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F35E9A"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F35E9A"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605E7289" w:rsidR="00736010" w:rsidRPr="006F5E45" w:rsidRDefault="006F5E45" w:rsidP="00736010">
      <w:pPr>
        <w:pStyle w:val="Nzev"/>
        <w:spacing w:line="276" w:lineRule="auto"/>
        <w:rPr>
          <w:rFonts w:ascii="Arial" w:eastAsia="Arial" w:hAnsi="Arial" w:cs="Arial"/>
          <w:sz w:val="20"/>
        </w:rPr>
      </w:pPr>
      <w:r w:rsidRPr="006F5E45">
        <w:rPr>
          <w:rFonts w:ascii="Arial" w:eastAsia="Arial" w:hAnsi="Arial" w:cs="Arial"/>
          <w:bCs/>
          <w:sz w:val="20"/>
        </w:rPr>
        <w:t>„III/19340 Hradec – Stod – oprava komunikace“</w:t>
      </w:r>
    </w:p>
    <w:p w14:paraId="034D3C11" w14:textId="77777777" w:rsidR="004F014D" w:rsidRPr="00400A69" w:rsidRDefault="00F35E9A"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F35E9A"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F35E9A"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F35E9A"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F35E9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F35E9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F35E9A"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F35E9A"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F35E9A"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3E945A13" w:rsidR="004F014D" w:rsidRPr="000D5920" w:rsidRDefault="00F35E9A" w:rsidP="004F014D">
      <w:pPr>
        <w:pStyle w:val="Bezseznamu1"/>
        <w:spacing w:after="60"/>
        <w:rPr>
          <w:rFonts w:ascii="Arial" w:hAnsi="Arial" w:cs="Arial"/>
        </w:rPr>
      </w:pPr>
      <w:r>
        <w:rPr>
          <w:rFonts w:ascii="Arial" w:hAnsi="Arial" w:cs="Arial"/>
        </w:rPr>
        <w:t xml:space="preserve">IČO: </w:t>
      </w:r>
      <w:r w:rsidR="006F5E45">
        <w:rPr>
          <w:rFonts w:ascii="Arial" w:hAnsi="Arial" w:cs="Arial"/>
        </w:rPr>
        <w:tab/>
      </w:r>
      <w:r w:rsidR="006F5E45">
        <w:rPr>
          <w:rFonts w:ascii="Arial" w:hAnsi="Arial" w:cs="Arial"/>
        </w:rPr>
        <w:tab/>
      </w:r>
      <w:r w:rsidR="006F5E45">
        <w:rPr>
          <w:rFonts w:ascii="Arial" w:hAnsi="Arial" w:cs="Arial"/>
        </w:rPr>
        <w:tab/>
      </w:r>
      <w:r>
        <w:rPr>
          <w:rFonts w:ascii="Arial" w:hAnsi="Arial" w:cs="Arial"/>
        </w:rPr>
        <w:t xml:space="preserve">720 53 119 </w:t>
      </w:r>
      <w:r>
        <w:rPr>
          <w:rFonts w:ascii="Arial" w:hAnsi="Arial" w:cs="Arial"/>
        </w:rPr>
        <w:tab/>
      </w:r>
      <w:r w:rsidRPr="000D5920">
        <w:rPr>
          <w:rFonts w:ascii="Arial" w:hAnsi="Arial" w:cs="Arial"/>
        </w:rPr>
        <w:t>DIČ: CZ72053119</w:t>
      </w:r>
    </w:p>
    <w:p w14:paraId="5D0821E8" w14:textId="77777777" w:rsidR="004F014D" w:rsidRPr="000D5920" w:rsidRDefault="00F35E9A"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F35E9A"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7C013804" w:rsidR="004F014D" w:rsidRDefault="00F35E9A"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6F5E45">
        <w:rPr>
          <w:rFonts w:ascii="Arial" w:eastAsia="Arial" w:hAnsi="Arial" w:cs="Arial"/>
          <w:bCs/>
        </w:rPr>
        <w:t>David Stieber</w:t>
      </w:r>
      <w:r w:rsidRPr="000D5920">
        <w:rPr>
          <w:rFonts w:ascii="Arial" w:eastAsia="Arial" w:hAnsi="Arial" w:cs="Arial"/>
        </w:rPr>
        <w:t>, tel. +420</w:t>
      </w:r>
      <w:r w:rsidR="006F5E45">
        <w:rPr>
          <w:rFonts w:ascii="Arial" w:eastAsia="Arial" w:hAnsi="Arial" w:cs="Arial"/>
        </w:rPr>
        <w:t> </w:t>
      </w:r>
      <w:r w:rsidR="006F5E45">
        <w:rPr>
          <w:rFonts w:ascii="Arial" w:eastAsia="Arial" w:hAnsi="Arial" w:cs="Arial"/>
          <w:bCs/>
        </w:rPr>
        <w:t>778 708 874</w:t>
      </w:r>
      <w:r w:rsidRPr="000D5920">
        <w:rPr>
          <w:rFonts w:ascii="Arial" w:eastAsia="Arial" w:hAnsi="Arial" w:cs="Arial"/>
        </w:rPr>
        <w:t xml:space="preserve">, e-mail: </w:t>
      </w:r>
      <w:hyperlink r:id="rId8" w:history="1">
        <w:r w:rsidR="006F5E45" w:rsidRPr="00BC5723">
          <w:rPr>
            <w:rStyle w:val="Hypertextovodkaz"/>
            <w:rFonts w:ascii="Arial" w:eastAsia="Arial" w:hAnsi="Arial" w:cs="Arial"/>
            <w:bCs/>
          </w:rPr>
          <w:t>david.stieber</w:t>
        </w:r>
        <w:r w:rsidR="006F5E45" w:rsidRPr="00BC5723">
          <w:rPr>
            <w:rStyle w:val="Hypertextovodkaz"/>
            <w:rFonts w:ascii="Arial" w:eastAsia="Arial" w:hAnsi="Arial" w:cs="Arial"/>
          </w:rPr>
          <w:t>@suspk.eu</w:t>
        </w:r>
      </w:hyperlink>
      <w:r w:rsidR="006F5E45">
        <w:rPr>
          <w:rFonts w:ascii="Arial" w:eastAsia="Arial" w:hAnsi="Arial" w:cs="Arial"/>
        </w:rPr>
        <w:t xml:space="preserve"> </w:t>
      </w:r>
    </w:p>
    <w:p w14:paraId="55CEFB2C" w14:textId="0CC02F37" w:rsidR="006F5E45" w:rsidRPr="000D5920" w:rsidRDefault="006F5E45" w:rsidP="004F014D">
      <w:pPr>
        <w:pStyle w:val="Bezseznamu1"/>
        <w:spacing w:after="12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Soňa Peckertová, tel.: +420 770 188 267, e-mail: </w:t>
      </w:r>
      <w:hyperlink r:id="rId9" w:history="1">
        <w:r w:rsidRPr="00BC5723">
          <w:rPr>
            <w:rStyle w:val="Hypertextovodkaz"/>
            <w:rFonts w:ascii="Arial" w:eastAsia="Arial" w:hAnsi="Arial" w:cs="Arial"/>
          </w:rPr>
          <w:t>sona.peckertova@suspk.eu</w:t>
        </w:r>
      </w:hyperlink>
      <w:r>
        <w:rPr>
          <w:rFonts w:ascii="Arial" w:eastAsia="Arial" w:hAnsi="Arial" w:cs="Arial"/>
        </w:rPr>
        <w:t xml:space="preserve"> </w:t>
      </w:r>
    </w:p>
    <w:p w14:paraId="676D6517" w14:textId="77777777" w:rsidR="004F014D" w:rsidRPr="000D5920" w:rsidRDefault="00F35E9A"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F35E9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0D5920" w:rsidRDefault="00F35E9A"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14:paraId="049BF78B" w14:textId="77777777" w:rsidR="00E379FB" w:rsidRPr="00E379FB" w:rsidRDefault="00F35E9A"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zapsaná v obchodním rejstříku pod sp.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6E7446CA" w14:textId="77777777" w:rsidR="004F014D" w:rsidRPr="000D5920" w:rsidRDefault="00F35E9A"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7DCCB588" w14:textId="77777777" w:rsidR="004F014D" w:rsidRPr="000D5920" w:rsidRDefault="00F35E9A"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315D0FE1" w14:textId="77777777" w:rsidR="004F014D" w:rsidRPr="000D5920" w:rsidRDefault="00F35E9A"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5A36ECC0" w14:textId="77777777" w:rsidR="004F014D" w:rsidRPr="000D5920" w:rsidRDefault="00F35E9A"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14:paraId="08255C91" w14:textId="77777777" w:rsidR="004F014D" w:rsidRPr="000D5920" w:rsidRDefault="00F35E9A"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1C5CDFD9" w14:textId="77777777" w:rsidR="004F014D" w:rsidRPr="000D5920" w:rsidRDefault="00F35E9A"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32045203" w14:textId="77777777" w:rsidR="004F014D" w:rsidRDefault="00F35E9A"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F35E9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672ADA97" w:rsidR="00C12D0C" w:rsidRDefault="00F35E9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006F5E45" w:rsidRPr="006F5E45">
        <w:rPr>
          <w:rFonts w:ascii="Arial" w:eastAsia="Arial" w:hAnsi="Arial" w:cs="Arial"/>
          <w:bCs/>
        </w:rPr>
        <w:t>III/19340 Hradec – Stod – oprava komunikace</w:t>
      </w:r>
      <w:r w:rsidR="006F5E45">
        <w:rPr>
          <w:rStyle w:val="Odkaznakoment"/>
          <w:rFonts w:ascii="Times New Roman" w:hAnsi="Times New Roman"/>
        </w:rPr>
        <w:t xml:space="preserve"> </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F35E9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840B5F"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F35E9A"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F35E9A"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F35E9A"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F35E9A"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F35E9A"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840B5F" w14:paraId="49604951"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0FACB79"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Vybouraná obalovaná směs</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6AC59759"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394C27FB"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bookmarkStart w:id="3" w:name="_GoBack"/>
        <w:bookmarkEnd w:id="3"/>
      </w:tr>
      <w:tr w:rsidR="00840B5F" w14:paraId="53A5E6E6"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DE97E5F"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lastRenderedPageBreak/>
              <w:t>Silniční zábradlí s vodorovnými madly</w:t>
            </w:r>
          </w:p>
        </w:tc>
        <w:tc>
          <w:tcPr>
            <w:tcW w:w="2021" w:type="dxa"/>
            <w:tcBorders>
              <w:top w:val="nil"/>
              <w:left w:val="nil"/>
              <w:bottom w:val="single" w:sz="4" w:space="0" w:color="auto"/>
              <w:right w:val="single" w:sz="4" w:space="0" w:color="auto"/>
            </w:tcBorders>
            <w:shd w:val="clear" w:color="auto" w:fill="auto"/>
            <w:hideMark/>
          </w:tcPr>
          <w:p w14:paraId="51A1C319"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45C685F3"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6C0D9C62"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61354506" w14:textId="77777777" w:rsidR="00C12D0C" w:rsidRPr="00C12D0C" w:rsidRDefault="00C12D0C" w:rsidP="00C12D0C">
            <w:pPr>
              <w:spacing w:after="0" w:line="240" w:lineRule="auto"/>
              <w:jc w:val="both"/>
              <w:rPr>
                <w:rFonts w:ascii="Arial" w:hAnsi="Arial" w:cs="Arial"/>
                <w:color w:val="000000"/>
              </w:rPr>
            </w:pPr>
          </w:p>
        </w:tc>
      </w:tr>
      <w:tr w:rsidR="00840B5F" w14:paraId="081CAED7"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1E97D8BA"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Silniční zábradlí se svislou výplní</w:t>
            </w:r>
          </w:p>
        </w:tc>
        <w:tc>
          <w:tcPr>
            <w:tcW w:w="2021" w:type="dxa"/>
            <w:tcBorders>
              <w:top w:val="nil"/>
              <w:left w:val="nil"/>
              <w:bottom w:val="single" w:sz="4" w:space="0" w:color="auto"/>
              <w:right w:val="single" w:sz="4" w:space="0" w:color="auto"/>
            </w:tcBorders>
            <w:shd w:val="clear" w:color="auto" w:fill="auto"/>
            <w:hideMark/>
          </w:tcPr>
          <w:p w14:paraId="426222E0"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49E0B3E8"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4C629E87"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7E687350" w14:textId="77777777" w:rsidR="00C12D0C" w:rsidRPr="00C12D0C" w:rsidRDefault="00C12D0C" w:rsidP="00C12D0C">
            <w:pPr>
              <w:spacing w:after="0" w:line="240" w:lineRule="auto"/>
              <w:jc w:val="both"/>
              <w:rPr>
                <w:rFonts w:ascii="Arial" w:hAnsi="Arial" w:cs="Arial"/>
                <w:color w:val="000000"/>
              </w:rPr>
            </w:pPr>
          </w:p>
        </w:tc>
      </w:tr>
      <w:tr w:rsidR="00840B5F" w14:paraId="465E45E1"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4F6C1B70"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Zábradlí mostní se svislou výplní</w:t>
            </w:r>
          </w:p>
        </w:tc>
        <w:tc>
          <w:tcPr>
            <w:tcW w:w="2021" w:type="dxa"/>
            <w:tcBorders>
              <w:top w:val="nil"/>
              <w:left w:val="nil"/>
              <w:bottom w:val="single" w:sz="4" w:space="0" w:color="auto"/>
              <w:right w:val="single" w:sz="4" w:space="0" w:color="auto"/>
            </w:tcBorders>
            <w:shd w:val="clear" w:color="auto" w:fill="auto"/>
            <w:hideMark/>
          </w:tcPr>
          <w:p w14:paraId="01656D69"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2B2300D4"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78E39AE2"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4EB9BB96" w14:textId="77777777" w:rsidR="00C12D0C" w:rsidRPr="00C12D0C" w:rsidRDefault="00C12D0C" w:rsidP="00C12D0C">
            <w:pPr>
              <w:spacing w:after="0" w:line="240" w:lineRule="auto"/>
              <w:jc w:val="both"/>
              <w:rPr>
                <w:rFonts w:ascii="Arial" w:hAnsi="Arial" w:cs="Arial"/>
                <w:color w:val="000000"/>
              </w:rPr>
            </w:pPr>
          </w:p>
        </w:tc>
      </w:tr>
      <w:tr w:rsidR="00840B5F" w14:paraId="31A730CD"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29ABA128"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Zábradlí mostní se svislou výplní</w:t>
            </w:r>
          </w:p>
        </w:tc>
        <w:tc>
          <w:tcPr>
            <w:tcW w:w="2021" w:type="dxa"/>
            <w:tcBorders>
              <w:top w:val="nil"/>
              <w:left w:val="nil"/>
              <w:bottom w:val="single" w:sz="4" w:space="0" w:color="auto"/>
              <w:right w:val="single" w:sz="4" w:space="0" w:color="auto"/>
            </w:tcBorders>
            <w:shd w:val="clear" w:color="auto" w:fill="auto"/>
            <w:hideMark/>
          </w:tcPr>
          <w:p w14:paraId="38523BE5"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45D09B28"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6EDD14A3"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326D9984" w14:textId="77777777" w:rsidR="00C12D0C" w:rsidRPr="00C12D0C" w:rsidRDefault="00C12D0C" w:rsidP="00C12D0C">
            <w:pPr>
              <w:spacing w:after="0" w:line="240" w:lineRule="auto"/>
              <w:jc w:val="both"/>
              <w:rPr>
                <w:rFonts w:ascii="Arial" w:hAnsi="Arial" w:cs="Arial"/>
                <w:color w:val="000000"/>
              </w:rPr>
            </w:pPr>
          </w:p>
        </w:tc>
      </w:tr>
      <w:tr w:rsidR="00840B5F" w14:paraId="29F395EB" w14:textId="77777777"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7607E5C3"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Chodníkový kamenný obrubník</w:t>
            </w:r>
          </w:p>
        </w:tc>
        <w:tc>
          <w:tcPr>
            <w:tcW w:w="2021" w:type="dxa"/>
            <w:tcBorders>
              <w:top w:val="nil"/>
              <w:left w:val="nil"/>
              <w:bottom w:val="single" w:sz="4" w:space="0" w:color="auto"/>
              <w:right w:val="single" w:sz="4" w:space="0" w:color="auto"/>
            </w:tcBorders>
            <w:shd w:val="clear" w:color="auto" w:fill="auto"/>
            <w:hideMark/>
          </w:tcPr>
          <w:p w14:paraId="28065A02"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14:paraId="16B7D56C"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 </w:t>
            </w:r>
          </w:p>
        </w:tc>
        <w:tc>
          <w:tcPr>
            <w:tcW w:w="1417" w:type="dxa"/>
            <w:tcBorders>
              <w:top w:val="nil"/>
              <w:left w:val="nil"/>
              <w:bottom w:val="single" w:sz="4" w:space="0" w:color="auto"/>
              <w:right w:val="single" w:sz="4" w:space="0" w:color="auto"/>
            </w:tcBorders>
            <w:shd w:val="clear" w:color="auto" w:fill="auto"/>
            <w:hideMark/>
          </w:tcPr>
          <w:p w14:paraId="258349C8"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nil"/>
              <w:left w:val="nil"/>
              <w:bottom w:val="single" w:sz="4" w:space="0" w:color="auto"/>
              <w:right w:val="single" w:sz="4" w:space="0" w:color="auto"/>
            </w:tcBorders>
          </w:tcPr>
          <w:p w14:paraId="38B24450" w14:textId="77777777" w:rsidR="00C12D0C" w:rsidRPr="00C12D0C" w:rsidRDefault="00C12D0C" w:rsidP="00C12D0C">
            <w:pPr>
              <w:spacing w:after="0" w:line="240" w:lineRule="auto"/>
              <w:jc w:val="both"/>
              <w:rPr>
                <w:rFonts w:ascii="Arial" w:hAnsi="Arial" w:cs="Arial"/>
                <w:color w:val="000000"/>
              </w:rPr>
            </w:pPr>
          </w:p>
        </w:tc>
      </w:tr>
      <w:tr w:rsidR="00840B5F" w14:paraId="2F9D1DBA" w14:textId="77777777" w:rsidTr="00736010">
        <w:trPr>
          <w:trHeight w:val="989"/>
        </w:trPr>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00CB1E95" w14:textId="77777777" w:rsidR="00C12D0C" w:rsidRPr="00C12D0C" w:rsidRDefault="00F35E9A" w:rsidP="00C12D0C">
            <w:pPr>
              <w:spacing w:after="0" w:line="240" w:lineRule="auto"/>
              <w:rPr>
                <w:rFonts w:ascii="Arial" w:hAnsi="Arial" w:cs="Arial"/>
                <w:color w:val="000000"/>
              </w:rPr>
            </w:pPr>
            <w:r w:rsidRPr="00C12D0C">
              <w:rPr>
                <w:rFonts w:ascii="Arial" w:hAnsi="Arial" w:cs="Arial"/>
                <w:color w:val="000000"/>
              </w:rPr>
              <w:t>SDZ</w:t>
            </w:r>
          </w:p>
        </w:tc>
        <w:tc>
          <w:tcPr>
            <w:tcW w:w="2021" w:type="dxa"/>
            <w:tcBorders>
              <w:top w:val="single" w:sz="4" w:space="0" w:color="auto"/>
              <w:left w:val="nil"/>
              <w:bottom w:val="single" w:sz="4" w:space="0" w:color="auto"/>
              <w:right w:val="single" w:sz="4" w:space="0" w:color="auto"/>
            </w:tcBorders>
            <w:shd w:val="clear" w:color="auto" w:fill="auto"/>
            <w:hideMark/>
          </w:tcPr>
          <w:p w14:paraId="0B60F52D" w14:textId="77777777" w:rsidR="00C12D0C" w:rsidRPr="00C12D0C" w:rsidRDefault="00F35E9A" w:rsidP="00C818A6">
            <w:pPr>
              <w:spacing w:after="0" w:line="240" w:lineRule="auto"/>
              <w:jc w:val="both"/>
              <w:rPr>
                <w:rFonts w:ascii="Arial" w:hAnsi="Arial" w:cs="Arial"/>
                <w:color w:val="000000"/>
              </w:rPr>
            </w:pPr>
            <w:r>
              <w:rPr>
                <w:rFonts w:ascii="Arial" w:hAnsi="Arial" w:cs="Arial"/>
                <w:color w:val="000000"/>
              </w:rPr>
              <w:t>XX</w:t>
            </w:r>
            <w:r w:rsidRPr="00C12D0C">
              <w:rPr>
                <w:rFonts w:ascii="Arial" w:hAnsi="Arial" w:cs="Arial"/>
                <w:color w:val="000000"/>
              </w:rPr>
              <w:t xml:space="preserve"> ks dopravních značek a </w:t>
            </w:r>
            <w:r>
              <w:rPr>
                <w:rFonts w:ascii="Arial" w:hAnsi="Arial" w:cs="Arial"/>
                <w:color w:val="000000"/>
              </w:rPr>
              <w:t>XX</w:t>
            </w:r>
            <w:r w:rsidRPr="00C12D0C">
              <w:rPr>
                <w:rFonts w:ascii="Arial" w:hAnsi="Arial" w:cs="Arial"/>
                <w:color w:val="000000"/>
              </w:rPr>
              <w:t xml:space="preserve"> ks sloupků pro DZ</w:t>
            </w:r>
          </w:p>
        </w:tc>
        <w:tc>
          <w:tcPr>
            <w:tcW w:w="1985" w:type="dxa"/>
            <w:tcBorders>
              <w:top w:val="single" w:sz="4" w:space="0" w:color="auto"/>
              <w:left w:val="nil"/>
              <w:bottom w:val="single" w:sz="4" w:space="0" w:color="auto"/>
              <w:right w:val="single" w:sz="4" w:space="0" w:color="auto"/>
            </w:tcBorders>
            <w:shd w:val="clear" w:color="auto" w:fill="auto"/>
            <w:hideMark/>
          </w:tcPr>
          <w:p w14:paraId="21AA77EC" w14:textId="77777777" w:rsidR="00C12D0C" w:rsidRPr="00C12D0C" w:rsidRDefault="00F35E9A" w:rsidP="00C12D0C">
            <w:pPr>
              <w:spacing w:after="0" w:line="240" w:lineRule="auto"/>
              <w:jc w:val="both"/>
              <w:rPr>
                <w:rFonts w:ascii="Arial" w:hAnsi="Arial" w:cs="Arial"/>
                <w:color w:val="000000"/>
              </w:rPr>
            </w:pPr>
            <w:r w:rsidRPr="00C12D0C">
              <w:rPr>
                <w:rFonts w:ascii="Arial" w:hAnsi="Arial" w:cs="Arial"/>
                <w:color w:val="000000"/>
              </w:rPr>
              <w:t>1 soubor -</w:t>
            </w:r>
            <w:r>
              <w:rPr>
                <w:rFonts w:ascii="Arial" w:hAnsi="Arial" w:cs="Arial"/>
                <w:color w:val="000000"/>
              </w:rPr>
              <w:t xml:space="preserve"> </w:t>
            </w:r>
            <w:r w:rsidRPr="00C12D0C">
              <w:rPr>
                <w:rFonts w:ascii="Arial" w:hAnsi="Arial" w:cs="Arial"/>
                <w:color w:val="000000"/>
              </w:rPr>
              <w:t>cena stanovena na základě znal. posudku</w:t>
            </w:r>
          </w:p>
        </w:tc>
        <w:tc>
          <w:tcPr>
            <w:tcW w:w="1417" w:type="dxa"/>
            <w:tcBorders>
              <w:top w:val="single" w:sz="4" w:space="0" w:color="auto"/>
              <w:left w:val="nil"/>
              <w:bottom w:val="single" w:sz="4" w:space="0" w:color="auto"/>
              <w:right w:val="single" w:sz="4" w:space="0" w:color="auto"/>
            </w:tcBorders>
            <w:shd w:val="clear" w:color="auto" w:fill="auto"/>
            <w:hideMark/>
          </w:tcPr>
          <w:p w14:paraId="23C75D09" w14:textId="77777777" w:rsidR="00C12D0C" w:rsidRPr="00E75083" w:rsidRDefault="00F35E9A" w:rsidP="00C12D0C">
            <w:pPr>
              <w:spacing w:after="0" w:line="240" w:lineRule="auto"/>
              <w:jc w:val="both"/>
              <w:rPr>
                <w:rFonts w:ascii="Arial" w:hAnsi="Arial" w:cs="Arial"/>
                <w:color w:val="000000"/>
                <w:highlight w:val="green"/>
              </w:rPr>
            </w:pPr>
            <w:r w:rsidRPr="00E75083">
              <w:rPr>
                <w:rFonts w:ascii="Arial" w:hAnsi="Arial" w:cs="Arial"/>
                <w:color w:val="000000"/>
                <w:highlight w:val="green"/>
              </w:rPr>
              <w:t> </w:t>
            </w:r>
          </w:p>
        </w:tc>
        <w:tc>
          <w:tcPr>
            <w:tcW w:w="1417" w:type="dxa"/>
            <w:tcBorders>
              <w:top w:val="single" w:sz="4" w:space="0" w:color="auto"/>
              <w:left w:val="nil"/>
              <w:bottom w:val="single" w:sz="4" w:space="0" w:color="auto"/>
              <w:right w:val="single" w:sz="4" w:space="0" w:color="auto"/>
            </w:tcBorders>
          </w:tcPr>
          <w:p w14:paraId="3248D842" w14:textId="77777777" w:rsidR="00C12D0C" w:rsidRPr="00C12D0C" w:rsidRDefault="00C12D0C" w:rsidP="00C12D0C">
            <w:pPr>
              <w:spacing w:after="0" w:line="240" w:lineRule="auto"/>
              <w:jc w:val="both"/>
              <w:rPr>
                <w:rFonts w:ascii="Arial" w:hAnsi="Arial" w:cs="Arial"/>
                <w:color w:val="000000"/>
              </w:rPr>
            </w:pPr>
          </w:p>
        </w:tc>
      </w:tr>
      <w:tr w:rsidR="00840B5F"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F35E9A"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F35E9A"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14:paraId="3B469FE6" w14:textId="77777777" w:rsidR="004F014D" w:rsidRPr="000D5920" w:rsidRDefault="00F35E9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F35E9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F35E9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736010" w:rsidRDefault="00F35E9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Kupující se ve smyslu ust.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věty druhé o.z. vzdává práva z vadného plnění,</w:t>
      </w:r>
      <w:r>
        <w:rPr>
          <w:rFonts w:ascii="Arial" w:eastAsia="Arial" w:hAnsi="Arial" w:cs="Arial"/>
          <w:bCs/>
        </w:rPr>
        <w:t xml:space="preserve"> tj. předmět plnění přebírá ve stavu „jak stojí a leží“.</w:t>
      </w:r>
    </w:p>
    <w:p w14:paraId="58C7A29F" w14:textId="6D13C0C4" w:rsidR="00736010" w:rsidRDefault="00F35E9A" w:rsidP="004F014D">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w:t>
      </w:r>
      <w:r w:rsidRPr="00736010">
        <w:rPr>
          <w:rFonts w:ascii="Arial" w:eastAsia="Arial" w:hAnsi="Arial" w:cs="Arial"/>
          <w:bCs/>
        </w:rPr>
        <w:t xml:space="preserve">zavazuje odstranit </w:t>
      </w:r>
      <w:r>
        <w:rPr>
          <w:rFonts w:ascii="Arial" w:eastAsia="Arial" w:hAnsi="Arial" w:cs="Arial"/>
          <w:bCs/>
        </w:rPr>
        <w:t xml:space="preserve">předmět plnění </w:t>
      </w:r>
      <w:r w:rsidRPr="00736010">
        <w:rPr>
          <w:rFonts w:ascii="Arial" w:eastAsia="Arial" w:hAnsi="Arial" w:cs="Arial"/>
          <w:bCs/>
        </w:rPr>
        <w:t>z místa p</w:t>
      </w:r>
      <w:r>
        <w:rPr>
          <w:rFonts w:ascii="Arial" w:eastAsia="Arial" w:hAnsi="Arial" w:cs="Arial"/>
          <w:bCs/>
        </w:rPr>
        <w:t xml:space="preserve">lnění </w:t>
      </w:r>
      <w:r w:rsidRPr="00736010">
        <w:rPr>
          <w:rFonts w:ascii="Arial" w:eastAsia="Arial" w:hAnsi="Arial" w:cs="Arial"/>
          <w:bCs/>
          <w:highlight w:val="green"/>
        </w:rPr>
        <w:t>nejpozději do 14 dnů od uzavření této smlouvy</w:t>
      </w:r>
      <w:r w:rsidR="00F76CD9">
        <w:rPr>
          <w:rFonts w:ascii="Arial" w:eastAsia="Arial" w:hAnsi="Arial" w:cs="Arial"/>
          <w:bCs/>
        </w:rPr>
        <w:t>, nebude-li dohodnuto jinak</w:t>
      </w:r>
      <w:r>
        <w:rPr>
          <w:rFonts w:ascii="Arial" w:eastAsia="Arial" w:hAnsi="Arial" w:cs="Arial"/>
          <w:bCs/>
        </w:rPr>
        <w:t>.</w:t>
      </w:r>
    </w:p>
    <w:p w14:paraId="29D71212" w14:textId="5438D0F6" w:rsidR="007D49D4" w:rsidRPr="007D49D4" w:rsidRDefault="00F35E9A" w:rsidP="007D49D4">
      <w:pPr>
        <w:pStyle w:val="Bezseznamu1"/>
        <w:numPr>
          <w:ilvl w:val="1"/>
          <w:numId w:val="4"/>
        </w:numPr>
        <w:spacing w:before="120" w:after="120"/>
        <w:ind w:left="567" w:hanging="567"/>
        <w:jc w:val="both"/>
        <w:rPr>
          <w:rFonts w:ascii="Arial" w:eastAsia="Arial" w:hAnsi="Arial" w:cs="Arial"/>
          <w:bCs/>
          <w:highlight w:val="green"/>
        </w:rPr>
      </w:pPr>
      <w:r w:rsidRPr="007D49D4">
        <w:rPr>
          <w:rFonts w:ascii="Arial" w:eastAsia="Arial" w:hAnsi="Arial" w:cs="Arial"/>
          <w:bCs/>
          <w:highlight w:val="green"/>
        </w:rPr>
        <w:t xml:space="preserve">Odkup vybouraných materiálů proběhne dle předané technické dokumentace, ve které je vše stanoveno dle platné legislativy.   </w:t>
      </w:r>
    </w:p>
    <w:p w14:paraId="7DB69B3A" w14:textId="12569046" w:rsidR="00736010" w:rsidRPr="00736010" w:rsidRDefault="00F35E9A" w:rsidP="00E21305">
      <w:pPr>
        <w:pStyle w:val="Bezseznamu1"/>
        <w:numPr>
          <w:ilvl w:val="1"/>
          <w:numId w:val="4"/>
        </w:numPr>
        <w:spacing w:before="120" w:after="120"/>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 xml:space="preserve">o </w:t>
      </w:r>
      <w:r w:rsidRPr="00736010">
        <w:rPr>
          <w:rFonts w:ascii="Arial" w:eastAsia="Arial" w:hAnsi="Arial" w:cs="Arial"/>
          <w:bCs/>
        </w:rPr>
        <w:t>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F35E9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F35E9A"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F35E9A"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F35E9A"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F35E9A"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F35E9A"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F35E9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F35E9A"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F35E9A"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F35E9A"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F35E9A"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lastRenderedPageBreak/>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F35E9A"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F35E9A"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F35E9A"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F35E9A"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F35E9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F35E9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F35E9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F35E9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F35E9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F35E9A"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F35E9A"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F35E9A"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F35E9A"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F35E9A"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F35E9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F35E9A"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1" w:history="1">
        <w:r w:rsidRPr="008A6606">
          <w:rPr>
            <w:rStyle w:val="Hypertextovodkaz"/>
            <w:rFonts w:ascii="Arial" w:hAnsi="Arial" w:cs="Arial"/>
          </w:rPr>
          <w:t>http://www.suspk.eu/o-nas-a/formulare-ke-</w:t>
        </w:r>
        <w:r w:rsidRPr="008A6606">
          <w:rPr>
            <w:rStyle w:val="Hypertextovodkaz"/>
            <w:rFonts w:ascii="Arial" w:hAnsi="Arial" w:cs="Arial"/>
          </w:rPr>
          <w:lastRenderedPageBreak/>
          <w:t>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F35E9A"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F35E9A"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F35E9A"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F35E9A"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F35E9A"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F35E9A"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F35E9A"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F35E9A"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F35E9A"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F35E9A"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14:paraId="24F7BBF4" w14:textId="4C32515B" w:rsidR="004F014D" w:rsidRPr="000D5920" w:rsidRDefault="00F35E9A"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14:paraId="4EF24420" w14:textId="0558B862" w:rsidR="004F014D" w:rsidRDefault="00F35E9A"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14:paraId="3F2C5A37" w14:textId="77777777" w:rsidR="00A403F7" w:rsidRPr="00A403F7" w:rsidRDefault="00F35E9A" w:rsidP="00A403F7">
      <w:pPr>
        <w:pStyle w:val="Bezseznamu1"/>
        <w:rPr>
          <w:rFonts w:ascii="Arial" w:eastAsia="Arial" w:hAnsi="Arial" w:cs="Arial"/>
          <w:i/>
        </w:rPr>
      </w:pPr>
      <w:r w:rsidRPr="00BE2875">
        <w:rPr>
          <w:rFonts w:ascii="Arial" w:eastAsia="Arial" w:hAnsi="Arial" w:cs="Arial"/>
          <w:i/>
          <w:highlight w:val="yellow"/>
        </w:rPr>
        <w:t>podepsáno elektronicky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sidRPr="00BE2875">
        <w:rPr>
          <w:rFonts w:ascii="Arial" w:eastAsia="Arial" w:hAnsi="Arial" w:cs="Arial"/>
          <w:i/>
          <w:highlight w:val="yellow"/>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F35E9A"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EA7F" w14:textId="77777777" w:rsidR="00000000" w:rsidRDefault="00F35E9A">
      <w:pPr>
        <w:spacing w:after="0" w:line="240" w:lineRule="auto"/>
      </w:pPr>
      <w:r>
        <w:separator/>
      </w:r>
    </w:p>
  </w:endnote>
  <w:endnote w:type="continuationSeparator" w:id="0">
    <w:p w14:paraId="4E4ED756" w14:textId="77777777" w:rsidR="00000000" w:rsidRDefault="00F3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6D5A804C" w:rsidR="004F014D" w:rsidRDefault="00F35E9A"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2</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F35E9A"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06E6" w14:textId="77777777" w:rsidR="00000000" w:rsidRDefault="00F35E9A">
      <w:pPr>
        <w:spacing w:after="0" w:line="240" w:lineRule="auto"/>
      </w:pPr>
      <w:r>
        <w:separator/>
      </w:r>
    </w:p>
  </w:footnote>
  <w:footnote w:type="continuationSeparator" w:id="0">
    <w:p w14:paraId="6C934425" w14:textId="77777777" w:rsidR="00000000" w:rsidRDefault="00F3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3F6" w14:textId="5337BD6E" w:rsidR="003864BF" w:rsidRPr="006F5E45" w:rsidRDefault="00F35E9A">
    <w:pPr>
      <w:pStyle w:val="Zhlav"/>
      <w:rPr>
        <w:rFonts w:ascii="Arial" w:hAnsi="Arial" w:cs="Arial"/>
        <w:sz w:val="20"/>
      </w:rPr>
    </w:pPr>
    <w:r w:rsidRPr="006F5E45">
      <w:rPr>
        <w:rFonts w:ascii="Arial" w:hAnsi="Arial" w:cs="Arial"/>
        <w:sz w:val="20"/>
      </w:rPr>
      <w:t>KS „</w:t>
    </w:r>
    <w:r w:rsidR="006F5E45" w:rsidRPr="006F5E45">
      <w:rPr>
        <w:rFonts w:ascii="Arial" w:eastAsia="Arial" w:hAnsi="Arial" w:cs="Arial"/>
        <w:bCs/>
        <w:sz w:val="20"/>
      </w:rPr>
      <w:t>III/19340 Hradec – Stod – oprava komunikace</w:t>
    </w:r>
    <w:r w:rsidRPr="006F5E45">
      <w:rPr>
        <w:rFonts w:ascii="Arial" w:hAnsi="Arial"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F35E9A"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51245A12">
      <w:numFmt w:val="bullet"/>
      <w:lvlText w:val="-"/>
      <w:lvlJc w:val="left"/>
      <w:pPr>
        <w:ind w:left="720" w:hanging="360"/>
      </w:pPr>
      <w:rPr>
        <w:rFonts w:ascii="Times New Roman" w:eastAsia="Times New Roman" w:hAnsi="Times New Roman" w:cs="Times New Roman" w:hint="default"/>
      </w:rPr>
    </w:lvl>
    <w:lvl w:ilvl="1" w:tplc="B9A4577A" w:tentative="1">
      <w:start w:val="1"/>
      <w:numFmt w:val="bullet"/>
      <w:lvlText w:val="o"/>
      <w:lvlJc w:val="left"/>
      <w:pPr>
        <w:ind w:left="1440" w:hanging="360"/>
      </w:pPr>
      <w:rPr>
        <w:rFonts w:ascii="Courier New" w:hAnsi="Courier New" w:cs="Courier New" w:hint="default"/>
      </w:rPr>
    </w:lvl>
    <w:lvl w:ilvl="2" w:tplc="6F06B446" w:tentative="1">
      <w:start w:val="1"/>
      <w:numFmt w:val="bullet"/>
      <w:lvlText w:val=""/>
      <w:lvlJc w:val="left"/>
      <w:pPr>
        <w:ind w:left="2160" w:hanging="360"/>
      </w:pPr>
      <w:rPr>
        <w:rFonts w:ascii="Wingdings" w:hAnsi="Wingdings" w:hint="default"/>
      </w:rPr>
    </w:lvl>
    <w:lvl w:ilvl="3" w:tplc="7D92B422" w:tentative="1">
      <w:start w:val="1"/>
      <w:numFmt w:val="bullet"/>
      <w:lvlText w:val=""/>
      <w:lvlJc w:val="left"/>
      <w:pPr>
        <w:ind w:left="2880" w:hanging="360"/>
      </w:pPr>
      <w:rPr>
        <w:rFonts w:ascii="Symbol" w:hAnsi="Symbol" w:hint="default"/>
      </w:rPr>
    </w:lvl>
    <w:lvl w:ilvl="4" w:tplc="FCBC79DC" w:tentative="1">
      <w:start w:val="1"/>
      <w:numFmt w:val="bullet"/>
      <w:lvlText w:val="o"/>
      <w:lvlJc w:val="left"/>
      <w:pPr>
        <w:ind w:left="3600" w:hanging="360"/>
      </w:pPr>
      <w:rPr>
        <w:rFonts w:ascii="Courier New" w:hAnsi="Courier New" w:cs="Courier New" w:hint="default"/>
      </w:rPr>
    </w:lvl>
    <w:lvl w:ilvl="5" w:tplc="80024832" w:tentative="1">
      <w:start w:val="1"/>
      <w:numFmt w:val="bullet"/>
      <w:lvlText w:val=""/>
      <w:lvlJc w:val="left"/>
      <w:pPr>
        <w:ind w:left="4320" w:hanging="360"/>
      </w:pPr>
      <w:rPr>
        <w:rFonts w:ascii="Wingdings" w:hAnsi="Wingdings" w:hint="default"/>
      </w:rPr>
    </w:lvl>
    <w:lvl w:ilvl="6" w:tplc="3CA045B4" w:tentative="1">
      <w:start w:val="1"/>
      <w:numFmt w:val="bullet"/>
      <w:lvlText w:val=""/>
      <w:lvlJc w:val="left"/>
      <w:pPr>
        <w:ind w:left="5040" w:hanging="360"/>
      </w:pPr>
      <w:rPr>
        <w:rFonts w:ascii="Symbol" w:hAnsi="Symbol" w:hint="default"/>
      </w:rPr>
    </w:lvl>
    <w:lvl w:ilvl="7" w:tplc="56427F60" w:tentative="1">
      <w:start w:val="1"/>
      <w:numFmt w:val="bullet"/>
      <w:lvlText w:val="o"/>
      <w:lvlJc w:val="left"/>
      <w:pPr>
        <w:ind w:left="5760" w:hanging="360"/>
      </w:pPr>
      <w:rPr>
        <w:rFonts w:ascii="Courier New" w:hAnsi="Courier New" w:cs="Courier New" w:hint="default"/>
      </w:rPr>
    </w:lvl>
    <w:lvl w:ilvl="8" w:tplc="EA74E208"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80A6F948">
      <w:start w:val="1"/>
      <w:numFmt w:val="lowerLetter"/>
      <w:lvlText w:val="%1)"/>
      <w:lvlJc w:val="left"/>
      <w:pPr>
        <w:ind w:left="1440" w:hanging="360"/>
      </w:pPr>
      <w:rPr>
        <w:rFonts w:ascii="Arial" w:hAnsi="Arial" w:cs="Arial" w:hint="default"/>
        <w:color w:val="000000" w:themeColor="text1"/>
        <w:sz w:val="20"/>
        <w:szCs w:val="20"/>
      </w:rPr>
    </w:lvl>
    <w:lvl w:ilvl="1" w:tplc="08ECB304">
      <w:start w:val="1"/>
      <w:numFmt w:val="lowerLetter"/>
      <w:lvlText w:val="%2."/>
      <w:lvlJc w:val="left"/>
      <w:pPr>
        <w:ind w:left="2160" w:hanging="360"/>
      </w:pPr>
    </w:lvl>
    <w:lvl w:ilvl="2" w:tplc="29BEAA1A">
      <w:start w:val="1"/>
      <w:numFmt w:val="lowerRoman"/>
      <w:lvlText w:val="%3."/>
      <w:lvlJc w:val="right"/>
      <w:pPr>
        <w:ind w:left="2880" w:hanging="180"/>
      </w:pPr>
    </w:lvl>
    <w:lvl w:ilvl="3" w:tplc="57EEAC44">
      <w:start w:val="1"/>
      <w:numFmt w:val="decimal"/>
      <w:lvlText w:val="%4."/>
      <w:lvlJc w:val="left"/>
      <w:pPr>
        <w:ind w:left="3600" w:hanging="360"/>
      </w:pPr>
    </w:lvl>
    <w:lvl w:ilvl="4" w:tplc="502AE1BE">
      <w:start w:val="1"/>
      <w:numFmt w:val="lowerLetter"/>
      <w:lvlText w:val="%5."/>
      <w:lvlJc w:val="left"/>
      <w:pPr>
        <w:ind w:left="4320" w:hanging="360"/>
      </w:pPr>
    </w:lvl>
    <w:lvl w:ilvl="5" w:tplc="EE5015FA">
      <w:start w:val="1"/>
      <w:numFmt w:val="lowerRoman"/>
      <w:lvlText w:val="%6."/>
      <w:lvlJc w:val="right"/>
      <w:pPr>
        <w:ind w:left="5040" w:hanging="180"/>
      </w:pPr>
    </w:lvl>
    <w:lvl w:ilvl="6" w:tplc="654C6B46">
      <w:start w:val="1"/>
      <w:numFmt w:val="decimal"/>
      <w:lvlText w:val="%7."/>
      <w:lvlJc w:val="left"/>
      <w:pPr>
        <w:ind w:left="5760" w:hanging="360"/>
      </w:pPr>
    </w:lvl>
    <w:lvl w:ilvl="7" w:tplc="EEC2421E">
      <w:start w:val="1"/>
      <w:numFmt w:val="lowerLetter"/>
      <w:lvlText w:val="%8."/>
      <w:lvlJc w:val="left"/>
      <w:pPr>
        <w:ind w:left="6480" w:hanging="360"/>
      </w:pPr>
    </w:lvl>
    <w:lvl w:ilvl="8" w:tplc="D79617AC">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BDFAA244">
      <w:start w:val="1"/>
      <w:numFmt w:val="bullet"/>
      <w:lvlText w:val="-"/>
      <w:lvlJc w:val="left"/>
      <w:pPr>
        <w:ind w:left="1080" w:hanging="360"/>
      </w:pPr>
      <w:rPr>
        <w:rFonts w:ascii="Arial" w:eastAsia="Arial" w:hAnsi="Arial" w:cs="Arial" w:hint="default"/>
        <w:i w:val="0"/>
      </w:rPr>
    </w:lvl>
    <w:lvl w:ilvl="1" w:tplc="774E4E5C" w:tentative="1">
      <w:start w:val="1"/>
      <w:numFmt w:val="bullet"/>
      <w:lvlText w:val="o"/>
      <w:lvlJc w:val="left"/>
      <w:pPr>
        <w:ind w:left="1800" w:hanging="360"/>
      </w:pPr>
      <w:rPr>
        <w:rFonts w:ascii="Courier New" w:hAnsi="Courier New" w:cs="Courier New" w:hint="default"/>
      </w:rPr>
    </w:lvl>
    <w:lvl w:ilvl="2" w:tplc="939420B2" w:tentative="1">
      <w:start w:val="1"/>
      <w:numFmt w:val="bullet"/>
      <w:lvlText w:val=""/>
      <w:lvlJc w:val="left"/>
      <w:pPr>
        <w:ind w:left="2520" w:hanging="360"/>
      </w:pPr>
      <w:rPr>
        <w:rFonts w:ascii="Wingdings" w:hAnsi="Wingdings" w:hint="default"/>
      </w:rPr>
    </w:lvl>
    <w:lvl w:ilvl="3" w:tplc="B0E4972C" w:tentative="1">
      <w:start w:val="1"/>
      <w:numFmt w:val="bullet"/>
      <w:lvlText w:val=""/>
      <w:lvlJc w:val="left"/>
      <w:pPr>
        <w:ind w:left="3240" w:hanging="360"/>
      </w:pPr>
      <w:rPr>
        <w:rFonts w:ascii="Symbol" w:hAnsi="Symbol" w:hint="default"/>
      </w:rPr>
    </w:lvl>
    <w:lvl w:ilvl="4" w:tplc="F648C414" w:tentative="1">
      <w:start w:val="1"/>
      <w:numFmt w:val="bullet"/>
      <w:lvlText w:val="o"/>
      <w:lvlJc w:val="left"/>
      <w:pPr>
        <w:ind w:left="3960" w:hanging="360"/>
      </w:pPr>
      <w:rPr>
        <w:rFonts w:ascii="Courier New" w:hAnsi="Courier New" w:cs="Courier New" w:hint="default"/>
      </w:rPr>
    </w:lvl>
    <w:lvl w:ilvl="5" w:tplc="F094F794" w:tentative="1">
      <w:start w:val="1"/>
      <w:numFmt w:val="bullet"/>
      <w:lvlText w:val=""/>
      <w:lvlJc w:val="left"/>
      <w:pPr>
        <w:ind w:left="4680" w:hanging="360"/>
      </w:pPr>
      <w:rPr>
        <w:rFonts w:ascii="Wingdings" w:hAnsi="Wingdings" w:hint="default"/>
      </w:rPr>
    </w:lvl>
    <w:lvl w:ilvl="6" w:tplc="70DC2BF2" w:tentative="1">
      <w:start w:val="1"/>
      <w:numFmt w:val="bullet"/>
      <w:lvlText w:val=""/>
      <w:lvlJc w:val="left"/>
      <w:pPr>
        <w:ind w:left="5400" w:hanging="360"/>
      </w:pPr>
      <w:rPr>
        <w:rFonts w:ascii="Symbol" w:hAnsi="Symbol" w:hint="default"/>
      </w:rPr>
    </w:lvl>
    <w:lvl w:ilvl="7" w:tplc="4264812E" w:tentative="1">
      <w:start w:val="1"/>
      <w:numFmt w:val="bullet"/>
      <w:lvlText w:val="o"/>
      <w:lvlJc w:val="left"/>
      <w:pPr>
        <w:ind w:left="6120" w:hanging="360"/>
      </w:pPr>
      <w:rPr>
        <w:rFonts w:ascii="Courier New" w:hAnsi="Courier New" w:cs="Courier New" w:hint="default"/>
      </w:rPr>
    </w:lvl>
    <w:lvl w:ilvl="8" w:tplc="4178FD62"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58E82FE8">
      <w:start w:val="1"/>
      <w:numFmt w:val="decimal"/>
      <w:lvlText w:val="%1)"/>
      <w:lvlJc w:val="left"/>
      <w:pPr>
        <w:ind w:left="1080" w:hanging="360"/>
      </w:pPr>
      <w:rPr>
        <w:rFonts w:hint="default"/>
        <w:i w:val="0"/>
      </w:rPr>
    </w:lvl>
    <w:lvl w:ilvl="1" w:tplc="35264FA8" w:tentative="1">
      <w:start w:val="1"/>
      <w:numFmt w:val="lowerLetter"/>
      <w:lvlText w:val="%2."/>
      <w:lvlJc w:val="left"/>
      <w:pPr>
        <w:ind w:left="1800" w:hanging="360"/>
      </w:pPr>
    </w:lvl>
    <w:lvl w:ilvl="2" w:tplc="66AE866C" w:tentative="1">
      <w:start w:val="1"/>
      <w:numFmt w:val="lowerRoman"/>
      <w:lvlText w:val="%3."/>
      <w:lvlJc w:val="right"/>
      <w:pPr>
        <w:ind w:left="2520" w:hanging="180"/>
      </w:pPr>
    </w:lvl>
    <w:lvl w:ilvl="3" w:tplc="59A20DC4" w:tentative="1">
      <w:start w:val="1"/>
      <w:numFmt w:val="decimal"/>
      <w:lvlText w:val="%4."/>
      <w:lvlJc w:val="left"/>
      <w:pPr>
        <w:ind w:left="3240" w:hanging="360"/>
      </w:pPr>
    </w:lvl>
    <w:lvl w:ilvl="4" w:tplc="924E45D2" w:tentative="1">
      <w:start w:val="1"/>
      <w:numFmt w:val="lowerLetter"/>
      <w:lvlText w:val="%5."/>
      <w:lvlJc w:val="left"/>
      <w:pPr>
        <w:ind w:left="3960" w:hanging="360"/>
      </w:pPr>
    </w:lvl>
    <w:lvl w:ilvl="5" w:tplc="E60AAA92" w:tentative="1">
      <w:start w:val="1"/>
      <w:numFmt w:val="lowerRoman"/>
      <w:lvlText w:val="%6."/>
      <w:lvlJc w:val="right"/>
      <w:pPr>
        <w:ind w:left="4680" w:hanging="180"/>
      </w:pPr>
    </w:lvl>
    <w:lvl w:ilvl="6" w:tplc="46824F64" w:tentative="1">
      <w:start w:val="1"/>
      <w:numFmt w:val="decimal"/>
      <w:lvlText w:val="%7."/>
      <w:lvlJc w:val="left"/>
      <w:pPr>
        <w:ind w:left="5400" w:hanging="360"/>
      </w:pPr>
    </w:lvl>
    <w:lvl w:ilvl="7" w:tplc="11680656" w:tentative="1">
      <w:start w:val="1"/>
      <w:numFmt w:val="lowerLetter"/>
      <w:lvlText w:val="%8."/>
      <w:lvlJc w:val="left"/>
      <w:pPr>
        <w:ind w:left="6120" w:hanging="360"/>
      </w:pPr>
    </w:lvl>
    <w:lvl w:ilvl="8" w:tplc="7BB4233C"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EC88B474">
      <w:start w:val="1"/>
      <w:numFmt w:val="decimal"/>
      <w:lvlText w:val="%1)"/>
      <w:lvlJc w:val="left"/>
      <w:pPr>
        <w:ind w:left="720" w:hanging="360"/>
      </w:pPr>
      <w:rPr>
        <w:rFonts w:hint="default"/>
        <w:i w:val="0"/>
      </w:rPr>
    </w:lvl>
    <w:lvl w:ilvl="1" w:tplc="35241C02" w:tentative="1">
      <w:start w:val="1"/>
      <w:numFmt w:val="lowerLetter"/>
      <w:lvlText w:val="%2."/>
      <w:lvlJc w:val="left"/>
      <w:pPr>
        <w:ind w:left="1440" w:hanging="360"/>
      </w:pPr>
    </w:lvl>
    <w:lvl w:ilvl="2" w:tplc="C23E4126" w:tentative="1">
      <w:start w:val="1"/>
      <w:numFmt w:val="lowerRoman"/>
      <w:lvlText w:val="%3."/>
      <w:lvlJc w:val="right"/>
      <w:pPr>
        <w:ind w:left="2160" w:hanging="180"/>
      </w:pPr>
    </w:lvl>
    <w:lvl w:ilvl="3" w:tplc="DF46FB34" w:tentative="1">
      <w:start w:val="1"/>
      <w:numFmt w:val="decimal"/>
      <w:lvlText w:val="%4."/>
      <w:lvlJc w:val="left"/>
      <w:pPr>
        <w:ind w:left="2880" w:hanging="360"/>
      </w:pPr>
    </w:lvl>
    <w:lvl w:ilvl="4" w:tplc="A18ABC28" w:tentative="1">
      <w:start w:val="1"/>
      <w:numFmt w:val="lowerLetter"/>
      <w:lvlText w:val="%5."/>
      <w:lvlJc w:val="left"/>
      <w:pPr>
        <w:ind w:left="3600" w:hanging="360"/>
      </w:pPr>
    </w:lvl>
    <w:lvl w:ilvl="5" w:tplc="F002FD88" w:tentative="1">
      <w:start w:val="1"/>
      <w:numFmt w:val="lowerRoman"/>
      <w:lvlText w:val="%6."/>
      <w:lvlJc w:val="right"/>
      <w:pPr>
        <w:ind w:left="4320" w:hanging="180"/>
      </w:pPr>
    </w:lvl>
    <w:lvl w:ilvl="6" w:tplc="0826EA56" w:tentative="1">
      <w:start w:val="1"/>
      <w:numFmt w:val="decimal"/>
      <w:lvlText w:val="%7."/>
      <w:lvlJc w:val="left"/>
      <w:pPr>
        <w:ind w:left="5040" w:hanging="360"/>
      </w:pPr>
    </w:lvl>
    <w:lvl w:ilvl="7" w:tplc="9152600A" w:tentative="1">
      <w:start w:val="1"/>
      <w:numFmt w:val="lowerLetter"/>
      <w:lvlText w:val="%8."/>
      <w:lvlJc w:val="left"/>
      <w:pPr>
        <w:ind w:left="5760" w:hanging="360"/>
      </w:pPr>
    </w:lvl>
    <w:lvl w:ilvl="8" w:tplc="C2606104"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32A43B1E">
      <w:start w:val="1"/>
      <w:numFmt w:val="lowerLetter"/>
      <w:lvlText w:val="%1)"/>
      <w:lvlJc w:val="left"/>
      <w:pPr>
        <w:ind w:left="1287" w:hanging="360"/>
      </w:pPr>
      <w:rPr>
        <w:rFonts w:cs="Times New Roman"/>
        <w:b w:val="0"/>
        <w:i w:val="0"/>
        <w:sz w:val="20"/>
        <w:szCs w:val="20"/>
      </w:rPr>
    </w:lvl>
    <w:lvl w:ilvl="1" w:tplc="490CDFEE">
      <w:start w:val="1"/>
      <w:numFmt w:val="lowerLetter"/>
      <w:lvlText w:val="%2."/>
      <w:lvlJc w:val="left"/>
      <w:pPr>
        <w:ind w:left="2007" w:hanging="360"/>
      </w:pPr>
    </w:lvl>
    <w:lvl w:ilvl="2" w:tplc="2CAACC42">
      <w:start w:val="1"/>
      <w:numFmt w:val="lowerRoman"/>
      <w:lvlText w:val="%3."/>
      <w:lvlJc w:val="right"/>
      <w:pPr>
        <w:ind w:left="2727" w:hanging="180"/>
      </w:pPr>
    </w:lvl>
    <w:lvl w:ilvl="3" w:tplc="A8D815AA">
      <w:start w:val="1"/>
      <w:numFmt w:val="decimal"/>
      <w:lvlText w:val="%4."/>
      <w:lvlJc w:val="left"/>
      <w:pPr>
        <w:ind w:left="3447" w:hanging="360"/>
      </w:pPr>
    </w:lvl>
    <w:lvl w:ilvl="4" w:tplc="95544578">
      <w:start w:val="1"/>
      <w:numFmt w:val="lowerLetter"/>
      <w:lvlText w:val="%5."/>
      <w:lvlJc w:val="left"/>
      <w:pPr>
        <w:ind w:left="4167" w:hanging="360"/>
      </w:pPr>
    </w:lvl>
    <w:lvl w:ilvl="5" w:tplc="73AE7F0E">
      <w:start w:val="1"/>
      <w:numFmt w:val="lowerRoman"/>
      <w:lvlText w:val="%6."/>
      <w:lvlJc w:val="right"/>
      <w:pPr>
        <w:ind w:left="4887" w:hanging="180"/>
      </w:pPr>
    </w:lvl>
    <w:lvl w:ilvl="6" w:tplc="99002B76">
      <w:start w:val="1"/>
      <w:numFmt w:val="decimal"/>
      <w:lvlText w:val="%7."/>
      <w:lvlJc w:val="left"/>
      <w:pPr>
        <w:ind w:left="5607" w:hanging="360"/>
      </w:pPr>
    </w:lvl>
    <w:lvl w:ilvl="7" w:tplc="C34A71A2">
      <w:start w:val="1"/>
      <w:numFmt w:val="lowerLetter"/>
      <w:lvlText w:val="%8."/>
      <w:lvlJc w:val="left"/>
      <w:pPr>
        <w:ind w:left="6327" w:hanging="360"/>
      </w:pPr>
    </w:lvl>
    <w:lvl w:ilvl="8" w:tplc="B4129932">
      <w:start w:val="1"/>
      <w:numFmt w:val="lowerRoman"/>
      <w:lvlText w:val="%9."/>
      <w:lvlJc w:val="right"/>
      <w:pPr>
        <w:ind w:left="7047" w:hanging="180"/>
      </w:pPr>
    </w:lvl>
  </w:abstractNum>
  <w:abstractNum w:abstractNumId="17" w15:restartNumberingAfterBreak="0">
    <w:nsid w:val="70716C38"/>
    <w:multiLevelType w:val="hybridMultilevel"/>
    <w:tmpl w:val="884A2A1C"/>
    <w:lvl w:ilvl="0" w:tplc="ED103D2C">
      <w:numFmt w:val="bullet"/>
      <w:lvlText w:val="-"/>
      <w:lvlJc w:val="left"/>
      <w:pPr>
        <w:ind w:left="405" w:hanging="360"/>
      </w:pPr>
      <w:rPr>
        <w:rFonts w:ascii="Times New Roman" w:eastAsia="Times New Roman" w:hAnsi="Times New Roman" w:cs="Times New Roman" w:hint="default"/>
      </w:rPr>
    </w:lvl>
    <w:lvl w:ilvl="1" w:tplc="2B0CD03E" w:tentative="1">
      <w:start w:val="1"/>
      <w:numFmt w:val="bullet"/>
      <w:lvlText w:val="o"/>
      <w:lvlJc w:val="left"/>
      <w:pPr>
        <w:ind w:left="1125" w:hanging="360"/>
      </w:pPr>
      <w:rPr>
        <w:rFonts w:ascii="Courier New" w:hAnsi="Courier New" w:cs="Courier New" w:hint="default"/>
      </w:rPr>
    </w:lvl>
    <w:lvl w:ilvl="2" w:tplc="943C32C2" w:tentative="1">
      <w:start w:val="1"/>
      <w:numFmt w:val="bullet"/>
      <w:lvlText w:val=""/>
      <w:lvlJc w:val="left"/>
      <w:pPr>
        <w:ind w:left="1845" w:hanging="360"/>
      </w:pPr>
      <w:rPr>
        <w:rFonts w:ascii="Wingdings" w:hAnsi="Wingdings" w:hint="default"/>
      </w:rPr>
    </w:lvl>
    <w:lvl w:ilvl="3" w:tplc="A61AB0E4" w:tentative="1">
      <w:start w:val="1"/>
      <w:numFmt w:val="bullet"/>
      <w:lvlText w:val=""/>
      <w:lvlJc w:val="left"/>
      <w:pPr>
        <w:ind w:left="2565" w:hanging="360"/>
      </w:pPr>
      <w:rPr>
        <w:rFonts w:ascii="Symbol" w:hAnsi="Symbol" w:hint="default"/>
      </w:rPr>
    </w:lvl>
    <w:lvl w:ilvl="4" w:tplc="B61859F8" w:tentative="1">
      <w:start w:val="1"/>
      <w:numFmt w:val="bullet"/>
      <w:lvlText w:val="o"/>
      <w:lvlJc w:val="left"/>
      <w:pPr>
        <w:ind w:left="3285" w:hanging="360"/>
      </w:pPr>
      <w:rPr>
        <w:rFonts w:ascii="Courier New" w:hAnsi="Courier New" w:cs="Courier New" w:hint="default"/>
      </w:rPr>
    </w:lvl>
    <w:lvl w:ilvl="5" w:tplc="14A41DCE" w:tentative="1">
      <w:start w:val="1"/>
      <w:numFmt w:val="bullet"/>
      <w:lvlText w:val=""/>
      <w:lvlJc w:val="left"/>
      <w:pPr>
        <w:ind w:left="4005" w:hanging="360"/>
      </w:pPr>
      <w:rPr>
        <w:rFonts w:ascii="Wingdings" w:hAnsi="Wingdings" w:hint="default"/>
      </w:rPr>
    </w:lvl>
    <w:lvl w:ilvl="6" w:tplc="C576F41C" w:tentative="1">
      <w:start w:val="1"/>
      <w:numFmt w:val="bullet"/>
      <w:lvlText w:val=""/>
      <w:lvlJc w:val="left"/>
      <w:pPr>
        <w:ind w:left="4725" w:hanging="360"/>
      </w:pPr>
      <w:rPr>
        <w:rFonts w:ascii="Symbol" w:hAnsi="Symbol" w:hint="default"/>
      </w:rPr>
    </w:lvl>
    <w:lvl w:ilvl="7" w:tplc="7CA68554" w:tentative="1">
      <w:start w:val="1"/>
      <w:numFmt w:val="bullet"/>
      <w:lvlText w:val="o"/>
      <w:lvlJc w:val="left"/>
      <w:pPr>
        <w:ind w:left="5445" w:hanging="360"/>
      </w:pPr>
      <w:rPr>
        <w:rFonts w:ascii="Courier New" w:hAnsi="Courier New" w:cs="Courier New" w:hint="default"/>
      </w:rPr>
    </w:lvl>
    <w:lvl w:ilvl="8" w:tplc="6448B1E2"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A3A44476">
      <w:numFmt w:val="bullet"/>
      <w:lvlText w:val="-"/>
      <w:lvlJc w:val="left"/>
      <w:pPr>
        <w:ind w:left="720" w:hanging="360"/>
      </w:pPr>
      <w:rPr>
        <w:rFonts w:ascii="Arial" w:eastAsia="Arial" w:hAnsi="Arial" w:cs="Arial" w:hint="default"/>
      </w:rPr>
    </w:lvl>
    <w:lvl w:ilvl="1" w:tplc="EFF42D16" w:tentative="1">
      <w:start w:val="1"/>
      <w:numFmt w:val="bullet"/>
      <w:lvlText w:val="o"/>
      <w:lvlJc w:val="left"/>
      <w:pPr>
        <w:ind w:left="1440" w:hanging="360"/>
      </w:pPr>
      <w:rPr>
        <w:rFonts w:ascii="Courier New" w:hAnsi="Courier New" w:cs="Courier New" w:hint="default"/>
      </w:rPr>
    </w:lvl>
    <w:lvl w:ilvl="2" w:tplc="1022635E" w:tentative="1">
      <w:start w:val="1"/>
      <w:numFmt w:val="bullet"/>
      <w:lvlText w:val=""/>
      <w:lvlJc w:val="left"/>
      <w:pPr>
        <w:ind w:left="2160" w:hanging="360"/>
      </w:pPr>
      <w:rPr>
        <w:rFonts w:ascii="Wingdings" w:hAnsi="Wingdings" w:hint="default"/>
      </w:rPr>
    </w:lvl>
    <w:lvl w:ilvl="3" w:tplc="6BF037DA" w:tentative="1">
      <w:start w:val="1"/>
      <w:numFmt w:val="bullet"/>
      <w:lvlText w:val=""/>
      <w:lvlJc w:val="left"/>
      <w:pPr>
        <w:ind w:left="2880" w:hanging="360"/>
      </w:pPr>
      <w:rPr>
        <w:rFonts w:ascii="Symbol" w:hAnsi="Symbol" w:hint="default"/>
      </w:rPr>
    </w:lvl>
    <w:lvl w:ilvl="4" w:tplc="0E1A7BC4" w:tentative="1">
      <w:start w:val="1"/>
      <w:numFmt w:val="bullet"/>
      <w:lvlText w:val="o"/>
      <w:lvlJc w:val="left"/>
      <w:pPr>
        <w:ind w:left="3600" w:hanging="360"/>
      </w:pPr>
      <w:rPr>
        <w:rFonts w:ascii="Courier New" w:hAnsi="Courier New" w:cs="Courier New" w:hint="default"/>
      </w:rPr>
    </w:lvl>
    <w:lvl w:ilvl="5" w:tplc="B54E19C4" w:tentative="1">
      <w:start w:val="1"/>
      <w:numFmt w:val="bullet"/>
      <w:lvlText w:val=""/>
      <w:lvlJc w:val="left"/>
      <w:pPr>
        <w:ind w:left="4320" w:hanging="360"/>
      </w:pPr>
      <w:rPr>
        <w:rFonts w:ascii="Wingdings" w:hAnsi="Wingdings" w:hint="default"/>
      </w:rPr>
    </w:lvl>
    <w:lvl w:ilvl="6" w:tplc="E36E87FA" w:tentative="1">
      <w:start w:val="1"/>
      <w:numFmt w:val="bullet"/>
      <w:lvlText w:val=""/>
      <w:lvlJc w:val="left"/>
      <w:pPr>
        <w:ind w:left="5040" w:hanging="360"/>
      </w:pPr>
      <w:rPr>
        <w:rFonts w:ascii="Symbol" w:hAnsi="Symbol" w:hint="default"/>
      </w:rPr>
    </w:lvl>
    <w:lvl w:ilvl="7" w:tplc="17D0CD0C" w:tentative="1">
      <w:start w:val="1"/>
      <w:numFmt w:val="bullet"/>
      <w:lvlText w:val="o"/>
      <w:lvlJc w:val="left"/>
      <w:pPr>
        <w:ind w:left="5760" w:hanging="360"/>
      </w:pPr>
      <w:rPr>
        <w:rFonts w:ascii="Courier New" w:hAnsi="Courier New" w:cs="Courier New" w:hint="default"/>
      </w:rPr>
    </w:lvl>
    <w:lvl w:ilvl="8" w:tplc="E5268800"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90B58"/>
    <w:rsid w:val="00692B7B"/>
    <w:rsid w:val="00696E1B"/>
    <w:rsid w:val="006B084F"/>
    <w:rsid w:val="006F5E45"/>
    <w:rsid w:val="00736010"/>
    <w:rsid w:val="00774647"/>
    <w:rsid w:val="007B50AB"/>
    <w:rsid w:val="007B6EF3"/>
    <w:rsid w:val="007D49D4"/>
    <w:rsid w:val="00806715"/>
    <w:rsid w:val="00840B5F"/>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35E9A"/>
    <w:rsid w:val="00F55886"/>
    <w:rsid w:val="00F76CD9"/>
    <w:rsid w:val="00F90BA3"/>
    <w:rsid w:val="00FA54A8"/>
    <w:rsid w:val="00FB528C"/>
    <w:rsid w:val="00FC335C"/>
    <w:rsid w:val="00FE5728"/>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9358"/>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ieber@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sona.peckertova@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1761</Words>
  <Characters>10390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Pěčková Markéta</cp:lastModifiedBy>
  <cp:revision>5</cp:revision>
  <cp:lastPrinted>2014-06-18T06:10:00Z</cp:lastPrinted>
  <dcterms:created xsi:type="dcterms:W3CDTF">2026-04-27T09:49:00Z</dcterms:created>
  <dcterms:modified xsi:type="dcterms:W3CDTF">2026-04-27T10:26:00Z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