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8A" w:rsidRPr="003146EA" w:rsidRDefault="00AA7712" w:rsidP="007C1A8F">
      <w:pPr>
        <w:spacing w:after="0" w:line="240" w:lineRule="auto"/>
        <w:rPr>
          <w:rFonts w:ascii="Arial" w:hAnsi="Arial" w:cs="Arial"/>
          <w:b/>
          <w:sz w:val="24"/>
          <w:szCs w:val="28"/>
          <w:u w:val="single"/>
        </w:rPr>
      </w:pPr>
      <w:r w:rsidRPr="003146EA">
        <w:rPr>
          <w:rFonts w:ascii="Arial" w:hAnsi="Arial" w:cs="Arial"/>
          <w:b/>
          <w:sz w:val="24"/>
          <w:szCs w:val="28"/>
          <w:u w:val="single"/>
        </w:rPr>
        <w:t>T</w:t>
      </w:r>
      <w:r w:rsidR="00D3122E" w:rsidRPr="003146EA">
        <w:rPr>
          <w:rFonts w:ascii="Arial" w:hAnsi="Arial" w:cs="Arial"/>
          <w:b/>
          <w:sz w:val="24"/>
          <w:szCs w:val="28"/>
          <w:u w:val="single"/>
        </w:rPr>
        <w:t>raktorový nosič</w:t>
      </w:r>
      <w:r w:rsidR="007F30BA" w:rsidRPr="003146EA"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="00B54A6A" w:rsidRPr="003146EA">
        <w:rPr>
          <w:rFonts w:ascii="Arial" w:hAnsi="Arial" w:cs="Arial"/>
          <w:b/>
          <w:sz w:val="24"/>
          <w:szCs w:val="28"/>
          <w:u w:val="single"/>
        </w:rPr>
        <w:t>s</w:t>
      </w:r>
      <w:r w:rsidR="00C048C6" w:rsidRPr="003146EA">
        <w:rPr>
          <w:rFonts w:ascii="Arial" w:hAnsi="Arial" w:cs="Arial"/>
          <w:b/>
          <w:sz w:val="24"/>
          <w:szCs w:val="28"/>
          <w:u w:val="single"/>
        </w:rPr>
        <w:t xml:space="preserve"> UNI </w:t>
      </w:r>
      <w:r w:rsidR="00B54A6A" w:rsidRPr="003146EA">
        <w:rPr>
          <w:rFonts w:ascii="Arial" w:hAnsi="Arial" w:cs="Arial"/>
          <w:b/>
          <w:sz w:val="24"/>
          <w:szCs w:val="28"/>
          <w:u w:val="single"/>
        </w:rPr>
        <w:t>ramenovou sekačkou</w:t>
      </w:r>
      <w:r w:rsidR="007F30BA" w:rsidRPr="003146EA">
        <w:rPr>
          <w:rFonts w:ascii="Arial" w:hAnsi="Arial" w:cs="Arial"/>
          <w:b/>
          <w:sz w:val="24"/>
          <w:szCs w:val="28"/>
          <w:u w:val="single"/>
        </w:rPr>
        <w:t xml:space="preserve"> pro SÚSPK </w:t>
      </w:r>
      <w:r w:rsidR="006C120A" w:rsidRPr="003146EA">
        <w:rPr>
          <w:rFonts w:ascii="Arial" w:hAnsi="Arial" w:cs="Arial"/>
          <w:b/>
          <w:sz w:val="24"/>
          <w:szCs w:val="28"/>
          <w:u w:val="single"/>
        </w:rPr>
        <w:t>(</w:t>
      </w:r>
      <w:r w:rsidR="00E86D5D" w:rsidRPr="003146EA">
        <w:rPr>
          <w:rFonts w:ascii="Arial" w:hAnsi="Arial" w:cs="Arial"/>
          <w:b/>
          <w:sz w:val="24"/>
          <w:szCs w:val="28"/>
          <w:u w:val="single"/>
        </w:rPr>
        <w:t>202</w:t>
      </w:r>
      <w:r w:rsidR="003E6E86" w:rsidRPr="003146EA">
        <w:rPr>
          <w:rFonts w:ascii="Arial" w:hAnsi="Arial" w:cs="Arial"/>
          <w:b/>
          <w:sz w:val="24"/>
          <w:szCs w:val="28"/>
          <w:u w:val="single"/>
        </w:rPr>
        <w:t>6</w:t>
      </w:r>
      <w:r w:rsidR="006C120A" w:rsidRPr="003146EA">
        <w:rPr>
          <w:rFonts w:ascii="Arial" w:hAnsi="Arial" w:cs="Arial"/>
          <w:b/>
          <w:sz w:val="24"/>
          <w:szCs w:val="28"/>
          <w:u w:val="single"/>
        </w:rPr>
        <w:t>)</w:t>
      </w:r>
    </w:p>
    <w:p w:rsidR="00BC598A" w:rsidRPr="003146EA" w:rsidRDefault="00BC598A" w:rsidP="006C4F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4A6A" w:rsidRPr="003146EA" w:rsidRDefault="00B54A6A" w:rsidP="004B295F">
      <w:pPr>
        <w:spacing w:after="0" w:line="240" w:lineRule="auto"/>
        <w:rPr>
          <w:rFonts w:ascii="Arial" w:hAnsi="Arial" w:cs="Arial"/>
        </w:rPr>
      </w:pPr>
    </w:p>
    <w:p w:rsidR="00EE1669" w:rsidRPr="003146EA" w:rsidRDefault="004B295F" w:rsidP="004B295F">
      <w:pPr>
        <w:spacing w:after="0"/>
        <w:rPr>
          <w:rFonts w:ascii="Arial" w:hAnsi="Arial" w:cs="Arial"/>
          <w:b/>
        </w:rPr>
      </w:pPr>
      <w:r w:rsidRPr="003146EA">
        <w:rPr>
          <w:rFonts w:ascii="Arial" w:hAnsi="Arial" w:cs="Arial"/>
          <w:b/>
          <w:u w:val="single"/>
        </w:rPr>
        <w:t>Požadujeme</w:t>
      </w:r>
      <w:r w:rsidRPr="003146EA">
        <w:rPr>
          <w:rFonts w:ascii="Arial" w:hAnsi="Arial" w:cs="Arial"/>
          <w:b/>
        </w:rPr>
        <w:t>:</w:t>
      </w:r>
      <w:bookmarkStart w:id="0" w:name="_GoBack"/>
      <w:bookmarkEnd w:id="0"/>
    </w:p>
    <w:p w:rsidR="005D41E7" w:rsidRPr="003146EA" w:rsidRDefault="005D41E7" w:rsidP="00A7605F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traktorový nosič musí být</w:t>
      </w:r>
      <w:r w:rsidR="00C74A94" w:rsidRPr="003146EA">
        <w:rPr>
          <w:rFonts w:ascii="Arial" w:hAnsi="Arial" w:cs="Arial"/>
        </w:rPr>
        <w:t xml:space="preserve"> </w:t>
      </w:r>
      <w:r w:rsidR="007B1359" w:rsidRPr="003146EA">
        <w:rPr>
          <w:rFonts w:ascii="Arial" w:hAnsi="Arial" w:cs="Arial"/>
        </w:rPr>
        <w:t>nový, nepoužitý</w:t>
      </w:r>
    </w:p>
    <w:p w:rsidR="005D41E7" w:rsidRPr="003146EA" w:rsidRDefault="005D41E7" w:rsidP="00A7605F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největší </w:t>
      </w:r>
      <w:r w:rsidR="00955061" w:rsidRPr="003146EA">
        <w:rPr>
          <w:rFonts w:ascii="Arial" w:hAnsi="Arial" w:cs="Arial"/>
        </w:rPr>
        <w:t xml:space="preserve">technicky </w:t>
      </w:r>
      <w:r w:rsidRPr="003146EA">
        <w:rPr>
          <w:rFonts w:ascii="Arial" w:hAnsi="Arial" w:cs="Arial"/>
        </w:rPr>
        <w:t xml:space="preserve">povolená hmotnost traktorového </w:t>
      </w:r>
      <w:r w:rsidR="00365C24" w:rsidRPr="003146EA">
        <w:rPr>
          <w:rFonts w:ascii="Arial" w:hAnsi="Arial" w:cs="Arial"/>
        </w:rPr>
        <w:t>nosiče</w:t>
      </w:r>
      <w:r w:rsidR="007B1359" w:rsidRPr="003146EA">
        <w:rPr>
          <w:rFonts w:ascii="Arial" w:hAnsi="Arial" w:cs="Arial"/>
        </w:rPr>
        <w:t xml:space="preserve"> min.</w:t>
      </w:r>
      <w:r w:rsidR="00365C24" w:rsidRPr="003146EA">
        <w:rPr>
          <w:rFonts w:ascii="Arial" w:hAnsi="Arial" w:cs="Arial"/>
        </w:rPr>
        <w:t xml:space="preserve"> 8</w:t>
      </w:r>
      <w:r w:rsidRPr="003146EA">
        <w:rPr>
          <w:rFonts w:ascii="Arial" w:hAnsi="Arial" w:cs="Arial"/>
        </w:rPr>
        <w:t>.</w:t>
      </w:r>
      <w:r w:rsidR="00365C24" w:rsidRPr="003146EA">
        <w:rPr>
          <w:rFonts w:ascii="Arial" w:hAnsi="Arial" w:cs="Arial"/>
        </w:rPr>
        <w:t>0</w:t>
      </w:r>
      <w:r w:rsidRPr="003146EA">
        <w:rPr>
          <w:rFonts w:ascii="Arial" w:hAnsi="Arial" w:cs="Arial"/>
        </w:rPr>
        <w:t>00 kg</w:t>
      </w:r>
    </w:p>
    <w:p w:rsidR="00526890" w:rsidRPr="003146EA" w:rsidRDefault="005D41E7" w:rsidP="00A7605F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na tra</w:t>
      </w:r>
      <w:r w:rsidR="00526890" w:rsidRPr="003146EA">
        <w:rPr>
          <w:rFonts w:ascii="Arial" w:hAnsi="Arial" w:cs="Arial"/>
        </w:rPr>
        <w:t>ktorovém nosiči budou namontovány:</w:t>
      </w:r>
    </w:p>
    <w:p w:rsidR="00BC399C" w:rsidRPr="003146EA" w:rsidRDefault="002A0F09" w:rsidP="00A7605F">
      <w:pPr>
        <w:pStyle w:val="Odstavecseseznamem"/>
        <w:numPr>
          <w:ilvl w:val="0"/>
          <w:numId w:val="8"/>
        </w:numPr>
        <w:spacing w:after="0"/>
        <w:ind w:left="993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UNI </w:t>
      </w:r>
      <w:r w:rsidR="00BC399C" w:rsidRPr="003146EA">
        <w:rPr>
          <w:rFonts w:ascii="Arial" w:hAnsi="Arial" w:cs="Arial"/>
        </w:rPr>
        <w:t>mezinápravová ramenová sekačka s pracovním dosahem min. 6</w:t>
      </w:r>
      <w:r w:rsidR="00955061" w:rsidRPr="003146EA">
        <w:rPr>
          <w:rFonts w:ascii="Arial" w:hAnsi="Arial" w:cs="Arial"/>
        </w:rPr>
        <w:t>,5</w:t>
      </w:r>
      <w:r w:rsidR="00BC399C" w:rsidRPr="003146EA">
        <w:rPr>
          <w:rFonts w:ascii="Arial" w:hAnsi="Arial" w:cs="Arial"/>
        </w:rPr>
        <w:t xml:space="preserve"> m,</w:t>
      </w:r>
      <w:r w:rsidR="005D41E7" w:rsidRPr="003146EA">
        <w:rPr>
          <w:rFonts w:ascii="Arial" w:hAnsi="Arial" w:cs="Arial"/>
        </w:rPr>
        <w:t xml:space="preserve"> technické specifikace uvedené v tomto dokumentu níže</w:t>
      </w:r>
      <w:r w:rsidR="00BC399C" w:rsidRPr="003146EA">
        <w:rPr>
          <w:rFonts w:ascii="Arial" w:hAnsi="Arial" w:cs="Arial"/>
        </w:rPr>
        <w:t>.</w:t>
      </w:r>
    </w:p>
    <w:p w:rsidR="00526890" w:rsidRPr="003146EA" w:rsidRDefault="00526890" w:rsidP="00A7605F">
      <w:pPr>
        <w:pStyle w:val="Odstavecseseznamem"/>
        <w:numPr>
          <w:ilvl w:val="0"/>
          <w:numId w:val="8"/>
        </w:numPr>
        <w:spacing w:after="0"/>
        <w:ind w:left="993"/>
        <w:rPr>
          <w:rFonts w:ascii="Arial" w:hAnsi="Arial" w:cs="Arial"/>
        </w:rPr>
      </w:pPr>
      <w:r w:rsidRPr="003146EA">
        <w:rPr>
          <w:rFonts w:ascii="Arial" w:hAnsi="Arial" w:cs="Arial"/>
        </w:rPr>
        <w:t>čelně nesená podsvodidlová</w:t>
      </w:r>
      <w:r w:rsidR="007B1359" w:rsidRPr="003146EA">
        <w:rPr>
          <w:rFonts w:ascii="Arial" w:hAnsi="Arial" w:cs="Arial"/>
        </w:rPr>
        <w:t xml:space="preserve"> </w:t>
      </w:r>
      <w:r w:rsidRPr="003146EA">
        <w:rPr>
          <w:rFonts w:ascii="Arial" w:hAnsi="Arial" w:cs="Arial"/>
        </w:rPr>
        <w:t>ramenová sekačka</w:t>
      </w:r>
      <w:r w:rsidR="00B408C1" w:rsidRPr="003146EA">
        <w:rPr>
          <w:rFonts w:ascii="Arial" w:hAnsi="Arial" w:cs="Arial"/>
        </w:rPr>
        <w:t>, technické specifikace uvedené v tomto dokumentu níže.</w:t>
      </w:r>
    </w:p>
    <w:p w:rsidR="005D41E7" w:rsidRPr="003146EA" w:rsidRDefault="00526890" w:rsidP="00A7605F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traktorový nosič musí umožňovat </w:t>
      </w:r>
      <w:r w:rsidR="005D41E7" w:rsidRPr="003146EA">
        <w:rPr>
          <w:rFonts w:ascii="Arial" w:hAnsi="Arial" w:cs="Arial"/>
        </w:rPr>
        <w:t>bezproblémové používání</w:t>
      </w:r>
      <w:r w:rsidR="007B1359" w:rsidRPr="003146EA">
        <w:rPr>
          <w:rFonts w:ascii="Arial" w:hAnsi="Arial" w:cs="Arial"/>
        </w:rPr>
        <w:t xml:space="preserve"> obou ramenových sekaček současně.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Motor:</w:t>
      </w:r>
    </w:p>
    <w:p w:rsidR="005D41E7" w:rsidRPr="003146EA" w:rsidRDefault="005D41E7" w:rsidP="00A7605F">
      <w:pPr>
        <w:pStyle w:val="Odstavecseseznamem"/>
        <w:numPr>
          <w:ilvl w:val="0"/>
          <w:numId w:val="1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motor vznětový, přeplňovaný, </w:t>
      </w:r>
      <w:r w:rsidR="00A46EF4" w:rsidRPr="003146EA">
        <w:rPr>
          <w:rFonts w:ascii="Arial" w:hAnsi="Arial" w:cs="Arial"/>
        </w:rPr>
        <w:t xml:space="preserve">min. </w:t>
      </w:r>
      <w:r w:rsidRPr="003146EA">
        <w:rPr>
          <w:rFonts w:ascii="Arial" w:hAnsi="Arial" w:cs="Arial"/>
        </w:rPr>
        <w:t xml:space="preserve">čtyřválcový </w:t>
      </w:r>
      <w:r w:rsidR="00B54A6A" w:rsidRPr="003146EA">
        <w:rPr>
          <w:rFonts w:ascii="Arial" w:hAnsi="Arial" w:cs="Arial"/>
        </w:rPr>
        <w:t>DIESEL</w:t>
      </w:r>
      <w:r w:rsidR="00C74A94" w:rsidRPr="003146EA">
        <w:rPr>
          <w:rFonts w:ascii="Arial" w:hAnsi="Arial" w:cs="Arial"/>
        </w:rPr>
        <w:t xml:space="preserve">, </w:t>
      </w:r>
      <w:r w:rsidR="00FF4D27" w:rsidRPr="003146EA">
        <w:rPr>
          <w:rFonts w:ascii="Arial" w:hAnsi="Arial" w:cs="Arial"/>
        </w:rPr>
        <w:t xml:space="preserve">stálý </w:t>
      </w:r>
      <w:r w:rsidR="00C74A94" w:rsidRPr="003146EA">
        <w:rPr>
          <w:rFonts w:ascii="Arial" w:hAnsi="Arial" w:cs="Arial"/>
        </w:rPr>
        <w:t>výko</w:t>
      </w:r>
      <w:r w:rsidR="007B1359" w:rsidRPr="003146EA">
        <w:rPr>
          <w:rFonts w:ascii="Arial" w:hAnsi="Arial" w:cs="Arial"/>
        </w:rPr>
        <w:t>n motoru min. 8</w:t>
      </w:r>
      <w:r w:rsidR="00DD560A" w:rsidRPr="003146EA">
        <w:rPr>
          <w:rFonts w:ascii="Arial" w:hAnsi="Arial" w:cs="Arial"/>
        </w:rPr>
        <w:t>5</w:t>
      </w:r>
      <w:r w:rsidRPr="003146EA">
        <w:rPr>
          <w:rFonts w:ascii="Arial" w:hAnsi="Arial" w:cs="Arial"/>
        </w:rPr>
        <w:t> kW dle normy</w:t>
      </w:r>
      <w:r w:rsidR="00B47E52" w:rsidRPr="003146EA">
        <w:rPr>
          <w:rFonts w:ascii="Arial" w:hAnsi="Arial" w:cs="Arial"/>
        </w:rPr>
        <w:t xml:space="preserve"> 97/68 EC, točivý moment min. 50</w:t>
      </w:r>
      <w:r w:rsidRPr="003146EA">
        <w:rPr>
          <w:rFonts w:ascii="Arial" w:hAnsi="Arial" w:cs="Arial"/>
        </w:rPr>
        <w:t xml:space="preserve">0 </w:t>
      </w:r>
      <w:proofErr w:type="spellStart"/>
      <w:r w:rsidRPr="003146EA">
        <w:rPr>
          <w:rFonts w:ascii="Arial" w:hAnsi="Arial" w:cs="Arial"/>
        </w:rPr>
        <w:t>Nm</w:t>
      </w:r>
      <w:proofErr w:type="spellEnd"/>
    </w:p>
    <w:p w:rsidR="005D41E7" w:rsidRPr="003146EA" w:rsidRDefault="00F92361" w:rsidP="00A7605F">
      <w:pPr>
        <w:pStyle w:val="Odstavecseseznamem"/>
        <w:numPr>
          <w:ilvl w:val="0"/>
          <w:numId w:val="1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emise dle platné legislativy</w:t>
      </w:r>
      <w:r w:rsidR="000A3A80" w:rsidRPr="003146EA">
        <w:rPr>
          <w:rFonts w:ascii="Arial" w:hAnsi="Arial" w:cs="Arial"/>
        </w:rPr>
        <w:t xml:space="preserve"> (min. STAGE V)</w:t>
      </w:r>
    </w:p>
    <w:p w:rsidR="005D41E7" w:rsidRPr="003146EA" w:rsidRDefault="00B47E52" w:rsidP="00A7605F">
      <w:pPr>
        <w:pStyle w:val="Odstavecseseznamem"/>
        <w:numPr>
          <w:ilvl w:val="0"/>
          <w:numId w:val="1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vyhřívaný blok motoru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 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Podvozek:</w:t>
      </w:r>
    </w:p>
    <w:p w:rsidR="005D41E7" w:rsidRPr="003146EA" w:rsidRDefault="005D41E7" w:rsidP="00A7605F">
      <w:pPr>
        <w:pStyle w:val="Odstavecseseznamem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průběžný ocelový rám k zajištění vyšší torzní tuhosti s možností montáže </w:t>
      </w:r>
      <w:r w:rsidR="007B1359" w:rsidRPr="003146EA">
        <w:rPr>
          <w:rFonts w:ascii="Arial" w:hAnsi="Arial" w:cs="Arial"/>
        </w:rPr>
        <w:t xml:space="preserve">současně jak čelně nesené ramenové </w:t>
      </w:r>
      <w:proofErr w:type="spellStart"/>
      <w:r w:rsidR="007B1359" w:rsidRPr="003146EA">
        <w:rPr>
          <w:rFonts w:ascii="Arial" w:hAnsi="Arial" w:cs="Arial"/>
        </w:rPr>
        <w:t>podsvodidlové</w:t>
      </w:r>
      <w:proofErr w:type="spellEnd"/>
      <w:r w:rsidR="007B1359" w:rsidRPr="003146EA">
        <w:rPr>
          <w:rFonts w:ascii="Arial" w:hAnsi="Arial" w:cs="Arial"/>
        </w:rPr>
        <w:t xml:space="preserve"> sekačky tak i </w:t>
      </w:r>
      <w:r w:rsidRPr="003146EA">
        <w:rPr>
          <w:rFonts w:ascii="Arial" w:hAnsi="Arial" w:cs="Arial"/>
        </w:rPr>
        <w:t>těžkého bočního příkopového ramene mezi nápravy</w:t>
      </w:r>
      <w:r w:rsidR="00760273" w:rsidRPr="003146EA">
        <w:rPr>
          <w:rFonts w:ascii="Arial" w:hAnsi="Arial" w:cs="Arial"/>
        </w:rPr>
        <w:t xml:space="preserve">, případně jiné technické řešení, pokud jím bude </w:t>
      </w:r>
      <w:r w:rsidR="002714FB" w:rsidRPr="003146EA">
        <w:rPr>
          <w:rFonts w:ascii="Arial" w:hAnsi="Arial" w:cs="Arial"/>
        </w:rPr>
        <w:t>dostatečně zajištěna ochrana hnacího řetězce traktorového nosiče proti torznímu namáhání, které v</w:t>
      </w:r>
      <w:r w:rsidR="00FF4D27" w:rsidRPr="003146EA">
        <w:rPr>
          <w:rFonts w:ascii="Arial" w:hAnsi="Arial" w:cs="Arial"/>
        </w:rPr>
        <w:t>zniká při vyložení univerzálních ramen</w:t>
      </w:r>
      <w:r w:rsidR="002714FB" w:rsidRPr="003146EA">
        <w:rPr>
          <w:rFonts w:ascii="Arial" w:hAnsi="Arial" w:cs="Arial"/>
        </w:rPr>
        <w:t xml:space="preserve"> do pracovní polohy; technické řešení rámu traktorového nosiče musí být továrně originální</w:t>
      </w:r>
    </w:p>
    <w:p w:rsidR="005D41E7" w:rsidRPr="003146EA" w:rsidRDefault="007B1359" w:rsidP="00A7605F">
      <w:pPr>
        <w:pStyle w:val="Odstavecseseznamem"/>
        <w:numPr>
          <w:ilvl w:val="0"/>
          <w:numId w:val="1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rozvor min. 2.400 mm pro agregaci mezinápravové příkopové sekačky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Převodovka:</w:t>
      </w:r>
    </w:p>
    <w:p w:rsidR="005D41E7" w:rsidRPr="003146EA" w:rsidRDefault="005D41E7" w:rsidP="00A7605F">
      <w:pPr>
        <w:pStyle w:val="Odstavecseseznamem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min. počet převodových stupňů vpřed/vzad - </w:t>
      </w:r>
      <w:r w:rsidR="00B54A6A" w:rsidRPr="003146EA">
        <w:rPr>
          <w:rFonts w:ascii="Arial" w:hAnsi="Arial" w:cs="Arial"/>
        </w:rPr>
        <w:t>32/32</w:t>
      </w:r>
    </w:p>
    <w:p w:rsidR="005D41E7" w:rsidRPr="003146EA" w:rsidRDefault="005D41E7" w:rsidP="00A7605F">
      <w:pPr>
        <w:pStyle w:val="Odstavecseseznamem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min. 4stupňový násobič řazení při plné zátěži motoru</w:t>
      </w:r>
    </w:p>
    <w:p w:rsidR="005D41E7" w:rsidRPr="003146EA" w:rsidRDefault="005D41E7" w:rsidP="00A7605F">
      <w:pPr>
        <w:pStyle w:val="Odstavecseseznamem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pojezdová rychlost v </w:t>
      </w:r>
      <w:r w:rsidR="007B1359" w:rsidRPr="003146EA">
        <w:rPr>
          <w:rFonts w:ascii="Arial" w:hAnsi="Arial" w:cs="Arial"/>
        </w:rPr>
        <w:t>rozmezí min. 1,8</w:t>
      </w:r>
      <w:r w:rsidR="007A3BCE" w:rsidRPr="003146EA">
        <w:rPr>
          <w:rFonts w:ascii="Arial" w:hAnsi="Arial" w:cs="Arial"/>
        </w:rPr>
        <w:t xml:space="preserve"> – 40 km/hod</w:t>
      </w:r>
      <w:r w:rsidR="004742D7" w:rsidRPr="003146EA">
        <w:rPr>
          <w:rFonts w:ascii="Arial" w:hAnsi="Arial" w:cs="Arial"/>
        </w:rPr>
        <w:t xml:space="preserve"> při jmenovitých otáčkách motor</w:t>
      </w:r>
      <w:r w:rsidR="007A3BCE" w:rsidRPr="003146EA">
        <w:rPr>
          <w:rFonts w:ascii="Arial" w:hAnsi="Arial" w:cs="Arial"/>
        </w:rPr>
        <w:t>u</w:t>
      </w:r>
    </w:p>
    <w:p w:rsidR="005D41E7" w:rsidRPr="003146EA" w:rsidRDefault="005D41E7" w:rsidP="00A7605F">
      <w:pPr>
        <w:pStyle w:val="Odstavecseseznamem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ovládan</w:t>
      </w:r>
      <w:r w:rsidR="001C48CD" w:rsidRPr="003146EA">
        <w:rPr>
          <w:rFonts w:ascii="Arial" w:hAnsi="Arial" w:cs="Arial"/>
        </w:rPr>
        <w:t>í pojezdu vpřed i vzad</w:t>
      </w:r>
      <w:r w:rsidRPr="003146EA">
        <w:rPr>
          <w:rFonts w:ascii="Arial" w:hAnsi="Arial" w:cs="Arial"/>
        </w:rPr>
        <w:t xml:space="preserve"> pod zatížením bez použití spojkového pedálu</w:t>
      </w:r>
    </w:p>
    <w:p w:rsidR="001C48CD" w:rsidRPr="003146EA" w:rsidRDefault="001C48CD" w:rsidP="00A7605F">
      <w:pPr>
        <w:pStyle w:val="Odstavecseseznamem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ovladač smě</w:t>
      </w:r>
      <w:r w:rsidR="00A7605F" w:rsidRPr="003146EA">
        <w:rPr>
          <w:rFonts w:ascii="Arial" w:hAnsi="Arial" w:cs="Arial"/>
        </w:rPr>
        <w:t>ru pojezdu umístěn pod volantem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Nápravy a PTO:</w:t>
      </w:r>
    </w:p>
    <w:p w:rsidR="005D41E7" w:rsidRPr="003146EA" w:rsidRDefault="005D41E7" w:rsidP="00A7605F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přední </w:t>
      </w:r>
      <w:r w:rsidR="007B1359" w:rsidRPr="003146EA">
        <w:rPr>
          <w:rFonts w:ascii="Arial" w:hAnsi="Arial" w:cs="Arial"/>
        </w:rPr>
        <w:t xml:space="preserve">odpružená </w:t>
      </w:r>
      <w:r w:rsidRPr="003146EA">
        <w:rPr>
          <w:rFonts w:ascii="Arial" w:hAnsi="Arial" w:cs="Arial"/>
        </w:rPr>
        <w:t>náprava poháněná, vybavená blatníky, s</w:t>
      </w:r>
      <w:r w:rsidR="007B1359" w:rsidRPr="003146EA">
        <w:rPr>
          <w:rFonts w:ascii="Arial" w:hAnsi="Arial" w:cs="Arial"/>
        </w:rPr>
        <w:t xml:space="preserve"> uzávěrkou</w:t>
      </w:r>
      <w:r w:rsidRPr="003146EA">
        <w:rPr>
          <w:rFonts w:ascii="Arial" w:hAnsi="Arial" w:cs="Arial"/>
        </w:rPr>
        <w:t xml:space="preserve"> diferenciál</w:t>
      </w:r>
      <w:r w:rsidR="007B1359" w:rsidRPr="003146EA">
        <w:rPr>
          <w:rFonts w:ascii="Arial" w:hAnsi="Arial" w:cs="Arial"/>
        </w:rPr>
        <w:t>u</w:t>
      </w:r>
    </w:p>
    <w:p w:rsidR="005D41E7" w:rsidRPr="003146EA" w:rsidRDefault="005D41E7" w:rsidP="00A7605F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u zadní nápravy uzávěr diferenciálu ovládaný elektrohydraulicky přes lamelové spojky</w:t>
      </w:r>
    </w:p>
    <w:p w:rsidR="005D41E7" w:rsidRPr="003146EA" w:rsidRDefault="0014705A" w:rsidP="00A7605F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rozměr </w:t>
      </w:r>
      <w:proofErr w:type="spellStart"/>
      <w:r w:rsidRPr="003146EA">
        <w:rPr>
          <w:rFonts w:ascii="Arial" w:hAnsi="Arial" w:cs="Arial"/>
        </w:rPr>
        <w:t>pneu</w:t>
      </w:r>
      <w:proofErr w:type="spellEnd"/>
      <w:r w:rsidRPr="003146EA">
        <w:rPr>
          <w:rFonts w:ascii="Arial" w:hAnsi="Arial" w:cs="Arial"/>
        </w:rPr>
        <w:t xml:space="preserve"> na přední nápravě 4</w:t>
      </w:r>
      <w:r w:rsidR="005D41E7" w:rsidRPr="003146EA">
        <w:rPr>
          <w:rFonts w:ascii="Arial" w:hAnsi="Arial" w:cs="Arial"/>
        </w:rPr>
        <w:t>80/85 R 24</w:t>
      </w:r>
      <w:r w:rsidR="00365C24" w:rsidRPr="003146EA">
        <w:rPr>
          <w:rFonts w:ascii="Arial" w:hAnsi="Arial" w:cs="Arial"/>
        </w:rPr>
        <w:t xml:space="preserve"> (nebo obdobného adekvátního rozměru)</w:t>
      </w:r>
    </w:p>
    <w:p w:rsidR="00365C24" w:rsidRPr="003146EA" w:rsidRDefault="005D41E7" w:rsidP="00A7605F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rozměr </w:t>
      </w:r>
      <w:proofErr w:type="spellStart"/>
      <w:r w:rsidRPr="003146EA">
        <w:rPr>
          <w:rFonts w:ascii="Arial" w:hAnsi="Arial" w:cs="Arial"/>
        </w:rPr>
        <w:t>pneu</w:t>
      </w:r>
      <w:proofErr w:type="spellEnd"/>
      <w:r w:rsidRPr="003146EA">
        <w:rPr>
          <w:rFonts w:ascii="Arial" w:hAnsi="Arial" w:cs="Arial"/>
        </w:rPr>
        <w:t xml:space="preserve"> na zadní nápravě </w:t>
      </w:r>
      <w:r w:rsidR="0014705A" w:rsidRPr="003146EA">
        <w:rPr>
          <w:rFonts w:ascii="Arial" w:hAnsi="Arial" w:cs="Arial"/>
        </w:rPr>
        <w:t>5</w:t>
      </w:r>
      <w:r w:rsidRPr="003146EA">
        <w:rPr>
          <w:rFonts w:ascii="Arial" w:hAnsi="Arial" w:cs="Arial"/>
        </w:rPr>
        <w:t>4</w:t>
      </w:r>
      <w:r w:rsidR="0014705A" w:rsidRPr="003146EA">
        <w:rPr>
          <w:rFonts w:ascii="Arial" w:hAnsi="Arial" w:cs="Arial"/>
        </w:rPr>
        <w:t>0/6</w:t>
      </w:r>
      <w:r w:rsidRPr="003146EA">
        <w:rPr>
          <w:rFonts w:ascii="Arial" w:hAnsi="Arial" w:cs="Arial"/>
        </w:rPr>
        <w:t>5 R 34</w:t>
      </w:r>
      <w:r w:rsidR="0014705A" w:rsidRPr="003146EA">
        <w:rPr>
          <w:rFonts w:ascii="Arial" w:hAnsi="Arial" w:cs="Arial"/>
        </w:rPr>
        <w:t>8</w:t>
      </w:r>
      <w:r w:rsidR="00825C23" w:rsidRPr="003146EA">
        <w:rPr>
          <w:rFonts w:ascii="Arial" w:hAnsi="Arial" w:cs="Arial"/>
        </w:rPr>
        <w:t xml:space="preserve"> </w:t>
      </w:r>
      <w:r w:rsidR="00365C24" w:rsidRPr="003146EA">
        <w:rPr>
          <w:rFonts w:ascii="Arial" w:hAnsi="Arial" w:cs="Arial"/>
        </w:rPr>
        <w:t>(nebo obdobného adekvátního rozměru)</w:t>
      </w:r>
    </w:p>
    <w:p w:rsidR="00A7605F" w:rsidRPr="003146EA" w:rsidRDefault="005D41E7" w:rsidP="00A7605F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zadní vývodový hřídel koncovka 35 mm, 6 drážek, otáčky: 540, 540 E, 1.000</w:t>
      </w:r>
      <w:r w:rsidR="00B54A6A" w:rsidRPr="003146EA">
        <w:rPr>
          <w:rFonts w:ascii="Arial" w:hAnsi="Arial" w:cs="Arial"/>
        </w:rPr>
        <w:t>, 1.000 E</w:t>
      </w:r>
      <w:r w:rsidRPr="003146EA">
        <w:rPr>
          <w:rFonts w:ascii="Arial" w:hAnsi="Arial" w:cs="Arial"/>
        </w:rPr>
        <w:t xml:space="preserve"> </w:t>
      </w:r>
      <w:proofErr w:type="spellStart"/>
      <w:r w:rsidRPr="003146EA">
        <w:rPr>
          <w:rFonts w:ascii="Arial" w:hAnsi="Arial" w:cs="Arial"/>
        </w:rPr>
        <w:t>ot</w:t>
      </w:r>
      <w:proofErr w:type="spellEnd"/>
      <w:r w:rsidRPr="003146EA">
        <w:rPr>
          <w:rFonts w:ascii="Arial" w:hAnsi="Arial" w:cs="Arial"/>
        </w:rPr>
        <w:t>. /min. s možností řazení z</w:t>
      </w:r>
      <w:r w:rsidR="00A7605F" w:rsidRPr="003146EA">
        <w:rPr>
          <w:rFonts w:ascii="Arial" w:hAnsi="Arial" w:cs="Arial"/>
        </w:rPr>
        <w:t> </w:t>
      </w:r>
      <w:r w:rsidRPr="003146EA">
        <w:rPr>
          <w:rFonts w:ascii="Arial" w:hAnsi="Arial" w:cs="Arial"/>
        </w:rPr>
        <w:t>kabiny</w:t>
      </w:r>
    </w:p>
    <w:p w:rsidR="00A7605F" w:rsidRPr="003146EA" w:rsidRDefault="00A7605F">
      <w:pPr>
        <w:spacing w:after="0" w:line="240" w:lineRule="auto"/>
        <w:rPr>
          <w:rFonts w:ascii="Arial" w:hAnsi="Arial" w:cs="Arial"/>
        </w:rPr>
      </w:pPr>
      <w:r w:rsidRPr="003146EA">
        <w:rPr>
          <w:rFonts w:ascii="Arial" w:hAnsi="Arial" w:cs="Arial"/>
        </w:rPr>
        <w:br w:type="page"/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lastRenderedPageBreak/>
        <w:t>Hydraulika:</w:t>
      </w:r>
    </w:p>
    <w:p w:rsidR="005D41E7" w:rsidRPr="003146EA" w:rsidRDefault="00365C24" w:rsidP="00A7605F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zadní tříbodový závěs kat.</w:t>
      </w:r>
      <w:r w:rsidR="005D41E7" w:rsidRPr="003146EA">
        <w:rPr>
          <w:rFonts w:ascii="Arial" w:hAnsi="Arial" w:cs="Arial"/>
        </w:rPr>
        <w:t xml:space="preserve"> II</w:t>
      </w:r>
      <w:r w:rsidR="001157EC" w:rsidRPr="003146EA">
        <w:rPr>
          <w:rFonts w:ascii="Arial" w:hAnsi="Arial" w:cs="Arial"/>
        </w:rPr>
        <w:t>I</w:t>
      </w:r>
      <w:r w:rsidR="005D41E7" w:rsidRPr="003146EA">
        <w:rPr>
          <w:rFonts w:ascii="Arial" w:hAnsi="Arial" w:cs="Arial"/>
        </w:rPr>
        <w:t xml:space="preserve"> s rychloupínacími háky</w:t>
      </w:r>
      <w:r w:rsidRPr="003146EA">
        <w:rPr>
          <w:rFonts w:ascii="Arial" w:hAnsi="Arial" w:cs="Arial"/>
        </w:rPr>
        <w:t xml:space="preserve"> o zvedací síle min. 5</w:t>
      </w:r>
      <w:r w:rsidR="007B1359" w:rsidRPr="003146EA">
        <w:rPr>
          <w:rFonts w:ascii="Arial" w:hAnsi="Arial" w:cs="Arial"/>
        </w:rPr>
        <w:t>5</w:t>
      </w:r>
      <w:r w:rsidRPr="003146EA">
        <w:rPr>
          <w:rFonts w:ascii="Arial" w:hAnsi="Arial" w:cs="Arial"/>
        </w:rPr>
        <w:t xml:space="preserve"> </w:t>
      </w:r>
      <w:proofErr w:type="spellStart"/>
      <w:r w:rsidRPr="003146EA">
        <w:rPr>
          <w:rFonts w:ascii="Arial" w:hAnsi="Arial" w:cs="Arial"/>
        </w:rPr>
        <w:t>kN</w:t>
      </w:r>
      <w:proofErr w:type="spellEnd"/>
    </w:p>
    <w:p w:rsidR="005D41E7" w:rsidRPr="003146EA" w:rsidRDefault="00365C24" w:rsidP="00A7605F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vnější </w:t>
      </w:r>
      <w:r w:rsidR="005D41E7" w:rsidRPr="003146EA">
        <w:rPr>
          <w:rFonts w:ascii="Arial" w:hAnsi="Arial" w:cs="Arial"/>
        </w:rPr>
        <w:t xml:space="preserve">ovládání </w:t>
      </w:r>
      <w:r w:rsidRPr="003146EA">
        <w:rPr>
          <w:rFonts w:ascii="Arial" w:hAnsi="Arial" w:cs="Arial"/>
        </w:rPr>
        <w:t>ramen zadního tříbodového</w:t>
      </w:r>
      <w:r w:rsidR="00DF621F" w:rsidRPr="003146EA">
        <w:rPr>
          <w:rFonts w:ascii="Arial" w:hAnsi="Arial" w:cs="Arial"/>
        </w:rPr>
        <w:t xml:space="preserve"> závěsu, pro snadné zapojení při</w:t>
      </w:r>
      <w:r w:rsidRPr="003146EA">
        <w:rPr>
          <w:rFonts w:ascii="Arial" w:hAnsi="Arial" w:cs="Arial"/>
        </w:rPr>
        <w:t xml:space="preserve">pojovaného zařízení (např. </w:t>
      </w:r>
      <w:proofErr w:type="spellStart"/>
      <w:r w:rsidRPr="003146EA">
        <w:rPr>
          <w:rFonts w:ascii="Arial" w:hAnsi="Arial" w:cs="Arial"/>
        </w:rPr>
        <w:t>mulčovače</w:t>
      </w:r>
      <w:proofErr w:type="spellEnd"/>
      <w:r w:rsidRPr="003146EA">
        <w:rPr>
          <w:rFonts w:ascii="Arial" w:hAnsi="Arial" w:cs="Arial"/>
        </w:rPr>
        <w:t>, zametací kartáče apod.)</w:t>
      </w:r>
    </w:p>
    <w:p w:rsidR="005D41E7" w:rsidRPr="003146EA" w:rsidRDefault="005D41E7" w:rsidP="00A7605F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boční stabilizátory</w:t>
      </w:r>
      <w:r w:rsidR="00365C24" w:rsidRPr="003146EA">
        <w:rPr>
          <w:rFonts w:ascii="Arial" w:hAnsi="Arial" w:cs="Arial"/>
        </w:rPr>
        <w:t xml:space="preserve"> ramen zadního tříbodového závěsu</w:t>
      </w:r>
    </w:p>
    <w:p w:rsidR="005D41E7" w:rsidRPr="003146EA" w:rsidRDefault="00365C24" w:rsidP="00A7605F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hydraulický systém o</w:t>
      </w:r>
      <w:r w:rsidR="005D41E7" w:rsidRPr="003146EA">
        <w:rPr>
          <w:rFonts w:ascii="Arial" w:hAnsi="Arial" w:cs="Arial"/>
        </w:rPr>
        <w:t xml:space="preserve"> min.</w:t>
      </w:r>
      <w:r w:rsidRPr="003146EA">
        <w:rPr>
          <w:rFonts w:ascii="Arial" w:hAnsi="Arial" w:cs="Arial"/>
        </w:rPr>
        <w:t xml:space="preserve"> výkonu</w:t>
      </w:r>
      <w:r w:rsidR="005D41E7" w:rsidRPr="003146EA">
        <w:rPr>
          <w:rFonts w:ascii="Arial" w:hAnsi="Arial" w:cs="Arial"/>
        </w:rPr>
        <w:t xml:space="preserve"> </w:t>
      </w:r>
      <w:r w:rsidR="00B54A6A" w:rsidRPr="003146EA">
        <w:rPr>
          <w:rFonts w:ascii="Arial" w:hAnsi="Arial" w:cs="Arial"/>
        </w:rPr>
        <w:t>10</w:t>
      </w:r>
      <w:r w:rsidR="006B6E66" w:rsidRPr="003146EA">
        <w:rPr>
          <w:rFonts w:ascii="Arial" w:hAnsi="Arial" w:cs="Arial"/>
        </w:rPr>
        <w:t>0</w:t>
      </w:r>
      <w:r w:rsidRPr="003146EA">
        <w:rPr>
          <w:rFonts w:ascii="Arial" w:hAnsi="Arial" w:cs="Arial"/>
        </w:rPr>
        <w:t xml:space="preserve"> l/min.</w:t>
      </w:r>
    </w:p>
    <w:p w:rsidR="005D41E7" w:rsidRPr="003146EA" w:rsidRDefault="00365C24" w:rsidP="00A7605F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vzadu za kabinou minimálně tři hydraulické </w:t>
      </w:r>
      <w:r w:rsidR="00DF621F" w:rsidRPr="003146EA">
        <w:rPr>
          <w:rFonts w:ascii="Arial" w:hAnsi="Arial" w:cs="Arial"/>
        </w:rPr>
        <w:t xml:space="preserve">nezávislé </w:t>
      </w:r>
      <w:r w:rsidR="005D41E7" w:rsidRPr="003146EA">
        <w:rPr>
          <w:rFonts w:ascii="Arial" w:hAnsi="Arial" w:cs="Arial"/>
        </w:rPr>
        <w:t>okruhy včetně zpětné větve</w:t>
      </w:r>
    </w:p>
    <w:p w:rsidR="00EE1669" w:rsidRPr="003146EA" w:rsidRDefault="00EE1669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Kabina: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barva oranžová RAL 2011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vybavena topením a klimatizací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rádio vč. reproduktorů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vzduchem odpružená sedačka</w:t>
      </w:r>
      <w:r w:rsidR="00A722EB" w:rsidRPr="003146EA">
        <w:rPr>
          <w:rFonts w:ascii="Arial" w:hAnsi="Arial" w:cs="Arial"/>
        </w:rPr>
        <w:t xml:space="preserve"> s vyhříváním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stěrač a ostřikovač zadního okna</w:t>
      </w:r>
    </w:p>
    <w:p w:rsidR="00B54A6A" w:rsidRPr="003146EA" w:rsidRDefault="00B54A6A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LED </w:t>
      </w:r>
      <w:r w:rsidR="005D41E7" w:rsidRPr="003146EA">
        <w:rPr>
          <w:rFonts w:ascii="Arial" w:hAnsi="Arial" w:cs="Arial"/>
        </w:rPr>
        <w:t>pracovní s</w:t>
      </w:r>
      <w:r w:rsidRPr="003146EA">
        <w:rPr>
          <w:rFonts w:ascii="Arial" w:hAnsi="Arial" w:cs="Arial"/>
        </w:rPr>
        <w:t>v</w:t>
      </w:r>
      <w:r w:rsidR="005F7000" w:rsidRPr="003146EA">
        <w:rPr>
          <w:rFonts w:ascii="Arial" w:hAnsi="Arial" w:cs="Arial"/>
        </w:rPr>
        <w:t xml:space="preserve">ětlomety – 4 vpředu a 4 vzadu, </w:t>
      </w:r>
      <w:r w:rsidRPr="003146EA">
        <w:rPr>
          <w:rFonts w:ascii="Arial" w:hAnsi="Arial" w:cs="Arial"/>
        </w:rPr>
        <w:t>osvětlení na pravém boku kabiny</w:t>
      </w:r>
    </w:p>
    <w:p w:rsidR="005D41E7" w:rsidRPr="003146EA" w:rsidRDefault="00B54A6A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světlomety přední i zadní ovládané</w:t>
      </w:r>
      <w:r w:rsidR="005D41E7" w:rsidRPr="003146EA">
        <w:rPr>
          <w:rFonts w:ascii="Arial" w:hAnsi="Arial" w:cs="Arial"/>
        </w:rPr>
        <w:t xml:space="preserve"> samotným vypínačem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přídavný pár světlometů pro provoz s čelní sněhovou radlicí</w:t>
      </w:r>
      <w:r w:rsidR="00441EB3" w:rsidRPr="003146EA">
        <w:rPr>
          <w:rFonts w:ascii="Arial" w:hAnsi="Arial" w:cs="Arial"/>
        </w:rPr>
        <w:t>, nahrazující hlavní sv</w:t>
      </w:r>
      <w:r w:rsidRPr="003146EA">
        <w:rPr>
          <w:rFonts w:ascii="Arial" w:hAnsi="Arial" w:cs="Arial"/>
        </w:rPr>
        <w:t xml:space="preserve">ětlomety </w:t>
      </w:r>
    </w:p>
    <w:p w:rsidR="005D41E7" w:rsidRPr="003146EA" w:rsidRDefault="00A722EB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proofErr w:type="spellStart"/>
      <w:r w:rsidRPr="003146EA">
        <w:rPr>
          <w:rFonts w:ascii="Arial" w:hAnsi="Arial" w:cs="Arial"/>
        </w:rPr>
        <w:t>tříkolíková</w:t>
      </w:r>
      <w:proofErr w:type="spellEnd"/>
      <w:r w:rsidRPr="003146EA">
        <w:rPr>
          <w:rFonts w:ascii="Arial" w:hAnsi="Arial" w:cs="Arial"/>
        </w:rPr>
        <w:t xml:space="preserve"> zásuvka, zásuvka 12 V typu</w:t>
      </w:r>
      <w:r w:rsidR="005D41E7" w:rsidRPr="003146EA">
        <w:rPr>
          <w:rFonts w:ascii="Arial" w:hAnsi="Arial" w:cs="Arial"/>
        </w:rPr>
        <w:t xml:space="preserve"> zapalovače</w:t>
      </w:r>
    </w:p>
    <w:p w:rsidR="005D41E7" w:rsidRPr="003146EA" w:rsidRDefault="00B54A6A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LED </w:t>
      </w:r>
      <w:r w:rsidR="005D41E7" w:rsidRPr="003146EA">
        <w:rPr>
          <w:rFonts w:ascii="Arial" w:hAnsi="Arial" w:cs="Arial"/>
        </w:rPr>
        <w:t>světlené výstražné zařízení oranžové barvy (vzadu na střeše světelná záblesková rampa se čtyřmi světly vč. zápisu světelného výstražného zařízení do TP traktoru</w:t>
      </w:r>
    </w:p>
    <w:p w:rsidR="00B54A6A" w:rsidRPr="003146EA" w:rsidRDefault="00B54A6A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min. 1 ks výstražného LED majáku oranžové barvy</w:t>
      </w:r>
    </w:p>
    <w:p w:rsidR="005D41E7" w:rsidRPr="003146EA" w:rsidRDefault="005D41E7" w:rsidP="00A7605F">
      <w:pPr>
        <w:pStyle w:val="Odstavecseseznamem"/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sedačka spolujezdce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Příslušenství:</w:t>
      </w:r>
    </w:p>
    <w:p w:rsidR="005D41E7" w:rsidRPr="003146EA" w:rsidRDefault="005D41E7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nádrž paliva min. </w:t>
      </w:r>
      <w:r w:rsidR="00B54A6A" w:rsidRPr="003146EA">
        <w:rPr>
          <w:rFonts w:ascii="Arial" w:hAnsi="Arial" w:cs="Arial"/>
        </w:rPr>
        <w:t>15</w:t>
      </w:r>
      <w:r w:rsidRPr="003146EA">
        <w:rPr>
          <w:rFonts w:ascii="Arial" w:hAnsi="Arial" w:cs="Arial"/>
        </w:rPr>
        <w:t>0 litrů, víčko nádrže uzamykatelné</w:t>
      </w:r>
    </w:p>
    <w:p w:rsidR="005D41E7" w:rsidRPr="003146EA" w:rsidRDefault="003749F0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alternátor min. 20</w:t>
      </w:r>
      <w:r w:rsidR="005D41E7" w:rsidRPr="003146EA">
        <w:rPr>
          <w:rFonts w:ascii="Arial" w:hAnsi="Arial" w:cs="Arial"/>
        </w:rPr>
        <w:t>0 A</w:t>
      </w:r>
    </w:p>
    <w:p w:rsidR="005D41E7" w:rsidRPr="003146EA" w:rsidRDefault="005D41E7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vzduchové brzdy </w:t>
      </w:r>
      <w:r w:rsidR="00916732" w:rsidRPr="003146EA">
        <w:rPr>
          <w:rFonts w:ascii="Arial" w:hAnsi="Arial" w:cs="Arial"/>
        </w:rPr>
        <w:t xml:space="preserve">pro přívěs </w:t>
      </w:r>
      <w:r w:rsidRPr="003146EA">
        <w:rPr>
          <w:rFonts w:ascii="Arial" w:hAnsi="Arial" w:cs="Arial"/>
        </w:rPr>
        <w:t>1 + 2 okruhové</w:t>
      </w:r>
    </w:p>
    <w:p w:rsidR="005D41E7" w:rsidRPr="003146EA" w:rsidRDefault="005D41E7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zadní</w:t>
      </w:r>
      <w:r w:rsidR="00A722EB" w:rsidRPr="003146EA">
        <w:rPr>
          <w:rFonts w:ascii="Arial" w:hAnsi="Arial" w:cs="Arial"/>
        </w:rPr>
        <w:t xml:space="preserve"> </w:t>
      </w:r>
      <w:r w:rsidR="00DF621F" w:rsidRPr="003146EA">
        <w:rPr>
          <w:rFonts w:ascii="Arial" w:hAnsi="Arial" w:cs="Arial"/>
        </w:rPr>
        <w:t xml:space="preserve">výškově stavitelný </w:t>
      </w:r>
      <w:r w:rsidR="00A722EB" w:rsidRPr="003146EA">
        <w:rPr>
          <w:rFonts w:ascii="Arial" w:hAnsi="Arial" w:cs="Arial"/>
        </w:rPr>
        <w:t>automatický</w:t>
      </w:r>
      <w:r w:rsidRPr="003146EA">
        <w:rPr>
          <w:rFonts w:ascii="Arial" w:hAnsi="Arial" w:cs="Arial"/>
        </w:rPr>
        <w:t xml:space="preserve"> závěs </w:t>
      </w:r>
      <w:r w:rsidR="00377432" w:rsidRPr="003146EA">
        <w:rPr>
          <w:rFonts w:ascii="Arial" w:hAnsi="Arial" w:cs="Arial"/>
        </w:rPr>
        <w:t xml:space="preserve">pro přívěs </w:t>
      </w:r>
    </w:p>
    <w:p w:rsidR="006B6E66" w:rsidRPr="003146EA" w:rsidRDefault="006B6E66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skříňka na nářadí</w:t>
      </w:r>
    </w:p>
    <w:p w:rsidR="00401A43" w:rsidRPr="003146EA" w:rsidRDefault="00401A43" w:rsidP="00A7605F">
      <w:pPr>
        <w:pStyle w:val="Odstavecseseznamem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přídavné závaží do zadních kol min. 150 kg na levé a min. 150 kg na pravé straně</w:t>
      </w:r>
      <w:r w:rsidR="002C0593" w:rsidRPr="003146EA">
        <w:rPr>
          <w:rFonts w:ascii="Arial" w:hAnsi="Arial" w:cs="Arial"/>
        </w:rPr>
        <w:t xml:space="preserve"> s možností montáže všech závaží </w:t>
      </w:r>
      <w:r w:rsidR="00045732" w:rsidRPr="003146EA">
        <w:rPr>
          <w:rFonts w:ascii="Arial" w:hAnsi="Arial" w:cs="Arial"/>
        </w:rPr>
        <w:t>do jednoho zadního kola</w:t>
      </w:r>
    </w:p>
    <w:p w:rsidR="005D41E7" w:rsidRPr="003146EA" w:rsidRDefault="005D41E7" w:rsidP="00182E86">
      <w:pPr>
        <w:spacing w:after="0"/>
        <w:rPr>
          <w:rFonts w:ascii="Arial" w:hAnsi="Arial" w:cs="Arial"/>
        </w:rPr>
      </w:pPr>
    </w:p>
    <w:p w:rsidR="005D41E7" w:rsidRPr="003146EA" w:rsidRDefault="005D41E7" w:rsidP="00182E86">
      <w:pPr>
        <w:spacing w:after="0"/>
        <w:rPr>
          <w:rFonts w:ascii="Arial" w:hAnsi="Arial" w:cs="Arial"/>
        </w:rPr>
      </w:pPr>
      <w:r w:rsidRPr="003146EA">
        <w:rPr>
          <w:rFonts w:ascii="Arial" w:hAnsi="Arial" w:cs="Arial"/>
        </w:rPr>
        <w:t>Přední upínací deska</w:t>
      </w:r>
      <w:r w:rsidR="00377432" w:rsidRPr="003146EA">
        <w:rPr>
          <w:rFonts w:ascii="Arial" w:hAnsi="Arial" w:cs="Arial"/>
        </w:rPr>
        <w:t>:</w:t>
      </w:r>
    </w:p>
    <w:p w:rsidR="005D41E7" w:rsidRPr="003146EA" w:rsidRDefault="005D41E7" w:rsidP="00A7605F">
      <w:pPr>
        <w:pStyle w:val="Odstavecseseznamem"/>
        <w:numPr>
          <w:ilvl w:val="0"/>
          <w:numId w:val="17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montáž přední komunální upínací desky DIN 76060 3/5</w:t>
      </w:r>
    </w:p>
    <w:p w:rsidR="005D41E7" w:rsidRPr="003146EA" w:rsidRDefault="005D41E7" w:rsidP="00A7605F">
      <w:pPr>
        <w:pStyle w:val="Odstavecseseznamem"/>
        <w:numPr>
          <w:ilvl w:val="0"/>
          <w:numId w:val="17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montáž 3 párů rychlospojek + 1 ks zpětné větve v př</w:t>
      </w:r>
      <w:r w:rsidR="005F7000" w:rsidRPr="003146EA">
        <w:rPr>
          <w:rFonts w:ascii="Arial" w:hAnsi="Arial" w:cs="Arial"/>
        </w:rPr>
        <w:t>ední části traktoru, vč. el. </w:t>
      </w:r>
      <w:r w:rsidRPr="003146EA">
        <w:rPr>
          <w:rFonts w:ascii="Arial" w:hAnsi="Arial" w:cs="Arial"/>
        </w:rPr>
        <w:t>zásuvky</w:t>
      </w:r>
    </w:p>
    <w:p w:rsidR="005D41E7" w:rsidRPr="003146EA" w:rsidRDefault="005D41E7" w:rsidP="00A7605F">
      <w:pPr>
        <w:pStyle w:val="Odstavecseseznamem"/>
        <w:numPr>
          <w:ilvl w:val="0"/>
          <w:numId w:val="17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ovládání předních </w:t>
      </w:r>
      <w:r w:rsidR="00BC16A3" w:rsidRPr="003146EA">
        <w:rPr>
          <w:rFonts w:ascii="Arial" w:hAnsi="Arial" w:cs="Arial"/>
        </w:rPr>
        <w:t xml:space="preserve">nezávislých </w:t>
      </w:r>
      <w:r w:rsidRPr="003146EA">
        <w:rPr>
          <w:rFonts w:ascii="Arial" w:hAnsi="Arial" w:cs="Arial"/>
        </w:rPr>
        <w:t>hydraulických okruhů křížovou pákou včetně třetí funkce</w:t>
      </w:r>
    </w:p>
    <w:p w:rsidR="00A7605F" w:rsidRPr="003146EA" w:rsidRDefault="00A7605F">
      <w:pPr>
        <w:spacing w:after="0" w:line="240" w:lineRule="auto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br w:type="page"/>
      </w:r>
    </w:p>
    <w:p w:rsidR="00526890" w:rsidRPr="003146EA" w:rsidRDefault="00083749" w:rsidP="00A7605F">
      <w:pPr>
        <w:spacing w:after="120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lastRenderedPageBreak/>
        <w:t>Trak</w:t>
      </w:r>
      <w:r w:rsidR="00A7605F" w:rsidRPr="003146EA">
        <w:rPr>
          <w:rFonts w:ascii="Arial" w:hAnsi="Arial" w:cs="Arial"/>
          <w:b/>
        </w:rPr>
        <w:t>t</w:t>
      </w:r>
      <w:r w:rsidRPr="003146EA">
        <w:rPr>
          <w:rFonts w:ascii="Arial" w:hAnsi="Arial" w:cs="Arial"/>
          <w:b/>
        </w:rPr>
        <w:t>orový nosič bude vybaven</w:t>
      </w:r>
      <w:r w:rsidR="00526890" w:rsidRPr="003146EA">
        <w:rPr>
          <w:rFonts w:ascii="Arial" w:hAnsi="Arial" w:cs="Arial"/>
          <w:b/>
        </w:rPr>
        <w:t>:</w:t>
      </w:r>
    </w:p>
    <w:p w:rsidR="00083749" w:rsidRPr="003146EA" w:rsidRDefault="00526890" w:rsidP="00083749">
      <w:pPr>
        <w:spacing w:after="0"/>
        <w:rPr>
          <w:rFonts w:ascii="Arial" w:hAnsi="Arial" w:cs="Arial"/>
          <w:sz w:val="28"/>
          <w:szCs w:val="28"/>
        </w:rPr>
      </w:pPr>
      <w:r w:rsidRPr="003146EA">
        <w:rPr>
          <w:rFonts w:ascii="Arial" w:hAnsi="Arial" w:cs="Arial"/>
          <w:b/>
        </w:rPr>
        <w:t>-</w:t>
      </w:r>
      <w:r w:rsidR="00C5758E" w:rsidRPr="003146EA">
        <w:rPr>
          <w:rFonts w:ascii="Arial" w:hAnsi="Arial" w:cs="Arial"/>
          <w:b/>
        </w:rPr>
        <w:t xml:space="preserve"> U</w:t>
      </w:r>
      <w:r w:rsidR="00083749" w:rsidRPr="003146EA">
        <w:rPr>
          <w:rFonts w:ascii="Arial" w:hAnsi="Arial" w:cs="Arial"/>
          <w:b/>
        </w:rPr>
        <w:t xml:space="preserve">niverzální </w:t>
      </w:r>
      <w:r w:rsidRPr="003146EA">
        <w:rPr>
          <w:rFonts w:ascii="Arial" w:hAnsi="Arial" w:cs="Arial"/>
          <w:b/>
        </w:rPr>
        <w:t xml:space="preserve">mezinápravovou </w:t>
      </w:r>
      <w:r w:rsidR="00083749" w:rsidRPr="003146EA">
        <w:rPr>
          <w:rFonts w:ascii="Arial" w:hAnsi="Arial" w:cs="Arial"/>
          <w:b/>
        </w:rPr>
        <w:t>ramenovou sekačkou, která musí splňovat následuj</w:t>
      </w:r>
      <w:r w:rsidR="00A7605F" w:rsidRPr="003146EA">
        <w:rPr>
          <w:rFonts w:ascii="Arial" w:hAnsi="Arial" w:cs="Arial"/>
          <w:b/>
        </w:rPr>
        <w:t>í</w:t>
      </w:r>
      <w:r w:rsidR="00083749" w:rsidRPr="003146EA">
        <w:rPr>
          <w:rFonts w:ascii="Arial" w:hAnsi="Arial" w:cs="Arial"/>
          <w:b/>
        </w:rPr>
        <w:t>cí požadavky: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univerzální ramenová sekačka musí být nová, nepoužitá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univerzální ramenová sekačka musí bezproblémově fungovat na traktorovém nosiči nářadí </w:t>
      </w:r>
      <w:r w:rsidR="00A7605F" w:rsidRPr="003146EA">
        <w:rPr>
          <w:rFonts w:ascii="Arial" w:hAnsi="Arial" w:cs="Arial"/>
        </w:rPr>
        <w:t>vý</w:t>
      </w:r>
      <w:r w:rsidR="00BC399C" w:rsidRPr="003146EA">
        <w:rPr>
          <w:rFonts w:ascii="Arial" w:hAnsi="Arial" w:cs="Arial"/>
        </w:rPr>
        <w:t xml:space="preserve">še </w:t>
      </w:r>
      <w:r w:rsidRPr="003146EA">
        <w:rPr>
          <w:rFonts w:ascii="Arial" w:hAnsi="Arial" w:cs="Arial"/>
        </w:rPr>
        <w:t>uvedené technické specifikace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robustní provedení pracovního ramene s teleskopickým prodloužením dosahu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pracovní dosah min. 6,5 m od podélné osy traktoru, pracovní strana pravá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montáž ramene sekačky do boku mezi nápravy traktorového nosiče na průběžný rám traktoru pomocí originální rámové konstrukce od výrobce ramene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uchycení nosného rámu ramenové sekačky k rámu traktoru pomocí šroubů umožňující demontáž sekačky z traktoru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systém montáže a demontáže ramene sekačky s pracovní hlavou pomocí odstavného podvozku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na rampě upevněné v zadním tříbodovém závěsu umístěn hydraulický systém univerzálního ramena a odkládací prostor pro pracovní hlavici, rampa se zadním přepravním osvětlením, rampa demontovatelná s vlastními odstavnými nohami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hlavní čepy ramene s kovovými pouzdry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z místa obsluhy hydraulicky ovládaná aretace výkyvu přední nápravy traktorového nosiče 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koncové rychlospojky hydraulického okruhu pro snadnou výměnu pracovních hlavic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dostatečné přídavné závaží na levé straně traktoru, pro bezpečnou práci při plném vyložení ramenové sekačky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barevné provedení v odstínu RAL 2011</w:t>
      </w:r>
    </w:p>
    <w:p w:rsidR="00083749" w:rsidRPr="003146EA" w:rsidRDefault="00083749" w:rsidP="00A7605F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výstražné šrafování, výstražné piktogramy</w:t>
      </w:r>
    </w:p>
    <w:p w:rsidR="00083749" w:rsidRPr="003146EA" w:rsidRDefault="00C5758E" w:rsidP="00A7605F">
      <w:pPr>
        <w:spacing w:before="480" w:after="0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t>h</w:t>
      </w:r>
      <w:r w:rsidR="00083749" w:rsidRPr="003146EA">
        <w:rPr>
          <w:rFonts w:ascii="Arial" w:hAnsi="Arial" w:cs="Arial"/>
          <w:b/>
        </w:rPr>
        <w:t>ydraulická soustava</w:t>
      </w:r>
      <w:r w:rsidR="00232CDC" w:rsidRPr="003146EA">
        <w:rPr>
          <w:rFonts w:ascii="Arial" w:hAnsi="Arial" w:cs="Arial"/>
          <w:b/>
        </w:rPr>
        <w:t xml:space="preserve"> a ovládání univerzálního ramene</w:t>
      </w:r>
      <w:r w:rsidR="00083749" w:rsidRPr="003146EA">
        <w:rPr>
          <w:rFonts w:ascii="Arial" w:hAnsi="Arial" w:cs="Arial"/>
          <w:b/>
        </w:rPr>
        <w:t>: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hydraulický systém sekačky nesený na vlastní rámové konstrukci v zadním tříbodovém závěsu traktorového nosiče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ochrana blatníku traktoru vedením hydraulických hadic na boku traktoru v držáku hadic umožňující snadnou montáž a demontáž ramenové sekačky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pohon od vývodového hřídele traktoru v režimu 540 nebo 540 E </w:t>
      </w:r>
      <w:proofErr w:type="spellStart"/>
      <w:r w:rsidRPr="003146EA">
        <w:rPr>
          <w:rFonts w:ascii="Arial" w:hAnsi="Arial" w:cs="Arial"/>
        </w:rPr>
        <w:t>ot</w:t>
      </w:r>
      <w:proofErr w:type="spellEnd"/>
      <w:r w:rsidRPr="003146EA">
        <w:rPr>
          <w:rFonts w:ascii="Arial" w:hAnsi="Arial" w:cs="Arial"/>
        </w:rPr>
        <w:t>./min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vlastní olejová náplň univerzálního ramene (nezávislá na traktorovém nosiči)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hydraulický okruh pro pohon pracovních hlavic - tlak min. 180 bar, průtok min. 90 l/ min.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hydraulický okruh pro ovládání pracovních ramen – tlak min. 180 bar, průtok min. 30 l/ min.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hydraulické jištění proti najetí na překážku pomocí hlavní hydraulické pístnice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hydraulická soustava s chladičem oleje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plovoucí poloha žací hlavice pro kopírování povrchu elektricky ovládaná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rameno i žací hlavice ovládané pomocí proporcionálního elektronického joysticku</w:t>
      </w:r>
    </w:p>
    <w:p w:rsidR="00083749" w:rsidRPr="003146EA" w:rsidRDefault="00083749" w:rsidP="00A7605F">
      <w:pPr>
        <w:pStyle w:val="Odstavecseseznamem"/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odlehčovací systém ramene sekačky</w:t>
      </w:r>
    </w:p>
    <w:p w:rsidR="00083749" w:rsidRPr="003146EA" w:rsidRDefault="00C5758E" w:rsidP="00A7605F">
      <w:pPr>
        <w:spacing w:before="480" w:after="0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t>p</w:t>
      </w:r>
      <w:r w:rsidR="00083749" w:rsidRPr="003146EA">
        <w:rPr>
          <w:rFonts w:ascii="Arial" w:hAnsi="Arial" w:cs="Arial"/>
          <w:b/>
        </w:rPr>
        <w:t>racovní nástroj – žací hlava: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robustní provedení žací hlavy pro možnost likvidace náletových dřevin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pracovní záběr žací hlavy min. 1.200 mm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otáčky rotoru žací hlavy min. 2.200 </w:t>
      </w:r>
      <w:proofErr w:type="spellStart"/>
      <w:r w:rsidRPr="003146EA">
        <w:rPr>
          <w:rFonts w:ascii="Arial" w:hAnsi="Arial" w:cs="Arial"/>
        </w:rPr>
        <w:t>ot</w:t>
      </w:r>
      <w:proofErr w:type="spellEnd"/>
      <w:r w:rsidRPr="003146EA">
        <w:rPr>
          <w:rFonts w:ascii="Arial" w:hAnsi="Arial" w:cs="Arial"/>
        </w:rPr>
        <w:t>./ min.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  <w:color w:val="000000" w:themeColor="text1"/>
        </w:rPr>
      </w:pPr>
      <w:r w:rsidRPr="003146EA">
        <w:rPr>
          <w:rFonts w:ascii="Arial" w:hAnsi="Arial" w:cs="Arial"/>
        </w:rPr>
        <w:lastRenderedPageBreak/>
        <w:t>skelet žací hlavy z otěruvzdorné oceli (</w:t>
      </w:r>
      <w:r w:rsidRPr="003146EA">
        <w:rPr>
          <w:rFonts w:ascii="Arial" w:hAnsi="Arial" w:cs="Arial"/>
          <w:color w:val="000000" w:themeColor="text1"/>
        </w:rPr>
        <w:t>HARDOX, DOMEX)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žací hlava vybavena vpředu i vzadu ochrannými systémem proti odletu (kamení, větví a jiných předmětů)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pohon žací hlavy od hydromotoru k pracovnímu rotoru pomocí klínových řemenů 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rotor osazen těžkými masivními kladivy, kladiva uchycena v pevných a robustních držácích pomocí ocelových šroubů</w:t>
      </w:r>
    </w:p>
    <w:p w:rsidR="00083749" w:rsidRPr="003146EA" w:rsidRDefault="00083749" w:rsidP="00A7605F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žací hlava vybavena opěrným válem s možností nastavení výšky sečení </w:t>
      </w:r>
    </w:p>
    <w:p w:rsidR="00526890" w:rsidRPr="003146EA" w:rsidRDefault="00C5758E" w:rsidP="00A7605F">
      <w:pPr>
        <w:spacing w:before="480" w:after="0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t>U</w:t>
      </w:r>
      <w:r w:rsidR="00526890" w:rsidRPr="003146EA">
        <w:rPr>
          <w:rFonts w:ascii="Arial" w:hAnsi="Arial" w:cs="Arial"/>
          <w:b/>
        </w:rPr>
        <w:t>niverzální čelní ramenovou podsvodidlovou sekačkou, která musí spl</w:t>
      </w:r>
      <w:r w:rsidR="00FE3D2A" w:rsidRPr="003146EA">
        <w:rPr>
          <w:rFonts w:ascii="Arial" w:hAnsi="Arial" w:cs="Arial"/>
          <w:b/>
        </w:rPr>
        <w:t>ňovat následují</w:t>
      </w:r>
      <w:r w:rsidR="00526890" w:rsidRPr="003146EA">
        <w:rPr>
          <w:rFonts w:ascii="Arial" w:hAnsi="Arial" w:cs="Arial"/>
          <w:b/>
        </w:rPr>
        <w:t>cí požadavky: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robustní čelně nesené pevné provedení pracovního ramene s hydraulicky ovládaným příčným posunem výložníku o min. 1.500 mm s možností sečení za svodidly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systém ovládání pohybů ramen sekačky poháněný od hydraulického systému traktorového nosiče s programovatelným elektronickým ovládáním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pohon žací hlavy od hydraulického systému traktorového nosiče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automatický systém sklopení a vrácení žací hlavy do pracovní polohy při najetí na překážku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možnost oboustranného sečení (nalevo nebo napravo)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žací hlava o pracovním záběru min. 1.300 mm a výšce max. 300 mm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náklon žací hlavy min. o 30°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nastavení výšky strniště v rozmezí min. 40 – 60 mm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max. dosah min. 3,5 m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přepravní šířka max. 2.400mm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provozní hmotnost sekačky max. 1.000 kg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montáž ramenové sekačky na čelní upínací desku traktorového nosiče DIN 76060 3/5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odstavení ramenové sekačky s pracovní hlavou na odstavné nohy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hlavní čepy ramene s kovovými pouzdry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barevné provedení v odstínu RAL 2011</w:t>
      </w:r>
    </w:p>
    <w:p w:rsidR="00FE3D2A" w:rsidRPr="003146EA" w:rsidRDefault="00FE3D2A" w:rsidP="005F7000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výstražné šrafování, výstražné piktogramy</w:t>
      </w:r>
    </w:p>
    <w:p w:rsidR="00FE3D2A" w:rsidRPr="003146EA" w:rsidRDefault="00FE3D2A" w:rsidP="00FE3D2A">
      <w:pPr>
        <w:spacing w:after="0"/>
        <w:rPr>
          <w:rFonts w:ascii="Arial" w:hAnsi="Arial" w:cs="Arial"/>
        </w:rPr>
      </w:pPr>
    </w:p>
    <w:p w:rsidR="00FE3D2A" w:rsidRPr="003146EA" w:rsidRDefault="00FE3D2A" w:rsidP="00FE3D2A">
      <w:pPr>
        <w:spacing w:after="0"/>
        <w:rPr>
          <w:rFonts w:ascii="Arial" w:hAnsi="Arial" w:cs="Arial"/>
          <w:b/>
        </w:rPr>
      </w:pPr>
      <w:r w:rsidRPr="003146EA">
        <w:rPr>
          <w:rFonts w:ascii="Arial" w:hAnsi="Arial" w:cs="Arial"/>
          <w:b/>
        </w:rPr>
        <w:t>Součástí kompletní dodávky traktorového nosiče a obou univerzálních sekacích ramen:</w:t>
      </w:r>
    </w:p>
    <w:p w:rsidR="00FE3D2A" w:rsidRPr="003146EA" w:rsidRDefault="00FE3D2A" w:rsidP="005F7000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bude návod k obsluze v českém jazyce</w:t>
      </w:r>
    </w:p>
    <w:p w:rsidR="002A0F09" w:rsidRPr="003146EA" w:rsidRDefault="00FE3D2A" w:rsidP="005F7000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schválení k provozu na pozemních komunikacích v ČR (doklady nutné k </w:t>
      </w:r>
      <w:r w:rsidR="002A0F09" w:rsidRPr="003146EA">
        <w:rPr>
          <w:rFonts w:ascii="Arial" w:hAnsi="Arial" w:cs="Arial"/>
        </w:rPr>
        <w:t>registraci traktorového nosiče)</w:t>
      </w:r>
    </w:p>
    <w:p w:rsidR="00FE3D2A" w:rsidRPr="003146EA" w:rsidRDefault="00FE3D2A" w:rsidP="005F7000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 xml:space="preserve">technický průkaz samostatného technického celku </w:t>
      </w:r>
      <w:r w:rsidR="002A0F09" w:rsidRPr="003146EA">
        <w:rPr>
          <w:rFonts w:ascii="Arial" w:hAnsi="Arial" w:cs="Arial"/>
        </w:rPr>
        <w:t xml:space="preserve">obou </w:t>
      </w:r>
      <w:r w:rsidRPr="003146EA">
        <w:rPr>
          <w:rFonts w:ascii="Arial" w:hAnsi="Arial" w:cs="Arial"/>
        </w:rPr>
        <w:t>ramen</w:t>
      </w:r>
      <w:r w:rsidR="002A0F09" w:rsidRPr="003146EA">
        <w:rPr>
          <w:rFonts w:ascii="Arial" w:hAnsi="Arial" w:cs="Arial"/>
        </w:rPr>
        <w:t>ových sekaček</w:t>
      </w:r>
    </w:p>
    <w:p w:rsidR="00526890" w:rsidRPr="003146EA" w:rsidRDefault="00FE3D2A" w:rsidP="001A40B1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3146EA">
        <w:rPr>
          <w:rFonts w:ascii="Arial" w:hAnsi="Arial" w:cs="Arial"/>
        </w:rPr>
        <w:t>kvalifikované zaškolení obsluhy</w:t>
      </w:r>
    </w:p>
    <w:sectPr w:rsidR="00526890" w:rsidRPr="003146EA" w:rsidSect="00787E54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5F" w:rsidRDefault="00A7605F" w:rsidP="00BC598A">
      <w:pPr>
        <w:spacing w:after="0" w:line="240" w:lineRule="auto"/>
      </w:pPr>
      <w:r>
        <w:separator/>
      </w:r>
    </w:p>
  </w:endnote>
  <w:endnote w:type="continuationSeparator" w:id="0">
    <w:p w:rsidR="00A7605F" w:rsidRDefault="00A7605F" w:rsidP="00BC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5F" w:rsidRDefault="00A7605F" w:rsidP="00BC598A">
      <w:pPr>
        <w:spacing w:after="0" w:line="240" w:lineRule="auto"/>
      </w:pPr>
      <w:r>
        <w:separator/>
      </w:r>
    </w:p>
  </w:footnote>
  <w:footnote w:type="continuationSeparator" w:id="0">
    <w:p w:rsidR="00A7605F" w:rsidRDefault="00A7605F" w:rsidP="00BC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5F" w:rsidRPr="003146EA" w:rsidRDefault="00A7605F">
    <w:pPr>
      <w:pStyle w:val="Zhlav"/>
      <w:rPr>
        <w:rFonts w:ascii="Arial" w:hAnsi="Arial" w:cs="Arial"/>
      </w:rPr>
    </w:pPr>
    <w:r w:rsidRPr="003146EA">
      <w:rPr>
        <w:rFonts w:ascii="Arial" w:hAnsi="Arial" w:cs="Arial"/>
      </w:rPr>
      <w:t>Příloha č. 3 ZD / Příloha č. 1 smlouvy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DBB"/>
    <w:multiLevelType w:val="hybridMultilevel"/>
    <w:tmpl w:val="9EACDC46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42D"/>
    <w:multiLevelType w:val="hybridMultilevel"/>
    <w:tmpl w:val="CF86F0CA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792"/>
    <w:multiLevelType w:val="hybridMultilevel"/>
    <w:tmpl w:val="FEC21E16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2D5F"/>
    <w:multiLevelType w:val="hybridMultilevel"/>
    <w:tmpl w:val="AAA89BAE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E6C"/>
    <w:multiLevelType w:val="hybridMultilevel"/>
    <w:tmpl w:val="592A0F8C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8462A9"/>
    <w:multiLevelType w:val="hybridMultilevel"/>
    <w:tmpl w:val="6FA216B2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F6915"/>
    <w:multiLevelType w:val="hybridMultilevel"/>
    <w:tmpl w:val="1D943F06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3ED5"/>
    <w:multiLevelType w:val="hybridMultilevel"/>
    <w:tmpl w:val="7F2C1B44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71257"/>
    <w:multiLevelType w:val="hybridMultilevel"/>
    <w:tmpl w:val="8394445E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4D2C"/>
    <w:multiLevelType w:val="hybridMultilevel"/>
    <w:tmpl w:val="C1DA4F50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E3550"/>
    <w:multiLevelType w:val="hybridMultilevel"/>
    <w:tmpl w:val="D4A410F6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05C20"/>
    <w:multiLevelType w:val="hybridMultilevel"/>
    <w:tmpl w:val="1490350C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5967"/>
    <w:multiLevelType w:val="hybridMultilevel"/>
    <w:tmpl w:val="EE4EE68E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E341B"/>
    <w:multiLevelType w:val="hybridMultilevel"/>
    <w:tmpl w:val="6310BC68"/>
    <w:lvl w:ilvl="0" w:tplc="0492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71630"/>
    <w:multiLevelType w:val="hybridMultilevel"/>
    <w:tmpl w:val="B7966A44"/>
    <w:lvl w:ilvl="0" w:tplc="049291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7"/>
  </w:num>
  <w:num w:numId="5">
    <w:abstractNumId w:val="21"/>
  </w:num>
  <w:num w:numId="6">
    <w:abstractNumId w:val="18"/>
  </w:num>
  <w:num w:numId="7">
    <w:abstractNumId w:val="15"/>
  </w:num>
  <w:num w:numId="8">
    <w:abstractNumId w:val="19"/>
  </w:num>
  <w:num w:numId="9">
    <w:abstractNumId w:val="0"/>
  </w:num>
  <w:num w:numId="10">
    <w:abstractNumId w:val="4"/>
  </w:num>
  <w:num w:numId="11">
    <w:abstractNumId w:val="16"/>
  </w:num>
  <w:num w:numId="12">
    <w:abstractNumId w:val="17"/>
  </w:num>
  <w:num w:numId="13">
    <w:abstractNumId w:val="11"/>
  </w:num>
  <w:num w:numId="14">
    <w:abstractNumId w:val="6"/>
  </w:num>
  <w:num w:numId="15">
    <w:abstractNumId w:val="1"/>
  </w:num>
  <w:num w:numId="16">
    <w:abstractNumId w:val="10"/>
  </w:num>
  <w:num w:numId="17">
    <w:abstractNumId w:val="3"/>
  </w:num>
  <w:num w:numId="18">
    <w:abstractNumId w:val="2"/>
  </w:num>
  <w:num w:numId="19">
    <w:abstractNumId w:val="14"/>
  </w:num>
  <w:num w:numId="20">
    <w:abstractNumId w:val="8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40D6"/>
    <w:rsid w:val="00007D41"/>
    <w:rsid w:val="00024FB5"/>
    <w:rsid w:val="000406BA"/>
    <w:rsid w:val="00045140"/>
    <w:rsid w:val="00045732"/>
    <w:rsid w:val="0005479A"/>
    <w:rsid w:val="00070555"/>
    <w:rsid w:val="0007189C"/>
    <w:rsid w:val="00076CE3"/>
    <w:rsid w:val="00083749"/>
    <w:rsid w:val="00085379"/>
    <w:rsid w:val="000869D4"/>
    <w:rsid w:val="00091B4E"/>
    <w:rsid w:val="000A3A80"/>
    <w:rsid w:val="000A4D38"/>
    <w:rsid w:val="000D5EDC"/>
    <w:rsid w:val="000E02FD"/>
    <w:rsid w:val="000E59DF"/>
    <w:rsid w:val="000E61AC"/>
    <w:rsid w:val="000F0745"/>
    <w:rsid w:val="000F76AE"/>
    <w:rsid w:val="001038D3"/>
    <w:rsid w:val="00106EFA"/>
    <w:rsid w:val="00113F3D"/>
    <w:rsid w:val="001157EC"/>
    <w:rsid w:val="00116CE5"/>
    <w:rsid w:val="0012388D"/>
    <w:rsid w:val="00124F94"/>
    <w:rsid w:val="00127E1B"/>
    <w:rsid w:val="0014065C"/>
    <w:rsid w:val="00142696"/>
    <w:rsid w:val="00142C67"/>
    <w:rsid w:val="0014705A"/>
    <w:rsid w:val="00170DC1"/>
    <w:rsid w:val="00176F90"/>
    <w:rsid w:val="00182E86"/>
    <w:rsid w:val="001856D0"/>
    <w:rsid w:val="001868D5"/>
    <w:rsid w:val="0019301F"/>
    <w:rsid w:val="001A213A"/>
    <w:rsid w:val="001A40B1"/>
    <w:rsid w:val="001B7977"/>
    <w:rsid w:val="001C1D36"/>
    <w:rsid w:val="001C4486"/>
    <w:rsid w:val="001C48CD"/>
    <w:rsid w:val="001D0772"/>
    <w:rsid w:val="001D6960"/>
    <w:rsid w:val="001D6BE8"/>
    <w:rsid w:val="001E2055"/>
    <w:rsid w:val="001E5D23"/>
    <w:rsid w:val="001F1310"/>
    <w:rsid w:val="001F3F2C"/>
    <w:rsid w:val="00200522"/>
    <w:rsid w:val="0021132F"/>
    <w:rsid w:val="00215B05"/>
    <w:rsid w:val="00226D0F"/>
    <w:rsid w:val="00230BF2"/>
    <w:rsid w:val="00232CDC"/>
    <w:rsid w:val="00247251"/>
    <w:rsid w:val="00266200"/>
    <w:rsid w:val="002714FB"/>
    <w:rsid w:val="002817CE"/>
    <w:rsid w:val="00284DFB"/>
    <w:rsid w:val="0028607E"/>
    <w:rsid w:val="00287000"/>
    <w:rsid w:val="00292F85"/>
    <w:rsid w:val="002A0F09"/>
    <w:rsid w:val="002B2659"/>
    <w:rsid w:val="002C0593"/>
    <w:rsid w:val="002D1F93"/>
    <w:rsid w:val="002D3584"/>
    <w:rsid w:val="002D5412"/>
    <w:rsid w:val="002F17D4"/>
    <w:rsid w:val="002F7672"/>
    <w:rsid w:val="00301BA1"/>
    <w:rsid w:val="003146EA"/>
    <w:rsid w:val="00330DA8"/>
    <w:rsid w:val="003343AB"/>
    <w:rsid w:val="003356BA"/>
    <w:rsid w:val="00353BC2"/>
    <w:rsid w:val="003634AE"/>
    <w:rsid w:val="00364225"/>
    <w:rsid w:val="00365C24"/>
    <w:rsid w:val="00365D9E"/>
    <w:rsid w:val="003749F0"/>
    <w:rsid w:val="00377432"/>
    <w:rsid w:val="00383447"/>
    <w:rsid w:val="003A00B3"/>
    <w:rsid w:val="003A0D71"/>
    <w:rsid w:val="003B06E3"/>
    <w:rsid w:val="003B3D66"/>
    <w:rsid w:val="003C1519"/>
    <w:rsid w:val="003C367F"/>
    <w:rsid w:val="003C6EE0"/>
    <w:rsid w:val="003C72A2"/>
    <w:rsid w:val="003D3538"/>
    <w:rsid w:val="003D4196"/>
    <w:rsid w:val="003E3C10"/>
    <w:rsid w:val="003E6E86"/>
    <w:rsid w:val="003F2856"/>
    <w:rsid w:val="003F37B0"/>
    <w:rsid w:val="00401A43"/>
    <w:rsid w:val="00404F03"/>
    <w:rsid w:val="00407E24"/>
    <w:rsid w:val="00430325"/>
    <w:rsid w:val="00431C37"/>
    <w:rsid w:val="004326AF"/>
    <w:rsid w:val="00441EB3"/>
    <w:rsid w:val="004463E0"/>
    <w:rsid w:val="0046226C"/>
    <w:rsid w:val="004742D7"/>
    <w:rsid w:val="00477D5A"/>
    <w:rsid w:val="00481A59"/>
    <w:rsid w:val="004A12AB"/>
    <w:rsid w:val="004B295F"/>
    <w:rsid w:val="004C0E82"/>
    <w:rsid w:val="004C254E"/>
    <w:rsid w:val="004D552E"/>
    <w:rsid w:val="004E0D7F"/>
    <w:rsid w:val="004E19A5"/>
    <w:rsid w:val="004E2252"/>
    <w:rsid w:val="004F4D4F"/>
    <w:rsid w:val="005072B3"/>
    <w:rsid w:val="00514DAE"/>
    <w:rsid w:val="00520EE8"/>
    <w:rsid w:val="00522622"/>
    <w:rsid w:val="00522C18"/>
    <w:rsid w:val="00526890"/>
    <w:rsid w:val="00530E82"/>
    <w:rsid w:val="00531E1B"/>
    <w:rsid w:val="00533C6C"/>
    <w:rsid w:val="00542A12"/>
    <w:rsid w:val="0054369B"/>
    <w:rsid w:val="005507AD"/>
    <w:rsid w:val="00552E99"/>
    <w:rsid w:val="005543C5"/>
    <w:rsid w:val="00557987"/>
    <w:rsid w:val="005600FB"/>
    <w:rsid w:val="005667AC"/>
    <w:rsid w:val="00570EF8"/>
    <w:rsid w:val="00577229"/>
    <w:rsid w:val="00583943"/>
    <w:rsid w:val="005840F9"/>
    <w:rsid w:val="00597194"/>
    <w:rsid w:val="005A74C5"/>
    <w:rsid w:val="005D41E7"/>
    <w:rsid w:val="005D636A"/>
    <w:rsid w:val="005E58BE"/>
    <w:rsid w:val="005F2C78"/>
    <w:rsid w:val="005F4D5A"/>
    <w:rsid w:val="005F7000"/>
    <w:rsid w:val="006023EA"/>
    <w:rsid w:val="006067D4"/>
    <w:rsid w:val="006349E3"/>
    <w:rsid w:val="00644561"/>
    <w:rsid w:val="0068420A"/>
    <w:rsid w:val="0069349D"/>
    <w:rsid w:val="006B6E66"/>
    <w:rsid w:val="006B7C43"/>
    <w:rsid w:val="006C120A"/>
    <w:rsid w:val="006C1B51"/>
    <w:rsid w:val="006C4FE7"/>
    <w:rsid w:val="006D2FE3"/>
    <w:rsid w:val="006D3481"/>
    <w:rsid w:val="006E5B2C"/>
    <w:rsid w:val="006E64A1"/>
    <w:rsid w:val="00703E30"/>
    <w:rsid w:val="00707947"/>
    <w:rsid w:val="0071696A"/>
    <w:rsid w:val="00723697"/>
    <w:rsid w:val="00726A87"/>
    <w:rsid w:val="007275CB"/>
    <w:rsid w:val="007307CE"/>
    <w:rsid w:val="00741778"/>
    <w:rsid w:val="00747A92"/>
    <w:rsid w:val="00755411"/>
    <w:rsid w:val="00760273"/>
    <w:rsid w:val="00781AC6"/>
    <w:rsid w:val="00782B01"/>
    <w:rsid w:val="00787E54"/>
    <w:rsid w:val="00795BBB"/>
    <w:rsid w:val="007A0C21"/>
    <w:rsid w:val="007A3BCE"/>
    <w:rsid w:val="007A4535"/>
    <w:rsid w:val="007A5251"/>
    <w:rsid w:val="007A5306"/>
    <w:rsid w:val="007A7621"/>
    <w:rsid w:val="007A7EF1"/>
    <w:rsid w:val="007B1359"/>
    <w:rsid w:val="007B17BD"/>
    <w:rsid w:val="007B461C"/>
    <w:rsid w:val="007B7317"/>
    <w:rsid w:val="007C1A8F"/>
    <w:rsid w:val="007C6528"/>
    <w:rsid w:val="007E522A"/>
    <w:rsid w:val="007E58A9"/>
    <w:rsid w:val="007F30BA"/>
    <w:rsid w:val="00825C23"/>
    <w:rsid w:val="008319A6"/>
    <w:rsid w:val="00834DD8"/>
    <w:rsid w:val="00844894"/>
    <w:rsid w:val="008451E1"/>
    <w:rsid w:val="0084696E"/>
    <w:rsid w:val="00846E06"/>
    <w:rsid w:val="00847D41"/>
    <w:rsid w:val="00852A9F"/>
    <w:rsid w:val="00852C34"/>
    <w:rsid w:val="00864F53"/>
    <w:rsid w:val="00871558"/>
    <w:rsid w:val="008A2E74"/>
    <w:rsid w:val="008C4DAD"/>
    <w:rsid w:val="008D254E"/>
    <w:rsid w:val="008D5651"/>
    <w:rsid w:val="008D6993"/>
    <w:rsid w:val="008E4E89"/>
    <w:rsid w:val="008E6E9E"/>
    <w:rsid w:val="008F25AC"/>
    <w:rsid w:val="00901362"/>
    <w:rsid w:val="00914CC0"/>
    <w:rsid w:val="00915886"/>
    <w:rsid w:val="00916732"/>
    <w:rsid w:val="00933DE9"/>
    <w:rsid w:val="009364DB"/>
    <w:rsid w:val="00955061"/>
    <w:rsid w:val="00956965"/>
    <w:rsid w:val="00960913"/>
    <w:rsid w:val="00974F44"/>
    <w:rsid w:val="0099085A"/>
    <w:rsid w:val="00991A5C"/>
    <w:rsid w:val="009A17D1"/>
    <w:rsid w:val="009A4798"/>
    <w:rsid w:val="009B4B69"/>
    <w:rsid w:val="009D2CA8"/>
    <w:rsid w:val="009D5E03"/>
    <w:rsid w:val="009D6607"/>
    <w:rsid w:val="009E7257"/>
    <w:rsid w:val="00A123B7"/>
    <w:rsid w:val="00A13D10"/>
    <w:rsid w:val="00A13F37"/>
    <w:rsid w:val="00A140EC"/>
    <w:rsid w:val="00A307B3"/>
    <w:rsid w:val="00A33DB7"/>
    <w:rsid w:val="00A4022B"/>
    <w:rsid w:val="00A46EF4"/>
    <w:rsid w:val="00A66F2A"/>
    <w:rsid w:val="00A722EB"/>
    <w:rsid w:val="00A75357"/>
    <w:rsid w:val="00A7605F"/>
    <w:rsid w:val="00A82300"/>
    <w:rsid w:val="00A90D6E"/>
    <w:rsid w:val="00A9741E"/>
    <w:rsid w:val="00A979E9"/>
    <w:rsid w:val="00AA6358"/>
    <w:rsid w:val="00AA7712"/>
    <w:rsid w:val="00AC763F"/>
    <w:rsid w:val="00AD38A2"/>
    <w:rsid w:val="00AD42E3"/>
    <w:rsid w:val="00AE58FE"/>
    <w:rsid w:val="00B0135D"/>
    <w:rsid w:val="00B22B0C"/>
    <w:rsid w:val="00B408C1"/>
    <w:rsid w:val="00B47E52"/>
    <w:rsid w:val="00B50A73"/>
    <w:rsid w:val="00B54A6A"/>
    <w:rsid w:val="00B67594"/>
    <w:rsid w:val="00B85F61"/>
    <w:rsid w:val="00B87619"/>
    <w:rsid w:val="00B9162E"/>
    <w:rsid w:val="00B91803"/>
    <w:rsid w:val="00B93E40"/>
    <w:rsid w:val="00B97CB4"/>
    <w:rsid w:val="00BB0B58"/>
    <w:rsid w:val="00BB126A"/>
    <w:rsid w:val="00BB385D"/>
    <w:rsid w:val="00BC16A3"/>
    <w:rsid w:val="00BC399C"/>
    <w:rsid w:val="00BC598A"/>
    <w:rsid w:val="00BD4460"/>
    <w:rsid w:val="00BF3A1B"/>
    <w:rsid w:val="00BF4BBD"/>
    <w:rsid w:val="00BF519E"/>
    <w:rsid w:val="00C048C6"/>
    <w:rsid w:val="00C24509"/>
    <w:rsid w:val="00C46F89"/>
    <w:rsid w:val="00C47A44"/>
    <w:rsid w:val="00C54091"/>
    <w:rsid w:val="00C5758E"/>
    <w:rsid w:val="00C65C97"/>
    <w:rsid w:val="00C74A94"/>
    <w:rsid w:val="00C7500C"/>
    <w:rsid w:val="00C8788C"/>
    <w:rsid w:val="00C973BA"/>
    <w:rsid w:val="00CC1B41"/>
    <w:rsid w:val="00CD5E4F"/>
    <w:rsid w:val="00CF2B9A"/>
    <w:rsid w:val="00CF58A4"/>
    <w:rsid w:val="00D06540"/>
    <w:rsid w:val="00D07516"/>
    <w:rsid w:val="00D07C5C"/>
    <w:rsid w:val="00D24DCF"/>
    <w:rsid w:val="00D253BA"/>
    <w:rsid w:val="00D2636E"/>
    <w:rsid w:val="00D27C2D"/>
    <w:rsid w:val="00D3122E"/>
    <w:rsid w:val="00D45B3E"/>
    <w:rsid w:val="00D55382"/>
    <w:rsid w:val="00D7245F"/>
    <w:rsid w:val="00D75151"/>
    <w:rsid w:val="00D75A9C"/>
    <w:rsid w:val="00D84F90"/>
    <w:rsid w:val="00D94011"/>
    <w:rsid w:val="00DA7216"/>
    <w:rsid w:val="00DD390F"/>
    <w:rsid w:val="00DD560A"/>
    <w:rsid w:val="00DE0452"/>
    <w:rsid w:val="00DF621F"/>
    <w:rsid w:val="00DF65C7"/>
    <w:rsid w:val="00E04C87"/>
    <w:rsid w:val="00E15F27"/>
    <w:rsid w:val="00E1682D"/>
    <w:rsid w:val="00E16A34"/>
    <w:rsid w:val="00E26CBD"/>
    <w:rsid w:val="00E333D2"/>
    <w:rsid w:val="00E402D1"/>
    <w:rsid w:val="00E4386E"/>
    <w:rsid w:val="00E533CB"/>
    <w:rsid w:val="00E743A1"/>
    <w:rsid w:val="00E86D5D"/>
    <w:rsid w:val="00E96892"/>
    <w:rsid w:val="00EA51FB"/>
    <w:rsid w:val="00EC016D"/>
    <w:rsid w:val="00EC2799"/>
    <w:rsid w:val="00ED05A5"/>
    <w:rsid w:val="00ED7049"/>
    <w:rsid w:val="00EE1669"/>
    <w:rsid w:val="00EE429E"/>
    <w:rsid w:val="00EF31C5"/>
    <w:rsid w:val="00F2007F"/>
    <w:rsid w:val="00F24E86"/>
    <w:rsid w:val="00F263DC"/>
    <w:rsid w:val="00F362FD"/>
    <w:rsid w:val="00F50E13"/>
    <w:rsid w:val="00F5359B"/>
    <w:rsid w:val="00F64E0A"/>
    <w:rsid w:val="00F714B8"/>
    <w:rsid w:val="00F8260E"/>
    <w:rsid w:val="00F8653A"/>
    <w:rsid w:val="00F92361"/>
    <w:rsid w:val="00FA05C6"/>
    <w:rsid w:val="00FA5DA6"/>
    <w:rsid w:val="00FB2A6F"/>
    <w:rsid w:val="00FB747B"/>
    <w:rsid w:val="00FC15BB"/>
    <w:rsid w:val="00FC6E6C"/>
    <w:rsid w:val="00FD17F9"/>
    <w:rsid w:val="00FD4518"/>
    <w:rsid w:val="00FE0CD8"/>
    <w:rsid w:val="00FE103A"/>
    <w:rsid w:val="00FE3D2A"/>
    <w:rsid w:val="00FE7635"/>
    <w:rsid w:val="00FF4D27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C3CCE24C-F572-4AB3-852F-B107DB9C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E8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E0D7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E8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8A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8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1222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Špilarová Eva</dc:creator>
  <cp:lastModifiedBy>Hlavatá Kateřina</cp:lastModifiedBy>
  <cp:revision>67</cp:revision>
  <cp:lastPrinted>2020-02-07T09:48:00Z</cp:lastPrinted>
  <dcterms:created xsi:type="dcterms:W3CDTF">2020-02-07T10:35:00Z</dcterms:created>
  <dcterms:modified xsi:type="dcterms:W3CDTF">2026-02-25T06:16:00Z</dcterms:modified>
</cp:coreProperties>
</file>