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09566" w14:textId="77777777" w:rsidR="000E2B27" w:rsidRDefault="006164A9"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14:anchorId="1B5220EB" wp14:editId="38C59C9B">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50506469" w14:textId="77777777" w:rsidR="00486AA1" w:rsidRPr="00736042" w:rsidRDefault="00486AA1" w:rsidP="00B176B6">
      <w:pPr>
        <w:spacing w:after="0"/>
        <w:jc w:val="center"/>
        <w:rPr>
          <w:rFonts w:ascii="Arial" w:hAnsi="Arial" w:cs="Arial"/>
          <w:b/>
          <w:sz w:val="20"/>
          <w:szCs w:val="20"/>
        </w:rPr>
      </w:pPr>
    </w:p>
    <w:p w14:paraId="372901D0" w14:textId="77777777" w:rsidR="00646AB7" w:rsidRDefault="00646AB7" w:rsidP="00B176B6">
      <w:pPr>
        <w:spacing w:after="0"/>
        <w:jc w:val="center"/>
        <w:rPr>
          <w:rFonts w:ascii="Arial" w:hAnsi="Arial" w:cs="Arial"/>
          <w:b/>
          <w:sz w:val="20"/>
          <w:szCs w:val="20"/>
        </w:rPr>
      </w:pPr>
    </w:p>
    <w:p w14:paraId="3B375118" w14:textId="77777777" w:rsidR="00646AB7" w:rsidRDefault="00646AB7" w:rsidP="00B176B6">
      <w:pPr>
        <w:spacing w:after="0"/>
        <w:jc w:val="center"/>
        <w:rPr>
          <w:rFonts w:ascii="Arial" w:hAnsi="Arial" w:cs="Arial"/>
          <w:b/>
          <w:sz w:val="20"/>
          <w:szCs w:val="20"/>
        </w:rPr>
      </w:pPr>
    </w:p>
    <w:p w14:paraId="542ED8F7" w14:textId="77777777" w:rsidR="00646AB7" w:rsidRDefault="00646AB7" w:rsidP="00B176B6">
      <w:pPr>
        <w:spacing w:after="0"/>
        <w:jc w:val="center"/>
        <w:rPr>
          <w:rFonts w:ascii="Arial" w:hAnsi="Arial" w:cs="Arial"/>
          <w:b/>
          <w:sz w:val="20"/>
          <w:szCs w:val="20"/>
        </w:rPr>
      </w:pPr>
    </w:p>
    <w:p w14:paraId="24464E01" w14:textId="77777777" w:rsidR="00646AB7" w:rsidRDefault="00646AB7" w:rsidP="00B176B6">
      <w:pPr>
        <w:spacing w:after="0"/>
        <w:jc w:val="center"/>
        <w:rPr>
          <w:rFonts w:ascii="Arial" w:hAnsi="Arial" w:cs="Arial"/>
          <w:b/>
          <w:sz w:val="20"/>
          <w:szCs w:val="20"/>
        </w:rPr>
      </w:pPr>
    </w:p>
    <w:p w14:paraId="382B40C6" w14:textId="77777777" w:rsidR="00901185" w:rsidRDefault="006164A9"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6E60BF8C" w14:textId="77777777" w:rsidR="00901185" w:rsidRPr="00646AB7" w:rsidRDefault="006164A9" w:rsidP="00B176B6">
      <w:pPr>
        <w:pStyle w:val="Nzev"/>
        <w:spacing w:line="276" w:lineRule="auto"/>
        <w:rPr>
          <w:rFonts w:ascii="Arial" w:eastAsia="Arial" w:hAnsi="Arial" w:cs="Arial"/>
          <w:sz w:val="20"/>
        </w:rPr>
      </w:pPr>
      <w:r w:rsidRPr="00646AB7">
        <w:rPr>
          <w:rFonts w:ascii="Arial" w:eastAsia="Arial" w:hAnsi="Arial" w:cs="Arial"/>
          <w:bCs/>
          <w:sz w:val="22"/>
          <w:szCs w:val="22"/>
        </w:rPr>
        <w:t>"</w:t>
      </w:r>
      <w:r w:rsidR="00646AB7" w:rsidRPr="00646AB7">
        <w:rPr>
          <w:rFonts w:ascii="Arial" w:eastAsia="Arial" w:hAnsi="Arial" w:cs="Arial"/>
          <w:bCs/>
          <w:sz w:val="20"/>
        </w:rPr>
        <w:t>II/184 Průtah Chudenice, rekonstrukce</w:t>
      </w:r>
      <w:r w:rsidRPr="00646AB7">
        <w:rPr>
          <w:rFonts w:ascii="Arial" w:eastAsia="Arial" w:hAnsi="Arial" w:cs="Arial"/>
          <w:bCs/>
          <w:sz w:val="22"/>
          <w:szCs w:val="22"/>
        </w:rPr>
        <w:t>"</w:t>
      </w:r>
    </w:p>
    <w:p w14:paraId="10A152FA" w14:textId="77777777" w:rsidR="003B1D62" w:rsidRPr="0019056B" w:rsidRDefault="006164A9" w:rsidP="00B176B6">
      <w:pPr>
        <w:spacing w:after="0"/>
        <w:jc w:val="center"/>
        <w:rPr>
          <w:rFonts w:ascii="Arial" w:hAnsi="Arial" w:cs="Arial"/>
          <w:sz w:val="20"/>
          <w:szCs w:val="20"/>
        </w:rPr>
      </w:pPr>
      <w:r w:rsidRPr="0019056B">
        <w:rPr>
          <w:rFonts w:ascii="Arial" w:hAnsi="Arial" w:cs="Arial"/>
          <w:sz w:val="20"/>
          <w:szCs w:val="20"/>
        </w:rPr>
        <w:t>(dále jen „smlouva“)</w:t>
      </w:r>
    </w:p>
    <w:p w14:paraId="17F8F0B4" w14:textId="77777777" w:rsidR="00981BE8" w:rsidRPr="0019056B" w:rsidRDefault="006164A9"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4436DF7D" w14:textId="77777777" w:rsidR="003B1D62" w:rsidRPr="0019056B" w:rsidRDefault="006164A9"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14:paraId="08289DCC" w14:textId="77777777" w:rsidR="003B1D62" w:rsidRPr="0019056B" w:rsidRDefault="003B1D62" w:rsidP="00B176B6">
      <w:pPr>
        <w:spacing w:after="0"/>
        <w:jc w:val="center"/>
        <w:rPr>
          <w:rFonts w:ascii="Arial" w:hAnsi="Arial" w:cs="Arial"/>
          <w:sz w:val="20"/>
          <w:szCs w:val="20"/>
        </w:rPr>
      </w:pPr>
    </w:p>
    <w:p w14:paraId="193A575B" w14:textId="77777777" w:rsidR="003B1D62" w:rsidRPr="00C97B27" w:rsidRDefault="006164A9"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6E35F308" w14:textId="77777777" w:rsidR="003B1D62" w:rsidRPr="00C97B27" w:rsidRDefault="006164A9"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646AB7">
        <w:rPr>
          <w:rFonts w:ascii="Arial" w:hAnsi="Arial" w:cs="Arial"/>
          <w:bCs/>
          <w:sz w:val="18"/>
          <w:szCs w:val="18"/>
          <w:highlight w:val="yellow"/>
        </w:rPr>
        <w:fldChar w:fldCharType="begin">
          <w:ffData>
            <w:name w:val="Text41"/>
            <w:enabled/>
            <w:calcOnExit w:val="0"/>
            <w:textInput>
              <w:format w:val="None"/>
            </w:textInput>
          </w:ffData>
        </w:fldChar>
      </w:r>
      <w:r w:rsidR="004E4F3F" w:rsidRPr="00646AB7">
        <w:rPr>
          <w:rFonts w:ascii="Arial" w:hAnsi="Arial" w:cs="Arial"/>
          <w:bCs/>
          <w:sz w:val="18"/>
          <w:szCs w:val="18"/>
          <w:highlight w:val="yellow"/>
        </w:rPr>
        <w:instrText>FORMTEXT</w:instrText>
      </w:r>
      <w:r w:rsidR="004E4F3F" w:rsidRPr="00646AB7">
        <w:rPr>
          <w:rFonts w:ascii="Arial" w:hAnsi="Arial" w:cs="Arial"/>
          <w:bCs/>
          <w:sz w:val="18"/>
          <w:szCs w:val="18"/>
          <w:highlight w:val="yellow"/>
        </w:rPr>
      </w:r>
      <w:r w:rsidR="004E4F3F" w:rsidRPr="00646AB7">
        <w:rPr>
          <w:rFonts w:ascii="Arial" w:hAnsi="Arial" w:cs="Arial"/>
          <w:bCs/>
          <w:sz w:val="18"/>
          <w:szCs w:val="18"/>
          <w:highlight w:val="yellow"/>
        </w:rPr>
        <w:fldChar w:fldCharType="separate"/>
      </w:r>
      <w:r w:rsidR="004E4F3F" w:rsidRPr="00646AB7">
        <w:rPr>
          <w:rFonts w:ascii="Arial" w:hAnsi="Arial" w:cs="Arial"/>
          <w:bCs/>
          <w:noProof/>
          <w:sz w:val="18"/>
          <w:szCs w:val="18"/>
          <w:highlight w:val="yellow"/>
        </w:rPr>
        <w:t>     </w:t>
      </w:r>
      <w:r w:rsidR="004E4F3F" w:rsidRPr="00646AB7">
        <w:rPr>
          <w:rFonts w:ascii="Arial" w:hAnsi="Arial" w:cs="Arial"/>
          <w:bCs/>
          <w:sz w:val="18"/>
          <w:szCs w:val="18"/>
          <w:highlight w:val="yellow"/>
        </w:rPr>
        <w:fldChar w:fldCharType="end"/>
      </w:r>
    </w:p>
    <w:p w14:paraId="26B963DB" w14:textId="77777777" w:rsidR="00C97B27" w:rsidRPr="00C97B27" w:rsidRDefault="00C97B27" w:rsidP="00B176B6">
      <w:pPr>
        <w:spacing w:after="0"/>
        <w:rPr>
          <w:rFonts w:ascii="Arial" w:hAnsi="Arial" w:cs="Arial"/>
          <w:sz w:val="18"/>
          <w:szCs w:val="18"/>
        </w:rPr>
      </w:pPr>
    </w:p>
    <w:p w14:paraId="31389C68" w14:textId="77777777" w:rsidR="005B1F45" w:rsidRDefault="006164A9"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00646AB7" w:rsidRPr="00646AB7">
        <w:rPr>
          <w:rFonts w:ascii="Arial" w:hAnsi="Arial" w:cs="Arial"/>
          <w:bCs/>
          <w:sz w:val="20"/>
          <w:szCs w:val="20"/>
        </w:rPr>
        <w:t>P26V00000048</w:t>
      </w:r>
      <w:r w:rsidR="008475F5">
        <w:rPr>
          <w:rFonts w:ascii="Arial" w:hAnsi="Arial" w:cs="Arial"/>
          <w:bCs/>
          <w:sz w:val="20"/>
          <w:szCs w:val="20"/>
        </w:rPr>
        <w:t xml:space="preserve"> (dále jen „zadávací řízení“)</w:t>
      </w:r>
    </w:p>
    <w:p w14:paraId="63D4FF12" w14:textId="77777777" w:rsidR="00794EE5" w:rsidRPr="0019056B" w:rsidRDefault="00794EE5" w:rsidP="00B176B6">
      <w:pPr>
        <w:spacing w:after="0"/>
        <w:jc w:val="both"/>
        <w:rPr>
          <w:rFonts w:ascii="Arial" w:hAnsi="Arial" w:cs="Arial"/>
          <w:sz w:val="20"/>
          <w:szCs w:val="20"/>
        </w:rPr>
      </w:pPr>
    </w:p>
    <w:p w14:paraId="7D4A45B4"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561075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1664A074" w14:textId="77777777" w:rsidR="00646AB7" w:rsidRPr="0019056B" w:rsidRDefault="00646AB7" w:rsidP="00646AB7">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Pr>
          <w:rFonts w:ascii="Arial" w:hAnsi="Arial" w:cs="Arial"/>
          <w:b/>
          <w:sz w:val="20"/>
          <w:szCs w:val="20"/>
        </w:rPr>
        <w:t>p.o</w:t>
      </w:r>
      <w:proofErr w:type="spellEnd"/>
      <w:r>
        <w:rPr>
          <w:rFonts w:ascii="Arial" w:hAnsi="Arial" w:cs="Arial"/>
          <w:b/>
          <w:sz w:val="20"/>
          <w:szCs w:val="20"/>
        </w:rPr>
        <w:t>.</w:t>
      </w:r>
      <w:r w:rsidRPr="0019056B">
        <w:rPr>
          <w:rFonts w:ascii="Arial" w:hAnsi="Arial" w:cs="Arial"/>
          <w:b/>
          <w:sz w:val="20"/>
          <w:szCs w:val="20"/>
        </w:rPr>
        <w:t xml:space="preserve"> </w:t>
      </w:r>
    </w:p>
    <w:p w14:paraId="2D6C4CEC" w14:textId="77777777" w:rsidR="00646AB7" w:rsidRPr="0019056B" w:rsidRDefault="00646AB7" w:rsidP="00646AB7">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14:paraId="2ECFB7DA" w14:textId="77777777" w:rsidR="00646AB7" w:rsidRPr="007A17FD" w:rsidRDefault="00646AB7" w:rsidP="00646AB7">
      <w:pPr>
        <w:spacing w:after="0"/>
        <w:ind w:left="567"/>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sidRPr="00BB08D3">
        <w:rPr>
          <w:rFonts w:ascii="Arial" w:hAnsi="Arial" w:cs="Arial"/>
          <w:sz w:val="20"/>
          <w:szCs w:val="20"/>
        </w:rPr>
        <w:t xml:space="preserve">Koterovská 462/162, </w:t>
      </w:r>
      <w:proofErr w:type="spellStart"/>
      <w:r w:rsidRPr="00BB08D3">
        <w:rPr>
          <w:rFonts w:ascii="Arial" w:hAnsi="Arial" w:cs="Arial"/>
          <w:sz w:val="20"/>
          <w:szCs w:val="20"/>
        </w:rPr>
        <w:t>Koterov</w:t>
      </w:r>
      <w:proofErr w:type="spellEnd"/>
      <w:r w:rsidRPr="00BB08D3">
        <w:rPr>
          <w:rFonts w:ascii="Arial" w:hAnsi="Arial" w:cs="Arial"/>
          <w:sz w:val="20"/>
          <w:szCs w:val="20"/>
        </w:rPr>
        <w:t>, 326 00 Plzeň</w:t>
      </w:r>
    </w:p>
    <w:p w14:paraId="71CCEFEC" w14:textId="77777777" w:rsidR="00646AB7" w:rsidRPr="007A17FD" w:rsidRDefault="00646AB7" w:rsidP="00646AB7">
      <w:pPr>
        <w:spacing w:after="0"/>
        <w:ind w:left="567"/>
        <w:jc w:val="both"/>
        <w:rPr>
          <w:rFonts w:ascii="Arial" w:hAnsi="Arial" w:cs="Arial"/>
          <w:sz w:val="20"/>
          <w:szCs w:val="20"/>
        </w:rPr>
      </w:pPr>
      <w:r>
        <w:rPr>
          <w:rFonts w:ascii="Arial" w:hAnsi="Arial" w:cs="Arial"/>
          <w:sz w:val="20"/>
          <w:szCs w:val="20"/>
        </w:rPr>
        <w:t>statutární orgán:</w:t>
      </w:r>
      <w:r>
        <w:rPr>
          <w:rFonts w:ascii="Arial" w:hAnsi="Arial" w:cs="Arial"/>
          <w:sz w:val="20"/>
          <w:szCs w:val="20"/>
        </w:rPr>
        <w:tab/>
      </w:r>
      <w:r>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5E1D26BF" w14:textId="77777777" w:rsidR="00646AB7" w:rsidRPr="007A17FD" w:rsidRDefault="00646AB7" w:rsidP="00646AB7">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Pr>
          <w:rFonts w:ascii="Arial" w:hAnsi="Arial" w:cs="Arial"/>
          <w:sz w:val="20"/>
          <w:szCs w:val="20"/>
        </w:rPr>
        <w:tab/>
        <w:t>DIČ: CZ72053119</w:t>
      </w:r>
    </w:p>
    <w:p w14:paraId="1F644A86" w14:textId="77777777" w:rsidR="00646AB7" w:rsidRPr="007A17FD" w:rsidRDefault="00646AB7" w:rsidP="00646AB7">
      <w:pPr>
        <w:spacing w:after="0"/>
        <w:ind w:left="567"/>
        <w:jc w:val="both"/>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9" w:history="1">
        <w:r w:rsidRPr="00FE1B37">
          <w:rPr>
            <w:rStyle w:val="Hypertextovodkaz"/>
            <w:rFonts w:ascii="Arial" w:hAnsi="Arial" w:cs="Arial"/>
            <w:sz w:val="20"/>
            <w:szCs w:val="20"/>
          </w:rPr>
          <w:t>posta</w:t>
        </w:r>
        <w:r w:rsidRPr="0008010E">
          <w:rPr>
            <w:rStyle w:val="Hypertextovodkaz"/>
            <w:rFonts w:ascii="Arial" w:hAnsi="Arial" w:cs="Arial"/>
            <w:sz w:val="20"/>
            <w:szCs w:val="20"/>
          </w:rPr>
          <w:t>@</w:t>
        </w:r>
        <w:r w:rsidRPr="00FE1B37">
          <w:rPr>
            <w:rStyle w:val="Hypertextovodkaz"/>
            <w:rFonts w:ascii="Arial" w:hAnsi="Arial" w:cs="Arial"/>
            <w:sz w:val="20"/>
            <w:szCs w:val="20"/>
          </w:rPr>
          <w:t>suspk.eu</w:t>
        </w:r>
      </w:hyperlink>
    </w:p>
    <w:p w14:paraId="658BC80D" w14:textId="77777777" w:rsidR="00646AB7" w:rsidRPr="007A17FD" w:rsidRDefault="00646AB7" w:rsidP="00646AB7">
      <w:pPr>
        <w:spacing w:after="0"/>
        <w:ind w:left="567"/>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14:paraId="3E867E9A" w14:textId="77777777" w:rsidR="00646AB7" w:rsidRPr="007A17FD" w:rsidRDefault="00646AB7" w:rsidP="00646AB7">
      <w:pPr>
        <w:spacing w:after="0"/>
        <w:ind w:left="567"/>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r>
      <w:r w:rsidRPr="007A17FD">
        <w:rPr>
          <w:rFonts w:ascii="Arial" w:hAnsi="Arial" w:cs="Arial"/>
          <w:sz w:val="20"/>
          <w:szCs w:val="20"/>
        </w:rPr>
        <w:t>+420 377 172 101</w:t>
      </w:r>
    </w:p>
    <w:p w14:paraId="48B3B8A8" w14:textId="77777777" w:rsidR="00646AB7" w:rsidRPr="003E5DE5" w:rsidRDefault="00646AB7" w:rsidP="00646AB7">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31BFCF49" w14:textId="77777777" w:rsidR="00646AB7" w:rsidRPr="005220FF" w:rsidRDefault="00646AB7" w:rsidP="00646AB7">
      <w:pPr>
        <w:spacing w:after="0"/>
        <w:ind w:left="567"/>
        <w:jc w:val="both"/>
        <w:rPr>
          <w:rFonts w:ascii="Arial" w:hAnsi="Arial" w:cs="Arial"/>
          <w:bCs/>
          <w:sz w:val="20"/>
          <w:szCs w:val="20"/>
        </w:rPr>
      </w:pPr>
      <w:r w:rsidRPr="005220FF">
        <w:rPr>
          <w:rFonts w:ascii="Arial" w:hAnsi="Arial" w:cs="Arial"/>
          <w:bCs/>
          <w:sz w:val="20"/>
          <w:szCs w:val="20"/>
        </w:rPr>
        <w:t xml:space="preserve">Radek Kadlec, tel. 377 172 820, e-mail: </w:t>
      </w:r>
      <w:hyperlink r:id="rId10" w:history="1">
        <w:r w:rsidRPr="00F41080">
          <w:rPr>
            <w:rStyle w:val="Hypertextovodkaz"/>
            <w:rFonts w:ascii="Arial" w:hAnsi="Arial" w:cs="Arial"/>
            <w:bCs/>
            <w:sz w:val="20"/>
            <w:szCs w:val="20"/>
          </w:rPr>
          <w:t>radek.kadlec@suspk.eu</w:t>
        </w:r>
      </w:hyperlink>
      <w:r>
        <w:rPr>
          <w:rFonts w:ascii="Arial" w:hAnsi="Arial" w:cs="Arial"/>
          <w:bCs/>
          <w:sz w:val="20"/>
          <w:szCs w:val="20"/>
        </w:rPr>
        <w:t xml:space="preserve"> </w:t>
      </w:r>
      <w:r w:rsidRPr="005220FF">
        <w:rPr>
          <w:rFonts w:ascii="Arial" w:hAnsi="Arial" w:cs="Arial"/>
          <w:bCs/>
          <w:sz w:val="20"/>
          <w:szCs w:val="20"/>
        </w:rPr>
        <w:t xml:space="preserve">, </w:t>
      </w:r>
    </w:p>
    <w:p w14:paraId="267FFD96" w14:textId="77777777" w:rsidR="00646AB7" w:rsidRDefault="00646AB7" w:rsidP="00646AB7">
      <w:pPr>
        <w:spacing w:after="0"/>
        <w:ind w:left="567"/>
        <w:jc w:val="both"/>
        <w:rPr>
          <w:rFonts w:ascii="Arial" w:hAnsi="Arial" w:cs="Arial"/>
          <w:bCs/>
          <w:sz w:val="20"/>
          <w:szCs w:val="20"/>
        </w:rPr>
      </w:pPr>
      <w:r w:rsidRPr="005220FF">
        <w:rPr>
          <w:rFonts w:ascii="Arial" w:hAnsi="Arial" w:cs="Arial"/>
          <w:bCs/>
          <w:sz w:val="20"/>
          <w:szCs w:val="20"/>
        </w:rPr>
        <w:t>Ing. Roman</w:t>
      </w:r>
      <w:r>
        <w:rPr>
          <w:rFonts w:ascii="Arial" w:hAnsi="Arial" w:cs="Arial"/>
          <w:bCs/>
          <w:sz w:val="20"/>
          <w:szCs w:val="20"/>
        </w:rPr>
        <w:t xml:space="preserve">a Rubášová, tel.: 377 172 513, </w:t>
      </w:r>
      <w:r w:rsidRPr="005220FF">
        <w:rPr>
          <w:rFonts w:ascii="Arial" w:hAnsi="Arial" w:cs="Arial"/>
          <w:bCs/>
          <w:sz w:val="20"/>
          <w:szCs w:val="20"/>
        </w:rPr>
        <w:t xml:space="preserve">e-mail: </w:t>
      </w:r>
      <w:hyperlink r:id="rId11" w:history="1">
        <w:r w:rsidRPr="00F41080">
          <w:rPr>
            <w:rStyle w:val="Hypertextovodkaz"/>
            <w:rFonts w:ascii="Arial" w:hAnsi="Arial" w:cs="Arial"/>
            <w:bCs/>
            <w:sz w:val="20"/>
            <w:szCs w:val="20"/>
          </w:rPr>
          <w:t>romana.rubasova@suspk.eu</w:t>
        </w:r>
      </w:hyperlink>
    </w:p>
    <w:p w14:paraId="173023B5"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(dále jen „kontaktní osoba objednatele“)</w:t>
      </w:r>
    </w:p>
    <w:p w14:paraId="2CD6A3C8" w14:textId="77777777" w:rsidR="003B1D62" w:rsidRPr="0019056B" w:rsidRDefault="00646AB7" w:rsidP="00646AB7">
      <w:pPr>
        <w:spacing w:before="120" w:after="120"/>
        <w:ind w:left="567"/>
        <w:jc w:val="both"/>
        <w:rPr>
          <w:rFonts w:ascii="Arial" w:hAnsi="Arial" w:cs="Arial"/>
          <w:b/>
          <w:sz w:val="20"/>
          <w:szCs w:val="20"/>
        </w:rPr>
      </w:pPr>
      <w:r>
        <w:rPr>
          <w:rFonts w:ascii="Arial" w:hAnsi="Arial" w:cs="Arial"/>
          <w:sz w:val="20"/>
          <w:szCs w:val="20"/>
        </w:rPr>
        <w:t xml:space="preserve"> </w:t>
      </w:r>
      <w:r w:rsidR="006164A9">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sidR="006164A9">
        <w:rPr>
          <w:rFonts w:ascii="Arial" w:hAnsi="Arial" w:cs="Arial"/>
          <w:sz w:val="20"/>
          <w:szCs w:val="20"/>
        </w:rPr>
        <w:t xml:space="preserve"> jako</w:t>
      </w:r>
      <w:r w:rsidR="0078347B" w:rsidRPr="0019056B">
        <w:rPr>
          <w:rFonts w:ascii="Arial" w:hAnsi="Arial" w:cs="Arial"/>
          <w:b/>
          <w:sz w:val="20"/>
          <w:szCs w:val="20"/>
        </w:rPr>
        <w:t xml:space="preserve"> „objednatel“</w:t>
      </w:r>
      <w:r w:rsidR="006164A9">
        <w:rPr>
          <w:rFonts w:ascii="Arial" w:hAnsi="Arial" w:cs="Arial"/>
          <w:b/>
          <w:sz w:val="20"/>
          <w:szCs w:val="20"/>
        </w:rPr>
        <w:t>)</w:t>
      </w:r>
      <w:r w:rsidR="0078347B" w:rsidRPr="0019056B">
        <w:rPr>
          <w:rFonts w:ascii="Arial" w:hAnsi="Arial" w:cs="Arial"/>
          <w:b/>
          <w:sz w:val="20"/>
          <w:szCs w:val="20"/>
        </w:rPr>
        <w:tab/>
      </w:r>
    </w:p>
    <w:p w14:paraId="4155FF01" w14:textId="77777777"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B24B0EB" w14:textId="77777777" w:rsidR="00646AB7" w:rsidRPr="005220FF" w:rsidRDefault="00646AB7" w:rsidP="00646AB7">
      <w:pPr>
        <w:spacing w:after="0"/>
        <w:ind w:left="567"/>
        <w:jc w:val="both"/>
        <w:rPr>
          <w:rFonts w:ascii="Arial" w:hAnsi="Arial" w:cs="Arial"/>
          <w:b/>
          <w:sz w:val="20"/>
          <w:szCs w:val="20"/>
        </w:rPr>
      </w:pPr>
      <w:r w:rsidRPr="005220FF">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Pr="005220FF">
        <w:rPr>
          <w:rFonts w:ascii="Arial" w:hAnsi="Arial" w:cs="Arial"/>
          <w:b/>
          <w:sz w:val="20"/>
          <w:szCs w:val="20"/>
          <w:highlight w:val="yellow"/>
        </w:rPr>
        <w:instrText xml:space="preserve"> FORMTEXT </w:instrText>
      </w:r>
      <w:r w:rsidRPr="005220FF">
        <w:rPr>
          <w:rFonts w:ascii="Arial" w:hAnsi="Arial" w:cs="Arial"/>
          <w:b/>
          <w:sz w:val="20"/>
          <w:szCs w:val="20"/>
          <w:highlight w:val="yellow"/>
        </w:rPr>
      </w:r>
      <w:r w:rsidRPr="005220FF">
        <w:rPr>
          <w:rFonts w:ascii="Arial" w:hAnsi="Arial" w:cs="Arial"/>
          <w:b/>
          <w:sz w:val="20"/>
          <w:szCs w:val="20"/>
          <w:highlight w:val="yellow"/>
        </w:rPr>
        <w:fldChar w:fldCharType="separate"/>
      </w:r>
      <w:r w:rsidRPr="005220FF">
        <w:rPr>
          <w:rFonts w:ascii="Arial" w:hAnsi="Arial" w:cs="Arial"/>
          <w:b/>
          <w:noProof/>
          <w:sz w:val="20"/>
          <w:szCs w:val="20"/>
          <w:highlight w:val="yellow"/>
        </w:rPr>
        <w:t>název zhotovitele</w:t>
      </w:r>
      <w:r w:rsidRPr="005220FF">
        <w:rPr>
          <w:rFonts w:ascii="Arial" w:hAnsi="Arial" w:cs="Arial"/>
          <w:b/>
          <w:sz w:val="20"/>
          <w:szCs w:val="20"/>
          <w:highlight w:val="yellow"/>
        </w:rPr>
        <w:fldChar w:fldCharType="end"/>
      </w:r>
      <w:bookmarkEnd w:id="0"/>
    </w:p>
    <w:p w14:paraId="69A3DBE5"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 xml:space="preserve">zapsaná v obchodním rejstříku pod </w:t>
      </w:r>
      <w:proofErr w:type="spellStart"/>
      <w:r w:rsidRPr="005220FF">
        <w:rPr>
          <w:rFonts w:ascii="Arial" w:hAnsi="Arial" w:cs="Arial"/>
          <w:sz w:val="20"/>
          <w:szCs w:val="20"/>
        </w:rPr>
        <w:t>sp</w:t>
      </w:r>
      <w:proofErr w:type="spellEnd"/>
      <w:r w:rsidRPr="005220FF">
        <w:rPr>
          <w:rFonts w:ascii="Arial" w:hAnsi="Arial" w:cs="Arial"/>
          <w:sz w:val="20"/>
          <w:szCs w:val="20"/>
        </w:rPr>
        <w:t>. zn.:</w:t>
      </w:r>
      <w:bookmarkStart w:id="1" w:name="Text13"/>
      <w:r w:rsidRPr="005220FF">
        <w:rPr>
          <w:rFonts w:ascii="Arial" w:hAnsi="Arial" w:cs="Arial"/>
          <w:sz w:val="20"/>
          <w:szCs w:val="20"/>
        </w:rPr>
        <w:t xml:space="preserve"> </w:t>
      </w:r>
      <w:r w:rsidRPr="005220FF">
        <w:rPr>
          <w:rFonts w:ascii="Arial" w:hAnsi="Arial" w:cs="Arial"/>
          <w:sz w:val="20"/>
          <w:szCs w:val="20"/>
          <w:highlight w:val="yellow"/>
        </w:rPr>
        <w:fldChar w:fldCharType="begin">
          <w:ffData>
            <w:name w:val="Text13"/>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1"/>
      <w:r w:rsidRPr="005220FF">
        <w:rPr>
          <w:rFonts w:ascii="Arial" w:hAnsi="Arial" w:cs="Arial"/>
          <w:sz w:val="20"/>
          <w:szCs w:val="20"/>
        </w:rPr>
        <w:t xml:space="preserve"> vedenou u </w:t>
      </w:r>
      <w:r w:rsidRPr="005220FF">
        <w:rPr>
          <w:rFonts w:ascii="Arial" w:hAnsi="Arial" w:cs="Arial"/>
          <w:sz w:val="20"/>
          <w:szCs w:val="20"/>
          <w:highlight w:val="yellow"/>
        </w:rPr>
        <w:fldChar w:fldCharType="begin">
          <w:ffData>
            <w:name w:val="Text13"/>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4E37C6B1"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sídlo:</w:t>
      </w:r>
      <w:r w:rsidRPr="005220FF">
        <w:rPr>
          <w:rFonts w:ascii="Arial" w:hAnsi="Arial" w:cs="Arial"/>
          <w:sz w:val="20"/>
          <w:szCs w:val="20"/>
        </w:rPr>
        <w:tab/>
      </w:r>
      <w:r w:rsidRPr="005220FF">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7"/>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4CCE60B9"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zastoupená:</w:t>
      </w:r>
      <w:r w:rsidRPr="005220FF">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8"/>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24616CAE"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IČO:</w:t>
      </w:r>
      <w:r w:rsidRPr="005220FF">
        <w:rPr>
          <w:rFonts w:ascii="Arial" w:hAnsi="Arial" w:cs="Arial"/>
          <w:sz w:val="20"/>
          <w:szCs w:val="20"/>
        </w:rPr>
        <w:tab/>
      </w:r>
      <w:r w:rsidRPr="005220FF">
        <w:rPr>
          <w:rFonts w:ascii="Arial" w:hAnsi="Arial" w:cs="Arial"/>
          <w:sz w:val="20"/>
          <w:szCs w:val="20"/>
          <w:highlight w:val="yellow"/>
        </w:rPr>
        <w:fldChar w:fldCharType="begin">
          <w:ffData>
            <w:name w:val="Text9"/>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ab/>
      </w:r>
      <w:r>
        <w:rPr>
          <w:rFonts w:ascii="Arial" w:hAnsi="Arial" w:cs="Arial"/>
          <w:sz w:val="20"/>
          <w:szCs w:val="20"/>
        </w:rPr>
        <w:tab/>
      </w:r>
      <w:r w:rsidRPr="005220FF">
        <w:rPr>
          <w:rFonts w:ascii="Arial" w:hAnsi="Arial" w:cs="Arial"/>
          <w:sz w:val="20"/>
          <w:szCs w:val="20"/>
        </w:rPr>
        <w:t>DIČ:</w:t>
      </w:r>
      <w:r w:rsidRPr="005220FF">
        <w:rPr>
          <w:rFonts w:ascii="Arial" w:hAnsi="Arial" w:cs="Arial"/>
          <w:sz w:val="20"/>
          <w:szCs w:val="20"/>
        </w:rPr>
        <w:tab/>
      </w:r>
      <w:r w:rsidRPr="005220FF">
        <w:rPr>
          <w:rFonts w:ascii="Arial" w:hAnsi="Arial" w:cs="Arial"/>
          <w:sz w:val="20"/>
          <w:szCs w:val="20"/>
          <w:highlight w:val="yellow"/>
        </w:rPr>
        <w:fldChar w:fldCharType="begin">
          <w:ffData>
            <w:name w:val="Text10"/>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 xml:space="preserve"> </w:t>
      </w:r>
    </w:p>
    <w:p w14:paraId="48931006" w14:textId="77777777" w:rsidR="00646AB7" w:rsidRDefault="00646AB7" w:rsidP="00646AB7">
      <w:pPr>
        <w:spacing w:after="0"/>
        <w:ind w:left="567"/>
        <w:jc w:val="both"/>
        <w:rPr>
          <w:rFonts w:ascii="Arial" w:hAnsi="Arial" w:cs="Arial"/>
          <w:sz w:val="20"/>
          <w:szCs w:val="20"/>
        </w:rPr>
      </w:pPr>
      <w:r w:rsidRPr="005220FF">
        <w:rPr>
          <w:rFonts w:ascii="Arial" w:hAnsi="Arial" w:cs="Arial"/>
          <w:sz w:val="20"/>
          <w:szCs w:val="20"/>
        </w:rPr>
        <w:t>telefon:</w:t>
      </w:r>
      <w:r w:rsidRPr="005220FF">
        <w:rPr>
          <w:rFonts w:ascii="Arial" w:hAnsi="Arial" w:cs="Arial"/>
          <w:sz w:val="20"/>
          <w:szCs w:val="20"/>
        </w:rPr>
        <w:tab/>
      </w:r>
      <w:bookmarkStart w:id="2" w:name="Text12"/>
      <w:r>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12"/>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2"/>
    </w:p>
    <w:p w14:paraId="4CDA9497"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e-mail:</w:t>
      </w:r>
      <w:r w:rsidRPr="005220FF">
        <w:rPr>
          <w:rFonts w:ascii="Arial" w:hAnsi="Arial" w:cs="Arial"/>
          <w:sz w:val="20"/>
          <w:szCs w:val="20"/>
        </w:rPr>
        <w:tab/>
      </w:r>
      <w:bookmarkStart w:id="3" w:name="Text63"/>
      <w:r>
        <w:rPr>
          <w:rFonts w:ascii="Arial" w:hAnsi="Arial" w:cs="Arial"/>
          <w:sz w:val="20"/>
          <w:szCs w:val="20"/>
        </w:rPr>
        <w:tab/>
      </w:r>
      <w:r>
        <w:rPr>
          <w:rFonts w:ascii="Arial" w:hAnsi="Arial" w:cs="Arial"/>
          <w:sz w:val="20"/>
          <w:szCs w:val="20"/>
        </w:rPr>
        <w:tab/>
      </w:r>
      <w:r w:rsidRPr="005220FF">
        <w:rPr>
          <w:rFonts w:ascii="Arial" w:hAnsi="Arial" w:cs="Arial"/>
          <w:sz w:val="20"/>
          <w:szCs w:val="20"/>
          <w:highlight w:val="yellow"/>
        </w:rPr>
        <w:fldChar w:fldCharType="begin">
          <w:ffData>
            <w:name w:val="Text63"/>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3"/>
    </w:p>
    <w:p w14:paraId="78833999"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datová schránka:</w:t>
      </w:r>
      <w:r w:rsidRPr="005220FF">
        <w:rPr>
          <w:rFonts w:ascii="Arial" w:hAnsi="Arial" w:cs="Arial"/>
          <w:sz w:val="20"/>
          <w:szCs w:val="20"/>
        </w:rPr>
        <w:tab/>
      </w:r>
      <w:bookmarkStart w:id="4" w:name="Text14"/>
      <w:r>
        <w:rPr>
          <w:rFonts w:ascii="Arial" w:hAnsi="Arial" w:cs="Arial"/>
          <w:sz w:val="20"/>
          <w:szCs w:val="20"/>
        </w:rPr>
        <w:tab/>
      </w:r>
      <w:r w:rsidRPr="005220FF">
        <w:rPr>
          <w:rFonts w:ascii="Arial" w:hAnsi="Arial" w:cs="Arial"/>
          <w:sz w:val="20"/>
          <w:szCs w:val="20"/>
          <w:highlight w:val="yellow"/>
        </w:rPr>
        <w:fldChar w:fldCharType="begin">
          <w:ffData>
            <w:name w:val="Text14"/>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4"/>
    </w:p>
    <w:p w14:paraId="5D458D21"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 xml:space="preserve">kontaktní osoba ve věcech technických: </w:t>
      </w:r>
      <w:r w:rsidRPr="005220FF">
        <w:rPr>
          <w:rFonts w:ascii="Arial" w:hAnsi="Arial" w:cs="Arial"/>
          <w:sz w:val="20"/>
          <w:szCs w:val="20"/>
          <w:highlight w:val="yellow"/>
        </w:rPr>
        <w:fldChar w:fldCharType="begin">
          <w:ffData>
            <w:name w:val="Text15"/>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 xml:space="preserve">, tel. </w:t>
      </w:r>
      <w:r w:rsidRPr="005220FF">
        <w:rPr>
          <w:rFonts w:ascii="Arial" w:hAnsi="Arial" w:cs="Arial"/>
          <w:sz w:val="20"/>
          <w:szCs w:val="20"/>
          <w:highlight w:val="yellow"/>
        </w:rPr>
        <w:fldChar w:fldCharType="begin">
          <w:ffData>
            <w:name w:val="Text15"/>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r w:rsidRPr="005220FF">
        <w:rPr>
          <w:rFonts w:ascii="Arial" w:hAnsi="Arial" w:cs="Arial"/>
          <w:sz w:val="20"/>
          <w:szCs w:val="20"/>
        </w:rPr>
        <w:t>, e-mail:</w:t>
      </w:r>
      <w:bookmarkStart w:id="5" w:name="Text15"/>
      <w:r w:rsidRPr="005220FF">
        <w:rPr>
          <w:rFonts w:ascii="Arial" w:hAnsi="Arial" w:cs="Arial"/>
          <w:sz w:val="20"/>
          <w:szCs w:val="20"/>
        </w:rPr>
        <w:t xml:space="preserve"> </w:t>
      </w:r>
      <w:r w:rsidRPr="005220FF">
        <w:rPr>
          <w:rFonts w:ascii="Arial" w:hAnsi="Arial" w:cs="Arial"/>
          <w:sz w:val="20"/>
          <w:szCs w:val="20"/>
          <w:highlight w:val="yellow"/>
        </w:rPr>
        <w:fldChar w:fldCharType="begin">
          <w:ffData>
            <w:name w:val="Text15"/>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bookmarkEnd w:id="5"/>
    </w:p>
    <w:p w14:paraId="50441037" w14:textId="77777777" w:rsidR="00646AB7" w:rsidRPr="005220FF" w:rsidRDefault="00646AB7" w:rsidP="00646AB7">
      <w:pPr>
        <w:spacing w:after="0"/>
        <w:ind w:left="567"/>
        <w:jc w:val="both"/>
        <w:rPr>
          <w:rFonts w:ascii="Arial" w:hAnsi="Arial" w:cs="Arial"/>
          <w:sz w:val="20"/>
          <w:szCs w:val="20"/>
        </w:rPr>
      </w:pPr>
      <w:r w:rsidRPr="005220FF">
        <w:rPr>
          <w:rFonts w:ascii="Arial" w:hAnsi="Arial" w:cs="Arial"/>
          <w:sz w:val="20"/>
          <w:szCs w:val="20"/>
        </w:rPr>
        <w:t xml:space="preserve">korespondenční adresa, je-li odlišná od sídla: </w:t>
      </w:r>
      <w:r w:rsidRPr="005220FF">
        <w:rPr>
          <w:rFonts w:ascii="Arial" w:hAnsi="Arial" w:cs="Arial"/>
          <w:sz w:val="20"/>
          <w:szCs w:val="20"/>
          <w:highlight w:val="yellow"/>
        </w:rPr>
        <w:fldChar w:fldCharType="begin">
          <w:ffData>
            <w:name w:val="Text64"/>
            <w:enabled/>
            <w:calcOnExit w:val="0"/>
            <w:textInput>
              <w:format w:val="None"/>
            </w:textInput>
          </w:ffData>
        </w:fldChar>
      </w:r>
      <w:r w:rsidRPr="005220FF">
        <w:rPr>
          <w:rFonts w:ascii="Arial" w:hAnsi="Arial" w:cs="Arial"/>
          <w:sz w:val="20"/>
          <w:szCs w:val="20"/>
          <w:highlight w:val="yellow"/>
        </w:rPr>
        <w:instrText>FORMTEXT</w:instrText>
      </w:r>
      <w:r w:rsidRPr="005220FF">
        <w:rPr>
          <w:rFonts w:ascii="Arial" w:hAnsi="Arial" w:cs="Arial"/>
          <w:sz w:val="20"/>
          <w:szCs w:val="20"/>
          <w:highlight w:val="yellow"/>
        </w:rPr>
      </w:r>
      <w:r w:rsidRPr="005220FF">
        <w:rPr>
          <w:rFonts w:ascii="Arial" w:hAnsi="Arial" w:cs="Arial"/>
          <w:sz w:val="20"/>
          <w:szCs w:val="20"/>
          <w:highlight w:val="yellow"/>
        </w:rPr>
        <w:fldChar w:fldCharType="separate"/>
      </w:r>
      <w:r w:rsidRPr="005220FF">
        <w:rPr>
          <w:rFonts w:ascii="Arial" w:hAnsi="Arial" w:cs="Arial"/>
          <w:sz w:val="20"/>
          <w:szCs w:val="20"/>
          <w:highlight w:val="yellow"/>
        </w:rPr>
        <w:t>     </w:t>
      </w:r>
      <w:r w:rsidRPr="005220FF">
        <w:rPr>
          <w:rFonts w:ascii="Arial" w:hAnsi="Arial" w:cs="Arial"/>
          <w:sz w:val="20"/>
          <w:szCs w:val="20"/>
          <w:highlight w:val="yellow"/>
        </w:rPr>
        <w:fldChar w:fldCharType="end"/>
      </w:r>
    </w:p>
    <w:p w14:paraId="5E2EF707" w14:textId="77777777" w:rsidR="005C4E92" w:rsidRDefault="00646AB7" w:rsidP="00646AB7">
      <w:pPr>
        <w:spacing w:before="120" w:after="120"/>
        <w:ind w:left="567"/>
        <w:jc w:val="both"/>
        <w:rPr>
          <w:rFonts w:ascii="Arial" w:hAnsi="Arial" w:cs="Arial"/>
          <w:b/>
          <w:sz w:val="20"/>
          <w:szCs w:val="20"/>
        </w:rPr>
      </w:pPr>
      <w:r>
        <w:rPr>
          <w:rFonts w:ascii="Arial" w:hAnsi="Arial" w:cs="Arial"/>
          <w:sz w:val="20"/>
          <w:szCs w:val="20"/>
        </w:rPr>
        <w:t xml:space="preserve"> </w:t>
      </w:r>
      <w:r w:rsidR="006164A9">
        <w:rPr>
          <w:rFonts w:ascii="Arial" w:hAnsi="Arial" w:cs="Arial"/>
          <w:sz w:val="20"/>
          <w:szCs w:val="20"/>
        </w:rPr>
        <w:t>(</w:t>
      </w:r>
      <w:r w:rsidR="0078347B" w:rsidRPr="0019056B">
        <w:rPr>
          <w:rFonts w:ascii="Arial" w:hAnsi="Arial" w:cs="Arial"/>
          <w:sz w:val="20"/>
          <w:szCs w:val="20"/>
        </w:rPr>
        <w:t>dále jen</w:t>
      </w:r>
      <w:r w:rsidR="006164A9">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sidR="006164A9">
        <w:rPr>
          <w:rFonts w:ascii="Arial" w:hAnsi="Arial" w:cs="Arial"/>
          <w:b/>
          <w:sz w:val="20"/>
          <w:szCs w:val="20"/>
        </w:rPr>
        <w:t>)</w:t>
      </w:r>
    </w:p>
    <w:p w14:paraId="4AC7BAB5"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6B52928F" w14:textId="77777777" w:rsidR="003B1D62" w:rsidRPr="00C50F57" w:rsidRDefault="006164A9" w:rsidP="001D261E">
      <w:pPr>
        <w:numPr>
          <w:ilvl w:val="1"/>
          <w:numId w:val="6"/>
        </w:numPr>
        <w:spacing w:before="120" w:after="120"/>
        <w:ind w:left="567" w:hanging="567"/>
        <w:jc w:val="both"/>
        <w:rPr>
          <w:rFonts w:ascii="Arial" w:hAnsi="Arial" w:cs="Arial"/>
          <w:sz w:val="20"/>
          <w:szCs w:val="20"/>
        </w:rPr>
      </w:pPr>
      <w:r w:rsidRPr="00C50F57">
        <w:rPr>
          <w:rFonts w:ascii="Arial" w:hAnsi="Arial" w:cs="Arial"/>
          <w:sz w:val="20"/>
          <w:szCs w:val="20"/>
        </w:rPr>
        <w:t xml:space="preserve">Zhotovitel se zavazuje </w:t>
      </w:r>
      <w:r w:rsidR="00452752" w:rsidRPr="00C50F57">
        <w:rPr>
          <w:rFonts w:ascii="Arial" w:hAnsi="Arial" w:cs="Arial"/>
          <w:sz w:val="20"/>
          <w:szCs w:val="20"/>
        </w:rPr>
        <w:t>provést</w:t>
      </w:r>
      <w:r w:rsidRPr="00C50F57">
        <w:rPr>
          <w:rFonts w:ascii="Arial" w:hAnsi="Arial" w:cs="Arial"/>
          <w:sz w:val="20"/>
          <w:szCs w:val="20"/>
        </w:rPr>
        <w:t xml:space="preserve"> pro objednatele dílo spočívající v</w:t>
      </w:r>
      <w:r w:rsidR="004023FC" w:rsidRPr="00C50F57">
        <w:rPr>
          <w:rFonts w:ascii="Arial" w:hAnsi="Arial" w:cs="Arial"/>
          <w:sz w:val="20"/>
          <w:szCs w:val="20"/>
        </w:rPr>
        <w:t> provedení stavebních prací, dodávek a služeb, tj. zejm.</w:t>
      </w:r>
      <w:r w:rsidRPr="00C50F57">
        <w:rPr>
          <w:rFonts w:ascii="Arial" w:hAnsi="Arial" w:cs="Arial"/>
          <w:sz w:val="20"/>
          <w:szCs w:val="20"/>
        </w:rPr>
        <w:t>:</w:t>
      </w:r>
    </w:p>
    <w:p w14:paraId="59CD6BDD" w14:textId="77777777" w:rsidR="003B1D62" w:rsidRPr="00C50F57" w:rsidRDefault="006164A9" w:rsidP="00EF3E91">
      <w:pPr>
        <w:numPr>
          <w:ilvl w:val="0"/>
          <w:numId w:val="5"/>
        </w:numPr>
        <w:spacing w:before="120" w:after="120"/>
        <w:ind w:left="1134"/>
        <w:jc w:val="both"/>
        <w:rPr>
          <w:rFonts w:ascii="Arial" w:hAnsi="Arial" w:cs="Arial"/>
          <w:sz w:val="20"/>
          <w:szCs w:val="20"/>
        </w:rPr>
      </w:pPr>
      <w:r w:rsidRPr="00C50F57">
        <w:rPr>
          <w:rFonts w:ascii="Arial" w:hAnsi="Arial" w:cs="Arial"/>
          <w:sz w:val="20"/>
          <w:szCs w:val="20"/>
        </w:rPr>
        <w:t xml:space="preserve">zhotovení stavby </w:t>
      </w:r>
      <w:r w:rsidR="004023FC" w:rsidRPr="00C50F57">
        <w:rPr>
          <w:rFonts w:ascii="Arial" w:hAnsi="Arial" w:cs="Arial"/>
          <w:b/>
          <w:sz w:val="20"/>
          <w:szCs w:val="20"/>
        </w:rPr>
        <w:t>„</w:t>
      </w:r>
      <w:r w:rsidR="00646AB7" w:rsidRPr="00C50F57">
        <w:rPr>
          <w:rFonts w:ascii="Arial" w:hAnsi="Arial" w:cs="Arial"/>
          <w:b/>
          <w:bCs/>
          <w:sz w:val="20"/>
          <w:szCs w:val="20"/>
        </w:rPr>
        <w:t>II/184 Průtah Chudenice, rekonstrukce</w:t>
      </w:r>
      <w:r w:rsidR="004023FC" w:rsidRPr="00C50F57">
        <w:rPr>
          <w:rFonts w:ascii="Arial" w:hAnsi="Arial" w:cs="Arial"/>
          <w:b/>
          <w:sz w:val="20"/>
          <w:szCs w:val="20"/>
        </w:rPr>
        <w:t xml:space="preserve">“ </w:t>
      </w:r>
      <w:r w:rsidR="004023FC" w:rsidRPr="00C50F57">
        <w:rPr>
          <w:rFonts w:ascii="Arial" w:hAnsi="Arial" w:cs="Arial"/>
          <w:sz w:val="20"/>
          <w:szCs w:val="20"/>
        </w:rPr>
        <w:t xml:space="preserve">dle podkladů pro provedení díla </w:t>
      </w:r>
      <w:r w:rsidR="002E71DB" w:rsidRPr="00C50F57">
        <w:rPr>
          <w:rFonts w:ascii="Arial" w:hAnsi="Arial" w:cs="Arial"/>
          <w:sz w:val="20"/>
          <w:szCs w:val="20"/>
        </w:rPr>
        <w:t xml:space="preserve">dle </w:t>
      </w:r>
      <w:r w:rsidR="00F20F0E" w:rsidRPr="00C50F57">
        <w:rPr>
          <w:rFonts w:ascii="Arial" w:hAnsi="Arial" w:cs="Arial"/>
          <w:sz w:val="20"/>
          <w:szCs w:val="20"/>
        </w:rPr>
        <w:t>čl</w:t>
      </w:r>
      <w:r w:rsidR="005848F7" w:rsidRPr="00C50F57">
        <w:rPr>
          <w:rFonts w:ascii="Arial" w:hAnsi="Arial" w:cs="Arial"/>
          <w:sz w:val="20"/>
          <w:szCs w:val="20"/>
        </w:rPr>
        <w:t>.</w:t>
      </w:r>
      <w:r w:rsidR="00F20F0E" w:rsidRPr="00C50F57">
        <w:rPr>
          <w:rFonts w:ascii="Arial" w:hAnsi="Arial" w:cs="Arial"/>
          <w:sz w:val="20"/>
          <w:szCs w:val="20"/>
        </w:rPr>
        <w:t xml:space="preserve"> II. odst. 2.2. této smlouvy</w:t>
      </w:r>
      <w:r w:rsidR="00EF3E91" w:rsidRPr="00C50F57">
        <w:rPr>
          <w:rFonts w:ascii="Arial" w:hAnsi="Arial" w:cs="Arial"/>
          <w:sz w:val="20"/>
          <w:szCs w:val="20"/>
        </w:rPr>
        <w:t>, a to v rozsahu:</w:t>
      </w:r>
    </w:p>
    <w:p w14:paraId="38AFD720"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SO101_1 Komunikace 1. etapa km 0,000 - 0,758;</w:t>
      </w:r>
    </w:p>
    <w:p w14:paraId="4CDCB84C"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 101_2 Komunikace 2. etapa km 0,758 - KÚ;</w:t>
      </w:r>
    </w:p>
    <w:p w14:paraId="4A971500"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SO180 Oprava objízdných tras;</w:t>
      </w:r>
    </w:p>
    <w:p w14:paraId="210D6F3A"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SO301a-I Dešťová kanalizace 1. etapa;</w:t>
      </w:r>
    </w:p>
    <w:p w14:paraId="1B70CFD3"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SO301a-II Dešťová kanalizace 2. etapa;</w:t>
      </w:r>
    </w:p>
    <w:p w14:paraId="51E19DA1"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SO402a Optika etapa 1;</w:t>
      </w:r>
    </w:p>
    <w:p w14:paraId="57690A5F" w14:textId="77777777" w:rsidR="00EF3E91" w:rsidRPr="00C50F57" w:rsidRDefault="00EF3E91" w:rsidP="00EF3E91">
      <w:pPr>
        <w:pStyle w:val="Odstavecseseznamem"/>
        <w:numPr>
          <w:ilvl w:val="0"/>
          <w:numId w:val="26"/>
        </w:numPr>
        <w:ind w:left="1560"/>
        <w:rPr>
          <w:rFonts w:ascii="Arial" w:hAnsi="Arial" w:cs="Arial"/>
          <w:sz w:val="20"/>
        </w:rPr>
      </w:pPr>
      <w:r w:rsidRPr="00C50F57">
        <w:rPr>
          <w:rFonts w:ascii="Arial" w:hAnsi="Arial" w:cs="Arial"/>
          <w:sz w:val="20"/>
        </w:rPr>
        <w:t>SO402b Optika etapa 2.</w:t>
      </w:r>
    </w:p>
    <w:p w14:paraId="73BFB307" w14:textId="77777777" w:rsidR="003B1D62" w:rsidRDefault="006164A9" w:rsidP="00646AB7">
      <w:pPr>
        <w:numPr>
          <w:ilvl w:val="0"/>
          <w:numId w:val="5"/>
        </w:numPr>
        <w:spacing w:before="120" w:after="120"/>
        <w:ind w:left="1134"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1C440F8D" w14:textId="77777777" w:rsidR="004023FC" w:rsidRDefault="006164A9" w:rsidP="00646AB7">
      <w:pPr>
        <w:spacing w:before="120" w:after="120"/>
        <w:ind w:left="1134"/>
        <w:jc w:val="both"/>
        <w:rPr>
          <w:rFonts w:ascii="Arial" w:hAnsi="Arial" w:cs="Arial"/>
          <w:sz w:val="20"/>
          <w:szCs w:val="20"/>
        </w:rPr>
      </w:pPr>
      <w:r>
        <w:rPr>
          <w:rFonts w:ascii="Arial" w:hAnsi="Arial" w:cs="Arial"/>
          <w:sz w:val="20"/>
          <w:szCs w:val="20"/>
        </w:rPr>
        <w:t>(dále jen „dílo“)</w:t>
      </w:r>
    </w:p>
    <w:p w14:paraId="7A155F5F" w14:textId="77777777" w:rsidR="001D0091" w:rsidRPr="0008010E" w:rsidRDefault="001D0091" w:rsidP="005832FF">
      <w:pPr>
        <w:spacing w:before="120" w:after="120"/>
        <w:ind w:left="567"/>
        <w:jc w:val="both"/>
        <w:rPr>
          <w:rFonts w:ascii="Arial" w:hAnsi="Arial" w:cs="Arial"/>
          <w:sz w:val="20"/>
          <w:szCs w:val="20"/>
        </w:rPr>
      </w:pPr>
      <w:r w:rsidRPr="001D0091">
        <w:rPr>
          <w:rFonts w:ascii="Arial" w:hAnsi="Arial" w:cs="Arial"/>
          <w:sz w:val="20"/>
          <w:szCs w:val="20"/>
        </w:rPr>
        <w:t xml:space="preserve">Stavba bude realizována ve </w:t>
      </w:r>
      <w:r w:rsidRPr="0008010E">
        <w:rPr>
          <w:rFonts w:ascii="Arial" w:hAnsi="Arial" w:cs="Arial"/>
          <w:sz w:val="20"/>
          <w:szCs w:val="20"/>
        </w:rPr>
        <w:t>dvou částech (etapách):</w:t>
      </w:r>
    </w:p>
    <w:p w14:paraId="20F8C6D6" w14:textId="77777777" w:rsidR="001D0091" w:rsidRPr="0008010E" w:rsidRDefault="001D0091" w:rsidP="007E5C12">
      <w:pPr>
        <w:pStyle w:val="Odstavecseseznamem"/>
        <w:numPr>
          <w:ilvl w:val="0"/>
          <w:numId w:val="27"/>
        </w:numPr>
        <w:spacing w:before="120" w:after="120"/>
        <w:ind w:left="993" w:hanging="218"/>
        <w:rPr>
          <w:rFonts w:ascii="Arial" w:hAnsi="Arial" w:cs="Arial"/>
          <w:sz w:val="20"/>
        </w:rPr>
      </w:pPr>
      <w:r w:rsidRPr="0008010E">
        <w:rPr>
          <w:rFonts w:ascii="Arial" w:hAnsi="Arial" w:cs="Arial"/>
          <w:sz w:val="20"/>
        </w:rPr>
        <w:t>etapa zahrnuje tyto stavební objekty:</w:t>
      </w:r>
      <w:r w:rsidR="00AF7B25" w:rsidRPr="0008010E">
        <w:rPr>
          <w:rFonts w:ascii="Arial" w:hAnsi="Arial" w:cs="Arial"/>
          <w:sz w:val="20"/>
        </w:rPr>
        <w:t xml:space="preserve"> SO101_1 Komunikace 1. etapa km 0,000 - 0,758; SO301a-I Dešťová kanalizace 1. etapa; SO402a Optika etapa 1.</w:t>
      </w:r>
    </w:p>
    <w:p w14:paraId="02F0B505" w14:textId="77777777" w:rsidR="00AF7B25" w:rsidRPr="0008010E" w:rsidRDefault="00AF7B25" w:rsidP="007E5C12">
      <w:pPr>
        <w:pStyle w:val="Odstavecseseznamem"/>
        <w:spacing w:before="120" w:after="120"/>
        <w:ind w:left="993"/>
        <w:rPr>
          <w:rFonts w:ascii="Arial" w:hAnsi="Arial" w:cs="Arial"/>
          <w:sz w:val="20"/>
        </w:rPr>
      </w:pPr>
    </w:p>
    <w:p w14:paraId="675D39E9" w14:textId="77777777" w:rsidR="00AF7B25" w:rsidRPr="0008010E" w:rsidRDefault="00AF7B25" w:rsidP="007E5C12">
      <w:pPr>
        <w:pStyle w:val="Odstavecseseznamem"/>
        <w:numPr>
          <w:ilvl w:val="0"/>
          <w:numId w:val="27"/>
        </w:numPr>
        <w:spacing w:before="120" w:after="120"/>
        <w:ind w:left="993" w:hanging="218"/>
        <w:rPr>
          <w:rFonts w:ascii="Arial" w:hAnsi="Arial" w:cs="Arial"/>
          <w:sz w:val="20"/>
        </w:rPr>
      </w:pPr>
      <w:r w:rsidRPr="0008010E">
        <w:rPr>
          <w:rFonts w:ascii="Arial" w:hAnsi="Arial" w:cs="Arial"/>
          <w:sz w:val="20"/>
        </w:rPr>
        <w:t xml:space="preserve">etapa zahrnuje tyto stavební objekty: SO 101_2 Komunikace 2. etapa km 0,758 - KÚ; SO180 Oprava objízdných tras; SO301a-II Dešťová kanalizace 2. etapa; SO402b Optika etapa 2. </w:t>
      </w:r>
    </w:p>
    <w:p w14:paraId="7E838938" w14:textId="31F6A35B" w:rsidR="001D0091" w:rsidRPr="0008010E" w:rsidRDefault="00AF7B25" w:rsidP="005832FF">
      <w:pPr>
        <w:spacing w:before="120" w:after="120"/>
        <w:ind w:left="709"/>
        <w:jc w:val="both"/>
        <w:rPr>
          <w:rFonts w:ascii="Arial" w:hAnsi="Arial" w:cs="Arial"/>
          <w:sz w:val="20"/>
          <w:szCs w:val="20"/>
        </w:rPr>
      </w:pPr>
      <w:r w:rsidRPr="0008010E">
        <w:rPr>
          <w:rFonts w:ascii="Arial" w:hAnsi="Arial" w:cs="Arial"/>
          <w:sz w:val="20"/>
          <w:szCs w:val="20"/>
        </w:rPr>
        <w:t>Smluvní strany se dohodly, resp. zhotovitel bere na vědomí a souhlasí s tím, že realizace 2.</w:t>
      </w:r>
      <w:r w:rsidR="00F55F36" w:rsidRPr="0008010E">
        <w:rPr>
          <w:rFonts w:ascii="Arial" w:hAnsi="Arial" w:cs="Arial"/>
          <w:sz w:val="20"/>
          <w:szCs w:val="20"/>
        </w:rPr>
        <w:t> </w:t>
      </w:r>
      <w:r w:rsidRPr="0008010E">
        <w:rPr>
          <w:rFonts w:ascii="Arial" w:hAnsi="Arial" w:cs="Arial"/>
          <w:sz w:val="20"/>
          <w:szCs w:val="20"/>
        </w:rPr>
        <w:t xml:space="preserve">etapy je podmíněna </w:t>
      </w:r>
      <w:r w:rsidR="00875C71" w:rsidRPr="0008010E">
        <w:rPr>
          <w:rFonts w:ascii="Arial" w:hAnsi="Arial" w:cs="Arial"/>
          <w:sz w:val="20"/>
          <w:szCs w:val="20"/>
        </w:rPr>
        <w:t xml:space="preserve">zajištěním </w:t>
      </w:r>
      <w:r w:rsidRPr="0008010E">
        <w:rPr>
          <w:rFonts w:ascii="Arial" w:hAnsi="Arial" w:cs="Arial"/>
          <w:sz w:val="20"/>
          <w:szCs w:val="20"/>
        </w:rPr>
        <w:t>finančních prostředků objednatele. Objednatel oznámí skutečnost o zajištění finančních prostředků nezbytných na realizaci 2. etapy nejpozději do 31.</w:t>
      </w:r>
      <w:r w:rsidR="007917AB" w:rsidRPr="0008010E">
        <w:rPr>
          <w:rFonts w:ascii="Arial" w:hAnsi="Arial" w:cs="Arial"/>
          <w:sz w:val="20"/>
          <w:szCs w:val="20"/>
        </w:rPr>
        <w:t xml:space="preserve"> </w:t>
      </w:r>
      <w:r w:rsidRPr="0008010E">
        <w:rPr>
          <w:rFonts w:ascii="Arial" w:hAnsi="Arial" w:cs="Arial"/>
          <w:sz w:val="20"/>
          <w:szCs w:val="20"/>
        </w:rPr>
        <w:t>12.</w:t>
      </w:r>
      <w:r w:rsidR="007917AB" w:rsidRPr="0008010E">
        <w:rPr>
          <w:rFonts w:ascii="Arial" w:hAnsi="Arial" w:cs="Arial"/>
          <w:sz w:val="20"/>
          <w:szCs w:val="20"/>
        </w:rPr>
        <w:t xml:space="preserve"> </w:t>
      </w:r>
      <w:r w:rsidRPr="0008010E">
        <w:rPr>
          <w:rFonts w:ascii="Arial" w:hAnsi="Arial" w:cs="Arial"/>
          <w:sz w:val="20"/>
          <w:szCs w:val="20"/>
        </w:rPr>
        <w:t>2026.</w:t>
      </w:r>
    </w:p>
    <w:p w14:paraId="17341791" w14:textId="502CE866" w:rsidR="00424C0A" w:rsidRDefault="00424C0A" w:rsidP="005832FF">
      <w:pPr>
        <w:spacing w:before="120" w:after="120"/>
        <w:ind w:left="709"/>
        <w:jc w:val="both"/>
        <w:rPr>
          <w:rFonts w:ascii="Arial" w:hAnsi="Arial" w:cs="Arial"/>
          <w:sz w:val="20"/>
          <w:szCs w:val="20"/>
        </w:rPr>
      </w:pPr>
      <w:r w:rsidRPr="0008010E">
        <w:rPr>
          <w:rFonts w:ascii="Arial" w:hAnsi="Arial" w:cs="Arial"/>
          <w:sz w:val="20"/>
          <w:szCs w:val="20"/>
        </w:rPr>
        <w:t>Nebude-li zajištění finančních prostředků na realizaci 2. etapy</w:t>
      </w:r>
      <w:r w:rsidRPr="00424C0A">
        <w:rPr>
          <w:rFonts w:ascii="Arial" w:hAnsi="Arial" w:cs="Arial"/>
          <w:sz w:val="20"/>
          <w:szCs w:val="20"/>
        </w:rPr>
        <w:t xml:space="preserve"> objednatelem písemně oznámeno zhotoviteli nejpozději do 31. 12. 2026, závazek smluvních stran k realizaci 2. etapy zaniká be</w:t>
      </w:r>
      <w:r>
        <w:rPr>
          <w:rFonts w:ascii="Arial" w:hAnsi="Arial" w:cs="Arial"/>
          <w:sz w:val="20"/>
          <w:szCs w:val="20"/>
        </w:rPr>
        <w:t xml:space="preserve">z dalšího uplynutím této lhůty. </w:t>
      </w:r>
      <w:r w:rsidRPr="00424C0A">
        <w:rPr>
          <w:rFonts w:ascii="Arial" w:hAnsi="Arial" w:cs="Arial"/>
          <w:sz w:val="20"/>
          <w:szCs w:val="20"/>
        </w:rPr>
        <w:t xml:space="preserve">Zhotovitel v takovém případě nemá nárok na náhradu škody, ušlého zisku ani jiné plnění související s </w:t>
      </w:r>
      <w:proofErr w:type="spellStart"/>
      <w:r w:rsidRPr="00424C0A">
        <w:rPr>
          <w:rFonts w:ascii="Arial" w:hAnsi="Arial" w:cs="Arial"/>
          <w:sz w:val="20"/>
          <w:szCs w:val="20"/>
        </w:rPr>
        <w:t>nerealizací</w:t>
      </w:r>
      <w:proofErr w:type="spellEnd"/>
      <w:r w:rsidRPr="00424C0A">
        <w:rPr>
          <w:rFonts w:ascii="Arial" w:hAnsi="Arial" w:cs="Arial"/>
          <w:sz w:val="20"/>
          <w:szCs w:val="20"/>
        </w:rPr>
        <w:t xml:space="preserve"> 2. etapy.</w:t>
      </w:r>
    </w:p>
    <w:p w14:paraId="71F41419" w14:textId="43BCD02F" w:rsidR="00633989" w:rsidRDefault="00924EA3" w:rsidP="005832FF">
      <w:pPr>
        <w:spacing w:before="120" w:after="120"/>
        <w:ind w:left="709"/>
        <w:jc w:val="both"/>
        <w:rPr>
          <w:rFonts w:ascii="Arial" w:hAnsi="Arial" w:cs="Arial"/>
          <w:sz w:val="20"/>
          <w:szCs w:val="20"/>
        </w:rPr>
      </w:pPr>
      <w:r w:rsidRPr="00924EA3">
        <w:rPr>
          <w:rFonts w:ascii="Arial" w:hAnsi="Arial" w:cs="Arial"/>
          <w:sz w:val="20"/>
          <w:szCs w:val="20"/>
        </w:rPr>
        <w:t>Smluvní strany se dohodly, že každá etapa díla představuje samostatně realizovatelnou, funkčně oddělitelnou a samostatně předávanou část díla. Každá etapa bude samostatným předmětem předání a převzetí dle čl. IX</w:t>
      </w:r>
      <w:r>
        <w:rPr>
          <w:rFonts w:ascii="Arial" w:hAnsi="Arial" w:cs="Arial"/>
          <w:sz w:val="20"/>
          <w:szCs w:val="20"/>
        </w:rPr>
        <w:t>.</w:t>
      </w:r>
      <w:r w:rsidRPr="00924EA3">
        <w:rPr>
          <w:rFonts w:ascii="Arial" w:hAnsi="Arial" w:cs="Arial"/>
          <w:sz w:val="20"/>
          <w:szCs w:val="20"/>
        </w:rPr>
        <w:t xml:space="preserve"> této smlouvy a ve vztahu ke každé etapě běží samostatně záruční doba, poskytují se samostatné finanční záruky a uplatňuje se samostatně zádržné.</w:t>
      </w:r>
    </w:p>
    <w:p w14:paraId="4478D0A5" w14:textId="1B56F337" w:rsidR="00BF15A9" w:rsidRDefault="00BF15A9" w:rsidP="005832FF">
      <w:pPr>
        <w:spacing w:before="120" w:after="120"/>
        <w:ind w:left="709"/>
        <w:jc w:val="both"/>
        <w:rPr>
          <w:rFonts w:ascii="Arial" w:hAnsi="Arial" w:cs="Arial"/>
          <w:sz w:val="20"/>
          <w:szCs w:val="20"/>
        </w:rPr>
      </w:pPr>
      <w:r w:rsidRPr="00BF15A9">
        <w:rPr>
          <w:rFonts w:ascii="Arial" w:hAnsi="Arial" w:cs="Arial"/>
          <w:sz w:val="20"/>
          <w:szCs w:val="20"/>
        </w:rPr>
        <w:t>Smluvní strany berou na vědomí, že etapizace a podmíněnost realizace 2. etapy byla součástí zadávacích podmínek veřejné zakázky</w:t>
      </w:r>
      <w:r>
        <w:rPr>
          <w:rFonts w:ascii="Arial" w:hAnsi="Arial" w:cs="Arial"/>
          <w:sz w:val="20"/>
          <w:szCs w:val="20"/>
        </w:rPr>
        <w:t>.</w:t>
      </w:r>
    </w:p>
    <w:p w14:paraId="71BD32FC" w14:textId="24BE291E" w:rsidR="00B31905" w:rsidRDefault="00B31905" w:rsidP="005832FF">
      <w:pPr>
        <w:spacing w:before="120" w:after="120"/>
        <w:ind w:left="709"/>
        <w:jc w:val="both"/>
        <w:rPr>
          <w:rFonts w:ascii="Arial" w:hAnsi="Arial" w:cs="Arial"/>
          <w:sz w:val="20"/>
          <w:szCs w:val="20"/>
        </w:rPr>
      </w:pPr>
      <w:r w:rsidRPr="00B31905">
        <w:rPr>
          <w:rFonts w:ascii="Arial" w:hAnsi="Arial" w:cs="Arial"/>
          <w:sz w:val="20"/>
          <w:szCs w:val="20"/>
        </w:rPr>
        <w:t>Není-li v této smlouvě výslovně stanoveno jinak, rozumí se pojmem „dílo“ rovněž jednotlivá etapa díla, pokud to odpovídá povaze a účelu příslušného ustanovení této smlouvy.</w:t>
      </w:r>
    </w:p>
    <w:p w14:paraId="72A3F5A3" w14:textId="77777777" w:rsidR="004023FC" w:rsidRPr="004023FC" w:rsidRDefault="006164A9"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17135971" w14:textId="77777777" w:rsidR="004023FC" w:rsidRPr="004023FC" w:rsidRDefault="006164A9" w:rsidP="00DD1A97">
      <w:pPr>
        <w:numPr>
          <w:ilvl w:val="0"/>
          <w:numId w:val="11"/>
        </w:numPr>
        <w:spacing w:before="60" w:after="60"/>
        <w:ind w:left="1134" w:hanging="432"/>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646AB7" w:rsidRPr="00646AB7">
        <w:rPr>
          <w:rFonts w:ascii="Arial" w:hAnsi="Arial" w:cs="Arial"/>
          <w:bCs/>
          <w:sz w:val="20"/>
        </w:rPr>
        <w:t>MACÁN PROJEKCE DS s.r.o</w:t>
      </w:r>
      <w:r w:rsidR="00A97B38">
        <w:rPr>
          <w:rFonts w:ascii="Arial" w:hAnsi="Arial" w:cs="Arial"/>
          <w:bCs/>
          <w:sz w:val="20"/>
        </w:rPr>
        <w:t>,</w:t>
      </w:r>
      <w:r w:rsidR="00A97B38" w:rsidRPr="00A97B38">
        <w:rPr>
          <w:rFonts w:ascii="Arial" w:hAnsi="Arial" w:cs="Arial"/>
          <w:bCs/>
          <w:sz w:val="20"/>
        </w:rPr>
        <w:t xml:space="preserve"> se sídlem: </w:t>
      </w:r>
      <w:r w:rsidR="00646AB7" w:rsidRPr="00646AB7">
        <w:rPr>
          <w:rFonts w:ascii="Arial" w:hAnsi="Arial" w:cs="Arial"/>
          <w:bCs/>
          <w:sz w:val="20"/>
        </w:rPr>
        <w:t>Čechova 193, 339 01 Chudenice, IČO: 28057198,</w:t>
      </w:r>
      <w:r w:rsidR="00C50F57">
        <w:rPr>
          <w:rFonts w:ascii="Arial" w:hAnsi="Arial" w:cs="Arial"/>
          <w:bCs/>
          <w:sz w:val="20"/>
        </w:rPr>
        <w:t xml:space="preserve"> </w:t>
      </w:r>
      <w:r w:rsidR="00A97B38" w:rsidRPr="00A97B38">
        <w:rPr>
          <w:rFonts w:ascii="Arial" w:hAnsi="Arial" w:cs="Arial"/>
          <w:bCs/>
          <w:sz w:val="20"/>
        </w:rPr>
        <w:t>zpracovan</w:t>
      </w:r>
      <w:r w:rsidR="002E71DB">
        <w:rPr>
          <w:rFonts w:ascii="Arial" w:hAnsi="Arial" w:cs="Arial"/>
          <w:bCs/>
          <w:sz w:val="20"/>
        </w:rPr>
        <w:t>ou</w:t>
      </w:r>
      <w:r w:rsidR="00A97B38" w:rsidRPr="00A97B38">
        <w:rPr>
          <w:rFonts w:ascii="Arial" w:hAnsi="Arial" w:cs="Arial"/>
          <w:bCs/>
          <w:sz w:val="20"/>
        </w:rPr>
        <w:t xml:space="preserve"> </w:t>
      </w:r>
      <w:r w:rsidR="00646AB7">
        <w:rPr>
          <w:rFonts w:ascii="Arial" w:hAnsi="Arial" w:cs="Arial"/>
          <w:bCs/>
          <w:sz w:val="20"/>
        </w:rPr>
        <w:t>12/25, č. zakázky: 6325</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14:paraId="5C5AF4D4" w14:textId="77777777" w:rsidR="002E71DB" w:rsidRPr="00646AB7" w:rsidRDefault="006164A9" w:rsidP="00DD1A97">
      <w:pPr>
        <w:numPr>
          <w:ilvl w:val="0"/>
          <w:numId w:val="11"/>
        </w:numPr>
        <w:spacing w:before="60" w:after="60"/>
        <w:ind w:left="1134" w:hanging="432"/>
        <w:jc w:val="both"/>
        <w:rPr>
          <w:rFonts w:ascii="Arial" w:hAnsi="Arial" w:cs="Arial"/>
          <w:sz w:val="20"/>
        </w:rPr>
      </w:pPr>
      <w:r w:rsidRPr="00646AB7">
        <w:rPr>
          <w:rFonts w:ascii="Arial" w:hAnsi="Arial" w:cs="Arial"/>
          <w:sz w:val="20"/>
          <w:szCs w:val="20"/>
        </w:rPr>
        <w:t>soupisem stavebních prací, dodávek a služeb s výkazem výměr (položkový rozpočet stavby), který je součástí této smlouvy</w:t>
      </w:r>
      <w:r w:rsidR="00E917F6" w:rsidRPr="00646AB7">
        <w:rPr>
          <w:rFonts w:ascii="Arial" w:hAnsi="Arial" w:cs="Arial"/>
          <w:sz w:val="20"/>
          <w:szCs w:val="20"/>
        </w:rPr>
        <w:t>;</w:t>
      </w:r>
    </w:p>
    <w:p w14:paraId="286F4C5F" w14:textId="06064191" w:rsidR="003B1D62" w:rsidRPr="006C6980" w:rsidRDefault="006164A9" w:rsidP="00DD1A97">
      <w:pPr>
        <w:numPr>
          <w:ilvl w:val="0"/>
          <w:numId w:val="11"/>
        </w:numPr>
        <w:spacing w:before="60" w:after="60"/>
        <w:ind w:left="1134" w:hanging="432"/>
        <w:jc w:val="both"/>
        <w:rPr>
          <w:rFonts w:ascii="Arial" w:hAnsi="Arial" w:cs="Arial"/>
          <w:sz w:val="20"/>
        </w:rPr>
      </w:pPr>
      <w:r w:rsidRPr="00646AB7">
        <w:rPr>
          <w:rFonts w:ascii="Arial" w:hAnsi="Arial" w:cs="Arial"/>
          <w:sz w:val="20"/>
          <w:szCs w:val="20"/>
        </w:rPr>
        <w:t xml:space="preserve">pravomocným </w:t>
      </w:r>
      <w:r w:rsidR="00646AB7" w:rsidRPr="00646AB7">
        <w:rPr>
          <w:rFonts w:ascii="Arial" w:hAnsi="Arial" w:cs="Arial"/>
          <w:sz w:val="20"/>
          <w:szCs w:val="20"/>
        </w:rPr>
        <w:t xml:space="preserve">rozhodnutím </w:t>
      </w:r>
      <w:r w:rsidR="00646AB7" w:rsidRPr="00C50F57">
        <w:rPr>
          <w:rFonts w:ascii="Arial" w:hAnsi="Arial" w:cs="Arial"/>
          <w:sz w:val="20"/>
          <w:szCs w:val="20"/>
        </w:rPr>
        <w:t xml:space="preserve">povolení záměru </w:t>
      </w:r>
      <w:r w:rsidRPr="00C50F57">
        <w:rPr>
          <w:rFonts w:ascii="Arial" w:hAnsi="Arial" w:cs="Arial"/>
          <w:sz w:val="20"/>
          <w:szCs w:val="20"/>
        </w:rPr>
        <w:t xml:space="preserve">č.j.: </w:t>
      </w:r>
      <w:r w:rsidR="00646AB7" w:rsidRPr="00C50F57">
        <w:rPr>
          <w:rFonts w:ascii="Arial" w:hAnsi="Arial" w:cs="Arial"/>
          <w:bCs/>
          <w:sz w:val="20"/>
        </w:rPr>
        <w:t>OD</w:t>
      </w:r>
      <w:r w:rsidR="00646AB7" w:rsidRPr="00646AB7">
        <w:rPr>
          <w:rFonts w:ascii="Arial" w:hAnsi="Arial" w:cs="Arial"/>
          <w:bCs/>
          <w:sz w:val="20"/>
        </w:rPr>
        <w:t>/11002/25-4/Kol</w:t>
      </w:r>
      <w:r w:rsidRPr="00646AB7">
        <w:rPr>
          <w:rFonts w:ascii="Arial" w:hAnsi="Arial" w:cs="Arial"/>
          <w:bCs/>
          <w:sz w:val="20"/>
        </w:rPr>
        <w:t xml:space="preserve"> ze dne </w:t>
      </w:r>
      <w:r w:rsidR="00646AB7" w:rsidRPr="00646AB7">
        <w:rPr>
          <w:rFonts w:ascii="Arial" w:hAnsi="Arial" w:cs="Arial"/>
          <w:bCs/>
          <w:sz w:val="20"/>
        </w:rPr>
        <w:t>30.</w:t>
      </w:r>
      <w:r w:rsidR="00DD1A97">
        <w:rPr>
          <w:rFonts w:ascii="Arial" w:hAnsi="Arial" w:cs="Arial"/>
          <w:bCs/>
          <w:sz w:val="20"/>
        </w:rPr>
        <w:t xml:space="preserve"> </w:t>
      </w:r>
      <w:r w:rsidR="00646AB7" w:rsidRPr="00646AB7">
        <w:rPr>
          <w:rFonts w:ascii="Arial" w:hAnsi="Arial" w:cs="Arial"/>
          <w:bCs/>
          <w:sz w:val="20"/>
        </w:rPr>
        <w:t>10. 2025</w:t>
      </w:r>
      <w:r w:rsidRPr="00646AB7">
        <w:rPr>
          <w:rFonts w:ascii="Arial" w:hAnsi="Arial" w:cs="Arial"/>
          <w:bCs/>
          <w:sz w:val="20"/>
        </w:rPr>
        <w:t xml:space="preserve"> vydaným </w:t>
      </w:r>
      <w:r w:rsidR="00646AB7" w:rsidRPr="00646AB7">
        <w:rPr>
          <w:rFonts w:ascii="Arial" w:hAnsi="Arial" w:cs="Arial"/>
          <w:bCs/>
          <w:sz w:val="20"/>
        </w:rPr>
        <w:t>Městským úřadem Klatovy</w:t>
      </w:r>
      <w:r w:rsidR="00646AB7">
        <w:rPr>
          <w:rFonts w:ascii="Arial" w:hAnsi="Arial" w:cs="Arial"/>
          <w:bCs/>
          <w:sz w:val="20"/>
        </w:rPr>
        <w:t>, odborem dopravy</w:t>
      </w:r>
      <w:r w:rsidR="00E917F6" w:rsidRPr="006C6980">
        <w:rPr>
          <w:rFonts w:ascii="Arial" w:hAnsi="Arial" w:cs="Arial"/>
          <w:bCs/>
          <w:sz w:val="20"/>
        </w:rPr>
        <w:t>;</w:t>
      </w:r>
    </w:p>
    <w:p w14:paraId="50D1ACCE" w14:textId="77777777" w:rsidR="002E71DB" w:rsidRPr="00C50F57" w:rsidRDefault="006164A9" w:rsidP="005A5E9B">
      <w:pPr>
        <w:spacing w:before="120" w:after="120"/>
        <w:ind w:left="851"/>
        <w:rPr>
          <w:rFonts w:ascii="Arial" w:hAnsi="Arial" w:cs="Arial"/>
          <w:sz w:val="20"/>
        </w:rPr>
      </w:pPr>
      <w:r>
        <w:rPr>
          <w:rFonts w:ascii="Arial" w:hAnsi="Arial" w:cs="Arial"/>
          <w:bCs/>
          <w:sz w:val="20"/>
        </w:rPr>
        <w:t xml:space="preserve">(všechny </w:t>
      </w:r>
      <w:r w:rsidRPr="00C50F57">
        <w:rPr>
          <w:rFonts w:ascii="Arial" w:hAnsi="Arial" w:cs="Arial"/>
          <w:bCs/>
          <w:sz w:val="20"/>
        </w:rPr>
        <w:t>uvedené doklady dále jen jako „podklady pro provedení díla“)</w:t>
      </w:r>
      <w:r w:rsidR="00277659" w:rsidRPr="00C50F57">
        <w:rPr>
          <w:rFonts w:ascii="Arial" w:hAnsi="Arial" w:cs="Arial"/>
          <w:bCs/>
          <w:sz w:val="20"/>
        </w:rPr>
        <w:t>.</w:t>
      </w:r>
    </w:p>
    <w:p w14:paraId="16DF41F1" w14:textId="77777777" w:rsidR="003B1D62" w:rsidRPr="00C50F57" w:rsidRDefault="006164A9" w:rsidP="001D261E">
      <w:pPr>
        <w:numPr>
          <w:ilvl w:val="1"/>
          <w:numId w:val="6"/>
        </w:numPr>
        <w:spacing w:before="120" w:after="120"/>
        <w:ind w:left="567" w:hanging="567"/>
        <w:jc w:val="both"/>
        <w:rPr>
          <w:rFonts w:ascii="Arial" w:hAnsi="Arial" w:cs="Arial"/>
          <w:kern w:val="3"/>
          <w:sz w:val="20"/>
          <w:szCs w:val="20"/>
        </w:rPr>
      </w:pPr>
      <w:r w:rsidRPr="00C50F57">
        <w:rPr>
          <w:rFonts w:ascii="Arial" w:hAnsi="Arial" w:cs="Arial"/>
          <w:kern w:val="3"/>
          <w:sz w:val="20"/>
          <w:szCs w:val="20"/>
        </w:rPr>
        <w:t>Předmětem díla je rovněž</w:t>
      </w:r>
      <w:r w:rsidR="001D6B31" w:rsidRPr="00C50F57">
        <w:rPr>
          <w:rFonts w:ascii="Arial" w:hAnsi="Arial" w:cs="Arial"/>
          <w:kern w:val="3"/>
          <w:sz w:val="20"/>
          <w:szCs w:val="20"/>
        </w:rPr>
        <w:t xml:space="preserve"> zpracování </w:t>
      </w:r>
      <w:r w:rsidR="00FB1CC6" w:rsidRPr="00C50F57">
        <w:rPr>
          <w:rFonts w:ascii="Arial" w:hAnsi="Arial" w:cs="Arial"/>
          <w:kern w:val="3"/>
          <w:sz w:val="20"/>
          <w:szCs w:val="20"/>
        </w:rPr>
        <w:t xml:space="preserve">a předání </w:t>
      </w:r>
      <w:r w:rsidR="001D6B31" w:rsidRPr="00C50F57">
        <w:rPr>
          <w:rFonts w:ascii="Arial" w:hAnsi="Arial" w:cs="Arial"/>
          <w:kern w:val="3"/>
          <w:sz w:val="20"/>
          <w:szCs w:val="20"/>
        </w:rPr>
        <w:t>následující dokumentace</w:t>
      </w:r>
      <w:r w:rsidR="00FB1CC6" w:rsidRPr="00C50F57">
        <w:rPr>
          <w:rFonts w:ascii="Arial" w:hAnsi="Arial" w:cs="Arial"/>
          <w:kern w:val="3"/>
          <w:sz w:val="20"/>
          <w:szCs w:val="20"/>
        </w:rPr>
        <w:t xml:space="preserve"> objednateli</w:t>
      </w:r>
      <w:r w:rsidRPr="00C50F57">
        <w:rPr>
          <w:rFonts w:ascii="Arial" w:hAnsi="Arial" w:cs="Arial"/>
          <w:kern w:val="3"/>
          <w:sz w:val="20"/>
          <w:szCs w:val="20"/>
        </w:rPr>
        <w:t>:</w:t>
      </w:r>
    </w:p>
    <w:p w14:paraId="0DF16BA2" w14:textId="77777777" w:rsidR="001D261E"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lastRenderedPageBreak/>
        <w:t xml:space="preserve">Geodetické zaměření skutečného stavu, provedené v souřadném systému S-JTSK, výškovém systému </w:t>
      </w:r>
      <w:proofErr w:type="spellStart"/>
      <w:r w:rsidRPr="00C50F57">
        <w:rPr>
          <w:rFonts w:ascii="Arial" w:hAnsi="Arial" w:cs="Arial"/>
          <w:sz w:val="20"/>
          <w:szCs w:val="20"/>
        </w:rPr>
        <w:t>Bpv</w:t>
      </w:r>
      <w:proofErr w:type="spellEnd"/>
      <w:r w:rsidRPr="00C50F57">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01BAD85B" w14:textId="77777777" w:rsidR="001701EE"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Základní prostorová situace (ZPS)</w:t>
      </w:r>
    </w:p>
    <w:p w14:paraId="780ADEDE" w14:textId="77777777" w:rsidR="001701EE" w:rsidRPr="00C50F57" w:rsidRDefault="006164A9" w:rsidP="00DD1A97">
      <w:pPr>
        <w:spacing w:before="120" w:after="120"/>
        <w:ind w:left="1134"/>
        <w:jc w:val="both"/>
        <w:rPr>
          <w:rFonts w:ascii="Arial" w:hAnsi="Arial" w:cs="Arial"/>
          <w:sz w:val="20"/>
          <w:szCs w:val="20"/>
        </w:rPr>
      </w:pPr>
      <w:r w:rsidRPr="00C50F57">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5414D340" w14:textId="77777777" w:rsidR="001701EE"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 xml:space="preserve">Dopravní </w:t>
      </w:r>
      <w:r w:rsidR="00D323FE" w:rsidRPr="00C50F57">
        <w:rPr>
          <w:rFonts w:ascii="Arial" w:hAnsi="Arial" w:cs="Arial"/>
          <w:sz w:val="20"/>
          <w:szCs w:val="20"/>
        </w:rPr>
        <w:t xml:space="preserve">a </w:t>
      </w:r>
      <w:r w:rsidRPr="00C50F57">
        <w:rPr>
          <w:rFonts w:ascii="Arial" w:hAnsi="Arial" w:cs="Arial"/>
          <w:sz w:val="20"/>
          <w:szCs w:val="20"/>
        </w:rPr>
        <w:t>technická infrastruktura (DI/TI)</w:t>
      </w:r>
    </w:p>
    <w:p w14:paraId="3DF91EAF" w14:textId="77777777" w:rsidR="001701EE" w:rsidRPr="00C50F57" w:rsidRDefault="006164A9" w:rsidP="00DD1A97">
      <w:pPr>
        <w:pStyle w:val="Odstavecseseznamem"/>
        <w:ind w:left="1134"/>
        <w:rPr>
          <w:rFonts w:ascii="Arial" w:hAnsi="Arial" w:cs="Arial"/>
          <w:sz w:val="20"/>
        </w:rPr>
      </w:pPr>
      <w:r w:rsidRPr="00C50F57">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91AF0A6" w14:textId="77777777" w:rsidR="00AE2224"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Vyhotovení dokumentace skutečného provedení stavby se zakreslením veškerých změn dle skutečného stavu ve 4 vyhotoveních.</w:t>
      </w:r>
    </w:p>
    <w:p w14:paraId="398ED850" w14:textId="77777777" w:rsidR="00AE2224"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380D3DE5" w14:textId="77777777" w:rsidR="002D31B1"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Vyhotovení geometrických plánů pro vymezení rozsahu věcných břemen.</w:t>
      </w:r>
    </w:p>
    <w:p w14:paraId="6F0C42F2" w14:textId="77777777" w:rsidR="002D31B1"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Součástí odevzdané dokumentace bude identifikátor záznamu, kterým byly zapsány změny týkající se obsahu ZPS do Digitální technické mapy kraje.</w:t>
      </w:r>
    </w:p>
    <w:p w14:paraId="44712611" w14:textId="77777777" w:rsidR="00C13299"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čestné prohlášení o likvidaci odpadu</w:t>
      </w:r>
    </w:p>
    <w:p w14:paraId="43CE203C" w14:textId="77777777" w:rsidR="00C13299" w:rsidRPr="00C50F57" w:rsidRDefault="006164A9" w:rsidP="00DD1A97">
      <w:pPr>
        <w:numPr>
          <w:ilvl w:val="2"/>
          <w:numId w:val="19"/>
        </w:numPr>
        <w:spacing w:before="120" w:after="120"/>
        <w:ind w:left="1134" w:hanging="425"/>
        <w:jc w:val="both"/>
        <w:rPr>
          <w:rFonts w:ascii="Arial" w:hAnsi="Arial" w:cs="Arial"/>
          <w:sz w:val="20"/>
          <w:szCs w:val="20"/>
        </w:rPr>
      </w:pPr>
      <w:r w:rsidRPr="00C50F57">
        <w:rPr>
          <w:rFonts w:ascii="Arial" w:hAnsi="Arial" w:cs="Arial"/>
          <w:sz w:val="20"/>
          <w:szCs w:val="20"/>
        </w:rPr>
        <w:t>seznam odpadů – seznam druhů a množství odpadů, které byly ze stavby odvezeny, včetně jejich klasifikace podle Katalogu odpadů podle skutečnosti</w:t>
      </w:r>
    </w:p>
    <w:p w14:paraId="55B77144" w14:textId="77777777" w:rsidR="003B1D62" w:rsidRPr="00C50F57" w:rsidRDefault="006164A9"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w:t>
      </w:r>
      <w:r w:rsidRPr="00C50F57">
        <w:rPr>
          <w:rFonts w:ascii="Arial" w:hAnsi="Arial" w:cs="Arial"/>
          <w:sz w:val="20"/>
          <w:szCs w:val="20"/>
        </w:rPr>
        <w:t>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798124E0" w14:textId="77777777" w:rsidR="001D6B31"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 xml:space="preserve">poskytnutí nezbytné součinnosti směřující zejména k vydání veškerých správních rozhodnutí potřebných pro vydání kolaudačního </w:t>
      </w:r>
      <w:r w:rsidR="002D31B1" w:rsidRPr="00C50F57">
        <w:rPr>
          <w:rFonts w:ascii="Arial" w:hAnsi="Arial" w:cs="Arial"/>
          <w:sz w:val="20"/>
          <w:szCs w:val="20"/>
        </w:rPr>
        <w:t>rozhodnutí</w:t>
      </w:r>
      <w:r w:rsidRPr="00C50F57">
        <w:rPr>
          <w:rFonts w:ascii="Arial" w:hAnsi="Arial" w:cs="Arial"/>
          <w:sz w:val="20"/>
          <w:szCs w:val="20"/>
        </w:rPr>
        <w:t>, případně pro povolení předčasného užívání stavby anebo pro povolení užívání dokončené stavby či její části;</w:t>
      </w:r>
    </w:p>
    <w:p w14:paraId="6A70AA25" w14:textId="77777777" w:rsidR="001D6B31"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7F3C488C"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zajištění nezbytných opatření nutných pro neporušení veškerých inženýrských sítí během výstavby</w:t>
      </w:r>
      <w:r w:rsidR="00B81DEC" w:rsidRPr="00C50F57">
        <w:rPr>
          <w:rFonts w:ascii="Arial" w:hAnsi="Arial" w:cs="Arial"/>
          <w:sz w:val="20"/>
          <w:szCs w:val="20"/>
        </w:rPr>
        <w:t xml:space="preserve"> (včetně jejich</w:t>
      </w:r>
      <w:r w:rsidRPr="00C50F57">
        <w:rPr>
          <w:rFonts w:ascii="Arial" w:hAnsi="Arial" w:cs="Arial"/>
          <w:sz w:val="20"/>
          <w:szCs w:val="20"/>
        </w:rPr>
        <w:t xml:space="preserve"> </w:t>
      </w:r>
      <w:r w:rsidR="00B81DEC" w:rsidRPr="00C50F57">
        <w:rPr>
          <w:rFonts w:ascii="Arial" w:hAnsi="Arial" w:cs="Arial"/>
          <w:sz w:val="20"/>
          <w:szCs w:val="20"/>
        </w:rPr>
        <w:t xml:space="preserve">řádného </w:t>
      </w:r>
      <w:r w:rsidRPr="00C50F57">
        <w:rPr>
          <w:rFonts w:ascii="Arial" w:hAnsi="Arial" w:cs="Arial"/>
          <w:sz w:val="20"/>
          <w:szCs w:val="20"/>
        </w:rPr>
        <w:t>vytyčení</w:t>
      </w:r>
      <w:r w:rsidR="00B81DEC" w:rsidRPr="00C50F57">
        <w:rPr>
          <w:rFonts w:ascii="Arial" w:hAnsi="Arial" w:cs="Arial"/>
          <w:sz w:val="20"/>
          <w:szCs w:val="20"/>
        </w:rPr>
        <w:t>)</w:t>
      </w:r>
      <w:r w:rsidRPr="00C50F57">
        <w:rPr>
          <w:rFonts w:ascii="Arial" w:hAnsi="Arial" w:cs="Arial"/>
          <w:sz w:val="20"/>
          <w:szCs w:val="20"/>
        </w:rPr>
        <w:t>, odpovědnost za jejich neporušení během stavby a zpětné písemné předání jejich správcům;</w:t>
      </w:r>
    </w:p>
    <w:p w14:paraId="46B80D68"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1DE73403"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zajištění povolení k užívání veřejných prostranství a rozkopávkám, vč. poplatků a případných pokut za delší než dohodnutý čas užívání;</w:t>
      </w:r>
    </w:p>
    <w:p w14:paraId="49C319C7"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C50F57">
        <w:rPr>
          <w:rFonts w:ascii="Arial" w:hAnsi="Arial" w:cs="Arial"/>
          <w:sz w:val="20"/>
          <w:szCs w:val="20"/>
        </w:rPr>
        <w:t>obj</w:t>
      </w:r>
      <w:proofErr w:type="spellEnd"/>
      <w:r w:rsidRPr="00C50F57">
        <w:rPr>
          <w:rFonts w:ascii="Arial" w:hAnsi="Arial" w:cs="Arial"/>
          <w:sz w:val="20"/>
          <w:szCs w:val="20"/>
        </w:rPr>
        <w:t>. trasu), včetně umístění a údržby dopravního značení po dobu výstavby;</w:t>
      </w:r>
    </w:p>
    <w:p w14:paraId="5CC0B418"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lastRenderedPageBreak/>
        <w:t>vedení stavebních a montážních deníků, provádění kontrolních měření a zkoušek,</w:t>
      </w:r>
      <w:r w:rsidR="002676BC" w:rsidRPr="00C50F57">
        <w:rPr>
          <w:rFonts w:ascii="Arial" w:hAnsi="Arial" w:cs="Arial"/>
          <w:sz w:val="20"/>
          <w:szCs w:val="20"/>
        </w:rPr>
        <w:t xml:space="preserve"> součinnost při </w:t>
      </w:r>
      <w:r w:rsidRPr="00C50F57">
        <w:rPr>
          <w:rFonts w:ascii="Arial" w:hAnsi="Arial" w:cs="Arial"/>
          <w:sz w:val="20"/>
          <w:szCs w:val="20"/>
        </w:rPr>
        <w:t>zpracování plánu BOZP a protipožární ochrany;</w:t>
      </w:r>
    </w:p>
    <w:p w14:paraId="67C9DD86"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50F57">
        <w:rPr>
          <w:rFonts w:ascii="Arial" w:hAnsi="Arial" w:cs="Arial"/>
          <w:sz w:val="20"/>
          <w:szCs w:val="20"/>
        </w:rPr>
        <w:t>;</w:t>
      </w:r>
    </w:p>
    <w:p w14:paraId="46445198"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 xml:space="preserve">zpracování kontrolního a zkušebního plánu </w:t>
      </w:r>
      <w:r w:rsidR="00C46F9C" w:rsidRPr="00C50F57">
        <w:rPr>
          <w:rFonts w:ascii="Arial" w:hAnsi="Arial" w:cs="Arial"/>
          <w:sz w:val="20"/>
          <w:szCs w:val="20"/>
        </w:rPr>
        <w:t xml:space="preserve">(dále jen „KZP“) </w:t>
      </w:r>
      <w:r w:rsidR="003D5114" w:rsidRPr="00C50F57">
        <w:rPr>
          <w:rFonts w:ascii="Arial" w:hAnsi="Arial" w:cs="Arial"/>
          <w:sz w:val="20"/>
          <w:szCs w:val="20"/>
        </w:rPr>
        <w:t>před zahájením stavebních prací</w:t>
      </w:r>
      <w:r w:rsidR="00266192" w:rsidRPr="00C50F57">
        <w:rPr>
          <w:rFonts w:ascii="Arial" w:hAnsi="Arial" w:cs="Arial"/>
          <w:sz w:val="20"/>
          <w:szCs w:val="20"/>
        </w:rPr>
        <w:t>, jeho předání ke schválení objednateli nejpozději v den předání staveniště</w:t>
      </w:r>
      <w:r w:rsidRPr="00C50F57">
        <w:rPr>
          <w:rFonts w:ascii="Arial" w:hAnsi="Arial" w:cs="Arial"/>
          <w:sz w:val="20"/>
          <w:szCs w:val="20"/>
        </w:rPr>
        <w:t xml:space="preserve"> a provádění zkoušek v souladu s tímto plánem;</w:t>
      </w:r>
    </w:p>
    <w:p w14:paraId="45FB0DFC"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zřízení a odstranění zařízení staveniště včetně zajištění energií a napojení na inženýrské sítě;</w:t>
      </w:r>
    </w:p>
    <w:p w14:paraId="4B544740"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zajištění všech nezbytných průzkumů nutných pro řádné provádění a dokončení díla;</w:t>
      </w:r>
    </w:p>
    <w:p w14:paraId="7B3E3FC2"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účast na jednáních ve věci provádění a povolování stavby, kontrolních dnech stavby, na kolaudačním řízení apod.;</w:t>
      </w:r>
    </w:p>
    <w:p w14:paraId="1E20E9B1"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zajištění atestů a dokladů o požadovaných vlastnostech výrobků (dle zák. č.</w:t>
      </w:r>
      <w:r w:rsidR="00AB5085" w:rsidRPr="00C50F57">
        <w:rPr>
          <w:rFonts w:ascii="Arial" w:hAnsi="Arial" w:cs="Arial"/>
          <w:sz w:val="20"/>
          <w:szCs w:val="20"/>
        </w:rPr>
        <w:t> </w:t>
      </w:r>
      <w:r w:rsidRPr="00C50F57">
        <w:rPr>
          <w:rFonts w:ascii="Arial" w:hAnsi="Arial" w:cs="Arial"/>
          <w:sz w:val="20"/>
          <w:szCs w:val="20"/>
        </w:rPr>
        <w:t>22/</w:t>
      </w:r>
      <w:r w:rsidR="00723754" w:rsidRPr="00C50F57">
        <w:rPr>
          <w:rFonts w:ascii="Arial" w:hAnsi="Arial" w:cs="Arial"/>
          <w:sz w:val="20"/>
          <w:szCs w:val="20"/>
        </w:rPr>
        <w:t>1997 Sb.</w:t>
      </w:r>
      <w:r w:rsidR="003804B1" w:rsidRPr="00C50F57">
        <w:rPr>
          <w:rFonts w:ascii="Arial" w:hAnsi="Arial" w:cs="Arial"/>
          <w:sz w:val="20"/>
          <w:szCs w:val="20"/>
        </w:rPr>
        <w:t xml:space="preserve">, </w:t>
      </w:r>
      <w:r w:rsidR="00042578" w:rsidRPr="00C50F57">
        <w:rPr>
          <w:rFonts w:ascii="Arial" w:hAnsi="Arial" w:cs="Arial"/>
          <w:sz w:val="20"/>
          <w:szCs w:val="20"/>
        </w:rPr>
        <w:t xml:space="preserve">o </w:t>
      </w:r>
      <w:r w:rsidR="003804B1" w:rsidRPr="00C50F57">
        <w:rPr>
          <w:rFonts w:ascii="Arial" w:hAnsi="Arial" w:cs="Arial"/>
          <w:sz w:val="20"/>
          <w:szCs w:val="20"/>
        </w:rPr>
        <w:t>technických požadavcích na výrobky a o změně a doplnění některých zákonů</w:t>
      </w:r>
      <w:r w:rsidRPr="00C50F57">
        <w:rPr>
          <w:rFonts w:ascii="Arial" w:hAnsi="Arial" w:cs="Arial"/>
          <w:sz w:val="20"/>
          <w:szCs w:val="20"/>
        </w:rPr>
        <w:t xml:space="preserve"> - prohlášení o shodě) a ostatních dokladů, </w:t>
      </w:r>
      <w:r w:rsidR="00266192" w:rsidRPr="00C50F57">
        <w:rPr>
          <w:rFonts w:ascii="Arial" w:hAnsi="Arial" w:cs="Arial"/>
          <w:sz w:val="20"/>
          <w:szCs w:val="20"/>
        </w:rPr>
        <w:t xml:space="preserve">výsledků a protokolů o provedených měřeních a zkouškách dle schváleného KZP, </w:t>
      </w:r>
      <w:r w:rsidRPr="00C50F57">
        <w:rPr>
          <w:rFonts w:ascii="Arial" w:hAnsi="Arial" w:cs="Arial"/>
          <w:sz w:val="20"/>
          <w:szCs w:val="20"/>
        </w:rPr>
        <w:t>kterými bude prokázáno dosažení předepsané kvality a parametrů;</w:t>
      </w:r>
    </w:p>
    <w:p w14:paraId="6FB1FAA6" w14:textId="77777777" w:rsidR="003B1D62" w:rsidRPr="00C50F57" w:rsidRDefault="006164A9" w:rsidP="00DD1A97">
      <w:pPr>
        <w:numPr>
          <w:ilvl w:val="0"/>
          <w:numId w:val="10"/>
        </w:numPr>
        <w:spacing w:before="60" w:after="60"/>
        <w:ind w:left="1134" w:hanging="425"/>
        <w:jc w:val="both"/>
        <w:rPr>
          <w:rFonts w:ascii="Arial" w:hAnsi="Arial" w:cs="Arial"/>
          <w:sz w:val="20"/>
          <w:szCs w:val="20"/>
        </w:rPr>
      </w:pPr>
      <w:r w:rsidRPr="00C50F57">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50F57">
        <w:rPr>
          <w:rFonts w:ascii="Arial" w:hAnsi="Arial" w:cs="Arial"/>
          <w:sz w:val="20"/>
          <w:szCs w:val="20"/>
        </w:rPr>
        <w:t> </w:t>
      </w:r>
      <w:r w:rsidRPr="00C50F57">
        <w:rPr>
          <w:rFonts w:ascii="Arial" w:hAnsi="Arial" w:cs="Arial"/>
          <w:sz w:val="20"/>
          <w:szCs w:val="20"/>
        </w:rPr>
        <w:t>ČR</w:t>
      </w:r>
      <w:r w:rsidR="00AB5085" w:rsidRPr="00C50F57">
        <w:rPr>
          <w:rFonts w:ascii="Arial" w:hAnsi="Arial" w:cs="Arial"/>
          <w:sz w:val="20"/>
          <w:szCs w:val="20"/>
        </w:rPr>
        <w:t>;</w:t>
      </w:r>
    </w:p>
    <w:p w14:paraId="19E999DC" w14:textId="77777777" w:rsidR="00B64A16" w:rsidRPr="000A516B" w:rsidRDefault="006164A9" w:rsidP="00DD1A97">
      <w:pPr>
        <w:pStyle w:val="Odstavecseseznamem"/>
        <w:numPr>
          <w:ilvl w:val="0"/>
          <w:numId w:val="10"/>
        </w:numPr>
        <w:spacing w:before="60" w:after="60" w:line="276" w:lineRule="auto"/>
        <w:ind w:left="1134" w:hanging="425"/>
        <w:contextualSpacing w:val="0"/>
        <w:rPr>
          <w:rFonts w:ascii="Arial" w:hAnsi="Arial" w:cs="Arial"/>
          <w:sz w:val="20"/>
        </w:rPr>
      </w:pPr>
      <w:r w:rsidRPr="00C50F57">
        <w:rPr>
          <w:rFonts w:ascii="Arial" w:hAnsi="Arial" w:cs="Arial"/>
          <w:sz w:val="20"/>
        </w:rPr>
        <w:t>označen</w:t>
      </w:r>
      <w:r w:rsidR="001D6B31" w:rsidRPr="00C50F57">
        <w:rPr>
          <w:rFonts w:ascii="Arial" w:hAnsi="Arial" w:cs="Arial"/>
          <w:sz w:val="20"/>
        </w:rPr>
        <w:t>í</w:t>
      </w:r>
      <w:r w:rsidRPr="00C50F57">
        <w:rPr>
          <w:rFonts w:ascii="Arial" w:hAnsi="Arial" w:cs="Arial"/>
          <w:sz w:val="20"/>
        </w:rPr>
        <w:t xml:space="preserve"> </w:t>
      </w:r>
      <w:r w:rsidR="001D6B31" w:rsidRPr="00C50F57">
        <w:rPr>
          <w:rFonts w:ascii="Arial" w:hAnsi="Arial" w:cs="Arial"/>
          <w:sz w:val="20"/>
        </w:rPr>
        <w:t xml:space="preserve">stavby </w:t>
      </w:r>
      <w:r w:rsidRPr="00C50F57">
        <w:rPr>
          <w:rFonts w:ascii="Arial" w:hAnsi="Arial" w:cs="Arial"/>
          <w:sz w:val="20"/>
        </w:rPr>
        <w:t>informačními tabulemi o provádění oprav vyhotovenými v souladu s grafickým manuálem</w:t>
      </w:r>
      <w:r w:rsidR="000A516B" w:rsidRPr="00C50F57">
        <w:rPr>
          <w:rFonts w:ascii="Arial" w:hAnsi="Arial" w:cs="Arial"/>
          <w:sz w:val="20"/>
        </w:rPr>
        <w:t>,</w:t>
      </w:r>
      <w:r w:rsidRPr="00C50F57">
        <w:rPr>
          <w:rFonts w:ascii="Arial" w:hAnsi="Arial" w:cs="Arial"/>
          <w:sz w:val="20"/>
        </w:rPr>
        <w:t xml:space="preserve"> </w:t>
      </w:r>
      <w:r w:rsidR="000A516B" w:rsidRPr="00C50F57">
        <w:rPr>
          <w:rFonts w:ascii="Arial" w:hAnsi="Arial" w:cs="Arial"/>
          <w:bCs/>
          <w:sz w:val="20"/>
        </w:rPr>
        <w:t>který byl zhotoviteli poskytnut v rámci zadávacích</w:t>
      </w:r>
      <w:r w:rsidR="000A516B" w:rsidRPr="000A516B">
        <w:rPr>
          <w:rFonts w:ascii="Arial" w:hAnsi="Arial" w:cs="Arial"/>
          <w:bCs/>
          <w:sz w:val="20"/>
        </w:rPr>
        <w:t xml:space="preserve">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646AB7">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31C04199" w14:textId="77777777" w:rsidR="003B1D62" w:rsidRPr="00C50F57" w:rsidRDefault="006164A9"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w:t>
      </w:r>
      <w:r w:rsidRPr="00C50F57">
        <w:rPr>
          <w:rFonts w:ascii="Arial" w:hAnsi="Arial" w:cs="Arial"/>
          <w:sz w:val="20"/>
          <w:szCs w:val="20"/>
        </w:rPr>
        <w:t xml:space="preserve">a výkony, kterých je třeba trvale nebo dočasně k zahájení, provedení, dokončení a předání díla a uvedení </w:t>
      </w:r>
      <w:r w:rsidR="0079783D" w:rsidRPr="00C50F57">
        <w:rPr>
          <w:rFonts w:ascii="Arial" w:hAnsi="Arial" w:cs="Arial"/>
          <w:sz w:val="20"/>
          <w:szCs w:val="20"/>
        </w:rPr>
        <w:t xml:space="preserve">díla </w:t>
      </w:r>
      <w:r w:rsidRPr="00C50F57">
        <w:rPr>
          <w:rFonts w:ascii="Arial" w:hAnsi="Arial" w:cs="Arial"/>
          <w:sz w:val="20"/>
          <w:szCs w:val="20"/>
        </w:rPr>
        <w:t>do řádného provozu. Zhotovitel je dále povinen zajistit splnění podmínek</w:t>
      </w:r>
      <w:r w:rsidR="004A5AA6" w:rsidRPr="00C50F57">
        <w:rPr>
          <w:rFonts w:ascii="Arial" w:hAnsi="Arial" w:cs="Arial"/>
          <w:sz w:val="20"/>
          <w:szCs w:val="20"/>
        </w:rPr>
        <w:t xml:space="preserve"> </w:t>
      </w:r>
      <w:r w:rsidR="002D31B1" w:rsidRPr="00C50F57">
        <w:rPr>
          <w:rFonts w:ascii="Arial" w:hAnsi="Arial" w:cs="Arial"/>
          <w:sz w:val="20"/>
          <w:szCs w:val="20"/>
        </w:rPr>
        <w:t xml:space="preserve">rozhodnutí </w:t>
      </w:r>
      <w:r w:rsidR="00646AB7" w:rsidRPr="00C50F57">
        <w:rPr>
          <w:rFonts w:ascii="Arial" w:hAnsi="Arial" w:cs="Arial"/>
          <w:sz w:val="20"/>
          <w:szCs w:val="20"/>
        </w:rPr>
        <w:t>povolení záměru</w:t>
      </w:r>
      <w:r w:rsidRPr="00C50F57">
        <w:rPr>
          <w:rFonts w:ascii="Arial" w:hAnsi="Arial" w:cs="Arial"/>
          <w:sz w:val="20"/>
          <w:szCs w:val="20"/>
        </w:rPr>
        <w:t xml:space="preserve">, stanovisek a vyjádření všech účastníků řízení a správců dotčených </w:t>
      </w:r>
      <w:r w:rsidR="00E75BBE" w:rsidRPr="00C50F57">
        <w:rPr>
          <w:rFonts w:ascii="Arial" w:hAnsi="Arial" w:cs="Arial"/>
          <w:sz w:val="20"/>
          <w:szCs w:val="20"/>
        </w:rPr>
        <w:t xml:space="preserve">inženýrských </w:t>
      </w:r>
      <w:r w:rsidRPr="00C50F57">
        <w:rPr>
          <w:rFonts w:ascii="Arial" w:hAnsi="Arial" w:cs="Arial"/>
          <w:sz w:val="20"/>
          <w:szCs w:val="20"/>
        </w:rPr>
        <w:t>sítí a objektů.</w:t>
      </w:r>
    </w:p>
    <w:p w14:paraId="37A158A8" w14:textId="77777777" w:rsidR="0079783D" w:rsidRDefault="006164A9" w:rsidP="001D261E">
      <w:pPr>
        <w:numPr>
          <w:ilvl w:val="1"/>
          <w:numId w:val="6"/>
        </w:numPr>
        <w:spacing w:before="120" w:after="120"/>
        <w:ind w:left="567" w:hanging="567"/>
        <w:jc w:val="both"/>
        <w:rPr>
          <w:rFonts w:ascii="Arial" w:hAnsi="Arial" w:cs="Arial"/>
          <w:sz w:val="20"/>
          <w:szCs w:val="20"/>
        </w:rPr>
      </w:pPr>
      <w:r w:rsidRPr="00C50F57">
        <w:rPr>
          <w:rFonts w:ascii="Arial" w:hAnsi="Arial" w:cs="Arial"/>
          <w:sz w:val="20"/>
          <w:szCs w:val="20"/>
        </w:rPr>
        <w:t>Zhotovitel je povinen průběžně po celou dobu realizace díla provádět fotodokumentaci stavby</w:t>
      </w:r>
      <w:r w:rsidRPr="0019056B">
        <w:rPr>
          <w:rFonts w:ascii="Arial" w:hAnsi="Arial" w:cs="Arial"/>
          <w:sz w:val="20"/>
          <w:szCs w:val="20"/>
        </w:rPr>
        <w:t xml:space="preserve">,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43D30936" w14:textId="77777777" w:rsidR="007F143E" w:rsidRDefault="006164A9" w:rsidP="007F143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121530D7" w14:textId="77777777" w:rsidR="007F143E" w:rsidRPr="007F143E" w:rsidRDefault="007F143E" w:rsidP="00C50F57">
      <w:pPr>
        <w:spacing w:before="120" w:after="120"/>
        <w:ind w:left="567"/>
        <w:jc w:val="both"/>
        <w:rPr>
          <w:rFonts w:ascii="Arial" w:hAnsi="Arial" w:cs="Arial"/>
          <w:sz w:val="20"/>
          <w:szCs w:val="20"/>
        </w:rPr>
      </w:pPr>
      <w:r w:rsidRPr="007F143E">
        <w:rPr>
          <w:rFonts w:ascii="Arial" w:hAnsi="Arial" w:cs="Arial"/>
          <w:sz w:val="20"/>
          <w:szCs w:val="20"/>
        </w:rPr>
        <w:lastRenderedPageBreak/>
        <w:t>Obrusná vrstva bude provedena v tloušťce stanovené projektovou dokumentací. Pro účely této smlouvy se nepřipouští žádná tolerance ani odchylka tloušťky obrusné vrstvy podle technických norem, technických podmínek (TP), technických kvalitativních podmínek (TKP) ani jiných předpisů. Průměrná tloušťka obrusné vrstvy zjištěná při kontrolním měření (vyhodnocení) musí odpovídat 100 % tloušťky navržené v projektové dokumentaci.</w:t>
      </w:r>
    </w:p>
    <w:p w14:paraId="51FF61E0" w14:textId="77777777" w:rsidR="007213B0" w:rsidRPr="00E917F6" w:rsidRDefault="006164A9"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4D5AA9F0" w14:textId="77777777" w:rsidR="003B1D62" w:rsidRPr="0019056B" w:rsidRDefault="006164A9"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2A3634AE" w14:textId="69C22CB6" w:rsidR="003B1D62" w:rsidRDefault="006164A9"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041119CD" w14:textId="77777777" w:rsidR="00DC26E7" w:rsidRPr="0008010E" w:rsidRDefault="00DC26E7" w:rsidP="00DC26E7">
      <w:pPr>
        <w:spacing w:before="120" w:after="120"/>
        <w:ind w:left="567"/>
        <w:jc w:val="both"/>
        <w:rPr>
          <w:rFonts w:ascii="Arial" w:hAnsi="Arial" w:cs="Arial"/>
          <w:sz w:val="20"/>
          <w:szCs w:val="20"/>
        </w:rPr>
      </w:pPr>
      <w:r w:rsidRPr="0008010E">
        <w:rPr>
          <w:rFonts w:ascii="Arial" w:hAnsi="Arial" w:cs="Arial"/>
          <w:sz w:val="20"/>
          <w:szCs w:val="20"/>
        </w:rPr>
        <w:t>Zhotovitel je povinen provést obrusnou vrstvu v tloušťce stanovené projektovou dokumentací. Zhotovitel není oprávněn uplatnit žádnou 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100 % tloušťky navržené v projektové dokumentaci.</w:t>
      </w:r>
    </w:p>
    <w:p w14:paraId="7C8FBE8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08010E">
        <w:rPr>
          <w:rFonts w:ascii="Arial" w:hAnsi="Arial" w:cs="Arial"/>
          <w:sz w:val="20"/>
          <w:szCs w:val="20"/>
        </w:rPr>
        <w:t xml:space="preserve">Zhotovitel se zavazuje pověřit provedením části díla výhradně </w:t>
      </w:r>
      <w:r w:rsidR="000B4A72" w:rsidRPr="0008010E">
        <w:rPr>
          <w:rFonts w:ascii="Arial" w:hAnsi="Arial" w:cs="Arial"/>
          <w:sz w:val="20"/>
          <w:szCs w:val="20"/>
        </w:rPr>
        <w:t>poddodavatel</w:t>
      </w:r>
      <w:r w:rsidRPr="0008010E">
        <w:rPr>
          <w:rFonts w:ascii="Arial" w:hAnsi="Arial" w:cs="Arial"/>
          <w:sz w:val="20"/>
          <w:szCs w:val="20"/>
        </w:rPr>
        <w:t xml:space="preserve">e uvedené v seznamu </w:t>
      </w:r>
      <w:r w:rsidR="000B4A72" w:rsidRPr="0008010E">
        <w:rPr>
          <w:rFonts w:ascii="Arial" w:hAnsi="Arial" w:cs="Arial"/>
          <w:sz w:val="20"/>
          <w:szCs w:val="20"/>
        </w:rPr>
        <w:t>poddodavatel</w:t>
      </w:r>
      <w:r w:rsidR="00A00321" w:rsidRPr="0008010E">
        <w:rPr>
          <w:rFonts w:ascii="Arial" w:hAnsi="Arial" w:cs="Arial"/>
          <w:sz w:val="20"/>
          <w:szCs w:val="20"/>
        </w:rPr>
        <w:t>ů, který objednateli</w:t>
      </w:r>
      <w:r w:rsidRPr="0008010E">
        <w:rPr>
          <w:rFonts w:ascii="Arial" w:hAnsi="Arial" w:cs="Arial"/>
          <w:sz w:val="20"/>
          <w:szCs w:val="20"/>
        </w:rPr>
        <w:t xml:space="preserve"> předložil v rámci své nabídky v zadávacím řízení a dále je povinen</w:t>
      </w:r>
      <w:r w:rsidRPr="0019056B">
        <w:rPr>
          <w:rFonts w:ascii="Arial" w:hAnsi="Arial" w:cs="Arial"/>
          <w:sz w:val="20"/>
          <w:szCs w:val="20"/>
        </w:rPr>
        <w:t xml:space="preserve">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18DB157"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3D91E2A" w14:textId="77777777" w:rsidR="00F2755E" w:rsidRPr="0019056B" w:rsidRDefault="006164A9"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5B66F6A4" w14:textId="77777777" w:rsidR="001C3798" w:rsidRPr="0019056B" w:rsidRDefault="006164A9"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810D310" w14:textId="77777777" w:rsidR="00A51C93" w:rsidRPr="0019056B" w:rsidRDefault="006164A9"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587DCC5A" w14:textId="77777777" w:rsidR="00A265D7" w:rsidRPr="009B4EFC"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D1573BB"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B05C15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56D83DD7" w14:textId="77777777" w:rsidR="003B1D62" w:rsidRPr="0019056B" w:rsidRDefault="006164A9"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40C94356" w14:textId="77777777" w:rsidR="004D78A4" w:rsidRDefault="004D78A4" w:rsidP="004D78A4">
      <w:pPr>
        <w:spacing w:before="120" w:after="120"/>
        <w:ind w:firstLine="567"/>
        <w:jc w:val="both"/>
        <w:rPr>
          <w:rFonts w:ascii="Arial" w:hAnsi="Arial" w:cs="Arial"/>
          <w:sz w:val="20"/>
          <w:szCs w:val="20"/>
        </w:rPr>
      </w:pPr>
      <w:r>
        <w:rPr>
          <w:rFonts w:ascii="Arial" w:hAnsi="Arial" w:cs="Arial"/>
          <w:sz w:val="20"/>
          <w:szCs w:val="20"/>
        </w:rPr>
        <w:t>3.1.1.</w:t>
      </w:r>
      <w:r>
        <w:rPr>
          <w:rFonts w:ascii="Arial" w:hAnsi="Arial" w:cs="Arial"/>
          <w:sz w:val="20"/>
          <w:szCs w:val="20"/>
        </w:rPr>
        <w:tab/>
      </w:r>
      <w:r w:rsidR="0002722F">
        <w:rPr>
          <w:rFonts w:ascii="Arial" w:hAnsi="Arial" w:cs="Arial"/>
          <w:sz w:val="20"/>
          <w:szCs w:val="20"/>
        </w:rPr>
        <w:t xml:space="preserve">Cena </w:t>
      </w:r>
      <w:r>
        <w:rPr>
          <w:rFonts w:ascii="Arial" w:hAnsi="Arial" w:cs="Arial"/>
          <w:sz w:val="20"/>
          <w:szCs w:val="20"/>
        </w:rPr>
        <w:t>za část díla 1. etapa bez DPH</w:t>
      </w:r>
      <w:r>
        <w:rPr>
          <w:rFonts w:ascii="Arial" w:hAnsi="Arial" w:cs="Arial"/>
          <w:sz w:val="20"/>
          <w:szCs w:val="20"/>
        </w:rPr>
        <w:tab/>
      </w:r>
      <w:r>
        <w:rPr>
          <w:rFonts w:ascii="Arial" w:hAnsi="Arial" w:cs="Arial"/>
          <w:sz w:val="20"/>
          <w:szCs w:val="20"/>
        </w:rPr>
        <w:tab/>
      </w:r>
      <w:r w:rsidR="0002722F" w:rsidRPr="004D78A4">
        <w:rPr>
          <w:rFonts w:ascii="Arial" w:hAnsi="Arial" w:cs="Arial"/>
          <w:sz w:val="20"/>
          <w:szCs w:val="20"/>
          <w:highlight w:val="yellow"/>
        </w:rPr>
        <w:t>............................................</w:t>
      </w:r>
      <w:r w:rsidR="0002722F">
        <w:rPr>
          <w:rFonts w:ascii="Arial" w:hAnsi="Arial" w:cs="Arial"/>
          <w:sz w:val="20"/>
          <w:szCs w:val="20"/>
        </w:rPr>
        <w:t xml:space="preserve"> Kč</w:t>
      </w:r>
    </w:p>
    <w:p w14:paraId="0429191B" w14:textId="77777777" w:rsidR="0002722F" w:rsidRDefault="004D78A4" w:rsidP="004D78A4">
      <w:pPr>
        <w:spacing w:before="120" w:after="120"/>
        <w:ind w:firstLine="567"/>
        <w:jc w:val="both"/>
        <w:rPr>
          <w:rFonts w:ascii="Arial" w:hAnsi="Arial" w:cs="Arial"/>
          <w:sz w:val="20"/>
          <w:szCs w:val="20"/>
        </w:rPr>
      </w:pPr>
      <w:r>
        <w:rPr>
          <w:rFonts w:ascii="Arial" w:hAnsi="Arial" w:cs="Arial"/>
          <w:sz w:val="20"/>
          <w:szCs w:val="20"/>
        </w:rPr>
        <w:t>3.1.2</w:t>
      </w:r>
      <w:r>
        <w:rPr>
          <w:rFonts w:ascii="Arial" w:hAnsi="Arial" w:cs="Arial"/>
          <w:sz w:val="20"/>
          <w:szCs w:val="20"/>
        </w:rPr>
        <w:tab/>
      </w:r>
      <w:r w:rsidR="0002722F">
        <w:rPr>
          <w:rFonts w:ascii="Arial" w:hAnsi="Arial" w:cs="Arial"/>
          <w:sz w:val="20"/>
          <w:szCs w:val="20"/>
        </w:rPr>
        <w:t xml:space="preserve">Cena </w:t>
      </w:r>
      <w:r>
        <w:rPr>
          <w:rFonts w:ascii="Arial" w:hAnsi="Arial" w:cs="Arial"/>
          <w:sz w:val="20"/>
          <w:szCs w:val="20"/>
        </w:rPr>
        <w:t>za část díla 2. etapa bez DPH</w:t>
      </w:r>
      <w:r>
        <w:rPr>
          <w:rFonts w:ascii="Arial" w:hAnsi="Arial" w:cs="Arial"/>
          <w:sz w:val="20"/>
          <w:szCs w:val="20"/>
        </w:rPr>
        <w:tab/>
      </w:r>
      <w:r>
        <w:rPr>
          <w:rFonts w:ascii="Arial" w:hAnsi="Arial" w:cs="Arial"/>
          <w:sz w:val="20"/>
          <w:szCs w:val="20"/>
        </w:rPr>
        <w:tab/>
      </w:r>
      <w:r w:rsidR="0002722F" w:rsidRPr="004D78A4">
        <w:rPr>
          <w:rFonts w:ascii="Arial" w:hAnsi="Arial" w:cs="Arial"/>
          <w:sz w:val="20"/>
          <w:szCs w:val="20"/>
          <w:highlight w:val="yellow"/>
        </w:rPr>
        <w:t>............................................</w:t>
      </w:r>
      <w:r w:rsidR="0002722F">
        <w:rPr>
          <w:rFonts w:ascii="Arial" w:hAnsi="Arial" w:cs="Arial"/>
          <w:sz w:val="20"/>
          <w:szCs w:val="20"/>
        </w:rPr>
        <w:t xml:space="preserve"> Kč</w:t>
      </w:r>
    </w:p>
    <w:p w14:paraId="37B4D2A3" w14:textId="77777777" w:rsidR="003B1D62" w:rsidRPr="0019056B" w:rsidRDefault="006164A9"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2F01890A" w14:textId="77777777" w:rsidR="006F2D08" w:rsidRPr="006F2D08" w:rsidRDefault="006164A9"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8F30598"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4E2A8491"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02C7B2D" w14:textId="77777777" w:rsidR="006F2D08" w:rsidRPr="0019056B" w:rsidRDefault="006164A9"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557E58A5" w14:textId="77777777" w:rsidR="00282CA6"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6B1B8FF9" w14:textId="77777777" w:rsidR="003B1D62" w:rsidRPr="00682314" w:rsidRDefault="006164A9"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1B6F4217"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16471EEF" w14:textId="77777777" w:rsidR="00A43722"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417A819A" w14:textId="77777777" w:rsidR="00A43722" w:rsidRDefault="006164A9"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 xml:space="preserve">povinen objednatele na </w:t>
      </w:r>
      <w:r w:rsidRPr="005A009D">
        <w:rPr>
          <w:rFonts w:ascii="Arial" w:hAnsi="Arial" w:cs="Arial"/>
          <w:sz w:val="20"/>
          <w:szCs w:val="20"/>
        </w:rPr>
        <w:lastRenderedPageBreak/>
        <w:t>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13CAD56D" w14:textId="77777777" w:rsidR="00A43722"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676A8053" w14:textId="77777777" w:rsidR="00A43722" w:rsidRPr="00BA7372" w:rsidRDefault="006164A9"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BC9E629" w14:textId="77777777" w:rsidR="00C92B2C" w:rsidRDefault="006164A9"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0B8FB653" w14:textId="77777777" w:rsidR="00C92B2C" w:rsidRDefault="006164A9"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23523258" w14:textId="77777777" w:rsidR="00C92B2C" w:rsidRDefault="006164A9"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2362298B" w14:textId="77777777" w:rsidR="00A43722" w:rsidRPr="005A5265" w:rsidRDefault="006164A9"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07E08F98" w14:textId="77777777" w:rsidR="008041BD" w:rsidRPr="008041BD" w:rsidRDefault="006164A9"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4CF16261" w14:textId="77777777" w:rsidR="00A43722" w:rsidRDefault="006164A9"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3580ADD" w14:textId="77777777" w:rsidR="002B6297" w:rsidRPr="008041BD" w:rsidRDefault="006164A9"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14:paraId="43A5A224" w14:textId="77777777" w:rsidR="003B1D62" w:rsidRPr="00C50F57" w:rsidRDefault="006164A9" w:rsidP="001D261E">
      <w:pPr>
        <w:keepNext/>
        <w:numPr>
          <w:ilvl w:val="0"/>
          <w:numId w:val="6"/>
        </w:numPr>
        <w:spacing w:before="240" w:after="240"/>
        <w:ind w:left="567" w:hanging="567"/>
        <w:jc w:val="both"/>
        <w:outlineLvl w:val="4"/>
        <w:rPr>
          <w:rFonts w:ascii="Arial" w:hAnsi="Arial" w:cs="Arial"/>
          <w:b/>
          <w:bCs/>
          <w:sz w:val="20"/>
          <w:szCs w:val="20"/>
          <w:u w:val="single"/>
        </w:rPr>
      </w:pPr>
      <w:r w:rsidRPr="00C50F57">
        <w:rPr>
          <w:rFonts w:ascii="Arial" w:hAnsi="Arial" w:cs="Arial"/>
          <w:b/>
          <w:sz w:val="20"/>
          <w:szCs w:val="20"/>
          <w:u w:val="single"/>
        </w:rPr>
        <w:t>TERMÍNY</w:t>
      </w:r>
      <w:r w:rsidRPr="00C50F57">
        <w:rPr>
          <w:rFonts w:ascii="Arial" w:hAnsi="Arial" w:cs="Arial"/>
          <w:b/>
          <w:bCs/>
          <w:sz w:val="20"/>
          <w:szCs w:val="20"/>
          <w:u w:val="single"/>
        </w:rPr>
        <w:t xml:space="preserve"> PLNĚNÍ</w:t>
      </w:r>
    </w:p>
    <w:p w14:paraId="444A2176" w14:textId="77777777" w:rsidR="00E00F0C" w:rsidRPr="00C50F57" w:rsidRDefault="006164A9" w:rsidP="001D261E">
      <w:pPr>
        <w:numPr>
          <w:ilvl w:val="1"/>
          <w:numId w:val="6"/>
        </w:numPr>
        <w:spacing w:before="120" w:after="120"/>
        <w:ind w:left="567" w:hanging="567"/>
        <w:jc w:val="both"/>
        <w:rPr>
          <w:rFonts w:ascii="Arial" w:hAnsi="Arial" w:cs="Arial"/>
          <w:sz w:val="20"/>
          <w:szCs w:val="20"/>
        </w:rPr>
      </w:pPr>
      <w:r w:rsidRPr="00C50F57">
        <w:rPr>
          <w:rFonts w:ascii="Arial" w:hAnsi="Arial" w:cs="Arial"/>
          <w:b/>
          <w:sz w:val="20"/>
          <w:szCs w:val="20"/>
        </w:rPr>
        <w:t>Termín předání a převzetí staveniště</w:t>
      </w:r>
      <w:r w:rsidR="00D62F1C" w:rsidRPr="00C50F57">
        <w:rPr>
          <w:rFonts w:ascii="Arial" w:hAnsi="Arial" w:cs="Arial"/>
          <w:b/>
          <w:sz w:val="20"/>
          <w:szCs w:val="20"/>
        </w:rPr>
        <w:t xml:space="preserve"> zpravidla</w:t>
      </w:r>
      <w:r w:rsidRPr="00C50F57">
        <w:rPr>
          <w:rFonts w:ascii="Arial" w:hAnsi="Arial" w:cs="Arial"/>
          <w:sz w:val="20"/>
          <w:szCs w:val="20"/>
        </w:rPr>
        <w:t>: nejpozději do dvou (2) týdnů od výzvy objednatele (výzva bude učiněna nejpozději do dvou (2) týdnů od uzavření smlouvy), nebude-li dohodnuto jinak.</w:t>
      </w:r>
    </w:p>
    <w:p w14:paraId="6AF2724C" w14:textId="77777777" w:rsidR="00E00F0C" w:rsidRPr="00456D9A" w:rsidRDefault="006164A9" w:rsidP="00646AB7">
      <w:pPr>
        <w:numPr>
          <w:ilvl w:val="1"/>
          <w:numId w:val="6"/>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provedení </w:t>
      </w:r>
      <w:r w:rsidR="00646AB7">
        <w:rPr>
          <w:rFonts w:ascii="Arial" w:hAnsi="Arial" w:cs="Arial"/>
          <w:b/>
          <w:sz w:val="20"/>
          <w:szCs w:val="20"/>
        </w:rPr>
        <w:t xml:space="preserve">1. etapy </w:t>
      </w:r>
      <w:r w:rsidRPr="00E00F0C">
        <w:rPr>
          <w:rFonts w:ascii="Arial" w:hAnsi="Arial" w:cs="Arial"/>
          <w:b/>
          <w:sz w:val="20"/>
          <w:szCs w:val="20"/>
        </w:rPr>
        <w:t>díla, tj</w:t>
      </w:r>
      <w:r w:rsidR="00646AB7">
        <w:rPr>
          <w:rFonts w:ascii="Arial" w:hAnsi="Arial" w:cs="Arial"/>
          <w:b/>
          <w:sz w:val="20"/>
          <w:szCs w:val="20"/>
        </w:rPr>
        <w:t>. předání a převzetí dokončené kompletní</w:t>
      </w:r>
      <w:r w:rsidR="00646AB7" w:rsidRPr="00646AB7">
        <w:rPr>
          <w:rFonts w:ascii="Arial" w:hAnsi="Arial" w:cs="Arial"/>
          <w:b/>
          <w:sz w:val="20"/>
          <w:szCs w:val="20"/>
        </w:rPr>
        <w:t xml:space="preserve"> </w:t>
      </w:r>
      <w:r w:rsidR="00646AB7">
        <w:rPr>
          <w:rFonts w:ascii="Arial" w:hAnsi="Arial" w:cs="Arial"/>
          <w:b/>
          <w:sz w:val="20"/>
          <w:szCs w:val="20"/>
        </w:rPr>
        <w:t>1. </w:t>
      </w:r>
      <w:r w:rsidR="00646AB7" w:rsidRPr="00646AB7">
        <w:rPr>
          <w:rFonts w:ascii="Arial" w:hAnsi="Arial" w:cs="Arial"/>
          <w:b/>
          <w:sz w:val="20"/>
          <w:szCs w:val="20"/>
        </w:rPr>
        <w:t>etapy</w:t>
      </w:r>
      <w:r w:rsidRPr="00646AB7">
        <w:rPr>
          <w:rFonts w:ascii="Arial" w:hAnsi="Arial" w:cs="Arial"/>
          <w:b/>
          <w:sz w:val="20"/>
          <w:szCs w:val="20"/>
        </w:rPr>
        <w:t xml:space="preserve"> díla včetně všech dokladů:</w:t>
      </w:r>
      <w:r w:rsidR="003B1D62" w:rsidRPr="00646AB7">
        <w:rPr>
          <w:rFonts w:ascii="Arial" w:hAnsi="Arial" w:cs="Arial"/>
          <w:b/>
          <w:sz w:val="20"/>
          <w:szCs w:val="20"/>
        </w:rPr>
        <w:t xml:space="preserve"> </w:t>
      </w:r>
      <w:r w:rsidR="00023A9E" w:rsidRPr="00646AB7">
        <w:rPr>
          <w:rFonts w:ascii="Arial" w:hAnsi="Arial" w:cs="Arial"/>
          <w:sz w:val="20"/>
          <w:szCs w:val="20"/>
        </w:rPr>
        <w:t xml:space="preserve">nejpozději do </w:t>
      </w:r>
      <w:r w:rsidR="00646AB7" w:rsidRPr="00646AB7">
        <w:rPr>
          <w:rFonts w:ascii="Arial" w:hAnsi="Arial" w:cs="Arial"/>
          <w:sz w:val="20"/>
          <w:szCs w:val="20"/>
        </w:rPr>
        <w:t>osmi</w:t>
      </w:r>
      <w:r w:rsidRPr="00646AB7">
        <w:rPr>
          <w:rFonts w:ascii="Arial" w:hAnsi="Arial" w:cs="Arial"/>
          <w:sz w:val="20"/>
          <w:szCs w:val="20"/>
        </w:rPr>
        <w:t xml:space="preserve"> (</w:t>
      </w:r>
      <w:r w:rsidR="00646AB7" w:rsidRPr="00646AB7">
        <w:rPr>
          <w:rFonts w:ascii="Arial" w:hAnsi="Arial" w:cs="Arial"/>
          <w:sz w:val="20"/>
          <w:szCs w:val="20"/>
        </w:rPr>
        <w:t>8</w:t>
      </w:r>
      <w:r w:rsidRPr="00646AB7">
        <w:rPr>
          <w:rFonts w:ascii="Arial" w:hAnsi="Arial" w:cs="Arial"/>
          <w:sz w:val="20"/>
          <w:szCs w:val="20"/>
        </w:rPr>
        <w:t xml:space="preserve">) </w:t>
      </w:r>
      <w:r w:rsidR="00646AB7" w:rsidRPr="00646AB7">
        <w:rPr>
          <w:rFonts w:ascii="Arial" w:hAnsi="Arial" w:cs="Arial"/>
          <w:sz w:val="20"/>
          <w:szCs w:val="20"/>
        </w:rPr>
        <w:t>m</w:t>
      </w:r>
      <w:r w:rsidR="00456D9A" w:rsidRPr="00646AB7">
        <w:rPr>
          <w:rFonts w:ascii="Arial" w:hAnsi="Arial" w:cs="Arial"/>
          <w:sz w:val="20"/>
          <w:szCs w:val="20"/>
        </w:rPr>
        <w:t>ěsíců</w:t>
      </w:r>
      <w:r w:rsidRPr="00646AB7">
        <w:rPr>
          <w:rFonts w:ascii="Arial" w:hAnsi="Arial" w:cs="Arial"/>
          <w:sz w:val="20"/>
          <w:szCs w:val="20"/>
        </w:rPr>
        <w:t xml:space="preserve"> od předání staveniště.</w:t>
      </w:r>
    </w:p>
    <w:p w14:paraId="7217C3EB" w14:textId="697C67C6" w:rsidR="00456D9A" w:rsidRDefault="00646AB7" w:rsidP="00646AB7">
      <w:pPr>
        <w:spacing w:before="120" w:after="120"/>
        <w:ind w:left="567"/>
        <w:jc w:val="both"/>
        <w:rPr>
          <w:rFonts w:ascii="Arial" w:hAnsi="Arial" w:cs="Arial"/>
          <w:sz w:val="20"/>
        </w:rPr>
      </w:pPr>
      <w:r w:rsidRPr="00646AB7">
        <w:rPr>
          <w:rFonts w:ascii="Arial" w:hAnsi="Arial" w:cs="Arial"/>
          <w:sz w:val="20"/>
        </w:rPr>
        <w:t>1.</w:t>
      </w:r>
      <w:r>
        <w:rPr>
          <w:rFonts w:ascii="Arial" w:hAnsi="Arial" w:cs="Arial"/>
          <w:sz w:val="20"/>
        </w:rPr>
        <w:t xml:space="preserve"> </w:t>
      </w:r>
      <w:r w:rsidRPr="00646AB7">
        <w:rPr>
          <w:rFonts w:ascii="Arial" w:hAnsi="Arial" w:cs="Arial"/>
          <w:sz w:val="20"/>
        </w:rPr>
        <w:t>etapa díla</w:t>
      </w:r>
      <w:r w:rsidR="006164A9" w:rsidRPr="00646AB7">
        <w:rPr>
          <w:rFonts w:ascii="Arial" w:hAnsi="Arial" w:cs="Arial"/>
          <w:sz w:val="20"/>
        </w:rPr>
        <w:t xml:space="preserve"> musí být však </w:t>
      </w:r>
      <w:r w:rsidRPr="00646AB7">
        <w:rPr>
          <w:rFonts w:ascii="Arial" w:hAnsi="Arial" w:cs="Arial"/>
          <w:sz w:val="20"/>
        </w:rPr>
        <w:t>dokončena</w:t>
      </w:r>
      <w:r w:rsidR="006164A9" w:rsidRPr="00646AB7">
        <w:rPr>
          <w:rFonts w:ascii="Arial" w:hAnsi="Arial" w:cs="Arial"/>
          <w:sz w:val="20"/>
        </w:rPr>
        <w:t xml:space="preserve"> (stavební práce musí být dokončeny) do </w:t>
      </w:r>
      <w:r w:rsidRPr="00646AB7">
        <w:rPr>
          <w:rFonts w:ascii="Arial" w:hAnsi="Arial" w:cs="Arial"/>
          <w:sz w:val="20"/>
        </w:rPr>
        <w:t>sedmi</w:t>
      </w:r>
      <w:r w:rsidR="006164A9" w:rsidRPr="00646AB7">
        <w:rPr>
          <w:rFonts w:ascii="Arial" w:hAnsi="Arial" w:cs="Arial"/>
          <w:sz w:val="20"/>
        </w:rPr>
        <w:t xml:space="preserve"> (</w:t>
      </w:r>
      <w:r w:rsidRPr="00646AB7">
        <w:rPr>
          <w:rFonts w:ascii="Arial" w:hAnsi="Arial" w:cs="Arial"/>
          <w:sz w:val="20"/>
        </w:rPr>
        <w:t>7</w:t>
      </w:r>
      <w:r w:rsidR="006164A9" w:rsidRPr="00646AB7">
        <w:rPr>
          <w:rFonts w:ascii="Arial" w:hAnsi="Arial" w:cs="Arial"/>
          <w:sz w:val="20"/>
        </w:rPr>
        <w:t>) měsíců od předání staveniště a následně poběží lhůta v délce jednoho (1) měsíce na předání dokladů požadovaných objednatelem.</w:t>
      </w:r>
    </w:p>
    <w:p w14:paraId="5002C4ED" w14:textId="2D45C9C9" w:rsidR="001A157B" w:rsidRPr="0008010E" w:rsidRDefault="001A157B">
      <w:pPr>
        <w:spacing w:before="120" w:after="120"/>
        <w:ind w:left="567"/>
        <w:jc w:val="both"/>
        <w:rPr>
          <w:rFonts w:ascii="Arial" w:hAnsi="Arial" w:cs="Arial"/>
          <w:b/>
          <w:sz w:val="20"/>
          <w:szCs w:val="20"/>
        </w:rPr>
      </w:pPr>
      <w:r w:rsidRPr="0008010E">
        <w:rPr>
          <w:rFonts w:ascii="Arial" w:hAnsi="Arial" w:cs="Arial"/>
          <w:b/>
          <w:sz w:val="20"/>
        </w:rPr>
        <w:lastRenderedPageBreak/>
        <w:t>Staveniště bude předáváno samostatně pro každou etapu díla.</w:t>
      </w:r>
      <w:r w:rsidRPr="001A157B">
        <w:rPr>
          <w:rFonts w:ascii="Arial" w:hAnsi="Arial" w:cs="Arial"/>
          <w:b/>
          <w:sz w:val="20"/>
          <w:szCs w:val="20"/>
        </w:rPr>
        <w:t xml:space="preserve"> </w:t>
      </w:r>
      <w:r w:rsidRPr="00E616DB">
        <w:rPr>
          <w:rFonts w:ascii="Arial" w:hAnsi="Arial" w:cs="Arial"/>
          <w:b/>
          <w:sz w:val="20"/>
          <w:szCs w:val="20"/>
        </w:rPr>
        <w:t>Lhůta pro dokončení 2. etapy začíná běžet ode dne předání staveniště pro 2. etapu, nedohodnou-li se smluvní strany jinak.</w:t>
      </w:r>
    </w:p>
    <w:p w14:paraId="14C40762" w14:textId="77777777" w:rsidR="00646AB7" w:rsidRPr="00646AB7" w:rsidRDefault="00646AB7" w:rsidP="00646AB7">
      <w:pPr>
        <w:spacing w:before="120" w:after="120"/>
        <w:ind w:left="567"/>
        <w:jc w:val="both"/>
        <w:rPr>
          <w:rFonts w:ascii="Arial" w:hAnsi="Arial" w:cs="Arial"/>
          <w:sz w:val="20"/>
        </w:rPr>
      </w:pPr>
      <w:r w:rsidRPr="00646AB7">
        <w:rPr>
          <w:rFonts w:ascii="Arial" w:hAnsi="Arial" w:cs="Arial"/>
          <w:b/>
          <w:sz w:val="20"/>
        </w:rPr>
        <w:t>Konečný termín pro provedení 2. etapy díla, tj. předání a převzetí dokončené kompletní 2</w:t>
      </w:r>
      <w:r>
        <w:rPr>
          <w:rFonts w:ascii="Arial" w:hAnsi="Arial" w:cs="Arial"/>
          <w:b/>
          <w:sz w:val="20"/>
        </w:rPr>
        <w:t>. </w:t>
      </w:r>
      <w:r w:rsidRPr="00646AB7">
        <w:rPr>
          <w:rFonts w:ascii="Arial" w:hAnsi="Arial" w:cs="Arial"/>
          <w:b/>
          <w:sz w:val="20"/>
        </w:rPr>
        <w:t>etapy díla včetně všech dokladů</w:t>
      </w:r>
      <w:r w:rsidRPr="00646AB7">
        <w:rPr>
          <w:rFonts w:ascii="Arial" w:hAnsi="Arial" w:cs="Arial"/>
          <w:sz w:val="20"/>
        </w:rPr>
        <w:t>: nejpozději do osmi (8) měsíců od předání staveniště.</w:t>
      </w:r>
    </w:p>
    <w:p w14:paraId="3F5BFB91" w14:textId="2A22077F" w:rsidR="00C50F57" w:rsidRDefault="00646AB7" w:rsidP="00C50F57">
      <w:pPr>
        <w:spacing w:before="120" w:after="120"/>
        <w:ind w:left="567"/>
        <w:jc w:val="both"/>
        <w:rPr>
          <w:rFonts w:ascii="Arial" w:hAnsi="Arial" w:cs="Arial"/>
          <w:sz w:val="20"/>
        </w:rPr>
      </w:pPr>
      <w:r>
        <w:rPr>
          <w:rFonts w:ascii="Arial" w:hAnsi="Arial" w:cs="Arial"/>
          <w:sz w:val="20"/>
        </w:rPr>
        <w:t>2</w:t>
      </w:r>
      <w:r w:rsidRPr="00646AB7">
        <w:rPr>
          <w:rFonts w:ascii="Arial" w:hAnsi="Arial" w:cs="Arial"/>
          <w:sz w:val="20"/>
        </w:rPr>
        <w:t>.</w:t>
      </w:r>
      <w:r>
        <w:rPr>
          <w:rFonts w:ascii="Arial" w:hAnsi="Arial" w:cs="Arial"/>
          <w:sz w:val="20"/>
        </w:rPr>
        <w:t xml:space="preserve"> </w:t>
      </w:r>
      <w:r w:rsidRPr="00646AB7">
        <w:rPr>
          <w:rFonts w:ascii="Arial" w:hAnsi="Arial" w:cs="Arial"/>
          <w:sz w:val="20"/>
        </w:rPr>
        <w:t>etapa díla musí být však dokončena (stavební práce musí být dokončeny) do sedmi (7) měsíců od předání staveniště a následně poběží lhůta v délce jednoho (1) měsíce na předání dokladů požadovaných objednatelem.</w:t>
      </w:r>
    </w:p>
    <w:p w14:paraId="46CEAFA9" w14:textId="63677F96" w:rsidR="003B1D62" w:rsidRPr="00E00F0C" w:rsidRDefault="006164A9" w:rsidP="001D261E">
      <w:pPr>
        <w:numPr>
          <w:ilvl w:val="1"/>
          <w:numId w:val="6"/>
        </w:numPr>
        <w:spacing w:before="120" w:after="120"/>
        <w:ind w:left="567" w:hanging="567"/>
        <w:jc w:val="both"/>
        <w:rPr>
          <w:rFonts w:ascii="Arial" w:hAnsi="Arial" w:cs="Arial"/>
          <w:sz w:val="20"/>
          <w:szCs w:val="20"/>
        </w:rPr>
      </w:pPr>
      <w:r w:rsidRPr="00E00F0C">
        <w:rPr>
          <w:rFonts w:ascii="Arial" w:hAnsi="Arial" w:cs="Arial"/>
          <w:b/>
          <w:sz w:val="20"/>
          <w:szCs w:val="20"/>
        </w:rPr>
        <w:t>Termín pro vyklizení staveniště a odstranění zařízení staveniště</w:t>
      </w:r>
      <w:r w:rsidRPr="00E00F0C">
        <w:rPr>
          <w:rFonts w:ascii="Arial" w:hAnsi="Arial" w:cs="Arial"/>
          <w:sz w:val="20"/>
          <w:szCs w:val="20"/>
        </w:rPr>
        <w:t xml:space="preserve">: </w:t>
      </w:r>
      <w:r w:rsidR="00023A9E" w:rsidRPr="00646AB7">
        <w:rPr>
          <w:rFonts w:ascii="Arial" w:hAnsi="Arial" w:cs="Arial"/>
          <w:sz w:val="20"/>
          <w:szCs w:val="20"/>
        </w:rPr>
        <w:t xml:space="preserve">nejpozději </w:t>
      </w:r>
      <w:r w:rsidRPr="00646AB7">
        <w:rPr>
          <w:rFonts w:ascii="Arial" w:hAnsi="Arial" w:cs="Arial"/>
          <w:sz w:val="20"/>
          <w:szCs w:val="20"/>
        </w:rPr>
        <w:t>do 7 dnů ode</w:t>
      </w:r>
      <w:r w:rsidRPr="00E00F0C">
        <w:rPr>
          <w:rFonts w:ascii="Arial" w:hAnsi="Arial" w:cs="Arial"/>
          <w:sz w:val="20"/>
          <w:szCs w:val="20"/>
        </w:rPr>
        <w:t xml:space="preserve"> dne protokolárního předání a převzetí díla</w:t>
      </w:r>
      <w:r w:rsidR="00E75D53">
        <w:rPr>
          <w:rFonts w:ascii="Arial" w:hAnsi="Arial" w:cs="Arial"/>
          <w:sz w:val="20"/>
          <w:szCs w:val="20"/>
        </w:rPr>
        <w:t xml:space="preserve"> nebo jeho části</w:t>
      </w:r>
      <w:r w:rsidRPr="00E00F0C">
        <w:rPr>
          <w:rFonts w:ascii="Arial" w:hAnsi="Arial" w:cs="Arial"/>
          <w:sz w:val="20"/>
          <w:szCs w:val="20"/>
        </w:rPr>
        <w:t xml:space="preserve">. </w:t>
      </w:r>
    </w:p>
    <w:p w14:paraId="0235B2E7" w14:textId="77777777" w:rsidR="005179C7" w:rsidRDefault="006164A9" w:rsidP="001D261E">
      <w:pPr>
        <w:numPr>
          <w:ilvl w:val="1"/>
          <w:numId w:val="6"/>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14:paraId="611CE67D" w14:textId="77777777" w:rsidR="0013452D"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w:t>
      </w:r>
      <w:r w:rsidRPr="00646AB7">
        <w:rPr>
          <w:rFonts w:ascii="Arial" w:hAnsi="Arial" w:cs="Arial"/>
          <w:sz w:val="20"/>
          <w:szCs w:val="20"/>
        </w:rPr>
        <w:t xml:space="preserve">zhotovitele k převzetí staveniště ve lhůtě dle odst. 4.1. nemá vliv na počátek lhůty k provedení díla dle odst. 4.2., tj. pro účely stanovení </w:t>
      </w:r>
      <w:r w:rsidR="005B2A84" w:rsidRPr="00646AB7">
        <w:rPr>
          <w:rFonts w:ascii="Arial" w:hAnsi="Arial" w:cs="Arial"/>
          <w:sz w:val="20"/>
          <w:szCs w:val="20"/>
        </w:rPr>
        <w:t xml:space="preserve">konečného </w:t>
      </w:r>
      <w:r w:rsidRPr="00646AB7">
        <w:rPr>
          <w:rFonts w:ascii="Arial" w:hAnsi="Arial" w:cs="Arial"/>
          <w:sz w:val="20"/>
          <w:szCs w:val="20"/>
        </w:rPr>
        <w:t xml:space="preserve">termínu pro provedení díla platí, že staveniště bylo předáno 2 týdny po doručení výzvy objednatele k převzetí staveniště </w:t>
      </w:r>
      <w:r w:rsidR="00E75A89" w:rsidRPr="00646AB7">
        <w:rPr>
          <w:rFonts w:ascii="Arial" w:hAnsi="Arial" w:cs="Arial"/>
          <w:sz w:val="20"/>
          <w:szCs w:val="20"/>
        </w:rPr>
        <w:t>zhotovitel</w:t>
      </w:r>
      <w:r w:rsidRPr="00646AB7">
        <w:rPr>
          <w:rFonts w:ascii="Arial" w:hAnsi="Arial" w:cs="Arial"/>
          <w:sz w:val="20"/>
          <w:szCs w:val="20"/>
        </w:rPr>
        <w:t>i</w:t>
      </w:r>
      <w:r w:rsidR="004A567C" w:rsidRPr="00646AB7">
        <w:rPr>
          <w:rFonts w:ascii="Arial" w:hAnsi="Arial" w:cs="Arial"/>
          <w:sz w:val="20"/>
          <w:szCs w:val="20"/>
        </w:rPr>
        <w:t>,</w:t>
      </w:r>
      <w:r w:rsidRPr="00646AB7">
        <w:rPr>
          <w:rFonts w:ascii="Arial" w:hAnsi="Arial" w:cs="Arial"/>
          <w:sz w:val="20"/>
          <w:szCs w:val="20"/>
        </w:rPr>
        <w:t xml:space="preserve"> pokud zhotovitel nezbytnou součinnost</w:t>
      </w:r>
      <w:r>
        <w:rPr>
          <w:rFonts w:ascii="Arial" w:hAnsi="Arial" w:cs="Arial"/>
          <w:sz w:val="20"/>
          <w:szCs w:val="20"/>
        </w:rPr>
        <w:t xml:space="preserve"> k převzetí staveniště v této lhůtě neposkytl.</w:t>
      </w:r>
    </w:p>
    <w:p w14:paraId="2CC32773"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55CD2FAE" w14:textId="42514198"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424E31EB" w14:textId="0C44507A" w:rsidR="00505622" w:rsidRPr="0019056B" w:rsidRDefault="00505622" w:rsidP="0008010E">
      <w:pPr>
        <w:spacing w:before="120" w:after="120"/>
        <w:ind w:left="567"/>
        <w:jc w:val="both"/>
        <w:rPr>
          <w:rFonts w:ascii="Arial" w:hAnsi="Arial" w:cs="Arial"/>
          <w:sz w:val="20"/>
          <w:szCs w:val="20"/>
        </w:rPr>
      </w:pPr>
      <w:r w:rsidRPr="00505622">
        <w:rPr>
          <w:rFonts w:ascii="Arial" w:hAnsi="Arial" w:cs="Arial"/>
          <w:sz w:val="20"/>
          <w:szCs w:val="20"/>
        </w:rPr>
        <w:t xml:space="preserve">V případě </w:t>
      </w:r>
      <w:r>
        <w:rPr>
          <w:rFonts w:ascii="Arial" w:hAnsi="Arial" w:cs="Arial"/>
          <w:sz w:val="20"/>
          <w:szCs w:val="20"/>
        </w:rPr>
        <w:t>realizace</w:t>
      </w:r>
      <w:r w:rsidRPr="00505622">
        <w:rPr>
          <w:rFonts w:ascii="Arial" w:hAnsi="Arial" w:cs="Arial"/>
          <w:sz w:val="20"/>
          <w:szCs w:val="20"/>
        </w:rPr>
        <w:t xml:space="preserve"> 2. etapy dle čl. II</w:t>
      </w:r>
      <w:r>
        <w:rPr>
          <w:rFonts w:ascii="Arial" w:hAnsi="Arial" w:cs="Arial"/>
          <w:sz w:val="20"/>
          <w:szCs w:val="20"/>
        </w:rPr>
        <w:t>.</w:t>
      </w:r>
      <w:r w:rsidRPr="00505622">
        <w:rPr>
          <w:rFonts w:ascii="Arial" w:hAnsi="Arial" w:cs="Arial"/>
          <w:sz w:val="20"/>
          <w:szCs w:val="20"/>
        </w:rPr>
        <w:t xml:space="preserve"> této smlouvy vyzve objednatel zhotovitele samostatně k převzetí staveniště pro 2. etapu. Převzetí staveniště pro 1. etapu nezakládá povinnost zhotovitele zahájit realizaci 2. etapy ani nezakládá běh lhůt pro realizaci 2. etapy.</w:t>
      </w:r>
    </w:p>
    <w:p w14:paraId="3BAB1C4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2E6973A4"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1E8620DD"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A7804D"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6F1BE6D"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232314C5"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3E093C0"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w:t>
      </w:r>
      <w:r w:rsidRPr="0019056B">
        <w:rPr>
          <w:rFonts w:ascii="Arial" w:hAnsi="Arial" w:cs="Arial"/>
          <w:sz w:val="20"/>
          <w:szCs w:val="20"/>
        </w:rPr>
        <w:lastRenderedPageBreak/>
        <w:t>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2990D97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34F42E6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16A43242" w14:textId="77777777" w:rsidR="003B1D62" w:rsidRPr="00CC658F"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3428BA7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1986FCD8" w14:textId="77777777" w:rsidR="003B1D62" w:rsidRPr="001F0A73" w:rsidRDefault="006164A9"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6A9E9D1E" w14:textId="77777777" w:rsidR="007063C6"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61FE800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7B81AD15" w14:textId="77777777" w:rsidR="002709FD" w:rsidRDefault="006164A9"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Smluvní</w:t>
      </w:r>
      <w:r w:rsidRPr="0019056B">
        <w:rPr>
          <w:rFonts w:ascii="Arial" w:hAnsi="Arial" w:cs="Arial"/>
          <w:sz w:val="20"/>
          <w:szCs w:val="20"/>
          <w:lang w:eastAsia="ar-SA"/>
        </w:rPr>
        <w:t xml:space="preserve"> strany si sjednávají, že kontrolní dny</w:t>
      </w:r>
      <w:r w:rsidR="00B75861">
        <w:rPr>
          <w:rFonts w:ascii="Arial" w:hAnsi="Arial" w:cs="Arial"/>
          <w:sz w:val="20"/>
          <w:szCs w:val="20"/>
          <w:lang w:eastAsia="ar-SA"/>
        </w:rPr>
        <w:t xml:space="preserve"> (dále jen „KD“)</w:t>
      </w:r>
      <w:r w:rsidRPr="0019056B">
        <w:rPr>
          <w:rFonts w:ascii="Arial" w:hAnsi="Arial" w:cs="Arial"/>
          <w:sz w:val="20"/>
          <w:szCs w:val="20"/>
          <w:lang w:eastAsia="ar-SA"/>
        </w:rPr>
        <w:t xml:space="preserve"> budou probíhat</w:t>
      </w:r>
      <w:r w:rsidR="00BD384C" w:rsidRPr="0019056B">
        <w:rPr>
          <w:rFonts w:ascii="Arial" w:hAnsi="Arial" w:cs="Arial"/>
          <w:sz w:val="20"/>
          <w:szCs w:val="20"/>
          <w:lang w:eastAsia="ar-SA"/>
        </w:rPr>
        <w:t xml:space="preserve"> zpravidla</w:t>
      </w:r>
      <w:r w:rsidRPr="0019056B">
        <w:rPr>
          <w:rFonts w:ascii="Arial" w:hAnsi="Arial" w:cs="Arial"/>
          <w:sz w:val="20"/>
          <w:szCs w:val="20"/>
          <w:lang w:eastAsia="ar-SA"/>
        </w:rPr>
        <w:t xml:space="preserve"> </w:t>
      </w:r>
      <w:r w:rsidRPr="00116D0C">
        <w:rPr>
          <w:rFonts w:ascii="Arial" w:hAnsi="Arial" w:cs="Arial"/>
          <w:sz w:val="20"/>
          <w:szCs w:val="20"/>
          <w:lang w:eastAsia="ar-SA"/>
        </w:rPr>
        <w:t xml:space="preserve">1 x za </w:t>
      </w:r>
      <w:r w:rsidR="00BD384C" w:rsidRPr="00116D0C">
        <w:rPr>
          <w:rFonts w:ascii="Arial" w:hAnsi="Arial" w:cs="Arial"/>
          <w:sz w:val="20"/>
          <w:szCs w:val="20"/>
          <w:lang w:eastAsia="ar-SA"/>
        </w:rPr>
        <w:t>14 dní, minimálně však 1 x za měsíc</w:t>
      </w:r>
      <w:r w:rsidR="00830840" w:rsidRPr="00116D0C">
        <w:rPr>
          <w:rFonts w:ascii="Arial" w:hAnsi="Arial" w:cs="Arial"/>
          <w:sz w:val="20"/>
          <w:szCs w:val="20"/>
          <w:lang w:eastAsia="ar-SA"/>
        </w:rPr>
        <w:t>, nebude-li dohodnuto jinak</w:t>
      </w:r>
      <w:r w:rsidRPr="00116D0C">
        <w:rPr>
          <w:rFonts w:ascii="Arial" w:hAnsi="Arial" w:cs="Arial"/>
          <w:sz w:val="20"/>
          <w:szCs w:val="20"/>
          <w:lang w:eastAsia="ar-SA"/>
        </w:rPr>
        <w:t xml:space="preserve">. </w:t>
      </w:r>
      <w:r w:rsidR="00B75861" w:rsidRPr="00116D0C">
        <w:rPr>
          <w:rFonts w:ascii="Arial" w:hAnsi="Arial" w:cs="Arial"/>
          <w:sz w:val="20"/>
          <w:szCs w:val="20"/>
          <w:lang w:eastAsia="ar-SA"/>
        </w:rPr>
        <w:t xml:space="preserve">Plán kontrolních dnů anebo první kontrolní den stanoví objednatel či </w:t>
      </w:r>
      <w:r w:rsidR="007C22B5" w:rsidRPr="00116D0C">
        <w:rPr>
          <w:rFonts w:ascii="Arial" w:hAnsi="Arial" w:cs="Arial"/>
          <w:sz w:val="20"/>
          <w:szCs w:val="20"/>
          <w:lang w:eastAsia="ar-SA"/>
        </w:rPr>
        <w:t>osoba vykonávající technický dozor stavebníka (dále jen „</w:t>
      </w:r>
      <w:r w:rsidR="00B75861" w:rsidRPr="00116D0C">
        <w:rPr>
          <w:rFonts w:ascii="Arial" w:hAnsi="Arial" w:cs="Arial"/>
          <w:sz w:val="20"/>
          <w:szCs w:val="20"/>
          <w:lang w:eastAsia="ar-SA"/>
        </w:rPr>
        <w:t>TDS</w:t>
      </w:r>
      <w:r w:rsidR="007C22B5" w:rsidRPr="00116D0C">
        <w:rPr>
          <w:rFonts w:ascii="Arial" w:hAnsi="Arial" w:cs="Arial"/>
          <w:sz w:val="20"/>
          <w:szCs w:val="20"/>
          <w:lang w:eastAsia="ar-SA"/>
        </w:rPr>
        <w:t>“)</w:t>
      </w:r>
      <w:r w:rsidR="00B75861" w:rsidRPr="00116D0C">
        <w:rPr>
          <w:rFonts w:ascii="Arial" w:hAnsi="Arial" w:cs="Arial"/>
          <w:sz w:val="20"/>
          <w:szCs w:val="20"/>
          <w:lang w:eastAsia="ar-SA"/>
        </w:rPr>
        <w:t xml:space="preserve"> (např. zápisem při předání a převzetí stavby). Písemný zápis o KD</w:t>
      </w:r>
      <w:r w:rsidRPr="00116D0C">
        <w:rPr>
          <w:rFonts w:ascii="Arial" w:hAnsi="Arial" w:cs="Arial"/>
          <w:sz w:val="20"/>
          <w:szCs w:val="20"/>
          <w:lang w:eastAsia="ar-SA"/>
        </w:rPr>
        <w:t xml:space="preserve"> zajistí </w:t>
      </w:r>
      <w:r w:rsidR="00B75861" w:rsidRPr="00116D0C">
        <w:rPr>
          <w:rFonts w:ascii="Arial" w:hAnsi="Arial" w:cs="Arial"/>
          <w:sz w:val="20"/>
          <w:szCs w:val="20"/>
          <w:lang w:eastAsia="ar-SA"/>
        </w:rPr>
        <w:t>objednatel či TDS a to např</w:t>
      </w:r>
      <w:r w:rsidR="00B75861">
        <w:rPr>
          <w:rFonts w:ascii="Arial" w:hAnsi="Arial" w:cs="Arial"/>
          <w:sz w:val="20"/>
          <w:szCs w:val="20"/>
          <w:lang w:eastAsia="ar-SA"/>
        </w:rPr>
        <w:t xml:space="preserve">.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8D9EF19" w14:textId="77777777" w:rsidR="00096501" w:rsidRPr="00480FDB" w:rsidRDefault="006164A9"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1BB65E49"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3E4BE5F2" w14:textId="77777777" w:rsidR="00096501" w:rsidRPr="00480FDB" w:rsidRDefault="006164A9"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00C13D13" w14:textId="77777777" w:rsidR="00096501" w:rsidRPr="00480FDB" w:rsidRDefault="006164A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050B24F"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2D54138" w14:textId="77777777" w:rsidR="00096501" w:rsidRPr="00480FDB" w:rsidRDefault="006164A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4A33A905" w14:textId="77777777" w:rsidR="00096501" w:rsidRPr="00480FDB" w:rsidRDefault="006164A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3AE7F255"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B878421" w14:textId="77777777" w:rsidR="00096501" w:rsidRPr="00480FDB" w:rsidRDefault="006164A9" w:rsidP="00116D0C">
      <w:pPr>
        <w:pStyle w:val="Zkladntext2"/>
        <w:suppressAutoHyphens/>
        <w:spacing w:line="276" w:lineRule="auto"/>
        <w:ind w:left="567"/>
        <w:rPr>
          <w:rFonts w:ascii="Arial" w:hAnsi="Arial" w:cs="Arial"/>
          <w:color w:val="auto"/>
          <w:sz w:val="20"/>
        </w:rPr>
      </w:pPr>
      <w:r w:rsidRPr="00480FDB">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480FDB">
        <w:rPr>
          <w:rFonts w:ascii="Arial" w:hAnsi="Arial" w:cs="Arial"/>
          <w:color w:val="auto"/>
          <w:sz w:val="20"/>
        </w:rPr>
        <w:lastRenderedPageBreak/>
        <w:t>předchozímu souhlasu objednatele. Pokud bude dodržený uvedený postup, změna uvedených osob je možná bez potřeby uzavření dodatku k této smlouvě.</w:t>
      </w:r>
    </w:p>
    <w:bookmarkEnd w:id="6"/>
    <w:p w14:paraId="28E4B317" w14:textId="77777777" w:rsidR="00D365E9" w:rsidRPr="0019056B" w:rsidRDefault="006164A9"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68B74FAC" w14:textId="77777777" w:rsidR="002709FD" w:rsidRPr="00116D0C" w:rsidRDefault="006164A9"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 xml:space="preserve">měsíce následujícího po </w:t>
      </w:r>
      <w:r w:rsidR="00540D58" w:rsidRPr="00116D0C">
        <w:rPr>
          <w:rFonts w:ascii="Arial" w:hAnsi="Arial" w:cs="Arial"/>
          <w:sz w:val="20"/>
          <w:szCs w:val="20"/>
        </w:rPr>
        <w:t>měsíci, za který byl soupis proveden</w:t>
      </w:r>
      <w:r w:rsidR="00B9774D" w:rsidRPr="00116D0C">
        <w:rPr>
          <w:rFonts w:ascii="Arial" w:hAnsi="Arial" w:cs="Arial"/>
          <w:sz w:val="20"/>
          <w:szCs w:val="20"/>
        </w:rPr>
        <w:t>.</w:t>
      </w:r>
    </w:p>
    <w:p w14:paraId="5B785CEA" w14:textId="77777777" w:rsidR="00D0259F" w:rsidRPr="00116D0C" w:rsidRDefault="006164A9" w:rsidP="001D261E">
      <w:pPr>
        <w:numPr>
          <w:ilvl w:val="1"/>
          <w:numId w:val="6"/>
        </w:numPr>
        <w:spacing w:before="120" w:after="120"/>
        <w:ind w:left="567" w:hanging="567"/>
        <w:jc w:val="both"/>
        <w:rPr>
          <w:rFonts w:ascii="Arial" w:hAnsi="Arial" w:cs="Arial"/>
          <w:sz w:val="20"/>
          <w:szCs w:val="20"/>
          <w:lang w:eastAsia="ar-SA"/>
        </w:rPr>
      </w:pPr>
      <w:r w:rsidRPr="00116D0C">
        <w:rPr>
          <w:rFonts w:ascii="Arial" w:hAnsi="Arial" w:cs="Arial"/>
          <w:sz w:val="20"/>
          <w:szCs w:val="20"/>
        </w:rPr>
        <w:t xml:space="preserve">Zhotovitel ani osoba s ním propojená nejsou oprávněni vykonávat </w:t>
      </w:r>
      <w:r w:rsidR="00D21294" w:rsidRPr="00116D0C">
        <w:rPr>
          <w:rFonts w:ascii="Arial" w:hAnsi="Arial" w:cs="Arial"/>
          <w:sz w:val="20"/>
          <w:szCs w:val="20"/>
        </w:rPr>
        <w:t xml:space="preserve">funkci TDS v rámci </w:t>
      </w:r>
      <w:r w:rsidRPr="00116D0C">
        <w:rPr>
          <w:rFonts w:ascii="Arial" w:hAnsi="Arial" w:cs="Arial"/>
          <w:sz w:val="20"/>
          <w:szCs w:val="20"/>
        </w:rPr>
        <w:t>stavby, která je předmětem díla dle této smlouvy.</w:t>
      </w:r>
    </w:p>
    <w:p w14:paraId="33915846" w14:textId="77777777" w:rsidR="00527581"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 xml:space="preserve">Bude uskutečněna min. 1x exkurze pro žáky druhého stupně ZŠ a 1x pro studenty odborné střední školy, obor stavební. Zhotovitel tuto exkurzi samostatně bez součinnosti objednatele zajistí a to od sjednání exkurze s dotčenou školou až po samotnou realizaci a zajištění BOZP při exkurzi. O exkurzích bude zhotovitelem zajištěn písemný záznam, který bude obsahovat datum a čas exkurze, počet žáků (minimální počet zúčastněných žáků se nestanovuje) a označení spolupracující školy s podpisem příslušného pracovníka, kterým bude potvrzovat konání exkurze (může se jednat i o doprovodného vyučujícího). Pokud zhotovitel osloví bezvýsledně min. </w:t>
      </w:r>
      <w:r w:rsidR="000E1614" w:rsidRPr="00116D0C">
        <w:rPr>
          <w:rFonts w:ascii="Arial" w:hAnsi="Arial" w:cs="Arial"/>
          <w:sz w:val="20"/>
          <w:szCs w:val="20"/>
        </w:rPr>
        <w:t>2</w:t>
      </w:r>
      <w:r w:rsidRPr="00116D0C">
        <w:rPr>
          <w:rFonts w:ascii="Arial" w:hAnsi="Arial" w:cs="Arial"/>
          <w:sz w:val="20"/>
          <w:szCs w:val="20"/>
        </w:rPr>
        <w:t xml:space="preserve"> škol</w:t>
      </w:r>
      <w:r w:rsidR="000E1614" w:rsidRPr="00116D0C">
        <w:rPr>
          <w:rFonts w:ascii="Arial" w:hAnsi="Arial" w:cs="Arial"/>
          <w:sz w:val="20"/>
          <w:szCs w:val="20"/>
        </w:rPr>
        <w:t>y</w:t>
      </w:r>
      <w:r w:rsidRPr="00116D0C">
        <w:rPr>
          <w:rFonts w:ascii="Arial" w:hAnsi="Arial" w:cs="Arial"/>
          <w:sz w:val="20"/>
          <w:szCs w:val="20"/>
        </w:rPr>
        <w:t xml:space="preserve"> splňující požadovaná kritéria, z nichž žádná neprojeví o exkurzi zájem, vyhotoví zhotovitel jmenovitý seznam těchto škol, včetně označení kontaktních osob (včetně kontaktních údajů na tuto osobu) a tento seznam zhotovitel předloží objednateli. I v tomto případě bude povinnost považována za splněnou. Zhotovitel je nad rámec uvedeného povinen snažit se s dotčenou školou vyjednat vhodný termín i čas a to tedy zejména v pracovní dny v hodiny k tomu vhodné (od 08:00 do 17:00, po domluvě s dotčenou školou se lze odchýlit ku prospěchu vzájemné shody).</w:t>
      </w:r>
    </w:p>
    <w:p w14:paraId="69F4320B" w14:textId="77777777" w:rsidR="00372222" w:rsidRPr="00372222" w:rsidRDefault="006164A9"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5830CE2D"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36269B0"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517D80DE" w14:textId="77777777" w:rsidR="00B81DEC" w:rsidRPr="00D365E9" w:rsidRDefault="006164A9"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6C5AF1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14:paraId="78DC165E"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E5319B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450F8921"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w:t>
      </w:r>
      <w:r w:rsidRPr="0019056B">
        <w:rPr>
          <w:rFonts w:ascii="Arial" w:hAnsi="Arial" w:cs="Arial"/>
          <w:sz w:val="20"/>
          <w:szCs w:val="20"/>
        </w:rPr>
        <w:lastRenderedPageBreak/>
        <w:t>odpovědnost i za škodu způsobenou vnějšími vlivy na nedokončeném díle, a to v jakékoliv fázi rozestavěnosti díla.</w:t>
      </w:r>
    </w:p>
    <w:p w14:paraId="000CA18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7F9DE9D8"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82104F2" w14:textId="77777777" w:rsidR="003B1D62" w:rsidRPr="00C50F57" w:rsidRDefault="006164A9"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C50F57">
        <w:rPr>
          <w:rFonts w:ascii="Arial" w:eastAsia="MS Mincho" w:hAnsi="Arial" w:cs="Arial"/>
          <w:sz w:val="20"/>
          <w:szCs w:val="20"/>
          <w:lang w:eastAsia="en-GB"/>
        </w:rPr>
        <w:t xml:space="preserve">smlouvu k pojištění své odpovědnosti za škodu vůči třetím osobám, které bude krýt povinnost nahradit škodu vzniklou v souvislosti s činností zhotovitele, </w:t>
      </w:r>
      <w:r w:rsidR="00035A3F" w:rsidRPr="00C50F57">
        <w:rPr>
          <w:rFonts w:ascii="Arial" w:eastAsia="MS Mincho" w:hAnsi="Arial" w:cs="Arial"/>
          <w:sz w:val="20"/>
          <w:szCs w:val="20"/>
          <w:lang w:eastAsia="en-GB"/>
        </w:rPr>
        <w:t xml:space="preserve">a to s </w:t>
      </w:r>
      <w:r w:rsidR="00EC40AF" w:rsidRPr="00C50F57">
        <w:rPr>
          <w:rFonts w:ascii="Arial" w:eastAsia="MS Mincho" w:hAnsi="Arial" w:cs="Arial"/>
          <w:sz w:val="20"/>
          <w:szCs w:val="20"/>
          <w:lang w:eastAsia="en-GB"/>
        </w:rPr>
        <w:t xml:space="preserve">limitem pojistného plnění min. ve výši </w:t>
      </w:r>
      <w:r w:rsidR="003F7008" w:rsidRPr="00C50F57">
        <w:rPr>
          <w:rFonts w:ascii="Arial" w:eastAsia="MS Mincho" w:hAnsi="Arial" w:cs="Arial"/>
          <w:sz w:val="20"/>
          <w:szCs w:val="20"/>
          <w:lang w:eastAsia="en-GB"/>
        </w:rPr>
        <w:t>1</w:t>
      </w:r>
      <w:r w:rsidR="00EC40AF" w:rsidRPr="00C50F57">
        <w:rPr>
          <w:rFonts w:ascii="Arial" w:eastAsia="MS Mincho" w:hAnsi="Arial" w:cs="Arial"/>
          <w:sz w:val="20"/>
          <w:szCs w:val="20"/>
          <w:lang w:eastAsia="en-GB"/>
        </w:rPr>
        <w:t>0</w:t>
      </w:r>
      <w:r w:rsidR="00EC40AF" w:rsidRPr="00C50F57">
        <w:rPr>
          <w:rFonts w:ascii="Arial" w:eastAsia="MS Mincho" w:hAnsi="Arial" w:cs="Arial"/>
          <w:snapToGrid w:val="0"/>
          <w:sz w:val="20"/>
          <w:szCs w:val="20"/>
          <w:lang w:eastAsia="en-GB"/>
        </w:rPr>
        <w:t xml:space="preserve"> milionů Kč</w:t>
      </w:r>
      <w:r w:rsidR="008E30ED" w:rsidRPr="00C50F57">
        <w:rPr>
          <w:rFonts w:ascii="Arial" w:eastAsia="MS Mincho" w:hAnsi="Arial" w:cs="Arial"/>
          <w:snapToGrid w:val="0"/>
          <w:sz w:val="20"/>
          <w:szCs w:val="20"/>
          <w:lang w:eastAsia="en-GB"/>
        </w:rPr>
        <w:t>.</w:t>
      </w:r>
      <w:r w:rsidR="00EC40AF" w:rsidRPr="00C50F57">
        <w:rPr>
          <w:rFonts w:ascii="Arial" w:eastAsia="MS Mincho" w:hAnsi="Arial" w:cs="Arial"/>
          <w:snapToGrid w:val="0"/>
          <w:sz w:val="20"/>
          <w:szCs w:val="20"/>
          <w:lang w:eastAsia="en-GB"/>
        </w:rPr>
        <w:t xml:space="preserve"> </w:t>
      </w:r>
    </w:p>
    <w:p w14:paraId="55C79ABE" w14:textId="77777777" w:rsidR="003B1D62" w:rsidRPr="002676BC" w:rsidRDefault="006164A9"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C50F57">
        <w:rPr>
          <w:rFonts w:ascii="Arial" w:eastAsia="MS Mincho" w:hAnsi="Arial" w:cs="Arial"/>
          <w:snapToGrid w:val="0"/>
          <w:sz w:val="20"/>
          <w:szCs w:val="20"/>
          <w:lang w:eastAsia="en-GB"/>
        </w:rPr>
        <w:t xml:space="preserve">Zhotovitel se zavazuje, že nejpozději ode dne zahájení provádění stavebních prací </w:t>
      </w:r>
      <w:r w:rsidR="00116D0C" w:rsidRPr="00C50F57">
        <w:rPr>
          <w:rFonts w:ascii="Arial" w:eastAsia="MS Mincho" w:hAnsi="Arial" w:cs="Arial"/>
          <w:snapToGrid w:val="0"/>
          <w:sz w:val="20"/>
          <w:szCs w:val="20"/>
          <w:lang w:eastAsia="en-GB"/>
        </w:rPr>
        <w:t xml:space="preserve">každé etapy </w:t>
      </w:r>
      <w:r w:rsidRPr="00C50F57">
        <w:rPr>
          <w:rFonts w:ascii="Arial" w:eastAsia="MS Mincho" w:hAnsi="Arial" w:cs="Arial"/>
          <w:snapToGrid w:val="0"/>
          <w:sz w:val="20"/>
          <w:szCs w:val="20"/>
          <w:lang w:eastAsia="en-GB"/>
        </w:rPr>
        <w:t xml:space="preserve">až do úplného dokončení stavebních prací </w:t>
      </w:r>
      <w:r w:rsidR="00116D0C" w:rsidRPr="00C50F57">
        <w:rPr>
          <w:rFonts w:ascii="Arial" w:eastAsia="MS Mincho" w:hAnsi="Arial" w:cs="Arial"/>
          <w:snapToGrid w:val="0"/>
          <w:sz w:val="20"/>
          <w:szCs w:val="20"/>
          <w:lang w:eastAsia="en-GB"/>
        </w:rPr>
        <w:t xml:space="preserve">každé etapy </w:t>
      </w:r>
      <w:r w:rsidRPr="00C50F57">
        <w:rPr>
          <w:rFonts w:ascii="Arial" w:eastAsia="MS Mincho" w:hAnsi="Arial" w:cs="Arial"/>
          <w:snapToGrid w:val="0"/>
          <w:sz w:val="20"/>
          <w:szCs w:val="20"/>
          <w:lang w:eastAsia="en-GB"/>
        </w:rPr>
        <w:t xml:space="preserve">(tj. dle čl. IV. odst. 4.2. této smlouvy do </w:t>
      </w:r>
      <w:r w:rsidR="00116D0C" w:rsidRPr="00C50F57">
        <w:rPr>
          <w:rFonts w:ascii="Arial" w:eastAsia="MS Mincho" w:hAnsi="Arial" w:cs="Arial"/>
          <w:snapToGrid w:val="0"/>
          <w:sz w:val="20"/>
          <w:szCs w:val="20"/>
          <w:lang w:eastAsia="en-GB"/>
        </w:rPr>
        <w:t>sedmi</w:t>
      </w:r>
      <w:r w:rsidRPr="00C50F57">
        <w:rPr>
          <w:rFonts w:ascii="Arial" w:eastAsia="MS Mincho" w:hAnsi="Arial" w:cs="Arial"/>
          <w:snapToGrid w:val="0"/>
          <w:sz w:val="20"/>
          <w:szCs w:val="20"/>
          <w:lang w:eastAsia="en-GB"/>
        </w:rPr>
        <w:t xml:space="preserve"> měsíců od předání staveniště</w:t>
      </w:r>
      <w:r w:rsidR="00116D0C" w:rsidRPr="00C50F57">
        <w:rPr>
          <w:rFonts w:ascii="Arial" w:eastAsia="MS Mincho" w:hAnsi="Arial" w:cs="Arial"/>
          <w:snapToGrid w:val="0"/>
          <w:sz w:val="20"/>
          <w:szCs w:val="20"/>
          <w:lang w:eastAsia="en-GB"/>
        </w:rPr>
        <w:t xml:space="preserve"> v každé etapě</w:t>
      </w:r>
      <w:r w:rsidRPr="00C50F57">
        <w:rPr>
          <w:rFonts w:ascii="Arial" w:eastAsia="MS Mincho" w:hAnsi="Arial" w:cs="Arial"/>
          <w:snapToGrid w:val="0"/>
          <w:sz w:val="20"/>
          <w:szCs w:val="20"/>
          <w:lang w:eastAsia="en-GB"/>
        </w:rPr>
        <w:t>) bude mít současně sjednanou platnou a účinnou pojistnou smlouvu stavebně montážních rizik, které bude krýt obvykle pojistitelná rizika při realizaci stavebních a montážních zakázek, a to s limitem pojistného plnění min. ve výši nabídkové</w:t>
      </w:r>
      <w:r>
        <w:rPr>
          <w:rFonts w:ascii="Arial" w:eastAsia="MS Mincho" w:hAnsi="Arial" w:cs="Arial"/>
          <w:snapToGrid w:val="0"/>
          <w:sz w:val="20"/>
          <w:szCs w:val="20"/>
          <w:lang w:eastAsia="en-GB"/>
        </w:rPr>
        <w:t xml:space="preserve"> ceny zhotovitele v Kč bez DPH</w:t>
      </w:r>
      <w:r w:rsidR="002676BC" w:rsidRPr="002676BC">
        <w:rPr>
          <w:rFonts w:ascii="Arial" w:eastAsia="MS Mincho" w:hAnsi="Arial" w:cs="Arial"/>
          <w:snapToGrid w:val="0"/>
          <w:sz w:val="20"/>
          <w:szCs w:val="20"/>
          <w:lang w:eastAsia="en-GB"/>
        </w:rPr>
        <w:t>.</w:t>
      </w:r>
    </w:p>
    <w:p w14:paraId="65885B44" w14:textId="77777777" w:rsidR="003B1D62" w:rsidRPr="0019056B" w:rsidRDefault="006164A9"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3B221D4A" w14:textId="77777777" w:rsidR="00057D7E" w:rsidRPr="00805014" w:rsidRDefault="006164A9"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26CA74B4" w14:textId="77777777" w:rsidR="00CA79A4" w:rsidRPr="0019056B" w:rsidRDefault="006164A9"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3FEBE88B"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844FD74" w14:textId="77777777" w:rsidR="006E0084" w:rsidRPr="006E0084" w:rsidRDefault="006164A9"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14:paraId="69BC26A0"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7222C002"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3A2CFE8B"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6B2DF109"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Jde-li o zápis, ke  kterému se má dle požadavku zhotovitele objednatel nebo jím pověřený zástupce vyjádřit, musí zhotovitel učinění takového zápisu včetně jeho znění objednateli písemně oznámit </w:t>
      </w:r>
      <w:r w:rsidRPr="006E0084">
        <w:rPr>
          <w:rFonts w:ascii="Arial" w:hAnsi="Arial" w:cs="Arial"/>
          <w:sz w:val="20"/>
          <w:szCs w:val="20"/>
          <w:lang w:eastAsia="en-US"/>
        </w:rPr>
        <w:lastRenderedPageBreak/>
        <w:t>(formou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5C84DE9A"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705CAF5B"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2EC0281A"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1CCF329B"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53D530E2"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34C1405E" w14:textId="77777777" w:rsidR="006E0084" w:rsidRPr="006E0084" w:rsidRDefault="006164A9"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74CF300F" w14:textId="77777777" w:rsidR="006E0084" w:rsidRPr="006E0084" w:rsidRDefault="006164A9"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B73AE74" w14:textId="77777777" w:rsidR="006E0084" w:rsidRPr="006E0084" w:rsidRDefault="006E0084" w:rsidP="006E0084">
      <w:pPr>
        <w:spacing w:after="0" w:line="240" w:lineRule="auto"/>
        <w:rPr>
          <w:lang w:eastAsia="en-US"/>
        </w:rPr>
      </w:pPr>
    </w:p>
    <w:p w14:paraId="2FF86D7C"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688D039D"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w:t>
      </w:r>
      <w:r w:rsidR="00DA3877" w:rsidRPr="00116D0C">
        <w:rPr>
          <w:rFonts w:ascii="Arial" w:hAnsi="Arial" w:cs="Arial"/>
          <w:sz w:val="20"/>
          <w:szCs w:val="20"/>
        </w:rPr>
        <w:t>formou e</w:t>
      </w:r>
      <w:r w:rsidR="00891561" w:rsidRPr="00116D0C">
        <w:rPr>
          <w:rFonts w:ascii="Arial" w:hAnsi="Arial" w:cs="Arial"/>
          <w:sz w:val="20"/>
          <w:szCs w:val="20"/>
        </w:rPr>
        <w:t>-</w:t>
      </w:r>
      <w:r w:rsidR="00DA3877" w:rsidRPr="00116D0C">
        <w:rPr>
          <w:rFonts w:ascii="Arial" w:hAnsi="Arial" w:cs="Arial"/>
          <w:sz w:val="20"/>
          <w:szCs w:val="20"/>
        </w:rPr>
        <w:t>mailu</w:t>
      </w:r>
      <w:r w:rsidR="003D32D6" w:rsidRPr="00116D0C">
        <w:rPr>
          <w:rFonts w:ascii="Arial" w:hAnsi="Arial" w:cs="Arial"/>
          <w:sz w:val="20"/>
          <w:szCs w:val="20"/>
        </w:rPr>
        <w:t>, datovou schránkou apod.)</w:t>
      </w:r>
      <w:r w:rsidR="00DA3877" w:rsidRPr="00116D0C">
        <w:rPr>
          <w:rFonts w:ascii="Arial" w:hAnsi="Arial" w:cs="Arial"/>
          <w:sz w:val="20"/>
          <w:szCs w:val="20"/>
        </w:rPr>
        <w:t xml:space="preserve"> </w:t>
      </w:r>
      <w:r w:rsidR="006231FD" w:rsidRPr="00116D0C">
        <w:rPr>
          <w:rFonts w:ascii="Arial" w:hAnsi="Arial" w:cs="Arial"/>
          <w:sz w:val="20"/>
          <w:szCs w:val="20"/>
        </w:rPr>
        <w:t xml:space="preserve">nebo fyzicky na adresu </w:t>
      </w:r>
      <w:r w:rsidR="00194A90" w:rsidRPr="00116D0C">
        <w:rPr>
          <w:rFonts w:ascii="Arial" w:hAnsi="Arial" w:cs="Arial"/>
          <w:sz w:val="20"/>
          <w:szCs w:val="20"/>
        </w:rPr>
        <w:t>sídla</w:t>
      </w:r>
      <w:r w:rsidR="006231FD" w:rsidRPr="00116D0C">
        <w:rPr>
          <w:rFonts w:ascii="Arial" w:hAnsi="Arial" w:cs="Arial"/>
          <w:sz w:val="20"/>
          <w:szCs w:val="20"/>
        </w:rPr>
        <w:t xml:space="preserve"> objednatele</w:t>
      </w:r>
      <w:r w:rsidR="00DA3877" w:rsidRPr="00116D0C">
        <w:rPr>
          <w:rFonts w:ascii="Arial" w:hAnsi="Arial" w:cs="Arial"/>
          <w:sz w:val="20"/>
          <w:szCs w:val="20"/>
        </w:rPr>
        <w:t xml:space="preserve"> </w:t>
      </w:r>
      <w:r w:rsidRPr="00116D0C">
        <w:rPr>
          <w:rFonts w:ascii="Arial" w:hAnsi="Arial" w:cs="Arial"/>
          <w:sz w:val="20"/>
          <w:szCs w:val="20"/>
        </w:rPr>
        <w:t>oznámit nejpozději 7 kalendářních dnů předem</w:t>
      </w:r>
      <w:r w:rsidRPr="0019056B">
        <w:rPr>
          <w:rFonts w:ascii="Arial" w:hAnsi="Arial" w:cs="Arial"/>
          <w:sz w:val="20"/>
          <w:szCs w:val="20"/>
        </w:rPr>
        <w:t xml:space="preserve">, kdy bude dílo </w:t>
      </w:r>
      <w:r w:rsidR="007B1D08">
        <w:rPr>
          <w:rFonts w:ascii="Arial" w:hAnsi="Arial" w:cs="Arial"/>
          <w:sz w:val="20"/>
          <w:szCs w:val="20"/>
        </w:rPr>
        <w:t xml:space="preserve">nebo jeho část </w:t>
      </w:r>
      <w:r w:rsidRPr="0019056B">
        <w:rPr>
          <w:rFonts w:ascii="Arial" w:hAnsi="Arial" w:cs="Arial"/>
          <w:sz w:val="20"/>
          <w:szCs w:val="20"/>
        </w:rPr>
        <w:t>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r w:rsidR="007B1D08">
        <w:rPr>
          <w:rFonts w:ascii="Arial" w:hAnsi="Arial" w:cs="Arial"/>
          <w:sz w:val="20"/>
          <w:szCs w:val="20"/>
        </w:rPr>
        <w:t xml:space="preserve"> Na každou část díla (každou z etap) proběhne samostatné přejímací řízení.</w:t>
      </w:r>
    </w:p>
    <w:p w14:paraId="04D08883" w14:textId="77777777" w:rsidR="003B1D62" w:rsidRPr="0019056B" w:rsidRDefault="006164A9"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4F11C156" w14:textId="77777777" w:rsidR="003B1D62" w:rsidRPr="00C50F57" w:rsidRDefault="006164A9"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C50F57">
        <w:rPr>
          <w:rFonts w:ascii="Arial" w:hAnsi="Arial" w:cs="Arial"/>
          <w:sz w:val="20"/>
          <w:szCs w:val="20"/>
        </w:rPr>
        <w:t>doklady:</w:t>
      </w:r>
    </w:p>
    <w:p w14:paraId="7732DF79" w14:textId="77777777" w:rsidR="00A6355B" w:rsidRPr="00C50F57" w:rsidRDefault="006164A9" w:rsidP="001D261E">
      <w:pPr>
        <w:numPr>
          <w:ilvl w:val="0"/>
          <w:numId w:val="4"/>
        </w:numPr>
        <w:spacing w:after="0"/>
        <w:ind w:left="993" w:hanging="426"/>
        <w:jc w:val="both"/>
        <w:rPr>
          <w:rFonts w:ascii="Arial" w:hAnsi="Arial" w:cs="Arial"/>
          <w:sz w:val="20"/>
          <w:szCs w:val="20"/>
        </w:rPr>
      </w:pPr>
      <w:r w:rsidRPr="00C50F57">
        <w:rPr>
          <w:rFonts w:ascii="Arial" w:hAnsi="Arial" w:cs="Arial"/>
          <w:sz w:val="20"/>
          <w:szCs w:val="20"/>
        </w:rPr>
        <w:t>dokumentace skutečného provedení stavby</w:t>
      </w:r>
    </w:p>
    <w:p w14:paraId="75B41FFD" w14:textId="77777777" w:rsidR="00C13299" w:rsidRPr="00C50F57" w:rsidRDefault="006164A9" w:rsidP="00C13299">
      <w:pPr>
        <w:numPr>
          <w:ilvl w:val="0"/>
          <w:numId w:val="4"/>
        </w:numPr>
        <w:spacing w:after="0"/>
        <w:ind w:left="993" w:hanging="426"/>
        <w:jc w:val="both"/>
        <w:rPr>
          <w:rFonts w:ascii="Arial" w:hAnsi="Arial" w:cs="Arial"/>
          <w:sz w:val="20"/>
          <w:szCs w:val="20"/>
        </w:rPr>
      </w:pPr>
      <w:r w:rsidRPr="00C50F57">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C50F57">
        <w:rPr>
          <w:rFonts w:ascii="Arial" w:hAnsi="Arial" w:cs="Arial"/>
          <w:sz w:val="20"/>
          <w:szCs w:val="20"/>
        </w:rPr>
        <w:t>pdf</w:t>
      </w:r>
      <w:proofErr w:type="spellEnd"/>
      <w:r w:rsidRPr="00C50F57">
        <w:rPr>
          <w:rFonts w:ascii="Arial" w:hAnsi="Arial" w:cs="Arial"/>
          <w:sz w:val="20"/>
          <w:szCs w:val="20"/>
        </w:rPr>
        <w:t xml:space="preserve"> (případně dalších formátů zejména u projektové a geodetické části) jejímž obsahem musí být mimo jiné:</w:t>
      </w:r>
    </w:p>
    <w:p w14:paraId="1A3C10A4" w14:textId="77777777" w:rsidR="00C13299" w:rsidRPr="00C50F57" w:rsidRDefault="006164A9" w:rsidP="00C13299">
      <w:pPr>
        <w:pStyle w:val="Odstavecseseznamem"/>
        <w:numPr>
          <w:ilvl w:val="0"/>
          <w:numId w:val="22"/>
        </w:numPr>
        <w:rPr>
          <w:rFonts w:ascii="Arial" w:hAnsi="Arial" w:cs="Arial"/>
          <w:sz w:val="20"/>
        </w:rPr>
      </w:pPr>
      <w:r w:rsidRPr="00C50F57">
        <w:rPr>
          <w:rFonts w:ascii="Arial" w:hAnsi="Arial" w:cs="Arial"/>
          <w:sz w:val="20"/>
        </w:rPr>
        <w:t>fotodokumentace stavby dle čl. II. odst. 2.6. této smlouvy</w:t>
      </w:r>
    </w:p>
    <w:p w14:paraId="0D57346E" w14:textId="77777777" w:rsidR="00C13299" w:rsidRPr="00C50F57" w:rsidRDefault="006164A9" w:rsidP="00C13299">
      <w:pPr>
        <w:pStyle w:val="Odstavecseseznamem"/>
        <w:numPr>
          <w:ilvl w:val="0"/>
          <w:numId w:val="22"/>
        </w:numPr>
        <w:rPr>
          <w:rFonts w:ascii="Arial" w:hAnsi="Arial" w:cs="Arial"/>
          <w:sz w:val="20"/>
        </w:rPr>
      </w:pPr>
      <w:r w:rsidRPr="00C50F57">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583130F" w14:textId="77777777" w:rsidR="00C13299" w:rsidRPr="00C50F57" w:rsidRDefault="006164A9" w:rsidP="00C13299">
      <w:pPr>
        <w:pStyle w:val="Odstavecseseznamem"/>
        <w:numPr>
          <w:ilvl w:val="0"/>
          <w:numId w:val="22"/>
        </w:numPr>
        <w:rPr>
          <w:rFonts w:ascii="Arial" w:hAnsi="Arial" w:cs="Arial"/>
          <w:sz w:val="20"/>
        </w:rPr>
      </w:pPr>
      <w:r w:rsidRPr="00C50F57">
        <w:rPr>
          <w:rFonts w:ascii="Arial" w:hAnsi="Arial" w:cs="Arial"/>
          <w:sz w:val="20"/>
        </w:rPr>
        <w:t>zápisy a osvědčení o provedených zkouškách sjednaných v KZP včetně protokolů z nich (v jednom originálním vyhotovení a jedné kopii)</w:t>
      </w:r>
    </w:p>
    <w:p w14:paraId="707F2201" w14:textId="77777777" w:rsidR="00C13299" w:rsidRPr="00C50F57" w:rsidRDefault="006164A9" w:rsidP="00C13299">
      <w:pPr>
        <w:pStyle w:val="Odstavecseseznamem"/>
        <w:numPr>
          <w:ilvl w:val="0"/>
          <w:numId w:val="22"/>
        </w:numPr>
        <w:rPr>
          <w:rFonts w:ascii="Arial" w:hAnsi="Arial" w:cs="Arial"/>
          <w:sz w:val="20"/>
        </w:rPr>
      </w:pPr>
      <w:r w:rsidRPr="00C50F57">
        <w:rPr>
          <w:rFonts w:ascii="Arial" w:hAnsi="Arial" w:cs="Arial"/>
          <w:sz w:val="20"/>
        </w:rPr>
        <w:t>doklad o likvidaci a třídění odpadu a výkopku (ve dvou vyhotoveních)</w:t>
      </w:r>
    </w:p>
    <w:p w14:paraId="58486E5B" w14:textId="77777777" w:rsidR="00C13299" w:rsidRPr="00C50F57" w:rsidRDefault="006164A9" w:rsidP="00C13299">
      <w:pPr>
        <w:pStyle w:val="Odstavecseseznamem"/>
        <w:numPr>
          <w:ilvl w:val="0"/>
          <w:numId w:val="22"/>
        </w:numPr>
        <w:rPr>
          <w:rFonts w:ascii="Arial" w:hAnsi="Arial" w:cs="Arial"/>
          <w:sz w:val="20"/>
        </w:rPr>
      </w:pPr>
      <w:r w:rsidRPr="00C50F57">
        <w:rPr>
          <w:rFonts w:ascii="Arial" w:hAnsi="Arial" w:cs="Arial"/>
          <w:sz w:val="20"/>
        </w:rPr>
        <w:t xml:space="preserve">geodetické zaměření stavby se soutiskem s Katastrální mapou, v členění a počtu dle čl. II. odst. 2.3. této smlouvy vč. „protokolu o akceptaci Zakázky Digitální technické mapy Plzeňského kraje“, potvrzeného Správcem DTM Plzeňského kraje; včetně </w:t>
      </w:r>
      <w:r w:rsidRPr="00C50F57">
        <w:rPr>
          <w:rFonts w:ascii="Arial" w:hAnsi="Arial" w:cs="Arial"/>
          <w:sz w:val="20"/>
        </w:rPr>
        <w:lastRenderedPageBreak/>
        <w:t>samostatného zaměření pro vpusti a jejich přípojky (ve dvou vyhotoveních), jsou-li vpusti součástí díla</w:t>
      </w:r>
    </w:p>
    <w:p w14:paraId="6DBE8BC5" w14:textId="77777777" w:rsidR="00A6355B" w:rsidRPr="00C50F57" w:rsidRDefault="006164A9" w:rsidP="001D261E">
      <w:pPr>
        <w:numPr>
          <w:ilvl w:val="0"/>
          <w:numId w:val="4"/>
        </w:numPr>
        <w:spacing w:after="0"/>
        <w:ind w:left="993" w:hanging="426"/>
        <w:jc w:val="both"/>
        <w:rPr>
          <w:rFonts w:ascii="Arial" w:hAnsi="Arial" w:cs="Arial"/>
          <w:sz w:val="20"/>
          <w:szCs w:val="20"/>
        </w:rPr>
      </w:pPr>
      <w:r w:rsidRPr="00C50F57">
        <w:rPr>
          <w:rFonts w:ascii="Arial" w:hAnsi="Arial" w:cs="Arial"/>
          <w:sz w:val="20"/>
          <w:szCs w:val="20"/>
        </w:rPr>
        <w:t>geometrický plán stavby pro majetkoprávní vypořádání (v </w:t>
      </w:r>
      <w:r w:rsidR="00ED019D" w:rsidRPr="00C50F57">
        <w:rPr>
          <w:rFonts w:ascii="Arial" w:hAnsi="Arial" w:cs="Arial"/>
          <w:sz w:val="20"/>
          <w:szCs w:val="20"/>
        </w:rPr>
        <w:t>počtu dle čl. II. odst. 2.3. této smlouvy</w:t>
      </w:r>
      <w:r w:rsidRPr="00C50F57">
        <w:rPr>
          <w:rFonts w:ascii="Arial" w:hAnsi="Arial" w:cs="Arial"/>
          <w:sz w:val="20"/>
          <w:szCs w:val="20"/>
        </w:rPr>
        <w:t>), případně jeho návrh</w:t>
      </w:r>
    </w:p>
    <w:p w14:paraId="4205084A" w14:textId="77777777" w:rsidR="00C13299" w:rsidRPr="00C50F57" w:rsidRDefault="006164A9" w:rsidP="00C13299">
      <w:pPr>
        <w:numPr>
          <w:ilvl w:val="0"/>
          <w:numId w:val="4"/>
        </w:numPr>
        <w:spacing w:after="0"/>
        <w:ind w:left="993" w:hanging="426"/>
        <w:jc w:val="both"/>
        <w:rPr>
          <w:rFonts w:ascii="Arial" w:hAnsi="Arial" w:cs="Arial"/>
          <w:sz w:val="20"/>
          <w:szCs w:val="20"/>
        </w:rPr>
      </w:pPr>
      <w:r w:rsidRPr="00C50F57">
        <w:rPr>
          <w:rFonts w:ascii="Arial" w:hAnsi="Arial" w:cs="Arial"/>
          <w:sz w:val="20"/>
          <w:szCs w:val="20"/>
        </w:rPr>
        <w:t>geometrické plány, případně jejich návrhy pro vymezení rozsahu věcných břemen</w:t>
      </w:r>
    </w:p>
    <w:p w14:paraId="561BE54F" w14:textId="77777777" w:rsidR="00C13299" w:rsidRPr="00C50F57" w:rsidRDefault="006164A9" w:rsidP="00C13299">
      <w:pPr>
        <w:numPr>
          <w:ilvl w:val="0"/>
          <w:numId w:val="4"/>
        </w:numPr>
        <w:spacing w:after="0"/>
        <w:ind w:left="993" w:hanging="426"/>
        <w:jc w:val="both"/>
        <w:rPr>
          <w:rFonts w:ascii="Arial" w:hAnsi="Arial" w:cs="Arial"/>
          <w:sz w:val="20"/>
          <w:szCs w:val="20"/>
        </w:rPr>
      </w:pPr>
      <w:r w:rsidRPr="00C50F57">
        <w:rPr>
          <w:rFonts w:ascii="Arial" w:hAnsi="Arial" w:cs="Arial"/>
          <w:sz w:val="20"/>
          <w:szCs w:val="20"/>
        </w:rPr>
        <w:t>čestné prohlášení o likvidaci odpadu</w:t>
      </w:r>
    </w:p>
    <w:p w14:paraId="0738ED28" w14:textId="77777777" w:rsidR="00C13299" w:rsidRPr="00C50F57" w:rsidRDefault="006164A9" w:rsidP="00C13299">
      <w:pPr>
        <w:numPr>
          <w:ilvl w:val="0"/>
          <w:numId w:val="4"/>
        </w:numPr>
        <w:spacing w:after="0"/>
        <w:ind w:left="993" w:hanging="426"/>
        <w:jc w:val="both"/>
        <w:rPr>
          <w:rFonts w:ascii="Arial" w:hAnsi="Arial" w:cs="Arial"/>
          <w:sz w:val="20"/>
          <w:szCs w:val="20"/>
        </w:rPr>
      </w:pPr>
      <w:r w:rsidRPr="00C50F57">
        <w:rPr>
          <w:rFonts w:ascii="Arial" w:hAnsi="Arial" w:cs="Arial"/>
          <w:sz w:val="20"/>
          <w:szCs w:val="20"/>
        </w:rPr>
        <w:t>seznam odpadů – seznam druhů a množství odpadů, které byly ze stavby odvezeny, včetně jejich klasifikace podle Katalogu odpadů podle skutečnosti</w:t>
      </w:r>
    </w:p>
    <w:p w14:paraId="2DEEC8C3" w14:textId="77777777" w:rsidR="00D365E9" w:rsidRPr="00C50F57" w:rsidRDefault="006164A9" w:rsidP="001D261E">
      <w:pPr>
        <w:numPr>
          <w:ilvl w:val="1"/>
          <w:numId w:val="6"/>
        </w:numPr>
        <w:spacing w:before="120" w:after="120"/>
        <w:ind w:left="567" w:hanging="567"/>
        <w:jc w:val="both"/>
        <w:rPr>
          <w:rFonts w:ascii="Arial" w:hAnsi="Arial" w:cs="Arial"/>
          <w:sz w:val="20"/>
          <w:szCs w:val="20"/>
        </w:rPr>
      </w:pPr>
      <w:r w:rsidRPr="00C50F57">
        <w:rPr>
          <w:rFonts w:ascii="Arial" w:hAnsi="Arial" w:cs="Arial"/>
          <w:sz w:val="20"/>
          <w:szCs w:val="20"/>
        </w:rPr>
        <w:t>Bez předání všech dokladů vyjmenovaných v čl. IX. odst. 9.2. této smlouvy nelze považovat dílo za provedené</w:t>
      </w:r>
      <w:r w:rsidR="00167F2E" w:rsidRPr="00C50F57">
        <w:rPr>
          <w:rFonts w:ascii="Arial" w:hAnsi="Arial" w:cs="Arial"/>
          <w:sz w:val="20"/>
          <w:szCs w:val="20"/>
        </w:rPr>
        <w:t>.</w:t>
      </w:r>
    </w:p>
    <w:p w14:paraId="3C98A147" w14:textId="77777777" w:rsidR="00B3359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467002B9" w14:textId="77777777" w:rsidR="00A30E3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r w:rsidR="00544E76">
        <w:rPr>
          <w:rFonts w:ascii="Arial" w:hAnsi="Arial" w:cs="Arial"/>
          <w:sz w:val="20"/>
          <w:szCs w:val="20"/>
        </w:rPr>
        <w:t xml:space="preserve"> Protokol o předání a převzetí díla bude sepsán na každou část díla (etapu) zvlášť.</w:t>
      </w:r>
    </w:p>
    <w:p w14:paraId="52255C8E" w14:textId="77777777" w:rsidR="00AE0DDD"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E5C9C42"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41E386A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50B1F6CE" w14:textId="77777777" w:rsidR="00D365E9"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6562EE0" w14:textId="77777777" w:rsidR="00A465D8" w:rsidRPr="0019056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435132B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1D14AE64"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3D730679"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00CC2920"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335269F2" w14:textId="77777777" w:rsidR="003B1D62" w:rsidRPr="00673003"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w:t>
      </w:r>
      <w:r w:rsidR="0076633E" w:rsidRPr="00116D0C">
        <w:rPr>
          <w:rFonts w:ascii="Arial" w:hAnsi="Arial" w:cs="Arial"/>
          <w:sz w:val="20"/>
          <w:szCs w:val="20"/>
        </w:rPr>
        <w:t>této smlouvy</w:t>
      </w:r>
      <w:r w:rsidRPr="00116D0C">
        <w:rPr>
          <w:rFonts w:ascii="Arial" w:hAnsi="Arial" w:cs="Arial"/>
          <w:sz w:val="20"/>
          <w:szCs w:val="20"/>
        </w:rPr>
        <w:t xml:space="preserve"> </w:t>
      </w:r>
      <w:r w:rsidRPr="00116D0C">
        <w:rPr>
          <w:rFonts w:ascii="Arial" w:hAnsi="Arial" w:cs="Arial"/>
          <w:b/>
          <w:sz w:val="20"/>
          <w:szCs w:val="20"/>
        </w:rPr>
        <w:t xml:space="preserve">záruku v délce </w:t>
      </w:r>
      <w:r w:rsidR="00C756E3" w:rsidRPr="00116D0C">
        <w:rPr>
          <w:rFonts w:ascii="Arial" w:hAnsi="Arial" w:cs="Arial"/>
          <w:b/>
          <w:sz w:val="20"/>
          <w:szCs w:val="20"/>
        </w:rPr>
        <w:t>5</w:t>
      </w:r>
      <w:r w:rsidR="00C50546" w:rsidRPr="00116D0C">
        <w:rPr>
          <w:rFonts w:ascii="Arial" w:hAnsi="Arial" w:cs="Arial"/>
          <w:b/>
          <w:sz w:val="20"/>
          <w:szCs w:val="20"/>
        </w:rPr>
        <w:t xml:space="preserve"> </w:t>
      </w:r>
      <w:r w:rsidR="00C769B2" w:rsidRPr="00116D0C">
        <w:rPr>
          <w:rFonts w:ascii="Arial" w:hAnsi="Arial" w:cs="Arial"/>
          <w:b/>
          <w:sz w:val="20"/>
          <w:szCs w:val="20"/>
        </w:rPr>
        <w:t>let</w:t>
      </w:r>
      <w:r w:rsidRPr="00116D0C">
        <w:rPr>
          <w:rFonts w:ascii="Arial" w:hAnsi="Arial" w:cs="Arial"/>
          <w:b/>
          <w:sz w:val="20"/>
          <w:szCs w:val="20"/>
        </w:rPr>
        <w:t>.</w:t>
      </w:r>
      <w:r w:rsidRPr="00116D0C">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14:paraId="7BB74107" w14:textId="77777777" w:rsidR="003B1D62" w:rsidRDefault="006164A9"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 xml:space="preserve">Záruční doba začíná běžet od data předání a převzetí </w:t>
      </w:r>
      <w:r w:rsidR="00544E76">
        <w:rPr>
          <w:rFonts w:ascii="Arial" w:hAnsi="Arial" w:cs="Arial"/>
          <w:sz w:val="20"/>
          <w:szCs w:val="20"/>
        </w:rPr>
        <w:t xml:space="preserve">části </w:t>
      </w:r>
      <w:r w:rsidRPr="00673003">
        <w:rPr>
          <w:rFonts w:ascii="Arial" w:hAnsi="Arial" w:cs="Arial"/>
          <w:sz w:val="20"/>
          <w:szCs w:val="20"/>
        </w:rPr>
        <w:t>díla</w:t>
      </w:r>
      <w:r w:rsidR="00544E76">
        <w:rPr>
          <w:rFonts w:ascii="Arial" w:hAnsi="Arial" w:cs="Arial"/>
          <w:sz w:val="20"/>
          <w:szCs w:val="20"/>
        </w:rPr>
        <w:t xml:space="preserve"> (etapy)</w:t>
      </w:r>
      <w:r w:rsidRPr="00673003">
        <w:rPr>
          <w:rFonts w:ascii="Arial" w:hAnsi="Arial" w:cs="Arial"/>
          <w:sz w:val="20"/>
          <w:szCs w:val="20"/>
        </w:rPr>
        <w:t>,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4046A643" w14:textId="77777777" w:rsidR="00B0277D" w:rsidRPr="00232E5A" w:rsidRDefault="006164A9"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lastRenderedPageBreak/>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71652C2F" w14:textId="77777777" w:rsidR="00A460E2" w:rsidRPr="0019056B" w:rsidRDefault="006164A9"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515CEABA" w14:textId="77777777"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74A5D1E3" w14:textId="77777777"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1871D605" w14:textId="77777777"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622C4EAA" w14:textId="77777777" w:rsidR="00A460E2" w:rsidRPr="0019056B" w:rsidRDefault="006164A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58D2A939" w14:textId="77777777" w:rsidR="00107337" w:rsidRPr="00107337" w:rsidRDefault="006164A9"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24B2C4E7" w14:textId="77777777" w:rsidR="003B1D62" w:rsidRPr="0019056B" w:rsidRDefault="006164A9"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7938998C"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0B678294" w14:textId="77777777" w:rsidR="009A42E8"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w:t>
      </w:r>
      <w:r w:rsidR="004D78A4">
        <w:rPr>
          <w:rFonts w:ascii="Arial" w:hAnsi="Arial" w:cs="Arial"/>
          <w:sz w:val="20"/>
          <w:szCs w:val="20"/>
        </w:rPr>
        <w:t xml:space="preserve">příslušné části </w:t>
      </w:r>
      <w:r w:rsidRPr="0019056B">
        <w:rPr>
          <w:rFonts w:ascii="Arial" w:hAnsi="Arial" w:cs="Arial"/>
          <w:sz w:val="20"/>
          <w:szCs w:val="20"/>
        </w:rPr>
        <w:t>díla dle čl.</w:t>
      </w:r>
      <w:r w:rsidR="00107337">
        <w:rPr>
          <w:rFonts w:ascii="Arial" w:hAnsi="Arial" w:cs="Arial"/>
          <w:sz w:val="20"/>
          <w:szCs w:val="20"/>
        </w:rPr>
        <w:t> </w:t>
      </w:r>
      <w:r w:rsidRPr="0019056B">
        <w:rPr>
          <w:rFonts w:ascii="Arial" w:hAnsi="Arial" w:cs="Arial"/>
          <w:sz w:val="20"/>
          <w:szCs w:val="20"/>
        </w:rPr>
        <w:t>III. odst. 3.1</w:t>
      </w:r>
      <w:r w:rsidR="004D78A4">
        <w:rPr>
          <w:rFonts w:ascii="Arial" w:hAnsi="Arial" w:cs="Arial"/>
          <w:sz w:val="20"/>
          <w:szCs w:val="20"/>
        </w:rPr>
        <w:t>.1. nebo odst. 3.1.2.</w:t>
      </w:r>
      <w:r w:rsidRPr="0019056B">
        <w:rPr>
          <w:rFonts w:ascii="Arial" w:hAnsi="Arial" w:cs="Arial"/>
          <w:sz w:val="20"/>
          <w:szCs w:val="20"/>
        </w:rPr>
        <w:t xml:space="preserve">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1D091ED7" w14:textId="77777777" w:rsidR="00811E28"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01F0E4FE" w14:textId="77777777" w:rsidR="00107337" w:rsidRPr="0019056B" w:rsidRDefault="006164A9"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118D914F" w14:textId="77777777" w:rsidR="003B1D62" w:rsidRDefault="006164A9"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7F0C3D8B" w14:textId="7CEA0C8C" w:rsidR="001D26CA" w:rsidRDefault="006164A9"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w:t>
      </w:r>
      <w:r w:rsidR="00B32B09">
        <w:rPr>
          <w:rFonts w:ascii="Arial" w:hAnsi="Arial" w:cs="Arial"/>
          <w:spacing w:val="-2"/>
          <w:sz w:val="20"/>
          <w:szCs w:val="20"/>
        </w:rPr>
        <w:t>,</w:t>
      </w:r>
      <w:r w:rsidR="001454DA">
        <w:rPr>
          <w:rFonts w:ascii="Arial" w:hAnsi="Arial" w:cs="Arial"/>
          <w:spacing w:val="-2"/>
          <w:sz w:val="20"/>
          <w:szCs w:val="20"/>
        </w:rPr>
        <w:t xml:space="preserve"> bude-li to na návrh či na souhlas objednatele (</w:t>
      </w:r>
      <w:r>
        <w:rPr>
          <w:rFonts w:ascii="Arial" w:hAnsi="Arial" w:cs="Arial"/>
          <w:spacing w:val="-2"/>
          <w:sz w:val="20"/>
          <w:szCs w:val="20"/>
        </w:rPr>
        <w:t xml:space="preserve">např. i ústně či </w:t>
      </w:r>
      <w:r>
        <w:rPr>
          <w:rFonts w:ascii="Arial" w:hAnsi="Arial" w:cs="Arial"/>
          <w:spacing w:val="-2"/>
          <w:sz w:val="20"/>
          <w:szCs w:val="20"/>
        </w:rPr>
        <w:lastRenderedPageBreak/>
        <w:t>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13A1F708" w14:textId="77777777" w:rsidR="0080627D" w:rsidRPr="00232E5A" w:rsidRDefault="006164A9"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478EB95C"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969D4E4"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7C18F9D4"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65353366" w14:textId="77777777" w:rsidR="00EF7EE7"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4501B3C9" w14:textId="77777777" w:rsidR="008D21E3"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6D5AF6CA" w14:textId="77777777" w:rsidR="008D21E3"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55BA9C3E" w14:textId="77777777" w:rsidR="008D21E3" w:rsidRPr="0019056B" w:rsidRDefault="006164A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7308CFE9" w14:textId="77777777" w:rsidR="008D21E3" w:rsidRPr="0019056B" w:rsidRDefault="006164A9"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41D123C" w14:textId="77777777" w:rsidR="008D21E3" w:rsidRPr="0019056B" w:rsidRDefault="006164A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5A51538C" w14:textId="77777777" w:rsidR="008D21E3" w:rsidRPr="0019056B" w:rsidRDefault="006164A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7CFF1432" w14:textId="77777777" w:rsidR="008D21E3" w:rsidRPr="0019056B" w:rsidRDefault="006164A9"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60B6C968" w14:textId="77777777" w:rsidR="008D21E3" w:rsidRPr="0019056B" w:rsidRDefault="006164A9"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5F5995BD" w14:textId="77777777" w:rsidR="00EF7EE7" w:rsidRPr="008D21E3"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0AD25046"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15E5463"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5AD83454"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335C569B"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w:t>
      </w:r>
      <w:r w:rsidRPr="0019056B">
        <w:rPr>
          <w:rFonts w:ascii="Arial" w:hAnsi="Arial" w:cs="Arial"/>
          <w:sz w:val="20"/>
          <w:szCs w:val="20"/>
        </w:rPr>
        <w:lastRenderedPageBreak/>
        <w:t xml:space="preserve">náležitosti objednateli. </w:t>
      </w:r>
      <w:r w:rsidR="000A403D" w:rsidRPr="0019056B">
        <w:rPr>
          <w:rFonts w:ascii="Arial" w:hAnsi="Arial" w:cs="Arial"/>
          <w:sz w:val="20"/>
          <w:szCs w:val="20"/>
        </w:rPr>
        <w:t>Za okamžik uhrazení faktury se považuje datum, kdy byla předmětná částka odepsána z účtu objednatele.</w:t>
      </w:r>
    </w:p>
    <w:p w14:paraId="787334D9"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76BF600A"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6D45F8A" w14:textId="77777777" w:rsidR="00EF7EE7"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3C61E702" w14:textId="77777777" w:rsidR="00ED0FEF" w:rsidRPr="00D84327" w:rsidRDefault="006164A9"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E80235" w14:textId="1F1D4918" w:rsidR="00ED0FEF"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w:t>
      </w:r>
      <w:r w:rsidR="00307217">
        <w:rPr>
          <w:rFonts w:ascii="Arial" w:hAnsi="Arial" w:cs="Arial"/>
          <w:snapToGrid w:val="0"/>
          <w:sz w:val="20"/>
          <w:szCs w:val="20"/>
        </w:rPr>
        <w:t> </w:t>
      </w:r>
      <w:r w:rsidRPr="0019056B">
        <w:rPr>
          <w:rFonts w:ascii="Arial" w:hAnsi="Arial" w:cs="Arial"/>
          <w:snapToGrid w:val="0"/>
          <w:sz w:val="20"/>
          <w:szCs w:val="20"/>
        </w:rPr>
        <w:t>ceny</w:t>
      </w:r>
      <w:r w:rsidR="00307217">
        <w:rPr>
          <w:rFonts w:ascii="Arial" w:hAnsi="Arial" w:cs="Arial"/>
          <w:snapToGrid w:val="0"/>
          <w:sz w:val="20"/>
          <w:szCs w:val="20"/>
        </w:rPr>
        <w:t xml:space="preserve"> každé části</w:t>
      </w:r>
      <w:r w:rsidRPr="0019056B">
        <w:rPr>
          <w:rFonts w:ascii="Arial" w:hAnsi="Arial" w:cs="Arial"/>
          <w:snapToGrid w:val="0"/>
          <w:sz w:val="20"/>
          <w:szCs w:val="20"/>
        </w:rPr>
        <w:t xml:space="preserve"> díla</w:t>
      </w:r>
      <w:r w:rsidR="00307217">
        <w:rPr>
          <w:rFonts w:ascii="Arial" w:hAnsi="Arial" w:cs="Arial"/>
          <w:snapToGrid w:val="0"/>
          <w:sz w:val="20"/>
          <w:szCs w:val="20"/>
        </w:rPr>
        <w:t xml:space="preserve"> (etapy)</w:t>
      </w:r>
      <w:r w:rsidRPr="0019056B">
        <w:rPr>
          <w:rFonts w:ascii="Arial" w:hAnsi="Arial" w:cs="Arial"/>
          <w:snapToGrid w:val="0"/>
          <w:sz w:val="20"/>
          <w:szCs w:val="20"/>
        </w:rPr>
        <w:t xml:space="preserve">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z</w:t>
      </w:r>
      <w:r w:rsidR="00307217">
        <w:rPr>
          <w:rFonts w:ascii="Arial" w:hAnsi="Arial" w:cs="Arial"/>
          <w:sz w:val="20"/>
          <w:szCs w:val="20"/>
        </w:rPr>
        <w:t> </w:t>
      </w:r>
      <w:r w:rsidRPr="0019056B">
        <w:rPr>
          <w:rFonts w:ascii="Arial" w:hAnsi="Arial" w:cs="Arial"/>
          <w:sz w:val="20"/>
          <w:szCs w:val="20"/>
        </w:rPr>
        <w:t>ceny</w:t>
      </w:r>
      <w:r w:rsidR="00307217">
        <w:rPr>
          <w:rFonts w:ascii="Arial" w:hAnsi="Arial" w:cs="Arial"/>
          <w:sz w:val="20"/>
          <w:szCs w:val="20"/>
        </w:rPr>
        <w:t xml:space="preserve"> každé části</w:t>
      </w:r>
      <w:r w:rsidRPr="0019056B">
        <w:rPr>
          <w:rFonts w:ascii="Arial" w:hAnsi="Arial" w:cs="Arial"/>
          <w:sz w:val="20"/>
          <w:szCs w:val="20"/>
        </w:rPr>
        <w:t xml:space="preserve"> díla </w:t>
      </w:r>
      <w:r w:rsidR="00307217">
        <w:rPr>
          <w:rFonts w:ascii="Arial" w:hAnsi="Arial" w:cs="Arial"/>
          <w:sz w:val="20"/>
          <w:szCs w:val="20"/>
        </w:rPr>
        <w:t xml:space="preserve">(etapy)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 xml:space="preserve">Bude-li </w:t>
      </w:r>
      <w:r w:rsidR="00B32B09">
        <w:rPr>
          <w:rFonts w:ascii="Arial" w:hAnsi="Arial" w:cs="Arial"/>
          <w:sz w:val="20"/>
          <w:szCs w:val="20"/>
        </w:rPr>
        <w:t xml:space="preserve">příslušná etapa </w:t>
      </w:r>
      <w:r>
        <w:rPr>
          <w:rFonts w:ascii="Arial" w:hAnsi="Arial" w:cs="Arial"/>
          <w:sz w:val="20"/>
          <w:szCs w:val="20"/>
        </w:rPr>
        <w:t>předán</w:t>
      </w:r>
      <w:r w:rsidR="00B32B09">
        <w:rPr>
          <w:rFonts w:ascii="Arial" w:hAnsi="Arial" w:cs="Arial"/>
          <w:sz w:val="20"/>
          <w:szCs w:val="20"/>
        </w:rPr>
        <w:t>a</w:t>
      </w:r>
      <w:r>
        <w:rPr>
          <w:rFonts w:ascii="Arial" w:hAnsi="Arial" w:cs="Arial"/>
          <w:sz w:val="20"/>
          <w:szCs w:val="20"/>
        </w:rPr>
        <w:t xml:space="preserve"> bez vad a nedodělků toto ustanovení se neužije.</w:t>
      </w:r>
    </w:p>
    <w:p w14:paraId="69A973DB" w14:textId="77777777" w:rsidR="00176B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24CE9923" w14:textId="77777777" w:rsidR="00EF7EE7" w:rsidRPr="00116D0C"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w:t>
      </w:r>
      <w:r w:rsidR="00241015" w:rsidRPr="00116D0C">
        <w:rPr>
          <w:rFonts w:ascii="Arial" w:hAnsi="Arial" w:cs="Arial"/>
          <w:sz w:val="20"/>
          <w:szCs w:val="20"/>
        </w:rPr>
        <w:t>.1</w:t>
      </w:r>
      <w:r w:rsidR="0056404A" w:rsidRPr="00116D0C">
        <w:rPr>
          <w:rFonts w:ascii="Arial" w:hAnsi="Arial" w:cs="Arial"/>
          <w:sz w:val="20"/>
          <w:szCs w:val="20"/>
        </w:rPr>
        <w:t>6</w:t>
      </w:r>
      <w:r w:rsidR="005B38B9" w:rsidRPr="00116D0C">
        <w:rPr>
          <w:rFonts w:ascii="Arial" w:hAnsi="Arial" w:cs="Arial"/>
          <w:sz w:val="20"/>
          <w:szCs w:val="20"/>
        </w:rPr>
        <w:t xml:space="preserve">. této smlouvy </w:t>
      </w:r>
      <w:r w:rsidR="003E5EB4" w:rsidRPr="00116D0C">
        <w:rPr>
          <w:rFonts w:ascii="Arial" w:hAnsi="Arial" w:cs="Arial"/>
          <w:sz w:val="20"/>
          <w:szCs w:val="20"/>
        </w:rPr>
        <w:t>a předání finanční záruky za řádné plnění záručních podmínek</w:t>
      </w:r>
      <w:r w:rsidRPr="00116D0C">
        <w:rPr>
          <w:rFonts w:ascii="Arial" w:hAnsi="Arial" w:cs="Arial"/>
          <w:sz w:val="20"/>
          <w:szCs w:val="20"/>
        </w:rPr>
        <w:t>.</w:t>
      </w:r>
    </w:p>
    <w:p w14:paraId="24D5A1DE" w14:textId="77777777" w:rsidR="00EF7EE7"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32AF866F" w14:textId="77777777" w:rsidR="00EF7EE7"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116D0C">
        <w:rPr>
          <w:rFonts w:ascii="Arial" w:hAnsi="Arial" w:cs="Arial"/>
          <w:sz w:val="20"/>
          <w:szCs w:val="20"/>
        </w:rPr>
        <w:t>poddodavatel</w:t>
      </w:r>
      <w:r w:rsidRPr="00116D0C">
        <w:rPr>
          <w:rFonts w:ascii="Arial" w:hAnsi="Arial" w:cs="Arial"/>
          <w:sz w:val="20"/>
          <w:szCs w:val="20"/>
        </w:rPr>
        <w:t>e.</w:t>
      </w:r>
    </w:p>
    <w:p w14:paraId="12C5206D" w14:textId="77777777" w:rsidR="00EF7EE7" w:rsidRPr="00116D0C" w:rsidRDefault="006164A9" w:rsidP="001D261E">
      <w:pPr>
        <w:numPr>
          <w:ilvl w:val="1"/>
          <w:numId w:val="6"/>
        </w:numPr>
        <w:spacing w:before="120" w:after="120"/>
        <w:ind w:left="567" w:hanging="567"/>
        <w:jc w:val="both"/>
        <w:rPr>
          <w:rFonts w:ascii="Arial" w:hAnsi="Arial" w:cs="Arial"/>
          <w:sz w:val="20"/>
          <w:szCs w:val="20"/>
        </w:rPr>
      </w:pPr>
      <w:r w:rsidRPr="00116D0C">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116D0C" w:rsidRPr="00116D0C">
        <w:rPr>
          <w:rFonts w:ascii="Arial" w:hAnsi="Arial" w:cs="Arial"/>
          <w:sz w:val="20"/>
          <w:szCs w:val="20"/>
        </w:rPr>
        <w:t>5</w:t>
      </w:r>
      <w:r w:rsidR="00307217">
        <w:rPr>
          <w:rFonts w:ascii="Arial" w:hAnsi="Arial" w:cs="Arial"/>
          <w:sz w:val="20"/>
          <w:szCs w:val="20"/>
        </w:rPr>
        <w:t xml:space="preserve"> </w:t>
      </w:r>
      <w:r w:rsidRPr="00116D0C">
        <w:rPr>
          <w:rFonts w:ascii="Arial" w:hAnsi="Arial" w:cs="Arial"/>
          <w:sz w:val="20"/>
          <w:szCs w:val="20"/>
        </w:rPr>
        <w:t>let ode dne nabytí účinnosti této smlouvy. Po tuto dobu je zhotovitel povinen umožnit osobám oprávněným k výkonu kontroly projektu provést kontrolu dokladů souvisejících s plněním této smlouvy.</w:t>
      </w:r>
    </w:p>
    <w:p w14:paraId="2F79AFBE" w14:textId="77777777" w:rsidR="007D3620" w:rsidRPr="007D3620" w:rsidRDefault="006164A9"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A57E410"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48D52410"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33D54305" w14:textId="77777777" w:rsidR="003B1D62" w:rsidRPr="0019056B" w:rsidRDefault="006164A9"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lastRenderedPageBreak/>
        <w:t>Finanční záruka za řádné provedení díla:</w:t>
      </w:r>
    </w:p>
    <w:p w14:paraId="1778DC0E" w14:textId="1F69037E" w:rsidR="003B1D62" w:rsidRDefault="006164A9"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EC20A7">
        <w:rPr>
          <w:rFonts w:ascii="Arial" w:hAnsi="Arial" w:cs="Arial"/>
          <w:sz w:val="20"/>
          <w:szCs w:val="20"/>
        </w:rPr>
        <w:t>.</w:t>
      </w:r>
    </w:p>
    <w:p w14:paraId="7D1D0574" w14:textId="1D55DBF1" w:rsidR="007917AB" w:rsidRDefault="007917AB" w:rsidP="0008010E">
      <w:pPr>
        <w:numPr>
          <w:ilvl w:val="1"/>
          <w:numId w:val="6"/>
        </w:numPr>
        <w:spacing w:before="120" w:after="120"/>
        <w:ind w:left="567" w:hanging="567"/>
        <w:jc w:val="both"/>
        <w:rPr>
          <w:rFonts w:ascii="Arial" w:hAnsi="Arial" w:cs="Arial"/>
          <w:sz w:val="20"/>
          <w:szCs w:val="20"/>
        </w:rPr>
      </w:pPr>
      <w:r w:rsidRPr="005E3573">
        <w:rPr>
          <w:rFonts w:ascii="Arial" w:hAnsi="Arial" w:cs="Arial"/>
          <w:sz w:val="20"/>
          <w:szCs w:val="20"/>
        </w:rPr>
        <w:t>Smluvní strany se dohodly, že vzhledem k etapizaci díla dle čl. II</w:t>
      </w:r>
      <w:r w:rsidR="00AD37E7">
        <w:rPr>
          <w:rFonts w:ascii="Arial" w:hAnsi="Arial" w:cs="Arial"/>
          <w:sz w:val="20"/>
          <w:szCs w:val="20"/>
        </w:rPr>
        <w:t>.</w:t>
      </w:r>
      <w:r w:rsidRPr="005E3573">
        <w:rPr>
          <w:rFonts w:ascii="Arial" w:hAnsi="Arial" w:cs="Arial"/>
          <w:sz w:val="20"/>
          <w:szCs w:val="20"/>
        </w:rPr>
        <w:t xml:space="preserve"> této smlouvy bude bankovní záruka za řádné provedení díla poskytována samostatně pro každou etapu, a to následovně:</w:t>
      </w:r>
    </w:p>
    <w:p w14:paraId="5D672135" w14:textId="77777777" w:rsidR="00EC20A7" w:rsidRDefault="007917AB" w:rsidP="0008010E">
      <w:pPr>
        <w:pStyle w:val="Odstavecseseznamem"/>
        <w:numPr>
          <w:ilvl w:val="0"/>
          <w:numId w:val="28"/>
        </w:numPr>
        <w:rPr>
          <w:rFonts w:ascii="Arial" w:hAnsi="Arial" w:cs="Arial"/>
          <w:sz w:val="20"/>
        </w:rPr>
      </w:pPr>
      <w:r w:rsidRPr="005E3573">
        <w:rPr>
          <w:rFonts w:ascii="Arial" w:hAnsi="Arial" w:cs="Arial"/>
          <w:sz w:val="20"/>
        </w:rPr>
        <w:t xml:space="preserve">Zhotovitel </w:t>
      </w:r>
      <w:r w:rsidR="00BB38F5" w:rsidRPr="00BB38F5">
        <w:rPr>
          <w:rFonts w:ascii="Arial" w:hAnsi="Arial" w:cs="Arial"/>
          <w:sz w:val="20"/>
        </w:rPr>
        <w:t xml:space="preserve">je povinen nejpozději v den podpisu smlouvy o dílo předložit objednateli originál </w:t>
      </w:r>
      <w:r w:rsidR="00BB38F5" w:rsidRPr="005E3573">
        <w:rPr>
          <w:rFonts w:ascii="Arial" w:hAnsi="Arial" w:cs="Arial"/>
          <w:sz w:val="20"/>
        </w:rPr>
        <w:t>bankovní záruky</w:t>
      </w:r>
      <w:r w:rsidRPr="005E3573">
        <w:rPr>
          <w:rFonts w:ascii="Arial" w:hAnsi="Arial" w:cs="Arial"/>
          <w:sz w:val="20"/>
        </w:rPr>
        <w:t xml:space="preserve"> za řádné provedení díla ve výši 5 % z ceny 1. etapy dle čl. III</w:t>
      </w:r>
      <w:r w:rsidR="00B83C83">
        <w:rPr>
          <w:rFonts w:ascii="Arial" w:hAnsi="Arial" w:cs="Arial"/>
          <w:sz w:val="20"/>
        </w:rPr>
        <w:t>.</w:t>
      </w:r>
      <w:r w:rsidRPr="005E3573">
        <w:rPr>
          <w:rFonts w:ascii="Arial" w:hAnsi="Arial" w:cs="Arial"/>
          <w:sz w:val="20"/>
        </w:rPr>
        <w:t xml:space="preserve"> odst. 3.1.1.</w:t>
      </w:r>
      <w:r w:rsidR="00BB38F5" w:rsidRPr="00BB38F5">
        <w:rPr>
          <w:rFonts w:ascii="Arial" w:hAnsi="Arial" w:cs="Arial"/>
          <w:sz w:val="20"/>
        </w:rPr>
        <w:t xml:space="preserve"> této smlouvy</w:t>
      </w:r>
      <w:r w:rsidR="00E87CF3">
        <w:rPr>
          <w:rFonts w:ascii="Arial" w:hAnsi="Arial" w:cs="Arial"/>
          <w:sz w:val="20"/>
        </w:rPr>
        <w:t xml:space="preserve"> </w:t>
      </w:r>
      <w:r w:rsidR="00E87CF3" w:rsidRPr="00E87CF3">
        <w:rPr>
          <w:rFonts w:ascii="Arial" w:hAnsi="Arial" w:cs="Arial"/>
          <w:sz w:val="20"/>
        </w:rPr>
        <w:t>(ve znění platné</w:t>
      </w:r>
      <w:r w:rsidR="00E87CF3">
        <w:rPr>
          <w:rFonts w:ascii="Arial" w:hAnsi="Arial" w:cs="Arial"/>
          <w:sz w:val="20"/>
        </w:rPr>
        <w:t>m ke dni uzavření této smlouvy)</w:t>
      </w:r>
      <w:r w:rsidR="00BB38F5" w:rsidRPr="00BB38F5">
        <w:rPr>
          <w:rFonts w:ascii="Arial" w:hAnsi="Arial" w:cs="Arial"/>
          <w:sz w:val="20"/>
        </w:rPr>
        <w:t xml:space="preserve">. </w:t>
      </w:r>
      <w:r w:rsidR="00BB38F5">
        <w:rPr>
          <w:rFonts w:ascii="Arial" w:hAnsi="Arial" w:cs="Arial"/>
          <w:sz w:val="20"/>
        </w:rPr>
        <w:t xml:space="preserve">Bankovní záruka </w:t>
      </w:r>
      <w:r w:rsidR="00BB38F5" w:rsidRPr="00BB38F5">
        <w:rPr>
          <w:rFonts w:ascii="Arial" w:hAnsi="Arial" w:cs="Arial"/>
          <w:sz w:val="20"/>
        </w:rPr>
        <w:t xml:space="preserve">bude platná a účinná od data podpisu smlouvy o dílo po celou dobu provádění </w:t>
      </w:r>
      <w:r w:rsidR="001C2A3F">
        <w:rPr>
          <w:rFonts w:ascii="Arial" w:hAnsi="Arial" w:cs="Arial"/>
          <w:sz w:val="20"/>
        </w:rPr>
        <w:t>1.</w:t>
      </w:r>
      <w:r w:rsidR="00BB38F5">
        <w:rPr>
          <w:rFonts w:ascii="Arial" w:hAnsi="Arial" w:cs="Arial"/>
          <w:sz w:val="20"/>
        </w:rPr>
        <w:t xml:space="preserve"> etapy</w:t>
      </w:r>
      <w:r w:rsidR="00BB38F5" w:rsidRPr="00BB38F5">
        <w:rPr>
          <w:rFonts w:ascii="Arial" w:hAnsi="Arial" w:cs="Arial"/>
          <w:sz w:val="20"/>
        </w:rPr>
        <w:t xml:space="preserve"> dle této smlouvy +</w:t>
      </w:r>
      <w:r w:rsidR="00BB38F5">
        <w:rPr>
          <w:rFonts w:ascii="Arial" w:hAnsi="Arial" w:cs="Arial"/>
          <w:sz w:val="20"/>
        </w:rPr>
        <w:t xml:space="preserve"> 30 následujících dní.</w:t>
      </w:r>
    </w:p>
    <w:p w14:paraId="5871E803" w14:textId="77777777" w:rsidR="00EC20A7" w:rsidRDefault="00EC20A7" w:rsidP="0008010E">
      <w:pPr>
        <w:pStyle w:val="Odstavecseseznamem"/>
        <w:ind w:left="1287"/>
        <w:rPr>
          <w:rFonts w:ascii="Arial" w:hAnsi="Arial" w:cs="Arial"/>
          <w:sz w:val="20"/>
        </w:rPr>
      </w:pPr>
    </w:p>
    <w:p w14:paraId="24DE9B4D" w14:textId="77777777" w:rsidR="00EC20A7" w:rsidRPr="0008010E" w:rsidRDefault="00EC20A7" w:rsidP="0008010E">
      <w:pPr>
        <w:pStyle w:val="Odstavecseseznamem"/>
        <w:ind w:left="1287"/>
        <w:rPr>
          <w:rFonts w:ascii="Arial" w:hAnsi="Arial" w:cs="Arial"/>
          <w:sz w:val="20"/>
        </w:rPr>
      </w:pPr>
      <w:r w:rsidRPr="0008010E">
        <w:rPr>
          <w:rFonts w:ascii="Arial" w:hAnsi="Arial" w:cs="Arial"/>
          <w:sz w:val="20"/>
        </w:rPr>
        <w:t>Není-li nejpozději v den podpisu této smlouvy zhotovitelem předložena platná a účinná bankovní záruka za řádné provedení 1. etapy díla, je zhotovitel povinen nejpozději v tento den předložit objednateli příslib banky o vystavení této bankovní záruky, ve kterém se banka neodvolatelně zavazuje, že nejpozději v den zahájení stavebních prací 1. etapy bude vystavena požadovaná bankovní záruka. Vystavení bankovní záruky v příslibu nesmí být podmíněno okolnostmi závislými na zhotoviteli.</w:t>
      </w:r>
    </w:p>
    <w:p w14:paraId="0AF89525" w14:textId="77777777" w:rsidR="006E513F" w:rsidRDefault="006E513F" w:rsidP="0008010E">
      <w:pPr>
        <w:pStyle w:val="Odstavecseseznamem"/>
        <w:spacing w:before="120" w:after="120"/>
        <w:ind w:left="1287"/>
        <w:rPr>
          <w:rFonts w:ascii="Arial" w:hAnsi="Arial" w:cs="Arial"/>
          <w:sz w:val="20"/>
        </w:rPr>
      </w:pPr>
    </w:p>
    <w:p w14:paraId="7D7E5A72" w14:textId="77777777" w:rsidR="00462063" w:rsidRDefault="007917AB" w:rsidP="0008010E">
      <w:pPr>
        <w:pStyle w:val="Odstavecseseznamem"/>
        <w:numPr>
          <w:ilvl w:val="0"/>
          <w:numId w:val="28"/>
        </w:numPr>
        <w:rPr>
          <w:rFonts w:ascii="Arial" w:hAnsi="Arial" w:cs="Arial"/>
          <w:sz w:val="20"/>
        </w:rPr>
      </w:pPr>
      <w:r w:rsidRPr="005E3573">
        <w:rPr>
          <w:rFonts w:ascii="Arial" w:hAnsi="Arial" w:cs="Arial"/>
          <w:sz w:val="20"/>
        </w:rPr>
        <w:t>Bankovní záruka vztahující se k</w:t>
      </w:r>
      <w:r w:rsidR="00B17E8F">
        <w:rPr>
          <w:rFonts w:ascii="Arial" w:hAnsi="Arial" w:cs="Arial"/>
          <w:sz w:val="20"/>
        </w:rPr>
        <w:t>e</w:t>
      </w:r>
      <w:r w:rsidRPr="005E3573">
        <w:rPr>
          <w:rFonts w:ascii="Arial" w:hAnsi="Arial" w:cs="Arial"/>
          <w:sz w:val="20"/>
        </w:rPr>
        <w:t xml:space="preserve"> 2. etapě díla bude zhotovitelem předložena pouze v případě, že objednatel písemně oznámí zajištění financování 2. etapy dle čl. II této smlouvy a současně vyzve zhotovitele k zahájení její realizace.</w:t>
      </w:r>
      <w:r w:rsidR="00297F8B">
        <w:rPr>
          <w:rFonts w:ascii="Arial" w:hAnsi="Arial" w:cs="Arial"/>
          <w:sz w:val="20"/>
        </w:rPr>
        <w:t xml:space="preserve"> </w:t>
      </w:r>
      <w:r w:rsidRPr="005E3573">
        <w:rPr>
          <w:rFonts w:ascii="Arial" w:hAnsi="Arial" w:cs="Arial"/>
          <w:sz w:val="20"/>
        </w:rPr>
        <w:t>V takovém případě je zhotovitel povinen předložit</w:t>
      </w:r>
      <w:r w:rsidR="00770F7D">
        <w:rPr>
          <w:rFonts w:ascii="Arial" w:hAnsi="Arial" w:cs="Arial"/>
          <w:sz w:val="20"/>
        </w:rPr>
        <w:t xml:space="preserve"> originál</w:t>
      </w:r>
      <w:r w:rsidR="00770F7D" w:rsidRPr="005E3573">
        <w:rPr>
          <w:rFonts w:ascii="Arial" w:hAnsi="Arial" w:cs="Arial"/>
          <w:sz w:val="20"/>
        </w:rPr>
        <w:t xml:space="preserve"> bankovní záruky</w:t>
      </w:r>
      <w:r w:rsidRPr="005E3573">
        <w:rPr>
          <w:rFonts w:ascii="Arial" w:hAnsi="Arial" w:cs="Arial"/>
          <w:sz w:val="20"/>
        </w:rPr>
        <w:t xml:space="preserve"> za řádné provedení 2. etapy ve výši 5 % z ceny 2. etapy dle čl. III</w:t>
      </w:r>
      <w:r w:rsidR="002632EC">
        <w:rPr>
          <w:rFonts w:ascii="Arial" w:hAnsi="Arial" w:cs="Arial"/>
          <w:sz w:val="20"/>
        </w:rPr>
        <w:t>.</w:t>
      </w:r>
      <w:r w:rsidRPr="005E3573">
        <w:rPr>
          <w:rFonts w:ascii="Arial" w:hAnsi="Arial" w:cs="Arial"/>
          <w:sz w:val="20"/>
        </w:rPr>
        <w:t xml:space="preserve"> odst. 3.1.2</w:t>
      </w:r>
      <w:r w:rsidR="00770F7D">
        <w:rPr>
          <w:rFonts w:ascii="Arial" w:hAnsi="Arial" w:cs="Arial"/>
          <w:sz w:val="20"/>
        </w:rPr>
        <w:t>. této smlouvy</w:t>
      </w:r>
      <w:r w:rsidRPr="005E3573">
        <w:rPr>
          <w:rFonts w:ascii="Arial" w:hAnsi="Arial" w:cs="Arial"/>
          <w:sz w:val="20"/>
        </w:rPr>
        <w:t>, a to nejpozději ke dni zahájení stavebních prací této eta</w:t>
      </w:r>
      <w:r w:rsidRPr="0011094A">
        <w:rPr>
          <w:rFonts w:ascii="Arial" w:hAnsi="Arial" w:cs="Arial"/>
          <w:sz w:val="20"/>
        </w:rPr>
        <w:t>py.</w:t>
      </w:r>
      <w:r w:rsidR="001C2A3F" w:rsidRPr="001C2A3F">
        <w:rPr>
          <w:rFonts w:ascii="Arial" w:hAnsi="Arial" w:cs="Arial"/>
          <w:sz w:val="20"/>
        </w:rPr>
        <w:t xml:space="preserve"> </w:t>
      </w:r>
      <w:r w:rsidR="002B4121" w:rsidRPr="002B4121">
        <w:rPr>
          <w:rFonts w:ascii="Arial" w:hAnsi="Arial" w:cs="Arial"/>
          <w:sz w:val="20"/>
        </w:rPr>
        <w:t>Bankovní záruka bude platná a účinná ode dne jejího vystavení, nejpozději však ode dne zahájení stavebních prací 2. etapy, a to po celou dobu provádění 2. etapy dle této smlouvy + 30 následujících dní.</w:t>
      </w:r>
    </w:p>
    <w:p w14:paraId="7360B57B" w14:textId="77777777" w:rsidR="00F87606" w:rsidRPr="0008010E" w:rsidRDefault="00F87606" w:rsidP="0008010E">
      <w:pPr>
        <w:pStyle w:val="Odstavecseseznamem"/>
        <w:ind w:left="1287"/>
        <w:rPr>
          <w:rFonts w:ascii="Arial" w:hAnsi="Arial" w:cs="Arial"/>
          <w:sz w:val="20"/>
        </w:rPr>
      </w:pPr>
    </w:p>
    <w:p w14:paraId="601F2971" w14:textId="77777777" w:rsidR="005C7491" w:rsidRPr="005C7491" w:rsidRDefault="005C7491" w:rsidP="005C7491">
      <w:pPr>
        <w:pStyle w:val="Odstavecseseznamem"/>
        <w:numPr>
          <w:ilvl w:val="0"/>
          <w:numId w:val="28"/>
        </w:numPr>
        <w:spacing w:before="120" w:after="120"/>
        <w:rPr>
          <w:rFonts w:ascii="Arial" w:hAnsi="Arial" w:cs="Arial"/>
          <w:sz w:val="20"/>
        </w:rPr>
      </w:pPr>
      <w:r w:rsidRPr="005C7491">
        <w:rPr>
          <w:rFonts w:ascii="Arial" w:hAnsi="Arial" w:cs="Arial"/>
          <w:sz w:val="20"/>
        </w:rPr>
        <w:t>Dojde-li ke změně termínu dokonč</w:t>
      </w:r>
      <w:r>
        <w:rPr>
          <w:rFonts w:ascii="Arial" w:hAnsi="Arial" w:cs="Arial"/>
          <w:sz w:val="20"/>
        </w:rPr>
        <w:t>ení 1. etapy nebo 2. etapy díla</w:t>
      </w:r>
      <w:r w:rsidRPr="005C7491">
        <w:rPr>
          <w:rFonts w:ascii="Arial" w:hAnsi="Arial" w:cs="Arial"/>
          <w:sz w:val="20"/>
        </w:rPr>
        <w:t xml:space="preserve"> je zhotovitel povinen bez zbytečného odkladu, nejpozději však před uplynutím doby platnosti příslušné bankovní záruky, zajistit její prodloužení tak, aby bankovní záruka vztahující se k dotčené etapě byla platná a účinná za nezměněných podmínek po celou dobu provádění příslušné etapy dle této smlouvy + 30 následujících dní.</w:t>
      </w:r>
    </w:p>
    <w:p w14:paraId="2685B456" w14:textId="77777777" w:rsidR="005C7491" w:rsidRPr="005C7491" w:rsidRDefault="005C7491" w:rsidP="0008010E">
      <w:pPr>
        <w:pStyle w:val="Odstavecseseznamem"/>
        <w:spacing w:before="120" w:after="120"/>
        <w:ind w:left="1287"/>
        <w:rPr>
          <w:rFonts w:ascii="Arial" w:hAnsi="Arial" w:cs="Arial"/>
          <w:sz w:val="20"/>
        </w:rPr>
      </w:pPr>
    </w:p>
    <w:p w14:paraId="72640A60" w14:textId="77777777" w:rsidR="005C7491" w:rsidRDefault="005C7491" w:rsidP="0008010E">
      <w:pPr>
        <w:pStyle w:val="Odstavecseseznamem"/>
        <w:numPr>
          <w:ilvl w:val="0"/>
          <w:numId w:val="28"/>
        </w:numPr>
        <w:spacing w:before="120" w:after="120"/>
        <w:rPr>
          <w:rFonts w:ascii="Arial" w:hAnsi="Arial" w:cs="Arial"/>
          <w:sz w:val="20"/>
        </w:rPr>
      </w:pPr>
      <w:r w:rsidRPr="005C7491">
        <w:rPr>
          <w:rFonts w:ascii="Arial" w:hAnsi="Arial" w:cs="Arial"/>
          <w:sz w:val="20"/>
        </w:rPr>
        <w:t>Nebude-li bankovní záruka ve vztahu k dotčené etapě včas prodloužena ani v dodatečné přiměřené lhůtě stanovené objednatelem, jedná se o podstatné porušení smlouvy opravňující objednatele k čerpání příslušné bankovní záruky a/nebo k odstoupení od smlouvy v rozsahu dotčené etapy.</w:t>
      </w:r>
    </w:p>
    <w:p w14:paraId="02EEFB7E" w14:textId="77777777" w:rsidR="00EC20A7" w:rsidRPr="0008010E" w:rsidRDefault="00EC20A7" w:rsidP="00274CC7">
      <w:pPr>
        <w:pStyle w:val="Odstavecseseznamem"/>
        <w:ind w:left="1276"/>
        <w:rPr>
          <w:rFonts w:ascii="Arial" w:hAnsi="Arial" w:cs="Arial"/>
          <w:sz w:val="20"/>
        </w:rPr>
      </w:pPr>
      <w:bookmarkStart w:id="9" w:name="_GoBack"/>
      <w:bookmarkEnd w:id="9"/>
    </w:p>
    <w:p w14:paraId="2532B291" w14:textId="77777777" w:rsidR="00EC20A7" w:rsidRPr="005E3573" w:rsidRDefault="00EC20A7" w:rsidP="0008010E">
      <w:pPr>
        <w:pStyle w:val="Odstavecseseznamem"/>
        <w:numPr>
          <w:ilvl w:val="0"/>
          <w:numId w:val="28"/>
        </w:numPr>
        <w:spacing w:before="120" w:after="120"/>
        <w:rPr>
          <w:rFonts w:ascii="Arial" w:hAnsi="Arial" w:cs="Arial"/>
          <w:sz w:val="20"/>
        </w:rPr>
      </w:pPr>
      <w:r w:rsidRPr="00EC20A7">
        <w:rPr>
          <w:rFonts w:ascii="Arial" w:hAnsi="Arial" w:cs="Arial"/>
          <w:sz w:val="20"/>
        </w:rPr>
        <w:t>Objednatel pozbývá nárok na uplatnění bankovní záruky za řádné provedení díla vztahující se k příslušné etapě dnem předání a převzetí této etapy díla dle čl. IX. této smlouvy, v případě, že příslušná etapa byla převzata bez výhrad objednatele, případně dnem odstranění poslední výhrady uvedené v předávacím protokolu vztahujícím se k této etapě dle čl. IX odst. 9.5. této smlouvy.</w:t>
      </w:r>
    </w:p>
    <w:p w14:paraId="24F93B72" w14:textId="70689D01"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2E3269">
        <w:rPr>
          <w:rFonts w:ascii="Arial" w:hAnsi="Arial" w:cs="Arial"/>
          <w:sz w:val="20"/>
          <w:szCs w:val="20"/>
        </w:rPr>
        <w:t xml:space="preserve">BZ </w:t>
      </w:r>
      <w:r w:rsidR="00F6626D" w:rsidRPr="0019056B">
        <w:rPr>
          <w:rFonts w:ascii="Arial" w:hAnsi="Arial" w:cs="Arial"/>
          <w:sz w:val="20"/>
          <w:szCs w:val="20"/>
        </w:rPr>
        <w:t>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w:t>
      </w:r>
      <w:r w:rsidR="00E47060">
        <w:rPr>
          <w:rFonts w:ascii="Arial" w:hAnsi="Arial" w:cs="Arial"/>
          <w:sz w:val="20"/>
          <w:szCs w:val="20"/>
        </w:rPr>
        <w:t xml:space="preserve">kterékoliv z etap </w:t>
      </w:r>
      <w:r w:rsidR="00F6626D" w:rsidRPr="0019056B">
        <w:rPr>
          <w:rFonts w:ascii="Arial" w:hAnsi="Arial" w:cs="Arial"/>
          <w:sz w:val="20"/>
          <w:szCs w:val="20"/>
        </w:rPr>
        <w:t>díla</w:t>
      </w:r>
      <w:r w:rsidRPr="0019056B">
        <w:rPr>
          <w:rFonts w:ascii="Arial" w:hAnsi="Arial" w:cs="Arial"/>
          <w:sz w:val="20"/>
          <w:szCs w:val="20"/>
        </w:rPr>
        <w:t>, ani v dodatečné přiměřené lhůtě</w:t>
      </w:r>
      <w:r w:rsidR="00E47060">
        <w:rPr>
          <w:rFonts w:ascii="Arial" w:hAnsi="Arial" w:cs="Arial"/>
          <w:sz w:val="20"/>
          <w:szCs w:val="20"/>
        </w:rPr>
        <w:t>,</w:t>
      </w:r>
      <w:r w:rsidRPr="0019056B">
        <w:rPr>
          <w:rFonts w:ascii="Arial" w:hAnsi="Arial" w:cs="Arial"/>
          <w:sz w:val="20"/>
          <w:szCs w:val="20"/>
        </w:rPr>
        <w:t xml:space="preserve">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086A5BEF" w14:textId="274DF5D4" w:rsidR="00E340B3" w:rsidRPr="00E340B3" w:rsidRDefault="00E340B3" w:rsidP="0008010E">
      <w:pPr>
        <w:numPr>
          <w:ilvl w:val="1"/>
          <w:numId w:val="6"/>
        </w:numPr>
        <w:spacing w:before="120" w:after="120"/>
        <w:ind w:left="567" w:hanging="567"/>
        <w:jc w:val="both"/>
        <w:rPr>
          <w:rFonts w:ascii="Arial" w:hAnsi="Arial" w:cs="Arial"/>
          <w:sz w:val="20"/>
          <w:szCs w:val="20"/>
        </w:rPr>
      </w:pPr>
      <w:r w:rsidRPr="005E3573">
        <w:rPr>
          <w:rFonts w:ascii="Arial" w:hAnsi="Arial" w:cs="Arial"/>
          <w:sz w:val="20"/>
          <w:szCs w:val="20"/>
        </w:rPr>
        <w:t>Bankovní záruka za řádné provedení díla vzta</w:t>
      </w:r>
      <w:r w:rsidRPr="00E340B3">
        <w:rPr>
          <w:rFonts w:ascii="Arial" w:hAnsi="Arial" w:cs="Arial"/>
          <w:sz w:val="20"/>
          <w:szCs w:val="20"/>
        </w:rPr>
        <w:t xml:space="preserve">hující se k příslušné etapě slouží k zajištění splnění všech závazků a dluhů zhotovitele vyplývajících z této smlouvy (nebo se smlouvou souvisejících) ve vztahu k této etapě, jakož i závazků vyplývajících z obecně závazných právních předpisů. Objednatel je oprávněn čerpat finanční prostředky z bankovní záruky vztahující se k dotčené etapě zejména v </w:t>
      </w:r>
      <w:r w:rsidRPr="00E340B3">
        <w:rPr>
          <w:rFonts w:ascii="Arial" w:hAnsi="Arial" w:cs="Arial"/>
          <w:sz w:val="20"/>
          <w:szCs w:val="20"/>
        </w:rPr>
        <w:lastRenderedPageBreak/>
        <w:t>případě, že zhotovitel poruší některou z povinností stanovených touto smlouvou nebo právními předpisy v souvislosti s realizací této etapy.</w:t>
      </w:r>
    </w:p>
    <w:p w14:paraId="7355994B" w14:textId="7245453B" w:rsidR="00994301" w:rsidRPr="00226058" w:rsidRDefault="00994301" w:rsidP="005E3573">
      <w:pPr>
        <w:numPr>
          <w:ilvl w:val="1"/>
          <w:numId w:val="6"/>
        </w:numPr>
        <w:spacing w:before="120" w:after="120"/>
        <w:ind w:left="567" w:hanging="567"/>
        <w:jc w:val="both"/>
        <w:rPr>
          <w:rFonts w:ascii="Arial" w:hAnsi="Arial" w:cs="Arial"/>
          <w:sz w:val="20"/>
        </w:rPr>
      </w:pPr>
      <w:r w:rsidRPr="005E3573">
        <w:rPr>
          <w:rFonts w:ascii="Arial" w:hAnsi="Arial" w:cs="Arial"/>
          <w:sz w:val="20"/>
        </w:rPr>
        <w:t xml:space="preserve">V případě, že objednatel využije svého práva odstoupit od této smlouvy v rozsahu některé z etap v době, kdy tato etapa nebyla dosud řádně dokončena, je objednatel oprávněn před odstoupením od smlouvy čerpat bankovní záruku za řádné provedení díla vztahující se k dotčené etapě </w:t>
      </w:r>
      <w:r w:rsidR="00226058" w:rsidRPr="00226058">
        <w:rPr>
          <w:rFonts w:ascii="Arial" w:hAnsi="Arial" w:cs="Arial"/>
          <w:sz w:val="20"/>
        </w:rPr>
        <w:t xml:space="preserve">v plné výši. </w:t>
      </w:r>
      <w:r w:rsidRPr="00226058">
        <w:rPr>
          <w:rFonts w:ascii="Arial" w:hAnsi="Arial" w:cs="Arial"/>
          <w:sz w:val="20"/>
        </w:rPr>
        <w:t>Takto čerpané finanční prostředky je objednatel oprávněn ponechat si za účelem zajištění splnění povinnosti zhotovitele nahradit objednateli případnou škodu vzniklou jako rozdíl mezi cenou, za kterou bude dotčená etapa dokončena náhradním dodavatelem, a cenou, za kterou měl tuto etapu dokončit zhotovitel dle této smlouvy.</w:t>
      </w:r>
      <w:r w:rsidR="00226058" w:rsidRPr="00226058">
        <w:rPr>
          <w:rFonts w:ascii="Arial" w:hAnsi="Arial" w:cs="Arial"/>
          <w:sz w:val="20"/>
        </w:rPr>
        <w:t xml:space="preserve"> </w:t>
      </w:r>
      <w:r w:rsidRPr="00226058">
        <w:rPr>
          <w:rFonts w:ascii="Arial" w:hAnsi="Arial" w:cs="Arial"/>
          <w:sz w:val="20"/>
        </w:rPr>
        <w:t>Nebude-li případná výše takto vzniklé škody známa nejpozději do 3 let ode dne účinnosti odstoupení od smlouvy v rozsahu dotčené etapy, je objednatel povinen nevyužité finanční prostředky zhotoviteli vrátit.</w:t>
      </w:r>
    </w:p>
    <w:p w14:paraId="35E6B84D" w14:textId="77777777" w:rsidR="003B1D62" w:rsidRPr="0019056B" w:rsidRDefault="006164A9"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6F3924BB" w14:textId="77777777" w:rsidR="003B1D62" w:rsidRPr="0019056B" w:rsidRDefault="006164A9"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7E431410" w14:textId="77777777" w:rsidR="006C5279" w:rsidRPr="0019056B" w:rsidRDefault="006164A9"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w:t>
      </w:r>
      <w:r w:rsidR="00C654D3">
        <w:rPr>
          <w:rFonts w:ascii="Arial" w:hAnsi="Arial" w:cs="Arial"/>
          <w:sz w:val="20"/>
          <w:szCs w:val="20"/>
        </w:rPr>
        <w:t xml:space="preserve">vztahující se k příslušné etapě </w:t>
      </w:r>
      <w:r w:rsidR="00AD78EC" w:rsidRPr="0019056B">
        <w:rPr>
          <w:rFonts w:ascii="Arial" w:hAnsi="Arial" w:cs="Arial"/>
          <w:sz w:val="20"/>
          <w:szCs w:val="20"/>
        </w:rPr>
        <w:t>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6E65AD02" w14:textId="0B943CE0"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w:t>
      </w:r>
      <w:r w:rsidR="00776B2E">
        <w:rPr>
          <w:rFonts w:ascii="Arial" w:hAnsi="Arial" w:cs="Arial"/>
          <w:sz w:val="20"/>
          <w:szCs w:val="20"/>
        </w:rPr>
        <w:t>samostatně pro každou etapu ve výši</w:t>
      </w:r>
      <w:r w:rsidRPr="00FC1773">
        <w:rPr>
          <w:rFonts w:ascii="Arial" w:hAnsi="Arial" w:cs="Arial"/>
          <w:sz w:val="20"/>
          <w:szCs w:val="20"/>
        </w:rPr>
        <w:t xml:space="preserve">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w:t>
      </w:r>
      <w:r w:rsidR="00776B2E">
        <w:rPr>
          <w:rFonts w:ascii="Arial" w:hAnsi="Arial" w:cs="Arial"/>
          <w:sz w:val="20"/>
          <w:szCs w:val="20"/>
        </w:rPr>
        <w:t>příslušné etapy</w:t>
      </w:r>
      <w:r w:rsidRPr="0019056B">
        <w:rPr>
          <w:rFonts w:ascii="Arial" w:hAnsi="Arial" w:cs="Arial"/>
          <w:sz w:val="20"/>
          <w:szCs w:val="20"/>
        </w:rPr>
        <w:t xml:space="preserve"> dle čl.</w:t>
      </w:r>
      <w:r w:rsidR="005E27C9">
        <w:rPr>
          <w:rFonts w:ascii="Arial" w:hAnsi="Arial" w:cs="Arial"/>
          <w:sz w:val="20"/>
          <w:szCs w:val="20"/>
        </w:rPr>
        <w:t> </w:t>
      </w:r>
      <w:r w:rsidRPr="0019056B">
        <w:rPr>
          <w:rFonts w:ascii="Arial" w:hAnsi="Arial" w:cs="Arial"/>
          <w:sz w:val="20"/>
          <w:szCs w:val="20"/>
        </w:rPr>
        <w:t>III. odst. 3.1.</w:t>
      </w:r>
      <w:r w:rsidR="00776B2E">
        <w:rPr>
          <w:rFonts w:ascii="Arial" w:hAnsi="Arial" w:cs="Arial"/>
          <w:sz w:val="20"/>
          <w:szCs w:val="20"/>
        </w:rPr>
        <w:t>1. nebo 3.1.2.</w:t>
      </w:r>
      <w:r w:rsidRPr="0019056B">
        <w:rPr>
          <w:rFonts w:ascii="Arial" w:hAnsi="Arial" w:cs="Arial"/>
          <w:sz w:val="20"/>
          <w:szCs w:val="20"/>
        </w:rPr>
        <w:t xml:space="preserve"> této smlouvy</w:t>
      </w:r>
      <w:r w:rsidR="00891188">
        <w:rPr>
          <w:rFonts w:ascii="Arial" w:hAnsi="Arial" w:cs="Arial"/>
          <w:sz w:val="20"/>
          <w:szCs w:val="20"/>
        </w:rPr>
        <w:t xml:space="preserve"> ve znění platném ke dni předání </w:t>
      </w:r>
      <w:r w:rsidR="00776B2E">
        <w:rPr>
          <w:rFonts w:ascii="Arial" w:hAnsi="Arial" w:cs="Arial"/>
          <w:sz w:val="20"/>
          <w:szCs w:val="20"/>
        </w:rPr>
        <w:t xml:space="preserve">této etapy. </w:t>
      </w:r>
      <w:r w:rsidRPr="0019056B">
        <w:rPr>
          <w:rFonts w:ascii="Arial" w:hAnsi="Arial" w:cs="Arial"/>
          <w:sz w:val="20"/>
          <w:szCs w:val="20"/>
        </w:rPr>
        <w:t xml:space="preserve"> </w:t>
      </w:r>
    </w:p>
    <w:p w14:paraId="4DAB2807" w14:textId="1E85B4A5" w:rsidR="003D7B54" w:rsidRPr="003D7B54" w:rsidRDefault="003D7B54" w:rsidP="0008010E">
      <w:pPr>
        <w:numPr>
          <w:ilvl w:val="1"/>
          <w:numId w:val="6"/>
        </w:numPr>
        <w:spacing w:before="120" w:after="120"/>
        <w:ind w:left="567" w:hanging="567"/>
        <w:jc w:val="both"/>
        <w:rPr>
          <w:rFonts w:ascii="Arial" w:hAnsi="Arial" w:cs="Arial"/>
          <w:sz w:val="20"/>
          <w:szCs w:val="20"/>
        </w:rPr>
      </w:pPr>
      <w:r w:rsidRPr="003D7B54">
        <w:rPr>
          <w:rFonts w:ascii="Arial" w:hAnsi="Arial" w:cs="Arial"/>
          <w:sz w:val="20"/>
          <w:szCs w:val="20"/>
        </w:rPr>
        <w:t>Zhotovitel je povinen předat objednateli finanční záruku za řádné plnění záručních podmínek vztahující se k příslušné etapě nejpozději při podpisu protokolu o předání a převzetí této etapy. Zhotovitel bere na vědomí, že před splněním této povinnosti nebude uvolněno zádržné vztahující se k dané etapě dle čl. XI odst. 11.15. této smlouvy.</w:t>
      </w:r>
    </w:p>
    <w:p w14:paraId="3A2B6996" w14:textId="36A8AA22" w:rsidR="00B429C7" w:rsidRPr="00B429C7" w:rsidRDefault="00B429C7" w:rsidP="0008010E">
      <w:pPr>
        <w:numPr>
          <w:ilvl w:val="1"/>
          <w:numId w:val="6"/>
        </w:numPr>
        <w:spacing w:before="120" w:after="120"/>
        <w:ind w:left="567" w:hanging="567"/>
        <w:jc w:val="both"/>
        <w:rPr>
          <w:rFonts w:ascii="Arial" w:hAnsi="Arial" w:cs="Arial"/>
          <w:sz w:val="20"/>
          <w:szCs w:val="20"/>
        </w:rPr>
      </w:pPr>
      <w:r w:rsidRPr="00B429C7">
        <w:rPr>
          <w:rFonts w:ascii="Arial" w:hAnsi="Arial" w:cs="Arial"/>
          <w:sz w:val="20"/>
          <w:szCs w:val="20"/>
        </w:rPr>
        <w:t>Objednatel je oprávněn uplatnit výplatu peněžních prostředků z finanční záruky vztahující se k příslušné etapě pouze v případě nesplnění povinností zhotovitele vyplývajících z této smlouvy nebo z právních předpisů v souvislosti s touto etapou.</w:t>
      </w:r>
    </w:p>
    <w:p w14:paraId="2E7E7F8D" w14:textId="77777777" w:rsidR="00CC1B12" w:rsidRPr="00CC1B12" w:rsidRDefault="006164A9"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45F018D1" w14:textId="77777777" w:rsidR="00CC1B12" w:rsidRPr="00CC1B12" w:rsidRDefault="006164A9"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26F4E68A" w14:textId="77777777" w:rsidR="00CC1B12" w:rsidRPr="00CC1B12" w:rsidRDefault="006164A9"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1C3D0318" w14:textId="77777777" w:rsidR="003B1D62" w:rsidRDefault="006164A9"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6BAC63B7"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4F7A65EE" w14:textId="77777777" w:rsidR="00BC6D99"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5A53E71" w14:textId="77777777" w:rsidR="009B6E1F"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F594CDE" w14:textId="77777777" w:rsidR="001B69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2FE6B5FE" w14:textId="77777777" w:rsidR="001B69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40E0A6D8" w14:textId="77777777" w:rsidR="001B69DB"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6D7095" w14:textId="77777777" w:rsidR="00862D78" w:rsidRPr="0019056B" w:rsidRDefault="006164A9"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284BBE0" w14:textId="77777777" w:rsidR="009B6E1F"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49285F9C" w14:textId="77777777" w:rsidR="0047251B" w:rsidRPr="0047251B" w:rsidRDefault="006164A9"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2CE8B858" w14:textId="77777777" w:rsidR="0047251B" w:rsidRPr="002B793E" w:rsidRDefault="006164A9"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76F4C52F" w14:textId="77777777" w:rsidR="0047251B" w:rsidRPr="0047251B" w:rsidRDefault="006164A9"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273D8546" w14:textId="77777777" w:rsidR="0047251B" w:rsidRPr="0047251B" w:rsidRDefault="006164A9"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2EA92A" w14:textId="77777777" w:rsidR="0047251B" w:rsidRPr="0047251B" w:rsidRDefault="006164A9"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1CAF2F"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6A7992E3" w14:textId="77777777" w:rsidR="00107C72" w:rsidRDefault="006164A9"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5504EF1F" w14:textId="77777777"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39565E3D" w14:textId="5302A5A6" w:rsidR="0047251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4CF08993" w14:textId="5A0939CA" w:rsidR="00F7556A" w:rsidRPr="00232E5A" w:rsidRDefault="00F7556A" w:rsidP="0008010E">
      <w:pPr>
        <w:spacing w:before="120" w:after="120"/>
        <w:ind w:left="567"/>
        <w:jc w:val="both"/>
        <w:rPr>
          <w:rFonts w:ascii="Arial" w:hAnsi="Arial" w:cs="Arial"/>
          <w:sz w:val="20"/>
          <w:szCs w:val="20"/>
        </w:rPr>
      </w:pPr>
      <w:r w:rsidRPr="00F7556A">
        <w:rPr>
          <w:rFonts w:ascii="Arial" w:hAnsi="Arial" w:cs="Arial"/>
          <w:sz w:val="20"/>
          <w:szCs w:val="20"/>
        </w:rPr>
        <w:lastRenderedPageBreak/>
        <w:t>Je-li smluvní pokuta stanovena jako procentní sazba z ceny díla, rozumí se pro účely jejího výpočtu cenou díla cena příslušné etapy dle čl. III odst. 3.1.1 nebo 3.1.2 této smlouvy, pokud se porušení povinnosti týká výlučně této etapy. Týká-li se porušení povinnosti obou etap nebo celého díla, vychází se při výpočtu smluvní pokuty z celkové ceny díla dle čl. III odst. 3.1 této smlouvy.</w:t>
      </w:r>
    </w:p>
    <w:p w14:paraId="416A2C2B"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212D3794" w14:textId="77777777" w:rsidR="00934828" w:rsidRPr="00934828"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5EB9E6F4" w14:textId="77777777" w:rsidR="003B1D62"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1CDE15B4" w14:textId="77777777" w:rsidR="00577953"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EF365EC" w14:textId="77777777" w:rsidR="00577953" w:rsidRDefault="006164A9"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2A99C5CF" w14:textId="77777777" w:rsidR="00577953" w:rsidRPr="00577953" w:rsidRDefault="006164A9"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68465D14" w14:textId="77777777" w:rsidR="003B1D62" w:rsidRPr="006B084F"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6E6DC206" w14:textId="77777777" w:rsidR="00485213" w:rsidRPr="00485213" w:rsidRDefault="006164A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03B94064" w14:textId="77777777" w:rsidR="00485213" w:rsidRPr="00485213" w:rsidRDefault="006164A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4E7F87E" w14:textId="77777777" w:rsidR="00485213" w:rsidRPr="00485213" w:rsidRDefault="006164A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0234F483" w14:textId="77777777" w:rsid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4494E715" w14:textId="77777777" w:rsidR="00485213" w:rsidRP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1F71F1E4" w14:textId="77777777" w:rsid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71597976" w14:textId="77777777" w:rsid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1095A892" w14:textId="77777777" w:rsidR="00485213" w:rsidRP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58709086" w14:textId="77777777" w:rsidR="00485213" w:rsidRPr="00485213" w:rsidRDefault="006164A9"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71655A50" w14:textId="77777777" w:rsidR="00485213" w:rsidRDefault="006164A9"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5846B602" w14:textId="77777777" w:rsidR="00825299" w:rsidRPr="00825299" w:rsidRDefault="006164A9"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lastRenderedPageBreak/>
        <w:t>zhotovitel je v prodlení s provedením díla (konečný termín pro provedení díla) podle čl. IV odst. 4.2. o více než 30 dní.</w:t>
      </w:r>
    </w:p>
    <w:p w14:paraId="2BC149D0" w14:textId="77777777" w:rsidR="00485213" w:rsidRDefault="006164A9"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14:paraId="3139774C" w14:textId="77777777" w:rsidR="00546D44" w:rsidRPr="00546D44" w:rsidRDefault="006164A9"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04A26412"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4E5C8A0"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E4E83E8"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52736B3" w14:textId="77777777" w:rsidR="00FB200C" w:rsidRPr="001B4F83" w:rsidRDefault="006164A9"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C6A1538"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1CBCD4EC"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13411177"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4247D0C1" w14:textId="77777777" w:rsidR="00FB200C" w:rsidRP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82063BD" w14:textId="77777777" w:rsidR="00FB200C" w:rsidRDefault="006164A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6D9F2B84" w14:textId="77777777" w:rsidR="00580391" w:rsidRPr="00580391" w:rsidRDefault="006164A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0E554956" w14:textId="77777777" w:rsidR="00580391" w:rsidRPr="00580391" w:rsidRDefault="006164A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78EB2EBF" w14:textId="77777777" w:rsidR="00580391" w:rsidRPr="00580391" w:rsidRDefault="006164A9"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716D52AA" w14:textId="77777777" w:rsidR="00580391" w:rsidRPr="00580391" w:rsidRDefault="006164A9"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0A093893" w14:textId="77777777" w:rsidR="00580391" w:rsidRPr="00580391" w:rsidRDefault="006164A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1ECC19C6"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17058784" w14:textId="77777777" w:rsidR="00975FA2" w:rsidRPr="00975FA2" w:rsidRDefault="006164A9"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14:paraId="4A2C8A7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9C934A7" w14:textId="77777777" w:rsidR="00F7095C"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26F5A557" w14:textId="77777777" w:rsidR="00B516E3" w:rsidRPr="00D25691" w:rsidRDefault="006164A9"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38D4B6B3" w14:textId="77777777" w:rsidR="00B516E3" w:rsidRDefault="006164A9"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5371BE6D" w14:textId="77777777" w:rsidR="00DC52EF" w:rsidRPr="00400A69"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A34DCA" w14:textId="77777777" w:rsidR="003B1D62"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0CEC1155" w14:textId="77777777" w:rsidR="003B1D62" w:rsidRPr="005A5E9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w:t>
      </w:r>
      <w:r w:rsidRPr="005A5E9B">
        <w:rPr>
          <w:rFonts w:ascii="Arial" w:hAnsi="Arial" w:cs="Arial"/>
          <w:sz w:val="20"/>
          <w:szCs w:val="20"/>
        </w:rPr>
        <w:t>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30D7C3B4" w14:textId="77777777" w:rsidR="003028F2" w:rsidRPr="005A5E9B" w:rsidRDefault="003028F2" w:rsidP="001D261E">
      <w:pPr>
        <w:numPr>
          <w:ilvl w:val="1"/>
          <w:numId w:val="6"/>
        </w:numPr>
        <w:spacing w:before="120" w:after="120"/>
        <w:ind w:left="567" w:hanging="567"/>
        <w:jc w:val="both"/>
        <w:rPr>
          <w:rFonts w:ascii="Arial" w:hAnsi="Arial" w:cs="Arial"/>
          <w:sz w:val="20"/>
          <w:szCs w:val="20"/>
        </w:rPr>
      </w:pPr>
      <w:r w:rsidRPr="005A5E9B">
        <w:rPr>
          <w:rFonts w:ascii="Arial" w:hAnsi="Arial" w:cs="Arial"/>
          <w:sz w:val="20"/>
          <w:szCs w:val="20"/>
        </w:rPr>
        <w:t>Smluvní strany berou na vědomí, že realizace 2. etapy díla, spočívající v rekonstrukci komunikace II/184 v úseku km 0,758 – konec úseku, včetně souvisejících stavebních objektů, je podmíněna zajištěním finančních prostředků objednatele, resp. obou zadavatelů, a bude zahájena pouze na základě písemné výzvy objednatele dle čl. II této smlouvy.</w:t>
      </w:r>
    </w:p>
    <w:p w14:paraId="574E98B0" w14:textId="77777777" w:rsidR="004A54D5"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D446A0E" w14:textId="77777777" w:rsidR="00440628" w:rsidRDefault="006164A9"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lastRenderedPageBreak/>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44A59E49" w14:textId="77777777" w:rsidR="00912184" w:rsidRPr="0019056B" w:rsidRDefault="006164A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20B63275" w14:textId="77777777" w:rsidR="00934828" w:rsidRPr="0019056B" w:rsidRDefault="006164A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08BA877A" w14:textId="77777777" w:rsidR="003B1D62" w:rsidRPr="0019056B" w:rsidRDefault="006164A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6EC060B" w14:textId="77777777" w:rsidR="003B1D62" w:rsidRPr="0019056B" w:rsidRDefault="006164A9"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57B0D313" w14:textId="77777777" w:rsidR="00CE5017" w:rsidRPr="0019056B" w:rsidRDefault="006164A9"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16D0C">
        <w:rPr>
          <w:rFonts w:ascii="Arial" w:hAnsi="Arial" w:cs="Arial"/>
          <w:sz w:val="20"/>
          <w:szCs w:val="20"/>
        </w:rPr>
        <w:t>P</w:t>
      </w:r>
      <w:r w:rsidR="00167F2E" w:rsidRPr="0019056B">
        <w:rPr>
          <w:rFonts w:ascii="Arial" w:hAnsi="Arial" w:cs="Arial"/>
          <w:sz w:val="20"/>
          <w:szCs w:val="20"/>
        </w:rPr>
        <w:t>oložkový rozpočet (oceněný soupis prací včetně výkazu výměr), který byl součástí nabídky zhotovitele</w:t>
      </w:r>
    </w:p>
    <w:p w14:paraId="359E5C24" w14:textId="77777777" w:rsidR="008B685A" w:rsidRPr="00C50F57" w:rsidRDefault="006164A9" w:rsidP="001D261E">
      <w:pPr>
        <w:numPr>
          <w:ilvl w:val="0"/>
          <w:numId w:val="7"/>
        </w:numPr>
        <w:tabs>
          <w:tab w:val="clear" w:pos="360"/>
          <w:tab w:val="num" w:pos="851"/>
        </w:tabs>
        <w:spacing w:after="0"/>
        <w:ind w:left="851" w:hanging="284"/>
        <w:jc w:val="both"/>
        <w:rPr>
          <w:rFonts w:ascii="Arial" w:hAnsi="Arial" w:cs="Arial"/>
          <w:sz w:val="20"/>
          <w:szCs w:val="20"/>
        </w:rPr>
      </w:pPr>
      <w:r w:rsidRPr="00C50F57">
        <w:rPr>
          <w:rFonts w:ascii="Arial" w:hAnsi="Arial" w:cs="Arial"/>
          <w:sz w:val="20"/>
          <w:szCs w:val="20"/>
        </w:rPr>
        <w:t xml:space="preserve">Příloha č. 2 - </w:t>
      </w:r>
      <w:r w:rsidR="00116D0C" w:rsidRPr="00C50F57">
        <w:rPr>
          <w:rFonts w:ascii="Arial" w:hAnsi="Arial" w:cs="Arial"/>
          <w:sz w:val="20"/>
          <w:szCs w:val="20"/>
        </w:rPr>
        <w:t>S</w:t>
      </w:r>
      <w:r w:rsidR="00167F2E" w:rsidRPr="00C50F57">
        <w:rPr>
          <w:rFonts w:ascii="Arial" w:hAnsi="Arial" w:cs="Arial"/>
          <w:sz w:val="20"/>
          <w:szCs w:val="20"/>
        </w:rPr>
        <w:t xml:space="preserve">eznam </w:t>
      </w:r>
      <w:r w:rsidR="000B4A72" w:rsidRPr="00C50F57">
        <w:rPr>
          <w:rFonts w:ascii="Arial" w:hAnsi="Arial" w:cs="Arial"/>
          <w:sz w:val="20"/>
          <w:szCs w:val="20"/>
        </w:rPr>
        <w:t>poddodavatel</w:t>
      </w:r>
      <w:r w:rsidR="00167F2E" w:rsidRPr="00C50F57">
        <w:rPr>
          <w:rFonts w:ascii="Arial" w:hAnsi="Arial" w:cs="Arial"/>
          <w:sz w:val="20"/>
          <w:szCs w:val="20"/>
        </w:rPr>
        <w:t xml:space="preserve">ů, který byl součástí </w:t>
      </w:r>
      <w:r w:rsidR="00EC28E0" w:rsidRPr="00C50F57">
        <w:rPr>
          <w:rFonts w:ascii="Arial" w:hAnsi="Arial" w:cs="Arial"/>
          <w:sz w:val="20"/>
          <w:szCs w:val="20"/>
        </w:rPr>
        <w:t xml:space="preserve">nabídky </w:t>
      </w:r>
      <w:r w:rsidR="00167F2E" w:rsidRPr="00C50F57">
        <w:rPr>
          <w:rFonts w:ascii="Arial" w:hAnsi="Arial" w:cs="Arial"/>
          <w:sz w:val="20"/>
          <w:szCs w:val="20"/>
        </w:rPr>
        <w:t>zhotovitele</w:t>
      </w:r>
    </w:p>
    <w:p w14:paraId="17419B8F" w14:textId="77777777" w:rsidR="001701EE" w:rsidRPr="00C50F57" w:rsidRDefault="00116D0C" w:rsidP="001D261E">
      <w:pPr>
        <w:numPr>
          <w:ilvl w:val="0"/>
          <w:numId w:val="7"/>
        </w:numPr>
        <w:tabs>
          <w:tab w:val="clear" w:pos="360"/>
          <w:tab w:val="num" w:pos="851"/>
        </w:tabs>
        <w:spacing w:after="0"/>
        <w:ind w:left="851" w:hanging="284"/>
        <w:jc w:val="both"/>
        <w:rPr>
          <w:rFonts w:ascii="Arial" w:hAnsi="Arial" w:cs="Arial"/>
          <w:sz w:val="20"/>
          <w:szCs w:val="20"/>
        </w:rPr>
      </w:pPr>
      <w:r w:rsidRPr="00C50F57">
        <w:rPr>
          <w:rFonts w:ascii="Arial" w:hAnsi="Arial" w:cs="Arial"/>
          <w:sz w:val="20"/>
          <w:szCs w:val="20"/>
        </w:rPr>
        <w:t>Příloha č. 3 - P</w:t>
      </w:r>
      <w:r w:rsidR="006164A9" w:rsidRPr="00C50F57">
        <w:rPr>
          <w:rFonts w:ascii="Arial" w:hAnsi="Arial" w:cs="Arial"/>
          <w:sz w:val="20"/>
          <w:szCs w:val="20"/>
        </w:rPr>
        <w:t>odmínky DTM</w:t>
      </w:r>
    </w:p>
    <w:p w14:paraId="4AF9858E" w14:textId="77777777" w:rsidR="003B1D62" w:rsidRPr="0019056B" w:rsidRDefault="003B1D62" w:rsidP="00B176B6">
      <w:pPr>
        <w:spacing w:after="0"/>
        <w:jc w:val="both"/>
        <w:rPr>
          <w:rFonts w:ascii="Arial" w:hAnsi="Arial" w:cs="Arial"/>
          <w:sz w:val="20"/>
          <w:szCs w:val="20"/>
        </w:rPr>
      </w:pPr>
    </w:p>
    <w:p w14:paraId="618572CC" w14:textId="77777777" w:rsidR="00FC1F6A" w:rsidRDefault="00FC1F6A" w:rsidP="00B176B6">
      <w:pPr>
        <w:spacing w:after="0"/>
        <w:jc w:val="both"/>
        <w:rPr>
          <w:rFonts w:ascii="Arial" w:hAnsi="Arial" w:cs="Arial"/>
          <w:sz w:val="20"/>
          <w:szCs w:val="20"/>
        </w:rPr>
      </w:pPr>
    </w:p>
    <w:p w14:paraId="5791F09F" w14:textId="77777777" w:rsidR="00FC1F6A" w:rsidRDefault="00FC1F6A" w:rsidP="00B176B6">
      <w:pPr>
        <w:spacing w:after="0"/>
        <w:jc w:val="both"/>
        <w:rPr>
          <w:rFonts w:ascii="Arial" w:hAnsi="Arial" w:cs="Arial"/>
          <w:sz w:val="20"/>
          <w:szCs w:val="20"/>
        </w:rPr>
      </w:pPr>
    </w:p>
    <w:p w14:paraId="14C8EEEA" w14:textId="77777777" w:rsidR="00FC1F6A" w:rsidRPr="00FC1F6A" w:rsidRDefault="006164A9"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7B8230BD" w14:textId="6BB8B1F5" w:rsidR="00FC1F6A" w:rsidRDefault="00FC1F6A" w:rsidP="00B176B6">
      <w:pPr>
        <w:spacing w:after="0"/>
        <w:jc w:val="both"/>
        <w:rPr>
          <w:rFonts w:ascii="Arial" w:hAnsi="Arial" w:cs="Arial"/>
          <w:sz w:val="20"/>
          <w:szCs w:val="20"/>
        </w:rPr>
      </w:pPr>
    </w:p>
    <w:p w14:paraId="27900183" w14:textId="77777777" w:rsidR="0008010E" w:rsidRDefault="0008010E" w:rsidP="00B176B6">
      <w:pPr>
        <w:spacing w:after="0"/>
        <w:jc w:val="both"/>
        <w:rPr>
          <w:rFonts w:ascii="Arial" w:hAnsi="Arial" w:cs="Arial"/>
          <w:sz w:val="20"/>
          <w:szCs w:val="20"/>
        </w:rPr>
      </w:pPr>
    </w:p>
    <w:p w14:paraId="4C94C988" w14:textId="77777777" w:rsidR="006422F3" w:rsidRDefault="006422F3" w:rsidP="00B176B6">
      <w:pPr>
        <w:spacing w:after="0"/>
        <w:jc w:val="both"/>
        <w:rPr>
          <w:rFonts w:ascii="Arial" w:hAnsi="Arial" w:cs="Arial"/>
          <w:sz w:val="20"/>
          <w:szCs w:val="20"/>
        </w:rPr>
      </w:pPr>
    </w:p>
    <w:p w14:paraId="03043E73" w14:textId="77777777" w:rsidR="00912184" w:rsidRPr="0019056B" w:rsidRDefault="006164A9"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4DC85A9" w14:textId="77777777" w:rsidR="00912184" w:rsidRPr="00266192" w:rsidRDefault="006164A9"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2B0093F7" w14:textId="77777777" w:rsidR="00912184" w:rsidRPr="0019056B" w:rsidRDefault="006164A9"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503946F7" w14:textId="77777777" w:rsidR="00912184" w:rsidRDefault="006164A9"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40646293" w14:textId="77777777" w:rsidR="00912184" w:rsidRDefault="006164A9" w:rsidP="00B176B6">
      <w:pPr>
        <w:spacing w:after="0"/>
        <w:jc w:val="both"/>
        <w:rPr>
          <w:rFonts w:ascii="Arial" w:hAnsi="Arial" w:cs="Arial"/>
          <w:i/>
          <w:sz w:val="20"/>
          <w:szCs w:val="20"/>
        </w:rPr>
      </w:pPr>
      <w:r w:rsidRPr="00C50F57">
        <w:rPr>
          <w:rFonts w:ascii="Arial" w:hAnsi="Arial" w:cs="Arial"/>
          <w:i/>
          <w:sz w:val="20"/>
          <w:szCs w:val="20"/>
        </w:rPr>
        <w:t>podepsáno elektronicky</w:t>
      </w:r>
      <w:r w:rsidRPr="00C50F57">
        <w:rPr>
          <w:rFonts w:ascii="Arial" w:hAnsi="Arial" w:cs="Arial"/>
          <w:i/>
          <w:sz w:val="20"/>
          <w:szCs w:val="20"/>
        </w:rPr>
        <w:tab/>
      </w:r>
      <w:r w:rsidRPr="00C50F57">
        <w:rPr>
          <w:rFonts w:ascii="Arial" w:hAnsi="Arial" w:cs="Arial"/>
          <w:i/>
          <w:sz w:val="20"/>
          <w:szCs w:val="20"/>
        </w:rPr>
        <w:tab/>
      </w:r>
      <w:r w:rsidRPr="00C50F57">
        <w:rPr>
          <w:rFonts w:ascii="Arial" w:hAnsi="Arial" w:cs="Arial"/>
          <w:i/>
          <w:sz w:val="20"/>
          <w:szCs w:val="20"/>
        </w:rPr>
        <w:tab/>
      </w:r>
      <w:r w:rsidRPr="00C50F57">
        <w:rPr>
          <w:rFonts w:ascii="Arial" w:hAnsi="Arial" w:cs="Arial"/>
          <w:i/>
          <w:sz w:val="20"/>
          <w:szCs w:val="20"/>
        </w:rPr>
        <w:tab/>
      </w:r>
      <w:r w:rsidRPr="00C50F57">
        <w:rPr>
          <w:rFonts w:ascii="Arial" w:hAnsi="Arial" w:cs="Arial"/>
          <w:i/>
          <w:sz w:val="20"/>
          <w:szCs w:val="20"/>
        </w:rPr>
        <w:tab/>
      </w:r>
      <w:r w:rsidRPr="00C50F57">
        <w:rPr>
          <w:rFonts w:ascii="Arial" w:hAnsi="Arial" w:cs="Arial"/>
          <w:i/>
          <w:sz w:val="20"/>
          <w:szCs w:val="20"/>
        </w:rPr>
        <w:tab/>
        <w:t>podepsáno elektronicky</w:t>
      </w:r>
    </w:p>
    <w:p w14:paraId="66266A01" w14:textId="77777777" w:rsidR="00645367" w:rsidRDefault="006164A9"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6AC0052C" w14:textId="2BFE61F1" w:rsidR="00645367" w:rsidRDefault="006164A9" w:rsidP="0008010E">
      <w:pPr>
        <w:spacing w:after="0"/>
        <w:jc w:val="both"/>
        <w:rPr>
          <w:rFonts w:ascii="Arial" w:hAnsi="Arial" w:cs="Arial"/>
          <w:i/>
          <w:sz w:val="20"/>
          <w:szCs w:val="20"/>
        </w:rPr>
      </w:pPr>
      <w:r>
        <w:rPr>
          <w:rFonts w:ascii="Arial" w:hAnsi="Arial" w:cs="Arial"/>
          <w:i/>
          <w:sz w:val="20"/>
          <w:szCs w:val="20"/>
        </w:rPr>
        <w:br/>
      </w:r>
    </w:p>
    <w:p w14:paraId="380B0F2E" w14:textId="03CE1F8C" w:rsidR="00057D7E" w:rsidRPr="0008010E" w:rsidRDefault="006164A9"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057D7E" w:rsidRPr="0008010E"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A175" w14:textId="77777777" w:rsidR="00DD1A97" w:rsidRDefault="00DD1A97">
      <w:pPr>
        <w:spacing w:after="0" w:line="240" w:lineRule="auto"/>
      </w:pPr>
      <w:r>
        <w:separator/>
      </w:r>
    </w:p>
  </w:endnote>
  <w:endnote w:type="continuationSeparator" w:id="0">
    <w:p w14:paraId="6E38239F" w14:textId="77777777" w:rsidR="00DD1A97" w:rsidRDefault="00DD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2DA8" w14:textId="4D799371" w:rsidR="00DD1A97" w:rsidRDefault="00DD1A9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274CC7">
      <w:rPr>
        <w:rFonts w:ascii="Arial" w:eastAsia="Arial" w:hAnsi="Arial" w:cs="Arial"/>
        <w:noProof/>
        <w:sz w:val="16"/>
        <w:szCs w:val="16"/>
      </w:rPr>
      <w:t>19</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274CC7">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AB3C" w14:textId="77777777" w:rsidR="00DD1A97" w:rsidRDefault="00DD1A97"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5B895" w14:textId="77777777" w:rsidR="00DD1A97" w:rsidRDefault="00DD1A97">
      <w:pPr>
        <w:spacing w:after="0" w:line="240" w:lineRule="auto"/>
      </w:pPr>
      <w:r>
        <w:separator/>
      </w:r>
    </w:p>
  </w:footnote>
  <w:footnote w:type="continuationSeparator" w:id="0">
    <w:p w14:paraId="046AA117" w14:textId="77777777" w:rsidR="00DD1A97" w:rsidRDefault="00DD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FA585" w14:textId="77777777" w:rsidR="00DD1A97" w:rsidRDefault="00DD1A97" w:rsidP="00EE67EC">
    <w:pPr>
      <w:pStyle w:val="Zhlav"/>
      <w:jc w:val="left"/>
      <w:rPr>
        <w:rFonts w:ascii="Arial" w:hAnsi="Arial" w:cs="Arial"/>
        <w:i/>
        <w:sz w:val="18"/>
        <w:szCs w:val="18"/>
      </w:rPr>
    </w:pPr>
    <w:r>
      <w:rPr>
        <w:rFonts w:ascii="Arial" w:hAnsi="Arial" w:cs="Arial"/>
        <w:i/>
        <w:sz w:val="18"/>
        <w:szCs w:val="18"/>
      </w:rPr>
      <w:t>Příloha č. 2.1. zadávací dokumentace – návrh smlouvy SÚSPK</w:t>
    </w:r>
  </w:p>
  <w:p w14:paraId="500DA2AD" w14:textId="77777777" w:rsidR="00DD1A97" w:rsidRDefault="00DD1A97" w:rsidP="00EE67EC">
    <w:pPr>
      <w:pStyle w:val="Zhlav"/>
      <w:jc w:val="left"/>
      <w:rPr>
        <w:rFonts w:ascii="Arial" w:hAnsi="Arial" w:cs="Arial"/>
        <w:i/>
        <w:sz w:val="18"/>
        <w:szCs w:val="18"/>
      </w:rPr>
    </w:pPr>
    <w:r>
      <w:rPr>
        <w:rFonts w:ascii="Arial" w:hAnsi="Arial" w:cs="Arial"/>
        <w:i/>
        <w:sz w:val="18"/>
        <w:szCs w:val="18"/>
      </w:rPr>
      <w:t xml:space="preserve"> </w:t>
    </w:r>
  </w:p>
  <w:p w14:paraId="3626AC00" w14:textId="77777777" w:rsidR="00DD1A97" w:rsidRDefault="00DD1A97" w:rsidP="00EE67EC">
    <w:pPr>
      <w:pStyle w:val="Zhlav"/>
      <w:jc w:val="left"/>
      <w:rPr>
        <w:rFonts w:ascii="Arial" w:hAnsi="Arial" w:cs="Arial"/>
        <w:sz w:val="18"/>
        <w:szCs w:val="18"/>
      </w:rPr>
    </w:pPr>
    <w:r>
      <w:rPr>
        <w:rFonts w:ascii="Arial" w:hAnsi="Arial" w:cs="Arial"/>
        <w:sz w:val="18"/>
        <w:szCs w:val="18"/>
      </w:rPr>
      <w:t>SOD „</w:t>
    </w:r>
    <w:r w:rsidRPr="00646AB7">
      <w:rPr>
        <w:rFonts w:ascii="Arial" w:hAnsi="Arial" w:cs="Arial"/>
        <w:sz w:val="18"/>
        <w:szCs w:val="18"/>
      </w:rPr>
      <w:t>II/184 Průtah Chudenice, rekonstrukce“</w:t>
    </w:r>
    <w:r>
      <w:rPr>
        <w:rFonts w:ascii="Arial" w:hAnsi="Arial" w:cs="Arial"/>
        <w:sz w:val="18"/>
        <w:szCs w:val="18"/>
      </w:rPr>
      <w:t>“</w:t>
    </w:r>
  </w:p>
  <w:p w14:paraId="04A15E16" w14:textId="77777777" w:rsidR="00DD1A97" w:rsidRPr="00A6355B" w:rsidRDefault="00DD1A97"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6ED0" w14:textId="77777777" w:rsidR="00DD1A97" w:rsidRPr="00B50C9F" w:rsidRDefault="00DD1A97"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91C4B658">
      <w:start w:val="1"/>
      <w:numFmt w:val="lowerLetter"/>
      <w:lvlText w:val="%1)"/>
      <w:lvlJc w:val="left"/>
      <w:pPr>
        <w:ind w:left="786" w:hanging="360"/>
      </w:pPr>
      <w:rPr>
        <w:rFonts w:ascii="Arial" w:eastAsia="Times New Roman" w:hAnsi="Arial" w:cs="Arial"/>
      </w:rPr>
    </w:lvl>
    <w:lvl w:ilvl="1" w:tplc="F38E130E" w:tentative="1">
      <w:start w:val="1"/>
      <w:numFmt w:val="bullet"/>
      <w:lvlText w:val="o"/>
      <w:lvlJc w:val="left"/>
      <w:pPr>
        <w:ind w:left="1506" w:hanging="360"/>
      </w:pPr>
      <w:rPr>
        <w:rFonts w:ascii="Courier New" w:hAnsi="Courier New" w:hint="default"/>
      </w:rPr>
    </w:lvl>
    <w:lvl w:ilvl="2" w:tplc="41722402">
      <w:start w:val="1"/>
      <w:numFmt w:val="bullet"/>
      <w:lvlText w:val=""/>
      <w:lvlJc w:val="left"/>
      <w:pPr>
        <w:ind w:left="2226" w:hanging="360"/>
      </w:pPr>
      <w:rPr>
        <w:rFonts w:ascii="Wingdings" w:hAnsi="Wingdings" w:hint="default"/>
      </w:rPr>
    </w:lvl>
    <w:lvl w:ilvl="3" w:tplc="EC60E396" w:tentative="1">
      <w:start w:val="1"/>
      <w:numFmt w:val="bullet"/>
      <w:lvlText w:val=""/>
      <w:lvlJc w:val="left"/>
      <w:pPr>
        <w:ind w:left="2946" w:hanging="360"/>
      </w:pPr>
      <w:rPr>
        <w:rFonts w:ascii="Symbol" w:hAnsi="Symbol" w:hint="default"/>
      </w:rPr>
    </w:lvl>
    <w:lvl w:ilvl="4" w:tplc="9B20A2D6" w:tentative="1">
      <w:start w:val="1"/>
      <w:numFmt w:val="bullet"/>
      <w:lvlText w:val="o"/>
      <w:lvlJc w:val="left"/>
      <w:pPr>
        <w:ind w:left="3666" w:hanging="360"/>
      </w:pPr>
      <w:rPr>
        <w:rFonts w:ascii="Courier New" w:hAnsi="Courier New" w:hint="default"/>
      </w:rPr>
    </w:lvl>
    <w:lvl w:ilvl="5" w:tplc="818687A6" w:tentative="1">
      <w:start w:val="1"/>
      <w:numFmt w:val="bullet"/>
      <w:lvlText w:val=""/>
      <w:lvlJc w:val="left"/>
      <w:pPr>
        <w:ind w:left="4386" w:hanging="360"/>
      </w:pPr>
      <w:rPr>
        <w:rFonts w:ascii="Wingdings" w:hAnsi="Wingdings" w:hint="default"/>
      </w:rPr>
    </w:lvl>
    <w:lvl w:ilvl="6" w:tplc="600C4384" w:tentative="1">
      <w:start w:val="1"/>
      <w:numFmt w:val="bullet"/>
      <w:lvlText w:val=""/>
      <w:lvlJc w:val="left"/>
      <w:pPr>
        <w:ind w:left="5106" w:hanging="360"/>
      </w:pPr>
      <w:rPr>
        <w:rFonts w:ascii="Symbol" w:hAnsi="Symbol" w:hint="default"/>
      </w:rPr>
    </w:lvl>
    <w:lvl w:ilvl="7" w:tplc="90708756" w:tentative="1">
      <w:start w:val="1"/>
      <w:numFmt w:val="bullet"/>
      <w:lvlText w:val="o"/>
      <w:lvlJc w:val="left"/>
      <w:pPr>
        <w:ind w:left="5826" w:hanging="360"/>
      </w:pPr>
      <w:rPr>
        <w:rFonts w:ascii="Courier New" w:hAnsi="Courier New" w:hint="default"/>
      </w:rPr>
    </w:lvl>
    <w:lvl w:ilvl="8" w:tplc="7E82CA36" w:tentative="1">
      <w:start w:val="1"/>
      <w:numFmt w:val="bullet"/>
      <w:lvlText w:val=""/>
      <w:lvlJc w:val="left"/>
      <w:pPr>
        <w:ind w:left="6546" w:hanging="360"/>
      </w:pPr>
      <w:rPr>
        <w:rFonts w:ascii="Wingdings" w:hAnsi="Wingdings" w:hint="default"/>
      </w:rPr>
    </w:lvl>
  </w:abstractNum>
  <w:abstractNum w:abstractNumId="2" w15:restartNumberingAfterBreak="0">
    <w:nsid w:val="079F162F"/>
    <w:multiLevelType w:val="hybridMultilevel"/>
    <w:tmpl w:val="1322576C"/>
    <w:lvl w:ilvl="0" w:tplc="BE50782E">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6" w15:restartNumberingAfterBreak="0">
    <w:nsid w:val="140E0D1B"/>
    <w:multiLevelType w:val="hybridMultilevel"/>
    <w:tmpl w:val="8C30976C"/>
    <w:lvl w:ilvl="0" w:tplc="AEC2BD9E">
      <w:start w:val="1"/>
      <w:numFmt w:val="lowerLetter"/>
      <w:lvlText w:val="%1)"/>
      <w:lvlJc w:val="left"/>
      <w:pPr>
        <w:ind w:left="1080" w:hanging="360"/>
      </w:pPr>
      <w:rPr>
        <w:rFonts w:hint="default"/>
        <w:sz w:val="20"/>
        <w:szCs w:val="20"/>
      </w:rPr>
    </w:lvl>
    <w:lvl w:ilvl="1" w:tplc="0AB28BE2" w:tentative="1">
      <w:start w:val="1"/>
      <w:numFmt w:val="lowerLetter"/>
      <w:lvlText w:val="%2."/>
      <w:lvlJc w:val="left"/>
      <w:pPr>
        <w:ind w:left="1800" w:hanging="360"/>
      </w:pPr>
    </w:lvl>
    <w:lvl w:ilvl="2" w:tplc="DC1A8B34" w:tentative="1">
      <w:start w:val="1"/>
      <w:numFmt w:val="lowerRoman"/>
      <w:lvlText w:val="%3."/>
      <w:lvlJc w:val="right"/>
      <w:pPr>
        <w:ind w:left="2520" w:hanging="180"/>
      </w:pPr>
    </w:lvl>
    <w:lvl w:ilvl="3" w:tplc="B100C916" w:tentative="1">
      <w:start w:val="1"/>
      <w:numFmt w:val="decimal"/>
      <w:lvlText w:val="%4."/>
      <w:lvlJc w:val="left"/>
      <w:pPr>
        <w:ind w:left="3240" w:hanging="360"/>
      </w:pPr>
    </w:lvl>
    <w:lvl w:ilvl="4" w:tplc="C9D214E0" w:tentative="1">
      <w:start w:val="1"/>
      <w:numFmt w:val="lowerLetter"/>
      <w:lvlText w:val="%5."/>
      <w:lvlJc w:val="left"/>
      <w:pPr>
        <w:ind w:left="3960" w:hanging="360"/>
      </w:pPr>
    </w:lvl>
    <w:lvl w:ilvl="5" w:tplc="2D8803DC" w:tentative="1">
      <w:start w:val="1"/>
      <w:numFmt w:val="lowerRoman"/>
      <w:lvlText w:val="%6."/>
      <w:lvlJc w:val="right"/>
      <w:pPr>
        <w:ind w:left="4680" w:hanging="180"/>
      </w:pPr>
    </w:lvl>
    <w:lvl w:ilvl="6" w:tplc="49EE7F6A" w:tentative="1">
      <w:start w:val="1"/>
      <w:numFmt w:val="decimal"/>
      <w:lvlText w:val="%7."/>
      <w:lvlJc w:val="left"/>
      <w:pPr>
        <w:ind w:left="5400" w:hanging="360"/>
      </w:pPr>
    </w:lvl>
    <w:lvl w:ilvl="7" w:tplc="A3A693E2" w:tentative="1">
      <w:start w:val="1"/>
      <w:numFmt w:val="lowerLetter"/>
      <w:lvlText w:val="%8."/>
      <w:lvlJc w:val="left"/>
      <w:pPr>
        <w:ind w:left="6120" w:hanging="360"/>
      </w:pPr>
    </w:lvl>
    <w:lvl w:ilvl="8" w:tplc="F3DA972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D70171"/>
    <w:multiLevelType w:val="hybridMultilevel"/>
    <w:tmpl w:val="43A6C5EC"/>
    <w:lvl w:ilvl="0" w:tplc="2340A3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7F260AB"/>
    <w:multiLevelType w:val="hybridMultilevel"/>
    <w:tmpl w:val="83829262"/>
    <w:lvl w:ilvl="0" w:tplc="036200F6">
      <w:start w:val="2"/>
      <w:numFmt w:val="bullet"/>
      <w:lvlText w:val="-"/>
      <w:lvlJc w:val="left"/>
      <w:pPr>
        <w:tabs>
          <w:tab w:val="num" w:pos="1070"/>
        </w:tabs>
        <w:ind w:left="1070" w:hanging="360"/>
      </w:pPr>
      <w:rPr>
        <w:rFonts w:ascii="Calibri" w:eastAsia="Times New Roman" w:hAnsi="Calibri" w:hint="default"/>
      </w:rPr>
    </w:lvl>
    <w:lvl w:ilvl="1" w:tplc="49C6A824" w:tentative="1">
      <w:start w:val="1"/>
      <w:numFmt w:val="bullet"/>
      <w:lvlText w:val="o"/>
      <w:lvlJc w:val="left"/>
      <w:pPr>
        <w:tabs>
          <w:tab w:val="num" w:pos="1790"/>
        </w:tabs>
        <w:ind w:left="1790" w:hanging="360"/>
      </w:pPr>
      <w:rPr>
        <w:rFonts w:ascii="Courier New" w:hAnsi="Courier New" w:hint="default"/>
      </w:rPr>
    </w:lvl>
    <w:lvl w:ilvl="2" w:tplc="F724CD6C" w:tentative="1">
      <w:start w:val="1"/>
      <w:numFmt w:val="bullet"/>
      <w:lvlText w:val=""/>
      <w:lvlJc w:val="left"/>
      <w:pPr>
        <w:tabs>
          <w:tab w:val="num" w:pos="2510"/>
        </w:tabs>
        <w:ind w:left="2510" w:hanging="360"/>
      </w:pPr>
      <w:rPr>
        <w:rFonts w:ascii="Wingdings" w:hAnsi="Wingdings" w:hint="default"/>
      </w:rPr>
    </w:lvl>
    <w:lvl w:ilvl="3" w:tplc="3C0882C2" w:tentative="1">
      <w:start w:val="1"/>
      <w:numFmt w:val="bullet"/>
      <w:lvlText w:val=""/>
      <w:lvlJc w:val="left"/>
      <w:pPr>
        <w:tabs>
          <w:tab w:val="num" w:pos="3230"/>
        </w:tabs>
        <w:ind w:left="3230" w:hanging="360"/>
      </w:pPr>
      <w:rPr>
        <w:rFonts w:ascii="Symbol" w:hAnsi="Symbol" w:hint="default"/>
      </w:rPr>
    </w:lvl>
    <w:lvl w:ilvl="4" w:tplc="F5CC1908" w:tentative="1">
      <w:start w:val="1"/>
      <w:numFmt w:val="bullet"/>
      <w:lvlText w:val="o"/>
      <w:lvlJc w:val="left"/>
      <w:pPr>
        <w:tabs>
          <w:tab w:val="num" w:pos="3950"/>
        </w:tabs>
        <w:ind w:left="3950" w:hanging="360"/>
      </w:pPr>
      <w:rPr>
        <w:rFonts w:ascii="Courier New" w:hAnsi="Courier New" w:hint="default"/>
      </w:rPr>
    </w:lvl>
    <w:lvl w:ilvl="5" w:tplc="D17E5A76" w:tentative="1">
      <w:start w:val="1"/>
      <w:numFmt w:val="bullet"/>
      <w:lvlText w:val=""/>
      <w:lvlJc w:val="left"/>
      <w:pPr>
        <w:tabs>
          <w:tab w:val="num" w:pos="4670"/>
        </w:tabs>
        <w:ind w:left="4670" w:hanging="360"/>
      </w:pPr>
      <w:rPr>
        <w:rFonts w:ascii="Wingdings" w:hAnsi="Wingdings" w:hint="default"/>
      </w:rPr>
    </w:lvl>
    <w:lvl w:ilvl="6" w:tplc="CCC8D0E4" w:tentative="1">
      <w:start w:val="1"/>
      <w:numFmt w:val="bullet"/>
      <w:lvlText w:val=""/>
      <w:lvlJc w:val="left"/>
      <w:pPr>
        <w:tabs>
          <w:tab w:val="num" w:pos="5390"/>
        </w:tabs>
        <w:ind w:left="5390" w:hanging="360"/>
      </w:pPr>
      <w:rPr>
        <w:rFonts w:ascii="Symbol" w:hAnsi="Symbol" w:hint="default"/>
      </w:rPr>
    </w:lvl>
    <w:lvl w:ilvl="7" w:tplc="728E0AD8" w:tentative="1">
      <w:start w:val="1"/>
      <w:numFmt w:val="bullet"/>
      <w:lvlText w:val="o"/>
      <w:lvlJc w:val="left"/>
      <w:pPr>
        <w:tabs>
          <w:tab w:val="num" w:pos="6110"/>
        </w:tabs>
        <w:ind w:left="6110" w:hanging="360"/>
      </w:pPr>
      <w:rPr>
        <w:rFonts w:ascii="Courier New" w:hAnsi="Courier New" w:hint="default"/>
      </w:rPr>
    </w:lvl>
    <w:lvl w:ilvl="8" w:tplc="65304F06"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1F7D45F2"/>
    <w:multiLevelType w:val="hybridMultilevel"/>
    <w:tmpl w:val="4CC0C086"/>
    <w:lvl w:ilvl="0" w:tplc="73DC401A">
      <w:start w:val="1"/>
      <w:numFmt w:val="decimal"/>
      <w:lvlText w:val="%1."/>
      <w:lvlJc w:val="right"/>
      <w:pPr>
        <w:ind w:left="1770" w:hanging="360"/>
      </w:pPr>
      <w:rPr>
        <w:rFonts w:hint="default"/>
      </w:rPr>
    </w:lvl>
    <w:lvl w:ilvl="1" w:tplc="9C947FDC" w:tentative="1">
      <w:start w:val="1"/>
      <w:numFmt w:val="lowerLetter"/>
      <w:lvlText w:val="%2."/>
      <w:lvlJc w:val="left"/>
      <w:pPr>
        <w:ind w:left="2490" w:hanging="360"/>
      </w:pPr>
    </w:lvl>
    <w:lvl w:ilvl="2" w:tplc="A9E42D2C" w:tentative="1">
      <w:start w:val="1"/>
      <w:numFmt w:val="lowerRoman"/>
      <w:lvlText w:val="%3."/>
      <w:lvlJc w:val="right"/>
      <w:pPr>
        <w:ind w:left="3210" w:hanging="180"/>
      </w:pPr>
    </w:lvl>
    <w:lvl w:ilvl="3" w:tplc="7AFA6460" w:tentative="1">
      <w:start w:val="1"/>
      <w:numFmt w:val="decimal"/>
      <w:lvlText w:val="%4."/>
      <w:lvlJc w:val="left"/>
      <w:pPr>
        <w:ind w:left="3930" w:hanging="360"/>
      </w:pPr>
    </w:lvl>
    <w:lvl w:ilvl="4" w:tplc="53FEB20C" w:tentative="1">
      <w:start w:val="1"/>
      <w:numFmt w:val="lowerLetter"/>
      <w:lvlText w:val="%5."/>
      <w:lvlJc w:val="left"/>
      <w:pPr>
        <w:ind w:left="4650" w:hanging="360"/>
      </w:pPr>
    </w:lvl>
    <w:lvl w:ilvl="5" w:tplc="26BA0928" w:tentative="1">
      <w:start w:val="1"/>
      <w:numFmt w:val="lowerRoman"/>
      <w:lvlText w:val="%6."/>
      <w:lvlJc w:val="right"/>
      <w:pPr>
        <w:ind w:left="5370" w:hanging="180"/>
      </w:pPr>
    </w:lvl>
    <w:lvl w:ilvl="6" w:tplc="886E59B0" w:tentative="1">
      <w:start w:val="1"/>
      <w:numFmt w:val="decimal"/>
      <w:lvlText w:val="%7."/>
      <w:lvlJc w:val="left"/>
      <w:pPr>
        <w:ind w:left="6090" w:hanging="360"/>
      </w:pPr>
    </w:lvl>
    <w:lvl w:ilvl="7" w:tplc="42FC2D76" w:tentative="1">
      <w:start w:val="1"/>
      <w:numFmt w:val="lowerLetter"/>
      <w:lvlText w:val="%8."/>
      <w:lvlJc w:val="left"/>
      <w:pPr>
        <w:ind w:left="6810" w:hanging="360"/>
      </w:pPr>
    </w:lvl>
    <w:lvl w:ilvl="8" w:tplc="66DC71EC" w:tentative="1">
      <w:start w:val="1"/>
      <w:numFmt w:val="lowerRoman"/>
      <w:lvlText w:val="%9."/>
      <w:lvlJc w:val="right"/>
      <w:pPr>
        <w:ind w:left="7530" w:hanging="180"/>
      </w:pPr>
    </w:lvl>
  </w:abstractNum>
  <w:abstractNum w:abstractNumId="11"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2" w15:restartNumberingAfterBreak="0">
    <w:nsid w:val="39E12CA7"/>
    <w:multiLevelType w:val="hybridMultilevel"/>
    <w:tmpl w:val="6216446A"/>
    <w:lvl w:ilvl="0" w:tplc="72EAFCBC">
      <w:start w:val="2"/>
      <w:numFmt w:val="bullet"/>
      <w:lvlText w:val="-"/>
      <w:lvlJc w:val="left"/>
      <w:pPr>
        <w:tabs>
          <w:tab w:val="num" w:pos="720"/>
        </w:tabs>
        <w:ind w:left="720" w:hanging="360"/>
      </w:pPr>
      <w:rPr>
        <w:rFonts w:ascii="Times New Roman" w:eastAsia="Times New Roman" w:hAnsi="Times New Roman" w:hint="default"/>
      </w:rPr>
    </w:lvl>
    <w:lvl w:ilvl="1" w:tplc="70F04060" w:tentative="1">
      <w:start w:val="1"/>
      <w:numFmt w:val="bullet"/>
      <w:lvlText w:val="o"/>
      <w:lvlJc w:val="left"/>
      <w:pPr>
        <w:tabs>
          <w:tab w:val="num" w:pos="1440"/>
        </w:tabs>
        <w:ind w:left="1440" w:hanging="360"/>
      </w:pPr>
      <w:rPr>
        <w:rFonts w:ascii="Courier New" w:hAnsi="Courier New" w:hint="default"/>
      </w:rPr>
    </w:lvl>
    <w:lvl w:ilvl="2" w:tplc="073E46F6" w:tentative="1">
      <w:start w:val="1"/>
      <w:numFmt w:val="bullet"/>
      <w:lvlText w:val=""/>
      <w:lvlJc w:val="left"/>
      <w:pPr>
        <w:tabs>
          <w:tab w:val="num" w:pos="2160"/>
        </w:tabs>
        <w:ind w:left="2160" w:hanging="360"/>
      </w:pPr>
      <w:rPr>
        <w:rFonts w:ascii="Wingdings" w:hAnsi="Wingdings" w:hint="default"/>
      </w:rPr>
    </w:lvl>
    <w:lvl w:ilvl="3" w:tplc="AC54B8F0" w:tentative="1">
      <w:start w:val="1"/>
      <w:numFmt w:val="bullet"/>
      <w:lvlText w:val=""/>
      <w:lvlJc w:val="left"/>
      <w:pPr>
        <w:tabs>
          <w:tab w:val="num" w:pos="2880"/>
        </w:tabs>
        <w:ind w:left="2880" w:hanging="360"/>
      </w:pPr>
      <w:rPr>
        <w:rFonts w:ascii="Symbol" w:hAnsi="Symbol" w:hint="default"/>
      </w:rPr>
    </w:lvl>
    <w:lvl w:ilvl="4" w:tplc="83EEA7D6" w:tentative="1">
      <w:start w:val="1"/>
      <w:numFmt w:val="bullet"/>
      <w:lvlText w:val="o"/>
      <w:lvlJc w:val="left"/>
      <w:pPr>
        <w:tabs>
          <w:tab w:val="num" w:pos="3600"/>
        </w:tabs>
        <w:ind w:left="3600" w:hanging="360"/>
      </w:pPr>
      <w:rPr>
        <w:rFonts w:ascii="Courier New" w:hAnsi="Courier New" w:hint="default"/>
      </w:rPr>
    </w:lvl>
    <w:lvl w:ilvl="5" w:tplc="541AD912" w:tentative="1">
      <w:start w:val="1"/>
      <w:numFmt w:val="bullet"/>
      <w:lvlText w:val=""/>
      <w:lvlJc w:val="left"/>
      <w:pPr>
        <w:tabs>
          <w:tab w:val="num" w:pos="4320"/>
        </w:tabs>
        <w:ind w:left="4320" w:hanging="360"/>
      </w:pPr>
      <w:rPr>
        <w:rFonts w:ascii="Wingdings" w:hAnsi="Wingdings" w:hint="default"/>
      </w:rPr>
    </w:lvl>
    <w:lvl w:ilvl="6" w:tplc="1FB01E5E" w:tentative="1">
      <w:start w:val="1"/>
      <w:numFmt w:val="bullet"/>
      <w:lvlText w:val=""/>
      <w:lvlJc w:val="left"/>
      <w:pPr>
        <w:tabs>
          <w:tab w:val="num" w:pos="5040"/>
        </w:tabs>
        <w:ind w:left="5040" w:hanging="360"/>
      </w:pPr>
      <w:rPr>
        <w:rFonts w:ascii="Symbol" w:hAnsi="Symbol" w:hint="default"/>
      </w:rPr>
    </w:lvl>
    <w:lvl w:ilvl="7" w:tplc="53D21888" w:tentative="1">
      <w:start w:val="1"/>
      <w:numFmt w:val="bullet"/>
      <w:lvlText w:val="o"/>
      <w:lvlJc w:val="left"/>
      <w:pPr>
        <w:tabs>
          <w:tab w:val="num" w:pos="5760"/>
        </w:tabs>
        <w:ind w:left="5760" w:hanging="360"/>
      </w:pPr>
      <w:rPr>
        <w:rFonts w:ascii="Courier New" w:hAnsi="Courier New" w:hint="default"/>
      </w:rPr>
    </w:lvl>
    <w:lvl w:ilvl="8" w:tplc="7F80B4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B32C7"/>
    <w:multiLevelType w:val="hybridMultilevel"/>
    <w:tmpl w:val="CC38222A"/>
    <w:lvl w:ilvl="0" w:tplc="15FA868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5A2E6FEA"/>
    <w:multiLevelType w:val="hybridMultilevel"/>
    <w:tmpl w:val="BE8ECF58"/>
    <w:lvl w:ilvl="0" w:tplc="4A029C0A">
      <w:start w:val="1"/>
      <w:numFmt w:val="lowerLetter"/>
      <w:lvlText w:val="%1)"/>
      <w:lvlJc w:val="left"/>
      <w:pPr>
        <w:tabs>
          <w:tab w:val="num" w:pos="1070"/>
        </w:tabs>
        <w:ind w:left="1070" w:hanging="360"/>
      </w:pPr>
      <w:rPr>
        <w:rFonts w:ascii="Arial" w:eastAsia="Times New Roman" w:hAnsi="Arial" w:cs="Arial"/>
      </w:rPr>
    </w:lvl>
    <w:lvl w:ilvl="1" w:tplc="D74AB380" w:tentative="1">
      <w:start w:val="1"/>
      <w:numFmt w:val="bullet"/>
      <w:lvlText w:val="o"/>
      <w:lvlJc w:val="left"/>
      <w:pPr>
        <w:tabs>
          <w:tab w:val="num" w:pos="1790"/>
        </w:tabs>
        <w:ind w:left="1790" w:hanging="360"/>
      </w:pPr>
      <w:rPr>
        <w:rFonts w:ascii="Courier New" w:hAnsi="Courier New" w:hint="default"/>
      </w:rPr>
    </w:lvl>
    <w:lvl w:ilvl="2" w:tplc="E74C09C6" w:tentative="1">
      <w:start w:val="1"/>
      <w:numFmt w:val="bullet"/>
      <w:lvlText w:val=""/>
      <w:lvlJc w:val="left"/>
      <w:pPr>
        <w:tabs>
          <w:tab w:val="num" w:pos="2510"/>
        </w:tabs>
        <w:ind w:left="2510" w:hanging="360"/>
      </w:pPr>
      <w:rPr>
        <w:rFonts w:ascii="Wingdings" w:hAnsi="Wingdings" w:hint="default"/>
      </w:rPr>
    </w:lvl>
    <w:lvl w:ilvl="3" w:tplc="48740040" w:tentative="1">
      <w:start w:val="1"/>
      <w:numFmt w:val="bullet"/>
      <w:lvlText w:val=""/>
      <w:lvlJc w:val="left"/>
      <w:pPr>
        <w:tabs>
          <w:tab w:val="num" w:pos="3230"/>
        </w:tabs>
        <w:ind w:left="3230" w:hanging="360"/>
      </w:pPr>
      <w:rPr>
        <w:rFonts w:ascii="Symbol" w:hAnsi="Symbol" w:hint="default"/>
      </w:rPr>
    </w:lvl>
    <w:lvl w:ilvl="4" w:tplc="E9588052" w:tentative="1">
      <w:start w:val="1"/>
      <w:numFmt w:val="bullet"/>
      <w:lvlText w:val="o"/>
      <w:lvlJc w:val="left"/>
      <w:pPr>
        <w:tabs>
          <w:tab w:val="num" w:pos="3950"/>
        </w:tabs>
        <w:ind w:left="3950" w:hanging="360"/>
      </w:pPr>
      <w:rPr>
        <w:rFonts w:ascii="Courier New" w:hAnsi="Courier New" w:hint="default"/>
      </w:rPr>
    </w:lvl>
    <w:lvl w:ilvl="5" w:tplc="71BCA892" w:tentative="1">
      <w:start w:val="1"/>
      <w:numFmt w:val="bullet"/>
      <w:lvlText w:val=""/>
      <w:lvlJc w:val="left"/>
      <w:pPr>
        <w:tabs>
          <w:tab w:val="num" w:pos="4670"/>
        </w:tabs>
        <w:ind w:left="4670" w:hanging="360"/>
      </w:pPr>
      <w:rPr>
        <w:rFonts w:ascii="Wingdings" w:hAnsi="Wingdings" w:hint="default"/>
      </w:rPr>
    </w:lvl>
    <w:lvl w:ilvl="6" w:tplc="9BA46D54" w:tentative="1">
      <w:start w:val="1"/>
      <w:numFmt w:val="bullet"/>
      <w:lvlText w:val=""/>
      <w:lvlJc w:val="left"/>
      <w:pPr>
        <w:tabs>
          <w:tab w:val="num" w:pos="5390"/>
        </w:tabs>
        <w:ind w:left="5390" w:hanging="360"/>
      </w:pPr>
      <w:rPr>
        <w:rFonts w:ascii="Symbol" w:hAnsi="Symbol" w:hint="default"/>
      </w:rPr>
    </w:lvl>
    <w:lvl w:ilvl="7" w:tplc="8BC23864" w:tentative="1">
      <w:start w:val="1"/>
      <w:numFmt w:val="bullet"/>
      <w:lvlText w:val="o"/>
      <w:lvlJc w:val="left"/>
      <w:pPr>
        <w:tabs>
          <w:tab w:val="num" w:pos="6110"/>
        </w:tabs>
        <w:ind w:left="6110" w:hanging="360"/>
      </w:pPr>
      <w:rPr>
        <w:rFonts w:ascii="Courier New" w:hAnsi="Courier New" w:hint="default"/>
      </w:rPr>
    </w:lvl>
    <w:lvl w:ilvl="8" w:tplc="C52E2240" w:tentative="1">
      <w:start w:val="1"/>
      <w:numFmt w:val="bullet"/>
      <w:lvlText w:val=""/>
      <w:lvlJc w:val="left"/>
      <w:pPr>
        <w:tabs>
          <w:tab w:val="num" w:pos="6830"/>
        </w:tabs>
        <w:ind w:left="6830" w:hanging="360"/>
      </w:pPr>
      <w:rPr>
        <w:rFonts w:ascii="Wingdings" w:hAnsi="Wingdings" w:hint="default"/>
      </w:rPr>
    </w:lvl>
  </w:abstractNum>
  <w:abstractNum w:abstractNumId="18" w15:restartNumberingAfterBreak="0">
    <w:nsid w:val="5D827DE9"/>
    <w:multiLevelType w:val="hybridMultilevel"/>
    <w:tmpl w:val="8C30976C"/>
    <w:lvl w:ilvl="0" w:tplc="0DF6D2B8">
      <w:start w:val="1"/>
      <w:numFmt w:val="lowerLetter"/>
      <w:lvlText w:val="%1)"/>
      <w:lvlJc w:val="left"/>
      <w:pPr>
        <w:ind w:left="1080" w:hanging="360"/>
      </w:pPr>
      <w:rPr>
        <w:rFonts w:hint="default"/>
        <w:sz w:val="20"/>
        <w:szCs w:val="20"/>
      </w:rPr>
    </w:lvl>
    <w:lvl w:ilvl="1" w:tplc="97C83FB8" w:tentative="1">
      <w:start w:val="1"/>
      <w:numFmt w:val="lowerLetter"/>
      <w:lvlText w:val="%2."/>
      <w:lvlJc w:val="left"/>
      <w:pPr>
        <w:ind w:left="1800" w:hanging="360"/>
      </w:pPr>
    </w:lvl>
    <w:lvl w:ilvl="2" w:tplc="C3006E7E" w:tentative="1">
      <w:start w:val="1"/>
      <w:numFmt w:val="lowerRoman"/>
      <w:lvlText w:val="%3."/>
      <w:lvlJc w:val="right"/>
      <w:pPr>
        <w:ind w:left="2520" w:hanging="180"/>
      </w:pPr>
    </w:lvl>
    <w:lvl w:ilvl="3" w:tplc="482AC97E" w:tentative="1">
      <w:start w:val="1"/>
      <w:numFmt w:val="decimal"/>
      <w:lvlText w:val="%4."/>
      <w:lvlJc w:val="left"/>
      <w:pPr>
        <w:ind w:left="3240" w:hanging="360"/>
      </w:pPr>
    </w:lvl>
    <w:lvl w:ilvl="4" w:tplc="A246C4A0" w:tentative="1">
      <w:start w:val="1"/>
      <w:numFmt w:val="lowerLetter"/>
      <w:lvlText w:val="%5."/>
      <w:lvlJc w:val="left"/>
      <w:pPr>
        <w:ind w:left="3960" w:hanging="360"/>
      </w:pPr>
    </w:lvl>
    <w:lvl w:ilvl="5" w:tplc="C460482C" w:tentative="1">
      <w:start w:val="1"/>
      <w:numFmt w:val="lowerRoman"/>
      <w:lvlText w:val="%6."/>
      <w:lvlJc w:val="right"/>
      <w:pPr>
        <w:ind w:left="4680" w:hanging="180"/>
      </w:pPr>
    </w:lvl>
    <w:lvl w:ilvl="6" w:tplc="441C7D20" w:tentative="1">
      <w:start w:val="1"/>
      <w:numFmt w:val="decimal"/>
      <w:lvlText w:val="%7."/>
      <w:lvlJc w:val="left"/>
      <w:pPr>
        <w:ind w:left="5400" w:hanging="360"/>
      </w:pPr>
    </w:lvl>
    <w:lvl w:ilvl="7" w:tplc="9E0A4F1A" w:tentative="1">
      <w:start w:val="1"/>
      <w:numFmt w:val="lowerLetter"/>
      <w:lvlText w:val="%8."/>
      <w:lvlJc w:val="left"/>
      <w:pPr>
        <w:ind w:left="6120" w:hanging="360"/>
      </w:pPr>
    </w:lvl>
    <w:lvl w:ilvl="8" w:tplc="FE1C0E10" w:tentative="1">
      <w:start w:val="1"/>
      <w:numFmt w:val="lowerRoman"/>
      <w:lvlText w:val="%9."/>
      <w:lvlJc w:val="right"/>
      <w:pPr>
        <w:ind w:left="6840" w:hanging="180"/>
      </w:pPr>
    </w:lvl>
  </w:abstractNum>
  <w:abstractNum w:abstractNumId="1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B393AC5"/>
    <w:multiLevelType w:val="hybridMultilevel"/>
    <w:tmpl w:val="A128026E"/>
    <w:lvl w:ilvl="0" w:tplc="704C9E16">
      <w:start w:val="1"/>
      <w:numFmt w:val="lowerLetter"/>
      <w:lvlText w:val="%1)"/>
      <w:lvlJc w:val="left"/>
      <w:pPr>
        <w:ind w:left="720" w:hanging="360"/>
      </w:pPr>
      <w:rPr>
        <w:rFonts w:cs="Times New Roman"/>
      </w:rPr>
    </w:lvl>
    <w:lvl w:ilvl="1" w:tplc="1E306BF6">
      <w:start w:val="1"/>
      <w:numFmt w:val="lowerLetter"/>
      <w:lvlText w:val="%2."/>
      <w:lvlJc w:val="left"/>
      <w:pPr>
        <w:ind w:left="1440" w:hanging="360"/>
      </w:pPr>
      <w:rPr>
        <w:rFonts w:cs="Times New Roman"/>
      </w:rPr>
    </w:lvl>
    <w:lvl w:ilvl="2" w:tplc="19BED3BC">
      <w:start w:val="1"/>
      <w:numFmt w:val="lowerRoman"/>
      <w:lvlText w:val="%3."/>
      <w:lvlJc w:val="right"/>
      <w:pPr>
        <w:ind w:left="2160" w:hanging="180"/>
      </w:pPr>
      <w:rPr>
        <w:rFonts w:cs="Times New Roman"/>
      </w:rPr>
    </w:lvl>
    <w:lvl w:ilvl="3" w:tplc="941C889E">
      <w:start w:val="1"/>
      <w:numFmt w:val="decimal"/>
      <w:lvlText w:val="%4."/>
      <w:lvlJc w:val="left"/>
      <w:pPr>
        <w:ind w:left="2880" w:hanging="360"/>
      </w:pPr>
      <w:rPr>
        <w:rFonts w:cs="Times New Roman"/>
      </w:rPr>
    </w:lvl>
    <w:lvl w:ilvl="4" w:tplc="B41C189A">
      <w:start w:val="1"/>
      <w:numFmt w:val="lowerLetter"/>
      <w:lvlText w:val="%5."/>
      <w:lvlJc w:val="left"/>
      <w:pPr>
        <w:ind w:left="3600" w:hanging="360"/>
      </w:pPr>
      <w:rPr>
        <w:rFonts w:cs="Times New Roman"/>
      </w:rPr>
    </w:lvl>
    <w:lvl w:ilvl="5" w:tplc="24122C74">
      <w:start w:val="1"/>
      <w:numFmt w:val="lowerRoman"/>
      <w:lvlText w:val="%6."/>
      <w:lvlJc w:val="right"/>
      <w:pPr>
        <w:ind w:left="4320" w:hanging="180"/>
      </w:pPr>
      <w:rPr>
        <w:rFonts w:cs="Times New Roman"/>
      </w:rPr>
    </w:lvl>
    <w:lvl w:ilvl="6" w:tplc="A3CAE602">
      <w:start w:val="1"/>
      <w:numFmt w:val="decimal"/>
      <w:lvlText w:val="%7."/>
      <w:lvlJc w:val="left"/>
      <w:pPr>
        <w:ind w:left="5040" w:hanging="360"/>
      </w:pPr>
      <w:rPr>
        <w:rFonts w:cs="Times New Roman"/>
      </w:rPr>
    </w:lvl>
    <w:lvl w:ilvl="7" w:tplc="9E9AE862">
      <w:start w:val="1"/>
      <w:numFmt w:val="lowerLetter"/>
      <w:lvlText w:val="%8."/>
      <w:lvlJc w:val="left"/>
      <w:pPr>
        <w:ind w:left="5760" w:hanging="360"/>
      </w:pPr>
      <w:rPr>
        <w:rFonts w:cs="Times New Roman"/>
      </w:rPr>
    </w:lvl>
    <w:lvl w:ilvl="8" w:tplc="A72EFDA6">
      <w:start w:val="1"/>
      <w:numFmt w:val="lowerRoman"/>
      <w:lvlText w:val="%9."/>
      <w:lvlJc w:val="right"/>
      <w:pPr>
        <w:ind w:left="6480" w:hanging="180"/>
      </w:pPr>
      <w:rPr>
        <w:rFonts w:cs="Times New Roman"/>
      </w:rPr>
    </w:lvl>
  </w:abstractNum>
  <w:abstractNum w:abstractNumId="22" w15:restartNumberingAfterBreak="0">
    <w:nsid w:val="6F851326"/>
    <w:multiLevelType w:val="hybridMultilevel"/>
    <w:tmpl w:val="12EC59D4"/>
    <w:lvl w:ilvl="0" w:tplc="0164CD6A">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4" w15:restartNumberingAfterBreak="0">
    <w:nsid w:val="753E1221"/>
    <w:multiLevelType w:val="hybridMultilevel"/>
    <w:tmpl w:val="8140D236"/>
    <w:lvl w:ilvl="0" w:tplc="3178434C">
      <w:start w:val="2"/>
      <w:numFmt w:val="bullet"/>
      <w:lvlText w:val="-"/>
      <w:lvlJc w:val="left"/>
      <w:pPr>
        <w:tabs>
          <w:tab w:val="num" w:pos="360"/>
        </w:tabs>
        <w:ind w:left="341" w:hanging="341"/>
      </w:pPr>
      <w:rPr>
        <w:rFonts w:ascii="Times New Roman" w:eastAsia="Times New Roman" w:hAnsi="Times New Roman" w:hint="default"/>
        <w:color w:val="auto"/>
      </w:rPr>
    </w:lvl>
    <w:lvl w:ilvl="1" w:tplc="28AC98D8" w:tentative="1">
      <w:start w:val="1"/>
      <w:numFmt w:val="bullet"/>
      <w:lvlText w:val="o"/>
      <w:lvlJc w:val="left"/>
      <w:pPr>
        <w:tabs>
          <w:tab w:val="num" w:pos="1440"/>
        </w:tabs>
        <w:ind w:left="1440" w:hanging="360"/>
      </w:pPr>
      <w:rPr>
        <w:rFonts w:ascii="Courier New" w:hAnsi="Courier New" w:hint="default"/>
      </w:rPr>
    </w:lvl>
    <w:lvl w:ilvl="2" w:tplc="0DFCC6A0" w:tentative="1">
      <w:start w:val="1"/>
      <w:numFmt w:val="bullet"/>
      <w:lvlText w:val=""/>
      <w:lvlJc w:val="left"/>
      <w:pPr>
        <w:tabs>
          <w:tab w:val="num" w:pos="2160"/>
        </w:tabs>
        <w:ind w:left="2160" w:hanging="360"/>
      </w:pPr>
      <w:rPr>
        <w:rFonts w:ascii="Wingdings" w:hAnsi="Wingdings" w:hint="default"/>
      </w:rPr>
    </w:lvl>
    <w:lvl w:ilvl="3" w:tplc="76CE22E6" w:tentative="1">
      <w:start w:val="1"/>
      <w:numFmt w:val="bullet"/>
      <w:lvlText w:val=""/>
      <w:lvlJc w:val="left"/>
      <w:pPr>
        <w:tabs>
          <w:tab w:val="num" w:pos="2880"/>
        </w:tabs>
        <w:ind w:left="2880" w:hanging="360"/>
      </w:pPr>
      <w:rPr>
        <w:rFonts w:ascii="Symbol" w:hAnsi="Symbol" w:hint="default"/>
      </w:rPr>
    </w:lvl>
    <w:lvl w:ilvl="4" w:tplc="3D485AD6" w:tentative="1">
      <w:start w:val="1"/>
      <w:numFmt w:val="bullet"/>
      <w:lvlText w:val="o"/>
      <w:lvlJc w:val="left"/>
      <w:pPr>
        <w:tabs>
          <w:tab w:val="num" w:pos="3600"/>
        </w:tabs>
        <w:ind w:left="3600" w:hanging="360"/>
      </w:pPr>
      <w:rPr>
        <w:rFonts w:ascii="Courier New" w:hAnsi="Courier New" w:hint="default"/>
      </w:rPr>
    </w:lvl>
    <w:lvl w:ilvl="5" w:tplc="2168E9FC" w:tentative="1">
      <w:start w:val="1"/>
      <w:numFmt w:val="bullet"/>
      <w:lvlText w:val=""/>
      <w:lvlJc w:val="left"/>
      <w:pPr>
        <w:tabs>
          <w:tab w:val="num" w:pos="4320"/>
        </w:tabs>
        <w:ind w:left="4320" w:hanging="360"/>
      </w:pPr>
      <w:rPr>
        <w:rFonts w:ascii="Wingdings" w:hAnsi="Wingdings" w:hint="default"/>
      </w:rPr>
    </w:lvl>
    <w:lvl w:ilvl="6" w:tplc="0C30FBA6" w:tentative="1">
      <w:start w:val="1"/>
      <w:numFmt w:val="bullet"/>
      <w:lvlText w:val=""/>
      <w:lvlJc w:val="left"/>
      <w:pPr>
        <w:tabs>
          <w:tab w:val="num" w:pos="5040"/>
        </w:tabs>
        <w:ind w:left="5040" w:hanging="360"/>
      </w:pPr>
      <w:rPr>
        <w:rFonts w:ascii="Symbol" w:hAnsi="Symbol" w:hint="default"/>
      </w:rPr>
    </w:lvl>
    <w:lvl w:ilvl="7" w:tplc="D8BC49A6" w:tentative="1">
      <w:start w:val="1"/>
      <w:numFmt w:val="bullet"/>
      <w:lvlText w:val="o"/>
      <w:lvlJc w:val="left"/>
      <w:pPr>
        <w:tabs>
          <w:tab w:val="num" w:pos="5760"/>
        </w:tabs>
        <w:ind w:left="5760" w:hanging="360"/>
      </w:pPr>
      <w:rPr>
        <w:rFonts w:ascii="Courier New" w:hAnsi="Courier New" w:hint="default"/>
      </w:rPr>
    </w:lvl>
    <w:lvl w:ilvl="8" w:tplc="F4D073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134C9"/>
    <w:multiLevelType w:val="hybridMultilevel"/>
    <w:tmpl w:val="A4D63BB8"/>
    <w:lvl w:ilvl="0" w:tplc="04929112">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4A6319"/>
    <w:multiLevelType w:val="hybridMultilevel"/>
    <w:tmpl w:val="BCEC23CE"/>
    <w:lvl w:ilvl="0" w:tplc="7D64FDA0">
      <w:start w:val="1"/>
      <w:numFmt w:val="lowerLetter"/>
      <w:lvlText w:val="%1)"/>
      <w:lvlJc w:val="left"/>
      <w:pPr>
        <w:ind w:left="1062" w:hanging="360"/>
      </w:pPr>
      <w:rPr>
        <w:rFonts w:hint="default"/>
      </w:rPr>
    </w:lvl>
    <w:lvl w:ilvl="1" w:tplc="71E60DBC" w:tentative="1">
      <w:start w:val="1"/>
      <w:numFmt w:val="lowerLetter"/>
      <w:lvlText w:val="%2."/>
      <w:lvlJc w:val="left"/>
      <w:pPr>
        <w:ind w:left="1782" w:hanging="360"/>
      </w:pPr>
    </w:lvl>
    <w:lvl w:ilvl="2" w:tplc="5A82ACE4" w:tentative="1">
      <w:start w:val="1"/>
      <w:numFmt w:val="lowerRoman"/>
      <w:lvlText w:val="%3."/>
      <w:lvlJc w:val="right"/>
      <w:pPr>
        <w:ind w:left="2502" w:hanging="180"/>
      </w:pPr>
    </w:lvl>
    <w:lvl w:ilvl="3" w:tplc="2918E7CC" w:tentative="1">
      <w:start w:val="1"/>
      <w:numFmt w:val="decimal"/>
      <w:lvlText w:val="%4."/>
      <w:lvlJc w:val="left"/>
      <w:pPr>
        <w:ind w:left="3222" w:hanging="360"/>
      </w:pPr>
    </w:lvl>
    <w:lvl w:ilvl="4" w:tplc="06DA1D72" w:tentative="1">
      <w:start w:val="1"/>
      <w:numFmt w:val="lowerLetter"/>
      <w:lvlText w:val="%5."/>
      <w:lvlJc w:val="left"/>
      <w:pPr>
        <w:ind w:left="3942" w:hanging="360"/>
      </w:pPr>
    </w:lvl>
    <w:lvl w:ilvl="5" w:tplc="1AA8E8E0" w:tentative="1">
      <w:start w:val="1"/>
      <w:numFmt w:val="lowerRoman"/>
      <w:lvlText w:val="%6."/>
      <w:lvlJc w:val="right"/>
      <w:pPr>
        <w:ind w:left="4662" w:hanging="180"/>
      </w:pPr>
    </w:lvl>
    <w:lvl w:ilvl="6" w:tplc="9A2858BA" w:tentative="1">
      <w:start w:val="1"/>
      <w:numFmt w:val="decimal"/>
      <w:lvlText w:val="%7."/>
      <w:lvlJc w:val="left"/>
      <w:pPr>
        <w:ind w:left="5382" w:hanging="360"/>
      </w:pPr>
    </w:lvl>
    <w:lvl w:ilvl="7" w:tplc="44C23950" w:tentative="1">
      <w:start w:val="1"/>
      <w:numFmt w:val="lowerLetter"/>
      <w:lvlText w:val="%8."/>
      <w:lvlJc w:val="left"/>
      <w:pPr>
        <w:ind w:left="6102" w:hanging="360"/>
      </w:pPr>
    </w:lvl>
    <w:lvl w:ilvl="8" w:tplc="05363768" w:tentative="1">
      <w:start w:val="1"/>
      <w:numFmt w:val="lowerRoman"/>
      <w:lvlText w:val="%9."/>
      <w:lvlJc w:val="right"/>
      <w:pPr>
        <w:ind w:left="6822" w:hanging="180"/>
      </w:pPr>
    </w:lvl>
  </w:abstractNum>
  <w:abstractNum w:abstractNumId="28" w15:restartNumberingAfterBreak="0">
    <w:nsid w:val="7F0A7A3B"/>
    <w:multiLevelType w:val="hybridMultilevel"/>
    <w:tmpl w:val="D44E6FF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6"/>
  </w:num>
  <w:num w:numId="2">
    <w:abstractNumId w:val="4"/>
  </w:num>
  <w:num w:numId="3">
    <w:abstractNumId w:val="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24"/>
  </w:num>
  <w:num w:numId="8">
    <w:abstractNumId w:val="12"/>
  </w:num>
  <w:num w:numId="9">
    <w:abstractNumId w:val="5"/>
  </w:num>
  <w:num w:numId="10">
    <w:abstractNumId w:val="6"/>
  </w:num>
  <w:num w:numId="11">
    <w:abstractNumId w:val="27"/>
  </w:num>
  <w:num w:numId="12">
    <w:abstractNumId w:val="18"/>
  </w:num>
  <w:num w:numId="13">
    <w:abstractNumId w:val="17"/>
  </w:num>
  <w:num w:numId="14">
    <w:abstractNumId w:val="11"/>
  </w:num>
  <w:num w:numId="15">
    <w:abstractNumId w:val="9"/>
  </w:num>
  <w:num w:numId="16">
    <w:abstractNumId w:val="26"/>
  </w:num>
  <w:num w:numId="17">
    <w:abstractNumId w:val="20"/>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num>
  <w:num w:numId="24">
    <w:abstractNumId w:val="2"/>
  </w:num>
  <w:num w:numId="25">
    <w:abstractNumId w:val="13"/>
  </w:num>
  <w:num w:numId="26">
    <w:abstractNumId w:val="25"/>
  </w:num>
  <w:num w:numId="27">
    <w:abstractNumId w:val="22"/>
  </w:num>
  <w:num w:numId="2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026F"/>
    <w:rsid w:val="0001279C"/>
    <w:rsid w:val="00013173"/>
    <w:rsid w:val="00014809"/>
    <w:rsid w:val="00014F4B"/>
    <w:rsid w:val="00016D59"/>
    <w:rsid w:val="000174F5"/>
    <w:rsid w:val="00017E86"/>
    <w:rsid w:val="00020A74"/>
    <w:rsid w:val="0002111B"/>
    <w:rsid w:val="000216A6"/>
    <w:rsid w:val="00021BF3"/>
    <w:rsid w:val="000221A7"/>
    <w:rsid w:val="00022421"/>
    <w:rsid w:val="00023A9E"/>
    <w:rsid w:val="0002521B"/>
    <w:rsid w:val="00025BFE"/>
    <w:rsid w:val="00026FF8"/>
    <w:rsid w:val="0002722F"/>
    <w:rsid w:val="00027EC3"/>
    <w:rsid w:val="000309B6"/>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10E"/>
    <w:rsid w:val="0008050F"/>
    <w:rsid w:val="00080B9B"/>
    <w:rsid w:val="0008103A"/>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03F8"/>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2B3C"/>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94A"/>
    <w:rsid w:val="00110BD0"/>
    <w:rsid w:val="00111BC9"/>
    <w:rsid w:val="00112506"/>
    <w:rsid w:val="00112B93"/>
    <w:rsid w:val="00112D29"/>
    <w:rsid w:val="00112D52"/>
    <w:rsid w:val="00114CAB"/>
    <w:rsid w:val="00115F96"/>
    <w:rsid w:val="00116BD5"/>
    <w:rsid w:val="00116D0C"/>
    <w:rsid w:val="00116DF1"/>
    <w:rsid w:val="001175A1"/>
    <w:rsid w:val="00120DD6"/>
    <w:rsid w:val="00121454"/>
    <w:rsid w:val="00122B17"/>
    <w:rsid w:val="00122D68"/>
    <w:rsid w:val="00122FC9"/>
    <w:rsid w:val="00127760"/>
    <w:rsid w:val="00127856"/>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157B"/>
    <w:rsid w:val="001A2F75"/>
    <w:rsid w:val="001A348E"/>
    <w:rsid w:val="001A3CBF"/>
    <w:rsid w:val="001A4848"/>
    <w:rsid w:val="001A70F8"/>
    <w:rsid w:val="001A7B1A"/>
    <w:rsid w:val="001B03D9"/>
    <w:rsid w:val="001B201C"/>
    <w:rsid w:val="001B233C"/>
    <w:rsid w:val="001B3319"/>
    <w:rsid w:val="001B4F83"/>
    <w:rsid w:val="001B52D7"/>
    <w:rsid w:val="001B56D4"/>
    <w:rsid w:val="001B5781"/>
    <w:rsid w:val="001B69DB"/>
    <w:rsid w:val="001C032E"/>
    <w:rsid w:val="001C07B1"/>
    <w:rsid w:val="001C145C"/>
    <w:rsid w:val="001C18DC"/>
    <w:rsid w:val="001C2A3F"/>
    <w:rsid w:val="001C2AE1"/>
    <w:rsid w:val="001C2B4A"/>
    <w:rsid w:val="001C33D0"/>
    <w:rsid w:val="001C3472"/>
    <w:rsid w:val="001C3798"/>
    <w:rsid w:val="001C3AAF"/>
    <w:rsid w:val="001C40BF"/>
    <w:rsid w:val="001C5C17"/>
    <w:rsid w:val="001C5C73"/>
    <w:rsid w:val="001C5ED1"/>
    <w:rsid w:val="001C6F75"/>
    <w:rsid w:val="001D0091"/>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6058"/>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2EC"/>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4CC7"/>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97F8B"/>
    <w:rsid w:val="002A081F"/>
    <w:rsid w:val="002A11A6"/>
    <w:rsid w:val="002A2448"/>
    <w:rsid w:val="002A38B8"/>
    <w:rsid w:val="002A3BFA"/>
    <w:rsid w:val="002A6D83"/>
    <w:rsid w:val="002A6F76"/>
    <w:rsid w:val="002B0B59"/>
    <w:rsid w:val="002B1A88"/>
    <w:rsid w:val="002B225E"/>
    <w:rsid w:val="002B32CA"/>
    <w:rsid w:val="002B4121"/>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D4DC9"/>
    <w:rsid w:val="002D5FD8"/>
    <w:rsid w:val="002D7B3C"/>
    <w:rsid w:val="002E06B0"/>
    <w:rsid w:val="002E0C9C"/>
    <w:rsid w:val="002E22DB"/>
    <w:rsid w:val="002E2F86"/>
    <w:rsid w:val="002E3269"/>
    <w:rsid w:val="002E3719"/>
    <w:rsid w:val="002E3849"/>
    <w:rsid w:val="002E4C4E"/>
    <w:rsid w:val="002E535B"/>
    <w:rsid w:val="002E5CDC"/>
    <w:rsid w:val="002E5F2B"/>
    <w:rsid w:val="002E6141"/>
    <w:rsid w:val="002E71DB"/>
    <w:rsid w:val="002E75B4"/>
    <w:rsid w:val="002E7C7E"/>
    <w:rsid w:val="002F1045"/>
    <w:rsid w:val="002F2E66"/>
    <w:rsid w:val="002F318B"/>
    <w:rsid w:val="002F3CA9"/>
    <w:rsid w:val="002F4C08"/>
    <w:rsid w:val="002F7576"/>
    <w:rsid w:val="0030017D"/>
    <w:rsid w:val="00300B3B"/>
    <w:rsid w:val="00300F55"/>
    <w:rsid w:val="00301B7C"/>
    <w:rsid w:val="003028F2"/>
    <w:rsid w:val="00302AC3"/>
    <w:rsid w:val="003032D1"/>
    <w:rsid w:val="003044A3"/>
    <w:rsid w:val="00304826"/>
    <w:rsid w:val="00305440"/>
    <w:rsid w:val="0030563E"/>
    <w:rsid w:val="0030699C"/>
    <w:rsid w:val="00306A75"/>
    <w:rsid w:val="003071C5"/>
    <w:rsid w:val="00307217"/>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1FE"/>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2C85"/>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5BE3"/>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6C0F"/>
    <w:rsid w:val="003A70AC"/>
    <w:rsid w:val="003B13A1"/>
    <w:rsid w:val="003B17CE"/>
    <w:rsid w:val="003B1D62"/>
    <w:rsid w:val="003B2C84"/>
    <w:rsid w:val="003B3371"/>
    <w:rsid w:val="003B379C"/>
    <w:rsid w:val="003B47B9"/>
    <w:rsid w:val="003B4DAA"/>
    <w:rsid w:val="003B5205"/>
    <w:rsid w:val="003B6678"/>
    <w:rsid w:val="003C28A2"/>
    <w:rsid w:val="003C4B07"/>
    <w:rsid w:val="003C5694"/>
    <w:rsid w:val="003C6382"/>
    <w:rsid w:val="003C6FE8"/>
    <w:rsid w:val="003D1150"/>
    <w:rsid w:val="003D1C1B"/>
    <w:rsid w:val="003D32D6"/>
    <w:rsid w:val="003D3B5D"/>
    <w:rsid w:val="003D5114"/>
    <w:rsid w:val="003D55F2"/>
    <w:rsid w:val="003D724A"/>
    <w:rsid w:val="003D72E5"/>
    <w:rsid w:val="003D7B54"/>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1CAD"/>
    <w:rsid w:val="004023FC"/>
    <w:rsid w:val="00402B4B"/>
    <w:rsid w:val="00402E20"/>
    <w:rsid w:val="00402E99"/>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4C0A"/>
    <w:rsid w:val="00425B21"/>
    <w:rsid w:val="00426599"/>
    <w:rsid w:val="00427159"/>
    <w:rsid w:val="00431B2D"/>
    <w:rsid w:val="0043289A"/>
    <w:rsid w:val="00433306"/>
    <w:rsid w:val="0043371E"/>
    <w:rsid w:val="004343CC"/>
    <w:rsid w:val="004346E1"/>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063"/>
    <w:rsid w:val="00462F6D"/>
    <w:rsid w:val="00463DBF"/>
    <w:rsid w:val="00464483"/>
    <w:rsid w:val="0046546C"/>
    <w:rsid w:val="00467DD7"/>
    <w:rsid w:val="00467FCC"/>
    <w:rsid w:val="00471FF7"/>
    <w:rsid w:val="0047251B"/>
    <w:rsid w:val="004726CE"/>
    <w:rsid w:val="00473248"/>
    <w:rsid w:val="00473653"/>
    <w:rsid w:val="00475885"/>
    <w:rsid w:val="00475BCC"/>
    <w:rsid w:val="00475E2C"/>
    <w:rsid w:val="004764A7"/>
    <w:rsid w:val="00476E02"/>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D78A4"/>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5622"/>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4E76"/>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2FF"/>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A5E9B"/>
    <w:rsid w:val="005A60EE"/>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C7491"/>
    <w:rsid w:val="005D2453"/>
    <w:rsid w:val="005D28FF"/>
    <w:rsid w:val="005D2AC9"/>
    <w:rsid w:val="005D309E"/>
    <w:rsid w:val="005D5BE9"/>
    <w:rsid w:val="005D6BA0"/>
    <w:rsid w:val="005D75F0"/>
    <w:rsid w:val="005E143B"/>
    <w:rsid w:val="005E1CD1"/>
    <w:rsid w:val="005E20D4"/>
    <w:rsid w:val="005E27C9"/>
    <w:rsid w:val="005E2949"/>
    <w:rsid w:val="005E3573"/>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4A9"/>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989"/>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AB7"/>
    <w:rsid w:val="00646FBC"/>
    <w:rsid w:val="00651B07"/>
    <w:rsid w:val="00654B22"/>
    <w:rsid w:val="0065564C"/>
    <w:rsid w:val="00655BD1"/>
    <w:rsid w:val="00656FCF"/>
    <w:rsid w:val="00660301"/>
    <w:rsid w:val="006612C4"/>
    <w:rsid w:val="00661F0E"/>
    <w:rsid w:val="006628E2"/>
    <w:rsid w:val="00662C7F"/>
    <w:rsid w:val="00663C96"/>
    <w:rsid w:val="00664C61"/>
    <w:rsid w:val="0066688C"/>
    <w:rsid w:val="00667794"/>
    <w:rsid w:val="006706AF"/>
    <w:rsid w:val="00670704"/>
    <w:rsid w:val="00671518"/>
    <w:rsid w:val="00671779"/>
    <w:rsid w:val="00672907"/>
    <w:rsid w:val="00673003"/>
    <w:rsid w:val="00675C2F"/>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4BBA"/>
    <w:rsid w:val="00685452"/>
    <w:rsid w:val="006854D5"/>
    <w:rsid w:val="00685A34"/>
    <w:rsid w:val="00686AA1"/>
    <w:rsid w:val="00687352"/>
    <w:rsid w:val="00687626"/>
    <w:rsid w:val="006877EB"/>
    <w:rsid w:val="00687892"/>
    <w:rsid w:val="00687FE4"/>
    <w:rsid w:val="00690418"/>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11"/>
    <w:rsid w:val="006E4EA6"/>
    <w:rsid w:val="006E513F"/>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33B"/>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21CE"/>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0F7D"/>
    <w:rsid w:val="0077259F"/>
    <w:rsid w:val="0077405F"/>
    <w:rsid w:val="00774449"/>
    <w:rsid w:val="00774896"/>
    <w:rsid w:val="00774BB7"/>
    <w:rsid w:val="007762AE"/>
    <w:rsid w:val="00776B2E"/>
    <w:rsid w:val="0077792A"/>
    <w:rsid w:val="00777CAE"/>
    <w:rsid w:val="00777E1B"/>
    <w:rsid w:val="00780CFA"/>
    <w:rsid w:val="00781059"/>
    <w:rsid w:val="00782159"/>
    <w:rsid w:val="00782BEB"/>
    <w:rsid w:val="0078347B"/>
    <w:rsid w:val="007834AC"/>
    <w:rsid w:val="00783F4A"/>
    <w:rsid w:val="007850B0"/>
    <w:rsid w:val="007860D3"/>
    <w:rsid w:val="007861A7"/>
    <w:rsid w:val="00791427"/>
    <w:rsid w:val="007917AB"/>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1D08"/>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C12"/>
    <w:rsid w:val="007E5E0D"/>
    <w:rsid w:val="007E6077"/>
    <w:rsid w:val="007E7246"/>
    <w:rsid w:val="007E7346"/>
    <w:rsid w:val="007E79E4"/>
    <w:rsid w:val="007E7E97"/>
    <w:rsid w:val="007E7EA5"/>
    <w:rsid w:val="007E7EAE"/>
    <w:rsid w:val="007F0E86"/>
    <w:rsid w:val="007F13C4"/>
    <w:rsid w:val="007F143E"/>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5C71"/>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056"/>
    <w:rsid w:val="008A28FF"/>
    <w:rsid w:val="008A2D3E"/>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890"/>
    <w:rsid w:val="00906939"/>
    <w:rsid w:val="00907782"/>
    <w:rsid w:val="00907AD0"/>
    <w:rsid w:val="00912090"/>
    <w:rsid w:val="00912184"/>
    <w:rsid w:val="009127D7"/>
    <w:rsid w:val="009133F1"/>
    <w:rsid w:val="00913F3C"/>
    <w:rsid w:val="009153CA"/>
    <w:rsid w:val="0091548C"/>
    <w:rsid w:val="009162C3"/>
    <w:rsid w:val="00920437"/>
    <w:rsid w:val="00920DC7"/>
    <w:rsid w:val="00920E60"/>
    <w:rsid w:val="009213C2"/>
    <w:rsid w:val="0092182B"/>
    <w:rsid w:val="00921A89"/>
    <w:rsid w:val="00922E3C"/>
    <w:rsid w:val="00924742"/>
    <w:rsid w:val="009248E2"/>
    <w:rsid w:val="00924C06"/>
    <w:rsid w:val="00924EA3"/>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5FBA"/>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02A"/>
    <w:rsid w:val="009753CC"/>
    <w:rsid w:val="00975845"/>
    <w:rsid w:val="00975E84"/>
    <w:rsid w:val="00975FA2"/>
    <w:rsid w:val="00977218"/>
    <w:rsid w:val="00977CB0"/>
    <w:rsid w:val="00977DF5"/>
    <w:rsid w:val="009808F2"/>
    <w:rsid w:val="00980E29"/>
    <w:rsid w:val="00981BE8"/>
    <w:rsid w:val="00981F6D"/>
    <w:rsid w:val="00983145"/>
    <w:rsid w:val="0098391B"/>
    <w:rsid w:val="009843C0"/>
    <w:rsid w:val="00986561"/>
    <w:rsid w:val="00987742"/>
    <w:rsid w:val="00991AD7"/>
    <w:rsid w:val="009933CE"/>
    <w:rsid w:val="00994301"/>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51E"/>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091E"/>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7E7"/>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AF7B25"/>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17E8F"/>
    <w:rsid w:val="00B20843"/>
    <w:rsid w:val="00B20914"/>
    <w:rsid w:val="00B20F2D"/>
    <w:rsid w:val="00B21955"/>
    <w:rsid w:val="00B24AAD"/>
    <w:rsid w:val="00B25E04"/>
    <w:rsid w:val="00B279AD"/>
    <w:rsid w:val="00B27ECF"/>
    <w:rsid w:val="00B30728"/>
    <w:rsid w:val="00B31905"/>
    <w:rsid w:val="00B31FA5"/>
    <w:rsid w:val="00B3243A"/>
    <w:rsid w:val="00B32B09"/>
    <w:rsid w:val="00B3319E"/>
    <w:rsid w:val="00B3359B"/>
    <w:rsid w:val="00B33E6C"/>
    <w:rsid w:val="00B34AE8"/>
    <w:rsid w:val="00B3517C"/>
    <w:rsid w:val="00B35634"/>
    <w:rsid w:val="00B3695A"/>
    <w:rsid w:val="00B369B1"/>
    <w:rsid w:val="00B40CBD"/>
    <w:rsid w:val="00B40F8C"/>
    <w:rsid w:val="00B410D5"/>
    <w:rsid w:val="00B4162D"/>
    <w:rsid w:val="00B429C7"/>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4F78"/>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3C83"/>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8F5"/>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D759B"/>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5A9"/>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8AB"/>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6BA4"/>
    <w:rsid w:val="00C37BDD"/>
    <w:rsid w:val="00C37C1D"/>
    <w:rsid w:val="00C46611"/>
    <w:rsid w:val="00C46B60"/>
    <w:rsid w:val="00C46EF5"/>
    <w:rsid w:val="00C46F9C"/>
    <w:rsid w:val="00C47D49"/>
    <w:rsid w:val="00C50546"/>
    <w:rsid w:val="00C50F57"/>
    <w:rsid w:val="00C5146A"/>
    <w:rsid w:val="00C521D1"/>
    <w:rsid w:val="00C5384C"/>
    <w:rsid w:val="00C53CDD"/>
    <w:rsid w:val="00C5451C"/>
    <w:rsid w:val="00C553D3"/>
    <w:rsid w:val="00C55726"/>
    <w:rsid w:val="00C55858"/>
    <w:rsid w:val="00C56CC6"/>
    <w:rsid w:val="00C6038A"/>
    <w:rsid w:val="00C60821"/>
    <w:rsid w:val="00C60CAC"/>
    <w:rsid w:val="00C64290"/>
    <w:rsid w:val="00C64FE4"/>
    <w:rsid w:val="00C6543E"/>
    <w:rsid w:val="00C654D3"/>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E9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2F4C"/>
    <w:rsid w:val="00D342E7"/>
    <w:rsid w:val="00D35A52"/>
    <w:rsid w:val="00D365E9"/>
    <w:rsid w:val="00D372C9"/>
    <w:rsid w:val="00D373DD"/>
    <w:rsid w:val="00D379E1"/>
    <w:rsid w:val="00D37E8D"/>
    <w:rsid w:val="00D401CA"/>
    <w:rsid w:val="00D41561"/>
    <w:rsid w:val="00D416A1"/>
    <w:rsid w:val="00D4187D"/>
    <w:rsid w:val="00D41D7A"/>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3DF9"/>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6E7"/>
    <w:rsid w:val="00DC2752"/>
    <w:rsid w:val="00DC35E2"/>
    <w:rsid w:val="00DC41EB"/>
    <w:rsid w:val="00DC52EF"/>
    <w:rsid w:val="00DC5623"/>
    <w:rsid w:val="00DC5863"/>
    <w:rsid w:val="00DC789A"/>
    <w:rsid w:val="00DD01D2"/>
    <w:rsid w:val="00DD1A97"/>
    <w:rsid w:val="00DD1AB1"/>
    <w:rsid w:val="00DD2C90"/>
    <w:rsid w:val="00DD41CF"/>
    <w:rsid w:val="00DD5431"/>
    <w:rsid w:val="00DD5D34"/>
    <w:rsid w:val="00DD7403"/>
    <w:rsid w:val="00DD7800"/>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0B3"/>
    <w:rsid w:val="00E34439"/>
    <w:rsid w:val="00E344E5"/>
    <w:rsid w:val="00E3667D"/>
    <w:rsid w:val="00E4112D"/>
    <w:rsid w:val="00E413A1"/>
    <w:rsid w:val="00E41FB5"/>
    <w:rsid w:val="00E4457B"/>
    <w:rsid w:val="00E4463E"/>
    <w:rsid w:val="00E4484C"/>
    <w:rsid w:val="00E454FF"/>
    <w:rsid w:val="00E4619D"/>
    <w:rsid w:val="00E47060"/>
    <w:rsid w:val="00E47B79"/>
    <w:rsid w:val="00E47EA3"/>
    <w:rsid w:val="00E50E26"/>
    <w:rsid w:val="00E549BE"/>
    <w:rsid w:val="00E56324"/>
    <w:rsid w:val="00E56CAD"/>
    <w:rsid w:val="00E57841"/>
    <w:rsid w:val="00E61128"/>
    <w:rsid w:val="00E61664"/>
    <w:rsid w:val="00E62578"/>
    <w:rsid w:val="00E626D6"/>
    <w:rsid w:val="00E62C3A"/>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53"/>
    <w:rsid w:val="00E75DC3"/>
    <w:rsid w:val="00E75FFA"/>
    <w:rsid w:val="00E76375"/>
    <w:rsid w:val="00E76A9E"/>
    <w:rsid w:val="00E76AAD"/>
    <w:rsid w:val="00E76E7F"/>
    <w:rsid w:val="00E80407"/>
    <w:rsid w:val="00E8066B"/>
    <w:rsid w:val="00E80ECD"/>
    <w:rsid w:val="00E829FE"/>
    <w:rsid w:val="00E837D7"/>
    <w:rsid w:val="00E849F3"/>
    <w:rsid w:val="00E854CD"/>
    <w:rsid w:val="00E86197"/>
    <w:rsid w:val="00E870C3"/>
    <w:rsid w:val="00E875EA"/>
    <w:rsid w:val="00E87CF3"/>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0A7"/>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3D76"/>
    <w:rsid w:val="00EF3E91"/>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1995"/>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5F36"/>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3E3D"/>
    <w:rsid w:val="00F74992"/>
    <w:rsid w:val="00F7556A"/>
    <w:rsid w:val="00F75C18"/>
    <w:rsid w:val="00F75DBA"/>
    <w:rsid w:val="00F76DF0"/>
    <w:rsid w:val="00F77BD3"/>
    <w:rsid w:val="00F77E8A"/>
    <w:rsid w:val="00F80AF5"/>
    <w:rsid w:val="00F823AC"/>
    <w:rsid w:val="00F82B26"/>
    <w:rsid w:val="00F82E66"/>
    <w:rsid w:val="00F83F42"/>
    <w:rsid w:val="00F85169"/>
    <w:rsid w:val="00F86026"/>
    <w:rsid w:val="00F866FF"/>
    <w:rsid w:val="00F87606"/>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3CF"/>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4A"/>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D3B2"/>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rubas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dek.kadlec@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2ECE2-F2B0-430F-94D3-1C5B7F88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11884</Words>
  <Characters>70121</Characters>
  <Application>Microsoft Office Word</Application>
  <DocSecurity>0</DocSecurity>
  <Lines>584</Lines>
  <Paragraphs>163</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Hlavatá Kateřina</cp:lastModifiedBy>
  <cp:revision>7</cp:revision>
  <cp:lastPrinted>2023-06-29T09:00:00Z</cp:lastPrinted>
  <dcterms:created xsi:type="dcterms:W3CDTF">2026-02-12T08:42:00Z</dcterms:created>
  <dcterms:modified xsi:type="dcterms:W3CDTF">2026-02-12T09:15:00Z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