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80318" w:rsidRPr="00181E2A" w14:paraId="5458103F" w14:textId="77777777" w:rsidTr="00481EF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96F594" w14:textId="0E3B527F" w:rsidR="00480318" w:rsidRPr="006D5439" w:rsidRDefault="00480318" w:rsidP="00481EF4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PROHLÁŠENÍ O ZPŮSOBILOSTI A KVALIFIKACI</w:t>
            </w:r>
          </w:p>
        </w:tc>
      </w:tr>
      <w:tr w:rsidR="00480318" w:rsidRPr="00181E2A" w14:paraId="7000EE6B" w14:textId="77777777" w:rsidTr="00481EF4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7426CA" w14:textId="77777777" w:rsidR="00480318" w:rsidRPr="006D5439" w:rsidRDefault="00480318" w:rsidP="00481EF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80318" w:rsidRPr="00181E2A" w14:paraId="749F8206" w14:textId="77777777" w:rsidTr="00481EF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7734F" w14:textId="77777777" w:rsidR="00480318" w:rsidRPr="006D5439" w:rsidRDefault="00480318" w:rsidP="00481EF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STAVEBNÍ DOZOR PŘI REALIZACI AKCE SNÍŽENÍ ENERGETICKÉ NÁROČNOSTI BUDOVY ZUŠ ROKYCANY A BEZBARIÉROVÉ ÚPRAVY BUDOVY ZUŠ ROKYCANY</w:t>
            </w:r>
          </w:p>
        </w:tc>
      </w:tr>
      <w:tr w:rsidR="00480318" w:rsidRPr="00181E2A" w14:paraId="3E3C8FEA" w14:textId="77777777" w:rsidTr="00481EF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4C28C7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512DD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CN/198/CN/25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718771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EE1E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5192/25/CN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6CB64F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AE47E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P25V00000545</w:t>
            </w:r>
          </w:p>
        </w:tc>
      </w:tr>
      <w:tr w:rsidR="00480318" w:rsidRPr="00181E2A" w14:paraId="2526F27B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69CB31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4DFB4" w14:textId="77777777" w:rsidR="00480318" w:rsidRPr="00181E2A" w:rsidRDefault="0028051F" w:rsidP="00481EF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480318" w:rsidRPr="0051317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https://ezak.cnpk.cz/contract_display_12254.html</w:t>
              </w:r>
            </w:hyperlink>
            <w:r w:rsidR="00480318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480318" w:rsidRPr="00181E2A" w14:paraId="19509F33" w14:textId="77777777" w:rsidTr="00481EF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311659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340FB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80318" w:rsidRPr="00181E2A" w14:paraId="6CE3DE3C" w14:textId="77777777" w:rsidTr="00481EF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F81BFA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6255A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80318" w:rsidRPr="00181E2A" w14:paraId="1050CA72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D19D67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907121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Základní umělecká škola, Rokycany, Jiráskova 181</w:t>
            </w:r>
          </w:p>
        </w:tc>
      </w:tr>
      <w:tr w:rsidR="00480318" w:rsidRPr="00181E2A" w14:paraId="3ED6334F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732786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BFE453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Jiráskova 181,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A6F0CE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118ED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D0944">
              <w:rPr>
                <w:rFonts w:eastAsia="Times New Roman" w:cs="Times New Roman"/>
                <w:b/>
                <w:lang w:eastAsia="cs-CZ"/>
              </w:rPr>
              <w:t>48380156</w:t>
            </w:r>
          </w:p>
        </w:tc>
      </w:tr>
      <w:tr w:rsidR="00480318" w:rsidRPr="00181E2A" w14:paraId="3329F8C6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7B372A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001B74" w14:textId="77777777" w:rsidR="00480318" w:rsidRPr="00181E2A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Petr Brejcha, DiS. – ředitel</w:t>
            </w:r>
          </w:p>
        </w:tc>
      </w:tr>
      <w:tr w:rsidR="00480318" w:rsidRPr="00181E2A" w14:paraId="5E046961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399047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60F784" w14:textId="77777777" w:rsidR="00480318" w:rsidRPr="00181E2A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Petr Brejcha, DiS.</w:t>
            </w:r>
          </w:p>
        </w:tc>
      </w:tr>
      <w:tr w:rsidR="00480318" w:rsidRPr="00181E2A" w14:paraId="2C6DAF86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4B93C4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0A4C3" w14:textId="77777777" w:rsidR="00480318" w:rsidRPr="00181E2A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80318" w:rsidRPr="00181E2A" w14:paraId="634EBA6B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F363B3" w14:textId="77777777" w:rsidR="00480318" w:rsidRPr="00181E2A" w:rsidRDefault="00480318" w:rsidP="00481EF4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449076" w14:textId="77777777" w:rsidR="00480318" w:rsidRPr="005E6D54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66CED0" w14:textId="77777777" w:rsidR="00480318" w:rsidRPr="00181E2A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18FA80" w14:textId="77777777" w:rsidR="00480318" w:rsidRPr="005E6D54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80318" w:rsidRPr="00181E2A" w14:paraId="6E0300EB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52845E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AD00C3" w14:textId="77777777" w:rsidR="00480318" w:rsidRPr="005E6D54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80318" w:rsidRPr="00181E2A" w14:paraId="629B28D0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472D89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AA57B" w14:textId="77777777" w:rsidR="00480318" w:rsidRPr="00181E2A" w:rsidRDefault="00480318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480318" w:rsidRPr="00181E2A" w14:paraId="5A1E2E26" w14:textId="77777777" w:rsidTr="00481EF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799830" w14:textId="77777777" w:rsidR="00480318" w:rsidRPr="00931477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D06777" w14:textId="77777777" w:rsidR="00480318" w:rsidRPr="004D5B05" w:rsidRDefault="0028051F" w:rsidP="00481EF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480318" w:rsidRPr="00513175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480318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480318" w:rsidRPr="00181E2A" w14:paraId="07DCE65A" w14:textId="77777777" w:rsidTr="00481EF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DD538D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B29B5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DBC44B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64C49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95A97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55D66" w14:textId="77777777" w:rsidR="00480318" w:rsidRPr="00181E2A" w:rsidRDefault="00480318" w:rsidP="00481EF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480318" w:rsidRPr="00181E2A" w14:paraId="4B789011" w14:textId="77777777" w:rsidTr="00481EF4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07DCB6F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238C4" w14:textId="77777777" w:rsidR="00480318" w:rsidRPr="00181E2A" w:rsidRDefault="00480318" w:rsidP="00481EF4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38. OPŽP; CZ.05.01.01/01/23_038/0003084</w:t>
            </w:r>
          </w:p>
        </w:tc>
      </w:tr>
    </w:tbl>
    <w:p w14:paraId="01B3CFEC" w14:textId="77777777" w:rsidR="004E0BD3" w:rsidRDefault="004E0BD3" w:rsidP="006C3015">
      <w:pPr>
        <w:rPr>
          <w:rFonts w:eastAsia="Times New Roman" w:cs="Calibri"/>
          <w:b/>
          <w:lang w:eastAsia="cs-CZ"/>
        </w:rPr>
      </w:pPr>
    </w:p>
    <w:p w14:paraId="0D8118D5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b/>
          <w:szCs w:val="48"/>
          <w:lang w:eastAsia="cs-CZ"/>
        </w:rPr>
      </w:pPr>
      <w:r w:rsidRPr="00C14235">
        <w:rPr>
          <w:rFonts w:eastAsia="Times New Roman" w:cs="Calibri"/>
          <w:b/>
          <w:sz w:val="28"/>
          <w:szCs w:val="48"/>
          <w:u w:val="single"/>
          <w:lang w:eastAsia="cs-CZ"/>
        </w:rPr>
        <w:t>PROHLÁŠENÍ O KVALIFIKACI</w:t>
      </w:r>
    </w:p>
    <w:p w14:paraId="2CA25E20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b/>
          <w:szCs w:val="48"/>
          <w:lang w:eastAsia="cs-CZ"/>
        </w:rPr>
      </w:pPr>
      <w:r w:rsidRPr="00C14235">
        <w:rPr>
          <w:rFonts w:eastAsia="Times New Roman" w:cs="Calibri"/>
          <w:b/>
          <w:szCs w:val="48"/>
          <w:lang w:eastAsia="cs-CZ"/>
        </w:rPr>
        <w:t xml:space="preserve">Prohlašuji, že výše uvedený dodavatel splňuje </w:t>
      </w:r>
      <w:r w:rsidRPr="00C14235">
        <w:rPr>
          <w:rFonts w:eastAsia="Times New Roman" w:cs="Calibri"/>
          <w:b/>
          <w:szCs w:val="48"/>
          <w:u w:val="single"/>
          <w:lang w:eastAsia="cs-CZ"/>
        </w:rPr>
        <w:t>základní způsobilost</w:t>
      </w:r>
      <w:r w:rsidRPr="00C14235">
        <w:rPr>
          <w:rFonts w:eastAsia="Times New Roman" w:cs="Calibri"/>
          <w:szCs w:val="48"/>
          <w:lang w:eastAsia="cs-CZ"/>
        </w:rPr>
        <w:t xml:space="preserve"> </w:t>
      </w:r>
      <w:r w:rsidRPr="00C14235">
        <w:rPr>
          <w:rFonts w:eastAsia="Times New Roman" w:cs="Calibri"/>
          <w:b/>
          <w:szCs w:val="48"/>
          <w:lang w:eastAsia="cs-CZ"/>
        </w:rPr>
        <w:t>a</w:t>
      </w:r>
    </w:p>
    <w:p w14:paraId="6C01B4AF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a) 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nepřihlíží;</w:t>
      </w:r>
    </w:p>
    <w:p w14:paraId="187D8D38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b) nemá v České republice nebo v zemi svého sídla v evidenci daní zachycen splatný daňový nedoplatek, a to ani ve vztahu ke spotřební dani;</w:t>
      </w:r>
    </w:p>
    <w:p w14:paraId="239F69B3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c) nemá v České republice nebo v zemi svého sídla splatný nedoplatek na pojistném nebo na penále na veřejné zdravotní pojištění;</w:t>
      </w:r>
    </w:p>
    <w:p w14:paraId="35A6AF07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d) nemá v České republice nebo v zemi svého sídla splatný nedoplatek na pojistném nebo na penále na sociální zabezpečení a příspěvku na státní politiku zaměstnanosti;</w:t>
      </w:r>
    </w:p>
    <w:p w14:paraId="56955F75" w14:textId="77777777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B7BE305" w14:textId="77777777" w:rsidR="00C14235" w:rsidRPr="00C14235" w:rsidRDefault="00C14235" w:rsidP="00C14235">
      <w:pPr>
        <w:spacing w:before="240" w:line="276" w:lineRule="auto"/>
        <w:rPr>
          <w:rFonts w:eastAsia="Times New Roman" w:cs="Calibri"/>
          <w:b/>
          <w:szCs w:val="48"/>
          <w:lang w:eastAsia="cs-CZ"/>
        </w:rPr>
      </w:pPr>
      <w:r w:rsidRPr="00C14235">
        <w:rPr>
          <w:rFonts w:eastAsia="Times New Roman" w:cs="Calibri"/>
          <w:b/>
          <w:szCs w:val="48"/>
          <w:lang w:eastAsia="cs-CZ"/>
        </w:rPr>
        <w:t xml:space="preserve">Prohlašuji, že výše uvedený dodavatel splňuje </w:t>
      </w:r>
      <w:r w:rsidRPr="00C14235">
        <w:rPr>
          <w:rFonts w:eastAsia="Times New Roman" w:cs="Calibri"/>
          <w:b/>
          <w:szCs w:val="48"/>
          <w:u w:val="single"/>
          <w:lang w:eastAsia="cs-CZ"/>
        </w:rPr>
        <w:t>profesní způsobilost</w:t>
      </w:r>
      <w:r w:rsidRPr="00C14235">
        <w:rPr>
          <w:rFonts w:eastAsia="Times New Roman" w:cs="Calibri"/>
          <w:b/>
          <w:szCs w:val="48"/>
          <w:lang w:eastAsia="cs-CZ"/>
        </w:rPr>
        <w:t xml:space="preserve"> a </w:t>
      </w:r>
    </w:p>
    <w:p w14:paraId="1AC116A7" w14:textId="4D7D5B6E" w:rsidR="00C14235" w:rsidRP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lastRenderedPageBreak/>
        <w:t xml:space="preserve">a) je zapsán v obchodním rejstříku pod identifikačním číslem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………………………..</w:t>
      </w:r>
      <w:r w:rsidRPr="00C14235">
        <w:rPr>
          <w:rFonts w:eastAsia="Times New Roman" w:cs="Calibri"/>
          <w:szCs w:val="48"/>
          <w:lang w:eastAsia="cs-CZ"/>
        </w:rPr>
        <w:t xml:space="preserve"> a</w:t>
      </w:r>
      <w:r w:rsidR="00B4061D">
        <w:rPr>
          <w:rFonts w:eastAsia="Times New Roman" w:cs="Calibri"/>
          <w:szCs w:val="48"/>
          <w:lang w:eastAsia="cs-CZ"/>
        </w:rPr>
        <w:t xml:space="preserve"> </w:t>
      </w:r>
      <w:r w:rsidRPr="00C14235">
        <w:rPr>
          <w:rFonts w:eastAsia="Times New Roman" w:cs="Calibri"/>
          <w:szCs w:val="48"/>
          <w:lang w:eastAsia="cs-CZ"/>
        </w:rPr>
        <w:t xml:space="preserve">spisovou značkou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………………………………</w:t>
      </w:r>
      <w:r>
        <w:rPr>
          <w:rFonts w:eastAsia="Times New Roman" w:cs="Calibri"/>
          <w:szCs w:val="48"/>
          <w:lang w:eastAsia="cs-CZ"/>
        </w:rPr>
        <w:t xml:space="preserve">, </w:t>
      </w:r>
      <w:r w:rsidRPr="00C14235">
        <w:rPr>
          <w:rFonts w:eastAsia="Times New Roman" w:cs="Calibri"/>
          <w:szCs w:val="48"/>
          <w:lang w:eastAsia="cs-CZ"/>
        </w:rPr>
        <w:t>týká se pouze dodavatelů, kteří jsou právnickými osobami; výpis z OR nesmí být starší než 3 m</w:t>
      </w:r>
      <w:r>
        <w:rPr>
          <w:rFonts w:eastAsia="Times New Roman" w:cs="Calibri"/>
          <w:szCs w:val="48"/>
          <w:lang w:eastAsia="cs-CZ"/>
        </w:rPr>
        <w:t>ěsíce přede dnem podání nabídky;</w:t>
      </w:r>
    </w:p>
    <w:p w14:paraId="7C8EC45B" w14:textId="2F203028" w:rsidR="00C14235" w:rsidRDefault="00C14235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b) disponuje d</w:t>
      </w:r>
      <w:r w:rsidR="00B4061D">
        <w:rPr>
          <w:rFonts w:eastAsia="Times New Roman" w:cs="Calibri"/>
          <w:szCs w:val="48"/>
          <w:lang w:eastAsia="cs-CZ"/>
        </w:rPr>
        <w:t>okladem o oprávnění k podnikání</w:t>
      </w:r>
      <w:r w:rsidRPr="00C14235">
        <w:rPr>
          <w:rFonts w:eastAsia="Times New Roman" w:cs="Calibri"/>
          <w:szCs w:val="48"/>
          <w:lang w:eastAsia="cs-CZ"/>
        </w:rPr>
        <w:t xml:space="preserve">, a to  výpisem ze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……………………………….</w:t>
      </w:r>
      <w:r w:rsidR="00B4061D">
        <w:rPr>
          <w:rFonts w:eastAsia="Times New Roman" w:cs="Calibri"/>
          <w:szCs w:val="48"/>
          <w:lang w:eastAsia="cs-CZ"/>
        </w:rPr>
        <w:t xml:space="preserve"> pod </w:t>
      </w:r>
      <w:r w:rsidRPr="00C14235">
        <w:rPr>
          <w:rFonts w:eastAsia="Times New Roman" w:cs="Calibri"/>
          <w:szCs w:val="48"/>
          <w:lang w:eastAsia="cs-CZ"/>
        </w:rPr>
        <w:t xml:space="preserve">identifikačním číslem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</w:t>
      </w:r>
      <w:r w:rsidRPr="00C14235">
        <w:rPr>
          <w:rFonts w:eastAsia="Times New Roman" w:cs="Calibri"/>
          <w:szCs w:val="48"/>
          <w:lang w:eastAsia="cs-CZ"/>
        </w:rPr>
        <w:t xml:space="preserve"> s oborem činnosti (druhem živnosti)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…………………………………</w:t>
      </w:r>
      <w:r w:rsidRPr="00C14235">
        <w:rPr>
          <w:rFonts w:eastAsia="Times New Roman" w:cs="Calibri"/>
          <w:szCs w:val="48"/>
          <w:lang w:eastAsia="cs-CZ"/>
        </w:rPr>
        <w:t>;</w:t>
      </w:r>
    </w:p>
    <w:p w14:paraId="07F4F505" w14:textId="77777777" w:rsidR="00F948A8" w:rsidRDefault="00F948A8" w:rsidP="00B4061D">
      <w:pPr>
        <w:spacing w:after="0"/>
        <w:rPr>
          <w:rFonts w:eastAsia="Times New Roman" w:cs="Calibri"/>
          <w:szCs w:val="48"/>
          <w:lang w:eastAsia="cs-CZ"/>
        </w:rPr>
      </w:pPr>
    </w:p>
    <w:p w14:paraId="103E22E5" w14:textId="6D3C3268" w:rsidR="00B4061D" w:rsidRPr="00B4061D" w:rsidRDefault="00B4061D" w:rsidP="00B4061D">
      <w:pPr>
        <w:spacing w:after="0"/>
        <w:rPr>
          <w:rFonts w:asciiTheme="minorHAnsi" w:hAnsiTheme="minorHAnsi"/>
          <w:lang w:eastAsia="cs-CZ"/>
        </w:rPr>
      </w:pPr>
      <w:r>
        <w:rPr>
          <w:rFonts w:eastAsia="Times New Roman" w:cs="Calibri"/>
          <w:szCs w:val="48"/>
          <w:lang w:eastAsia="cs-CZ"/>
        </w:rPr>
        <w:t xml:space="preserve">Dle </w:t>
      </w:r>
      <w:r w:rsidR="00480318">
        <w:rPr>
          <w:rFonts w:eastAsia="Times New Roman" w:cs="Calibri"/>
          <w:szCs w:val="48"/>
          <w:lang w:eastAsia="cs-CZ"/>
        </w:rPr>
        <w:t>výzvy k podání nabídky</w:t>
      </w:r>
      <w:r>
        <w:rPr>
          <w:rFonts w:eastAsia="Times New Roman" w:cs="Calibri"/>
          <w:szCs w:val="48"/>
          <w:lang w:eastAsia="cs-CZ"/>
        </w:rPr>
        <w:t xml:space="preserve"> je oprávněn podnikat </w:t>
      </w:r>
      <w:r w:rsidRPr="00B4061D">
        <w:rPr>
          <w:rFonts w:asciiTheme="minorHAnsi" w:hAnsiTheme="minorHAnsi"/>
          <w:lang w:eastAsia="cs-CZ"/>
        </w:rPr>
        <w:t>v rozsahu odpovídajícímu předmětu veřejné zakázky, když disponuje alespoň živnostenským oprávněním</w:t>
      </w:r>
      <w:r w:rsidRPr="00B4061D">
        <w:rPr>
          <w:rFonts w:eastAsia="Times New Roman" w:cs="Calibri"/>
          <w:color w:val="000000"/>
          <w:lang w:eastAsia="cs-CZ"/>
        </w:rPr>
        <w:t xml:space="preserve"> </w:t>
      </w:r>
      <w:r w:rsidRPr="00B4061D">
        <w:rPr>
          <w:rFonts w:asciiTheme="minorHAnsi" w:hAnsiTheme="minorHAnsi"/>
          <w:lang w:eastAsia="cs-CZ"/>
        </w:rPr>
        <w:t>oprávnění k podnikání v rozsahu odpovídajícímu předmětu této veřejné zakázky - pro obor činnosti:</w:t>
      </w:r>
    </w:p>
    <w:p w14:paraId="3ACD6A35" w14:textId="77777777" w:rsidR="00B4061D" w:rsidRPr="00B4061D" w:rsidRDefault="00B4061D" w:rsidP="00B4061D">
      <w:pPr>
        <w:numPr>
          <w:ilvl w:val="0"/>
          <w:numId w:val="36"/>
        </w:numPr>
        <w:spacing w:before="120" w:after="160" w:line="259" w:lineRule="auto"/>
        <w:contextualSpacing/>
        <w:jc w:val="left"/>
        <w:rPr>
          <w:rFonts w:eastAsia="Calibri" w:cs="Times New Roman"/>
          <w:b/>
        </w:rPr>
      </w:pPr>
      <w:r w:rsidRPr="00B4061D">
        <w:rPr>
          <w:rFonts w:eastAsia="Calibri" w:cs="Times New Roman"/>
          <w:b/>
        </w:rPr>
        <w:t xml:space="preserve">Projektová činnost ve výstavbě </w:t>
      </w:r>
      <w:r w:rsidRPr="00B4061D">
        <w:rPr>
          <w:rFonts w:eastAsia="Calibri" w:cs="Times New Roman"/>
        </w:rPr>
        <w:t>nebo</w:t>
      </w:r>
      <w:r w:rsidRPr="00B4061D">
        <w:rPr>
          <w:rFonts w:eastAsia="Calibri" w:cs="Times New Roman"/>
          <w:b/>
        </w:rPr>
        <w:t xml:space="preserve"> </w:t>
      </w:r>
    </w:p>
    <w:p w14:paraId="757043E0" w14:textId="77777777" w:rsidR="00B4061D" w:rsidRPr="00B4061D" w:rsidRDefault="00B4061D" w:rsidP="00B4061D">
      <w:pPr>
        <w:numPr>
          <w:ilvl w:val="0"/>
          <w:numId w:val="36"/>
        </w:numPr>
        <w:spacing w:before="120" w:after="160" w:line="259" w:lineRule="auto"/>
        <w:contextualSpacing/>
        <w:jc w:val="left"/>
        <w:rPr>
          <w:rFonts w:eastAsia="Calibri" w:cs="Times New Roman"/>
          <w:b/>
        </w:rPr>
      </w:pPr>
      <w:r w:rsidRPr="00B4061D">
        <w:rPr>
          <w:rFonts w:eastAsia="Calibri" w:cs="Times New Roman"/>
          <w:b/>
        </w:rPr>
        <w:t xml:space="preserve">Provádění staveb, jejich změn a odstraňování </w:t>
      </w:r>
      <w:r w:rsidRPr="00B4061D">
        <w:rPr>
          <w:rFonts w:eastAsia="Calibri" w:cs="Times New Roman"/>
        </w:rPr>
        <w:t>nebo</w:t>
      </w:r>
    </w:p>
    <w:p w14:paraId="6EE8D34C" w14:textId="77777777" w:rsidR="00B4061D" w:rsidRPr="00B4061D" w:rsidRDefault="00B4061D" w:rsidP="00B4061D">
      <w:pPr>
        <w:numPr>
          <w:ilvl w:val="0"/>
          <w:numId w:val="36"/>
        </w:numPr>
        <w:spacing w:before="120" w:after="160" w:line="259" w:lineRule="auto"/>
        <w:contextualSpacing/>
        <w:jc w:val="left"/>
        <w:rPr>
          <w:rFonts w:eastAsia="Calibri" w:cs="Times New Roman"/>
          <w:b/>
        </w:rPr>
      </w:pPr>
      <w:r w:rsidRPr="00B4061D">
        <w:rPr>
          <w:rFonts w:eastAsia="Calibri" w:cs="Times New Roman"/>
          <w:b/>
        </w:rPr>
        <w:t xml:space="preserve">Služby v oblasti administrativní správy a služby organizačně hospodářské povahy  </w:t>
      </w:r>
    </w:p>
    <w:p w14:paraId="74FEEC3D" w14:textId="77777777" w:rsidR="00B4061D" w:rsidRPr="00B4061D" w:rsidRDefault="00B4061D" w:rsidP="00B4061D">
      <w:pPr>
        <w:spacing w:before="120"/>
        <w:ind w:left="720"/>
        <w:contextualSpacing/>
        <w:rPr>
          <w:rFonts w:eastAsia="Times New Roman" w:cs="Calibri"/>
          <w:color w:val="000000"/>
          <w:lang w:eastAsia="cs-CZ"/>
        </w:rPr>
      </w:pPr>
      <w:r w:rsidRPr="00B4061D">
        <w:rPr>
          <w:rFonts w:eastAsia="Times New Roman" w:cs="Calibri"/>
          <w:color w:val="000000"/>
          <w:lang w:eastAsia="cs-CZ"/>
        </w:rPr>
        <w:t>(prostá kopie dokladu)</w:t>
      </w:r>
    </w:p>
    <w:p w14:paraId="72B9D412" w14:textId="77777777" w:rsidR="00B4061D" w:rsidRPr="00B4061D" w:rsidRDefault="00B4061D" w:rsidP="00B4061D">
      <w:pPr>
        <w:spacing w:before="120"/>
        <w:contextualSpacing/>
        <w:rPr>
          <w:rFonts w:eastAsia="Times New Roman" w:cs="Calibri"/>
          <w:bCs/>
          <w:color w:val="000000"/>
          <w:lang w:eastAsia="cs-CZ"/>
        </w:rPr>
      </w:pPr>
      <w:r w:rsidRPr="00B4061D">
        <w:rPr>
          <w:rFonts w:eastAsia="Times New Roman" w:cs="Calibri"/>
          <w:bCs/>
          <w:color w:val="000000"/>
          <w:lang w:eastAsia="cs-CZ"/>
        </w:rPr>
        <w:t>Je odborně způsobilý a vlastní</w:t>
      </w:r>
      <w:r w:rsidRPr="00B4061D">
        <w:rPr>
          <w:rFonts w:eastAsia="Times New Roman" w:cs="Calibri"/>
          <w:b/>
          <w:bCs/>
          <w:color w:val="000000"/>
          <w:lang w:eastAsia="cs-CZ"/>
        </w:rPr>
        <w:t xml:space="preserve"> osvědčení udělené dle zákona č. 360/1992 Sb.</w:t>
      </w:r>
      <w:r w:rsidRPr="00B4061D">
        <w:rPr>
          <w:rFonts w:eastAsia="Times New Roman" w:cs="Calibri"/>
          <w:bCs/>
          <w:color w:val="000000"/>
          <w:lang w:eastAsia="cs-CZ"/>
        </w:rPr>
        <w:t xml:space="preserve"> (zákon o výkonu povolání autorizovaných architektů a o výkonu povolání autorizovaných inženýrů a techniků činných ve výstavbě), ve znění pozdějších předpisů:</w:t>
      </w:r>
    </w:p>
    <w:p w14:paraId="5E09B6BD" w14:textId="77777777" w:rsidR="00B4061D" w:rsidRPr="00B4061D" w:rsidRDefault="00B4061D" w:rsidP="00B4061D">
      <w:pPr>
        <w:numPr>
          <w:ilvl w:val="0"/>
          <w:numId w:val="37"/>
        </w:numPr>
        <w:spacing w:before="120" w:after="160" w:line="259" w:lineRule="auto"/>
        <w:contextualSpacing/>
        <w:jc w:val="left"/>
        <w:rPr>
          <w:rFonts w:eastAsia="Times New Roman" w:cs="Calibri"/>
          <w:b/>
          <w:bCs/>
          <w:color w:val="000000"/>
          <w:lang w:eastAsia="cs-CZ"/>
        </w:rPr>
      </w:pPr>
      <w:r w:rsidRPr="00B4061D">
        <w:rPr>
          <w:rFonts w:eastAsia="Times New Roman" w:cs="Calibri"/>
          <w:b/>
          <w:bCs/>
          <w:color w:val="000000"/>
          <w:lang w:eastAsia="cs-CZ"/>
        </w:rPr>
        <w:t xml:space="preserve">v oboru pozemní stavby </w:t>
      </w:r>
      <w:r w:rsidRPr="00B4061D">
        <w:rPr>
          <w:rFonts w:eastAsia="Times New Roman" w:cs="Calibri"/>
          <w:bCs/>
          <w:color w:val="000000"/>
          <w:lang w:eastAsia="cs-CZ"/>
        </w:rPr>
        <w:t>(prostá kopie dokladu)</w:t>
      </w:r>
    </w:p>
    <w:p w14:paraId="35B468C5" w14:textId="77777777" w:rsidR="00B4061D" w:rsidRPr="00B4061D" w:rsidRDefault="00B4061D" w:rsidP="00B4061D">
      <w:pPr>
        <w:spacing w:before="120"/>
        <w:ind w:left="720"/>
        <w:contextualSpacing/>
        <w:rPr>
          <w:rFonts w:eastAsia="Times New Roman" w:cs="Calibri"/>
          <w:bCs/>
          <w:i/>
          <w:color w:val="000000"/>
          <w:lang w:eastAsia="cs-CZ"/>
        </w:rPr>
      </w:pPr>
      <w:r w:rsidRPr="00B4061D">
        <w:rPr>
          <w:rFonts w:eastAsia="Times New Roman" w:cs="Calibri"/>
          <w:bCs/>
          <w:i/>
          <w:color w:val="000000"/>
          <w:lang w:eastAsia="cs-CZ"/>
        </w:rPr>
        <w:t>Uvedený obor osvědčení dle zák. č. 360/1992 Sb. nelze nahradit jiným oborem. Nedoložení tohoto konkrétního osvědčení by znamenalo nesplnění profesní kvalifikace a bylo by důvodem k vyloučení účastníka ze zadávacího řízení.</w:t>
      </w:r>
    </w:p>
    <w:p w14:paraId="65242DEC" w14:textId="77777777" w:rsidR="00B4061D" w:rsidRPr="00B4061D" w:rsidRDefault="00B4061D" w:rsidP="00B4061D">
      <w:pPr>
        <w:spacing w:before="120"/>
        <w:contextualSpacing/>
        <w:rPr>
          <w:rFonts w:eastAsia="Times New Roman" w:cs="Calibri"/>
          <w:bCs/>
          <w:color w:val="000000"/>
          <w:lang w:eastAsia="cs-CZ"/>
        </w:rPr>
      </w:pPr>
      <w:r w:rsidRPr="00B4061D">
        <w:rPr>
          <w:rFonts w:eastAsia="Times New Roman" w:cs="Calibri"/>
          <w:bCs/>
          <w:color w:val="000000"/>
          <w:lang w:eastAsia="cs-CZ"/>
        </w:rPr>
        <w:t>Tato autorizovaná osoba bude osobně provádět činnost TDS. V případě, že dodavatel je právnickou osobou, musí být tato autorizovaná osoba v pracovně právním vztahu k dodavateli, který podává nabídku.</w:t>
      </w:r>
    </w:p>
    <w:p w14:paraId="3802A734" w14:textId="77777777" w:rsidR="00B4061D" w:rsidRDefault="00B4061D" w:rsidP="00D41184">
      <w:pPr>
        <w:numPr>
          <w:ilvl w:val="0"/>
          <w:numId w:val="36"/>
        </w:numPr>
        <w:spacing w:before="120" w:after="160" w:line="259" w:lineRule="auto"/>
        <w:contextualSpacing/>
        <w:rPr>
          <w:rFonts w:eastAsia="Times New Roman" w:cs="Calibri"/>
          <w:color w:val="000000"/>
          <w:lang w:eastAsia="cs-CZ"/>
        </w:rPr>
      </w:pPr>
      <w:r w:rsidRPr="00B4061D">
        <w:rPr>
          <w:rFonts w:eastAsia="Times New Roman" w:cs="Calibri"/>
          <w:color w:val="000000"/>
          <w:lang w:eastAsia="cs-CZ"/>
        </w:rPr>
        <w:t xml:space="preserve">V případě, že dodavatel je právnickou osobou, bude doloženo čestné prohlášení dodavatele, že tato autorizovaná osoba, která bude osobně vykonávat činnost TDS je </w:t>
      </w:r>
      <w:r w:rsidRPr="00B4061D">
        <w:rPr>
          <w:rFonts w:eastAsia="Times New Roman" w:cs="Calibri"/>
          <w:bCs/>
          <w:color w:val="000000"/>
          <w:lang w:eastAsia="cs-CZ"/>
        </w:rPr>
        <w:t>v pracovně právním vztahu k dodavateli</w:t>
      </w:r>
      <w:r w:rsidRPr="00B4061D">
        <w:rPr>
          <w:rFonts w:eastAsia="Times New Roman" w:cs="Calibri"/>
          <w:color w:val="000000"/>
          <w:lang w:eastAsia="cs-CZ"/>
        </w:rPr>
        <w:t>.</w:t>
      </w:r>
    </w:p>
    <w:p w14:paraId="5B686754" w14:textId="77777777" w:rsidR="00F948A8" w:rsidRDefault="00F948A8" w:rsidP="00B4061D">
      <w:pPr>
        <w:spacing w:before="120" w:after="160" w:line="259" w:lineRule="auto"/>
        <w:contextualSpacing/>
        <w:rPr>
          <w:rFonts w:eastAsia="Times New Roman" w:cs="Calibri"/>
          <w:szCs w:val="48"/>
          <w:lang w:eastAsia="cs-CZ"/>
        </w:rPr>
      </w:pPr>
    </w:p>
    <w:p w14:paraId="5EC7F82A" w14:textId="6C4CB182" w:rsidR="00B4061D" w:rsidRPr="00B4061D" w:rsidRDefault="00B4061D" w:rsidP="00B4061D">
      <w:pPr>
        <w:spacing w:before="120" w:after="160" w:line="259" w:lineRule="auto"/>
        <w:contextualSpacing/>
        <w:rPr>
          <w:rFonts w:eastAsia="Times New Roman" w:cs="Calibri"/>
          <w:color w:val="000000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 xml:space="preserve">disponuje </w:t>
      </w:r>
      <w:r>
        <w:rPr>
          <w:rFonts w:eastAsia="Times New Roman" w:cs="Calibri"/>
          <w:szCs w:val="48"/>
          <w:lang w:eastAsia="cs-CZ"/>
        </w:rPr>
        <w:t xml:space="preserve">osvědčením </w:t>
      </w:r>
      <w:r w:rsidR="00D41184">
        <w:rPr>
          <w:rFonts w:eastAsia="Times New Roman" w:cs="Calibri"/>
          <w:szCs w:val="48"/>
          <w:lang w:eastAsia="cs-CZ"/>
        </w:rPr>
        <w:t>uděleným</w:t>
      </w:r>
      <w:r w:rsidRPr="00B4061D">
        <w:rPr>
          <w:rFonts w:eastAsia="Times New Roman" w:cs="Calibri"/>
          <w:szCs w:val="48"/>
          <w:lang w:eastAsia="cs-CZ"/>
        </w:rPr>
        <w:t xml:space="preserve"> dle zákona č. 360/1992 Sb. (zákon o výkonu povolání autorizovaných architektů a o výkonu povolání autorizovaných inženýrů a techniků činných ve výstavbě), ve znění pozdějších předpisů:</w:t>
      </w:r>
      <w:r w:rsidR="006B1306">
        <w:rPr>
          <w:rFonts w:eastAsia="Times New Roman" w:cs="Calibri"/>
          <w:szCs w:val="48"/>
          <w:lang w:eastAsia="cs-CZ"/>
        </w:rPr>
        <w:t xml:space="preserve"> členské číslo ČKAIT:</w:t>
      </w:r>
      <w:r w:rsidRPr="00C14235">
        <w:rPr>
          <w:rFonts w:eastAsia="Times New Roman" w:cs="Calibri"/>
          <w:szCs w:val="48"/>
          <w:lang w:eastAsia="cs-CZ"/>
        </w:rPr>
        <w:t xml:space="preserve">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……………………………….</w:t>
      </w:r>
      <w:r w:rsidR="006B1306">
        <w:rPr>
          <w:rFonts w:eastAsia="Times New Roman" w:cs="Calibri"/>
          <w:szCs w:val="48"/>
          <w:lang w:eastAsia="cs-CZ"/>
        </w:rPr>
        <w:t>, s oborem:</w:t>
      </w:r>
      <w:r w:rsidRPr="00C14235">
        <w:rPr>
          <w:rFonts w:eastAsia="Times New Roman" w:cs="Calibri"/>
          <w:szCs w:val="48"/>
          <w:lang w:eastAsia="cs-CZ"/>
        </w:rPr>
        <w:t xml:space="preserve">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</w:t>
      </w:r>
      <w:r w:rsidRPr="00C14235">
        <w:rPr>
          <w:rFonts w:eastAsia="Times New Roman" w:cs="Calibri"/>
          <w:szCs w:val="48"/>
          <w:lang w:eastAsia="cs-CZ"/>
        </w:rPr>
        <w:t>;</w:t>
      </w:r>
    </w:p>
    <w:p w14:paraId="553CDAED" w14:textId="5DA445D4" w:rsidR="00B4061D" w:rsidRPr="00C14235" w:rsidRDefault="00B4061D" w:rsidP="00C14235">
      <w:pPr>
        <w:spacing w:before="120" w:after="0" w:line="276" w:lineRule="auto"/>
        <w:rPr>
          <w:rFonts w:eastAsia="Times New Roman" w:cs="Calibri"/>
          <w:szCs w:val="48"/>
          <w:lang w:eastAsia="cs-CZ"/>
        </w:rPr>
      </w:pPr>
    </w:p>
    <w:p w14:paraId="5346DF2D" w14:textId="77777777" w:rsidR="00C14235" w:rsidRPr="00C14235" w:rsidRDefault="00C14235" w:rsidP="00C14235">
      <w:pPr>
        <w:spacing w:line="276" w:lineRule="auto"/>
        <w:rPr>
          <w:rFonts w:eastAsia="Times New Roman" w:cs="Calibri"/>
          <w:b/>
          <w:szCs w:val="48"/>
          <w:lang w:eastAsia="cs-CZ"/>
        </w:rPr>
      </w:pPr>
      <w:r w:rsidRPr="00C14235">
        <w:rPr>
          <w:rFonts w:eastAsia="Times New Roman" w:cs="Calibri"/>
          <w:b/>
          <w:szCs w:val="48"/>
          <w:lang w:eastAsia="cs-CZ"/>
        </w:rPr>
        <w:t xml:space="preserve">Prohlašuji, že výše uvedený dodavatel splňuje </w:t>
      </w:r>
      <w:r w:rsidRPr="00C14235">
        <w:rPr>
          <w:rFonts w:eastAsia="Times New Roman" w:cs="Calibri"/>
          <w:b/>
          <w:szCs w:val="48"/>
          <w:u w:val="single"/>
          <w:lang w:eastAsia="cs-CZ"/>
        </w:rPr>
        <w:t>technickou kvalifikaci</w:t>
      </w:r>
      <w:r w:rsidRPr="00C14235">
        <w:rPr>
          <w:rFonts w:eastAsia="Times New Roman" w:cs="Calibri"/>
          <w:b/>
          <w:szCs w:val="48"/>
          <w:lang w:eastAsia="cs-CZ"/>
        </w:rPr>
        <w:t xml:space="preserve">, když </w:t>
      </w:r>
    </w:p>
    <w:p w14:paraId="60ECAD3E" w14:textId="5878490B" w:rsidR="00C14235" w:rsidRPr="00C14235" w:rsidRDefault="00C14235" w:rsidP="00C14235">
      <w:pPr>
        <w:spacing w:line="276" w:lineRule="auto"/>
        <w:rPr>
          <w:rFonts w:eastAsia="Times New Roman" w:cs="Calibri"/>
          <w:lang w:eastAsia="cs-CZ"/>
        </w:rPr>
      </w:pPr>
      <w:r w:rsidRPr="00C14235">
        <w:rPr>
          <w:rFonts w:eastAsia="Times New Roman" w:cs="Calibri"/>
          <w:lang w:eastAsia="cs-CZ"/>
        </w:rPr>
        <w:t xml:space="preserve">a) v posledních 3 letech před zahájením </w:t>
      </w:r>
      <w:r w:rsidR="00480318">
        <w:rPr>
          <w:rFonts w:eastAsia="Times New Roman" w:cs="Calibri"/>
          <w:lang w:eastAsia="cs-CZ"/>
        </w:rPr>
        <w:t>poptávkového</w:t>
      </w:r>
      <w:r w:rsidRPr="00C14235">
        <w:rPr>
          <w:rFonts w:eastAsia="Times New Roman" w:cs="Calibri"/>
          <w:lang w:eastAsia="cs-CZ"/>
        </w:rPr>
        <w:t xml:space="preserve"> řízení realizoval následující významné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1979"/>
      </w:tblGrid>
      <w:tr w:rsidR="00C14235" w:rsidRPr="00C14235" w14:paraId="49B9B8B3" w14:textId="77777777" w:rsidTr="009340B8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72BF12F0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7468537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b/>
                <w:lang w:eastAsia="cs-CZ"/>
              </w:rPr>
            </w:pPr>
            <w:r w:rsidRPr="00C14235">
              <w:rPr>
                <w:rFonts w:eastAsia="Times New Roman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771448E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b/>
                <w:lang w:eastAsia="cs-CZ"/>
              </w:rPr>
            </w:pPr>
            <w:r w:rsidRPr="00C14235">
              <w:rPr>
                <w:rFonts w:eastAsia="Times New Roman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2F5FD08E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b/>
                <w:lang w:eastAsia="cs-CZ"/>
              </w:rPr>
            </w:pPr>
            <w:r w:rsidRPr="00C14235">
              <w:rPr>
                <w:rFonts w:eastAsia="Times New Roman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09D0B0AE" w14:textId="77777777" w:rsidR="00C14235" w:rsidRPr="00C14235" w:rsidRDefault="00C14235" w:rsidP="00C14235">
            <w:pPr>
              <w:spacing w:after="0"/>
              <w:jc w:val="left"/>
              <w:rPr>
                <w:rFonts w:asciiTheme="minorHAnsi" w:hAnsiTheme="minorHAnsi"/>
                <w:b/>
                <w:lang w:eastAsia="cs-CZ"/>
              </w:rPr>
            </w:pPr>
            <w:r w:rsidRPr="00C14235">
              <w:rPr>
                <w:rFonts w:asciiTheme="minorHAnsi" w:hAnsiTheme="minorHAnsi"/>
                <w:b/>
                <w:lang w:eastAsia="cs-CZ"/>
              </w:rPr>
              <w:t xml:space="preserve">Hodnota </w:t>
            </w:r>
          </w:p>
          <w:p w14:paraId="2616B591" w14:textId="77777777" w:rsidR="00C14235" w:rsidRPr="00C14235" w:rsidRDefault="00C14235" w:rsidP="00C14235">
            <w:pPr>
              <w:spacing w:after="0"/>
              <w:jc w:val="left"/>
              <w:rPr>
                <w:rFonts w:asciiTheme="minorHAnsi" w:hAnsiTheme="minorHAnsi"/>
                <w:lang w:eastAsia="cs-CZ"/>
              </w:rPr>
            </w:pPr>
            <w:r w:rsidRPr="00C14235">
              <w:rPr>
                <w:rFonts w:asciiTheme="minorHAnsi" w:hAnsiTheme="minorHAnsi"/>
                <w:b/>
                <w:lang w:eastAsia="cs-CZ"/>
              </w:rPr>
              <w:t>v Kč bez DPH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5040318C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b/>
                <w:lang w:eastAsia="cs-CZ"/>
              </w:rPr>
            </w:pPr>
            <w:r w:rsidRPr="00C14235">
              <w:rPr>
                <w:rFonts w:eastAsia="Times New Roman" w:cs="Calibri"/>
                <w:b/>
                <w:lang w:eastAsia="cs-CZ"/>
              </w:rPr>
              <w:t>Stručný popis</w:t>
            </w:r>
          </w:p>
        </w:tc>
      </w:tr>
      <w:tr w:rsidR="00C14235" w:rsidRPr="00C14235" w14:paraId="13E9E144" w14:textId="77777777" w:rsidTr="009340B8">
        <w:tc>
          <w:tcPr>
            <w:tcW w:w="421" w:type="dxa"/>
            <w:vAlign w:val="center"/>
          </w:tcPr>
          <w:p w14:paraId="74EF99FE" w14:textId="77777777" w:rsidR="00C14235" w:rsidRPr="00C14235" w:rsidRDefault="00C14235" w:rsidP="00C14235">
            <w:pPr>
              <w:spacing w:after="160" w:line="276" w:lineRule="auto"/>
              <w:jc w:val="center"/>
              <w:rPr>
                <w:rFonts w:eastAsia="Times New Roman" w:cs="Calibri"/>
                <w:lang w:eastAsia="cs-CZ"/>
              </w:rPr>
            </w:pPr>
            <w:r w:rsidRPr="00C14235">
              <w:rPr>
                <w:rFonts w:eastAsia="Times New Roman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5CE82DEC" w14:textId="77777777" w:rsid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  <w:p w14:paraId="25E84630" w14:textId="77777777" w:rsidR="00746417" w:rsidRPr="00F34C40" w:rsidRDefault="00746417" w:rsidP="00746417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F34C40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  <w:p w14:paraId="26F3A5DA" w14:textId="77777777" w:rsidR="00A94E86" w:rsidRPr="00C14235" w:rsidRDefault="00A94E86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C2E6A58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4BB29D1E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1E425826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79" w:type="dxa"/>
            <w:vAlign w:val="center"/>
          </w:tcPr>
          <w:p w14:paraId="723C71E2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</w:tr>
      <w:tr w:rsidR="00C14235" w:rsidRPr="00C14235" w14:paraId="01A0A936" w14:textId="77777777" w:rsidTr="009340B8">
        <w:tc>
          <w:tcPr>
            <w:tcW w:w="421" w:type="dxa"/>
            <w:vAlign w:val="center"/>
          </w:tcPr>
          <w:p w14:paraId="0E73B26A" w14:textId="77777777" w:rsidR="00C14235" w:rsidRPr="00C14235" w:rsidRDefault="00C14235" w:rsidP="00C14235">
            <w:pPr>
              <w:spacing w:after="160" w:line="276" w:lineRule="auto"/>
              <w:jc w:val="center"/>
              <w:rPr>
                <w:rFonts w:eastAsia="Times New Roman" w:cs="Calibri"/>
                <w:lang w:eastAsia="cs-CZ"/>
              </w:rPr>
            </w:pPr>
            <w:r w:rsidRPr="00C14235">
              <w:rPr>
                <w:rFonts w:eastAsia="Times New Roman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2369CA3" w14:textId="77777777" w:rsid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  <w:p w14:paraId="5AD95370" w14:textId="10E98A06" w:rsidR="00746417" w:rsidRPr="00746417" w:rsidRDefault="00746417" w:rsidP="00746417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F34C40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  <w:p w14:paraId="079055A4" w14:textId="77777777" w:rsidR="00A94E86" w:rsidRPr="00C14235" w:rsidRDefault="00A94E86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473232D8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6BD56022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3D5E61E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79" w:type="dxa"/>
            <w:vAlign w:val="center"/>
          </w:tcPr>
          <w:p w14:paraId="6FEA1125" w14:textId="77777777" w:rsidR="00C14235" w:rsidRPr="00C14235" w:rsidRDefault="00C14235" w:rsidP="00C14235">
            <w:pPr>
              <w:spacing w:after="160" w:line="276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701234A6" w14:textId="519AD564" w:rsidR="00A94E86" w:rsidRDefault="00A236CE" w:rsidP="00A94E86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Dle </w:t>
      </w:r>
      <w:r w:rsidR="00480318">
        <w:rPr>
          <w:lang w:eastAsia="cs-CZ"/>
        </w:rPr>
        <w:t>výzvy k podání nabídky</w:t>
      </w:r>
      <w:r>
        <w:rPr>
          <w:lang w:eastAsia="cs-CZ"/>
        </w:rPr>
        <w:t xml:space="preserve"> </w:t>
      </w:r>
      <w:r w:rsidR="00A94E86">
        <w:rPr>
          <w:lang w:eastAsia="cs-CZ"/>
        </w:rPr>
        <w:t>Technickou kvalifikaci prokáže dodavatel, který předloží:</w:t>
      </w:r>
    </w:p>
    <w:p w14:paraId="55E6FCF0" w14:textId="24462EA2" w:rsidR="00C14235" w:rsidRPr="00480318" w:rsidRDefault="00A236CE" w:rsidP="00480318">
      <w:pPr>
        <w:pStyle w:val="Bezmezer"/>
        <w:jc w:val="both"/>
        <w:rPr>
          <w:lang w:eastAsia="cs-CZ"/>
        </w:rPr>
      </w:pPr>
      <w:r w:rsidRPr="00A236CE">
        <w:rPr>
          <w:lang w:eastAsia="cs-CZ"/>
        </w:rPr>
        <w:t>S</w:t>
      </w:r>
      <w:r w:rsidR="00A94E86" w:rsidRPr="00A236CE">
        <w:rPr>
          <w:lang w:eastAsia="cs-CZ"/>
        </w:rPr>
        <w:t>eznam významných služeb</w:t>
      </w:r>
      <w:r w:rsidRPr="00A236CE">
        <w:rPr>
          <w:lang w:eastAsia="cs-CZ"/>
        </w:rPr>
        <w:t xml:space="preserve"> v rozsahu</w:t>
      </w:r>
      <w:r>
        <w:rPr>
          <w:b/>
          <w:lang w:eastAsia="cs-CZ"/>
        </w:rPr>
        <w:t xml:space="preserve"> </w:t>
      </w:r>
      <w:r w:rsidR="00A94E86" w:rsidRPr="00170881">
        <w:rPr>
          <w:b/>
          <w:lang w:eastAsia="cs-CZ"/>
        </w:rPr>
        <w:t>min. 2 (slovy dvě)</w:t>
      </w:r>
      <w:r w:rsidR="00A94E86">
        <w:rPr>
          <w:lang w:eastAsia="cs-CZ"/>
        </w:rPr>
        <w:t xml:space="preserve"> významné služby poskytnuté za poslední 3 roky před zahájením zadávacího řízení, kdy předmětem služeb je výkon TDS. Významnou službou se </w:t>
      </w:r>
      <w:r w:rsidR="00A94E86" w:rsidRPr="00D90766">
        <w:rPr>
          <w:lang w:eastAsia="cs-CZ"/>
        </w:rPr>
        <w:t>rozumí výkon TDS</w:t>
      </w:r>
      <w:r w:rsidR="00A94E86">
        <w:rPr>
          <w:lang w:eastAsia="cs-CZ"/>
        </w:rPr>
        <w:t xml:space="preserve"> na stavbách pozemního stavitelství poskytnutých za poslední 3 roky, </w:t>
      </w:r>
      <w:r w:rsidR="00A94E86" w:rsidRPr="00555870">
        <w:rPr>
          <w:u w:val="single"/>
          <w:lang w:eastAsia="cs-CZ"/>
        </w:rPr>
        <w:t xml:space="preserve">s investičními náklady každé reference min. </w:t>
      </w:r>
      <w:r w:rsidR="00546321">
        <w:rPr>
          <w:u w:val="single"/>
          <w:lang w:eastAsia="cs-CZ"/>
        </w:rPr>
        <w:lastRenderedPageBreak/>
        <w:t>3</w:t>
      </w:r>
      <w:r w:rsidR="00FF6A52">
        <w:rPr>
          <w:u w:val="single"/>
          <w:lang w:eastAsia="cs-CZ"/>
        </w:rPr>
        <w:t>0</w:t>
      </w:r>
      <w:r w:rsidR="00A94E86" w:rsidRPr="00555870">
        <w:rPr>
          <w:color w:val="FF0000"/>
          <w:u w:val="single"/>
          <w:lang w:eastAsia="cs-CZ"/>
        </w:rPr>
        <w:t xml:space="preserve"> </w:t>
      </w:r>
      <w:r w:rsidR="00A94E86" w:rsidRPr="00555870">
        <w:rPr>
          <w:u w:val="single"/>
          <w:lang w:eastAsia="cs-CZ"/>
        </w:rPr>
        <w:t xml:space="preserve">mil. Kč bez DPH </w:t>
      </w:r>
      <w:bookmarkStart w:id="0" w:name="_GoBack"/>
      <w:bookmarkEnd w:id="0"/>
      <w:r w:rsidR="00A94E86" w:rsidRPr="00555870">
        <w:rPr>
          <w:u w:val="single"/>
          <w:lang w:eastAsia="cs-CZ"/>
        </w:rPr>
        <w:t>samostatně</w:t>
      </w:r>
      <w:r w:rsidR="00A94E86">
        <w:rPr>
          <w:lang w:eastAsia="cs-CZ"/>
        </w:rPr>
        <w:t>. R</w:t>
      </w:r>
      <w:r w:rsidR="00A94E86" w:rsidRPr="00D90766">
        <w:rPr>
          <w:lang w:eastAsia="cs-CZ"/>
        </w:rPr>
        <w:t xml:space="preserve">eferenční stavby </w:t>
      </w:r>
      <w:r w:rsidR="00A94E86">
        <w:rPr>
          <w:lang w:eastAsia="cs-CZ"/>
        </w:rPr>
        <w:t xml:space="preserve">významných služeb výkonu TDS mohou být </w:t>
      </w:r>
      <w:r w:rsidR="00A94E86" w:rsidRPr="00D90766">
        <w:rPr>
          <w:lang w:eastAsia="cs-CZ"/>
        </w:rPr>
        <w:t>novostavby nebo rekonstrukce</w:t>
      </w:r>
      <w:r w:rsidR="00A94E86">
        <w:rPr>
          <w:lang w:eastAsia="cs-CZ"/>
        </w:rPr>
        <w:t xml:space="preserve"> </w:t>
      </w:r>
      <w:r w:rsidR="00A94E86" w:rsidRPr="00D90766">
        <w:rPr>
          <w:lang w:eastAsia="cs-CZ"/>
        </w:rPr>
        <w:t>objektů obdobného charakteru jako předmět plnění –</w:t>
      </w:r>
      <w:r w:rsidR="00480318">
        <w:rPr>
          <w:lang w:eastAsia="cs-CZ"/>
        </w:rPr>
        <w:t xml:space="preserve"> </w:t>
      </w:r>
      <w:r w:rsidR="00A94E86" w:rsidRPr="00D90766">
        <w:rPr>
          <w:lang w:eastAsia="cs-CZ"/>
        </w:rPr>
        <w:t>objekty občanské vybavenosti,</w:t>
      </w:r>
      <w:r w:rsidR="00480318">
        <w:rPr>
          <w:lang w:eastAsia="cs-CZ"/>
        </w:rPr>
        <w:t xml:space="preserve"> školy, školky,</w:t>
      </w:r>
      <w:r w:rsidR="00A94E86" w:rsidRPr="00D90766">
        <w:rPr>
          <w:lang w:eastAsia="cs-CZ"/>
        </w:rPr>
        <w:t xml:space="preserve"> apod</w:t>
      </w:r>
      <w:r w:rsidR="00A94E86">
        <w:rPr>
          <w:lang w:eastAsia="cs-CZ"/>
        </w:rPr>
        <w:t>.</w:t>
      </w:r>
      <w:r>
        <w:rPr>
          <w:lang w:eastAsia="cs-CZ"/>
        </w:rPr>
        <w:t xml:space="preserve"> V</w:t>
      </w:r>
      <w:r w:rsidR="00A94E86">
        <w:rPr>
          <w:lang w:eastAsia="cs-CZ"/>
        </w:rPr>
        <w:t xml:space="preserve"> seznamu se doplní název zakázky, identifikace objednatele </w:t>
      </w:r>
      <w:r w:rsidR="00A94E86" w:rsidRPr="00613DFE">
        <w:rPr>
          <w:lang w:eastAsia="cs-CZ"/>
        </w:rPr>
        <w:t>(jméno, adresa, telefonní a e-mailový kontakt)</w:t>
      </w:r>
      <w:r w:rsidR="00A94E86">
        <w:rPr>
          <w:lang w:eastAsia="cs-CZ"/>
        </w:rPr>
        <w:t>, stručný popis předmětu plnění, doba poskytnutí (od – do), celkové</w:t>
      </w:r>
      <w:r w:rsidR="00A94E86" w:rsidRPr="00613DFE">
        <w:rPr>
          <w:lang w:eastAsia="cs-CZ"/>
        </w:rPr>
        <w:t xml:space="preserve"> investičními náklady</w:t>
      </w:r>
      <w:r w:rsidR="00A94E86">
        <w:rPr>
          <w:lang w:eastAsia="cs-CZ"/>
        </w:rPr>
        <w:t>.</w:t>
      </w:r>
    </w:p>
    <w:p w14:paraId="3F2DFEE3" w14:textId="77777777" w:rsidR="00C14235" w:rsidRPr="00C14235" w:rsidRDefault="00C14235" w:rsidP="00C14235">
      <w:pPr>
        <w:spacing w:before="240" w:line="276" w:lineRule="auto"/>
        <w:rPr>
          <w:rFonts w:eastAsia="Times New Roman" w:cs="Calibri"/>
          <w:b/>
          <w:sz w:val="28"/>
          <w:szCs w:val="48"/>
          <w:u w:val="single"/>
          <w:lang w:eastAsia="cs-CZ"/>
        </w:rPr>
      </w:pPr>
      <w:r w:rsidRPr="00C14235">
        <w:rPr>
          <w:rFonts w:eastAsia="Times New Roman" w:cs="Calibri"/>
          <w:b/>
          <w:sz w:val="28"/>
          <w:szCs w:val="48"/>
          <w:u w:val="single"/>
          <w:lang w:eastAsia="cs-CZ"/>
        </w:rPr>
        <w:t>PROHLÁŠENÍ O PODDODAVATELÍCH</w:t>
      </w:r>
    </w:p>
    <w:p w14:paraId="7A250FA5" w14:textId="2969755E" w:rsidR="00C14235" w:rsidRPr="00C14235" w:rsidRDefault="00A236CE" w:rsidP="00C14235">
      <w:pPr>
        <w:spacing w:before="240" w:after="0" w:line="276" w:lineRule="auto"/>
        <w:rPr>
          <w:rFonts w:eastAsia="Times New Roman" w:cs="Calibri"/>
          <w:szCs w:val="48"/>
          <w:lang w:eastAsia="cs-CZ"/>
        </w:rPr>
      </w:pPr>
      <w:r w:rsidRPr="000E6DBA">
        <w:rPr>
          <w:rFonts w:eastAsia="Times New Roman" w:cs="Calibri"/>
          <w:szCs w:val="48"/>
          <w:lang w:eastAsia="cs-CZ"/>
        </w:rPr>
        <w:t>Zadavatel si vyhradil v</w:t>
      </w:r>
      <w:r w:rsidR="00480318">
        <w:rPr>
          <w:rFonts w:eastAsia="Times New Roman" w:cs="Calibri"/>
          <w:szCs w:val="48"/>
          <w:lang w:eastAsia="cs-CZ"/>
        </w:rPr>
        <w:t>e výzvě k podání nabídky</w:t>
      </w:r>
      <w:r w:rsidRPr="000E6DBA">
        <w:rPr>
          <w:rFonts w:eastAsia="Times New Roman" w:cs="Calibri"/>
          <w:szCs w:val="48"/>
          <w:lang w:eastAsia="cs-CZ"/>
        </w:rPr>
        <w:t xml:space="preserve">, že vlastní výkon činnosti </w:t>
      </w:r>
      <w:r w:rsidR="00480318">
        <w:rPr>
          <w:rFonts w:eastAsia="Times New Roman" w:cs="Calibri"/>
          <w:szCs w:val="48"/>
          <w:lang w:eastAsia="cs-CZ"/>
        </w:rPr>
        <w:t>TDS</w:t>
      </w:r>
      <w:r w:rsidRPr="000E6DBA">
        <w:rPr>
          <w:rFonts w:eastAsia="Times New Roman" w:cs="Calibri"/>
          <w:szCs w:val="48"/>
          <w:lang w:eastAsia="cs-CZ"/>
        </w:rPr>
        <w:t>, nesmí být plněn poddodavatelem.</w:t>
      </w:r>
    </w:p>
    <w:p w14:paraId="7AD6317C" w14:textId="77777777" w:rsidR="00C14235" w:rsidRPr="00C14235" w:rsidRDefault="00C14235" w:rsidP="00C14235">
      <w:pPr>
        <w:spacing w:line="276" w:lineRule="auto"/>
        <w:rPr>
          <w:rFonts w:eastAsia="Times New Roman" w:cs="Calibri"/>
          <w:lang w:eastAsia="cs-CZ"/>
        </w:rPr>
      </w:pPr>
      <w:r w:rsidRPr="00C14235">
        <w:rPr>
          <w:rFonts w:eastAsia="Times New Roman" w:cs="Calibri"/>
          <w:lang w:eastAsia="cs-CZ"/>
        </w:rPr>
        <w:t>Prohlašuji, že výše uvedený dodavatel provede veřejnou zakázku samostatně bez poddodavatelů.</w:t>
      </w:r>
    </w:p>
    <w:p w14:paraId="65E1A977" w14:textId="77777777" w:rsidR="00B4061D" w:rsidRDefault="00B4061D" w:rsidP="00C14235">
      <w:pPr>
        <w:spacing w:before="120" w:line="276" w:lineRule="auto"/>
        <w:rPr>
          <w:rFonts w:eastAsia="Times New Roman" w:cs="Calibri"/>
          <w:b/>
          <w:szCs w:val="48"/>
          <w:lang w:eastAsia="cs-CZ"/>
        </w:rPr>
      </w:pPr>
    </w:p>
    <w:p w14:paraId="1D2F30C5" w14:textId="77777777" w:rsidR="00B4061D" w:rsidRDefault="00B4061D" w:rsidP="00C14235">
      <w:pPr>
        <w:spacing w:before="120" w:line="276" w:lineRule="auto"/>
        <w:rPr>
          <w:rFonts w:eastAsia="Times New Roman" w:cs="Calibri"/>
          <w:b/>
          <w:szCs w:val="48"/>
          <w:lang w:eastAsia="cs-CZ"/>
        </w:rPr>
      </w:pPr>
    </w:p>
    <w:p w14:paraId="06356EB1" w14:textId="77777777" w:rsidR="00C14235" w:rsidRPr="00C14235" w:rsidRDefault="00C14235" w:rsidP="00C14235">
      <w:pPr>
        <w:spacing w:before="12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 xml:space="preserve">V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…………………….</w:t>
      </w:r>
      <w:r w:rsidRPr="00C14235">
        <w:rPr>
          <w:rFonts w:eastAsia="Times New Roman" w:cs="Calibri"/>
          <w:szCs w:val="48"/>
          <w:lang w:eastAsia="cs-CZ"/>
        </w:rPr>
        <w:t xml:space="preserve"> dne </w:t>
      </w:r>
      <w:r w:rsidRPr="00C14235">
        <w:rPr>
          <w:rFonts w:eastAsia="Times New Roman" w:cs="Calibri"/>
          <w:szCs w:val="48"/>
          <w:highlight w:val="yellow"/>
          <w:lang w:eastAsia="cs-CZ"/>
        </w:rPr>
        <w:t>…………………………</w:t>
      </w:r>
    </w:p>
    <w:p w14:paraId="4AE42D87" w14:textId="77777777" w:rsidR="00C14235" w:rsidRPr="00C14235" w:rsidRDefault="00C14235" w:rsidP="00C14235">
      <w:pPr>
        <w:spacing w:before="960" w:after="0"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__________________________________</w:t>
      </w:r>
    </w:p>
    <w:p w14:paraId="2EB37AD9" w14:textId="77777777" w:rsidR="00C14235" w:rsidRPr="00C14235" w:rsidRDefault="00C14235" w:rsidP="00C14235">
      <w:pPr>
        <w:spacing w:line="276" w:lineRule="auto"/>
        <w:rPr>
          <w:rFonts w:eastAsia="Times New Roman" w:cs="Calibri"/>
          <w:szCs w:val="48"/>
          <w:lang w:eastAsia="cs-CZ"/>
        </w:rPr>
      </w:pPr>
      <w:r w:rsidRPr="00C14235">
        <w:rPr>
          <w:rFonts w:eastAsia="Times New Roman" w:cs="Calibri"/>
          <w:szCs w:val="48"/>
          <w:lang w:eastAsia="cs-CZ"/>
        </w:rPr>
        <w:t>osoba oprávněná zastupovat dodavatele</w:t>
      </w:r>
    </w:p>
    <w:p w14:paraId="5E405640" w14:textId="77777777" w:rsidR="0088665D" w:rsidRPr="0088665D" w:rsidRDefault="0088665D" w:rsidP="0088665D">
      <w:pPr>
        <w:jc w:val="center"/>
        <w:rPr>
          <w:rFonts w:eastAsia="Times New Roman" w:cs="Calibri"/>
          <w:lang w:eastAsia="cs-CZ"/>
        </w:rPr>
      </w:pPr>
    </w:p>
    <w:sectPr w:rsidR="0088665D" w:rsidRPr="0088665D" w:rsidSect="004E0B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BEB42" w16cex:dateUtc="2025-12-16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849E98" w16cid:durableId="2CEBEAAD"/>
  <w16cid:commentId w16cid:paraId="3C44FAC5" w16cid:durableId="2CEBEB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FC3A" w14:textId="77777777" w:rsidR="005767BA" w:rsidRDefault="005767BA" w:rsidP="00A37F4E">
      <w:pPr>
        <w:spacing w:after="0"/>
      </w:pPr>
      <w:r>
        <w:separator/>
      </w:r>
    </w:p>
  </w:endnote>
  <w:endnote w:type="continuationSeparator" w:id="0">
    <w:p w14:paraId="5E00C086" w14:textId="77777777" w:rsidR="005767BA" w:rsidRDefault="005767BA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543026"/>
      <w:docPartObj>
        <w:docPartGallery w:val="Page Numbers (Bottom of Page)"/>
        <w:docPartUnique/>
      </w:docPartObj>
    </w:sdtPr>
    <w:sdtEndPr/>
    <w:sdtContent>
      <w:p w14:paraId="6827BAF6" w14:textId="42FE97D1" w:rsidR="00746417" w:rsidRDefault="007464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51F">
          <w:rPr>
            <w:noProof/>
          </w:rPr>
          <w:t>3</w:t>
        </w:r>
        <w:r>
          <w:fldChar w:fldCharType="end"/>
        </w:r>
      </w:p>
    </w:sdtContent>
  </w:sdt>
  <w:p w14:paraId="7B6B468C" w14:textId="77777777" w:rsidR="002926B2" w:rsidRDefault="002926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95B31" w14:textId="12733B0C" w:rsidR="002926B2" w:rsidRPr="00763470" w:rsidRDefault="002926B2" w:rsidP="00763470">
    <w:pPr>
      <w:pStyle w:val="Zpat"/>
      <w:rPr>
        <w:i/>
        <w:caps/>
      </w:rPr>
    </w:pPr>
  </w:p>
  <w:p w14:paraId="3F2C7551" w14:textId="77777777" w:rsidR="002926B2" w:rsidRPr="00763470" w:rsidRDefault="002926B2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fldChar w:fldCharType="begin"/>
    </w:r>
    <w:r w:rsidRPr="00763470">
      <w:rPr>
        <w:caps/>
      </w:rPr>
      <w:instrText>PAGE   \* MERGEFORMAT</w:instrText>
    </w:r>
    <w:r w:rsidRPr="00763470">
      <w:rPr>
        <w:caps/>
      </w:rPr>
      <w:fldChar w:fldCharType="separate"/>
    </w:r>
    <w:r w:rsidR="0028051F">
      <w:rPr>
        <w:caps/>
        <w:noProof/>
      </w:rPr>
      <w:t>1</w:t>
    </w:r>
    <w:r w:rsidRPr="00763470">
      <w:rPr>
        <w:caps/>
      </w:rPr>
      <w:fldChar w:fldCharType="end"/>
    </w:r>
    <w:r w:rsidRPr="00763470">
      <w:rPr>
        <w:caps/>
      </w:rPr>
      <w:tab/>
    </w:r>
    <w:r w:rsidRPr="00763470">
      <w:rPr>
        <w:caps/>
      </w:rPr>
      <w:tab/>
    </w:r>
  </w:p>
  <w:p w14:paraId="730DE41A" w14:textId="77777777" w:rsidR="002926B2" w:rsidRDefault="002926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95111" w14:textId="77777777" w:rsidR="005767BA" w:rsidRDefault="005767BA" w:rsidP="00A37F4E">
      <w:pPr>
        <w:spacing w:after="0"/>
      </w:pPr>
      <w:r>
        <w:separator/>
      </w:r>
    </w:p>
  </w:footnote>
  <w:footnote w:type="continuationSeparator" w:id="0">
    <w:p w14:paraId="4C81B9F5" w14:textId="77777777" w:rsidR="005767BA" w:rsidRDefault="005767BA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2926B2" w:rsidRDefault="002926B2" w:rsidP="00A37F4E">
    <w:pPr>
      <w:pStyle w:val="Zhlav"/>
    </w:pPr>
  </w:p>
  <w:p w14:paraId="3624FFA4" w14:textId="77777777" w:rsidR="002926B2" w:rsidRDefault="002926B2" w:rsidP="00A37F4E">
    <w:pPr>
      <w:pStyle w:val="Zhlav"/>
    </w:pPr>
  </w:p>
  <w:p w14:paraId="447009F9" w14:textId="77777777" w:rsidR="002926B2" w:rsidRDefault="002926B2" w:rsidP="00A37F4E">
    <w:pPr>
      <w:pStyle w:val="Zhlav"/>
    </w:pPr>
  </w:p>
  <w:p w14:paraId="191DDD4B" w14:textId="76F4C170" w:rsidR="002926B2" w:rsidRPr="002212B9" w:rsidRDefault="002926B2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AD33" w14:textId="54B9C682" w:rsidR="002926B2" w:rsidRDefault="00CC078F" w:rsidP="00CC078F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4CE06236" wp14:editId="5724A1EF">
          <wp:extent cx="1944000" cy="10800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26B2">
      <w:tab/>
    </w:r>
    <w:r w:rsidR="002926B2">
      <w:tab/>
    </w:r>
    <w:r>
      <w:t xml:space="preserve">                                                                                    </w:t>
    </w:r>
    <w:r w:rsidR="00AE1D26" w:rsidRPr="00CC078F">
      <w:rPr>
        <w:b/>
      </w:rPr>
      <w:t xml:space="preserve">Příloha č. </w:t>
    </w:r>
    <w:r w:rsidR="00A9720B">
      <w:rPr>
        <w:b/>
      </w:rPr>
      <w:t>3</w:t>
    </w:r>
    <w:r w:rsidR="002B11BF" w:rsidRPr="00CC078F">
      <w:rPr>
        <w:b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39B"/>
    <w:multiLevelType w:val="hybridMultilevel"/>
    <w:tmpl w:val="D860638A"/>
    <w:lvl w:ilvl="0" w:tplc="0ED2D84A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B35"/>
    <w:multiLevelType w:val="hybridMultilevel"/>
    <w:tmpl w:val="E7A66DF4"/>
    <w:lvl w:ilvl="0" w:tplc="1C0C73CC">
      <w:start w:val="1"/>
      <w:numFmt w:val="upperLetter"/>
      <w:lvlText w:val="%1."/>
      <w:lvlJc w:val="left"/>
      <w:pPr>
        <w:ind w:left="19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5" w:hanging="360"/>
      </w:pPr>
    </w:lvl>
    <w:lvl w:ilvl="2" w:tplc="0405001B" w:tentative="1">
      <w:start w:val="1"/>
      <w:numFmt w:val="lowerRoman"/>
      <w:lvlText w:val="%3."/>
      <w:lvlJc w:val="right"/>
      <w:pPr>
        <w:ind w:left="3375" w:hanging="180"/>
      </w:pPr>
    </w:lvl>
    <w:lvl w:ilvl="3" w:tplc="0405000F" w:tentative="1">
      <w:start w:val="1"/>
      <w:numFmt w:val="decimal"/>
      <w:lvlText w:val="%4."/>
      <w:lvlJc w:val="left"/>
      <w:pPr>
        <w:ind w:left="4095" w:hanging="360"/>
      </w:pPr>
    </w:lvl>
    <w:lvl w:ilvl="4" w:tplc="04050019" w:tentative="1">
      <w:start w:val="1"/>
      <w:numFmt w:val="lowerLetter"/>
      <w:lvlText w:val="%5."/>
      <w:lvlJc w:val="left"/>
      <w:pPr>
        <w:ind w:left="4815" w:hanging="360"/>
      </w:pPr>
    </w:lvl>
    <w:lvl w:ilvl="5" w:tplc="0405001B" w:tentative="1">
      <w:start w:val="1"/>
      <w:numFmt w:val="lowerRoman"/>
      <w:lvlText w:val="%6."/>
      <w:lvlJc w:val="right"/>
      <w:pPr>
        <w:ind w:left="5535" w:hanging="180"/>
      </w:pPr>
    </w:lvl>
    <w:lvl w:ilvl="6" w:tplc="0405000F" w:tentative="1">
      <w:start w:val="1"/>
      <w:numFmt w:val="decimal"/>
      <w:lvlText w:val="%7."/>
      <w:lvlJc w:val="left"/>
      <w:pPr>
        <w:ind w:left="6255" w:hanging="360"/>
      </w:pPr>
    </w:lvl>
    <w:lvl w:ilvl="7" w:tplc="04050019" w:tentative="1">
      <w:start w:val="1"/>
      <w:numFmt w:val="lowerLetter"/>
      <w:lvlText w:val="%8."/>
      <w:lvlJc w:val="left"/>
      <w:pPr>
        <w:ind w:left="6975" w:hanging="360"/>
      </w:pPr>
    </w:lvl>
    <w:lvl w:ilvl="8" w:tplc="040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 w15:restartNumberingAfterBreak="0">
    <w:nsid w:val="190D4A96"/>
    <w:multiLevelType w:val="hybridMultilevel"/>
    <w:tmpl w:val="17629062"/>
    <w:lvl w:ilvl="0" w:tplc="FEE653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843020"/>
    <w:multiLevelType w:val="hybridMultilevel"/>
    <w:tmpl w:val="C114C4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046CC"/>
    <w:multiLevelType w:val="hybridMultilevel"/>
    <w:tmpl w:val="356A7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274F7"/>
    <w:multiLevelType w:val="hybridMultilevel"/>
    <w:tmpl w:val="D64CC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9169B"/>
    <w:multiLevelType w:val="hybridMultilevel"/>
    <w:tmpl w:val="547C9C74"/>
    <w:lvl w:ilvl="0" w:tplc="D528F83A">
      <w:numFmt w:val="bullet"/>
      <w:lvlText w:val="-"/>
      <w:lvlJc w:val="left"/>
      <w:pPr>
        <w:ind w:left="644" w:hanging="360"/>
      </w:pPr>
      <w:rPr>
        <w:rFonts w:ascii="Century Gothic" w:eastAsiaTheme="minorEastAsia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3544A48"/>
    <w:multiLevelType w:val="multilevel"/>
    <w:tmpl w:val="5EAA2AF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5B3031"/>
    <w:multiLevelType w:val="hybridMultilevel"/>
    <w:tmpl w:val="F51267CE"/>
    <w:lvl w:ilvl="0" w:tplc="7CF8BE1E">
      <w:numFmt w:val="bullet"/>
      <w:lvlText w:val="-"/>
      <w:lvlJc w:val="left"/>
      <w:pPr>
        <w:ind w:left="928" w:hanging="360"/>
      </w:pPr>
      <w:rPr>
        <w:rFonts w:ascii="Century Gothic" w:eastAsiaTheme="minorEastAsia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C62DA6"/>
    <w:multiLevelType w:val="hybridMultilevel"/>
    <w:tmpl w:val="2F7C2894"/>
    <w:lvl w:ilvl="0" w:tplc="33661626">
      <w:numFmt w:val="bullet"/>
      <w:lvlText w:val="-"/>
      <w:lvlJc w:val="left"/>
      <w:pPr>
        <w:ind w:left="644" w:hanging="360"/>
      </w:pPr>
      <w:rPr>
        <w:rFonts w:ascii="Century Gothic" w:eastAsiaTheme="minorEastAsia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4443B3"/>
    <w:multiLevelType w:val="hybridMultilevel"/>
    <w:tmpl w:val="CAFA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2709"/>
    <w:multiLevelType w:val="hybridMultilevel"/>
    <w:tmpl w:val="60BC88FE"/>
    <w:lvl w:ilvl="0" w:tplc="882A55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2E67B6B"/>
    <w:multiLevelType w:val="hybridMultilevel"/>
    <w:tmpl w:val="ED78C9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2A3568"/>
    <w:multiLevelType w:val="hybridMultilevel"/>
    <w:tmpl w:val="45EE31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5F55F05"/>
    <w:multiLevelType w:val="hybridMultilevel"/>
    <w:tmpl w:val="F19C98F6"/>
    <w:lvl w:ilvl="0" w:tplc="7A28F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210FC"/>
    <w:multiLevelType w:val="hybridMultilevel"/>
    <w:tmpl w:val="75C466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5" w15:restartNumberingAfterBreak="0">
    <w:nsid w:val="57DC4BE8"/>
    <w:multiLevelType w:val="hybridMultilevel"/>
    <w:tmpl w:val="7A602D5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DE56045"/>
    <w:multiLevelType w:val="hybridMultilevel"/>
    <w:tmpl w:val="1BF848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9E0992"/>
    <w:multiLevelType w:val="hybridMultilevel"/>
    <w:tmpl w:val="2AA0891C"/>
    <w:lvl w:ilvl="0" w:tplc="89365442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E0399E"/>
    <w:multiLevelType w:val="hybridMultilevel"/>
    <w:tmpl w:val="21C28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1F62979"/>
    <w:multiLevelType w:val="hybridMultilevel"/>
    <w:tmpl w:val="771258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016AF"/>
    <w:multiLevelType w:val="hybridMultilevel"/>
    <w:tmpl w:val="CFA6979C"/>
    <w:lvl w:ilvl="0" w:tplc="AF48CE0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03D2B"/>
    <w:multiLevelType w:val="hybridMultilevel"/>
    <w:tmpl w:val="B646257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B44390"/>
    <w:multiLevelType w:val="hybridMultilevel"/>
    <w:tmpl w:val="48069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9"/>
  </w:num>
  <w:num w:numId="4">
    <w:abstractNumId w:val="24"/>
  </w:num>
  <w:num w:numId="5">
    <w:abstractNumId w:val="12"/>
  </w:num>
  <w:num w:numId="6">
    <w:abstractNumId w:val="2"/>
  </w:num>
  <w:num w:numId="7">
    <w:abstractNumId w:val="36"/>
  </w:num>
  <w:num w:numId="8">
    <w:abstractNumId w:val="14"/>
  </w:num>
  <w:num w:numId="9">
    <w:abstractNumId w:val="1"/>
  </w:num>
  <w:num w:numId="10">
    <w:abstractNumId w:val="26"/>
  </w:num>
  <w:num w:numId="11">
    <w:abstractNumId w:val="23"/>
  </w:num>
  <w:num w:numId="12">
    <w:abstractNumId w:val="16"/>
  </w:num>
  <w:num w:numId="13">
    <w:abstractNumId w:val="28"/>
  </w:num>
  <w:num w:numId="14">
    <w:abstractNumId w:val="3"/>
  </w:num>
  <w:num w:numId="15">
    <w:abstractNumId w:val="31"/>
  </w:num>
  <w:num w:numId="16">
    <w:abstractNumId w:val="6"/>
  </w:num>
  <w:num w:numId="17">
    <w:abstractNumId w:val="34"/>
  </w:num>
  <w:num w:numId="18">
    <w:abstractNumId w:val="18"/>
  </w:num>
  <w:num w:numId="19">
    <w:abstractNumId w:val="4"/>
  </w:num>
  <w:num w:numId="20">
    <w:abstractNumId w:val="9"/>
  </w:num>
  <w:num w:numId="21">
    <w:abstractNumId w:val="19"/>
  </w:num>
  <w:num w:numId="22">
    <w:abstractNumId w:val="8"/>
  </w:num>
  <w:num w:numId="23">
    <w:abstractNumId w:val="33"/>
  </w:num>
  <w:num w:numId="24">
    <w:abstractNumId w:val="13"/>
  </w:num>
  <w:num w:numId="25">
    <w:abstractNumId w:val="32"/>
  </w:num>
  <w:num w:numId="26">
    <w:abstractNumId w:val="22"/>
  </w:num>
  <w:num w:numId="27">
    <w:abstractNumId w:val="10"/>
  </w:num>
  <w:num w:numId="28">
    <w:abstractNumId w:val="17"/>
  </w:num>
  <w:num w:numId="29">
    <w:abstractNumId w:val="37"/>
  </w:num>
  <w:num w:numId="30">
    <w:abstractNumId w:val="25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5"/>
  </w:num>
  <w:num w:numId="35">
    <w:abstractNumId w:val="15"/>
  </w:num>
  <w:num w:numId="36">
    <w:abstractNumId w:val="21"/>
  </w:num>
  <w:num w:numId="37">
    <w:abstractNumId w:val="27"/>
  </w:num>
  <w:num w:numId="38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3D53"/>
    <w:rsid w:val="00090FD4"/>
    <w:rsid w:val="000970CC"/>
    <w:rsid w:val="000B72E7"/>
    <w:rsid w:val="000B731F"/>
    <w:rsid w:val="000D6655"/>
    <w:rsid w:val="000E0F3F"/>
    <w:rsid w:val="000E3474"/>
    <w:rsid w:val="000E373F"/>
    <w:rsid w:val="000E59C8"/>
    <w:rsid w:val="00107E73"/>
    <w:rsid w:val="001378A9"/>
    <w:rsid w:val="00141040"/>
    <w:rsid w:val="00141C9E"/>
    <w:rsid w:val="001440DB"/>
    <w:rsid w:val="001530E5"/>
    <w:rsid w:val="00155C44"/>
    <w:rsid w:val="0015638C"/>
    <w:rsid w:val="001621AF"/>
    <w:rsid w:val="0017023A"/>
    <w:rsid w:val="001703C7"/>
    <w:rsid w:val="00174C27"/>
    <w:rsid w:val="00184B9F"/>
    <w:rsid w:val="00184BBC"/>
    <w:rsid w:val="0018663E"/>
    <w:rsid w:val="001C7F6E"/>
    <w:rsid w:val="001D30E3"/>
    <w:rsid w:val="001F29F8"/>
    <w:rsid w:val="00200774"/>
    <w:rsid w:val="00202CA7"/>
    <w:rsid w:val="002072BA"/>
    <w:rsid w:val="002115F5"/>
    <w:rsid w:val="00216C70"/>
    <w:rsid w:val="002212B9"/>
    <w:rsid w:val="0028051F"/>
    <w:rsid w:val="00285075"/>
    <w:rsid w:val="0029007F"/>
    <w:rsid w:val="0029103B"/>
    <w:rsid w:val="002926B2"/>
    <w:rsid w:val="0029760B"/>
    <w:rsid w:val="002A3B9A"/>
    <w:rsid w:val="002B11BF"/>
    <w:rsid w:val="002C4772"/>
    <w:rsid w:val="002C723A"/>
    <w:rsid w:val="002E783F"/>
    <w:rsid w:val="003114A2"/>
    <w:rsid w:val="003164C3"/>
    <w:rsid w:val="00340D75"/>
    <w:rsid w:val="00346FEC"/>
    <w:rsid w:val="003613B2"/>
    <w:rsid w:val="00372740"/>
    <w:rsid w:val="0037275F"/>
    <w:rsid w:val="003A176D"/>
    <w:rsid w:val="003A3A31"/>
    <w:rsid w:val="003D51EB"/>
    <w:rsid w:val="003F1DD3"/>
    <w:rsid w:val="004031D9"/>
    <w:rsid w:val="0042348B"/>
    <w:rsid w:val="004422D4"/>
    <w:rsid w:val="00442E0E"/>
    <w:rsid w:val="00451C75"/>
    <w:rsid w:val="00452154"/>
    <w:rsid w:val="00457FF5"/>
    <w:rsid w:val="00480318"/>
    <w:rsid w:val="00487330"/>
    <w:rsid w:val="0049064A"/>
    <w:rsid w:val="004C1CA5"/>
    <w:rsid w:val="004D0AC7"/>
    <w:rsid w:val="004D4E2F"/>
    <w:rsid w:val="004E0BD3"/>
    <w:rsid w:val="004F5691"/>
    <w:rsid w:val="00516E1D"/>
    <w:rsid w:val="00522BB2"/>
    <w:rsid w:val="005379AD"/>
    <w:rsid w:val="00537BCF"/>
    <w:rsid w:val="00541D0F"/>
    <w:rsid w:val="00546321"/>
    <w:rsid w:val="005538F4"/>
    <w:rsid w:val="00563455"/>
    <w:rsid w:val="0057248E"/>
    <w:rsid w:val="00574E1C"/>
    <w:rsid w:val="005767BA"/>
    <w:rsid w:val="005811B0"/>
    <w:rsid w:val="005851BE"/>
    <w:rsid w:val="00586712"/>
    <w:rsid w:val="005968DA"/>
    <w:rsid w:val="005A5925"/>
    <w:rsid w:val="005A68C3"/>
    <w:rsid w:val="005B37FA"/>
    <w:rsid w:val="006042B9"/>
    <w:rsid w:val="00604C17"/>
    <w:rsid w:val="0061077E"/>
    <w:rsid w:val="00615C4B"/>
    <w:rsid w:val="0062503D"/>
    <w:rsid w:val="00677E93"/>
    <w:rsid w:val="0068127D"/>
    <w:rsid w:val="006812E4"/>
    <w:rsid w:val="006A2B82"/>
    <w:rsid w:val="006B1306"/>
    <w:rsid w:val="006B1CD3"/>
    <w:rsid w:val="006C2751"/>
    <w:rsid w:val="006C3015"/>
    <w:rsid w:val="006D7D74"/>
    <w:rsid w:val="006E1149"/>
    <w:rsid w:val="006F42BD"/>
    <w:rsid w:val="006F748E"/>
    <w:rsid w:val="007055BA"/>
    <w:rsid w:val="00720698"/>
    <w:rsid w:val="007225A6"/>
    <w:rsid w:val="007314E4"/>
    <w:rsid w:val="00734123"/>
    <w:rsid w:val="00736309"/>
    <w:rsid w:val="00746417"/>
    <w:rsid w:val="00747270"/>
    <w:rsid w:val="00763470"/>
    <w:rsid w:val="00767EF7"/>
    <w:rsid w:val="00773408"/>
    <w:rsid w:val="007839AF"/>
    <w:rsid w:val="00791C7F"/>
    <w:rsid w:val="007C135B"/>
    <w:rsid w:val="007D26BB"/>
    <w:rsid w:val="007D59EA"/>
    <w:rsid w:val="007E1B99"/>
    <w:rsid w:val="008240E3"/>
    <w:rsid w:val="00835CD4"/>
    <w:rsid w:val="00847B9B"/>
    <w:rsid w:val="00871F51"/>
    <w:rsid w:val="00873E78"/>
    <w:rsid w:val="008857EA"/>
    <w:rsid w:val="0088665D"/>
    <w:rsid w:val="00896251"/>
    <w:rsid w:val="008A6E9D"/>
    <w:rsid w:val="008C6E7D"/>
    <w:rsid w:val="008F69C3"/>
    <w:rsid w:val="008F77EA"/>
    <w:rsid w:val="00924B3D"/>
    <w:rsid w:val="009330CA"/>
    <w:rsid w:val="0093578D"/>
    <w:rsid w:val="0094050E"/>
    <w:rsid w:val="009507BA"/>
    <w:rsid w:val="009B0569"/>
    <w:rsid w:val="009C0A8F"/>
    <w:rsid w:val="009C3DBE"/>
    <w:rsid w:val="009C64BE"/>
    <w:rsid w:val="009D4F36"/>
    <w:rsid w:val="009D72D9"/>
    <w:rsid w:val="009F11EC"/>
    <w:rsid w:val="009F36CC"/>
    <w:rsid w:val="00A15CA2"/>
    <w:rsid w:val="00A2071D"/>
    <w:rsid w:val="00A236CE"/>
    <w:rsid w:val="00A37F4E"/>
    <w:rsid w:val="00A506CF"/>
    <w:rsid w:val="00A66E60"/>
    <w:rsid w:val="00A724D7"/>
    <w:rsid w:val="00A84500"/>
    <w:rsid w:val="00A86782"/>
    <w:rsid w:val="00A94E86"/>
    <w:rsid w:val="00A9720B"/>
    <w:rsid w:val="00AD12DE"/>
    <w:rsid w:val="00AD24DF"/>
    <w:rsid w:val="00AE1CA7"/>
    <w:rsid w:val="00AE1D26"/>
    <w:rsid w:val="00AE3F0F"/>
    <w:rsid w:val="00AE49BC"/>
    <w:rsid w:val="00AF0164"/>
    <w:rsid w:val="00AF5407"/>
    <w:rsid w:val="00AF7322"/>
    <w:rsid w:val="00B14FCB"/>
    <w:rsid w:val="00B20527"/>
    <w:rsid w:val="00B210C8"/>
    <w:rsid w:val="00B4061D"/>
    <w:rsid w:val="00B679BB"/>
    <w:rsid w:val="00B93848"/>
    <w:rsid w:val="00B97301"/>
    <w:rsid w:val="00BA64AF"/>
    <w:rsid w:val="00BB248B"/>
    <w:rsid w:val="00BB7964"/>
    <w:rsid w:val="00BD102C"/>
    <w:rsid w:val="00BD1895"/>
    <w:rsid w:val="00BD203E"/>
    <w:rsid w:val="00BD508F"/>
    <w:rsid w:val="00BE2A19"/>
    <w:rsid w:val="00BF1C92"/>
    <w:rsid w:val="00C12626"/>
    <w:rsid w:val="00C14235"/>
    <w:rsid w:val="00C14522"/>
    <w:rsid w:val="00C268F6"/>
    <w:rsid w:val="00C66174"/>
    <w:rsid w:val="00C9422D"/>
    <w:rsid w:val="00CA45F0"/>
    <w:rsid w:val="00CB5AEC"/>
    <w:rsid w:val="00CC078F"/>
    <w:rsid w:val="00CC1B11"/>
    <w:rsid w:val="00CC4EE5"/>
    <w:rsid w:val="00CD6DC3"/>
    <w:rsid w:val="00CE16C4"/>
    <w:rsid w:val="00CE3C41"/>
    <w:rsid w:val="00D048E2"/>
    <w:rsid w:val="00D21829"/>
    <w:rsid w:val="00D37F80"/>
    <w:rsid w:val="00D41184"/>
    <w:rsid w:val="00D73AA0"/>
    <w:rsid w:val="00D929F8"/>
    <w:rsid w:val="00DA406F"/>
    <w:rsid w:val="00DA6733"/>
    <w:rsid w:val="00DC48A8"/>
    <w:rsid w:val="00E06FF5"/>
    <w:rsid w:val="00E10877"/>
    <w:rsid w:val="00E113C7"/>
    <w:rsid w:val="00E117B2"/>
    <w:rsid w:val="00E1766B"/>
    <w:rsid w:val="00E33D3F"/>
    <w:rsid w:val="00E53318"/>
    <w:rsid w:val="00E716A1"/>
    <w:rsid w:val="00E77C6C"/>
    <w:rsid w:val="00E83470"/>
    <w:rsid w:val="00EC359A"/>
    <w:rsid w:val="00ED7A0C"/>
    <w:rsid w:val="00EF0BE9"/>
    <w:rsid w:val="00EF14FC"/>
    <w:rsid w:val="00F26315"/>
    <w:rsid w:val="00F34C40"/>
    <w:rsid w:val="00F3591A"/>
    <w:rsid w:val="00F72870"/>
    <w:rsid w:val="00F75A44"/>
    <w:rsid w:val="00F948A8"/>
    <w:rsid w:val="00FA4336"/>
    <w:rsid w:val="00FA5496"/>
    <w:rsid w:val="00FB42B1"/>
    <w:rsid w:val="00FB783F"/>
    <w:rsid w:val="00FC3C49"/>
    <w:rsid w:val="00FC799C"/>
    <w:rsid w:val="00FD41F0"/>
    <w:rsid w:val="00FD4931"/>
    <w:rsid w:val="00FE201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65D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B37FA"/>
    <w:pPr>
      <w:keepNext/>
      <w:numPr>
        <w:ilvl w:val="1"/>
        <w:numId w:val="1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5B37FA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B1C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2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2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4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924B3D"/>
  </w:style>
  <w:style w:type="character" w:styleId="Siln">
    <w:name w:val="Strong"/>
    <w:basedOn w:val="Standardnpsmoodstavce"/>
    <w:uiPriority w:val="22"/>
    <w:qFormat/>
    <w:rsid w:val="00924B3D"/>
    <w:rPr>
      <w:b/>
      <w:bCs/>
      <w:spacing w:val="0"/>
    </w:rPr>
  </w:style>
  <w:style w:type="paragraph" w:styleId="Zkladntext">
    <w:name w:val="Body Text"/>
    <w:basedOn w:val="Normln"/>
    <w:link w:val="ZkladntextChar"/>
    <w:uiPriority w:val="99"/>
    <w:unhideWhenUsed/>
    <w:rsid w:val="00924B3D"/>
    <w:pPr>
      <w:ind w:firstLine="357"/>
    </w:pPr>
    <w:rPr>
      <w:rFonts w:eastAsia="Times New Roman"/>
      <w:lang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4B3D"/>
    <w:rPr>
      <w:rFonts w:ascii="Calibri" w:eastAsia="Times New Roman" w:hAnsi="Calibri"/>
      <w:lang w:bidi="en-US"/>
    </w:rPr>
  </w:style>
  <w:style w:type="character" w:customStyle="1" w:styleId="st">
    <w:name w:val="st"/>
    <w:basedOn w:val="Standardnpsmoodstavce"/>
    <w:rsid w:val="00924B3D"/>
  </w:style>
  <w:style w:type="paragraph" w:styleId="Obsah3">
    <w:name w:val="toc 3"/>
    <w:basedOn w:val="Normln"/>
    <w:next w:val="Normln"/>
    <w:autoRedefine/>
    <w:uiPriority w:val="39"/>
    <w:unhideWhenUsed/>
    <w:rsid w:val="00924B3D"/>
    <w:pPr>
      <w:tabs>
        <w:tab w:val="right" w:leader="dot" w:pos="9736"/>
      </w:tabs>
      <w:ind w:left="442" w:firstLine="357"/>
    </w:pPr>
    <w:rPr>
      <w:rFonts w:eastAsia="Times New Roman"/>
      <w:i/>
      <w:iCs/>
      <w:sz w:val="20"/>
      <w:szCs w:val="20"/>
      <w:lang w:bidi="en-US"/>
    </w:rPr>
  </w:style>
  <w:style w:type="paragraph" w:styleId="Obsah4">
    <w:name w:val="toc 4"/>
    <w:basedOn w:val="Normln"/>
    <w:next w:val="Normln"/>
    <w:autoRedefine/>
    <w:uiPriority w:val="39"/>
    <w:unhideWhenUsed/>
    <w:rsid w:val="00924B3D"/>
    <w:pPr>
      <w:spacing w:after="0"/>
      <w:ind w:left="660" w:firstLine="357"/>
    </w:pPr>
    <w:rPr>
      <w:rFonts w:eastAsia="Times New Roman"/>
      <w:sz w:val="18"/>
      <w:szCs w:val="18"/>
      <w:lang w:bidi="en-US"/>
    </w:rPr>
  </w:style>
  <w:style w:type="paragraph" w:styleId="Obsah5">
    <w:name w:val="toc 5"/>
    <w:basedOn w:val="Normln"/>
    <w:next w:val="Normln"/>
    <w:autoRedefine/>
    <w:uiPriority w:val="39"/>
    <w:unhideWhenUsed/>
    <w:rsid w:val="00924B3D"/>
    <w:pPr>
      <w:spacing w:after="0"/>
      <w:ind w:left="880" w:firstLine="357"/>
    </w:pPr>
    <w:rPr>
      <w:rFonts w:eastAsia="Times New Roman"/>
      <w:sz w:val="18"/>
      <w:szCs w:val="18"/>
      <w:lang w:bidi="en-US"/>
    </w:rPr>
  </w:style>
  <w:style w:type="paragraph" w:styleId="Obsah6">
    <w:name w:val="toc 6"/>
    <w:basedOn w:val="Normln"/>
    <w:next w:val="Normln"/>
    <w:autoRedefine/>
    <w:uiPriority w:val="39"/>
    <w:unhideWhenUsed/>
    <w:rsid w:val="00924B3D"/>
    <w:pPr>
      <w:spacing w:after="0"/>
      <w:ind w:left="1100" w:firstLine="357"/>
    </w:pPr>
    <w:rPr>
      <w:rFonts w:eastAsia="Times New Roman"/>
      <w:sz w:val="18"/>
      <w:szCs w:val="18"/>
      <w:lang w:bidi="en-US"/>
    </w:rPr>
  </w:style>
  <w:style w:type="paragraph" w:styleId="Obsah7">
    <w:name w:val="toc 7"/>
    <w:basedOn w:val="Normln"/>
    <w:next w:val="Normln"/>
    <w:autoRedefine/>
    <w:uiPriority w:val="39"/>
    <w:unhideWhenUsed/>
    <w:rsid w:val="00924B3D"/>
    <w:pPr>
      <w:spacing w:after="0"/>
      <w:ind w:left="1320" w:firstLine="357"/>
    </w:pPr>
    <w:rPr>
      <w:rFonts w:eastAsia="Times New Roman"/>
      <w:sz w:val="18"/>
      <w:szCs w:val="18"/>
      <w:lang w:bidi="en-US"/>
    </w:rPr>
  </w:style>
  <w:style w:type="paragraph" w:styleId="Obsah8">
    <w:name w:val="toc 8"/>
    <w:basedOn w:val="Normln"/>
    <w:next w:val="Normln"/>
    <w:autoRedefine/>
    <w:uiPriority w:val="39"/>
    <w:unhideWhenUsed/>
    <w:rsid w:val="00924B3D"/>
    <w:pPr>
      <w:spacing w:after="0"/>
      <w:ind w:left="1540" w:firstLine="357"/>
    </w:pPr>
    <w:rPr>
      <w:rFonts w:eastAsia="Times New Roman"/>
      <w:sz w:val="18"/>
      <w:szCs w:val="18"/>
      <w:lang w:bidi="en-US"/>
    </w:rPr>
  </w:style>
  <w:style w:type="paragraph" w:styleId="Obsah9">
    <w:name w:val="toc 9"/>
    <w:basedOn w:val="Normln"/>
    <w:next w:val="Normln"/>
    <w:autoRedefine/>
    <w:uiPriority w:val="39"/>
    <w:unhideWhenUsed/>
    <w:rsid w:val="00924B3D"/>
    <w:pPr>
      <w:spacing w:after="0"/>
      <w:ind w:left="1760" w:firstLine="357"/>
    </w:pPr>
    <w:rPr>
      <w:rFonts w:eastAsia="Times New Roman"/>
      <w:sz w:val="18"/>
      <w:szCs w:val="18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24B3D"/>
    <w:pPr>
      <w:spacing w:after="0"/>
      <w:ind w:firstLine="357"/>
    </w:pPr>
    <w:rPr>
      <w:rFonts w:eastAsia="Times New Roman"/>
      <w:b/>
      <w:bCs/>
      <w:sz w:val="18"/>
      <w:szCs w:val="18"/>
      <w:lang w:bidi="en-US"/>
    </w:rPr>
  </w:style>
  <w:style w:type="paragraph" w:customStyle="1" w:styleId="Nzev1">
    <w:name w:val="Název1"/>
    <w:basedOn w:val="Normln"/>
    <w:next w:val="Normln"/>
    <w:uiPriority w:val="10"/>
    <w:qFormat/>
    <w:rsid w:val="00924B3D"/>
    <w:pPr>
      <w:pBdr>
        <w:top w:val="single" w:sz="8" w:space="10" w:color="EEEEEE"/>
        <w:bottom w:val="single" w:sz="24" w:space="15" w:color="969696"/>
      </w:pBdr>
      <w:spacing w:after="0"/>
      <w:jc w:val="center"/>
    </w:pPr>
    <w:rPr>
      <w:rFonts w:ascii="Cambria" w:eastAsia="Times New Roman" w:hAnsi="Cambria" w:cs="Times New Roman"/>
      <w:i/>
      <w:iCs/>
      <w:color w:val="6E6E6E"/>
      <w:sz w:val="60"/>
      <w:szCs w:val="60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24B3D"/>
    <w:rPr>
      <w:rFonts w:ascii="Cambria" w:eastAsia="Times New Roman" w:hAnsi="Cambria" w:cs="Times New Roman"/>
      <w:i/>
      <w:iCs/>
      <w:color w:val="6E6E6E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4B3D"/>
    <w:pPr>
      <w:spacing w:before="200" w:after="900"/>
      <w:jc w:val="right"/>
    </w:pPr>
    <w:rPr>
      <w:rFonts w:eastAsia="Times New Roman"/>
      <w:i/>
      <w:iCs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24B3D"/>
    <w:rPr>
      <w:rFonts w:ascii="Calibri" w:eastAsia="Times New Roman" w:hAnsi="Calibri"/>
      <w:i/>
      <w:iCs/>
      <w:sz w:val="24"/>
      <w:szCs w:val="24"/>
      <w:lang w:bidi="en-US"/>
    </w:rPr>
  </w:style>
  <w:style w:type="character" w:customStyle="1" w:styleId="Zdraznn1">
    <w:name w:val="Zdůraznění1"/>
    <w:uiPriority w:val="20"/>
    <w:qFormat/>
    <w:rsid w:val="00924B3D"/>
    <w:rPr>
      <w:b/>
      <w:bCs/>
      <w:i/>
      <w:iCs/>
      <w:color w:val="5A5A5A"/>
    </w:rPr>
  </w:style>
  <w:style w:type="paragraph" w:customStyle="1" w:styleId="Citt1">
    <w:name w:val="Citát1"/>
    <w:basedOn w:val="Normln"/>
    <w:next w:val="Normln"/>
    <w:uiPriority w:val="29"/>
    <w:qFormat/>
    <w:rsid w:val="00924B3D"/>
    <w:pPr>
      <w:spacing w:after="0"/>
      <w:ind w:firstLine="357"/>
    </w:pPr>
    <w:rPr>
      <w:rFonts w:ascii="Cambria" w:eastAsia="Times New Roman" w:hAnsi="Cambria" w:cs="Times New Roman"/>
      <w:i/>
      <w:iCs/>
      <w:color w:val="5A5A5A"/>
      <w:lang w:bidi="en-US"/>
    </w:rPr>
  </w:style>
  <w:style w:type="character" w:customStyle="1" w:styleId="CittChar">
    <w:name w:val="Citát Char"/>
    <w:basedOn w:val="Standardnpsmoodstavce"/>
    <w:link w:val="Citt"/>
    <w:uiPriority w:val="29"/>
    <w:rsid w:val="00924B3D"/>
    <w:rPr>
      <w:rFonts w:ascii="Cambria" w:eastAsia="Times New Roman" w:hAnsi="Cambria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924B3D"/>
    <w:pPr>
      <w:pBdr>
        <w:top w:val="single" w:sz="12" w:space="10" w:color="F1F1F1"/>
        <w:left w:val="single" w:sz="36" w:space="4" w:color="DDDDDD"/>
        <w:bottom w:val="single" w:sz="24" w:space="10" w:color="969696"/>
        <w:right w:val="single" w:sz="36" w:space="4" w:color="DDDDDD"/>
      </w:pBdr>
      <w:shd w:val="clear" w:color="auto" w:fill="DDDDDD"/>
      <w:spacing w:before="320" w:after="320" w:line="300" w:lineRule="auto"/>
      <w:ind w:left="1440" w:right="1440" w:firstLine="357"/>
    </w:pPr>
    <w:rPr>
      <w:rFonts w:ascii="Cambria" w:eastAsia="Times New Roman" w:hAnsi="Cambria" w:cs="Times New Roman"/>
      <w:i/>
      <w:iCs/>
      <w:color w:val="FFFFFF"/>
      <w:sz w:val="24"/>
      <w:szCs w:val="24"/>
      <w:lang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B3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DDDDDD"/>
    </w:rPr>
  </w:style>
  <w:style w:type="character" w:customStyle="1" w:styleId="Zdraznnjemn1">
    <w:name w:val="Zdůraznění – jemné1"/>
    <w:uiPriority w:val="19"/>
    <w:qFormat/>
    <w:rsid w:val="00924B3D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924B3D"/>
    <w:rPr>
      <w:b/>
      <w:bCs/>
      <w:i/>
      <w:iCs/>
      <w:color w:val="DDDDDD"/>
      <w:sz w:val="22"/>
      <w:szCs w:val="22"/>
    </w:rPr>
  </w:style>
  <w:style w:type="character" w:customStyle="1" w:styleId="Odkazjemn1">
    <w:name w:val="Odkaz – jemný1"/>
    <w:uiPriority w:val="31"/>
    <w:qFormat/>
    <w:rsid w:val="00924B3D"/>
    <w:rPr>
      <w:color w:val="auto"/>
      <w:u w:val="single" w:color="969696"/>
    </w:rPr>
  </w:style>
  <w:style w:type="character" w:customStyle="1" w:styleId="Odkazintenzivn1">
    <w:name w:val="Odkaz – intenzivní1"/>
    <w:basedOn w:val="Standardnpsmoodstavce"/>
    <w:uiPriority w:val="32"/>
    <w:qFormat/>
    <w:rsid w:val="00924B3D"/>
    <w:rPr>
      <w:b/>
      <w:bCs/>
      <w:color w:val="707070"/>
      <w:u w:val="single" w:color="969696"/>
    </w:rPr>
  </w:style>
  <w:style w:type="character" w:customStyle="1" w:styleId="Nzevknihy1">
    <w:name w:val="Název knihy1"/>
    <w:basedOn w:val="Standardnpsmoodstavce"/>
    <w:uiPriority w:val="33"/>
    <w:qFormat/>
    <w:rsid w:val="00924B3D"/>
    <w:rPr>
      <w:rFonts w:ascii="Cambria" w:eastAsia="Times New Roman" w:hAnsi="Cambria" w:cs="Times New Roman"/>
      <w:b/>
      <w:bCs/>
      <w:i/>
      <w:iCs/>
      <w:color w:val="auto"/>
    </w:rPr>
  </w:style>
  <w:style w:type="table" w:customStyle="1" w:styleId="Mkatabulky3">
    <w:name w:val="Mřížka tabulky3"/>
    <w:basedOn w:val="Normlntabulka"/>
    <w:next w:val="Mkatabulky"/>
    <w:uiPriority w:val="59"/>
    <w:rsid w:val="00924B3D"/>
    <w:pPr>
      <w:spacing w:after="0" w:line="240" w:lineRule="auto"/>
      <w:ind w:firstLine="357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99"/>
    <w:semiHidden/>
    <w:unhideWhenUsed/>
    <w:rsid w:val="00924B3D"/>
    <w:pPr>
      <w:spacing w:line="276" w:lineRule="auto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semiHidden/>
    <w:rsid w:val="00924B3D"/>
    <w:rPr>
      <w:rFonts w:ascii="Calibri" w:eastAsia="Calibri" w:hAnsi="Calibri"/>
      <w:lang w:val="cs-CZ" w:bidi="ar-SA"/>
    </w:rPr>
  </w:style>
  <w:style w:type="paragraph" w:customStyle="1" w:styleId="Zkladntext21">
    <w:name w:val="Základní text 21"/>
    <w:basedOn w:val="Normln"/>
    <w:next w:val="Zkladntext2"/>
    <w:link w:val="Zkladntext2Char"/>
    <w:uiPriority w:val="99"/>
    <w:semiHidden/>
    <w:unhideWhenUsed/>
    <w:rsid w:val="00924B3D"/>
    <w:pPr>
      <w:spacing w:line="480" w:lineRule="auto"/>
    </w:pPr>
    <w:rPr>
      <w:rFonts w:eastAsia="Calibri"/>
    </w:r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924B3D"/>
    <w:rPr>
      <w:rFonts w:ascii="Calibri" w:eastAsia="Calibri" w:hAnsi="Calibri"/>
      <w:lang w:val="cs-CZ" w:bidi="ar-SA"/>
    </w:rPr>
  </w:style>
  <w:style w:type="paragraph" w:customStyle="1" w:styleId="bntext">
    <w:name w:val="běžný text"/>
    <w:rsid w:val="00924B3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18"/>
      <w:szCs w:val="18"/>
      <w:lang w:eastAsia="ar-SA"/>
    </w:rPr>
  </w:style>
  <w:style w:type="paragraph" w:customStyle="1" w:styleId="CGNormln">
    <w:name w:val="CG_Normální"/>
    <w:basedOn w:val="Normln"/>
    <w:link w:val="CGNormlnChar"/>
    <w:rsid w:val="00924B3D"/>
    <w:pPr>
      <w:spacing w:before="60"/>
      <w:ind w:left="357"/>
    </w:pPr>
    <w:rPr>
      <w:rFonts w:ascii="Arial" w:eastAsia="Times New Roman" w:hAnsi="Arial" w:cs="Times New Roman"/>
      <w:szCs w:val="20"/>
      <w:lang w:eastAsia="cs-CZ"/>
    </w:rPr>
  </w:style>
  <w:style w:type="character" w:customStyle="1" w:styleId="CGNormlnChar">
    <w:name w:val="CG_Normální Char"/>
    <w:link w:val="CGNormln"/>
    <w:rsid w:val="00924B3D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24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24B3D"/>
    <w:pPr>
      <w:spacing w:after="0"/>
      <w:contextualSpacing/>
    </w:pPr>
    <w:rPr>
      <w:rFonts w:ascii="Cambria" w:eastAsia="Times New Roman" w:hAnsi="Cambria" w:cs="Times New Roman"/>
      <w:i/>
      <w:iCs/>
      <w:color w:val="6E6E6E"/>
      <w:sz w:val="60"/>
      <w:szCs w:val="60"/>
    </w:rPr>
  </w:style>
  <w:style w:type="character" w:customStyle="1" w:styleId="NzevChar1">
    <w:name w:val="Název Char1"/>
    <w:basedOn w:val="Standardnpsmoodstavce"/>
    <w:uiPriority w:val="10"/>
    <w:rsid w:val="0092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924B3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924B3D"/>
    <w:pPr>
      <w:spacing w:before="200" w:after="160"/>
      <w:ind w:left="864" w:right="864"/>
      <w:jc w:val="center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CittChar1">
    <w:name w:val="Citát Char1"/>
    <w:basedOn w:val="Standardnpsmoodstavce"/>
    <w:uiPriority w:val="29"/>
    <w:rsid w:val="00924B3D"/>
    <w:rPr>
      <w:rFonts w:ascii="Calibri" w:hAnsi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B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VrazncittChar1">
    <w:name w:val="Výrazný citát Char1"/>
    <w:basedOn w:val="Standardnpsmoodstavce"/>
    <w:uiPriority w:val="30"/>
    <w:rsid w:val="00924B3D"/>
    <w:rPr>
      <w:rFonts w:ascii="Calibri" w:hAnsi="Calibri"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924B3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24B3D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924B3D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924B3D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924B3D"/>
    <w:rPr>
      <w:b/>
      <w:bCs/>
      <w:i/>
      <w:iCs/>
      <w:spacing w:val="5"/>
    </w:rPr>
  </w:style>
  <w:style w:type="paragraph" w:styleId="Zkladntextodsazen">
    <w:name w:val="Body Text Indent"/>
    <w:basedOn w:val="Normln"/>
    <w:link w:val="ZkladntextodsazenChar1"/>
    <w:uiPriority w:val="99"/>
    <w:semiHidden/>
    <w:unhideWhenUsed/>
    <w:rsid w:val="00924B3D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rsid w:val="00924B3D"/>
    <w:rPr>
      <w:rFonts w:ascii="Calibri" w:hAnsi="Calibri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924B3D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924B3D"/>
    <w:rPr>
      <w:rFonts w:ascii="Calibri" w:hAnsi="Calibri"/>
    </w:rPr>
  </w:style>
  <w:style w:type="table" w:customStyle="1" w:styleId="Mkatabulky11">
    <w:name w:val="Mřížka tabulky11"/>
    <w:basedOn w:val="Normlntabulka"/>
    <w:next w:val="Mkatabulky"/>
    <w:uiPriority w:val="59"/>
    <w:rsid w:val="006042B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5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2433-94A0-4E67-922F-B06AE4CB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13</cp:revision>
  <dcterms:created xsi:type="dcterms:W3CDTF">2022-08-12T06:55:00Z</dcterms:created>
  <dcterms:modified xsi:type="dcterms:W3CDTF">2025-12-18T11:35:00Z</dcterms:modified>
</cp:coreProperties>
</file>