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54C8" w14:textId="77777777" w:rsidR="00B83D83" w:rsidRDefault="00B83D83" w:rsidP="00281FCD">
      <w:pPr>
        <w:ind w:right="-37"/>
        <w:jc w:val="both"/>
        <w:rPr>
          <w:rFonts w:ascii="Tahoma" w:hAnsi="Tahoma" w:cs="Tahoma"/>
          <w:b/>
          <w:bCs/>
          <w:sz w:val="28"/>
        </w:rPr>
      </w:pPr>
    </w:p>
    <w:p w14:paraId="2044C199" w14:textId="72036CBD" w:rsidR="00B83D83" w:rsidRPr="00CF20ED" w:rsidRDefault="00B83D83" w:rsidP="00CF20ED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hAnsi="Tahoma" w:cs="Tahoma"/>
          <w:b/>
          <w:bCs/>
          <w:sz w:val="24"/>
          <w:szCs w:val="28"/>
        </w:rPr>
      </w:pPr>
      <w:r w:rsidRPr="00CF20ED">
        <w:rPr>
          <w:rFonts w:ascii="Tahoma" w:eastAsia="Tahoma" w:hAnsi="Tahoma" w:cs="Tahoma"/>
          <w:b/>
          <w:bCs/>
          <w:sz w:val="24"/>
          <w:szCs w:val="24"/>
        </w:rPr>
        <w:t>Obecný popis</w:t>
      </w:r>
    </w:p>
    <w:p w14:paraId="0D35C7A0" w14:textId="77777777" w:rsidR="00CF20ED" w:rsidRDefault="00CF20ED" w:rsidP="00CF20ED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t>Tent</w:t>
      </w:r>
      <w:r w:rsidRPr="00551EB2">
        <w:rPr>
          <w:rFonts w:ascii="Tahoma" w:hAnsi="Tahoma" w:cs="Tahoma"/>
        </w:rPr>
        <w:t>o projekt řeší 1. etapu rekonstrukce slaboproudých systémů ve stávajících objektech Rokycanské nemocnice, a.s. (dále jen RN nebo nemocnice). Rozsah řešení je zohledněn ve schématu sítě (příloha č. 4 zadávací dokumentace).</w:t>
      </w:r>
      <w:r w:rsidRPr="002620B5">
        <w:rPr>
          <w:rFonts w:ascii="Tahoma" w:hAnsi="Tahoma" w:cs="Tahoma"/>
        </w:rPr>
        <w:t xml:space="preserve"> </w:t>
      </w:r>
    </w:p>
    <w:p w14:paraId="0B524573" w14:textId="77777777" w:rsidR="00B83D83" w:rsidRDefault="00B83D83" w:rsidP="00281FCD">
      <w:pPr>
        <w:ind w:right="-37"/>
        <w:jc w:val="both"/>
        <w:rPr>
          <w:rFonts w:ascii="Tahoma" w:hAnsi="Tahoma" w:cs="Tahoma"/>
          <w:b/>
          <w:bCs/>
          <w:sz w:val="28"/>
        </w:rPr>
      </w:pPr>
    </w:p>
    <w:p w14:paraId="6D069E34" w14:textId="1EDD7489" w:rsidR="00CF20ED" w:rsidRPr="001B0076" w:rsidRDefault="00CF20ED" w:rsidP="00CF20ED">
      <w:pPr>
        <w:pStyle w:val="Zkladntext"/>
        <w:spacing w:before="0" w:line="240" w:lineRule="auto"/>
        <w:ind w:right="25"/>
        <w:jc w:val="both"/>
        <w:rPr>
          <w:rFonts w:ascii="Tahoma" w:hAnsi="Tahoma" w:cs="Tahoma"/>
          <w:color w:val="auto"/>
        </w:rPr>
      </w:pPr>
      <w:r w:rsidRPr="001B0076">
        <w:rPr>
          <w:rFonts w:ascii="Tahoma" w:hAnsi="Tahoma" w:cs="Tahoma"/>
          <w:color w:val="auto"/>
          <w:lang w:eastAsia="cs-CZ"/>
        </w:rPr>
        <w:t>Realizac</w:t>
      </w:r>
      <w:r>
        <w:rPr>
          <w:rFonts w:ascii="Tahoma" w:hAnsi="Tahoma" w:cs="Tahoma"/>
          <w:color w:val="auto"/>
          <w:lang w:eastAsia="cs-CZ"/>
        </w:rPr>
        <w:t>e datové sítě</w:t>
      </w:r>
      <w:r w:rsidR="00F060B5">
        <w:rPr>
          <w:rFonts w:ascii="Tahoma" w:hAnsi="Tahoma" w:cs="Tahoma"/>
          <w:color w:val="auto"/>
          <w:lang w:eastAsia="cs-CZ"/>
        </w:rPr>
        <w:t xml:space="preserve"> souvisí s projektem přesunu server</w:t>
      </w:r>
      <w:r w:rsidR="00306613">
        <w:rPr>
          <w:rFonts w:ascii="Tahoma" w:hAnsi="Tahoma" w:cs="Tahoma"/>
          <w:color w:val="auto"/>
          <w:lang w:eastAsia="cs-CZ"/>
        </w:rPr>
        <w:t xml:space="preserve">ovny v RN a </w:t>
      </w:r>
      <w:r>
        <w:rPr>
          <w:rFonts w:ascii="Tahoma" w:hAnsi="Tahoma" w:cs="Tahoma"/>
          <w:color w:val="auto"/>
          <w:lang w:eastAsia="cs-CZ"/>
        </w:rPr>
        <w:t>bude probíhat</w:t>
      </w:r>
      <w:r w:rsidRPr="001B0076">
        <w:rPr>
          <w:rFonts w:ascii="Tahoma" w:hAnsi="Tahoma" w:cs="Tahoma"/>
          <w:color w:val="auto"/>
          <w:lang w:eastAsia="cs-CZ"/>
        </w:rPr>
        <w:t xml:space="preserve"> v návaznosti na kompatibilitu se stávajícími datovými, telefonními a ostatními komunika</w:t>
      </w:r>
      <w:r w:rsidRPr="001B0076">
        <w:rPr>
          <w:rFonts w:ascii="Tahoma" w:eastAsia="TT10C6t00" w:hAnsi="Tahoma" w:cs="Tahoma"/>
          <w:color w:val="auto"/>
          <w:lang w:eastAsia="cs-CZ"/>
        </w:rPr>
        <w:t>č</w:t>
      </w:r>
      <w:r w:rsidRPr="001B0076">
        <w:rPr>
          <w:rFonts w:ascii="Tahoma" w:hAnsi="Tahoma" w:cs="Tahoma"/>
          <w:color w:val="auto"/>
          <w:lang w:eastAsia="cs-CZ"/>
        </w:rPr>
        <w:t xml:space="preserve">ními rozvody nemocnice. </w:t>
      </w:r>
    </w:p>
    <w:p w14:paraId="57E744B1" w14:textId="77777777" w:rsidR="006977DB" w:rsidRPr="003447A2" w:rsidRDefault="006977DB" w:rsidP="00281FCD">
      <w:pPr>
        <w:ind w:right="-37"/>
        <w:jc w:val="both"/>
        <w:rPr>
          <w:rFonts w:ascii="Tahoma" w:hAnsi="Tahoma" w:cs="Tahoma"/>
          <w:b/>
        </w:rPr>
      </w:pPr>
    </w:p>
    <w:p w14:paraId="31184EC4" w14:textId="3B52FAE3" w:rsidR="00281FCD" w:rsidRPr="00DC0784" w:rsidRDefault="00281FCD" w:rsidP="003C4A36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hAnsi="Tahoma" w:cs="Tahoma"/>
          <w:b/>
          <w:bCs/>
          <w:sz w:val="24"/>
          <w:szCs w:val="28"/>
        </w:rPr>
      </w:pPr>
      <w:r w:rsidRPr="00DC0784">
        <w:rPr>
          <w:rFonts w:ascii="Tahoma" w:eastAsia="Tahoma" w:hAnsi="Tahoma" w:cs="Tahoma"/>
          <w:b/>
          <w:bCs/>
          <w:sz w:val="24"/>
          <w:szCs w:val="24"/>
        </w:rPr>
        <w:t>Strukturovaná kabeláž</w:t>
      </w:r>
    </w:p>
    <w:p w14:paraId="0C9272CC" w14:textId="038863ED" w:rsidR="00281FCD" w:rsidRPr="002620B5" w:rsidRDefault="00281FCD" w:rsidP="00BA1810">
      <w:pPr>
        <w:jc w:val="both"/>
        <w:rPr>
          <w:rFonts w:ascii="Tahoma" w:hAnsi="Tahoma" w:cs="Arial"/>
          <w:lang w:eastAsia="ar-SA"/>
        </w:rPr>
      </w:pPr>
      <w:r w:rsidRPr="002620B5">
        <w:rPr>
          <w:rFonts w:ascii="Tahoma" w:hAnsi="Tahoma" w:cs="Arial"/>
          <w:lang w:eastAsia="ar-SA"/>
        </w:rPr>
        <w:t xml:space="preserve">Projekt řeší 1. etapu nových rozvodů strukturované kabeláže pro datovou síť, nové kabelové trasy, stoupačky v rámci objektu A – Poliklinika v areálu </w:t>
      </w:r>
      <w:r w:rsidR="00C834BB">
        <w:rPr>
          <w:rFonts w:ascii="Tahoma" w:hAnsi="Tahoma" w:cs="Arial"/>
          <w:lang w:eastAsia="ar-SA"/>
        </w:rPr>
        <w:t>RN</w:t>
      </w:r>
      <w:r w:rsidRPr="002620B5">
        <w:rPr>
          <w:rFonts w:ascii="Tahoma" w:hAnsi="Tahoma" w:cs="Arial"/>
          <w:lang w:eastAsia="ar-SA"/>
        </w:rPr>
        <w:t>. Ve všech dotčených prostorech objektu A je navržena stíněná strukturovaná kabeláž kategorie 6A. Tento projekt neřeší demontáž stávající datové kabeláže, stávajících tras/lišt a stávajících datových rozvaděčů.</w:t>
      </w:r>
    </w:p>
    <w:p w14:paraId="63AF9032" w14:textId="77777777" w:rsidR="00155B10" w:rsidRDefault="00155B10" w:rsidP="00281FCD">
      <w:pPr>
        <w:ind w:firstLine="709"/>
        <w:jc w:val="both"/>
        <w:rPr>
          <w:rFonts w:ascii="Tahoma" w:hAnsi="Tahoma" w:cs="Tahoma"/>
        </w:rPr>
      </w:pPr>
    </w:p>
    <w:p w14:paraId="694ABB6C" w14:textId="33EE9AA6" w:rsidR="00281FCD" w:rsidRPr="002620B5" w:rsidRDefault="00281FCD" w:rsidP="00BA1810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t xml:space="preserve">V budově A – Poliklinika bude jako samostatná akce realizovaná nová serverovna, která bude sloužit pro připojení objektu. V serverovně byly instalované nové datové rozvaděče R100 a R101 velikosti 42U 800x1200x2000. </w:t>
      </w:r>
    </w:p>
    <w:p w14:paraId="032EC2AA" w14:textId="77777777" w:rsidR="00155B10" w:rsidRDefault="00155B10" w:rsidP="00281FCD">
      <w:pPr>
        <w:ind w:firstLine="709"/>
        <w:jc w:val="both"/>
        <w:rPr>
          <w:rFonts w:ascii="Tahoma" w:hAnsi="Tahoma" w:cs="Tahoma"/>
        </w:rPr>
      </w:pPr>
    </w:p>
    <w:p w14:paraId="73050ABA" w14:textId="0A5893E7" w:rsidR="00281FCD" w:rsidRPr="002620B5" w:rsidRDefault="00281FCD" w:rsidP="00BA1810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t xml:space="preserve">Do těchto </w:t>
      </w:r>
      <w:r w:rsidR="00EA0F98">
        <w:rPr>
          <w:rFonts w:ascii="Tahoma" w:hAnsi="Tahoma" w:cs="Tahoma"/>
        </w:rPr>
        <w:t>rozvaděčů</w:t>
      </w:r>
      <w:r w:rsidRPr="002620B5">
        <w:rPr>
          <w:rFonts w:ascii="Tahoma" w:hAnsi="Tahoma" w:cs="Tahoma"/>
        </w:rPr>
        <w:t xml:space="preserve"> budou ukončeny nové optické přívody z nových podružných datových rozvaděčů, případně ze zachovávaných rozvaděčů. V datových rozvaděčích budou osazeny optické patch</w:t>
      </w:r>
      <w:r w:rsidR="00150211">
        <w:rPr>
          <w:rFonts w:ascii="Tahoma" w:hAnsi="Tahoma" w:cs="Tahoma"/>
        </w:rPr>
        <w:t xml:space="preserve"> </w:t>
      </w:r>
      <w:r w:rsidRPr="002620B5">
        <w:rPr>
          <w:rFonts w:ascii="Tahoma" w:hAnsi="Tahoma" w:cs="Tahoma"/>
        </w:rPr>
        <w:t>panely</w:t>
      </w:r>
      <w:r w:rsidR="00150211">
        <w:rPr>
          <w:rFonts w:ascii="Tahoma" w:hAnsi="Tahoma" w:cs="Tahoma"/>
        </w:rPr>
        <w:t xml:space="preserve">, </w:t>
      </w:r>
      <w:r w:rsidRPr="002620B5">
        <w:rPr>
          <w:rFonts w:ascii="Tahoma" w:hAnsi="Tahoma" w:cs="Tahoma"/>
        </w:rPr>
        <w:t>ve kterých budou ukončeny přívodní a odchozí optické kabely. Do těchto serverů budou ukončeny nové metalické rozvody řešené v rámci 1.NP, případně 1.PP.</w:t>
      </w:r>
    </w:p>
    <w:p w14:paraId="11948901" w14:textId="77777777" w:rsidR="00155B10" w:rsidRDefault="00155B10" w:rsidP="00281FCD">
      <w:pPr>
        <w:ind w:firstLine="709"/>
        <w:jc w:val="both"/>
        <w:rPr>
          <w:rFonts w:ascii="Tahoma" w:hAnsi="Tahoma" w:cs="Tahoma"/>
        </w:rPr>
      </w:pPr>
    </w:p>
    <w:p w14:paraId="23798260" w14:textId="3B0A34B3" w:rsidR="00281FCD" w:rsidRPr="002620B5" w:rsidRDefault="00281FCD" w:rsidP="00BA1810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t>Pro zachování funkčnosti stávající datové sítě dojde k optickému připojení stávajících RACK rozvaděčů – rozvaděče v </w:t>
      </w:r>
      <w:proofErr w:type="spellStart"/>
      <w:r w:rsidRPr="002620B5">
        <w:rPr>
          <w:rFonts w:ascii="Tahoma" w:hAnsi="Tahoma" w:cs="Tahoma"/>
        </w:rPr>
        <w:t>transfůzním</w:t>
      </w:r>
      <w:proofErr w:type="spellEnd"/>
      <w:r w:rsidRPr="002620B5">
        <w:rPr>
          <w:rFonts w:ascii="Tahoma" w:hAnsi="Tahoma" w:cs="Tahoma"/>
        </w:rPr>
        <w:t xml:space="preserve"> oddělení</w:t>
      </w:r>
      <w:r>
        <w:rPr>
          <w:rFonts w:ascii="Tahoma" w:hAnsi="Tahoma" w:cs="Tahoma"/>
        </w:rPr>
        <w:t>, rozvaděče v 1.PP</w:t>
      </w:r>
      <w:r w:rsidRPr="002620B5">
        <w:rPr>
          <w:rFonts w:ascii="Tahoma" w:hAnsi="Tahoma" w:cs="Tahoma"/>
        </w:rPr>
        <w:t xml:space="preserve"> a rozvaděče ve 3.NP. V každém DR bude ukončen optický přívod z nové serverovny v 1.PP budovy A. Nový optický přívod pro každý DR bude proveden </w:t>
      </w:r>
      <w:proofErr w:type="spellStart"/>
      <w:r w:rsidRPr="002620B5">
        <w:rPr>
          <w:rFonts w:ascii="Tahoma" w:hAnsi="Tahoma" w:cs="Tahoma"/>
        </w:rPr>
        <w:t>bezgelovým</w:t>
      </w:r>
      <w:proofErr w:type="spellEnd"/>
      <w:r w:rsidRPr="002620B5">
        <w:rPr>
          <w:rFonts w:ascii="Tahoma" w:hAnsi="Tahoma" w:cs="Tahoma"/>
        </w:rPr>
        <w:t xml:space="preserve"> optickým kabelem pro vnitřní použití v provedení 1x24vl. OS2 G.657.A1 FRLSZH B2ca s1a-d1-a1. Kabel bude ve stoupacím vedení a ostatních trasách uložen v </w:t>
      </w:r>
      <w:proofErr w:type="spellStart"/>
      <w:r w:rsidRPr="002620B5">
        <w:rPr>
          <w:rFonts w:ascii="Tahoma" w:hAnsi="Tahoma" w:cs="Tahoma"/>
        </w:rPr>
        <w:t>mikrotrubičce</w:t>
      </w:r>
      <w:proofErr w:type="spellEnd"/>
      <w:r w:rsidRPr="002620B5">
        <w:rPr>
          <w:rFonts w:ascii="Tahoma" w:hAnsi="Tahoma" w:cs="Tahoma"/>
        </w:rPr>
        <w:t xml:space="preserve"> 10/8mm v </w:t>
      </w:r>
      <w:proofErr w:type="spellStart"/>
      <w:r w:rsidRPr="002620B5">
        <w:rPr>
          <w:rFonts w:ascii="Tahoma" w:hAnsi="Tahoma" w:cs="Tahoma"/>
        </w:rPr>
        <w:t>bezhalogenovém</w:t>
      </w:r>
      <w:proofErr w:type="spellEnd"/>
      <w:r w:rsidRPr="002620B5">
        <w:rPr>
          <w:rFonts w:ascii="Tahoma" w:hAnsi="Tahoma" w:cs="Tahoma"/>
        </w:rPr>
        <w:t xml:space="preserve"> provedení LSZH. </w:t>
      </w:r>
    </w:p>
    <w:p w14:paraId="10EBA449" w14:textId="77777777" w:rsidR="00155B10" w:rsidRDefault="00155B10" w:rsidP="00281FCD">
      <w:pPr>
        <w:ind w:firstLine="709"/>
        <w:jc w:val="both"/>
        <w:rPr>
          <w:rFonts w:ascii="Tahoma" w:hAnsi="Tahoma" w:cs="Tahoma"/>
        </w:rPr>
      </w:pPr>
    </w:p>
    <w:p w14:paraId="078B59A5" w14:textId="7DC886E3" w:rsidR="00281FCD" w:rsidRDefault="00281FCD" w:rsidP="00BA1810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t xml:space="preserve">V budově A budou instalované na jednotlivých patrech (1.NP, 2.NP a 3.NP) nové datové rozvaděče velikosti 42U 800x800x2000 pro ukončení nové strukturované kabeláže. V každém DR bude ukončen optický přívod z nové serverovny v 1.PP budovy A. Nový optický přívod pro každý DR bude proveden </w:t>
      </w:r>
      <w:proofErr w:type="spellStart"/>
      <w:r w:rsidRPr="002620B5">
        <w:rPr>
          <w:rFonts w:ascii="Tahoma" w:hAnsi="Tahoma" w:cs="Tahoma"/>
        </w:rPr>
        <w:t>bezgelovým</w:t>
      </w:r>
      <w:proofErr w:type="spellEnd"/>
      <w:r w:rsidRPr="002620B5">
        <w:rPr>
          <w:rFonts w:ascii="Tahoma" w:hAnsi="Tahoma" w:cs="Tahoma"/>
        </w:rPr>
        <w:t xml:space="preserve"> optickým kabelem pro vnitřní použití v provedení 1x24vl. OS2 G.657.A1 FRLSZH B2ca s1a-d1-a1. Kabel bude ve stoupacím vedení a ostatních trasách uložen v </w:t>
      </w:r>
      <w:proofErr w:type="spellStart"/>
      <w:r w:rsidRPr="002620B5">
        <w:rPr>
          <w:rFonts w:ascii="Tahoma" w:hAnsi="Tahoma" w:cs="Tahoma"/>
        </w:rPr>
        <w:t>mikrotrubičce</w:t>
      </w:r>
      <w:proofErr w:type="spellEnd"/>
      <w:r w:rsidRPr="002620B5">
        <w:rPr>
          <w:rFonts w:ascii="Tahoma" w:hAnsi="Tahoma" w:cs="Tahoma"/>
        </w:rPr>
        <w:t xml:space="preserve"> 10/8mm v </w:t>
      </w:r>
      <w:proofErr w:type="spellStart"/>
      <w:r w:rsidRPr="002620B5">
        <w:rPr>
          <w:rFonts w:ascii="Tahoma" w:hAnsi="Tahoma" w:cs="Tahoma"/>
        </w:rPr>
        <w:t>bezhalogenovém</w:t>
      </w:r>
      <w:proofErr w:type="spellEnd"/>
      <w:r w:rsidRPr="002620B5">
        <w:rPr>
          <w:rFonts w:ascii="Tahoma" w:hAnsi="Tahoma" w:cs="Tahoma"/>
        </w:rPr>
        <w:t xml:space="preserve"> provedení LSZH. </w:t>
      </w:r>
    </w:p>
    <w:p w14:paraId="6AD4B8F5" w14:textId="77777777" w:rsidR="00155B10" w:rsidRPr="002620B5" w:rsidRDefault="00155B10" w:rsidP="00281FCD">
      <w:pPr>
        <w:ind w:firstLine="709"/>
        <w:jc w:val="both"/>
        <w:rPr>
          <w:rFonts w:ascii="Tahoma" w:hAnsi="Tahoma" w:cs="Tahoma"/>
        </w:rPr>
      </w:pPr>
    </w:p>
    <w:p w14:paraId="07FACE56" w14:textId="500B2568" w:rsidR="00281FCD" w:rsidRPr="002620B5" w:rsidRDefault="00281FCD" w:rsidP="00281FCD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</w:tabs>
        <w:jc w:val="both"/>
        <w:rPr>
          <w:rFonts w:ascii="Tahoma" w:hAnsi="Tahoma"/>
        </w:rPr>
      </w:pPr>
      <w:r w:rsidRPr="002620B5">
        <w:rPr>
          <w:rFonts w:ascii="Tahoma" w:hAnsi="Tahoma" w:cs="Tahoma"/>
        </w:rPr>
        <w:t>V datových rozvaděčích budou osazeny optické patch</w:t>
      </w:r>
      <w:r w:rsidR="00155B10">
        <w:rPr>
          <w:rFonts w:ascii="Tahoma" w:hAnsi="Tahoma" w:cs="Tahoma"/>
        </w:rPr>
        <w:t xml:space="preserve"> </w:t>
      </w:r>
      <w:r w:rsidRPr="002620B5">
        <w:rPr>
          <w:rFonts w:ascii="Tahoma" w:hAnsi="Tahoma" w:cs="Tahoma"/>
        </w:rPr>
        <w:t xml:space="preserve">panely </w:t>
      </w:r>
      <w:r w:rsidRPr="002620B5">
        <w:rPr>
          <w:rFonts w:ascii="Tahoma" w:hAnsi="Tahoma"/>
        </w:rPr>
        <w:t xml:space="preserve">AIM </w:t>
      </w:r>
      <w:proofErr w:type="spellStart"/>
      <w:r w:rsidRPr="002620B5">
        <w:rPr>
          <w:rFonts w:ascii="Tahoma" w:hAnsi="Tahoma"/>
        </w:rPr>
        <w:t>ready</w:t>
      </w:r>
      <w:proofErr w:type="spellEnd"/>
      <w:r w:rsidRPr="002620B5">
        <w:rPr>
          <w:rFonts w:ascii="Tahoma" w:hAnsi="Tahoma"/>
        </w:rPr>
        <w:t>,</w:t>
      </w:r>
      <w:r w:rsidRPr="002620B5">
        <w:rPr>
          <w:rFonts w:ascii="Tahoma" w:hAnsi="Tahoma" w:cs="Tahoma"/>
        </w:rPr>
        <w:t xml:space="preserve"> ve kterých budou ukončeny přívodní a odchozí optické kabely a nové stíněné metalické patch</w:t>
      </w:r>
      <w:r w:rsidR="00D2348F">
        <w:rPr>
          <w:rFonts w:ascii="Tahoma" w:hAnsi="Tahoma" w:cs="Tahoma"/>
        </w:rPr>
        <w:t xml:space="preserve"> </w:t>
      </w:r>
      <w:r w:rsidRPr="002620B5">
        <w:rPr>
          <w:rFonts w:ascii="Tahoma" w:hAnsi="Tahoma" w:cs="Tahoma"/>
        </w:rPr>
        <w:t>panely 48xRJ45 CAT6A pro ukončení kabelů od všech datových zásuvek. Metalické p</w:t>
      </w:r>
      <w:r w:rsidRPr="002620B5">
        <w:rPr>
          <w:rFonts w:ascii="Tahoma" w:hAnsi="Tahoma"/>
        </w:rPr>
        <w:t>atch</w:t>
      </w:r>
      <w:r w:rsidR="00D2348F">
        <w:rPr>
          <w:rFonts w:ascii="Tahoma" w:hAnsi="Tahoma"/>
        </w:rPr>
        <w:t xml:space="preserve"> </w:t>
      </w:r>
      <w:r w:rsidRPr="002620B5">
        <w:rPr>
          <w:rFonts w:ascii="Tahoma" w:hAnsi="Tahoma"/>
        </w:rPr>
        <w:t xml:space="preserve">panely v DR budou v provedení 1U 48port v kategorii CAT6A stíněné AIM </w:t>
      </w:r>
      <w:proofErr w:type="spellStart"/>
      <w:r w:rsidRPr="002620B5">
        <w:rPr>
          <w:rFonts w:ascii="Tahoma" w:hAnsi="Tahoma"/>
        </w:rPr>
        <w:t>ready</w:t>
      </w:r>
      <w:proofErr w:type="spellEnd"/>
      <w:r w:rsidRPr="002620B5">
        <w:rPr>
          <w:rFonts w:ascii="Tahoma" w:hAnsi="Tahoma"/>
        </w:rPr>
        <w:t>.</w:t>
      </w:r>
    </w:p>
    <w:p w14:paraId="73EE6B6C" w14:textId="77777777" w:rsidR="00D2238B" w:rsidRDefault="00D2238B" w:rsidP="00281FCD">
      <w:pPr>
        <w:ind w:firstLine="709"/>
        <w:jc w:val="both"/>
        <w:rPr>
          <w:rFonts w:ascii="Tahoma" w:hAnsi="Tahoma" w:cs="Tahoma"/>
        </w:rPr>
      </w:pPr>
    </w:p>
    <w:p w14:paraId="3BCA5FFB" w14:textId="35255FFA" w:rsidR="00281FCD" w:rsidRPr="002620B5" w:rsidRDefault="00281FCD" w:rsidP="00BA1810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lastRenderedPageBreak/>
        <w:t>Metalické i optické patch</w:t>
      </w:r>
      <w:r w:rsidR="00D2348F">
        <w:rPr>
          <w:rFonts w:ascii="Tahoma" w:hAnsi="Tahoma" w:cs="Tahoma"/>
        </w:rPr>
        <w:t xml:space="preserve"> </w:t>
      </w:r>
      <w:r w:rsidRPr="002620B5">
        <w:rPr>
          <w:rFonts w:ascii="Tahoma" w:hAnsi="Tahoma" w:cs="Tahoma"/>
        </w:rPr>
        <w:t xml:space="preserve">panely budou připraveny pro AIM - online monitoring datové sítě pro možnost budoucího nasazení monitoringu fyzické vrstvy bez nutnosti výměny již instalovaných komponent sítě. V rozvaděčích bude dostatečný rezervní prostor pro aktivní prvky datové sítě, prvky dalších systémů a pro případné rozšíření strukturované kabeláže v objektech </w:t>
      </w:r>
      <w:r w:rsidR="00AD6238">
        <w:rPr>
          <w:rFonts w:ascii="Tahoma" w:hAnsi="Tahoma" w:cs="Tahoma"/>
        </w:rPr>
        <w:t>RN</w:t>
      </w:r>
      <w:r w:rsidRPr="002620B5">
        <w:rPr>
          <w:rFonts w:ascii="Tahoma" w:hAnsi="Tahoma" w:cs="Tahoma"/>
        </w:rPr>
        <w:t>.</w:t>
      </w:r>
    </w:p>
    <w:p w14:paraId="2310C166" w14:textId="77777777" w:rsidR="00BD0660" w:rsidRDefault="00BD0660" w:rsidP="00281FCD">
      <w:pPr>
        <w:ind w:firstLine="709"/>
        <w:jc w:val="both"/>
        <w:rPr>
          <w:rFonts w:ascii="Tahoma" w:hAnsi="Tahoma"/>
        </w:rPr>
      </w:pPr>
    </w:p>
    <w:p w14:paraId="5DD0F680" w14:textId="13C1554A" w:rsidR="00281FCD" w:rsidRPr="002620B5" w:rsidRDefault="00281FCD" w:rsidP="00BA1810">
      <w:pPr>
        <w:jc w:val="both"/>
        <w:rPr>
          <w:rFonts w:ascii="Tahoma" w:hAnsi="Tahoma" w:cs="Tahoma"/>
        </w:rPr>
      </w:pPr>
      <w:r w:rsidRPr="002620B5">
        <w:rPr>
          <w:rFonts w:ascii="Tahoma" w:hAnsi="Tahoma"/>
        </w:rPr>
        <w:t xml:space="preserve">Z datových rozvaděčů budou taženy nové datové kabely hvězdicově k místům, kde jsou navrženy nové datové zásuvky 1xRJ45 </w:t>
      </w:r>
      <w:r w:rsidRPr="002620B5">
        <w:rPr>
          <w:rFonts w:ascii="Tahoma" w:hAnsi="Tahoma" w:cs="Tahoma"/>
        </w:rPr>
        <w:t xml:space="preserve">CAT6A nebo </w:t>
      </w:r>
      <w:r w:rsidRPr="002620B5">
        <w:rPr>
          <w:rFonts w:ascii="Tahoma" w:hAnsi="Tahoma"/>
        </w:rPr>
        <w:t xml:space="preserve">2xRJ45 </w:t>
      </w:r>
      <w:r w:rsidRPr="002620B5">
        <w:rPr>
          <w:rFonts w:ascii="Tahoma" w:hAnsi="Tahoma" w:cs="Tahoma"/>
        </w:rPr>
        <w:t>CAT6A</w:t>
      </w:r>
      <w:r w:rsidRPr="002620B5">
        <w:rPr>
          <w:rFonts w:ascii="Tahoma" w:hAnsi="Tahoma"/>
        </w:rPr>
        <w:t xml:space="preserve">. Zásuvky budou v antibakteriálním provedení a musí umožnit značení portů, osazení prachových krytek na port a osazení mechanických zámků port. Zásuvky 1xRJ45/2xRJ45 </w:t>
      </w:r>
      <w:r w:rsidRPr="002620B5">
        <w:rPr>
          <w:rFonts w:ascii="Tahoma" w:hAnsi="Tahoma" w:cs="Tahoma"/>
        </w:rPr>
        <w:t>CAT6A</w:t>
      </w:r>
      <w:r w:rsidRPr="002620B5">
        <w:rPr>
          <w:rFonts w:ascii="Tahoma" w:hAnsi="Tahoma"/>
        </w:rPr>
        <w:t xml:space="preserve"> budou instalovány ve společném rámečku se zásuvkami 230V nebo v samostatném rámečku dle dispozice.</w:t>
      </w:r>
    </w:p>
    <w:p w14:paraId="03A58D92" w14:textId="77777777" w:rsidR="00BD0660" w:rsidRDefault="00281FCD" w:rsidP="00281FCD">
      <w:pPr>
        <w:jc w:val="both"/>
        <w:rPr>
          <w:rFonts w:ascii="Tahoma" w:hAnsi="Tahoma"/>
        </w:rPr>
      </w:pPr>
      <w:r w:rsidRPr="002620B5">
        <w:rPr>
          <w:rFonts w:ascii="Tahoma" w:hAnsi="Tahoma"/>
        </w:rPr>
        <w:tab/>
      </w:r>
    </w:p>
    <w:p w14:paraId="348D6FEE" w14:textId="49DDD33A" w:rsidR="00281FCD" w:rsidRPr="002620B5" w:rsidRDefault="00281FCD" w:rsidP="00281FCD">
      <w:pPr>
        <w:jc w:val="both"/>
        <w:rPr>
          <w:rFonts w:ascii="Tahoma" w:hAnsi="Tahoma" w:cs="Tahoma"/>
        </w:rPr>
      </w:pPr>
      <w:r w:rsidRPr="002620B5">
        <w:rPr>
          <w:rFonts w:ascii="Tahoma" w:hAnsi="Tahoma" w:cs="Tahoma"/>
        </w:rPr>
        <w:t xml:space="preserve">Pro </w:t>
      </w:r>
      <w:proofErr w:type="spellStart"/>
      <w:r w:rsidRPr="002620B5">
        <w:rPr>
          <w:rFonts w:ascii="Tahoma" w:hAnsi="Tahoma" w:cs="Tahoma"/>
        </w:rPr>
        <w:t>zakabelování</w:t>
      </w:r>
      <w:proofErr w:type="spellEnd"/>
      <w:r w:rsidRPr="002620B5">
        <w:rPr>
          <w:rFonts w:ascii="Tahoma" w:hAnsi="Tahoma" w:cs="Tahoma"/>
        </w:rPr>
        <w:t xml:space="preserve"> jednotlivých datových portů všech zásuvek bude použit</w:t>
      </w:r>
      <w:r w:rsidR="002E2DCC">
        <w:rPr>
          <w:rFonts w:ascii="Tahoma" w:hAnsi="Tahoma" w:cs="Tahoma"/>
        </w:rPr>
        <w:t>y</w:t>
      </w:r>
      <w:r w:rsidRPr="002620B5">
        <w:rPr>
          <w:rFonts w:ascii="Tahoma" w:hAnsi="Tahoma" w:cs="Tahoma"/>
        </w:rPr>
        <w:t xml:space="preserve"> kabel</w:t>
      </w:r>
      <w:r w:rsidR="002E2DCC">
        <w:rPr>
          <w:rFonts w:ascii="Tahoma" w:hAnsi="Tahoma" w:cs="Tahoma"/>
        </w:rPr>
        <w:t>y</w:t>
      </w:r>
      <w:r w:rsidRPr="002620B5">
        <w:rPr>
          <w:rFonts w:ascii="Tahoma" w:hAnsi="Tahoma" w:cs="Tahoma"/>
        </w:rPr>
        <w:t xml:space="preserve"> STP (4 kroucené, stíněné páry s průměrem jednotlivých vodičů min. AWG23 a stíněný plášť – S/FTP konstrukce) kategorie 6A, </w:t>
      </w:r>
      <w:r w:rsidRPr="002620B5">
        <w:rPr>
          <w:rFonts w:ascii="Tahoma" w:hAnsi="Tahoma" w:cs="Tahoma"/>
          <w:lang w:eastAsia="cs-CZ"/>
        </w:rPr>
        <w:t>10GBaseT, 650MHz</w:t>
      </w:r>
      <w:r w:rsidRPr="002620B5">
        <w:rPr>
          <w:rFonts w:ascii="Tahoma" w:hAnsi="Tahoma" w:cs="Tahoma"/>
        </w:rPr>
        <w:t xml:space="preserve"> s LSOHFR pláštěm a třídou reakce na oheň B2ca s1ad1a1. Průměr kabelu max. 7,6mm. Kabely musí splňovat požární odolnost ve svazku dle IEC 60332-3-24 a provozní teploty od -20°C do +60°C, p</w:t>
      </w:r>
      <w:r w:rsidRPr="002620B5">
        <w:rPr>
          <w:rFonts w:ascii="Tahoma" w:hAnsi="Tahoma" w:cs="Tahoma"/>
          <w:lang w:eastAsia="cs-CZ"/>
        </w:rPr>
        <w:t>odpora 4PPoE</w:t>
      </w:r>
      <w:r w:rsidRPr="002620B5">
        <w:rPr>
          <w:rFonts w:ascii="Tahoma" w:hAnsi="Tahoma" w:cs="Tahoma"/>
        </w:rPr>
        <w:t xml:space="preserve">. </w:t>
      </w:r>
      <w:r w:rsidR="002E407B">
        <w:rPr>
          <w:rFonts w:ascii="Tahoma" w:hAnsi="Tahoma" w:cs="Tahoma"/>
        </w:rPr>
        <w:t>Z</w:t>
      </w:r>
      <w:r w:rsidRPr="002620B5">
        <w:rPr>
          <w:rFonts w:ascii="Tahoma" w:hAnsi="Tahoma" w:cs="Tahoma"/>
        </w:rPr>
        <w:t xml:space="preserve">ásuvky RJ45 budou situovány v jednotlivých místech instalace v provedení pod omítku (do zdi), do parapetních žlabů nebo na povrchu dle místa instalace a požadavků provozovatele objektu. Všechny typy datových zásuvek musí podporovat možnost osazení jednotlivých portů krytkami včetně prachového krytí. Dále musí datové zásuvky podporovat možnost mechanického uzamknutí patch </w:t>
      </w:r>
      <w:proofErr w:type="spellStart"/>
      <w:r w:rsidRPr="002620B5">
        <w:rPr>
          <w:rFonts w:ascii="Tahoma" w:hAnsi="Tahoma" w:cs="Tahoma"/>
        </w:rPr>
        <w:t>cordu</w:t>
      </w:r>
      <w:proofErr w:type="spellEnd"/>
      <w:r w:rsidRPr="002620B5">
        <w:rPr>
          <w:rFonts w:ascii="Tahoma" w:hAnsi="Tahoma" w:cs="Tahoma"/>
        </w:rPr>
        <w:t xml:space="preserve"> v libovolném datovém portu Na opačné straně bude každý kabel ukončený na patch</w:t>
      </w:r>
      <w:r w:rsidR="00EC4570">
        <w:rPr>
          <w:rFonts w:ascii="Tahoma" w:hAnsi="Tahoma" w:cs="Tahoma"/>
        </w:rPr>
        <w:t xml:space="preserve"> </w:t>
      </w:r>
      <w:r w:rsidRPr="002620B5">
        <w:rPr>
          <w:rFonts w:ascii="Tahoma" w:hAnsi="Tahoma" w:cs="Tahoma"/>
        </w:rPr>
        <w:t xml:space="preserve">panelu uvnitř datového rozvaděče. </w:t>
      </w:r>
    </w:p>
    <w:p w14:paraId="2FE2D50E" w14:textId="77777777" w:rsidR="00EC4570" w:rsidRDefault="00EC4570" w:rsidP="00281FCD">
      <w:pPr>
        <w:ind w:firstLine="709"/>
        <w:jc w:val="both"/>
        <w:rPr>
          <w:rFonts w:ascii="Tahoma" w:hAnsi="Tahoma" w:cs="Tahoma"/>
        </w:rPr>
      </w:pPr>
    </w:p>
    <w:p w14:paraId="68C14D40" w14:textId="6E41CF0F" w:rsidR="00281FCD" w:rsidRPr="00BF14E7" w:rsidRDefault="00281FCD" w:rsidP="00BF14E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</w:tabs>
        <w:jc w:val="both"/>
        <w:rPr>
          <w:rFonts w:ascii="Tahoma" w:hAnsi="Tahoma" w:cs="Tahoma"/>
        </w:rPr>
      </w:pPr>
      <w:r w:rsidRPr="002620B5">
        <w:rPr>
          <w:rFonts w:ascii="Tahoma" w:hAnsi="Tahoma" w:cs="Arial"/>
          <w:lang w:eastAsia="ar-SA"/>
        </w:rPr>
        <w:t xml:space="preserve">Převažující část kabelových rozvodů SKS bude instalována v kabelových žlabech. Páteřní rozvody SKS v jednotlivých patrech jsou navrženy v pohledových plechových kabelových žlabech s víkem. Plechové žlaby budou v lakovaném provedení RAL9010. Žlaby budou zavěšené pod stropy. V místech, kde je minerální kazetový podhled, bude instalován drátěný kabelový žlab 300/50 nad podhled. Z kabelových žlabů (tento systém umožní flexibilní změny ve strukturovaném rozvodu objektu) budou k jednotlivým zásuvkám vedeny datové kabely po povrchu v instalačních kanálech a ukončeny povrchovou krabicí pro zásuvku. </w:t>
      </w:r>
      <w:r w:rsidRPr="002620B5">
        <w:rPr>
          <w:rFonts w:ascii="Tahoma" w:hAnsi="Tahoma"/>
        </w:rPr>
        <w:t>Trasy kabelových žlabů budou koordinovány s rozvody ostatních profesí a se stávajícími rozvody. Veškeré instalační kanály a lišty budou v </w:t>
      </w:r>
      <w:proofErr w:type="spellStart"/>
      <w:r w:rsidRPr="002620B5">
        <w:rPr>
          <w:rFonts w:ascii="Tahoma" w:hAnsi="Tahoma"/>
        </w:rPr>
        <w:t>bezhalogenovém</w:t>
      </w:r>
      <w:proofErr w:type="spellEnd"/>
      <w:r w:rsidRPr="002620B5">
        <w:rPr>
          <w:rFonts w:ascii="Tahoma" w:hAnsi="Tahoma"/>
        </w:rPr>
        <w:t xml:space="preserve"> provedení.</w:t>
      </w:r>
    </w:p>
    <w:p w14:paraId="1B889799" w14:textId="77777777" w:rsidR="00B91970" w:rsidRDefault="00281FCD" w:rsidP="00281FCD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2620B5">
        <w:rPr>
          <w:rFonts w:ascii="Tahoma" w:hAnsi="Tahoma" w:cs="Arial"/>
          <w:color w:val="auto"/>
          <w:lang w:eastAsia="ar-SA"/>
        </w:rPr>
        <w:tab/>
      </w:r>
    </w:p>
    <w:p w14:paraId="5ABD8BF5" w14:textId="18BCBC18" w:rsidR="00281FCD" w:rsidRPr="002620B5" w:rsidRDefault="00281FCD" w:rsidP="00281FCD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2620B5">
        <w:rPr>
          <w:rFonts w:ascii="Tahoma" w:hAnsi="Tahoma" w:cs="Arial"/>
          <w:color w:val="auto"/>
          <w:lang w:eastAsia="ar-SA"/>
        </w:rPr>
        <w:t>Rozvody strukturované kabeláže mohou jít v těsné blízkosti jiných slaboproudých rozvodů, od tras silových rozvodů však musí být vzdáleny minimálně 20 cm (nebudou-li dostatečně stíněny uzemněnou metalickou přepážkou).</w:t>
      </w:r>
    </w:p>
    <w:p w14:paraId="34AF0B93" w14:textId="77777777" w:rsidR="00281FCD" w:rsidRPr="002620B5" w:rsidRDefault="00281FCD" w:rsidP="00281FCD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15036F44" w14:textId="77777777" w:rsidR="00281FCD" w:rsidRDefault="00281FCD" w:rsidP="00914245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2620B5">
        <w:rPr>
          <w:rFonts w:ascii="Tahoma" w:hAnsi="Tahoma" w:cs="Arial"/>
          <w:color w:val="auto"/>
          <w:lang w:eastAsia="ar-SA"/>
        </w:rPr>
        <w:t xml:space="preserve">V prostoru laboratoře v 3.NP budou ponechány stávající datové rozvody a bude pouze instalován nový datový rozvaděč R105. Stávající rozvody z RD5.1 budou přepojeny do nového DR R105 a zakončeny na nové </w:t>
      </w:r>
      <w:proofErr w:type="spellStart"/>
      <w:r w:rsidRPr="002620B5">
        <w:rPr>
          <w:rFonts w:ascii="Tahoma" w:hAnsi="Tahoma" w:cs="Arial"/>
          <w:color w:val="auto"/>
          <w:lang w:eastAsia="ar-SA"/>
        </w:rPr>
        <w:t>patchpanely</w:t>
      </w:r>
      <w:proofErr w:type="spellEnd"/>
      <w:r w:rsidRPr="002620B5">
        <w:rPr>
          <w:rFonts w:ascii="Tahoma" w:hAnsi="Tahoma" w:cs="Arial"/>
          <w:color w:val="auto"/>
          <w:lang w:eastAsia="ar-SA"/>
        </w:rPr>
        <w:t xml:space="preserve">. V prostoru laboratoře budou nově osazeny pouze rozvody pro </w:t>
      </w:r>
      <w:proofErr w:type="spellStart"/>
      <w:r w:rsidRPr="002620B5">
        <w:rPr>
          <w:rFonts w:ascii="Tahoma" w:hAnsi="Tahoma" w:cs="Arial"/>
          <w:color w:val="auto"/>
          <w:lang w:eastAsia="ar-SA"/>
        </w:rPr>
        <w:t>WiFI</w:t>
      </w:r>
      <w:proofErr w:type="spellEnd"/>
      <w:r w:rsidRPr="002620B5">
        <w:rPr>
          <w:rFonts w:ascii="Tahoma" w:hAnsi="Tahoma" w:cs="Arial"/>
          <w:color w:val="auto"/>
          <w:lang w:eastAsia="ar-SA"/>
        </w:rPr>
        <w:t xml:space="preserve"> AP.</w:t>
      </w:r>
    </w:p>
    <w:p w14:paraId="47974FBC" w14:textId="77777777" w:rsidR="00BF14E7" w:rsidRDefault="00BF14E7" w:rsidP="00914245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3B733969" w14:textId="77777777" w:rsidR="00BF14E7" w:rsidRPr="002620B5" w:rsidRDefault="00BF14E7" w:rsidP="00BF14E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Instalace kabeláže a kabelového nosného systému bude provedena </w:t>
      </w:r>
      <w:r w:rsidRPr="002620B5">
        <w:rPr>
          <w:rFonts w:ascii="Tahoma" w:hAnsi="Tahoma" w:cs="Tahoma"/>
        </w:rPr>
        <w:t>v souladu s </w:t>
      </w:r>
      <w:proofErr w:type="spellStart"/>
      <w:r w:rsidRPr="002620B5">
        <w:rPr>
          <w:rFonts w:ascii="Tahoma" w:hAnsi="Tahoma" w:cs="Tahoma"/>
        </w:rPr>
        <w:t>vyhl</w:t>
      </w:r>
      <w:proofErr w:type="spellEnd"/>
      <w:r w:rsidRPr="002620B5">
        <w:rPr>
          <w:rFonts w:ascii="Tahoma" w:hAnsi="Tahoma" w:cs="Tahoma"/>
        </w:rPr>
        <w:t xml:space="preserve">. 23/2008 Sb. ve znění pozdějších předpisů a v souladu s ČSN 73 0848, včetně lišt s třídou reakce na oheň splňujícím specifikaci </w:t>
      </w:r>
      <w:r w:rsidRPr="002620B5">
        <w:rPr>
          <w:rFonts w:ascii="Tahoma" w:hAnsi="Tahoma" w:cs="Tahoma"/>
          <w:lang w:eastAsia="cs-CZ"/>
        </w:rPr>
        <w:t>B2ca s1ad1a1, v případě kabelových lišt v </w:t>
      </w:r>
      <w:proofErr w:type="spellStart"/>
      <w:r w:rsidRPr="002620B5">
        <w:rPr>
          <w:rFonts w:ascii="Tahoma" w:hAnsi="Tahoma" w:cs="Tahoma"/>
          <w:lang w:eastAsia="cs-CZ"/>
        </w:rPr>
        <w:t>bezhalogenovém</w:t>
      </w:r>
      <w:proofErr w:type="spellEnd"/>
      <w:r w:rsidRPr="002620B5">
        <w:rPr>
          <w:rFonts w:ascii="Tahoma" w:hAnsi="Tahoma" w:cs="Tahoma"/>
          <w:lang w:eastAsia="cs-CZ"/>
        </w:rPr>
        <w:t xml:space="preserve"> provedení.</w:t>
      </w:r>
    </w:p>
    <w:p w14:paraId="6A3CD98F" w14:textId="77777777" w:rsidR="00BF14E7" w:rsidRPr="002620B5" w:rsidRDefault="00BF14E7" w:rsidP="00914245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3FD03216" w14:textId="77777777" w:rsidR="00281FCD" w:rsidRDefault="00281FCD" w:rsidP="00281FCD">
      <w:pPr>
        <w:pStyle w:val="Default"/>
        <w:ind w:right="-37" w:firstLine="709"/>
        <w:jc w:val="both"/>
        <w:rPr>
          <w:rFonts w:ascii="Tahoma" w:hAnsi="Tahoma" w:cs="Arial"/>
          <w:color w:val="FF0000"/>
          <w:lang w:eastAsia="ar-SA"/>
        </w:rPr>
      </w:pPr>
    </w:p>
    <w:p w14:paraId="234AD181" w14:textId="77777777" w:rsidR="005F1D85" w:rsidRPr="001B0076" w:rsidRDefault="005F1D85" w:rsidP="00281FCD">
      <w:pPr>
        <w:pStyle w:val="Default"/>
        <w:ind w:right="-37" w:firstLine="709"/>
        <w:jc w:val="both"/>
        <w:rPr>
          <w:rFonts w:ascii="Tahoma" w:hAnsi="Tahoma" w:cs="Arial"/>
          <w:color w:val="FF0000"/>
          <w:lang w:eastAsia="ar-SA"/>
        </w:rPr>
      </w:pPr>
    </w:p>
    <w:p w14:paraId="311E3A2E" w14:textId="77777777" w:rsidR="00281FCD" w:rsidRPr="001B0076" w:rsidRDefault="00281FCD" w:rsidP="00281FCD">
      <w:pPr>
        <w:pStyle w:val="Default"/>
        <w:ind w:right="-37"/>
        <w:jc w:val="both"/>
        <w:rPr>
          <w:rFonts w:ascii="Tahoma" w:hAnsi="Tahoma" w:cs="Tahoma"/>
          <w:b/>
          <w:bCs/>
          <w:color w:val="FF0000"/>
          <w:u w:val="single"/>
        </w:rPr>
      </w:pPr>
    </w:p>
    <w:p w14:paraId="6FAAB56C" w14:textId="12381B56" w:rsidR="00281FCD" w:rsidRPr="00DC0784" w:rsidRDefault="00281FCD" w:rsidP="00DC0784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eastAsia="Tahoma" w:hAnsi="Tahoma" w:cs="Tahoma"/>
          <w:b/>
          <w:bCs/>
          <w:sz w:val="24"/>
          <w:szCs w:val="24"/>
        </w:rPr>
      </w:pPr>
      <w:r w:rsidRPr="00DC0784">
        <w:rPr>
          <w:rFonts w:ascii="Tahoma" w:eastAsia="Tahoma" w:hAnsi="Tahoma" w:cs="Tahoma"/>
          <w:b/>
          <w:bCs/>
          <w:sz w:val="24"/>
          <w:szCs w:val="24"/>
        </w:rPr>
        <w:t>Elektroinstalace</w:t>
      </w:r>
    </w:p>
    <w:p w14:paraId="02FEF1B7" w14:textId="77777777" w:rsidR="00281FCD" w:rsidRDefault="00281FCD" w:rsidP="00C504CF">
      <w:pPr>
        <w:pStyle w:val="Default"/>
        <w:ind w:right="-37"/>
        <w:jc w:val="both"/>
        <w:rPr>
          <w:rFonts w:ascii="Tahoma" w:hAnsi="Tahoma" w:cs="Tahoma"/>
          <w:color w:val="auto"/>
        </w:rPr>
      </w:pPr>
      <w:r w:rsidRPr="001B0076">
        <w:rPr>
          <w:rFonts w:ascii="Tahoma" w:hAnsi="Tahoma" w:cs="Tahoma"/>
          <w:color w:val="auto"/>
        </w:rPr>
        <w:t xml:space="preserve">Tento projekt neřeší nové přívody elektroinstalace pro nové datové rozvaděče. Pro nové datové rozvaděče je požadován přívod napájení 240V 2x16A/1 a ochranného pospojení. Požadovaný jistič B 16A/1. DR rozvaděče by měly být napájeny ze záložního zdroje (pokud bude k dispozici). </w:t>
      </w:r>
    </w:p>
    <w:p w14:paraId="11F336A4" w14:textId="77777777" w:rsidR="00914245" w:rsidRDefault="00914245" w:rsidP="00914245">
      <w:pPr>
        <w:pStyle w:val="Default"/>
        <w:ind w:right="-37"/>
        <w:jc w:val="both"/>
        <w:rPr>
          <w:rFonts w:ascii="Tahoma" w:hAnsi="Tahoma" w:cs="Tahoma"/>
          <w:color w:val="auto"/>
        </w:rPr>
      </w:pPr>
    </w:p>
    <w:p w14:paraId="098BA82A" w14:textId="4CC837C6" w:rsidR="00281FCD" w:rsidRDefault="003C4A36" w:rsidP="00281FCD">
      <w:pPr>
        <w:pStyle w:val="Default"/>
        <w:ind w:right="-37"/>
        <w:jc w:val="both"/>
        <w:rPr>
          <w:rFonts w:ascii="Tahoma" w:hAnsi="Tahoma" w:cs="Arial"/>
          <w:color w:val="FF0000"/>
          <w:lang w:eastAsia="ar-SA"/>
        </w:rPr>
      </w:pPr>
      <w:r w:rsidRPr="001B0076">
        <w:rPr>
          <w:rFonts w:ascii="Tahoma" w:hAnsi="Tahoma" w:cs="Tahoma"/>
          <w:color w:val="auto"/>
        </w:rPr>
        <w:t>Veškerá rozvodná vedení musí být provedena vodiči a materiály podle příslušných norem ČSN a předpisů. Barevné značení vodičů musí být dle ČSN 33 0165. Ve společných trasách je nutné dodržet předepsané vzdálenosti mezi jednotlivými druhy rozvodů vzhledem k možnosti přenosů rušivých energií a odstupy od ostatních vedení dle ČSN 33 2000-5-52 a souvisejících norem. Provedení montáže musí odpovídat platným předpisům</w:t>
      </w:r>
      <w:r>
        <w:rPr>
          <w:rFonts w:ascii="Tahoma" w:hAnsi="Tahoma" w:cs="Tahoma"/>
          <w:color w:val="auto"/>
        </w:rPr>
        <w:t xml:space="preserve"> a </w:t>
      </w:r>
      <w:r w:rsidRPr="001B0076">
        <w:rPr>
          <w:rFonts w:ascii="Tahoma" w:hAnsi="Tahoma" w:cs="Tahoma"/>
          <w:color w:val="auto"/>
        </w:rPr>
        <w:t>normám ČSN</w:t>
      </w:r>
      <w:r>
        <w:rPr>
          <w:rFonts w:ascii="Tahoma" w:hAnsi="Tahoma" w:cs="Tahoma"/>
          <w:color w:val="auto"/>
        </w:rPr>
        <w:t>.</w:t>
      </w:r>
    </w:p>
    <w:p w14:paraId="7F0A64C1" w14:textId="77777777" w:rsidR="003C4A36" w:rsidRPr="001B0076" w:rsidRDefault="003C4A36" w:rsidP="00281FCD">
      <w:pPr>
        <w:pStyle w:val="Default"/>
        <w:ind w:right="-37"/>
        <w:jc w:val="both"/>
        <w:rPr>
          <w:rFonts w:ascii="Tahoma" w:hAnsi="Tahoma" w:cs="Arial"/>
          <w:color w:val="FF0000"/>
          <w:lang w:eastAsia="ar-SA"/>
        </w:rPr>
      </w:pPr>
    </w:p>
    <w:p w14:paraId="4DBF0CF4" w14:textId="09BA26F1" w:rsidR="00281FCD" w:rsidRPr="00DC0784" w:rsidRDefault="00281FCD" w:rsidP="00DC0784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hAnsi="Tahoma" w:cs="Tahoma"/>
          <w:sz w:val="24"/>
          <w:szCs w:val="18"/>
        </w:rPr>
      </w:pPr>
      <w:r w:rsidRPr="00DC0784">
        <w:rPr>
          <w:rFonts w:ascii="Tahoma" w:eastAsia="Tahoma" w:hAnsi="Tahoma" w:cs="Tahoma"/>
          <w:b/>
          <w:bCs/>
          <w:sz w:val="24"/>
          <w:szCs w:val="24"/>
        </w:rPr>
        <w:t>Stavební úpravy</w:t>
      </w:r>
    </w:p>
    <w:p w14:paraId="3560D83B" w14:textId="77777777" w:rsidR="00281FCD" w:rsidRDefault="00281FCD" w:rsidP="00A55356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1B0076">
        <w:rPr>
          <w:rFonts w:ascii="Tahoma" w:hAnsi="Tahoma" w:cs="Arial"/>
          <w:color w:val="auto"/>
          <w:lang w:eastAsia="ar-SA"/>
        </w:rPr>
        <w:t xml:space="preserve">Stoupací vedení mezi podlažími budou řešena pomocí jádrových vrtů skrz podlahy/stropy pro vedení nové kabeláže. Prostupy budou provedeny s dostatečnou prostorovou rezervou pro budoucí tažení kabeláže. Prostupy jsou navrženy v průměru 110mm. Prostupy se utěsní systémovou protipožární ucpávkou např. CFS-PL. </w:t>
      </w:r>
    </w:p>
    <w:p w14:paraId="27F1976B" w14:textId="77777777" w:rsidR="00A55356" w:rsidRPr="001B0076" w:rsidRDefault="00A55356" w:rsidP="00A55356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5F5413B1" w14:textId="59001828" w:rsidR="00281FCD" w:rsidRPr="001B0076" w:rsidRDefault="00281FCD" w:rsidP="00A55356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1B0076">
        <w:rPr>
          <w:rFonts w:ascii="Tahoma" w:hAnsi="Tahoma" w:cs="Arial"/>
          <w:color w:val="auto"/>
          <w:lang w:eastAsia="ar-SA"/>
        </w:rPr>
        <w:t xml:space="preserve">Ostatní prostupy k jednotlivým koncovým portům budou řešeny pomocí vrtaných prostupů včetně zapravení. </w:t>
      </w:r>
    </w:p>
    <w:p w14:paraId="09E87F93" w14:textId="3720AA10" w:rsidR="00281FCD" w:rsidRDefault="00281FCD" w:rsidP="00C612D1">
      <w:pPr>
        <w:spacing w:line="360" w:lineRule="auto"/>
        <w:jc w:val="both"/>
        <w:rPr>
          <w:rFonts w:ascii="Tahoma" w:hAnsi="Tahoma" w:cs="Tahoma"/>
        </w:rPr>
      </w:pPr>
    </w:p>
    <w:p w14:paraId="07E6532D" w14:textId="6B7B0C7F" w:rsidR="00DC0784" w:rsidRPr="00DC0784" w:rsidRDefault="00DC0784" w:rsidP="00DC0784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hAnsi="Tahoma" w:cs="Tahoma"/>
          <w:sz w:val="24"/>
          <w:szCs w:val="18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Požadavek na kvalitu</w:t>
      </w:r>
    </w:p>
    <w:p w14:paraId="2EF55CF4" w14:textId="77777777" w:rsidR="00160836" w:rsidRPr="001B0076" w:rsidRDefault="003C4A36" w:rsidP="00160836">
      <w:pPr>
        <w:pStyle w:val="Zkladntext"/>
        <w:spacing w:before="0" w:line="240" w:lineRule="auto"/>
        <w:ind w:right="25"/>
        <w:jc w:val="both"/>
        <w:rPr>
          <w:rFonts w:ascii="Tahoma" w:hAnsi="Tahoma" w:cs="Tahoma"/>
          <w:color w:val="auto"/>
        </w:rPr>
      </w:pPr>
      <w:r w:rsidRPr="00BC098F">
        <w:rPr>
          <w:rFonts w:ascii="Tahoma" w:hAnsi="Tahoma" w:cs="Arial"/>
          <w:color w:val="auto"/>
          <w:lang w:eastAsia="ar-SA"/>
        </w:rPr>
        <w:t>Všechny instalované datové linky strukturované kabeláže (metalické i optické) musí být dodány od jednoho výrobce a předány investorovi včetně certifikačních měření (originální soubory z měřicích přístrojů) a systémové záruky na datové linky od výrobce SKS na dobu minimálně 25-ti let.</w:t>
      </w:r>
      <w:r w:rsidR="00160836">
        <w:rPr>
          <w:rFonts w:ascii="Tahoma" w:hAnsi="Tahoma" w:cs="Arial"/>
          <w:color w:val="auto"/>
          <w:lang w:eastAsia="ar-SA"/>
        </w:rPr>
        <w:t xml:space="preserve"> </w:t>
      </w:r>
      <w:r w:rsidR="00160836" w:rsidRPr="001B0076">
        <w:rPr>
          <w:rFonts w:ascii="Tahoma" w:hAnsi="Tahoma" w:cs="Tahoma"/>
          <w:color w:val="auto"/>
          <w:lang w:eastAsia="cs-CZ"/>
        </w:rPr>
        <w:t>M</w:t>
      </w:r>
      <w:r w:rsidR="00160836" w:rsidRPr="001B0076">
        <w:rPr>
          <w:rFonts w:ascii="Tahoma" w:eastAsia="TT10C6t00" w:hAnsi="Tahoma" w:cs="Tahoma"/>
          <w:color w:val="auto"/>
          <w:lang w:eastAsia="cs-CZ"/>
        </w:rPr>
        <w:t>ěř</w:t>
      </w:r>
      <w:r w:rsidR="00160836" w:rsidRPr="001B0076">
        <w:rPr>
          <w:rFonts w:ascii="Tahoma" w:hAnsi="Tahoma" w:cs="Tahoma"/>
          <w:color w:val="auto"/>
          <w:lang w:eastAsia="cs-CZ"/>
        </w:rPr>
        <w:t>ení jednotlivých linek bude provedeno protokolárn</w:t>
      </w:r>
      <w:r w:rsidR="00160836" w:rsidRPr="001B0076">
        <w:rPr>
          <w:rFonts w:ascii="Tahoma" w:eastAsia="TT10C6t00" w:hAnsi="Tahoma" w:cs="Tahoma"/>
          <w:color w:val="auto"/>
          <w:lang w:eastAsia="cs-CZ"/>
        </w:rPr>
        <w:t xml:space="preserve">ě </w:t>
      </w:r>
      <w:r w:rsidR="00160836" w:rsidRPr="001B0076">
        <w:rPr>
          <w:rFonts w:ascii="Tahoma" w:hAnsi="Tahoma" w:cs="Tahoma"/>
          <w:color w:val="auto"/>
          <w:lang w:eastAsia="cs-CZ"/>
        </w:rPr>
        <w:t>v souladu s předepsaným postupem výrobce kabeláže.</w:t>
      </w:r>
    </w:p>
    <w:p w14:paraId="575E8335" w14:textId="15FBBA03" w:rsidR="003C4A36" w:rsidRPr="001B0076" w:rsidRDefault="003C4A36" w:rsidP="003C4A36">
      <w:pPr>
        <w:pStyle w:val="Default"/>
        <w:ind w:right="-37"/>
        <w:jc w:val="both"/>
        <w:rPr>
          <w:rFonts w:ascii="Tahoma" w:hAnsi="Tahoma" w:cs="Tahoma"/>
          <w:color w:val="auto"/>
        </w:rPr>
      </w:pPr>
    </w:p>
    <w:p w14:paraId="4F9F43AC" w14:textId="77777777" w:rsidR="00281FCD" w:rsidRPr="001B0076" w:rsidRDefault="00281FCD" w:rsidP="00281FCD">
      <w:pPr>
        <w:jc w:val="both"/>
        <w:rPr>
          <w:rFonts w:ascii="Tahoma" w:hAnsi="Tahoma" w:cs="Tahoma"/>
          <w:b/>
          <w:sz w:val="28"/>
          <w:u w:val="single"/>
        </w:rPr>
      </w:pPr>
    </w:p>
    <w:p w14:paraId="60892118" w14:textId="205D09C2" w:rsidR="00281FCD" w:rsidRDefault="00281FCD" w:rsidP="00281FCD">
      <w:pPr>
        <w:pStyle w:val="Zkladntext"/>
        <w:spacing w:before="0" w:line="240" w:lineRule="auto"/>
        <w:ind w:right="25"/>
        <w:jc w:val="both"/>
        <w:rPr>
          <w:rFonts w:ascii="Tahoma" w:hAnsi="Tahoma" w:cs="Tahoma"/>
          <w:color w:val="auto"/>
        </w:rPr>
      </w:pPr>
    </w:p>
    <w:p w14:paraId="3BB51A3C" w14:textId="77777777" w:rsidR="002C5E91" w:rsidRPr="001B0076" w:rsidRDefault="002C5E91" w:rsidP="00281FCD">
      <w:pPr>
        <w:pStyle w:val="Zkladntext"/>
        <w:spacing w:before="0" w:line="240" w:lineRule="auto"/>
        <w:ind w:right="25"/>
        <w:jc w:val="both"/>
        <w:rPr>
          <w:rFonts w:ascii="Tahoma" w:hAnsi="Tahoma" w:cs="Tahoma"/>
          <w:color w:val="auto"/>
        </w:rPr>
      </w:pPr>
    </w:p>
    <w:p w14:paraId="0A4604A8" w14:textId="77777777" w:rsidR="00281FCD" w:rsidRPr="001B0076" w:rsidRDefault="00281FCD" w:rsidP="00281FCD">
      <w:pPr>
        <w:pStyle w:val="Zkladntext"/>
        <w:spacing w:before="0" w:line="240" w:lineRule="auto"/>
        <w:ind w:right="25"/>
        <w:jc w:val="both"/>
        <w:rPr>
          <w:rFonts w:ascii="Tahoma" w:hAnsi="Tahoma" w:cs="Tahoma"/>
          <w:color w:val="auto"/>
        </w:rPr>
      </w:pPr>
    </w:p>
    <w:p w14:paraId="29C3C379" w14:textId="77777777" w:rsidR="0018304A" w:rsidRDefault="0018304A"/>
    <w:sectPr w:rsidR="0018304A" w:rsidSect="00281FC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E83D" w14:textId="77777777" w:rsidR="0074642A" w:rsidRDefault="0074642A" w:rsidP="00281FCD">
      <w:r>
        <w:separator/>
      </w:r>
    </w:p>
  </w:endnote>
  <w:endnote w:type="continuationSeparator" w:id="0">
    <w:p w14:paraId="3DF78E79" w14:textId="77777777" w:rsidR="0074642A" w:rsidRDefault="0074642A" w:rsidP="0028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0C6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564D" w14:textId="77777777" w:rsidR="00281FCD" w:rsidRDefault="00281FCD">
    <w:pPr>
      <w:spacing w:before="120"/>
      <w:ind w:right="360"/>
      <w:jc w:val="center"/>
    </w:pPr>
    <w:r>
      <w:rPr>
        <w:rFonts w:ascii="Tahoma" w:hAnsi="Tahoma" w:cs="Tahoma"/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3ABB" w14:textId="77777777" w:rsidR="00281FCD" w:rsidRDefault="00281FCD">
    <w:pPr>
      <w:jc w:val="center"/>
    </w:pPr>
    <w:r>
      <w:rPr>
        <w:rFonts w:ascii="Tahoma" w:hAnsi="Tahoma" w:cs="Tahoma"/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2BE8" w14:textId="77777777" w:rsidR="0074642A" w:rsidRDefault="0074642A" w:rsidP="00281FCD">
      <w:r>
        <w:separator/>
      </w:r>
    </w:p>
  </w:footnote>
  <w:footnote w:type="continuationSeparator" w:id="0">
    <w:p w14:paraId="68CF0FF8" w14:textId="77777777" w:rsidR="0074642A" w:rsidRDefault="0074642A" w:rsidP="00281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2DE4" w14:textId="7FE32D28" w:rsidR="00281FCD" w:rsidRPr="00281FCD" w:rsidRDefault="00281FCD" w:rsidP="00281FCD">
    <w:pPr>
      <w:pStyle w:val="Zhlav"/>
    </w:pPr>
    <w:r w:rsidRPr="00600F18">
      <w:rPr>
        <w:noProof/>
      </w:rPr>
      <w:drawing>
        <wp:anchor distT="0" distB="0" distL="114300" distR="114300" simplePos="0" relativeHeight="251659264" behindDoc="0" locked="0" layoutInCell="1" allowOverlap="1" wp14:anchorId="49485303" wp14:editId="4156485F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2156773" cy="541325"/>
          <wp:effectExtent l="0" t="0" r="0" b="0"/>
          <wp:wrapNone/>
          <wp:docPr id="1219799819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773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955C" w14:textId="70910068" w:rsidR="00281FCD" w:rsidRDefault="00281FCD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>
      <w:rPr>
        <w:noProof/>
      </w:rPr>
      <w:drawing>
        <wp:inline distT="0" distB="0" distL="0" distR="0" wp14:anchorId="72E60527" wp14:editId="2EE05E5E">
          <wp:extent cx="733425" cy="361950"/>
          <wp:effectExtent l="0" t="0" r="9525" b="0"/>
          <wp:docPr id="147614085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1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  <w:r>
      <w:rPr>
        <w:i/>
        <w:iCs/>
        <w:sz w:val="16"/>
      </w:rPr>
      <w:t>Projektová kancelář                               Hodkovická 669</w:t>
    </w:r>
    <w:r>
      <w:rPr>
        <w:rFonts w:cs="Times New Roman"/>
        <w:i/>
        <w:iCs/>
        <w:sz w:val="16"/>
      </w:rPr>
      <w:t>, Liberec XXIII, 463 12, Tel. +420 608 126 166, IČO: 25424491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5B296BFF"/>
    <w:multiLevelType w:val="hybridMultilevel"/>
    <w:tmpl w:val="6EB2F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760B6"/>
    <w:multiLevelType w:val="hybridMultilevel"/>
    <w:tmpl w:val="6EB2F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731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385207">
    <w:abstractNumId w:val="0"/>
  </w:num>
  <w:num w:numId="3" w16cid:durableId="592126792">
    <w:abstractNumId w:val="1"/>
  </w:num>
  <w:num w:numId="4" w16cid:durableId="1836920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CD"/>
    <w:rsid w:val="000F4289"/>
    <w:rsid w:val="00150211"/>
    <w:rsid w:val="00155B10"/>
    <w:rsid w:val="00160836"/>
    <w:rsid w:val="0018304A"/>
    <w:rsid w:val="001831E6"/>
    <w:rsid w:val="0019374B"/>
    <w:rsid w:val="001B42AA"/>
    <w:rsid w:val="001F7B2E"/>
    <w:rsid w:val="002514CA"/>
    <w:rsid w:val="00281FCD"/>
    <w:rsid w:val="002C23D7"/>
    <w:rsid w:val="002C5E91"/>
    <w:rsid w:val="002E2DCC"/>
    <w:rsid w:val="002E407B"/>
    <w:rsid w:val="002E4626"/>
    <w:rsid w:val="002F57D7"/>
    <w:rsid w:val="003013A9"/>
    <w:rsid w:val="00306613"/>
    <w:rsid w:val="003066E9"/>
    <w:rsid w:val="003203C2"/>
    <w:rsid w:val="003447A2"/>
    <w:rsid w:val="0036515E"/>
    <w:rsid w:val="003C4A36"/>
    <w:rsid w:val="00475A56"/>
    <w:rsid w:val="00535B6C"/>
    <w:rsid w:val="00551EB2"/>
    <w:rsid w:val="005F1D85"/>
    <w:rsid w:val="006977DB"/>
    <w:rsid w:val="00703821"/>
    <w:rsid w:val="0074642A"/>
    <w:rsid w:val="007A1271"/>
    <w:rsid w:val="007D35A8"/>
    <w:rsid w:val="00816CC3"/>
    <w:rsid w:val="00870908"/>
    <w:rsid w:val="00876277"/>
    <w:rsid w:val="008856E9"/>
    <w:rsid w:val="0089319F"/>
    <w:rsid w:val="008F4752"/>
    <w:rsid w:val="008F7512"/>
    <w:rsid w:val="00914245"/>
    <w:rsid w:val="009370FE"/>
    <w:rsid w:val="0099648F"/>
    <w:rsid w:val="00A53D40"/>
    <w:rsid w:val="00A55356"/>
    <w:rsid w:val="00AD6238"/>
    <w:rsid w:val="00B83D83"/>
    <w:rsid w:val="00B91970"/>
    <w:rsid w:val="00BA1810"/>
    <w:rsid w:val="00BC098F"/>
    <w:rsid w:val="00BC29F4"/>
    <w:rsid w:val="00BD0660"/>
    <w:rsid w:val="00BF14E7"/>
    <w:rsid w:val="00C0384C"/>
    <w:rsid w:val="00C504CF"/>
    <w:rsid w:val="00C6083E"/>
    <w:rsid w:val="00C612D1"/>
    <w:rsid w:val="00C834BB"/>
    <w:rsid w:val="00CF20ED"/>
    <w:rsid w:val="00D2238B"/>
    <w:rsid w:val="00D2348F"/>
    <w:rsid w:val="00DC0784"/>
    <w:rsid w:val="00DF297D"/>
    <w:rsid w:val="00EA0F98"/>
    <w:rsid w:val="00EC4570"/>
    <w:rsid w:val="00F060B5"/>
    <w:rsid w:val="00F32D6C"/>
    <w:rsid w:val="00F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FB26"/>
  <w15:chartTrackingRefBased/>
  <w15:docId w15:val="{1A2982EB-D0DD-4C33-BE6D-5822EE8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FC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1FC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1FC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FC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FC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FC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FC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FC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FC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FC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1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1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F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F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F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F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F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F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1FC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81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FC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81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1FC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81F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1FC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81F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1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1F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1FC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281FCD"/>
    <w:pPr>
      <w:spacing w:before="120" w:line="240" w:lineRule="atLeast"/>
    </w:pPr>
    <w:rPr>
      <w:rFonts w:ascii="TimesE" w:hAnsi="TimesE" w:cs="TimesE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281FCD"/>
    <w:rPr>
      <w:rFonts w:ascii="TimesE" w:eastAsia="Times New Roman" w:hAnsi="TimesE" w:cs="TimesE"/>
      <w:color w:val="000000"/>
      <w:kern w:val="0"/>
      <w:sz w:val="24"/>
      <w:szCs w:val="20"/>
      <w14:ligatures w14:val="none"/>
    </w:rPr>
  </w:style>
  <w:style w:type="paragraph" w:styleId="Zhlav">
    <w:name w:val="header"/>
    <w:basedOn w:val="Normln"/>
    <w:link w:val="ZhlavChar"/>
    <w:rsid w:val="00281FCD"/>
    <w:pPr>
      <w:tabs>
        <w:tab w:val="center" w:pos="4536"/>
        <w:tab w:val="right" w:pos="9072"/>
      </w:tabs>
      <w:spacing w:before="120"/>
    </w:pPr>
    <w:rPr>
      <w:rFonts w:ascii="Arial" w:hAnsi="Arial" w:cs="Arial"/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281FCD"/>
    <w:rPr>
      <w:rFonts w:ascii="Arial" w:eastAsia="Times New Roman" w:hAnsi="Arial" w:cs="Arial"/>
      <w:kern w:val="0"/>
      <w:szCs w:val="20"/>
      <w14:ligatures w14:val="none"/>
    </w:rPr>
  </w:style>
  <w:style w:type="paragraph" w:styleId="Zpat">
    <w:name w:val="footer"/>
    <w:basedOn w:val="Normln"/>
    <w:link w:val="ZpatChar"/>
    <w:rsid w:val="00281FCD"/>
    <w:pPr>
      <w:tabs>
        <w:tab w:val="center" w:pos="4536"/>
        <w:tab w:val="right" w:pos="9072"/>
      </w:tabs>
      <w:spacing w:before="120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basedOn w:val="Standardnpsmoodstavce"/>
    <w:link w:val="Zpat"/>
    <w:rsid w:val="00281FCD"/>
    <w:rPr>
      <w:rFonts w:ascii="Arial" w:eastAsia="Times New Roman" w:hAnsi="Arial" w:cs="Arial"/>
      <w:kern w:val="0"/>
      <w:szCs w:val="20"/>
      <w14:ligatures w14:val="none"/>
    </w:rPr>
  </w:style>
  <w:style w:type="paragraph" w:customStyle="1" w:styleId="Default">
    <w:name w:val="Default"/>
    <w:basedOn w:val="Normln"/>
    <w:rsid w:val="00281FCD"/>
    <w:pPr>
      <w:autoSpaceDE w:val="0"/>
    </w:pPr>
    <w:rPr>
      <w:rFonts w:ascii="Arial" w:eastAsia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6D6B9A3063342ACB48B530F27B58A" ma:contentTypeVersion="3" ma:contentTypeDescription="Vytvoří nový dokument" ma:contentTypeScope="" ma:versionID="b4478527cb53e9bb30a6562ea069236a">
  <xsd:schema xmlns:xsd="http://www.w3.org/2001/XMLSchema" xmlns:xs="http://www.w3.org/2001/XMLSchema" xmlns:p="http://schemas.microsoft.com/office/2006/metadata/properties" xmlns:ns2="4f19f4ae-0763-4d73-9fbb-22b7ad5b6c7f" targetNamespace="http://schemas.microsoft.com/office/2006/metadata/properties" ma:root="true" ma:fieldsID="4669b098df98191ad3b518e2504d481f" ns2:_="">
    <xsd:import namespace="4f19f4ae-0763-4d73-9fbb-22b7ad5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9f4ae-0763-4d73-9fbb-22b7ad5b6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4E7F0-7BA7-4164-9954-E415C2D60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9f4ae-0763-4d73-9fbb-22b7ad5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E660C-1E99-4F56-9ED0-BBDB3156B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F2EF7-0199-4E1C-B8B8-FFF455E25C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Šůs Jan</dc:creator>
  <cp:keywords/>
  <dc:description/>
  <cp:lastModifiedBy>Šenk Tomáš</cp:lastModifiedBy>
  <cp:revision>60</cp:revision>
  <dcterms:created xsi:type="dcterms:W3CDTF">2025-11-25T15:38:00Z</dcterms:created>
  <dcterms:modified xsi:type="dcterms:W3CDTF">2025-11-25T18:28:00Z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0x010100E9C6D6B9A3063342ACB48B530F27B58A</vt:lpwstr>
  </property>
</Properties>
</file>