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80A72" w14:textId="180013A7" w:rsidR="0066402D" w:rsidRDefault="004F6EE3" w:rsidP="004F6EE3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b/>
          <w:bCs/>
        </w:rPr>
      </w:pPr>
      <w:bookmarkStart w:id="0" w:name="_GoBack"/>
      <w:bookmarkEnd w:id="0"/>
      <w:r w:rsidRPr="004F6EE3">
        <w:rPr>
          <w:rFonts w:ascii="Tahoma" w:hAnsi="Tahoma" w:cs="Tahoma"/>
          <w:b/>
          <w:bCs/>
        </w:rPr>
        <w:t>Obecný popis</w:t>
      </w:r>
    </w:p>
    <w:p w14:paraId="33F898DB" w14:textId="77777777" w:rsidR="002B6E92" w:rsidRPr="004F6EE3" w:rsidRDefault="002B6E92" w:rsidP="002B6E92">
      <w:pPr>
        <w:pStyle w:val="Odstavecseseznamem"/>
        <w:jc w:val="both"/>
        <w:rPr>
          <w:rFonts w:ascii="Tahoma" w:hAnsi="Tahoma" w:cs="Tahoma"/>
          <w:b/>
          <w:bCs/>
        </w:rPr>
      </w:pPr>
    </w:p>
    <w:p w14:paraId="0AC65392" w14:textId="396D9D6A" w:rsidR="00BB00CC" w:rsidRDefault="005D2349" w:rsidP="00BB00CC">
      <w:pPr>
        <w:jc w:val="both"/>
        <w:rPr>
          <w:rFonts w:ascii="Tahoma" w:hAnsi="Tahoma" w:cs="Arial"/>
          <w:lang w:eastAsia="ar-SA"/>
        </w:rPr>
      </w:pPr>
      <w:r>
        <w:rPr>
          <w:rFonts w:ascii="Tahoma" w:hAnsi="Tahoma" w:cs="Tahoma"/>
        </w:rPr>
        <w:t>Tento projekt řeší přesun stávající serverovny v</w:t>
      </w:r>
      <w:r w:rsidR="00456C1A">
        <w:rPr>
          <w:rFonts w:ascii="Tahoma" w:hAnsi="Tahoma" w:cs="Tahoma"/>
        </w:rPr>
        <w:t> </w:t>
      </w:r>
      <w:r>
        <w:rPr>
          <w:rFonts w:ascii="Tahoma" w:hAnsi="Tahoma" w:cs="Tahoma"/>
        </w:rPr>
        <w:t>objekt</w:t>
      </w:r>
      <w:r w:rsidR="00456C1A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233FBA">
        <w:rPr>
          <w:rFonts w:ascii="Tahoma" w:hAnsi="Tahoma" w:cs="Tahoma"/>
        </w:rPr>
        <w:t>Rokycansk</w:t>
      </w:r>
      <w:r>
        <w:rPr>
          <w:rFonts w:ascii="Tahoma" w:hAnsi="Tahoma" w:cs="Tahoma"/>
        </w:rPr>
        <w:t>é</w:t>
      </w:r>
      <w:r w:rsidRPr="00233FBA">
        <w:rPr>
          <w:rFonts w:ascii="Tahoma" w:hAnsi="Tahoma" w:cs="Tahoma"/>
        </w:rPr>
        <w:t xml:space="preserve"> nemocnice, a.s</w:t>
      </w:r>
      <w:r>
        <w:rPr>
          <w:rFonts w:ascii="Tahoma" w:hAnsi="Tahoma" w:cs="Tahoma"/>
        </w:rPr>
        <w:t>.</w:t>
      </w:r>
      <w:r w:rsidR="00456C1A">
        <w:rPr>
          <w:rFonts w:ascii="Tahoma" w:hAnsi="Tahoma" w:cs="Tahoma"/>
        </w:rPr>
        <w:t xml:space="preserve"> (dále jen RN nebo nemocnice).</w:t>
      </w:r>
      <w:r>
        <w:rPr>
          <w:rFonts w:ascii="Tahoma" w:hAnsi="Tahoma" w:cs="Tahoma"/>
        </w:rPr>
        <w:t xml:space="preserve"> </w:t>
      </w:r>
      <w:r w:rsidR="00BB00CC">
        <w:rPr>
          <w:rFonts w:ascii="Tahoma" w:hAnsi="Tahoma" w:cs="Arial"/>
          <w:lang w:eastAsia="ar-SA"/>
        </w:rPr>
        <w:t>do nových prostor v </w:t>
      </w:r>
      <w:proofErr w:type="gramStart"/>
      <w:r w:rsidR="00BB00CC">
        <w:rPr>
          <w:rFonts w:ascii="Tahoma" w:hAnsi="Tahoma" w:cs="Arial"/>
          <w:lang w:eastAsia="ar-SA"/>
        </w:rPr>
        <w:t>přístavbě 1.PP</w:t>
      </w:r>
      <w:proofErr w:type="gramEnd"/>
      <w:r w:rsidR="00BB00CC">
        <w:rPr>
          <w:rFonts w:ascii="Tahoma" w:hAnsi="Tahoma" w:cs="Arial"/>
          <w:lang w:eastAsia="ar-SA"/>
        </w:rPr>
        <w:t xml:space="preserve">. </w:t>
      </w:r>
    </w:p>
    <w:p w14:paraId="3A46E9A6" w14:textId="43F2685C" w:rsidR="005D2349" w:rsidRPr="0040732A" w:rsidRDefault="005D2349" w:rsidP="00C75F41">
      <w:pPr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ab/>
      </w:r>
    </w:p>
    <w:p w14:paraId="476377B3" w14:textId="77777777" w:rsidR="00BE4877" w:rsidRDefault="00BE4877" w:rsidP="00BE4877">
      <w:pPr>
        <w:jc w:val="both"/>
        <w:rPr>
          <w:rFonts w:ascii="Tahoma" w:hAnsi="Tahoma" w:cs="Arial"/>
          <w:lang w:eastAsia="ar-SA"/>
        </w:rPr>
      </w:pPr>
      <w:r>
        <w:rPr>
          <w:rFonts w:ascii="Tahoma" w:hAnsi="Tahoma" w:cs="Arial"/>
          <w:lang w:eastAsia="ar-SA"/>
        </w:rPr>
        <w:t>Tento projekt neřeší demontáž stávající datové kabeláže, stávajících tras/lišt a stávajících datových rozvaděčů.</w:t>
      </w:r>
    </w:p>
    <w:p w14:paraId="4D7E527B" w14:textId="77777777" w:rsidR="005D2349" w:rsidRPr="00C75F41" w:rsidRDefault="005D2349" w:rsidP="005D2349">
      <w:pPr>
        <w:tabs>
          <w:tab w:val="left" w:pos="27558"/>
        </w:tabs>
        <w:ind w:right="7"/>
        <w:jc w:val="both"/>
        <w:rPr>
          <w:rFonts w:ascii="Tahoma" w:hAnsi="Tahoma" w:cs="Tahoma"/>
        </w:rPr>
      </w:pPr>
    </w:p>
    <w:p w14:paraId="0F32A1CD" w14:textId="77777777" w:rsidR="006900E3" w:rsidRPr="006900E3" w:rsidRDefault="006900E3" w:rsidP="006900E3">
      <w:pPr>
        <w:pStyle w:val="Odstavecseseznamem"/>
        <w:ind w:left="1065" w:right="-37"/>
        <w:jc w:val="both"/>
        <w:rPr>
          <w:rFonts w:ascii="Tahoma" w:hAnsi="Tahoma" w:cs="Tahoma"/>
          <w:b/>
        </w:rPr>
      </w:pPr>
    </w:p>
    <w:p w14:paraId="636AAA67" w14:textId="18746B96" w:rsidR="005D2349" w:rsidRPr="008F756F" w:rsidRDefault="008F756F" w:rsidP="008F756F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hAnsi="Tahoma" w:cs="Tahoma"/>
          <w:szCs w:val="17"/>
        </w:rPr>
      </w:pPr>
      <w:r>
        <w:rPr>
          <w:rFonts w:ascii="Tahoma" w:eastAsia="Tahoma" w:hAnsi="Tahoma" w:cs="Tahoma"/>
          <w:b/>
          <w:bCs/>
        </w:rPr>
        <w:t>Přesun technologií</w:t>
      </w:r>
      <w:r w:rsidR="00785BBE">
        <w:rPr>
          <w:rFonts w:ascii="Tahoma" w:eastAsia="Tahoma" w:hAnsi="Tahoma" w:cs="Tahoma"/>
          <w:b/>
          <w:bCs/>
        </w:rPr>
        <w:t xml:space="preserve"> – optické trasy</w:t>
      </w:r>
    </w:p>
    <w:p w14:paraId="4BB9C88C" w14:textId="5A888F4C" w:rsidR="005D2349" w:rsidRPr="00D2394A" w:rsidRDefault="00A56ECA" w:rsidP="00BE487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realizace nové serverovny</w:t>
      </w:r>
      <w:r w:rsidR="005D2349" w:rsidRPr="00D2394A">
        <w:rPr>
          <w:rFonts w:ascii="Tahoma" w:hAnsi="Tahoma" w:cs="Tahoma"/>
        </w:rPr>
        <w:t xml:space="preserve"> bude přesunuta technologie ze stávající serverovny, případně instalována technologie nová. Projekt přesunu serverovny řeší pasivní část sítě, aktivní prvky budou V serverovně budou instalované nové datové rozvaděče R100 a R101 velikosti </w:t>
      </w:r>
      <w:r w:rsidR="005D2349" w:rsidRPr="003E47D0">
        <w:rPr>
          <w:rFonts w:ascii="Tahoma" w:hAnsi="Tahoma" w:cs="Tahoma"/>
        </w:rPr>
        <w:t>42U 800x1200x2000</w:t>
      </w:r>
      <w:r w:rsidR="005D2349" w:rsidRPr="00D2394A">
        <w:rPr>
          <w:rFonts w:ascii="Tahoma" w:hAnsi="Tahoma" w:cs="Tahoma"/>
        </w:rPr>
        <w:t xml:space="preserve">. Do nové serverovny bude ukončen stávající optický přívody ze stávající serverovny. Nový optický přívod pro DR bude proveden </w:t>
      </w:r>
      <w:proofErr w:type="spellStart"/>
      <w:r w:rsidR="005D2349" w:rsidRPr="00D2394A">
        <w:rPr>
          <w:rFonts w:ascii="Tahoma" w:hAnsi="Tahoma" w:cs="Tahoma"/>
        </w:rPr>
        <w:t>bezgelovým</w:t>
      </w:r>
      <w:proofErr w:type="spellEnd"/>
      <w:r w:rsidR="005D2349" w:rsidRPr="00D2394A">
        <w:rPr>
          <w:rFonts w:ascii="Tahoma" w:hAnsi="Tahoma" w:cs="Tahoma"/>
        </w:rPr>
        <w:t xml:space="preserve"> optickým kabelem pro vnitřní použití v provedení 1x24vl. </w:t>
      </w:r>
      <w:proofErr w:type="gramStart"/>
      <w:r w:rsidR="005D2349" w:rsidRPr="00D2394A">
        <w:rPr>
          <w:rFonts w:ascii="Tahoma" w:hAnsi="Tahoma" w:cs="Tahoma"/>
        </w:rPr>
        <w:t>OS2 G.657</w:t>
      </w:r>
      <w:proofErr w:type="gramEnd"/>
      <w:r w:rsidR="005D2349" w:rsidRPr="00D2394A">
        <w:rPr>
          <w:rFonts w:ascii="Tahoma" w:hAnsi="Tahoma" w:cs="Tahoma"/>
        </w:rPr>
        <w:t>.A1 FRLSZH B2ca s1a-d1-a1. Kabel bude ve stoupacím vedení a ostatních trasách uložen v </w:t>
      </w:r>
      <w:proofErr w:type="spellStart"/>
      <w:r w:rsidR="005D2349" w:rsidRPr="00D2394A">
        <w:rPr>
          <w:rFonts w:ascii="Tahoma" w:hAnsi="Tahoma" w:cs="Tahoma"/>
        </w:rPr>
        <w:t>mikrotrubičce</w:t>
      </w:r>
      <w:proofErr w:type="spellEnd"/>
      <w:r w:rsidR="005D2349" w:rsidRPr="00D2394A">
        <w:rPr>
          <w:rFonts w:ascii="Tahoma" w:hAnsi="Tahoma" w:cs="Tahoma"/>
        </w:rPr>
        <w:t xml:space="preserve"> 10/8mm v </w:t>
      </w:r>
      <w:proofErr w:type="spellStart"/>
      <w:r w:rsidR="005D2349" w:rsidRPr="00D2394A">
        <w:rPr>
          <w:rFonts w:ascii="Tahoma" w:hAnsi="Tahoma" w:cs="Tahoma"/>
        </w:rPr>
        <w:t>bezhalogenovém</w:t>
      </w:r>
      <w:proofErr w:type="spellEnd"/>
      <w:r w:rsidR="005D2349" w:rsidRPr="00D2394A">
        <w:rPr>
          <w:rFonts w:ascii="Tahoma" w:hAnsi="Tahoma" w:cs="Tahoma"/>
        </w:rPr>
        <w:t xml:space="preserve"> provedení LSZH. Pro zapojení stávající metalické kabeláže bude nová serverovna propojena se stávající serverovnou metalickými kabely CAT6 v </w:t>
      </w:r>
      <w:proofErr w:type="spellStart"/>
      <w:r w:rsidR="005D2349" w:rsidRPr="00D2394A">
        <w:rPr>
          <w:rFonts w:ascii="Tahoma" w:hAnsi="Tahoma" w:cs="Tahoma"/>
        </w:rPr>
        <w:t>bezhalogenovém</w:t>
      </w:r>
      <w:proofErr w:type="spellEnd"/>
      <w:r w:rsidR="005D2349" w:rsidRPr="00D2394A">
        <w:rPr>
          <w:rFonts w:ascii="Tahoma" w:hAnsi="Tahoma" w:cs="Tahoma"/>
        </w:rPr>
        <w:t xml:space="preserve"> provedení. Propojení ve stávající serverovně bude řešeno na zářezových propojovacích polích v plechovém rozvaděči. Pro ukončení </w:t>
      </w:r>
      <w:proofErr w:type="spellStart"/>
      <w:r w:rsidR="005D2349" w:rsidRPr="00D2394A">
        <w:rPr>
          <w:rFonts w:ascii="Tahoma" w:hAnsi="Tahoma" w:cs="Tahoma"/>
        </w:rPr>
        <w:t>propoje</w:t>
      </w:r>
      <w:proofErr w:type="spellEnd"/>
      <w:r w:rsidR="005D2349" w:rsidRPr="00D2394A">
        <w:rPr>
          <w:rFonts w:ascii="Tahoma" w:hAnsi="Tahoma" w:cs="Tahoma"/>
        </w:rPr>
        <w:t xml:space="preserve"> ze stávající </w:t>
      </w:r>
      <w:proofErr w:type="spellStart"/>
      <w:r w:rsidR="005D2349" w:rsidRPr="00D2394A">
        <w:rPr>
          <w:rFonts w:ascii="Tahoma" w:hAnsi="Tahoma" w:cs="Tahoma"/>
        </w:rPr>
        <w:t>serverovny</w:t>
      </w:r>
      <w:proofErr w:type="spellEnd"/>
      <w:r w:rsidR="005D2349" w:rsidRPr="00D2394A">
        <w:rPr>
          <w:rFonts w:ascii="Tahoma" w:hAnsi="Tahoma" w:cs="Tahoma"/>
        </w:rPr>
        <w:t xml:space="preserve"> budou osazeny nestíněné metalické </w:t>
      </w:r>
      <w:proofErr w:type="spellStart"/>
      <w:r w:rsidR="005D2349" w:rsidRPr="00D2394A">
        <w:rPr>
          <w:rFonts w:ascii="Tahoma" w:hAnsi="Tahoma" w:cs="Tahoma"/>
        </w:rPr>
        <w:t>patchpanely</w:t>
      </w:r>
      <w:proofErr w:type="spellEnd"/>
      <w:r w:rsidR="005D2349" w:rsidRPr="00D2394A">
        <w:rPr>
          <w:rFonts w:ascii="Tahoma" w:hAnsi="Tahoma" w:cs="Tahoma"/>
        </w:rPr>
        <w:t xml:space="preserve"> 48xRJ45 CAT6 </w:t>
      </w:r>
      <w:r w:rsidR="005D2349" w:rsidRPr="00D2394A">
        <w:rPr>
          <w:rFonts w:ascii="Tahoma" w:hAnsi="Tahoma"/>
        </w:rPr>
        <w:t xml:space="preserve">AIM </w:t>
      </w:r>
      <w:proofErr w:type="spellStart"/>
      <w:r w:rsidR="005D2349" w:rsidRPr="00D2394A">
        <w:rPr>
          <w:rFonts w:ascii="Tahoma" w:hAnsi="Tahoma"/>
        </w:rPr>
        <w:t>ready</w:t>
      </w:r>
      <w:proofErr w:type="spellEnd"/>
      <w:r w:rsidR="005D2349" w:rsidRPr="00D2394A">
        <w:rPr>
          <w:rFonts w:ascii="Tahoma" w:hAnsi="Tahoma" w:cs="Tahoma"/>
        </w:rPr>
        <w:t xml:space="preserve">. Propoj telefonního vedení mezi novou serverovnou a stávající serverovnou bude </w:t>
      </w:r>
      <w:proofErr w:type="gramStart"/>
      <w:r w:rsidR="005D2349" w:rsidRPr="00D2394A">
        <w:rPr>
          <w:rFonts w:ascii="Tahoma" w:hAnsi="Tahoma" w:cs="Tahoma"/>
        </w:rPr>
        <w:t xml:space="preserve">proveden </w:t>
      </w:r>
      <w:r w:rsidR="005D2349">
        <w:rPr>
          <w:rFonts w:ascii="Tahoma" w:hAnsi="Tahoma" w:cs="Tahoma"/>
        </w:rPr>
        <w:t>3-mi</w:t>
      </w:r>
      <w:proofErr w:type="gramEnd"/>
      <w:r w:rsidR="005D2349">
        <w:rPr>
          <w:rFonts w:ascii="Tahoma" w:hAnsi="Tahoma" w:cs="Tahoma"/>
        </w:rPr>
        <w:t xml:space="preserve"> </w:t>
      </w:r>
      <w:r w:rsidR="005D2349" w:rsidRPr="00D2394A">
        <w:rPr>
          <w:rFonts w:ascii="Tahoma" w:hAnsi="Tahoma" w:cs="Tahoma"/>
        </w:rPr>
        <w:t>metalickým</w:t>
      </w:r>
      <w:r w:rsidR="005D2349">
        <w:rPr>
          <w:rFonts w:ascii="Tahoma" w:hAnsi="Tahoma" w:cs="Tahoma"/>
        </w:rPr>
        <w:t>i</w:t>
      </w:r>
      <w:r w:rsidR="005D2349" w:rsidRPr="00D2394A">
        <w:rPr>
          <w:rFonts w:ascii="Tahoma" w:hAnsi="Tahoma" w:cs="Tahoma"/>
        </w:rPr>
        <w:t xml:space="preserve"> kabel</w:t>
      </w:r>
      <w:r w:rsidR="005D2349">
        <w:rPr>
          <w:rFonts w:ascii="Tahoma" w:hAnsi="Tahoma" w:cs="Tahoma"/>
        </w:rPr>
        <w:t xml:space="preserve">y </w:t>
      </w:r>
      <w:r w:rsidR="005D2349" w:rsidRPr="005F34AD">
        <w:rPr>
          <w:rFonts w:ascii="Tahoma" w:hAnsi="Tahoma" w:cs="Tahoma"/>
        </w:rPr>
        <w:t>SEKFH-R 50X2X0,5 BD B2CA-S1,D1,A1</w:t>
      </w:r>
      <w:r w:rsidR="005D2349" w:rsidRPr="00D2394A">
        <w:rPr>
          <w:rFonts w:ascii="Tahoma" w:hAnsi="Tahoma" w:cs="Tahoma"/>
        </w:rPr>
        <w:t xml:space="preserve">. Propojení ve stávající serverovně bude řešeno na zářezových propojovacích polích v plechovém rozvaděči. Zakončení v nové serverovně bude provedeno na telefonních </w:t>
      </w:r>
      <w:proofErr w:type="spellStart"/>
      <w:r w:rsidR="005D2349" w:rsidRPr="00D2394A">
        <w:rPr>
          <w:rFonts w:ascii="Tahoma" w:hAnsi="Tahoma" w:cs="Tahoma"/>
        </w:rPr>
        <w:t>patchpanelech</w:t>
      </w:r>
      <w:proofErr w:type="spellEnd"/>
      <w:r w:rsidR="005D2349" w:rsidRPr="00D2394A">
        <w:rPr>
          <w:rFonts w:ascii="Tahoma" w:hAnsi="Tahoma" w:cs="Tahoma"/>
        </w:rPr>
        <w:t xml:space="preserve"> 19" 1U </w:t>
      </w:r>
      <w:proofErr w:type="spellStart"/>
      <w:r w:rsidR="005D2349" w:rsidRPr="00D2394A">
        <w:rPr>
          <w:rFonts w:ascii="Tahoma" w:hAnsi="Tahoma" w:cs="Tahoma"/>
        </w:rPr>
        <w:t>Voice</w:t>
      </w:r>
      <w:proofErr w:type="spellEnd"/>
      <w:r w:rsidR="005D2349" w:rsidRPr="00D2394A">
        <w:rPr>
          <w:rFonts w:ascii="Tahoma" w:hAnsi="Tahoma" w:cs="Tahoma"/>
        </w:rPr>
        <w:t xml:space="preserve"> Panel 50xRJ45</w:t>
      </w:r>
      <w:r w:rsidR="005D2349" w:rsidRPr="00D2394A">
        <w:rPr>
          <w:rFonts w:ascii="Tahoma" w:hAnsi="Tahoma"/>
        </w:rPr>
        <w:t>.</w:t>
      </w:r>
      <w:r w:rsidR="005D2349" w:rsidRPr="00D2394A">
        <w:rPr>
          <w:rFonts w:ascii="Tahoma" w:hAnsi="Tahoma" w:cs="Tahoma"/>
        </w:rPr>
        <w:t xml:space="preserve"> </w:t>
      </w:r>
    </w:p>
    <w:p w14:paraId="0FF50537" w14:textId="77777777" w:rsidR="00AB554F" w:rsidRDefault="00AB554F" w:rsidP="00AB554F">
      <w:pPr>
        <w:jc w:val="both"/>
        <w:rPr>
          <w:rFonts w:ascii="Tahoma" w:hAnsi="Tahoma" w:cs="Tahoma"/>
        </w:rPr>
      </w:pPr>
    </w:p>
    <w:p w14:paraId="314F835E" w14:textId="408D835B" w:rsidR="005D2349" w:rsidRPr="00D2394A" w:rsidRDefault="005D2349" w:rsidP="00AB554F">
      <w:pPr>
        <w:jc w:val="both"/>
        <w:rPr>
          <w:rFonts w:ascii="Tahoma" w:hAnsi="Tahoma" w:cs="Tahoma"/>
        </w:rPr>
      </w:pPr>
      <w:r w:rsidRPr="00D2394A">
        <w:rPr>
          <w:rFonts w:ascii="Tahoma" w:hAnsi="Tahoma" w:cs="Tahoma"/>
        </w:rPr>
        <w:t xml:space="preserve">V datových rozvaděčích R100 a R101 bude prostorová rezerva pro navazující realizaci rekonstrukce datové sítě nemocnice a to v rozsahu minimálně pro ukončení 11x optický kabel a cca 270 portů CAT6A. Osazení </w:t>
      </w:r>
      <w:proofErr w:type="spellStart"/>
      <w:r w:rsidRPr="00D2394A">
        <w:rPr>
          <w:rFonts w:ascii="Tahoma" w:hAnsi="Tahoma" w:cs="Tahoma"/>
        </w:rPr>
        <w:t>patchpanelů</w:t>
      </w:r>
      <w:proofErr w:type="spellEnd"/>
      <w:r w:rsidRPr="00D2394A">
        <w:rPr>
          <w:rFonts w:ascii="Tahoma" w:hAnsi="Tahoma" w:cs="Tahoma"/>
        </w:rPr>
        <w:t>, optických van, vyvazovacích panelů apod. musí počítat s instalací těchto dodatečných prvků.</w:t>
      </w:r>
    </w:p>
    <w:p w14:paraId="526F8530" w14:textId="77777777" w:rsidR="005D2349" w:rsidRPr="00D2394A" w:rsidRDefault="005D2349" w:rsidP="005D2349">
      <w:pPr>
        <w:ind w:firstLine="709"/>
        <w:jc w:val="both"/>
        <w:rPr>
          <w:rFonts w:ascii="Tahoma" w:hAnsi="Tahoma" w:cs="Tahoma"/>
        </w:rPr>
      </w:pPr>
    </w:p>
    <w:p w14:paraId="1B556CB0" w14:textId="004E40BD" w:rsidR="005D2349" w:rsidRPr="00D2394A" w:rsidRDefault="005D2349" w:rsidP="00785BBE">
      <w:pPr>
        <w:jc w:val="both"/>
        <w:rPr>
          <w:rFonts w:ascii="Tahoma" w:hAnsi="Tahoma" w:cs="Tahoma"/>
        </w:rPr>
      </w:pPr>
      <w:r w:rsidRPr="00D2394A">
        <w:rPr>
          <w:rFonts w:ascii="Tahoma" w:hAnsi="Tahoma" w:cs="Tahoma"/>
        </w:rPr>
        <w:t xml:space="preserve">Metalické i optické </w:t>
      </w:r>
      <w:proofErr w:type="spellStart"/>
      <w:r w:rsidRPr="00D2394A">
        <w:rPr>
          <w:rFonts w:ascii="Tahoma" w:hAnsi="Tahoma" w:cs="Tahoma"/>
        </w:rPr>
        <w:t>patchpanely</w:t>
      </w:r>
      <w:proofErr w:type="spellEnd"/>
      <w:r w:rsidRPr="00D2394A">
        <w:rPr>
          <w:rFonts w:ascii="Tahoma" w:hAnsi="Tahoma" w:cs="Tahoma"/>
        </w:rPr>
        <w:t xml:space="preserve"> budou připraveny pro AIM - online monitoring datové sítě pro možnost budoucího nasazení monitoringu fyzické vrstvy bez nutnosti výměny již instalovaných komponent sítě. V rozvaděčích bude dostatečný rezervní prostor pro aktivní prvky datové sítě, prvky dalších systémů a pro případné rozšíření strukturované kabeláže v objektech </w:t>
      </w:r>
      <w:r w:rsidR="00BA2502">
        <w:rPr>
          <w:rFonts w:ascii="Tahoma" w:hAnsi="Tahoma" w:cs="Tahoma"/>
        </w:rPr>
        <w:t>RN</w:t>
      </w:r>
      <w:r w:rsidRPr="00D2394A">
        <w:rPr>
          <w:rFonts w:ascii="Tahoma" w:hAnsi="Tahoma" w:cs="Tahoma"/>
        </w:rPr>
        <w:t>.</w:t>
      </w:r>
    </w:p>
    <w:p w14:paraId="37376525" w14:textId="77777777" w:rsidR="005D2349" w:rsidRPr="00D2394A" w:rsidRDefault="005D2349" w:rsidP="005D2349">
      <w:pPr>
        <w:jc w:val="both"/>
        <w:rPr>
          <w:rFonts w:ascii="Tahoma" w:hAnsi="Tahoma" w:cs="Tahoma"/>
        </w:rPr>
      </w:pPr>
      <w:r w:rsidRPr="00D2394A">
        <w:rPr>
          <w:rFonts w:ascii="Tahoma" w:hAnsi="Tahoma" w:cs="Tahoma"/>
        </w:rPr>
        <w:t xml:space="preserve"> </w:t>
      </w:r>
    </w:p>
    <w:p w14:paraId="633001AC" w14:textId="745E4F21" w:rsidR="005D2349" w:rsidRPr="00D2394A" w:rsidRDefault="005D2349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D2394A">
        <w:rPr>
          <w:rFonts w:ascii="Tahoma" w:hAnsi="Tahoma" w:cs="Arial"/>
          <w:color w:val="auto"/>
          <w:lang w:eastAsia="ar-SA"/>
        </w:rPr>
        <w:t xml:space="preserve">Převažující část kabelových rozvodů SKS bude instalována v kabelových žlabech. </w:t>
      </w:r>
      <w:r w:rsidRPr="00D2394A">
        <w:rPr>
          <w:rFonts w:ascii="Tahoma" w:hAnsi="Tahoma"/>
          <w:color w:val="auto"/>
        </w:rPr>
        <w:t>Veškeré instalační kanály a lišty budou v </w:t>
      </w:r>
      <w:proofErr w:type="spellStart"/>
      <w:r w:rsidRPr="00D2394A">
        <w:rPr>
          <w:rFonts w:ascii="Tahoma" w:hAnsi="Tahoma"/>
          <w:color w:val="auto"/>
        </w:rPr>
        <w:t>bezhalogenovém</w:t>
      </w:r>
      <w:proofErr w:type="spellEnd"/>
      <w:r w:rsidRPr="00D2394A">
        <w:rPr>
          <w:rFonts w:ascii="Tahoma" w:hAnsi="Tahoma"/>
          <w:color w:val="auto"/>
        </w:rPr>
        <w:t xml:space="preserve"> provedení.</w:t>
      </w:r>
    </w:p>
    <w:p w14:paraId="2ACCC71D" w14:textId="77777777" w:rsidR="002674A8" w:rsidRDefault="002674A8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43BD1D65" w14:textId="0CFF69D2" w:rsidR="005D2349" w:rsidRDefault="005D2349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D2394A">
        <w:rPr>
          <w:rFonts w:ascii="Tahoma" w:hAnsi="Tahoma" w:cs="Arial"/>
          <w:color w:val="auto"/>
          <w:lang w:eastAsia="ar-SA"/>
        </w:rPr>
        <w:t>Rozvody strukturované kabeláže mohou jít v těsné blízkosti jiných slaboproudých rozvodů, od tras silových rozvodů však musí být vzdáleny minimálně 20 cm (nebudou-li dostatečně stíněny uzemněnou metalickou přepážkou).</w:t>
      </w:r>
    </w:p>
    <w:p w14:paraId="4F80679C" w14:textId="77777777" w:rsidR="00846A8A" w:rsidRDefault="00846A8A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69F7D64B" w14:textId="63E4E3EB" w:rsidR="00846A8A" w:rsidRDefault="00846A8A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 w:rsidRPr="004F08AE">
        <w:rPr>
          <w:rFonts w:ascii="Tahoma" w:hAnsi="Tahoma" w:cs="Tahoma"/>
        </w:rPr>
        <w:lastRenderedPageBreak/>
        <w:t xml:space="preserve">Při přechodech rozvodů z jednoho požárního úseku do druhého se vzniklé průrazy a prostupy zabezpečí proti možnosti šíření požáru nehořlavými (např. </w:t>
      </w:r>
      <w:proofErr w:type="spellStart"/>
      <w:r w:rsidRPr="004F08AE">
        <w:rPr>
          <w:rFonts w:ascii="Tahoma" w:hAnsi="Tahoma" w:cs="Tahoma"/>
        </w:rPr>
        <w:t>sádroperlitovými</w:t>
      </w:r>
      <w:proofErr w:type="spellEnd"/>
      <w:r w:rsidRPr="004F08AE">
        <w:rPr>
          <w:rFonts w:ascii="Tahoma" w:hAnsi="Tahoma" w:cs="Tahoma"/>
        </w:rPr>
        <w:t>) ucpávkami, případně se průrazy po instalaci zabetonují. Event. použité vkládací lišty a příp. oceloplechové žlaby se v místech průrazů rovněž vyplní ucpávkami.</w:t>
      </w:r>
    </w:p>
    <w:p w14:paraId="73C4B2C9" w14:textId="77777777" w:rsidR="004773E4" w:rsidRDefault="004773E4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0F539DC8" w14:textId="77777777" w:rsidR="004773E4" w:rsidRPr="002620B5" w:rsidRDefault="004773E4" w:rsidP="004773E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Instalace kabeláže a kabelového nosného systému bude provedena </w:t>
      </w:r>
      <w:r w:rsidRPr="002620B5">
        <w:rPr>
          <w:rFonts w:ascii="Tahoma" w:hAnsi="Tahoma" w:cs="Tahoma"/>
        </w:rPr>
        <w:t>v souladu s </w:t>
      </w:r>
      <w:proofErr w:type="spellStart"/>
      <w:r w:rsidRPr="002620B5">
        <w:rPr>
          <w:rFonts w:ascii="Tahoma" w:hAnsi="Tahoma" w:cs="Tahoma"/>
        </w:rPr>
        <w:t>vyhl</w:t>
      </w:r>
      <w:proofErr w:type="spellEnd"/>
      <w:r w:rsidRPr="002620B5">
        <w:rPr>
          <w:rFonts w:ascii="Tahoma" w:hAnsi="Tahoma" w:cs="Tahoma"/>
        </w:rPr>
        <w:t>. 23/2008 Sb. ve znění pozdějších předpisů a v souladu s ČSN 73 0848, včetně lišt s třídou reakce na oheň splňujícím specifikaci B2ca s1ad1a1, v případě kabelových lišt v </w:t>
      </w:r>
      <w:proofErr w:type="spellStart"/>
      <w:r w:rsidRPr="002620B5">
        <w:rPr>
          <w:rFonts w:ascii="Tahoma" w:hAnsi="Tahoma" w:cs="Tahoma"/>
        </w:rPr>
        <w:t>bezhalogenovém</w:t>
      </w:r>
      <w:proofErr w:type="spellEnd"/>
      <w:r w:rsidRPr="002620B5">
        <w:rPr>
          <w:rFonts w:ascii="Tahoma" w:hAnsi="Tahoma" w:cs="Tahoma"/>
        </w:rPr>
        <w:t xml:space="preserve"> provedení.</w:t>
      </w:r>
    </w:p>
    <w:p w14:paraId="491D7379" w14:textId="77777777" w:rsidR="005D2349" w:rsidRDefault="005D2349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784E4981" w14:textId="77777777" w:rsidR="00031C64" w:rsidRPr="00D2394A" w:rsidRDefault="00031C64" w:rsidP="005D2349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28539664" w14:textId="105DA407" w:rsidR="005D2349" w:rsidRPr="00031C64" w:rsidRDefault="005D2349" w:rsidP="00031C64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eastAsia="Tahoma" w:hAnsi="Tahoma" w:cs="Tahoma"/>
          <w:b/>
          <w:bCs/>
        </w:rPr>
      </w:pPr>
      <w:r w:rsidRPr="00031C64">
        <w:rPr>
          <w:rFonts w:ascii="Tahoma" w:eastAsia="Tahoma" w:hAnsi="Tahoma" w:cs="Tahoma"/>
          <w:b/>
          <w:bCs/>
        </w:rPr>
        <w:t>Elektroinstalace</w:t>
      </w:r>
    </w:p>
    <w:p w14:paraId="29BD4ACE" w14:textId="77777777" w:rsidR="005D2349" w:rsidRDefault="005D2349" w:rsidP="0088296D">
      <w:pPr>
        <w:pStyle w:val="Default"/>
        <w:ind w:right="-3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projekt neřeší nové přívody elektroinstalace pro nové datové rozvaděče. Pro nové datové rozvaděče je požadován přívod napájení 230V 2x16A/1 a ochranného pospojení. Požadovaný jistič B 16A/1. DR rozvaděče by měly být napájeny ze záložního zdroje (pokud bude k dispozici). </w:t>
      </w:r>
    </w:p>
    <w:p w14:paraId="3390C71F" w14:textId="77777777" w:rsidR="0088296D" w:rsidRDefault="0088296D" w:rsidP="0088296D">
      <w:pPr>
        <w:pStyle w:val="Default"/>
        <w:ind w:right="-37"/>
        <w:jc w:val="both"/>
        <w:rPr>
          <w:rFonts w:ascii="Tahoma" w:hAnsi="Tahoma" w:cs="Tahoma"/>
        </w:rPr>
      </w:pPr>
    </w:p>
    <w:p w14:paraId="731CBFEF" w14:textId="77777777" w:rsidR="0088296D" w:rsidRDefault="0088296D" w:rsidP="0088296D">
      <w:pPr>
        <w:pStyle w:val="Default"/>
        <w:ind w:right="-37"/>
        <w:jc w:val="both"/>
        <w:rPr>
          <w:rFonts w:ascii="Tahoma" w:hAnsi="Tahoma" w:cs="Arial"/>
          <w:color w:val="FF0000"/>
          <w:lang w:eastAsia="ar-SA"/>
        </w:rPr>
      </w:pPr>
      <w:r w:rsidRPr="001B0076">
        <w:rPr>
          <w:rFonts w:ascii="Tahoma" w:hAnsi="Tahoma" w:cs="Tahoma"/>
          <w:color w:val="auto"/>
        </w:rPr>
        <w:t>Veškerá rozvodná vedení musí být provedena vodiči a materiály podle příslušných norem ČSN a předpisů. Barevné značení vodičů musí být dle ČSN 33 0165. Ve společných trasách je nutné dodržet předepsané vzdálenosti mezi jednotlivými druhy rozvodů vzhledem k možnosti přenosů rušivých energií a odstupy od ostatních vedení dle ČSN 33 2000-5-52 a souvisejících norem. Provedení montáže musí odpovídat platným předpisům</w:t>
      </w:r>
      <w:r>
        <w:rPr>
          <w:rFonts w:ascii="Tahoma" w:hAnsi="Tahoma" w:cs="Tahoma"/>
          <w:color w:val="auto"/>
        </w:rPr>
        <w:t xml:space="preserve"> a </w:t>
      </w:r>
      <w:r w:rsidRPr="001B0076">
        <w:rPr>
          <w:rFonts w:ascii="Tahoma" w:hAnsi="Tahoma" w:cs="Tahoma"/>
          <w:color w:val="auto"/>
        </w:rPr>
        <w:t>normám ČSN</w:t>
      </w:r>
      <w:r>
        <w:rPr>
          <w:rFonts w:ascii="Tahoma" w:hAnsi="Tahoma" w:cs="Tahoma"/>
          <w:color w:val="auto"/>
        </w:rPr>
        <w:t>.</w:t>
      </w:r>
    </w:p>
    <w:p w14:paraId="3BE9A32A" w14:textId="77777777" w:rsidR="00846A8A" w:rsidRDefault="00846A8A" w:rsidP="00846A8A">
      <w:pPr>
        <w:spacing w:line="360" w:lineRule="auto"/>
        <w:ind w:right="-37"/>
        <w:jc w:val="both"/>
        <w:rPr>
          <w:rFonts w:ascii="Tahoma" w:eastAsia="Tahoma" w:hAnsi="Tahoma" w:cs="Tahoma"/>
          <w:b/>
          <w:bCs/>
          <w:u w:val="single"/>
        </w:rPr>
      </w:pPr>
    </w:p>
    <w:p w14:paraId="30C5259A" w14:textId="27B18CEC" w:rsidR="005D2349" w:rsidRPr="00846A8A" w:rsidRDefault="005D2349" w:rsidP="00846A8A">
      <w:pPr>
        <w:pStyle w:val="Odstavecseseznamem"/>
        <w:numPr>
          <w:ilvl w:val="0"/>
          <w:numId w:val="3"/>
        </w:numPr>
        <w:spacing w:line="360" w:lineRule="auto"/>
        <w:ind w:right="-37"/>
        <w:jc w:val="both"/>
        <w:rPr>
          <w:rFonts w:ascii="Tahoma" w:hAnsi="Tahoma" w:cs="Tahoma"/>
          <w:szCs w:val="17"/>
        </w:rPr>
      </w:pPr>
      <w:r w:rsidRPr="00846A8A">
        <w:rPr>
          <w:rFonts w:ascii="Tahoma" w:eastAsia="Tahoma" w:hAnsi="Tahoma" w:cs="Tahoma"/>
          <w:b/>
          <w:bCs/>
        </w:rPr>
        <w:t>Stavební úpravy</w:t>
      </w:r>
    </w:p>
    <w:p w14:paraId="16404B88" w14:textId="77777777" w:rsidR="005D2349" w:rsidRDefault="005D2349" w:rsidP="009779DE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>
        <w:rPr>
          <w:rFonts w:ascii="Tahoma" w:hAnsi="Tahoma" w:cs="Arial"/>
          <w:color w:val="auto"/>
          <w:lang w:eastAsia="ar-SA"/>
        </w:rPr>
        <w:t xml:space="preserve">Stoupací vedení mezi podlažími budou řešena pomocí jádrových vrtů skrz podlahy/stropy pro vedení nové kabeláže. Prostupy budou provedeny s dostatečnou prostorovou rezervou pro budoucí tažení kabeláže. Prostupy jsou navrženy v průměru 110mm. Prostupy se utěsní systémovou protipožární ucpávkou např. CFS-PL. </w:t>
      </w:r>
    </w:p>
    <w:p w14:paraId="6E45989F" w14:textId="77777777" w:rsidR="009779DE" w:rsidRDefault="009779DE" w:rsidP="009779DE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</w:p>
    <w:p w14:paraId="3B9E57EE" w14:textId="09D1FB4F" w:rsidR="005D2349" w:rsidRDefault="005D2349" w:rsidP="009779DE">
      <w:pPr>
        <w:pStyle w:val="Default"/>
        <w:ind w:right="-37"/>
        <w:jc w:val="both"/>
        <w:rPr>
          <w:rFonts w:ascii="Tahoma" w:hAnsi="Tahoma" w:cs="Arial"/>
          <w:color w:val="auto"/>
          <w:lang w:eastAsia="ar-SA"/>
        </w:rPr>
      </w:pPr>
      <w:r>
        <w:rPr>
          <w:rFonts w:ascii="Tahoma" w:hAnsi="Tahoma" w:cs="Arial"/>
          <w:color w:val="auto"/>
          <w:lang w:eastAsia="ar-SA"/>
        </w:rPr>
        <w:t xml:space="preserve">Ostatní prostupy k jednotlivým koncovým portům budou řešeny pomocí vrtaných prostupů včetně zapravení. </w:t>
      </w:r>
    </w:p>
    <w:p w14:paraId="03842623" w14:textId="5DAE64EA" w:rsidR="005D2349" w:rsidRPr="00B611AE" w:rsidRDefault="005D2349" w:rsidP="004773E4">
      <w:pPr>
        <w:spacing w:line="360" w:lineRule="auto"/>
        <w:jc w:val="both"/>
        <w:rPr>
          <w:rFonts w:ascii="Tahoma" w:hAnsi="Tahoma" w:cs="Tahoma"/>
        </w:rPr>
      </w:pPr>
    </w:p>
    <w:p w14:paraId="453B61A8" w14:textId="341C68D0" w:rsidR="005D2349" w:rsidRPr="004F08AE" w:rsidRDefault="005D2349" w:rsidP="006C06DF">
      <w:pPr>
        <w:pStyle w:val="Zkladntext"/>
        <w:spacing w:before="0" w:line="240" w:lineRule="auto"/>
        <w:ind w:right="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7DB9680" w14:textId="24036754" w:rsidR="00BC6707" w:rsidRPr="0088296D" w:rsidRDefault="00BC6707" w:rsidP="0088296D">
      <w:pPr>
        <w:pStyle w:val="Odstavecseseznamem"/>
        <w:numPr>
          <w:ilvl w:val="0"/>
          <w:numId w:val="3"/>
        </w:numPr>
        <w:suppressAutoHyphens w:val="0"/>
        <w:spacing w:after="160" w:line="360" w:lineRule="auto"/>
        <w:ind w:right="-37"/>
        <w:jc w:val="both"/>
        <w:rPr>
          <w:rFonts w:ascii="Tahoma" w:hAnsi="Tahoma" w:cs="Tahoma"/>
          <w:szCs w:val="18"/>
        </w:rPr>
      </w:pPr>
      <w:r w:rsidRPr="0088296D">
        <w:rPr>
          <w:rFonts w:ascii="Tahoma" w:eastAsia="Tahoma" w:hAnsi="Tahoma" w:cs="Tahoma"/>
          <w:b/>
          <w:bCs/>
        </w:rPr>
        <w:t>Požadavek na kvalitu</w:t>
      </w:r>
    </w:p>
    <w:p w14:paraId="0E295783" w14:textId="77777777" w:rsidR="00BC6707" w:rsidRPr="001B0076" w:rsidRDefault="00BC6707" w:rsidP="00BC6707">
      <w:pPr>
        <w:pStyle w:val="Zkladntext"/>
        <w:spacing w:before="0" w:line="240" w:lineRule="auto"/>
        <w:ind w:right="25"/>
        <w:jc w:val="both"/>
        <w:rPr>
          <w:rFonts w:ascii="Tahoma" w:hAnsi="Tahoma" w:cs="Tahoma"/>
          <w:color w:val="auto"/>
        </w:rPr>
      </w:pPr>
      <w:r w:rsidRPr="00BC098F">
        <w:rPr>
          <w:rFonts w:ascii="Tahoma" w:hAnsi="Tahoma" w:cs="Arial"/>
          <w:color w:val="auto"/>
          <w:lang w:eastAsia="ar-SA"/>
        </w:rPr>
        <w:t xml:space="preserve">Všechny instalované datové linky strukturované kabeláže (metalické i optické) musí být dodány od jednoho výrobce a předány investorovi včetně certifikačních měření (originální soubory z měřicích přístrojů) a systémové záruky na datové linky od výrobce SKS na dobu minimálně </w:t>
      </w:r>
      <w:proofErr w:type="gramStart"/>
      <w:r w:rsidRPr="00BC098F">
        <w:rPr>
          <w:rFonts w:ascii="Tahoma" w:hAnsi="Tahoma" w:cs="Arial"/>
          <w:color w:val="auto"/>
          <w:lang w:eastAsia="ar-SA"/>
        </w:rPr>
        <w:t>25-ti</w:t>
      </w:r>
      <w:proofErr w:type="gramEnd"/>
      <w:r w:rsidRPr="00BC098F">
        <w:rPr>
          <w:rFonts w:ascii="Tahoma" w:hAnsi="Tahoma" w:cs="Arial"/>
          <w:color w:val="auto"/>
          <w:lang w:eastAsia="ar-SA"/>
        </w:rPr>
        <w:t xml:space="preserve"> let.</w:t>
      </w:r>
      <w:r>
        <w:rPr>
          <w:rFonts w:ascii="Tahoma" w:hAnsi="Tahoma" w:cs="Arial"/>
          <w:color w:val="auto"/>
          <w:lang w:eastAsia="ar-SA"/>
        </w:rPr>
        <w:t xml:space="preserve"> </w:t>
      </w:r>
      <w:r w:rsidRPr="001B0076">
        <w:rPr>
          <w:rFonts w:ascii="Tahoma" w:hAnsi="Tahoma" w:cs="Tahoma"/>
          <w:color w:val="auto"/>
        </w:rPr>
        <w:t>M</w:t>
      </w:r>
      <w:r w:rsidRPr="001B0076">
        <w:rPr>
          <w:rFonts w:ascii="Tahoma" w:eastAsia="TT10C6t00" w:hAnsi="Tahoma" w:cs="Tahoma"/>
          <w:color w:val="auto"/>
        </w:rPr>
        <w:t>ěř</w:t>
      </w:r>
      <w:r w:rsidRPr="001B0076">
        <w:rPr>
          <w:rFonts w:ascii="Tahoma" w:hAnsi="Tahoma" w:cs="Tahoma"/>
          <w:color w:val="auto"/>
        </w:rPr>
        <w:t>ení jednotlivých linek bude provedeno protokolárn</w:t>
      </w:r>
      <w:r w:rsidRPr="001B0076">
        <w:rPr>
          <w:rFonts w:ascii="Tahoma" w:eastAsia="TT10C6t00" w:hAnsi="Tahoma" w:cs="Tahoma"/>
          <w:color w:val="auto"/>
        </w:rPr>
        <w:t xml:space="preserve">ě </w:t>
      </w:r>
      <w:r w:rsidRPr="001B0076">
        <w:rPr>
          <w:rFonts w:ascii="Tahoma" w:hAnsi="Tahoma" w:cs="Tahoma"/>
          <w:color w:val="auto"/>
        </w:rPr>
        <w:t>v souladu s předepsaným postupem výrobce kabeláže.</w:t>
      </w:r>
    </w:p>
    <w:p w14:paraId="55B7D10C" w14:textId="77777777" w:rsidR="00BC6707" w:rsidRDefault="00BC6707"/>
    <w:sectPr w:rsidR="00BC6707" w:rsidSect="005D234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00336" w14:textId="77777777" w:rsidR="00362641" w:rsidRDefault="00362641" w:rsidP="005D2349">
      <w:r>
        <w:separator/>
      </w:r>
    </w:p>
  </w:endnote>
  <w:endnote w:type="continuationSeparator" w:id="0">
    <w:p w14:paraId="66A5654C" w14:textId="77777777" w:rsidR="00362641" w:rsidRDefault="00362641" w:rsidP="005D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E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10C6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1AF45" w14:textId="77777777" w:rsidR="005D2349" w:rsidRDefault="005D2349">
    <w:pPr>
      <w:spacing w:before="120"/>
      <w:ind w:right="360"/>
      <w:jc w:val="center"/>
    </w:pPr>
    <w:r>
      <w:rPr>
        <w:rFonts w:ascii="Tahoma" w:hAnsi="Tahoma" w:cs="Tahoma"/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11FF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3478" w14:textId="77777777" w:rsidR="005D2349" w:rsidRDefault="005D2349">
    <w:pPr>
      <w:jc w:val="center"/>
    </w:pPr>
    <w:r>
      <w:rPr>
        <w:rFonts w:ascii="Tahoma" w:hAnsi="Tahoma" w:cs="Tahoma"/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rFonts w:ascii="Tahoma" w:hAnsi="Tahoma" w:cs="Tahom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AD61C" w14:textId="77777777" w:rsidR="00362641" w:rsidRDefault="00362641" w:rsidP="005D2349">
      <w:r>
        <w:separator/>
      </w:r>
    </w:p>
  </w:footnote>
  <w:footnote w:type="continuationSeparator" w:id="0">
    <w:p w14:paraId="04911289" w14:textId="77777777" w:rsidR="00362641" w:rsidRDefault="00362641" w:rsidP="005D2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2373D" w14:textId="2205E1DF" w:rsidR="005D2349" w:rsidRPr="005D2349" w:rsidRDefault="005D2349" w:rsidP="005D2349">
    <w:pPr>
      <w:pStyle w:val="Zhlav"/>
    </w:pPr>
    <w:r w:rsidRPr="00600F18">
      <w:rPr>
        <w:noProof/>
      </w:rPr>
      <w:drawing>
        <wp:anchor distT="0" distB="0" distL="114300" distR="114300" simplePos="0" relativeHeight="251659264" behindDoc="0" locked="0" layoutInCell="1" allowOverlap="1" wp14:anchorId="2AA1A5CD" wp14:editId="5AAFB6D5">
          <wp:simplePos x="0" y="0"/>
          <wp:positionH relativeFrom="column">
            <wp:posOffset>-167640</wp:posOffset>
          </wp:positionH>
          <wp:positionV relativeFrom="paragraph">
            <wp:posOffset>-50165</wp:posOffset>
          </wp:positionV>
          <wp:extent cx="2156773" cy="541325"/>
          <wp:effectExtent l="0" t="0" r="0" b="0"/>
          <wp:wrapNone/>
          <wp:docPr id="1219799819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773" cy="5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B75B57C" wp14:editId="1DC05175">
          <wp:extent cx="737235" cy="361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361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  <w:r>
      <w:rPr>
        <w:i/>
        <w:iCs/>
        <w:sz w:val="16"/>
      </w:rPr>
      <w:t xml:space="preserve">Projektová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347E9" w14:textId="77777777" w:rsidR="005D2349" w:rsidRDefault="005D2349">
    <w:pPr>
      <w:pStyle w:val="Zhlav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</w:pPr>
    <w:r>
      <w:rPr>
        <w:noProof/>
      </w:rPr>
      <w:drawing>
        <wp:inline distT="0" distB="0" distL="0" distR="0" wp14:anchorId="50DFBF64" wp14:editId="32BE4DEC">
          <wp:extent cx="737235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3619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/>
      </w:rPr>
      <w:t xml:space="preserve"> </w:t>
    </w:r>
    <w:r>
      <w:rPr>
        <w:i/>
        <w:iCs/>
        <w:sz w:val="16"/>
      </w:rPr>
      <w:t xml:space="preserve">Projektová </w:t>
    </w:r>
    <w:proofErr w:type="gramStart"/>
    <w:r>
      <w:rPr>
        <w:i/>
        <w:iCs/>
        <w:sz w:val="16"/>
      </w:rPr>
      <w:t>kancelář                               Hodkovická</w:t>
    </w:r>
    <w:proofErr w:type="gramEnd"/>
    <w:r>
      <w:rPr>
        <w:i/>
        <w:iCs/>
        <w:sz w:val="16"/>
      </w:rPr>
      <w:t xml:space="preserve"> 669</w:t>
    </w:r>
    <w:r>
      <w:rPr>
        <w:rFonts w:cs="Times New Roman"/>
        <w:i/>
        <w:iCs/>
        <w:sz w:val="16"/>
      </w:rPr>
      <w:t>, Liberec XXIII, 463 12, Tel. +420 608 126 166, IČO: 25424491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firstLine="0"/>
      </w:pPr>
    </w:lvl>
  </w:abstractNum>
  <w:abstractNum w:abstractNumId="1" w15:restartNumberingAfterBreak="0">
    <w:nsid w:val="5B296BFF"/>
    <w:multiLevelType w:val="hybridMultilevel"/>
    <w:tmpl w:val="6EB2F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0D45"/>
    <w:multiLevelType w:val="hybridMultilevel"/>
    <w:tmpl w:val="5816A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B58"/>
    <w:multiLevelType w:val="hybridMultilevel"/>
    <w:tmpl w:val="DA40832C"/>
    <w:lvl w:ilvl="0" w:tplc="D56C4A9C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49"/>
    <w:rsid w:val="00031C64"/>
    <w:rsid w:val="000702C5"/>
    <w:rsid w:val="0018304A"/>
    <w:rsid w:val="002674A8"/>
    <w:rsid w:val="002B6E92"/>
    <w:rsid w:val="002E4626"/>
    <w:rsid w:val="003013A9"/>
    <w:rsid w:val="00362641"/>
    <w:rsid w:val="004039DD"/>
    <w:rsid w:val="00456C1A"/>
    <w:rsid w:val="004773E4"/>
    <w:rsid w:val="004F6EE3"/>
    <w:rsid w:val="00535B6C"/>
    <w:rsid w:val="005456BF"/>
    <w:rsid w:val="005D2349"/>
    <w:rsid w:val="0066402D"/>
    <w:rsid w:val="006900E3"/>
    <w:rsid w:val="006C06DF"/>
    <w:rsid w:val="00785BBE"/>
    <w:rsid w:val="00846A8A"/>
    <w:rsid w:val="00876277"/>
    <w:rsid w:val="0088296D"/>
    <w:rsid w:val="0089319F"/>
    <w:rsid w:val="008F756F"/>
    <w:rsid w:val="009779DE"/>
    <w:rsid w:val="00A56ECA"/>
    <w:rsid w:val="00AA1B12"/>
    <w:rsid w:val="00AB554F"/>
    <w:rsid w:val="00AC43E2"/>
    <w:rsid w:val="00BA2502"/>
    <w:rsid w:val="00BB00CC"/>
    <w:rsid w:val="00BC6707"/>
    <w:rsid w:val="00BE4877"/>
    <w:rsid w:val="00BF49A7"/>
    <w:rsid w:val="00C75F41"/>
    <w:rsid w:val="00D11FF6"/>
    <w:rsid w:val="00ED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25216"/>
  <w15:chartTrackingRefBased/>
  <w15:docId w15:val="{D706AB9E-F2DC-4125-A9CC-CCA72705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34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D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D2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2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2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2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2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2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2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2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2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23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23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23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23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23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23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2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5D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5D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23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23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23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2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23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234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5D2349"/>
    <w:pPr>
      <w:spacing w:before="120" w:line="240" w:lineRule="atLeast"/>
    </w:pPr>
    <w:rPr>
      <w:rFonts w:ascii="TimesE" w:hAnsi="TimesE" w:cs="TimesE"/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5D2349"/>
    <w:rPr>
      <w:rFonts w:ascii="TimesE" w:eastAsia="Times New Roman" w:hAnsi="TimesE" w:cs="TimesE"/>
      <w:color w:val="000000"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5D2349"/>
    <w:pPr>
      <w:tabs>
        <w:tab w:val="center" w:pos="4536"/>
        <w:tab w:val="right" w:pos="9072"/>
      </w:tabs>
      <w:spacing w:before="120"/>
    </w:pPr>
    <w:rPr>
      <w:rFonts w:ascii="Arial" w:hAnsi="Arial" w:cs="Arial"/>
      <w:sz w:val="22"/>
      <w:szCs w:val="20"/>
    </w:rPr>
  </w:style>
  <w:style w:type="character" w:customStyle="1" w:styleId="ZhlavChar">
    <w:name w:val="Záhlaví Char"/>
    <w:basedOn w:val="Standardnpsmoodstavce"/>
    <w:link w:val="Zhlav"/>
    <w:rsid w:val="005D2349"/>
    <w:rPr>
      <w:rFonts w:ascii="Arial" w:eastAsia="Times New Roman" w:hAnsi="Arial" w:cs="Arial"/>
      <w:kern w:val="0"/>
      <w:szCs w:val="20"/>
      <w:lang w:eastAsia="cs-CZ"/>
      <w14:ligatures w14:val="none"/>
    </w:rPr>
  </w:style>
  <w:style w:type="paragraph" w:customStyle="1" w:styleId="Default">
    <w:name w:val="Default"/>
    <w:basedOn w:val="Normln"/>
    <w:rsid w:val="005D2349"/>
    <w:pPr>
      <w:autoSpaceDE w:val="0"/>
    </w:pPr>
    <w:rPr>
      <w:rFonts w:ascii="Arial" w:eastAsia="Arial" w:hAnsi="Arial"/>
      <w:color w:val="000000"/>
    </w:rPr>
  </w:style>
  <w:style w:type="paragraph" w:styleId="Zpat">
    <w:name w:val="footer"/>
    <w:basedOn w:val="Normln"/>
    <w:link w:val="ZpatChar"/>
    <w:uiPriority w:val="99"/>
    <w:unhideWhenUsed/>
    <w:rsid w:val="005D23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234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draznnjemn">
    <w:name w:val="Subtle Emphasis"/>
    <w:basedOn w:val="Standardnpsmoodstavce"/>
    <w:uiPriority w:val="19"/>
    <w:qFormat/>
    <w:rsid w:val="00D11FF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6D6B9A3063342ACB48B530F27B58A" ma:contentTypeVersion="3" ma:contentTypeDescription="Vytvoří nový dokument" ma:contentTypeScope="" ma:versionID="b4478527cb53e9bb30a6562ea069236a">
  <xsd:schema xmlns:xsd="http://www.w3.org/2001/XMLSchema" xmlns:xs="http://www.w3.org/2001/XMLSchema" xmlns:p="http://schemas.microsoft.com/office/2006/metadata/properties" xmlns:ns2="4f19f4ae-0763-4d73-9fbb-22b7ad5b6c7f" targetNamespace="http://schemas.microsoft.com/office/2006/metadata/properties" ma:root="true" ma:fieldsID="4669b098df98191ad3b518e2504d481f" ns2:_="">
    <xsd:import namespace="4f19f4ae-0763-4d73-9fbb-22b7ad5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9f4ae-0763-4d73-9fbb-22b7ad5b6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DAB15-DDE8-4439-8BC2-D16A546C9F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1B5180-3AB5-48DD-A64C-A4FBB65EC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F4859-2C4B-4F43-95AE-CD3EBAB7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9f4ae-0763-4d73-9fbb-22b7ad5b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Šůs Jan</dc:creator>
  <cp:keywords/>
  <dc:description/>
  <cp:lastModifiedBy>Jan Kronďák</cp:lastModifiedBy>
  <cp:revision>29</cp:revision>
  <dcterms:created xsi:type="dcterms:W3CDTF">2025-11-25T15:30:00Z</dcterms:created>
  <dcterms:modified xsi:type="dcterms:W3CDTF">2025-11-26T12:53:00Z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0x010100E9C6D6B9A3063342ACB48B530F27B58A</vt:lpwstr>
  </property>
</Properties>
</file>