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53037" w:rsidRPr="00553037" w14:paraId="69B460BC" w14:textId="77777777" w:rsidTr="00A252E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3711D7" w14:textId="77777777" w:rsidR="00553037" w:rsidRPr="00553037" w:rsidRDefault="00553037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Sortiment prádla a harmonogram svoz</w:t>
            </w:r>
            <w:r w:rsidR="00CD5F62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ů</w:t>
            </w:r>
          </w:p>
        </w:tc>
      </w:tr>
      <w:tr w:rsidR="00553037" w:rsidRPr="00553037" w14:paraId="5D6D2F92" w14:textId="77777777" w:rsidTr="00A252E9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F00143" w14:textId="77777777" w:rsidR="00553037" w:rsidRPr="00553037" w:rsidRDefault="00553037" w:rsidP="0055303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VEŘEJNÉ ZAKÁZKY</w:t>
            </w:r>
          </w:p>
        </w:tc>
      </w:tr>
      <w:tr w:rsidR="00553037" w:rsidRPr="00553037" w14:paraId="266A7BB0" w14:textId="77777777" w:rsidTr="00A252E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6D1C6" w14:textId="77777777" w:rsidR="00553037" w:rsidRPr="00553037" w:rsidRDefault="00B63C1C" w:rsidP="0018566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B63C1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PRANÍ PRÁDLA PRO ROKYCANSKOU NEMOCNICI A.S. 2026 - 2029</w:t>
            </w:r>
          </w:p>
        </w:tc>
      </w:tr>
      <w:tr w:rsidR="00553037" w:rsidRPr="00553037" w14:paraId="1CC3A994" w14:textId="77777777" w:rsidTr="00A252E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17D1D9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DA538A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b/>
                <w:lang w:eastAsia="cs-CZ"/>
              </w:rPr>
              <w:t>Rokycanská nemocnice, a.s.</w:t>
            </w:r>
          </w:p>
        </w:tc>
      </w:tr>
      <w:tr w:rsidR="00553037" w:rsidRPr="00553037" w14:paraId="7C7EFC42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4D6171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FFB40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proofErr w:type="spellStart"/>
            <w:r w:rsidRPr="00553037">
              <w:rPr>
                <w:rFonts w:ascii="Calibri" w:eastAsia="Times New Roman" w:hAnsi="Calibri" w:cs="Times New Roman"/>
                <w:lang w:eastAsia="cs-CZ"/>
              </w:rPr>
              <w:t>Voldušská</w:t>
            </w:r>
            <w:proofErr w:type="spellEnd"/>
            <w:r w:rsidRPr="00553037">
              <w:rPr>
                <w:rFonts w:ascii="Calibri" w:eastAsia="Times New Roman" w:hAnsi="Calibri" w:cs="Times New Roman"/>
                <w:lang w:eastAsia="cs-CZ"/>
              </w:rPr>
              <w:t xml:space="preserve"> 750, Rokycany, 337 22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769FDD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FC46B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26360900</w:t>
            </w:r>
          </w:p>
        </w:tc>
      </w:tr>
      <w:tr w:rsidR="00553037" w:rsidRPr="00553037" w14:paraId="47AFB1BA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A06371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3BC71" w14:textId="77777777" w:rsidR="00553037" w:rsidRDefault="00663192" w:rsidP="0055303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Ing. Zdeněk Švanda</w:t>
            </w:r>
            <w:r w:rsidR="00553037" w:rsidRPr="00553037">
              <w:rPr>
                <w:rFonts w:ascii="Calibri" w:eastAsia="Calibri" w:hAnsi="Calibri" w:cs="Calibri"/>
                <w:lang w:eastAsia="cs-CZ"/>
              </w:rPr>
              <w:t xml:space="preserve"> - předseda představenstva, </w:t>
            </w:r>
          </w:p>
          <w:p w14:paraId="42312573" w14:textId="77777777" w:rsidR="00CC640E" w:rsidRPr="00553037" w:rsidRDefault="00EC6B93" w:rsidP="0055303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MUDr. Petr Hubáček MBA, L</w:t>
            </w:r>
            <w:r w:rsidR="00CC640E">
              <w:rPr>
                <w:rFonts w:ascii="Calibri" w:eastAsia="Calibri" w:hAnsi="Calibri" w:cs="Calibri"/>
                <w:lang w:eastAsia="cs-CZ"/>
              </w:rPr>
              <w:t>L</w:t>
            </w:r>
            <w:r>
              <w:rPr>
                <w:rFonts w:ascii="Calibri" w:eastAsia="Calibri" w:hAnsi="Calibri" w:cs="Calibri"/>
                <w:lang w:eastAsia="cs-CZ"/>
              </w:rPr>
              <w:t>.</w:t>
            </w:r>
            <w:r w:rsidR="00CC640E">
              <w:rPr>
                <w:rFonts w:ascii="Calibri" w:eastAsia="Calibri" w:hAnsi="Calibri" w:cs="Calibri"/>
                <w:lang w:eastAsia="cs-CZ"/>
              </w:rPr>
              <w:t>M – místopředseda představenstva</w:t>
            </w:r>
          </w:p>
          <w:p w14:paraId="727683EB" w14:textId="77777777" w:rsidR="00553037" w:rsidRPr="00553037" w:rsidRDefault="00553037" w:rsidP="00663192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553037">
              <w:rPr>
                <w:rFonts w:ascii="Calibri" w:eastAsia="Calibri" w:hAnsi="Calibri" w:cs="Calibri"/>
                <w:lang w:eastAsia="cs-CZ"/>
              </w:rPr>
              <w:t xml:space="preserve">Ing. Michal Filař - </w:t>
            </w:r>
            <w:r w:rsidR="00663192">
              <w:rPr>
                <w:rFonts w:ascii="Calibri" w:eastAsia="Calibri" w:hAnsi="Calibri" w:cs="Calibri"/>
                <w:lang w:eastAsia="cs-CZ"/>
              </w:rPr>
              <w:t>člen</w:t>
            </w:r>
            <w:r w:rsidRPr="00553037">
              <w:rPr>
                <w:rFonts w:ascii="Calibri" w:eastAsia="Calibri" w:hAnsi="Calibri" w:cs="Calibri"/>
                <w:lang w:eastAsia="cs-CZ"/>
              </w:rPr>
              <w:t xml:space="preserve"> představenstva</w:t>
            </w:r>
          </w:p>
        </w:tc>
      </w:tr>
      <w:tr w:rsidR="00553037" w:rsidRPr="00553037" w14:paraId="23F05231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420104" w14:textId="77777777" w:rsidR="00553037" w:rsidRPr="00553037" w:rsidRDefault="00553037" w:rsidP="00553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2DC522" w14:textId="398B9DD7" w:rsidR="00553037" w:rsidRPr="00553037" w:rsidRDefault="00553037" w:rsidP="0055303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Ing. Roman Halúzka</w:t>
            </w:r>
            <w:r w:rsidR="004475AE">
              <w:rPr>
                <w:rFonts w:ascii="Calibri" w:eastAsia="Times New Roman" w:hAnsi="Calibri" w:cs="Times New Roman"/>
                <w:lang w:eastAsia="cs-CZ"/>
              </w:rPr>
              <w:t xml:space="preserve">, </w:t>
            </w:r>
            <w:r w:rsidR="000A09DE">
              <w:rPr>
                <w:rFonts w:ascii="Calibri" w:eastAsia="Times New Roman" w:hAnsi="Calibri" w:cs="Times New Roman"/>
                <w:lang w:eastAsia="cs-CZ"/>
              </w:rPr>
              <w:t xml:space="preserve">Bc. </w:t>
            </w:r>
            <w:r w:rsidR="004475AE">
              <w:rPr>
                <w:rFonts w:ascii="Calibri" w:eastAsia="Times New Roman" w:hAnsi="Calibri" w:cs="Times New Roman"/>
                <w:lang w:eastAsia="cs-CZ"/>
              </w:rPr>
              <w:t>Monika Součková</w:t>
            </w:r>
            <w:r w:rsidR="000A09DE">
              <w:rPr>
                <w:rFonts w:ascii="Calibri" w:eastAsia="Times New Roman" w:hAnsi="Calibri" w:cs="Times New Roman"/>
                <w:lang w:eastAsia="cs-CZ"/>
              </w:rPr>
              <w:t>, MBA</w:t>
            </w:r>
          </w:p>
        </w:tc>
      </w:tr>
      <w:tr w:rsidR="00553037" w:rsidRPr="007D388B" w14:paraId="70CC2EF2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8DD50D" w14:textId="77777777" w:rsidR="00553037" w:rsidRPr="00553037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553037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3336DA" w14:textId="77777777" w:rsidR="00553037" w:rsidRPr="00553037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53037">
              <w:rPr>
                <w:rFonts w:ascii="Calibri" w:eastAsia="Times New Roman" w:hAnsi="Calibri" w:cs="Times New Roman"/>
                <w:lang w:eastAsia="cs-CZ"/>
              </w:rPr>
              <w:t>Centrální nákup, příspěvková organizace</w:t>
            </w:r>
          </w:p>
        </w:tc>
      </w:tr>
      <w:tr w:rsidR="00553037" w:rsidRPr="007D388B" w14:paraId="4800DEAA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31ED60" w14:textId="77777777"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C78A1" w14:textId="77777777"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5CA2E3" w14:textId="77777777" w:rsidR="00553037" w:rsidRPr="00171854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171854">
              <w:rPr>
                <w:rFonts w:ascii="Calibri" w:eastAsia="Times New Roman" w:hAnsi="Calibri" w:cs="Times New Roman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E1B59C" w14:textId="77777777"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553037" w:rsidRPr="007D388B" w14:paraId="7DE4DF17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6AF40D" w14:textId="77777777"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D388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17DD2" w14:textId="77777777"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553037" w:rsidRPr="007D388B" w14:paraId="63695655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4F74A8" w14:textId="77777777"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D388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3B4240" w14:textId="77777777" w:rsidR="00553037" w:rsidRPr="007D388B" w:rsidRDefault="00553037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lang w:eastAsia="cs-CZ"/>
              </w:rPr>
              <w:t>Mgr. Renata Janoušková</w:t>
            </w:r>
          </w:p>
        </w:tc>
      </w:tr>
      <w:tr w:rsidR="00553037" w:rsidRPr="007D388B" w14:paraId="694882E2" w14:textId="77777777" w:rsidTr="009B356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21E6D9" w14:textId="77777777" w:rsidR="00553037" w:rsidRPr="007D388B" w:rsidRDefault="00553037" w:rsidP="00A25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7D388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A20938" w14:textId="77777777" w:rsidR="00553037" w:rsidRPr="007D388B" w:rsidRDefault="00404143" w:rsidP="00A252E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hyperlink r:id="rId8" w:history="1">
              <w:r w:rsidR="00553037" w:rsidRPr="004475AE">
                <w:rPr>
                  <w:rStyle w:val="Hypertextovodkaz"/>
                  <w:rFonts w:ascii="Calibri" w:eastAsia="Times New Roman" w:hAnsi="Calibri" w:cs="Times New Roman"/>
                  <w:color w:val="0070C0"/>
                  <w:lang w:eastAsia="cs-CZ"/>
                </w:rPr>
                <w:t>renata.janouskova@cnpk.cz</w:t>
              </w:r>
            </w:hyperlink>
            <w:r w:rsidR="00553037" w:rsidRPr="004475AE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</w:p>
        </w:tc>
      </w:tr>
      <w:tr w:rsidR="00CD5F62" w:rsidRPr="00CD5F62" w14:paraId="4F9FBD91" w14:textId="77777777" w:rsidTr="00171854">
        <w:trPr>
          <w:trHeight w:val="75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D1F444" w14:textId="77777777"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49837" w14:textId="77777777" w:rsidR="00CD5F62" w:rsidRPr="00CD5F62" w:rsidRDefault="00CD5F62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A042B5" w14:textId="77777777"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BF399" w14:textId="77777777" w:rsidR="00CD5F62" w:rsidRPr="00CD5F62" w:rsidRDefault="00E83681" w:rsidP="00CD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na</w:t>
            </w:r>
            <w:r w:rsidR="00CD5F62" w:rsidRPr="00CD5F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2CDFE5" w14:textId="77777777" w:rsidR="00CD5F62" w:rsidRPr="00CD5F62" w:rsidRDefault="00CD5F62" w:rsidP="00CD5F6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D5F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60739" w14:textId="77777777" w:rsidR="00CD5F62" w:rsidRPr="00CD5F62" w:rsidRDefault="00E83681" w:rsidP="00E83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3E3855CB" w14:textId="77777777" w:rsidR="00553037" w:rsidRDefault="00553037" w:rsidP="00E5049E">
      <w:pPr>
        <w:spacing w:before="120" w:after="0"/>
        <w:jc w:val="center"/>
        <w:rPr>
          <w:rFonts w:cs="Calibri"/>
          <w:b/>
          <w:bCs/>
          <w:iCs/>
          <w:sz w:val="28"/>
          <w:szCs w:val="28"/>
        </w:rPr>
      </w:pPr>
    </w:p>
    <w:p w14:paraId="124018BA" w14:textId="77777777" w:rsidR="00E5049E" w:rsidRPr="00553037" w:rsidRDefault="00F73F05" w:rsidP="00F73F05">
      <w:pPr>
        <w:pStyle w:val="Odstavecseseznamem"/>
        <w:numPr>
          <w:ilvl w:val="0"/>
          <w:numId w:val="2"/>
        </w:numPr>
        <w:spacing w:before="120" w:after="0"/>
        <w:rPr>
          <w:rFonts w:cs="Calibri"/>
          <w:b/>
          <w:bCs/>
          <w:iCs/>
          <w:sz w:val="28"/>
          <w:szCs w:val="28"/>
        </w:rPr>
      </w:pPr>
      <w:r w:rsidRPr="00553037">
        <w:rPr>
          <w:rFonts w:cs="Calibri"/>
          <w:b/>
          <w:bCs/>
          <w:iCs/>
          <w:sz w:val="28"/>
          <w:szCs w:val="28"/>
        </w:rPr>
        <w:t>Sortiment prádla</w:t>
      </w:r>
    </w:p>
    <w:p w14:paraId="40015217" w14:textId="77777777" w:rsidR="00553037" w:rsidRPr="00F73F05" w:rsidRDefault="00553037" w:rsidP="00553037">
      <w:pPr>
        <w:pStyle w:val="Odstavecseseznamem"/>
        <w:spacing w:before="120" w:after="0"/>
        <w:rPr>
          <w:rFonts w:cs="Calibri"/>
          <w:b/>
          <w:bCs/>
          <w:iCs/>
          <w:sz w:val="24"/>
          <w:szCs w:val="24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5923"/>
        <w:gridCol w:w="2976"/>
      </w:tblGrid>
      <w:tr w:rsidR="00BF3E4E" w:rsidRPr="00E5049E" w14:paraId="37C7AAF0" w14:textId="77777777" w:rsidTr="00BF3E4E">
        <w:trPr>
          <w:trHeight w:val="65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710E1" w14:textId="77777777" w:rsidR="00BF3E4E" w:rsidRPr="00E5049E" w:rsidRDefault="00BF3E4E" w:rsidP="004C016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Druh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237C2E" w14:textId="77777777" w:rsidR="00BF3E4E" w:rsidRDefault="00BF3E4E" w:rsidP="004C0166">
            <w:pPr>
              <w:spacing w:before="120" w:after="0" w:line="240" w:lineRule="auto"/>
              <w:jc w:val="center"/>
              <w:rPr>
                <w:rFonts w:eastAsia="Times New Roman" w:cs="Arial"/>
                <w:b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Množství prádla </w:t>
            </w:r>
          </w:p>
          <w:p w14:paraId="355FD052" w14:textId="77777777" w:rsidR="00BF3E4E" w:rsidRPr="00E5049E" w:rsidRDefault="00BF3E4E" w:rsidP="00997BF5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color w:val="000000"/>
                <w:lang w:eastAsia="cs-CZ"/>
              </w:rPr>
              <w:t>v k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g za </w:t>
            </w:r>
            <w:r>
              <w:rPr>
                <w:rFonts w:eastAsia="Times New Roman" w:cs="Arial"/>
                <w:b/>
                <w:color w:val="000000"/>
                <w:lang w:eastAsia="cs-CZ"/>
              </w:rPr>
              <w:t>48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 xml:space="preserve"> měsíců</w:t>
            </w:r>
          </w:p>
        </w:tc>
      </w:tr>
      <w:tr w:rsidR="00BF3E4E" w:rsidRPr="00E5049E" w14:paraId="56B1A434" w14:textId="77777777" w:rsidTr="00BF3E4E">
        <w:trPr>
          <w:trHeight w:val="979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5882B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>Celkové množství prádla rozdělené podle druhu prádla: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7F8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Rovné prádlo </w:t>
            </w: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br/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>(ložní prádlo, ručníky, utěrky, ubrusy, přehozy apod.)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C56" w14:textId="0FC6ABAC" w:rsidR="00BF3E4E" w:rsidRDefault="00BF3E4E" w:rsidP="006631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164 000</w:t>
            </w:r>
          </w:p>
        </w:tc>
      </w:tr>
      <w:tr w:rsidR="00BF3E4E" w:rsidRPr="00E5049E" w14:paraId="508A4F78" w14:textId="77777777" w:rsidTr="00BF3E4E">
        <w:trPr>
          <w:trHeight w:val="976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4D7B" w14:textId="77777777" w:rsidR="00BF3E4E" w:rsidRPr="00E5049E" w:rsidRDefault="00BF3E4E" w:rsidP="0066319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BC9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>Osobní prádlo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>pacientské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br/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>(pyžama, noční košile, župany apod.)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174A" w14:textId="54680F80" w:rsidR="00BF3E4E" w:rsidRDefault="00BF3E4E" w:rsidP="006631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8 000</w:t>
            </w:r>
          </w:p>
        </w:tc>
      </w:tr>
      <w:tr w:rsidR="00BF3E4E" w:rsidRPr="00E5049E" w14:paraId="11B6FC99" w14:textId="77777777" w:rsidTr="00BF3E4E">
        <w:trPr>
          <w:trHeight w:val="1118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8369" w14:textId="77777777" w:rsidR="00BF3E4E" w:rsidRPr="00E5049E" w:rsidRDefault="00BF3E4E" w:rsidP="0066319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44A9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>Osobní prádlo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E5049E">
              <w:rPr>
                <w:rFonts w:eastAsia="Times New Roman" w:cs="Arial"/>
                <w:b/>
                <w:color w:val="000000"/>
                <w:lang w:eastAsia="cs-CZ"/>
              </w:rPr>
              <w:t>p</w:t>
            </w: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>ersonální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br/>
              <w:t>(operační prádlo, běžné pracovní oděvy zdravotnického i nezdravotnického personálu)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02E" w14:textId="37278C20" w:rsidR="00BF3E4E" w:rsidRDefault="00BF3E4E" w:rsidP="006631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26 000</w:t>
            </w:r>
          </w:p>
        </w:tc>
      </w:tr>
      <w:tr w:rsidR="00BF3E4E" w:rsidRPr="00E5049E" w14:paraId="081C5707" w14:textId="77777777" w:rsidTr="00BF3E4E">
        <w:trPr>
          <w:trHeight w:val="966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4509" w14:textId="77777777" w:rsidR="00BF3E4E" w:rsidRPr="00E5049E" w:rsidRDefault="00BF3E4E" w:rsidP="0066319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40BD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t>Ostatní prádlo</w:t>
            </w:r>
            <w:r w:rsidRPr="00E5049E">
              <w:rPr>
                <w:rFonts w:eastAsia="Times New Roman" w:cs="Arial"/>
                <w:b/>
                <w:bCs/>
                <w:color w:val="000000"/>
                <w:lang w:eastAsia="cs-CZ"/>
              </w:rPr>
              <w:br/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>(obvazy, punčo</w:t>
            </w:r>
            <w:r>
              <w:rPr>
                <w:rFonts w:eastAsia="Times New Roman" w:cs="Arial"/>
                <w:color w:val="000000"/>
                <w:lang w:eastAsia="cs-CZ"/>
              </w:rPr>
              <w:t>chy, polštáře, peřiny, záclony,</w:t>
            </w:r>
            <w:r w:rsidRPr="00E5049E">
              <w:rPr>
                <w:rFonts w:eastAsia="Times New Roman" w:cs="Arial"/>
                <w:color w:val="000000"/>
                <w:lang w:eastAsia="cs-CZ"/>
              </w:rPr>
              <w:t xml:space="preserve"> závěsy, deky, apod.)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15C7" w14:textId="03376D50" w:rsidR="00BF3E4E" w:rsidRDefault="00BF3E4E" w:rsidP="006631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12 000</w:t>
            </w:r>
          </w:p>
        </w:tc>
      </w:tr>
      <w:tr w:rsidR="00BF3E4E" w:rsidRPr="00E5049E" w14:paraId="0C0AD536" w14:textId="77777777" w:rsidTr="00BF3E4E">
        <w:trPr>
          <w:trHeight w:val="786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51F4" w14:textId="77777777" w:rsidR="00BF3E4E" w:rsidRPr="00E5049E" w:rsidRDefault="00BF3E4E" w:rsidP="0066319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023" w14:textId="77777777" w:rsidR="00BF3E4E" w:rsidRPr="00E5049E" w:rsidRDefault="00BF3E4E" w:rsidP="006631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00E5049E">
              <w:rPr>
                <w:rFonts w:eastAsia="Times New Roman" w:cs="Arial"/>
                <w:b/>
                <w:bCs/>
                <w:lang w:eastAsia="cs-CZ"/>
              </w:rPr>
              <w:t>Mopy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70229" w14:textId="006946B2" w:rsidR="00BF3E4E" w:rsidRDefault="00BF3E4E" w:rsidP="006631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12 800</w:t>
            </w:r>
          </w:p>
        </w:tc>
      </w:tr>
    </w:tbl>
    <w:p w14:paraId="16A224E7" w14:textId="77777777" w:rsidR="00553037" w:rsidRDefault="00553037" w:rsidP="00AD2514">
      <w:pPr>
        <w:spacing w:before="120" w:after="0"/>
        <w:rPr>
          <w:rFonts w:cs="Calibri"/>
          <w:bCs/>
          <w:iCs/>
        </w:rPr>
      </w:pPr>
    </w:p>
    <w:p w14:paraId="457754B6" w14:textId="77777777" w:rsidR="00AD7DC3" w:rsidRPr="00037B83" w:rsidRDefault="00AD7DC3" w:rsidP="00BF3E4E">
      <w:pPr>
        <w:pStyle w:val="Odstavecseseznamem"/>
        <w:numPr>
          <w:ilvl w:val="0"/>
          <w:numId w:val="4"/>
        </w:numPr>
        <w:ind w:left="426" w:hanging="426"/>
        <w:jc w:val="both"/>
      </w:pPr>
      <w:r w:rsidRPr="00037B83">
        <w:t>Ložní prádlo je ve většině případů ve složení 100 % bavlny</w:t>
      </w:r>
    </w:p>
    <w:p w14:paraId="0DF9B259" w14:textId="348BD544" w:rsidR="00AD7DC3" w:rsidRPr="00037B83" w:rsidRDefault="00AD7DC3" w:rsidP="00BF3E4E">
      <w:pPr>
        <w:pStyle w:val="Odstavecseseznamem"/>
        <w:numPr>
          <w:ilvl w:val="0"/>
          <w:numId w:val="4"/>
        </w:numPr>
        <w:ind w:left="426" w:hanging="426"/>
        <w:jc w:val="both"/>
      </w:pPr>
      <w:r w:rsidRPr="00037B83">
        <w:t>Personální prádlo může být ve složení bavlna, směs bavlna/polyester (obvykle 65 %, 35 % PES) nebo v obráceném poměru</w:t>
      </w:r>
      <w:r w:rsidR="00BF3E4E">
        <w:t>.</w:t>
      </w:r>
    </w:p>
    <w:p w14:paraId="2D2732DF" w14:textId="77777777" w:rsidR="00F73F05" w:rsidRPr="00553037" w:rsidRDefault="00F73F05" w:rsidP="008A1055">
      <w:pPr>
        <w:pStyle w:val="Odstavecseseznamem"/>
        <w:numPr>
          <w:ilvl w:val="0"/>
          <w:numId w:val="2"/>
        </w:numPr>
        <w:spacing w:before="120" w:after="0"/>
        <w:rPr>
          <w:rFonts w:cs="Calibri"/>
          <w:b/>
          <w:bCs/>
          <w:iCs/>
          <w:sz w:val="28"/>
          <w:szCs w:val="28"/>
        </w:rPr>
      </w:pPr>
      <w:r w:rsidRPr="00553037">
        <w:rPr>
          <w:rFonts w:cs="Calibri"/>
          <w:b/>
          <w:bCs/>
          <w:iCs/>
          <w:sz w:val="28"/>
          <w:szCs w:val="28"/>
        </w:rPr>
        <w:lastRenderedPageBreak/>
        <w:t>Harmonogram svoz</w:t>
      </w:r>
      <w:r w:rsidR="00553037" w:rsidRPr="00553037">
        <w:rPr>
          <w:rFonts w:cs="Calibri"/>
          <w:b/>
          <w:bCs/>
          <w:iCs/>
          <w:sz w:val="28"/>
          <w:szCs w:val="28"/>
        </w:rPr>
        <w:t>ů</w:t>
      </w:r>
    </w:p>
    <w:p w14:paraId="53D75034" w14:textId="77777777" w:rsidR="004C0166" w:rsidRDefault="004C0166" w:rsidP="004C0166">
      <w:pPr>
        <w:spacing w:after="0"/>
        <w:ind w:left="360"/>
        <w:rPr>
          <w:rFonts w:cs="Calibri"/>
          <w:bCs/>
          <w:iCs/>
        </w:rPr>
      </w:pPr>
    </w:p>
    <w:p w14:paraId="062CC7C4" w14:textId="77777777" w:rsidR="004C0166" w:rsidRDefault="004C0166" w:rsidP="00553037">
      <w:pPr>
        <w:spacing w:after="0"/>
        <w:ind w:left="-142" w:right="-283"/>
      </w:pPr>
      <w:r w:rsidRPr="004C0166">
        <w:rPr>
          <w:rFonts w:cs="Calibri"/>
          <w:bCs/>
          <w:iCs/>
          <w:u w:val="single"/>
        </w:rPr>
        <w:t>Místo, kde se bude prádlo předávat</w:t>
      </w:r>
      <w:r w:rsidRPr="004C0166">
        <w:rPr>
          <w:rFonts w:cs="Calibri"/>
          <w:bCs/>
          <w:iCs/>
        </w:rPr>
        <w:t>:</w:t>
      </w:r>
    </w:p>
    <w:p w14:paraId="7EF85AC1" w14:textId="77777777" w:rsidR="004C0166" w:rsidRPr="006C441F" w:rsidRDefault="00AA2C68" w:rsidP="00553037">
      <w:pPr>
        <w:pStyle w:val="Odstavecseseznamem"/>
        <w:numPr>
          <w:ilvl w:val="0"/>
          <w:numId w:val="3"/>
        </w:numPr>
        <w:spacing w:before="120" w:after="0"/>
        <w:ind w:left="-142" w:right="-283" w:firstLine="0"/>
        <w:rPr>
          <w:rFonts w:cs="Calibri"/>
          <w:bCs/>
          <w:iCs/>
        </w:rPr>
      </w:pPr>
      <w:r w:rsidRPr="00553037">
        <w:rPr>
          <w:b/>
        </w:rPr>
        <w:t xml:space="preserve">Rokycanská </w:t>
      </w:r>
      <w:r w:rsidR="004C0166" w:rsidRPr="00553037">
        <w:rPr>
          <w:b/>
        </w:rPr>
        <w:t>nemocnice</w:t>
      </w:r>
      <w:r w:rsidR="004C0166" w:rsidRPr="006C441F">
        <w:t>, místnost příjmu a výdeje prádla v suterénu (bývalá prádelna nemocnice)</w:t>
      </w:r>
    </w:p>
    <w:p w14:paraId="18BE92EE" w14:textId="77777777" w:rsidR="00553037" w:rsidRPr="004C0166" w:rsidRDefault="00553037" w:rsidP="00553037">
      <w:pPr>
        <w:spacing w:after="0"/>
        <w:ind w:left="-284" w:right="-283"/>
        <w:rPr>
          <w:rFonts w:cs="Calibri"/>
          <w:b/>
          <w:bCs/>
          <w:iCs/>
          <w:sz w:val="24"/>
          <w:szCs w:val="24"/>
        </w:rPr>
      </w:pPr>
    </w:p>
    <w:p w14:paraId="62176ED4" w14:textId="77777777" w:rsidR="004C0166" w:rsidRDefault="004C0166" w:rsidP="00553037">
      <w:pPr>
        <w:spacing w:after="120"/>
        <w:ind w:left="-142" w:right="-143"/>
        <w:jc w:val="both"/>
      </w:pPr>
      <w:r>
        <w:t>Svoz (v</w:t>
      </w:r>
      <w:r w:rsidRPr="006810C6">
        <w:t>ýdej špinavého prádla a příjem čistého prádla</w:t>
      </w:r>
      <w:r>
        <w:t xml:space="preserve">) bude probíhat ve dnech </w:t>
      </w:r>
      <w:r w:rsidRPr="004C0166">
        <w:rPr>
          <w:b/>
        </w:rPr>
        <w:t>pondělí, středa a pátek a to i o dnech pracovního klidu v čase od 7:00 do 12:00</w:t>
      </w:r>
      <w:r>
        <w:t xml:space="preserve">. </w:t>
      </w:r>
    </w:p>
    <w:p w14:paraId="3803A7F6" w14:textId="77777777" w:rsidR="004C0166" w:rsidRDefault="004C0166" w:rsidP="00553037">
      <w:pPr>
        <w:spacing w:after="120"/>
        <w:ind w:left="-142" w:right="-143"/>
        <w:jc w:val="both"/>
      </w:pPr>
      <w:r>
        <w:t>Špinavé prádlo předané dodavateli služby bude po vyprání předáno nemocnici následující svozový den (příklad – špinavé prádlo předané dodavateli v pondělí, bude nemocnici doručeno vyprané ve středu stejného týdne).</w:t>
      </w:r>
    </w:p>
    <w:p w14:paraId="7F4F6640" w14:textId="77777777" w:rsidR="004C0166" w:rsidRDefault="004C0166" w:rsidP="00553037">
      <w:pPr>
        <w:spacing w:after="120"/>
        <w:ind w:left="-142" w:right="-143"/>
        <w:jc w:val="both"/>
      </w:pPr>
      <w:r>
        <w:t>Pokud svozový den spadá na den pracovního klidu, může nemocnice nejpozději týden před takovým dnem požadovat, aby se svoz (v</w:t>
      </w:r>
      <w:r w:rsidRPr="006810C6">
        <w:t>ýdej špinavého prádla a příjem čistého prádla</w:t>
      </w:r>
      <w:r>
        <w:t>) v daný den neuskutečnil. V tomto případě je dodavatel služby povinen nemocnici vyhovět a ke svozu dojde až v nejbližším dalším svozovém dni. Pokud o toto nemocnice požádá ve lhůtě kratší, pak dodavatel služby nemusí tomuto požadavku vyhovět.</w:t>
      </w:r>
    </w:p>
    <w:p w14:paraId="241295F2" w14:textId="77777777" w:rsidR="004971FD" w:rsidRDefault="004971FD" w:rsidP="006D3FC7">
      <w:pPr>
        <w:tabs>
          <w:tab w:val="left" w:pos="5954"/>
        </w:tabs>
        <w:spacing w:after="0"/>
      </w:pPr>
    </w:p>
    <w:p w14:paraId="7153A323" w14:textId="77777777" w:rsidR="00AD7DC3" w:rsidRPr="00037B83" w:rsidRDefault="00AD7DC3" w:rsidP="00037B83">
      <w:pPr>
        <w:ind w:left="-142" w:right="-143"/>
        <w:jc w:val="both"/>
      </w:pPr>
      <w:r w:rsidRPr="00037B83">
        <w:rPr>
          <w:u w:val="single"/>
        </w:rPr>
        <w:t>Při výdeji špinavého prádla</w:t>
      </w:r>
      <w:r w:rsidRPr="00037B83">
        <w:t xml:space="preserve"> dodavateli služby budou jednotlivé přepravní klece převáženy za účelem zjištění hmotnosti vydávaného prádla. Do předávacího protokolu se zaznamená počet vydávaných klecí pro jednotlivé druhy prádla a hmotnost daného druhu prádla.</w:t>
      </w:r>
    </w:p>
    <w:p w14:paraId="0C450297" w14:textId="77777777" w:rsidR="00AD7DC3" w:rsidRPr="00037B83" w:rsidRDefault="00AD7DC3" w:rsidP="00037B83">
      <w:pPr>
        <w:ind w:left="-142" w:right="-143"/>
        <w:jc w:val="both"/>
      </w:pPr>
      <w:r w:rsidRPr="00037B83">
        <w:rPr>
          <w:u w:val="single"/>
        </w:rPr>
        <w:t>Při příjmu vypraného prádla</w:t>
      </w:r>
      <w:r w:rsidRPr="00037B83">
        <w:t xml:space="preserve"> od dodavatele služby budou jednotlivé přepravní klece převáženy za účelem zjištění hmotnosti přijímaného prádla. Do předávacího protokolu se zaznamená počet přijímaných klecí pro jednotlivé druhy prádla a hmotnost daného druhu prádla.</w:t>
      </w:r>
    </w:p>
    <w:p w14:paraId="780F1F94" w14:textId="77777777" w:rsidR="00553037" w:rsidRDefault="00553037" w:rsidP="006D3FC7">
      <w:pPr>
        <w:tabs>
          <w:tab w:val="left" w:pos="5954"/>
        </w:tabs>
        <w:spacing w:after="0"/>
      </w:pPr>
    </w:p>
    <w:p w14:paraId="773B7995" w14:textId="77777777" w:rsidR="00553037" w:rsidRDefault="00553037" w:rsidP="006D3FC7">
      <w:pPr>
        <w:tabs>
          <w:tab w:val="left" w:pos="5954"/>
        </w:tabs>
        <w:spacing w:after="0"/>
      </w:pPr>
    </w:p>
    <w:p w14:paraId="3FB43D0B" w14:textId="77777777"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0096A8D7" w14:textId="77777777"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  <w:r w:rsidRPr="00831F48">
        <w:rPr>
          <w:rFonts w:ascii="Calibri" w:eastAsia="Times New Roman" w:hAnsi="Calibri" w:cs="Calibri"/>
          <w:b/>
          <w:lang w:eastAsia="cs-CZ"/>
        </w:rPr>
        <w:t xml:space="preserve">V </w:t>
      </w:r>
      <w:r w:rsidRPr="00831F48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831F48">
        <w:rPr>
          <w:rFonts w:ascii="Calibri" w:eastAsia="Times New Roman" w:hAnsi="Calibri" w:cs="Calibri"/>
          <w:b/>
          <w:lang w:eastAsia="cs-CZ"/>
        </w:rPr>
        <w:t xml:space="preserve"> dne </w:t>
      </w:r>
      <w:r w:rsidRPr="00831F48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2ED7EB6A" w14:textId="77777777" w:rsid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</w:p>
    <w:p w14:paraId="7AD42B6C" w14:textId="77777777" w:rsidR="00404143" w:rsidRPr="00831F48" w:rsidRDefault="00404143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  <w:bookmarkStart w:id="0" w:name="_GoBack"/>
      <w:bookmarkEnd w:id="0"/>
    </w:p>
    <w:p w14:paraId="2C6F1AE6" w14:textId="77777777"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</w:p>
    <w:p w14:paraId="3D67C348" w14:textId="77777777"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b/>
          <w:lang w:eastAsia="cs-CZ"/>
        </w:rPr>
      </w:pPr>
      <w:r w:rsidRPr="00831F48">
        <w:rPr>
          <w:rFonts w:ascii="Calibri" w:eastAsia="Times New Roman" w:hAnsi="Calibri" w:cs="Calibri"/>
          <w:b/>
          <w:lang w:eastAsia="cs-CZ"/>
        </w:rPr>
        <w:t>_________</w:t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  <w:r w:rsidRPr="00831F48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831F48">
        <w:rPr>
          <w:rFonts w:ascii="Calibri" w:eastAsia="Times New Roman" w:hAnsi="Calibri" w:cs="Calibri"/>
          <w:b/>
          <w:lang w:eastAsia="cs-CZ"/>
        </w:rPr>
        <w:softHyphen/>
      </w:r>
    </w:p>
    <w:p w14:paraId="50BB7B8E" w14:textId="77777777" w:rsidR="00831F48" w:rsidRPr="00831F48" w:rsidRDefault="00831F48" w:rsidP="00831F48">
      <w:pPr>
        <w:spacing w:after="120"/>
        <w:jc w:val="both"/>
        <w:rPr>
          <w:rFonts w:ascii="Calibri" w:eastAsia="Times New Roman" w:hAnsi="Calibri" w:cs="Calibri"/>
          <w:lang w:eastAsia="cs-CZ"/>
        </w:rPr>
      </w:pPr>
      <w:r w:rsidRPr="00831F48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437FE960" w14:textId="77777777" w:rsidR="00553037" w:rsidRPr="00553037" w:rsidRDefault="00553037" w:rsidP="00831F48">
      <w:pPr>
        <w:tabs>
          <w:tab w:val="left" w:pos="5954"/>
        </w:tabs>
        <w:spacing w:after="0"/>
        <w:rPr>
          <w:color w:val="FF0000"/>
        </w:rPr>
      </w:pPr>
    </w:p>
    <w:sectPr w:rsidR="00553037" w:rsidRPr="00553037" w:rsidSect="00253DF7">
      <w:headerReference w:type="default" r:id="rId9"/>
      <w:pgSz w:w="11906" w:h="16838"/>
      <w:pgMar w:top="141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5E653" w14:textId="77777777" w:rsidR="00EB3CDD" w:rsidRDefault="00EB3CDD" w:rsidP="00BA3742">
      <w:pPr>
        <w:spacing w:after="0" w:line="240" w:lineRule="auto"/>
      </w:pPr>
      <w:r>
        <w:separator/>
      </w:r>
    </w:p>
  </w:endnote>
  <w:endnote w:type="continuationSeparator" w:id="0">
    <w:p w14:paraId="1304BBA8" w14:textId="77777777" w:rsidR="00EB3CDD" w:rsidRDefault="00EB3CDD" w:rsidP="00BA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690C" w14:textId="77777777" w:rsidR="00EB3CDD" w:rsidRDefault="00EB3CDD" w:rsidP="00BA3742">
      <w:pPr>
        <w:spacing w:after="0" w:line="240" w:lineRule="auto"/>
      </w:pPr>
      <w:r>
        <w:separator/>
      </w:r>
    </w:p>
  </w:footnote>
  <w:footnote w:type="continuationSeparator" w:id="0">
    <w:p w14:paraId="43E17890" w14:textId="77777777" w:rsidR="00EB3CDD" w:rsidRDefault="00EB3CDD" w:rsidP="00BA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A0598" w14:textId="77777777" w:rsidR="00253DF7" w:rsidRDefault="00253DF7">
    <w:pPr>
      <w:pStyle w:val="Zhlav"/>
    </w:pPr>
    <w:r>
      <w:t xml:space="preserve">Příloha č. 2 ZD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1FBB"/>
    <w:multiLevelType w:val="hybridMultilevel"/>
    <w:tmpl w:val="99C82C1E"/>
    <w:lvl w:ilvl="0" w:tplc="72302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6C66"/>
    <w:multiLevelType w:val="hybridMultilevel"/>
    <w:tmpl w:val="B7802E26"/>
    <w:lvl w:ilvl="0" w:tplc="ABA0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92C"/>
    <w:multiLevelType w:val="hybridMultilevel"/>
    <w:tmpl w:val="60480ECA"/>
    <w:lvl w:ilvl="0" w:tplc="A9FA49D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E53660"/>
    <w:multiLevelType w:val="hybridMultilevel"/>
    <w:tmpl w:val="27067D2E"/>
    <w:lvl w:ilvl="0" w:tplc="48F2E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7D"/>
    <w:rsid w:val="00012BCE"/>
    <w:rsid w:val="00037B83"/>
    <w:rsid w:val="00045373"/>
    <w:rsid w:val="0005225D"/>
    <w:rsid w:val="00061DD7"/>
    <w:rsid w:val="00077CAC"/>
    <w:rsid w:val="000A09DE"/>
    <w:rsid w:val="000A1283"/>
    <w:rsid w:val="000A1654"/>
    <w:rsid w:val="000B0124"/>
    <w:rsid w:val="000B7E93"/>
    <w:rsid w:val="000E766F"/>
    <w:rsid w:val="00165659"/>
    <w:rsid w:val="00171854"/>
    <w:rsid w:val="00185661"/>
    <w:rsid w:val="001A214F"/>
    <w:rsid w:val="001E6789"/>
    <w:rsid w:val="0024592C"/>
    <w:rsid w:val="00252F5D"/>
    <w:rsid w:val="00253DF7"/>
    <w:rsid w:val="0025491E"/>
    <w:rsid w:val="00270AF0"/>
    <w:rsid w:val="002727D9"/>
    <w:rsid w:val="00294BCD"/>
    <w:rsid w:val="002A3A91"/>
    <w:rsid w:val="002C0A50"/>
    <w:rsid w:val="002E6A62"/>
    <w:rsid w:val="00314BD3"/>
    <w:rsid w:val="00342BE1"/>
    <w:rsid w:val="00360740"/>
    <w:rsid w:val="003842F9"/>
    <w:rsid w:val="0038734C"/>
    <w:rsid w:val="003A0D4A"/>
    <w:rsid w:val="003A5FC7"/>
    <w:rsid w:val="003E2CFC"/>
    <w:rsid w:val="003F03C9"/>
    <w:rsid w:val="00404143"/>
    <w:rsid w:val="00404FE6"/>
    <w:rsid w:val="004304D5"/>
    <w:rsid w:val="004335D0"/>
    <w:rsid w:val="00442F19"/>
    <w:rsid w:val="004475AE"/>
    <w:rsid w:val="00453C1D"/>
    <w:rsid w:val="004609AE"/>
    <w:rsid w:val="004971FD"/>
    <w:rsid w:val="004C0166"/>
    <w:rsid w:val="004D0D73"/>
    <w:rsid w:val="004E3368"/>
    <w:rsid w:val="005067FB"/>
    <w:rsid w:val="00520D8C"/>
    <w:rsid w:val="0055170F"/>
    <w:rsid w:val="00553037"/>
    <w:rsid w:val="005B100E"/>
    <w:rsid w:val="00632BE0"/>
    <w:rsid w:val="00634CF4"/>
    <w:rsid w:val="00663192"/>
    <w:rsid w:val="00676FD8"/>
    <w:rsid w:val="00683ADB"/>
    <w:rsid w:val="006C441F"/>
    <w:rsid w:val="006D3FC7"/>
    <w:rsid w:val="006F7114"/>
    <w:rsid w:val="00707E77"/>
    <w:rsid w:val="00715385"/>
    <w:rsid w:val="0072231D"/>
    <w:rsid w:val="007520E4"/>
    <w:rsid w:val="00764431"/>
    <w:rsid w:val="00764598"/>
    <w:rsid w:val="007A424E"/>
    <w:rsid w:val="007F1AEE"/>
    <w:rsid w:val="00817994"/>
    <w:rsid w:val="0082177D"/>
    <w:rsid w:val="00821E9C"/>
    <w:rsid w:val="00830352"/>
    <w:rsid w:val="00831F48"/>
    <w:rsid w:val="00851752"/>
    <w:rsid w:val="008566CE"/>
    <w:rsid w:val="00880897"/>
    <w:rsid w:val="008817AE"/>
    <w:rsid w:val="00891A86"/>
    <w:rsid w:val="00893229"/>
    <w:rsid w:val="008A1055"/>
    <w:rsid w:val="008A3443"/>
    <w:rsid w:val="008D6EC6"/>
    <w:rsid w:val="008F2A68"/>
    <w:rsid w:val="00906E38"/>
    <w:rsid w:val="00912FD0"/>
    <w:rsid w:val="00945E1C"/>
    <w:rsid w:val="009504A0"/>
    <w:rsid w:val="00955F4D"/>
    <w:rsid w:val="009572EE"/>
    <w:rsid w:val="00994DB1"/>
    <w:rsid w:val="00997BF5"/>
    <w:rsid w:val="009B3567"/>
    <w:rsid w:val="009C2293"/>
    <w:rsid w:val="009C37C1"/>
    <w:rsid w:val="00A35AA2"/>
    <w:rsid w:val="00A42D58"/>
    <w:rsid w:val="00A906AE"/>
    <w:rsid w:val="00A953DA"/>
    <w:rsid w:val="00AA2C68"/>
    <w:rsid w:val="00AD2514"/>
    <w:rsid w:val="00AD7DC3"/>
    <w:rsid w:val="00B121AE"/>
    <w:rsid w:val="00B2361C"/>
    <w:rsid w:val="00B261D9"/>
    <w:rsid w:val="00B276A8"/>
    <w:rsid w:val="00B447ED"/>
    <w:rsid w:val="00B63C1C"/>
    <w:rsid w:val="00BA25F9"/>
    <w:rsid w:val="00BA3742"/>
    <w:rsid w:val="00BA3A90"/>
    <w:rsid w:val="00BA48B7"/>
    <w:rsid w:val="00BB169E"/>
    <w:rsid w:val="00BF3E4E"/>
    <w:rsid w:val="00C5151A"/>
    <w:rsid w:val="00C82AC3"/>
    <w:rsid w:val="00C83BD5"/>
    <w:rsid w:val="00C979BC"/>
    <w:rsid w:val="00CA14E8"/>
    <w:rsid w:val="00CA7A28"/>
    <w:rsid w:val="00CB69E4"/>
    <w:rsid w:val="00CC640E"/>
    <w:rsid w:val="00CD5F62"/>
    <w:rsid w:val="00CE6520"/>
    <w:rsid w:val="00D07D0A"/>
    <w:rsid w:val="00D1282F"/>
    <w:rsid w:val="00DF7A2C"/>
    <w:rsid w:val="00E01945"/>
    <w:rsid w:val="00E238F6"/>
    <w:rsid w:val="00E5049E"/>
    <w:rsid w:val="00E83681"/>
    <w:rsid w:val="00EA70CA"/>
    <w:rsid w:val="00EB3CDD"/>
    <w:rsid w:val="00EB477B"/>
    <w:rsid w:val="00EB5C8E"/>
    <w:rsid w:val="00EB5ED7"/>
    <w:rsid w:val="00EC1224"/>
    <w:rsid w:val="00EC2B21"/>
    <w:rsid w:val="00EC6B93"/>
    <w:rsid w:val="00F04116"/>
    <w:rsid w:val="00F15E99"/>
    <w:rsid w:val="00F73F05"/>
    <w:rsid w:val="00FA4FEF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37B0879"/>
  <w15:docId w15:val="{DD4F84B2-8003-4099-874E-E476865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B5C8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A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742"/>
  </w:style>
  <w:style w:type="paragraph" w:styleId="Zpat">
    <w:name w:val="footer"/>
    <w:basedOn w:val="Normln"/>
    <w:link w:val="ZpatChar"/>
    <w:uiPriority w:val="99"/>
    <w:unhideWhenUsed/>
    <w:rsid w:val="00BA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742"/>
  </w:style>
  <w:style w:type="paragraph" w:styleId="Textbubliny">
    <w:name w:val="Balloon Text"/>
    <w:basedOn w:val="Normln"/>
    <w:link w:val="TextbublinyChar"/>
    <w:uiPriority w:val="99"/>
    <w:semiHidden/>
    <w:unhideWhenUsed/>
    <w:rsid w:val="00BA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742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6F7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73F05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4C0166"/>
  </w:style>
  <w:style w:type="character" w:styleId="Hypertextovodkaz">
    <w:name w:val="Hyperlink"/>
    <w:basedOn w:val="Standardnpsmoodstavce"/>
    <w:uiPriority w:val="99"/>
    <w:unhideWhenUsed/>
    <w:rsid w:val="005530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7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D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anousk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EBD2A-0AB6-472D-B7B1-9691FC21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Janoušková</dc:creator>
  <cp:lastModifiedBy>Renata Janoušková</cp:lastModifiedBy>
  <cp:revision>25</cp:revision>
  <cp:lastPrinted>2012-08-14T09:06:00Z</cp:lastPrinted>
  <dcterms:created xsi:type="dcterms:W3CDTF">2021-02-05T08:36:00Z</dcterms:created>
  <dcterms:modified xsi:type="dcterms:W3CDTF">2025-10-09T10:13:00Z</dcterms:modified>
</cp:coreProperties>
</file>