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10BD169A" w:rsidR="00612D4D" w:rsidRPr="002208A1" w:rsidRDefault="00D7621B" w:rsidP="00AF2333">
      <w:pPr>
        <w:jc w:val="center"/>
        <w:rPr>
          <w:b/>
          <w:sz w:val="44"/>
          <w:szCs w:val="44"/>
        </w:rPr>
      </w:pPr>
      <w:r>
        <w:rPr>
          <w:b/>
          <w:sz w:val="44"/>
          <w:szCs w:val="44"/>
        </w:rPr>
        <w:t xml:space="preserve">NÁVRH - </w:t>
      </w:r>
      <w:r w:rsidR="00612D4D" w:rsidRPr="002208A1">
        <w:rPr>
          <w:b/>
          <w:sz w:val="44"/>
          <w:szCs w:val="44"/>
        </w:rPr>
        <w:t xml:space="preserve">SMLOUVA O DÍLO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08DD3D4C" w:rsidR="00612D4D" w:rsidRPr="009527D3" w:rsidRDefault="002A3FBB" w:rsidP="004C6515">
            <w:pPr>
              <w:rPr>
                <w:sz w:val="22"/>
                <w:szCs w:val="22"/>
              </w:rPr>
            </w:pPr>
            <w:r w:rsidRPr="002A3FBB">
              <w:rPr>
                <w:sz w:val="22"/>
                <w:szCs w:val="22"/>
              </w:rPr>
              <w:t>Klatovská nemocnice, a.s.</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0B751AE8" w:rsidR="00612D4D" w:rsidRPr="009527D3" w:rsidRDefault="002A3FBB" w:rsidP="004C6515">
            <w:pPr>
              <w:rPr>
                <w:sz w:val="22"/>
                <w:szCs w:val="22"/>
              </w:rPr>
            </w:pPr>
            <w:r w:rsidRPr="002A3FBB">
              <w:rPr>
                <w:sz w:val="22"/>
                <w:szCs w:val="22"/>
              </w:rPr>
              <w:t>Plzeňská 929, Klatovy, 339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32388B31" w:rsidR="00612D4D" w:rsidRPr="009527D3" w:rsidRDefault="002A3FBB" w:rsidP="004C6515">
            <w:pPr>
              <w:rPr>
                <w:sz w:val="22"/>
                <w:szCs w:val="22"/>
              </w:rPr>
            </w:pPr>
            <w:r w:rsidRPr="002A3FBB">
              <w:rPr>
                <w:sz w:val="22"/>
                <w:szCs w:val="22"/>
              </w:rPr>
              <w:t>26360527</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2771AA5C" w:rsidR="00612D4D" w:rsidRPr="009527D3" w:rsidRDefault="002A3FBB" w:rsidP="002A3FBB">
            <w:pPr>
              <w:rPr>
                <w:sz w:val="22"/>
                <w:szCs w:val="22"/>
              </w:rPr>
            </w:pPr>
            <w:r w:rsidRPr="002A3FBB">
              <w:rPr>
                <w:sz w:val="22"/>
                <w:szCs w:val="22"/>
              </w:rPr>
              <w:t>CZ699005333</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675AFE" w14:textId="77777777" w:rsidR="00612D4D" w:rsidRDefault="000124EE" w:rsidP="002A3FBB">
            <w:pPr>
              <w:rPr>
                <w:sz w:val="22"/>
                <w:szCs w:val="22"/>
              </w:rPr>
            </w:pPr>
            <w:r>
              <w:rPr>
                <w:sz w:val="22"/>
                <w:szCs w:val="22"/>
              </w:rPr>
              <w:t>Ing. Zdeněk Švanda, předseda představenstva</w:t>
            </w:r>
          </w:p>
          <w:p w14:paraId="5DC0FC12" w14:textId="35405271" w:rsidR="000124EE" w:rsidRPr="009527D3" w:rsidRDefault="000124EE" w:rsidP="002A3FBB">
            <w:pPr>
              <w:rPr>
                <w:sz w:val="22"/>
                <w:szCs w:val="22"/>
              </w:rPr>
            </w:pPr>
            <w:r>
              <w:rPr>
                <w:sz w:val="22"/>
                <w:szCs w:val="22"/>
              </w:rPr>
              <w:t>Ing. Ondřej Provalil, MBA – člen pře</w:t>
            </w:r>
            <w:r w:rsidR="006F6523">
              <w:rPr>
                <w:sz w:val="22"/>
                <w:szCs w:val="22"/>
              </w:rPr>
              <w:t>d</w:t>
            </w:r>
            <w:r>
              <w:rPr>
                <w:sz w:val="22"/>
                <w:szCs w:val="22"/>
              </w:rPr>
              <w:t>stavenstva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0ABF0B2F" w:rsidR="00612D4D" w:rsidRPr="009527D3" w:rsidRDefault="002A3FBB" w:rsidP="004C6515">
            <w:pPr>
              <w:rPr>
                <w:sz w:val="22"/>
                <w:szCs w:val="22"/>
              </w:rPr>
            </w:pPr>
            <w:r w:rsidRPr="002A3FBB">
              <w:rPr>
                <w:sz w:val="22"/>
                <w:szCs w:val="22"/>
              </w:rPr>
              <w:t>78-2797570287/0100</w:t>
            </w:r>
            <w:r w:rsidRPr="002A3FBB">
              <w:rPr>
                <w:sz w:val="22"/>
                <w:szCs w:val="22"/>
              </w:rPr>
              <w:tab/>
            </w:r>
            <w:r w:rsidRPr="002A3FBB">
              <w:rPr>
                <w:sz w:val="22"/>
                <w:szCs w:val="22"/>
              </w:rPr>
              <w:tab/>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4C6515">
            <w:pPr>
              <w:rPr>
                <w:b/>
                <w:sz w:val="22"/>
                <w:szCs w:val="22"/>
              </w:rPr>
            </w:pPr>
            <w:r w:rsidRPr="009527D3">
              <w:rPr>
                <w:b/>
                <w:sz w:val="22"/>
                <w:szCs w:val="22"/>
              </w:rPr>
              <w:t>ZHOTOVITEL</w:t>
            </w:r>
          </w:p>
        </w:tc>
        <w:tc>
          <w:tcPr>
            <w:tcW w:w="3538" w:type="pct"/>
            <w:tcMar>
              <w:left w:w="0" w:type="dxa"/>
            </w:tcMar>
          </w:tcPr>
          <w:p w14:paraId="5B7A080E" w14:textId="561950EB" w:rsidR="00612D4D" w:rsidRPr="009527D3" w:rsidRDefault="006C227A" w:rsidP="004C6515">
            <w:pPr>
              <w:rPr>
                <w:sz w:val="22"/>
                <w:szCs w:val="22"/>
              </w:rPr>
            </w:pPr>
            <w:r>
              <w:rPr>
                <w:rFonts w:cstheme="minorHAnsi"/>
                <w:highlight w:val="yellow"/>
              </w:rPr>
              <w:t>DOPLNÍ DODAVATEL</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7EF2D57B" w:rsidR="00612D4D" w:rsidRPr="009527D3" w:rsidRDefault="006C227A" w:rsidP="004C6515">
            <w:pPr>
              <w:rPr>
                <w:sz w:val="22"/>
                <w:szCs w:val="22"/>
              </w:rPr>
            </w:pPr>
            <w:r>
              <w:rPr>
                <w:rFonts w:cstheme="minorHAnsi"/>
                <w:highlight w:val="yellow"/>
              </w:rPr>
              <w:t>DOPLNÍ DODAVATEL</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4F4D355" w:rsidR="00612D4D" w:rsidRPr="009527D3" w:rsidRDefault="006C227A" w:rsidP="004C6515">
            <w:pPr>
              <w:rPr>
                <w:sz w:val="22"/>
                <w:szCs w:val="22"/>
              </w:rPr>
            </w:pPr>
            <w:r>
              <w:rPr>
                <w:rFonts w:cstheme="minorHAnsi"/>
                <w:highlight w:val="yellow"/>
              </w:rPr>
              <w:t>DOPLNÍ DODAVATEL</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F5C4342" w:rsidR="00612D4D" w:rsidRPr="009527D3" w:rsidRDefault="006C227A" w:rsidP="004C6515">
            <w:pPr>
              <w:rPr>
                <w:sz w:val="22"/>
                <w:szCs w:val="22"/>
              </w:rPr>
            </w:pPr>
            <w:r>
              <w:rPr>
                <w:rFonts w:cstheme="minorHAnsi"/>
                <w:highlight w:val="yellow"/>
              </w:rPr>
              <w:t>DOPLNÍ DODAVATEL</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73D65F44" w:rsidR="006D26AE" w:rsidRPr="009527D3" w:rsidRDefault="006D26AE" w:rsidP="006D26AE">
            <w:pPr>
              <w:rPr>
                <w:sz w:val="22"/>
                <w:szCs w:val="22"/>
              </w:rPr>
            </w:pPr>
            <w:r w:rsidRPr="009527D3">
              <w:rPr>
                <w:sz w:val="22"/>
                <w:szCs w:val="22"/>
              </w:rPr>
              <w:t>Spisová značka: ……. uvedená u …………………………</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55E95F33" w:rsidR="00612D4D" w:rsidRPr="009527D3" w:rsidRDefault="006C227A" w:rsidP="004C6515">
            <w:pPr>
              <w:rPr>
                <w:sz w:val="22"/>
                <w:szCs w:val="22"/>
              </w:rPr>
            </w:pPr>
            <w:r>
              <w:rPr>
                <w:rFonts w:cstheme="minorHAnsi"/>
                <w:highlight w:val="yellow"/>
              </w:rPr>
              <w:t>DOPLNÍ DODAVATEL</w:t>
            </w: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74F5FB5F" w:rsidR="00612D4D" w:rsidRPr="009527D3" w:rsidRDefault="006C227A" w:rsidP="004C6515">
            <w:pPr>
              <w:rPr>
                <w:sz w:val="22"/>
                <w:szCs w:val="22"/>
              </w:rPr>
            </w:pPr>
            <w:r>
              <w:rPr>
                <w:rFonts w:cstheme="minorHAnsi"/>
                <w:highlight w:val="yellow"/>
              </w:rPr>
              <w:t>DOPLNÍ DODAVATEL</w:t>
            </w:r>
          </w:p>
        </w:tc>
      </w:tr>
      <w:tr w:rsidR="00612D4D" w:rsidRPr="009527D3" w14:paraId="1BDFE419" w14:textId="77777777" w:rsidTr="006D26AE">
        <w:trPr>
          <w:trHeight w:val="237"/>
        </w:trPr>
        <w:tc>
          <w:tcPr>
            <w:tcW w:w="1462" w:type="pct"/>
            <w:tcMar>
              <w:left w:w="0" w:type="dxa"/>
            </w:tcMar>
            <w:vAlign w:val="center"/>
          </w:tcPr>
          <w:p w14:paraId="44019423" w14:textId="53A6CCF5" w:rsidR="00612D4D" w:rsidRPr="009527D3" w:rsidRDefault="00D23F13" w:rsidP="004C6515">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6B4D11EE" w:rsidR="00612D4D" w:rsidRPr="009527D3" w:rsidRDefault="00D53381" w:rsidP="004C6515">
            <w:pPr>
              <w:rPr>
                <w:sz w:val="22"/>
                <w:szCs w:val="22"/>
              </w:rPr>
            </w:pPr>
            <w:r>
              <w:rPr>
                <w:sz w:val="22"/>
                <w:szCs w:val="22"/>
              </w:rPr>
              <w:t>…………………………………….</w:t>
            </w:r>
            <w:r w:rsidR="00612D4D" w:rsidRPr="009527D3">
              <w:rPr>
                <w:sz w:val="22"/>
                <w:szCs w:val="22"/>
              </w:rPr>
              <w:t xml:space="preserve"> – obor …………………………………</w:t>
            </w:r>
          </w:p>
        </w:tc>
      </w:tr>
    </w:tbl>
    <w:p w14:paraId="773E4761" w14:textId="77777777" w:rsidR="00612D4D" w:rsidRPr="009527D3" w:rsidRDefault="00891C8A" w:rsidP="004C6515">
      <w:pPr>
        <w:rPr>
          <w:szCs w:val="22"/>
        </w:rPr>
      </w:pPr>
      <w:r w:rsidRPr="009527D3">
        <w:rPr>
          <w:szCs w:val="22"/>
        </w:rPr>
        <w:t>dále jen „zhotovitel“</w:t>
      </w:r>
    </w:p>
    <w:p w14:paraId="2BD43E53" w14:textId="62435FA4" w:rsidR="00646856" w:rsidRDefault="00612D4D" w:rsidP="00742A09">
      <w:pPr>
        <w:pStyle w:val="Nadpis1"/>
        <w:ind w:left="0" w:firstLine="0"/>
      </w:pPr>
      <w:r w:rsidRPr="00310A5C">
        <w:t>PREAMBULE</w:t>
      </w:r>
    </w:p>
    <w:p w14:paraId="5ECDA9DC" w14:textId="1F87F7DF" w:rsidR="00646856" w:rsidRDefault="005F1EA6" w:rsidP="004C6515">
      <w:pPr>
        <w:pStyle w:val="Odstavecseseznamem"/>
        <w:numPr>
          <w:ilvl w:val="1"/>
          <w:numId w:val="27"/>
        </w:numPr>
        <w:ind w:left="709" w:hanging="709"/>
        <w:jc w:val="both"/>
      </w:pPr>
      <w:r w:rsidRPr="004C6515">
        <w:t>Tato S</w:t>
      </w:r>
      <w:r w:rsidR="00612D4D" w:rsidRPr="004C6515">
        <w:t>mlouva o dílo (dále jen „Smlouva“) je uzavřena v soulad</w:t>
      </w:r>
      <w:r w:rsidRPr="004C6515">
        <w:t>u s ustanovením § 2586 a násl. z</w:t>
      </w:r>
      <w:r w:rsidR="00612D4D" w:rsidRPr="004C6515">
        <w:t>ákona č. 89/2012 Sb., občanský zákoník</w:t>
      </w:r>
      <w:r w:rsidR="00F340C2" w:rsidRPr="004C6515">
        <w:t>, v platném znění</w:t>
      </w:r>
      <w:r w:rsidR="00612D4D" w:rsidRPr="004C6515">
        <w:t xml:space="preserve"> (dále jen „ObčZ“).</w:t>
      </w:r>
    </w:p>
    <w:p w14:paraId="699B31F2" w14:textId="085B2C15" w:rsidR="00646856" w:rsidRDefault="00612D4D" w:rsidP="00C062A7">
      <w:pPr>
        <w:pStyle w:val="Odstavecseseznamem"/>
        <w:numPr>
          <w:ilvl w:val="1"/>
          <w:numId w:val="27"/>
        </w:numPr>
        <w:ind w:left="709" w:hanging="709"/>
        <w:jc w:val="both"/>
      </w:pPr>
      <w:r w:rsidRPr="004C6515">
        <w:t xml:space="preserve">Smlouva je uzavřena na základě </w:t>
      </w:r>
      <w:r w:rsidR="00E2266C">
        <w:t xml:space="preserve">výsledku </w:t>
      </w:r>
      <w:r w:rsidRPr="004C6515">
        <w:t xml:space="preserve">veřejné zakázky </w:t>
      </w:r>
      <w:r w:rsidR="00067308">
        <w:t>„</w:t>
      </w:r>
      <w:r w:rsidR="00F93EB0">
        <w:rPr>
          <w:b/>
        </w:rPr>
        <w:t>RTG PŘÍSTROJ SKIASKOPICKO-SKIAGRAFICKÉHO KOMPLETU</w:t>
      </w:r>
      <w:r w:rsidR="00067308">
        <w:rPr>
          <w:b/>
        </w:rPr>
        <w:t xml:space="preserve"> – II. VYHLÁŠENÍ“</w:t>
      </w:r>
      <w:r w:rsidR="00F93EB0">
        <w:rPr>
          <w:b/>
        </w:rPr>
        <w:t xml:space="preserve">. </w:t>
      </w: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4C6515">
      <w:pPr>
        <w:pStyle w:val="Odstavecseseznamem"/>
        <w:numPr>
          <w:ilvl w:val="1"/>
          <w:numId w:val="27"/>
        </w:numPr>
        <w:ind w:left="709" w:hanging="709"/>
        <w:jc w:val="both"/>
      </w:pPr>
      <w:r w:rsidRPr="004C6515">
        <w:t>Objednatelem je zadavatel a zhotovitelem je dodavatel po uzavření Smlouvy.</w:t>
      </w:r>
    </w:p>
    <w:p w14:paraId="558F77DA" w14:textId="3E3CE46D" w:rsidR="00646856" w:rsidRDefault="00612D4D" w:rsidP="004C6515">
      <w:pPr>
        <w:pStyle w:val="Odstavecseseznamem"/>
        <w:numPr>
          <w:ilvl w:val="1"/>
          <w:numId w:val="27"/>
        </w:numPr>
        <w:ind w:left="709" w:hanging="709"/>
        <w:jc w:val="both"/>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317653">
        <w:t>131/2024</w:t>
      </w:r>
      <w:r w:rsidR="00EA207C" w:rsidRPr="004C6515">
        <w:t xml:space="preserve"> Sb.</w:t>
      </w:r>
      <w:r w:rsidR="000001CA" w:rsidRPr="000001CA">
        <w:t xml:space="preserve"> </w:t>
      </w:r>
      <w:r w:rsidR="000001CA">
        <w:t xml:space="preserve">- </w:t>
      </w:r>
      <w:r w:rsidR="000001CA" w:rsidRPr="004C6515">
        <w:t>Příloh</w:t>
      </w:r>
      <w:r w:rsidR="000001CA">
        <w:t>a č. 13.</w:t>
      </w:r>
    </w:p>
    <w:p w14:paraId="57876C4A" w14:textId="77777777" w:rsidR="00422A68" w:rsidRPr="004C6515" w:rsidRDefault="00422A68" w:rsidP="004C6515"/>
    <w:p w14:paraId="015226A8" w14:textId="77777777" w:rsidR="00612D4D" w:rsidRPr="006C227A" w:rsidRDefault="00612D4D" w:rsidP="00742A09">
      <w:pPr>
        <w:pStyle w:val="Nadpis1"/>
        <w:ind w:left="0" w:firstLine="0"/>
      </w:pPr>
      <w:r w:rsidRPr="006C227A">
        <w:t>PŘEDMĚT SMLOUVY</w:t>
      </w:r>
    </w:p>
    <w:p w14:paraId="27B46354" w14:textId="7CCF7C49" w:rsidR="009E509B" w:rsidRPr="006C227A" w:rsidRDefault="005F1EA6" w:rsidP="006E75B3">
      <w:pPr>
        <w:pStyle w:val="Odstavecseseznamem"/>
        <w:numPr>
          <w:ilvl w:val="1"/>
          <w:numId w:val="27"/>
        </w:numPr>
        <w:ind w:left="709" w:hanging="709"/>
        <w:jc w:val="both"/>
      </w:pPr>
      <w:r w:rsidRPr="006C227A">
        <w:t>Zhotovitel se uzavřením této S</w:t>
      </w:r>
      <w:r w:rsidR="00612D4D" w:rsidRPr="006C227A">
        <w:t xml:space="preserve">mlouvy zavazuje na svůj náklad a na své nebezpečí </w:t>
      </w:r>
      <w:r w:rsidRPr="006C227A">
        <w:t>pro objednatele za </w:t>
      </w:r>
      <w:r w:rsidR="00612D4D" w:rsidRPr="006C227A">
        <w:t>podmínek níže uvedených odborně provést dílo spočívající v</w:t>
      </w:r>
      <w:r w:rsidR="009E509B" w:rsidRPr="006C227A">
        <w:t> </w:t>
      </w:r>
      <w:r w:rsidR="00612D4D" w:rsidRPr="006C227A">
        <w:t>realizaci</w:t>
      </w:r>
      <w:r w:rsidR="009E509B" w:rsidRPr="006C227A">
        <w:t xml:space="preserve"> </w:t>
      </w:r>
      <w:r w:rsidR="00D53381" w:rsidRPr="006C227A">
        <w:t xml:space="preserve">stavebních prací </w:t>
      </w:r>
      <w:r w:rsidR="00852E61" w:rsidRPr="001F08F3">
        <w:t xml:space="preserve">podle článku </w:t>
      </w:r>
      <w:r w:rsidR="00852E61">
        <w:fldChar w:fldCharType="begin"/>
      </w:r>
      <w:r w:rsidR="00852E61">
        <w:instrText xml:space="preserve"> REF _Ref109742143 \r \h </w:instrText>
      </w:r>
      <w:r w:rsidR="00852E61">
        <w:fldChar w:fldCharType="separate"/>
      </w:r>
      <w:r w:rsidR="00852E61">
        <w:t>3.1</w:t>
      </w:r>
      <w:r w:rsidR="00852E61">
        <w:fldChar w:fldCharType="end"/>
      </w:r>
      <w:r w:rsidR="00852E61">
        <w:t>.</w:t>
      </w:r>
      <w:r w:rsidR="00852E61" w:rsidRPr="001F08F3">
        <w:t xml:space="preserve"> této </w:t>
      </w:r>
      <w:r w:rsidR="00852E61">
        <w:t>S</w:t>
      </w:r>
      <w:r w:rsidR="00852E61" w:rsidRPr="001F08F3">
        <w:t>mlouvy</w:t>
      </w:r>
      <w:r w:rsidR="009E509B" w:rsidRPr="006C227A">
        <w:t>.</w:t>
      </w:r>
    </w:p>
    <w:p w14:paraId="76C6F3AC" w14:textId="0A0B5E5A" w:rsidR="00646856" w:rsidRDefault="00612D4D" w:rsidP="004C6515">
      <w:pPr>
        <w:pStyle w:val="Odstavecseseznamem"/>
        <w:numPr>
          <w:ilvl w:val="1"/>
          <w:numId w:val="27"/>
        </w:numPr>
        <w:ind w:left="709" w:hanging="709"/>
        <w:jc w:val="both"/>
      </w:pPr>
      <w:r w:rsidRPr="004C6515">
        <w:lastRenderedPageBreak/>
        <w:t xml:space="preserve">Zhotovitel bude realizovat dílo po celou dobu provádění stavby pod odborným vedením </w:t>
      </w:r>
      <w:r w:rsidR="00EA207C" w:rsidRPr="004C6515">
        <w:t xml:space="preserve">oprávněné </w:t>
      </w:r>
      <w:r w:rsidRPr="004C6515">
        <w:t xml:space="preserve">osoby dle zák. 360/1992 Sb., jejíž osvědčení bylo doloženo před </w:t>
      </w:r>
      <w:r w:rsidR="00285669" w:rsidRPr="004C6515">
        <w:t>uzavřením</w:t>
      </w:r>
      <w:r w:rsidRPr="004C6515">
        <w:t xml:space="preserve"> </w:t>
      </w:r>
      <w:r w:rsidR="005F1EA6" w:rsidRPr="004C6515">
        <w:t>této S</w:t>
      </w:r>
      <w:r w:rsidRPr="004C6515">
        <w:t>mlouvy. Tato osoba bude vždy přítomna při kontrolních dnech stavby.</w:t>
      </w:r>
    </w:p>
    <w:p w14:paraId="0D0E4E42" w14:textId="77777777" w:rsidR="00612D4D" w:rsidRPr="004C6515" w:rsidRDefault="005F1EA6" w:rsidP="004C6515">
      <w:pPr>
        <w:pStyle w:val="Odstavecseseznamem"/>
        <w:numPr>
          <w:ilvl w:val="1"/>
          <w:numId w:val="27"/>
        </w:numPr>
        <w:ind w:left="709" w:hanging="709"/>
        <w:jc w:val="both"/>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310A5C" w:rsidRDefault="00612D4D" w:rsidP="00742A09">
      <w:pPr>
        <w:pStyle w:val="Nadpis1"/>
        <w:ind w:left="0" w:firstLine="0"/>
      </w:pPr>
      <w:r w:rsidRPr="00310A5C">
        <w:t>ROZSAH PŘEDMĚTU PLNĚNÍ</w:t>
      </w:r>
    </w:p>
    <w:p w14:paraId="7977C00E" w14:textId="458A75ED" w:rsidR="009E509B" w:rsidRDefault="00612D4D" w:rsidP="00FC19CE">
      <w:pPr>
        <w:pStyle w:val="Odstavecseseznamem"/>
        <w:numPr>
          <w:ilvl w:val="1"/>
          <w:numId w:val="27"/>
        </w:numPr>
        <w:ind w:left="709" w:hanging="709"/>
        <w:jc w:val="both"/>
      </w:pPr>
      <w:r w:rsidRPr="00132513">
        <w:t>Zhotovitel se uzavřen</w:t>
      </w:r>
      <w:r w:rsidR="005F1EA6" w:rsidRPr="00132513">
        <w:t>ím této S</w:t>
      </w:r>
      <w:r w:rsidRPr="00132513">
        <w:t xml:space="preserve">mlouvy </w:t>
      </w:r>
      <w:r w:rsidRPr="006C227A">
        <w:t>zavazuje provést pro objedna</w:t>
      </w:r>
      <w:r w:rsidR="006C227A">
        <w:t xml:space="preserve">tele stavební práce spočívající </w:t>
      </w:r>
      <w:r w:rsidR="009E509B" w:rsidRPr="006C227A">
        <w:t>v</w:t>
      </w:r>
      <w:r w:rsidR="006C227A">
        <w:t> souvislosti s</w:t>
      </w:r>
      <w:r w:rsidR="009E509B" w:rsidRPr="006C227A">
        <w:t> instalaci přístroje</w:t>
      </w:r>
      <w:r w:rsidR="00F93EB0" w:rsidRPr="00F93EB0">
        <w:rPr>
          <w:b/>
        </w:rPr>
        <w:t xml:space="preserve"> </w:t>
      </w:r>
      <w:r w:rsidR="00F93EB0">
        <w:rPr>
          <w:b/>
        </w:rPr>
        <w:t>RTG PŘÍSTROJ SKIASKOPICKO-SKIAGRAFICKÉHO KOMPLETU</w:t>
      </w:r>
      <w:r w:rsidR="00F93EB0" w:rsidRPr="006C227A" w:rsidDel="00F93EB0">
        <w:t xml:space="preserve"> </w:t>
      </w:r>
      <w:r w:rsidR="00317653">
        <w:t>(dále jen „</w:t>
      </w:r>
      <w:r w:rsidR="00317653" w:rsidRPr="00F93EB0">
        <w:rPr>
          <w:b/>
          <w:bCs/>
        </w:rPr>
        <w:t>dílo</w:t>
      </w:r>
      <w:r w:rsidR="00317653">
        <w:t>“)</w:t>
      </w:r>
      <w:r w:rsidR="006C227A" w:rsidRPr="006C227A">
        <w:t>.</w:t>
      </w:r>
    </w:p>
    <w:p w14:paraId="41E132A9" w14:textId="373EEC13" w:rsidR="00D53381" w:rsidRPr="00D00373" w:rsidRDefault="00612D4D" w:rsidP="00377A97">
      <w:pPr>
        <w:pStyle w:val="Odstavecseseznamem"/>
        <w:numPr>
          <w:ilvl w:val="0"/>
          <w:numId w:val="31"/>
        </w:numPr>
        <w:ind w:left="1134" w:hanging="425"/>
        <w:jc w:val="both"/>
      </w:pPr>
      <w:r w:rsidRPr="00132513">
        <w:t xml:space="preserve">Pro rozsah provedení prací je závazný soupis prací a výkaz výměr, jakož i podmínky veřejné zakázky. </w:t>
      </w:r>
    </w:p>
    <w:p w14:paraId="4A9843EC" w14:textId="07C67607" w:rsidR="00646856" w:rsidRPr="00D00373" w:rsidRDefault="00612D4D" w:rsidP="004C6515">
      <w:pPr>
        <w:pStyle w:val="Odstavecseseznamem"/>
        <w:numPr>
          <w:ilvl w:val="0"/>
          <w:numId w:val="31"/>
        </w:numPr>
        <w:ind w:left="1134" w:hanging="425"/>
        <w:jc w:val="both"/>
      </w:pPr>
      <w:r w:rsidRPr="00D00373">
        <w:t>Kompletní projektová dokumentace ve dvou (2) par</w:t>
      </w:r>
      <w:r w:rsidR="00D53381" w:rsidRPr="00D00373">
        <w:t>e</w:t>
      </w:r>
      <w:r w:rsidR="006C5E3F" w:rsidRPr="00D00373">
        <w:t xml:space="preserve"> byla</w:t>
      </w:r>
      <w:r w:rsidRPr="00D00373">
        <w:t xml:space="preserve"> předána zhotoviteli</w:t>
      </w:r>
      <w:r w:rsidR="006C5E3F" w:rsidRPr="00D00373">
        <w:t xml:space="preserve"> nejpozději před </w:t>
      </w:r>
      <w:r w:rsidR="00502FD5" w:rsidRPr="00D00373">
        <w:t>uzavřením</w:t>
      </w:r>
      <w:r w:rsidR="005F1EA6" w:rsidRPr="00D00373">
        <w:t xml:space="preserve"> této S</w:t>
      </w:r>
      <w:r w:rsidRPr="00D00373">
        <w:t xml:space="preserve">mlouvy. </w:t>
      </w:r>
    </w:p>
    <w:p w14:paraId="02F2C88B" w14:textId="2F169054" w:rsidR="00612D4D" w:rsidRPr="008833BC" w:rsidRDefault="00612D4D" w:rsidP="004C6515">
      <w:pPr>
        <w:pStyle w:val="Odstavecseseznamem"/>
        <w:numPr>
          <w:ilvl w:val="0"/>
          <w:numId w:val="31"/>
        </w:numPr>
        <w:ind w:left="1134" w:hanging="425"/>
        <w:jc w:val="both"/>
      </w:pPr>
      <w:r w:rsidRPr="00D00373">
        <w:t xml:space="preserve">V případě, že jsou v projektové dokumentaci, která je součástí </w:t>
      </w:r>
      <w:r w:rsidR="00815FD1" w:rsidRPr="00D00373">
        <w:t>Výzvy k podání nabídky</w:t>
      </w:r>
      <w:r w:rsidRPr="00D00373">
        <w:t>, uvedeny odkazy nebo specifikace</w:t>
      </w:r>
      <w:r w:rsidRPr="00646856">
        <w:t xml:space="preserve"> výrobků či konkrétní dodavatel</w:t>
      </w:r>
      <w:r w:rsidR="00502FD5" w:rsidRPr="00646856">
        <w:t>é</w:t>
      </w:r>
      <w:r w:rsidRPr="00646856">
        <w:t xml:space="preserve">, je toto uvedení pouze </w:t>
      </w:r>
      <w:r w:rsidR="001146F8" w:rsidRPr="00646856">
        <w:t>příkladné</w:t>
      </w:r>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4C6515">
      <w:pPr>
        <w:pStyle w:val="Odstavecseseznamem"/>
        <w:numPr>
          <w:ilvl w:val="1"/>
          <w:numId w:val="27"/>
        </w:numPr>
        <w:ind w:left="709" w:hanging="709"/>
        <w:jc w:val="both"/>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4C6515">
      <w:pPr>
        <w:pStyle w:val="Odstavecseseznamem"/>
        <w:numPr>
          <w:ilvl w:val="1"/>
          <w:numId w:val="27"/>
        </w:numPr>
        <w:ind w:left="709" w:hanging="709"/>
        <w:jc w:val="both"/>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C27213">
      <w:pPr>
        <w:pStyle w:val="Odstavecseseznamem"/>
        <w:numPr>
          <w:ilvl w:val="1"/>
          <w:numId w:val="27"/>
        </w:numPr>
        <w:spacing w:after="0"/>
        <w:ind w:left="709" w:hanging="709"/>
        <w:jc w:val="both"/>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17C692C2" w:rsidR="008833BC" w:rsidRDefault="00612D4D" w:rsidP="00E81402">
      <w:pPr>
        <w:pStyle w:val="Odstavecseseznamem"/>
        <w:numPr>
          <w:ilvl w:val="0"/>
          <w:numId w:val="32"/>
        </w:numPr>
        <w:spacing w:after="0"/>
        <w:ind w:left="1134" w:hanging="425"/>
        <w:jc w:val="both"/>
      </w:pPr>
      <w:r w:rsidRPr="008833BC">
        <w:t>dodržování požadavků projektové dokumentace,</w:t>
      </w:r>
    </w:p>
    <w:p w14:paraId="5D213BD4" w14:textId="37F8E4A2" w:rsidR="008833BC" w:rsidRDefault="00612D4D" w:rsidP="00E81402">
      <w:pPr>
        <w:pStyle w:val="Odstavecseseznamem"/>
        <w:numPr>
          <w:ilvl w:val="0"/>
          <w:numId w:val="32"/>
        </w:numPr>
        <w:spacing w:after="0"/>
        <w:ind w:left="1134" w:hanging="425"/>
        <w:jc w:val="both"/>
      </w:pPr>
      <w:r w:rsidRPr="008833BC">
        <w:t>zabezpečení odborného provádění stavby oprávněnými osobami</w:t>
      </w:r>
      <w:r w:rsidR="006E2D7A" w:rsidRPr="008833BC">
        <w:t>,</w:t>
      </w:r>
      <w:r w:rsidRPr="008833BC">
        <w:t xml:space="preserve"> </w:t>
      </w:r>
    </w:p>
    <w:p w14:paraId="5D156FE4" w14:textId="13FD5B36" w:rsidR="008833BC" w:rsidRDefault="00612D4D" w:rsidP="00E81402">
      <w:pPr>
        <w:pStyle w:val="Odstavecseseznamem"/>
        <w:numPr>
          <w:ilvl w:val="0"/>
          <w:numId w:val="32"/>
        </w:numPr>
        <w:spacing w:after="0"/>
        <w:ind w:left="1134" w:hanging="425"/>
        <w:jc w:val="both"/>
      </w:pPr>
      <w:r w:rsidRPr="008833BC">
        <w:t>dle potřeby vytýčení všech inženýrských sítí před zahájením realizace stavby a v jejich blízkosti pracovat v souladu s vyjádřeními jednotlivých správců těchto sítí,</w:t>
      </w:r>
    </w:p>
    <w:p w14:paraId="21D80D7E" w14:textId="1E13583E" w:rsidR="008833BC" w:rsidRDefault="00612D4D" w:rsidP="006B4571">
      <w:pPr>
        <w:pStyle w:val="Odstavecseseznamem"/>
        <w:numPr>
          <w:ilvl w:val="0"/>
          <w:numId w:val="32"/>
        </w:numPr>
        <w:spacing w:after="0"/>
        <w:ind w:left="1134" w:hanging="425"/>
        <w:jc w:val="both"/>
      </w:pPr>
      <w:r w:rsidRPr="00132513">
        <w:t>dodržování jednotlivých ustanovení zákona č.</w:t>
      </w:r>
      <w:r w:rsidR="002C5450" w:rsidRPr="00132513">
        <w:t xml:space="preserve"> </w:t>
      </w:r>
      <w:r w:rsidR="00293127">
        <w:t>2</w:t>
      </w:r>
      <w:r w:rsidRPr="00132513">
        <w:t>83/20</w:t>
      </w:r>
      <w:r w:rsidR="00293127">
        <w:t>21</w:t>
      </w:r>
      <w:r w:rsidRPr="00132513">
        <w:t xml:space="preserve"> Sb., </w:t>
      </w:r>
      <w:r w:rsidR="00293127">
        <w:t>s</w:t>
      </w:r>
      <w:r w:rsidR="00D44E76" w:rsidRPr="00132513">
        <w:t>tavební zákon,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51466A3C" w14:textId="6C0972BE" w:rsidR="008833BC" w:rsidRDefault="00612D4D" w:rsidP="006B4571">
      <w:pPr>
        <w:pStyle w:val="Odstavecseseznamem"/>
        <w:numPr>
          <w:ilvl w:val="0"/>
          <w:numId w:val="32"/>
        </w:numPr>
        <w:spacing w:after="0"/>
        <w:ind w:left="1134" w:hanging="425"/>
        <w:jc w:val="both"/>
      </w:pPr>
      <w:r w:rsidRPr="00646856">
        <w:t>pořízení kompletní barevné fotodokumentace stavby a okolí před zahájením prací a v průběhu provádění stavebních prací - v datové podobě na datovém nosiči,</w:t>
      </w:r>
    </w:p>
    <w:p w14:paraId="718F5EED" w14:textId="07CC8074" w:rsidR="00852E61" w:rsidRDefault="00852E61" w:rsidP="006B4571">
      <w:pPr>
        <w:pStyle w:val="Odstavecseseznamem"/>
        <w:numPr>
          <w:ilvl w:val="0"/>
          <w:numId w:val="32"/>
        </w:numPr>
        <w:spacing w:after="0"/>
        <w:ind w:left="1134" w:hanging="425"/>
        <w:jc w:val="both"/>
      </w:pPr>
      <w:r w:rsidRPr="00756AF0">
        <w:t>poskytn</w:t>
      </w:r>
      <w:r>
        <w:t>out</w:t>
      </w:r>
      <w:r w:rsidRPr="00756AF0">
        <w:t xml:space="preserve"> součinnosti objednateli při kolaudaci díla</w:t>
      </w:r>
      <w:r>
        <w:t>.</w:t>
      </w:r>
    </w:p>
    <w:p w14:paraId="766027EC" w14:textId="3835F07D" w:rsidR="008833BC" w:rsidRDefault="00612D4D" w:rsidP="004C6515">
      <w:pPr>
        <w:pStyle w:val="Odstavecseseznamem"/>
        <w:numPr>
          <w:ilvl w:val="1"/>
          <w:numId w:val="27"/>
        </w:numPr>
        <w:ind w:left="709" w:hanging="709"/>
        <w:jc w:val="both"/>
      </w:pPr>
      <w:r w:rsidRPr="00646856">
        <w:t>Zhotovitel je povinen zpracovat a předat objednateli při předání díla projekt skutečného provedení stavby (dokumentace změn) v jednom (1) par</w:t>
      </w:r>
      <w:r w:rsidR="006F54AE">
        <w:t>e</w:t>
      </w:r>
      <w:r w:rsidR="00D44E76" w:rsidRPr="00646856">
        <w:t xml:space="preserve"> + 1</w:t>
      </w:r>
      <w:r w:rsidRPr="00646856">
        <w:t>x na datovém nosiči, pokud byly provedeny oproti projektové dokumentaci pro realizaci stavby. Zároveň předá objednateli originál stavebního deníku.</w:t>
      </w:r>
    </w:p>
    <w:p w14:paraId="56828647" w14:textId="7838C1DA" w:rsidR="008833BC" w:rsidRDefault="00612D4D" w:rsidP="004C6515">
      <w:pPr>
        <w:pStyle w:val="Odstavecseseznamem"/>
        <w:numPr>
          <w:ilvl w:val="1"/>
          <w:numId w:val="27"/>
        </w:numPr>
        <w:ind w:left="709" w:hanging="709"/>
        <w:jc w:val="both"/>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4C6515">
      <w:pPr>
        <w:pStyle w:val="Odstavecseseznamem"/>
        <w:numPr>
          <w:ilvl w:val="1"/>
          <w:numId w:val="27"/>
        </w:numPr>
        <w:ind w:left="709" w:hanging="709"/>
        <w:jc w:val="both"/>
      </w:pPr>
      <w:r w:rsidRPr="008833BC">
        <w:t xml:space="preserve">Zhotovitel odpovídá objednateli za vhodnost věcí obstaraných k provedení díla. </w:t>
      </w:r>
    </w:p>
    <w:p w14:paraId="7805B6FA" w14:textId="2827922E" w:rsidR="008833BC" w:rsidRDefault="00612D4D" w:rsidP="004C6515">
      <w:pPr>
        <w:pStyle w:val="Odstavecseseznamem"/>
        <w:numPr>
          <w:ilvl w:val="1"/>
          <w:numId w:val="27"/>
        </w:numPr>
        <w:ind w:left="709" w:hanging="709"/>
        <w:jc w:val="both"/>
      </w:pPr>
      <w:r w:rsidRPr="008833BC">
        <w:lastRenderedPageBreak/>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7CF1F194" w:rsidR="008833BC" w:rsidRDefault="00612D4D" w:rsidP="00104C68">
      <w:pPr>
        <w:pStyle w:val="Odstavecseseznamem"/>
        <w:numPr>
          <w:ilvl w:val="1"/>
          <w:numId w:val="27"/>
        </w:numPr>
        <w:ind w:left="709" w:hanging="709"/>
        <w:jc w:val="both"/>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w:t>
      </w:r>
      <w:r w:rsidR="00104C68">
        <w:t xml:space="preserve">a nedodělků v bezvadné kvalitě. </w:t>
      </w:r>
      <w:r w:rsidR="00104C68" w:rsidRPr="00104C68">
        <w:t xml:space="preserve">Zhotovitel je povinen dodržovat všechny platné právní předpisy, a to zejména zákon č. </w:t>
      </w:r>
      <w:r w:rsidR="0014543D">
        <w:t>2</w:t>
      </w:r>
      <w:r w:rsidR="00104C68" w:rsidRPr="00104C68">
        <w:t>83/20</w:t>
      </w:r>
      <w:r w:rsidR="0014543D">
        <w:t>21</w:t>
      </w:r>
      <w:r w:rsidR="00104C68" w:rsidRPr="00104C68">
        <w:t xml:space="preserve"> Sb., stavební zákon, zhotovitel je povinen postupovat dle zákona č. 258/2000 Sb., o ochraně veřejného zdraví a změně některých souvisejících zákonů, ve znění pozdějších předpisů, smí použít pouze takové výrobky pro stavbu, které jsou v souladu se zákonem č. 22/1997 Sb., o technických požadavcích na výrobky, ve znění pozdějších předpisů (dále jen „zákon o technických požadavcích“) ve smyslu</w:t>
      </w:r>
      <w:r w:rsidR="006C7C26">
        <w:t xml:space="preserve"> tohoto</w:t>
      </w:r>
      <w:r w:rsidR="00104C68" w:rsidRPr="00104C68">
        <w:t xml:space="preserve"> zákona a nařízení vlády č. 163/2002 Sb., ve znění pozdějších předpisů, kterým se stanoví technické požadavky na vybrané stavební výrobky</w:t>
      </w:r>
      <w:r w:rsidR="00104C68">
        <w:t xml:space="preserve">, </w:t>
      </w:r>
      <w:r w:rsidR="006806AE">
        <w:t>apod</w:t>
      </w:r>
      <w:r w:rsidR="006A7909" w:rsidRPr="00646856">
        <w:t>.</w:t>
      </w:r>
      <w:r w:rsidR="000C3CF6" w:rsidRPr="00646856">
        <w:t xml:space="preserve"> </w:t>
      </w:r>
      <w:r w:rsidRPr="00646856">
        <w:t>Předmět díla musí být schopen podávat trvale standardní výkon v souladu se stanovenými vlastnostmi a  kvalitou a plně vyhovovat účelu, pro který je zhotoven.</w:t>
      </w:r>
    </w:p>
    <w:p w14:paraId="3C9653A2" w14:textId="65748338" w:rsidR="00502FD5" w:rsidRDefault="00612D4D" w:rsidP="004C6515">
      <w:pPr>
        <w:pStyle w:val="Odstavecseseznamem"/>
        <w:numPr>
          <w:ilvl w:val="1"/>
          <w:numId w:val="27"/>
        </w:numPr>
        <w:ind w:left="709" w:hanging="709"/>
        <w:jc w:val="both"/>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3CF01B6F" w14:textId="7B7DCC52" w:rsidR="00852E61" w:rsidRPr="008833BC" w:rsidRDefault="00852E61" w:rsidP="004C6515">
      <w:pPr>
        <w:pStyle w:val="Odstavecseseznamem"/>
        <w:numPr>
          <w:ilvl w:val="1"/>
          <w:numId w:val="27"/>
        </w:numPr>
        <w:ind w:left="709" w:hanging="709"/>
        <w:jc w:val="both"/>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6E135480" w14:textId="77777777" w:rsidR="00502FD5" w:rsidRPr="008833BC" w:rsidRDefault="00502FD5" w:rsidP="00742A09">
      <w:pPr>
        <w:pStyle w:val="Nadpis1"/>
        <w:ind w:left="0" w:firstLine="0"/>
      </w:pPr>
      <w:r w:rsidRPr="008833BC">
        <w:t>MÍSTO PLNĚNÍ</w:t>
      </w:r>
    </w:p>
    <w:tbl>
      <w:tblPr>
        <w:tblStyle w:val="Mkatabulky2"/>
        <w:tblpPr w:leftFromText="141" w:rightFromText="141" w:vertAnchor="text" w:horzAnchor="page" w:tblpX="2761" w:tblpY="4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5837"/>
        <w:gridCol w:w="1755"/>
      </w:tblGrid>
      <w:tr w:rsidR="00150D8A" w:rsidRPr="00150D8A" w14:paraId="2F5019B0" w14:textId="77777777" w:rsidTr="00150D8A">
        <w:trPr>
          <w:gridAfter w:val="1"/>
          <w:wAfter w:w="1755" w:type="dxa"/>
        </w:trPr>
        <w:tc>
          <w:tcPr>
            <w:tcW w:w="7938" w:type="dxa"/>
            <w:gridSpan w:val="2"/>
          </w:tcPr>
          <w:p w14:paraId="4D8CD83A" w14:textId="0C97F966" w:rsidR="00150D8A" w:rsidRPr="00150D8A" w:rsidRDefault="00150D8A" w:rsidP="0019746E">
            <w:pPr>
              <w:spacing w:after="0"/>
              <w:jc w:val="both"/>
              <w:rPr>
                <w:rFonts w:eastAsiaTheme="minorHAnsi" w:cstheme="minorBidi"/>
                <w:b/>
                <w:szCs w:val="22"/>
              </w:rPr>
            </w:pPr>
            <w:r w:rsidRPr="0019746E">
              <w:rPr>
                <w:rFonts w:eastAsiaTheme="minorHAnsi" w:cstheme="minorBidi"/>
                <w:b/>
                <w:sz w:val="20"/>
                <w:szCs w:val="22"/>
              </w:rPr>
              <w:t>areál Klatovské nemocnice a.s.</w:t>
            </w:r>
          </w:p>
        </w:tc>
      </w:tr>
      <w:tr w:rsidR="00150D8A" w:rsidRPr="00150D8A" w14:paraId="01AD8FCC" w14:textId="77777777" w:rsidTr="00150D8A">
        <w:trPr>
          <w:gridAfter w:val="1"/>
          <w:wAfter w:w="1755" w:type="dxa"/>
        </w:trPr>
        <w:tc>
          <w:tcPr>
            <w:tcW w:w="2101" w:type="dxa"/>
          </w:tcPr>
          <w:p w14:paraId="2EF64F01" w14:textId="77777777" w:rsidR="00150D8A" w:rsidRPr="00150D8A" w:rsidRDefault="00150D8A" w:rsidP="00150D8A">
            <w:pPr>
              <w:spacing w:after="0"/>
              <w:ind w:hanging="113"/>
              <w:jc w:val="both"/>
              <w:rPr>
                <w:rFonts w:eastAsiaTheme="minorHAnsi" w:cstheme="minorBidi"/>
                <w:szCs w:val="22"/>
              </w:rPr>
            </w:pPr>
            <w:r w:rsidRPr="00150D8A">
              <w:rPr>
                <w:rFonts w:eastAsiaTheme="minorHAnsi" w:cstheme="minorBidi"/>
                <w:szCs w:val="22"/>
              </w:rPr>
              <w:t>Obec:</w:t>
            </w:r>
          </w:p>
        </w:tc>
        <w:tc>
          <w:tcPr>
            <w:tcW w:w="5837" w:type="dxa"/>
          </w:tcPr>
          <w:p w14:paraId="3A419994" w14:textId="77777777" w:rsidR="00150D8A" w:rsidRPr="00150D8A" w:rsidRDefault="00150D8A" w:rsidP="00150D8A">
            <w:pPr>
              <w:spacing w:after="0"/>
              <w:jc w:val="both"/>
              <w:rPr>
                <w:rFonts w:eastAsiaTheme="minorHAnsi" w:cstheme="minorBidi"/>
                <w:szCs w:val="22"/>
              </w:rPr>
            </w:pPr>
            <w:r w:rsidRPr="00150D8A">
              <w:rPr>
                <w:rFonts w:eastAsiaTheme="minorHAnsi" w:cstheme="minorBidi"/>
                <w:szCs w:val="22"/>
              </w:rPr>
              <w:t>Klatovy</w:t>
            </w:r>
          </w:p>
        </w:tc>
      </w:tr>
      <w:tr w:rsidR="00150D8A" w:rsidRPr="00150D8A" w14:paraId="24B1E709" w14:textId="77777777" w:rsidTr="00150D8A">
        <w:trPr>
          <w:gridAfter w:val="1"/>
          <w:wAfter w:w="1755" w:type="dxa"/>
        </w:trPr>
        <w:tc>
          <w:tcPr>
            <w:tcW w:w="2101" w:type="dxa"/>
          </w:tcPr>
          <w:p w14:paraId="7A722E18" w14:textId="77777777" w:rsidR="00150D8A" w:rsidRPr="00150D8A" w:rsidRDefault="00150D8A" w:rsidP="00150D8A">
            <w:pPr>
              <w:spacing w:after="0"/>
              <w:ind w:hanging="113"/>
              <w:jc w:val="both"/>
              <w:rPr>
                <w:rFonts w:eastAsiaTheme="minorHAnsi" w:cstheme="minorBidi"/>
                <w:szCs w:val="22"/>
              </w:rPr>
            </w:pPr>
            <w:r w:rsidRPr="00150D8A">
              <w:rPr>
                <w:rFonts w:eastAsiaTheme="minorHAnsi" w:cstheme="minorBidi"/>
                <w:szCs w:val="22"/>
              </w:rPr>
              <w:t>Katastrální území:</w:t>
            </w:r>
          </w:p>
        </w:tc>
        <w:tc>
          <w:tcPr>
            <w:tcW w:w="5837" w:type="dxa"/>
          </w:tcPr>
          <w:p w14:paraId="095F3647" w14:textId="77777777" w:rsidR="00150D8A" w:rsidRPr="00150D8A" w:rsidRDefault="00150D8A" w:rsidP="00150D8A">
            <w:pPr>
              <w:spacing w:after="0"/>
              <w:jc w:val="both"/>
              <w:rPr>
                <w:rFonts w:eastAsiaTheme="minorHAnsi" w:cstheme="minorBidi"/>
                <w:szCs w:val="22"/>
              </w:rPr>
            </w:pPr>
            <w:r w:rsidRPr="00150D8A">
              <w:rPr>
                <w:rFonts w:eastAsiaTheme="minorHAnsi" w:cstheme="minorBidi"/>
                <w:szCs w:val="22"/>
              </w:rPr>
              <w:t>k. ú. Klatovy, Plzeňský kraj</w:t>
            </w:r>
          </w:p>
        </w:tc>
      </w:tr>
      <w:tr w:rsidR="00150D8A" w:rsidRPr="00150D8A" w14:paraId="0680676D" w14:textId="77777777" w:rsidTr="00150D8A">
        <w:trPr>
          <w:gridAfter w:val="1"/>
          <w:wAfter w:w="1755" w:type="dxa"/>
        </w:trPr>
        <w:tc>
          <w:tcPr>
            <w:tcW w:w="2101" w:type="dxa"/>
          </w:tcPr>
          <w:p w14:paraId="57F9024F" w14:textId="77777777" w:rsidR="00150D8A" w:rsidRPr="00150D8A" w:rsidRDefault="00150D8A" w:rsidP="00150D8A">
            <w:pPr>
              <w:spacing w:after="0"/>
              <w:ind w:hanging="113"/>
              <w:jc w:val="both"/>
              <w:rPr>
                <w:rFonts w:eastAsiaTheme="minorHAnsi" w:cstheme="minorBidi"/>
                <w:szCs w:val="22"/>
              </w:rPr>
            </w:pPr>
            <w:r w:rsidRPr="00150D8A">
              <w:rPr>
                <w:rFonts w:eastAsiaTheme="minorHAnsi" w:cstheme="minorBidi"/>
                <w:szCs w:val="22"/>
                <w:lang w:eastAsia="x-none"/>
              </w:rPr>
              <w:t>Statistický kód LAU 1:</w:t>
            </w:r>
          </w:p>
        </w:tc>
        <w:tc>
          <w:tcPr>
            <w:tcW w:w="5837" w:type="dxa"/>
          </w:tcPr>
          <w:p w14:paraId="06DA79D4" w14:textId="60C030CA" w:rsidR="00150D8A" w:rsidRPr="00150D8A" w:rsidRDefault="00150D8A" w:rsidP="0019746E">
            <w:pPr>
              <w:spacing w:after="0"/>
              <w:jc w:val="both"/>
              <w:rPr>
                <w:rFonts w:eastAsiaTheme="minorHAnsi" w:cstheme="minorBidi"/>
                <w:szCs w:val="22"/>
              </w:rPr>
            </w:pPr>
          </w:p>
        </w:tc>
      </w:tr>
      <w:tr w:rsidR="00150D8A" w:rsidRPr="00150D8A" w14:paraId="67EE6EA3" w14:textId="77777777" w:rsidTr="00150D8A">
        <w:trPr>
          <w:gridAfter w:val="1"/>
          <w:wAfter w:w="1755" w:type="dxa"/>
        </w:trPr>
        <w:tc>
          <w:tcPr>
            <w:tcW w:w="2101" w:type="dxa"/>
          </w:tcPr>
          <w:p w14:paraId="070C76ED" w14:textId="77777777" w:rsidR="00150D8A" w:rsidRPr="00150D8A" w:rsidRDefault="00150D8A" w:rsidP="00150D8A">
            <w:pPr>
              <w:spacing w:after="0"/>
              <w:ind w:hanging="113"/>
              <w:jc w:val="both"/>
              <w:rPr>
                <w:rFonts w:eastAsiaTheme="minorHAnsi" w:cstheme="minorBidi"/>
                <w:szCs w:val="22"/>
              </w:rPr>
            </w:pPr>
            <w:r w:rsidRPr="00150D8A">
              <w:rPr>
                <w:rFonts w:eastAsiaTheme="minorHAnsi" w:cstheme="minorBidi"/>
                <w:szCs w:val="22"/>
              </w:rPr>
              <w:t>Stavba na pozemku:</w:t>
            </w:r>
          </w:p>
        </w:tc>
        <w:tc>
          <w:tcPr>
            <w:tcW w:w="5837" w:type="dxa"/>
          </w:tcPr>
          <w:p w14:paraId="043B09AA" w14:textId="66A2C8B4" w:rsidR="00150D8A" w:rsidRPr="00150D8A" w:rsidRDefault="00150D8A" w:rsidP="00150D8A">
            <w:pPr>
              <w:spacing w:after="0"/>
              <w:jc w:val="both"/>
              <w:rPr>
                <w:rFonts w:eastAsiaTheme="minorHAnsi" w:cstheme="minorBidi"/>
                <w:szCs w:val="22"/>
              </w:rPr>
            </w:pPr>
          </w:p>
        </w:tc>
      </w:tr>
      <w:tr w:rsidR="00150D8A" w:rsidRPr="00150D8A" w14:paraId="00394D0B" w14:textId="77777777" w:rsidTr="00150D8A">
        <w:tc>
          <w:tcPr>
            <w:tcW w:w="2101" w:type="dxa"/>
          </w:tcPr>
          <w:p w14:paraId="41173FAD" w14:textId="77777777" w:rsidR="00150D8A" w:rsidRPr="00150D8A" w:rsidRDefault="00150D8A" w:rsidP="00150D8A">
            <w:pPr>
              <w:spacing w:after="0"/>
              <w:ind w:hanging="113"/>
              <w:jc w:val="both"/>
              <w:rPr>
                <w:rFonts w:eastAsiaTheme="minorHAnsi" w:cstheme="minorBidi"/>
                <w:szCs w:val="22"/>
              </w:rPr>
            </w:pPr>
            <w:r w:rsidRPr="00150D8A">
              <w:rPr>
                <w:rFonts w:eastAsiaTheme="minorHAnsi" w:cstheme="minorBidi"/>
                <w:szCs w:val="22"/>
              </w:rPr>
              <w:t>Adresa místa plnění:</w:t>
            </w:r>
          </w:p>
        </w:tc>
        <w:tc>
          <w:tcPr>
            <w:tcW w:w="7592" w:type="dxa"/>
            <w:gridSpan w:val="2"/>
          </w:tcPr>
          <w:p w14:paraId="33F2AF3C" w14:textId="7C406C00" w:rsidR="00150D8A" w:rsidRPr="00150D8A" w:rsidRDefault="00150D8A" w:rsidP="00150D8A">
            <w:pPr>
              <w:spacing w:after="0"/>
              <w:rPr>
                <w:rFonts w:eastAsiaTheme="minorHAnsi" w:cstheme="minorBidi"/>
                <w:szCs w:val="22"/>
              </w:rPr>
            </w:pPr>
            <w:r w:rsidRPr="00150D8A">
              <w:rPr>
                <w:rFonts w:eastAsiaTheme="minorHAnsi" w:cstheme="minorBidi"/>
                <w:szCs w:val="22"/>
              </w:rPr>
              <w:t xml:space="preserve">Plzeňská </w:t>
            </w:r>
            <w:r w:rsidR="00602567">
              <w:rPr>
                <w:rFonts w:eastAsiaTheme="minorHAnsi" w:cstheme="minorBidi"/>
                <w:szCs w:val="22"/>
              </w:rPr>
              <w:t>929</w:t>
            </w:r>
            <w:r w:rsidRPr="00150D8A">
              <w:rPr>
                <w:rFonts w:eastAsiaTheme="minorHAnsi" w:cstheme="minorBidi"/>
                <w:szCs w:val="22"/>
              </w:rPr>
              <w:t>, 33901 Klatovy</w:t>
            </w:r>
            <w:r>
              <w:rPr>
                <w:rFonts w:eastAsiaTheme="minorHAnsi" w:cstheme="minorBidi"/>
                <w:szCs w:val="22"/>
              </w:rPr>
              <w:br/>
            </w:r>
            <w:r>
              <w:rPr>
                <w:rFonts w:eastAsiaTheme="minorHAnsi" w:cstheme="minorBidi"/>
                <w:szCs w:val="22"/>
              </w:rPr>
              <w:br/>
            </w:r>
          </w:p>
        </w:tc>
      </w:tr>
    </w:tbl>
    <w:p w14:paraId="493E9CC6" w14:textId="77777777" w:rsidR="00150D8A" w:rsidRDefault="00502FD5" w:rsidP="00150D8A">
      <w:pPr>
        <w:pStyle w:val="Odstavecseseznamem"/>
        <w:numPr>
          <w:ilvl w:val="1"/>
          <w:numId w:val="27"/>
        </w:numPr>
        <w:ind w:left="709" w:hanging="709"/>
      </w:pPr>
      <w:r w:rsidRPr="00310A5C">
        <w:t>Místem plnění je stavba nacházející se na</w:t>
      </w:r>
      <w:r w:rsidR="00150D8A">
        <w:t>:</w:t>
      </w:r>
      <w:r w:rsidR="00150D8A">
        <w:br/>
        <w:t xml:space="preserve">  </w:t>
      </w:r>
    </w:p>
    <w:p w14:paraId="769DACDB" w14:textId="28FB3C22" w:rsidR="00502FD5" w:rsidRPr="00132513" w:rsidRDefault="00150D8A" w:rsidP="00150D8A">
      <w:pPr>
        <w:pStyle w:val="Odstavecseseznamem"/>
        <w:ind w:left="709"/>
      </w:pPr>
      <w:r>
        <w:t xml:space="preserve">                                         </w:t>
      </w:r>
    </w:p>
    <w:p w14:paraId="236F5CAE" w14:textId="77777777" w:rsidR="00502FD5" w:rsidRPr="00132513" w:rsidRDefault="00502FD5" w:rsidP="00742A09">
      <w:pPr>
        <w:pStyle w:val="Nadpis1"/>
        <w:ind w:left="0" w:firstLine="0"/>
      </w:pPr>
      <w:r w:rsidRPr="00132513">
        <w:t>TERMÍNY PLNĚNÍ - PŘEDÁNÍ STAVENIŠTĚ, DOKONČENÍ A PŘEDÁNÍ DÍLA</w:t>
      </w:r>
    </w:p>
    <w:p w14:paraId="78A20ADC" w14:textId="68CDA636" w:rsidR="001A1665" w:rsidRDefault="008833BC" w:rsidP="001A1665">
      <w:pPr>
        <w:ind w:left="3402" w:hanging="2693"/>
        <w:jc w:val="both"/>
      </w:pPr>
      <w:r w:rsidRPr="00FE2A43">
        <w:rPr>
          <w:b/>
          <w:u w:val="single"/>
        </w:rPr>
        <w:t xml:space="preserve">Zahájení </w:t>
      </w:r>
      <w:r w:rsidR="00711DE4">
        <w:rPr>
          <w:b/>
          <w:u w:val="single"/>
        </w:rPr>
        <w:t>provádě</w:t>
      </w:r>
      <w:r w:rsidR="0086547C">
        <w:rPr>
          <w:b/>
          <w:u w:val="single"/>
        </w:rPr>
        <w:t>n</w:t>
      </w:r>
      <w:r w:rsidR="00711DE4">
        <w:rPr>
          <w:b/>
          <w:u w:val="single"/>
        </w:rPr>
        <w:t>í díla</w:t>
      </w:r>
      <w:r w:rsidRPr="00FE2A43">
        <w:rPr>
          <w:b/>
        </w:rPr>
        <w:t>:</w:t>
      </w:r>
      <w:r w:rsidRPr="00FE2A43">
        <w:rPr>
          <w:b/>
        </w:rPr>
        <w:tab/>
      </w:r>
      <w:r w:rsidR="00150D8A" w:rsidRPr="005C30D7">
        <w:t>Staveniště bude zhotoviteli předáno do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714C9879" w14:textId="5F24BE0A" w:rsidR="00D368C6" w:rsidRDefault="00711DE4" w:rsidP="00D368C6">
      <w:pPr>
        <w:ind w:left="3402" w:hanging="2693"/>
        <w:rPr>
          <w:rFonts w:cs="Calibri"/>
        </w:rPr>
      </w:pPr>
      <w:r>
        <w:rPr>
          <w:b/>
          <w:u w:val="single"/>
        </w:rPr>
        <w:t>Provedení díla</w:t>
      </w:r>
      <w:r w:rsidR="008833BC" w:rsidRPr="00FE2A43">
        <w:rPr>
          <w:b/>
        </w:rPr>
        <w:t>:</w:t>
      </w:r>
      <w:r w:rsidR="008833BC" w:rsidRPr="00FE2A43">
        <w:rPr>
          <w:b/>
        </w:rPr>
        <w:tab/>
      </w:r>
      <w:r w:rsidR="0076641C" w:rsidRPr="00426F4F">
        <w:rPr>
          <w:b/>
          <w:color w:val="FF0000"/>
          <w:u w:val="single"/>
        </w:rPr>
        <w:t xml:space="preserve">do </w:t>
      </w:r>
      <w:r w:rsidR="004464E2">
        <w:rPr>
          <w:b/>
          <w:color w:val="FF0000"/>
          <w:u w:val="single"/>
        </w:rPr>
        <w:t>90</w:t>
      </w:r>
      <w:r w:rsidR="004464E2" w:rsidRPr="00426F4F">
        <w:rPr>
          <w:b/>
          <w:color w:val="FF0000"/>
          <w:u w:val="single"/>
        </w:rPr>
        <w:t xml:space="preserve"> </w:t>
      </w:r>
      <w:r w:rsidR="0076641C" w:rsidRPr="00426F4F">
        <w:rPr>
          <w:b/>
          <w:color w:val="FF0000"/>
          <w:u w:val="single"/>
        </w:rPr>
        <w:t xml:space="preserve">dnů od </w:t>
      </w:r>
      <w:r w:rsidR="00426F4F" w:rsidRPr="00426F4F">
        <w:rPr>
          <w:b/>
          <w:color w:val="FF0000"/>
          <w:u w:val="single"/>
        </w:rPr>
        <w:t>předání staveniště</w:t>
      </w:r>
      <w:r w:rsidR="0076641C">
        <w:rPr>
          <w:b/>
        </w:rPr>
        <w:t>.</w:t>
      </w:r>
    </w:p>
    <w:p w14:paraId="0CF9609E" w14:textId="2E3D1024" w:rsidR="00D368C6" w:rsidRPr="00D368C6" w:rsidRDefault="00D368C6" w:rsidP="0076641C">
      <w:pPr>
        <w:rPr>
          <w:rFonts w:cs="Calibri"/>
        </w:rPr>
      </w:pPr>
    </w:p>
    <w:p w14:paraId="4246A670" w14:textId="054F9275" w:rsidR="008833BC" w:rsidRDefault="008833BC" w:rsidP="004C6515">
      <w:pPr>
        <w:pStyle w:val="Odstavecseseznamem"/>
        <w:numPr>
          <w:ilvl w:val="1"/>
          <w:numId w:val="27"/>
        </w:numPr>
        <w:ind w:left="709" w:hanging="709"/>
        <w:jc w:val="both"/>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xml:space="preserve"> strany zhotovitele a dalších podmínek uvedených v této Smlouvě (včetně doložení požadovaných dokladů, odstranění zařízení staveniště a vyklizení staveniště, pokud nebude písemně dohodnuto </w:t>
      </w:r>
      <w:r w:rsidR="00502FD5" w:rsidRPr="00646856">
        <w:lastRenderedPageBreak/>
        <w:t>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4C6515">
      <w:pPr>
        <w:pStyle w:val="Odstavecseseznamem"/>
        <w:numPr>
          <w:ilvl w:val="1"/>
          <w:numId w:val="27"/>
        </w:numPr>
        <w:ind w:left="709" w:hanging="709"/>
        <w:jc w:val="both"/>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4C6515">
      <w:pPr>
        <w:pStyle w:val="Odstavecseseznamem"/>
        <w:numPr>
          <w:ilvl w:val="1"/>
          <w:numId w:val="27"/>
        </w:numPr>
        <w:ind w:left="709" w:hanging="709"/>
        <w:jc w:val="both"/>
      </w:pPr>
      <w:r w:rsidRPr="00132513">
        <w:t>Zhotovitel je povinen včas vyzvat objednatele k převzetí dokončeného díla. Objednatel zahájí přejímku díla nejpozději do pěti (5) pracovních dnů od předání výzvy</w:t>
      </w:r>
      <w:r w:rsidRPr="00310A5C">
        <w:t>.</w:t>
      </w:r>
    </w:p>
    <w:p w14:paraId="050B0379" w14:textId="741EBE24" w:rsidR="008833BC" w:rsidRDefault="00502FD5" w:rsidP="004C6515">
      <w:pPr>
        <w:pStyle w:val="Odstavecseseznamem"/>
        <w:numPr>
          <w:ilvl w:val="1"/>
          <w:numId w:val="27"/>
        </w:numPr>
        <w:ind w:left="709" w:hanging="709"/>
        <w:jc w:val="both"/>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4C6515">
      <w:pPr>
        <w:pStyle w:val="Odstavecseseznamem"/>
        <w:numPr>
          <w:ilvl w:val="1"/>
          <w:numId w:val="27"/>
        </w:numPr>
        <w:ind w:left="709" w:hanging="709"/>
        <w:jc w:val="both"/>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Pr="00D00373" w:rsidRDefault="00502FD5" w:rsidP="004C6515">
      <w:pPr>
        <w:pStyle w:val="Odstavecseseznamem"/>
        <w:numPr>
          <w:ilvl w:val="1"/>
          <w:numId w:val="27"/>
        </w:numPr>
        <w:ind w:left="709" w:hanging="709"/>
        <w:jc w:val="both"/>
      </w:pPr>
      <w:r w:rsidRPr="008833BC">
        <w:t xml:space="preserve">Zhotovitel splní svou povinnost </w:t>
      </w:r>
      <w:r w:rsidRPr="00D00373">
        <w:t>provést dílo jeho řádným dokončením a předáním předmětu díla bez jakýchkoliv vad a nedodělků objednateli. Po řádném protokolárním předání díla bez vad a nedodělků začíná běžet sjednaná záruční lhůta.</w:t>
      </w:r>
    </w:p>
    <w:p w14:paraId="22F81436" w14:textId="751FA45F" w:rsidR="008833BC" w:rsidRDefault="00502FD5" w:rsidP="00C442C2">
      <w:pPr>
        <w:pStyle w:val="Odstavecseseznamem"/>
        <w:numPr>
          <w:ilvl w:val="1"/>
          <w:numId w:val="27"/>
        </w:numPr>
        <w:ind w:left="709" w:hanging="709"/>
        <w:jc w:val="both"/>
      </w:pPr>
      <w:r w:rsidRPr="00D00373">
        <w:t xml:space="preserve">Spolu s dílem (předmětem díla) je zhotovitel povinen předat objednateli doklady vztahující se k předmětu díla. Nejpozději při předání díla odevzdá zhotovitel objednateli veškeré </w:t>
      </w:r>
      <w:r w:rsidRPr="00D00373">
        <w:rPr>
          <w:b/>
        </w:rPr>
        <w:t>atesty, kopii certifikátů kvality a prohlášení o shodě u jednotlivých použitých komponentů, materiálů a výrobků</w:t>
      </w:r>
      <w:r w:rsidRPr="00D00373">
        <w:t xml:space="preserve"> (nebyly-li doloženy dříve), </w:t>
      </w:r>
      <w:r w:rsidRPr="00D00373">
        <w:rPr>
          <w:b/>
        </w:rPr>
        <w:t xml:space="preserve">prohlášení o shodě na celou stavbu, záruční listy, potvrzení o provedených zkouškách, revizní zprávy, doklad o uložení suti na skládku, doklady o nakládání s odpady, projektovou dokumentaci </w:t>
      </w:r>
      <w:r w:rsidR="00E500F2">
        <w:rPr>
          <w:b/>
        </w:rPr>
        <w:t>úplného stavebního provedení /DÚSP</w:t>
      </w:r>
      <w:r w:rsidRPr="00D00373">
        <w:rPr>
          <w:b/>
        </w:rPr>
        <w:t xml:space="preserve"> </w:t>
      </w:r>
      <w:r w:rsidR="007E32A6" w:rsidRPr="00D00373">
        <w:rPr>
          <w:b/>
        </w:rPr>
        <w:t>–</w:t>
      </w:r>
      <w:r w:rsidRPr="00D00373">
        <w:rPr>
          <w:b/>
        </w:rPr>
        <w:t xml:space="preserve"> </w:t>
      </w:r>
      <w:r w:rsidR="00FA546E" w:rsidRPr="00D00373">
        <w:rPr>
          <w:b/>
        </w:rPr>
        <w:t>jedno</w:t>
      </w:r>
      <w:r w:rsidRPr="00D00373">
        <w:rPr>
          <w:b/>
        </w:rPr>
        <w:t xml:space="preserve"> (</w:t>
      </w:r>
      <w:r w:rsidR="00FA546E" w:rsidRPr="00D00373">
        <w:rPr>
          <w:b/>
        </w:rPr>
        <w:t>1</w:t>
      </w:r>
      <w:r w:rsidRPr="00D00373">
        <w:rPr>
          <w:b/>
        </w:rPr>
        <w:t>) par</w:t>
      </w:r>
      <w:r w:rsidR="00FA546E" w:rsidRPr="00D00373">
        <w:rPr>
          <w:b/>
        </w:rPr>
        <w:t>e</w:t>
      </w:r>
      <w:r w:rsidRPr="00D00373">
        <w:rPr>
          <w:b/>
        </w:rPr>
        <w:t xml:space="preserve"> v listinné podobě</w:t>
      </w:r>
      <w:r w:rsidR="000E13E2" w:rsidRPr="00D00373">
        <w:rPr>
          <w:b/>
        </w:rPr>
        <w:t xml:space="preserve"> </w:t>
      </w:r>
      <w:r w:rsidR="00C442C2" w:rsidRPr="00D00373">
        <w:rPr>
          <w:b/>
        </w:rPr>
        <w:t>a jeden krát (1) PD skutečného provedení</w:t>
      </w:r>
      <w:r w:rsidRPr="00D00373">
        <w:rPr>
          <w:b/>
        </w:rPr>
        <w:t xml:space="preserve"> na datovém nosiči</w:t>
      </w:r>
      <w:r w:rsidR="00A64571" w:rsidRPr="00D00373">
        <w:rPr>
          <w:b/>
        </w:rPr>
        <w:t xml:space="preserve"> v elektronické podobě</w:t>
      </w:r>
      <w:r w:rsidRPr="00D00373">
        <w:rPr>
          <w:b/>
        </w:rPr>
        <w:t>), originál stavebního deníku</w:t>
      </w:r>
      <w:r w:rsidRPr="00D00373">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w:t>
      </w:r>
      <w:r w:rsidRPr="00132513">
        <w:t>,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4C6515">
      <w:pPr>
        <w:pStyle w:val="Odstavecseseznamem"/>
        <w:numPr>
          <w:ilvl w:val="1"/>
          <w:numId w:val="27"/>
        </w:numPr>
        <w:ind w:left="709" w:hanging="709"/>
        <w:jc w:val="both"/>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646856" w:rsidRDefault="00612D4D" w:rsidP="00742A09">
      <w:pPr>
        <w:pStyle w:val="Nadpis1"/>
        <w:ind w:left="0" w:firstLine="0"/>
      </w:pPr>
      <w:r w:rsidRPr="00646856">
        <w:t>CENA A PLATEBNÍ PODMÍNKY</w:t>
      </w:r>
    </w:p>
    <w:p w14:paraId="2A066BE5" w14:textId="373785C2" w:rsidR="00321E12" w:rsidRDefault="00612D4D" w:rsidP="004C6515">
      <w:pPr>
        <w:pStyle w:val="Odstavecseseznamem"/>
        <w:numPr>
          <w:ilvl w:val="1"/>
          <w:numId w:val="27"/>
        </w:numPr>
        <w:ind w:left="709" w:hanging="709"/>
        <w:jc w:val="both"/>
      </w:pPr>
      <w:r w:rsidRPr="00132513">
        <w:t>Objednatel se zavazuje zaplatit zhotoviteli za řádné provedení díla sjednanou cenu:</w:t>
      </w:r>
      <w:r w:rsidR="00FD7710">
        <w:t xml:space="preserve"> </w:t>
      </w:r>
    </w:p>
    <w:p w14:paraId="09378DA3" w14:textId="77777777" w:rsidR="00321E12" w:rsidRDefault="00321E12" w:rsidP="004C6515">
      <w:pPr>
        <w:pStyle w:val="Odstavecseseznamem"/>
        <w:ind w:left="709"/>
        <w:jc w:val="both"/>
      </w:pPr>
    </w:p>
    <w:p w14:paraId="17FFFC21" w14:textId="3AD582B3" w:rsidR="00FD7710" w:rsidRPr="00FE2A43" w:rsidRDefault="00FD7710" w:rsidP="004C6515">
      <w:pPr>
        <w:pStyle w:val="Odstavecseseznamem"/>
        <w:tabs>
          <w:tab w:val="left" w:pos="5670"/>
        </w:tabs>
        <w:ind w:left="709"/>
        <w:jc w:val="both"/>
      </w:pPr>
      <w:r w:rsidRPr="004C6515">
        <w:rPr>
          <w:b/>
        </w:rPr>
        <w:t>Celkem cena za dílo bez DPH činí</w:t>
      </w:r>
      <w:r w:rsidR="00B63D42">
        <w:rPr>
          <w:b/>
        </w:rPr>
        <w:tab/>
      </w:r>
      <w:r w:rsidRPr="00FE2A43">
        <w:t>…………………………………………….,- Kč</w:t>
      </w:r>
    </w:p>
    <w:p w14:paraId="52782F71" w14:textId="77777777" w:rsidR="00FD7710" w:rsidRPr="00FE2A43" w:rsidRDefault="00FD7710" w:rsidP="004C6515">
      <w:pPr>
        <w:ind w:left="709"/>
        <w:jc w:val="both"/>
      </w:pPr>
      <w:r w:rsidRPr="00FE2A43">
        <w:t>(slovy: ……………….. korun českých a …………………. haléřů)</w:t>
      </w:r>
    </w:p>
    <w:p w14:paraId="67C0D764" w14:textId="3663B27C" w:rsidR="00FD7710" w:rsidRPr="00132513" w:rsidRDefault="00FD7710" w:rsidP="004C6515">
      <w:pPr>
        <w:tabs>
          <w:tab w:val="left" w:pos="5670"/>
        </w:tabs>
        <w:ind w:left="709"/>
        <w:jc w:val="both"/>
      </w:pPr>
      <w:r w:rsidRPr="004C6515">
        <w:rPr>
          <w:b/>
        </w:rPr>
        <w:t>Celkem za DPH</w:t>
      </w:r>
      <w:r w:rsidR="00B63D42">
        <w:rPr>
          <w:b/>
        </w:rPr>
        <w:t xml:space="preserve"> </w:t>
      </w:r>
      <w:r w:rsidRPr="004C6515">
        <w:rPr>
          <w:b/>
        </w:rPr>
        <w:t>21%</w:t>
      </w:r>
      <w:r w:rsidR="00B63D42">
        <w:rPr>
          <w:b/>
        </w:rPr>
        <w:tab/>
      </w:r>
      <w:r w:rsidRPr="00132513">
        <w:t>…………………………………………….,- Kč</w:t>
      </w:r>
    </w:p>
    <w:p w14:paraId="6C141342" w14:textId="77777777" w:rsidR="00FD7710" w:rsidRPr="00FE2A43" w:rsidRDefault="00FD7710" w:rsidP="004C6515">
      <w:pPr>
        <w:ind w:left="709"/>
        <w:jc w:val="both"/>
      </w:pPr>
      <w:r w:rsidRPr="00FE2A43">
        <w:t>(slovy: ……………….. korun českých a …………………. haléřů)</w:t>
      </w:r>
    </w:p>
    <w:p w14:paraId="5933B573" w14:textId="2C03E97E" w:rsidR="00FD7710" w:rsidRPr="00132513" w:rsidRDefault="00FD7710" w:rsidP="004C6515">
      <w:pPr>
        <w:tabs>
          <w:tab w:val="left" w:pos="5670"/>
        </w:tabs>
        <w:ind w:left="709"/>
        <w:jc w:val="both"/>
      </w:pPr>
      <w:r w:rsidRPr="004C6515">
        <w:rPr>
          <w:b/>
        </w:rPr>
        <w:t>Celkem cena za dílo včetně 21% DPH činí</w:t>
      </w:r>
      <w:r w:rsidR="00B63D42">
        <w:rPr>
          <w:b/>
        </w:rPr>
        <w:tab/>
      </w:r>
      <w:r w:rsidRPr="00132513">
        <w:t>…………………………………………..,- Kč</w:t>
      </w:r>
    </w:p>
    <w:p w14:paraId="2FC4DAF7" w14:textId="77777777" w:rsidR="00FD7710" w:rsidRPr="00FE2A43" w:rsidRDefault="00FD7710" w:rsidP="004C6515">
      <w:pPr>
        <w:ind w:left="709"/>
        <w:jc w:val="both"/>
      </w:pPr>
      <w:r w:rsidRPr="00FE2A43">
        <w:t>(slovy: ……………….. korun českých a …………………. haléřů)</w:t>
      </w:r>
    </w:p>
    <w:p w14:paraId="3CDCC55A" w14:textId="77777777" w:rsidR="00FD7710" w:rsidRPr="00132513" w:rsidRDefault="00FD7710" w:rsidP="004C6515">
      <w:pPr>
        <w:pStyle w:val="Odstavecseseznamem"/>
        <w:ind w:left="709" w:hanging="709"/>
        <w:jc w:val="both"/>
      </w:pPr>
    </w:p>
    <w:p w14:paraId="5FC80A43" w14:textId="426BA6DB" w:rsidR="00634B2A" w:rsidRDefault="005F1EA6" w:rsidP="00974427">
      <w:pPr>
        <w:pStyle w:val="Odstavecseseznamem"/>
        <w:numPr>
          <w:ilvl w:val="1"/>
          <w:numId w:val="27"/>
        </w:numPr>
        <w:ind w:left="709" w:hanging="709"/>
        <w:jc w:val="both"/>
      </w:pPr>
      <w:r w:rsidRPr="004C6515">
        <w:rPr>
          <w:b/>
        </w:rPr>
        <w:t>Předmět činnosti dle této S</w:t>
      </w:r>
      <w:r w:rsidR="00612D4D" w:rsidRPr="004C6515">
        <w:rPr>
          <w:b/>
        </w:rPr>
        <w:t>mlouvy podléhá režimu přenesení daňové povinnosti, zhotovitel je povinen</w:t>
      </w:r>
      <w:r w:rsidR="002C5450" w:rsidRPr="004C6515">
        <w:rPr>
          <w:b/>
        </w:rPr>
        <w:t xml:space="preserve"> se</w:t>
      </w:r>
      <w:r w:rsidR="00612D4D" w:rsidRPr="004C6515">
        <w:rPr>
          <w:b/>
        </w:rPr>
        <w:t xml:space="preserve"> pro účely uplatňování DPH řídit klasifikací CZ-CPA v souladu s § 92 e) zákona č.  235/2004 Sb., o dani z přidané hodnoty, ve znění pozdějších předpisů (dále jen „zákon o  dani z přidan</w:t>
      </w:r>
      <w:r w:rsidR="009D05B7">
        <w:rPr>
          <w:b/>
        </w:rPr>
        <w:t xml:space="preserve">é hodnoty“), a Pokynem GFŘ D-22 k </w:t>
      </w:r>
      <w:r w:rsidR="00E01B09" w:rsidRPr="00E01B09">
        <w:rPr>
          <w:b/>
        </w:rPr>
        <w:t xml:space="preserve">jednotnému postupu při uplatňování některých ustanovení zákona č. 586/1992 Sb., o daních z příjmů, ve znění pozdějších předpisů, k </w:t>
      </w:r>
      <w:r w:rsidR="009D05B7">
        <w:rPr>
          <w:b/>
        </w:rPr>
        <w:t>§ 26 a k</w:t>
      </w:r>
      <w:r w:rsidR="00612D4D" w:rsidRPr="004C6515">
        <w:rPr>
          <w:b/>
        </w:rPr>
        <w:t> příloze č. 1 pokynu.</w:t>
      </w:r>
      <w:r w:rsidR="007E32A6" w:rsidRPr="00132513">
        <w:t xml:space="preserve"> </w:t>
      </w:r>
      <w:r w:rsidR="00D86D2B" w:rsidRPr="00132513">
        <w:t xml:space="preserve">Zhotoviteli bude uhrazena cena </w:t>
      </w:r>
      <w:r w:rsidR="00D86D2B">
        <w:t xml:space="preserve">bez </w:t>
      </w:r>
      <w:r w:rsidR="00D86D2B" w:rsidRPr="00310A5C">
        <w:t xml:space="preserve">DPH, neboť objednatel </w:t>
      </w:r>
      <w:r w:rsidR="00D86D2B">
        <w:t xml:space="preserve">je </w:t>
      </w:r>
      <w:r w:rsidR="00D86D2B" w:rsidRPr="00310A5C">
        <w:t>plátcem DPH.</w:t>
      </w:r>
    </w:p>
    <w:p w14:paraId="155EA420" w14:textId="183E952B" w:rsidR="00FD7710" w:rsidRDefault="005F1EA6" w:rsidP="004C6515">
      <w:pPr>
        <w:pStyle w:val="Odstavecseseznamem"/>
        <w:numPr>
          <w:ilvl w:val="1"/>
          <w:numId w:val="27"/>
        </w:numPr>
        <w:ind w:left="709" w:hanging="709"/>
        <w:jc w:val="both"/>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1CE05888" w:rsidR="00FD7710" w:rsidRPr="008833BC" w:rsidRDefault="005F1EA6" w:rsidP="005D2684">
      <w:pPr>
        <w:pStyle w:val="Odstavecseseznamem"/>
        <w:numPr>
          <w:ilvl w:val="1"/>
          <w:numId w:val="27"/>
        </w:numPr>
        <w:spacing w:before="240"/>
        <w:ind w:left="709" w:hanging="709"/>
        <w:jc w:val="both"/>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92AB9" w:rsidRPr="008833BC">
        <w:t>6.</w:t>
      </w:r>
      <w:r w:rsidR="00974427">
        <w:t> </w:t>
      </w:r>
      <w:r w:rsidR="00A92AB9" w:rsidRPr="008833BC">
        <w:t>1.</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6C13525C" w:rsidR="00FD7710" w:rsidRDefault="00612D4D" w:rsidP="004C6515">
      <w:pPr>
        <w:pStyle w:val="Odstavecseseznamem"/>
        <w:numPr>
          <w:ilvl w:val="1"/>
          <w:numId w:val="27"/>
        </w:numPr>
        <w:ind w:left="709" w:hanging="709"/>
        <w:jc w:val="both"/>
      </w:pPr>
      <w:r w:rsidRPr="004C6515">
        <w:rPr>
          <w:b/>
        </w:rPr>
        <w:t xml:space="preserve">Cena za dílo je úplná a konečná a zahrnuje veškeré práce a dodávky nezbytné pro kvalitní </w:t>
      </w:r>
      <w:r w:rsidR="00D86D2B">
        <w:rPr>
          <w:b/>
        </w:rPr>
        <w:t>provedení</w:t>
      </w:r>
      <w:r w:rsidR="00D86D2B" w:rsidRPr="004C6515">
        <w:rPr>
          <w:b/>
        </w:rPr>
        <w:t xml:space="preserve"> </w:t>
      </w:r>
      <w:r w:rsidRPr="004C6515">
        <w:rPr>
          <w:b/>
        </w:rPr>
        <w:t>díla, zahrnuje i veškeré náklady a poplatky související s</w:t>
      </w:r>
      <w:r w:rsidR="00D86D2B">
        <w:rPr>
          <w:b/>
        </w:rPr>
        <w:t xml:space="preserve"> provedením</w:t>
      </w:r>
      <w:r w:rsidRPr="004C6515">
        <w:rPr>
          <w:b/>
        </w:rPr>
        <w:t xml:space="preserve"> díla</w:t>
      </w:r>
      <w:r w:rsidR="00D86D2B">
        <w:rPr>
          <w:b/>
        </w:rPr>
        <w:t xml:space="preserve"> (tj. dokončením a předáním díla v souladu s touto Smlouvou)</w:t>
      </w:r>
      <w:r w:rsidR="005D5C87">
        <w:rPr>
          <w:b/>
        </w:rPr>
        <w:t xml:space="preserve"> </w:t>
      </w:r>
      <w:r w:rsidR="005D5C87" w:rsidRPr="005D5C87">
        <w:rPr>
          <w:b/>
        </w:rPr>
        <w:t>a se splněním povinností zhotovitele (náklady a poplatky se rozumí zejména např. náklady na zhotovení projektové dokumentace skutečného provedení; náklady na zařízení staveniště, na dopravu, na zajištění požadovaných certifikátů, osvědčení a  zkoušek; náklady za skládkovné apod.)</w:t>
      </w:r>
      <w:r w:rsidR="002807B2">
        <w:t>.</w:t>
      </w:r>
    </w:p>
    <w:p w14:paraId="29ECB755" w14:textId="02A1FBD2" w:rsidR="00FD7710" w:rsidRPr="00132513" w:rsidRDefault="008F738D" w:rsidP="004C6515">
      <w:pPr>
        <w:pStyle w:val="Odstavecseseznamem"/>
        <w:numPr>
          <w:ilvl w:val="1"/>
          <w:numId w:val="27"/>
        </w:numPr>
        <w:ind w:left="709" w:hanging="709"/>
        <w:jc w:val="both"/>
      </w:pPr>
      <w:r w:rsidRPr="008F738D">
        <w:t>Úhrada ceny za dílo bude realizována na základě zhotovitelem vystavené faktury. Zhotovitel je oprávněn vystavit ke dni předání díla fakturu (daňový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 vystavení této faktury, když nedílnou přílohou faktury je objednatelem, či jím pověřenou osobou (technický dozor stavebníka), podepsaný soupis prací (bez tohoto soupisu je faktura neúplná). Pokud se strany nedohodnou při odsouhlasení množství či druhu provedených prací, je zhotovitel oprávněn fakturovat pouze práce, u kterých nedošlo k rozporu. Splatnost faktury je třicet (30) kalendářních dnů ode dne doručení objednateli. Dnem zdanitelného plnění je poslední den předání díla</w:t>
      </w:r>
      <w:r>
        <w:t>.</w:t>
      </w:r>
    </w:p>
    <w:p w14:paraId="54C1AC88" w14:textId="1E46FEE1" w:rsidR="00FD7710" w:rsidRPr="00646856" w:rsidRDefault="00612D4D" w:rsidP="004C6515">
      <w:pPr>
        <w:pStyle w:val="Odstavecseseznamem"/>
        <w:numPr>
          <w:ilvl w:val="1"/>
          <w:numId w:val="27"/>
        </w:numPr>
        <w:ind w:left="709" w:hanging="709"/>
        <w:jc w:val="both"/>
      </w:pPr>
      <w:r w:rsidRPr="00646856">
        <w:t xml:space="preserve">Faktura musí obsahovat náležitosti daňového dokladu dle zákona č. 235/2004 Sb., o dani z přidané hodnoty, ve znění pozdějších předpisů. </w:t>
      </w:r>
      <w:r w:rsidR="00AD2D83" w:rsidRPr="00AD2D83">
        <w:t>V případě vystavení elektronické faktury stačí přílohy předložit v naskenované podobě.</w:t>
      </w:r>
    </w:p>
    <w:p w14:paraId="49E1BCA6" w14:textId="3BB8EA8F" w:rsidR="00FD7710" w:rsidRPr="008833BC" w:rsidRDefault="00612D4D" w:rsidP="004C6515">
      <w:pPr>
        <w:pStyle w:val="Odstavecseseznamem"/>
        <w:numPr>
          <w:ilvl w:val="1"/>
          <w:numId w:val="27"/>
        </w:numPr>
        <w:ind w:left="709" w:hanging="709"/>
        <w:jc w:val="both"/>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4727E35C" w14:textId="74402C72" w:rsidR="00FD7710" w:rsidRPr="008833BC" w:rsidRDefault="008F738D" w:rsidP="004C6515">
      <w:pPr>
        <w:pStyle w:val="Odstavecseseznamem"/>
        <w:numPr>
          <w:ilvl w:val="1"/>
          <w:numId w:val="27"/>
        </w:numPr>
        <w:ind w:left="709" w:hanging="709"/>
        <w:jc w:val="both"/>
      </w:pPr>
      <w:r>
        <w:lastRenderedPageBreak/>
        <w:t>F</w:t>
      </w:r>
      <w:r w:rsidR="00612D4D" w:rsidRPr="008833BC">
        <w:t>aktura musí být označena názvem</w:t>
      </w:r>
      <w:r w:rsidR="00D50C25" w:rsidRPr="008833BC">
        <w:t xml:space="preserve"> veřejné</w:t>
      </w:r>
      <w:r w:rsidR="0019753B" w:rsidRPr="008833BC">
        <w:t xml:space="preserve"> </w:t>
      </w:r>
      <w:r w:rsidR="00612D4D" w:rsidRPr="008833BC">
        <w:t>zakázky</w:t>
      </w:r>
      <w:r w:rsidR="00612D4D" w:rsidRPr="00310A5C">
        <w:t>.</w:t>
      </w:r>
      <w:r w:rsidR="00612D4D"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00612D4D" w:rsidRPr="00646856">
        <w:t>vždy dva (2) originály daňový</w:t>
      </w:r>
      <w:r w:rsidR="00FA60FA" w:rsidRPr="00646856">
        <w:t>ch účetních dokladů (faktur) včetně</w:t>
      </w:r>
      <w:r w:rsidR="00612D4D" w:rsidRPr="00646856">
        <w:t xml:space="preserve"> soupisu provedených prací potvrzeného technickým d</w:t>
      </w:r>
      <w:r w:rsidR="00FA60FA" w:rsidRPr="00646856">
        <w:t>ozorem stavebníka. Faktura včetně</w:t>
      </w:r>
      <w:r w:rsidR="00612D4D" w:rsidRPr="00646856">
        <w:t xml:space="preserve"> všech povinných náležitostí musí být </w:t>
      </w:r>
      <w:r w:rsidR="000F271E" w:rsidRPr="00646856">
        <w:t>doručena</w:t>
      </w:r>
      <w:r w:rsidR="00612D4D" w:rsidRPr="00646856">
        <w:t xml:space="preserve"> objednateli nejpozději do desátého (10.) dne následujícího měsíce po ukončení příslušného fakturačního období.</w:t>
      </w:r>
    </w:p>
    <w:p w14:paraId="443ACDD0" w14:textId="52D48065" w:rsidR="00815C93" w:rsidRDefault="00815C93" w:rsidP="00815C93">
      <w:pPr>
        <w:pStyle w:val="Odstavecseseznamem"/>
        <w:numPr>
          <w:ilvl w:val="1"/>
          <w:numId w:val="27"/>
        </w:numPr>
        <w:ind w:left="709" w:hanging="709"/>
        <w:jc w:val="both"/>
      </w:pPr>
      <w:r>
        <w:t xml:space="preserve">Objednatel </w:t>
      </w:r>
      <w:r w:rsidRPr="008833BC">
        <w:t xml:space="preserve">uhradí </w:t>
      </w:r>
      <w:r w:rsidR="008F738D" w:rsidRPr="008833BC">
        <w:t>zhotoviteli na základě vystaven</w:t>
      </w:r>
      <w:r w:rsidR="008F738D">
        <w:t>é</w:t>
      </w:r>
      <w:r w:rsidR="008F738D" w:rsidRPr="008833BC">
        <w:t xml:space="preserve"> a odsouhlasen</w:t>
      </w:r>
      <w:r w:rsidR="008F738D">
        <w:t>é</w:t>
      </w:r>
      <w:r w:rsidR="008F738D" w:rsidRPr="008833BC">
        <w:t xml:space="preserve"> faktur</w:t>
      </w:r>
      <w:r w:rsidR="008F738D">
        <w:t>y</w:t>
      </w:r>
      <w:r w:rsidR="008F738D" w:rsidRPr="008833BC">
        <w:t xml:space="preserve"> částku až do výše </w:t>
      </w:r>
      <w:r w:rsidR="000124EE">
        <w:t>90</w:t>
      </w:r>
      <w:r w:rsidR="008F738D">
        <w:t> </w:t>
      </w:r>
      <w:r w:rsidR="008F738D" w:rsidRPr="008833BC">
        <w:t>% celkové hodnoty díla dle čl. 6.1 Smlouvy</w:t>
      </w:r>
      <w:r w:rsidR="000124EE">
        <w:t>. Zbývající odměnu ve výši 10% ceny díla je objednatel oprávněn zadržet jako závazek za řádné dokončení díla</w:t>
      </w:r>
      <w:r w:rsidR="00B81CEE">
        <w:t>. Objednatel uhradí zhotoviteli zádržné</w:t>
      </w:r>
      <w:r w:rsidR="008F738D" w:rsidRPr="008833BC">
        <w:t xml:space="preserve"> </w:t>
      </w:r>
      <w:r w:rsidRPr="008833BC">
        <w:t>proti závěrečné faktuře po řádném předání díla bez vad a nedodělků</w:t>
      </w:r>
      <w:r>
        <w:t xml:space="preserve"> v termínu do patnácti (15) kalendářních dnů po předání díla, případně prodlouženém do doby odstranění vad a nedodělků uvedených v protokolu o předání a převzetí díla.</w:t>
      </w:r>
    </w:p>
    <w:p w14:paraId="4C42865F" w14:textId="09B10791" w:rsidR="00FD7710" w:rsidRPr="008833BC" w:rsidRDefault="00612D4D" w:rsidP="004C6515">
      <w:pPr>
        <w:pStyle w:val="Odstavecseseznamem"/>
        <w:numPr>
          <w:ilvl w:val="1"/>
          <w:numId w:val="27"/>
        </w:numPr>
        <w:ind w:left="709" w:hanging="709"/>
        <w:jc w:val="both"/>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260F9745" w14:textId="0BBE4D0D" w:rsidR="00FD7710" w:rsidRPr="008833BC" w:rsidRDefault="00612D4D" w:rsidP="004C6515">
      <w:pPr>
        <w:pStyle w:val="Odstavecseseznamem"/>
        <w:numPr>
          <w:ilvl w:val="1"/>
          <w:numId w:val="27"/>
        </w:numPr>
        <w:ind w:left="709" w:hanging="709"/>
        <w:jc w:val="both"/>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751B86BC" w14:textId="3D4E7723" w:rsidR="00FD7710" w:rsidRDefault="00612D4D" w:rsidP="004C6515">
      <w:pPr>
        <w:pStyle w:val="Odstavecseseznamem"/>
        <w:numPr>
          <w:ilvl w:val="1"/>
          <w:numId w:val="27"/>
        </w:numPr>
        <w:ind w:left="709" w:hanging="709"/>
        <w:jc w:val="both"/>
      </w:pPr>
      <w:r w:rsidRPr="008833BC">
        <w:t>Zhotovitel uhradí objednateli spotřebované energie, na které mu objednatel umožní napojení v souladu s čl. 10.</w:t>
      </w:r>
      <w:r w:rsidR="00E72F89">
        <w:t>2</w:t>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p>
    <w:p w14:paraId="6E29FA7D" w14:textId="4C149FC8" w:rsidR="00FD7710" w:rsidRPr="00646856" w:rsidRDefault="00612D4D" w:rsidP="00E70785">
      <w:pPr>
        <w:pStyle w:val="Odstavecseseznamem"/>
        <w:numPr>
          <w:ilvl w:val="1"/>
          <w:numId w:val="27"/>
        </w:numPr>
        <w:spacing w:after="0"/>
        <w:ind w:left="709" w:hanging="709"/>
        <w:jc w:val="both"/>
      </w:pPr>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p>
    <w:p w14:paraId="6A60FDBC" w14:textId="4E42A12F" w:rsidR="00FD7710" w:rsidRDefault="00183BBC" w:rsidP="00E81402">
      <w:pPr>
        <w:pStyle w:val="Odstavecseseznamem"/>
        <w:numPr>
          <w:ilvl w:val="1"/>
          <w:numId w:val="35"/>
        </w:numPr>
        <w:spacing w:after="0"/>
        <w:ind w:left="1134" w:hanging="425"/>
        <w:jc w:val="both"/>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742A09">
      <w:pPr>
        <w:pStyle w:val="Odstavecseseznamem"/>
        <w:numPr>
          <w:ilvl w:val="1"/>
          <w:numId w:val="35"/>
        </w:numPr>
        <w:spacing w:after="0"/>
        <w:ind w:left="1134" w:hanging="425"/>
        <w:jc w:val="both"/>
      </w:pPr>
      <w:r w:rsidRPr="008833BC">
        <w:t>pokud objednatel požaduje vypustit některé práce předmětu díla,</w:t>
      </w:r>
    </w:p>
    <w:p w14:paraId="0C70F9C4" w14:textId="28243789" w:rsidR="00FD7710"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742A09">
      <w:pPr>
        <w:pStyle w:val="Odstavecseseznamem"/>
        <w:numPr>
          <w:ilvl w:val="1"/>
          <w:numId w:val="35"/>
        </w:numPr>
        <w:spacing w:after="0"/>
        <w:ind w:left="1134" w:hanging="425"/>
        <w:jc w:val="both"/>
      </w:pPr>
      <w:r w:rsidRPr="008833BC">
        <w:t>pokud v průběhu provádění díla dojde ke změnám sazeb daně z přidané hodnoty,</w:t>
      </w:r>
    </w:p>
    <w:p w14:paraId="2C772CA6" w14:textId="033B4969" w:rsidR="00FF7384" w:rsidRDefault="00183BBC" w:rsidP="00871866">
      <w:pPr>
        <w:pStyle w:val="Odstavecseseznamem"/>
        <w:numPr>
          <w:ilvl w:val="1"/>
          <w:numId w:val="35"/>
        </w:numPr>
        <w:spacing w:after="0"/>
        <w:ind w:left="1134" w:hanging="425"/>
        <w:jc w:val="both"/>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871866">
      <w:pPr>
        <w:pStyle w:val="Odstavecseseznamem"/>
        <w:numPr>
          <w:ilvl w:val="1"/>
          <w:numId w:val="35"/>
        </w:numPr>
        <w:ind w:left="1134" w:hanging="425"/>
        <w:jc w:val="both"/>
      </w:pPr>
      <w:r>
        <w:t>pokud tak stanoví Zadávací dokumentace k předmětné veřejné zakázce</w:t>
      </w:r>
      <w:r w:rsidRPr="008833BC">
        <w:t>.</w:t>
      </w:r>
    </w:p>
    <w:p w14:paraId="68B50A46" w14:textId="49D0E13C" w:rsidR="00FF7384" w:rsidRPr="00F63EC1" w:rsidRDefault="00612D4D" w:rsidP="004C6515">
      <w:pPr>
        <w:pStyle w:val="Odstavecseseznamem"/>
        <w:numPr>
          <w:ilvl w:val="1"/>
          <w:numId w:val="27"/>
        </w:numPr>
        <w:ind w:left="709" w:hanging="709"/>
        <w:jc w:val="both"/>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4C6515">
      <w:pPr>
        <w:pStyle w:val="Odstavecseseznamem"/>
        <w:numPr>
          <w:ilvl w:val="1"/>
          <w:numId w:val="27"/>
        </w:numPr>
        <w:ind w:left="709" w:hanging="709"/>
        <w:jc w:val="both"/>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4C6515">
      <w:pPr>
        <w:pStyle w:val="Odstavecseseznamem"/>
        <w:numPr>
          <w:ilvl w:val="1"/>
          <w:numId w:val="27"/>
        </w:numPr>
        <w:ind w:left="709" w:hanging="709"/>
        <w:jc w:val="both"/>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6756D5E3" w14:textId="0788381C" w:rsidR="00BD30B0" w:rsidRPr="002807B2" w:rsidRDefault="002807B2" w:rsidP="002530EC">
      <w:pPr>
        <w:pStyle w:val="Nadpis1"/>
        <w:ind w:left="0" w:firstLine="0"/>
      </w:pPr>
      <w:r>
        <w:lastRenderedPageBreak/>
        <w:t>ZÁRUKA</w:t>
      </w:r>
    </w:p>
    <w:p w14:paraId="3B749542" w14:textId="4E7C366F" w:rsidR="00FD7710" w:rsidRDefault="00BD30B0" w:rsidP="004C6515">
      <w:pPr>
        <w:pStyle w:val="Odstavecseseznamem"/>
        <w:numPr>
          <w:ilvl w:val="1"/>
          <w:numId w:val="27"/>
        </w:numPr>
        <w:ind w:left="709" w:hanging="709"/>
        <w:jc w:val="both"/>
      </w:pPr>
      <w:r w:rsidRPr="008833BC">
        <w:t xml:space="preserve">Záruční doba na </w:t>
      </w:r>
      <w:r w:rsidRPr="004C6515">
        <w:t>kompletní</w:t>
      </w:r>
      <w:r w:rsidRPr="00310A5C">
        <w:t xml:space="preserve"> stavební dílo</w:t>
      </w:r>
      <w:r w:rsidRPr="00132513">
        <w:t xml:space="preserve"> dle této Smlouvy činí </w:t>
      </w:r>
      <w:r w:rsidR="00F93EB0">
        <w:rPr>
          <w:b/>
        </w:rPr>
        <w:t>60</w:t>
      </w:r>
      <w:r w:rsidR="00F93EB0" w:rsidRPr="002807B2">
        <w:rPr>
          <w:b/>
        </w:rPr>
        <w:t xml:space="preserve"> </w:t>
      </w:r>
      <w:r w:rsidR="002807B2" w:rsidRPr="002807B2">
        <w:rPr>
          <w:b/>
        </w:rPr>
        <w:t>měsíců</w:t>
      </w:r>
      <w:r w:rsidRPr="00132513">
        <w:t>.</w:t>
      </w:r>
      <w:r>
        <w:t xml:space="preserve"> </w:t>
      </w:r>
      <w:r w:rsidRPr="00955890">
        <w:t xml:space="preserve">Záruční doba díla je sjednána v délce </w:t>
      </w:r>
      <w:r w:rsidR="006F6523">
        <w:rPr>
          <w:b/>
        </w:rPr>
        <w:t>60</w:t>
      </w:r>
      <w:r w:rsidRPr="00955890">
        <w:rPr>
          <w:b/>
        </w:rPr>
        <w:t xml:space="preserve"> měsíců </w:t>
      </w:r>
      <w:r w:rsidRPr="00955890">
        <w:t>od řádného dokončení a předání díla. Záruční lhůta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4C6515">
      <w:pPr>
        <w:pStyle w:val="Odstavecseseznamem"/>
        <w:numPr>
          <w:ilvl w:val="1"/>
          <w:numId w:val="27"/>
        </w:numPr>
        <w:ind w:left="709" w:hanging="709"/>
        <w:jc w:val="both"/>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4C6515">
      <w:pPr>
        <w:pStyle w:val="Odstavecseseznamem"/>
        <w:numPr>
          <w:ilvl w:val="1"/>
          <w:numId w:val="27"/>
        </w:numPr>
        <w:ind w:left="709" w:hanging="709"/>
        <w:jc w:val="both"/>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4C6515">
      <w:pPr>
        <w:pStyle w:val="Odstavecseseznamem"/>
        <w:numPr>
          <w:ilvl w:val="1"/>
          <w:numId w:val="27"/>
        </w:numPr>
        <w:ind w:left="709" w:hanging="709"/>
        <w:jc w:val="both"/>
      </w:pPr>
      <w:r w:rsidRPr="008833BC">
        <w:t>Záruční doba neběží po dobu, po kterou objednatel nemůže předmět díla užívat pro jeho vady, za které odpovídá zhotovitel.</w:t>
      </w:r>
    </w:p>
    <w:p w14:paraId="5A382481" w14:textId="7C51E6A6" w:rsidR="00FD7710" w:rsidRDefault="00612D4D" w:rsidP="004C6515">
      <w:pPr>
        <w:pStyle w:val="Odstavecseseznamem"/>
        <w:numPr>
          <w:ilvl w:val="1"/>
          <w:numId w:val="27"/>
        </w:numPr>
        <w:ind w:left="709" w:hanging="709"/>
        <w:jc w:val="both"/>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8833BC" w:rsidRDefault="00612D4D" w:rsidP="00742A09">
      <w:pPr>
        <w:pStyle w:val="Nadpis1"/>
        <w:ind w:left="0" w:firstLine="0"/>
      </w:pPr>
      <w:r w:rsidRPr="008833BC">
        <w:t>ODPOVĚDNOST ZA VADY</w:t>
      </w:r>
    </w:p>
    <w:p w14:paraId="4E9AAD62" w14:textId="21880514" w:rsidR="00FF7384" w:rsidRDefault="00612D4D" w:rsidP="004C6515">
      <w:pPr>
        <w:pStyle w:val="Odstavecseseznamem"/>
        <w:numPr>
          <w:ilvl w:val="1"/>
          <w:numId w:val="27"/>
        </w:numPr>
        <w:ind w:left="709" w:hanging="709"/>
        <w:jc w:val="both"/>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0E4112AC" w:rsidR="00FF7384" w:rsidRDefault="00612D4D" w:rsidP="004C6515">
      <w:pPr>
        <w:pStyle w:val="Odstavecseseznamem"/>
        <w:numPr>
          <w:ilvl w:val="1"/>
          <w:numId w:val="27"/>
        </w:numPr>
        <w:ind w:left="709" w:hanging="709"/>
        <w:jc w:val="both"/>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sidRPr="002807B2">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4C6515">
      <w:pPr>
        <w:pStyle w:val="Odstavecseseznamem"/>
        <w:numPr>
          <w:ilvl w:val="1"/>
          <w:numId w:val="27"/>
        </w:numPr>
        <w:ind w:left="709" w:hanging="709"/>
        <w:jc w:val="both"/>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E70785">
      <w:pPr>
        <w:pStyle w:val="Odstavecseseznamem"/>
        <w:numPr>
          <w:ilvl w:val="1"/>
          <w:numId w:val="27"/>
        </w:numPr>
        <w:spacing w:after="0"/>
        <w:ind w:left="709" w:hanging="709"/>
        <w:jc w:val="both"/>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E81402">
      <w:pPr>
        <w:pStyle w:val="Odstavecseseznamem"/>
        <w:numPr>
          <w:ilvl w:val="0"/>
          <w:numId w:val="36"/>
        </w:numPr>
        <w:spacing w:after="0"/>
        <w:ind w:left="1134" w:hanging="425"/>
        <w:jc w:val="both"/>
      </w:pPr>
      <w:r w:rsidRPr="004C6515">
        <w:rPr>
          <w:rFonts w:eastAsia="Calibri"/>
        </w:rPr>
        <w:t>požadovat odstranění vady dodáním náhradního plnění (např. u vad materiálů apod.)</w:t>
      </w:r>
      <w:r w:rsidR="004F74AE" w:rsidRPr="004C6515">
        <w:rPr>
          <w:rFonts w:eastAsia="Calibri"/>
        </w:rPr>
        <w:t>,</w:t>
      </w:r>
    </w:p>
    <w:p w14:paraId="54296221"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přiměřenou slevu ze sjednané ceny</w:t>
      </w:r>
      <w:r w:rsidR="004F74AE" w:rsidRPr="004C6515">
        <w:rPr>
          <w:rFonts w:eastAsia="Calibri"/>
        </w:rPr>
        <w:t>,</w:t>
      </w:r>
    </w:p>
    <w:p w14:paraId="5740C94B" w14:textId="2F485CE5" w:rsidR="00612D4D" w:rsidRPr="00310A5C" w:rsidRDefault="00A34A20" w:rsidP="004C6515">
      <w:pPr>
        <w:pStyle w:val="Odstavecseseznamem"/>
        <w:numPr>
          <w:ilvl w:val="0"/>
          <w:numId w:val="36"/>
        </w:numPr>
        <w:ind w:left="1134" w:hanging="425"/>
        <w:jc w:val="both"/>
      </w:pPr>
      <w:r w:rsidRPr="004C6515">
        <w:rPr>
          <w:rFonts w:eastAsia="Calibri"/>
        </w:rPr>
        <w:t>ukončit Smlouvu v souladu se čl. 16</w:t>
      </w:r>
      <w:r w:rsidR="004F74AE" w:rsidRPr="004C6515">
        <w:rPr>
          <w:rFonts w:eastAsia="Calibri"/>
        </w:rPr>
        <w:t>.</w:t>
      </w:r>
    </w:p>
    <w:p w14:paraId="608153C3" w14:textId="2B3500BE" w:rsidR="00FF7384" w:rsidRDefault="00612D4D" w:rsidP="004C6515">
      <w:pPr>
        <w:pStyle w:val="Odstavecseseznamem"/>
        <w:numPr>
          <w:ilvl w:val="1"/>
          <w:numId w:val="27"/>
        </w:numPr>
        <w:ind w:left="709" w:hanging="709"/>
        <w:jc w:val="both"/>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4C6515">
      <w:pPr>
        <w:pStyle w:val="Odstavecseseznamem"/>
        <w:numPr>
          <w:ilvl w:val="1"/>
          <w:numId w:val="27"/>
        </w:numPr>
        <w:ind w:left="709" w:hanging="709"/>
        <w:jc w:val="both"/>
      </w:pPr>
      <w:r w:rsidRPr="00646856">
        <w:lastRenderedPageBreak/>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Default="00612D4D" w:rsidP="004C6515">
      <w:pPr>
        <w:pStyle w:val="Odstavecseseznamem"/>
        <w:numPr>
          <w:ilvl w:val="1"/>
          <w:numId w:val="27"/>
        </w:numPr>
        <w:ind w:left="709" w:hanging="709"/>
        <w:jc w:val="both"/>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4C6515">
      <w:pPr>
        <w:pStyle w:val="Odstavecseseznamem"/>
        <w:numPr>
          <w:ilvl w:val="1"/>
          <w:numId w:val="27"/>
        </w:numPr>
        <w:ind w:left="709" w:hanging="709"/>
        <w:jc w:val="both"/>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4C6515">
      <w:pPr>
        <w:pStyle w:val="Odstavecseseznamem"/>
        <w:numPr>
          <w:ilvl w:val="1"/>
          <w:numId w:val="27"/>
        </w:numPr>
        <w:ind w:left="709" w:hanging="709"/>
        <w:jc w:val="both"/>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742A09">
      <w:pPr>
        <w:pStyle w:val="Nadpis1"/>
        <w:ind w:left="0" w:firstLine="0"/>
      </w:pPr>
      <w:r w:rsidRPr="008833BC">
        <w:t>ODPOVĚDNOST ZA ŠKODU</w:t>
      </w:r>
    </w:p>
    <w:p w14:paraId="5F82E648" w14:textId="432586A3" w:rsidR="00FF7384" w:rsidRPr="008833BC" w:rsidRDefault="00612D4D" w:rsidP="004C6515">
      <w:pPr>
        <w:pStyle w:val="Odstavecseseznamem"/>
        <w:numPr>
          <w:ilvl w:val="1"/>
          <w:numId w:val="27"/>
        </w:numPr>
        <w:ind w:left="709" w:hanging="709"/>
        <w:jc w:val="both"/>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1CFCAB2D" w:rsidR="005E5A4A" w:rsidRDefault="005E5A4A" w:rsidP="005E5A4A">
      <w:pPr>
        <w:pStyle w:val="Odstavecseseznamem"/>
        <w:numPr>
          <w:ilvl w:val="1"/>
          <w:numId w:val="27"/>
        </w:numPr>
        <w:ind w:left="709" w:hanging="709"/>
        <w:jc w:val="both"/>
      </w:pPr>
      <w:r>
        <w:t xml:space="preserve">Zhotovitel je povinen po celou dobu plnění veřejné zakázky dle této Smlouvy (do doby úplného </w:t>
      </w:r>
      <w:r w:rsidR="007A6724">
        <w:t xml:space="preserve">provedení </w:t>
      </w:r>
      <w:r>
        <w:t>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FD36D3">
        <w:t xml:space="preserve"> </w:t>
      </w:r>
      <w:r w:rsidR="00C50060">
        <w:t>1</w:t>
      </w:r>
      <w:r w:rsidR="00F93EB0">
        <w:t>0</w:t>
      </w:r>
      <w:r w:rsidR="00BD30B0" w:rsidRPr="00230E7F">
        <w:t> 000 000,-Kč.</w:t>
      </w:r>
      <w:r>
        <w:t xml:space="preserve"> </w:t>
      </w:r>
      <w:r w:rsidR="00522DE7">
        <w:t xml:space="preserve">Pojistná smlouva </w:t>
      </w:r>
      <w:r w:rsidR="002807B2">
        <w:t>(potvrzení o pojištění) byla</w:t>
      </w:r>
      <w:r w:rsidR="00522DE7">
        <w:t xml:space="preserve"> zhotovitelem předložena před uzavřením této Smlouvy.</w:t>
      </w:r>
    </w:p>
    <w:p w14:paraId="2EA2BF64" w14:textId="77777777" w:rsidR="00612D4D" w:rsidRPr="008833BC" w:rsidRDefault="00612D4D" w:rsidP="00742A09">
      <w:pPr>
        <w:pStyle w:val="Nadpis1"/>
        <w:ind w:left="0" w:firstLine="0"/>
      </w:pPr>
      <w:r w:rsidRPr="008833BC">
        <w:t>PRÁVA A POVINNOSTI OBJEDNATELE A ZHOTOVITELE</w:t>
      </w:r>
    </w:p>
    <w:p w14:paraId="0C0CA6D5" w14:textId="656627FF" w:rsidR="00FF7384" w:rsidRDefault="00612D4D" w:rsidP="004C6515">
      <w:pPr>
        <w:pStyle w:val="Odstavecseseznamem"/>
        <w:numPr>
          <w:ilvl w:val="1"/>
          <w:numId w:val="27"/>
        </w:numPr>
        <w:ind w:left="709" w:hanging="709"/>
        <w:jc w:val="both"/>
      </w:pPr>
      <w:r w:rsidRPr="008833BC">
        <w:t>Objednatel je odpovědný za správnost a kompletnost předané projektové dokumentace.</w:t>
      </w:r>
      <w:r w:rsidR="00E334E7">
        <w:t xml:space="preserve"> </w:t>
      </w:r>
      <w:r w:rsidR="00E334E7" w:rsidRPr="00637610">
        <w:t>Zhotovitel je povinen zajistit podmínky pro výkon funkce technického dozoru stavebníka, autorského dozoru projektanta a koordinátora bezpečnosti a ochrany zdraví při práci na staveništi a poskytne jim potřeb</w:t>
      </w:r>
      <w:r w:rsidR="00E334E7">
        <w:t>n</w:t>
      </w:r>
      <w:r w:rsidR="00E334E7" w:rsidRPr="00637610">
        <w:t>ou součinnost.</w:t>
      </w:r>
    </w:p>
    <w:p w14:paraId="4325E798" w14:textId="4E55ACDD" w:rsidR="00FF7384" w:rsidRDefault="00612D4D" w:rsidP="004C6515">
      <w:pPr>
        <w:pStyle w:val="Odstavecseseznamem"/>
        <w:numPr>
          <w:ilvl w:val="1"/>
          <w:numId w:val="27"/>
        </w:numPr>
        <w:ind w:left="709" w:hanging="709"/>
        <w:jc w:val="both"/>
      </w:pPr>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8833BC">
        <w:t>6</w:t>
      </w:r>
      <w:r w:rsidRPr="008833BC">
        <w:t>.</w:t>
      </w:r>
      <w:r w:rsidR="00BD30B0">
        <w:t> </w:t>
      </w:r>
      <w:r w:rsidR="005A3696" w:rsidRPr="008833BC">
        <w:t>1</w:t>
      </w:r>
      <w:r w:rsidR="00E72F89">
        <w:t>3</w:t>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p>
    <w:p w14:paraId="7F93E504" w14:textId="534FB410" w:rsidR="00FF7384" w:rsidRDefault="00612D4D" w:rsidP="004C6515">
      <w:pPr>
        <w:pStyle w:val="Odstavecseseznamem"/>
        <w:numPr>
          <w:ilvl w:val="1"/>
          <w:numId w:val="27"/>
        </w:numPr>
        <w:ind w:left="709" w:hanging="709"/>
        <w:jc w:val="both"/>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4C6515">
      <w:pPr>
        <w:pStyle w:val="Odstavecseseznamem"/>
        <w:numPr>
          <w:ilvl w:val="1"/>
          <w:numId w:val="27"/>
        </w:numPr>
        <w:ind w:left="709" w:hanging="709"/>
        <w:jc w:val="both"/>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71761BDC" w:rsidR="00551CE3" w:rsidRPr="00D00373" w:rsidRDefault="00551CE3" w:rsidP="00551CE3">
      <w:pPr>
        <w:pStyle w:val="Odstavecseseznamem"/>
        <w:numPr>
          <w:ilvl w:val="1"/>
          <w:numId w:val="27"/>
        </w:numPr>
        <w:ind w:left="709" w:hanging="709"/>
        <w:jc w:val="both"/>
        <w:rPr>
          <w:rFonts w:asciiTheme="minorHAnsi" w:hAnsiTheme="minorHAnsi"/>
          <w:szCs w:val="22"/>
        </w:rPr>
      </w:pPr>
      <w:r w:rsidRPr="0097006F">
        <w:rPr>
          <w:rFonts w:asciiTheme="minorHAnsi" w:hAnsiTheme="minorHAnsi"/>
          <w:szCs w:val="22"/>
        </w:rPr>
        <w:t>Zhotovitel je povinen po celou dobu realizace díla poskytovat objednateli potřebnou součinnost v souvislosti s probíhajícím provozem v objektech školy a současně probíhajícími pracemi, které jsou nezb</w:t>
      </w:r>
      <w:r>
        <w:rPr>
          <w:rFonts w:asciiTheme="minorHAnsi" w:hAnsiTheme="minorHAnsi"/>
          <w:szCs w:val="22"/>
        </w:rPr>
        <w:t xml:space="preserve">ytné k řádnému dokončení díla. </w:t>
      </w:r>
      <w:r w:rsidRPr="00D00373">
        <w:rPr>
          <w:rFonts w:asciiTheme="minorHAnsi" w:hAnsiTheme="minorHAnsi"/>
          <w:szCs w:val="22"/>
        </w:rPr>
        <w:t>Stavební práce budou pr</w:t>
      </w:r>
      <w:r w:rsidR="00C50060" w:rsidRPr="00D00373">
        <w:rPr>
          <w:rFonts w:asciiTheme="minorHAnsi" w:hAnsiTheme="minorHAnsi"/>
          <w:szCs w:val="22"/>
        </w:rPr>
        <w:t>obíhat i o víkendech.</w:t>
      </w:r>
    </w:p>
    <w:p w14:paraId="3709139A" w14:textId="77777777" w:rsidR="000737D7" w:rsidRPr="00D00373" w:rsidRDefault="000737D7" w:rsidP="000737D7">
      <w:pPr>
        <w:pStyle w:val="Odstavecseseznamem"/>
        <w:numPr>
          <w:ilvl w:val="1"/>
          <w:numId w:val="27"/>
        </w:numPr>
        <w:ind w:left="709" w:hanging="709"/>
        <w:jc w:val="both"/>
      </w:pPr>
      <w:r w:rsidRPr="00D00373">
        <w:t>Zhotovitel bude plně respektovat provoz v objektu výstavby, a s dostatečným předstihem bude s objednatelem sjednávat případná nezbytně nutná omezení.</w:t>
      </w:r>
    </w:p>
    <w:p w14:paraId="307FBB84" w14:textId="5B17BCC8" w:rsidR="00FF7384" w:rsidRDefault="00612D4D" w:rsidP="004C6515">
      <w:pPr>
        <w:pStyle w:val="Odstavecseseznamem"/>
        <w:numPr>
          <w:ilvl w:val="1"/>
          <w:numId w:val="27"/>
        </w:numPr>
        <w:ind w:left="709" w:hanging="709"/>
        <w:jc w:val="both"/>
      </w:pPr>
      <w:r w:rsidRPr="00D00373">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w:t>
      </w:r>
      <w:r w:rsidRPr="004C6515">
        <w:rPr>
          <w:b/>
        </w:rPr>
        <w:t xml:space="preserve">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4C6515">
        <w:rPr>
          <w:b/>
        </w:rPr>
        <w:t> </w:t>
      </w:r>
      <w:r w:rsidRPr="004C6515">
        <w:rPr>
          <w:b/>
        </w:rPr>
        <w:t>staveništi pohybovat</w:t>
      </w:r>
      <w:r w:rsidR="00EC7681" w:rsidRPr="00EC7681">
        <w:rPr>
          <w:b/>
        </w:rPr>
        <w:t xml:space="preserve"> </w:t>
      </w:r>
      <w:r w:rsidR="00EC7681" w:rsidRPr="00F832C0">
        <w:rPr>
          <w:b/>
        </w:rPr>
        <w:t>a zabránění přístupu nepovolaným osobám.</w:t>
      </w:r>
    </w:p>
    <w:p w14:paraId="181C8049" w14:textId="38B23A38" w:rsidR="00FF7384" w:rsidRDefault="00612D4D" w:rsidP="004C6515">
      <w:pPr>
        <w:pStyle w:val="Odstavecseseznamem"/>
        <w:numPr>
          <w:ilvl w:val="1"/>
          <w:numId w:val="27"/>
        </w:numPr>
        <w:ind w:left="709" w:hanging="709"/>
        <w:jc w:val="both"/>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4C6515">
      <w:pPr>
        <w:pStyle w:val="Odstavecseseznamem"/>
        <w:numPr>
          <w:ilvl w:val="1"/>
          <w:numId w:val="27"/>
        </w:numPr>
        <w:ind w:left="709" w:hanging="709"/>
        <w:jc w:val="both"/>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28704FF6" w:rsidR="00FF7384" w:rsidRDefault="00612D4D" w:rsidP="004C6515">
      <w:pPr>
        <w:pStyle w:val="Odstavecseseznamem"/>
        <w:numPr>
          <w:ilvl w:val="1"/>
          <w:numId w:val="27"/>
        </w:numPr>
        <w:ind w:left="709" w:hanging="709"/>
        <w:jc w:val="both"/>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6B9C4634" w:rsidR="004843B3" w:rsidRDefault="004843B3" w:rsidP="004843B3">
      <w:pPr>
        <w:pStyle w:val="Odstavecseseznamem"/>
        <w:numPr>
          <w:ilvl w:val="1"/>
          <w:numId w:val="27"/>
        </w:numPr>
        <w:ind w:left="709" w:hanging="709"/>
        <w:jc w:val="both"/>
      </w:pPr>
      <w:r w:rsidRPr="004843B3">
        <w:t xml:space="preserve">Zhotovitel je povinen zajistit odborné vedení provádění stavby oprávněnou autorizovanou osobou (dále také „stavbyvedoucí“) v souladu s požadavky </w:t>
      </w:r>
      <w:r w:rsidR="00367F83">
        <w:t>§ 164</w:t>
      </w:r>
      <w:r w:rsidRPr="004843B3">
        <w:t xml:space="preserve"> odst. 1 a 2 zák.</w:t>
      </w:r>
      <w:r w:rsidR="00367F83">
        <w:t xml:space="preserve"> č.</w:t>
      </w:r>
      <w:r w:rsidRPr="004843B3">
        <w:t xml:space="preserve"> </w:t>
      </w:r>
      <w:r w:rsidR="009D4138">
        <w:t>2</w:t>
      </w:r>
      <w:r w:rsidRPr="004843B3">
        <w:t>83/20</w:t>
      </w:r>
      <w:r w:rsidR="009D4138">
        <w:t>21</w:t>
      </w:r>
      <w:r w:rsidRPr="004843B3">
        <w:t xml:space="preserve"> Sb. 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6814FFDE" w14:textId="00A26F7E" w:rsidR="00FF7384" w:rsidRDefault="00612D4D" w:rsidP="004C6515">
      <w:pPr>
        <w:pStyle w:val="Odstavecseseznamem"/>
        <w:numPr>
          <w:ilvl w:val="1"/>
          <w:numId w:val="27"/>
        </w:numPr>
        <w:ind w:left="709" w:hanging="709"/>
        <w:jc w:val="both"/>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63B751A0" w:rsidR="00E676F8" w:rsidRDefault="00612D4D" w:rsidP="004C6515">
      <w:pPr>
        <w:pStyle w:val="Odstavecseseznamem"/>
        <w:numPr>
          <w:ilvl w:val="1"/>
          <w:numId w:val="27"/>
        </w:numPr>
        <w:ind w:left="709" w:hanging="709"/>
        <w:jc w:val="both"/>
      </w:pPr>
      <w:r w:rsidRPr="008833BC">
        <w:t>Zhotovitel je povinen provádět dílo za použití výhradně těch podd</w:t>
      </w:r>
      <w:r w:rsidR="00EB067D" w:rsidRPr="008833BC">
        <w:t>odavatelů, kteří byli uvedeni</w:t>
      </w:r>
      <w:r w:rsidR="00C50060">
        <w:t xml:space="preserve"> v nabídce na veřejnou zakázku dle čl. 1.2. Smlouvy</w:t>
      </w:r>
      <w:r w:rsidR="001C1B29" w:rsidRPr="008833BC">
        <w:t xml:space="preserve">. </w:t>
      </w:r>
      <w:r w:rsidRPr="008833BC">
        <w:t xml:space="preserve">V případě, 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132011E7" w:rsidR="00FF7384" w:rsidRPr="00FF7384" w:rsidRDefault="00612D4D" w:rsidP="004C6515">
      <w:pPr>
        <w:pStyle w:val="Odstavecseseznamem"/>
        <w:numPr>
          <w:ilvl w:val="1"/>
          <w:numId w:val="27"/>
        </w:numPr>
        <w:ind w:left="709" w:hanging="709"/>
        <w:jc w:val="both"/>
      </w:pPr>
      <w:r w:rsidRPr="008833BC">
        <w:t>Pokud měněným poddodavatelem dodavatel prokazoval část profesní způsobilosti nebo technické kvalifikace</w:t>
      </w:r>
      <w:r w:rsidR="00E676F8">
        <w:t>,</w:t>
      </w:r>
      <w:r w:rsidRPr="008833BC">
        <w:t xml:space="preserve"> </w:t>
      </w:r>
      <w:r w:rsidRPr="00310A5C">
        <w:t>nový poddodavatel musí splňovat způsobilost (kvalifikaci) minimálně v rozsahu</w:t>
      </w:r>
      <w:r w:rsidR="00D2156F" w:rsidRPr="00A12CE2">
        <w:rPr>
          <w:rFonts w:asciiTheme="minorHAnsi" w:hAnsiTheme="minorHAnsi"/>
          <w:szCs w:val="22"/>
        </w:rPr>
        <w:t xml:space="preserve"> požadavků </w:t>
      </w:r>
      <w:r w:rsidR="00C50060">
        <w:rPr>
          <w:rFonts w:asciiTheme="minorHAnsi" w:hAnsiTheme="minorHAnsi"/>
          <w:szCs w:val="22"/>
        </w:rPr>
        <w:t>zadávacích podmínek veřejné zakázky</w:t>
      </w:r>
      <w:r w:rsidRPr="00310A5C">
        <w:t xml:space="preserve">. Splnění způsobilosti (kvalifikace) nového poddodavatele doloží zhotovitel objednateli </w:t>
      </w:r>
      <w:r w:rsidR="00E676F8">
        <w:t>kopií</w:t>
      </w:r>
      <w:r w:rsidR="00303134" w:rsidRPr="00132513">
        <w:t xml:space="preserve"> dokumentu</w:t>
      </w:r>
      <w:r w:rsidRPr="00132513">
        <w:t xml:space="preserve"> ke splnění způsobilosti (kvalifikace) před zahájením činnosti nového poddodavatele. V případě že by nový poddodavatel způsobilost (kvalifikaci) v požadovaném rozsahu nesplňoval nebo nedoložil, musí zhotovitel zajistit takového poddodavatele, </w:t>
      </w:r>
      <w:r w:rsidRPr="00FF7384">
        <w:t>který požadovaná kritéria splňuje a doloží.</w:t>
      </w:r>
    </w:p>
    <w:p w14:paraId="4DAB56F7" w14:textId="610F9A3B" w:rsidR="00FF7384" w:rsidRPr="00FF7384" w:rsidRDefault="00CD1385" w:rsidP="004C6515">
      <w:pPr>
        <w:pStyle w:val="Odstavecseseznamem"/>
        <w:numPr>
          <w:ilvl w:val="1"/>
          <w:numId w:val="27"/>
        </w:numPr>
        <w:ind w:left="709" w:hanging="709"/>
        <w:jc w:val="both"/>
      </w:pPr>
      <w:r w:rsidRPr="00FF7384">
        <w:t>Objednatel</w:t>
      </w:r>
      <w:r w:rsidR="00557A89" w:rsidRPr="00FF7384">
        <w:t xml:space="preserve"> </w:t>
      </w:r>
      <w:r w:rsidR="00612D4D" w:rsidRPr="00FF7384">
        <w:t>je povinen uchovávat veškerou dokumentaci související s</w:t>
      </w:r>
      <w:r w:rsidR="005C4DAA" w:rsidRPr="00FF7384">
        <w:t> veřejnou zakázkou</w:t>
      </w:r>
      <w:r w:rsidR="00612D4D" w:rsidRPr="00FF7384">
        <w:t xml:space="preserve"> včetně účetních dokladů minimálně </w:t>
      </w:r>
      <w:r w:rsidR="00C50060">
        <w:t>10</w:t>
      </w:r>
      <w:r w:rsidR="00557A89" w:rsidRPr="00FF7384">
        <w:t xml:space="preserve"> </w:t>
      </w:r>
      <w:r w:rsidR="00375EE5" w:rsidRPr="00FF7384">
        <w:t>let</w:t>
      </w:r>
      <w:r w:rsidR="00557A89" w:rsidRPr="00FF7384">
        <w:t xml:space="preserve"> od</w:t>
      </w:r>
      <w:r w:rsidR="005C4DAA" w:rsidRPr="00FF7384">
        <w:t>e dne uzavření Smlouvy nebo od změny závazku ze smlouvy na</w:t>
      </w:r>
      <w:r w:rsidR="00EB038C" w:rsidRPr="00FF7384">
        <w:t> </w:t>
      </w:r>
      <w:r w:rsidR="005C4DAA" w:rsidRPr="00FF7384">
        <w:t>veřejnou zakázku</w:t>
      </w:r>
      <w:r w:rsidR="00612D4D" w:rsidRPr="00FF7384">
        <w:t>.</w:t>
      </w:r>
      <w:r w:rsidR="00375EE5" w:rsidRPr="00FF7384">
        <w:t xml:space="preserve"> V případě, že ke Smlouvě bude uzavřen dodatek, tak tato lhůta začíná běžet </w:t>
      </w:r>
      <w:r w:rsidR="00375EE5" w:rsidRPr="00FF7384">
        <w:lastRenderedPageBreak/>
        <w:t>od</w:t>
      </w:r>
      <w:r w:rsidR="00EB038C" w:rsidRPr="00FF7384">
        <w:t> </w:t>
      </w:r>
      <w:r w:rsidR="00375EE5" w:rsidRPr="00FF7384">
        <w:t>počátku ode dne účinnosti tohoto dodatku.</w:t>
      </w:r>
      <w:r w:rsidR="00612D4D" w:rsidRPr="00FF7384">
        <w:t xml:space="preserve"> Pokud je v českých právních předpisech</w:t>
      </w:r>
      <w:r w:rsidR="005C4DAA" w:rsidRPr="00FF7384">
        <w:t xml:space="preserve"> nebo v pravidlech poskytovatele dotace</w:t>
      </w:r>
      <w:r w:rsidR="00612D4D" w:rsidRPr="00FF7384">
        <w:t xml:space="preserve"> stanovena lhůta delší, musí </w:t>
      </w:r>
      <w:r w:rsidR="00497F82" w:rsidRPr="00FF7384">
        <w:t>se tato lhůta</w:t>
      </w:r>
      <w:r w:rsidR="00612D4D" w:rsidRPr="00FF7384">
        <w:t xml:space="preserve"> použít.</w:t>
      </w:r>
    </w:p>
    <w:p w14:paraId="6CBD7E07" w14:textId="1D050156" w:rsidR="00FF7384" w:rsidRPr="00D00373" w:rsidRDefault="00612D4D" w:rsidP="004C6515">
      <w:pPr>
        <w:pStyle w:val="Odstavecseseznamem"/>
        <w:numPr>
          <w:ilvl w:val="1"/>
          <w:numId w:val="27"/>
        </w:numPr>
        <w:ind w:left="709" w:hanging="709"/>
        <w:jc w:val="both"/>
      </w:pPr>
      <w:r w:rsidRPr="00FF7384">
        <w:t xml:space="preserve">Zhotovitel bude dle ustanovení § 2 písm. e) zák. č. </w:t>
      </w:r>
      <w:r w:rsidRPr="00D00373">
        <w:t xml:space="preserve">320/2001 Sb., o finanční kontrole ve veřejné správě, v platném znění, osobou povinnou spolupůsobit při výkonu finanční kontroly. </w:t>
      </w:r>
    </w:p>
    <w:p w14:paraId="68661331" w14:textId="64110F11" w:rsidR="00612D4D" w:rsidRPr="00D00373" w:rsidRDefault="00612D4D" w:rsidP="00E3590C">
      <w:pPr>
        <w:pStyle w:val="Odstavecseseznamem"/>
        <w:spacing w:after="0"/>
        <w:ind w:left="709"/>
        <w:jc w:val="both"/>
      </w:pPr>
    </w:p>
    <w:p w14:paraId="2A3BDD75" w14:textId="0AAD415E" w:rsidR="00B976A8" w:rsidRPr="00D00373" w:rsidRDefault="00B976A8" w:rsidP="00E3590C">
      <w:pPr>
        <w:pStyle w:val="Nadpis1"/>
        <w:spacing w:before="0" w:after="0"/>
        <w:ind w:left="0" w:firstLine="0"/>
      </w:pPr>
      <w:r w:rsidRPr="00D00373">
        <w:t>VEDENÍ STAVEBNÍHO DENÍKU</w:t>
      </w:r>
      <w:r w:rsidR="00E3590C" w:rsidRPr="00D00373">
        <w:br/>
      </w:r>
    </w:p>
    <w:p w14:paraId="770622B0" w14:textId="06403735" w:rsidR="00DF2D96" w:rsidRPr="00D00373" w:rsidRDefault="00DF2D96" w:rsidP="00DF2D96">
      <w:pPr>
        <w:pStyle w:val="Odstavecseseznamem"/>
        <w:numPr>
          <w:ilvl w:val="1"/>
          <w:numId w:val="27"/>
        </w:numPr>
        <w:ind w:left="709" w:hanging="709"/>
        <w:jc w:val="both"/>
      </w:pPr>
      <w:r w:rsidRPr="00D00373">
        <w:t>Zhotovitel je povinen vést řádně, srozumitelně a dostatečně podrobně stavební deník ve smyslu § 1</w:t>
      </w:r>
      <w:r w:rsidR="002443B8">
        <w:t>66</w:t>
      </w:r>
      <w:r w:rsidRPr="00D00373">
        <w:t xml:space="preserve"> zákona č. 83/20</w:t>
      </w:r>
      <w:r w:rsidR="002443B8">
        <w:t>21</w:t>
      </w:r>
      <w:r w:rsidRPr="00D00373">
        <w:t xml:space="preserve"> Sb., v platném znění a vyhlášky </w:t>
      </w:r>
      <w:r w:rsidR="00A25F54">
        <w:t>131/2024</w:t>
      </w:r>
      <w:r w:rsidRPr="00D00373">
        <w:t xml:space="preserve"> Sb. – příloha č. </w:t>
      </w:r>
      <w:r w:rsidR="00A25F54">
        <w:t>12</w:t>
      </w:r>
      <w:r w:rsidRPr="00D00373">
        <w:t>.</w:t>
      </w:r>
    </w:p>
    <w:p w14:paraId="416DC0A9" w14:textId="03A894B7" w:rsidR="00DF2D96" w:rsidRPr="00D00373" w:rsidRDefault="00DF2D96" w:rsidP="00DF2D96">
      <w:pPr>
        <w:pStyle w:val="Odstavecseseznamem"/>
        <w:numPr>
          <w:ilvl w:val="1"/>
          <w:numId w:val="27"/>
        </w:numPr>
        <w:ind w:left="709" w:hanging="709"/>
        <w:jc w:val="both"/>
      </w:pPr>
      <w:r w:rsidRPr="00D00373">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6DDE11A6" w14:textId="77777777" w:rsidR="00B976A8" w:rsidRPr="00D00373" w:rsidRDefault="00B976A8" w:rsidP="00742A09">
      <w:pPr>
        <w:pStyle w:val="Nadpis1"/>
        <w:ind w:left="0" w:firstLine="0"/>
      </w:pPr>
      <w:r w:rsidRPr="00D00373">
        <w:t>PŘERUŠENÍ PRACÍ NA DÍLE</w:t>
      </w:r>
    </w:p>
    <w:p w14:paraId="2743279B" w14:textId="53296183" w:rsidR="00A75E84" w:rsidRPr="00D00373" w:rsidRDefault="00B976A8" w:rsidP="00807964">
      <w:pPr>
        <w:pStyle w:val="Odstavecseseznamem"/>
        <w:numPr>
          <w:ilvl w:val="1"/>
          <w:numId w:val="27"/>
        </w:numPr>
        <w:ind w:left="709" w:hanging="709"/>
        <w:jc w:val="both"/>
      </w:pPr>
      <w:r w:rsidRPr="00D00373">
        <w:t xml:space="preserve"> </w:t>
      </w:r>
      <w:r w:rsidR="00A75E84" w:rsidRPr="00D00373">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Pr="00D00373" w:rsidRDefault="00A75E84" w:rsidP="00DF2D96">
      <w:pPr>
        <w:pStyle w:val="Odstavecseseznamem"/>
        <w:numPr>
          <w:ilvl w:val="1"/>
          <w:numId w:val="27"/>
        </w:numPr>
        <w:ind w:left="709" w:hanging="709"/>
        <w:jc w:val="both"/>
      </w:pPr>
      <w:r w:rsidRPr="00D00373">
        <w:t>Zhotovitel je povinen při pozastavení postupu prací na díle nebo jeho části podle tohoto článku rozpracovanou část díla náležitě na své náklady zajistit a poskytnout mu řádnou ochranu.</w:t>
      </w:r>
    </w:p>
    <w:p w14:paraId="5653278B" w14:textId="340EEA6B" w:rsidR="00A75E84" w:rsidRPr="00D00373" w:rsidRDefault="00A75E84" w:rsidP="00DF2D96">
      <w:pPr>
        <w:pStyle w:val="Odstavecseseznamem"/>
        <w:numPr>
          <w:ilvl w:val="1"/>
          <w:numId w:val="27"/>
        </w:numPr>
        <w:ind w:left="709" w:hanging="709"/>
        <w:jc w:val="both"/>
      </w:pPr>
      <w:r w:rsidRPr="00D00373">
        <w:t xml:space="preserve">Veškeré náklady vzniklé s přerušením prací na díle dle tohoto článku jdou k tíži </w:t>
      </w:r>
      <w:r w:rsidR="00DF2D96" w:rsidRPr="00D00373">
        <w:t>zhotovitele</w:t>
      </w:r>
      <w:r w:rsidRPr="00D00373">
        <w:t xml:space="preserve"> </w:t>
      </w:r>
    </w:p>
    <w:p w14:paraId="642211DE" w14:textId="77777777" w:rsidR="00B976A8" w:rsidRPr="00D00373" w:rsidRDefault="00B976A8" w:rsidP="00742A09">
      <w:pPr>
        <w:pStyle w:val="Nadpis1"/>
        <w:ind w:left="0" w:firstLine="0"/>
      </w:pPr>
      <w:r w:rsidRPr="00D00373">
        <w:t>PROVÁDĚNÍ KONTROL</w:t>
      </w:r>
    </w:p>
    <w:p w14:paraId="299D4AED" w14:textId="37F4165D" w:rsidR="00DF2D96" w:rsidRDefault="00DF2D96" w:rsidP="004C6515">
      <w:pPr>
        <w:pStyle w:val="Odstavecseseznamem"/>
        <w:numPr>
          <w:ilvl w:val="1"/>
          <w:numId w:val="27"/>
        </w:numPr>
        <w:ind w:left="709" w:hanging="709"/>
        <w:jc w:val="both"/>
      </w:pPr>
      <w:r w:rsidRPr="00D00373">
        <w:rPr>
          <w:b/>
        </w:rPr>
        <w:t xml:space="preserve">Kontrola bude prováděna formou sjednaných pravidelných kontrolních dnů (předpoklad konání 1x týdně). Povinností </w:t>
      </w:r>
      <w:r w:rsidR="00D23F13" w:rsidRPr="00D00373">
        <w:rPr>
          <w:b/>
        </w:rPr>
        <w:t>osoby, která</w:t>
      </w:r>
      <w:r w:rsidRPr="00D00373">
        <w:rPr>
          <w:b/>
        </w:rPr>
        <w:t xml:space="preserve"> bude zajišťovat odborné vedení</w:t>
      </w:r>
      <w:r w:rsidRPr="004C6515">
        <w:rPr>
          <w:b/>
        </w:rPr>
        <w:t xml:space="preserve"> stavby, je pravidelná účast na kontrolních dnech.</w:t>
      </w:r>
      <w:r w:rsidRPr="00DF2D96">
        <w:rPr>
          <w:b/>
        </w:rPr>
        <w:t xml:space="preserve"> </w:t>
      </w:r>
      <w:r>
        <w:t>Z každého kontrolního dne bude pořízen zápis, který obdrží vš</w:t>
      </w:r>
      <w:r w:rsidR="00807964">
        <w:t>e</w:t>
      </w:r>
      <w:r>
        <w:t>chny zúčastněné osoby.</w:t>
      </w:r>
    </w:p>
    <w:p w14:paraId="599BD2D8" w14:textId="2C0C4B36" w:rsidR="00DF2D96" w:rsidRPr="00D2156F" w:rsidRDefault="00B976A8" w:rsidP="004C6515">
      <w:pPr>
        <w:pStyle w:val="Odstavecseseznamem"/>
        <w:numPr>
          <w:ilvl w:val="1"/>
          <w:numId w:val="27"/>
        </w:numPr>
        <w:ind w:left="709" w:hanging="709"/>
        <w:jc w:val="both"/>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D00373" w:rsidRDefault="00B976A8" w:rsidP="004C6515">
      <w:pPr>
        <w:pStyle w:val="Odstavecseseznamem"/>
        <w:numPr>
          <w:ilvl w:val="1"/>
          <w:numId w:val="27"/>
        </w:numPr>
        <w:ind w:left="709" w:hanging="709"/>
        <w:jc w:val="both"/>
      </w:pPr>
      <w:r w:rsidRPr="00D2156F">
        <w:t xml:space="preserve">Objednatel nebo </w:t>
      </w:r>
      <w:r w:rsidRPr="008833BC">
        <w:t xml:space="preserve">jím zmocněná osoba je oprávněna kontrolovat provádění díla, a to kdekoliv a kdykoliv a zhotovitel je </w:t>
      </w:r>
      <w:r w:rsidRPr="00D00373">
        <w:t>povinen mu kontrolu v plném rozsahu umožnit. Provedení kontroly a případné zjištění vad objednatelem nebo jím zmocněnou osobou nemá vliv na odpovědnost zhotovitele za vady díla.</w:t>
      </w:r>
    </w:p>
    <w:p w14:paraId="6F47506F" w14:textId="2A0AC5FA" w:rsidR="00DF2D96" w:rsidRPr="008833BC" w:rsidRDefault="00B976A8" w:rsidP="004C6515">
      <w:pPr>
        <w:pStyle w:val="Odstavecseseznamem"/>
        <w:numPr>
          <w:ilvl w:val="1"/>
          <w:numId w:val="27"/>
        </w:numPr>
        <w:ind w:left="709" w:hanging="709"/>
        <w:jc w:val="both"/>
      </w:pPr>
      <w:r w:rsidRPr="00D00373">
        <w:t>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w:t>
      </w:r>
      <w:r w:rsidRPr="008833BC">
        <w:t xml:space="preserve"> povinen umožnit objednateli provedení dodatečné kontroly a nést náklady s tím spojené. </w:t>
      </w:r>
    </w:p>
    <w:p w14:paraId="4691C954" w14:textId="279C95A3" w:rsidR="00B976A8" w:rsidRPr="008833BC" w:rsidRDefault="00B976A8" w:rsidP="004C6515">
      <w:pPr>
        <w:pStyle w:val="Odstavecseseznamem"/>
        <w:numPr>
          <w:ilvl w:val="1"/>
          <w:numId w:val="27"/>
        </w:numPr>
        <w:ind w:left="709" w:hanging="709"/>
        <w:jc w:val="both"/>
      </w:pPr>
      <w:r w:rsidRPr="008833BC">
        <w:t>Každá uskutečněná kontrola bude potvrzena zápisem do stavebního deníku.</w:t>
      </w:r>
    </w:p>
    <w:p w14:paraId="61E56C36" w14:textId="77777777" w:rsidR="00B976A8" w:rsidRPr="008833BC" w:rsidRDefault="00B976A8" w:rsidP="00742A09">
      <w:pPr>
        <w:pStyle w:val="Nadpis1"/>
        <w:ind w:left="0" w:firstLine="0"/>
      </w:pPr>
      <w:r w:rsidRPr="008833BC">
        <w:lastRenderedPageBreak/>
        <w:t>VLASTNICTVÍ DÍLA</w:t>
      </w:r>
    </w:p>
    <w:p w14:paraId="440771FA" w14:textId="2D31349E" w:rsidR="00B976A8" w:rsidRPr="008833BC" w:rsidRDefault="00B976A8" w:rsidP="004C6515">
      <w:pPr>
        <w:pStyle w:val="Odstavecseseznamem"/>
        <w:numPr>
          <w:ilvl w:val="1"/>
          <w:numId w:val="27"/>
        </w:numPr>
        <w:ind w:left="709" w:hanging="709"/>
        <w:jc w:val="both"/>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742A09">
      <w:pPr>
        <w:pStyle w:val="Nadpis1"/>
        <w:ind w:left="0" w:firstLine="0"/>
      </w:pPr>
      <w:r w:rsidRPr="008833BC">
        <w:t>SANKCE</w:t>
      </w:r>
    </w:p>
    <w:p w14:paraId="6ECD493B" w14:textId="77777777" w:rsidR="009525DA" w:rsidRPr="00D00373" w:rsidRDefault="009525DA" w:rsidP="009525DA">
      <w:pPr>
        <w:pStyle w:val="Odstavecseseznamem"/>
        <w:numPr>
          <w:ilvl w:val="1"/>
          <w:numId w:val="27"/>
        </w:numPr>
        <w:ind w:left="709" w:hanging="709"/>
        <w:jc w:val="both"/>
      </w:pPr>
      <w:r w:rsidRPr="002426F2">
        <w:t xml:space="preserve">Pokud zhotovitel nepřevezme staveniště na </w:t>
      </w:r>
      <w:r w:rsidRPr="00D00373">
        <w:t>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238635DE" w14:textId="73831502" w:rsidR="009525DA" w:rsidRPr="00D00373" w:rsidRDefault="009525DA" w:rsidP="009525DA">
      <w:pPr>
        <w:pStyle w:val="Odstavecseseznamem"/>
        <w:numPr>
          <w:ilvl w:val="1"/>
          <w:numId w:val="27"/>
        </w:numPr>
        <w:ind w:left="709" w:hanging="709"/>
        <w:jc w:val="both"/>
      </w:pPr>
      <w:r w:rsidRPr="00D00373">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14:paraId="7CF0229C" w14:textId="33BE5CDD" w:rsidR="00DF2D96" w:rsidRPr="00D00373" w:rsidRDefault="00DF2D96" w:rsidP="004C6515">
      <w:pPr>
        <w:pStyle w:val="Odstavecseseznamem"/>
        <w:numPr>
          <w:ilvl w:val="1"/>
          <w:numId w:val="27"/>
        </w:numPr>
        <w:ind w:left="709" w:hanging="709"/>
        <w:jc w:val="both"/>
      </w:pPr>
      <w:r w:rsidRPr="00D00373">
        <w:t xml:space="preserve">Při nesplnění lhůty pro </w:t>
      </w:r>
      <w:r w:rsidR="00602E66">
        <w:t>provedení</w:t>
      </w:r>
      <w:r w:rsidR="00602E66" w:rsidRPr="00D00373">
        <w:t xml:space="preserve"> </w:t>
      </w:r>
      <w:r w:rsidRPr="00D00373">
        <w:t xml:space="preserve">díla je objednatel oprávněn požadovat po zhotoviteli zaplacení smluvní pokuty ve </w:t>
      </w:r>
      <w:r w:rsidRPr="00067308">
        <w:rPr>
          <w:color w:val="000000" w:themeColor="text1"/>
        </w:rPr>
        <w:t>výši</w:t>
      </w:r>
      <w:r w:rsidR="005E29C5" w:rsidRPr="00067308">
        <w:rPr>
          <w:color w:val="000000" w:themeColor="text1"/>
        </w:rPr>
        <w:t xml:space="preserve"> 5.000,-</w:t>
      </w:r>
      <w:r w:rsidR="00067308" w:rsidRPr="00067308">
        <w:rPr>
          <w:color w:val="000000" w:themeColor="text1"/>
        </w:rPr>
        <w:t xml:space="preserve"> Kč </w:t>
      </w:r>
      <w:r w:rsidRPr="00067308">
        <w:rPr>
          <w:color w:val="000000" w:themeColor="text1"/>
        </w:rPr>
        <w:t xml:space="preserve">za každý </w:t>
      </w:r>
      <w:r w:rsidRPr="00D00373">
        <w:t xml:space="preserve">započatý den prodlení proti sjednanému datu </w:t>
      </w:r>
      <w:r w:rsidR="00602E66">
        <w:t>provedení</w:t>
      </w:r>
      <w:r w:rsidR="00602E66" w:rsidRPr="00D00373">
        <w:t xml:space="preserve"> </w:t>
      </w:r>
      <w:r w:rsidRPr="00D00373">
        <w:t>díla.</w:t>
      </w:r>
    </w:p>
    <w:p w14:paraId="0749E6D1" w14:textId="5808F7F0" w:rsidR="00DF2D96" w:rsidRPr="00D00373" w:rsidRDefault="00612D4D" w:rsidP="004C6515">
      <w:pPr>
        <w:pStyle w:val="Odstavecseseznamem"/>
        <w:numPr>
          <w:ilvl w:val="1"/>
          <w:numId w:val="27"/>
        </w:numPr>
        <w:ind w:left="709" w:hanging="709"/>
        <w:jc w:val="both"/>
      </w:pPr>
      <w:r w:rsidRPr="00D00373">
        <w:t>Při nesplnění termínu pro odstranění vad a nedodělků, je objednatel oprávněn požadovat po zhotoviteli zaplacení smluvní pokuty ve výši jeden tisíc</w:t>
      </w:r>
      <w:r w:rsidR="00B6188F" w:rsidRPr="00D00373">
        <w:t xml:space="preserve"> korun českých</w:t>
      </w:r>
      <w:r w:rsidRPr="00D00373">
        <w:t xml:space="preserve"> (1.000,- Kč) za každý započatý den prodlení se splněním každé jednotlivé utvrzované povinnosti</w:t>
      </w:r>
      <w:r w:rsidR="000E08FD" w:rsidRPr="00D00373">
        <w:t>,</w:t>
      </w:r>
      <w:r w:rsidRPr="00D00373">
        <w:t xml:space="preserve"> až do jejího úplného a řádného splnění, a to i</w:t>
      </w:r>
      <w:r w:rsidR="00B6188F" w:rsidRPr="00D00373">
        <w:t> </w:t>
      </w:r>
      <w:r w:rsidRPr="00D00373">
        <w:t>opakovaně.</w:t>
      </w:r>
    </w:p>
    <w:p w14:paraId="1CCC9127" w14:textId="53E31C8F" w:rsidR="00DF2D96" w:rsidRPr="00067308" w:rsidRDefault="00612D4D" w:rsidP="00067308">
      <w:pPr>
        <w:pStyle w:val="Odstavecseseznamem"/>
        <w:numPr>
          <w:ilvl w:val="1"/>
          <w:numId w:val="27"/>
        </w:numPr>
        <w:ind w:left="709" w:hanging="709"/>
        <w:jc w:val="both"/>
      </w:pPr>
      <w:r w:rsidRPr="00D00373">
        <w:t>Pokud zhotovitel nedodrží sjednaný termín pro odstranění uznané</w:t>
      </w:r>
      <w:r w:rsidR="00382673" w:rsidRPr="00D00373">
        <w:t xml:space="preserve"> reklamované vady (dle odst. 8.6</w:t>
      </w:r>
      <w:r w:rsidRPr="00D00373">
        <w:t xml:space="preserve">), objednatel je oprávněn požadovat po zhotoviteli zaplacení smluvní pokuty ve výši </w:t>
      </w:r>
      <w:r w:rsidR="00B6188F" w:rsidRPr="00D00373">
        <w:t>jeden tisíc korun českých (</w:t>
      </w:r>
      <w:r w:rsidR="00382673" w:rsidRPr="00D00373">
        <w:t>1.000,- Kč</w:t>
      </w:r>
      <w:r w:rsidR="00B6188F" w:rsidRPr="00D00373">
        <w:t xml:space="preserve">) </w:t>
      </w:r>
      <w:r w:rsidRPr="00D00373">
        <w:t>za každý započatý den prodlení oproti sjednanému termínu nápravy.</w:t>
      </w:r>
      <w:r w:rsidR="00522DE7" w:rsidRPr="00D00373">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476DE12" w14:textId="31EF14B3" w:rsidR="00DF2D96" w:rsidRPr="00D00373" w:rsidRDefault="00612D4D" w:rsidP="004C6515">
      <w:pPr>
        <w:pStyle w:val="Odstavecseseznamem"/>
        <w:numPr>
          <w:ilvl w:val="1"/>
          <w:numId w:val="27"/>
        </w:numPr>
        <w:ind w:left="709" w:hanging="709"/>
        <w:jc w:val="both"/>
      </w:pPr>
      <w:r w:rsidRPr="00D00373">
        <w:t>Při prodlení zhotovitele se splněním závazku vyklidit staveniště a uvést do původního</w:t>
      </w:r>
      <w:r w:rsidR="00382673" w:rsidRPr="00D00373">
        <w:t xml:space="preserve"> řádného stavu veškeré realizací</w:t>
      </w:r>
      <w:r w:rsidRPr="00D00373">
        <w:t xml:space="preserve"> díla dotčené p</w:t>
      </w:r>
      <w:r w:rsidR="005F1EA6" w:rsidRPr="00D00373">
        <w:t>lochy ve lhůtě sjednané v této S</w:t>
      </w:r>
      <w:r w:rsidRPr="00D00373">
        <w:t>mlouvě může objednatel p</w:t>
      </w:r>
      <w:r w:rsidR="00382673" w:rsidRPr="00D00373">
        <w:t>ožadovat po </w:t>
      </w:r>
      <w:r w:rsidRPr="00D00373">
        <w:t xml:space="preserve">zhotoviteli zaplacení smluvní pokuty ve výši </w:t>
      </w:r>
      <w:r w:rsidR="00B6188F" w:rsidRPr="00D00373">
        <w:t>tři tisíce korun českých (</w:t>
      </w:r>
      <w:r w:rsidR="00D752E3" w:rsidRPr="00D00373">
        <w:t>3 </w:t>
      </w:r>
      <w:r w:rsidR="00382673" w:rsidRPr="00D00373">
        <w:t>000,- Kč)</w:t>
      </w:r>
      <w:r w:rsidRPr="00D00373">
        <w:t xml:space="preserve"> za každý započatý den prodlení.</w:t>
      </w:r>
    </w:p>
    <w:p w14:paraId="22F8E7DB" w14:textId="23B7C877" w:rsidR="004843B3" w:rsidRPr="00D00373" w:rsidRDefault="004843B3" w:rsidP="004843B3">
      <w:pPr>
        <w:pStyle w:val="Odstavecseseznamem"/>
        <w:numPr>
          <w:ilvl w:val="1"/>
          <w:numId w:val="27"/>
        </w:numPr>
        <w:ind w:left="709" w:hanging="709"/>
        <w:jc w:val="both"/>
      </w:pPr>
      <w:r w:rsidRPr="00D00373">
        <w:t xml:space="preserve">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(2 000,-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A87BA2" w:rsidRPr="00D00373">
        <w:t>autorského</w:t>
      </w:r>
      <w:r w:rsidRPr="00D0037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41E3840A" w:rsidR="00DF2D96" w:rsidRPr="00D00373" w:rsidRDefault="00612D4D" w:rsidP="004843B3">
      <w:pPr>
        <w:pStyle w:val="Odstavecseseznamem"/>
        <w:numPr>
          <w:ilvl w:val="1"/>
          <w:numId w:val="27"/>
        </w:numPr>
        <w:ind w:left="709" w:hanging="709"/>
        <w:jc w:val="both"/>
      </w:pPr>
      <w:r w:rsidRPr="00D00373">
        <w:t xml:space="preserve">Stavební deník bude na stavbě k dispozici po celou dobu provádění stavby. Objednatel je oprávněn požadovat po zhotoviteli smluvní pokutu ve výši </w:t>
      </w:r>
      <w:r w:rsidR="00574F0A" w:rsidRPr="00D00373">
        <w:t>jeden tisíc Kč (</w:t>
      </w:r>
      <w:r w:rsidRPr="00D00373">
        <w:t>1.000,- Kč</w:t>
      </w:r>
      <w:r w:rsidR="00382673" w:rsidRPr="00D00373">
        <w:t>) za každý den, kdy nebude na </w:t>
      </w:r>
      <w:r w:rsidRPr="00D00373">
        <w:t>stavbě k dispozici stavební deník.</w:t>
      </w:r>
    </w:p>
    <w:p w14:paraId="20343A87" w14:textId="77777777" w:rsidR="00742A09" w:rsidRDefault="00742A09" w:rsidP="00742A09">
      <w:pPr>
        <w:pStyle w:val="Odstavecseseznamem"/>
        <w:numPr>
          <w:ilvl w:val="1"/>
          <w:numId w:val="27"/>
        </w:numPr>
        <w:ind w:left="709" w:hanging="709"/>
        <w:jc w:val="both"/>
      </w:pPr>
      <w:r>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Default="00612D4D" w:rsidP="004C6515">
      <w:pPr>
        <w:pStyle w:val="Odstavecseseznamem"/>
        <w:numPr>
          <w:ilvl w:val="1"/>
          <w:numId w:val="27"/>
        </w:numPr>
        <w:ind w:left="709" w:hanging="709"/>
        <w:jc w:val="both"/>
      </w:pPr>
      <w:r w:rsidRPr="00132513">
        <w:lastRenderedPageBreak/>
        <w:t>Smluvní pokuty jsou splatné do čtrnácti (14) dnů ode dne doručení jejich vyúčtování druhé smluvní straně</w:t>
      </w:r>
      <w:r w:rsidRPr="004C6515">
        <w:t>.</w:t>
      </w:r>
    </w:p>
    <w:p w14:paraId="3C009455" w14:textId="7A3C5A36" w:rsidR="00DF2D96" w:rsidRDefault="00612D4D" w:rsidP="004C6515">
      <w:pPr>
        <w:pStyle w:val="Odstavecseseznamem"/>
        <w:numPr>
          <w:ilvl w:val="1"/>
          <w:numId w:val="27"/>
        </w:numPr>
        <w:ind w:left="709" w:hanging="709"/>
        <w:jc w:val="both"/>
      </w:pPr>
      <w:r w:rsidRPr="00132513">
        <w:t>Objednatel je oprávněn uplatnit více smluvních pokut samostatně vedle sebe v případě porušení více povinností.</w:t>
      </w:r>
    </w:p>
    <w:p w14:paraId="1F1A4EE7" w14:textId="3B4F223C" w:rsidR="00DF2D96" w:rsidRDefault="00574F0A" w:rsidP="004C6515">
      <w:pPr>
        <w:pStyle w:val="Odstavecseseznamem"/>
        <w:numPr>
          <w:ilvl w:val="1"/>
          <w:numId w:val="27"/>
        </w:numPr>
        <w:ind w:left="709" w:hanging="709"/>
        <w:jc w:val="both"/>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4C6515">
      <w:pPr>
        <w:pStyle w:val="Odstavecseseznamem"/>
        <w:numPr>
          <w:ilvl w:val="1"/>
          <w:numId w:val="27"/>
        </w:numPr>
        <w:ind w:left="709" w:hanging="709"/>
        <w:jc w:val="both"/>
      </w:pPr>
      <w:r w:rsidRPr="00132513">
        <w:t>Smluvní pokuty ani jejich zaplacení nemají vliv na případný nárok objednatele na náhradu škody.</w:t>
      </w:r>
    </w:p>
    <w:p w14:paraId="3C651A1D" w14:textId="66F4F5DD" w:rsidR="00612D4D" w:rsidRPr="00646856" w:rsidRDefault="00612D4D" w:rsidP="00DF2D96">
      <w:pPr>
        <w:pStyle w:val="Odstavecseseznamem"/>
        <w:numPr>
          <w:ilvl w:val="1"/>
          <w:numId w:val="27"/>
        </w:numPr>
        <w:ind w:left="709" w:hanging="709"/>
        <w:jc w:val="both"/>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742A09">
      <w:pPr>
        <w:pStyle w:val="Nadpis1"/>
        <w:ind w:left="0" w:firstLine="0"/>
      </w:pPr>
      <w:r w:rsidRPr="00646856">
        <w:t>UKONČENÍ</w:t>
      </w:r>
      <w:r w:rsidR="00612D4D" w:rsidRPr="008833BC">
        <w:t xml:space="preserve"> SMLOUVY</w:t>
      </w:r>
    </w:p>
    <w:p w14:paraId="08722C79" w14:textId="77777777" w:rsidR="00DF2D96" w:rsidRDefault="00992E91" w:rsidP="00E70785">
      <w:pPr>
        <w:pStyle w:val="Odstavecseseznamem"/>
        <w:numPr>
          <w:ilvl w:val="1"/>
          <w:numId w:val="27"/>
        </w:numPr>
        <w:spacing w:after="0"/>
        <w:ind w:left="709" w:hanging="709"/>
        <w:jc w:val="both"/>
      </w:pPr>
      <w:r w:rsidRPr="008833BC">
        <w:t>Tato Smlouva může být ukončena:</w:t>
      </w:r>
    </w:p>
    <w:p w14:paraId="6098999C" w14:textId="607CF209" w:rsidR="00C82758" w:rsidRDefault="00C82758" w:rsidP="00E81402">
      <w:pPr>
        <w:pStyle w:val="Odstavecseseznamem"/>
        <w:numPr>
          <w:ilvl w:val="1"/>
          <w:numId w:val="37"/>
        </w:numPr>
        <w:spacing w:after="0"/>
        <w:ind w:left="1134" w:hanging="425"/>
      </w:pPr>
      <w:r>
        <w:t>splněním závazků ze smlouvy oběma smluvními stranami,</w:t>
      </w:r>
    </w:p>
    <w:p w14:paraId="691D98FC" w14:textId="77777777" w:rsidR="00DF2D96" w:rsidRDefault="00992E91" w:rsidP="00E81402">
      <w:pPr>
        <w:pStyle w:val="Odstavecseseznamem"/>
        <w:numPr>
          <w:ilvl w:val="1"/>
          <w:numId w:val="37"/>
        </w:numPr>
        <w:spacing w:after="0"/>
        <w:ind w:left="1134" w:hanging="425"/>
      </w:pPr>
      <w:r w:rsidRPr="008833BC">
        <w:t>písemnou dohodou smluvních stran,</w:t>
      </w:r>
    </w:p>
    <w:p w14:paraId="11E378AB" w14:textId="77777777" w:rsidR="00FD19D3" w:rsidRDefault="00992E91" w:rsidP="00402F7C">
      <w:pPr>
        <w:pStyle w:val="Odstavecseseznamem"/>
        <w:numPr>
          <w:ilvl w:val="1"/>
          <w:numId w:val="37"/>
        </w:numPr>
        <w:spacing w:after="0"/>
        <w:ind w:left="1134" w:hanging="425"/>
      </w:pPr>
      <w:r w:rsidRPr="008833BC">
        <w:t>odstoupením od Smlouvy z důvodů stanovených v této Smlouvě nebo zákonem</w:t>
      </w:r>
      <w:r w:rsidR="00F12E91" w:rsidRPr="008833BC">
        <w:t>,</w:t>
      </w:r>
    </w:p>
    <w:p w14:paraId="2ECE25AA" w14:textId="77777777" w:rsidR="00FD19D3" w:rsidRDefault="00F12E91" w:rsidP="004C6515">
      <w:pPr>
        <w:pStyle w:val="Odstavecseseznamem"/>
        <w:numPr>
          <w:ilvl w:val="1"/>
          <w:numId w:val="37"/>
        </w:numPr>
        <w:ind w:left="1134" w:hanging="425"/>
      </w:pPr>
      <w:r w:rsidRPr="008833BC">
        <w:t>výpovědí Smlouvy z důvodů stanovených v této Smlouvě</w:t>
      </w:r>
      <w:r w:rsidR="00FD19D3">
        <w:t>.</w:t>
      </w:r>
    </w:p>
    <w:p w14:paraId="132F26F2" w14:textId="77777777" w:rsidR="009C2373" w:rsidRPr="00050D05" w:rsidRDefault="009C2373" w:rsidP="009C2373">
      <w:pPr>
        <w:pStyle w:val="Odstavecseseznamem"/>
        <w:numPr>
          <w:ilvl w:val="1"/>
          <w:numId w:val="27"/>
        </w:numPr>
        <w:ind w:left="709" w:hanging="709"/>
        <w:jc w:val="both"/>
      </w:pPr>
      <w:r w:rsidRPr="00050D05">
        <w:t xml:space="preserve">Smluvní strana je oprávněna Smlouvu vypovědět s okamžitou platností, pokud: </w:t>
      </w:r>
    </w:p>
    <w:p w14:paraId="12F5D37B" w14:textId="77777777" w:rsidR="009C2373" w:rsidRPr="00050D05" w:rsidRDefault="009C2373" w:rsidP="009C2373">
      <w:pPr>
        <w:pStyle w:val="Odstavecseseznamem"/>
        <w:numPr>
          <w:ilvl w:val="0"/>
          <w:numId w:val="57"/>
        </w:numPr>
        <w:spacing w:after="0"/>
        <w:ind w:left="1134" w:hanging="425"/>
        <w:jc w:val="both"/>
      </w:pPr>
      <w:r w:rsidRPr="00050D05">
        <w:t xml:space="preserve">druhá strana poruší své povinnosti podstatným způsobem, </w:t>
      </w:r>
    </w:p>
    <w:p w14:paraId="7BBEC6AF" w14:textId="77777777" w:rsidR="009C2373" w:rsidRPr="00050D05" w:rsidRDefault="009C2373" w:rsidP="009C2373">
      <w:pPr>
        <w:pStyle w:val="Odstavecseseznamem"/>
        <w:numPr>
          <w:ilvl w:val="0"/>
          <w:numId w:val="57"/>
        </w:numPr>
        <w:spacing w:after="0"/>
        <w:ind w:left="1134" w:hanging="425"/>
        <w:jc w:val="both"/>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9C2373">
      <w:pPr>
        <w:pStyle w:val="Odstavecseseznamem"/>
        <w:numPr>
          <w:ilvl w:val="0"/>
          <w:numId w:val="57"/>
        </w:numPr>
        <w:spacing w:after="0"/>
        <w:ind w:left="1134" w:hanging="425"/>
        <w:jc w:val="both"/>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E70785">
      <w:pPr>
        <w:pStyle w:val="Odstavecseseznamem"/>
        <w:numPr>
          <w:ilvl w:val="1"/>
          <w:numId w:val="27"/>
        </w:numPr>
        <w:spacing w:after="0"/>
        <w:ind w:left="709" w:hanging="709"/>
        <w:jc w:val="both"/>
      </w:pPr>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p>
    <w:p w14:paraId="6247A9FF" w14:textId="77B84D22" w:rsidR="00FD19D3" w:rsidRDefault="00612D4D" w:rsidP="00E81402">
      <w:pPr>
        <w:pStyle w:val="Odstavecseseznamem"/>
        <w:numPr>
          <w:ilvl w:val="1"/>
          <w:numId w:val="38"/>
        </w:numPr>
        <w:spacing w:after="0"/>
        <w:ind w:left="1134" w:hanging="425"/>
        <w:jc w:val="both"/>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992E91" w:rsidRPr="004C6515">
        <w:t>3</w:t>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Pr="00D00373" w:rsidRDefault="00612D4D" w:rsidP="00E81402">
      <w:pPr>
        <w:pStyle w:val="Odstavecseseznamem"/>
        <w:numPr>
          <w:ilvl w:val="1"/>
          <w:numId w:val="38"/>
        </w:numPr>
        <w:spacing w:after="0"/>
        <w:ind w:left="1134" w:hanging="425"/>
        <w:jc w:val="both"/>
      </w:pPr>
      <w:r w:rsidRPr="004C6515">
        <w:t xml:space="preserve">zhotovitel neposkytuje dostatečnou součinnost </w:t>
      </w:r>
      <w:r w:rsidRPr="00D00373">
        <w:t>a koordinaci činností;</w:t>
      </w:r>
    </w:p>
    <w:p w14:paraId="71E3CB36" w14:textId="19469793" w:rsidR="00FD19D3" w:rsidRPr="00D00373" w:rsidRDefault="00612D4D" w:rsidP="00E81402">
      <w:pPr>
        <w:pStyle w:val="Odstavecseseznamem"/>
        <w:numPr>
          <w:ilvl w:val="1"/>
          <w:numId w:val="38"/>
        </w:numPr>
        <w:spacing w:after="0"/>
        <w:ind w:left="1134" w:hanging="425"/>
        <w:jc w:val="both"/>
      </w:pPr>
      <w:r w:rsidRPr="00D00373">
        <w:t>zhotovitel je v prodlení s plněním po dobu delší patnácti (15) kalendářních dnů. T</w:t>
      </w:r>
      <w:r w:rsidR="00A34A20" w:rsidRPr="00D00373">
        <w:t>ato výpověď</w:t>
      </w:r>
      <w:r w:rsidR="00F55014" w:rsidRPr="00D00373">
        <w:t xml:space="preserve"> však nemá vliv na </w:t>
      </w:r>
      <w:r w:rsidRPr="00D00373">
        <w:t>vznik, existenci a trvání nároku na smluvní pokutu a nároku na náhradu škody;</w:t>
      </w:r>
    </w:p>
    <w:p w14:paraId="3EEC83C4" w14:textId="77777777" w:rsidR="00FD19D3" w:rsidRPr="00D00373" w:rsidRDefault="00612D4D" w:rsidP="00402F7C">
      <w:pPr>
        <w:pStyle w:val="Odstavecseseznamem"/>
        <w:numPr>
          <w:ilvl w:val="1"/>
          <w:numId w:val="38"/>
        </w:numPr>
        <w:spacing w:after="0"/>
        <w:ind w:left="1134" w:hanging="425"/>
        <w:jc w:val="both"/>
      </w:pPr>
      <w:r w:rsidRPr="00D00373">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3894CEEA" w14:textId="34AAB7FE" w:rsidR="00FD19D3" w:rsidRPr="00D00373" w:rsidRDefault="00612D4D" w:rsidP="00402F7C">
      <w:pPr>
        <w:pStyle w:val="Odstavecseseznamem"/>
        <w:numPr>
          <w:ilvl w:val="1"/>
          <w:numId w:val="38"/>
        </w:numPr>
        <w:spacing w:after="0"/>
        <w:ind w:left="1134" w:hanging="425"/>
        <w:jc w:val="both"/>
      </w:pPr>
      <w:r w:rsidRPr="00D00373">
        <w:t>zhotovitel využívá poddodavatele, který nebyl</w:t>
      </w:r>
      <w:r w:rsidR="005F1EA6" w:rsidRPr="00D00373">
        <w:t xml:space="preserve"> objednateli v souladu s touto S</w:t>
      </w:r>
      <w:r w:rsidRPr="00D00373">
        <w:t xml:space="preserve">mlouvou a </w:t>
      </w:r>
      <w:r w:rsidR="00F2029E" w:rsidRPr="00D00373">
        <w:t>Zadávací dokumentací</w:t>
      </w:r>
      <w:r w:rsidRPr="00D00373">
        <w:t xml:space="preserve"> oznámen;</w:t>
      </w:r>
    </w:p>
    <w:p w14:paraId="7FA9A966" w14:textId="53AAD2E0" w:rsidR="00FD19D3" w:rsidRDefault="00612D4D" w:rsidP="00402F7C">
      <w:pPr>
        <w:pStyle w:val="Odstavecseseznamem"/>
        <w:numPr>
          <w:ilvl w:val="1"/>
          <w:numId w:val="38"/>
        </w:numPr>
        <w:spacing w:after="0"/>
        <w:ind w:left="1134" w:hanging="425"/>
        <w:jc w:val="both"/>
      </w:pPr>
      <w:r w:rsidRPr="004C6515">
        <w:t xml:space="preserve">nepřevzal-li zhotovitel staveniště do pěti (5) pracovních dnů od doručení výzvy objednatele k převzetí staveniště dle čl. </w:t>
      </w:r>
      <w:r w:rsidR="00F9414C">
        <w:t>5</w:t>
      </w:r>
      <w:r w:rsidR="00F9414C" w:rsidRPr="004C6515">
        <w:t xml:space="preserve"> </w:t>
      </w:r>
      <w:r w:rsidR="005F1EA6" w:rsidRPr="004C6515">
        <w:t>této S</w:t>
      </w:r>
      <w:r w:rsidRPr="004C6515">
        <w:t>mlouvy;</w:t>
      </w:r>
    </w:p>
    <w:p w14:paraId="10A9EB91" w14:textId="1A6F5FBE" w:rsidR="00FD19D3" w:rsidRDefault="00612D4D" w:rsidP="00402F7C">
      <w:pPr>
        <w:pStyle w:val="Odstavecseseznamem"/>
        <w:numPr>
          <w:ilvl w:val="1"/>
          <w:numId w:val="38"/>
        </w:numPr>
        <w:spacing w:after="0"/>
        <w:ind w:left="1134" w:hanging="425"/>
        <w:jc w:val="both"/>
      </w:pPr>
      <w:r w:rsidRPr="00310A5C">
        <w:lastRenderedPageBreak/>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p>
    <w:p w14:paraId="7F01401A" w14:textId="2E0AFD2E" w:rsidR="00FD19D3" w:rsidRDefault="00612D4D" w:rsidP="00402F7C">
      <w:pPr>
        <w:pStyle w:val="Odstavecseseznamem"/>
        <w:numPr>
          <w:ilvl w:val="1"/>
          <w:numId w:val="38"/>
        </w:numPr>
        <w:spacing w:after="0"/>
        <w:ind w:left="1134" w:hanging="425"/>
        <w:jc w:val="both"/>
      </w:pPr>
      <w:r w:rsidRPr="004C6515">
        <w:t>pokud zhotovitel po předání staveniště do 15. kalendářních dnů nezačne s realizací díla</w:t>
      </w:r>
      <w:r w:rsidR="002208A1">
        <w:t>, pokud není písemně sjednáno jinak</w:t>
      </w:r>
      <w:r w:rsidRPr="004C6515">
        <w:t>;</w:t>
      </w:r>
    </w:p>
    <w:p w14:paraId="68575E88" w14:textId="77777777" w:rsidR="00FD19D3" w:rsidRDefault="00612D4D" w:rsidP="004C6515">
      <w:pPr>
        <w:pStyle w:val="Odstavecseseznamem"/>
        <w:numPr>
          <w:ilvl w:val="1"/>
          <w:numId w:val="38"/>
        </w:numPr>
        <w:ind w:left="1134" w:hanging="425"/>
        <w:jc w:val="both"/>
      </w:pPr>
      <w:r w:rsidRPr="004C6515">
        <w:t>ze zákonem stanovených důvodů.</w:t>
      </w:r>
    </w:p>
    <w:p w14:paraId="757B5998" w14:textId="0E408F66" w:rsidR="00FD19D3" w:rsidRDefault="005F1EA6" w:rsidP="004C6515">
      <w:pPr>
        <w:pStyle w:val="Odstavecseseznamem"/>
        <w:numPr>
          <w:ilvl w:val="1"/>
          <w:numId w:val="27"/>
        </w:numPr>
        <w:ind w:left="709" w:hanging="709"/>
        <w:jc w:val="both"/>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5841672" w14:textId="1972B614" w:rsidR="006E6F1E" w:rsidRDefault="006E6F1E" w:rsidP="006E6F1E">
      <w:pPr>
        <w:pStyle w:val="Odstavecseseznamem"/>
        <w:numPr>
          <w:ilvl w:val="1"/>
          <w:numId w:val="27"/>
        </w:numPr>
        <w:ind w:left="709" w:hanging="709"/>
        <w:jc w:val="both"/>
      </w:pPr>
      <w:r w:rsidRPr="00646856">
        <w:t xml:space="preserve">Objednatel nebo zhotovitel </w:t>
      </w:r>
      <w:r w:rsidRPr="008833BC">
        <w:t>mohou odstoupit od smlouvy za předpokladu, že dílo nebylo zahájeno. Jedná se o případy uvedené ve čl. 16.</w:t>
      </w:r>
      <w:r>
        <w:t>2</w:t>
      </w:r>
      <w:r w:rsidRPr="008833BC">
        <w:t xml:space="preserve"> Smlouvy (insolvenční řízení, uvedení nepravdivých úd</w:t>
      </w:r>
      <w:r>
        <w:t>ajů).</w:t>
      </w:r>
      <w:r w:rsidRPr="008833BC">
        <w:t xml:space="preserve"> </w:t>
      </w:r>
      <w:r>
        <w:t>Objednatel je dále oprávněn odstoupit od smlouvy v případech stanovených</w:t>
      </w:r>
      <w:r w:rsidRPr="008833BC">
        <w:t xml:space="preserve"> ve čl. 16.</w:t>
      </w:r>
      <w:r w:rsidR="002E7868">
        <w:t> </w:t>
      </w:r>
      <w:r w:rsidRPr="008833BC">
        <w:t>3</w:t>
      </w:r>
      <w:r>
        <w:t>.</w:t>
      </w:r>
      <w:r w:rsidRPr="008833BC">
        <w:t xml:space="preserve"> písm. e), f), g), h) a i) Smlouvy</w:t>
      </w:r>
      <w:r>
        <w:t>, zhotovitel je rovněž oprávněn od smlouvy v případě stanoveném v čl. 16.</w:t>
      </w:r>
      <w:r w:rsidR="002E7868">
        <w:t> </w:t>
      </w:r>
      <w:r>
        <w:t>3. písm. i) Smlouvy</w:t>
      </w:r>
      <w:r w:rsidRPr="008833BC">
        <w:t>. Bylo-li dílo aspoň částečně realizováno, je přípustné ukončit smlouvu pouze výpovědí.</w:t>
      </w:r>
    </w:p>
    <w:p w14:paraId="07A0B2D5" w14:textId="7473F71A" w:rsidR="00FD19D3" w:rsidRDefault="005F1EA6" w:rsidP="004C6515">
      <w:pPr>
        <w:pStyle w:val="Odstavecseseznamem"/>
        <w:numPr>
          <w:ilvl w:val="1"/>
          <w:numId w:val="27"/>
        </w:numPr>
        <w:ind w:left="709" w:hanging="709"/>
        <w:jc w:val="both"/>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A5191AE" w14:textId="7D4F6D4F" w:rsidR="003D382A" w:rsidRPr="008833BC" w:rsidRDefault="009F3FFA" w:rsidP="00FD19D3">
      <w:pPr>
        <w:pStyle w:val="Odstavecseseznamem"/>
        <w:numPr>
          <w:ilvl w:val="1"/>
          <w:numId w:val="27"/>
        </w:numPr>
        <w:ind w:left="709" w:hanging="709"/>
        <w:jc w:val="both"/>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77777777" w:rsidR="00612D4D" w:rsidRPr="008833BC" w:rsidRDefault="00612D4D" w:rsidP="00742A09">
      <w:pPr>
        <w:pStyle w:val="Nadpis1"/>
        <w:ind w:left="0" w:firstLine="0"/>
      </w:pPr>
      <w:r w:rsidRPr="008833BC">
        <w:t>KOMUNIKACE MEZI SMLUVNÍMI STRANAMI</w:t>
      </w:r>
    </w:p>
    <w:p w14:paraId="0A55285F" w14:textId="77777777" w:rsidR="00FD19D3" w:rsidRDefault="00612D4D" w:rsidP="004C6515">
      <w:pPr>
        <w:pStyle w:val="Odstavecseseznamem"/>
        <w:numPr>
          <w:ilvl w:val="1"/>
          <w:numId w:val="27"/>
        </w:numPr>
        <w:ind w:left="709" w:hanging="709"/>
      </w:pPr>
      <w:r w:rsidRPr="00132513">
        <w:t>Pro účely vzájemné komunikace mezi smluvními stranami jsou oprávněny jednat níže uvedené osoby:</w:t>
      </w:r>
    </w:p>
    <w:p w14:paraId="4CF900FB" w14:textId="28CF8AD2" w:rsidR="00FD19D3" w:rsidRPr="00646856" w:rsidRDefault="00FD19D3" w:rsidP="004C6515">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tcPr>
          <w:p w14:paraId="07A78770" w14:textId="77777777" w:rsidR="00FD19D3" w:rsidRPr="009527D3" w:rsidRDefault="00FD19D3" w:rsidP="004C6515">
            <w:pPr>
              <w:rPr>
                <w:sz w:val="22"/>
                <w:szCs w:val="22"/>
              </w:rPr>
            </w:pPr>
            <w:r w:rsidRPr="009527D3">
              <w:rPr>
                <w:sz w:val="22"/>
                <w:szCs w:val="22"/>
              </w:rPr>
              <w:t>za objednatele:</w:t>
            </w:r>
          </w:p>
        </w:tc>
        <w:tc>
          <w:tcPr>
            <w:tcW w:w="4275" w:type="dxa"/>
          </w:tcPr>
          <w:p w14:paraId="41037688" w14:textId="4C9C7593" w:rsidR="00FD19D3" w:rsidRPr="009527D3" w:rsidRDefault="006F6523" w:rsidP="0019746E">
            <w:pPr>
              <w:rPr>
                <w:sz w:val="22"/>
                <w:szCs w:val="22"/>
              </w:rPr>
            </w:pPr>
            <w:r>
              <w:rPr>
                <w:sz w:val="22"/>
                <w:szCs w:val="22"/>
              </w:rPr>
              <w:t>Ing. Ondřej Provalil, MBA</w:t>
            </w:r>
          </w:p>
        </w:tc>
      </w:tr>
      <w:tr w:rsidR="00FD19D3" w:rsidRPr="009527D3" w14:paraId="4A5CCA12" w14:textId="77777777" w:rsidTr="00E676F8">
        <w:tc>
          <w:tcPr>
            <w:tcW w:w="1668" w:type="dxa"/>
          </w:tcPr>
          <w:p w14:paraId="05A9DB21" w14:textId="77777777" w:rsidR="00FD19D3" w:rsidRPr="009527D3" w:rsidRDefault="00FD19D3" w:rsidP="004C6515">
            <w:pPr>
              <w:rPr>
                <w:sz w:val="22"/>
                <w:szCs w:val="22"/>
              </w:rPr>
            </w:pPr>
            <w:r w:rsidRPr="009527D3">
              <w:rPr>
                <w:sz w:val="22"/>
                <w:szCs w:val="22"/>
              </w:rPr>
              <w:t>Tel.:</w:t>
            </w:r>
          </w:p>
        </w:tc>
        <w:tc>
          <w:tcPr>
            <w:tcW w:w="4275" w:type="dxa"/>
          </w:tcPr>
          <w:p w14:paraId="60482268" w14:textId="1B2FE96B" w:rsidR="00FD19D3" w:rsidRPr="009527D3" w:rsidRDefault="006F6523" w:rsidP="004C6515">
            <w:pPr>
              <w:rPr>
                <w:sz w:val="22"/>
                <w:szCs w:val="22"/>
              </w:rPr>
            </w:pPr>
            <w:r>
              <w:rPr>
                <w:sz w:val="22"/>
                <w:szCs w:val="22"/>
              </w:rPr>
              <w:t>+420 376 335 900</w:t>
            </w:r>
          </w:p>
        </w:tc>
      </w:tr>
      <w:tr w:rsidR="00FD19D3" w:rsidRPr="009527D3" w14:paraId="7D5844EB" w14:textId="77777777" w:rsidTr="00E676F8">
        <w:tc>
          <w:tcPr>
            <w:tcW w:w="1668" w:type="dxa"/>
          </w:tcPr>
          <w:p w14:paraId="64C0E9A8" w14:textId="77777777" w:rsidR="00FD19D3" w:rsidRPr="009527D3" w:rsidRDefault="00FD19D3" w:rsidP="004C6515">
            <w:pPr>
              <w:rPr>
                <w:sz w:val="22"/>
                <w:szCs w:val="22"/>
              </w:rPr>
            </w:pPr>
            <w:r w:rsidRPr="009527D3">
              <w:rPr>
                <w:sz w:val="22"/>
                <w:szCs w:val="22"/>
              </w:rPr>
              <w:t>e-mail</w:t>
            </w:r>
          </w:p>
        </w:tc>
        <w:tc>
          <w:tcPr>
            <w:tcW w:w="4275" w:type="dxa"/>
          </w:tcPr>
          <w:p w14:paraId="57D0B90E" w14:textId="3C48DD48" w:rsidR="00FD19D3" w:rsidRPr="009527D3" w:rsidRDefault="00F10865" w:rsidP="004C6515">
            <w:pPr>
              <w:rPr>
                <w:sz w:val="22"/>
                <w:szCs w:val="22"/>
              </w:rPr>
            </w:pPr>
            <w:hyperlink r:id="rId8" w:history="1">
              <w:r w:rsidR="00067308" w:rsidRPr="006F7D21">
                <w:rPr>
                  <w:rStyle w:val="Hypertextovodkaz"/>
                  <w:szCs w:val="22"/>
                </w:rPr>
                <w:t>ondrej.provalil@klatovy.nemocnicepk.cz</w:t>
              </w:r>
            </w:hyperlink>
            <w:r w:rsidR="00067308">
              <w:rPr>
                <w:sz w:val="22"/>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3C07F51F" w:rsidR="00FD19D3" w:rsidRPr="009527D3" w:rsidRDefault="006C227A" w:rsidP="004C6515">
            <w:pPr>
              <w:rPr>
                <w:sz w:val="22"/>
                <w:szCs w:val="22"/>
              </w:rPr>
            </w:pPr>
            <w:r>
              <w:rPr>
                <w:rFonts w:cstheme="minorHAnsi"/>
                <w:highlight w:val="yellow"/>
              </w:rPr>
              <w:t>DOPLNÍ DODAVATEL</w:t>
            </w: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47BE7BFE" w:rsidR="00FD19D3" w:rsidRPr="009527D3" w:rsidRDefault="006C227A" w:rsidP="004C6515">
            <w:pPr>
              <w:rPr>
                <w:sz w:val="22"/>
                <w:szCs w:val="22"/>
              </w:rPr>
            </w:pPr>
            <w:r>
              <w:rPr>
                <w:rFonts w:cstheme="minorHAnsi"/>
                <w:highlight w:val="yellow"/>
              </w:rPr>
              <w:t>DOPLNÍ DODAVATEL</w:t>
            </w: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48B1DC4A" w:rsidR="00FD19D3" w:rsidRPr="009527D3" w:rsidRDefault="006C227A" w:rsidP="004C6515">
            <w:pPr>
              <w:rPr>
                <w:sz w:val="22"/>
                <w:szCs w:val="22"/>
              </w:rPr>
            </w:pPr>
            <w:r>
              <w:rPr>
                <w:rFonts w:cstheme="minorHAnsi"/>
                <w:highlight w:val="yellow"/>
              </w:rPr>
              <w:t>DOPLNÍ DODAVATEL</w:t>
            </w:r>
          </w:p>
        </w:tc>
      </w:tr>
    </w:tbl>
    <w:p w14:paraId="675BCD8D" w14:textId="77777777" w:rsidR="00FD19D3" w:rsidRPr="008833BC" w:rsidRDefault="00FD19D3" w:rsidP="004C6515">
      <w:pPr>
        <w:rPr>
          <w:highlight w:val="yellow"/>
        </w:rPr>
      </w:pPr>
    </w:p>
    <w:p w14:paraId="47E99721" w14:textId="77777777" w:rsidR="00FD19D3" w:rsidRPr="008833BC" w:rsidRDefault="00FD19D3" w:rsidP="004C6515">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tcPr>
          <w:p w14:paraId="67579EF5" w14:textId="77777777" w:rsidR="00FD19D3" w:rsidRPr="009527D3" w:rsidRDefault="00FD19D3" w:rsidP="004C6515">
            <w:pPr>
              <w:rPr>
                <w:sz w:val="22"/>
                <w:szCs w:val="22"/>
              </w:rPr>
            </w:pPr>
            <w:r w:rsidRPr="009527D3">
              <w:rPr>
                <w:sz w:val="22"/>
                <w:szCs w:val="22"/>
              </w:rPr>
              <w:t>za objednatele:</w:t>
            </w:r>
          </w:p>
        </w:tc>
        <w:tc>
          <w:tcPr>
            <w:tcW w:w="4275" w:type="dxa"/>
          </w:tcPr>
          <w:p w14:paraId="277A1245" w14:textId="459CA849" w:rsidR="00FD19D3" w:rsidRPr="009527D3" w:rsidRDefault="006F6523" w:rsidP="004C6515">
            <w:pPr>
              <w:rPr>
                <w:sz w:val="22"/>
                <w:szCs w:val="22"/>
              </w:rPr>
            </w:pPr>
            <w:r>
              <w:rPr>
                <w:sz w:val="22"/>
                <w:szCs w:val="22"/>
              </w:rPr>
              <w:t>Ondřej Bauer, vedoucí technického oddělení</w:t>
            </w:r>
          </w:p>
        </w:tc>
      </w:tr>
      <w:tr w:rsidR="00FD19D3" w:rsidRPr="009527D3" w14:paraId="6E2BA63E" w14:textId="77777777" w:rsidTr="00E676F8">
        <w:tc>
          <w:tcPr>
            <w:tcW w:w="1668" w:type="dxa"/>
          </w:tcPr>
          <w:p w14:paraId="6BA83873" w14:textId="77777777" w:rsidR="00FD19D3" w:rsidRPr="009527D3" w:rsidRDefault="00FD19D3" w:rsidP="004C6515">
            <w:pPr>
              <w:rPr>
                <w:sz w:val="22"/>
                <w:szCs w:val="22"/>
              </w:rPr>
            </w:pPr>
            <w:r w:rsidRPr="009527D3">
              <w:rPr>
                <w:sz w:val="22"/>
                <w:szCs w:val="22"/>
              </w:rPr>
              <w:t>Tel.:</w:t>
            </w:r>
          </w:p>
        </w:tc>
        <w:tc>
          <w:tcPr>
            <w:tcW w:w="4275" w:type="dxa"/>
          </w:tcPr>
          <w:p w14:paraId="2F8A7808" w14:textId="2EDF4188" w:rsidR="00FD19D3" w:rsidRPr="009527D3" w:rsidRDefault="006F6523" w:rsidP="004C6515">
            <w:pPr>
              <w:rPr>
                <w:sz w:val="22"/>
                <w:szCs w:val="22"/>
              </w:rPr>
            </w:pPr>
            <w:r>
              <w:rPr>
                <w:sz w:val="22"/>
                <w:szCs w:val="22"/>
              </w:rPr>
              <w:t>+420 771 277 818</w:t>
            </w:r>
          </w:p>
        </w:tc>
      </w:tr>
      <w:tr w:rsidR="00FD19D3" w:rsidRPr="009527D3" w14:paraId="1525AF21" w14:textId="77777777" w:rsidTr="00E676F8">
        <w:tc>
          <w:tcPr>
            <w:tcW w:w="1668" w:type="dxa"/>
          </w:tcPr>
          <w:p w14:paraId="1B958279" w14:textId="77777777" w:rsidR="00FD19D3" w:rsidRPr="009527D3" w:rsidRDefault="00FD19D3" w:rsidP="004C6515">
            <w:pPr>
              <w:rPr>
                <w:sz w:val="22"/>
                <w:szCs w:val="22"/>
              </w:rPr>
            </w:pPr>
            <w:r w:rsidRPr="009527D3">
              <w:rPr>
                <w:sz w:val="22"/>
                <w:szCs w:val="22"/>
              </w:rPr>
              <w:t>e-mail</w:t>
            </w:r>
          </w:p>
        </w:tc>
        <w:tc>
          <w:tcPr>
            <w:tcW w:w="4275" w:type="dxa"/>
          </w:tcPr>
          <w:p w14:paraId="51BB2FCD" w14:textId="07BE6CB0" w:rsidR="00FD19D3" w:rsidRPr="009527D3" w:rsidRDefault="00F10865" w:rsidP="004C6515">
            <w:pPr>
              <w:rPr>
                <w:sz w:val="22"/>
                <w:szCs w:val="22"/>
              </w:rPr>
            </w:pPr>
            <w:hyperlink r:id="rId9" w:history="1">
              <w:r w:rsidR="00067308" w:rsidRPr="006F7D21">
                <w:rPr>
                  <w:rStyle w:val="Hypertextovodkaz"/>
                  <w:szCs w:val="22"/>
                </w:rPr>
                <w:t>ondrej.bauer@klatovy.nemocnicepk.cz</w:t>
              </w:r>
            </w:hyperlink>
            <w:r w:rsidR="00067308">
              <w:rPr>
                <w:sz w:val="22"/>
                <w:szCs w:val="22"/>
              </w:rPr>
              <w:t xml:space="preserve"> </w:t>
            </w: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6A5CDC1F" w:rsidR="00FD19D3" w:rsidRPr="009527D3" w:rsidRDefault="006C227A" w:rsidP="004C6515">
            <w:pPr>
              <w:rPr>
                <w:sz w:val="22"/>
                <w:szCs w:val="22"/>
              </w:rPr>
            </w:pPr>
            <w:r>
              <w:rPr>
                <w:rFonts w:cstheme="minorHAnsi"/>
                <w:highlight w:val="yellow"/>
              </w:rPr>
              <w:t>DOPLNÍ DODAVATEL</w:t>
            </w: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077577EB" w:rsidR="00FD19D3" w:rsidRPr="009527D3" w:rsidRDefault="006C227A" w:rsidP="004C6515">
            <w:pPr>
              <w:rPr>
                <w:sz w:val="22"/>
                <w:szCs w:val="22"/>
              </w:rPr>
            </w:pPr>
            <w:r>
              <w:rPr>
                <w:rFonts w:cstheme="minorHAnsi"/>
                <w:highlight w:val="yellow"/>
              </w:rPr>
              <w:t>DOPLNÍ DODAVATEL</w:t>
            </w: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lastRenderedPageBreak/>
              <w:t>e-mail</w:t>
            </w:r>
          </w:p>
        </w:tc>
        <w:tc>
          <w:tcPr>
            <w:tcW w:w="4275" w:type="dxa"/>
          </w:tcPr>
          <w:p w14:paraId="1B940EE4" w14:textId="40862001" w:rsidR="00FD19D3" w:rsidRPr="009527D3" w:rsidRDefault="006C227A" w:rsidP="004C6515">
            <w:pPr>
              <w:rPr>
                <w:sz w:val="22"/>
                <w:szCs w:val="22"/>
              </w:rPr>
            </w:pPr>
            <w:r>
              <w:rPr>
                <w:rFonts w:cstheme="minorHAnsi"/>
                <w:highlight w:val="yellow"/>
              </w:rPr>
              <w:t>DOPLNÍ DODAVATEL</w:t>
            </w:r>
          </w:p>
        </w:tc>
      </w:tr>
    </w:tbl>
    <w:p w14:paraId="592954AD" w14:textId="77777777" w:rsidR="00FD19D3" w:rsidRPr="008833BC" w:rsidRDefault="00FD19D3" w:rsidP="004C6515">
      <w:pPr>
        <w:rPr>
          <w:highlight w:val="yellow"/>
        </w:rPr>
      </w:pPr>
    </w:p>
    <w:p w14:paraId="21A26178" w14:textId="77777777" w:rsidR="00FD19D3" w:rsidRPr="008833BC" w:rsidRDefault="00FD19D3" w:rsidP="004C6515">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tcPr>
          <w:p w14:paraId="6D81EC4B" w14:textId="77777777" w:rsidR="00FD19D3" w:rsidRPr="009527D3" w:rsidRDefault="00FD19D3" w:rsidP="004C6515">
            <w:pPr>
              <w:rPr>
                <w:sz w:val="22"/>
                <w:szCs w:val="22"/>
              </w:rPr>
            </w:pPr>
            <w:r w:rsidRPr="009527D3">
              <w:rPr>
                <w:sz w:val="22"/>
                <w:szCs w:val="22"/>
              </w:rPr>
              <w:t>za objednatele:</w:t>
            </w:r>
          </w:p>
        </w:tc>
        <w:tc>
          <w:tcPr>
            <w:tcW w:w="4275" w:type="dxa"/>
          </w:tcPr>
          <w:p w14:paraId="2C52DFD3" w14:textId="648883D6" w:rsidR="00FD19D3" w:rsidRPr="00F10865" w:rsidRDefault="00F10865" w:rsidP="004C6515">
            <w:pPr>
              <w:rPr>
                <w:i/>
                <w:color w:val="FF0000"/>
                <w:sz w:val="22"/>
                <w:szCs w:val="22"/>
              </w:rPr>
            </w:pPr>
            <w:r w:rsidRPr="00F10865">
              <w:rPr>
                <w:i/>
                <w:color w:val="FF0000"/>
                <w:sz w:val="22"/>
                <w:szCs w:val="22"/>
              </w:rPr>
              <w:t>Bude doplněno před uzavřením smlouvy</w:t>
            </w:r>
            <w:r w:rsidR="00FA546E" w:rsidRPr="00F10865">
              <w:rPr>
                <w:i/>
                <w:color w:val="FF0000"/>
                <w:sz w:val="22"/>
                <w:szCs w:val="22"/>
              </w:rPr>
              <w:tab/>
            </w:r>
            <w:r w:rsidR="00FA546E" w:rsidRPr="00F10865">
              <w:rPr>
                <w:i/>
                <w:color w:val="FF0000"/>
                <w:sz w:val="22"/>
                <w:szCs w:val="22"/>
              </w:rPr>
              <w:tab/>
            </w:r>
            <w:r w:rsidR="00FA546E" w:rsidRPr="00F10865">
              <w:rPr>
                <w:i/>
                <w:color w:val="FF0000"/>
                <w:sz w:val="22"/>
                <w:szCs w:val="22"/>
              </w:rPr>
              <w:tab/>
            </w:r>
            <w:r w:rsidR="00FA546E" w:rsidRPr="00F10865">
              <w:rPr>
                <w:i/>
                <w:color w:val="FF0000"/>
                <w:sz w:val="22"/>
                <w:szCs w:val="22"/>
              </w:rPr>
              <w:tab/>
            </w:r>
          </w:p>
        </w:tc>
      </w:tr>
      <w:tr w:rsidR="00FD19D3" w:rsidRPr="009527D3" w14:paraId="0ABBE999" w14:textId="77777777" w:rsidTr="00E676F8">
        <w:tc>
          <w:tcPr>
            <w:tcW w:w="1668" w:type="dxa"/>
          </w:tcPr>
          <w:p w14:paraId="6EE2B86E" w14:textId="77777777" w:rsidR="00FD19D3" w:rsidRPr="009527D3" w:rsidRDefault="00FD19D3" w:rsidP="004C6515">
            <w:pPr>
              <w:rPr>
                <w:sz w:val="22"/>
                <w:szCs w:val="22"/>
              </w:rPr>
            </w:pPr>
            <w:r w:rsidRPr="009527D3">
              <w:rPr>
                <w:sz w:val="22"/>
                <w:szCs w:val="22"/>
              </w:rPr>
              <w:t>Tel.:</w:t>
            </w:r>
          </w:p>
        </w:tc>
        <w:tc>
          <w:tcPr>
            <w:tcW w:w="4275" w:type="dxa"/>
          </w:tcPr>
          <w:p w14:paraId="0ACA3766" w14:textId="2CDB051F" w:rsidR="00FD19D3" w:rsidRPr="009527D3" w:rsidRDefault="00FD19D3" w:rsidP="004C6515">
            <w:pPr>
              <w:rPr>
                <w:sz w:val="22"/>
                <w:szCs w:val="22"/>
              </w:rPr>
            </w:pPr>
          </w:p>
        </w:tc>
      </w:tr>
      <w:tr w:rsidR="00FD19D3" w:rsidRPr="009527D3" w14:paraId="64E10B8A" w14:textId="77777777" w:rsidTr="00E676F8">
        <w:tc>
          <w:tcPr>
            <w:tcW w:w="1668" w:type="dxa"/>
          </w:tcPr>
          <w:p w14:paraId="65FD4621" w14:textId="77777777" w:rsidR="00FD19D3" w:rsidRPr="009527D3" w:rsidRDefault="00FD19D3" w:rsidP="004C6515">
            <w:pPr>
              <w:rPr>
                <w:sz w:val="22"/>
                <w:szCs w:val="22"/>
              </w:rPr>
            </w:pPr>
            <w:r w:rsidRPr="009527D3">
              <w:rPr>
                <w:sz w:val="22"/>
                <w:szCs w:val="22"/>
              </w:rPr>
              <w:t>e-mail</w:t>
            </w:r>
          </w:p>
        </w:tc>
        <w:tc>
          <w:tcPr>
            <w:tcW w:w="4275" w:type="dxa"/>
          </w:tcPr>
          <w:p w14:paraId="40785EFE" w14:textId="69603C2B" w:rsidR="00FD19D3" w:rsidRPr="009527D3" w:rsidRDefault="00FD19D3" w:rsidP="004C6515">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74869197" w:rsidR="00FD19D3" w:rsidRPr="009527D3" w:rsidRDefault="006C227A" w:rsidP="004C6515">
            <w:pPr>
              <w:rPr>
                <w:sz w:val="22"/>
                <w:szCs w:val="22"/>
              </w:rPr>
            </w:pPr>
            <w:r>
              <w:rPr>
                <w:rFonts w:cstheme="minorHAnsi"/>
                <w:highlight w:val="yellow"/>
              </w:rPr>
              <w:t>DOPLNÍ DODAVATEL</w:t>
            </w: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698C35C7" w:rsidR="00FD19D3" w:rsidRPr="009527D3" w:rsidRDefault="006C227A" w:rsidP="004C6515">
            <w:pPr>
              <w:rPr>
                <w:sz w:val="22"/>
                <w:szCs w:val="22"/>
              </w:rPr>
            </w:pPr>
            <w:r>
              <w:rPr>
                <w:rFonts w:cstheme="minorHAnsi"/>
                <w:highlight w:val="yellow"/>
              </w:rPr>
              <w:t>DOPLNÍ DODAVATEL</w:t>
            </w: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42F81119" w:rsidR="00FD19D3" w:rsidRPr="009527D3" w:rsidRDefault="006C227A" w:rsidP="004C6515">
            <w:pPr>
              <w:rPr>
                <w:sz w:val="22"/>
                <w:szCs w:val="22"/>
              </w:rPr>
            </w:pPr>
            <w:r>
              <w:rPr>
                <w:rFonts w:cstheme="minorHAnsi"/>
                <w:highlight w:val="yellow"/>
              </w:rPr>
              <w:t>DOPLNÍ DODAVATEL</w:t>
            </w:r>
          </w:p>
        </w:tc>
      </w:tr>
    </w:tbl>
    <w:p w14:paraId="2249C575" w14:textId="452C3BA5" w:rsidR="00FD19D3" w:rsidRDefault="00FD19D3" w:rsidP="00FD19D3">
      <w:pPr>
        <w:ind w:left="4678"/>
      </w:pPr>
    </w:p>
    <w:p w14:paraId="3664081B" w14:textId="77777777" w:rsidR="00FD19D3" w:rsidRDefault="00AD7D59" w:rsidP="00E81402">
      <w:pPr>
        <w:pStyle w:val="Odstavecseseznamem"/>
        <w:numPr>
          <w:ilvl w:val="1"/>
          <w:numId w:val="27"/>
        </w:numPr>
        <w:ind w:left="709" w:hanging="709"/>
        <w:jc w:val="both"/>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FD19D3">
      <w:pPr>
        <w:pStyle w:val="Odstavecseseznamem"/>
        <w:numPr>
          <w:ilvl w:val="1"/>
          <w:numId w:val="27"/>
        </w:numPr>
        <w:ind w:left="709" w:hanging="709"/>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742A09">
      <w:pPr>
        <w:pStyle w:val="Nadpis1"/>
        <w:ind w:left="0" w:firstLine="0"/>
      </w:pPr>
      <w:r w:rsidRPr="008833BC">
        <w:t>ZÁVĚREČNÁ UJEDNÁNÍ</w:t>
      </w:r>
    </w:p>
    <w:p w14:paraId="65DF4095" w14:textId="1FDB9410" w:rsidR="00FD19D3" w:rsidRDefault="00612D4D" w:rsidP="002208A1">
      <w:pPr>
        <w:pStyle w:val="Odstavecseseznamem"/>
        <w:numPr>
          <w:ilvl w:val="1"/>
          <w:numId w:val="27"/>
        </w:numPr>
        <w:ind w:left="709" w:hanging="709"/>
        <w:jc w:val="both"/>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2208A1">
      <w:pPr>
        <w:pStyle w:val="Odstavecseseznamem"/>
        <w:numPr>
          <w:ilvl w:val="1"/>
          <w:numId w:val="27"/>
        </w:numPr>
        <w:ind w:left="709" w:hanging="709"/>
        <w:jc w:val="both"/>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2465C7F2" w14:textId="71358A7A" w:rsidR="00602E66" w:rsidRDefault="00602E66" w:rsidP="002208A1">
      <w:pPr>
        <w:pStyle w:val="Odstavecseseznamem"/>
        <w:numPr>
          <w:ilvl w:val="1"/>
          <w:numId w:val="27"/>
        </w:numPr>
        <w:ind w:left="709" w:hanging="709"/>
        <w:jc w:val="both"/>
      </w:pPr>
      <w:r>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6.14 této Smlouvy.</w:t>
      </w:r>
    </w:p>
    <w:p w14:paraId="70B82F0D" w14:textId="77777777" w:rsidR="008D03E9" w:rsidRDefault="005F1EA6" w:rsidP="008D03E9">
      <w:pPr>
        <w:pStyle w:val="Odstavecseseznamem"/>
        <w:numPr>
          <w:ilvl w:val="1"/>
          <w:numId w:val="27"/>
        </w:numPr>
        <w:ind w:left="709" w:hanging="709"/>
        <w:jc w:val="both"/>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r w:rsidR="008D03E9">
        <w:t xml:space="preserve"> </w:t>
      </w:r>
    </w:p>
    <w:p w14:paraId="2BE96D35" w14:textId="45CBE7C7" w:rsidR="00894D66" w:rsidRPr="008D03E9" w:rsidRDefault="00612D4D" w:rsidP="008D03E9">
      <w:pPr>
        <w:pStyle w:val="Odstavecseseznamem"/>
        <w:numPr>
          <w:ilvl w:val="1"/>
          <w:numId w:val="27"/>
        </w:numPr>
        <w:ind w:left="709" w:hanging="709"/>
        <w:jc w:val="both"/>
      </w:pPr>
      <w:r w:rsidRPr="008D03E9">
        <w:lastRenderedPageBreak/>
        <w:t>Zho</w:t>
      </w:r>
      <w:r w:rsidRPr="008833BC">
        <w:t>tovitel bere na vědomí, ž</w:t>
      </w:r>
      <w:r w:rsidR="005F1EA6" w:rsidRPr="008833BC">
        <w:t>e objednatel má povinnost tuto S</w:t>
      </w:r>
      <w:r w:rsidRPr="008833BC">
        <w:t>mlouvu včetně všech jejích příloh,</w:t>
      </w:r>
      <w:r w:rsidR="00F55014" w:rsidRPr="008833BC">
        <w:t xml:space="preserve"> změn </w:t>
      </w:r>
      <w:r w:rsidR="00F55014" w:rsidRPr="008D03E9">
        <w:t xml:space="preserve">a případných dodatků </w:t>
      </w:r>
      <w:r w:rsidRPr="008D03E9">
        <w:t xml:space="preserve">zveřejnit </w:t>
      </w:r>
      <w:r w:rsidR="000E08FD" w:rsidRPr="008D03E9">
        <w:t xml:space="preserve">na profilu zadavatele </w:t>
      </w:r>
      <w:r w:rsidRPr="008D03E9">
        <w:t>v souladu se zákonem č. 134/2016 Sb., o</w:t>
      </w:r>
      <w:r w:rsidRPr="008833BC">
        <w:t xml:space="preserve"> zadávání veřejných zakázek a v souladu se zákonem č. 340/2015 Sb.</w:t>
      </w:r>
      <w:r w:rsidR="005F1EA6" w:rsidRPr="008833BC">
        <w:t>, o registru smluv. Uveřejnění S</w:t>
      </w:r>
      <w:r w:rsidRPr="008833BC">
        <w:t>mlouvy v zákonné lhůtě</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1700B6C5" w:rsidR="00FD19D3" w:rsidRDefault="006F4C75" w:rsidP="002208A1">
      <w:pPr>
        <w:pStyle w:val="Odstavecseseznamem"/>
        <w:numPr>
          <w:ilvl w:val="1"/>
          <w:numId w:val="27"/>
        </w:numPr>
        <w:ind w:left="709" w:hanging="709"/>
        <w:jc w:val="both"/>
      </w:pPr>
      <w:r w:rsidRPr="00646856">
        <w:t>Objednatel je správcem osobních údajů, které získal ve veřejné zakázce a v souvislosti s plněním této smlouvy. Povinnost objednatele ke zpracování osobních údajů v</w:t>
      </w:r>
      <w:r w:rsidR="006C227A">
        <w:t xml:space="preserve"> zadávacím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2208A1">
      <w:pPr>
        <w:pStyle w:val="Odstavecseseznamem"/>
        <w:numPr>
          <w:ilvl w:val="1"/>
          <w:numId w:val="27"/>
        </w:numPr>
        <w:ind w:left="709" w:hanging="709"/>
        <w:jc w:val="both"/>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2208A1">
      <w:pPr>
        <w:pStyle w:val="Odstavecseseznamem"/>
        <w:numPr>
          <w:ilvl w:val="1"/>
          <w:numId w:val="27"/>
        </w:numPr>
        <w:ind w:left="709" w:hanging="709"/>
        <w:jc w:val="both"/>
      </w:pPr>
      <w:r w:rsidRPr="00132513">
        <w:t>Tato S</w:t>
      </w:r>
      <w:r w:rsidR="00612D4D" w:rsidRPr="00132513">
        <w:t>mlouva nabývá platnosti podpisem posledním z účastníků a účinnosti uveřejněním v registru smluv.</w:t>
      </w:r>
    </w:p>
    <w:p w14:paraId="2D8C50C6" w14:textId="6771B6CE" w:rsidR="00612D4D" w:rsidRPr="00646856" w:rsidRDefault="005F1EA6" w:rsidP="002208A1">
      <w:pPr>
        <w:pStyle w:val="Odstavecseseznamem"/>
        <w:numPr>
          <w:ilvl w:val="1"/>
          <w:numId w:val="27"/>
        </w:numPr>
        <w:ind w:left="709" w:hanging="709"/>
        <w:jc w:val="both"/>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7DCBB6E5" w14:textId="77777777" w:rsidR="00F55014" w:rsidRPr="004C6515" w:rsidRDefault="00F55014" w:rsidP="004C6515"/>
    <w:p w14:paraId="16D5E6D4" w14:textId="19E192DC" w:rsidR="00612D4D" w:rsidRPr="004C6515" w:rsidRDefault="005F1EA6" w:rsidP="004C6515">
      <w:r w:rsidRPr="004C6515">
        <w:t>Přílohy ke S</w:t>
      </w:r>
      <w:r w:rsidR="00612D4D" w:rsidRPr="004C6515">
        <w:t>mlouvě:</w:t>
      </w:r>
    </w:p>
    <w:p w14:paraId="694FAFB0" w14:textId="3A879F73" w:rsidR="008D03E9" w:rsidRDefault="008D03E9" w:rsidP="008D03E9">
      <w:r>
        <w:t xml:space="preserve">Příloha č. 1 - </w:t>
      </w:r>
      <w:r w:rsidR="006C227A">
        <w:t>Oceněný soupis prací s výkazem výměr</w:t>
      </w:r>
    </w:p>
    <w:p w14:paraId="07AB97E1" w14:textId="417349DD" w:rsidR="00612D4D" w:rsidRPr="006C227A" w:rsidRDefault="006C227A" w:rsidP="004C6515">
      <w:pPr>
        <w:rPr>
          <w:i/>
          <w:color w:val="FF0000"/>
          <w:highlight w:val="yellow"/>
        </w:rPr>
      </w:pPr>
      <w:r w:rsidRPr="006C227A">
        <w:rPr>
          <w:i/>
          <w:color w:val="FF0000"/>
        </w:rPr>
        <w:t>(Poznámka zadavatele: bude přiložen oceněný soupis prací z</w:t>
      </w:r>
      <w:r w:rsidR="00067308">
        <w:rPr>
          <w:i/>
          <w:color w:val="FF0000"/>
        </w:rPr>
        <w:t> </w:t>
      </w:r>
      <w:r w:rsidRPr="006C227A">
        <w:rPr>
          <w:i/>
          <w:color w:val="FF0000"/>
        </w:rPr>
        <w:t>nabídky</w:t>
      </w:r>
      <w:r w:rsidR="00067308">
        <w:rPr>
          <w:i/>
          <w:color w:val="FF0000"/>
        </w:rPr>
        <w:t xml:space="preserve"> – Příloha č. 3 ZD</w:t>
      </w:r>
      <w:r w:rsidRPr="006C227A">
        <w:rPr>
          <w:i/>
          <w:color w:val="FF0000"/>
        </w:rPr>
        <w:t>)</w:t>
      </w:r>
    </w:p>
    <w:p w14:paraId="3C41FB11" w14:textId="77777777" w:rsidR="00612D4D" w:rsidRPr="00310A5C"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612D4D" w:rsidRPr="008833BC" w14:paraId="787BDB5F" w14:textId="77777777" w:rsidTr="00382673">
        <w:trPr>
          <w:trHeight w:val="1535"/>
        </w:trPr>
        <w:tc>
          <w:tcPr>
            <w:tcW w:w="4415" w:type="dxa"/>
          </w:tcPr>
          <w:p w14:paraId="4A498EDF" w14:textId="77777777" w:rsidR="003D382A" w:rsidRPr="009527D3" w:rsidRDefault="003D382A" w:rsidP="004C6515">
            <w:pPr>
              <w:rPr>
                <w:sz w:val="22"/>
                <w:szCs w:val="22"/>
              </w:rPr>
            </w:pPr>
          </w:p>
          <w:p w14:paraId="02FAD6BC" w14:textId="2C424E57" w:rsidR="00612D4D" w:rsidRPr="009527D3" w:rsidRDefault="00612D4D" w:rsidP="004C6515">
            <w:pPr>
              <w:rPr>
                <w:sz w:val="22"/>
                <w:szCs w:val="22"/>
              </w:rPr>
            </w:pPr>
            <w:r w:rsidRPr="009527D3">
              <w:rPr>
                <w:sz w:val="22"/>
                <w:szCs w:val="22"/>
              </w:rPr>
              <w:t xml:space="preserve">v </w:t>
            </w:r>
            <w:r w:rsidR="008D03E9">
              <w:rPr>
                <w:sz w:val="22"/>
                <w:szCs w:val="22"/>
              </w:rPr>
              <w:t>Klatovech</w:t>
            </w:r>
          </w:p>
          <w:p w14:paraId="6C0C95FA" w14:textId="77777777" w:rsidR="00612D4D" w:rsidRDefault="00612D4D" w:rsidP="004C6515">
            <w:pPr>
              <w:rPr>
                <w:sz w:val="22"/>
                <w:szCs w:val="22"/>
              </w:rPr>
            </w:pPr>
          </w:p>
          <w:p w14:paraId="4189C12A" w14:textId="77777777" w:rsidR="008D03E9" w:rsidRDefault="008D03E9" w:rsidP="004C6515">
            <w:pPr>
              <w:rPr>
                <w:sz w:val="22"/>
                <w:szCs w:val="22"/>
              </w:rPr>
            </w:pPr>
          </w:p>
          <w:p w14:paraId="5CC450B5" w14:textId="77777777" w:rsidR="008D03E9" w:rsidRPr="009527D3" w:rsidRDefault="008D03E9" w:rsidP="004C6515">
            <w:pPr>
              <w:rPr>
                <w:sz w:val="22"/>
                <w:szCs w:val="22"/>
              </w:rPr>
            </w:pPr>
          </w:p>
          <w:p w14:paraId="2DD4EE5D" w14:textId="689BA937" w:rsidR="008D03E9" w:rsidRPr="008D03E9" w:rsidRDefault="008D03E9" w:rsidP="008D03E9">
            <w:pPr>
              <w:spacing w:after="0"/>
              <w:jc w:val="both"/>
              <w:rPr>
                <w:rFonts w:eastAsia="Calibri" w:cs="Calibri"/>
                <w:b/>
                <w:szCs w:val="22"/>
              </w:rPr>
            </w:pPr>
            <w:r w:rsidRPr="008D03E9">
              <w:rPr>
                <w:rFonts w:eastAsia="Calibri" w:cs="Calibri"/>
                <w:b/>
                <w:szCs w:val="22"/>
              </w:rPr>
              <w:tab/>
            </w:r>
          </w:p>
          <w:p w14:paraId="39C0BD7E" w14:textId="5CC93CB3" w:rsidR="00612D4D" w:rsidRPr="009527D3" w:rsidRDefault="008D03E9" w:rsidP="008D03E9">
            <w:pPr>
              <w:rPr>
                <w:sz w:val="22"/>
                <w:szCs w:val="22"/>
              </w:rPr>
            </w:pPr>
            <w:r w:rsidRPr="008D03E9">
              <w:rPr>
                <w:rFonts w:eastAsia="Calibri" w:cs="Calibri"/>
                <w:b/>
                <w:sz w:val="22"/>
                <w:szCs w:val="22"/>
              </w:rPr>
              <w:t>Klatovská nemocnice, a.s.</w:t>
            </w:r>
          </w:p>
          <w:p w14:paraId="2F2A93D8" w14:textId="5ADB078B" w:rsidR="008D03E9" w:rsidRDefault="00602567" w:rsidP="004C6515">
            <w:pPr>
              <w:rPr>
                <w:sz w:val="22"/>
                <w:szCs w:val="22"/>
              </w:rPr>
            </w:pPr>
            <w:r>
              <w:rPr>
                <w:sz w:val="22"/>
                <w:szCs w:val="22"/>
              </w:rPr>
              <w:t>Ing. Zdeněk Švanda</w:t>
            </w:r>
          </w:p>
          <w:p w14:paraId="0F767FC4" w14:textId="56E64F77" w:rsidR="008D03E9" w:rsidRDefault="00602567" w:rsidP="004C6515">
            <w:pPr>
              <w:rPr>
                <w:sz w:val="22"/>
                <w:szCs w:val="22"/>
              </w:rPr>
            </w:pPr>
            <w:r>
              <w:rPr>
                <w:sz w:val="22"/>
                <w:szCs w:val="22"/>
              </w:rPr>
              <w:t>předseda představenstva</w:t>
            </w:r>
          </w:p>
          <w:p w14:paraId="501041D1" w14:textId="77777777" w:rsidR="008D03E9" w:rsidRDefault="008D03E9" w:rsidP="004C6515">
            <w:pPr>
              <w:rPr>
                <w:sz w:val="22"/>
                <w:szCs w:val="22"/>
              </w:rPr>
            </w:pPr>
          </w:p>
          <w:p w14:paraId="0D22F8DA" w14:textId="77777777" w:rsidR="008D03E9" w:rsidRDefault="008D03E9" w:rsidP="004C6515">
            <w:pPr>
              <w:rPr>
                <w:sz w:val="22"/>
                <w:szCs w:val="22"/>
              </w:rPr>
            </w:pPr>
          </w:p>
          <w:p w14:paraId="11B16D88" w14:textId="77777777" w:rsidR="008D03E9" w:rsidRDefault="008D03E9" w:rsidP="004C6515">
            <w:pPr>
              <w:rPr>
                <w:sz w:val="22"/>
                <w:szCs w:val="22"/>
              </w:rPr>
            </w:pPr>
          </w:p>
          <w:p w14:paraId="5EC3C5EF" w14:textId="77777777" w:rsidR="008D03E9" w:rsidRDefault="008D03E9" w:rsidP="004C6515">
            <w:pPr>
              <w:rPr>
                <w:sz w:val="22"/>
                <w:szCs w:val="22"/>
              </w:rPr>
            </w:pPr>
          </w:p>
          <w:p w14:paraId="178D3F43" w14:textId="61C6B1BA" w:rsidR="008D03E9" w:rsidRDefault="008D03E9" w:rsidP="008D03E9">
            <w:pPr>
              <w:rPr>
                <w:rFonts w:eastAsia="Calibri" w:cs="Calibri"/>
                <w:b/>
                <w:sz w:val="22"/>
                <w:szCs w:val="22"/>
              </w:rPr>
            </w:pPr>
            <w:r w:rsidRPr="008D03E9">
              <w:rPr>
                <w:rFonts w:eastAsia="Calibri" w:cs="Calibri"/>
                <w:b/>
                <w:sz w:val="22"/>
                <w:szCs w:val="22"/>
              </w:rPr>
              <w:t>Klatovská nemocnice, a.s.</w:t>
            </w:r>
          </w:p>
          <w:p w14:paraId="3A165E87" w14:textId="3BC9F73F" w:rsidR="00602567" w:rsidRDefault="00602567" w:rsidP="008D03E9">
            <w:pPr>
              <w:rPr>
                <w:sz w:val="22"/>
                <w:szCs w:val="22"/>
              </w:rPr>
            </w:pPr>
            <w:r>
              <w:rPr>
                <w:sz w:val="22"/>
                <w:szCs w:val="22"/>
              </w:rPr>
              <w:t>Ing. Ondřej Provalil, MBA</w:t>
            </w:r>
          </w:p>
          <w:p w14:paraId="16092F4F" w14:textId="138AB40B" w:rsidR="00602567" w:rsidRPr="00602567" w:rsidRDefault="00602567" w:rsidP="008D03E9">
            <w:pPr>
              <w:rPr>
                <w:sz w:val="22"/>
                <w:szCs w:val="22"/>
              </w:rPr>
            </w:pPr>
            <w:r>
              <w:rPr>
                <w:sz w:val="22"/>
                <w:szCs w:val="22"/>
              </w:rPr>
              <w:t>člen představenstva</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4415" w:type="dxa"/>
          </w:tcPr>
          <w:p w14:paraId="0A28E28D" w14:textId="77777777" w:rsidR="003D382A" w:rsidRPr="009527D3" w:rsidRDefault="003D382A" w:rsidP="004C6515">
            <w:pPr>
              <w:rPr>
                <w:sz w:val="22"/>
                <w:szCs w:val="22"/>
              </w:rPr>
            </w:pPr>
          </w:p>
          <w:p w14:paraId="5D87E93A" w14:textId="5ACE4D73" w:rsidR="00612D4D" w:rsidRPr="009527D3" w:rsidRDefault="00612D4D" w:rsidP="004C6515">
            <w:pPr>
              <w:rPr>
                <w:sz w:val="22"/>
                <w:szCs w:val="22"/>
              </w:rPr>
            </w:pPr>
            <w:r w:rsidRPr="009527D3">
              <w:rPr>
                <w:sz w:val="22"/>
                <w:szCs w:val="22"/>
              </w:rPr>
              <w:t>v ………………………………</w:t>
            </w:r>
            <w:r w:rsidR="008D03E9">
              <w:rPr>
                <w:sz w:val="22"/>
                <w:szCs w:val="22"/>
              </w:rPr>
              <w:t> </w:t>
            </w:r>
            <w:r w:rsidRPr="009527D3">
              <w:rPr>
                <w:sz w:val="22"/>
                <w:szCs w:val="22"/>
              </w:rPr>
              <w:t>dne …………………</w:t>
            </w:r>
          </w:p>
          <w:p w14:paraId="420B4424" w14:textId="77777777" w:rsidR="00612D4D" w:rsidRDefault="00612D4D" w:rsidP="004C6515">
            <w:pPr>
              <w:rPr>
                <w:sz w:val="22"/>
                <w:szCs w:val="22"/>
              </w:rPr>
            </w:pPr>
          </w:p>
          <w:p w14:paraId="72591188" w14:textId="77777777" w:rsidR="008D03E9" w:rsidRDefault="008D03E9" w:rsidP="004C6515">
            <w:pPr>
              <w:rPr>
                <w:sz w:val="22"/>
                <w:szCs w:val="22"/>
              </w:rPr>
            </w:pPr>
          </w:p>
          <w:p w14:paraId="5E02902E" w14:textId="77777777" w:rsidR="008D03E9" w:rsidRPr="009527D3" w:rsidRDefault="008D03E9" w:rsidP="004C6515">
            <w:pPr>
              <w:rPr>
                <w:sz w:val="22"/>
                <w:szCs w:val="22"/>
              </w:rPr>
            </w:pPr>
          </w:p>
          <w:p w14:paraId="4541EC66" w14:textId="662F8D84" w:rsidR="00612D4D" w:rsidRPr="009527D3" w:rsidRDefault="00612D4D" w:rsidP="004C6515">
            <w:pPr>
              <w:rPr>
                <w:sz w:val="22"/>
                <w:szCs w:val="22"/>
              </w:rPr>
            </w:pPr>
            <w:r w:rsidRPr="009527D3">
              <w:rPr>
                <w:sz w:val="22"/>
                <w:szCs w:val="22"/>
              </w:rPr>
              <w:t>jméno</w:t>
            </w:r>
            <w:r w:rsidR="006C227A">
              <w:rPr>
                <w:sz w:val="22"/>
                <w:szCs w:val="22"/>
              </w:rPr>
              <w:t xml:space="preserve">   </w:t>
            </w:r>
            <w:r w:rsidR="006C227A">
              <w:rPr>
                <w:rFonts w:cstheme="minorHAnsi"/>
                <w:highlight w:val="yellow"/>
              </w:rPr>
              <w:t xml:space="preserve"> DOPLNÍ DODAVATEL</w:t>
            </w:r>
          </w:p>
          <w:p w14:paraId="0D16DE4C" w14:textId="585D01F6" w:rsidR="00612D4D" w:rsidRPr="009527D3" w:rsidRDefault="00612D4D" w:rsidP="004C6515">
            <w:pPr>
              <w:rPr>
                <w:sz w:val="22"/>
                <w:szCs w:val="22"/>
              </w:rPr>
            </w:pPr>
            <w:r w:rsidRPr="009527D3">
              <w:rPr>
                <w:sz w:val="22"/>
                <w:szCs w:val="22"/>
              </w:rPr>
              <w:t>statutární orgán</w:t>
            </w:r>
            <w:r w:rsidR="006C227A">
              <w:rPr>
                <w:sz w:val="22"/>
                <w:szCs w:val="22"/>
              </w:rPr>
              <w:t xml:space="preserve"> </w:t>
            </w:r>
            <w:r w:rsidR="006C227A">
              <w:rPr>
                <w:rFonts w:cstheme="minorHAnsi"/>
                <w:highlight w:val="yellow"/>
              </w:rPr>
              <w:t xml:space="preserve"> DOPLNÍ DODAVATEL</w:t>
            </w:r>
          </w:p>
          <w:p w14:paraId="415AC9E6" w14:textId="77777777" w:rsidR="00612D4D" w:rsidRPr="009527D3" w:rsidRDefault="00612D4D" w:rsidP="004C6515">
            <w:pPr>
              <w:rPr>
                <w:sz w:val="22"/>
                <w:szCs w:val="22"/>
              </w:rPr>
            </w:pPr>
          </w:p>
          <w:p w14:paraId="5300508C" w14:textId="50C115E4" w:rsidR="00612D4D" w:rsidRPr="009527D3" w:rsidRDefault="00612D4D" w:rsidP="004C6515">
            <w:pPr>
              <w:rPr>
                <w:sz w:val="22"/>
                <w:szCs w:val="22"/>
              </w:rPr>
            </w:pPr>
            <w:r w:rsidRPr="009527D3">
              <w:rPr>
                <w:sz w:val="22"/>
                <w:szCs w:val="22"/>
              </w:rPr>
              <w:t>organizace</w:t>
            </w:r>
            <w:r w:rsidR="006C227A">
              <w:rPr>
                <w:sz w:val="22"/>
                <w:szCs w:val="22"/>
              </w:rPr>
              <w:t xml:space="preserve"> </w:t>
            </w:r>
            <w:r w:rsidR="006C227A">
              <w:rPr>
                <w:rFonts w:cstheme="minorHAnsi"/>
                <w:highlight w:val="yellow"/>
              </w:rPr>
              <w:t xml:space="preserve"> DOPLNÍ DODAVATEL</w:t>
            </w:r>
          </w:p>
          <w:p w14:paraId="4E1EFC73" w14:textId="77777777" w:rsidR="00612D4D" w:rsidRPr="009527D3" w:rsidRDefault="00612D4D" w:rsidP="004C6515">
            <w:pPr>
              <w:rPr>
                <w:sz w:val="22"/>
                <w:szCs w:val="22"/>
              </w:rPr>
            </w:pPr>
          </w:p>
          <w:p w14:paraId="15C7AFB5" w14:textId="1D948619" w:rsidR="00612D4D" w:rsidRPr="009527D3" w:rsidRDefault="00612D4D" w:rsidP="004C6515">
            <w:pPr>
              <w:rPr>
                <w:sz w:val="22"/>
                <w:szCs w:val="22"/>
              </w:rPr>
            </w:pPr>
            <w:r w:rsidRPr="009527D3">
              <w:rPr>
                <w:sz w:val="22"/>
                <w:szCs w:val="22"/>
              </w:rPr>
              <w:t>za zhotovitele</w:t>
            </w:r>
            <w:bookmarkStart w:id="0" w:name="_GoBack"/>
            <w:bookmarkEnd w:id="0"/>
          </w:p>
          <w:p w14:paraId="28AC63C2" w14:textId="77777777" w:rsidR="00612D4D" w:rsidRPr="009527D3" w:rsidRDefault="00612D4D" w:rsidP="004C6515">
            <w:pPr>
              <w:rPr>
                <w:sz w:val="22"/>
                <w:szCs w:val="22"/>
              </w:rPr>
            </w:pPr>
          </w:p>
        </w:tc>
      </w:tr>
    </w:tbl>
    <w:p w14:paraId="429BB9CE" w14:textId="77777777" w:rsidR="00612D4D" w:rsidRPr="008833BC" w:rsidRDefault="00612D4D" w:rsidP="004C6515"/>
    <w:p w14:paraId="6B33FC0F" w14:textId="77777777" w:rsidR="00612D4D" w:rsidRPr="008833BC" w:rsidRDefault="00612D4D" w:rsidP="00310A5C"/>
    <w:p w14:paraId="4459BEB0" w14:textId="77777777" w:rsidR="00612D4D" w:rsidRPr="008833BC" w:rsidRDefault="00612D4D" w:rsidP="004C6515"/>
    <w:p w14:paraId="41F54DDD" w14:textId="77777777" w:rsidR="00612D4D" w:rsidRPr="008833BC" w:rsidRDefault="00612D4D" w:rsidP="004C6515"/>
    <w:p w14:paraId="7AB8EEA6" w14:textId="77777777" w:rsidR="00612D4D" w:rsidRPr="008833BC" w:rsidRDefault="00612D4D" w:rsidP="004C6515"/>
    <w:p w14:paraId="23A84E91" w14:textId="77777777" w:rsidR="00612D4D" w:rsidRPr="008833BC" w:rsidRDefault="00612D4D" w:rsidP="004C6515"/>
    <w:p w14:paraId="0ADAD8AF" w14:textId="77777777" w:rsidR="00612D4D" w:rsidRPr="008833BC" w:rsidRDefault="00612D4D" w:rsidP="00310A5C"/>
    <w:sectPr w:rsidR="00612D4D" w:rsidRPr="008833BC" w:rsidSect="00AF2333">
      <w:headerReference w:type="default" r:id="rId10"/>
      <w:footerReference w:type="default" r:id="rId11"/>
      <w:headerReference w:type="first" r:id="rId12"/>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A4429" w14:textId="77777777" w:rsidR="004B6441" w:rsidRDefault="004B6441" w:rsidP="005C54F7">
      <w:pPr>
        <w:spacing w:after="0"/>
      </w:pPr>
      <w:r>
        <w:separator/>
      </w:r>
    </w:p>
  </w:endnote>
  <w:endnote w:type="continuationSeparator" w:id="0">
    <w:p w14:paraId="19CF793F" w14:textId="77777777" w:rsidR="004B6441" w:rsidRDefault="004B6441" w:rsidP="005C54F7">
      <w:pPr>
        <w:spacing w:after="0"/>
      </w:pPr>
      <w:r>
        <w:continuationSeparator/>
      </w:r>
    </w:p>
  </w:endnote>
  <w:endnote w:type="continuationNotice" w:id="1">
    <w:p w14:paraId="723D3C04" w14:textId="77777777" w:rsidR="004B6441" w:rsidRDefault="004B6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6FCEA14B" w:rsidR="00D53381" w:rsidRDefault="00D53381">
            <w:pPr>
              <w:pStyle w:val="Zpat"/>
              <w:jc w:val="right"/>
            </w:pPr>
            <w:r>
              <w:t xml:space="preserve">Stránka </w:t>
            </w:r>
            <w:r>
              <w:rPr>
                <w:b/>
                <w:bCs/>
                <w:sz w:val="24"/>
              </w:rPr>
              <w:fldChar w:fldCharType="begin"/>
            </w:r>
            <w:r>
              <w:rPr>
                <w:b/>
                <w:bCs/>
              </w:rPr>
              <w:instrText>PAGE</w:instrText>
            </w:r>
            <w:r>
              <w:rPr>
                <w:b/>
                <w:bCs/>
                <w:sz w:val="24"/>
              </w:rPr>
              <w:fldChar w:fldCharType="separate"/>
            </w:r>
            <w:r w:rsidR="00F10865">
              <w:rPr>
                <w:b/>
                <w:bCs/>
                <w:noProof/>
              </w:rPr>
              <w:t>15</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10865">
              <w:rPr>
                <w:b/>
                <w:bCs/>
                <w:noProof/>
              </w:rPr>
              <w:t>15</w:t>
            </w:r>
            <w:r>
              <w:rPr>
                <w:b/>
                <w:bCs/>
                <w:sz w:val="24"/>
              </w:rPr>
              <w:fldChar w:fldCharType="end"/>
            </w:r>
          </w:p>
        </w:sdtContent>
      </w:sdt>
    </w:sdtContent>
  </w:sdt>
  <w:p w14:paraId="33EA6A4C" w14:textId="77777777" w:rsidR="00D53381" w:rsidRDefault="00D533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8BEAD" w14:textId="77777777" w:rsidR="004B6441" w:rsidRDefault="004B6441" w:rsidP="005C54F7">
      <w:pPr>
        <w:spacing w:after="0"/>
      </w:pPr>
      <w:r>
        <w:separator/>
      </w:r>
    </w:p>
  </w:footnote>
  <w:footnote w:type="continuationSeparator" w:id="0">
    <w:p w14:paraId="660D0C81" w14:textId="77777777" w:rsidR="004B6441" w:rsidRDefault="004B6441" w:rsidP="005C54F7">
      <w:pPr>
        <w:spacing w:after="0"/>
      </w:pPr>
      <w:r>
        <w:continuationSeparator/>
      </w:r>
    </w:p>
  </w:footnote>
  <w:footnote w:type="continuationNotice" w:id="1">
    <w:p w14:paraId="72F20B1F" w14:textId="77777777" w:rsidR="004B6441" w:rsidRDefault="004B64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00AFBF8A" w:rsidR="00D53381" w:rsidRPr="009C33CC" w:rsidRDefault="00D53381" w:rsidP="009415F2">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7AE72" w14:textId="3CCCCCC1" w:rsidR="00D53381" w:rsidRDefault="00D7621B" w:rsidP="00D7621B">
    <w:pPr>
      <w:pStyle w:val="Zhlav"/>
      <w:spacing w:after="120"/>
    </w:pPr>
    <w:r>
      <w:t xml:space="preserve">Příloha č. </w:t>
    </w:r>
    <w:r w:rsidR="00067308">
      <w:t>5</w:t>
    </w:r>
    <w:r>
      <w:t xml:space="preserve"> ZD – Návrh smlouvy o dílo (stavební úpravy)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F68"/>
    <w:multiLevelType w:val="hybridMultilevel"/>
    <w:tmpl w:val="8B4A1822"/>
    <w:lvl w:ilvl="0" w:tplc="49B61A08">
      <w:start w:val="1"/>
      <w:numFmt w:val="lowerLetter"/>
      <w:lvlText w:val="%1)"/>
      <w:lvlJc w:val="left"/>
      <w:pPr>
        <w:ind w:left="1494" w:hanging="360"/>
      </w:pPr>
      <w:rPr>
        <w:rFonts w:ascii="Calibri" w:eastAsia="Times New Roman" w:hAnsi="Calibri" w:cs="Times New Roman"/>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365DC"/>
    <w:multiLevelType w:val="multilevel"/>
    <w:tmpl w:val="8B6628F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A940CDE"/>
    <w:multiLevelType w:val="multilevel"/>
    <w:tmpl w:val="C4904B30"/>
    <w:lvl w:ilvl="0">
      <w:start w:val="7"/>
      <w:numFmt w:val="decimal"/>
      <w:lvlText w:val="%1"/>
      <w:lvlJc w:val="left"/>
      <w:pPr>
        <w:ind w:left="360" w:hanging="360"/>
      </w:pPr>
      <w:rPr>
        <w:rFonts w:hint="default"/>
        <w:color w:val="auto"/>
      </w:rPr>
    </w:lvl>
    <w:lvl w:ilvl="1">
      <w:start w:val="7"/>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4"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8"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5" w15:restartNumberingAfterBreak="0">
    <w:nsid w:val="513D6075"/>
    <w:multiLevelType w:val="hybridMultilevel"/>
    <w:tmpl w:val="8E8E8190"/>
    <w:lvl w:ilvl="0" w:tplc="E4D07F3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5"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6"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7"/>
  </w:num>
  <w:num w:numId="3">
    <w:abstractNumId w:val="41"/>
  </w:num>
  <w:num w:numId="4">
    <w:abstractNumId w:val="32"/>
  </w:num>
  <w:num w:numId="5">
    <w:abstractNumId w:val="33"/>
  </w:num>
  <w:num w:numId="6">
    <w:abstractNumId w:val="6"/>
  </w:num>
  <w:num w:numId="7">
    <w:abstractNumId w:val="23"/>
  </w:num>
  <w:num w:numId="8">
    <w:abstractNumId w:val="16"/>
  </w:num>
  <w:num w:numId="9">
    <w:abstractNumId w:val="26"/>
  </w:num>
  <w:num w:numId="10">
    <w:abstractNumId w:val="10"/>
  </w:num>
  <w:num w:numId="11">
    <w:abstractNumId w:val="37"/>
  </w:num>
  <w:num w:numId="12">
    <w:abstractNumId w:val="15"/>
  </w:num>
  <w:num w:numId="13">
    <w:abstractNumId w:val="9"/>
  </w:num>
  <w:num w:numId="14">
    <w:abstractNumId w:val="12"/>
  </w:num>
  <w:num w:numId="15">
    <w:abstractNumId w:val="17"/>
  </w:num>
  <w:num w:numId="16">
    <w:abstractNumId w:val="2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num>
  <w:num w:numId="22">
    <w:abstractNumId w:val="40"/>
  </w:num>
  <w:num w:numId="23">
    <w:abstractNumId w:val="35"/>
  </w:num>
  <w:num w:numId="24">
    <w:abstractNumId w:val="36"/>
  </w:num>
  <w:num w:numId="25">
    <w:abstractNumId w:val="18"/>
  </w:num>
  <w:num w:numId="26">
    <w:abstractNumId w:val="21"/>
  </w:num>
  <w:num w:numId="27">
    <w:abstractNumId w:val="2"/>
  </w:num>
  <w:num w:numId="28">
    <w:abstractNumId w:val="8"/>
  </w:num>
  <w:num w:numId="29">
    <w:abstractNumId w:val="38"/>
  </w:num>
  <w:num w:numId="30">
    <w:abstractNumId w:val="11"/>
  </w:num>
  <w:num w:numId="31">
    <w:abstractNumId w:val="30"/>
  </w:num>
  <w:num w:numId="32">
    <w:abstractNumId w:val="28"/>
  </w:num>
  <w:num w:numId="33">
    <w:abstractNumId w:val="4"/>
  </w:num>
  <w:num w:numId="34">
    <w:abstractNumId w:val="31"/>
  </w:num>
  <w:num w:numId="35">
    <w:abstractNumId w:val="24"/>
  </w:num>
  <w:num w:numId="36">
    <w:abstractNumId w:val="1"/>
  </w:num>
  <w:num w:numId="37">
    <w:abstractNumId w:val="5"/>
  </w:num>
  <w:num w:numId="38">
    <w:abstractNumId w:val="13"/>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34"/>
  </w:num>
  <w:num w:numId="58">
    <w:abstractNumId w:val="0"/>
  </w:num>
  <w:num w:numId="59">
    <w:abstractNumId w:val="25"/>
  </w:num>
  <w:num w:numId="60">
    <w:abstractNumId w:val="3"/>
  </w:num>
  <w:num w:numId="61">
    <w:abstractNumId w:val="20"/>
  </w:num>
  <w:num w:numId="62">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124EE"/>
    <w:rsid w:val="00035273"/>
    <w:rsid w:val="00041102"/>
    <w:rsid w:val="00062E2B"/>
    <w:rsid w:val="00067308"/>
    <w:rsid w:val="00072082"/>
    <w:rsid w:val="000737D7"/>
    <w:rsid w:val="000900B7"/>
    <w:rsid w:val="00091425"/>
    <w:rsid w:val="0009167E"/>
    <w:rsid w:val="00092E2D"/>
    <w:rsid w:val="000A5E45"/>
    <w:rsid w:val="000B2D5E"/>
    <w:rsid w:val="000B5F5B"/>
    <w:rsid w:val="000B6E47"/>
    <w:rsid w:val="000C3861"/>
    <w:rsid w:val="000C3CF6"/>
    <w:rsid w:val="000E08FD"/>
    <w:rsid w:val="000E13E2"/>
    <w:rsid w:val="000F0E9F"/>
    <w:rsid w:val="000F271E"/>
    <w:rsid w:val="000F4285"/>
    <w:rsid w:val="001023DD"/>
    <w:rsid w:val="00104C68"/>
    <w:rsid w:val="001079BA"/>
    <w:rsid w:val="001146F8"/>
    <w:rsid w:val="00132513"/>
    <w:rsid w:val="0014543D"/>
    <w:rsid w:val="00150D8A"/>
    <w:rsid w:val="00183BBC"/>
    <w:rsid w:val="00186DCE"/>
    <w:rsid w:val="0019746E"/>
    <w:rsid w:val="0019753B"/>
    <w:rsid w:val="001A1665"/>
    <w:rsid w:val="001B010A"/>
    <w:rsid w:val="001B62F1"/>
    <w:rsid w:val="001C1B29"/>
    <w:rsid w:val="001F6DE0"/>
    <w:rsid w:val="00203A6F"/>
    <w:rsid w:val="002068CF"/>
    <w:rsid w:val="002208A1"/>
    <w:rsid w:val="00221D17"/>
    <w:rsid w:val="00235D4C"/>
    <w:rsid w:val="002443B8"/>
    <w:rsid w:val="00244D79"/>
    <w:rsid w:val="002530EC"/>
    <w:rsid w:val="0025360B"/>
    <w:rsid w:val="00254060"/>
    <w:rsid w:val="002543B5"/>
    <w:rsid w:val="00255322"/>
    <w:rsid w:val="002559C7"/>
    <w:rsid w:val="00255D2E"/>
    <w:rsid w:val="00261484"/>
    <w:rsid w:val="00262A1B"/>
    <w:rsid w:val="00264202"/>
    <w:rsid w:val="002710BC"/>
    <w:rsid w:val="002807B2"/>
    <w:rsid w:val="002855BF"/>
    <w:rsid w:val="00285669"/>
    <w:rsid w:val="00293127"/>
    <w:rsid w:val="002A17E7"/>
    <w:rsid w:val="002A23E4"/>
    <w:rsid w:val="002A3FBB"/>
    <w:rsid w:val="002B6375"/>
    <w:rsid w:val="002C5450"/>
    <w:rsid w:val="002C73A6"/>
    <w:rsid w:val="002E7868"/>
    <w:rsid w:val="00303134"/>
    <w:rsid w:val="00310A5C"/>
    <w:rsid w:val="00317653"/>
    <w:rsid w:val="00321E12"/>
    <w:rsid w:val="003301D9"/>
    <w:rsid w:val="003422C1"/>
    <w:rsid w:val="00356D67"/>
    <w:rsid w:val="00362B20"/>
    <w:rsid w:val="0036551B"/>
    <w:rsid w:val="00367F83"/>
    <w:rsid w:val="00375EE5"/>
    <w:rsid w:val="003767B5"/>
    <w:rsid w:val="00380962"/>
    <w:rsid w:val="00381D99"/>
    <w:rsid w:val="00382673"/>
    <w:rsid w:val="00383D4C"/>
    <w:rsid w:val="00386E35"/>
    <w:rsid w:val="003A5BB0"/>
    <w:rsid w:val="003B016F"/>
    <w:rsid w:val="003B4D7B"/>
    <w:rsid w:val="003B7A94"/>
    <w:rsid w:val="003C1375"/>
    <w:rsid w:val="003D382A"/>
    <w:rsid w:val="003D58CA"/>
    <w:rsid w:val="003E6560"/>
    <w:rsid w:val="003E6F5D"/>
    <w:rsid w:val="004020F2"/>
    <w:rsid w:val="00402F7C"/>
    <w:rsid w:val="004042DE"/>
    <w:rsid w:val="00410D36"/>
    <w:rsid w:val="00422A68"/>
    <w:rsid w:val="00423180"/>
    <w:rsid w:val="004231D2"/>
    <w:rsid w:val="00424414"/>
    <w:rsid w:val="00426F4F"/>
    <w:rsid w:val="004329EB"/>
    <w:rsid w:val="00436BCC"/>
    <w:rsid w:val="004434EB"/>
    <w:rsid w:val="004464E2"/>
    <w:rsid w:val="0044653C"/>
    <w:rsid w:val="0046590D"/>
    <w:rsid w:val="00474E27"/>
    <w:rsid w:val="00477B4E"/>
    <w:rsid w:val="004843B3"/>
    <w:rsid w:val="00486CF6"/>
    <w:rsid w:val="00497F82"/>
    <w:rsid w:val="004B6441"/>
    <w:rsid w:val="004B7B43"/>
    <w:rsid w:val="004C16CC"/>
    <w:rsid w:val="004C63A5"/>
    <w:rsid w:val="004C6515"/>
    <w:rsid w:val="004C7205"/>
    <w:rsid w:val="004F74AE"/>
    <w:rsid w:val="0050120F"/>
    <w:rsid w:val="00502FD5"/>
    <w:rsid w:val="00504316"/>
    <w:rsid w:val="00512B4E"/>
    <w:rsid w:val="00522DE7"/>
    <w:rsid w:val="005315C0"/>
    <w:rsid w:val="005322B6"/>
    <w:rsid w:val="00532ADA"/>
    <w:rsid w:val="00540C57"/>
    <w:rsid w:val="00551CE3"/>
    <w:rsid w:val="00557A89"/>
    <w:rsid w:val="0056634E"/>
    <w:rsid w:val="00574F0A"/>
    <w:rsid w:val="00580CBA"/>
    <w:rsid w:val="005875BE"/>
    <w:rsid w:val="005919F5"/>
    <w:rsid w:val="00596AF1"/>
    <w:rsid w:val="005A3696"/>
    <w:rsid w:val="005B551A"/>
    <w:rsid w:val="005B691F"/>
    <w:rsid w:val="005B7AB7"/>
    <w:rsid w:val="005C4DAA"/>
    <w:rsid w:val="005C54F7"/>
    <w:rsid w:val="005D2684"/>
    <w:rsid w:val="005D5C87"/>
    <w:rsid w:val="005E29C5"/>
    <w:rsid w:val="005E3601"/>
    <w:rsid w:val="005E5A4A"/>
    <w:rsid w:val="005F1EA6"/>
    <w:rsid w:val="00602567"/>
    <w:rsid w:val="00602E66"/>
    <w:rsid w:val="006032AE"/>
    <w:rsid w:val="00612D4D"/>
    <w:rsid w:val="006137FB"/>
    <w:rsid w:val="0063461C"/>
    <w:rsid w:val="00634B2A"/>
    <w:rsid w:val="00646856"/>
    <w:rsid w:val="00662609"/>
    <w:rsid w:val="00665B5E"/>
    <w:rsid w:val="00673576"/>
    <w:rsid w:val="006806AE"/>
    <w:rsid w:val="006853D3"/>
    <w:rsid w:val="0069138C"/>
    <w:rsid w:val="00694CFB"/>
    <w:rsid w:val="00696096"/>
    <w:rsid w:val="006A24D2"/>
    <w:rsid w:val="006A7909"/>
    <w:rsid w:val="006B44BD"/>
    <w:rsid w:val="006B4571"/>
    <w:rsid w:val="006C227A"/>
    <w:rsid w:val="006C4AC0"/>
    <w:rsid w:val="006C5E3F"/>
    <w:rsid w:val="006C7C26"/>
    <w:rsid w:val="006D0796"/>
    <w:rsid w:val="006D26AE"/>
    <w:rsid w:val="006D51A3"/>
    <w:rsid w:val="006D56CB"/>
    <w:rsid w:val="006E2D7A"/>
    <w:rsid w:val="006E6F1E"/>
    <w:rsid w:val="006F0ECA"/>
    <w:rsid w:val="006F2CD2"/>
    <w:rsid w:val="006F4C75"/>
    <w:rsid w:val="006F54AE"/>
    <w:rsid w:val="006F6523"/>
    <w:rsid w:val="0070642B"/>
    <w:rsid w:val="00711DE4"/>
    <w:rsid w:val="0071572E"/>
    <w:rsid w:val="00742A09"/>
    <w:rsid w:val="00754136"/>
    <w:rsid w:val="007557E3"/>
    <w:rsid w:val="00762113"/>
    <w:rsid w:val="0076641C"/>
    <w:rsid w:val="007765A2"/>
    <w:rsid w:val="007A2E72"/>
    <w:rsid w:val="007A6275"/>
    <w:rsid w:val="007A6724"/>
    <w:rsid w:val="007D2262"/>
    <w:rsid w:val="007D3576"/>
    <w:rsid w:val="007D3BB6"/>
    <w:rsid w:val="007E32A6"/>
    <w:rsid w:val="007F7C36"/>
    <w:rsid w:val="00800CEB"/>
    <w:rsid w:val="008056AE"/>
    <w:rsid w:val="00807964"/>
    <w:rsid w:val="00815C93"/>
    <w:rsid w:val="00815FD1"/>
    <w:rsid w:val="00820EA8"/>
    <w:rsid w:val="00821CF1"/>
    <w:rsid w:val="00825BF2"/>
    <w:rsid w:val="00832695"/>
    <w:rsid w:val="00852E61"/>
    <w:rsid w:val="008577F0"/>
    <w:rsid w:val="0086547C"/>
    <w:rsid w:val="00865A29"/>
    <w:rsid w:val="00871866"/>
    <w:rsid w:val="008833BC"/>
    <w:rsid w:val="00890799"/>
    <w:rsid w:val="00891C8A"/>
    <w:rsid w:val="00894D66"/>
    <w:rsid w:val="0089534A"/>
    <w:rsid w:val="008970A3"/>
    <w:rsid w:val="008A3BAB"/>
    <w:rsid w:val="008A40FF"/>
    <w:rsid w:val="008B4452"/>
    <w:rsid w:val="008B58C2"/>
    <w:rsid w:val="008C2BEA"/>
    <w:rsid w:val="008C371A"/>
    <w:rsid w:val="008C6EF1"/>
    <w:rsid w:val="008D03E9"/>
    <w:rsid w:val="008F738D"/>
    <w:rsid w:val="008F7CFB"/>
    <w:rsid w:val="00901454"/>
    <w:rsid w:val="009127EE"/>
    <w:rsid w:val="00932A83"/>
    <w:rsid w:val="00936046"/>
    <w:rsid w:val="00940457"/>
    <w:rsid w:val="009415F2"/>
    <w:rsid w:val="009525DA"/>
    <w:rsid w:val="009527D3"/>
    <w:rsid w:val="009562E2"/>
    <w:rsid w:val="009572F6"/>
    <w:rsid w:val="0096100C"/>
    <w:rsid w:val="009628C9"/>
    <w:rsid w:val="00963051"/>
    <w:rsid w:val="00973660"/>
    <w:rsid w:val="00974427"/>
    <w:rsid w:val="009776A7"/>
    <w:rsid w:val="00981BF8"/>
    <w:rsid w:val="00992E91"/>
    <w:rsid w:val="009A212B"/>
    <w:rsid w:val="009B6DCB"/>
    <w:rsid w:val="009B7D82"/>
    <w:rsid w:val="009C2373"/>
    <w:rsid w:val="009C33CC"/>
    <w:rsid w:val="009D05B7"/>
    <w:rsid w:val="009D4138"/>
    <w:rsid w:val="009E01CA"/>
    <w:rsid w:val="009E23E0"/>
    <w:rsid w:val="009E509B"/>
    <w:rsid w:val="009F192F"/>
    <w:rsid w:val="009F3FFA"/>
    <w:rsid w:val="009F4463"/>
    <w:rsid w:val="00A01B86"/>
    <w:rsid w:val="00A073A1"/>
    <w:rsid w:val="00A14B6A"/>
    <w:rsid w:val="00A25F54"/>
    <w:rsid w:val="00A34A20"/>
    <w:rsid w:val="00A45134"/>
    <w:rsid w:val="00A52956"/>
    <w:rsid w:val="00A553C7"/>
    <w:rsid w:val="00A576BD"/>
    <w:rsid w:val="00A64571"/>
    <w:rsid w:val="00A728DF"/>
    <w:rsid w:val="00A75E84"/>
    <w:rsid w:val="00A81E18"/>
    <w:rsid w:val="00A82DCC"/>
    <w:rsid w:val="00A83786"/>
    <w:rsid w:val="00A8598A"/>
    <w:rsid w:val="00A87BA2"/>
    <w:rsid w:val="00A92AB9"/>
    <w:rsid w:val="00A9642B"/>
    <w:rsid w:val="00AA02B0"/>
    <w:rsid w:val="00AC1148"/>
    <w:rsid w:val="00AC51E3"/>
    <w:rsid w:val="00AC5BBE"/>
    <w:rsid w:val="00AD1B9B"/>
    <w:rsid w:val="00AD2D83"/>
    <w:rsid w:val="00AD7D59"/>
    <w:rsid w:val="00AF1836"/>
    <w:rsid w:val="00AF2333"/>
    <w:rsid w:val="00AF6739"/>
    <w:rsid w:val="00B04A0E"/>
    <w:rsid w:val="00B16537"/>
    <w:rsid w:val="00B5609E"/>
    <w:rsid w:val="00B6188F"/>
    <w:rsid w:val="00B63D42"/>
    <w:rsid w:val="00B67A2B"/>
    <w:rsid w:val="00B81CEE"/>
    <w:rsid w:val="00B9086C"/>
    <w:rsid w:val="00B94889"/>
    <w:rsid w:val="00B96284"/>
    <w:rsid w:val="00B976A8"/>
    <w:rsid w:val="00BC47B9"/>
    <w:rsid w:val="00BD30B0"/>
    <w:rsid w:val="00BE17EB"/>
    <w:rsid w:val="00BE5884"/>
    <w:rsid w:val="00C10004"/>
    <w:rsid w:val="00C10A4C"/>
    <w:rsid w:val="00C163F6"/>
    <w:rsid w:val="00C20288"/>
    <w:rsid w:val="00C2650A"/>
    <w:rsid w:val="00C27213"/>
    <w:rsid w:val="00C442C2"/>
    <w:rsid w:val="00C473EB"/>
    <w:rsid w:val="00C50060"/>
    <w:rsid w:val="00C51AC8"/>
    <w:rsid w:val="00C82758"/>
    <w:rsid w:val="00C95A2B"/>
    <w:rsid w:val="00C97D15"/>
    <w:rsid w:val="00CB508E"/>
    <w:rsid w:val="00CC563A"/>
    <w:rsid w:val="00CC7AF5"/>
    <w:rsid w:val="00CD1385"/>
    <w:rsid w:val="00CD453B"/>
    <w:rsid w:val="00D00373"/>
    <w:rsid w:val="00D02218"/>
    <w:rsid w:val="00D171A1"/>
    <w:rsid w:val="00D2156F"/>
    <w:rsid w:val="00D23F13"/>
    <w:rsid w:val="00D31CC8"/>
    <w:rsid w:val="00D368C6"/>
    <w:rsid w:val="00D4244B"/>
    <w:rsid w:val="00D44E76"/>
    <w:rsid w:val="00D50C25"/>
    <w:rsid w:val="00D51492"/>
    <w:rsid w:val="00D53381"/>
    <w:rsid w:val="00D6047F"/>
    <w:rsid w:val="00D666A1"/>
    <w:rsid w:val="00D712C3"/>
    <w:rsid w:val="00D752E3"/>
    <w:rsid w:val="00D7621B"/>
    <w:rsid w:val="00D86D2B"/>
    <w:rsid w:val="00DA67B3"/>
    <w:rsid w:val="00DB421F"/>
    <w:rsid w:val="00DC1E88"/>
    <w:rsid w:val="00DC77B9"/>
    <w:rsid w:val="00DD1AD7"/>
    <w:rsid w:val="00DE6370"/>
    <w:rsid w:val="00DF15FA"/>
    <w:rsid w:val="00DF21F5"/>
    <w:rsid w:val="00DF2D96"/>
    <w:rsid w:val="00E01B09"/>
    <w:rsid w:val="00E1662D"/>
    <w:rsid w:val="00E2266C"/>
    <w:rsid w:val="00E27F61"/>
    <w:rsid w:val="00E334E7"/>
    <w:rsid w:val="00E3590C"/>
    <w:rsid w:val="00E374B0"/>
    <w:rsid w:val="00E460FD"/>
    <w:rsid w:val="00E500F2"/>
    <w:rsid w:val="00E6224A"/>
    <w:rsid w:val="00E66C2D"/>
    <w:rsid w:val="00E676F8"/>
    <w:rsid w:val="00E70785"/>
    <w:rsid w:val="00E72F89"/>
    <w:rsid w:val="00E81402"/>
    <w:rsid w:val="00EA207C"/>
    <w:rsid w:val="00EA3AD6"/>
    <w:rsid w:val="00EB038C"/>
    <w:rsid w:val="00EB067D"/>
    <w:rsid w:val="00EB4D87"/>
    <w:rsid w:val="00EC7681"/>
    <w:rsid w:val="00EE3C7C"/>
    <w:rsid w:val="00F0362A"/>
    <w:rsid w:val="00F10865"/>
    <w:rsid w:val="00F12E91"/>
    <w:rsid w:val="00F13930"/>
    <w:rsid w:val="00F14171"/>
    <w:rsid w:val="00F14D03"/>
    <w:rsid w:val="00F165B9"/>
    <w:rsid w:val="00F2029E"/>
    <w:rsid w:val="00F340C2"/>
    <w:rsid w:val="00F51B33"/>
    <w:rsid w:val="00F55014"/>
    <w:rsid w:val="00F55B94"/>
    <w:rsid w:val="00F561D5"/>
    <w:rsid w:val="00F62BC2"/>
    <w:rsid w:val="00F63EC1"/>
    <w:rsid w:val="00F652F0"/>
    <w:rsid w:val="00F849E9"/>
    <w:rsid w:val="00F93EB0"/>
    <w:rsid w:val="00F9414C"/>
    <w:rsid w:val="00FA01F1"/>
    <w:rsid w:val="00FA546E"/>
    <w:rsid w:val="00FA54DB"/>
    <w:rsid w:val="00FA60FA"/>
    <w:rsid w:val="00FC79CA"/>
    <w:rsid w:val="00FD19D3"/>
    <w:rsid w:val="00FD36D3"/>
    <w:rsid w:val="00FD7710"/>
    <w:rsid w:val="00FD7E50"/>
    <w:rsid w:val="00FF02BF"/>
    <w:rsid w:val="00FF2F5E"/>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table" w:customStyle="1" w:styleId="Mkatabulky1">
    <w:name w:val="Mřížka tabulky1"/>
    <w:basedOn w:val="Normlntabulka"/>
    <w:next w:val="Mkatabulky"/>
    <w:uiPriority w:val="39"/>
    <w:rsid w:val="00D53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5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A5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provalil@klatovy.nemocnice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bauer@klatovy.nemocnice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2485-569C-4498-8918-04983345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7348</Words>
  <Characters>43354</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Richard Volín</cp:lastModifiedBy>
  <cp:revision>2</cp:revision>
  <cp:lastPrinted>2021-07-16T13:28:00Z</cp:lastPrinted>
  <dcterms:created xsi:type="dcterms:W3CDTF">2025-09-24T11:37:00Z</dcterms:created>
  <dcterms:modified xsi:type="dcterms:W3CDTF">2025-09-24T11:37:00Z</dcterms:modified>
</cp:coreProperties>
</file>