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23F9816" w:rsidR="00BB7C56" w:rsidRPr="00BB47C7" w:rsidRDefault="00255F7B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NÁVRH RÁMCOVÉ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 w:rsidR="002E54D3">
        <w:rPr>
          <w:rFonts w:asciiTheme="minorHAnsi" w:hAnsiTheme="minorHAnsi" w:cs="Arial"/>
          <w:b/>
          <w:sz w:val="44"/>
          <w:szCs w:val="44"/>
        </w:rPr>
        <w:t>KUPNÍ SMLOUVY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17482" w:rsidRDefault="00017482" w:rsidP="00017482"/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A07104">
        <w:rPr>
          <w:rFonts w:asciiTheme="minorHAnsi" w:hAnsiTheme="minorHAnsi" w:cstheme="minorHAnsi"/>
          <w:b/>
          <w:sz w:val="24"/>
          <w:szCs w:val="22"/>
        </w:rPr>
        <w:t>Centrální nákup</w:t>
      </w:r>
      <w:r w:rsidR="00013446" w:rsidRPr="00A07104">
        <w:rPr>
          <w:rFonts w:asciiTheme="minorHAnsi" w:hAnsiTheme="minorHAnsi" w:cstheme="minorHAnsi"/>
          <w:b/>
          <w:sz w:val="24"/>
          <w:szCs w:val="22"/>
        </w:rPr>
        <w:t xml:space="preserve"> Plzeňského kraje</w:t>
      </w:r>
      <w:r w:rsidRPr="00A07104">
        <w:rPr>
          <w:rFonts w:asciiTheme="minorHAnsi" w:hAnsiTheme="minorHAnsi" w:cstheme="minorHAnsi"/>
          <w:b/>
          <w:sz w:val="24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5FCB709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19A9B6FC" w14:textId="03A0BAC5" w:rsidR="006710A8" w:rsidRDefault="002663BB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  <w:t>Mgr. Matyáš Kubík</w:t>
      </w:r>
    </w:p>
    <w:p w14:paraId="1EDDB325" w14:textId="086E82BF" w:rsidR="006710A8" w:rsidRPr="00B76CB6" w:rsidRDefault="006710A8" w:rsidP="006710A8">
      <w:pPr>
        <w:tabs>
          <w:tab w:val="left" w:pos="3119"/>
        </w:tabs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76EB">
        <w:rPr>
          <w:rFonts w:asciiTheme="minorHAnsi" w:hAnsiTheme="minorHAnsi" w:cstheme="minorHAnsi"/>
          <w:sz w:val="22"/>
          <w:szCs w:val="22"/>
        </w:rPr>
        <w:t xml:space="preserve">                               t</w:t>
      </w:r>
      <w:r w:rsidR="002663BB">
        <w:rPr>
          <w:rFonts w:asciiTheme="minorHAnsi" w:hAnsiTheme="minorHAnsi" w:cstheme="minorHAnsi"/>
          <w:sz w:val="22"/>
          <w:szCs w:val="22"/>
        </w:rPr>
        <w:t>el: +420 778</w:t>
      </w:r>
      <w:r w:rsidR="005349F6">
        <w:rPr>
          <w:rFonts w:asciiTheme="minorHAnsi" w:hAnsiTheme="minorHAnsi" w:cstheme="minorHAnsi"/>
          <w:sz w:val="22"/>
          <w:szCs w:val="22"/>
        </w:rPr>
        <w:t> </w:t>
      </w:r>
      <w:r w:rsidR="002663BB">
        <w:rPr>
          <w:rFonts w:asciiTheme="minorHAnsi" w:hAnsiTheme="minorHAnsi" w:cstheme="minorHAnsi"/>
          <w:sz w:val="22"/>
          <w:szCs w:val="22"/>
        </w:rPr>
        <w:t>970 191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="002663BB" w:rsidRPr="00D45475">
          <w:rPr>
            <w:rStyle w:val="Hypertextovodkaz"/>
            <w:rFonts w:asciiTheme="minorHAnsi" w:hAnsiTheme="minorHAnsi" w:cstheme="minorHAnsi"/>
            <w:sz w:val="22"/>
            <w:szCs w:val="22"/>
          </w:rPr>
          <w:t>matyas.kubik@cnpk.cz</w:t>
        </w:r>
      </w:hyperlink>
      <w:r w:rsidR="002663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08934E3" w14:textId="2916C3C1" w:rsidR="006710A8" w:rsidRPr="00A07104" w:rsidRDefault="00BB47C7" w:rsidP="006710A8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4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671C50" w:rsidRPr="00A07104">
        <w:rPr>
          <w:rFonts w:asciiTheme="minorHAnsi" w:hAnsiTheme="minorHAnsi" w:cstheme="minorHAnsi"/>
          <w:b/>
          <w:color w:val="FF0000"/>
          <w:sz w:val="24"/>
          <w:szCs w:val="22"/>
        </w:rPr>
        <w:t>DOPLNIT</w:t>
      </w:r>
    </w:p>
    <w:p w14:paraId="0ABEDACF" w14:textId="5A824FF5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="00671C50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6DCF1B8" w14:textId="11701642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Zapsaný v OR: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7531F45C" w14:textId="2A2FBB77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IČO: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1878696E" w14:textId="64562E9B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Zastoupený: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5E716C1D" w14:textId="0F74BB10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04D757E" w14:textId="77777777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(Jméno, funkce, e-mail, telefon)</w:t>
      </w:r>
      <w:r w:rsidRPr="000B46B6">
        <w:rPr>
          <w:rFonts w:asciiTheme="minorHAnsi" w:hAnsiTheme="minorHAnsi" w:cstheme="minorHAnsi"/>
          <w:sz w:val="22"/>
          <w:szCs w:val="22"/>
        </w:rPr>
        <w:tab/>
      </w:r>
    </w:p>
    <w:p w14:paraId="76A13E42" w14:textId="0195A0DB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 xml:space="preserve">Banka: 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22DE61DD" w14:textId="4F32BB7F" w:rsidR="006710A8" w:rsidRPr="000B46B6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6B6">
        <w:rPr>
          <w:rFonts w:asciiTheme="minorHAnsi" w:hAnsiTheme="minorHAnsi" w:cstheme="minorHAnsi"/>
          <w:sz w:val="22"/>
          <w:szCs w:val="22"/>
        </w:rPr>
        <w:t>Číslo účtu:</w:t>
      </w:r>
      <w:r w:rsidRPr="000B46B6">
        <w:rPr>
          <w:rFonts w:asciiTheme="minorHAnsi" w:hAnsiTheme="minorHAnsi" w:cstheme="minorHAnsi"/>
          <w:sz w:val="22"/>
          <w:szCs w:val="22"/>
        </w:rPr>
        <w:tab/>
      </w:r>
      <w:r w:rsidR="00671C50" w:rsidRPr="000B46B6">
        <w:rPr>
          <w:rFonts w:asciiTheme="minorHAnsi" w:hAnsiTheme="minorHAnsi" w:cstheme="minorHAnsi"/>
          <w:color w:val="FF0000"/>
          <w:sz w:val="22"/>
          <w:szCs w:val="22"/>
        </w:rPr>
        <w:t>DOPLNIT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5F1A99AC" w:rsidR="00B67DEE" w:rsidRPr="00B83ACB" w:rsidRDefault="00B67DEE" w:rsidP="006710A8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83ACB">
        <w:rPr>
          <w:rFonts w:asciiTheme="minorHAnsi" w:hAnsiTheme="minorHAnsi" w:cstheme="minorHAnsi"/>
          <w:sz w:val="22"/>
          <w:szCs w:val="22"/>
        </w:rPr>
        <w:t xml:space="preserve">Rámcová </w:t>
      </w:r>
      <w:r w:rsidR="002E54D3" w:rsidRPr="00B83ACB">
        <w:rPr>
          <w:rFonts w:asciiTheme="minorHAnsi" w:hAnsiTheme="minorHAnsi" w:cstheme="minorHAnsi"/>
          <w:sz w:val="22"/>
          <w:szCs w:val="22"/>
        </w:rPr>
        <w:t xml:space="preserve">kupní smlouva </w:t>
      </w:r>
      <w:r w:rsidRPr="00B83ACB">
        <w:rPr>
          <w:rFonts w:asciiTheme="minorHAnsi" w:hAnsiTheme="minorHAnsi" w:cstheme="minorHAnsi"/>
          <w:sz w:val="22"/>
          <w:szCs w:val="22"/>
        </w:rPr>
        <w:t>(dále jen „</w:t>
      </w:r>
      <w:r w:rsidR="002E54D3" w:rsidRPr="00B83ACB">
        <w:rPr>
          <w:rFonts w:asciiTheme="minorHAnsi" w:hAnsiTheme="minorHAnsi" w:cstheme="minorHAnsi"/>
          <w:sz w:val="22"/>
          <w:szCs w:val="22"/>
        </w:rPr>
        <w:t>Smlouva</w:t>
      </w:r>
      <w:r w:rsidRPr="00B83ACB">
        <w:rPr>
          <w:rFonts w:asciiTheme="minorHAnsi" w:hAnsiTheme="minorHAnsi" w:cstheme="minorHAnsi"/>
          <w:sz w:val="22"/>
          <w:szCs w:val="22"/>
        </w:rPr>
        <w:t xml:space="preserve">“) je uzavřena na základě </w:t>
      </w:r>
      <w:r w:rsidR="00924B94" w:rsidRPr="00B83ACB">
        <w:rPr>
          <w:rFonts w:asciiTheme="minorHAnsi" w:hAnsiTheme="minorHAnsi" w:cstheme="minorHAnsi"/>
          <w:sz w:val="22"/>
          <w:szCs w:val="22"/>
        </w:rPr>
        <w:t xml:space="preserve">veřejné zakázky </w:t>
      </w:r>
      <w:r w:rsidR="00AA69AD" w:rsidRPr="00B83ACB">
        <w:rPr>
          <w:rFonts w:asciiTheme="minorHAnsi" w:hAnsiTheme="minorHAnsi" w:cstheme="minorHAnsi"/>
          <w:sz w:val="22"/>
          <w:szCs w:val="22"/>
        </w:rPr>
        <w:t>s názvem „</w:t>
      </w:r>
      <w:r w:rsidR="00B84A58" w:rsidRPr="00B83ACB">
        <w:rPr>
          <w:rFonts w:asciiTheme="minorHAnsi" w:hAnsiTheme="minorHAnsi" w:cstheme="minorHAnsi"/>
          <w:b/>
          <w:sz w:val="22"/>
          <w:szCs w:val="22"/>
        </w:rPr>
        <w:t xml:space="preserve">Výzva č. </w:t>
      </w:r>
      <w:r w:rsidR="00183AAC">
        <w:rPr>
          <w:rFonts w:asciiTheme="minorHAnsi" w:hAnsiTheme="minorHAnsi" w:cstheme="minorHAnsi"/>
          <w:b/>
          <w:sz w:val="22"/>
          <w:szCs w:val="22"/>
        </w:rPr>
        <w:t>12</w:t>
      </w:r>
      <w:r w:rsidR="004810C4">
        <w:rPr>
          <w:rFonts w:asciiTheme="minorHAnsi" w:hAnsiTheme="minorHAnsi" w:cstheme="minorHAnsi"/>
          <w:b/>
          <w:sz w:val="22"/>
          <w:szCs w:val="22"/>
        </w:rPr>
        <w:t xml:space="preserve"> – K</w:t>
      </w:r>
      <w:r w:rsidR="00CC66D9" w:rsidRPr="00B83ACB">
        <w:rPr>
          <w:rFonts w:asciiTheme="minorHAnsi" w:hAnsiTheme="minorHAnsi" w:cstheme="minorHAnsi"/>
          <w:b/>
          <w:sz w:val="22"/>
          <w:szCs w:val="22"/>
        </w:rPr>
        <w:t>ancelářský papír</w:t>
      </w:r>
      <w:r w:rsidR="00AA69AD" w:rsidRPr="00B83ACB">
        <w:rPr>
          <w:rFonts w:asciiTheme="minorHAnsi" w:hAnsiTheme="minorHAnsi" w:cstheme="minorHAnsi"/>
          <w:sz w:val="22"/>
          <w:szCs w:val="22"/>
        </w:rPr>
        <w:t>“</w:t>
      </w:r>
      <w:r w:rsidR="00CC66D9" w:rsidRPr="00B83ACB">
        <w:rPr>
          <w:rFonts w:asciiTheme="minorHAnsi" w:hAnsiTheme="minorHAnsi" w:cstheme="minorHAnsi"/>
          <w:sz w:val="22"/>
          <w:szCs w:val="22"/>
        </w:rPr>
        <w:t xml:space="preserve"> zadávané v rámci Dynamického nákupního systému na dodávky kancelářského papíru</w:t>
      </w:r>
      <w:r w:rsidR="00AA69AD" w:rsidRPr="00B83ACB">
        <w:rPr>
          <w:rFonts w:asciiTheme="minorHAnsi" w:hAnsiTheme="minorHAnsi" w:cstheme="minorHAnsi"/>
          <w:sz w:val="22"/>
          <w:szCs w:val="22"/>
        </w:rPr>
        <w:t>.</w:t>
      </w:r>
    </w:p>
    <w:p w14:paraId="14E5854A" w14:textId="282E83B7" w:rsidR="00BB7C56" w:rsidRPr="00B67DEE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o něž byla</w:t>
      </w:r>
      <w:r w:rsidR="00AA69AD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12429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672133DA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</w:t>
      </w:r>
      <w:r w:rsidR="001C486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78031F">
        <w:rPr>
          <w:rFonts w:asciiTheme="minorHAnsi" w:hAnsiTheme="minorHAnsi" w:cstheme="minorHAnsi"/>
          <w:sz w:val="22"/>
          <w:szCs w:val="22"/>
        </w:rPr>
        <w:t xml:space="preserve">dodávky </w:t>
      </w:r>
      <w:r w:rsidR="006710A8">
        <w:rPr>
          <w:rFonts w:asciiTheme="minorHAnsi" w:hAnsiTheme="minorHAnsi" w:cstheme="minorHAnsi"/>
          <w:sz w:val="22"/>
          <w:szCs w:val="22"/>
        </w:rPr>
        <w:t xml:space="preserve">kancelářského papíru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309B4C9A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>přílo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6710A8">
        <w:rPr>
          <w:rFonts w:asciiTheme="minorHAnsi" w:hAnsiTheme="minorHAnsi" w:cstheme="minorHAnsi"/>
          <w:sz w:val="22"/>
          <w:szCs w:val="22"/>
        </w:rPr>
        <w:t>1 a č. 2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</w:t>
      </w:r>
      <w:r w:rsidR="00C550CD">
        <w:rPr>
          <w:rFonts w:asciiTheme="minorHAnsi" w:hAnsiTheme="minorHAnsi" w:cstheme="minorHAnsi"/>
          <w:sz w:val="22"/>
          <w:szCs w:val="22"/>
        </w:rPr>
        <w:t>.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>
        <w:rPr>
          <w:rFonts w:asciiTheme="minorHAnsi" w:hAnsiTheme="minorHAnsi" w:cstheme="minorHAnsi"/>
          <w:sz w:val="22"/>
          <w:szCs w:val="22"/>
        </w:rPr>
        <w:t>kupní smlouvou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5D8A8B02" w14:textId="2DB12381" w:rsidR="007728D3" w:rsidRPr="002E54D3" w:rsidRDefault="002E54D3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347BCF" w:rsidRPr="002E54D3">
        <w:rPr>
          <w:rFonts w:asciiTheme="minorHAnsi" w:hAnsiTheme="minorHAnsi"/>
          <w:sz w:val="22"/>
          <w:szCs w:val="22"/>
        </w:rPr>
        <w:t xml:space="preserve"> je uzavř</w:t>
      </w:r>
      <w:r w:rsidR="00060B37" w:rsidRPr="002E54D3">
        <w:rPr>
          <w:rFonts w:asciiTheme="minorHAnsi" w:hAnsiTheme="minorHAnsi"/>
          <w:sz w:val="22"/>
          <w:szCs w:val="22"/>
        </w:rPr>
        <w:t xml:space="preserve">ena </w:t>
      </w:r>
      <w:r w:rsidR="002455D3">
        <w:rPr>
          <w:rFonts w:asciiTheme="minorHAnsi" w:hAnsiTheme="minorHAnsi"/>
          <w:sz w:val="22"/>
          <w:szCs w:val="22"/>
        </w:rPr>
        <w:t>na</w:t>
      </w:r>
      <w:r w:rsidR="00317CC1">
        <w:rPr>
          <w:rFonts w:asciiTheme="minorHAnsi" w:hAnsiTheme="minorHAnsi"/>
          <w:sz w:val="22"/>
          <w:szCs w:val="22"/>
        </w:rPr>
        <w:t xml:space="preserve"> dobu</w:t>
      </w:r>
      <w:r w:rsidR="002B22C7">
        <w:rPr>
          <w:rFonts w:asciiTheme="minorHAnsi" w:hAnsiTheme="minorHAnsi"/>
          <w:sz w:val="22"/>
          <w:szCs w:val="22"/>
        </w:rPr>
        <w:t xml:space="preserve"> </w:t>
      </w:r>
      <w:r w:rsidR="00CC66D9">
        <w:rPr>
          <w:rFonts w:asciiTheme="minorHAnsi" w:hAnsiTheme="minorHAnsi"/>
          <w:sz w:val="22"/>
          <w:szCs w:val="22"/>
        </w:rPr>
        <w:t>určitou</w:t>
      </w:r>
      <w:r w:rsidR="000B4C46">
        <w:rPr>
          <w:rFonts w:asciiTheme="minorHAnsi" w:hAnsiTheme="minorHAnsi"/>
          <w:sz w:val="22"/>
          <w:szCs w:val="22"/>
        </w:rPr>
        <w:t xml:space="preserve"> </w:t>
      </w:r>
      <w:r w:rsidR="000B4C46" w:rsidRPr="00110B2F">
        <w:rPr>
          <w:rFonts w:asciiTheme="minorHAnsi" w:hAnsiTheme="minorHAnsi"/>
          <w:sz w:val="22"/>
          <w:szCs w:val="22"/>
        </w:rPr>
        <w:t>od</w:t>
      </w:r>
      <w:r w:rsidR="00236D57" w:rsidRPr="00110B2F">
        <w:rPr>
          <w:rFonts w:asciiTheme="minorHAnsi" w:hAnsiTheme="minorHAnsi"/>
          <w:sz w:val="22"/>
          <w:szCs w:val="22"/>
        </w:rPr>
        <w:t xml:space="preserve"> </w:t>
      </w:r>
      <w:r w:rsidR="00110B2F" w:rsidRPr="00110B2F">
        <w:rPr>
          <w:rFonts w:asciiTheme="minorHAnsi" w:hAnsiTheme="minorHAnsi"/>
          <w:b/>
          <w:sz w:val="22"/>
          <w:szCs w:val="22"/>
        </w:rPr>
        <w:t xml:space="preserve">1. </w:t>
      </w:r>
      <w:r w:rsidR="00183AAC">
        <w:rPr>
          <w:rFonts w:asciiTheme="minorHAnsi" w:hAnsiTheme="minorHAnsi"/>
          <w:b/>
          <w:sz w:val="22"/>
          <w:szCs w:val="22"/>
        </w:rPr>
        <w:t>10</w:t>
      </w:r>
      <w:r w:rsidR="00C17F21" w:rsidRPr="00110B2F">
        <w:rPr>
          <w:rFonts w:asciiTheme="minorHAnsi" w:hAnsiTheme="minorHAnsi"/>
          <w:b/>
          <w:sz w:val="22"/>
          <w:szCs w:val="22"/>
        </w:rPr>
        <w:t>.</w:t>
      </w:r>
      <w:r w:rsidR="00236D57" w:rsidRPr="00110B2F">
        <w:rPr>
          <w:rFonts w:asciiTheme="minorHAnsi" w:hAnsiTheme="minorHAnsi"/>
          <w:b/>
          <w:sz w:val="22"/>
          <w:szCs w:val="22"/>
        </w:rPr>
        <w:t xml:space="preserve"> 202</w:t>
      </w:r>
      <w:r w:rsidR="00B83ACB">
        <w:rPr>
          <w:rFonts w:asciiTheme="minorHAnsi" w:hAnsiTheme="minorHAnsi"/>
          <w:b/>
          <w:sz w:val="22"/>
          <w:szCs w:val="22"/>
        </w:rPr>
        <w:t>5</w:t>
      </w:r>
      <w:r w:rsidR="008E4D01" w:rsidRPr="00110B2F">
        <w:rPr>
          <w:rFonts w:asciiTheme="minorHAnsi" w:hAnsiTheme="minorHAnsi"/>
          <w:sz w:val="22"/>
          <w:szCs w:val="22"/>
        </w:rPr>
        <w:t xml:space="preserve"> </w:t>
      </w:r>
      <w:r w:rsidR="000B4C46" w:rsidRPr="00110B2F">
        <w:rPr>
          <w:rFonts w:asciiTheme="minorHAnsi" w:hAnsiTheme="minorHAnsi"/>
          <w:sz w:val="22"/>
          <w:szCs w:val="22"/>
        </w:rPr>
        <w:t xml:space="preserve">do </w:t>
      </w:r>
      <w:r w:rsidR="00183AAC">
        <w:rPr>
          <w:rFonts w:asciiTheme="minorHAnsi" w:hAnsiTheme="minorHAnsi"/>
          <w:b/>
          <w:sz w:val="22"/>
          <w:szCs w:val="22"/>
        </w:rPr>
        <w:t>31. 12</w:t>
      </w:r>
      <w:r w:rsidR="008E4D01" w:rsidRPr="00110B2F">
        <w:rPr>
          <w:rFonts w:asciiTheme="minorHAnsi" w:hAnsiTheme="minorHAnsi"/>
          <w:b/>
          <w:sz w:val="22"/>
          <w:szCs w:val="22"/>
        </w:rPr>
        <w:t>. 202</w:t>
      </w:r>
      <w:r w:rsidR="00B83ACB">
        <w:rPr>
          <w:rFonts w:asciiTheme="minorHAnsi" w:hAnsiTheme="minorHAnsi"/>
          <w:b/>
          <w:sz w:val="22"/>
          <w:szCs w:val="22"/>
        </w:rPr>
        <w:t>5</w:t>
      </w:r>
      <w:r w:rsidR="00861A98" w:rsidRPr="00110B2F">
        <w:rPr>
          <w:rFonts w:asciiTheme="minorHAnsi" w:hAnsiTheme="minorHAnsi"/>
          <w:sz w:val="22"/>
          <w:szCs w:val="22"/>
        </w:rPr>
        <w:t>.</w:t>
      </w:r>
    </w:p>
    <w:p w14:paraId="2FE1B852" w14:textId="44D8BD1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="00415830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7186F30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.</w:t>
      </w:r>
    </w:p>
    <w:p w14:paraId="3649EE97" w14:textId="257A333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52FF8" w:rsidRPr="00552FF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="00162927">
        <w:rPr>
          <w:sz w:val="22"/>
          <w:szCs w:val="22"/>
        </w:rPr>
        <w:t xml:space="preserve"> od </w:t>
      </w:r>
      <w:r w:rsidR="002320A8">
        <w:rPr>
          <w:sz w:val="22"/>
          <w:szCs w:val="22"/>
        </w:rPr>
        <w:t xml:space="preserve">potvrzení o 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69904910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>500,</w:t>
      </w:r>
      <w:r w:rsidR="002320A8">
        <w:rPr>
          <w:b/>
          <w:sz w:val="22"/>
          <w:szCs w:val="22"/>
        </w:rPr>
        <w:t>00</w:t>
      </w:r>
      <w:r w:rsidR="00F75B13">
        <w:rPr>
          <w:b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701FD7C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C4868">
        <w:rPr>
          <w:sz w:val="22"/>
          <w:szCs w:val="22"/>
        </w:rPr>
        <w:t>5.</w:t>
      </w:r>
      <w:r w:rsidR="002455D3">
        <w:rPr>
          <w:sz w:val="22"/>
          <w:szCs w:val="22"/>
        </w:rPr>
        <w:t>4</w:t>
      </w:r>
      <w:r w:rsidR="00C550CD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1C4868">
        <w:rPr>
          <w:sz w:val="22"/>
          <w:szCs w:val="22"/>
        </w:rPr>
        <w:t>5. 4.</w:t>
      </w:r>
      <w:r w:rsidRPr="006E7307">
        <w:rPr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 nebudou realizovány.</w:t>
      </w:r>
    </w:p>
    <w:p w14:paraId="61C3525A" w14:textId="753FEB65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533136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</w:t>
      </w:r>
      <w:r w:rsidR="00533136">
        <w:rPr>
          <w:sz w:val="22"/>
          <w:szCs w:val="22"/>
        </w:rPr>
        <w:t>-</w:t>
      </w:r>
      <w:r w:rsidR="00F75B13">
        <w:rPr>
          <w:sz w:val="22"/>
          <w:szCs w:val="22"/>
        </w:rPr>
        <w:t xml:space="preserve">mail uvedený v 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. V případě dočasné nefunkčn</w:t>
      </w:r>
      <w:r w:rsidR="00533136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44A54885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</w:t>
      </w:r>
      <w:r w:rsidR="00533136">
        <w:rPr>
          <w:sz w:val="22"/>
          <w:szCs w:val="22"/>
        </w:rPr>
        <w:t>-</w:t>
      </w:r>
      <w:r>
        <w:rPr>
          <w:sz w:val="22"/>
          <w:szCs w:val="22"/>
        </w:rPr>
        <w:t>mail, datová schránka)</w:t>
      </w:r>
    </w:p>
    <w:p w14:paraId="30460855" w14:textId="0891CFBE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533136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</w:t>
      </w:r>
      <w:r w:rsidR="00533136">
        <w:rPr>
          <w:sz w:val="22"/>
          <w:szCs w:val="22"/>
        </w:rPr>
        <w:br/>
      </w:r>
      <w:r w:rsidR="00BF6CC3">
        <w:rPr>
          <w:sz w:val="22"/>
          <w:szCs w:val="22"/>
        </w:rPr>
        <w:t xml:space="preserve">e-mail prodávajícího </w:t>
      </w:r>
      <w:r w:rsidR="0028007E">
        <w:rPr>
          <w:sz w:val="22"/>
          <w:szCs w:val="22"/>
        </w:rPr>
        <w:t xml:space="preserve">uvedený ve 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. </w:t>
      </w:r>
    </w:p>
    <w:p w14:paraId="45B625A0" w14:textId="729C4453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lastRenderedPageBreak/>
        <w:t>Objednávka se považuje za doručenou potvrzením</w:t>
      </w:r>
      <w:r w:rsidR="00533136">
        <w:rPr>
          <w:sz w:val="22"/>
          <w:szCs w:val="22"/>
        </w:rPr>
        <w:t xml:space="preserve"> přijetí zprávy v systému CNPK E</w:t>
      </w:r>
      <w:r w:rsidRPr="006710A8">
        <w:rPr>
          <w:sz w:val="22"/>
          <w:szCs w:val="22"/>
        </w:rPr>
        <w:t>-</w:t>
      </w:r>
      <w:proofErr w:type="spellStart"/>
      <w:r w:rsidRPr="006710A8">
        <w:rPr>
          <w:sz w:val="22"/>
          <w:szCs w:val="22"/>
        </w:rPr>
        <w:t>shop</w:t>
      </w:r>
      <w:proofErr w:type="spellEnd"/>
      <w:r w:rsidRPr="006710A8">
        <w:rPr>
          <w:sz w:val="22"/>
          <w:szCs w:val="22"/>
        </w:rPr>
        <w:t>, případně potvrzením přijetí e-mailu</w:t>
      </w:r>
      <w:r w:rsidR="00533136">
        <w:rPr>
          <w:sz w:val="22"/>
          <w:szCs w:val="22"/>
        </w:rPr>
        <w:t>.</w:t>
      </w:r>
    </w:p>
    <w:p w14:paraId="4A761A74" w14:textId="30366FEA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</w:t>
      </w:r>
      <w:r w:rsidR="00533136">
        <w:rPr>
          <w:sz w:val="22"/>
          <w:szCs w:val="22"/>
        </w:rPr>
        <w:t>-</w:t>
      </w:r>
      <w:r w:rsidRPr="00B31C37">
        <w:rPr>
          <w:sz w:val="22"/>
          <w:szCs w:val="22"/>
        </w:rPr>
        <w:t>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6DEA5F6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311781">
        <w:rPr>
          <w:rFonts w:asciiTheme="minorHAnsi" w:hAnsiTheme="minorHAnsi"/>
          <w:sz w:val="22"/>
          <w:szCs w:val="22"/>
        </w:rPr>
        <w:t xml:space="preserve"> dle přílohy č. </w:t>
      </w:r>
      <w:r w:rsidR="002455D3">
        <w:rPr>
          <w:rFonts w:asciiTheme="minorHAnsi" w:hAnsiTheme="minorHAnsi"/>
          <w:sz w:val="22"/>
          <w:szCs w:val="22"/>
        </w:rPr>
        <w:t>2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2455D3">
        <w:rPr>
          <w:rFonts w:asciiTheme="minorHAnsi" w:hAnsiTheme="minorHAnsi"/>
          <w:sz w:val="22"/>
          <w:szCs w:val="22"/>
        </w:rPr>
        <w:t>Zadávací dokumentace k zavedení DNS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2C1FAE18" w14:textId="77777777" w:rsidR="00C96FCA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33DFBA90" w14:textId="74310EF2" w:rsidR="00A51D17" w:rsidRPr="004A6C8F" w:rsidRDefault="00A51D17" w:rsidP="00A51D1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49BDD090" w14:textId="28461227" w:rsidR="00A51D17" w:rsidRDefault="00A51D17" w:rsidP="00A51D17">
      <w:pPr>
        <w:pStyle w:val="Odstavecseseznamem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51D17">
        <w:rPr>
          <w:rFonts w:ascii="Calibri" w:hAnsi="Calibri" w:cs="Calibri"/>
          <w:sz w:val="22"/>
          <w:szCs w:val="22"/>
        </w:rPr>
        <w:t xml:space="preserve">7.4 </w:t>
      </w:r>
      <w:r>
        <w:rPr>
          <w:rFonts w:ascii="Calibri" w:hAnsi="Calibri" w:cs="Calibri"/>
          <w:sz w:val="22"/>
          <w:szCs w:val="22"/>
        </w:rPr>
        <w:tab/>
      </w:r>
      <w:r w:rsidRPr="00A51D17">
        <w:rPr>
          <w:rFonts w:ascii="Calibri" w:hAnsi="Calibri" w:cs="Calibri"/>
          <w:sz w:val="22"/>
          <w:szCs w:val="22"/>
        </w:rPr>
        <w:t>Prodávající je povinen zajistit, aby byly veškeré obaly koncipovány tak, aby jich bylo využíváno minimální množství, aby dodávky proběhly v přiměřeně velkých velkospotřebitelských baleních a výrobky nebyly jednotlivě baleny.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298F1335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položkovými cenami uvedenými v příloze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6340AB77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Celková kupní cena dílčích plnění uskutečněných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nepřekročí částku </w:t>
      </w:r>
      <w:r w:rsidR="00B31C37">
        <w:rPr>
          <w:rFonts w:asciiTheme="minorHAnsi" w:hAnsiTheme="minorHAnsi"/>
          <w:b/>
          <w:sz w:val="22"/>
          <w:szCs w:val="22"/>
        </w:rPr>
        <w:t>500</w:t>
      </w:r>
      <w:r w:rsidR="00AA69AD">
        <w:rPr>
          <w:rFonts w:asciiTheme="minorHAnsi" w:hAnsiTheme="minorHAnsi"/>
          <w:b/>
          <w:sz w:val="22"/>
          <w:szCs w:val="22"/>
        </w:rPr>
        <w:t xml:space="preserve"> 000</w:t>
      </w:r>
      <w:r w:rsidR="006710A8" w:rsidRPr="006710A8">
        <w:rPr>
          <w:rFonts w:asciiTheme="minorHAnsi" w:hAnsiTheme="minorHAnsi"/>
          <w:b/>
          <w:sz w:val="22"/>
          <w:szCs w:val="22"/>
        </w:rPr>
        <w:t>,00</w:t>
      </w:r>
      <w:r w:rsidRPr="006E7307">
        <w:rPr>
          <w:rFonts w:asciiTheme="minorHAnsi" w:hAnsiTheme="minorHAnsi"/>
          <w:b/>
          <w:sz w:val="22"/>
          <w:szCs w:val="22"/>
        </w:rPr>
        <w:t xml:space="preserve"> Kč 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r w:rsidR="00B31C37">
        <w:rPr>
          <w:rFonts w:asciiTheme="minorHAnsi" w:hAnsiTheme="minorHAnsi"/>
          <w:sz w:val="22"/>
          <w:szCs w:val="22"/>
        </w:rPr>
        <w:t>pět</w:t>
      </w:r>
      <w:r w:rsidR="00B0017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/>
          <w:sz w:val="22"/>
          <w:szCs w:val="22"/>
        </w:rPr>
        <w:t>set</w:t>
      </w:r>
      <w:r w:rsidR="00B00178">
        <w:rPr>
          <w:rFonts w:asciiTheme="minorHAnsi" w:hAnsiTheme="minorHAnsi"/>
          <w:sz w:val="22"/>
          <w:szCs w:val="22"/>
        </w:rPr>
        <w:t xml:space="preserve"> </w:t>
      </w:r>
      <w:r w:rsidR="00AA69AD">
        <w:rPr>
          <w:rFonts w:asciiTheme="minorHAnsi" w:hAnsiTheme="minorHAnsi"/>
          <w:sz w:val="22"/>
          <w:szCs w:val="22"/>
        </w:rPr>
        <w:t>tisí</w:t>
      </w:r>
      <w:r w:rsidR="006710A8">
        <w:rPr>
          <w:rFonts w:asciiTheme="minorHAnsi" w:hAnsiTheme="minorHAnsi"/>
          <w:sz w:val="22"/>
          <w:szCs w:val="22"/>
        </w:rPr>
        <w:t>c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43D10C77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poskytuje kupujícímu záruku za jakost zboží ve výši min. 24 měsíců.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4B668722" w14:textId="17751737" w:rsidR="005738E4" w:rsidRPr="004A6C8F" w:rsidRDefault="00176454" w:rsidP="005738E4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Kupující si</w:t>
      </w:r>
      <w:r w:rsidR="005738E4" w:rsidRPr="004A6C8F">
        <w:rPr>
          <w:rFonts w:asciiTheme="minorHAnsi" w:hAnsiTheme="minorHAnsi" w:cstheme="minorHAnsi"/>
          <w:sz w:val="22"/>
          <w:szCs w:val="22"/>
        </w:rPr>
        <w:t xml:space="preserve"> vyhradil v čl. 2.4 Výzvy změny závazku, které se týkají možného prodloužení dodací lhůty, předpokládaného termínu dodání a zvýšení kupní ceny v případě změny sazby DPH. 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6E7307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B31C37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31C3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4A6C8F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4A6C8F">
        <w:rPr>
          <w:rFonts w:asciiTheme="minorHAnsi" w:hAnsiTheme="minorHAnsi" w:cstheme="minorHAnsi"/>
          <w:sz w:val="22"/>
          <w:szCs w:val="22"/>
        </w:rPr>
        <w:t>pokud kupující zjistí, že v rámci plnění došlo k porušení pracovněprávních předpisů, zejména zákona 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0675EF90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3BC8A6B6" w14:textId="796E0344" w:rsidR="004658A8" w:rsidRPr="004658A8" w:rsidRDefault="004658A8" w:rsidP="0007614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4658A8">
        <w:rPr>
          <w:rFonts w:asciiTheme="minorHAnsi" w:hAnsiTheme="minorHAnsi" w:cstheme="minorHAnsi"/>
          <w:sz w:val="22"/>
          <w:szCs w:val="22"/>
        </w:rPr>
        <w:t>Tato Smlouva nabývá platnosti dnem podpisu oběma smluvními</w:t>
      </w:r>
      <w:r w:rsidR="00CE0DEF">
        <w:rPr>
          <w:rFonts w:asciiTheme="minorHAnsi" w:hAnsiTheme="minorHAnsi" w:cstheme="minorHAnsi"/>
          <w:sz w:val="22"/>
          <w:szCs w:val="22"/>
        </w:rPr>
        <w:t xml:space="preserve"> stranami a účinnosti dnem 1. 10</w:t>
      </w:r>
      <w:r w:rsidR="00935F34">
        <w:rPr>
          <w:rFonts w:asciiTheme="minorHAnsi" w:hAnsiTheme="minorHAnsi" w:cstheme="minorHAnsi"/>
          <w:sz w:val="22"/>
          <w:szCs w:val="22"/>
        </w:rPr>
        <w:t>. 2025</w:t>
      </w:r>
      <w:r w:rsidRPr="004658A8">
        <w:rPr>
          <w:rFonts w:asciiTheme="minorHAnsi" w:hAnsiTheme="minorHAnsi" w:cstheme="minorHAnsi"/>
          <w:sz w:val="22"/>
          <w:szCs w:val="22"/>
        </w:rPr>
        <w:t>, nebo dnem uveřejnění v registru smluv, podle toho, která skutečnost nastane později.</w:t>
      </w:r>
    </w:p>
    <w:p w14:paraId="76BA1CA6" w14:textId="1BB05622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zajistí kupující nejpozději do 15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1026D864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6FAFDFF7" w:rsidR="00894589" w:rsidRP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Smluvní strany prohlašují, že si text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>
        <w:rPr>
          <w:rFonts w:asciiTheme="minorHAnsi" w:hAnsiTheme="minorHAnsi"/>
          <w:sz w:val="22"/>
          <w:szCs w:val="22"/>
        </w:rPr>
        <w:t>Smlouva</w:t>
      </w:r>
      <w:r w:rsidRPr="00894589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7404BAE1" w14:textId="7B575C52" w:rsidR="00332BAA" w:rsidRPr="006E7307" w:rsidRDefault="00DA77F1" w:rsidP="003F570E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  <w:r w:rsidR="00332BAA" w:rsidRPr="006E7307">
        <w:rPr>
          <w:rFonts w:asciiTheme="minorHAnsi" w:hAnsiTheme="minorHAnsi" w:cs="Calibri"/>
          <w:sz w:val="22"/>
          <w:szCs w:val="22"/>
        </w:rPr>
        <w:lastRenderedPageBreak/>
        <w:t>Přílohy:</w:t>
      </w:r>
    </w:p>
    <w:p w14:paraId="273070B7" w14:textId="57C63212" w:rsidR="006710A8" w:rsidRPr="006E7307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1 - </w:t>
      </w:r>
      <w:r w:rsidR="006710A8">
        <w:rPr>
          <w:rFonts w:asciiTheme="minorHAnsi" w:hAnsiTheme="minorHAnsi" w:cs="Calibri"/>
          <w:sz w:val="22"/>
          <w:szCs w:val="22"/>
        </w:rPr>
        <w:t>Krycí list nabídky</w:t>
      </w:r>
    </w:p>
    <w:p w14:paraId="0860F6FF" w14:textId="4E51E7E5" w:rsidR="006710A8" w:rsidRPr="006E7307" w:rsidRDefault="002455D3" w:rsidP="006710A8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2 - </w:t>
      </w:r>
      <w:r w:rsidR="006710A8">
        <w:rPr>
          <w:rFonts w:asciiTheme="minorHAnsi" w:hAnsiTheme="minorHAnsi" w:cs="Calibri"/>
          <w:sz w:val="22"/>
          <w:szCs w:val="22"/>
        </w:rPr>
        <w:t xml:space="preserve">Technická specifikace </w:t>
      </w:r>
    </w:p>
    <w:p w14:paraId="72E37098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A637015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3CF88A7" w14:textId="474D4B6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Kupujícího: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Z</w:t>
      </w:r>
      <w:r w:rsidR="00252368">
        <w:rPr>
          <w:rFonts w:asciiTheme="minorHAnsi" w:hAnsiTheme="minorHAnsi" w:cs="Calibri"/>
          <w:sz w:val="22"/>
          <w:szCs w:val="22"/>
        </w:rPr>
        <w:t>a P</w:t>
      </w:r>
      <w:r>
        <w:rPr>
          <w:rFonts w:asciiTheme="minorHAnsi" w:hAnsiTheme="minorHAnsi" w:cs="Calibri"/>
          <w:sz w:val="22"/>
          <w:szCs w:val="22"/>
        </w:rPr>
        <w:t>rodávajícího:</w:t>
      </w:r>
    </w:p>
    <w:p w14:paraId="4B5C9F85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CAACE44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FB7FB84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038D7B0" w14:textId="77777777" w:rsidR="00FA5ECF" w:rsidRDefault="00FA5ECF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B609964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3E976A3" w14:textId="7B5283FC" w:rsidR="00DC4DB8" w:rsidRPr="00DC4DB8" w:rsidRDefault="00DC4DB8" w:rsidP="00DC4DB8">
      <w:pPr>
        <w:spacing w:line="276" w:lineRule="auto"/>
        <w:rPr>
          <w:rFonts w:asciiTheme="minorHAnsi" w:hAnsiTheme="minorHAnsi" w:cs="Calibri"/>
          <w:b/>
          <w:szCs w:val="22"/>
        </w:rPr>
      </w:pPr>
      <w:r w:rsidRPr="00DC4DB8">
        <w:rPr>
          <w:rFonts w:asciiTheme="minorHAnsi" w:hAnsiTheme="minorHAnsi" w:cs="Calibri"/>
          <w:b/>
          <w:szCs w:val="22"/>
        </w:rPr>
        <w:t>Mgr. Bc. Jana Dubcová</w:t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Pr="00DC4DB8">
        <w:rPr>
          <w:rFonts w:asciiTheme="minorHAnsi" w:hAnsiTheme="minorHAnsi" w:cs="Calibri"/>
          <w:b/>
          <w:szCs w:val="22"/>
        </w:rPr>
        <w:tab/>
      </w:r>
      <w:r w:rsidR="00252368">
        <w:rPr>
          <w:rFonts w:asciiTheme="minorHAnsi" w:hAnsiTheme="minorHAnsi" w:cs="Calibri"/>
          <w:b/>
          <w:szCs w:val="22"/>
        </w:rPr>
        <w:tab/>
      </w:r>
      <w:r w:rsidRPr="00671C50">
        <w:rPr>
          <w:rFonts w:asciiTheme="minorHAnsi" w:hAnsiTheme="minorHAnsi" w:cs="Calibri"/>
          <w:b/>
          <w:color w:val="FF0000"/>
          <w:szCs w:val="22"/>
        </w:rPr>
        <w:t>/jméno a příjmení/</w:t>
      </w:r>
    </w:p>
    <w:p w14:paraId="6D7F5ADA" w14:textId="279E4506" w:rsidR="00DC4DB8" w:rsidRPr="00671C50" w:rsidRDefault="00DC4DB8" w:rsidP="00DC4DB8">
      <w:pPr>
        <w:spacing w:line="276" w:lineRule="auto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ředitelka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 w:rsidRPr="00671C50">
        <w:rPr>
          <w:rFonts w:asciiTheme="minorHAnsi" w:hAnsiTheme="minorHAnsi" w:cs="Calibri"/>
          <w:color w:val="FF0000"/>
          <w:sz w:val="22"/>
          <w:szCs w:val="22"/>
        </w:rPr>
        <w:t>/funkce/</w:t>
      </w:r>
    </w:p>
    <w:p w14:paraId="18753FD5" w14:textId="7DCAAEFF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Centrální nákup Plzeňského kraje,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252368">
        <w:rPr>
          <w:rFonts w:asciiTheme="minorHAnsi" w:hAnsiTheme="minorHAnsi" w:cs="Calibri"/>
          <w:sz w:val="22"/>
          <w:szCs w:val="22"/>
        </w:rPr>
        <w:tab/>
      </w:r>
      <w:r w:rsidRPr="00671C50">
        <w:rPr>
          <w:rFonts w:asciiTheme="minorHAnsi" w:hAnsiTheme="minorHAnsi" w:cs="Calibri"/>
          <w:color w:val="FF0000"/>
          <w:sz w:val="22"/>
          <w:szCs w:val="22"/>
        </w:rPr>
        <w:t>/název dodavatele/</w:t>
      </w:r>
    </w:p>
    <w:p w14:paraId="4FC6FA74" w14:textId="0579C08A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příspěvková organizace</w:t>
      </w:r>
    </w:p>
    <w:p w14:paraId="59025ADA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4A644C17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6790AE02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4707478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930EF17" w14:textId="77777777" w:rsidR="00DC4DB8" w:rsidRDefault="00DC4DB8" w:rsidP="00DC4DB8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4C7E19B" w14:textId="58FA3D48" w:rsidR="00DC4DB8" w:rsidRPr="00DC4DB8" w:rsidRDefault="00DC4DB8" w:rsidP="00DC4DB8">
      <w:pPr>
        <w:spacing w:line="276" w:lineRule="auto"/>
        <w:rPr>
          <w:rFonts w:asciiTheme="minorHAnsi" w:hAnsiTheme="minorHAnsi" w:cs="Calibri"/>
          <w:i/>
          <w:sz w:val="22"/>
          <w:szCs w:val="22"/>
        </w:rPr>
      </w:pPr>
      <w:r w:rsidRPr="00DC4DB8">
        <w:rPr>
          <w:rFonts w:asciiTheme="minorHAnsi" w:hAnsiTheme="minorHAnsi" w:cs="Calibri"/>
          <w:i/>
          <w:sz w:val="22"/>
          <w:szCs w:val="22"/>
        </w:rPr>
        <w:t>Za obsahovou správnost:</w:t>
      </w:r>
      <w:r w:rsidR="00CC66D9">
        <w:rPr>
          <w:rFonts w:asciiTheme="minorHAnsi" w:hAnsiTheme="minorHAnsi" w:cs="Calibri"/>
          <w:i/>
          <w:sz w:val="22"/>
          <w:szCs w:val="22"/>
        </w:rPr>
        <w:t xml:space="preserve"> </w:t>
      </w:r>
      <w:r w:rsidR="00B44CCB">
        <w:rPr>
          <w:rFonts w:asciiTheme="minorHAnsi" w:hAnsiTheme="minorHAnsi" w:cs="Calibri"/>
          <w:i/>
          <w:sz w:val="22"/>
          <w:szCs w:val="22"/>
        </w:rPr>
        <w:t>…</w:t>
      </w:r>
      <w:bookmarkStart w:id="0" w:name="_GoBack"/>
      <w:bookmarkEnd w:id="0"/>
    </w:p>
    <w:sectPr w:rsidR="00DC4DB8" w:rsidRPr="00DC4DB8" w:rsidSect="00A75A4E">
      <w:headerReference w:type="default" r:id="rId9"/>
      <w:footerReference w:type="default" r:id="rId10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077E6" w14:textId="77777777" w:rsidR="00BC2451" w:rsidRDefault="00BC2451">
      <w:r>
        <w:separator/>
      </w:r>
    </w:p>
    <w:p w14:paraId="67E49096" w14:textId="77777777" w:rsidR="00BC2451" w:rsidRDefault="00BC2451"/>
  </w:endnote>
  <w:endnote w:type="continuationSeparator" w:id="0">
    <w:p w14:paraId="7BAF830C" w14:textId="77777777" w:rsidR="00BC2451" w:rsidRDefault="00BC2451">
      <w:r>
        <w:continuationSeparator/>
      </w:r>
    </w:p>
    <w:p w14:paraId="17436CEE" w14:textId="77777777" w:rsidR="00BC2451" w:rsidRDefault="00BC2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B44CCB">
      <w:rPr>
        <w:rFonts w:asciiTheme="minorHAnsi" w:hAnsiTheme="minorHAnsi" w:cstheme="minorHAnsi"/>
        <w:noProof/>
        <w:sz w:val="20"/>
        <w:szCs w:val="20"/>
      </w:rPr>
      <w:t>5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B44CCB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4372E" w14:textId="77777777" w:rsidR="00BC2451" w:rsidRDefault="00BC2451">
      <w:r>
        <w:separator/>
      </w:r>
    </w:p>
    <w:p w14:paraId="7D65D6D8" w14:textId="77777777" w:rsidR="00BC2451" w:rsidRDefault="00BC2451"/>
  </w:footnote>
  <w:footnote w:type="continuationSeparator" w:id="0">
    <w:p w14:paraId="0374D0A7" w14:textId="77777777" w:rsidR="00BC2451" w:rsidRDefault="00BC2451">
      <w:r>
        <w:continuationSeparator/>
      </w:r>
    </w:p>
    <w:p w14:paraId="3375364A" w14:textId="77777777" w:rsidR="00BC2451" w:rsidRDefault="00BC24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1E001B6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863B1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říloha č. </w:t>
    </w:r>
    <w:r w:rsidR="006710A8">
      <w:rPr>
        <w:rFonts w:asciiTheme="minorHAnsi" w:hAnsiTheme="minorHAnsi" w:cstheme="minorHAnsi"/>
        <w:color w:val="808080" w:themeColor="background1" w:themeShade="80"/>
        <w:sz w:val="20"/>
      </w:rPr>
      <w:t>3</w:t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211EE4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0"/>
  </w:num>
  <w:num w:numId="17">
    <w:abstractNumId w:val="5"/>
  </w:num>
  <w:num w:numId="18">
    <w:abstractNumId w:val="11"/>
  </w:num>
  <w:num w:numId="19">
    <w:abstractNumId w:val="19"/>
  </w:num>
  <w:num w:numId="20">
    <w:abstractNumId w:val="9"/>
  </w:num>
  <w:num w:numId="21">
    <w:abstractNumId w:val="15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31CDD"/>
    <w:rsid w:val="00046137"/>
    <w:rsid w:val="00047EDE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B46B6"/>
    <w:rsid w:val="000B4C46"/>
    <w:rsid w:val="000D194B"/>
    <w:rsid w:val="000E2B61"/>
    <w:rsid w:val="000F2F70"/>
    <w:rsid w:val="000F52D0"/>
    <w:rsid w:val="000F60A8"/>
    <w:rsid w:val="000F73E4"/>
    <w:rsid w:val="001003AD"/>
    <w:rsid w:val="00110B2F"/>
    <w:rsid w:val="00111261"/>
    <w:rsid w:val="001138B7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454"/>
    <w:rsid w:val="00176AD3"/>
    <w:rsid w:val="00182533"/>
    <w:rsid w:val="00183AAC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68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20A8"/>
    <w:rsid w:val="0023516D"/>
    <w:rsid w:val="002351A2"/>
    <w:rsid w:val="00236D57"/>
    <w:rsid w:val="002455D3"/>
    <w:rsid w:val="00252368"/>
    <w:rsid w:val="00252A35"/>
    <w:rsid w:val="002558C8"/>
    <w:rsid w:val="00255F7B"/>
    <w:rsid w:val="00264DC2"/>
    <w:rsid w:val="002663BB"/>
    <w:rsid w:val="00275B83"/>
    <w:rsid w:val="0028007E"/>
    <w:rsid w:val="0028169F"/>
    <w:rsid w:val="00281D04"/>
    <w:rsid w:val="002931EE"/>
    <w:rsid w:val="00295791"/>
    <w:rsid w:val="00295C2E"/>
    <w:rsid w:val="00295E55"/>
    <w:rsid w:val="002A4C31"/>
    <w:rsid w:val="002A5115"/>
    <w:rsid w:val="002A656E"/>
    <w:rsid w:val="002B083B"/>
    <w:rsid w:val="002B22C7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17CC1"/>
    <w:rsid w:val="00330813"/>
    <w:rsid w:val="00332BAA"/>
    <w:rsid w:val="003449D5"/>
    <w:rsid w:val="00347BCF"/>
    <w:rsid w:val="003621F1"/>
    <w:rsid w:val="00367899"/>
    <w:rsid w:val="00370AC2"/>
    <w:rsid w:val="00372039"/>
    <w:rsid w:val="00374047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570E"/>
    <w:rsid w:val="003F7EE7"/>
    <w:rsid w:val="00412811"/>
    <w:rsid w:val="004132B3"/>
    <w:rsid w:val="004140DC"/>
    <w:rsid w:val="00415830"/>
    <w:rsid w:val="00416CF6"/>
    <w:rsid w:val="00420A80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58A8"/>
    <w:rsid w:val="0046795A"/>
    <w:rsid w:val="0047215E"/>
    <w:rsid w:val="004725DC"/>
    <w:rsid w:val="004810C4"/>
    <w:rsid w:val="00483D14"/>
    <w:rsid w:val="0049002D"/>
    <w:rsid w:val="00492519"/>
    <w:rsid w:val="004A21A0"/>
    <w:rsid w:val="004A34FF"/>
    <w:rsid w:val="004A6C8F"/>
    <w:rsid w:val="004B1CCC"/>
    <w:rsid w:val="004B2C3B"/>
    <w:rsid w:val="004B49A9"/>
    <w:rsid w:val="004B5E3D"/>
    <w:rsid w:val="004B641B"/>
    <w:rsid w:val="004C01B7"/>
    <w:rsid w:val="004C241C"/>
    <w:rsid w:val="004C2D46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33136"/>
    <w:rsid w:val="005349F6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B5224"/>
    <w:rsid w:val="005C194F"/>
    <w:rsid w:val="005E4EAF"/>
    <w:rsid w:val="005E57E3"/>
    <w:rsid w:val="005E6B83"/>
    <w:rsid w:val="005F3028"/>
    <w:rsid w:val="005F63BF"/>
    <w:rsid w:val="005F76A5"/>
    <w:rsid w:val="00611C06"/>
    <w:rsid w:val="006149EF"/>
    <w:rsid w:val="006179C1"/>
    <w:rsid w:val="00622F7E"/>
    <w:rsid w:val="006303DB"/>
    <w:rsid w:val="0063425A"/>
    <w:rsid w:val="00634F9B"/>
    <w:rsid w:val="0063562A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1C50"/>
    <w:rsid w:val="00672861"/>
    <w:rsid w:val="0067429E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16DF"/>
    <w:rsid w:val="006E3B3E"/>
    <w:rsid w:val="006E7307"/>
    <w:rsid w:val="006E7E11"/>
    <w:rsid w:val="006F0621"/>
    <w:rsid w:val="006F7144"/>
    <w:rsid w:val="006F7B4B"/>
    <w:rsid w:val="00702033"/>
    <w:rsid w:val="00704CA6"/>
    <w:rsid w:val="0071101D"/>
    <w:rsid w:val="00712944"/>
    <w:rsid w:val="00725061"/>
    <w:rsid w:val="00727705"/>
    <w:rsid w:val="0073094B"/>
    <w:rsid w:val="007558B1"/>
    <w:rsid w:val="00760CDF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1A9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E4D01"/>
    <w:rsid w:val="008F113F"/>
    <w:rsid w:val="008F34E6"/>
    <w:rsid w:val="008F62A3"/>
    <w:rsid w:val="008F7339"/>
    <w:rsid w:val="00900BD0"/>
    <w:rsid w:val="009057C3"/>
    <w:rsid w:val="00910925"/>
    <w:rsid w:val="00912273"/>
    <w:rsid w:val="00924B94"/>
    <w:rsid w:val="0092655C"/>
    <w:rsid w:val="0093410C"/>
    <w:rsid w:val="0093565A"/>
    <w:rsid w:val="00935F34"/>
    <w:rsid w:val="0093712A"/>
    <w:rsid w:val="009418CF"/>
    <w:rsid w:val="00951355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C63C0"/>
    <w:rsid w:val="009D6C45"/>
    <w:rsid w:val="009E0A19"/>
    <w:rsid w:val="009F29ED"/>
    <w:rsid w:val="009F49E4"/>
    <w:rsid w:val="00A00A7C"/>
    <w:rsid w:val="00A07104"/>
    <w:rsid w:val="00A16692"/>
    <w:rsid w:val="00A17D46"/>
    <w:rsid w:val="00A3190C"/>
    <w:rsid w:val="00A33B45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0178"/>
    <w:rsid w:val="00B065B3"/>
    <w:rsid w:val="00B07AEA"/>
    <w:rsid w:val="00B10F0D"/>
    <w:rsid w:val="00B20961"/>
    <w:rsid w:val="00B31C37"/>
    <w:rsid w:val="00B36EFD"/>
    <w:rsid w:val="00B37AB1"/>
    <w:rsid w:val="00B410B8"/>
    <w:rsid w:val="00B44CCB"/>
    <w:rsid w:val="00B532C6"/>
    <w:rsid w:val="00B60EAB"/>
    <w:rsid w:val="00B63D77"/>
    <w:rsid w:val="00B661BF"/>
    <w:rsid w:val="00B67DEE"/>
    <w:rsid w:val="00B76CB6"/>
    <w:rsid w:val="00B81778"/>
    <w:rsid w:val="00B82125"/>
    <w:rsid w:val="00B83ACB"/>
    <w:rsid w:val="00B84A58"/>
    <w:rsid w:val="00B9144E"/>
    <w:rsid w:val="00B954A0"/>
    <w:rsid w:val="00BA15D4"/>
    <w:rsid w:val="00BA7C1A"/>
    <w:rsid w:val="00BB47C7"/>
    <w:rsid w:val="00BB480E"/>
    <w:rsid w:val="00BB5DD2"/>
    <w:rsid w:val="00BB7C56"/>
    <w:rsid w:val="00BC2451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17F21"/>
    <w:rsid w:val="00C249CB"/>
    <w:rsid w:val="00C30807"/>
    <w:rsid w:val="00C30AA0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7122D"/>
    <w:rsid w:val="00C74E57"/>
    <w:rsid w:val="00C861B4"/>
    <w:rsid w:val="00C9038E"/>
    <w:rsid w:val="00C91C42"/>
    <w:rsid w:val="00C91D7A"/>
    <w:rsid w:val="00C96FCA"/>
    <w:rsid w:val="00CA1DE3"/>
    <w:rsid w:val="00CA39C3"/>
    <w:rsid w:val="00CB3696"/>
    <w:rsid w:val="00CB59ED"/>
    <w:rsid w:val="00CB78D4"/>
    <w:rsid w:val="00CC66D9"/>
    <w:rsid w:val="00CE0DEF"/>
    <w:rsid w:val="00D05863"/>
    <w:rsid w:val="00D07BF0"/>
    <w:rsid w:val="00D12E92"/>
    <w:rsid w:val="00D171E8"/>
    <w:rsid w:val="00D2318D"/>
    <w:rsid w:val="00D305EF"/>
    <w:rsid w:val="00D32918"/>
    <w:rsid w:val="00D33670"/>
    <w:rsid w:val="00D36534"/>
    <w:rsid w:val="00D43B1F"/>
    <w:rsid w:val="00D45F34"/>
    <w:rsid w:val="00D57825"/>
    <w:rsid w:val="00D72A24"/>
    <w:rsid w:val="00D76C7B"/>
    <w:rsid w:val="00D864DE"/>
    <w:rsid w:val="00D8665E"/>
    <w:rsid w:val="00D8744F"/>
    <w:rsid w:val="00D90BC5"/>
    <w:rsid w:val="00D964D4"/>
    <w:rsid w:val="00DA05BE"/>
    <w:rsid w:val="00DA5D77"/>
    <w:rsid w:val="00DA77F1"/>
    <w:rsid w:val="00DB111D"/>
    <w:rsid w:val="00DB1A1B"/>
    <w:rsid w:val="00DC17E7"/>
    <w:rsid w:val="00DC4234"/>
    <w:rsid w:val="00DC4DB8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75303"/>
    <w:rsid w:val="00E86BDA"/>
    <w:rsid w:val="00E91883"/>
    <w:rsid w:val="00E93EB2"/>
    <w:rsid w:val="00EA06A7"/>
    <w:rsid w:val="00EC4810"/>
    <w:rsid w:val="00EC51B6"/>
    <w:rsid w:val="00EC688E"/>
    <w:rsid w:val="00ED2516"/>
    <w:rsid w:val="00EE32A3"/>
    <w:rsid w:val="00EE3378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194C"/>
    <w:rsid w:val="00F9671E"/>
    <w:rsid w:val="00FA0272"/>
    <w:rsid w:val="00FA1100"/>
    <w:rsid w:val="00FA5ECF"/>
    <w:rsid w:val="00FB0194"/>
    <w:rsid w:val="00FB2254"/>
    <w:rsid w:val="00FB3B47"/>
    <w:rsid w:val="00FB4B87"/>
    <w:rsid w:val="00FB5B92"/>
    <w:rsid w:val="00FC2CA7"/>
    <w:rsid w:val="00FC3FC8"/>
    <w:rsid w:val="00FC4822"/>
    <w:rsid w:val="00FD3F42"/>
    <w:rsid w:val="00FD5A0B"/>
    <w:rsid w:val="00FE32B5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ind w:left="576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yas.kubik@cnp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21074-F501-4A8B-8CAE-8EFD1F2D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146</TotalTime>
  <Pages>6</Pages>
  <Words>1920</Words>
  <Characters>11105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13000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CNPK</cp:lastModifiedBy>
  <cp:revision>40</cp:revision>
  <cp:lastPrinted>2021-08-06T05:47:00Z</cp:lastPrinted>
  <dcterms:created xsi:type="dcterms:W3CDTF">2023-02-14T19:38:00Z</dcterms:created>
  <dcterms:modified xsi:type="dcterms:W3CDTF">2025-09-12T10:33:00Z</dcterms:modified>
</cp:coreProperties>
</file>