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C327A" w:rsidRPr="003C327A" w14:paraId="3F969941" w14:textId="77777777" w:rsidTr="003C327A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A52C05" w14:textId="76210CAE" w:rsidR="003C327A" w:rsidRPr="003C327A" w:rsidRDefault="003C327A" w:rsidP="003C327A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3C327A">
              <w:rPr>
                <w:rFonts w:eastAsia="Times New Roman" w:cs="Calibri"/>
                <w:b/>
                <w:sz w:val="32"/>
                <w:szCs w:val="32"/>
                <w:lang w:eastAsia="cs-CZ"/>
              </w:rPr>
              <w:t>PÍSEMNÁ ZPRÁVA ZADAVATELE</w:t>
            </w:r>
            <w:r w:rsidRPr="003C327A">
              <w:rPr>
                <w:rFonts w:eastAsia="Times New Roman" w:cs="Calibri"/>
                <w:b/>
                <w:sz w:val="32"/>
                <w:szCs w:val="32"/>
                <w:lang w:eastAsia="cs-CZ"/>
              </w:rPr>
              <w:tab/>
            </w:r>
          </w:p>
        </w:tc>
      </w:tr>
      <w:tr w:rsidR="003C327A" w:rsidRPr="003C327A" w14:paraId="0D18F089" w14:textId="77777777" w:rsidTr="003C327A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821980" w14:textId="77777777" w:rsidR="003C327A" w:rsidRPr="003C327A" w:rsidRDefault="003C327A" w:rsidP="003C327A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C327A" w:rsidRPr="003C327A" w14:paraId="27A37691" w14:textId="77777777" w:rsidTr="003C327A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0719E" w14:textId="50EBD4B4" w:rsidR="003C327A" w:rsidRPr="003C327A" w:rsidRDefault="003C327A" w:rsidP="003C327A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POŘÍZENÍ ZEMĚDĚLSKÝCH STROJŮ NA ŠKOLNÍ FARMU NA ZEMĚDĚLCE</w:t>
            </w:r>
          </w:p>
        </w:tc>
      </w:tr>
      <w:tr w:rsidR="003C327A" w:rsidRPr="003C327A" w14:paraId="5C606BAD" w14:textId="77777777" w:rsidTr="003C327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086D0C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C2D10" w14:textId="01F5285F" w:rsidR="003C327A" w:rsidRPr="003C327A" w:rsidRDefault="00C64F55" w:rsidP="003C327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C64F55">
              <w:rPr>
                <w:rFonts w:eastAsia="Times New Roman" w:cs="Calibri"/>
                <w:lang w:eastAsia="cs-CZ"/>
              </w:rPr>
              <w:t>CN/49/CN/25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69B87F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7B960" w14:textId="59AB55D2" w:rsidR="003C327A" w:rsidRPr="003C327A" w:rsidRDefault="00C67251" w:rsidP="00C6725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3014</w:t>
            </w:r>
            <w:r w:rsidR="003C327A" w:rsidRPr="003C327A">
              <w:rPr>
                <w:rFonts w:eastAsia="Times New Roman" w:cs="Calibri"/>
                <w:lang w:eastAsia="cs-CZ"/>
              </w:rPr>
              <w:t>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EF7E86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5D530" w14:textId="0B5E1C49" w:rsidR="003C327A" w:rsidRPr="003C327A" w:rsidRDefault="00C64F55" w:rsidP="003C327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C64F55">
              <w:rPr>
                <w:rFonts w:eastAsia="Times New Roman" w:cs="Calibri"/>
                <w:lang w:eastAsia="cs-CZ"/>
              </w:rPr>
              <w:t>P25V00000141</w:t>
            </w:r>
          </w:p>
        </w:tc>
      </w:tr>
      <w:tr w:rsidR="003C327A" w:rsidRPr="003C327A" w14:paraId="70C94F70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0FB27F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FAC7F" w14:textId="4B2B9FF3" w:rsidR="003C327A" w:rsidRPr="003C327A" w:rsidRDefault="00C67251" w:rsidP="003C327A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3C327A" w:rsidRPr="00480CC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https://ezak.cnpk.cz/contract_display_11846.html</w:t>
              </w:r>
            </w:hyperlink>
            <w:r w:rsidR="003C327A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3C327A" w:rsidRPr="003C327A" w14:paraId="08C09A3A" w14:textId="77777777" w:rsidTr="003C327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F96A94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AA95F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-------</w:t>
            </w:r>
          </w:p>
        </w:tc>
      </w:tr>
      <w:tr w:rsidR="003C327A" w:rsidRPr="003C327A" w14:paraId="029371CB" w14:textId="77777777" w:rsidTr="003C327A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E94828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2235D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-------</w:t>
            </w:r>
          </w:p>
        </w:tc>
      </w:tr>
      <w:tr w:rsidR="003C327A" w:rsidRPr="003C327A" w14:paraId="1665CD95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812567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4C427" w14:textId="1BE88BB6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 w:rsidRPr="003C327A">
              <w:rPr>
                <w:rFonts w:eastAsia="Times New Roman" w:cs="Times New Roman"/>
                <w:b/>
                <w:lang w:eastAsia="cs-CZ"/>
              </w:rPr>
              <w:t>Střední škola zemědělská a potravinářská, Klatovy, Národních mučedníků 141</w:t>
            </w:r>
          </w:p>
        </w:tc>
      </w:tr>
      <w:tr w:rsidR="003C327A" w:rsidRPr="003C327A" w14:paraId="13BE295C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8C968F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8C616" w14:textId="61113C8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t>Národních mučedníků 141, Klatovy, 339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542789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7DA209" w14:textId="0B288E4E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lang w:eastAsia="cs-CZ"/>
              </w:rPr>
              <w:t>61781797</w:t>
            </w:r>
          </w:p>
        </w:tc>
      </w:tr>
      <w:tr w:rsidR="003C327A" w:rsidRPr="003C327A" w14:paraId="2C977998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456C18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5074A3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3C327A">
              <w:rPr>
                <w:rFonts w:eastAsia="Times New Roman" w:cs="Times New Roman"/>
                <w:lang w:eastAsia="cs-CZ"/>
              </w:rPr>
              <w:instrText xml:space="preserve"> FORMTEXT </w:instrText>
            </w:r>
            <w:r w:rsidRPr="003C327A">
              <w:rPr>
                <w:rFonts w:eastAsia="Times New Roman" w:cs="Times New Roman"/>
                <w:lang w:eastAsia="cs-CZ"/>
              </w:rPr>
            </w:r>
            <w:r w:rsidRPr="003C327A">
              <w:rPr>
                <w:rFonts w:eastAsia="Times New Roman" w:cs="Times New Roman"/>
                <w:lang w:eastAsia="cs-CZ"/>
              </w:rPr>
              <w:fldChar w:fldCharType="separate"/>
            </w:r>
            <w:r w:rsidRPr="003C327A">
              <w:rPr>
                <w:rFonts w:eastAsia="Times New Roman" w:cs="Times New Roman"/>
                <w:lang w:eastAsia="cs-CZ"/>
              </w:rPr>
              <w:t>Ing. Vladislav Smolík - ředitel</w:t>
            </w:r>
            <w:r w:rsidRPr="003C327A">
              <w:rPr>
                <w:rFonts w:eastAsia="Times New Roman" w:cs="Times New Roman"/>
                <w:lang w:eastAsia="cs-CZ"/>
              </w:rPr>
              <w:fldChar w:fldCharType="end"/>
            </w:r>
          </w:p>
        </w:tc>
      </w:tr>
      <w:tr w:rsidR="003C327A" w:rsidRPr="003C327A" w14:paraId="4D39537B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207C22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46FBDE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3C327A">
              <w:rPr>
                <w:rFonts w:eastAsia="Times New Roman" w:cs="Times New Roman"/>
                <w:lang w:eastAsia="cs-CZ"/>
              </w:rPr>
              <w:instrText xml:space="preserve"> FORMTEXT </w:instrText>
            </w:r>
            <w:r w:rsidRPr="003C327A">
              <w:rPr>
                <w:rFonts w:eastAsia="Times New Roman" w:cs="Times New Roman"/>
                <w:lang w:eastAsia="cs-CZ"/>
              </w:rPr>
            </w:r>
            <w:r w:rsidRPr="003C327A">
              <w:rPr>
                <w:rFonts w:eastAsia="Times New Roman" w:cs="Times New Roman"/>
                <w:lang w:eastAsia="cs-CZ"/>
              </w:rPr>
              <w:fldChar w:fldCharType="separate"/>
            </w:r>
            <w:r w:rsidRPr="003C327A">
              <w:rPr>
                <w:rFonts w:eastAsia="Times New Roman" w:cs="Times New Roman"/>
                <w:lang w:eastAsia="cs-CZ"/>
              </w:rPr>
              <w:t>Ing. Vladislav Smolík</w:t>
            </w:r>
            <w:r w:rsidRPr="003C327A">
              <w:rPr>
                <w:rFonts w:eastAsia="Times New Roman" w:cs="Times New Roman"/>
                <w:lang w:eastAsia="cs-CZ"/>
              </w:rPr>
              <w:fldChar w:fldCharType="end"/>
            </w:r>
          </w:p>
        </w:tc>
      </w:tr>
      <w:tr w:rsidR="003C327A" w:rsidRPr="003C327A" w14:paraId="5EB57743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447BBD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BC445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C327A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C327A" w:rsidRPr="003C327A" w14:paraId="65827B84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AD2A44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B663D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CE35F6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F8E554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3C327A" w:rsidRPr="003C327A" w14:paraId="204043FC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9C9530A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83898A" w14:textId="77777777" w:rsidR="003C327A" w:rsidRPr="003C327A" w:rsidRDefault="003C327A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3C327A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3C327A" w:rsidRPr="003C327A" w14:paraId="4506AC22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7CCDA6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EA2E80" w14:textId="5E0FA121" w:rsidR="003C327A" w:rsidRPr="003C327A" w:rsidRDefault="00C67251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C67251">
              <w:rPr>
                <w:rFonts w:eastAsia="Times New Roman" w:cs="Times New Roman"/>
                <w:lang w:eastAsia="cs-CZ"/>
              </w:rPr>
              <w:t>Bc. Petra Matějková</w:t>
            </w:r>
          </w:p>
        </w:tc>
      </w:tr>
      <w:tr w:rsidR="003C327A" w:rsidRPr="003C327A" w14:paraId="4847CA07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C0660B4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3C327A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B8B6C1" w14:textId="0611B934" w:rsidR="003C327A" w:rsidRPr="003C327A" w:rsidRDefault="00C67251" w:rsidP="003C327A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lang w:eastAsia="cs-CZ"/>
              </w:rPr>
            </w:pPr>
            <w:r w:rsidRPr="00C67251">
              <w:rPr>
                <w:rFonts w:eastAsia="Times New Roman" w:cs="Times New Roman"/>
                <w:lang w:eastAsia="cs-CZ"/>
              </w:rPr>
              <w:t>petra.matejkova@cnpk.cz</w:t>
            </w:r>
          </w:p>
        </w:tc>
      </w:tr>
      <w:tr w:rsidR="003C327A" w:rsidRPr="003C327A" w14:paraId="189CD52D" w14:textId="77777777" w:rsidTr="003C327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1E4610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28D48" w14:textId="2238E25C" w:rsidR="003C327A" w:rsidRPr="003C327A" w:rsidRDefault="003C327A" w:rsidP="003C327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A2E935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97F60" w14:textId="46A5B64C" w:rsidR="003C327A" w:rsidRPr="003C327A" w:rsidRDefault="00C64F55" w:rsidP="003C327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C64F55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F88003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53A991" w14:textId="079E5B35" w:rsidR="003C327A" w:rsidRPr="003C327A" w:rsidRDefault="00C64F55" w:rsidP="003C327A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C64F55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3C327A" w:rsidRPr="003C327A" w14:paraId="0C6548D7" w14:textId="77777777" w:rsidTr="003C327A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AAED59" w14:textId="77777777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3C327A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04C8B" w14:textId="150ABB8A" w:rsidR="003C327A" w:rsidRPr="003C327A" w:rsidRDefault="003C327A" w:rsidP="003C327A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3C327A">
              <w:rPr>
                <w:rFonts w:eastAsia="Times New Roman" w:cs="Calibri"/>
                <w:lang w:eastAsia="cs-CZ"/>
              </w:rPr>
              <w:t>dotace na projekty rozvoje venkova v rámci Strategického plánu SZP na období 2023–2027 - Intervence 52.77 – LEADER – (FICHE 1 – ZEMĚDĚLSKÉ PODNIKÁNÍ, ZPRACOVÁNÍ A UVÁDĚNÍ ZEMĚDĚLSKÝCH PRODUKTŮ NA TRH</w:t>
            </w:r>
          </w:p>
        </w:tc>
      </w:tr>
    </w:tbl>
    <w:p w14:paraId="30BFF5D7" w14:textId="709C24BA" w:rsidR="005B75D6" w:rsidRPr="0070724D" w:rsidRDefault="005B75D6" w:rsidP="009E1CE4">
      <w:pPr>
        <w:spacing w:before="240"/>
        <w:rPr>
          <w:lang w:eastAsia="cs-CZ"/>
        </w:rPr>
      </w:pPr>
      <w:r w:rsidRPr="0070724D">
        <w:rPr>
          <w:lang w:eastAsia="cs-CZ"/>
        </w:rPr>
        <w:t>Písemná zpráva zadavatele o veřejné zakázce je vyhotovena na základě § 217 zákona č. 134/2016 Sb., o zadávání veřejných zakázek, v platném znění (ZZVZ).</w:t>
      </w:r>
    </w:p>
    <w:p w14:paraId="306AA514" w14:textId="6AFD8865" w:rsidR="00B92129" w:rsidRPr="00B92129" w:rsidRDefault="00B92129" w:rsidP="00B92129">
      <w:pPr>
        <w:pStyle w:val="Nadpis1"/>
        <w:numPr>
          <w:ilvl w:val="0"/>
          <w:numId w:val="1"/>
        </w:numPr>
        <w:rPr>
          <w:sz w:val="28"/>
        </w:rPr>
      </w:pPr>
      <w:r w:rsidRPr="00B92129">
        <w:rPr>
          <w:sz w:val="28"/>
        </w:rPr>
        <w:t>PŘEDMĚT VEŘEJNÉ ZAKÁZKY</w:t>
      </w:r>
    </w:p>
    <w:p w14:paraId="04FA0ADE" w14:textId="06E0E651" w:rsidR="009E1CE4" w:rsidRDefault="00EE1C34" w:rsidP="009E1CE4">
      <w:pPr>
        <w:spacing w:line="276" w:lineRule="auto"/>
        <w:rPr>
          <w:rFonts w:eastAsia="Times New Roman" w:cs="Calibri"/>
          <w:lang w:eastAsia="cs-CZ"/>
        </w:rPr>
      </w:pPr>
      <w:r w:rsidRPr="00EE1C34">
        <w:rPr>
          <w:rFonts w:eastAsia="Times New Roman" w:cs="Calibri"/>
          <w:lang w:eastAsia="cs-CZ"/>
        </w:rPr>
        <w:t xml:space="preserve">Předmětem veřejné zakázky je dodávka </w:t>
      </w:r>
      <w:r>
        <w:rPr>
          <w:rFonts w:eastAsia="Times New Roman" w:cs="Calibri"/>
          <w:lang w:eastAsia="cs-CZ"/>
        </w:rPr>
        <w:t xml:space="preserve">zemědělské techniky, konkrétně </w:t>
      </w:r>
      <w:r w:rsidRPr="00EE1C34">
        <w:rPr>
          <w:rFonts w:eastAsia="Times New Roman" w:cs="Calibri"/>
          <w:lang w:eastAsia="cs-CZ"/>
        </w:rPr>
        <w:t xml:space="preserve">1 ks kypřiče radličkového, 1 ks podmítače diskového a 1 ks </w:t>
      </w:r>
      <w:proofErr w:type="spellStart"/>
      <w:r w:rsidRPr="00EE1C34">
        <w:rPr>
          <w:rFonts w:eastAsia="Times New Roman" w:cs="Calibri"/>
          <w:lang w:eastAsia="cs-CZ"/>
        </w:rPr>
        <w:t>kompaktoru</w:t>
      </w:r>
      <w:proofErr w:type="spellEnd"/>
      <w:r w:rsidRPr="00EE1C34">
        <w:rPr>
          <w:rFonts w:eastAsia="Times New Roman" w:cs="Calibri"/>
          <w:lang w:eastAsia="cs-CZ"/>
        </w:rPr>
        <w:t xml:space="preserve"> předseťového</w:t>
      </w:r>
      <w:r w:rsidR="009E1CE4" w:rsidRPr="0070724D">
        <w:rPr>
          <w:rFonts w:eastAsia="Times New Roman" w:cs="Calibri"/>
          <w:lang w:eastAsia="cs-CZ"/>
        </w:rPr>
        <w:t>.</w:t>
      </w:r>
      <w:r>
        <w:rPr>
          <w:rFonts w:eastAsia="Times New Roman" w:cs="Calibri"/>
          <w:lang w:eastAsia="cs-CZ"/>
        </w:rPr>
        <w:t xml:space="preserve"> </w:t>
      </w:r>
      <w:r w:rsidR="009E1CE4" w:rsidRPr="0070724D">
        <w:rPr>
          <w:rFonts w:eastAsia="Times New Roman" w:cs="Calibri"/>
          <w:lang w:eastAsia="cs-CZ"/>
        </w:rPr>
        <w:t xml:space="preserve">To vše včetně, dopravy (transportu) na místo plnění určené zadavatelem, zaškolení, předvedení předmětu plnění, poskytování záručního servisu atd. Předmět plnění musí splňovat veškeré nároky vycházející z technických a bezpečnostních norem platných v České republice daný typ strojů (zemědělské techniky). </w:t>
      </w:r>
    </w:p>
    <w:p w14:paraId="7048A8C1" w14:textId="302B4224" w:rsidR="00EE1C34" w:rsidRPr="0070724D" w:rsidRDefault="00EE1C34" w:rsidP="009E1CE4">
      <w:pPr>
        <w:spacing w:line="276" w:lineRule="auto"/>
        <w:rPr>
          <w:rFonts w:eastAsia="Times New Roman" w:cs="Calibri"/>
          <w:lang w:eastAsia="cs-CZ"/>
        </w:rPr>
      </w:pPr>
      <w:r w:rsidRPr="00E5733C">
        <w:rPr>
          <w:rFonts w:eastAsia="Times New Roman" w:cstheme="minorHAnsi"/>
          <w:lang w:eastAsia="cs-CZ"/>
        </w:rPr>
        <w:t xml:space="preserve">Lhůta pro podání nabídek byla stanovena do </w:t>
      </w:r>
      <w:r>
        <w:rPr>
          <w:rFonts w:eastAsia="Times New Roman" w:cstheme="minorHAnsi"/>
          <w:lang w:eastAsia="cs-CZ"/>
        </w:rPr>
        <w:t>25. 4. 2025</w:t>
      </w:r>
    </w:p>
    <w:p w14:paraId="23AF49D4" w14:textId="1D459564" w:rsidR="00B92129" w:rsidRPr="00B92129" w:rsidRDefault="00B92129" w:rsidP="00B92129">
      <w:pPr>
        <w:pStyle w:val="Nadpis1"/>
        <w:numPr>
          <w:ilvl w:val="0"/>
          <w:numId w:val="1"/>
        </w:numPr>
        <w:rPr>
          <w:sz w:val="28"/>
        </w:rPr>
      </w:pPr>
      <w:r w:rsidRPr="00B92129">
        <w:rPr>
          <w:sz w:val="28"/>
        </w:rPr>
        <w:t>ÚČASTNÍCI ZADÁVACÍHO ŘÍZENÍ</w:t>
      </w:r>
    </w:p>
    <w:p w14:paraId="077F9B07" w14:textId="6A216EE4" w:rsidR="009E1CE4" w:rsidRDefault="009E1CE4" w:rsidP="0070724D">
      <w:pPr>
        <w:spacing w:before="240"/>
        <w:rPr>
          <w:lang w:eastAsia="cs-CZ"/>
        </w:rPr>
      </w:pPr>
      <w:r w:rsidRPr="0070724D">
        <w:rPr>
          <w:lang w:eastAsia="cs-CZ"/>
        </w:rPr>
        <w:t xml:space="preserve">Ve lhůtě pro podání nabídek </w:t>
      </w:r>
      <w:r w:rsidR="00EE1C34" w:rsidRPr="00EE1C34">
        <w:rPr>
          <w:lang w:eastAsia="cs-CZ"/>
        </w:rPr>
        <w:t>bylo podáno 6 elektronických nabídek</w:t>
      </w:r>
      <w:r w:rsidRPr="0070724D">
        <w:rPr>
          <w:lang w:eastAsia="cs-CZ"/>
        </w:rPr>
        <w:t>.</w:t>
      </w:r>
    </w:p>
    <w:tbl>
      <w:tblPr>
        <w:tblStyle w:val="Mkatabulky11"/>
        <w:tblW w:w="10065" w:type="dxa"/>
        <w:tblInd w:w="-147" w:type="dxa"/>
        <w:tblLook w:val="04A0" w:firstRow="1" w:lastRow="0" w:firstColumn="1" w:lastColumn="0" w:noHBand="0" w:noVBand="1"/>
      </w:tblPr>
      <w:tblGrid>
        <w:gridCol w:w="1400"/>
        <w:gridCol w:w="987"/>
        <w:gridCol w:w="4532"/>
        <w:gridCol w:w="3146"/>
      </w:tblGrid>
      <w:tr w:rsidR="00EE1C34" w:rsidRPr="00EE1C34" w14:paraId="4C315256" w14:textId="77777777" w:rsidTr="009A4F6B">
        <w:trPr>
          <w:trHeight w:hRule="exact" w:val="63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5A25E5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EE1C34">
              <w:rPr>
                <w:rFonts w:asciiTheme="minorHAnsi" w:eastAsia="Calibri" w:hAnsiTheme="minorHAnsi" w:cstheme="minorHAnsi"/>
                <w:b/>
                <w:lang w:eastAsia="cs-CZ"/>
              </w:rPr>
              <w:t>Nabídka</w:t>
            </w:r>
          </w:p>
        </w:tc>
        <w:tc>
          <w:tcPr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6C9417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cs-CZ"/>
              </w:rPr>
            </w:pPr>
            <w:r w:rsidRPr="00EE1C34">
              <w:rPr>
                <w:rFonts w:asciiTheme="minorHAnsi" w:eastAsia="Calibri" w:hAnsiTheme="minorHAnsi" w:cstheme="minorHAnsi"/>
                <w:b/>
                <w:lang w:eastAsia="cs-CZ"/>
              </w:rPr>
              <w:t>Dodavatel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9FE49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cs-CZ"/>
              </w:rPr>
            </w:pPr>
            <w:r w:rsidRPr="00EE1C34">
              <w:rPr>
                <w:rFonts w:asciiTheme="minorHAnsi" w:eastAsia="Calibri" w:hAnsiTheme="minorHAnsi" w:cstheme="minorHAnsi"/>
                <w:b/>
                <w:lang w:eastAsia="cs-CZ"/>
              </w:rPr>
              <w:t>Doba doručení</w:t>
            </w:r>
            <w:r w:rsidRPr="00EE1C34">
              <w:rPr>
                <w:rFonts w:asciiTheme="minorHAnsi" w:eastAsia="Calibri" w:hAnsiTheme="minorHAnsi" w:cstheme="minorHAnsi"/>
                <w:b/>
                <w:lang w:eastAsia="cs-CZ"/>
              </w:rPr>
              <w:br/>
            </w:r>
            <w:r w:rsidRPr="00EE1C34">
              <w:rPr>
                <w:rFonts w:asciiTheme="minorHAnsi" w:eastAsia="Calibri" w:hAnsiTheme="minorHAnsi" w:cstheme="minorHAnsi"/>
                <w:lang w:eastAsia="cs-CZ"/>
              </w:rPr>
              <w:t>(den, čas)</w:t>
            </w:r>
          </w:p>
          <w:p w14:paraId="641D1EBE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cs-CZ"/>
              </w:rPr>
            </w:pPr>
          </w:p>
        </w:tc>
      </w:tr>
      <w:tr w:rsidR="00EE1C34" w:rsidRPr="00EE1C34" w14:paraId="77B6C1CA" w14:textId="77777777" w:rsidTr="009A4F6B">
        <w:trPr>
          <w:trHeight w:val="5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09BFD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FE38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84DB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b/>
                <w:color w:val="000000"/>
              </w:rPr>
            </w:pPr>
            <w:r w:rsidRPr="00EE1C34">
              <w:rPr>
                <w:rFonts w:asciiTheme="minorHAnsi" w:hAnsiTheme="minorHAnsi" w:cstheme="minorHAnsi"/>
                <w:b/>
                <w:color w:val="000000"/>
              </w:rPr>
              <w:t>ARBO, spol. s r.o.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AF95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16.04.2025 13:49:26</w:t>
            </w:r>
          </w:p>
        </w:tc>
      </w:tr>
      <w:tr w:rsidR="00EE1C34" w:rsidRPr="00EE1C34" w14:paraId="4792FA8D" w14:textId="77777777" w:rsidTr="009A4F6B">
        <w:trPr>
          <w:trHeight w:hRule="exact" w:val="398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5A58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477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128C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</w:rPr>
            </w:pPr>
            <w:r w:rsidRPr="00EE1C34">
              <w:rPr>
                <w:rFonts w:asciiTheme="minorHAnsi" w:hAnsiTheme="minorHAnsi" w:cstheme="minorHAnsi"/>
              </w:rPr>
              <w:t>40522172</w:t>
            </w:r>
            <w:r w:rsidRPr="00EE1C34">
              <w:rPr>
                <w:rFonts w:asciiTheme="minorHAnsi" w:hAnsiTheme="minorHAnsi" w:cstheme="minorHAnsi"/>
              </w:rPr>
              <w:br/>
              <w:t>40522172</w:t>
            </w:r>
          </w:p>
          <w:p w14:paraId="765B4C1D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</w:rPr>
            </w:pPr>
            <w:r w:rsidRPr="00EE1C34">
              <w:rPr>
                <w:rFonts w:asciiTheme="minorHAnsi" w:hAnsiTheme="minorHAnsi" w:cstheme="minorHAnsi"/>
              </w:rPr>
              <w:br/>
              <w:t>40522172</w:t>
            </w:r>
          </w:p>
          <w:p w14:paraId="2783EAC6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79B0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6ACE3D72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D41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454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4029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hAnsiTheme="minorHAnsi" w:cstheme="minorHAnsi"/>
              </w:rPr>
              <w:t>Hřbitovní 757, 339 01 Klatovy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2FF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0A6A44FB" w14:textId="77777777" w:rsidTr="009A4F6B">
        <w:trPr>
          <w:trHeight w:val="447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81E07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9D55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6E7E" w14:textId="77777777" w:rsidR="00EE1C34" w:rsidRPr="00EE1C34" w:rsidRDefault="00EE1C34" w:rsidP="00EE1C34">
            <w:pPr>
              <w:spacing w:before="150" w:after="225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b/>
                <w:lang w:eastAsia="cs-CZ"/>
              </w:rPr>
              <w:t>LIVA Předslavice, spol. s r.o.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9C7B" w14:textId="77777777" w:rsidR="00EE1C34" w:rsidRPr="00EE1C34" w:rsidRDefault="00EE1C34" w:rsidP="00EE1C34">
            <w:pPr>
              <w:spacing w:before="150" w:after="22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1C34">
              <w:rPr>
                <w:rFonts w:asciiTheme="minorHAnsi" w:hAnsiTheme="minorHAnsi" w:cstheme="minorHAnsi"/>
                <w:color w:val="000000"/>
              </w:rPr>
              <w:br/>
              <w:t>24.04.2025 10:13:02</w:t>
            </w:r>
          </w:p>
          <w:p w14:paraId="39C30A2D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7A94B5F7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5027D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3CD1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FBBD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63906821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4505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71668816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5CD53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C815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D327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Předslavice 19, 387 01 Volyně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4D05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327FBEAC" w14:textId="77777777" w:rsidTr="009A4F6B">
        <w:trPr>
          <w:trHeight w:hRule="exact" w:val="513"/>
        </w:trPr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FBAF1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14:paraId="10336846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E3</w:t>
            </w:r>
          </w:p>
          <w:p w14:paraId="1F340C2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14:paraId="2AC36CB8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0EF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DC3E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b/>
                <w:color w:val="000000"/>
              </w:rPr>
            </w:pPr>
            <w:r w:rsidRPr="00EE1C34">
              <w:rPr>
                <w:rFonts w:asciiTheme="minorHAnsi" w:eastAsia="Times New Roman" w:hAnsiTheme="minorHAnsi" w:cstheme="minorHAnsi"/>
                <w:b/>
                <w:lang w:eastAsia="cs-CZ"/>
              </w:rPr>
              <w:t>PERAGRO</w:t>
            </w:r>
            <w:r w:rsidRPr="00EE1C3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EE1C34">
              <w:rPr>
                <w:rFonts w:asciiTheme="minorHAnsi" w:hAnsiTheme="minorHAnsi" w:cstheme="minorHAnsi"/>
                <w:b/>
                <w:color w:val="000000"/>
              </w:rPr>
              <w:t>Trading</w:t>
            </w:r>
            <w:proofErr w:type="spellEnd"/>
            <w:r w:rsidRPr="00EE1C34">
              <w:rPr>
                <w:rFonts w:asciiTheme="minorHAnsi" w:hAnsiTheme="minorHAnsi" w:cstheme="minorHAnsi"/>
                <w:b/>
                <w:color w:val="000000"/>
              </w:rPr>
              <w:t xml:space="preserve"> s.r.o.</w:t>
            </w:r>
          </w:p>
          <w:p w14:paraId="7B6011EF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EEBE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hAnsiTheme="minorHAnsi" w:cstheme="minorHAnsi"/>
                <w:color w:val="000000"/>
                <w:shd w:val="clear" w:color="auto" w:fill="F5F5F5"/>
              </w:rPr>
              <w:t>24.04.2025 11:01:16</w:t>
            </w:r>
          </w:p>
        </w:tc>
      </w:tr>
      <w:tr w:rsidR="00EE1C34" w:rsidRPr="00EE1C34" w14:paraId="220DAA54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2A98B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2A43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3457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09711961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CBF2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05A27EEC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C20D4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087E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B70F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Přísečná 85, 381 01 Přísečná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89A6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13D4DF8C" w14:textId="77777777" w:rsidTr="009A4F6B">
        <w:trPr>
          <w:trHeight w:hRule="exact" w:val="515"/>
        </w:trPr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E080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  <w:p w14:paraId="05107442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AEB6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8CB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b/>
                <w:color w:val="000000"/>
              </w:rPr>
            </w:pPr>
            <w:r w:rsidRPr="00EE1C34">
              <w:rPr>
                <w:rFonts w:asciiTheme="minorHAnsi" w:hAnsiTheme="minorHAnsi" w:cstheme="minorHAnsi"/>
                <w:b/>
                <w:color w:val="000000"/>
              </w:rPr>
              <w:t>ARROW-AGRI s.r.o.</w:t>
            </w:r>
          </w:p>
          <w:p w14:paraId="611E0D8A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4278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24.04.2025 14:02:17</w:t>
            </w:r>
          </w:p>
        </w:tc>
      </w:tr>
      <w:tr w:rsidR="00EE1C34" w:rsidRPr="00EE1C34" w14:paraId="7C09B3CC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0AB30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C86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5C5C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05491118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31A8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52596131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9B0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80EA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3FEB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Na Pískách 443, 392 01 Soběslav</w:t>
            </w:r>
          </w:p>
          <w:p w14:paraId="739DC29B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2E8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4842B413" w14:textId="77777777" w:rsidTr="009A4F6B">
        <w:trPr>
          <w:trHeight w:hRule="exact" w:val="285"/>
        </w:trPr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27682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DAB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EE28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b/>
                <w:lang w:eastAsia="cs-CZ"/>
              </w:rPr>
              <w:t>U+M Servis s.r.o.</w:t>
            </w:r>
          </w:p>
        </w:tc>
        <w:tc>
          <w:tcPr>
            <w:tcW w:w="3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26A3E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25.04.2025 08:02:28</w:t>
            </w:r>
          </w:p>
        </w:tc>
      </w:tr>
      <w:tr w:rsidR="00EE1C34" w:rsidRPr="00EE1C34" w14:paraId="147322F7" w14:textId="77777777" w:rsidTr="009A4F6B">
        <w:trPr>
          <w:trHeight w:hRule="exact" w:val="453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317C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86E3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7886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color w:val="000000"/>
              </w:rPr>
            </w:pPr>
            <w:r w:rsidRPr="00EE1C34">
              <w:rPr>
                <w:rFonts w:asciiTheme="minorHAnsi" w:hAnsiTheme="minorHAnsi" w:cstheme="minorHAnsi"/>
                <w:color w:val="000000"/>
              </w:rPr>
              <w:t>25157540</w:t>
            </w:r>
          </w:p>
          <w:p w14:paraId="5EC78026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color w:val="000000"/>
              </w:rPr>
            </w:pPr>
            <w:r w:rsidRPr="00EE1C34">
              <w:rPr>
                <w:rFonts w:asciiTheme="minorHAnsi" w:hAnsiTheme="minorHAnsi" w:cstheme="minorHAnsi"/>
                <w:color w:val="000000"/>
              </w:rPr>
              <w:br/>
              <w:t>25157540</w:t>
            </w:r>
          </w:p>
          <w:p w14:paraId="268C18FC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3397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2B6B4941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21EB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316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E1C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Pražská 884, Třeboň II, 379 01 Třeboň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D6DA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4F0184C3" w14:textId="77777777" w:rsidTr="009A4F6B">
        <w:trPr>
          <w:trHeight w:hRule="exact" w:val="567"/>
        </w:trPr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61735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E6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8DE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  <w:r w:rsidRPr="00EE1C34">
              <w:rPr>
                <w:rFonts w:asciiTheme="minorHAnsi" w:eastAsia="Times New Roman" w:hAnsiTheme="minorHAnsi" w:cstheme="minorHAnsi"/>
                <w:lang w:eastAsia="cs-CZ"/>
              </w:rPr>
              <w:t>Název: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939B" w14:textId="77777777" w:rsidR="00EE1C34" w:rsidRPr="00EE1C34" w:rsidRDefault="00EE1C34" w:rsidP="00EE1C34">
            <w:pPr>
              <w:spacing w:before="150" w:after="225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EE1C34">
              <w:rPr>
                <w:rFonts w:asciiTheme="minorHAnsi" w:hAnsiTheme="minorHAnsi" w:cstheme="minorHAnsi"/>
                <w:b/>
                <w:color w:val="000000"/>
              </w:rPr>
              <w:t>Agrowest</w:t>
            </w:r>
            <w:proofErr w:type="spellEnd"/>
            <w:r w:rsidRPr="00EE1C34">
              <w:rPr>
                <w:rFonts w:asciiTheme="minorHAnsi" w:hAnsiTheme="minorHAnsi" w:cstheme="minorHAnsi"/>
                <w:b/>
                <w:color w:val="000000"/>
              </w:rPr>
              <w:t xml:space="preserve"> a.s.</w:t>
            </w:r>
          </w:p>
          <w:p w14:paraId="1EA47BAD" w14:textId="77777777" w:rsidR="00EE1C34" w:rsidRPr="00EE1C34" w:rsidRDefault="00EE1C34" w:rsidP="00EE1C34">
            <w:pPr>
              <w:spacing w:after="0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5193" w14:textId="77777777" w:rsidR="00EE1C34" w:rsidRPr="00EE1C34" w:rsidRDefault="00EE1C34" w:rsidP="00EE1C34">
            <w:pPr>
              <w:spacing w:before="150" w:after="225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E1C34">
              <w:rPr>
                <w:rFonts w:asciiTheme="minorHAnsi" w:hAnsiTheme="minorHAnsi" w:cstheme="minorHAnsi"/>
                <w:color w:val="000000"/>
              </w:rPr>
              <w:br/>
              <w:t>25.04.2025 08:19:54</w:t>
            </w:r>
          </w:p>
          <w:p w14:paraId="772B30F1" w14:textId="77777777" w:rsidR="00EE1C34" w:rsidRPr="00EE1C34" w:rsidRDefault="00EE1C34" w:rsidP="00EE1C34">
            <w:pPr>
              <w:spacing w:after="0"/>
              <w:jc w:val="center"/>
              <w:rPr>
                <w:rFonts w:asciiTheme="minorHAnsi" w:eastAsia="Times New Roman" w:hAnsiTheme="minorHAnsi" w:cstheme="minorHAnsi"/>
                <w:lang w:eastAsia="cs-CZ"/>
              </w:rPr>
            </w:pPr>
          </w:p>
        </w:tc>
      </w:tr>
      <w:tr w:rsidR="00EE1C34" w:rsidRPr="00EE1C34" w14:paraId="16C56748" w14:textId="77777777" w:rsidTr="009A4F6B">
        <w:trPr>
          <w:trHeight w:hRule="exact" w:val="285"/>
        </w:trPr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0662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366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theme="minorHAnsi"/>
                <w:sz w:val="20"/>
                <w:szCs w:val="20"/>
                <w:lang w:eastAsia="cs-CZ"/>
              </w:rPr>
            </w:pPr>
            <w:r w:rsidRPr="00EE1C3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99ED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</w:pPr>
            <w:r w:rsidRPr="00EE1C3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27961958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9290C30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="Calibri"/>
                <w:lang w:eastAsia="cs-CZ"/>
              </w:rPr>
            </w:pPr>
          </w:p>
        </w:tc>
      </w:tr>
      <w:tr w:rsidR="00EE1C34" w:rsidRPr="00EE1C34" w14:paraId="2336B5D0" w14:textId="77777777" w:rsidTr="009A4F6B">
        <w:trPr>
          <w:trHeight w:hRule="exact" w:val="412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077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theme="minorHAnsi"/>
                <w:lang w:eastAsia="cs-CZ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E9E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theme="minorHAnsi"/>
                <w:sz w:val="20"/>
                <w:szCs w:val="20"/>
                <w:lang w:eastAsia="cs-CZ"/>
              </w:rPr>
            </w:pPr>
            <w:r w:rsidRPr="00EE1C34">
              <w:rPr>
                <w:rFonts w:ascii="Cambria" w:eastAsia="Times New Roman" w:hAnsi="Cambria" w:cs="Calibri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B7FC" w14:textId="77777777" w:rsidR="00EE1C34" w:rsidRPr="00EE1C34" w:rsidRDefault="00EE1C34" w:rsidP="00EE1C34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EE1C34">
              <w:rPr>
                <w:rFonts w:ascii="Tahoma" w:hAnsi="Tahoma" w:cs="Tahoma"/>
                <w:color w:val="000000"/>
                <w:sz w:val="19"/>
                <w:szCs w:val="19"/>
              </w:rPr>
              <w:t>Božkovská 397/15, 326 00 Plzeň</w:t>
            </w:r>
          </w:p>
        </w:tc>
        <w:tc>
          <w:tcPr>
            <w:tcW w:w="3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86B30A9" w14:textId="77777777" w:rsidR="00EE1C34" w:rsidRPr="00EE1C34" w:rsidRDefault="00EE1C34" w:rsidP="00EE1C34">
            <w:pPr>
              <w:spacing w:after="0"/>
              <w:rPr>
                <w:rFonts w:ascii="Cambria" w:eastAsia="Times New Roman" w:hAnsi="Cambria" w:cs="Calibri"/>
                <w:lang w:eastAsia="cs-CZ"/>
              </w:rPr>
            </w:pPr>
          </w:p>
        </w:tc>
      </w:tr>
    </w:tbl>
    <w:p w14:paraId="573D29EB" w14:textId="77777777" w:rsidR="00B92129" w:rsidRPr="00B92129" w:rsidRDefault="00B92129" w:rsidP="00B92129">
      <w:pPr>
        <w:pStyle w:val="Nadpis1"/>
        <w:numPr>
          <w:ilvl w:val="0"/>
          <w:numId w:val="1"/>
        </w:numPr>
        <w:rPr>
          <w:sz w:val="28"/>
        </w:rPr>
      </w:pPr>
      <w:r w:rsidRPr="00B92129">
        <w:rPr>
          <w:sz w:val="28"/>
        </w:rPr>
        <w:t>VYLOUČENÍ ÚČASTNÍCI</w:t>
      </w:r>
    </w:p>
    <w:p w14:paraId="1D1B9EB7" w14:textId="4C1943F1" w:rsidR="00B92129" w:rsidRPr="00B92129" w:rsidRDefault="00B92129" w:rsidP="00B92129">
      <w:pPr>
        <w:rPr>
          <w:lang w:eastAsia="cs-CZ"/>
        </w:rPr>
      </w:pPr>
      <w:r w:rsidRPr="00B92129">
        <w:rPr>
          <w:lang w:eastAsia="cs-CZ"/>
        </w:rPr>
        <w:t>Žádný účastník nebyl vyloučen.</w:t>
      </w:r>
    </w:p>
    <w:p w14:paraId="10150AB3" w14:textId="77777777" w:rsidR="00F93946" w:rsidRPr="00F93946" w:rsidRDefault="00F93946" w:rsidP="00F93946">
      <w:pPr>
        <w:pStyle w:val="Nadpis1"/>
        <w:numPr>
          <w:ilvl w:val="0"/>
          <w:numId w:val="1"/>
        </w:numPr>
        <w:rPr>
          <w:sz w:val="28"/>
        </w:rPr>
      </w:pPr>
      <w:r w:rsidRPr="00F93946">
        <w:rPr>
          <w:sz w:val="28"/>
        </w:rPr>
        <w:t>VYBRANÝ DODAVATEL</w:t>
      </w:r>
    </w:p>
    <w:p w14:paraId="742FDB14" w14:textId="5DD3E267" w:rsidR="00F93946" w:rsidRPr="00F93946" w:rsidRDefault="00F93946" w:rsidP="00F93946">
      <w:pPr>
        <w:rPr>
          <w:lang w:eastAsia="cs-CZ"/>
        </w:rPr>
      </w:pPr>
      <w:r w:rsidRPr="00F93946">
        <w:rPr>
          <w:lang w:eastAsia="cs-CZ"/>
        </w:rPr>
        <w:t xml:space="preserve">Zadavatel rozhodl dne </w:t>
      </w:r>
      <w:r w:rsidR="009A4F6B">
        <w:rPr>
          <w:lang w:eastAsia="cs-CZ"/>
        </w:rPr>
        <w:t>23.</w:t>
      </w:r>
      <w:r w:rsidR="00F65A13">
        <w:rPr>
          <w:lang w:eastAsia="cs-CZ"/>
        </w:rPr>
        <w:t xml:space="preserve"> </w:t>
      </w:r>
      <w:r w:rsidR="009A4F6B">
        <w:rPr>
          <w:lang w:eastAsia="cs-CZ"/>
        </w:rPr>
        <w:t>5.</w:t>
      </w:r>
      <w:r w:rsidR="00F65A13">
        <w:rPr>
          <w:lang w:eastAsia="cs-CZ"/>
        </w:rPr>
        <w:t xml:space="preserve"> </w:t>
      </w:r>
      <w:r w:rsidR="009A4F6B">
        <w:rPr>
          <w:lang w:eastAsia="cs-CZ"/>
        </w:rPr>
        <w:t>2025</w:t>
      </w:r>
      <w:r w:rsidRPr="00F93946">
        <w:rPr>
          <w:lang w:eastAsia="cs-CZ"/>
        </w:rPr>
        <w:t xml:space="preserve"> o výběru </w:t>
      </w:r>
      <w:r w:rsidR="00EE1C34" w:rsidRPr="00E042B7">
        <w:rPr>
          <w:rFonts w:eastAsia="Times New Roman" w:cstheme="minorHAnsi"/>
          <w:b/>
          <w:lang w:eastAsia="cs-CZ"/>
        </w:rPr>
        <w:t>PERAGRO</w:t>
      </w:r>
      <w:r w:rsidR="00EE1C34" w:rsidRPr="00E042B7">
        <w:rPr>
          <w:rFonts w:cstheme="minorHAnsi"/>
          <w:b/>
          <w:color w:val="000000"/>
        </w:rPr>
        <w:t xml:space="preserve"> </w:t>
      </w:r>
      <w:proofErr w:type="spellStart"/>
      <w:r w:rsidR="00EE1C34" w:rsidRPr="00E042B7">
        <w:rPr>
          <w:rFonts w:cstheme="minorHAnsi"/>
          <w:b/>
          <w:color w:val="000000"/>
        </w:rPr>
        <w:t>Trading</w:t>
      </w:r>
      <w:proofErr w:type="spellEnd"/>
      <w:r w:rsidR="00EE1C34" w:rsidRPr="00E042B7">
        <w:rPr>
          <w:rFonts w:cstheme="minorHAnsi"/>
          <w:b/>
          <w:color w:val="000000"/>
        </w:rPr>
        <w:t xml:space="preserve"> s.r.o.</w:t>
      </w:r>
      <w:r w:rsidR="00EE1C34" w:rsidRPr="00880CAC">
        <w:rPr>
          <w:rFonts w:eastAsia="Times New Roman" w:cs="Calibri"/>
          <w:color w:val="000000" w:themeColor="text1"/>
          <w:sz w:val="24"/>
          <w:szCs w:val="24"/>
          <w:lang w:eastAsia="cs-CZ"/>
        </w:rPr>
        <w:t xml:space="preserve">, IČO: </w:t>
      </w:r>
      <w:r w:rsidR="00EE1C34" w:rsidRPr="00E042B7">
        <w:rPr>
          <w:rFonts w:eastAsia="Times New Roman" w:cstheme="minorHAnsi"/>
          <w:lang w:eastAsia="cs-CZ"/>
        </w:rPr>
        <w:t>09711961</w:t>
      </w:r>
      <w:r w:rsidR="00C67251">
        <w:rPr>
          <w:rFonts w:eastAsia="Times New Roman" w:cs="Calibri"/>
          <w:color w:val="000000" w:themeColor="text1"/>
          <w:sz w:val="24"/>
          <w:szCs w:val="24"/>
          <w:lang w:eastAsia="cs-CZ"/>
        </w:rPr>
        <w:t>, se sídlem</w:t>
      </w:r>
      <w:r w:rsidR="00EE1C34" w:rsidRPr="00880CAC">
        <w:rPr>
          <w:rFonts w:eastAsia="Times New Roman" w:cs="Calibri"/>
          <w:color w:val="000000" w:themeColor="text1"/>
          <w:sz w:val="24"/>
          <w:szCs w:val="24"/>
          <w:lang w:eastAsia="cs-CZ"/>
        </w:rPr>
        <w:t xml:space="preserve"> </w:t>
      </w:r>
      <w:r w:rsidR="00EE1C34" w:rsidRPr="00E042B7">
        <w:rPr>
          <w:rFonts w:eastAsia="Times New Roman" w:cstheme="minorHAnsi"/>
          <w:lang w:eastAsia="cs-CZ"/>
        </w:rPr>
        <w:t>Přísečná 85, 381 01 Přísečná</w:t>
      </w:r>
      <w:r w:rsidRPr="00F93946">
        <w:rPr>
          <w:lang w:eastAsia="cs-CZ"/>
        </w:rPr>
        <w:t xml:space="preserve">, který obdržel při hodnocení nejvyšší počet bodů ze všech účastníků. Hodnotícím kritériem byla ekonomická výhodnost nabídek, která zahrnovala dílčí kritéria a) nejnižší nabídková cena (váha </w:t>
      </w:r>
      <w:r w:rsidR="009E1CE4">
        <w:rPr>
          <w:lang w:eastAsia="cs-CZ"/>
        </w:rPr>
        <w:t>90</w:t>
      </w:r>
      <w:r w:rsidRPr="00F93946">
        <w:rPr>
          <w:lang w:eastAsia="cs-CZ"/>
        </w:rPr>
        <w:t xml:space="preserve"> %), b) délka záruky (váha </w:t>
      </w:r>
      <w:r w:rsidR="009E1CE4">
        <w:rPr>
          <w:lang w:eastAsia="cs-CZ"/>
        </w:rPr>
        <w:t xml:space="preserve">10 %). Dodavatel </w:t>
      </w:r>
      <w:r w:rsidR="009E1CE4" w:rsidRPr="009E1CE4">
        <w:rPr>
          <w:lang w:eastAsia="cs-CZ"/>
        </w:rPr>
        <w:t>podal nabídku, obdržel nejvyšší počet bodů, splnil podmínky účasti a jeho nabídka vyhověla požadavkům zadavatele.</w:t>
      </w:r>
    </w:p>
    <w:p w14:paraId="6CECE9FF" w14:textId="77777777" w:rsidR="00F93946" w:rsidRPr="00F93946" w:rsidRDefault="00F93946" w:rsidP="00F93946">
      <w:pPr>
        <w:pStyle w:val="Nadpis1"/>
        <w:numPr>
          <w:ilvl w:val="0"/>
          <w:numId w:val="1"/>
        </w:numPr>
        <w:rPr>
          <w:sz w:val="28"/>
        </w:rPr>
      </w:pPr>
      <w:r w:rsidRPr="00F93946">
        <w:rPr>
          <w:sz w:val="28"/>
        </w:rPr>
        <w:t>CENA SJEDNANÁ VE SMLOUVĚ</w:t>
      </w:r>
    </w:p>
    <w:p w14:paraId="57D9C5F5" w14:textId="6251FFA4" w:rsidR="00F93946" w:rsidRPr="00EE1C34" w:rsidRDefault="00F93946" w:rsidP="00EE1C34">
      <w:pPr>
        <w:spacing w:after="0"/>
        <w:rPr>
          <w:lang w:eastAsia="cs-CZ"/>
        </w:rPr>
      </w:pPr>
      <w:r w:rsidRPr="00EE1C34">
        <w:rPr>
          <w:lang w:eastAsia="cs-CZ"/>
        </w:rPr>
        <w:t xml:space="preserve">Zadavatel uzavřel dne </w:t>
      </w:r>
      <w:r w:rsidR="009A4F6B">
        <w:rPr>
          <w:lang w:eastAsia="cs-CZ"/>
        </w:rPr>
        <w:t xml:space="preserve">19. 6. 2025 </w:t>
      </w:r>
      <w:r w:rsidR="00B82608" w:rsidRPr="00EE1C34">
        <w:rPr>
          <w:lang w:eastAsia="cs-CZ"/>
        </w:rPr>
        <w:t>s</w:t>
      </w:r>
      <w:r w:rsidRPr="00EE1C34">
        <w:rPr>
          <w:lang w:eastAsia="cs-CZ"/>
        </w:rPr>
        <w:t>mlouvu</w:t>
      </w:r>
      <w:r w:rsidR="00B82608" w:rsidRPr="00EE1C34">
        <w:rPr>
          <w:lang w:eastAsia="cs-CZ"/>
        </w:rPr>
        <w:t xml:space="preserve"> </w:t>
      </w:r>
      <w:r w:rsidRPr="00EE1C34">
        <w:rPr>
          <w:lang w:eastAsia="cs-CZ"/>
        </w:rPr>
        <w:t xml:space="preserve">s dodavatelem </w:t>
      </w:r>
      <w:r w:rsidR="00EE1C34" w:rsidRPr="00EE1C34">
        <w:rPr>
          <w:rFonts w:eastAsia="Times New Roman" w:cstheme="minorHAnsi"/>
          <w:b/>
          <w:lang w:eastAsia="cs-CZ"/>
        </w:rPr>
        <w:t>PERAGRO</w:t>
      </w:r>
      <w:r w:rsidR="00EE1C34" w:rsidRPr="00EE1C34">
        <w:rPr>
          <w:rFonts w:cstheme="minorHAnsi"/>
          <w:b/>
          <w:color w:val="000000"/>
        </w:rPr>
        <w:t xml:space="preserve"> </w:t>
      </w:r>
      <w:proofErr w:type="spellStart"/>
      <w:r w:rsidR="00EE1C34" w:rsidRPr="00EE1C34">
        <w:rPr>
          <w:rFonts w:cstheme="minorHAnsi"/>
          <w:b/>
          <w:color w:val="000000"/>
        </w:rPr>
        <w:t>Trading</w:t>
      </w:r>
      <w:proofErr w:type="spellEnd"/>
      <w:r w:rsidR="00EE1C34" w:rsidRPr="00EE1C34">
        <w:rPr>
          <w:rFonts w:cstheme="minorHAnsi"/>
          <w:b/>
          <w:color w:val="000000"/>
        </w:rPr>
        <w:t xml:space="preserve"> s.r.o.</w:t>
      </w:r>
      <w:r w:rsidR="00EE1C34" w:rsidRPr="00EE1C34">
        <w:rPr>
          <w:rFonts w:eastAsia="Times New Roman" w:cs="Calibri"/>
          <w:color w:val="000000" w:themeColor="text1"/>
          <w:lang w:eastAsia="cs-CZ"/>
        </w:rPr>
        <w:t xml:space="preserve">, IČO: </w:t>
      </w:r>
      <w:r w:rsidR="00EE1C34" w:rsidRPr="00EE1C34">
        <w:rPr>
          <w:rFonts w:eastAsia="Times New Roman" w:cstheme="minorHAnsi"/>
          <w:lang w:eastAsia="cs-CZ"/>
        </w:rPr>
        <w:t>09711961</w:t>
      </w:r>
      <w:r w:rsidR="00C67251">
        <w:rPr>
          <w:rFonts w:eastAsia="Times New Roman" w:cs="Calibri"/>
          <w:color w:val="000000" w:themeColor="text1"/>
          <w:lang w:eastAsia="cs-CZ"/>
        </w:rPr>
        <w:t>, se sídlem</w:t>
      </w:r>
      <w:bookmarkStart w:id="0" w:name="_GoBack"/>
      <w:bookmarkEnd w:id="0"/>
      <w:r w:rsidR="00EE1C34" w:rsidRPr="00EE1C34">
        <w:rPr>
          <w:rFonts w:eastAsia="Times New Roman" w:cs="Calibri"/>
          <w:color w:val="000000" w:themeColor="text1"/>
          <w:lang w:eastAsia="cs-CZ"/>
        </w:rPr>
        <w:t xml:space="preserve"> </w:t>
      </w:r>
      <w:r w:rsidR="00EE1C34" w:rsidRPr="00EE1C34">
        <w:rPr>
          <w:rFonts w:eastAsia="Times New Roman" w:cstheme="minorHAnsi"/>
          <w:lang w:eastAsia="cs-CZ"/>
        </w:rPr>
        <w:t>Přísečná 85, 381 01 Přísečná</w:t>
      </w:r>
      <w:r w:rsidRPr="00EE1C34">
        <w:rPr>
          <w:lang w:eastAsia="cs-CZ"/>
        </w:rPr>
        <w:t xml:space="preserve">, ve které byla sjednána cena ve výši </w:t>
      </w:r>
      <w:r w:rsidR="009A4F6B" w:rsidRPr="009A4F6B">
        <w:rPr>
          <w:lang w:eastAsia="cs-CZ"/>
        </w:rPr>
        <w:t>1 529 500,00</w:t>
      </w:r>
      <w:r w:rsidR="009E1CE4" w:rsidRPr="00EE1C34">
        <w:rPr>
          <w:lang w:eastAsia="cs-CZ"/>
        </w:rPr>
        <w:t xml:space="preserve"> </w:t>
      </w:r>
      <w:r w:rsidRPr="00EE1C34">
        <w:rPr>
          <w:lang w:eastAsia="cs-CZ"/>
        </w:rPr>
        <w:t>Kč bez DPH (</w:t>
      </w:r>
      <w:r w:rsidR="0070724D" w:rsidRPr="00EE1C34">
        <w:rPr>
          <w:lang w:eastAsia="cs-CZ"/>
        </w:rPr>
        <w:t xml:space="preserve">tj. </w:t>
      </w:r>
      <w:r w:rsidR="009A4F6B" w:rsidRPr="009A4F6B">
        <w:rPr>
          <w:lang w:eastAsia="cs-CZ"/>
        </w:rPr>
        <w:t>1 850 695,00</w:t>
      </w:r>
      <w:r w:rsidRPr="00EE1C34">
        <w:rPr>
          <w:lang w:eastAsia="cs-CZ"/>
        </w:rPr>
        <w:t xml:space="preserve"> Kč vč. DPH).</w:t>
      </w:r>
    </w:p>
    <w:p w14:paraId="588C3E9D" w14:textId="77777777" w:rsidR="00F93946" w:rsidRPr="00F93946" w:rsidRDefault="00F93946" w:rsidP="00F93946">
      <w:pPr>
        <w:pStyle w:val="Nadpis1"/>
        <w:numPr>
          <w:ilvl w:val="0"/>
          <w:numId w:val="1"/>
        </w:numPr>
        <w:rPr>
          <w:sz w:val="28"/>
        </w:rPr>
      </w:pPr>
      <w:r w:rsidRPr="00F93946">
        <w:rPr>
          <w:sz w:val="28"/>
        </w:rPr>
        <w:t>PODDODAVATELÉ</w:t>
      </w:r>
    </w:p>
    <w:p w14:paraId="174AFB7B" w14:textId="65723566" w:rsidR="00F93946" w:rsidRPr="00F93946" w:rsidRDefault="00F93946" w:rsidP="00EE1C34">
      <w:pPr>
        <w:spacing w:before="240"/>
        <w:rPr>
          <w:lang w:eastAsia="cs-CZ"/>
        </w:rPr>
      </w:pPr>
      <w:r w:rsidRPr="00F93946">
        <w:rPr>
          <w:lang w:eastAsia="cs-CZ"/>
        </w:rPr>
        <w:t>Dodavatel v nabídce uvedl, že provede zakázku samostatně bez využití poddodavatelů.</w:t>
      </w:r>
    </w:p>
    <w:p w14:paraId="53D91EEF" w14:textId="21C49A93" w:rsidR="009F022D" w:rsidRPr="009F022D" w:rsidRDefault="009F022D" w:rsidP="009F022D">
      <w:pPr>
        <w:pStyle w:val="Nadpis1"/>
        <w:numPr>
          <w:ilvl w:val="0"/>
          <w:numId w:val="1"/>
        </w:numPr>
        <w:rPr>
          <w:sz w:val="28"/>
        </w:rPr>
      </w:pPr>
      <w:r w:rsidRPr="009F022D">
        <w:rPr>
          <w:sz w:val="28"/>
        </w:rPr>
        <w:t>OSOBY SE STŘETEM ZÁJMŮ</w:t>
      </w:r>
    </w:p>
    <w:p w14:paraId="4B849994" w14:textId="096C327D" w:rsidR="009F022D" w:rsidRPr="009F022D" w:rsidRDefault="009F022D" w:rsidP="009F022D">
      <w:r w:rsidRPr="009F022D">
        <w:t>Nebyly zjištěny osoby se střetem zájmů.</w:t>
      </w:r>
    </w:p>
    <w:p w14:paraId="63C28D83" w14:textId="77777777" w:rsidR="00B82608" w:rsidRPr="009E1CE4" w:rsidRDefault="00B82608" w:rsidP="00B82608">
      <w:pPr>
        <w:pStyle w:val="Nadpis1"/>
        <w:numPr>
          <w:ilvl w:val="0"/>
          <w:numId w:val="1"/>
        </w:numPr>
        <w:rPr>
          <w:sz w:val="28"/>
        </w:rPr>
      </w:pPr>
      <w:r w:rsidRPr="009E1CE4">
        <w:rPr>
          <w:sz w:val="28"/>
        </w:rPr>
        <w:lastRenderedPageBreak/>
        <w:t xml:space="preserve">INFORMACE O NÁMITKÁCH </w:t>
      </w:r>
    </w:p>
    <w:p w14:paraId="39BBC6B6" w14:textId="305F04A2" w:rsidR="00B82608" w:rsidRPr="00B82608" w:rsidRDefault="00B82608" w:rsidP="00B82608">
      <w:r w:rsidRPr="00B82608">
        <w:t>V rámci zadávacího řízení nebyly podány námitky.</w:t>
      </w:r>
    </w:p>
    <w:p w14:paraId="3F4C0C90" w14:textId="77777777" w:rsidR="0070724D" w:rsidRDefault="0070724D" w:rsidP="0070724D">
      <w:pPr>
        <w:spacing w:before="240" w:after="0" w:line="384" w:lineRule="auto"/>
        <w:jc w:val="left"/>
        <w:rPr>
          <w:rFonts w:eastAsia="Times New Roman" w:cs="Calibri"/>
          <w:lang w:eastAsia="cs-CZ"/>
        </w:rPr>
      </w:pPr>
    </w:p>
    <w:p w14:paraId="46080163" w14:textId="0AC1944E" w:rsidR="0070724D" w:rsidRPr="0070724D" w:rsidRDefault="0070724D" w:rsidP="0070724D">
      <w:pPr>
        <w:spacing w:before="240" w:after="0" w:line="384" w:lineRule="auto"/>
        <w:jc w:val="left"/>
        <w:rPr>
          <w:rFonts w:eastAsia="Times New Roman" w:cs="Times New Roman"/>
          <w:lang w:eastAsia="cs-CZ"/>
        </w:rPr>
      </w:pPr>
      <w:r w:rsidRPr="0070724D">
        <w:rPr>
          <w:rFonts w:eastAsia="Times New Roman" w:cs="Calibri"/>
          <w:lang w:eastAsia="cs-CZ"/>
        </w:rPr>
        <w:t>V</w:t>
      </w:r>
      <w:r w:rsidR="00F65A13">
        <w:rPr>
          <w:rFonts w:eastAsia="Times New Roman" w:cs="Calibri"/>
          <w:lang w:eastAsia="cs-CZ"/>
        </w:rPr>
        <w:t> </w:t>
      </w:r>
      <w:r w:rsidRPr="0070724D">
        <w:rPr>
          <w:rFonts w:eastAsia="Times New Roman" w:cs="Times New Roman"/>
          <w:lang w:eastAsia="cs-CZ"/>
        </w:rPr>
        <w:t>Klatovech</w:t>
      </w:r>
      <w:r w:rsidR="00F65A13">
        <w:rPr>
          <w:rFonts w:eastAsia="Times New Roman" w:cs="Times New Roman"/>
          <w:lang w:eastAsia="cs-CZ"/>
        </w:rPr>
        <w:t xml:space="preserve"> 14. 7. 2025</w:t>
      </w:r>
    </w:p>
    <w:p w14:paraId="2D6CE778" w14:textId="77777777" w:rsidR="0070724D" w:rsidRDefault="0070724D" w:rsidP="0070724D">
      <w:pPr>
        <w:spacing w:after="0" w:line="259" w:lineRule="auto"/>
        <w:jc w:val="left"/>
        <w:rPr>
          <w:rFonts w:eastAsia="Calibri" w:cs="Times New Roman"/>
          <w:b/>
          <w:lang w:eastAsia="cs-CZ"/>
        </w:rPr>
      </w:pPr>
    </w:p>
    <w:p w14:paraId="45F8B14C" w14:textId="77777777" w:rsidR="0070724D" w:rsidRDefault="0070724D" w:rsidP="0070724D">
      <w:pPr>
        <w:spacing w:after="0" w:line="259" w:lineRule="auto"/>
        <w:jc w:val="left"/>
        <w:rPr>
          <w:rFonts w:eastAsia="Calibri" w:cs="Times New Roman"/>
          <w:b/>
          <w:lang w:eastAsia="cs-CZ"/>
        </w:rPr>
      </w:pPr>
    </w:p>
    <w:p w14:paraId="5882E929" w14:textId="77777777" w:rsidR="0070724D" w:rsidRDefault="0070724D" w:rsidP="0070724D">
      <w:pPr>
        <w:spacing w:after="0" w:line="259" w:lineRule="auto"/>
        <w:jc w:val="left"/>
        <w:rPr>
          <w:rFonts w:eastAsia="Calibri" w:cs="Times New Roman"/>
          <w:b/>
          <w:lang w:eastAsia="cs-CZ"/>
        </w:rPr>
      </w:pPr>
    </w:p>
    <w:p w14:paraId="3137A89B" w14:textId="77777777" w:rsidR="0070724D" w:rsidRDefault="0070724D" w:rsidP="0070724D">
      <w:pPr>
        <w:spacing w:after="0" w:line="259" w:lineRule="auto"/>
        <w:jc w:val="left"/>
        <w:rPr>
          <w:rFonts w:eastAsia="Calibri" w:cs="Times New Roman"/>
          <w:b/>
          <w:lang w:eastAsia="cs-CZ"/>
        </w:rPr>
      </w:pPr>
    </w:p>
    <w:p w14:paraId="5F4389DB" w14:textId="77777777" w:rsidR="0070724D" w:rsidRPr="0070724D" w:rsidRDefault="0070724D" w:rsidP="0070724D">
      <w:pPr>
        <w:spacing w:after="0" w:line="259" w:lineRule="auto"/>
        <w:jc w:val="left"/>
        <w:rPr>
          <w:rFonts w:eastAsia="Calibri" w:cs="Times New Roman"/>
          <w:b/>
          <w:lang w:eastAsia="cs-CZ"/>
        </w:rPr>
      </w:pPr>
      <w:r w:rsidRPr="0070724D">
        <w:rPr>
          <w:rFonts w:eastAsia="Calibri" w:cs="Times New Roman"/>
          <w:b/>
          <w:lang w:eastAsia="cs-CZ"/>
        </w:rPr>
        <w:t>Ing. Vladislav Smolík</w:t>
      </w:r>
    </w:p>
    <w:p w14:paraId="3D0C7BB6" w14:textId="77777777" w:rsidR="0070724D" w:rsidRPr="0070724D" w:rsidRDefault="0070724D" w:rsidP="0070724D">
      <w:pPr>
        <w:spacing w:after="0" w:line="259" w:lineRule="auto"/>
        <w:jc w:val="left"/>
        <w:rPr>
          <w:rFonts w:eastAsia="Calibri" w:cs="Times New Roman"/>
          <w:lang w:eastAsia="cs-CZ"/>
        </w:rPr>
      </w:pPr>
      <w:r w:rsidRPr="0070724D">
        <w:rPr>
          <w:rFonts w:eastAsia="Calibri" w:cs="Times New Roman"/>
          <w:lang w:eastAsia="cs-CZ"/>
        </w:rPr>
        <w:t>ředitel školy</w:t>
      </w:r>
    </w:p>
    <w:p w14:paraId="22F2D733" w14:textId="77777777" w:rsidR="0070724D" w:rsidRPr="0070724D" w:rsidRDefault="0070724D" w:rsidP="0070724D">
      <w:pPr>
        <w:spacing w:after="0" w:line="259" w:lineRule="auto"/>
        <w:jc w:val="left"/>
        <w:rPr>
          <w:rFonts w:eastAsia="Calibri" w:cs="Times New Roman"/>
          <w:lang w:eastAsia="cs-CZ"/>
        </w:rPr>
      </w:pPr>
      <w:r w:rsidRPr="0070724D">
        <w:rPr>
          <w:rFonts w:eastAsia="Calibri" w:cs="Times New Roman"/>
          <w:lang w:eastAsia="cs-CZ"/>
        </w:rPr>
        <w:t>Střední škola zemědělská a potravinářská, Klatovy, Národních mučedníků 141</w:t>
      </w:r>
    </w:p>
    <w:p w14:paraId="780B0CE3" w14:textId="70B68E1E" w:rsidR="00B82608" w:rsidRPr="00B82608" w:rsidRDefault="0070724D" w:rsidP="0070724D">
      <w:pPr>
        <w:spacing w:after="0" w:line="259" w:lineRule="auto"/>
        <w:jc w:val="left"/>
        <w:rPr>
          <w:sz w:val="24"/>
          <w:szCs w:val="18"/>
          <w:lang w:eastAsia="cs-CZ"/>
        </w:rPr>
      </w:pPr>
      <w:r w:rsidRPr="0070724D">
        <w:rPr>
          <w:rFonts w:eastAsia="Calibri" w:cs="Times New Roman"/>
          <w:lang w:eastAsia="cs-CZ"/>
        </w:rPr>
        <w:t>za zadavatele</w:t>
      </w:r>
    </w:p>
    <w:sectPr w:rsidR="00B82608" w:rsidRPr="00B82608" w:rsidSect="009E1C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975D7" w14:textId="77777777" w:rsidR="00E77C6C" w:rsidRDefault="00E77C6C" w:rsidP="00A37F4E">
      <w:pPr>
        <w:spacing w:after="0"/>
      </w:pPr>
      <w:r>
        <w:separator/>
      </w:r>
    </w:p>
  </w:endnote>
  <w:endnote w:type="continuationSeparator" w:id="0">
    <w:p w14:paraId="4D0BE5A6" w14:textId="77777777" w:rsidR="00E77C6C" w:rsidRDefault="00E77C6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607762"/>
      <w:docPartObj>
        <w:docPartGallery w:val="Page Numbers (Bottom of Page)"/>
        <w:docPartUnique/>
      </w:docPartObj>
    </w:sdtPr>
    <w:sdtEndPr/>
    <w:sdtContent>
      <w:p w14:paraId="41BE4A6B" w14:textId="0F89E84D" w:rsidR="00B82608" w:rsidRDefault="00B826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251">
          <w:rPr>
            <w:noProof/>
          </w:rPr>
          <w:t>3</w:t>
        </w:r>
        <w:r>
          <w:fldChar w:fldCharType="end"/>
        </w:r>
      </w:p>
    </w:sdtContent>
  </w:sdt>
  <w:p w14:paraId="7B6B468C" w14:textId="77777777" w:rsidR="00E77C6C" w:rsidRDefault="00E77C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2E787" w14:textId="5C5C5113" w:rsidR="00B210C8" w:rsidRPr="00B210C8" w:rsidRDefault="00B210C8" w:rsidP="00B210C8">
    <w:pPr>
      <w:pStyle w:val="Zpat"/>
      <w:jc w:val="center"/>
      <w:rPr>
        <w:caps/>
      </w:rPr>
    </w:pPr>
  </w:p>
  <w:p w14:paraId="5238604C" w14:textId="5873899B" w:rsidR="00B82608" w:rsidRPr="00B82608" w:rsidRDefault="00B82608" w:rsidP="00B82608">
    <w:pPr>
      <w:pStyle w:val="Zpat"/>
    </w:pPr>
    <w:r w:rsidRPr="00B82608">
      <w:tab/>
    </w:r>
    <w:r w:rsidRPr="00B82608">
      <w:tab/>
    </w:r>
    <w:r w:rsidRPr="00B82608">
      <w:tab/>
    </w:r>
    <w:r w:rsidRPr="00B82608">
      <w:fldChar w:fldCharType="begin"/>
    </w:r>
    <w:r w:rsidRPr="00B82608">
      <w:instrText>PAGE   \* MERGEFORMAT</w:instrText>
    </w:r>
    <w:r w:rsidRPr="00B82608">
      <w:fldChar w:fldCharType="separate"/>
    </w:r>
    <w:r w:rsidR="009E1CE4">
      <w:rPr>
        <w:noProof/>
      </w:rPr>
      <w:t>1</w:t>
    </w:r>
    <w:r w:rsidRPr="00B82608">
      <w:fldChar w:fldCharType="end"/>
    </w:r>
  </w:p>
  <w:p w14:paraId="730DE41A" w14:textId="77777777" w:rsidR="00B210C8" w:rsidRDefault="00B210C8" w:rsidP="00B826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7873" w14:textId="77777777" w:rsidR="00E77C6C" w:rsidRDefault="00E77C6C" w:rsidP="00A37F4E">
      <w:pPr>
        <w:spacing w:after="0"/>
      </w:pPr>
      <w:r>
        <w:separator/>
      </w:r>
    </w:p>
  </w:footnote>
  <w:footnote w:type="continuationSeparator" w:id="0">
    <w:p w14:paraId="6AB2EB52" w14:textId="77777777" w:rsidR="00E77C6C" w:rsidRDefault="00E77C6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E77C6C" w:rsidRDefault="00E77C6C" w:rsidP="00A37F4E">
    <w:pPr>
      <w:pStyle w:val="Zhlav"/>
    </w:pPr>
  </w:p>
  <w:p w14:paraId="3624FFA4" w14:textId="77777777" w:rsidR="00E77C6C" w:rsidRDefault="00E77C6C" w:rsidP="00A37F4E">
    <w:pPr>
      <w:pStyle w:val="Zhlav"/>
    </w:pPr>
  </w:p>
  <w:p w14:paraId="447009F9" w14:textId="03144C01" w:rsidR="00E77C6C" w:rsidRDefault="003C327A" w:rsidP="00A37F4E">
    <w:pPr>
      <w:pStyle w:val="Zhlav"/>
    </w:pPr>
    <w:r>
      <w:rPr>
        <w:noProof/>
        <w:lang w:eastAsia="cs-CZ"/>
      </w:rPr>
      <w:drawing>
        <wp:inline distT="0" distB="0" distL="0" distR="0" wp14:anchorId="51D8068A" wp14:editId="29F246F4">
          <wp:extent cx="2932430" cy="60960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0379486" wp14:editId="5CCEC2CE">
          <wp:extent cx="2566670" cy="530225"/>
          <wp:effectExtent l="0" t="0" r="508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DDD4B" w14:textId="76F4C170" w:rsidR="00E77C6C" w:rsidRPr="002212B9" w:rsidRDefault="00E77C6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B210C8" w:rsidRDefault="00B210C8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452F07B8" w:rsidR="00B210C8" w:rsidRDefault="005B75D6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 w:rsidR="00B210C8">
      <w:tab/>
    </w:r>
    <w:r w:rsidR="00B210C8">
      <w:tab/>
    </w:r>
    <w:r w:rsidR="00B210C8">
      <w:tab/>
    </w:r>
    <w:r w:rsidR="00B210C8">
      <w:tab/>
    </w:r>
    <w:r w:rsidR="00B210C8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C36B6F"/>
    <w:multiLevelType w:val="hybridMultilevel"/>
    <w:tmpl w:val="8348C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3544A48"/>
    <w:multiLevelType w:val="multilevel"/>
    <w:tmpl w:val="396AF9C6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6"/>
  </w:num>
  <w:num w:numId="4">
    <w:abstractNumId w:val="32"/>
  </w:num>
  <w:num w:numId="5">
    <w:abstractNumId w:val="23"/>
  </w:num>
  <w:num w:numId="6">
    <w:abstractNumId w:val="1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9"/>
  </w:num>
  <w:num w:numId="11">
    <w:abstractNumId w:val="29"/>
  </w:num>
  <w:num w:numId="12">
    <w:abstractNumId w:val="26"/>
  </w:num>
  <w:num w:numId="13">
    <w:abstractNumId w:val="14"/>
  </w:num>
  <w:num w:numId="14">
    <w:abstractNumId w:val="8"/>
  </w:num>
  <w:num w:numId="15">
    <w:abstractNumId w:val="3"/>
  </w:num>
  <w:num w:numId="16">
    <w:abstractNumId w:val="13"/>
  </w:num>
  <w:num w:numId="17">
    <w:abstractNumId w:val="15"/>
  </w:num>
  <w:num w:numId="18">
    <w:abstractNumId w:val="16"/>
  </w:num>
  <w:num w:numId="19">
    <w:abstractNumId w:val="4"/>
  </w:num>
  <w:num w:numId="20">
    <w:abstractNumId w:val="5"/>
  </w:num>
  <w:num w:numId="21">
    <w:abstractNumId w:val="22"/>
  </w:num>
  <w:num w:numId="22">
    <w:abstractNumId w:val="16"/>
  </w:num>
  <w:num w:numId="23">
    <w:abstractNumId w:val="24"/>
  </w:num>
  <w:num w:numId="24">
    <w:abstractNumId w:val="7"/>
  </w:num>
  <w:num w:numId="25">
    <w:abstractNumId w:val="28"/>
  </w:num>
  <w:num w:numId="26">
    <w:abstractNumId w:val="9"/>
  </w:num>
  <w:num w:numId="27">
    <w:abstractNumId w:val="6"/>
  </w:num>
  <w:num w:numId="28">
    <w:abstractNumId w:val="21"/>
  </w:num>
  <w:num w:numId="29">
    <w:abstractNumId w:val="33"/>
  </w:num>
  <w:num w:numId="30">
    <w:abstractNumId w:val="18"/>
  </w:num>
  <w:num w:numId="31">
    <w:abstractNumId w:val="25"/>
  </w:num>
  <w:num w:numId="32">
    <w:abstractNumId w:val="10"/>
  </w:num>
  <w:num w:numId="33">
    <w:abstractNumId w:val="30"/>
  </w:num>
  <w:num w:numId="34">
    <w:abstractNumId w:val="16"/>
  </w:num>
  <w:num w:numId="35">
    <w:abstractNumId w:val="16"/>
  </w:num>
  <w:num w:numId="36">
    <w:abstractNumId w:val="1"/>
  </w:num>
  <w:num w:numId="37">
    <w:abstractNumId w:val="20"/>
  </w:num>
  <w:num w:numId="38">
    <w:abstractNumId w:val="11"/>
  </w:num>
  <w:num w:numId="39">
    <w:abstractNumId w:val="17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3A96"/>
    <w:rsid w:val="00063D53"/>
    <w:rsid w:val="000B731F"/>
    <w:rsid w:val="000D6655"/>
    <w:rsid w:val="000E0F3F"/>
    <w:rsid w:val="000E3474"/>
    <w:rsid w:val="000E373F"/>
    <w:rsid w:val="000E59C8"/>
    <w:rsid w:val="00107E73"/>
    <w:rsid w:val="00141C9E"/>
    <w:rsid w:val="001440DB"/>
    <w:rsid w:val="00155C44"/>
    <w:rsid w:val="001703C7"/>
    <w:rsid w:val="00174C27"/>
    <w:rsid w:val="00184BBC"/>
    <w:rsid w:val="0018663E"/>
    <w:rsid w:val="001D30E3"/>
    <w:rsid w:val="00202CA7"/>
    <w:rsid w:val="002212B9"/>
    <w:rsid w:val="0029760B"/>
    <w:rsid w:val="002A3B9A"/>
    <w:rsid w:val="002C723A"/>
    <w:rsid w:val="002E783F"/>
    <w:rsid w:val="003114A2"/>
    <w:rsid w:val="003164C3"/>
    <w:rsid w:val="00346FEC"/>
    <w:rsid w:val="0037275F"/>
    <w:rsid w:val="003A176D"/>
    <w:rsid w:val="003A3A31"/>
    <w:rsid w:val="003C327A"/>
    <w:rsid w:val="003D51EB"/>
    <w:rsid w:val="003F1DD3"/>
    <w:rsid w:val="0042348B"/>
    <w:rsid w:val="004422D4"/>
    <w:rsid w:val="00442E0E"/>
    <w:rsid w:val="00451C75"/>
    <w:rsid w:val="00487330"/>
    <w:rsid w:val="0049064A"/>
    <w:rsid w:val="004D0AC7"/>
    <w:rsid w:val="004D4E2F"/>
    <w:rsid w:val="00516E1D"/>
    <w:rsid w:val="00522BB2"/>
    <w:rsid w:val="00541D0F"/>
    <w:rsid w:val="005851BE"/>
    <w:rsid w:val="005968DA"/>
    <w:rsid w:val="005A5925"/>
    <w:rsid w:val="005B75D6"/>
    <w:rsid w:val="005D2A17"/>
    <w:rsid w:val="00604C17"/>
    <w:rsid w:val="0062503D"/>
    <w:rsid w:val="006812E4"/>
    <w:rsid w:val="006C3015"/>
    <w:rsid w:val="006E1149"/>
    <w:rsid w:val="007055BA"/>
    <w:rsid w:val="0070724D"/>
    <w:rsid w:val="00720698"/>
    <w:rsid w:val="007225A6"/>
    <w:rsid w:val="00734123"/>
    <w:rsid w:val="00773408"/>
    <w:rsid w:val="007D59EA"/>
    <w:rsid w:val="008240E3"/>
    <w:rsid w:val="00847B9B"/>
    <w:rsid w:val="00896251"/>
    <w:rsid w:val="008A6E9D"/>
    <w:rsid w:val="008F69C3"/>
    <w:rsid w:val="009A4F6B"/>
    <w:rsid w:val="009B0569"/>
    <w:rsid w:val="009C0A8F"/>
    <w:rsid w:val="009C3DBE"/>
    <w:rsid w:val="009D72D9"/>
    <w:rsid w:val="009E1CE4"/>
    <w:rsid w:val="009F022D"/>
    <w:rsid w:val="009F11EC"/>
    <w:rsid w:val="009F36CC"/>
    <w:rsid w:val="00A15CA2"/>
    <w:rsid w:val="00A2071D"/>
    <w:rsid w:val="00A37F4E"/>
    <w:rsid w:val="00A66E60"/>
    <w:rsid w:val="00A724D7"/>
    <w:rsid w:val="00A84500"/>
    <w:rsid w:val="00A86782"/>
    <w:rsid w:val="00AD24DF"/>
    <w:rsid w:val="00AE1CA7"/>
    <w:rsid w:val="00AE49BC"/>
    <w:rsid w:val="00AF0164"/>
    <w:rsid w:val="00AF5407"/>
    <w:rsid w:val="00AF7322"/>
    <w:rsid w:val="00B20527"/>
    <w:rsid w:val="00B210C8"/>
    <w:rsid w:val="00B82608"/>
    <w:rsid w:val="00B92129"/>
    <w:rsid w:val="00B93848"/>
    <w:rsid w:val="00B97301"/>
    <w:rsid w:val="00BB248B"/>
    <w:rsid w:val="00BB7964"/>
    <w:rsid w:val="00BD1895"/>
    <w:rsid w:val="00BD508F"/>
    <w:rsid w:val="00BF1C92"/>
    <w:rsid w:val="00C12626"/>
    <w:rsid w:val="00C64F55"/>
    <w:rsid w:val="00C67251"/>
    <w:rsid w:val="00C9422D"/>
    <w:rsid w:val="00CA45F0"/>
    <w:rsid w:val="00CB5AEC"/>
    <w:rsid w:val="00CC4EE5"/>
    <w:rsid w:val="00CE3C41"/>
    <w:rsid w:val="00D21829"/>
    <w:rsid w:val="00D37F80"/>
    <w:rsid w:val="00D73AA0"/>
    <w:rsid w:val="00DF0F99"/>
    <w:rsid w:val="00E33D3F"/>
    <w:rsid w:val="00E716A1"/>
    <w:rsid w:val="00E77C6C"/>
    <w:rsid w:val="00EE1C34"/>
    <w:rsid w:val="00EF0BE9"/>
    <w:rsid w:val="00F3591A"/>
    <w:rsid w:val="00F65A13"/>
    <w:rsid w:val="00F72870"/>
    <w:rsid w:val="00F93946"/>
    <w:rsid w:val="00FA4336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9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EE1C34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46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CEFC-69FB-483B-8353-D3C50B6B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Renata Janoušková</cp:lastModifiedBy>
  <cp:revision>8</cp:revision>
  <dcterms:created xsi:type="dcterms:W3CDTF">2022-07-26T09:46:00Z</dcterms:created>
  <dcterms:modified xsi:type="dcterms:W3CDTF">2025-09-04T08:08:00Z</dcterms:modified>
</cp:coreProperties>
</file>