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225AC6" w14:textId="3B673B30" w:rsidR="003B37E5" w:rsidRDefault="0042609B" w:rsidP="00BE7016">
      <w:pPr>
        <w:jc w:val="center"/>
        <w:rPr>
          <w:b/>
          <w:bCs/>
          <w:sz w:val="36"/>
          <w:szCs w:val="36"/>
        </w:rPr>
      </w:pPr>
      <w:bookmarkStart w:id="0" w:name="_GoBack"/>
      <w:bookmarkEnd w:id="0"/>
      <w:r>
        <w:rPr>
          <w:b/>
          <w:bCs/>
          <w:sz w:val="36"/>
          <w:szCs w:val="36"/>
        </w:rPr>
        <w:t>S</w:t>
      </w:r>
      <w:r w:rsidR="00F3615D">
        <w:rPr>
          <w:b/>
          <w:bCs/>
          <w:sz w:val="36"/>
          <w:szCs w:val="36"/>
        </w:rPr>
        <w:t>mlouva</w:t>
      </w:r>
      <w:r w:rsidR="00D23076">
        <w:rPr>
          <w:b/>
          <w:bCs/>
          <w:sz w:val="36"/>
          <w:szCs w:val="36"/>
        </w:rPr>
        <w:t xml:space="preserve"> o zajištění p</w:t>
      </w:r>
      <w:r w:rsidR="00D23076" w:rsidRPr="001F0B78">
        <w:rPr>
          <w:b/>
          <w:bCs/>
          <w:sz w:val="36"/>
          <w:szCs w:val="36"/>
        </w:rPr>
        <w:t>rofylaxe a servis</w:t>
      </w:r>
      <w:r w:rsidR="00D23076">
        <w:rPr>
          <w:b/>
          <w:bCs/>
          <w:sz w:val="36"/>
          <w:szCs w:val="36"/>
        </w:rPr>
        <w:t>u</w:t>
      </w:r>
      <w:r w:rsidR="00BC35D3">
        <w:rPr>
          <w:b/>
          <w:bCs/>
          <w:sz w:val="36"/>
          <w:szCs w:val="36"/>
        </w:rPr>
        <w:t xml:space="preserve"> zastávkových</w:t>
      </w:r>
      <w:r w:rsidR="00D23076" w:rsidRPr="001F0B78">
        <w:rPr>
          <w:b/>
          <w:bCs/>
          <w:sz w:val="36"/>
          <w:szCs w:val="36"/>
        </w:rPr>
        <w:t xml:space="preserve"> informačních elektronických panelů</w:t>
      </w:r>
    </w:p>
    <w:p w14:paraId="75E7A67C" w14:textId="3AEA8E35" w:rsidR="00990400" w:rsidRDefault="00990400" w:rsidP="00BE7016">
      <w:pPr>
        <w:jc w:val="center"/>
        <w:rPr>
          <w:b/>
          <w:bCs/>
          <w:sz w:val="24"/>
          <w:szCs w:val="36"/>
        </w:rPr>
      </w:pPr>
      <w:r>
        <w:rPr>
          <w:b/>
          <w:bCs/>
          <w:sz w:val="24"/>
          <w:szCs w:val="36"/>
        </w:rPr>
        <w:t xml:space="preserve">č. </w:t>
      </w:r>
      <w:r w:rsidR="003B37E5" w:rsidRPr="006D7ABC">
        <w:rPr>
          <w:b/>
          <w:bCs/>
          <w:sz w:val="24"/>
          <w:szCs w:val="36"/>
          <w:highlight w:val="yellow"/>
        </w:rPr>
        <w:t>xxx</w:t>
      </w:r>
    </w:p>
    <w:p w14:paraId="1AC98518" w14:textId="7F503139" w:rsidR="00280006" w:rsidRDefault="00280006" w:rsidP="00BE7016">
      <w:pPr>
        <w:jc w:val="both"/>
      </w:pPr>
      <w:r>
        <w:t>(dále jen „</w:t>
      </w:r>
      <w:r w:rsidRPr="00DF721C">
        <w:rPr>
          <w:b/>
          <w:bCs/>
        </w:rPr>
        <w:t>Smlouva</w:t>
      </w:r>
      <w:r w:rsidR="00CD4FE5">
        <w:t>“</w:t>
      </w:r>
      <w:r>
        <w:t xml:space="preserve">) </w:t>
      </w:r>
    </w:p>
    <w:p w14:paraId="420FD369" w14:textId="435DF440" w:rsidR="00280006" w:rsidRPr="00F3615D" w:rsidRDefault="00F3615D" w:rsidP="00F3615D">
      <w:pPr>
        <w:jc w:val="center"/>
        <w:rPr>
          <w:sz w:val="24"/>
          <w:szCs w:val="24"/>
        </w:rPr>
      </w:pPr>
      <w:r w:rsidRPr="00F3615D">
        <w:rPr>
          <w:sz w:val="24"/>
          <w:szCs w:val="24"/>
        </w:rPr>
        <w:t>uzavřená v souladu s ust. § 1746 odst. 2 a násl. Zákona č. 89/2012 Sb., občanský zákoník, ve znění pozdějších předpisů (dále jen „občanský zákoník“)</w:t>
      </w:r>
    </w:p>
    <w:p w14:paraId="502A1504" w14:textId="70075A05" w:rsidR="00280006" w:rsidRPr="00EB1868" w:rsidRDefault="00280006" w:rsidP="00BE7016">
      <w:pPr>
        <w:jc w:val="both"/>
        <w:rPr>
          <w:b/>
          <w:bCs/>
          <w:sz w:val="28"/>
          <w:szCs w:val="28"/>
        </w:rPr>
      </w:pPr>
      <w:r w:rsidRPr="00EB1868">
        <w:rPr>
          <w:b/>
          <w:bCs/>
          <w:sz w:val="28"/>
          <w:szCs w:val="28"/>
        </w:rPr>
        <w:t>Smluvní strany:</w:t>
      </w:r>
    </w:p>
    <w:p w14:paraId="35FF2031" w14:textId="6E35B8E8" w:rsidR="00280006" w:rsidRDefault="003B37E5" w:rsidP="00BE7016">
      <w:pPr>
        <w:spacing w:after="0"/>
        <w:jc w:val="both"/>
        <w:rPr>
          <w:b/>
          <w:bCs/>
          <w:sz w:val="24"/>
          <w:szCs w:val="24"/>
        </w:rPr>
      </w:pPr>
      <w:r>
        <w:rPr>
          <w:b/>
          <w:bCs/>
          <w:sz w:val="24"/>
          <w:szCs w:val="24"/>
        </w:rPr>
        <w:t>POVED</w:t>
      </w:r>
      <w:r w:rsidR="00280006">
        <w:rPr>
          <w:b/>
          <w:bCs/>
          <w:sz w:val="24"/>
          <w:szCs w:val="24"/>
        </w:rPr>
        <w:t xml:space="preserve"> s.r.o.</w:t>
      </w:r>
    </w:p>
    <w:p w14:paraId="732A5DAB" w14:textId="77710206" w:rsidR="00280006" w:rsidRPr="00280006" w:rsidRDefault="00280006" w:rsidP="00BE7016">
      <w:pPr>
        <w:spacing w:after="0" w:line="240" w:lineRule="auto"/>
        <w:jc w:val="both"/>
        <w:rPr>
          <w:sz w:val="24"/>
          <w:szCs w:val="24"/>
        </w:rPr>
      </w:pPr>
      <w:r w:rsidRPr="00280006">
        <w:rPr>
          <w:sz w:val="24"/>
          <w:szCs w:val="24"/>
        </w:rPr>
        <w:t xml:space="preserve">IČ: </w:t>
      </w:r>
      <w:r w:rsidR="003B37E5" w:rsidRPr="003B37E5">
        <w:rPr>
          <w:sz w:val="24"/>
          <w:szCs w:val="24"/>
        </w:rPr>
        <w:t>290 99 846</w:t>
      </w:r>
    </w:p>
    <w:p w14:paraId="53C162E3" w14:textId="369767D0" w:rsidR="00280006" w:rsidRPr="00280006" w:rsidRDefault="00280006" w:rsidP="00BE7016">
      <w:pPr>
        <w:spacing w:after="0" w:line="240" w:lineRule="auto"/>
        <w:jc w:val="both"/>
        <w:rPr>
          <w:sz w:val="24"/>
          <w:szCs w:val="24"/>
        </w:rPr>
      </w:pPr>
      <w:r w:rsidRPr="00280006">
        <w:rPr>
          <w:sz w:val="24"/>
          <w:szCs w:val="24"/>
        </w:rPr>
        <w:t xml:space="preserve">DIČ: </w:t>
      </w:r>
      <w:r w:rsidR="003B37E5" w:rsidRPr="003B37E5">
        <w:rPr>
          <w:sz w:val="24"/>
          <w:szCs w:val="24"/>
        </w:rPr>
        <w:t>CZ29099846</w:t>
      </w:r>
    </w:p>
    <w:p w14:paraId="2F112843" w14:textId="53C18B94" w:rsidR="00280006" w:rsidRPr="00280006" w:rsidRDefault="00280006" w:rsidP="00BE7016">
      <w:pPr>
        <w:spacing w:after="0" w:line="240" w:lineRule="auto"/>
        <w:jc w:val="both"/>
        <w:rPr>
          <w:sz w:val="24"/>
          <w:szCs w:val="24"/>
        </w:rPr>
      </w:pPr>
      <w:r w:rsidRPr="00280006">
        <w:rPr>
          <w:sz w:val="24"/>
          <w:szCs w:val="24"/>
        </w:rPr>
        <w:t xml:space="preserve">Se sídlem </w:t>
      </w:r>
      <w:r w:rsidR="003B37E5">
        <w:rPr>
          <w:sz w:val="24"/>
          <w:szCs w:val="24"/>
        </w:rPr>
        <w:t>Nerudova 25, 301 00 Plzeň</w:t>
      </w:r>
    </w:p>
    <w:p w14:paraId="3F9037CD" w14:textId="5945EBC1" w:rsidR="00280006" w:rsidRPr="00280006" w:rsidRDefault="00280006" w:rsidP="001068E1">
      <w:pPr>
        <w:tabs>
          <w:tab w:val="right" w:pos="9072"/>
        </w:tabs>
        <w:spacing w:after="0" w:line="240" w:lineRule="auto"/>
        <w:jc w:val="both"/>
        <w:rPr>
          <w:sz w:val="24"/>
          <w:szCs w:val="24"/>
        </w:rPr>
      </w:pPr>
      <w:r w:rsidRPr="00280006">
        <w:rPr>
          <w:sz w:val="24"/>
          <w:szCs w:val="24"/>
        </w:rPr>
        <w:t xml:space="preserve">Zapsaná v obchodním rejstříku vedeném u </w:t>
      </w:r>
      <w:r w:rsidR="003B37E5" w:rsidRPr="003B37E5">
        <w:rPr>
          <w:sz w:val="24"/>
          <w:szCs w:val="24"/>
        </w:rPr>
        <w:t>KS v Plzni oddíl C, vložka 24706</w:t>
      </w:r>
      <w:r w:rsidR="001068E1">
        <w:rPr>
          <w:sz w:val="24"/>
          <w:szCs w:val="24"/>
        </w:rPr>
        <w:tab/>
      </w:r>
    </w:p>
    <w:p w14:paraId="7E5D7E9B" w14:textId="0BBD36FA" w:rsidR="00280006" w:rsidRDefault="00280006" w:rsidP="00BE7016">
      <w:pPr>
        <w:spacing w:after="0" w:line="240" w:lineRule="auto"/>
        <w:jc w:val="both"/>
        <w:rPr>
          <w:sz w:val="24"/>
          <w:szCs w:val="24"/>
        </w:rPr>
      </w:pPr>
      <w:r w:rsidRPr="00280006">
        <w:rPr>
          <w:sz w:val="24"/>
          <w:szCs w:val="24"/>
        </w:rPr>
        <w:t xml:space="preserve">Zastoupená Ing. </w:t>
      </w:r>
      <w:r w:rsidR="003B37E5">
        <w:rPr>
          <w:sz w:val="24"/>
          <w:szCs w:val="24"/>
        </w:rPr>
        <w:t>Jiřím Kozákem</w:t>
      </w:r>
      <w:r w:rsidRPr="00280006">
        <w:rPr>
          <w:sz w:val="24"/>
          <w:szCs w:val="24"/>
        </w:rPr>
        <w:t xml:space="preserve">, </w:t>
      </w:r>
      <w:r w:rsidR="003B37E5">
        <w:rPr>
          <w:sz w:val="24"/>
          <w:szCs w:val="24"/>
        </w:rPr>
        <w:t>výkonným ředitelem</w:t>
      </w:r>
      <w:r w:rsidRPr="00280006">
        <w:rPr>
          <w:sz w:val="24"/>
          <w:szCs w:val="24"/>
        </w:rPr>
        <w:t xml:space="preserve"> společnosti</w:t>
      </w:r>
    </w:p>
    <w:p w14:paraId="327B9458" w14:textId="02E7380D" w:rsidR="00280006" w:rsidRDefault="00280006" w:rsidP="00BE7016">
      <w:pPr>
        <w:spacing w:after="0" w:line="240" w:lineRule="auto"/>
        <w:jc w:val="both"/>
        <w:rPr>
          <w:b/>
          <w:bCs/>
          <w:sz w:val="24"/>
          <w:szCs w:val="24"/>
        </w:rPr>
      </w:pPr>
      <w:r w:rsidRPr="00DF721C">
        <w:rPr>
          <w:sz w:val="24"/>
          <w:szCs w:val="24"/>
        </w:rPr>
        <w:t>(dále jen</w:t>
      </w:r>
      <w:r w:rsidRPr="00280006">
        <w:rPr>
          <w:b/>
          <w:bCs/>
          <w:sz w:val="24"/>
          <w:szCs w:val="24"/>
        </w:rPr>
        <w:t xml:space="preserve"> „</w:t>
      </w:r>
      <w:r w:rsidR="00E84D14">
        <w:rPr>
          <w:b/>
          <w:bCs/>
          <w:sz w:val="24"/>
          <w:szCs w:val="24"/>
        </w:rPr>
        <w:t>Objednatel</w:t>
      </w:r>
      <w:r w:rsidRPr="00280006">
        <w:rPr>
          <w:b/>
          <w:bCs/>
          <w:sz w:val="24"/>
          <w:szCs w:val="24"/>
        </w:rPr>
        <w:t>“</w:t>
      </w:r>
      <w:r w:rsidRPr="00DF721C">
        <w:rPr>
          <w:sz w:val="24"/>
          <w:szCs w:val="24"/>
        </w:rPr>
        <w:t>)</w:t>
      </w:r>
    </w:p>
    <w:p w14:paraId="4C8F8BAF" w14:textId="73BBCA6A" w:rsidR="00280006" w:rsidRPr="009F056A" w:rsidRDefault="009F056A" w:rsidP="00BE7016">
      <w:pPr>
        <w:spacing w:after="0" w:line="240" w:lineRule="auto"/>
        <w:jc w:val="both"/>
        <w:rPr>
          <w:bCs/>
          <w:sz w:val="24"/>
          <w:szCs w:val="24"/>
        </w:rPr>
      </w:pPr>
      <w:r w:rsidRPr="009F056A">
        <w:rPr>
          <w:bCs/>
          <w:sz w:val="24"/>
          <w:szCs w:val="24"/>
        </w:rPr>
        <w:t>a</w:t>
      </w:r>
    </w:p>
    <w:p w14:paraId="42BD45A3" w14:textId="00C9155B" w:rsidR="00990400" w:rsidRPr="00990400" w:rsidRDefault="003B37E5" w:rsidP="00990400">
      <w:pPr>
        <w:spacing w:after="0" w:line="240" w:lineRule="auto"/>
        <w:jc w:val="both"/>
        <w:rPr>
          <w:b/>
          <w:bCs/>
          <w:sz w:val="24"/>
          <w:szCs w:val="24"/>
        </w:rPr>
      </w:pPr>
      <w:r>
        <w:rPr>
          <w:b/>
          <w:bCs/>
          <w:sz w:val="24"/>
          <w:szCs w:val="24"/>
        </w:rPr>
        <w:t>Název společnosti dodavatele</w:t>
      </w:r>
      <w:r w:rsidR="00990400" w:rsidRPr="00990400">
        <w:rPr>
          <w:b/>
          <w:bCs/>
          <w:sz w:val="24"/>
          <w:szCs w:val="24"/>
        </w:rPr>
        <w:tab/>
      </w:r>
    </w:p>
    <w:p w14:paraId="722568E9" w14:textId="3C6FE33B" w:rsidR="00990400" w:rsidRPr="006D7ABC" w:rsidRDefault="00990400" w:rsidP="00990400">
      <w:pPr>
        <w:spacing w:after="0" w:line="240" w:lineRule="auto"/>
        <w:jc w:val="both"/>
        <w:rPr>
          <w:bCs/>
          <w:sz w:val="24"/>
          <w:szCs w:val="24"/>
          <w:highlight w:val="yellow"/>
        </w:rPr>
      </w:pPr>
      <w:r w:rsidRPr="006D7ABC">
        <w:rPr>
          <w:bCs/>
          <w:sz w:val="24"/>
          <w:szCs w:val="24"/>
          <w:highlight w:val="yellow"/>
        </w:rPr>
        <w:t>IČ:</w:t>
      </w:r>
      <w:r w:rsidRPr="006D7ABC">
        <w:rPr>
          <w:bCs/>
          <w:sz w:val="24"/>
          <w:szCs w:val="24"/>
          <w:highlight w:val="yellow"/>
        </w:rPr>
        <w:tab/>
      </w:r>
      <w:r w:rsidRPr="006D7ABC">
        <w:rPr>
          <w:bCs/>
          <w:sz w:val="24"/>
          <w:szCs w:val="24"/>
          <w:highlight w:val="yellow"/>
        </w:rPr>
        <w:tab/>
      </w:r>
      <w:r w:rsidRPr="006D7ABC">
        <w:rPr>
          <w:bCs/>
          <w:sz w:val="24"/>
          <w:szCs w:val="24"/>
          <w:highlight w:val="yellow"/>
        </w:rPr>
        <w:tab/>
      </w:r>
      <w:r w:rsidRPr="006D7ABC">
        <w:rPr>
          <w:bCs/>
          <w:sz w:val="24"/>
          <w:szCs w:val="24"/>
          <w:highlight w:val="yellow"/>
        </w:rPr>
        <w:tab/>
      </w:r>
      <w:r w:rsidRPr="006D7ABC">
        <w:rPr>
          <w:bCs/>
          <w:sz w:val="24"/>
          <w:szCs w:val="24"/>
          <w:highlight w:val="yellow"/>
        </w:rPr>
        <w:tab/>
      </w:r>
      <w:r w:rsidR="009F056A" w:rsidRPr="009F056A">
        <w:rPr>
          <w:bCs/>
          <w:color w:val="FF0000"/>
          <w:sz w:val="24"/>
          <w:szCs w:val="24"/>
        </w:rPr>
        <w:t>VYPLNÍ DODAVATEL</w:t>
      </w:r>
    </w:p>
    <w:p w14:paraId="2036A5A9" w14:textId="18636542" w:rsidR="00990400" w:rsidRPr="006D7ABC" w:rsidRDefault="00990400" w:rsidP="00990400">
      <w:pPr>
        <w:spacing w:after="0" w:line="240" w:lineRule="auto"/>
        <w:jc w:val="both"/>
        <w:rPr>
          <w:bCs/>
          <w:sz w:val="24"/>
          <w:szCs w:val="24"/>
          <w:highlight w:val="yellow"/>
        </w:rPr>
      </w:pPr>
      <w:r w:rsidRPr="006D7ABC">
        <w:rPr>
          <w:bCs/>
          <w:sz w:val="24"/>
          <w:szCs w:val="24"/>
          <w:highlight w:val="yellow"/>
        </w:rPr>
        <w:t>DIČ:</w:t>
      </w:r>
      <w:r w:rsidRPr="006D7ABC">
        <w:rPr>
          <w:bCs/>
          <w:sz w:val="24"/>
          <w:szCs w:val="24"/>
          <w:highlight w:val="yellow"/>
        </w:rPr>
        <w:tab/>
      </w:r>
    </w:p>
    <w:p w14:paraId="6B7E1756" w14:textId="30CB2B21" w:rsidR="00990400" w:rsidRPr="006D7ABC" w:rsidRDefault="00990400" w:rsidP="00990400">
      <w:pPr>
        <w:spacing w:after="0" w:line="240" w:lineRule="auto"/>
        <w:jc w:val="both"/>
        <w:rPr>
          <w:bCs/>
          <w:sz w:val="24"/>
          <w:szCs w:val="24"/>
          <w:highlight w:val="yellow"/>
        </w:rPr>
      </w:pPr>
      <w:r w:rsidRPr="006D7ABC">
        <w:rPr>
          <w:bCs/>
          <w:sz w:val="24"/>
          <w:szCs w:val="24"/>
          <w:highlight w:val="yellow"/>
        </w:rPr>
        <w:t>Se sídlem</w:t>
      </w:r>
    </w:p>
    <w:p w14:paraId="5F52415D" w14:textId="78C9B005" w:rsidR="00990400" w:rsidRPr="006D7ABC" w:rsidRDefault="00990400" w:rsidP="00990400">
      <w:pPr>
        <w:spacing w:after="0" w:line="240" w:lineRule="auto"/>
        <w:jc w:val="both"/>
        <w:rPr>
          <w:bCs/>
          <w:sz w:val="24"/>
          <w:szCs w:val="24"/>
          <w:highlight w:val="yellow"/>
        </w:rPr>
      </w:pPr>
      <w:r w:rsidRPr="006D7ABC">
        <w:rPr>
          <w:bCs/>
          <w:sz w:val="24"/>
          <w:szCs w:val="24"/>
          <w:highlight w:val="yellow"/>
        </w:rPr>
        <w:t>Zapsaná v obchodním rejstříku vedeném</w:t>
      </w:r>
    </w:p>
    <w:p w14:paraId="71A28830" w14:textId="05A6CF47" w:rsidR="00990400" w:rsidRPr="006D7ABC" w:rsidRDefault="00990400" w:rsidP="00990400">
      <w:pPr>
        <w:spacing w:after="0" w:line="240" w:lineRule="auto"/>
        <w:jc w:val="both"/>
        <w:rPr>
          <w:bCs/>
          <w:sz w:val="24"/>
          <w:szCs w:val="24"/>
          <w:highlight w:val="yellow"/>
        </w:rPr>
      </w:pPr>
      <w:r w:rsidRPr="006D7ABC">
        <w:rPr>
          <w:bCs/>
          <w:sz w:val="24"/>
          <w:szCs w:val="24"/>
          <w:highlight w:val="yellow"/>
        </w:rPr>
        <w:t>zastoupená</w:t>
      </w:r>
    </w:p>
    <w:p w14:paraId="034F9FDD" w14:textId="6EBDA7F7" w:rsidR="00990400" w:rsidRPr="006D7ABC" w:rsidRDefault="00990400" w:rsidP="00990400">
      <w:pPr>
        <w:spacing w:after="0" w:line="240" w:lineRule="auto"/>
        <w:jc w:val="both"/>
        <w:rPr>
          <w:bCs/>
          <w:sz w:val="24"/>
          <w:szCs w:val="24"/>
          <w:highlight w:val="yellow"/>
        </w:rPr>
      </w:pPr>
      <w:r w:rsidRPr="006D7ABC">
        <w:rPr>
          <w:bCs/>
          <w:sz w:val="24"/>
          <w:szCs w:val="24"/>
          <w:highlight w:val="yellow"/>
        </w:rPr>
        <w:t>Bankovní spojení:</w:t>
      </w:r>
    </w:p>
    <w:p w14:paraId="6D0A228A" w14:textId="0F5D2DC2" w:rsidR="00280006" w:rsidRDefault="00280006" w:rsidP="00BE7016">
      <w:pPr>
        <w:spacing w:after="0" w:line="240" w:lineRule="auto"/>
        <w:jc w:val="both"/>
        <w:rPr>
          <w:b/>
          <w:bCs/>
          <w:sz w:val="24"/>
          <w:szCs w:val="24"/>
        </w:rPr>
      </w:pPr>
      <w:r w:rsidRPr="006D7ABC">
        <w:rPr>
          <w:sz w:val="24"/>
          <w:szCs w:val="24"/>
          <w:highlight w:val="yellow"/>
        </w:rPr>
        <w:t>(dále jen</w:t>
      </w:r>
      <w:r w:rsidRPr="006D7ABC">
        <w:rPr>
          <w:b/>
          <w:bCs/>
          <w:sz w:val="24"/>
          <w:szCs w:val="24"/>
          <w:highlight w:val="yellow"/>
        </w:rPr>
        <w:t xml:space="preserve"> „</w:t>
      </w:r>
      <w:r w:rsidR="00850714" w:rsidRPr="006D7ABC">
        <w:rPr>
          <w:b/>
          <w:bCs/>
          <w:sz w:val="24"/>
          <w:szCs w:val="24"/>
          <w:highlight w:val="yellow"/>
        </w:rPr>
        <w:t>D</w:t>
      </w:r>
      <w:r w:rsidRPr="006D7ABC">
        <w:rPr>
          <w:b/>
          <w:bCs/>
          <w:sz w:val="24"/>
          <w:szCs w:val="24"/>
          <w:highlight w:val="yellow"/>
        </w:rPr>
        <w:t>odavatel“</w:t>
      </w:r>
      <w:r w:rsidRPr="006D7ABC">
        <w:rPr>
          <w:sz w:val="24"/>
          <w:szCs w:val="24"/>
          <w:highlight w:val="yellow"/>
        </w:rPr>
        <w:t>)</w:t>
      </w:r>
    </w:p>
    <w:p w14:paraId="7564508B" w14:textId="77777777" w:rsidR="00280006" w:rsidRDefault="00280006" w:rsidP="00BE7016">
      <w:pPr>
        <w:spacing w:after="0" w:line="240" w:lineRule="auto"/>
        <w:jc w:val="both"/>
        <w:rPr>
          <w:b/>
          <w:bCs/>
          <w:sz w:val="24"/>
          <w:szCs w:val="24"/>
        </w:rPr>
      </w:pPr>
    </w:p>
    <w:p w14:paraId="769DF90B" w14:textId="37D5219E" w:rsidR="00280006" w:rsidRPr="00EB1868" w:rsidRDefault="00280006" w:rsidP="00BE7016">
      <w:pPr>
        <w:pStyle w:val="Odstavecseseznamem"/>
        <w:numPr>
          <w:ilvl w:val="0"/>
          <w:numId w:val="4"/>
        </w:numPr>
        <w:spacing w:after="0" w:line="240" w:lineRule="auto"/>
        <w:jc w:val="both"/>
        <w:rPr>
          <w:b/>
          <w:bCs/>
          <w:sz w:val="28"/>
          <w:szCs w:val="28"/>
        </w:rPr>
      </w:pPr>
      <w:r w:rsidRPr="007A103A">
        <w:rPr>
          <w:b/>
          <w:bCs/>
          <w:sz w:val="28"/>
          <w:szCs w:val="28"/>
        </w:rPr>
        <w:t>Předmět smlouvy</w:t>
      </w:r>
    </w:p>
    <w:p w14:paraId="6D310677" w14:textId="5D1A90F8" w:rsidR="00F3615D" w:rsidRDefault="00F3615D" w:rsidP="00F3615D">
      <w:pPr>
        <w:pStyle w:val="Odstavecseseznamem"/>
        <w:numPr>
          <w:ilvl w:val="1"/>
          <w:numId w:val="4"/>
        </w:numPr>
        <w:spacing w:after="0" w:line="240" w:lineRule="auto"/>
        <w:jc w:val="both"/>
        <w:rPr>
          <w:sz w:val="24"/>
          <w:szCs w:val="24"/>
        </w:rPr>
      </w:pPr>
      <w:r>
        <w:rPr>
          <w:sz w:val="24"/>
          <w:szCs w:val="24"/>
        </w:rPr>
        <w:t>Tato Smlouva je uzavírána s Dodavatelem na základě výsledku zadávacího řízení veřejné zakázky nazvané „</w:t>
      </w:r>
      <w:r w:rsidR="00DD58A4" w:rsidRPr="00DD58A4">
        <w:rPr>
          <w:sz w:val="24"/>
          <w:szCs w:val="24"/>
        </w:rPr>
        <w:t>Profylaxe a servis zastávkových informačních elektronických panelů v Plzni a Plzeňském kraji</w:t>
      </w:r>
      <w:r>
        <w:rPr>
          <w:sz w:val="24"/>
          <w:szCs w:val="24"/>
        </w:rPr>
        <w:t>“</w:t>
      </w:r>
      <w:r w:rsidR="00DD58A4">
        <w:rPr>
          <w:sz w:val="24"/>
          <w:szCs w:val="24"/>
        </w:rPr>
        <w:t>.</w:t>
      </w:r>
    </w:p>
    <w:p w14:paraId="358E5013" w14:textId="0F438623" w:rsidR="009E3BF9" w:rsidRPr="009E3BF9" w:rsidRDefault="00F3615D" w:rsidP="00F3615D">
      <w:pPr>
        <w:pStyle w:val="Odstavecseseznamem"/>
        <w:numPr>
          <w:ilvl w:val="1"/>
          <w:numId w:val="4"/>
        </w:numPr>
        <w:spacing w:after="0" w:line="240" w:lineRule="auto"/>
        <w:jc w:val="both"/>
        <w:rPr>
          <w:sz w:val="24"/>
          <w:szCs w:val="24"/>
        </w:rPr>
      </w:pPr>
      <w:r w:rsidRPr="00F3615D">
        <w:rPr>
          <w:sz w:val="24"/>
          <w:szCs w:val="24"/>
        </w:rPr>
        <w:t xml:space="preserve">Účelem této </w:t>
      </w:r>
      <w:r w:rsidR="00AC4ED5">
        <w:rPr>
          <w:sz w:val="24"/>
          <w:szCs w:val="24"/>
        </w:rPr>
        <w:t xml:space="preserve">Smlouvy </w:t>
      </w:r>
      <w:r w:rsidRPr="00F3615D">
        <w:rPr>
          <w:sz w:val="24"/>
          <w:szCs w:val="24"/>
        </w:rPr>
        <w:t>je určení a definice závazku smluvních stran ve</w:t>
      </w:r>
      <w:r>
        <w:rPr>
          <w:sz w:val="24"/>
          <w:szCs w:val="24"/>
        </w:rPr>
        <w:t xml:space="preserve"> </w:t>
      </w:r>
      <w:r w:rsidRPr="00F3615D">
        <w:rPr>
          <w:sz w:val="24"/>
          <w:szCs w:val="24"/>
        </w:rPr>
        <w:t>smyslu poskytování technické servisní podpor</w:t>
      </w:r>
      <w:r w:rsidR="009E3BF9">
        <w:rPr>
          <w:sz w:val="24"/>
          <w:szCs w:val="24"/>
        </w:rPr>
        <w:t>y, instalace, snášení, přemisťování</w:t>
      </w:r>
      <w:r>
        <w:rPr>
          <w:sz w:val="24"/>
          <w:szCs w:val="24"/>
        </w:rPr>
        <w:t xml:space="preserve"> a </w:t>
      </w:r>
      <w:r w:rsidR="009E3BF9">
        <w:rPr>
          <w:sz w:val="24"/>
          <w:szCs w:val="24"/>
        </w:rPr>
        <w:t xml:space="preserve">dalších </w:t>
      </w:r>
      <w:r>
        <w:rPr>
          <w:sz w:val="24"/>
          <w:szCs w:val="24"/>
        </w:rPr>
        <w:t>doplňkových technických činností</w:t>
      </w:r>
      <w:r w:rsidR="009E3BF9">
        <w:rPr>
          <w:sz w:val="24"/>
          <w:szCs w:val="24"/>
        </w:rPr>
        <w:t xml:space="preserve"> (dále jen souhrnně servis)</w:t>
      </w:r>
      <w:r>
        <w:rPr>
          <w:sz w:val="24"/>
          <w:szCs w:val="24"/>
        </w:rPr>
        <w:t xml:space="preserve"> </w:t>
      </w:r>
      <w:r w:rsidR="00CE0386">
        <w:rPr>
          <w:sz w:val="24"/>
          <w:szCs w:val="24"/>
        </w:rPr>
        <w:t xml:space="preserve">a provádění profylaxe </w:t>
      </w:r>
      <w:r>
        <w:rPr>
          <w:sz w:val="24"/>
          <w:szCs w:val="24"/>
        </w:rPr>
        <w:t xml:space="preserve">souvisejících s provozem informačních LCD panelů, LCD monitorů, </w:t>
      </w:r>
      <w:r w:rsidRPr="00AC4ED5">
        <w:rPr>
          <w:sz w:val="24"/>
          <w:szCs w:val="24"/>
        </w:rPr>
        <w:t xml:space="preserve">RGB LED panelů, CHLCD displejů a E-ink zobrazovačů </w:t>
      </w:r>
      <w:r w:rsidR="009E3BF9">
        <w:rPr>
          <w:sz w:val="24"/>
          <w:szCs w:val="24"/>
        </w:rPr>
        <w:t>ve veřejné dopravě</w:t>
      </w:r>
      <w:r w:rsidR="009E3BF9" w:rsidRPr="00F3615D">
        <w:rPr>
          <w:sz w:val="24"/>
          <w:szCs w:val="24"/>
        </w:rPr>
        <w:t xml:space="preserve"> </w:t>
      </w:r>
      <w:r w:rsidRPr="00AC4ED5">
        <w:rPr>
          <w:sz w:val="24"/>
          <w:szCs w:val="24"/>
        </w:rPr>
        <w:t>(souhrnně elektronických panelů, dále jen ELP) umístěných na území města Plzně a Plzeňského kraje</w:t>
      </w:r>
      <w:r w:rsidR="00DD58A4">
        <w:rPr>
          <w:sz w:val="24"/>
          <w:szCs w:val="24"/>
        </w:rPr>
        <w:t>.</w:t>
      </w:r>
    </w:p>
    <w:p w14:paraId="4B0CEB4C" w14:textId="40B37711" w:rsidR="00321BEE" w:rsidRDefault="009E3BF9" w:rsidP="00F3615D">
      <w:pPr>
        <w:pStyle w:val="Odstavecseseznamem"/>
        <w:numPr>
          <w:ilvl w:val="1"/>
          <w:numId w:val="4"/>
        </w:numPr>
        <w:spacing w:after="0" w:line="240" w:lineRule="auto"/>
        <w:jc w:val="both"/>
        <w:rPr>
          <w:sz w:val="24"/>
          <w:szCs w:val="24"/>
        </w:rPr>
      </w:pPr>
      <w:r w:rsidRPr="00AC4ED5">
        <w:rPr>
          <w:sz w:val="24"/>
          <w:szCs w:val="24"/>
        </w:rPr>
        <w:t xml:space="preserve">Tato Smlouva dále určuje </w:t>
      </w:r>
      <w:r w:rsidR="00F3615D" w:rsidRPr="00F3615D">
        <w:rPr>
          <w:sz w:val="24"/>
          <w:szCs w:val="24"/>
        </w:rPr>
        <w:t xml:space="preserve">časové a věcné vymezení způsobu provádění </w:t>
      </w:r>
      <w:r>
        <w:rPr>
          <w:sz w:val="24"/>
          <w:szCs w:val="24"/>
        </w:rPr>
        <w:t>servisu</w:t>
      </w:r>
      <w:r w:rsidR="00F3615D">
        <w:rPr>
          <w:sz w:val="24"/>
          <w:szCs w:val="24"/>
        </w:rPr>
        <w:t xml:space="preserve"> </w:t>
      </w:r>
      <w:r w:rsidR="00CE0386">
        <w:rPr>
          <w:sz w:val="24"/>
          <w:szCs w:val="24"/>
        </w:rPr>
        <w:t xml:space="preserve">a profylaxe </w:t>
      </w:r>
      <w:r>
        <w:rPr>
          <w:sz w:val="24"/>
          <w:szCs w:val="24"/>
        </w:rPr>
        <w:t>Dodavatelem</w:t>
      </w:r>
      <w:r w:rsidR="00F3615D" w:rsidRPr="00F3615D">
        <w:rPr>
          <w:sz w:val="24"/>
          <w:szCs w:val="24"/>
        </w:rPr>
        <w:t xml:space="preserve">, stanovení předmětu a rozsahu </w:t>
      </w:r>
      <w:r>
        <w:rPr>
          <w:sz w:val="24"/>
          <w:szCs w:val="24"/>
        </w:rPr>
        <w:t>servisu</w:t>
      </w:r>
      <w:r w:rsidR="00CE0386">
        <w:rPr>
          <w:sz w:val="24"/>
          <w:szCs w:val="24"/>
        </w:rPr>
        <w:t xml:space="preserve"> a profylaxe</w:t>
      </w:r>
      <w:r w:rsidR="00F3615D" w:rsidRPr="00F3615D">
        <w:rPr>
          <w:sz w:val="24"/>
          <w:szCs w:val="24"/>
        </w:rPr>
        <w:t>, určení ceny těchto činností a</w:t>
      </w:r>
      <w:r w:rsidR="00F3615D">
        <w:rPr>
          <w:sz w:val="24"/>
          <w:szCs w:val="24"/>
        </w:rPr>
        <w:t xml:space="preserve"> </w:t>
      </w:r>
      <w:r w:rsidR="00F3615D" w:rsidRPr="00F3615D">
        <w:rPr>
          <w:sz w:val="24"/>
          <w:szCs w:val="24"/>
        </w:rPr>
        <w:t>způsobu její úhrady Objednatelem a vymezení dalších náležitostí souvisejících s právy a povinnostmi</w:t>
      </w:r>
      <w:r w:rsidR="00F3615D">
        <w:rPr>
          <w:sz w:val="24"/>
          <w:szCs w:val="24"/>
        </w:rPr>
        <w:t xml:space="preserve"> </w:t>
      </w:r>
      <w:r w:rsidR="00F3615D" w:rsidRPr="00F3615D">
        <w:rPr>
          <w:sz w:val="24"/>
          <w:szCs w:val="24"/>
        </w:rPr>
        <w:t>smluvních stran plynoucích z této smlouvy.</w:t>
      </w:r>
    </w:p>
    <w:p w14:paraId="6999E521" w14:textId="77777777" w:rsidR="00CE0386" w:rsidRPr="00CE0386" w:rsidRDefault="00CE0386" w:rsidP="00CE0386">
      <w:pPr>
        <w:spacing w:after="0" w:line="240" w:lineRule="auto"/>
        <w:jc w:val="both"/>
        <w:rPr>
          <w:sz w:val="24"/>
          <w:szCs w:val="24"/>
        </w:rPr>
      </w:pPr>
    </w:p>
    <w:p w14:paraId="7743FC89" w14:textId="77777777" w:rsidR="00CE0386" w:rsidRPr="00434280" w:rsidRDefault="00CE0386" w:rsidP="00CE0386">
      <w:pPr>
        <w:pStyle w:val="Odstavecseseznamem"/>
        <w:numPr>
          <w:ilvl w:val="0"/>
          <w:numId w:val="4"/>
        </w:numPr>
        <w:spacing w:after="0" w:line="240" w:lineRule="auto"/>
        <w:jc w:val="both"/>
        <w:rPr>
          <w:b/>
          <w:bCs/>
          <w:sz w:val="28"/>
          <w:szCs w:val="28"/>
        </w:rPr>
      </w:pPr>
      <w:r w:rsidRPr="00434280">
        <w:rPr>
          <w:b/>
          <w:bCs/>
          <w:sz w:val="28"/>
          <w:szCs w:val="28"/>
        </w:rPr>
        <w:t>Místo plnění</w:t>
      </w:r>
    </w:p>
    <w:p w14:paraId="063C17CC" w14:textId="2837482E" w:rsidR="00CE0386" w:rsidRPr="00434280" w:rsidRDefault="00CE0386" w:rsidP="00CE0386">
      <w:pPr>
        <w:pStyle w:val="Odstavecseseznamem"/>
        <w:numPr>
          <w:ilvl w:val="1"/>
          <w:numId w:val="4"/>
        </w:numPr>
        <w:spacing w:after="0" w:line="240" w:lineRule="auto"/>
        <w:jc w:val="both"/>
        <w:rPr>
          <w:sz w:val="24"/>
          <w:szCs w:val="24"/>
        </w:rPr>
      </w:pPr>
      <w:r w:rsidRPr="00434280">
        <w:rPr>
          <w:sz w:val="24"/>
          <w:szCs w:val="24"/>
        </w:rPr>
        <w:t>Místem plnění je Česká republika, Plzeňský kraj</w:t>
      </w:r>
      <w:r>
        <w:rPr>
          <w:sz w:val="24"/>
          <w:szCs w:val="24"/>
        </w:rPr>
        <w:t xml:space="preserve"> vč. území města Plzně</w:t>
      </w:r>
      <w:r w:rsidR="00DD58A4">
        <w:rPr>
          <w:sz w:val="24"/>
          <w:szCs w:val="24"/>
        </w:rPr>
        <w:t>.</w:t>
      </w:r>
      <w:r w:rsidRPr="00434280">
        <w:rPr>
          <w:sz w:val="24"/>
          <w:szCs w:val="24"/>
        </w:rPr>
        <w:t xml:space="preserve"> </w:t>
      </w:r>
    </w:p>
    <w:p w14:paraId="3EA0F1C4" w14:textId="77777777" w:rsidR="00CE0386" w:rsidRPr="00CE0386" w:rsidRDefault="00CE0386" w:rsidP="00CE0386">
      <w:pPr>
        <w:spacing w:after="0" w:line="240" w:lineRule="auto"/>
        <w:jc w:val="both"/>
        <w:rPr>
          <w:sz w:val="24"/>
          <w:szCs w:val="24"/>
        </w:rPr>
      </w:pPr>
    </w:p>
    <w:p w14:paraId="7BAA9856" w14:textId="77777777" w:rsidR="00CE0386" w:rsidRPr="00CE0386" w:rsidRDefault="00CE0386" w:rsidP="00CE0386">
      <w:pPr>
        <w:spacing w:after="0" w:line="240" w:lineRule="auto"/>
        <w:jc w:val="both"/>
        <w:rPr>
          <w:sz w:val="24"/>
          <w:szCs w:val="24"/>
        </w:rPr>
      </w:pPr>
    </w:p>
    <w:p w14:paraId="1F51FBFD" w14:textId="75FD96BC" w:rsidR="007A103A" w:rsidRPr="00434280" w:rsidRDefault="00BC35D3" w:rsidP="00BE7016">
      <w:pPr>
        <w:pStyle w:val="Odstavecseseznamem"/>
        <w:numPr>
          <w:ilvl w:val="0"/>
          <w:numId w:val="4"/>
        </w:numPr>
        <w:spacing w:after="0" w:line="240" w:lineRule="auto"/>
        <w:jc w:val="both"/>
        <w:rPr>
          <w:b/>
          <w:bCs/>
          <w:sz w:val="28"/>
          <w:szCs w:val="28"/>
        </w:rPr>
      </w:pPr>
      <w:r>
        <w:rPr>
          <w:b/>
          <w:bCs/>
          <w:sz w:val="28"/>
          <w:szCs w:val="28"/>
        </w:rPr>
        <w:t>Cena</w:t>
      </w:r>
      <w:r w:rsidR="00757A91" w:rsidRPr="00434280">
        <w:rPr>
          <w:b/>
          <w:bCs/>
          <w:sz w:val="28"/>
          <w:szCs w:val="28"/>
        </w:rPr>
        <w:t xml:space="preserve"> a platební podmínky</w:t>
      </w:r>
      <w:r w:rsidR="002F6084">
        <w:rPr>
          <w:b/>
          <w:bCs/>
          <w:sz w:val="28"/>
          <w:szCs w:val="28"/>
        </w:rPr>
        <w:t xml:space="preserve"> – profylaxe</w:t>
      </w:r>
    </w:p>
    <w:p w14:paraId="5719CAC5" w14:textId="64814672" w:rsidR="009D3781" w:rsidRPr="009D3781" w:rsidRDefault="00BC35D3" w:rsidP="009D3781">
      <w:pPr>
        <w:pStyle w:val="Odstavecseseznamem"/>
        <w:numPr>
          <w:ilvl w:val="1"/>
          <w:numId w:val="4"/>
        </w:numPr>
        <w:jc w:val="both"/>
        <w:rPr>
          <w:sz w:val="24"/>
          <w:szCs w:val="24"/>
        </w:rPr>
      </w:pPr>
      <w:r>
        <w:rPr>
          <w:sz w:val="24"/>
          <w:szCs w:val="24"/>
        </w:rPr>
        <w:t xml:space="preserve">Cena za </w:t>
      </w:r>
      <w:r w:rsidR="000A29A2">
        <w:rPr>
          <w:sz w:val="24"/>
          <w:szCs w:val="24"/>
        </w:rPr>
        <w:t>zajišťování</w:t>
      </w:r>
      <w:r>
        <w:rPr>
          <w:sz w:val="24"/>
          <w:szCs w:val="24"/>
        </w:rPr>
        <w:t xml:space="preserve"> profylaxe</w:t>
      </w:r>
      <w:r w:rsidR="009D3781">
        <w:rPr>
          <w:sz w:val="24"/>
          <w:szCs w:val="24"/>
        </w:rPr>
        <w:t xml:space="preserve"> jednoho ELP z</w:t>
      </w:r>
      <w:r>
        <w:rPr>
          <w:sz w:val="24"/>
          <w:szCs w:val="24"/>
        </w:rPr>
        <w:t xml:space="preserve"> </w:t>
      </w:r>
      <w:r w:rsidR="000A29A2">
        <w:rPr>
          <w:sz w:val="24"/>
          <w:szCs w:val="24"/>
        </w:rPr>
        <w:t xml:space="preserve">aktivního počtu ELP stanoveného Přílohou </w:t>
      </w:r>
      <w:r w:rsidR="00DD58A4">
        <w:rPr>
          <w:sz w:val="24"/>
          <w:szCs w:val="24"/>
        </w:rPr>
        <w:t>č. 3</w:t>
      </w:r>
      <w:r w:rsidR="000A0168">
        <w:rPr>
          <w:sz w:val="24"/>
          <w:szCs w:val="24"/>
        </w:rPr>
        <w:t xml:space="preserve"> k datu nabytí účinnosti Smlouvy</w:t>
      </w:r>
      <w:r w:rsidR="009D3781">
        <w:rPr>
          <w:sz w:val="24"/>
          <w:szCs w:val="24"/>
        </w:rPr>
        <w:t xml:space="preserve"> za jeden měsíc</w:t>
      </w:r>
      <w:r w:rsidR="000A29A2">
        <w:rPr>
          <w:sz w:val="24"/>
          <w:szCs w:val="24"/>
        </w:rPr>
        <w:t xml:space="preserve"> j</w:t>
      </w:r>
      <w:r w:rsidR="00D14BB7">
        <w:rPr>
          <w:sz w:val="24"/>
          <w:szCs w:val="24"/>
        </w:rPr>
        <w:t xml:space="preserve">e stanovena </w:t>
      </w:r>
      <w:r w:rsidR="009D3781">
        <w:rPr>
          <w:sz w:val="24"/>
          <w:szCs w:val="24"/>
        </w:rPr>
        <w:t xml:space="preserve">ve výši </w:t>
      </w:r>
      <w:r w:rsidR="009D3781" w:rsidRPr="009D3781">
        <w:rPr>
          <w:sz w:val="24"/>
          <w:szCs w:val="24"/>
          <w:highlight w:val="yellow"/>
        </w:rPr>
        <w:t>XXX</w:t>
      </w:r>
      <w:r w:rsidR="009D3781">
        <w:rPr>
          <w:sz w:val="24"/>
          <w:szCs w:val="24"/>
        </w:rPr>
        <w:t xml:space="preserve"> Kč bez DPH, slovy </w:t>
      </w:r>
      <w:r w:rsidR="009D3781" w:rsidRPr="009D3781">
        <w:rPr>
          <w:sz w:val="24"/>
          <w:szCs w:val="24"/>
          <w:highlight w:val="yellow"/>
        </w:rPr>
        <w:t>XXX</w:t>
      </w:r>
      <w:r w:rsidR="001068E1">
        <w:rPr>
          <w:sz w:val="24"/>
          <w:szCs w:val="24"/>
        </w:rPr>
        <w:t>.</w:t>
      </w:r>
      <w:r w:rsidR="00380AFD">
        <w:rPr>
          <w:sz w:val="24"/>
          <w:szCs w:val="24"/>
        </w:rPr>
        <w:t xml:space="preserve"> </w:t>
      </w:r>
      <w:r w:rsidR="00380AFD" w:rsidRPr="00380AFD">
        <w:rPr>
          <w:i/>
          <w:color w:val="FF0000"/>
          <w:sz w:val="24"/>
          <w:szCs w:val="24"/>
        </w:rPr>
        <w:t>(poznámka zadavatele: dodavatel vyplní v souladu s nabídkou)</w:t>
      </w:r>
    </w:p>
    <w:p w14:paraId="6FA61D8F" w14:textId="1906C362" w:rsidR="000A29A2" w:rsidRDefault="000A29A2" w:rsidP="00BE7016">
      <w:pPr>
        <w:pStyle w:val="Odstavecseseznamem"/>
        <w:numPr>
          <w:ilvl w:val="1"/>
          <w:numId w:val="4"/>
        </w:numPr>
        <w:jc w:val="both"/>
        <w:rPr>
          <w:sz w:val="24"/>
          <w:szCs w:val="24"/>
        </w:rPr>
      </w:pPr>
      <w:r w:rsidRPr="000A29A2">
        <w:rPr>
          <w:sz w:val="24"/>
          <w:szCs w:val="24"/>
        </w:rPr>
        <w:t xml:space="preserve">Smluvní strany se dohodly, že cenu uhradí Objednatel na základě samostatných faktur vystavených </w:t>
      </w:r>
      <w:r>
        <w:rPr>
          <w:sz w:val="24"/>
          <w:szCs w:val="24"/>
        </w:rPr>
        <w:t xml:space="preserve">Dodavatelem </w:t>
      </w:r>
      <w:r w:rsidR="009D3781">
        <w:rPr>
          <w:sz w:val="24"/>
          <w:szCs w:val="24"/>
        </w:rPr>
        <w:t>vždy za uplynulý kalendářní měsíc</w:t>
      </w:r>
      <w:r w:rsidR="007706F3">
        <w:rPr>
          <w:sz w:val="24"/>
          <w:szCs w:val="24"/>
        </w:rPr>
        <w:t xml:space="preserve"> se zdanitelným plněním ke konci fakturovaného období</w:t>
      </w:r>
      <w:r w:rsidR="001068E1">
        <w:rPr>
          <w:sz w:val="24"/>
          <w:szCs w:val="24"/>
        </w:rPr>
        <w:t>.</w:t>
      </w:r>
    </w:p>
    <w:p w14:paraId="0A763B9E" w14:textId="33823EB9" w:rsidR="009D3781" w:rsidRDefault="009D3781" w:rsidP="007706F3">
      <w:pPr>
        <w:pStyle w:val="Odstavecseseznamem"/>
        <w:numPr>
          <w:ilvl w:val="1"/>
          <w:numId w:val="4"/>
        </w:numPr>
        <w:spacing w:after="0"/>
        <w:ind w:left="788" w:hanging="431"/>
        <w:jc w:val="both"/>
        <w:rPr>
          <w:sz w:val="24"/>
          <w:szCs w:val="24"/>
        </w:rPr>
      </w:pPr>
      <w:r>
        <w:rPr>
          <w:sz w:val="24"/>
          <w:szCs w:val="24"/>
        </w:rPr>
        <w:t>Fakturovaná cena za prováděnou profylaxi za uplynulý kalendářní měsíc se stanoví jako násobek ceny za profylaxi z bodu 3.1 a celkového počtu aktivních ELP ve fakturovaném období</w:t>
      </w:r>
      <w:r w:rsidR="001068E1">
        <w:rPr>
          <w:sz w:val="24"/>
          <w:szCs w:val="24"/>
        </w:rPr>
        <w:t>.</w:t>
      </w:r>
    </w:p>
    <w:p w14:paraId="0C3B41E7" w14:textId="26AD1AEC" w:rsidR="007706F3" w:rsidRPr="007706F3" w:rsidRDefault="007706F3" w:rsidP="007706F3">
      <w:pPr>
        <w:pStyle w:val="Default"/>
        <w:numPr>
          <w:ilvl w:val="1"/>
          <w:numId w:val="4"/>
        </w:numPr>
        <w:rPr>
          <w:rFonts w:asciiTheme="minorHAnsi" w:hAnsiTheme="minorHAnsi" w:cstheme="minorBidi"/>
          <w:color w:val="auto"/>
          <w:kern w:val="2"/>
        </w:rPr>
      </w:pPr>
      <w:r w:rsidRPr="006E7322">
        <w:t>Fakturovaná částka se platí bezhotovostně bankovním převodem</w:t>
      </w:r>
      <w:r w:rsidR="001068E1">
        <w:t>.</w:t>
      </w:r>
    </w:p>
    <w:p w14:paraId="6D94D110" w14:textId="0EEDD41C" w:rsidR="00AE44AB" w:rsidRDefault="00AE44AB" w:rsidP="007706F3">
      <w:pPr>
        <w:pStyle w:val="Default"/>
        <w:numPr>
          <w:ilvl w:val="1"/>
          <w:numId w:val="4"/>
        </w:numPr>
        <w:rPr>
          <w:rFonts w:asciiTheme="minorHAnsi" w:hAnsiTheme="minorHAnsi" w:cstheme="minorBidi"/>
          <w:color w:val="auto"/>
          <w:kern w:val="2"/>
        </w:rPr>
      </w:pPr>
      <w:r w:rsidRPr="00AE44AB">
        <w:rPr>
          <w:rFonts w:asciiTheme="minorHAnsi" w:hAnsiTheme="minorHAnsi" w:cstheme="minorBidi"/>
          <w:color w:val="auto"/>
          <w:kern w:val="2"/>
        </w:rPr>
        <w:t xml:space="preserve">Faktura musí obsahovat veškeré náležitosti daňového dokladu podle zákona č. 563/1991 Sb., o účetnictví, v </w:t>
      </w:r>
      <w:r>
        <w:rPr>
          <w:rFonts w:asciiTheme="minorHAnsi" w:hAnsiTheme="minorHAnsi" w:cstheme="minorBidi"/>
          <w:color w:val="auto"/>
          <w:kern w:val="2"/>
        </w:rPr>
        <w:t>účinném</w:t>
      </w:r>
      <w:r w:rsidRPr="00AE44AB">
        <w:rPr>
          <w:rFonts w:asciiTheme="minorHAnsi" w:hAnsiTheme="minorHAnsi" w:cstheme="minorBidi"/>
          <w:color w:val="auto"/>
          <w:kern w:val="2"/>
        </w:rPr>
        <w:t xml:space="preserve"> znění a zákona č. 235/2004 Sb., o dani z přidané hodnoty, v </w:t>
      </w:r>
      <w:r>
        <w:rPr>
          <w:rFonts w:asciiTheme="minorHAnsi" w:hAnsiTheme="minorHAnsi" w:cstheme="minorBidi"/>
          <w:color w:val="auto"/>
          <w:kern w:val="2"/>
        </w:rPr>
        <w:t>účinném</w:t>
      </w:r>
      <w:r w:rsidRPr="00AE44AB">
        <w:rPr>
          <w:rFonts w:asciiTheme="minorHAnsi" w:hAnsiTheme="minorHAnsi" w:cstheme="minorBidi"/>
          <w:color w:val="auto"/>
          <w:kern w:val="2"/>
        </w:rPr>
        <w:t xml:space="preserve"> znění</w:t>
      </w:r>
      <w:r w:rsidR="00DD58A4">
        <w:rPr>
          <w:rFonts w:asciiTheme="minorHAnsi" w:hAnsiTheme="minorHAnsi" w:cstheme="minorBidi"/>
          <w:color w:val="auto"/>
          <w:kern w:val="2"/>
        </w:rPr>
        <w:t>.</w:t>
      </w:r>
    </w:p>
    <w:p w14:paraId="74202703" w14:textId="100A69CC" w:rsidR="00BC35D3" w:rsidRDefault="00AE44AB" w:rsidP="007706F3">
      <w:pPr>
        <w:pStyle w:val="Odstavecseseznamem"/>
        <w:numPr>
          <w:ilvl w:val="1"/>
          <w:numId w:val="4"/>
        </w:numPr>
        <w:jc w:val="both"/>
        <w:rPr>
          <w:sz w:val="24"/>
          <w:szCs w:val="24"/>
        </w:rPr>
      </w:pPr>
      <w:r>
        <w:rPr>
          <w:sz w:val="24"/>
          <w:szCs w:val="24"/>
        </w:rPr>
        <w:t>S</w:t>
      </w:r>
      <w:r w:rsidRPr="00AE44AB">
        <w:rPr>
          <w:sz w:val="24"/>
          <w:szCs w:val="24"/>
        </w:rPr>
        <w:t>mluvní stran</w:t>
      </w:r>
      <w:r>
        <w:rPr>
          <w:sz w:val="24"/>
          <w:szCs w:val="24"/>
        </w:rPr>
        <w:t>y se dohodly na stanovení s</w:t>
      </w:r>
      <w:r w:rsidRPr="00AE44AB">
        <w:rPr>
          <w:sz w:val="24"/>
          <w:szCs w:val="24"/>
        </w:rPr>
        <w:t>platnost</w:t>
      </w:r>
      <w:r>
        <w:rPr>
          <w:sz w:val="24"/>
          <w:szCs w:val="24"/>
        </w:rPr>
        <w:t>i</w:t>
      </w:r>
      <w:r w:rsidRPr="00AE44AB">
        <w:rPr>
          <w:sz w:val="24"/>
          <w:szCs w:val="24"/>
        </w:rPr>
        <w:t xml:space="preserve"> faktury – daňového dokladu 30 dnů ode dne jejího prokazatelného doručení Objednateli. Zaplacením se pro účely této </w:t>
      </w:r>
      <w:r>
        <w:rPr>
          <w:sz w:val="24"/>
          <w:szCs w:val="24"/>
        </w:rPr>
        <w:t>S</w:t>
      </w:r>
      <w:r w:rsidRPr="00AE44AB">
        <w:rPr>
          <w:sz w:val="24"/>
          <w:szCs w:val="24"/>
        </w:rPr>
        <w:t xml:space="preserve">mlouvy rozumí </w:t>
      </w:r>
      <w:r>
        <w:rPr>
          <w:sz w:val="24"/>
          <w:szCs w:val="24"/>
        </w:rPr>
        <w:t>odeslání</w:t>
      </w:r>
      <w:r w:rsidRPr="00AE44AB">
        <w:rPr>
          <w:sz w:val="24"/>
          <w:szCs w:val="24"/>
        </w:rPr>
        <w:t xml:space="preserve"> příslušné částky z účtu Objednatele ve prospěch účtu </w:t>
      </w:r>
      <w:r>
        <w:rPr>
          <w:sz w:val="24"/>
          <w:szCs w:val="24"/>
        </w:rPr>
        <w:t>Dodavatele</w:t>
      </w:r>
      <w:r w:rsidRPr="00AE44AB">
        <w:rPr>
          <w:sz w:val="24"/>
          <w:szCs w:val="24"/>
        </w:rPr>
        <w:t>.</w:t>
      </w:r>
    </w:p>
    <w:p w14:paraId="054E2F75" w14:textId="286211CA" w:rsidR="00AE44AB" w:rsidRPr="00AE44AB" w:rsidRDefault="00AE44AB" w:rsidP="007706F3">
      <w:pPr>
        <w:pStyle w:val="Odstavecseseznamem"/>
        <w:numPr>
          <w:ilvl w:val="1"/>
          <w:numId w:val="4"/>
        </w:numPr>
        <w:jc w:val="both"/>
        <w:rPr>
          <w:sz w:val="24"/>
          <w:szCs w:val="24"/>
        </w:rPr>
      </w:pPr>
      <w:r w:rsidRPr="00AE44AB">
        <w:rPr>
          <w:sz w:val="24"/>
          <w:szCs w:val="24"/>
        </w:rPr>
        <w:t>Faktura musí kromě zákonem stanovených náležitostí pro daňový doklad obsahovat také</w:t>
      </w:r>
      <w:r w:rsidR="000A5624">
        <w:rPr>
          <w:sz w:val="24"/>
          <w:szCs w:val="24"/>
        </w:rPr>
        <w:t>:</w:t>
      </w:r>
    </w:p>
    <w:p w14:paraId="00E8A4FB" w14:textId="5937E666" w:rsidR="00AE44AB" w:rsidRDefault="000A5624" w:rsidP="007706F3">
      <w:pPr>
        <w:pStyle w:val="Odstavecseseznamem"/>
        <w:numPr>
          <w:ilvl w:val="2"/>
          <w:numId w:val="4"/>
        </w:numPr>
        <w:jc w:val="both"/>
        <w:rPr>
          <w:sz w:val="24"/>
          <w:szCs w:val="24"/>
        </w:rPr>
      </w:pPr>
      <w:r w:rsidRPr="00AE44AB">
        <w:rPr>
          <w:sz w:val="24"/>
          <w:szCs w:val="24"/>
        </w:rPr>
        <w:t xml:space="preserve">Číslo </w:t>
      </w:r>
      <w:r w:rsidR="00AE44AB">
        <w:rPr>
          <w:sz w:val="24"/>
          <w:szCs w:val="24"/>
        </w:rPr>
        <w:t>faktury</w:t>
      </w:r>
      <w:r>
        <w:rPr>
          <w:sz w:val="24"/>
          <w:szCs w:val="24"/>
        </w:rPr>
        <w:t>.</w:t>
      </w:r>
    </w:p>
    <w:p w14:paraId="237F422B" w14:textId="0FE5532F" w:rsidR="00AE44AB" w:rsidRPr="00AE44AB" w:rsidRDefault="000A5624" w:rsidP="007706F3">
      <w:pPr>
        <w:pStyle w:val="Odstavecseseznamem"/>
        <w:numPr>
          <w:ilvl w:val="2"/>
          <w:numId w:val="4"/>
        </w:numPr>
        <w:jc w:val="both"/>
        <w:rPr>
          <w:sz w:val="24"/>
          <w:szCs w:val="24"/>
        </w:rPr>
      </w:pPr>
      <w:r w:rsidRPr="00AE44AB">
        <w:rPr>
          <w:sz w:val="24"/>
          <w:szCs w:val="24"/>
        </w:rPr>
        <w:t>Datum vystavení faktury</w:t>
      </w:r>
      <w:r>
        <w:rPr>
          <w:sz w:val="24"/>
          <w:szCs w:val="24"/>
        </w:rPr>
        <w:t>.</w:t>
      </w:r>
    </w:p>
    <w:p w14:paraId="641A3AF8" w14:textId="13F159C1" w:rsidR="00AE44AB" w:rsidRPr="00AE44AB" w:rsidRDefault="000A5624" w:rsidP="007706F3">
      <w:pPr>
        <w:pStyle w:val="Odstavecseseznamem"/>
        <w:numPr>
          <w:ilvl w:val="2"/>
          <w:numId w:val="4"/>
        </w:numPr>
        <w:jc w:val="both"/>
        <w:rPr>
          <w:sz w:val="24"/>
          <w:szCs w:val="24"/>
        </w:rPr>
      </w:pPr>
      <w:r w:rsidRPr="00AE44AB">
        <w:rPr>
          <w:sz w:val="24"/>
          <w:szCs w:val="24"/>
        </w:rPr>
        <w:t>Číslo smlouvy a datum jejího uzavření</w:t>
      </w:r>
      <w:r>
        <w:rPr>
          <w:sz w:val="24"/>
          <w:szCs w:val="24"/>
        </w:rPr>
        <w:t>.</w:t>
      </w:r>
    </w:p>
    <w:p w14:paraId="5D5523A5" w14:textId="65E4CCF5" w:rsidR="00AE44AB" w:rsidRPr="00AE44AB" w:rsidRDefault="000A5624" w:rsidP="007706F3">
      <w:pPr>
        <w:pStyle w:val="Odstavecseseznamem"/>
        <w:numPr>
          <w:ilvl w:val="2"/>
          <w:numId w:val="4"/>
        </w:numPr>
        <w:jc w:val="both"/>
        <w:rPr>
          <w:sz w:val="24"/>
          <w:szCs w:val="24"/>
        </w:rPr>
      </w:pPr>
      <w:r>
        <w:rPr>
          <w:sz w:val="24"/>
          <w:szCs w:val="24"/>
        </w:rPr>
        <w:t xml:space="preserve">Specifikaci </w:t>
      </w:r>
      <w:r w:rsidR="00AE44AB" w:rsidRPr="00AE44AB">
        <w:rPr>
          <w:sz w:val="24"/>
          <w:szCs w:val="24"/>
        </w:rPr>
        <w:t>předmět</w:t>
      </w:r>
      <w:r w:rsidR="00AE44AB">
        <w:rPr>
          <w:sz w:val="24"/>
          <w:szCs w:val="24"/>
        </w:rPr>
        <w:t>u</w:t>
      </w:r>
      <w:r w:rsidR="00AE44AB" w:rsidRPr="00AE44AB">
        <w:rPr>
          <w:sz w:val="24"/>
          <w:szCs w:val="24"/>
        </w:rPr>
        <w:t xml:space="preserve"> plnění</w:t>
      </w:r>
      <w:r>
        <w:rPr>
          <w:sz w:val="24"/>
          <w:szCs w:val="24"/>
        </w:rPr>
        <w:t xml:space="preserve"> dle smlouvy.</w:t>
      </w:r>
    </w:p>
    <w:p w14:paraId="4B7AEA84" w14:textId="7708298D" w:rsidR="00AE44AB" w:rsidRPr="00AE44AB" w:rsidRDefault="000A5624" w:rsidP="000A5624">
      <w:pPr>
        <w:pStyle w:val="Odstavecseseznamem"/>
        <w:numPr>
          <w:ilvl w:val="2"/>
          <w:numId w:val="4"/>
        </w:numPr>
        <w:ind w:left="1418" w:hanging="698"/>
        <w:jc w:val="both"/>
        <w:rPr>
          <w:sz w:val="24"/>
          <w:szCs w:val="24"/>
        </w:rPr>
      </w:pPr>
      <w:r w:rsidRPr="00AE44AB">
        <w:rPr>
          <w:sz w:val="24"/>
          <w:szCs w:val="24"/>
        </w:rPr>
        <w:t>Označení banky a číslo účtu, na který musí být zaplaceno</w:t>
      </w:r>
      <w:r w:rsidR="00AE44AB">
        <w:rPr>
          <w:sz w:val="24"/>
          <w:szCs w:val="24"/>
        </w:rPr>
        <w:t>, přičemž se musí číslo účtu shodovat s čísle</w:t>
      </w:r>
      <w:r w:rsidR="00557A46">
        <w:rPr>
          <w:sz w:val="24"/>
          <w:szCs w:val="24"/>
        </w:rPr>
        <w:t>m</w:t>
      </w:r>
      <w:r w:rsidR="00AE44AB" w:rsidRPr="00AE44AB">
        <w:rPr>
          <w:sz w:val="24"/>
          <w:szCs w:val="24"/>
        </w:rPr>
        <w:t xml:space="preserve"> uvedeného v</w:t>
      </w:r>
      <w:r>
        <w:rPr>
          <w:sz w:val="24"/>
          <w:szCs w:val="24"/>
        </w:rPr>
        <w:t> hlavičce této s</w:t>
      </w:r>
      <w:r w:rsidR="00AE44AB" w:rsidRPr="00AE44AB">
        <w:rPr>
          <w:sz w:val="24"/>
          <w:szCs w:val="24"/>
        </w:rPr>
        <w:t>mlouv</w:t>
      </w:r>
      <w:r w:rsidR="00557A46">
        <w:rPr>
          <w:sz w:val="24"/>
          <w:szCs w:val="24"/>
        </w:rPr>
        <w:t>y</w:t>
      </w:r>
      <w:r>
        <w:rPr>
          <w:sz w:val="24"/>
          <w:szCs w:val="24"/>
        </w:rPr>
        <w:t>.</w:t>
      </w:r>
    </w:p>
    <w:p w14:paraId="5A1E283D" w14:textId="192A9FF4" w:rsidR="00557A46" w:rsidRDefault="000A5624" w:rsidP="007706F3">
      <w:pPr>
        <w:pStyle w:val="Odstavecseseznamem"/>
        <w:numPr>
          <w:ilvl w:val="2"/>
          <w:numId w:val="4"/>
        </w:numPr>
        <w:jc w:val="both"/>
        <w:rPr>
          <w:sz w:val="24"/>
          <w:szCs w:val="24"/>
        </w:rPr>
      </w:pPr>
      <w:r>
        <w:rPr>
          <w:sz w:val="24"/>
          <w:szCs w:val="24"/>
        </w:rPr>
        <w:t>Datum</w:t>
      </w:r>
      <w:r w:rsidR="00AE44AB" w:rsidRPr="00AE44AB">
        <w:rPr>
          <w:sz w:val="24"/>
          <w:szCs w:val="24"/>
        </w:rPr>
        <w:t xml:space="preserve"> splatnosti faktury</w:t>
      </w:r>
      <w:r>
        <w:rPr>
          <w:sz w:val="24"/>
          <w:szCs w:val="24"/>
        </w:rPr>
        <w:t>.</w:t>
      </w:r>
    </w:p>
    <w:p w14:paraId="20945F07" w14:textId="038A6AEA" w:rsidR="00557A46" w:rsidRDefault="000A5624" w:rsidP="007706F3">
      <w:pPr>
        <w:pStyle w:val="Odstavecseseznamem"/>
        <w:numPr>
          <w:ilvl w:val="2"/>
          <w:numId w:val="4"/>
        </w:numPr>
        <w:jc w:val="both"/>
        <w:rPr>
          <w:sz w:val="24"/>
          <w:szCs w:val="24"/>
        </w:rPr>
      </w:pPr>
      <w:r w:rsidRPr="00557A46">
        <w:rPr>
          <w:sz w:val="24"/>
          <w:szCs w:val="24"/>
        </w:rPr>
        <w:t xml:space="preserve">Název, sídlo, </w:t>
      </w:r>
      <w:r w:rsidR="00FB7BE3">
        <w:rPr>
          <w:sz w:val="24"/>
          <w:szCs w:val="24"/>
        </w:rPr>
        <w:t>IČ</w:t>
      </w:r>
      <w:r w:rsidRPr="00557A46">
        <w:rPr>
          <w:sz w:val="24"/>
          <w:szCs w:val="24"/>
        </w:rPr>
        <w:t xml:space="preserve"> a </w:t>
      </w:r>
      <w:r w:rsidR="00FB7BE3">
        <w:rPr>
          <w:sz w:val="24"/>
          <w:szCs w:val="24"/>
        </w:rPr>
        <w:t>DIČ</w:t>
      </w:r>
      <w:r w:rsidRPr="00557A46">
        <w:rPr>
          <w:sz w:val="24"/>
          <w:szCs w:val="24"/>
        </w:rPr>
        <w:t xml:space="preserve"> objednatele a </w:t>
      </w:r>
      <w:r>
        <w:rPr>
          <w:sz w:val="24"/>
          <w:szCs w:val="24"/>
        </w:rPr>
        <w:t>dodavatele.</w:t>
      </w:r>
    </w:p>
    <w:p w14:paraId="6D36C1AF" w14:textId="5D0F1D0B" w:rsidR="00BC35D3" w:rsidRPr="00557A46" w:rsidRDefault="000A5624" w:rsidP="007706F3">
      <w:pPr>
        <w:pStyle w:val="Odstavecseseznamem"/>
        <w:numPr>
          <w:ilvl w:val="2"/>
          <w:numId w:val="4"/>
        </w:numPr>
        <w:jc w:val="both"/>
        <w:rPr>
          <w:sz w:val="24"/>
          <w:szCs w:val="24"/>
        </w:rPr>
      </w:pPr>
      <w:r w:rsidRPr="00557A46">
        <w:rPr>
          <w:sz w:val="24"/>
          <w:szCs w:val="24"/>
        </w:rPr>
        <w:t>Jméno osoby, která fakturu vystavila, včetně kontaktního telefonu</w:t>
      </w:r>
      <w:r w:rsidR="00557A46">
        <w:rPr>
          <w:sz w:val="24"/>
          <w:szCs w:val="24"/>
        </w:rPr>
        <w:t xml:space="preserve"> a e-mailu</w:t>
      </w:r>
      <w:r w:rsidR="00E11D66">
        <w:rPr>
          <w:sz w:val="24"/>
          <w:szCs w:val="24"/>
        </w:rPr>
        <w:t>.</w:t>
      </w:r>
    </w:p>
    <w:p w14:paraId="51DAA595" w14:textId="52A96729" w:rsidR="00557A46" w:rsidRPr="00557A46" w:rsidRDefault="00557A46" w:rsidP="007706F3">
      <w:pPr>
        <w:pStyle w:val="Odstavecseseznamem"/>
        <w:numPr>
          <w:ilvl w:val="1"/>
          <w:numId w:val="4"/>
        </w:numPr>
        <w:jc w:val="both"/>
        <w:rPr>
          <w:sz w:val="24"/>
          <w:szCs w:val="24"/>
        </w:rPr>
      </w:pPr>
      <w:r w:rsidRPr="00557A46">
        <w:rPr>
          <w:sz w:val="24"/>
          <w:szCs w:val="24"/>
        </w:rPr>
        <w:t xml:space="preserve">Nebude-li faktura obsahovat některou </w:t>
      </w:r>
      <w:r>
        <w:rPr>
          <w:sz w:val="24"/>
          <w:szCs w:val="24"/>
        </w:rPr>
        <w:t xml:space="preserve">z náležitostí uvedených v bodech </w:t>
      </w:r>
      <w:r w:rsidR="007706F3">
        <w:rPr>
          <w:sz w:val="24"/>
          <w:szCs w:val="24"/>
        </w:rPr>
        <w:t>3.5 až 3.7</w:t>
      </w:r>
      <w:r w:rsidR="006515E6">
        <w:rPr>
          <w:sz w:val="24"/>
          <w:szCs w:val="24"/>
        </w:rPr>
        <w:t>.8</w:t>
      </w:r>
      <w:r w:rsidRPr="00557A46">
        <w:rPr>
          <w:sz w:val="24"/>
          <w:szCs w:val="24"/>
        </w:rPr>
        <w:t xml:space="preserve"> nebo bude chybně vyúčtována cena nebo DPH, je Objednatel oprávněn fakturu před uplynutím lhůty splatnosti vrátit </w:t>
      </w:r>
      <w:r>
        <w:rPr>
          <w:sz w:val="24"/>
          <w:szCs w:val="24"/>
        </w:rPr>
        <w:t>Dodavateli</w:t>
      </w:r>
      <w:r w:rsidRPr="00557A46">
        <w:rPr>
          <w:sz w:val="24"/>
          <w:szCs w:val="24"/>
        </w:rPr>
        <w:t xml:space="preserve"> k provedení opravy s vyznačením důvodu vrácení. </w:t>
      </w:r>
      <w:r>
        <w:rPr>
          <w:sz w:val="24"/>
          <w:szCs w:val="24"/>
        </w:rPr>
        <w:t>Dodavatel</w:t>
      </w:r>
      <w:r w:rsidRPr="00557A46">
        <w:rPr>
          <w:sz w:val="24"/>
          <w:szCs w:val="24"/>
        </w:rPr>
        <w:t xml:space="preserve"> provede opravu vystavením nové faktury. Dnem odeslání vadné faktury </w:t>
      </w:r>
      <w:r>
        <w:rPr>
          <w:sz w:val="24"/>
          <w:szCs w:val="24"/>
        </w:rPr>
        <w:t>Dodavateli</w:t>
      </w:r>
      <w:r w:rsidRPr="00557A46">
        <w:rPr>
          <w:sz w:val="24"/>
          <w:szCs w:val="24"/>
        </w:rPr>
        <w:t xml:space="preserve"> přestává běžet původní lhůta splatnosti a nová lhůta splatnosti běží znovu ode dne doručení nové</w:t>
      </w:r>
      <w:r>
        <w:rPr>
          <w:sz w:val="24"/>
          <w:szCs w:val="24"/>
        </w:rPr>
        <w:t xml:space="preserve"> opravené</w:t>
      </w:r>
      <w:r w:rsidRPr="00557A46">
        <w:rPr>
          <w:sz w:val="24"/>
          <w:szCs w:val="24"/>
        </w:rPr>
        <w:t xml:space="preserve"> faktury Objednateli.</w:t>
      </w:r>
    </w:p>
    <w:p w14:paraId="72F9A90A" w14:textId="0D34F8AD" w:rsidR="00BC35D3" w:rsidRDefault="00557A46" w:rsidP="007706F3">
      <w:pPr>
        <w:pStyle w:val="Odstavecseseznamem"/>
        <w:numPr>
          <w:ilvl w:val="1"/>
          <w:numId w:val="4"/>
        </w:numPr>
        <w:jc w:val="both"/>
        <w:rPr>
          <w:sz w:val="24"/>
          <w:szCs w:val="24"/>
        </w:rPr>
      </w:pPr>
      <w:r w:rsidRPr="00557A46">
        <w:rPr>
          <w:sz w:val="24"/>
          <w:szCs w:val="24"/>
        </w:rPr>
        <w:t>Smluvní strany se dohodly, že v případě změny zákonných sazeb DPH, nebudou uzavírat písemný dodatek k této smlouvě o změně výše ceny a DPH bude účtována podle předpisů platných v době uskutečnění zdanitelného plnění.</w:t>
      </w:r>
    </w:p>
    <w:p w14:paraId="05E4B27C" w14:textId="17D67CFE" w:rsidR="00007576" w:rsidRPr="00007576" w:rsidRDefault="00007576" w:rsidP="00007576">
      <w:pPr>
        <w:pStyle w:val="Odstavecseseznamem"/>
        <w:numPr>
          <w:ilvl w:val="1"/>
          <w:numId w:val="4"/>
        </w:numPr>
        <w:ind w:hanging="508"/>
        <w:rPr>
          <w:sz w:val="24"/>
          <w:szCs w:val="24"/>
        </w:rPr>
      </w:pPr>
      <w:bookmarkStart w:id="1" w:name="_Hlk203119820"/>
      <w:r>
        <w:rPr>
          <w:sz w:val="24"/>
          <w:szCs w:val="24"/>
        </w:rPr>
        <w:t>Objednatel si v</w:t>
      </w:r>
      <w:r w:rsidRPr="00007576">
        <w:rPr>
          <w:sz w:val="24"/>
          <w:szCs w:val="24"/>
        </w:rPr>
        <w:t>yhrazuje, že cena za profylaxi se může změnit s úpravou počtu aktivních ELP (nákupy nových či rušení vysloužilých ELP) s tím, že</w:t>
      </w:r>
      <w:r>
        <w:rPr>
          <w:sz w:val="24"/>
          <w:szCs w:val="24"/>
        </w:rPr>
        <w:t xml:space="preserve"> celková</w:t>
      </w:r>
      <w:r w:rsidRPr="00007576">
        <w:rPr>
          <w:sz w:val="24"/>
          <w:szCs w:val="24"/>
        </w:rPr>
        <w:t xml:space="preserve"> cena za profylaxi se nesníží či nezvýší o více jak 30 %</w:t>
      </w:r>
      <w:r>
        <w:rPr>
          <w:sz w:val="24"/>
          <w:szCs w:val="24"/>
        </w:rPr>
        <w:t xml:space="preserve"> původní nabídkové ceny za profylaxi</w:t>
      </w:r>
      <w:r w:rsidRPr="00007576">
        <w:rPr>
          <w:sz w:val="24"/>
          <w:szCs w:val="24"/>
        </w:rPr>
        <w:t xml:space="preserve">. </w:t>
      </w:r>
    </w:p>
    <w:p w14:paraId="06DFA8A4" w14:textId="03AF3D78" w:rsidR="00007576" w:rsidRDefault="00007576" w:rsidP="00007576">
      <w:pPr>
        <w:pStyle w:val="Odstavecseseznamem"/>
        <w:numPr>
          <w:ilvl w:val="1"/>
          <w:numId w:val="4"/>
        </w:numPr>
        <w:ind w:hanging="508"/>
        <w:jc w:val="both"/>
        <w:rPr>
          <w:sz w:val="24"/>
          <w:szCs w:val="24"/>
        </w:rPr>
      </w:pPr>
      <w:r>
        <w:rPr>
          <w:sz w:val="24"/>
          <w:szCs w:val="24"/>
        </w:rPr>
        <w:lastRenderedPageBreak/>
        <w:t>Smluvní strany se dohodly, že v případě vzniklé skutečnosti dle bodu 3.10. Objednatel zašle písemnou formou aktuální tabulku aktivních ELP Dodavateli viz Příloha č.3, který její přijetí následně písemně potvrdí. Za písemnou formu se v tomto případě považuje i e-mailová komunikace mezi kontaktními osobami uvedenými v Příloze č. 1 Smlouvy.</w:t>
      </w:r>
    </w:p>
    <w:bookmarkEnd w:id="1"/>
    <w:p w14:paraId="467D9FC9" w14:textId="77777777" w:rsidR="00AC4ED5" w:rsidRPr="00AC4ED5" w:rsidRDefault="00AC4ED5" w:rsidP="00AC4ED5">
      <w:pPr>
        <w:jc w:val="both"/>
        <w:rPr>
          <w:sz w:val="24"/>
          <w:szCs w:val="24"/>
        </w:rPr>
      </w:pPr>
    </w:p>
    <w:p w14:paraId="59BB313B" w14:textId="605E29AA" w:rsidR="000A0168" w:rsidRPr="002F6084" w:rsidRDefault="000A0168" w:rsidP="007706F3">
      <w:pPr>
        <w:pStyle w:val="Odstavecseseznamem"/>
        <w:numPr>
          <w:ilvl w:val="0"/>
          <w:numId w:val="4"/>
        </w:numPr>
        <w:spacing w:after="0" w:line="240" w:lineRule="auto"/>
        <w:jc w:val="both"/>
        <w:rPr>
          <w:b/>
          <w:bCs/>
          <w:sz w:val="28"/>
          <w:szCs w:val="28"/>
        </w:rPr>
      </w:pPr>
      <w:r w:rsidRPr="002F6084">
        <w:rPr>
          <w:b/>
          <w:bCs/>
          <w:sz w:val="28"/>
          <w:szCs w:val="28"/>
        </w:rPr>
        <w:t xml:space="preserve">Cena a platební podmínky – </w:t>
      </w:r>
      <w:r>
        <w:rPr>
          <w:b/>
          <w:bCs/>
          <w:sz w:val="28"/>
          <w:szCs w:val="28"/>
        </w:rPr>
        <w:t>servis ELP</w:t>
      </w:r>
    </w:p>
    <w:p w14:paraId="2EB43141" w14:textId="77777777" w:rsidR="00F54C12" w:rsidRPr="000A0168" w:rsidRDefault="00F54C12" w:rsidP="000A0168">
      <w:pPr>
        <w:ind w:left="360"/>
        <w:jc w:val="both"/>
        <w:rPr>
          <w:sz w:val="24"/>
          <w:szCs w:val="24"/>
        </w:rPr>
      </w:pPr>
    </w:p>
    <w:p w14:paraId="45B73783" w14:textId="107A4B36" w:rsidR="00757A91" w:rsidRPr="00007576" w:rsidRDefault="00B1383E" w:rsidP="007706F3">
      <w:pPr>
        <w:pStyle w:val="Odstavecseseznamem"/>
        <w:numPr>
          <w:ilvl w:val="1"/>
          <w:numId w:val="4"/>
        </w:numPr>
        <w:jc w:val="both"/>
        <w:rPr>
          <w:sz w:val="24"/>
          <w:szCs w:val="24"/>
        </w:rPr>
      </w:pPr>
      <w:r>
        <w:rPr>
          <w:sz w:val="24"/>
          <w:szCs w:val="24"/>
        </w:rPr>
        <w:t>Celková cena</w:t>
      </w:r>
      <w:r w:rsidR="000A0168">
        <w:rPr>
          <w:sz w:val="24"/>
          <w:szCs w:val="24"/>
        </w:rPr>
        <w:t xml:space="preserve"> za provedené servisní </w:t>
      </w:r>
      <w:r>
        <w:rPr>
          <w:sz w:val="24"/>
          <w:szCs w:val="24"/>
        </w:rPr>
        <w:t>zásahy</w:t>
      </w:r>
      <w:r w:rsidR="000A0168">
        <w:rPr>
          <w:sz w:val="24"/>
          <w:szCs w:val="24"/>
        </w:rPr>
        <w:t xml:space="preserve"> se řídí Ceníkem servisních služeb, který je uveden v Příloze č</w:t>
      </w:r>
      <w:r w:rsidR="00DD58A4">
        <w:rPr>
          <w:sz w:val="24"/>
          <w:szCs w:val="24"/>
        </w:rPr>
        <w:t>. 2.</w:t>
      </w:r>
      <w:r w:rsidR="009F056A">
        <w:rPr>
          <w:sz w:val="24"/>
          <w:szCs w:val="24"/>
        </w:rPr>
        <w:t xml:space="preserve"> </w:t>
      </w:r>
      <w:r w:rsidR="009F056A" w:rsidRPr="009F056A">
        <w:rPr>
          <w:color w:val="FF0000"/>
          <w:sz w:val="24"/>
          <w:szCs w:val="24"/>
        </w:rPr>
        <w:t>(poznámka zadavatele: před uzavřením smlouvy bude přiložena vyplněná Příloha č. 2 ZD z nabídky dodavatele)</w:t>
      </w:r>
    </w:p>
    <w:p w14:paraId="0C91E365" w14:textId="3EA40107" w:rsidR="00007576" w:rsidRDefault="00007576" w:rsidP="00007576">
      <w:pPr>
        <w:pStyle w:val="Odstavecseseznamem"/>
        <w:numPr>
          <w:ilvl w:val="1"/>
          <w:numId w:val="4"/>
        </w:numPr>
        <w:jc w:val="both"/>
        <w:rPr>
          <w:sz w:val="24"/>
          <w:szCs w:val="24"/>
        </w:rPr>
      </w:pPr>
      <w:r w:rsidRPr="000A29A2">
        <w:rPr>
          <w:sz w:val="24"/>
          <w:szCs w:val="24"/>
        </w:rPr>
        <w:t>Smluvní strany se dohodly, že cenu</w:t>
      </w:r>
      <w:r w:rsidR="00B1383E">
        <w:rPr>
          <w:sz w:val="24"/>
          <w:szCs w:val="24"/>
        </w:rPr>
        <w:t xml:space="preserve"> za skutečně provedené a Objednatelem odsouhlasené servisní zásahy</w:t>
      </w:r>
      <w:r w:rsidRPr="000A29A2">
        <w:rPr>
          <w:sz w:val="24"/>
          <w:szCs w:val="24"/>
        </w:rPr>
        <w:t xml:space="preserve"> uhradí Objednatel na základě samostatných faktur vystavených </w:t>
      </w:r>
      <w:r>
        <w:rPr>
          <w:sz w:val="24"/>
          <w:szCs w:val="24"/>
        </w:rPr>
        <w:t xml:space="preserve">Dodavatelem vždy </w:t>
      </w:r>
      <w:r w:rsidR="00B1383E">
        <w:rPr>
          <w:sz w:val="24"/>
          <w:szCs w:val="24"/>
        </w:rPr>
        <w:t>po provedení kompletního servisního zásahu.</w:t>
      </w:r>
    </w:p>
    <w:p w14:paraId="5EE6EFB0" w14:textId="624AD209" w:rsidR="000A0168" w:rsidRDefault="000A0168" w:rsidP="007706F3">
      <w:pPr>
        <w:pStyle w:val="Odstavecseseznamem"/>
        <w:numPr>
          <w:ilvl w:val="1"/>
          <w:numId w:val="4"/>
        </w:numPr>
        <w:jc w:val="both"/>
        <w:rPr>
          <w:sz w:val="24"/>
          <w:szCs w:val="24"/>
        </w:rPr>
      </w:pPr>
      <w:r w:rsidRPr="007A103A">
        <w:rPr>
          <w:sz w:val="24"/>
          <w:szCs w:val="24"/>
        </w:rPr>
        <w:t>Ke každé faktuře</w:t>
      </w:r>
      <w:r w:rsidR="0015042D">
        <w:rPr>
          <w:sz w:val="24"/>
          <w:szCs w:val="24"/>
        </w:rPr>
        <w:t xml:space="preserve"> servisu ELP</w:t>
      </w:r>
      <w:r w:rsidRPr="007A103A">
        <w:rPr>
          <w:sz w:val="24"/>
          <w:szCs w:val="24"/>
        </w:rPr>
        <w:t xml:space="preserve"> </w:t>
      </w:r>
      <w:r>
        <w:rPr>
          <w:sz w:val="24"/>
          <w:szCs w:val="24"/>
        </w:rPr>
        <w:t>Dodavatel</w:t>
      </w:r>
      <w:r w:rsidRPr="007A103A">
        <w:rPr>
          <w:sz w:val="24"/>
          <w:szCs w:val="24"/>
        </w:rPr>
        <w:t xml:space="preserve"> připojí:</w:t>
      </w:r>
    </w:p>
    <w:p w14:paraId="21933458" w14:textId="281FF853" w:rsidR="000A0168" w:rsidRDefault="0015042D" w:rsidP="000A5624">
      <w:pPr>
        <w:pStyle w:val="Odstavecseseznamem"/>
        <w:numPr>
          <w:ilvl w:val="2"/>
          <w:numId w:val="4"/>
        </w:numPr>
        <w:ind w:left="1418" w:hanging="698"/>
        <w:jc w:val="both"/>
        <w:rPr>
          <w:sz w:val="24"/>
          <w:szCs w:val="24"/>
        </w:rPr>
      </w:pPr>
      <w:r>
        <w:rPr>
          <w:sz w:val="24"/>
          <w:szCs w:val="24"/>
        </w:rPr>
        <w:t>Dodavatelem p</w:t>
      </w:r>
      <w:r w:rsidR="000A0168">
        <w:rPr>
          <w:sz w:val="24"/>
          <w:szCs w:val="24"/>
        </w:rPr>
        <w:t xml:space="preserve">otvrzenou objednávku servisního </w:t>
      </w:r>
      <w:r>
        <w:rPr>
          <w:sz w:val="24"/>
          <w:szCs w:val="24"/>
        </w:rPr>
        <w:t>zásahu vystavenou Objednatelem</w:t>
      </w:r>
      <w:r w:rsidR="000A5624">
        <w:rPr>
          <w:sz w:val="24"/>
          <w:szCs w:val="24"/>
        </w:rPr>
        <w:t>.</w:t>
      </w:r>
    </w:p>
    <w:p w14:paraId="2370BFF6" w14:textId="755F956C" w:rsidR="000A0168" w:rsidRDefault="00DD58A4" w:rsidP="007706F3">
      <w:pPr>
        <w:pStyle w:val="Odstavecseseznamem"/>
        <w:numPr>
          <w:ilvl w:val="2"/>
          <w:numId w:val="4"/>
        </w:numPr>
        <w:jc w:val="both"/>
        <w:rPr>
          <w:sz w:val="24"/>
          <w:szCs w:val="24"/>
        </w:rPr>
      </w:pPr>
      <w:r>
        <w:rPr>
          <w:sz w:val="24"/>
          <w:szCs w:val="24"/>
        </w:rPr>
        <w:t>O</w:t>
      </w:r>
      <w:r w:rsidR="0015042D">
        <w:rPr>
          <w:sz w:val="24"/>
          <w:szCs w:val="24"/>
        </w:rPr>
        <w:t>bjednatelem potvrzený rozpočet servisního zásahu</w:t>
      </w:r>
      <w:r w:rsidR="000A5624">
        <w:rPr>
          <w:sz w:val="24"/>
          <w:szCs w:val="24"/>
        </w:rPr>
        <w:t>.</w:t>
      </w:r>
    </w:p>
    <w:p w14:paraId="04023FF2" w14:textId="19FA4589" w:rsidR="00B1383E" w:rsidRPr="00B1383E" w:rsidRDefault="00B1383E" w:rsidP="00B1383E">
      <w:pPr>
        <w:pStyle w:val="Odstavecseseznamem"/>
        <w:numPr>
          <w:ilvl w:val="2"/>
          <w:numId w:val="4"/>
        </w:numPr>
        <w:jc w:val="both"/>
        <w:rPr>
          <w:sz w:val="24"/>
          <w:szCs w:val="24"/>
        </w:rPr>
      </w:pPr>
      <w:r>
        <w:rPr>
          <w:sz w:val="24"/>
          <w:szCs w:val="24"/>
        </w:rPr>
        <w:t>p</w:t>
      </w:r>
      <w:r w:rsidR="0015042D">
        <w:rPr>
          <w:sz w:val="24"/>
          <w:szCs w:val="24"/>
        </w:rPr>
        <w:t>řípadný Objednatelem písemně schválený seznam víceprací či méněprací oproti potvrzenému rozpočtu servisního zásahu</w:t>
      </w:r>
      <w:r>
        <w:rPr>
          <w:sz w:val="24"/>
          <w:szCs w:val="24"/>
        </w:rPr>
        <w:t>.</w:t>
      </w:r>
    </w:p>
    <w:p w14:paraId="27DA5013" w14:textId="136B1039" w:rsidR="0015042D" w:rsidRDefault="0015042D" w:rsidP="007706F3">
      <w:pPr>
        <w:pStyle w:val="Odstavecseseznamem"/>
        <w:numPr>
          <w:ilvl w:val="1"/>
          <w:numId w:val="4"/>
        </w:numPr>
        <w:jc w:val="both"/>
        <w:rPr>
          <w:sz w:val="24"/>
          <w:szCs w:val="24"/>
        </w:rPr>
      </w:pPr>
      <w:r>
        <w:rPr>
          <w:sz w:val="24"/>
          <w:szCs w:val="24"/>
        </w:rPr>
        <w:t>Pro faktury platí v tomto odstavci totožná ustanovení jako v bodech 3.4. až 3.9.</w:t>
      </w:r>
    </w:p>
    <w:p w14:paraId="38632799" w14:textId="37424EF6" w:rsidR="00072828" w:rsidRDefault="00072828" w:rsidP="007706F3">
      <w:pPr>
        <w:pStyle w:val="Odstavecseseznamem"/>
        <w:numPr>
          <w:ilvl w:val="1"/>
          <w:numId w:val="4"/>
        </w:numPr>
        <w:jc w:val="both"/>
        <w:rPr>
          <w:sz w:val="24"/>
          <w:szCs w:val="24"/>
        </w:rPr>
      </w:pPr>
      <w:r>
        <w:rPr>
          <w:sz w:val="24"/>
          <w:szCs w:val="24"/>
        </w:rPr>
        <w:t>Smluvní strany se dohodly že Dodavatel zvolí</w:t>
      </w:r>
      <w:r w:rsidRPr="00072828">
        <w:rPr>
          <w:sz w:val="24"/>
          <w:szCs w:val="24"/>
        </w:rPr>
        <w:t xml:space="preserve"> vhodné umístění výjezdního místa pro poskytování nepravidelného servisu ELP tak, aby ujetá vzdálenost na místo servisního zásahu a vzdálenost zpět na výjezdní místo nepřekročila 200 km. Pokud dodavatel při provádění a následné fakturaci servisního úkonu překročí tuto hodnotu, bude mu vyplacena suma za položku ujetých kilometrů maximálně ve výši odpovídající 200 km.</w:t>
      </w:r>
      <w:r>
        <w:rPr>
          <w:sz w:val="24"/>
          <w:szCs w:val="24"/>
        </w:rPr>
        <w:t xml:space="preserve"> </w:t>
      </w:r>
      <w:bookmarkStart w:id="2" w:name="_Hlk203123009"/>
      <w:r>
        <w:rPr>
          <w:sz w:val="24"/>
          <w:szCs w:val="24"/>
        </w:rPr>
        <w:t>V případě servisu více ELP ve více oblastech (obcích, městech) v jednom dni, může fakturovaná hodnota ujetých kilometrů přesáhnout 200 km pouze po písemném schválení Objednatelem. Za písemné odsouhlasení se považuje i schválení cenové kalkulace servisního zásahu, kde tato skutečnost bude uvedena. Za písemnou formu se v tomto případě považuje i e-mailová komunikace.</w:t>
      </w:r>
      <w:bookmarkEnd w:id="2"/>
    </w:p>
    <w:p w14:paraId="39E2552B" w14:textId="77777777" w:rsidR="00AC4ED5" w:rsidRPr="00AC4ED5" w:rsidRDefault="00AC4ED5" w:rsidP="00AC4ED5">
      <w:pPr>
        <w:jc w:val="both"/>
        <w:rPr>
          <w:sz w:val="24"/>
          <w:szCs w:val="24"/>
        </w:rPr>
      </w:pPr>
    </w:p>
    <w:p w14:paraId="3FA3B1C1" w14:textId="77777777" w:rsidR="00BC35D3" w:rsidRPr="00321BEE" w:rsidRDefault="00BC35D3" w:rsidP="007706F3">
      <w:pPr>
        <w:pStyle w:val="Odstavecseseznamem"/>
        <w:numPr>
          <w:ilvl w:val="0"/>
          <w:numId w:val="4"/>
        </w:numPr>
        <w:spacing w:after="0" w:line="240" w:lineRule="auto"/>
        <w:jc w:val="both"/>
        <w:rPr>
          <w:b/>
          <w:bCs/>
          <w:sz w:val="28"/>
          <w:szCs w:val="28"/>
        </w:rPr>
      </w:pPr>
      <w:r w:rsidRPr="00321BEE">
        <w:rPr>
          <w:b/>
          <w:bCs/>
          <w:sz w:val="28"/>
          <w:szCs w:val="28"/>
        </w:rPr>
        <w:t>Vymezení typů</w:t>
      </w:r>
      <w:r>
        <w:rPr>
          <w:b/>
          <w:bCs/>
          <w:sz w:val="28"/>
          <w:szCs w:val="28"/>
        </w:rPr>
        <w:t xml:space="preserve">, </w:t>
      </w:r>
      <w:r w:rsidRPr="00321BEE">
        <w:rPr>
          <w:b/>
          <w:bCs/>
          <w:sz w:val="28"/>
          <w:szCs w:val="28"/>
        </w:rPr>
        <w:t>umístění</w:t>
      </w:r>
      <w:r>
        <w:rPr>
          <w:b/>
          <w:bCs/>
          <w:sz w:val="28"/>
          <w:szCs w:val="28"/>
        </w:rPr>
        <w:t xml:space="preserve"> a dodavatelů</w:t>
      </w:r>
      <w:r w:rsidRPr="00321BEE">
        <w:rPr>
          <w:b/>
          <w:bCs/>
          <w:sz w:val="28"/>
          <w:szCs w:val="28"/>
        </w:rPr>
        <w:t xml:space="preserve"> ELP</w:t>
      </w:r>
    </w:p>
    <w:p w14:paraId="05E70A44" w14:textId="175F780C" w:rsidR="00BC35D3" w:rsidRDefault="00BC35D3" w:rsidP="007706F3">
      <w:pPr>
        <w:pStyle w:val="Odstavecseseznamem"/>
        <w:numPr>
          <w:ilvl w:val="1"/>
          <w:numId w:val="4"/>
        </w:numPr>
        <w:spacing w:after="0" w:line="240" w:lineRule="auto"/>
        <w:jc w:val="both"/>
        <w:rPr>
          <w:sz w:val="24"/>
          <w:szCs w:val="24"/>
        </w:rPr>
      </w:pPr>
      <w:r>
        <w:rPr>
          <w:sz w:val="24"/>
          <w:szCs w:val="24"/>
        </w:rPr>
        <w:t>Základní popis a umístění ELP je definován v Příloze č. 3 Smlouvy</w:t>
      </w:r>
      <w:r w:rsidR="00DD58A4">
        <w:rPr>
          <w:sz w:val="24"/>
          <w:szCs w:val="24"/>
        </w:rPr>
        <w:t>.</w:t>
      </w:r>
    </w:p>
    <w:p w14:paraId="0B817B51" w14:textId="2BD1987C" w:rsidR="00BC35D3" w:rsidRDefault="00BC35D3" w:rsidP="007706F3">
      <w:pPr>
        <w:pStyle w:val="Odstavecseseznamem"/>
        <w:numPr>
          <w:ilvl w:val="1"/>
          <w:numId w:val="4"/>
        </w:numPr>
        <w:spacing w:after="0" w:line="240" w:lineRule="auto"/>
        <w:jc w:val="both"/>
        <w:rPr>
          <w:sz w:val="24"/>
          <w:szCs w:val="24"/>
        </w:rPr>
      </w:pPr>
      <w:r>
        <w:rPr>
          <w:sz w:val="24"/>
          <w:szCs w:val="24"/>
        </w:rPr>
        <w:t xml:space="preserve">Pro podrobnější identifikaci ELP a jejich umístění je k dispozici Dodavateli online prezentace rozmístění ELP od Objednatele, dostupná na odkazu: </w:t>
      </w:r>
      <w:bookmarkStart w:id="3" w:name="_Hlk203125074"/>
      <w:r>
        <w:fldChar w:fldCharType="begin"/>
      </w:r>
      <w:r>
        <w:instrText>HYPERLINK "https://www.google.com/maps/d/u/0/edit?mid=1CEvHGGhgWYbRPfHzO6YgjR1-1l8TUe8&amp;usp=sharing"</w:instrText>
      </w:r>
      <w:r>
        <w:fldChar w:fldCharType="separate"/>
      </w:r>
      <w:r w:rsidRPr="005206F8">
        <w:rPr>
          <w:rStyle w:val="Hypertextovodkaz"/>
          <w:sz w:val="24"/>
          <w:szCs w:val="24"/>
        </w:rPr>
        <w:t>https://www.google.com/maps/d/u/0/edit?mid=1CEvHGGhgWYbRPfHzO6YgjR1-1l8TUe8&amp;usp=sharing</w:t>
      </w:r>
      <w:r>
        <w:fldChar w:fldCharType="end"/>
      </w:r>
      <w:bookmarkEnd w:id="3"/>
    </w:p>
    <w:p w14:paraId="01649724" w14:textId="7CE659D2" w:rsidR="00BC35D3" w:rsidRDefault="00BC35D3" w:rsidP="007706F3">
      <w:pPr>
        <w:pStyle w:val="Odstavecseseznamem"/>
        <w:numPr>
          <w:ilvl w:val="1"/>
          <w:numId w:val="4"/>
        </w:numPr>
        <w:spacing w:after="0" w:line="240" w:lineRule="auto"/>
        <w:jc w:val="both"/>
        <w:rPr>
          <w:sz w:val="24"/>
          <w:szCs w:val="24"/>
        </w:rPr>
      </w:pPr>
      <w:r>
        <w:rPr>
          <w:sz w:val="24"/>
          <w:szCs w:val="24"/>
        </w:rPr>
        <w:t>Aktuálně využívané typy ELP jsou uvedeny v Příloze č. 4 Smlouvy</w:t>
      </w:r>
      <w:r w:rsidR="008C4046">
        <w:rPr>
          <w:sz w:val="24"/>
          <w:szCs w:val="24"/>
        </w:rPr>
        <w:t>.</w:t>
      </w:r>
    </w:p>
    <w:p w14:paraId="4A83E4F4" w14:textId="76029975" w:rsidR="00CE0386" w:rsidRDefault="00BC35D3" w:rsidP="00CE0386">
      <w:pPr>
        <w:pStyle w:val="Odstavecseseznamem"/>
        <w:numPr>
          <w:ilvl w:val="1"/>
          <w:numId w:val="4"/>
        </w:numPr>
        <w:spacing w:after="0" w:line="240" w:lineRule="auto"/>
        <w:jc w:val="both"/>
        <w:rPr>
          <w:sz w:val="24"/>
          <w:szCs w:val="24"/>
        </w:rPr>
      </w:pPr>
      <w:r>
        <w:rPr>
          <w:sz w:val="24"/>
          <w:szCs w:val="24"/>
        </w:rPr>
        <w:lastRenderedPageBreak/>
        <w:t xml:space="preserve">Objednatel </w:t>
      </w:r>
      <w:r w:rsidR="008C4046">
        <w:rPr>
          <w:sz w:val="24"/>
          <w:szCs w:val="24"/>
        </w:rPr>
        <w:t>se dohodl s</w:t>
      </w:r>
      <w:r>
        <w:rPr>
          <w:sz w:val="24"/>
          <w:szCs w:val="24"/>
        </w:rPr>
        <w:t xml:space="preserve"> Dodavatele</w:t>
      </w:r>
      <w:r w:rsidR="008C4046">
        <w:rPr>
          <w:sz w:val="24"/>
          <w:szCs w:val="24"/>
        </w:rPr>
        <w:t>m</w:t>
      </w:r>
      <w:r>
        <w:rPr>
          <w:sz w:val="24"/>
          <w:szCs w:val="24"/>
        </w:rPr>
        <w:t>, že během smlouvy může dojít k využití nového typu ELP, u kterého se ale nepředpokládá zvýšení náročnosti servisních či profyla</w:t>
      </w:r>
      <w:r w:rsidR="000A5624">
        <w:rPr>
          <w:sz w:val="24"/>
          <w:szCs w:val="24"/>
        </w:rPr>
        <w:t>x</w:t>
      </w:r>
      <w:r>
        <w:rPr>
          <w:sz w:val="24"/>
          <w:szCs w:val="24"/>
        </w:rPr>
        <w:t xml:space="preserve">ních prací. </w:t>
      </w:r>
    </w:p>
    <w:p w14:paraId="36D6216E" w14:textId="1330712C" w:rsidR="000A5624" w:rsidRPr="000A5624" w:rsidRDefault="000A5624" w:rsidP="000A5624">
      <w:pPr>
        <w:spacing w:after="0" w:line="240" w:lineRule="auto"/>
        <w:ind w:left="360"/>
        <w:jc w:val="both"/>
        <w:rPr>
          <w:sz w:val="24"/>
          <w:szCs w:val="24"/>
        </w:rPr>
      </w:pPr>
    </w:p>
    <w:p w14:paraId="21808DA3" w14:textId="0C60F917" w:rsidR="00CE0386" w:rsidRPr="00434280" w:rsidRDefault="00BC35D3" w:rsidP="007706F3">
      <w:pPr>
        <w:pStyle w:val="Odstavecseseznamem"/>
        <w:numPr>
          <w:ilvl w:val="0"/>
          <w:numId w:val="4"/>
        </w:numPr>
        <w:spacing w:after="0" w:line="240" w:lineRule="auto"/>
        <w:jc w:val="both"/>
        <w:rPr>
          <w:b/>
          <w:bCs/>
          <w:sz w:val="28"/>
          <w:szCs w:val="28"/>
        </w:rPr>
      </w:pPr>
      <w:r>
        <w:rPr>
          <w:b/>
          <w:bCs/>
          <w:sz w:val="28"/>
          <w:szCs w:val="28"/>
        </w:rPr>
        <w:t>Definice rozsahu prací</w:t>
      </w:r>
    </w:p>
    <w:p w14:paraId="696B4698" w14:textId="700207E7" w:rsidR="00722569" w:rsidRDefault="00722569" w:rsidP="007706F3">
      <w:pPr>
        <w:pStyle w:val="Odstavecseseznamem"/>
        <w:numPr>
          <w:ilvl w:val="1"/>
          <w:numId w:val="4"/>
        </w:numPr>
        <w:spacing w:after="0" w:line="240" w:lineRule="auto"/>
        <w:jc w:val="both"/>
        <w:rPr>
          <w:sz w:val="24"/>
          <w:szCs w:val="24"/>
        </w:rPr>
      </w:pPr>
      <w:r w:rsidRPr="00722569">
        <w:rPr>
          <w:b/>
          <w:bCs/>
          <w:sz w:val="24"/>
          <w:szCs w:val="24"/>
        </w:rPr>
        <w:t>Profylaxe</w:t>
      </w:r>
      <w:r>
        <w:rPr>
          <w:sz w:val="24"/>
          <w:szCs w:val="24"/>
        </w:rPr>
        <w:t xml:space="preserve"> spočívá v pravidelné údržbě ELP a prevenci vzniku servisních závad a zahrnuje zejména, ne však výlučně:</w:t>
      </w:r>
    </w:p>
    <w:p w14:paraId="0650F8CA" w14:textId="50EC2233" w:rsidR="00722569" w:rsidRDefault="000A5624" w:rsidP="000A5624">
      <w:pPr>
        <w:pStyle w:val="Odstavecseseznamem"/>
        <w:numPr>
          <w:ilvl w:val="2"/>
          <w:numId w:val="4"/>
        </w:numPr>
        <w:spacing w:after="0" w:line="240" w:lineRule="auto"/>
        <w:ind w:left="1418" w:hanging="698"/>
        <w:jc w:val="both"/>
        <w:rPr>
          <w:sz w:val="24"/>
          <w:szCs w:val="24"/>
        </w:rPr>
      </w:pPr>
      <w:r w:rsidRPr="00722569">
        <w:rPr>
          <w:sz w:val="24"/>
          <w:szCs w:val="24"/>
        </w:rPr>
        <w:t xml:space="preserve">Vnější </w:t>
      </w:r>
      <w:r w:rsidR="00722569" w:rsidRPr="00722569">
        <w:rPr>
          <w:sz w:val="24"/>
          <w:szCs w:val="24"/>
        </w:rPr>
        <w:t>a vnitřní čištění ELP suchou i mokrou cestou</w:t>
      </w:r>
      <w:r w:rsidR="00722569">
        <w:rPr>
          <w:sz w:val="24"/>
          <w:szCs w:val="24"/>
        </w:rPr>
        <w:t xml:space="preserve"> (vyjma částí, které by mohly být mokrým čištění</w:t>
      </w:r>
      <w:r w:rsidR="001C1981">
        <w:rPr>
          <w:sz w:val="24"/>
          <w:szCs w:val="24"/>
        </w:rPr>
        <w:t>m</w:t>
      </w:r>
      <w:r w:rsidR="00722569">
        <w:rPr>
          <w:sz w:val="24"/>
          <w:szCs w:val="24"/>
        </w:rPr>
        <w:t xml:space="preserve"> poškozeny) vč. </w:t>
      </w:r>
      <w:r>
        <w:rPr>
          <w:sz w:val="24"/>
          <w:szCs w:val="24"/>
        </w:rPr>
        <w:t xml:space="preserve">Krycích </w:t>
      </w:r>
      <w:r w:rsidR="00722569">
        <w:rPr>
          <w:sz w:val="24"/>
          <w:szCs w:val="24"/>
        </w:rPr>
        <w:t xml:space="preserve">skel, outdoor </w:t>
      </w:r>
      <w:r w:rsidR="008C4046">
        <w:rPr>
          <w:sz w:val="24"/>
          <w:szCs w:val="24"/>
        </w:rPr>
        <w:t>skříní</w:t>
      </w:r>
      <w:r w:rsidR="00722569">
        <w:rPr>
          <w:sz w:val="24"/>
          <w:szCs w:val="24"/>
        </w:rPr>
        <w:t xml:space="preserve"> pro ELP</w:t>
      </w:r>
      <w:r w:rsidR="001C1981">
        <w:rPr>
          <w:sz w:val="24"/>
          <w:szCs w:val="24"/>
        </w:rPr>
        <w:t>, držáků a úchytů</w:t>
      </w:r>
      <w:r>
        <w:rPr>
          <w:sz w:val="24"/>
          <w:szCs w:val="24"/>
        </w:rPr>
        <w:t>.</w:t>
      </w:r>
    </w:p>
    <w:p w14:paraId="2027D011" w14:textId="20410230" w:rsidR="002148EE" w:rsidRDefault="000A5624" w:rsidP="000A5624">
      <w:pPr>
        <w:pStyle w:val="Odstavecseseznamem"/>
        <w:numPr>
          <w:ilvl w:val="2"/>
          <w:numId w:val="4"/>
        </w:numPr>
        <w:spacing w:after="0" w:line="240" w:lineRule="auto"/>
        <w:ind w:left="1418" w:hanging="698"/>
        <w:jc w:val="both"/>
        <w:rPr>
          <w:sz w:val="24"/>
          <w:szCs w:val="24"/>
        </w:rPr>
      </w:pPr>
      <w:r>
        <w:rPr>
          <w:sz w:val="24"/>
          <w:szCs w:val="24"/>
        </w:rPr>
        <w:t xml:space="preserve">Čištění </w:t>
      </w:r>
      <w:r w:rsidR="002148EE">
        <w:rPr>
          <w:sz w:val="24"/>
          <w:szCs w:val="24"/>
        </w:rPr>
        <w:t xml:space="preserve">a odstraňování drobného vandalismu (čmáranice, samolepky apod.), </w:t>
      </w:r>
    </w:p>
    <w:p w14:paraId="5B7D3B47" w14:textId="3C606613" w:rsidR="001C1981" w:rsidRDefault="000A5624" w:rsidP="000A5624">
      <w:pPr>
        <w:pStyle w:val="Odstavecseseznamem"/>
        <w:numPr>
          <w:ilvl w:val="2"/>
          <w:numId w:val="4"/>
        </w:numPr>
        <w:spacing w:after="0" w:line="240" w:lineRule="auto"/>
        <w:ind w:left="1418" w:hanging="698"/>
        <w:jc w:val="both"/>
        <w:rPr>
          <w:sz w:val="24"/>
          <w:szCs w:val="24"/>
        </w:rPr>
      </w:pPr>
      <w:r w:rsidRPr="00722569">
        <w:rPr>
          <w:sz w:val="24"/>
          <w:szCs w:val="24"/>
        </w:rPr>
        <w:t>Kontrol</w:t>
      </w:r>
      <w:r w:rsidR="001C1981">
        <w:rPr>
          <w:sz w:val="24"/>
          <w:szCs w:val="24"/>
        </w:rPr>
        <w:t>u</w:t>
      </w:r>
      <w:r w:rsidR="00722569" w:rsidRPr="00722569">
        <w:rPr>
          <w:sz w:val="24"/>
          <w:szCs w:val="24"/>
        </w:rPr>
        <w:t xml:space="preserve"> </w:t>
      </w:r>
      <w:r w:rsidR="001C1981">
        <w:rPr>
          <w:sz w:val="24"/>
          <w:szCs w:val="24"/>
        </w:rPr>
        <w:t xml:space="preserve">stavu </w:t>
      </w:r>
      <w:r w:rsidR="00722569" w:rsidRPr="00722569">
        <w:rPr>
          <w:sz w:val="24"/>
          <w:szCs w:val="24"/>
        </w:rPr>
        <w:t>nejvíce namáhaných součástí (uchycení a konstrukce panelů, elektrického připojení panelu a kabeláže (zpravidla po rozvaděč objektu, rozvaděč veřejného osvětlení apod.)</w:t>
      </w:r>
      <w:r w:rsidR="001C1981">
        <w:rPr>
          <w:sz w:val="24"/>
          <w:szCs w:val="24"/>
        </w:rPr>
        <w:t>)</w:t>
      </w:r>
      <w:r>
        <w:rPr>
          <w:sz w:val="24"/>
          <w:szCs w:val="24"/>
        </w:rPr>
        <w:t>.</w:t>
      </w:r>
    </w:p>
    <w:p w14:paraId="53B76BA4" w14:textId="0962A172" w:rsidR="00722569" w:rsidRDefault="000A5624" w:rsidP="000A5624">
      <w:pPr>
        <w:pStyle w:val="Odstavecseseznamem"/>
        <w:numPr>
          <w:ilvl w:val="2"/>
          <w:numId w:val="4"/>
        </w:numPr>
        <w:spacing w:after="0" w:line="240" w:lineRule="auto"/>
        <w:ind w:left="1418" w:hanging="698"/>
        <w:jc w:val="both"/>
        <w:rPr>
          <w:sz w:val="24"/>
          <w:szCs w:val="24"/>
        </w:rPr>
      </w:pPr>
      <w:r>
        <w:rPr>
          <w:sz w:val="24"/>
          <w:szCs w:val="24"/>
        </w:rPr>
        <w:t xml:space="preserve">Kontrolu </w:t>
      </w:r>
      <w:r w:rsidR="001C1981">
        <w:rPr>
          <w:sz w:val="24"/>
          <w:szCs w:val="24"/>
        </w:rPr>
        <w:t xml:space="preserve">připojení, stavu a funkčnosti </w:t>
      </w:r>
      <w:r w:rsidR="00722569" w:rsidRPr="00722569">
        <w:rPr>
          <w:sz w:val="24"/>
          <w:szCs w:val="24"/>
        </w:rPr>
        <w:t xml:space="preserve">vnitřních součástí panelu (síťové prvky (routery, switche apod.), kabeláž, připojení a stav prvků ELP (zobrazovací jednotky, řídící jednotky, </w:t>
      </w:r>
      <w:r w:rsidR="00C3754C">
        <w:rPr>
          <w:sz w:val="24"/>
          <w:szCs w:val="24"/>
        </w:rPr>
        <w:t>mini PC</w:t>
      </w:r>
      <w:r w:rsidR="00722569" w:rsidRPr="00722569">
        <w:rPr>
          <w:sz w:val="24"/>
          <w:szCs w:val="24"/>
        </w:rPr>
        <w:t>, displeje apod.)</w:t>
      </w:r>
      <w:r>
        <w:rPr>
          <w:sz w:val="24"/>
          <w:szCs w:val="24"/>
        </w:rPr>
        <w:t>.</w:t>
      </w:r>
    </w:p>
    <w:p w14:paraId="3E353F28" w14:textId="5C3829BF" w:rsidR="001C1981" w:rsidRDefault="000A5624" w:rsidP="000A5624">
      <w:pPr>
        <w:pStyle w:val="Odstavecseseznamem"/>
        <w:numPr>
          <w:ilvl w:val="2"/>
          <w:numId w:val="4"/>
        </w:numPr>
        <w:spacing w:after="0" w:line="240" w:lineRule="auto"/>
        <w:ind w:left="1418" w:hanging="698"/>
        <w:jc w:val="both"/>
        <w:rPr>
          <w:sz w:val="24"/>
          <w:szCs w:val="24"/>
        </w:rPr>
      </w:pPr>
      <w:r>
        <w:rPr>
          <w:sz w:val="24"/>
          <w:szCs w:val="24"/>
        </w:rPr>
        <w:t xml:space="preserve">Kontrolu </w:t>
      </w:r>
      <w:r w:rsidR="001C1981">
        <w:rPr>
          <w:sz w:val="24"/>
          <w:szCs w:val="24"/>
        </w:rPr>
        <w:t>správnosti zobrazovaných dat na panelu (aktuálnost dat, čitelnost textu apod.)</w:t>
      </w:r>
      <w:r>
        <w:rPr>
          <w:sz w:val="24"/>
          <w:szCs w:val="24"/>
        </w:rPr>
        <w:t>.</w:t>
      </w:r>
    </w:p>
    <w:p w14:paraId="5BF3F0DE" w14:textId="627F0920" w:rsidR="002148EE" w:rsidRDefault="000A5624" w:rsidP="000A5624">
      <w:pPr>
        <w:pStyle w:val="Odstavecseseznamem"/>
        <w:numPr>
          <w:ilvl w:val="2"/>
          <w:numId w:val="4"/>
        </w:numPr>
        <w:spacing w:after="0" w:line="240" w:lineRule="auto"/>
        <w:ind w:left="1418" w:hanging="698"/>
        <w:jc w:val="both"/>
        <w:rPr>
          <w:sz w:val="24"/>
          <w:szCs w:val="24"/>
        </w:rPr>
      </w:pPr>
      <w:r>
        <w:rPr>
          <w:sz w:val="24"/>
          <w:szCs w:val="24"/>
        </w:rPr>
        <w:t xml:space="preserve">Kontrolu </w:t>
      </w:r>
      <w:r w:rsidR="002148EE">
        <w:rPr>
          <w:sz w:val="24"/>
          <w:szCs w:val="24"/>
        </w:rPr>
        <w:t>průniku vody a vlhkosti do outdoor skříně</w:t>
      </w:r>
      <w:r w:rsidR="008C4046">
        <w:rPr>
          <w:sz w:val="24"/>
          <w:szCs w:val="24"/>
        </w:rPr>
        <w:t>,</w:t>
      </w:r>
    </w:p>
    <w:p w14:paraId="42A43F6D" w14:textId="68F50008" w:rsidR="00AC4ED5" w:rsidRDefault="000A5624" w:rsidP="000A5624">
      <w:pPr>
        <w:pStyle w:val="Odstavecseseznamem"/>
        <w:numPr>
          <w:ilvl w:val="2"/>
          <w:numId w:val="4"/>
        </w:numPr>
        <w:spacing w:after="0" w:line="240" w:lineRule="auto"/>
        <w:ind w:left="1418" w:hanging="698"/>
        <w:jc w:val="both"/>
        <w:rPr>
          <w:sz w:val="24"/>
          <w:szCs w:val="24"/>
        </w:rPr>
      </w:pPr>
      <w:r>
        <w:rPr>
          <w:sz w:val="24"/>
          <w:szCs w:val="24"/>
        </w:rPr>
        <w:t xml:space="preserve">Kontrolu </w:t>
      </w:r>
      <w:r w:rsidR="00AC4ED5">
        <w:rPr>
          <w:sz w:val="24"/>
          <w:szCs w:val="24"/>
        </w:rPr>
        <w:t>a případnou obnovu samolepek stanovených Objednatelem, kterými se rozumí:</w:t>
      </w:r>
    </w:p>
    <w:p w14:paraId="7BC793EF" w14:textId="20AC263D" w:rsidR="00AC4ED5" w:rsidRDefault="000A5624" w:rsidP="007706F3">
      <w:pPr>
        <w:pStyle w:val="Odstavecseseznamem"/>
        <w:numPr>
          <w:ilvl w:val="3"/>
          <w:numId w:val="4"/>
        </w:numPr>
        <w:spacing w:after="0" w:line="240" w:lineRule="auto"/>
        <w:jc w:val="both"/>
        <w:rPr>
          <w:sz w:val="24"/>
          <w:szCs w:val="24"/>
        </w:rPr>
      </w:pPr>
      <w:r>
        <w:rPr>
          <w:sz w:val="24"/>
          <w:szCs w:val="24"/>
        </w:rPr>
        <w:t xml:space="preserve">Samolepka </w:t>
      </w:r>
      <w:r w:rsidR="00AC4ED5">
        <w:rPr>
          <w:sz w:val="24"/>
          <w:szCs w:val="24"/>
        </w:rPr>
        <w:t>s informacemi pro cestující ohledně infolinky IDPK</w:t>
      </w:r>
      <w:r>
        <w:rPr>
          <w:sz w:val="24"/>
          <w:szCs w:val="24"/>
        </w:rPr>
        <w:t>.</w:t>
      </w:r>
    </w:p>
    <w:p w14:paraId="4FB4C553" w14:textId="15CA50A2" w:rsidR="00AC4ED5" w:rsidRDefault="000A5624" w:rsidP="007706F3">
      <w:pPr>
        <w:pStyle w:val="Odstavecseseznamem"/>
        <w:numPr>
          <w:ilvl w:val="3"/>
          <w:numId w:val="4"/>
        </w:numPr>
        <w:spacing w:after="0" w:line="240" w:lineRule="auto"/>
        <w:jc w:val="both"/>
        <w:rPr>
          <w:sz w:val="24"/>
          <w:szCs w:val="24"/>
        </w:rPr>
      </w:pPr>
      <w:r>
        <w:rPr>
          <w:sz w:val="24"/>
          <w:szCs w:val="24"/>
        </w:rPr>
        <w:t xml:space="preserve">Samolepka </w:t>
      </w:r>
      <w:r w:rsidR="00AC4ED5">
        <w:rPr>
          <w:sz w:val="24"/>
          <w:szCs w:val="24"/>
        </w:rPr>
        <w:t>s označením panelu</w:t>
      </w:r>
      <w:r>
        <w:rPr>
          <w:sz w:val="24"/>
          <w:szCs w:val="24"/>
        </w:rPr>
        <w:t>.</w:t>
      </w:r>
    </w:p>
    <w:p w14:paraId="53EF7F31" w14:textId="49EE279C" w:rsidR="00AC4ED5" w:rsidRDefault="000A5624" w:rsidP="007706F3">
      <w:pPr>
        <w:pStyle w:val="Odstavecseseznamem"/>
        <w:numPr>
          <w:ilvl w:val="3"/>
          <w:numId w:val="4"/>
        </w:numPr>
        <w:spacing w:after="0" w:line="240" w:lineRule="auto"/>
        <w:jc w:val="both"/>
        <w:rPr>
          <w:sz w:val="24"/>
          <w:szCs w:val="24"/>
        </w:rPr>
      </w:pPr>
      <w:r>
        <w:rPr>
          <w:sz w:val="24"/>
          <w:szCs w:val="24"/>
        </w:rPr>
        <w:t xml:space="preserve">Samolepky </w:t>
      </w:r>
      <w:r w:rsidR="00AC4ED5">
        <w:rPr>
          <w:sz w:val="24"/>
          <w:szCs w:val="24"/>
        </w:rPr>
        <w:t xml:space="preserve">s logy </w:t>
      </w:r>
      <w:r w:rsidR="006D7ABC">
        <w:rPr>
          <w:sz w:val="24"/>
          <w:szCs w:val="24"/>
        </w:rPr>
        <w:t>zapojených subjektů souvisejících s provozem ELP</w:t>
      </w:r>
      <w:r>
        <w:rPr>
          <w:sz w:val="24"/>
          <w:szCs w:val="24"/>
        </w:rPr>
        <w:t>.</w:t>
      </w:r>
    </w:p>
    <w:p w14:paraId="2289213D" w14:textId="5053DCC3" w:rsidR="006D7ABC" w:rsidRDefault="000A5624" w:rsidP="007706F3">
      <w:pPr>
        <w:pStyle w:val="Odstavecseseznamem"/>
        <w:numPr>
          <w:ilvl w:val="3"/>
          <w:numId w:val="4"/>
        </w:numPr>
        <w:spacing w:after="0" w:line="240" w:lineRule="auto"/>
        <w:jc w:val="both"/>
        <w:rPr>
          <w:sz w:val="24"/>
          <w:szCs w:val="24"/>
        </w:rPr>
      </w:pPr>
      <w:r>
        <w:rPr>
          <w:sz w:val="24"/>
          <w:szCs w:val="24"/>
        </w:rPr>
        <w:t xml:space="preserve">Samolepky </w:t>
      </w:r>
      <w:r w:rsidR="006D7ABC">
        <w:rPr>
          <w:sz w:val="24"/>
          <w:szCs w:val="24"/>
        </w:rPr>
        <w:t>s názvy zastávek či stanic</w:t>
      </w:r>
      <w:r>
        <w:rPr>
          <w:sz w:val="24"/>
          <w:szCs w:val="24"/>
        </w:rPr>
        <w:t>.</w:t>
      </w:r>
    </w:p>
    <w:p w14:paraId="74930546" w14:textId="4C9B6A2E" w:rsidR="002148EE" w:rsidRPr="00722569" w:rsidRDefault="000A5624" w:rsidP="007706F3">
      <w:pPr>
        <w:pStyle w:val="Odstavecseseznamem"/>
        <w:numPr>
          <w:ilvl w:val="3"/>
          <w:numId w:val="4"/>
        </w:numPr>
        <w:spacing w:after="0" w:line="240" w:lineRule="auto"/>
        <w:jc w:val="both"/>
        <w:rPr>
          <w:sz w:val="24"/>
          <w:szCs w:val="24"/>
        </w:rPr>
      </w:pPr>
      <w:r>
        <w:rPr>
          <w:sz w:val="24"/>
          <w:szCs w:val="24"/>
        </w:rPr>
        <w:t xml:space="preserve">Samolepky </w:t>
      </w:r>
      <w:r w:rsidR="002148EE">
        <w:rPr>
          <w:sz w:val="24"/>
          <w:szCs w:val="24"/>
        </w:rPr>
        <w:t>poskytne Objednatel</w:t>
      </w:r>
      <w:r w:rsidR="008C4046">
        <w:rPr>
          <w:sz w:val="24"/>
          <w:szCs w:val="24"/>
        </w:rPr>
        <w:t>.</w:t>
      </w:r>
    </w:p>
    <w:p w14:paraId="5BC67710" w14:textId="5D9C7402" w:rsidR="00CE0386" w:rsidRDefault="00CE0386" w:rsidP="007706F3">
      <w:pPr>
        <w:pStyle w:val="Odstavecseseznamem"/>
        <w:numPr>
          <w:ilvl w:val="1"/>
          <w:numId w:val="4"/>
        </w:numPr>
        <w:spacing w:after="0" w:line="240" w:lineRule="auto"/>
        <w:jc w:val="both"/>
        <w:rPr>
          <w:sz w:val="24"/>
          <w:szCs w:val="24"/>
        </w:rPr>
      </w:pPr>
      <w:r w:rsidRPr="006D7ABC">
        <w:rPr>
          <w:b/>
          <w:bCs/>
          <w:sz w:val="24"/>
          <w:szCs w:val="24"/>
        </w:rPr>
        <w:t>Servisem</w:t>
      </w:r>
      <w:r>
        <w:rPr>
          <w:sz w:val="24"/>
          <w:szCs w:val="24"/>
        </w:rPr>
        <w:t xml:space="preserve"> se rozumí</w:t>
      </w:r>
      <w:r w:rsidR="002148EE">
        <w:rPr>
          <w:sz w:val="24"/>
          <w:szCs w:val="24"/>
        </w:rPr>
        <w:t xml:space="preserve"> následující servisní úkony:</w:t>
      </w:r>
    </w:p>
    <w:p w14:paraId="731C0AE9" w14:textId="11BFE5B4" w:rsidR="002148EE" w:rsidRDefault="000A5624" w:rsidP="000A5624">
      <w:pPr>
        <w:pStyle w:val="Odstavecseseznamem"/>
        <w:numPr>
          <w:ilvl w:val="2"/>
          <w:numId w:val="4"/>
        </w:numPr>
        <w:spacing w:after="0" w:line="240" w:lineRule="auto"/>
        <w:ind w:left="1418" w:hanging="698"/>
        <w:jc w:val="both"/>
        <w:rPr>
          <w:sz w:val="24"/>
          <w:szCs w:val="24"/>
        </w:rPr>
      </w:pPr>
      <w:r>
        <w:rPr>
          <w:sz w:val="24"/>
          <w:szCs w:val="24"/>
        </w:rPr>
        <w:t>S</w:t>
      </w:r>
      <w:r w:rsidR="002148EE">
        <w:rPr>
          <w:sz w:val="24"/>
          <w:szCs w:val="24"/>
        </w:rPr>
        <w:t>ervisní výjezd a podání hlášení objednateli</w:t>
      </w:r>
      <w:r>
        <w:rPr>
          <w:sz w:val="24"/>
          <w:szCs w:val="24"/>
        </w:rPr>
        <w:t>.</w:t>
      </w:r>
    </w:p>
    <w:p w14:paraId="042CA79E" w14:textId="7251D2EE" w:rsidR="002148EE" w:rsidRDefault="000A5624" w:rsidP="000A5624">
      <w:pPr>
        <w:pStyle w:val="Odstavecseseznamem"/>
        <w:numPr>
          <w:ilvl w:val="2"/>
          <w:numId w:val="4"/>
        </w:numPr>
        <w:spacing w:after="0" w:line="240" w:lineRule="auto"/>
        <w:ind w:left="1418" w:hanging="698"/>
        <w:jc w:val="both"/>
        <w:rPr>
          <w:sz w:val="24"/>
          <w:szCs w:val="24"/>
        </w:rPr>
      </w:pPr>
      <w:r>
        <w:rPr>
          <w:sz w:val="24"/>
          <w:szCs w:val="24"/>
        </w:rPr>
        <w:t xml:space="preserve">Odhalení příčiny závady </w:t>
      </w:r>
      <w:r w:rsidR="00C3754C">
        <w:rPr>
          <w:sz w:val="24"/>
          <w:szCs w:val="24"/>
        </w:rPr>
        <w:t>ELP</w:t>
      </w:r>
      <w:r>
        <w:rPr>
          <w:sz w:val="24"/>
          <w:szCs w:val="24"/>
        </w:rPr>
        <w:t xml:space="preserve"> na místě a její náprava.</w:t>
      </w:r>
    </w:p>
    <w:p w14:paraId="04FEFDE6" w14:textId="3B2EB5A1" w:rsidR="002148EE" w:rsidRDefault="000A5624" w:rsidP="000A5624">
      <w:pPr>
        <w:pStyle w:val="Odstavecseseznamem"/>
        <w:numPr>
          <w:ilvl w:val="2"/>
          <w:numId w:val="4"/>
        </w:numPr>
        <w:spacing w:after="0" w:line="240" w:lineRule="auto"/>
        <w:ind w:left="1418" w:hanging="698"/>
        <w:jc w:val="both"/>
        <w:rPr>
          <w:sz w:val="24"/>
          <w:szCs w:val="24"/>
        </w:rPr>
      </w:pPr>
      <w:r>
        <w:rPr>
          <w:sz w:val="24"/>
          <w:szCs w:val="24"/>
        </w:rPr>
        <w:t>K</w:t>
      </w:r>
      <w:r w:rsidR="002148EE">
        <w:rPr>
          <w:sz w:val="24"/>
          <w:szCs w:val="24"/>
        </w:rPr>
        <w:t>ontrola funkčnosti a výměna</w:t>
      </w:r>
      <w:r w:rsidR="007F7835">
        <w:rPr>
          <w:sz w:val="24"/>
          <w:szCs w:val="24"/>
        </w:rPr>
        <w:t xml:space="preserve"> (montáž, demontáž)</w:t>
      </w:r>
      <w:r>
        <w:rPr>
          <w:sz w:val="24"/>
          <w:szCs w:val="24"/>
        </w:rPr>
        <w:t xml:space="preserve"> poškozených součástí </w:t>
      </w:r>
      <w:r w:rsidR="00C3754C">
        <w:rPr>
          <w:sz w:val="24"/>
          <w:szCs w:val="24"/>
        </w:rPr>
        <w:t xml:space="preserve">ELP </w:t>
      </w:r>
      <w:r>
        <w:rPr>
          <w:sz w:val="24"/>
          <w:szCs w:val="24"/>
        </w:rPr>
        <w:t xml:space="preserve">(router, </w:t>
      </w:r>
      <w:r w:rsidR="00C3754C">
        <w:rPr>
          <w:sz w:val="24"/>
          <w:szCs w:val="24"/>
        </w:rPr>
        <w:t>mini PC</w:t>
      </w:r>
      <w:r>
        <w:rPr>
          <w:sz w:val="24"/>
          <w:szCs w:val="24"/>
        </w:rPr>
        <w:t>, kabeláže, moduly pro nevidomé, switche a další zařízení obdobného charakteru).</w:t>
      </w:r>
    </w:p>
    <w:p w14:paraId="5E22BBD0" w14:textId="23363F9D" w:rsidR="002148EE" w:rsidRDefault="000A5624" w:rsidP="000A5624">
      <w:pPr>
        <w:pStyle w:val="Odstavecseseznamem"/>
        <w:numPr>
          <w:ilvl w:val="2"/>
          <w:numId w:val="4"/>
        </w:numPr>
        <w:spacing w:after="0" w:line="240" w:lineRule="auto"/>
        <w:ind w:left="1418" w:hanging="698"/>
        <w:jc w:val="both"/>
        <w:rPr>
          <w:sz w:val="24"/>
          <w:szCs w:val="24"/>
        </w:rPr>
      </w:pPr>
      <w:r>
        <w:rPr>
          <w:sz w:val="24"/>
          <w:szCs w:val="24"/>
        </w:rPr>
        <w:t xml:space="preserve">Restart </w:t>
      </w:r>
      <w:r w:rsidR="00C3754C">
        <w:rPr>
          <w:sz w:val="24"/>
          <w:szCs w:val="24"/>
        </w:rPr>
        <w:t xml:space="preserve">ELP </w:t>
      </w:r>
      <w:r>
        <w:rPr>
          <w:sz w:val="24"/>
          <w:szCs w:val="24"/>
        </w:rPr>
        <w:t>či souvisejících technických zařízení.</w:t>
      </w:r>
    </w:p>
    <w:p w14:paraId="49305A8F" w14:textId="59BCB33E" w:rsidR="002148EE" w:rsidRDefault="000A5624" w:rsidP="000A5624">
      <w:pPr>
        <w:pStyle w:val="Odstavecseseznamem"/>
        <w:numPr>
          <w:ilvl w:val="2"/>
          <w:numId w:val="4"/>
        </w:numPr>
        <w:spacing w:after="0" w:line="240" w:lineRule="auto"/>
        <w:ind w:left="1418" w:hanging="698"/>
        <w:jc w:val="both"/>
        <w:rPr>
          <w:sz w:val="24"/>
          <w:szCs w:val="24"/>
        </w:rPr>
      </w:pPr>
      <w:r>
        <w:rPr>
          <w:sz w:val="24"/>
          <w:szCs w:val="24"/>
        </w:rPr>
        <w:t>Kontrola a manipulace s jističi související s </w:t>
      </w:r>
      <w:r w:rsidR="00C3754C">
        <w:rPr>
          <w:sz w:val="24"/>
          <w:szCs w:val="24"/>
        </w:rPr>
        <w:t xml:space="preserve">ELP </w:t>
      </w:r>
      <w:r>
        <w:rPr>
          <w:sz w:val="24"/>
          <w:szCs w:val="24"/>
        </w:rPr>
        <w:t>v rozvodné skříni.</w:t>
      </w:r>
    </w:p>
    <w:p w14:paraId="416627B5" w14:textId="7E5C6F81" w:rsidR="007F7835" w:rsidRDefault="000A5624" w:rsidP="000A5624">
      <w:pPr>
        <w:pStyle w:val="Odstavecseseznamem"/>
        <w:numPr>
          <w:ilvl w:val="2"/>
          <w:numId w:val="4"/>
        </w:numPr>
        <w:spacing w:after="0" w:line="240" w:lineRule="auto"/>
        <w:ind w:left="1418" w:hanging="698"/>
        <w:jc w:val="both"/>
        <w:rPr>
          <w:sz w:val="24"/>
          <w:szCs w:val="24"/>
        </w:rPr>
      </w:pPr>
      <w:r>
        <w:rPr>
          <w:sz w:val="24"/>
          <w:szCs w:val="24"/>
        </w:rPr>
        <w:t xml:space="preserve">Práce s napájením </w:t>
      </w:r>
      <w:r w:rsidR="00C3754C">
        <w:rPr>
          <w:sz w:val="24"/>
          <w:szCs w:val="24"/>
        </w:rPr>
        <w:t>NN</w:t>
      </w:r>
      <w:r>
        <w:rPr>
          <w:sz w:val="24"/>
          <w:szCs w:val="24"/>
        </w:rPr>
        <w:t>.</w:t>
      </w:r>
    </w:p>
    <w:p w14:paraId="6CB65BE8" w14:textId="57BC914A" w:rsidR="002148EE" w:rsidRDefault="000A5624" w:rsidP="000A5624">
      <w:pPr>
        <w:pStyle w:val="Odstavecseseznamem"/>
        <w:numPr>
          <w:ilvl w:val="2"/>
          <w:numId w:val="4"/>
        </w:numPr>
        <w:spacing w:after="0" w:line="240" w:lineRule="auto"/>
        <w:ind w:left="1418" w:hanging="698"/>
        <w:jc w:val="both"/>
        <w:rPr>
          <w:sz w:val="24"/>
          <w:szCs w:val="24"/>
        </w:rPr>
      </w:pPr>
      <w:r>
        <w:rPr>
          <w:sz w:val="24"/>
          <w:szCs w:val="24"/>
        </w:rPr>
        <w:t xml:space="preserve">Komunikace s objednatelem, servisem dodavatelů </w:t>
      </w:r>
      <w:r w:rsidR="00C3754C">
        <w:rPr>
          <w:sz w:val="24"/>
          <w:szCs w:val="24"/>
        </w:rPr>
        <w:t>ELP</w:t>
      </w:r>
      <w:r>
        <w:rPr>
          <w:sz w:val="24"/>
          <w:szCs w:val="24"/>
        </w:rPr>
        <w:t xml:space="preserve">, poskytovatelem dat pro </w:t>
      </w:r>
      <w:r w:rsidR="00C3754C">
        <w:rPr>
          <w:sz w:val="24"/>
          <w:szCs w:val="24"/>
        </w:rPr>
        <w:t>ELP</w:t>
      </w:r>
      <w:r>
        <w:rPr>
          <w:sz w:val="24"/>
          <w:szCs w:val="24"/>
        </w:rPr>
        <w:t>.</w:t>
      </w:r>
    </w:p>
    <w:p w14:paraId="59DF958A" w14:textId="5DB84D8E" w:rsidR="002148EE" w:rsidRDefault="00C3754C" w:rsidP="000A5624">
      <w:pPr>
        <w:pStyle w:val="Odstavecseseznamem"/>
        <w:numPr>
          <w:ilvl w:val="2"/>
          <w:numId w:val="4"/>
        </w:numPr>
        <w:spacing w:after="0" w:line="240" w:lineRule="auto"/>
        <w:ind w:left="1418" w:hanging="698"/>
        <w:jc w:val="both"/>
        <w:rPr>
          <w:sz w:val="24"/>
          <w:szCs w:val="24"/>
        </w:rPr>
      </w:pPr>
      <w:r>
        <w:rPr>
          <w:sz w:val="24"/>
          <w:szCs w:val="24"/>
        </w:rPr>
        <w:t>V</w:t>
      </w:r>
      <w:r w:rsidR="000A5624">
        <w:rPr>
          <w:sz w:val="24"/>
          <w:szCs w:val="24"/>
        </w:rPr>
        <w:t xml:space="preserve">yjmutí </w:t>
      </w:r>
      <w:r>
        <w:rPr>
          <w:sz w:val="24"/>
          <w:szCs w:val="24"/>
        </w:rPr>
        <w:t xml:space="preserve">ELP </w:t>
      </w:r>
      <w:r w:rsidR="000A5624">
        <w:rPr>
          <w:sz w:val="24"/>
          <w:szCs w:val="24"/>
        </w:rPr>
        <w:t>z outdoor skříně, nebo jeho umístění do outdoor skříně</w:t>
      </w:r>
      <w:r w:rsidR="008C4046">
        <w:rPr>
          <w:sz w:val="24"/>
          <w:szCs w:val="24"/>
        </w:rPr>
        <w:t>,</w:t>
      </w:r>
    </w:p>
    <w:p w14:paraId="5A017538" w14:textId="01D21116" w:rsidR="002148EE" w:rsidRDefault="00C3754C" w:rsidP="000A5624">
      <w:pPr>
        <w:pStyle w:val="Odstavecseseznamem"/>
        <w:numPr>
          <w:ilvl w:val="2"/>
          <w:numId w:val="4"/>
        </w:numPr>
        <w:spacing w:after="0" w:line="240" w:lineRule="auto"/>
        <w:ind w:left="1418" w:hanging="698"/>
        <w:jc w:val="both"/>
        <w:rPr>
          <w:sz w:val="24"/>
          <w:szCs w:val="24"/>
        </w:rPr>
      </w:pPr>
      <w:r>
        <w:rPr>
          <w:sz w:val="24"/>
          <w:szCs w:val="24"/>
        </w:rPr>
        <w:t>S</w:t>
      </w:r>
      <w:r w:rsidR="002148EE">
        <w:rPr>
          <w:sz w:val="24"/>
          <w:szCs w:val="24"/>
        </w:rPr>
        <w:t>nesení či instalace ou</w:t>
      </w:r>
      <w:r w:rsidR="008C4046">
        <w:rPr>
          <w:sz w:val="24"/>
          <w:szCs w:val="24"/>
        </w:rPr>
        <w:t>t</w:t>
      </w:r>
      <w:r w:rsidR="002148EE">
        <w:rPr>
          <w:sz w:val="24"/>
          <w:szCs w:val="24"/>
        </w:rPr>
        <w:t>door skříně</w:t>
      </w:r>
      <w:r w:rsidR="000A5624">
        <w:rPr>
          <w:sz w:val="24"/>
          <w:szCs w:val="24"/>
        </w:rPr>
        <w:t>.</w:t>
      </w:r>
    </w:p>
    <w:p w14:paraId="2F400C3D" w14:textId="0720D98B" w:rsidR="002148EE" w:rsidRDefault="008C4046" w:rsidP="000A5624">
      <w:pPr>
        <w:pStyle w:val="Odstavecseseznamem"/>
        <w:numPr>
          <w:ilvl w:val="2"/>
          <w:numId w:val="4"/>
        </w:numPr>
        <w:spacing w:after="0" w:line="240" w:lineRule="auto"/>
        <w:ind w:left="1418" w:hanging="698"/>
        <w:jc w:val="both"/>
        <w:rPr>
          <w:sz w:val="24"/>
          <w:szCs w:val="24"/>
        </w:rPr>
      </w:pPr>
      <w:r>
        <w:rPr>
          <w:sz w:val="24"/>
          <w:szCs w:val="24"/>
        </w:rPr>
        <w:t xml:space="preserve"> </w:t>
      </w:r>
      <w:r w:rsidR="00C3754C">
        <w:rPr>
          <w:sz w:val="24"/>
          <w:szCs w:val="24"/>
        </w:rPr>
        <w:t>I</w:t>
      </w:r>
      <w:r w:rsidR="000A5624">
        <w:rPr>
          <w:sz w:val="24"/>
          <w:szCs w:val="24"/>
        </w:rPr>
        <w:t xml:space="preserve">nstalace či likvidace závěsů, úchytů apod. </w:t>
      </w:r>
      <w:r w:rsidR="00C3754C">
        <w:rPr>
          <w:sz w:val="24"/>
          <w:szCs w:val="24"/>
        </w:rPr>
        <w:t>p</w:t>
      </w:r>
      <w:r w:rsidR="000A5624">
        <w:rPr>
          <w:sz w:val="24"/>
          <w:szCs w:val="24"/>
        </w:rPr>
        <w:t xml:space="preserve">ro umístění </w:t>
      </w:r>
      <w:r w:rsidR="00C3754C">
        <w:rPr>
          <w:sz w:val="24"/>
          <w:szCs w:val="24"/>
        </w:rPr>
        <w:t xml:space="preserve">ELP </w:t>
      </w:r>
      <w:r w:rsidR="000A5624">
        <w:rPr>
          <w:sz w:val="24"/>
          <w:szCs w:val="24"/>
        </w:rPr>
        <w:t>nebo outdoor skříní</w:t>
      </w:r>
    </w:p>
    <w:p w14:paraId="72897D04" w14:textId="78728EFA" w:rsidR="007F7835" w:rsidRDefault="008C4046" w:rsidP="000A5624">
      <w:pPr>
        <w:pStyle w:val="Odstavecseseznamem"/>
        <w:numPr>
          <w:ilvl w:val="2"/>
          <w:numId w:val="4"/>
        </w:numPr>
        <w:spacing w:after="0" w:line="240" w:lineRule="auto"/>
        <w:ind w:left="1418" w:hanging="698"/>
        <w:jc w:val="both"/>
        <w:rPr>
          <w:sz w:val="24"/>
          <w:szCs w:val="24"/>
        </w:rPr>
      </w:pPr>
      <w:r>
        <w:rPr>
          <w:sz w:val="24"/>
          <w:szCs w:val="24"/>
        </w:rPr>
        <w:t xml:space="preserve"> </w:t>
      </w:r>
      <w:r w:rsidR="00C3754C">
        <w:rPr>
          <w:sz w:val="24"/>
          <w:szCs w:val="24"/>
        </w:rPr>
        <w:t>S</w:t>
      </w:r>
      <w:r w:rsidR="000A5624">
        <w:rPr>
          <w:sz w:val="24"/>
          <w:szCs w:val="24"/>
        </w:rPr>
        <w:t xml:space="preserve">nesení či instalace </w:t>
      </w:r>
      <w:r w:rsidR="00C3754C">
        <w:rPr>
          <w:sz w:val="24"/>
          <w:szCs w:val="24"/>
        </w:rPr>
        <w:t xml:space="preserve">ELP </w:t>
      </w:r>
      <w:r w:rsidR="000A5624">
        <w:rPr>
          <w:sz w:val="24"/>
          <w:szCs w:val="24"/>
        </w:rPr>
        <w:t>na požadované umístění.</w:t>
      </w:r>
    </w:p>
    <w:p w14:paraId="54054F51" w14:textId="0B6CEDDE" w:rsidR="002148EE" w:rsidRDefault="008C4046" w:rsidP="000A5624">
      <w:pPr>
        <w:pStyle w:val="Odstavecseseznamem"/>
        <w:numPr>
          <w:ilvl w:val="2"/>
          <w:numId w:val="4"/>
        </w:numPr>
        <w:spacing w:after="0" w:line="240" w:lineRule="auto"/>
        <w:ind w:left="1418" w:hanging="698"/>
        <w:jc w:val="both"/>
        <w:rPr>
          <w:sz w:val="24"/>
          <w:szCs w:val="24"/>
        </w:rPr>
      </w:pPr>
      <w:r>
        <w:rPr>
          <w:sz w:val="24"/>
          <w:szCs w:val="24"/>
        </w:rPr>
        <w:t xml:space="preserve"> </w:t>
      </w:r>
      <w:r w:rsidR="00C3754C">
        <w:rPr>
          <w:sz w:val="24"/>
          <w:szCs w:val="24"/>
        </w:rPr>
        <w:t>S</w:t>
      </w:r>
      <w:r w:rsidR="007F7835">
        <w:rPr>
          <w:sz w:val="24"/>
          <w:szCs w:val="24"/>
        </w:rPr>
        <w:t>ouvisející přípravné a montážní práce</w:t>
      </w:r>
      <w:r w:rsidR="000A5624">
        <w:rPr>
          <w:sz w:val="24"/>
          <w:szCs w:val="24"/>
        </w:rPr>
        <w:t>.</w:t>
      </w:r>
    </w:p>
    <w:p w14:paraId="05165CCF" w14:textId="7D485263" w:rsidR="007F7835" w:rsidRDefault="008C4046" w:rsidP="000A5624">
      <w:pPr>
        <w:pStyle w:val="Odstavecseseznamem"/>
        <w:numPr>
          <w:ilvl w:val="2"/>
          <w:numId w:val="4"/>
        </w:numPr>
        <w:spacing w:after="0" w:line="240" w:lineRule="auto"/>
        <w:ind w:left="1418" w:hanging="698"/>
        <w:jc w:val="both"/>
        <w:rPr>
          <w:sz w:val="24"/>
          <w:szCs w:val="24"/>
        </w:rPr>
      </w:pPr>
      <w:r>
        <w:rPr>
          <w:sz w:val="24"/>
          <w:szCs w:val="24"/>
        </w:rPr>
        <w:t xml:space="preserve"> </w:t>
      </w:r>
      <w:r w:rsidR="00C3754C">
        <w:rPr>
          <w:sz w:val="24"/>
          <w:szCs w:val="24"/>
        </w:rPr>
        <w:t>SW</w:t>
      </w:r>
      <w:r w:rsidR="000A5624">
        <w:rPr>
          <w:sz w:val="24"/>
          <w:szCs w:val="24"/>
        </w:rPr>
        <w:t xml:space="preserve"> konfigurace </w:t>
      </w:r>
      <w:r w:rsidR="00C3754C">
        <w:rPr>
          <w:sz w:val="24"/>
          <w:szCs w:val="24"/>
        </w:rPr>
        <w:t xml:space="preserve">ELP </w:t>
      </w:r>
      <w:r w:rsidR="000A5624">
        <w:rPr>
          <w:sz w:val="24"/>
          <w:szCs w:val="24"/>
        </w:rPr>
        <w:t xml:space="preserve">vč. </w:t>
      </w:r>
      <w:r w:rsidR="00C3754C">
        <w:rPr>
          <w:sz w:val="24"/>
          <w:szCs w:val="24"/>
        </w:rPr>
        <w:t>j</w:t>
      </w:r>
      <w:r w:rsidR="000A5624">
        <w:rPr>
          <w:sz w:val="24"/>
          <w:szCs w:val="24"/>
        </w:rPr>
        <w:t>eho technických součásti, jeho aktivace a oživení ve</w:t>
      </w:r>
      <w:r w:rsidR="00C3754C">
        <w:rPr>
          <w:sz w:val="24"/>
          <w:szCs w:val="24"/>
        </w:rPr>
        <w:t xml:space="preserve"> </w:t>
      </w:r>
      <w:r w:rsidR="000A5624">
        <w:rPr>
          <w:sz w:val="24"/>
          <w:szCs w:val="24"/>
        </w:rPr>
        <w:t xml:space="preserve">spolupráci s poskytovateli dat nebo dodavateli </w:t>
      </w:r>
      <w:r w:rsidR="00C3754C">
        <w:rPr>
          <w:sz w:val="24"/>
          <w:szCs w:val="24"/>
        </w:rPr>
        <w:t>ELP</w:t>
      </w:r>
      <w:r w:rsidR="000A5624">
        <w:rPr>
          <w:sz w:val="24"/>
          <w:szCs w:val="24"/>
        </w:rPr>
        <w:t>.</w:t>
      </w:r>
    </w:p>
    <w:p w14:paraId="6D44FEFB" w14:textId="014F8513" w:rsidR="007F7835" w:rsidRDefault="000A5624" w:rsidP="00C3754C">
      <w:pPr>
        <w:pStyle w:val="Odstavecseseznamem"/>
        <w:numPr>
          <w:ilvl w:val="2"/>
          <w:numId w:val="4"/>
        </w:numPr>
        <w:spacing w:after="0" w:line="240" w:lineRule="auto"/>
        <w:ind w:left="1560" w:hanging="840"/>
        <w:jc w:val="both"/>
        <w:rPr>
          <w:sz w:val="24"/>
          <w:szCs w:val="24"/>
        </w:rPr>
      </w:pPr>
      <w:r>
        <w:rPr>
          <w:sz w:val="24"/>
          <w:szCs w:val="24"/>
        </w:rPr>
        <w:lastRenderedPageBreak/>
        <w:t>D</w:t>
      </w:r>
      <w:r w:rsidR="007F7835">
        <w:rPr>
          <w:sz w:val="24"/>
          <w:szCs w:val="24"/>
        </w:rPr>
        <w:t xml:space="preserve">oprava na místo servisního zásahu a zpět, doprava plošiny, </w:t>
      </w:r>
      <w:r>
        <w:rPr>
          <w:sz w:val="24"/>
          <w:szCs w:val="24"/>
        </w:rPr>
        <w:t xml:space="preserve">materiálu a </w:t>
      </w:r>
      <w:r w:rsidR="00C3754C">
        <w:rPr>
          <w:sz w:val="24"/>
          <w:szCs w:val="24"/>
        </w:rPr>
        <w:t xml:space="preserve">ELP </w:t>
      </w:r>
      <w:r>
        <w:rPr>
          <w:sz w:val="24"/>
          <w:szCs w:val="24"/>
        </w:rPr>
        <w:t xml:space="preserve">vč. </w:t>
      </w:r>
      <w:r w:rsidR="00C3754C">
        <w:rPr>
          <w:sz w:val="24"/>
          <w:szCs w:val="24"/>
        </w:rPr>
        <w:t>t</w:t>
      </w:r>
      <w:r>
        <w:rPr>
          <w:sz w:val="24"/>
          <w:szCs w:val="24"/>
        </w:rPr>
        <w:t>echnických součásti na místo servisního zásahu a zpět</w:t>
      </w:r>
      <w:r w:rsidR="008C4046">
        <w:rPr>
          <w:sz w:val="24"/>
          <w:szCs w:val="24"/>
        </w:rPr>
        <w:t>,</w:t>
      </w:r>
    </w:p>
    <w:p w14:paraId="4A330273" w14:textId="4103BC8A" w:rsidR="007F7835" w:rsidRDefault="000A5624" w:rsidP="00C3754C">
      <w:pPr>
        <w:pStyle w:val="Odstavecseseznamem"/>
        <w:numPr>
          <w:ilvl w:val="2"/>
          <w:numId w:val="4"/>
        </w:numPr>
        <w:spacing w:after="0" w:line="240" w:lineRule="auto"/>
        <w:ind w:left="1560" w:hanging="840"/>
        <w:jc w:val="both"/>
        <w:rPr>
          <w:sz w:val="24"/>
          <w:szCs w:val="24"/>
        </w:rPr>
      </w:pPr>
      <w:r>
        <w:rPr>
          <w:sz w:val="24"/>
          <w:szCs w:val="24"/>
        </w:rPr>
        <w:t>P</w:t>
      </w:r>
      <w:r w:rsidR="007F7835">
        <w:rPr>
          <w:sz w:val="24"/>
          <w:szCs w:val="24"/>
        </w:rPr>
        <w:t>ráce na plošině ve výškách</w:t>
      </w:r>
      <w:r w:rsidR="008C4046">
        <w:rPr>
          <w:sz w:val="24"/>
          <w:szCs w:val="24"/>
        </w:rPr>
        <w:t>,</w:t>
      </w:r>
    </w:p>
    <w:p w14:paraId="30A45EB2" w14:textId="30722DBE" w:rsidR="007F7835" w:rsidRDefault="000A5624" w:rsidP="00C3754C">
      <w:pPr>
        <w:pStyle w:val="Odstavecseseznamem"/>
        <w:numPr>
          <w:ilvl w:val="2"/>
          <w:numId w:val="4"/>
        </w:numPr>
        <w:spacing w:after="0" w:line="240" w:lineRule="auto"/>
        <w:ind w:left="1560" w:hanging="840"/>
        <w:jc w:val="both"/>
        <w:rPr>
          <w:sz w:val="24"/>
          <w:szCs w:val="24"/>
        </w:rPr>
      </w:pPr>
      <w:r>
        <w:rPr>
          <w:sz w:val="24"/>
          <w:szCs w:val="24"/>
        </w:rPr>
        <w:t xml:space="preserve">Zajištění ekologické likvidace </w:t>
      </w:r>
      <w:r w:rsidR="00C3754C">
        <w:rPr>
          <w:sz w:val="24"/>
          <w:szCs w:val="24"/>
        </w:rPr>
        <w:t xml:space="preserve">ELP </w:t>
      </w:r>
      <w:r>
        <w:rPr>
          <w:sz w:val="24"/>
          <w:szCs w:val="24"/>
        </w:rPr>
        <w:t xml:space="preserve">a dalších technických součástí vč. </w:t>
      </w:r>
      <w:r w:rsidR="00C3754C">
        <w:rPr>
          <w:sz w:val="24"/>
          <w:szCs w:val="24"/>
        </w:rPr>
        <w:t>p</w:t>
      </w:r>
      <w:r>
        <w:rPr>
          <w:sz w:val="24"/>
          <w:szCs w:val="24"/>
        </w:rPr>
        <w:t>říslušného potvrzení dle platné legislativy</w:t>
      </w:r>
      <w:r w:rsidR="008C4046">
        <w:rPr>
          <w:sz w:val="24"/>
          <w:szCs w:val="24"/>
        </w:rPr>
        <w:t>.</w:t>
      </w:r>
    </w:p>
    <w:p w14:paraId="4AAD5345" w14:textId="09DBE4B0" w:rsidR="007F7835" w:rsidRDefault="007F7835" w:rsidP="007706F3">
      <w:pPr>
        <w:pStyle w:val="Odstavecseseznamem"/>
        <w:numPr>
          <w:ilvl w:val="1"/>
          <w:numId w:val="4"/>
        </w:numPr>
        <w:spacing w:after="0" w:line="240" w:lineRule="auto"/>
        <w:jc w:val="both"/>
        <w:rPr>
          <w:sz w:val="24"/>
          <w:szCs w:val="24"/>
        </w:rPr>
      </w:pPr>
      <w:r>
        <w:rPr>
          <w:sz w:val="24"/>
          <w:szCs w:val="24"/>
        </w:rPr>
        <w:t>Objednatel s Dodavatelem se dohodli, že v případě, že Objednatel zajistí Dodavateli bezplatně školení a zvýšení kvalifikace pro pracovníky Dodavatele, tak se Dodavatel tohoto školení zúčastní. Na základě tohoto školení může být písemným dodatkem rozšířen rozsah servisu a Ceníku servisních služeb</w:t>
      </w:r>
      <w:r w:rsidR="008C4046">
        <w:rPr>
          <w:sz w:val="24"/>
          <w:szCs w:val="24"/>
        </w:rPr>
        <w:t>.</w:t>
      </w:r>
    </w:p>
    <w:p w14:paraId="7046CE21" w14:textId="77777777" w:rsidR="00AC4ED5" w:rsidRPr="007A103A" w:rsidRDefault="00AC4ED5" w:rsidP="00DF721C">
      <w:pPr>
        <w:jc w:val="both"/>
        <w:rPr>
          <w:sz w:val="24"/>
          <w:szCs w:val="24"/>
        </w:rPr>
      </w:pPr>
    </w:p>
    <w:p w14:paraId="291E6D99" w14:textId="43C1749D" w:rsidR="007A103A" w:rsidRPr="00EB1868" w:rsidRDefault="00BC5EC5" w:rsidP="007706F3">
      <w:pPr>
        <w:pStyle w:val="Odstavecseseznamem"/>
        <w:numPr>
          <w:ilvl w:val="0"/>
          <w:numId w:val="4"/>
        </w:numPr>
        <w:spacing w:after="0" w:line="240" w:lineRule="auto"/>
        <w:jc w:val="both"/>
        <w:rPr>
          <w:b/>
          <w:bCs/>
          <w:sz w:val="28"/>
          <w:szCs w:val="28"/>
        </w:rPr>
      </w:pPr>
      <w:r w:rsidRPr="007A103A">
        <w:rPr>
          <w:b/>
          <w:bCs/>
          <w:sz w:val="28"/>
          <w:szCs w:val="28"/>
        </w:rPr>
        <w:t xml:space="preserve">Povinnosti </w:t>
      </w:r>
      <w:r w:rsidR="00C21FBD">
        <w:rPr>
          <w:b/>
          <w:bCs/>
          <w:sz w:val="28"/>
          <w:szCs w:val="28"/>
        </w:rPr>
        <w:t>D</w:t>
      </w:r>
      <w:r w:rsidRPr="007A103A">
        <w:rPr>
          <w:b/>
          <w:bCs/>
          <w:sz w:val="28"/>
          <w:szCs w:val="28"/>
        </w:rPr>
        <w:t>odavatele</w:t>
      </w:r>
    </w:p>
    <w:p w14:paraId="170AC222" w14:textId="39102D94" w:rsidR="00DE0A51" w:rsidRPr="00AC4ED5" w:rsidRDefault="00AC4ED5" w:rsidP="007706F3">
      <w:pPr>
        <w:pStyle w:val="Odstavecseseznamem"/>
        <w:numPr>
          <w:ilvl w:val="1"/>
          <w:numId w:val="4"/>
        </w:numPr>
        <w:jc w:val="both"/>
        <w:rPr>
          <w:b/>
          <w:bCs/>
          <w:sz w:val="24"/>
          <w:szCs w:val="24"/>
        </w:rPr>
      </w:pPr>
      <w:r w:rsidRPr="00AC4ED5">
        <w:rPr>
          <w:b/>
          <w:bCs/>
          <w:sz w:val="24"/>
          <w:szCs w:val="24"/>
        </w:rPr>
        <w:t>Povinnosti Dodavatele při zajišťování profylaxe:</w:t>
      </w:r>
    </w:p>
    <w:p w14:paraId="53BC29C6" w14:textId="3FB4C52D" w:rsidR="00DE0A51" w:rsidRDefault="00C3754C" w:rsidP="00C3754C">
      <w:pPr>
        <w:pStyle w:val="Odstavecseseznamem"/>
        <w:numPr>
          <w:ilvl w:val="2"/>
          <w:numId w:val="4"/>
        </w:numPr>
        <w:ind w:left="1418" w:hanging="698"/>
        <w:jc w:val="both"/>
        <w:rPr>
          <w:sz w:val="24"/>
          <w:szCs w:val="24"/>
        </w:rPr>
      </w:pPr>
      <w:r>
        <w:rPr>
          <w:sz w:val="24"/>
          <w:szCs w:val="24"/>
        </w:rPr>
        <w:t>D</w:t>
      </w:r>
      <w:r w:rsidR="005D45F0">
        <w:rPr>
          <w:sz w:val="24"/>
          <w:szCs w:val="24"/>
        </w:rPr>
        <w:t>održovat frekvenci profylaxe ELP</w:t>
      </w:r>
      <w:r w:rsidR="00DE0A51">
        <w:rPr>
          <w:sz w:val="24"/>
          <w:szCs w:val="24"/>
        </w:rPr>
        <w:t xml:space="preserve"> v rozsahu 1x za kalendářní měsíc a zároveň po uplynutí 20 až 40 dní od předchozí proběhlé profylaxe</w:t>
      </w:r>
      <w:r w:rsidR="008C4046">
        <w:rPr>
          <w:sz w:val="24"/>
          <w:szCs w:val="24"/>
        </w:rPr>
        <w:t>,</w:t>
      </w:r>
    </w:p>
    <w:p w14:paraId="5B7D59E4" w14:textId="59CF1A86" w:rsidR="00DE0A51" w:rsidRDefault="00C3754C" w:rsidP="00C3754C">
      <w:pPr>
        <w:pStyle w:val="Odstavecseseznamem"/>
        <w:numPr>
          <w:ilvl w:val="2"/>
          <w:numId w:val="4"/>
        </w:numPr>
        <w:ind w:left="1418" w:hanging="698"/>
        <w:jc w:val="both"/>
        <w:rPr>
          <w:sz w:val="24"/>
          <w:szCs w:val="24"/>
        </w:rPr>
      </w:pPr>
      <w:r>
        <w:rPr>
          <w:sz w:val="24"/>
          <w:szCs w:val="24"/>
        </w:rPr>
        <w:t>P</w:t>
      </w:r>
      <w:r w:rsidR="00DE0A51">
        <w:rPr>
          <w:sz w:val="24"/>
          <w:szCs w:val="24"/>
        </w:rPr>
        <w:t>ořídit fotodokumentaci ELP po provedení profylaxe</w:t>
      </w:r>
      <w:r>
        <w:rPr>
          <w:sz w:val="24"/>
          <w:szCs w:val="24"/>
        </w:rPr>
        <w:t>.</w:t>
      </w:r>
    </w:p>
    <w:p w14:paraId="03342B15" w14:textId="0EBDAB46" w:rsidR="005D45F0" w:rsidRDefault="00C3754C" w:rsidP="00C3754C">
      <w:pPr>
        <w:pStyle w:val="Odstavecseseznamem"/>
        <w:numPr>
          <w:ilvl w:val="2"/>
          <w:numId w:val="4"/>
        </w:numPr>
        <w:ind w:left="1418" w:hanging="698"/>
        <w:jc w:val="both"/>
        <w:rPr>
          <w:sz w:val="24"/>
          <w:szCs w:val="24"/>
        </w:rPr>
      </w:pPr>
      <w:r>
        <w:rPr>
          <w:sz w:val="24"/>
          <w:szCs w:val="24"/>
        </w:rPr>
        <w:t>V</w:t>
      </w:r>
      <w:r w:rsidR="005D45F0">
        <w:rPr>
          <w:sz w:val="24"/>
          <w:szCs w:val="24"/>
        </w:rPr>
        <w:t> případě zjištěných závad, které nelze odstranit běžnou profylaxí, např. závady servisního charakteru, velkoformátové grafitti, poškození ELP</w:t>
      </w:r>
      <w:r w:rsidR="00CF3D3E">
        <w:rPr>
          <w:sz w:val="24"/>
          <w:szCs w:val="24"/>
        </w:rPr>
        <w:t xml:space="preserve"> a další</w:t>
      </w:r>
      <w:r w:rsidR="005D45F0">
        <w:rPr>
          <w:sz w:val="24"/>
          <w:szCs w:val="24"/>
        </w:rPr>
        <w:t xml:space="preserve">, </w:t>
      </w:r>
      <w:r w:rsidR="00CF3D3E">
        <w:rPr>
          <w:sz w:val="24"/>
          <w:szCs w:val="24"/>
        </w:rPr>
        <w:t>d</w:t>
      </w:r>
      <w:r w:rsidR="005D45F0">
        <w:rPr>
          <w:sz w:val="24"/>
          <w:szCs w:val="24"/>
        </w:rPr>
        <w:t xml:space="preserve">odavatel neprodleně </w:t>
      </w:r>
      <w:r w:rsidR="008C4046">
        <w:rPr>
          <w:sz w:val="24"/>
          <w:szCs w:val="24"/>
        </w:rPr>
        <w:t>kontaktovat</w:t>
      </w:r>
      <w:r w:rsidR="005D45F0">
        <w:rPr>
          <w:sz w:val="24"/>
          <w:szCs w:val="24"/>
        </w:rPr>
        <w:t xml:space="preserve"> Objednatele pro domluvu o dalším postupu</w:t>
      </w:r>
      <w:r>
        <w:rPr>
          <w:sz w:val="24"/>
          <w:szCs w:val="24"/>
        </w:rPr>
        <w:t>.</w:t>
      </w:r>
    </w:p>
    <w:p w14:paraId="6604D201" w14:textId="7FB00059" w:rsidR="005D45F0" w:rsidRDefault="00C3754C" w:rsidP="00C3754C">
      <w:pPr>
        <w:pStyle w:val="Odstavecseseznamem"/>
        <w:numPr>
          <w:ilvl w:val="2"/>
          <w:numId w:val="4"/>
        </w:numPr>
        <w:ind w:left="1418" w:hanging="698"/>
        <w:jc w:val="both"/>
        <w:rPr>
          <w:sz w:val="24"/>
          <w:szCs w:val="24"/>
        </w:rPr>
      </w:pPr>
      <w:r>
        <w:rPr>
          <w:sz w:val="24"/>
          <w:szCs w:val="24"/>
        </w:rPr>
        <w:t>F</w:t>
      </w:r>
      <w:r w:rsidR="005D45F0">
        <w:rPr>
          <w:sz w:val="24"/>
          <w:szCs w:val="24"/>
        </w:rPr>
        <w:t>otodokumentací se rozumí elektronická forma kvalitně pořízených snímků v rozlišení alespoň 1</w:t>
      </w:r>
      <w:r w:rsidR="00E1280C">
        <w:rPr>
          <w:sz w:val="24"/>
          <w:szCs w:val="24"/>
        </w:rPr>
        <w:t>0</w:t>
      </w:r>
      <w:r w:rsidR="005D45F0">
        <w:rPr>
          <w:sz w:val="24"/>
          <w:szCs w:val="24"/>
        </w:rPr>
        <w:t xml:space="preserve"> Megapixelů, kdy většinu pořízeného snímku bude zaujímat ELP nebo zjištěná závada</w:t>
      </w:r>
      <w:r>
        <w:rPr>
          <w:sz w:val="24"/>
          <w:szCs w:val="24"/>
        </w:rPr>
        <w:t>.</w:t>
      </w:r>
    </w:p>
    <w:p w14:paraId="36B0BDE0" w14:textId="438717CE" w:rsidR="005D45F0" w:rsidRDefault="00C3754C" w:rsidP="00C3754C">
      <w:pPr>
        <w:pStyle w:val="Odstavecseseznamem"/>
        <w:numPr>
          <w:ilvl w:val="2"/>
          <w:numId w:val="4"/>
        </w:numPr>
        <w:ind w:left="1418" w:hanging="698"/>
        <w:jc w:val="both"/>
        <w:rPr>
          <w:sz w:val="24"/>
          <w:szCs w:val="24"/>
        </w:rPr>
      </w:pPr>
      <w:r>
        <w:rPr>
          <w:sz w:val="24"/>
          <w:szCs w:val="24"/>
        </w:rPr>
        <w:t>F</w:t>
      </w:r>
      <w:r w:rsidR="005D45F0">
        <w:rPr>
          <w:sz w:val="24"/>
          <w:szCs w:val="24"/>
        </w:rPr>
        <w:t>otodokumentace bude ukládána na Objednatelem stanovené uložiště, jehož umístění a přístupy stanoví Objednatel písemnou formou. Pro potřeby tohoto bodu se za písemnou formu považuje i email od pověřené osoby Objednatele</w:t>
      </w:r>
      <w:r>
        <w:rPr>
          <w:sz w:val="24"/>
          <w:szCs w:val="24"/>
        </w:rPr>
        <w:t>.</w:t>
      </w:r>
    </w:p>
    <w:p w14:paraId="74A6012D" w14:textId="54BEBE93" w:rsidR="005D45F0" w:rsidRDefault="00C3754C" w:rsidP="00C3754C">
      <w:pPr>
        <w:pStyle w:val="Odstavecseseznamem"/>
        <w:numPr>
          <w:ilvl w:val="2"/>
          <w:numId w:val="4"/>
        </w:numPr>
        <w:ind w:left="1418" w:hanging="698"/>
        <w:jc w:val="both"/>
        <w:rPr>
          <w:sz w:val="24"/>
          <w:szCs w:val="24"/>
        </w:rPr>
      </w:pPr>
      <w:r>
        <w:rPr>
          <w:sz w:val="24"/>
          <w:szCs w:val="24"/>
        </w:rPr>
        <w:t>T</w:t>
      </w:r>
      <w:r w:rsidR="005D45F0">
        <w:rPr>
          <w:sz w:val="24"/>
          <w:szCs w:val="24"/>
        </w:rPr>
        <w:t>am kde je to účelné pro lepší dokumentaci vyvstalého stavu je možné fotodokumentaci nahradit pořízením videozáznamu v alespoň FullHD kvalitě</w:t>
      </w:r>
      <w:r w:rsidR="008C4046">
        <w:rPr>
          <w:sz w:val="24"/>
          <w:szCs w:val="24"/>
        </w:rPr>
        <w:t>.</w:t>
      </w:r>
    </w:p>
    <w:p w14:paraId="076FE1FB" w14:textId="62032481" w:rsidR="001D3D2A" w:rsidRPr="00DE0A51" w:rsidRDefault="001D3D2A" w:rsidP="00C3754C">
      <w:pPr>
        <w:pStyle w:val="Odstavecseseznamem"/>
        <w:numPr>
          <w:ilvl w:val="2"/>
          <w:numId w:val="4"/>
        </w:numPr>
        <w:ind w:left="1418" w:hanging="698"/>
        <w:jc w:val="both"/>
        <w:rPr>
          <w:sz w:val="24"/>
          <w:szCs w:val="24"/>
        </w:rPr>
      </w:pPr>
      <w:r>
        <w:rPr>
          <w:sz w:val="24"/>
          <w:szCs w:val="24"/>
        </w:rPr>
        <w:t>V případě nepříznivých povětrnostních podmínek (mlhy, déšť, sněžení, kroupy apod.) a při teplotách nižších než 5°C Objednatel zohlední, že bude docházet k profylaxi v omezeném rozsahu dle aktuální situace (např. vynechání mokrého čištění, vynechání vnitřního čištění apod.)</w:t>
      </w:r>
    </w:p>
    <w:p w14:paraId="5B6DC9B7" w14:textId="7257E44D" w:rsidR="00AC4ED5" w:rsidRPr="00AC4ED5" w:rsidRDefault="00AC4ED5" w:rsidP="007706F3">
      <w:pPr>
        <w:pStyle w:val="Odstavecseseznamem"/>
        <w:numPr>
          <w:ilvl w:val="1"/>
          <w:numId w:val="4"/>
        </w:numPr>
        <w:jc w:val="both"/>
        <w:rPr>
          <w:b/>
          <w:bCs/>
          <w:sz w:val="24"/>
          <w:szCs w:val="24"/>
        </w:rPr>
      </w:pPr>
      <w:r w:rsidRPr="00AC4ED5">
        <w:rPr>
          <w:b/>
          <w:bCs/>
          <w:sz w:val="24"/>
          <w:szCs w:val="24"/>
        </w:rPr>
        <w:t>Povinnosti Dodavatele při zajišťování servisu:</w:t>
      </w:r>
    </w:p>
    <w:p w14:paraId="71F72B77" w14:textId="15A8E9E7" w:rsidR="00CF3D3E" w:rsidRDefault="00C3754C" w:rsidP="00C3754C">
      <w:pPr>
        <w:pStyle w:val="Odstavecseseznamem"/>
        <w:numPr>
          <w:ilvl w:val="2"/>
          <w:numId w:val="4"/>
        </w:numPr>
        <w:ind w:left="1418" w:hanging="698"/>
        <w:jc w:val="both"/>
        <w:rPr>
          <w:sz w:val="24"/>
          <w:szCs w:val="24"/>
        </w:rPr>
      </w:pPr>
      <w:r>
        <w:rPr>
          <w:sz w:val="24"/>
          <w:szCs w:val="24"/>
        </w:rPr>
        <w:t>U</w:t>
      </w:r>
      <w:r w:rsidR="00681DDA">
        <w:rPr>
          <w:sz w:val="24"/>
          <w:szCs w:val="24"/>
        </w:rPr>
        <w:t xml:space="preserve">činit servisní výjezd k ELP nejdéle </w:t>
      </w:r>
      <w:r w:rsidR="00E1280C">
        <w:rPr>
          <w:sz w:val="24"/>
          <w:szCs w:val="24"/>
        </w:rPr>
        <w:t xml:space="preserve">do dvou </w:t>
      </w:r>
      <w:r w:rsidR="00681DDA">
        <w:rPr>
          <w:sz w:val="24"/>
          <w:szCs w:val="24"/>
        </w:rPr>
        <w:t>následující</w:t>
      </w:r>
      <w:r w:rsidR="00E1280C">
        <w:rPr>
          <w:sz w:val="24"/>
          <w:szCs w:val="24"/>
        </w:rPr>
        <w:t>ch</w:t>
      </w:r>
      <w:r w:rsidR="00681DDA">
        <w:rPr>
          <w:sz w:val="24"/>
          <w:szCs w:val="24"/>
        </w:rPr>
        <w:t xml:space="preserve"> pracovní</w:t>
      </w:r>
      <w:r w:rsidR="00E1280C">
        <w:rPr>
          <w:sz w:val="24"/>
          <w:szCs w:val="24"/>
        </w:rPr>
        <w:t>ch</w:t>
      </w:r>
      <w:r w:rsidR="00681DDA">
        <w:rPr>
          <w:sz w:val="24"/>
          <w:szCs w:val="24"/>
        </w:rPr>
        <w:t xml:space="preserve"> d</w:t>
      </w:r>
      <w:r w:rsidR="00E1280C">
        <w:rPr>
          <w:sz w:val="24"/>
          <w:szCs w:val="24"/>
        </w:rPr>
        <w:t>nů</w:t>
      </w:r>
      <w:r w:rsidR="00681DDA">
        <w:rPr>
          <w:sz w:val="24"/>
          <w:szCs w:val="24"/>
        </w:rPr>
        <w:t xml:space="preserve"> po dni, kdy byla nahlášena závada ELP pověřeným pracovníkem Objednatele</w:t>
      </w:r>
      <w:r w:rsidR="0015042D">
        <w:rPr>
          <w:sz w:val="24"/>
          <w:szCs w:val="24"/>
        </w:rPr>
        <w:t xml:space="preserve"> </w:t>
      </w:r>
      <w:r w:rsidR="00CF3D3E">
        <w:rPr>
          <w:sz w:val="24"/>
          <w:szCs w:val="24"/>
        </w:rPr>
        <w:t>v případě, že tato závada byla nahlášena do 16 hodin místního času</w:t>
      </w:r>
      <w:r>
        <w:rPr>
          <w:sz w:val="24"/>
          <w:szCs w:val="24"/>
        </w:rPr>
        <w:t>.</w:t>
      </w:r>
    </w:p>
    <w:p w14:paraId="6D428251" w14:textId="6FF732B7" w:rsidR="00681DDA" w:rsidRDefault="00C3754C" w:rsidP="00C3754C">
      <w:pPr>
        <w:pStyle w:val="Odstavecseseznamem"/>
        <w:numPr>
          <w:ilvl w:val="2"/>
          <w:numId w:val="4"/>
        </w:numPr>
        <w:ind w:left="1418" w:hanging="698"/>
        <w:jc w:val="both"/>
        <w:rPr>
          <w:sz w:val="24"/>
          <w:szCs w:val="24"/>
        </w:rPr>
      </w:pPr>
      <w:r>
        <w:rPr>
          <w:sz w:val="24"/>
          <w:szCs w:val="24"/>
        </w:rPr>
        <w:t>Z</w:t>
      </w:r>
      <w:r w:rsidR="00CF3D3E">
        <w:rPr>
          <w:sz w:val="24"/>
          <w:szCs w:val="24"/>
        </w:rPr>
        <w:t>ávady nahlášené od 16 hodin do půlnoci se považují jako nahlášené až následující den</w:t>
      </w:r>
      <w:r>
        <w:rPr>
          <w:sz w:val="24"/>
          <w:szCs w:val="24"/>
        </w:rPr>
        <w:t>.</w:t>
      </w:r>
    </w:p>
    <w:p w14:paraId="6290F0B7" w14:textId="6B17ADF3" w:rsidR="00681DDA" w:rsidRDefault="00C3754C" w:rsidP="00C3754C">
      <w:pPr>
        <w:pStyle w:val="Odstavecseseznamem"/>
        <w:numPr>
          <w:ilvl w:val="2"/>
          <w:numId w:val="4"/>
        </w:numPr>
        <w:ind w:left="1418" w:hanging="698"/>
        <w:jc w:val="both"/>
        <w:rPr>
          <w:sz w:val="24"/>
          <w:szCs w:val="24"/>
        </w:rPr>
      </w:pPr>
      <w:r>
        <w:rPr>
          <w:sz w:val="24"/>
          <w:szCs w:val="24"/>
        </w:rPr>
        <w:t>I</w:t>
      </w:r>
      <w:r w:rsidR="00681DDA">
        <w:rPr>
          <w:sz w:val="24"/>
          <w:szCs w:val="24"/>
        </w:rPr>
        <w:t>nformovat</w:t>
      </w:r>
      <w:r w:rsidR="00CE0386">
        <w:rPr>
          <w:sz w:val="24"/>
          <w:szCs w:val="24"/>
        </w:rPr>
        <w:t xml:space="preserve"> neprodleně</w:t>
      </w:r>
      <w:r w:rsidR="00681DDA">
        <w:rPr>
          <w:sz w:val="24"/>
          <w:szCs w:val="24"/>
        </w:rPr>
        <w:t xml:space="preserve"> na předem určených kontaktech </w:t>
      </w:r>
      <w:r w:rsidR="00CE0386">
        <w:rPr>
          <w:sz w:val="24"/>
          <w:szCs w:val="24"/>
        </w:rPr>
        <w:t xml:space="preserve">Objednatele </w:t>
      </w:r>
      <w:r w:rsidR="00681DDA">
        <w:rPr>
          <w:sz w:val="24"/>
          <w:szCs w:val="24"/>
        </w:rPr>
        <w:t xml:space="preserve">o výsledku servisního </w:t>
      </w:r>
      <w:r w:rsidR="00DE0A51">
        <w:rPr>
          <w:sz w:val="24"/>
          <w:szCs w:val="24"/>
        </w:rPr>
        <w:t>výjezdu</w:t>
      </w:r>
      <w:r w:rsidR="00681DDA">
        <w:rPr>
          <w:sz w:val="24"/>
          <w:szCs w:val="24"/>
        </w:rPr>
        <w:t xml:space="preserve"> na místě hlášeného závadového ELP</w:t>
      </w:r>
      <w:r w:rsidR="00CE0386">
        <w:rPr>
          <w:sz w:val="24"/>
          <w:szCs w:val="24"/>
        </w:rPr>
        <w:t>, nejdéle však následující pracovní den po dni servisního výjezdu</w:t>
      </w:r>
      <w:r w:rsidR="00CF3D3E">
        <w:rPr>
          <w:sz w:val="24"/>
          <w:szCs w:val="24"/>
        </w:rPr>
        <w:t xml:space="preserve"> a domluvit se s pověřenou osobou Objednatele na dalším postupu</w:t>
      </w:r>
      <w:r>
        <w:rPr>
          <w:sz w:val="24"/>
          <w:szCs w:val="24"/>
        </w:rPr>
        <w:t>.</w:t>
      </w:r>
    </w:p>
    <w:p w14:paraId="12B88DD0" w14:textId="5DC105FD" w:rsidR="00CF3D3E" w:rsidRDefault="00C3754C" w:rsidP="00C3754C">
      <w:pPr>
        <w:pStyle w:val="Odstavecseseznamem"/>
        <w:numPr>
          <w:ilvl w:val="2"/>
          <w:numId w:val="4"/>
        </w:numPr>
        <w:ind w:left="1418" w:hanging="698"/>
        <w:jc w:val="both"/>
        <w:rPr>
          <w:sz w:val="24"/>
          <w:szCs w:val="24"/>
        </w:rPr>
      </w:pPr>
      <w:r>
        <w:rPr>
          <w:sz w:val="24"/>
          <w:szCs w:val="24"/>
        </w:rPr>
        <w:lastRenderedPageBreak/>
        <w:t>U</w:t>
      </w:r>
      <w:r w:rsidR="00CF3D3E">
        <w:rPr>
          <w:sz w:val="24"/>
          <w:szCs w:val="24"/>
        </w:rPr>
        <w:t xml:space="preserve"> plánovaných servisních akcí zejména, ale ne výlučně u instalace či snesení ELP</w:t>
      </w:r>
      <w:r w:rsidR="008C4046">
        <w:rPr>
          <w:sz w:val="24"/>
          <w:szCs w:val="24"/>
        </w:rPr>
        <w:t>,</w:t>
      </w:r>
      <w:r w:rsidR="00CF3D3E">
        <w:rPr>
          <w:sz w:val="24"/>
          <w:szCs w:val="24"/>
        </w:rPr>
        <w:t xml:space="preserve"> je Dodavatel povinen Objednateli poskytnout termín takové servisní akce </w:t>
      </w:r>
      <w:r w:rsidR="00F71E5C">
        <w:rPr>
          <w:sz w:val="24"/>
          <w:szCs w:val="24"/>
        </w:rPr>
        <w:t>do 15 dnů od zaslání písemného požadavku (vč. emailu).</w:t>
      </w:r>
    </w:p>
    <w:p w14:paraId="14355A4A" w14:textId="6109160C" w:rsidR="0015042D" w:rsidRDefault="00C3754C" w:rsidP="00C3754C">
      <w:pPr>
        <w:pStyle w:val="Odstavecseseznamem"/>
        <w:numPr>
          <w:ilvl w:val="2"/>
          <w:numId w:val="4"/>
        </w:numPr>
        <w:ind w:left="1418" w:hanging="698"/>
        <w:jc w:val="both"/>
        <w:rPr>
          <w:sz w:val="24"/>
          <w:szCs w:val="24"/>
        </w:rPr>
      </w:pPr>
      <w:r>
        <w:rPr>
          <w:sz w:val="24"/>
          <w:szCs w:val="24"/>
        </w:rPr>
        <w:t>P</w:t>
      </w:r>
      <w:r w:rsidR="0015042D">
        <w:rPr>
          <w:sz w:val="24"/>
          <w:szCs w:val="24"/>
        </w:rPr>
        <w:t xml:space="preserve">oskytnout Objednateli </w:t>
      </w:r>
      <w:r w:rsidR="008C4046">
        <w:rPr>
          <w:sz w:val="24"/>
          <w:szCs w:val="24"/>
        </w:rPr>
        <w:t>r</w:t>
      </w:r>
      <w:r w:rsidR="0015042D">
        <w:rPr>
          <w:sz w:val="24"/>
          <w:szCs w:val="24"/>
        </w:rPr>
        <w:t>ozpočet servisního zásahu skládající se z rozpisu prací dle Ceníku servisních služeb a seznamu použitého materiálu, na základě kterého Objednatel vystaví Objednávku servisního zásahu</w:t>
      </w:r>
      <w:r w:rsidR="008C4046">
        <w:rPr>
          <w:sz w:val="24"/>
          <w:szCs w:val="24"/>
        </w:rPr>
        <w:t>.</w:t>
      </w:r>
    </w:p>
    <w:p w14:paraId="106092A6" w14:textId="03C06B7B" w:rsidR="001D3D2A" w:rsidRPr="00DE0A51" w:rsidRDefault="001D3D2A" w:rsidP="001D3D2A">
      <w:pPr>
        <w:pStyle w:val="Odstavecseseznamem"/>
        <w:numPr>
          <w:ilvl w:val="2"/>
          <w:numId w:val="4"/>
        </w:numPr>
        <w:ind w:left="1418" w:hanging="698"/>
        <w:jc w:val="both"/>
        <w:rPr>
          <w:sz w:val="24"/>
          <w:szCs w:val="24"/>
        </w:rPr>
      </w:pPr>
      <w:r>
        <w:rPr>
          <w:sz w:val="24"/>
          <w:szCs w:val="24"/>
        </w:rPr>
        <w:t>V případě nepříznivých povětrnostních podmínek (mlhy, déšť, sněžení, kroupy apod.) a při teplotách nižších než 5°C Objednatel umožní Dodavateli přesun termínu na další nejbližší vhodný termín po vzájemné písemné domluvě.</w:t>
      </w:r>
    </w:p>
    <w:p w14:paraId="6B53FEBD" w14:textId="77777777" w:rsidR="001D3D2A" w:rsidRPr="00B03D83" w:rsidRDefault="001D3D2A" w:rsidP="00C3754C">
      <w:pPr>
        <w:pStyle w:val="Odstavecseseznamem"/>
        <w:numPr>
          <w:ilvl w:val="2"/>
          <w:numId w:val="4"/>
        </w:numPr>
        <w:ind w:left="1418" w:hanging="698"/>
        <w:jc w:val="both"/>
        <w:rPr>
          <w:sz w:val="24"/>
          <w:szCs w:val="24"/>
        </w:rPr>
      </w:pPr>
    </w:p>
    <w:p w14:paraId="7723A358" w14:textId="6D791830" w:rsidR="00BC5EC5" w:rsidRPr="00AC4ED5" w:rsidRDefault="00AC4ED5" w:rsidP="007706F3">
      <w:pPr>
        <w:pStyle w:val="Odstavecseseznamem"/>
        <w:numPr>
          <w:ilvl w:val="1"/>
          <w:numId w:val="4"/>
        </w:numPr>
        <w:spacing w:after="0"/>
        <w:jc w:val="both"/>
        <w:rPr>
          <w:b/>
          <w:bCs/>
          <w:sz w:val="24"/>
          <w:szCs w:val="24"/>
        </w:rPr>
      </w:pPr>
      <w:r w:rsidRPr="00AC4ED5">
        <w:rPr>
          <w:b/>
          <w:bCs/>
          <w:sz w:val="24"/>
          <w:szCs w:val="24"/>
        </w:rPr>
        <w:t>Další povinnosti Dodavatele:</w:t>
      </w:r>
    </w:p>
    <w:p w14:paraId="6DCE3705" w14:textId="25D024A9" w:rsidR="00F71E5C" w:rsidRDefault="008C4046" w:rsidP="00C3754C">
      <w:pPr>
        <w:pStyle w:val="Odstavecseseznamem"/>
        <w:numPr>
          <w:ilvl w:val="2"/>
          <w:numId w:val="4"/>
        </w:numPr>
        <w:spacing w:after="0"/>
        <w:ind w:left="1418" w:hanging="698"/>
        <w:jc w:val="both"/>
        <w:rPr>
          <w:sz w:val="24"/>
          <w:szCs w:val="24"/>
        </w:rPr>
      </w:pPr>
      <w:r>
        <w:rPr>
          <w:sz w:val="24"/>
          <w:szCs w:val="24"/>
        </w:rPr>
        <w:t>D</w:t>
      </w:r>
      <w:r w:rsidR="00AC4ED5">
        <w:rPr>
          <w:sz w:val="24"/>
          <w:szCs w:val="24"/>
        </w:rPr>
        <w:t xml:space="preserve">odavatel se zavazuje, </w:t>
      </w:r>
      <w:r w:rsidR="00F71E5C" w:rsidRPr="00F71E5C">
        <w:rPr>
          <w:sz w:val="24"/>
          <w:szCs w:val="24"/>
        </w:rPr>
        <w:t xml:space="preserve">že pracovníci </w:t>
      </w:r>
      <w:r w:rsidR="00F71E5C">
        <w:rPr>
          <w:sz w:val="24"/>
          <w:szCs w:val="24"/>
        </w:rPr>
        <w:t>Dodavatele</w:t>
      </w:r>
      <w:r w:rsidR="00F71E5C" w:rsidRPr="00F71E5C">
        <w:rPr>
          <w:sz w:val="24"/>
          <w:szCs w:val="24"/>
        </w:rPr>
        <w:t xml:space="preserve"> budou při plnění závazků, které vyplývají z této smlouvy, dodržovat veškeré bezpečnostní předpisy</w:t>
      </w:r>
      <w:r w:rsidR="00F71E5C">
        <w:rPr>
          <w:sz w:val="24"/>
          <w:szCs w:val="24"/>
        </w:rPr>
        <w:t xml:space="preserve"> a platnou legislativu České republiky, zejména pak ustanovení týkající se </w:t>
      </w:r>
      <w:r w:rsidR="00F71E5C" w:rsidRPr="00F71E5C">
        <w:rPr>
          <w:sz w:val="24"/>
          <w:szCs w:val="24"/>
        </w:rPr>
        <w:t>bezpečnosti práce, požární ochran</w:t>
      </w:r>
      <w:r w:rsidR="00F71E5C">
        <w:rPr>
          <w:sz w:val="24"/>
          <w:szCs w:val="24"/>
        </w:rPr>
        <w:t>y</w:t>
      </w:r>
      <w:r w:rsidR="00F71E5C" w:rsidRPr="00F71E5C">
        <w:rPr>
          <w:sz w:val="24"/>
          <w:szCs w:val="24"/>
        </w:rPr>
        <w:t xml:space="preserve"> a ochran</w:t>
      </w:r>
      <w:r w:rsidR="00F71E5C">
        <w:rPr>
          <w:sz w:val="24"/>
          <w:szCs w:val="24"/>
        </w:rPr>
        <w:t>y</w:t>
      </w:r>
      <w:r w:rsidR="00F71E5C" w:rsidRPr="00F71E5C">
        <w:rPr>
          <w:sz w:val="24"/>
          <w:szCs w:val="24"/>
        </w:rPr>
        <w:t xml:space="preserve"> životního prostředí. Pokud porušením těchto </w:t>
      </w:r>
      <w:r>
        <w:rPr>
          <w:sz w:val="24"/>
          <w:szCs w:val="24"/>
        </w:rPr>
        <w:t>u</w:t>
      </w:r>
      <w:r w:rsidR="00F71E5C">
        <w:rPr>
          <w:sz w:val="24"/>
          <w:szCs w:val="24"/>
        </w:rPr>
        <w:t>stanovení a předpisů</w:t>
      </w:r>
      <w:r w:rsidR="00F71E5C" w:rsidRPr="00F71E5C">
        <w:rPr>
          <w:sz w:val="24"/>
          <w:szCs w:val="24"/>
        </w:rPr>
        <w:t xml:space="preserve"> </w:t>
      </w:r>
      <w:r w:rsidR="00F71E5C">
        <w:rPr>
          <w:sz w:val="24"/>
          <w:szCs w:val="24"/>
        </w:rPr>
        <w:t>Dodavatelem</w:t>
      </w:r>
      <w:r w:rsidR="00F71E5C" w:rsidRPr="00F71E5C">
        <w:rPr>
          <w:sz w:val="24"/>
          <w:szCs w:val="24"/>
        </w:rPr>
        <w:t xml:space="preserve"> vznikne škoda, nese náklady </w:t>
      </w:r>
      <w:r w:rsidR="00F71E5C">
        <w:rPr>
          <w:sz w:val="24"/>
          <w:szCs w:val="24"/>
        </w:rPr>
        <w:t>Dodavatel</w:t>
      </w:r>
      <w:r w:rsidR="00C3754C">
        <w:rPr>
          <w:sz w:val="24"/>
          <w:szCs w:val="24"/>
        </w:rPr>
        <w:t>.</w:t>
      </w:r>
    </w:p>
    <w:p w14:paraId="216215F3" w14:textId="7477AAFE" w:rsidR="00F71E5C" w:rsidRDefault="00AC4ED5" w:rsidP="00C3754C">
      <w:pPr>
        <w:pStyle w:val="Odstavecseseznamem"/>
        <w:numPr>
          <w:ilvl w:val="2"/>
          <w:numId w:val="4"/>
        </w:numPr>
        <w:spacing w:after="0"/>
        <w:ind w:left="1418" w:hanging="698"/>
        <w:jc w:val="both"/>
        <w:rPr>
          <w:sz w:val="24"/>
          <w:szCs w:val="24"/>
        </w:rPr>
      </w:pPr>
      <w:r>
        <w:rPr>
          <w:sz w:val="24"/>
          <w:szCs w:val="24"/>
        </w:rPr>
        <w:t>Dodavatel zodpovídá</w:t>
      </w:r>
      <w:r w:rsidR="00F71E5C" w:rsidRPr="00F71E5C">
        <w:rPr>
          <w:sz w:val="24"/>
          <w:szCs w:val="24"/>
        </w:rPr>
        <w:t xml:space="preserve"> za škody na </w:t>
      </w:r>
      <w:r>
        <w:rPr>
          <w:sz w:val="24"/>
          <w:szCs w:val="24"/>
        </w:rPr>
        <w:t xml:space="preserve">ELP a souvisejícím </w:t>
      </w:r>
      <w:r w:rsidR="00F71E5C" w:rsidRPr="00F71E5C">
        <w:rPr>
          <w:sz w:val="24"/>
          <w:szCs w:val="24"/>
        </w:rPr>
        <w:t>technickém vybavení Objednatele</w:t>
      </w:r>
      <w:r w:rsidR="0004308E">
        <w:rPr>
          <w:sz w:val="24"/>
          <w:szCs w:val="24"/>
        </w:rPr>
        <w:t xml:space="preserve"> či na majetku dalších subjektů spojených s ELP (např. objekty, kde je ELP instalován)</w:t>
      </w:r>
      <w:r w:rsidR="00F71E5C" w:rsidRPr="00F71E5C">
        <w:rPr>
          <w:sz w:val="24"/>
          <w:szCs w:val="24"/>
        </w:rPr>
        <w:t xml:space="preserve">, které prokazatelně způsobili pracovníci </w:t>
      </w:r>
      <w:r>
        <w:rPr>
          <w:sz w:val="24"/>
          <w:szCs w:val="24"/>
        </w:rPr>
        <w:t>Dodavatele</w:t>
      </w:r>
      <w:r w:rsidR="00F71E5C" w:rsidRPr="00F71E5C">
        <w:rPr>
          <w:sz w:val="24"/>
          <w:szCs w:val="24"/>
        </w:rPr>
        <w:t>.</w:t>
      </w:r>
    </w:p>
    <w:p w14:paraId="7EB799D9" w14:textId="5A8949F7" w:rsidR="0004308E" w:rsidRPr="0004308E" w:rsidRDefault="0004308E" w:rsidP="00C3754C">
      <w:pPr>
        <w:pStyle w:val="Odstavecseseznamem"/>
        <w:numPr>
          <w:ilvl w:val="2"/>
          <w:numId w:val="4"/>
        </w:numPr>
        <w:spacing w:after="0"/>
        <w:ind w:left="1418" w:hanging="698"/>
        <w:jc w:val="both"/>
        <w:rPr>
          <w:sz w:val="24"/>
          <w:szCs w:val="24"/>
        </w:rPr>
      </w:pPr>
      <w:r>
        <w:rPr>
          <w:sz w:val="24"/>
          <w:szCs w:val="24"/>
        </w:rPr>
        <w:t>Dodavatel zodpovídá za to, že v případě práce na pozemcích a objektech Správy železnic s.o. (dále SŽ)</w:t>
      </w:r>
      <w:r w:rsidRPr="0004308E">
        <w:rPr>
          <w:sz w:val="24"/>
          <w:szCs w:val="24"/>
        </w:rPr>
        <w:t xml:space="preserve"> </w:t>
      </w:r>
      <w:r>
        <w:rPr>
          <w:sz w:val="24"/>
          <w:szCs w:val="24"/>
        </w:rPr>
        <w:t>budou pracovníci splňovat náležitosti</w:t>
      </w:r>
      <w:r w:rsidRPr="0004308E">
        <w:rPr>
          <w:sz w:val="24"/>
          <w:szCs w:val="24"/>
        </w:rPr>
        <w:t xml:space="preserve"> v souladu s předpisem SŽ Zam1</w:t>
      </w:r>
      <w:r>
        <w:rPr>
          <w:sz w:val="24"/>
          <w:szCs w:val="24"/>
        </w:rPr>
        <w:t xml:space="preserve"> v aktuálním znění.</w:t>
      </w:r>
    </w:p>
    <w:p w14:paraId="13C7E695" w14:textId="4BFEAAA5" w:rsidR="0004308E" w:rsidRDefault="0004308E" w:rsidP="00C3754C">
      <w:pPr>
        <w:pStyle w:val="Odstavecseseznamem"/>
        <w:numPr>
          <w:ilvl w:val="2"/>
          <w:numId w:val="4"/>
        </w:numPr>
        <w:spacing w:after="0"/>
        <w:ind w:left="1418" w:hanging="698"/>
        <w:jc w:val="both"/>
        <w:rPr>
          <w:sz w:val="24"/>
          <w:szCs w:val="24"/>
        </w:rPr>
      </w:pPr>
      <w:r w:rsidRPr="0004308E">
        <w:rPr>
          <w:sz w:val="24"/>
          <w:szCs w:val="24"/>
        </w:rPr>
        <w:t>Dodavatel je povinen doložit u stanoveného počtu odborně způsobilých osob osvědčení o odborné způsobilosti.</w:t>
      </w:r>
    </w:p>
    <w:p w14:paraId="2928AE2D" w14:textId="09AF152F" w:rsidR="00A966EF" w:rsidRPr="0004308E" w:rsidRDefault="00A966EF" w:rsidP="00C3754C">
      <w:pPr>
        <w:pStyle w:val="Odstavecseseznamem"/>
        <w:numPr>
          <w:ilvl w:val="2"/>
          <w:numId w:val="4"/>
        </w:numPr>
        <w:spacing w:after="0"/>
        <w:ind w:left="1418" w:hanging="698"/>
        <w:jc w:val="both"/>
        <w:rPr>
          <w:sz w:val="24"/>
          <w:szCs w:val="24"/>
        </w:rPr>
      </w:pPr>
      <w:r>
        <w:rPr>
          <w:sz w:val="24"/>
          <w:szCs w:val="24"/>
        </w:rPr>
        <w:t>Dodavatel</w:t>
      </w:r>
      <w:r w:rsidRPr="00A966EF">
        <w:rPr>
          <w:sz w:val="24"/>
          <w:szCs w:val="24"/>
        </w:rPr>
        <w:t xml:space="preserve"> se zavazuje mít po dobu plnění předmětu Smlouvy uzavřeno pojištění odpovědnosti za škodu způsobenou jeho činností v důsledku provádění </w:t>
      </w:r>
      <w:r w:rsidRPr="00A966EF">
        <w:rPr>
          <w:bCs/>
          <w:color w:val="000000" w:themeColor="text1"/>
          <w:lang w:eastAsia="cs-CZ"/>
        </w:rPr>
        <w:t>profylaxe a servisu</w:t>
      </w:r>
      <w:r w:rsidRPr="002B77F1">
        <w:rPr>
          <w:color w:val="000000" w:themeColor="text1"/>
          <w:lang w:eastAsia="cs-CZ"/>
        </w:rPr>
        <w:t xml:space="preserve"> </w:t>
      </w:r>
      <w:r w:rsidRPr="00A966EF">
        <w:rPr>
          <w:sz w:val="24"/>
          <w:szCs w:val="24"/>
        </w:rPr>
        <w:t xml:space="preserve">pro </w:t>
      </w:r>
      <w:r>
        <w:rPr>
          <w:sz w:val="24"/>
          <w:szCs w:val="24"/>
        </w:rPr>
        <w:t>Objednatele</w:t>
      </w:r>
      <w:r w:rsidRPr="00A966EF">
        <w:rPr>
          <w:sz w:val="24"/>
          <w:szCs w:val="24"/>
        </w:rPr>
        <w:t xml:space="preserve">, a to ve výši pojistného plnění min. </w:t>
      </w:r>
      <w:r w:rsidR="00B93617">
        <w:rPr>
          <w:sz w:val="24"/>
          <w:szCs w:val="24"/>
        </w:rPr>
        <w:t>3</w:t>
      </w:r>
      <w:r w:rsidRPr="00A966EF">
        <w:rPr>
          <w:sz w:val="24"/>
          <w:szCs w:val="24"/>
        </w:rPr>
        <w:t xml:space="preserve"> 000 000 Kč.  Smlouvu týkající se předmětného pojištění (popř. potvrzení o pojištění) </w:t>
      </w:r>
      <w:r w:rsidR="00380AFD">
        <w:rPr>
          <w:sz w:val="24"/>
          <w:szCs w:val="24"/>
        </w:rPr>
        <w:t>Dodavatel</w:t>
      </w:r>
      <w:r w:rsidRPr="00A966EF">
        <w:rPr>
          <w:sz w:val="24"/>
          <w:szCs w:val="24"/>
        </w:rPr>
        <w:t xml:space="preserve"> předložil před uzavřením této Smlouvy.</w:t>
      </w:r>
    </w:p>
    <w:p w14:paraId="4CB3FF3D" w14:textId="77777777" w:rsidR="00AC4ED5" w:rsidRDefault="00AC4ED5" w:rsidP="00AC4ED5">
      <w:pPr>
        <w:spacing w:after="0"/>
        <w:jc w:val="both"/>
        <w:rPr>
          <w:sz w:val="24"/>
          <w:szCs w:val="24"/>
        </w:rPr>
      </w:pPr>
    </w:p>
    <w:p w14:paraId="2B79C2EE" w14:textId="77777777" w:rsidR="00AC4ED5" w:rsidRPr="00AC4ED5" w:rsidRDefault="00AC4ED5" w:rsidP="00AC4ED5">
      <w:pPr>
        <w:spacing w:after="0"/>
        <w:jc w:val="both"/>
        <w:rPr>
          <w:sz w:val="24"/>
          <w:szCs w:val="24"/>
        </w:rPr>
      </w:pPr>
    </w:p>
    <w:p w14:paraId="7E8FD606" w14:textId="7BFBD911" w:rsidR="00F71E5C" w:rsidRPr="00AC4ED5" w:rsidRDefault="00F71E5C" w:rsidP="007706F3">
      <w:pPr>
        <w:pStyle w:val="Odstavecseseznamem"/>
        <w:numPr>
          <w:ilvl w:val="0"/>
          <w:numId w:val="4"/>
        </w:numPr>
        <w:spacing w:after="0"/>
        <w:jc w:val="both"/>
        <w:rPr>
          <w:b/>
          <w:bCs/>
          <w:sz w:val="28"/>
          <w:szCs w:val="28"/>
        </w:rPr>
      </w:pPr>
      <w:r w:rsidRPr="00AC4ED5">
        <w:rPr>
          <w:b/>
          <w:bCs/>
          <w:sz w:val="28"/>
          <w:szCs w:val="28"/>
        </w:rPr>
        <w:t>Povinnosti Objednatele</w:t>
      </w:r>
    </w:p>
    <w:p w14:paraId="63FD89DC" w14:textId="504D54B5" w:rsidR="00F71E5C" w:rsidRDefault="008C4046" w:rsidP="007706F3">
      <w:pPr>
        <w:pStyle w:val="Odstavecseseznamem"/>
        <w:numPr>
          <w:ilvl w:val="1"/>
          <w:numId w:val="4"/>
        </w:numPr>
        <w:spacing w:after="0"/>
        <w:jc w:val="both"/>
        <w:rPr>
          <w:sz w:val="24"/>
          <w:szCs w:val="24"/>
        </w:rPr>
      </w:pPr>
      <w:r>
        <w:rPr>
          <w:sz w:val="24"/>
          <w:szCs w:val="24"/>
        </w:rPr>
        <w:t>Z</w:t>
      </w:r>
      <w:r w:rsidR="00F71E5C">
        <w:rPr>
          <w:sz w:val="24"/>
          <w:szCs w:val="24"/>
        </w:rPr>
        <w:t>ajistit</w:t>
      </w:r>
      <w:r w:rsidR="00F71E5C" w:rsidRPr="00F71E5C">
        <w:rPr>
          <w:sz w:val="24"/>
          <w:szCs w:val="24"/>
        </w:rPr>
        <w:t xml:space="preserve">, aby ze strany Objednatele nebyly </w:t>
      </w:r>
      <w:r w:rsidR="00F71E5C">
        <w:rPr>
          <w:sz w:val="24"/>
          <w:szCs w:val="24"/>
        </w:rPr>
        <w:t>Dodavateli</w:t>
      </w:r>
      <w:r w:rsidR="00F71E5C" w:rsidRPr="00F71E5C">
        <w:rPr>
          <w:sz w:val="24"/>
          <w:szCs w:val="24"/>
        </w:rPr>
        <w:t xml:space="preserve"> činěny překážky pro poskytování </w:t>
      </w:r>
      <w:r w:rsidR="00F71E5C">
        <w:rPr>
          <w:sz w:val="24"/>
          <w:szCs w:val="24"/>
        </w:rPr>
        <w:t>profylaxe a servisu</w:t>
      </w:r>
      <w:r>
        <w:rPr>
          <w:sz w:val="24"/>
          <w:szCs w:val="24"/>
        </w:rPr>
        <w:t>.</w:t>
      </w:r>
    </w:p>
    <w:p w14:paraId="007C0763" w14:textId="7413C2AE" w:rsidR="00AC4ED5" w:rsidRPr="00F71E5C" w:rsidRDefault="008C4046" w:rsidP="007706F3">
      <w:pPr>
        <w:pStyle w:val="Odstavecseseznamem"/>
        <w:numPr>
          <w:ilvl w:val="1"/>
          <w:numId w:val="4"/>
        </w:numPr>
        <w:spacing w:after="0"/>
        <w:jc w:val="both"/>
        <w:rPr>
          <w:sz w:val="24"/>
          <w:szCs w:val="24"/>
        </w:rPr>
      </w:pPr>
      <w:r>
        <w:rPr>
          <w:sz w:val="24"/>
          <w:szCs w:val="24"/>
        </w:rPr>
        <w:t>S</w:t>
      </w:r>
      <w:r w:rsidR="00AC4ED5">
        <w:rPr>
          <w:sz w:val="24"/>
          <w:szCs w:val="24"/>
        </w:rPr>
        <w:t>tanovit</w:t>
      </w:r>
      <w:r w:rsidR="00AC4ED5" w:rsidRPr="00F71E5C">
        <w:rPr>
          <w:sz w:val="24"/>
          <w:szCs w:val="24"/>
        </w:rPr>
        <w:t xml:space="preserve"> jako kontaktní osoby </w:t>
      </w:r>
      <w:r w:rsidR="00AC4ED5">
        <w:rPr>
          <w:sz w:val="24"/>
          <w:szCs w:val="24"/>
        </w:rPr>
        <w:t>pověřené</w:t>
      </w:r>
      <w:r w:rsidR="00AC4ED5" w:rsidRPr="00F71E5C">
        <w:rPr>
          <w:sz w:val="24"/>
          <w:szCs w:val="24"/>
        </w:rPr>
        <w:t xml:space="preserve"> pracovníky Objednatele</w:t>
      </w:r>
      <w:r w:rsidR="001068E1">
        <w:rPr>
          <w:sz w:val="24"/>
          <w:szCs w:val="24"/>
        </w:rPr>
        <w:t xml:space="preserve"> a uvést je v Příloze č.1 této smlouvy</w:t>
      </w:r>
      <w:r w:rsidR="00AC4ED5" w:rsidRPr="00F71E5C">
        <w:rPr>
          <w:sz w:val="24"/>
          <w:szCs w:val="24"/>
        </w:rPr>
        <w:t xml:space="preserve">. Tyto kontaktní osoby budou oprávněny zastupovat Objednatele </w:t>
      </w:r>
      <w:r w:rsidR="00AC4ED5">
        <w:rPr>
          <w:sz w:val="24"/>
          <w:szCs w:val="24"/>
        </w:rPr>
        <w:t>při styku s</w:t>
      </w:r>
      <w:r w:rsidR="00AC4ED5" w:rsidRPr="00F71E5C">
        <w:rPr>
          <w:sz w:val="24"/>
          <w:szCs w:val="24"/>
        </w:rPr>
        <w:t xml:space="preserve"> </w:t>
      </w:r>
      <w:r w:rsidR="00AC4ED5">
        <w:rPr>
          <w:sz w:val="24"/>
          <w:szCs w:val="24"/>
        </w:rPr>
        <w:t>Dodavatelem</w:t>
      </w:r>
      <w:r w:rsidR="00AC4ED5" w:rsidRPr="00F71E5C">
        <w:rPr>
          <w:sz w:val="24"/>
          <w:szCs w:val="24"/>
        </w:rPr>
        <w:t xml:space="preserve"> při plnění ustanovení této smlouvy. Objednatel se zavazuje v případě změn kontaktních údajů oznámit tyto změny neprodleně v písemné podobě</w:t>
      </w:r>
      <w:r w:rsidR="00AC4ED5">
        <w:rPr>
          <w:sz w:val="24"/>
          <w:szCs w:val="24"/>
        </w:rPr>
        <w:t xml:space="preserve"> </w:t>
      </w:r>
      <w:r>
        <w:rPr>
          <w:sz w:val="24"/>
          <w:szCs w:val="24"/>
        </w:rPr>
        <w:t>(</w:t>
      </w:r>
      <w:r w:rsidR="00AC4ED5">
        <w:rPr>
          <w:sz w:val="24"/>
          <w:szCs w:val="24"/>
        </w:rPr>
        <w:t>vč. emailu</w:t>
      </w:r>
      <w:r>
        <w:rPr>
          <w:sz w:val="24"/>
          <w:szCs w:val="24"/>
        </w:rPr>
        <w:t>)</w:t>
      </w:r>
      <w:r w:rsidR="00AC4ED5" w:rsidRPr="00F71E5C">
        <w:rPr>
          <w:sz w:val="24"/>
          <w:szCs w:val="24"/>
        </w:rPr>
        <w:t xml:space="preserve"> </w:t>
      </w:r>
      <w:r w:rsidR="00AC4ED5">
        <w:rPr>
          <w:sz w:val="24"/>
          <w:szCs w:val="24"/>
        </w:rPr>
        <w:t>Dodavateli</w:t>
      </w:r>
      <w:r w:rsidR="00AC4ED5" w:rsidRPr="00F71E5C">
        <w:rPr>
          <w:sz w:val="24"/>
          <w:szCs w:val="24"/>
        </w:rPr>
        <w:t>.</w:t>
      </w:r>
    </w:p>
    <w:p w14:paraId="4D0629BD" w14:textId="77777777" w:rsidR="00AC4ED5" w:rsidRPr="00B03D83" w:rsidRDefault="00AC4ED5" w:rsidP="00AC4ED5">
      <w:pPr>
        <w:pStyle w:val="Odstavecseseznamem"/>
        <w:spacing w:after="0"/>
        <w:ind w:left="1224"/>
        <w:jc w:val="both"/>
        <w:rPr>
          <w:sz w:val="24"/>
          <w:szCs w:val="24"/>
        </w:rPr>
      </w:pPr>
    </w:p>
    <w:p w14:paraId="4475FBD6" w14:textId="77777777" w:rsidR="007A103A" w:rsidRPr="005D0ABC" w:rsidRDefault="007A103A" w:rsidP="00DF721C">
      <w:pPr>
        <w:jc w:val="both"/>
      </w:pPr>
    </w:p>
    <w:p w14:paraId="4FDD92FB" w14:textId="3ED5A897" w:rsidR="007A103A" w:rsidRPr="00F073C7" w:rsidRDefault="006D7ABC" w:rsidP="007706F3">
      <w:pPr>
        <w:pStyle w:val="Odstavecseseznamem"/>
        <w:numPr>
          <w:ilvl w:val="0"/>
          <w:numId w:val="4"/>
        </w:numPr>
        <w:spacing w:after="0" w:line="240" w:lineRule="auto"/>
        <w:jc w:val="both"/>
        <w:rPr>
          <w:b/>
          <w:bCs/>
          <w:sz w:val="28"/>
          <w:szCs w:val="28"/>
        </w:rPr>
      </w:pPr>
      <w:r>
        <w:rPr>
          <w:b/>
          <w:bCs/>
          <w:sz w:val="28"/>
          <w:szCs w:val="28"/>
        </w:rPr>
        <w:t xml:space="preserve"> </w:t>
      </w:r>
      <w:r w:rsidR="003103D0" w:rsidRPr="00F073C7">
        <w:rPr>
          <w:b/>
          <w:bCs/>
          <w:sz w:val="28"/>
          <w:szCs w:val="28"/>
        </w:rPr>
        <w:t>Smluvní pokuty, sankce a náhrada škody</w:t>
      </w:r>
    </w:p>
    <w:p w14:paraId="73AAF298" w14:textId="328A53F6" w:rsidR="00E85A6E" w:rsidRPr="00F073C7" w:rsidRDefault="00E84D14" w:rsidP="007706F3">
      <w:pPr>
        <w:pStyle w:val="Odstavecseseznamem"/>
        <w:numPr>
          <w:ilvl w:val="1"/>
          <w:numId w:val="4"/>
        </w:numPr>
        <w:ind w:left="709" w:hanging="491"/>
        <w:jc w:val="both"/>
        <w:rPr>
          <w:sz w:val="24"/>
          <w:szCs w:val="24"/>
        </w:rPr>
      </w:pPr>
      <w:bookmarkStart w:id="4" w:name="_Hlk148005588"/>
      <w:r w:rsidRPr="00F073C7">
        <w:rPr>
          <w:sz w:val="24"/>
          <w:szCs w:val="24"/>
        </w:rPr>
        <w:lastRenderedPageBreak/>
        <w:t>Objednatel</w:t>
      </w:r>
      <w:r w:rsidR="00E85A6E" w:rsidRPr="00F073C7">
        <w:rPr>
          <w:sz w:val="24"/>
          <w:szCs w:val="24"/>
        </w:rPr>
        <w:t xml:space="preserve"> je oprávněn účtovat </w:t>
      </w:r>
      <w:r w:rsidR="00C86ED2" w:rsidRPr="00F073C7">
        <w:rPr>
          <w:sz w:val="24"/>
          <w:szCs w:val="24"/>
        </w:rPr>
        <w:t>Dodavateli</w:t>
      </w:r>
      <w:r w:rsidR="00C86ED2" w:rsidRPr="00F073C7">
        <w:rPr>
          <w:b/>
          <w:bCs/>
          <w:sz w:val="24"/>
          <w:szCs w:val="24"/>
        </w:rPr>
        <w:t>:</w:t>
      </w:r>
    </w:p>
    <w:p w14:paraId="4120EC2C" w14:textId="2DDDE455" w:rsidR="00374333" w:rsidRDefault="00C3754C" w:rsidP="007706F3">
      <w:pPr>
        <w:pStyle w:val="Odstavecseseznamem"/>
        <w:numPr>
          <w:ilvl w:val="2"/>
          <w:numId w:val="4"/>
        </w:numPr>
        <w:ind w:left="1560" w:hanging="709"/>
        <w:jc w:val="both"/>
        <w:rPr>
          <w:sz w:val="24"/>
          <w:szCs w:val="24"/>
        </w:rPr>
      </w:pPr>
      <w:r>
        <w:rPr>
          <w:sz w:val="24"/>
          <w:szCs w:val="24"/>
        </w:rPr>
        <w:t>S</w:t>
      </w:r>
      <w:r w:rsidR="00E85A6E" w:rsidRPr="00F073C7">
        <w:rPr>
          <w:sz w:val="24"/>
          <w:szCs w:val="24"/>
        </w:rPr>
        <w:t xml:space="preserve">mluvní pokutu ve výši </w:t>
      </w:r>
      <w:r w:rsidR="00682256">
        <w:rPr>
          <w:b/>
          <w:bCs/>
          <w:sz w:val="24"/>
          <w:szCs w:val="24"/>
        </w:rPr>
        <w:t>1</w:t>
      </w:r>
      <w:r w:rsidR="00E85A6E" w:rsidRPr="00F073C7">
        <w:rPr>
          <w:b/>
          <w:bCs/>
          <w:sz w:val="24"/>
          <w:szCs w:val="24"/>
        </w:rPr>
        <w:t> 000 Kč</w:t>
      </w:r>
      <w:r w:rsidR="00E85A6E" w:rsidRPr="00F073C7">
        <w:rPr>
          <w:sz w:val="24"/>
          <w:szCs w:val="24"/>
        </w:rPr>
        <w:t xml:space="preserve"> za každý </w:t>
      </w:r>
      <w:r w:rsidR="00682256">
        <w:rPr>
          <w:sz w:val="24"/>
          <w:szCs w:val="24"/>
        </w:rPr>
        <w:t xml:space="preserve">ELP, u kterého nebyla provedena </w:t>
      </w:r>
      <w:bookmarkStart w:id="5" w:name="_Hlk148005630"/>
      <w:bookmarkEnd w:id="4"/>
      <w:r w:rsidR="006D7ABC">
        <w:rPr>
          <w:sz w:val="24"/>
          <w:szCs w:val="24"/>
        </w:rPr>
        <w:t>profylaxe ve stanovené lhůtě určené Smlouvou</w:t>
      </w:r>
      <w:r>
        <w:rPr>
          <w:sz w:val="24"/>
          <w:szCs w:val="24"/>
        </w:rPr>
        <w:t>.</w:t>
      </w:r>
    </w:p>
    <w:p w14:paraId="354E47D2" w14:textId="2EE5364B" w:rsidR="00682256" w:rsidRPr="00682256" w:rsidRDefault="00C3754C" w:rsidP="007706F3">
      <w:pPr>
        <w:pStyle w:val="Odstavecseseznamem"/>
        <w:numPr>
          <w:ilvl w:val="2"/>
          <w:numId w:val="4"/>
        </w:numPr>
        <w:ind w:left="1560" w:hanging="709"/>
        <w:jc w:val="both"/>
        <w:rPr>
          <w:sz w:val="24"/>
          <w:szCs w:val="24"/>
        </w:rPr>
      </w:pPr>
      <w:r>
        <w:rPr>
          <w:sz w:val="24"/>
          <w:szCs w:val="24"/>
        </w:rPr>
        <w:t>S</w:t>
      </w:r>
      <w:r w:rsidR="00682256" w:rsidRPr="00682256">
        <w:rPr>
          <w:sz w:val="24"/>
          <w:szCs w:val="24"/>
        </w:rPr>
        <w:t xml:space="preserve">mluvní pokutu ve výši </w:t>
      </w:r>
      <w:r w:rsidR="00682256" w:rsidRPr="00682256">
        <w:rPr>
          <w:b/>
          <w:bCs/>
          <w:sz w:val="24"/>
          <w:szCs w:val="24"/>
        </w:rPr>
        <w:t>1 000 Kč</w:t>
      </w:r>
      <w:r w:rsidR="00682256">
        <w:rPr>
          <w:b/>
          <w:bCs/>
          <w:sz w:val="24"/>
          <w:szCs w:val="24"/>
        </w:rPr>
        <w:t xml:space="preserve"> za každý </w:t>
      </w:r>
      <w:r w:rsidR="00682256" w:rsidRPr="00682256">
        <w:rPr>
          <w:b/>
          <w:bCs/>
          <w:sz w:val="24"/>
          <w:szCs w:val="24"/>
        </w:rPr>
        <w:t>den</w:t>
      </w:r>
      <w:r w:rsidR="00682256" w:rsidRPr="00682256">
        <w:rPr>
          <w:sz w:val="24"/>
          <w:szCs w:val="24"/>
        </w:rPr>
        <w:t xml:space="preserve"> za každý ELP, u kterého nebyl proveden</w:t>
      </w:r>
      <w:r w:rsidR="00682256">
        <w:rPr>
          <w:sz w:val="24"/>
          <w:szCs w:val="24"/>
        </w:rPr>
        <w:t xml:space="preserve"> servisní výjezd </w:t>
      </w:r>
      <w:r w:rsidR="006D7ABC">
        <w:rPr>
          <w:sz w:val="24"/>
          <w:szCs w:val="24"/>
        </w:rPr>
        <w:t>ve stanovené lhůtě určené Smlouvou</w:t>
      </w:r>
      <w:r>
        <w:rPr>
          <w:sz w:val="24"/>
          <w:szCs w:val="24"/>
        </w:rPr>
        <w:t>.</w:t>
      </w:r>
    </w:p>
    <w:p w14:paraId="655B5011" w14:textId="32C16E8B" w:rsidR="00682256" w:rsidRPr="00682256" w:rsidRDefault="00C3754C" w:rsidP="007706F3">
      <w:pPr>
        <w:pStyle w:val="Odstavecseseznamem"/>
        <w:numPr>
          <w:ilvl w:val="2"/>
          <w:numId w:val="4"/>
        </w:numPr>
        <w:ind w:left="1560" w:hanging="709"/>
        <w:jc w:val="both"/>
        <w:rPr>
          <w:sz w:val="24"/>
          <w:szCs w:val="24"/>
        </w:rPr>
      </w:pPr>
      <w:r>
        <w:rPr>
          <w:sz w:val="24"/>
          <w:szCs w:val="24"/>
        </w:rPr>
        <w:t>S</w:t>
      </w:r>
      <w:r w:rsidR="00682256" w:rsidRPr="00F073C7">
        <w:rPr>
          <w:sz w:val="24"/>
          <w:szCs w:val="24"/>
        </w:rPr>
        <w:t xml:space="preserve">mluvní pokutu ve výši </w:t>
      </w:r>
      <w:r w:rsidR="00682256">
        <w:rPr>
          <w:b/>
          <w:bCs/>
          <w:sz w:val="24"/>
          <w:szCs w:val="24"/>
        </w:rPr>
        <w:t>5</w:t>
      </w:r>
      <w:r w:rsidR="00682256" w:rsidRPr="00F073C7">
        <w:rPr>
          <w:b/>
          <w:bCs/>
          <w:sz w:val="24"/>
          <w:szCs w:val="24"/>
        </w:rPr>
        <w:t> 000 Kč</w:t>
      </w:r>
      <w:r w:rsidR="00682256" w:rsidRPr="00F073C7">
        <w:rPr>
          <w:sz w:val="24"/>
          <w:szCs w:val="24"/>
        </w:rPr>
        <w:t xml:space="preserve"> za každý </w:t>
      </w:r>
      <w:r w:rsidR="00682256">
        <w:rPr>
          <w:sz w:val="24"/>
          <w:szCs w:val="24"/>
        </w:rPr>
        <w:t>ELP, u kterého byla fakturována profylaxe, aniž by reálně proběhla</w:t>
      </w:r>
      <w:r w:rsidR="008C4046">
        <w:rPr>
          <w:sz w:val="24"/>
          <w:szCs w:val="24"/>
        </w:rPr>
        <w:t>.</w:t>
      </w:r>
    </w:p>
    <w:bookmarkEnd w:id="5"/>
    <w:p w14:paraId="256D4E46" w14:textId="3389E8DC" w:rsidR="003103D0" w:rsidRPr="00F073C7" w:rsidRDefault="003103D0" w:rsidP="007706F3">
      <w:pPr>
        <w:pStyle w:val="Odstavecseseznamem"/>
        <w:numPr>
          <w:ilvl w:val="1"/>
          <w:numId w:val="4"/>
        </w:numPr>
        <w:jc w:val="both"/>
        <w:rPr>
          <w:sz w:val="24"/>
          <w:szCs w:val="24"/>
        </w:rPr>
      </w:pPr>
      <w:r w:rsidRPr="00F073C7">
        <w:rPr>
          <w:sz w:val="24"/>
          <w:szCs w:val="24"/>
        </w:rPr>
        <w:t>Ujednání o smluvní pokutě nemají vliv na případnou povinnost k náhradě škody, která je samostatným nárokem a hradí se v plné výši</w:t>
      </w:r>
      <w:r w:rsidR="008C4046">
        <w:rPr>
          <w:sz w:val="24"/>
          <w:szCs w:val="24"/>
        </w:rPr>
        <w:t>.</w:t>
      </w:r>
      <w:r w:rsidRPr="00F073C7">
        <w:rPr>
          <w:sz w:val="24"/>
          <w:szCs w:val="24"/>
        </w:rPr>
        <w:t xml:space="preserve"> </w:t>
      </w:r>
    </w:p>
    <w:p w14:paraId="455AE2D4" w14:textId="3E26DBB2" w:rsidR="00B03D83" w:rsidRPr="00EB1868" w:rsidRDefault="00B03D83" w:rsidP="007706F3">
      <w:pPr>
        <w:pStyle w:val="Odstavecseseznamem"/>
        <w:numPr>
          <w:ilvl w:val="1"/>
          <w:numId w:val="4"/>
        </w:numPr>
        <w:jc w:val="both"/>
        <w:rPr>
          <w:sz w:val="24"/>
          <w:szCs w:val="24"/>
        </w:rPr>
      </w:pPr>
      <w:r w:rsidRPr="00EB1868">
        <w:rPr>
          <w:sz w:val="24"/>
          <w:szCs w:val="24"/>
        </w:rPr>
        <w:t xml:space="preserve">Pokud je </w:t>
      </w:r>
      <w:r w:rsidR="00E84D14">
        <w:rPr>
          <w:sz w:val="24"/>
          <w:szCs w:val="24"/>
        </w:rPr>
        <w:t>Objednatel</w:t>
      </w:r>
      <w:r w:rsidRPr="00EB1868">
        <w:rPr>
          <w:sz w:val="24"/>
          <w:szCs w:val="24"/>
        </w:rPr>
        <w:t xml:space="preserve"> v prodlení s platbou úplaty, má Dodavatel právo požadovat po </w:t>
      </w:r>
      <w:r w:rsidR="00E84D14">
        <w:rPr>
          <w:sz w:val="24"/>
          <w:szCs w:val="24"/>
        </w:rPr>
        <w:t>Objednatel</w:t>
      </w:r>
      <w:r w:rsidRPr="00EB1868">
        <w:rPr>
          <w:sz w:val="24"/>
          <w:szCs w:val="24"/>
        </w:rPr>
        <w:t>i zaplacení smluvního úroku z prodlení, jehož výše se stanoví podle nařízení vlády č. 351/2013 Sb., kterým se určuje výše úroku z prodlení a nákladů spojených s uplatněním pohledávky</w:t>
      </w:r>
      <w:r w:rsidR="00D24D27">
        <w:rPr>
          <w:sz w:val="24"/>
          <w:szCs w:val="24"/>
        </w:rPr>
        <w:t>.</w:t>
      </w:r>
    </w:p>
    <w:p w14:paraId="623076F3" w14:textId="77777777" w:rsidR="00EB1868" w:rsidRPr="00EB1868" w:rsidRDefault="00EB1868" w:rsidP="00DF721C">
      <w:pPr>
        <w:jc w:val="both"/>
        <w:rPr>
          <w:sz w:val="24"/>
          <w:szCs w:val="24"/>
        </w:rPr>
      </w:pPr>
    </w:p>
    <w:p w14:paraId="4E0A2185" w14:textId="210B7206" w:rsidR="00111EF4" w:rsidRPr="00434280" w:rsidRDefault="00111EF4" w:rsidP="007706F3">
      <w:pPr>
        <w:pStyle w:val="Odstavecseseznamem"/>
        <w:numPr>
          <w:ilvl w:val="0"/>
          <w:numId w:val="4"/>
        </w:numPr>
        <w:jc w:val="both"/>
        <w:rPr>
          <w:b/>
          <w:bCs/>
          <w:sz w:val="28"/>
          <w:szCs w:val="28"/>
        </w:rPr>
      </w:pPr>
      <w:r>
        <w:rPr>
          <w:b/>
          <w:bCs/>
          <w:sz w:val="28"/>
          <w:szCs w:val="28"/>
        </w:rPr>
        <w:t xml:space="preserve"> </w:t>
      </w:r>
      <w:bookmarkStart w:id="6" w:name="_Ref148021244"/>
      <w:r w:rsidRPr="00434280">
        <w:rPr>
          <w:b/>
          <w:bCs/>
          <w:sz w:val="28"/>
          <w:szCs w:val="28"/>
        </w:rPr>
        <w:t>Ochrana důvěrných informací</w:t>
      </w:r>
      <w:bookmarkEnd w:id="6"/>
    </w:p>
    <w:p w14:paraId="73BD254D" w14:textId="55CC347A" w:rsidR="00111EF4" w:rsidRPr="00434280" w:rsidRDefault="00111EF4" w:rsidP="007706F3">
      <w:pPr>
        <w:pStyle w:val="Odstavecseseznamem"/>
        <w:numPr>
          <w:ilvl w:val="1"/>
          <w:numId w:val="4"/>
        </w:numPr>
        <w:ind w:left="993" w:hanging="633"/>
        <w:jc w:val="both"/>
        <w:rPr>
          <w:sz w:val="24"/>
          <w:szCs w:val="24"/>
        </w:rPr>
      </w:pPr>
      <w:r w:rsidRPr="00434280">
        <w:rPr>
          <w:sz w:val="24"/>
          <w:szCs w:val="24"/>
        </w:rPr>
        <w:t xml:space="preserve">Důvěrnými informacemi se rozumí jakékoliv informace obchodní, technické, finanční, organizační a jiné týkající se přímo nebo nepřímo </w:t>
      </w:r>
      <w:r w:rsidR="00E84D14" w:rsidRPr="00434280">
        <w:rPr>
          <w:sz w:val="24"/>
          <w:szCs w:val="24"/>
        </w:rPr>
        <w:t>Objednatel</w:t>
      </w:r>
      <w:r w:rsidRPr="00434280">
        <w:rPr>
          <w:sz w:val="24"/>
          <w:szCs w:val="24"/>
        </w:rPr>
        <w:t>e</w:t>
      </w:r>
      <w:r w:rsidR="004D2720" w:rsidRPr="00434280">
        <w:rPr>
          <w:sz w:val="24"/>
          <w:szCs w:val="24"/>
        </w:rPr>
        <w:t xml:space="preserve"> či Dodavatele</w:t>
      </w:r>
      <w:r w:rsidRPr="00434280">
        <w:rPr>
          <w:sz w:val="24"/>
          <w:szCs w:val="24"/>
        </w:rPr>
        <w:t xml:space="preserve">, jeho konkrétních zaměstnanců, obchodních partnerů, zákazníků nebo dodavatelů, avšak nejen tyto zde výslovně uvedené, zachycené v jakékoliv podobě na jakémkoliv nosiči, jakož i informace ústní, poskytnuté nebo jinak zpřístupněné </w:t>
      </w:r>
      <w:r w:rsidR="004D2720" w:rsidRPr="00434280">
        <w:rPr>
          <w:sz w:val="24"/>
          <w:szCs w:val="24"/>
        </w:rPr>
        <w:t xml:space="preserve">druhé smluvní straně </w:t>
      </w:r>
      <w:r w:rsidRPr="00434280">
        <w:rPr>
          <w:sz w:val="24"/>
          <w:szCs w:val="24"/>
        </w:rPr>
        <w:t xml:space="preserve">při jednání o uzavření smlouvy nebo na základě a v rámci uzavřené smlouvy </w:t>
      </w:r>
      <w:r w:rsidR="004D2720" w:rsidRPr="00434280">
        <w:rPr>
          <w:sz w:val="24"/>
          <w:szCs w:val="24"/>
        </w:rPr>
        <w:t xml:space="preserve"> smluvními stranami</w:t>
      </w:r>
      <w:r w:rsidRPr="00434280">
        <w:rPr>
          <w:sz w:val="24"/>
          <w:szCs w:val="24"/>
        </w:rPr>
        <w:t xml:space="preserve">, členy jejích orgánu, jejími zaměstnanci, poradci, osobami </w:t>
      </w:r>
      <w:r w:rsidR="004D2720" w:rsidRPr="00434280">
        <w:rPr>
          <w:sz w:val="24"/>
          <w:szCs w:val="24"/>
        </w:rPr>
        <w:t xml:space="preserve">smluvní stranou </w:t>
      </w:r>
      <w:r w:rsidRPr="00434280">
        <w:rPr>
          <w:sz w:val="24"/>
          <w:szCs w:val="24"/>
        </w:rPr>
        <w:t xml:space="preserve">ovládanými, apod., které jako takové </w:t>
      </w:r>
      <w:r w:rsidR="004D2720" w:rsidRPr="00434280">
        <w:rPr>
          <w:sz w:val="24"/>
          <w:szCs w:val="24"/>
        </w:rPr>
        <w:t xml:space="preserve">smluvní strana </w:t>
      </w:r>
      <w:r w:rsidRPr="00434280">
        <w:rPr>
          <w:sz w:val="24"/>
          <w:szCs w:val="24"/>
        </w:rPr>
        <w:t xml:space="preserve">označí (dále jen </w:t>
      </w:r>
      <w:r w:rsidRPr="00AF3F1A">
        <w:rPr>
          <w:sz w:val="24"/>
          <w:szCs w:val="24"/>
        </w:rPr>
        <w:t>Důvěrné informace</w:t>
      </w:r>
      <w:r w:rsidRPr="00434280">
        <w:rPr>
          <w:sz w:val="24"/>
          <w:szCs w:val="24"/>
        </w:rPr>
        <w:t>)</w:t>
      </w:r>
      <w:r w:rsidR="00D24D27" w:rsidRPr="00434280">
        <w:rPr>
          <w:sz w:val="24"/>
          <w:szCs w:val="24"/>
        </w:rPr>
        <w:t>.</w:t>
      </w:r>
    </w:p>
    <w:p w14:paraId="1C86CB5D" w14:textId="03070377" w:rsidR="00111EF4" w:rsidRPr="00434280" w:rsidRDefault="00111EF4" w:rsidP="007706F3">
      <w:pPr>
        <w:pStyle w:val="Odstavecseseznamem"/>
        <w:numPr>
          <w:ilvl w:val="1"/>
          <w:numId w:val="4"/>
        </w:numPr>
        <w:ind w:left="993" w:hanging="633"/>
        <w:jc w:val="both"/>
        <w:rPr>
          <w:sz w:val="24"/>
          <w:szCs w:val="24"/>
        </w:rPr>
      </w:pPr>
      <w:r w:rsidRPr="00434280">
        <w:rPr>
          <w:sz w:val="24"/>
          <w:szCs w:val="24"/>
        </w:rPr>
        <w:t xml:space="preserve">Důvěrná informace nezahrnuje informace, které jsou nebo se po dobu účinnosti smlouvy stanou veřejně známými, a to jinak, než porušením povinností ze zákona nebo uzavřené smlouvy ze strany </w:t>
      </w:r>
      <w:r w:rsidR="0072361F" w:rsidRPr="00434280">
        <w:rPr>
          <w:sz w:val="24"/>
          <w:szCs w:val="24"/>
        </w:rPr>
        <w:t xml:space="preserve">Dodavatele </w:t>
      </w:r>
      <w:r w:rsidR="004D2720" w:rsidRPr="00434280">
        <w:rPr>
          <w:sz w:val="24"/>
          <w:szCs w:val="24"/>
        </w:rPr>
        <w:t xml:space="preserve">nebo Objednatele </w:t>
      </w:r>
      <w:r w:rsidRPr="00434280">
        <w:rPr>
          <w:sz w:val="24"/>
          <w:szCs w:val="24"/>
        </w:rPr>
        <w:t>nebo porušením povinnosti třetí stranou</w:t>
      </w:r>
      <w:r w:rsidR="00D24D27" w:rsidRPr="00434280">
        <w:rPr>
          <w:sz w:val="24"/>
          <w:szCs w:val="24"/>
        </w:rPr>
        <w:t>.</w:t>
      </w:r>
    </w:p>
    <w:p w14:paraId="4841019B" w14:textId="45369650" w:rsidR="00111EF4" w:rsidRPr="00434280" w:rsidRDefault="00111EF4" w:rsidP="007706F3">
      <w:pPr>
        <w:pStyle w:val="Odstavecseseznamem"/>
        <w:numPr>
          <w:ilvl w:val="1"/>
          <w:numId w:val="4"/>
        </w:numPr>
        <w:ind w:left="993" w:hanging="633"/>
        <w:jc w:val="both"/>
        <w:rPr>
          <w:sz w:val="24"/>
          <w:szCs w:val="24"/>
        </w:rPr>
      </w:pPr>
      <w:r w:rsidRPr="00434280">
        <w:rPr>
          <w:sz w:val="24"/>
          <w:szCs w:val="24"/>
        </w:rPr>
        <w:t xml:space="preserve">Důvěrná informace nezahrnuje ani informace, které jsou </w:t>
      </w:r>
      <w:r w:rsidR="004D2720" w:rsidRPr="00434280">
        <w:rPr>
          <w:sz w:val="24"/>
          <w:szCs w:val="24"/>
        </w:rPr>
        <w:t xml:space="preserve">jedné smluvní straně </w:t>
      </w:r>
      <w:r w:rsidRPr="00434280">
        <w:rPr>
          <w:sz w:val="24"/>
          <w:szCs w:val="24"/>
        </w:rPr>
        <w:t>prokazatelně známy dříve, než mu je zpřístupnil</w:t>
      </w:r>
      <w:r w:rsidR="004D2720" w:rsidRPr="00434280">
        <w:rPr>
          <w:sz w:val="24"/>
          <w:szCs w:val="24"/>
        </w:rPr>
        <w:t>a druhá smluvní strana</w:t>
      </w:r>
      <w:r w:rsidRPr="00434280">
        <w:rPr>
          <w:sz w:val="24"/>
          <w:szCs w:val="24"/>
        </w:rPr>
        <w:t xml:space="preserve">, aniž by k této znalosti došlo protiprávním jednáním </w:t>
      </w:r>
      <w:r w:rsidR="004D2720" w:rsidRPr="00434280">
        <w:rPr>
          <w:sz w:val="24"/>
          <w:szCs w:val="24"/>
        </w:rPr>
        <w:t xml:space="preserve">smluvní strany </w:t>
      </w:r>
      <w:r w:rsidRPr="00434280">
        <w:rPr>
          <w:sz w:val="24"/>
          <w:szCs w:val="24"/>
        </w:rPr>
        <w:t>nebo třetí strany</w:t>
      </w:r>
      <w:r w:rsidR="00D24D27" w:rsidRPr="00434280">
        <w:rPr>
          <w:sz w:val="24"/>
          <w:szCs w:val="24"/>
        </w:rPr>
        <w:t>.</w:t>
      </w:r>
    </w:p>
    <w:p w14:paraId="1B96818A" w14:textId="14C30BDE" w:rsidR="00111EF4" w:rsidRPr="00434280" w:rsidRDefault="004D2720" w:rsidP="007706F3">
      <w:pPr>
        <w:pStyle w:val="Odstavecseseznamem"/>
        <w:numPr>
          <w:ilvl w:val="1"/>
          <w:numId w:val="4"/>
        </w:numPr>
        <w:ind w:left="993" w:hanging="633"/>
        <w:jc w:val="both"/>
        <w:rPr>
          <w:sz w:val="24"/>
          <w:szCs w:val="24"/>
        </w:rPr>
      </w:pPr>
      <w:r w:rsidRPr="00434280">
        <w:rPr>
          <w:sz w:val="24"/>
          <w:szCs w:val="24"/>
        </w:rPr>
        <w:t xml:space="preserve">Žádná smluvní strana </w:t>
      </w:r>
      <w:r w:rsidR="00111EF4" w:rsidRPr="00434280">
        <w:rPr>
          <w:sz w:val="24"/>
          <w:szCs w:val="24"/>
        </w:rPr>
        <w:t xml:space="preserve">bez předchozího písemného souhlasu </w:t>
      </w:r>
      <w:r w:rsidRPr="00434280">
        <w:rPr>
          <w:sz w:val="24"/>
          <w:szCs w:val="24"/>
        </w:rPr>
        <w:t>druhé smluví strany</w:t>
      </w:r>
      <w:r w:rsidR="00111EF4" w:rsidRPr="00434280">
        <w:rPr>
          <w:sz w:val="24"/>
          <w:szCs w:val="24"/>
        </w:rPr>
        <w:t>:</w:t>
      </w:r>
    </w:p>
    <w:p w14:paraId="5A2A4D69" w14:textId="5C004DE1" w:rsidR="00111EF4" w:rsidRPr="00434280" w:rsidRDefault="00C3754C" w:rsidP="007706F3">
      <w:pPr>
        <w:pStyle w:val="Odstavecseseznamem"/>
        <w:numPr>
          <w:ilvl w:val="2"/>
          <w:numId w:val="4"/>
        </w:numPr>
        <w:ind w:left="1843" w:hanging="850"/>
        <w:jc w:val="both"/>
        <w:rPr>
          <w:sz w:val="24"/>
          <w:szCs w:val="24"/>
        </w:rPr>
      </w:pPr>
      <w:r>
        <w:rPr>
          <w:sz w:val="24"/>
          <w:szCs w:val="24"/>
        </w:rPr>
        <w:t>N</w:t>
      </w:r>
      <w:r w:rsidR="00111EF4" w:rsidRPr="00434280">
        <w:rPr>
          <w:sz w:val="24"/>
          <w:szCs w:val="24"/>
        </w:rPr>
        <w:t xml:space="preserve">eužije Důvěrné informace pro jiné </w:t>
      </w:r>
      <w:r w:rsidR="00D23BA3" w:rsidRPr="00434280">
        <w:rPr>
          <w:sz w:val="24"/>
          <w:szCs w:val="24"/>
        </w:rPr>
        <w:t>účely</w:t>
      </w:r>
      <w:r w:rsidR="00111EF4" w:rsidRPr="00434280">
        <w:rPr>
          <w:sz w:val="24"/>
          <w:szCs w:val="24"/>
        </w:rPr>
        <w:t xml:space="preserve"> než pro účely splnění povinností podle Smlouvy, zejména je neužije pro účely obdržení zakázky na dodávky či pro přímé poskytování dodávek při projektech třetích osob</w:t>
      </w:r>
      <w:r>
        <w:rPr>
          <w:sz w:val="24"/>
          <w:szCs w:val="24"/>
        </w:rPr>
        <w:t>.</w:t>
      </w:r>
    </w:p>
    <w:p w14:paraId="2C9307C3" w14:textId="1EFAFEC4" w:rsidR="00682256" w:rsidRDefault="00C3754C" w:rsidP="007706F3">
      <w:pPr>
        <w:pStyle w:val="Odstavecseseznamem"/>
        <w:numPr>
          <w:ilvl w:val="2"/>
          <w:numId w:val="4"/>
        </w:numPr>
        <w:ind w:left="1843" w:hanging="850"/>
        <w:jc w:val="both"/>
        <w:rPr>
          <w:sz w:val="24"/>
          <w:szCs w:val="24"/>
        </w:rPr>
      </w:pPr>
      <w:r>
        <w:rPr>
          <w:sz w:val="24"/>
          <w:szCs w:val="24"/>
        </w:rPr>
        <w:t>N</w:t>
      </w:r>
      <w:r w:rsidR="00111EF4" w:rsidRPr="00434280">
        <w:rPr>
          <w:sz w:val="24"/>
          <w:szCs w:val="24"/>
        </w:rPr>
        <w:t>ezveřejní ani jinak neposkytne Důvěrné informace žádné třetí osobě, vyjma svých zaměstnanců</w:t>
      </w:r>
      <w:r w:rsidR="006D7ABC">
        <w:rPr>
          <w:sz w:val="24"/>
          <w:szCs w:val="24"/>
        </w:rPr>
        <w:t xml:space="preserve"> </w:t>
      </w:r>
      <w:r w:rsidR="00111EF4" w:rsidRPr="00434280">
        <w:rPr>
          <w:sz w:val="24"/>
          <w:szCs w:val="24"/>
        </w:rPr>
        <w:t>a právních zástupců</w:t>
      </w:r>
      <w:r w:rsidR="00AF3F1A">
        <w:rPr>
          <w:sz w:val="24"/>
          <w:szCs w:val="24"/>
        </w:rPr>
        <w:t>.</w:t>
      </w:r>
    </w:p>
    <w:p w14:paraId="23FBC3A3" w14:textId="77777777" w:rsidR="00682256" w:rsidRPr="00682256" w:rsidRDefault="00682256" w:rsidP="00682256">
      <w:pPr>
        <w:jc w:val="both"/>
        <w:rPr>
          <w:sz w:val="24"/>
          <w:szCs w:val="24"/>
        </w:rPr>
      </w:pPr>
    </w:p>
    <w:p w14:paraId="5F944688" w14:textId="3E82090A" w:rsidR="00111EF4" w:rsidRPr="00434280" w:rsidRDefault="00057C47" w:rsidP="007706F3">
      <w:pPr>
        <w:pStyle w:val="Odstavecseseznamem"/>
        <w:numPr>
          <w:ilvl w:val="0"/>
          <w:numId w:val="4"/>
        </w:numPr>
        <w:jc w:val="both"/>
        <w:rPr>
          <w:b/>
          <w:bCs/>
          <w:sz w:val="28"/>
          <w:szCs w:val="28"/>
        </w:rPr>
      </w:pPr>
      <w:r w:rsidRPr="00434280">
        <w:rPr>
          <w:b/>
          <w:bCs/>
          <w:sz w:val="28"/>
          <w:szCs w:val="28"/>
        </w:rPr>
        <w:t xml:space="preserve"> </w:t>
      </w:r>
      <w:r w:rsidR="00111EF4" w:rsidRPr="00434280">
        <w:rPr>
          <w:b/>
          <w:bCs/>
          <w:sz w:val="28"/>
          <w:szCs w:val="28"/>
        </w:rPr>
        <w:t>Vyšší moc</w:t>
      </w:r>
    </w:p>
    <w:p w14:paraId="3C433E09" w14:textId="7CA60945" w:rsidR="00111EF4" w:rsidRPr="00434280" w:rsidRDefault="00111EF4" w:rsidP="007706F3">
      <w:pPr>
        <w:pStyle w:val="Odstavecseseznamem"/>
        <w:numPr>
          <w:ilvl w:val="1"/>
          <w:numId w:val="4"/>
        </w:numPr>
        <w:ind w:left="993" w:hanging="633"/>
        <w:jc w:val="both"/>
        <w:rPr>
          <w:sz w:val="24"/>
          <w:szCs w:val="24"/>
        </w:rPr>
      </w:pPr>
      <w:r w:rsidRPr="00434280">
        <w:rPr>
          <w:sz w:val="24"/>
          <w:szCs w:val="24"/>
        </w:rPr>
        <w:lastRenderedPageBreak/>
        <w:t xml:space="preserve">Žádná strana nenese odpovědnost vůči druhé straně, pokud je v prodlení s plněním kteréhokoliv </w:t>
      </w:r>
      <w:r w:rsidR="00AF3F1A">
        <w:rPr>
          <w:sz w:val="24"/>
          <w:szCs w:val="24"/>
        </w:rPr>
        <w:t>závazku</w:t>
      </w:r>
      <w:r w:rsidRPr="00434280">
        <w:rPr>
          <w:sz w:val="24"/>
          <w:szCs w:val="24"/>
        </w:rPr>
        <w:t xml:space="preserve">, pokud toto prodlení je způsobeno okolnostmi mimo kontrolu této smluvní strany, čímž se myslí zejména požár, bouře, povodeň, zemětřesení, výbuch, havárie, válka, teroristický čin, sabotáž, epidemie, karanténní omezení, embarga atp. (dále jen </w:t>
      </w:r>
      <w:r w:rsidRPr="00AF3F1A">
        <w:rPr>
          <w:bCs/>
          <w:sz w:val="24"/>
          <w:szCs w:val="24"/>
        </w:rPr>
        <w:t>Vyšší moc</w:t>
      </w:r>
      <w:r w:rsidRPr="00434280">
        <w:rPr>
          <w:sz w:val="24"/>
          <w:szCs w:val="24"/>
        </w:rPr>
        <w:t>)</w:t>
      </w:r>
      <w:r w:rsidR="00AF3F1A">
        <w:rPr>
          <w:sz w:val="24"/>
          <w:szCs w:val="24"/>
        </w:rPr>
        <w:t>.</w:t>
      </w:r>
    </w:p>
    <w:p w14:paraId="75E89DB9" w14:textId="671EF03A" w:rsidR="00111EF4" w:rsidRPr="00434280" w:rsidRDefault="00111EF4" w:rsidP="007706F3">
      <w:pPr>
        <w:pStyle w:val="Odstavecseseznamem"/>
        <w:numPr>
          <w:ilvl w:val="1"/>
          <w:numId w:val="4"/>
        </w:numPr>
        <w:ind w:left="993" w:hanging="633"/>
        <w:jc w:val="both"/>
        <w:rPr>
          <w:sz w:val="24"/>
          <w:szCs w:val="24"/>
        </w:rPr>
      </w:pPr>
      <w:r w:rsidRPr="00434280">
        <w:rPr>
          <w:sz w:val="24"/>
          <w:szCs w:val="24"/>
        </w:rPr>
        <w:t>Strana, která se případu působení Vyšší moci dovolává je povinna bez zbytečného odkladu písemně uvědomit druhou smluvní stranu o vzniku případu působení Vyšší moci.</w:t>
      </w:r>
    </w:p>
    <w:p w14:paraId="6C995F5D" w14:textId="77777777" w:rsidR="00540BBA" w:rsidRPr="00434280" w:rsidRDefault="00540BBA" w:rsidP="00DF721C">
      <w:pPr>
        <w:jc w:val="both"/>
        <w:rPr>
          <w:sz w:val="24"/>
          <w:szCs w:val="24"/>
        </w:rPr>
      </w:pPr>
    </w:p>
    <w:p w14:paraId="3EBA24A0" w14:textId="7665E7FF" w:rsidR="00111EF4" w:rsidRPr="00434280" w:rsidRDefault="00057C47" w:rsidP="007706F3">
      <w:pPr>
        <w:pStyle w:val="Odstavecseseznamem"/>
        <w:numPr>
          <w:ilvl w:val="0"/>
          <w:numId w:val="4"/>
        </w:numPr>
        <w:jc w:val="both"/>
        <w:rPr>
          <w:b/>
          <w:bCs/>
          <w:sz w:val="28"/>
          <w:szCs w:val="28"/>
        </w:rPr>
      </w:pPr>
      <w:r w:rsidRPr="00434280">
        <w:rPr>
          <w:b/>
          <w:bCs/>
          <w:sz w:val="28"/>
          <w:szCs w:val="28"/>
        </w:rPr>
        <w:t xml:space="preserve"> </w:t>
      </w:r>
      <w:r w:rsidR="00111EF4" w:rsidRPr="00434280">
        <w:rPr>
          <w:b/>
          <w:bCs/>
          <w:sz w:val="28"/>
          <w:szCs w:val="28"/>
        </w:rPr>
        <w:t>Trvání Smlouvy</w:t>
      </w:r>
    </w:p>
    <w:p w14:paraId="7DC903EA" w14:textId="3EE88363" w:rsidR="00096F46" w:rsidRPr="00BC1CDE" w:rsidRDefault="00096F46" w:rsidP="007706F3">
      <w:pPr>
        <w:pStyle w:val="Odstavecseseznamem"/>
        <w:numPr>
          <w:ilvl w:val="1"/>
          <w:numId w:val="4"/>
        </w:numPr>
        <w:spacing w:after="0"/>
        <w:ind w:left="993" w:hanging="633"/>
        <w:jc w:val="both"/>
        <w:rPr>
          <w:sz w:val="24"/>
          <w:szCs w:val="24"/>
        </w:rPr>
      </w:pPr>
      <w:r w:rsidRPr="00434280">
        <w:rPr>
          <w:sz w:val="24"/>
          <w:szCs w:val="24"/>
        </w:rPr>
        <w:t xml:space="preserve">Tato </w:t>
      </w:r>
      <w:r w:rsidR="00AA2356" w:rsidRPr="00BC1CDE">
        <w:rPr>
          <w:sz w:val="24"/>
          <w:szCs w:val="24"/>
        </w:rPr>
        <w:t>S</w:t>
      </w:r>
      <w:r w:rsidRPr="00BC1CDE">
        <w:rPr>
          <w:sz w:val="24"/>
          <w:szCs w:val="24"/>
        </w:rPr>
        <w:t>mlouva se uzavírá</w:t>
      </w:r>
      <w:r w:rsidR="00E726AB" w:rsidRPr="00BC1CDE">
        <w:rPr>
          <w:sz w:val="24"/>
          <w:szCs w:val="24"/>
        </w:rPr>
        <w:t xml:space="preserve"> </w:t>
      </w:r>
      <w:r w:rsidRPr="00BC1CDE">
        <w:rPr>
          <w:sz w:val="24"/>
          <w:szCs w:val="24"/>
        </w:rPr>
        <w:t>na dobu</w:t>
      </w:r>
      <w:r w:rsidR="006D7ABC" w:rsidRPr="00BC1CDE">
        <w:rPr>
          <w:sz w:val="24"/>
          <w:szCs w:val="24"/>
        </w:rPr>
        <w:t xml:space="preserve"> </w:t>
      </w:r>
      <w:r w:rsidR="00E726AB" w:rsidRPr="00BC1CDE">
        <w:rPr>
          <w:sz w:val="24"/>
          <w:szCs w:val="24"/>
        </w:rPr>
        <w:t>určitou 36 měsíců od účinnosti</w:t>
      </w:r>
      <w:r w:rsidR="00003A76" w:rsidRPr="00BC1CDE">
        <w:rPr>
          <w:sz w:val="24"/>
          <w:szCs w:val="24"/>
        </w:rPr>
        <w:t>.</w:t>
      </w:r>
      <w:r w:rsidR="00AA2356" w:rsidRPr="00BC1CDE">
        <w:rPr>
          <w:sz w:val="24"/>
          <w:szCs w:val="24"/>
        </w:rPr>
        <w:t xml:space="preserve"> Tato smlouva nabývá platnosti dnem jejího podpisu oběma smluvními stranami a účinnosti dnem jejího uveřejnění v registru smluv. </w:t>
      </w:r>
    </w:p>
    <w:p w14:paraId="48E8B085" w14:textId="5A5680F1" w:rsidR="00096F46" w:rsidRPr="00BC1CDE" w:rsidRDefault="00681DDA" w:rsidP="007706F3">
      <w:pPr>
        <w:pStyle w:val="Odstavecseseznamem"/>
        <w:numPr>
          <w:ilvl w:val="1"/>
          <w:numId w:val="4"/>
        </w:numPr>
        <w:spacing w:after="0"/>
        <w:ind w:left="993" w:hanging="633"/>
        <w:jc w:val="both"/>
        <w:rPr>
          <w:sz w:val="24"/>
          <w:szCs w:val="24"/>
        </w:rPr>
      </w:pPr>
      <w:r w:rsidRPr="00BC1CDE">
        <w:rPr>
          <w:sz w:val="24"/>
          <w:szCs w:val="24"/>
        </w:rPr>
        <w:t>Každá ze smluvních stran je oprávněna</w:t>
      </w:r>
      <w:r w:rsidR="00D24D27" w:rsidRPr="00BC1CDE">
        <w:rPr>
          <w:sz w:val="24"/>
          <w:szCs w:val="24"/>
        </w:rPr>
        <w:t xml:space="preserve"> vypovědět Smlouvu s výpovědní dobou </w:t>
      </w:r>
      <w:r w:rsidRPr="00BC1CDE">
        <w:rPr>
          <w:sz w:val="24"/>
          <w:szCs w:val="24"/>
        </w:rPr>
        <w:t>6</w:t>
      </w:r>
      <w:r w:rsidR="00D24D27" w:rsidRPr="00BC1CDE">
        <w:rPr>
          <w:sz w:val="24"/>
          <w:szCs w:val="24"/>
        </w:rPr>
        <w:t xml:space="preserve"> měsíc</w:t>
      </w:r>
      <w:r w:rsidRPr="00BC1CDE">
        <w:rPr>
          <w:sz w:val="24"/>
          <w:szCs w:val="24"/>
        </w:rPr>
        <w:t>ů</w:t>
      </w:r>
      <w:r w:rsidR="00D24D27" w:rsidRPr="00BC1CDE">
        <w:rPr>
          <w:sz w:val="24"/>
          <w:szCs w:val="24"/>
        </w:rPr>
        <w:t>, která počne běžet prvního dne měsíce následujícího po doručení výpovědi.</w:t>
      </w:r>
    </w:p>
    <w:p w14:paraId="2B316E81" w14:textId="7976BB4D" w:rsidR="00111EF4" w:rsidRPr="00BC1CDE" w:rsidRDefault="00540BBA" w:rsidP="007706F3">
      <w:pPr>
        <w:pStyle w:val="Odstavecseseznamem"/>
        <w:numPr>
          <w:ilvl w:val="1"/>
          <w:numId w:val="4"/>
        </w:numPr>
        <w:spacing w:after="0"/>
        <w:ind w:left="851" w:hanging="491"/>
        <w:jc w:val="both"/>
        <w:rPr>
          <w:sz w:val="24"/>
          <w:szCs w:val="24"/>
        </w:rPr>
      </w:pPr>
      <w:r w:rsidRPr="00BC1CDE">
        <w:rPr>
          <w:sz w:val="24"/>
          <w:szCs w:val="24"/>
        </w:rPr>
        <w:t xml:space="preserve"> </w:t>
      </w:r>
      <w:r w:rsidR="00E84D14" w:rsidRPr="00BC1CDE">
        <w:rPr>
          <w:sz w:val="24"/>
          <w:szCs w:val="24"/>
        </w:rPr>
        <w:t>Objednatel</w:t>
      </w:r>
      <w:r w:rsidR="00111EF4" w:rsidRPr="00BC1CDE">
        <w:rPr>
          <w:sz w:val="24"/>
          <w:szCs w:val="24"/>
        </w:rPr>
        <w:t xml:space="preserve"> je oprávněn od smlouvy odstoupit </w:t>
      </w:r>
      <w:r w:rsidR="00681DDA" w:rsidRPr="00BC1CDE">
        <w:rPr>
          <w:sz w:val="24"/>
          <w:szCs w:val="24"/>
        </w:rPr>
        <w:t xml:space="preserve">okamžitě </w:t>
      </w:r>
      <w:r w:rsidR="00111EF4" w:rsidRPr="00BC1CDE">
        <w:rPr>
          <w:sz w:val="24"/>
          <w:szCs w:val="24"/>
        </w:rPr>
        <w:t>v</w:t>
      </w:r>
      <w:r w:rsidR="006D7ABC" w:rsidRPr="00BC1CDE">
        <w:rPr>
          <w:sz w:val="24"/>
          <w:szCs w:val="24"/>
        </w:rPr>
        <w:t> následujících případech:</w:t>
      </w:r>
    </w:p>
    <w:p w14:paraId="1DA617D7" w14:textId="10D4938B" w:rsidR="00681DDA" w:rsidRPr="00BC1CDE" w:rsidRDefault="00AF3F1A" w:rsidP="007706F3">
      <w:pPr>
        <w:pStyle w:val="Odstavecseseznamem"/>
        <w:numPr>
          <w:ilvl w:val="2"/>
          <w:numId w:val="4"/>
        </w:numPr>
        <w:ind w:left="1843" w:hanging="850"/>
        <w:rPr>
          <w:sz w:val="24"/>
          <w:szCs w:val="24"/>
        </w:rPr>
      </w:pPr>
      <w:r w:rsidRPr="00BC1CDE">
        <w:rPr>
          <w:sz w:val="24"/>
          <w:szCs w:val="24"/>
        </w:rPr>
        <w:t>p</w:t>
      </w:r>
      <w:r w:rsidR="00111EF4" w:rsidRPr="00BC1CDE">
        <w:rPr>
          <w:sz w:val="24"/>
          <w:szCs w:val="24"/>
        </w:rPr>
        <w:t xml:space="preserve">rodleva se zajištěním </w:t>
      </w:r>
      <w:r w:rsidR="00681DDA" w:rsidRPr="00BC1CDE">
        <w:rPr>
          <w:sz w:val="24"/>
          <w:szCs w:val="24"/>
        </w:rPr>
        <w:t>servisu je větší, než 15 pracovních dnů</w:t>
      </w:r>
      <w:r w:rsidR="006D7ABC" w:rsidRPr="00BC1CDE">
        <w:rPr>
          <w:sz w:val="24"/>
          <w:szCs w:val="24"/>
        </w:rPr>
        <w:t>,</w:t>
      </w:r>
    </w:p>
    <w:p w14:paraId="0D5EAC35" w14:textId="43C1C4AC" w:rsidR="00111EF4" w:rsidRPr="00BC1CDE" w:rsidRDefault="00AF3F1A" w:rsidP="007706F3">
      <w:pPr>
        <w:pStyle w:val="Odstavecseseznamem"/>
        <w:numPr>
          <w:ilvl w:val="2"/>
          <w:numId w:val="4"/>
        </w:numPr>
        <w:ind w:left="1843" w:hanging="850"/>
        <w:jc w:val="both"/>
        <w:rPr>
          <w:sz w:val="24"/>
          <w:szCs w:val="24"/>
        </w:rPr>
      </w:pPr>
      <w:r w:rsidRPr="00BC1CDE">
        <w:rPr>
          <w:sz w:val="24"/>
          <w:szCs w:val="24"/>
        </w:rPr>
        <w:t>z</w:t>
      </w:r>
      <w:r w:rsidR="00B12FF9" w:rsidRPr="00BC1CDE">
        <w:rPr>
          <w:sz w:val="24"/>
          <w:szCs w:val="24"/>
        </w:rPr>
        <w:t xml:space="preserve"> dalších důvodů stanovených v </w:t>
      </w:r>
      <w:r w:rsidR="007334B3" w:rsidRPr="00BC1CDE">
        <w:rPr>
          <w:sz w:val="24"/>
          <w:szCs w:val="24"/>
        </w:rPr>
        <w:t>účinných</w:t>
      </w:r>
      <w:r w:rsidR="00B12FF9" w:rsidRPr="00BC1CDE">
        <w:rPr>
          <w:sz w:val="24"/>
          <w:szCs w:val="24"/>
        </w:rPr>
        <w:t xml:space="preserve"> právních předpisech</w:t>
      </w:r>
      <w:r w:rsidR="007334B3" w:rsidRPr="00BC1CDE">
        <w:rPr>
          <w:sz w:val="24"/>
          <w:szCs w:val="24"/>
        </w:rPr>
        <w:t xml:space="preserve"> nebo touto Smlouvou</w:t>
      </w:r>
      <w:r w:rsidR="006D7ABC" w:rsidRPr="00BC1CDE">
        <w:rPr>
          <w:sz w:val="24"/>
          <w:szCs w:val="24"/>
        </w:rPr>
        <w:t>.</w:t>
      </w:r>
    </w:p>
    <w:p w14:paraId="1A209B8B" w14:textId="4455A015" w:rsidR="00057C47" w:rsidRPr="00BC1CDE" w:rsidRDefault="00D24D27" w:rsidP="007706F3">
      <w:pPr>
        <w:pStyle w:val="Odstavecseseznamem"/>
        <w:numPr>
          <w:ilvl w:val="1"/>
          <w:numId w:val="4"/>
        </w:numPr>
        <w:ind w:left="993" w:hanging="633"/>
        <w:jc w:val="both"/>
        <w:rPr>
          <w:sz w:val="24"/>
          <w:szCs w:val="24"/>
        </w:rPr>
      </w:pPr>
      <w:r w:rsidRPr="00BC1CDE">
        <w:rPr>
          <w:sz w:val="24"/>
          <w:szCs w:val="24"/>
        </w:rPr>
        <w:t>Smluvní strany mohou Smlouvu ukončit</w:t>
      </w:r>
      <w:r w:rsidR="007334B3" w:rsidRPr="00BC1CDE">
        <w:rPr>
          <w:sz w:val="24"/>
          <w:szCs w:val="24"/>
        </w:rPr>
        <w:t xml:space="preserve"> ke konkrétnímu datu</w:t>
      </w:r>
      <w:r w:rsidRPr="00BC1CDE">
        <w:rPr>
          <w:sz w:val="24"/>
          <w:szCs w:val="24"/>
        </w:rPr>
        <w:t xml:space="preserve"> dohodou</w:t>
      </w:r>
      <w:r w:rsidR="00057C47" w:rsidRPr="00BC1CDE">
        <w:rPr>
          <w:sz w:val="24"/>
          <w:szCs w:val="24"/>
        </w:rPr>
        <w:t xml:space="preserve">. </w:t>
      </w:r>
    </w:p>
    <w:p w14:paraId="18B81B58" w14:textId="7275F333" w:rsidR="00111EF4" w:rsidRPr="00BC1CDE" w:rsidRDefault="00111EF4" w:rsidP="007706F3">
      <w:pPr>
        <w:pStyle w:val="Odstavecseseznamem"/>
        <w:numPr>
          <w:ilvl w:val="1"/>
          <w:numId w:val="4"/>
        </w:numPr>
        <w:spacing w:after="0"/>
        <w:ind w:left="993" w:hanging="633"/>
        <w:jc w:val="both"/>
        <w:rPr>
          <w:sz w:val="24"/>
          <w:szCs w:val="24"/>
        </w:rPr>
      </w:pPr>
      <w:r w:rsidRPr="00BC1CDE">
        <w:rPr>
          <w:sz w:val="24"/>
          <w:szCs w:val="24"/>
        </w:rPr>
        <w:t xml:space="preserve">Smlouva zaniká odstoupením dnem, kdy bude písemné oznámení o odstoupení doručeno Dodavateli, a to s účinky ke dni </w:t>
      </w:r>
      <w:r w:rsidR="00B12FF9" w:rsidRPr="00BC1CDE">
        <w:rPr>
          <w:sz w:val="24"/>
          <w:szCs w:val="24"/>
        </w:rPr>
        <w:t>doručení.</w:t>
      </w:r>
    </w:p>
    <w:p w14:paraId="31FFE284" w14:textId="3E45E71D" w:rsidR="00AA2356" w:rsidRPr="00BC1CDE" w:rsidRDefault="00AA2356" w:rsidP="007706F3">
      <w:pPr>
        <w:pStyle w:val="Odstavecseseznamem"/>
        <w:numPr>
          <w:ilvl w:val="1"/>
          <w:numId w:val="4"/>
        </w:numPr>
        <w:spacing w:after="0"/>
        <w:ind w:left="993" w:hanging="633"/>
        <w:jc w:val="both"/>
        <w:rPr>
          <w:sz w:val="24"/>
          <w:szCs w:val="24"/>
        </w:rPr>
      </w:pPr>
      <w:r w:rsidRPr="00BC1CDE">
        <w:rPr>
          <w:sz w:val="24"/>
          <w:szCs w:val="24"/>
        </w:rPr>
        <w:t xml:space="preserve">Smluvní strany berou na vědomí, že tato Smlouva bude uveřejněna prostřednictvím registru smluv postupem dle zákona č. 340/2015 Sb., o zvláštních podmínkách účinnosti některých smluv, uveřejňování těchto smluv a o registru smluv (zákon o registru smluv), v platném znění. Smluvní strany se dohodly, že uveřejnění Smlouvy </w:t>
      </w:r>
      <w:r w:rsidRPr="00BC1CDE">
        <w:rPr>
          <w:bCs/>
          <w:sz w:val="24"/>
          <w:szCs w:val="24"/>
        </w:rPr>
        <w:t>bez obchodního tajemství</w:t>
      </w:r>
      <w:r w:rsidRPr="00BC1CDE">
        <w:rPr>
          <w:sz w:val="24"/>
          <w:szCs w:val="24"/>
        </w:rPr>
        <w:t xml:space="preserve"> dle této Smlouvy provede v registru smluv </w:t>
      </w:r>
      <w:r w:rsidR="00681DDA" w:rsidRPr="00BC1CDE">
        <w:rPr>
          <w:sz w:val="24"/>
          <w:szCs w:val="24"/>
        </w:rPr>
        <w:t>Objednatel</w:t>
      </w:r>
      <w:r w:rsidRPr="00BC1CDE">
        <w:rPr>
          <w:sz w:val="24"/>
          <w:szCs w:val="24"/>
        </w:rPr>
        <w:t xml:space="preserve">. </w:t>
      </w:r>
    </w:p>
    <w:p w14:paraId="1C72F482" w14:textId="77777777" w:rsidR="00540BBA" w:rsidRPr="00BC1CDE" w:rsidRDefault="00540BBA" w:rsidP="00DF721C">
      <w:pPr>
        <w:jc w:val="both"/>
        <w:rPr>
          <w:sz w:val="24"/>
          <w:szCs w:val="24"/>
        </w:rPr>
      </w:pPr>
    </w:p>
    <w:p w14:paraId="06491A5A" w14:textId="1ACFCF67" w:rsidR="00111EF4" w:rsidRPr="00BC1CDE" w:rsidRDefault="00057C47" w:rsidP="007706F3">
      <w:pPr>
        <w:pStyle w:val="Odstavecseseznamem"/>
        <w:numPr>
          <w:ilvl w:val="0"/>
          <w:numId w:val="4"/>
        </w:numPr>
        <w:jc w:val="both"/>
        <w:rPr>
          <w:b/>
          <w:bCs/>
          <w:sz w:val="28"/>
          <w:szCs w:val="28"/>
        </w:rPr>
      </w:pPr>
      <w:r w:rsidRPr="00BC1CDE">
        <w:rPr>
          <w:b/>
          <w:bCs/>
          <w:sz w:val="28"/>
          <w:szCs w:val="28"/>
        </w:rPr>
        <w:t xml:space="preserve"> </w:t>
      </w:r>
      <w:r w:rsidR="00111EF4" w:rsidRPr="00BC1CDE">
        <w:rPr>
          <w:b/>
          <w:bCs/>
          <w:sz w:val="28"/>
          <w:szCs w:val="28"/>
        </w:rPr>
        <w:t>Závěrečná ustanovení</w:t>
      </w:r>
    </w:p>
    <w:p w14:paraId="7DD0DA32" w14:textId="43AC305F" w:rsidR="00F71E5C" w:rsidRPr="00BC1CDE" w:rsidRDefault="00F71E5C" w:rsidP="007706F3">
      <w:pPr>
        <w:pStyle w:val="Odstavecseseznamem"/>
        <w:numPr>
          <w:ilvl w:val="1"/>
          <w:numId w:val="4"/>
        </w:numPr>
        <w:spacing w:after="0"/>
        <w:ind w:left="993" w:hanging="633"/>
        <w:jc w:val="both"/>
        <w:rPr>
          <w:sz w:val="24"/>
          <w:szCs w:val="24"/>
        </w:rPr>
      </w:pPr>
      <w:r w:rsidRPr="00BC1CDE">
        <w:rPr>
          <w:sz w:val="24"/>
          <w:szCs w:val="24"/>
        </w:rPr>
        <w:t>Smluvní strany se zavazují, že kontaktní osoby si budou při plnění ustanovení této Smlouvy poskytovat vzájemnou a co nejúčinnější součinnost po celou dobu jejího trvání a že budou dodržovat postupy specifikované touto Smlouvou.</w:t>
      </w:r>
    </w:p>
    <w:p w14:paraId="12832DC9" w14:textId="5611A417" w:rsidR="00750724" w:rsidRPr="00BC1CDE" w:rsidRDefault="00750724" w:rsidP="007706F3">
      <w:pPr>
        <w:pStyle w:val="Odstavecseseznamem"/>
        <w:numPr>
          <w:ilvl w:val="1"/>
          <w:numId w:val="4"/>
        </w:numPr>
        <w:spacing w:after="0"/>
        <w:ind w:left="993" w:hanging="633"/>
        <w:jc w:val="both"/>
        <w:rPr>
          <w:sz w:val="24"/>
          <w:szCs w:val="24"/>
        </w:rPr>
      </w:pPr>
      <w:r w:rsidRPr="00BC1CDE">
        <w:rPr>
          <w:sz w:val="24"/>
          <w:szCs w:val="24"/>
        </w:rPr>
        <w:t>Právní vztahy touto Smlouvou neupravené se řídí českým právním řádem, zejm. občanským zákoníkem</w:t>
      </w:r>
      <w:r w:rsidR="00681DDA" w:rsidRPr="00BC1CDE">
        <w:rPr>
          <w:sz w:val="24"/>
          <w:szCs w:val="24"/>
        </w:rPr>
        <w:t xml:space="preserve"> </w:t>
      </w:r>
      <w:r w:rsidRPr="00BC1CDE">
        <w:rPr>
          <w:sz w:val="24"/>
          <w:szCs w:val="24"/>
        </w:rPr>
        <w:t>a dalšími obecně závaznými právními předpisy.</w:t>
      </w:r>
    </w:p>
    <w:p w14:paraId="5FE0ABD0" w14:textId="5CDB8D24" w:rsidR="00111EF4" w:rsidRPr="00BC1CDE" w:rsidRDefault="00B12FF9" w:rsidP="007706F3">
      <w:pPr>
        <w:pStyle w:val="Odstavecseseznamem"/>
        <w:numPr>
          <w:ilvl w:val="1"/>
          <w:numId w:val="4"/>
        </w:numPr>
        <w:spacing w:after="0"/>
        <w:ind w:left="993" w:hanging="633"/>
        <w:jc w:val="both"/>
        <w:rPr>
          <w:sz w:val="24"/>
          <w:szCs w:val="24"/>
        </w:rPr>
      </w:pPr>
      <w:r w:rsidRPr="00BC1CDE">
        <w:rPr>
          <w:sz w:val="24"/>
          <w:szCs w:val="24"/>
        </w:rPr>
        <w:t xml:space="preserve">Dodavatel </w:t>
      </w:r>
      <w:r w:rsidR="00111EF4" w:rsidRPr="00BC1CDE">
        <w:rPr>
          <w:sz w:val="24"/>
          <w:szCs w:val="24"/>
        </w:rPr>
        <w:t xml:space="preserve">není oprávněn postoupit svá práva ani převést své povinnosti ze smlouvy bez předchozího </w:t>
      </w:r>
      <w:r w:rsidR="00111EF4" w:rsidRPr="00BC1CDE">
        <w:rPr>
          <w:b/>
          <w:bCs/>
          <w:sz w:val="24"/>
          <w:szCs w:val="24"/>
        </w:rPr>
        <w:t>písemného</w:t>
      </w:r>
      <w:r w:rsidR="00111EF4" w:rsidRPr="00BC1CDE">
        <w:rPr>
          <w:sz w:val="24"/>
          <w:szCs w:val="24"/>
        </w:rPr>
        <w:t xml:space="preserve"> souhlasu </w:t>
      </w:r>
      <w:r w:rsidR="00E84D14" w:rsidRPr="00BC1CDE">
        <w:rPr>
          <w:sz w:val="24"/>
          <w:szCs w:val="24"/>
        </w:rPr>
        <w:t>Objednatel</w:t>
      </w:r>
      <w:r w:rsidR="00111EF4" w:rsidRPr="00BC1CDE">
        <w:rPr>
          <w:sz w:val="24"/>
          <w:szCs w:val="24"/>
        </w:rPr>
        <w:t>e</w:t>
      </w:r>
      <w:r w:rsidRPr="00BC1CDE">
        <w:rPr>
          <w:sz w:val="24"/>
          <w:szCs w:val="24"/>
        </w:rPr>
        <w:t>.</w:t>
      </w:r>
    </w:p>
    <w:p w14:paraId="0402EDE7" w14:textId="49CF1914" w:rsidR="00111EF4" w:rsidRPr="00BC1CDE" w:rsidRDefault="00111EF4" w:rsidP="007706F3">
      <w:pPr>
        <w:pStyle w:val="Odstavecseseznamem"/>
        <w:numPr>
          <w:ilvl w:val="1"/>
          <w:numId w:val="4"/>
        </w:numPr>
        <w:spacing w:after="0"/>
        <w:ind w:left="993" w:hanging="633"/>
        <w:jc w:val="both"/>
        <w:rPr>
          <w:sz w:val="24"/>
          <w:szCs w:val="24"/>
        </w:rPr>
      </w:pPr>
      <w:r w:rsidRPr="00BC1CDE">
        <w:rPr>
          <w:sz w:val="24"/>
          <w:szCs w:val="24"/>
        </w:rPr>
        <w:t>Veškeré spory, které mezi stranami z uzavřených smluv vzniknou, budou řešeny především vzájemným jednáním stran. Nebude-li konkrétní spor takto urovnán, rozhodne spor na návrh kterékoli ze stran věcně a místně příslušný soud podle sídla Dodavatele</w:t>
      </w:r>
      <w:r w:rsidR="00B12FF9" w:rsidRPr="00BC1CDE">
        <w:rPr>
          <w:sz w:val="24"/>
          <w:szCs w:val="24"/>
        </w:rPr>
        <w:t>.</w:t>
      </w:r>
    </w:p>
    <w:p w14:paraId="2ED0822D" w14:textId="77777777" w:rsidR="00B12FF9" w:rsidRPr="00BC1CDE" w:rsidRDefault="00096F46" w:rsidP="007706F3">
      <w:pPr>
        <w:pStyle w:val="Odstavecseseznamem"/>
        <w:numPr>
          <w:ilvl w:val="1"/>
          <w:numId w:val="4"/>
        </w:numPr>
        <w:spacing w:after="0"/>
        <w:ind w:left="993" w:hanging="633"/>
        <w:jc w:val="both"/>
        <w:rPr>
          <w:sz w:val="24"/>
          <w:szCs w:val="24"/>
        </w:rPr>
      </w:pPr>
      <w:r w:rsidRPr="00BC1CDE">
        <w:rPr>
          <w:sz w:val="24"/>
          <w:szCs w:val="24"/>
        </w:rPr>
        <w:lastRenderedPageBreak/>
        <w:t>Veškeré změny a doplňky k této smlouvě jsou možné pouze ve formě písemných dodatků.</w:t>
      </w:r>
      <w:r w:rsidR="00B12FF9" w:rsidRPr="00BC1CDE">
        <w:rPr>
          <w:sz w:val="24"/>
          <w:szCs w:val="24"/>
        </w:rPr>
        <w:t xml:space="preserve"> Není-li v této smlouvě výslovně uvedeno jinak, jakékoliv jiné písemnosti, včetně e-mailové korespondence, jsou bez právního významu. </w:t>
      </w:r>
    </w:p>
    <w:p w14:paraId="1E50B226" w14:textId="7C96EC5F" w:rsidR="00B12FF9" w:rsidRPr="00BC1CDE" w:rsidRDefault="00B12FF9" w:rsidP="007706F3">
      <w:pPr>
        <w:pStyle w:val="Odstavecseseznamem"/>
        <w:numPr>
          <w:ilvl w:val="1"/>
          <w:numId w:val="4"/>
        </w:numPr>
        <w:spacing w:after="0"/>
        <w:ind w:left="993" w:hanging="633"/>
        <w:jc w:val="both"/>
        <w:rPr>
          <w:sz w:val="24"/>
          <w:szCs w:val="24"/>
        </w:rPr>
      </w:pPr>
      <w:r w:rsidRPr="00BC1CDE">
        <w:rPr>
          <w:sz w:val="24"/>
          <w:szCs w:val="24"/>
        </w:rPr>
        <w:t xml:space="preserve">Případná nevynutitelnost nebo neplatnost kteréhokoli článku, odstavce, nebo ustanovení této </w:t>
      </w:r>
      <w:r w:rsidR="00AA2356" w:rsidRPr="00BC1CDE">
        <w:rPr>
          <w:sz w:val="24"/>
          <w:szCs w:val="24"/>
        </w:rPr>
        <w:t>S</w:t>
      </w:r>
      <w:r w:rsidRPr="00BC1CDE">
        <w:rPr>
          <w:sz w:val="24"/>
          <w:szCs w:val="24"/>
        </w:rPr>
        <w:t xml:space="preserve">mlouvy nemá vliv na vynutitelnost nebo platnost ostatních ustanovení této </w:t>
      </w:r>
      <w:r w:rsidR="008B2F28" w:rsidRPr="00BC1CDE">
        <w:rPr>
          <w:sz w:val="24"/>
          <w:szCs w:val="24"/>
        </w:rPr>
        <w:t>S</w:t>
      </w:r>
      <w:r w:rsidRPr="00BC1CDE">
        <w:rPr>
          <w:sz w:val="24"/>
          <w:szCs w:val="24"/>
        </w:rPr>
        <w:t xml:space="preserve">mlouvy. V případě, že by jakýkoli takovýto článek, odstavec nebo ustanovení mělo z jakéhokoli důvodu pozbýt platnosti (zejména z důvodu rozporu s aplikovatelnými zákony a ostatními právními normami), provedou smluvní strany konzultace a dohodnou se na právně přijatelném způsobu provedení záměrů obsažených v té části </w:t>
      </w:r>
      <w:r w:rsidR="008B2F28" w:rsidRPr="00BC1CDE">
        <w:rPr>
          <w:sz w:val="24"/>
          <w:szCs w:val="24"/>
        </w:rPr>
        <w:t>S</w:t>
      </w:r>
      <w:r w:rsidRPr="00BC1CDE">
        <w:rPr>
          <w:sz w:val="24"/>
          <w:szCs w:val="24"/>
        </w:rPr>
        <w:t>mlouvy, která pozbyla platnosti.</w:t>
      </w:r>
    </w:p>
    <w:p w14:paraId="5F35D907" w14:textId="2A222FF7" w:rsidR="00B12FF9" w:rsidRPr="00BC1CDE" w:rsidRDefault="00B12FF9" w:rsidP="007706F3">
      <w:pPr>
        <w:pStyle w:val="Odstavecseseznamem"/>
        <w:numPr>
          <w:ilvl w:val="1"/>
          <w:numId w:val="4"/>
        </w:numPr>
        <w:spacing w:after="0"/>
        <w:ind w:left="993" w:hanging="633"/>
        <w:jc w:val="both"/>
        <w:rPr>
          <w:sz w:val="24"/>
          <w:szCs w:val="24"/>
        </w:rPr>
      </w:pPr>
      <w:r w:rsidRPr="00BC1CDE">
        <w:rPr>
          <w:sz w:val="24"/>
          <w:szCs w:val="24"/>
        </w:rPr>
        <w:t xml:space="preserve">Tato smlouva </w:t>
      </w:r>
      <w:r w:rsidR="00AE7D70" w:rsidRPr="00BC1CDE">
        <w:rPr>
          <w:sz w:val="24"/>
          <w:szCs w:val="24"/>
        </w:rPr>
        <w:t>je uzavírána elektronicky</w:t>
      </w:r>
      <w:r w:rsidRPr="00BC1CDE">
        <w:rPr>
          <w:sz w:val="24"/>
          <w:szCs w:val="24"/>
        </w:rPr>
        <w:t>.</w:t>
      </w:r>
    </w:p>
    <w:p w14:paraId="2FD3C6EC" w14:textId="5A819BD2" w:rsidR="00B12FF9" w:rsidRPr="00434280" w:rsidRDefault="00B12FF9" w:rsidP="007706F3">
      <w:pPr>
        <w:pStyle w:val="Odstavecseseznamem"/>
        <w:numPr>
          <w:ilvl w:val="1"/>
          <w:numId w:val="4"/>
        </w:numPr>
        <w:ind w:left="993" w:hanging="633"/>
        <w:jc w:val="both"/>
        <w:rPr>
          <w:sz w:val="24"/>
          <w:szCs w:val="24"/>
        </w:rPr>
      </w:pPr>
      <w:r w:rsidRPr="00BC1CDE">
        <w:rPr>
          <w:sz w:val="24"/>
          <w:szCs w:val="24"/>
        </w:rPr>
        <w:t>Smluvní strany prohlašují</w:t>
      </w:r>
      <w:r w:rsidRPr="00434280">
        <w:rPr>
          <w:sz w:val="24"/>
          <w:szCs w:val="24"/>
        </w:rPr>
        <w:t xml:space="preserve">, že se pečlivě seznámily s obsahem této </w:t>
      </w:r>
      <w:r w:rsidR="00AA2356" w:rsidRPr="00434280">
        <w:rPr>
          <w:sz w:val="24"/>
          <w:szCs w:val="24"/>
        </w:rPr>
        <w:t>S</w:t>
      </w:r>
      <w:r w:rsidRPr="00434280">
        <w:rPr>
          <w:sz w:val="24"/>
          <w:szCs w:val="24"/>
        </w:rPr>
        <w:t xml:space="preserve">mlouvy, </w:t>
      </w:r>
      <w:r w:rsidR="00AA2356" w:rsidRPr="00434280">
        <w:rPr>
          <w:sz w:val="24"/>
          <w:szCs w:val="24"/>
        </w:rPr>
        <w:t>S</w:t>
      </w:r>
      <w:r w:rsidRPr="00434280">
        <w:rPr>
          <w:sz w:val="24"/>
          <w:szCs w:val="24"/>
        </w:rPr>
        <w:t xml:space="preserve">mlouvě rozumí, souhlasí se všemi jejími částmi a jsou si vědomy veškerých práv a povinností, z této </w:t>
      </w:r>
      <w:r w:rsidR="00AA2356" w:rsidRPr="00434280">
        <w:rPr>
          <w:sz w:val="24"/>
          <w:szCs w:val="24"/>
        </w:rPr>
        <w:t>S</w:t>
      </w:r>
      <w:r w:rsidRPr="00434280">
        <w:rPr>
          <w:sz w:val="24"/>
          <w:szCs w:val="24"/>
        </w:rPr>
        <w:t>mlouvy vyplývajících, na důkaz toho připojují své podpisy.</w:t>
      </w:r>
    </w:p>
    <w:p w14:paraId="239AA208" w14:textId="77777777" w:rsidR="00003A76" w:rsidRPr="00681DDA" w:rsidRDefault="00003A76" w:rsidP="00681DDA">
      <w:pPr>
        <w:jc w:val="both"/>
        <w:rPr>
          <w:sz w:val="24"/>
          <w:szCs w:val="24"/>
        </w:rPr>
      </w:pPr>
    </w:p>
    <w:p w14:paraId="535C851B" w14:textId="044CDB1B" w:rsidR="00057C47" w:rsidRPr="00434280" w:rsidRDefault="00057C47" w:rsidP="007706F3">
      <w:pPr>
        <w:pStyle w:val="Odstavecseseznamem"/>
        <w:numPr>
          <w:ilvl w:val="0"/>
          <w:numId w:val="4"/>
        </w:numPr>
        <w:jc w:val="both"/>
        <w:rPr>
          <w:b/>
          <w:bCs/>
          <w:sz w:val="28"/>
          <w:szCs w:val="28"/>
        </w:rPr>
      </w:pPr>
      <w:r w:rsidRPr="00434280">
        <w:rPr>
          <w:b/>
          <w:bCs/>
          <w:sz w:val="28"/>
          <w:szCs w:val="28"/>
        </w:rPr>
        <w:t xml:space="preserve"> Seznam příloh</w:t>
      </w:r>
    </w:p>
    <w:p w14:paraId="1273C219" w14:textId="77777777" w:rsidR="00B12FF9" w:rsidRPr="00434280" w:rsidRDefault="00B12FF9" w:rsidP="007706F3">
      <w:pPr>
        <w:pStyle w:val="Odstavecseseznamem"/>
        <w:numPr>
          <w:ilvl w:val="1"/>
          <w:numId w:val="4"/>
        </w:numPr>
        <w:ind w:left="993" w:hanging="567"/>
        <w:jc w:val="both"/>
        <w:rPr>
          <w:sz w:val="24"/>
          <w:szCs w:val="24"/>
        </w:rPr>
      </w:pPr>
      <w:r w:rsidRPr="00434280">
        <w:rPr>
          <w:sz w:val="24"/>
          <w:szCs w:val="24"/>
        </w:rPr>
        <w:t>Nedílnou součástí této Smlouvy jsou:</w:t>
      </w:r>
    </w:p>
    <w:p w14:paraId="716582FB" w14:textId="233F862D" w:rsidR="00057C47" w:rsidRPr="00434280" w:rsidRDefault="00057C47" w:rsidP="00DF721C">
      <w:pPr>
        <w:pStyle w:val="Odstavecseseznamem"/>
        <w:ind w:left="993"/>
        <w:jc w:val="both"/>
        <w:rPr>
          <w:sz w:val="24"/>
          <w:szCs w:val="24"/>
        </w:rPr>
      </w:pPr>
      <w:r w:rsidRPr="00434280">
        <w:rPr>
          <w:sz w:val="24"/>
          <w:szCs w:val="24"/>
        </w:rPr>
        <w:t>Příloha č.1:</w:t>
      </w:r>
      <w:r w:rsidR="00802717" w:rsidRPr="00434280">
        <w:rPr>
          <w:sz w:val="24"/>
          <w:szCs w:val="24"/>
        </w:rPr>
        <w:t xml:space="preserve"> </w:t>
      </w:r>
      <w:r w:rsidR="000662B0">
        <w:rPr>
          <w:sz w:val="24"/>
          <w:szCs w:val="24"/>
        </w:rPr>
        <w:t>Kontaktní</w:t>
      </w:r>
      <w:r w:rsidR="00AF3F1A">
        <w:rPr>
          <w:sz w:val="24"/>
          <w:szCs w:val="24"/>
        </w:rPr>
        <w:t xml:space="preserve"> a pověřené</w:t>
      </w:r>
      <w:r w:rsidR="000662B0">
        <w:rPr>
          <w:sz w:val="24"/>
          <w:szCs w:val="24"/>
        </w:rPr>
        <w:t xml:space="preserve"> osoby Objednatele a Dodavatele</w:t>
      </w:r>
    </w:p>
    <w:p w14:paraId="773F49C1" w14:textId="77FB536E" w:rsidR="00057C47" w:rsidRPr="00434280" w:rsidRDefault="00057C47" w:rsidP="00DF721C">
      <w:pPr>
        <w:pStyle w:val="Odstavecseseznamem"/>
        <w:ind w:left="993"/>
        <w:jc w:val="both"/>
        <w:rPr>
          <w:sz w:val="24"/>
          <w:szCs w:val="24"/>
        </w:rPr>
      </w:pPr>
      <w:r w:rsidRPr="00434280">
        <w:rPr>
          <w:sz w:val="24"/>
          <w:szCs w:val="24"/>
        </w:rPr>
        <w:t>Příloha č.2:</w:t>
      </w:r>
      <w:r w:rsidR="00802717" w:rsidRPr="00434280">
        <w:rPr>
          <w:sz w:val="24"/>
          <w:szCs w:val="24"/>
        </w:rPr>
        <w:t xml:space="preserve"> </w:t>
      </w:r>
      <w:r w:rsidR="004D45C8">
        <w:rPr>
          <w:sz w:val="24"/>
          <w:szCs w:val="24"/>
        </w:rPr>
        <w:t>Ceník servisních služeb</w:t>
      </w:r>
      <w:r w:rsidR="00E726AB">
        <w:rPr>
          <w:sz w:val="24"/>
          <w:szCs w:val="24"/>
        </w:rPr>
        <w:t xml:space="preserve"> </w:t>
      </w:r>
      <w:r w:rsidR="00E726AB" w:rsidRPr="00E726AB">
        <w:rPr>
          <w:i/>
          <w:color w:val="FF0000"/>
          <w:sz w:val="24"/>
          <w:szCs w:val="24"/>
        </w:rPr>
        <w:t>(poznámka zadavatele: před uzavřením smlouvy bude přiložena vyplněná Příloha č. 2 ZD – Tabulka nabídkové ceny)</w:t>
      </w:r>
    </w:p>
    <w:p w14:paraId="3144CF2D" w14:textId="627D2B7F" w:rsidR="00802717" w:rsidRPr="00434280" w:rsidRDefault="00802717" w:rsidP="00DF721C">
      <w:pPr>
        <w:pStyle w:val="Odstavecseseznamem"/>
        <w:ind w:left="993"/>
        <w:jc w:val="both"/>
        <w:rPr>
          <w:sz w:val="24"/>
          <w:szCs w:val="24"/>
        </w:rPr>
      </w:pPr>
      <w:r w:rsidRPr="00434280">
        <w:rPr>
          <w:sz w:val="24"/>
          <w:szCs w:val="24"/>
        </w:rPr>
        <w:t>Příloha č.3:</w:t>
      </w:r>
      <w:r w:rsidR="00540BBA" w:rsidRPr="00434280">
        <w:rPr>
          <w:sz w:val="24"/>
          <w:szCs w:val="24"/>
        </w:rPr>
        <w:t xml:space="preserve"> </w:t>
      </w:r>
      <w:r w:rsidR="000662B0" w:rsidRPr="000662B0">
        <w:rPr>
          <w:sz w:val="24"/>
          <w:szCs w:val="24"/>
        </w:rPr>
        <w:t>Seznam ELP a jejich umístění</w:t>
      </w:r>
    </w:p>
    <w:p w14:paraId="3CA2E640" w14:textId="43BF9B36" w:rsidR="00EC27BF" w:rsidRDefault="00D23BA3" w:rsidP="000662B0">
      <w:pPr>
        <w:pStyle w:val="Odstavecseseznamem"/>
        <w:ind w:left="993"/>
        <w:jc w:val="both"/>
        <w:rPr>
          <w:sz w:val="24"/>
          <w:szCs w:val="24"/>
        </w:rPr>
      </w:pPr>
      <w:r w:rsidRPr="00434280">
        <w:rPr>
          <w:sz w:val="24"/>
          <w:szCs w:val="24"/>
        </w:rPr>
        <w:t xml:space="preserve">Příloha č.4: </w:t>
      </w:r>
      <w:r w:rsidR="00722569">
        <w:rPr>
          <w:sz w:val="24"/>
          <w:szCs w:val="24"/>
        </w:rPr>
        <w:t>Seznam typů ELP</w:t>
      </w:r>
    </w:p>
    <w:p w14:paraId="4D9C49B3" w14:textId="77777777" w:rsidR="00722569" w:rsidRPr="00434280" w:rsidRDefault="00722569" w:rsidP="000662B0">
      <w:pPr>
        <w:pStyle w:val="Odstavecseseznamem"/>
        <w:ind w:left="993"/>
        <w:jc w:val="both"/>
        <w:rPr>
          <w:sz w:val="24"/>
          <w:szCs w:val="24"/>
        </w:rPr>
      </w:pPr>
    </w:p>
    <w:p w14:paraId="07B06D5A" w14:textId="7661F31B" w:rsidR="00057C47" w:rsidRPr="00434280" w:rsidRDefault="00057C47" w:rsidP="00DF721C">
      <w:pPr>
        <w:jc w:val="both"/>
        <w:rPr>
          <w:sz w:val="24"/>
          <w:szCs w:val="24"/>
        </w:rPr>
      </w:pPr>
      <w:r w:rsidRPr="00434280">
        <w:rPr>
          <w:sz w:val="24"/>
          <w:szCs w:val="24"/>
        </w:rPr>
        <w:t>V </w:t>
      </w:r>
      <w:r w:rsidR="000662B0">
        <w:rPr>
          <w:sz w:val="24"/>
          <w:szCs w:val="24"/>
        </w:rPr>
        <w:t>Plzni</w:t>
      </w:r>
      <w:r w:rsidRPr="00434280">
        <w:rPr>
          <w:sz w:val="24"/>
          <w:szCs w:val="24"/>
        </w:rPr>
        <w:t xml:space="preserve"> dne </w:t>
      </w:r>
      <w:r w:rsidR="00591BFB" w:rsidRPr="00434280">
        <w:rPr>
          <w:sz w:val="24"/>
          <w:szCs w:val="24"/>
        </w:rPr>
        <w:t>dle el. podpisu</w:t>
      </w:r>
      <w:r w:rsidR="00591BFB" w:rsidRPr="00434280">
        <w:rPr>
          <w:sz w:val="24"/>
          <w:szCs w:val="24"/>
        </w:rPr>
        <w:tab/>
      </w:r>
      <w:r w:rsidR="00AE7D70" w:rsidRPr="00434280">
        <w:rPr>
          <w:sz w:val="24"/>
          <w:szCs w:val="24"/>
        </w:rPr>
        <w:tab/>
      </w:r>
      <w:r w:rsidR="00722569">
        <w:rPr>
          <w:sz w:val="24"/>
          <w:szCs w:val="24"/>
        </w:rPr>
        <w:tab/>
        <w:t xml:space="preserve">       </w:t>
      </w:r>
      <w:r w:rsidR="00E726AB">
        <w:rPr>
          <w:sz w:val="24"/>
          <w:szCs w:val="24"/>
        </w:rPr>
        <w:t>V …………………</w:t>
      </w:r>
      <w:r w:rsidR="00591BFB" w:rsidRPr="00434280">
        <w:rPr>
          <w:sz w:val="24"/>
          <w:szCs w:val="24"/>
        </w:rPr>
        <w:t xml:space="preserve"> dne dle el. podpisu</w:t>
      </w:r>
    </w:p>
    <w:p w14:paraId="66D05BC1" w14:textId="77777777" w:rsidR="00057C47" w:rsidRPr="00434280" w:rsidRDefault="00057C47" w:rsidP="00DF721C">
      <w:pPr>
        <w:jc w:val="both"/>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27"/>
      </w:tblGrid>
      <w:tr w:rsidR="00057C47" w14:paraId="1B4807F5" w14:textId="77777777" w:rsidTr="00057C47">
        <w:tc>
          <w:tcPr>
            <w:tcW w:w="5228" w:type="dxa"/>
          </w:tcPr>
          <w:p w14:paraId="711130A9" w14:textId="4E05C79B" w:rsidR="00057C47" w:rsidRPr="00434280" w:rsidRDefault="000662B0" w:rsidP="00DF721C">
            <w:pPr>
              <w:jc w:val="both"/>
              <w:rPr>
                <w:b/>
                <w:bCs/>
                <w:sz w:val="24"/>
                <w:szCs w:val="24"/>
              </w:rPr>
            </w:pPr>
            <w:r>
              <w:rPr>
                <w:b/>
                <w:bCs/>
                <w:sz w:val="24"/>
                <w:szCs w:val="24"/>
              </w:rPr>
              <w:t>POVED</w:t>
            </w:r>
            <w:r w:rsidR="00057C47" w:rsidRPr="00434280">
              <w:rPr>
                <w:b/>
                <w:bCs/>
                <w:sz w:val="24"/>
                <w:szCs w:val="24"/>
              </w:rPr>
              <w:t xml:space="preserve"> s.r.o.</w:t>
            </w:r>
          </w:p>
          <w:p w14:paraId="134DC266" w14:textId="14A3299A" w:rsidR="00057C47" w:rsidRPr="00434280" w:rsidRDefault="00057C47" w:rsidP="00DF721C">
            <w:pPr>
              <w:jc w:val="both"/>
              <w:rPr>
                <w:b/>
                <w:bCs/>
                <w:sz w:val="24"/>
                <w:szCs w:val="24"/>
              </w:rPr>
            </w:pPr>
            <w:r w:rsidRPr="00434280">
              <w:rPr>
                <w:sz w:val="24"/>
                <w:szCs w:val="24"/>
              </w:rPr>
              <w:t>(</w:t>
            </w:r>
            <w:r w:rsidR="00E84D14" w:rsidRPr="00434280">
              <w:rPr>
                <w:sz w:val="24"/>
                <w:szCs w:val="24"/>
              </w:rPr>
              <w:t>Objednatel</w:t>
            </w:r>
            <w:r w:rsidRPr="00434280">
              <w:rPr>
                <w:sz w:val="24"/>
                <w:szCs w:val="24"/>
              </w:rPr>
              <w:t>)</w:t>
            </w:r>
          </w:p>
          <w:p w14:paraId="292791CE" w14:textId="77777777" w:rsidR="00057C47" w:rsidRPr="00434280" w:rsidRDefault="00057C47" w:rsidP="00DF721C">
            <w:pPr>
              <w:jc w:val="both"/>
              <w:rPr>
                <w:sz w:val="24"/>
                <w:szCs w:val="24"/>
              </w:rPr>
            </w:pPr>
          </w:p>
          <w:p w14:paraId="6E116200" w14:textId="77777777" w:rsidR="00057C47" w:rsidRPr="00434280" w:rsidRDefault="00057C47" w:rsidP="00DF721C">
            <w:pPr>
              <w:jc w:val="both"/>
              <w:rPr>
                <w:sz w:val="24"/>
                <w:szCs w:val="24"/>
              </w:rPr>
            </w:pPr>
          </w:p>
          <w:p w14:paraId="72BE0DE9" w14:textId="77777777" w:rsidR="00057C47" w:rsidRPr="00434280" w:rsidRDefault="00057C47" w:rsidP="00DF721C">
            <w:pPr>
              <w:jc w:val="both"/>
              <w:rPr>
                <w:sz w:val="24"/>
                <w:szCs w:val="24"/>
              </w:rPr>
            </w:pPr>
          </w:p>
          <w:p w14:paraId="05AA5394" w14:textId="2372EE1E" w:rsidR="00057C47" w:rsidRPr="00434280" w:rsidRDefault="00057C47" w:rsidP="00DF721C">
            <w:pPr>
              <w:jc w:val="both"/>
              <w:rPr>
                <w:sz w:val="24"/>
                <w:szCs w:val="24"/>
              </w:rPr>
            </w:pPr>
          </w:p>
          <w:p w14:paraId="34AB95F1" w14:textId="77777777" w:rsidR="00057C47" w:rsidRPr="00434280" w:rsidRDefault="00057C47" w:rsidP="00DF721C">
            <w:pPr>
              <w:jc w:val="both"/>
              <w:rPr>
                <w:sz w:val="24"/>
                <w:szCs w:val="24"/>
              </w:rPr>
            </w:pPr>
          </w:p>
          <w:p w14:paraId="72377248" w14:textId="77777777" w:rsidR="00057C47" w:rsidRPr="00434280" w:rsidRDefault="00057C47" w:rsidP="00DF721C">
            <w:pPr>
              <w:pBdr>
                <w:bottom w:val="single" w:sz="12" w:space="1" w:color="auto"/>
              </w:pBdr>
              <w:jc w:val="both"/>
              <w:rPr>
                <w:sz w:val="24"/>
                <w:szCs w:val="24"/>
              </w:rPr>
            </w:pPr>
          </w:p>
          <w:p w14:paraId="268A1271" w14:textId="4DADA837" w:rsidR="00057C47" w:rsidRPr="00434280" w:rsidRDefault="00057C47" w:rsidP="00DF721C">
            <w:pPr>
              <w:jc w:val="both"/>
              <w:rPr>
                <w:sz w:val="24"/>
                <w:szCs w:val="24"/>
              </w:rPr>
            </w:pPr>
            <w:r w:rsidRPr="00434280">
              <w:rPr>
                <w:sz w:val="24"/>
                <w:szCs w:val="24"/>
              </w:rPr>
              <w:t xml:space="preserve">Ing. </w:t>
            </w:r>
            <w:r w:rsidR="006D7ABC">
              <w:rPr>
                <w:sz w:val="24"/>
                <w:szCs w:val="24"/>
              </w:rPr>
              <w:t>Zdeňka Kmochová</w:t>
            </w:r>
          </w:p>
          <w:p w14:paraId="408F9556" w14:textId="72CCF6F3" w:rsidR="00057C47" w:rsidRPr="00434280" w:rsidRDefault="006D7ABC" w:rsidP="00DF721C">
            <w:pPr>
              <w:jc w:val="both"/>
              <w:rPr>
                <w:sz w:val="24"/>
                <w:szCs w:val="24"/>
              </w:rPr>
            </w:pPr>
            <w:r>
              <w:rPr>
                <w:sz w:val="24"/>
                <w:szCs w:val="24"/>
              </w:rPr>
              <w:t>Jednatelka</w:t>
            </w:r>
          </w:p>
          <w:p w14:paraId="70774AD0" w14:textId="77777777" w:rsidR="00057C47" w:rsidRPr="00434280" w:rsidRDefault="00057C47" w:rsidP="00DF721C">
            <w:pPr>
              <w:jc w:val="both"/>
              <w:rPr>
                <w:sz w:val="24"/>
                <w:szCs w:val="24"/>
              </w:rPr>
            </w:pPr>
          </w:p>
        </w:tc>
        <w:tc>
          <w:tcPr>
            <w:tcW w:w="5228" w:type="dxa"/>
          </w:tcPr>
          <w:p w14:paraId="2B2C047A" w14:textId="244D26C9" w:rsidR="00057C47" w:rsidRPr="00434280" w:rsidRDefault="006D7ABC" w:rsidP="00DF721C">
            <w:pPr>
              <w:jc w:val="both"/>
              <w:rPr>
                <w:b/>
                <w:bCs/>
                <w:sz w:val="24"/>
                <w:szCs w:val="24"/>
              </w:rPr>
            </w:pPr>
            <w:r w:rsidRPr="006D7ABC">
              <w:rPr>
                <w:b/>
                <w:bCs/>
                <w:sz w:val="24"/>
                <w:szCs w:val="24"/>
                <w:highlight w:val="yellow"/>
              </w:rPr>
              <w:t>XXX</w:t>
            </w:r>
          </w:p>
          <w:p w14:paraId="77CBBBA8" w14:textId="6E50C1E9" w:rsidR="00057C47" w:rsidRPr="00434280" w:rsidRDefault="00057C47" w:rsidP="00DF721C">
            <w:pPr>
              <w:jc w:val="both"/>
              <w:rPr>
                <w:sz w:val="24"/>
                <w:szCs w:val="24"/>
              </w:rPr>
            </w:pPr>
            <w:r w:rsidRPr="00434280">
              <w:rPr>
                <w:sz w:val="24"/>
                <w:szCs w:val="24"/>
              </w:rPr>
              <w:t>(Dodavatel)</w:t>
            </w:r>
          </w:p>
          <w:p w14:paraId="1D9BD315" w14:textId="77777777" w:rsidR="00057C47" w:rsidRPr="00434280" w:rsidRDefault="00057C47" w:rsidP="00DF721C">
            <w:pPr>
              <w:jc w:val="both"/>
              <w:rPr>
                <w:sz w:val="24"/>
                <w:szCs w:val="24"/>
              </w:rPr>
            </w:pPr>
          </w:p>
          <w:p w14:paraId="054D0DC3" w14:textId="77777777" w:rsidR="00057C47" w:rsidRPr="00434280" w:rsidRDefault="00057C47" w:rsidP="00DF721C">
            <w:pPr>
              <w:jc w:val="both"/>
              <w:rPr>
                <w:sz w:val="24"/>
                <w:szCs w:val="24"/>
              </w:rPr>
            </w:pPr>
          </w:p>
          <w:p w14:paraId="73794ED1" w14:textId="77777777" w:rsidR="00057C47" w:rsidRPr="00434280" w:rsidRDefault="00057C47" w:rsidP="00DF721C">
            <w:pPr>
              <w:jc w:val="both"/>
              <w:rPr>
                <w:sz w:val="24"/>
                <w:szCs w:val="24"/>
              </w:rPr>
            </w:pPr>
          </w:p>
          <w:p w14:paraId="4609E316" w14:textId="5A50C192" w:rsidR="00057C47" w:rsidRPr="00434280" w:rsidRDefault="00057C47" w:rsidP="00DF721C">
            <w:pPr>
              <w:jc w:val="both"/>
              <w:rPr>
                <w:sz w:val="24"/>
                <w:szCs w:val="24"/>
              </w:rPr>
            </w:pPr>
          </w:p>
          <w:p w14:paraId="3261CABC" w14:textId="77777777" w:rsidR="00057C47" w:rsidRPr="00434280" w:rsidRDefault="00057C47" w:rsidP="00DF721C">
            <w:pPr>
              <w:jc w:val="both"/>
              <w:rPr>
                <w:sz w:val="24"/>
                <w:szCs w:val="24"/>
              </w:rPr>
            </w:pPr>
          </w:p>
          <w:p w14:paraId="131D2A10" w14:textId="77777777" w:rsidR="00057C47" w:rsidRPr="00434280" w:rsidRDefault="00057C47" w:rsidP="00DF721C">
            <w:pPr>
              <w:pBdr>
                <w:bottom w:val="single" w:sz="12" w:space="1" w:color="auto"/>
              </w:pBdr>
              <w:jc w:val="both"/>
              <w:rPr>
                <w:sz w:val="24"/>
                <w:szCs w:val="24"/>
              </w:rPr>
            </w:pPr>
          </w:p>
          <w:p w14:paraId="0B23461E" w14:textId="45CB34FB" w:rsidR="00057C47" w:rsidRPr="006D7ABC" w:rsidRDefault="000662B0" w:rsidP="00DF721C">
            <w:pPr>
              <w:jc w:val="both"/>
              <w:rPr>
                <w:sz w:val="24"/>
                <w:szCs w:val="24"/>
                <w:highlight w:val="yellow"/>
              </w:rPr>
            </w:pPr>
            <w:r w:rsidRPr="006D7ABC">
              <w:rPr>
                <w:sz w:val="24"/>
                <w:szCs w:val="24"/>
                <w:highlight w:val="yellow"/>
              </w:rPr>
              <w:t>Xxxxx Xxxxx</w:t>
            </w:r>
          </w:p>
          <w:p w14:paraId="2B7DFC62" w14:textId="4B5366FB" w:rsidR="00057C47" w:rsidRPr="00AE7D70" w:rsidRDefault="006D7ABC" w:rsidP="00DF721C">
            <w:pPr>
              <w:jc w:val="both"/>
              <w:rPr>
                <w:sz w:val="24"/>
                <w:szCs w:val="24"/>
              </w:rPr>
            </w:pPr>
            <w:r w:rsidRPr="006D7ABC">
              <w:rPr>
                <w:sz w:val="24"/>
                <w:szCs w:val="24"/>
                <w:highlight w:val="yellow"/>
              </w:rPr>
              <w:t>Pozice</w:t>
            </w:r>
          </w:p>
        </w:tc>
      </w:tr>
    </w:tbl>
    <w:p w14:paraId="7E497AE1" w14:textId="12A056CE" w:rsidR="00D23BA3" w:rsidRDefault="00D23BA3" w:rsidP="00DF721C">
      <w:pPr>
        <w:jc w:val="both"/>
      </w:pPr>
    </w:p>
    <w:p w14:paraId="2C2EDAF4" w14:textId="77777777" w:rsidR="00D23BA3" w:rsidRDefault="00D23BA3" w:rsidP="00DF721C">
      <w:pPr>
        <w:jc w:val="both"/>
      </w:pPr>
      <w:r>
        <w:br w:type="page"/>
      </w:r>
    </w:p>
    <w:p w14:paraId="4755641F" w14:textId="31EEE190" w:rsidR="004D45C8" w:rsidRDefault="00D23BA3" w:rsidP="00DF721C">
      <w:pPr>
        <w:jc w:val="both"/>
        <w:rPr>
          <w:b/>
          <w:bCs/>
          <w:sz w:val="28"/>
          <w:szCs w:val="28"/>
        </w:rPr>
      </w:pPr>
      <w:r w:rsidRPr="00D23BA3">
        <w:rPr>
          <w:b/>
          <w:bCs/>
          <w:sz w:val="28"/>
          <w:szCs w:val="28"/>
        </w:rPr>
        <w:lastRenderedPageBreak/>
        <w:t xml:space="preserve">Příloha č.1: </w:t>
      </w:r>
      <w:r w:rsidR="00750724">
        <w:rPr>
          <w:b/>
          <w:bCs/>
          <w:sz w:val="28"/>
          <w:szCs w:val="28"/>
        </w:rPr>
        <w:t xml:space="preserve">Kontaktní </w:t>
      </w:r>
      <w:r w:rsidR="004D45C8">
        <w:rPr>
          <w:b/>
          <w:bCs/>
          <w:sz w:val="28"/>
          <w:szCs w:val="28"/>
        </w:rPr>
        <w:t xml:space="preserve">a pověřené osoby </w:t>
      </w:r>
      <w:r w:rsidR="00750724">
        <w:rPr>
          <w:b/>
          <w:bCs/>
          <w:sz w:val="28"/>
          <w:szCs w:val="28"/>
        </w:rPr>
        <w:t xml:space="preserve">Objednatele a </w:t>
      </w:r>
      <w:r w:rsidR="00750724" w:rsidRPr="00890DC8">
        <w:rPr>
          <w:b/>
          <w:bCs/>
          <w:sz w:val="28"/>
          <w:szCs w:val="28"/>
        </w:rPr>
        <w:t>Dodavatele</w:t>
      </w:r>
    </w:p>
    <w:p w14:paraId="3CA33261" w14:textId="19307DB3" w:rsidR="00017C76" w:rsidRPr="003B37E5" w:rsidRDefault="00017C76" w:rsidP="00017C76">
      <w:pPr>
        <w:jc w:val="both"/>
        <w:rPr>
          <w:b/>
          <w:bCs/>
          <w:sz w:val="28"/>
          <w:szCs w:val="28"/>
        </w:rPr>
      </w:pPr>
      <w:r>
        <w:rPr>
          <w:b/>
          <w:bCs/>
          <w:sz w:val="28"/>
          <w:szCs w:val="28"/>
        </w:rPr>
        <w:t>Objednatel:</w:t>
      </w:r>
    </w:p>
    <w:tbl>
      <w:tblPr>
        <w:tblStyle w:val="Mkatabulky"/>
        <w:tblW w:w="0" w:type="auto"/>
        <w:tblLook w:val="04A0" w:firstRow="1" w:lastRow="0" w:firstColumn="1" w:lastColumn="0" w:noHBand="0" w:noVBand="1"/>
      </w:tblPr>
      <w:tblGrid>
        <w:gridCol w:w="877"/>
        <w:gridCol w:w="2104"/>
        <w:gridCol w:w="2401"/>
        <w:gridCol w:w="2268"/>
        <w:gridCol w:w="1412"/>
      </w:tblGrid>
      <w:tr w:rsidR="004D45C8" w14:paraId="22DD1630" w14:textId="77777777" w:rsidTr="004D45C8">
        <w:tc>
          <w:tcPr>
            <w:tcW w:w="877" w:type="dxa"/>
            <w:tcBorders>
              <w:top w:val="single" w:sz="4" w:space="0" w:color="auto"/>
              <w:left w:val="single" w:sz="4" w:space="0" w:color="auto"/>
              <w:bottom w:val="single" w:sz="4" w:space="0" w:color="auto"/>
              <w:right w:val="single" w:sz="4" w:space="0" w:color="auto"/>
            </w:tcBorders>
          </w:tcPr>
          <w:p w14:paraId="31EEDF22" w14:textId="7378596C" w:rsidR="004D45C8" w:rsidRDefault="004D45C8" w:rsidP="009F056A">
            <w:pPr>
              <w:jc w:val="both"/>
            </w:pPr>
            <w:r>
              <w:t>Priorita</w:t>
            </w:r>
          </w:p>
        </w:tc>
        <w:tc>
          <w:tcPr>
            <w:tcW w:w="2104" w:type="dxa"/>
            <w:tcBorders>
              <w:top w:val="single" w:sz="4" w:space="0" w:color="auto"/>
              <w:left w:val="single" w:sz="4" w:space="0" w:color="auto"/>
              <w:bottom w:val="single" w:sz="4" w:space="0" w:color="auto"/>
              <w:right w:val="single" w:sz="4" w:space="0" w:color="auto"/>
            </w:tcBorders>
          </w:tcPr>
          <w:p w14:paraId="5BD08A74" w14:textId="4A441BE4" w:rsidR="004D45C8" w:rsidRDefault="004D45C8" w:rsidP="009F056A">
            <w:pPr>
              <w:jc w:val="both"/>
            </w:pPr>
            <w:r>
              <w:t>Jméno pracovníka</w:t>
            </w:r>
          </w:p>
        </w:tc>
        <w:tc>
          <w:tcPr>
            <w:tcW w:w="2401" w:type="dxa"/>
            <w:tcBorders>
              <w:top w:val="single" w:sz="4" w:space="0" w:color="auto"/>
              <w:left w:val="single" w:sz="4" w:space="0" w:color="auto"/>
              <w:bottom w:val="single" w:sz="4" w:space="0" w:color="auto"/>
              <w:right w:val="single" w:sz="4" w:space="0" w:color="auto"/>
            </w:tcBorders>
          </w:tcPr>
          <w:p w14:paraId="6A5C6E76" w14:textId="341FEA57" w:rsidR="004D45C8" w:rsidRDefault="004D45C8" w:rsidP="009F056A">
            <w:pPr>
              <w:jc w:val="both"/>
            </w:pPr>
            <w:r>
              <w:t>Pozice</w:t>
            </w:r>
          </w:p>
        </w:tc>
        <w:tc>
          <w:tcPr>
            <w:tcW w:w="2268" w:type="dxa"/>
            <w:tcBorders>
              <w:top w:val="single" w:sz="4" w:space="0" w:color="auto"/>
              <w:left w:val="single" w:sz="4" w:space="0" w:color="auto"/>
              <w:bottom w:val="single" w:sz="4" w:space="0" w:color="auto"/>
              <w:right w:val="single" w:sz="4" w:space="0" w:color="auto"/>
            </w:tcBorders>
          </w:tcPr>
          <w:p w14:paraId="77069B67" w14:textId="66CDCAA2" w:rsidR="004D45C8" w:rsidRDefault="004D45C8" w:rsidP="009F056A">
            <w:pPr>
              <w:jc w:val="both"/>
            </w:pPr>
            <w:r>
              <w:t>email</w:t>
            </w:r>
          </w:p>
        </w:tc>
        <w:tc>
          <w:tcPr>
            <w:tcW w:w="1412" w:type="dxa"/>
            <w:tcBorders>
              <w:top w:val="single" w:sz="4" w:space="0" w:color="auto"/>
              <w:left w:val="single" w:sz="4" w:space="0" w:color="auto"/>
              <w:bottom w:val="single" w:sz="4" w:space="0" w:color="auto"/>
              <w:right w:val="single" w:sz="4" w:space="0" w:color="auto"/>
            </w:tcBorders>
          </w:tcPr>
          <w:p w14:paraId="5384A5E5" w14:textId="6E8FEB95" w:rsidR="004D45C8" w:rsidRDefault="004D45C8" w:rsidP="009F056A">
            <w:pPr>
              <w:jc w:val="both"/>
            </w:pPr>
            <w:r>
              <w:t>telefon</w:t>
            </w:r>
          </w:p>
        </w:tc>
      </w:tr>
      <w:tr w:rsidR="004D45C8" w14:paraId="0AF22574" w14:textId="77777777" w:rsidTr="004D45C8">
        <w:tc>
          <w:tcPr>
            <w:tcW w:w="877" w:type="dxa"/>
            <w:tcBorders>
              <w:top w:val="single" w:sz="4" w:space="0" w:color="auto"/>
              <w:left w:val="single" w:sz="4" w:space="0" w:color="auto"/>
              <w:bottom w:val="single" w:sz="4" w:space="0" w:color="auto"/>
              <w:right w:val="single" w:sz="4" w:space="0" w:color="auto"/>
            </w:tcBorders>
          </w:tcPr>
          <w:p w14:paraId="08484669" w14:textId="658D6C68" w:rsidR="004D45C8" w:rsidRDefault="004D45C8" w:rsidP="009F056A">
            <w:pPr>
              <w:jc w:val="both"/>
            </w:pPr>
            <w:r>
              <w:t>1.</w:t>
            </w:r>
          </w:p>
        </w:tc>
        <w:tc>
          <w:tcPr>
            <w:tcW w:w="2104" w:type="dxa"/>
            <w:tcBorders>
              <w:top w:val="single" w:sz="4" w:space="0" w:color="auto"/>
              <w:left w:val="single" w:sz="4" w:space="0" w:color="auto"/>
              <w:bottom w:val="single" w:sz="4" w:space="0" w:color="auto"/>
              <w:right w:val="single" w:sz="4" w:space="0" w:color="auto"/>
            </w:tcBorders>
          </w:tcPr>
          <w:p w14:paraId="16A8FAAB" w14:textId="5355E637" w:rsidR="004D45C8" w:rsidRDefault="004D45C8" w:rsidP="009F056A">
            <w:pPr>
              <w:jc w:val="both"/>
            </w:pPr>
            <w:r>
              <w:t>Aleš Petrovský</w:t>
            </w:r>
          </w:p>
        </w:tc>
        <w:tc>
          <w:tcPr>
            <w:tcW w:w="2401" w:type="dxa"/>
            <w:tcBorders>
              <w:top w:val="single" w:sz="4" w:space="0" w:color="auto"/>
              <w:left w:val="single" w:sz="4" w:space="0" w:color="auto"/>
              <w:bottom w:val="single" w:sz="4" w:space="0" w:color="auto"/>
              <w:right w:val="single" w:sz="4" w:space="0" w:color="auto"/>
            </w:tcBorders>
          </w:tcPr>
          <w:p w14:paraId="6BA533AE" w14:textId="1F2E8BD4" w:rsidR="004D45C8" w:rsidRDefault="004D45C8" w:rsidP="009F056A">
            <w:pPr>
              <w:jc w:val="both"/>
            </w:pPr>
            <w:r>
              <w:t>Manažer kvality služeb</w:t>
            </w:r>
          </w:p>
        </w:tc>
        <w:tc>
          <w:tcPr>
            <w:tcW w:w="2268" w:type="dxa"/>
            <w:tcBorders>
              <w:top w:val="single" w:sz="4" w:space="0" w:color="auto"/>
              <w:left w:val="single" w:sz="4" w:space="0" w:color="auto"/>
              <w:bottom w:val="single" w:sz="4" w:space="0" w:color="auto"/>
              <w:right w:val="single" w:sz="4" w:space="0" w:color="auto"/>
            </w:tcBorders>
          </w:tcPr>
          <w:p w14:paraId="3BBC97F1" w14:textId="240391B3" w:rsidR="004D45C8" w:rsidRPr="007B0B58" w:rsidRDefault="004D45C8" w:rsidP="009F056A">
            <w:pPr>
              <w:jc w:val="both"/>
            </w:pPr>
            <w:r>
              <w:t>petrovsky@poved.cz</w:t>
            </w:r>
          </w:p>
        </w:tc>
        <w:tc>
          <w:tcPr>
            <w:tcW w:w="1412" w:type="dxa"/>
            <w:tcBorders>
              <w:top w:val="single" w:sz="4" w:space="0" w:color="auto"/>
              <w:left w:val="single" w:sz="4" w:space="0" w:color="auto"/>
              <w:bottom w:val="single" w:sz="4" w:space="0" w:color="auto"/>
              <w:right w:val="single" w:sz="4" w:space="0" w:color="auto"/>
            </w:tcBorders>
          </w:tcPr>
          <w:p w14:paraId="4D1DCA99" w14:textId="74015780" w:rsidR="004D45C8" w:rsidRPr="007B0B58" w:rsidRDefault="004D45C8" w:rsidP="009F056A">
            <w:pPr>
              <w:jc w:val="both"/>
            </w:pPr>
            <w:r>
              <w:t>702 290 608</w:t>
            </w:r>
          </w:p>
        </w:tc>
      </w:tr>
      <w:tr w:rsidR="004D45C8" w14:paraId="42A84057" w14:textId="77777777" w:rsidTr="004D45C8">
        <w:tc>
          <w:tcPr>
            <w:tcW w:w="877" w:type="dxa"/>
            <w:tcBorders>
              <w:top w:val="single" w:sz="4" w:space="0" w:color="auto"/>
              <w:left w:val="single" w:sz="4" w:space="0" w:color="auto"/>
              <w:bottom w:val="single" w:sz="4" w:space="0" w:color="auto"/>
              <w:right w:val="single" w:sz="4" w:space="0" w:color="auto"/>
            </w:tcBorders>
          </w:tcPr>
          <w:p w14:paraId="4479A1C2" w14:textId="4122D264" w:rsidR="004D45C8" w:rsidRDefault="00A966EF" w:rsidP="009F056A">
            <w:pPr>
              <w:jc w:val="both"/>
            </w:pPr>
            <w:r>
              <w:t>2.</w:t>
            </w:r>
          </w:p>
        </w:tc>
        <w:tc>
          <w:tcPr>
            <w:tcW w:w="2104" w:type="dxa"/>
            <w:tcBorders>
              <w:top w:val="single" w:sz="4" w:space="0" w:color="auto"/>
              <w:left w:val="single" w:sz="4" w:space="0" w:color="auto"/>
              <w:bottom w:val="single" w:sz="4" w:space="0" w:color="auto"/>
              <w:right w:val="single" w:sz="4" w:space="0" w:color="auto"/>
            </w:tcBorders>
          </w:tcPr>
          <w:p w14:paraId="3272BBB5" w14:textId="6A6466B0" w:rsidR="004D45C8" w:rsidRDefault="001068E1" w:rsidP="009F056A">
            <w:pPr>
              <w:jc w:val="both"/>
            </w:pPr>
            <w:r>
              <w:t>Mgr. Eva Vrbková</w:t>
            </w:r>
          </w:p>
        </w:tc>
        <w:tc>
          <w:tcPr>
            <w:tcW w:w="2401" w:type="dxa"/>
            <w:tcBorders>
              <w:top w:val="single" w:sz="4" w:space="0" w:color="auto"/>
              <w:left w:val="single" w:sz="4" w:space="0" w:color="auto"/>
              <w:bottom w:val="single" w:sz="4" w:space="0" w:color="auto"/>
              <w:right w:val="single" w:sz="4" w:space="0" w:color="auto"/>
            </w:tcBorders>
          </w:tcPr>
          <w:p w14:paraId="7697E06C" w14:textId="54D30F26" w:rsidR="004D45C8" w:rsidRDefault="001068E1" w:rsidP="009F056A">
            <w:pPr>
              <w:jc w:val="both"/>
            </w:pPr>
            <w:r>
              <w:t>Asistentka ředitele</w:t>
            </w:r>
          </w:p>
        </w:tc>
        <w:tc>
          <w:tcPr>
            <w:tcW w:w="2268" w:type="dxa"/>
            <w:tcBorders>
              <w:top w:val="single" w:sz="4" w:space="0" w:color="auto"/>
              <w:left w:val="single" w:sz="4" w:space="0" w:color="auto"/>
              <w:bottom w:val="single" w:sz="4" w:space="0" w:color="auto"/>
              <w:right w:val="single" w:sz="4" w:space="0" w:color="auto"/>
            </w:tcBorders>
          </w:tcPr>
          <w:p w14:paraId="3B898EFD" w14:textId="37D6FF9F" w:rsidR="004D45C8" w:rsidRPr="007B0B58" w:rsidRDefault="001068E1" w:rsidP="009F056A">
            <w:pPr>
              <w:jc w:val="both"/>
            </w:pPr>
            <w:r>
              <w:t>vrbkovae</w:t>
            </w:r>
            <w:r w:rsidR="00A966EF" w:rsidRPr="00A966EF">
              <w:t>@poved.cz</w:t>
            </w:r>
          </w:p>
        </w:tc>
        <w:tc>
          <w:tcPr>
            <w:tcW w:w="1412" w:type="dxa"/>
            <w:tcBorders>
              <w:top w:val="single" w:sz="4" w:space="0" w:color="auto"/>
              <w:left w:val="single" w:sz="4" w:space="0" w:color="auto"/>
              <w:bottom w:val="single" w:sz="4" w:space="0" w:color="auto"/>
              <w:right w:val="single" w:sz="4" w:space="0" w:color="auto"/>
            </w:tcBorders>
          </w:tcPr>
          <w:p w14:paraId="273F4E36" w14:textId="4473C0B7" w:rsidR="004D45C8" w:rsidRPr="007B0B58" w:rsidRDefault="001068E1" w:rsidP="009F056A">
            <w:pPr>
              <w:jc w:val="both"/>
            </w:pPr>
            <w:r>
              <w:t>603 372 434</w:t>
            </w:r>
          </w:p>
        </w:tc>
      </w:tr>
      <w:tr w:rsidR="001068E1" w14:paraId="10391FD9" w14:textId="77777777" w:rsidTr="004D45C8">
        <w:tc>
          <w:tcPr>
            <w:tcW w:w="877" w:type="dxa"/>
            <w:tcBorders>
              <w:top w:val="single" w:sz="4" w:space="0" w:color="auto"/>
              <w:left w:val="single" w:sz="4" w:space="0" w:color="auto"/>
              <w:bottom w:val="single" w:sz="4" w:space="0" w:color="auto"/>
              <w:right w:val="single" w:sz="4" w:space="0" w:color="auto"/>
            </w:tcBorders>
          </w:tcPr>
          <w:p w14:paraId="635E7B93" w14:textId="7F586523" w:rsidR="001068E1" w:rsidRDefault="001068E1" w:rsidP="001068E1">
            <w:pPr>
              <w:jc w:val="both"/>
            </w:pPr>
            <w:r>
              <w:t>3.</w:t>
            </w:r>
          </w:p>
        </w:tc>
        <w:tc>
          <w:tcPr>
            <w:tcW w:w="2104" w:type="dxa"/>
            <w:tcBorders>
              <w:top w:val="single" w:sz="4" w:space="0" w:color="auto"/>
              <w:left w:val="single" w:sz="4" w:space="0" w:color="auto"/>
              <w:bottom w:val="single" w:sz="4" w:space="0" w:color="auto"/>
              <w:right w:val="single" w:sz="4" w:space="0" w:color="auto"/>
            </w:tcBorders>
          </w:tcPr>
          <w:p w14:paraId="10333436" w14:textId="26BC79F6" w:rsidR="001068E1" w:rsidRDefault="001068E1" w:rsidP="001068E1">
            <w:pPr>
              <w:jc w:val="both"/>
            </w:pPr>
            <w:r>
              <w:t>Ing. Jiří Kozák</w:t>
            </w:r>
          </w:p>
        </w:tc>
        <w:tc>
          <w:tcPr>
            <w:tcW w:w="2401" w:type="dxa"/>
            <w:tcBorders>
              <w:top w:val="single" w:sz="4" w:space="0" w:color="auto"/>
              <w:left w:val="single" w:sz="4" w:space="0" w:color="auto"/>
              <w:bottom w:val="single" w:sz="4" w:space="0" w:color="auto"/>
              <w:right w:val="single" w:sz="4" w:space="0" w:color="auto"/>
            </w:tcBorders>
          </w:tcPr>
          <w:p w14:paraId="1766C413" w14:textId="12D4D226" w:rsidR="001068E1" w:rsidRDefault="001068E1" w:rsidP="001068E1">
            <w:pPr>
              <w:jc w:val="both"/>
            </w:pPr>
            <w:r>
              <w:t>Výkonný ředitel</w:t>
            </w:r>
          </w:p>
        </w:tc>
        <w:tc>
          <w:tcPr>
            <w:tcW w:w="2268" w:type="dxa"/>
            <w:tcBorders>
              <w:top w:val="single" w:sz="4" w:space="0" w:color="auto"/>
              <w:left w:val="single" w:sz="4" w:space="0" w:color="auto"/>
              <w:bottom w:val="single" w:sz="4" w:space="0" w:color="auto"/>
              <w:right w:val="single" w:sz="4" w:space="0" w:color="auto"/>
            </w:tcBorders>
          </w:tcPr>
          <w:p w14:paraId="5C7CD92E" w14:textId="454867E7" w:rsidR="001068E1" w:rsidRPr="007B0B58" w:rsidRDefault="001068E1" w:rsidP="001068E1">
            <w:pPr>
              <w:jc w:val="both"/>
            </w:pPr>
            <w:r w:rsidRPr="00A966EF">
              <w:t>kozak@poved.cz</w:t>
            </w:r>
          </w:p>
        </w:tc>
        <w:tc>
          <w:tcPr>
            <w:tcW w:w="1412" w:type="dxa"/>
            <w:tcBorders>
              <w:top w:val="single" w:sz="4" w:space="0" w:color="auto"/>
              <w:left w:val="single" w:sz="4" w:space="0" w:color="auto"/>
              <w:bottom w:val="single" w:sz="4" w:space="0" w:color="auto"/>
              <w:right w:val="single" w:sz="4" w:space="0" w:color="auto"/>
            </w:tcBorders>
          </w:tcPr>
          <w:p w14:paraId="3CA4901B" w14:textId="11BF10EC" w:rsidR="001068E1" w:rsidRPr="007B0B58" w:rsidRDefault="001068E1" w:rsidP="001068E1">
            <w:pPr>
              <w:jc w:val="both"/>
            </w:pPr>
            <w:r>
              <w:t>602 566 636</w:t>
            </w:r>
          </w:p>
        </w:tc>
      </w:tr>
    </w:tbl>
    <w:p w14:paraId="06938CC4" w14:textId="77777777" w:rsidR="00017C76" w:rsidRDefault="00017C76" w:rsidP="00017C76">
      <w:pPr>
        <w:jc w:val="both"/>
      </w:pPr>
    </w:p>
    <w:p w14:paraId="71D3423B" w14:textId="77777777" w:rsidR="004D45C8" w:rsidRDefault="004D45C8" w:rsidP="00017C76">
      <w:pPr>
        <w:jc w:val="both"/>
      </w:pPr>
    </w:p>
    <w:p w14:paraId="38734435" w14:textId="4A1677F5" w:rsidR="007B60BC" w:rsidRDefault="00750724" w:rsidP="00DF721C">
      <w:pPr>
        <w:jc w:val="both"/>
        <w:rPr>
          <w:b/>
          <w:bCs/>
          <w:sz w:val="28"/>
          <w:szCs w:val="28"/>
        </w:rPr>
      </w:pPr>
      <w:r w:rsidRPr="007B60BC">
        <w:rPr>
          <w:b/>
          <w:bCs/>
          <w:sz w:val="28"/>
          <w:szCs w:val="28"/>
        </w:rPr>
        <w:t>Dodavatel:</w:t>
      </w:r>
      <w:r w:rsidR="00992C57">
        <w:rPr>
          <w:b/>
          <w:bCs/>
          <w:sz w:val="28"/>
          <w:szCs w:val="28"/>
        </w:rPr>
        <w:t xml:space="preserve"> </w:t>
      </w:r>
      <w:r w:rsidR="00992C57" w:rsidRPr="00A966EF">
        <w:rPr>
          <w:b/>
          <w:bCs/>
          <w:color w:val="EE0000"/>
          <w:sz w:val="28"/>
          <w:szCs w:val="28"/>
          <w:highlight w:val="yellow"/>
        </w:rPr>
        <w:t>(doplní dodavatel)</w:t>
      </w:r>
    </w:p>
    <w:tbl>
      <w:tblPr>
        <w:tblStyle w:val="Mkatabulky"/>
        <w:tblW w:w="0" w:type="auto"/>
        <w:tblLook w:val="04A0" w:firstRow="1" w:lastRow="0" w:firstColumn="1" w:lastColumn="0" w:noHBand="0" w:noVBand="1"/>
      </w:tblPr>
      <w:tblGrid>
        <w:gridCol w:w="877"/>
        <w:gridCol w:w="2104"/>
        <w:gridCol w:w="2401"/>
        <w:gridCol w:w="2268"/>
        <w:gridCol w:w="1412"/>
      </w:tblGrid>
      <w:tr w:rsidR="004D45C8" w14:paraId="338282BD" w14:textId="77777777" w:rsidTr="009F056A">
        <w:tc>
          <w:tcPr>
            <w:tcW w:w="877" w:type="dxa"/>
            <w:tcBorders>
              <w:top w:val="single" w:sz="4" w:space="0" w:color="auto"/>
              <w:left w:val="single" w:sz="4" w:space="0" w:color="auto"/>
              <w:bottom w:val="single" w:sz="4" w:space="0" w:color="auto"/>
              <w:right w:val="single" w:sz="4" w:space="0" w:color="auto"/>
            </w:tcBorders>
          </w:tcPr>
          <w:p w14:paraId="369AB276" w14:textId="77777777" w:rsidR="004D45C8" w:rsidRDefault="004D45C8" w:rsidP="009F056A">
            <w:pPr>
              <w:jc w:val="both"/>
            </w:pPr>
            <w:r>
              <w:t>Priorita</w:t>
            </w:r>
          </w:p>
        </w:tc>
        <w:tc>
          <w:tcPr>
            <w:tcW w:w="2104" w:type="dxa"/>
            <w:tcBorders>
              <w:top w:val="single" w:sz="4" w:space="0" w:color="auto"/>
              <w:left w:val="single" w:sz="4" w:space="0" w:color="auto"/>
              <w:bottom w:val="single" w:sz="4" w:space="0" w:color="auto"/>
              <w:right w:val="single" w:sz="4" w:space="0" w:color="auto"/>
            </w:tcBorders>
          </w:tcPr>
          <w:p w14:paraId="67BD25F7" w14:textId="77777777" w:rsidR="004D45C8" w:rsidRDefault="004D45C8" w:rsidP="009F056A">
            <w:pPr>
              <w:jc w:val="both"/>
            </w:pPr>
            <w:r>
              <w:t>Jméno pracovníka</w:t>
            </w:r>
          </w:p>
        </w:tc>
        <w:tc>
          <w:tcPr>
            <w:tcW w:w="2401" w:type="dxa"/>
            <w:tcBorders>
              <w:top w:val="single" w:sz="4" w:space="0" w:color="auto"/>
              <w:left w:val="single" w:sz="4" w:space="0" w:color="auto"/>
              <w:bottom w:val="single" w:sz="4" w:space="0" w:color="auto"/>
              <w:right w:val="single" w:sz="4" w:space="0" w:color="auto"/>
            </w:tcBorders>
          </w:tcPr>
          <w:p w14:paraId="5E667169" w14:textId="77777777" w:rsidR="004D45C8" w:rsidRDefault="004D45C8" w:rsidP="009F056A">
            <w:pPr>
              <w:jc w:val="both"/>
            </w:pPr>
            <w:r>
              <w:t>Pozice</w:t>
            </w:r>
          </w:p>
        </w:tc>
        <w:tc>
          <w:tcPr>
            <w:tcW w:w="2268" w:type="dxa"/>
            <w:tcBorders>
              <w:top w:val="single" w:sz="4" w:space="0" w:color="auto"/>
              <w:left w:val="single" w:sz="4" w:space="0" w:color="auto"/>
              <w:bottom w:val="single" w:sz="4" w:space="0" w:color="auto"/>
              <w:right w:val="single" w:sz="4" w:space="0" w:color="auto"/>
            </w:tcBorders>
          </w:tcPr>
          <w:p w14:paraId="1B19AC94" w14:textId="77777777" w:rsidR="004D45C8" w:rsidRDefault="004D45C8" w:rsidP="009F056A">
            <w:pPr>
              <w:jc w:val="both"/>
            </w:pPr>
            <w:r>
              <w:t>email</w:t>
            </w:r>
          </w:p>
        </w:tc>
        <w:tc>
          <w:tcPr>
            <w:tcW w:w="1412" w:type="dxa"/>
            <w:tcBorders>
              <w:top w:val="single" w:sz="4" w:space="0" w:color="auto"/>
              <w:left w:val="single" w:sz="4" w:space="0" w:color="auto"/>
              <w:bottom w:val="single" w:sz="4" w:space="0" w:color="auto"/>
              <w:right w:val="single" w:sz="4" w:space="0" w:color="auto"/>
            </w:tcBorders>
          </w:tcPr>
          <w:p w14:paraId="42FE5EAA" w14:textId="77777777" w:rsidR="004D45C8" w:rsidRDefault="004D45C8" w:rsidP="009F056A">
            <w:pPr>
              <w:jc w:val="both"/>
            </w:pPr>
            <w:r>
              <w:t>telefon</w:t>
            </w:r>
          </w:p>
        </w:tc>
      </w:tr>
      <w:tr w:rsidR="004D45C8" w14:paraId="76BDCB07" w14:textId="77777777" w:rsidTr="009F056A">
        <w:tc>
          <w:tcPr>
            <w:tcW w:w="877" w:type="dxa"/>
            <w:tcBorders>
              <w:top w:val="single" w:sz="4" w:space="0" w:color="auto"/>
              <w:left w:val="single" w:sz="4" w:space="0" w:color="auto"/>
              <w:bottom w:val="single" w:sz="4" w:space="0" w:color="auto"/>
              <w:right w:val="single" w:sz="4" w:space="0" w:color="auto"/>
            </w:tcBorders>
          </w:tcPr>
          <w:p w14:paraId="30DE647A" w14:textId="77777777" w:rsidR="004D45C8" w:rsidRDefault="004D45C8" w:rsidP="009F056A">
            <w:pPr>
              <w:jc w:val="both"/>
            </w:pPr>
            <w:r>
              <w:t>1.</w:t>
            </w:r>
          </w:p>
        </w:tc>
        <w:tc>
          <w:tcPr>
            <w:tcW w:w="2104" w:type="dxa"/>
            <w:tcBorders>
              <w:top w:val="single" w:sz="4" w:space="0" w:color="auto"/>
              <w:left w:val="single" w:sz="4" w:space="0" w:color="auto"/>
              <w:bottom w:val="single" w:sz="4" w:space="0" w:color="auto"/>
              <w:right w:val="single" w:sz="4" w:space="0" w:color="auto"/>
            </w:tcBorders>
          </w:tcPr>
          <w:p w14:paraId="5EC171A9" w14:textId="212CB1F1" w:rsidR="004D45C8" w:rsidRDefault="004D45C8" w:rsidP="009F056A">
            <w:pPr>
              <w:jc w:val="both"/>
            </w:pPr>
          </w:p>
        </w:tc>
        <w:tc>
          <w:tcPr>
            <w:tcW w:w="2401" w:type="dxa"/>
            <w:tcBorders>
              <w:top w:val="single" w:sz="4" w:space="0" w:color="auto"/>
              <w:left w:val="single" w:sz="4" w:space="0" w:color="auto"/>
              <w:bottom w:val="single" w:sz="4" w:space="0" w:color="auto"/>
              <w:right w:val="single" w:sz="4" w:space="0" w:color="auto"/>
            </w:tcBorders>
          </w:tcPr>
          <w:p w14:paraId="3E325C54" w14:textId="36F99DEF" w:rsidR="004D45C8" w:rsidRDefault="004D45C8" w:rsidP="009F056A">
            <w:pPr>
              <w:jc w:val="both"/>
            </w:pPr>
          </w:p>
        </w:tc>
        <w:tc>
          <w:tcPr>
            <w:tcW w:w="2268" w:type="dxa"/>
            <w:tcBorders>
              <w:top w:val="single" w:sz="4" w:space="0" w:color="auto"/>
              <w:left w:val="single" w:sz="4" w:space="0" w:color="auto"/>
              <w:bottom w:val="single" w:sz="4" w:space="0" w:color="auto"/>
              <w:right w:val="single" w:sz="4" w:space="0" w:color="auto"/>
            </w:tcBorders>
          </w:tcPr>
          <w:p w14:paraId="2D0CC6A0" w14:textId="100F5341" w:rsidR="004D45C8" w:rsidRPr="007B0B58" w:rsidRDefault="004D45C8" w:rsidP="009F056A">
            <w:pPr>
              <w:jc w:val="both"/>
            </w:pPr>
          </w:p>
        </w:tc>
        <w:tc>
          <w:tcPr>
            <w:tcW w:w="1412" w:type="dxa"/>
            <w:tcBorders>
              <w:top w:val="single" w:sz="4" w:space="0" w:color="auto"/>
              <w:left w:val="single" w:sz="4" w:space="0" w:color="auto"/>
              <w:bottom w:val="single" w:sz="4" w:space="0" w:color="auto"/>
              <w:right w:val="single" w:sz="4" w:space="0" w:color="auto"/>
            </w:tcBorders>
          </w:tcPr>
          <w:p w14:paraId="5E2CC63C" w14:textId="0E19D50F" w:rsidR="004D45C8" w:rsidRPr="007B0B58" w:rsidRDefault="004D45C8" w:rsidP="009F056A">
            <w:pPr>
              <w:jc w:val="both"/>
            </w:pPr>
          </w:p>
        </w:tc>
      </w:tr>
      <w:tr w:rsidR="004D45C8" w14:paraId="31B67F06" w14:textId="77777777" w:rsidTr="009F056A">
        <w:tc>
          <w:tcPr>
            <w:tcW w:w="877" w:type="dxa"/>
            <w:tcBorders>
              <w:top w:val="single" w:sz="4" w:space="0" w:color="auto"/>
              <w:left w:val="single" w:sz="4" w:space="0" w:color="auto"/>
              <w:bottom w:val="single" w:sz="4" w:space="0" w:color="auto"/>
              <w:right w:val="single" w:sz="4" w:space="0" w:color="auto"/>
            </w:tcBorders>
          </w:tcPr>
          <w:p w14:paraId="6A22C693" w14:textId="77777777" w:rsidR="004D45C8" w:rsidRDefault="004D45C8" w:rsidP="009F056A">
            <w:pPr>
              <w:jc w:val="both"/>
            </w:pPr>
          </w:p>
        </w:tc>
        <w:tc>
          <w:tcPr>
            <w:tcW w:w="2104" w:type="dxa"/>
            <w:tcBorders>
              <w:top w:val="single" w:sz="4" w:space="0" w:color="auto"/>
              <w:left w:val="single" w:sz="4" w:space="0" w:color="auto"/>
              <w:bottom w:val="single" w:sz="4" w:space="0" w:color="auto"/>
              <w:right w:val="single" w:sz="4" w:space="0" w:color="auto"/>
            </w:tcBorders>
          </w:tcPr>
          <w:p w14:paraId="5328D922" w14:textId="77777777" w:rsidR="004D45C8" w:rsidRDefault="004D45C8" w:rsidP="009F056A">
            <w:pPr>
              <w:jc w:val="both"/>
            </w:pPr>
          </w:p>
        </w:tc>
        <w:tc>
          <w:tcPr>
            <w:tcW w:w="2401" w:type="dxa"/>
            <w:tcBorders>
              <w:top w:val="single" w:sz="4" w:space="0" w:color="auto"/>
              <w:left w:val="single" w:sz="4" w:space="0" w:color="auto"/>
              <w:bottom w:val="single" w:sz="4" w:space="0" w:color="auto"/>
              <w:right w:val="single" w:sz="4" w:space="0" w:color="auto"/>
            </w:tcBorders>
          </w:tcPr>
          <w:p w14:paraId="611EBE1F" w14:textId="77777777" w:rsidR="004D45C8" w:rsidRDefault="004D45C8" w:rsidP="009F056A">
            <w:pPr>
              <w:jc w:val="both"/>
            </w:pPr>
          </w:p>
        </w:tc>
        <w:tc>
          <w:tcPr>
            <w:tcW w:w="2268" w:type="dxa"/>
            <w:tcBorders>
              <w:top w:val="single" w:sz="4" w:space="0" w:color="auto"/>
              <w:left w:val="single" w:sz="4" w:space="0" w:color="auto"/>
              <w:bottom w:val="single" w:sz="4" w:space="0" w:color="auto"/>
              <w:right w:val="single" w:sz="4" w:space="0" w:color="auto"/>
            </w:tcBorders>
          </w:tcPr>
          <w:p w14:paraId="7370A41E" w14:textId="77777777" w:rsidR="004D45C8" w:rsidRPr="007B0B58" w:rsidRDefault="004D45C8" w:rsidP="009F056A">
            <w:pPr>
              <w:jc w:val="both"/>
            </w:pPr>
          </w:p>
        </w:tc>
        <w:tc>
          <w:tcPr>
            <w:tcW w:w="1412" w:type="dxa"/>
            <w:tcBorders>
              <w:top w:val="single" w:sz="4" w:space="0" w:color="auto"/>
              <w:left w:val="single" w:sz="4" w:space="0" w:color="auto"/>
              <w:bottom w:val="single" w:sz="4" w:space="0" w:color="auto"/>
              <w:right w:val="single" w:sz="4" w:space="0" w:color="auto"/>
            </w:tcBorders>
          </w:tcPr>
          <w:p w14:paraId="43551294" w14:textId="77777777" w:rsidR="004D45C8" w:rsidRPr="007B0B58" w:rsidRDefault="004D45C8" w:rsidP="009F056A">
            <w:pPr>
              <w:jc w:val="both"/>
            </w:pPr>
          </w:p>
        </w:tc>
      </w:tr>
      <w:tr w:rsidR="004D45C8" w14:paraId="4A620A14" w14:textId="77777777" w:rsidTr="009F056A">
        <w:tc>
          <w:tcPr>
            <w:tcW w:w="877" w:type="dxa"/>
            <w:tcBorders>
              <w:top w:val="single" w:sz="4" w:space="0" w:color="auto"/>
              <w:left w:val="single" w:sz="4" w:space="0" w:color="auto"/>
              <w:bottom w:val="single" w:sz="4" w:space="0" w:color="auto"/>
              <w:right w:val="single" w:sz="4" w:space="0" w:color="auto"/>
            </w:tcBorders>
          </w:tcPr>
          <w:p w14:paraId="4133D90E" w14:textId="77777777" w:rsidR="004D45C8" w:rsidRDefault="004D45C8" w:rsidP="009F056A">
            <w:pPr>
              <w:jc w:val="both"/>
            </w:pPr>
          </w:p>
        </w:tc>
        <w:tc>
          <w:tcPr>
            <w:tcW w:w="2104" w:type="dxa"/>
            <w:tcBorders>
              <w:top w:val="single" w:sz="4" w:space="0" w:color="auto"/>
              <w:left w:val="single" w:sz="4" w:space="0" w:color="auto"/>
              <w:bottom w:val="single" w:sz="4" w:space="0" w:color="auto"/>
              <w:right w:val="single" w:sz="4" w:space="0" w:color="auto"/>
            </w:tcBorders>
          </w:tcPr>
          <w:p w14:paraId="7D1AB9AF" w14:textId="77777777" w:rsidR="004D45C8" w:rsidRDefault="004D45C8" w:rsidP="009F056A">
            <w:pPr>
              <w:jc w:val="both"/>
            </w:pPr>
          </w:p>
        </w:tc>
        <w:tc>
          <w:tcPr>
            <w:tcW w:w="2401" w:type="dxa"/>
            <w:tcBorders>
              <w:top w:val="single" w:sz="4" w:space="0" w:color="auto"/>
              <w:left w:val="single" w:sz="4" w:space="0" w:color="auto"/>
              <w:bottom w:val="single" w:sz="4" w:space="0" w:color="auto"/>
              <w:right w:val="single" w:sz="4" w:space="0" w:color="auto"/>
            </w:tcBorders>
          </w:tcPr>
          <w:p w14:paraId="05527958" w14:textId="77777777" w:rsidR="004D45C8" w:rsidRDefault="004D45C8" w:rsidP="009F056A">
            <w:pPr>
              <w:jc w:val="both"/>
            </w:pPr>
          </w:p>
        </w:tc>
        <w:tc>
          <w:tcPr>
            <w:tcW w:w="2268" w:type="dxa"/>
            <w:tcBorders>
              <w:top w:val="single" w:sz="4" w:space="0" w:color="auto"/>
              <w:left w:val="single" w:sz="4" w:space="0" w:color="auto"/>
              <w:bottom w:val="single" w:sz="4" w:space="0" w:color="auto"/>
              <w:right w:val="single" w:sz="4" w:space="0" w:color="auto"/>
            </w:tcBorders>
          </w:tcPr>
          <w:p w14:paraId="4805E7BB" w14:textId="77777777" w:rsidR="004D45C8" w:rsidRPr="007B0B58" w:rsidRDefault="004D45C8" w:rsidP="009F056A">
            <w:pPr>
              <w:jc w:val="both"/>
            </w:pPr>
          </w:p>
        </w:tc>
        <w:tc>
          <w:tcPr>
            <w:tcW w:w="1412" w:type="dxa"/>
            <w:tcBorders>
              <w:top w:val="single" w:sz="4" w:space="0" w:color="auto"/>
              <w:left w:val="single" w:sz="4" w:space="0" w:color="auto"/>
              <w:bottom w:val="single" w:sz="4" w:space="0" w:color="auto"/>
              <w:right w:val="single" w:sz="4" w:space="0" w:color="auto"/>
            </w:tcBorders>
          </w:tcPr>
          <w:p w14:paraId="2597C4B5" w14:textId="77777777" w:rsidR="004D45C8" w:rsidRPr="007B0B58" w:rsidRDefault="004D45C8" w:rsidP="009F056A">
            <w:pPr>
              <w:jc w:val="both"/>
            </w:pPr>
          </w:p>
        </w:tc>
      </w:tr>
    </w:tbl>
    <w:p w14:paraId="44E2C172" w14:textId="53D1F365" w:rsidR="004127E5" w:rsidRDefault="004127E5" w:rsidP="00DF721C">
      <w:pPr>
        <w:jc w:val="both"/>
        <w:rPr>
          <w:b/>
          <w:bCs/>
          <w:sz w:val="28"/>
          <w:szCs w:val="28"/>
        </w:rPr>
      </w:pPr>
    </w:p>
    <w:p w14:paraId="4757DB26" w14:textId="7CC00994" w:rsidR="004D45C8" w:rsidRPr="004D45C8" w:rsidRDefault="004D45C8" w:rsidP="004D45C8">
      <w:r>
        <w:t>Prioritou se rozumí, v jakém pořadí budou pracovníci kontaktováni s běžnými záležitostmi v rámci profylaxe a servisu ELP. Tento seznam nevylučuje přímý kontakt s jinými osobami ve specifických případech, např. řešení fakturace, plateb apod.</w:t>
      </w:r>
    </w:p>
    <w:p w14:paraId="197084B6" w14:textId="27ECF343" w:rsidR="00EC27BF" w:rsidRPr="00DF721C" w:rsidRDefault="00EC27BF" w:rsidP="004127E5">
      <w:r w:rsidRPr="00DF721C">
        <w:br w:type="page"/>
      </w:r>
    </w:p>
    <w:p w14:paraId="644E1FDC" w14:textId="38E71D6C" w:rsidR="00353F22" w:rsidRDefault="00EC27BF" w:rsidP="004D45C8">
      <w:pPr>
        <w:jc w:val="both"/>
        <w:rPr>
          <w:b/>
          <w:bCs/>
          <w:sz w:val="28"/>
          <w:szCs w:val="28"/>
        </w:rPr>
      </w:pPr>
      <w:r w:rsidRPr="00D23BA3">
        <w:rPr>
          <w:b/>
          <w:bCs/>
          <w:sz w:val="28"/>
          <w:szCs w:val="28"/>
        </w:rPr>
        <w:lastRenderedPageBreak/>
        <w:t>Příloha č.</w:t>
      </w:r>
      <w:r>
        <w:rPr>
          <w:b/>
          <w:bCs/>
          <w:sz w:val="28"/>
          <w:szCs w:val="28"/>
        </w:rPr>
        <w:t>2</w:t>
      </w:r>
      <w:r w:rsidRPr="00D23BA3">
        <w:rPr>
          <w:b/>
          <w:bCs/>
          <w:sz w:val="28"/>
          <w:szCs w:val="28"/>
        </w:rPr>
        <w:t xml:space="preserve">: </w:t>
      </w:r>
      <w:bookmarkStart w:id="7" w:name="_Hlk187388856"/>
      <w:r w:rsidR="0009074C" w:rsidRPr="0009074C">
        <w:rPr>
          <w:b/>
          <w:bCs/>
          <w:sz w:val="28"/>
          <w:szCs w:val="28"/>
        </w:rPr>
        <w:t>Ceník servisních služeb</w:t>
      </w:r>
    </w:p>
    <w:p w14:paraId="164D524A" w14:textId="3DB522CF" w:rsidR="00353F22" w:rsidRDefault="004D45C8" w:rsidP="004D45C8">
      <w:pPr>
        <w:sectPr w:rsidR="00353F22" w:rsidSect="001068E1">
          <w:headerReference w:type="default" r:id="rId11"/>
          <w:footerReference w:type="default" r:id="rId12"/>
          <w:pgSz w:w="11906" w:h="16838"/>
          <w:pgMar w:top="1886" w:right="1417" w:bottom="1417" w:left="1417" w:header="708" w:footer="708" w:gutter="0"/>
          <w:cols w:space="708"/>
          <w:docGrid w:linePitch="360"/>
        </w:sectPr>
      </w:pPr>
      <w:r w:rsidRPr="004D45C8">
        <w:rPr>
          <w:highlight w:val="yellow"/>
        </w:rPr>
        <w:t>Bude doplněn</w:t>
      </w:r>
      <w:bookmarkEnd w:id="7"/>
      <w:r w:rsidRPr="004D45C8">
        <w:rPr>
          <w:highlight w:val="yellow"/>
        </w:rPr>
        <w:t xml:space="preserve"> z veřejné zakázky po výběru Dodavatele</w:t>
      </w:r>
      <w:r w:rsidR="00E726AB">
        <w:rPr>
          <w:highlight w:val="yellow"/>
        </w:rPr>
        <w:t xml:space="preserve"> – vyplněná Příloha č. 2 ZD – Tabulka nabídkové ceny</w:t>
      </w:r>
      <w:r w:rsidRPr="004D45C8">
        <w:rPr>
          <w:highlight w:val="yellow"/>
        </w:rPr>
        <w:t>.</w:t>
      </w:r>
    </w:p>
    <w:p w14:paraId="094010E8" w14:textId="77777777" w:rsidR="000662B0" w:rsidRDefault="00EC27BF" w:rsidP="000D31BA">
      <w:pPr>
        <w:jc w:val="both"/>
        <w:rPr>
          <w:b/>
          <w:bCs/>
          <w:sz w:val="28"/>
          <w:szCs w:val="28"/>
        </w:rPr>
      </w:pPr>
      <w:r w:rsidRPr="00D23BA3">
        <w:rPr>
          <w:b/>
          <w:bCs/>
          <w:sz w:val="28"/>
          <w:szCs w:val="28"/>
        </w:rPr>
        <w:lastRenderedPageBreak/>
        <w:t>Příloha č.</w:t>
      </w:r>
      <w:r>
        <w:rPr>
          <w:b/>
          <w:bCs/>
          <w:sz w:val="28"/>
          <w:szCs w:val="28"/>
        </w:rPr>
        <w:t>3</w:t>
      </w:r>
      <w:r w:rsidRPr="00D23BA3">
        <w:rPr>
          <w:b/>
          <w:bCs/>
          <w:sz w:val="28"/>
          <w:szCs w:val="28"/>
        </w:rPr>
        <w:t xml:space="preserve">: </w:t>
      </w:r>
      <w:r w:rsidR="00353F22">
        <w:rPr>
          <w:b/>
          <w:bCs/>
          <w:sz w:val="28"/>
          <w:szCs w:val="28"/>
        </w:rPr>
        <w:t>Seznam ELP a jejich umístění</w:t>
      </w:r>
    </w:p>
    <w:p w14:paraId="0720244A" w14:textId="78547DAA" w:rsidR="00F05235" w:rsidRDefault="00F05235" w:rsidP="000D31BA">
      <w:pPr>
        <w:jc w:val="both"/>
        <w:rPr>
          <w:b/>
          <w:bCs/>
          <w:sz w:val="28"/>
          <w:szCs w:val="28"/>
        </w:rPr>
      </w:pPr>
      <w:r w:rsidRPr="00F05235">
        <w:rPr>
          <w:b/>
          <w:bCs/>
          <w:sz w:val="28"/>
          <w:szCs w:val="28"/>
        </w:rPr>
        <w:t xml:space="preserve">Seznam elektronických panelů (ELP) pro </w:t>
      </w:r>
      <w:r>
        <w:rPr>
          <w:b/>
          <w:bCs/>
          <w:sz w:val="28"/>
          <w:szCs w:val="28"/>
        </w:rPr>
        <w:t>období</w:t>
      </w:r>
      <w:r w:rsidRPr="00F05235">
        <w:rPr>
          <w:b/>
          <w:bCs/>
          <w:sz w:val="28"/>
          <w:szCs w:val="28"/>
        </w:rPr>
        <w:t xml:space="preserve"> č.1 od 1.9.2025 do 30.11.2025</w:t>
      </w:r>
    </w:p>
    <w:tbl>
      <w:tblPr>
        <w:tblW w:w="14737" w:type="dxa"/>
        <w:tblCellMar>
          <w:left w:w="70" w:type="dxa"/>
          <w:right w:w="70" w:type="dxa"/>
        </w:tblCellMar>
        <w:tblLook w:val="04A0" w:firstRow="1" w:lastRow="0" w:firstColumn="1" w:lastColumn="0" w:noHBand="0" w:noVBand="1"/>
      </w:tblPr>
      <w:tblGrid>
        <w:gridCol w:w="1555"/>
        <w:gridCol w:w="2693"/>
        <w:gridCol w:w="425"/>
        <w:gridCol w:w="2552"/>
        <w:gridCol w:w="1559"/>
        <w:gridCol w:w="5953"/>
      </w:tblGrid>
      <w:tr w:rsidR="00F05235" w:rsidRPr="00F05235" w14:paraId="35991A47" w14:textId="77777777" w:rsidTr="00F05235">
        <w:trPr>
          <w:trHeight w:val="300"/>
        </w:trPr>
        <w:tc>
          <w:tcPr>
            <w:tcW w:w="1555"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6B91AC5" w14:textId="77777777" w:rsidR="00F05235" w:rsidRPr="00F05235" w:rsidRDefault="00F05235" w:rsidP="00F05235">
            <w:pPr>
              <w:spacing w:after="0" w:line="240" w:lineRule="auto"/>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Kód ELP</w:t>
            </w:r>
          </w:p>
        </w:tc>
        <w:tc>
          <w:tcPr>
            <w:tcW w:w="2693" w:type="dxa"/>
            <w:tcBorders>
              <w:top w:val="single" w:sz="4" w:space="0" w:color="auto"/>
              <w:left w:val="nil"/>
              <w:bottom w:val="single" w:sz="4" w:space="0" w:color="auto"/>
              <w:right w:val="single" w:sz="4" w:space="0" w:color="auto"/>
            </w:tcBorders>
            <w:shd w:val="clear" w:color="000000" w:fill="D0CECE"/>
            <w:noWrap/>
            <w:vAlign w:val="bottom"/>
            <w:hideMark/>
          </w:tcPr>
          <w:p w14:paraId="3644E8EF" w14:textId="77777777" w:rsidR="00F05235" w:rsidRPr="00F05235" w:rsidRDefault="00F05235" w:rsidP="00F05235">
            <w:pPr>
              <w:spacing w:after="0" w:line="240" w:lineRule="auto"/>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Panel umístění</w:t>
            </w:r>
          </w:p>
        </w:tc>
        <w:tc>
          <w:tcPr>
            <w:tcW w:w="425" w:type="dxa"/>
            <w:tcBorders>
              <w:top w:val="single" w:sz="4" w:space="0" w:color="auto"/>
              <w:left w:val="nil"/>
              <w:bottom w:val="single" w:sz="4" w:space="0" w:color="auto"/>
              <w:right w:val="single" w:sz="4" w:space="0" w:color="auto"/>
            </w:tcBorders>
            <w:shd w:val="clear" w:color="000000" w:fill="D0CECE"/>
            <w:noWrap/>
            <w:vAlign w:val="bottom"/>
            <w:hideMark/>
          </w:tcPr>
          <w:p w14:paraId="0CA8EBEC" w14:textId="77777777" w:rsidR="00F05235" w:rsidRPr="00F05235" w:rsidRDefault="00F05235" w:rsidP="00F05235">
            <w:pPr>
              <w:spacing w:after="0" w:line="240" w:lineRule="auto"/>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ks</w:t>
            </w:r>
          </w:p>
        </w:tc>
        <w:tc>
          <w:tcPr>
            <w:tcW w:w="2552" w:type="dxa"/>
            <w:tcBorders>
              <w:top w:val="single" w:sz="4" w:space="0" w:color="auto"/>
              <w:left w:val="nil"/>
              <w:bottom w:val="single" w:sz="4" w:space="0" w:color="auto"/>
              <w:right w:val="single" w:sz="4" w:space="0" w:color="auto"/>
            </w:tcBorders>
            <w:shd w:val="clear" w:color="000000" w:fill="D0CECE"/>
            <w:noWrap/>
            <w:vAlign w:val="bottom"/>
            <w:hideMark/>
          </w:tcPr>
          <w:p w14:paraId="476F8112" w14:textId="77777777" w:rsidR="00F05235" w:rsidRPr="00F05235" w:rsidRDefault="00F05235" w:rsidP="00F05235">
            <w:pPr>
              <w:spacing w:after="0" w:line="240" w:lineRule="auto"/>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Dodavatel</w:t>
            </w:r>
          </w:p>
        </w:tc>
        <w:tc>
          <w:tcPr>
            <w:tcW w:w="1559" w:type="dxa"/>
            <w:tcBorders>
              <w:top w:val="single" w:sz="4" w:space="0" w:color="auto"/>
              <w:left w:val="nil"/>
              <w:bottom w:val="single" w:sz="4" w:space="0" w:color="auto"/>
              <w:right w:val="single" w:sz="4" w:space="0" w:color="auto"/>
            </w:tcBorders>
            <w:shd w:val="clear" w:color="000000" w:fill="D0CECE"/>
            <w:noWrap/>
            <w:vAlign w:val="bottom"/>
            <w:hideMark/>
          </w:tcPr>
          <w:p w14:paraId="1BB75C31" w14:textId="77777777" w:rsidR="00F05235" w:rsidRPr="00F05235" w:rsidRDefault="00F05235" w:rsidP="00F05235">
            <w:pPr>
              <w:spacing w:after="0" w:line="240" w:lineRule="auto"/>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Typ</w:t>
            </w:r>
          </w:p>
        </w:tc>
        <w:tc>
          <w:tcPr>
            <w:tcW w:w="5953" w:type="dxa"/>
            <w:tcBorders>
              <w:top w:val="single" w:sz="4" w:space="0" w:color="auto"/>
              <w:left w:val="nil"/>
              <w:bottom w:val="single" w:sz="4" w:space="0" w:color="auto"/>
              <w:right w:val="single" w:sz="4" w:space="0" w:color="auto"/>
            </w:tcBorders>
            <w:shd w:val="clear" w:color="000000" w:fill="D0CECE"/>
            <w:noWrap/>
            <w:vAlign w:val="bottom"/>
            <w:hideMark/>
          </w:tcPr>
          <w:p w14:paraId="645896AB" w14:textId="77777777" w:rsidR="00F05235" w:rsidRPr="00F05235" w:rsidRDefault="00F05235" w:rsidP="00F05235">
            <w:pPr>
              <w:spacing w:after="0" w:line="240" w:lineRule="auto"/>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Přesnější specifikace umístění</w:t>
            </w:r>
          </w:p>
        </w:tc>
      </w:tr>
      <w:tr w:rsidR="00F05235" w:rsidRPr="00F05235" w14:paraId="25A56DC6"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D91EEC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PK-PML-1L,P</w:t>
            </w:r>
          </w:p>
        </w:tc>
        <w:tc>
          <w:tcPr>
            <w:tcW w:w="2693" w:type="dxa"/>
            <w:tcBorders>
              <w:top w:val="nil"/>
              <w:left w:val="nil"/>
              <w:bottom w:val="single" w:sz="4" w:space="0" w:color="auto"/>
              <w:right w:val="single" w:sz="4" w:space="0" w:color="auto"/>
            </w:tcBorders>
            <w:shd w:val="clear" w:color="auto" w:fill="auto"/>
            <w:noWrap/>
            <w:vAlign w:val="bottom"/>
            <w:hideMark/>
          </w:tcPr>
          <w:p w14:paraId="72834CF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Planá u M. Lázní</w:t>
            </w:r>
          </w:p>
        </w:tc>
        <w:tc>
          <w:tcPr>
            <w:tcW w:w="425" w:type="dxa"/>
            <w:tcBorders>
              <w:top w:val="nil"/>
              <w:left w:val="nil"/>
              <w:bottom w:val="single" w:sz="4" w:space="0" w:color="auto"/>
              <w:right w:val="single" w:sz="4" w:space="0" w:color="auto"/>
            </w:tcBorders>
            <w:shd w:val="clear" w:color="auto" w:fill="auto"/>
            <w:noWrap/>
            <w:vAlign w:val="bottom"/>
            <w:hideMark/>
          </w:tcPr>
          <w:p w14:paraId="322BC046"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537C07A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583F9EA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1BB5B9C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výpravní budově železniční stanice směrem k aut. zastávce</w:t>
            </w:r>
          </w:p>
        </w:tc>
      </w:tr>
      <w:tr w:rsidR="00F05235" w:rsidRPr="00F05235" w14:paraId="2EDF03DC"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671144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PK-KNL-1</w:t>
            </w:r>
          </w:p>
        </w:tc>
        <w:tc>
          <w:tcPr>
            <w:tcW w:w="2693" w:type="dxa"/>
            <w:tcBorders>
              <w:top w:val="nil"/>
              <w:left w:val="nil"/>
              <w:bottom w:val="single" w:sz="4" w:space="0" w:color="auto"/>
              <w:right w:val="single" w:sz="4" w:space="0" w:color="auto"/>
            </w:tcBorders>
            <w:shd w:val="clear" w:color="auto" w:fill="auto"/>
            <w:noWrap/>
            <w:vAlign w:val="bottom"/>
            <w:hideMark/>
          </w:tcPr>
          <w:p w14:paraId="4B23CF5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Konstantin. Lázně</w:t>
            </w:r>
          </w:p>
        </w:tc>
        <w:tc>
          <w:tcPr>
            <w:tcW w:w="425" w:type="dxa"/>
            <w:tcBorders>
              <w:top w:val="nil"/>
              <w:left w:val="nil"/>
              <w:bottom w:val="single" w:sz="4" w:space="0" w:color="auto"/>
              <w:right w:val="single" w:sz="4" w:space="0" w:color="auto"/>
            </w:tcBorders>
            <w:shd w:val="clear" w:color="auto" w:fill="auto"/>
            <w:noWrap/>
            <w:vAlign w:val="bottom"/>
            <w:hideMark/>
          </w:tcPr>
          <w:p w14:paraId="37D63DDC"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310FE11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4939E8D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displej</w:t>
            </w:r>
          </w:p>
        </w:tc>
        <w:tc>
          <w:tcPr>
            <w:tcW w:w="5953" w:type="dxa"/>
            <w:tcBorders>
              <w:top w:val="nil"/>
              <w:left w:val="nil"/>
              <w:bottom w:val="single" w:sz="4" w:space="0" w:color="auto"/>
              <w:right w:val="single" w:sz="4" w:space="0" w:color="auto"/>
            </w:tcBorders>
            <w:shd w:val="clear" w:color="auto" w:fill="auto"/>
            <w:noWrap/>
            <w:vAlign w:val="bottom"/>
            <w:hideMark/>
          </w:tcPr>
          <w:p w14:paraId="4DA7867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přístřešku zastávky Konstantinovy Lázně, žel.st. vlevo</w:t>
            </w:r>
          </w:p>
        </w:tc>
      </w:tr>
      <w:tr w:rsidR="00F05235" w:rsidRPr="00F05235" w14:paraId="70CC9D30"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CA3ED5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PK-KNL-2</w:t>
            </w:r>
          </w:p>
        </w:tc>
        <w:tc>
          <w:tcPr>
            <w:tcW w:w="2693" w:type="dxa"/>
            <w:tcBorders>
              <w:top w:val="nil"/>
              <w:left w:val="nil"/>
              <w:bottom w:val="single" w:sz="4" w:space="0" w:color="auto"/>
              <w:right w:val="single" w:sz="4" w:space="0" w:color="auto"/>
            </w:tcBorders>
            <w:shd w:val="clear" w:color="auto" w:fill="auto"/>
            <w:noWrap/>
            <w:vAlign w:val="bottom"/>
            <w:hideMark/>
          </w:tcPr>
          <w:p w14:paraId="77D4AA9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Konstantin. Lázně</w:t>
            </w:r>
          </w:p>
        </w:tc>
        <w:tc>
          <w:tcPr>
            <w:tcW w:w="425" w:type="dxa"/>
            <w:tcBorders>
              <w:top w:val="nil"/>
              <w:left w:val="nil"/>
              <w:bottom w:val="single" w:sz="4" w:space="0" w:color="auto"/>
              <w:right w:val="single" w:sz="4" w:space="0" w:color="auto"/>
            </w:tcBorders>
            <w:shd w:val="clear" w:color="auto" w:fill="auto"/>
            <w:noWrap/>
            <w:vAlign w:val="bottom"/>
            <w:hideMark/>
          </w:tcPr>
          <w:p w14:paraId="34A28050"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59213BE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6B04DC2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displej</w:t>
            </w:r>
          </w:p>
        </w:tc>
        <w:tc>
          <w:tcPr>
            <w:tcW w:w="5953" w:type="dxa"/>
            <w:tcBorders>
              <w:top w:val="nil"/>
              <w:left w:val="nil"/>
              <w:bottom w:val="single" w:sz="4" w:space="0" w:color="auto"/>
              <w:right w:val="single" w:sz="4" w:space="0" w:color="auto"/>
            </w:tcBorders>
            <w:shd w:val="clear" w:color="auto" w:fill="auto"/>
            <w:noWrap/>
            <w:vAlign w:val="bottom"/>
            <w:hideMark/>
          </w:tcPr>
          <w:p w14:paraId="347E6A9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přístřešku zastávky Konstantinovy Lázně, žel.st. vpravo</w:t>
            </w:r>
          </w:p>
        </w:tc>
      </w:tr>
      <w:tr w:rsidR="00F05235" w:rsidRPr="00F05235" w14:paraId="7C708EA9"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4B7355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PK-TAC-1L,P</w:t>
            </w:r>
          </w:p>
        </w:tc>
        <w:tc>
          <w:tcPr>
            <w:tcW w:w="2693" w:type="dxa"/>
            <w:tcBorders>
              <w:top w:val="nil"/>
              <w:left w:val="nil"/>
              <w:bottom w:val="single" w:sz="4" w:space="0" w:color="auto"/>
              <w:right w:val="single" w:sz="4" w:space="0" w:color="auto"/>
            </w:tcBorders>
            <w:shd w:val="clear" w:color="auto" w:fill="auto"/>
            <w:noWrap/>
            <w:vAlign w:val="bottom"/>
            <w:hideMark/>
          </w:tcPr>
          <w:p w14:paraId="3385606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Tachov (aut.nádr.)</w:t>
            </w:r>
          </w:p>
        </w:tc>
        <w:tc>
          <w:tcPr>
            <w:tcW w:w="425" w:type="dxa"/>
            <w:tcBorders>
              <w:top w:val="nil"/>
              <w:left w:val="nil"/>
              <w:bottom w:val="single" w:sz="4" w:space="0" w:color="auto"/>
              <w:right w:val="single" w:sz="4" w:space="0" w:color="auto"/>
            </w:tcBorders>
            <w:shd w:val="clear" w:color="auto" w:fill="auto"/>
            <w:noWrap/>
            <w:vAlign w:val="bottom"/>
            <w:hideMark/>
          </w:tcPr>
          <w:p w14:paraId="1ED14D7B"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5E96224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40ADD94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687570A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trafiky/bufetu autobusové nádraží u stanoviště 2</w:t>
            </w:r>
          </w:p>
        </w:tc>
      </w:tr>
      <w:tr w:rsidR="00F05235" w:rsidRPr="00F05235" w14:paraId="302EE70D"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51DE63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PK-TAC-2</w:t>
            </w:r>
          </w:p>
        </w:tc>
        <w:tc>
          <w:tcPr>
            <w:tcW w:w="2693" w:type="dxa"/>
            <w:tcBorders>
              <w:top w:val="nil"/>
              <w:left w:val="nil"/>
              <w:bottom w:val="single" w:sz="4" w:space="0" w:color="auto"/>
              <w:right w:val="single" w:sz="4" w:space="0" w:color="auto"/>
            </w:tcBorders>
            <w:shd w:val="clear" w:color="auto" w:fill="auto"/>
            <w:noWrap/>
            <w:vAlign w:val="bottom"/>
            <w:hideMark/>
          </w:tcPr>
          <w:p w14:paraId="67160A3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Tachov (žel.st.)</w:t>
            </w:r>
          </w:p>
        </w:tc>
        <w:tc>
          <w:tcPr>
            <w:tcW w:w="425" w:type="dxa"/>
            <w:tcBorders>
              <w:top w:val="nil"/>
              <w:left w:val="nil"/>
              <w:bottom w:val="single" w:sz="4" w:space="0" w:color="auto"/>
              <w:right w:val="single" w:sz="4" w:space="0" w:color="auto"/>
            </w:tcBorders>
            <w:shd w:val="clear" w:color="auto" w:fill="auto"/>
            <w:noWrap/>
            <w:vAlign w:val="bottom"/>
            <w:hideMark/>
          </w:tcPr>
          <w:p w14:paraId="53930DAA"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4B800E3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0AAF586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03DF7F9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Pod přístřeškem na budově žel. stanice směrem ke kolejišti</w:t>
            </w:r>
          </w:p>
        </w:tc>
      </w:tr>
      <w:tr w:rsidR="00F05235" w:rsidRPr="00F05235" w14:paraId="1BABA701"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262A8B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PK-BOR-1L,P</w:t>
            </w:r>
          </w:p>
        </w:tc>
        <w:tc>
          <w:tcPr>
            <w:tcW w:w="2693" w:type="dxa"/>
            <w:tcBorders>
              <w:top w:val="nil"/>
              <w:left w:val="nil"/>
              <w:bottom w:val="single" w:sz="4" w:space="0" w:color="auto"/>
              <w:right w:val="single" w:sz="4" w:space="0" w:color="auto"/>
            </w:tcBorders>
            <w:shd w:val="clear" w:color="auto" w:fill="auto"/>
            <w:noWrap/>
            <w:vAlign w:val="bottom"/>
            <w:hideMark/>
          </w:tcPr>
          <w:p w14:paraId="6DEFBA9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Bor</w:t>
            </w:r>
          </w:p>
        </w:tc>
        <w:tc>
          <w:tcPr>
            <w:tcW w:w="425" w:type="dxa"/>
            <w:tcBorders>
              <w:top w:val="nil"/>
              <w:left w:val="nil"/>
              <w:bottom w:val="single" w:sz="4" w:space="0" w:color="auto"/>
              <w:right w:val="single" w:sz="4" w:space="0" w:color="auto"/>
            </w:tcBorders>
            <w:shd w:val="clear" w:color="auto" w:fill="auto"/>
            <w:noWrap/>
            <w:vAlign w:val="bottom"/>
            <w:hideMark/>
          </w:tcPr>
          <w:p w14:paraId="20D61696"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502D495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7463681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249C4FB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autobusového nádraží u stanovišť</w:t>
            </w:r>
          </w:p>
        </w:tc>
      </w:tr>
      <w:tr w:rsidR="00F05235" w:rsidRPr="00F05235" w14:paraId="54D6B2E3"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332A4B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PK-STR-1L,P</w:t>
            </w:r>
          </w:p>
        </w:tc>
        <w:tc>
          <w:tcPr>
            <w:tcW w:w="2693" w:type="dxa"/>
            <w:tcBorders>
              <w:top w:val="nil"/>
              <w:left w:val="nil"/>
              <w:bottom w:val="single" w:sz="4" w:space="0" w:color="auto"/>
              <w:right w:val="single" w:sz="4" w:space="0" w:color="auto"/>
            </w:tcBorders>
            <w:shd w:val="clear" w:color="auto" w:fill="auto"/>
            <w:noWrap/>
            <w:vAlign w:val="bottom"/>
            <w:hideMark/>
          </w:tcPr>
          <w:p w14:paraId="68E4A6D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Stříbro</w:t>
            </w:r>
          </w:p>
        </w:tc>
        <w:tc>
          <w:tcPr>
            <w:tcW w:w="425" w:type="dxa"/>
            <w:tcBorders>
              <w:top w:val="nil"/>
              <w:left w:val="nil"/>
              <w:bottom w:val="single" w:sz="4" w:space="0" w:color="auto"/>
              <w:right w:val="single" w:sz="4" w:space="0" w:color="auto"/>
            </w:tcBorders>
            <w:shd w:val="clear" w:color="auto" w:fill="auto"/>
            <w:noWrap/>
            <w:vAlign w:val="bottom"/>
            <w:hideMark/>
          </w:tcPr>
          <w:p w14:paraId="26E06037"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08D7F1F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5F6ACF0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1F95E74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žel. stanice od autobusové zastávky Stříbro, žel.st.</w:t>
            </w:r>
          </w:p>
        </w:tc>
      </w:tr>
      <w:tr w:rsidR="00F05235" w:rsidRPr="00F05235" w14:paraId="4E7F277D"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B99805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PK-NYR-1</w:t>
            </w:r>
          </w:p>
        </w:tc>
        <w:tc>
          <w:tcPr>
            <w:tcW w:w="2693" w:type="dxa"/>
            <w:tcBorders>
              <w:top w:val="nil"/>
              <w:left w:val="nil"/>
              <w:bottom w:val="single" w:sz="4" w:space="0" w:color="auto"/>
              <w:right w:val="single" w:sz="4" w:space="0" w:color="auto"/>
            </w:tcBorders>
            <w:shd w:val="clear" w:color="auto" w:fill="auto"/>
            <w:noWrap/>
            <w:vAlign w:val="bottom"/>
            <w:hideMark/>
          </w:tcPr>
          <w:p w14:paraId="5ADE37B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Nýřany</w:t>
            </w:r>
          </w:p>
        </w:tc>
        <w:tc>
          <w:tcPr>
            <w:tcW w:w="425" w:type="dxa"/>
            <w:tcBorders>
              <w:top w:val="nil"/>
              <w:left w:val="nil"/>
              <w:bottom w:val="single" w:sz="4" w:space="0" w:color="auto"/>
              <w:right w:val="single" w:sz="4" w:space="0" w:color="auto"/>
            </w:tcBorders>
            <w:shd w:val="clear" w:color="auto" w:fill="auto"/>
            <w:noWrap/>
            <w:vAlign w:val="bottom"/>
            <w:hideMark/>
          </w:tcPr>
          <w:p w14:paraId="1A0C4FB5"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655A9FA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60AACB4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RGB LED panel</w:t>
            </w:r>
          </w:p>
        </w:tc>
        <w:tc>
          <w:tcPr>
            <w:tcW w:w="5953" w:type="dxa"/>
            <w:tcBorders>
              <w:top w:val="nil"/>
              <w:left w:val="nil"/>
              <w:bottom w:val="single" w:sz="4" w:space="0" w:color="auto"/>
              <w:right w:val="single" w:sz="4" w:space="0" w:color="auto"/>
            </w:tcBorders>
            <w:shd w:val="clear" w:color="auto" w:fill="auto"/>
            <w:noWrap/>
            <w:vAlign w:val="bottom"/>
            <w:hideMark/>
          </w:tcPr>
          <w:p w14:paraId="1344B92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výpravní budově železniční stanice ke kolejišti</w:t>
            </w:r>
          </w:p>
        </w:tc>
      </w:tr>
      <w:tr w:rsidR="00F05235" w:rsidRPr="00F05235" w14:paraId="2BD60E7D"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F1AD3F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PK-NYR-2</w:t>
            </w:r>
          </w:p>
        </w:tc>
        <w:tc>
          <w:tcPr>
            <w:tcW w:w="2693" w:type="dxa"/>
            <w:tcBorders>
              <w:top w:val="nil"/>
              <w:left w:val="nil"/>
              <w:bottom w:val="single" w:sz="4" w:space="0" w:color="auto"/>
              <w:right w:val="single" w:sz="4" w:space="0" w:color="auto"/>
            </w:tcBorders>
            <w:shd w:val="clear" w:color="auto" w:fill="auto"/>
            <w:noWrap/>
            <w:vAlign w:val="bottom"/>
            <w:hideMark/>
          </w:tcPr>
          <w:p w14:paraId="434226E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Nýřany</w:t>
            </w:r>
          </w:p>
        </w:tc>
        <w:tc>
          <w:tcPr>
            <w:tcW w:w="425" w:type="dxa"/>
            <w:tcBorders>
              <w:top w:val="nil"/>
              <w:left w:val="nil"/>
              <w:bottom w:val="single" w:sz="4" w:space="0" w:color="auto"/>
              <w:right w:val="single" w:sz="4" w:space="0" w:color="auto"/>
            </w:tcBorders>
            <w:shd w:val="clear" w:color="auto" w:fill="auto"/>
            <w:noWrap/>
            <w:vAlign w:val="bottom"/>
            <w:hideMark/>
          </w:tcPr>
          <w:p w14:paraId="5BDB8871"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100E420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0E08AEE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RGB LED panel</w:t>
            </w:r>
          </w:p>
        </w:tc>
        <w:tc>
          <w:tcPr>
            <w:tcW w:w="5953" w:type="dxa"/>
            <w:tcBorders>
              <w:top w:val="nil"/>
              <w:left w:val="nil"/>
              <w:bottom w:val="single" w:sz="4" w:space="0" w:color="auto"/>
              <w:right w:val="single" w:sz="4" w:space="0" w:color="auto"/>
            </w:tcBorders>
            <w:shd w:val="clear" w:color="auto" w:fill="auto"/>
            <w:noWrap/>
            <w:vAlign w:val="bottom"/>
            <w:hideMark/>
          </w:tcPr>
          <w:p w14:paraId="7E29FCD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ubytovny u BUS zastávek</w:t>
            </w:r>
          </w:p>
        </w:tc>
      </w:tr>
      <w:tr w:rsidR="00F05235" w:rsidRPr="00F05235" w14:paraId="7A4122E9"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DF69C6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PK-PLA-1</w:t>
            </w:r>
          </w:p>
        </w:tc>
        <w:tc>
          <w:tcPr>
            <w:tcW w:w="2693" w:type="dxa"/>
            <w:tcBorders>
              <w:top w:val="nil"/>
              <w:left w:val="nil"/>
              <w:bottom w:val="single" w:sz="4" w:space="0" w:color="auto"/>
              <w:right w:val="single" w:sz="4" w:space="0" w:color="auto"/>
            </w:tcBorders>
            <w:shd w:val="clear" w:color="auto" w:fill="auto"/>
            <w:noWrap/>
            <w:vAlign w:val="bottom"/>
            <w:hideMark/>
          </w:tcPr>
          <w:p w14:paraId="08DB618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Plasy</w:t>
            </w:r>
          </w:p>
        </w:tc>
        <w:tc>
          <w:tcPr>
            <w:tcW w:w="425" w:type="dxa"/>
            <w:tcBorders>
              <w:top w:val="nil"/>
              <w:left w:val="nil"/>
              <w:bottom w:val="single" w:sz="4" w:space="0" w:color="auto"/>
              <w:right w:val="single" w:sz="4" w:space="0" w:color="auto"/>
            </w:tcBorders>
            <w:shd w:val="clear" w:color="auto" w:fill="auto"/>
            <w:noWrap/>
            <w:vAlign w:val="bottom"/>
            <w:hideMark/>
          </w:tcPr>
          <w:p w14:paraId="63395BC5"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2A828BB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6D364AE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56E3BFC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výpravní budově železniční stanice ke kolejišti</w:t>
            </w:r>
          </w:p>
        </w:tc>
      </w:tr>
      <w:tr w:rsidR="00F05235" w:rsidRPr="00F05235" w14:paraId="70E8C2C8"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FE53AE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PK-HBR-1L,P</w:t>
            </w:r>
          </w:p>
        </w:tc>
        <w:tc>
          <w:tcPr>
            <w:tcW w:w="2693" w:type="dxa"/>
            <w:tcBorders>
              <w:top w:val="nil"/>
              <w:left w:val="nil"/>
              <w:bottom w:val="single" w:sz="4" w:space="0" w:color="auto"/>
              <w:right w:val="single" w:sz="4" w:space="0" w:color="auto"/>
            </w:tcBorders>
            <w:shd w:val="clear" w:color="auto" w:fill="auto"/>
            <w:noWrap/>
            <w:vAlign w:val="bottom"/>
            <w:hideMark/>
          </w:tcPr>
          <w:p w14:paraId="0810BBD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Horní Bříza</w:t>
            </w:r>
          </w:p>
        </w:tc>
        <w:tc>
          <w:tcPr>
            <w:tcW w:w="425" w:type="dxa"/>
            <w:tcBorders>
              <w:top w:val="nil"/>
              <w:left w:val="nil"/>
              <w:bottom w:val="single" w:sz="4" w:space="0" w:color="auto"/>
              <w:right w:val="single" w:sz="4" w:space="0" w:color="auto"/>
            </w:tcBorders>
            <w:shd w:val="clear" w:color="auto" w:fill="auto"/>
            <w:noWrap/>
            <w:vAlign w:val="bottom"/>
            <w:hideMark/>
          </w:tcPr>
          <w:p w14:paraId="05038C8A"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743344A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6DDD8F2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67CAFA1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výpravní budově železniční stanice směrem k silnici/parkovišti</w:t>
            </w:r>
          </w:p>
        </w:tc>
      </w:tr>
      <w:tr w:rsidR="00F05235" w:rsidRPr="00F05235" w14:paraId="02798523"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C85539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PK-CAN-1</w:t>
            </w:r>
          </w:p>
        </w:tc>
        <w:tc>
          <w:tcPr>
            <w:tcW w:w="2693" w:type="dxa"/>
            <w:tcBorders>
              <w:top w:val="nil"/>
              <w:left w:val="nil"/>
              <w:bottom w:val="single" w:sz="4" w:space="0" w:color="auto"/>
              <w:right w:val="single" w:sz="4" w:space="0" w:color="auto"/>
            </w:tcBorders>
            <w:shd w:val="clear" w:color="auto" w:fill="auto"/>
            <w:noWrap/>
            <w:vAlign w:val="bottom"/>
            <w:hideMark/>
          </w:tcPr>
          <w:p w14:paraId="11E589A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CAN</w:t>
            </w:r>
          </w:p>
        </w:tc>
        <w:tc>
          <w:tcPr>
            <w:tcW w:w="425" w:type="dxa"/>
            <w:tcBorders>
              <w:top w:val="nil"/>
              <w:left w:val="nil"/>
              <w:bottom w:val="single" w:sz="4" w:space="0" w:color="auto"/>
              <w:right w:val="single" w:sz="4" w:space="0" w:color="auto"/>
            </w:tcBorders>
            <w:shd w:val="clear" w:color="auto" w:fill="auto"/>
            <w:noWrap/>
            <w:vAlign w:val="bottom"/>
            <w:hideMark/>
          </w:tcPr>
          <w:p w14:paraId="2DDF6AF2"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6F16891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4E9767D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21778D6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hale CAN, východ směr Husova</w:t>
            </w:r>
          </w:p>
        </w:tc>
      </w:tr>
      <w:tr w:rsidR="00F05235" w:rsidRPr="00F05235" w14:paraId="4E3A67BF"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AF550D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PK-CAN-2</w:t>
            </w:r>
          </w:p>
        </w:tc>
        <w:tc>
          <w:tcPr>
            <w:tcW w:w="2693" w:type="dxa"/>
            <w:tcBorders>
              <w:top w:val="nil"/>
              <w:left w:val="nil"/>
              <w:bottom w:val="single" w:sz="4" w:space="0" w:color="auto"/>
              <w:right w:val="single" w:sz="4" w:space="0" w:color="auto"/>
            </w:tcBorders>
            <w:shd w:val="clear" w:color="auto" w:fill="auto"/>
            <w:noWrap/>
            <w:vAlign w:val="bottom"/>
            <w:hideMark/>
          </w:tcPr>
          <w:p w14:paraId="002AA8F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CAN</w:t>
            </w:r>
          </w:p>
        </w:tc>
        <w:tc>
          <w:tcPr>
            <w:tcW w:w="425" w:type="dxa"/>
            <w:tcBorders>
              <w:top w:val="nil"/>
              <w:left w:val="nil"/>
              <w:bottom w:val="single" w:sz="4" w:space="0" w:color="auto"/>
              <w:right w:val="single" w:sz="4" w:space="0" w:color="auto"/>
            </w:tcBorders>
            <w:shd w:val="clear" w:color="auto" w:fill="auto"/>
            <w:noWrap/>
            <w:vAlign w:val="bottom"/>
            <w:hideMark/>
          </w:tcPr>
          <w:p w14:paraId="7F9FDA70"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328BF4C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3E3A3B7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5B079DB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CAN zvenku, pohled od kruhového objezdu</w:t>
            </w:r>
          </w:p>
        </w:tc>
      </w:tr>
      <w:tr w:rsidR="00F05235" w:rsidRPr="00F05235" w14:paraId="24293211"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1AAE44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PK-HLN-1</w:t>
            </w:r>
          </w:p>
        </w:tc>
        <w:tc>
          <w:tcPr>
            <w:tcW w:w="2693" w:type="dxa"/>
            <w:tcBorders>
              <w:top w:val="nil"/>
              <w:left w:val="nil"/>
              <w:bottom w:val="single" w:sz="4" w:space="0" w:color="auto"/>
              <w:right w:val="single" w:sz="4" w:space="0" w:color="auto"/>
            </w:tcBorders>
            <w:shd w:val="clear" w:color="auto" w:fill="auto"/>
            <w:noWrap/>
            <w:vAlign w:val="bottom"/>
            <w:hideMark/>
          </w:tcPr>
          <w:p w14:paraId="0405369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hl.n.</w:t>
            </w:r>
          </w:p>
        </w:tc>
        <w:tc>
          <w:tcPr>
            <w:tcW w:w="425" w:type="dxa"/>
            <w:tcBorders>
              <w:top w:val="nil"/>
              <w:left w:val="nil"/>
              <w:bottom w:val="single" w:sz="4" w:space="0" w:color="auto"/>
              <w:right w:val="single" w:sz="4" w:space="0" w:color="auto"/>
            </w:tcBorders>
            <w:shd w:val="clear" w:color="auto" w:fill="auto"/>
            <w:noWrap/>
            <w:vAlign w:val="bottom"/>
            <w:hideMark/>
          </w:tcPr>
          <w:p w14:paraId="570CFA4D"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27EB50F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098CCF6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79FE199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hale hlavního nádraží u vstupu do podchodu směr Šumavská vlevo</w:t>
            </w:r>
          </w:p>
        </w:tc>
      </w:tr>
      <w:tr w:rsidR="00F05235" w:rsidRPr="00F05235" w14:paraId="087629AF"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B72793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PK-HLN-2</w:t>
            </w:r>
          </w:p>
        </w:tc>
        <w:tc>
          <w:tcPr>
            <w:tcW w:w="2693" w:type="dxa"/>
            <w:tcBorders>
              <w:top w:val="nil"/>
              <w:left w:val="nil"/>
              <w:bottom w:val="single" w:sz="4" w:space="0" w:color="auto"/>
              <w:right w:val="single" w:sz="4" w:space="0" w:color="auto"/>
            </w:tcBorders>
            <w:shd w:val="clear" w:color="auto" w:fill="auto"/>
            <w:noWrap/>
            <w:vAlign w:val="bottom"/>
            <w:hideMark/>
          </w:tcPr>
          <w:p w14:paraId="51A1E27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hl.n.</w:t>
            </w:r>
          </w:p>
        </w:tc>
        <w:tc>
          <w:tcPr>
            <w:tcW w:w="425" w:type="dxa"/>
            <w:tcBorders>
              <w:top w:val="nil"/>
              <w:left w:val="nil"/>
              <w:bottom w:val="single" w:sz="4" w:space="0" w:color="auto"/>
              <w:right w:val="single" w:sz="4" w:space="0" w:color="auto"/>
            </w:tcBorders>
            <w:shd w:val="clear" w:color="auto" w:fill="auto"/>
            <w:noWrap/>
            <w:vAlign w:val="bottom"/>
            <w:hideMark/>
          </w:tcPr>
          <w:p w14:paraId="4A78D541"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1899EE0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644DBDC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1576C52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hale hlavního nádraží u vstupu do podchodu směr Šumavská vpravo</w:t>
            </w:r>
          </w:p>
        </w:tc>
      </w:tr>
      <w:tr w:rsidR="00F05235" w:rsidRPr="00F05235" w14:paraId="429EFA90"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829E11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PK-ROK-1</w:t>
            </w:r>
          </w:p>
        </w:tc>
        <w:tc>
          <w:tcPr>
            <w:tcW w:w="2693" w:type="dxa"/>
            <w:tcBorders>
              <w:top w:val="nil"/>
              <w:left w:val="nil"/>
              <w:bottom w:val="single" w:sz="4" w:space="0" w:color="auto"/>
              <w:right w:val="single" w:sz="4" w:space="0" w:color="auto"/>
            </w:tcBorders>
            <w:shd w:val="clear" w:color="auto" w:fill="auto"/>
            <w:noWrap/>
            <w:vAlign w:val="bottom"/>
            <w:hideMark/>
          </w:tcPr>
          <w:p w14:paraId="39ADD46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Rokycany</w:t>
            </w:r>
          </w:p>
        </w:tc>
        <w:tc>
          <w:tcPr>
            <w:tcW w:w="425" w:type="dxa"/>
            <w:tcBorders>
              <w:top w:val="nil"/>
              <w:left w:val="nil"/>
              <w:bottom w:val="single" w:sz="4" w:space="0" w:color="auto"/>
              <w:right w:val="single" w:sz="4" w:space="0" w:color="auto"/>
            </w:tcBorders>
            <w:shd w:val="clear" w:color="auto" w:fill="auto"/>
            <w:noWrap/>
            <w:vAlign w:val="bottom"/>
            <w:hideMark/>
          </w:tcPr>
          <w:p w14:paraId="5CBA361A"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6EBA769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02651F7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7C757F3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hale železniční stanice vlevo</w:t>
            </w:r>
          </w:p>
        </w:tc>
      </w:tr>
      <w:tr w:rsidR="00F05235" w:rsidRPr="00F05235" w14:paraId="16BA8C6E"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7FF481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PK-ROK-2</w:t>
            </w:r>
          </w:p>
        </w:tc>
        <w:tc>
          <w:tcPr>
            <w:tcW w:w="2693" w:type="dxa"/>
            <w:tcBorders>
              <w:top w:val="nil"/>
              <w:left w:val="nil"/>
              <w:bottom w:val="single" w:sz="4" w:space="0" w:color="auto"/>
              <w:right w:val="single" w:sz="4" w:space="0" w:color="auto"/>
            </w:tcBorders>
            <w:shd w:val="clear" w:color="auto" w:fill="auto"/>
            <w:noWrap/>
            <w:vAlign w:val="bottom"/>
            <w:hideMark/>
          </w:tcPr>
          <w:p w14:paraId="477D9C2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Rokycany</w:t>
            </w:r>
          </w:p>
        </w:tc>
        <w:tc>
          <w:tcPr>
            <w:tcW w:w="425" w:type="dxa"/>
            <w:tcBorders>
              <w:top w:val="nil"/>
              <w:left w:val="nil"/>
              <w:bottom w:val="single" w:sz="4" w:space="0" w:color="auto"/>
              <w:right w:val="single" w:sz="4" w:space="0" w:color="auto"/>
            </w:tcBorders>
            <w:shd w:val="clear" w:color="auto" w:fill="auto"/>
            <w:noWrap/>
            <w:vAlign w:val="bottom"/>
            <w:hideMark/>
          </w:tcPr>
          <w:p w14:paraId="38DB8EE8"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5A0629D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39808CA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13A0B13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hale železniční stanice vpravo</w:t>
            </w:r>
          </w:p>
        </w:tc>
      </w:tr>
      <w:tr w:rsidR="00F05235" w:rsidRPr="00F05235" w14:paraId="3BDBEC1A"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DAA137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PK-ROK-3</w:t>
            </w:r>
          </w:p>
        </w:tc>
        <w:tc>
          <w:tcPr>
            <w:tcW w:w="2693" w:type="dxa"/>
            <w:tcBorders>
              <w:top w:val="nil"/>
              <w:left w:val="nil"/>
              <w:bottom w:val="single" w:sz="4" w:space="0" w:color="auto"/>
              <w:right w:val="single" w:sz="4" w:space="0" w:color="auto"/>
            </w:tcBorders>
            <w:shd w:val="clear" w:color="auto" w:fill="auto"/>
            <w:noWrap/>
            <w:vAlign w:val="bottom"/>
            <w:hideMark/>
          </w:tcPr>
          <w:p w14:paraId="50B92B8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Rokycany</w:t>
            </w:r>
          </w:p>
        </w:tc>
        <w:tc>
          <w:tcPr>
            <w:tcW w:w="425" w:type="dxa"/>
            <w:tcBorders>
              <w:top w:val="nil"/>
              <w:left w:val="nil"/>
              <w:bottom w:val="single" w:sz="4" w:space="0" w:color="auto"/>
              <w:right w:val="single" w:sz="4" w:space="0" w:color="auto"/>
            </w:tcBorders>
            <w:shd w:val="clear" w:color="auto" w:fill="auto"/>
            <w:noWrap/>
            <w:vAlign w:val="bottom"/>
            <w:hideMark/>
          </w:tcPr>
          <w:p w14:paraId="6AC77A1C"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01A47A7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1DFBB9B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5D0FA28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hale autobusového nádraží vlevo</w:t>
            </w:r>
          </w:p>
        </w:tc>
      </w:tr>
      <w:tr w:rsidR="00F05235" w:rsidRPr="00F05235" w14:paraId="5F380505"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EFD80C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PK-ROK-4</w:t>
            </w:r>
          </w:p>
        </w:tc>
        <w:tc>
          <w:tcPr>
            <w:tcW w:w="2693" w:type="dxa"/>
            <w:tcBorders>
              <w:top w:val="nil"/>
              <w:left w:val="nil"/>
              <w:bottom w:val="single" w:sz="4" w:space="0" w:color="auto"/>
              <w:right w:val="single" w:sz="4" w:space="0" w:color="auto"/>
            </w:tcBorders>
            <w:shd w:val="clear" w:color="auto" w:fill="auto"/>
            <w:noWrap/>
            <w:vAlign w:val="bottom"/>
            <w:hideMark/>
          </w:tcPr>
          <w:p w14:paraId="5E4147C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Rokycany</w:t>
            </w:r>
          </w:p>
        </w:tc>
        <w:tc>
          <w:tcPr>
            <w:tcW w:w="425" w:type="dxa"/>
            <w:tcBorders>
              <w:top w:val="nil"/>
              <w:left w:val="nil"/>
              <w:bottom w:val="single" w:sz="4" w:space="0" w:color="auto"/>
              <w:right w:val="single" w:sz="4" w:space="0" w:color="auto"/>
            </w:tcBorders>
            <w:shd w:val="clear" w:color="auto" w:fill="auto"/>
            <w:noWrap/>
            <w:vAlign w:val="bottom"/>
            <w:hideMark/>
          </w:tcPr>
          <w:p w14:paraId="096A704A"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53626AB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01A4282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11A417F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hale autobusového nádraží vpravo</w:t>
            </w:r>
          </w:p>
        </w:tc>
      </w:tr>
      <w:tr w:rsidR="00F05235" w:rsidRPr="00F05235" w14:paraId="112368DF"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3256F3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PK-KAR-1H,D</w:t>
            </w:r>
          </w:p>
        </w:tc>
        <w:tc>
          <w:tcPr>
            <w:tcW w:w="2693" w:type="dxa"/>
            <w:tcBorders>
              <w:top w:val="nil"/>
              <w:left w:val="nil"/>
              <w:bottom w:val="single" w:sz="4" w:space="0" w:color="auto"/>
              <w:right w:val="single" w:sz="4" w:space="0" w:color="auto"/>
            </w:tcBorders>
            <w:shd w:val="clear" w:color="auto" w:fill="auto"/>
            <w:noWrap/>
            <w:vAlign w:val="bottom"/>
            <w:hideMark/>
          </w:tcPr>
          <w:p w14:paraId="4E2768D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Kařez</w:t>
            </w:r>
          </w:p>
        </w:tc>
        <w:tc>
          <w:tcPr>
            <w:tcW w:w="425" w:type="dxa"/>
            <w:tcBorders>
              <w:top w:val="nil"/>
              <w:left w:val="nil"/>
              <w:bottom w:val="single" w:sz="4" w:space="0" w:color="auto"/>
              <w:right w:val="single" w:sz="4" w:space="0" w:color="auto"/>
            </w:tcBorders>
            <w:shd w:val="clear" w:color="auto" w:fill="auto"/>
            <w:noWrap/>
            <w:vAlign w:val="bottom"/>
            <w:hideMark/>
          </w:tcPr>
          <w:p w14:paraId="58EDE93B"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3A19673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7B992FD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3ECE732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přístřešku zastávky Kařez, žel.st.</w:t>
            </w:r>
          </w:p>
        </w:tc>
      </w:tr>
      <w:tr w:rsidR="00F05235" w:rsidRPr="00F05235" w14:paraId="67E05FDB"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67AE91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PK-ZBI-1</w:t>
            </w:r>
          </w:p>
        </w:tc>
        <w:tc>
          <w:tcPr>
            <w:tcW w:w="2693" w:type="dxa"/>
            <w:tcBorders>
              <w:top w:val="nil"/>
              <w:left w:val="nil"/>
              <w:bottom w:val="single" w:sz="4" w:space="0" w:color="auto"/>
              <w:right w:val="single" w:sz="4" w:space="0" w:color="auto"/>
            </w:tcBorders>
            <w:shd w:val="clear" w:color="auto" w:fill="auto"/>
            <w:noWrap/>
            <w:vAlign w:val="bottom"/>
            <w:hideMark/>
          </w:tcPr>
          <w:p w14:paraId="044DB68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Zbiroh</w:t>
            </w:r>
          </w:p>
        </w:tc>
        <w:tc>
          <w:tcPr>
            <w:tcW w:w="425" w:type="dxa"/>
            <w:tcBorders>
              <w:top w:val="nil"/>
              <w:left w:val="nil"/>
              <w:bottom w:val="single" w:sz="4" w:space="0" w:color="auto"/>
              <w:right w:val="single" w:sz="4" w:space="0" w:color="auto"/>
            </w:tcBorders>
            <w:shd w:val="clear" w:color="auto" w:fill="auto"/>
            <w:noWrap/>
            <w:vAlign w:val="bottom"/>
            <w:hideMark/>
          </w:tcPr>
          <w:p w14:paraId="34614831"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131B5B2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1B8437A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display</w:t>
            </w:r>
          </w:p>
        </w:tc>
        <w:tc>
          <w:tcPr>
            <w:tcW w:w="5953" w:type="dxa"/>
            <w:tcBorders>
              <w:top w:val="nil"/>
              <w:left w:val="nil"/>
              <w:bottom w:val="single" w:sz="4" w:space="0" w:color="auto"/>
              <w:right w:val="single" w:sz="4" w:space="0" w:color="auto"/>
            </w:tcBorders>
            <w:shd w:val="clear" w:color="auto" w:fill="auto"/>
            <w:noWrap/>
            <w:vAlign w:val="bottom"/>
            <w:hideMark/>
          </w:tcPr>
          <w:p w14:paraId="3A58487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označníku zastávky Zbiroh, nám., stanoviště č. 1</w:t>
            </w:r>
          </w:p>
        </w:tc>
      </w:tr>
      <w:tr w:rsidR="00F05235" w:rsidRPr="00F05235" w14:paraId="2E54AF60"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5CA4CF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PK-ZBI-2</w:t>
            </w:r>
          </w:p>
        </w:tc>
        <w:tc>
          <w:tcPr>
            <w:tcW w:w="2693" w:type="dxa"/>
            <w:tcBorders>
              <w:top w:val="nil"/>
              <w:left w:val="nil"/>
              <w:bottom w:val="single" w:sz="4" w:space="0" w:color="auto"/>
              <w:right w:val="single" w:sz="4" w:space="0" w:color="auto"/>
            </w:tcBorders>
            <w:shd w:val="clear" w:color="auto" w:fill="auto"/>
            <w:noWrap/>
            <w:vAlign w:val="bottom"/>
            <w:hideMark/>
          </w:tcPr>
          <w:p w14:paraId="5CF79BF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Zbiroh</w:t>
            </w:r>
          </w:p>
        </w:tc>
        <w:tc>
          <w:tcPr>
            <w:tcW w:w="425" w:type="dxa"/>
            <w:tcBorders>
              <w:top w:val="nil"/>
              <w:left w:val="nil"/>
              <w:bottom w:val="single" w:sz="4" w:space="0" w:color="auto"/>
              <w:right w:val="single" w:sz="4" w:space="0" w:color="auto"/>
            </w:tcBorders>
            <w:shd w:val="clear" w:color="auto" w:fill="auto"/>
            <w:noWrap/>
            <w:vAlign w:val="bottom"/>
            <w:hideMark/>
          </w:tcPr>
          <w:p w14:paraId="22270C5A"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4F11A65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7326788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display</w:t>
            </w:r>
          </w:p>
        </w:tc>
        <w:tc>
          <w:tcPr>
            <w:tcW w:w="5953" w:type="dxa"/>
            <w:tcBorders>
              <w:top w:val="nil"/>
              <w:left w:val="nil"/>
              <w:bottom w:val="single" w:sz="4" w:space="0" w:color="auto"/>
              <w:right w:val="single" w:sz="4" w:space="0" w:color="auto"/>
            </w:tcBorders>
            <w:shd w:val="clear" w:color="auto" w:fill="auto"/>
            <w:noWrap/>
            <w:vAlign w:val="bottom"/>
            <w:hideMark/>
          </w:tcPr>
          <w:p w14:paraId="25EA734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označníku zastávky Zbiroh, nám,. stanoviště č. 2</w:t>
            </w:r>
          </w:p>
        </w:tc>
      </w:tr>
      <w:tr w:rsidR="00F05235" w:rsidRPr="00F05235" w14:paraId="1FF3BC54"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1D8CE2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PK-ZBI-3</w:t>
            </w:r>
          </w:p>
        </w:tc>
        <w:tc>
          <w:tcPr>
            <w:tcW w:w="2693" w:type="dxa"/>
            <w:tcBorders>
              <w:top w:val="nil"/>
              <w:left w:val="nil"/>
              <w:bottom w:val="single" w:sz="4" w:space="0" w:color="auto"/>
              <w:right w:val="single" w:sz="4" w:space="0" w:color="auto"/>
            </w:tcBorders>
            <w:shd w:val="clear" w:color="auto" w:fill="auto"/>
            <w:noWrap/>
            <w:vAlign w:val="bottom"/>
            <w:hideMark/>
          </w:tcPr>
          <w:p w14:paraId="756913D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Zbiroh</w:t>
            </w:r>
          </w:p>
        </w:tc>
        <w:tc>
          <w:tcPr>
            <w:tcW w:w="425" w:type="dxa"/>
            <w:tcBorders>
              <w:top w:val="nil"/>
              <w:left w:val="nil"/>
              <w:bottom w:val="single" w:sz="4" w:space="0" w:color="auto"/>
              <w:right w:val="single" w:sz="4" w:space="0" w:color="auto"/>
            </w:tcBorders>
            <w:shd w:val="clear" w:color="auto" w:fill="auto"/>
            <w:noWrap/>
            <w:vAlign w:val="bottom"/>
            <w:hideMark/>
          </w:tcPr>
          <w:p w14:paraId="5B2C0EDB"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4442C4F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508C318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display</w:t>
            </w:r>
          </w:p>
        </w:tc>
        <w:tc>
          <w:tcPr>
            <w:tcW w:w="5953" w:type="dxa"/>
            <w:tcBorders>
              <w:top w:val="nil"/>
              <w:left w:val="nil"/>
              <w:bottom w:val="single" w:sz="4" w:space="0" w:color="auto"/>
              <w:right w:val="single" w:sz="4" w:space="0" w:color="auto"/>
            </w:tcBorders>
            <w:shd w:val="clear" w:color="auto" w:fill="auto"/>
            <w:noWrap/>
            <w:vAlign w:val="bottom"/>
            <w:hideMark/>
          </w:tcPr>
          <w:p w14:paraId="2D548EB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označníku zastávky Zbiroh, nám., stanoviště č. 3</w:t>
            </w:r>
          </w:p>
        </w:tc>
      </w:tr>
      <w:tr w:rsidR="00F05235" w:rsidRPr="00F05235" w14:paraId="103A1C67"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48C9EA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PK-STO-1</w:t>
            </w:r>
          </w:p>
        </w:tc>
        <w:tc>
          <w:tcPr>
            <w:tcW w:w="2693" w:type="dxa"/>
            <w:tcBorders>
              <w:top w:val="nil"/>
              <w:left w:val="nil"/>
              <w:bottom w:val="single" w:sz="4" w:space="0" w:color="auto"/>
              <w:right w:val="single" w:sz="4" w:space="0" w:color="auto"/>
            </w:tcBorders>
            <w:shd w:val="clear" w:color="auto" w:fill="auto"/>
            <w:noWrap/>
            <w:vAlign w:val="bottom"/>
            <w:hideMark/>
          </w:tcPr>
          <w:p w14:paraId="01B073F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Stod</w:t>
            </w:r>
          </w:p>
        </w:tc>
        <w:tc>
          <w:tcPr>
            <w:tcW w:w="425" w:type="dxa"/>
            <w:tcBorders>
              <w:top w:val="nil"/>
              <w:left w:val="nil"/>
              <w:bottom w:val="single" w:sz="4" w:space="0" w:color="auto"/>
              <w:right w:val="single" w:sz="4" w:space="0" w:color="auto"/>
            </w:tcBorders>
            <w:shd w:val="clear" w:color="auto" w:fill="auto"/>
            <w:noWrap/>
            <w:vAlign w:val="bottom"/>
            <w:hideMark/>
          </w:tcPr>
          <w:p w14:paraId="695CD29E"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2908F11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5715A2D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7416229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žel. stanice od kolejiště</w:t>
            </w:r>
          </w:p>
        </w:tc>
      </w:tr>
      <w:tr w:rsidR="00F05235" w:rsidRPr="00F05235" w14:paraId="7BEAFD6A"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060669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PK-STO-2</w:t>
            </w:r>
          </w:p>
        </w:tc>
        <w:tc>
          <w:tcPr>
            <w:tcW w:w="2693" w:type="dxa"/>
            <w:tcBorders>
              <w:top w:val="nil"/>
              <w:left w:val="nil"/>
              <w:bottom w:val="single" w:sz="4" w:space="0" w:color="auto"/>
              <w:right w:val="single" w:sz="4" w:space="0" w:color="auto"/>
            </w:tcBorders>
            <w:shd w:val="clear" w:color="auto" w:fill="auto"/>
            <w:noWrap/>
            <w:vAlign w:val="bottom"/>
            <w:hideMark/>
          </w:tcPr>
          <w:p w14:paraId="2D4BCFF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Stod</w:t>
            </w:r>
          </w:p>
        </w:tc>
        <w:tc>
          <w:tcPr>
            <w:tcW w:w="425" w:type="dxa"/>
            <w:tcBorders>
              <w:top w:val="nil"/>
              <w:left w:val="nil"/>
              <w:bottom w:val="single" w:sz="4" w:space="0" w:color="auto"/>
              <w:right w:val="single" w:sz="4" w:space="0" w:color="auto"/>
            </w:tcBorders>
            <w:shd w:val="clear" w:color="auto" w:fill="auto"/>
            <w:noWrap/>
            <w:vAlign w:val="bottom"/>
            <w:hideMark/>
          </w:tcPr>
          <w:p w14:paraId="50774520"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0AA3AE2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445CB34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3355C17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žel. stanice od autobusové zastávky Stod, žel.st.</w:t>
            </w:r>
          </w:p>
        </w:tc>
      </w:tr>
      <w:tr w:rsidR="00F05235" w:rsidRPr="00F05235" w14:paraId="5D8C21A3"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108C4E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lastRenderedPageBreak/>
              <w:t>PK-DOM-1</w:t>
            </w:r>
          </w:p>
        </w:tc>
        <w:tc>
          <w:tcPr>
            <w:tcW w:w="2693" w:type="dxa"/>
            <w:tcBorders>
              <w:top w:val="nil"/>
              <w:left w:val="nil"/>
              <w:bottom w:val="single" w:sz="4" w:space="0" w:color="auto"/>
              <w:right w:val="single" w:sz="4" w:space="0" w:color="auto"/>
            </w:tcBorders>
            <w:shd w:val="clear" w:color="auto" w:fill="auto"/>
            <w:noWrap/>
            <w:vAlign w:val="bottom"/>
            <w:hideMark/>
          </w:tcPr>
          <w:p w14:paraId="4876428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Domažlice</w:t>
            </w:r>
          </w:p>
        </w:tc>
        <w:tc>
          <w:tcPr>
            <w:tcW w:w="425" w:type="dxa"/>
            <w:tcBorders>
              <w:top w:val="nil"/>
              <w:left w:val="nil"/>
              <w:bottom w:val="single" w:sz="4" w:space="0" w:color="auto"/>
              <w:right w:val="single" w:sz="4" w:space="0" w:color="auto"/>
            </w:tcBorders>
            <w:shd w:val="clear" w:color="auto" w:fill="auto"/>
            <w:noWrap/>
            <w:vAlign w:val="bottom"/>
            <w:hideMark/>
          </w:tcPr>
          <w:p w14:paraId="7BE438B8"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7D60EF2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0AC4161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1F8F751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hale železniční stanice</w:t>
            </w:r>
          </w:p>
        </w:tc>
      </w:tr>
      <w:tr w:rsidR="00F05235" w:rsidRPr="00F05235" w14:paraId="37BCB4D8"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3F3571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PK-DOM-2</w:t>
            </w:r>
          </w:p>
        </w:tc>
        <w:tc>
          <w:tcPr>
            <w:tcW w:w="2693" w:type="dxa"/>
            <w:tcBorders>
              <w:top w:val="nil"/>
              <w:left w:val="nil"/>
              <w:bottom w:val="single" w:sz="4" w:space="0" w:color="auto"/>
              <w:right w:val="single" w:sz="4" w:space="0" w:color="auto"/>
            </w:tcBorders>
            <w:shd w:val="clear" w:color="auto" w:fill="auto"/>
            <w:noWrap/>
            <w:vAlign w:val="bottom"/>
            <w:hideMark/>
          </w:tcPr>
          <w:p w14:paraId="0960BDE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Domažlice</w:t>
            </w:r>
          </w:p>
        </w:tc>
        <w:tc>
          <w:tcPr>
            <w:tcW w:w="425" w:type="dxa"/>
            <w:tcBorders>
              <w:top w:val="nil"/>
              <w:left w:val="nil"/>
              <w:bottom w:val="single" w:sz="4" w:space="0" w:color="auto"/>
              <w:right w:val="single" w:sz="4" w:space="0" w:color="auto"/>
            </w:tcBorders>
            <w:shd w:val="clear" w:color="auto" w:fill="auto"/>
            <w:noWrap/>
            <w:vAlign w:val="bottom"/>
            <w:hideMark/>
          </w:tcPr>
          <w:p w14:paraId="5F626218"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5C5A136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06A62FD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3086A03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Nad schody od nástupišť k autobusovému nádraží</w:t>
            </w:r>
          </w:p>
        </w:tc>
      </w:tr>
      <w:tr w:rsidR="00F05235" w:rsidRPr="00F05235" w14:paraId="54A6D20C"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D72A70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PK-NSK-1L,P</w:t>
            </w:r>
          </w:p>
        </w:tc>
        <w:tc>
          <w:tcPr>
            <w:tcW w:w="2693" w:type="dxa"/>
            <w:tcBorders>
              <w:top w:val="nil"/>
              <w:left w:val="nil"/>
              <w:bottom w:val="single" w:sz="4" w:space="0" w:color="auto"/>
              <w:right w:val="single" w:sz="4" w:space="0" w:color="auto"/>
            </w:tcBorders>
            <w:shd w:val="clear" w:color="auto" w:fill="auto"/>
            <w:noWrap/>
            <w:vAlign w:val="bottom"/>
            <w:hideMark/>
          </w:tcPr>
          <w:p w14:paraId="127E61E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Nýrsko</w:t>
            </w:r>
          </w:p>
        </w:tc>
        <w:tc>
          <w:tcPr>
            <w:tcW w:w="425" w:type="dxa"/>
            <w:tcBorders>
              <w:top w:val="nil"/>
              <w:left w:val="nil"/>
              <w:bottom w:val="single" w:sz="4" w:space="0" w:color="auto"/>
              <w:right w:val="single" w:sz="4" w:space="0" w:color="auto"/>
            </w:tcBorders>
            <w:shd w:val="clear" w:color="auto" w:fill="auto"/>
            <w:noWrap/>
            <w:vAlign w:val="bottom"/>
            <w:hideMark/>
          </w:tcPr>
          <w:p w14:paraId="157DC045"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1445CE2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550201F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49120DC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autobusového nádraží ke stanovištím</w:t>
            </w:r>
          </w:p>
        </w:tc>
      </w:tr>
      <w:tr w:rsidR="00F05235" w:rsidRPr="00F05235" w14:paraId="5740B93C"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ED4F8E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PK-KLA-1L,P</w:t>
            </w:r>
          </w:p>
        </w:tc>
        <w:tc>
          <w:tcPr>
            <w:tcW w:w="2693" w:type="dxa"/>
            <w:tcBorders>
              <w:top w:val="nil"/>
              <w:left w:val="nil"/>
              <w:bottom w:val="single" w:sz="4" w:space="0" w:color="auto"/>
              <w:right w:val="single" w:sz="4" w:space="0" w:color="auto"/>
            </w:tcBorders>
            <w:shd w:val="clear" w:color="auto" w:fill="auto"/>
            <w:noWrap/>
            <w:vAlign w:val="bottom"/>
            <w:hideMark/>
          </w:tcPr>
          <w:p w14:paraId="6B5D173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Klatovy</w:t>
            </w:r>
          </w:p>
        </w:tc>
        <w:tc>
          <w:tcPr>
            <w:tcW w:w="425" w:type="dxa"/>
            <w:tcBorders>
              <w:top w:val="nil"/>
              <w:left w:val="nil"/>
              <w:bottom w:val="single" w:sz="4" w:space="0" w:color="auto"/>
              <w:right w:val="single" w:sz="4" w:space="0" w:color="auto"/>
            </w:tcBorders>
            <w:shd w:val="clear" w:color="auto" w:fill="auto"/>
            <w:noWrap/>
            <w:vAlign w:val="bottom"/>
            <w:hideMark/>
          </w:tcPr>
          <w:p w14:paraId="6D4FC73B"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289B1C3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6195641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3B2D632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autobusového nádraží od vjezdové brány</w:t>
            </w:r>
          </w:p>
        </w:tc>
      </w:tr>
      <w:tr w:rsidR="00F05235" w:rsidRPr="00F05235" w14:paraId="5640EADA"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90F213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PK-KLA-2</w:t>
            </w:r>
          </w:p>
        </w:tc>
        <w:tc>
          <w:tcPr>
            <w:tcW w:w="2693" w:type="dxa"/>
            <w:tcBorders>
              <w:top w:val="nil"/>
              <w:left w:val="nil"/>
              <w:bottom w:val="single" w:sz="4" w:space="0" w:color="auto"/>
              <w:right w:val="single" w:sz="4" w:space="0" w:color="auto"/>
            </w:tcBorders>
            <w:shd w:val="clear" w:color="auto" w:fill="auto"/>
            <w:noWrap/>
            <w:vAlign w:val="bottom"/>
            <w:hideMark/>
          </w:tcPr>
          <w:p w14:paraId="047B175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Klatovy</w:t>
            </w:r>
          </w:p>
        </w:tc>
        <w:tc>
          <w:tcPr>
            <w:tcW w:w="425" w:type="dxa"/>
            <w:tcBorders>
              <w:top w:val="nil"/>
              <w:left w:val="nil"/>
              <w:bottom w:val="single" w:sz="4" w:space="0" w:color="auto"/>
              <w:right w:val="single" w:sz="4" w:space="0" w:color="auto"/>
            </w:tcBorders>
            <w:shd w:val="clear" w:color="auto" w:fill="auto"/>
            <w:noWrap/>
            <w:vAlign w:val="bottom"/>
            <w:hideMark/>
          </w:tcPr>
          <w:p w14:paraId="013A8FCA"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3EAAFA8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405A8F3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6D3646A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hale autobusového nádraží vlevo</w:t>
            </w:r>
          </w:p>
        </w:tc>
      </w:tr>
      <w:tr w:rsidR="00F05235" w:rsidRPr="00F05235" w14:paraId="2E7668C7"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37E8EF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PK-KLA-3</w:t>
            </w:r>
          </w:p>
        </w:tc>
        <w:tc>
          <w:tcPr>
            <w:tcW w:w="2693" w:type="dxa"/>
            <w:tcBorders>
              <w:top w:val="nil"/>
              <w:left w:val="nil"/>
              <w:bottom w:val="single" w:sz="4" w:space="0" w:color="auto"/>
              <w:right w:val="single" w:sz="4" w:space="0" w:color="auto"/>
            </w:tcBorders>
            <w:shd w:val="clear" w:color="auto" w:fill="auto"/>
            <w:noWrap/>
            <w:vAlign w:val="bottom"/>
            <w:hideMark/>
          </w:tcPr>
          <w:p w14:paraId="793FE83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Klatovy</w:t>
            </w:r>
          </w:p>
        </w:tc>
        <w:tc>
          <w:tcPr>
            <w:tcW w:w="425" w:type="dxa"/>
            <w:tcBorders>
              <w:top w:val="nil"/>
              <w:left w:val="nil"/>
              <w:bottom w:val="single" w:sz="4" w:space="0" w:color="auto"/>
              <w:right w:val="single" w:sz="4" w:space="0" w:color="auto"/>
            </w:tcBorders>
            <w:shd w:val="clear" w:color="auto" w:fill="auto"/>
            <w:noWrap/>
            <w:vAlign w:val="bottom"/>
            <w:hideMark/>
          </w:tcPr>
          <w:p w14:paraId="23BD105A"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27291C5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6F31390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4E65B24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hale autobusového nádraží vpravo</w:t>
            </w:r>
          </w:p>
        </w:tc>
      </w:tr>
      <w:tr w:rsidR="00F05235" w:rsidRPr="00F05235" w14:paraId="4438881E"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F9E593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PK-KLA-4</w:t>
            </w:r>
          </w:p>
        </w:tc>
        <w:tc>
          <w:tcPr>
            <w:tcW w:w="2693" w:type="dxa"/>
            <w:tcBorders>
              <w:top w:val="nil"/>
              <w:left w:val="nil"/>
              <w:bottom w:val="single" w:sz="4" w:space="0" w:color="auto"/>
              <w:right w:val="single" w:sz="4" w:space="0" w:color="auto"/>
            </w:tcBorders>
            <w:shd w:val="clear" w:color="auto" w:fill="auto"/>
            <w:noWrap/>
            <w:vAlign w:val="bottom"/>
            <w:hideMark/>
          </w:tcPr>
          <w:p w14:paraId="48D21C7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Klatovy</w:t>
            </w:r>
          </w:p>
        </w:tc>
        <w:tc>
          <w:tcPr>
            <w:tcW w:w="425" w:type="dxa"/>
            <w:tcBorders>
              <w:top w:val="nil"/>
              <w:left w:val="nil"/>
              <w:bottom w:val="single" w:sz="4" w:space="0" w:color="auto"/>
              <w:right w:val="single" w:sz="4" w:space="0" w:color="auto"/>
            </w:tcBorders>
            <w:shd w:val="clear" w:color="auto" w:fill="auto"/>
            <w:noWrap/>
            <w:vAlign w:val="bottom"/>
            <w:hideMark/>
          </w:tcPr>
          <w:p w14:paraId="3F9A56D2"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1F01977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1B1CC6F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3A0A9D1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 xml:space="preserve">V hale železniční stanice u východu k parkovišti </w:t>
            </w:r>
            <w:r w:rsidRPr="00F05235">
              <w:rPr>
                <w:rFonts w:ascii="Calibri" w:eastAsia="Times New Roman" w:hAnsi="Calibri" w:cs="Calibri"/>
                <w:color w:val="FF0000"/>
                <w:kern w:val="0"/>
                <w:sz w:val="20"/>
                <w:szCs w:val="20"/>
                <w:lang w:eastAsia="cs-CZ"/>
                <w14:ligatures w14:val="none"/>
              </w:rPr>
              <w:t>(prov. nyní u buněk)</w:t>
            </w:r>
          </w:p>
        </w:tc>
      </w:tr>
      <w:tr w:rsidR="00F05235" w:rsidRPr="00F05235" w14:paraId="3C59ADD8"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7CAB2C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PK-PRE-1L,P</w:t>
            </w:r>
          </w:p>
        </w:tc>
        <w:tc>
          <w:tcPr>
            <w:tcW w:w="2693" w:type="dxa"/>
            <w:tcBorders>
              <w:top w:val="nil"/>
              <w:left w:val="nil"/>
              <w:bottom w:val="single" w:sz="4" w:space="0" w:color="auto"/>
              <w:right w:val="single" w:sz="4" w:space="0" w:color="auto"/>
            </w:tcBorders>
            <w:shd w:val="clear" w:color="auto" w:fill="auto"/>
            <w:noWrap/>
            <w:vAlign w:val="bottom"/>
            <w:hideMark/>
          </w:tcPr>
          <w:p w14:paraId="463A3C6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Přeštice</w:t>
            </w:r>
          </w:p>
        </w:tc>
        <w:tc>
          <w:tcPr>
            <w:tcW w:w="425" w:type="dxa"/>
            <w:tcBorders>
              <w:top w:val="nil"/>
              <w:left w:val="nil"/>
              <w:bottom w:val="single" w:sz="4" w:space="0" w:color="auto"/>
              <w:right w:val="single" w:sz="4" w:space="0" w:color="auto"/>
            </w:tcBorders>
            <w:shd w:val="clear" w:color="auto" w:fill="auto"/>
            <w:noWrap/>
            <w:vAlign w:val="bottom"/>
            <w:hideMark/>
          </w:tcPr>
          <w:p w14:paraId="432B7A9B"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760B619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2DAB395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1CC4937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žel. stanice od autobusového nádraží</w:t>
            </w:r>
          </w:p>
        </w:tc>
      </w:tr>
      <w:tr w:rsidR="00F05235" w:rsidRPr="00F05235" w14:paraId="2E696B25"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76F161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PK-HOL-1</w:t>
            </w:r>
          </w:p>
        </w:tc>
        <w:tc>
          <w:tcPr>
            <w:tcW w:w="2693" w:type="dxa"/>
            <w:tcBorders>
              <w:top w:val="nil"/>
              <w:left w:val="nil"/>
              <w:bottom w:val="single" w:sz="4" w:space="0" w:color="auto"/>
              <w:right w:val="single" w:sz="4" w:space="0" w:color="auto"/>
            </w:tcBorders>
            <w:shd w:val="clear" w:color="auto" w:fill="auto"/>
            <w:noWrap/>
            <w:vAlign w:val="bottom"/>
            <w:hideMark/>
          </w:tcPr>
          <w:p w14:paraId="5BAFCD1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Holýšov</w:t>
            </w:r>
          </w:p>
        </w:tc>
        <w:tc>
          <w:tcPr>
            <w:tcW w:w="425" w:type="dxa"/>
            <w:tcBorders>
              <w:top w:val="nil"/>
              <w:left w:val="nil"/>
              <w:bottom w:val="single" w:sz="4" w:space="0" w:color="auto"/>
              <w:right w:val="single" w:sz="4" w:space="0" w:color="auto"/>
            </w:tcBorders>
            <w:shd w:val="clear" w:color="auto" w:fill="auto"/>
            <w:noWrap/>
            <w:vAlign w:val="bottom"/>
            <w:hideMark/>
          </w:tcPr>
          <w:p w14:paraId="025BEFE8"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1C0F571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138E10D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4C27D02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Pod přístřeškem na budově žel. stanice směrem ke kolejišti</w:t>
            </w:r>
          </w:p>
        </w:tc>
      </w:tr>
      <w:tr w:rsidR="00F05235" w:rsidRPr="00F05235" w14:paraId="6F8F0C5A"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D40316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PK-NEZ-1L,P</w:t>
            </w:r>
          </w:p>
        </w:tc>
        <w:tc>
          <w:tcPr>
            <w:tcW w:w="2693" w:type="dxa"/>
            <w:tcBorders>
              <w:top w:val="nil"/>
              <w:left w:val="nil"/>
              <w:bottom w:val="single" w:sz="4" w:space="0" w:color="auto"/>
              <w:right w:val="single" w:sz="4" w:space="0" w:color="auto"/>
            </w:tcBorders>
            <w:shd w:val="clear" w:color="auto" w:fill="auto"/>
            <w:noWrap/>
            <w:vAlign w:val="bottom"/>
            <w:hideMark/>
          </w:tcPr>
          <w:p w14:paraId="42B3F06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Nezvěstice</w:t>
            </w:r>
          </w:p>
        </w:tc>
        <w:tc>
          <w:tcPr>
            <w:tcW w:w="425" w:type="dxa"/>
            <w:tcBorders>
              <w:top w:val="nil"/>
              <w:left w:val="nil"/>
              <w:bottom w:val="single" w:sz="4" w:space="0" w:color="auto"/>
              <w:right w:val="single" w:sz="4" w:space="0" w:color="auto"/>
            </w:tcBorders>
            <w:shd w:val="clear" w:color="auto" w:fill="auto"/>
            <w:noWrap/>
            <w:vAlign w:val="bottom"/>
            <w:hideMark/>
          </w:tcPr>
          <w:p w14:paraId="0C1B14F6"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05FFDDE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43F1047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10462F3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žel. stanice k nástupištím</w:t>
            </w:r>
          </w:p>
        </w:tc>
      </w:tr>
      <w:tr w:rsidR="00F05235" w:rsidRPr="00F05235" w14:paraId="67661B10"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DD9C6B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PK-NEZ-2</w:t>
            </w:r>
          </w:p>
        </w:tc>
        <w:tc>
          <w:tcPr>
            <w:tcW w:w="2693" w:type="dxa"/>
            <w:tcBorders>
              <w:top w:val="nil"/>
              <w:left w:val="nil"/>
              <w:bottom w:val="single" w:sz="4" w:space="0" w:color="auto"/>
              <w:right w:val="single" w:sz="4" w:space="0" w:color="auto"/>
            </w:tcBorders>
            <w:shd w:val="clear" w:color="auto" w:fill="auto"/>
            <w:noWrap/>
            <w:vAlign w:val="bottom"/>
            <w:hideMark/>
          </w:tcPr>
          <w:p w14:paraId="06A840A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Nezvěstice</w:t>
            </w:r>
          </w:p>
        </w:tc>
        <w:tc>
          <w:tcPr>
            <w:tcW w:w="425" w:type="dxa"/>
            <w:tcBorders>
              <w:top w:val="nil"/>
              <w:left w:val="nil"/>
              <w:bottom w:val="single" w:sz="4" w:space="0" w:color="auto"/>
              <w:right w:val="single" w:sz="4" w:space="0" w:color="auto"/>
            </w:tcBorders>
            <w:shd w:val="clear" w:color="auto" w:fill="auto"/>
            <w:noWrap/>
            <w:vAlign w:val="bottom"/>
            <w:hideMark/>
          </w:tcPr>
          <w:p w14:paraId="7FC52406"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490406D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3A867DE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5498078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čekárně uvnitř budovy železniční stanice</w:t>
            </w:r>
          </w:p>
        </w:tc>
      </w:tr>
      <w:tr w:rsidR="00F05235" w:rsidRPr="00F05235" w14:paraId="5D478686"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3291E2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PK-BLO-1L,P</w:t>
            </w:r>
          </w:p>
        </w:tc>
        <w:tc>
          <w:tcPr>
            <w:tcW w:w="2693" w:type="dxa"/>
            <w:tcBorders>
              <w:top w:val="nil"/>
              <w:left w:val="nil"/>
              <w:bottom w:val="single" w:sz="4" w:space="0" w:color="auto"/>
              <w:right w:val="single" w:sz="4" w:space="0" w:color="auto"/>
            </w:tcBorders>
            <w:shd w:val="clear" w:color="auto" w:fill="auto"/>
            <w:noWrap/>
            <w:vAlign w:val="bottom"/>
            <w:hideMark/>
          </w:tcPr>
          <w:p w14:paraId="6B76F39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Blovice</w:t>
            </w:r>
          </w:p>
        </w:tc>
        <w:tc>
          <w:tcPr>
            <w:tcW w:w="425" w:type="dxa"/>
            <w:tcBorders>
              <w:top w:val="nil"/>
              <w:left w:val="nil"/>
              <w:bottom w:val="single" w:sz="4" w:space="0" w:color="auto"/>
              <w:right w:val="single" w:sz="4" w:space="0" w:color="auto"/>
            </w:tcBorders>
            <w:shd w:val="clear" w:color="auto" w:fill="auto"/>
            <w:noWrap/>
            <w:vAlign w:val="bottom"/>
            <w:hideMark/>
          </w:tcPr>
          <w:p w14:paraId="4D6AF85D"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1BC6D6D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362C9B6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6853433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žel. stanice k nástupištím</w:t>
            </w:r>
          </w:p>
        </w:tc>
      </w:tr>
      <w:tr w:rsidR="00F05235" w:rsidRPr="00F05235" w14:paraId="537EA494"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C00BD3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PK-BLO-2</w:t>
            </w:r>
          </w:p>
        </w:tc>
        <w:tc>
          <w:tcPr>
            <w:tcW w:w="2693" w:type="dxa"/>
            <w:tcBorders>
              <w:top w:val="nil"/>
              <w:left w:val="nil"/>
              <w:bottom w:val="single" w:sz="4" w:space="0" w:color="auto"/>
              <w:right w:val="single" w:sz="4" w:space="0" w:color="auto"/>
            </w:tcBorders>
            <w:shd w:val="clear" w:color="auto" w:fill="auto"/>
            <w:noWrap/>
            <w:vAlign w:val="bottom"/>
            <w:hideMark/>
          </w:tcPr>
          <w:p w14:paraId="6366B39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Blovice</w:t>
            </w:r>
          </w:p>
        </w:tc>
        <w:tc>
          <w:tcPr>
            <w:tcW w:w="425" w:type="dxa"/>
            <w:tcBorders>
              <w:top w:val="nil"/>
              <w:left w:val="nil"/>
              <w:bottom w:val="single" w:sz="4" w:space="0" w:color="auto"/>
              <w:right w:val="single" w:sz="4" w:space="0" w:color="auto"/>
            </w:tcBorders>
            <w:shd w:val="clear" w:color="auto" w:fill="auto"/>
            <w:noWrap/>
            <w:vAlign w:val="bottom"/>
            <w:hideMark/>
          </w:tcPr>
          <w:p w14:paraId="7604FAA0"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380FCA9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50DC672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326E7B5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Uprostřed točny autobusového terminálu vedle žel. stanice</w:t>
            </w:r>
          </w:p>
        </w:tc>
      </w:tr>
      <w:tr w:rsidR="00F05235" w:rsidRPr="00F05235" w14:paraId="3254D626"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C7C91C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PK-NEP-1</w:t>
            </w:r>
          </w:p>
        </w:tc>
        <w:tc>
          <w:tcPr>
            <w:tcW w:w="2693" w:type="dxa"/>
            <w:tcBorders>
              <w:top w:val="nil"/>
              <w:left w:val="nil"/>
              <w:bottom w:val="single" w:sz="4" w:space="0" w:color="auto"/>
              <w:right w:val="single" w:sz="4" w:space="0" w:color="auto"/>
            </w:tcBorders>
            <w:shd w:val="clear" w:color="auto" w:fill="auto"/>
            <w:noWrap/>
            <w:vAlign w:val="bottom"/>
            <w:hideMark/>
          </w:tcPr>
          <w:p w14:paraId="11F1CBE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Nepomuk</w:t>
            </w:r>
          </w:p>
        </w:tc>
        <w:tc>
          <w:tcPr>
            <w:tcW w:w="425" w:type="dxa"/>
            <w:tcBorders>
              <w:top w:val="nil"/>
              <w:left w:val="nil"/>
              <w:bottom w:val="single" w:sz="4" w:space="0" w:color="auto"/>
              <w:right w:val="single" w:sz="4" w:space="0" w:color="auto"/>
            </w:tcBorders>
            <w:shd w:val="clear" w:color="auto" w:fill="auto"/>
            <w:noWrap/>
            <w:vAlign w:val="bottom"/>
            <w:hideMark/>
          </w:tcPr>
          <w:p w14:paraId="0428F8E6"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32E1531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093C7FE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71039AC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výpravní budově žel. stanice od kolejiště</w:t>
            </w:r>
          </w:p>
        </w:tc>
      </w:tr>
      <w:tr w:rsidR="00F05235" w:rsidRPr="00F05235" w14:paraId="1930F3EA"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BA8495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PK-NEP-2L,P</w:t>
            </w:r>
          </w:p>
        </w:tc>
        <w:tc>
          <w:tcPr>
            <w:tcW w:w="2693" w:type="dxa"/>
            <w:tcBorders>
              <w:top w:val="nil"/>
              <w:left w:val="nil"/>
              <w:bottom w:val="single" w:sz="4" w:space="0" w:color="auto"/>
              <w:right w:val="single" w:sz="4" w:space="0" w:color="auto"/>
            </w:tcBorders>
            <w:shd w:val="clear" w:color="auto" w:fill="auto"/>
            <w:noWrap/>
            <w:vAlign w:val="bottom"/>
            <w:hideMark/>
          </w:tcPr>
          <w:p w14:paraId="0212912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Nepomuk</w:t>
            </w:r>
          </w:p>
        </w:tc>
        <w:tc>
          <w:tcPr>
            <w:tcW w:w="425" w:type="dxa"/>
            <w:tcBorders>
              <w:top w:val="nil"/>
              <w:left w:val="nil"/>
              <w:bottom w:val="single" w:sz="4" w:space="0" w:color="auto"/>
              <w:right w:val="single" w:sz="4" w:space="0" w:color="auto"/>
            </w:tcBorders>
            <w:shd w:val="clear" w:color="auto" w:fill="auto"/>
            <w:noWrap/>
            <w:vAlign w:val="bottom"/>
            <w:hideMark/>
          </w:tcPr>
          <w:p w14:paraId="1D568904"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1BD312C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0B835EB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49D55BD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výpravní budově žel. stanice od stánku s občerstvením</w:t>
            </w:r>
          </w:p>
        </w:tc>
      </w:tr>
      <w:tr w:rsidR="00F05235" w:rsidRPr="00F05235" w14:paraId="73E26C40"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60A235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PK-NEP-3</w:t>
            </w:r>
          </w:p>
        </w:tc>
        <w:tc>
          <w:tcPr>
            <w:tcW w:w="2693" w:type="dxa"/>
            <w:tcBorders>
              <w:top w:val="nil"/>
              <w:left w:val="nil"/>
              <w:bottom w:val="single" w:sz="4" w:space="0" w:color="auto"/>
              <w:right w:val="single" w:sz="4" w:space="0" w:color="auto"/>
            </w:tcBorders>
            <w:shd w:val="clear" w:color="auto" w:fill="auto"/>
            <w:noWrap/>
            <w:vAlign w:val="bottom"/>
            <w:hideMark/>
          </w:tcPr>
          <w:p w14:paraId="4DF97C9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Nepomuk</w:t>
            </w:r>
          </w:p>
        </w:tc>
        <w:tc>
          <w:tcPr>
            <w:tcW w:w="425" w:type="dxa"/>
            <w:tcBorders>
              <w:top w:val="nil"/>
              <w:left w:val="nil"/>
              <w:bottom w:val="single" w:sz="4" w:space="0" w:color="auto"/>
              <w:right w:val="single" w:sz="4" w:space="0" w:color="auto"/>
            </w:tcBorders>
            <w:shd w:val="clear" w:color="auto" w:fill="auto"/>
            <w:noWrap/>
            <w:vAlign w:val="bottom"/>
            <w:hideMark/>
          </w:tcPr>
          <w:p w14:paraId="772DA676"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2D57F58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22721A6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display</w:t>
            </w:r>
          </w:p>
        </w:tc>
        <w:tc>
          <w:tcPr>
            <w:tcW w:w="5953" w:type="dxa"/>
            <w:tcBorders>
              <w:top w:val="nil"/>
              <w:left w:val="nil"/>
              <w:bottom w:val="single" w:sz="4" w:space="0" w:color="auto"/>
              <w:right w:val="single" w:sz="4" w:space="0" w:color="auto"/>
            </w:tcBorders>
            <w:shd w:val="clear" w:color="auto" w:fill="auto"/>
            <w:noWrap/>
            <w:vAlign w:val="bottom"/>
            <w:hideMark/>
          </w:tcPr>
          <w:p w14:paraId="0E6C82C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označníku zastávky Nepomuk, město</w:t>
            </w:r>
          </w:p>
        </w:tc>
      </w:tr>
      <w:tr w:rsidR="00F05235" w:rsidRPr="00F05235" w14:paraId="5A60F24F"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05FD08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PK-PAC-1L,P</w:t>
            </w:r>
          </w:p>
        </w:tc>
        <w:tc>
          <w:tcPr>
            <w:tcW w:w="2693" w:type="dxa"/>
            <w:tcBorders>
              <w:top w:val="nil"/>
              <w:left w:val="nil"/>
              <w:bottom w:val="single" w:sz="4" w:space="0" w:color="auto"/>
              <w:right w:val="single" w:sz="4" w:space="0" w:color="auto"/>
            </w:tcBorders>
            <w:shd w:val="clear" w:color="auto" w:fill="auto"/>
            <w:noWrap/>
            <w:vAlign w:val="bottom"/>
            <w:hideMark/>
          </w:tcPr>
          <w:p w14:paraId="06CFBFD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Pačejov</w:t>
            </w:r>
          </w:p>
        </w:tc>
        <w:tc>
          <w:tcPr>
            <w:tcW w:w="425" w:type="dxa"/>
            <w:tcBorders>
              <w:top w:val="nil"/>
              <w:left w:val="nil"/>
              <w:bottom w:val="single" w:sz="4" w:space="0" w:color="auto"/>
              <w:right w:val="single" w:sz="4" w:space="0" w:color="auto"/>
            </w:tcBorders>
            <w:shd w:val="clear" w:color="auto" w:fill="auto"/>
            <w:noWrap/>
            <w:vAlign w:val="bottom"/>
            <w:hideMark/>
          </w:tcPr>
          <w:p w14:paraId="6B001537"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7D3AC4F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52A2CD1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4AA295F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 xml:space="preserve">Na prostranství mezi aut. zastávkami a budovou žel. stanice </w:t>
            </w:r>
          </w:p>
        </w:tc>
      </w:tr>
      <w:tr w:rsidR="00F05235" w:rsidRPr="00F05235" w14:paraId="5C8F743C"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43CB40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PK-HOR-1</w:t>
            </w:r>
          </w:p>
        </w:tc>
        <w:tc>
          <w:tcPr>
            <w:tcW w:w="2693" w:type="dxa"/>
            <w:tcBorders>
              <w:top w:val="nil"/>
              <w:left w:val="nil"/>
              <w:bottom w:val="single" w:sz="4" w:space="0" w:color="auto"/>
              <w:right w:val="single" w:sz="4" w:space="0" w:color="auto"/>
            </w:tcBorders>
            <w:shd w:val="clear" w:color="auto" w:fill="auto"/>
            <w:noWrap/>
            <w:vAlign w:val="bottom"/>
            <w:hideMark/>
          </w:tcPr>
          <w:p w14:paraId="37D2C5D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Horažďovice</w:t>
            </w:r>
          </w:p>
        </w:tc>
        <w:tc>
          <w:tcPr>
            <w:tcW w:w="425" w:type="dxa"/>
            <w:tcBorders>
              <w:top w:val="nil"/>
              <w:left w:val="nil"/>
              <w:bottom w:val="single" w:sz="4" w:space="0" w:color="auto"/>
              <w:right w:val="single" w:sz="4" w:space="0" w:color="auto"/>
            </w:tcBorders>
            <w:shd w:val="clear" w:color="auto" w:fill="auto"/>
            <w:noWrap/>
            <w:vAlign w:val="bottom"/>
            <w:hideMark/>
          </w:tcPr>
          <w:p w14:paraId="2BFC680D"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0D30953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1BDA08D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16913AF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žel. stanice od kolejiště</w:t>
            </w:r>
          </w:p>
        </w:tc>
      </w:tr>
      <w:tr w:rsidR="00F05235" w:rsidRPr="00F05235" w14:paraId="68E30AF4"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66B1A9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PK-HOR-2L,P</w:t>
            </w:r>
          </w:p>
        </w:tc>
        <w:tc>
          <w:tcPr>
            <w:tcW w:w="2693" w:type="dxa"/>
            <w:tcBorders>
              <w:top w:val="nil"/>
              <w:left w:val="nil"/>
              <w:bottom w:val="single" w:sz="4" w:space="0" w:color="auto"/>
              <w:right w:val="single" w:sz="4" w:space="0" w:color="auto"/>
            </w:tcBorders>
            <w:shd w:val="clear" w:color="auto" w:fill="auto"/>
            <w:noWrap/>
            <w:vAlign w:val="bottom"/>
            <w:hideMark/>
          </w:tcPr>
          <w:p w14:paraId="55E7987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Horažďovice</w:t>
            </w:r>
          </w:p>
        </w:tc>
        <w:tc>
          <w:tcPr>
            <w:tcW w:w="425" w:type="dxa"/>
            <w:tcBorders>
              <w:top w:val="nil"/>
              <w:left w:val="nil"/>
              <w:bottom w:val="single" w:sz="4" w:space="0" w:color="auto"/>
              <w:right w:val="single" w:sz="4" w:space="0" w:color="auto"/>
            </w:tcBorders>
            <w:shd w:val="clear" w:color="auto" w:fill="auto"/>
            <w:noWrap/>
            <w:vAlign w:val="bottom"/>
            <w:hideMark/>
          </w:tcPr>
          <w:p w14:paraId="30D14BB3"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6851E18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2845C72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17F68F4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od schodů vedle parkoviště</w:t>
            </w:r>
          </w:p>
        </w:tc>
      </w:tr>
      <w:tr w:rsidR="00F05235" w:rsidRPr="00F05235" w14:paraId="0542C80C"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928180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PK-SUS-1</w:t>
            </w:r>
          </w:p>
        </w:tc>
        <w:tc>
          <w:tcPr>
            <w:tcW w:w="2693" w:type="dxa"/>
            <w:tcBorders>
              <w:top w:val="nil"/>
              <w:left w:val="nil"/>
              <w:bottom w:val="single" w:sz="4" w:space="0" w:color="auto"/>
              <w:right w:val="single" w:sz="4" w:space="0" w:color="auto"/>
            </w:tcBorders>
            <w:shd w:val="clear" w:color="auto" w:fill="auto"/>
            <w:noWrap/>
            <w:vAlign w:val="bottom"/>
            <w:hideMark/>
          </w:tcPr>
          <w:p w14:paraId="422E487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Sušice</w:t>
            </w:r>
          </w:p>
        </w:tc>
        <w:tc>
          <w:tcPr>
            <w:tcW w:w="425" w:type="dxa"/>
            <w:tcBorders>
              <w:top w:val="nil"/>
              <w:left w:val="nil"/>
              <w:bottom w:val="single" w:sz="4" w:space="0" w:color="auto"/>
              <w:right w:val="single" w:sz="4" w:space="0" w:color="auto"/>
            </w:tcBorders>
            <w:shd w:val="clear" w:color="auto" w:fill="auto"/>
            <w:noWrap/>
            <w:vAlign w:val="bottom"/>
            <w:hideMark/>
          </w:tcPr>
          <w:p w14:paraId="049DDB9D"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36FED13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68AD8AF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64B8167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žel. stanice v průchodu od aut. nádr. ke kolejišti</w:t>
            </w:r>
          </w:p>
        </w:tc>
      </w:tr>
      <w:tr w:rsidR="00F05235" w:rsidRPr="00F05235" w14:paraId="5B7FD170"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E012EA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PK-SUS-2</w:t>
            </w:r>
          </w:p>
        </w:tc>
        <w:tc>
          <w:tcPr>
            <w:tcW w:w="2693" w:type="dxa"/>
            <w:tcBorders>
              <w:top w:val="nil"/>
              <w:left w:val="nil"/>
              <w:bottom w:val="single" w:sz="4" w:space="0" w:color="auto"/>
              <w:right w:val="single" w:sz="4" w:space="0" w:color="auto"/>
            </w:tcBorders>
            <w:shd w:val="clear" w:color="auto" w:fill="auto"/>
            <w:noWrap/>
            <w:vAlign w:val="bottom"/>
            <w:hideMark/>
          </w:tcPr>
          <w:p w14:paraId="3E67A2A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Sušice</w:t>
            </w:r>
          </w:p>
        </w:tc>
        <w:tc>
          <w:tcPr>
            <w:tcW w:w="425" w:type="dxa"/>
            <w:tcBorders>
              <w:top w:val="nil"/>
              <w:left w:val="nil"/>
              <w:bottom w:val="single" w:sz="4" w:space="0" w:color="auto"/>
              <w:right w:val="single" w:sz="4" w:space="0" w:color="auto"/>
            </w:tcBorders>
            <w:shd w:val="clear" w:color="auto" w:fill="auto"/>
            <w:noWrap/>
            <w:vAlign w:val="bottom"/>
            <w:hideMark/>
          </w:tcPr>
          <w:p w14:paraId="28D77606"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6CD7951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257FE6E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36C916E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čekárně uvnitř budovy železniční stanice</w:t>
            </w:r>
          </w:p>
        </w:tc>
      </w:tr>
      <w:tr w:rsidR="00F05235" w:rsidRPr="00F05235" w14:paraId="599DA93A"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192A0C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PK-SUS-3</w:t>
            </w:r>
          </w:p>
        </w:tc>
        <w:tc>
          <w:tcPr>
            <w:tcW w:w="2693" w:type="dxa"/>
            <w:tcBorders>
              <w:top w:val="nil"/>
              <w:left w:val="nil"/>
              <w:bottom w:val="single" w:sz="4" w:space="0" w:color="auto"/>
              <w:right w:val="single" w:sz="4" w:space="0" w:color="auto"/>
            </w:tcBorders>
            <w:shd w:val="clear" w:color="auto" w:fill="auto"/>
            <w:noWrap/>
            <w:vAlign w:val="bottom"/>
            <w:hideMark/>
          </w:tcPr>
          <w:p w14:paraId="012E21F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Sušice</w:t>
            </w:r>
          </w:p>
        </w:tc>
        <w:tc>
          <w:tcPr>
            <w:tcW w:w="425" w:type="dxa"/>
            <w:tcBorders>
              <w:top w:val="nil"/>
              <w:left w:val="nil"/>
              <w:bottom w:val="single" w:sz="4" w:space="0" w:color="auto"/>
              <w:right w:val="single" w:sz="4" w:space="0" w:color="auto"/>
            </w:tcBorders>
            <w:shd w:val="clear" w:color="auto" w:fill="auto"/>
            <w:noWrap/>
            <w:vAlign w:val="bottom"/>
            <w:hideMark/>
          </w:tcPr>
          <w:p w14:paraId="61DA0BB9"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05008FE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019C574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65CBE1A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žel. stanice v průchodu od kolejiště k aut. nádr.</w:t>
            </w:r>
          </w:p>
        </w:tc>
      </w:tr>
      <w:tr w:rsidR="00F05235" w:rsidRPr="00F05235" w14:paraId="532C2D5B"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071F34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PK-KRA-1</w:t>
            </w:r>
          </w:p>
        </w:tc>
        <w:tc>
          <w:tcPr>
            <w:tcW w:w="2693" w:type="dxa"/>
            <w:tcBorders>
              <w:top w:val="nil"/>
              <w:left w:val="nil"/>
              <w:bottom w:val="single" w:sz="4" w:space="0" w:color="auto"/>
              <w:right w:val="single" w:sz="4" w:space="0" w:color="auto"/>
            </w:tcBorders>
            <w:shd w:val="clear" w:color="auto" w:fill="auto"/>
            <w:noWrap/>
            <w:vAlign w:val="bottom"/>
            <w:hideMark/>
          </w:tcPr>
          <w:p w14:paraId="7E8EE97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Kralovice</w:t>
            </w:r>
          </w:p>
        </w:tc>
        <w:tc>
          <w:tcPr>
            <w:tcW w:w="425" w:type="dxa"/>
            <w:tcBorders>
              <w:top w:val="nil"/>
              <w:left w:val="nil"/>
              <w:bottom w:val="single" w:sz="4" w:space="0" w:color="auto"/>
              <w:right w:val="single" w:sz="4" w:space="0" w:color="auto"/>
            </w:tcBorders>
            <w:shd w:val="clear" w:color="auto" w:fill="auto"/>
            <w:noWrap/>
            <w:vAlign w:val="bottom"/>
            <w:hideMark/>
          </w:tcPr>
          <w:p w14:paraId="4BA08CE5"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694A0C6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58CB864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display</w:t>
            </w:r>
          </w:p>
        </w:tc>
        <w:tc>
          <w:tcPr>
            <w:tcW w:w="5953" w:type="dxa"/>
            <w:tcBorders>
              <w:top w:val="nil"/>
              <w:left w:val="nil"/>
              <w:bottom w:val="single" w:sz="4" w:space="0" w:color="auto"/>
              <w:right w:val="single" w:sz="4" w:space="0" w:color="auto"/>
            </w:tcBorders>
            <w:shd w:val="clear" w:color="auto" w:fill="auto"/>
            <w:noWrap/>
            <w:vAlign w:val="bottom"/>
            <w:hideMark/>
          </w:tcPr>
          <w:p w14:paraId="12EAC24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prostoru aut. nádr. na sloupu veř. osvětlení v blízkosti stan. 1</w:t>
            </w:r>
          </w:p>
        </w:tc>
      </w:tr>
      <w:tr w:rsidR="00F05235" w:rsidRPr="00F05235" w14:paraId="3BDDCD90"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0D4D6C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PK-KRA-2</w:t>
            </w:r>
          </w:p>
        </w:tc>
        <w:tc>
          <w:tcPr>
            <w:tcW w:w="2693" w:type="dxa"/>
            <w:tcBorders>
              <w:top w:val="nil"/>
              <w:left w:val="nil"/>
              <w:bottom w:val="single" w:sz="4" w:space="0" w:color="auto"/>
              <w:right w:val="single" w:sz="4" w:space="0" w:color="auto"/>
            </w:tcBorders>
            <w:shd w:val="clear" w:color="auto" w:fill="auto"/>
            <w:noWrap/>
            <w:vAlign w:val="bottom"/>
            <w:hideMark/>
          </w:tcPr>
          <w:p w14:paraId="604128A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Kralovice</w:t>
            </w:r>
          </w:p>
        </w:tc>
        <w:tc>
          <w:tcPr>
            <w:tcW w:w="425" w:type="dxa"/>
            <w:tcBorders>
              <w:top w:val="nil"/>
              <w:left w:val="nil"/>
              <w:bottom w:val="single" w:sz="4" w:space="0" w:color="auto"/>
              <w:right w:val="single" w:sz="4" w:space="0" w:color="auto"/>
            </w:tcBorders>
            <w:shd w:val="clear" w:color="auto" w:fill="auto"/>
            <w:noWrap/>
            <w:vAlign w:val="bottom"/>
            <w:hideMark/>
          </w:tcPr>
          <w:p w14:paraId="3EC24326"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3D96DB8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5F7091E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display</w:t>
            </w:r>
          </w:p>
        </w:tc>
        <w:tc>
          <w:tcPr>
            <w:tcW w:w="5953" w:type="dxa"/>
            <w:tcBorders>
              <w:top w:val="nil"/>
              <w:left w:val="nil"/>
              <w:bottom w:val="single" w:sz="4" w:space="0" w:color="auto"/>
              <w:right w:val="single" w:sz="4" w:space="0" w:color="auto"/>
            </w:tcBorders>
            <w:shd w:val="clear" w:color="auto" w:fill="auto"/>
            <w:noWrap/>
            <w:vAlign w:val="bottom"/>
            <w:hideMark/>
          </w:tcPr>
          <w:p w14:paraId="7C9A05C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prostoru aut. nádr. na sloupu veř. osvětlení v blízkosti stan. 2</w:t>
            </w:r>
          </w:p>
        </w:tc>
      </w:tr>
      <w:tr w:rsidR="00F05235" w:rsidRPr="00F05235" w14:paraId="4CA79815"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723CE6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PK-KRA-3</w:t>
            </w:r>
          </w:p>
        </w:tc>
        <w:tc>
          <w:tcPr>
            <w:tcW w:w="2693" w:type="dxa"/>
            <w:tcBorders>
              <w:top w:val="nil"/>
              <w:left w:val="nil"/>
              <w:bottom w:val="single" w:sz="4" w:space="0" w:color="auto"/>
              <w:right w:val="single" w:sz="4" w:space="0" w:color="auto"/>
            </w:tcBorders>
            <w:shd w:val="clear" w:color="auto" w:fill="auto"/>
            <w:noWrap/>
            <w:vAlign w:val="bottom"/>
            <w:hideMark/>
          </w:tcPr>
          <w:p w14:paraId="43B2FF8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Kralovice</w:t>
            </w:r>
          </w:p>
        </w:tc>
        <w:tc>
          <w:tcPr>
            <w:tcW w:w="425" w:type="dxa"/>
            <w:tcBorders>
              <w:top w:val="nil"/>
              <w:left w:val="nil"/>
              <w:bottom w:val="single" w:sz="4" w:space="0" w:color="auto"/>
              <w:right w:val="single" w:sz="4" w:space="0" w:color="auto"/>
            </w:tcBorders>
            <w:shd w:val="clear" w:color="auto" w:fill="auto"/>
            <w:noWrap/>
            <w:vAlign w:val="bottom"/>
            <w:hideMark/>
          </w:tcPr>
          <w:p w14:paraId="45015593"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5F3CD47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3BAF16C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display</w:t>
            </w:r>
          </w:p>
        </w:tc>
        <w:tc>
          <w:tcPr>
            <w:tcW w:w="5953" w:type="dxa"/>
            <w:tcBorders>
              <w:top w:val="nil"/>
              <w:left w:val="nil"/>
              <w:bottom w:val="single" w:sz="4" w:space="0" w:color="auto"/>
              <w:right w:val="single" w:sz="4" w:space="0" w:color="auto"/>
            </w:tcBorders>
            <w:shd w:val="clear" w:color="auto" w:fill="auto"/>
            <w:noWrap/>
            <w:vAlign w:val="bottom"/>
            <w:hideMark/>
          </w:tcPr>
          <w:p w14:paraId="470958F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prostoru aut. nádr. na sloupu veř. osvětlení v blízkosti stan. 5</w:t>
            </w:r>
          </w:p>
        </w:tc>
      </w:tr>
      <w:tr w:rsidR="00F05235" w:rsidRPr="00F05235" w14:paraId="63C3B6A6"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48243F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PK-KRA-4</w:t>
            </w:r>
          </w:p>
        </w:tc>
        <w:tc>
          <w:tcPr>
            <w:tcW w:w="2693" w:type="dxa"/>
            <w:tcBorders>
              <w:top w:val="nil"/>
              <w:left w:val="nil"/>
              <w:bottom w:val="single" w:sz="4" w:space="0" w:color="auto"/>
              <w:right w:val="single" w:sz="4" w:space="0" w:color="auto"/>
            </w:tcBorders>
            <w:shd w:val="clear" w:color="auto" w:fill="auto"/>
            <w:noWrap/>
            <w:vAlign w:val="bottom"/>
            <w:hideMark/>
          </w:tcPr>
          <w:p w14:paraId="2476D2A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Kralovice</w:t>
            </w:r>
          </w:p>
        </w:tc>
        <w:tc>
          <w:tcPr>
            <w:tcW w:w="425" w:type="dxa"/>
            <w:tcBorders>
              <w:top w:val="nil"/>
              <w:left w:val="nil"/>
              <w:bottom w:val="single" w:sz="4" w:space="0" w:color="auto"/>
              <w:right w:val="single" w:sz="4" w:space="0" w:color="auto"/>
            </w:tcBorders>
            <w:shd w:val="clear" w:color="auto" w:fill="auto"/>
            <w:noWrap/>
            <w:vAlign w:val="bottom"/>
            <w:hideMark/>
          </w:tcPr>
          <w:p w14:paraId="7D7CC5D4"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36BE62C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40E15E5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display</w:t>
            </w:r>
          </w:p>
        </w:tc>
        <w:tc>
          <w:tcPr>
            <w:tcW w:w="5953" w:type="dxa"/>
            <w:tcBorders>
              <w:top w:val="nil"/>
              <w:left w:val="nil"/>
              <w:bottom w:val="single" w:sz="4" w:space="0" w:color="auto"/>
              <w:right w:val="single" w:sz="4" w:space="0" w:color="auto"/>
            </w:tcBorders>
            <w:shd w:val="clear" w:color="auto" w:fill="auto"/>
            <w:noWrap/>
            <w:vAlign w:val="bottom"/>
            <w:hideMark/>
          </w:tcPr>
          <w:p w14:paraId="20EDF45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prostoru aut. nádr. na sloupu veř. osvětlení v blízkosti stan. 6</w:t>
            </w:r>
          </w:p>
        </w:tc>
      </w:tr>
      <w:tr w:rsidR="00F05235" w:rsidRPr="00F05235" w14:paraId="135A0564"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642E09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PK-TYN-1</w:t>
            </w:r>
          </w:p>
        </w:tc>
        <w:tc>
          <w:tcPr>
            <w:tcW w:w="2693" w:type="dxa"/>
            <w:tcBorders>
              <w:top w:val="nil"/>
              <w:left w:val="nil"/>
              <w:bottom w:val="single" w:sz="4" w:space="0" w:color="auto"/>
              <w:right w:val="single" w:sz="4" w:space="0" w:color="auto"/>
            </w:tcBorders>
            <w:shd w:val="clear" w:color="auto" w:fill="auto"/>
            <w:noWrap/>
            <w:vAlign w:val="bottom"/>
            <w:hideMark/>
          </w:tcPr>
          <w:p w14:paraId="2EAFA68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Horšovský Týn</w:t>
            </w:r>
          </w:p>
        </w:tc>
        <w:tc>
          <w:tcPr>
            <w:tcW w:w="425" w:type="dxa"/>
            <w:tcBorders>
              <w:top w:val="nil"/>
              <w:left w:val="nil"/>
              <w:bottom w:val="single" w:sz="4" w:space="0" w:color="auto"/>
              <w:right w:val="single" w:sz="4" w:space="0" w:color="auto"/>
            </w:tcBorders>
            <w:shd w:val="clear" w:color="auto" w:fill="auto"/>
            <w:noWrap/>
            <w:vAlign w:val="bottom"/>
            <w:hideMark/>
          </w:tcPr>
          <w:p w14:paraId="23935092"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6586C33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7DFCB89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E-ink</w:t>
            </w:r>
          </w:p>
        </w:tc>
        <w:tc>
          <w:tcPr>
            <w:tcW w:w="5953" w:type="dxa"/>
            <w:tcBorders>
              <w:top w:val="nil"/>
              <w:left w:val="nil"/>
              <w:bottom w:val="single" w:sz="4" w:space="0" w:color="auto"/>
              <w:right w:val="single" w:sz="4" w:space="0" w:color="auto"/>
            </w:tcBorders>
            <w:shd w:val="clear" w:color="auto" w:fill="auto"/>
            <w:noWrap/>
            <w:vAlign w:val="bottom"/>
            <w:hideMark/>
          </w:tcPr>
          <w:p w14:paraId="6342C3A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prostoru zastávky H. Týn (směr Plzeň) na sloupu veř. osvětlení</w:t>
            </w:r>
          </w:p>
        </w:tc>
      </w:tr>
      <w:tr w:rsidR="00F05235" w:rsidRPr="00F05235" w14:paraId="769F71FD"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F8D879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PK-TYN-2</w:t>
            </w:r>
          </w:p>
        </w:tc>
        <w:tc>
          <w:tcPr>
            <w:tcW w:w="2693" w:type="dxa"/>
            <w:tcBorders>
              <w:top w:val="nil"/>
              <w:left w:val="nil"/>
              <w:bottom w:val="single" w:sz="4" w:space="0" w:color="auto"/>
              <w:right w:val="single" w:sz="4" w:space="0" w:color="auto"/>
            </w:tcBorders>
            <w:shd w:val="clear" w:color="auto" w:fill="auto"/>
            <w:noWrap/>
            <w:vAlign w:val="bottom"/>
            <w:hideMark/>
          </w:tcPr>
          <w:p w14:paraId="7398C4B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Horšovský Týn</w:t>
            </w:r>
          </w:p>
        </w:tc>
        <w:tc>
          <w:tcPr>
            <w:tcW w:w="425" w:type="dxa"/>
            <w:tcBorders>
              <w:top w:val="nil"/>
              <w:left w:val="nil"/>
              <w:bottom w:val="single" w:sz="4" w:space="0" w:color="auto"/>
              <w:right w:val="single" w:sz="4" w:space="0" w:color="auto"/>
            </w:tcBorders>
            <w:shd w:val="clear" w:color="auto" w:fill="auto"/>
            <w:noWrap/>
            <w:vAlign w:val="bottom"/>
            <w:hideMark/>
          </w:tcPr>
          <w:p w14:paraId="46C068BE"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5E7F120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4BE3313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E-ink</w:t>
            </w:r>
          </w:p>
        </w:tc>
        <w:tc>
          <w:tcPr>
            <w:tcW w:w="5953" w:type="dxa"/>
            <w:tcBorders>
              <w:top w:val="nil"/>
              <w:left w:val="nil"/>
              <w:bottom w:val="single" w:sz="4" w:space="0" w:color="auto"/>
              <w:right w:val="single" w:sz="4" w:space="0" w:color="auto"/>
            </w:tcBorders>
            <w:shd w:val="clear" w:color="auto" w:fill="auto"/>
            <w:noWrap/>
            <w:vAlign w:val="bottom"/>
            <w:hideMark/>
          </w:tcPr>
          <w:p w14:paraId="65E3FE4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prostoru zast. H. Týn (směr Domažlice) na sloupu veř. osvětlení</w:t>
            </w:r>
          </w:p>
        </w:tc>
      </w:tr>
      <w:tr w:rsidR="00F05235" w:rsidRPr="00F05235" w14:paraId="6BF2FED2"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DE4E29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PK-TYN-3</w:t>
            </w:r>
          </w:p>
        </w:tc>
        <w:tc>
          <w:tcPr>
            <w:tcW w:w="2693" w:type="dxa"/>
            <w:tcBorders>
              <w:top w:val="nil"/>
              <w:left w:val="nil"/>
              <w:bottom w:val="single" w:sz="4" w:space="0" w:color="auto"/>
              <w:right w:val="single" w:sz="4" w:space="0" w:color="auto"/>
            </w:tcBorders>
            <w:shd w:val="clear" w:color="auto" w:fill="auto"/>
            <w:noWrap/>
            <w:vAlign w:val="bottom"/>
            <w:hideMark/>
          </w:tcPr>
          <w:p w14:paraId="30D548B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Horšovský Týn</w:t>
            </w:r>
          </w:p>
        </w:tc>
        <w:tc>
          <w:tcPr>
            <w:tcW w:w="425" w:type="dxa"/>
            <w:tcBorders>
              <w:top w:val="nil"/>
              <w:left w:val="nil"/>
              <w:bottom w:val="single" w:sz="4" w:space="0" w:color="auto"/>
              <w:right w:val="single" w:sz="4" w:space="0" w:color="auto"/>
            </w:tcBorders>
            <w:shd w:val="clear" w:color="auto" w:fill="auto"/>
            <w:noWrap/>
            <w:vAlign w:val="bottom"/>
            <w:hideMark/>
          </w:tcPr>
          <w:p w14:paraId="0153857A"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7C34497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7CF4857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E-ink</w:t>
            </w:r>
          </w:p>
        </w:tc>
        <w:tc>
          <w:tcPr>
            <w:tcW w:w="5953" w:type="dxa"/>
            <w:tcBorders>
              <w:top w:val="nil"/>
              <w:left w:val="nil"/>
              <w:bottom w:val="single" w:sz="4" w:space="0" w:color="auto"/>
              <w:right w:val="single" w:sz="4" w:space="0" w:color="auto"/>
            </w:tcBorders>
            <w:shd w:val="clear" w:color="auto" w:fill="auto"/>
            <w:noWrap/>
            <w:vAlign w:val="bottom"/>
            <w:hideMark/>
          </w:tcPr>
          <w:p w14:paraId="4BB14D6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prostoru zastávky H. Týn, Pivovarská na sloupu veř. osvětlení</w:t>
            </w:r>
          </w:p>
        </w:tc>
      </w:tr>
      <w:tr w:rsidR="00F05235" w:rsidRPr="00F05235" w14:paraId="270791D7"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426A40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lastRenderedPageBreak/>
              <w:t>PK-TYN-4</w:t>
            </w:r>
          </w:p>
        </w:tc>
        <w:tc>
          <w:tcPr>
            <w:tcW w:w="2693" w:type="dxa"/>
            <w:tcBorders>
              <w:top w:val="nil"/>
              <w:left w:val="nil"/>
              <w:bottom w:val="single" w:sz="4" w:space="0" w:color="auto"/>
              <w:right w:val="single" w:sz="4" w:space="0" w:color="auto"/>
            </w:tcBorders>
            <w:shd w:val="clear" w:color="auto" w:fill="auto"/>
            <w:noWrap/>
            <w:vAlign w:val="bottom"/>
            <w:hideMark/>
          </w:tcPr>
          <w:p w14:paraId="3970073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Horšovský Týn</w:t>
            </w:r>
          </w:p>
        </w:tc>
        <w:tc>
          <w:tcPr>
            <w:tcW w:w="425" w:type="dxa"/>
            <w:tcBorders>
              <w:top w:val="nil"/>
              <w:left w:val="nil"/>
              <w:bottom w:val="single" w:sz="4" w:space="0" w:color="auto"/>
              <w:right w:val="single" w:sz="4" w:space="0" w:color="auto"/>
            </w:tcBorders>
            <w:shd w:val="clear" w:color="auto" w:fill="auto"/>
            <w:noWrap/>
            <w:vAlign w:val="bottom"/>
            <w:hideMark/>
          </w:tcPr>
          <w:p w14:paraId="19D2E025"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49EDA04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3C2A2CB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E-ink</w:t>
            </w:r>
          </w:p>
        </w:tc>
        <w:tc>
          <w:tcPr>
            <w:tcW w:w="5953" w:type="dxa"/>
            <w:tcBorders>
              <w:top w:val="nil"/>
              <w:left w:val="nil"/>
              <w:bottom w:val="single" w:sz="4" w:space="0" w:color="auto"/>
              <w:right w:val="single" w:sz="4" w:space="0" w:color="auto"/>
            </w:tcBorders>
            <w:shd w:val="clear" w:color="auto" w:fill="auto"/>
            <w:noWrap/>
            <w:vAlign w:val="bottom"/>
            <w:hideMark/>
          </w:tcPr>
          <w:p w14:paraId="3902446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žel. st. U cesty od kolejiště k přednádraží</w:t>
            </w:r>
          </w:p>
        </w:tc>
      </w:tr>
      <w:tr w:rsidR="00F05235" w:rsidRPr="00F05235" w14:paraId="33A3A01E"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872BE3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PK-ZDE-1</w:t>
            </w:r>
          </w:p>
        </w:tc>
        <w:tc>
          <w:tcPr>
            <w:tcW w:w="2693" w:type="dxa"/>
            <w:tcBorders>
              <w:top w:val="nil"/>
              <w:left w:val="nil"/>
              <w:bottom w:val="single" w:sz="4" w:space="0" w:color="auto"/>
              <w:right w:val="single" w:sz="4" w:space="0" w:color="auto"/>
            </w:tcBorders>
            <w:shd w:val="clear" w:color="auto" w:fill="auto"/>
            <w:noWrap/>
            <w:vAlign w:val="bottom"/>
            <w:hideMark/>
          </w:tcPr>
          <w:p w14:paraId="14F75CE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Zdemyslice</w:t>
            </w:r>
          </w:p>
        </w:tc>
        <w:tc>
          <w:tcPr>
            <w:tcW w:w="425" w:type="dxa"/>
            <w:tcBorders>
              <w:top w:val="nil"/>
              <w:left w:val="nil"/>
              <w:bottom w:val="single" w:sz="4" w:space="0" w:color="auto"/>
              <w:right w:val="single" w:sz="4" w:space="0" w:color="auto"/>
            </w:tcBorders>
            <w:shd w:val="clear" w:color="auto" w:fill="auto"/>
            <w:noWrap/>
            <w:vAlign w:val="bottom"/>
            <w:hideMark/>
          </w:tcPr>
          <w:p w14:paraId="70B2FFF9"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1E12E44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55CD26B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E-ink</w:t>
            </w:r>
          </w:p>
        </w:tc>
        <w:tc>
          <w:tcPr>
            <w:tcW w:w="5953" w:type="dxa"/>
            <w:tcBorders>
              <w:top w:val="nil"/>
              <w:left w:val="nil"/>
              <w:bottom w:val="single" w:sz="4" w:space="0" w:color="auto"/>
              <w:right w:val="single" w:sz="4" w:space="0" w:color="auto"/>
            </w:tcBorders>
            <w:shd w:val="clear" w:color="auto" w:fill="auto"/>
            <w:noWrap/>
            <w:vAlign w:val="bottom"/>
            <w:hideMark/>
          </w:tcPr>
          <w:p w14:paraId="3A5395B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přístřešku žel. zastávky na nástupišti</w:t>
            </w:r>
          </w:p>
        </w:tc>
      </w:tr>
      <w:tr w:rsidR="00F05235" w:rsidRPr="00F05235" w14:paraId="0EA3F8D9"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742646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PK-CHP-1</w:t>
            </w:r>
          </w:p>
        </w:tc>
        <w:tc>
          <w:tcPr>
            <w:tcW w:w="2693" w:type="dxa"/>
            <w:tcBorders>
              <w:top w:val="nil"/>
              <w:left w:val="nil"/>
              <w:bottom w:val="single" w:sz="4" w:space="0" w:color="auto"/>
              <w:right w:val="single" w:sz="4" w:space="0" w:color="auto"/>
            </w:tcBorders>
            <w:shd w:val="clear" w:color="auto" w:fill="auto"/>
            <w:noWrap/>
            <w:vAlign w:val="bottom"/>
            <w:hideMark/>
          </w:tcPr>
          <w:p w14:paraId="3913BF6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Chodová Planá</w:t>
            </w:r>
          </w:p>
        </w:tc>
        <w:tc>
          <w:tcPr>
            <w:tcW w:w="425" w:type="dxa"/>
            <w:tcBorders>
              <w:top w:val="nil"/>
              <w:left w:val="nil"/>
              <w:bottom w:val="single" w:sz="4" w:space="0" w:color="auto"/>
              <w:right w:val="single" w:sz="4" w:space="0" w:color="auto"/>
            </w:tcBorders>
            <w:shd w:val="clear" w:color="auto" w:fill="auto"/>
            <w:noWrap/>
            <w:vAlign w:val="bottom"/>
            <w:hideMark/>
          </w:tcPr>
          <w:p w14:paraId="45A1C9E6"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6ACB585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HERMANN</w:t>
            </w:r>
          </w:p>
        </w:tc>
        <w:tc>
          <w:tcPr>
            <w:tcW w:w="1559" w:type="dxa"/>
            <w:tcBorders>
              <w:top w:val="nil"/>
              <w:left w:val="nil"/>
              <w:bottom w:val="single" w:sz="4" w:space="0" w:color="auto"/>
              <w:right w:val="single" w:sz="4" w:space="0" w:color="auto"/>
            </w:tcBorders>
            <w:shd w:val="clear" w:color="auto" w:fill="auto"/>
            <w:noWrap/>
            <w:vAlign w:val="bottom"/>
            <w:hideMark/>
          </w:tcPr>
          <w:p w14:paraId="1608EF0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 typ Herman</w:t>
            </w:r>
          </w:p>
        </w:tc>
        <w:tc>
          <w:tcPr>
            <w:tcW w:w="5953" w:type="dxa"/>
            <w:tcBorders>
              <w:top w:val="nil"/>
              <w:left w:val="nil"/>
              <w:bottom w:val="single" w:sz="4" w:space="0" w:color="auto"/>
              <w:right w:val="single" w:sz="4" w:space="0" w:color="auto"/>
            </w:tcBorders>
            <w:shd w:val="clear" w:color="auto" w:fill="auto"/>
            <w:noWrap/>
            <w:vAlign w:val="bottom"/>
            <w:hideMark/>
          </w:tcPr>
          <w:p w14:paraId="6FC5B45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přístřešku zastávky Chodová Planá, Slunečná (směr Mar. Lázně)</w:t>
            </w:r>
          </w:p>
        </w:tc>
      </w:tr>
      <w:tr w:rsidR="00F05235" w:rsidRPr="00F05235" w14:paraId="1D6423E2"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38E59E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PK-CHP-2</w:t>
            </w:r>
          </w:p>
        </w:tc>
        <w:tc>
          <w:tcPr>
            <w:tcW w:w="2693" w:type="dxa"/>
            <w:tcBorders>
              <w:top w:val="nil"/>
              <w:left w:val="nil"/>
              <w:bottom w:val="single" w:sz="4" w:space="0" w:color="auto"/>
              <w:right w:val="single" w:sz="4" w:space="0" w:color="auto"/>
            </w:tcBorders>
            <w:shd w:val="clear" w:color="auto" w:fill="auto"/>
            <w:noWrap/>
            <w:vAlign w:val="bottom"/>
            <w:hideMark/>
          </w:tcPr>
          <w:p w14:paraId="471BA7D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Chodová Planá</w:t>
            </w:r>
          </w:p>
        </w:tc>
        <w:tc>
          <w:tcPr>
            <w:tcW w:w="425" w:type="dxa"/>
            <w:tcBorders>
              <w:top w:val="nil"/>
              <w:left w:val="nil"/>
              <w:bottom w:val="single" w:sz="4" w:space="0" w:color="auto"/>
              <w:right w:val="single" w:sz="4" w:space="0" w:color="auto"/>
            </w:tcBorders>
            <w:shd w:val="clear" w:color="auto" w:fill="auto"/>
            <w:noWrap/>
            <w:vAlign w:val="bottom"/>
            <w:hideMark/>
          </w:tcPr>
          <w:p w14:paraId="0B01DFE9"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61F79F1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HERMANN</w:t>
            </w:r>
          </w:p>
        </w:tc>
        <w:tc>
          <w:tcPr>
            <w:tcW w:w="1559" w:type="dxa"/>
            <w:tcBorders>
              <w:top w:val="nil"/>
              <w:left w:val="nil"/>
              <w:bottom w:val="single" w:sz="4" w:space="0" w:color="auto"/>
              <w:right w:val="single" w:sz="4" w:space="0" w:color="auto"/>
            </w:tcBorders>
            <w:shd w:val="clear" w:color="auto" w:fill="auto"/>
            <w:noWrap/>
            <w:vAlign w:val="bottom"/>
            <w:hideMark/>
          </w:tcPr>
          <w:p w14:paraId="739F576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 typ Herman</w:t>
            </w:r>
          </w:p>
        </w:tc>
        <w:tc>
          <w:tcPr>
            <w:tcW w:w="5953" w:type="dxa"/>
            <w:tcBorders>
              <w:top w:val="nil"/>
              <w:left w:val="nil"/>
              <w:bottom w:val="single" w:sz="4" w:space="0" w:color="auto"/>
              <w:right w:val="single" w:sz="4" w:space="0" w:color="auto"/>
            </w:tcBorders>
            <w:shd w:val="clear" w:color="auto" w:fill="auto"/>
            <w:noWrap/>
            <w:vAlign w:val="bottom"/>
            <w:hideMark/>
          </w:tcPr>
          <w:p w14:paraId="42E9C62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přístřešku zastávky Chodová Planá, Slunečná (směr Tachov)</w:t>
            </w:r>
          </w:p>
        </w:tc>
      </w:tr>
      <w:tr w:rsidR="00F05235" w:rsidRPr="00F05235" w14:paraId="604783F9"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5C15AC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MP-BRY-1H,D</w:t>
            </w:r>
          </w:p>
        </w:tc>
        <w:tc>
          <w:tcPr>
            <w:tcW w:w="2693" w:type="dxa"/>
            <w:tcBorders>
              <w:top w:val="nil"/>
              <w:left w:val="nil"/>
              <w:bottom w:val="single" w:sz="4" w:space="0" w:color="auto"/>
              <w:right w:val="single" w:sz="4" w:space="0" w:color="auto"/>
            </w:tcBorders>
            <w:shd w:val="clear" w:color="auto" w:fill="auto"/>
            <w:noWrap/>
            <w:vAlign w:val="bottom"/>
            <w:hideMark/>
          </w:tcPr>
          <w:p w14:paraId="05C4A80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Bory</w:t>
            </w:r>
          </w:p>
        </w:tc>
        <w:tc>
          <w:tcPr>
            <w:tcW w:w="425" w:type="dxa"/>
            <w:tcBorders>
              <w:top w:val="nil"/>
              <w:left w:val="nil"/>
              <w:bottom w:val="single" w:sz="4" w:space="0" w:color="auto"/>
              <w:right w:val="single" w:sz="4" w:space="0" w:color="auto"/>
            </w:tcBorders>
            <w:shd w:val="clear" w:color="auto" w:fill="auto"/>
            <w:noWrap/>
            <w:vAlign w:val="bottom"/>
            <w:hideMark/>
          </w:tcPr>
          <w:p w14:paraId="646E5082"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771367C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3E808A3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RGB LED panel</w:t>
            </w:r>
          </w:p>
        </w:tc>
        <w:tc>
          <w:tcPr>
            <w:tcW w:w="5953" w:type="dxa"/>
            <w:tcBorders>
              <w:top w:val="nil"/>
              <w:left w:val="nil"/>
              <w:bottom w:val="single" w:sz="4" w:space="0" w:color="auto"/>
              <w:right w:val="single" w:sz="4" w:space="0" w:color="auto"/>
            </w:tcBorders>
            <w:shd w:val="clear" w:color="auto" w:fill="auto"/>
            <w:noWrap/>
            <w:vAlign w:val="bottom"/>
            <w:hideMark/>
          </w:tcPr>
          <w:p w14:paraId="6442586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terminálu Bory od náměstí s občerstvením</w:t>
            </w:r>
          </w:p>
        </w:tc>
      </w:tr>
      <w:tr w:rsidR="00F05235" w:rsidRPr="00F05235" w14:paraId="5620E547"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29EC5A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MP-BRY-2</w:t>
            </w:r>
          </w:p>
        </w:tc>
        <w:tc>
          <w:tcPr>
            <w:tcW w:w="2693" w:type="dxa"/>
            <w:tcBorders>
              <w:top w:val="nil"/>
              <w:left w:val="nil"/>
              <w:bottom w:val="single" w:sz="4" w:space="0" w:color="auto"/>
              <w:right w:val="single" w:sz="4" w:space="0" w:color="auto"/>
            </w:tcBorders>
            <w:shd w:val="clear" w:color="auto" w:fill="auto"/>
            <w:noWrap/>
            <w:vAlign w:val="bottom"/>
            <w:hideMark/>
          </w:tcPr>
          <w:p w14:paraId="10110AC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Bory</w:t>
            </w:r>
          </w:p>
        </w:tc>
        <w:tc>
          <w:tcPr>
            <w:tcW w:w="425" w:type="dxa"/>
            <w:tcBorders>
              <w:top w:val="nil"/>
              <w:left w:val="nil"/>
              <w:bottom w:val="single" w:sz="4" w:space="0" w:color="auto"/>
              <w:right w:val="single" w:sz="4" w:space="0" w:color="auto"/>
            </w:tcBorders>
            <w:shd w:val="clear" w:color="auto" w:fill="auto"/>
            <w:noWrap/>
            <w:vAlign w:val="bottom"/>
            <w:hideMark/>
          </w:tcPr>
          <w:p w14:paraId="78D76B33"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7B388DD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43A67D4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displej</w:t>
            </w:r>
          </w:p>
        </w:tc>
        <w:tc>
          <w:tcPr>
            <w:tcW w:w="5953" w:type="dxa"/>
            <w:tcBorders>
              <w:top w:val="nil"/>
              <w:left w:val="nil"/>
              <w:bottom w:val="single" w:sz="4" w:space="0" w:color="auto"/>
              <w:right w:val="single" w:sz="4" w:space="0" w:color="auto"/>
            </w:tcBorders>
            <w:shd w:val="clear" w:color="auto" w:fill="auto"/>
            <w:noWrap/>
            <w:vAlign w:val="bottom"/>
            <w:hideMark/>
          </w:tcPr>
          <w:p w14:paraId="6521A0C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označníku zastávky Plzeň, Bory, stanoviště č. 9</w:t>
            </w:r>
          </w:p>
        </w:tc>
      </w:tr>
      <w:tr w:rsidR="00F05235" w:rsidRPr="00F05235" w14:paraId="7C0C421C"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708B47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MP-BRY-3</w:t>
            </w:r>
          </w:p>
        </w:tc>
        <w:tc>
          <w:tcPr>
            <w:tcW w:w="2693" w:type="dxa"/>
            <w:tcBorders>
              <w:top w:val="nil"/>
              <w:left w:val="nil"/>
              <w:bottom w:val="single" w:sz="4" w:space="0" w:color="auto"/>
              <w:right w:val="single" w:sz="4" w:space="0" w:color="auto"/>
            </w:tcBorders>
            <w:shd w:val="clear" w:color="auto" w:fill="auto"/>
            <w:noWrap/>
            <w:vAlign w:val="bottom"/>
            <w:hideMark/>
          </w:tcPr>
          <w:p w14:paraId="3400847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Bory</w:t>
            </w:r>
          </w:p>
        </w:tc>
        <w:tc>
          <w:tcPr>
            <w:tcW w:w="425" w:type="dxa"/>
            <w:tcBorders>
              <w:top w:val="nil"/>
              <w:left w:val="nil"/>
              <w:bottom w:val="single" w:sz="4" w:space="0" w:color="auto"/>
              <w:right w:val="single" w:sz="4" w:space="0" w:color="auto"/>
            </w:tcBorders>
            <w:shd w:val="clear" w:color="auto" w:fill="auto"/>
            <w:noWrap/>
            <w:vAlign w:val="bottom"/>
            <w:hideMark/>
          </w:tcPr>
          <w:p w14:paraId="12E5878B"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0A8DA49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76EFADB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displej</w:t>
            </w:r>
          </w:p>
        </w:tc>
        <w:tc>
          <w:tcPr>
            <w:tcW w:w="5953" w:type="dxa"/>
            <w:tcBorders>
              <w:top w:val="nil"/>
              <w:left w:val="nil"/>
              <w:bottom w:val="single" w:sz="4" w:space="0" w:color="auto"/>
              <w:right w:val="single" w:sz="4" w:space="0" w:color="auto"/>
            </w:tcBorders>
            <w:shd w:val="clear" w:color="auto" w:fill="auto"/>
            <w:noWrap/>
            <w:vAlign w:val="bottom"/>
            <w:hideMark/>
          </w:tcPr>
          <w:p w14:paraId="63E8FBA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označníku zastávky Plzeň, Bory, stanoviště č. 10</w:t>
            </w:r>
          </w:p>
        </w:tc>
      </w:tr>
      <w:tr w:rsidR="00F05235" w:rsidRPr="00F05235" w14:paraId="462BD35F"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D512EB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MP-SLO-1L,P</w:t>
            </w:r>
          </w:p>
        </w:tc>
        <w:tc>
          <w:tcPr>
            <w:tcW w:w="2693" w:type="dxa"/>
            <w:tcBorders>
              <w:top w:val="nil"/>
              <w:left w:val="nil"/>
              <w:bottom w:val="single" w:sz="4" w:space="0" w:color="auto"/>
              <w:right w:val="single" w:sz="4" w:space="0" w:color="auto"/>
            </w:tcBorders>
            <w:shd w:val="clear" w:color="auto" w:fill="auto"/>
            <w:noWrap/>
            <w:vAlign w:val="bottom"/>
            <w:hideMark/>
          </w:tcPr>
          <w:p w14:paraId="2E794CB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Slovany</w:t>
            </w:r>
          </w:p>
        </w:tc>
        <w:tc>
          <w:tcPr>
            <w:tcW w:w="425" w:type="dxa"/>
            <w:tcBorders>
              <w:top w:val="nil"/>
              <w:left w:val="nil"/>
              <w:bottom w:val="single" w:sz="4" w:space="0" w:color="auto"/>
              <w:right w:val="single" w:sz="4" w:space="0" w:color="auto"/>
            </w:tcBorders>
            <w:shd w:val="clear" w:color="auto" w:fill="auto"/>
            <w:noWrap/>
            <w:vAlign w:val="bottom"/>
            <w:hideMark/>
          </w:tcPr>
          <w:p w14:paraId="7E7FD6AC"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095B836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16CD47F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5C4E62A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prostoru zastávky Plzeň, Slovany, stanoviště č. 2</w:t>
            </w:r>
          </w:p>
        </w:tc>
      </w:tr>
      <w:tr w:rsidR="00F05235" w:rsidRPr="00F05235" w14:paraId="57EE76F2"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A58C58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MP-THL-16A až D</w:t>
            </w:r>
          </w:p>
        </w:tc>
        <w:tc>
          <w:tcPr>
            <w:tcW w:w="2693" w:type="dxa"/>
            <w:tcBorders>
              <w:top w:val="nil"/>
              <w:left w:val="nil"/>
              <w:bottom w:val="single" w:sz="4" w:space="0" w:color="auto"/>
              <w:right w:val="single" w:sz="4" w:space="0" w:color="auto"/>
            </w:tcBorders>
            <w:shd w:val="clear" w:color="auto" w:fill="auto"/>
            <w:noWrap/>
            <w:vAlign w:val="bottom"/>
            <w:hideMark/>
          </w:tcPr>
          <w:p w14:paraId="5A9E494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Terminál Hlavní nádraží</w:t>
            </w:r>
          </w:p>
        </w:tc>
        <w:tc>
          <w:tcPr>
            <w:tcW w:w="425" w:type="dxa"/>
            <w:tcBorders>
              <w:top w:val="nil"/>
              <w:left w:val="nil"/>
              <w:bottom w:val="single" w:sz="4" w:space="0" w:color="auto"/>
              <w:right w:val="single" w:sz="4" w:space="0" w:color="auto"/>
            </w:tcBorders>
            <w:shd w:val="clear" w:color="auto" w:fill="auto"/>
            <w:noWrap/>
            <w:vAlign w:val="bottom"/>
            <w:hideMark/>
          </w:tcPr>
          <w:p w14:paraId="056DC0A0"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4</w:t>
            </w:r>
          </w:p>
        </w:tc>
        <w:tc>
          <w:tcPr>
            <w:tcW w:w="2552" w:type="dxa"/>
            <w:tcBorders>
              <w:top w:val="nil"/>
              <w:left w:val="nil"/>
              <w:bottom w:val="single" w:sz="4" w:space="0" w:color="auto"/>
              <w:right w:val="single" w:sz="4" w:space="0" w:color="auto"/>
            </w:tcBorders>
            <w:shd w:val="clear" w:color="auto" w:fill="auto"/>
            <w:noWrap/>
            <w:vAlign w:val="bottom"/>
            <w:hideMark/>
          </w:tcPr>
          <w:p w14:paraId="5E83647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71B1CE6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4D47D62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provozní budově terminálu od nástupišť (formát na výšku)</w:t>
            </w:r>
          </w:p>
        </w:tc>
      </w:tr>
      <w:tr w:rsidR="00F05235" w:rsidRPr="00F05235" w14:paraId="2E3C868B"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255FC4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MP-THL-1 až 10</w:t>
            </w:r>
          </w:p>
        </w:tc>
        <w:tc>
          <w:tcPr>
            <w:tcW w:w="2693" w:type="dxa"/>
            <w:tcBorders>
              <w:top w:val="nil"/>
              <w:left w:val="nil"/>
              <w:bottom w:val="single" w:sz="4" w:space="0" w:color="auto"/>
              <w:right w:val="single" w:sz="4" w:space="0" w:color="auto"/>
            </w:tcBorders>
            <w:shd w:val="clear" w:color="auto" w:fill="auto"/>
            <w:noWrap/>
            <w:vAlign w:val="bottom"/>
            <w:hideMark/>
          </w:tcPr>
          <w:p w14:paraId="67BC0BE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Terminál Hlavní nádraží</w:t>
            </w:r>
          </w:p>
        </w:tc>
        <w:tc>
          <w:tcPr>
            <w:tcW w:w="425" w:type="dxa"/>
            <w:tcBorders>
              <w:top w:val="nil"/>
              <w:left w:val="nil"/>
              <w:bottom w:val="single" w:sz="4" w:space="0" w:color="auto"/>
              <w:right w:val="single" w:sz="4" w:space="0" w:color="auto"/>
            </w:tcBorders>
            <w:shd w:val="clear" w:color="auto" w:fill="auto"/>
            <w:noWrap/>
            <w:vAlign w:val="bottom"/>
            <w:hideMark/>
          </w:tcPr>
          <w:p w14:paraId="342099B8"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10</w:t>
            </w:r>
          </w:p>
        </w:tc>
        <w:tc>
          <w:tcPr>
            <w:tcW w:w="2552" w:type="dxa"/>
            <w:tcBorders>
              <w:top w:val="nil"/>
              <w:left w:val="nil"/>
              <w:bottom w:val="single" w:sz="4" w:space="0" w:color="auto"/>
              <w:right w:val="single" w:sz="4" w:space="0" w:color="auto"/>
            </w:tcBorders>
            <w:shd w:val="clear" w:color="auto" w:fill="auto"/>
            <w:noWrap/>
            <w:vAlign w:val="bottom"/>
            <w:hideMark/>
          </w:tcPr>
          <w:p w14:paraId="61B5FFA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1E1DCBB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781DE73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Pod střechou terminálu u každého stanoviště 1-10</w:t>
            </w:r>
          </w:p>
        </w:tc>
      </w:tr>
      <w:tr w:rsidR="00F05235" w:rsidRPr="00F05235" w14:paraId="28C7858C"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30260A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MP-THL-11</w:t>
            </w:r>
          </w:p>
        </w:tc>
        <w:tc>
          <w:tcPr>
            <w:tcW w:w="2693" w:type="dxa"/>
            <w:tcBorders>
              <w:top w:val="nil"/>
              <w:left w:val="nil"/>
              <w:bottom w:val="single" w:sz="4" w:space="0" w:color="auto"/>
              <w:right w:val="single" w:sz="4" w:space="0" w:color="auto"/>
            </w:tcBorders>
            <w:shd w:val="clear" w:color="auto" w:fill="auto"/>
            <w:noWrap/>
            <w:vAlign w:val="bottom"/>
            <w:hideMark/>
          </w:tcPr>
          <w:p w14:paraId="6D43D96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Terminál Hlavní nádraží</w:t>
            </w:r>
          </w:p>
        </w:tc>
        <w:tc>
          <w:tcPr>
            <w:tcW w:w="425" w:type="dxa"/>
            <w:tcBorders>
              <w:top w:val="nil"/>
              <w:left w:val="nil"/>
              <w:bottom w:val="single" w:sz="4" w:space="0" w:color="auto"/>
              <w:right w:val="single" w:sz="4" w:space="0" w:color="auto"/>
            </w:tcBorders>
            <w:shd w:val="clear" w:color="auto" w:fill="auto"/>
            <w:noWrap/>
            <w:vAlign w:val="bottom"/>
            <w:hideMark/>
          </w:tcPr>
          <w:p w14:paraId="5EF8880E"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2" w:type="dxa"/>
            <w:tcBorders>
              <w:top w:val="nil"/>
              <w:left w:val="nil"/>
              <w:bottom w:val="single" w:sz="4" w:space="0" w:color="auto"/>
              <w:right w:val="single" w:sz="4" w:space="0" w:color="auto"/>
            </w:tcBorders>
            <w:shd w:val="clear" w:color="auto" w:fill="auto"/>
            <w:noWrap/>
            <w:vAlign w:val="bottom"/>
            <w:hideMark/>
          </w:tcPr>
          <w:p w14:paraId="7F88651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2E9BF62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30402B3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Pod střechou terminálu u přechodu směr zast. MHD</w:t>
            </w:r>
          </w:p>
        </w:tc>
      </w:tr>
      <w:tr w:rsidR="00F05235" w:rsidRPr="00F05235" w14:paraId="62257541" w14:textId="77777777" w:rsidTr="00F05235">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95B232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MP-THL-12 až 15</w:t>
            </w:r>
          </w:p>
        </w:tc>
        <w:tc>
          <w:tcPr>
            <w:tcW w:w="2693" w:type="dxa"/>
            <w:tcBorders>
              <w:top w:val="nil"/>
              <w:left w:val="nil"/>
              <w:bottom w:val="single" w:sz="4" w:space="0" w:color="auto"/>
              <w:right w:val="single" w:sz="4" w:space="0" w:color="auto"/>
            </w:tcBorders>
            <w:shd w:val="clear" w:color="auto" w:fill="auto"/>
            <w:noWrap/>
            <w:vAlign w:val="bottom"/>
            <w:hideMark/>
          </w:tcPr>
          <w:p w14:paraId="08605A1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Terminál Hlavní nádraží</w:t>
            </w:r>
          </w:p>
        </w:tc>
        <w:tc>
          <w:tcPr>
            <w:tcW w:w="425" w:type="dxa"/>
            <w:tcBorders>
              <w:top w:val="nil"/>
              <w:left w:val="nil"/>
              <w:bottom w:val="single" w:sz="4" w:space="0" w:color="auto"/>
              <w:right w:val="single" w:sz="4" w:space="0" w:color="auto"/>
            </w:tcBorders>
            <w:shd w:val="clear" w:color="auto" w:fill="auto"/>
            <w:noWrap/>
            <w:vAlign w:val="bottom"/>
            <w:hideMark/>
          </w:tcPr>
          <w:p w14:paraId="736D3D22"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4</w:t>
            </w:r>
          </w:p>
        </w:tc>
        <w:tc>
          <w:tcPr>
            <w:tcW w:w="2552" w:type="dxa"/>
            <w:tcBorders>
              <w:top w:val="nil"/>
              <w:left w:val="nil"/>
              <w:bottom w:val="single" w:sz="4" w:space="0" w:color="auto"/>
              <w:right w:val="single" w:sz="4" w:space="0" w:color="auto"/>
            </w:tcBorders>
            <w:shd w:val="clear" w:color="auto" w:fill="auto"/>
            <w:noWrap/>
            <w:vAlign w:val="bottom"/>
            <w:hideMark/>
          </w:tcPr>
          <w:p w14:paraId="40CF293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59" w:type="dxa"/>
            <w:tcBorders>
              <w:top w:val="nil"/>
              <w:left w:val="nil"/>
              <w:bottom w:val="single" w:sz="4" w:space="0" w:color="auto"/>
              <w:right w:val="single" w:sz="4" w:space="0" w:color="auto"/>
            </w:tcBorders>
            <w:shd w:val="clear" w:color="auto" w:fill="auto"/>
            <w:noWrap/>
            <w:vAlign w:val="bottom"/>
            <w:hideMark/>
          </w:tcPr>
          <w:p w14:paraId="666C807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6B882CA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U vstupu na terminál od paluby Hamburk, pod střechou</w:t>
            </w:r>
          </w:p>
        </w:tc>
      </w:tr>
      <w:tr w:rsidR="00F05235" w:rsidRPr="00F05235" w14:paraId="19CB5231" w14:textId="77777777" w:rsidTr="00F05235">
        <w:trPr>
          <w:trHeight w:val="300"/>
        </w:trPr>
        <w:tc>
          <w:tcPr>
            <w:tcW w:w="1555" w:type="dxa"/>
            <w:tcBorders>
              <w:top w:val="nil"/>
              <w:left w:val="nil"/>
              <w:bottom w:val="nil"/>
              <w:right w:val="nil"/>
            </w:tcBorders>
            <w:shd w:val="clear" w:color="auto" w:fill="auto"/>
            <w:noWrap/>
            <w:vAlign w:val="bottom"/>
            <w:hideMark/>
          </w:tcPr>
          <w:p w14:paraId="52102B2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p>
        </w:tc>
        <w:tc>
          <w:tcPr>
            <w:tcW w:w="2693" w:type="dxa"/>
            <w:tcBorders>
              <w:top w:val="nil"/>
              <w:left w:val="nil"/>
              <w:bottom w:val="nil"/>
              <w:right w:val="nil"/>
            </w:tcBorders>
            <w:shd w:val="clear" w:color="auto" w:fill="auto"/>
            <w:noWrap/>
            <w:vAlign w:val="bottom"/>
            <w:hideMark/>
          </w:tcPr>
          <w:p w14:paraId="51558B7B" w14:textId="77777777" w:rsidR="00F05235" w:rsidRPr="00F05235" w:rsidRDefault="00F05235" w:rsidP="00F05235">
            <w:pPr>
              <w:spacing w:after="0" w:line="240" w:lineRule="auto"/>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CELKEM</w:t>
            </w:r>
          </w:p>
        </w:tc>
        <w:tc>
          <w:tcPr>
            <w:tcW w:w="425" w:type="dxa"/>
            <w:tcBorders>
              <w:top w:val="nil"/>
              <w:left w:val="nil"/>
              <w:bottom w:val="nil"/>
              <w:right w:val="nil"/>
            </w:tcBorders>
            <w:shd w:val="clear" w:color="auto" w:fill="auto"/>
            <w:noWrap/>
            <w:vAlign w:val="bottom"/>
            <w:hideMark/>
          </w:tcPr>
          <w:p w14:paraId="59D4CC9E"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81</w:t>
            </w:r>
          </w:p>
        </w:tc>
        <w:tc>
          <w:tcPr>
            <w:tcW w:w="2552" w:type="dxa"/>
            <w:tcBorders>
              <w:top w:val="nil"/>
              <w:left w:val="nil"/>
              <w:bottom w:val="nil"/>
              <w:right w:val="nil"/>
            </w:tcBorders>
            <w:shd w:val="clear" w:color="auto" w:fill="auto"/>
            <w:noWrap/>
            <w:vAlign w:val="bottom"/>
            <w:hideMark/>
          </w:tcPr>
          <w:p w14:paraId="53BAA88E"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p>
        </w:tc>
        <w:tc>
          <w:tcPr>
            <w:tcW w:w="1559" w:type="dxa"/>
            <w:tcBorders>
              <w:top w:val="nil"/>
              <w:left w:val="nil"/>
              <w:bottom w:val="nil"/>
              <w:right w:val="nil"/>
            </w:tcBorders>
            <w:shd w:val="clear" w:color="auto" w:fill="auto"/>
            <w:noWrap/>
            <w:vAlign w:val="bottom"/>
            <w:hideMark/>
          </w:tcPr>
          <w:p w14:paraId="3AE143A7" w14:textId="77777777" w:rsidR="00F05235" w:rsidRPr="00F05235" w:rsidRDefault="00F05235" w:rsidP="00F05235">
            <w:pPr>
              <w:spacing w:after="0" w:line="240" w:lineRule="auto"/>
              <w:rPr>
                <w:rFonts w:ascii="Times New Roman" w:eastAsia="Times New Roman" w:hAnsi="Times New Roman" w:cs="Times New Roman"/>
                <w:kern w:val="0"/>
                <w:sz w:val="20"/>
                <w:szCs w:val="20"/>
                <w:lang w:eastAsia="cs-CZ"/>
                <w14:ligatures w14:val="none"/>
              </w:rPr>
            </w:pPr>
          </w:p>
        </w:tc>
        <w:tc>
          <w:tcPr>
            <w:tcW w:w="5953" w:type="dxa"/>
            <w:tcBorders>
              <w:top w:val="nil"/>
              <w:left w:val="nil"/>
              <w:bottom w:val="nil"/>
              <w:right w:val="nil"/>
            </w:tcBorders>
            <w:shd w:val="clear" w:color="auto" w:fill="auto"/>
            <w:noWrap/>
            <w:vAlign w:val="bottom"/>
            <w:hideMark/>
          </w:tcPr>
          <w:p w14:paraId="6EED1F01" w14:textId="77777777" w:rsidR="00F05235" w:rsidRPr="00F05235" w:rsidRDefault="00F05235" w:rsidP="00F05235">
            <w:pPr>
              <w:spacing w:after="0" w:line="240" w:lineRule="auto"/>
              <w:rPr>
                <w:rFonts w:ascii="Times New Roman" w:eastAsia="Times New Roman" w:hAnsi="Times New Roman" w:cs="Times New Roman"/>
                <w:kern w:val="0"/>
                <w:sz w:val="20"/>
                <w:szCs w:val="20"/>
                <w:lang w:eastAsia="cs-CZ"/>
                <w14:ligatures w14:val="none"/>
              </w:rPr>
            </w:pPr>
          </w:p>
        </w:tc>
      </w:tr>
    </w:tbl>
    <w:p w14:paraId="098F100A" w14:textId="77777777" w:rsidR="00F05235" w:rsidRDefault="00F05235" w:rsidP="000D31BA">
      <w:pPr>
        <w:jc w:val="both"/>
        <w:rPr>
          <w:b/>
          <w:bCs/>
          <w:sz w:val="28"/>
          <w:szCs w:val="28"/>
        </w:rPr>
      </w:pPr>
    </w:p>
    <w:p w14:paraId="1B4B16B5" w14:textId="6DCC1290" w:rsidR="00F05235" w:rsidRDefault="00F05235" w:rsidP="00F05235">
      <w:pPr>
        <w:rPr>
          <w:b/>
          <w:bCs/>
          <w:sz w:val="28"/>
          <w:szCs w:val="28"/>
        </w:rPr>
      </w:pPr>
      <w:r w:rsidRPr="00F05235">
        <w:rPr>
          <w:b/>
          <w:bCs/>
          <w:sz w:val="28"/>
          <w:szCs w:val="28"/>
        </w:rPr>
        <w:t>Seznam elektronických panelů (ELP) pro období č.2-4 od 1.12.2025 do 31.8.2028</w:t>
      </w:r>
    </w:p>
    <w:tbl>
      <w:tblPr>
        <w:tblW w:w="14879" w:type="dxa"/>
        <w:tblCellMar>
          <w:left w:w="70" w:type="dxa"/>
          <w:right w:w="70" w:type="dxa"/>
        </w:tblCellMar>
        <w:tblLook w:val="04A0" w:firstRow="1" w:lastRow="0" w:firstColumn="1" w:lastColumn="0" w:noHBand="0" w:noVBand="1"/>
      </w:tblPr>
      <w:tblGrid>
        <w:gridCol w:w="1696"/>
        <w:gridCol w:w="2694"/>
        <w:gridCol w:w="425"/>
        <w:gridCol w:w="2551"/>
        <w:gridCol w:w="1560"/>
        <w:gridCol w:w="5953"/>
      </w:tblGrid>
      <w:tr w:rsidR="00F05235" w:rsidRPr="00F05235" w14:paraId="3C102E2B" w14:textId="77777777" w:rsidTr="00F05235">
        <w:trPr>
          <w:trHeight w:val="300"/>
        </w:trPr>
        <w:tc>
          <w:tcPr>
            <w:tcW w:w="169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CD16701" w14:textId="77777777" w:rsidR="00F05235" w:rsidRPr="00F05235" w:rsidRDefault="00F05235" w:rsidP="00F05235">
            <w:pPr>
              <w:spacing w:after="0" w:line="240" w:lineRule="auto"/>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Kód ELP</w:t>
            </w:r>
          </w:p>
        </w:tc>
        <w:tc>
          <w:tcPr>
            <w:tcW w:w="2694" w:type="dxa"/>
            <w:tcBorders>
              <w:top w:val="single" w:sz="4" w:space="0" w:color="auto"/>
              <w:left w:val="nil"/>
              <w:bottom w:val="single" w:sz="4" w:space="0" w:color="auto"/>
              <w:right w:val="single" w:sz="4" w:space="0" w:color="auto"/>
            </w:tcBorders>
            <w:shd w:val="clear" w:color="000000" w:fill="D0CECE"/>
            <w:noWrap/>
            <w:vAlign w:val="bottom"/>
            <w:hideMark/>
          </w:tcPr>
          <w:p w14:paraId="486955DA" w14:textId="77777777" w:rsidR="00F05235" w:rsidRPr="00F05235" w:rsidRDefault="00F05235" w:rsidP="00F05235">
            <w:pPr>
              <w:spacing w:after="0" w:line="240" w:lineRule="auto"/>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Panel umístění</w:t>
            </w:r>
          </w:p>
        </w:tc>
        <w:tc>
          <w:tcPr>
            <w:tcW w:w="425" w:type="dxa"/>
            <w:tcBorders>
              <w:top w:val="single" w:sz="4" w:space="0" w:color="auto"/>
              <w:left w:val="nil"/>
              <w:bottom w:val="single" w:sz="4" w:space="0" w:color="auto"/>
              <w:right w:val="single" w:sz="4" w:space="0" w:color="auto"/>
            </w:tcBorders>
            <w:shd w:val="clear" w:color="000000" w:fill="D0CECE"/>
            <w:noWrap/>
            <w:vAlign w:val="bottom"/>
            <w:hideMark/>
          </w:tcPr>
          <w:p w14:paraId="0C0F576D" w14:textId="77777777" w:rsidR="00F05235" w:rsidRPr="00F05235" w:rsidRDefault="00F05235" w:rsidP="00F05235">
            <w:pPr>
              <w:spacing w:after="0" w:line="240" w:lineRule="auto"/>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ks</w:t>
            </w:r>
          </w:p>
        </w:tc>
        <w:tc>
          <w:tcPr>
            <w:tcW w:w="2551" w:type="dxa"/>
            <w:tcBorders>
              <w:top w:val="single" w:sz="4" w:space="0" w:color="auto"/>
              <w:left w:val="nil"/>
              <w:bottom w:val="single" w:sz="4" w:space="0" w:color="auto"/>
              <w:right w:val="single" w:sz="4" w:space="0" w:color="auto"/>
            </w:tcBorders>
            <w:shd w:val="clear" w:color="000000" w:fill="D0CECE"/>
            <w:noWrap/>
            <w:vAlign w:val="bottom"/>
            <w:hideMark/>
          </w:tcPr>
          <w:p w14:paraId="4399B229" w14:textId="77777777" w:rsidR="00F05235" w:rsidRPr="00F05235" w:rsidRDefault="00F05235" w:rsidP="00F05235">
            <w:pPr>
              <w:spacing w:after="0" w:line="240" w:lineRule="auto"/>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Dodavatel</w:t>
            </w:r>
          </w:p>
        </w:tc>
        <w:tc>
          <w:tcPr>
            <w:tcW w:w="1560" w:type="dxa"/>
            <w:tcBorders>
              <w:top w:val="single" w:sz="4" w:space="0" w:color="auto"/>
              <w:left w:val="nil"/>
              <w:bottom w:val="single" w:sz="4" w:space="0" w:color="auto"/>
              <w:right w:val="single" w:sz="4" w:space="0" w:color="auto"/>
            </w:tcBorders>
            <w:shd w:val="clear" w:color="000000" w:fill="D0CECE"/>
            <w:noWrap/>
            <w:vAlign w:val="bottom"/>
            <w:hideMark/>
          </w:tcPr>
          <w:p w14:paraId="7A54A642" w14:textId="77777777" w:rsidR="00F05235" w:rsidRPr="00F05235" w:rsidRDefault="00F05235" w:rsidP="00F05235">
            <w:pPr>
              <w:spacing w:after="0" w:line="240" w:lineRule="auto"/>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Typ</w:t>
            </w:r>
          </w:p>
        </w:tc>
        <w:tc>
          <w:tcPr>
            <w:tcW w:w="5953" w:type="dxa"/>
            <w:tcBorders>
              <w:top w:val="single" w:sz="4" w:space="0" w:color="auto"/>
              <w:left w:val="nil"/>
              <w:bottom w:val="single" w:sz="4" w:space="0" w:color="auto"/>
              <w:right w:val="single" w:sz="4" w:space="0" w:color="auto"/>
            </w:tcBorders>
            <w:shd w:val="clear" w:color="000000" w:fill="D0CECE"/>
            <w:noWrap/>
            <w:vAlign w:val="bottom"/>
            <w:hideMark/>
          </w:tcPr>
          <w:p w14:paraId="1C7B2A3D" w14:textId="77777777" w:rsidR="00F05235" w:rsidRPr="00F05235" w:rsidRDefault="00F05235" w:rsidP="00F05235">
            <w:pPr>
              <w:spacing w:after="0" w:line="240" w:lineRule="auto"/>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Přesnější specifikace umístění</w:t>
            </w:r>
          </w:p>
        </w:tc>
      </w:tr>
      <w:tr w:rsidR="00F05235" w:rsidRPr="00F05235" w14:paraId="0272A9B6"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3C7F073" w14:textId="0C25934D"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PK-PML-1L,P</w:t>
            </w:r>
          </w:p>
        </w:tc>
        <w:tc>
          <w:tcPr>
            <w:tcW w:w="2694" w:type="dxa"/>
            <w:tcBorders>
              <w:top w:val="nil"/>
              <w:left w:val="nil"/>
              <w:bottom w:val="single" w:sz="4" w:space="0" w:color="auto"/>
              <w:right w:val="single" w:sz="4" w:space="0" w:color="auto"/>
            </w:tcBorders>
            <w:shd w:val="clear" w:color="auto" w:fill="auto"/>
            <w:noWrap/>
            <w:vAlign w:val="bottom"/>
            <w:hideMark/>
          </w:tcPr>
          <w:p w14:paraId="38605AE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Planá u M. Lázní</w:t>
            </w:r>
          </w:p>
        </w:tc>
        <w:tc>
          <w:tcPr>
            <w:tcW w:w="425" w:type="dxa"/>
            <w:tcBorders>
              <w:top w:val="nil"/>
              <w:left w:val="nil"/>
              <w:bottom w:val="single" w:sz="4" w:space="0" w:color="auto"/>
              <w:right w:val="single" w:sz="4" w:space="0" w:color="auto"/>
            </w:tcBorders>
            <w:shd w:val="clear" w:color="auto" w:fill="auto"/>
            <w:noWrap/>
            <w:vAlign w:val="bottom"/>
            <w:hideMark/>
          </w:tcPr>
          <w:p w14:paraId="638BEB57"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09D054E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1855014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101EA37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výpravní budově železniční stanice směrem k aut. zastávce</w:t>
            </w:r>
          </w:p>
        </w:tc>
      </w:tr>
      <w:tr w:rsidR="00F05235" w:rsidRPr="00F05235" w14:paraId="48C33370"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3E5608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PK-KNL-1</w:t>
            </w:r>
          </w:p>
        </w:tc>
        <w:tc>
          <w:tcPr>
            <w:tcW w:w="2694" w:type="dxa"/>
            <w:tcBorders>
              <w:top w:val="nil"/>
              <w:left w:val="nil"/>
              <w:bottom w:val="single" w:sz="4" w:space="0" w:color="auto"/>
              <w:right w:val="single" w:sz="4" w:space="0" w:color="auto"/>
            </w:tcBorders>
            <w:shd w:val="clear" w:color="auto" w:fill="auto"/>
            <w:noWrap/>
            <w:vAlign w:val="bottom"/>
            <w:hideMark/>
          </w:tcPr>
          <w:p w14:paraId="11B57B8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Konstantin. Lázně</w:t>
            </w:r>
          </w:p>
        </w:tc>
        <w:tc>
          <w:tcPr>
            <w:tcW w:w="425" w:type="dxa"/>
            <w:tcBorders>
              <w:top w:val="nil"/>
              <w:left w:val="nil"/>
              <w:bottom w:val="single" w:sz="4" w:space="0" w:color="auto"/>
              <w:right w:val="single" w:sz="4" w:space="0" w:color="auto"/>
            </w:tcBorders>
            <w:shd w:val="clear" w:color="auto" w:fill="auto"/>
            <w:noWrap/>
            <w:vAlign w:val="bottom"/>
            <w:hideMark/>
          </w:tcPr>
          <w:p w14:paraId="7A50E25D"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0C09162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53A41B9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displej</w:t>
            </w:r>
          </w:p>
        </w:tc>
        <w:tc>
          <w:tcPr>
            <w:tcW w:w="5953" w:type="dxa"/>
            <w:tcBorders>
              <w:top w:val="nil"/>
              <w:left w:val="nil"/>
              <w:bottom w:val="single" w:sz="4" w:space="0" w:color="auto"/>
              <w:right w:val="single" w:sz="4" w:space="0" w:color="auto"/>
            </w:tcBorders>
            <w:shd w:val="clear" w:color="auto" w:fill="auto"/>
            <w:noWrap/>
            <w:vAlign w:val="bottom"/>
            <w:hideMark/>
          </w:tcPr>
          <w:p w14:paraId="59C3D4A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přístřešku zastávky Konstantinovy Lázně, žel.st. vlevo</w:t>
            </w:r>
          </w:p>
        </w:tc>
      </w:tr>
      <w:tr w:rsidR="00F05235" w:rsidRPr="00F05235" w14:paraId="5E117057"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3991ED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PK-KNL-2</w:t>
            </w:r>
          </w:p>
        </w:tc>
        <w:tc>
          <w:tcPr>
            <w:tcW w:w="2694" w:type="dxa"/>
            <w:tcBorders>
              <w:top w:val="nil"/>
              <w:left w:val="nil"/>
              <w:bottom w:val="single" w:sz="4" w:space="0" w:color="auto"/>
              <w:right w:val="single" w:sz="4" w:space="0" w:color="auto"/>
            </w:tcBorders>
            <w:shd w:val="clear" w:color="auto" w:fill="auto"/>
            <w:noWrap/>
            <w:vAlign w:val="bottom"/>
            <w:hideMark/>
          </w:tcPr>
          <w:p w14:paraId="243FE43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Konstantin. Lázně</w:t>
            </w:r>
          </w:p>
        </w:tc>
        <w:tc>
          <w:tcPr>
            <w:tcW w:w="425" w:type="dxa"/>
            <w:tcBorders>
              <w:top w:val="nil"/>
              <w:left w:val="nil"/>
              <w:bottom w:val="single" w:sz="4" w:space="0" w:color="auto"/>
              <w:right w:val="single" w:sz="4" w:space="0" w:color="auto"/>
            </w:tcBorders>
            <w:shd w:val="clear" w:color="auto" w:fill="auto"/>
            <w:noWrap/>
            <w:vAlign w:val="bottom"/>
            <w:hideMark/>
          </w:tcPr>
          <w:p w14:paraId="4222AC81"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4740B63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189C392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displej</w:t>
            </w:r>
          </w:p>
        </w:tc>
        <w:tc>
          <w:tcPr>
            <w:tcW w:w="5953" w:type="dxa"/>
            <w:tcBorders>
              <w:top w:val="nil"/>
              <w:left w:val="nil"/>
              <w:bottom w:val="single" w:sz="4" w:space="0" w:color="auto"/>
              <w:right w:val="single" w:sz="4" w:space="0" w:color="auto"/>
            </w:tcBorders>
            <w:shd w:val="clear" w:color="auto" w:fill="auto"/>
            <w:noWrap/>
            <w:vAlign w:val="bottom"/>
            <w:hideMark/>
          </w:tcPr>
          <w:p w14:paraId="3C492B5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přístřešku zastávky Konstantinovy Lázně, žel.st. vpravo</w:t>
            </w:r>
          </w:p>
        </w:tc>
      </w:tr>
      <w:tr w:rsidR="00F05235" w:rsidRPr="00F05235" w14:paraId="13F8957C"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E0FA67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PK-TAC-1L,P</w:t>
            </w:r>
          </w:p>
        </w:tc>
        <w:tc>
          <w:tcPr>
            <w:tcW w:w="2694" w:type="dxa"/>
            <w:tcBorders>
              <w:top w:val="nil"/>
              <w:left w:val="nil"/>
              <w:bottom w:val="single" w:sz="4" w:space="0" w:color="auto"/>
              <w:right w:val="single" w:sz="4" w:space="0" w:color="auto"/>
            </w:tcBorders>
            <w:shd w:val="clear" w:color="auto" w:fill="auto"/>
            <w:noWrap/>
            <w:vAlign w:val="bottom"/>
            <w:hideMark/>
          </w:tcPr>
          <w:p w14:paraId="19726D3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Tachov (aut.nádr.)</w:t>
            </w:r>
          </w:p>
        </w:tc>
        <w:tc>
          <w:tcPr>
            <w:tcW w:w="425" w:type="dxa"/>
            <w:tcBorders>
              <w:top w:val="nil"/>
              <w:left w:val="nil"/>
              <w:bottom w:val="single" w:sz="4" w:space="0" w:color="auto"/>
              <w:right w:val="single" w:sz="4" w:space="0" w:color="auto"/>
            </w:tcBorders>
            <w:shd w:val="clear" w:color="auto" w:fill="auto"/>
            <w:noWrap/>
            <w:vAlign w:val="bottom"/>
            <w:hideMark/>
          </w:tcPr>
          <w:p w14:paraId="55D58B9C"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7C59C05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1A343C7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61018FD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trafiky/bufetu autobusové nádraží u stanoviště 2</w:t>
            </w:r>
          </w:p>
        </w:tc>
      </w:tr>
      <w:tr w:rsidR="00F05235" w:rsidRPr="00F05235" w14:paraId="5E399420"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28B701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PK-TAC-2</w:t>
            </w:r>
          </w:p>
        </w:tc>
        <w:tc>
          <w:tcPr>
            <w:tcW w:w="2694" w:type="dxa"/>
            <w:tcBorders>
              <w:top w:val="nil"/>
              <w:left w:val="nil"/>
              <w:bottom w:val="single" w:sz="4" w:space="0" w:color="auto"/>
              <w:right w:val="single" w:sz="4" w:space="0" w:color="auto"/>
            </w:tcBorders>
            <w:shd w:val="clear" w:color="auto" w:fill="auto"/>
            <w:noWrap/>
            <w:vAlign w:val="bottom"/>
            <w:hideMark/>
          </w:tcPr>
          <w:p w14:paraId="7A58FFF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Tachov (žel.st.)</w:t>
            </w:r>
          </w:p>
        </w:tc>
        <w:tc>
          <w:tcPr>
            <w:tcW w:w="425" w:type="dxa"/>
            <w:tcBorders>
              <w:top w:val="nil"/>
              <w:left w:val="nil"/>
              <w:bottom w:val="single" w:sz="4" w:space="0" w:color="auto"/>
              <w:right w:val="single" w:sz="4" w:space="0" w:color="auto"/>
            </w:tcBorders>
            <w:shd w:val="clear" w:color="auto" w:fill="auto"/>
            <w:noWrap/>
            <w:vAlign w:val="bottom"/>
            <w:hideMark/>
          </w:tcPr>
          <w:p w14:paraId="4360BB77"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71048D2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56A7477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6A6C77B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Pod přístřeškem na budově žel. stanice směrem ke kolejišti</w:t>
            </w:r>
          </w:p>
        </w:tc>
      </w:tr>
      <w:tr w:rsidR="00F05235" w:rsidRPr="00F05235" w14:paraId="3A3AF309"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1F4780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PK-BOR-1L,P</w:t>
            </w:r>
          </w:p>
        </w:tc>
        <w:tc>
          <w:tcPr>
            <w:tcW w:w="2694" w:type="dxa"/>
            <w:tcBorders>
              <w:top w:val="nil"/>
              <w:left w:val="nil"/>
              <w:bottom w:val="single" w:sz="4" w:space="0" w:color="auto"/>
              <w:right w:val="single" w:sz="4" w:space="0" w:color="auto"/>
            </w:tcBorders>
            <w:shd w:val="clear" w:color="auto" w:fill="auto"/>
            <w:noWrap/>
            <w:vAlign w:val="bottom"/>
            <w:hideMark/>
          </w:tcPr>
          <w:p w14:paraId="7AAC72C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Bor</w:t>
            </w:r>
          </w:p>
        </w:tc>
        <w:tc>
          <w:tcPr>
            <w:tcW w:w="425" w:type="dxa"/>
            <w:tcBorders>
              <w:top w:val="nil"/>
              <w:left w:val="nil"/>
              <w:bottom w:val="single" w:sz="4" w:space="0" w:color="auto"/>
              <w:right w:val="single" w:sz="4" w:space="0" w:color="auto"/>
            </w:tcBorders>
            <w:shd w:val="clear" w:color="auto" w:fill="auto"/>
            <w:noWrap/>
            <w:vAlign w:val="bottom"/>
            <w:hideMark/>
          </w:tcPr>
          <w:p w14:paraId="44BD7519"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33420A5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07935F4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3BBC19E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autobusového nádraží u stanovišť</w:t>
            </w:r>
          </w:p>
        </w:tc>
      </w:tr>
      <w:tr w:rsidR="00F05235" w:rsidRPr="00F05235" w14:paraId="5446CD9B"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28A6F9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PK-STR-1L,P</w:t>
            </w:r>
          </w:p>
        </w:tc>
        <w:tc>
          <w:tcPr>
            <w:tcW w:w="2694" w:type="dxa"/>
            <w:tcBorders>
              <w:top w:val="nil"/>
              <w:left w:val="nil"/>
              <w:bottom w:val="single" w:sz="4" w:space="0" w:color="auto"/>
              <w:right w:val="single" w:sz="4" w:space="0" w:color="auto"/>
            </w:tcBorders>
            <w:shd w:val="clear" w:color="auto" w:fill="auto"/>
            <w:noWrap/>
            <w:vAlign w:val="bottom"/>
            <w:hideMark/>
          </w:tcPr>
          <w:p w14:paraId="13E8E7F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Stříbro</w:t>
            </w:r>
          </w:p>
        </w:tc>
        <w:tc>
          <w:tcPr>
            <w:tcW w:w="425" w:type="dxa"/>
            <w:tcBorders>
              <w:top w:val="nil"/>
              <w:left w:val="nil"/>
              <w:bottom w:val="single" w:sz="4" w:space="0" w:color="auto"/>
              <w:right w:val="single" w:sz="4" w:space="0" w:color="auto"/>
            </w:tcBorders>
            <w:shd w:val="clear" w:color="auto" w:fill="auto"/>
            <w:noWrap/>
            <w:vAlign w:val="bottom"/>
            <w:hideMark/>
          </w:tcPr>
          <w:p w14:paraId="6917302A"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399FB8C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3F7FF43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2AC7F67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žel. stanice od autobusové zastávky Stříbro, žel.st.</w:t>
            </w:r>
          </w:p>
        </w:tc>
      </w:tr>
      <w:tr w:rsidR="00F05235" w:rsidRPr="00F05235" w14:paraId="42F28BF6"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B4A8AC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PK-NYR-1</w:t>
            </w:r>
          </w:p>
        </w:tc>
        <w:tc>
          <w:tcPr>
            <w:tcW w:w="2694" w:type="dxa"/>
            <w:tcBorders>
              <w:top w:val="nil"/>
              <w:left w:val="nil"/>
              <w:bottom w:val="single" w:sz="4" w:space="0" w:color="auto"/>
              <w:right w:val="single" w:sz="4" w:space="0" w:color="auto"/>
            </w:tcBorders>
            <w:shd w:val="clear" w:color="auto" w:fill="auto"/>
            <w:noWrap/>
            <w:vAlign w:val="bottom"/>
            <w:hideMark/>
          </w:tcPr>
          <w:p w14:paraId="35B9C09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Nýřany</w:t>
            </w:r>
          </w:p>
        </w:tc>
        <w:tc>
          <w:tcPr>
            <w:tcW w:w="425" w:type="dxa"/>
            <w:tcBorders>
              <w:top w:val="nil"/>
              <w:left w:val="nil"/>
              <w:bottom w:val="single" w:sz="4" w:space="0" w:color="auto"/>
              <w:right w:val="single" w:sz="4" w:space="0" w:color="auto"/>
            </w:tcBorders>
            <w:shd w:val="clear" w:color="auto" w:fill="auto"/>
            <w:noWrap/>
            <w:vAlign w:val="bottom"/>
            <w:hideMark/>
          </w:tcPr>
          <w:p w14:paraId="321F3136"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71AFA6D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7AA0E8E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RGB LED panel</w:t>
            </w:r>
          </w:p>
        </w:tc>
        <w:tc>
          <w:tcPr>
            <w:tcW w:w="5953" w:type="dxa"/>
            <w:tcBorders>
              <w:top w:val="nil"/>
              <w:left w:val="nil"/>
              <w:bottom w:val="single" w:sz="4" w:space="0" w:color="auto"/>
              <w:right w:val="single" w:sz="4" w:space="0" w:color="auto"/>
            </w:tcBorders>
            <w:shd w:val="clear" w:color="auto" w:fill="auto"/>
            <w:noWrap/>
            <w:vAlign w:val="bottom"/>
            <w:hideMark/>
          </w:tcPr>
          <w:p w14:paraId="0A142C4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výpravní budově železniční stanice ke kolejišti</w:t>
            </w:r>
          </w:p>
        </w:tc>
      </w:tr>
      <w:tr w:rsidR="00F05235" w:rsidRPr="00F05235" w14:paraId="35D85CFB"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DF027B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PK-NYR-2</w:t>
            </w:r>
          </w:p>
        </w:tc>
        <w:tc>
          <w:tcPr>
            <w:tcW w:w="2694" w:type="dxa"/>
            <w:tcBorders>
              <w:top w:val="nil"/>
              <w:left w:val="nil"/>
              <w:bottom w:val="single" w:sz="4" w:space="0" w:color="auto"/>
              <w:right w:val="single" w:sz="4" w:space="0" w:color="auto"/>
            </w:tcBorders>
            <w:shd w:val="clear" w:color="auto" w:fill="auto"/>
            <w:noWrap/>
            <w:vAlign w:val="bottom"/>
            <w:hideMark/>
          </w:tcPr>
          <w:p w14:paraId="313199E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Nýřany</w:t>
            </w:r>
          </w:p>
        </w:tc>
        <w:tc>
          <w:tcPr>
            <w:tcW w:w="425" w:type="dxa"/>
            <w:tcBorders>
              <w:top w:val="nil"/>
              <w:left w:val="nil"/>
              <w:bottom w:val="single" w:sz="4" w:space="0" w:color="auto"/>
              <w:right w:val="single" w:sz="4" w:space="0" w:color="auto"/>
            </w:tcBorders>
            <w:shd w:val="clear" w:color="auto" w:fill="auto"/>
            <w:noWrap/>
            <w:vAlign w:val="bottom"/>
            <w:hideMark/>
          </w:tcPr>
          <w:p w14:paraId="56E968AA"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53611B5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4F63EEA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RGB LED panel</w:t>
            </w:r>
          </w:p>
        </w:tc>
        <w:tc>
          <w:tcPr>
            <w:tcW w:w="5953" w:type="dxa"/>
            <w:tcBorders>
              <w:top w:val="nil"/>
              <w:left w:val="nil"/>
              <w:bottom w:val="single" w:sz="4" w:space="0" w:color="auto"/>
              <w:right w:val="single" w:sz="4" w:space="0" w:color="auto"/>
            </w:tcBorders>
            <w:shd w:val="clear" w:color="auto" w:fill="auto"/>
            <w:noWrap/>
            <w:vAlign w:val="bottom"/>
            <w:hideMark/>
          </w:tcPr>
          <w:p w14:paraId="47C6EF5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ubytovny u BUS zastávek</w:t>
            </w:r>
          </w:p>
        </w:tc>
      </w:tr>
      <w:tr w:rsidR="00F05235" w:rsidRPr="00F05235" w14:paraId="08E7CC93"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873DF8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PK-PLA-1</w:t>
            </w:r>
          </w:p>
        </w:tc>
        <w:tc>
          <w:tcPr>
            <w:tcW w:w="2694" w:type="dxa"/>
            <w:tcBorders>
              <w:top w:val="nil"/>
              <w:left w:val="nil"/>
              <w:bottom w:val="single" w:sz="4" w:space="0" w:color="auto"/>
              <w:right w:val="single" w:sz="4" w:space="0" w:color="auto"/>
            </w:tcBorders>
            <w:shd w:val="clear" w:color="auto" w:fill="auto"/>
            <w:noWrap/>
            <w:vAlign w:val="bottom"/>
            <w:hideMark/>
          </w:tcPr>
          <w:p w14:paraId="205214E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Plasy</w:t>
            </w:r>
          </w:p>
        </w:tc>
        <w:tc>
          <w:tcPr>
            <w:tcW w:w="425" w:type="dxa"/>
            <w:tcBorders>
              <w:top w:val="nil"/>
              <w:left w:val="nil"/>
              <w:bottom w:val="single" w:sz="4" w:space="0" w:color="auto"/>
              <w:right w:val="single" w:sz="4" w:space="0" w:color="auto"/>
            </w:tcBorders>
            <w:shd w:val="clear" w:color="auto" w:fill="auto"/>
            <w:noWrap/>
            <w:vAlign w:val="bottom"/>
            <w:hideMark/>
          </w:tcPr>
          <w:p w14:paraId="07F9C9BA"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14BCA13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2380864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14AB40F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výpravní budově železniční stanice ke kolejišti</w:t>
            </w:r>
          </w:p>
        </w:tc>
      </w:tr>
      <w:tr w:rsidR="00F05235" w:rsidRPr="00F05235" w14:paraId="6F3B8673"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F9FE78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lastRenderedPageBreak/>
              <w:t>PK-HBR-1L,P</w:t>
            </w:r>
          </w:p>
        </w:tc>
        <w:tc>
          <w:tcPr>
            <w:tcW w:w="2694" w:type="dxa"/>
            <w:tcBorders>
              <w:top w:val="nil"/>
              <w:left w:val="nil"/>
              <w:bottom w:val="single" w:sz="4" w:space="0" w:color="auto"/>
              <w:right w:val="single" w:sz="4" w:space="0" w:color="auto"/>
            </w:tcBorders>
            <w:shd w:val="clear" w:color="auto" w:fill="auto"/>
            <w:noWrap/>
            <w:vAlign w:val="bottom"/>
            <w:hideMark/>
          </w:tcPr>
          <w:p w14:paraId="74816AB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Horní Bříza</w:t>
            </w:r>
          </w:p>
        </w:tc>
        <w:tc>
          <w:tcPr>
            <w:tcW w:w="425" w:type="dxa"/>
            <w:tcBorders>
              <w:top w:val="nil"/>
              <w:left w:val="nil"/>
              <w:bottom w:val="single" w:sz="4" w:space="0" w:color="auto"/>
              <w:right w:val="single" w:sz="4" w:space="0" w:color="auto"/>
            </w:tcBorders>
            <w:shd w:val="clear" w:color="auto" w:fill="auto"/>
            <w:noWrap/>
            <w:vAlign w:val="bottom"/>
            <w:hideMark/>
          </w:tcPr>
          <w:p w14:paraId="23E73443"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77CCC31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0564E72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0B058E9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výpravní budově železniční stanice směrem k silnici/parkovišti</w:t>
            </w:r>
          </w:p>
        </w:tc>
      </w:tr>
      <w:tr w:rsidR="00F05235" w:rsidRPr="00F05235" w14:paraId="2E7179CA"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9A1DCF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PK-CAN-1</w:t>
            </w:r>
          </w:p>
        </w:tc>
        <w:tc>
          <w:tcPr>
            <w:tcW w:w="2694" w:type="dxa"/>
            <w:tcBorders>
              <w:top w:val="nil"/>
              <w:left w:val="nil"/>
              <w:bottom w:val="single" w:sz="4" w:space="0" w:color="auto"/>
              <w:right w:val="single" w:sz="4" w:space="0" w:color="auto"/>
            </w:tcBorders>
            <w:shd w:val="clear" w:color="auto" w:fill="auto"/>
            <w:noWrap/>
            <w:vAlign w:val="bottom"/>
            <w:hideMark/>
          </w:tcPr>
          <w:p w14:paraId="31A5EA6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CAN</w:t>
            </w:r>
          </w:p>
        </w:tc>
        <w:tc>
          <w:tcPr>
            <w:tcW w:w="425" w:type="dxa"/>
            <w:tcBorders>
              <w:top w:val="nil"/>
              <w:left w:val="nil"/>
              <w:bottom w:val="single" w:sz="4" w:space="0" w:color="auto"/>
              <w:right w:val="single" w:sz="4" w:space="0" w:color="auto"/>
            </w:tcBorders>
            <w:shd w:val="clear" w:color="auto" w:fill="auto"/>
            <w:noWrap/>
            <w:vAlign w:val="bottom"/>
            <w:hideMark/>
          </w:tcPr>
          <w:p w14:paraId="451F78D8"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636BCC1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39823F9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54CF440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hale CAN, východ směr Husova</w:t>
            </w:r>
          </w:p>
        </w:tc>
      </w:tr>
      <w:tr w:rsidR="00F05235" w:rsidRPr="00F05235" w14:paraId="0F433FE6"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25A0B8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PK-CAN-2</w:t>
            </w:r>
          </w:p>
        </w:tc>
        <w:tc>
          <w:tcPr>
            <w:tcW w:w="2694" w:type="dxa"/>
            <w:tcBorders>
              <w:top w:val="nil"/>
              <w:left w:val="nil"/>
              <w:bottom w:val="single" w:sz="4" w:space="0" w:color="auto"/>
              <w:right w:val="single" w:sz="4" w:space="0" w:color="auto"/>
            </w:tcBorders>
            <w:shd w:val="clear" w:color="auto" w:fill="auto"/>
            <w:noWrap/>
            <w:vAlign w:val="bottom"/>
            <w:hideMark/>
          </w:tcPr>
          <w:p w14:paraId="63792F6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CAN</w:t>
            </w:r>
          </w:p>
        </w:tc>
        <w:tc>
          <w:tcPr>
            <w:tcW w:w="425" w:type="dxa"/>
            <w:tcBorders>
              <w:top w:val="nil"/>
              <w:left w:val="nil"/>
              <w:bottom w:val="single" w:sz="4" w:space="0" w:color="auto"/>
              <w:right w:val="single" w:sz="4" w:space="0" w:color="auto"/>
            </w:tcBorders>
            <w:shd w:val="clear" w:color="auto" w:fill="auto"/>
            <w:noWrap/>
            <w:vAlign w:val="bottom"/>
            <w:hideMark/>
          </w:tcPr>
          <w:p w14:paraId="3B1B8750"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2A22D13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14C0296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2B0238A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CAN zvenku, pohled od kruhového objezdu</w:t>
            </w:r>
          </w:p>
        </w:tc>
      </w:tr>
      <w:tr w:rsidR="00F05235" w:rsidRPr="00F05235" w14:paraId="5DCDAF36"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1F7120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PK-HLN-1</w:t>
            </w:r>
          </w:p>
        </w:tc>
        <w:tc>
          <w:tcPr>
            <w:tcW w:w="2694" w:type="dxa"/>
            <w:tcBorders>
              <w:top w:val="nil"/>
              <w:left w:val="nil"/>
              <w:bottom w:val="single" w:sz="4" w:space="0" w:color="auto"/>
              <w:right w:val="single" w:sz="4" w:space="0" w:color="auto"/>
            </w:tcBorders>
            <w:shd w:val="clear" w:color="auto" w:fill="auto"/>
            <w:noWrap/>
            <w:vAlign w:val="bottom"/>
            <w:hideMark/>
          </w:tcPr>
          <w:p w14:paraId="1E7A73B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hl.n.</w:t>
            </w:r>
          </w:p>
        </w:tc>
        <w:tc>
          <w:tcPr>
            <w:tcW w:w="425" w:type="dxa"/>
            <w:tcBorders>
              <w:top w:val="nil"/>
              <w:left w:val="nil"/>
              <w:bottom w:val="single" w:sz="4" w:space="0" w:color="auto"/>
              <w:right w:val="single" w:sz="4" w:space="0" w:color="auto"/>
            </w:tcBorders>
            <w:shd w:val="clear" w:color="auto" w:fill="auto"/>
            <w:noWrap/>
            <w:vAlign w:val="bottom"/>
            <w:hideMark/>
          </w:tcPr>
          <w:p w14:paraId="5AB6655C"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225B5C8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25F891C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4BFDAC7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hale hlavního nádraží u vstupu do podchodu směr Šumavská vlevo</w:t>
            </w:r>
          </w:p>
        </w:tc>
      </w:tr>
      <w:tr w:rsidR="00F05235" w:rsidRPr="00F05235" w14:paraId="69EF91F0"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6C798F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PK-HLN-2</w:t>
            </w:r>
          </w:p>
        </w:tc>
        <w:tc>
          <w:tcPr>
            <w:tcW w:w="2694" w:type="dxa"/>
            <w:tcBorders>
              <w:top w:val="nil"/>
              <w:left w:val="nil"/>
              <w:bottom w:val="single" w:sz="4" w:space="0" w:color="auto"/>
              <w:right w:val="single" w:sz="4" w:space="0" w:color="auto"/>
            </w:tcBorders>
            <w:shd w:val="clear" w:color="auto" w:fill="auto"/>
            <w:noWrap/>
            <w:vAlign w:val="bottom"/>
            <w:hideMark/>
          </w:tcPr>
          <w:p w14:paraId="2244EAB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hl.n.</w:t>
            </w:r>
          </w:p>
        </w:tc>
        <w:tc>
          <w:tcPr>
            <w:tcW w:w="425" w:type="dxa"/>
            <w:tcBorders>
              <w:top w:val="nil"/>
              <w:left w:val="nil"/>
              <w:bottom w:val="single" w:sz="4" w:space="0" w:color="auto"/>
              <w:right w:val="single" w:sz="4" w:space="0" w:color="auto"/>
            </w:tcBorders>
            <w:shd w:val="clear" w:color="auto" w:fill="auto"/>
            <w:noWrap/>
            <w:vAlign w:val="bottom"/>
            <w:hideMark/>
          </w:tcPr>
          <w:p w14:paraId="48EE43C7"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77AB117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78C9085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53511DC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hale hlavního nádraží u vstupu do podchodu směr Šumavská vpravo</w:t>
            </w:r>
          </w:p>
        </w:tc>
      </w:tr>
      <w:tr w:rsidR="00F05235" w:rsidRPr="00F05235" w14:paraId="19457516"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6BE84B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PK-ROK-1</w:t>
            </w:r>
          </w:p>
        </w:tc>
        <w:tc>
          <w:tcPr>
            <w:tcW w:w="2694" w:type="dxa"/>
            <w:tcBorders>
              <w:top w:val="nil"/>
              <w:left w:val="nil"/>
              <w:bottom w:val="single" w:sz="4" w:space="0" w:color="auto"/>
              <w:right w:val="single" w:sz="4" w:space="0" w:color="auto"/>
            </w:tcBorders>
            <w:shd w:val="clear" w:color="auto" w:fill="auto"/>
            <w:noWrap/>
            <w:vAlign w:val="bottom"/>
            <w:hideMark/>
          </w:tcPr>
          <w:p w14:paraId="75F578B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Rokycany</w:t>
            </w:r>
          </w:p>
        </w:tc>
        <w:tc>
          <w:tcPr>
            <w:tcW w:w="425" w:type="dxa"/>
            <w:tcBorders>
              <w:top w:val="nil"/>
              <w:left w:val="nil"/>
              <w:bottom w:val="single" w:sz="4" w:space="0" w:color="auto"/>
              <w:right w:val="single" w:sz="4" w:space="0" w:color="auto"/>
            </w:tcBorders>
            <w:shd w:val="clear" w:color="auto" w:fill="auto"/>
            <w:noWrap/>
            <w:vAlign w:val="bottom"/>
            <w:hideMark/>
          </w:tcPr>
          <w:p w14:paraId="65247BA3"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43A80BE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20DEA2F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181FDBF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hale železniční stanice vlevo</w:t>
            </w:r>
          </w:p>
        </w:tc>
      </w:tr>
      <w:tr w:rsidR="00F05235" w:rsidRPr="00F05235" w14:paraId="5BF8065F"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8A979E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PK-ROK-2</w:t>
            </w:r>
          </w:p>
        </w:tc>
        <w:tc>
          <w:tcPr>
            <w:tcW w:w="2694" w:type="dxa"/>
            <w:tcBorders>
              <w:top w:val="nil"/>
              <w:left w:val="nil"/>
              <w:bottom w:val="single" w:sz="4" w:space="0" w:color="auto"/>
              <w:right w:val="single" w:sz="4" w:space="0" w:color="auto"/>
            </w:tcBorders>
            <w:shd w:val="clear" w:color="auto" w:fill="auto"/>
            <w:noWrap/>
            <w:vAlign w:val="bottom"/>
            <w:hideMark/>
          </w:tcPr>
          <w:p w14:paraId="38B558A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Rokycany</w:t>
            </w:r>
          </w:p>
        </w:tc>
        <w:tc>
          <w:tcPr>
            <w:tcW w:w="425" w:type="dxa"/>
            <w:tcBorders>
              <w:top w:val="nil"/>
              <w:left w:val="nil"/>
              <w:bottom w:val="single" w:sz="4" w:space="0" w:color="auto"/>
              <w:right w:val="single" w:sz="4" w:space="0" w:color="auto"/>
            </w:tcBorders>
            <w:shd w:val="clear" w:color="auto" w:fill="auto"/>
            <w:noWrap/>
            <w:vAlign w:val="bottom"/>
            <w:hideMark/>
          </w:tcPr>
          <w:p w14:paraId="20169CB7"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1E86EC1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391C703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1309045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hale železniční stanice vpravo</w:t>
            </w:r>
          </w:p>
        </w:tc>
      </w:tr>
      <w:tr w:rsidR="00F05235" w:rsidRPr="00F05235" w14:paraId="430AA8F6"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5194E0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PK-ROK-3</w:t>
            </w:r>
          </w:p>
        </w:tc>
        <w:tc>
          <w:tcPr>
            <w:tcW w:w="2694" w:type="dxa"/>
            <w:tcBorders>
              <w:top w:val="nil"/>
              <w:left w:val="nil"/>
              <w:bottom w:val="single" w:sz="4" w:space="0" w:color="auto"/>
              <w:right w:val="single" w:sz="4" w:space="0" w:color="auto"/>
            </w:tcBorders>
            <w:shd w:val="clear" w:color="auto" w:fill="auto"/>
            <w:noWrap/>
            <w:vAlign w:val="bottom"/>
            <w:hideMark/>
          </w:tcPr>
          <w:p w14:paraId="46D2D1A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Rokycany</w:t>
            </w:r>
          </w:p>
        </w:tc>
        <w:tc>
          <w:tcPr>
            <w:tcW w:w="425" w:type="dxa"/>
            <w:tcBorders>
              <w:top w:val="nil"/>
              <w:left w:val="nil"/>
              <w:bottom w:val="single" w:sz="4" w:space="0" w:color="auto"/>
              <w:right w:val="single" w:sz="4" w:space="0" w:color="auto"/>
            </w:tcBorders>
            <w:shd w:val="clear" w:color="auto" w:fill="auto"/>
            <w:noWrap/>
            <w:vAlign w:val="bottom"/>
            <w:hideMark/>
          </w:tcPr>
          <w:p w14:paraId="20C30570"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74B44B8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43C1D8C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7EA60B4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hale autobusového nádraží vlevo</w:t>
            </w:r>
          </w:p>
        </w:tc>
      </w:tr>
      <w:tr w:rsidR="00F05235" w:rsidRPr="00F05235" w14:paraId="4E88891B"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B00B20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PK-ROK-4</w:t>
            </w:r>
          </w:p>
        </w:tc>
        <w:tc>
          <w:tcPr>
            <w:tcW w:w="2694" w:type="dxa"/>
            <w:tcBorders>
              <w:top w:val="nil"/>
              <w:left w:val="nil"/>
              <w:bottom w:val="single" w:sz="4" w:space="0" w:color="auto"/>
              <w:right w:val="single" w:sz="4" w:space="0" w:color="auto"/>
            </w:tcBorders>
            <w:shd w:val="clear" w:color="auto" w:fill="auto"/>
            <w:noWrap/>
            <w:vAlign w:val="bottom"/>
            <w:hideMark/>
          </w:tcPr>
          <w:p w14:paraId="34BA3CB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Rokycany</w:t>
            </w:r>
          </w:p>
        </w:tc>
        <w:tc>
          <w:tcPr>
            <w:tcW w:w="425" w:type="dxa"/>
            <w:tcBorders>
              <w:top w:val="nil"/>
              <w:left w:val="nil"/>
              <w:bottom w:val="single" w:sz="4" w:space="0" w:color="auto"/>
              <w:right w:val="single" w:sz="4" w:space="0" w:color="auto"/>
            </w:tcBorders>
            <w:shd w:val="clear" w:color="auto" w:fill="auto"/>
            <w:noWrap/>
            <w:vAlign w:val="bottom"/>
            <w:hideMark/>
          </w:tcPr>
          <w:p w14:paraId="67B701BA"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72CA3BF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536AAB0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3E2FE59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hale autobusového nádraží vpravo</w:t>
            </w:r>
          </w:p>
        </w:tc>
      </w:tr>
      <w:tr w:rsidR="00F05235" w:rsidRPr="00F05235" w14:paraId="71FE3CC6"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700BF2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PK-KAR-1H,D</w:t>
            </w:r>
          </w:p>
        </w:tc>
        <w:tc>
          <w:tcPr>
            <w:tcW w:w="2694" w:type="dxa"/>
            <w:tcBorders>
              <w:top w:val="nil"/>
              <w:left w:val="nil"/>
              <w:bottom w:val="single" w:sz="4" w:space="0" w:color="auto"/>
              <w:right w:val="single" w:sz="4" w:space="0" w:color="auto"/>
            </w:tcBorders>
            <w:shd w:val="clear" w:color="auto" w:fill="auto"/>
            <w:noWrap/>
            <w:vAlign w:val="bottom"/>
            <w:hideMark/>
          </w:tcPr>
          <w:p w14:paraId="22B3108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Kařez</w:t>
            </w:r>
          </w:p>
        </w:tc>
        <w:tc>
          <w:tcPr>
            <w:tcW w:w="425" w:type="dxa"/>
            <w:tcBorders>
              <w:top w:val="nil"/>
              <w:left w:val="nil"/>
              <w:bottom w:val="single" w:sz="4" w:space="0" w:color="auto"/>
              <w:right w:val="single" w:sz="4" w:space="0" w:color="auto"/>
            </w:tcBorders>
            <w:shd w:val="clear" w:color="auto" w:fill="auto"/>
            <w:noWrap/>
            <w:vAlign w:val="bottom"/>
            <w:hideMark/>
          </w:tcPr>
          <w:p w14:paraId="4A8E6D40"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5502186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4C6EED5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5693750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přístřešku zastávky Kařez, žel.st.</w:t>
            </w:r>
          </w:p>
        </w:tc>
      </w:tr>
      <w:tr w:rsidR="00F05235" w:rsidRPr="00F05235" w14:paraId="68D13141"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16E7BF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PK-ZBI-1</w:t>
            </w:r>
          </w:p>
        </w:tc>
        <w:tc>
          <w:tcPr>
            <w:tcW w:w="2694" w:type="dxa"/>
            <w:tcBorders>
              <w:top w:val="nil"/>
              <w:left w:val="nil"/>
              <w:bottom w:val="single" w:sz="4" w:space="0" w:color="auto"/>
              <w:right w:val="single" w:sz="4" w:space="0" w:color="auto"/>
            </w:tcBorders>
            <w:shd w:val="clear" w:color="auto" w:fill="auto"/>
            <w:noWrap/>
            <w:vAlign w:val="bottom"/>
            <w:hideMark/>
          </w:tcPr>
          <w:p w14:paraId="46961B9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Zbiroh</w:t>
            </w:r>
          </w:p>
        </w:tc>
        <w:tc>
          <w:tcPr>
            <w:tcW w:w="425" w:type="dxa"/>
            <w:tcBorders>
              <w:top w:val="nil"/>
              <w:left w:val="nil"/>
              <w:bottom w:val="single" w:sz="4" w:space="0" w:color="auto"/>
              <w:right w:val="single" w:sz="4" w:space="0" w:color="auto"/>
            </w:tcBorders>
            <w:shd w:val="clear" w:color="auto" w:fill="auto"/>
            <w:noWrap/>
            <w:vAlign w:val="bottom"/>
            <w:hideMark/>
          </w:tcPr>
          <w:p w14:paraId="07ACD1BD"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0BF6F26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1BBD98A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display</w:t>
            </w:r>
          </w:p>
        </w:tc>
        <w:tc>
          <w:tcPr>
            <w:tcW w:w="5953" w:type="dxa"/>
            <w:tcBorders>
              <w:top w:val="nil"/>
              <w:left w:val="nil"/>
              <w:bottom w:val="single" w:sz="4" w:space="0" w:color="auto"/>
              <w:right w:val="single" w:sz="4" w:space="0" w:color="auto"/>
            </w:tcBorders>
            <w:shd w:val="clear" w:color="auto" w:fill="auto"/>
            <w:noWrap/>
            <w:vAlign w:val="bottom"/>
            <w:hideMark/>
          </w:tcPr>
          <w:p w14:paraId="5397277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označníku zastávky Zbiroh, nám., stanoviště č. 1</w:t>
            </w:r>
          </w:p>
        </w:tc>
      </w:tr>
      <w:tr w:rsidR="00F05235" w:rsidRPr="00F05235" w14:paraId="077DC322"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C5B799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PK-ZBI-2</w:t>
            </w:r>
          </w:p>
        </w:tc>
        <w:tc>
          <w:tcPr>
            <w:tcW w:w="2694" w:type="dxa"/>
            <w:tcBorders>
              <w:top w:val="nil"/>
              <w:left w:val="nil"/>
              <w:bottom w:val="single" w:sz="4" w:space="0" w:color="auto"/>
              <w:right w:val="single" w:sz="4" w:space="0" w:color="auto"/>
            </w:tcBorders>
            <w:shd w:val="clear" w:color="auto" w:fill="auto"/>
            <w:noWrap/>
            <w:vAlign w:val="bottom"/>
            <w:hideMark/>
          </w:tcPr>
          <w:p w14:paraId="1C54235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Zbiroh</w:t>
            </w:r>
          </w:p>
        </w:tc>
        <w:tc>
          <w:tcPr>
            <w:tcW w:w="425" w:type="dxa"/>
            <w:tcBorders>
              <w:top w:val="nil"/>
              <w:left w:val="nil"/>
              <w:bottom w:val="single" w:sz="4" w:space="0" w:color="auto"/>
              <w:right w:val="single" w:sz="4" w:space="0" w:color="auto"/>
            </w:tcBorders>
            <w:shd w:val="clear" w:color="auto" w:fill="auto"/>
            <w:noWrap/>
            <w:vAlign w:val="bottom"/>
            <w:hideMark/>
          </w:tcPr>
          <w:p w14:paraId="62DCB51E"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481D2B0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22093B7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display</w:t>
            </w:r>
          </w:p>
        </w:tc>
        <w:tc>
          <w:tcPr>
            <w:tcW w:w="5953" w:type="dxa"/>
            <w:tcBorders>
              <w:top w:val="nil"/>
              <w:left w:val="nil"/>
              <w:bottom w:val="single" w:sz="4" w:space="0" w:color="auto"/>
              <w:right w:val="single" w:sz="4" w:space="0" w:color="auto"/>
            </w:tcBorders>
            <w:shd w:val="clear" w:color="auto" w:fill="auto"/>
            <w:noWrap/>
            <w:vAlign w:val="bottom"/>
            <w:hideMark/>
          </w:tcPr>
          <w:p w14:paraId="573AD80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označníku zastávky Zbiroh, nám,. stanoviště č. 2</w:t>
            </w:r>
          </w:p>
        </w:tc>
      </w:tr>
      <w:tr w:rsidR="00F05235" w:rsidRPr="00F05235" w14:paraId="592F6824"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EB3B33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PK-ZBI-3</w:t>
            </w:r>
          </w:p>
        </w:tc>
        <w:tc>
          <w:tcPr>
            <w:tcW w:w="2694" w:type="dxa"/>
            <w:tcBorders>
              <w:top w:val="nil"/>
              <w:left w:val="nil"/>
              <w:bottom w:val="single" w:sz="4" w:space="0" w:color="auto"/>
              <w:right w:val="single" w:sz="4" w:space="0" w:color="auto"/>
            </w:tcBorders>
            <w:shd w:val="clear" w:color="auto" w:fill="auto"/>
            <w:noWrap/>
            <w:vAlign w:val="bottom"/>
            <w:hideMark/>
          </w:tcPr>
          <w:p w14:paraId="4EEFF45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Zbiroh</w:t>
            </w:r>
          </w:p>
        </w:tc>
        <w:tc>
          <w:tcPr>
            <w:tcW w:w="425" w:type="dxa"/>
            <w:tcBorders>
              <w:top w:val="nil"/>
              <w:left w:val="nil"/>
              <w:bottom w:val="single" w:sz="4" w:space="0" w:color="auto"/>
              <w:right w:val="single" w:sz="4" w:space="0" w:color="auto"/>
            </w:tcBorders>
            <w:shd w:val="clear" w:color="auto" w:fill="auto"/>
            <w:noWrap/>
            <w:vAlign w:val="bottom"/>
            <w:hideMark/>
          </w:tcPr>
          <w:p w14:paraId="667E7F75"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1DEC860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15DE317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display</w:t>
            </w:r>
          </w:p>
        </w:tc>
        <w:tc>
          <w:tcPr>
            <w:tcW w:w="5953" w:type="dxa"/>
            <w:tcBorders>
              <w:top w:val="nil"/>
              <w:left w:val="nil"/>
              <w:bottom w:val="single" w:sz="4" w:space="0" w:color="auto"/>
              <w:right w:val="single" w:sz="4" w:space="0" w:color="auto"/>
            </w:tcBorders>
            <w:shd w:val="clear" w:color="auto" w:fill="auto"/>
            <w:noWrap/>
            <w:vAlign w:val="bottom"/>
            <w:hideMark/>
          </w:tcPr>
          <w:p w14:paraId="081CEFF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označníku zastávky Zbiroh, nám., stanoviště č. 3</w:t>
            </w:r>
          </w:p>
        </w:tc>
      </w:tr>
      <w:tr w:rsidR="00F05235" w:rsidRPr="00F05235" w14:paraId="088D0EE1"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ABB25D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PK-STO-1</w:t>
            </w:r>
          </w:p>
        </w:tc>
        <w:tc>
          <w:tcPr>
            <w:tcW w:w="2694" w:type="dxa"/>
            <w:tcBorders>
              <w:top w:val="nil"/>
              <w:left w:val="nil"/>
              <w:bottom w:val="single" w:sz="4" w:space="0" w:color="auto"/>
              <w:right w:val="single" w:sz="4" w:space="0" w:color="auto"/>
            </w:tcBorders>
            <w:shd w:val="clear" w:color="auto" w:fill="auto"/>
            <w:noWrap/>
            <w:vAlign w:val="bottom"/>
            <w:hideMark/>
          </w:tcPr>
          <w:p w14:paraId="48A861A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Stod</w:t>
            </w:r>
          </w:p>
        </w:tc>
        <w:tc>
          <w:tcPr>
            <w:tcW w:w="425" w:type="dxa"/>
            <w:tcBorders>
              <w:top w:val="nil"/>
              <w:left w:val="nil"/>
              <w:bottom w:val="single" w:sz="4" w:space="0" w:color="auto"/>
              <w:right w:val="single" w:sz="4" w:space="0" w:color="auto"/>
            </w:tcBorders>
            <w:shd w:val="clear" w:color="auto" w:fill="auto"/>
            <w:noWrap/>
            <w:vAlign w:val="bottom"/>
            <w:hideMark/>
          </w:tcPr>
          <w:p w14:paraId="7EB64F3A"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330A59E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2F28F50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514CC0C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žel. stanice od kolejiště</w:t>
            </w:r>
          </w:p>
        </w:tc>
      </w:tr>
      <w:tr w:rsidR="00F05235" w:rsidRPr="00F05235" w14:paraId="3ED2AF2D"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6808D2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PK-STO-2</w:t>
            </w:r>
          </w:p>
        </w:tc>
        <w:tc>
          <w:tcPr>
            <w:tcW w:w="2694" w:type="dxa"/>
            <w:tcBorders>
              <w:top w:val="nil"/>
              <w:left w:val="nil"/>
              <w:bottom w:val="single" w:sz="4" w:space="0" w:color="auto"/>
              <w:right w:val="single" w:sz="4" w:space="0" w:color="auto"/>
            </w:tcBorders>
            <w:shd w:val="clear" w:color="auto" w:fill="auto"/>
            <w:noWrap/>
            <w:vAlign w:val="bottom"/>
            <w:hideMark/>
          </w:tcPr>
          <w:p w14:paraId="2CB2F81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Stod</w:t>
            </w:r>
          </w:p>
        </w:tc>
        <w:tc>
          <w:tcPr>
            <w:tcW w:w="425" w:type="dxa"/>
            <w:tcBorders>
              <w:top w:val="nil"/>
              <w:left w:val="nil"/>
              <w:bottom w:val="single" w:sz="4" w:space="0" w:color="auto"/>
              <w:right w:val="single" w:sz="4" w:space="0" w:color="auto"/>
            </w:tcBorders>
            <w:shd w:val="clear" w:color="auto" w:fill="auto"/>
            <w:noWrap/>
            <w:vAlign w:val="bottom"/>
            <w:hideMark/>
          </w:tcPr>
          <w:p w14:paraId="68E460AC"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1C5D89E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4B80B14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231D870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žel. stanice od autobusové zastávky Stod, žel.st.</w:t>
            </w:r>
          </w:p>
        </w:tc>
      </w:tr>
      <w:tr w:rsidR="00F05235" w:rsidRPr="00F05235" w14:paraId="5FC036AA"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39726B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PK-DOM-1</w:t>
            </w:r>
          </w:p>
        </w:tc>
        <w:tc>
          <w:tcPr>
            <w:tcW w:w="2694" w:type="dxa"/>
            <w:tcBorders>
              <w:top w:val="nil"/>
              <w:left w:val="nil"/>
              <w:bottom w:val="single" w:sz="4" w:space="0" w:color="auto"/>
              <w:right w:val="single" w:sz="4" w:space="0" w:color="auto"/>
            </w:tcBorders>
            <w:shd w:val="clear" w:color="auto" w:fill="auto"/>
            <w:noWrap/>
            <w:vAlign w:val="bottom"/>
            <w:hideMark/>
          </w:tcPr>
          <w:p w14:paraId="48B429D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Domažlice</w:t>
            </w:r>
          </w:p>
        </w:tc>
        <w:tc>
          <w:tcPr>
            <w:tcW w:w="425" w:type="dxa"/>
            <w:tcBorders>
              <w:top w:val="nil"/>
              <w:left w:val="nil"/>
              <w:bottom w:val="single" w:sz="4" w:space="0" w:color="auto"/>
              <w:right w:val="single" w:sz="4" w:space="0" w:color="auto"/>
            </w:tcBorders>
            <w:shd w:val="clear" w:color="auto" w:fill="auto"/>
            <w:noWrap/>
            <w:vAlign w:val="bottom"/>
            <w:hideMark/>
          </w:tcPr>
          <w:p w14:paraId="42B7141F"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048BC76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016C66C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36AE820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hale železniční stanice</w:t>
            </w:r>
          </w:p>
        </w:tc>
      </w:tr>
      <w:tr w:rsidR="00F05235" w:rsidRPr="00F05235" w14:paraId="1B6DA77C"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BFE0C6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PK-DOM-2</w:t>
            </w:r>
          </w:p>
        </w:tc>
        <w:tc>
          <w:tcPr>
            <w:tcW w:w="2694" w:type="dxa"/>
            <w:tcBorders>
              <w:top w:val="nil"/>
              <w:left w:val="nil"/>
              <w:bottom w:val="single" w:sz="4" w:space="0" w:color="auto"/>
              <w:right w:val="single" w:sz="4" w:space="0" w:color="auto"/>
            </w:tcBorders>
            <w:shd w:val="clear" w:color="auto" w:fill="auto"/>
            <w:noWrap/>
            <w:vAlign w:val="bottom"/>
            <w:hideMark/>
          </w:tcPr>
          <w:p w14:paraId="0C2F5DF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Domažlice</w:t>
            </w:r>
          </w:p>
        </w:tc>
        <w:tc>
          <w:tcPr>
            <w:tcW w:w="425" w:type="dxa"/>
            <w:tcBorders>
              <w:top w:val="nil"/>
              <w:left w:val="nil"/>
              <w:bottom w:val="single" w:sz="4" w:space="0" w:color="auto"/>
              <w:right w:val="single" w:sz="4" w:space="0" w:color="auto"/>
            </w:tcBorders>
            <w:shd w:val="clear" w:color="auto" w:fill="auto"/>
            <w:noWrap/>
            <w:vAlign w:val="bottom"/>
            <w:hideMark/>
          </w:tcPr>
          <w:p w14:paraId="103447DD"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40B5A42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136849B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22E08C2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Nad schody od nástupišť k autobusovému nádraží</w:t>
            </w:r>
          </w:p>
        </w:tc>
      </w:tr>
      <w:tr w:rsidR="00F05235" w:rsidRPr="00F05235" w14:paraId="5AD78550"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8BF086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PK-NSK-1L,P</w:t>
            </w:r>
          </w:p>
        </w:tc>
        <w:tc>
          <w:tcPr>
            <w:tcW w:w="2694" w:type="dxa"/>
            <w:tcBorders>
              <w:top w:val="nil"/>
              <w:left w:val="nil"/>
              <w:bottom w:val="single" w:sz="4" w:space="0" w:color="auto"/>
              <w:right w:val="single" w:sz="4" w:space="0" w:color="auto"/>
            </w:tcBorders>
            <w:shd w:val="clear" w:color="auto" w:fill="auto"/>
            <w:noWrap/>
            <w:vAlign w:val="bottom"/>
            <w:hideMark/>
          </w:tcPr>
          <w:p w14:paraId="33B3294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Nýrsko</w:t>
            </w:r>
          </w:p>
        </w:tc>
        <w:tc>
          <w:tcPr>
            <w:tcW w:w="425" w:type="dxa"/>
            <w:tcBorders>
              <w:top w:val="nil"/>
              <w:left w:val="nil"/>
              <w:bottom w:val="single" w:sz="4" w:space="0" w:color="auto"/>
              <w:right w:val="single" w:sz="4" w:space="0" w:color="auto"/>
            </w:tcBorders>
            <w:shd w:val="clear" w:color="auto" w:fill="auto"/>
            <w:noWrap/>
            <w:vAlign w:val="bottom"/>
            <w:hideMark/>
          </w:tcPr>
          <w:p w14:paraId="7B431694"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57C615C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653EC11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33839AD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autobusového nádraží ke stanovištím</w:t>
            </w:r>
          </w:p>
        </w:tc>
      </w:tr>
      <w:tr w:rsidR="00F05235" w:rsidRPr="00F05235" w14:paraId="2C649E37"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922472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PK-TKL-1 až 13</w:t>
            </w:r>
          </w:p>
        </w:tc>
        <w:tc>
          <w:tcPr>
            <w:tcW w:w="2694" w:type="dxa"/>
            <w:tcBorders>
              <w:top w:val="nil"/>
              <w:left w:val="nil"/>
              <w:bottom w:val="single" w:sz="4" w:space="0" w:color="auto"/>
              <w:right w:val="single" w:sz="4" w:space="0" w:color="auto"/>
            </w:tcBorders>
            <w:shd w:val="clear" w:color="auto" w:fill="auto"/>
            <w:noWrap/>
            <w:vAlign w:val="bottom"/>
            <w:hideMark/>
          </w:tcPr>
          <w:p w14:paraId="531044A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Klatovy</w:t>
            </w:r>
          </w:p>
        </w:tc>
        <w:tc>
          <w:tcPr>
            <w:tcW w:w="425" w:type="dxa"/>
            <w:tcBorders>
              <w:top w:val="nil"/>
              <w:left w:val="nil"/>
              <w:bottom w:val="single" w:sz="4" w:space="0" w:color="auto"/>
              <w:right w:val="single" w:sz="4" w:space="0" w:color="auto"/>
            </w:tcBorders>
            <w:shd w:val="clear" w:color="auto" w:fill="auto"/>
            <w:noWrap/>
            <w:vAlign w:val="bottom"/>
            <w:hideMark/>
          </w:tcPr>
          <w:p w14:paraId="3226E8A7"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13</w:t>
            </w:r>
          </w:p>
        </w:tc>
        <w:tc>
          <w:tcPr>
            <w:tcW w:w="2551" w:type="dxa"/>
            <w:tcBorders>
              <w:top w:val="nil"/>
              <w:left w:val="nil"/>
              <w:bottom w:val="single" w:sz="4" w:space="0" w:color="auto"/>
              <w:right w:val="single" w:sz="4" w:space="0" w:color="auto"/>
            </w:tcBorders>
            <w:shd w:val="clear" w:color="auto" w:fill="auto"/>
            <w:noWrap/>
            <w:vAlign w:val="bottom"/>
            <w:hideMark/>
          </w:tcPr>
          <w:p w14:paraId="19B81FA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47A3A42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RGB LED panel</w:t>
            </w:r>
          </w:p>
        </w:tc>
        <w:tc>
          <w:tcPr>
            <w:tcW w:w="5953" w:type="dxa"/>
            <w:tcBorders>
              <w:top w:val="nil"/>
              <w:left w:val="nil"/>
              <w:bottom w:val="single" w:sz="4" w:space="0" w:color="auto"/>
              <w:right w:val="single" w:sz="4" w:space="0" w:color="auto"/>
            </w:tcBorders>
            <w:shd w:val="clear" w:color="auto" w:fill="auto"/>
            <w:noWrap/>
            <w:vAlign w:val="bottom"/>
            <w:hideMark/>
          </w:tcPr>
          <w:p w14:paraId="6BDD85D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každém stanovišti 1-13 terminálu Klatovy</w:t>
            </w:r>
          </w:p>
        </w:tc>
      </w:tr>
      <w:tr w:rsidR="00F05235" w:rsidRPr="00F05235" w14:paraId="174DC7BE"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B16697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PK-TKL-14L,P</w:t>
            </w:r>
          </w:p>
        </w:tc>
        <w:tc>
          <w:tcPr>
            <w:tcW w:w="2694" w:type="dxa"/>
            <w:tcBorders>
              <w:top w:val="nil"/>
              <w:left w:val="nil"/>
              <w:bottom w:val="single" w:sz="4" w:space="0" w:color="auto"/>
              <w:right w:val="single" w:sz="4" w:space="0" w:color="auto"/>
            </w:tcBorders>
            <w:shd w:val="clear" w:color="auto" w:fill="auto"/>
            <w:noWrap/>
            <w:vAlign w:val="bottom"/>
            <w:hideMark/>
          </w:tcPr>
          <w:p w14:paraId="15D7D62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Klatovy</w:t>
            </w:r>
          </w:p>
        </w:tc>
        <w:tc>
          <w:tcPr>
            <w:tcW w:w="425" w:type="dxa"/>
            <w:tcBorders>
              <w:top w:val="nil"/>
              <w:left w:val="nil"/>
              <w:bottom w:val="single" w:sz="4" w:space="0" w:color="auto"/>
              <w:right w:val="single" w:sz="4" w:space="0" w:color="auto"/>
            </w:tcBorders>
            <w:shd w:val="clear" w:color="auto" w:fill="auto"/>
            <w:noWrap/>
            <w:vAlign w:val="bottom"/>
            <w:hideMark/>
          </w:tcPr>
          <w:p w14:paraId="143EDE80"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4AEA898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22ABB0C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RGB LED panel</w:t>
            </w:r>
          </w:p>
        </w:tc>
        <w:tc>
          <w:tcPr>
            <w:tcW w:w="5953" w:type="dxa"/>
            <w:tcBorders>
              <w:top w:val="nil"/>
              <w:left w:val="nil"/>
              <w:bottom w:val="single" w:sz="4" w:space="0" w:color="auto"/>
              <w:right w:val="single" w:sz="4" w:space="0" w:color="auto"/>
            </w:tcBorders>
            <w:shd w:val="clear" w:color="auto" w:fill="auto"/>
            <w:noWrap/>
            <w:vAlign w:val="bottom"/>
            <w:hideMark/>
          </w:tcPr>
          <w:p w14:paraId="2FA991D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 xml:space="preserve">V rohu terminálu Klatovy nádražní budova x nástupiště </w:t>
            </w:r>
          </w:p>
        </w:tc>
      </w:tr>
      <w:tr w:rsidR="00F05235" w:rsidRPr="00F05235" w14:paraId="6146E7C4"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DF4928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PK-TKL-15L,P</w:t>
            </w:r>
          </w:p>
        </w:tc>
        <w:tc>
          <w:tcPr>
            <w:tcW w:w="2694" w:type="dxa"/>
            <w:tcBorders>
              <w:top w:val="nil"/>
              <w:left w:val="nil"/>
              <w:bottom w:val="single" w:sz="4" w:space="0" w:color="auto"/>
              <w:right w:val="single" w:sz="4" w:space="0" w:color="auto"/>
            </w:tcBorders>
            <w:shd w:val="clear" w:color="auto" w:fill="auto"/>
            <w:noWrap/>
            <w:vAlign w:val="bottom"/>
            <w:hideMark/>
          </w:tcPr>
          <w:p w14:paraId="4AA6EC7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Klatovy</w:t>
            </w:r>
          </w:p>
        </w:tc>
        <w:tc>
          <w:tcPr>
            <w:tcW w:w="425" w:type="dxa"/>
            <w:tcBorders>
              <w:top w:val="nil"/>
              <w:left w:val="nil"/>
              <w:bottom w:val="single" w:sz="4" w:space="0" w:color="auto"/>
              <w:right w:val="single" w:sz="4" w:space="0" w:color="auto"/>
            </w:tcBorders>
            <w:shd w:val="clear" w:color="auto" w:fill="auto"/>
            <w:noWrap/>
            <w:vAlign w:val="bottom"/>
            <w:hideMark/>
          </w:tcPr>
          <w:p w14:paraId="00CB32E8"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0E6CAA4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79CE126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RGB LED panel</w:t>
            </w:r>
          </w:p>
        </w:tc>
        <w:tc>
          <w:tcPr>
            <w:tcW w:w="5953" w:type="dxa"/>
            <w:tcBorders>
              <w:top w:val="nil"/>
              <w:left w:val="nil"/>
              <w:bottom w:val="single" w:sz="4" w:space="0" w:color="auto"/>
              <w:right w:val="single" w:sz="4" w:space="0" w:color="auto"/>
            </w:tcBorders>
            <w:shd w:val="clear" w:color="auto" w:fill="auto"/>
            <w:noWrap/>
            <w:vAlign w:val="bottom"/>
            <w:hideMark/>
          </w:tcPr>
          <w:p w14:paraId="71A4FB3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 xml:space="preserve">V rohu terminálu Klatovy nádražní budova x nástupiště </w:t>
            </w:r>
          </w:p>
        </w:tc>
      </w:tr>
      <w:tr w:rsidR="00F05235" w:rsidRPr="00F05235" w14:paraId="43F8FC22"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836223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PK-TKL-16P,Z</w:t>
            </w:r>
          </w:p>
        </w:tc>
        <w:tc>
          <w:tcPr>
            <w:tcW w:w="2694" w:type="dxa"/>
            <w:tcBorders>
              <w:top w:val="nil"/>
              <w:left w:val="nil"/>
              <w:bottom w:val="single" w:sz="4" w:space="0" w:color="auto"/>
              <w:right w:val="single" w:sz="4" w:space="0" w:color="auto"/>
            </w:tcBorders>
            <w:shd w:val="clear" w:color="auto" w:fill="auto"/>
            <w:noWrap/>
            <w:vAlign w:val="bottom"/>
            <w:hideMark/>
          </w:tcPr>
          <w:p w14:paraId="4FCC8EC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Klatovy</w:t>
            </w:r>
          </w:p>
        </w:tc>
        <w:tc>
          <w:tcPr>
            <w:tcW w:w="425" w:type="dxa"/>
            <w:tcBorders>
              <w:top w:val="nil"/>
              <w:left w:val="nil"/>
              <w:bottom w:val="single" w:sz="4" w:space="0" w:color="auto"/>
              <w:right w:val="single" w:sz="4" w:space="0" w:color="auto"/>
            </w:tcBorders>
            <w:shd w:val="clear" w:color="auto" w:fill="auto"/>
            <w:noWrap/>
            <w:vAlign w:val="bottom"/>
            <w:hideMark/>
          </w:tcPr>
          <w:p w14:paraId="758E0B48"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6553C2B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5960CBC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RGB LED panel</w:t>
            </w:r>
          </w:p>
        </w:tc>
        <w:tc>
          <w:tcPr>
            <w:tcW w:w="5953" w:type="dxa"/>
            <w:tcBorders>
              <w:top w:val="nil"/>
              <w:left w:val="nil"/>
              <w:bottom w:val="single" w:sz="4" w:space="0" w:color="auto"/>
              <w:right w:val="single" w:sz="4" w:space="0" w:color="auto"/>
            </w:tcBorders>
            <w:shd w:val="clear" w:color="auto" w:fill="auto"/>
            <w:noWrap/>
            <w:vAlign w:val="bottom"/>
            <w:hideMark/>
          </w:tcPr>
          <w:p w14:paraId="7175819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U centrálního přechodu terminálu Klatovy na konci zastřešení nástupiště 2</w:t>
            </w:r>
          </w:p>
        </w:tc>
      </w:tr>
      <w:tr w:rsidR="00F05235" w:rsidRPr="00F05235" w14:paraId="68B59D21"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1ED777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PK-KLA-4</w:t>
            </w:r>
          </w:p>
        </w:tc>
        <w:tc>
          <w:tcPr>
            <w:tcW w:w="2694" w:type="dxa"/>
            <w:tcBorders>
              <w:top w:val="nil"/>
              <w:left w:val="nil"/>
              <w:bottom w:val="single" w:sz="4" w:space="0" w:color="auto"/>
              <w:right w:val="single" w:sz="4" w:space="0" w:color="auto"/>
            </w:tcBorders>
            <w:shd w:val="clear" w:color="auto" w:fill="auto"/>
            <w:noWrap/>
            <w:vAlign w:val="bottom"/>
            <w:hideMark/>
          </w:tcPr>
          <w:p w14:paraId="4E0C3B1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Klatovy</w:t>
            </w:r>
          </w:p>
        </w:tc>
        <w:tc>
          <w:tcPr>
            <w:tcW w:w="425" w:type="dxa"/>
            <w:tcBorders>
              <w:top w:val="nil"/>
              <w:left w:val="nil"/>
              <w:bottom w:val="single" w:sz="4" w:space="0" w:color="auto"/>
              <w:right w:val="single" w:sz="4" w:space="0" w:color="auto"/>
            </w:tcBorders>
            <w:shd w:val="clear" w:color="auto" w:fill="auto"/>
            <w:noWrap/>
            <w:vAlign w:val="bottom"/>
            <w:hideMark/>
          </w:tcPr>
          <w:p w14:paraId="46449430"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4FF5C84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2312547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11403EC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 xml:space="preserve">V hale železniční stanice u východu k parkovišti </w:t>
            </w:r>
            <w:r w:rsidRPr="00F05235">
              <w:rPr>
                <w:rFonts w:ascii="Calibri" w:eastAsia="Times New Roman" w:hAnsi="Calibri" w:cs="Calibri"/>
                <w:color w:val="FF0000"/>
                <w:kern w:val="0"/>
                <w:sz w:val="20"/>
                <w:szCs w:val="20"/>
                <w:lang w:eastAsia="cs-CZ"/>
                <w14:ligatures w14:val="none"/>
              </w:rPr>
              <w:t>(prov. nyní u buněk)</w:t>
            </w:r>
          </w:p>
        </w:tc>
      </w:tr>
      <w:tr w:rsidR="00F05235" w:rsidRPr="00F05235" w14:paraId="11B67565"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A59DB5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PK-PRE-1L,P</w:t>
            </w:r>
          </w:p>
        </w:tc>
        <w:tc>
          <w:tcPr>
            <w:tcW w:w="2694" w:type="dxa"/>
            <w:tcBorders>
              <w:top w:val="nil"/>
              <w:left w:val="nil"/>
              <w:bottom w:val="single" w:sz="4" w:space="0" w:color="auto"/>
              <w:right w:val="single" w:sz="4" w:space="0" w:color="auto"/>
            </w:tcBorders>
            <w:shd w:val="clear" w:color="auto" w:fill="auto"/>
            <w:noWrap/>
            <w:vAlign w:val="bottom"/>
            <w:hideMark/>
          </w:tcPr>
          <w:p w14:paraId="0440AF7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Přeštice</w:t>
            </w:r>
          </w:p>
        </w:tc>
        <w:tc>
          <w:tcPr>
            <w:tcW w:w="425" w:type="dxa"/>
            <w:tcBorders>
              <w:top w:val="nil"/>
              <w:left w:val="nil"/>
              <w:bottom w:val="single" w:sz="4" w:space="0" w:color="auto"/>
              <w:right w:val="single" w:sz="4" w:space="0" w:color="auto"/>
            </w:tcBorders>
            <w:shd w:val="clear" w:color="auto" w:fill="auto"/>
            <w:noWrap/>
            <w:vAlign w:val="bottom"/>
            <w:hideMark/>
          </w:tcPr>
          <w:p w14:paraId="409727D1"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01DF456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6D758CE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51AA6A2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žel. stanice od autobusového nádraží</w:t>
            </w:r>
          </w:p>
        </w:tc>
      </w:tr>
      <w:tr w:rsidR="00F05235" w:rsidRPr="00F05235" w14:paraId="2C840D16"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FC24B6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PK-HOL-1</w:t>
            </w:r>
          </w:p>
        </w:tc>
        <w:tc>
          <w:tcPr>
            <w:tcW w:w="2694" w:type="dxa"/>
            <w:tcBorders>
              <w:top w:val="nil"/>
              <w:left w:val="nil"/>
              <w:bottom w:val="single" w:sz="4" w:space="0" w:color="auto"/>
              <w:right w:val="single" w:sz="4" w:space="0" w:color="auto"/>
            </w:tcBorders>
            <w:shd w:val="clear" w:color="auto" w:fill="auto"/>
            <w:noWrap/>
            <w:vAlign w:val="bottom"/>
            <w:hideMark/>
          </w:tcPr>
          <w:p w14:paraId="7BD3929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Holýšov</w:t>
            </w:r>
          </w:p>
        </w:tc>
        <w:tc>
          <w:tcPr>
            <w:tcW w:w="425" w:type="dxa"/>
            <w:tcBorders>
              <w:top w:val="nil"/>
              <w:left w:val="nil"/>
              <w:bottom w:val="single" w:sz="4" w:space="0" w:color="auto"/>
              <w:right w:val="single" w:sz="4" w:space="0" w:color="auto"/>
            </w:tcBorders>
            <w:shd w:val="clear" w:color="auto" w:fill="auto"/>
            <w:noWrap/>
            <w:vAlign w:val="bottom"/>
            <w:hideMark/>
          </w:tcPr>
          <w:p w14:paraId="7EABCBCC"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1FB6579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314BB0F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3FD0135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Pod přístřeškem na budově žel. stanice směrem ke kolejišti</w:t>
            </w:r>
          </w:p>
        </w:tc>
      </w:tr>
      <w:tr w:rsidR="00F05235" w:rsidRPr="00F05235" w14:paraId="6C67361E"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0F6DC3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PK-NEZ-1L,P</w:t>
            </w:r>
          </w:p>
        </w:tc>
        <w:tc>
          <w:tcPr>
            <w:tcW w:w="2694" w:type="dxa"/>
            <w:tcBorders>
              <w:top w:val="nil"/>
              <w:left w:val="nil"/>
              <w:bottom w:val="single" w:sz="4" w:space="0" w:color="auto"/>
              <w:right w:val="single" w:sz="4" w:space="0" w:color="auto"/>
            </w:tcBorders>
            <w:shd w:val="clear" w:color="auto" w:fill="auto"/>
            <w:noWrap/>
            <w:vAlign w:val="bottom"/>
            <w:hideMark/>
          </w:tcPr>
          <w:p w14:paraId="796AC79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Nezvěstice</w:t>
            </w:r>
          </w:p>
        </w:tc>
        <w:tc>
          <w:tcPr>
            <w:tcW w:w="425" w:type="dxa"/>
            <w:tcBorders>
              <w:top w:val="nil"/>
              <w:left w:val="nil"/>
              <w:bottom w:val="single" w:sz="4" w:space="0" w:color="auto"/>
              <w:right w:val="single" w:sz="4" w:space="0" w:color="auto"/>
            </w:tcBorders>
            <w:shd w:val="clear" w:color="auto" w:fill="auto"/>
            <w:noWrap/>
            <w:vAlign w:val="bottom"/>
            <w:hideMark/>
          </w:tcPr>
          <w:p w14:paraId="107748F1"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4B3606D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72B03B6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6DE45A4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žel. stanice k nástupištím</w:t>
            </w:r>
          </w:p>
        </w:tc>
      </w:tr>
      <w:tr w:rsidR="00F05235" w:rsidRPr="00F05235" w14:paraId="09C2BCD3"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E941A4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PK-NEZ-2</w:t>
            </w:r>
          </w:p>
        </w:tc>
        <w:tc>
          <w:tcPr>
            <w:tcW w:w="2694" w:type="dxa"/>
            <w:tcBorders>
              <w:top w:val="nil"/>
              <w:left w:val="nil"/>
              <w:bottom w:val="single" w:sz="4" w:space="0" w:color="auto"/>
              <w:right w:val="single" w:sz="4" w:space="0" w:color="auto"/>
            </w:tcBorders>
            <w:shd w:val="clear" w:color="auto" w:fill="auto"/>
            <w:noWrap/>
            <w:vAlign w:val="bottom"/>
            <w:hideMark/>
          </w:tcPr>
          <w:p w14:paraId="22C0051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Nezvěstice</w:t>
            </w:r>
          </w:p>
        </w:tc>
        <w:tc>
          <w:tcPr>
            <w:tcW w:w="425" w:type="dxa"/>
            <w:tcBorders>
              <w:top w:val="nil"/>
              <w:left w:val="nil"/>
              <w:bottom w:val="single" w:sz="4" w:space="0" w:color="auto"/>
              <w:right w:val="single" w:sz="4" w:space="0" w:color="auto"/>
            </w:tcBorders>
            <w:shd w:val="clear" w:color="auto" w:fill="auto"/>
            <w:noWrap/>
            <w:vAlign w:val="bottom"/>
            <w:hideMark/>
          </w:tcPr>
          <w:p w14:paraId="3B90C050"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3B2E9F4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06A1DF1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0AF8E70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čekárně uvnitř budovy železniční stanice</w:t>
            </w:r>
          </w:p>
        </w:tc>
      </w:tr>
      <w:tr w:rsidR="00F05235" w:rsidRPr="00F05235" w14:paraId="3C9B6545"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ED2AB9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PK-BLO-1L,P</w:t>
            </w:r>
          </w:p>
        </w:tc>
        <w:tc>
          <w:tcPr>
            <w:tcW w:w="2694" w:type="dxa"/>
            <w:tcBorders>
              <w:top w:val="nil"/>
              <w:left w:val="nil"/>
              <w:bottom w:val="single" w:sz="4" w:space="0" w:color="auto"/>
              <w:right w:val="single" w:sz="4" w:space="0" w:color="auto"/>
            </w:tcBorders>
            <w:shd w:val="clear" w:color="auto" w:fill="auto"/>
            <w:noWrap/>
            <w:vAlign w:val="bottom"/>
            <w:hideMark/>
          </w:tcPr>
          <w:p w14:paraId="430E926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Blovice</w:t>
            </w:r>
          </w:p>
        </w:tc>
        <w:tc>
          <w:tcPr>
            <w:tcW w:w="425" w:type="dxa"/>
            <w:tcBorders>
              <w:top w:val="nil"/>
              <w:left w:val="nil"/>
              <w:bottom w:val="single" w:sz="4" w:space="0" w:color="auto"/>
              <w:right w:val="single" w:sz="4" w:space="0" w:color="auto"/>
            </w:tcBorders>
            <w:shd w:val="clear" w:color="auto" w:fill="auto"/>
            <w:noWrap/>
            <w:vAlign w:val="bottom"/>
            <w:hideMark/>
          </w:tcPr>
          <w:p w14:paraId="2112861B"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5EAF7EB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0D9E1D1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05CDA0B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žel. stanice k nástupištím</w:t>
            </w:r>
          </w:p>
        </w:tc>
      </w:tr>
      <w:tr w:rsidR="00F05235" w:rsidRPr="00F05235" w14:paraId="65ADD519"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088EB4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lastRenderedPageBreak/>
              <w:t>PK-BLO-2</w:t>
            </w:r>
          </w:p>
        </w:tc>
        <w:tc>
          <w:tcPr>
            <w:tcW w:w="2694" w:type="dxa"/>
            <w:tcBorders>
              <w:top w:val="nil"/>
              <w:left w:val="nil"/>
              <w:bottom w:val="single" w:sz="4" w:space="0" w:color="auto"/>
              <w:right w:val="single" w:sz="4" w:space="0" w:color="auto"/>
            </w:tcBorders>
            <w:shd w:val="clear" w:color="auto" w:fill="auto"/>
            <w:noWrap/>
            <w:vAlign w:val="bottom"/>
            <w:hideMark/>
          </w:tcPr>
          <w:p w14:paraId="0FB6A2C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Blovice</w:t>
            </w:r>
          </w:p>
        </w:tc>
        <w:tc>
          <w:tcPr>
            <w:tcW w:w="425" w:type="dxa"/>
            <w:tcBorders>
              <w:top w:val="nil"/>
              <w:left w:val="nil"/>
              <w:bottom w:val="single" w:sz="4" w:space="0" w:color="auto"/>
              <w:right w:val="single" w:sz="4" w:space="0" w:color="auto"/>
            </w:tcBorders>
            <w:shd w:val="clear" w:color="auto" w:fill="auto"/>
            <w:noWrap/>
            <w:vAlign w:val="bottom"/>
            <w:hideMark/>
          </w:tcPr>
          <w:p w14:paraId="6C8FE85C"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67D20E7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00823E4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1F9D03F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Uprostřed točny autobusového terminálu vedle žel. stanice</w:t>
            </w:r>
          </w:p>
        </w:tc>
      </w:tr>
      <w:tr w:rsidR="00F05235" w:rsidRPr="00F05235" w14:paraId="4C25AA71"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8D5188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PK-NEP-1</w:t>
            </w:r>
          </w:p>
        </w:tc>
        <w:tc>
          <w:tcPr>
            <w:tcW w:w="2694" w:type="dxa"/>
            <w:tcBorders>
              <w:top w:val="nil"/>
              <w:left w:val="nil"/>
              <w:bottom w:val="single" w:sz="4" w:space="0" w:color="auto"/>
              <w:right w:val="single" w:sz="4" w:space="0" w:color="auto"/>
            </w:tcBorders>
            <w:shd w:val="clear" w:color="auto" w:fill="auto"/>
            <w:noWrap/>
            <w:vAlign w:val="bottom"/>
            <w:hideMark/>
          </w:tcPr>
          <w:p w14:paraId="021ADF8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Nepomuk</w:t>
            </w:r>
          </w:p>
        </w:tc>
        <w:tc>
          <w:tcPr>
            <w:tcW w:w="425" w:type="dxa"/>
            <w:tcBorders>
              <w:top w:val="nil"/>
              <w:left w:val="nil"/>
              <w:bottom w:val="single" w:sz="4" w:space="0" w:color="auto"/>
              <w:right w:val="single" w:sz="4" w:space="0" w:color="auto"/>
            </w:tcBorders>
            <w:shd w:val="clear" w:color="auto" w:fill="auto"/>
            <w:noWrap/>
            <w:vAlign w:val="bottom"/>
            <w:hideMark/>
          </w:tcPr>
          <w:p w14:paraId="5BFE8B92"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4F3D431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7C43E58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53C8746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výpravní budově žel. stanice od kolejiště</w:t>
            </w:r>
          </w:p>
        </w:tc>
      </w:tr>
      <w:tr w:rsidR="00F05235" w:rsidRPr="00F05235" w14:paraId="3EE0ABA4"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C089EE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PK-NEP-2L,P</w:t>
            </w:r>
          </w:p>
        </w:tc>
        <w:tc>
          <w:tcPr>
            <w:tcW w:w="2694" w:type="dxa"/>
            <w:tcBorders>
              <w:top w:val="nil"/>
              <w:left w:val="nil"/>
              <w:bottom w:val="single" w:sz="4" w:space="0" w:color="auto"/>
              <w:right w:val="single" w:sz="4" w:space="0" w:color="auto"/>
            </w:tcBorders>
            <w:shd w:val="clear" w:color="auto" w:fill="auto"/>
            <w:noWrap/>
            <w:vAlign w:val="bottom"/>
            <w:hideMark/>
          </w:tcPr>
          <w:p w14:paraId="51C49BF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Nepomuk</w:t>
            </w:r>
          </w:p>
        </w:tc>
        <w:tc>
          <w:tcPr>
            <w:tcW w:w="425" w:type="dxa"/>
            <w:tcBorders>
              <w:top w:val="nil"/>
              <w:left w:val="nil"/>
              <w:bottom w:val="single" w:sz="4" w:space="0" w:color="auto"/>
              <w:right w:val="single" w:sz="4" w:space="0" w:color="auto"/>
            </w:tcBorders>
            <w:shd w:val="clear" w:color="auto" w:fill="auto"/>
            <w:noWrap/>
            <w:vAlign w:val="bottom"/>
            <w:hideMark/>
          </w:tcPr>
          <w:p w14:paraId="7EA05EB1"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695DB83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4B700E6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24E6A1F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výpravní budově žel. stanice od stánku s občerstvením</w:t>
            </w:r>
          </w:p>
        </w:tc>
      </w:tr>
      <w:tr w:rsidR="00F05235" w:rsidRPr="00F05235" w14:paraId="298B8842"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C2598C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PK-NEP-3</w:t>
            </w:r>
          </w:p>
        </w:tc>
        <w:tc>
          <w:tcPr>
            <w:tcW w:w="2694" w:type="dxa"/>
            <w:tcBorders>
              <w:top w:val="nil"/>
              <w:left w:val="nil"/>
              <w:bottom w:val="single" w:sz="4" w:space="0" w:color="auto"/>
              <w:right w:val="single" w:sz="4" w:space="0" w:color="auto"/>
            </w:tcBorders>
            <w:shd w:val="clear" w:color="auto" w:fill="auto"/>
            <w:noWrap/>
            <w:vAlign w:val="bottom"/>
            <w:hideMark/>
          </w:tcPr>
          <w:p w14:paraId="5963013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Nepomuk</w:t>
            </w:r>
          </w:p>
        </w:tc>
        <w:tc>
          <w:tcPr>
            <w:tcW w:w="425" w:type="dxa"/>
            <w:tcBorders>
              <w:top w:val="nil"/>
              <w:left w:val="nil"/>
              <w:bottom w:val="single" w:sz="4" w:space="0" w:color="auto"/>
              <w:right w:val="single" w:sz="4" w:space="0" w:color="auto"/>
            </w:tcBorders>
            <w:shd w:val="clear" w:color="auto" w:fill="auto"/>
            <w:noWrap/>
            <w:vAlign w:val="bottom"/>
            <w:hideMark/>
          </w:tcPr>
          <w:p w14:paraId="46320BD8"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08FD432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7705CEE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display</w:t>
            </w:r>
          </w:p>
        </w:tc>
        <w:tc>
          <w:tcPr>
            <w:tcW w:w="5953" w:type="dxa"/>
            <w:tcBorders>
              <w:top w:val="nil"/>
              <w:left w:val="nil"/>
              <w:bottom w:val="single" w:sz="4" w:space="0" w:color="auto"/>
              <w:right w:val="single" w:sz="4" w:space="0" w:color="auto"/>
            </w:tcBorders>
            <w:shd w:val="clear" w:color="auto" w:fill="auto"/>
            <w:noWrap/>
            <w:vAlign w:val="bottom"/>
            <w:hideMark/>
          </w:tcPr>
          <w:p w14:paraId="34E0A7A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označníku zastávky Nepomuk, město</w:t>
            </w:r>
          </w:p>
        </w:tc>
      </w:tr>
      <w:tr w:rsidR="00F05235" w:rsidRPr="00F05235" w14:paraId="22EDFD06"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8F70B5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PK-PAC-1L,P</w:t>
            </w:r>
          </w:p>
        </w:tc>
        <w:tc>
          <w:tcPr>
            <w:tcW w:w="2694" w:type="dxa"/>
            <w:tcBorders>
              <w:top w:val="nil"/>
              <w:left w:val="nil"/>
              <w:bottom w:val="single" w:sz="4" w:space="0" w:color="auto"/>
              <w:right w:val="single" w:sz="4" w:space="0" w:color="auto"/>
            </w:tcBorders>
            <w:shd w:val="clear" w:color="auto" w:fill="auto"/>
            <w:noWrap/>
            <w:vAlign w:val="bottom"/>
            <w:hideMark/>
          </w:tcPr>
          <w:p w14:paraId="687BE23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Pačejov</w:t>
            </w:r>
          </w:p>
        </w:tc>
        <w:tc>
          <w:tcPr>
            <w:tcW w:w="425" w:type="dxa"/>
            <w:tcBorders>
              <w:top w:val="nil"/>
              <w:left w:val="nil"/>
              <w:bottom w:val="single" w:sz="4" w:space="0" w:color="auto"/>
              <w:right w:val="single" w:sz="4" w:space="0" w:color="auto"/>
            </w:tcBorders>
            <w:shd w:val="clear" w:color="auto" w:fill="auto"/>
            <w:noWrap/>
            <w:vAlign w:val="bottom"/>
            <w:hideMark/>
          </w:tcPr>
          <w:p w14:paraId="73A38791"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6394A91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59284C2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79FE116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 xml:space="preserve">Na prostranství mezi aut. zastávkami a budovou žel. stanice </w:t>
            </w:r>
          </w:p>
        </w:tc>
      </w:tr>
      <w:tr w:rsidR="00F05235" w:rsidRPr="00F05235" w14:paraId="6F8CE52C"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F10A4F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PK-HOR-1</w:t>
            </w:r>
          </w:p>
        </w:tc>
        <w:tc>
          <w:tcPr>
            <w:tcW w:w="2694" w:type="dxa"/>
            <w:tcBorders>
              <w:top w:val="nil"/>
              <w:left w:val="nil"/>
              <w:bottom w:val="single" w:sz="4" w:space="0" w:color="auto"/>
              <w:right w:val="single" w:sz="4" w:space="0" w:color="auto"/>
            </w:tcBorders>
            <w:shd w:val="clear" w:color="auto" w:fill="auto"/>
            <w:noWrap/>
            <w:vAlign w:val="bottom"/>
            <w:hideMark/>
          </w:tcPr>
          <w:p w14:paraId="5C95BD7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Horažďovice</w:t>
            </w:r>
          </w:p>
        </w:tc>
        <w:tc>
          <w:tcPr>
            <w:tcW w:w="425" w:type="dxa"/>
            <w:tcBorders>
              <w:top w:val="nil"/>
              <w:left w:val="nil"/>
              <w:bottom w:val="single" w:sz="4" w:space="0" w:color="auto"/>
              <w:right w:val="single" w:sz="4" w:space="0" w:color="auto"/>
            </w:tcBorders>
            <w:shd w:val="clear" w:color="auto" w:fill="auto"/>
            <w:noWrap/>
            <w:vAlign w:val="bottom"/>
            <w:hideMark/>
          </w:tcPr>
          <w:p w14:paraId="77929CB3"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4E9285B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6621E10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3CC1BD6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žel. stanice od kolejiště</w:t>
            </w:r>
          </w:p>
        </w:tc>
      </w:tr>
      <w:tr w:rsidR="00F05235" w:rsidRPr="00F05235" w14:paraId="77B15385"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B40BC6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PK-HOR-2L,P</w:t>
            </w:r>
          </w:p>
        </w:tc>
        <w:tc>
          <w:tcPr>
            <w:tcW w:w="2694" w:type="dxa"/>
            <w:tcBorders>
              <w:top w:val="nil"/>
              <w:left w:val="nil"/>
              <w:bottom w:val="single" w:sz="4" w:space="0" w:color="auto"/>
              <w:right w:val="single" w:sz="4" w:space="0" w:color="auto"/>
            </w:tcBorders>
            <w:shd w:val="clear" w:color="auto" w:fill="auto"/>
            <w:noWrap/>
            <w:vAlign w:val="bottom"/>
            <w:hideMark/>
          </w:tcPr>
          <w:p w14:paraId="4D877E3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Horažďovice</w:t>
            </w:r>
          </w:p>
        </w:tc>
        <w:tc>
          <w:tcPr>
            <w:tcW w:w="425" w:type="dxa"/>
            <w:tcBorders>
              <w:top w:val="nil"/>
              <w:left w:val="nil"/>
              <w:bottom w:val="single" w:sz="4" w:space="0" w:color="auto"/>
              <w:right w:val="single" w:sz="4" w:space="0" w:color="auto"/>
            </w:tcBorders>
            <w:shd w:val="clear" w:color="auto" w:fill="auto"/>
            <w:noWrap/>
            <w:vAlign w:val="bottom"/>
            <w:hideMark/>
          </w:tcPr>
          <w:p w14:paraId="62023842"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0A3516D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31BB02C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panel</w:t>
            </w:r>
          </w:p>
        </w:tc>
        <w:tc>
          <w:tcPr>
            <w:tcW w:w="5953" w:type="dxa"/>
            <w:tcBorders>
              <w:top w:val="nil"/>
              <w:left w:val="nil"/>
              <w:bottom w:val="single" w:sz="4" w:space="0" w:color="auto"/>
              <w:right w:val="single" w:sz="4" w:space="0" w:color="auto"/>
            </w:tcBorders>
            <w:shd w:val="clear" w:color="auto" w:fill="auto"/>
            <w:noWrap/>
            <w:vAlign w:val="bottom"/>
            <w:hideMark/>
          </w:tcPr>
          <w:p w14:paraId="6E66C57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od schodů vedle parkoviště</w:t>
            </w:r>
          </w:p>
        </w:tc>
      </w:tr>
      <w:tr w:rsidR="00F05235" w:rsidRPr="00F05235" w14:paraId="2E9558DD"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8DDFCA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PK-SUS-1</w:t>
            </w:r>
          </w:p>
        </w:tc>
        <w:tc>
          <w:tcPr>
            <w:tcW w:w="2694" w:type="dxa"/>
            <w:tcBorders>
              <w:top w:val="nil"/>
              <w:left w:val="nil"/>
              <w:bottom w:val="single" w:sz="4" w:space="0" w:color="auto"/>
              <w:right w:val="single" w:sz="4" w:space="0" w:color="auto"/>
            </w:tcBorders>
            <w:shd w:val="clear" w:color="auto" w:fill="auto"/>
            <w:noWrap/>
            <w:vAlign w:val="bottom"/>
            <w:hideMark/>
          </w:tcPr>
          <w:p w14:paraId="27320C0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Sušice</w:t>
            </w:r>
          </w:p>
        </w:tc>
        <w:tc>
          <w:tcPr>
            <w:tcW w:w="425" w:type="dxa"/>
            <w:tcBorders>
              <w:top w:val="nil"/>
              <w:left w:val="nil"/>
              <w:bottom w:val="single" w:sz="4" w:space="0" w:color="auto"/>
              <w:right w:val="single" w:sz="4" w:space="0" w:color="auto"/>
            </w:tcBorders>
            <w:shd w:val="clear" w:color="auto" w:fill="auto"/>
            <w:noWrap/>
            <w:vAlign w:val="bottom"/>
            <w:hideMark/>
          </w:tcPr>
          <w:p w14:paraId="46032F78"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0340F5C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6E2164F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122B9F9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žel. stanice v průchodu od aut. nádr. ke kolejišti</w:t>
            </w:r>
          </w:p>
        </w:tc>
      </w:tr>
      <w:tr w:rsidR="00F05235" w:rsidRPr="00F05235" w14:paraId="5D92A9BD"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27EF24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PK-SUS-2</w:t>
            </w:r>
          </w:p>
        </w:tc>
        <w:tc>
          <w:tcPr>
            <w:tcW w:w="2694" w:type="dxa"/>
            <w:tcBorders>
              <w:top w:val="nil"/>
              <w:left w:val="nil"/>
              <w:bottom w:val="single" w:sz="4" w:space="0" w:color="auto"/>
              <w:right w:val="single" w:sz="4" w:space="0" w:color="auto"/>
            </w:tcBorders>
            <w:shd w:val="clear" w:color="auto" w:fill="auto"/>
            <w:noWrap/>
            <w:vAlign w:val="bottom"/>
            <w:hideMark/>
          </w:tcPr>
          <w:p w14:paraId="4B22298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Sušice</w:t>
            </w:r>
          </w:p>
        </w:tc>
        <w:tc>
          <w:tcPr>
            <w:tcW w:w="425" w:type="dxa"/>
            <w:tcBorders>
              <w:top w:val="nil"/>
              <w:left w:val="nil"/>
              <w:bottom w:val="single" w:sz="4" w:space="0" w:color="auto"/>
              <w:right w:val="single" w:sz="4" w:space="0" w:color="auto"/>
            </w:tcBorders>
            <w:shd w:val="clear" w:color="auto" w:fill="auto"/>
            <w:noWrap/>
            <w:vAlign w:val="bottom"/>
            <w:hideMark/>
          </w:tcPr>
          <w:p w14:paraId="78A0B4D3"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4846021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40CB9E9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5E9036C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čekárně uvnitř budovy železniční stanice</w:t>
            </w:r>
          </w:p>
        </w:tc>
      </w:tr>
      <w:tr w:rsidR="00F05235" w:rsidRPr="00F05235" w14:paraId="50F869D1"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E86A70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PK-SUS-3</w:t>
            </w:r>
          </w:p>
        </w:tc>
        <w:tc>
          <w:tcPr>
            <w:tcW w:w="2694" w:type="dxa"/>
            <w:tcBorders>
              <w:top w:val="nil"/>
              <w:left w:val="nil"/>
              <w:bottom w:val="single" w:sz="4" w:space="0" w:color="auto"/>
              <w:right w:val="single" w:sz="4" w:space="0" w:color="auto"/>
            </w:tcBorders>
            <w:shd w:val="clear" w:color="auto" w:fill="auto"/>
            <w:noWrap/>
            <w:vAlign w:val="bottom"/>
            <w:hideMark/>
          </w:tcPr>
          <w:p w14:paraId="6EC1A80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Sušice</w:t>
            </w:r>
          </w:p>
        </w:tc>
        <w:tc>
          <w:tcPr>
            <w:tcW w:w="425" w:type="dxa"/>
            <w:tcBorders>
              <w:top w:val="nil"/>
              <w:left w:val="nil"/>
              <w:bottom w:val="single" w:sz="4" w:space="0" w:color="auto"/>
              <w:right w:val="single" w:sz="4" w:space="0" w:color="auto"/>
            </w:tcBorders>
            <w:shd w:val="clear" w:color="auto" w:fill="auto"/>
            <w:noWrap/>
            <w:vAlign w:val="bottom"/>
            <w:hideMark/>
          </w:tcPr>
          <w:p w14:paraId="165900FF"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6F87FD4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4F0D0B1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426FAAC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žel. stanice v průchodu od kolejiště k aut. nádr.</w:t>
            </w:r>
          </w:p>
        </w:tc>
      </w:tr>
      <w:tr w:rsidR="00F05235" w:rsidRPr="00F05235" w14:paraId="3EE6A4E6"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5004D9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PK-KRA-1</w:t>
            </w:r>
          </w:p>
        </w:tc>
        <w:tc>
          <w:tcPr>
            <w:tcW w:w="2694" w:type="dxa"/>
            <w:tcBorders>
              <w:top w:val="nil"/>
              <w:left w:val="nil"/>
              <w:bottom w:val="single" w:sz="4" w:space="0" w:color="auto"/>
              <w:right w:val="single" w:sz="4" w:space="0" w:color="auto"/>
            </w:tcBorders>
            <w:shd w:val="clear" w:color="auto" w:fill="auto"/>
            <w:noWrap/>
            <w:vAlign w:val="bottom"/>
            <w:hideMark/>
          </w:tcPr>
          <w:p w14:paraId="57AE864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Kralovice</w:t>
            </w:r>
          </w:p>
        </w:tc>
        <w:tc>
          <w:tcPr>
            <w:tcW w:w="425" w:type="dxa"/>
            <w:tcBorders>
              <w:top w:val="nil"/>
              <w:left w:val="nil"/>
              <w:bottom w:val="single" w:sz="4" w:space="0" w:color="auto"/>
              <w:right w:val="single" w:sz="4" w:space="0" w:color="auto"/>
            </w:tcBorders>
            <w:shd w:val="clear" w:color="auto" w:fill="auto"/>
            <w:noWrap/>
            <w:vAlign w:val="bottom"/>
            <w:hideMark/>
          </w:tcPr>
          <w:p w14:paraId="5D634B5B"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454EC6E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7A31C53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display</w:t>
            </w:r>
          </w:p>
        </w:tc>
        <w:tc>
          <w:tcPr>
            <w:tcW w:w="5953" w:type="dxa"/>
            <w:tcBorders>
              <w:top w:val="nil"/>
              <w:left w:val="nil"/>
              <w:bottom w:val="single" w:sz="4" w:space="0" w:color="auto"/>
              <w:right w:val="single" w:sz="4" w:space="0" w:color="auto"/>
            </w:tcBorders>
            <w:shd w:val="clear" w:color="auto" w:fill="auto"/>
            <w:noWrap/>
            <w:vAlign w:val="bottom"/>
            <w:hideMark/>
          </w:tcPr>
          <w:p w14:paraId="6267B06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prostoru aut. nádr. na sloupu veř. osvětlení v blízkosti stan. 1</w:t>
            </w:r>
          </w:p>
        </w:tc>
      </w:tr>
      <w:tr w:rsidR="00F05235" w:rsidRPr="00F05235" w14:paraId="719C33F7"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150EAB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PK-KRA-2</w:t>
            </w:r>
          </w:p>
        </w:tc>
        <w:tc>
          <w:tcPr>
            <w:tcW w:w="2694" w:type="dxa"/>
            <w:tcBorders>
              <w:top w:val="nil"/>
              <w:left w:val="nil"/>
              <w:bottom w:val="single" w:sz="4" w:space="0" w:color="auto"/>
              <w:right w:val="single" w:sz="4" w:space="0" w:color="auto"/>
            </w:tcBorders>
            <w:shd w:val="clear" w:color="auto" w:fill="auto"/>
            <w:noWrap/>
            <w:vAlign w:val="bottom"/>
            <w:hideMark/>
          </w:tcPr>
          <w:p w14:paraId="08493C2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Kralovice</w:t>
            </w:r>
          </w:p>
        </w:tc>
        <w:tc>
          <w:tcPr>
            <w:tcW w:w="425" w:type="dxa"/>
            <w:tcBorders>
              <w:top w:val="nil"/>
              <w:left w:val="nil"/>
              <w:bottom w:val="single" w:sz="4" w:space="0" w:color="auto"/>
              <w:right w:val="single" w:sz="4" w:space="0" w:color="auto"/>
            </w:tcBorders>
            <w:shd w:val="clear" w:color="auto" w:fill="auto"/>
            <w:noWrap/>
            <w:vAlign w:val="bottom"/>
            <w:hideMark/>
          </w:tcPr>
          <w:p w14:paraId="7C969869"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3861DCF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1D66F46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display</w:t>
            </w:r>
          </w:p>
        </w:tc>
        <w:tc>
          <w:tcPr>
            <w:tcW w:w="5953" w:type="dxa"/>
            <w:tcBorders>
              <w:top w:val="nil"/>
              <w:left w:val="nil"/>
              <w:bottom w:val="single" w:sz="4" w:space="0" w:color="auto"/>
              <w:right w:val="single" w:sz="4" w:space="0" w:color="auto"/>
            </w:tcBorders>
            <w:shd w:val="clear" w:color="auto" w:fill="auto"/>
            <w:noWrap/>
            <w:vAlign w:val="bottom"/>
            <w:hideMark/>
          </w:tcPr>
          <w:p w14:paraId="11BBEDB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prostoru aut. nádr. na sloupu veř. osvětlení v blízkosti stan. 2</w:t>
            </w:r>
          </w:p>
        </w:tc>
      </w:tr>
      <w:tr w:rsidR="00F05235" w:rsidRPr="00F05235" w14:paraId="0F78F14F"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0826F7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PK-KRA-3</w:t>
            </w:r>
          </w:p>
        </w:tc>
        <w:tc>
          <w:tcPr>
            <w:tcW w:w="2694" w:type="dxa"/>
            <w:tcBorders>
              <w:top w:val="nil"/>
              <w:left w:val="nil"/>
              <w:bottom w:val="single" w:sz="4" w:space="0" w:color="auto"/>
              <w:right w:val="single" w:sz="4" w:space="0" w:color="auto"/>
            </w:tcBorders>
            <w:shd w:val="clear" w:color="auto" w:fill="auto"/>
            <w:noWrap/>
            <w:vAlign w:val="bottom"/>
            <w:hideMark/>
          </w:tcPr>
          <w:p w14:paraId="76F9D3F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Kralovice</w:t>
            </w:r>
          </w:p>
        </w:tc>
        <w:tc>
          <w:tcPr>
            <w:tcW w:w="425" w:type="dxa"/>
            <w:tcBorders>
              <w:top w:val="nil"/>
              <w:left w:val="nil"/>
              <w:bottom w:val="single" w:sz="4" w:space="0" w:color="auto"/>
              <w:right w:val="single" w:sz="4" w:space="0" w:color="auto"/>
            </w:tcBorders>
            <w:shd w:val="clear" w:color="auto" w:fill="auto"/>
            <w:noWrap/>
            <w:vAlign w:val="bottom"/>
            <w:hideMark/>
          </w:tcPr>
          <w:p w14:paraId="694547A7"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21DAB00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5D9EE42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display</w:t>
            </w:r>
          </w:p>
        </w:tc>
        <w:tc>
          <w:tcPr>
            <w:tcW w:w="5953" w:type="dxa"/>
            <w:tcBorders>
              <w:top w:val="nil"/>
              <w:left w:val="nil"/>
              <w:bottom w:val="single" w:sz="4" w:space="0" w:color="auto"/>
              <w:right w:val="single" w:sz="4" w:space="0" w:color="auto"/>
            </w:tcBorders>
            <w:shd w:val="clear" w:color="auto" w:fill="auto"/>
            <w:noWrap/>
            <w:vAlign w:val="bottom"/>
            <w:hideMark/>
          </w:tcPr>
          <w:p w14:paraId="33A3016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prostoru aut. nádr. na sloupu veř. osvětlení v blízkosti stan. 5</w:t>
            </w:r>
          </w:p>
        </w:tc>
      </w:tr>
      <w:tr w:rsidR="00F05235" w:rsidRPr="00F05235" w14:paraId="4358E587"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DCE1BF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PK-KRA-4</w:t>
            </w:r>
          </w:p>
        </w:tc>
        <w:tc>
          <w:tcPr>
            <w:tcW w:w="2694" w:type="dxa"/>
            <w:tcBorders>
              <w:top w:val="nil"/>
              <w:left w:val="nil"/>
              <w:bottom w:val="single" w:sz="4" w:space="0" w:color="auto"/>
              <w:right w:val="single" w:sz="4" w:space="0" w:color="auto"/>
            </w:tcBorders>
            <w:shd w:val="clear" w:color="auto" w:fill="auto"/>
            <w:noWrap/>
            <w:vAlign w:val="bottom"/>
            <w:hideMark/>
          </w:tcPr>
          <w:p w14:paraId="5713E2B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Kralovice</w:t>
            </w:r>
          </w:p>
        </w:tc>
        <w:tc>
          <w:tcPr>
            <w:tcW w:w="425" w:type="dxa"/>
            <w:tcBorders>
              <w:top w:val="nil"/>
              <w:left w:val="nil"/>
              <w:bottom w:val="single" w:sz="4" w:space="0" w:color="auto"/>
              <w:right w:val="single" w:sz="4" w:space="0" w:color="auto"/>
            </w:tcBorders>
            <w:shd w:val="clear" w:color="auto" w:fill="auto"/>
            <w:noWrap/>
            <w:vAlign w:val="bottom"/>
            <w:hideMark/>
          </w:tcPr>
          <w:p w14:paraId="30EE7136"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4679E47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4D3E2D0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display</w:t>
            </w:r>
          </w:p>
        </w:tc>
        <w:tc>
          <w:tcPr>
            <w:tcW w:w="5953" w:type="dxa"/>
            <w:tcBorders>
              <w:top w:val="nil"/>
              <w:left w:val="nil"/>
              <w:bottom w:val="single" w:sz="4" w:space="0" w:color="auto"/>
              <w:right w:val="single" w:sz="4" w:space="0" w:color="auto"/>
            </w:tcBorders>
            <w:shd w:val="clear" w:color="auto" w:fill="auto"/>
            <w:noWrap/>
            <w:vAlign w:val="bottom"/>
            <w:hideMark/>
          </w:tcPr>
          <w:p w14:paraId="65532FA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prostoru aut. nádr. na sloupu veř. osvětlení v blízkosti stan. 6</w:t>
            </w:r>
          </w:p>
        </w:tc>
      </w:tr>
      <w:tr w:rsidR="00F05235" w:rsidRPr="00F05235" w14:paraId="27141E29"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46A322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PK-TYN-1</w:t>
            </w:r>
          </w:p>
        </w:tc>
        <w:tc>
          <w:tcPr>
            <w:tcW w:w="2694" w:type="dxa"/>
            <w:tcBorders>
              <w:top w:val="nil"/>
              <w:left w:val="nil"/>
              <w:bottom w:val="single" w:sz="4" w:space="0" w:color="auto"/>
              <w:right w:val="single" w:sz="4" w:space="0" w:color="auto"/>
            </w:tcBorders>
            <w:shd w:val="clear" w:color="auto" w:fill="auto"/>
            <w:noWrap/>
            <w:vAlign w:val="bottom"/>
            <w:hideMark/>
          </w:tcPr>
          <w:p w14:paraId="3913C2C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Horšovský Týn</w:t>
            </w:r>
          </w:p>
        </w:tc>
        <w:tc>
          <w:tcPr>
            <w:tcW w:w="425" w:type="dxa"/>
            <w:tcBorders>
              <w:top w:val="nil"/>
              <w:left w:val="nil"/>
              <w:bottom w:val="single" w:sz="4" w:space="0" w:color="auto"/>
              <w:right w:val="single" w:sz="4" w:space="0" w:color="auto"/>
            </w:tcBorders>
            <w:shd w:val="clear" w:color="auto" w:fill="auto"/>
            <w:noWrap/>
            <w:vAlign w:val="bottom"/>
            <w:hideMark/>
          </w:tcPr>
          <w:p w14:paraId="46247C13"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00B8C3B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4B38082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E-ink</w:t>
            </w:r>
          </w:p>
        </w:tc>
        <w:tc>
          <w:tcPr>
            <w:tcW w:w="5953" w:type="dxa"/>
            <w:tcBorders>
              <w:top w:val="nil"/>
              <w:left w:val="nil"/>
              <w:bottom w:val="single" w:sz="4" w:space="0" w:color="auto"/>
              <w:right w:val="single" w:sz="4" w:space="0" w:color="auto"/>
            </w:tcBorders>
            <w:shd w:val="clear" w:color="auto" w:fill="auto"/>
            <w:noWrap/>
            <w:vAlign w:val="bottom"/>
            <w:hideMark/>
          </w:tcPr>
          <w:p w14:paraId="3F9DE2D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prostoru zastávky H. Týn (směr Plzeň) na sloupu veř. osvětlení</w:t>
            </w:r>
          </w:p>
        </w:tc>
      </w:tr>
      <w:tr w:rsidR="00F05235" w:rsidRPr="00F05235" w14:paraId="0FE32C69"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9D5CC6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PK-TYN-2</w:t>
            </w:r>
          </w:p>
        </w:tc>
        <w:tc>
          <w:tcPr>
            <w:tcW w:w="2694" w:type="dxa"/>
            <w:tcBorders>
              <w:top w:val="nil"/>
              <w:left w:val="nil"/>
              <w:bottom w:val="single" w:sz="4" w:space="0" w:color="auto"/>
              <w:right w:val="single" w:sz="4" w:space="0" w:color="auto"/>
            </w:tcBorders>
            <w:shd w:val="clear" w:color="auto" w:fill="auto"/>
            <w:noWrap/>
            <w:vAlign w:val="bottom"/>
            <w:hideMark/>
          </w:tcPr>
          <w:p w14:paraId="2A0E9C0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Horšovský Týn</w:t>
            </w:r>
          </w:p>
        </w:tc>
        <w:tc>
          <w:tcPr>
            <w:tcW w:w="425" w:type="dxa"/>
            <w:tcBorders>
              <w:top w:val="nil"/>
              <w:left w:val="nil"/>
              <w:bottom w:val="single" w:sz="4" w:space="0" w:color="auto"/>
              <w:right w:val="single" w:sz="4" w:space="0" w:color="auto"/>
            </w:tcBorders>
            <w:shd w:val="clear" w:color="auto" w:fill="auto"/>
            <w:noWrap/>
            <w:vAlign w:val="bottom"/>
            <w:hideMark/>
          </w:tcPr>
          <w:p w14:paraId="0D838205"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091FC16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224A454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E-ink</w:t>
            </w:r>
          </w:p>
        </w:tc>
        <w:tc>
          <w:tcPr>
            <w:tcW w:w="5953" w:type="dxa"/>
            <w:tcBorders>
              <w:top w:val="nil"/>
              <w:left w:val="nil"/>
              <w:bottom w:val="single" w:sz="4" w:space="0" w:color="auto"/>
              <w:right w:val="single" w:sz="4" w:space="0" w:color="auto"/>
            </w:tcBorders>
            <w:shd w:val="clear" w:color="auto" w:fill="auto"/>
            <w:noWrap/>
            <w:vAlign w:val="bottom"/>
            <w:hideMark/>
          </w:tcPr>
          <w:p w14:paraId="164FD67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prostoru zast. H. Týn (směr Domažlice) na sloupu veř. osvětlení</w:t>
            </w:r>
          </w:p>
        </w:tc>
      </w:tr>
      <w:tr w:rsidR="00F05235" w:rsidRPr="00F05235" w14:paraId="3768BD3F"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92B6CD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PK-TYN-3</w:t>
            </w:r>
          </w:p>
        </w:tc>
        <w:tc>
          <w:tcPr>
            <w:tcW w:w="2694" w:type="dxa"/>
            <w:tcBorders>
              <w:top w:val="nil"/>
              <w:left w:val="nil"/>
              <w:bottom w:val="single" w:sz="4" w:space="0" w:color="auto"/>
              <w:right w:val="single" w:sz="4" w:space="0" w:color="auto"/>
            </w:tcBorders>
            <w:shd w:val="clear" w:color="auto" w:fill="auto"/>
            <w:noWrap/>
            <w:vAlign w:val="bottom"/>
            <w:hideMark/>
          </w:tcPr>
          <w:p w14:paraId="31FA825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Horšovský Týn</w:t>
            </w:r>
          </w:p>
        </w:tc>
        <w:tc>
          <w:tcPr>
            <w:tcW w:w="425" w:type="dxa"/>
            <w:tcBorders>
              <w:top w:val="nil"/>
              <w:left w:val="nil"/>
              <w:bottom w:val="single" w:sz="4" w:space="0" w:color="auto"/>
              <w:right w:val="single" w:sz="4" w:space="0" w:color="auto"/>
            </w:tcBorders>
            <w:shd w:val="clear" w:color="auto" w:fill="auto"/>
            <w:noWrap/>
            <w:vAlign w:val="bottom"/>
            <w:hideMark/>
          </w:tcPr>
          <w:p w14:paraId="72680DF6"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1CEC90F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3A819A6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E-ink</w:t>
            </w:r>
          </w:p>
        </w:tc>
        <w:tc>
          <w:tcPr>
            <w:tcW w:w="5953" w:type="dxa"/>
            <w:tcBorders>
              <w:top w:val="nil"/>
              <w:left w:val="nil"/>
              <w:bottom w:val="single" w:sz="4" w:space="0" w:color="auto"/>
              <w:right w:val="single" w:sz="4" w:space="0" w:color="auto"/>
            </w:tcBorders>
            <w:shd w:val="clear" w:color="auto" w:fill="auto"/>
            <w:noWrap/>
            <w:vAlign w:val="bottom"/>
            <w:hideMark/>
          </w:tcPr>
          <w:p w14:paraId="190D89B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prostoru zastávky H. Týn, Pivovarská na sloupu veř. osvětlení</w:t>
            </w:r>
          </w:p>
        </w:tc>
      </w:tr>
      <w:tr w:rsidR="00F05235" w:rsidRPr="00F05235" w14:paraId="153E8F43"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830E13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PK-TYN-4</w:t>
            </w:r>
          </w:p>
        </w:tc>
        <w:tc>
          <w:tcPr>
            <w:tcW w:w="2694" w:type="dxa"/>
            <w:tcBorders>
              <w:top w:val="nil"/>
              <w:left w:val="nil"/>
              <w:bottom w:val="single" w:sz="4" w:space="0" w:color="auto"/>
              <w:right w:val="single" w:sz="4" w:space="0" w:color="auto"/>
            </w:tcBorders>
            <w:shd w:val="clear" w:color="auto" w:fill="auto"/>
            <w:noWrap/>
            <w:vAlign w:val="bottom"/>
            <w:hideMark/>
          </w:tcPr>
          <w:p w14:paraId="163CF83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Horšovský Týn</w:t>
            </w:r>
          </w:p>
        </w:tc>
        <w:tc>
          <w:tcPr>
            <w:tcW w:w="425" w:type="dxa"/>
            <w:tcBorders>
              <w:top w:val="nil"/>
              <w:left w:val="nil"/>
              <w:bottom w:val="single" w:sz="4" w:space="0" w:color="auto"/>
              <w:right w:val="single" w:sz="4" w:space="0" w:color="auto"/>
            </w:tcBorders>
            <w:shd w:val="clear" w:color="auto" w:fill="auto"/>
            <w:noWrap/>
            <w:vAlign w:val="bottom"/>
            <w:hideMark/>
          </w:tcPr>
          <w:p w14:paraId="3C0A10EB"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6937EC2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216B536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E-ink</w:t>
            </w:r>
          </w:p>
        </w:tc>
        <w:tc>
          <w:tcPr>
            <w:tcW w:w="5953" w:type="dxa"/>
            <w:tcBorders>
              <w:top w:val="nil"/>
              <w:left w:val="nil"/>
              <w:bottom w:val="single" w:sz="4" w:space="0" w:color="auto"/>
              <w:right w:val="single" w:sz="4" w:space="0" w:color="auto"/>
            </w:tcBorders>
            <w:shd w:val="clear" w:color="auto" w:fill="auto"/>
            <w:noWrap/>
            <w:vAlign w:val="bottom"/>
            <w:hideMark/>
          </w:tcPr>
          <w:p w14:paraId="2D6BA24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žel. st. U cesty od kolejiště k přednádraží</w:t>
            </w:r>
          </w:p>
        </w:tc>
      </w:tr>
      <w:tr w:rsidR="00F05235" w:rsidRPr="00F05235" w14:paraId="3CADAEE2"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C0AB9A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PK-ZDE-1</w:t>
            </w:r>
          </w:p>
        </w:tc>
        <w:tc>
          <w:tcPr>
            <w:tcW w:w="2694" w:type="dxa"/>
            <w:tcBorders>
              <w:top w:val="nil"/>
              <w:left w:val="nil"/>
              <w:bottom w:val="single" w:sz="4" w:space="0" w:color="auto"/>
              <w:right w:val="single" w:sz="4" w:space="0" w:color="auto"/>
            </w:tcBorders>
            <w:shd w:val="clear" w:color="auto" w:fill="auto"/>
            <w:noWrap/>
            <w:vAlign w:val="bottom"/>
            <w:hideMark/>
          </w:tcPr>
          <w:p w14:paraId="6281445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Zdemyslice</w:t>
            </w:r>
          </w:p>
        </w:tc>
        <w:tc>
          <w:tcPr>
            <w:tcW w:w="425" w:type="dxa"/>
            <w:tcBorders>
              <w:top w:val="nil"/>
              <w:left w:val="nil"/>
              <w:bottom w:val="single" w:sz="4" w:space="0" w:color="auto"/>
              <w:right w:val="single" w:sz="4" w:space="0" w:color="auto"/>
            </w:tcBorders>
            <w:shd w:val="clear" w:color="auto" w:fill="auto"/>
            <w:noWrap/>
            <w:vAlign w:val="bottom"/>
            <w:hideMark/>
          </w:tcPr>
          <w:p w14:paraId="14277D13"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49F5EF9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7AF605D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E-ink</w:t>
            </w:r>
          </w:p>
        </w:tc>
        <w:tc>
          <w:tcPr>
            <w:tcW w:w="5953" w:type="dxa"/>
            <w:tcBorders>
              <w:top w:val="nil"/>
              <w:left w:val="nil"/>
              <w:bottom w:val="single" w:sz="4" w:space="0" w:color="auto"/>
              <w:right w:val="single" w:sz="4" w:space="0" w:color="auto"/>
            </w:tcBorders>
            <w:shd w:val="clear" w:color="auto" w:fill="auto"/>
            <w:noWrap/>
            <w:vAlign w:val="bottom"/>
            <w:hideMark/>
          </w:tcPr>
          <w:p w14:paraId="4B4BF97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přístřešku žel. zastávky na nástupišti</w:t>
            </w:r>
          </w:p>
        </w:tc>
      </w:tr>
      <w:tr w:rsidR="00F05235" w:rsidRPr="00F05235" w14:paraId="6F39F463"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E1AE27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PK-CHP-1</w:t>
            </w:r>
          </w:p>
        </w:tc>
        <w:tc>
          <w:tcPr>
            <w:tcW w:w="2694" w:type="dxa"/>
            <w:tcBorders>
              <w:top w:val="nil"/>
              <w:left w:val="nil"/>
              <w:bottom w:val="single" w:sz="4" w:space="0" w:color="auto"/>
              <w:right w:val="single" w:sz="4" w:space="0" w:color="auto"/>
            </w:tcBorders>
            <w:shd w:val="clear" w:color="auto" w:fill="auto"/>
            <w:noWrap/>
            <w:vAlign w:val="bottom"/>
            <w:hideMark/>
          </w:tcPr>
          <w:p w14:paraId="186F3C0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Chodová Planá</w:t>
            </w:r>
          </w:p>
        </w:tc>
        <w:tc>
          <w:tcPr>
            <w:tcW w:w="425" w:type="dxa"/>
            <w:tcBorders>
              <w:top w:val="nil"/>
              <w:left w:val="nil"/>
              <w:bottom w:val="single" w:sz="4" w:space="0" w:color="auto"/>
              <w:right w:val="single" w:sz="4" w:space="0" w:color="auto"/>
            </w:tcBorders>
            <w:shd w:val="clear" w:color="auto" w:fill="auto"/>
            <w:noWrap/>
            <w:vAlign w:val="bottom"/>
            <w:hideMark/>
          </w:tcPr>
          <w:p w14:paraId="7E5E02E5"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77A21A2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HERMANN</w:t>
            </w:r>
          </w:p>
        </w:tc>
        <w:tc>
          <w:tcPr>
            <w:tcW w:w="1560" w:type="dxa"/>
            <w:tcBorders>
              <w:top w:val="nil"/>
              <w:left w:val="nil"/>
              <w:bottom w:val="single" w:sz="4" w:space="0" w:color="auto"/>
              <w:right w:val="single" w:sz="4" w:space="0" w:color="auto"/>
            </w:tcBorders>
            <w:shd w:val="clear" w:color="auto" w:fill="auto"/>
            <w:noWrap/>
            <w:vAlign w:val="bottom"/>
            <w:hideMark/>
          </w:tcPr>
          <w:p w14:paraId="20D239E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 typ Herman</w:t>
            </w:r>
          </w:p>
        </w:tc>
        <w:tc>
          <w:tcPr>
            <w:tcW w:w="5953" w:type="dxa"/>
            <w:tcBorders>
              <w:top w:val="nil"/>
              <w:left w:val="nil"/>
              <w:bottom w:val="single" w:sz="4" w:space="0" w:color="auto"/>
              <w:right w:val="single" w:sz="4" w:space="0" w:color="auto"/>
            </w:tcBorders>
            <w:shd w:val="clear" w:color="auto" w:fill="auto"/>
            <w:noWrap/>
            <w:vAlign w:val="bottom"/>
            <w:hideMark/>
          </w:tcPr>
          <w:p w14:paraId="3C038CB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přístřešku zastávky Chodová Planá, Slunečná (směr Mar. Lázně)</w:t>
            </w:r>
          </w:p>
        </w:tc>
      </w:tr>
      <w:tr w:rsidR="00F05235" w:rsidRPr="00F05235" w14:paraId="41297D2D"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D6164B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PK-CHP-2</w:t>
            </w:r>
          </w:p>
        </w:tc>
        <w:tc>
          <w:tcPr>
            <w:tcW w:w="2694" w:type="dxa"/>
            <w:tcBorders>
              <w:top w:val="nil"/>
              <w:left w:val="nil"/>
              <w:bottom w:val="single" w:sz="4" w:space="0" w:color="auto"/>
              <w:right w:val="single" w:sz="4" w:space="0" w:color="auto"/>
            </w:tcBorders>
            <w:shd w:val="clear" w:color="auto" w:fill="auto"/>
            <w:noWrap/>
            <w:vAlign w:val="bottom"/>
            <w:hideMark/>
          </w:tcPr>
          <w:p w14:paraId="3C627A5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Chodová Planá</w:t>
            </w:r>
          </w:p>
        </w:tc>
        <w:tc>
          <w:tcPr>
            <w:tcW w:w="425" w:type="dxa"/>
            <w:tcBorders>
              <w:top w:val="nil"/>
              <w:left w:val="nil"/>
              <w:bottom w:val="single" w:sz="4" w:space="0" w:color="auto"/>
              <w:right w:val="single" w:sz="4" w:space="0" w:color="auto"/>
            </w:tcBorders>
            <w:shd w:val="clear" w:color="auto" w:fill="auto"/>
            <w:noWrap/>
            <w:vAlign w:val="bottom"/>
            <w:hideMark/>
          </w:tcPr>
          <w:p w14:paraId="28FCCAC7"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04FC065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HERMANN</w:t>
            </w:r>
          </w:p>
        </w:tc>
        <w:tc>
          <w:tcPr>
            <w:tcW w:w="1560" w:type="dxa"/>
            <w:tcBorders>
              <w:top w:val="nil"/>
              <w:left w:val="nil"/>
              <w:bottom w:val="single" w:sz="4" w:space="0" w:color="auto"/>
              <w:right w:val="single" w:sz="4" w:space="0" w:color="auto"/>
            </w:tcBorders>
            <w:shd w:val="clear" w:color="auto" w:fill="auto"/>
            <w:noWrap/>
            <w:vAlign w:val="bottom"/>
            <w:hideMark/>
          </w:tcPr>
          <w:p w14:paraId="538C0D7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 typ Herman</w:t>
            </w:r>
          </w:p>
        </w:tc>
        <w:tc>
          <w:tcPr>
            <w:tcW w:w="5953" w:type="dxa"/>
            <w:tcBorders>
              <w:top w:val="nil"/>
              <w:left w:val="nil"/>
              <w:bottom w:val="single" w:sz="4" w:space="0" w:color="auto"/>
              <w:right w:val="single" w:sz="4" w:space="0" w:color="auto"/>
            </w:tcBorders>
            <w:shd w:val="clear" w:color="auto" w:fill="auto"/>
            <w:noWrap/>
            <w:vAlign w:val="bottom"/>
            <w:hideMark/>
          </w:tcPr>
          <w:p w14:paraId="3EEDBAF1"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přístřešku zastávky Chodová Planá, Slunečná (směr Tachov)</w:t>
            </w:r>
          </w:p>
        </w:tc>
      </w:tr>
      <w:tr w:rsidR="00F05235" w:rsidRPr="00F05235" w14:paraId="7C04E2E1"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FB4081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MP-BRY-1H,D</w:t>
            </w:r>
          </w:p>
        </w:tc>
        <w:tc>
          <w:tcPr>
            <w:tcW w:w="2694" w:type="dxa"/>
            <w:tcBorders>
              <w:top w:val="nil"/>
              <w:left w:val="nil"/>
              <w:bottom w:val="single" w:sz="4" w:space="0" w:color="auto"/>
              <w:right w:val="single" w:sz="4" w:space="0" w:color="auto"/>
            </w:tcBorders>
            <w:shd w:val="clear" w:color="auto" w:fill="auto"/>
            <w:noWrap/>
            <w:vAlign w:val="bottom"/>
            <w:hideMark/>
          </w:tcPr>
          <w:p w14:paraId="68A6D43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Bory</w:t>
            </w:r>
          </w:p>
        </w:tc>
        <w:tc>
          <w:tcPr>
            <w:tcW w:w="425" w:type="dxa"/>
            <w:tcBorders>
              <w:top w:val="nil"/>
              <w:left w:val="nil"/>
              <w:bottom w:val="single" w:sz="4" w:space="0" w:color="auto"/>
              <w:right w:val="single" w:sz="4" w:space="0" w:color="auto"/>
            </w:tcBorders>
            <w:shd w:val="clear" w:color="auto" w:fill="auto"/>
            <w:noWrap/>
            <w:vAlign w:val="bottom"/>
            <w:hideMark/>
          </w:tcPr>
          <w:p w14:paraId="6327F9A6"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0FA153F0"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3B1DD09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RGB LED panel</w:t>
            </w:r>
          </w:p>
        </w:tc>
        <w:tc>
          <w:tcPr>
            <w:tcW w:w="5953" w:type="dxa"/>
            <w:tcBorders>
              <w:top w:val="nil"/>
              <w:left w:val="nil"/>
              <w:bottom w:val="single" w:sz="4" w:space="0" w:color="auto"/>
              <w:right w:val="single" w:sz="4" w:space="0" w:color="auto"/>
            </w:tcBorders>
            <w:shd w:val="clear" w:color="auto" w:fill="auto"/>
            <w:noWrap/>
            <w:vAlign w:val="bottom"/>
            <w:hideMark/>
          </w:tcPr>
          <w:p w14:paraId="01D8FA3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budově terminálu Bory od náměstí s občerstvením</w:t>
            </w:r>
          </w:p>
        </w:tc>
      </w:tr>
      <w:tr w:rsidR="00F05235" w:rsidRPr="00F05235" w14:paraId="6911557C"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280C11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MP-BRY-2</w:t>
            </w:r>
          </w:p>
        </w:tc>
        <w:tc>
          <w:tcPr>
            <w:tcW w:w="2694" w:type="dxa"/>
            <w:tcBorders>
              <w:top w:val="nil"/>
              <w:left w:val="nil"/>
              <w:bottom w:val="single" w:sz="4" w:space="0" w:color="auto"/>
              <w:right w:val="single" w:sz="4" w:space="0" w:color="auto"/>
            </w:tcBorders>
            <w:shd w:val="clear" w:color="auto" w:fill="auto"/>
            <w:noWrap/>
            <w:vAlign w:val="bottom"/>
            <w:hideMark/>
          </w:tcPr>
          <w:p w14:paraId="007C3067"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Bory</w:t>
            </w:r>
          </w:p>
        </w:tc>
        <w:tc>
          <w:tcPr>
            <w:tcW w:w="425" w:type="dxa"/>
            <w:tcBorders>
              <w:top w:val="nil"/>
              <w:left w:val="nil"/>
              <w:bottom w:val="single" w:sz="4" w:space="0" w:color="auto"/>
              <w:right w:val="single" w:sz="4" w:space="0" w:color="auto"/>
            </w:tcBorders>
            <w:shd w:val="clear" w:color="auto" w:fill="auto"/>
            <w:noWrap/>
            <w:vAlign w:val="bottom"/>
            <w:hideMark/>
          </w:tcPr>
          <w:p w14:paraId="375996DE"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02FD860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530AEB5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displej</w:t>
            </w:r>
          </w:p>
        </w:tc>
        <w:tc>
          <w:tcPr>
            <w:tcW w:w="5953" w:type="dxa"/>
            <w:tcBorders>
              <w:top w:val="nil"/>
              <w:left w:val="nil"/>
              <w:bottom w:val="single" w:sz="4" w:space="0" w:color="auto"/>
              <w:right w:val="single" w:sz="4" w:space="0" w:color="auto"/>
            </w:tcBorders>
            <w:shd w:val="clear" w:color="auto" w:fill="auto"/>
            <w:noWrap/>
            <w:vAlign w:val="bottom"/>
            <w:hideMark/>
          </w:tcPr>
          <w:p w14:paraId="64F3690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označníku zastávky Plzeň, Bory, stanoviště č. 9</w:t>
            </w:r>
          </w:p>
        </w:tc>
      </w:tr>
      <w:tr w:rsidR="00F05235" w:rsidRPr="00F05235" w14:paraId="1968678C"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909605E"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MP-BRY-3</w:t>
            </w:r>
          </w:p>
        </w:tc>
        <w:tc>
          <w:tcPr>
            <w:tcW w:w="2694" w:type="dxa"/>
            <w:tcBorders>
              <w:top w:val="nil"/>
              <w:left w:val="nil"/>
              <w:bottom w:val="single" w:sz="4" w:space="0" w:color="auto"/>
              <w:right w:val="single" w:sz="4" w:space="0" w:color="auto"/>
            </w:tcBorders>
            <w:shd w:val="clear" w:color="auto" w:fill="auto"/>
            <w:noWrap/>
            <w:vAlign w:val="bottom"/>
            <w:hideMark/>
          </w:tcPr>
          <w:p w14:paraId="57C2ECAF"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Bory</w:t>
            </w:r>
          </w:p>
        </w:tc>
        <w:tc>
          <w:tcPr>
            <w:tcW w:w="425" w:type="dxa"/>
            <w:tcBorders>
              <w:top w:val="nil"/>
              <w:left w:val="nil"/>
              <w:bottom w:val="single" w:sz="4" w:space="0" w:color="auto"/>
              <w:right w:val="single" w:sz="4" w:space="0" w:color="auto"/>
            </w:tcBorders>
            <w:shd w:val="clear" w:color="auto" w:fill="auto"/>
            <w:noWrap/>
            <w:vAlign w:val="bottom"/>
            <w:hideMark/>
          </w:tcPr>
          <w:p w14:paraId="6BFEDD0C"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2B730FA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782BF13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CHLCD displej</w:t>
            </w:r>
          </w:p>
        </w:tc>
        <w:tc>
          <w:tcPr>
            <w:tcW w:w="5953" w:type="dxa"/>
            <w:tcBorders>
              <w:top w:val="nil"/>
              <w:left w:val="nil"/>
              <w:bottom w:val="single" w:sz="4" w:space="0" w:color="auto"/>
              <w:right w:val="single" w:sz="4" w:space="0" w:color="auto"/>
            </w:tcBorders>
            <w:shd w:val="clear" w:color="auto" w:fill="auto"/>
            <w:noWrap/>
            <w:vAlign w:val="bottom"/>
            <w:hideMark/>
          </w:tcPr>
          <w:p w14:paraId="48D11D9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označníku zastávky Plzeň, Bory, stanoviště č. 10</w:t>
            </w:r>
          </w:p>
        </w:tc>
      </w:tr>
      <w:tr w:rsidR="00F05235" w:rsidRPr="00F05235" w14:paraId="2715B543"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55922DA"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MP-SLO-1L,P</w:t>
            </w:r>
          </w:p>
        </w:tc>
        <w:tc>
          <w:tcPr>
            <w:tcW w:w="2694" w:type="dxa"/>
            <w:tcBorders>
              <w:top w:val="nil"/>
              <w:left w:val="nil"/>
              <w:bottom w:val="single" w:sz="4" w:space="0" w:color="auto"/>
              <w:right w:val="single" w:sz="4" w:space="0" w:color="auto"/>
            </w:tcBorders>
            <w:shd w:val="clear" w:color="auto" w:fill="auto"/>
            <w:noWrap/>
            <w:vAlign w:val="bottom"/>
            <w:hideMark/>
          </w:tcPr>
          <w:p w14:paraId="579AD97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Slovany</w:t>
            </w:r>
          </w:p>
        </w:tc>
        <w:tc>
          <w:tcPr>
            <w:tcW w:w="425" w:type="dxa"/>
            <w:tcBorders>
              <w:top w:val="nil"/>
              <w:left w:val="nil"/>
              <w:bottom w:val="single" w:sz="4" w:space="0" w:color="auto"/>
              <w:right w:val="single" w:sz="4" w:space="0" w:color="auto"/>
            </w:tcBorders>
            <w:shd w:val="clear" w:color="auto" w:fill="auto"/>
            <w:noWrap/>
            <w:vAlign w:val="bottom"/>
            <w:hideMark/>
          </w:tcPr>
          <w:p w14:paraId="6A967782"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2973B40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56CE6FC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48A2C2B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V prostoru zastávky Plzeň, Slovany, stanoviště č. 2</w:t>
            </w:r>
          </w:p>
        </w:tc>
      </w:tr>
      <w:tr w:rsidR="00F05235" w:rsidRPr="00F05235" w14:paraId="402867C2"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6D794B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MP-THL-16A,B,C,D</w:t>
            </w:r>
          </w:p>
        </w:tc>
        <w:tc>
          <w:tcPr>
            <w:tcW w:w="2694" w:type="dxa"/>
            <w:tcBorders>
              <w:top w:val="nil"/>
              <w:left w:val="nil"/>
              <w:bottom w:val="single" w:sz="4" w:space="0" w:color="auto"/>
              <w:right w:val="single" w:sz="4" w:space="0" w:color="auto"/>
            </w:tcBorders>
            <w:shd w:val="clear" w:color="auto" w:fill="auto"/>
            <w:noWrap/>
            <w:vAlign w:val="bottom"/>
            <w:hideMark/>
          </w:tcPr>
          <w:p w14:paraId="177043D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Terminál Hlavní nádraží</w:t>
            </w:r>
          </w:p>
        </w:tc>
        <w:tc>
          <w:tcPr>
            <w:tcW w:w="425" w:type="dxa"/>
            <w:tcBorders>
              <w:top w:val="nil"/>
              <w:left w:val="nil"/>
              <w:bottom w:val="single" w:sz="4" w:space="0" w:color="auto"/>
              <w:right w:val="single" w:sz="4" w:space="0" w:color="auto"/>
            </w:tcBorders>
            <w:shd w:val="clear" w:color="auto" w:fill="auto"/>
            <w:noWrap/>
            <w:vAlign w:val="bottom"/>
            <w:hideMark/>
          </w:tcPr>
          <w:p w14:paraId="48E7340B"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4</w:t>
            </w:r>
          </w:p>
        </w:tc>
        <w:tc>
          <w:tcPr>
            <w:tcW w:w="2551" w:type="dxa"/>
            <w:tcBorders>
              <w:top w:val="nil"/>
              <w:left w:val="nil"/>
              <w:bottom w:val="single" w:sz="4" w:space="0" w:color="auto"/>
              <w:right w:val="single" w:sz="4" w:space="0" w:color="auto"/>
            </w:tcBorders>
            <w:shd w:val="clear" w:color="auto" w:fill="auto"/>
            <w:noWrap/>
            <w:vAlign w:val="bottom"/>
            <w:hideMark/>
          </w:tcPr>
          <w:p w14:paraId="68C478E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545E9613"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4BB0292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Na provozní budově terminálu od nástupišť (formát na výšku)</w:t>
            </w:r>
          </w:p>
        </w:tc>
      </w:tr>
      <w:tr w:rsidR="00F05235" w:rsidRPr="00F05235" w14:paraId="76A77C39"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921511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MP-THL-1 až 10</w:t>
            </w:r>
          </w:p>
        </w:tc>
        <w:tc>
          <w:tcPr>
            <w:tcW w:w="2694" w:type="dxa"/>
            <w:tcBorders>
              <w:top w:val="nil"/>
              <w:left w:val="nil"/>
              <w:bottom w:val="single" w:sz="4" w:space="0" w:color="auto"/>
              <w:right w:val="single" w:sz="4" w:space="0" w:color="auto"/>
            </w:tcBorders>
            <w:shd w:val="clear" w:color="auto" w:fill="auto"/>
            <w:noWrap/>
            <w:vAlign w:val="bottom"/>
            <w:hideMark/>
          </w:tcPr>
          <w:p w14:paraId="3E30FAD5"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Terminál Hlavní nádraží</w:t>
            </w:r>
          </w:p>
        </w:tc>
        <w:tc>
          <w:tcPr>
            <w:tcW w:w="425" w:type="dxa"/>
            <w:tcBorders>
              <w:top w:val="nil"/>
              <w:left w:val="nil"/>
              <w:bottom w:val="single" w:sz="4" w:space="0" w:color="auto"/>
              <w:right w:val="single" w:sz="4" w:space="0" w:color="auto"/>
            </w:tcBorders>
            <w:shd w:val="clear" w:color="auto" w:fill="auto"/>
            <w:noWrap/>
            <w:vAlign w:val="bottom"/>
            <w:hideMark/>
          </w:tcPr>
          <w:p w14:paraId="7813938B"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10</w:t>
            </w:r>
          </w:p>
        </w:tc>
        <w:tc>
          <w:tcPr>
            <w:tcW w:w="2551" w:type="dxa"/>
            <w:tcBorders>
              <w:top w:val="nil"/>
              <w:left w:val="nil"/>
              <w:bottom w:val="single" w:sz="4" w:space="0" w:color="auto"/>
              <w:right w:val="single" w:sz="4" w:space="0" w:color="auto"/>
            </w:tcBorders>
            <w:shd w:val="clear" w:color="auto" w:fill="auto"/>
            <w:noWrap/>
            <w:vAlign w:val="bottom"/>
            <w:hideMark/>
          </w:tcPr>
          <w:p w14:paraId="2210375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63285B46"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1E4275A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Pod střechou terminálu u každého stanoviště 1-10</w:t>
            </w:r>
          </w:p>
        </w:tc>
      </w:tr>
      <w:tr w:rsidR="00F05235" w:rsidRPr="00F05235" w14:paraId="7EDD8F97"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25595A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MP-THL-11</w:t>
            </w:r>
          </w:p>
        </w:tc>
        <w:tc>
          <w:tcPr>
            <w:tcW w:w="2694" w:type="dxa"/>
            <w:tcBorders>
              <w:top w:val="nil"/>
              <w:left w:val="nil"/>
              <w:bottom w:val="single" w:sz="4" w:space="0" w:color="auto"/>
              <w:right w:val="single" w:sz="4" w:space="0" w:color="auto"/>
            </w:tcBorders>
            <w:shd w:val="clear" w:color="auto" w:fill="auto"/>
            <w:noWrap/>
            <w:vAlign w:val="bottom"/>
            <w:hideMark/>
          </w:tcPr>
          <w:p w14:paraId="785A5CA9"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Terminál Hlavní nádraží</w:t>
            </w:r>
          </w:p>
        </w:tc>
        <w:tc>
          <w:tcPr>
            <w:tcW w:w="425" w:type="dxa"/>
            <w:tcBorders>
              <w:top w:val="nil"/>
              <w:left w:val="nil"/>
              <w:bottom w:val="single" w:sz="4" w:space="0" w:color="auto"/>
              <w:right w:val="single" w:sz="4" w:space="0" w:color="auto"/>
            </w:tcBorders>
            <w:shd w:val="clear" w:color="auto" w:fill="auto"/>
            <w:noWrap/>
            <w:vAlign w:val="bottom"/>
            <w:hideMark/>
          </w:tcPr>
          <w:p w14:paraId="3DA1C66A" w14:textId="77777777" w:rsidR="00F05235" w:rsidRPr="00F05235" w:rsidRDefault="00F05235" w:rsidP="00F05235">
            <w:pPr>
              <w:spacing w:after="0" w:line="240" w:lineRule="auto"/>
              <w:jc w:val="right"/>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1</w:t>
            </w:r>
          </w:p>
        </w:tc>
        <w:tc>
          <w:tcPr>
            <w:tcW w:w="2551" w:type="dxa"/>
            <w:tcBorders>
              <w:top w:val="nil"/>
              <w:left w:val="nil"/>
              <w:bottom w:val="single" w:sz="4" w:space="0" w:color="auto"/>
              <w:right w:val="single" w:sz="4" w:space="0" w:color="auto"/>
            </w:tcBorders>
            <w:shd w:val="clear" w:color="auto" w:fill="auto"/>
            <w:noWrap/>
            <w:vAlign w:val="bottom"/>
            <w:hideMark/>
          </w:tcPr>
          <w:p w14:paraId="0245B6A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477C54CB"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07CDD7D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Pod střechou terminálu u přechodu směr zast. MHD</w:t>
            </w:r>
          </w:p>
        </w:tc>
      </w:tr>
      <w:tr w:rsidR="00F05235" w:rsidRPr="00F05235" w14:paraId="613E8E8D" w14:textId="77777777" w:rsidTr="00F05235">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4DAA12C"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lastRenderedPageBreak/>
              <w:t>MP-THL-12 až 15</w:t>
            </w:r>
          </w:p>
        </w:tc>
        <w:tc>
          <w:tcPr>
            <w:tcW w:w="2694" w:type="dxa"/>
            <w:tcBorders>
              <w:top w:val="nil"/>
              <w:left w:val="nil"/>
              <w:bottom w:val="single" w:sz="4" w:space="0" w:color="auto"/>
              <w:right w:val="single" w:sz="4" w:space="0" w:color="auto"/>
            </w:tcBorders>
            <w:shd w:val="clear" w:color="auto" w:fill="auto"/>
            <w:noWrap/>
            <w:vAlign w:val="bottom"/>
            <w:hideMark/>
          </w:tcPr>
          <w:p w14:paraId="2265DEA4"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Plzeň, Terminál Hlavní nádraží</w:t>
            </w:r>
          </w:p>
        </w:tc>
        <w:tc>
          <w:tcPr>
            <w:tcW w:w="425" w:type="dxa"/>
            <w:tcBorders>
              <w:top w:val="nil"/>
              <w:left w:val="nil"/>
              <w:bottom w:val="single" w:sz="4" w:space="0" w:color="auto"/>
              <w:right w:val="single" w:sz="4" w:space="0" w:color="auto"/>
            </w:tcBorders>
            <w:shd w:val="clear" w:color="auto" w:fill="auto"/>
            <w:noWrap/>
            <w:vAlign w:val="bottom"/>
            <w:hideMark/>
          </w:tcPr>
          <w:p w14:paraId="391B0242"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4</w:t>
            </w:r>
          </w:p>
        </w:tc>
        <w:tc>
          <w:tcPr>
            <w:tcW w:w="2551" w:type="dxa"/>
            <w:tcBorders>
              <w:top w:val="nil"/>
              <w:left w:val="nil"/>
              <w:bottom w:val="single" w:sz="4" w:space="0" w:color="auto"/>
              <w:right w:val="single" w:sz="4" w:space="0" w:color="auto"/>
            </w:tcBorders>
            <w:shd w:val="clear" w:color="auto" w:fill="auto"/>
            <w:noWrap/>
            <w:vAlign w:val="bottom"/>
            <w:hideMark/>
          </w:tcPr>
          <w:p w14:paraId="5C327F28"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GEMA s.r.o. / mikroVOX s.r.o.</w:t>
            </w:r>
          </w:p>
        </w:tc>
        <w:tc>
          <w:tcPr>
            <w:tcW w:w="1560" w:type="dxa"/>
            <w:tcBorders>
              <w:top w:val="nil"/>
              <w:left w:val="nil"/>
              <w:bottom w:val="single" w:sz="4" w:space="0" w:color="auto"/>
              <w:right w:val="single" w:sz="4" w:space="0" w:color="auto"/>
            </w:tcBorders>
            <w:shd w:val="clear" w:color="auto" w:fill="auto"/>
            <w:noWrap/>
            <w:vAlign w:val="bottom"/>
            <w:hideMark/>
          </w:tcPr>
          <w:p w14:paraId="184511E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LCD monitor</w:t>
            </w:r>
          </w:p>
        </w:tc>
        <w:tc>
          <w:tcPr>
            <w:tcW w:w="5953" w:type="dxa"/>
            <w:tcBorders>
              <w:top w:val="nil"/>
              <w:left w:val="nil"/>
              <w:bottom w:val="single" w:sz="4" w:space="0" w:color="auto"/>
              <w:right w:val="single" w:sz="4" w:space="0" w:color="auto"/>
            </w:tcBorders>
            <w:shd w:val="clear" w:color="auto" w:fill="auto"/>
            <w:noWrap/>
            <w:vAlign w:val="bottom"/>
            <w:hideMark/>
          </w:tcPr>
          <w:p w14:paraId="2CCD7642"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r w:rsidRPr="00F05235">
              <w:rPr>
                <w:rFonts w:ascii="Calibri" w:eastAsia="Times New Roman" w:hAnsi="Calibri" w:cs="Calibri"/>
                <w:color w:val="000000"/>
                <w:kern w:val="0"/>
                <w:sz w:val="20"/>
                <w:szCs w:val="20"/>
                <w:lang w:eastAsia="cs-CZ"/>
                <w14:ligatures w14:val="none"/>
              </w:rPr>
              <w:t>U vstupu na terminál od paluby Hamburk, pod střechou</w:t>
            </w:r>
          </w:p>
        </w:tc>
      </w:tr>
      <w:tr w:rsidR="00F05235" w:rsidRPr="00F05235" w14:paraId="3B0FB5B7" w14:textId="77777777" w:rsidTr="00F05235">
        <w:trPr>
          <w:trHeight w:val="300"/>
        </w:trPr>
        <w:tc>
          <w:tcPr>
            <w:tcW w:w="1696" w:type="dxa"/>
            <w:tcBorders>
              <w:top w:val="nil"/>
              <w:left w:val="nil"/>
              <w:bottom w:val="nil"/>
              <w:right w:val="nil"/>
            </w:tcBorders>
            <w:shd w:val="clear" w:color="auto" w:fill="auto"/>
            <w:noWrap/>
            <w:vAlign w:val="bottom"/>
            <w:hideMark/>
          </w:tcPr>
          <w:p w14:paraId="37EFA97D" w14:textId="77777777" w:rsidR="00F05235" w:rsidRPr="00F05235" w:rsidRDefault="00F05235" w:rsidP="00F05235">
            <w:pPr>
              <w:spacing w:after="0" w:line="240" w:lineRule="auto"/>
              <w:rPr>
                <w:rFonts w:ascii="Calibri" w:eastAsia="Times New Roman" w:hAnsi="Calibri" w:cs="Calibri"/>
                <w:color w:val="000000"/>
                <w:kern w:val="0"/>
                <w:sz w:val="20"/>
                <w:szCs w:val="20"/>
                <w:lang w:eastAsia="cs-CZ"/>
                <w14:ligatures w14:val="none"/>
              </w:rPr>
            </w:pPr>
          </w:p>
        </w:tc>
        <w:tc>
          <w:tcPr>
            <w:tcW w:w="2694" w:type="dxa"/>
            <w:tcBorders>
              <w:top w:val="nil"/>
              <w:left w:val="nil"/>
              <w:bottom w:val="nil"/>
              <w:right w:val="nil"/>
            </w:tcBorders>
            <w:shd w:val="clear" w:color="auto" w:fill="auto"/>
            <w:noWrap/>
            <w:vAlign w:val="bottom"/>
            <w:hideMark/>
          </w:tcPr>
          <w:p w14:paraId="0045FA54" w14:textId="77777777" w:rsidR="00F05235" w:rsidRPr="00F05235" w:rsidRDefault="00F05235" w:rsidP="00F05235">
            <w:pPr>
              <w:spacing w:after="0" w:line="240" w:lineRule="auto"/>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CELKEM</w:t>
            </w:r>
          </w:p>
        </w:tc>
        <w:tc>
          <w:tcPr>
            <w:tcW w:w="425" w:type="dxa"/>
            <w:tcBorders>
              <w:top w:val="nil"/>
              <w:left w:val="nil"/>
              <w:bottom w:val="nil"/>
              <w:right w:val="nil"/>
            </w:tcBorders>
            <w:shd w:val="clear" w:color="auto" w:fill="auto"/>
            <w:noWrap/>
            <w:vAlign w:val="bottom"/>
            <w:hideMark/>
          </w:tcPr>
          <w:p w14:paraId="17A11ACC"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r w:rsidRPr="00F05235">
              <w:rPr>
                <w:rFonts w:ascii="Calibri" w:eastAsia="Times New Roman" w:hAnsi="Calibri" w:cs="Calibri"/>
                <w:b/>
                <w:bCs/>
                <w:color w:val="000000"/>
                <w:kern w:val="0"/>
                <w:sz w:val="20"/>
                <w:szCs w:val="20"/>
                <w:lang w:eastAsia="cs-CZ"/>
                <w14:ligatures w14:val="none"/>
              </w:rPr>
              <w:t>94</w:t>
            </w:r>
          </w:p>
        </w:tc>
        <w:tc>
          <w:tcPr>
            <w:tcW w:w="2551" w:type="dxa"/>
            <w:tcBorders>
              <w:top w:val="nil"/>
              <w:left w:val="nil"/>
              <w:bottom w:val="nil"/>
              <w:right w:val="nil"/>
            </w:tcBorders>
            <w:shd w:val="clear" w:color="auto" w:fill="auto"/>
            <w:noWrap/>
            <w:vAlign w:val="bottom"/>
            <w:hideMark/>
          </w:tcPr>
          <w:p w14:paraId="1A8DB305" w14:textId="77777777" w:rsidR="00F05235" w:rsidRPr="00F05235" w:rsidRDefault="00F05235" w:rsidP="00F05235">
            <w:pPr>
              <w:spacing w:after="0" w:line="240" w:lineRule="auto"/>
              <w:jc w:val="right"/>
              <w:rPr>
                <w:rFonts w:ascii="Calibri" w:eastAsia="Times New Roman" w:hAnsi="Calibri" w:cs="Calibri"/>
                <w:b/>
                <w:bCs/>
                <w:color w:val="000000"/>
                <w:kern w:val="0"/>
                <w:sz w:val="20"/>
                <w:szCs w:val="20"/>
                <w:lang w:eastAsia="cs-CZ"/>
                <w14:ligatures w14:val="none"/>
              </w:rPr>
            </w:pPr>
          </w:p>
        </w:tc>
        <w:tc>
          <w:tcPr>
            <w:tcW w:w="1560" w:type="dxa"/>
            <w:tcBorders>
              <w:top w:val="nil"/>
              <w:left w:val="nil"/>
              <w:bottom w:val="nil"/>
              <w:right w:val="nil"/>
            </w:tcBorders>
            <w:shd w:val="clear" w:color="auto" w:fill="auto"/>
            <w:noWrap/>
            <w:vAlign w:val="bottom"/>
            <w:hideMark/>
          </w:tcPr>
          <w:p w14:paraId="49197D6C" w14:textId="77777777" w:rsidR="00F05235" w:rsidRPr="00F05235" w:rsidRDefault="00F05235" w:rsidP="00F05235">
            <w:pPr>
              <w:spacing w:after="0" w:line="240" w:lineRule="auto"/>
              <w:rPr>
                <w:rFonts w:ascii="Times New Roman" w:eastAsia="Times New Roman" w:hAnsi="Times New Roman" w:cs="Times New Roman"/>
                <w:kern w:val="0"/>
                <w:sz w:val="20"/>
                <w:szCs w:val="20"/>
                <w:lang w:eastAsia="cs-CZ"/>
                <w14:ligatures w14:val="none"/>
              </w:rPr>
            </w:pPr>
          </w:p>
        </w:tc>
        <w:tc>
          <w:tcPr>
            <w:tcW w:w="5953" w:type="dxa"/>
            <w:tcBorders>
              <w:top w:val="nil"/>
              <w:left w:val="nil"/>
              <w:bottom w:val="nil"/>
              <w:right w:val="nil"/>
            </w:tcBorders>
            <w:shd w:val="clear" w:color="auto" w:fill="auto"/>
            <w:noWrap/>
            <w:vAlign w:val="bottom"/>
            <w:hideMark/>
          </w:tcPr>
          <w:p w14:paraId="71ED6384" w14:textId="77777777" w:rsidR="00F05235" w:rsidRPr="00F05235" w:rsidRDefault="00F05235" w:rsidP="00F05235">
            <w:pPr>
              <w:spacing w:after="0" w:line="240" w:lineRule="auto"/>
              <w:rPr>
                <w:rFonts w:ascii="Times New Roman" w:eastAsia="Times New Roman" w:hAnsi="Times New Roman" w:cs="Times New Roman"/>
                <w:kern w:val="0"/>
                <w:sz w:val="20"/>
                <w:szCs w:val="20"/>
                <w:lang w:eastAsia="cs-CZ"/>
                <w14:ligatures w14:val="none"/>
              </w:rPr>
            </w:pPr>
          </w:p>
        </w:tc>
      </w:tr>
    </w:tbl>
    <w:p w14:paraId="74739E47" w14:textId="77177170" w:rsidR="00F05235" w:rsidRPr="00F05235" w:rsidRDefault="00F05235" w:rsidP="00F05235">
      <w:pPr>
        <w:rPr>
          <w:sz w:val="28"/>
          <w:szCs w:val="28"/>
        </w:rPr>
        <w:sectPr w:rsidR="00F05235" w:rsidRPr="00F05235" w:rsidSect="00353F22">
          <w:pgSz w:w="16838" w:h="11906" w:orient="landscape"/>
          <w:pgMar w:top="720" w:right="1701" w:bottom="720" w:left="720" w:header="708" w:footer="708" w:gutter="0"/>
          <w:cols w:space="708"/>
          <w:docGrid w:linePitch="360"/>
        </w:sectPr>
      </w:pPr>
    </w:p>
    <w:p w14:paraId="4BD8477C" w14:textId="01CB867D" w:rsidR="00EC27BF" w:rsidRDefault="00EC27BF" w:rsidP="00DF721C">
      <w:pPr>
        <w:jc w:val="both"/>
        <w:rPr>
          <w:b/>
          <w:bCs/>
          <w:sz w:val="28"/>
          <w:szCs w:val="28"/>
        </w:rPr>
      </w:pPr>
      <w:r w:rsidRPr="00EC27BF">
        <w:rPr>
          <w:b/>
          <w:bCs/>
          <w:sz w:val="28"/>
          <w:szCs w:val="28"/>
        </w:rPr>
        <w:lastRenderedPageBreak/>
        <w:t>Příloha č.</w:t>
      </w:r>
      <w:r w:rsidR="004D45C8">
        <w:rPr>
          <w:b/>
          <w:bCs/>
          <w:sz w:val="28"/>
          <w:szCs w:val="28"/>
        </w:rPr>
        <w:t xml:space="preserve"> </w:t>
      </w:r>
      <w:r w:rsidRPr="00EC27BF">
        <w:rPr>
          <w:b/>
          <w:bCs/>
          <w:sz w:val="28"/>
          <w:szCs w:val="28"/>
        </w:rPr>
        <w:t xml:space="preserve">4: </w:t>
      </w:r>
      <w:r w:rsidR="004D45C8">
        <w:rPr>
          <w:b/>
          <w:bCs/>
          <w:sz w:val="28"/>
          <w:szCs w:val="28"/>
        </w:rPr>
        <w:t>Seznam typů ELP</w:t>
      </w:r>
    </w:p>
    <w:p w14:paraId="31C0FD40" w14:textId="77777777" w:rsidR="00C61C68" w:rsidRDefault="00C61C68" w:rsidP="00BB21E8">
      <w:pPr>
        <w:pStyle w:val="Nadpis2"/>
      </w:pPr>
      <w:r w:rsidRPr="00BB21E8">
        <w:t>LCD panel</w:t>
      </w:r>
    </w:p>
    <w:p w14:paraId="34706C58" w14:textId="75A0880F" w:rsidR="00BB21E8" w:rsidRDefault="00BB21E8" w:rsidP="00C6544D">
      <w:pPr>
        <w:spacing w:after="0" w:line="240" w:lineRule="auto"/>
        <w:jc w:val="both"/>
        <w:rPr>
          <w:sz w:val="24"/>
          <w:szCs w:val="24"/>
        </w:rPr>
      </w:pPr>
      <w:r>
        <w:rPr>
          <w:sz w:val="24"/>
          <w:szCs w:val="24"/>
        </w:rPr>
        <w:t>ELP složený z několika zobrazovacích segmentů</w:t>
      </w:r>
      <w:r w:rsidR="00C6544D">
        <w:rPr>
          <w:sz w:val="24"/>
          <w:szCs w:val="24"/>
        </w:rPr>
        <w:t>, vhodný pro významné stanice a velké terminály.</w:t>
      </w:r>
    </w:p>
    <w:p w14:paraId="463F5D73" w14:textId="076AB8CD" w:rsidR="00E17195" w:rsidRDefault="00E17195" w:rsidP="00C6544D">
      <w:pPr>
        <w:spacing w:after="0" w:line="240" w:lineRule="auto"/>
        <w:jc w:val="both"/>
        <w:rPr>
          <w:sz w:val="24"/>
          <w:szCs w:val="24"/>
        </w:rPr>
      </w:pPr>
      <w:r>
        <w:rPr>
          <w:noProof/>
          <w:lang w:eastAsia="cs-CZ"/>
        </w:rPr>
        <w:drawing>
          <wp:inline distT="0" distB="0" distL="0" distR="0" wp14:anchorId="24404081" wp14:editId="35A0DA49">
            <wp:extent cx="6645910" cy="3520440"/>
            <wp:effectExtent l="0" t="0" r="2540" b="3810"/>
            <wp:docPr id="103779938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99381" name=""/>
                    <pic:cNvPicPr/>
                  </pic:nvPicPr>
                  <pic:blipFill>
                    <a:blip r:embed="rId13"/>
                    <a:stretch>
                      <a:fillRect/>
                    </a:stretch>
                  </pic:blipFill>
                  <pic:spPr>
                    <a:xfrm>
                      <a:off x="0" y="0"/>
                      <a:ext cx="6645910" cy="3520440"/>
                    </a:xfrm>
                    <a:prstGeom prst="rect">
                      <a:avLst/>
                    </a:prstGeom>
                  </pic:spPr>
                </pic:pic>
              </a:graphicData>
            </a:graphic>
          </wp:inline>
        </w:drawing>
      </w:r>
    </w:p>
    <w:p w14:paraId="398C7308" w14:textId="77777777" w:rsidR="00C6544D" w:rsidRPr="00BB21E8" w:rsidRDefault="00C6544D" w:rsidP="00C6544D">
      <w:pPr>
        <w:spacing w:after="0" w:line="240" w:lineRule="auto"/>
        <w:jc w:val="both"/>
        <w:rPr>
          <w:sz w:val="24"/>
          <w:szCs w:val="24"/>
        </w:rPr>
      </w:pPr>
    </w:p>
    <w:p w14:paraId="43147EAF" w14:textId="3B3030B0" w:rsidR="00C61C68" w:rsidRPr="00BB21E8" w:rsidRDefault="00C61C68" w:rsidP="00BB21E8">
      <w:pPr>
        <w:pStyle w:val="Nadpis2"/>
      </w:pPr>
      <w:r w:rsidRPr="00BB21E8">
        <w:t>LCD panel složený</w:t>
      </w:r>
    </w:p>
    <w:p w14:paraId="0EA5F986" w14:textId="04194D4D" w:rsidR="00BB21E8" w:rsidRDefault="00BB21E8" w:rsidP="00C6544D">
      <w:pPr>
        <w:spacing w:after="0" w:line="240" w:lineRule="auto"/>
        <w:jc w:val="both"/>
        <w:rPr>
          <w:sz w:val="24"/>
          <w:szCs w:val="24"/>
        </w:rPr>
      </w:pPr>
      <w:r>
        <w:rPr>
          <w:sz w:val="24"/>
          <w:szCs w:val="24"/>
        </w:rPr>
        <w:t>ELP složený z několika zobrazovacích segmentů konfigurovaný tak, že vypadá jako dva vedle sebe instalované ELP, ale ve skutečnosti se jedná o jeden</w:t>
      </w:r>
      <w:r w:rsidR="00AF3F1A">
        <w:rPr>
          <w:sz w:val="24"/>
          <w:szCs w:val="24"/>
        </w:rPr>
        <w:t>,</w:t>
      </w:r>
      <w:r>
        <w:rPr>
          <w:sz w:val="24"/>
          <w:szCs w:val="24"/>
        </w:rPr>
        <w:t xml:space="preserve"> obsluhovaný jednou řídicí jednotkou.</w:t>
      </w:r>
      <w:r w:rsidR="00C6544D" w:rsidRPr="00C6544D">
        <w:rPr>
          <w:sz w:val="24"/>
          <w:szCs w:val="24"/>
        </w:rPr>
        <w:t xml:space="preserve"> </w:t>
      </w:r>
      <w:r w:rsidR="00C6544D">
        <w:rPr>
          <w:sz w:val="24"/>
          <w:szCs w:val="24"/>
        </w:rPr>
        <w:t>Vhodný pro významné stanice a velké terminály.</w:t>
      </w:r>
    </w:p>
    <w:p w14:paraId="1EBBCECE" w14:textId="7C811050" w:rsidR="00E17195" w:rsidRDefault="00E17195" w:rsidP="00C6544D">
      <w:pPr>
        <w:spacing w:after="0" w:line="240" w:lineRule="auto"/>
        <w:jc w:val="both"/>
        <w:rPr>
          <w:sz w:val="24"/>
          <w:szCs w:val="24"/>
        </w:rPr>
      </w:pPr>
      <w:r>
        <w:rPr>
          <w:noProof/>
          <w:lang w:eastAsia="cs-CZ"/>
        </w:rPr>
        <w:drawing>
          <wp:inline distT="0" distB="0" distL="0" distR="0" wp14:anchorId="7E5BD02F" wp14:editId="74E56909">
            <wp:extent cx="6645910" cy="3042920"/>
            <wp:effectExtent l="0" t="0" r="2540" b="5080"/>
            <wp:docPr id="165904815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48155" name=""/>
                    <pic:cNvPicPr/>
                  </pic:nvPicPr>
                  <pic:blipFill>
                    <a:blip r:embed="rId14"/>
                    <a:stretch>
                      <a:fillRect/>
                    </a:stretch>
                  </pic:blipFill>
                  <pic:spPr>
                    <a:xfrm>
                      <a:off x="0" y="0"/>
                      <a:ext cx="6645910" cy="3042920"/>
                    </a:xfrm>
                    <a:prstGeom prst="rect">
                      <a:avLst/>
                    </a:prstGeom>
                  </pic:spPr>
                </pic:pic>
              </a:graphicData>
            </a:graphic>
          </wp:inline>
        </w:drawing>
      </w:r>
    </w:p>
    <w:p w14:paraId="69262BCC" w14:textId="77777777" w:rsidR="00BB21E8" w:rsidRPr="00BB21E8" w:rsidRDefault="00BB21E8" w:rsidP="00BB21E8">
      <w:pPr>
        <w:spacing w:after="0" w:line="240" w:lineRule="auto"/>
        <w:ind w:left="360"/>
        <w:jc w:val="both"/>
        <w:rPr>
          <w:sz w:val="24"/>
          <w:szCs w:val="24"/>
        </w:rPr>
      </w:pPr>
    </w:p>
    <w:p w14:paraId="53C03DB1" w14:textId="77777777" w:rsidR="00C61C68" w:rsidRDefault="00C61C68" w:rsidP="00C6544D">
      <w:pPr>
        <w:pStyle w:val="Nadpis2"/>
      </w:pPr>
      <w:r w:rsidRPr="00BB21E8">
        <w:lastRenderedPageBreak/>
        <w:t>LCD monitor</w:t>
      </w:r>
    </w:p>
    <w:p w14:paraId="0AEC6A7D" w14:textId="0FE3AA88" w:rsidR="00C6544D" w:rsidRDefault="00C6544D" w:rsidP="00C6544D">
      <w:pPr>
        <w:spacing w:after="0" w:line="240" w:lineRule="auto"/>
        <w:jc w:val="both"/>
        <w:rPr>
          <w:sz w:val="24"/>
          <w:szCs w:val="24"/>
        </w:rPr>
      </w:pPr>
      <w:r>
        <w:rPr>
          <w:sz w:val="24"/>
          <w:szCs w:val="24"/>
        </w:rPr>
        <w:t>ELP umístěný ve vnitřních prostorách bez vnějších povětrnostních vlivů.</w:t>
      </w:r>
    </w:p>
    <w:p w14:paraId="38E01CAA" w14:textId="7B9AE72E" w:rsidR="00E17195" w:rsidRDefault="00E17195" w:rsidP="00C6544D">
      <w:pPr>
        <w:spacing w:after="0" w:line="240" w:lineRule="auto"/>
        <w:jc w:val="both"/>
        <w:rPr>
          <w:sz w:val="24"/>
          <w:szCs w:val="24"/>
        </w:rPr>
      </w:pPr>
      <w:r>
        <w:rPr>
          <w:noProof/>
          <w:lang w:eastAsia="cs-CZ"/>
        </w:rPr>
        <w:drawing>
          <wp:inline distT="0" distB="0" distL="0" distR="0" wp14:anchorId="00A3C427" wp14:editId="56CAD40B">
            <wp:extent cx="5328774" cy="3876675"/>
            <wp:effectExtent l="0" t="0" r="5715" b="0"/>
            <wp:docPr id="163786844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68449" name=""/>
                    <pic:cNvPicPr/>
                  </pic:nvPicPr>
                  <pic:blipFill>
                    <a:blip r:embed="rId15"/>
                    <a:stretch>
                      <a:fillRect/>
                    </a:stretch>
                  </pic:blipFill>
                  <pic:spPr>
                    <a:xfrm>
                      <a:off x="0" y="0"/>
                      <a:ext cx="5334315" cy="3880706"/>
                    </a:xfrm>
                    <a:prstGeom prst="rect">
                      <a:avLst/>
                    </a:prstGeom>
                  </pic:spPr>
                </pic:pic>
              </a:graphicData>
            </a:graphic>
          </wp:inline>
        </w:drawing>
      </w:r>
    </w:p>
    <w:p w14:paraId="23D2B3E6" w14:textId="77777777" w:rsidR="00C6544D" w:rsidRPr="00BB21E8" w:rsidRDefault="00C6544D" w:rsidP="00C6544D">
      <w:pPr>
        <w:spacing w:after="0" w:line="240" w:lineRule="auto"/>
        <w:jc w:val="both"/>
        <w:rPr>
          <w:sz w:val="24"/>
          <w:szCs w:val="24"/>
        </w:rPr>
      </w:pPr>
    </w:p>
    <w:p w14:paraId="110B870C" w14:textId="77777777" w:rsidR="00C61C68" w:rsidRDefault="00C61C68" w:rsidP="00C6544D">
      <w:pPr>
        <w:pStyle w:val="Nadpis2"/>
      </w:pPr>
      <w:r w:rsidRPr="00BB21E8">
        <w:t>LCD monitor v outdoor skříni</w:t>
      </w:r>
    </w:p>
    <w:p w14:paraId="6245B1D9" w14:textId="0DC9FE5D" w:rsidR="00C6544D" w:rsidRDefault="00C6544D" w:rsidP="00C6544D">
      <w:r>
        <w:t>ELP určený pro venkovní použití mimo vnitřní prostory.</w:t>
      </w:r>
    </w:p>
    <w:p w14:paraId="64CEFA5A" w14:textId="7B172AF0" w:rsidR="00E17195" w:rsidRPr="00C6544D" w:rsidRDefault="00E17195" w:rsidP="00C6544D">
      <w:r>
        <w:rPr>
          <w:noProof/>
          <w:lang w:eastAsia="cs-CZ"/>
        </w:rPr>
        <w:drawing>
          <wp:inline distT="0" distB="0" distL="0" distR="0" wp14:anchorId="42D72516" wp14:editId="3B7D18D8">
            <wp:extent cx="6086475" cy="3606757"/>
            <wp:effectExtent l="0" t="0" r="0" b="0"/>
            <wp:docPr id="163653424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34244" name=""/>
                    <pic:cNvPicPr/>
                  </pic:nvPicPr>
                  <pic:blipFill>
                    <a:blip r:embed="rId16"/>
                    <a:stretch>
                      <a:fillRect/>
                    </a:stretch>
                  </pic:blipFill>
                  <pic:spPr>
                    <a:xfrm>
                      <a:off x="0" y="0"/>
                      <a:ext cx="6091808" cy="3609918"/>
                    </a:xfrm>
                    <a:prstGeom prst="rect">
                      <a:avLst/>
                    </a:prstGeom>
                  </pic:spPr>
                </pic:pic>
              </a:graphicData>
            </a:graphic>
          </wp:inline>
        </w:drawing>
      </w:r>
    </w:p>
    <w:p w14:paraId="02487F60" w14:textId="0C790B0E" w:rsidR="00C61C68" w:rsidRDefault="00C61C68" w:rsidP="00C6544D">
      <w:pPr>
        <w:pStyle w:val="Nadpis2"/>
      </w:pPr>
      <w:r w:rsidRPr="00BB21E8">
        <w:lastRenderedPageBreak/>
        <w:t>LCD panel s napájením z</w:t>
      </w:r>
      <w:r w:rsidR="00C6544D">
        <w:t> </w:t>
      </w:r>
      <w:r w:rsidRPr="00BB21E8">
        <w:t>fotovoltaiky</w:t>
      </w:r>
    </w:p>
    <w:p w14:paraId="5C73B3C3" w14:textId="6679C262" w:rsidR="00C6544D" w:rsidRDefault="00C6544D" w:rsidP="00C6544D">
      <w:r>
        <w:t xml:space="preserve">Specifikačně obdobný jako standardní LCD panel (v tomto případě složený s 1 </w:t>
      </w:r>
      <w:r w:rsidR="00AF3F1A">
        <w:t>řídicí</w:t>
      </w:r>
      <w:r>
        <w:t xml:space="preserve"> jednotkou), napájený z FTV kvůli nedostupnosti el. přípojky. Pouze jeden exemplář v Plzeňském kraji.</w:t>
      </w:r>
    </w:p>
    <w:p w14:paraId="469B8B25" w14:textId="107A4CED" w:rsidR="00E17195" w:rsidRPr="00C6544D" w:rsidRDefault="00E17195" w:rsidP="00C6544D">
      <w:r>
        <w:rPr>
          <w:noProof/>
          <w:lang w:eastAsia="cs-CZ"/>
        </w:rPr>
        <w:drawing>
          <wp:inline distT="0" distB="0" distL="0" distR="0" wp14:anchorId="3EE5D7D8" wp14:editId="75BCC6C3">
            <wp:extent cx="4775287" cy="3762375"/>
            <wp:effectExtent l="0" t="0" r="6350" b="0"/>
            <wp:docPr id="158899203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92038" name=""/>
                    <pic:cNvPicPr/>
                  </pic:nvPicPr>
                  <pic:blipFill>
                    <a:blip r:embed="rId17"/>
                    <a:stretch>
                      <a:fillRect/>
                    </a:stretch>
                  </pic:blipFill>
                  <pic:spPr>
                    <a:xfrm>
                      <a:off x="0" y="0"/>
                      <a:ext cx="4779171" cy="3765435"/>
                    </a:xfrm>
                    <a:prstGeom prst="rect">
                      <a:avLst/>
                    </a:prstGeom>
                  </pic:spPr>
                </pic:pic>
              </a:graphicData>
            </a:graphic>
          </wp:inline>
        </w:drawing>
      </w:r>
    </w:p>
    <w:p w14:paraId="324B3934" w14:textId="77777777" w:rsidR="00C61C68" w:rsidRDefault="00C61C68" w:rsidP="00C6544D">
      <w:pPr>
        <w:pStyle w:val="Nadpis2"/>
      </w:pPr>
      <w:r w:rsidRPr="00BB21E8">
        <w:t>CHLCD displej</w:t>
      </w:r>
    </w:p>
    <w:p w14:paraId="67092060" w14:textId="7D39E567" w:rsidR="00C6544D" w:rsidRDefault="00C6544D" w:rsidP="00C6544D">
      <w:r w:rsidRPr="00C6544D">
        <w:t>Cholesterick</w:t>
      </w:r>
      <w:r>
        <w:t>ý</w:t>
      </w:r>
      <w:r w:rsidRPr="00C6544D">
        <w:t xml:space="preserve"> LCD di</w:t>
      </w:r>
      <w:r>
        <w:t>s</w:t>
      </w:r>
      <w:r w:rsidRPr="00C6544D">
        <w:t>plej</w:t>
      </w:r>
      <w:r>
        <w:t xml:space="preserve"> s </w:t>
      </w:r>
      <w:r w:rsidRPr="00C6544D">
        <w:t>trval</w:t>
      </w:r>
      <w:r>
        <w:t>ým</w:t>
      </w:r>
      <w:r w:rsidRPr="00C6544D">
        <w:t xml:space="preserve"> zobrazení obrazu bez napájení displeje</w:t>
      </w:r>
      <w:r>
        <w:t>. Napájení potřebuje jen při změně zobrazovaných dat. V Plzeňském kraji a v Plzni se využívá především do označníků.</w:t>
      </w:r>
    </w:p>
    <w:p w14:paraId="047D90D4" w14:textId="42FCDF29" w:rsidR="00C6544D" w:rsidRPr="00C6544D" w:rsidRDefault="00E17195" w:rsidP="00C6544D">
      <w:r>
        <w:rPr>
          <w:noProof/>
          <w:lang w:eastAsia="cs-CZ"/>
        </w:rPr>
        <w:drawing>
          <wp:inline distT="0" distB="0" distL="0" distR="0" wp14:anchorId="6B795FCE" wp14:editId="3686D965">
            <wp:extent cx="5934075" cy="3270942"/>
            <wp:effectExtent l="0" t="0" r="0" b="5715"/>
            <wp:docPr id="15911799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79912" name=""/>
                    <pic:cNvPicPr/>
                  </pic:nvPicPr>
                  <pic:blipFill>
                    <a:blip r:embed="rId18"/>
                    <a:stretch>
                      <a:fillRect/>
                    </a:stretch>
                  </pic:blipFill>
                  <pic:spPr>
                    <a:xfrm>
                      <a:off x="0" y="0"/>
                      <a:ext cx="5936401" cy="3272224"/>
                    </a:xfrm>
                    <a:prstGeom prst="rect">
                      <a:avLst/>
                    </a:prstGeom>
                  </pic:spPr>
                </pic:pic>
              </a:graphicData>
            </a:graphic>
          </wp:inline>
        </w:drawing>
      </w:r>
    </w:p>
    <w:p w14:paraId="0ADE43A2" w14:textId="77777777" w:rsidR="00C61C68" w:rsidRDefault="00C61C68" w:rsidP="00C6544D">
      <w:pPr>
        <w:pStyle w:val="Nadpis2"/>
      </w:pPr>
      <w:r w:rsidRPr="00BB21E8">
        <w:lastRenderedPageBreak/>
        <w:t>E-ink zobrazovač</w:t>
      </w:r>
    </w:p>
    <w:p w14:paraId="181FA972" w14:textId="368099B8" w:rsidR="00C6544D" w:rsidRDefault="00C6544D" w:rsidP="00C6544D">
      <w:r>
        <w:t>ELP s velmi malým příkonem.</w:t>
      </w:r>
      <w:r w:rsidRPr="00C6544D">
        <w:t xml:space="preserve"> </w:t>
      </w:r>
      <w:r>
        <w:t>J</w:t>
      </w:r>
      <w:r w:rsidRPr="00C6544D">
        <w:t xml:space="preserve">e </w:t>
      </w:r>
      <w:r>
        <w:t>u něj možnost využití napájení z baterie</w:t>
      </w:r>
      <w:r w:rsidRPr="00C6544D">
        <w:t xml:space="preserve"> </w:t>
      </w:r>
      <w:r>
        <w:t>či</w:t>
      </w:r>
      <w:r w:rsidRPr="00C6544D">
        <w:t xml:space="preserve"> napájení z veřejného osvětlení</w:t>
      </w:r>
      <w:r>
        <w:t>.</w:t>
      </w:r>
    </w:p>
    <w:p w14:paraId="6F4A1FF0" w14:textId="09B828B6" w:rsidR="00E17195" w:rsidRPr="00C6544D" w:rsidRDefault="00E17195" w:rsidP="00C6544D">
      <w:r>
        <w:rPr>
          <w:noProof/>
          <w:lang w:eastAsia="cs-CZ"/>
        </w:rPr>
        <w:drawing>
          <wp:inline distT="0" distB="0" distL="0" distR="0" wp14:anchorId="78FE7E98" wp14:editId="564B7B10">
            <wp:extent cx="5867400" cy="4276725"/>
            <wp:effectExtent l="0" t="0" r="0" b="9525"/>
            <wp:docPr id="12932144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4436" name=""/>
                    <pic:cNvPicPr/>
                  </pic:nvPicPr>
                  <pic:blipFill>
                    <a:blip r:embed="rId19"/>
                    <a:stretch>
                      <a:fillRect/>
                    </a:stretch>
                  </pic:blipFill>
                  <pic:spPr>
                    <a:xfrm>
                      <a:off x="0" y="0"/>
                      <a:ext cx="5867400" cy="4276725"/>
                    </a:xfrm>
                    <a:prstGeom prst="rect">
                      <a:avLst/>
                    </a:prstGeom>
                  </pic:spPr>
                </pic:pic>
              </a:graphicData>
            </a:graphic>
          </wp:inline>
        </w:drawing>
      </w:r>
    </w:p>
    <w:p w14:paraId="0BD549C3" w14:textId="77777777" w:rsidR="00C61C68" w:rsidRDefault="00C61C68" w:rsidP="00C6544D">
      <w:pPr>
        <w:pStyle w:val="Nadpis2"/>
      </w:pPr>
      <w:r w:rsidRPr="00BB21E8">
        <w:t>RGB LED panel</w:t>
      </w:r>
    </w:p>
    <w:p w14:paraId="4FDE0907" w14:textId="5659BCDA" w:rsidR="00C6544D" w:rsidRDefault="00C6544D" w:rsidP="00C6544D">
      <w:r>
        <w:t>ELP s nízkou spotřebou a dobrou čitelností v různých světelných podmínkách. Vhodné pro velké stanice a terminály. V Plzeňském kraji počítáme aktuálně s využíváním těchto ELP jako náhrady za dožívající LCD panely.</w:t>
      </w:r>
    </w:p>
    <w:p w14:paraId="2576F64C" w14:textId="0F7A719A" w:rsidR="00E17195" w:rsidRPr="00C6544D" w:rsidRDefault="00E17195" w:rsidP="00C6544D">
      <w:r>
        <w:rPr>
          <w:noProof/>
          <w:lang w:eastAsia="cs-CZ"/>
        </w:rPr>
        <w:drawing>
          <wp:inline distT="0" distB="0" distL="0" distR="0" wp14:anchorId="6764D53E" wp14:editId="2255A37C">
            <wp:extent cx="4200525" cy="3171825"/>
            <wp:effectExtent l="0" t="0" r="9525" b="9525"/>
            <wp:docPr id="119473369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33692" name=""/>
                    <pic:cNvPicPr/>
                  </pic:nvPicPr>
                  <pic:blipFill>
                    <a:blip r:embed="rId20"/>
                    <a:stretch>
                      <a:fillRect/>
                    </a:stretch>
                  </pic:blipFill>
                  <pic:spPr>
                    <a:xfrm>
                      <a:off x="0" y="0"/>
                      <a:ext cx="4200525" cy="3171825"/>
                    </a:xfrm>
                    <a:prstGeom prst="rect">
                      <a:avLst/>
                    </a:prstGeom>
                  </pic:spPr>
                </pic:pic>
              </a:graphicData>
            </a:graphic>
          </wp:inline>
        </w:drawing>
      </w:r>
    </w:p>
    <w:p w14:paraId="107B8241" w14:textId="77777777" w:rsidR="00C61C68" w:rsidRDefault="00C61C68" w:rsidP="00C6544D">
      <w:pPr>
        <w:pStyle w:val="Nadpis2"/>
      </w:pPr>
      <w:r w:rsidRPr="00BB21E8">
        <w:lastRenderedPageBreak/>
        <w:t>LCD monitor ELP A379E tzv. typ „LCD Hermann“</w:t>
      </w:r>
    </w:p>
    <w:p w14:paraId="0F2B3A33" w14:textId="11B66755" w:rsidR="00C6544D" w:rsidRDefault="00C6544D" w:rsidP="00C6544D">
      <w:r>
        <w:t>ELP vhodný pro významnější zastávky s čekárnou/přístřeškem. Umožňuje grafické zobrazování doplňkových informací místní samosprávy, organizátora nebo dopravce.</w:t>
      </w:r>
    </w:p>
    <w:p w14:paraId="12AEA4A9" w14:textId="0DC120CE" w:rsidR="00E17195" w:rsidRPr="00C6544D" w:rsidRDefault="00E17195" w:rsidP="00C6544D">
      <w:r>
        <w:rPr>
          <w:noProof/>
          <w:lang w:eastAsia="cs-CZ"/>
        </w:rPr>
        <w:drawing>
          <wp:inline distT="0" distB="0" distL="0" distR="0" wp14:anchorId="451429B2" wp14:editId="3FDA1D49">
            <wp:extent cx="6645910" cy="3384550"/>
            <wp:effectExtent l="0" t="0" r="2540" b="6350"/>
            <wp:docPr id="188591786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17862" name=""/>
                    <pic:cNvPicPr/>
                  </pic:nvPicPr>
                  <pic:blipFill>
                    <a:blip r:embed="rId21"/>
                    <a:stretch>
                      <a:fillRect/>
                    </a:stretch>
                  </pic:blipFill>
                  <pic:spPr>
                    <a:xfrm>
                      <a:off x="0" y="0"/>
                      <a:ext cx="6645910" cy="3384550"/>
                    </a:xfrm>
                    <a:prstGeom prst="rect">
                      <a:avLst/>
                    </a:prstGeom>
                  </pic:spPr>
                </pic:pic>
              </a:graphicData>
            </a:graphic>
          </wp:inline>
        </w:drawing>
      </w:r>
    </w:p>
    <w:p w14:paraId="6DF57C61" w14:textId="43D67E33" w:rsidR="004D45C8" w:rsidRDefault="004D45C8" w:rsidP="00BB21E8">
      <w:pPr>
        <w:rPr>
          <w:sz w:val="24"/>
          <w:szCs w:val="24"/>
        </w:rPr>
      </w:pPr>
      <w:r>
        <w:rPr>
          <w:sz w:val="24"/>
          <w:szCs w:val="24"/>
        </w:rPr>
        <w:br w:type="page"/>
      </w:r>
    </w:p>
    <w:p w14:paraId="27EDED5E" w14:textId="054F9488" w:rsidR="00CA544B" w:rsidRDefault="00CA544B" w:rsidP="00D36980">
      <w:pPr>
        <w:jc w:val="both"/>
        <w:rPr>
          <w:b/>
          <w:bCs/>
          <w:sz w:val="28"/>
          <w:szCs w:val="28"/>
        </w:rPr>
      </w:pPr>
      <w:r w:rsidRPr="004D45C8">
        <w:rPr>
          <w:b/>
          <w:bCs/>
          <w:sz w:val="28"/>
          <w:szCs w:val="28"/>
        </w:rPr>
        <w:lastRenderedPageBreak/>
        <w:t xml:space="preserve">Příloha č. 5 – Seznam dodavatelů ELP </w:t>
      </w:r>
      <w:r w:rsidR="004D45C8" w:rsidRPr="004D45C8">
        <w:rPr>
          <w:b/>
          <w:bCs/>
          <w:sz w:val="28"/>
          <w:szCs w:val="28"/>
        </w:rPr>
        <w:t>a dat pro ELP</w:t>
      </w:r>
    </w:p>
    <w:p w14:paraId="3C1244E9" w14:textId="1D39B215" w:rsidR="004D45C8" w:rsidRDefault="004D45C8" w:rsidP="00D36980">
      <w:pPr>
        <w:jc w:val="both"/>
        <w:rPr>
          <w:b/>
          <w:bCs/>
          <w:sz w:val="28"/>
          <w:szCs w:val="28"/>
        </w:rPr>
      </w:pPr>
      <w:r>
        <w:rPr>
          <w:b/>
          <w:bCs/>
          <w:sz w:val="28"/>
          <w:szCs w:val="28"/>
        </w:rPr>
        <w:t>GEMA</w:t>
      </w:r>
    </w:p>
    <w:tbl>
      <w:tblPr>
        <w:tblStyle w:val="Mkatabulky"/>
        <w:tblW w:w="0" w:type="auto"/>
        <w:tblLook w:val="04A0" w:firstRow="1" w:lastRow="0" w:firstColumn="1" w:lastColumn="0" w:noHBand="0" w:noVBand="1"/>
      </w:tblPr>
      <w:tblGrid>
        <w:gridCol w:w="877"/>
        <w:gridCol w:w="2104"/>
        <w:gridCol w:w="2401"/>
        <w:gridCol w:w="2268"/>
        <w:gridCol w:w="1412"/>
      </w:tblGrid>
      <w:tr w:rsidR="004D45C8" w14:paraId="49193D0E" w14:textId="77777777" w:rsidTr="009F056A">
        <w:tc>
          <w:tcPr>
            <w:tcW w:w="877" w:type="dxa"/>
            <w:tcBorders>
              <w:top w:val="single" w:sz="4" w:space="0" w:color="auto"/>
              <w:left w:val="single" w:sz="4" w:space="0" w:color="auto"/>
              <w:bottom w:val="single" w:sz="4" w:space="0" w:color="auto"/>
              <w:right w:val="single" w:sz="4" w:space="0" w:color="auto"/>
            </w:tcBorders>
          </w:tcPr>
          <w:p w14:paraId="748571DF" w14:textId="77777777" w:rsidR="004D45C8" w:rsidRDefault="004D45C8" w:rsidP="009F056A">
            <w:pPr>
              <w:jc w:val="both"/>
            </w:pPr>
            <w:r>
              <w:t>Priorita</w:t>
            </w:r>
          </w:p>
        </w:tc>
        <w:tc>
          <w:tcPr>
            <w:tcW w:w="2104" w:type="dxa"/>
            <w:tcBorders>
              <w:top w:val="single" w:sz="4" w:space="0" w:color="auto"/>
              <w:left w:val="single" w:sz="4" w:space="0" w:color="auto"/>
              <w:bottom w:val="single" w:sz="4" w:space="0" w:color="auto"/>
              <w:right w:val="single" w:sz="4" w:space="0" w:color="auto"/>
            </w:tcBorders>
          </w:tcPr>
          <w:p w14:paraId="3E6E6256" w14:textId="77777777" w:rsidR="004D45C8" w:rsidRDefault="004D45C8" w:rsidP="009F056A">
            <w:pPr>
              <w:jc w:val="both"/>
            </w:pPr>
            <w:r>
              <w:t>Jméno pracovníka</w:t>
            </w:r>
          </w:p>
        </w:tc>
        <w:tc>
          <w:tcPr>
            <w:tcW w:w="2401" w:type="dxa"/>
            <w:tcBorders>
              <w:top w:val="single" w:sz="4" w:space="0" w:color="auto"/>
              <w:left w:val="single" w:sz="4" w:space="0" w:color="auto"/>
              <w:bottom w:val="single" w:sz="4" w:space="0" w:color="auto"/>
              <w:right w:val="single" w:sz="4" w:space="0" w:color="auto"/>
            </w:tcBorders>
          </w:tcPr>
          <w:p w14:paraId="2BBF4D7E" w14:textId="77777777" w:rsidR="004D45C8" w:rsidRDefault="004D45C8" w:rsidP="009F056A">
            <w:pPr>
              <w:jc w:val="both"/>
            </w:pPr>
            <w:r>
              <w:t>Pozice</w:t>
            </w:r>
          </w:p>
        </w:tc>
        <w:tc>
          <w:tcPr>
            <w:tcW w:w="2268" w:type="dxa"/>
            <w:tcBorders>
              <w:top w:val="single" w:sz="4" w:space="0" w:color="auto"/>
              <w:left w:val="single" w:sz="4" w:space="0" w:color="auto"/>
              <w:bottom w:val="single" w:sz="4" w:space="0" w:color="auto"/>
              <w:right w:val="single" w:sz="4" w:space="0" w:color="auto"/>
            </w:tcBorders>
          </w:tcPr>
          <w:p w14:paraId="650CA2DA" w14:textId="77777777" w:rsidR="004D45C8" w:rsidRDefault="004D45C8" w:rsidP="009F056A">
            <w:pPr>
              <w:jc w:val="both"/>
            </w:pPr>
            <w:r>
              <w:t>email</w:t>
            </w:r>
          </w:p>
        </w:tc>
        <w:tc>
          <w:tcPr>
            <w:tcW w:w="1412" w:type="dxa"/>
            <w:tcBorders>
              <w:top w:val="single" w:sz="4" w:space="0" w:color="auto"/>
              <w:left w:val="single" w:sz="4" w:space="0" w:color="auto"/>
              <w:bottom w:val="single" w:sz="4" w:space="0" w:color="auto"/>
              <w:right w:val="single" w:sz="4" w:space="0" w:color="auto"/>
            </w:tcBorders>
          </w:tcPr>
          <w:p w14:paraId="30D07B5C" w14:textId="77777777" w:rsidR="004D45C8" w:rsidRDefault="004D45C8" w:rsidP="009F056A">
            <w:pPr>
              <w:jc w:val="both"/>
            </w:pPr>
            <w:r>
              <w:t>telefon</w:t>
            </w:r>
          </w:p>
        </w:tc>
      </w:tr>
      <w:tr w:rsidR="004D45C8" w14:paraId="73011513" w14:textId="77777777" w:rsidTr="009F056A">
        <w:tc>
          <w:tcPr>
            <w:tcW w:w="877" w:type="dxa"/>
            <w:tcBorders>
              <w:top w:val="single" w:sz="4" w:space="0" w:color="auto"/>
              <w:left w:val="single" w:sz="4" w:space="0" w:color="auto"/>
              <w:bottom w:val="single" w:sz="4" w:space="0" w:color="auto"/>
              <w:right w:val="single" w:sz="4" w:space="0" w:color="auto"/>
            </w:tcBorders>
          </w:tcPr>
          <w:p w14:paraId="68482A9C" w14:textId="77777777" w:rsidR="004D45C8" w:rsidRDefault="004D45C8" w:rsidP="009F056A">
            <w:pPr>
              <w:jc w:val="both"/>
            </w:pPr>
            <w:r>
              <w:t>1.</w:t>
            </w:r>
          </w:p>
        </w:tc>
        <w:tc>
          <w:tcPr>
            <w:tcW w:w="2104" w:type="dxa"/>
            <w:tcBorders>
              <w:top w:val="single" w:sz="4" w:space="0" w:color="auto"/>
              <w:left w:val="single" w:sz="4" w:space="0" w:color="auto"/>
              <w:bottom w:val="single" w:sz="4" w:space="0" w:color="auto"/>
              <w:right w:val="single" w:sz="4" w:space="0" w:color="auto"/>
            </w:tcBorders>
          </w:tcPr>
          <w:p w14:paraId="33978B6C" w14:textId="45E151B7" w:rsidR="004D45C8" w:rsidRDefault="004D45C8" w:rsidP="009F056A">
            <w:pPr>
              <w:jc w:val="both"/>
            </w:pPr>
          </w:p>
        </w:tc>
        <w:tc>
          <w:tcPr>
            <w:tcW w:w="2401" w:type="dxa"/>
            <w:tcBorders>
              <w:top w:val="single" w:sz="4" w:space="0" w:color="auto"/>
              <w:left w:val="single" w:sz="4" w:space="0" w:color="auto"/>
              <w:bottom w:val="single" w:sz="4" w:space="0" w:color="auto"/>
              <w:right w:val="single" w:sz="4" w:space="0" w:color="auto"/>
            </w:tcBorders>
          </w:tcPr>
          <w:p w14:paraId="57CC8586" w14:textId="0EA4085B" w:rsidR="004D45C8" w:rsidRDefault="004D45C8" w:rsidP="009F056A">
            <w:pPr>
              <w:jc w:val="both"/>
            </w:pPr>
          </w:p>
        </w:tc>
        <w:tc>
          <w:tcPr>
            <w:tcW w:w="2268" w:type="dxa"/>
            <w:tcBorders>
              <w:top w:val="single" w:sz="4" w:space="0" w:color="auto"/>
              <w:left w:val="single" w:sz="4" w:space="0" w:color="auto"/>
              <w:bottom w:val="single" w:sz="4" w:space="0" w:color="auto"/>
              <w:right w:val="single" w:sz="4" w:space="0" w:color="auto"/>
            </w:tcBorders>
          </w:tcPr>
          <w:p w14:paraId="5C2B56F8" w14:textId="7C9C2E2A" w:rsidR="004D45C8" w:rsidRPr="007B0B58" w:rsidRDefault="004D45C8" w:rsidP="009F056A">
            <w:pPr>
              <w:jc w:val="both"/>
            </w:pPr>
          </w:p>
        </w:tc>
        <w:tc>
          <w:tcPr>
            <w:tcW w:w="1412" w:type="dxa"/>
            <w:tcBorders>
              <w:top w:val="single" w:sz="4" w:space="0" w:color="auto"/>
              <w:left w:val="single" w:sz="4" w:space="0" w:color="auto"/>
              <w:bottom w:val="single" w:sz="4" w:space="0" w:color="auto"/>
              <w:right w:val="single" w:sz="4" w:space="0" w:color="auto"/>
            </w:tcBorders>
          </w:tcPr>
          <w:p w14:paraId="05B45A83" w14:textId="0FBA6408" w:rsidR="004D45C8" w:rsidRPr="007B0B58" w:rsidRDefault="004D45C8" w:rsidP="009F056A">
            <w:pPr>
              <w:jc w:val="both"/>
            </w:pPr>
          </w:p>
        </w:tc>
      </w:tr>
      <w:tr w:rsidR="004D45C8" w14:paraId="6348BD28" w14:textId="77777777" w:rsidTr="009F056A">
        <w:tc>
          <w:tcPr>
            <w:tcW w:w="877" w:type="dxa"/>
            <w:tcBorders>
              <w:top w:val="single" w:sz="4" w:space="0" w:color="auto"/>
              <w:left w:val="single" w:sz="4" w:space="0" w:color="auto"/>
              <w:bottom w:val="single" w:sz="4" w:space="0" w:color="auto"/>
              <w:right w:val="single" w:sz="4" w:space="0" w:color="auto"/>
            </w:tcBorders>
          </w:tcPr>
          <w:p w14:paraId="0B9270AB" w14:textId="77777777" w:rsidR="004D45C8" w:rsidRDefault="004D45C8" w:rsidP="009F056A">
            <w:pPr>
              <w:jc w:val="both"/>
            </w:pPr>
          </w:p>
        </w:tc>
        <w:tc>
          <w:tcPr>
            <w:tcW w:w="2104" w:type="dxa"/>
            <w:tcBorders>
              <w:top w:val="single" w:sz="4" w:space="0" w:color="auto"/>
              <w:left w:val="single" w:sz="4" w:space="0" w:color="auto"/>
              <w:bottom w:val="single" w:sz="4" w:space="0" w:color="auto"/>
              <w:right w:val="single" w:sz="4" w:space="0" w:color="auto"/>
            </w:tcBorders>
          </w:tcPr>
          <w:p w14:paraId="0BF8FFDB" w14:textId="77777777" w:rsidR="004D45C8" w:rsidRDefault="004D45C8" w:rsidP="009F056A">
            <w:pPr>
              <w:jc w:val="both"/>
            </w:pPr>
          </w:p>
        </w:tc>
        <w:tc>
          <w:tcPr>
            <w:tcW w:w="2401" w:type="dxa"/>
            <w:tcBorders>
              <w:top w:val="single" w:sz="4" w:space="0" w:color="auto"/>
              <w:left w:val="single" w:sz="4" w:space="0" w:color="auto"/>
              <w:bottom w:val="single" w:sz="4" w:space="0" w:color="auto"/>
              <w:right w:val="single" w:sz="4" w:space="0" w:color="auto"/>
            </w:tcBorders>
          </w:tcPr>
          <w:p w14:paraId="6A7C1CB8" w14:textId="77777777" w:rsidR="004D45C8" w:rsidRDefault="004D45C8" w:rsidP="009F056A">
            <w:pPr>
              <w:jc w:val="both"/>
            </w:pPr>
          </w:p>
        </w:tc>
        <w:tc>
          <w:tcPr>
            <w:tcW w:w="2268" w:type="dxa"/>
            <w:tcBorders>
              <w:top w:val="single" w:sz="4" w:space="0" w:color="auto"/>
              <w:left w:val="single" w:sz="4" w:space="0" w:color="auto"/>
              <w:bottom w:val="single" w:sz="4" w:space="0" w:color="auto"/>
              <w:right w:val="single" w:sz="4" w:space="0" w:color="auto"/>
            </w:tcBorders>
          </w:tcPr>
          <w:p w14:paraId="3666A678" w14:textId="77777777" w:rsidR="004D45C8" w:rsidRPr="007B0B58" w:rsidRDefault="004D45C8" w:rsidP="009F056A">
            <w:pPr>
              <w:jc w:val="both"/>
            </w:pPr>
          </w:p>
        </w:tc>
        <w:tc>
          <w:tcPr>
            <w:tcW w:w="1412" w:type="dxa"/>
            <w:tcBorders>
              <w:top w:val="single" w:sz="4" w:space="0" w:color="auto"/>
              <w:left w:val="single" w:sz="4" w:space="0" w:color="auto"/>
              <w:bottom w:val="single" w:sz="4" w:space="0" w:color="auto"/>
              <w:right w:val="single" w:sz="4" w:space="0" w:color="auto"/>
            </w:tcBorders>
          </w:tcPr>
          <w:p w14:paraId="1B0D2B74" w14:textId="77777777" w:rsidR="004D45C8" w:rsidRPr="007B0B58" w:rsidRDefault="004D45C8" w:rsidP="009F056A">
            <w:pPr>
              <w:jc w:val="both"/>
            </w:pPr>
          </w:p>
        </w:tc>
      </w:tr>
      <w:tr w:rsidR="004D45C8" w14:paraId="014CED7E" w14:textId="77777777" w:rsidTr="009F056A">
        <w:tc>
          <w:tcPr>
            <w:tcW w:w="877" w:type="dxa"/>
            <w:tcBorders>
              <w:top w:val="single" w:sz="4" w:space="0" w:color="auto"/>
              <w:left w:val="single" w:sz="4" w:space="0" w:color="auto"/>
              <w:bottom w:val="single" w:sz="4" w:space="0" w:color="auto"/>
              <w:right w:val="single" w:sz="4" w:space="0" w:color="auto"/>
            </w:tcBorders>
          </w:tcPr>
          <w:p w14:paraId="788D9453" w14:textId="77777777" w:rsidR="004D45C8" w:rsidRDefault="004D45C8" w:rsidP="009F056A">
            <w:pPr>
              <w:jc w:val="both"/>
            </w:pPr>
          </w:p>
        </w:tc>
        <w:tc>
          <w:tcPr>
            <w:tcW w:w="2104" w:type="dxa"/>
            <w:tcBorders>
              <w:top w:val="single" w:sz="4" w:space="0" w:color="auto"/>
              <w:left w:val="single" w:sz="4" w:space="0" w:color="auto"/>
              <w:bottom w:val="single" w:sz="4" w:space="0" w:color="auto"/>
              <w:right w:val="single" w:sz="4" w:space="0" w:color="auto"/>
            </w:tcBorders>
          </w:tcPr>
          <w:p w14:paraId="6A802A76" w14:textId="77777777" w:rsidR="004D45C8" w:rsidRDefault="004D45C8" w:rsidP="009F056A">
            <w:pPr>
              <w:jc w:val="both"/>
            </w:pPr>
          </w:p>
        </w:tc>
        <w:tc>
          <w:tcPr>
            <w:tcW w:w="2401" w:type="dxa"/>
            <w:tcBorders>
              <w:top w:val="single" w:sz="4" w:space="0" w:color="auto"/>
              <w:left w:val="single" w:sz="4" w:space="0" w:color="auto"/>
              <w:bottom w:val="single" w:sz="4" w:space="0" w:color="auto"/>
              <w:right w:val="single" w:sz="4" w:space="0" w:color="auto"/>
            </w:tcBorders>
          </w:tcPr>
          <w:p w14:paraId="51E9E9E0" w14:textId="77777777" w:rsidR="004D45C8" w:rsidRDefault="004D45C8" w:rsidP="009F056A">
            <w:pPr>
              <w:jc w:val="both"/>
            </w:pPr>
          </w:p>
        </w:tc>
        <w:tc>
          <w:tcPr>
            <w:tcW w:w="2268" w:type="dxa"/>
            <w:tcBorders>
              <w:top w:val="single" w:sz="4" w:space="0" w:color="auto"/>
              <w:left w:val="single" w:sz="4" w:space="0" w:color="auto"/>
              <w:bottom w:val="single" w:sz="4" w:space="0" w:color="auto"/>
              <w:right w:val="single" w:sz="4" w:space="0" w:color="auto"/>
            </w:tcBorders>
          </w:tcPr>
          <w:p w14:paraId="15BE1DA1" w14:textId="77777777" w:rsidR="004D45C8" w:rsidRPr="007B0B58" w:rsidRDefault="004D45C8" w:rsidP="009F056A">
            <w:pPr>
              <w:jc w:val="both"/>
            </w:pPr>
          </w:p>
        </w:tc>
        <w:tc>
          <w:tcPr>
            <w:tcW w:w="1412" w:type="dxa"/>
            <w:tcBorders>
              <w:top w:val="single" w:sz="4" w:space="0" w:color="auto"/>
              <w:left w:val="single" w:sz="4" w:space="0" w:color="auto"/>
              <w:bottom w:val="single" w:sz="4" w:space="0" w:color="auto"/>
              <w:right w:val="single" w:sz="4" w:space="0" w:color="auto"/>
            </w:tcBorders>
          </w:tcPr>
          <w:p w14:paraId="39836881" w14:textId="77777777" w:rsidR="004D45C8" w:rsidRPr="007B0B58" w:rsidRDefault="004D45C8" w:rsidP="009F056A">
            <w:pPr>
              <w:jc w:val="both"/>
            </w:pPr>
          </w:p>
        </w:tc>
      </w:tr>
    </w:tbl>
    <w:p w14:paraId="23970AC8" w14:textId="77777777" w:rsidR="004D45C8" w:rsidRDefault="004D45C8" w:rsidP="00D36980">
      <w:pPr>
        <w:jc w:val="both"/>
        <w:rPr>
          <w:b/>
          <w:bCs/>
          <w:sz w:val="28"/>
          <w:szCs w:val="28"/>
        </w:rPr>
      </w:pPr>
    </w:p>
    <w:p w14:paraId="11E33443" w14:textId="3151B47C" w:rsidR="004D45C8" w:rsidRDefault="004D45C8" w:rsidP="00D36980">
      <w:pPr>
        <w:jc w:val="both"/>
        <w:rPr>
          <w:b/>
          <w:bCs/>
          <w:sz w:val="28"/>
          <w:szCs w:val="28"/>
        </w:rPr>
      </w:pPr>
      <w:r>
        <w:rPr>
          <w:b/>
          <w:bCs/>
          <w:sz w:val="28"/>
          <w:szCs w:val="28"/>
        </w:rPr>
        <w:t>Hermann</w:t>
      </w:r>
    </w:p>
    <w:tbl>
      <w:tblPr>
        <w:tblStyle w:val="Mkatabulky"/>
        <w:tblW w:w="0" w:type="auto"/>
        <w:tblLook w:val="04A0" w:firstRow="1" w:lastRow="0" w:firstColumn="1" w:lastColumn="0" w:noHBand="0" w:noVBand="1"/>
      </w:tblPr>
      <w:tblGrid>
        <w:gridCol w:w="877"/>
        <w:gridCol w:w="2104"/>
        <w:gridCol w:w="2401"/>
        <w:gridCol w:w="2268"/>
        <w:gridCol w:w="1412"/>
      </w:tblGrid>
      <w:tr w:rsidR="004D45C8" w14:paraId="7571A2AF" w14:textId="77777777" w:rsidTr="009F056A">
        <w:tc>
          <w:tcPr>
            <w:tcW w:w="877" w:type="dxa"/>
            <w:tcBorders>
              <w:top w:val="single" w:sz="4" w:space="0" w:color="auto"/>
              <w:left w:val="single" w:sz="4" w:space="0" w:color="auto"/>
              <w:bottom w:val="single" w:sz="4" w:space="0" w:color="auto"/>
              <w:right w:val="single" w:sz="4" w:space="0" w:color="auto"/>
            </w:tcBorders>
          </w:tcPr>
          <w:p w14:paraId="49A11D5E" w14:textId="77777777" w:rsidR="004D45C8" w:rsidRDefault="004D45C8" w:rsidP="009F056A">
            <w:pPr>
              <w:jc w:val="both"/>
            </w:pPr>
            <w:r>
              <w:t>Priorita</w:t>
            </w:r>
          </w:p>
        </w:tc>
        <w:tc>
          <w:tcPr>
            <w:tcW w:w="2104" w:type="dxa"/>
            <w:tcBorders>
              <w:top w:val="single" w:sz="4" w:space="0" w:color="auto"/>
              <w:left w:val="single" w:sz="4" w:space="0" w:color="auto"/>
              <w:bottom w:val="single" w:sz="4" w:space="0" w:color="auto"/>
              <w:right w:val="single" w:sz="4" w:space="0" w:color="auto"/>
            </w:tcBorders>
          </w:tcPr>
          <w:p w14:paraId="44F06D4C" w14:textId="77777777" w:rsidR="004D45C8" w:rsidRDefault="004D45C8" w:rsidP="009F056A">
            <w:pPr>
              <w:jc w:val="both"/>
            </w:pPr>
            <w:r>
              <w:t>Jméno pracovníka</w:t>
            </w:r>
          </w:p>
        </w:tc>
        <w:tc>
          <w:tcPr>
            <w:tcW w:w="2401" w:type="dxa"/>
            <w:tcBorders>
              <w:top w:val="single" w:sz="4" w:space="0" w:color="auto"/>
              <w:left w:val="single" w:sz="4" w:space="0" w:color="auto"/>
              <w:bottom w:val="single" w:sz="4" w:space="0" w:color="auto"/>
              <w:right w:val="single" w:sz="4" w:space="0" w:color="auto"/>
            </w:tcBorders>
          </w:tcPr>
          <w:p w14:paraId="569DE7C1" w14:textId="77777777" w:rsidR="004D45C8" w:rsidRDefault="004D45C8" w:rsidP="009F056A">
            <w:pPr>
              <w:jc w:val="both"/>
            </w:pPr>
            <w:r>
              <w:t>Pozice</w:t>
            </w:r>
          </w:p>
        </w:tc>
        <w:tc>
          <w:tcPr>
            <w:tcW w:w="2268" w:type="dxa"/>
            <w:tcBorders>
              <w:top w:val="single" w:sz="4" w:space="0" w:color="auto"/>
              <w:left w:val="single" w:sz="4" w:space="0" w:color="auto"/>
              <w:bottom w:val="single" w:sz="4" w:space="0" w:color="auto"/>
              <w:right w:val="single" w:sz="4" w:space="0" w:color="auto"/>
            </w:tcBorders>
          </w:tcPr>
          <w:p w14:paraId="02D0CD94" w14:textId="77777777" w:rsidR="004D45C8" w:rsidRDefault="004D45C8" w:rsidP="009F056A">
            <w:pPr>
              <w:jc w:val="both"/>
            </w:pPr>
            <w:r>
              <w:t>email</w:t>
            </w:r>
          </w:p>
        </w:tc>
        <w:tc>
          <w:tcPr>
            <w:tcW w:w="1412" w:type="dxa"/>
            <w:tcBorders>
              <w:top w:val="single" w:sz="4" w:space="0" w:color="auto"/>
              <w:left w:val="single" w:sz="4" w:space="0" w:color="auto"/>
              <w:bottom w:val="single" w:sz="4" w:space="0" w:color="auto"/>
              <w:right w:val="single" w:sz="4" w:space="0" w:color="auto"/>
            </w:tcBorders>
          </w:tcPr>
          <w:p w14:paraId="1F6B60EA" w14:textId="77777777" w:rsidR="004D45C8" w:rsidRDefault="004D45C8" w:rsidP="009F056A">
            <w:pPr>
              <w:jc w:val="both"/>
            </w:pPr>
            <w:r>
              <w:t>telefon</w:t>
            </w:r>
          </w:p>
        </w:tc>
      </w:tr>
      <w:tr w:rsidR="004D45C8" w14:paraId="0D4DE873" w14:textId="77777777" w:rsidTr="009F056A">
        <w:tc>
          <w:tcPr>
            <w:tcW w:w="877" w:type="dxa"/>
            <w:tcBorders>
              <w:top w:val="single" w:sz="4" w:space="0" w:color="auto"/>
              <w:left w:val="single" w:sz="4" w:space="0" w:color="auto"/>
              <w:bottom w:val="single" w:sz="4" w:space="0" w:color="auto"/>
              <w:right w:val="single" w:sz="4" w:space="0" w:color="auto"/>
            </w:tcBorders>
          </w:tcPr>
          <w:p w14:paraId="237B14D4" w14:textId="77777777" w:rsidR="004D45C8" w:rsidRDefault="004D45C8" w:rsidP="009F056A">
            <w:pPr>
              <w:jc w:val="both"/>
            </w:pPr>
            <w:r>
              <w:t>1.</w:t>
            </w:r>
          </w:p>
        </w:tc>
        <w:tc>
          <w:tcPr>
            <w:tcW w:w="2104" w:type="dxa"/>
            <w:tcBorders>
              <w:top w:val="single" w:sz="4" w:space="0" w:color="auto"/>
              <w:left w:val="single" w:sz="4" w:space="0" w:color="auto"/>
              <w:bottom w:val="single" w:sz="4" w:space="0" w:color="auto"/>
              <w:right w:val="single" w:sz="4" w:space="0" w:color="auto"/>
            </w:tcBorders>
          </w:tcPr>
          <w:p w14:paraId="43DAC93B" w14:textId="5BDBB9E1" w:rsidR="004D45C8" w:rsidRDefault="004D45C8" w:rsidP="009F056A">
            <w:pPr>
              <w:jc w:val="both"/>
            </w:pPr>
          </w:p>
        </w:tc>
        <w:tc>
          <w:tcPr>
            <w:tcW w:w="2401" w:type="dxa"/>
            <w:tcBorders>
              <w:top w:val="single" w:sz="4" w:space="0" w:color="auto"/>
              <w:left w:val="single" w:sz="4" w:space="0" w:color="auto"/>
              <w:bottom w:val="single" w:sz="4" w:space="0" w:color="auto"/>
              <w:right w:val="single" w:sz="4" w:space="0" w:color="auto"/>
            </w:tcBorders>
          </w:tcPr>
          <w:p w14:paraId="3B66A976" w14:textId="6FA9B042" w:rsidR="004D45C8" w:rsidRDefault="004D45C8" w:rsidP="009F056A">
            <w:pPr>
              <w:jc w:val="both"/>
            </w:pPr>
          </w:p>
        </w:tc>
        <w:tc>
          <w:tcPr>
            <w:tcW w:w="2268" w:type="dxa"/>
            <w:tcBorders>
              <w:top w:val="single" w:sz="4" w:space="0" w:color="auto"/>
              <w:left w:val="single" w:sz="4" w:space="0" w:color="auto"/>
              <w:bottom w:val="single" w:sz="4" w:space="0" w:color="auto"/>
              <w:right w:val="single" w:sz="4" w:space="0" w:color="auto"/>
            </w:tcBorders>
          </w:tcPr>
          <w:p w14:paraId="6C7FE337" w14:textId="1A7AAF74" w:rsidR="004D45C8" w:rsidRPr="007B0B58" w:rsidRDefault="004D45C8" w:rsidP="009F056A">
            <w:pPr>
              <w:jc w:val="both"/>
            </w:pPr>
          </w:p>
        </w:tc>
        <w:tc>
          <w:tcPr>
            <w:tcW w:w="1412" w:type="dxa"/>
            <w:tcBorders>
              <w:top w:val="single" w:sz="4" w:space="0" w:color="auto"/>
              <w:left w:val="single" w:sz="4" w:space="0" w:color="auto"/>
              <w:bottom w:val="single" w:sz="4" w:space="0" w:color="auto"/>
              <w:right w:val="single" w:sz="4" w:space="0" w:color="auto"/>
            </w:tcBorders>
          </w:tcPr>
          <w:p w14:paraId="013C9C89" w14:textId="7008BE55" w:rsidR="004D45C8" w:rsidRPr="007B0B58" w:rsidRDefault="004D45C8" w:rsidP="009F056A">
            <w:pPr>
              <w:jc w:val="both"/>
            </w:pPr>
          </w:p>
        </w:tc>
      </w:tr>
      <w:tr w:rsidR="004D45C8" w14:paraId="5448DB1E" w14:textId="77777777" w:rsidTr="009F056A">
        <w:tc>
          <w:tcPr>
            <w:tcW w:w="877" w:type="dxa"/>
            <w:tcBorders>
              <w:top w:val="single" w:sz="4" w:space="0" w:color="auto"/>
              <w:left w:val="single" w:sz="4" w:space="0" w:color="auto"/>
              <w:bottom w:val="single" w:sz="4" w:space="0" w:color="auto"/>
              <w:right w:val="single" w:sz="4" w:space="0" w:color="auto"/>
            </w:tcBorders>
          </w:tcPr>
          <w:p w14:paraId="00DB2B7F" w14:textId="77777777" w:rsidR="004D45C8" w:rsidRDefault="004D45C8" w:rsidP="009F056A">
            <w:pPr>
              <w:jc w:val="both"/>
            </w:pPr>
          </w:p>
        </w:tc>
        <w:tc>
          <w:tcPr>
            <w:tcW w:w="2104" w:type="dxa"/>
            <w:tcBorders>
              <w:top w:val="single" w:sz="4" w:space="0" w:color="auto"/>
              <w:left w:val="single" w:sz="4" w:space="0" w:color="auto"/>
              <w:bottom w:val="single" w:sz="4" w:space="0" w:color="auto"/>
              <w:right w:val="single" w:sz="4" w:space="0" w:color="auto"/>
            </w:tcBorders>
          </w:tcPr>
          <w:p w14:paraId="73204A17" w14:textId="77777777" w:rsidR="004D45C8" w:rsidRDefault="004D45C8" w:rsidP="009F056A">
            <w:pPr>
              <w:jc w:val="both"/>
            </w:pPr>
          </w:p>
        </w:tc>
        <w:tc>
          <w:tcPr>
            <w:tcW w:w="2401" w:type="dxa"/>
            <w:tcBorders>
              <w:top w:val="single" w:sz="4" w:space="0" w:color="auto"/>
              <w:left w:val="single" w:sz="4" w:space="0" w:color="auto"/>
              <w:bottom w:val="single" w:sz="4" w:space="0" w:color="auto"/>
              <w:right w:val="single" w:sz="4" w:space="0" w:color="auto"/>
            </w:tcBorders>
          </w:tcPr>
          <w:p w14:paraId="38C7373A" w14:textId="77777777" w:rsidR="004D45C8" w:rsidRDefault="004D45C8" w:rsidP="009F056A">
            <w:pPr>
              <w:jc w:val="both"/>
            </w:pPr>
          </w:p>
        </w:tc>
        <w:tc>
          <w:tcPr>
            <w:tcW w:w="2268" w:type="dxa"/>
            <w:tcBorders>
              <w:top w:val="single" w:sz="4" w:space="0" w:color="auto"/>
              <w:left w:val="single" w:sz="4" w:space="0" w:color="auto"/>
              <w:bottom w:val="single" w:sz="4" w:space="0" w:color="auto"/>
              <w:right w:val="single" w:sz="4" w:space="0" w:color="auto"/>
            </w:tcBorders>
          </w:tcPr>
          <w:p w14:paraId="4D9E71D4" w14:textId="77777777" w:rsidR="004D45C8" w:rsidRPr="007B0B58" w:rsidRDefault="004D45C8" w:rsidP="009F056A">
            <w:pPr>
              <w:jc w:val="both"/>
            </w:pPr>
          </w:p>
        </w:tc>
        <w:tc>
          <w:tcPr>
            <w:tcW w:w="1412" w:type="dxa"/>
            <w:tcBorders>
              <w:top w:val="single" w:sz="4" w:space="0" w:color="auto"/>
              <w:left w:val="single" w:sz="4" w:space="0" w:color="auto"/>
              <w:bottom w:val="single" w:sz="4" w:space="0" w:color="auto"/>
              <w:right w:val="single" w:sz="4" w:space="0" w:color="auto"/>
            </w:tcBorders>
          </w:tcPr>
          <w:p w14:paraId="5281AFFA" w14:textId="77777777" w:rsidR="004D45C8" w:rsidRPr="007B0B58" w:rsidRDefault="004D45C8" w:rsidP="009F056A">
            <w:pPr>
              <w:jc w:val="both"/>
            </w:pPr>
          </w:p>
        </w:tc>
      </w:tr>
      <w:tr w:rsidR="004D45C8" w14:paraId="437A0224" w14:textId="77777777" w:rsidTr="009F056A">
        <w:tc>
          <w:tcPr>
            <w:tcW w:w="877" w:type="dxa"/>
            <w:tcBorders>
              <w:top w:val="single" w:sz="4" w:space="0" w:color="auto"/>
              <w:left w:val="single" w:sz="4" w:space="0" w:color="auto"/>
              <w:bottom w:val="single" w:sz="4" w:space="0" w:color="auto"/>
              <w:right w:val="single" w:sz="4" w:space="0" w:color="auto"/>
            </w:tcBorders>
          </w:tcPr>
          <w:p w14:paraId="0A0AEAD0" w14:textId="77777777" w:rsidR="004D45C8" w:rsidRDefault="004D45C8" w:rsidP="009F056A">
            <w:pPr>
              <w:jc w:val="both"/>
            </w:pPr>
          </w:p>
        </w:tc>
        <w:tc>
          <w:tcPr>
            <w:tcW w:w="2104" w:type="dxa"/>
            <w:tcBorders>
              <w:top w:val="single" w:sz="4" w:space="0" w:color="auto"/>
              <w:left w:val="single" w:sz="4" w:space="0" w:color="auto"/>
              <w:bottom w:val="single" w:sz="4" w:space="0" w:color="auto"/>
              <w:right w:val="single" w:sz="4" w:space="0" w:color="auto"/>
            </w:tcBorders>
          </w:tcPr>
          <w:p w14:paraId="5FDEEA07" w14:textId="77777777" w:rsidR="004D45C8" w:rsidRDefault="004D45C8" w:rsidP="009F056A">
            <w:pPr>
              <w:jc w:val="both"/>
            </w:pPr>
          </w:p>
        </w:tc>
        <w:tc>
          <w:tcPr>
            <w:tcW w:w="2401" w:type="dxa"/>
            <w:tcBorders>
              <w:top w:val="single" w:sz="4" w:space="0" w:color="auto"/>
              <w:left w:val="single" w:sz="4" w:space="0" w:color="auto"/>
              <w:bottom w:val="single" w:sz="4" w:space="0" w:color="auto"/>
              <w:right w:val="single" w:sz="4" w:space="0" w:color="auto"/>
            </w:tcBorders>
          </w:tcPr>
          <w:p w14:paraId="05C4FECA" w14:textId="77777777" w:rsidR="004D45C8" w:rsidRDefault="004D45C8" w:rsidP="009F056A">
            <w:pPr>
              <w:jc w:val="both"/>
            </w:pPr>
          </w:p>
        </w:tc>
        <w:tc>
          <w:tcPr>
            <w:tcW w:w="2268" w:type="dxa"/>
            <w:tcBorders>
              <w:top w:val="single" w:sz="4" w:space="0" w:color="auto"/>
              <w:left w:val="single" w:sz="4" w:space="0" w:color="auto"/>
              <w:bottom w:val="single" w:sz="4" w:space="0" w:color="auto"/>
              <w:right w:val="single" w:sz="4" w:space="0" w:color="auto"/>
            </w:tcBorders>
          </w:tcPr>
          <w:p w14:paraId="716F429A" w14:textId="77777777" w:rsidR="004D45C8" w:rsidRPr="007B0B58" w:rsidRDefault="004D45C8" w:rsidP="009F056A">
            <w:pPr>
              <w:jc w:val="both"/>
            </w:pPr>
          </w:p>
        </w:tc>
        <w:tc>
          <w:tcPr>
            <w:tcW w:w="1412" w:type="dxa"/>
            <w:tcBorders>
              <w:top w:val="single" w:sz="4" w:space="0" w:color="auto"/>
              <w:left w:val="single" w:sz="4" w:space="0" w:color="auto"/>
              <w:bottom w:val="single" w:sz="4" w:space="0" w:color="auto"/>
              <w:right w:val="single" w:sz="4" w:space="0" w:color="auto"/>
            </w:tcBorders>
          </w:tcPr>
          <w:p w14:paraId="545B0920" w14:textId="77777777" w:rsidR="004D45C8" w:rsidRPr="007B0B58" w:rsidRDefault="004D45C8" w:rsidP="009F056A">
            <w:pPr>
              <w:jc w:val="both"/>
            </w:pPr>
          </w:p>
        </w:tc>
      </w:tr>
    </w:tbl>
    <w:p w14:paraId="75D00D74" w14:textId="77777777" w:rsidR="004D45C8" w:rsidRDefault="004D45C8" w:rsidP="00D36980">
      <w:pPr>
        <w:jc w:val="both"/>
        <w:rPr>
          <w:b/>
          <w:bCs/>
          <w:sz w:val="28"/>
          <w:szCs w:val="28"/>
        </w:rPr>
      </w:pPr>
    </w:p>
    <w:p w14:paraId="462D16BD" w14:textId="23E9470F" w:rsidR="004D45C8" w:rsidRDefault="004D45C8" w:rsidP="00D36980">
      <w:pPr>
        <w:jc w:val="both"/>
        <w:rPr>
          <w:b/>
          <w:bCs/>
          <w:sz w:val="28"/>
          <w:szCs w:val="28"/>
        </w:rPr>
      </w:pPr>
      <w:r>
        <w:rPr>
          <w:b/>
          <w:bCs/>
          <w:sz w:val="28"/>
          <w:szCs w:val="28"/>
        </w:rPr>
        <w:t>MikroVOX – data pro panely</w:t>
      </w:r>
    </w:p>
    <w:tbl>
      <w:tblPr>
        <w:tblStyle w:val="Mkatabulky"/>
        <w:tblW w:w="0" w:type="auto"/>
        <w:tblLook w:val="04A0" w:firstRow="1" w:lastRow="0" w:firstColumn="1" w:lastColumn="0" w:noHBand="0" w:noVBand="1"/>
      </w:tblPr>
      <w:tblGrid>
        <w:gridCol w:w="877"/>
        <w:gridCol w:w="2104"/>
        <w:gridCol w:w="2401"/>
        <w:gridCol w:w="2268"/>
        <w:gridCol w:w="1412"/>
      </w:tblGrid>
      <w:tr w:rsidR="004D45C8" w14:paraId="04E8F525" w14:textId="77777777" w:rsidTr="009F056A">
        <w:tc>
          <w:tcPr>
            <w:tcW w:w="877" w:type="dxa"/>
            <w:tcBorders>
              <w:top w:val="single" w:sz="4" w:space="0" w:color="auto"/>
              <w:left w:val="single" w:sz="4" w:space="0" w:color="auto"/>
              <w:bottom w:val="single" w:sz="4" w:space="0" w:color="auto"/>
              <w:right w:val="single" w:sz="4" w:space="0" w:color="auto"/>
            </w:tcBorders>
          </w:tcPr>
          <w:p w14:paraId="419783E4" w14:textId="77777777" w:rsidR="004D45C8" w:rsidRDefault="004D45C8" w:rsidP="009F056A">
            <w:pPr>
              <w:jc w:val="both"/>
            </w:pPr>
            <w:r>
              <w:t>Priorita</w:t>
            </w:r>
          </w:p>
        </w:tc>
        <w:tc>
          <w:tcPr>
            <w:tcW w:w="2104" w:type="dxa"/>
            <w:tcBorders>
              <w:top w:val="single" w:sz="4" w:space="0" w:color="auto"/>
              <w:left w:val="single" w:sz="4" w:space="0" w:color="auto"/>
              <w:bottom w:val="single" w:sz="4" w:space="0" w:color="auto"/>
              <w:right w:val="single" w:sz="4" w:space="0" w:color="auto"/>
            </w:tcBorders>
          </w:tcPr>
          <w:p w14:paraId="6CAB8E7A" w14:textId="77777777" w:rsidR="004D45C8" w:rsidRDefault="004D45C8" w:rsidP="009F056A">
            <w:pPr>
              <w:jc w:val="both"/>
            </w:pPr>
            <w:r>
              <w:t>Jméno pracovníka</w:t>
            </w:r>
          </w:p>
        </w:tc>
        <w:tc>
          <w:tcPr>
            <w:tcW w:w="2401" w:type="dxa"/>
            <w:tcBorders>
              <w:top w:val="single" w:sz="4" w:space="0" w:color="auto"/>
              <w:left w:val="single" w:sz="4" w:space="0" w:color="auto"/>
              <w:bottom w:val="single" w:sz="4" w:space="0" w:color="auto"/>
              <w:right w:val="single" w:sz="4" w:space="0" w:color="auto"/>
            </w:tcBorders>
          </w:tcPr>
          <w:p w14:paraId="0C85D78F" w14:textId="77777777" w:rsidR="004D45C8" w:rsidRDefault="004D45C8" w:rsidP="009F056A">
            <w:pPr>
              <w:jc w:val="both"/>
            </w:pPr>
            <w:r>
              <w:t>Pozice</w:t>
            </w:r>
          </w:p>
        </w:tc>
        <w:tc>
          <w:tcPr>
            <w:tcW w:w="2268" w:type="dxa"/>
            <w:tcBorders>
              <w:top w:val="single" w:sz="4" w:space="0" w:color="auto"/>
              <w:left w:val="single" w:sz="4" w:space="0" w:color="auto"/>
              <w:bottom w:val="single" w:sz="4" w:space="0" w:color="auto"/>
              <w:right w:val="single" w:sz="4" w:space="0" w:color="auto"/>
            </w:tcBorders>
          </w:tcPr>
          <w:p w14:paraId="05AB3888" w14:textId="77777777" w:rsidR="004D45C8" w:rsidRDefault="004D45C8" w:rsidP="009F056A">
            <w:pPr>
              <w:jc w:val="both"/>
            </w:pPr>
            <w:r>
              <w:t>email</w:t>
            </w:r>
          </w:p>
        </w:tc>
        <w:tc>
          <w:tcPr>
            <w:tcW w:w="1412" w:type="dxa"/>
            <w:tcBorders>
              <w:top w:val="single" w:sz="4" w:space="0" w:color="auto"/>
              <w:left w:val="single" w:sz="4" w:space="0" w:color="auto"/>
              <w:bottom w:val="single" w:sz="4" w:space="0" w:color="auto"/>
              <w:right w:val="single" w:sz="4" w:space="0" w:color="auto"/>
            </w:tcBorders>
          </w:tcPr>
          <w:p w14:paraId="14A479FF" w14:textId="77777777" w:rsidR="004D45C8" w:rsidRDefault="004D45C8" w:rsidP="009F056A">
            <w:pPr>
              <w:jc w:val="both"/>
            </w:pPr>
            <w:r>
              <w:t>telefon</w:t>
            </w:r>
          </w:p>
        </w:tc>
      </w:tr>
      <w:tr w:rsidR="004D45C8" w14:paraId="3F0A5FB1" w14:textId="77777777" w:rsidTr="009F056A">
        <w:tc>
          <w:tcPr>
            <w:tcW w:w="877" w:type="dxa"/>
            <w:tcBorders>
              <w:top w:val="single" w:sz="4" w:space="0" w:color="auto"/>
              <w:left w:val="single" w:sz="4" w:space="0" w:color="auto"/>
              <w:bottom w:val="single" w:sz="4" w:space="0" w:color="auto"/>
              <w:right w:val="single" w:sz="4" w:space="0" w:color="auto"/>
            </w:tcBorders>
          </w:tcPr>
          <w:p w14:paraId="7811472F" w14:textId="77777777" w:rsidR="004D45C8" w:rsidRDefault="004D45C8" w:rsidP="009F056A">
            <w:pPr>
              <w:jc w:val="both"/>
            </w:pPr>
            <w:r>
              <w:t>1.</w:t>
            </w:r>
          </w:p>
        </w:tc>
        <w:tc>
          <w:tcPr>
            <w:tcW w:w="2104" w:type="dxa"/>
            <w:tcBorders>
              <w:top w:val="single" w:sz="4" w:space="0" w:color="auto"/>
              <w:left w:val="single" w:sz="4" w:space="0" w:color="auto"/>
              <w:bottom w:val="single" w:sz="4" w:space="0" w:color="auto"/>
              <w:right w:val="single" w:sz="4" w:space="0" w:color="auto"/>
            </w:tcBorders>
          </w:tcPr>
          <w:p w14:paraId="49E4BF80" w14:textId="6763BFBC" w:rsidR="004D45C8" w:rsidRDefault="004D45C8" w:rsidP="009F056A">
            <w:pPr>
              <w:jc w:val="both"/>
            </w:pPr>
          </w:p>
        </w:tc>
        <w:tc>
          <w:tcPr>
            <w:tcW w:w="2401" w:type="dxa"/>
            <w:tcBorders>
              <w:top w:val="single" w:sz="4" w:space="0" w:color="auto"/>
              <w:left w:val="single" w:sz="4" w:space="0" w:color="auto"/>
              <w:bottom w:val="single" w:sz="4" w:space="0" w:color="auto"/>
              <w:right w:val="single" w:sz="4" w:space="0" w:color="auto"/>
            </w:tcBorders>
          </w:tcPr>
          <w:p w14:paraId="67935ADA" w14:textId="63845953" w:rsidR="004D45C8" w:rsidRDefault="004D45C8" w:rsidP="009F056A">
            <w:pPr>
              <w:jc w:val="both"/>
            </w:pPr>
          </w:p>
        </w:tc>
        <w:tc>
          <w:tcPr>
            <w:tcW w:w="2268" w:type="dxa"/>
            <w:tcBorders>
              <w:top w:val="single" w:sz="4" w:space="0" w:color="auto"/>
              <w:left w:val="single" w:sz="4" w:space="0" w:color="auto"/>
              <w:bottom w:val="single" w:sz="4" w:space="0" w:color="auto"/>
              <w:right w:val="single" w:sz="4" w:space="0" w:color="auto"/>
            </w:tcBorders>
          </w:tcPr>
          <w:p w14:paraId="1B1156BB" w14:textId="42DAEB5E" w:rsidR="004D45C8" w:rsidRPr="007B0B58" w:rsidRDefault="004D45C8" w:rsidP="009F056A">
            <w:pPr>
              <w:jc w:val="both"/>
            </w:pPr>
          </w:p>
        </w:tc>
        <w:tc>
          <w:tcPr>
            <w:tcW w:w="1412" w:type="dxa"/>
            <w:tcBorders>
              <w:top w:val="single" w:sz="4" w:space="0" w:color="auto"/>
              <w:left w:val="single" w:sz="4" w:space="0" w:color="auto"/>
              <w:bottom w:val="single" w:sz="4" w:space="0" w:color="auto"/>
              <w:right w:val="single" w:sz="4" w:space="0" w:color="auto"/>
            </w:tcBorders>
          </w:tcPr>
          <w:p w14:paraId="03390F3E" w14:textId="1776C7C7" w:rsidR="004D45C8" w:rsidRPr="007B0B58" w:rsidRDefault="004D45C8" w:rsidP="009F056A">
            <w:pPr>
              <w:jc w:val="both"/>
            </w:pPr>
          </w:p>
        </w:tc>
      </w:tr>
      <w:tr w:rsidR="004D45C8" w14:paraId="67D0F3D8" w14:textId="77777777" w:rsidTr="009F056A">
        <w:tc>
          <w:tcPr>
            <w:tcW w:w="877" w:type="dxa"/>
            <w:tcBorders>
              <w:top w:val="single" w:sz="4" w:space="0" w:color="auto"/>
              <w:left w:val="single" w:sz="4" w:space="0" w:color="auto"/>
              <w:bottom w:val="single" w:sz="4" w:space="0" w:color="auto"/>
              <w:right w:val="single" w:sz="4" w:space="0" w:color="auto"/>
            </w:tcBorders>
          </w:tcPr>
          <w:p w14:paraId="0C05DC8D" w14:textId="77777777" w:rsidR="004D45C8" w:rsidRDefault="004D45C8" w:rsidP="009F056A">
            <w:pPr>
              <w:jc w:val="both"/>
            </w:pPr>
          </w:p>
        </w:tc>
        <w:tc>
          <w:tcPr>
            <w:tcW w:w="2104" w:type="dxa"/>
            <w:tcBorders>
              <w:top w:val="single" w:sz="4" w:space="0" w:color="auto"/>
              <w:left w:val="single" w:sz="4" w:space="0" w:color="auto"/>
              <w:bottom w:val="single" w:sz="4" w:space="0" w:color="auto"/>
              <w:right w:val="single" w:sz="4" w:space="0" w:color="auto"/>
            </w:tcBorders>
          </w:tcPr>
          <w:p w14:paraId="57EAD022" w14:textId="77777777" w:rsidR="004D45C8" w:rsidRDefault="004D45C8" w:rsidP="009F056A">
            <w:pPr>
              <w:jc w:val="both"/>
            </w:pPr>
          </w:p>
        </w:tc>
        <w:tc>
          <w:tcPr>
            <w:tcW w:w="2401" w:type="dxa"/>
            <w:tcBorders>
              <w:top w:val="single" w:sz="4" w:space="0" w:color="auto"/>
              <w:left w:val="single" w:sz="4" w:space="0" w:color="auto"/>
              <w:bottom w:val="single" w:sz="4" w:space="0" w:color="auto"/>
              <w:right w:val="single" w:sz="4" w:space="0" w:color="auto"/>
            </w:tcBorders>
          </w:tcPr>
          <w:p w14:paraId="663F8A0E" w14:textId="77777777" w:rsidR="004D45C8" w:rsidRDefault="004D45C8" w:rsidP="009F056A">
            <w:pPr>
              <w:jc w:val="both"/>
            </w:pPr>
          </w:p>
        </w:tc>
        <w:tc>
          <w:tcPr>
            <w:tcW w:w="2268" w:type="dxa"/>
            <w:tcBorders>
              <w:top w:val="single" w:sz="4" w:space="0" w:color="auto"/>
              <w:left w:val="single" w:sz="4" w:space="0" w:color="auto"/>
              <w:bottom w:val="single" w:sz="4" w:space="0" w:color="auto"/>
              <w:right w:val="single" w:sz="4" w:space="0" w:color="auto"/>
            </w:tcBorders>
          </w:tcPr>
          <w:p w14:paraId="2EA035E5" w14:textId="77777777" w:rsidR="004D45C8" w:rsidRPr="007B0B58" w:rsidRDefault="004D45C8" w:rsidP="009F056A">
            <w:pPr>
              <w:jc w:val="both"/>
            </w:pPr>
          </w:p>
        </w:tc>
        <w:tc>
          <w:tcPr>
            <w:tcW w:w="1412" w:type="dxa"/>
            <w:tcBorders>
              <w:top w:val="single" w:sz="4" w:space="0" w:color="auto"/>
              <w:left w:val="single" w:sz="4" w:space="0" w:color="auto"/>
              <w:bottom w:val="single" w:sz="4" w:space="0" w:color="auto"/>
              <w:right w:val="single" w:sz="4" w:space="0" w:color="auto"/>
            </w:tcBorders>
          </w:tcPr>
          <w:p w14:paraId="534060DE" w14:textId="77777777" w:rsidR="004D45C8" w:rsidRPr="007B0B58" w:rsidRDefault="004D45C8" w:rsidP="009F056A">
            <w:pPr>
              <w:jc w:val="both"/>
            </w:pPr>
          </w:p>
        </w:tc>
      </w:tr>
      <w:tr w:rsidR="004D45C8" w14:paraId="2B72BC64" w14:textId="77777777" w:rsidTr="009F056A">
        <w:tc>
          <w:tcPr>
            <w:tcW w:w="877" w:type="dxa"/>
            <w:tcBorders>
              <w:top w:val="single" w:sz="4" w:space="0" w:color="auto"/>
              <w:left w:val="single" w:sz="4" w:space="0" w:color="auto"/>
              <w:bottom w:val="single" w:sz="4" w:space="0" w:color="auto"/>
              <w:right w:val="single" w:sz="4" w:space="0" w:color="auto"/>
            </w:tcBorders>
          </w:tcPr>
          <w:p w14:paraId="5627A572" w14:textId="77777777" w:rsidR="004D45C8" w:rsidRDefault="004D45C8" w:rsidP="009F056A">
            <w:pPr>
              <w:jc w:val="both"/>
            </w:pPr>
          </w:p>
        </w:tc>
        <w:tc>
          <w:tcPr>
            <w:tcW w:w="2104" w:type="dxa"/>
            <w:tcBorders>
              <w:top w:val="single" w:sz="4" w:space="0" w:color="auto"/>
              <w:left w:val="single" w:sz="4" w:space="0" w:color="auto"/>
              <w:bottom w:val="single" w:sz="4" w:space="0" w:color="auto"/>
              <w:right w:val="single" w:sz="4" w:space="0" w:color="auto"/>
            </w:tcBorders>
          </w:tcPr>
          <w:p w14:paraId="4A02E98B" w14:textId="77777777" w:rsidR="004D45C8" w:rsidRDefault="004D45C8" w:rsidP="009F056A">
            <w:pPr>
              <w:jc w:val="both"/>
            </w:pPr>
          </w:p>
        </w:tc>
        <w:tc>
          <w:tcPr>
            <w:tcW w:w="2401" w:type="dxa"/>
            <w:tcBorders>
              <w:top w:val="single" w:sz="4" w:space="0" w:color="auto"/>
              <w:left w:val="single" w:sz="4" w:space="0" w:color="auto"/>
              <w:bottom w:val="single" w:sz="4" w:space="0" w:color="auto"/>
              <w:right w:val="single" w:sz="4" w:space="0" w:color="auto"/>
            </w:tcBorders>
          </w:tcPr>
          <w:p w14:paraId="6CC65F3F" w14:textId="77777777" w:rsidR="004D45C8" w:rsidRDefault="004D45C8" w:rsidP="009F056A">
            <w:pPr>
              <w:jc w:val="both"/>
            </w:pPr>
          </w:p>
        </w:tc>
        <w:tc>
          <w:tcPr>
            <w:tcW w:w="2268" w:type="dxa"/>
            <w:tcBorders>
              <w:top w:val="single" w:sz="4" w:space="0" w:color="auto"/>
              <w:left w:val="single" w:sz="4" w:space="0" w:color="auto"/>
              <w:bottom w:val="single" w:sz="4" w:space="0" w:color="auto"/>
              <w:right w:val="single" w:sz="4" w:space="0" w:color="auto"/>
            </w:tcBorders>
          </w:tcPr>
          <w:p w14:paraId="1140E75B" w14:textId="77777777" w:rsidR="004D45C8" w:rsidRPr="007B0B58" w:rsidRDefault="004D45C8" w:rsidP="009F056A">
            <w:pPr>
              <w:jc w:val="both"/>
            </w:pPr>
          </w:p>
        </w:tc>
        <w:tc>
          <w:tcPr>
            <w:tcW w:w="1412" w:type="dxa"/>
            <w:tcBorders>
              <w:top w:val="single" w:sz="4" w:space="0" w:color="auto"/>
              <w:left w:val="single" w:sz="4" w:space="0" w:color="auto"/>
              <w:bottom w:val="single" w:sz="4" w:space="0" w:color="auto"/>
              <w:right w:val="single" w:sz="4" w:space="0" w:color="auto"/>
            </w:tcBorders>
          </w:tcPr>
          <w:p w14:paraId="01F83E17" w14:textId="77777777" w:rsidR="004D45C8" w:rsidRPr="007B0B58" w:rsidRDefault="004D45C8" w:rsidP="009F056A">
            <w:pPr>
              <w:jc w:val="both"/>
            </w:pPr>
          </w:p>
        </w:tc>
      </w:tr>
    </w:tbl>
    <w:p w14:paraId="6CCAF7F6" w14:textId="77777777" w:rsidR="004D45C8" w:rsidRDefault="004D45C8" w:rsidP="00D36980">
      <w:pPr>
        <w:jc w:val="both"/>
        <w:rPr>
          <w:b/>
          <w:bCs/>
          <w:sz w:val="28"/>
          <w:szCs w:val="28"/>
        </w:rPr>
      </w:pPr>
    </w:p>
    <w:p w14:paraId="6322AA86" w14:textId="37F62638" w:rsidR="004D45C8" w:rsidRPr="004D45C8" w:rsidRDefault="004D45C8" w:rsidP="004D45C8">
      <w:r>
        <w:t>Prioritou se rozumí, v jakém pořadí budou pracovníci kontaktováni s běžnými záležitostmi v rámci profylaxe a servisu ELP. Tento seznam nevylučuje přímý kontakt například se servisním technikem výrobce, který jeden na společný servisní výjezd s pracovníkem Dodavatele.</w:t>
      </w:r>
    </w:p>
    <w:sectPr w:rsidR="004D45C8" w:rsidRPr="004D45C8" w:rsidSect="000662B0">
      <w:pgSz w:w="11906" w:h="16838"/>
      <w:pgMar w:top="1701"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5AA058" w14:textId="77777777" w:rsidR="00DD6986" w:rsidRDefault="00DD6986" w:rsidP="00C86ED2">
      <w:pPr>
        <w:spacing w:after="0" w:line="240" w:lineRule="auto"/>
      </w:pPr>
      <w:r>
        <w:separator/>
      </w:r>
    </w:p>
  </w:endnote>
  <w:endnote w:type="continuationSeparator" w:id="0">
    <w:p w14:paraId="4641C740" w14:textId="77777777" w:rsidR="00DD6986" w:rsidRDefault="00DD6986" w:rsidP="00C86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4171668"/>
      <w:docPartObj>
        <w:docPartGallery w:val="Page Numbers (Bottom of Page)"/>
        <w:docPartUnique/>
      </w:docPartObj>
    </w:sdtPr>
    <w:sdtEndPr/>
    <w:sdtContent>
      <w:p w14:paraId="1213A78E" w14:textId="18FFA719" w:rsidR="009F056A" w:rsidRDefault="009F056A">
        <w:pPr>
          <w:pStyle w:val="Zpat"/>
          <w:jc w:val="center"/>
        </w:pPr>
        <w:r>
          <w:fldChar w:fldCharType="begin"/>
        </w:r>
        <w:r>
          <w:instrText>PAGE   \* MERGEFORMAT</w:instrText>
        </w:r>
        <w:r>
          <w:fldChar w:fldCharType="separate"/>
        </w:r>
        <w:r w:rsidR="001D76FA">
          <w:rPr>
            <w:noProof/>
          </w:rPr>
          <w:t>23</w:t>
        </w:r>
        <w:r>
          <w:fldChar w:fldCharType="end"/>
        </w:r>
      </w:p>
    </w:sdtContent>
  </w:sdt>
  <w:p w14:paraId="09F50E15" w14:textId="77777777" w:rsidR="009F056A" w:rsidRDefault="009F056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E2D83A" w14:textId="77777777" w:rsidR="00DD6986" w:rsidRDefault="00DD6986" w:rsidP="00C86ED2">
      <w:pPr>
        <w:spacing w:after="0" w:line="240" w:lineRule="auto"/>
      </w:pPr>
      <w:r>
        <w:separator/>
      </w:r>
    </w:p>
  </w:footnote>
  <w:footnote w:type="continuationSeparator" w:id="0">
    <w:p w14:paraId="5DC8BEBD" w14:textId="77777777" w:rsidR="00DD6986" w:rsidRDefault="00DD6986" w:rsidP="00C86E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9AC8A" w14:textId="11C19569" w:rsidR="009F056A" w:rsidRDefault="009F056A">
    <w:pPr>
      <w:pStyle w:val="Zhlav"/>
    </w:pPr>
    <w:r>
      <w:rPr>
        <w:noProof/>
        <w:lang w:eastAsia="cs-CZ"/>
      </w:rPr>
      <w:drawing>
        <wp:inline distT="0" distB="0" distL="0" distR="0" wp14:anchorId="06FF72FC" wp14:editId="64CFA421">
          <wp:extent cx="1381125" cy="448866"/>
          <wp:effectExtent l="0" t="0" r="0" b="8890"/>
          <wp:docPr id="18305642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2764" cy="452649"/>
                  </a:xfrm>
                  <a:prstGeom prst="rect">
                    <a:avLst/>
                  </a:prstGeom>
                  <a:noFill/>
                  <a:ln>
                    <a:noFill/>
                  </a:ln>
                </pic:spPr>
              </pic:pic>
            </a:graphicData>
          </a:graphic>
        </wp:inline>
      </w:drawing>
    </w:r>
    <w:r>
      <w:t xml:space="preserve">    Příloha č. 3 ZD – Návrh smlouvy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41A01"/>
    <w:multiLevelType w:val="hybridMultilevel"/>
    <w:tmpl w:val="E452AF8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EDB1BC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1F26A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021492"/>
    <w:multiLevelType w:val="hybridMultilevel"/>
    <w:tmpl w:val="77B86172"/>
    <w:lvl w:ilvl="0" w:tplc="BA4CAAEA">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BE73E5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C4902A0"/>
    <w:multiLevelType w:val="hybridMultilevel"/>
    <w:tmpl w:val="31E0DEE2"/>
    <w:lvl w:ilvl="0" w:tplc="040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10D5BB7"/>
    <w:multiLevelType w:val="hybridMultilevel"/>
    <w:tmpl w:val="795C59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7A04416F"/>
    <w:multiLevelType w:val="hybridMultilevel"/>
    <w:tmpl w:val="19203C4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4"/>
  </w:num>
  <w:num w:numId="5">
    <w:abstractNumId w:val="3"/>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006"/>
    <w:rsid w:val="00003A76"/>
    <w:rsid w:val="00007576"/>
    <w:rsid w:val="00017C76"/>
    <w:rsid w:val="00026C08"/>
    <w:rsid w:val="0003163C"/>
    <w:rsid w:val="0004308E"/>
    <w:rsid w:val="00046C41"/>
    <w:rsid w:val="00057C47"/>
    <w:rsid w:val="000662B0"/>
    <w:rsid w:val="00072828"/>
    <w:rsid w:val="000846E5"/>
    <w:rsid w:val="0009074C"/>
    <w:rsid w:val="00093540"/>
    <w:rsid w:val="00096F46"/>
    <w:rsid w:val="000A0168"/>
    <w:rsid w:val="000A29A2"/>
    <w:rsid w:val="000A5624"/>
    <w:rsid w:val="000B592C"/>
    <w:rsid w:val="000D31BA"/>
    <w:rsid w:val="000F11A2"/>
    <w:rsid w:val="000F5B24"/>
    <w:rsid w:val="00102BDC"/>
    <w:rsid w:val="001068E1"/>
    <w:rsid w:val="00111EF4"/>
    <w:rsid w:val="00112D42"/>
    <w:rsid w:val="00137C04"/>
    <w:rsid w:val="001436E1"/>
    <w:rsid w:val="0015042D"/>
    <w:rsid w:val="001753E0"/>
    <w:rsid w:val="001A2973"/>
    <w:rsid w:val="001B4059"/>
    <w:rsid w:val="001B7279"/>
    <w:rsid w:val="001C1981"/>
    <w:rsid w:val="001C54AB"/>
    <w:rsid w:val="001D3D2A"/>
    <w:rsid w:val="001D76FA"/>
    <w:rsid w:val="00205701"/>
    <w:rsid w:val="002148EE"/>
    <w:rsid w:val="00220D95"/>
    <w:rsid w:val="00230AF3"/>
    <w:rsid w:val="00233953"/>
    <w:rsid w:val="002732C5"/>
    <w:rsid w:val="00280006"/>
    <w:rsid w:val="0028319C"/>
    <w:rsid w:val="002A5EEC"/>
    <w:rsid w:val="002F6084"/>
    <w:rsid w:val="00301601"/>
    <w:rsid w:val="003103D0"/>
    <w:rsid w:val="00313CA0"/>
    <w:rsid w:val="00321BEE"/>
    <w:rsid w:val="003220E3"/>
    <w:rsid w:val="00334545"/>
    <w:rsid w:val="00340043"/>
    <w:rsid w:val="00345DC3"/>
    <w:rsid w:val="00353F22"/>
    <w:rsid w:val="00374333"/>
    <w:rsid w:val="00380AFD"/>
    <w:rsid w:val="003A368D"/>
    <w:rsid w:val="003A71AC"/>
    <w:rsid w:val="003A7BD2"/>
    <w:rsid w:val="003B37E5"/>
    <w:rsid w:val="003D050D"/>
    <w:rsid w:val="003E2026"/>
    <w:rsid w:val="003E5988"/>
    <w:rsid w:val="003F0528"/>
    <w:rsid w:val="00407EE2"/>
    <w:rsid w:val="004127E5"/>
    <w:rsid w:val="004220EC"/>
    <w:rsid w:val="0042609B"/>
    <w:rsid w:val="00434280"/>
    <w:rsid w:val="0045398B"/>
    <w:rsid w:val="00460656"/>
    <w:rsid w:val="00462C1F"/>
    <w:rsid w:val="00470BD9"/>
    <w:rsid w:val="0048238C"/>
    <w:rsid w:val="004963E6"/>
    <w:rsid w:val="004A36B5"/>
    <w:rsid w:val="004B7F79"/>
    <w:rsid w:val="004D2720"/>
    <w:rsid w:val="004D45C8"/>
    <w:rsid w:val="004D7973"/>
    <w:rsid w:val="004F5F31"/>
    <w:rsid w:val="004F6A99"/>
    <w:rsid w:val="00503F2F"/>
    <w:rsid w:val="00504CB0"/>
    <w:rsid w:val="00516DC6"/>
    <w:rsid w:val="0053407A"/>
    <w:rsid w:val="00540BBA"/>
    <w:rsid w:val="00557A46"/>
    <w:rsid w:val="00562830"/>
    <w:rsid w:val="00574F6E"/>
    <w:rsid w:val="00575590"/>
    <w:rsid w:val="00591BFB"/>
    <w:rsid w:val="00595CB1"/>
    <w:rsid w:val="005A4284"/>
    <w:rsid w:val="005D0ABC"/>
    <w:rsid w:val="005D45F0"/>
    <w:rsid w:val="005E6C37"/>
    <w:rsid w:val="00605879"/>
    <w:rsid w:val="006135F6"/>
    <w:rsid w:val="00622274"/>
    <w:rsid w:val="006239D8"/>
    <w:rsid w:val="006515E6"/>
    <w:rsid w:val="00651D36"/>
    <w:rsid w:val="00681DDA"/>
    <w:rsid w:val="00682256"/>
    <w:rsid w:val="00684C39"/>
    <w:rsid w:val="006878CF"/>
    <w:rsid w:val="006943FD"/>
    <w:rsid w:val="00696CE3"/>
    <w:rsid w:val="006A17DC"/>
    <w:rsid w:val="006D7ABC"/>
    <w:rsid w:val="006E7322"/>
    <w:rsid w:val="0070061A"/>
    <w:rsid w:val="00722569"/>
    <w:rsid w:val="0072361F"/>
    <w:rsid w:val="007334B3"/>
    <w:rsid w:val="00750724"/>
    <w:rsid w:val="00757A91"/>
    <w:rsid w:val="00757B39"/>
    <w:rsid w:val="00765FD8"/>
    <w:rsid w:val="007706F3"/>
    <w:rsid w:val="00782ED9"/>
    <w:rsid w:val="007A103A"/>
    <w:rsid w:val="007B5718"/>
    <w:rsid w:val="007B60BC"/>
    <w:rsid w:val="007D5BC5"/>
    <w:rsid w:val="007F7835"/>
    <w:rsid w:val="00802717"/>
    <w:rsid w:val="00830FA7"/>
    <w:rsid w:val="00836DF4"/>
    <w:rsid w:val="00844CEB"/>
    <w:rsid w:val="00850714"/>
    <w:rsid w:val="0085379E"/>
    <w:rsid w:val="00885C9C"/>
    <w:rsid w:val="00890DC8"/>
    <w:rsid w:val="008B2F28"/>
    <w:rsid w:val="008C4046"/>
    <w:rsid w:val="008E0EF1"/>
    <w:rsid w:val="00920B66"/>
    <w:rsid w:val="00921686"/>
    <w:rsid w:val="009222E7"/>
    <w:rsid w:val="00930F4E"/>
    <w:rsid w:val="0093550B"/>
    <w:rsid w:val="00990400"/>
    <w:rsid w:val="00992C57"/>
    <w:rsid w:val="009A557A"/>
    <w:rsid w:val="009B7BDB"/>
    <w:rsid w:val="009D3781"/>
    <w:rsid w:val="009E1880"/>
    <w:rsid w:val="009E3BF9"/>
    <w:rsid w:val="009F056A"/>
    <w:rsid w:val="00A10EB3"/>
    <w:rsid w:val="00A17C6A"/>
    <w:rsid w:val="00A26721"/>
    <w:rsid w:val="00A66FD6"/>
    <w:rsid w:val="00A8217B"/>
    <w:rsid w:val="00A84486"/>
    <w:rsid w:val="00A92008"/>
    <w:rsid w:val="00A966EF"/>
    <w:rsid w:val="00AA2356"/>
    <w:rsid w:val="00AA4728"/>
    <w:rsid w:val="00AA748F"/>
    <w:rsid w:val="00AC0678"/>
    <w:rsid w:val="00AC4ED5"/>
    <w:rsid w:val="00AD31F2"/>
    <w:rsid w:val="00AD4F9F"/>
    <w:rsid w:val="00AE2674"/>
    <w:rsid w:val="00AE44AB"/>
    <w:rsid w:val="00AE7D70"/>
    <w:rsid w:val="00AF3F1A"/>
    <w:rsid w:val="00AF587B"/>
    <w:rsid w:val="00B03D83"/>
    <w:rsid w:val="00B12FF9"/>
    <w:rsid w:val="00B1383E"/>
    <w:rsid w:val="00B245B1"/>
    <w:rsid w:val="00B32EBC"/>
    <w:rsid w:val="00B3770D"/>
    <w:rsid w:val="00B4072F"/>
    <w:rsid w:val="00B47698"/>
    <w:rsid w:val="00B51D72"/>
    <w:rsid w:val="00B641EB"/>
    <w:rsid w:val="00B84B34"/>
    <w:rsid w:val="00B93617"/>
    <w:rsid w:val="00BB08BD"/>
    <w:rsid w:val="00BB21E8"/>
    <w:rsid w:val="00BC1CDE"/>
    <w:rsid w:val="00BC35D3"/>
    <w:rsid w:val="00BC4EFC"/>
    <w:rsid w:val="00BC5EC5"/>
    <w:rsid w:val="00BE0E97"/>
    <w:rsid w:val="00BE49C8"/>
    <w:rsid w:val="00BE7016"/>
    <w:rsid w:val="00C13BBC"/>
    <w:rsid w:val="00C21FBD"/>
    <w:rsid w:val="00C23876"/>
    <w:rsid w:val="00C33ADD"/>
    <w:rsid w:val="00C3754C"/>
    <w:rsid w:val="00C61C68"/>
    <w:rsid w:val="00C6544D"/>
    <w:rsid w:val="00C74E33"/>
    <w:rsid w:val="00C8348A"/>
    <w:rsid w:val="00C86ED2"/>
    <w:rsid w:val="00C87E5E"/>
    <w:rsid w:val="00CA544B"/>
    <w:rsid w:val="00CA6C95"/>
    <w:rsid w:val="00CA7E3C"/>
    <w:rsid w:val="00CB5141"/>
    <w:rsid w:val="00CD4FE5"/>
    <w:rsid w:val="00CE0386"/>
    <w:rsid w:val="00CE149C"/>
    <w:rsid w:val="00CE54BF"/>
    <w:rsid w:val="00CE7AC6"/>
    <w:rsid w:val="00CF3D3E"/>
    <w:rsid w:val="00D0605D"/>
    <w:rsid w:val="00D14BB7"/>
    <w:rsid w:val="00D23076"/>
    <w:rsid w:val="00D23BA3"/>
    <w:rsid w:val="00D24D27"/>
    <w:rsid w:val="00D36980"/>
    <w:rsid w:val="00D41E96"/>
    <w:rsid w:val="00D4386B"/>
    <w:rsid w:val="00D53643"/>
    <w:rsid w:val="00D55D91"/>
    <w:rsid w:val="00D6559C"/>
    <w:rsid w:val="00D9304E"/>
    <w:rsid w:val="00D96386"/>
    <w:rsid w:val="00D97F74"/>
    <w:rsid w:val="00DA190C"/>
    <w:rsid w:val="00DB5F02"/>
    <w:rsid w:val="00DD4299"/>
    <w:rsid w:val="00DD58A4"/>
    <w:rsid w:val="00DD6986"/>
    <w:rsid w:val="00DE0A51"/>
    <w:rsid w:val="00DF721C"/>
    <w:rsid w:val="00E11B7A"/>
    <w:rsid w:val="00E11D66"/>
    <w:rsid w:val="00E1280C"/>
    <w:rsid w:val="00E13B57"/>
    <w:rsid w:val="00E17195"/>
    <w:rsid w:val="00E22E47"/>
    <w:rsid w:val="00E53749"/>
    <w:rsid w:val="00E54076"/>
    <w:rsid w:val="00E724B3"/>
    <w:rsid w:val="00E726AB"/>
    <w:rsid w:val="00E84D14"/>
    <w:rsid w:val="00E85A6E"/>
    <w:rsid w:val="00E96B31"/>
    <w:rsid w:val="00EA3A28"/>
    <w:rsid w:val="00EB1868"/>
    <w:rsid w:val="00EB6532"/>
    <w:rsid w:val="00EC23EF"/>
    <w:rsid w:val="00EC27BF"/>
    <w:rsid w:val="00EC733B"/>
    <w:rsid w:val="00EF25A0"/>
    <w:rsid w:val="00F029FE"/>
    <w:rsid w:val="00F05235"/>
    <w:rsid w:val="00F073C7"/>
    <w:rsid w:val="00F074F9"/>
    <w:rsid w:val="00F3615D"/>
    <w:rsid w:val="00F52712"/>
    <w:rsid w:val="00F54C12"/>
    <w:rsid w:val="00F71E5C"/>
    <w:rsid w:val="00F9227A"/>
    <w:rsid w:val="00F9720D"/>
    <w:rsid w:val="00FA591A"/>
    <w:rsid w:val="00FB4D01"/>
    <w:rsid w:val="00FB7BE3"/>
    <w:rsid w:val="00FC6A43"/>
    <w:rsid w:val="00FD33EC"/>
    <w:rsid w:val="00FD5A5A"/>
    <w:rsid w:val="00FD6C06"/>
    <w:rsid w:val="00FD72E0"/>
    <w:rsid w:val="00FE20D1"/>
    <w:rsid w:val="00FE222D"/>
    <w:rsid w:val="00FE762D"/>
    <w:rsid w:val="00FF50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49C53"/>
  <w15:chartTrackingRefBased/>
  <w15:docId w15:val="{C2FEA481-D1A1-486B-AB6A-144FA4C8B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D45C8"/>
  </w:style>
  <w:style w:type="paragraph" w:styleId="Nadpis1">
    <w:name w:val="heading 1"/>
    <w:basedOn w:val="Normln"/>
    <w:next w:val="Normln"/>
    <w:link w:val="Nadpis1Char"/>
    <w:uiPriority w:val="9"/>
    <w:qFormat/>
    <w:rsid w:val="002800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BB21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80006"/>
    <w:rPr>
      <w:rFonts w:asciiTheme="majorHAnsi" w:eastAsiaTheme="majorEastAsia" w:hAnsiTheme="majorHAnsi" w:cstheme="majorBidi"/>
      <w:color w:val="2F5496" w:themeColor="accent1" w:themeShade="BF"/>
      <w:sz w:val="32"/>
      <w:szCs w:val="32"/>
    </w:rPr>
  </w:style>
  <w:style w:type="paragraph" w:styleId="Odstavecseseznamem">
    <w:name w:val="List Paragraph"/>
    <w:basedOn w:val="Normln"/>
    <w:uiPriority w:val="34"/>
    <w:qFormat/>
    <w:rsid w:val="00280006"/>
    <w:pPr>
      <w:ind w:left="720"/>
      <w:contextualSpacing/>
    </w:pPr>
  </w:style>
  <w:style w:type="character" w:styleId="Hypertextovodkaz">
    <w:name w:val="Hyperlink"/>
    <w:basedOn w:val="Standardnpsmoodstavce"/>
    <w:uiPriority w:val="99"/>
    <w:unhideWhenUsed/>
    <w:rsid w:val="00057C47"/>
    <w:rPr>
      <w:color w:val="0563C1" w:themeColor="hyperlink"/>
      <w:u w:val="single"/>
    </w:rPr>
  </w:style>
  <w:style w:type="character" w:customStyle="1" w:styleId="Nevyeenzmnka1">
    <w:name w:val="Nevyřešená zmínka1"/>
    <w:basedOn w:val="Standardnpsmoodstavce"/>
    <w:uiPriority w:val="99"/>
    <w:semiHidden/>
    <w:unhideWhenUsed/>
    <w:rsid w:val="00057C47"/>
    <w:rPr>
      <w:color w:val="605E5C"/>
      <w:shd w:val="clear" w:color="auto" w:fill="E1DFDD"/>
    </w:rPr>
  </w:style>
  <w:style w:type="character" w:styleId="Sledovanodkaz">
    <w:name w:val="FollowedHyperlink"/>
    <w:basedOn w:val="Standardnpsmoodstavce"/>
    <w:uiPriority w:val="99"/>
    <w:semiHidden/>
    <w:unhideWhenUsed/>
    <w:rsid w:val="00057C47"/>
    <w:rPr>
      <w:color w:val="954F72" w:themeColor="followedHyperlink"/>
      <w:u w:val="single"/>
    </w:rPr>
  </w:style>
  <w:style w:type="table" w:styleId="Mkatabulky">
    <w:name w:val="Table Grid"/>
    <w:basedOn w:val="Normlntabulka"/>
    <w:uiPriority w:val="39"/>
    <w:rsid w:val="00057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CD4FE5"/>
    <w:pPr>
      <w:spacing w:after="0" w:line="240" w:lineRule="auto"/>
    </w:pPr>
  </w:style>
  <w:style w:type="character" w:styleId="Odkaznakoment">
    <w:name w:val="annotation reference"/>
    <w:basedOn w:val="Standardnpsmoodstavce"/>
    <w:uiPriority w:val="99"/>
    <w:semiHidden/>
    <w:unhideWhenUsed/>
    <w:rsid w:val="00830FA7"/>
    <w:rPr>
      <w:sz w:val="16"/>
      <w:szCs w:val="16"/>
    </w:rPr>
  </w:style>
  <w:style w:type="paragraph" w:styleId="Textkomente">
    <w:name w:val="annotation text"/>
    <w:basedOn w:val="Normln"/>
    <w:link w:val="TextkomenteChar"/>
    <w:uiPriority w:val="99"/>
    <w:unhideWhenUsed/>
    <w:rsid w:val="00830FA7"/>
    <w:pPr>
      <w:spacing w:line="240" w:lineRule="auto"/>
    </w:pPr>
    <w:rPr>
      <w:sz w:val="20"/>
      <w:szCs w:val="20"/>
    </w:rPr>
  </w:style>
  <w:style w:type="character" w:customStyle="1" w:styleId="TextkomenteChar">
    <w:name w:val="Text komentáře Char"/>
    <w:basedOn w:val="Standardnpsmoodstavce"/>
    <w:link w:val="Textkomente"/>
    <w:uiPriority w:val="99"/>
    <w:rsid w:val="00830FA7"/>
    <w:rPr>
      <w:sz w:val="20"/>
      <w:szCs w:val="20"/>
    </w:rPr>
  </w:style>
  <w:style w:type="paragraph" w:styleId="Pedmtkomente">
    <w:name w:val="annotation subject"/>
    <w:basedOn w:val="Textkomente"/>
    <w:next w:val="Textkomente"/>
    <w:link w:val="PedmtkomenteChar"/>
    <w:uiPriority w:val="99"/>
    <w:semiHidden/>
    <w:unhideWhenUsed/>
    <w:rsid w:val="00830FA7"/>
    <w:rPr>
      <w:b/>
      <w:bCs/>
    </w:rPr>
  </w:style>
  <w:style w:type="character" w:customStyle="1" w:styleId="PedmtkomenteChar">
    <w:name w:val="Předmět komentáře Char"/>
    <w:basedOn w:val="TextkomenteChar"/>
    <w:link w:val="Pedmtkomente"/>
    <w:uiPriority w:val="99"/>
    <w:semiHidden/>
    <w:rsid w:val="00830FA7"/>
    <w:rPr>
      <w:b/>
      <w:bCs/>
      <w:sz w:val="20"/>
      <w:szCs w:val="20"/>
    </w:rPr>
  </w:style>
  <w:style w:type="paragraph" w:styleId="Zhlav">
    <w:name w:val="header"/>
    <w:basedOn w:val="Normln"/>
    <w:link w:val="ZhlavChar"/>
    <w:uiPriority w:val="99"/>
    <w:unhideWhenUsed/>
    <w:rsid w:val="00C86ED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86ED2"/>
  </w:style>
  <w:style w:type="paragraph" w:styleId="Zpat">
    <w:name w:val="footer"/>
    <w:basedOn w:val="Normln"/>
    <w:link w:val="ZpatChar"/>
    <w:uiPriority w:val="99"/>
    <w:unhideWhenUsed/>
    <w:rsid w:val="00C86ED2"/>
    <w:pPr>
      <w:tabs>
        <w:tab w:val="center" w:pos="4536"/>
        <w:tab w:val="right" w:pos="9072"/>
      </w:tabs>
      <w:spacing w:after="0" w:line="240" w:lineRule="auto"/>
    </w:pPr>
  </w:style>
  <w:style w:type="character" w:customStyle="1" w:styleId="ZpatChar">
    <w:name w:val="Zápatí Char"/>
    <w:basedOn w:val="Standardnpsmoodstavce"/>
    <w:link w:val="Zpat"/>
    <w:uiPriority w:val="99"/>
    <w:rsid w:val="00C86ED2"/>
  </w:style>
  <w:style w:type="paragraph" w:styleId="Textbubliny">
    <w:name w:val="Balloon Text"/>
    <w:basedOn w:val="Normln"/>
    <w:link w:val="TextbublinyChar"/>
    <w:uiPriority w:val="99"/>
    <w:semiHidden/>
    <w:unhideWhenUsed/>
    <w:rsid w:val="007B60B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B60BC"/>
    <w:rPr>
      <w:rFonts w:ascii="Segoe UI" w:hAnsi="Segoe UI" w:cs="Segoe UI"/>
      <w:sz w:val="18"/>
      <w:szCs w:val="18"/>
    </w:rPr>
  </w:style>
  <w:style w:type="character" w:customStyle="1" w:styleId="Nevyeenzmnka2">
    <w:name w:val="Nevyřešená zmínka2"/>
    <w:basedOn w:val="Standardnpsmoodstavce"/>
    <w:uiPriority w:val="99"/>
    <w:semiHidden/>
    <w:unhideWhenUsed/>
    <w:rsid w:val="00BB08BD"/>
    <w:rPr>
      <w:color w:val="605E5C"/>
      <w:shd w:val="clear" w:color="auto" w:fill="E1DFDD"/>
    </w:rPr>
  </w:style>
  <w:style w:type="paragraph" w:customStyle="1" w:styleId="Default">
    <w:name w:val="Default"/>
    <w:rsid w:val="00AE44AB"/>
    <w:pPr>
      <w:autoSpaceDE w:val="0"/>
      <w:autoSpaceDN w:val="0"/>
      <w:adjustRightInd w:val="0"/>
      <w:spacing w:after="0" w:line="240" w:lineRule="auto"/>
    </w:pPr>
    <w:rPr>
      <w:rFonts w:ascii="Calibri" w:hAnsi="Calibri" w:cs="Calibri"/>
      <w:color w:val="000000"/>
      <w:kern w:val="0"/>
      <w:sz w:val="24"/>
      <w:szCs w:val="24"/>
    </w:rPr>
  </w:style>
  <w:style w:type="character" w:customStyle="1" w:styleId="Nadpis2Char">
    <w:name w:val="Nadpis 2 Char"/>
    <w:basedOn w:val="Standardnpsmoodstavce"/>
    <w:link w:val="Nadpis2"/>
    <w:uiPriority w:val="9"/>
    <w:rsid w:val="00BB21E8"/>
    <w:rPr>
      <w:rFonts w:asciiTheme="majorHAnsi" w:eastAsiaTheme="majorEastAsia" w:hAnsiTheme="majorHAnsi" w:cstheme="majorBidi"/>
      <w:color w:val="2F5496" w:themeColor="accent1" w:themeShade="BF"/>
      <w:sz w:val="26"/>
      <w:szCs w:val="26"/>
    </w:rPr>
  </w:style>
  <w:style w:type="character" w:customStyle="1" w:styleId="Nevyeenzmnka3">
    <w:name w:val="Nevyřešená zmínka3"/>
    <w:basedOn w:val="Standardnpsmoodstavce"/>
    <w:uiPriority w:val="99"/>
    <w:semiHidden/>
    <w:unhideWhenUsed/>
    <w:rsid w:val="00A966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7738">
      <w:bodyDiv w:val="1"/>
      <w:marLeft w:val="0"/>
      <w:marRight w:val="0"/>
      <w:marTop w:val="0"/>
      <w:marBottom w:val="0"/>
      <w:divBdr>
        <w:top w:val="none" w:sz="0" w:space="0" w:color="auto"/>
        <w:left w:val="none" w:sz="0" w:space="0" w:color="auto"/>
        <w:bottom w:val="none" w:sz="0" w:space="0" w:color="auto"/>
        <w:right w:val="none" w:sz="0" w:space="0" w:color="auto"/>
      </w:divBdr>
    </w:div>
    <w:div w:id="294605275">
      <w:bodyDiv w:val="1"/>
      <w:marLeft w:val="0"/>
      <w:marRight w:val="0"/>
      <w:marTop w:val="0"/>
      <w:marBottom w:val="0"/>
      <w:divBdr>
        <w:top w:val="none" w:sz="0" w:space="0" w:color="auto"/>
        <w:left w:val="none" w:sz="0" w:space="0" w:color="auto"/>
        <w:bottom w:val="none" w:sz="0" w:space="0" w:color="auto"/>
        <w:right w:val="none" w:sz="0" w:space="0" w:color="auto"/>
      </w:divBdr>
    </w:div>
    <w:div w:id="436759981">
      <w:bodyDiv w:val="1"/>
      <w:marLeft w:val="0"/>
      <w:marRight w:val="0"/>
      <w:marTop w:val="0"/>
      <w:marBottom w:val="0"/>
      <w:divBdr>
        <w:top w:val="none" w:sz="0" w:space="0" w:color="auto"/>
        <w:left w:val="none" w:sz="0" w:space="0" w:color="auto"/>
        <w:bottom w:val="none" w:sz="0" w:space="0" w:color="auto"/>
        <w:right w:val="none" w:sz="0" w:space="0" w:color="auto"/>
      </w:divBdr>
    </w:div>
    <w:div w:id="648486812">
      <w:bodyDiv w:val="1"/>
      <w:marLeft w:val="0"/>
      <w:marRight w:val="0"/>
      <w:marTop w:val="0"/>
      <w:marBottom w:val="0"/>
      <w:divBdr>
        <w:top w:val="none" w:sz="0" w:space="0" w:color="auto"/>
        <w:left w:val="none" w:sz="0" w:space="0" w:color="auto"/>
        <w:bottom w:val="none" w:sz="0" w:space="0" w:color="auto"/>
        <w:right w:val="none" w:sz="0" w:space="0" w:color="auto"/>
      </w:divBdr>
    </w:div>
    <w:div w:id="729033137">
      <w:bodyDiv w:val="1"/>
      <w:marLeft w:val="0"/>
      <w:marRight w:val="0"/>
      <w:marTop w:val="0"/>
      <w:marBottom w:val="0"/>
      <w:divBdr>
        <w:top w:val="none" w:sz="0" w:space="0" w:color="auto"/>
        <w:left w:val="none" w:sz="0" w:space="0" w:color="auto"/>
        <w:bottom w:val="none" w:sz="0" w:space="0" w:color="auto"/>
        <w:right w:val="none" w:sz="0" w:space="0" w:color="auto"/>
      </w:divBdr>
    </w:div>
    <w:div w:id="904140638">
      <w:bodyDiv w:val="1"/>
      <w:marLeft w:val="0"/>
      <w:marRight w:val="0"/>
      <w:marTop w:val="0"/>
      <w:marBottom w:val="0"/>
      <w:divBdr>
        <w:top w:val="none" w:sz="0" w:space="0" w:color="auto"/>
        <w:left w:val="none" w:sz="0" w:space="0" w:color="auto"/>
        <w:bottom w:val="none" w:sz="0" w:space="0" w:color="auto"/>
        <w:right w:val="none" w:sz="0" w:space="0" w:color="auto"/>
      </w:divBdr>
    </w:div>
    <w:div w:id="948774445">
      <w:bodyDiv w:val="1"/>
      <w:marLeft w:val="0"/>
      <w:marRight w:val="0"/>
      <w:marTop w:val="0"/>
      <w:marBottom w:val="0"/>
      <w:divBdr>
        <w:top w:val="none" w:sz="0" w:space="0" w:color="auto"/>
        <w:left w:val="none" w:sz="0" w:space="0" w:color="auto"/>
        <w:bottom w:val="none" w:sz="0" w:space="0" w:color="auto"/>
        <w:right w:val="none" w:sz="0" w:space="0" w:color="auto"/>
      </w:divBdr>
    </w:div>
    <w:div w:id="1533759936">
      <w:bodyDiv w:val="1"/>
      <w:marLeft w:val="0"/>
      <w:marRight w:val="0"/>
      <w:marTop w:val="0"/>
      <w:marBottom w:val="0"/>
      <w:divBdr>
        <w:top w:val="none" w:sz="0" w:space="0" w:color="auto"/>
        <w:left w:val="none" w:sz="0" w:space="0" w:color="auto"/>
        <w:bottom w:val="none" w:sz="0" w:space="0" w:color="auto"/>
        <w:right w:val="none" w:sz="0" w:space="0" w:color="auto"/>
      </w:divBdr>
    </w:div>
    <w:div w:id="1693609456">
      <w:bodyDiv w:val="1"/>
      <w:marLeft w:val="0"/>
      <w:marRight w:val="0"/>
      <w:marTop w:val="0"/>
      <w:marBottom w:val="0"/>
      <w:divBdr>
        <w:top w:val="none" w:sz="0" w:space="0" w:color="auto"/>
        <w:left w:val="none" w:sz="0" w:space="0" w:color="auto"/>
        <w:bottom w:val="none" w:sz="0" w:space="0" w:color="auto"/>
        <w:right w:val="none" w:sz="0" w:space="0" w:color="auto"/>
      </w:divBdr>
    </w:div>
    <w:div w:id="1914971106">
      <w:bodyDiv w:val="1"/>
      <w:marLeft w:val="0"/>
      <w:marRight w:val="0"/>
      <w:marTop w:val="0"/>
      <w:marBottom w:val="0"/>
      <w:divBdr>
        <w:top w:val="none" w:sz="0" w:space="0" w:color="auto"/>
        <w:left w:val="none" w:sz="0" w:space="0" w:color="auto"/>
        <w:bottom w:val="none" w:sz="0" w:space="0" w:color="auto"/>
        <w:right w:val="none" w:sz="0" w:space="0" w:color="auto"/>
      </w:divBdr>
    </w:div>
    <w:div w:id="199598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33268611C811E4699BEA03D23D23A81" ma:contentTypeVersion="1" ma:contentTypeDescription="Vytvoří nový dokument" ma:contentTypeScope="" ma:versionID="643d22b6178821d6f3c52c5188dfdf99">
  <xsd:schema xmlns:xsd="http://www.w3.org/2001/XMLSchema" xmlns:xs="http://www.w3.org/2001/XMLSchema" xmlns:p="http://schemas.microsoft.com/office/2006/metadata/properties" xmlns:ns2="a7951faf-23fd-4a20-be1e-078bbe8d3a9a" targetNamespace="http://schemas.microsoft.com/office/2006/metadata/properties" ma:root="true" ma:fieldsID="0c2c2550e774d23d24efe502dfb120e4" ns2:_="">
    <xsd:import namespace="a7951faf-23fd-4a20-be1e-078bbe8d3a9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951faf-23fd-4a20-be1e-078bbe8d3a9a"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57379-837E-4506-897C-470889EAD7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011A19-555D-447F-8CAB-57FDC68CCA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951faf-23fd-4a20-be1e-078bbe8d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B72FC9-AB5E-41ED-95F6-E37D42B9BF12}">
  <ds:schemaRefs>
    <ds:schemaRef ds:uri="http://schemas.microsoft.com/sharepoint/v3/contenttype/forms"/>
  </ds:schemaRefs>
</ds:datastoreItem>
</file>

<file path=customXml/itemProps4.xml><?xml version="1.0" encoding="utf-8"?>
<ds:datastoreItem xmlns:ds="http://schemas.openxmlformats.org/officeDocument/2006/customXml" ds:itemID="{ED094437-A735-44EA-8586-5DBA9F5E7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5715</Words>
  <Characters>33724</Characters>
  <Application>Microsoft Office Word</Application>
  <DocSecurity>0</DocSecurity>
  <Lines>281</Lines>
  <Paragraphs>78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Aleš Petrovský</dc:creator>
  <cp:keywords/>
  <dc:description/>
  <cp:lastModifiedBy>Richard Volín</cp:lastModifiedBy>
  <cp:revision>2</cp:revision>
  <cp:lastPrinted>2023-11-21T11:24:00Z</cp:lastPrinted>
  <dcterms:created xsi:type="dcterms:W3CDTF">2025-07-18T20:08:00Z</dcterms:created>
  <dcterms:modified xsi:type="dcterms:W3CDTF">2025-07-18T20:08:00Z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0x010100133268611C811E4699BEA03D23D23A81</vt:lpwstr>
  </property>
</Properties>
</file>