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1F5996AD" w:rsidR="00F14FC7" w:rsidRDefault="00DB1483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Vícedenní vzdělávací akce pro pedagogy </w:t>
            </w:r>
            <w:r w:rsidRPr="005F06B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z projektu Plzeňského kraje 202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5</w:t>
            </w:r>
            <w:r w:rsidRPr="005F06B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- 202</w:t>
            </w: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8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4A0E13B5" w:rsidR="00F14FC7" w:rsidRDefault="00AC0C48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11" w:history="1">
              <w:r w:rsidR="00572576" w:rsidRPr="00E75821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https://ezak.cnpk.cz/contract_display_12023.html</w:t>
              </w:r>
            </w:hyperlink>
            <w:r w:rsidR="00572576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397559" w14:paraId="030D60FB" w14:textId="77777777" w:rsidTr="008A7E4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397559" w:rsidRDefault="00397559" w:rsidP="0039755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8D0533" w14:textId="3E2991F0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97A5C">
              <w:t>Plzeňský kraj</w:t>
            </w:r>
          </w:p>
        </w:tc>
      </w:tr>
      <w:tr w:rsidR="00397559" w14:paraId="086D8D38" w14:textId="77777777" w:rsidTr="008A7E41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397559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B37BA" w14:textId="69123D9E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97A5C">
              <w:t>Škroupova 1760/18,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7CE72E07" w:rsidR="00397559" w:rsidRPr="00390D44" w:rsidRDefault="00397559" w:rsidP="00397559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7559">
              <w:rPr>
                <w:rFonts w:ascii="Calibri" w:eastAsia="Times New Roman" w:hAnsi="Calibri" w:cs="Calibri"/>
                <w:lang w:eastAsia="cs-CZ"/>
              </w:rPr>
              <w:t>70890366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4BDDCCDC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97559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49FC258A" w:rsidR="00F14FC7" w:rsidRDefault="00026F8D" w:rsidP="00026F8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výběro</w:t>
            </w:r>
            <w:r w:rsidR="00F14FC7">
              <w:rPr>
                <w:rFonts w:ascii="Calibri" w:eastAsia="Times New Roman" w:hAnsi="Calibri" w:cs="Calibri"/>
                <w:lang w:eastAsia="cs-CZ"/>
              </w:rPr>
              <w:t>vé</w:t>
            </w:r>
          </w:p>
        </w:tc>
      </w:tr>
      <w:tr w:rsidR="00F14FC7" w14:paraId="2FF2AF5F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D6DEA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E954E" w14:textId="09BB0523" w:rsidR="00F14FC7" w:rsidRDefault="00397559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Operační program Jan Amos Komenský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AC0C48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AC0C48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744EFE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744EFE">
        <w:rPr>
          <w:lang w:eastAsia="cs-CZ"/>
        </w:rPr>
        <w:t>„výroba, obchod a služby neuvedené v přílohách 1 až 3 živnostenského zákona.</w:t>
      </w:r>
      <w:r w:rsidR="00643F3E" w:rsidRPr="00744EFE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Pr="00744EFE" w:rsidRDefault="0007558B" w:rsidP="00DE2379">
      <w:pPr>
        <w:pStyle w:val="Nadpis5"/>
        <w:spacing w:before="120" w:after="120" w:line="240" w:lineRule="auto"/>
        <w:ind w:left="714" w:hanging="357"/>
        <w:rPr>
          <w:rFonts w:asciiTheme="minorHAnsi" w:hAnsiTheme="minorHAnsi" w:cstheme="minorHAnsi"/>
          <w:lang w:eastAsia="cs-CZ"/>
        </w:rPr>
      </w:pPr>
      <w:bookmarkStart w:id="1" w:name="_Toc146184559"/>
      <w:r w:rsidRPr="00744EFE">
        <w:rPr>
          <w:rFonts w:asciiTheme="minorHAnsi" w:hAnsiTheme="minorHAnsi" w:cstheme="minorHAnsi"/>
          <w:lang w:eastAsia="cs-CZ"/>
        </w:rPr>
        <w:t>Požadavky na referenční zakázky</w:t>
      </w:r>
      <w:bookmarkEnd w:id="1"/>
    </w:p>
    <w:p w14:paraId="21424045" w14:textId="587686C5" w:rsidR="00485343" w:rsidRPr="00397559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744EFE">
        <w:rPr>
          <w:lang w:eastAsia="cs-CZ"/>
        </w:rPr>
        <w:t xml:space="preserve">min. </w:t>
      </w:r>
      <w:r w:rsidR="00397559">
        <w:rPr>
          <w:lang w:eastAsia="cs-CZ"/>
        </w:rPr>
        <w:t xml:space="preserve">2 </w:t>
      </w:r>
      <w:r w:rsidR="00A2365B">
        <w:rPr>
          <w:lang w:eastAsia="cs-CZ"/>
        </w:rPr>
        <w:t xml:space="preserve">významné </w:t>
      </w:r>
      <w:r w:rsidR="00485343" w:rsidRPr="00397559">
        <w:rPr>
          <w:lang w:eastAsia="cs-CZ"/>
        </w:rPr>
        <w:t>služby poskytnuté za poslední 3 roky</w:t>
      </w:r>
      <w:r w:rsidR="0007558B" w:rsidRPr="00397559">
        <w:rPr>
          <w:lang w:eastAsia="cs-CZ"/>
        </w:rPr>
        <w:t xml:space="preserve"> p</w:t>
      </w:r>
      <w:r w:rsidR="00A2365B" w:rsidRPr="00397559">
        <w:rPr>
          <w:lang w:eastAsia="cs-CZ"/>
        </w:rPr>
        <w:t>řed zahájením zadávacího řízení;</w:t>
      </w:r>
    </w:p>
    <w:p w14:paraId="26D4A2FF" w14:textId="08CC0D34" w:rsidR="00397559" w:rsidRDefault="00197ABE" w:rsidP="0039755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97559">
        <w:rPr>
          <w:lang w:eastAsia="cs-CZ"/>
        </w:rPr>
        <w:t>p</w:t>
      </w:r>
      <w:r w:rsidR="00A2365B" w:rsidRPr="00397559">
        <w:rPr>
          <w:lang w:eastAsia="cs-CZ"/>
        </w:rPr>
        <w:t xml:space="preserve">ředmětem služeb jsou </w:t>
      </w:r>
      <w:r w:rsidR="00397559" w:rsidRPr="00397559">
        <w:rPr>
          <w:lang w:eastAsia="cs-CZ"/>
        </w:rPr>
        <w:t>služby obdobného</w:t>
      </w:r>
      <w:r w:rsidR="00397559">
        <w:rPr>
          <w:lang w:eastAsia="cs-CZ"/>
        </w:rPr>
        <w:t xml:space="preserve"> charakteru s předmětem plnění, a to </w:t>
      </w:r>
      <w:r w:rsidR="007F43FA" w:rsidRPr="007F43FA">
        <w:rPr>
          <w:lang w:eastAsia="cs-CZ"/>
        </w:rPr>
        <w:t>ubytování a stravování pro vzdělávací akce</w:t>
      </w:r>
      <w:r w:rsidR="00397559">
        <w:rPr>
          <w:lang w:eastAsia="cs-CZ"/>
        </w:rPr>
        <w:t>.</w:t>
      </w:r>
    </w:p>
    <w:p w14:paraId="7AC11F6C" w14:textId="405B939C" w:rsidR="00A2365B" w:rsidRPr="00397559" w:rsidRDefault="00744EF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alespoň </w:t>
      </w:r>
      <w:r w:rsidR="00442A6B">
        <w:rPr>
          <w:lang w:eastAsia="cs-CZ"/>
        </w:rPr>
        <w:t xml:space="preserve">1. </w:t>
      </w:r>
      <w:r w:rsidR="00197ABE" w:rsidRPr="00397559">
        <w:rPr>
          <w:lang w:eastAsia="cs-CZ"/>
        </w:rPr>
        <w:t>v</w:t>
      </w:r>
      <w:r w:rsidR="00442A6B">
        <w:rPr>
          <w:lang w:eastAsia="cs-CZ"/>
        </w:rPr>
        <w:t>ýznamná</w:t>
      </w:r>
      <w:r w:rsidR="00A2365B" w:rsidRPr="00397559">
        <w:rPr>
          <w:lang w:eastAsia="cs-CZ"/>
        </w:rPr>
        <w:t xml:space="preserve"> </w:t>
      </w:r>
      <w:r w:rsidR="00442A6B">
        <w:rPr>
          <w:lang w:eastAsia="cs-CZ"/>
        </w:rPr>
        <w:t>služba</w:t>
      </w:r>
      <w:r w:rsidR="00A2365B" w:rsidRPr="00397559">
        <w:rPr>
          <w:lang w:eastAsia="cs-CZ"/>
        </w:rPr>
        <w:t xml:space="preserve"> </w:t>
      </w:r>
      <w:r w:rsidR="00397559" w:rsidRPr="00397559">
        <w:rPr>
          <w:lang w:eastAsia="cs-CZ"/>
        </w:rPr>
        <w:t xml:space="preserve">v hodnotě </w:t>
      </w:r>
      <w:r>
        <w:rPr>
          <w:lang w:eastAsia="cs-CZ"/>
        </w:rPr>
        <w:t>minimálně</w:t>
      </w:r>
      <w:r w:rsidR="00116680">
        <w:rPr>
          <w:lang w:eastAsia="cs-CZ"/>
        </w:rPr>
        <w:t xml:space="preserve"> 5</w:t>
      </w:r>
      <w:r w:rsidR="00397559" w:rsidRPr="00397559">
        <w:rPr>
          <w:lang w:eastAsia="cs-CZ"/>
        </w:rPr>
        <w:t>0 000,00 Kč bez DPH</w:t>
      </w:r>
      <w:r w:rsidR="00F77C95" w:rsidRPr="00397559">
        <w:rPr>
          <w:lang w:eastAsia="cs-CZ"/>
        </w:rPr>
        <w:t>;</w:t>
      </w:r>
    </w:p>
    <w:p w14:paraId="61C782DC" w14:textId="2D0C23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442A6B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42A6B">
        <w:rPr>
          <w:rFonts w:cs="Calibri"/>
        </w:rPr>
        <w:t>Jako uchazeč o veřejnou zakázku čestně prohlašuji, že</w:t>
      </w:r>
      <w:r w:rsidR="001F3D8B" w:rsidRPr="00442A6B">
        <w:rPr>
          <w:rFonts w:cs="Calibri"/>
        </w:rPr>
        <w:t>:</w:t>
      </w:r>
    </w:p>
    <w:p w14:paraId="2A5123F0" w14:textId="0FED1268" w:rsidR="004275D5" w:rsidRPr="00442A6B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42A6B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42A6B">
        <w:rPr>
          <w:lang w:eastAsia="cs-CZ"/>
        </w:rPr>
        <w:t>tovatelem či jeho poddodavateli;</w:t>
      </w:r>
    </w:p>
    <w:p w14:paraId="05DC7706" w14:textId="77777777" w:rsidR="004275D5" w:rsidRPr="00442A6B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42A6B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442A6B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42A6B">
        <w:rPr>
          <w:lang w:eastAsia="cs-CZ"/>
        </w:rPr>
        <w:t>zajistím dodržování předpisů BOZP;</w:t>
      </w:r>
    </w:p>
    <w:p w14:paraId="0D75B369" w14:textId="27BDFF01" w:rsidR="00175CE3" w:rsidRPr="007F43FA" w:rsidRDefault="00442A6B" w:rsidP="00442A6B">
      <w:pPr>
        <w:pStyle w:val="Odstavecseseznamem"/>
        <w:numPr>
          <w:ilvl w:val="0"/>
          <w:numId w:val="7"/>
        </w:numPr>
        <w:spacing w:before="120" w:after="0"/>
        <w:ind w:left="284" w:hanging="284"/>
        <w:contextualSpacing w:val="0"/>
        <w:rPr>
          <w:lang w:eastAsia="cs-CZ"/>
        </w:rPr>
      </w:pPr>
      <w:r w:rsidRPr="00442A6B">
        <w:rPr>
          <w:rFonts w:cs="Calibri"/>
        </w:rPr>
        <w:t>ubytovací a stravovací služby, budou splňovat platné hygienické normy a veškeré normy stanovené pro stravování. Stravování bude v souladu se zásadami zdravé výživy</w:t>
      </w:r>
      <w:r w:rsidR="00744EFE">
        <w:rPr>
          <w:rFonts w:cs="Calibri"/>
        </w:rPr>
        <w:t>.</w:t>
      </w:r>
      <w:r w:rsidR="007F43FA">
        <w:rPr>
          <w:rFonts w:cs="Calibri"/>
        </w:rPr>
        <w:t xml:space="preserve"> </w:t>
      </w:r>
    </w:p>
    <w:p w14:paraId="70940FF4" w14:textId="3A13E17B" w:rsidR="007F43FA" w:rsidRPr="00442A6B" w:rsidRDefault="007F43FA" w:rsidP="007F43FA">
      <w:pPr>
        <w:pStyle w:val="Odstavecseseznamem"/>
        <w:numPr>
          <w:ilvl w:val="0"/>
          <w:numId w:val="7"/>
        </w:numPr>
        <w:spacing w:before="120" w:after="0"/>
        <w:ind w:left="284" w:hanging="284"/>
        <w:contextualSpacing w:val="0"/>
        <w:rPr>
          <w:lang w:eastAsia="cs-CZ"/>
        </w:rPr>
      </w:pPr>
      <w:r w:rsidRPr="007F43FA">
        <w:rPr>
          <w:lang w:eastAsia="cs-CZ"/>
        </w:rPr>
        <w:t>zajistí</w:t>
      </w:r>
      <w:r>
        <w:rPr>
          <w:lang w:eastAsia="cs-CZ"/>
        </w:rPr>
        <w:t>m</w:t>
      </w:r>
      <w:r w:rsidRPr="007F43FA">
        <w:rPr>
          <w:lang w:eastAsia="cs-CZ"/>
        </w:rPr>
        <w:t xml:space="preserve"> umístění košů na tříděný odpad</w:t>
      </w:r>
      <w:r>
        <w:rPr>
          <w:lang w:eastAsia="cs-CZ"/>
        </w:rPr>
        <w:t xml:space="preserve"> a umožním třídění odpadu po celou dobu konání vzdělávacích akcí</w:t>
      </w:r>
    </w:p>
    <w:p w14:paraId="571ED039" w14:textId="77777777" w:rsidR="001812D5" w:rsidRDefault="001812D5" w:rsidP="00442A6B">
      <w:pPr>
        <w:pStyle w:val="Odstavecseseznamem"/>
        <w:ind w:left="284"/>
        <w:contextualSpacing w:val="0"/>
        <w:rPr>
          <w:highlight w:val="yellow"/>
          <w:lang w:eastAsia="cs-CZ"/>
        </w:rPr>
      </w:pPr>
    </w:p>
    <w:p w14:paraId="240C8782" w14:textId="60A8BD33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</w:t>
      </w:r>
      <w:r w:rsidR="007F43FA">
        <w:rPr>
          <w:lang w:eastAsia="cs-CZ"/>
        </w:rPr>
        <w:t xml:space="preserve"> VÝBĚROVÉMU </w:t>
      </w:r>
      <w:r w:rsidR="00654FAB" w:rsidRPr="009156F2">
        <w:rPr>
          <w:lang w:eastAsia="cs-CZ"/>
        </w:rPr>
        <w:t>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C0B79AD" w14:textId="77777777" w:rsidR="00744EFE" w:rsidRDefault="00744EFE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12"/>
      <w:headerReference w:type="first" r:id="rId13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48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8353B5A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6F8D"/>
    <w:rsid w:val="0007316E"/>
    <w:rsid w:val="0007558B"/>
    <w:rsid w:val="0007678F"/>
    <w:rsid w:val="000A303E"/>
    <w:rsid w:val="000B6529"/>
    <w:rsid w:val="000E5BD4"/>
    <w:rsid w:val="000F0D6F"/>
    <w:rsid w:val="00116680"/>
    <w:rsid w:val="001540C7"/>
    <w:rsid w:val="00174AF8"/>
    <w:rsid w:val="00175CE3"/>
    <w:rsid w:val="001812D5"/>
    <w:rsid w:val="00197ABE"/>
    <w:rsid w:val="001A1872"/>
    <w:rsid w:val="001E3D03"/>
    <w:rsid w:val="001F3D8B"/>
    <w:rsid w:val="0021326B"/>
    <w:rsid w:val="002A557F"/>
    <w:rsid w:val="002E624A"/>
    <w:rsid w:val="002F2CAF"/>
    <w:rsid w:val="00300F74"/>
    <w:rsid w:val="00316A97"/>
    <w:rsid w:val="00326A57"/>
    <w:rsid w:val="0038339F"/>
    <w:rsid w:val="00390D44"/>
    <w:rsid w:val="00397559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42A6B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72576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44EFE"/>
    <w:rsid w:val="00750894"/>
    <w:rsid w:val="00756758"/>
    <w:rsid w:val="007732D9"/>
    <w:rsid w:val="00786772"/>
    <w:rsid w:val="007B7E8C"/>
    <w:rsid w:val="007E5D25"/>
    <w:rsid w:val="007F43FA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671FF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C0C4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B1483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contract_display_12023.htm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E624A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1AEFFB63B5F4994019E7CF4AEA841" ma:contentTypeVersion="11" ma:contentTypeDescription="Vytvoří nový dokument" ma:contentTypeScope="" ma:versionID="f398684ed938cb91631b2b554ef893b6">
  <xsd:schema xmlns:xsd="http://www.w3.org/2001/XMLSchema" xmlns:xs="http://www.w3.org/2001/XMLSchema" xmlns:p="http://schemas.microsoft.com/office/2006/metadata/properties" xmlns:ns2="2866d87a-f2fc-4415-b6b7-31e4f49c57b0" xmlns:ns3="3a24dca8-5d5f-4476-81cc-8e46e3a83d28" targetNamespace="http://schemas.microsoft.com/office/2006/metadata/properties" ma:root="true" ma:fieldsID="d323dde4c9cbb7f78e0017e4ee6ffd8f" ns2:_="" ns3:_="">
    <xsd:import namespace="2866d87a-f2fc-4415-b6b7-31e4f49c57b0"/>
    <xsd:import namespace="3a24dca8-5d5f-4476-81cc-8e46e3a83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d87a-f2fc-4415-b6b7-31e4f49c5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726ff8-12d6-48e9-9c5a-1c6e9d5b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dca8-5d5f-4476-81cc-8e46e3a83d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3aef40-36a6-4f23-9b4e-b403a4517f88}" ma:internalName="TaxCatchAll" ma:showField="CatchAllData" ma:web="3a24dca8-5d5f-4476-81cc-8e46e3a83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6d87a-f2fc-4415-b6b7-31e4f49c57b0">
      <Terms xmlns="http://schemas.microsoft.com/office/infopath/2007/PartnerControls"/>
    </lcf76f155ced4ddcb4097134ff3c332f>
    <TaxCatchAll xmlns="3a24dca8-5d5f-4476-81cc-8e46e3a83d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DC51-5020-4F07-9500-1DED83C53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2F319-574E-4364-B67A-157A6EFF3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6d87a-f2fc-4415-b6b7-31e4f49c57b0"/>
    <ds:schemaRef ds:uri="3a24dca8-5d5f-4476-81cc-8e46e3a83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49CD4-C8E8-4C9F-B76A-A8DE6797B59C}">
  <ds:schemaRefs>
    <ds:schemaRef ds:uri="http://schemas.microsoft.com/office/2006/metadata/properties"/>
    <ds:schemaRef ds:uri="http://schemas.microsoft.com/office/infopath/2007/PartnerControls"/>
    <ds:schemaRef ds:uri="2866d87a-f2fc-4415-b6b7-31e4f49c57b0"/>
    <ds:schemaRef ds:uri="3a24dca8-5d5f-4476-81cc-8e46e3a83d28"/>
  </ds:schemaRefs>
</ds:datastoreItem>
</file>

<file path=customXml/itemProps4.xml><?xml version="1.0" encoding="utf-8"?>
<ds:datastoreItem xmlns:ds="http://schemas.openxmlformats.org/officeDocument/2006/customXml" ds:itemID="{E2F658DB-D076-45C9-8337-E1B3433B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1009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14</cp:revision>
  <dcterms:created xsi:type="dcterms:W3CDTF">2024-01-26T13:47:00Z</dcterms:created>
  <dcterms:modified xsi:type="dcterms:W3CDTF">2025-06-23T18:14:00Z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0x01010086E1AEFFB63B5F4994019E7CF4AEA841</vt:lpwstr>
  </property>
  <property fmtid="{D5CDD505-2E9C-101B-9397-08002B2CF9AE}" pid="3" name="MediaServiceImageTags">
    <vt:lpwstr/>
  </property>
</Properties>
</file>