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CA" w:rsidRDefault="0026585C">
      <w:pPr>
        <w:spacing w:line="276" w:lineRule="auto"/>
        <w:ind w:left="567" w:hanging="567"/>
        <w:jc w:val="center"/>
        <w:rPr>
          <w:rFonts w:ascii="Arial" w:eastAsia="Arial" w:hAnsi="Arial" w:cs="Arial"/>
          <w:b/>
          <w:sz w:val="22"/>
          <w:szCs w:val="22"/>
        </w:rPr>
      </w:pPr>
      <w:r w:rsidRPr="00E23835">
        <w:rPr>
          <w:rFonts w:ascii="Arial" w:hAnsi="Arial" w:cs="Arial"/>
          <w:noProof/>
          <w:lang w:eastAsia="cs-CZ"/>
        </w:rPr>
        <w:drawing>
          <wp:anchor distT="0" distB="0" distL="114300" distR="114300" simplePos="0" relativeHeight="251658240" behindDoc="1" locked="0" layoutInCell="1" allowOverlap="1">
            <wp:simplePos x="0" y="0"/>
            <wp:positionH relativeFrom="column">
              <wp:posOffset>0</wp:posOffset>
            </wp:positionH>
            <wp:positionV relativeFrom="paragraph">
              <wp:posOffset>182880</wp:posOffset>
            </wp:positionV>
            <wp:extent cx="2503170" cy="767715"/>
            <wp:effectExtent l="19050" t="0" r="0" b="0"/>
            <wp:wrapTight wrapText="bothSides">
              <wp:wrapPolygon edited="0">
                <wp:start x="-164" y="0"/>
                <wp:lineTo x="-164" y="20903"/>
                <wp:lineTo x="21534" y="20903"/>
                <wp:lineTo x="21534" y="0"/>
                <wp:lineTo x="-164" y="0"/>
              </wp:wrapPolygon>
            </wp:wrapTight>
            <wp:docPr id="1"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4895" name="hlavičkový papír_logo.jpg"/>
                    <pic:cNvPicPr/>
                  </pic:nvPicPr>
                  <pic:blipFill>
                    <a:blip r:embed="rId8" cstate="print"/>
                    <a:stretch>
                      <a:fillRect/>
                    </a:stretch>
                  </pic:blipFill>
                  <pic:spPr>
                    <a:xfrm>
                      <a:off x="0" y="0"/>
                      <a:ext cx="2503170" cy="767715"/>
                    </a:xfrm>
                    <a:prstGeom prst="rect">
                      <a:avLst/>
                    </a:prstGeom>
                  </pic:spPr>
                </pic:pic>
              </a:graphicData>
            </a:graphic>
          </wp:anchor>
        </w:drawing>
      </w:r>
    </w:p>
    <w:p w:rsidR="00C223CA" w:rsidRDefault="00C223CA">
      <w:pPr>
        <w:spacing w:line="276" w:lineRule="auto"/>
        <w:ind w:left="567" w:hanging="567"/>
        <w:jc w:val="center"/>
        <w:rPr>
          <w:rFonts w:ascii="Arial" w:eastAsia="Arial" w:hAnsi="Arial" w:cs="Arial"/>
          <w:b/>
          <w:sz w:val="22"/>
          <w:szCs w:val="22"/>
        </w:rPr>
      </w:pPr>
    </w:p>
    <w:p w:rsidR="00C223CA" w:rsidRDefault="00C223CA">
      <w:pPr>
        <w:spacing w:line="276" w:lineRule="auto"/>
        <w:ind w:left="567" w:hanging="567"/>
        <w:jc w:val="center"/>
        <w:rPr>
          <w:rFonts w:ascii="Arial" w:eastAsia="Arial" w:hAnsi="Arial" w:cs="Arial"/>
          <w:b/>
          <w:sz w:val="22"/>
          <w:szCs w:val="22"/>
        </w:rPr>
      </w:pPr>
    </w:p>
    <w:p w:rsidR="00C223CA" w:rsidRDefault="00C223CA">
      <w:pPr>
        <w:spacing w:line="276" w:lineRule="auto"/>
        <w:ind w:left="567" w:hanging="567"/>
        <w:jc w:val="center"/>
        <w:rPr>
          <w:rFonts w:ascii="Arial" w:eastAsia="Arial" w:hAnsi="Arial" w:cs="Arial"/>
          <w:b/>
          <w:sz w:val="22"/>
          <w:szCs w:val="22"/>
        </w:rPr>
      </w:pPr>
    </w:p>
    <w:p w:rsidR="00C223CA" w:rsidRDefault="00C223CA">
      <w:pPr>
        <w:spacing w:line="276" w:lineRule="auto"/>
        <w:ind w:left="567" w:hanging="567"/>
        <w:jc w:val="center"/>
        <w:rPr>
          <w:rFonts w:ascii="Arial" w:eastAsia="Arial" w:hAnsi="Arial" w:cs="Arial"/>
          <w:b/>
          <w:sz w:val="22"/>
          <w:szCs w:val="22"/>
        </w:rPr>
      </w:pPr>
    </w:p>
    <w:p w:rsidR="00C223CA" w:rsidRDefault="00C223CA">
      <w:pPr>
        <w:spacing w:line="276" w:lineRule="auto"/>
        <w:ind w:left="567" w:hanging="567"/>
        <w:jc w:val="center"/>
        <w:rPr>
          <w:rFonts w:ascii="Arial" w:eastAsia="Arial" w:hAnsi="Arial" w:cs="Arial"/>
          <w:b/>
          <w:sz w:val="22"/>
          <w:szCs w:val="22"/>
        </w:rPr>
      </w:pPr>
    </w:p>
    <w:p w:rsidR="009B2517" w:rsidRDefault="0026585C" w:rsidP="00C223CA">
      <w:pPr>
        <w:spacing w:line="276" w:lineRule="auto"/>
        <w:ind w:left="567" w:hanging="567"/>
        <w:jc w:val="center"/>
        <w:rPr>
          <w:rFonts w:ascii="Arial" w:eastAsia="Arial" w:hAnsi="Arial" w:cs="Arial"/>
          <w:b/>
          <w:sz w:val="22"/>
          <w:szCs w:val="22"/>
        </w:rPr>
      </w:pPr>
      <w:r w:rsidRPr="004354BB">
        <w:rPr>
          <w:rFonts w:ascii="Arial" w:eastAsia="Arial" w:hAnsi="Arial" w:cs="Arial"/>
          <w:b/>
          <w:sz w:val="22"/>
          <w:szCs w:val="22"/>
        </w:rPr>
        <w:t>KUPNÍ SMLOUVA</w:t>
      </w:r>
    </w:p>
    <w:p w:rsidR="00C66124" w:rsidRDefault="00C66124" w:rsidP="00C223CA">
      <w:pPr>
        <w:spacing w:line="276" w:lineRule="auto"/>
        <w:ind w:left="567" w:hanging="567"/>
        <w:jc w:val="center"/>
        <w:rPr>
          <w:rFonts w:ascii="Arial" w:eastAsia="Arial" w:hAnsi="Arial" w:cs="Arial"/>
          <w:b/>
          <w:sz w:val="22"/>
          <w:szCs w:val="22"/>
        </w:rPr>
      </w:pPr>
      <w:r>
        <w:rPr>
          <w:rFonts w:ascii="Arial" w:eastAsia="Arial" w:hAnsi="Arial" w:cs="Arial"/>
          <w:b/>
          <w:sz w:val="22"/>
          <w:szCs w:val="22"/>
        </w:rPr>
        <w:t>„</w:t>
      </w:r>
      <w:r w:rsidRPr="00C66124">
        <w:rPr>
          <w:rFonts w:ascii="Arial" w:eastAsia="Arial" w:hAnsi="Arial" w:cs="Arial"/>
          <w:b/>
          <w:sz w:val="22"/>
          <w:szCs w:val="22"/>
        </w:rPr>
        <w:t>Rýpadlo-nakladač pro SÚSPK (2025)</w:t>
      </w:r>
      <w:r>
        <w:rPr>
          <w:rFonts w:ascii="Arial" w:eastAsia="Arial" w:hAnsi="Arial" w:cs="Arial"/>
          <w:b/>
          <w:sz w:val="22"/>
          <w:szCs w:val="22"/>
        </w:rPr>
        <w:t>“</w:t>
      </w:r>
    </w:p>
    <w:p w:rsidR="004354BB" w:rsidRPr="004354BB" w:rsidRDefault="0026585C" w:rsidP="00C223CA">
      <w:pPr>
        <w:widowControl w:val="0"/>
        <w:autoSpaceDE w:val="0"/>
        <w:autoSpaceDN w:val="0"/>
        <w:adjustRightInd w:val="0"/>
        <w:spacing w:line="276" w:lineRule="auto"/>
        <w:jc w:val="center"/>
        <w:rPr>
          <w:rFonts w:ascii="Arial" w:eastAsia="Arial" w:hAnsi="Arial" w:cs="Arial"/>
          <w:bCs/>
          <w:sz w:val="22"/>
          <w:szCs w:val="22"/>
        </w:rPr>
      </w:pPr>
      <w:r>
        <w:rPr>
          <w:rFonts w:ascii="Arial" w:eastAsia="Arial" w:hAnsi="Arial" w:cs="Arial"/>
          <w:bCs/>
          <w:sz w:val="22"/>
          <w:szCs w:val="22"/>
        </w:rPr>
        <w:t xml:space="preserve">uzavřená </w:t>
      </w:r>
      <w:r w:rsidRPr="004354BB">
        <w:rPr>
          <w:rFonts w:ascii="Arial" w:eastAsia="Arial" w:hAnsi="Arial" w:cs="Arial"/>
          <w:bCs/>
          <w:sz w:val="22"/>
          <w:szCs w:val="22"/>
        </w:rPr>
        <w:t>dle ustanovení § 2079 a násl. zák. č. 89/2012 Sb., občanského zákoníku</w:t>
      </w:r>
      <w:r w:rsidR="00C223CA">
        <w:rPr>
          <w:rFonts w:ascii="Arial" w:eastAsia="Arial" w:hAnsi="Arial" w:cs="Arial"/>
          <w:bCs/>
          <w:sz w:val="22"/>
          <w:szCs w:val="22"/>
        </w:rPr>
        <w:t>, v platném znění</w:t>
      </w:r>
      <w:r w:rsidR="00B91A33">
        <w:rPr>
          <w:rFonts w:ascii="Arial" w:eastAsia="Arial" w:hAnsi="Arial" w:cs="Arial"/>
          <w:bCs/>
          <w:sz w:val="22"/>
          <w:szCs w:val="22"/>
        </w:rPr>
        <w:t xml:space="preserve"> (dále jen „občanský zákoník“ nebo „</w:t>
      </w:r>
      <w:proofErr w:type="spellStart"/>
      <w:r w:rsidR="00B91A33">
        <w:rPr>
          <w:rFonts w:ascii="Arial" w:eastAsia="Arial" w:hAnsi="Arial" w:cs="Arial"/>
          <w:bCs/>
          <w:sz w:val="22"/>
          <w:szCs w:val="22"/>
        </w:rPr>
        <w:t>o.z</w:t>
      </w:r>
      <w:proofErr w:type="spellEnd"/>
      <w:r w:rsidR="00B91A33">
        <w:rPr>
          <w:rFonts w:ascii="Arial" w:eastAsia="Arial" w:hAnsi="Arial" w:cs="Arial"/>
          <w:bCs/>
          <w:sz w:val="22"/>
          <w:szCs w:val="22"/>
        </w:rPr>
        <w:t>.“)</w:t>
      </w:r>
    </w:p>
    <w:p w:rsidR="009B2517" w:rsidRDefault="0026585C">
      <w:pPr>
        <w:spacing w:line="276" w:lineRule="auto"/>
        <w:ind w:left="567" w:hanging="567"/>
        <w:jc w:val="center"/>
        <w:rPr>
          <w:rFonts w:ascii="Arial" w:eastAsia="Arial" w:hAnsi="Arial" w:cs="Arial"/>
          <w:bCs/>
          <w:sz w:val="22"/>
          <w:szCs w:val="22"/>
        </w:rPr>
      </w:pPr>
      <w:r w:rsidRPr="004354BB">
        <w:rPr>
          <w:rFonts w:ascii="Arial" w:eastAsia="Arial" w:hAnsi="Arial" w:cs="Arial"/>
          <w:bCs/>
          <w:sz w:val="22"/>
          <w:szCs w:val="22"/>
        </w:rPr>
        <w:t>(dále jen „smlouva“)</w:t>
      </w:r>
    </w:p>
    <w:p w:rsidR="009B2517" w:rsidRPr="004354BB" w:rsidRDefault="009B2517" w:rsidP="004354BB">
      <w:pPr>
        <w:spacing w:line="276" w:lineRule="auto"/>
        <w:ind w:left="567" w:hanging="567"/>
        <w:rPr>
          <w:rFonts w:ascii="Arial" w:eastAsia="Arial" w:hAnsi="Arial" w:cs="Arial"/>
          <w:sz w:val="22"/>
          <w:szCs w:val="22"/>
        </w:rPr>
      </w:pPr>
    </w:p>
    <w:p w:rsidR="00C223CA" w:rsidRPr="00736042" w:rsidRDefault="0026585C" w:rsidP="00C223CA">
      <w:pPr>
        <w:rPr>
          <w:rFonts w:ascii="Arial" w:hAnsi="Arial" w:cs="Arial"/>
          <w:sz w:val="20"/>
          <w:szCs w:val="20"/>
        </w:rPr>
      </w:pPr>
      <w:r w:rsidRPr="00736042">
        <w:rPr>
          <w:rFonts w:ascii="Arial" w:hAnsi="Arial" w:cs="Arial"/>
          <w:sz w:val="20"/>
          <w:szCs w:val="20"/>
        </w:rPr>
        <w:t>Čís</w:t>
      </w:r>
      <w:r w:rsidR="00EF0462">
        <w:rPr>
          <w:rFonts w:ascii="Arial" w:hAnsi="Arial" w:cs="Arial"/>
          <w:sz w:val="20"/>
          <w:szCs w:val="20"/>
        </w:rPr>
        <w:t>lo smlouvy kupujícího</w:t>
      </w:r>
      <w:r>
        <w:rPr>
          <w:rFonts w:ascii="Arial" w:hAnsi="Arial" w:cs="Arial"/>
          <w:sz w:val="20"/>
          <w:szCs w:val="20"/>
        </w:rPr>
        <w:t>:</w:t>
      </w:r>
      <w:r>
        <w:tab/>
      </w:r>
    </w:p>
    <w:p w:rsidR="00C223CA" w:rsidRPr="001D3FAD" w:rsidRDefault="0026585C" w:rsidP="00C223CA">
      <w:r w:rsidRPr="00283B67">
        <w:rPr>
          <w:rFonts w:ascii="Arial" w:hAnsi="Arial" w:cs="Arial"/>
          <w:sz w:val="20"/>
          <w:szCs w:val="20"/>
          <w:highlight w:val="yellow"/>
        </w:rPr>
        <w:t>Číslo s</w:t>
      </w:r>
      <w:r w:rsidR="00EF0462" w:rsidRPr="00283B67">
        <w:rPr>
          <w:rFonts w:ascii="Arial" w:hAnsi="Arial" w:cs="Arial"/>
          <w:sz w:val="20"/>
          <w:szCs w:val="20"/>
          <w:highlight w:val="yellow"/>
        </w:rPr>
        <w:t>mlouvy prodávajícího</w:t>
      </w:r>
      <w:r w:rsidRPr="00283B67">
        <w:rPr>
          <w:rFonts w:ascii="Arial" w:hAnsi="Arial" w:cs="Arial"/>
          <w:sz w:val="20"/>
          <w:szCs w:val="20"/>
          <w:highlight w:val="yellow"/>
        </w:rPr>
        <w:t>:</w:t>
      </w:r>
      <w:r>
        <w:tab/>
      </w:r>
    </w:p>
    <w:p w:rsidR="000F742B" w:rsidRPr="000F742B" w:rsidRDefault="000F742B">
      <w:pPr>
        <w:jc w:val="both"/>
        <w:rPr>
          <w:rFonts w:ascii="Arial" w:eastAsia="Arial" w:hAnsi="Arial" w:cs="Arial"/>
          <w:sz w:val="22"/>
          <w:szCs w:val="22"/>
          <w:highlight w:val="green"/>
        </w:rPr>
      </w:pPr>
    </w:p>
    <w:p w:rsidR="000F742B" w:rsidRPr="00283B67" w:rsidRDefault="0026585C" w:rsidP="000F742B">
      <w:pPr>
        <w:jc w:val="both"/>
        <w:rPr>
          <w:rFonts w:ascii="Arial" w:eastAsia="Arial" w:hAnsi="Arial" w:cs="Arial"/>
          <w:sz w:val="22"/>
          <w:szCs w:val="22"/>
        </w:rPr>
      </w:pPr>
      <w:r w:rsidRPr="00283B67">
        <w:rPr>
          <w:rFonts w:ascii="Arial" w:eastAsia="Arial" w:hAnsi="Arial" w:cs="Arial"/>
          <w:sz w:val="22"/>
          <w:szCs w:val="22"/>
        </w:rPr>
        <w:t xml:space="preserve">smlouva je uzavřena na základě výsledku zjednodušeného podlimitního řízení veřejné zakázky evidované na profilu zadavatele pod systémovým číslem: </w:t>
      </w:r>
      <w:r w:rsidR="00F84164" w:rsidRPr="00F84164">
        <w:rPr>
          <w:rFonts w:ascii="Arial" w:eastAsia="Arial" w:hAnsi="Arial" w:cs="Arial"/>
          <w:bCs/>
          <w:sz w:val="22"/>
          <w:szCs w:val="22"/>
        </w:rPr>
        <w:t>P25V00000246</w:t>
      </w:r>
      <w:r w:rsidR="00DF7349">
        <w:rPr>
          <w:rFonts w:ascii="Arial" w:eastAsia="Arial" w:hAnsi="Arial" w:cs="Arial"/>
          <w:bCs/>
          <w:sz w:val="22"/>
          <w:szCs w:val="22"/>
        </w:rPr>
        <w:t xml:space="preserve"> </w:t>
      </w:r>
      <w:r w:rsidRPr="00283B67">
        <w:rPr>
          <w:rFonts w:ascii="Arial" w:hAnsi="Arial" w:cs="Arial"/>
          <w:bCs/>
          <w:sz w:val="22"/>
          <w:szCs w:val="22"/>
        </w:rPr>
        <w:t>(dále jen „zadávací řízení“)</w:t>
      </w:r>
    </w:p>
    <w:p w:rsidR="009B2517" w:rsidRPr="004354BB" w:rsidRDefault="009B2517" w:rsidP="00283B67">
      <w:pPr>
        <w:spacing w:line="276" w:lineRule="auto"/>
        <w:rPr>
          <w:rFonts w:ascii="Arial" w:eastAsia="Arial" w:hAnsi="Arial" w:cs="Arial"/>
          <w:sz w:val="22"/>
          <w:szCs w:val="22"/>
        </w:rPr>
      </w:pPr>
    </w:p>
    <w:p w:rsidR="004354BB" w:rsidRPr="00F5333B" w:rsidRDefault="0026585C" w:rsidP="00F5333B">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Smluvní strany:</w:t>
      </w:r>
    </w:p>
    <w:p w:rsidR="004354BB" w:rsidRPr="006A387F" w:rsidRDefault="004354BB" w:rsidP="004354BB">
      <w:pPr>
        <w:jc w:val="both"/>
        <w:rPr>
          <w:rFonts w:ascii="Arial" w:eastAsia="Arial" w:hAnsi="Arial" w:cs="Arial"/>
          <w:b/>
          <w:sz w:val="22"/>
          <w:szCs w:val="22"/>
        </w:rPr>
      </w:pPr>
    </w:p>
    <w:p w:rsidR="006A387F" w:rsidRPr="00F5333B" w:rsidRDefault="0026585C" w:rsidP="00F5333B">
      <w:pPr>
        <w:pStyle w:val="Odstavecseseznamem"/>
        <w:numPr>
          <w:ilvl w:val="0"/>
          <w:numId w:val="20"/>
        </w:numPr>
        <w:ind w:left="567" w:hanging="567"/>
        <w:rPr>
          <w:rFonts w:ascii="Arial" w:hAnsi="Arial" w:cs="Arial"/>
          <w:b/>
          <w:sz w:val="22"/>
          <w:szCs w:val="22"/>
        </w:rPr>
      </w:pPr>
      <w:r w:rsidRPr="00F5333B">
        <w:rPr>
          <w:rFonts w:ascii="Arial" w:hAnsi="Arial" w:cs="Arial"/>
          <w:b/>
          <w:sz w:val="22"/>
          <w:szCs w:val="22"/>
        </w:rPr>
        <w:t xml:space="preserve">Správa a údržba silnic Plzeňského kraje, </w:t>
      </w:r>
      <w:proofErr w:type="spellStart"/>
      <w:r w:rsidRPr="00F5333B">
        <w:rPr>
          <w:rFonts w:ascii="Arial" w:hAnsi="Arial" w:cs="Arial"/>
          <w:b/>
          <w:sz w:val="22"/>
          <w:szCs w:val="22"/>
        </w:rPr>
        <w:t>p.o</w:t>
      </w:r>
      <w:proofErr w:type="spellEnd"/>
      <w:r w:rsidR="007107FF">
        <w:rPr>
          <w:rFonts w:ascii="Arial" w:hAnsi="Arial" w:cs="Arial"/>
          <w:b/>
          <w:sz w:val="22"/>
          <w:szCs w:val="22"/>
        </w:rPr>
        <w:t>.</w:t>
      </w:r>
      <w:r w:rsidRPr="00F5333B">
        <w:rPr>
          <w:rFonts w:ascii="Arial" w:hAnsi="Arial" w:cs="Arial"/>
          <w:b/>
          <w:sz w:val="22"/>
          <w:szCs w:val="22"/>
        </w:rPr>
        <w:t xml:space="preserve"> </w:t>
      </w:r>
    </w:p>
    <w:p w:rsidR="006A387F" w:rsidRPr="006A387F" w:rsidRDefault="0026585C" w:rsidP="00F5333B">
      <w:pPr>
        <w:ind w:firstLine="567"/>
        <w:jc w:val="both"/>
        <w:rPr>
          <w:rFonts w:ascii="Arial" w:hAnsi="Arial" w:cs="Arial"/>
          <w:sz w:val="22"/>
          <w:szCs w:val="22"/>
        </w:rPr>
      </w:pPr>
      <w:r w:rsidRPr="006A387F">
        <w:rPr>
          <w:rFonts w:ascii="Arial" w:hAnsi="Arial" w:cs="Arial"/>
          <w:sz w:val="22"/>
          <w:szCs w:val="22"/>
        </w:rPr>
        <w:t xml:space="preserve">zapsaná v obchodním rejstříku pod </w:t>
      </w:r>
      <w:proofErr w:type="spellStart"/>
      <w:r w:rsidRPr="006A387F">
        <w:rPr>
          <w:rFonts w:ascii="Arial" w:hAnsi="Arial" w:cs="Arial"/>
          <w:sz w:val="22"/>
          <w:szCs w:val="22"/>
        </w:rPr>
        <w:t>sp</w:t>
      </w:r>
      <w:proofErr w:type="spellEnd"/>
      <w:r w:rsidRPr="006A387F">
        <w:rPr>
          <w:rFonts w:ascii="Arial" w:hAnsi="Arial" w:cs="Arial"/>
          <w:sz w:val="22"/>
          <w:szCs w:val="22"/>
        </w:rPr>
        <w:t xml:space="preserve">. zn.: </w:t>
      </w:r>
      <w:proofErr w:type="spellStart"/>
      <w:r w:rsidRPr="006A387F">
        <w:rPr>
          <w:rFonts w:ascii="Arial" w:hAnsi="Arial" w:cs="Arial"/>
          <w:sz w:val="22"/>
          <w:szCs w:val="22"/>
        </w:rPr>
        <w:t>Pr</w:t>
      </w:r>
      <w:proofErr w:type="spellEnd"/>
      <w:r w:rsidRPr="006A387F">
        <w:rPr>
          <w:rFonts w:ascii="Arial" w:hAnsi="Arial" w:cs="Arial"/>
          <w:sz w:val="22"/>
          <w:szCs w:val="22"/>
        </w:rPr>
        <w:t xml:space="preserve"> 737 vedenou u Krajského soudu v Plzni</w:t>
      </w:r>
    </w:p>
    <w:p w:rsidR="006A387F" w:rsidRPr="006A387F" w:rsidRDefault="0026585C" w:rsidP="00F5333B">
      <w:pPr>
        <w:ind w:firstLine="567"/>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sidR="002C0AA8" w:rsidRPr="002C0AA8">
        <w:rPr>
          <w:rFonts w:ascii="Arial" w:hAnsi="Arial" w:cs="Arial"/>
          <w:sz w:val="22"/>
          <w:szCs w:val="22"/>
        </w:rPr>
        <w:t xml:space="preserve">Koterovská 462/162, </w:t>
      </w:r>
      <w:proofErr w:type="spellStart"/>
      <w:r w:rsidR="002C0AA8" w:rsidRPr="002C0AA8">
        <w:rPr>
          <w:rFonts w:ascii="Arial" w:hAnsi="Arial" w:cs="Arial"/>
          <w:sz w:val="22"/>
          <w:szCs w:val="22"/>
        </w:rPr>
        <w:t>Koterov</w:t>
      </w:r>
      <w:proofErr w:type="spellEnd"/>
      <w:r w:rsidR="002C0AA8" w:rsidRPr="002C0AA8">
        <w:rPr>
          <w:rFonts w:ascii="Arial" w:hAnsi="Arial" w:cs="Arial"/>
          <w:sz w:val="22"/>
          <w:szCs w:val="22"/>
        </w:rPr>
        <w:t>, 326 00 Plzeň</w:t>
      </w:r>
    </w:p>
    <w:p w:rsidR="006A387F" w:rsidRPr="006A387F" w:rsidRDefault="0026585C" w:rsidP="00F5333B">
      <w:pPr>
        <w:ind w:firstLine="567"/>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t>I</w:t>
      </w:r>
      <w:r w:rsidR="00212411" w:rsidRPr="00212411">
        <w:rPr>
          <w:rFonts w:ascii="Arial" w:hAnsi="Arial" w:cs="Arial"/>
          <w:sz w:val="22"/>
          <w:szCs w:val="22"/>
        </w:rPr>
        <w:t xml:space="preserve">ng. </w:t>
      </w:r>
      <w:r w:rsidR="008328C0">
        <w:rPr>
          <w:rFonts w:ascii="Arial" w:hAnsi="Arial" w:cs="Arial"/>
          <w:sz w:val="22"/>
          <w:szCs w:val="22"/>
        </w:rPr>
        <w:t>Jiří Velíšek</w:t>
      </w:r>
      <w:r w:rsidR="00212411" w:rsidRPr="00212411">
        <w:rPr>
          <w:rFonts w:ascii="Arial" w:hAnsi="Arial" w:cs="Arial"/>
          <w:sz w:val="22"/>
          <w:szCs w:val="22"/>
        </w:rPr>
        <w:t>, generální ředitel</w:t>
      </w:r>
    </w:p>
    <w:p w:rsidR="006A387F" w:rsidRPr="006A387F" w:rsidRDefault="0026585C" w:rsidP="00F5333B">
      <w:pPr>
        <w:ind w:firstLine="567"/>
        <w:jc w:val="both"/>
        <w:rPr>
          <w:rFonts w:ascii="Arial" w:hAnsi="Arial" w:cs="Arial"/>
          <w:sz w:val="22"/>
          <w:szCs w:val="22"/>
        </w:rPr>
      </w:pPr>
      <w:r>
        <w:rPr>
          <w:rFonts w:ascii="Arial" w:hAnsi="Arial" w:cs="Arial"/>
          <w:sz w:val="22"/>
          <w:szCs w:val="22"/>
        </w:rPr>
        <w:t xml:space="preserve">IČO: </w:t>
      </w:r>
      <w:r w:rsidR="008E0AA9" w:rsidRPr="006A387F">
        <w:rPr>
          <w:rFonts w:ascii="Arial" w:hAnsi="Arial" w:cs="Arial"/>
          <w:sz w:val="22"/>
          <w:szCs w:val="22"/>
        </w:rPr>
        <w:t>72053119</w:t>
      </w:r>
      <w:r w:rsidR="008E0AA9" w:rsidRPr="006A387F">
        <w:rPr>
          <w:rFonts w:ascii="Arial" w:hAnsi="Arial" w:cs="Arial"/>
          <w:sz w:val="22"/>
          <w:szCs w:val="22"/>
        </w:rPr>
        <w:tab/>
      </w:r>
      <w:r w:rsidR="00617579">
        <w:rPr>
          <w:rFonts w:ascii="Arial" w:hAnsi="Arial" w:cs="Arial"/>
          <w:sz w:val="22"/>
          <w:szCs w:val="22"/>
        </w:rPr>
        <w:tab/>
      </w:r>
      <w:r w:rsidR="008E0AA9" w:rsidRPr="006A387F">
        <w:rPr>
          <w:rFonts w:ascii="Arial" w:hAnsi="Arial" w:cs="Arial"/>
          <w:sz w:val="22"/>
          <w:szCs w:val="22"/>
        </w:rPr>
        <w:t>DIČ: CZ72053119</w:t>
      </w:r>
    </w:p>
    <w:p w:rsidR="006A387F" w:rsidRPr="006A387F" w:rsidRDefault="0026585C" w:rsidP="00F5333B">
      <w:pPr>
        <w:ind w:firstLine="567"/>
        <w:jc w:val="both"/>
        <w:rPr>
          <w:rFonts w:ascii="Arial" w:hAnsi="Arial" w:cs="Arial"/>
          <w:sz w:val="22"/>
          <w:szCs w:val="22"/>
        </w:rPr>
      </w:pPr>
      <w:r>
        <w:rPr>
          <w:rFonts w:ascii="Arial" w:hAnsi="Arial" w:cs="Arial"/>
          <w:sz w:val="22"/>
          <w:szCs w:val="22"/>
        </w:rPr>
        <w:t>datová schránka:</w:t>
      </w:r>
      <w:r>
        <w:rPr>
          <w:rFonts w:ascii="Arial" w:hAnsi="Arial" w:cs="Arial"/>
          <w:sz w:val="22"/>
          <w:szCs w:val="22"/>
        </w:rPr>
        <w:tab/>
      </w:r>
      <w:r w:rsidR="008E0AA9" w:rsidRPr="006A387F">
        <w:rPr>
          <w:rFonts w:ascii="Arial" w:hAnsi="Arial" w:cs="Arial"/>
          <w:sz w:val="22"/>
          <w:szCs w:val="22"/>
        </w:rPr>
        <w:t>qbep485</w:t>
      </w:r>
    </w:p>
    <w:p w:rsidR="006A387F" w:rsidRPr="006A387F" w:rsidRDefault="0026585C" w:rsidP="00F5333B">
      <w:pPr>
        <w:ind w:firstLine="567"/>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sidR="00617579">
        <w:rPr>
          <w:rFonts w:ascii="Arial" w:hAnsi="Arial" w:cs="Arial"/>
          <w:sz w:val="22"/>
          <w:szCs w:val="22"/>
        </w:rPr>
        <w:tab/>
      </w:r>
      <w:r w:rsidR="008E0AA9" w:rsidRPr="006A387F">
        <w:rPr>
          <w:rFonts w:ascii="Arial" w:hAnsi="Arial" w:cs="Arial"/>
          <w:sz w:val="22"/>
          <w:szCs w:val="22"/>
        </w:rPr>
        <w:t>+420 377 172 101</w:t>
      </w:r>
    </w:p>
    <w:p w:rsidR="006A387F" w:rsidRPr="006A387F" w:rsidRDefault="0026585C" w:rsidP="00F5333B">
      <w:pPr>
        <w:ind w:firstLine="567"/>
        <w:jc w:val="both"/>
        <w:rPr>
          <w:rFonts w:ascii="Arial" w:hAnsi="Arial" w:cs="Arial"/>
          <w:sz w:val="22"/>
          <w:szCs w:val="22"/>
        </w:rPr>
      </w:pPr>
      <w:r w:rsidRPr="006A387F">
        <w:rPr>
          <w:rFonts w:ascii="Arial" w:hAnsi="Arial" w:cs="Arial"/>
          <w:sz w:val="22"/>
          <w:szCs w:val="22"/>
        </w:rPr>
        <w:t xml:space="preserve">kontaktní osoba ve věcech technických: </w:t>
      </w:r>
    </w:p>
    <w:p w:rsidR="00283B67" w:rsidRDefault="00283B67" w:rsidP="00F5333B">
      <w:pPr>
        <w:ind w:firstLine="567"/>
        <w:jc w:val="both"/>
        <w:rPr>
          <w:rFonts w:ascii="Arial" w:hAnsi="Arial" w:cs="Arial"/>
          <w:sz w:val="22"/>
          <w:szCs w:val="22"/>
        </w:rPr>
      </w:pPr>
      <w:r>
        <w:rPr>
          <w:rFonts w:ascii="Arial" w:hAnsi="Arial" w:cs="Arial"/>
          <w:sz w:val="22"/>
          <w:szCs w:val="22"/>
        </w:rPr>
        <w:t>Petr Vomáčka</w:t>
      </w:r>
      <w:r w:rsidR="0026585C" w:rsidRPr="006A387F">
        <w:rPr>
          <w:rFonts w:ascii="Arial" w:hAnsi="Arial" w:cs="Arial"/>
          <w:sz w:val="22"/>
          <w:szCs w:val="22"/>
        </w:rPr>
        <w:t>, tel.: +420</w:t>
      </w:r>
      <w:r>
        <w:rPr>
          <w:rFonts w:ascii="Arial" w:hAnsi="Arial" w:cs="Arial"/>
          <w:sz w:val="22"/>
          <w:szCs w:val="22"/>
        </w:rPr>
        <w:t> 773 779 426</w:t>
      </w:r>
      <w:r w:rsidR="0026585C" w:rsidRPr="006A387F">
        <w:rPr>
          <w:rFonts w:ascii="Arial" w:hAnsi="Arial" w:cs="Arial"/>
          <w:sz w:val="22"/>
          <w:szCs w:val="22"/>
        </w:rPr>
        <w:t xml:space="preserve">, e-mail: </w:t>
      </w:r>
      <w:hyperlink r:id="rId9" w:history="1">
        <w:r w:rsidRPr="00444D9C">
          <w:rPr>
            <w:rStyle w:val="Hypertextovodkaz"/>
            <w:rFonts w:ascii="Arial" w:hAnsi="Arial" w:cs="Arial"/>
            <w:bCs/>
            <w:sz w:val="22"/>
            <w:szCs w:val="22"/>
          </w:rPr>
          <w:t>petr.vomacka</w:t>
        </w:r>
        <w:r w:rsidRPr="00444D9C">
          <w:rPr>
            <w:rStyle w:val="Hypertextovodkaz"/>
            <w:rFonts w:ascii="Arial" w:hAnsi="Arial" w:cs="Arial"/>
            <w:sz w:val="22"/>
            <w:szCs w:val="22"/>
          </w:rPr>
          <w:t>@suspk.eu</w:t>
        </w:r>
      </w:hyperlink>
      <w:r>
        <w:rPr>
          <w:rFonts w:ascii="Arial" w:hAnsi="Arial" w:cs="Arial"/>
          <w:sz w:val="22"/>
          <w:szCs w:val="22"/>
        </w:rPr>
        <w:t xml:space="preserve"> </w:t>
      </w:r>
    </w:p>
    <w:p w:rsidR="006A387F" w:rsidRDefault="0026585C" w:rsidP="00F5333B">
      <w:pPr>
        <w:ind w:firstLine="567"/>
        <w:jc w:val="both"/>
        <w:rPr>
          <w:rFonts w:ascii="Arial" w:hAnsi="Arial" w:cs="Arial"/>
          <w:sz w:val="22"/>
          <w:szCs w:val="22"/>
        </w:rPr>
      </w:pPr>
      <w:r w:rsidRPr="006A387F">
        <w:rPr>
          <w:rFonts w:ascii="Arial" w:hAnsi="Arial" w:cs="Arial"/>
          <w:sz w:val="22"/>
          <w:szCs w:val="22"/>
        </w:rPr>
        <w:t xml:space="preserve"> (dále </w:t>
      </w:r>
      <w:r w:rsidR="00EF0462">
        <w:rPr>
          <w:rFonts w:ascii="Arial" w:hAnsi="Arial" w:cs="Arial"/>
          <w:sz w:val="22"/>
          <w:szCs w:val="22"/>
        </w:rPr>
        <w:t>jen „kontaktní osoba kupujícího</w:t>
      </w:r>
      <w:r w:rsidRPr="006A387F">
        <w:rPr>
          <w:rFonts w:ascii="Arial" w:hAnsi="Arial" w:cs="Arial"/>
          <w:sz w:val="22"/>
          <w:szCs w:val="22"/>
        </w:rPr>
        <w:t>“)</w:t>
      </w:r>
    </w:p>
    <w:p w:rsidR="00C66124" w:rsidRPr="006A387F" w:rsidRDefault="00C66124" w:rsidP="00F5333B">
      <w:pPr>
        <w:ind w:firstLine="567"/>
        <w:jc w:val="both"/>
        <w:rPr>
          <w:rFonts w:ascii="Arial" w:hAnsi="Arial" w:cs="Arial"/>
          <w:sz w:val="22"/>
          <w:szCs w:val="22"/>
        </w:rPr>
      </w:pPr>
    </w:p>
    <w:p w:rsidR="009B2517" w:rsidRPr="00042363" w:rsidRDefault="0026585C" w:rsidP="00F5333B">
      <w:pPr>
        <w:spacing w:before="120" w:after="120" w:line="276" w:lineRule="auto"/>
        <w:ind w:firstLine="567"/>
        <w:rPr>
          <w:rFonts w:ascii="Arial" w:eastAsia="Arial" w:hAnsi="Arial" w:cs="Arial"/>
          <w:sz w:val="22"/>
          <w:szCs w:val="22"/>
        </w:rPr>
      </w:pPr>
      <w:r w:rsidRPr="00042363">
        <w:rPr>
          <w:rFonts w:ascii="Arial" w:eastAsia="Arial" w:hAnsi="Arial" w:cs="Arial"/>
          <w:sz w:val="22"/>
          <w:szCs w:val="22"/>
        </w:rPr>
        <w:t>(</w:t>
      </w:r>
      <w:r w:rsidR="008E0AA9" w:rsidRPr="00042363">
        <w:rPr>
          <w:rFonts w:ascii="Arial" w:eastAsia="Arial" w:hAnsi="Arial" w:cs="Arial"/>
          <w:sz w:val="22"/>
          <w:szCs w:val="22"/>
        </w:rPr>
        <w:t xml:space="preserve">dále jen </w:t>
      </w:r>
      <w:r w:rsidR="007E3BFD">
        <w:rPr>
          <w:rFonts w:ascii="Arial" w:eastAsia="Arial" w:hAnsi="Arial" w:cs="Arial"/>
          <w:sz w:val="22"/>
          <w:szCs w:val="22"/>
        </w:rPr>
        <w:t xml:space="preserve">jako </w:t>
      </w:r>
      <w:r w:rsidR="008E0AA9" w:rsidRPr="00042363">
        <w:rPr>
          <w:rFonts w:ascii="Arial" w:eastAsia="Arial" w:hAnsi="Arial" w:cs="Arial"/>
          <w:sz w:val="22"/>
          <w:szCs w:val="22"/>
        </w:rPr>
        <w:t>„kupující“</w:t>
      </w:r>
      <w:r w:rsidRPr="00042363">
        <w:rPr>
          <w:rFonts w:ascii="Arial" w:eastAsia="Arial" w:hAnsi="Arial" w:cs="Arial"/>
          <w:sz w:val="22"/>
          <w:szCs w:val="22"/>
        </w:rPr>
        <w:t>)</w:t>
      </w:r>
    </w:p>
    <w:p w:rsidR="009B2517" w:rsidRPr="006A387F" w:rsidRDefault="0026585C">
      <w:pPr>
        <w:tabs>
          <w:tab w:val="left" w:pos="284"/>
          <w:tab w:val="left" w:pos="2835"/>
        </w:tabs>
        <w:jc w:val="both"/>
        <w:rPr>
          <w:rFonts w:ascii="Arial" w:eastAsia="Arial" w:hAnsi="Arial" w:cs="Arial"/>
          <w:b/>
          <w:sz w:val="22"/>
          <w:szCs w:val="22"/>
        </w:rPr>
      </w:pPr>
      <w:r w:rsidRPr="006A387F">
        <w:rPr>
          <w:rFonts w:ascii="Arial" w:eastAsia="Arial" w:hAnsi="Arial" w:cs="Arial"/>
          <w:b/>
          <w:sz w:val="22"/>
          <w:szCs w:val="22"/>
        </w:rPr>
        <w:t>a</w:t>
      </w:r>
    </w:p>
    <w:p w:rsidR="009B2517" w:rsidRPr="004354BB" w:rsidRDefault="009B2517">
      <w:pPr>
        <w:tabs>
          <w:tab w:val="left" w:pos="284"/>
          <w:tab w:val="left" w:pos="2835"/>
        </w:tabs>
        <w:jc w:val="both"/>
        <w:rPr>
          <w:rFonts w:ascii="Arial" w:eastAsia="Arial" w:hAnsi="Arial" w:cs="Arial"/>
          <w:sz w:val="22"/>
          <w:szCs w:val="22"/>
          <w:highlight w:val="yellow"/>
        </w:rPr>
      </w:pPr>
    </w:p>
    <w:p w:rsidR="006A387F" w:rsidRPr="00283B67" w:rsidRDefault="0026585C" w:rsidP="00D77EA7">
      <w:pPr>
        <w:pStyle w:val="rove2"/>
        <w:numPr>
          <w:ilvl w:val="1"/>
          <w:numId w:val="30"/>
        </w:numPr>
        <w:ind w:hanging="574"/>
        <w:rPr>
          <w:rFonts w:ascii="Arial" w:hAnsi="Arial" w:cs="Arial"/>
          <w:b/>
          <w:sz w:val="22"/>
          <w:szCs w:val="22"/>
          <w:highlight w:val="yellow"/>
        </w:rPr>
      </w:pPr>
      <w:r w:rsidRPr="00283B67">
        <w:rPr>
          <w:rFonts w:ascii="Arial" w:hAnsi="Arial" w:cs="Arial"/>
          <w:b/>
          <w:sz w:val="22"/>
          <w:szCs w:val="22"/>
          <w:highlight w:val="yellow"/>
        </w:rPr>
        <w:fldChar w:fldCharType="begin">
          <w:ffData>
            <w:name w:val=""/>
            <w:enabled/>
            <w:calcOnExit w:val="0"/>
            <w:textInput>
              <w:default w:val="název prodávajícího"/>
              <w:format w:val="None"/>
            </w:textInput>
          </w:ffData>
        </w:fldChar>
      </w:r>
      <w:r w:rsidRPr="00283B67">
        <w:rPr>
          <w:rFonts w:ascii="Arial" w:hAnsi="Arial" w:cs="Arial"/>
          <w:b/>
          <w:sz w:val="22"/>
          <w:szCs w:val="22"/>
          <w:highlight w:val="yellow"/>
        </w:rPr>
        <w:instrText xml:space="preserve"> FORMTEXT </w:instrText>
      </w:r>
      <w:r w:rsidRPr="00283B67">
        <w:rPr>
          <w:rFonts w:ascii="Arial" w:hAnsi="Arial" w:cs="Arial"/>
          <w:b/>
          <w:sz w:val="22"/>
          <w:szCs w:val="22"/>
          <w:highlight w:val="yellow"/>
        </w:rPr>
      </w:r>
      <w:r w:rsidRPr="00283B67">
        <w:rPr>
          <w:rFonts w:ascii="Arial" w:hAnsi="Arial" w:cs="Arial"/>
          <w:b/>
          <w:sz w:val="22"/>
          <w:szCs w:val="22"/>
          <w:highlight w:val="yellow"/>
        </w:rPr>
        <w:fldChar w:fldCharType="separate"/>
      </w:r>
      <w:r w:rsidRPr="00283B67">
        <w:rPr>
          <w:rFonts w:ascii="Arial" w:hAnsi="Arial" w:cs="Arial"/>
          <w:b/>
          <w:sz w:val="22"/>
          <w:szCs w:val="22"/>
          <w:highlight w:val="yellow"/>
        </w:rPr>
        <w:t>název prodávajícího</w:t>
      </w:r>
      <w:r w:rsidRPr="00283B67">
        <w:rPr>
          <w:rFonts w:ascii="Arial" w:hAnsi="Arial" w:cs="Arial"/>
          <w:b/>
          <w:sz w:val="22"/>
          <w:szCs w:val="22"/>
          <w:highlight w:val="yellow"/>
        </w:rPr>
        <w:fldChar w:fldCharType="end"/>
      </w:r>
    </w:p>
    <w:p w:rsidR="00A07640" w:rsidRPr="00283B67" w:rsidRDefault="0026585C" w:rsidP="00F5333B">
      <w:pPr>
        <w:ind w:firstLine="567"/>
        <w:jc w:val="both"/>
        <w:rPr>
          <w:rFonts w:ascii="Arial" w:hAnsi="Arial" w:cs="Arial"/>
          <w:sz w:val="22"/>
          <w:szCs w:val="22"/>
          <w:highlight w:val="yellow"/>
        </w:rPr>
      </w:pPr>
      <w:r w:rsidRPr="00283B67">
        <w:rPr>
          <w:rFonts w:ascii="Arial" w:hAnsi="Arial" w:cs="Arial"/>
          <w:sz w:val="22"/>
          <w:szCs w:val="22"/>
          <w:highlight w:val="yellow"/>
        </w:rPr>
        <w:t>sídlo:</w:t>
      </w:r>
      <w:r w:rsidRPr="00283B67">
        <w:rPr>
          <w:rFonts w:ascii="Arial" w:hAnsi="Arial" w:cs="Arial"/>
          <w:sz w:val="22"/>
          <w:szCs w:val="22"/>
          <w:highlight w:val="yellow"/>
        </w:rPr>
        <w:tab/>
        <w:t xml:space="preserve">           </w:t>
      </w:r>
      <w:r w:rsidRPr="00283B67">
        <w:rPr>
          <w:rFonts w:ascii="Arial" w:hAnsi="Arial" w:cs="Arial"/>
          <w:sz w:val="22"/>
          <w:szCs w:val="22"/>
          <w:highlight w:val="yellow"/>
        </w:rPr>
        <w:tab/>
      </w:r>
      <w:r w:rsidRPr="00283B67">
        <w:rPr>
          <w:rFonts w:ascii="Arial" w:hAnsi="Arial" w:cs="Arial"/>
          <w:sz w:val="22"/>
          <w:szCs w:val="22"/>
          <w:highlight w:val="yellow"/>
        </w:rPr>
        <w:tab/>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p>
    <w:p w:rsidR="00A07640" w:rsidRPr="00283B67" w:rsidRDefault="0026585C" w:rsidP="00F5333B">
      <w:pPr>
        <w:ind w:firstLine="567"/>
        <w:jc w:val="both"/>
        <w:rPr>
          <w:rFonts w:ascii="Arial" w:hAnsi="Arial" w:cs="Arial"/>
          <w:sz w:val="22"/>
          <w:szCs w:val="22"/>
          <w:highlight w:val="yellow"/>
        </w:rPr>
      </w:pPr>
      <w:r w:rsidRPr="00283B67">
        <w:rPr>
          <w:rFonts w:ascii="Arial" w:hAnsi="Arial" w:cs="Arial"/>
          <w:sz w:val="22"/>
          <w:szCs w:val="22"/>
          <w:highlight w:val="yellow"/>
        </w:rPr>
        <w:t>zastoupená:</w:t>
      </w:r>
      <w:r w:rsidRPr="00283B67">
        <w:rPr>
          <w:rFonts w:ascii="Arial" w:hAnsi="Arial" w:cs="Arial"/>
          <w:sz w:val="22"/>
          <w:szCs w:val="22"/>
          <w:highlight w:val="yellow"/>
        </w:rPr>
        <w:tab/>
      </w:r>
      <w:r w:rsidRPr="00283B67">
        <w:rPr>
          <w:rFonts w:ascii="Arial" w:hAnsi="Arial" w:cs="Arial"/>
          <w:sz w:val="22"/>
          <w:szCs w:val="22"/>
          <w:highlight w:val="yellow"/>
        </w:rPr>
        <w:tab/>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p>
    <w:p w:rsidR="00A07640" w:rsidRPr="00283B67" w:rsidRDefault="0026585C" w:rsidP="00F5333B">
      <w:pPr>
        <w:ind w:firstLine="567"/>
        <w:jc w:val="both"/>
        <w:rPr>
          <w:rFonts w:ascii="Arial" w:hAnsi="Arial" w:cs="Arial"/>
          <w:sz w:val="22"/>
          <w:szCs w:val="22"/>
          <w:highlight w:val="yellow"/>
        </w:rPr>
      </w:pPr>
      <w:r w:rsidRPr="00283B67">
        <w:rPr>
          <w:rFonts w:ascii="Arial" w:hAnsi="Arial" w:cs="Arial"/>
          <w:sz w:val="22"/>
          <w:szCs w:val="22"/>
          <w:highlight w:val="yellow"/>
        </w:rPr>
        <w:t>IČO:</w:t>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r w:rsidRPr="00283B67">
        <w:rPr>
          <w:rFonts w:ascii="Arial" w:hAnsi="Arial" w:cs="Arial"/>
          <w:sz w:val="22"/>
          <w:szCs w:val="22"/>
          <w:highlight w:val="yellow"/>
        </w:rPr>
        <w:tab/>
      </w:r>
      <w:r w:rsidRPr="00283B67">
        <w:rPr>
          <w:rFonts w:ascii="Arial" w:hAnsi="Arial" w:cs="Arial"/>
          <w:sz w:val="22"/>
          <w:szCs w:val="22"/>
          <w:highlight w:val="yellow"/>
        </w:rPr>
        <w:tab/>
        <w:t xml:space="preserve">DIČ: </w:t>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p>
    <w:p w:rsidR="00A07640" w:rsidRPr="00283B67" w:rsidRDefault="0026585C" w:rsidP="00F5333B">
      <w:pPr>
        <w:ind w:firstLine="567"/>
        <w:jc w:val="both"/>
        <w:rPr>
          <w:rFonts w:ascii="Arial" w:hAnsi="Arial" w:cs="Arial"/>
          <w:sz w:val="22"/>
          <w:szCs w:val="22"/>
          <w:highlight w:val="yellow"/>
        </w:rPr>
      </w:pPr>
      <w:r w:rsidRPr="00283B67">
        <w:rPr>
          <w:rFonts w:ascii="Arial" w:hAnsi="Arial" w:cs="Arial"/>
          <w:sz w:val="22"/>
          <w:szCs w:val="22"/>
          <w:highlight w:val="yellow"/>
        </w:rPr>
        <w:t>telefon:</w:t>
      </w:r>
      <w:r w:rsidRPr="00283B67">
        <w:rPr>
          <w:rFonts w:ascii="Arial" w:hAnsi="Arial" w:cs="Arial"/>
          <w:sz w:val="22"/>
          <w:szCs w:val="22"/>
          <w:highlight w:val="yellow"/>
        </w:rPr>
        <w:tab/>
      </w:r>
      <w:r w:rsidRPr="00283B67">
        <w:rPr>
          <w:rFonts w:ascii="Arial" w:hAnsi="Arial" w:cs="Arial"/>
          <w:sz w:val="22"/>
          <w:szCs w:val="22"/>
          <w:highlight w:val="yellow"/>
        </w:rPr>
        <w:tab/>
      </w:r>
      <w:r w:rsidR="00617579" w:rsidRPr="00283B67">
        <w:rPr>
          <w:rFonts w:ascii="Arial" w:hAnsi="Arial" w:cs="Arial"/>
          <w:sz w:val="22"/>
          <w:szCs w:val="22"/>
          <w:highlight w:val="yellow"/>
        </w:rPr>
        <w:tab/>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p>
    <w:p w:rsidR="00A07640" w:rsidRPr="00283B67" w:rsidRDefault="0026585C" w:rsidP="00F5333B">
      <w:pPr>
        <w:ind w:firstLine="567"/>
        <w:jc w:val="both"/>
        <w:rPr>
          <w:rFonts w:ascii="Arial" w:hAnsi="Arial" w:cs="Arial"/>
          <w:sz w:val="22"/>
          <w:szCs w:val="22"/>
          <w:highlight w:val="yellow"/>
        </w:rPr>
      </w:pPr>
      <w:r w:rsidRPr="00283B67">
        <w:rPr>
          <w:rFonts w:ascii="Arial" w:hAnsi="Arial" w:cs="Arial"/>
          <w:sz w:val="22"/>
          <w:szCs w:val="22"/>
          <w:highlight w:val="yellow"/>
        </w:rPr>
        <w:t xml:space="preserve">e-mail: </w:t>
      </w:r>
      <w:r w:rsidRPr="00283B67">
        <w:rPr>
          <w:rFonts w:ascii="Arial" w:hAnsi="Arial" w:cs="Arial"/>
          <w:sz w:val="22"/>
          <w:szCs w:val="22"/>
          <w:highlight w:val="yellow"/>
        </w:rPr>
        <w:tab/>
      </w:r>
      <w:r w:rsidRPr="00283B67">
        <w:rPr>
          <w:rFonts w:ascii="Arial" w:hAnsi="Arial" w:cs="Arial"/>
          <w:sz w:val="22"/>
          <w:szCs w:val="22"/>
          <w:highlight w:val="yellow"/>
        </w:rPr>
        <w:tab/>
      </w:r>
      <w:r w:rsidR="00617579" w:rsidRPr="00283B67">
        <w:rPr>
          <w:rFonts w:ascii="Arial" w:hAnsi="Arial" w:cs="Arial"/>
          <w:sz w:val="22"/>
          <w:szCs w:val="22"/>
          <w:highlight w:val="yellow"/>
        </w:rPr>
        <w:tab/>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r w:rsidRPr="00283B67">
        <w:rPr>
          <w:rFonts w:ascii="Arial" w:hAnsi="Arial" w:cs="Arial"/>
          <w:sz w:val="22"/>
          <w:szCs w:val="22"/>
          <w:highlight w:val="yellow"/>
        </w:rPr>
        <w:t xml:space="preserve"> </w:t>
      </w:r>
      <w:r w:rsidRPr="00283B67">
        <w:rPr>
          <w:rFonts w:ascii="Arial" w:hAnsi="Arial" w:cs="Arial"/>
          <w:sz w:val="22"/>
          <w:szCs w:val="22"/>
          <w:highlight w:val="yellow"/>
        </w:rPr>
        <w:tab/>
      </w:r>
    </w:p>
    <w:p w:rsidR="00A07640" w:rsidRPr="00283B67" w:rsidRDefault="0026585C" w:rsidP="00F5333B">
      <w:pPr>
        <w:ind w:firstLine="567"/>
        <w:jc w:val="both"/>
        <w:rPr>
          <w:rFonts w:ascii="Arial" w:hAnsi="Arial" w:cs="Arial"/>
          <w:sz w:val="22"/>
          <w:szCs w:val="22"/>
          <w:highlight w:val="yellow"/>
        </w:rPr>
      </w:pPr>
      <w:r w:rsidRPr="00283B67">
        <w:rPr>
          <w:rFonts w:ascii="Arial" w:hAnsi="Arial" w:cs="Arial"/>
          <w:sz w:val="22"/>
          <w:szCs w:val="22"/>
          <w:highlight w:val="yellow"/>
        </w:rPr>
        <w:t>datová schránka:</w:t>
      </w:r>
      <w:r w:rsidRPr="00283B67">
        <w:rPr>
          <w:rFonts w:ascii="Arial" w:hAnsi="Arial" w:cs="Arial"/>
          <w:sz w:val="22"/>
          <w:szCs w:val="22"/>
          <w:highlight w:val="yellow"/>
        </w:rPr>
        <w:tab/>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p>
    <w:p w:rsidR="00A07640" w:rsidRPr="00283B67" w:rsidRDefault="0026585C" w:rsidP="00F5333B">
      <w:pPr>
        <w:ind w:firstLine="567"/>
        <w:jc w:val="both"/>
        <w:rPr>
          <w:rFonts w:ascii="Arial" w:hAnsi="Arial" w:cs="Arial"/>
          <w:sz w:val="22"/>
          <w:szCs w:val="22"/>
          <w:highlight w:val="yellow"/>
        </w:rPr>
      </w:pPr>
      <w:r w:rsidRPr="00283B67">
        <w:rPr>
          <w:rFonts w:ascii="Arial" w:hAnsi="Arial" w:cs="Arial"/>
          <w:sz w:val="22"/>
          <w:szCs w:val="22"/>
          <w:highlight w:val="yellow"/>
        </w:rPr>
        <w:t>kontaktní osoba:</w:t>
      </w:r>
      <w:r w:rsidRPr="00283B67">
        <w:rPr>
          <w:rFonts w:ascii="Arial" w:hAnsi="Arial" w:cs="Arial"/>
          <w:sz w:val="22"/>
          <w:szCs w:val="22"/>
          <w:highlight w:val="yellow"/>
        </w:rPr>
        <w:tab/>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r w:rsidRPr="00283B67">
        <w:rPr>
          <w:rFonts w:ascii="Arial" w:hAnsi="Arial" w:cs="Arial"/>
          <w:sz w:val="22"/>
          <w:szCs w:val="22"/>
          <w:highlight w:val="yellow"/>
        </w:rPr>
        <w:t xml:space="preserve">, tel.: </w:t>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r w:rsidRPr="00283B67">
        <w:rPr>
          <w:rFonts w:ascii="Arial" w:hAnsi="Arial" w:cs="Arial"/>
          <w:sz w:val="22"/>
          <w:szCs w:val="22"/>
          <w:highlight w:val="yellow"/>
        </w:rPr>
        <w:t xml:space="preserve">, e-mail: </w:t>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p>
    <w:p w:rsidR="00A07640" w:rsidRPr="00A07640" w:rsidRDefault="0026585C" w:rsidP="00F5333B">
      <w:pPr>
        <w:ind w:firstLine="567"/>
        <w:jc w:val="both"/>
        <w:rPr>
          <w:rFonts w:ascii="Arial" w:hAnsi="Arial" w:cs="Arial"/>
          <w:sz w:val="22"/>
          <w:szCs w:val="22"/>
        </w:rPr>
      </w:pPr>
      <w:r w:rsidRPr="00283B67">
        <w:rPr>
          <w:rFonts w:ascii="Arial" w:hAnsi="Arial" w:cs="Arial"/>
          <w:sz w:val="22"/>
          <w:szCs w:val="22"/>
          <w:highlight w:val="yellow"/>
        </w:rPr>
        <w:t xml:space="preserve">korespondenční adresa, je-li odlišná od sídla: </w:t>
      </w:r>
      <w:r w:rsidRPr="00283B67">
        <w:rPr>
          <w:rFonts w:ascii="Arial" w:hAnsi="Arial" w:cs="Arial"/>
          <w:sz w:val="22"/>
          <w:szCs w:val="22"/>
          <w:highlight w:val="yellow"/>
        </w:rPr>
        <w:fldChar w:fldCharType="begin">
          <w:ffData>
            <w:name w:val="Text64"/>
            <w:enabled/>
            <w:calcOnExit w:val="0"/>
            <w:textInput>
              <w:format w:val="None"/>
            </w:textInput>
          </w:ffData>
        </w:fldChar>
      </w:r>
      <w:r w:rsidRPr="00283B67">
        <w:rPr>
          <w:rFonts w:ascii="Arial" w:hAnsi="Arial" w:cs="Arial"/>
          <w:sz w:val="22"/>
          <w:szCs w:val="22"/>
          <w:highlight w:val="yellow"/>
        </w:rPr>
        <w:instrText>FORMTEXT</w:instrText>
      </w:r>
      <w:r w:rsidRPr="00283B67">
        <w:rPr>
          <w:rFonts w:ascii="Arial" w:hAnsi="Arial" w:cs="Arial"/>
          <w:sz w:val="22"/>
          <w:szCs w:val="22"/>
          <w:highlight w:val="yellow"/>
        </w:rPr>
      </w:r>
      <w:r w:rsidRPr="00283B67">
        <w:rPr>
          <w:rFonts w:ascii="Arial" w:hAnsi="Arial" w:cs="Arial"/>
          <w:sz w:val="22"/>
          <w:szCs w:val="22"/>
          <w:highlight w:val="yellow"/>
        </w:rPr>
        <w:fldChar w:fldCharType="separate"/>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t> </w:t>
      </w:r>
      <w:r w:rsidRPr="00283B67">
        <w:rPr>
          <w:rFonts w:ascii="Arial" w:hAnsi="Arial" w:cs="Arial"/>
          <w:sz w:val="22"/>
          <w:szCs w:val="22"/>
          <w:highlight w:val="yellow"/>
        </w:rPr>
        <w:fldChar w:fldCharType="end"/>
      </w:r>
    </w:p>
    <w:p w:rsidR="006A387F" w:rsidRPr="006A387F" w:rsidRDefault="006A387F" w:rsidP="00F5333B">
      <w:pPr>
        <w:tabs>
          <w:tab w:val="left" w:pos="284"/>
          <w:tab w:val="left" w:pos="2835"/>
        </w:tabs>
        <w:ind w:firstLine="567"/>
        <w:jc w:val="both"/>
        <w:rPr>
          <w:rFonts w:ascii="Arial" w:eastAsia="Arial" w:hAnsi="Arial" w:cs="Arial"/>
          <w:sz w:val="22"/>
          <w:szCs w:val="22"/>
        </w:rPr>
      </w:pPr>
    </w:p>
    <w:p w:rsidR="00283B67" w:rsidRPr="00042363" w:rsidRDefault="0026585C" w:rsidP="00DF7349">
      <w:pPr>
        <w:spacing w:before="120" w:line="276" w:lineRule="auto"/>
        <w:ind w:firstLine="567"/>
        <w:jc w:val="both"/>
        <w:rPr>
          <w:rFonts w:ascii="Arial" w:eastAsia="Arial" w:hAnsi="Arial" w:cs="Arial"/>
          <w:bCs/>
          <w:sz w:val="22"/>
          <w:szCs w:val="22"/>
        </w:rPr>
      </w:pPr>
      <w:r w:rsidRPr="00042363">
        <w:rPr>
          <w:rFonts w:ascii="Arial" w:eastAsia="Arial" w:hAnsi="Arial" w:cs="Arial"/>
          <w:bCs/>
          <w:sz w:val="22"/>
          <w:szCs w:val="22"/>
        </w:rPr>
        <w:t>(</w:t>
      </w:r>
      <w:r w:rsidR="008E0AA9" w:rsidRPr="00042363">
        <w:rPr>
          <w:rFonts w:ascii="Arial" w:eastAsia="Arial" w:hAnsi="Arial" w:cs="Arial"/>
          <w:bCs/>
          <w:sz w:val="22"/>
          <w:szCs w:val="22"/>
        </w:rPr>
        <w:t xml:space="preserve">dále jen </w:t>
      </w:r>
      <w:r w:rsidR="007E3BFD">
        <w:rPr>
          <w:rFonts w:ascii="Arial" w:eastAsia="Arial" w:hAnsi="Arial" w:cs="Arial"/>
          <w:bCs/>
          <w:sz w:val="22"/>
          <w:szCs w:val="22"/>
        </w:rPr>
        <w:t xml:space="preserve">jako </w:t>
      </w:r>
      <w:r w:rsidR="008E0AA9" w:rsidRPr="00042363">
        <w:rPr>
          <w:rFonts w:ascii="Arial" w:eastAsia="Arial" w:hAnsi="Arial" w:cs="Arial"/>
          <w:bCs/>
          <w:sz w:val="22"/>
          <w:szCs w:val="22"/>
        </w:rPr>
        <w:t>„prodávající“</w:t>
      </w:r>
      <w:r w:rsidRPr="00042363">
        <w:rPr>
          <w:rFonts w:ascii="Arial" w:eastAsia="Arial" w:hAnsi="Arial" w:cs="Arial"/>
          <w:bCs/>
          <w:sz w:val="22"/>
          <w:szCs w:val="22"/>
        </w:rPr>
        <w:t>)</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Předmět smlouvy</w:t>
      </w:r>
    </w:p>
    <w:p w:rsidR="009B2517" w:rsidRPr="004354BB" w:rsidRDefault="0026585C" w:rsidP="00FA4052">
      <w:pPr>
        <w:pStyle w:val="rove2"/>
        <w:spacing w:before="120" w:line="276" w:lineRule="auto"/>
        <w:ind w:left="567" w:hanging="567"/>
        <w:rPr>
          <w:rFonts w:ascii="Arial" w:eastAsia="Arial" w:hAnsi="Arial" w:cs="Arial"/>
          <w:sz w:val="22"/>
          <w:szCs w:val="22"/>
        </w:rPr>
      </w:pPr>
      <w:r w:rsidRPr="004354BB">
        <w:rPr>
          <w:rFonts w:ascii="Arial" w:eastAsia="Arial" w:hAnsi="Arial" w:cs="Arial"/>
          <w:sz w:val="22"/>
          <w:szCs w:val="22"/>
        </w:rPr>
        <w:t>Prodávající se touto smlouvou zavazuje, že kupujícímu odevzdá pře</w:t>
      </w:r>
      <w:r w:rsidR="0002437A">
        <w:rPr>
          <w:rFonts w:ascii="Arial" w:eastAsia="Arial" w:hAnsi="Arial" w:cs="Arial"/>
          <w:sz w:val="22"/>
          <w:szCs w:val="22"/>
        </w:rPr>
        <w:t>dmět koupě specifikovaný v čl. 3</w:t>
      </w:r>
      <w:r w:rsidRPr="004354BB">
        <w:rPr>
          <w:rFonts w:ascii="Arial" w:eastAsia="Arial" w:hAnsi="Arial" w:cs="Arial"/>
          <w:sz w:val="22"/>
          <w:szCs w:val="22"/>
        </w:rPr>
        <w:t xml:space="preserve"> této smlouvy a převede na něj vlastnické právo k předmětu koupě a kupující se zavazuje, že předmět koupě převezme a zaplatí za něj prodávajícímu kupní cenu ve výši stanovené v této smlouvě níže.</w:t>
      </w:r>
    </w:p>
    <w:p w:rsidR="009B2517" w:rsidRPr="0002437A"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02437A">
        <w:rPr>
          <w:rFonts w:ascii="Arial" w:eastAsia="Arial" w:hAnsi="Arial" w:cs="Arial"/>
          <w:sz w:val="22"/>
          <w:szCs w:val="22"/>
          <w:u w:val="single"/>
        </w:rPr>
        <w:t xml:space="preserve">Předmět koupě a prohlášení prodávajícího </w:t>
      </w:r>
    </w:p>
    <w:p w:rsidR="009B2517" w:rsidRPr="004354BB" w:rsidRDefault="0026585C" w:rsidP="00DF7349">
      <w:pPr>
        <w:pStyle w:val="rove2"/>
        <w:ind w:hanging="574"/>
        <w:rPr>
          <w:rFonts w:ascii="Arial" w:eastAsia="Arial" w:hAnsi="Arial" w:cs="Arial"/>
          <w:sz w:val="22"/>
          <w:szCs w:val="22"/>
        </w:rPr>
      </w:pPr>
      <w:r w:rsidRPr="004354BB">
        <w:rPr>
          <w:rFonts w:ascii="Arial" w:eastAsia="Arial" w:hAnsi="Arial" w:cs="Arial"/>
          <w:sz w:val="22"/>
          <w:szCs w:val="22"/>
        </w:rPr>
        <w:t xml:space="preserve">Předmětem koupě dle této smlouvy je: </w:t>
      </w:r>
      <w:r w:rsidR="00DF7349">
        <w:rPr>
          <w:rFonts w:ascii="Arial" w:eastAsia="Arial" w:hAnsi="Arial" w:cs="Arial"/>
          <w:bCs/>
          <w:sz w:val="22"/>
          <w:szCs w:val="22"/>
        </w:rPr>
        <w:t xml:space="preserve">dodávka 1 ks Rýpadlo-nakladače pro středisko </w:t>
      </w:r>
      <w:r w:rsidR="00DF7349" w:rsidRPr="00DF7349">
        <w:rPr>
          <w:rFonts w:ascii="Arial" w:eastAsia="Arial" w:hAnsi="Arial" w:cs="Arial"/>
          <w:bCs/>
          <w:sz w:val="22"/>
          <w:szCs w:val="22"/>
        </w:rPr>
        <w:t>65 Vysočany</w:t>
      </w:r>
      <w:r w:rsidR="00E825F8">
        <w:rPr>
          <w:rFonts w:ascii="Arial" w:eastAsia="Arial" w:hAnsi="Arial" w:cs="Arial"/>
          <w:bCs/>
          <w:sz w:val="22"/>
          <w:szCs w:val="22"/>
        </w:rPr>
        <w:t xml:space="preserve">, </w:t>
      </w:r>
      <w:r w:rsidR="00E825F8">
        <w:rPr>
          <w:rFonts w:ascii="Arial" w:eastAsia="Arial" w:hAnsi="Arial" w:cs="Arial"/>
          <w:sz w:val="22"/>
          <w:szCs w:val="22"/>
          <w:lang w:eastAsia="en-US"/>
        </w:rPr>
        <w:t>bližší specifikace dle přílohy č. 1 této smlouvy</w:t>
      </w:r>
      <w:r w:rsidR="00DF7349">
        <w:rPr>
          <w:rFonts w:ascii="Arial" w:eastAsia="Arial" w:hAnsi="Arial" w:cs="Arial"/>
          <w:bCs/>
          <w:sz w:val="22"/>
          <w:szCs w:val="22"/>
        </w:rPr>
        <w:t>.</w:t>
      </w:r>
    </w:p>
    <w:p w:rsidR="009B2517" w:rsidRPr="000F742B" w:rsidRDefault="0026585C">
      <w:pPr>
        <w:pStyle w:val="rove2"/>
        <w:spacing w:line="276" w:lineRule="auto"/>
        <w:ind w:left="567" w:hanging="567"/>
        <w:rPr>
          <w:rFonts w:ascii="Arial" w:eastAsia="Arial" w:hAnsi="Arial" w:cs="Arial"/>
          <w:sz w:val="22"/>
          <w:szCs w:val="22"/>
          <w:lang w:eastAsia="en-US"/>
        </w:rPr>
      </w:pPr>
      <w:r w:rsidRPr="000F742B">
        <w:rPr>
          <w:rFonts w:ascii="Arial" w:eastAsia="Arial" w:hAnsi="Arial" w:cs="Arial"/>
          <w:sz w:val="22"/>
          <w:szCs w:val="22"/>
          <w:lang w:eastAsia="en-US"/>
        </w:rPr>
        <w:t>Sjednané množství:</w:t>
      </w:r>
      <w:r w:rsidR="000F742B" w:rsidRPr="000F742B">
        <w:rPr>
          <w:rFonts w:ascii="Arial" w:eastAsia="Arial" w:hAnsi="Arial" w:cs="Arial"/>
          <w:bCs/>
          <w:sz w:val="22"/>
          <w:szCs w:val="22"/>
        </w:rPr>
        <w:t xml:space="preserve"> </w:t>
      </w:r>
      <w:r w:rsidR="00283B67">
        <w:rPr>
          <w:rFonts w:ascii="Arial" w:eastAsia="Arial" w:hAnsi="Arial" w:cs="Arial"/>
          <w:bCs/>
          <w:sz w:val="22"/>
          <w:szCs w:val="22"/>
        </w:rPr>
        <w:t>1 ks.</w:t>
      </w:r>
    </w:p>
    <w:p w:rsidR="009B2517" w:rsidRPr="00283B67" w:rsidRDefault="0026585C">
      <w:pPr>
        <w:pStyle w:val="rove2"/>
        <w:spacing w:line="276" w:lineRule="auto"/>
        <w:ind w:left="567" w:hanging="567"/>
        <w:rPr>
          <w:rFonts w:ascii="Arial" w:eastAsia="Arial" w:hAnsi="Arial" w:cs="Arial"/>
          <w:sz w:val="22"/>
          <w:szCs w:val="22"/>
          <w:lang w:eastAsia="en-US"/>
        </w:rPr>
      </w:pPr>
      <w:r w:rsidRPr="00283B67">
        <w:rPr>
          <w:rFonts w:ascii="Arial" w:eastAsia="Arial" w:hAnsi="Arial" w:cs="Arial"/>
          <w:sz w:val="22"/>
          <w:szCs w:val="22"/>
          <w:lang w:eastAsia="en-US"/>
        </w:rPr>
        <w:t xml:space="preserve">Sjednaná jakost: </w:t>
      </w:r>
      <w:r w:rsidR="00283B67" w:rsidRPr="00283B67">
        <w:rPr>
          <w:rFonts w:ascii="Arial" w:eastAsia="Arial" w:hAnsi="Arial" w:cs="Arial"/>
          <w:bCs/>
          <w:sz w:val="22"/>
          <w:szCs w:val="22"/>
        </w:rPr>
        <w:t>nový, nepoužitý.</w:t>
      </w:r>
    </w:p>
    <w:p w:rsidR="009B2517" w:rsidRPr="00283B67" w:rsidRDefault="0026585C">
      <w:pPr>
        <w:pStyle w:val="rove2"/>
        <w:spacing w:line="276" w:lineRule="auto"/>
        <w:ind w:left="567" w:hanging="567"/>
        <w:rPr>
          <w:rFonts w:ascii="Arial" w:eastAsia="Arial" w:hAnsi="Arial" w:cs="Arial"/>
          <w:sz w:val="22"/>
          <w:szCs w:val="22"/>
          <w:lang w:eastAsia="en-US"/>
        </w:rPr>
      </w:pPr>
      <w:r w:rsidRPr="00283B67">
        <w:rPr>
          <w:rFonts w:ascii="Arial" w:eastAsia="Arial" w:hAnsi="Arial" w:cs="Arial"/>
          <w:sz w:val="22"/>
          <w:szCs w:val="22"/>
          <w:lang w:eastAsia="en-US"/>
        </w:rPr>
        <w:t xml:space="preserve">Sjednané provedení: </w:t>
      </w:r>
      <w:r w:rsidR="007555D1" w:rsidRPr="00DF7349">
        <w:rPr>
          <w:rFonts w:ascii="Arial" w:eastAsia="Arial" w:hAnsi="Arial" w:cs="Arial"/>
          <w:bCs/>
          <w:sz w:val="22"/>
          <w:szCs w:val="22"/>
          <w:highlight w:val="yellow"/>
        </w:rPr>
        <w:fldChar w:fldCharType="begin">
          <w:ffData>
            <w:name w:val="Text6"/>
            <w:enabled/>
            <w:calcOnExit w:val="0"/>
            <w:textInput>
              <w:format w:val="None"/>
            </w:textInput>
          </w:ffData>
        </w:fldChar>
      </w:r>
      <w:r w:rsidR="000F742B" w:rsidRPr="00DF7349">
        <w:rPr>
          <w:rFonts w:ascii="Arial" w:eastAsia="Arial" w:hAnsi="Arial" w:cs="Arial"/>
          <w:bCs/>
          <w:sz w:val="22"/>
          <w:szCs w:val="22"/>
          <w:highlight w:val="yellow"/>
        </w:rPr>
        <w:instrText>FORMTEXT</w:instrText>
      </w:r>
      <w:r w:rsidR="007555D1" w:rsidRPr="00DF7349">
        <w:rPr>
          <w:rFonts w:ascii="Arial" w:eastAsia="Arial" w:hAnsi="Arial" w:cs="Arial"/>
          <w:bCs/>
          <w:sz w:val="22"/>
          <w:szCs w:val="22"/>
          <w:highlight w:val="yellow"/>
        </w:rPr>
      </w:r>
      <w:r w:rsidR="007555D1" w:rsidRPr="00DF7349">
        <w:rPr>
          <w:rFonts w:ascii="Arial" w:eastAsia="Arial" w:hAnsi="Arial" w:cs="Arial"/>
          <w:bCs/>
          <w:sz w:val="22"/>
          <w:szCs w:val="22"/>
          <w:highlight w:val="yellow"/>
        </w:rPr>
        <w:fldChar w:fldCharType="separate"/>
      </w:r>
      <w:r w:rsidR="000F742B" w:rsidRPr="00DF7349">
        <w:rPr>
          <w:rFonts w:ascii="Arial" w:eastAsia="Arial" w:hAnsi="Arial" w:cs="Arial"/>
          <w:bCs/>
          <w:noProof/>
          <w:sz w:val="22"/>
          <w:szCs w:val="22"/>
          <w:highlight w:val="yellow"/>
        </w:rPr>
        <w:t>     </w:t>
      </w:r>
      <w:r w:rsidR="007555D1" w:rsidRPr="00DF7349">
        <w:rPr>
          <w:rFonts w:ascii="Arial" w:eastAsia="Arial" w:hAnsi="Arial" w:cs="Arial"/>
          <w:bCs/>
          <w:sz w:val="22"/>
          <w:szCs w:val="22"/>
          <w:highlight w:val="yellow"/>
        </w:rPr>
        <w:fldChar w:fldCharType="end"/>
      </w:r>
      <w:r w:rsidRPr="00283B67">
        <w:rPr>
          <w:rFonts w:ascii="Arial" w:eastAsia="Arial" w:hAnsi="Arial" w:cs="Arial"/>
          <w:sz w:val="22"/>
          <w:szCs w:val="22"/>
          <w:lang w:eastAsia="en-US"/>
        </w:rPr>
        <w:t>, obchodní název:</w:t>
      </w:r>
      <w:r w:rsidRPr="00283B67">
        <w:rPr>
          <w:rFonts w:ascii="Arial" w:eastAsia="Arial" w:hAnsi="Arial" w:cs="Arial"/>
          <w:sz w:val="22"/>
          <w:szCs w:val="22"/>
        </w:rPr>
        <w:t xml:space="preserve"> </w:t>
      </w:r>
      <w:r w:rsidR="007555D1" w:rsidRPr="00DF7349">
        <w:rPr>
          <w:rFonts w:ascii="Arial" w:eastAsia="Arial" w:hAnsi="Arial" w:cs="Arial"/>
          <w:bCs/>
          <w:sz w:val="22"/>
          <w:szCs w:val="22"/>
          <w:highlight w:val="yellow"/>
        </w:rPr>
        <w:fldChar w:fldCharType="begin">
          <w:ffData>
            <w:name w:val="Text6"/>
            <w:enabled/>
            <w:calcOnExit w:val="0"/>
            <w:textInput>
              <w:format w:val="None"/>
            </w:textInput>
          </w:ffData>
        </w:fldChar>
      </w:r>
      <w:r w:rsidR="000F742B" w:rsidRPr="00DF7349">
        <w:rPr>
          <w:rFonts w:ascii="Arial" w:eastAsia="Arial" w:hAnsi="Arial" w:cs="Arial"/>
          <w:bCs/>
          <w:sz w:val="22"/>
          <w:szCs w:val="22"/>
          <w:highlight w:val="yellow"/>
        </w:rPr>
        <w:instrText>FORMTEXT</w:instrText>
      </w:r>
      <w:r w:rsidR="007555D1" w:rsidRPr="00DF7349">
        <w:rPr>
          <w:rFonts w:ascii="Arial" w:eastAsia="Arial" w:hAnsi="Arial" w:cs="Arial"/>
          <w:bCs/>
          <w:sz w:val="22"/>
          <w:szCs w:val="22"/>
          <w:highlight w:val="yellow"/>
        </w:rPr>
      </w:r>
      <w:r w:rsidR="007555D1" w:rsidRPr="00DF7349">
        <w:rPr>
          <w:rFonts w:ascii="Arial" w:eastAsia="Arial" w:hAnsi="Arial" w:cs="Arial"/>
          <w:bCs/>
          <w:sz w:val="22"/>
          <w:szCs w:val="22"/>
          <w:highlight w:val="yellow"/>
        </w:rPr>
        <w:fldChar w:fldCharType="separate"/>
      </w:r>
      <w:r w:rsidR="000F742B" w:rsidRPr="00DF7349">
        <w:rPr>
          <w:rFonts w:ascii="Arial" w:eastAsia="Arial" w:hAnsi="Arial" w:cs="Arial"/>
          <w:bCs/>
          <w:noProof/>
          <w:sz w:val="22"/>
          <w:szCs w:val="22"/>
          <w:highlight w:val="yellow"/>
        </w:rPr>
        <w:t>     </w:t>
      </w:r>
      <w:r w:rsidR="007555D1" w:rsidRPr="00DF7349">
        <w:rPr>
          <w:rFonts w:ascii="Arial" w:eastAsia="Arial" w:hAnsi="Arial" w:cs="Arial"/>
          <w:bCs/>
          <w:sz w:val="22"/>
          <w:szCs w:val="22"/>
          <w:highlight w:val="yellow"/>
        </w:rPr>
        <w:fldChar w:fldCharType="end"/>
      </w:r>
      <w:r w:rsidRPr="00283B67">
        <w:rPr>
          <w:rFonts w:ascii="Arial" w:eastAsia="Arial" w:hAnsi="Arial" w:cs="Arial"/>
          <w:sz w:val="22"/>
          <w:szCs w:val="22"/>
        </w:rPr>
        <w:t>.</w:t>
      </w:r>
    </w:p>
    <w:p w:rsidR="009B2517" w:rsidRPr="004354BB" w:rsidRDefault="0026585C">
      <w:pPr>
        <w:pStyle w:val="rove2"/>
        <w:spacing w:line="276" w:lineRule="auto"/>
        <w:ind w:left="567" w:hanging="567"/>
        <w:rPr>
          <w:rFonts w:ascii="Arial" w:eastAsia="Arial" w:hAnsi="Arial" w:cs="Arial"/>
          <w:sz w:val="22"/>
          <w:szCs w:val="22"/>
          <w:lang w:eastAsia="en-US"/>
        </w:rPr>
      </w:pPr>
      <w:r w:rsidRPr="004354BB">
        <w:rPr>
          <w:rFonts w:ascii="Arial" w:eastAsia="Arial" w:hAnsi="Arial" w:cs="Arial"/>
          <w:sz w:val="22"/>
          <w:szCs w:val="22"/>
        </w:rPr>
        <w:t>Kupující i prodávající souhlasně prohlašují, že je předmět koupě na základě shora uvedené specifikace dostatečně určitě a srozumitelně určen.</w:t>
      </w:r>
    </w:p>
    <w:p w:rsidR="009B2517" w:rsidRPr="004354BB" w:rsidRDefault="0026585C">
      <w:pPr>
        <w:pStyle w:val="rove2"/>
        <w:tabs>
          <w:tab w:val="clear" w:pos="574"/>
        </w:tabs>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Prodávající prohlašuje, že je výlučným vlastníkem předmětu koupě, že na předmětu koupě neváznou žádná práva třetích osob a že není dána žádná překážka, která by mu bránila s předmětem koupě podle této smlouvy disponovat. </w:t>
      </w:r>
    </w:p>
    <w:p w:rsidR="009B2517" w:rsidRPr="004354BB" w:rsidRDefault="0026585C">
      <w:pPr>
        <w:pStyle w:val="rove2"/>
        <w:tabs>
          <w:tab w:val="clear" w:pos="574"/>
        </w:tabs>
        <w:spacing w:line="276" w:lineRule="auto"/>
        <w:ind w:left="567" w:hanging="567"/>
        <w:rPr>
          <w:rFonts w:ascii="Arial" w:eastAsia="Arial" w:hAnsi="Arial" w:cs="Arial"/>
          <w:sz w:val="22"/>
          <w:szCs w:val="22"/>
        </w:rPr>
      </w:pPr>
      <w:r w:rsidRPr="004354BB">
        <w:rPr>
          <w:rFonts w:ascii="Arial" w:eastAsia="Arial" w:hAnsi="Arial" w:cs="Arial"/>
          <w:sz w:val="22"/>
          <w:szCs w:val="22"/>
        </w:rPr>
        <w:t>Prodávající prohlašuje, že předmět koupě má vlastnosti stanovené v tomto článku shora a</w:t>
      </w:r>
      <w:r w:rsidR="00435848">
        <w:rPr>
          <w:rFonts w:ascii="Arial" w:eastAsia="Arial" w:hAnsi="Arial" w:cs="Arial"/>
          <w:sz w:val="22"/>
          <w:szCs w:val="22"/>
        </w:rPr>
        <w:t xml:space="preserve"> je způsobilý k použití k účelu, </w:t>
      </w:r>
      <w:r w:rsidR="00435848">
        <w:rPr>
          <w:rFonts w:ascii="Arial" w:eastAsia="Arial" w:hAnsi="Arial" w:cs="Arial"/>
          <w:bCs/>
          <w:sz w:val="22"/>
          <w:szCs w:val="22"/>
        </w:rPr>
        <w:t>k němuž byl</w:t>
      </w:r>
      <w:r w:rsidR="00DF7349">
        <w:rPr>
          <w:rFonts w:ascii="Arial" w:eastAsia="Arial" w:hAnsi="Arial" w:cs="Arial"/>
          <w:bCs/>
          <w:sz w:val="22"/>
          <w:szCs w:val="22"/>
        </w:rPr>
        <w:t xml:space="preserve"> vyroben</w:t>
      </w:r>
      <w:r w:rsidRPr="004354BB">
        <w:rPr>
          <w:rFonts w:ascii="Arial" w:eastAsia="Arial" w:hAnsi="Arial" w:cs="Arial"/>
          <w:sz w:val="22"/>
          <w:szCs w:val="22"/>
        </w:rPr>
        <w:t>.</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Místo plnění</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Prodávající se zavazuje odevzdat kupujícímu předmět koupě spolu na adrese: </w:t>
      </w:r>
      <w:r w:rsidR="004C331E">
        <w:rPr>
          <w:rFonts w:ascii="Arial" w:eastAsia="Arial" w:hAnsi="Arial" w:cs="Arial"/>
          <w:bCs/>
          <w:sz w:val="22"/>
          <w:szCs w:val="22"/>
        </w:rPr>
        <w:t>provozní středisko 65 Vysočany, Vysočany 1, 348 02 Bor.</w:t>
      </w:r>
    </w:p>
    <w:p w:rsidR="009B2517" w:rsidRPr="004354BB" w:rsidRDefault="0026585C">
      <w:pPr>
        <w:pStyle w:val="rove2"/>
        <w:tabs>
          <w:tab w:val="clear" w:pos="574"/>
          <w:tab w:val="num" w:pos="709"/>
        </w:tabs>
        <w:spacing w:line="276" w:lineRule="auto"/>
        <w:ind w:left="567" w:hanging="567"/>
        <w:rPr>
          <w:rFonts w:ascii="Arial" w:eastAsia="Arial" w:hAnsi="Arial" w:cs="Arial"/>
          <w:sz w:val="22"/>
          <w:szCs w:val="22"/>
        </w:rPr>
      </w:pPr>
      <w:r w:rsidRPr="004354BB">
        <w:rPr>
          <w:rFonts w:ascii="Arial" w:eastAsia="Arial" w:hAnsi="Arial" w:cs="Arial"/>
          <w:sz w:val="22"/>
          <w:szCs w:val="22"/>
        </w:rPr>
        <w:t>Náklady spojené s odevzdáním předmětu koupě kupujícímu nese prodávající.</w:t>
      </w:r>
    </w:p>
    <w:p w:rsidR="009B2517" w:rsidRPr="0002437A"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02437A">
        <w:rPr>
          <w:rFonts w:ascii="Arial" w:eastAsia="Arial" w:hAnsi="Arial" w:cs="Arial"/>
          <w:sz w:val="22"/>
          <w:szCs w:val="22"/>
          <w:u w:val="single"/>
        </w:rPr>
        <w:t>Termín plnění</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Prodávající se zavazuje odevzdat kupujícímu předmět koupě dle této smlouvy nejpozději do </w:t>
      </w:r>
      <w:r w:rsidR="00BE65FE">
        <w:rPr>
          <w:rFonts w:ascii="Arial" w:eastAsia="Arial" w:hAnsi="Arial" w:cs="Arial"/>
          <w:bCs/>
          <w:sz w:val="22"/>
          <w:szCs w:val="22"/>
        </w:rPr>
        <w:t>tří (3</w:t>
      </w:r>
      <w:r w:rsidR="004C331E">
        <w:rPr>
          <w:rFonts w:ascii="Arial" w:eastAsia="Arial" w:hAnsi="Arial" w:cs="Arial"/>
          <w:bCs/>
          <w:sz w:val="22"/>
          <w:szCs w:val="22"/>
        </w:rPr>
        <w:t>)</w:t>
      </w:r>
      <w:r w:rsidR="000F742B" w:rsidRPr="00283B67">
        <w:rPr>
          <w:rFonts w:ascii="Arial" w:eastAsia="Arial" w:hAnsi="Arial" w:cs="Arial"/>
          <w:bCs/>
          <w:sz w:val="22"/>
          <w:szCs w:val="22"/>
        </w:rPr>
        <w:t xml:space="preserve"> </w:t>
      </w:r>
      <w:r w:rsidR="00283B67" w:rsidRPr="00283B67">
        <w:rPr>
          <w:rFonts w:ascii="Arial" w:eastAsia="Arial" w:hAnsi="Arial" w:cs="Arial"/>
          <w:sz w:val="22"/>
          <w:szCs w:val="22"/>
        </w:rPr>
        <w:t>kalendářních měsíců</w:t>
      </w:r>
      <w:r w:rsidRPr="004354BB">
        <w:rPr>
          <w:rFonts w:ascii="Arial" w:eastAsia="Arial" w:hAnsi="Arial" w:cs="Arial"/>
          <w:sz w:val="22"/>
          <w:szCs w:val="22"/>
        </w:rPr>
        <w:t xml:space="preserve"> ode dne uzavření této smlouvy.</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Kupní cena</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Kupní cena předmětu koupě je </w:t>
      </w:r>
      <w:r w:rsidRPr="000F742B">
        <w:rPr>
          <w:rFonts w:ascii="Arial" w:eastAsia="Arial" w:hAnsi="Arial" w:cs="Arial"/>
          <w:sz w:val="22"/>
          <w:szCs w:val="22"/>
        </w:rPr>
        <w:t>stanovena na základě nabídky prodávajícího učiněné v rámci zadávacího řízení, na částku</w:t>
      </w:r>
      <w:r w:rsidR="00A8063B" w:rsidRPr="000F742B">
        <w:rPr>
          <w:rFonts w:ascii="Arial" w:eastAsia="Arial" w:hAnsi="Arial" w:cs="Arial"/>
          <w:sz w:val="22"/>
          <w:szCs w:val="22"/>
        </w:rPr>
        <w:t xml:space="preserve"> ve vý</w:t>
      </w:r>
      <w:r w:rsidR="00A8063B">
        <w:rPr>
          <w:rFonts w:ascii="Arial" w:eastAsia="Arial" w:hAnsi="Arial" w:cs="Arial"/>
          <w:sz w:val="22"/>
          <w:szCs w:val="22"/>
        </w:rPr>
        <w:t>ši</w:t>
      </w:r>
      <w:r w:rsidRPr="004354BB">
        <w:rPr>
          <w:rFonts w:ascii="Arial" w:eastAsia="Arial" w:hAnsi="Arial" w:cs="Arial"/>
          <w:sz w:val="22"/>
          <w:szCs w:val="22"/>
        </w:rPr>
        <w:t>:</w:t>
      </w:r>
    </w:p>
    <w:p w:rsidR="009B2517" w:rsidRPr="00A8063B" w:rsidRDefault="0026585C">
      <w:pPr>
        <w:pStyle w:val="rove2"/>
        <w:numPr>
          <w:ilvl w:val="0"/>
          <w:numId w:val="0"/>
        </w:numPr>
        <w:spacing w:line="276" w:lineRule="auto"/>
        <w:ind w:left="567"/>
        <w:rPr>
          <w:rFonts w:ascii="Arial" w:eastAsia="Arial" w:hAnsi="Arial" w:cs="Arial"/>
          <w:b/>
          <w:sz w:val="22"/>
          <w:szCs w:val="22"/>
        </w:rPr>
      </w:pPr>
      <w:r w:rsidRPr="00A8063B">
        <w:rPr>
          <w:rFonts w:ascii="Arial" w:eastAsia="Arial" w:hAnsi="Arial" w:cs="Arial"/>
          <w:b/>
          <w:sz w:val="22"/>
          <w:szCs w:val="22"/>
          <w:highlight w:val="yellow"/>
        </w:rPr>
        <w:t>.................</w:t>
      </w:r>
      <w:r w:rsidRPr="00A8063B">
        <w:rPr>
          <w:rFonts w:ascii="Arial" w:eastAsia="Arial" w:hAnsi="Arial" w:cs="Arial"/>
          <w:b/>
          <w:sz w:val="22"/>
          <w:szCs w:val="22"/>
        </w:rPr>
        <w:t xml:space="preserve"> </w:t>
      </w:r>
      <w:r w:rsidR="00DA5893" w:rsidRPr="00A8063B">
        <w:rPr>
          <w:rFonts w:ascii="Arial" w:eastAsia="Arial" w:hAnsi="Arial" w:cs="Arial"/>
          <w:b/>
          <w:sz w:val="22"/>
          <w:szCs w:val="22"/>
        </w:rPr>
        <w:t>Kč bez DPH</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 kupní ceně jsou zahrnuty veškeré náklady prodávajícího související s řádným a včasným dodáním předmětu koupě, zejména náklady na zajištění předmětu </w:t>
      </w:r>
      <w:r w:rsidRPr="004C331E">
        <w:rPr>
          <w:rFonts w:ascii="Arial" w:eastAsia="Arial" w:hAnsi="Arial" w:cs="Arial"/>
          <w:sz w:val="22"/>
          <w:szCs w:val="22"/>
        </w:rPr>
        <w:t>koupě, skladování, balné, pojištění. Dále je v ku</w:t>
      </w:r>
      <w:r w:rsidRPr="004354BB">
        <w:rPr>
          <w:rFonts w:ascii="Arial" w:eastAsia="Arial" w:hAnsi="Arial" w:cs="Arial"/>
          <w:sz w:val="22"/>
          <w:szCs w:val="22"/>
        </w:rPr>
        <w:t xml:space="preserve">pní ceně zahrnuta cena dopravy předmětu koupě do místa plnění a </w:t>
      </w:r>
      <w:r w:rsidR="004C331E">
        <w:rPr>
          <w:rFonts w:ascii="Arial" w:eastAsia="Arial" w:hAnsi="Arial" w:cs="Arial"/>
          <w:sz w:val="22"/>
          <w:szCs w:val="22"/>
        </w:rPr>
        <w:t xml:space="preserve">kvalifikované </w:t>
      </w:r>
      <w:r w:rsidR="004C331E" w:rsidRPr="004354BB">
        <w:rPr>
          <w:rFonts w:ascii="Arial" w:eastAsia="Arial" w:hAnsi="Arial" w:cs="Arial"/>
          <w:sz w:val="22"/>
          <w:szCs w:val="22"/>
        </w:rPr>
        <w:t xml:space="preserve">zaškolení </w:t>
      </w:r>
      <w:r w:rsidR="004C331E">
        <w:rPr>
          <w:rFonts w:ascii="Arial" w:eastAsia="Arial" w:hAnsi="Arial" w:cs="Arial"/>
          <w:sz w:val="22"/>
          <w:szCs w:val="22"/>
        </w:rPr>
        <w:t>obsluhy stroje v sídle kupujícího.</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DPH bude účtováno na základě platných právních přepisů</w:t>
      </w:r>
      <w:r w:rsidR="00C5787D" w:rsidRPr="00C5787D">
        <w:rPr>
          <w:rFonts w:ascii="Arial" w:eastAsia="Arial" w:hAnsi="Arial" w:cs="Arial"/>
          <w:sz w:val="22"/>
          <w:szCs w:val="22"/>
        </w:rPr>
        <w:t xml:space="preserve"> </w:t>
      </w:r>
      <w:r w:rsidR="00C5787D">
        <w:rPr>
          <w:rFonts w:ascii="Arial" w:eastAsia="Arial" w:hAnsi="Arial" w:cs="Arial"/>
          <w:sz w:val="22"/>
          <w:szCs w:val="22"/>
        </w:rPr>
        <w:t>ke dni uskutečnění zdanitelného plnění</w:t>
      </w:r>
      <w:r w:rsidR="00C5787D" w:rsidRPr="004354BB">
        <w:rPr>
          <w:rFonts w:ascii="Arial" w:eastAsia="Arial" w:hAnsi="Arial" w:cs="Arial"/>
          <w:sz w:val="22"/>
          <w:szCs w:val="22"/>
        </w:rPr>
        <w:t>.</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Platební podmínky</w:t>
      </w:r>
    </w:p>
    <w:p w:rsidR="009B2517" w:rsidRPr="004354BB" w:rsidRDefault="00AE474D">
      <w:pPr>
        <w:pStyle w:val="rove2"/>
        <w:spacing w:line="276" w:lineRule="auto"/>
        <w:ind w:left="567" w:hanging="567"/>
        <w:rPr>
          <w:rFonts w:ascii="Arial" w:eastAsia="Arial" w:hAnsi="Arial" w:cs="Arial"/>
          <w:sz w:val="22"/>
          <w:szCs w:val="22"/>
        </w:rPr>
      </w:pPr>
      <w:r>
        <w:rPr>
          <w:rFonts w:ascii="Arial" w:eastAsia="Arial" w:hAnsi="Arial" w:cs="Arial"/>
          <w:sz w:val="22"/>
          <w:szCs w:val="22"/>
        </w:rPr>
        <w:t xml:space="preserve">Kupní </w:t>
      </w:r>
      <w:r w:rsidR="0026585C" w:rsidRPr="004354BB">
        <w:rPr>
          <w:rFonts w:ascii="Arial" w:eastAsia="Arial" w:hAnsi="Arial" w:cs="Arial"/>
          <w:sz w:val="22"/>
          <w:szCs w:val="22"/>
        </w:rPr>
        <w:t xml:space="preserve">cena bude prodávajícím účtována řádným daňovým dokladem, vystaveným po odevzdání předmětu koupě kupujícímu. </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Sjednává se splatnost do 30 dnů ode dne doručení řádného a úplného daňového dokladu, jehož nedílnou přílohou musí být vždy originál potvrzeného dodacího listu dle č</w:t>
      </w:r>
      <w:r w:rsidR="0002437A">
        <w:rPr>
          <w:rFonts w:ascii="Arial" w:eastAsia="Arial" w:hAnsi="Arial" w:cs="Arial"/>
          <w:sz w:val="22"/>
          <w:szCs w:val="22"/>
        </w:rPr>
        <w:t>l. 8.2 a 8</w:t>
      </w:r>
      <w:r w:rsidRPr="004354BB">
        <w:rPr>
          <w:rFonts w:ascii="Arial" w:eastAsia="Arial" w:hAnsi="Arial" w:cs="Arial"/>
          <w:sz w:val="22"/>
          <w:szCs w:val="22"/>
        </w:rPr>
        <w:t>.3 této smlouvy, jako podklad pro správnost vyúčtování kupní ceny.</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Vystavený daňový doklad musí splňovat veškeré náležitost řádného účetního a daňového dokladu ve smyslu zák. č. 563/1991 Sb., o účetnictví a zák. č. 235/2004 Sb., </w:t>
      </w:r>
      <w:r w:rsidR="00873522" w:rsidRPr="004354BB">
        <w:rPr>
          <w:rFonts w:ascii="Arial" w:eastAsia="Arial" w:hAnsi="Arial" w:cs="Arial"/>
          <w:sz w:val="22"/>
          <w:szCs w:val="22"/>
        </w:rPr>
        <w:t xml:space="preserve">o </w:t>
      </w:r>
      <w:r w:rsidR="00873522">
        <w:rPr>
          <w:rFonts w:ascii="Arial" w:eastAsia="Arial" w:hAnsi="Arial" w:cs="Arial"/>
          <w:sz w:val="22"/>
          <w:szCs w:val="22"/>
        </w:rPr>
        <w:t>dani z přidané hodnoty (dále jen „ZDPH“)</w:t>
      </w:r>
      <w:r w:rsidRPr="004354BB">
        <w:rPr>
          <w:rFonts w:ascii="Arial" w:eastAsia="Arial" w:hAnsi="Arial" w:cs="Arial"/>
          <w:sz w:val="22"/>
          <w:szCs w:val="22"/>
        </w:rPr>
        <w:t xml:space="preserve">. V opačném případě má kupující právo jej do 15 dnů od doručení vrátit k doplnění či opravě bez toho, že by byl v prodlení s úhradou kupní ceny. Tímto úkonem se přeruší lhůta splatnosti a nová lhůta splatnosti začne běžet dnem doručení opravené faktury kupujícímu. Ohledně úhrady kupní ceny či její nesplacené části se v takových případech na straně kupující nenastává prodlení. </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Smluvní strany si sjednávají, že pohledávku na zaplacení kupní ceny je prodávající oprávněn postoupit na třetí osobu pouze s předchozím písemným souhlasem kupujícího.</w:t>
      </w:r>
    </w:p>
    <w:p w:rsidR="009B2517" w:rsidRPr="004354BB" w:rsidRDefault="0026585C">
      <w:pPr>
        <w:pStyle w:val="rove2"/>
        <w:spacing w:line="276" w:lineRule="auto"/>
        <w:ind w:left="567" w:hanging="567"/>
        <w:rPr>
          <w:rFonts w:ascii="Arial" w:eastAsia="Arial" w:hAnsi="Arial" w:cs="Arial"/>
          <w:sz w:val="22"/>
          <w:szCs w:val="22"/>
        </w:rPr>
      </w:pPr>
      <w:r w:rsidRPr="00AE474D">
        <w:rPr>
          <w:rFonts w:ascii="Arial" w:eastAsia="Arial" w:hAnsi="Arial" w:cs="Arial"/>
          <w:sz w:val="22"/>
          <w:szCs w:val="22"/>
        </w:rPr>
        <w:t>Prodávající</w:t>
      </w:r>
      <w:r w:rsidR="005D4889" w:rsidRPr="00AE474D">
        <w:rPr>
          <w:rFonts w:ascii="Arial" w:eastAsia="Arial" w:hAnsi="Arial" w:cs="Arial"/>
          <w:sz w:val="22"/>
          <w:szCs w:val="22"/>
        </w:rPr>
        <w:t>, je-li plátcem DPH</w:t>
      </w:r>
      <w:r w:rsidR="005D4889">
        <w:rPr>
          <w:rFonts w:ascii="Arial" w:eastAsia="Arial" w:hAnsi="Arial" w:cs="Arial"/>
        </w:rPr>
        <w:t>,</w:t>
      </w:r>
      <w:r w:rsidR="005D4889" w:rsidRPr="000E29B2">
        <w:rPr>
          <w:rFonts w:ascii="Arial" w:eastAsia="Arial" w:hAnsi="Arial" w:cs="Arial"/>
        </w:rPr>
        <w:t xml:space="preserve"> </w:t>
      </w:r>
      <w:r w:rsidRPr="004354BB">
        <w:rPr>
          <w:rFonts w:ascii="Arial" w:eastAsia="Arial" w:hAnsi="Arial" w:cs="Arial"/>
          <w:sz w:val="22"/>
          <w:szCs w:val="22"/>
        </w:rPr>
        <w:t xml:space="preserve">se zavazuje, že na jím vydaných daňových dokladech bude uvádět pouze čísla tuzemských bankovních účtů, která jsou správcem daně zveřejněna způsobem umožňujícím dálkový přístup (§ 98 písm. d)  </w:t>
      </w:r>
      <w:r w:rsidR="00873522">
        <w:rPr>
          <w:rFonts w:ascii="Arial" w:eastAsia="Arial" w:hAnsi="Arial" w:cs="Arial"/>
          <w:sz w:val="22"/>
          <w:szCs w:val="22"/>
        </w:rPr>
        <w:t>ZDPH</w:t>
      </w:r>
      <w:r w:rsidRPr="004354BB">
        <w:rPr>
          <w:rFonts w:ascii="Arial" w:eastAsia="Arial" w:hAnsi="Arial" w:cs="Arial"/>
          <w:sz w:val="22"/>
          <w:szCs w:val="22"/>
        </w:rPr>
        <w:t xml:space="preserve">).  V případě, že daňový doklad bude obsahovat jiný než takto zveřejněný tuzemský bankovní účet, má kupující právo ponížit </w:t>
      </w:r>
      <w:bookmarkStart w:id="0" w:name="_GoBack"/>
      <w:bookmarkEnd w:id="0"/>
      <w:r w:rsidRPr="004354BB">
        <w:rPr>
          <w:rFonts w:ascii="Arial" w:eastAsia="Arial" w:hAnsi="Arial" w:cs="Arial"/>
          <w:sz w:val="22"/>
          <w:szCs w:val="22"/>
        </w:rPr>
        <w:t xml:space="preserve">platbu prodávajícímu uskutečňovanou na základě této smlouvy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w:t>
      </w:r>
      <w:r w:rsidR="00873522">
        <w:rPr>
          <w:rFonts w:ascii="Arial" w:eastAsia="Arial" w:hAnsi="Arial" w:cs="Arial"/>
          <w:sz w:val="22"/>
          <w:szCs w:val="22"/>
        </w:rPr>
        <w:t>ZDPH</w:t>
      </w:r>
      <w:r w:rsidRPr="004354BB">
        <w:rPr>
          <w:rFonts w:ascii="Arial" w:eastAsia="Arial" w:hAnsi="Arial" w:cs="Arial"/>
          <w:sz w:val="22"/>
          <w:szCs w:val="22"/>
        </w:rPr>
        <w:t>.</w:t>
      </w:r>
    </w:p>
    <w:p w:rsidR="00F57F3A" w:rsidRPr="00283B67" w:rsidRDefault="0026585C" w:rsidP="00283B67">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 případě, že se prodávající stane tzv. nespolehlivým plátcem DPH ve smyslu §106a </w:t>
      </w:r>
      <w:r w:rsidR="00873522">
        <w:rPr>
          <w:rFonts w:ascii="Arial" w:eastAsia="Arial" w:hAnsi="Arial" w:cs="Arial"/>
          <w:sz w:val="22"/>
          <w:szCs w:val="22"/>
        </w:rPr>
        <w:t>ZDPH</w:t>
      </w:r>
      <w:r w:rsidRPr="004354BB">
        <w:rPr>
          <w:rFonts w:ascii="Arial" w:eastAsia="Arial" w:hAnsi="Arial" w:cs="Arial"/>
          <w:sz w:val="22"/>
          <w:szCs w:val="22"/>
        </w:rPr>
        <w:t xml:space="preserve">, je kupující oprávněn odvést částku DPH z příslušného plnění přímo na účet finančnímu úřadu, a to v návaznosti na §109 a §109a </w:t>
      </w:r>
      <w:r w:rsidR="00873522">
        <w:rPr>
          <w:rFonts w:ascii="Arial" w:eastAsia="Arial" w:hAnsi="Arial" w:cs="Arial"/>
          <w:sz w:val="22"/>
          <w:szCs w:val="22"/>
        </w:rPr>
        <w:t>ZDPH</w:t>
      </w:r>
      <w:r w:rsidRPr="004354BB">
        <w:rPr>
          <w:rFonts w:ascii="Arial" w:eastAsia="Arial" w:hAnsi="Arial" w:cs="Arial"/>
          <w:sz w:val="22"/>
          <w:szCs w:val="22"/>
        </w:rPr>
        <w:t xml:space="preserve">. V takovém případě tuto skutečnost kupující oznámí prodávajícímu a úhradou DPH na účet finančního úřadu se </w:t>
      </w:r>
      <w:r w:rsidR="004A334B" w:rsidRPr="004A334B">
        <w:rPr>
          <w:rFonts w:ascii="Arial" w:eastAsia="Arial" w:hAnsi="Arial" w:cs="Arial"/>
          <w:sz w:val="22"/>
          <w:szCs w:val="22"/>
        </w:rPr>
        <w:t>pohledávka prodávajícího za kupujícím</w:t>
      </w:r>
      <w:r w:rsidRPr="004354BB">
        <w:rPr>
          <w:rFonts w:ascii="Arial" w:eastAsia="Arial" w:hAnsi="Arial" w:cs="Arial"/>
          <w:sz w:val="22"/>
          <w:szCs w:val="22"/>
        </w:rPr>
        <w:t xml:space="preserve"> v částce uhrazené DPH považuje bez ohledu na další ustanovení této smlouvy za uhrazenou. Skutečnost, že se prodávající stal tzv. nespolehlivým plátcem DPH bude ověřena z veře</w:t>
      </w:r>
      <w:r w:rsidR="00283B67">
        <w:rPr>
          <w:rFonts w:ascii="Arial" w:eastAsia="Arial" w:hAnsi="Arial" w:cs="Arial"/>
          <w:sz w:val="22"/>
          <w:szCs w:val="22"/>
        </w:rPr>
        <w:t>jně dostupného registru</w:t>
      </w:r>
      <w:r w:rsidRPr="004354BB">
        <w:rPr>
          <w:rFonts w:ascii="Arial" w:eastAsia="Arial" w:hAnsi="Arial" w:cs="Arial"/>
          <w:sz w:val="22"/>
          <w:szCs w:val="22"/>
        </w:rPr>
        <w:t xml:space="preserve"> plátců DPH a identifikovaných osob, což prodávající výslovně akceptuje a nebude činit sporným.</w:t>
      </w:r>
    </w:p>
    <w:p w:rsidR="00E2513E" w:rsidRPr="00E2513E" w:rsidRDefault="0026585C" w:rsidP="00E2513E">
      <w:pPr>
        <w:pStyle w:val="rove2"/>
        <w:spacing w:line="276" w:lineRule="auto"/>
        <w:ind w:left="567" w:hanging="567"/>
        <w:rPr>
          <w:rFonts w:ascii="Arial" w:eastAsia="Arial" w:hAnsi="Arial" w:cs="Arial"/>
          <w:sz w:val="22"/>
          <w:szCs w:val="22"/>
        </w:rPr>
      </w:pPr>
      <w:r w:rsidRPr="00E2513E">
        <w:rPr>
          <w:rFonts w:ascii="Arial" w:eastAsia="Arial" w:hAnsi="Arial" w:cs="Arial"/>
          <w:sz w:val="22"/>
          <w:szCs w:val="22"/>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Podmínky odevzdání předmětu koupě</w:t>
      </w:r>
    </w:p>
    <w:p w:rsidR="009B2517" w:rsidRPr="000F742B" w:rsidRDefault="0026585C">
      <w:pPr>
        <w:pStyle w:val="rove2"/>
        <w:spacing w:line="276" w:lineRule="auto"/>
        <w:ind w:left="567" w:hanging="567"/>
        <w:rPr>
          <w:rFonts w:ascii="Arial" w:eastAsia="Arial" w:hAnsi="Arial" w:cs="Arial"/>
          <w:sz w:val="22"/>
          <w:szCs w:val="22"/>
          <w:lang w:eastAsia="en-US"/>
        </w:rPr>
      </w:pPr>
      <w:r w:rsidRPr="000F742B">
        <w:rPr>
          <w:rFonts w:ascii="Arial" w:eastAsia="Arial" w:hAnsi="Arial" w:cs="Arial"/>
          <w:sz w:val="22"/>
          <w:szCs w:val="22"/>
          <w:lang w:eastAsia="en-US"/>
        </w:rPr>
        <w:t xml:space="preserve">Způsob zabalení předmětu koupě: </w:t>
      </w:r>
      <w:r w:rsidR="00E825F8">
        <w:rPr>
          <w:rFonts w:ascii="Arial" w:eastAsia="Arial" w:hAnsi="Arial" w:cs="Arial"/>
          <w:bCs/>
          <w:sz w:val="22"/>
          <w:szCs w:val="22"/>
        </w:rPr>
        <w:t>bez obalu.</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Předmět koupě bude prodávajícím kupujícímu odevzdán v místě </w:t>
      </w:r>
      <w:r w:rsidR="0002437A">
        <w:rPr>
          <w:rFonts w:ascii="Arial" w:eastAsia="Arial" w:hAnsi="Arial" w:cs="Arial"/>
          <w:sz w:val="22"/>
          <w:szCs w:val="22"/>
        </w:rPr>
        <w:t>plnění dle čl. 4</w:t>
      </w:r>
      <w:r w:rsidRPr="004354BB">
        <w:rPr>
          <w:rFonts w:ascii="Arial" w:eastAsia="Arial" w:hAnsi="Arial" w:cs="Arial"/>
          <w:sz w:val="22"/>
          <w:szCs w:val="22"/>
        </w:rPr>
        <w:t xml:space="preserve"> této smlouvy po předchozí dohodě o přesném času dodání s oprávněným zástupcem kupujícího. Předání a převzetí plnění bude potvrzeno oběma stranami na dodacím listě.</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lastRenderedPageBreak/>
        <w:t>Osobami oprávněnými převzít předmět koupě, potvrdit dodací list, resp. dodací listy, v zastoupení kupujícího, k provedení kontroly souladu předmětu koupě s podmínkami dle této smlouvy a uvedení data převzetí, jsou:</w:t>
      </w:r>
    </w:p>
    <w:p w:rsidR="009B2517" w:rsidRPr="000F742B" w:rsidRDefault="00887D10" w:rsidP="00A8063B">
      <w:pPr>
        <w:pStyle w:val="rove2"/>
        <w:numPr>
          <w:ilvl w:val="0"/>
          <w:numId w:val="0"/>
        </w:numPr>
        <w:spacing w:before="120" w:line="276" w:lineRule="auto"/>
        <w:ind w:left="567"/>
        <w:rPr>
          <w:rFonts w:ascii="Arial" w:eastAsia="Arial" w:hAnsi="Arial" w:cs="Arial"/>
          <w:sz w:val="22"/>
          <w:szCs w:val="22"/>
        </w:rPr>
      </w:pPr>
      <w:r>
        <w:rPr>
          <w:rFonts w:ascii="Arial" w:eastAsia="Arial" w:hAnsi="Arial" w:cs="Arial"/>
          <w:bCs/>
          <w:sz w:val="22"/>
          <w:szCs w:val="22"/>
        </w:rPr>
        <w:t>Petr Vomáčka</w:t>
      </w:r>
      <w:r w:rsidR="000F742B" w:rsidRPr="000F742B">
        <w:rPr>
          <w:rFonts w:ascii="Arial" w:eastAsia="Arial" w:hAnsi="Arial" w:cs="Arial"/>
          <w:bCs/>
          <w:sz w:val="22"/>
          <w:szCs w:val="22"/>
        </w:rPr>
        <w:t xml:space="preserve">, </w:t>
      </w:r>
      <w:r w:rsidR="00DA5893" w:rsidRPr="000F742B">
        <w:rPr>
          <w:rFonts w:ascii="Arial" w:eastAsia="Arial" w:hAnsi="Arial" w:cs="Arial"/>
          <w:sz w:val="22"/>
          <w:szCs w:val="22"/>
        </w:rPr>
        <w:t xml:space="preserve">tel. </w:t>
      </w:r>
      <w:r w:rsidR="000F742B" w:rsidRPr="000F742B">
        <w:rPr>
          <w:rFonts w:ascii="Arial" w:eastAsia="Arial" w:hAnsi="Arial" w:cs="Arial"/>
          <w:sz w:val="22"/>
          <w:szCs w:val="22"/>
        </w:rPr>
        <w:t>+420</w:t>
      </w:r>
      <w:r>
        <w:rPr>
          <w:rFonts w:ascii="Arial" w:eastAsia="Arial" w:hAnsi="Arial" w:cs="Arial"/>
          <w:sz w:val="22"/>
          <w:szCs w:val="22"/>
        </w:rPr>
        <w:t> </w:t>
      </w:r>
      <w:r>
        <w:rPr>
          <w:rFonts w:ascii="Arial" w:eastAsia="Arial" w:hAnsi="Arial" w:cs="Arial"/>
          <w:bCs/>
          <w:sz w:val="22"/>
          <w:szCs w:val="22"/>
        </w:rPr>
        <w:t>773 779 426</w:t>
      </w:r>
      <w:r w:rsidR="000F742B">
        <w:rPr>
          <w:rFonts w:ascii="Arial" w:eastAsia="Arial" w:hAnsi="Arial" w:cs="Arial"/>
          <w:bCs/>
          <w:sz w:val="22"/>
          <w:szCs w:val="22"/>
        </w:rPr>
        <w:t>,</w:t>
      </w:r>
      <w:r w:rsidR="000F742B" w:rsidRPr="000F742B">
        <w:rPr>
          <w:rFonts w:ascii="Arial" w:eastAsia="Arial" w:hAnsi="Arial" w:cs="Arial"/>
          <w:bCs/>
          <w:sz w:val="22"/>
          <w:szCs w:val="22"/>
        </w:rPr>
        <w:t xml:space="preserve"> </w:t>
      </w:r>
      <w:r w:rsidR="00DA5893" w:rsidRPr="000F742B">
        <w:rPr>
          <w:rFonts w:ascii="Arial" w:eastAsia="Arial" w:hAnsi="Arial" w:cs="Arial"/>
          <w:sz w:val="22"/>
          <w:szCs w:val="22"/>
        </w:rPr>
        <w:t>e-mail:</w:t>
      </w:r>
      <w:r w:rsidR="000F742B" w:rsidRPr="000F742B">
        <w:rPr>
          <w:rFonts w:ascii="Arial" w:eastAsia="Arial" w:hAnsi="Arial" w:cs="Arial"/>
          <w:sz w:val="22"/>
          <w:szCs w:val="22"/>
        </w:rPr>
        <w:t xml:space="preserve"> </w:t>
      </w:r>
      <w:hyperlink r:id="rId10" w:history="1">
        <w:r w:rsidRPr="00444D9C">
          <w:rPr>
            <w:rStyle w:val="Hypertextovodkaz"/>
            <w:rFonts w:ascii="Arial" w:eastAsia="Arial" w:hAnsi="Arial" w:cs="Arial"/>
            <w:bCs/>
            <w:sz w:val="22"/>
            <w:szCs w:val="22"/>
          </w:rPr>
          <w:t>petr.vomacka</w:t>
        </w:r>
        <w:r w:rsidRPr="00444D9C">
          <w:rPr>
            <w:rStyle w:val="Hypertextovodkaz"/>
            <w:rFonts w:ascii="Arial" w:eastAsia="Arial" w:hAnsi="Arial" w:cs="Arial"/>
            <w:sz w:val="22"/>
            <w:szCs w:val="22"/>
          </w:rPr>
          <w:t>@suspk.eu</w:t>
        </w:r>
      </w:hyperlink>
      <w:r>
        <w:rPr>
          <w:rFonts w:ascii="Arial" w:eastAsia="Arial" w:hAnsi="Arial" w:cs="Arial"/>
          <w:sz w:val="22"/>
          <w:szCs w:val="22"/>
        </w:rPr>
        <w:t xml:space="preserve"> </w:t>
      </w:r>
    </w:p>
    <w:p w:rsidR="00DA5893" w:rsidRPr="004354BB" w:rsidRDefault="0026585C" w:rsidP="00A8063B">
      <w:pPr>
        <w:pStyle w:val="rove2"/>
        <w:numPr>
          <w:ilvl w:val="0"/>
          <w:numId w:val="0"/>
        </w:numPr>
        <w:spacing w:before="120" w:line="276" w:lineRule="auto"/>
        <w:ind w:left="567"/>
        <w:rPr>
          <w:rFonts w:ascii="Arial" w:eastAsia="Arial" w:hAnsi="Arial" w:cs="Arial"/>
          <w:sz w:val="22"/>
          <w:szCs w:val="22"/>
        </w:rPr>
      </w:pPr>
      <w:r w:rsidRPr="004354BB">
        <w:rPr>
          <w:rFonts w:ascii="Arial" w:eastAsia="Arial" w:hAnsi="Arial" w:cs="Arial"/>
          <w:sz w:val="22"/>
          <w:szCs w:val="22"/>
        </w:rPr>
        <w:t>nebo</w:t>
      </w:r>
    </w:p>
    <w:p w:rsidR="000F742B" w:rsidRPr="000F742B" w:rsidRDefault="00E825F8" w:rsidP="000F742B">
      <w:pPr>
        <w:pStyle w:val="rove2"/>
        <w:numPr>
          <w:ilvl w:val="0"/>
          <w:numId w:val="0"/>
        </w:numPr>
        <w:spacing w:before="120" w:line="276" w:lineRule="auto"/>
        <w:ind w:left="567"/>
        <w:rPr>
          <w:rFonts w:ascii="Arial" w:eastAsia="Arial" w:hAnsi="Arial" w:cs="Arial"/>
          <w:sz w:val="22"/>
          <w:szCs w:val="22"/>
        </w:rPr>
      </w:pPr>
      <w:r w:rsidRPr="009F54C9">
        <w:rPr>
          <w:rFonts w:ascii="Arial" w:eastAsia="Arial" w:hAnsi="Arial" w:cs="Arial"/>
          <w:bCs/>
          <w:sz w:val="22"/>
          <w:szCs w:val="22"/>
        </w:rPr>
        <w:t xml:space="preserve">Pavel Cigler, tel. +420 737 285 606, e-mail: </w:t>
      </w:r>
      <w:hyperlink r:id="rId11" w:history="1">
        <w:r w:rsidRPr="009F54C9">
          <w:rPr>
            <w:rStyle w:val="Hypertextovodkaz"/>
            <w:rFonts w:ascii="Arial" w:eastAsia="Arial" w:hAnsi="Arial" w:cs="Arial"/>
            <w:bCs/>
            <w:sz w:val="22"/>
            <w:szCs w:val="22"/>
          </w:rPr>
          <w:t>pavel.cigler@suspk.eu</w:t>
        </w:r>
      </w:hyperlink>
    </w:p>
    <w:p w:rsidR="009B2517" w:rsidRPr="004354BB" w:rsidRDefault="0026585C" w:rsidP="00A8063B">
      <w:pPr>
        <w:pStyle w:val="rove2"/>
        <w:spacing w:before="120" w:line="276" w:lineRule="auto"/>
        <w:ind w:left="567" w:hanging="567"/>
        <w:rPr>
          <w:rFonts w:ascii="Arial" w:eastAsia="Arial" w:hAnsi="Arial" w:cs="Arial"/>
          <w:sz w:val="22"/>
          <w:szCs w:val="22"/>
        </w:rPr>
      </w:pPr>
      <w:r w:rsidRPr="004354BB">
        <w:rPr>
          <w:rFonts w:ascii="Arial" w:eastAsia="Arial" w:hAnsi="Arial" w:cs="Arial"/>
          <w:sz w:val="22"/>
          <w:szCs w:val="22"/>
        </w:rPr>
        <w:t>Kupující je oprávněn odmítnout předmět koupě převzít v případě, že předmět koupě nebud</w:t>
      </w:r>
      <w:r w:rsidR="0002437A">
        <w:rPr>
          <w:rFonts w:ascii="Arial" w:eastAsia="Arial" w:hAnsi="Arial" w:cs="Arial"/>
          <w:sz w:val="22"/>
          <w:szCs w:val="22"/>
        </w:rPr>
        <w:t>e mít vlastnosti uvedené v čl. 3</w:t>
      </w:r>
      <w:r w:rsidRPr="004354BB">
        <w:rPr>
          <w:rFonts w:ascii="Arial" w:eastAsia="Arial" w:hAnsi="Arial" w:cs="Arial"/>
          <w:sz w:val="22"/>
          <w:szCs w:val="22"/>
        </w:rPr>
        <w:t xml:space="preserve"> této smlouvy či v případě, že spolu s předmětem koupě nebudou kupující</w:t>
      </w:r>
      <w:r w:rsidR="0002437A">
        <w:rPr>
          <w:rFonts w:ascii="Arial" w:eastAsia="Arial" w:hAnsi="Arial" w:cs="Arial"/>
          <w:sz w:val="22"/>
          <w:szCs w:val="22"/>
        </w:rPr>
        <w:t>mu odevzdány doklady dle odst. 8.6. a 8</w:t>
      </w:r>
      <w:r w:rsidRPr="004354BB">
        <w:rPr>
          <w:rFonts w:ascii="Arial" w:eastAsia="Arial" w:hAnsi="Arial" w:cs="Arial"/>
          <w:sz w:val="22"/>
          <w:szCs w:val="22"/>
        </w:rPr>
        <w:t>.7. této smlouvy.</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Závazek prodávajícího odevzdat předmět koupě je splněn okamžikem převzetí předmětu koupě kupujícím. Odevzdáním předmětu koupě na kupujícího přechází vlastnické právo k předmětu koupě a nebezpečí škody na předmětu koupě. </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Prodávající je povinen při odevzdání předmětu koupě předat kupujícímu doklady, jež jsou nutné k převzetí a k užívání předmětu koupě, zejména </w:t>
      </w:r>
      <w:r w:rsidR="004C331E" w:rsidRPr="00993AA5">
        <w:rPr>
          <w:rFonts w:ascii="Arial" w:eastAsia="Arial" w:hAnsi="Arial" w:cs="Arial"/>
          <w:bCs/>
          <w:sz w:val="22"/>
          <w:szCs w:val="22"/>
        </w:rPr>
        <w:t>návod k</w:t>
      </w:r>
      <w:r w:rsidR="004C331E">
        <w:rPr>
          <w:rFonts w:ascii="Arial" w:eastAsia="Arial" w:hAnsi="Arial" w:cs="Arial"/>
          <w:bCs/>
          <w:sz w:val="22"/>
          <w:szCs w:val="22"/>
        </w:rPr>
        <w:t> </w:t>
      </w:r>
      <w:r w:rsidR="004C331E" w:rsidRPr="00993AA5">
        <w:rPr>
          <w:rFonts w:ascii="Arial" w:eastAsia="Arial" w:hAnsi="Arial" w:cs="Arial"/>
          <w:bCs/>
          <w:sz w:val="22"/>
          <w:szCs w:val="22"/>
        </w:rPr>
        <w:t>obsluze</w:t>
      </w:r>
      <w:r w:rsidR="004C331E">
        <w:rPr>
          <w:rFonts w:ascii="Arial" w:eastAsia="Arial" w:hAnsi="Arial" w:cs="Arial"/>
          <w:bCs/>
          <w:sz w:val="22"/>
          <w:szCs w:val="22"/>
        </w:rPr>
        <w:t xml:space="preserve"> stroje</w:t>
      </w:r>
      <w:r w:rsidR="004C331E" w:rsidRPr="00993AA5">
        <w:rPr>
          <w:rFonts w:ascii="Arial" w:eastAsia="Arial" w:hAnsi="Arial" w:cs="Arial"/>
          <w:bCs/>
          <w:sz w:val="22"/>
          <w:szCs w:val="22"/>
        </w:rPr>
        <w:t xml:space="preserve"> v českém jazyce</w:t>
      </w:r>
      <w:r w:rsidR="004C331E">
        <w:rPr>
          <w:rFonts w:ascii="Arial" w:eastAsia="Arial" w:hAnsi="Arial" w:cs="Arial"/>
          <w:bCs/>
          <w:sz w:val="22"/>
          <w:szCs w:val="22"/>
        </w:rPr>
        <w:t>, TP stroje.</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Prodávající se zavazuje zajistit vlastním nákladem provedení všech potřebných zkoušek nezbytných pro užívání předmětu koupě, pokud je jejich provedení právními předpisy nebo touto smlouvou požadováno a k předložení těchto dokladů kupujícímu.</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Záruka za jakost</w:t>
      </w:r>
    </w:p>
    <w:p w:rsidR="009B2517" w:rsidRPr="004354BB" w:rsidRDefault="0026585C" w:rsidP="00A8063B">
      <w:pPr>
        <w:pStyle w:val="rove2"/>
        <w:tabs>
          <w:tab w:val="num" w:pos="709"/>
        </w:tabs>
        <w:spacing w:before="120" w:line="276" w:lineRule="auto"/>
        <w:ind w:left="567" w:hanging="567"/>
        <w:rPr>
          <w:rFonts w:ascii="Arial" w:eastAsia="Arial" w:hAnsi="Arial" w:cs="Arial"/>
          <w:sz w:val="22"/>
          <w:szCs w:val="22"/>
        </w:rPr>
      </w:pPr>
      <w:r w:rsidRPr="004354BB">
        <w:rPr>
          <w:rFonts w:ascii="Arial" w:eastAsia="Arial" w:hAnsi="Arial" w:cs="Arial"/>
          <w:sz w:val="22"/>
          <w:szCs w:val="22"/>
        </w:rPr>
        <w:t>Prodávající se zavazuj</w:t>
      </w:r>
      <w:r w:rsidR="00F86439">
        <w:rPr>
          <w:rFonts w:ascii="Arial" w:eastAsia="Arial" w:hAnsi="Arial" w:cs="Arial"/>
          <w:sz w:val="22"/>
          <w:szCs w:val="22"/>
        </w:rPr>
        <w:t xml:space="preserve">e, že si předmět koupě po </w:t>
      </w:r>
      <w:r w:rsidR="00F86439" w:rsidRPr="004C331E">
        <w:rPr>
          <w:rFonts w:ascii="Arial" w:eastAsia="Arial" w:hAnsi="Arial" w:cs="Arial"/>
          <w:sz w:val="22"/>
          <w:szCs w:val="22"/>
        </w:rPr>
        <w:t xml:space="preserve">dobu </w:t>
      </w:r>
      <w:r w:rsidR="00F86439" w:rsidRPr="004C331E">
        <w:rPr>
          <w:rFonts w:ascii="Arial" w:eastAsia="Arial" w:hAnsi="Arial" w:cs="Arial"/>
          <w:bCs/>
          <w:sz w:val="22"/>
          <w:szCs w:val="22"/>
        </w:rPr>
        <w:t>dvou (2)</w:t>
      </w:r>
      <w:r w:rsidRPr="004C331E">
        <w:rPr>
          <w:rFonts w:ascii="Arial" w:eastAsia="Arial" w:hAnsi="Arial" w:cs="Arial"/>
          <w:sz w:val="22"/>
          <w:szCs w:val="22"/>
        </w:rPr>
        <w:t xml:space="preserve"> let zachová</w:t>
      </w:r>
      <w:r w:rsidRPr="004354BB">
        <w:rPr>
          <w:rFonts w:ascii="Arial" w:eastAsia="Arial" w:hAnsi="Arial" w:cs="Arial"/>
          <w:sz w:val="22"/>
          <w:szCs w:val="22"/>
        </w:rPr>
        <w:t xml:space="preserve"> vlastnosti</w:t>
      </w:r>
      <w:r w:rsidR="00C94B3A">
        <w:rPr>
          <w:rFonts w:ascii="Arial" w:eastAsia="Arial" w:hAnsi="Arial" w:cs="Arial"/>
          <w:sz w:val="22"/>
          <w:szCs w:val="22"/>
        </w:rPr>
        <w:t xml:space="preserve">, které jsou u předmětu koupě nezbytné pro plnění jeho funkce. </w:t>
      </w:r>
    </w:p>
    <w:p w:rsidR="009B2517" w:rsidRPr="004354BB" w:rsidRDefault="0026585C" w:rsidP="00A8063B">
      <w:pPr>
        <w:pStyle w:val="rove2"/>
        <w:tabs>
          <w:tab w:val="num" w:pos="709"/>
        </w:tabs>
        <w:spacing w:before="120" w:line="276" w:lineRule="auto"/>
        <w:ind w:left="567" w:hanging="567"/>
        <w:rPr>
          <w:rFonts w:ascii="Arial" w:eastAsia="Arial" w:hAnsi="Arial" w:cs="Arial"/>
          <w:sz w:val="22"/>
          <w:szCs w:val="22"/>
        </w:rPr>
      </w:pPr>
      <w:r w:rsidRPr="004354BB">
        <w:rPr>
          <w:rFonts w:ascii="Arial" w:eastAsia="Arial" w:hAnsi="Arial" w:cs="Arial"/>
          <w:sz w:val="22"/>
          <w:szCs w:val="22"/>
        </w:rPr>
        <w:t>Záruční doba počíná běžet dnem odevzdání předmětu koupě kupujícímu.</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Práva z vadného plnění</w:t>
      </w:r>
    </w:p>
    <w:p w:rsidR="009B2517" w:rsidRPr="004354BB" w:rsidRDefault="0026585C" w:rsidP="00A8063B">
      <w:pPr>
        <w:pStyle w:val="rove2"/>
        <w:spacing w:before="120"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 xml:space="preserve">Předmět koupě má vady, nemá-li vlastnosti uvedené v čl. </w:t>
      </w:r>
      <w:r w:rsidR="0002437A">
        <w:rPr>
          <w:rFonts w:ascii="Arial" w:eastAsia="Arial" w:hAnsi="Arial" w:cs="Arial"/>
          <w:color w:val="000000"/>
          <w:sz w:val="22"/>
          <w:szCs w:val="22"/>
          <w:lang w:eastAsia="en-US"/>
        </w:rPr>
        <w:t>3</w:t>
      </w:r>
      <w:r w:rsidRPr="004354BB">
        <w:rPr>
          <w:rFonts w:ascii="Arial" w:eastAsia="Arial" w:hAnsi="Arial" w:cs="Arial"/>
          <w:color w:val="000000"/>
          <w:sz w:val="22"/>
          <w:szCs w:val="22"/>
          <w:lang w:eastAsia="en-US"/>
        </w:rPr>
        <w:t xml:space="preserve">. této smlouvy. Za vadu se považují i vady v dokladech dle čl. </w:t>
      </w:r>
      <w:r w:rsidR="0002437A">
        <w:rPr>
          <w:rFonts w:ascii="Arial" w:eastAsia="Arial" w:hAnsi="Arial" w:cs="Arial"/>
          <w:color w:val="000000"/>
          <w:sz w:val="22"/>
          <w:szCs w:val="22"/>
          <w:lang w:eastAsia="en-US"/>
        </w:rPr>
        <w:t>8 odst. 8.6. a 8</w:t>
      </w:r>
      <w:r w:rsidRPr="004354BB">
        <w:rPr>
          <w:rFonts w:ascii="Arial" w:eastAsia="Arial" w:hAnsi="Arial" w:cs="Arial"/>
          <w:color w:val="000000"/>
          <w:sz w:val="22"/>
          <w:szCs w:val="22"/>
          <w:lang w:eastAsia="en-US"/>
        </w:rPr>
        <w:t>.7. této smlouvy.</w:t>
      </w:r>
    </w:p>
    <w:p w:rsidR="009B2517" w:rsidRPr="004354BB" w:rsidRDefault="0026585C" w:rsidP="00A8063B">
      <w:pPr>
        <w:pStyle w:val="rove2"/>
        <w:spacing w:before="120"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 xml:space="preserve">Právo kupujícího z vadného plnění zakládá vada, kterou má předmět koupě v době přechodu nebezpečí škody na věci na kupujícího, byť se projeví až později. Právo kupujícího založí i později vzniklá vada, kterou prodávající způsobil porušením své povinnosti. </w:t>
      </w:r>
    </w:p>
    <w:p w:rsidR="009B2517" w:rsidRPr="004354BB" w:rsidRDefault="0026585C" w:rsidP="00A8063B">
      <w:pPr>
        <w:pStyle w:val="rove2"/>
        <w:spacing w:before="120"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Povinnosti prodávajícího ze záruky za jakost tím nejsou dotčeny.</w:t>
      </w:r>
    </w:p>
    <w:p w:rsidR="009B2517" w:rsidRPr="004354BB" w:rsidRDefault="0026585C">
      <w:pPr>
        <w:pStyle w:val="rove2"/>
        <w:spacing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Při uplatňování práv z vadného plnění se použijí ustanovení § 2099 a násl. občanského zákoníku.</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Doručování</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Veškerá korespondence mezi smluvními stranami bude doručována do sídla, případně na korespondenční adresu, označeného v záhlaví této smlouvy a k rukám kontaktních osob.</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Změna sídla, popř. změna kontaktní osoby uvedené v záhlaví této smlouvy bude oznámena </w:t>
      </w:r>
      <w:r w:rsidR="00ED04E4">
        <w:rPr>
          <w:rFonts w:ascii="Arial" w:eastAsia="Arial" w:hAnsi="Arial" w:cs="Arial"/>
          <w:sz w:val="22"/>
          <w:szCs w:val="22"/>
        </w:rPr>
        <w:t xml:space="preserve">druhé straně </w:t>
      </w:r>
      <w:r w:rsidRPr="004354BB">
        <w:rPr>
          <w:rFonts w:ascii="Arial" w:eastAsia="Arial" w:hAnsi="Arial" w:cs="Arial"/>
          <w:sz w:val="22"/>
          <w:szCs w:val="22"/>
        </w:rPr>
        <w:t>vždy písemně a s předstihem.</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lastRenderedPageBreak/>
        <w:t xml:space="preserve">Smluvní strany si sjednávají, že veškerá oznámení dle této smlouvy, zejména reklamace, upozornění na porušení smlouvy </w:t>
      </w:r>
      <w:r w:rsidR="00F61B3F">
        <w:rPr>
          <w:rFonts w:ascii="Arial" w:eastAsia="Arial" w:hAnsi="Arial" w:cs="Arial"/>
          <w:sz w:val="22"/>
          <w:szCs w:val="22"/>
        </w:rPr>
        <w:t>apod.</w:t>
      </w:r>
      <w:r w:rsidRPr="004354BB">
        <w:rPr>
          <w:rFonts w:ascii="Arial" w:eastAsia="Arial" w:hAnsi="Arial" w:cs="Arial"/>
          <w:sz w:val="22"/>
          <w:szCs w:val="22"/>
        </w:rPr>
        <w:t>, musí mít písemnou formu a musí být zaslány poštou jako zásilky doporučené a současně také formou elektronickou k rukám kontaktní osoby.</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Odstoupení od smlouvy</w:t>
      </w:r>
    </w:p>
    <w:p w:rsidR="006A387F" w:rsidRPr="006A387F" w:rsidRDefault="0026585C" w:rsidP="006A387F">
      <w:pPr>
        <w:pStyle w:val="rove2"/>
        <w:spacing w:line="276" w:lineRule="auto"/>
        <w:ind w:left="567" w:hanging="567"/>
        <w:rPr>
          <w:rFonts w:ascii="Arial" w:eastAsia="Arial" w:hAnsi="Arial" w:cs="Arial"/>
          <w:sz w:val="22"/>
          <w:szCs w:val="22"/>
        </w:rPr>
      </w:pPr>
      <w:r w:rsidRPr="006A387F">
        <w:rPr>
          <w:rFonts w:ascii="Arial" w:eastAsia="Arial" w:hAnsi="Arial" w:cs="Arial"/>
          <w:sz w:val="22"/>
          <w:szCs w:val="22"/>
        </w:rPr>
        <w:t>Obě smluvní strany jsou oprávněny odstoupit od této smlouvy v případech stanovených zákonem.</w:t>
      </w:r>
    </w:p>
    <w:p w:rsidR="006A387F" w:rsidRPr="006A387F" w:rsidRDefault="0026585C" w:rsidP="006A387F">
      <w:pPr>
        <w:pStyle w:val="rove2"/>
        <w:spacing w:line="276" w:lineRule="auto"/>
        <w:ind w:left="567" w:hanging="567"/>
        <w:rPr>
          <w:rFonts w:ascii="Arial" w:eastAsia="Arial" w:hAnsi="Arial" w:cs="Arial"/>
          <w:sz w:val="22"/>
          <w:szCs w:val="22"/>
        </w:rPr>
      </w:pPr>
      <w:r w:rsidRPr="006A387F">
        <w:rPr>
          <w:rFonts w:ascii="Arial" w:eastAsia="Arial" w:hAnsi="Arial" w:cs="Arial"/>
          <w:sz w:val="22"/>
          <w:szCs w:val="22"/>
        </w:rPr>
        <w:t xml:space="preserve">Smluvní strany se dohodly, že </w:t>
      </w:r>
      <w:r>
        <w:rPr>
          <w:rFonts w:ascii="Arial" w:eastAsia="Arial" w:hAnsi="Arial" w:cs="Arial"/>
          <w:sz w:val="22"/>
          <w:szCs w:val="22"/>
        </w:rPr>
        <w:t>kupující</w:t>
      </w:r>
      <w:r w:rsidRPr="006A387F">
        <w:rPr>
          <w:rFonts w:ascii="Arial" w:eastAsia="Arial" w:hAnsi="Arial" w:cs="Arial"/>
          <w:sz w:val="22"/>
          <w:szCs w:val="22"/>
        </w:rPr>
        <w:t xml:space="preserve"> je oprávněn v souladu s § 2001 </w:t>
      </w:r>
      <w:proofErr w:type="spellStart"/>
      <w:r w:rsidRPr="006A387F">
        <w:rPr>
          <w:rFonts w:ascii="Arial" w:eastAsia="Arial" w:hAnsi="Arial" w:cs="Arial"/>
          <w:sz w:val="22"/>
          <w:szCs w:val="22"/>
        </w:rPr>
        <w:t>o.z</w:t>
      </w:r>
      <w:proofErr w:type="spellEnd"/>
      <w:r w:rsidRPr="006A387F">
        <w:rPr>
          <w:rFonts w:ascii="Arial" w:eastAsia="Arial" w:hAnsi="Arial" w:cs="Arial"/>
          <w:sz w:val="22"/>
          <w:szCs w:val="22"/>
        </w:rPr>
        <w:t xml:space="preserve">. od této smlouvy písemně odstoupit z důvodu jejího porušení </w:t>
      </w:r>
      <w:r>
        <w:rPr>
          <w:rFonts w:ascii="Arial" w:eastAsia="Arial" w:hAnsi="Arial" w:cs="Arial"/>
          <w:sz w:val="22"/>
          <w:szCs w:val="22"/>
        </w:rPr>
        <w:t>prodávajícím</w:t>
      </w:r>
      <w:r w:rsidRPr="006A387F">
        <w:rPr>
          <w:rFonts w:ascii="Arial" w:eastAsia="Arial" w:hAnsi="Arial" w:cs="Arial"/>
          <w:sz w:val="22"/>
          <w:szCs w:val="22"/>
        </w:rPr>
        <w:t>.</w:t>
      </w:r>
    </w:p>
    <w:p w:rsidR="006A387F" w:rsidRPr="006A387F" w:rsidRDefault="0026585C" w:rsidP="006A387F">
      <w:pPr>
        <w:pStyle w:val="rove2"/>
        <w:spacing w:line="276" w:lineRule="auto"/>
        <w:ind w:left="567" w:hanging="567"/>
        <w:rPr>
          <w:rFonts w:ascii="Arial" w:eastAsia="Arial" w:hAnsi="Arial" w:cs="Arial"/>
          <w:sz w:val="22"/>
          <w:szCs w:val="22"/>
        </w:rPr>
      </w:pPr>
      <w:r>
        <w:rPr>
          <w:rFonts w:ascii="Arial" w:eastAsia="Arial" w:hAnsi="Arial" w:cs="Arial"/>
          <w:sz w:val="22"/>
          <w:szCs w:val="22"/>
        </w:rPr>
        <w:t>Kupující</w:t>
      </w:r>
      <w:r w:rsidRPr="006A387F">
        <w:rPr>
          <w:rFonts w:ascii="Arial" w:eastAsia="Arial" w:hAnsi="Arial" w:cs="Arial"/>
          <w:sz w:val="22"/>
          <w:szCs w:val="22"/>
        </w:rPr>
        <w:t xml:space="preserve"> je dále oprávněn odstoupit od této smlouvy v případě že:</w:t>
      </w:r>
    </w:p>
    <w:p w:rsidR="006A387F" w:rsidRPr="006A387F" w:rsidRDefault="0026585C" w:rsidP="005D4889">
      <w:pPr>
        <w:numPr>
          <w:ilvl w:val="0"/>
          <w:numId w:val="2"/>
        </w:numPr>
        <w:tabs>
          <w:tab w:val="left" w:pos="851"/>
        </w:tabs>
        <w:spacing w:before="60" w:after="60" w:line="276" w:lineRule="auto"/>
        <w:ind w:left="567" w:firstLine="0"/>
        <w:jc w:val="both"/>
        <w:rPr>
          <w:rFonts w:ascii="Arial" w:hAnsi="Arial" w:cs="Arial"/>
          <w:sz w:val="22"/>
          <w:szCs w:val="22"/>
        </w:rPr>
      </w:pPr>
      <w:r>
        <w:rPr>
          <w:rFonts w:ascii="Arial" w:hAnsi="Arial" w:cs="Arial"/>
          <w:sz w:val="22"/>
          <w:szCs w:val="22"/>
        </w:rPr>
        <w:t>prodávající</w:t>
      </w:r>
      <w:r w:rsidR="00FA65AB">
        <w:rPr>
          <w:rFonts w:ascii="Arial" w:hAnsi="Arial" w:cs="Arial"/>
          <w:sz w:val="22"/>
          <w:szCs w:val="22"/>
        </w:rPr>
        <w:t xml:space="preserve"> písemně oznámí kupujícímu</w:t>
      </w:r>
      <w:r w:rsidRPr="006A387F">
        <w:rPr>
          <w:rFonts w:ascii="Arial" w:hAnsi="Arial" w:cs="Arial"/>
          <w:sz w:val="22"/>
          <w:szCs w:val="22"/>
        </w:rPr>
        <w:t>, že není schopen plnit své závazky podle této smlouvy;</w:t>
      </w:r>
    </w:p>
    <w:p w:rsidR="006A387F" w:rsidRPr="006A387F" w:rsidRDefault="0026585C" w:rsidP="005D4889">
      <w:pPr>
        <w:numPr>
          <w:ilvl w:val="0"/>
          <w:numId w:val="2"/>
        </w:numPr>
        <w:tabs>
          <w:tab w:val="left" w:pos="851"/>
        </w:tabs>
        <w:spacing w:before="60" w:after="60" w:line="276" w:lineRule="auto"/>
        <w:ind w:left="567" w:firstLine="0"/>
        <w:jc w:val="both"/>
        <w:rPr>
          <w:rFonts w:ascii="Arial" w:hAnsi="Arial" w:cs="Arial"/>
          <w:sz w:val="22"/>
          <w:szCs w:val="22"/>
        </w:rPr>
      </w:pPr>
      <w:r w:rsidRPr="006A387F">
        <w:rPr>
          <w:rFonts w:ascii="Arial" w:hAnsi="Arial" w:cs="Arial"/>
          <w:sz w:val="22"/>
          <w:szCs w:val="22"/>
        </w:rPr>
        <w:t xml:space="preserve">příslušný soud pravomocně rozhodne, že </w:t>
      </w:r>
      <w:r>
        <w:rPr>
          <w:rFonts w:ascii="Arial" w:hAnsi="Arial" w:cs="Arial"/>
          <w:sz w:val="22"/>
          <w:szCs w:val="22"/>
        </w:rPr>
        <w:t>prodávající</w:t>
      </w:r>
      <w:r w:rsidRPr="006A387F">
        <w:rPr>
          <w:rFonts w:ascii="Arial" w:hAnsi="Arial" w:cs="Arial"/>
          <w:sz w:val="22"/>
          <w:szCs w:val="22"/>
        </w:rPr>
        <w:t xml:space="preserve"> je v úpadku nebo mu úpadek hrozí (tj. vydá rozhodnutí o tom, že se zjišťuje úpadek </w:t>
      </w:r>
      <w:r>
        <w:rPr>
          <w:rFonts w:ascii="Arial" w:hAnsi="Arial" w:cs="Arial"/>
          <w:sz w:val="22"/>
          <w:szCs w:val="22"/>
        </w:rPr>
        <w:t>prodávajícího</w:t>
      </w:r>
      <w:r w:rsidRPr="006A387F">
        <w:rPr>
          <w:rFonts w:ascii="Arial" w:hAnsi="Arial" w:cs="Arial"/>
          <w:sz w:val="22"/>
          <w:szCs w:val="22"/>
        </w:rPr>
        <w:t xml:space="preserve"> nebo hrozící úpadek </w:t>
      </w:r>
      <w:r>
        <w:rPr>
          <w:rFonts w:ascii="Arial" w:hAnsi="Arial" w:cs="Arial"/>
          <w:sz w:val="22"/>
          <w:szCs w:val="22"/>
        </w:rPr>
        <w:t>prodávajícího), nebo ve vztahu k prodávajícímu</w:t>
      </w:r>
      <w:r w:rsidRPr="006A387F">
        <w:rPr>
          <w:rFonts w:ascii="Arial" w:hAnsi="Arial" w:cs="Arial"/>
          <w:sz w:val="22"/>
          <w:szCs w:val="22"/>
        </w:rPr>
        <w:t xml:space="preserve"> je prohlášen konkurs nebo povolena reorganizace;</w:t>
      </w:r>
    </w:p>
    <w:p w:rsidR="006A387F" w:rsidRPr="006A387F" w:rsidRDefault="0026585C" w:rsidP="005D4889">
      <w:pPr>
        <w:numPr>
          <w:ilvl w:val="0"/>
          <w:numId w:val="2"/>
        </w:numPr>
        <w:tabs>
          <w:tab w:val="left" w:pos="851"/>
        </w:tabs>
        <w:spacing w:before="60" w:after="60" w:line="276" w:lineRule="auto"/>
        <w:ind w:left="567" w:firstLine="0"/>
        <w:jc w:val="both"/>
        <w:rPr>
          <w:rFonts w:ascii="Arial" w:eastAsia="Arial" w:hAnsi="Arial" w:cs="Arial"/>
          <w:sz w:val="22"/>
          <w:szCs w:val="22"/>
        </w:rPr>
      </w:pPr>
      <w:r w:rsidRPr="006A387F">
        <w:rPr>
          <w:rFonts w:ascii="Arial" w:hAnsi="Arial" w:cs="Arial"/>
          <w:sz w:val="22"/>
          <w:szCs w:val="22"/>
        </w:rPr>
        <w:t xml:space="preserve">je podán návrh na zrušení </w:t>
      </w:r>
      <w:r>
        <w:rPr>
          <w:rFonts w:ascii="Arial" w:hAnsi="Arial" w:cs="Arial"/>
          <w:sz w:val="22"/>
          <w:szCs w:val="22"/>
        </w:rPr>
        <w:t>prodávajícího</w:t>
      </w:r>
      <w:r w:rsidR="00B91A33">
        <w:rPr>
          <w:rFonts w:ascii="Arial" w:hAnsi="Arial" w:cs="Arial"/>
          <w:sz w:val="22"/>
          <w:szCs w:val="22"/>
        </w:rPr>
        <w:t xml:space="preserve"> podle zák. č. 90/2012 S</w:t>
      </w:r>
      <w:r w:rsidRPr="006A387F">
        <w:rPr>
          <w:rFonts w:ascii="Arial" w:hAnsi="Arial" w:cs="Arial"/>
          <w:sz w:val="22"/>
          <w:szCs w:val="22"/>
        </w:rPr>
        <w:t>b., zákona o obchodních korporacích nebo je</w:t>
      </w:r>
      <w:r w:rsidRPr="006A387F">
        <w:rPr>
          <w:rFonts w:ascii="Arial" w:eastAsia="Arial" w:hAnsi="Arial" w:cs="Arial"/>
          <w:sz w:val="22"/>
          <w:szCs w:val="22"/>
        </w:rPr>
        <w:t xml:space="preserve"> zahájena likvidace </w:t>
      </w:r>
      <w:r>
        <w:rPr>
          <w:rFonts w:ascii="Arial" w:eastAsia="Arial" w:hAnsi="Arial" w:cs="Arial"/>
          <w:sz w:val="22"/>
          <w:szCs w:val="22"/>
        </w:rPr>
        <w:t>prodávajícího</w:t>
      </w:r>
      <w:r w:rsidRPr="006A387F">
        <w:rPr>
          <w:rFonts w:ascii="Arial" w:eastAsia="Arial" w:hAnsi="Arial" w:cs="Arial"/>
          <w:sz w:val="22"/>
          <w:szCs w:val="22"/>
        </w:rPr>
        <w:t xml:space="preserve"> v souladu s příslušnými právními předpisy</w:t>
      </w:r>
      <w:r>
        <w:rPr>
          <w:rFonts w:ascii="Arial" w:eastAsia="Arial" w:hAnsi="Arial" w:cs="Arial"/>
          <w:sz w:val="22"/>
          <w:szCs w:val="22"/>
        </w:rPr>
        <w:t>, a dále v případě:</w:t>
      </w:r>
    </w:p>
    <w:p w:rsidR="009B2517" w:rsidRPr="004354BB" w:rsidRDefault="0026585C" w:rsidP="005D4889">
      <w:pPr>
        <w:numPr>
          <w:ilvl w:val="0"/>
          <w:numId w:val="2"/>
        </w:numPr>
        <w:tabs>
          <w:tab w:val="left" w:pos="851"/>
        </w:tabs>
        <w:spacing w:before="60" w:after="60" w:line="276" w:lineRule="auto"/>
        <w:ind w:left="567" w:firstLine="0"/>
        <w:jc w:val="both"/>
        <w:rPr>
          <w:rFonts w:ascii="Arial" w:eastAsia="Arial" w:hAnsi="Arial" w:cs="Arial"/>
          <w:sz w:val="22"/>
          <w:szCs w:val="22"/>
        </w:rPr>
      </w:pPr>
      <w:r w:rsidRPr="006A387F">
        <w:rPr>
          <w:rFonts w:ascii="Arial" w:hAnsi="Arial" w:cs="Arial"/>
          <w:sz w:val="22"/>
          <w:szCs w:val="22"/>
        </w:rPr>
        <w:t>nepravdivost</w:t>
      </w:r>
      <w:r w:rsidR="006A387F" w:rsidRPr="006A387F">
        <w:rPr>
          <w:rFonts w:ascii="Arial" w:hAnsi="Arial" w:cs="Arial"/>
          <w:sz w:val="22"/>
          <w:szCs w:val="22"/>
        </w:rPr>
        <w:t>i</w:t>
      </w:r>
      <w:r w:rsidRPr="004354BB">
        <w:rPr>
          <w:rFonts w:ascii="Arial" w:eastAsia="Arial" w:hAnsi="Arial" w:cs="Arial"/>
          <w:sz w:val="22"/>
          <w:szCs w:val="22"/>
        </w:rPr>
        <w:t xml:space="preserve"> prohlášení prodávajícího dle čl. </w:t>
      </w:r>
      <w:r w:rsidR="0002437A">
        <w:rPr>
          <w:rFonts w:ascii="Arial" w:eastAsia="Arial" w:hAnsi="Arial" w:cs="Arial"/>
          <w:sz w:val="22"/>
          <w:szCs w:val="22"/>
        </w:rPr>
        <w:t>3</w:t>
      </w:r>
      <w:r w:rsidR="00ED04E4">
        <w:rPr>
          <w:rFonts w:ascii="Arial" w:eastAsia="Arial" w:hAnsi="Arial" w:cs="Arial"/>
          <w:sz w:val="22"/>
          <w:szCs w:val="22"/>
        </w:rPr>
        <w:t xml:space="preserve"> odst. </w:t>
      </w:r>
      <w:r w:rsidR="0002437A">
        <w:rPr>
          <w:rFonts w:ascii="Arial" w:eastAsia="Arial" w:hAnsi="Arial" w:cs="Arial"/>
          <w:sz w:val="22"/>
          <w:szCs w:val="22"/>
        </w:rPr>
        <w:t>3</w:t>
      </w:r>
      <w:r w:rsidRPr="004354BB">
        <w:rPr>
          <w:rFonts w:ascii="Arial" w:eastAsia="Arial" w:hAnsi="Arial" w:cs="Arial"/>
          <w:sz w:val="22"/>
          <w:szCs w:val="22"/>
        </w:rPr>
        <w:t>.</w:t>
      </w:r>
      <w:r w:rsidR="0002437A">
        <w:rPr>
          <w:rFonts w:ascii="Arial" w:eastAsia="Arial" w:hAnsi="Arial" w:cs="Arial"/>
          <w:sz w:val="22"/>
          <w:szCs w:val="22"/>
        </w:rPr>
        <w:t>6. nebo čl. 3</w:t>
      </w:r>
      <w:r w:rsidRPr="004354BB">
        <w:rPr>
          <w:rFonts w:ascii="Arial" w:eastAsia="Arial" w:hAnsi="Arial" w:cs="Arial"/>
          <w:sz w:val="22"/>
          <w:szCs w:val="22"/>
        </w:rPr>
        <w:t>.7. této smlouvy</w:t>
      </w:r>
      <w:r w:rsidR="006A387F">
        <w:rPr>
          <w:rFonts w:ascii="Arial" w:eastAsia="Arial" w:hAnsi="Arial" w:cs="Arial"/>
          <w:sz w:val="22"/>
          <w:szCs w:val="22"/>
        </w:rPr>
        <w:t>;</w:t>
      </w:r>
    </w:p>
    <w:p w:rsidR="009B2517" w:rsidRPr="004354BB" w:rsidRDefault="0026585C" w:rsidP="005D4889">
      <w:pPr>
        <w:numPr>
          <w:ilvl w:val="0"/>
          <w:numId w:val="2"/>
        </w:numPr>
        <w:tabs>
          <w:tab w:val="left" w:pos="851"/>
        </w:tabs>
        <w:spacing w:before="60" w:after="60" w:line="276" w:lineRule="auto"/>
        <w:ind w:left="567" w:firstLine="0"/>
        <w:jc w:val="both"/>
        <w:rPr>
          <w:rFonts w:ascii="Arial" w:eastAsia="Arial" w:hAnsi="Arial" w:cs="Arial"/>
          <w:sz w:val="22"/>
          <w:szCs w:val="22"/>
        </w:rPr>
      </w:pPr>
      <w:r w:rsidRPr="004354BB">
        <w:rPr>
          <w:rFonts w:ascii="Arial" w:eastAsia="Arial" w:hAnsi="Arial" w:cs="Arial"/>
          <w:sz w:val="22"/>
          <w:szCs w:val="22"/>
        </w:rPr>
        <w:t xml:space="preserve">prodlení </w:t>
      </w:r>
      <w:r w:rsidR="00670055">
        <w:rPr>
          <w:rFonts w:ascii="Arial" w:eastAsia="Arial" w:hAnsi="Arial" w:cs="Arial"/>
          <w:sz w:val="22"/>
          <w:szCs w:val="22"/>
        </w:rPr>
        <w:t xml:space="preserve">prodávajícího </w:t>
      </w:r>
      <w:r w:rsidRPr="004354BB">
        <w:rPr>
          <w:rFonts w:ascii="Arial" w:eastAsia="Arial" w:hAnsi="Arial" w:cs="Arial"/>
          <w:sz w:val="22"/>
          <w:szCs w:val="22"/>
        </w:rPr>
        <w:t>s odstraněním vad předmětu koupě</w:t>
      </w:r>
      <w:r w:rsidR="006A387F">
        <w:rPr>
          <w:rFonts w:ascii="Arial" w:eastAsia="Arial" w:hAnsi="Arial" w:cs="Arial"/>
          <w:sz w:val="22"/>
          <w:szCs w:val="22"/>
        </w:rPr>
        <w:t xml:space="preserve"> delším než 30 dní </w:t>
      </w:r>
      <w:r w:rsidR="006A387F" w:rsidRPr="004354BB">
        <w:rPr>
          <w:rFonts w:ascii="Arial" w:eastAsia="Arial" w:hAnsi="Arial" w:cs="Arial"/>
          <w:sz w:val="22"/>
          <w:szCs w:val="22"/>
        </w:rPr>
        <w:t>ode dne oznámení</w:t>
      </w:r>
      <w:r w:rsidR="006A387F">
        <w:rPr>
          <w:rFonts w:ascii="Arial" w:eastAsia="Arial" w:hAnsi="Arial" w:cs="Arial"/>
          <w:sz w:val="22"/>
          <w:szCs w:val="22"/>
        </w:rPr>
        <w:t xml:space="preserve"> vady kupujícím;</w:t>
      </w:r>
    </w:p>
    <w:p w:rsidR="009B2517" w:rsidRPr="004354BB" w:rsidRDefault="0026585C" w:rsidP="005D4889">
      <w:pPr>
        <w:numPr>
          <w:ilvl w:val="0"/>
          <w:numId w:val="2"/>
        </w:numPr>
        <w:tabs>
          <w:tab w:val="left" w:pos="851"/>
        </w:tabs>
        <w:spacing w:before="60" w:after="60" w:line="276" w:lineRule="auto"/>
        <w:ind w:left="567" w:firstLine="0"/>
        <w:jc w:val="both"/>
        <w:rPr>
          <w:rFonts w:ascii="Arial" w:eastAsia="Arial" w:hAnsi="Arial" w:cs="Arial"/>
          <w:sz w:val="22"/>
          <w:szCs w:val="22"/>
        </w:rPr>
      </w:pPr>
      <w:r w:rsidRPr="004354BB">
        <w:rPr>
          <w:rFonts w:ascii="Arial" w:eastAsia="Arial" w:hAnsi="Arial" w:cs="Arial"/>
          <w:sz w:val="22"/>
          <w:szCs w:val="22"/>
        </w:rPr>
        <w:t xml:space="preserve">prodlení </w:t>
      </w:r>
      <w:r w:rsidR="00670055">
        <w:rPr>
          <w:rFonts w:ascii="Arial" w:eastAsia="Arial" w:hAnsi="Arial" w:cs="Arial"/>
          <w:sz w:val="22"/>
          <w:szCs w:val="22"/>
        </w:rPr>
        <w:t xml:space="preserve">prodávajícího </w:t>
      </w:r>
      <w:r w:rsidRPr="004354BB">
        <w:rPr>
          <w:rFonts w:ascii="Arial" w:eastAsia="Arial" w:hAnsi="Arial" w:cs="Arial"/>
          <w:sz w:val="22"/>
          <w:szCs w:val="22"/>
        </w:rPr>
        <w:t>s provedením výměny předmětu koupě delším než 30 dní ode dne oznámení neopravitelné vady anebo vady, která se vyskytla na předmětu koupě opakovaně</w:t>
      </w:r>
      <w:r w:rsidR="00ED04E4">
        <w:rPr>
          <w:rFonts w:ascii="Arial" w:eastAsia="Arial" w:hAnsi="Arial" w:cs="Arial"/>
          <w:sz w:val="22"/>
          <w:szCs w:val="22"/>
        </w:rPr>
        <w:t>,</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Smluvní pokuty</w:t>
      </w:r>
    </w:p>
    <w:p w:rsidR="009B2517" w:rsidRPr="004354BB" w:rsidRDefault="0026585C">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 případě prodlení prodávajícího s odevzdáním předmětu koupě v termínu dle čl. </w:t>
      </w:r>
      <w:r w:rsidR="0002437A">
        <w:rPr>
          <w:rFonts w:ascii="Arial" w:eastAsia="Arial" w:hAnsi="Arial" w:cs="Arial"/>
          <w:sz w:val="22"/>
          <w:szCs w:val="22"/>
        </w:rPr>
        <w:t>5</w:t>
      </w:r>
      <w:r w:rsidR="00ED04E4">
        <w:rPr>
          <w:rFonts w:ascii="Arial" w:eastAsia="Arial" w:hAnsi="Arial" w:cs="Arial"/>
          <w:sz w:val="22"/>
          <w:szCs w:val="22"/>
        </w:rPr>
        <w:t xml:space="preserve"> odst. </w:t>
      </w:r>
      <w:r w:rsidR="0002437A">
        <w:rPr>
          <w:rFonts w:ascii="Arial" w:eastAsia="Arial" w:hAnsi="Arial" w:cs="Arial"/>
          <w:sz w:val="22"/>
          <w:szCs w:val="22"/>
        </w:rPr>
        <w:t>5</w:t>
      </w:r>
      <w:r w:rsidRPr="004354BB">
        <w:rPr>
          <w:rFonts w:ascii="Arial" w:eastAsia="Arial" w:hAnsi="Arial" w:cs="Arial"/>
          <w:sz w:val="22"/>
          <w:szCs w:val="22"/>
        </w:rPr>
        <w:t>.1 této smlouvy je prodávající povinen zaplatit kupujícímu smluvní pokutu ve výši 0</w:t>
      </w:r>
      <w:r w:rsidR="00D94E4D">
        <w:rPr>
          <w:rFonts w:ascii="Arial" w:eastAsia="Arial" w:hAnsi="Arial" w:cs="Arial"/>
          <w:sz w:val="22"/>
          <w:szCs w:val="22"/>
        </w:rPr>
        <w:t>,1</w:t>
      </w:r>
      <w:r w:rsidRPr="004354BB">
        <w:rPr>
          <w:rFonts w:ascii="Arial" w:eastAsia="Arial" w:hAnsi="Arial" w:cs="Arial"/>
          <w:sz w:val="22"/>
          <w:szCs w:val="22"/>
        </w:rPr>
        <w:t xml:space="preserve"> % </w:t>
      </w:r>
      <w:r w:rsidR="0002437A">
        <w:rPr>
          <w:rFonts w:ascii="Arial" w:eastAsia="Arial" w:hAnsi="Arial" w:cs="Arial"/>
          <w:sz w:val="22"/>
          <w:szCs w:val="22"/>
        </w:rPr>
        <w:t>z kupní ceny dle čl. 6 odst. 6</w:t>
      </w:r>
      <w:r w:rsidRPr="004354BB">
        <w:rPr>
          <w:rFonts w:ascii="Arial" w:eastAsia="Arial" w:hAnsi="Arial" w:cs="Arial"/>
          <w:sz w:val="22"/>
          <w:szCs w:val="22"/>
        </w:rPr>
        <w:t xml:space="preserve">.1. této smlouvy bez DPH za každý </w:t>
      </w:r>
      <w:r w:rsidR="00A03221" w:rsidRPr="004354BB">
        <w:rPr>
          <w:rFonts w:ascii="Arial" w:eastAsia="Arial" w:hAnsi="Arial" w:cs="Arial"/>
          <w:sz w:val="22"/>
          <w:szCs w:val="22"/>
        </w:rPr>
        <w:t xml:space="preserve">i započatý </w:t>
      </w:r>
      <w:r w:rsidRPr="004354BB">
        <w:rPr>
          <w:rFonts w:ascii="Arial" w:eastAsia="Arial" w:hAnsi="Arial" w:cs="Arial"/>
          <w:sz w:val="22"/>
          <w:szCs w:val="22"/>
        </w:rPr>
        <w:t>den prodlení.</w:t>
      </w:r>
    </w:p>
    <w:p w:rsidR="006A387F" w:rsidRPr="006A387F" w:rsidRDefault="0026585C" w:rsidP="006A387F">
      <w:pPr>
        <w:pStyle w:val="rove2"/>
        <w:spacing w:line="276" w:lineRule="auto"/>
        <w:ind w:left="567" w:hanging="567"/>
        <w:rPr>
          <w:rFonts w:ascii="Arial" w:eastAsia="Arial" w:hAnsi="Arial" w:cs="Arial"/>
          <w:sz w:val="22"/>
          <w:szCs w:val="22"/>
        </w:rPr>
      </w:pPr>
      <w:r w:rsidRPr="006A387F">
        <w:rPr>
          <w:rFonts w:ascii="Arial" w:eastAsia="Arial" w:hAnsi="Arial" w:cs="Arial"/>
          <w:sz w:val="22"/>
          <w:szCs w:val="22"/>
        </w:rPr>
        <w:t>Smluvní pokuty dle této smlouvy se stávají splatnými dnem následujícím po dni, ve kterém na ně vznikl nárok.</w:t>
      </w:r>
    </w:p>
    <w:p w:rsidR="00ED04E4" w:rsidRPr="00ED04E4" w:rsidRDefault="0026585C" w:rsidP="00ED04E4">
      <w:pPr>
        <w:pStyle w:val="rove2"/>
        <w:spacing w:line="276" w:lineRule="auto"/>
        <w:ind w:left="567" w:hanging="567"/>
        <w:rPr>
          <w:rFonts w:ascii="Arial" w:eastAsia="Arial" w:hAnsi="Arial" w:cs="Arial"/>
          <w:sz w:val="22"/>
          <w:szCs w:val="22"/>
        </w:rPr>
      </w:pPr>
      <w:r w:rsidRPr="00ED04E4">
        <w:rPr>
          <w:rFonts w:ascii="Arial" w:eastAsia="Arial" w:hAnsi="Arial" w:cs="Arial"/>
          <w:sz w:val="22"/>
          <w:szCs w:val="22"/>
        </w:rPr>
        <w:t xml:space="preserve">Ustanovením </w:t>
      </w:r>
      <w:r>
        <w:rPr>
          <w:rFonts w:ascii="Arial" w:eastAsia="Arial" w:hAnsi="Arial" w:cs="Arial"/>
          <w:sz w:val="22"/>
          <w:szCs w:val="22"/>
        </w:rPr>
        <w:t>o smluvní pokutě</w:t>
      </w:r>
      <w:r w:rsidRPr="00ED04E4">
        <w:rPr>
          <w:rFonts w:ascii="Arial" w:eastAsia="Arial" w:hAnsi="Arial" w:cs="Arial"/>
          <w:sz w:val="22"/>
          <w:szCs w:val="22"/>
        </w:rPr>
        <w:t xml:space="preserve"> </w:t>
      </w:r>
      <w:r w:rsidR="005600AC">
        <w:rPr>
          <w:rFonts w:ascii="Arial" w:eastAsia="Arial" w:hAnsi="Arial" w:cs="Arial"/>
          <w:sz w:val="22"/>
          <w:szCs w:val="22"/>
        </w:rPr>
        <w:t xml:space="preserve">ani jejím zaplacením </w:t>
      </w:r>
      <w:r w:rsidRPr="00ED04E4">
        <w:rPr>
          <w:rFonts w:ascii="Arial" w:eastAsia="Arial" w:hAnsi="Arial" w:cs="Arial"/>
          <w:sz w:val="22"/>
          <w:szCs w:val="22"/>
        </w:rPr>
        <w:t xml:space="preserve">není dotčeno právo </w:t>
      </w:r>
      <w:r>
        <w:rPr>
          <w:rFonts w:ascii="Arial" w:eastAsia="Arial" w:hAnsi="Arial" w:cs="Arial"/>
          <w:sz w:val="22"/>
          <w:szCs w:val="22"/>
        </w:rPr>
        <w:t>kupujícího</w:t>
      </w:r>
      <w:r w:rsidRPr="00ED04E4">
        <w:rPr>
          <w:rFonts w:ascii="Arial" w:eastAsia="Arial" w:hAnsi="Arial" w:cs="Arial"/>
          <w:sz w:val="22"/>
          <w:szCs w:val="22"/>
        </w:rPr>
        <w:t xml:space="preserve"> domáhat se náhrady případné škody </w:t>
      </w:r>
      <w:r>
        <w:rPr>
          <w:rFonts w:ascii="Arial" w:eastAsia="Arial" w:hAnsi="Arial" w:cs="Arial"/>
          <w:sz w:val="22"/>
          <w:szCs w:val="22"/>
        </w:rPr>
        <w:t xml:space="preserve">v celém rozsahu, </w:t>
      </w:r>
      <w:r w:rsidRPr="00ED04E4">
        <w:rPr>
          <w:rFonts w:ascii="Arial" w:eastAsia="Arial" w:hAnsi="Arial" w:cs="Arial"/>
          <w:sz w:val="22"/>
          <w:szCs w:val="22"/>
        </w:rPr>
        <w:t>způsobené porušením této smlouvy p</w:t>
      </w:r>
      <w:r w:rsidR="005600AC">
        <w:rPr>
          <w:rFonts w:ascii="Arial" w:eastAsia="Arial" w:hAnsi="Arial" w:cs="Arial"/>
          <w:sz w:val="22"/>
          <w:szCs w:val="22"/>
        </w:rPr>
        <w:t>rodávajícím</w:t>
      </w:r>
      <w:r w:rsidRPr="00ED04E4">
        <w:rPr>
          <w:rFonts w:ascii="Arial" w:eastAsia="Arial" w:hAnsi="Arial" w:cs="Arial"/>
          <w:sz w:val="22"/>
          <w:szCs w:val="22"/>
        </w:rPr>
        <w:t xml:space="preserve">. </w:t>
      </w:r>
    </w:p>
    <w:p w:rsidR="005D4889" w:rsidRPr="00F5333B" w:rsidRDefault="0026585C" w:rsidP="005D4889">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Osobní údaje zástupců a kontaktních osob, závazek mlčenlivosti</w:t>
      </w:r>
    </w:p>
    <w:p w:rsidR="00E7162E" w:rsidRPr="00E7162E" w:rsidRDefault="0026585C"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E7162E" w:rsidRPr="00E7162E" w:rsidRDefault="0026585C" w:rsidP="00E7162E">
      <w:pPr>
        <w:pStyle w:val="rove2"/>
        <w:spacing w:line="276" w:lineRule="auto"/>
        <w:ind w:left="567" w:hanging="567"/>
        <w:rPr>
          <w:rFonts w:ascii="Arial" w:hAnsi="Arial" w:cs="Arial"/>
          <w:sz w:val="22"/>
          <w:szCs w:val="22"/>
        </w:rPr>
      </w:pPr>
      <w:r w:rsidRPr="00E7162E">
        <w:rPr>
          <w:rFonts w:ascii="Arial" w:hAnsi="Arial" w:cs="Arial"/>
          <w:sz w:val="22"/>
          <w:szCs w:val="22"/>
        </w:rPr>
        <w:lastRenderedPageBreak/>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E7162E" w:rsidRPr="00E7162E" w:rsidRDefault="0026585C"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w:t>
      </w:r>
      <w:r w:rsidR="00B91A33">
        <w:rPr>
          <w:rFonts w:ascii="Arial" w:hAnsi="Arial" w:cs="Arial"/>
          <w:sz w:val="22"/>
          <w:szCs w:val="22"/>
        </w:rPr>
        <w:t>y</w:t>
      </w:r>
      <w:r w:rsidRPr="00E7162E">
        <w:rPr>
          <w:rFonts w:ascii="Arial" w:hAnsi="Arial" w:cs="Arial"/>
          <w:sz w:val="22"/>
          <w:szCs w:val="22"/>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smlouvy.</w:t>
      </w:r>
    </w:p>
    <w:p w:rsidR="00E7162E" w:rsidRPr="00E7162E" w:rsidRDefault="0026585C"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E7162E" w:rsidRPr="00E7162E" w:rsidRDefault="0026585C" w:rsidP="00E7162E">
      <w:pPr>
        <w:pStyle w:val="rove2"/>
        <w:spacing w:line="276" w:lineRule="auto"/>
        <w:ind w:left="567" w:hanging="567"/>
        <w:rPr>
          <w:rFonts w:ascii="Arial" w:hAnsi="Arial" w:cs="Arial"/>
          <w:sz w:val="22"/>
          <w:szCs w:val="22"/>
        </w:rPr>
      </w:pPr>
      <w:r w:rsidRPr="00E7162E">
        <w:rPr>
          <w:rFonts w:ascii="Arial" w:hAnsi="Arial" w:cs="Arial"/>
          <w:sz w:val="22"/>
          <w:szCs w:val="22"/>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E7162E" w:rsidRPr="00E7162E" w:rsidRDefault="0026585C" w:rsidP="00E7162E">
      <w:pPr>
        <w:pStyle w:val="rove2"/>
        <w:spacing w:line="276" w:lineRule="auto"/>
        <w:ind w:left="567" w:hanging="567"/>
        <w:rPr>
          <w:rFonts w:ascii="Arial" w:hAnsi="Arial" w:cs="Arial"/>
          <w:sz w:val="22"/>
          <w:szCs w:val="22"/>
        </w:rPr>
      </w:pPr>
      <w:r w:rsidRPr="00E7162E">
        <w:rPr>
          <w:rFonts w:ascii="Arial" w:hAnsi="Arial" w:cs="Arial"/>
          <w:sz w:val="22"/>
          <w:szCs w:val="22"/>
        </w:rPr>
        <w:t xml:space="preserve">Postupy a opatření se </w:t>
      </w:r>
      <w:r w:rsidR="00EF0462">
        <w:rPr>
          <w:rFonts w:ascii="Arial" w:hAnsi="Arial" w:cs="Arial"/>
          <w:sz w:val="22"/>
          <w:szCs w:val="22"/>
        </w:rPr>
        <w:t>kupující</w:t>
      </w:r>
      <w:r w:rsidRPr="00E7162E">
        <w:rPr>
          <w:rFonts w:ascii="Arial" w:hAnsi="Arial" w:cs="Arial"/>
          <w:sz w:val="22"/>
          <w:szCs w:val="22"/>
        </w:rPr>
        <w:t xml:space="preserve"> zavazuje dodržovat po celou dobu trvání skartační lhůty ve smyslu § 2 písm. s) zákona č. 499/2004 Sb.</w:t>
      </w:r>
      <w:r w:rsidR="00B91A33">
        <w:rPr>
          <w:rFonts w:ascii="Arial" w:hAnsi="Arial" w:cs="Arial"/>
          <w:sz w:val="22"/>
          <w:szCs w:val="22"/>
        </w:rPr>
        <w:t>,</w:t>
      </w:r>
      <w:r w:rsidRPr="00E7162E">
        <w:rPr>
          <w:rFonts w:ascii="Arial" w:hAnsi="Arial" w:cs="Arial"/>
          <w:sz w:val="22"/>
          <w:szCs w:val="22"/>
        </w:rPr>
        <w:t xml:space="preserve"> o archivnictví a spisové službě a o změně některých zákonů, ve znění pozdějších předpisů.</w:t>
      </w:r>
    </w:p>
    <w:p w:rsidR="00E7162E" w:rsidRPr="00E7162E" w:rsidRDefault="0026585C" w:rsidP="00E7162E">
      <w:pPr>
        <w:pStyle w:val="rove2"/>
        <w:spacing w:line="276" w:lineRule="auto"/>
        <w:ind w:left="567" w:hanging="567"/>
        <w:rPr>
          <w:rFonts w:ascii="Arial" w:hAnsi="Arial" w:cs="Arial"/>
          <w:sz w:val="22"/>
          <w:szCs w:val="22"/>
        </w:rPr>
      </w:pPr>
      <w:r w:rsidRPr="00E7162E">
        <w:rPr>
          <w:rFonts w:ascii="Arial" w:hAnsi="Arial" w:cs="Arial"/>
          <w:sz w:val="22"/>
          <w:szCs w:val="22"/>
        </w:rPr>
        <w:t>V případě, že druhou smluvní stranou je fyzická osoba, platí také následující:</w:t>
      </w:r>
    </w:p>
    <w:p w:rsidR="00E7162E" w:rsidRPr="00E7162E" w:rsidRDefault="0026585C" w:rsidP="00E7162E">
      <w:pPr>
        <w:pStyle w:val="Odstavecseseznamem"/>
        <w:numPr>
          <w:ilvl w:val="0"/>
          <w:numId w:val="26"/>
        </w:numPr>
        <w:spacing w:line="240" w:lineRule="auto"/>
        <w:ind w:left="993" w:hanging="426"/>
        <w:contextualSpacing w:val="0"/>
        <w:rPr>
          <w:rFonts w:ascii="Arial" w:hAnsi="Arial" w:cs="Arial"/>
          <w:sz w:val="22"/>
          <w:szCs w:val="22"/>
        </w:rPr>
      </w:pPr>
      <w:r>
        <w:rPr>
          <w:rFonts w:ascii="Arial" w:hAnsi="Arial" w:cs="Arial"/>
          <w:sz w:val="22"/>
          <w:szCs w:val="22"/>
        </w:rPr>
        <w:t>Kupující</w:t>
      </w:r>
      <w:r w:rsidRPr="00E7162E">
        <w:rPr>
          <w:rFonts w:ascii="Arial" w:hAnsi="Arial" w:cs="Arial"/>
          <w:sz w:val="22"/>
          <w:szCs w:val="22"/>
        </w:rPr>
        <w:t xml:space="preserve">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E7162E" w:rsidRPr="00E7162E" w:rsidRDefault="0026585C" w:rsidP="00E7162E">
      <w:pPr>
        <w:pStyle w:val="Odstavecseseznamem"/>
        <w:numPr>
          <w:ilvl w:val="0"/>
          <w:numId w:val="26"/>
        </w:numPr>
        <w:spacing w:line="240" w:lineRule="auto"/>
        <w:ind w:left="993" w:hanging="426"/>
        <w:contextualSpacing w:val="0"/>
        <w:rPr>
          <w:rStyle w:val="Hypertextovodkaz"/>
          <w:rFonts w:cs="Arial"/>
          <w:sz w:val="22"/>
          <w:szCs w:val="22"/>
        </w:rPr>
      </w:pPr>
      <w:r w:rsidRPr="00E7162E">
        <w:rPr>
          <w:rFonts w:ascii="Arial" w:hAnsi="Arial" w:cs="Arial"/>
          <w:sz w:val="22"/>
          <w:szCs w:val="22"/>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w:t>
      </w:r>
      <w:r w:rsidR="00EF0462">
        <w:rPr>
          <w:rFonts w:ascii="Arial" w:hAnsi="Arial" w:cs="Arial"/>
          <w:sz w:val="22"/>
          <w:szCs w:val="22"/>
        </w:rPr>
        <w:t>kupujícího</w:t>
      </w:r>
      <w:r w:rsidRPr="00E7162E">
        <w:rPr>
          <w:rFonts w:ascii="Arial" w:hAnsi="Arial" w:cs="Arial"/>
          <w:sz w:val="22"/>
          <w:szCs w:val="22"/>
        </w:rPr>
        <w:t xml:space="preserve">: </w:t>
      </w:r>
      <w:hyperlink r:id="rId12" w:history="1">
        <w:r w:rsidRPr="00E7162E">
          <w:rPr>
            <w:rStyle w:val="Hypertextovodkaz"/>
            <w:rFonts w:ascii="Arial" w:hAnsi="Arial" w:cs="Arial"/>
            <w:sz w:val="22"/>
            <w:szCs w:val="22"/>
          </w:rPr>
          <w:t>http://www.suspk.eu/o-nas-a/informace-ohledne-gdpr/</w:t>
        </w:r>
      </w:hyperlink>
      <w:r w:rsidRPr="00E7162E">
        <w:rPr>
          <w:rStyle w:val="Hypertextovodkaz"/>
          <w:rFonts w:cs="Arial"/>
          <w:sz w:val="22"/>
          <w:szCs w:val="22"/>
        </w:rPr>
        <w:t>.</w:t>
      </w:r>
    </w:p>
    <w:p w:rsidR="007E1612" w:rsidRPr="007E1612" w:rsidRDefault="0026585C" w:rsidP="007E1612">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že při správě a zpracování osobních údajů budou dále postupovat v souladu s aktuální platnou a účinnou legislativou.</w:t>
      </w: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Závěrečná ustanovení</w:t>
      </w:r>
    </w:p>
    <w:p w:rsidR="00FB77F4" w:rsidRPr="00FB77F4" w:rsidRDefault="0026585C" w:rsidP="00670055">
      <w:pPr>
        <w:pStyle w:val="rove2"/>
        <w:tabs>
          <w:tab w:val="clear" w:pos="574"/>
          <w:tab w:val="num" w:pos="1134"/>
        </w:tabs>
        <w:spacing w:line="276" w:lineRule="auto"/>
        <w:ind w:left="567" w:hanging="567"/>
        <w:rPr>
          <w:rFonts w:ascii="Arial" w:eastAsia="Arial" w:hAnsi="Arial" w:cs="Arial"/>
          <w:color w:val="000000"/>
          <w:sz w:val="22"/>
          <w:szCs w:val="22"/>
        </w:rPr>
      </w:pPr>
      <w:r w:rsidRPr="00F62086">
        <w:rPr>
          <w:rFonts w:ascii="Arial" w:hAnsi="Arial" w:cs="Arial"/>
          <w:sz w:val="22"/>
          <w:szCs w:val="22"/>
        </w:rPr>
        <w:t>Pro kupujícího i prodávajícího  jsou závazné Obchodní podmínky Správy a údržby silnic P</w:t>
      </w:r>
      <w:r w:rsidR="00FF2406">
        <w:rPr>
          <w:rFonts w:ascii="Arial" w:hAnsi="Arial" w:cs="Arial"/>
          <w:sz w:val="22"/>
          <w:szCs w:val="22"/>
        </w:rPr>
        <w:t xml:space="preserve">lzeňského kraje, </w:t>
      </w:r>
      <w:proofErr w:type="spellStart"/>
      <w:r w:rsidR="00FF2406">
        <w:rPr>
          <w:rFonts w:ascii="Arial" w:hAnsi="Arial" w:cs="Arial"/>
          <w:sz w:val="22"/>
          <w:szCs w:val="22"/>
        </w:rPr>
        <w:t>p.o</w:t>
      </w:r>
      <w:proofErr w:type="spellEnd"/>
      <w:r w:rsidR="00FF2406">
        <w:rPr>
          <w:rFonts w:ascii="Arial" w:hAnsi="Arial" w:cs="Arial"/>
          <w:sz w:val="22"/>
          <w:szCs w:val="22"/>
        </w:rPr>
        <w:t>., verze 1.2</w:t>
      </w:r>
      <w:r w:rsidR="00F04A88">
        <w:rPr>
          <w:rFonts w:ascii="Arial" w:hAnsi="Arial" w:cs="Arial"/>
          <w:sz w:val="22"/>
          <w:szCs w:val="22"/>
        </w:rPr>
        <w:t xml:space="preserve"> </w:t>
      </w:r>
      <w:r w:rsidRPr="00F62086">
        <w:rPr>
          <w:rFonts w:ascii="Arial" w:hAnsi="Arial" w:cs="Arial"/>
          <w:sz w:val="22"/>
          <w:szCs w:val="22"/>
        </w:rPr>
        <w:t>pla</w:t>
      </w:r>
      <w:r w:rsidR="00FF2406">
        <w:rPr>
          <w:rFonts w:ascii="Arial" w:hAnsi="Arial" w:cs="Arial"/>
          <w:sz w:val="22"/>
          <w:szCs w:val="22"/>
        </w:rPr>
        <w:t>tné od 20. 05. 2024</w:t>
      </w:r>
      <w:r w:rsidRPr="00F62086">
        <w:rPr>
          <w:rFonts w:ascii="Arial" w:hAnsi="Arial" w:cs="Arial"/>
          <w:sz w:val="22"/>
          <w:szCs w:val="22"/>
        </w:rPr>
        <w:t xml:space="preserve">, které jsou publikované a veřejně přístupné na webových stránkách </w:t>
      </w:r>
      <w:r>
        <w:rPr>
          <w:rFonts w:ascii="Arial" w:hAnsi="Arial" w:cs="Arial"/>
          <w:sz w:val="22"/>
          <w:szCs w:val="22"/>
        </w:rPr>
        <w:t>kupujícího</w:t>
      </w:r>
      <w:r w:rsidRPr="00F62086">
        <w:rPr>
          <w:rFonts w:ascii="Arial" w:hAnsi="Arial" w:cs="Arial"/>
          <w:sz w:val="22"/>
          <w:szCs w:val="22"/>
        </w:rPr>
        <w:t xml:space="preserve"> v sekci „dokumenty ke stažení“: </w:t>
      </w:r>
      <w:hyperlink r:id="rId13" w:history="1">
        <w:r w:rsidRPr="00F62086">
          <w:rPr>
            <w:rStyle w:val="Hypertextovodkaz"/>
            <w:rFonts w:ascii="Arial" w:hAnsi="Arial" w:cs="Arial"/>
            <w:sz w:val="22"/>
            <w:szCs w:val="22"/>
          </w:rPr>
          <w:t>http://www.suspk.eu/o-nas-a/formulare-ke-stazeni/</w:t>
        </w:r>
      </w:hyperlink>
      <w:r>
        <w:rPr>
          <w:rFonts w:ascii="Arial" w:hAnsi="Arial" w:cs="Arial"/>
          <w:sz w:val="22"/>
          <w:szCs w:val="22"/>
        </w:rPr>
        <w:t xml:space="preserve"> (dále jen „O</w:t>
      </w:r>
      <w:r w:rsidRPr="00F62086">
        <w:rPr>
          <w:rFonts w:ascii="Arial" w:hAnsi="Arial" w:cs="Arial"/>
          <w:sz w:val="22"/>
          <w:szCs w:val="22"/>
        </w:rPr>
        <w:t>bchodní podmínky“). Jednotlivá ujednání smlouvy mají vždy v případě rozporu s Obchodními podmínkami přednost a smluvní vztah se tedy bude vždy řídit prioritně ustanoveními smlouvy.</w:t>
      </w:r>
    </w:p>
    <w:p w:rsidR="009B2517" w:rsidRPr="00670055" w:rsidRDefault="0026585C" w:rsidP="00670055">
      <w:pPr>
        <w:pStyle w:val="rove2"/>
        <w:tabs>
          <w:tab w:val="clear" w:pos="574"/>
          <w:tab w:val="num" w:pos="1134"/>
        </w:tabs>
        <w:spacing w:line="276" w:lineRule="auto"/>
        <w:ind w:left="567" w:hanging="567"/>
        <w:rPr>
          <w:rFonts w:ascii="Arial" w:eastAsia="Arial" w:hAnsi="Arial" w:cs="Arial"/>
          <w:color w:val="000000"/>
          <w:sz w:val="22"/>
          <w:szCs w:val="22"/>
        </w:rPr>
      </w:pPr>
      <w:r w:rsidRPr="00670055">
        <w:rPr>
          <w:rFonts w:ascii="Arial" w:eastAsia="Arial" w:hAnsi="Arial" w:cs="Arial"/>
          <w:sz w:val="22"/>
          <w:szCs w:val="22"/>
        </w:rPr>
        <w:lastRenderedPageBreak/>
        <w:t>Tuto smlouvu lze měnit či doplňovat pouze písemnými dodatky, očíslovanými a podepsanými oběma stranami.</w:t>
      </w:r>
    </w:p>
    <w:p w:rsidR="006A387F" w:rsidRPr="006A387F" w:rsidRDefault="0026585C" w:rsidP="006A387F">
      <w:pPr>
        <w:pStyle w:val="rove2"/>
        <w:tabs>
          <w:tab w:val="clear" w:pos="574"/>
          <w:tab w:val="num" w:pos="1134"/>
        </w:tabs>
        <w:spacing w:line="276" w:lineRule="auto"/>
        <w:ind w:left="567" w:hanging="567"/>
        <w:rPr>
          <w:rFonts w:ascii="Arial" w:eastAsia="Arial" w:hAnsi="Arial" w:cs="Arial"/>
          <w:sz w:val="22"/>
          <w:szCs w:val="22"/>
        </w:rPr>
      </w:pPr>
      <w:r>
        <w:rPr>
          <w:rFonts w:ascii="Arial" w:eastAsia="Arial" w:hAnsi="Arial" w:cs="Arial"/>
          <w:sz w:val="22"/>
          <w:szCs w:val="22"/>
        </w:rPr>
        <w:t xml:space="preserve">Smluvní strany </w:t>
      </w:r>
      <w:r w:rsidRPr="006A387F">
        <w:rPr>
          <w:rFonts w:ascii="Arial" w:eastAsia="Arial" w:hAnsi="Arial" w:cs="Arial"/>
          <w:sz w:val="22"/>
          <w:szCs w:val="22"/>
        </w:rPr>
        <w:t>ber</w:t>
      </w:r>
      <w:r>
        <w:rPr>
          <w:rFonts w:ascii="Arial" w:eastAsia="Arial" w:hAnsi="Arial" w:cs="Arial"/>
          <w:sz w:val="22"/>
          <w:szCs w:val="22"/>
        </w:rPr>
        <w:t>ou</w:t>
      </w:r>
      <w:r w:rsidRPr="006A387F">
        <w:rPr>
          <w:rFonts w:ascii="Arial" w:eastAsia="Arial" w:hAnsi="Arial" w:cs="Arial"/>
          <w:sz w:val="22"/>
          <w:szCs w:val="22"/>
        </w:rPr>
        <w:t xml:space="preserve"> na vědomí, že tato smlouva včetně všech jejích příloh podléhá povinnému zveřejnění zejm. podle zák. č. 340/2015 Sb., zákon o registru smluv.</w:t>
      </w:r>
    </w:p>
    <w:p w:rsidR="0073108D" w:rsidRPr="0073108D" w:rsidRDefault="0026585C" w:rsidP="0073108D">
      <w:pPr>
        <w:pStyle w:val="rove2"/>
        <w:tabs>
          <w:tab w:val="clear" w:pos="574"/>
          <w:tab w:val="num" w:pos="1134"/>
        </w:tabs>
        <w:spacing w:line="276" w:lineRule="auto"/>
        <w:ind w:left="567" w:hanging="567"/>
        <w:rPr>
          <w:rFonts w:ascii="Arial" w:eastAsia="Arial" w:hAnsi="Arial" w:cs="Arial"/>
          <w:sz w:val="22"/>
          <w:szCs w:val="22"/>
        </w:rPr>
      </w:pPr>
      <w:r>
        <w:rPr>
          <w:rFonts w:ascii="Arial" w:hAnsi="Arial" w:cs="Arial"/>
          <w:sz w:val="22"/>
          <w:szCs w:val="22"/>
        </w:rPr>
        <w:t>Prodávající</w:t>
      </w:r>
      <w:r w:rsidRPr="00F62086">
        <w:rPr>
          <w:rFonts w:ascii="Arial" w:hAnsi="Arial" w:cs="Arial"/>
          <w:sz w:val="22"/>
          <w:szCs w:val="22"/>
        </w:rPr>
        <w:t xml:space="preserve"> je povinen sdělit </w:t>
      </w:r>
      <w:r>
        <w:rPr>
          <w:rFonts w:ascii="Arial" w:hAnsi="Arial" w:cs="Arial"/>
          <w:sz w:val="22"/>
          <w:szCs w:val="22"/>
        </w:rPr>
        <w:t>kupujícímu</w:t>
      </w:r>
      <w:r w:rsidRPr="00F62086">
        <w:rPr>
          <w:rFonts w:ascii="Arial" w:hAnsi="Arial" w:cs="Arial"/>
          <w:sz w:val="22"/>
          <w:szCs w:val="22"/>
        </w:rPr>
        <w:t xml:space="preserve">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2"/>
          <w:szCs w:val="22"/>
        </w:rPr>
        <w:t>Kupující</w:t>
      </w:r>
      <w:r w:rsidRPr="00F62086">
        <w:rPr>
          <w:rFonts w:ascii="Arial" w:hAnsi="Arial" w:cs="Arial"/>
          <w:sz w:val="22"/>
          <w:szCs w:val="22"/>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F62086">
          <w:rPr>
            <w:rFonts w:ascii="Arial" w:hAnsi="Arial" w:cs="Arial"/>
            <w:sz w:val="22"/>
            <w:szCs w:val="22"/>
          </w:rPr>
          <w:t>metodickým návodem k aplikaci zákona o registru smluv</w:t>
        </w:r>
      </w:hyperlink>
      <w:r w:rsidRPr="00F62086">
        <w:rPr>
          <w:rFonts w:ascii="Arial" w:hAnsi="Arial" w:cs="Arial"/>
          <w:sz w:val="22"/>
          <w:szCs w:val="22"/>
        </w:rPr>
        <w:t xml:space="preserve"> vydaným Ministerstv</w:t>
      </w:r>
      <w:r w:rsidR="0029207D">
        <w:rPr>
          <w:rFonts w:ascii="Arial" w:hAnsi="Arial" w:cs="Arial"/>
          <w:sz w:val="22"/>
          <w:szCs w:val="22"/>
        </w:rPr>
        <w:t>em</w:t>
      </w:r>
      <w:r w:rsidRPr="00F62086">
        <w:rPr>
          <w:rFonts w:ascii="Arial" w:hAnsi="Arial" w:cs="Arial"/>
          <w:sz w:val="22"/>
          <w:szCs w:val="22"/>
        </w:rPr>
        <w:t xml:space="preserve"> vnitra.</w:t>
      </w:r>
      <w:r w:rsidRPr="0073108D">
        <w:rPr>
          <w:rFonts w:ascii="Arial" w:eastAsia="Arial" w:hAnsi="Arial" w:cs="Arial"/>
          <w:sz w:val="22"/>
          <w:szCs w:val="22"/>
        </w:rPr>
        <w:t xml:space="preserve"> </w:t>
      </w:r>
    </w:p>
    <w:p w:rsidR="0073108D" w:rsidRDefault="0026585C" w:rsidP="0073108D">
      <w:pPr>
        <w:pStyle w:val="rove2"/>
        <w:tabs>
          <w:tab w:val="clear" w:pos="574"/>
          <w:tab w:val="num" w:pos="1134"/>
        </w:tabs>
        <w:spacing w:line="276" w:lineRule="auto"/>
        <w:ind w:left="567" w:hanging="567"/>
        <w:rPr>
          <w:rFonts w:ascii="Arial" w:eastAsia="Arial" w:hAnsi="Arial" w:cs="Arial"/>
          <w:sz w:val="22"/>
          <w:szCs w:val="22"/>
        </w:rPr>
      </w:pPr>
      <w:r w:rsidRPr="0073108D">
        <w:rPr>
          <w:rFonts w:ascii="Arial" w:eastAsia="Arial" w:hAnsi="Arial" w:cs="Arial"/>
          <w:sz w:val="22"/>
          <w:szCs w:val="22"/>
        </w:rPr>
        <w:t xml:space="preserve">Splnění povinnosti uveřejnit smlouvu dle zák. č. 340/2015 Sb. zajistí </w:t>
      </w:r>
      <w:r>
        <w:rPr>
          <w:rFonts w:ascii="Arial" w:eastAsia="Arial" w:hAnsi="Arial" w:cs="Arial"/>
          <w:sz w:val="22"/>
          <w:szCs w:val="22"/>
        </w:rPr>
        <w:t>kupující</w:t>
      </w:r>
      <w:r w:rsidRPr="0073108D">
        <w:rPr>
          <w:rFonts w:ascii="Arial" w:eastAsia="Arial" w:hAnsi="Arial" w:cs="Arial"/>
          <w:sz w:val="22"/>
          <w:szCs w:val="22"/>
        </w:rPr>
        <w:t>.</w:t>
      </w:r>
    </w:p>
    <w:p w:rsidR="00B83C3C" w:rsidRDefault="0026585C" w:rsidP="00B83C3C">
      <w:pPr>
        <w:pStyle w:val="rove2"/>
        <w:tabs>
          <w:tab w:val="clear" w:pos="574"/>
          <w:tab w:val="num" w:pos="1134"/>
        </w:tabs>
        <w:spacing w:line="276" w:lineRule="auto"/>
        <w:ind w:left="567" w:hanging="567"/>
        <w:rPr>
          <w:rFonts w:ascii="Arial" w:eastAsia="Arial" w:hAnsi="Arial" w:cs="Arial"/>
          <w:sz w:val="22"/>
          <w:szCs w:val="22"/>
        </w:rPr>
      </w:pPr>
      <w:r>
        <w:rPr>
          <w:rFonts w:ascii="Arial" w:eastAsia="Arial" w:hAnsi="Arial" w:cs="Arial"/>
          <w:sz w:val="22"/>
          <w:szCs w:val="22"/>
        </w:rPr>
        <w:t>Prodávající</w:t>
      </w:r>
      <w:r w:rsidRPr="00B83C3C">
        <w:rPr>
          <w:rFonts w:ascii="Arial" w:eastAsia="Arial" w:hAnsi="Arial" w:cs="Arial"/>
          <w:sz w:val="22"/>
          <w:szCs w:val="22"/>
        </w:rPr>
        <w:t xml:space="preserve"> je povinen uveřejnit t</w:t>
      </w:r>
      <w:r>
        <w:rPr>
          <w:rFonts w:ascii="Arial" w:eastAsia="Arial" w:hAnsi="Arial" w:cs="Arial"/>
          <w:sz w:val="22"/>
          <w:szCs w:val="22"/>
        </w:rPr>
        <w:t xml:space="preserve">uto smlouvu </w:t>
      </w:r>
      <w:r w:rsidRPr="00B83C3C">
        <w:rPr>
          <w:rFonts w:ascii="Arial" w:eastAsia="Arial" w:hAnsi="Arial" w:cs="Arial"/>
          <w:sz w:val="22"/>
          <w:szCs w:val="22"/>
        </w:rPr>
        <w:t>v souladu s </w:t>
      </w:r>
      <w:proofErr w:type="spellStart"/>
      <w:r w:rsidRPr="00B83C3C">
        <w:rPr>
          <w:rFonts w:ascii="Arial" w:eastAsia="Arial" w:hAnsi="Arial" w:cs="Arial"/>
          <w:sz w:val="22"/>
          <w:szCs w:val="22"/>
        </w:rPr>
        <w:t>ust</w:t>
      </w:r>
      <w:proofErr w:type="spellEnd"/>
      <w:r w:rsidRPr="00B83C3C">
        <w:rPr>
          <w:rFonts w:ascii="Arial" w:eastAsia="Arial" w:hAnsi="Arial" w:cs="Arial"/>
          <w:sz w:val="22"/>
          <w:szCs w:val="22"/>
        </w:rPr>
        <w:t>. § 5 odst. 1 zák. č. 340/2015 Sb. nejpozději do 3 měsíců od je</w:t>
      </w:r>
      <w:r>
        <w:rPr>
          <w:rFonts w:ascii="Arial" w:eastAsia="Arial" w:hAnsi="Arial" w:cs="Arial"/>
          <w:sz w:val="22"/>
          <w:szCs w:val="22"/>
        </w:rPr>
        <w:t>jího uzavření, nebude-li tat</w:t>
      </w:r>
      <w:r w:rsidRPr="00B83C3C">
        <w:rPr>
          <w:rFonts w:ascii="Arial" w:eastAsia="Arial" w:hAnsi="Arial" w:cs="Arial"/>
          <w:sz w:val="22"/>
          <w:szCs w:val="22"/>
        </w:rPr>
        <w:t xml:space="preserve">o </w:t>
      </w:r>
      <w:r>
        <w:rPr>
          <w:rFonts w:ascii="Arial" w:eastAsia="Arial" w:hAnsi="Arial" w:cs="Arial"/>
          <w:sz w:val="22"/>
          <w:szCs w:val="22"/>
        </w:rPr>
        <w:t>smlouva</w:t>
      </w:r>
      <w:r w:rsidRPr="00B83C3C">
        <w:rPr>
          <w:rFonts w:ascii="Arial" w:eastAsia="Arial" w:hAnsi="Arial" w:cs="Arial"/>
          <w:sz w:val="22"/>
          <w:szCs w:val="22"/>
        </w:rPr>
        <w:t xml:space="preserve"> zveřejněn</w:t>
      </w:r>
      <w:r>
        <w:rPr>
          <w:rFonts w:ascii="Arial" w:eastAsia="Arial" w:hAnsi="Arial" w:cs="Arial"/>
          <w:sz w:val="22"/>
          <w:szCs w:val="22"/>
        </w:rPr>
        <w:t>a</w:t>
      </w:r>
      <w:r w:rsidRPr="00B83C3C">
        <w:rPr>
          <w:rFonts w:ascii="Arial" w:eastAsia="Arial" w:hAnsi="Arial" w:cs="Arial"/>
          <w:sz w:val="22"/>
          <w:szCs w:val="22"/>
        </w:rPr>
        <w:t xml:space="preserve"> </w:t>
      </w:r>
      <w:r>
        <w:rPr>
          <w:rFonts w:ascii="Arial" w:eastAsia="Arial" w:hAnsi="Arial" w:cs="Arial"/>
          <w:sz w:val="22"/>
          <w:szCs w:val="22"/>
        </w:rPr>
        <w:t>kupujícím</w:t>
      </w:r>
      <w:r w:rsidRPr="00B83C3C">
        <w:rPr>
          <w:rFonts w:ascii="Arial" w:eastAsia="Arial" w:hAnsi="Arial" w:cs="Arial"/>
          <w:sz w:val="22"/>
          <w:szCs w:val="22"/>
        </w:rPr>
        <w:t xml:space="preserve"> nejpozději </w:t>
      </w:r>
      <w:r w:rsidRPr="002F5CB4">
        <w:rPr>
          <w:rFonts w:ascii="Arial" w:eastAsia="Arial" w:hAnsi="Arial" w:cs="Arial"/>
          <w:sz w:val="22"/>
          <w:szCs w:val="22"/>
        </w:rPr>
        <w:t xml:space="preserve">do </w:t>
      </w:r>
      <w:r w:rsidR="002F5CB4" w:rsidRPr="002F5CB4">
        <w:rPr>
          <w:rFonts w:ascii="Arial" w:hAnsi="Arial" w:cs="Arial"/>
          <w:sz w:val="22"/>
          <w:szCs w:val="22"/>
        </w:rPr>
        <w:t>30 dnů</w:t>
      </w:r>
      <w:r w:rsidR="002F5CB4" w:rsidRPr="002F5CB4">
        <w:rPr>
          <w:rFonts w:ascii="Arial" w:eastAsia="Arial" w:hAnsi="Arial" w:cs="Arial"/>
          <w:sz w:val="22"/>
          <w:szCs w:val="22"/>
        </w:rPr>
        <w:t xml:space="preserve"> </w:t>
      </w:r>
      <w:r w:rsidRPr="002F5CB4">
        <w:rPr>
          <w:rFonts w:ascii="Arial" w:eastAsia="Arial" w:hAnsi="Arial" w:cs="Arial"/>
          <w:sz w:val="22"/>
          <w:szCs w:val="22"/>
        </w:rPr>
        <w:t>po jejím</w:t>
      </w:r>
      <w:r w:rsidRPr="00B83C3C">
        <w:rPr>
          <w:rFonts w:ascii="Arial" w:eastAsia="Arial" w:hAnsi="Arial" w:cs="Arial"/>
          <w:sz w:val="22"/>
          <w:szCs w:val="22"/>
        </w:rPr>
        <w:t xml:space="preserve"> uzavření.</w:t>
      </w:r>
    </w:p>
    <w:p w:rsidR="00412638" w:rsidRPr="00412638" w:rsidRDefault="0026585C" w:rsidP="00412638">
      <w:pPr>
        <w:pStyle w:val="rove2"/>
        <w:tabs>
          <w:tab w:val="clear" w:pos="574"/>
          <w:tab w:val="num" w:pos="1134"/>
        </w:tabs>
        <w:spacing w:line="276" w:lineRule="auto"/>
        <w:ind w:left="567" w:hanging="567"/>
        <w:rPr>
          <w:rFonts w:ascii="Arial" w:eastAsia="Arial" w:hAnsi="Arial" w:cs="Arial"/>
          <w:sz w:val="22"/>
          <w:szCs w:val="22"/>
        </w:rPr>
      </w:pPr>
      <w:r w:rsidRPr="00412638">
        <w:rPr>
          <w:rFonts w:ascii="Arial" w:eastAsia="Arial" w:hAnsi="Arial" w:cs="Arial"/>
          <w:sz w:val="22"/>
          <w:szCs w:val="22"/>
        </w:rPr>
        <w:t xml:space="preserve">Smlouva je vyhotovena v elektronické podobě a to se zaručenými elektronickými podpisy zástupců smluvních stran založenými na kvalifikovaném certifikátu. </w:t>
      </w:r>
      <w:r w:rsidR="00F04A88" w:rsidRPr="00687F1C">
        <w:rPr>
          <w:rFonts w:ascii="Arial" w:eastAsia="Arial" w:hAnsi="Arial" w:cs="Arial"/>
          <w:sz w:val="22"/>
          <w:szCs w:val="22"/>
        </w:rPr>
        <w:t xml:space="preserve">Po dohodě stran lze smlouvu podepsat i v listinné podobě, v tomto případě bude smlouva sepsána ve třech </w:t>
      </w:r>
      <w:r w:rsidR="00EF0462">
        <w:rPr>
          <w:rFonts w:ascii="Arial" w:eastAsia="Arial" w:hAnsi="Arial" w:cs="Arial"/>
          <w:sz w:val="22"/>
          <w:szCs w:val="22"/>
        </w:rPr>
        <w:t>vyhotoveních, z nichž kupující</w:t>
      </w:r>
      <w:r w:rsidR="00F04A88" w:rsidRPr="00687F1C">
        <w:rPr>
          <w:rFonts w:ascii="Arial" w:eastAsia="Arial" w:hAnsi="Arial" w:cs="Arial"/>
          <w:sz w:val="22"/>
          <w:szCs w:val="22"/>
        </w:rPr>
        <w:t xml:space="preserve"> obdrží dvě vyhotovení. </w:t>
      </w:r>
      <w:r w:rsidRPr="00412638">
        <w:rPr>
          <w:rFonts w:ascii="Arial" w:eastAsia="Arial" w:hAnsi="Arial" w:cs="Arial"/>
          <w:sz w:val="22"/>
          <w:szCs w:val="22"/>
        </w:rPr>
        <w:t xml:space="preserve">Smluvní strany se současně dohodly, že pokud prodávající nedisponuje podpisem založeným na kvalifikovaném elektronickém certifikátu: </w:t>
      </w:r>
    </w:p>
    <w:p w:rsidR="00412638" w:rsidRPr="00587616" w:rsidRDefault="0026585C" w:rsidP="00412638">
      <w:pPr>
        <w:numPr>
          <w:ilvl w:val="1"/>
          <w:numId w:val="24"/>
        </w:numPr>
        <w:spacing w:before="120" w:after="120" w:line="276" w:lineRule="auto"/>
        <w:ind w:left="993" w:hanging="284"/>
        <w:jc w:val="both"/>
        <w:rPr>
          <w:rFonts w:ascii="Arial" w:eastAsia="Arial" w:hAnsi="Arial" w:cs="Arial"/>
          <w:sz w:val="22"/>
          <w:szCs w:val="22"/>
        </w:rPr>
      </w:pPr>
      <w:r w:rsidRPr="00587616">
        <w:rPr>
          <w:rFonts w:ascii="Arial" w:eastAsia="Arial" w:hAnsi="Arial" w:cs="Arial"/>
          <w:sz w:val="22"/>
          <w:szCs w:val="22"/>
        </w:rPr>
        <w:t xml:space="preserve">může být tato smlouva </w:t>
      </w:r>
      <w:r>
        <w:rPr>
          <w:rFonts w:ascii="Arial" w:eastAsia="Arial" w:hAnsi="Arial" w:cs="Arial"/>
          <w:sz w:val="22"/>
          <w:szCs w:val="22"/>
        </w:rPr>
        <w:t>prodávajícím</w:t>
      </w:r>
      <w:r w:rsidRPr="00587616">
        <w:rPr>
          <w:rFonts w:ascii="Arial" w:eastAsia="Arial" w:hAnsi="Arial" w:cs="Arial"/>
          <w:sz w:val="22"/>
          <w:szCs w:val="22"/>
        </w:rPr>
        <w:t xml:space="preserve"> podepsána tak, že </w:t>
      </w:r>
      <w:r>
        <w:rPr>
          <w:rFonts w:ascii="Arial" w:eastAsia="Arial" w:hAnsi="Arial" w:cs="Arial"/>
          <w:sz w:val="22"/>
          <w:szCs w:val="22"/>
        </w:rPr>
        <w:t>prodávající</w:t>
      </w:r>
      <w:r w:rsidRPr="00587616">
        <w:rPr>
          <w:rFonts w:ascii="Arial" w:eastAsia="Arial" w:hAnsi="Arial" w:cs="Arial"/>
          <w:sz w:val="22"/>
          <w:szCs w:val="22"/>
        </w:rPr>
        <w:t xml:space="preserve"> opatří vytištěnou smlouvu podpisem oprávněné osoby a následně podepsanou smlouvu opatří autorizovanou konverzí dokumentu do formátu PDF a za</w:t>
      </w:r>
      <w:r w:rsidR="00FA65AB">
        <w:rPr>
          <w:rFonts w:ascii="Arial" w:eastAsia="Arial" w:hAnsi="Arial" w:cs="Arial"/>
          <w:sz w:val="22"/>
          <w:szCs w:val="22"/>
        </w:rPr>
        <w:t>šle jej elektronicky kupujícímu</w:t>
      </w:r>
      <w:r w:rsidRPr="00587616">
        <w:rPr>
          <w:rFonts w:ascii="Arial" w:eastAsia="Arial" w:hAnsi="Arial" w:cs="Arial"/>
          <w:sz w:val="22"/>
          <w:szCs w:val="22"/>
        </w:rPr>
        <w:t xml:space="preserve"> (e-mailem nebo prostřednictvím datové schránky), </w:t>
      </w:r>
    </w:p>
    <w:p w:rsidR="00412638" w:rsidRPr="00587616" w:rsidRDefault="0026585C" w:rsidP="00412638">
      <w:pPr>
        <w:numPr>
          <w:ilvl w:val="1"/>
          <w:numId w:val="24"/>
        </w:numPr>
        <w:spacing w:before="120" w:after="120" w:line="276" w:lineRule="auto"/>
        <w:ind w:left="993" w:hanging="284"/>
        <w:jc w:val="both"/>
        <w:rPr>
          <w:rFonts w:ascii="Arial" w:eastAsia="Arial" w:hAnsi="Arial" w:cs="Arial"/>
          <w:sz w:val="22"/>
          <w:szCs w:val="22"/>
        </w:rPr>
      </w:pPr>
      <w:r w:rsidRPr="00587616">
        <w:rPr>
          <w:rFonts w:ascii="Arial" w:eastAsia="Arial" w:hAnsi="Arial" w:cs="Arial"/>
          <w:sz w:val="22"/>
          <w:szCs w:val="22"/>
        </w:rPr>
        <w:t xml:space="preserve">nebo může být tato smlouva </w:t>
      </w:r>
      <w:r>
        <w:rPr>
          <w:rFonts w:ascii="Arial" w:eastAsia="Arial" w:hAnsi="Arial" w:cs="Arial"/>
          <w:sz w:val="22"/>
          <w:szCs w:val="22"/>
        </w:rPr>
        <w:t>prodávajícím</w:t>
      </w:r>
      <w:r w:rsidRPr="00587616">
        <w:rPr>
          <w:rFonts w:ascii="Arial" w:eastAsia="Arial" w:hAnsi="Arial" w:cs="Arial"/>
          <w:sz w:val="22"/>
          <w:szCs w:val="22"/>
        </w:rPr>
        <w:t xml:space="preserve"> podepsána tak, že </w:t>
      </w:r>
      <w:r>
        <w:rPr>
          <w:rFonts w:ascii="Arial" w:eastAsia="Arial" w:hAnsi="Arial" w:cs="Arial"/>
          <w:sz w:val="22"/>
          <w:szCs w:val="22"/>
        </w:rPr>
        <w:t>prodávající</w:t>
      </w:r>
      <w:r w:rsidRPr="00587616">
        <w:rPr>
          <w:rFonts w:ascii="Arial" w:eastAsia="Arial" w:hAnsi="Arial" w:cs="Arial"/>
          <w:sz w:val="22"/>
          <w:szCs w:val="22"/>
        </w:rPr>
        <w:t xml:space="preserve"> opatří vytištěnou smlouvu podpisem oprávněné osoby a následně podepsanou naskenovanou smlouvu zašle elektronicky </w:t>
      </w:r>
      <w:r>
        <w:rPr>
          <w:rFonts w:ascii="Arial" w:eastAsia="Arial" w:hAnsi="Arial" w:cs="Arial"/>
          <w:sz w:val="22"/>
          <w:szCs w:val="22"/>
        </w:rPr>
        <w:t>kupujícímu</w:t>
      </w:r>
      <w:r w:rsidRPr="00587616">
        <w:rPr>
          <w:rFonts w:ascii="Arial" w:eastAsia="Arial" w:hAnsi="Arial" w:cs="Arial"/>
          <w:sz w:val="22"/>
          <w:szCs w:val="22"/>
        </w:rPr>
        <w:t xml:space="preserve"> (e-mailem nebo prostřednictvím datové schránky), zároveň však musí doložit i originálně podepsaný dokument a to buď osobně, nebo prostřednictvím poštovní přepravy na adresu sídla </w:t>
      </w:r>
      <w:r>
        <w:rPr>
          <w:rFonts w:ascii="Arial" w:eastAsia="Arial" w:hAnsi="Arial" w:cs="Arial"/>
          <w:sz w:val="22"/>
          <w:szCs w:val="22"/>
        </w:rPr>
        <w:t>kupujícího</w:t>
      </w:r>
      <w:r w:rsidRPr="00587616">
        <w:rPr>
          <w:rFonts w:ascii="Arial" w:eastAsia="Arial" w:hAnsi="Arial" w:cs="Arial"/>
          <w:sz w:val="22"/>
          <w:szCs w:val="22"/>
        </w:rPr>
        <w:t>.</w:t>
      </w:r>
    </w:p>
    <w:p w:rsidR="00C247F4" w:rsidRPr="00C247F4" w:rsidRDefault="0026585C" w:rsidP="00C247F4">
      <w:pPr>
        <w:pStyle w:val="rove2"/>
        <w:tabs>
          <w:tab w:val="clear" w:pos="574"/>
          <w:tab w:val="num" w:pos="1134"/>
        </w:tabs>
        <w:spacing w:line="276" w:lineRule="auto"/>
        <w:ind w:left="567" w:hanging="567"/>
        <w:rPr>
          <w:rFonts w:ascii="Arial" w:eastAsia="Arial" w:hAnsi="Arial" w:cs="Arial"/>
          <w:color w:val="000000"/>
          <w:sz w:val="22"/>
          <w:szCs w:val="22"/>
        </w:rPr>
      </w:pPr>
      <w:r w:rsidRPr="00C247F4">
        <w:rPr>
          <w:rFonts w:ascii="Arial" w:eastAsia="Arial" w:hAnsi="Arial" w:cs="Arial"/>
          <w:color w:val="000000"/>
          <w:sz w:val="22"/>
          <w:szCs w:val="22"/>
        </w:rPr>
        <w:t>Smlouva je uzavřena dnem podpisu poslední smluvní strany a nabývá účinnosti dnem uzavření, pokud zvláštní právní předpis (zejm. zák. č. 340/2015 Sb.) nestanoví jinak.</w:t>
      </w:r>
    </w:p>
    <w:p w:rsidR="007E1612" w:rsidRDefault="0026585C" w:rsidP="007E1612">
      <w:pPr>
        <w:pStyle w:val="rove2"/>
        <w:tabs>
          <w:tab w:val="num" w:pos="1134"/>
        </w:tabs>
        <w:spacing w:line="276" w:lineRule="auto"/>
        <w:ind w:left="567" w:hanging="567"/>
        <w:rPr>
          <w:rFonts w:ascii="Arial" w:eastAsia="Arial" w:hAnsi="Arial" w:cs="Arial"/>
          <w:sz w:val="22"/>
          <w:szCs w:val="22"/>
        </w:rPr>
      </w:pPr>
      <w:r w:rsidRPr="004354BB">
        <w:rPr>
          <w:rFonts w:ascii="Arial" w:eastAsia="Arial" w:hAnsi="Arial" w:cs="Arial"/>
          <w:sz w:val="22"/>
          <w:szCs w:val="22"/>
        </w:rPr>
        <w:t>Součástí této smlouvy je nabídka prodávajícího učiněná v</w:t>
      </w:r>
      <w:r w:rsidR="000F742B">
        <w:rPr>
          <w:rFonts w:ascii="Arial" w:eastAsia="Arial" w:hAnsi="Arial" w:cs="Arial"/>
          <w:sz w:val="22"/>
          <w:szCs w:val="22"/>
        </w:rPr>
        <w:t> zadávacím řízení</w:t>
      </w:r>
      <w:r w:rsidRPr="004354BB">
        <w:rPr>
          <w:rFonts w:ascii="Arial" w:eastAsia="Arial" w:hAnsi="Arial" w:cs="Arial"/>
          <w:sz w:val="22"/>
          <w:szCs w:val="22"/>
        </w:rPr>
        <w:t>.</w:t>
      </w:r>
    </w:p>
    <w:p w:rsidR="007E1612" w:rsidRDefault="007E1612" w:rsidP="007E1612">
      <w:pPr>
        <w:pStyle w:val="rove2"/>
        <w:numPr>
          <w:ilvl w:val="0"/>
          <w:numId w:val="0"/>
        </w:numPr>
        <w:tabs>
          <w:tab w:val="num" w:pos="1134"/>
        </w:tabs>
        <w:spacing w:line="276" w:lineRule="auto"/>
        <w:rPr>
          <w:rFonts w:ascii="Arial" w:eastAsia="Arial" w:hAnsi="Arial" w:cs="Arial"/>
          <w:sz w:val="22"/>
          <w:szCs w:val="22"/>
        </w:rPr>
      </w:pPr>
    </w:p>
    <w:p w:rsidR="007E1612" w:rsidRDefault="007E1612" w:rsidP="007E1612">
      <w:pPr>
        <w:pStyle w:val="rove2"/>
        <w:numPr>
          <w:ilvl w:val="0"/>
          <w:numId w:val="0"/>
        </w:numPr>
        <w:tabs>
          <w:tab w:val="num" w:pos="1134"/>
        </w:tabs>
        <w:spacing w:line="276" w:lineRule="auto"/>
        <w:rPr>
          <w:rFonts w:ascii="Arial" w:eastAsia="Arial" w:hAnsi="Arial" w:cs="Arial"/>
          <w:sz w:val="22"/>
          <w:szCs w:val="22"/>
        </w:rPr>
      </w:pPr>
    </w:p>
    <w:p w:rsidR="007E1612" w:rsidRDefault="007E1612" w:rsidP="007E1612">
      <w:pPr>
        <w:pStyle w:val="rove2"/>
        <w:numPr>
          <w:ilvl w:val="0"/>
          <w:numId w:val="0"/>
        </w:numPr>
        <w:tabs>
          <w:tab w:val="num" w:pos="1134"/>
        </w:tabs>
        <w:spacing w:line="276" w:lineRule="auto"/>
        <w:rPr>
          <w:rFonts w:ascii="Arial" w:eastAsia="Arial" w:hAnsi="Arial" w:cs="Arial"/>
          <w:sz w:val="22"/>
          <w:szCs w:val="22"/>
        </w:rPr>
      </w:pPr>
    </w:p>
    <w:p w:rsidR="007E1612" w:rsidRDefault="007E1612" w:rsidP="007E1612">
      <w:pPr>
        <w:pStyle w:val="rove2"/>
        <w:numPr>
          <w:ilvl w:val="0"/>
          <w:numId w:val="0"/>
        </w:numPr>
        <w:tabs>
          <w:tab w:val="num" w:pos="1134"/>
        </w:tabs>
        <w:spacing w:line="276" w:lineRule="auto"/>
        <w:rPr>
          <w:rFonts w:ascii="Arial" w:eastAsia="Arial" w:hAnsi="Arial" w:cs="Arial"/>
          <w:sz w:val="22"/>
          <w:szCs w:val="22"/>
        </w:rPr>
      </w:pPr>
    </w:p>
    <w:p w:rsidR="007E1612" w:rsidRDefault="007E1612" w:rsidP="007E1612">
      <w:pPr>
        <w:pStyle w:val="rove2"/>
        <w:numPr>
          <w:ilvl w:val="0"/>
          <w:numId w:val="0"/>
        </w:numPr>
        <w:tabs>
          <w:tab w:val="num" w:pos="1134"/>
        </w:tabs>
        <w:spacing w:line="276" w:lineRule="auto"/>
        <w:rPr>
          <w:rFonts w:ascii="Arial" w:eastAsia="Arial" w:hAnsi="Arial" w:cs="Arial"/>
          <w:sz w:val="22"/>
          <w:szCs w:val="22"/>
        </w:rPr>
      </w:pPr>
    </w:p>
    <w:p w:rsidR="007E1612" w:rsidRPr="007E1612" w:rsidRDefault="007E1612" w:rsidP="007E1612">
      <w:pPr>
        <w:pStyle w:val="rove2"/>
        <w:numPr>
          <w:ilvl w:val="0"/>
          <w:numId w:val="0"/>
        </w:numPr>
        <w:tabs>
          <w:tab w:val="num" w:pos="1134"/>
        </w:tabs>
        <w:spacing w:line="276" w:lineRule="auto"/>
        <w:rPr>
          <w:rFonts w:ascii="Arial" w:eastAsia="Arial" w:hAnsi="Arial" w:cs="Arial"/>
          <w:sz w:val="22"/>
          <w:szCs w:val="22"/>
        </w:rPr>
      </w:pPr>
    </w:p>
    <w:p w:rsidR="009B2517" w:rsidRPr="00F5333B" w:rsidRDefault="0026585C"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Seznam příloh</w:t>
      </w:r>
    </w:p>
    <w:p w:rsidR="009B2517" w:rsidRPr="004354BB" w:rsidRDefault="0026585C">
      <w:pPr>
        <w:pStyle w:val="rove2"/>
        <w:numPr>
          <w:ilvl w:val="0"/>
          <w:numId w:val="0"/>
        </w:numPr>
        <w:spacing w:line="276" w:lineRule="auto"/>
        <w:rPr>
          <w:rFonts w:ascii="Arial" w:eastAsia="Arial" w:hAnsi="Arial" w:cs="Arial"/>
          <w:sz w:val="22"/>
          <w:szCs w:val="22"/>
        </w:rPr>
      </w:pPr>
      <w:r w:rsidRPr="004354BB">
        <w:rPr>
          <w:rFonts w:ascii="Arial" w:eastAsia="Arial" w:hAnsi="Arial" w:cs="Arial"/>
          <w:sz w:val="22"/>
          <w:szCs w:val="22"/>
        </w:rPr>
        <w:t>Níže uvedené přílohy jsou součástí této smlouvy a účastníci podpisem smlouvy potvrzují, že jsou s jejich obsahem seznámeni:</w:t>
      </w:r>
    </w:p>
    <w:p w:rsidR="009B2517" w:rsidRDefault="0026585C">
      <w:pPr>
        <w:pStyle w:val="rove2"/>
        <w:numPr>
          <w:ilvl w:val="0"/>
          <w:numId w:val="0"/>
        </w:numPr>
        <w:ind w:left="574" w:hanging="432"/>
        <w:rPr>
          <w:rFonts w:ascii="Arial" w:eastAsia="Arial" w:hAnsi="Arial" w:cs="Arial"/>
          <w:sz w:val="22"/>
          <w:szCs w:val="22"/>
        </w:rPr>
      </w:pPr>
      <w:r w:rsidRPr="00776038">
        <w:rPr>
          <w:rFonts w:ascii="Arial" w:eastAsia="Arial" w:hAnsi="Arial" w:cs="Arial"/>
          <w:sz w:val="22"/>
          <w:szCs w:val="22"/>
        </w:rPr>
        <w:t xml:space="preserve">Příloha </w:t>
      </w:r>
      <w:r w:rsidR="008E0AA9" w:rsidRPr="00776038">
        <w:rPr>
          <w:rFonts w:ascii="Arial" w:eastAsia="Arial" w:hAnsi="Arial" w:cs="Arial"/>
          <w:sz w:val="22"/>
          <w:szCs w:val="22"/>
        </w:rPr>
        <w:t>č. 1 – technická specifikace</w:t>
      </w:r>
    </w:p>
    <w:p w:rsidR="00EB658B" w:rsidRPr="004354BB" w:rsidRDefault="0026585C">
      <w:pPr>
        <w:pStyle w:val="rove2"/>
        <w:numPr>
          <w:ilvl w:val="0"/>
          <w:numId w:val="0"/>
        </w:numPr>
        <w:ind w:left="574" w:hanging="432"/>
        <w:rPr>
          <w:rFonts w:ascii="Arial" w:eastAsia="Arial" w:hAnsi="Arial" w:cs="Arial"/>
          <w:b/>
          <w:bCs/>
          <w:sz w:val="22"/>
          <w:szCs w:val="22"/>
        </w:rPr>
      </w:pPr>
      <w:r>
        <w:rPr>
          <w:rFonts w:ascii="Arial" w:eastAsia="Arial" w:hAnsi="Arial" w:cs="Arial"/>
          <w:sz w:val="22"/>
          <w:szCs w:val="22"/>
          <w:highlight w:val="yellow"/>
        </w:rPr>
        <w:t xml:space="preserve">Příloha </w:t>
      </w:r>
      <w:r w:rsidR="008E0AA9" w:rsidRPr="00EB658B">
        <w:rPr>
          <w:rFonts w:ascii="Arial" w:eastAsia="Arial" w:hAnsi="Arial" w:cs="Arial"/>
          <w:sz w:val="22"/>
          <w:szCs w:val="22"/>
          <w:highlight w:val="yellow"/>
        </w:rPr>
        <w:t>č. 2. – cenová nabídka</w:t>
      </w:r>
      <w:r w:rsidR="008E0AA9">
        <w:rPr>
          <w:rFonts w:ascii="Arial" w:eastAsia="Arial" w:hAnsi="Arial" w:cs="Arial"/>
          <w:sz w:val="22"/>
          <w:szCs w:val="22"/>
        </w:rPr>
        <w:tab/>
      </w:r>
      <w:r w:rsidR="008E0AA9">
        <w:rPr>
          <w:rFonts w:ascii="Arial" w:eastAsia="Arial" w:hAnsi="Arial" w:cs="Arial"/>
          <w:sz w:val="22"/>
          <w:szCs w:val="22"/>
        </w:rPr>
        <w:tab/>
      </w:r>
    </w:p>
    <w:p w:rsidR="009B2517" w:rsidRPr="004354BB" w:rsidRDefault="009B2517">
      <w:pPr>
        <w:pStyle w:val="rove2"/>
        <w:numPr>
          <w:ilvl w:val="0"/>
          <w:numId w:val="0"/>
        </w:numPr>
        <w:tabs>
          <w:tab w:val="num" w:pos="1134"/>
        </w:tabs>
        <w:rPr>
          <w:rFonts w:ascii="Arial" w:eastAsia="Arial" w:hAnsi="Arial" w:cs="Arial"/>
          <w:i/>
          <w:sz w:val="22"/>
          <w:szCs w:val="22"/>
        </w:rPr>
      </w:pPr>
    </w:p>
    <w:p w:rsidR="009B2517" w:rsidRPr="004354BB" w:rsidRDefault="0026585C">
      <w:pPr>
        <w:pStyle w:val="rove2"/>
        <w:numPr>
          <w:ilvl w:val="0"/>
          <w:numId w:val="0"/>
        </w:numPr>
        <w:tabs>
          <w:tab w:val="num" w:pos="1134"/>
        </w:tabs>
        <w:rPr>
          <w:rFonts w:ascii="Arial" w:eastAsia="Arial" w:hAnsi="Arial" w:cs="Arial"/>
          <w:i/>
          <w:sz w:val="22"/>
          <w:szCs w:val="22"/>
        </w:rPr>
      </w:pPr>
      <w:r w:rsidRPr="004354BB">
        <w:rPr>
          <w:rFonts w:ascii="Arial" w:eastAsia="Arial" w:hAnsi="Arial" w:cs="Arial"/>
          <w:i/>
          <w:sz w:val="22"/>
          <w:szCs w:val="22"/>
        </w:rPr>
        <w:t>kupující:</w:t>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t>prodávající:</w:t>
      </w:r>
    </w:p>
    <w:p w:rsidR="009B2517" w:rsidRPr="004354BB" w:rsidRDefault="009B2517">
      <w:pPr>
        <w:pStyle w:val="rove2"/>
        <w:numPr>
          <w:ilvl w:val="0"/>
          <w:numId w:val="0"/>
        </w:numPr>
        <w:spacing w:line="276" w:lineRule="auto"/>
        <w:ind w:left="567" w:hanging="567"/>
        <w:rPr>
          <w:rFonts w:ascii="Arial" w:eastAsia="Arial" w:hAnsi="Arial" w:cs="Arial"/>
          <w:sz w:val="22"/>
          <w:szCs w:val="22"/>
        </w:rPr>
      </w:pPr>
    </w:p>
    <w:p w:rsidR="009B2517" w:rsidRDefault="009B2517">
      <w:pPr>
        <w:spacing w:line="276" w:lineRule="auto"/>
        <w:ind w:left="567" w:hanging="567"/>
        <w:outlineLvl w:val="0"/>
        <w:rPr>
          <w:rFonts w:ascii="Arial" w:eastAsia="Arial" w:hAnsi="Arial" w:cs="Arial"/>
          <w:bCs/>
          <w:sz w:val="22"/>
          <w:szCs w:val="22"/>
        </w:rPr>
      </w:pPr>
    </w:p>
    <w:p w:rsidR="009B2517" w:rsidRPr="004354BB" w:rsidRDefault="009B2517" w:rsidP="004278C7">
      <w:pPr>
        <w:spacing w:line="276" w:lineRule="auto"/>
        <w:outlineLvl w:val="0"/>
        <w:rPr>
          <w:rFonts w:ascii="Arial" w:eastAsia="Arial" w:hAnsi="Arial" w:cs="Arial"/>
          <w:bCs/>
          <w:sz w:val="22"/>
          <w:szCs w:val="22"/>
        </w:rPr>
      </w:pPr>
    </w:p>
    <w:p w:rsidR="00FA4052" w:rsidRPr="00380D27" w:rsidRDefault="0026585C" w:rsidP="00FA4052">
      <w:pPr>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80D27">
        <w:rPr>
          <w:rFonts w:ascii="Arial" w:hAnsi="Arial" w:cs="Arial"/>
          <w:sz w:val="22"/>
          <w:szCs w:val="22"/>
        </w:rPr>
        <w:t>___________________________</w:t>
      </w:r>
    </w:p>
    <w:p w:rsidR="00FA4052" w:rsidRPr="00380D27" w:rsidRDefault="0026585C" w:rsidP="00FA4052">
      <w:pPr>
        <w:jc w:val="both"/>
        <w:rPr>
          <w:rFonts w:ascii="Arial" w:eastAsia="Arial" w:hAnsi="Arial" w:cs="Arial"/>
          <w:sz w:val="22"/>
          <w:szCs w:val="22"/>
        </w:rPr>
      </w:pPr>
      <w:r w:rsidRPr="00380D27">
        <w:rPr>
          <w:rFonts w:ascii="Arial" w:eastAsia="Arial" w:hAnsi="Arial" w:cs="Arial"/>
          <w:b/>
          <w:sz w:val="22"/>
          <w:szCs w:val="22"/>
        </w:rPr>
        <w:t xml:space="preserve">Správa a údržba silnic Plzeňského kraje, </w:t>
      </w:r>
      <w:proofErr w:type="spellStart"/>
      <w:r w:rsidRPr="00380D27">
        <w:rPr>
          <w:rFonts w:ascii="Arial" w:eastAsia="Arial" w:hAnsi="Arial" w:cs="Arial"/>
          <w:b/>
          <w:sz w:val="22"/>
          <w:szCs w:val="22"/>
        </w:rPr>
        <w:t>p.o</w:t>
      </w:r>
      <w:proofErr w:type="spellEnd"/>
      <w:r w:rsidRPr="00380D27">
        <w:rPr>
          <w:rFonts w:ascii="Arial" w:eastAsia="Arial" w:hAnsi="Arial" w:cs="Arial"/>
          <w:sz w:val="22"/>
          <w:szCs w:val="22"/>
        </w:rPr>
        <w:t>.</w:t>
      </w:r>
      <w:r w:rsidRPr="00380D27">
        <w:rPr>
          <w:rFonts w:ascii="Arial" w:eastAsia="Arial" w:hAnsi="Arial" w:cs="Arial"/>
          <w:sz w:val="22"/>
          <w:szCs w:val="22"/>
        </w:rPr>
        <w:tab/>
      </w:r>
      <w:r>
        <w:rPr>
          <w:rFonts w:ascii="Arial" w:eastAsia="Arial" w:hAnsi="Arial" w:cs="Arial"/>
          <w:sz w:val="22"/>
          <w:szCs w:val="22"/>
        </w:rPr>
        <w:tab/>
      </w:r>
      <w:r w:rsidR="007555D1" w:rsidRPr="00887D10">
        <w:rPr>
          <w:rFonts w:ascii="Arial" w:eastAsia="Arial" w:hAnsi="Arial" w:cs="Arial"/>
          <w:b/>
          <w:sz w:val="22"/>
          <w:szCs w:val="22"/>
          <w:highlight w:val="yellow"/>
        </w:rPr>
        <w:fldChar w:fldCharType="begin">
          <w:ffData>
            <w:name w:val="Text55"/>
            <w:enabled/>
            <w:calcOnExit w:val="0"/>
            <w:textInput>
              <w:default w:val="název prodávajícího"/>
              <w:format w:val="None"/>
            </w:textInput>
          </w:ffData>
        </w:fldChar>
      </w:r>
      <w:bookmarkStart w:id="1" w:name="Text55"/>
      <w:r w:rsidR="006A387F" w:rsidRPr="00887D10">
        <w:rPr>
          <w:rFonts w:ascii="Arial" w:eastAsia="Arial" w:hAnsi="Arial" w:cs="Arial"/>
          <w:b/>
          <w:sz w:val="22"/>
          <w:szCs w:val="22"/>
          <w:highlight w:val="yellow"/>
        </w:rPr>
        <w:instrText xml:space="preserve"> FORMTEXT </w:instrText>
      </w:r>
      <w:r w:rsidR="007555D1" w:rsidRPr="00887D10">
        <w:rPr>
          <w:rFonts w:ascii="Arial" w:eastAsia="Arial" w:hAnsi="Arial" w:cs="Arial"/>
          <w:b/>
          <w:sz w:val="22"/>
          <w:szCs w:val="22"/>
          <w:highlight w:val="yellow"/>
        </w:rPr>
      </w:r>
      <w:r w:rsidR="007555D1" w:rsidRPr="00887D10">
        <w:rPr>
          <w:rFonts w:ascii="Arial" w:eastAsia="Arial" w:hAnsi="Arial" w:cs="Arial"/>
          <w:b/>
          <w:sz w:val="22"/>
          <w:szCs w:val="22"/>
          <w:highlight w:val="yellow"/>
        </w:rPr>
        <w:fldChar w:fldCharType="separate"/>
      </w:r>
      <w:r w:rsidR="006A387F" w:rsidRPr="00887D10">
        <w:rPr>
          <w:rFonts w:ascii="Arial" w:eastAsia="Arial" w:hAnsi="Arial" w:cs="Arial"/>
          <w:b/>
          <w:noProof/>
          <w:sz w:val="22"/>
          <w:szCs w:val="22"/>
          <w:highlight w:val="yellow"/>
        </w:rPr>
        <w:t>název prodávajícího</w:t>
      </w:r>
      <w:r w:rsidR="007555D1" w:rsidRPr="00887D10">
        <w:rPr>
          <w:rFonts w:ascii="Arial" w:eastAsia="Arial" w:hAnsi="Arial" w:cs="Arial"/>
          <w:b/>
          <w:sz w:val="22"/>
          <w:szCs w:val="22"/>
          <w:highlight w:val="yellow"/>
        </w:rPr>
        <w:fldChar w:fldCharType="end"/>
      </w:r>
      <w:bookmarkEnd w:id="1"/>
    </w:p>
    <w:p w:rsidR="008328C0" w:rsidRPr="00E1702F" w:rsidRDefault="008328C0" w:rsidP="00FA4052">
      <w:pPr>
        <w:jc w:val="both"/>
        <w:rPr>
          <w:rFonts w:ascii="Arial" w:eastAsia="Arial" w:hAnsi="Arial" w:cs="Arial"/>
          <w:sz w:val="20"/>
          <w:szCs w:val="20"/>
        </w:rPr>
      </w:pPr>
      <w:r w:rsidRPr="00E1702F">
        <w:rPr>
          <w:rFonts w:ascii="Arial" w:eastAsia="Arial" w:hAnsi="Arial" w:cs="Arial"/>
          <w:sz w:val="20"/>
          <w:szCs w:val="20"/>
        </w:rPr>
        <w:t>Ing. Jiří Velíšek</w:t>
      </w:r>
      <w:r w:rsidRPr="00E1702F">
        <w:rPr>
          <w:rFonts w:ascii="Arial" w:eastAsia="Arial" w:hAnsi="Arial" w:cs="Arial"/>
          <w:sz w:val="20"/>
          <w:szCs w:val="20"/>
        </w:rPr>
        <w:tab/>
      </w:r>
      <w:r w:rsidRPr="00E1702F">
        <w:rPr>
          <w:rFonts w:ascii="Arial" w:eastAsia="Arial" w:hAnsi="Arial" w:cs="Arial"/>
          <w:sz w:val="20"/>
          <w:szCs w:val="20"/>
        </w:rPr>
        <w:tab/>
      </w:r>
      <w:r w:rsidRPr="00E1702F">
        <w:rPr>
          <w:rFonts w:ascii="Arial" w:eastAsia="Arial" w:hAnsi="Arial" w:cs="Arial"/>
          <w:sz w:val="20"/>
          <w:szCs w:val="20"/>
        </w:rPr>
        <w:tab/>
      </w:r>
      <w:r w:rsidRPr="00E1702F">
        <w:rPr>
          <w:rFonts w:ascii="Arial" w:eastAsia="Arial" w:hAnsi="Arial" w:cs="Arial"/>
          <w:sz w:val="20"/>
          <w:szCs w:val="20"/>
        </w:rPr>
        <w:tab/>
      </w:r>
      <w:r w:rsidRPr="00E1702F">
        <w:rPr>
          <w:rFonts w:ascii="Arial" w:eastAsia="Arial" w:hAnsi="Arial" w:cs="Arial"/>
          <w:sz w:val="20"/>
          <w:szCs w:val="20"/>
        </w:rPr>
        <w:tab/>
      </w:r>
      <w:r w:rsidRPr="00E1702F">
        <w:rPr>
          <w:rFonts w:ascii="Arial" w:eastAsia="Arial" w:hAnsi="Arial" w:cs="Arial"/>
          <w:sz w:val="20"/>
          <w:szCs w:val="20"/>
        </w:rPr>
        <w:tab/>
      </w:r>
      <w:r w:rsidR="00E1702F">
        <w:rPr>
          <w:rFonts w:ascii="Arial" w:eastAsia="Arial" w:hAnsi="Arial" w:cs="Arial"/>
          <w:sz w:val="20"/>
          <w:szCs w:val="20"/>
        </w:rPr>
        <w:tab/>
      </w:r>
      <w:r w:rsidRPr="00E1702F">
        <w:rPr>
          <w:rFonts w:ascii="Arial" w:eastAsia="Arial" w:hAnsi="Arial" w:cs="Arial"/>
          <w:sz w:val="20"/>
          <w:szCs w:val="20"/>
          <w:highlight w:val="yellow"/>
        </w:rPr>
        <w:fldChar w:fldCharType="begin">
          <w:ffData>
            <w:name w:val=""/>
            <w:enabled/>
            <w:calcOnExit w:val="0"/>
            <w:textInput>
              <w:default w:val="jméno příjmení"/>
              <w:format w:val="None"/>
            </w:textInput>
          </w:ffData>
        </w:fldChar>
      </w:r>
      <w:r w:rsidRPr="00E1702F">
        <w:rPr>
          <w:rFonts w:ascii="Arial" w:eastAsia="Arial" w:hAnsi="Arial" w:cs="Arial"/>
          <w:sz w:val="20"/>
          <w:szCs w:val="20"/>
          <w:highlight w:val="yellow"/>
        </w:rPr>
        <w:instrText xml:space="preserve"> FORMTEXT </w:instrText>
      </w:r>
      <w:r w:rsidRPr="00E1702F">
        <w:rPr>
          <w:rFonts w:ascii="Arial" w:eastAsia="Arial" w:hAnsi="Arial" w:cs="Arial"/>
          <w:sz w:val="20"/>
          <w:szCs w:val="20"/>
          <w:highlight w:val="yellow"/>
        </w:rPr>
      </w:r>
      <w:r w:rsidRPr="00E1702F">
        <w:rPr>
          <w:rFonts w:ascii="Arial" w:eastAsia="Arial" w:hAnsi="Arial" w:cs="Arial"/>
          <w:sz w:val="20"/>
          <w:szCs w:val="20"/>
          <w:highlight w:val="yellow"/>
        </w:rPr>
        <w:fldChar w:fldCharType="separate"/>
      </w:r>
      <w:r w:rsidRPr="00E1702F">
        <w:rPr>
          <w:rFonts w:ascii="Arial" w:eastAsia="Arial" w:hAnsi="Arial" w:cs="Arial"/>
          <w:noProof/>
          <w:sz w:val="20"/>
          <w:szCs w:val="20"/>
          <w:highlight w:val="yellow"/>
        </w:rPr>
        <w:t>jméno příjmení</w:t>
      </w:r>
      <w:r w:rsidRPr="00E1702F">
        <w:rPr>
          <w:rFonts w:ascii="Arial" w:eastAsia="Arial" w:hAnsi="Arial" w:cs="Arial"/>
          <w:sz w:val="20"/>
          <w:szCs w:val="20"/>
          <w:highlight w:val="yellow"/>
        </w:rPr>
        <w:fldChar w:fldCharType="end"/>
      </w:r>
    </w:p>
    <w:p w:rsidR="00FA4052" w:rsidRPr="00E1702F" w:rsidRDefault="0026585C" w:rsidP="00FA4052">
      <w:pPr>
        <w:jc w:val="both"/>
        <w:rPr>
          <w:rFonts w:ascii="Arial" w:eastAsia="Arial" w:hAnsi="Arial" w:cs="Arial"/>
          <w:sz w:val="20"/>
          <w:szCs w:val="20"/>
        </w:rPr>
      </w:pPr>
      <w:r w:rsidRPr="00E1702F">
        <w:rPr>
          <w:rFonts w:ascii="Arial" w:eastAsia="Arial" w:hAnsi="Arial" w:cs="Arial"/>
          <w:sz w:val="20"/>
          <w:szCs w:val="20"/>
        </w:rPr>
        <w:t>generální ředitel</w:t>
      </w:r>
      <w:r w:rsidRPr="00E1702F">
        <w:rPr>
          <w:rFonts w:ascii="Arial" w:eastAsia="Arial" w:hAnsi="Arial" w:cs="Arial"/>
          <w:sz w:val="20"/>
          <w:szCs w:val="20"/>
        </w:rPr>
        <w:tab/>
      </w:r>
      <w:r w:rsidRPr="00E1702F">
        <w:rPr>
          <w:rFonts w:ascii="Arial" w:eastAsia="Arial" w:hAnsi="Arial" w:cs="Arial"/>
          <w:sz w:val="20"/>
          <w:szCs w:val="20"/>
        </w:rPr>
        <w:tab/>
      </w:r>
      <w:r w:rsidRPr="00E1702F">
        <w:rPr>
          <w:rFonts w:ascii="Arial" w:eastAsia="Arial" w:hAnsi="Arial" w:cs="Arial"/>
          <w:sz w:val="20"/>
          <w:szCs w:val="20"/>
        </w:rPr>
        <w:tab/>
      </w:r>
      <w:r w:rsidR="008328C0" w:rsidRPr="00E1702F">
        <w:rPr>
          <w:rFonts w:ascii="Arial" w:eastAsia="Arial" w:hAnsi="Arial" w:cs="Arial"/>
          <w:sz w:val="20"/>
          <w:szCs w:val="20"/>
        </w:rPr>
        <w:tab/>
      </w:r>
      <w:r w:rsidR="008328C0" w:rsidRPr="00E1702F">
        <w:rPr>
          <w:rFonts w:ascii="Arial" w:eastAsia="Arial" w:hAnsi="Arial" w:cs="Arial"/>
          <w:sz w:val="20"/>
          <w:szCs w:val="20"/>
        </w:rPr>
        <w:tab/>
      </w:r>
      <w:r w:rsidR="008328C0" w:rsidRPr="00E1702F">
        <w:rPr>
          <w:rFonts w:ascii="Arial" w:eastAsia="Arial" w:hAnsi="Arial" w:cs="Arial"/>
          <w:sz w:val="20"/>
          <w:szCs w:val="20"/>
        </w:rPr>
        <w:tab/>
      </w:r>
      <w:r w:rsidRPr="00E1702F">
        <w:rPr>
          <w:rFonts w:ascii="Arial" w:eastAsia="Arial" w:hAnsi="Arial" w:cs="Arial"/>
          <w:sz w:val="20"/>
          <w:szCs w:val="20"/>
          <w:highlight w:val="yellow"/>
        </w:rPr>
        <w:fldChar w:fldCharType="begin">
          <w:ffData>
            <w:name w:val="Text56"/>
            <w:enabled/>
            <w:calcOnExit w:val="0"/>
            <w:textInput>
              <w:format w:val="None"/>
            </w:textInput>
          </w:ffData>
        </w:fldChar>
      </w:r>
      <w:r w:rsidRPr="00E1702F">
        <w:rPr>
          <w:rFonts w:ascii="Arial" w:eastAsia="Arial" w:hAnsi="Arial" w:cs="Arial"/>
          <w:sz w:val="20"/>
          <w:szCs w:val="20"/>
          <w:highlight w:val="yellow"/>
        </w:rPr>
        <w:instrText>FORMTEXT</w:instrText>
      </w:r>
      <w:r w:rsidRPr="00E1702F">
        <w:rPr>
          <w:rFonts w:ascii="Arial" w:eastAsia="Arial" w:hAnsi="Arial" w:cs="Arial"/>
          <w:sz w:val="20"/>
          <w:szCs w:val="20"/>
          <w:highlight w:val="yellow"/>
        </w:rPr>
      </w:r>
      <w:r w:rsidRPr="00E1702F">
        <w:rPr>
          <w:rFonts w:ascii="Arial" w:eastAsia="Arial" w:hAnsi="Arial" w:cs="Arial"/>
          <w:sz w:val="20"/>
          <w:szCs w:val="20"/>
          <w:highlight w:val="yellow"/>
        </w:rPr>
        <w:fldChar w:fldCharType="separate"/>
      </w:r>
      <w:r w:rsidRPr="00E1702F">
        <w:rPr>
          <w:rFonts w:ascii="Arial" w:eastAsia="Arial" w:hAnsi="Arial" w:cs="Arial"/>
          <w:sz w:val="20"/>
          <w:szCs w:val="20"/>
          <w:highlight w:val="yellow"/>
        </w:rPr>
        <w:t>funkce</w:t>
      </w:r>
      <w:r w:rsidRPr="00E1702F">
        <w:rPr>
          <w:rFonts w:ascii="Arial" w:eastAsia="Arial" w:hAnsi="Arial" w:cs="Arial"/>
          <w:sz w:val="20"/>
          <w:szCs w:val="20"/>
          <w:highlight w:val="yellow"/>
        </w:rPr>
        <w:fldChar w:fldCharType="end"/>
      </w:r>
    </w:p>
    <w:p w:rsidR="00483415" w:rsidRPr="00E1702F" w:rsidRDefault="0026585C" w:rsidP="005B01E9">
      <w:pPr>
        <w:jc w:val="both"/>
        <w:rPr>
          <w:rFonts w:ascii="Arial" w:eastAsia="Arial" w:hAnsi="Arial" w:cs="Arial"/>
          <w:b/>
          <w:bCs/>
          <w:i/>
          <w:sz w:val="20"/>
          <w:szCs w:val="20"/>
        </w:rPr>
      </w:pPr>
      <w:r w:rsidRPr="00E1702F">
        <w:rPr>
          <w:rFonts w:ascii="Arial" w:eastAsia="Arial" w:hAnsi="Arial" w:cs="Arial"/>
          <w:i/>
          <w:sz w:val="20"/>
          <w:szCs w:val="20"/>
        </w:rPr>
        <w:t>podepsáno elektronicky</w:t>
      </w:r>
      <w:r w:rsidRPr="00E1702F">
        <w:rPr>
          <w:rFonts w:ascii="Arial" w:eastAsia="Arial" w:hAnsi="Arial" w:cs="Arial"/>
          <w:i/>
          <w:sz w:val="20"/>
          <w:szCs w:val="20"/>
        </w:rPr>
        <w:tab/>
      </w:r>
      <w:bookmarkStart w:id="2" w:name="Text56"/>
      <w:r w:rsidRPr="00E1702F">
        <w:rPr>
          <w:rFonts w:ascii="Arial" w:eastAsia="Arial" w:hAnsi="Arial" w:cs="Arial"/>
          <w:i/>
          <w:sz w:val="20"/>
          <w:szCs w:val="20"/>
        </w:rPr>
        <w:tab/>
      </w:r>
      <w:r w:rsidRPr="00E1702F">
        <w:rPr>
          <w:rFonts w:ascii="Arial" w:eastAsia="Arial" w:hAnsi="Arial" w:cs="Arial"/>
          <w:i/>
          <w:sz w:val="20"/>
          <w:szCs w:val="20"/>
        </w:rPr>
        <w:tab/>
      </w:r>
      <w:r w:rsidRPr="00E1702F">
        <w:rPr>
          <w:rFonts w:ascii="Arial" w:eastAsia="Arial" w:hAnsi="Arial" w:cs="Arial"/>
          <w:i/>
          <w:sz w:val="20"/>
          <w:szCs w:val="20"/>
        </w:rPr>
        <w:tab/>
      </w:r>
      <w:r w:rsidRPr="00E1702F">
        <w:rPr>
          <w:rFonts w:ascii="Arial" w:eastAsia="Arial" w:hAnsi="Arial" w:cs="Arial"/>
          <w:i/>
          <w:sz w:val="20"/>
          <w:szCs w:val="20"/>
        </w:rPr>
        <w:tab/>
      </w:r>
      <w:r w:rsidR="00E1702F">
        <w:rPr>
          <w:rFonts w:ascii="Arial" w:eastAsia="Arial" w:hAnsi="Arial" w:cs="Arial"/>
          <w:i/>
          <w:sz w:val="20"/>
          <w:szCs w:val="20"/>
        </w:rPr>
        <w:tab/>
      </w:r>
      <w:r w:rsidRPr="00E1702F">
        <w:rPr>
          <w:rFonts w:ascii="Arial" w:eastAsia="Arial" w:hAnsi="Arial" w:cs="Arial"/>
          <w:i/>
          <w:sz w:val="20"/>
          <w:szCs w:val="20"/>
          <w:highlight w:val="yellow"/>
        </w:rPr>
        <w:t>podepsáno elektronicky</w:t>
      </w:r>
      <w:r w:rsidRPr="00E1702F">
        <w:rPr>
          <w:rFonts w:ascii="Arial" w:eastAsia="Arial" w:hAnsi="Arial" w:cs="Arial"/>
          <w:i/>
          <w:sz w:val="20"/>
          <w:szCs w:val="20"/>
        </w:rPr>
        <w:tab/>
      </w:r>
      <w:r w:rsidRPr="00E1702F">
        <w:rPr>
          <w:rFonts w:ascii="Arial" w:eastAsia="Arial" w:hAnsi="Arial" w:cs="Arial"/>
          <w:i/>
          <w:sz w:val="20"/>
          <w:szCs w:val="20"/>
        </w:rPr>
        <w:tab/>
      </w:r>
      <w:r w:rsidRPr="00E1702F">
        <w:rPr>
          <w:rFonts w:ascii="Arial" w:eastAsia="Arial" w:hAnsi="Arial" w:cs="Arial"/>
          <w:i/>
          <w:sz w:val="20"/>
          <w:szCs w:val="20"/>
        </w:rPr>
        <w:tab/>
      </w:r>
      <w:bookmarkEnd w:id="2"/>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887D10" w:rsidRDefault="00887D10" w:rsidP="005B01E9">
      <w:pPr>
        <w:jc w:val="both"/>
        <w:rPr>
          <w:rFonts w:ascii="Arial" w:eastAsia="Arial" w:hAnsi="Arial" w:cs="Arial"/>
          <w:b/>
          <w:bCs/>
          <w:i/>
          <w:sz w:val="22"/>
          <w:szCs w:val="22"/>
        </w:rPr>
      </w:pPr>
    </w:p>
    <w:p w:rsidR="00887D10" w:rsidRDefault="00887D10" w:rsidP="005B01E9">
      <w:pPr>
        <w:jc w:val="both"/>
        <w:rPr>
          <w:rFonts w:ascii="Arial" w:eastAsia="Arial" w:hAnsi="Arial" w:cs="Arial"/>
          <w:b/>
          <w:bCs/>
          <w:i/>
          <w:sz w:val="22"/>
          <w:szCs w:val="22"/>
        </w:rPr>
      </w:pPr>
    </w:p>
    <w:p w:rsidR="00887D10" w:rsidRDefault="00887D10" w:rsidP="005B01E9">
      <w:pPr>
        <w:jc w:val="both"/>
        <w:rPr>
          <w:rFonts w:ascii="Arial" w:eastAsia="Arial" w:hAnsi="Arial" w:cs="Arial"/>
          <w:b/>
          <w:bCs/>
          <w:i/>
          <w:sz w:val="22"/>
          <w:szCs w:val="22"/>
        </w:rPr>
      </w:pPr>
    </w:p>
    <w:p w:rsidR="00887D10" w:rsidRDefault="00887D10" w:rsidP="005B01E9">
      <w:pPr>
        <w:jc w:val="both"/>
        <w:rPr>
          <w:rFonts w:ascii="Arial" w:eastAsia="Arial" w:hAnsi="Arial" w:cs="Arial"/>
          <w:b/>
          <w:bCs/>
          <w:i/>
          <w:sz w:val="22"/>
          <w:szCs w:val="22"/>
        </w:rPr>
      </w:pPr>
    </w:p>
    <w:p w:rsidR="00887D10" w:rsidRDefault="00887D10" w:rsidP="005B01E9">
      <w:pPr>
        <w:jc w:val="both"/>
        <w:rPr>
          <w:rFonts w:ascii="Arial" w:eastAsia="Arial" w:hAnsi="Arial" w:cs="Arial"/>
          <w:b/>
          <w:bCs/>
          <w:i/>
          <w:sz w:val="22"/>
          <w:szCs w:val="22"/>
        </w:rPr>
      </w:pPr>
    </w:p>
    <w:p w:rsidR="00887D10" w:rsidRDefault="00887D10" w:rsidP="005B01E9">
      <w:pPr>
        <w:jc w:val="both"/>
        <w:rPr>
          <w:rFonts w:ascii="Arial" w:eastAsia="Arial" w:hAnsi="Arial" w:cs="Arial"/>
          <w:b/>
          <w:bCs/>
          <w:i/>
          <w:sz w:val="22"/>
          <w:szCs w:val="22"/>
        </w:rPr>
      </w:pPr>
    </w:p>
    <w:p w:rsidR="00887D10" w:rsidRDefault="00887D10" w:rsidP="005B01E9">
      <w:pPr>
        <w:jc w:val="both"/>
        <w:rPr>
          <w:rFonts w:ascii="Arial" w:eastAsia="Arial" w:hAnsi="Arial" w:cs="Arial"/>
          <w:b/>
          <w:bCs/>
          <w:i/>
          <w:sz w:val="22"/>
          <w:szCs w:val="22"/>
        </w:rPr>
      </w:pPr>
    </w:p>
    <w:p w:rsidR="00887D10" w:rsidRDefault="00887D10" w:rsidP="005B01E9">
      <w:pPr>
        <w:jc w:val="both"/>
        <w:rPr>
          <w:rFonts w:ascii="Arial" w:eastAsia="Arial" w:hAnsi="Arial" w:cs="Arial"/>
          <w:b/>
          <w:bCs/>
          <w:i/>
          <w:sz w:val="22"/>
          <w:szCs w:val="22"/>
        </w:rPr>
      </w:pPr>
    </w:p>
    <w:p w:rsidR="00887D10" w:rsidRDefault="00887D10"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Pr="005B01E9" w:rsidRDefault="0026585C" w:rsidP="005B01E9">
      <w:pPr>
        <w:jc w:val="both"/>
        <w:rPr>
          <w:rFonts w:ascii="Arial" w:eastAsia="Arial" w:hAnsi="Arial" w:cs="Arial"/>
          <w:b/>
          <w:bCs/>
          <w:i/>
          <w:sz w:val="22"/>
          <w:szCs w:val="22"/>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5B01E9" w:rsidRPr="005B01E9" w:rsidSect="00FA4052">
      <w:headerReference w:type="default" r:id="rId15"/>
      <w:footerReference w:type="default" r:id="rId16"/>
      <w:footerReference w:type="first" r:id="rId17"/>
      <w:pgSz w:w="12240" w:h="15840"/>
      <w:pgMar w:top="1276" w:right="1304" w:bottom="851"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48" w:rsidRDefault="00435848">
      <w:r>
        <w:separator/>
      </w:r>
    </w:p>
  </w:endnote>
  <w:endnote w:type="continuationSeparator" w:id="0">
    <w:p w:rsidR="00435848" w:rsidRDefault="0043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276847"/>
      <w:docPartObj>
        <w:docPartGallery w:val="AutoText"/>
      </w:docPartObj>
    </w:sdtPr>
    <w:sdtEndPr>
      <w:rPr>
        <w:rFonts w:ascii="Arial" w:eastAsia="Arial" w:hAnsi="Arial" w:cs="Arial"/>
        <w:sz w:val="20"/>
        <w:szCs w:val="20"/>
      </w:rPr>
    </w:sdtEndPr>
    <w:sdtContent>
      <w:sdt>
        <w:sdtPr>
          <w:id w:val="14165428"/>
          <w:docPartObj>
            <w:docPartGallery w:val="Page Numbers (Bottom of Page)"/>
            <w:docPartUnique/>
          </w:docPartObj>
        </w:sdtPr>
        <w:sdtEndPr/>
        <w:sdtContent>
          <w:sdt>
            <w:sdtPr>
              <w:id w:val="14165429"/>
              <w:docPartObj>
                <w:docPartGallery w:val="Page Numbers (Top of Page)"/>
                <w:docPartUnique/>
              </w:docPartObj>
            </w:sdtPr>
            <w:sdtEndPr/>
            <w:sdtContent>
              <w:p w:rsidR="00435848" w:rsidRDefault="00435848" w:rsidP="00FA4052">
                <w:pPr>
                  <w:pStyle w:val="Zpat"/>
                  <w:jc w:val="center"/>
                  <w:rPr>
                    <w:rFonts w:ascii="Arial" w:hAnsi="Arial" w:cs="Arial"/>
                    <w:sz w:val="16"/>
                    <w:szCs w:val="16"/>
                  </w:rP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AE474D">
                  <w:rPr>
                    <w:rFonts w:ascii="Arial" w:hAnsi="Arial" w:cs="Arial"/>
                    <w:noProof/>
                    <w:sz w:val="16"/>
                    <w:szCs w:val="16"/>
                  </w:rPr>
                  <w:t>8</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AE474D">
                  <w:rPr>
                    <w:rFonts w:ascii="Arial" w:hAnsi="Arial" w:cs="Arial"/>
                    <w:noProof/>
                    <w:sz w:val="16"/>
                    <w:szCs w:val="16"/>
                  </w:rPr>
                  <w:t>8</w:t>
                </w:r>
                <w:r w:rsidRPr="004E71A4">
                  <w:rPr>
                    <w:rFonts w:ascii="Arial" w:hAnsi="Arial" w:cs="Arial"/>
                    <w:sz w:val="16"/>
                    <w:szCs w:val="16"/>
                  </w:rPr>
                  <w:fldChar w:fldCharType="end"/>
                </w:r>
              </w:p>
              <w:p w:rsidR="00435848" w:rsidRPr="00FA4052" w:rsidRDefault="00AE474D" w:rsidP="00FA4052">
                <w:pPr>
                  <w:pStyle w:val="Zpat"/>
                  <w:jc w:val="center"/>
                </w:pP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7174"/>
      <w:docPartObj>
        <w:docPartGallery w:val="Page Numbers (Bottom of Page)"/>
        <w:docPartUnique/>
      </w:docPartObj>
    </w:sdtPr>
    <w:sdtEndPr/>
    <w:sdtContent>
      <w:sdt>
        <w:sdtPr>
          <w:id w:val="37899295"/>
          <w:docPartObj>
            <w:docPartGallery w:val="Page Numbers (Top of Page)"/>
            <w:docPartUnique/>
          </w:docPartObj>
        </w:sdtPr>
        <w:sdtEndPr/>
        <w:sdtContent>
          <w:p w:rsidR="00435848" w:rsidRDefault="00435848" w:rsidP="004354BB">
            <w:pPr>
              <w:pStyle w:val="Zpat"/>
              <w:spacing w:before="240"/>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6</w:t>
            </w:r>
            <w:r w:rsidRPr="004E71A4">
              <w:rPr>
                <w:rFonts w:ascii="Arial" w:hAnsi="Arial" w:cs="Arial"/>
                <w:sz w:val="16"/>
                <w:szCs w:val="16"/>
              </w:rPr>
              <w:fldChar w:fldCharType="end"/>
            </w:r>
          </w:p>
        </w:sdtContent>
      </w:sdt>
    </w:sdtContent>
  </w:sdt>
  <w:p w:rsidR="00435848" w:rsidRDefault="004358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48" w:rsidRDefault="00435848">
      <w:r>
        <w:separator/>
      </w:r>
    </w:p>
  </w:footnote>
  <w:footnote w:type="continuationSeparator" w:id="0">
    <w:p w:rsidR="00435848" w:rsidRDefault="0043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848" w:rsidRDefault="00435848">
    <w:pPr>
      <w:pStyle w:val="Zhlav"/>
    </w:pPr>
    <w:r>
      <w:t xml:space="preserve">Příloha č. 2 – Návrh </w:t>
    </w:r>
    <w:r w:rsidR="00071F88">
      <w:t xml:space="preserve">kupní </w:t>
    </w:r>
    <w:r>
      <w:t>smlouvy</w:t>
    </w:r>
  </w:p>
  <w:p w:rsidR="00435848" w:rsidRDefault="00435848">
    <w:pPr>
      <w:pStyle w:val="Zhlav"/>
    </w:pPr>
    <w:r>
      <w:t xml:space="preserve">Kupní smlouva - </w:t>
    </w:r>
    <w:r w:rsidRPr="00283B67">
      <w:t>Rýpadlo-nakladač pro SÚSPK (2025)</w:t>
    </w:r>
  </w:p>
  <w:p w:rsidR="00435848" w:rsidRDefault="004358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7B0"/>
    <w:multiLevelType w:val="multilevel"/>
    <w:tmpl w:val="FEE06E08"/>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57C6E94"/>
    <w:multiLevelType w:val="multilevel"/>
    <w:tmpl w:val="08F88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76EB3"/>
    <w:multiLevelType w:val="hybridMultilevel"/>
    <w:tmpl w:val="14ECF31A"/>
    <w:lvl w:ilvl="0" w:tplc="85D0FC90">
      <w:start w:val="1"/>
      <w:numFmt w:val="lowerLetter"/>
      <w:lvlText w:val="%1)"/>
      <w:lvlJc w:val="left"/>
      <w:pPr>
        <w:ind w:left="1440" w:hanging="360"/>
      </w:pPr>
      <w:rPr>
        <w:rFonts w:ascii="Arial" w:hAnsi="Arial" w:cs="Arial" w:hint="default"/>
        <w:color w:val="000000" w:themeColor="text1"/>
        <w:sz w:val="20"/>
        <w:szCs w:val="20"/>
      </w:rPr>
    </w:lvl>
    <w:lvl w:ilvl="1" w:tplc="C7B8908C">
      <w:start w:val="1"/>
      <w:numFmt w:val="lowerLetter"/>
      <w:lvlText w:val="%2."/>
      <w:lvlJc w:val="left"/>
      <w:pPr>
        <w:ind w:left="2160" w:hanging="360"/>
      </w:pPr>
    </w:lvl>
    <w:lvl w:ilvl="2" w:tplc="D368DB20">
      <w:start w:val="1"/>
      <w:numFmt w:val="lowerRoman"/>
      <w:lvlText w:val="%3."/>
      <w:lvlJc w:val="right"/>
      <w:pPr>
        <w:ind w:left="2880" w:hanging="180"/>
      </w:pPr>
    </w:lvl>
    <w:lvl w:ilvl="3" w:tplc="DAB27426">
      <w:start w:val="1"/>
      <w:numFmt w:val="decimal"/>
      <w:lvlText w:val="%4."/>
      <w:lvlJc w:val="left"/>
      <w:pPr>
        <w:ind w:left="3600" w:hanging="360"/>
      </w:pPr>
    </w:lvl>
    <w:lvl w:ilvl="4" w:tplc="3B5A6476">
      <w:start w:val="1"/>
      <w:numFmt w:val="lowerLetter"/>
      <w:lvlText w:val="%5."/>
      <w:lvlJc w:val="left"/>
      <w:pPr>
        <w:ind w:left="4320" w:hanging="360"/>
      </w:pPr>
    </w:lvl>
    <w:lvl w:ilvl="5" w:tplc="6A581E78">
      <w:start w:val="1"/>
      <w:numFmt w:val="lowerRoman"/>
      <w:lvlText w:val="%6."/>
      <w:lvlJc w:val="right"/>
      <w:pPr>
        <w:ind w:left="5040" w:hanging="180"/>
      </w:pPr>
    </w:lvl>
    <w:lvl w:ilvl="6" w:tplc="3272B166">
      <w:start w:val="1"/>
      <w:numFmt w:val="decimal"/>
      <w:lvlText w:val="%7."/>
      <w:lvlJc w:val="left"/>
      <w:pPr>
        <w:ind w:left="5760" w:hanging="360"/>
      </w:pPr>
    </w:lvl>
    <w:lvl w:ilvl="7" w:tplc="3BFCB2EA">
      <w:start w:val="1"/>
      <w:numFmt w:val="lowerLetter"/>
      <w:lvlText w:val="%8."/>
      <w:lvlJc w:val="left"/>
      <w:pPr>
        <w:ind w:left="6480" w:hanging="360"/>
      </w:pPr>
    </w:lvl>
    <w:lvl w:ilvl="8" w:tplc="2E1E8250">
      <w:start w:val="1"/>
      <w:numFmt w:val="lowerRoman"/>
      <w:lvlText w:val="%9."/>
      <w:lvlJc w:val="right"/>
      <w:pPr>
        <w:ind w:left="7200" w:hanging="180"/>
      </w:pPr>
    </w:lvl>
  </w:abstractNum>
  <w:abstractNum w:abstractNumId="4" w15:restartNumberingAfterBreak="0">
    <w:nsid w:val="230D6D03"/>
    <w:multiLevelType w:val="hybridMultilevel"/>
    <w:tmpl w:val="C2B8C0D0"/>
    <w:lvl w:ilvl="0" w:tplc="72628278">
      <w:start w:val="1"/>
      <w:numFmt w:val="decimal"/>
      <w:lvlText w:val="%1.1."/>
      <w:lvlJc w:val="left"/>
      <w:pPr>
        <w:ind w:left="720" w:hanging="360"/>
      </w:pPr>
      <w:rPr>
        <w:rFonts w:hint="default"/>
      </w:rPr>
    </w:lvl>
    <w:lvl w:ilvl="1" w:tplc="D32E2CA0" w:tentative="1">
      <w:start w:val="1"/>
      <w:numFmt w:val="lowerLetter"/>
      <w:lvlText w:val="%2."/>
      <w:lvlJc w:val="left"/>
      <w:pPr>
        <w:ind w:left="1440" w:hanging="360"/>
      </w:pPr>
    </w:lvl>
    <w:lvl w:ilvl="2" w:tplc="4CEA0536" w:tentative="1">
      <w:start w:val="1"/>
      <w:numFmt w:val="lowerRoman"/>
      <w:lvlText w:val="%3."/>
      <w:lvlJc w:val="right"/>
      <w:pPr>
        <w:ind w:left="2160" w:hanging="180"/>
      </w:pPr>
    </w:lvl>
    <w:lvl w:ilvl="3" w:tplc="5AA8355A" w:tentative="1">
      <w:start w:val="1"/>
      <w:numFmt w:val="decimal"/>
      <w:lvlText w:val="%4."/>
      <w:lvlJc w:val="left"/>
      <w:pPr>
        <w:ind w:left="2880" w:hanging="360"/>
      </w:pPr>
    </w:lvl>
    <w:lvl w:ilvl="4" w:tplc="0AF8062A" w:tentative="1">
      <w:start w:val="1"/>
      <w:numFmt w:val="lowerLetter"/>
      <w:lvlText w:val="%5."/>
      <w:lvlJc w:val="left"/>
      <w:pPr>
        <w:ind w:left="3600" w:hanging="360"/>
      </w:pPr>
    </w:lvl>
    <w:lvl w:ilvl="5" w:tplc="F04AD11A" w:tentative="1">
      <w:start w:val="1"/>
      <w:numFmt w:val="lowerRoman"/>
      <w:lvlText w:val="%6."/>
      <w:lvlJc w:val="right"/>
      <w:pPr>
        <w:ind w:left="4320" w:hanging="180"/>
      </w:pPr>
    </w:lvl>
    <w:lvl w:ilvl="6" w:tplc="6FFEEC88" w:tentative="1">
      <w:start w:val="1"/>
      <w:numFmt w:val="decimal"/>
      <w:lvlText w:val="%7."/>
      <w:lvlJc w:val="left"/>
      <w:pPr>
        <w:ind w:left="5040" w:hanging="360"/>
      </w:pPr>
    </w:lvl>
    <w:lvl w:ilvl="7" w:tplc="CD5618D4" w:tentative="1">
      <w:start w:val="1"/>
      <w:numFmt w:val="lowerLetter"/>
      <w:lvlText w:val="%8."/>
      <w:lvlJc w:val="left"/>
      <w:pPr>
        <w:ind w:left="5760" w:hanging="360"/>
      </w:pPr>
    </w:lvl>
    <w:lvl w:ilvl="8" w:tplc="F9724690" w:tentative="1">
      <w:start w:val="1"/>
      <w:numFmt w:val="lowerRoman"/>
      <w:lvlText w:val="%9."/>
      <w:lvlJc w:val="right"/>
      <w:pPr>
        <w:ind w:left="6480" w:hanging="180"/>
      </w:pPr>
    </w:lvl>
  </w:abstractNum>
  <w:abstractNum w:abstractNumId="5" w15:restartNumberingAfterBreak="0">
    <w:nsid w:val="24F6330E"/>
    <w:multiLevelType w:val="multilevel"/>
    <w:tmpl w:val="C8BE9F14"/>
    <w:lvl w:ilvl="0">
      <w:start w:val="12"/>
      <w:numFmt w:val="decimal"/>
      <w:lvlText w:val="%1."/>
      <w:lvlJc w:val="left"/>
      <w:pPr>
        <w:ind w:left="444" w:hanging="444"/>
      </w:p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28EF024E"/>
    <w:multiLevelType w:val="singleLevel"/>
    <w:tmpl w:val="862A7552"/>
    <w:lvl w:ilvl="0">
      <w:start w:val="1"/>
      <w:numFmt w:val="lowerLetter"/>
      <w:lvlText w:val="%1)"/>
      <w:lvlJc w:val="left"/>
      <w:pPr>
        <w:tabs>
          <w:tab w:val="num" w:pos="928"/>
        </w:tabs>
        <w:ind w:left="851" w:hanging="283"/>
      </w:pPr>
      <w:rPr>
        <w:rFonts w:cs="Times New Roman"/>
        <w:b w:val="0"/>
        <w:i w:val="0"/>
        <w:sz w:val="22"/>
        <w:szCs w:val="22"/>
      </w:rPr>
    </w:lvl>
  </w:abstractNum>
  <w:abstractNum w:abstractNumId="7" w15:restartNumberingAfterBreak="0">
    <w:nsid w:val="7A236C33"/>
    <w:multiLevelType w:val="multilevel"/>
    <w:tmpl w:val="4170CD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F848AC"/>
    <w:multiLevelType w:val="hybridMultilevel"/>
    <w:tmpl w:val="8A7052AE"/>
    <w:lvl w:ilvl="0" w:tplc="5162A2B2">
      <w:start w:val="1"/>
      <w:numFmt w:val="decimal"/>
      <w:lvlText w:val="%1."/>
      <w:lvlJc w:val="left"/>
      <w:pPr>
        <w:tabs>
          <w:tab w:val="num" w:pos="360"/>
        </w:tabs>
        <w:ind w:left="360" w:hanging="360"/>
      </w:pPr>
      <w:rPr>
        <w:rFonts w:cs="Times New Roman"/>
      </w:rPr>
    </w:lvl>
    <w:lvl w:ilvl="1" w:tplc="34CE54B8">
      <w:start w:val="1"/>
      <w:numFmt w:val="decimal"/>
      <w:lvlText w:val="%2."/>
      <w:lvlJc w:val="left"/>
      <w:pPr>
        <w:tabs>
          <w:tab w:val="num" w:pos="1440"/>
        </w:tabs>
        <w:ind w:left="1440" w:hanging="360"/>
      </w:pPr>
      <w:rPr>
        <w:rFonts w:cs="Times New Roman"/>
      </w:rPr>
    </w:lvl>
    <w:lvl w:ilvl="2" w:tplc="9A0C5EBE">
      <w:start w:val="1"/>
      <w:numFmt w:val="decimal"/>
      <w:lvlText w:val="%3."/>
      <w:lvlJc w:val="left"/>
      <w:pPr>
        <w:tabs>
          <w:tab w:val="num" w:pos="2160"/>
        </w:tabs>
        <w:ind w:left="2160" w:hanging="360"/>
      </w:pPr>
      <w:rPr>
        <w:rFonts w:cs="Times New Roman"/>
      </w:rPr>
    </w:lvl>
    <w:lvl w:ilvl="3" w:tplc="FB6ABF5E">
      <w:start w:val="1"/>
      <w:numFmt w:val="decimal"/>
      <w:lvlText w:val="%4."/>
      <w:lvlJc w:val="left"/>
      <w:pPr>
        <w:tabs>
          <w:tab w:val="num" w:pos="2880"/>
        </w:tabs>
        <w:ind w:left="2880" w:hanging="360"/>
      </w:pPr>
      <w:rPr>
        <w:rFonts w:cs="Times New Roman"/>
      </w:rPr>
    </w:lvl>
    <w:lvl w:ilvl="4" w:tplc="30F47CCC">
      <w:start w:val="1"/>
      <w:numFmt w:val="decimal"/>
      <w:lvlText w:val="%5."/>
      <w:lvlJc w:val="left"/>
      <w:pPr>
        <w:tabs>
          <w:tab w:val="num" w:pos="3600"/>
        </w:tabs>
        <w:ind w:left="3600" w:hanging="360"/>
      </w:pPr>
      <w:rPr>
        <w:rFonts w:cs="Times New Roman"/>
      </w:rPr>
    </w:lvl>
    <w:lvl w:ilvl="5" w:tplc="FF5E76CC">
      <w:start w:val="1"/>
      <w:numFmt w:val="decimal"/>
      <w:lvlText w:val="%6."/>
      <w:lvlJc w:val="left"/>
      <w:pPr>
        <w:tabs>
          <w:tab w:val="num" w:pos="4320"/>
        </w:tabs>
        <w:ind w:left="4320" w:hanging="360"/>
      </w:pPr>
      <w:rPr>
        <w:rFonts w:cs="Times New Roman"/>
      </w:rPr>
    </w:lvl>
    <w:lvl w:ilvl="6" w:tplc="12CCA0F2">
      <w:start w:val="1"/>
      <w:numFmt w:val="decimal"/>
      <w:lvlText w:val="%7."/>
      <w:lvlJc w:val="left"/>
      <w:pPr>
        <w:tabs>
          <w:tab w:val="num" w:pos="5040"/>
        </w:tabs>
        <w:ind w:left="5040" w:hanging="360"/>
      </w:pPr>
      <w:rPr>
        <w:rFonts w:cs="Times New Roman"/>
      </w:rPr>
    </w:lvl>
    <w:lvl w:ilvl="7" w:tplc="F894F138">
      <w:start w:val="1"/>
      <w:numFmt w:val="decimal"/>
      <w:lvlText w:val="%8."/>
      <w:lvlJc w:val="left"/>
      <w:pPr>
        <w:tabs>
          <w:tab w:val="num" w:pos="5760"/>
        </w:tabs>
        <w:ind w:left="5760" w:hanging="360"/>
      </w:pPr>
      <w:rPr>
        <w:rFonts w:cs="Times New Roman"/>
      </w:rPr>
    </w:lvl>
    <w:lvl w:ilvl="8" w:tplc="894EDA4A">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4"/>
  </w:num>
  <w:num w:numId="21">
    <w:abstractNumId w:val="0"/>
  </w:num>
  <w:num w:numId="22">
    <w:abstractNumId w:val="0"/>
  </w:num>
  <w:num w:numId="23">
    <w:abstractNumId w:val="1"/>
  </w:num>
  <w:num w:numId="24">
    <w:abstractNumId w:val="5"/>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2"/>
    </w:lvlOverride>
  </w:num>
  <w:num w:numId="3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17"/>
    <w:rsid w:val="0002437A"/>
    <w:rsid w:val="00042363"/>
    <w:rsid w:val="00071F88"/>
    <w:rsid w:val="000E29B2"/>
    <w:rsid w:val="000F742B"/>
    <w:rsid w:val="00105499"/>
    <w:rsid w:val="00107C72"/>
    <w:rsid w:val="0016706E"/>
    <w:rsid w:val="001D1909"/>
    <w:rsid w:val="001D3FAD"/>
    <w:rsid w:val="001F777F"/>
    <w:rsid w:val="00212411"/>
    <w:rsid w:val="002308C4"/>
    <w:rsid w:val="0026585C"/>
    <w:rsid w:val="00283B67"/>
    <w:rsid w:val="0029207D"/>
    <w:rsid w:val="002A7DD5"/>
    <w:rsid w:val="002C0AA8"/>
    <w:rsid w:val="002F5CB4"/>
    <w:rsid w:val="00335EA0"/>
    <w:rsid w:val="00342CFE"/>
    <w:rsid w:val="00380D27"/>
    <w:rsid w:val="003F3055"/>
    <w:rsid w:val="00412638"/>
    <w:rsid w:val="004178FD"/>
    <w:rsid w:val="004278C7"/>
    <w:rsid w:val="004354BB"/>
    <w:rsid w:val="00435848"/>
    <w:rsid w:val="00483415"/>
    <w:rsid w:val="00493C54"/>
    <w:rsid w:val="004A334B"/>
    <w:rsid w:val="004B3DFD"/>
    <w:rsid w:val="004C331E"/>
    <w:rsid w:val="004E71A4"/>
    <w:rsid w:val="00547446"/>
    <w:rsid w:val="005600AC"/>
    <w:rsid w:val="00587616"/>
    <w:rsid w:val="005B01E9"/>
    <w:rsid w:val="005C6840"/>
    <w:rsid w:val="005D4889"/>
    <w:rsid w:val="0061104D"/>
    <w:rsid w:val="00617579"/>
    <w:rsid w:val="00670055"/>
    <w:rsid w:val="00687F1C"/>
    <w:rsid w:val="0069189C"/>
    <w:rsid w:val="00696E1B"/>
    <w:rsid w:val="006A387F"/>
    <w:rsid w:val="006A483E"/>
    <w:rsid w:val="006D5909"/>
    <w:rsid w:val="007107FF"/>
    <w:rsid w:val="00721EC0"/>
    <w:rsid w:val="0073108D"/>
    <w:rsid w:val="0073263F"/>
    <w:rsid w:val="00736042"/>
    <w:rsid w:val="007555D1"/>
    <w:rsid w:val="00757174"/>
    <w:rsid w:val="007635DF"/>
    <w:rsid w:val="00770A1F"/>
    <w:rsid w:val="00770E2B"/>
    <w:rsid w:val="00776038"/>
    <w:rsid w:val="007930A9"/>
    <w:rsid w:val="00794EE5"/>
    <w:rsid w:val="007A6F5B"/>
    <w:rsid w:val="007E1612"/>
    <w:rsid w:val="007E3BFD"/>
    <w:rsid w:val="008053BD"/>
    <w:rsid w:val="008328C0"/>
    <w:rsid w:val="00833CF2"/>
    <w:rsid w:val="00871B20"/>
    <w:rsid w:val="00873522"/>
    <w:rsid w:val="0088621B"/>
    <w:rsid w:val="00887D10"/>
    <w:rsid w:val="008E0AA9"/>
    <w:rsid w:val="00907A59"/>
    <w:rsid w:val="009371BB"/>
    <w:rsid w:val="009A1B6E"/>
    <w:rsid w:val="009B2517"/>
    <w:rsid w:val="009C40F0"/>
    <w:rsid w:val="00A03221"/>
    <w:rsid w:val="00A07640"/>
    <w:rsid w:val="00A41889"/>
    <w:rsid w:val="00A67FC6"/>
    <w:rsid w:val="00A8063B"/>
    <w:rsid w:val="00AE474D"/>
    <w:rsid w:val="00B54241"/>
    <w:rsid w:val="00B83C3C"/>
    <w:rsid w:val="00B91A33"/>
    <w:rsid w:val="00BE65FE"/>
    <w:rsid w:val="00C223CA"/>
    <w:rsid w:val="00C247F4"/>
    <w:rsid w:val="00C576A9"/>
    <w:rsid w:val="00C5787D"/>
    <w:rsid w:val="00C655A0"/>
    <w:rsid w:val="00C66124"/>
    <w:rsid w:val="00C94B3A"/>
    <w:rsid w:val="00CE3770"/>
    <w:rsid w:val="00CF660F"/>
    <w:rsid w:val="00D15CA1"/>
    <w:rsid w:val="00D3713A"/>
    <w:rsid w:val="00D616DB"/>
    <w:rsid w:val="00D77EA7"/>
    <w:rsid w:val="00D92D4D"/>
    <w:rsid w:val="00D94E4D"/>
    <w:rsid w:val="00DA5893"/>
    <w:rsid w:val="00DB544A"/>
    <w:rsid w:val="00DF7349"/>
    <w:rsid w:val="00E13FF2"/>
    <w:rsid w:val="00E1702F"/>
    <w:rsid w:val="00E22BC4"/>
    <w:rsid w:val="00E2513E"/>
    <w:rsid w:val="00E7162E"/>
    <w:rsid w:val="00E825F8"/>
    <w:rsid w:val="00EB658B"/>
    <w:rsid w:val="00ED04E4"/>
    <w:rsid w:val="00EF0462"/>
    <w:rsid w:val="00F04A88"/>
    <w:rsid w:val="00F30F36"/>
    <w:rsid w:val="00F5333B"/>
    <w:rsid w:val="00F57F3A"/>
    <w:rsid w:val="00F61B3F"/>
    <w:rsid w:val="00F62086"/>
    <w:rsid w:val="00F84164"/>
    <w:rsid w:val="00F86439"/>
    <w:rsid w:val="00F92783"/>
    <w:rsid w:val="00FA4052"/>
    <w:rsid w:val="00FA65AB"/>
    <w:rsid w:val="00FB4C5A"/>
    <w:rsid w:val="00FB77F4"/>
    <w:rsid w:val="00FF2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F8E1E"/>
  <w15:docId w15:val="{B9EC23B0-126B-4540-BBBD-0916F7FE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517"/>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9B2517"/>
  </w:style>
  <w:style w:type="table" w:styleId="Mkatabulky">
    <w:name w:val="Table Grid"/>
    <w:rsid w:val="009B2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41">
    <w:name w:val="Nadpis 41"/>
    <w:basedOn w:val="Normln"/>
    <w:qFormat/>
    <w:rsid w:val="009B2517"/>
    <w:pPr>
      <w:keepNext/>
      <w:jc w:val="center"/>
      <w:outlineLvl w:val="3"/>
    </w:pPr>
    <w:rPr>
      <w:rFonts w:ascii="Arial" w:eastAsia="Arial" w:hAnsi="Arial" w:cs="Arial"/>
      <w:b/>
      <w:sz w:val="32"/>
      <w:szCs w:val="20"/>
    </w:rPr>
  </w:style>
  <w:style w:type="paragraph" w:customStyle="1" w:styleId="Nadpis71">
    <w:name w:val="Nadpis 71"/>
    <w:basedOn w:val="Normln"/>
    <w:qFormat/>
    <w:rsid w:val="009B2517"/>
    <w:pPr>
      <w:spacing w:before="240" w:after="60"/>
      <w:outlineLvl w:val="6"/>
    </w:pPr>
  </w:style>
  <w:style w:type="character" w:customStyle="1" w:styleId="Bezseznamu10">
    <w:name w:val="Bez seznamu1_0"/>
    <w:semiHidden/>
    <w:unhideWhenUsed/>
    <w:rsid w:val="009B2517"/>
  </w:style>
  <w:style w:type="paragraph" w:customStyle="1" w:styleId="Zpat1">
    <w:name w:val="Zápatí1"/>
    <w:basedOn w:val="Normln"/>
    <w:rsid w:val="009B2517"/>
    <w:pPr>
      <w:tabs>
        <w:tab w:val="center" w:pos="4536"/>
        <w:tab w:val="right" w:pos="9072"/>
      </w:tabs>
    </w:pPr>
  </w:style>
  <w:style w:type="character" w:customStyle="1" w:styleId="ZpatChar">
    <w:name w:val="Zápatí Char"/>
    <w:basedOn w:val="Standardnpsmoodstavce"/>
    <w:rsid w:val="009B2517"/>
    <w:rPr>
      <w:rFonts w:ascii="Times New Roman" w:eastAsia="Times New Roman" w:hAnsi="Times New Roman" w:cs="Times New Roman"/>
      <w:sz w:val="24"/>
      <w:szCs w:val="24"/>
      <w:lang w:eastAsia="cs-CZ"/>
    </w:rPr>
  </w:style>
  <w:style w:type="character" w:customStyle="1" w:styleId="slostrnky1">
    <w:name w:val="Číslo stránky1"/>
    <w:basedOn w:val="Standardnpsmoodstavce"/>
    <w:rsid w:val="009B2517"/>
  </w:style>
  <w:style w:type="paragraph" w:styleId="Zkladntextodsazen">
    <w:name w:val="Body Text Indent"/>
    <w:basedOn w:val="Normln"/>
    <w:rsid w:val="009B2517"/>
    <w:pPr>
      <w:spacing w:after="120"/>
      <w:ind w:left="283"/>
    </w:pPr>
  </w:style>
  <w:style w:type="character" w:customStyle="1" w:styleId="ZkladntextodsazenChar">
    <w:name w:val="Základní text odsazený Char"/>
    <w:basedOn w:val="Standardnpsmoodstavce"/>
    <w:rsid w:val="009B2517"/>
    <w:rPr>
      <w:rFonts w:ascii="Times New Roman" w:eastAsia="Times New Roman" w:hAnsi="Times New Roman" w:cs="Times New Roman"/>
      <w:sz w:val="24"/>
      <w:szCs w:val="24"/>
      <w:lang w:eastAsia="cs-CZ"/>
    </w:rPr>
  </w:style>
  <w:style w:type="paragraph" w:customStyle="1" w:styleId="odsazeny">
    <w:name w:val="odsazeny"/>
    <w:basedOn w:val="Normln"/>
    <w:rsid w:val="009B2517"/>
    <w:pPr>
      <w:widowControl w:val="0"/>
      <w:adjustRightInd w:val="0"/>
      <w:spacing w:line="360" w:lineRule="atLeast"/>
      <w:ind w:left="284" w:hanging="284"/>
      <w:jc w:val="both"/>
      <w:textAlignment w:val="baseline"/>
    </w:pPr>
    <w:rPr>
      <w:szCs w:val="20"/>
    </w:rPr>
  </w:style>
  <w:style w:type="paragraph" w:styleId="Rozloendokumentu">
    <w:name w:val="Document Map"/>
    <w:basedOn w:val="Normln"/>
    <w:semiHidden/>
    <w:rsid w:val="009B2517"/>
    <w:pPr>
      <w:shd w:val="clear" w:color="auto" w:fill="000080"/>
    </w:pPr>
    <w:rPr>
      <w:rFonts w:ascii="Tahoma" w:eastAsia="Tahoma" w:hAnsi="Tahoma" w:cs="Tahoma"/>
      <w:sz w:val="20"/>
      <w:szCs w:val="20"/>
    </w:rPr>
  </w:style>
  <w:style w:type="character" w:customStyle="1" w:styleId="RozvrendokumentuChar">
    <w:name w:val="Rozvržení dokumentu Char"/>
    <w:basedOn w:val="Standardnpsmoodstavce"/>
    <w:semiHidden/>
    <w:rsid w:val="009B2517"/>
    <w:rPr>
      <w:rFonts w:ascii="Times New Roman" w:eastAsia="Times New Roman" w:hAnsi="Times New Roman" w:cs="Times New Roman"/>
      <w:sz w:val="2"/>
    </w:rPr>
  </w:style>
  <w:style w:type="character" w:customStyle="1" w:styleId="Odkaznakoment1">
    <w:name w:val="Odkaz na komentář1"/>
    <w:basedOn w:val="Standardnpsmoodstavce"/>
    <w:semiHidden/>
    <w:rsid w:val="009B2517"/>
    <w:rPr>
      <w:sz w:val="16"/>
      <w:szCs w:val="16"/>
    </w:rPr>
  </w:style>
  <w:style w:type="paragraph" w:customStyle="1" w:styleId="Textkomente1">
    <w:name w:val="Text komentáře1"/>
    <w:basedOn w:val="Normln"/>
    <w:semiHidden/>
    <w:rsid w:val="009B2517"/>
    <w:rPr>
      <w:sz w:val="20"/>
      <w:szCs w:val="20"/>
    </w:rPr>
  </w:style>
  <w:style w:type="character" w:customStyle="1" w:styleId="TextkomenteChar">
    <w:name w:val="Text komentáře Char"/>
    <w:basedOn w:val="Standardnpsmoodstavce"/>
    <w:uiPriority w:val="99"/>
    <w:rsid w:val="009B2517"/>
    <w:rPr>
      <w:rFonts w:ascii="Times New Roman" w:eastAsia="Times New Roman" w:hAnsi="Times New Roman" w:cs="Times New Roman"/>
      <w:sz w:val="20"/>
      <w:szCs w:val="20"/>
    </w:rPr>
  </w:style>
  <w:style w:type="paragraph" w:customStyle="1" w:styleId="Pedmtkomente1">
    <w:name w:val="Předmět komentáře1"/>
    <w:basedOn w:val="Textkomente1"/>
    <w:semiHidden/>
    <w:rsid w:val="009B2517"/>
    <w:rPr>
      <w:b/>
      <w:bCs/>
    </w:rPr>
  </w:style>
  <w:style w:type="character" w:customStyle="1" w:styleId="PedmtkomenteChar">
    <w:name w:val="Předmět komentáře Char"/>
    <w:basedOn w:val="TextkomenteChar"/>
    <w:semiHidden/>
    <w:rsid w:val="009B2517"/>
    <w:rPr>
      <w:rFonts w:ascii="Times New Roman" w:eastAsia="Times New Roman" w:hAnsi="Times New Roman" w:cs="Times New Roman"/>
      <w:b/>
      <w:bCs/>
      <w:sz w:val="20"/>
      <w:szCs w:val="20"/>
    </w:rPr>
  </w:style>
  <w:style w:type="paragraph" w:styleId="Textbubliny">
    <w:name w:val="Balloon Text"/>
    <w:basedOn w:val="Normln"/>
    <w:semiHidden/>
    <w:rsid w:val="009B2517"/>
    <w:rPr>
      <w:rFonts w:ascii="Tahoma" w:eastAsia="Tahoma" w:hAnsi="Tahoma" w:cs="Tahoma"/>
      <w:sz w:val="16"/>
      <w:szCs w:val="16"/>
    </w:rPr>
  </w:style>
  <w:style w:type="character" w:customStyle="1" w:styleId="TextbublinyChar">
    <w:name w:val="Text bubliny Char"/>
    <w:basedOn w:val="Standardnpsmoodstavce"/>
    <w:semiHidden/>
    <w:rsid w:val="009B2517"/>
    <w:rPr>
      <w:rFonts w:ascii="Times New Roman" w:eastAsia="Times New Roman" w:hAnsi="Times New Roman" w:cs="Times New Roman"/>
      <w:sz w:val="2"/>
    </w:rPr>
  </w:style>
  <w:style w:type="paragraph" w:customStyle="1" w:styleId="Revize1">
    <w:name w:val="Revize1"/>
    <w:semiHidden/>
    <w:rsid w:val="009B2517"/>
    <w:rPr>
      <w:rFonts w:ascii="Times New Roman" w:eastAsia="Times New Roman" w:hAnsi="Times New Roman" w:cs="Times New Roman"/>
      <w:sz w:val="24"/>
      <w:szCs w:val="24"/>
    </w:rPr>
  </w:style>
  <w:style w:type="character" w:customStyle="1" w:styleId="Nadpis4Char">
    <w:name w:val="Nadpis 4 Char"/>
    <w:basedOn w:val="Standardnpsmoodstavce"/>
    <w:rsid w:val="009B2517"/>
    <w:rPr>
      <w:rFonts w:ascii="Arial" w:eastAsia="Times New Roman" w:hAnsi="Arial" w:cs="Arial"/>
      <w:b/>
      <w:sz w:val="32"/>
      <w:szCs w:val="20"/>
    </w:rPr>
  </w:style>
  <w:style w:type="character" w:customStyle="1" w:styleId="Nadpis7Char">
    <w:name w:val="Nadpis 7 Char"/>
    <w:basedOn w:val="Standardnpsmoodstavce"/>
    <w:rsid w:val="009B2517"/>
    <w:rPr>
      <w:rFonts w:ascii="Times New Roman" w:eastAsia="Times New Roman" w:hAnsi="Times New Roman" w:cs="Times New Roman"/>
      <w:sz w:val="24"/>
      <w:szCs w:val="24"/>
    </w:rPr>
  </w:style>
  <w:style w:type="paragraph" w:customStyle="1" w:styleId="rove1">
    <w:name w:val="úroveň 1"/>
    <w:basedOn w:val="Normln"/>
    <w:rsid w:val="009B2517"/>
    <w:pPr>
      <w:numPr>
        <w:numId w:val="1"/>
      </w:numPr>
      <w:spacing w:before="480" w:after="240"/>
    </w:pPr>
    <w:rPr>
      <w:b/>
      <w:bCs/>
    </w:rPr>
  </w:style>
  <w:style w:type="paragraph" w:customStyle="1" w:styleId="rove2">
    <w:name w:val="úroveň 2"/>
    <w:basedOn w:val="Normln"/>
    <w:rsid w:val="009B2517"/>
    <w:pPr>
      <w:numPr>
        <w:ilvl w:val="1"/>
        <w:numId w:val="1"/>
      </w:numPr>
      <w:spacing w:after="120"/>
      <w:jc w:val="both"/>
    </w:pPr>
  </w:style>
  <w:style w:type="paragraph" w:customStyle="1" w:styleId="Zhlav1">
    <w:name w:val="Záhlaví1"/>
    <w:basedOn w:val="Normln"/>
    <w:rsid w:val="009B2517"/>
    <w:pPr>
      <w:tabs>
        <w:tab w:val="center" w:pos="4536"/>
        <w:tab w:val="right" w:pos="9072"/>
      </w:tabs>
    </w:pPr>
  </w:style>
  <w:style w:type="character" w:customStyle="1" w:styleId="ZhlavChar">
    <w:name w:val="Záhlaví Char"/>
    <w:basedOn w:val="Standardnpsmoodstavce"/>
    <w:rsid w:val="009B2517"/>
    <w:rPr>
      <w:rFonts w:ascii="Times New Roman" w:eastAsia="Times New Roman" w:hAnsi="Times New Roman" w:cs="Times New Roman"/>
      <w:sz w:val="24"/>
      <w:szCs w:val="24"/>
    </w:rPr>
  </w:style>
  <w:style w:type="paragraph" w:customStyle="1" w:styleId="Odstavecseseznamem1">
    <w:name w:val="Odstavec se seznamem1"/>
    <w:basedOn w:val="Normln"/>
    <w:qFormat/>
    <w:rsid w:val="009B2517"/>
    <w:pPr>
      <w:ind w:left="720"/>
      <w:contextualSpacing/>
    </w:pPr>
  </w:style>
  <w:style w:type="paragraph" w:customStyle="1" w:styleId="Odstavecseseznamem10">
    <w:name w:val="Odstavec se seznamem1_0"/>
    <w:basedOn w:val="Normln"/>
    <w:rsid w:val="009B2517"/>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rsid w:val="009B2517"/>
    <w:pPr>
      <w:autoSpaceDE w:val="0"/>
      <w:autoSpaceDN w:val="0"/>
      <w:adjustRightInd w:val="0"/>
    </w:pPr>
    <w:rPr>
      <w:rFonts w:ascii="Arial" w:eastAsia="Arial" w:hAnsi="Arial" w:cs="Arial"/>
      <w:color w:val="000000"/>
      <w:sz w:val="24"/>
      <w:szCs w:val="24"/>
    </w:rPr>
  </w:style>
  <w:style w:type="character" w:customStyle="1" w:styleId="Zstupntext1">
    <w:name w:val="Zástupný text1"/>
    <w:semiHidden/>
    <w:rsid w:val="009B2517"/>
    <w:rPr>
      <w:color w:val="808080"/>
    </w:rPr>
  </w:style>
  <w:style w:type="paragraph" w:customStyle="1" w:styleId="Bezmezer1">
    <w:name w:val="Bez mezer1"/>
    <w:qFormat/>
    <w:rsid w:val="009B2517"/>
    <w:rPr>
      <w:rFonts w:ascii="Times New Roman" w:eastAsia="Times New Roman" w:hAnsi="Times New Roman" w:cs="Times New Roman"/>
      <w:sz w:val="24"/>
      <w:szCs w:val="24"/>
    </w:rPr>
  </w:style>
  <w:style w:type="paragraph" w:customStyle="1" w:styleId="Textkomente2">
    <w:name w:val="Text komentáře2"/>
    <w:basedOn w:val="Normln"/>
    <w:semiHidden/>
    <w:unhideWhenUsed/>
    <w:rsid w:val="009B2517"/>
    <w:rPr>
      <w:sz w:val="20"/>
      <w:szCs w:val="20"/>
    </w:rPr>
  </w:style>
  <w:style w:type="character" w:customStyle="1" w:styleId="TextkomenteChar1">
    <w:name w:val="Text komentáře Char1"/>
    <w:basedOn w:val="Standardnpsmoodstavce"/>
    <w:semiHidden/>
    <w:rsid w:val="009B2517"/>
    <w:rPr>
      <w:rFonts w:ascii="Times New Roman" w:eastAsia="Times New Roman" w:hAnsi="Times New Roman" w:cs="Times New Roman"/>
      <w:sz w:val="20"/>
      <w:szCs w:val="20"/>
    </w:rPr>
  </w:style>
  <w:style w:type="character" w:customStyle="1" w:styleId="Odkaznakoment2">
    <w:name w:val="Odkaz na komentář2"/>
    <w:basedOn w:val="Standardnpsmoodstavce"/>
    <w:semiHidden/>
    <w:unhideWhenUsed/>
    <w:rsid w:val="009B2517"/>
    <w:rPr>
      <w:sz w:val="16"/>
      <w:szCs w:val="16"/>
    </w:rPr>
  </w:style>
  <w:style w:type="paragraph" w:customStyle="1" w:styleId="Pedmtkomente2">
    <w:name w:val="Předmět komentáře2"/>
    <w:basedOn w:val="Textkomente2"/>
    <w:semiHidden/>
    <w:unhideWhenUsed/>
    <w:rsid w:val="009B2517"/>
    <w:rPr>
      <w:b/>
      <w:bCs/>
    </w:rPr>
  </w:style>
  <w:style w:type="character" w:customStyle="1" w:styleId="PedmtkomenteChar1">
    <w:name w:val="Předmět komentáře Char1"/>
    <w:basedOn w:val="TextkomenteChar1"/>
    <w:semiHidden/>
    <w:rsid w:val="009B2517"/>
    <w:rPr>
      <w:rFonts w:ascii="Times New Roman" w:eastAsia="Times New Roman" w:hAnsi="Times New Roman" w:cs="Times New Roman"/>
      <w:b/>
      <w:bCs/>
      <w:sz w:val="20"/>
      <w:szCs w:val="20"/>
    </w:rPr>
  </w:style>
  <w:style w:type="paragraph" w:styleId="Textkomente">
    <w:name w:val="annotation text"/>
    <w:basedOn w:val="Normln"/>
    <w:link w:val="TextkomenteChar2"/>
    <w:uiPriority w:val="99"/>
    <w:unhideWhenUsed/>
    <w:rsid w:val="009B2517"/>
    <w:rPr>
      <w:sz w:val="20"/>
      <w:szCs w:val="20"/>
    </w:rPr>
  </w:style>
  <w:style w:type="character" w:customStyle="1" w:styleId="TextkomenteChar2">
    <w:name w:val="Text komentáře Char2"/>
    <w:basedOn w:val="Standardnpsmoodstavce"/>
    <w:link w:val="Textkomente"/>
    <w:semiHidden/>
    <w:rsid w:val="009B2517"/>
    <w:rPr>
      <w:rFonts w:ascii="Times New Roman" w:eastAsia="Times New Roman" w:hAnsi="Times New Roman" w:cs="Times New Roman"/>
      <w:sz w:val="20"/>
      <w:szCs w:val="20"/>
    </w:rPr>
  </w:style>
  <w:style w:type="character" w:styleId="Odkaznakoment">
    <w:name w:val="annotation reference"/>
    <w:basedOn w:val="Standardnpsmoodstavce"/>
    <w:uiPriority w:val="99"/>
    <w:unhideWhenUsed/>
    <w:rsid w:val="009B2517"/>
    <w:rPr>
      <w:sz w:val="16"/>
      <w:szCs w:val="16"/>
    </w:rPr>
  </w:style>
  <w:style w:type="paragraph" w:styleId="Zhlav">
    <w:name w:val="header"/>
    <w:basedOn w:val="Normln"/>
    <w:link w:val="ZhlavChar1"/>
    <w:unhideWhenUsed/>
    <w:rsid w:val="004354BB"/>
    <w:pPr>
      <w:tabs>
        <w:tab w:val="center" w:pos="4536"/>
        <w:tab w:val="right" w:pos="9072"/>
      </w:tabs>
    </w:pPr>
  </w:style>
  <w:style w:type="character" w:customStyle="1" w:styleId="ZhlavChar1">
    <w:name w:val="Záhlaví Char1"/>
    <w:basedOn w:val="Standardnpsmoodstavce"/>
    <w:link w:val="Zhlav"/>
    <w:rsid w:val="004354BB"/>
    <w:rPr>
      <w:rFonts w:ascii="Times New Roman" w:eastAsia="Times New Roman" w:hAnsi="Times New Roman" w:cs="Times New Roman"/>
      <w:sz w:val="24"/>
      <w:szCs w:val="24"/>
    </w:rPr>
  </w:style>
  <w:style w:type="paragraph" w:styleId="Zpat">
    <w:name w:val="footer"/>
    <w:basedOn w:val="Normln"/>
    <w:link w:val="ZpatChar1"/>
    <w:uiPriority w:val="99"/>
    <w:unhideWhenUsed/>
    <w:rsid w:val="004354BB"/>
    <w:pPr>
      <w:tabs>
        <w:tab w:val="center" w:pos="4536"/>
        <w:tab w:val="right" w:pos="9072"/>
      </w:tabs>
    </w:pPr>
  </w:style>
  <w:style w:type="character" w:customStyle="1" w:styleId="ZpatChar1">
    <w:name w:val="Zápatí Char1"/>
    <w:basedOn w:val="Standardnpsmoodstavce"/>
    <w:link w:val="Zpat"/>
    <w:uiPriority w:val="99"/>
    <w:semiHidden/>
    <w:rsid w:val="004354BB"/>
    <w:rPr>
      <w:rFonts w:ascii="Times New Roman" w:eastAsia="Times New Roman" w:hAnsi="Times New Roman" w:cs="Times New Roman"/>
      <w:sz w:val="24"/>
      <w:szCs w:val="24"/>
    </w:rPr>
  </w:style>
  <w:style w:type="paragraph" w:styleId="Nzev">
    <w:name w:val="Title"/>
    <w:basedOn w:val="Normln"/>
    <w:link w:val="NzevChar"/>
    <w:qFormat/>
    <w:locked/>
    <w:rsid w:val="00FA4052"/>
    <w:pPr>
      <w:jc w:val="center"/>
    </w:pPr>
    <w:rPr>
      <w:rFonts w:ascii="Arial" w:eastAsia="Arial" w:hAnsi="Arial" w:cs="Arial"/>
      <w:b/>
      <w:sz w:val="20"/>
      <w:szCs w:val="20"/>
      <w:lang w:eastAsia="cs-CZ"/>
    </w:rPr>
  </w:style>
  <w:style w:type="character" w:customStyle="1" w:styleId="NzevChar">
    <w:name w:val="Název Char"/>
    <w:basedOn w:val="Standardnpsmoodstavce"/>
    <w:link w:val="Nzev"/>
    <w:rsid w:val="00FA4052"/>
    <w:rPr>
      <w:rFonts w:ascii="Arial" w:eastAsia="Arial" w:hAnsi="Arial" w:cs="Arial"/>
      <w:b/>
      <w:sz w:val="20"/>
      <w:szCs w:val="20"/>
      <w:lang w:eastAsia="cs-CZ"/>
    </w:rPr>
  </w:style>
  <w:style w:type="paragraph" w:styleId="Pedmtkomente">
    <w:name w:val="annotation subject"/>
    <w:basedOn w:val="Textkomente"/>
    <w:next w:val="Textkomente"/>
    <w:link w:val="PedmtkomenteChar2"/>
    <w:uiPriority w:val="99"/>
    <w:semiHidden/>
    <w:unhideWhenUsed/>
    <w:rsid w:val="001F777F"/>
    <w:rPr>
      <w:b/>
      <w:bCs/>
    </w:rPr>
  </w:style>
  <w:style w:type="character" w:customStyle="1" w:styleId="PedmtkomenteChar2">
    <w:name w:val="Předmět komentáře Char2"/>
    <w:basedOn w:val="TextkomenteChar2"/>
    <w:link w:val="Pedmtkomente"/>
    <w:uiPriority w:val="99"/>
    <w:semiHidden/>
    <w:rsid w:val="001F777F"/>
    <w:rPr>
      <w:rFonts w:ascii="Times New Roman" w:eastAsia="Times New Roman" w:hAnsi="Times New Roman" w:cs="Times New Roman"/>
      <w:b/>
      <w:bCs/>
      <w:sz w:val="20"/>
      <w:szCs w:val="20"/>
    </w:rPr>
  </w:style>
  <w:style w:type="character" w:styleId="Hypertextovodkaz">
    <w:name w:val="Hyperlink"/>
    <w:basedOn w:val="Standardnpsmoodstavce"/>
    <w:uiPriority w:val="99"/>
    <w:unhideWhenUsed/>
    <w:rsid w:val="007A6F5B"/>
    <w:rPr>
      <w:color w:val="0000FF" w:themeColor="hyperlink"/>
      <w:u w:val="single"/>
    </w:rPr>
  </w:style>
  <w:style w:type="paragraph" w:styleId="Odstavecseseznamem">
    <w:name w:val="List Paragraph"/>
    <w:basedOn w:val="Normln"/>
    <w:uiPriority w:val="34"/>
    <w:qFormat/>
    <w:rsid w:val="00B83C3C"/>
    <w:pPr>
      <w:spacing w:line="264" w:lineRule="auto"/>
      <w:ind w:left="720"/>
      <w:contextualSpacing/>
      <w:jc w:val="both"/>
    </w:pPr>
    <w:rPr>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cigler@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tr.vomacka@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r.vomack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ED9B5-7A5A-421F-B913-0A0D73D9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2620</Words>
  <Characters>15966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JUDr. Andrea Rečková</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Vecková Jana</dc:creator>
  <cp:lastModifiedBy>Březinová Kamila</cp:lastModifiedBy>
  <cp:revision>10</cp:revision>
  <dcterms:created xsi:type="dcterms:W3CDTF">2025-05-06T08:04:00Z</dcterms:created>
  <dcterms:modified xsi:type="dcterms:W3CDTF">2025-05-06T11:33:00Z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6014252</vt:lpwstr>
  </property>
</Properties>
</file>