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A3907" w:rsidRPr="00902059" w14:paraId="362C95A3" w14:textId="77777777" w:rsidTr="001311AA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CBD80F" w14:textId="0E218332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8A3907" w:rsidRPr="00902059" w14:paraId="1A403FA3" w14:textId="77777777" w:rsidTr="001311AA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54E0D" w14:textId="77777777" w:rsidR="008A3907" w:rsidRPr="00902059" w:rsidRDefault="008A3907" w:rsidP="001311AA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8A3907" w:rsidRPr="00902059" w14:paraId="07DC7D84" w14:textId="77777777" w:rsidTr="001311AA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60DCF" w14:textId="77777777" w:rsidR="008A3907" w:rsidRPr="00902059" w:rsidRDefault="008A3907" w:rsidP="001311AA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BOURACÍ PRÁCE NA ŠKOLNÍ FARMĚ NA ZEMĚDĚLCE – 2. ETAPA</w:t>
            </w:r>
          </w:p>
        </w:tc>
      </w:tr>
      <w:tr w:rsidR="008A3907" w:rsidRPr="00902059" w14:paraId="15EF28AB" w14:textId="77777777" w:rsidTr="001311AA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C7F716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EE16F" w14:textId="77777777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CN/225/CN/22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FB1C05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EA43E" w14:textId="77777777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75/23/CN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9FA060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866DD" w14:textId="77777777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P22V00000911</w:t>
            </w:r>
          </w:p>
        </w:tc>
      </w:tr>
      <w:tr w:rsidR="008A3907" w:rsidRPr="00902059" w14:paraId="7D6DC7B2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F7EFAE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AB98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Pr="00FF32F1">
                <w:rPr>
                  <w:rStyle w:val="Hypertextovodkaz"/>
                  <w:rFonts w:eastAsia="Times New Roman" w:cs="Calibri"/>
                  <w:sz w:val="20"/>
                  <w:lang w:eastAsia="cs-CZ"/>
                </w:rPr>
                <w:t>https://ezak.cnpk.cz/contract_display_10131.html</w:t>
              </w:r>
            </w:hyperlink>
            <w:r>
              <w:rPr>
                <w:rFonts w:eastAsia="Times New Roman" w:cs="Calibri"/>
                <w:sz w:val="20"/>
                <w:lang w:eastAsia="cs-CZ"/>
              </w:rPr>
              <w:t xml:space="preserve"> </w:t>
            </w:r>
          </w:p>
        </w:tc>
      </w:tr>
      <w:tr w:rsidR="008A3907" w:rsidRPr="00902059" w14:paraId="5822A8A6" w14:textId="77777777" w:rsidTr="001311AA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9303ED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A9C7F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8A3907" w:rsidRPr="00902059" w14:paraId="60F2D9AB" w14:textId="77777777" w:rsidTr="001311AA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ACD374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8D93D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8A3907" w:rsidRPr="00902059" w14:paraId="7E4B3CA5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954D29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BE0824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Střední škola zemědělská a potravinářská, Klatovy, Národních mučedníků 141</w:t>
            </w:r>
          </w:p>
        </w:tc>
      </w:tr>
      <w:tr w:rsidR="008A3907" w:rsidRPr="00902059" w14:paraId="26028301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762719D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D6EA1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Národních mučedníků 141,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79BAC1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FE54A8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CF29C2">
              <w:rPr>
                <w:rFonts w:eastAsia="Times New Roman" w:cs="Times New Roman"/>
                <w:b/>
                <w:lang w:eastAsia="cs-CZ"/>
              </w:rPr>
              <w:t>61781797</w:t>
            </w:r>
          </w:p>
        </w:tc>
      </w:tr>
      <w:tr w:rsidR="008A3907" w:rsidRPr="00902059" w14:paraId="203844AB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9688C43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D9CA72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Vladislav Smolík – ředitel</w:t>
            </w:r>
          </w:p>
        </w:tc>
      </w:tr>
      <w:tr w:rsidR="008A3907" w:rsidRPr="00902059" w14:paraId="513FF7CE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AF1203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52D847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Vladislav Smolík</w:t>
            </w:r>
          </w:p>
        </w:tc>
      </w:tr>
      <w:tr w:rsidR="008A3907" w:rsidRPr="00902059" w14:paraId="507EADA5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1275C6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3D01E6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02059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8A3907" w:rsidRPr="00902059" w14:paraId="445CF772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D86BA9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6E844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29698C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C2E878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8A3907" w:rsidRPr="00902059" w14:paraId="5957AFF7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8D9E91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08E575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902059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8A3907" w:rsidRPr="00902059" w14:paraId="6BADF3AA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067751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1C1712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René Hartman</w:t>
            </w:r>
          </w:p>
        </w:tc>
      </w:tr>
      <w:tr w:rsidR="008A3907" w:rsidRPr="00902059" w14:paraId="2B32A97E" w14:textId="77777777" w:rsidTr="001311AA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B69B0B4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902059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ACAB40" w14:textId="77777777" w:rsidR="008A3907" w:rsidRPr="00902059" w:rsidRDefault="008A3907" w:rsidP="001311AA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hyperlink r:id="rId9" w:history="1">
              <w:r w:rsidRPr="00FF32F1">
                <w:rPr>
                  <w:rStyle w:val="Hypertextovodkaz"/>
                  <w:rFonts w:eastAsia="Times New Roman" w:cs="Times New Roman"/>
                  <w:b/>
                  <w:lang w:eastAsia="cs-CZ"/>
                </w:rPr>
                <w:t>rene.hartman@cnpk.cz</w:t>
              </w:r>
            </w:hyperlink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</w:tr>
      <w:tr w:rsidR="008A3907" w:rsidRPr="00902059" w14:paraId="15F89589" w14:textId="77777777" w:rsidTr="001311AA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9D0856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5A29D" w14:textId="77777777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4C0C92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B04F8" w14:textId="77777777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4A8652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FC4AB" w14:textId="77777777" w:rsidR="008A3907" w:rsidRPr="00902059" w:rsidRDefault="008A3907" w:rsidP="001311AA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ZPŘ</w:t>
            </w:r>
          </w:p>
        </w:tc>
      </w:tr>
      <w:tr w:rsidR="008A3907" w:rsidRPr="00902059" w14:paraId="4284AF61" w14:textId="77777777" w:rsidTr="001311AA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8D7232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902059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2E8AA" w14:textId="77777777" w:rsidR="008A3907" w:rsidRPr="00902059" w:rsidRDefault="008A3907" w:rsidP="001311AA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</w:t>
            </w:r>
          </w:p>
        </w:tc>
      </w:tr>
    </w:tbl>
    <w:p w14:paraId="383B146B" w14:textId="5FD3CF7D" w:rsidR="00E77C6C" w:rsidRPr="00B210C8" w:rsidRDefault="00E77C6C" w:rsidP="00B210C8">
      <w:pPr>
        <w:spacing w:before="240" w:after="7000" w:line="276" w:lineRule="auto"/>
        <w:rPr>
          <w:rFonts w:eastAsia="Times New Roman" w:cs="Calibri"/>
          <w:lang w:eastAsia="cs-CZ"/>
        </w:rPr>
      </w:pPr>
    </w:p>
    <w:p w14:paraId="682C80E2" w14:textId="77777777" w:rsidR="006C3015" w:rsidRDefault="006C3015" w:rsidP="006C3015">
      <w:pPr>
        <w:rPr>
          <w:rFonts w:eastAsia="Times New Roman" w:cs="Calibri"/>
          <w:b/>
          <w:lang w:eastAsia="cs-CZ"/>
        </w:rPr>
      </w:pPr>
    </w:p>
    <w:p w14:paraId="167BCDE2" w14:textId="77777777" w:rsidR="00800FC8" w:rsidRDefault="00800FC8" w:rsidP="006C3015">
      <w:pPr>
        <w:rPr>
          <w:rFonts w:eastAsia="Times New Roman" w:cs="Calibri"/>
          <w:b/>
          <w:lang w:eastAsia="cs-CZ"/>
        </w:rPr>
      </w:pPr>
    </w:p>
    <w:p w14:paraId="6D03C139" w14:textId="77777777" w:rsidR="00CC4EE5" w:rsidRDefault="008A074A" w:rsidP="00800FC8">
      <w:pPr>
        <w:spacing w:before="12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2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3833"/>
      </w:tblGrid>
      <w:tr w:rsidR="00800FC8" w:rsidRPr="00800FC8" w14:paraId="6ED92FBB" w14:textId="77777777" w:rsidTr="0060159C">
        <w:trPr>
          <w:trHeight w:val="271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4D7A7B4E" w14:textId="77777777" w:rsidR="00800FC8" w:rsidRPr="00800FC8" w:rsidRDefault="00800FC8" w:rsidP="00800FC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IDENTIFIKAČNÍ ÚDAJE DODAVATELE</w:t>
            </w:r>
          </w:p>
        </w:tc>
      </w:tr>
      <w:tr w:rsidR="00800FC8" w:rsidRPr="00800FC8" w14:paraId="519E07EE" w14:textId="77777777" w:rsidTr="0060159C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D09155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NÁZEV DODAVATELE: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00838BFD" w14:textId="77777777" w:rsidR="00800FC8" w:rsidRPr="00800FC8" w:rsidRDefault="00800FC8" w:rsidP="00800FC8">
            <w:pPr>
              <w:spacing w:after="0"/>
              <w:rPr>
                <w:b/>
              </w:rPr>
            </w:pPr>
            <w:bookmarkStart w:id="0" w:name="_…"/>
            <w:bookmarkEnd w:id="0"/>
          </w:p>
        </w:tc>
      </w:tr>
      <w:tr w:rsidR="00800FC8" w:rsidRPr="00800FC8" w14:paraId="3C44EE0F" w14:textId="77777777" w:rsidTr="0060159C">
        <w:trPr>
          <w:trHeight w:val="27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36A316F2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Zapsaný ve veřejném rejstříku: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B40CEB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 xml:space="preserve">Spisová značka: 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7B60666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1D7B3FCA" w14:textId="77777777" w:rsidTr="0060159C">
        <w:trPr>
          <w:trHeight w:val="2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3B6D864C" w14:textId="77777777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C5EB12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vedená u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0AD80D19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8F66424" w14:textId="77777777" w:rsidTr="0060159C">
        <w:trPr>
          <w:trHeight w:val="2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C4AFBB5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IČO: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03A701A2" w14:textId="77777777" w:rsidR="00800FC8" w:rsidRPr="00800FC8" w:rsidRDefault="00800FC8" w:rsidP="00800FC8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800FC8" w:rsidRPr="00800FC8" w14:paraId="056C22EB" w14:textId="77777777" w:rsidTr="0060159C">
        <w:trPr>
          <w:trHeight w:val="2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6C8D12" w14:textId="77777777" w:rsidR="00800FC8" w:rsidRPr="00800FC8" w:rsidRDefault="00800FC8" w:rsidP="00800FC8">
            <w:pPr>
              <w:spacing w:after="0"/>
              <w:jc w:val="righ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DIČ: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626CDD21" w14:textId="77777777" w:rsidR="00800FC8" w:rsidRPr="00800FC8" w:rsidRDefault="00800FC8" w:rsidP="00800FC8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800FC8" w:rsidRPr="00800FC8" w14:paraId="685629DC" w14:textId="77777777" w:rsidTr="0060159C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84426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Sídlo/místo podnikání/místo bydliště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0CF32EC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23BE4C58" w14:textId="77777777" w:rsidTr="0060159C">
        <w:trPr>
          <w:trHeight w:val="198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C90C52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Osoba oprávněná zastupovat dodavatele: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8E80FA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9AE6DFD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27709A4" w14:textId="77777777" w:rsidTr="0060159C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6837FBE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DC88992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Funkce: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1526EF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2E4C8374" w14:textId="77777777" w:rsidTr="0060159C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BB9963F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9C5B52C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0C41AF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07B4DA1A" w14:textId="77777777" w:rsidTr="0060159C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85BB250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0D4713F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1092A9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7549ADBF" w14:textId="77777777" w:rsidTr="0060159C">
        <w:trPr>
          <w:trHeight w:val="36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401FC946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E79544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Oprávnění zastupovat (dle OR, popř. plná moc):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FA20294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9183459" w14:textId="77777777" w:rsidR="00800FC8" w:rsidRDefault="00800FC8">
      <w:pPr>
        <w:spacing w:after="160" w:line="259" w:lineRule="auto"/>
        <w:jc w:val="left"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tbl>
      <w:tblPr>
        <w:tblStyle w:val="Mkatabulky3"/>
        <w:tblW w:w="9924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701"/>
        <w:gridCol w:w="1848"/>
        <w:gridCol w:w="1129"/>
        <w:gridCol w:w="3833"/>
      </w:tblGrid>
      <w:tr w:rsidR="00800FC8" w:rsidRPr="00800FC8" w14:paraId="6D36812F" w14:textId="77777777" w:rsidTr="0060159C">
        <w:trPr>
          <w:trHeight w:val="198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1496BE48" w14:textId="77777777" w:rsidR="00800FC8" w:rsidRDefault="00800FC8" w:rsidP="00800FC8">
            <w:pPr>
              <w:spacing w:after="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lastRenderedPageBreak/>
              <w:t>Kontaktní osoba</w:t>
            </w:r>
          </w:p>
          <w:p w14:paraId="22EF98DD" w14:textId="27D0D906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 xml:space="preserve">pro </w:t>
            </w:r>
            <w:r>
              <w:rPr>
                <w:rFonts w:cs="Times New Roman"/>
                <w:b/>
              </w:rPr>
              <w:t>zadávací</w:t>
            </w:r>
            <w:r w:rsidRPr="00800FC8">
              <w:rPr>
                <w:rFonts w:cs="Times New Roman"/>
                <w:b/>
              </w:rPr>
              <w:t xml:space="preserve"> řízení</w:t>
            </w:r>
          </w:p>
          <w:p w14:paraId="5CC80E7B" w14:textId="77777777" w:rsidR="00800FC8" w:rsidRPr="00800FC8" w:rsidRDefault="00800FC8" w:rsidP="00800FC8">
            <w:pPr>
              <w:jc w:val="left"/>
              <w:rPr>
                <w:rFonts w:cs="Times New Roman"/>
              </w:rPr>
            </w:pPr>
            <w:r w:rsidRPr="00800FC8">
              <w:rPr>
                <w:rFonts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1E0675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8EA3D1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29824DB3" w14:textId="77777777" w:rsidTr="0060159C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F06D325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3DF220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228925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157F6813" w14:textId="77777777" w:rsidTr="0060159C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06EB93D0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692467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04A6FE8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76B28025" w14:textId="77777777" w:rsidTr="0060159C">
        <w:trPr>
          <w:trHeight w:val="273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3C84B03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5F28F1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Adresa pro doručování (je-li odlišná od sídla/místa podnikání):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0567B5B4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5C2F191B" w14:textId="77777777" w:rsidTr="0060159C">
        <w:trPr>
          <w:trHeight w:val="198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</w:tcPr>
          <w:p w14:paraId="38EB0FC4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KONTAKTY, KTERÉ BUDOU UVEDENY VE SMLOUVĚ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C8A3A7" w14:textId="77777777" w:rsidR="00800FC8" w:rsidRPr="00800FC8" w:rsidRDefault="00800FC8" w:rsidP="00800FC8">
            <w:pPr>
              <w:jc w:val="center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Smluvní kontakt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83B0227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ACE6CC1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6596B5FC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5E2F75B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3F3809AB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3D7B405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52207EB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30A022D0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61D068CD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13515BAA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3363E6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304F7B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04C03940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0A645EA8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900562" w14:textId="77777777" w:rsidR="00800FC8" w:rsidRPr="00800FC8" w:rsidRDefault="00800FC8" w:rsidP="00800FC8">
            <w:pPr>
              <w:jc w:val="center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Kontaktní osoba/osoby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B2B5CD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9956E95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19A99B1B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5D610E09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6F645B8A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818A907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51960F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1A337435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1AB01734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7076E8CD" w14:textId="77777777" w:rsidR="00800FC8" w:rsidRPr="00800FC8" w:rsidRDefault="00800FC8" w:rsidP="00800FC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CCDE22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16AD32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7E9FB2E4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42FDE474" w14:textId="77777777" w:rsidR="00800FC8" w:rsidRPr="00800FC8" w:rsidRDefault="00800FC8" w:rsidP="00800FC8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20FC2" w14:textId="77777777" w:rsidR="00800FC8" w:rsidRPr="00800FC8" w:rsidRDefault="00800FC8" w:rsidP="00800FC8">
            <w:pPr>
              <w:jc w:val="center"/>
              <w:rPr>
                <w:rFonts w:cs="Times New Roman"/>
              </w:rPr>
            </w:pPr>
            <w:r w:rsidRPr="00800FC8">
              <w:rPr>
                <w:rFonts w:cs="Times New Roman"/>
                <w:b/>
              </w:rPr>
              <w:t>Odborná osoba/osoby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893423F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64612A4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800FC8" w:rsidRPr="00800FC8" w14:paraId="362EE7F6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F9ED182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1AD84BA9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DB474A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554AEB3A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458CD238" w14:textId="77777777" w:rsidTr="0060159C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4085A4AE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620B78A8" w14:textId="77777777" w:rsidR="00800FC8" w:rsidRPr="00800FC8" w:rsidRDefault="00800FC8" w:rsidP="00800FC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D20AFE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A082554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00FC8" w:rsidRPr="00800FC8" w14:paraId="29C6716C" w14:textId="77777777" w:rsidTr="0060159C">
        <w:trPr>
          <w:trHeight w:val="271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46698BDB" w14:textId="77777777" w:rsidR="00800FC8" w:rsidRPr="00800FC8" w:rsidRDefault="00800FC8" w:rsidP="00800FC8">
            <w:pPr>
              <w:spacing w:after="0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Datová schránka: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5A271E6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67965AEE" w14:textId="77777777" w:rsidTr="0060159C">
        <w:trPr>
          <w:trHeight w:val="256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3CF9F674" w14:textId="77777777" w:rsidR="00800FC8" w:rsidRPr="00800FC8" w:rsidRDefault="00800FC8" w:rsidP="00800FC8">
            <w:pPr>
              <w:spacing w:after="0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Bankovní spojení: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5C709F26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09D8DEEC" w14:textId="77777777" w:rsidTr="0060159C">
        <w:trPr>
          <w:trHeight w:val="220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E2B4C68" w14:textId="77777777" w:rsidR="00800FC8" w:rsidRPr="00800FC8" w:rsidRDefault="00800FC8" w:rsidP="00800FC8">
            <w:pPr>
              <w:jc w:val="left"/>
              <w:rPr>
                <w:rFonts w:cs="Times New Roman"/>
                <w:b/>
              </w:rPr>
            </w:pPr>
            <w:r w:rsidRPr="00800FC8">
              <w:rPr>
                <w:b/>
              </w:rPr>
              <w:t>Autorizovaná osoba pověřená vedením stavby: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E1EF37F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i/>
                <w:highlight w:val="yellow"/>
              </w:rPr>
            </w:pPr>
            <w:r w:rsidRPr="00800FC8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4700E1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5719F93D" w14:textId="77777777" w:rsidTr="0060159C">
        <w:trPr>
          <w:trHeight w:val="220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5FECCC7D" w14:textId="77777777" w:rsidR="00800FC8" w:rsidRPr="00800FC8" w:rsidRDefault="00800FC8" w:rsidP="00800FC8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A6DBF90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Obor autorizace: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7F5ABD38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00FC8" w:rsidRPr="00800FC8" w14:paraId="4B48B4FF" w14:textId="77777777" w:rsidTr="0060159C">
        <w:trPr>
          <w:trHeight w:val="220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1A7B8895" w14:textId="77777777" w:rsidR="00800FC8" w:rsidRPr="00800FC8" w:rsidRDefault="00800FC8" w:rsidP="00800FC8">
            <w:pPr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033736E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800FC8">
              <w:rPr>
                <w:rFonts w:cs="Times New Roman"/>
                <w:sz w:val="20"/>
                <w:szCs w:val="20"/>
              </w:rPr>
              <w:t>Členské číslo autorizované osoby: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0DFF863" w14:textId="77777777" w:rsidR="00800FC8" w:rsidRPr="00800FC8" w:rsidRDefault="00800FC8" w:rsidP="00800FC8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871ED9" w:rsidRPr="00800FC8" w14:paraId="2724B110" w14:textId="77777777" w:rsidTr="00871ED9">
        <w:trPr>
          <w:trHeight w:val="256"/>
        </w:trPr>
        <w:tc>
          <w:tcPr>
            <w:tcW w:w="496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0E6977" w14:textId="0E68B0D7" w:rsidR="00871ED9" w:rsidRPr="00871ED9" w:rsidRDefault="00871ED9" w:rsidP="00871ED9">
            <w:pPr>
              <w:spacing w:before="120" w:line="259" w:lineRule="auto"/>
              <w:jc w:val="center"/>
              <w:rPr>
                <w:rFonts w:cs="Times New Roman"/>
                <w:b/>
                <w:color w:val="FF0000"/>
              </w:rPr>
            </w:pPr>
            <w:r w:rsidRPr="00871ED9">
              <w:rPr>
                <w:rFonts w:cs="Times New Roman"/>
                <w:b/>
                <w:color w:val="FF0000"/>
              </w:rPr>
              <w:t>Dodavatel je plátcem DPH</w:t>
            </w:r>
            <w:r w:rsidR="001D44B9">
              <w:rPr>
                <w:rFonts w:cs="Times New Roman"/>
                <w:b/>
                <w:color w:val="FF0000"/>
              </w:rPr>
              <w:t xml:space="preserve"> </w:t>
            </w:r>
            <w:r w:rsidR="001D44B9" w:rsidRPr="001D44B9">
              <w:rPr>
                <w:rFonts w:cs="Times New Roman"/>
                <w:i/>
              </w:rPr>
              <w:t>(nehodící se škrtněte)</w:t>
            </w:r>
          </w:p>
        </w:tc>
        <w:tc>
          <w:tcPr>
            <w:tcW w:w="496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F547BF8" w14:textId="5E5D5A22" w:rsidR="00871ED9" w:rsidRPr="00871ED9" w:rsidRDefault="00871ED9" w:rsidP="00800FC8">
            <w:pPr>
              <w:spacing w:before="120" w:line="259" w:lineRule="auto"/>
              <w:jc w:val="center"/>
              <w:rPr>
                <w:rFonts w:cs="Times New Roman"/>
                <w:b/>
                <w:color w:val="FF0000"/>
              </w:rPr>
            </w:pPr>
            <w:r w:rsidRPr="00871ED9">
              <w:rPr>
                <w:rFonts w:cs="Times New Roman"/>
                <w:b/>
                <w:color w:val="FF0000"/>
              </w:rPr>
              <w:t>Dodavatel není plátcem DPH</w:t>
            </w:r>
            <w:r w:rsidR="001D44B9">
              <w:rPr>
                <w:rFonts w:cs="Times New Roman"/>
                <w:b/>
                <w:color w:val="FF0000"/>
              </w:rPr>
              <w:t xml:space="preserve"> </w:t>
            </w:r>
            <w:r w:rsidR="001D44B9" w:rsidRPr="001D44B9">
              <w:rPr>
                <w:rFonts w:cs="Times New Roman"/>
                <w:i/>
              </w:rPr>
              <w:t>(nehodící se škrtněte)</w:t>
            </w:r>
          </w:p>
        </w:tc>
      </w:tr>
      <w:tr w:rsidR="00871ED9" w:rsidRPr="00800FC8" w14:paraId="71562EF7" w14:textId="77777777" w:rsidTr="0060159C">
        <w:trPr>
          <w:trHeight w:val="256"/>
        </w:trPr>
        <w:tc>
          <w:tcPr>
            <w:tcW w:w="9924" w:type="dxa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EBA04C7" w14:textId="617F48D3" w:rsidR="00871ED9" w:rsidRPr="00800FC8" w:rsidRDefault="00871ED9" w:rsidP="00800FC8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CELKOVÁ NABÍDKOVÁ CENA DODAVATELE za celý kompletní předmět plnění VZ</w:t>
            </w:r>
          </w:p>
        </w:tc>
      </w:tr>
      <w:tr w:rsidR="00800FC8" w:rsidRPr="00800FC8" w14:paraId="22389D33" w14:textId="77777777" w:rsidTr="00CC19CB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A96FBB" w14:textId="77777777" w:rsidR="00800FC8" w:rsidRPr="00800FC8" w:rsidRDefault="00800FC8" w:rsidP="00800FC8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 xml:space="preserve">Nabídková cena v Kč bez DPH </w:t>
            </w:r>
          </w:p>
        </w:tc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A1A1A" w14:textId="77777777" w:rsidR="00CC19CB" w:rsidRPr="003619EB" w:rsidRDefault="00CC19CB" w:rsidP="00CC19CB">
            <w:pPr>
              <w:spacing w:before="60" w:after="60"/>
              <w:ind w:right="1599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Cena je uvedená v nab</w:t>
            </w:r>
            <w:r>
              <w:rPr>
                <w:rFonts w:cs="Times New Roman"/>
                <w:i/>
                <w:highlight w:val="red"/>
              </w:rPr>
              <w:t xml:space="preserve">ídkovém rozpočtu - Příloha č. 3 </w:t>
            </w:r>
            <w:r w:rsidRPr="003619EB">
              <w:rPr>
                <w:rFonts w:cs="Times New Roman"/>
                <w:i/>
                <w:highlight w:val="red"/>
              </w:rPr>
              <w:t>ZD</w:t>
            </w:r>
          </w:p>
          <w:p w14:paraId="10302643" w14:textId="464859E5" w:rsidR="00800FC8" w:rsidRPr="00800FC8" w:rsidRDefault="00CC19CB" w:rsidP="00CC19CB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3619EB">
              <w:rPr>
                <w:rFonts w:cs="Times New Roman"/>
                <w:i/>
                <w:highlight w:val="red"/>
              </w:rPr>
              <w:t>Dodavatel nevyplňuje</w:t>
            </w:r>
            <w:bookmarkStart w:id="1" w:name="_GoBack"/>
            <w:bookmarkEnd w:id="1"/>
          </w:p>
        </w:tc>
      </w:tr>
      <w:tr w:rsidR="00800FC8" w:rsidRPr="00800FC8" w14:paraId="34EEEDCD" w14:textId="77777777" w:rsidTr="00CC19CB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F38497" w14:textId="77777777" w:rsidR="00800FC8" w:rsidRPr="00800FC8" w:rsidRDefault="00800FC8" w:rsidP="00800FC8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>DPH v Kč</w:t>
            </w:r>
          </w:p>
        </w:tc>
        <w:tc>
          <w:tcPr>
            <w:tcW w:w="681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7434CC" w14:textId="77777777" w:rsidR="00CC19CB" w:rsidRPr="003619EB" w:rsidRDefault="00CC19CB" w:rsidP="00CC19CB">
            <w:pPr>
              <w:spacing w:before="60" w:after="60"/>
              <w:ind w:right="1599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Cena je uvedená v nab</w:t>
            </w:r>
            <w:r>
              <w:rPr>
                <w:rFonts w:cs="Times New Roman"/>
                <w:i/>
                <w:highlight w:val="red"/>
              </w:rPr>
              <w:t xml:space="preserve">ídkovém rozpočtu - Příloha č. 3 </w:t>
            </w:r>
            <w:r w:rsidRPr="003619EB">
              <w:rPr>
                <w:rFonts w:cs="Times New Roman"/>
                <w:i/>
                <w:highlight w:val="red"/>
              </w:rPr>
              <w:t>ZD</w:t>
            </w:r>
          </w:p>
          <w:p w14:paraId="4932979B" w14:textId="111A71D2" w:rsidR="00800FC8" w:rsidRPr="00800FC8" w:rsidRDefault="00CC19CB" w:rsidP="00CC19CB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3619EB">
              <w:rPr>
                <w:rFonts w:cs="Times New Roman"/>
                <w:i/>
                <w:highlight w:val="red"/>
              </w:rPr>
              <w:t>Dodavatel nevyplňuje</w:t>
            </w:r>
          </w:p>
        </w:tc>
      </w:tr>
      <w:tr w:rsidR="00800FC8" w:rsidRPr="00800FC8" w14:paraId="32A1F3B2" w14:textId="77777777" w:rsidTr="00CC19CB">
        <w:trPr>
          <w:trHeight w:val="45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4D2598CE" w14:textId="77777777" w:rsidR="00800FC8" w:rsidRPr="00800FC8" w:rsidRDefault="00800FC8" w:rsidP="00800FC8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800FC8">
              <w:rPr>
                <w:rFonts w:cs="Times New Roman"/>
                <w:b/>
              </w:rPr>
              <w:t xml:space="preserve">Nabídková cena v Kč vč. DPH 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14:paraId="0D3E89F9" w14:textId="77777777" w:rsidR="00CC19CB" w:rsidRPr="003619EB" w:rsidRDefault="00CC19CB" w:rsidP="00CC19CB">
            <w:pPr>
              <w:spacing w:before="60" w:after="60"/>
              <w:ind w:right="1599"/>
              <w:rPr>
                <w:rFonts w:cs="Times New Roman"/>
                <w:i/>
                <w:highlight w:val="red"/>
              </w:rPr>
            </w:pPr>
            <w:r w:rsidRPr="003619EB">
              <w:rPr>
                <w:rFonts w:cs="Times New Roman"/>
                <w:i/>
                <w:highlight w:val="red"/>
              </w:rPr>
              <w:t>Cena je uvedená v nab</w:t>
            </w:r>
            <w:r>
              <w:rPr>
                <w:rFonts w:cs="Times New Roman"/>
                <w:i/>
                <w:highlight w:val="red"/>
              </w:rPr>
              <w:t xml:space="preserve">ídkovém rozpočtu - Příloha č. 3 </w:t>
            </w:r>
            <w:r w:rsidRPr="003619EB">
              <w:rPr>
                <w:rFonts w:cs="Times New Roman"/>
                <w:i/>
                <w:highlight w:val="red"/>
              </w:rPr>
              <w:t>ZD</w:t>
            </w:r>
          </w:p>
          <w:p w14:paraId="3663EDAE" w14:textId="333FC0C4" w:rsidR="00800FC8" w:rsidRPr="00800FC8" w:rsidRDefault="00CC19CB" w:rsidP="00CC19CB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3619EB">
              <w:rPr>
                <w:rFonts w:cs="Times New Roman"/>
                <w:i/>
                <w:highlight w:val="red"/>
              </w:rPr>
              <w:t>Dodavatel nevyplňuje</w:t>
            </w:r>
          </w:p>
        </w:tc>
      </w:tr>
      <w:tr w:rsidR="00800FC8" w:rsidRPr="00800FC8" w14:paraId="59C7F2D5" w14:textId="77777777" w:rsidTr="0060159C">
        <w:trPr>
          <w:trHeight w:val="200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C5CFB" w14:textId="77777777" w:rsidR="00800FC8" w:rsidRPr="00800FC8" w:rsidRDefault="00800FC8" w:rsidP="00800FC8">
            <w:pPr>
              <w:spacing w:before="120" w:line="259" w:lineRule="auto"/>
              <w:jc w:val="center"/>
              <w:rPr>
                <w:rFonts w:cs="Times New Roman"/>
                <w:b/>
                <w:highlight w:val="yellow"/>
              </w:rPr>
            </w:pPr>
            <w:r w:rsidRPr="00800FC8">
              <w:rPr>
                <w:rFonts w:cs="Times New Roman"/>
                <w:b/>
              </w:rPr>
              <w:t>PROHLÁŠENÍ</w:t>
            </w:r>
          </w:p>
        </w:tc>
      </w:tr>
      <w:tr w:rsidR="00800FC8" w:rsidRPr="00800FC8" w14:paraId="3D502DAC" w14:textId="77777777" w:rsidTr="001038C7">
        <w:trPr>
          <w:trHeight w:val="537"/>
        </w:trPr>
        <w:tc>
          <w:tcPr>
            <w:tcW w:w="9924" w:type="dxa"/>
            <w:gridSpan w:val="6"/>
            <w:shd w:val="clear" w:color="auto" w:fill="FFFFFF" w:themeFill="background1"/>
          </w:tcPr>
          <w:p w14:paraId="66BBB390" w14:textId="5965E20F" w:rsidR="00800FC8" w:rsidRPr="00800FC8" w:rsidRDefault="00800FC8" w:rsidP="00800FC8">
            <w:pPr>
              <w:spacing w:before="120"/>
              <w:rPr>
                <w:rFonts w:cs="Times New Roman"/>
                <w:b/>
                <w:sz w:val="20"/>
              </w:rPr>
            </w:pPr>
            <w:r w:rsidRPr="00800FC8">
              <w:rPr>
                <w:rFonts w:cs="Times New Roman"/>
                <w:b/>
                <w:sz w:val="20"/>
              </w:rPr>
              <w:t>Jako uchazeč o veřejnou zakázku čestně prohlašuji, že</w:t>
            </w:r>
          </w:p>
          <w:p w14:paraId="49E48184" w14:textId="77777777" w:rsidR="00800FC8" w:rsidRPr="00800FC8" w:rsidRDefault="00800FC8" w:rsidP="00800FC8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800FC8">
              <w:rPr>
                <w:rFonts w:cs="Times New Roman"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5E497580" w14:textId="77777777" w:rsidR="00800FC8" w:rsidRPr="00800FC8" w:rsidRDefault="00800FC8" w:rsidP="00800FC8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800FC8">
              <w:rPr>
                <w:rFonts w:cs="Times New Roman"/>
                <w:sz w:val="20"/>
              </w:rPr>
              <w:t>veškeré údaje, informace, doklady a dokumenty, které jsem uvedl v nabídce, jsou pravdivé a odpovídají skutečnosti;</w:t>
            </w:r>
          </w:p>
          <w:p w14:paraId="432D9374" w14:textId="77777777" w:rsidR="00800FC8" w:rsidRPr="00800FC8" w:rsidRDefault="00800FC8" w:rsidP="00800FC8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800FC8">
              <w:rPr>
                <w:rFonts w:cs="Times New Roman"/>
                <w:sz w:val="20"/>
              </w:rPr>
              <w:t>dodržím technické podmínky požadované zadavatelem v zadávacích podmínkách;</w:t>
            </w:r>
          </w:p>
          <w:p w14:paraId="467EAED1" w14:textId="77777777" w:rsidR="00800FC8" w:rsidRPr="00800FC8" w:rsidRDefault="00800FC8" w:rsidP="00FA25B0">
            <w:pPr>
              <w:numPr>
                <w:ilvl w:val="0"/>
                <w:numId w:val="41"/>
              </w:numPr>
              <w:spacing w:after="0"/>
              <w:ind w:left="312" w:hanging="284"/>
              <w:rPr>
                <w:rFonts w:cs="Times New Roman"/>
                <w:b/>
                <w:sz w:val="20"/>
              </w:rPr>
            </w:pPr>
            <w:r w:rsidRPr="00800FC8">
              <w:rPr>
                <w:rFonts w:cs="Times New Roman"/>
                <w:b/>
                <w:sz w:val="20"/>
              </w:rPr>
              <w:t>akceptuji bez výhrad návrh smlouvy;</w:t>
            </w:r>
          </w:p>
          <w:p w14:paraId="7345D76A" w14:textId="77777777" w:rsidR="00800FC8" w:rsidRPr="00BB61EC" w:rsidRDefault="00800FC8" w:rsidP="00BB61EC">
            <w:pPr>
              <w:numPr>
                <w:ilvl w:val="0"/>
                <w:numId w:val="41"/>
              </w:numPr>
              <w:spacing w:after="0"/>
              <w:ind w:left="318" w:hanging="284"/>
              <w:rPr>
                <w:rFonts w:cs="Times New Roman"/>
                <w:b/>
                <w:sz w:val="20"/>
              </w:rPr>
            </w:pPr>
            <w:r w:rsidRPr="00800FC8">
              <w:rPr>
                <w:rFonts w:cs="Times New Roman"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</w:t>
            </w:r>
            <w:r w:rsidR="00BB61EC">
              <w:rPr>
                <w:rFonts w:cs="Times New Roman"/>
                <w:sz w:val="20"/>
              </w:rPr>
              <w:t>olečníka v obchodní společnosti;</w:t>
            </w:r>
          </w:p>
          <w:p w14:paraId="0D286C1B" w14:textId="77777777" w:rsidR="00BB61EC" w:rsidRPr="001038C7" w:rsidRDefault="00BB61EC" w:rsidP="00BB61EC">
            <w:pPr>
              <w:numPr>
                <w:ilvl w:val="0"/>
                <w:numId w:val="41"/>
              </w:numPr>
              <w:spacing w:after="0"/>
              <w:ind w:left="318" w:hanging="284"/>
              <w:rPr>
                <w:rFonts w:cs="Times New Roman"/>
                <w:b/>
                <w:sz w:val="20"/>
              </w:rPr>
            </w:pPr>
            <w:r w:rsidRPr="00BB61EC">
              <w:rPr>
                <w:rFonts w:cs="Times New Roman"/>
                <w:sz w:val="20"/>
              </w:rPr>
              <w:t>dodavatel a jeho případní poddodavatelé splňují podmínky právních předpisů a mezinárodních předpisů ohledně mezinárodních sankcí proti Rusku, když plnění této veřejné zakázky nebude ani zčásti realizováno včetně plateb osobami na sankčních seznamech, a to konkrétně: a) na plnění zakázky se nebude podílet jakýkoli ruský státní příslušník, fyzická či právnická osoba nebo subjekt či orgán se sídlem v Rusku, b) právnická osoba, subjekt nebo orgán, které jsou z více než 50 % přímo či nepřímo vlastněny některým ze subjektů uvedených v předchozím písm. a), nebo c) fyzická nebo právnická osoba, subjekt nebo orgán, které jednají jménem nebo na pokyn některého ze subjektů uvedených v předchozích písm. a) nebo b); týká se to také poddodavatelů a osob prokazujících kvalifikaci (nad 10 % hodnoty části VZ).</w:t>
            </w:r>
          </w:p>
          <w:p w14:paraId="0505746D" w14:textId="62C811B0" w:rsidR="001038C7" w:rsidRPr="00800FC8" w:rsidRDefault="001038C7" w:rsidP="001038C7">
            <w:pPr>
              <w:numPr>
                <w:ilvl w:val="0"/>
                <w:numId w:val="41"/>
              </w:numPr>
              <w:ind w:left="318" w:hanging="284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Prohlašuji, že moje organizace v tomto zadávacím řízení </w:t>
            </w:r>
            <w:r w:rsidRPr="00BC7746">
              <w:rPr>
                <w:rFonts w:cs="Times New Roman"/>
                <w:sz w:val="20"/>
              </w:rPr>
              <w:t>neplní pro jiného dodavatele profesní způso</w:t>
            </w:r>
            <w:r>
              <w:rPr>
                <w:rFonts w:cs="Times New Roman"/>
                <w:sz w:val="20"/>
              </w:rPr>
              <w:t>bilost</w:t>
            </w:r>
            <w:r w:rsidRPr="00BC7746">
              <w:rPr>
                <w:rFonts w:cs="Times New Roman"/>
                <w:sz w:val="20"/>
              </w:rPr>
              <w:t xml:space="preserve"> nebo technickou </w:t>
            </w:r>
            <w:r>
              <w:rPr>
                <w:rFonts w:cs="Times New Roman"/>
                <w:sz w:val="20"/>
              </w:rPr>
              <w:t>kvalifikaci.</w:t>
            </w:r>
          </w:p>
        </w:tc>
      </w:tr>
      <w:tr w:rsidR="00800FC8" w:rsidRPr="00800FC8" w14:paraId="0C6A245A" w14:textId="77777777" w:rsidTr="0060159C">
        <w:trPr>
          <w:trHeight w:val="1556"/>
        </w:trPr>
        <w:tc>
          <w:tcPr>
            <w:tcW w:w="1413" w:type="dxa"/>
            <w:gridSpan w:val="2"/>
            <w:shd w:val="clear" w:color="auto" w:fill="FFFF00"/>
          </w:tcPr>
          <w:p w14:paraId="47F5028A" w14:textId="77777777" w:rsidR="00800FC8" w:rsidRPr="00800FC8" w:rsidRDefault="00800FC8" w:rsidP="00FA25B0">
            <w:pPr>
              <w:spacing w:before="120"/>
            </w:pPr>
            <w:r w:rsidRPr="00800FC8">
              <w:lastRenderedPageBreak/>
              <w:t>Datum:</w:t>
            </w:r>
          </w:p>
          <w:p w14:paraId="1D6F46EB" w14:textId="77777777" w:rsidR="00800FC8" w:rsidRPr="00800FC8" w:rsidRDefault="00800FC8" w:rsidP="00800FC8">
            <w:pPr>
              <w:rPr>
                <w:sz w:val="20"/>
                <w:szCs w:val="20"/>
              </w:rPr>
            </w:pPr>
            <w:r w:rsidRPr="00800FC8">
              <w:rPr>
                <w:sz w:val="20"/>
                <w:szCs w:val="20"/>
              </w:rPr>
              <w:t>……….</w:t>
            </w:r>
          </w:p>
        </w:tc>
        <w:tc>
          <w:tcPr>
            <w:tcW w:w="8511" w:type="dxa"/>
            <w:gridSpan w:val="4"/>
            <w:shd w:val="clear" w:color="auto" w:fill="FFFF00"/>
          </w:tcPr>
          <w:p w14:paraId="51007698" w14:textId="77777777" w:rsidR="00800FC8" w:rsidRPr="00800FC8" w:rsidRDefault="00800FC8" w:rsidP="00FA25B0">
            <w:pPr>
              <w:spacing w:before="120" w:after="0"/>
              <w:rPr>
                <w:sz w:val="20"/>
                <w:szCs w:val="20"/>
              </w:rPr>
            </w:pPr>
            <w:r w:rsidRPr="00800FC8">
              <w:rPr>
                <w:b/>
                <w:sz w:val="20"/>
                <w:szCs w:val="20"/>
              </w:rPr>
              <w:t>Potvrzuji</w:t>
            </w:r>
            <w:r w:rsidRPr="00800FC8">
              <w:rPr>
                <w:sz w:val="20"/>
                <w:szCs w:val="20"/>
              </w:rPr>
              <w:t>, že výše uvedené údaje o dodavateli a nabídkové ceně jsou pravdivé a závazné.</w:t>
            </w:r>
          </w:p>
          <w:p w14:paraId="19D27B2A" w14:textId="77777777" w:rsidR="00800FC8" w:rsidRPr="00800FC8" w:rsidRDefault="00800FC8" w:rsidP="00800FC8">
            <w:pPr>
              <w:rPr>
                <w:sz w:val="20"/>
                <w:szCs w:val="20"/>
              </w:rPr>
            </w:pPr>
            <w:r w:rsidRPr="00800FC8">
              <w:rPr>
                <w:sz w:val="20"/>
                <w:szCs w:val="20"/>
              </w:rPr>
              <w:t>Jméno a příjmení osoby oprávněné zastupovat dodavatele: ……………………………………………………..</w:t>
            </w:r>
          </w:p>
          <w:p w14:paraId="3ACBBAD9" w14:textId="77777777" w:rsidR="00800FC8" w:rsidRPr="00800FC8" w:rsidRDefault="00800FC8" w:rsidP="00800FC8">
            <w:pPr>
              <w:spacing w:before="720" w:after="0"/>
            </w:pPr>
            <w:r w:rsidRPr="00800FC8">
              <w:t>……………………………………………………….</w:t>
            </w:r>
          </w:p>
          <w:p w14:paraId="34CBE056" w14:textId="77777777" w:rsidR="00800FC8" w:rsidRPr="00800FC8" w:rsidRDefault="00800FC8" w:rsidP="00FA25B0">
            <w:pPr>
              <w:rPr>
                <w:i/>
                <w:sz w:val="20"/>
                <w:szCs w:val="20"/>
              </w:rPr>
            </w:pPr>
            <w:r w:rsidRPr="00800FC8">
              <w:rPr>
                <w:i/>
                <w:sz w:val="20"/>
                <w:szCs w:val="20"/>
              </w:rPr>
              <w:t>podpis</w:t>
            </w:r>
          </w:p>
        </w:tc>
      </w:tr>
    </w:tbl>
    <w:p w14:paraId="547175C8" w14:textId="77777777" w:rsidR="00800FC8" w:rsidRDefault="00800FC8" w:rsidP="00800FC8">
      <w:pPr>
        <w:spacing w:before="120"/>
        <w:rPr>
          <w:rFonts w:cs="Times New Roman"/>
          <w:i/>
        </w:rPr>
      </w:pPr>
    </w:p>
    <w:p w14:paraId="6884B0EA" w14:textId="77777777" w:rsidR="00B97301" w:rsidRDefault="00B97301" w:rsidP="00800FC8">
      <w:pPr>
        <w:pStyle w:val="Zhlav"/>
        <w:tabs>
          <w:tab w:val="clear" w:pos="4536"/>
          <w:tab w:val="clear" w:pos="9072"/>
          <w:tab w:val="left" w:pos="6804"/>
        </w:tabs>
        <w:rPr>
          <w:i/>
        </w:rPr>
      </w:pPr>
    </w:p>
    <w:sectPr w:rsidR="00B97301" w:rsidSect="00B210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021" w:bottom="1418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7EB41" w14:textId="77777777" w:rsidR="00252711" w:rsidRDefault="00252711" w:rsidP="00A37F4E">
      <w:pPr>
        <w:spacing w:after="0"/>
      </w:pPr>
      <w:r>
        <w:separator/>
      </w:r>
    </w:p>
  </w:endnote>
  <w:endnote w:type="continuationSeparator" w:id="0">
    <w:p w14:paraId="6C449B1F" w14:textId="77777777" w:rsidR="00252711" w:rsidRDefault="00252711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46C2AC9F" w:rsidR="00E77C6C" w:rsidRPr="00B210C8" w:rsidRDefault="00763470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8A3907">
      <w:rPr>
        <w:caps/>
        <w:noProof/>
      </w:rPr>
      <w:t>3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E41A" w14:textId="716ED064" w:rsidR="00B210C8" w:rsidRPr="00800FC8" w:rsidRDefault="00800FC8">
    <w:pPr>
      <w:pStyle w:val="Zpat"/>
      <w:rPr>
        <w:i/>
        <w:caps/>
        <w:sz w:val="20"/>
        <w:szCs w:val="20"/>
      </w:rPr>
    </w:pPr>
    <w:r w:rsidRPr="00800FC8">
      <w:rPr>
        <w:i/>
        <w:sz w:val="20"/>
        <w:szCs w:val="20"/>
      </w:rPr>
      <w:t xml:space="preserve">vzor platný od </w:t>
    </w:r>
    <w:r w:rsidR="00506CF4">
      <w:rPr>
        <w:i/>
        <w:sz w:val="20"/>
        <w:szCs w:val="20"/>
      </w:rPr>
      <w:t>26. 7. 2022</w:t>
    </w:r>
    <w:r w:rsidRPr="00800FC8">
      <w:rPr>
        <w:i/>
        <w:caps/>
        <w:sz w:val="20"/>
        <w:szCs w:val="20"/>
      </w:rPr>
      <w:tab/>
    </w:r>
    <w:r w:rsidRPr="00800FC8">
      <w:rPr>
        <w:i/>
        <w:caps/>
        <w:sz w:val="20"/>
        <w:szCs w:val="20"/>
      </w:rPr>
      <w:tab/>
    </w:r>
    <w:r w:rsidR="00763470" w:rsidRPr="00800FC8">
      <w:rPr>
        <w:caps/>
        <w:sz w:val="20"/>
        <w:szCs w:val="20"/>
      </w:rPr>
      <w:fldChar w:fldCharType="begin"/>
    </w:r>
    <w:r w:rsidR="00763470" w:rsidRPr="00800FC8">
      <w:rPr>
        <w:caps/>
        <w:sz w:val="20"/>
        <w:szCs w:val="20"/>
      </w:rPr>
      <w:instrText>PAGE   \* MERGEFORMAT</w:instrText>
    </w:r>
    <w:r w:rsidR="00763470" w:rsidRPr="00800FC8">
      <w:rPr>
        <w:caps/>
        <w:sz w:val="20"/>
        <w:szCs w:val="20"/>
      </w:rPr>
      <w:fldChar w:fldCharType="separate"/>
    </w:r>
    <w:r w:rsidR="008A3907">
      <w:rPr>
        <w:caps/>
        <w:noProof/>
        <w:sz w:val="20"/>
        <w:szCs w:val="20"/>
      </w:rPr>
      <w:t>1</w:t>
    </w:r>
    <w:r w:rsidR="00763470" w:rsidRPr="00800FC8">
      <w:rPr>
        <w:caps/>
        <w:sz w:val="20"/>
        <w:szCs w:val="20"/>
      </w:rPr>
      <w:fldChar w:fldCharType="end"/>
    </w:r>
    <w:r w:rsidR="00763470" w:rsidRPr="00800FC8">
      <w:rPr>
        <w:caps/>
        <w:sz w:val="20"/>
        <w:szCs w:val="20"/>
      </w:rPr>
      <w:tab/>
    </w:r>
    <w:r w:rsidR="00763470" w:rsidRPr="00800FC8">
      <w:rPr>
        <w:cap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C9EF0" w14:textId="77777777" w:rsidR="00252711" w:rsidRDefault="00252711" w:rsidP="00A37F4E">
      <w:pPr>
        <w:spacing w:after="0"/>
      </w:pPr>
      <w:r>
        <w:separator/>
      </w:r>
    </w:p>
  </w:footnote>
  <w:footnote w:type="continuationSeparator" w:id="0">
    <w:p w14:paraId="04A657B9" w14:textId="77777777" w:rsidR="00252711" w:rsidRDefault="00252711" w:rsidP="00A37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852B" w14:textId="206402C5" w:rsidR="00E77C6C" w:rsidRDefault="00E77C6C" w:rsidP="00A37F4E">
    <w:pPr>
      <w:pStyle w:val="Zhlav"/>
    </w:pPr>
  </w:p>
  <w:p w14:paraId="3624FFA4" w14:textId="77777777" w:rsidR="00E77C6C" w:rsidRDefault="00E77C6C" w:rsidP="00A37F4E">
    <w:pPr>
      <w:pStyle w:val="Zhlav"/>
    </w:pPr>
  </w:p>
  <w:p w14:paraId="447009F9" w14:textId="77777777" w:rsidR="00E77C6C" w:rsidRDefault="00E77C6C" w:rsidP="00A37F4E">
    <w:pPr>
      <w:pStyle w:val="Zhlav"/>
    </w:pPr>
  </w:p>
  <w:p w14:paraId="191DDD4B" w14:textId="76F4C170" w:rsidR="00E77C6C" w:rsidRPr="002212B9" w:rsidRDefault="00E77C6C" w:rsidP="002212B9">
    <w:pPr>
      <w:pStyle w:val="Zhlav"/>
      <w:tabs>
        <w:tab w:val="clear" w:pos="4536"/>
        <w:tab w:val="clear" w:pos="9072"/>
        <w:tab w:val="left" w:pos="6804"/>
      </w:tabs>
      <w:jc w:val="right"/>
      <w:rPr>
        <w:i/>
        <w:sz w:val="20"/>
        <w:szCs w:val="20"/>
      </w:rPr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6B9F969C" w:rsidR="00B210C8" w:rsidRDefault="008A074A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>
      <w:tab/>
    </w:r>
    <w:r>
      <w:tab/>
    </w:r>
    <w:r>
      <w:tab/>
      <w:t xml:space="preserve">  Příloha č. 1 Zadávací dokumentace</w:t>
    </w:r>
  </w:p>
  <w:p w14:paraId="5F86AD33" w14:textId="79C3BA8C" w:rsidR="00763470" w:rsidRDefault="00763470" w:rsidP="00B210C8">
    <w:pPr>
      <w:pStyle w:val="Zhlav"/>
      <w:tabs>
        <w:tab w:val="clear" w:pos="4536"/>
        <w:tab w:val="clear" w:pos="9072"/>
        <w:tab w:val="left" w:pos="3555"/>
      </w:tabs>
    </w:pPr>
    <w:r>
      <w:tab/>
    </w:r>
    <w:r>
      <w:tab/>
    </w:r>
    <w:r w:rsidR="008A074A">
      <w:tab/>
    </w:r>
    <w:r w:rsidR="008A074A">
      <w:tab/>
    </w:r>
    <w:r w:rsidR="008A074A">
      <w:tab/>
    </w:r>
    <w:r w:rsidR="008A074A">
      <w:tab/>
    </w:r>
    <w:r w:rsidR="008A074A">
      <w:tab/>
      <w:t>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6"/>
  </w:num>
  <w:num w:numId="4">
    <w:abstractNumId w:val="31"/>
  </w:num>
  <w:num w:numId="5">
    <w:abstractNumId w:val="23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9"/>
  </w:num>
  <w:num w:numId="11">
    <w:abstractNumId w:val="28"/>
  </w:num>
  <w:num w:numId="12">
    <w:abstractNumId w:val="26"/>
  </w:num>
  <w:num w:numId="13">
    <w:abstractNumId w:val="14"/>
  </w:num>
  <w:num w:numId="14">
    <w:abstractNumId w:val="9"/>
  </w:num>
  <w:num w:numId="15">
    <w:abstractNumId w:val="3"/>
  </w:num>
  <w:num w:numId="16">
    <w:abstractNumId w:val="13"/>
  </w:num>
  <w:num w:numId="17">
    <w:abstractNumId w:val="15"/>
  </w:num>
  <w:num w:numId="18">
    <w:abstractNumId w:val="16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4"/>
  </w:num>
  <w:num w:numId="24">
    <w:abstractNumId w:val="8"/>
  </w:num>
  <w:num w:numId="25">
    <w:abstractNumId w:val="27"/>
  </w:num>
  <w:num w:numId="26">
    <w:abstractNumId w:val="10"/>
  </w:num>
  <w:num w:numId="27">
    <w:abstractNumId w:val="7"/>
  </w:num>
  <w:num w:numId="28">
    <w:abstractNumId w:val="21"/>
  </w:num>
  <w:num w:numId="29">
    <w:abstractNumId w:val="32"/>
  </w:num>
  <w:num w:numId="30">
    <w:abstractNumId w:val="18"/>
  </w:num>
  <w:num w:numId="31">
    <w:abstractNumId w:val="25"/>
  </w:num>
  <w:num w:numId="32">
    <w:abstractNumId w:val="11"/>
  </w:num>
  <w:num w:numId="33">
    <w:abstractNumId w:val="29"/>
  </w:num>
  <w:num w:numId="34">
    <w:abstractNumId w:val="16"/>
  </w:num>
  <w:num w:numId="35">
    <w:abstractNumId w:val="16"/>
  </w:num>
  <w:num w:numId="36">
    <w:abstractNumId w:val="1"/>
  </w:num>
  <w:num w:numId="37">
    <w:abstractNumId w:val="20"/>
  </w:num>
  <w:num w:numId="38">
    <w:abstractNumId w:val="12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826AC"/>
    <w:rsid w:val="000B731F"/>
    <w:rsid w:val="000D6655"/>
    <w:rsid w:val="000E0F3F"/>
    <w:rsid w:val="000E3474"/>
    <w:rsid w:val="000E373F"/>
    <w:rsid w:val="000E59C8"/>
    <w:rsid w:val="001038C7"/>
    <w:rsid w:val="00107E73"/>
    <w:rsid w:val="00141C9E"/>
    <w:rsid w:val="001440DB"/>
    <w:rsid w:val="00155C44"/>
    <w:rsid w:val="001703C7"/>
    <w:rsid w:val="00174C27"/>
    <w:rsid w:val="00184BBC"/>
    <w:rsid w:val="0018663E"/>
    <w:rsid w:val="001D30E3"/>
    <w:rsid w:val="001D44B9"/>
    <w:rsid w:val="001F29F8"/>
    <w:rsid w:val="00202CA7"/>
    <w:rsid w:val="002212B9"/>
    <w:rsid w:val="00252711"/>
    <w:rsid w:val="0029760B"/>
    <w:rsid w:val="002A3B9A"/>
    <w:rsid w:val="002C723A"/>
    <w:rsid w:val="002E783F"/>
    <w:rsid w:val="003114A2"/>
    <w:rsid w:val="003164C3"/>
    <w:rsid w:val="00346FEC"/>
    <w:rsid w:val="0037275F"/>
    <w:rsid w:val="003A176D"/>
    <w:rsid w:val="003A3A31"/>
    <w:rsid w:val="003D51EB"/>
    <w:rsid w:val="003F1DD3"/>
    <w:rsid w:val="0042348B"/>
    <w:rsid w:val="004422D4"/>
    <w:rsid w:val="00442E0E"/>
    <w:rsid w:val="00451C75"/>
    <w:rsid w:val="00487330"/>
    <w:rsid w:val="0049064A"/>
    <w:rsid w:val="004D0AC7"/>
    <w:rsid w:val="004D4E2F"/>
    <w:rsid w:val="00506CF4"/>
    <w:rsid w:val="00516E1D"/>
    <w:rsid w:val="00522BB2"/>
    <w:rsid w:val="00541D0F"/>
    <w:rsid w:val="005851BE"/>
    <w:rsid w:val="005968DA"/>
    <w:rsid w:val="005A5925"/>
    <w:rsid w:val="00604C17"/>
    <w:rsid w:val="0062503D"/>
    <w:rsid w:val="006812E4"/>
    <w:rsid w:val="006C3015"/>
    <w:rsid w:val="006E1149"/>
    <w:rsid w:val="007055BA"/>
    <w:rsid w:val="00720698"/>
    <w:rsid w:val="007225A6"/>
    <w:rsid w:val="00734123"/>
    <w:rsid w:val="00763470"/>
    <w:rsid w:val="00773408"/>
    <w:rsid w:val="007D59EA"/>
    <w:rsid w:val="00800FC8"/>
    <w:rsid w:val="008240E3"/>
    <w:rsid w:val="00847B9B"/>
    <w:rsid w:val="00871ED9"/>
    <w:rsid w:val="00896251"/>
    <w:rsid w:val="008A074A"/>
    <w:rsid w:val="008A3907"/>
    <w:rsid w:val="008A6E9D"/>
    <w:rsid w:val="008F69C3"/>
    <w:rsid w:val="009B0569"/>
    <w:rsid w:val="009C0A8F"/>
    <w:rsid w:val="009C3DBE"/>
    <w:rsid w:val="009D72D9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93848"/>
    <w:rsid w:val="00B97301"/>
    <w:rsid w:val="00BB248B"/>
    <w:rsid w:val="00BB61EC"/>
    <w:rsid w:val="00BB7964"/>
    <w:rsid w:val="00BD1895"/>
    <w:rsid w:val="00BD508F"/>
    <w:rsid w:val="00BF1C92"/>
    <w:rsid w:val="00BF7B65"/>
    <w:rsid w:val="00C12626"/>
    <w:rsid w:val="00C62DAB"/>
    <w:rsid w:val="00C9422D"/>
    <w:rsid w:val="00CA45F0"/>
    <w:rsid w:val="00CB5AEC"/>
    <w:rsid w:val="00CC19CB"/>
    <w:rsid w:val="00CC4EE5"/>
    <w:rsid w:val="00CE3C41"/>
    <w:rsid w:val="00D21829"/>
    <w:rsid w:val="00D37F80"/>
    <w:rsid w:val="00D73AA0"/>
    <w:rsid w:val="00DF3035"/>
    <w:rsid w:val="00E33D3F"/>
    <w:rsid w:val="00E716A1"/>
    <w:rsid w:val="00E77C6C"/>
    <w:rsid w:val="00EF0BE9"/>
    <w:rsid w:val="00F3591A"/>
    <w:rsid w:val="00F72870"/>
    <w:rsid w:val="00FA25B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592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1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0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1013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995E-3E5F-484F-A358-764CE5EC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René Hartman</cp:lastModifiedBy>
  <cp:revision>5</cp:revision>
  <cp:lastPrinted>2022-05-16T07:45:00Z</cp:lastPrinted>
  <dcterms:created xsi:type="dcterms:W3CDTF">2022-07-26T10:56:00Z</dcterms:created>
  <dcterms:modified xsi:type="dcterms:W3CDTF">2023-01-12T13:50:00Z</dcterms:modified>
</cp:coreProperties>
</file>