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4C056126" w14:textId="77777777" w:rsidR="00C94FF6" w:rsidRPr="00BB47C7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056CD5FC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B59DC98" w14:textId="77777777" w:rsidR="00C94FF6" w:rsidRPr="00BB47C7" w:rsidRDefault="00C94FF6" w:rsidP="00C94FF6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017087F7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1CD2EA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Mgr. Bc. Jana Dubcová, ředitelka</w:t>
      </w:r>
    </w:p>
    <w:p w14:paraId="4DD44016" w14:textId="77777777" w:rsidR="00C94FF6" w:rsidRPr="00D8665E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251E97">
        <w:rPr>
          <w:rFonts w:asciiTheme="minorHAnsi" w:hAnsiTheme="minorHAnsi" w:cstheme="minorHAnsi"/>
          <w:sz w:val="22"/>
          <w:szCs w:val="22"/>
        </w:rPr>
        <w:t>Mgr. Dominika Komašková, právnička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0B6B9844" w14:textId="77777777" w:rsidR="00C94FF6" w:rsidRPr="00BB47C7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25BCB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39BD137D" w14:textId="77777777" w:rsidR="00C94FF6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25A17163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3D87A7AD" w14:textId="77777777" w:rsidR="00C94FF6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183860FB" w14:textId="77777777" w:rsidR="00C94FF6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5ED3B73" w14:textId="77777777" w:rsidR="00C94FF6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390E8272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7CAF16D1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640B5419" w14:textId="77777777" w:rsidR="00C94FF6" w:rsidRPr="00D8665E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75064B5" w:rsidR="00B67DEE" w:rsidRDefault="00B67DEE" w:rsidP="00BB7C5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C94FF6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C94FF6" w:rsidRPr="0003151F">
        <w:rPr>
          <w:rFonts w:asciiTheme="minorHAnsi" w:hAnsiTheme="minorHAnsi" w:cstheme="minorHAnsi"/>
          <w:sz w:val="22"/>
          <w:szCs w:val="22"/>
        </w:rPr>
        <w:t>„</w:t>
      </w:r>
      <w:r w:rsidR="00C94FF6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</w:t>
      </w:r>
      <w:r w:rsidR="00C94FF6">
        <w:rPr>
          <w:rFonts w:asciiTheme="minorHAnsi" w:hAnsiTheme="minorHAnsi" w:cstheme="minorHAnsi"/>
          <w:b/>
          <w:sz w:val="22"/>
          <w:szCs w:val="22"/>
        </w:rPr>
        <w:t>3 (VZMR)</w:t>
      </w:r>
      <w:r w:rsidR="00C94FF6" w:rsidRPr="0003151F">
        <w:rPr>
          <w:rFonts w:asciiTheme="minorHAnsi" w:hAnsiTheme="minorHAnsi" w:cstheme="minorHAnsi"/>
          <w:sz w:val="22"/>
          <w:szCs w:val="22"/>
        </w:rPr>
        <w:t>“.</w:t>
      </w:r>
    </w:p>
    <w:p w14:paraId="226BD7EC" w14:textId="77777777" w:rsidR="00C94FF6" w:rsidRPr="00251E97" w:rsidRDefault="00C94FF6" w:rsidP="00C94FF6">
      <w:pPr>
        <w:pStyle w:val="Nadpis2"/>
      </w:pPr>
      <w:r w:rsidRPr="00780F48">
        <w:t xml:space="preserve">Označení předmětné části výše uvedené veřejné zakázky: </w:t>
      </w:r>
      <w:r w:rsidRPr="00242F2E">
        <w:rPr>
          <w:rFonts w:asciiTheme="minorHAnsi" w:hAnsiTheme="minorHAnsi" w:cstheme="minorHAnsi"/>
          <w:b/>
          <w:color w:val="FF0000"/>
          <w:sz w:val="22"/>
          <w:szCs w:val="22"/>
        </w:rPr>
        <w:t>Část 1: Papírová hygiena/Část 2: Ostatní hygiena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4E5854A" w14:textId="78CD1A65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996C79">
        <w:rPr>
          <w:rFonts w:asciiTheme="minorHAnsi" w:hAnsiTheme="minorHAnsi" w:cstheme="minorHAnsi"/>
          <w:sz w:val="22"/>
          <w:szCs w:val="22"/>
        </w:rPr>
        <w:t xml:space="preserve"> řízení</w:t>
      </w:r>
      <w:r w:rsidR="00C94FF6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C94FF6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 w:rsidRPr="00C94FF6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9ECCFEC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C94FF6" w:rsidRPr="00251E97">
        <w:rPr>
          <w:rFonts w:asciiTheme="minorHAnsi" w:hAnsiTheme="minorHAnsi" w:cstheme="minorHAnsi"/>
          <w:sz w:val="22"/>
          <w:szCs w:val="22"/>
        </w:rPr>
        <w:t>hygienických prostředků</w:t>
      </w:r>
      <w:r w:rsidR="00041F23">
        <w:rPr>
          <w:rFonts w:asciiTheme="minorHAnsi" w:hAnsiTheme="minorHAnsi" w:cstheme="minorHAnsi"/>
          <w:sz w:val="22"/>
          <w:szCs w:val="22"/>
        </w:rPr>
        <w:t xml:space="preserve"> s náhradním plněním</w:t>
      </w:r>
      <w:r w:rsidR="00C94FF6" w:rsidRPr="00251E97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E59658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30458D">
        <w:rPr>
          <w:rFonts w:asciiTheme="minorHAnsi" w:hAnsiTheme="minorHAnsi" w:cstheme="minorHAnsi"/>
          <w:sz w:val="22"/>
          <w:szCs w:val="22"/>
        </w:rPr>
        <w:t xml:space="preserve">hách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5F6642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C94FF6" w:rsidRDefault="0007614A" w:rsidP="0007614A">
      <w:pPr>
        <w:pStyle w:val="Nadpis2"/>
        <w:rPr>
          <w:rFonts w:asciiTheme="minorHAnsi" w:hAnsiTheme="minorHAnsi"/>
        </w:rPr>
      </w:pPr>
      <w:r w:rsidRPr="00C94FF6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C94FF6">
        <w:rPr>
          <w:rFonts w:asciiTheme="minorHAnsi" w:hAnsiTheme="minorHAnsi"/>
        </w:rPr>
        <w:t>Dohody</w:t>
      </w:r>
      <w:r w:rsidRPr="00C94FF6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87A9ECD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</w:t>
      </w:r>
      <w:r w:rsidR="00C94FF6">
        <w:rPr>
          <w:rFonts w:asciiTheme="minorHAnsi" w:hAnsiTheme="minorHAnsi"/>
          <w:sz w:val="22"/>
          <w:szCs w:val="22"/>
        </w:rPr>
        <w:t xml:space="preserve"> na dobu 3 měsíců,</w:t>
      </w:r>
      <w:r w:rsidR="00060B37">
        <w:rPr>
          <w:rFonts w:asciiTheme="minorHAnsi" w:hAnsiTheme="minorHAnsi"/>
          <w:sz w:val="22"/>
          <w:szCs w:val="22"/>
        </w:rPr>
        <w:t xml:space="preserve"> do 31. </w:t>
      </w:r>
      <w:r w:rsidR="00C94FF6">
        <w:rPr>
          <w:rFonts w:asciiTheme="minorHAnsi" w:hAnsiTheme="minorHAnsi"/>
          <w:sz w:val="22"/>
          <w:szCs w:val="22"/>
        </w:rPr>
        <w:t>03</w:t>
      </w:r>
      <w:r w:rsidR="00060B37">
        <w:rPr>
          <w:rFonts w:asciiTheme="minorHAnsi" w:hAnsiTheme="minorHAnsi"/>
          <w:sz w:val="22"/>
          <w:szCs w:val="22"/>
        </w:rPr>
        <w:t>. 202</w:t>
      </w:r>
      <w:r w:rsidR="00C94FF6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C94FF6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6FA0A98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C94FF6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C94FF6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4D37F53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C94FF6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C94FF6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144C664B" w:rsidR="00B524E4" w:rsidRPr="00C94FF6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C94FF6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731DC15B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C94FF6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275BDA7B" w14:textId="77777777" w:rsidR="00C94FF6" w:rsidRPr="00C94FF6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C94FF6" w:rsidRPr="00C94FF6">
        <w:rPr>
          <w:rFonts w:asciiTheme="minorHAnsi" w:hAnsiTheme="minorHAnsi"/>
          <w:b/>
          <w:color w:val="FF0000"/>
          <w:sz w:val="22"/>
          <w:szCs w:val="22"/>
        </w:rPr>
        <w:t>600.000</w:t>
      </w:r>
      <w:r w:rsidRPr="00C94FF6">
        <w:rPr>
          <w:rFonts w:asciiTheme="minorHAnsi" w:hAnsiTheme="minorHAnsi"/>
          <w:b/>
          <w:color w:val="FF0000"/>
          <w:sz w:val="22"/>
          <w:szCs w:val="22"/>
        </w:rPr>
        <w:t xml:space="preserve"> Kč bez DPH </w:t>
      </w:r>
      <w:r w:rsidRPr="00C94FF6">
        <w:rPr>
          <w:rFonts w:asciiTheme="minorHAnsi" w:hAnsiTheme="minorHAnsi"/>
          <w:color w:val="FF0000"/>
          <w:sz w:val="22"/>
          <w:szCs w:val="22"/>
        </w:rPr>
        <w:t xml:space="preserve">(slovy: </w:t>
      </w:r>
      <w:proofErr w:type="spellStart"/>
      <w:r w:rsidR="00C94FF6" w:rsidRPr="00C94FF6">
        <w:rPr>
          <w:rFonts w:asciiTheme="minorHAnsi" w:hAnsiTheme="minorHAnsi"/>
          <w:color w:val="FF0000"/>
          <w:sz w:val="22"/>
          <w:szCs w:val="22"/>
        </w:rPr>
        <w:t>šestsettisíc</w:t>
      </w:r>
      <w:proofErr w:type="spellEnd"/>
      <w:r w:rsidR="00C94FF6" w:rsidRPr="00C94F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C0B8B" w:rsidRPr="00C94FF6">
        <w:rPr>
          <w:rFonts w:asciiTheme="minorHAnsi" w:hAnsiTheme="minorHAnsi"/>
          <w:color w:val="FF0000"/>
          <w:sz w:val="22"/>
          <w:szCs w:val="22"/>
        </w:rPr>
        <w:t>korun</w:t>
      </w:r>
      <w:r w:rsidR="00E534C9" w:rsidRPr="00C94F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C0B8B" w:rsidRPr="00C94FF6">
        <w:rPr>
          <w:rFonts w:asciiTheme="minorHAnsi" w:hAnsiTheme="minorHAnsi"/>
          <w:color w:val="FF0000"/>
          <w:sz w:val="22"/>
          <w:szCs w:val="22"/>
        </w:rPr>
        <w:t>českých</w:t>
      </w:r>
      <w:r w:rsidRPr="00C94FF6">
        <w:rPr>
          <w:rFonts w:asciiTheme="minorHAnsi" w:hAnsiTheme="minorHAnsi"/>
          <w:color w:val="FF0000"/>
          <w:sz w:val="22"/>
          <w:szCs w:val="22"/>
        </w:rPr>
        <w:t>)</w:t>
      </w:r>
      <w:r w:rsidR="00C94FF6" w:rsidRPr="00C94FF6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="00C94FF6" w:rsidRPr="00C94FF6">
        <w:rPr>
          <w:rFonts w:asciiTheme="minorHAnsi" w:hAnsiTheme="minorHAnsi"/>
          <w:b/>
          <w:color w:val="FF0000"/>
          <w:sz w:val="22"/>
          <w:szCs w:val="22"/>
        </w:rPr>
        <w:t xml:space="preserve"> 350.000 Kč bez DPH </w:t>
      </w:r>
      <w:r w:rsidR="00C94FF6" w:rsidRPr="00C94FF6">
        <w:rPr>
          <w:rFonts w:asciiTheme="minorHAnsi" w:hAnsiTheme="minorHAnsi"/>
          <w:color w:val="FF0000"/>
          <w:sz w:val="22"/>
          <w:szCs w:val="22"/>
        </w:rPr>
        <w:t xml:space="preserve">(slovy: </w:t>
      </w:r>
      <w:proofErr w:type="spellStart"/>
      <w:r w:rsidR="00C94FF6" w:rsidRPr="00C94FF6">
        <w:rPr>
          <w:rFonts w:asciiTheme="minorHAnsi" w:hAnsiTheme="minorHAnsi"/>
          <w:color w:val="FF0000"/>
          <w:sz w:val="22"/>
          <w:szCs w:val="22"/>
        </w:rPr>
        <w:t>třistatisíc</w:t>
      </w:r>
      <w:proofErr w:type="spellEnd"/>
      <w:r w:rsidR="00C94FF6" w:rsidRPr="00C94FF6">
        <w:rPr>
          <w:rFonts w:asciiTheme="minorHAnsi" w:hAnsiTheme="minorHAnsi"/>
          <w:color w:val="FF0000"/>
          <w:sz w:val="22"/>
          <w:szCs w:val="22"/>
        </w:rPr>
        <w:t xml:space="preserve"> korun českých)</w:t>
      </w:r>
      <w:r w:rsidRPr="00C94FF6">
        <w:rPr>
          <w:rFonts w:asciiTheme="minorHAnsi" w:hAnsiTheme="minorHAnsi"/>
          <w:b/>
          <w:color w:val="FF0000"/>
          <w:sz w:val="22"/>
          <w:szCs w:val="22"/>
        </w:rPr>
        <w:t>.</w:t>
      </w:r>
      <w:r w:rsidR="00C94FF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6D3D5B02" w14:textId="09D9768E" w:rsidR="00C96FCA" w:rsidRPr="00C96FCA" w:rsidRDefault="00C94FF6" w:rsidP="00C94FF6">
      <w:pPr>
        <w:pStyle w:val="Nadpis2"/>
        <w:numPr>
          <w:ilvl w:val="0"/>
          <w:numId w:val="0"/>
        </w:numPr>
        <w:ind w:left="57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Dodavatel vybere příslušnou částku, dle Části VZ, na kterou podává nabídku.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Default="00E336FE" w:rsidP="00E336FE">
      <w:pPr>
        <w:pStyle w:val="Nadpis2"/>
      </w:pPr>
      <w:r>
        <w:t>Kupující si vyhradil v čl. 2.</w:t>
      </w:r>
      <w:r w:rsidR="001605DF">
        <w:t>4</w:t>
      </w:r>
      <w:r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která spočívá ve sjednání cenové doložky v souladu s čl. 8.3 této Dohody. </w:t>
      </w:r>
    </w:p>
    <w:p w14:paraId="270E081E" w14:textId="30C300E7" w:rsidR="00E336FE" w:rsidRDefault="00E336FE" w:rsidP="00E336FE">
      <w:pPr>
        <w:pStyle w:val="Nadpis2"/>
      </w:pPr>
      <w:r>
        <w:lastRenderedPageBreak/>
        <w:t>Kupující si dále vyhradil v čl. 2.</w:t>
      </w:r>
      <w:r w:rsidR="001605DF">
        <w:t>4</w:t>
      </w:r>
      <w:r w:rsidRPr="001605DF">
        <w:t xml:space="preserve"> Výzvy</w:t>
      </w:r>
      <w:r w:rsidR="001605DF">
        <w:t xml:space="preserve"> </w:t>
      </w:r>
      <w: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B524E4" w:rsidRDefault="00C54579" w:rsidP="00B524E4">
      <w:pPr>
        <w:pStyle w:val="Nadpis2"/>
      </w:pPr>
      <w:r w:rsidRPr="00C54579">
        <w:t>Kupující si dále vyhradil v čl. 2.</w:t>
      </w:r>
      <w:r w:rsidR="001605DF">
        <w:t>4</w:t>
      </w:r>
      <w:r w:rsidRPr="00C54579"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578FC402" w:rsidR="00B524E4" w:rsidRPr="00C94FF6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4FF6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lastRenderedPageBreak/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415F559F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bookmarkStart w:id="0" w:name="_GoBack"/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8D17617" w14:textId="48AA78DD" w:rsidR="00332BAA" w:rsidRDefault="000B304F" w:rsidP="00C94FF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– Položky plnění</w:t>
      </w:r>
    </w:p>
    <w:p w14:paraId="1BCAA862" w14:textId="77777777" w:rsidR="000B304F" w:rsidRPr="00C94FF6" w:rsidRDefault="000B304F" w:rsidP="000B304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5EAC06BB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C94FF6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C94FF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77777777" w:rsidR="004B2C3B" w:rsidRPr="00C94FF6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C94FF6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C94FF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  <w:bookmarkEnd w:id="0"/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3683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3683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FCE7B4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C94FF6">
      <w:rPr>
        <w:rFonts w:asciiTheme="minorHAnsi" w:hAnsiTheme="minorHAnsi" w:cstheme="minorHAnsi"/>
        <w:color w:val="808080" w:themeColor="background1" w:themeShade="80"/>
        <w:sz w:val="20"/>
      </w:rPr>
      <w:t>3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6834"/>
    <w:rsid w:val="00041F23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04F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9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4FF6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BB8F-4DE8-4953-9F93-429D266D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205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14440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Dominika Komašková</cp:lastModifiedBy>
  <cp:revision>20</cp:revision>
  <cp:lastPrinted>2011-09-13T09:01:00Z</cp:lastPrinted>
  <dcterms:created xsi:type="dcterms:W3CDTF">2020-07-17T06:20:00Z</dcterms:created>
  <dcterms:modified xsi:type="dcterms:W3CDTF">2022-11-18T12:42:00Z</dcterms:modified>
</cp:coreProperties>
</file>