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A6A" w:rsidRPr="00AD0A6A" w:rsidRDefault="00AD0A6A" w:rsidP="00AD0A6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AD0A6A">
        <w:rPr>
          <w:rFonts w:ascii="Tahoma" w:eastAsia="Times New Roman" w:hAnsi="Tahoma" w:cs="Tahoma"/>
          <w:b/>
          <w:bCs/>
          <w:color w:val="000066"/>
          <w:sz w:val="52"/>
          <w:szCs w:val="52"/>
          <w:lang w:eastAsia="cs-CZ"/>
        </w:rPr>
        <w:t>SYSTÉM AUTOMAT JASU®</w:t>
      </w:r>
    </w:p>
    <w:p w:rsidR="00AD0A6A" w:rsidRPr="00AD0A6A" w:rsidRDefault="00AD0A6A" w:rsidP="00AD0A6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AD0A6A">
        <w:rPr>
          <w:rFonts w:ascii="Tahoma" w:eastAsia="Times New Roman" w:hAnsi="Tahoma" w:cs="Tahoma"/>
          <w:b/>
          <w:bCs/>
          <w:color w:val="000066"/>
          <w:sz w:val="40"/>
          <w:szCs w:val="40"/>
          <w:lang w:eastAsia="cs-CZ"/>
        </w:rPr>
        <w:t>Věta  F/JASU – struktura datového souboru</w:t>
      </w:r>
      <w:r w:rsidRPr="00AD0A6A">
        <w:rPr>
          <w:rFonts w:ascii="Tahoma" w:eastAsia="Times New Roman" w:hAnsi="Tahoma" w:cs="Tahoma"/>
          <w:b/>
          <w:bCs/>
          <w:color w:val="FF0000"/>
          <w:sz w:val="24"/>
          <w:szCs w:val="24"/>
          <w:lang w:eastAsia="cs-CZ"/>
        </w:rPr>
        <w:t xml:space="preserve">       </w:t>
      </w:r>
    </w:p>
    <w:p w:rsidR="00AD0A6A" w:rsidRPr="00AD0A6A" w:rsidRDefault="00AD0A6A" w:rsidP="00AD0A6A">
      <w:pPr>
        <w:spacing w:before="120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AD0A6A">
        <w:rPr>
          <w:rFonts w:ascii="Tahoma" w:eastAsia="Times New Roman" w:hAnsi="Tahoma" w:cs="Tahoma"/>
          <w:b/>
          <w:bCs/>
          <w:color w:val="000066"/>
          <w:sz w:val="24"/>
          <w:szCs w:val="24"/>
          <w:lang w:eastAsia="cs-CZ"/>
        </w:rPr>
        <w:t>Základní část:                                                                       ver.: 2010/1.11</w:t>
      </w:r>
    </w:p>
    <w:tbl>
      <w:tblPr>
        <w:tblW w:w="9900" w:type="dxa"/>
        <w:tblInd w:w="70" w:type="dxa"/>
        <w:tblCellMar>
          <w:left w:w="0" w:type="dxa"/>
          <w:right w:w="0" w:type="dxa"/>
        </w:tblCellMar>
        <w:tblLook w:val="04A0"/>
      </w:tblPr>
      <w:tblGrid>
        <w:gridCol w:w="1440"/>
        <w:gridCol w:w="1620"/>
        <w:gridCol w:w="720"/>
        <w:gridCol w:w="1440"/>
        <w:gridCol w:w="4680"/>
      </w:tblGrid>
      <w:tr w:rsidR="00AD0A6A" w:rsidRPr="00AD0A6A" w:rsidTr="00AD0A6A">
        <w:tc>
          <w:tcPr>
            <w:tcW w:w="3060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80808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Pozice</w:t>
            </w:r>
          </w:p>
        </w:tc>
        <w:tc>
          <w:tcPr>
            <w:tcW w:w="720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80808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Délka</w:t>
            </w:r>
          </w:p>
        </w:tc>
        <w:tc>
          <w:tcPr>
            <w:tcW w:w="1440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80808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Kód</w:t>
            </w:r>
          </w:p>
        </w:tc>
        <w:tc>
          <w:tcPr>
            <w:tcW w:w="4680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80808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Obsah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1 – 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IČO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identifikační číslo organizace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right="-143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9 – 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KDT + ČÚC 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kód dotačního titulu, číslo územního celku 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Nebo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9 – 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PRG + KAP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č. programu, č.kapitoly ISPROFIN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Nebo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9 – 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POŘADÍ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Pořadí záznamu (jen u textů)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KÓD   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Kódování znakové stránky (jen u textů)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Nebo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ČINNOST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Činnost (Soupis 17-20)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TITUL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Titul (Soupis 17-20)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11-14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Mezera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REŽIM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režim nahrání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ŘÁD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řád hodnot MD i DAL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17 – 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DAT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datum ve formě DDMM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21 – 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KV1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kód výkazu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25 – 28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KV2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kód části výkazu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29 – 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ID-UK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identifikace ukazatele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37 – 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NÁSTROJ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kód nástroje financování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39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ZDROJ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kód zdroje financování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40 – 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ČPRF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členění prostředků rezervního fondu  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42 – 42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Mezera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DRUH-RO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druh rozpočtového opatření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44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ID-F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identifikace fondu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ZN- MD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znaménko hodnoty MD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46 – 58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MD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hodnota MD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59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ZN- DAL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znaménko hodnoty DAL 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60 – 72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DAL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hodnota DAL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73 – 75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ZJ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záznamová jednotka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76 – 77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omezovač věty CR LF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Nebo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76 – 77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KDT- KAP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č. kapitoly dotačního titulu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78 – 83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PRG2+KAP2  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č. programu, č.kapitoly ISPROFIN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84 – 85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SNAR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č. sloupce nároku                           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86  - 87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ČNAR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členění (ř.01-13) nároku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88 - 95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ÚČEL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účel nároku                                                                   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96 – 97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omezovač věty CR LF 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Nebo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37 – 95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TEXT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Text nebo jméno textového souboru (.txt, .doc)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96 – 97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omezovač věty CR LF 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Nebo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29 – 36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PARTNERIČ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IČ partnera 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37 – 44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DATUM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Datum ve tvaru DDMMRRRR.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45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ZN- MD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znaménko hodnoty MD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46 – 58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MD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hodnota MD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59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ZN- DAL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znaménko hodnoty DAL 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60 – 72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DAL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hodnota DAL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73-92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INTDOKL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interní označení dokladu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93 - 152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POPISPOL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popis položky 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153 – 154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omezovač věty CR LF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Nebo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29 – 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PS/OBR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Označení poč.stavu/obrat účtu/v měně ("PS"/"OU"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/”CM“)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31 – 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34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BANKA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číselné označení banky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35 – 36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Mezera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37 - 44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DATTERM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Datum pro termínovaný vklad.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44 – 44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Mezera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45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ZN- MD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znaménko hodnoty MD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46 – 58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MD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hodnota MD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lastRenderedPageBreak/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59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ZN- DAL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znaménko hodnoty DAL 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60 – 72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DAL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hodnota DAL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73 – 78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PŘEDČÍS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předčíslí bankovního účtu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79 – 88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BÚČET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číslo bankovního účtu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89 – 91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MENAKOD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alfabetický kód měny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92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Mezera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00"/>
                <w:lang w:eastAsia="cs-CZ"/>
              </w:rPr>
              <w:t> 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93 - 152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POPISPOL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popis položky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153 – 154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omezovač věty CR LF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Nebo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29 – 36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DATLIKVID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 xml:space="preserve">Datum likvidity  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37 – 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POCLIKVID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Počet dnů likvidity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41 – 43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MENAKOD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alfabetický kód měny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45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ZN- MD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znaménko hodnoty MD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46 – 58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MD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hodnota MD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59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ZN- DAL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 xml:space="preserve">znaménko hodnoty DAL 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60 – 72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DAL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hodnota DAL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73-92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Mezery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 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93 - 152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POPISPOL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 xml:space="preserve">popis položky 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153 – 154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omezovač věty CR LF</w:t>
            </w:r>
          </w:p>
        </w:tc>
      </w:tr>
      <w:tr w:rsidR="00AD0A6A" w:rsidRPr="00AD0A6A" w:rsidTr="00AD0A6A">
        <w:tc>
          <w:tcPr>
            <w:tcW w:w="1440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</w:tr>
    </w:tbl>
    <w:p w:rsidR="00AD0A6A" w:rsidRPr="00AD0A6A" w:rsidRDefault="00AD0A6A" w:rsidP="00AD0A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AD0A6A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 </w:t>
      </w:r>
    </w:p>
    <w:p w:rsidR="00AD0A6A" w:rsidRPr="00AD0A6A" w:rsidRDefault="00AD0A6A" w:rsidP="00AD0A6A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cs-CZ"/>
        </w:rPr>
      </w:pPr>
      <w:r w:rsidRPr="00AD0A6A">
        <w:rPr>
          <w:rFonts w:ascii="Tahoma" w:eastAsia="Times New Roman" w:hAnsi="Tahoma" w:cs="Tahoma"/>
          <w:b/>
          <w:bCs/>
          <w:color w:val="000066"/>
          <w:sz w:val="24"/>
          <w:szCs w:val="24"/>
          <w:u w:val="single"/>
          <w:lang w:eastAsia="cs-CZ"/>
        </w:rPr>
        <w:t>Věcný význam jednotlivých polí:</w:t>
      </w:r>
    </w:p>
    <w:p w:rsidR="00AD0A6A" w:rsidRPr="00AD0A6A" w:rsidRDefault="00AD0A6A" w:rsidP="00AD0A6A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cs-CZ"/>
        </w:rPr>
      </w:pPr>
      <w:r w:rsidRPr="00AD0A6A">
        <w:rPr>
          <w:rFonts w:ascii="Times New Roman" w:eastAsia="Times New Roman" w:hAnsi="Times New Roman" w:cs="Times New Roman"/>
          <w:b/>
          <w:bCs/>
          <w:color w:val="000066"/>
          <w:sz w:val="24"/>
          <w:szCs w:val="24"/>
          <w:lang w:eastAsia="cs-CZ"/>
        </w:rPr>
        <w:t>(Pokud nejsou vyplněna, obsahují mezery)</w:t>
      </w:r>
    </w:p>
    <w:p w:rsidR="00AD0A6A" w:rsidRPr="00AD0A6A" w:rsidRDefault="00AD0A6A" w:rsidP="00AD0A6A">
      <w:pPr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6"/>
          <w:szCs w:val="16"/>
          <w:lang w:eastAsia="cs-CZ"/>
        </w:rPr>
      </w:pPr>
      <w:r w:rsidRPr="00AD0A6A">
        <w:rPr>
          <w:rFonts w:ascii="Tahoma" w:eastAsia="Times New Roman" w:hAnsi="Tahoma" w:cs="Tahoma"/>
          <w:b/>
          <w:bCs/>
          <w:color w:val="000066"/>
          <w:sz w:val="10"/>
          <w:szCs w:val="10"/>
          <w:lang w:eastAsia="cs-CZ"/>
        </w:rPr>
        <w:t> </w:t>
      </w:r>
    </w:p>
    <w:tbl>
      <w:tblPr>
        <w:tblW w:w="9720" w:type="dxa"/>
        <w:tblInd w:w="70" w:type="dxa"/>
        <w:tblCellMar>
          <w:left w:w="0" w:type="dxa"/>
          <w:right w:w="0" w:type="dxa"/>
        </w:tblCellMar>
        <w:tblLook w:val="04A0"/>
      </w:tblPr>
      <w:tblGrid>
        <w:gridCol w:w="1418"/>
        <w:gridCol w:w="382"/>
        <w:gridCol w:w="491"/>
        <w:gridCol w:w="261"/>
        <w:gridCol w:w="992"/>
        <w:gridCol w:w="1559"/>
        <w:gridCol w:w="4536"/>
        <w:gridCol w:w="81"/>
      </w:tblGrid>
      <w:tr w:rsidR="00AD0A6A" w:rsidRPr="00AD0A6A" w:rsidTr="00AD0A6A"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IČO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74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u w:val="single"/>
                <w:lang w:eastAsia="cs-CZ"/>
              </w:rPr>
              <w:t>identifikační číslo organizace</w:t>
            </w:r>
          </w:p>
        </w:tc>
      </w:tr>
      <w:tr w:rsidR="00AD0A6A" w:rsidRPr="00AD0A6A" w:rsidTr="00AD0A6A"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0"/>
                <w:szCs w:val="10"/>
                <w:lang w:eastAsia="cs-CZ"/>
              </w:rPr>
              <w:t> </w:t>
            </w:r>
          </w:p>
        </w:tc>
      </w:tr>
      <w:tr w:rsidR="00AD0A6A" w:rsidRPr="00AD0A6A" w:rsidTr="00AD0A6A"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KDT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74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třímístný 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u w:val="single"/>
                <w:lang w:eastAsia="cs-CZ"/>
              </w:rPr>
              <w:t>kód dotačního titulu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 stanoví číselník účelových znaků pro sledování transferů veřejným rozpočtům územní úrovně vydaný MF ČR</w:t>
            </w:r>
          </w:p>
        </w:tc>
      </w:tr>
      <w:tr w:rsidR="00AD0A6A" w:rsidRPr="00AD0A6A" w:rsidTr="00AD0A6A"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0"/>
                <w:szCs w:val="10"/>
                <w:lang w:eastAsia="cs-CZ"/>
              </w:rPr>
              <w:t> </w:t>
            </w:r>
          </w:p>
        </w:tc>
      </w:tr>
      <w:tr w:rsidR="00AD0A6A" w:rsidRPr="00AD0A6A" w:rsidTr="00AD0A6A"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ČÚC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74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třímístné 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u w:val="single"/>
                <w:lang w:eastAsia="cs-CZ"/>
              </w:rPr>
              <w:t>číslo územního celku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 - stanoví číselník územních jednotek vydaný ČSÚ, KDT a ČÚC vykazují pouze OSS, nebo (pokud se KDT a ČÚC nevykazuje)</w:t>
            </w:r>
          </w:p>
        </w:tc>
      </w:tr>
      <w:tr w:rsidR="00AD0A6A" w:rsidRPr="00AD0A6A" w:rsidTr="00AD0A6A"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0"/>
                <w:szCs w:val="10"/>
                <w:lang w:eastAsia="cs-CZ"/>
              </w:rPr>
              <w:t> </w:t>
            </w:r>
          </w:p>
        </w:tc>
      </w:tr>
      <w:tr w:rsidR="00AD0A6A" w:rsidRPr="00AD0A6A" w:rsidTr="00AD0A6A"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PRG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74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třímístné 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u w:val="single"/>
                <w:lang w:eastAsia="cs-CZ"/>
              </w:rPr>
              <w:t>číslo programu/podprogramu ISPROFIN</w:t>
            </w:r>
          </w:p>
        </w:tc>
      </w:tr>
      <w:tr w:rsidR="00AD0A6A" w:rsidRPr="00AD0A6A" w:rsidTr="00AD0A6A"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0"/>
                <w:szCs w:val="10"/>
                <w:lang w:eastAsia="cs-CZ"/>
              </w:rPr>
              <w:t> </w:t>
            </w:r>
          </w:p>
        </w:tc>
      </w:tr>
      <w:tr w:rsidR="00AD0A6A" w:rsidRPr="00AD0A6A" w:rsidTr="00AD0A6A"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KAP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74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left="2127" w:hanging="2121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třímístné 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u w:val="single"/>
                <w:lang w:eastAsia="cs-CZ"/>
              </w:rPr>
              <w:t>číslo kapitoly ISPROFIN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left="9" w:hanging="3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č.programu/podprogramu a financující kapitoly je stanoveno přílohou č.5 zákona o státním rozpočtu, PRG a KAP vykazují pouze OSS;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č.fin.kapitoly je třeba uvádět tehdy, pokud je jiné než  č.kapitoly vykazující OSS</w:t>
            </w:r>
          </w:p>
        </w:tc>
      </w:tr>
      <w:tr w:rsidR="00AD0A6A" w:rsidRPr="00AD0A6A" w:rsidTr="00AD0A6A"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left="2127" w:hanging="2121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0"/>
                <w:szCs w:val="10"/>
                <w:lang w:eastAsia="cs-CZ"/>
              </w:rPr>
              <w:t> </w:t>
            </w:r>
          </w:p>
        </w:tc>
      </w:tr>
      <w:tr w:rsidR="00AD0A6A" w:rsidRPr="00AD0A6A" w:rsidTr="00AD0A6A"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REŽIM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74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left="2127" w:hanging="2121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u w:val="single"/>
                <w:lang w:eastAsia="cs-CZ"/>
              </w:rPr>
              <w:t>kód režimu zpracování: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N … nové nahrání (s výmazem dříve nahraných dat)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left="1416" w:hanging="1416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O (písmeno "O") … oprava (+,-)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left="2127" w:hanging="2121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Není-li pole REŽIM vyplněno, předpokládá se N, nestanoví-li zadavatel jinak.</w:t>
            </w:r>
          </w:p>
        </w:tc>
      </w:tr>
      <w:tr w:rsidR="00AD0A6A" w:rsidRPr="00AD0A6A" w:rsidTr="00AD0A6A"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0"/>
                <w:szCs w:val="10"/>
                <w:lang w:eastAsia="cs-CZ"/>
              </w:rPr>
              <w:t> </w:t>
            </w:r>
          </w:p>
        </w:tc>
      </w:tr>
      <w:tr w:rsidR="00AD0A6A" w:rsidRPr="00AD0A6A" w:rsidTr="00AD0A6A"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ŘÁD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74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u w:val="single"/>
                <w:lang w:eastAsia="cs-CZ"/>
              </w:rPr>
              <w:t>kód řádu hodnot MD i DAL: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 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"  " (mezera)        … hodnoty MD i DAL jsou v tisících Kč na 2 des. místa,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left="2127" w:hanging="2121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K (písmeno "K")   … hodnoty MD i DAL jsou v Kč na 2 des. místa ( = hal.).</w:t>
            </w:r>
          </w:p>
        </w:tc>
      </w:tr>
      <w:tr w:rsidR="00AD0A6A" w:rsidRPr="00AD0A6A" w:rsidTr="00AD0A6A"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0"/>
                <w:szCs w:val="10"/>
                <w:lang w:eastAsia="cs-CZ"/>
              </w:rPr>
              <w:t> </w:t>
            </w:r>
          </w:p>
        </w:tc>
      </w:tr>
      <w:tr w:rsidR="00AD0A6A" w:rsidRPr="00AD0A6A" w:rsidTr="00AD0A6A"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tbl>
            <w:tblPr>
              <w:tblW w:w="0" w:type="auto"/>
              <w:tblCellSpacing w:w="0" w:type="dxa"/>
              <w:tblInd w:w="46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60"/>
            </w:tblGrid>
            <w:tr w:rsidR="00AD0A6A" w:rsidRPr="00AD0A6A">
              <w:trPr>
                <w:trHeight w:val="960"/>
                <w:tblCellSpacing w:w="0" w:type="dxa"/>
              </w:trPr>
              <w:tc>
                <w:tcPr>
                  <w:tcW w:w="960" w:type="dxa"/>
                  <w:shd w:val="clear" w:color="auto" w:fill="FFFFFF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60"/>
                  </w:tblGrid>
                  <w:tr w:rsidR="00AD0A6A" w:rsidRPr="00AD0A6A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AD0A6A" w:rsidRPr="00AD0A6A" w:rsidRDefault="00AD0A6A" w:rsidP="00AD0A6A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cs-CZ"/>
                          </w:rPr>
                        </w:pPr>
                        <w:r w:rsidRPr="00AD0A6A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cs-CZ"/>
                          </w:rPr>
                          <w:t> </w:t>
                        </w:r>
                      </w:p>
                    </w:tc>
                  </w:tr>
                </w:tbl>
                <w:p w:rsidR="00AD0A6A" w:rsidRPr="00AD0A6A" w:rsidRDefault="00AD0A6A" w:rsidP="00AD0A6A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6"/>
                      <w:szCs w:val="16"/>
                      <w:lang w:eastAsia="cs-CZ"/>
                    </w:rPr>
                  </w:pPr>
                  <w:r w:rsidRPr="00AD0A6A">
                    <w:rPr>
                      <w:rFonts w:ascii="Verdana" w:eastAsia="Times New Roman" w:hAnsi="Verdana" w:cs="Times New Roman"/>
                      <w:color w:val="000000"/>
                      <w:sz w:val="16"/>
                      <w:szCs w:val="16"/>
                      <w:lang w:eastAsia="cs-CZ"/>
                    </w:rPr>
                    <w:t> </w:t>
                  </w:r>
                </w:p>
              </w:tc>
            </w:tr>
          </w:tbl>
          <w:p w:rsidR="00AD0A6A" w:rsidRPr="00AD0A6A" w:rsidRDefault="00AD0A6A" w:rsidP="00AD0A6A">
            <w:pPr>
              <w:spacing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DAT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74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u w:val="single"/>
                <w:lang w:eastAsia="cs-CZ"/>
              </w:rPr>
              <w:t>datum ve formě DDMM: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left="841" w:hanging="841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0101 ... pro KV1=9999 - schválený rozpočet (dále SR) Výkazu pro hodnocení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left="699" w:firstLine="38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plnění rozpočtu OSS (Fin 2-04 U, dále Výkaz PR)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left="661" w:hanging="18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lastRenderedPageBreak/>
              <w:t> ... pro KV1=9985 - SR nákladů a výnosů státních PO (dále Rozpočet PO)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left="879" w:hanging="398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… pro KV1=9920 a údaje min. roku části II. Výkazu NAR 1-12 U, dále Výkaz   NAR2 (z Výkazu NAR2 se vypočtou hodnoty části I., dále Výkaz NAR1)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left="1416" w:hanging="1416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skutečné datum ... pro KV1=9998 - rozpočtové opatření (dále RO)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            a pro výpočet hodnot upraveného rozpočtu (dále UR) Výkazu PR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left="708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 a jeho přílohu "Přehled rozpočtových opatření"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left="879" w:hanging="879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nejvyšší datum vykazovaného období ... pro ostatní KV1 (i pro KV1=9920 a údaje běžného roku Výkazu NAR2)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left="879" w:hanging="879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</w:tr>
      <w:tr w:rsidR="00AD0A6A" w:rsidRPr="00AD0A6A" w:rsidTr="00AD0A6A"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0"/>
                <w:szCs w:val="10"/>
                <w:lang w:eastAsia="cs-CZ"/>
              </w:rPr>
              <w:lastRenderedPageBreak/>
              <w:t> </w:t>
            </w:r>
          </w:p>
        </w:tc>
      </w:tr>
      <w:tr w:rsidR="00AD0A6A" w:rsidRPr="00AD0A6A" w:rsidTr="00AD0A6A"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KV1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AD0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AD0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AD0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AD0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AD0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AD0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74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u w:val="single"/>
                <w:lang w:eastAsia="cs-CZ"/>
              </w:rPr>
              <w:t>kód výkazu: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i/>
                <w:iCs/>
                <w:color w:val="000066"/>
                <w:sz w:val="16"/>
                <w:szCs w:val="16"/>
                <w:lang w:eastAsia="cs-CZ"/>
              </w:rPr>
              <w:t>Finanční výkazy: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9981 ... pro skutečnost příjmů dle rozpočtové skladby Výkazu PR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9982 ... pro skutečnost výdajů a financování dle rozpočtové skladby Výkazu PR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        ... pro SR, UR, skutečnost, mimorozpočt. prostředky a převod inv. a neinv.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            prostředků do RF k 31.12. závazných ukazatelů st. rozpočtu Výkazu PR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            (dále část VII. Výkazu PR)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        … pro počáteční a konečný stav bankovních účtů OSS a PO mimo ČNB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            (dále část X. Výkazu PR)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9983 ... pro fondy (část V. Výkazu PR)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9985 ... pro Rozpočet PO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9998 ... pro RO dle rozpočtové skladby Výkazu PR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9999 ... pro SR dle rozpočtové skladby Výkazu PR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9920 … pro Výkaz NAR2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i/>
                <w:iCs/>
                <w:color w:val="000066"/>
                <w:sz w:val="16"/>
                <w:szCs w:val="16"/>
                <w:lang w:eastAsia="cs-CZ"/>
              </w:rPr>
              <w:t>Účetní výkazy - konsolidační účetní záznamy: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8801 ... pro Rozvahu 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8802 ... pro Výkaz zisku a ztráty (dále Výkaz ZZ)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8803 ... pro Přehled o peněžních tocích, Přehled o změnách vl. kapitálu, Přehled tvorby a použití fondu privatizace (dále Přehled 3)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8804 ... pro Přílohu (dále Příloha 4)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8805 ... pro Pomocný konsolidační přehled k úč. Závěrce (dále Přehled 5)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8806 ... pro Výkaz majetku a závazků za dílčí kons. celek státu (dále Výkaz 6)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lastRenderedPageBreak/>
              <w:t>8807 ... pro Výkaz nákladů a výnosů za dílčí kons. celek státu (dále Výkaz 7)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8808 ... pro Výkaz peněžních toků za dílčí kons. celek státu (dále Výkaz 8)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8809 ... pro Přílohu účetního výkazu za dílčí kons. celek státu (dále Příloha 9)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8810 ... pro Pomocný kons. přehled za dílčí kons. celek státu (dále Přehled 10)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i/>
                <w:iCs/>
                <w:color w:val="000066"/>
                <w:sz w:val="16"/>
                <w:szCs w:val="16"/>
                <w:lang w:eastAsia="cs-CZ"/>
              </w:rPr>
              <w:t>Účetní výkazy - jiné účetní záznamy: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8812 ... pro Vyžádaný primární účetní záznam z účetních knih (dále Záznam 12) 8813 ... pro Vyžádaný jiný účetní záznam (dále Záznam 13)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8814 ... pro Účetní záznamy o inventarizaci (dále Záznam 14)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8815 ... pro Vyžádaný konkrétní účetní doklad (dále Doklad 15)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8816 ... pro Vyžádaný seznam prim. úč. záznamů a dokladů (dále Seznam 16) 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i/>
                <w:iCs/>
                <w:color w:val="000066"/>
                <w:sz w:val="16"/>
                <w:szCs w:val="16"/>
                <w:lang w:eastAsia="cs-CZ"/>
              </w:rPr>
              <w:t>Účetní výkazy - operativní účetní záznamy: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8817 ... pro Soupis pohledávek (dále Soupis 17)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8818 ... pro Soupis závazků (dále Soupis 18)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8819 ... pro Soupis podmíněných pohledávek (dále Soupis 19)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8820 ... pro Soupis podmíněných závazků (dále Soupis 20)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8821 ... pro Peněžní prostředky (dále Soupis 21)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8822 ... pro 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Disponibilní majetek (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dále Seznam 22) 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i/>
                <w:iCs/>
                <w:color w:val="000066"/>
                <w:sz w:val="16"/>
                <w:szCs w:val="16"/>
                <w:lang w:eastAsia="cs-CZ"/>
              </w:rPr>
              <w:t>Resortní výkaz Výnosů a nákladů PO regionálního školství (dále Výkaz VN):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7781 ... pro skutečnost výnosů hl. činnosti dle rozpočtové skladby Výkazu VN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7782 ... pro skutečnost nákladů hl.činnosti dle rozpočtové skladby Výkazu VN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i/>
                <w:iCs/>
                <w:color w:val="000066"/>
                <w:sz w:val="16"/>
                <w:szCs w:val="16"/>
                <w:lang w:eastAsia="cs-CZ"/>
              </w:rPr>
              <w:t>Výkazy VVŠ a VVI (</w:t>
            </w:r>
            <w:r w:rsidRPr="00AD0A6A">
              <w:rPr>
                <w:rFonts w:ascii="Tahoma" w:eastAsia="Times New Roman" w:hAnsi="Tahoma" w:cs="Tahoma"/>
                <w:b/>
                <w:bCs/>
                <w:i/>
                <w:iCs/>
                <w:color w:val="000066"/>
                <w:sz w:val="16"/>
                <w:szCs w:val="16"/>
                <w:shd w:val="clear" w:color="auto" w:fill="00FFFF"/>
                <w:lang w:eastAsia="cs-CZ"/>
              </w:rPr>
              <w:t>veřejné vysoké školy, veřejné výzkumné instituce)</w:t>
            </w:r>
            <w:r w:rsidRPr="00AD0A6A">
              <w:rPr>
                <w:rFonts w:ascii="Tahoma" w:eastAsia="Times New Roman" w:hAnsi="Tahoma" w:cs="Tahoma"/>
                <w:b/>
                <w:bCs/>
                <w:i/>
                <w:iCs/>
                <w:color w:val="000066"/>
                <w:sz w:val="16"/>
                <w:szCs w:val="16"/>
                <w:lang w:eastAsia="cs-CZ"/>
              </w:rPr>
              <w:t>: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9984 ... pro Rozvahu VVŠ a VVI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9986 ... pro Výkaz zisku a ztráty VVŠ a VVI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9987 ... pro výkaz Doplňující údaje VVŠ </w:t>
            </w:r>
          </w:p>
        </w:tc>
      </w:tr>
      <w:tr w:rsidR="00AD0A6A" w:rsidRPr="00AD0A6A" w:rsidTr="00AD0A6A"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0"/>
                <w:szCs w:val="10"/>
                <w:lang w:eastAsia="cs-CZ"/>
              </w:rPr>
              <w:lastRenderedPageBreak/>
              <w:t> </w:t>
            </w:r>
          </w:p>
        </w:tc>
      </w:tr>
      <w:tr w:rsidR="00AD0A6A" w:rsidRPr="00AD0A6A" w:rsidTr="00AD0A6A"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KV2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74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u w:val="single"/>
                <w:lang w:eastAsia="cs-CZ"/>
              </w:rPr>
              <w:t>kód části výkazu: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u w:val="single"/>
                <w:lang w:eastAsia="cs-CZ"/>
              </w:rPr>
              <w:t>část výkazu na 2 znaky (1 písmeno + 1 číslice (římská číslice psaná arabsky)) + oddíl výkazu na 2 znaky (1 písmeno + 1 římská číslice psaná arabsky) nebo 2 mezery nebo 2 nuly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i/>
                <w:iCs/>
                <w:color w:val="000066"/>
                <w:sz w:val="16"/>
                <w:szCs w:val="16"/>
                <w:lang w:eastAsia="cs-CZ"/>
              </w:rPr>
              <w:t>(jsou uvedeny pouze KV2 výkazů, jejichž forma byla známá k datu vydání této ver. F/JASU)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i/>
                <w:iCs/>
                <w:color w:val="000066"/>
                <w:sz w:val="16"/>
                <w:szCs w:val="16"/>
                <w:lang w:eastAsia="cs-CZ"/>
              </w:rPr>
              <w:t>Finanční výkazy a Doplňující údaje: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2228 ... pro příjmy (SR, RO i skutečnost) Výkazu PR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lastRenderedPageBreak/>
              <w:t>2231 ... pro výdaje (SR, RO i skutečnost) Výkazu PR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2257 ... pro fondy Výkazu PR       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0020 ... pro část VII. a X. Výkazu PR, pro Výkaz NAR2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0050 ... pro Rozpočet PO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i/>
                <w:iCs/>
                <w:color w:val="000066"/>
                <w:sz w:val="16"/>
                <w:szCs w:val="16"/>
                <w:lang w:eastAsia="cs-CZ"/>
              </w:rPr>
              <w:t>Účetní výkazy – konsolidační účetní záznamy – podrobně viz Příloha věty F/JASU: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A000 až D400 ... pro Rozvahu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A000 až B600 ... pro Výkaz ZZ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A000 až Z000 ... pro Přehled 3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A100 až H000 ... pro Přílohu 4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i/>
                <w:iCs/>
                <w:color w:val="000066"/>
                <w:sz w:val="16"/>
                <w:szCs w:val="16"/>
                <w:lang w:eastAsia="cs-CZ"/>
              </w:rPr>
              <w:t>Účetní výkazy - operativní účetní záznamy: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sssk  (4 míst. číslo synt. účtu vč. kontrolního znaku) … pro Soupis 17, 18 a 21</w:t>
            </w:r>
            <w:r w:rsidRPr="00AD0A6A">
              <w:rPr>
                <w:rFonts w:ascii="Tahoma" w:eastAsia="Times New Roman" w:hAnsi="Tahoma" w:cs="Tahoma"/>
                <w:b/>
                <w:bCs/>
                <w:color w:val="C00000"/>
                <w:sz w:val="16"/>
                <w:szCs w:val="16"/>
                <w:shd w:val="clear" w:color="auto" w:fill="FFFF00"/>
                <w:lang w:eastAsia="cs-CZ"/>
              </w:rPr>
              <w:t>,22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pppk (4 míst. číslo podrozvah. účtu vč. kontrolního znaku) … pro Soupis 19 a 20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i/>
                <w:iCs/>
                <w:color w:val="000066"/>
                <w:sz w:val="16"/>
                <w:szCs w:val="16"/>
                <w:shd w:val="clear" w:color="auto" w:fill="00FFFF"/>
                <w:lang w:eastAsia="cs-CZ"/>
              </w:rPr>
              <w:t>Výkazy VVŠ a VVI: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0040 ... pro Rozvahu VVŠ a VVI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0060 ... pro Výkaz zisku a ztráty VVŠ a VVI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 xml:space="preserve">0070 ... pro výkaz Doplňující údaje VVŠ </w:t>
            </w:r>
            <w:r w:rsidRPr="00AD0A6A">
              <w:rPr>
                <w:rFonts w:ascii="Tahoma" w:eastAsia="Times New Roman" w:hAnsi="Tahoma" w:cs="Tahoma"/>
                <w:b/>
                <w:bCs/>
                <w:i/>
                <w:iCs/>
                <w:strike/>
                <w:color w:val="000066"/>
                <w:sz w:val="16"/>
                <w:szCs w:val="16"/>
                <w:shd w:val="clear" w:color="auto" w:fill="00FFFF"/>
                <w:lang w:eastAsia="cs-CZ"/>
              </w:rPr>
              <w:t>Výkaz DÚ VŠ</w:t>
            </w:r>
            <w:r w:rsidRPr="00AD0A6A">
              <w:rPr>
                <w:rFonts w:ascii="Tahoma" w:eastAsia="Times New Roman" w:hAnsi="Tahoma" w:cs="Tahoma"/>
                <w:b/>
                <w:bCs/>
                <w:i/>
                <w:iCs/>
                <w:color w:val="000066"/>
                <w:sz w:val="16"/>
                <w:szCs w:val="16"/>
                <w:shd w:val="clear" w:color="auto" w:fill="00FFFF"/>
                <w:lang w:eastAsia="cs-CZ"/>
              </w:rPr>
              <w:t>: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i/>
                <w:iCs/>
                <w:color w:val="000066"/>
                <w:sz w:val="16"/>
                <w:szCs w:val="16"/>
                <w:lang w:eastAsia="cs-CZ"/>
              </w:rPr>
              <w:t>Výkaz VN: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5xx1 ... pro skutečnost celkových nákladů hlavní činnosti Výkazu VN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5xx2 ... pro skutečnost nákladů hlavní činnosti Výkazu VN, hrazených z účelové 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left="708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dotace od MŠMT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6xx1 ... pro skutečnost celkových výnosů hlavní činnosti Výkazu VN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Poznámka: xx označuje 2.a 3.číslici výnosového (účt. třída 6) nebo nákladového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firstLine="841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(účt. třída 5) syntetického účtu</w:t>
            </w:r>
          </w:p>
        </w:tc>
      </w:tr>
      <w:tr w:rsidR="00AD0A6A" w:rsidRPr="00AD0A6A" w:rsidTr="00AD0A6A"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0"/>
                <w:szCs w:val="10"/>
                <w:lang w:eastAsia="cs-CZ"/>
              </w:rPr>
              <w:lastRenderedPageBreak/>
              <w:t> </w:t>
            </w:r>
          </w:p>
        </w:tc>
      </w:tr>
      <w:tr w:rsidR="00AD0A6A" w:rsidRPr="00AD0A6A" w:rsidTr="00AD0A6A"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ID-UK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74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u w:val="single"/>
                <w:lang w:eastAsia="cs-CZ"/>
              </w:rPr>
              <w:t>Identifikace ukazatele: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rozpočtová skladba – čtyřmístné odvětví (paragraf) + čtyřmístný druh (položka) -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left="1416" w:hanging="575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pro SR, RO a skutečnost příjmů, výdajů a financování a skutečnost     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left="1416" w:hanging="575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fondů Výkazu PR a skutečnost výnosů a nákladů Výkazu VN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konstanta "00005010" - pro počáteční zůstatky fondů části V. Výkazu PR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left="879" w:hanging="879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čtyřmístné č. položky (doplněno nulami zleva) nebo nuly či mezery + dvoumístné     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left="879" w:hanging="879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lastRenderedPageBreak/>
              <w:t xml:space="preserve">               č. sloupce (doplněno nulami zleva) + 2 mezery 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left="1224" w:hanging="3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-</w:t>
            </w:r>
            <w:r w:rsidRPr="00AD0A6A">
              <w:rPr>
                <w:rFonts w:ascii="Times New Roman" w:eastAsia="Times New Roman" w:hAnsi="Times New Roman" w:cs="Times New Roman"/>
                <w:b/>
                <w:bCs/>
                <w:color w:val="000066"/>
                <w:sz w:val="14"/>
                <w:szCs w:val="14"/>
                <w:lang w:eastAsia="cs-CZ"/>
              </w:rPr>
              <w:t xml:space="preserve">       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pro Rozvahu, Výkaz ZZ, Přehled 3 a Přílohu 4 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(A4,A5,AA,B,C,F,G,H)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  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čtyřmístné č. řádku (doplněno nulami zleva) + dvoumístné č. sloupce + 2 mezery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left="864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- pro  Výkaz DÚ VVŠ a část VII.Výkazu PR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čtyřmístné č. řádku (doplněno nulami zleva) + dvoumístný kód zp. odměňování 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            + 2 mezery - pro Rozpočet PO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konstanta "01" + dvoumístný kód bankovního účtu + čtyřmístný kód banky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left="901" w:hanging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- pro počáteční stav části X. Výkazu PR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konstanta "02" + dvoumístný kód bankovního účtu + čtyřmístný kód banky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left="864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- pro konečný stav části X. Výkazu PR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osmimístné IČO – pro Záznam 12, 13 a 14, Doklad 15 a Seznam 16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konstanta "        " – pro Výkaz NAR2,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 xml:space="preserve"> pro Přílohu 4 (A1 až A3,A6 až A9)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  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 xml:space="preserve">čtyřmístný kód části výkazu + čtyřmístný řádek výkazu – pro části v Příloze 4: 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             E.1 (kód a řádek Rozvahy), E.2 (kód a řádek Výkazu ZZ), E.3 (kód a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 xml:space="preserve">             řádek Přehledu 3 Přehled o peněžních tocích) a E.4 (kód a řádek 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             Přehledu 3 Přehled o změnách vlastního kapitálu).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Konstanta „CISLO“ pro  části v Příloze 4: D.1 – D.8.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Konstanta „TEXT“ pro  části v Příloze 4: D.1 – D.8.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strike/>
                <w:color w:val="000066"/>
                <w:sz w:val="16"/>
                <w:szCs w:val="16"/>
                <w:shd w:val="clear" w:color="auto" w:fill="00FFFF"/>
                <w:lang w:eastAsia="cs-CZ"/>
              </w:rPr>
              <w:t>Čtyřmístné označení hladiny (Seznam 22).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Konstatnata ("PS"/"OU"/”CM“) označení poč.stavu/obrat účtu (Soupis 21).</w:t>
            </w:r>
          </w:p>
        </w:tc>
      </w:tr>
      <w:tr w:rsidR="00AD0A6A" w:rsidRPr="00AD0A6A" w:rsidTr="00AD0A6A"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0"/>
                <w:szCs w:val="10"/>
                <w:lang w:eastAsia="cs-CZ"/>
              </w:rPr>
              <w:lastRenderedPageBreak/>
              <w:t> </w:t>
            </w:r>
          </w:p>
        </w:tc>
      </w:tr>
      <w:tr w:rsidR="00AD0A6A" w:rsidRPr="00AD0A6A" w:rsidTr="00AD0A6A"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NÁSTROJ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74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Dvoumístný 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u w:val="single"/>
                <w:lang w:eastAsia="cs-CZ"/>
              </w:rPr>
              <w:t>kód nástroje financování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 stanoví číselník NÁSTROJ vydaný MF.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Vykazují pouze OSS ve Výkazu PR a NAR2</w:t>
            </w:r>
          </w:p>
        </w:tc>
      </w:tr>
      <w:tr w:rsidR="00AD0A6A" w:rsidRPr="00AD0A6A" w:rsidTr="00AD0A6A"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0"/>
                <w:szCs w:val="10"/>
                <w:lang w:eastAsia="cs-CZ"/>
              </w:rPr>
              <w:t> </w:t>
            </w:r>
          </w:p>
        </w:tc>
      </w:tr>
      <w:tr w:rsidR="00AD0A6A" w:rsidRPr="00AD0A6A" w:rsidTr="00AD0A6A"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ZDROJ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74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left="2127" w:hanging="2121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jednomístný 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u w:val="single"/>
                <w:lang w:eastAsia="cs-CZ"/>
              </w:rPr>
              <w:t>kód zdroje financování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 stanoví číselník ZDROJ vydaný MF.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Vykazují pouze OSS ve Výkazu PR a NAR2</w:t>
            </w:r>
          </w:p>
        </w:tc>
      </w:tr>
      <w:tr w:rsidR="00AD0A6A" w:rsidRPr="00AD0A6A" w:rsidTr="00AD0A6A"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left="2127" w:hanging="2121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0"/>
                <w:szCs w:val="10"/>
                <w:lang w:eastAsia="cs-CZ"/>
              </w:rPr>
              <w:t> </w:t>
            </w:r>
          </w:p>
        </w:tc>
      </w:tr>
      <w:tr w:rsidR="00AD0A6A" w:rsidRPr="00AD0A6A" w:rsidTr="00AD0A6A"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ČPRF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74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after="0" w:line="240" w:lineRule="auto"/>
              <w:ind w:left="2127" w:right="-2" w:hanging="2121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Dvoumístné 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u w:val="single"/>
                <w:lang w:eastAsia="cs-CZ"/>
              </w:rPr>
              <w:t>členění prostředků rezervního fondu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 - 3. a 4. pozice čtyřmístného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left="2127" w:hanging="2121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č. řádku části XV. Výkazu PR</w:t>
            </w:r>
          </w:p>
        </w:tc>
      </w:tr>
      <w:tr w:rsidR="00AD0A6A" w:rsidRPr="00AD0A6A" w:rsidTr="00AD0A6A"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0"/>
                <w:szCs w:val="10"/>
                <w:lang w:eastAsia="cs-CZ"/>
              </w:rPr>
              <w:t> </w:t>
            </w:r>
          </w:p>
        </w:tc>
      </w:tr>
      <w:tr w:rsidR="00AD0A6A" w:rsidRPr="00AD0A6A" w:rsidTr="00AD0A6A"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DRUH-ROP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74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u w:val="single"/>
                <w:lang w:eastAsia="cs-CZ"/>
              </w:rPr>
              <w:t>druh rozpočtového opatření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 (KV1=9998), nabývá hodnot 1 nebo 3 nebo 5;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left="2127" w:hanging="2121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pro ostatní KV1 mezera. Vykazují pouze OSS ve Výkazu PR. </w:t>
            </w:r>
          </w:p>
        </w:tc>
      </w:tr>
      <w:tr w:rsidR="00AD0A6A" w:rsidRPr="00AD0A6A" w:rsidTr="00AD0A6A"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left="2127" w:hanging="2121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0"/>
                <w:szCs w:val="10"/>
                <w:lang w:eastAsia="cs-CZ"/>
              </w:rPr>
              <w:t> </w:t>
            </w:r>
          </w:p>
        </w:tc>
      </w:tr>
      <w:tr w:rsidR="00AD0A6A" w:rsidRPr="00AD0A6A" w:rsidTr="00AD0A6A"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ID-F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74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u w:val="single"/>
                <w:lang w:eastAsia="cs-CZ"/>
              </w:rPr>
              <w:t>Identifikace fondu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 (KV2=2257), nabývá hodnot 1 (rezervní fond) nebo 2 (fond odměn); pro ostatní KV2 mezera. Vykazují pouze OSS ve Výkazu PR</w:t>
            </w:r>
          </w:p>
        </w:tc>
      </w:tr>
      <w:tr w:rsidR="00AD0A6A" w:rsidRPr="00AD0A6A" w:rsidTr="00AD0A6A"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ZN-MD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74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left="2127" w:hanging="2121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u w:val="single"/>
                <w:lang w:eastAsia="cs-CZ"/>
              </w:rPr>
              <w:t>znak hodnoty: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 " " (mezera)  nebo "+" (plus)  pro kladnou  hodnotu</w:t>
            </w:r>
          </w:p>
        </w:tc>
      </w:tr>
      <w:tr w:rsidR="00AD0A6A" w:rsidRPr="00AD0A6A" w:rsidTr="00AD0A6A"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left="2127" w:hanging="2121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0"/>
                <w:szCs w:val="10"/>
                <w:lang w:eastAsia="cs-CZ"/>
              </w:rPr>
              <w:t> </w:t>
            </w:r>
          </w:p>
        </w:tc>
      </w:tr>
      <w:tr w:rsidR="00AD0A6A" w:rsidRPr="00AD0A6A" w:rsidTr="00AD0A6A"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(i ZN-DAL)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74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left="2127" w:hanging="2121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"/" (lomítko) nebo "-" (minus) pro zápornou hodnotu</w:t>
            </w:r>
          </w:p>
        </w:tc>
      </w:tr>
      <w:tr w:rsidR="00AD0A6A" w:rsidRPr="00AD0A6A" w:rsidTr="00AD0A6A"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left="2127" w:hanging="2121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0"/>
                <w:szCs w:val="10"/>
                <w:lang w:eastAsia="cs-CZ"/>
              </w:rPr>
              <w:t> </w:t>
            </w:r>
          </w:p>
        </w:tc>
      </w:tr>
      <w:tr w:rsidR="00AD0A6A" w:rsidRPr="00AD0A6A" w:rsidTr="00AD0A6A"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MD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74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u w:val="single"/>
                <w:lang w:eastAsia="cs-CZ"/>
              </w:rPr>
              <w:t>hodnota: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 skutečnosti výnosů hlavní činnosti Výkazu VN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firstLine="841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lastRenderedPageBreak/>
              <w:t>skutečnosti nákladů hlavní činnosti Výkazu VN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firstLine="841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ukazatele Rozvahy, Výkazu ZZ, Přílohy, Výkazu DÚ VVŠ a NAR2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firstLine="841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schváleného rozpočtu Výkazu PR a Rozpočtu PO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firstLine="841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rozpočtových opatření Výkazu PR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firstLine="841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skutečnosti příjmů Výkazu PR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firstLine="841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skutečnosti příjmů a počátečních stavů fondů Výkazu PR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firstLine="841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části VII. a X. Výkazu PR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firstLine="841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00"/>
                <w:lang w:eastAsia="cs-CZ"/>
              </w:rPr>
              <w:t>v Kč (Seznam 17-20), ocenění v Kč (Soupis 22)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 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firstLine="841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počátečního stavu „PS“, obratu MD „OU“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00"/>
                <w:lang w:eastAsia="cs-CZ"/>
              </w:rPr>
              <w:t>, v měně „CM“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(Soupis 21)</w:t>
            </w:r>
          </w:p>
        </w:tc>
      </w:tr>
      <w:tr w:rsidR="00AD0A6A" w:rsidRPr="00AD0A6A" w:rsidTr="00AD0A6A"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0"/>
                <w:szCs w:val="10"/>
                <w:lang w:eastAsia="cs-CZ"/>
              </w:rPr>
              <w:lastRenderedPageBreak/>
              <w:t> </w:t>
            </w:r>
          </w:p>
        </w:tc>
      </w:tr>
      <w:tr w:rsidR="00AD0A6A" w:rsidRPr="00AD0A6A" w:rsidTr="00AD0A6A"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DAL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74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u w:val="single"/>
                <w:lang w:eastAsia="cs-CZ"/>
              </w:rPr>
              <w:t>hodnota: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 skutečnosti výdajů výkazu PR 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              výdajů fondů výkazu PR 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              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v měně (Seznam 22)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 xml:space="preserve">              opravné položky (Soupis 17), 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00"/>
                <w:lang w:eastAsia="cs-CZ"/>
              </w:rPr>
              <w:t>změna ocenění (Soupis 18-20)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              obratu DAL (Soupis 21),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 xml:space="preserve">              </w:t>
            </w:r>
            <w:r w:rsidRPr="00AD0A6A">
              <w:rPr>
                <w:rFonts w:ascii="Tahoma" w:eastAsia="Times New Roman" w:hAnsi="Tahoma" w:cs="Tahoma"/>
                <w:b/>
                <w:bCs/>
                <w:strike/>
                <w:color w:val="000066"/>
                <w:sz w:val="16"/>
                <w:szCs w:val="16"/>
                <w:shd w:val="clear" w:color="auto" w:fill="00FFFF"/>
                <w:lang w:eastAsia="cs-CZ"/>
              </w:rPr>
              <w:t>„volny1“ (Soupis 19)</w:t>
            </w:r>
          </w:p>
        </w:tc>
      </w:tr>
      <w:tr w:rsidR="00AD0A6A" w:rsidRPr="00AD0A6A" w:rsidTr="00AD0A6A"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0"/>
                <w:szCs w:val="10"/>
                <w:lang w:eastAsia="cs-CZ"/>
              </w:rPr>
              <w:t> </w:t>
            </w:r>
          </w:p>
        </w:tc>
      </w:tr>
      <w:tr w:rsidR="00AD0A6A" w:rsidRPr="00AD0A6A" w:rsidTr="00AD0A6A"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ZJ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74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u w:val="single"/>
                <w:lang w:eastAsia="cs-CZ"/>
              </w:rPr>
              <w:t>číslo záznamové jednotky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 (jen pro ID-UK = rozpočtová skladba, jinak mezery).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left="1416" w:hanging="1416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Vykazují pouze OSS ve Výkazu PR.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left="3261" w:hanging="3261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Poznámka: pro kapitolu MŠMT může 1. pozice ZJ nabývat hodnot 9 (výdaje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firstLine="841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  z mimorozpočt. Zdrojů).</w:t>
            </w:r>
          </w:p>
        </w:tc>
      </w:tr>
      <w:tr w:rsidR="00AD0A6A" w:rsidRPr="00AD0A6A" w:rsidTr="00AD0A6A"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0"/>
                <w:szCs w:val="10"/>
                <w:lang w:eastAsia="cs-CZ"/>
              </w:rPr>
              <w:t> </w:t>
            </w:r>
          </w:p>
        </w:tc>
      </w:tr>
      <w:tr w:rsidR="00AD0A6A" w:rsidRPr="00AD0A6A" w:rsidTr="00AD0A6A"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KDT-KAP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74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u w:val="single"/>
                <w:lang w:eastAsia="cs-CZ"/>
              </w:rPr>
              <w:t>kapitola poskytující dotační titul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 (2. a 3. pozice č. kapitoly), pokud je jiná než vykazující kapitola</w:t>
            </w:r>
          </w:p>
        </w:tc>
      </w:tr>
      <w:tr w:rsidR="00AD0A6A" w:rsidRPr="00AD0A6A" w:rsidTr="00AD0A6A"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PRG2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74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třímístné 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u w:val="single"/>
                <w:lang w:eastAsia="cs-CZ"/>
              </w:rPr>
              <w:t>číslo programu/podprogramu ISPROFIN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, pokud se KDT váže k více programům ISPROFIN. Vykazují pouze OSS ve Výkazu PR.</w:t>
            </w:r>
          </w:p>
        </w:tc>
      </w:tr>
      <w:tr w:rsidR="00AD0A6A" w:rsidRPr="00AD0A6A" w:rsidTr="00AD0A6A"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0"/>
                <w:szCs w:val="10"/>
                <w:lang w:eastAsia="cs-CZ"/>
              </w:rPr>
              <w:t> </w:t>
            </w:r>
          </w:p>
        </w:tc>
      </w:tr>
      <w:tr w:rsidR="00AD0A6A" w:rsidRPr="00AD0A6A" w:rsidTr="00AD0A6A">
        <w:trPr>
          <w:trHeight w:val="789"/>
        </w:trPr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KAP2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74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firstLine="6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třímístné 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u w:val="single"/>
                <w:lang w:eastAsia="cs-CZ"/>
              </w:rPr>
              <w:t>číslo kapitoly ISPROFIN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 u PRG2, je třeba uvádět tehdy, pokud je jiné než  č. kapitoly vykazující.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Vykazují pouze OSS ve Výkazu PR.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</w:tr>
      <w:tr w:rsidR="00AD0A6A" w:rsidRPr="00AD0A6A" w:rsidTr="00AD0A6A">
        <w:trPr>
          <w:trHeight w:val="334"/>
        </w:trPr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24"/>
                <w:szCs w:val="24"/>
                <w:lang w:eastAsia="cs-CZ"/>
              </w:rPr>
              <w:t xml:space="preserve">SNAR        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74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firstLine="6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dvoumístné č.sloupce Výkazu NAR2</w:t>
            </w:r>
          </w:p>
        </w:tc>
      </w:tr>
      <w:tr w:rsidR="00AD0A6A" w:rsidRPr="00AD0A6A" w:rsidTr="00AD0A6A">
        <w:trPr>
          <w:trHeight w:val="218"/>
        </w:trPr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18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24"/>
                <w:szCs w:val="24"/>
                <w:lang w:eastAsia="cs-CZ"/>
              </w:rPr>
              <w:t xml:space="preserve">ČNAR   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74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firstLine="6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dvoumístné č. řádku Výkazu NAR2 (odpovídající č. řádku Výkazu NAR1), je třeba uvádět u všech KV1=9920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firstLine="6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a u KV1=9982 + KV2=2231 tam, kde se jedná o čerpání nároků.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firstLine="6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Součtové řádky není nutno uvádět. 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firstLine="6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                                    </w:t>
            </w:r>
          </w:p>
        </w:tc>
      </w:tr>
      <w:tr w:rsidR="00AD0A6A" w:rsidRPr="00AD0A6A" w:rsidTr="00AD0A6A">
        <w:trPr>
          <w:trHeight w:val="268"/>
        </w:trPr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24"/>
                <w:szCs w:val="24"/>
                <w:lang w:eastAsia="cs-CZ"/>
              </w:rPr>
              <w:t xml:space="preserve">ÚČEL      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74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firstLine="6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účel nároku Výkazu NAR2 – rrkkkúúú (rok,kapitola,účel) dle číselníku MF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firstLine="6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lastRenderedPageBreak/>
              <w:t> </w:t>
            </w:r>
          </w:p>
        </w:tc>
      </w:tr>
      <w:tr w:rsidR="00AD0A6A" w:rsidRPr="00AD0A6A" w:rsidTr="00AD0A6A">
        <w:trPr>
          <w:trHeight w:val="268"/>
        </w:trPr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24"/>
                <w:szCs w:val="24"/>
                <w:lang w:eastAsia="cs-CZ"/>
              </w:rPr>
              <w:lastRenderedPageBreak/>
              <w:t xml:space="preserve">TEXT      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74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firstLine="6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text (komentář) nebo jméno souboru končící „.txt“ nebo „.doc“, který jej obsahuje – pro výkaz Příloha 4</w:t>
            </w:r>
          </w:p>
        </w:tc>
      </w:tr>
      <w:tr w:rsidR="00AD0A6A" w:rsidRPr="00AD0A6A" w:rsidTr="00AD0A6A">
        <w:trPr>
          <w:trHeight w:val="389"/>
        </w:trPr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24"/>
                <w:szCs w:val="24"/>
                <w:lang w:eastAsia="cs-CZ"/>
              </w:rPr>
              <w:t xml:space="preserve">POŘADÍ      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74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firstLine="6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vzestupná řada čísel - pro části výkazu Příloha 4 obsahující text s více řádky</w:t>
            </w:r>
          </w:p>
        </w:tc>
      </w:tr>
      <w:tr w:rsidR="00AD0A6A" w:rsidRPr="00AD0A6A" w:rsidTr="00AD0A6A">
        <w:trPr>
          <w:trHeight w:val="268"/>
        </w:trPr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24"/>
                <w:szCs w:val="24"/>
                <w:lang w:eastAsia="cs-CZ"/>
              </w:rPr>
              <w:t xml:space="preserve">KÓD   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-</w:t>
            </w:r>
          </w:p>
        </w:tc>
        <w:tc>
          <w:tcPr>
            <w:tcW w:w="74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firstLine="6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kódování znakové stránky: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firstLine="6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mezera nebo W -  Win 1250, L – Latin2, I – ISO 8859</w:t>
            </w:r>
            <w:r w:rsidRPr="00AD0A6A">
              <w:rPr>
                <w:rFonts w:ascii="Tahoma" w:eastAsia="Times New Roman" w:hAnsi="Tahoma" w:cs="Tahoma"/>
                <w:b/>
                <w:bCs/>
                <w:strike/>
                <w:color w:val="000066"/>
                <w:sz w:val="16"/>
                <w:szCs w:val="16"/>
                <w:shd w:val="clear" w:color="auto" w:fill="00FFFF"/>
                <w:lang w:eastAsia="cs-CZ"/>
              </w:rPr>
              <w:t>, K – MJK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.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 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</w:tr>
      <w:tr w:rsidR="00AD0A6A" w:rsidRPr="00AD0A6A" w:rsidTr="00AD0A6A">
        <w:trPr>
          <w:trHeight w:val="268"/>
        </w:trPr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24"/>
                <w:szCs w:val="24"/>
                <w:shd w:val="clear" w:color="auto" w:fill="00FFFF"/>
                <w:lang w:eastAsia="cs-CZ"/>
              </w:rPr>
              <w:t>DATUM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-</w:t>
            </w:r>
          </w:p>
        </w:tc>
        <w:tc>
          <w:tcPr>
            <w:tcW w:w="74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firstLine="6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datum ve tvaru DDMMRRRR. Datum splatnosti pohledávky/závazku (Soupis 17-20).</w:t>
            </w:r>
          </w:p>
        </w:tc>
      </w:tr>
      <w:tr w:rsidR="00AD0A6A" w:rsidRPr="00AD0A6A" w:rsidTr="00AD0A6A">
        <w:trPr>
          <w:trHeight w:val="268"/>
        </w:trPr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24"/>
                <w:szCs w:val="24"/>
                <w:shd w:val="clear" w:color="auto" w:fill="00FFFF"/>
                <w:lang w:eastAsia="cs-CZ"/>
              </w:rPr>
              <w:t>ČINNOST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-</w:t>
            </w:r>
          </w:p>
        </w:tc>
        <w:tc>
          <w:tcPr>
            <w:tcW w:w="74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firstLine="6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znak „1“ nebo „2“ (Soupis 17-20).</w:t>
            </w:r>
          </w:p>
        </w:tc>
      </w:tr>
      <w:tr w:rsidR="00AD0A6A" w:rsidRPr="00AD0A6A" w:rsidTr="00AD0A6A">
        <w:trPr>
          <w:trHeight w:val="268"/>
        </w:trPr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24"/>
                <w:szCs w:val="24"/>
                <w:shd w:val="clear" w:color="auto" w:fill="00FFFF"/>
                <w:lang w:eastAsia="cs-CZ"/>
              </w:rPr>
              <w:t>TITUL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-</w:t>
            </w:r>
          </w:p>
        </w:tc>
        <w:tc>
          <w:tcPr>
            <w:tcW w:w="74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firstLine="6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znak „1“ nebo „2“ (Soupis 17-20).</w:t>
            </w:r>
          </w:p>
        </w:tc>
      </w:tr>
      <w:tr w:rsidR="00AD0A6A" w:rsidRPr="00AD0A6A" w:rsidTr="00AD0A6A">
        <w:trPr>
          <w:trHeight w:val="268"/>
        </w:trPr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24"/>
                <w:szCs w:val="24"/>
                <w:shd w:val="clear" w:color="auto" w:fill="00FFFF"/>
                <w:lang w:eastAsia="cs-CZ"/>
              </w:rPr>
              <w:t>PARTNERIČ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-</w:t>
            </w:r>
          </w:p>
        </w:tc>
        <w:tc>
          <w:tcPr>
            <w:tcW w:w="74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firstLine="6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Ič dlužníka/věřitele (Soupis 17-20).</w:t>
            </w:r>
          </w:p>
        </w:tc>
      </w:tr>
      <w:tr w:rsidR="00AD0A6A" w:rsidRPr="00AD0A6A" w:rsidTr="00AD0A6A">
        <w:trPr>
          <w:trHeight w:val="268"/>
        </w:trPr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PS/OBR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-</w:t>
            </w:r>
          </w:p>
        </w:tc>
        <w:tc>
          <w:tcPr>
            <w:tcW w:w="74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firstLine="6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označení Počátečního stavu/Obratu (Soupis 21).</w:t>
            </w:r>
          </w:p>
        </w:tc>
      </w:tr>
      <w:tr w:rsidR="00AD0A6A" w:rsidRPr="00AD0A6A" w:rsidTr="00AD0A6A">
        <w:trPr>
          <w:trHeight w:val="268"/>
        </w:trPr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BANKA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-</w:t>
            </w:r>
          </w:p>
        </w:tc>
        <w:tc>
          <w:tcPr>
            <w:tcW w:w="74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firstLine="6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kód banky (Soupis 21).</w:t>
            </w:r>
          </w:p>
        </w:tc>
      </w:tr>
      <w:tr w:rsidR="00AD0A6A" w:rsidRPr="00AD0A6A" w:rsidTr="00AD0A6A">
        <w:trPr>
          <w:trHeight w:val="268"/>
        </w:trPr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PŘEDČÍS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-</w:t>
            </w:r>
          </w:p>
        </w:tc>
        <w:tc>
          <w:tcPr>
            <w:tcW w:w="74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firstLine="6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předčíslí bankovního účtu (Soupis 21).</w:t>
            </w:r>
          </w:p>
        </w:tc>
      </w:tr>
      <w:tr w:rsidR="00AD0A6A" w:rsidRPr="00AD0A6A" w:rsidTr="00AD0A6A">
        <w:trPr>
          <w:trHeight w:val="268"/>
        </w:trPr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24"/>
                <w:szCs w:val="24"/>
                <w:shd w:val="clear" w:color="auto" w:fill="00FFFF"/>
                <w:lang w:eastAsia="cs-CZ"/>
              </w:rPr>
              <w:t>BÚČET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-</w:t>
            </w:r>
          </w:p>
        </w:tc>
        <w:tc>
          <w:tcPr>
            <w:tcW w:w="74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firstLine="6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číslo bankovního účtu (Soupis 21).</w:t>
            </w:r>
          </w:p>
        </w:tc>
      </w:tr>
      <w:tr w:rsidR="00AD0A6A" w:rsidRPr="00AD0A6A" w:rsidTr="00AD0A6A">
        <w:trPr>
          <w:trHeight w:val="268"/>
        </w:trPr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24"/>
                <w:szCs w:val="24"/>
                <w:shd w:val="clear" w:color="auto" w:fill="00FFFF"/>
                <w:lang w:eastAsia="cs-CZ"/>
              </w:rPr>
              <w:t>DATTERM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-</w:t>
            </w:r>
          </w:p>
        </w:tc>
        <w:tc>
          <w:tcPr>
            <w:tcW w:w="74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firstLine="6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datum termínovaných vkladů (Soupis 21).</w:t>
            </w:r>
          </w:p>
        </w:tc>
      </w:tr>
      <w:tr w:rsidR="00AD0A6A" w:rsidRPr="00AD0A6A" w:rsidTr="00AD0A6A">
        <w:trPr>
          <w:trHeight w:val="268"/>
        </w:trPr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24"/>
                <w:szCs w:val="24"/>
                <w:shd w:val="clear" w:color="auto" w:fill="00FFFF"/>
                <w:lang w:eastAsia="cs-CZ"/>
              </w:rPr>
              <w:t>DALIKVID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-</w:t>
            </w:r>
          </w:p>
        </w:tc>
        <w:tc>
          <w:tcPr>
            <w:tcW w:w="74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firstLine="6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datum likvidity (Seznam 22).</w:t>
            </w:r>
          </w:p>
        </w:tc>
      </w:tr>
      <w:tr w:rsidR="00AD0A6A" w:rsidRPr="00AD0A6A" w:rsidTr="00AD0A6A">
        <w:trPr>
          <w:trHeight w:val="268"/>
        </w:trPr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POCLIKVID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-</w:t>
            </w:r>
          </w:p>
        </w:tc>
        <w:tc>
          <w:tcPr>
            <w:tcW w:w="74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firstLine="6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počet dnů likvidity (Seznam 22).</w:t>
            </w:r>
          </w:p>
        </w:tc>
      </w:tr>
      <w:tr w:rsidR="00AD0A6A" w:rsidRPr="00AD0A6A" w:rsidTr="00AD0A6A">
        <w:trPr>
          <w:trHeight w:val="268"/>
        </w:trPr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MENAKOD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-</w:t>
            </w:r>
          </w:p>
        </w:tc>
        <w:tc>
          <w:tcPr>
            <w:tcW w:w="74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firstLine="6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označení měny (Soupis 21).</w:t>
            </w:r>
          </w:p>
        </w:tc>
      </w:tr>
      <w:tr w:rsidR="00AD0A6A" w:rsidRPr="00AD0A6A" w:rsidTr="00AD0A6A">
        <w:trPr>
          <w:trHeight w:val="268"/>
        </w:trPr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POPISPOL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-</w:t>
            </w:r>
          </w:p>
        </w:tc>
        <w:tc>
          <w:tcPr>
            <w:tcW w:w="742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firstLine="6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znakový řetězec max.60 znaků – v současném návrhu seznamů 17 – 22 nevyužito.</w:t>
            </w:r>
          </w:p>
        </w:tc>
      </w:tr>
      <w:tr w:rsidR="00AD0A6A" w:rsidRPr="00AD0A6A" w:rsidTr="00AD0A6A"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20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u w:val="single"/>
                <w:lang w:eastAsia="cs-CZ"/>
              </w:rPr>
              <w:t>Závěrečné poznámky</w:t>
            </w:r>
          </w:p>
        </w:tc>
      </w:tr>
      <w:tr w:rsidR="00AD0A6A" w:rsidRPr="00AD0A6A" w:rsidTr="00AD0A6A">
        <w:trPr>
          <w:trHeight w:val="624"/>
        </w:trPr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Pole KDT, ČÚC, PRG, KAP, NÁSTROJ, ZDROJ, ČPRF, DRUH-ROP, ID-F, ZJ, KDT-KAP, PRG2 a KAP2 vykazují pouze OSS ve Výkazu PR.</w:t>
            </w:r>
          </w:p>
        </w:tc>
      </w:tr>
      <w:tr w:rsidR="00AD0A6A" w:rsidRPr="00AD0A6A" w:rsidTr="00AD0A6A"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Pole SNAR, ČNAR a ÚČEL vykazují pouze OSS ve Výkazu NAR2. Hodnoty Výkazu NAR1 se vypočtou z Výkazu NAR2, nemají zvláštní vstupní věty.</w:t>
            </w:r>
          </w:p>
        </w:tc>
      </w:tr>
      <w:tr w:rsidR="00AD0A6A" w:rsidRPr="00AD0A6A" w:rsidTr="00AD0A6A"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20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Součtové části Výkazu PR, tj.části III., IV., V.(9-Rekapitulace), část VI., generovatelné řádky části VII., část VIII., část IX., XI, XII a XV  se vypočítávají automaticky - nemají tedy zvláštní vstupní věty.</w:t>
            </w:r>
          </w:p>
        </w:tc>
      </w:tr>
      <w:tr w:rsidR="00AD0A6A" w:rsidRPr="00AD0A6A" w:rsidTr="00AD0A6A"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20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Záznam hodnot v MD a DAL je znakový, je zarovnán doprava.</w:t>
            </w:r>
          </w:p>
        </w:tc>
      </w:tr>
      <w:tr w:rsidR="00AD0A6A" w:rsidRPr="00AD0A6A" w:rsidTr="00AD0A6A"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20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Hodnoty výkazů (mimo výkazů VVŠ a VVI) se uvádějí v tisících Kč na 2 desetinná místa,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            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u w:val="single"/>
                <w:lang w:eastAsia="cs-CZ"/>
              </w:rPr>
              <w:t>příklad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: 1 234,56 (=1 234 560,00 Kč) se zaznamená jako 123456.</w:t>
            </w:r>
          </w:p>
        </w:tc>
      </w:tr>
      <w:tr w:rsidR="00AD0A6A" w:rsidRPr="00AD0A6A" w:rsidTr="00AD0A6A">
        <w:trPr>
          <w:trHeight w:val="324"/>
        </w:trPr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Hodnoty výkazů VVŠ a VVI  se uvádějí v tisících Kč bez desetin ( desetinná místa= 00 (dvě nuly).</w:t>
            </w:r>
          </w:p>
        </w:tc>
      </w:tr>
      <w:tr w:rsidR="00AD0A6A" w:rsidRPr="00AD0A6A" w:rsidTr="00AD0A6A"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24"/>
                <w:szCs w:val="24"/>
                <w:u w:val="single"/>
                <w:lang w:eastAsia="cs-CZ"/>
              </w:rPr>
              <w:t xml:space="preserve">Věta  F/JASU – pokyny pro vytváření souborů </w:t>
            </w:r>
          </w:p>
        </w:tc>
      </w:tr>
      <w:tr w:rsidR="00AD0A6A" w:rsidRPr="00AD0A6A" w:rsidTr="00AD0A6A"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0"/>
                <w:szCs w:val="10"/>
                <w:lang w:eastAsia="cs-CZ"/>
              </w:rPr>
              <w:t> </w:t>
            </w:r>
          </w:p>
        </w:tc>
      </w:tr>
      <w:tr w:rsidR="00AD0A6A" w:rsidRPr="00AD0A6A" w:rsidTr="00AD0A6A"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Data, zasílaná po síti nebo dodané na disketě/flash disku, musí obsahovat dva až tři typy souborů: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-    datové soubory účetních výkazů případně textové soubory obsahující text do výkazu CV04 Příloha,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-    parametrický soubor JASUPARM.FIL, který obsahuje seznam názvů datových souborů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Data tedy obsahují 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u w:val="single"/>
                <w:lang w:eastAsia="cs-CZ"/>
              </w:rPr>
              <w:t>n+1 souborů,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 kde n je počet datových a textových souborů.</w:t>
            </w:r>
          </w:p>
        </w:tc>
      </w:tr>
      <w:tr w:rsidR="00AD0A6A" w:rsidRPr="00AD0A6A" w:rsidTr="00AD0A6A"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0"/>
                <w:szCs w:val="10"/>
                <w:lang w:eastAsia="cs-CZ"/>
              </w:rPr>
              <w:t> </w:t>
            </w:r>
          </w:p>
        </w:tc>
      </w:tr>
      <w:tr w:rsidR="00AD0A6A" w:rsidRPr="00AD0A6A" w:rsidTr="00AD0A6A"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u w:val="single"/>
                <w:lang w:eastAsia="cs-CZ"/>
              </w:rPr>
              <w:t>Parametrický soubor a datové soubory</w:t>
            </w:r>
          </w:p>
        </w:tc>
      </w:tr>
      <w:tr w:rsidR="00AD0A6A" w:rsidRPr="00AD0A6A" w:rsidTr="00AD0A6A"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0"/>
                <w:szCs w:val="10"/>
                <w:lang w:eastAsia="cs-CZ"/>
              </w:rPr>
              <w:t> </w:t>
            </w:r>
          </w:p>
        </w:tc>
      </w:tr>
      <w:tr w:rsidR="00AD0A6A" w:rsidRPr="00AD0A6A" w:rsidTr="00AD0A6A"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right="-144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u w:val="single"/>
                <w:shd w:val="clear" w:color="auto" w:fill="00FFFF"/>
                <w:lang w:eastAsia="cs-CZ"/>
              </w:rPr>
              <w:t>Parametrický soubor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 xml:space="preserve"> má věty dlouhé max. 60 byte + 2 byte omezovač věty, tj. celkem max. 62 byte.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right="-144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u w:val="single"/>
                <w:lang w:eastAsia="cs-CZ"/>
              </w:rPr>
              <w:t>Datové soubory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 mají věty dlouhé 75, 95,132 nebo 142 byte (podle obsahu) 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ind w:right="-144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+ 2 byte omezovač věty, tj. celkem 77, 97, 134  nebo 144 byte.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Všechny věty musí být zakončeny omezovačem věty – kódem CR LF.</w:t>
            </w:r>
          </w:p>
        </w:tc>
      </w:tr>
      <w:tr w:rsidR="00AD0A6A" w:rsidRPr="00AD0A6A" w:rsidTr="00AD0A6A"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0"/>
                <w:szCs w:val="10"/>
                <w:lang w:eastAsia="cs-CZ"/>
              </w:rPr>
              <w:t> </w:t>
            </w:r>
          </w:p>
        </w:tc>
      </w:tr>
      <w:tr w:rsidR="00AD0A6A" w:rsidRPr="00AD0A6A" w:rsidTr="00AD0A6A"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u w:val="single"/>
                <w:lang w:eastAsia="cs-CZ"/>
              </w:rPr>
              <w:t>Umístění a názvy parametrického souboru a datových souborů</w:t>
            </w:r>
          </w:p>
        </w:tc>
      </w:tr>
      <w:tr w:rsidR="00AD0A6A" w:rsidRPr="00AD0A6A" w:rsidTr="00AD0A6A"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0"/>
                <w:szCs w:val="10"/>
                <w:lang w:eastAsia="cs-CZ"/>
              </w:rPr>
              <w:t> </w:t>
            </w:r>
          </w:p>
        </w:tc>
      </w:tr>
      <w:tr w:rsidR="00AD0A6A" w:rsidRPr="00AD0A6A" w:rsidTr="00AD0A6A"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lastRenderedPageBreak/>
              <w:t>-    parametrický soubor (seznam názvů datových a textových souborů) se jmenuje JASUPARM.FIL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-    název datového souboru je tvořen 11ti znaky "iiiiiiii.nn",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     kde   iiiiiiii  .……….  osmimístné IČO organizace, . (tečka)   .…  oddělovač, nn   .………..  verze 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-   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jméno textového souboru uvedeného v datovém souboru musí končit .txt nebo .doc (např. ve větě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    F-JASU je KV1 = „8804“ a KV2 = „A100“ je uvedeno jméno tohoto souboru)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 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-    na disketě/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flash disku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 musí být soubory v základním adresáři (ROOT DIRECTORY)</w:t>
            </w:r>
          </w:p>
        </w:tc>
      </w:tr>
      <w:tr w:rsidR="00AD0A6A" w:rsidRPr="00AD0A6A" w:rsidTr="00AD0A6A"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0"/>
                <w:szCs w:val="10"/>
                <w:lang w:eastAsia="cs-CZ"/>
              </w:rPr>
              <w:t> </w:t>
            </w:r>
          </w:p>
        </w:tc>
      </w:tr>
      <w:tr w:rsidR="00AD0A6A" w:rsidRPr="00AD0A6A" w:rsidTr="00AD0A6A"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u w:val="single"/>
                <w:lang w:eastAsia="cs-CZ"/>
              </w:rPr>
              <w:t>Příklady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:</w:t>
            </w:r>
          </w:p>
        </w:tc>
      </w:tr>
      <w:tr w:rsidR="00AD0A6A" w:rsidRPr="00AD0A6A" w:rsidTr="00AD0A6A"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-    data obsahují údaje jedné organizace (její IČO = 12345678), verze = 01: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    bude předán jeden datový soubor s názvem 12345678.01 a jeden parametrický soubor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    s názvem JASUPARM.FIL, ve kterém bude jedna věta s obsahem 12345678.01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-    data obsahují údaje tří organizací: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     budou předány tři datové soubory, 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shd w:val="clear" w:color="auto" w:fill="00FFFF"/>
                <w:lang w:eastAsia="cs-CZ"/>
              </w:rPr>
              <w:t>dva textové soubory uvedené v datech</w:t>
            </w: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 xml:space="preserve"> a jeden parametrický soubor  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    s pěti větami</w:t>
            </w:r>
          </w:p>
        </w:tc>
      </w:tr>
      <w:tr w:rsidR="00AD0A6A" w:rsidRPr="00AD0A6A" w:rsidTr="00AD0A6A"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20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24"/>
                <w:szCs w:val="24"/>
                <w:u w:val="single"/>
                <w:lang w:eastAsia="cs-CZ"/>
              </w:rPr>
              <w:t>Věta  F/JASU – fakultativní doplněk</w:t>
            </w:r>
          </w:p>
        </w:tc>
      </w:tr>
      <w:tr w:rsidR="00AD0A6A" w:rsidRPr="00AD0A6A" w:rsidTr="00AD0A6A"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0"/>
                <w:szCs w:val="10"/>
                <w:lang w:eastAsia="cs-CZ"/>
              </w:rPr>
              <w:t> </w:t>
            </w:r>
          </w:p>
        </w:tc>
      </w:tr>
      <w:tr w:rsidR="00AD0A6A" w:rsidRPr="00AD0A6A" w:rsidTr="00AD0A6A"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Do souboru dat lze zařadit i větu obsahující datum a čas jeho vytvoření a název a verzi užitého programu.</w:t>
            </w:r>
          </w:p>
        </w:tc>
      </w:tr>
      <w:tr w:rsidR="00AD0A6A" w:rsidRPr="00AD0A6A" w:rsidTr="00AD0A6A">
        <w:tc>
          <w:tcPr>
            <w:tcW w:w="972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0"/>
                <w:szCs w:val="10"/>
                <w:lang w:eastAsia="cs-CZ"/>
              </w:rPr>
              <w:t> </w:t>
            </w:r>
          </w:p>
        </w:tc>
      </w:tr>
      <w:tr w:rsidR="00AD0A6A" w:rsidRPr="00AD0A6A" w:rsidTr="00AD0A6A">
        <w:tc>
          <w:tcPr>
            <w:tcW w:w="2552" w:type="dxa"/>
            <w:gridSpan w:val="4"/>
            <w:tcBorders>
              <w:top w:val="double" w:sz="6" w:space="0" w:color="808080"/>
              <w:left w:val="double" w:sz="6" w:space="0" w:color="808080"/>
              <w:bottom w:val="single" w:sz="8" w:space="0" w:color="auto"/>
              <w:right w:val="double" w:sz="6" w:space="0" w:color="808080"/>
            </w:tcBorders>
            <w:shd w:val="clear" w:color="auto" w:fill="80808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Pozice</w:t>
            </w:r>
          </w:p>
        </w:tc>
        <w:tc>
          <w:tcPr>
            <w:tcW w:w="992" w:type="dxa"/>
            <w:tcBorders>
              <w:top w:val="double" w:sz="6" w:space="0" w:color="808080"/>
              <w:left w:val="nil"/>
              <w:bottom w:val="single" w:sz="8" w:space="0" w:color="auto"/>
              <w:right w:val="double" w:sz="6" w:space="0" w:color="808080"/>
            </w:tcBorders>
            <w:shd w:val="clear" w:color="auto" w:fill="80808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Délka</w:t>
            </w:r>
          </w:p>
        </w:tc>
        <w:tc>
          <w:tcPr>
            <w:tcW w:w="1559" w:type="dxa"/>
            <w:tcBorders>
              <w:top w:val="double" w:sz="6" w:space="0" w:color="808080"/>
              <w:left w:val="nil"/>
              <w:bottom w:val="single" w:sz="8" w:space="0" w:color="auto"/>
              <w:right w:val="double" w:sz="6" w:space="0" w:color="808080"/>
            </w:tcBorders>
            <w:shd w:val="clear" w:color="auto" w:fill="80808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Kód</w:t>
            </w:r>
          </w:p>
        </w:tc>
        <w:tc>
          <w:tcPr>
            <w:tcW w:w="4617" w:type="dxa"/>
            <w:gridSpan w:val="2"/>
            <w:tcBorders>
              <w:top w:val="double" w:sz="6" w:space="0" w:color="808080"/>
              <w:left w:val="nil"/>
              <w:bottom w:val="single" w:sz="8" w:space="0" w:color="auto"/>
              <w:right w:val="double" w:sz="6" w:space="0" w:color="808080"/>
            </w:tcBorders>
            <w:shd w:val="clear" w:color="auto" w:fill="808080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Obsah</w:t>
            </w:r>
          </w:p>
        </w:tc>
      </w:tr>
      <w:tr w:rsidR="00AD0A6A" w:rsidRPr="00AD0A6A" w:rsidTr="00AD0A6A">
        <w:tc>
          <w:tcPr>
            <w:tcW w:w="1418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1 –   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IČO</w:t>
            </w:r>
          </w:p>
        </w:tc>
        <w:tc>
          <w:tcPr>
            <w:tcW w:w="4617" w:type="dxa"/>
            <w:gridSpan w:val="2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identifikační číslo organizace</w:t>
            </w:r>
          </w:p>
        </w:tc>
      </w:tr>
      <w:tr w:rsidR="00AD0A6A" w:rsidRPr="00AD0A6A" w:rsidTr="00AD0A6A">
        <w:tc>
          <w:tcPr>
            <w:tcW w:w="1418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9 – 14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Mezery</w:t>
            </w:r>
          </w:p>
        </w:tc>
        <w:tc>
          <w:tcPr>
            <w:tcW w:w="4617" w:type="dxa"/>
            <w:gridSpan w:val="2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</w:tr>
      <w:tr w:rsidR="00AD0A6A" w:rsidRPr="00AD0A6A" w:rsidTr="00AD0A6A">
        <w:tc>
          <w:tcPr>
            <w:tcW w:w="1418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15 – 15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kód "V"</w:t>
            </w:r>
          </w:p>
        </w:tc>
        <w:tc>
          <w:tcPr>
            <w:tcW w:w="4617" w:type="dxa"/>
            <w:gridSpan w:val="2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nahrazuje dřívější kód "D"</w:t>
            </w:r>
          </w:p>
        </w:tc>
      </w:tr>
      <w:tr w:rsidR="00AD0A6A" w:rsidRPr="00AD0A6A" w:rsidTr="00AD0A6A">
        <w:tc>
          <w:tcPr>
            <w:tcW w:w="1418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16 – 25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4617" w:type="dxa"/>
            <w:gridSpan w:val="2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datum ve formátu DD.MM.RRRR</w:t>
            </w:r>
          </w:p>
        </w:tc>
      </w:tr>
      <w:tr w:rsidR="00AD0A6A" w:rsidRPr="00AD0A6A" w:rsidTr="00AD0A6A">
        <w:tc>
          <w:tcPr>
            <w:tcW w:w="1418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26 – 26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Mezera</w:t>
            </w:r>
          </w:p>
        </w:tc>
        <w:tc>
          <w:tcPr>
            <w:tcW w:w="4617" w:type="dxa"/>
            <w:gridSpan w:val="2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</w:tr>
      <w:tr w:rsidR="00AD0A6A" w:rsidRPr="00AD0A6A" w:rsidTr="00AD0A6A">
        <w:tc>
          <w:tcPr>
            <w:tcW w:w="1418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27 – 34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4617" w:type="dxa"/>
            <w:gridSpan w:val="2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čas ve formátu hh:mm:ss</w:t>
            </w:r>
          </w:p>
        </w:tc>
      </w:tr>
      <w:tr w:rsidR="00AD0A6A" w:rsidRPr="00AD0A6A" w:rsidTr="00AD0A6A">
        <w:tc>
          <w:tcPr>
            <w:tcW w:w="1418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35 – 35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Mezera</w:t>
            </w:r>
          </w:p>
        </w:tc>
        <w:tc>
          <w:tcPr>
            <w:tcW w:w="4617" w:type="dxa"/>
            <w:gridSpan w:val="2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</w:tr>
      <w:tr w:rsidR="00AD0A6A" w:rsidRPr="00AD0A6A" w:rsidTr="00AD0A6A">
        <w:tc>
          <w:tcPr>
            <w:tcW w:w="1418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36 – 75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4617" w:type="dxa"/>
            <w:gridSpan w:val="2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název a verze programu + mezery</w:t>
            </w:r>
          </w:p>
        </w:tc>
      </w:tr>
      <w:tr w:rsidR="00AD0A6A" w:rsidRPr="00AD0A6A" w:rsidTr="00AD0A6A">
        <w:tc>
          <w:tcPr>
            <w:tcW w:w="1418" w:type="dxa"/>
            <w:tcBorders>
              <w:top w:val="nil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76 – 77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 </w:t>
            </w:r>
          </w:p>
        </w:tc>
        <w:tc>
          <w:tcPr>
            <w:tcW w:w="4617" w:type="dxa"/>
            <w:gridSpan w:val="2"/>
            <w:tcBorders>
              <w:top w:val="nil"/>
              <w:left w:val="nil"/>
              <w:bottom w:val="double" w:sz="6" w:space="0" w:color="808080"/>
              <w:right w:val="double" w:sz="6" w:space="0" w:color="8080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omezovač věty CRLF</w:t>
            </w:r>
          </w:p>
        </w:tc>
      </w:tr>
      <w:tr w:rsidR="00AD0A6A" w:rsidRPr="00AD0A6A" w:rsidTr="00AD0A6A"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0"/>
                <w:szCs w:val="10"/>
                <w:lang w:eastAsia="cs-CZ"/>
              </w:rPr>
              <w:t> 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AD0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 </w:t>
            </w:r>
          </w:p>
        </w:tc>
      </w:tr>
      <w:tr w:rsidR="00AD0A6A" w:rsidRPr="00AD0A6A" w:rsidTr="00AD0A6A"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24"/>
                <w:szCs w:val="24"/>
                <w:lang w:eastAsia="cs-CZ"/>
              </w:rPr>
              <w:t>Je-li časový údaj ve větě obsažen, Automat zkoumá, zda předcházející předaný soubor měl datum vytvoření dřívější než právě zpracovávaný. Pokud tomu tak není, upozorní na tuto skutečnost odesílatele a data nepředá ke zpracování.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Je-li třeba tuto kontrolu obejít, lze do předmětu dopisu s přiloženým datovým souborem kamkoliv napsat kódy "IGNOR" a "DATU" nebo "DATE" (např.: ignoruj datum).</w:t>
            </w:r>
          </w:p>
          <w:p w:rsidR="00AD0A6A" w:rsidRPr="00AD0A6A" w:rsidRDefault="00AD0A6A" w:rsidP="00AD0A6A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cs-CZ"/>
              </w:rPr>
            </w:pPr>
            <w:r w:rsidRPr="00AD0A6A">
              <w:rPr>
                <w:rFonts w:ascii="Tahoma" w:eastAsia="Times New Roman" w:hAnsi="Tahoma" w:cs="Tahoma"/>
                <w:b/>
                <w:bCs/>
                <w:color w:val="000066"/>
                <w:sz w:val="16"/>
                <w:szCs w:val="16"/>
                <w:lang w:eastAsia="cs-CZ"/>
              </w:rPr>
              <w:t>Údaj "název a verze programu" je informativní a slouží při řešení kolizních situací.</w:t>
            </w:r>
          </w:p>
        </w:tc>
        <w:tc>
          <w:tcPr>
            <w:tcW w:w="0" w:type="auto"/>
            <w:vAlign w:val="center"/>
            <w:hideMark/>
          </w:tcPr>
          <w:p w:rsidR="00AD0A6A" w:rsidRPr="00AD0A6A" w:rsidRDefault="00AD0A6A" w:rsidP="00AD0A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</w:tbl>
    <w:p w:rsidR="001300DD" w:rsidRDefault="001300DD"/>
    <w:sectPr w:rsidR="001300DD" w:rsidSect="001300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visionView w:inkAnnotations="0"/>
  <w:defaultTabStop w:val="708"/>
  <w:hyphenationZone w:val="425"/>
  <w:characterSpacingControl w:val="doNotCompress"/>
  <w:compat/>
  <w:rsids>
    <w:rsidRoot w:val="00AD0A6A"/>
    <w:rsid w:val="001300DD"/>
    <w:rsid w:val="00AD0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300DD"/>
  </w:style>
  <w:style w:type="paragraph" w:styleId="Nadpis1">
    <w:name w:val="heading 1"/>
    <w:basedOn w:val="Normln"/>
    <w:link w:val="Nadpis1Char"/>
    <w:uiPriority w:val="9"/>
    <w:qFormat/>
    <w:rsid w:val="00AD0A6A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60"/>
      <w:szCs w:val="60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AD0A6A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40"/>
      <w:szCs w:val="40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AD0A6A"/>
    <w:pPr>
      <w:spacing w:before="100" w:beforeAutospacing="1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30"/>
      <w:szCs w:val="30"/>
      <w:lang w:eastAsia="cs-CZ"/>
    </w:rPr>
  </w:style>
  <w:style w:type="paragraph" w:styleId="Nadpis4">
    <w:name w:val="heading 4"/>
    <w:basedOn w:val="Normln"/>
    <w:link w:val="Nadpis4Char"/>
    <w:uiPriority w:val="9"/>
    <w:qFormat/>
    <w:rsid w:val="00AD0A6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16"/>
      <w:szCs w:val="16"/>
      <w:lang w:eastAsia="cs-CZ"/>
    </w:rPr>
  </w:style>
  <w:style w:type="paragraph" w:styleId="Nadpis6">
    <w:name w:val="heading 6"/>
    <w:basedOn w:val="Normln"/>
    <w:link w:val="Nadpis6Char"/>
    <w:uiPriority w:val="9"/>
    <w:qFormat/>
    <w:rsid w:val="00AD0A6A"/>
    <w:pPr>
      <w:spacing w:before="100" w:beforeAutospacing="1" w:after="100" w:afterAutospacing="1" w:line="240" w:lineRule="auto"/>
      <w:jc w:val="right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D0A6A"/>
    <w:rPr>
      <w:rFonts w:ascii="Times New Roman" w:eastAsia="Times New Roman" w:hAnsi="Times New Roman" w:cs="Times New Roman"/>
      <w:b/>
      <w:bCs/>
      <w:kern w:val="36"/>
      <w:sz w:val="60"/>
      <w:szCs w:val="60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AD0A6A"/>
    <w:rPr>
      <w:rFonts w:ascii="Times New Roman" w:eastAsia="Times New Roman" w:hAnsi="Times New Roman" w:cs="Times New Roman"/>
      <w:b/>
      <w:bCs/>
      <w:sz w:val="40"/>
      <w:szCs w:val="40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AD0A6A"/>
    <w:rPr>
      <w:rFonts w:ascii="Times New Roman" w:eastAsia="Times New Roman" w:hAnsi="Times New Roman" w:cs="Times New Roman"/>
      <w:b/>
      <w:bCs/>
      <w:sz w:val="30"/>
      <w:szCs w:val="30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AD0A6A"/>
    <w:rPr>
      <w:rFonts w:ascii="Times New Roman" w:eastAsia="Times New Roman" w:hAnsi="Times New Roman" w:cs="Times New Roman"/>
      <w:b/>
      <w:bCs/>
      <w:sz w:val="16"/>
      <w:szCs w:val="16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rsid w:val="00AD0A6A"/>
    <w:rPr>
      <w:rFonts w:ascii="Times New Roman" w:eastAsia="Times New Roman" w:hAnsi="Times New Roman" w:cs="Times New Roman"/>
      <w:b/>
      <w:bCs/>
      <w:sz w:val="15"/>
      <w:szCs w:val="15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AD0A6A"/>
    <w:rPr>
      <w:b/>
      <w:bCs/>
      <w:strike w:val="0"/>
      <w:dstrike w:val="0"/>
      <w:color w:val="0000FF"/>
      <w:u w:val="none"/>
      <w:effect w:val="none"/>
    </w:rPr>
  </w:style>
  <w:style w:type="character" w:styleId="Sledovanodkaz">
    <w:name w:val="FollowedHyperlink"/>
    <w:basedOn w:val="Standardnpsmoodstavce"/>
    <w:uiPriority w:val="99"/>
    <w:semiHidden/>
    <w:unhideWhenUsed/>
    <w:rsid w:val="00AD0A6A"/>
    <w:rPr>
      <w:b/>
      <w:bCs/>
      <w:strike w:val="0"/>
      <w:dstrike w:val="0"/>
      <w:color w:val="0000FF"/>
      <w:u w:val="none"/>
      <w:effect w:val="none"/>
    </w:rPr>
  </w:style>
  <w:style w:type="paragraph" w:styleId="Normlnweb">
    <w:name w:val="Normal (Web)"/>
    <w:basedOn w:val="Normln"/>
    <w:uiPriority w:val="99"/>
    <w:semiHidden/>
    <w:unhideWhenUsed/>
    <w:rsid w:val="00AD0A6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big">
    <w:name w:val="big"/>
    <w:basedOn w:val="Normln"/>
    <w:rsid w:val="00AD0A6A"/>
    <w:pPr>
      <w:pBdr>
        <w:top w:val="dashed" w:sz="8" w:space="5" w:color="008040"/>
        <w:left w:val="dashed" w:sz="8" w:space="5" w:color="008040"/>
        <w:bottom w:val="dashed" w:sz="8" w:space="5" w:color="008040"/>
        <w:right w:val="dashed" w:sz="8" w:space="5" w:color="008040"/>
      </w:pBdr>
      <w:shd w:val="clear" w:color="auto" w:fill="DBFFED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zvyraznovac">
    <w:name w:val="zvyraznovac"/>
    <w:basedOn w:val="Normln"/>
    <w:rsid w:val="00AD0A6A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b/>
      <w:bCs/>
      <w:color w:val="FFFFFF"/>
      <w:sz w:val="16"/>
      <w:szCs w:val="16"/>
      <w:lang w:eastAsia="cs-CZ"/>
    </w:rPr>
  </w:style>
  <w:style w:type="paragraph" w:customStyle="1" w:styleId="projektright">
    <w:name w:val="projektright"/>
    <w:basedOn w:val="Normln"/>
    <w:rsid w:val="00AD0A6A"/>
    <w:pPr>
      <w:spacing w:before="60" w:after="60" w:line="240" w:lineRule="auto"/>
      <w:ind w:left="60" w:right="6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rojektleft">
    <w:name w:val="projektleft"/>
    <w:basedOn w:val="Normln"/>
    <w:rsid w:val="00AD0A6A"/>
    <w:pPr>
      <w:spacing w:before="60" w:after="60" w:line="240" w:lineRule="auto"/>
      <w:ind w:left="60" w:right="6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fcepage">
    <w:name w:val="fcepage"/>
    <w:basedOn w:val="Normln"/>
    <w:rsid w:val="00AD0A6A"/>
    <w:pPr>
      <w:shd w:val="clear" w:color="auto" w:fill="FFFFCC"/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5"/>
      <w:szCs w:val="15"/>
      <w:lang w:eastAsia="cs-CZ"/>
    </w:rPr>
  </w:style>
  <w:style w:type="paragraph" w:customStyle="1" w:styleId="promptpage">
    <w:name w:val="promptpage"/>
    <w:basedOn w:val="Normln"/>
    <w:rsid w:val="00AD0A6A"/>
    <w:pPr>
      <w:pBdr>
        <w:top w:val="threeDEmboss" w:sz="12" w:space="0" w:color="BBF3DF"/>
        <w:left w:val="threeDEmboss" w:sz="12" w:space="0" w:color="BBF3DF"/>
        <w:bottom w:val="threeDEmboss" w:sz="24" w:space="0" w:color="BBF3DF"/>
        <w:right w:val="threeDEmboss" w:sz="24" w:space="0" w:color="BBF3DF"/>
      </w:pBd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24"/>
      <w:szCs w:val="24"/>
      <w:lang w:eastAsia="cs-CZ"/>
    </w:rPr>
  </w:style>
  <w:style w:type="paragraph" w:customStyle="1" w:styleId="pismo1">
    <w:name w:val="pismo1"/>
    <w:basedOn w:val="Normln"/>
    <w:rsid w:val="00AD0A6A"/>
    <w:pPr>
      <w:shd w:val="clear" w:color="auto" w:fill="BBF3DF"/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color w:val="008040"/>
      <w:sz w:val="17"/>
      <w:szCs w:val="17"/>
      <w:lang w:eastAsia="cs-CZ"/>
    </w:rPr>
  </w:style>
  <w:style w:type="paragraph" w:customStyle="1" w:styleId="pismo2">
    <w:name w:val="pismo2"/>
    <w:basedOn w:val="Normln"/>
    <w:rsid w:val="00AD0A6A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b/>
      <w:bCs/>
      <w:color w:val="000000"/>
      <w:sz w:val="17"/>
      <w:szCs w:val="17"/>
      <w:lang w:eastAsia="cs-CZ"/>
    </w:rPr>
  </w:style>
  <w:style w:type="paragraph" w:customStyle="1" w:styleId="pismo3">
    <w:name w:val="pismo3"/>
    <w:basedOn w:val="Normln"/>
    <w:rsid w:val="00AD0A6A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color w:val="008040"/>
      <w:sz w:val="24"/>
      <w:szCs w:val="24"/>
      <w:lang w:eastAsia="cs-CZ"/>
    </w:rPr>
  </w:style>
  <w:style w:type="paragraph" w:customStyle="1" w:styleId="cistic">
    <w:name w:val="cistic"/>
    <w:basedOn w:val="Normln"/>
    <w:rsid w:val="00AD0A6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omezovac600">
    <w:name w:val="omezovac600"/>
    <w:basedOn w:val="Normln"/>
    <w:rsid w:val="00AD0A6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adpis">
    <w:name w:val="nadpis"/>
    <w:basedOn w:val="Normln"/>
    <w:rsid w:val="00AD0A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3A5782"/>
      <w:sz w:val="26"/>
      <w:szCs w:val="26"/>
      <w:lang w:eastAsia="cs-CZ"/>
    </w:rPr>
  </w:style>
  <w:style w:type="paragraph" w:customStyle="1" w:styleId="clbar">
    <w:name w:val="clbar"/>
    <w:basedOn w:val="Normln"/>
    <w:rsid w:val="00AD0A6A"/>
    <w:pPr>
      <w:shd w:val="clear" w:color="auto" w:fill="008040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cllevel0">
    <w:name w:val="cllevel0"/>
    <w:basedOn w:val="Normln"/>
    <w:rsid w:val="00AD0A6A"/>
    <w:pPr>
      <w:shd w:val="clear" w:color="auto" w:fill="008040"/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b/>
      <w:bCs/>
      <w:color w:val="FFFFFF"/>
      <w:sz w:val="17"/>
      <w:szCs w:val="17"/>
      <w:lang w:eastAsia="cs-CZ"/>
    </w:rPr>
  </w:style>
  <w:style w:type="paragraph" w:customStyle="1" w:styleId="cllevel0over">
    <w:name w:val="cllevel0over"/>
    <w:basedOn w:val="Normln"/>
    <w:rsid w:val="00AD0A6A"/>
    <w:pPr>
      <w:shd w:val="clear" w:color="auto" w:fill="DBFFED"/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b/>
      <w:bCs/>
      <w:color w:val="008040"/>
      <w:sz w:val="17"/>
      <w:szCs w:val="17"/>
      <w:lang w:eastAsia="cs-CZ"/>
    </w:rPr>
  </w:style>
  <w:style w:type="paragraph" w:customStyle="1" w:styleId="cllevel0border">
    <w:name w:val="cllevel0border"/>
    <w:basedOn w:val="Normln"/>
    <w:rsid w:val="00AD0A6A"/>
    <w:pPr>
      <w:shd w:val="clear" w:color="auto" w:fill="008040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cllevel1">
    <w:name w:val="cllevel1"/>
    <w:basedOn w:val="Normln"/>
    <w:rsid w:val="00AD0A6A"/>
    <w:pPr>
      <w:shd w:val="clear" w:color="auto" w:fill="DBFFED"/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b/>
      <w:bCs/>
      <w:color w:val="008040"/>
      <w:sz w:val="17"/>
      <w:szCs w:val="17"/>
      <w:lang w:eastAsia="cs-CZ"/>
    </w:rPr>
  </w:style>
  <w:style w:type="paragraph" w:customStyle="1" w:styleId="cllevel1over">
    <w:name w:val="cllevel1over"/>
    <w:basedOn w:val="Normln"/>
    <w:rsid w:val="00AD0A6A"/>
    <w:pPr>
      <w:shd w:val="clear" w:color="auto" w:fill="008040"/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b/>
      <w:bCs/>
      <w:color w:val="FFFFFF"/>
      <w:sz w:val="17"/>
      <w:szCs w:val="17"/>
      <w:lang w:eastAsia="cs-CZ"/>
    </w:rPr>
  </w:style>
  <w:style w:type="paragraph" w:customStyle="1" w:styleId="cllevel1border">
    <w:name w:val="cllevel1border"/>
    <w:basedOn w:val="Normln"/>
    <w:rsid w:val="00AD0A6A"/>
    <w:pPr>
      <w:shd w:val="clear" w:color="auto" w:fill="008040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cllevel2">
    <w:name w:val="cllevel2"/>
    <w:basedOn w:val="Normln"/>
    <w:rsid w:val="00AD0A6A"/>
    <w:pPr>
      <w:shd w:val="clear" w:color="auto" w:fill="DBFFED"/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b/>
      <w:bCs/>
      <w:color w:val="008040"/>
      <w:sz w:val="17"/>
      <w:szCs w:val="17"/>
      <w:lang w:eastAsia="cs-CZ"/>
    </w:rPr>
  </w:style>
  <w:style w:type="paragraph" w:customStyle="1" w:styleId="cllevel2over">
    <w:name w:val="cllevel2over"/>
    <w:basedOn w:val="Normln"/>
    <w:rsid w:val="00AD0A6A"/>
    <w:pPr>
      <w:shd w:val="clear" w:color="auto" w:fill="008040"/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b/>
      <w:bCs/>
      <w:color w:val="FFFFFF"/>
      <w:sz w:val="17"/>
      <w:szCs w:val="17"/>
      <w:lang w:eastAsia="cs-CZ"/>
    </w:rPr>
  </w:style>
  <w:style w:type="paragraph" w:customStyle="1" w:styleId="cllevel2border">
    <w:name w:val="cllevel2border"/>
    <w:basedOn w:val="Normln"/>
    <w:rsid w:val="00AD0A6A"/>
    <w:pPr>
      <w:shd w:val="clear" w:color="auto" w:fill="008040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rosttext">
    <w:name w:val="Plain Text"/>
    <w:basedOn w:val="Normln"/>
    <w:link w:val="ProsttextChar"/>
    <w:uiPriority w:val="99"/>
    <w:unhideWhenUsed/>
    <w:rsid w:val="00AD0A6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ProsttextChar">
    <w:name w:val="Prostý text Char"/>
    <w:basedOn w:val="Standardnpsmoodstavce"/>
    <w:link w:val="Prosttext"/>
    <w:uiPriority w:val="99"/>
    <w:rsid w:val="00AD0A6A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8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87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2532</Words>
  <Characters>14940</Characters>
  <Application>Microsoft Office Word</Application>
  <DocSecurity>0</DocSecurity>
  <Lines>124</Lines>
  <Paragraphs>34</Paragraphs>
  <ScaleCrop>false</ScaleCrop>
  <Company/>
  <LinksUpToDate>false</LinksUpToDate>
  <CharactersWithSpaces>17438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Sýkorová</dc:creator>
  <cp:lastModifiedBy>Jana Sýkorová</cp:lastModifiedBy>
  <cp:revision>1</cp:revision>
  <dcterms:created xsi:type="dcterms:W3CDTF">2010-11-02T08:40:00Z</dcterms:created>
  <dcterms:modified xsi:type="dcterms:W3CDTF">2010-11-02T08:42:00Z</dcterms:modified>
</cp:coreProperties>
</file>