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Pr="008F3B10" w:rsidRDefault="005F0F90" w:rsidP="005F0F90">
      <w:pPr>
        <w:jc w:val="center"/>
        <w:rPr>
          <w:rFonts w:ascii="Arial" w:hAnsi="Arial" w:cs="Arial"/>
          <w:b/>
          <w:sz w:val="24"/>
          <w:szCs w:val="24"/>
        </w:rPr>
      </w:pPr>
      <w:r w:rsidRPr="008F3B10">
        <w:rPr>
          <w:rFonts w:ascii="Arial" w:hAnsi="Arial" w:cs="Arial"/>
          <w:b/>
          <w:sz w:val="24"/>
          <w:szCs w:val="24"/>
        </w:rPr>
        <w:t>Střední zdravotnická škola a Vyšší odborná škola zdravotnická v Plzni</w:t>
      </w:r>
    </w:p>
    <w:p w:rsidR="005F0F90" w:rsidRPr="008F3B10" w:rsidRDefault="00D54DED" w:rsidP="005F0F9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„Výměna oken 2018</w:t>
      </w:r>
      <w:r w:rsidR="00132AD1">
        <w:rPr>
          <w:rFonts w:ascii="Arial" w:hAnsi="Arial" w:cs="Arial"/>
          <w:b/>
          <w:sz w:val="24"/>
          <w:szCs w:val="24"/>
        </w:rPr>
        <w:t>“</w:t>
      </w: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5F0F90" w:rsidRDefault="005F0F90" w:rsidP="003A7A04">
      <w:pPr>
        <w:jc w:val="center"/>
        <w:rPr>
          <w:rFonts w:ascii="Arial" w:hAnsi="Arial" w:cs="Arial"/>
          <w:b/>
          <w:sz w:val="24"/>
          <w:szCs w:val="24"/>
        </w:rPr>
      </w:pPr>
    </w:p>
    <w:p w:rsidR="00481480" w:rsidRPr="00BD799D" w:rsidRDefault="00F07400" w:rsidP="003A7A04">
      <w:pPr>
        <w:jc w:val="center"/>
        <w:rPr>
          <w:rFonts w:ascii="Arial" w:hAnsi="Arial" w:cs="Arial"/>
          <w:b/>
          <w:sz w:val="24"/>
          <w:szCs w:val="24"/>
        </w:rPr>
      </w:pPr>
      <w:r w:rsidRPr="00BD799D">
        <w:rPr>
          <w:rFonts w:ascii="Arial" w:hAnsi="Arial" w:cs="Arial"/>
          <w:b/>
          <w:sz w:val="24"/>
          <w:szCs w:val="24"/>
        </w:rPr>
        <w:t>Technická zpráva</w:t>
      </w:r>
    </w:p>
    <w:p w:rsidR="00F07400" w:rsidRDefault="00F07400" w:rsidP="00B864E4">
      <w:pPr>
        <w:jc w:val="both"/>
        <w:rPr>
          <w:rFonts w:ascii="Arial" w:hAnsi="Arial" w:cs="Arial"/>
        </w:rPr>
      </w:pPr>
      <w:r w:rsidRPr="00F07400">
        <w:rPr>
          <w:rFonts w:ascii="Arial" w:hAnsi="Arial" w:cs="Arial"/>
        </w:rPr>
        <w:t xml:space="preserve">Předmětem zakázky je výměna </w:t>
      </w:r>
      <w:r w:rsidR="00D54DED">
        <w:rPr>
          <w:rFonts w:ascii="Arial" w:hAnsi="Arial" w:cs="Arial"/>
        </w:rPr>
        <w:t>starých nevyhovujících</w:t>
      </w:r>
      <w:r w:rsidR="005E4637">
        <w:rPr>
          <w:rFonts w:ascii="Arial" w:hAnsi="Arial" w:cs="Arial"/>
        </w:rPr>
        <w:t xml:space="preserve"> kovových</w:t>
      </w:r>
      <w:r w:rsidRPr="00F07400">
        <w:rPr>
          <w:rFonts w:ascii="Arial" w:hAnsi="Arial" w:cs="Arial"/>
        </w:rPr>
        <w:t xml:space="preserve"> oken</w:t>
      </w:r>
      <w:r w:rsidR="00D54DED">
        <w:rPr>
          <w:rFonts w:ascii="Arial" w:hAnsi="Arial" w:cs="Arial"/>
        </w:rPr>
        <w:t>, dveří a vrat</w:t>
      </w:r>
      <w:r w:rsidRPr="00F07400">
        <w:rPr>
          <w:rFonts w:ascii="Arial" w:hAnsi="Arial" w:cs="Arial"/>
        </w:rPr>
        <w:t xml:space="preserve"> v objektu Střední zdravotnické školy a Vyšší odborné školy zdravotnické v Plzni za okna</w:t>
      </w:r>
      <w:r w:rsidR="00D54DED">
        <w:rPr>
          <w:rFonts w:ascii="Arial" w:hAnsi="Arial" w:cs="Arial"/>
        </w:rPr>
        <w:t xml:space="preserve"> a dveře nové plastové</w:t>
      </w:r>
      <w:r w:rsidRPr="00F07400">
        <w:rPr>
          <w:rFonts w:ascii="Arial" w:hAnsi="Arial" w:cs="Arial"/>
        </w:rPr>
        <w:t>.</w:t>
      </w:r>
    </w:p>
    <w:p w:rsidR="00F07400" w:rsidRDefault="007363C9" w:rsidP="00B864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Okna určená k výměně jsou umístěna různě po objektu školy</w:t>
      </w:r>
      <w:r w:rsidR="005E463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Jedná se o výměnu oken o</w:t>
      </w:r>
      <w:r w:rsidR="00D54DED">
        <w:rPr>
          <w:rFonts w:ascii="Arial" w:hAnsi="Arial" w:cs="Arial"/>
        </w:rPr>
        <w:t>d suterénu až po 4.NP objektu. Jedná se o okna umístěná zejména na chodbách objektu a suterénu objektu – zejména v technických místnostech</w:t>
      </w:r>
      <w:r>
        <w:rPr>
          <w:rFonts w:ascii="Arial" w:hAnsi="Arial" w:cs="Arial"/>
        </w:rPr>
        <w:t>.</w:t>
      </w:r>
      <w:r w:rsidR="00D54DED">
        <w:rPr>
          <w:rFonts w:ascii="Arial" w:hAnsi="Arial" w:cs="Arial"/>
        </w:rPr>
        <w:t xml:space="preserve"> Dveře pro výměnu jsou umístěny zejména v suterénu objektu a v posledním podlaží.</w:t>
      </w:r>
    </w:p>
    <w:p w:rsidR="00F07400" w:rsidRDefault="00F07400" w:rsidP="00B864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zakázky je:</w:t>
      </w:r>
    </w:p>
    <w:p w:rsidR="00F07400" w:rsidRDefault="00F07400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0446FC">
        <w:rPr>
          <w:rFonts w:ascii="Arial" w:hAnsi="Arial" w:cs="Arial"/>
        </w:rPr>
        <w:t>Vybourání stávajících nevyhovujících</w:t>
      </w:r>
      <w:r w:rsidR="00D80EAE">
        <w:rPr>
          <w:rFonts w:ascii="Arial" w:hAnsi="Arial" w:cs="Arial"/>
        </w:rPr>
        <w:t xml:space="preserve"> kovových </w:t>
      </w:r>
      <w:r w:rsidR="000446FC" w:rsidRPr="000446FC">
        <w:rPr>
          <w:rFonts w:ascii="Arial" w:hAnsi="Arial" w:cs="Arial"/>
        </w:rPr>
        <w:t>oken</w:t>
      </w:r>
      <w:r w:rsidR="00D54DED">
        <w:rPr>
          <w:rFonts w:ascii="Arial" w:hAnsi="Arial" w:cs="Arial"/>
        </w:rPr>
        <w:t xml:space="preserve"> a dveří</w:t>
      </w:r>
      <w:r w:rsidR="000446FC" w:rsidRPr="000446FC">
        <w:rPr>
          <w:rFonts w:ascii="Arial" w:hAnsi="Arial" w:cs="Arial"/>
        </w:rPr>
        <w:t xml:space="preserve">, vnějších parapetních plechových </w:t>
      </w:r>
      <w:r w:rsidR="00D54DED">
        <w:rPr>
          <w:rFonts w:ascii="Arial" w:hAnsi="Arial" w:cs="Arial"/>
        </w:rPr>
        <w:t>pásů.</w:t>
      </w:r>
      <w:r w:rsidR="007363C9">
        <w:rPr>
          <w:rFonts w:ascii="Arial" w:hAnsi="Arial" w:cs="Arial"/>
        </w:rPr>
        <w:t xml:space="preserve"> </w:t>
      </w:r>
    </w:p>
    <w:p w:rsidR="000446FC" w:rsidRDefault="000446FC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Demontáž </w:t>
      </w:r>
      <w:r w:rsidR="00D80EAE">
        <w:rPr>
          <w:rFonts w:ascii="Arial" w:hAnsi="Arial" w:cs="Arial"/>
        </w:rPr>
        <w:t xml:space="preserve">některých </w:t>
      </w:r>
      <w:r>
        <w:rPr>
          <w:rFonts w:ascii="Arial" w:hAnsi="Arial" w:cs="Arial"/>
        </w:rPr>
        <w:t>stávajících lamino parapetů, které jsou osazeny na konzolkách</w:t>
      </w:r>
      <w:r w:rsidR="00D80EAE">
        <w:rPr>
          <w:rFonts w:ascii="Arial" w:hAnsi="Arial" w:cs="Arial"/>
        </w:rPr>
        <w:t xml:space="preserve"> a jsou v dobrém stavu</w:t>
      </w:r>
      <w:r>
        <w:rPr>
          <w:rFonts w:ascii="Arial" w:hAnsi="Arial" w:cs="Arial"/>
        </w:rPr>
        <w:t>. Tyto budou po osazení nových oken znovu použity</w:t>
      </w:r>
    </w:p>
    <w:p w:rsidR="000446FC" w:rsidRDefault="000446FC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Zajištění podlah a nábytku v místnostech proti poškození a prachu při demontáži a osazování nových prvků a začišťování zednickými pracemi</w:t>
      </w:r>
    </w:p>
    <w:p w:rsidR="000446FC" w:rsidRDefault="000446FC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Likvidace materiálů na řízené skládce</w:t>
      </w:r>
    </w:p>
    <w:p w:rsidR="000446FC" w:rsidRDefault="000446FC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Dodávka a montáž nových plastových okenních </w:t>
      </w:r>
      <w:r w:rsidR="00D54DED">
        <w:rPr>
          <w:rFonts w:ascii="Arial" w:hAnsi="Arial" w:cs="Arial"/>
        </w:rPr>
        <w:t xml:space="preserve">a dveřních </w:t>
      </w:r>
      <w:r>
        <w:rPr>
          <w:rFonts w:ascii="Arial" w:hAnsi="Arial" w:cs="Arial"/>
        </w:rPr>
        <w:t>sestav - dle dokumentace</w:t>
      </w:r>
    </w:p>
    <w:p w:rsidR="000446FC" w:rsidRDefault="000446FC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Dodávka a montáž nových venkovních ALU parapetů – dle dokumentace</w:t>
      </w:r>
    </w:p>
    <w:p w:rsidR="000446FC" w:rsidRDefault="000446FC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Dodávka a montáž nových vnitřních parapetů a opětovná montáž zachovalých vnitřních parapetů na původní konzolky</w:t>
      </w:r>
    </w:p>
    <w:p w:rsidR="0023243A" w:rsidRDefault="0023243A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potřeby dodávka a montáž lešení včetně nájemného na nezbytně nutnou dobu</w:t>
      </w:r>
    </w:p>
    <w:p w:rsidR="000446FC" w:rsidRDefault="000446FC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Zednické začištění</w:t>
      </w:r>
      <w:r w:rsidR="0023243A">
        <w:rPr>
          <w:rFonts w:ascii="Arial" w:hAnsi="Arial" w:cs="Arial"/>
        </w:rPr>
        <w:t xml:space="preserve"> a doplnění odpadlých částí fasády včetně barevného přizpůsobení opravovaných částí stávajícímu odstínu</w:t>
      </w:r>
    </w:p>
    <w:p w:rsidR="0023243A" w:rsidRDefault="0023243A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Zednické začištění a doplnění zdiva včetně nové malby poškozených částí omítek uvnitř budovy</w:t>
      </w:r>
      <w:r w:rsidR="00B864E4">
        <w:rPr>
          <w:rFonts w:ascii="Arial" w:hAnsi="Arial" w:cs="Arial"/>
        </w:rPr>
        <w:t>, případně potřebné olištování – zejména u napojení MIV a zdiva</w:t>
      </w:r>
      <w:r w:rsidR="003A7A04">
        <w:rPr>
          <w:rFonts w:ascii="Arial" w:hAnsi="Arial" w:cs="Arial"/>
        </w:rPr>
        <w:t xml:space="preserve"> nebo stropní </w:t>
      </w:r>
      <w:proofErr w:type="spellStart"/>
      <w:r w:rsidR="003A7A04">
        <w:rPr>
          <w:rFonts w:ascii="Arial" w:hAnsi="Arial" w:cs="Arial"/>
        </w:rPr>
        <w:t>kce</w:t>
      </w:r>
      <w:proofErr w:type="spellEnd"/>
      <w:r w:rsidR="00B864E4">
        <w:rPr>
          <w:rFonts w:ascii="Arial" w:hAnsi="Arial" w:cs="Arial"/>
        </w:rPr>
        <w:t>.</w:t>
      </w:r>
    </w:p>
    <w:p w:rsidR="0023243A" w:rsidRDefault="0023243A" w:rsidP="00B864E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Úklid dotčených prostor uvnitř a vně objektu</w:t>
      </w:r>
    </w:p>
    <w:p w:rsidR="003A7A04" w:rsidRDefault="003A7A04" w:rsidP="003A7A04">
      <w:pPr>
        <w:jc w:val="both"/>
        <w:rPr>
          <w:rFonts w:ascii="Arial" w:hAnsi="Arial" w:cs="Arial"/>
        </w:rPr>
      </w:pPr>
    </w:p>
    <w:p w:rsidR="005F0F90" w:rsidRDefault="005F0F90" w:rsidP="003A7A04">
      <w:pPr>
        <w:jc w:val="both"/>
        <w:rPr>
          <w:rFonts w:ascii="Arial" w:hAnsi="Arial" w:cs="Arial"/>
        </w:rPr>
      </w:pPr>
    </w:p>
    <w:p w:rsidR="007363C9" w:rsidRDefault="007363C9" w:rsidP="003A7A04">
      <w:pPr>
        <w:jc w:val="both"/>
        <w:rPr>
          <w:rFonts w:ascii="Arial" w:hAnsi="Arial" w:cs="Arial"/>
        </w:rPr>
      </w:pPr>
    </w:p>
    <w:p w:rsidR="007363C9" w:rsidRDefault="007363C9" w:rsidP="003A7A04">
      <w:pPr>
        <w:jc w:val="both"/>
        <w:rPr>
          <w:rFonts w:ascii="Arial" w:hAnsi="Arial" w:cs="Arial"/>
        </w:rPr>
      </w:pPr>
    </w:p>
    <w:p w:rsidR="007363C9" w:rsidRDefault="007363C9" w:rsidP="003A7A04">
      <w:pPr>
        <w:jc w:val="both"/>
        <w:rPr>
          <w:rFonts w:ascii="Arial" w:hAnsi="Arial" w:cs="Arial"/>
        </w:rPr>
      </w:pPr>
    </w:p>
    <w:p w:rsidR="003A7A04" w:rsidRPr="003A7A04" w:rsidRDefault="003A7A04" w:rsidP="003A7A04">
      <w:pPr>
        <w:jc w:val="both"/>
        <w:rPr>
          <w:rFonts w:ascii="Arial" w:hAnsi="Arial" w:cs="Arial"/>
        </w:rPr>
      </w:pPr>
    </w:p>
    <w:p w:rsidR="003A7A04" w:rsidRPr="003A7A04" w:rsidRDefault="003A7A04" w:rsidP="003A7A04">
      <w:pPr>
        <w:jc w:val="both"/>
        <w:rPr>
          <w:rFonts w:ascii="Arial" w:hAnsi="Arial" w:cs="Arial"/>
          <w:u w:val="single"/>
        </w:rPr>
      </w:pPr>
      <w:r w:rsidRPr="003A7A04">
        <w:rPr>
          <w:rFonts w:ascii="Arial" w:hAnsi="Arial" w:cs="Arial"/>
          <w:u w:val="single"/>
        </w:rPr>
        <w:lastRenderedPageBreak/>
        <w:t>Parametry pro plastová okna: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 xml:space="preserve">Sestava plastových oken. Křídla </w:t>
      </w:r>
      <w:proofErr w:type="spellStart"/>
      <w:r w:rsidRPr="003A7A04">
        <w:rPr>
          <w:rFonts w:ascii="Arial" w:hAnsi="Arial" w:cs="Arial"/>
          <w:color w:val="000000"/>
        </w:rPr>
        <w:t>otevíravá</w:t>
      </w:r>
      <w:proofErr w:type="spellEnd"/>
      <w:r w:rsidRPr="003A7A04">
        <w:rPr>
          <w:rFonts w:ascii="Arial" w:hAnsi="Arial" w:cs="Arial"/>
          <w:color w:val="000000"/>
        </w:rPr>
        <w:t xml:space="preserve"> a sklopná, </w:t>
      </w:r>
      <w:r>
        <w:rPr>
          <w:rFonts w:ascii="Arial" w:hAnsi="Arial" w:cs="Arial"/>
          <w:color w:val="000000"/>
        </w:rPr>
        <w:t>nebo pouze sklopná</w:t>
      </w:r>
      <w:r w:rsidR="00D54DED">
        <w:rPr>
          <w:rFonts w:ascii="Arial" w:hAnsi="Arial" w:cs="Arial"/>
          <w:color w:val="000000"/>
        </w:rPr>
        <w:t xml:space="preserve"> či pevná</w:t>
      </w:r>
      <w:r>
        <w:rPr>
          <w:rFonts w:ascii="Arial" w:hAnsi="Arial" w:cs="Arial"/>
          <w:color w:val="000000"/>
        </w:rPr>
        <w:t xml:space="preserve"> - dle výpisu oken</w:t>
      </w:r>
      <w:r w:rsidRPr="003A7A04">
        <w:rPr>
          <w:rFonts w:ascii="Arial" w:hAnsi="Arial" w:cs="Arial"/>
          <w:color w:val="000000"/>
        </w:rPr>
        <w:t xml:space="preserve">, včetně </w:t>
      </w:r>
      <w:proofErr w:type="spellStart"/>
      <w:r w:rsidRPr="003A7A04">
        <w:rPr>
          <w:rFonts w:ascii="Arial" w:hAnsi="Arial" w:cs="Arial"/>
          <w:color w:val="000000"/>
        </w:rPr>
        <w:t>mikroventilace</w:t>
      </w:r>
      <w:proofErr w:type="spellEnd"/>
      <w:r w:rsidRPr="003A7A04">
        <w:rPr>
          <w:rFonts w:ascii="Arial" w:hAnsi="Arial" w:cs="Arial"/>
          <w:color w:val="000000"/>
        </w:rPr>
        <w:t xml:space="preserve">, včetně podkladního profilu ke kterému se </w:t>
      </w:r>
      <w:proofErr w:type="spellStart"/>
      <w:r w:rsidRPr="003A7A04">
        <w:rPr>
          <w:rFonts w:ascii="Arial" w:hAnsi="Arial" w:cs="Arial"/>
          <w:color w:val="000000"/>
        </w:rPr>
        <w:t>dopojí</w:t>
      </w:r>
      <w:proofErr w:type="spellEnd"/>
      <w:r w:rsidRPr="003A7A04">
        <w:rPr>
          <w:rFonts w:ascii="Arial" w:hAnsi="Arial" w:cs="Arial"/>
          <w:color w:val="000000"/>
        </w:rPr>
        <w:t xml:space="preserve"> vnitřní a vnější parapet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 xml:space="preserve">Barva: </w:t>
      </w:r>
      <w:proofErr w:type="spellStart"/>
      <w:r w:rsidRPr="003A7A04">
        <w:rPr>
          <w:rFonts w:ascii="Arial" w:hAnsi="Arial" w:cs="Arial"/>
          <w:color w:val="000000"/>
        </w:rPr>
        <w:t>exterier</w:t>
      </w:r>
      <w:proofErr w:type="spellEnd"/>
      <w:r w:rsidRPr="003A7A04">
        <w:rPr>
          <w:rFonts w:ascii="Arial" w:hAnsi="Arial" w:cs="Arial"/>
          <w:color w:val="000000"/>
        </w:rPr>
        <w:t>-modrá RAL 5002</w:t>
      </w:r>
      <w:r>
        <w:rPr>
          <w:rFonts w:ascii="Arial" w:hAnsi="Arial" w:cs="Arial"/>
          <w:color w:val="000000"/>
        </w:rPr>
        <w:t xml:space="preserve"> (barvu ověřit dle předchozích etap výměny oken s investorem)</w:t>
      </w:r>
      <w:r w:rsidRPr="003A7A04">
        <w:rPr>
          <w:rFonts w:ascii="Arial" w:hAnsi="Arial" w:cs="Arial"/>
          <w:color w:val="000000"/>
        </w:rPr>
        <w:t xml:space="preserve">; </w:t>
      </w:r>
      <w:proofErr w:type="spellStart"/>
      <w:r w:rsidRPr="003A7A04">
        <w:rPr>
          <w:rFonts w:ascii="Arial" w:hAnsi="Arial" w:cs="Arial"/>
          <w:color w:val="000000"/>
        </w:rPr>
        <w:t>interier</w:t>
      </w:r>
      <w:proofErr w:type="spellEnd"/>
      <w:r w:rsidRPr="003A7A04">
        <w:rPr>
          <w:rFonts w:ascii="Arial" w:hAnsi="Arial" w:cs="Arial"/>
          <w:color w:val="000000"/>
        </w:rPr>
        <w:t>-bílá</w:t>
      </w:r>
      <w:r w:rsidR="00D54DED">
        <w:rPr>
          <w:rFonts w:ascii="Arial" w:hAnsi="Arial" w:cs="Arial"/>
          <w:color w:val="000000"/>
        </w:rPr>
        <w:t>, nebo pouze bílá barva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 xml:space="preserve">Rámy - </w:t>
      </w:r>
      <w:proofErr w:type="spellStart"/>
      <w:r w:rsidRPr="003A7A04">
        <w:rPr>
          <w:rFonts w:ascii="Arial" w:hAnsi="Arial" w:cs="Arial"/>
          <w:color w:val="000000"/>
        </w:rPr>
        <w:t>pětikomorový</w:t>
      </w:r>
      <w:proofErr w:type="spellEnd"/>
      <w:r w:rsidRPr="003A7A04">
        <w:rPr>
          <w:rFonts w:ascii="Arial" w:hAnsi="Arial" w:cs="Arial"/>
          <w:color w:val="000000"/>
        </w:rPr>
        <w:t xml:space="preserve"> profil s uzavřenou ocelovou výztuhou.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 xml:space="preserve">Sklo - čiré </w:t>
      </w:r>
      <w:proofErr w:type="gramStart"/>
      <w:r w:rsidRPr="003A7A04">
        <w:rPr>
          <w:rFonts w:ascii="Arial" w:hAnsi="Arial" w:cs="Arial"/>
          <w:color w:val="000000"/>
        </w:rPr>
        <w:t>dvojsklo  4 -16</w:t>
      </w:r>
      <w:proofErr w:type="gramEnd"/>
      <w:r w:rsidRPr="003A7A04">
        <w:rPr>
          <w:rFonts w:ascii="Arial" w:hAnsi="Arial" w:cs="Arial"/>
          <w:color w:val="000000"/>
        </w:rPr>
        <w:t xml:space="preserve"> </w:t>
      </w:r>
      <w:r w:rsidR="00D54DED">
        <w:rPr>
          <w:rFonts w:ascii="Arial" w:hAnsi="Arial" w:cs="Arial"/>
          <w:color w:val="000000"/>
        </w:rPr>
        <w:t>–</w:t>
      </w:r>
      <w:r w:rsidRPr="003A7A04">
        <w:rPr>
          <w:rFonts w:ascii="Arial" w:hAnsi="Arial" w:cs="Arial"/>
          <w:color w:val="000000"/>
        </w:rPr>
        <w:t xml:space="preserve"> 4</w:t>
      </w:r>
      <w:r w:rsidR="00D54DED">
        <w:rPr>
          <w:rFonts w:ascii="Arial" w:hAnsi="Arial" w:cs="Arial"/>
          <w:color w:val="000000"/>
        </w:rPr>
        <w:t>, nebo struktura – dle výpisu prvků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 xml:space="preserve">Vzduchová neprůzvučnost skla: </w:t>
      </w:r>
      <w:proofErr w:type="spellStart"/>
      <w:r w:rsidRPr="003A7A04">
        <w:rPr>
          <w:rFonts w:ascii="Arial" w:hAnsi="Arial" w:cs="Arial"/>
          <w:color w:val="000000"/>
        </w:rPr>
        <w:t>R</w:t>
      </w:r>
      <w:r w:rsidRPr="003A7A04">
        <w:rPr>
          <w:rFonts w:ascii="Arial" w:hAnsi="Arial" w:cs="Arial"/>
          <w:color w:val="000000"/>
          <w:vertAlign w:val="subscript"/>
        </w:rPr>
        <w:t>w</w:t>
      </w:r>
      <w:proofErr w:type="spellEnd"/>
      <w:r w:rsidRPr="003A7A04">
        <w:rPr>
          <w:rFonts w:ascii="Arial" w:hAnsi="Arial" w:cs="Arial"/>
          <w:color w:val="000000"/>
        </w:rPr>
        <w:t xml:space="preserve"> = 32dB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>Součinitel prostupu tepla: sklo= 1,1W/m</w:t>
      </w:r>
      <w:r w:rsidRPr="003A7A04">
        <w:rPr>
          <w:rFonts w:ascii="Arial" w:hAnsi="Arial" w:cs="Arial"/>
          <w:color w:val="000000"/>
          <w:vertAlign w:val="superscript"/>
        </w:rPr>
        <w:t>2</w:t>
      </w:r>
      <w:r w:rsidRPr="003A7A04">
        <w:rPr>
          <w:rFonts w:ascii="Arial" w:hAnsi="Arial" w:cs="Arial"/>
          <w:color w:val="000000"/>
        </w:rPr>
        <w:t>K; rám okna = 1,25 W/m</w:t>
      </w:r>
      <w:r w:rsidRPr="003A7A04">
        <w:rPr>
          <w:rFonts w:ascii="Arial" w:hAnsi="Arial" w:cs="Arial"/>
          <w:color w:val="000000"/>
          <w:vertAlign w:val="superscript"/>
        </w:rPr>
        <w:t>2</w:t>
      </w:r>
      <w:r w:rsidRPr="003A7A04">
        <w:rPr>
          <w:rFonts w:ascii="Arial" w:hAnsi="Arial" w:cs="Arial"/>
          <w:color w:val="000000"/>
        </w:rPr>
        <w:t>K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 xml:space="preserve">Kování - </w:t>
      </w:r>
      <w:proofErr w:type="spellStart"/>
      <w:r w:rsidRPr="003A7A04">
        <w:rPr>
          <w:rFonts w:ascii="Arial" w:hAnsi="Arial" w:cs="Arial"/>
          <w:color w:val="000000"/>
        </w:rPr>
        <w:t>celoobvodové</w:t>
      </w:r>
      <w:proofErr w:type="spellEnd"/>
      <w:r w:rsidRPr="003A7A04">
        <w:rPr>
          <w:rFonts w:ascii="Arial" w:hAnsi="Arial" w:cs="Arial"/>
          <w:color w:val="000000"/>
        </w:rPr>
        <w:t xml:space="preserve"> 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>ovládací prvky plastové - barva bílá</w:t>
      </w:r>
    </w:p>
    <w:p w:rsidR="003A7A04" w:rsidRDefault="00D80EAE" w:rsidP="003A7A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Plné výplně: izolační výplně do rámů oken, z exteriéru – modrá folie jako na okenních rámech</w:t>
      </w:r>
      <w:r w:rsidR="00D54DED">
        <w:rPr>
          <w:rFonts w:ascii="Arial" w:hAnsi="Arial" w:cs="Arial"/>
          <w:color w:val="000000"/>
        </w:rPr>
        <w:t xml:space="preserve"> nebo bílá</w:t>
      </w:r>
      <w:r>
        <w:rPr>
          <w:rFonts w:ascii="Arial" w:hAnsi="Arial" w:cs="Arial"/>
          <w:color w:val="000000"/>
        </w:rPr>
        <w:t>, z interiéru – bílá barva.</w:t>
      </w:r>
    </w:p>
    <w:p w:rsidR="003A7A04" w:rsidRDefault="003A7A04" w:rsidP="003A7A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A7A04" w:rsidRPr="003A7A04" w:rsidRDefault="003A7A04" w:rsidP="003A7A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  <w:r w:rsidRPr="003A7A04">
        <w:rPr>
          <w:rFonts w:ascii="Arial" w:hAnsi="Arial" w:cs="Arial"/>
          <w:color w:val="000000"/>
          <w:u w:val="single"/>
        </w:rPr>
        <w:t>Parametry pro meziokenní izolační výplně (MIV):</w:t>
      </w:r>
    </w:p>
    <w:p w:rsidR="003A7A04" w:rsidRDefault="003A7A04" w:rsidP="003A7A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 xml:space="preserve">Meziokenní izolační výplň, včetně vnitřního a vnějšího nátěru - povrchová barva </w:t>
      </w:r>
      <w:proofErr w:type="spellStart"/>
      <w:r w:rsidRPr="003A7A04">
        <w:rPr>
          <w:rFonts w:ascii="Arial" w:hAnsi="Arial" w:cs="Arial"/>
          <w:color w:val="000000"/>
        </w:rPr>
        <w:t>exterier</w:t>
      </w:r>
      <w:proofErr w:type="spellEnd"/>
      <w:r w:rsidRPr="003A7A04">
        <w:rPr>
          <w:rFonts w:ascii="Arial" w:hAnsi="Arial" w:cs="Arial"/>
          <w:color w:val="000000"/>
        </w:rPr>
        <w:t xml:space="preserve"> - modrá (stejný vzhled jako na předchozích etapách výměny oken)</w:t>
      </w:r>
    </w:p>
    <w:p w:rsidR="003A7A04" w:rsidRPr="003A7A04" w:rsidRDefault="00D54DED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Pevná plná výplň 500/1 600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>tloušťka 180mm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>Tepelně izolační vlastnost pro obvodové stěny - jádro panelu z polyuretanové pěny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 xml:space="preserve">Vnější opláštění - </w:t>
      </w:r>
      <w:proofErr w:type="spellStart"/>
      <w:r w:rsidRPr="003A7A04">
        <w:rPr>
          <w:rFonts w:ascii="Arial" w:hAnsi="Arial" w:cs="Arial"/>
          <w:color w:val="000000"/>
        </w:rPr>
        <w:t>cementotřískové</w:t>
      </w:r>
      <w:proofErr w:type="spellEnd"/>
      <w:r w:rsidRPr="003A7A04">
        <w:rPr>
          <w:rFonts w:ascii="Arial" w:hAnsi="Arial" w:cs="Arial"/>
          <w:color w:val="000000"/>
        </w:rPr>
        <w:t xml:space="preserve"> desky pro vnější použití tl.12mm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 xml:space="preserve">Vnitřní opláštění - SDK desky </w:t>
      </w:r>
      <w:proofErr w:type="gramStart"/>
      <w:r w:rsidRPr="003A7A04">
        <w:rPr>
          <w:rFonts w:ascii="Arial" w:hAnsi="Arial" w:cs="Arial"/>
          <w:color w:val="000000"/>
        </w:rPr>
        <w:t>tl.12,5</w:t>
      </w:r>
      <w:proofErr w:type="gramEnd"/>
      <w:r w:rsidRPr="003A7A04">
        <w:rPr>
          <w:rFonts w:ascii="Arial" w:hAnsi="Arial" w:cs="Arial"/>
          <w:color w:val="000000"/>
        </w:rPr>
        <w:t xml:space="preserve"> mm</w:t>
      </w:r>
    </w:p>
    <w:p w:rsidR="003A7A04" w:rsidRP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>Součinitel prostupu tepla U= 0,224 - 0,268 W/m</w:t>
      </w:r>
      <w:r w:rsidRPr="003A7A04">
        <w:rPr>
          <w:rFonts w:ascii="Arial" w:hAnsi="Arial" w:cs="Arial"/>
          <w:color w:val="000000"/>
          <w:vertAlign w:val="superscript"/>
        </w:rPr>
        <w:t>2</w:t>
      </w:r>
      <w:r w:rsidRPr="003A7A04">
        <w:rPr>
          <w:rFonts w:ascii="Arial" w:hAnsi="Arial" w:cs="Arial"/>
          <w:color w:val="000000"/>
        </w:rPr>
        <w:t>K</w:t>
      </w:r>
    </w:p>
    <w:p w:rsidR="0023243A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3A7A04">
        <w:rPr>
          <w:rFonts w:ascii="Arial" w:hAnsi="Arial" w:cs="Arial"/>
          <w:color w:val="000000"/>
        </w:rPr>
        <w:t>Vzduchová neprůzvučnost RW = 36dB</w:t>
      </w:r>
    </w:p>
    <w:p w:rsid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A7A04" w:rsidRDefault="003A7A04" w:rsidP="003A7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A7A04" w:rsidRPr="003A7A04" w:rsidRDefault="003A7A04" w:rsidP="003A7A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05302" w:rsidRDefault="00F05302" w:rsidP="00F05302">
      <w:pPr>
        <w:spacing w:after="0"/>
        <w:jc w:val="both"/>
        <w:rPr>
          <w:rFonts w:ascii="Arial" w:hAnsi="Arial" w:cs="Arial"/>
        </w:rPr>
      </w:pPr>
    </w:p>
    <w:p w:rsidR="00294559" w:rsidRDefault="00294559" w:rsidP="00F05302">
      <w:pPr>
        <w:spacing w:after="0"/>
        <w:jc w:val="both"/>
        <w:rPr>
          <w:rFonts w:ascii="Arial" w:hAnsi="Arial" w:cs="Arial"/>
        </w:rPr>
      </w:pPr>
    </w:p>
    <w:p w:rsidR="00491440" w:rsidRDefault="00491440" w:rsidP="00FD3FD4">
      <w:pPr>
        <w:spacing w:after="0"/>
        <w:jc w:val="both"/>
        <w:rPr>
          <w:rFonts w:ascii="Arial" w:hAnsi="Arial" w:cs="Arial"/>
        </w:rPr>
      </w:pPr>
    </w:p>
    <w:p w:rsidR="00294559" w:rsidRDefault="00294559" w:rsidP="00294559">
      <w:pPr>
        <w:spacing w:after="0"/>
        <w:jc w:val="both"/>
        <w:rPr>
          <w:rFonts w:ascii="Arial" w:hAnsi="Arial" w:cs="Arial"/>
        </w:rPr>
      </w:pPr>
    </w:p>
    <w:p w:rsidR="00294559" w:rsidRDefault="00294559" w:rsidP="00294559">
      <w:pPr>
        <w:spacing w:after="0"/>
        <w:jc w:val="both"/>
        <w:rPr>
          <w:rFonts w:ascii="Arial" w:hAnsi="Arial" w:cs="Arial"/>
        </w:rPr>
      </w:pPr>
    </w:p>
    <w:p w:rsidR="005F0F90" w:rsidRDefault="00AC7858" w:rsidP="00B864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Při potřebě montáží z ploché střechy</w:t>
      </w:r>
      <w:r w:rsidR="007363C9">
        <w:rPr>
          <w:rFonts w:ascii="Arial" w:hAnsi="Arial" w:cs="Arial"/>
        </w:rPr>
        <w:t xml:space="preserve"> v místnostech</w:t>
      </w:r>
      <w:r>
        <w:rPr>
          <w:rFonts w:ascii="Arial" w:hAnsi="Arial" w:cs="Arial"/>
        </w:rPr>
        <w:t xml:space="preserve"> je třeba dbát zvýšené opatrnosti, aby nebyla poškozena stávající povlaková krytina střechy.</w:t>
      </w:r>
    </w:p>
    <w:p w:rsidR="00481068" w:rsidRDefault="00481068" w:rsidP="008F3B10">
      <w:pPr>
        <w:spacing w:after="0"/>
      </w:pPr>
    </w:p>
    <w:p w:rsidR="00481068" w:rsidRDefault="00481068" w:rsidP="008F3B10">
      <w:pPr>
        <w:spacing w:after="0"/>
      </w:pPr>
    </w:p>
    <w:p w:rsidR="00230E90" w:rsidRDefault="00230E90" w:rsidP="008F3B10">
      <w:pPr>
        <w:spacing w:after="0"/>
      </w:pPr>
    </w:p>
    <w:p w:rsidR="00481068" w:rsidRDefault="00481068" w:rsidP="008F3B10">
      <w:pPr>
        <w:spacing w:after="0"/>
      </w:pPr>
    </w:p>
    <w:p w:rsidR="00481068" w:rsidRDefault="00481068" w:rsidP="00481068">
      <w:pPr>
        <w:rPr>
          <w:rFonts w:ascii="Arial" w:hAnsi="Arial" w:cs="Arial"/>
        </w:rPr>
      </w:pPr>
      <w:r w:rsidRPr="00481068">
        <w:rPr>
          <w:rFonts w:ascii="Arial" w:hAnsi="Arial" w:cs="Arial"/>
        </w:rPr>
        <w:t>Vzhledem k</w:t>
      </w:r>
      <w:r w:rsidR="00D54DED">
        <w:rPr>
          <w:rFonts w:ascii="Arial" w:hAnsi="Arial" w:cs="Arial"/>
        </w:rPr>
        <w:t> tomu, že se jedná již o pátou</w:t>
      </w:r>
      <w:r w:rsidRPr="00481068">
        <w:rPr>
          <w:rFonts w:ascii="Arial" w:hAnsi="Arial" w:cs="Arial"/>
        </w:rPr>
        <w:t xml:space="preserve"> etapu výměny oken na Střední zdravotnické škole a Vyšší odborné škole zdravotnické v</w:t>
      </w:r>
      <w:r>
        <w:rPr>
          <w:rFonts w:ascii="Arial" w:hAnsi="Arial" w:cs="Arial"/>
        </w:rPr>
        <w:t> </w:t>
      </w:r>
      <w:r w:rsidRPr="00481068">
        <w:rPr>
          <w:rFonts w:ascii="Arial" w:hAnsi="Arial" w:cs="Arial"/>
        </w:rPr>
        <w:t>Plzni</w:t>
      </w:r>
      <w:r>
        <w:rPr>
          <w:rFonts w:ascii="Arial" w:hAnsi="Arial" w:cs="Arial"/>
        </w:rPr>
        <w:t xml:space="preserve"> připojuji zde foto z předchozí etapy výměny jako vzor a to zejména z důvodu použití stejné barvy na rámech a MIV.</w:t>
      </w:r>
    </w:p>
    <w:p w:rsidR="00481068" w:rsidRDefault="00481068" w:rsidP="00481068">
      <w:pPr>
        <w:rPr>
          <w:rFonts w:ascii="Arial" w:hAnsi="Arial" w:cs="Arial"/>
        </w:rPr>
      </w:pPr>
    </w:p>
    <w:p w:rsidR="00481068" w:rsidRDefault="00481068" w:rsidP="00481068">
      <w:pPr>
        <w:rPr>
          <w:rFonts w:ascii="Arial" w:hAnsi="Arial" w:cs="Arial"/>
        </w:rPr>
      </w:pPr>
    </w:p>
    <w:p w:rsidR="00481068" w:rsidRDefault="00481068" w:rsidP="00481068">
      <w:pPr>
        <w:rPr>
          <w:rFonts w:ascii="Arial" w:hAnsi="Arial" w:cs="Arial"/>
        </w:rPr>
      </w:pPr>
    </w:p>
    <w:p w:rsidR="00481068" w:rsidRDefault="00481068" w:rsidP="00481068">
      <w:pPr>
        <w:rPr>
          <w:rFonts w:ascii="Arial" w:hAnsi="Arial" w:cs="Arial"/>
        </w:rPr>
      </w:pPr>
    </w:p>
    <w:p w:rsidR="00481068" w:rsidRPr="00481068" w:rsidRDefault="00481068" w:rsidP="00481068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5760720" cy="4320540"/>
            <wp:effectExtent l="19050" t="0" r="0" b="0"/>
            <wp:docPr id="1" name="Obrázek 0" descr="P309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309003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1068" w:rsidRDefault="00481068" w:rsidP="008F3B10">
      <w:pPr>
        <w:spacing w:after="0"/>
      </w:pPr>
    </w:p>
    <w:p w:rsidR="00481068" w:rsidRDefault="00481068" w:rsidP="008F3B10">
      <w:pPr>
        <w:spacing w:after="0"/>
      </w:pPr>
    </w:p>
    <w:p w:rsidR="007363C9" w:rsidRDefault="007363C9" w:rsidP="008F3B10">
      <w:pPr>
        <w:spacing w:after="0"/>
      </w:pPr>
    </w:p>
    <w:p w:rsidR="007363C9" w:rsidRDefault="007363C9" w:rsidP="008F3B10">
      <w:pPr>
        <w:spacing w:after="0"/>
      </w:pPr>
    </w:p>
    <w:p w:rsidR="007363C9" w:rsidRDefault="007363C9" w:rsidP="008F3B10">
      <w:pPr>
        <w:spacing w:after="0"/>
      </w:pPr>
    </w:p>
    <w:p w:rsidR="007363C9" w:rsidRDefault="007363C9" w:rsidP="007363C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Vypracovala:  Ing. arch. Jitka Hartmanová</w:t>
      </w:r>
    </w:p>
    <w:p w:rsidR="007363C9" w:rsidRPr="005F0F90" w:rsidRDefault="00D54DED" w:rsidP="007363C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Plzni dne  </w:t>
      </w:r>
      <w:proofErr w:type="gramStart"/>
      <w:r>
        <w:rPr>
          <w:rFonts w:ascii="Arial" w:hAnsi="Arial" w:cs="Arial"/>
        </w:rPr>
        <w:t>07.03.2018</w:t>
      </w:r>
      <w:proofErr w:type="gramEnd"/>
    </w:p>
    <w:p w:rsidR="007363C9" w:rsidRDefault="007363C9" w:rsidP="008F3B10">
      <w:pPr>
        <w:spacing w:after="0"/>
      </w:pPr>
    </w:p>
    <w:sectPr w:rsidR="007363C9" w:rsidSect="00481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574ED"/>
    <w:multiLevelType w:val="hybridMultilevel"/>
    <w:tmpl w:val="D5B8B492"/>
    <w:lvl w:ilvl="0" w:tplc="BA4A2D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07400"/>
    <w:rsid w:val="000446FC"/>
    <w:rsid w:val="00065545"/>
    <w:rsid w:val="00132AD1"/>
    <w:rsid w:val="001468FC"/>
    <w:rsid w:val="00230E90"/>
    <w:rsid w:val="0023243A"/>
    <w:rsid w:val="00244AE1"/>
    <w:rsid w:val="00276BB4"/>
    <w:rsid w:val="00294559"/>
    <w:rsid w:val="003A7A04"/>
    <w:rsid w:val="0045632C"/>
    <w:rsid w:val="00481068"/>
    <w:rsid w:val="00481480"/>
    <w:rsid w:val="00491440"/>
    <w:rsid w:val="00540421"/>
    <w:rsid w:val="005E4637"/>
    <w:rsid w:val="005F0F90"/>
    <w:rsid w:val="006F5544"/>
    <w:rsid w:val="0070172F"/>
    <w:rsid w:val="007363C9"/>
    <w:rsid w:val="00820C54"/>
    <w:rsid w:val="008347EB"/>
    <w:rsid w:val="00856ADF"/>
    <w:rsid w:val="00865B6F"/>
    <w:rsid w:val="008A1FF6"/>
    <w:rsid w:val="008F3B10"/>
    <w:rsid w:val="00991089"/>
    <w:rsid w:val="00AC7858"/>
    <w:rsid w:val="00B864E4"/>
    <w:rsid w:val="00BD799D"/>
    <w:rsid w:val="00C1665C"/>
    <w:rsid w:val="00D3268E"/>
    <w:rsid w:val="00D54DED"/>
    <w:rsid w:val="00D80EAE"/>
    <w:rsid w:val="00DD5423"/>
    <w:rsid w:val="00E70247"/>
    <w:rsid w:val="00F05302"/>
    <w:rsid w:val="00F07400"/>
    <w:rsid w:val="00F53F5B"/>
    <w:rsid w:val="00F63FF9"/>
    <w:rsid w:val="00F77BCA"/>
    <w:rsid w:val="00FD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14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46F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1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0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512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Hartmanová</dc:creator>
  <cp:lastModifiedBy>Jitka Hartmanová</cp:lastModifiedBy>
  <cp:revision>2</cp:revision>
  <cp:lastPrinted>2015-09-30T17:43:00Z</cp:lastPrinted>
  <dcterms:created xsi:type="dcterms:W3CDTF">2018-03-07T13:03:00Z</dcterms:created>
  <dcterms:modified xsi:type="dcterms:W3CDTF">2018-03-07T13:03:00Z</dcterms:modified>
</cp:coreProperties>
</file>