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01" w:rsidRDefault="00896001" w:rsidP="0006481D">
      <w:pPr>
        <w:pStyle w:val="NadpisVZ1"/>
        <w:numPr>
          <w:ilvl w:val="0"/>
          <w:numId w:val="0"/>
        </w:numPr>
        <w:ind w:right="-428" w:hanging="426"/>
      </w:pPr>
      <w:bookmarkStart w:id="0" w:name="_Toc334537436"/>
      <w:r w:rsidRPr="0089257B">
        <w:t xml:space="preserve">Příloha č. </w:t>
      </w:r>
      <w:r>
        <w:t>1</w:t>
      </w:r>
      <w:r w:rsidR="00B17DFC">
        <w:t>C</w:t>
      </w:r>
      <w:r w:rsidRPr="0089257B">
        <w:t xml:space="preserve"> </w:t>
      </w:r>
      <w:r w:rsidR="00494E26">
        <w:t>Výzvy</w:t>
      </w:r>
      <w:r>
        <w:t>:</w:t>
      </w:r>
    </w:p>
    <w:p w:rsidR="00896001" w:rsidRDefault="00896001" w:rsidP="0006481D">
      <w:pPr>
        <w:pStyle w:val="NadpisVZ1"/>
        <w:numPr>
          <w:ilvl w:val="0"/>
          <w:numId w:val="0"/>
        </w:numPr>
        <w:ind w:left="-426" w:right="-428" w:firstLine="426"/>
      </w:pPr>
      <w:r>
        <w:t xml:space="preserve">Technická specifikace </w:t>
      </w:r>
      <w:r w:rsidR="001B1B8C">
        <w:t xml:space="preserve">část </w:t>
      </w:r>
      <w:r w:rsidR="00B17DFC">
        <w:t>C</w:t>
      </w:r>
    </w:p>
    <w:bookmarkEnd w:id="0"/>
    <w:p w:rsidR="00896001" w:rsidRDefault="00896001" w:rsidP="00896001">
      <w:pPr>
        <w:spacing w:before="120"/>
        <w:jc w:val="both"/>
        <w:rPr>
          <w:rFonts w:cs="Arial"/>
          <w:bCs/>
          <w:iCs/>
          <w:sz w:val="20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9"/>
        <w:gridCol w:w="6728"/>
      </w:tblGrid>
      <w:tr w:rsidR="00896001" w:rsidRPr="00C36E68" w:rsidTr="004157BC"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RDefault="00896001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494E26" w:rsidRDefault="00494E26" w:rsidP="00B17DFC">
            <w:pPr>
              <w:spacing w:before="240" w:after="240"/>
              <w:jc w:val="both"/>
              <w:rPr>
                <w:rFonts w:cs="Arial"/>
                <w:b/>
                <w:bCs/>
                <w:caps/>
                <w:sz w:val="24"/>
                <w:szCs w:val="24"/>
              </w:rPr>
            </w:pPr>
            <w:r w:rsidRPr="00494E26">
              <w:rPr>
                <w:rFonts w:cs="Arial"/>
                <w:b/>
                <w:sz w:val="24"/>
                <w:szCs w:val="24"/>
              </w:rPr>
              <w:t>„</w:t>
            </w:r>
            <w:r w:rsidR="004C2293">
              <w:rPr>
                <w:rFonts w:cs="Arial"/>
                <w:b/>
              </w:rPr>
              <w:t>Strojní, nástrojové a materiálové vybavení školních dílen</w:t>
            </w:r>
            <w:r w:rsidRPr="00494E26">
              <w:rPr>
                <w:rFonts w:cs="Arial"/>
                <w:b/>
                <w:sz w:val="24"/>
                <w:szCs w:val="24"/>
              </w:rPr>
              <w:t>“</w:t>
            </w:r>
          </w:p>
        </w:tc>
      </w:tr>
      <w:tr w:rsidR="00896001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26" w:rsidRDefault="00494E26" w:rsidP="00494E26">
            <w:pPr>
              <w:spacing w:before="120"/>
              <w:jc w:val="both"/>
            </w:pPr>
            <w:r w:rsidRPr="00F97079">
              <w:rPr>
                <w:rFonts w:cs="Arial"/>
                <w:bCs/>
                <w:color w:val="010000"/>
                <w:sz w:val="20"/>
              </w:rPr>
              <w:t xml:space="preserve">Veřejná zakázka </w:t>
            </w:r>
            <w:r>
              <w:rPr>
                <w:rFonts w:cs="Arial"/>
                <w:bCs/>
                <w:color w:val="010000"/>
                <w:sz w:val="20"/>
              </w:rPr>
              <w:t>malého rozsahu</w:t>
            </w:r>
            <w:r w:rsidRPr="00F97079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na dodávky </w:t>
            </w:r>
            <w:r w:rsidRPr="00F97079">
              <w:rPr>
                <w:rFonts w:cs="Arial"/>
                <w:sz w:val="20"/>
              </w:rPr>
              <w:t xml:space="preserve">zadávaná </w:t>
            </w:r>
            <w:r>
              <w:rPr>
                <w:rFonts w:cs="Arial"/>
                <w:bCs/>
                <w:color w:val="010000"/>
                <w:sz w:val="20"/>
              </w:rPr>
              <w:t>mimo působnost zákona</w:t>
            </w:r>
            <w:r w:rsidRPr="001A4794">
              <w:rPr>
                <w:rFonts w:cs="Arial"/>
                <w:bCs/>
                <w:color w:val="010000"/>
                <w:sz w:val="20"/>
              </w:rPr>
              <w:t xml:space="preserve"> č. 13</w:t>
            </w:r>
            <w:r>
              <w:rPr>
                <w:rFonts w:cs="Arial"/>
                <w:bCs/>
                <w:color w:val="010000"/>
                <w:sz w:val="20"/>
              </w:rPr>
              <w:t>4</w:t>
            </w:r>
            <w:r w:rsidRPr="001A4794">
              <w:rPr>
                <w:rFonts w:cs="Arial"/>
                <w:bCs/>
                <w:color w:val="010000"/>
                <w:sz w:val="20"/>
              </w:rPr>
              <w:t>/20</w:t>
            </w:r>
            <w:r>
              <w:rPr>
                <w:rFonts w:cs="Arial"/>
                <w:bCs/>
                <w:color w:val="010000"/>
                <w:sz w:val="20"/>
              </w:rPr>
              <w:t>1</w:t>
            </w:r>
            <w:r w:rsidRPr="001A4794">
              <w:rPr>
                <w:rFonts w:cs="Arial"/>
                <w:bCs/>
                <w:color w:val="010000"/>
                <w:sz w:val="20"/>
              </w:rPr>
              <w:t xml:space="preserve">6 Sb., o </w:t>
            </w:r>
            <w:r>
              <w:rPr>
                <w:rFonts w:cs="Arial"/>
                <w:bCs/>
                <w:color w:val="010000"/>
                <w:sz w:val="20"/>
              </w:rPr>
              <w:t xml:space="preserve">zadávání </w:t>
            </w:r>
            <w:r w:rsidRPr="001A4794">
              <w:rPr>
                <w:rFonts w:cs="Arial"/>
                <w:bCs/>
                <w:color w:val="010000"/>
                <w:sz w:val="20"/>
              </w:rPr>
              <w:t>veřejných zakázkách, ve znění pozdějších předpisů (dále jen „</w:t>
            </w:r>
            <w:r>
              <w:rPr>
                <w:rFonts w:cs="Arial"/>
                <w:bCs/>
                <w:color w:val="010000"/>
                <w:sz w:val="20"/>
              </w:rPr>
              <w:t>Z</w:t>
            </w:r>
            <w:r w:rsidRPr="001A4794">
              <w:rPr>
                <w:rFonts w:cs="Arial"/>
                <w:bCs/>
                <w:color w:val="010000"/>
                <w:sz w:val="20"/>
              </w:rPr>
              <w:t>ZVZ“)</w:t>
            </w:r>
            <w:r w:rsidRPr="00F97079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:rsidR="00896001" w:rsidRPr="00C36E68" w:rsidRDefault="00896001" w:rsidP="000719B5">
            <w:pPr>
              <w:rPr>
                <w:rFonts w:cs="Arial"/>
                <w:color w:val="000000"/>
                <w:sz w:val="20"/>
              </w:rPr>
            </w:pPr>
          </w:p>
        </w:tc>
      </w:tr>
      <w:tr w:rsidR="001B1B8C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C" w:rsidRDefault="001B1B8C" w:rsidP="00B17DFC">
            <w:r w:rsidRPr="00540336">
              <w:rPr>
                <w:rFonts w:cs="Arial"/>
                <w:b/>
                <w:sz w:val="20"/>
              </w:rPr>
              <w:t xml:space="preserve">Dodavatel podává nabídku na tyto ČÁSTI veřejné zakázky: </w:t>
            </w:r>
            <w:r w:rsidR="00696013">
              <w:rPr>
                <w:rFonts w:cs="Arial"/>
                <w:b/>
                <w:sz w:val="20"/>
              </w:rPr>
              <w:t xml:space="preserve"> </w:t>
            </w:r>
            <w:r w:rsidRPr="001C66F6">
              <w:rPr>
                <w:rFonts w:cs="Arial"/>
                <w:b/>
                <w:color w:val="FF0000"/>
                <w:sz w:val="20"/>
              </w:rPr>
              <w:t xml:space="preserve">Část </w:t>
            </w:r>
            <w:r w:rsidR="00B17DFC">
              <w:rPr>
                <w:rFonts w:cs="Arial"/>
                <w:b/>
                <w:color w:val="FF0000"/>
                <w:sz w:val="20"/>
              </w:rPr>
              <w:t>C</w:t>
            </w:r>
            <w:r w:rsidRPr="001C66F6">
              <w:rPr>
                <w:rFonts w:cs="Arial"/>
                <w:b/>
                <w:color w:val="FF0000"/>
                <w:sz w:val="20"/>
              </w:rPr>
              <w:t xml:space="preserve">  - </w:t>
            </w:r>
            <w:r w:rsidR="00B17DFC">
              <w:rPr>
                <w:rFonts w:cs="Arial"/>
                <w:b/>
                <w:color w:val="FF0000"/>
                <w:sz w:val="20"/>
              </w:rPr>
              <w:t>materiál</w:t>
            </w:r>
          </w:p>
        </w:tc>
      </w:tr>
    </w:tbl>
    <w:p w:rsidR="00896001" w:rsidRPr="00C36E68" w:rsidRDefault="00896001" w:rsidP="00896001">
      <w:pPr>
        <w:jc w:val="both"/>
        <w:rPr>
          <w:rFonts w:cs="Arial"/>
          <w:sz w:val="20"/>
        </w:rPr>
      </w:pPr>
    </w:p>
    <w:tbl>
      <w:tblPr>
        <w:tblStyle w:val="Mkatabulky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25"/>
      </w:tblGrid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0719B5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896001" w:rsidRPr="00C36E68" w:rsidTr="004157BC">
        <w:trPr>
          <w:trHeight w:val="475"/>
          <w:jc w:val="center"/>
        </w:trPr>
        <w:tc>
          <w:tcPr>
            <w:tcW w:w="3005" w:type="dxa"/>
            <w:vAlign w:val="center"/>
          </w:tcPr>
          <w:p w:rsidR="00896001" w:rsidRPr="00C36E68" w:rsidRDefault="00494E26" w:rsidP="000719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IČ</w:t>
            </w:r>
            <w:r w:rsidR="00896001" w:rsidRPr="00C36E68">
              <w:rPr>
                <w:rFonts w:cs="Arial"/>
                <w:b/>
                <w:sz w:val="20"/>
              </w:rPr>
              <w:t>/DIČ: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0719B5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896001" w:rsidRPr="00C36E68" w:rsidTr="004157BC">
        <w:trPr>
          <w:trHeight w:val="511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0719B5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896001" w:rsidRPr="00C36E68" w:rsidRDefault="00896001" w:rsidP="000719B5">
            <w:pPr>
              <w:jc w:val="center"/>
              <w:rPr>
                <w:rFonts w:cs="Arial"/>
                <w:color w:val="FF0000"/>
                <w:sz w:val="20"/>
              </w:rPr>
            </w:pPr>
            <w:r w:rsidRPr="00C36E68">
              <w:rPr>
                <w:rFonts w:cs="Arial"/>
                <w:color w:val="FF0000"/>
                <w:sz w:val="20"/>
              </w:rPr>
              <w:t>DOPLNÍ DODAVATEL</w:t>
            </w:r>
          </w:p>
        </w:tc>
      </w:tr>
    </w:tbl>
    <w:p w:rsidR="006F736B" w:rsidRDefault="006F736B"/>
    <w:p w:rsidR="00D5224E" w:rsidRDefault="00D5224E" w:rsidP="00D5224E">
      <w:pPr>
        <w:spacing w:before="120"/>
        <w:ind w:left="-426" w:right="-428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B17DFC">
        <w:rPr>
          <w:rFonts w:cs="Arial"/>
          <w:b/>
          <w:sz w:val="20"/>
          <w:u w:val="single"/>
        </w:rPr>
        <w:t>materiálu</w:t>
      </w:r>
      <w:r w:rsidR="009F6DDC">
        <w:rPr>
          <w:rFonts w:cs="Arial"/>
          <w:b/>
          <w:sz w:val="20"/>
          <w:u w:val="single"/>
        </w:rPr>
        <w:t>,</w:t>
      </w:r>
      <w:r>
        <w:rPr>
          <w:rFonts w:cs="Arial"/>
          <w:sz w:val="20"/>
        </w:rPr>
        <w:t xml:space="preserve"> která</w:t>
      </w:r>
      <w:r w:rsidRPr="00C375F5">
        <w:rPr>
          <w:rFonts w:cs="Arial"/>
          <w:sz w:val="20"/>
        </w:rPr>
        <w:t xml:space="preserve"> je předmětem plnění </w:t>
      </w:r>
      <w:r w:rsidR="007268F0">
        <w:rPr>
          <w:rFonts w:cs="Arial"/>
          <w:sz w:val="20"/>
        </w:rPr>
        <w:t xml:space="preserve">části </w:t>
      </w:r>
      <w:r w:rsidRPr="00C375F5">
        <w:rPr>
          <w:rFonts w:cs="Arial"/>
          <w:sz w:val="20"/>
        </w:rPr>
        <w:t xml:space="preserve">veřejné zakázky </w:t>
      </w:r>
      <w:r w:rsidRPr="000A63D4">
        <w:rPr>
          <w:rFonts w:cs="Arial"/>
          <w:b/>
          <w:sz w:val="20"/>
        </w:rPr>
        <w:t>„</w:t>
      </w:r>
      <w:r w:rsidR="00DC1A78" w:rsidRPr="000A63D4">
        <w:rPr>
          <w:rFonts w:cs="Arial"/>
          <w:b/>
          <w:sz w:val="20"/>
        </w:rPr>
        <w:t>Strojní, nástrojové a materiálové vybavení školních dílen</w:t>
      </w:r>
      <w:r w:rsidRPr="000A63D4">
        <w:rPr>
          <w:rFonts w:cs="Arial"/>
          <w:b/>
          <w:sz w:val="20"/>
        </w:rPr>
        <w:t>“</w:t>
      </w:r>
      <w:r w:rsidR="00645B5F" w:rsidRPr="000A63D4">
        <w:rPr>
          <w:rFonts w:cs="Arial"/>
          <w:b/>
          <w:sz w:val="20"/>
        </w:rPr>
        <w:t xml:space="preserve"> – Část C materiál</w:t>
      </w:r>
      <w:r w:rsidRPr="00C375F5">
        <w:rPr>
          <w:rFonts w:cs="Arial"/>
          <w:sz w:val="20"/>
        </w:rPr>
        <w:t xml:space="preserve">.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155626" w:rsidRDefault="00D5224E" w:rsidP="009F6DDC">
      <w:pPr>
        <w:spacing w:before="240"/>
        <w:ind w:left="-426" w:right="-172"/>
        <w:jc w:val="both"/>
        <w:rPr>
          <w:rFonts w:cs="Arial"/>
          <w:color w:val="000000"/>
          <w:sz w:val="20"/>
        </w:rPr>
      </w:pP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 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>, které obsahuje Příloha č. 1</w:t>
      </w:r>
      <w:r w:rsidR="00C34B04">
        <w:rPr>
          <w:rFonts w:cs="Arial"/>
          <w:sz w:val="20"/>
        </w:rPr>
        <w:t>C</w:t>
      </w:r>
      <w:r w:rsidRPr="00333F6A">
        <w:rPr>
          <w:rFonts w:cs="Arial"/>
          <w:sz w:val="20"/>
        </w:rPr>
        <w:t xml:space="preserve"> </w:t>
      </w:r>
      <w:r w:rsidR="00C34B04">
        <w:rPr>
          <w:rFonts w:cs="Arial"/>
          <w:sz w:val="20"/>
        </w:rPr>
        <w:t>Výzvy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</w:t>
      </w:r>
    </w:p>
    <w:p w:rsidR="00D5224E" w:rsidRPr="00333F6A" w:rsidRDefault="00D5224E" w:rsidP="009F6DDC">
      <w:pPr>
        <w:spacing w:before="240"/>
        <w:ind w:left="-426" w:right="-172"/>
        <w:jc w:val="both"/>
        <w:rPr>
          <w:rFonts w:cs="Arial"/>
          <w:color w:val="FF0000"/>
          <w:sz w:val="20"/>
        </w:rPr>
      </w:pPr>
      <w:r w:rsidRPr="00333F6A">
        <w:rPr>
          <w:rFonts w:cs="Arial"/>
          <w:color w:val="000000"/>
          <w:sz w:val="20"/>
        </w:rPr>
        <w:t xml:space="preserve">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D5224E" w:rsidRDefault="00D5224E" w:rsidP="009F6DDC">
      <w:pPr>
        <w:ind w:left="-426" w:right="-172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D5224E" w:rsidRDefault="00D5224E" w:rsidP="009F6DDC">
      <w:pPr>
        <w:pStyle w:val="Prosttext"/>
        <w:ind w:left="-426" w:right="-172"/>
        <w:rPr>
          <w:rFonts w:ascii="Arial" w:hAnsi="Arial" w:cs="Arial"/>
          <w:sz w:val="20"/>
          <w:szCs w:val="20"/>
        </w:rPr>
      </w:pPr>
    </w:p>
    <w:p w:rsidR="00F538C0" w:rsidRPr="00F538C0" w:rsidRDefault="00F538C0" w:rsidP="009F6DDC">
      <w:pPr>
        <w:pStyle w:val="Prosttext"/>
        <w:ind w:left="-426" w:right="-172"/>
        <w:rPr>
          <w:rFonts w:ascii="Arial" w:hAnsi="Arial" w:cs="Arial"/>
          <w:sz w:val="20"/>
          <w:szCs w:val="20"/>
        </w:rPr>
      </w:pPr>
      <w:r w:rsidRPr="00F538C0">
        <w:rPr>
          <w:rFonts w:ascii="Arial" w:hAnsi="Arial" w:cs="Arial"/>
          <w:sz w:val="20"/>
          <w:szCs w:val="20"/>
        </w:rPr>
        <w:t>Celá výuka je vedena s důrazem na praktické znalosti, které žáci získají při práci na reálném zařízení</w:t>
      </w:r>
      <w:r w:rsidR="00C34B04">
        <w:rPr>
          <w:rFonts w:ascii="Arial" w:hAnsi="Arial" w:cs="Arial"/>
          <w:sz w:val="20"/>
          <w:szCs w:val="20"/>
        </w:rPr>
        <w:t>, strojích a s reálným nářadím a materiály</w:t>
      </w:r>
      <w:r w:rsidRPr="00F538C0">
        <w:rPr>
          <w:rFonts w:ascii="Arial" w:hAnsi="Arial" w:cs="Arial"/>
          <w:sz w:val="20"/>
          <w:szCs w:val="20"/>
        </w:rPr>
        <w:t>. Předmětem této části veřejné zakázky j</w:t>
      </w:r>
      <w:r w:rsidR="00554B35">
        <w:rPr>
          <w:rFonts w:ascii="Arial" w:hAnsi="Arial" w:cs="Arial"/>
          <w:sz w:val="20"/>
          <w:szCs w:val="20"/>
        </w:rPr>
        <w:t xml:space="preserve">e dodávka </w:t>
      </w:r>
      <w:r w:rsidRPr="00F538C0">
        <w:rPr>
          <w:rFonts w:ascii="Arial" w:hAnsi="Arial" w:cs="Arial"/>
          <w:sz w:val="20"/>
          <w:szCs w:val="20"/>
        </w:rPr>
        <w:t>následující</w:t>
      </w:r>
      <w:r w:rsidR="00B17DFC">
        <w:rPr>
          <w:rFonts w:ascii="Arial" w:hAnsi="Arial" w:cs="Arial"/>
          <w:sz w:val="20"/>
          <w:szCs w:val="20"/>
        </w:rPr>
        <w:t xml:space="preserve">ho materiálu v </w:t>
      </w:r>
      <w:r w:rsidR="00554B35">
        <w:rPr>
          <w:rFonts w:ascii="Arial" w:hAnsi="Arial" w:cs="Arial"/>
          <w:sz w:val="20"/>
          <w:szCs w:val="20"/>
        </w:rPr>
        <w:t xml:space="preserve">požadované kvalitě a </w:t>
      </w:r>
      <w:r w:rsidR="001A7C93">
        <w:rPr>
          <w:rFonts w:ascii="Arial" w:hAnsi="Arial" w:cs="Arial"/>
          <w:sz w:val="20"/>
          <w:szCs w:val="20"/>
        </w:rPr>
        <w:t xml:space="preserve">v požadovaném </w:t>
      </w:r>
      <w:r w:rsidR="00554B35">
        <w:rPr>
          <w:rFonts w:ascii="Arial" w:hAnsi="Arial" w:cs="Arial"/>
          <w:sz w:val="20"/>
          <w:szCs w:val="20"/>
        </w:rPr>
        <w:t>množství</w:t>
      </w:r>
      <w:r w:rsidR="00A45B5B">
        <w:rPr>
          <w:rFonts w:ascii="Arial" w:hAnsi="Arial" w:cs="Arial"/>
          <w:sz w:val="20"/>
          <w:szCs w:val="20"/>
        </w:rPr>
        <w:t>.</w:t>
      </w:r>
    </w:p>
    <w:p w:rsidR="00407669" w:rsidRDefault="00407669" w:rsidP="009F6DDC">
      <w:pPr>
        <w:pStyle w:val="Prosttext"/>
        <w:ind w:left="-426" w:right="-172"/>
        <w:rPr>
          <w:rFonts w:ascii="Arial" w:hAnsi="Arial" w:cs="Arial"/>
          <w:sz w:val="20"/>
          <w:szCs w:val="20"/>
        </w:rPr>
      </w:pPr>
    </w:p>
    <w:p w:rsidR="00225784" w:rsidRPr="00F538C0" w:rsidRDefault="00F538C0" w:rsidP="00155626">
      <w:pPr>
        <w:pStyle w:val="Prosttext"/>
        <w:ind w:left="-426" w:right="-172"/>
        <w:rPr>
          <w:rFonts w:ascii="Arial" w:hAnsi="Arial" w:cs="Arial"/>
          <w:sz w:val="20"/>
          <w:szCs w:val="20"/>
        </w:rPr>
      </w:pPr>
      <w:r w:rsidRPr="00F538C0">
        <w:rPr>
          <w:rFonts w:ascii="Arial" w:hAnsi="Arial" w:cs="Arial"/>
          <w:sz w:val="20"/>
          <w:szCs w:val="20"/>
        </w:rPr>
        <w:t xml:space="preserve">Předmětem </w:t>
      </w:r>
      <w:r w:rsidR="00554B35">
        <w:rPr>
          <w:rFonts w:ascii="Arial" w:hAnsi="Arial" w:cs="Arial"/>
          <w:sz w:val="20"/>
          <w:szCs w:val="20"/>
        </w:rPr>
        <w:t xml:space="preserve">dodávky je zboží </w:t>
      </w:r>
      <w:r w:rsidR="00C45FA4">
        <w:rPr>
          <w:rFonts w:ascii="Arial" w:hAnsi="Arial" w:cs="Arial"/>
          <w:sz w:val="20"/>
          <w:szCs w:val="20"/>
        </w:rPr>
        <w:t xml:space="preserve">v níže uvedeném množství a </w:t>
      </w:r>
      <w:r w:rsidR="001C66F6">
        <w:rPr>
          <w:rFonts w:ascii="Arial" w:hAnsi="Arial" w:cs="Arial"/>
          <w:sz w:val="20"/>
          <w:szCs w:val="20"/>
        </w:rPr>
        <w:t xml:space="preserve">požadované </w:t>
      </w:r>
      <w:r w:rsidR="00C45FA4">
        <w:rPr>
          <w:rFonts w:ascii="Arial" w:hAnsi="Arial" w:cs="Arial"/>
          <w:sz w:val="20"/>
          <w:szCs w:val="20"/>
        </w:rPr>
        <w:t>kvalitě</w:t>
      </w:r>
      <w:r w:rsidRPr="00F538C0">
        <w:rPr>
          <w:rFonts w:ascii="Arial" w:hAnsi="Arial" w:cs="Arial"/>
          <w:sz w:val="20"/>
          <w:szCs w:val="20"/>
        </w:rPr>
        <w:t>:</w:t>
      </w:r>
    </w:p>
    <w:tbl>
      <w:tblPr>
        <w:tblW w:w="1503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307"/>
        <w:gridCol w:w="5072"/>
        <w:gridCol w:w="6274"/>
      </w:tblGrid>
      <w:tr w:rsidR="00C45FA4" w:rsidRPr="00D46025" w:rsidTr="00C34B04">
        <w:trPr>
          <w:trHeight w:val="630"/>
        </w:trPr>
        <w:tc>
          <w:tcPr>
            <w:tcW w:w="2386" w:type="dxa"/>
            <w:shd w:val="clear" w:color="auto" w:fill="FFFFFF" w:themeFill="background1"/>
            <w:vAlign w:val="center"/>
          </w:tcPr>
          <w:p w:rsidR="00C45FA4" w:rsidRPr="0088728B" w:rsidRDefault="00C45FA4" w:rsidP="001E6CA9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C45FA4" w:rsidRPr="0088728B" w:rsidRDefault="00C45FA4" w:rsidP="001E6CA9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C45FA4" w:rsidRPr="0088728B" w:rsidRDefault="00225784" w:rsidP="001E6CA9">
            <w:pPr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6274" w:type="dxa"/>
            <w:shd w:val="clear" w:color="auto" w:fill="FFFFFF" w:themeFill="background1"/>
            <w:vAlign w:val="center"/>
          </w:tcPr>
          <w:p w:rsidR="00C45FA4" w:rsidRPr="0088728B" w:rsidRDefault="00C45FA4" w:rsidP="001E6CA9">
            <w:pPr>
              <w:rPr>
                <w:rFonts w:cs="Arial"/>
                <w:b/>
                <w:bCs/>
                <w:iCs/>
                <w:sz w:val="20"/>
              </w:rPr>
            </w:pPr>
            <w:r w:rsidRPr="0088728B">
              <w:rPr>
                <w:rFonts w:cs="Arial"/>
                <w:b/>
                <w:bCs/>
                <w:iCs/>
                <w:sz w:val="20"/>
              </w:rPr>
              <w:t>PARAMETRY NABÍZENÉHO ZBOŽÍ</w:t>
            </w:r>
          </w:p>
        </w:tc>
      </w:tr>
      <w:tr w:rsidR="00DF79F0" w:rsidRPr="00D46025" w:rsidTr="00C34B04">
        <w:trPr>
          <w:trHeight w:val="630"/>
        </w:trPr>
        <w:tc>
          <w:tcPr>
            <w:tcW w:w="2386" w:type="dxa"/>
            <w:shd w:val="clear" w:color="auto" w:fill="auto"/>
            <w:vAlign w:val="center"/>
          </w:tcPr>
          <w:p w:rsidR="00DF79F0" w:rsidRPr="0055723A" w:rsidRDefault="00B17DFC" w:rsidP="0055723A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55723A">
              <w:rPr>
                <w:rFonts w:cs="Arial"/>
                <w:b/>
                <w:color w:val="2B2A29"/>
                <w:sz w:val="20"/>
              </w:rPr>
              <w:t>Kovářské uhlí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DF79F0" w:rsidRPr="00C34B04" w:rsidRDefault="00C34B04" w:rsidP="00DF79F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</w:t>
            </w:r>
          </w:p>
        </w:tc>
        <w:tc>
          <w:tcPr>
            <w:tcW w:w="5072" w:type="dxa"/>
            <w:shd w:val="clear" w:color="auto" w:fill="FFFFFF" w:themeFill="background1"/>
            <w:vAlign w:val="center"/>
          </w:tcPr>
          <w:p w:rsidR="00DF79F0" w:rsidRDefault="00DF79F0" w:rsidP="00DF79F0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 w:rsidRPr="009F6DDC">
              <w:rPr>
                <w:rFonts w:cs="Arial"/>
                <w:color w:val="2B2A29"/>
                <w:sz w:val="20"/>
              </w:rPr>
              <w:t>Minimální požadované parametry:</w:t>
            </w:r>
          </w:p>
          <w:p w:rsidR="00B17DFC" w:rsidRDefault="00831A65" w:rsidP="00DF79F0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>
              <w:rPr>
                <w:rFonts w:cs="Arial"/>
                <w:color w:val="2B2A29"/>
                <w:sz w:val="20"/>
              </w:rPr>
              <w:t>Ø10-25</w:t>
            </w:r>
            <w:r w:rsidR="00B17DFC">
              <w:rPr>
                <w:rFonts w:cs="Arial"/>
                <w:color w:val="2B2A29"/>
                <w:sz w:val="20"/>
              </w:rPr>
              <w:t>mm</w:t>
            </w:r>
          </w:p>
          <w:p w:rsidR="00B17DFC" w:rsidRPr="009F6DDC" w:rsidRDefault="00B17DFC" w:rsidP="00DF79F0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>
              <w:rPr>
                <w:rFonts w:cs="Arial"/>
                <w:color w:val="2B2A29"/>
                <w:sz w:val="20"/>
              </w:rPr>
              <w:t>Velikost balení min. 25 kg</w:t>
            </w:r>
          </w:p>
          <w:p w:rsidR="00DF79F0" w:rsidRPr="009F6DDC" w:rsidRDefault="00DF79F0" w:rsidP="0015562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274" w:type="dxa"/>
            <w:shd w:val="clear" w:color="auto" w:fill="FFFFFF" w:themeFill="background1"/>
            <w:vAlign w:val="center"/>
          </w:tcPr>
          <w:p w:rsidR="00DF79F0" w:rsidRPr="009F6DDC" w:rsidRDefault="00DF79F0" w:rsidP="00DF79F0">
            <w:pPr>
              <w:ind w:left="-426" w:right="-428"/>
              <w:rPr>
                <w:rFonts w:cs="Arial"/>
                <w:sz w:val="20"/>
              </w:rPr>
            </w:pPr>
            <w:r w:rsidRPr="009F6DDC">
              <w:rPr>
                <w:rFonts w:cs="Arial"/>
                <w:sz w:val="20"/>
              </w:rPr>
              <w:t>):</w:t>
            </w:r>
          </w:p>
          <w:p w:rsidR="00DF79F0" w:rsidRPr="009F6DDC" w:rsidRDefault="00DF79F0" w:rsidP="00DF79F0">
            <w:pPr>
              <w:rPr>
                <w:rFonts w:cs="Arial"/>
                <w:color w:val="FF0000"/>
                <w:sz w:val="20"/>
              </w:rPr>
            </w:pPr>
            <w:r w:rsidRPr="009F6DDC">
              <w:rPr>
                <w:rFonts w:cs="Arial"/>
                <w:sz w:val="20"/>
              </w:rPr>
              <w:t>Výrobce a obchodní název zboží:</w:t>
            </w:r>
            <w:r w:rsidRPr="009F6DDC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DF79F0" w:rsidRPr="009F6DDC" w:rsidRDefault="00DF79F0" w:rsidP="00DF79F0">
            <w:pPr>
              <w:rPr>
                <w:rFonts w:cs="Arial"/>
                <w:sz w:val="20"/>
              </w:rPr>
            </w:pPr>
            <w:r w:rsidRPr="009F6DDC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  <w:tr w:rsidR="00C34B04" w:rsidRPr="00D46025" w:rsidTr="00B02ED1">
        <w:trPr>
          <w:trHeight w:val="930"/>
        </w:trPr>
        <w:tc>
          <w:tcPr>
            <w:tcW w:w="2386" w:type="dxa"/>
            <w:shd w:val="clear" w:color="auto" w:fill="FFFFFF" w:themeFill="background1"/>
            <w:vAlign w:val="center"/>
          </w:tcPr>
          <w:p w:rsidR="00C34B04" w:rsidRPr="0055723A" w:rsidRDefault="00C34B04" w:rsidP="0055723A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55723A">
              <w:rPr>
                <w:b/>
                <w:sz w:val="20"/>
              </w:rPr>
              <w:t>Kovo</w:t>
            </w:r>
            <w:proofErr w:type="spellEnd"/>
            <w:r w:rsidRPr="0055723A">
              <w:rPr>
                <w:b/>
                <w:sz w:val="20"/>
              </w:rPr>
              <w:t xml:space="preserve"> materiál</w:t>
            </w:r>
            <w:r w:rsidRPr="0055723A">
              <w:rPr>
                <w:rFonts w:cs="Arial"/>
                <w:b/>
                <w:color w:val="2B2A29"/>
                <w:sz w:val="20"/>
              </w:rPr>
              <w:tab/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C34B04" w:rsidRPr="009F6DDC" w:rsidRDefault="0070219A" w:rsidP="00C34B0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072" w:type="dxa"/>
            <w:shd w:val="clear" w:color="auto" w:fill="FFFFFF" w:themeFill="background1"/>
          </w:tcPr>
          <w:p w:rsidR="00C34B04" w:rsidRPr="0055723A" w:rsidRDefault="00C34B04" w:rsidP="0055723A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 w:rsidRPr="0055723A">
              <w:rPr>
                <w:rFonts w:cs="Arial"/>
                <w:color w:val="2B2A29"/>
                <w:sz w:val="20"/>
              </w:rPr>
              <w:t>Minimální požadované parametry:</w:t>
            </w:r>
          </w:p>
          <w:p w:rsidR="0055723A" w:rsidRPr="0055723A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b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elektrody ER 117   2,5x350 mm, </w:t>
            </w:r>
            <w:r w:rsidRPr="0055723A">
              <w:rPr>
                <w:rFonts w:eastAsia="Calibri" w:cs="Arial"/>
                <w:b/>
                <w:sz w:val="20"/>
              </w:rPr>
              <w:t xml:space="preserve">10 balení </w:t>
            </w:r>
          </w:p>
          <w:p w:rsidR="00C34B04" w:rsidRPr="00C34B04" w:rsidRDefault="00C34B04" w:rsidP="0055723A">
            <w:pPr>
              <w:pStyle w:val="Odstavecseseznamem"/>
              <w:ind w:left="492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>(1 balení min.5kg)</w:t>
            </w:r>
          </w:p>
          <w:p w:rsidR="0055723A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elektrody EB 123   2,5x350 mm, </w:t>
            </w:r>
            <w:r w:rsidRPr="0055723A">
              <w:rPr>
                <w:rFonts w:eastAsia="Calibri" w:cs="Arial"/>
                <w:b/>
                <w:sz w:val="20"/>
              </w:rPr>
              <w:t>10 balení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55723A">
            <w:pPr>
              <w:pStyle w:val="Odstavecseseznamem"/>
              <w:ind w:left="492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>(1 balení min.4,2 kg)</w:t>
            </w:r>
          </w:p>
          <w:p w:rsidR="00C34B04" w:rsidRPr="00C34B04" w:rsidRDefault="00C34B04" w:rsidP="00C34B04">
            <w:pPr>
              <w:ind w:left="492" w:hanging="426"/>
              <w:rPr>
                <w:rFonts w:eastAsia="Calibri" w:cs="Arial"/>
                <w:sz w:val="20"/>
              </w:rPr>
            </w:pP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šrouby 6x100 ocel   </w:t>
            </w:r>
            <w:r w:rsidRPr="0055723A">
              <w:rPr>
                <w:rFonts w:eastAsia="Calibri" w:cs="Arial"/>
                <w:b/>
                <w:sz w:val="20"/>
              </w:rPr>
              <w:t>100 ks</w:t>
            </w:r>
          </w:p>
          <w:p w:rsidR="00C34B04" w:rsidRPr="0055723A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b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šrouby 8x100 ocel   </w:t>
            </w:r>
            <w:r w:rsidRPr="0055723A">
              <w:rPr>
                <w:rFonts w:eastAsia="Calibri" w:cs="Arial"/>
                <w:b/>
                <w:sz w:val="20"/>
              </w:rPr>
              <w:t>100 ks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šrouby 10x100 ocel   </w:t>
            </w:r>
            <w:r w:rsidRPr="0055723A">
              <w:rPr>
                <w:rFonts w:eastAsia="Calibri" w:cs="Arial"/>
                <w:b/>
                <w:sz w:val="20"/>
              </w:rPr>
              <w:t>100 ks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šrouby 12x100 ocel   </w:t>
            </w:r>
            <w:r w:rsidRPr="0055723A">
              <w:rPr>
                <w:rFonts w:eastAsia="Calibri" w:cs="Arial"/>
                <w:b/>
                <w:sz w:val="20"/>
              </w:rPr>
              <w:t>100 ks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C34B04">
            <w:pPr>
              <w:ind w:left="492" w:hanging="426"/>
              <w:rPr>
                <w:rFonts w:eastAsia="Calibri" w:cs="Arial"/>
                <w:sz w:val="20"/>
              </w:rPr>
            </w:pP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>kruhová ocel ČSN 425510.11</w:t>
            </w:r>
          </w:p>
          <w:p w:rsidR="00C34B04" w:rsidRPr="00C34B04" w:rsidRDefault="00C34B04" w:rsidP="0055723A">
            <w:pPr>
              <w:pStyle w:val="Odstavecseseznamem"/>
              <w:ind w:left="492"/>
              <w:rPr>
                <w:rFonts w:eastAsia="Calibri" w:cs="Arial"/>
                <w:sz w:val="20"/>
                <w:u w:val="single"/>
              </w:rPr>
            </w:pPr>
            <w:r w:rsidRPr="00C34B04">
              <w:rPr>
                <w:rFonts w:eastAsia="Calibri" w:cs="Arial"/>
                <w:sz w:val="20"/>
                <w:u w:val="single"/>
              </w:rPr>
              <w:t>název                jakost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8mm, 11375      </w:t>
            </w:r>
            <w:r w:rsidRPr="0055723A">
              <w:rPr>
                <w:rFonts w:eastAsia="Calibri" w:cs="Arial"/>
                <w:b/>
                <w:sz w:val="20"/>
              </w:rPr>
              <w:t>25m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20mm, 11375    </w:t>
            </w:r>
            <w:r w:rsidRPr="0055723A">
              <w:rPr>
                <w:rFonts w:eastAsia="Calibri" w:cs="Arial"/>
                <w:b/>
                <w:sz w:val="20"/>
              </w:rPr>
              <w:t xml:space="preserve">40m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25mm, 11523    </w:t>
            </w:r>
            <w:r w:rsidRPr="0055723A">
              <w:rPr>
                <w:rFonts w:eastAsia="Calibri" w:cs="Arial"/>
                <w:b/>
                <w:sz w:val="20"/>
              </w:rPr>
              <w:t>20m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30mm, 11373    </w:t>
            </w:r>
            <w:r w:rsidRPr="0055723A">
              <w:rPr>
                <w:rFonts w:eastAsia="Calibri" w:cs="Arial"/>
                <w:b/>
                <w:sz w:val="20"/>
              </w:rPr>
              <w:t>20m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30mm, 12050    </w:t>
            </w:r>
            <w:r w:rsidRPr="0055723A">
              <w:rPr>
                <w:rFonts w:eastAsia="Calibri" w:cs="Arial"/>
                <w:b/>
                <w:sz w:val="20"/>
              </w:rPr>
              <w:t>20m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35mm, 11373    </w:t>
            </w:r>
            <w:r w:rsidRPr="0055723A">
              <w:rPr>
                <w:rFonts w:eastAsia="Calibri" w:cs="Arial"/>
                <w:b/>
                <w:sz w:val="20"/>
              </w:rPr>
              <w:t xml:space="preserve">10m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40mm, 11373    </w:t>
            </w:r>
            <w:r w:rsidRPr="0055723A">
              <w:rPr>
                <w:rFonts w:eastAsia="Calibri" w:cs="Arial"/>
                <w:b/>
                <w:sz w:val="20"/>
              </w:rPr>
              <w:t xml:space="preserve">20m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40mm, 11523    </w:t>
            </w:r>
            <w:r w:rsidRPr="0055723A">
              <w:rPr>
                <w:rFonts w:eastAsia="Calibri" w:cs="Arial"/>
                <w:b/>
                <w:sz w:val="20"/>
              </w:rPr>
              <w:t xml:space="preserve">10m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50mm, 11523    </w:t>
            </w:r>
            <w:r w:rsidRPr="0055723A">
              <w:rPr>
                <w:rFonts w:eastAsia="Calibri" w:cs="Arial"/>
                <w:b/>
                <w:sz w:val="20"/>
              </w:rPr>
              <w:t>10m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průměr 60mm, 11373      </w:t>
            </w:r>
            <w:r w:rsidRPr="0055723A">
              <w:rPr>
                <w:rFonts w:eastAsia="Calibri" w:cs="Arial"/>
                <w:b/>
                <w:sz w:val="20"/>
              </w:rPr>
              <w:t xml:space="preserve">5m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délka tyčí 3 – 6.1 m (neplatí pro zbytkovou tyč) </w:t>
            </w:r>
          </w:p>
          <w:p w:rsidR="00C34B04" w:rsidRPr="00C34B04" w:rsidRDefault="00C34B04" w:rsidP="00C34B04">
            <w:pPr>
              <w:ind w:left="492" w:hanging="426"/>
              <w:rPr>
                <w:rFonts w:eastAsia="Calibri" w:cs="Arial"/>
                <w:sz w:val="20"/>
              </w:rPr>
            </w:pP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lastRenderedPageBreak/>
              <w:t xml:space="preserve">brusný kotouč (bílý) - A99 - 1C - L9V  4ks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brusný kotouč (šedý) - TN 417 856     4ks </w:t>
            </w:r>
          </w:p>
          <w:p w:rsidR="00C34B04" w:rsidRPr="0055723A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b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brusný </w:t>
            </w:r>
            <w:proofErr w:type="gramStart"/>
            <w:r w:rsidRPr="00C34B04">
              <w:rPr>
                <w:rFonts w:eastAsia="Calibri" w:cs="Arial"/>
                <w:sz w:val="20"/>
              </w:rPr>
              <w:t>kotouč  průměr</w:t>
            </w:r>
            <w:proofErr w:type="gramEnd"/>
            <w:r w:rsidRPr="00C34B04">
              <w:rPr>
                <w:rFonts w:eastAsia="Calibri" w:cs="Arial"/>
                <w:sz w:val="20"/>
              </w:rPr>
              <w:t xml:space="preserve"> uchycení 127mm - 430mm - 45mm    </w:t>
            </w:r>
            <w:r w:rsidRPr="0055723A">
              <w:rPr>
                <w:rFonts w:eastAsia="Calibri" w:cs="Arial"/>
                <w:b/>
                <w:sz w:val="20"/>
              </w:rPr>
              <w:t>1ks</w:t>
            </w:r>
          </w:p>
          <w:p w:rsidR="00C34B04" w:rsidRPr="00C34B04" w:rsidRDefault="00C34B04" w:rsidP="00C34B04">
            <w:pPr>
              <w:ind w:left="492" w:hanging="426"/>
              <w:rPr>
                <w:rFonts w:eastAsia="Calibri" w:cs="Arial"/>
                <w:sz w:val="20"/>
              </w:rPr>
            </w:pP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>pásová ocel ČSN 425529.11-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25x15mm, 11375  </w:t>
            </w:r>
            <w:r w:rsidRPr="0055723A">
              <w:rPr>
                <w:rFonts w:eastAsia="Calibri" w:cs="Arial"/>
                <w:b/>
                <w:sz w:val="20"/>
              </w:rPr>
              <w:t xml:space="preserve">10m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40x20mm, 11375  </w:t>
            </w:r>
            <w:r w:rsidRPr="0055723A">
              <w:rPr>
                <w:rFonts w:eastAsia="Calibri" w:cs="Arial"/>
                <w:b/>
                <w:sz w:val="20"/>
              </w:rPr>
              <w:t>10m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50x30mm, 11375  </w:t>
            </w:r>
            <w:r w:rsidRPr="0055723A">
              <w:rPr>
                <w:rFonts w:eastAsia="Calibri" w:cs="Arial"/>
                <w:b/>
                <w:sz w:val="20"/>
              </w:rPr>
              <w:t>10m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>délka tyčí 3 - 6,1m (neplatí pro zbytkovou tyč)</w:t>
            </w:r>
          </w:p>
          <w:p w:rsidR="00C34B04" w:rsidRPr="00C34B04" w:rsidRDefault="00C34B04" w:rsidP="00C34B04">
            <w:pPr>
              <w:ind w:left="492" w:hanging="426"/>
              <w:rPr>
                <w:rFonts w:eastAsia="Calibri" w:cs="Arial"/>
                <w:sz w:val="20"/>
              </w:rPr>
            </w:pP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>čtvercová ocel ČSN 425520.11-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>25x25mm, 11375</w:t>
            </w:r>
            <w:r w:rsidRPr="0055723A">
              <w:rPr>
                <w:rFonts w:eastAsia="Calibri" w:cs="Arial"/>
                <w:b/>
                <w:sz w:val="20"/>
              </w:rPr>
              <w:t xml:space="preserve"> 30m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30x30mm, 11375 </w:t>
            </w:r>
            <w:r w:rsidRPr="0055723A">
              <w:rPr>
                <w:rFonts w:eastAsia="Calibri" w:cs="Arial"/>
                <w:b/>
                <w:sz w:val="20"/>
              </w:rPr>
              <w:t>30m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40x40mm, 11373 </w:t>
            </w:r>
            <w:r w:rsidRPr="0055723A">
              <w:rPr>
                <w:rFonts w:eastAsia="Calibri" w:cs="Arial"/>
                <w:b/>
                <w:sz w:val="20"/>
              </w:rPr>
              <w:t>10m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40x40mm, 11523 </w:t>
            </w:r>
            <w:r w:rsidRPr="0055723A">
              <w:rPr>
                <w:rFonts w:eastAsia="Calibri" w:cs="Arial"/>
                <w:b/>
                <w:sz w:val="20"/>
              </w:rPr>
              <w:t xml:space="preserve">10m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50x50mm, 11373 </w:t>
            </w:r>
            <w:r w:rsidRPr="0055723A">
              <w:rPr>
                <w:rFonts w:eastAsia="Calibri" w:cs="Arial"/>
                <w:b/>
                <w:sz w:val="20"/>
              </w:rPr>
              <w:t>10m</w:t>
            </w:r>
            <w:r w:rsidRPr="00C34B04">
              <w:rPr>
                <w:rFonts w:eastAsia="Calibri" w:cs="Arial"/>
                <w:sz w:val="20"/>
              </w:rPr>
              <w:t xml:space="preserve"> </w:t>
            </w: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>délka tyčí  3 - 6,1m (neplatí pro zbytkovou tyč)</w:t>
            </w:r>
          </w:p>
          <w:p w:rsidR="00C34B04" w:rsidRPr="00C34B04" w:rsidRDefault="00C34B04" w:rsidP="00C34B04">
            <w:pPr>
              <w:ind w:left="492" w:hanging="426"/>
              <w:rPr>
                <w:rFonts w:eastAsia="Calibri" w:cs="Arial"/>
                <w:sz w:val="20"/>
              </w:rPr>
            </w:pP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Plech černý 1m x 2m/2mm     </w:t>
            </w:r>
            <w:r w:rsidRPr="0055723A">
              <w:rPr>
                <w:rFonts w:eastAsia="Calibri" w:cs="Arial"/>
                <w:b/>
                <w:sz w:val="20"/>
              </w:rPr>
              <w:t xml:space="preserve">6 ks </w:t>
            </w:r>
          </w:p>
          <w:p w:rsidR="00C34B04" w:rsidRPr="00C34B04" w:rsidRDefault="00C34B04" w:rsidP="00C34B04">
            <w:pPr>
              <w:ind w:left="492" w:hanging="426"/>
              <w:rPr>
                <w:rFonts w:eastAsia="Calibri" w:cs="Arial"/>
                <w:sz w:val="20"/>
              </w:rPr>
            </w:pPr>
          </w:p>
          <w:p w:rsidR="00C34B04" w:rsidRP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 xml:space="preserve">Jakl 40x40 /2mm   </w:t>
            </w:r>
            <w:r w:rsidRPr="0055723A">
              <w:rPr>
                <w:rFonts w:eastAsia="Calibri" w:cs="Arial"/>
                <w:b/>
                <w:sz w:val="20"/>
              </w:rPr>
              <w:t xml:space="preserve">100m </w:t>
            </w:r>
          </w:p>
          <w:p w:rsidR="00C34B04" w:rsidRDefault="00C34B04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  <w:r w:rsidRPr="00C34B04">
              <w:rPr>
                <w:rFonts w:eastAsia="Calibri" w:cs="Arial"/>
                <w:sz w:val="20"/>
              </w:rPr>
              <w:t>délka tyčí 4 – 6,1m (neplatí pro zbytkovou tyč)</w:t>
            </w:r>
          </w:p>
          <w:p w:rsidR="0055723A" w:rsidRPr="00C34B04" w:rsidRDefault="0055723A" w:rsidP="00C34B04">
            <w:pPr>
              <w:pStyle w:val="Odstavecseseznamem"/>
              <w:numPr>
                <w:ilvl w:val="0"/>
                <w:numId w:val="11"/>
              </w:numPr>
              <w:ind w:left="492" w:hanging="426"/>
              <w:rPr>
                <w:rFonts w:eastAsia="Calibri" w:cs="Arial"/>
                <w:sz w:val="20"/>
              </w:rPr>
            </w:pPr>
          </w:p>
        </w:tc>
        <w:tc>
          <w:tcPr>
            <w:tcW w:w="6274" w:type="dxa"/>
            <w:shd w:val="clear" w:color="auto" w:fill="FFFFFF" w:themeFill="background1"/>
          </w:tcPr>
          <w:p w:rsidR="0055723A" w:rsidRDefault="0055723A" w:rsidP="00C34B04">
            <w:pPr>
              <w:rPr>
                <w:rFonts w:cs="Arial"/>
                <w:sz w:val="20"/>
              </w:rPr>
            </w:pPr>
          </w:p>
          <w:p w:rsidR="00C34B04" w:rsidRPr="009F6DDC" w:rsidRDefault="00C34B04" w:rsidP="00C34B04">
            <w:pPr>
              <w:rPr>
                <w:rFonts w:cs="Arial"/>
                <w:color w:val="FF0000"/>
                <w:sz w:val="20"/>
              </w:rPr>
            </w:pPr>
            <w:r w:rsidRPr="009F6DDC">
              <w:rPr>
                <w:rFonts w:cs="Arial"/>
                <w:sz w:val="20"/>
              </w:rPr>
              <w:t>Výrobce a obchodní název zboží:</w:t>
            </w:r>
            <w:r w:rsidRPr="009F6DDC">
              <w:rPr>
                <w:rFonts w:cs="Arial"/>
                <w:color w:val="FF0000"/>
                <w:sz w:val="20"/>
              </w:rPr>
              <w:t xml:space="preserve"> DOPLNÍ DODAVATEL</w:t>
            </w:r>
          </w:p>
          <w:p w:rsidR="00C34B04" w:rsidRPr="009F6DDC" w:rsidRDefault="00C34B04" w:rsidP="00C34B04">
            <w:pPr>
              <w:rPr>
                <w:rFonts w:cs="Arial"/>
                <w:sz w:val="20"/>
              </w:rPr>
            </w:pPr>
            <w:r w:rsidRPr="009F6DDC">
              <w:rPr>
                <w:rFonts w:cs="Arial"/>
                <w:color w:val="FF0000"/>
                <w:sz w:val="20"/>
              </w:rPr>
              <w:t>DODAVATEL DOPLNÍ KONKRÉTNÍ PARAMETRY</w:t>
            </w:r>
          </w:p>
        </w:tc>
      </w:tr>
    </w:tbl>
    <w:p w:rsidR="002953B3" w:rsidRDefault="002953B3" w:rsidP="002953B3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3756DC" w:rsidRPr="00543257" w:rsidRDefault="003756DC" w:rsidP="003756DC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</w:p>
    <w:p w:rsidR="002953B3" w:rsidRPr="008C6119" w:rsidRDefault="002953B3" w:rsidP="002953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 xml:space="preserve">(potřebného </w:t>
      </w:r>
      <w:r w:rsidR="00C34B04">
        <w:rPr>
          <w:rFonts w:eastAsia="Calibri" w:cs="Arial"/>
          <w:color w:val="000000"/>
          <w:sz w:val="20"/>
        </w:rPr>
        <w:t>materiálu</w:t>
      </w:r>
      <w:r>
        <w:rPr>
          <w:rFonts w:eastAsia="Calibri" w:cs="Arial"/>
          <w:color w:val="000000"/>
          <w:sz w:val="20"/>
        </w:rPr>
        <w:t>)</w:t>
      </w:r>
    </w:p>
    <w:p w:rsidR="002953B3" w:rsidRDefault="002953B3" w:rsidP="002953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C34B04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2953B3" w:rsidRPr="008C6119" w:rsidRDefault="002953B3" w:rsidP="002953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(veškeré technické dokumenty, montážní postupy, manuály, návody k obsluze a doporučení pro provoz zboží) </w:t>
      </w:r>
    </w:p>
    <w:p w:rsidR="002953B3" w:rsidRPr="00FC49EE" w:rsidRDefault="002953B3" w:rsidP="002953B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E50646" w:rsidRPr="00F538C0" w:rsidRDefault="00E50646" w:rsidP="001A7C93">
      <w:pPr>
        <w:ind w:left="-426" w:right="-428"/>
        <w:jc w:val="both"/>
        <w:rPr>
          <w:rFonts w:cs="Arial"/>
          <w:sz w:val="20"/>
        </w:rPr>
      </w:pPr>
    </w:p>
    <w:p w:rsidR="00155626" w:rsidRDefault="00155626" w:rsidP="00A37939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A37939" w:rsidRDefault="00A37939" w:rsidP="00A37939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3756DC" w:rsidRPr="008C6119" w:rsidRDefault="003756DC" w:rsidP="00A37939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</w:p>
    <w:p w:rsidR="00A37939" w:rsidRPr="00FC49EE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24 měsíců. </w:t>
      </w:r>
    </w:p>
    <w:p w:rsidR="00A37939" w:rsidRPr="00FC49EE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lastRenderedPageBreak/>
        <w:t xml:space="preserve">Údaj o délce záruční doby doplní dodavatel do Krycího listu nabídky a do příslušných bodů Kupní smlouvy. Údaj o délce záruční doby musí být uveden v celých měsících. </w:t>
      </w:r>
    </w:p>
    <w:p w:rsidR="00A37939" w:rsidRPr="00FC49EE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A37939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A37939" w:rsidRPr="0023641C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8F2CB7" w:rsidRPr="00FC49EE" w:rsidRDefault="008F2CB7" w:rsidP="008F2CB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Za záruční opravy není účtován materiál, práce servisního technika, cestovní či jiné náhrady. </w:t>
      </w:r>
    </w:p>
    <w:p w:rsidR="00A37939" w:rsidRDefault="00A37939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672FA7" w:rsidRDefault="00672FA7" w:rsidP="00672FA7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A37939" w:rsidRDefault="00A37939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  <w:bookmarkStart w:id="1" w:name="_GoBack"/>
      <w:bookmarkEnd w:id="1"/>
    </w:p>
    <w:p w:rsidR="003756DC" w:rsidRDefault="003756DC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3756DC" w:rsidRDefault="003756DC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4157BC" w:rsidRPr="00041118" w:rsidRDefault="004157BC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>V</w:t>
      </w:r>
      <w:r w:rsidRPr="00041118">
        <w:rPr>
          <w:rFonts w:cs="Arial"/>
          <w:color w:val="FF0000"/>
          <w:sz w:val="20"/>
        </w:rPr>
        <w:t xml:space="preserve"> DOPLNÍ DODAVATEL</w:t>
      </w:r>
      <w:r w:rsidRPr="00041118">
        <w:rPr>
          <w:rFonts w:cs="Arial"/>
          <w:bCs/>
          <w:iCs/>
          <w:sz w:val="20"/>
        </w:rPr>
        <w:t xml:space="preserve"> dne</w:t>
      </w:r>
      <w:r w:rsidRPr="00041118">
        <w:rPr>
          <w:rFonts w:cs="Arial"/>
          <w:color w:val="FF0000"/>
          <w:sz w:val="20"/>
        </w:rPr>
        <w:t xml:space="preserve"> DOPLNÍ DODAVATEL</w:t>
      </w:r>
      <w:r w:rsidRPr="00041118">
        <w:rPr>
          <w:rFonts w:cs="Arial"/>
          <w:bCs/>
          <w:iCs/>
          <w:sz w:val="20"/>
        </w:rPr>
        <w:t xml:space="preserve"> 201</w:t>
      </w:r>
      <w:r>
        <w:rPr>
          <w:rFonts w:cs="Arial"/>
          <w:bCs/>
          <w:iCs/>
          <w:sz w:val="20"/>
        </w:rPr>
        <w:t>8</w:t>
      </w:r>
      <w:r w:rsidRPr="00041118">
        <w:rPr>
          <w:rFonts w:cs="Arial"/>
          <w:bCs/>
          <w:iCs/>
          <w:sz w:val="20"/>
        </w:rPr>
        <w:t xml:space="preserve">                   </w:t>
      </w:r>
    </w:p>
    <w:p w:rsidR="004157BC" w:rsidRPr="00041118" w:rsidRDefault="004157BC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4157BC" w:rsidRPr="00041118" w:rsidRDefault="004157BC" w:rsidP="001A7C93">
      <w:pPr>
        <w:tabs>
          <w:tab w:val="left" w:pos="0"/>
        </w:tabs>
        <w:ind w:left="-426" w:right="-428"/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PODPIS DODAVATELE</w:t>
      </w:r>
    </w:p>
    <w:p w:rsidR="004157BC" w:rsidRPr="00041118" w:rsidRDefault="004157BC" w:rsidP="001A7C93">
      <w:pPr>
        <w:ind w:left="-426" w:right="-428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4157BC" w:rsidRPr="00041118" w:rsidRDefault="004157BC" w:rsidP="001A7C93">
      <w:pPr>
        <w:ind w:left="-426" w:right="-428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p w:rsidR="004157BC" w:rsidRPr="00041118" w:rsidRDefault="004157BC" w:rsidP="001A7C93">
      <w:pPr>
        <w:ind w:left="-426" w:right="-428"/>
        <w:rPr>
          <w:rFonts w:cs="Arial"/>
          <w:i/>
          <w:color w:val="FF0000"/>
          <w:sz w:val="20"/>
        </w:rPr>
      </w:pPr>
      <w:r w:rsidRPr="00041118">
        <w:rPr>
          <w:rFonts w:cs="Arial"/>
          <w:i/>
          <w:color w:val="FF0000"/>
          <w:sz w:val="20"/>
        </w:rPr>
        <w:t xml:space="preserve"> jméno, příjmení, funkce, označení dodavatele</w:t>
      </w:r>
    </w:p>
    <w:p w:rsidR="004157BC" w:rsidRPr="00041118" w:rsidRDefault="004157BC" w:rsidP="001A7C93">
      <w:pPr>
        <w:ind w:left="-426" w:right="-428"/>
        <w:rPr>
          <w:rFonts w:cs="Arial"/>
          <w:sz w:val="20"/>
        </w:rPr>
      </w:pPr>
      <w:r w:rsidRPr="00041118">
        <w:rPr>
          <w:rFonts w:cs="Arial"/>
          <w:color w:val="FF0000"/>
          <w:sz w:val="20"/>
        </w:rPr>
        <w:t>DOPLNÍ DODAVATEL</w:t>
      </w:r>
    </w:p>
    <w:p w:rsidR="00FD7F9D" w:rsidRPr="00FD7F9D" w:rsidRDefault="00FD7F9D" w:rsidP="001A7C93">
      <w:pPr>
        <w:ind w:left="-426" w:right="-428"/>
        <w:rPr>
          <w:rFonts w:cs="Arial"/>
          <w:sz w:val="20"/>
        </w:rPr>
      </w:pPr>
    </w:p>
    <w:sectPr w:rsidR="00FD7F9D" w:rsidRPr="00FD7F9D" w:rsidSect="00155626">
      <w:headerReference w:type="default" r:id="rId7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1A" w:rsidRDefault="004B5A1A" w:rsidP="00FD7F9D">
      <w:r>
        <w:separator/>
      </w:r>
    </w:p>
  </w:endnote>
  <w:endnote w:type="continuationSeparator" w:id="0">
    <w:p w:rsidR="004B5A1A" w:rsidRDefault="004B5A1A" w:rsidP="00F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1A" w:rsidRDefault="004B5A1A" w:rsidP="00FD7F9D">
      <w:r>
        <w:separator/>
      </w:r>
    </w:p>
  </w:footnote>
  <w:footnote w:type="continuationSeparator" w:id="0">
    <w:p w:rsidR="004B5A1A" w:rsidRDefault="004B5A1A" w:rsidP="00FD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36E" w:rsidRPr="00494E26" w:rsidRDefault="00494E26" w:rsidP="00494E26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4" name="Obrázek 4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252"/>
    <w:multiLevelType w:val="hybridMultilevel"/>
    <w:tmpl w:val="E592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63B"/>
    <w:multiLevelType w:val="hybridMultilevel"/>
    <w:tmpl w:val="D62CF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A3F"/>
    <w:multiLevelType w:val="hybridMultilevel"/>
    <w:tmpl w:val="23606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3473"/>
    <w:multiLevelType w:val="hybridMultilevel"/>
    <w:tmpl w:val="D51A05D0"/>
    <w:lvl w:ilvl="0" w:tplc="A7028228">
      <w:start w:val="2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144C64"/>
    <w:multiLevelType w:val="hybridMultilevel"/>
    <w:tmpl w:val="6846A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A4E23"/>
    <w:multiLevelType w:val="hybridMultilevel"/>
    <w:tmpl w:val="D594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63AE9"/>
    <w:multiLevelType w:val="hybridMultilevel"/>
    <w:tmpl w:val="C774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64A56"/>
    <w:multiLevelType w:val="hybridMultilevel"/>
    <w:tmpl w:val="FAD8B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F9D"/>
    <w:rsid w:val="00013EF6"/>
    <w:rsid w:val="0006481D"/>
    <w:rsid w:val="00065F2C"/>
    <w:rsid w:val="000A63D4"/>
    <w:rsid w:val="000E03B8"/>
    <w:rsid w:val="000F4DF7"/>
    <w:rsid w:val="00116EBD"/>
    <w:rsid w:val="00155626"/>
    <w:rsid w:val="001621F8"/>
    <w:rsid w:val="0019181B"/>
    <w:rsid w:val="001A6D84"/>
    <w:rsid w:val="001A7C93"/>
    <w:rsid w:val="001B1B8C"/>
    <w:rsid w:val="001C66F6"/>
    <w:rsid w:val="001D1B38"/>
    <w:rsid w:val="00203B92"/>
    <w:rsid w:val="00214B53"/>
    <w:rsid w:val="00225784"/>
    <w:rsid w:val="00235C85"/>
    <w:rsid w:val="00254EE5"/>
    <w:rsid w:val="00273A28"/>
    <w:rsid w:val="002953B3"/>
    <w:rsid w:val="002A5014"/>
    <w:rsid w:val="002C2B2F"/>
    <w:rsid w:val="002D43CE"/>
    <w:rsid w:val="00356917"/>
    <w:rsid w:val="003756DC"/>
    <w:rsid w:val="00397576"/>
    <w:rsid w:val="003B79BC"/>
    <w:rsid w:val="003E67F4"/>
    <w:rsid w:val="00402DE9"/>
    <w:rsid w:val="00403AFE"/>
    <w:rsid w:val="00407669"/>
    <w:rsid w:val="00412DBF"/>
    <w:rsid w:val="004157BC"/>
    <w:rsid w:val="00432A48"/>
    <w:rsid w:val="004716BD"/>
    <w:rsid w:val="00494E26"/>
    <w:rsid w:val="004B5A1A"/>
    <w:rsid w:val="004C2293"/>
    <w:rsid w:val="00550B5F"/>
    <w:rsid w:val="00554B35"/>
    <w:rsid w:val="0055723A"/>
    <w:rsid w:val="005906C0"/>
    <w:rsid w:val="005C3A59"/>
    <w:rsid w:val="005E3433"/>
    <w:rsid w:val="006200E1"/>
    <w:rsid w:val="00645B5F"/>
    <w:rsid w:val="00672FA7"/>
    <w:rsid w:val="00696013"/>
    <w:rsid w:val="006F1489"/>
    <w:rsid w:val="006F736B"/>
    <w:rsid w:val="0070219A"/>
    <w:rsid w:val="00705914"/>
    <w:rsid w:val="00707FFA"/>
    <w:rsid w:val="007268F0"/>
    <w:rsid w:val="0073773F"/>
    <w:rsid w:val="00784C9D"/>
    <w:rsid w:val="0079486D"/>
    <w:rsid w:val="007F7CDF"/>
    <w:rsid w:val="00831A65"/>
    <w:rsid w:val="00896001"/>
    <w:rsid w:val="00896A5E"/>
    <w:rsid w:val="008A68F8"/>
    <w:rsid w:val="008B3DF9"/>
    <w:rsid w:val="008F2CB7"/>
    <w:rsid w:val="0090450B"/>
    <w:rsid w:val="0093218B"/>
    <w:rsid w:val="00935839"/>
    <w:rsid w:val="0097047D"/>
    <w:rsid w:val="009C063E"/>
    <w:rsid w:val="009D2129"/>
    <w:rsid w:val="009D6E06"/>
    <w:rsid w:val="009F6DDC"/>
    <w:rsid w:val="00A01914"/>
    <w:rsid w:val="00A37939"/>
    <w:rsid w:val="00A45B5B"/>
    <w:rsid w:val="00A643EF"/>
    <w:rsid w:val="00A80C3E"/>
    <w:rsid w:val="00AC70A2"/>
    <w:rsid w:val="00AD036E"/>
    <w:rsid w:val="00B17DFC"/>
    <w:rsid w:val="00B304D9"/>
    <w:rsid w:val="00B30988"/>
    <w:rsid w:val="00B83A04"/>
    <w:rsid w:val="00BD5989"/>
    <w:rsid w:val="00C269E8"/>
    <w:rsid w:val="00C34B04"/>
    <w:rsid w:val="00C449EE"/>
    <w:rsid w:val="00C45FA4"/>
    <w:rsid w:val="00D21DE3"/>
    <w:rsid w:val="00D5224E"/>
    <w:rsid w:val="00D540CE"/>
    <w:rsid w:val="00D91AB2"/>
    <w:rsid w:val="00DC1A78"/>
    <w:rsid w:val="00DD0462"/>
    <w:rsid w:val="00DF79F0"/>
    <w:rsid w:val="00E04D5A"/>
    <w:rsid w:val="00E20F11"/>
    <w:rsid w:val="00E24F2E"/>
    <w:rsid w:val="00E27439"/>
    <w:rsid w:val="00E43B8F"/>
    <w:rsid w:val="00E50646"/>
    <w:rsid w:val="00E67238"/>
    <w:rsid w:val="00ED3890"/>
    <w:rsid w:val="00F24414"/>
    <w:rsid w:val="00F33489"/>
    <w:rsid w:val="00F538C0"/>
    <w:rsid w:val="00F57261"/>
    <w:rsid w:val="00F92160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E0EF4-ED15-4E3D-90EC-1CD4B08B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Odstavecseseznamem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0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36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36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6E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9F6D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Standardnpsmoodstavce"/>
    <w:rsid w:val="009F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Renata Ametyst</cp:lastModifiedBy>
  <cp:revision>4</cp:revision>
  <dcterms:created xsi:type="dcterms:W3CDTF">2018-04-13T07:23:00Z</dcterms:created>
  <dcterms:modified xsi:type="dcterms:W3CDTF">2018-04-18T19:27:00Z</dcterms:modified>
</cp:coreProperties>
</file>