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1831"/>
        <w:tblW w:w="10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4"/>
        <w:gridCol w:w="238"/>
        <w:gridCol w:w="2327"/>
        <w:gridCol w:w="2565"/>
        <w:gridCol w:w="2565"/>
      </w:tblGrid>
      <w:tr w:rsidR="00FA472E" w:rsidRPr="001355A6" w:rsidTr="00FA472E">
        <w:trPr>
          <w:trHeight w:val="740"/>
        </w:trPr>
        <w:tc>
          <w:tcPr>
            <w:tcW w:w="10259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A472E" w:rsidRPr="009C1A7B" w:rsidRDefault="00871329" w:rsidP="00871329">
            <w:pPr>
              <w:jc w:val="center"/>
              <w:rPr>
                <w:rFonts w:ascii="Calibri" w:hAnsi="Calibri" w:cs="Calibri"/>
                <w:b/>
                <w:color w:val="000000" w:themeColor="text1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color w:val="000000" w:themeColor="text1"/>
                <w:sz w:val="40"/>
                <w:szCs w:val="40"/>
              </w:rPr>
              <w:t>VYSVĚTLENÍ ZADÁVACÍ DOKUMENTACE</w:t>
            </w:r>
            <w:r w:rsidR="005B53D2">
              <w:rPr>
                <w:rFonts w:ascii="Calibri" w:hAnsi="Calibri" w:cs="Calibri"/>
                <w:b/>
                <w:color w:val="000000" w:themeColor="text1"/>
                <w:sz w:val="40"/>
                <w:szCs w:val="40"/>
              </w:rPr>
              <w:t xml:space="preserve"> Č. 1</w:t>
            </w:r>
          </w:p>
        </w:tc>
      </w:tr>
      <w:tr w:rsidR="002C4F6D" w:rsidRPr="001355A6" w:rsidTr="002C4F6D">
        <w:trPr>
          <w:trHeight w:val="284"/>
        </w:trPr>
        <w:tc>
          <w:tcPr>
            <w:tcW w:w="2802" w:type="dxa"/>
            <w:gridSpan w:val="2"/>
            <w:tcBorders>
              <w:top w:val="double" w:sz="4" w:space="0" w:color="auto"/>
            </w:tcBorders>
            <w:vAlign w:val="center"/>
          </w:tcPr>
          <w:p w:rsidR="002C4F6D" w:rsidRPr="001355A6" w:rsidRDefault="002C4F6D" w:rsidP="002C4F6D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zADAVATEL:</w:t>
            </w:r>
          </w:p>
        </w:tc>
        <w:tc>
          <w:tcPr>
            <w:tcW w:w="7457" w:type="dxa"/>
            <w:gridSpan w:val="3"/>
            <w:tcBorders>
              <w:top w:val="double" w:sz="4" w:space="0" w:color="auto"/>
            </w:tcBorders>
            <w:vAlign w:val="center"/>
          </w:tcPr>
          <w:p w:rsidR="002C4F6D" w:rsidRPr="00A21570" w:rsidRDefault="000916C4" w:rsidP="00871329">
            <w:pPr>
              <w:pStyle w:val="Bezmezer"/>
              <w:rPr>
                <w:rFonts w:asciiTheme="minorHAnsi" w:hAnsiTheme="minorHAnsi" w:cs="Arial"/>
                <w:b/>
              </w:rPr>
            </w:pPr>
            <w:proofErr w:type="spellStart"/>
            <w:r>
              <w:rPr>
                <w:rFonts w:asciiTheme="minorHAnsi" w:hAnsiTheme="minorHAnsi" w:cs="Arial"/>
                <w:b/>
                <w:sz w:val="24"/>
              </w:rPr>
              <w:t>Stodská</w:t>
            </w:r>
            <w:proofErr w:type="spellEnd"/>
            <w:r>
              <w:rPr>
                <w:rFonts w:asciiTheme="minorHAnsi" w:hAnsiTheme="minorHAnsi" w:cs="Arial"/>
                <w:b/>
                <w:sz w:val="24"/>
              </w:rPr>
              <w:t xml:space="preserve"> nemocnice, a.s.</w:t>
            </w:r>
          </w:p>
        </w:tc>
      </w:tr>
      <w:tr w:rsidR="002C4F6D" w:rsidRPr="001355A6" w:rsidTr="002C4F6D">
        <w:trPr>
          <w:trHeight w:val="284"/>
        </w:trPr>
        <w:tc>
          <w:tcPr>
            <w:tcW w:w="2802" w:type="dxa"/>
            <w:gridSpan w:val="2"/>
            <w:vAlign w:val="center"/>
          </w:tcPr>
          <w:p w:rsidR="002C4F6D" w:rsidRPr="001355A6" w:rsidRDefault="002C4F6D" w:rsidP="002C4F6D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SÍDLO:</w:t>
            </w:r>
          </w:p>
        </w:tc>
        <w:tc>
          <w:tcPr>
            <w:tcW w:w="7457" w:type="dxa"/>
            <w:gridSpan w:val="3"/>
            <w:vAlign w:val="center"/>
          </w:tcPr>
          <w:p w:rsidR="002C4F6D" w:rsidRPr="00C23C89" w:rsidRDefault="000916C4" w:rsidP="00871329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Hradecká 600, 333 01 Stod</w:t>
            </w:r>
          </w:p>
        </w:tc>
      </w:tr>
      <w:tr w:rsidR="002C4F6D" w:rsidRPr="001355A6" w:rsidTr="002C4F6D">
        <w:trPr>
          <w:trHeight w:val="284"/>
        </w:trPr>
        <w:tc>
          <w:tcPr>
            <w:tcW w:w="2802" w:type="dxa"/>
            <w:gridSpan w:val="2"/>
            <w:tcBorders>
              <w:bottom w:val="single" w:sz="4" w:space="0" w:color="auto"/>
            </w:tcBorders>
            <w:vAlign w:val="center"/>
          </w:tcPr>
          <w:p w:rsidR="002C4F6D" w:rsidRPr="001355A6" w:rsidRDefault="002C4F6D" w:rsidP="002C4F6D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IČ</w:t>
            </w:r>
            <w: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O</w:t>
            </w: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:</w:t>
            </w:r>
          </w:p>
        </w:tc>
        <w:tc>
          <w:tcPr>
            <w:tcW w:w="7457" w:type="dxa"/>
            <w:gridSpan w:val="3"/>
            <w:tcBorders>
              <w:bottom w:val="single" w:sz="4" w:space="0" w:color="auto"/>
            </w:tcBorders>
            <w:vAlign w:val="center"/>
          </w:tcPr>
          <w:p w:rsidR="002C4F6D" w:rsidRPr="00C23C89" w:rsidRDefault="000916C4" w:rsidP="002C4F6D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26361086</w:t>
            </w:r>
          </w:p>
        </w:tc>
      </w:tr>
      <w:tr w:rsidR="00A21570" w:rsidRPr="001355A6" w:rsidTr="00871329">
        <w:trPr>
          <w:trHeight w:val="284"/>
        </w:trPr>
        <w:tc>
          <w:tcPr>
            <w:tcW w:w="2802" w:type="dxa"/>
            <w:gridSpan w:val="2"/>
            <w:tcBorders>
              <w:bottom w:val="single" w:sz="12" w:space="0" w:color="auto"/>
            </w:tcBorders>
            <w:vAlign w:val="center"/>
          </w:tcPr>
          <w:p w:rsidR="00A21570" w:rsidRPr="001355A6" w:rsidRDefault="00A21570" w:rsidP="00A21570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zastoupený:</w:t>
            </w:r>
          </w:p>
        </w:tc>
        <w:tc>
          <w:tcPr>
            <w:tcW w:w="7457" w:type="dxa"/>
            <w:gridSpan w:val="3"/>
            <w:tcBorders>
              <w:bottom w:val="single" w:sz="12" w:space="0" w:color="auto"/>
            </w:tcBorders>
            <w:vAlign w:val="center"/>
          </w:tcPr>
          <w:p w:rsidR="000916C4" w:rsidRDefault="000916C4" w:rsidP="00871329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MUDr. Alanem </w:t>
            </w:r>
            <w:proofErr w:type="spellStart"/>
            <w:r>
              <w:rPr>
                <w:rFonts w:asciiTheme="minorHAnsi" w:hAnsiTheme="minorHAnsi" w:cs="Arial"/>
              </w:rPr>
              <w:t>Sutnarem</w:t>
            </w:r>
            <w:proofErr w:type="spellEnd"/>
            <w:r>
              <w:rPr>
                <w:rFonts w:asciiTheme="minorHAnsi" w:hAnsiTheme="minorHAnsi" w:cs="Arial"/>
              </w:rPr>
              <w:t>, PhD., předsedou představenstva</w:t>
            </w:r>
          </w:p>
          <w:p w:rsidR="000916C4" w:rsidRPr="00C23C89" w:rsidRDefault="000916C4" w:rsidP="00871329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Ing. Markem </w:t>
            </w:r>
            <w:proofErr w:type="spellStart"/>
            <w:r>
              <w:rPr>
                <w:rFonts w:asciiTheme="minorHAnsi" w:hAnsiTheme="minorHAnsi" w:cs="Arial"/>
              </w:rPr>
              <w:t>Kýhosem</w:t>
            </w:r>
            <w:proofErr w:type="spellEnd"/>
            <w:r>
              <w:rPr>
                <w:rFonts w:asciiTheme="minorHAnsi" w:hAnsiTheme="minorHAnsi" w:cs="Arial"/>
              </w:rPr>
              <w:t>, MBA, členem představenstva</w:t>
            </w:r>
          </w:p>
        </w:tc>
      </w:tr>
      <w:tr w:rsidR="00871329" w:rsidRPr="001355A6" w:rsidTr="00871329">
        <w:trPr>
          <w:trHeight w:val="284"/>
        </w:trPr>
        <w:tc>
          <w:tcPr>
            <w:tcW w:w="2802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71329" w:rsidRPr="001355A6" w:rsidRDefault="00871329" w:rsidP="00871329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ADMINISTRÁTOR</w:t>
            </w: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:</w:t>
            </w:r>
          </w:p>
        </w:tc>
        <w:tc>
          <w:tcPr>
            <w:tcW w:w="7457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871329" w:rsidRPr="00A21570" w:rsidRDefault="00871329" w:rsidP="00871329">
            <w:pPr>
              <w:pStyle w:val="Bezmezer"/>
              <w:rPr>
                <w:rFonts w:asciiTheme="minorHAnsi" w:hAnsiTheme="minorHAnsi" w:cs="Arial"/>
                <w:b/>
              </w:rPr>
            </w:pPr>
            <w:r w:rsidRPr="00871329">
              <w:rPr>
                <w:rFonts w:asciiTheme="minorHAnsi" w:hAnsiTheme="minorHAnsi" w:cs="Arial"/>
                <w:b/>
              </w:rPr>
              <w:t>Centrální nákup, příspěvková organizace</w:t>
            </w:r>
          </w:p>
        </w:tc>
      </w:tr>
      <w:tr w:rsidR="00871329" w:rsidRPr="001355A6" w:rsidTr="00871329">
        <w:trPr>
          <w:trHeight w:val="284"/>
        </w:trPr>
        <w:tc>
          <w:tcPr>
            <w:tcW w:w="2802" w:type="dxa"/>
            <w:gridSpan w:val="2"/>
            <w:tcBorders>
              <w:bottom w:val="single" w:sz="4" w:space="0" w:color="auto"/>
            </w:tcBorders>
            <w:vAlign w:val="center"/>
          </w:tcPr>
          <w:p w:rsidR="00871329" w:rsidRPr="001355A6" w:rsidRDefault="00871329" w:rsidP="00871329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SÍDLO:</w:t>
            </w:r>
          </w:p>
        </w:tc>
        <w:tc>
          <w:tcPr>
            <w:tcW w:w="7457" w:type="dxa"/>
            <w:gridSpan w:val="3"/>
            <w:tcBorders>
              <w:bottom w:val="single" w:sz="4" w:space="0" w:color="auto"/>
            </w:tcBorders>
            <w:vAlign w:val="center"/>
          </w:tcPr>
          <w:p w:rsidR="00871329" w:rsidRPr="00C23C89" w:rsidRDefault="00871329" w:rsidP="00871329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Vejprnická 663/56, 318 00 Plzeň</w:t>
            </w:r>
          </w:p>
        </w:tc>
      </w:tr>
      <w:tr w:rsidR="00871329" w:rsidRPr="001355A6" w:rsidTr="00871329">
        <w:trPr>
          <w:trHeight w:val="284"/>
        </w:trPr>
        <w:tc>
          <w:tcPr>
            <w:tcW w:w="2802" w:type="dxa"/>
            <w:gridSpan w:val="2"/>
            <w:tcBorders>
              <w:bottom w:val="single" w:sz="4" w:space="0" w:color="auto"/>
            </w:tcBorders>
            <w:vAlign w:val="center"/>
          </w:tcPr>
          <w:p w:rsidR="00871329" w:rsidRPr="001355A6" w:rsidRDefault="00871329" w:rsidP="00871329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IČ</w:t>
            </w:r>
            <w: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O</w:t>
            </w: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:</w:t>
            </w:r>
          </w:p>
        </w:tc>
        <w:tc>
          <w:tcPr>
            <w:tcW w:w="7457" w:type="dxa"/>
            <w:gridSpan w:val="3"/>
            <w:tcBorders>
              <w:bottom w:val="single" w:sz="4" w:space="0" w:color="auto"/>
            </w:tcBorders>
            <w:vAlign w:val="center"/>
          </w:tcPr>
          <w:p w:rsidR="00871329" w:rsidRPr="00C23C89" w:rsidRDefault="00871329" w:rsidP="00871329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72046635</w:t>
            </w:r>
          </w:p>
        </w:tc>
      </w:tr>
      <w:tr w:rsidR="00871329" w:rsidRPr="001355A6" w:rsidTr="00871329">
        <w:trPr>
          <w:trHeight w:val="284"/>
        </w:trPr>
        <w:tc>
          <w:tcPr>
            <w:tcW w:w="2802" w:type="dxa"/>
            <w:gridSpan w:val="2"/>
            <w:tcBorders>
              <w:bottom w:val="single" w:sz="4" w:space="0" w:color="auto"/>
            </w:tcBorders>
            <w:vAlign w:val="center"/>
          </w:tcPr>
          <w:p w:rsidR="00871329" w:rsidRPr="001355A6" w:rsidRDefault="00871329" w:rsidP="00871329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ZÁPIS v OR:</w:t>
            </w:r>
          </w:p>
        </w:tc>
        <w:tc>
          <w:tcPr>
            <w:tcW w:w="7457" w:type="dxa"/>
            <w:gridSpan w:val="3"/>
            <w:tcBorders>
              <w:bottom w:val="single" w:sz="4" w:space="0" w:color="auto"/>
            </w:tcBorders>
            <w:vAlign w:val="center"/>
          </w:tcPr>
          <w:p w:rsidR="00871329" w:rsidRPr="00C23C89" w:rsidRDefault="00871329" w:rsidP="00871329">
            <w:pPr>
              <w:pStyle w:val="Bezmezer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KS v Plzni, oddíl </w:t>
            </w:r>
            <w:proofErr w:type="spellStart"/>
            <w:r>
              <w:rPr>
                <w:rFonts w:asciiTheme="minorHAnsi" w:hAnsiTheme="minorHAnsi" w:cs="Arial"/>
              </w:rPr>
              <w:t>Pr</w:t>
            </w:r>
            <w:proofErr w:type="spellEnd"/>
            <w:r>
              <w:rPr>
                <w:rFonts w:asciiTheme="minorHAnsi" w:hAnsiTheme="minorHAnsi" w:cs="Arial"/>
              </w:rPr>
              <w:t>, vložka 723</w:t>
            </w:r>
          </w:p>
        </w:tc>
      </w:tr>
      <w:tr w:rsidR="00871329" w:rsidRPr="001355A6" w:rsidTr="00804044">
        <w:trPr>
          <w:trHeight w:val="284"/>
        </w:trPr>
        <w:tc>
          <w:tcPr>
            <w:tcW w:w="2802" w:type="dxa"/>
            <w:gridSpan w:val="2"/>
            <w:tcBorders>
              <w:bottom w:val="single" w:sz="4" w:space="0" w:color="auto"/>
            </w:tcBorders>
            <w:vAlign w:val="center"/>
          </w:tcPr>
          <w:p w:rsidR="00871329" w:rsidRPr="001355A6" w:rsidRDefault="00871329" w:rsidP="00871329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zastoupený:</w:t>
            </w:r>
          </w:p>
        </w:tc>
        <w:tc>
          <w:tcPr>
            <w:tcW w:w="7457" w:type="dxa"/>
            <w:gridSpan w:val="3"/>
            <w:tcBorders>
              <w:bottom w:val="single" w:sz="4" w:space="0" w:color="auto"/>
            </w:tcBorders>
            <w:vAlign w:val="center"/>
          </w:tcPr>
          <w:p w:rsidR="00871329" w:rsidRPr="00C23C89" w:rsidRDefault="00871329" w:rsidP="00871329">
            <w:pPr>
              <w:pStyle w:val="Bezmezer"/>
              <w:rPr>
                <w:rFonts w:asciiTheme="minorHAnsi" w:hAnsiTheme="minorHAnsi" w:cs="Arial"/>
              </w:rPr>
            </w:pPr>
            <w:r w:rsidRPr="00C23C89">
              <w:rPr>
                <w:rFonts w:asciiTheme="minorHAnsi" w:hAnsiTheme="minorHAnsi" w:cs="Arial"/>
              </w:rPr>
              <w:t xml:space="preserve">Ing. </w:t>
            </w:r>
            <w:r>
              <w:rPr>
                <w:rFonts w:asciiTheme="minorHAnsi" w:hAnsiTheme="minorHAnsi" w:cs="Arial"/>
              </w:rPr>
              <w:t xml:space="preserve">Jiřím </w:t>
            </w:r>
            <w:proofErr w:type="spellStart"/>
            <w:r>
              <w:rPr>
                <w:rFonts w:asciiTheme="minorHAnsi" w:hAnsiTheme="minorHAnsi" w:cs="Arial"/>
              </w:rPr>
              <w:t>Heranem</w:t>
            </w:r>
            <w:proofErr w:type="spellEnd"/>
            <w:r>
              <w:rPr>
                <w:rFonts w:asciiTheme="minorHAnsi" w:hAnsiTheme="minorHAnsi" w:cs="Arial"/>
              </w:rPr>
              <w:t>, ředitelem</w:t>
            </w:r>
          </w:p>
        </w:tc>
      </w:tr>
      <w:tr w:rsidR="00FA472E" w:rsidRPr="001355A6" w:rsidTr="00804044">
        <w:trPr>
          <w:trHeight w:val="284"/>
        </w:trPr>
        <w:tc>
          <w:tcPr>
            <w:tcW w:w="10259" w:type="dxa"/>
            <w:gridSpan w:val="5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A472E" w:rsidRPr="001355A6" w:rsidRDefault="00FA472E" w:rsidP="00FA472E">
            <w:pPr>
              <w:jc w:val="center"/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1355A6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nÁZEV VEŘEJNÉ ZAKÁZKY</w:t>
            </w:r>
          </w:p>
        </w:tc>
      </w:tr>
      <w:tr w:rsidR="00FA472E" w:rsidRPr="001355A6" w:rsidTr="00FA472E">
        <w:trPr>
          <w:trHeight w:val="693"/>
        </w:trPr>
        <w:tc>
          <w:tcPr>
            <w:tcW w:w="10259" w:type="dxa"/>
            <w:gridSpan w:val="5"/>
            <w:vAlign w:val="center"/>
          </w:tcPr>
          <w:p w:rsidR="002C4F6D" w:rsidRPr="002C4F6D" w:rsidRDefault="002C4F6D" w:rsidP="002C4F6D">
            <w:pPr>
              <w:pStyle w:val="Bezmezer"/>
            </w:pPr>
          </w:p>
          <w:p w:rsidR="002C4F6D" w:rsidRDefault="002C4F6D" w:rsidP="00804044">
            <w:pPr>
              <w:pStyle w:val="Bezmezer"/>
              <w:ind w:left="720"/>
              <w:jc w:val="center"/>
              <w:rPr>
                <w:rFonts w:cstheme="minorHAnsi"/>
                <w:b/>
                <w:sz w:val="36"/>
                <w:szCs w:val="36"/>
              </w:rPr>
            </w:pPr>
            <w:r w:rsidRPr="00FD53C1">
              <w:rPr>
                <w:rFonts w:cstheme="minorHAnsi"/>
                <w:b/>
                <w:bCs/>
                <w:caps/>
                <w:sz w:val="36"/>
                <w:szCs w:val="36"/>
              </w:rPr>
              <w:t>„</w:t>
            </w:r>
            <w:proofErr w:type="spellStart"/>
            <w:r w:rsidR="000916C4">
              <w:rPr>
                <w:rFonts w:cstheme="minorHAnsi"/>
                <w:b/>
                <w:sz w:val="36"/>
                <w:szCs w:val="36"/>
              </w:rPr>
              <w:t>Stodská</w:t>
            </w:r>
            <w:proofErr w:type="spellEnd"/>
            <w:r w:rsidR="000916C4">
              <w:rPr>
                <w:rFonts w:cstheme="minorHAnsi"/>
                <w:b/>
                <w:sz w:val="36"/>
                <w:szCs w:val="36"/>
              </w:rPr>
              <w:t xml:space="preserve"> nemocnice, a.s. – modernizace návazné </w:t>
            </w:r>
            <w:proofErr w:type="gramStart"/>
            <w:r w:rsidR="000916C4">
              <w:rPr>
                <w:rFonts w:cstheme="minorHAnsi"/>
                <w:b/>
                <w:sz w:val="36"/>
                <w:szCs w:val="36"/>
              </w:rPr>
              <w:t xml:space="preserve">péče             – </w:t>
            </w:r>
            <w:r w:rsidR="007F26C5">
              <w:t xml:space="preserve"> </w:t>
            </w:r>
            <w:r w:rsidR="005B53D2">
              <w:rPr>
                <w:rFonts w:cstheme="minorHAnsi"/>
                <w:b/>
                <w:sz w:val="36"/>
                <w:szCs w:val="36"/>
              </w:rPr>
              <w:t>vyhřívaná</w:t>
            </w:r>
            <w:proofErr w:type="gramEnd"/>
            <w:r w:rsidR="005B53D2">
              <w:rPr>
                <w:rFonts w:cstheme="minorHAnsi"/>
                <w:b/>
                <w:sz w:val="36"/>
                <w:szCs w:val="36"/>
              </w:rPr>
              <w:t xml:space="preserve"> lůžka pro novorozence</w:t>
            </w:r>
            <w:r w:rsidR="00804044">
              <w:rPr>
                <w:rFonts w:cstheme="minorHAnsi"/>
                <w:b/>
                <w:sz w:val="36"/>
                <w:szCs w:val="36"/>
              </w:rPr>
              <w:t>“</w:t>
            </w:r>
          </w:p>
          <w:p w:rsidR="00804044" w:rsidRPr="002C4F6D" w:rsidRDefault="00804044" w:rsidP="00804044">
            <w:pPr>
              <w:pStyle w:val="Bezmezer"/>
              <w:ind w:left="720"/>
              <w:jc w:val="center"/>
            </w:pPr>
          </w:p>
        </w:tc>
      </w:tr>
      <w:tr w:rsidR="00FA472E" w:rsidRPr="001355A6" w:rsidTr="00FA472E">
        <w:trPr>
          <w:trHeight w:val="693"/>
        </w:trPr>
        <w:tc>
          <w:tcPr>
            <w:tcW w:w="10259" w:type="dxa"/>
            <w:gridSpan w:val="5"/>
            <w:vAlign w:val="center"/>
          </w:tcPr>
          <w:p w:rsidR="00FA472E" w:rsidRPr="00C719A4" w:rsidRDefault="00D05774" w:rsidP="000916C4">
            <w:pPr>
              <w:spacing w:before="120" w:after="120"/>
              <w:ind w:right="-24"/>
              <w:jc w:val="center"/>
              <w:rPr>
                <w:rFonts w:ascii="Calibri" w:hAnsi="Calibri" w:cs="Calibri"/>
                <w:b/>
                <w:bCs/>
                <w:caps/>
                <w:sz w:val="20"/>
                <w:szCs w:val="20"/>
              </w:rPr>
            </w:pPr>
            <w:r>
              <w:rPr>
                <w:rFonts w:ascii="Calibri" w:hAnsi="Calibri" w:cs="Tahoma"/>
                <w:bCs/>
                <w:caps/>
                <w:sz w:val="20"/>
                <w:szCs w:val="20"/>
              </w:rPr>
              <w:t>NA</w:t>
            </w:r>
            <w:r w:rsidR="00FA472E" w:rsidRPr="009C1A7B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dlimitní VEŘEJNÁ ZAKÁZKA NA </w:t>
            </w:r>
            <w:r w:rsidR="000916C4">
              <w:rPr>
                <w:rFonts w:ascii="Calibri" w:hAnsi="Calibri" w:cs="Tahoma"/>
                <w:bCs/>
                <w:caps/>
                <w:sz w:val="20"/>
                <w:szCs w:val="20"/>
              </w:rPr>
              <w:t>dodávky</w:t>
            </w:r>
            <w:r w:rsidR="00FA472E" w:rsidRPr="009C1A7B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ZADÁVANÁ v</w:t>
            </w:r>
            <w:r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 OTEVŘENÉM </w:t>
            </w:r>
            <w:r w:rsidR="00FA472E" w:rsidRPr="009C1A7B">
              <w:rPr>
                <w:rFonts w:ascii="Calibri" w:hAnsi="Calibri" w:cs="Tahoma"/>
                <w:bCs/>
                <w:caps/>
                <w:sz w:val="20"/>
                <w:szCs w:val="20"/>
              </w:rPr>
              <w:t>ŘÍZENÍ PODLE</w:t>
            </w:r>
            <w:r w:rsidR="00A21570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§ </w:t>
            </w:r>
            <w:r w:rsidR="00871329">
              <w:rPr>
                <w:rFonts w:ascii="Calibri" w:hAnsi="Calibri" w:cs="Tahoma"/>
                <w:bCs/>
                <w:caps/>
                <w:sz w:val="20"/>
                <w:szCs w:val="20"/>
              </w:rPr>
              <w:t>56 a násl.</w:t>
            </w:r>
            <w:r w:rsidR="00FA472E" w:rsidRPr="009C1A7B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</w:t>
            </w:r>
            <w:proofErr w:type="gramStart"/>
            <w:r w:rsidR="00FA472E" w:rsidRPr="009C1A7B">
              <w:rPr>
                <w:rFonts w:ascii="Calibri" w:hAnsi="Calibri" w:cs="Tahoma"/>
                <w:bCs/>
                <w:caps/>
                <w:sz w:val="20"/>
                <w:szCs w:val="20"/>
              </w:rPr>
              <w:t>ZÁKONA</w:t>
            </w:r>
            <w:r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</w:t>
            </w:r>
            <w:r w:rsidR="000916C4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                      </w:t>
            </w:r>
            <w:r w:rsidR="00871329">
              <w:rPr>
                <w:rFonts w:ascii="Calibri" w:hAnsi="Calibri" w:cs="Tahoma"/>
                <w:bCs/>
                <w:caps/>
                <w:sz w:val="20"/>
                <w:szCs w:val="20"/>
              </w:rPr>
              <w:t>Č.</w:t>
            </w:r>
            <w:proofErr w:type="gramEnd"/>
            <w:r w:rsidR="00871329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134/201</w:t>
            </w:r>
            <w:r w:rsidR="00FA472E" w:rsidRPr="009C1A7B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6 sB., o </w:t>
            </w:r>
            <w:r w:rsidR="00871329">
              <w:rPr>
                <w:rFonts w:ascii="Calibri" w:hAnsi="Calibri" w:cs="Tahoma"/>
                <w:bCs/>
                <w:caps/>
                <w:sz w:val="20"/>
                <w:szCs w:val="20"/>
              </w:rPr>
              <w:t>zadávání veřejných zakázek</w:t>
            </w:r>
            <w:r w:rsidR="00FA472E">
              <w:rPr>
                <w:rFonts w:ascii="Calibri" w:hAnsi="Calibri" w:cs="Tahoma"/>
                <w:bCs/>
                <w:caps/>
                <w:sz w:val="20"/>
                <w:szCs w:val="20"/>
              </w:rPr>
              <w:t xml:space="preserve"> (dále „Z</w:t>
            </w:r>
            <w:r w:rsidR="00871329">
              <w:rPr>
                <w:rFonts w:ascii="Calibri" w:hAnsi="Calibri" w:cs="Tahoma"/>
                <w:bCs/>
                <w:caps/>
                <w:sz w:val="20"/>
                <w:szCs w:val="20"/>
              </w:rPr>
              <w:t>Z</w:t>
            </w:r>
            <w:r w:rsidR="00FA472E">
              <w:rPr>
                <w:rFonts w:ascii="Calibri" w:hAnsi="Calibri" w:cs="Tahoma"/>
                <w:bCs/>
                <w:caps/>
                <w:sz w:val="20"/>
                <w:szCs w:val="20"/>
              </w:rPr>
              <w:t>VZ“)</w:t>
            </w:r>
          </w:p>
        </w:tc>
      </w:tr>
      <w:tr w:rsidR="002C4F6D" w:rsidRPr="001355A6" w:rsidTr="00804044">
        <w:trPr>
          <w:trHeight w:val="693"/>
        </w:trPr>
        <w:tc>
          <w:tcPr>
            <w:tcW w:w="256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C4F6D" w:rsidRPr="002C4F6D" w:rsidRDefault="002C4F6D" w:rsidP="002C4F6D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 w:rsidRPr="00804044">
              <w:rPr>
                <w:rFonts w:ascii="Calibri" w:hAnsi="Calibri" w:cs="Calibri"/>
                <w:b/>
                <w:bCs/>
                <w:caps/>
                <w:sz w:val="22"/>
                <w:szCs w:val="20"/>
                <w:shd w:val="clear" w:color="auto" w:fill="D9D9D9" w:themeFill="background1" w:themeFillShade="D9"/>
              </w:rPr>
              <w:t>EVIDENČNÍ ČÍSLO VVZ</w:t>
            </w:r>
            <w:r w:rsidRPr="002C4F6D"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  <w:t>:</w:t>
            </w:r>
          </w:p>
        </w:tc>
        <w:tc>
          <w:tcPr>
            <w:tcW w:w="7695" w:type="dxa"/>
            <w:gridSpan w:val="4"/>
            <w:vAlign w:val="center"/>
          </w:tcPr>
          <w:p w:rsidR="002C4F6D" w:rsidRPr="002C4F6D" w:rsidRDefault="005B53D2" w:rsidP="002C4F6D">
            <w:pPr>
              <w:rPr>
                <w:rFonts w:ascii="Calibri" w:hAnsi="Calibri" w:cs="Calibri"/>
                <w:b/>
                <w:bCs/>
                <w:caps/>
                <w:sz w:val="22"/>
                <w:szCs w:val="20"/>
              </w:rPr>
            </w:pPr>
            <w:r>
              <w:rPr>
                <w:rFonts w:ascii="Calibri" w:hAnsi="Calibri" w:cs="Calibri"/>
              </w:rPr>
              <w:t>Z2017-028290</w:t>
            </w:r>
          </w:p>
        </w:tc>
      </w:tr>
      <w:tr w:rsidR="00804044" w:rsidRPr="001355A6" w:rsidTr="00804044">
        <w:trPr>
          <w:trHeight w:val="284"/>
        </w:trPr>
        <w:tc>
          <w:tcPr>
            <w:tcW w:w="2564" w:type="dxa"/>
            <w:shd w:val="clear" w:color="auto" w:fill="D9D9D9" w:themeFill="background1" w:themeFillShade="D9"/>
            <w:vAlign w:val="center"/>
          </w:tcPr>
          <w:p w:rsidR="00804044" w:rsidRPr="00804044" w:rsidRDefault="00804044" w:rsidP="002C4F6D">
            <w:pPr>
              <w:rPr>
                <w:rFonts w:ascii="Calibri" w:hAnsi="Calibri" w:cs="Calibri"/>
                <w:b/>
              </w:rPr>
            </w:pPr>
            <w:r w:rsidRPr="00804044">
              <w:rPr>
                <w:rFonts w:ascii="Calibri" w:hAnsi="Calibri" w:cs="Calibri"/>
                <w:b/>
                <w:sz w:val="20"/>
              </w:rPr>
              <w:t>Spisová značka:</w:t>
            </w:r>
          </w:p>
        </w:tc>
        <w:tc>
          <w:tcPr>
            <w:tcW w:w="2565" w:type="dxa"/>
            <w:gridSpan w:val="2"/>
            <w:vAlign w:val="center"/>
          </w:tcPr>
          <w:p w:rsidR="00804044" w:rsidRDefault="005B53D2" w:rsidP="002C4F6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</w:rPr>
              <w:t>CN/130</w:t>
            </w:r>
            <w:r w:rsidR="000916C4" w:rsidRPr="000916C4">
              <w:rPr>
                <w:rFonts w:ascii="Calibri" w:hAnsi="Calibri" w:cs="Calibri"/>
                <w:sz w:val="20"/>
              </w:rPr>
              <w:t>/CN/17</w:t>
            </w:r>
          </w:p>
        </w:tc>
        <w:tc>
          <w:tcPr>
            <w:tcW w:w="2565" w:type="dxa"/>
            <w:shd w:val="clear" w:color="auto" w:fill="D9D9D9" w:themeFill="background1" w:themeFillShade="D9"/>
            <w:vAlign w:val="center"/>
          </w:tcPr>
          <w:p w:rsidR="00804044" w:rsidRPr="00804044" w:rsidRDefault="00804044" w:rsidP="002C4F6D">
            <w:pPr>
              <w:rPr>
                <w:rFonts w:ascii="Calibri" w:hAnsi="Calibri" w:cs="Calibri"/>
                <w:b/>
              </w:rPr>
            </w:pPr>
            <w:r w:rsidRPr="00804044">
              <w:rPr>
                <w:rFonts w:ascii="Calibri" w:hAnsi="Calibri" w:cs="Calibri"/>
                <w:b/>
                <w:sz w:val="20"/>
              </w:rPr>
              <w:t>Číslo jednací:</w:t>
            </w:r>
          </w:p>
        </w:tc>
        <w:tc>
          <w:tcPr>
            <w:tcW w:w="2565" w:type="dxa"/>
            <w:vAlign w:val="center"/>
          </w:tcPr>
          <w:p w:rsidR="00804044" w:rsidRDefault="005B53D2" w:rsidP="002C4F6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</w:rPr>
              <w:t>3609</w:t>
            </w:r>
            <w:r w:rsidR="000916C4" w:rsidRPr="000916C4">
              <w:rPr>
                <w:rFonts w:ascii="Calibri" w:hAnsi="Calibri" w:cs="Calibri"/>
                <w:sz w:val="20"/>
              </w:rPr>
              <w:t>/17/CN</w:t>
            </w:r>
          </w:p>
        </w:tc>
      </w:tr>
    </w:tbl>
    <w:p w:rsidR="00EA157E" w:rsidRDefault="00EA157E" w:rsidP="0068762C">
      <w:pPr>
        <w:spacing w:after="240" w:line="276" w:lineRule="auto"/>
        <w:jc w:val="both"/>
        <w:rPr>
          <w:rFonts w:ascii="Calibri" w:hAnsi="Calibri" w:cs="Calibri"/>
          <w:color w:val="000000" w:themeColor="text1"/>
        </w:rPr>
      </w:pPr>
    </w:p>
    <w:p w:rsidR="00A21570" w:rsidRDefault="00A21570" w:rsidP="007F26C5">
      <w:pPr>
        <w:spacing w:after="240" w:line="276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Ve věci nadlimitní veřejné zakázky na </w:t>
      </w:r>
      <w:r w:rsidR="000916C4">
        <w:rPr>
          <w:rFonts w:ascii="Calibri" w:hAnsi="Calibri" w:cs="Calibri"/>
          <w:color w:val="000000" w:themeColor="text1"/>
        </w:rPr>
        <w:t>dodávky</w:t>
      </w:r>
      <w:r>
        <w:rPr>
          <w:rFonts w:ascii="Calibri" w:hAnsi="Calibri" w:cs="Calibri"/>
          <w:color w:val="000000" w:themeColor="text1"/>
        </w:rPr>
        <w:t xml:space="preserve"> „</w:t>
      </w:r>
      <w:proofErr w:type="spellStart"/>
      <w:r w:rsidR="000916C4">
        <w:rPr>
          <w:rFonts w:ascii="Calibri" w:hAnsi="Calibri" w:cs="Calibri"/>
          <w:b/>
          <w:color w:val="000000" w:themeColor="text1"/>
        </w:rPr>
        <w:t>Stodská</w:t>
      </w:r>
      <w:proofErr w:type="spellEnd"/>
      <w:r w:rsidR="000916C4">
        <w:rPr>
          <w:rFonts w:ascii="Calibri" w:hAnsi="Calibri" w:cs="Calibri"/>
          <w:b/>
          <w:color w:val="000000" w:themeColor="text1"/>
        </w:rPr>
        <w:t xml:space="preserve"> nemocnice, a.s. – modernizace návazné péče – </w:t>
      </w:r>
      <w:r w:rsidR="005B53D2">
        <w:rPr>
          <w:rFonts w:ascii="Calibri" w:hAnsi="Calibri" w:cs="Calibri"/>
          <w:b/>
          <w:color w:val="000000" w:themeColor="text1"/>
        </w:rPr>
        <w:t>vyhřívaná lůžka pro novorozence</w:t>
      </w:r>
      <w:r>
        <w:rPr>
          <w:rFonts w:ascii="Calibri" w:hAnsi="Calibri" w:cs="Calibri"/>
          <w:color w:val="000000" w:themeColor="text1"/>
        </w:rPr>
        <w:t xml:space="preserve">“, </w:t>
      </w:r>
      <w:proofErr w:type="spellStart"/>
      <w:proofErr w:type="gramStart"/>
      <w:r>
        <w:rPr>
          <w:rFonts w:ascii="Calibri" w:hAnsi="Calibri" w:cs="Calibri"/>
          <w:color w:val="000000" w:themeColor="text1"/>
        </w:rPr>
        <w:t>Ev.č</w:t>
      </w:r>
      <w:proofErr w:type="spellEnd"/>
      <w:r>
        <w:rPr>
          <w:rFonts w:ascii="Calibri" w:hAnsi="Calibri" w:cs="Calibri"/>
          <w:color w:val="000000" w:themeColor="text1"/>
        </w:rPr>
        <w:t>.</w:t>
      </w:r>
      <w:proofErr w:type="gramEnd"/>
      <w:r>
        <w:rPr>
          <w:rFonts w:ascii="Calibri" w:hAnsi="Calibri" w:cs="Calibri"/>
          <w:color w:val="000000" w:themeColor="text1"/>
        </w:rPr>
        <w:t xml:space="preserve"> VVZ </w:t>
      </w:r>
      <w:r w:rsidR="00804044">
        <w:rPr>
          <w:rFonts w:ascii="Calibri" w:hAnsi="Calibri" w:cs="Calibri"/>
          <w:color w:val="000000" w:themeColor="text1"/>
        </w:rPr>
        <w:t>Z2017</w:t>
      </w:r>
      <w:r w:rsidR="00871329">
        <w:rPr>
          <w:rFonts w:ascii="Calibri" w:hAnsi="Calibri" w:cs="Calibri"/>
          <w:color w:val="000000" w:themeColor="text1"/>
        </w:rPr>
        <w:t>-</w:t>
      </w:r>
      <w:r w:rsidR="000916C4">
        <w:rPr>
          <w:rFonts w:ascii="Calibri" w:hAnsi="Calibri" w:cs="Calibri"/>
          <w:color w:val="000000" w:themeColor="text1"/>
        </w:rPr>
        <w:t>02</w:t>
      </w:r>
      <w:r w:rsidR="005B53D2">
        <w:rPr>
          <w:rFonts w:ascii="Calibri" w:hAnsi="Calibri" w:cs="Calibri"/>
          <w:color w:val="000000" w:themeColor="text1"/>
        </w:rPr>
        <w:t>8290</w:t>
      </w:r>
      <w:r>
        <w:rPr>
          <w:rFonts w:ascii="Calibri" w:hAnsi="Calibri" w:cs="Calibri"/>
          <w:color w:val="000000" w:themeColor="text1"/>
        </w:rPr>
        <w:t xml:space="preserve">, poskytuje zadavatel </w:t>
      </w:r>
      <w:proofErr w:type="spellStart"/>
      <w:r w:rsidR="000916C4">
        <w:rPr>
          <w:rFonts w:ascii="Calibri" w:hAnsi="Calibri" w:cs="Calibri"/>
          <w:b/>
          <w:color w:val="000000" w:themeColor="text1"/>
        </w:rPr>
        <w:t>Stodská</w:t>
      </w:r>
      <w:proofErr w:type="spellEnd"/>
      <w:r w:rsidR="000916C4">
        <w:rPr>
          <w:rFonts w:ascii="Calibri" w:hAnsi="Calibri" w:cs="Calibri"/>
          <w:b/>
          <w:color w:val="000000" w:themeColor="text1"/>
        </w:rPr>
        <w:t xml:space="preserve"> nemocnice, a.s.</w:t>
      </w:r>
      <w:r w:rsidR="00871329">
        <w:rPr>
          <w:rFonts w:ascii="Calibri" w:hAnsi="Calibri" w:cs="Calibri"/>
          <w:b/>
          <w:color w:val="000000" w:themeColor="text1"/>
        </w:rPr>
        <w:t xml:space="preserve"> </w:t>
      </w:r>
      <w:r w:rsidR="00871329">
        <w:rPr>
          <w:rFonts w:ascii="Calibri" w:hAnsi="Calibri" w:cs="Calibri"/>
          <w:color w:val="000000" w:themeColor="text1"/>
        </w:rPr>
        <w:t>prostřednictvím administrátora vysvětlení zadávací dokumentace v souladu s § 98</w:t>
      </w:r>
      <w:r w:rsidR="007F26C5">
        <w:rPr>
          <w:rFonts w:ascii="Calibri" w:hAnsi="Calibri" w:cs="Calibri"/>
          <w:color w:val="000000" w:themeColor="text1"/>
        </w:rPr>
        <w:t xml:space="preserve"> a § 99</w:t>
      </w:r>
      <w:r w:rsidR="00871329">
        <w:rPr>
          <w:rFonts w:ascii="Calibri" w:hAnsi="Calibri" w:cs="Calibri"/>
          <w:color w:val="000000" w:themeColor="text1"/>
        </w:rPr>
        <w:t xml:space="preserve"> ZZVZ</w:t>
      </w:r>
      <w:r>
        <w:rPr>
          <w:rFonts w:ascii="Calibri" w:hAnsi="Calibri" w:cs="Calibri"/>
          <w:color w:val="000000" w:themeColor="text1"/>
        </w:rPr>
        <w:t>.</w:t>
      </w:r>
    </w:p>
    <w:p w:rsidR="00B71BC6" w:rsidRPr="00B71BC6" w:rsidRDefault="00B71BC6" w:rsidP="00B71BC6">
      <w:pPr>
        <w:pStyle w:val="Bezmezer"/>
        <w:jc w:val="center"/>
        <w:rPr>
          <w:b/>
          <w:sz w:val="24"/>
        </w:rPr>
      </w:pPr>
      <w:r w:rsidRPr="00B71BC6">
        <w:rPr>
          <w:b/>
          <w:sz w:val="24"/>
        </w:rPr>
        <w:t>I.</w:t>
      </w:r>
    </w:p>
    <w:p w:rsidR="00B71BC6" w:rsidRDefault="00B71BC6" w:rsidP="00B71BC6">
      <w:pPr>
        <w:pStyle w:val="Bezmezer"/>
        <w:jc w:val="both"/>
        <w:rPr>
          <w:sz w:val="24"/>
        </w:rPr>
      </w:pPr>
      <w:r w:rsidRPr="00B71BC6">
        <w:rPr>
          <w:sz w:val="24"/>
        </w:rPr>
        <w:t>Zadavatel provedl opětovnou kontrolu z hlediska požadavků operačního programu a rozhodl se provést úpravy a změny Zadávací dokumentace</w:t>
      </w:r>
      <w:r w:rsidR="00E03EEC">
        <w:rPr>
          <w:sz w:val="24"/>
        </w:rPr>
        <w:t xml:space="preserve"> a jejích příloh</w:t>
      </w:r>
      <w:r w:rsidRPr="00B71BC6">
        <w:rPr>
          <w:sz w:val="24"/>
        </w:rPr>
        <w:t>.</w:t>
      </w:r>
    </w:p>
    <w:p w:rsidR="00B71BC6" w:rsidRDefault="00B71BC6" w:rsidP="00B71BC6">
      <w:pPr>
        <w:pStyle w:val="Bezmezer"/>
        <w:jc w:val="both"/>
        <w:rPr>
          <w:sz w:val="24"/>
        </w:rPr>
      </w:pPr>
    </w:p>
    <w:p w:rsidR="00B71BC6" w:rsidRPr="00521408" w:rsidRDefault="00B71BC6" w:rsidP="00B71BC6">
      <w:pPr>
        <w:pStyle w:val="Bezmezer"/>
        <w:jc w:val="both"/>
        <w:rPr>
          <w:b/>
          <w:sz w:val="24"/>
        </w:rPr>
      </w:pPr>
      <w:proofErr w:type="gramStart"/>
      <w:r w:rsidRPr="00521408">
        <w:rPr>
          <w:b/>
          <w:sz w:val="24"/>
        </w:rPr>
        <w:t>I.1.</w:t>
      </w:r>
      <w:proofErr w:type="gramEnd"/>
      <w:r w:rsidRPr="00521408">
        <w:rPr>
          <w:b/>
          <w:sz w:val="24"/>
        </w:rPr>
        <w:t xml:space="preserve"> Změna Zadávací dokumentace</w:t>
      </w:r>
    </w:p>
    <w:p w:rsidR="00B71BC6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>- 1) na úvodní stránku doplněno „</w:t>
      </w:r>
      <w:r w:rsidR="00FE2BF0" w:rsidRPr="00FE2BF0">
        <w:rPr>
          <w:i/>
          <w:sz w:val="24"/>
        </w:rPr>
        <w:t>číslo v systému MS2014+: 0012 (m6X8xVZ)</w:t>
      </w:r>
      <w:r>
        <w:rPr>
          <w:sz w:val="24"/>
        </w:rPr>
        <w:t>“</w:t>
      </w:r>
    </w:p>
    <w:p w:rsidR="00B33EF4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- 2) v tabulce </w:t>
      </w:r>
      <w:proofErr w:type="gramStart"/>
      <w:r>
        <w:rPr>
          <w:sz w:val="24"/>
        </w:rPr>
        <w:t>čl.2.1</w:t>
      </w:r>
      <w:proofErr w:type="gramEnd"/>
      <w:r>
        <w:rPr>
          <w:sz w:val="24"/>
        </w:rPr>
        <w:t>. ZD v řádku pod názvem „</w:t>
      </w:r>
      <w:r w:rsidRPr="00B33EF4">
        <w:rPr>
          <w:i/>
          <w:sz w:val="24"/>
        </w:rPr>
        <w:t>Vyhrazená změna závazku</w:t>
      </w:r>
      <w:r>
        <w:rPr>
          <w:sz w:val="24"/>
        </w:rPr>
        <w:t>“ se vypouští dosavadní text, který se nahrazuje větou „</w:t>
      </w:r>
      <w:r w:rsidRPr="00B33EF4">
        <w:rPr>
          <w:i/>
          <w:sz w:val="24"/>
        </w:rPr>
        <w:t>Zadavatel si nevyhradil změnu závazku</w:t>
      </w:r>
      <w:r>
        <w:rPr>
          <w:sz w:val="24"/>
        </w:rPr>
        <w:t>.“</w:t>
      </w:r>
    </w:p>
    <w:p w:rsidR="00B33EF4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- 3) na konec </w:t>
      </w:r>
      <w:proofErr w:type="gramStart"/>
      <w:r>
        <w:rPr>
          <w:sz w:val="24"/>
        </w:rPr>
        <w:t>čl.2.4</w:t>
      </w:r>
      <w:proofErr w:type="gramEnd"/>
      <w:r>
        <w:rPr>
          <w:sz w:val="24"/>
        </w:rPr>
        <w:t>. ZD se doplňuje věta „</w:t>
      </w:r>
      <w:r w:rsidRPr="00B33EF4">
        <w:rPr>
          <w:i/>
          <w:sz w:val="24"/>
        </w:rPr>
        <w:t>V případě prodloužení termínu uzavření smlouvy zůstane zachována doba dodání v délce 8 týdnů</w:t>
      </w:r>
      <w:r w:rsidRPr="00B33EF4">
        <w:rPr>
          <w:sz w:val="24"/>
        </w:rPr>
        <w:t>.</w:t>
      </w:r>
      <w:r>
        <w:rPr>
          <w:sz w:val="24"/>
        </w:rPr>
        <w:t>“</w:t>
      </w:r>
    </w:p>
    <w:p w:rsidR="00B33EF4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- 4) ve </w:t>
      </w:r>
      <w:proofErr w:type="gramStart"/>
      <w:r>
        <w:rPr>
          <w:sz w:val="24"/>
        </w:rPr>
        <w:t>čl.3.1.2</w:t>
      </w:r>
      <w:proofErr w:type="gramEnd"/>
      <w:r>
        <w:rPr>
          <w:sz w:val="24"/>
        </w:rPr>
        <w:t>. ZD se oprávnění k podnikání v písm. b) nahrazuje následujícím textem           „</w:t>
      </w:r>
      <w:r w:rsidRPr="00B33EF4">
        <w:rPr>
          <w:i/>
          <w:sz w:val="24"/>
        </w:rPr>
        <w:t>b) doklad o oprávnění k podnikání v rozsahu odpovídajícímu předmětu VZ, přičemž postačuje doložení oprávnění „Výroba, obchod a služby neuvedené v přílohách 1 až 3 živnostenského zákona“; dodavatel je oprávněn doložit další oprávnění se vztahem k předmětu VZ nad rámec požadovaného</w:t>
      </w:r>
      <w:r>
        <w:rPr>
          <w:sz w:val="24"/>
        </w:rPr>
        <w:t>“</w:t>
      </w:r>
    </w:p>
    <w:p w:rsidR="00B33EF4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lastRenderedPageBreak/>
        <w:t xml:space="preserve">- 5) ve </w:t>
      </w:r>
      <w:proofErr w:type="gramStart"/>
      <w:r>
        <w:rPr>
          <w:sz w:val="24"/>
        </w:rPr>
        <w:t>čl.3.1.3</w:t>
      </w:r>
      <w:proofErr w:type="gramEnd"/>
      <w:r>
        <w:rPr>
          <w:sz w:val="24"/>
        </w:rPr>
        <w:t>. písm. b) ZD se třetí věta u řádky „</w:t>
      </w:r>
      <w:r w:rsidRPr="00B33EF4">
        <w:rPr>
          <w:i/>
          <w:sz w:val="24"/>
        </w:rPr>
        <w:t>Rozsah požadovaných informací a dokladů“ nahrazuje zněním „Vybraný dodavatel může být zadavatelem před uzavřením smlouvy vyzván, aby k seznamu předložil kopii požadovaného certifikátu</w:t>
      </w:r>
      <w:r>
        <w:rPr>
          <w:sz w:val="24"/>
        </w:rPr>
        <w:t>.“</w:t>
      </w:r>
    </w:p>
    <w:p w:rsidR="00B33EF4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- 6) ve </w:t>
      </w:r>
      <w:proofErr w:type="gramStart"/>
      <w:r>
        <w:rPr>
          <w:sz w:val="24"/>
        </w:rPr>
        <w:t>čl.3.1.3</w:t>
      </w:r>
      <w:proofErr w:type="gramEnd"/>
      <w:r>
        <w:rPr>
          <w:sz w:val="24"/>
        </w:rPr>
        <w:t>. písm. b) ZD se u řádky „</w:t>
      </w:r>
      <w:r w:rsidRPr="00B33EF4">
        <w:rPr>
          <w:i/>
          <w:sz w:val="24"/>
        </w:rPr>
        <w:t>Způsob prokázání splnění kvalifikačního předpokladu</w:t>
      </w:r>
      <w:r>
        <w:rPr>
          <w:sz w:val="24"/>
        </w:rPr>
        <w:t>“ vypouští věta „</w:t>
      </w:r>
      <w:r w:rsidRPr="00B33EF4">
        <w:rPr>
          <w:i/>
          <w:sz w:val="24"/>
        </w:rPr>
        <w:t>Dodavatel může k seznamu přiložit profesní životopis technika</w:t>
      </w:r>
      <w:r>
        <w:rPr>
          <w:sz w:val="24"/>
        </w:rPr>
        <w:t>.“</w:t>
      </w:r>
    </w:p>
    <w:p w:rsidR="00B33EF4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- 7) ve </w:t>
      </w:r>
      <w:proofErr w:type="gramStart"/>
      <w:r>
        <w:rPr>
          <w:sz w:val="24"/>
        </w:rPr>
        <w:t>čl.4.1</w:t>
      </w:r>
      <w:proofErr w:type="gramEnd"/>
      <w:r>
        <w:rPr>
          <w:sz w:val="24"/>
        </w:rPr>
        <w:t>. ZD se na konec druhé věty doplňuje „</w:t>
      </w:r>
      <w:r w:rsidRPr="00B33EF4">
        <w:rPr>
          <w:i/>
          <w:sz w:val="24"/>
        </w:rPr>
        <w:t>a tabulka technické specifikace</w:t>
      </w:r>
      <w:r>
        <w:rPr>
          <w:sz w:val="24"/>
        </w:rPr>
        <w:t>.“; dále se v tomto odstavci vypouští třetí věta „</w:t>
      </w:r>
      <w:r w:rsidRPr="00B33EF4">
        <w:rPr>
          <w:i/>
          <w:sz w:val="24"/>
        </w:rPr>
        <w:t>Související práce a činnosti, které podle dodavatele souvisí s VZ a nejsou jmenovitě v Krycím listu uvedeny, budou dodavatelem rozpuštěny do ostatních položek tak, aby nabídková cena byla cenou konečnou a nepřekročitelnou, za kterou bude kompletně dodán celý předmět plnění VZ</w:t>
      </w:r>
      <w:r w:rsidRPr="00B33EF4">
        <w:rPr>
          <w:sz w:val="24"/>
        </w:rPr>
        <w:t>.</w:t>
      </w:r>
      <w:r>
        <w:rPr>
          <w:sz w:val="24"/>
        </w:rPr>
        <w:t>“</w:t>
      </w:r>
    </w:p>
    <w:p w:rsidR="00B71BC6" w:rsidRDefault="00B33EF4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- 8) na konci </w:t>
      </w:r>
      <w:proofErr w:type="gramStart"/>
      <w:r>
        <w:rPr>
          <w:sz w:val="24"/>
        </w:rPr>
        <w:t>čl.4.1</w:t>
      </w:r>
      <w:proofErr w:type="gramEnd"/>
      <w:r>
        <w:rPr>
          <w:sz w:val="24"/>
        </w:rPr>
        <w:t>. ZD se poslední věta nahrazuje následujícím zněním „</w:t>
      </w:r>
      <w:r w:rsidRPr="00B33EF4">
        <w:rPr>
          <w:i/>
          <w:sz w:val="24"/>
        </w:rPr>
        <w:t>Součástí nabídkové ceny bude plný záruční servis na přístroj na dobu 24 měsíců, dále provedení periodických BTK kontrol po dobu záruky 24 měsíců bezplatně.</w:t>
      </w:r>
      <w:r>
        <w:rPr>
          <w:sz w:val="24"/>
        </w:rPr>
        <w:t>“</w:t>
      </w:r>
    </w:p>
    <w:p w:rsidR="00FE2BF0" w:rsidRDefault="00FE2BF0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- 9) ve </w:t>
      </w:r>
      <w:proofErr w:type="gramStart"/>
      <w:r>
        <w:rPr>
          <w:sz w:val="24"/>
        </w:rPr>
        <w:t>čl.4.1</w:t>
      </w:r>
      <w:proofErr w:type="gramEnd"/>
      <w:r>
        <w:rPr>
          <w:sz w:val="24"/>
        </w:rPr>
        <w:t>. ZD zní poslední věta třetího odstavce takto „</w:t>
      </w:r>
      <w:r w:rsidRPr="00FE2BF0">
        <w:rPr>
          <w:i/>
          <w:sz w:val="24"/>
        </w:rPr>
        <w:t>Nabídková cena mimo jiné zahrnuje veškerá rizika, zisk, finanční vlivy vč. inflace, instalaci, montáž, poplatky, zaškolení, provádění BTK a další náklady spojené s plněním této VZ po celou dobu jejího provádění</w:t>
      </w:r>
      <w:r w:rsidRPr="00FE2BF0">
        <w:rPr>
          <w:sz w:val="24"/>
        </w:rPr>
        <w:t>.</w:t>
      </w:r>
      <w:r>
        <w:rPr>
          <w:sz w:val="24"/>
        </w:rPr>
        <w:t>“</w:t>
      </w:r>
    </w:p>
    <w:p w:rsidR="00CF308E" w:rsidRDefault="00CF308E" w:rsidP="00B71BC6">
      <w:pPr>
        <w:pStyle w:val="Bezmezer"/>
        <w:jc w:val="both"/>
        <w:rPr>
          <w:sz w:val="24"/>
        </w:rPr>
      </w:pPr>
      <w:r>
        <w:rPr>
          <w:sz w:val="24"/>
        </w:rPr>
        <w:t xml:space="preserve">- </w:t>
      </w:r>
      <w:r w:rsidR="00FE2BF0">
        <w:rPr>
          <w:sz w:val="24"/>
        </w:rPr>
        <w:t>10</w:t>
      </w:r>
      <w:r>
        <w:rPr>
          <w:sz w:val="24"/>
        </w:rPr>
        <w:t xml:space="preserve">) ve </w:t>
      </w:r>
      <w:proofErr w:type="gramStart"/>
      <w:r>
        <w:rPr>
          <w:sz w:val="24"/>
        </w:rPr>
        <w:t>čl.5.4</w:t>
      </w:r>
      <w:proofErr w:type="gramEnd"/>
      <w:r>
        <w:rPr>
          <w:sz w:val="24"/>
        </w:rPr>
        <w:t>. ZD (Záruka za jakost) je nové znění první vět</w:t>
      </w:r>
      <w:r w:rsidR="00FE2BF0">
        <w:rPr>
          <w:sz w:val="24"/>
        </w:rPr>
        <w:t>y</w:t>
      </w:r>
      <w:r>
        <w:rPr>
          <w:sz w:val="24"/>
        </w:rPr>
        <w:t xml:space="preserve"> následující: „</w:t>
      </w:r>
      <w:r w:rsidR="00FE2BF0" w:rsidRPr="00FE2BF0">
        <w:rPr>
          <w:i/>
          <w:sz w:val="24"/>
        </w:rPr>
        <w:t>Dodavatel poskytne na dodané zboží záruku za jakost, jejíž minimální délka činí 24 měsíců.</w:t>
      </w:r>
      <w:r>
        <w:rPr>
          <w:sz w:val="24"/>
        </w:rPr>
        <w:t>“</w:t>
      </w:r>
    </w:p>
    <w:p w:rsidR="00CF308E" w:rsidRDefault="00FE2BF0" w:rsidP="00B71BC6">
      <w:pPr>
        <w:pStyle w:val="Bezmezer"/>
        <w:jc w:val="both"/>
        <w:rPr>
          <w:sz w:val="24"/>
        </w:rPr>
      </w:pPr>
      <w:r>
        <w:rPr>
          <w:sz w:val="24"/>
        </w:rPr>
        <w:t>- 11</w:t>
      </w:r>
      <w:r w:rsidR="00CF308E">
        <w:rPr>
          <w:sz w:val="24"/>
        </w:rPr>
        <w:t xml:space="preserve">) </w:t>
      </w:r>
      <w:proofErr w:type="gramStart"/>
      <w:r w:rsidR="00CF308E">
        <w:rPr>
          <w:sz w:val="24"/>
        </w:rPr>
        <w:t>čl.5.5</w:t>
      </w:r>
      <w:proofErr w:type="gramEnd"/>
      <w:r w:rsidR="00CF308E">
        <w:rPr>
          <w:sz w:val="24"/>
        </w:rPr>
        <w:t xml:space="preserve">. ZD (Pozáruční servis) má </w:t>
      </w:r>
      <w:r>
        <w:rPr>
          <w:sz w:val="24"/>
        </w:rPr>
        <w:t xml:space="preserve">první věta </w:t>
      </w:r>
      <w:r w:rsidR="00CF308E">
        <w:rPr>
          <w:sz w:val="24"/>
        </w:rPr>
        <w:t>nové znění: „</w:t>
      </w:r>
      <w:r w:rsidRPr="00FE2BF0">
        <w:rPr>
          <w:i/>
          <w:sz w:val="24"/>
        </w:rPr>
        <w:t>Zadavatel požaduje zajištění pozáručního servisu v délce 96 měsíců.</w:t>
      </w:r>
      <w:r w:rsidR="00CF308E">
        <w:rPr>
          <w:sz w:val="24"/>
        </w:rPr>
        <w:t>“</w:t>
      </w:r>
    </w:p>
    <w:p w:rsidR="00CF308E" w:rsidRDefault="00FE2BF0" w:rsidP="00B71BC6">
      <w:pPr>
        <w:pStyle w:val="Bezmezer"/>
        <w:jc w:val="both"/>
        <w:rPr>
          <w:sz w:val="24"/>
        </w:rPr>
      </w:pPr>
      <w:r>
        <w:rPr>
          <w:sz w:val="24"/>
        </w:rPr>
        <w:t>- 12</w:t>
      </w:r>
      <w:r w:rsidR="00CF308E">
        <w:rPr>
          <w:sz w:val="24"/>
        </w:rPr>
        <w:t xml:space="preserve">) </w:t>
      </w:r>
      <w:proofErr w:type="gramStart"/>
      <w:r w:rsidR="00CF308E">
        <w:rPr>
          <w:sz w:val="24"/>
        </w:rPr>
        <w:t>čl.7.4</w:t>
      </w:r>
      <w:proofErr w:type="gramEnd"/>
      <w:r w:rsidR="00CF308E">
        <w:rPr>
          <w:sz w:val="24"/>
        </w:rPr>
        <w:t>. ZD – ve vzorové tabulce obálky je doporučováno uvádět číslo zakázky „</w:t>
      </w:r>
      <w:r>
        <w:rPr>
          <w:i/>
          <w:sz w:val="24"/>
        </w:rPr>
        <w:t>VZ12</w:t>
      </w:r>
      <w:r w:rsidR="00CF308E">
        <w:rPr>
          <w:sz w:val="24"/>
        </w:rPr>
        <w:t>“</w:t>
      </w:r>
    </w:p>
    <w:p w:rsidR="00CF308E" w:rsidRDefault="00FE2BF0" w:rsidP="00B71BC6">
      <w:pPr>
        <w:pStyle w:val="Bezmezer"/>
        <w:jc w:val="both"/>
        <w:rPr>
          <w:sz w:val="24"/>
        </w:rPr>
      </w:pPr>
      <w:r>
        <w:rPr>
          <w:sz w:val="24"/>
        </w:rPr>
        <w:t>- 13</w:t>
      </w:r>
      <w:r w:rsidR="00CF308E">
        <w:rPr>
          <w:sz w:val="24"/>
        </w:rPr>
        <w:t xml:space="preserve">) ve </w:t>
      </w:r>
      <w:proofErr w:type="gramStart"/>
      <w:r w:rsidR="00CF308E">
        <w:rPr>
          <w:sz w:val="24"/>
        </w:rPr>
        <w:t>čl.9.2</w:t>
      </w:r>
      <w:proofErr w:type="gramEnd"/>
      <w:r w:rsidR="00CF308E">
        <w:rPr>
          <w:sz w:val="24"/>
        </w:rPr>
        <w:t>. ZD se vypouští třetí věta „</w:t>
      </w:r>
      <w:r w:rsidR="00CF308E" w:rsidRPr="00CF308E">
        <w:rPr>
          <w:i/>
          <w:sz w:val="24"/>
        </w:rPr>
        <w:t>Jestliže podá nabídku dodavatel, který není plátcem DPH, bude jeho nabídková cena porovnána s nabídkovými cenami dodavatelů plátců v Kč bez DPH.</w:t>
      </w:r>
      <w:r w:rsidR="00CF308E">
        <w:rPr>
          <w:sz w:val="24"/>
        </w:rPr>
        <w:t>“</w:t>
      </w:r>
    </w:p>
    <w:p w:rsidR="00521408" w:rsidRDefault="00FE2BF0" w:rsidP="00B71BC6">
      <w:pPr>
        <w:pStyle w:val="Bezmezer"/>
        <w:jc w:val="both"/>
        <w:rPr>
          <w:sz w:val="24"/>
        </w:rPr>
      </w:pPr>
      <w:r>
        <w:rPr>
          <w:sz w:val="24"/>
        </w:rPr>
        <w:t>- 14</w:t>
      </w:r>
      <w:r w:rsidR="00521408">
        <w:rPr>
          <w:sz w:val="24"/>
        </w:rPr>
        <w:t xml:space="preserve">) ve </w:t>
      </w:r>
      <w:proofErr w:type="gramStart"/>
      <w:r w:rsidR="00521408">
        <w:rPr>
          <w:sz w:val="24"/>
        </w:rPr>
        <w:t>čl.10.3</w:t>
      </w:r>
      <w:proofErr w:type="gramEnd"/>
      <w:r w:rsidR="00521408">
        <w:rPr>
          <w:sz w:val="24"/>
        </w:rPr>
        <w:t>. ZD je nové znění poslední věty následující „</w:t>
      </w:r>
      <w:r w:rsidR="00521408" w:rsidRPr="00521408">
        <w:rPr>
          <w:i/>
          <w:sz w:val="24"/>
        </w:rPr>
        <w:t>Administrátor odešle bez zbytečného odkladu po rozhodnutí všem účastníkům zadávacího řízení oznámení o výběru v souladu s § 122 a § 123 ZZVZ.</w:t>
      </w:r>
      <w:r w:rsidR="00521408">
        <w:rPr>
          <w:sz w:val="24"/>
        </w:rPr>
        <w:t>“</w:t>
      </w:r>
    </w:p>
    <w:p w:rsidR="00B33EF4" w:rsidRDefault="00B33EF4" w:rsidP="00B71BC6">
      <w:pPr>
        <w:pStyle w:val="Bezmezer"/>
        <w:jc w:val="both"/>
        <w:rPr>
          <w:sz w:val="24"/>
        </w:rPr>
      </w:pPr>
    </w:p>
    <w:p w:rsidR="00521408" w:rsidRPr="00521408" w:rsidRDefault="00521408" w:rsidP="00521408">
      <w:pPr>
        <w:pStyle w:val="Bezmezer"/>
        <w:jc w:val="both"/>
        <w:rPr>
          <w:b/>
          <w:sz w:val="24"/>
        </w:rPr>
      </w:pPr>
      <w:proofErr w:type="gramStart"/>
      <w:r>
        <w:rPr>
          <w:b/>
          <w:sz w:val="24"/>
        </w:rPr>
        <w:t>I.2.</w:t>
      </w:r>
      <w:proofErr w:type="gramEnd"/>
      <w:r>
        <w:rPr>
          <w:b/>
          <w:sz w:val="24"/>
        </w:rPr>
        <w:t xml:space="preserve"> Změna Přílohy č. 1 ZD (Krycí list nabídky)</w:t>
      </w:r>
    </w:p>
    <w:p w:rsidR="00521408" w:rsidRDefault="00521408" w:rsidP="00521408">
      <w:pPr>
        <w:pStyle w:val="Bezmezer"/>
        <w:jc w:val="both"/>
        <w:rPr>
          <w:sz w:val="24"/>
        </w:rPr>
      </w:pPr>
      <w:r>
        <w:rPr>
          <w:sz w:val="24"/>
        </w:rPr>
        <w:t>- u délky záruky je nová poznámka, že minimální délka činí 24 měsíců</w:t>
      </w:r>
    </w:p>
    <w:p w:rsidR="00521408" w:rsidRDefault="00521408" w:rsidP="00521408">
      <w:pPr>
        <w:pStyle w:val="Bezmezer"/>
        <w:jc w:val="both"/>
        <w:rPr>
          <w:sz w:val="24"/>
        </w:rPr>
      </w:pPr>
    </w:p>
    <w:p w:rsidR="00881814" w:rsidRPr="00521408" w:rsidRDefault="00881814" w:rsidP="00881814">
      <w:pPr>
        <w:pStyle w:val="Bezmezer"/>
        <w:jc w:val="both"/>
        <w:rPr>
          <w:b/>
          <w:sz w:val="24"/>
        </w:rPr>
      </w:pPr>
      <w:proofErr w:type="gramStart"/>
      <w:r>
        <w:rPr>
          <w:b/>
          <w:sz w:val="24"/>
        </w:rPr>
        <w:t>I.3.</w:t>
      </w:r>
      <w:proofErr w:type="gramEnd"/>
      <w:r>
        <w:rPr>
          <w:b/>
          <w:sz w:val="24"/>
        </w:rPr>
        <w:t xml:space="preserve"> Změna Přílohy č. 4 ZD (Návrh kupní smlouvy)</w:t>
      </w:r>
    </w:p>
    <w:p w:rsidR="00805DEF" w:rsidRDefault="00881814" w:rsidP="00881814">
      <w:pPr>
        <w:pStyle w:val="Bezmezer"/>
        <w:jc w:val="both"/>
        <w:rPr>
          <w:sz w:val="24"/>
        </w:rPr>
      </w:pPr>
      <w:r>
        <w:rPr>
          <w:sz w:val="24"/>
        </w:rPr>
        <w:t xml:space="preserve">- </w:t>
      </w:r>
      <w:r w:rsidR="00805DEF">
        <w:rPr>
          <w:sz w:val="24"/>
        </w:rPr>
        <w:t xml:space="preserve">ve </w:t>
      </w:r>
      <w:proofErr w:type="gramStart"/>
      <w:r w:rsidR="00805DEF">
        <w:rPr>
          <w:sz w:val="24"/>
        </w:rPr>
        <w:t>čl.4.5</w:t>
      </w:r>
      <w:proofErr w:type="gramEnd"/>
      <w:r w:rsidR="00805DEF">
        <w:rPr>
          <w:sz w:val="24"/>
        </w:rPr>
        <w:t>. v první větě je za slova „</w:t>
      </w:r>
      <w:r w:rsidR="00805DEF" w:rsidRPr="00805DEF">
        <w:rPr>
          <w:i/>
          <w:sz w:val="24"/>
        </w:rPr>
        <w:t>převod práv</w:t>
      </w:r>
      <w:r w:rsidR="00805DEF">
        <w:rPr>
          <w:sz w:val="24"/>
        </w:rPr>
        <w:t>;“ doplněno „</w:t>
      </w:r>
      <w:r w:rsidR="00805DEF" w:rsidRPr="00805DEF">
        <w:rPr>
          <w:i/>
          <w:sz w:val="24"/>
        </w:rPr>
        <w:t>provedení BTK;</w:t>
      </w:r>
      <w:r w:rsidR="00805DEF">
        <w:rPr>
          <w:sz w:val="24"/>
        </w:rPr>
        <w:t>“</w:t>
      </w:r>
    </w:p>
    <w:p w:rsidR="00805DEF" w:rsidRDefault="00805DEF" w:rsidP="00881814">
      <w:pPr>
        <w:pStyle w:val="Bezmezer"/>
        <w:jc w:val="both"/>
        <w:rPr>
          <w:sz w:val="24"/>
        </w:rPr>
      </w:pPr>
      <w:r>
        <w:rPr>
          <w:sz w:val="24"/>
        </w:rPr>
        <w:t>- na konec čl.4.9. se doplňuje „</w:t>
      </w:r>
      <w:r w:rsidRPr="00805DEF">
        <w:rPr>
          <w:i/>
          <w:sz w:val="24"/>
        </w:rPr>
        <w:t xml:space="preserve">j) označení </w:t>
      </w:r>
      <w:proofErr w:type="gramStart"/>
      <w:r w:rsidRPr="00805DEF">
        <w:rPr>
          <w:i/>
          <w:sz w:val="24"/>
        </w:rPr>
        <w:t>projektu  (Poznámka</w:t>
      </w:r>
      <w:proofErr w:type="gramEnd"/>
      <w:r w:rsidRPr="00805DEF">
        <w:rPr>
          <w:i/>
          <w:sz w:val="24"/>
        </w:rPr>
        <w:t xml:space="preserve"> zadavatele: bude doplněno před uzavřením Smlouvy)</w:t>
      </w:r>
      <w:r w:rsidRPr="00805DEF">
        <w:rPr>
          <w:sz w:val="24"/>
        </w:rPr>
        <w:t>.</w:t>
      </w:r>
      <w:r>
        <w:rPr>
          <w:sz w:val="24"/>
        </w:rPr>
        <w:t>“</w:t>
      </w:r>
    </w:p>
    <w:p w:rsidR="00881814" w:rsidRDefault="00805DEF" w:rsidP="00881814">
      <w:pPr>
        <w:pStyle w:val="Bezmezer"/>
        <w:jc w:val="both"/>
        <w:rPr>
          <w:i/>
          <w:sz w:val="24"/>
        </w:rPr>
      </w:pPr>
      <w:r>
        <w:rPr>
          <w:sz w:val="24"/>
        </w:rPr>
        <w:t xml:space="preserve">- </w:t>
      </w:r>
      <w:r w:rsidR="00881814">
        <w:rPr>
          <w:sz w:val="24"/>
        </w:rPr>
        <w:t xml:space="preserve">ve </w:t>
      </w:r>
      <w:proofErr w:type="gramStart"/>
      <w:r w:rsidR="00881814">
        <w:rPr>
          <w:sz w:val="24"/>
        </w:rPr>
        <w:t>čl.8.1</w:t>
      </w:r>
      <w:proofErr w:type="gramEnd"/>
      <w:r w:rsidR="00881814">
        <w:rPr>
          <w:sz w:val="24"/>
        </w:rPr>
        <w:t xml:space="preserve">. se dosavadní délka záruky snižuje </w:t>
      </w:r>
      <w:r w:rsidR="00E30029">
        <w:rPr>
          <w:sz w:val="24"/>
        </w:rPr>
        <w:t>na 24 měsíců; na konci první věty se vkládá „</w:t>
      </w:r>
      <w:r w:rsidR="00E30029" w:rsidRPr="00E30029">
        <w:rPr>
          <w:i/>
          <w:sz w:val="24"/>
        </w:rPr>
        <w:t>…ve výši min. 24 měsíců.“</w:t>
      </w:r>
    </w:p>
    <w:p w:rsidR="00E30029" w:rsidRDefault="00E30029" w:rsidP="00881814">
      <w:pPr>
        <w:pStyle w:val="Bezmezer"/>
        <w:jc w:val="both"/>
        <w:rPr>
          <w:sz w:val="24"/>
        </w:rPr>
      </w:pPr>
      <w:r>
        <w:rPr>
          <w:sz w:val="24"/>
        </w:rPr>
        <w:t>- na konci čl.11.3. se mění odkaz na „…</w:t>
      </w:r>
      <w:proofErr w:type="gramStart"/>
      <w:r w:rsidRPr="00E30029">
        <w:rPr>
          <w:i/>
          <w:sz w:val="24"/>
        </w:rPr>
        <w:t>čl.8.7</w:t>
      </w:r>
      <w:proofErr w:type="gramEnd"/>
      <w:r w:rsidRPr="00E30029">
        <w:rPr>
          <w:i/>
          <w:sz w:val="24"/>
        </w:rPr>
        <w:t>. Smlouvy</w:t>
      </w:r>
      <w:r>
        <w:rPr>
          <w:sz w:val="24"/>
        </w:rPr>
        <w:t>.“</w:t>
      </w:r>
    </w:p>
    <w:p w:rsidR="00E30029" w:rsidRDefault="00E30029" w:rsidP="00881814">
      <w:pPr>
        <w:pStyle w:val="Bezmezer"/>
        <w:jc w:val="both"/>
        <w:rPr>
          <w:sz w:val="24"/>
        </w:rPr>
      </w:pPr>
      <w:r>
        <w:rPr>
          <w:sz w:val="24"/>
        </w:rPr>
        <w:t xml:space="preserve">- do </w:t>
      </w:r>
      <w:proofErr w:type="gramStart"/>
      <w:r>
        <w:rPr>
          <w:sz w:val="24"/>
        </w:rPr>
        <w:t>čl.11.5</w:t>
      </w:r>
      <w:proofErr w:type="gramEnd"/>
      <w:r>
        <w:rPr>
          <w:sz w:val="24"/>
        </w:rPr>
        <w:t>. se vkládá nová druhá věta „</w:t>
      </w:r>
      <w:r w:rsidRPr="00E30029">
        <w:rPr>
          <w:i/>
          <w:sz w:val="24"/>
        </w:rPr>
        <w:t>V případě, že Prodávající změní kvalifikovanou osobu (technika) bez písemného souhlasu Kupujícího, je povinen uhradit Kupu</w:t>
      </w:r>
      <w:r w:rsidR="00805DEF">
        <w:rPr>
          <w:i/>
          <w:sz w:val="24"/>
        </w:rPr>
        <w:t>jícímu smluvní pokutu ve výši 5</w:t>
      </w:r>
      <w:r w:rsidRPr="00E30029">
        <w:rPr>
          <w:i/>
          <w:sz w:val="24"/>
        </w:rPr>
        <w:t xml:space="preserve"> 000,- Kč za každé zjištěné porušení</w:t>
      </w:r>
      <w:r w:rsidRPr="00E30029">
        <w:rPr>
          <w:sz w:val="24"/>
        </w:rPr>
        <w:t>.</w:t>
      </w:r>
      <w:r>
        <w:rPr>
          <w:sz w:val="24"/>
        </w:rPr>
        <w:t>“</w:t>
      </w:r>
    </w:p>
    <w:p w:rsidR="00E30029" w:rsidRDefault="00E30029" w:rsidP="00881814">
      <w:pPr>
        <w:pStyle w:val="Bezmezer"/>
        <w:jc w:val="both"/>
        <w:rPr>
          <w:sz w:val="24"/>
        </w:rPr>
      </w:pPr>
      <w:r>
        <w:rPr>
          <w:sz w:val="24"/>
        </w:rPr>
        <w:t xml:space="preserve">- vkládá se nový </w:t>
      </w:r>
      <w:proofErr w:type="gramStart"/>
      <w:r>
        <w:rPr>
          <w:sz w:val="24"/>
        </w:rPr>
        <w:t>čl.11.6</w:t>
      </w:r>
      <w:proofErr w:type="gramEnd"/>
      <w:r>
        <w:rPr>
          <w:sz w:val="24"/>
        </w:rPr>
        <w:t>. ve znění: „</w:t>
      </w:r>
      <w:r w:rsidRPr="00E30029">
        <w:rPr>
          <w:i/>
          <w:sz w:val="24"/>
        </w:rPr>
        <w:t xml:space="preserve">11.6. Jestliže Prodávající nezajistí řádné poskytování pozáručního servisu dle </w:t>
      </w:r>
      <w:proofErr w:type="gramStart"/>
      <w:r w:rsidRPr="00E30029">
        <w:rPr>
          <w:i/>
          <w:sz w:val="24"/>
        </w:rPr>
        <w:t>čl.13.3</w:t>
      </w:r>
      <w:proofErr w:type="gramEnd"/>
      <w:r w:rsidRPr="00E30029">
        <w:rPr>
          <w:i/>
          <w:sz w:val="24"/>
        </w:rPr>
        <w:t>. Smlouvy, je povinen uhradit Kupujícímu smluvní pokutu ve</w:t>
      </w:r>
      <w:r w:rsidR="00805DEF">
        <w:rPr>
          <w:i/>
          <w:sz w:val="24"/>
        </w:rPr>
        <w:t xml:space="preserve"> výši 5</w:t>
      </w:r>
      <w:r w:rsidRPr="00E30029">
        <w:rPr>
          <w:i/>
          <w:sz w:val="24"/>
        </w:rPr>
        <w:t xml:space="preserve"> 000,- Kč za každý měsíc, ve kterém Prodávající pozáruční servis nezajistil</w:t>
      </w:r>
      <w:r w:rsidRPr="00E30029">
        <w:rPr>
          <w:sz w:val="24"/>
        </w:rPr>
        <w:t>.</w:t>
      </w:r>
      <w:r>
        <w:rPr>
          <w:sz w:val="24"/>
        </w:rPr>
        <w:t>“</w:t>
      </w:r>
    </w:p>
    <w:p w:rsidR="00E30029" w:rsidRDefault="00E30029" w:rsidP="00881814">
      <w:pPr>
        <w:pStyle w:val="Bezmezer"/>
        <w:jc w:val="both"/>
        <w:rPr>
          <w:sz w:val="24"/>
        </w:rPr>
      </w:pPr>
      <w:r>
        <w:rPr>
          <w:sz w:val="24"/>
        </w:rPr>
        <w:t xml:space="preserve">- dosavadní články </w:t>
      </w:r>
      <w:proofErr w:type="gramStart"/>
      <w:r>
        <w:rPr>
          <w:sz w:val="24"/>
        </w:rPr>
        <w:t>11.6</w:t>
      </w:r>
      <w:proofErr w:type="gramEnd"/>
      <w:r>
        <w:rPr>
          <w:sz w:val="24"/>
        </w:rPr>
        <w:t>., 11.7. a 11.8. jsou posunuty a přečíslovány na 11.7., 11.8. a 11.9.</w:t>
      </w:r>
    </w:p>
    <w:p w:rsidR="00E30029" w:rsidRDefault="00E30029" w:rsidP="00881814">
      <w:pPr>
        <w:pStyle w:val="Bezmezer"/>
        <w:jc w:val="both"/>
        <w:rPr>
          <w:sz w:val="24"/>
        </w:rPr>
      </w:pPr>
      <w:r>
        <w:rPr>
          <w:sz w:val="24"/>
        </w:rPr>
        <w:t xml:space="preserve">- do </w:t>
      </w:r>
      <w:proofErr w:type="gramStart"/>
      <w:r>
        <w:rPr>
          <w:sz w:val="24"/>
        </w:rPr>
        <w:t>čl.13.3</w:t>
      </w:r>
      <w:proofErr w:type="gramEnd"/>
      <w:r>
        <w:rPr>
          <w:sz w:val="24"/>
        </w:rPr>
        <w:t>. se vkládá nová druhá věta „</w:t>
      </w:r>
      <w:r w:rsidR="00805DEF" w:rsidRPr="00805DEF">
        <w:rPr>
          <w:i/>
          <w:sz w:val="24"/>
        </w:rPr>
        <w:t xml:space="preserve">Prodávající se zavazuje zajistit pozáruční servis dodaných přístrojů po dobu alespoň 96 měsíců po skončení záruční doby, která trvá 24 </w:t>
      </w:r>
      <w:r w:rsidR="00805DEF" w:rsidRPr="00805DEF">
        <w:rPr>
          <w:i/>
          <w:sz w:val="24"/>
        </w:rPr>
        <w:lastRenderedPageBreak/>
        <w:t>měsíců. Součástí pozáručního servisu jsou i pravidelné BTK, jejichž náklady nesmí celkem přesáhnout 3 000,- Kč bez DPH za rok za všechna dodaná zařízení, včetně cestovného.</w:t>
      </w:r>
      <w:r>
        <w:rPr>
          <w:sz w:val="24"/>
        </w:rPr>
        <w:t>“</w:t>
      </w:r>
    </w:p>
    <w:p w:rsidR="00E30029" w:rsidRDefault="00E30029" w:rsidP="00E30029">
      <w:pPr>
        <w:pStyle w:val="Bezmezer"/>
        <w:jc w:val="both"/>
        <w:rPr>
          <w:sz w:val="24"/>
        </w:rPr>
      </w:pPr>
      <w:r>
        <w:rPr>
          <w:sz w:val="24"/>
        </w:rPr>
        <w:t xml:space="preserve">- do </w:t>
      </w:r>
      <w:proofErr w:type="gramStart"/>
      <w:r>
        <w:rPr>
          <w:sz w:val="24"/>
        </w:rPr>
        <w:t>čl.14.4</w:t>
      </w:r>
      <w:proofErr w:type="gramEnd"/>
      <w:r>
        <w:rPr>
          <w:sz w:val="24"/>
        </w:rPr>
        <w:t>. se za kontaktní osobu dodavatele vkládá nový odstavec „</w:t>
      </w:r>
      <w:r w:rsidRPr="00E30029">
        <w:rPr>
          <w:i/>
          <w:sz w:val="24"/>
        </w:rPr>
        <w:t>Prodávající prohlašuje, že pověřil níže uvedenou osobu ke kvalifikovanému provádění zaškolení a k údržbě dodaných přístrojů:  Jméno: =VYPLNÍ DODAVATEL=   E-mail: =VYPLNÍ DODAVATEL= Tel.: =VYPLNÍ DODAVATEL=</w:t>
      </w:r>
      <w:r>
        <w:rPr>
          <w:sz w:val="24"/>
        </w:rPr>
        <w:t>“</w:t>
      </w:r>
    </w:p>
    <w:p w:rsidR="00881814" w:rsidRDefault="00881814" w:rsidP="00521408">
      <w:pPr>
        <w:pStyle w:val="Bezmezer"/>
        <w:jc w:val="both"/>
        <w:rPr>
          <w:sz w:val="24"/>
        </w:rPr>
      </w:pPr>
    </w:p>
    <w:p w:rsidR="00521408" w:rsidRDefault="00E03EEC" w:rsidP="00521408">
      <w:pPr>
        <w:pStyle w:val="Bezmezer"/>
        <w:jc w:val="both"/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------------------------------------------------------------------------------------------------------------------------</w:t>
      </w:r>
    </w:p>
    <w:p w:rsidR="00EC1F47" w:rsidRDefault="00EC1F47" w:rsidP="00521408">
      <w:pPr>
        <w:pStyle w:val="Bezmezer"/>
        <w:jc w:val="both"/>
        <w:rPr>
          <w:sz w:val="24"/>
        </w:rPr>
      </w:pPr>
      <w:r>
        <w:rPr>
          <w:sz w:val="24"/>
        </w:rPr>
        <w:t xml:space="preserve">Úpravy a změny byly v textu vyznačeny žlutou barvou. Aktuální a závazné znění Zadávací dokumentace a příloh je uveřejněno v detailu VZ v E-ZAK na adrese: </w:t>
      </w:r>
      <w:hyperlink r:id="rId9" w:history="1">
        <w:r w:rsidR="004441FF" w:rsidRPr="0055464F">
          <w:rPr>
            <w:rStyle w:val="Hypertextovodkaz"/>
          </w:rPr>
          <w:t>https://ezak.cnpk.cz/contract_display_5859.html</w:t>
        </w:r>
      </w:hyperlink>
      <w:r w:rsidR="004441FF">
        <w:t xml:space="preserve"> </w:t>
      </w:r>
      <w:r>
        <w:rPr>
          <w:sz w:val="24"/>
        </w:rPr>
        <w:t xml:space="preserve"> v položce „</w:t>
      </w:r>
      <w:r w:rsidRPr="00EC1F47">
        <w:rPr>
          <w:i/>
          <w:sz w:val="24"/>
        </w:rPr>
        <w:t>Zadávací dokumentace</w:t>
      </w:r>
      <w:r>
        <w:rPr>
          <w:sz w:val="24"/>
        </w:rPr>
        <w:t>“</w:t>
      </w:r>
    </w:p>
    <w:p w:rsidR="00EC1F47" w:rsidRDefault="00EC1F47" w:rsidP="00521408">
      <w:pPr>
        <w:pStyle w:val="Bezmezer"/>
        <w:jc w:val="both"/>
        <w:rPr>
          <w:sz w:val="24"/>
        </w:rPr>
      </w:pPr>
      <w:r>
        <w:rPr>
          <w:sz w:val="24"/>
        </w:rPr>
        <w:t>Dodavatelé jsou povinni řídit se při zpracování nabídky aktuálním platným znění</w:t>
      </w:r>
      <w:r w:rsidR="00E03EEC">
        <w:rPr>
          <w:sz w:val="24"/>
        </w:rPr>
        <w:t>m</w:t>
      </w:r>
      <w:r>
        <w:rPr>
          <w:sz w:val="24"/>
        </w:rPr>
        <w:t xml:space="preserve"> zadávacích podmínek.</w:t>
      </w:r>
    </w:p>
    <w:p w:rsidR="00E30029" w:rsidRPr="00E30029" w:rsidRDefault="00E30029" w:rsidP="00E30029">
      <w:pPr>
        <w:pStyle w:val="Bezmezer"/>
        <w:jc w:val="center"/>
        <w:rPr>
          <w:b/>
          <w:sz w:val="24"/>
        </w:rPr>
      </w:pPr>
      <w:r w:rsidRPr="00E30029">
        <w:rPr>
          <w:b/>
          <w:sz w:val="24"/>
        </w:rPr>
        <w:t>II.</w:t>
      </w:r>
    </w:p>
    <w:p w:rsidR="00521408" w:rsidRDefault="00521408" w:rsidP="00521408">
      <w:pPr>
        <w:pStyle w:val="Bezmezer"/>
        <w:jc w:val="both"/>
        <w:rPr>
          <w:sz w:val="24"/>
        </w:rPr>
      </w:pPr>
      <w:r>
        <w:rPr>
          <w:sz w:val="24"/>
        </w:rPr>
        <w:t>Dosavadní Příloha</w:t>
      </w:r>
      <w:r w:rsidR="00881814">
        <w:rPr>
          <w:sz w:val="24"/>
        </w:rPr>
        <w:t xml:space="preserve"> č. 2 (Technická specifikace), </w:t>
      </w:r>
      <w:r>
        <w:rPr>
          <w:sz w:val="24"/>
        </w:rPr>
        <w:t>Příloha č. 3 ZD (Vlastní specifikace dodavatele)</w:t>
      </w:r>
      <w:r w:rsidR="00805DEF">
        <w:rPr>
          <w:sz w:val="24"/>
        </w:rPr>
        <w:t>, Příloha č. 5 ZD (Vzory formulářů)</w:t>
      </w:r>
      <w:r w:rsidR="00881814">
        <w:rPr>
          <w:sz w:val="24"/>
        </w:rPr>
        <w:t xml:space="preserve"> a Příloha č. 6 (Informace a podmínky zadavatele)</w:t>
      </w:r>
      <w:r>
        <w:rPr>
          <w:sz w:val="24"/>
        </w:rPr>
        <w:t xml:space="preserve"> se nemění.</w:t>
      </w:r>
    </w:p>
    <w:p w:rsidR="00B33EF4" w:rsidRDefault="00B33EF4" w:rsidP="00B71BC6">
      <w:pPr>
        <w:pStyle w:val="Bezmezer"/>
        <w:jc w:val="both"/>
        <w:rPr>
          <w:sz w:val="24"/>
        </w:rPr>
      </w:pPr>
    </w:p>
    <w:p w:rsidR="00EC1F47" w:rsidRPr="00EC1F47" w:rsidRDefault="00EC1F47" w:rsidP="00EC1F47">
      <w:pPr>
        <w:pStyle w:val="Bezmezer"/>
        <w:jc w:val="center"/>
        <w:rPr>
          <w:b/>
          <w:sz w:val="24"/>
        </w:rPr>
      </w:pPr>
      <w:r w:rsidRPr="00E30029">
        <w:rPr>
          <w:b/>
          <w:sz w:val="24"/>
        </w:rPr>
        <w:t>I</w:t>
      </w:r>
      <w:r>
        <w:rPr>
          <w:b/>
          <w:sz w:val="24"/>
        </w:rPr>
        <w:t>I</w:t>
      </w:r>
      <w:r w:rsidRPr="00E30029">
        <w:rPr>
          <w:b/>
          <w:sz w:val="24"/>
        </w:rPr>
        <w:t>I.</w:t>
      </w:r>
    </w:p>
    <w:p w:rsidR="007F26C5" w:rsidRDefault="00EC1F47" w:rsidP="0033406B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S ohledem na výše uvedené úpravy a změny se z</w:t>
      </w:r>
      <w:r w:rsidR="007F26C5">
        <w:rPr>
          <w:sz w:val="24"/>
          <w:szCs w:val="24"/>
        </w:rPr>
        <w:t>adavatel rozhodl</w:t>
      </w:r>
      <w:r>
        <w:rPr>
          <w:sz w:val="24"/>
          <w:szCs w:val="24"/>
        </w:rPr>
        <w:t xml:space="preserve"> </w:t>
      </w:r>
      <w:r w:rsidR="007F26C5">
        <w:rPr>
          <w:sz w:val="24"/>
          <w:szCs w:val="24"/>
        </w:rPr>
        <w:t>prodlouž</w:t>
      </w:r>
      <w:r>
        <w:rPr>
          <w:sz w:val="24"/>
          <w:szCs w:val="24"/>
        </w:rPr>
        <w:t>it</w:t>
      </w:r>
      <w:r w:rsidR="007F26C5">
        <w:rPr>
          <w:sz w:val="24"/>
          <w:szCs w:val="24"/>
        </w:rPr>
        <w:t xml:space="preserve"> lhůty pro podání nabídek </w:t>
      </w:r>
      <w:r>
        <w:rPr>
          <w:b/>
          <w:sz w:val="24"/>
          <w:szCs w:val="24"/>
          <w:u w:val="single"/>
        </w:rPr>
        <w:t>do 13. 12</w:t>
      </w:r>
      <w:r w:rsidR="007F26C5" w:rsidRPr="007F26C5">
        <w:rPr>
          <w:b/>
          <w:sz w:val="24"/>
          <w:szCs w:val="24"/>
          <w:u w:val="single"/>
        </w:rPr>
        <w:t xml:space="preserve">. </w:t>
      </w:r>
      <w:r w:rsidR="00805DEF">
        <w:rPr>
          <w:b/>
          <w:sz w:val="24"/>
          <w:szCs w:val="24"/>
          <w:u w:val="single"/>
        </w:rPr>
        <w:t>2017 do 10:3</w:t>
      </w:r>
      <w:r w:rsidR="007F26C5" w:rsidRPr="007F26C5">
        <w:rPr>
          <w:b/>
          <w:sz w:val="24"/>
          <w:szCs w:val="24"/>
          <w:u w:val="single"/>
        </w:rPr>
        <w:t>0 hodin</w:t>
      </w:r>
      <w:r w:rsidR="007F26C5">
        <w:rPr>
          <w:sz w:val="24"/>
          <w:szCs w:val="24"/>
        </w:rPr>
        <w:t xml:space="preserve">. </w:t>
      </w:r>
    </w:p>
    <w:p w:rsidR="00EC1F47" w:rsidRDefault="00EC1F47" w:rsidP="0033406B">
      <w:pPr>
        <w:pStyle w:val="Bezmezer"/>
        <w:jc w:val="both"/>
        <w:rPr>
          <w:sz w:val="24"/>
          <w:szCs w:val="24"/>
        </w:rPr>
      </w:pPr>
    </w:p>
    <w:p w:rsidR="00320249" w:rsidRPr="00EA157E" w:rsidRDefault="00320249" w:rsidP="00D57A89">
      <w:pPr>
        <w:jc w:val="both"/>
        <w:rPr>
          <w:rFonts w:ascii="Calibri" w:hAnsi="Calibri" w:cs="Calibri"/>
        </w:rPr>
      </w:pPr>
    </w:p>
    <w:p w:rsidR="000E510C" w:rsidRDefault="000E510C" w:rsidP="00D57A89">
      <w:pPr>
        <w:jc w:val="both"/>
        <w:rPr>
          <w:rFonts w:ascii="Calibri" w:hAnsi="Calibri" w:cs="Calibri"/>
        </w:rPr>
      </w:pPr>
      <w:r w:rsidRPr="00EA157E">
        <w:rPr>
          <w:rFonts w:ascii="Calibri" w:hAnsi="Calibri" w:cs="Calibri"/>
        </w:rPr>
        <w:t>V</w:t>
      </w:r>
      <w:r w:rsidR="002A437A" w:rsidRPr="00EA157E">
        <w:rPr>
          <w:rFonts w:ascii="Calibri" w:hAnsi="Calibri" w:cs="Calibri"/>
        </w:rPr>
        <w:t> </w:t>
      </w:r>
      <w:r w:rsidR="00320249" w:rsidRPr="00EA157E">
        <w:rPr>
          <w:rFonts w:ascii="Calibri" w:hAnsi="Calibri" w:cs="Calibri"/>
        </w:rPr>
        <w:t>Plzni</w:t>
      </w:r>
      <w:r w:rsidR="009C6260" w:rsidRPr="00EA157E">
        <w:rPr>
          <w:rFonts w:ascii="Calibri" w:hAnsi="Calibri" w:cs="Calibri"/>
        </w:rPr>
        <w:t xml:space="preserve"> dne</w:t>
      </w:r>
      <w:r w:rsidR="00B47697" w:rsidRPr="00EA157E">
        <w:rPr>
          <w:rFonts w:ascii="Calibri" w:hAnsi="Calibri" w:cs="Calibri"/>
        </w:rPr>
        <w:t xml:space="preserve"> </w:t>
      </w:r>
      <w:r w:rsidR="00B71BC6">
        <w:rPr>
          <w:rFonts w:ascii="Calibri" w:hAnsi="Calibri" w:cs="Calibri"/>
        </w:rPr>
        <w:t>9</w:t>
      </w:r>
      <w:r w:rsidR="000916C4">
        <w:rPr>
          <w:rFonts w:ascii="Calibri" w:hAnsi="Calibri" w:cs="Calibri"/>
        </w:rPr>
        <w:t xml:space="preserve">. </w:t>
      </w:r>
      <w:r w:rsidR="00B71BC6">
        <w:rPr>
          <w:rFonts w:ascii="Calibri" w:hAnsi="Calibri" w:cs="Calibri"/>
        </w:rPr>
        <w:t>11</w:t>
      </w:r>
      <w:r w:rsidR="002C4F6D" w:rsidRPr="00EA157E">
        <w:rPr>
          <w:rFonts w:ascii="Calibri" w:hAnsi="Calibri" w:cs="Calibri"/>
        </w:rPr>
        <w:t xml:space="preserve">. </w:t>
      </w:r>
      <w:r w:rsidR="00E434DD" w:rsidRPr="00EA157E">
        <w:rPr>
          <w:rFonts w:ascii="Calibri" w:hAnsi="Calibri" w:cs="Calibri"/>
        </w:rPr>
        <w:t>201</w:t>
      </w:r>
      <w:r w:rsidR="00804044">
        <w:rPr>
          <w:rFonts w:ascii="Calibri" w:hAnsi="Calibri" w:cs="Calibri"/>
        </w:rPr>
        <w:t>7</w:t>
      </w:r>
    </w:p>
    <w:p w:rsidR="00CA2A4D" w:rsidRPr="00EA157E" w:rsidRDefault="00CA2A4D" w:rsidP="00D57A89">
      <w:pPr>
        <w:jc w:val="both"/>
        <w:rPr>
          <w:rFonts w:ascii="Calibri" w:hAnsi="Calibri" w:cs="Calibri"/>
        </w:rPr>
      </w:pPr>
    </w:p>
    <w:p w:rsidR="00B47697" w:rsidRDefault="00B47697" w:rsidP="00D57A89">
      <w:pPr>
        <w:jc w:val="both"/>
        <w:rPr>
          <w:rFonts w:ascii="Calibri" w:hAnsi="Calibri" w:cs="Calibri"/>
        </w:rPr>
      </w:pPr>
    </w:p>
    <w:p w:rsidR="004D21E1" w:rsidRDefault="004D21E1" w:rsidP="00D57A89">
      <w:pPr>
        <w:jc w:val="both"/>
        <w:rPr>
          <w:rFonts w:ascii="Calibri" w:hAnsi="Calibri" w:cs="Calibri"/>
        </w:rPr>
      </w:pPr>
    </w:p>
    <w:p w:rsidR="00BB2477" w:rsidRPr="001355A6" w:rsidRDefault="00BB2477" w:rsidP="000E510C">
      <w:pPr>
        <w:tabs>
          <w:tab w:val="left" w:pos="1365"/>
        </w:tabs>
        <w:jc w:val="both"/>
        <w:rPr>
          <w:rFonts w:ascii="Calibri" w:hAnsi="Calibri" w:cs="Calibri"/>
        </w:rPr>
      </w:pPr>
      <w:bookmarkStart w:id="0" w:name="_GoBack"/>
      <w:bookmarkEnd w:id="0"/>
    </w:p>
    <w:p w:rsidR="006F0791" w:rsidRPr="00320249" w:rsidRDefault="0068762C" w:rsidP="006F0791">
      <w:pPr>
        <w:jc w:val="center"/>
        <w:rPr>
          <w:rFonts w:ascii="Calibri" w:hAnsi="Calibri" w:cs="Calibri"/>
          <w:b/>
        </w:rPr>
      </w:pPr>
      <w:r w:rsidRPr="006F0791">
        <w:rPr>
          <w:rFonts w:ascii="Calibri" w:hAnsi="Calibri" w:cs="Calibri"/>
          <w:sz w:val="22"/>
          <w:szCs w:val="22"/>
        </w:rPr>
        <w:t xml:space="preserve">      </w:t>
      </w:r>
      <w:r w:rsidR="00E56188" w:rsidRPr="006F0791">
        <w:rPr>
          <w:rFonts w:ascii="Calibri" w:hAnsi="Calibri" w:cs="Calibri"/>
          <w:sz w:val="22"/>
          <w:szCs w:val="22"/>
        </w:rPr>
        <w:t xml:space="preserve"> </w:t>
      </w:r>
      <w:r w:rsidR="006F0791" w:rsidRPr="006F0791"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E709BA">
        <w:rPr>
          <w:rFonts w:ascii="Calibri" w:hAnsi="Calibri" w:cs="Calibri"/>
          <w:sz w:val="22"/>
          <w:szCs w:val="22"/>
        </w:rPr>
        <w:t xml:space="preserve">                              </w:t>
      </w:r>
      <w:r w:rsidR="006F0791">
        <w:rPr>
          <w:rFonts w:ascii="Calibri" w:hAnsi="Calibri" w:cs="Calibri"/>
          <w:sz w:val="22"/>
          <w:szCs w:val="22"/>
        </w:rPr>
        <w:t xml:space="preserve"> </w:t>
      </w:r>
      <w:r w:rsidR="00320249" w:rsidRPr="00320249">
        <w:rPr>
          <w:rFonts w:ascii="Calibri" w:hAnsi="Calibri" w:cs="Calibri"/>
          <w:b/>
        </w:rPr>
        <w:t>Mgr. Richard Volín</w:t>
      </w:r>
    </w:p>
    <w:p w:rsidR="002C4F6D" w:rsidRDefault="009C6260" w:rsidP="00320249">
      <w:pPr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</w:t>
      </w:r>
      <w:r w:rsidR="00320249">
        <w:rPr>
          <w:rFonts w:ascii="Calibri" w:hAnsi="Calibri" w:cs="Calibri"/>
          <w:sz w:val="20"/>
          <w:szCs w:val="20"/>
        </w:rPr>
        <w:t xml:space="preserve"> </w:t>
      </w:r>
      <w:r w:rsidR="002C4F6D">
        <w:rPr>
          <w:rFonts w:ascii="Calibri" w:hAnsi="Calibri" w:cs="Calibri"/>
          <w:sz w:val="20"/>
          <w:szCs w:val="20"/>
        </w:rPr>
        <w:t xml:space="preserve">                                     </w:t>
      </w:r>
      <w:r w:rsidR="002C4F6D" w:rsidRPr="002C4F6D">
        <w:rPr>
          <w:rFonts w:ascii="Calibri" w:hAnsi="Calibri" w:cs="Calibri"/>
          <w:sz w:val="22"/>
          <w:szCs w:val="20"/>
        </w:rPr>
        <w:t>administrátor</w:t>
      </w:r>
      <w:r w:rsidR="00320249" w:rsidRPr="002C4F6D">
        <w:rPr>
          <w:rFonts w:ascii="Calibri" w:hAnsi="Calibri" w:cs="Calibri"/>
          <w:sz w:val="22"/>
          <w:szCs w:val="20"/>
        </w:rPr>
        <w:t xml:space="preserve">  </w:t>
      </w:r>
      <w:r w:rsidR="00320249">
        <w:rPr>
          <w:rFonts w:ascii="Calibri" w:hAnsi="Calibri" w:cs="Calibri"/>
          <w:sz w:val="20"/>
          <w:szCs w:val="20"/>
        </w:rPr>
        <w:t xml:space="preserve">                                    </w:t>
      </w:r>
    </w:p>
    <w:p w:rsidR="00320249" w:rsidRPr="00E434DD" w:rsidRDefault="00320249" w:rsidP="00320249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0"/>
          <w:szCs w:val="20"/>
        </w:rPr>
        <w:t xml:space="preserve">  </w:t>
      </w:r>
      <w:r w:rsidR="002C4F6D">
        <w:rPr>
          <w:rFonts w:ascii="Calibri" w:hAnsi="Calibri" w:cs="Calibri"/>
          <w:sz w:val="20"/>
          <w:szCs w:val="20"/>
        </w:rPr>
        <w:t xml:space="preserve">                                                                                 </w:t>
      </w:r>
      <w:r>
        <w:rPr>
          <w:rFonts w:ascii="Calibri" w:hAnsi="Calibri" w:cs="Calibri"/>
          <w:sz w:val="20"/>
          <w:szCs w:val="20"/>
        </w:rPr>
        <w:t xml:space="preserve">  Centrální nákup, příspěvková organizace</w:t>
      </w:r>
      <w:r w:rsidRPr="00E434DD">
        <w:rPr>
          <w:rFonts w:ascii="Calibri" w:hAnsi="Calibri" w:cs="Calibri"/>
          <w:sz w:val="22"/>
          <w:szCs w:val="22"/>
        </w:rPr>
        <w:t xml:space="preserve">             </w:t>
      </w:r>
    </w:p>
    <w:p w:rsidR="00320249" w:rsidRDefault="009C6260" w:rsidP="006F079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</w:t>
      </w:r>
      <w:r w:rsidR="00E434DD">
        <w:rPr>
          <w:rFonts w:ascii="Calibri" w:hAnsi="Calibri" w:cs="Calibri"/>
          <w:sz w:val="22"/>
          <w:szCs w:val="22"/>
        </w:rPr>
        <w:t xml:space="preserve">                          </w:t>
      </w:r>
    </w:p>
    <w:p w:rsidR="009C6260" w:rsidRDefault="00320249" w:rsidP="006F0791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</w:t>
      </w:r>
      <w:r w:rsidR="00B47697">
        <w:rPr>
          <w:rFonts w:ascii="Calibri" w:hAnsi="Calibri" w:cs="Calibri"/>
          <w:sz w:val="22"/>
          <w:szCs w:val="22"/>
        </w:rPr>
        <w:t xml:space="preserve">                        </w:t>
      </w:r>
      <w:r>
        <w:rPr>
          <w:rFonts w:ascii="Calibri" w:hAnsi="Calibri" w:cs="Calibri"/>
          <w:sz w:val="22"/>
          <w:szCs w:val="22"/>
        </w:rPr>
        <w:t xml:space="preserve">           </w:t>
      </w:r>
      <w:r w:rsidR="00E434DD">
        <w:rPr>
          <w:rFonts w:ascii="Calibri" w:hAnsi="Calibri" w:cs="Calibri"/>
          <w:sz w:val="22"/>
          <w:szCs w:val="22"/>
        </w:rPr>
        <w:t xml:space="preserve"> </w:t>
      </w:r>
      <w:r w:rsidR="00EA157E">
        <w:rPr>
          <w:rFonts w:ascii="Calibri" w:hAnsi="Calibri" w:cs="Calibri"/>
          <w:sz w:val="22"/>
          <w:szCs w:val="22"/>
        </w:rPr>
        <w:t xml:space="preserve">v zastoupení </w:t>
      </w:r>
      <w:r w:rsidR="002C4F6D">
        <w:rPr>
          <w:rFonts w:ascii="Calibri" w:hAnsi="Calibri" w:cs="Calibri"/>
          <w:sz w:val="22"/>
          <w:szCs w:val="22"/>
        </w:rPr>
        <w:t>zadavatele</w:t>
      </w:r>
    </w:p>
    <w:p w:rsidR="0068762C" w:rsidRPr="003D0073" w:rsidRDefault="0068762C" w:rsidP="003D0073">
      <w:pPr>
        <w:rPr>
          <w:rFonts w:ascii="Calibri" w:hAnsi="Calibri" w:cs="Calibri"/>
          <w:sz w:val="22"/>
          <w:szCs w:val="22"/>
        </w:rPr>
      </w:pPr>
    </w:p>
    <w:sectPr w:rsidR="0068762C" w:rsidRPr="003D0073" w:rsidSect="00A40137">
      <w:footerReference w:type="default" r:id="rId10"/>
      <w:pgSz w:w="11906" w:h="16838"/>
      <w:pgMar w:top="170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9FF" w:rsidRDefault="00E119FF" w:rsidP="00C153A9">
      <w:r>
        <w:separator/>
      </w:r>
    </w:p>
  </w:endnote>
  <w:endnote w:type="continuationSeparator" w:id="0">
    <w:p w:rsidR="00E119FF" w:rsidRDefault="00E119FF" w:rsidP="00C1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043595"/>
      <w:docPartObj>
        <w:docPartGallery w:val="Page Numbers (Bottom of Page)"/>
        <w:docPartUnique/>
      </w:docPartObj>
    </w:sdtPr>
    <w:sdtEndPr/>
    <w:sdtContent>
      <w:p w:rsidR="00320066" w:rsidRDefault="0032006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41FF">
          <w:rPr>
            <w:noProof/>
          </w:rPr>
          <w:t>1</w:t>
        </w:r>
        <w:r>
          <w:fldChar w:fldCharType="end"/>
        </w:r>
      </w:p>
    </w:sdtContent>
  </w:sdt>
  <w:p w:rsidR="009C6260" w:rsidRPr="00804044" w:rsidRDefault="009C6260" w:rsidP="00804044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9FF" w:rsidRDefault="00E119FF" w:rsidP="00C153A9">
      <w:r>
        <w:separator/>
      </w:r>
    </w:p>
  </w:footnote>
  <w:footnote w:type="continuationSeparator" w:id="0">
    <w:p w:rsidR="00E119FF" w:rsidRDefault="00E119FF" w:rsidP="00C15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52A29"/>
    <w:multiLevelType w:val="hybridMultilevel"/>
    <w:tmpl w:val="2966AE08"/>
    <w:lvl w:ilvl="0" w:tplc="733C5F3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52273"/>
    <w:multiLevelType w:val="hybridMultilevel"/>
    <w:tmpl w:val="592EC054"/>
    <w:lvl w:ilvl="0" w:tplc="1B0A96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0F2E28"/>
    <w:multiLevelType w:val="hybridMultilevel"/>
    <w:tmpl w:val="5298E434"/>
    <w:lvl w:ilvl="0" w:tplc="81C83D9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81003F"/>
    <w:multiLevelType w:val="hybridMultilevel"/>
    <w:tmpl w:val="8C52A1EC"/>
    <w:lvl w:ilvl="0" w:tplc="65B8C26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F76538"/>
    <w:multiLevelType w:val="hybridMultilevel"/>
    <w:tmpl w:val="92EE5994"/>
    <w:lvl w:ilvl="0" w:tplc="D3DADFD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25C1F"/>
    <w:multiLevelType w:val="hybridMultilevel"/>
    <w:tmpl w:val="4F9EE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A5205"/>
    <w:multiLevelType w:val="hybridMultilevel"/>
    <w:tmpl w:val="592EC054"/>
    <w:lvl w:ilvl="0" w:tplc="1B0A96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1F74"/>
    <w:multiLevelType w:val="hybridMultilevel"/>
    <w:tmpl w:val="E4505E74"/>
    <w:lvl w:ilvl="0" w:tplc="A9A48A3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4943F8"/>
    <w:multiLevelType w:val="hybridMultilevel"/>
    <w:tmpl w:val="0EE824C2"/>
    <w:lvl w:ilvl="0" w:tplc="74A8C6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6B71AF"/>
    <w:multiLevelType w:val="hybridMultilevel"/>
    <w:tmpl w:val="60EEF000"/>
    <w:lvl w:ilvl="0" w:tplc="40BCCF6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150"/>
    <w:rsid w:val="000145FC"/>
    <w:rsid w:val="00041356"/>
    <w:rsid w:val="0004289E"/>
    <w:rsid w:val="00051AE8"/>
    <w:rsid w:val="0005325D"/>
    <w:rsid w:val="0007105D"/>
    <w:rsid w:val="00083B91"/>
    <w:rsid w:val="000916C4"/>
    <w:rsid w:val="0009401D"/>
    <w:rsid w:val="00096F66"/>
    <w:rsid w:val="00097685"/>
    <w:rsid w:val="000C4905"/>
    <w:rsid w:val="000C76E2"/>
    <w:rsid w:val="000D06CF"/>
    <w:rsid w:val="000D30DC"/>
    <w:rsid w:val="000E510C"/>
    <w:rsid w:val="000F7B86"/>
    <w:rsid w:val="0010145F"/>
    <w:rsid w:val="00102D61"/>
    <w:rsid w:val="00113D00"/>
    <w:rsid w:val="00116A27"/>
    <w:rsid w:val="00130FC2"/>
    <w:rsid w:val="001355A6"/>
    <w:rsid w:val="00140385"/>
    <w:rsid w:val="00147DCF"/>
    <w:rsid w:val="00150248"/>
    <w:rsid w:val="0015031D"/>
    <w:rsid w:val="00150B56"/>
    <w:rsid w:val="00167DDD"/>
    <w:rsid w:val="001708C5"/>
    <w:rsid w:val="0017779B"/>
    <w:rsid w:val="00192A3E"/>
    <w:rsid w:val="00192F88"/>
    <w:rsid w:val="001B1FB6"/>
    <w:rsid w:val="001B3082"/>
    <w:rsid w:val="001C09FE"/>
    <w:rsid w:val="001D765E"/>
    <w:rsid w:val="001E2B02"/>
    <w:rsid w:val="001E3CC4"/>
    <w:rsid w:val="002101BA"/>
    <w:rsid w:val="00211EED"/>
    <w:rsid w:val="00212C7D"/>
    <w:rsid w:val="00213A3D"/>
    <w:rsid w:val="00232229"/>
    <w:rsid w:val="00232448"/>
    <w:rsid w:val="00235371"/>
    <w:rsid w:val="00245ECC"/>
    <w:rsid w:val="00263FA3"/>
    <w:rsid w:val="00264E42"/>
    <w:rsid w:val="00270D0C"/>
    <w:rsid w:val="00275EF7"/>
    <w:rsid w:val="0028099A"/>
    <w:rsid w:val="00291B9A"/>
    <w:rsid w:val="00296701"/>
    <w:rsid w:val="00297FC3"/>
    <w:rsid w:val="002A1E98"/>
    <w:rsid w:val="002A437A"/>
    <w:rsid w:val="002A4C97"/>
    <w:rsid w:val="002A7A95"/>
    <w:rsid w:val="002B132E"/>
    <w:rsid w:val="002B6D08"/>
    <w:rsid w:val="002C0CE7"/>
    <w:rsid w:val="002C4F6D"/>
    <w:rsid w:val="002D0227"/>
    <w:rsid w:val="002D35A7"/>
    <w:rsid w:val="002D35AC"/>
    <w:rsid w:val="002D6DBD"/>
    <w:rsid w:val="002E1804"/>
    <w:rsid w:val="00313938"/>
    <w:rsid w:val="00320066"/>
    <w:rsid w:val="00320249"/>
    <w:rsid w:val="00320BBF"/>
    <w:rsid w:val="00323065"/>
    <w:rsid w:val="00330920"/>
    <w:rsid w:val="0033406B"/>
    <w:rsid w:val="00344253"/>
    <w:rsid w:val="003471A0"/>
    <w:rsid w:val="00361DEA"/>
    <w:rsid w:val="003639A3"/>
    <w:rsid w:val="00366C41"/>
    <w:rsid w:val="003704F8"/>
    <w:rsid w:val="00376B18"/>
    <w:rsid w:val="00381F03"/>
    <w:rsid w:val="003871C8"/>
    <w:rsid w:val="00387385"/>
    <w:rsid w:val="00393382"/>
    <w:rsid w:val="003A0AB1"/>
    <w:rsid w:val="003A1F6A"/>
    <w:rsid w:val="003A55B7"/>
    <w:rsid w:val="003B3A02"/>
    <w:rsid w:val="003B5262"/>
    <w:rsid w:val="003D0073"/>
    <w:rsid w:val="003D1250"/>
    <w:rsid w:val="003D4EFA"/>
    <w:rsid w:val="00400362"/>
    <w:rsid w:val="00416598"/>
    <w:rsid w:val="00427578"/>
    <w:rsid w:val="004315C2"/>
    <w:rsid w:val="00440725"/>
    <w:rsid w:val="004422A3"/>
    <w:rsid w:val="004441FF"/>
    <w:rsid w:val="0044581C"/>
    <w:rsid w:val="00445EBE"/>
    <w:rsid w:val="00451E6F"/>
    <w:rsid w:val="00470F05"/>
    <w:rsid w:val="00475B0D"/>
    <w:rsid w:val="00476A98"/>
    <w:rsid w:val="0047773E"/>
    <w:rsid w:val="0048585E"/>
    <w:rsid w:val="004950E2"/>
    <w:rsid w:val="004A18DA"/>
    <w:rsid w:val="004A4D87"/>
    <w:rsid w:val="004C468D"/>
    <w:rsid w:val="004C51C8"/>
    <w:rsid w:val="004D21E1"/>
    <w:rsid w:val="004F0AD1"/>
    <w:rsid w:val="004F3534"/>
    <w:rsid w:val="004F6BF5"/>
    <w:rsid w:val="004F7709"/>
    <w:rsid w:val="00500985"/>
    <w:rsid w:val="00502473"/>
    <w:rsid w:val="00503A6B"/>
    <w:rsid w:val="005163B7"/>
    <w:rsid w:val="00521408"/>
    <w:rsid w:val="00527DE5"/>
    <w:rsid w:val="00532B13"/>
    <w:rsid w:val="0053412D"/>
    <w:rsid w:val="005429C0"/>
    <w:rsid w:val="00560284"/>
    <w:rsid w:val="00576825"/>
    <w:rsid w:val="00592F33"/>
    <w:rsid w:val="0059582D"/>
    <w:rsid w:val="005A733B"/>
    <w:rsid w:val="005B2F31"/>
    <w:rsid w:val="005B53D2"/>
    <w:rsid w:val="005B76F9"/>
    <w:rsid w:val="0060005F"/>
    <w:rsid w:val="00603C87"/>
    <w:rsid w:val="0060483F"/>
    <w:rsid w:val="00606150"/>
    <w:rsid w:val="00606C8A"/>
    <w:rsid w:val="00614C17"/>
    <w:rsid w:val="00615800"/>
    <w:rsid w:val="00616CEB"/>
    <w:rsid w:val="006234B7"/>
    <w:rsid w:val="00634EC9"/>
    <w:rsid w:val="006473AF"/>
    <w:rsid w:val="00655721"/>
    <w:rsid w:val="00675902"/>
    <w:rsid w:val="0068482F"/>
    <w:rsid w:val="0068762C"/>
    <w:rsid w:val="0069631E"/>
    <w:rsid w:val="006975C2"/>
    <w:rsid w:val="00697C4A"/>
    <w:rsid w:val="006A2791"/>
    <w:rsid w:val="006A6BF8"/>
    <w:rsid w:val="006B45D9"/>
    <w:rsid w:val="006C05DA"/>
    <w:rsid w:val="006C5E3D"/>
    <w:rsid w:val="006E192E"/>
    <w:rsid w:val="006E5496"/>
    <w:rsid w:val="006F0791"/>
    <w:rsid w:val="007069A7"/>
    <w:rsid w:val="00723B0F"/>
    <w:rsid w:val="00743534"/>
    <w:rsid w:val="00747E61"/>
    <w:rsid w:val="00757568"/>
    <w:rsid w:val="00760580"/>
    <w:rsid w:val="00767BE3"/>
    <w:rsid w:val="00767D55"/>
    <w:rsid w:val="0077198D"/>
    <w:rsid w:val="007728F6"/>
    <w:rsid w:val="00782457"/>
    <w:rsid w:val="007908CA"/>
    <w:rsid w:val="007A64E5"/>
    <w:rsid w:val="007B12B8"/>
    <w:rsid w:val="007B7C35"/>
    <w:rsid w:val="007C726A"/>
    <w:rsid w:val="007F1139"/>
    <w:rsid w:val="007F26C5"/>
    <w:rsid w:val="00803AE0"/>
    <w:rsid w:val="00804044"/>
    <w:rsid w:val="00805DEF"/>
    <w:rsid w:val="008121EB"/>
    <w:rsid w:val="00812380"/>
    <w:rsid w:val="00815F69"/>
    <w:rsid w:val="00823A69"/>
    <w:rsid w:val="00823AB6"/>
    <w:rsid w:val="008240DF"/>
    <w:rsid w:val="00826CC9"/>
    <w:rsid w:val="008535BD"/>
    <w:rsid w:val="00870D7A"/>
    <w:rsid w:val="00871329"/>
    <w:rsid w:val="00881814"/>
    <w:rsid w:val="008972A3"/>
    <w:rsid w:val="008A1E60"/>
    <w:rsid w:val="008B1B1F"/>
    <w:rsid w:val="008D1409"/>
    <w:rsid w:val="008D5696"/>
    <w:rsid w:val="008D63A4"/>
    <w:rsid w:val="008E1F65"/>
    <w:rsid w:val="008E5C61"/>
    <w:rsid w:val="008F1053"/>
    <w:rsid w:val="008F3066"/>
    <w:rsid w:val="00916D82"/>
    <w:rsid w:val="00930A47"/>
    <w:rsid w:val="00936EA9"/>
    <w:rsid w:val="00937702"/>
    <w:rsid w:val="0094035D"/>
    <w:rsid w:val="00952BC3"/>
    <w:rsid w:val="00956195"/>
    <w:rsid w:val="00965503"/>
    <w:rsid w:val="00981A9A"/>
    <w:rsid w:val="0098276A"/>
    <w:rsid w:val="00985FE9"/>
    <w:rsid w:val="00986894"/>
    <w:rsid w:val="009C1A7B"/>
    <w:rsid w:val="009C6260"/>
    <w:rsid w:val="009D3F6E"/>
    <w:rsid w:val="009E061A"/>
    <w:rsid w:val="009F076C"/>
    <w:rsid w:val="00A14754"/>
    <w:rsid w:val="00A17F94"/>
    <w:rsid w:val="00A21570"/>
    <w:rsid w:val="00A25F3B"/>
    <w:rsid w:val="00A3636A"/>
    <w:rsid w:val="00A40137"/>
    <w:rsid w:val="00A51397"/>
    <w:rsid w:val="00A61491"/>
    <w:rsid w:val="00A8163F"/>
    <w:rsid w:val="00A81EB6"/>
    <w:rsid w:val="00A9228E"/>
    <w:rsid w:val="00AC1BD4"/>
    <w:rsid w:val="00AC256B"/>
    <w:rsid w:val="00AE0409"/>
    <w:rsid w:val="00AE2E48"/>
    <w:rsid w:val="00AF556C"/>
    <w:rsid w:val="00B02E16"/>
    <w:rsid w:val="00B07D61"/>
    <w:rsid w:val="00B132BF"/>
    <w:rsid w:val="00B14315"/>
    <w:rsid w:val="00B26CD2"/>
    <w:rsid w:val="00B300A4"/>
    <w:rsid w:val="00B33EF4"/>
    <w:rsid w:val="00B45BA6"/>
    <w:rsid w:val="00B47697"/>
    <w:rsid w:val="00B54A0A"/>
    <w:rsid w:val="00B71BC6"/>
    <w:rsid w:val="00B73C76"/>
    <w:rsid w:val="00B8419B"/>
    <w:rsid w:val="00B850B7"/>
    <w:rsid w:val="00B85B53"/>
    <w:rsid w:val="00B9772E"/>
    <w:rsid w:val="00BA614E"/>
    <w:rsid w:val="00BB2477"/>
    <w:rsid w:val="00BC1FD7"/>
    <w:rsid w:val="00BD48C0"/>
    <w:rsid w:val="00BE6986"/>
    <w:rsid w:val="00C06635"/>
    <w:rsid w:val="00C14295"/>
    <w:rsid w:val="00C153A9"/>
    <w:rsid w:val="00C32D86"/>
    <w:rsid w:val="00C437E0"/>
    <w:rsid w:val="00C719A4"/>
    <w:rsid w:val="00C7777B"/>
    <w:rsid w:val="00C82313"/>
    <w:rsid w:val="00C905FF"/>
    <w:rsid w:val="00C9086E"/>
    <w:rsid w:val="00CA00E6"/>
    <w:rsid w:val="00CA2A4D"/>
    <w:rsid w:val="00CA3895"/>
    <w:rsid w:val="00CB6302"/>
    <w:rsid w:val="00CB6420"/>
    <w:rsid w:val="00CC0D33"/>
    <w:rsid w:val="00CD3CA0"/>
    <w:rsid w:val="00CD499E"/>
    <w:rsid w:val="00CD6659"/>
    <w:rsid w:val="00CD71C0"/>
    <w:rsid w:val="00CE35A4"/>
    <w:rsid w:val="00CE68E3"/>
    <w:rsid w:val="00CE7096"/>
    <w:rsid w:val="00CE7F58"/>
    <w:rsid w:val="00CF308E"/>
    <w:rsid w:val="00CF6FA8"/>
    <w:rsid w:val="00CF7615"/>
    <w:rsid w:val="00D00F5A"/>
    <w:rsid w:val="00D04BF2"/>
    <w:rsid w:val="00D05774"/>
    <w:rsid w:val="00D07726"/>
    <w:rsid w:val="00D168B0"/>
    <w:rsid w:val="00D172A5"/>
    <w:rsid w:val="00D20ECF"/>
    <w:rsid w:val="00D25037"/>
    <w:rsid w:val="00D2516B"/>
    <w:rsid w:val="00D44296"/>
    <w:rsid w:val="00D443DD"/>
    <w:rsid w:val="00D4706F"/>
    <w:rsid w:val="00D5638D"/>
    <w:rsid w:val="00D56A0C"/>
    <w:rsid w:val="00D57A89"/>
    <w:rsid w:val="00D676EC"/>
    <w:rsid w:val="00D67E56"/>
    <w:rsid w:val="00D86E6E"/>
    <w:rsid w:val="00DA05AD"/>
    <w:rsid w:val="00DB3D1B"/>
    <w:rsid w:val="00DC23FA"/>
    <w:rsid w:val="00DD6E84"/>
    <w:rsid w:val="00DE0230"/>
    <w:rsid w:val="00E019B8"/>
    <w:rsid w:val="00E02DD6"/>
    <w:rsid w:val="00E03EEC"/>
    <w:rsid w:val="00E119FF"/>
    <w:rsid w:val="00E12555"/>
    <w:rsid w:val="00E2672E"/>
    <w:rsid w:val="00E30029"/>
    <w:rsid w:val="00E320E7"/>
    <w:rsid w:val="00E434DD"/>
    <w:rsid w:val="00E5383F"/>
    <w:rsid w:val="00E56188"/>
    <w:rsid w:val="00E706DA"/>
    <w:rsid w:val="00E709BA"/>
    <w:rsid w:val="00E86C3E"/>
    <w:rsid w:val="00E93062"/>
    <w:rsid w:val="00E96B40"/>
    <w:rsid w:val="00E9755A"/>
    <w:rsid w:val="00EA157E"/>
    <w:rsid w:val="00EA2F99"/>
    <w:rsid w:val="00EB03C4"/>
    <w:rsid w:val="00EC1F47"/>
    <w:rsid w:val="00EC22A5"/>
    <w:rsid w:val="00EC4A6C"/>
    <w:rsid w:val="00EF12F0"/>
    <w:rsid w:val="00EF482C"/>
    <w:rsid w:val="00F01ED2"/>
    <w:rsid w:val="00F03CA2"/>
    <w:rsid w:val="00F0417C"/>
    <w:rsid w:val="00F231BF"/>
    <w:rsid w:val="00F26C1E"/>
    <w:rsid w:val="00F362B2"/>
    <w:rsid w:val="00F5717E"/>
    <w:rsid w:val="00F62716"/>
    <w:rsid w:val="00F76B6E"/>
    <w:rsid w:val="00F77D15"/>
    <w:rsid w:val="00F83008"/>
    <w:rsid w:val="00F96E02"/>
    <w:rsid w:val="00FA472E"/>
    <w:rsid w:val="00FC422C"/>
    <w:rsid w:val="00FC5B51"/>
    <w:rsid w:val="00FE2BF0"/>
    <w:rsid w:val="00FF0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15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202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02D61"/>
    <w:rPr>
      <w:sz w:val="22"/>
      <w:szCs w:val="22"/>
      <w:lang w:eastAsia="en-US"/>
    </w:rPr>
  </w:style>
  <w:style w:type="paragraph" w:styleId="Zhlav">
    <w:name w:val="header"/>
    <w:basedOn w:val="Normln"/>
    <w:link w:val="ZhlavChar"/>
    <w:unhideWhenUsed/>
    <w:rsid w:val="00C153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153A9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153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153A9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29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29C0"/>
    <w:rPr>
      <w:rFonts w:ascii="Tahoma" w:eastAsia="Times New Roman" w:hAnsi="Tahoma" w:cs="Tahoma"/>
      <w:sz w:val="16"/>
      <w:szCs w:val="16"/>
    </w:rPr>
  </w:style>
  <w:style w:type="paragraph" w:styleId="Nzev">
    <w:name w:val="Title"/>
    <w:basedOn w:val="Normln"/>
    <w:link w:val="NzevChar"/>
    <w:uiPriority w:val="99"/>
    <w:qFormat/>
    <w:rsid w:val="004F7709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/>
    </w:rPr>
  </w:style>
  <w:style w:type="character" w:customStyle="1" w:styleId="NzevChar">
    <w:name w:val="Název Char"/>
    <w:basedOn w:val="Standardnpsmoodstavce"/>
    <w:link w:val="Nzev"/>
    <w:uiPriority w:val="99"/>
    <w:rsid w:val="004F7709"/>
    <w:rPr>
      <w:rFonts w:ascii="Times New Roman" w:eastAsia="Times New Roman" w:hAnsi="Times New Roman"/>
      <w:b/>
      <w:sz w:val="48"/>
      <w:lang w:val="en-US"/>
    </w:rPr>
  </w:style>
  <w:style w:type="paragraph" w:styleId="Odstavecseseznamem">
    <w:name w:val="List Paragraph"/>
    <w:basedOn w:val="Normln"/>
    <w:uiPriority w:val="34"/>
    <w:qFormat/>
    <w:rsid w:val="00576825"/>
    <w:pPr>
      <w:ind w:left="720"/>
      <w:contextualSpacing/>
    </w:pPr>
  </w:style>
  <w:style w:type="character" w:customStyle="1" w:styleId="BezmezerChar">
    <w:name w:val="Bez mezer Char"/>
    <w:link w:val="Bezmezer"/>
    <w:uiPriority w:val="1"/>
    <w:rsid w:val="00FA472E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3202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kaznakoment">
    <w:name w:val="annotation reference"/>
    <w:basedOn w:val="Standardnpsmoodstavce"/>
    <w:uiPriority w:val="99"/>
    <w:semiHidden/>
    <w:unhideWhenUsed/>
    <w:rsid w:val="00E125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25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2555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25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2555"/>
    <w:rPr>
      <w:rFonts w:ascii="Times New Roman" w:eastAsia="Times New Roman" w:hAnsi="Times New Roman"/>
      <w:b/>
      <w:bCs/>
    </w:rPr>
  </w:style>
  <w:style w:type="character" w:styleId="Hypertextovodkaz">
    <w:name w:val="Hyperlink"/>
    <w:basedOn w:val="Standardnpsmoodstavce"/>
    <w:uiPriority w:val="99"/>
    <w:unhideWhenUsed/>
    <w:rsid w:val="00C908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150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3202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02D61"/>
    <w:rPr>
      <w:sz w:val="22"/>
      <w:szCs w:val="22"/>
      <w:lang w:eastAsia="en-US"/>
    </w:rPr>
  </w:style>
  <w:style w:type="paragraph" w:styleId="Zhlav">
    <w:name w:val="header"/>
    <w:basedOn w:val="Normln"/>
    <w:link w:val="ZhlavChar"/>
    <w:unhideWhenUsed/>
    <w:rsid w:val="00C153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153A9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C153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153A9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29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29C0"/>
    <w:rPr>
      <w:rFonts w:ascii="Tahoma" w:eastAsia="Times New Roman" w:hAnsi="Tahoma" w:cs="Tahoma"/>
      <w:sz w:val="16"/>
      <w:szCs w:val="16"/>
    </w:rPr>
  </w:style>
  <w:style w:type="paragraph" w:styleId="Nzev">
    <w:name w:val="Title"/>
    <w:basedOn w:val="Normln"/>
    <w:link w:val="NzevChar"/>
    <w:uiPriority w:val="99"/>
    <w:qFormat/>
    <w:rsid w:val="004F7709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/>
    </w:rPr>
  </w:style>
  <w:style w:type="character" w:customStyle="1" w:styleId="NzevChar">
    <w:name w:val="Název Char"/>
    <w:basedOn w:val="Standardnpsmoodstavce"/>
    <w:link w:val="Nzev"/>
    <w:uiPriority w:val="99"/>
    <w:rsid w:val="004F7709"/>
    <w:rPr>
      <w:rFonts w:ascii="Times New Roman" w:eastAsia="Times New Roman" w:hAnsi="Times New Roman"/>
      <w:b/>
      <w:sz w:val="48"/>
      <w:lang w:val="en-US"/>
    </w:rPr>
  </w:style>
  <w:style w:type="paragraph" w:styleId="Odstavecseseznamem">
    <w:name w:val="List Paragraph"/>
    <w:basedOn w:val="Normln"/>
    <w:uiPriority w:val="34"/>
    <w:qFormat/>
    <w:rsid w:val="00576825"/>
    <w:pPr>
      <w:ind w:left="720"/>
      <w:contextualSpacing/>
    </w:pPr>
  </w:style>
  <w:style w:type="character" w:customStyle="1" w:styleId="BezmezerChar">
    <w:name w:val="Bez mezer Char"/>
    <w:link w:val="Bezmezer"/>
    <w:uiPriority w:val="1"/>
    <w:rsid w:val="00FA472E"/>
    <w:rPr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3202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kaznakoment">
    <w:name w:val="annotation reference"/>
    <w:basedOn w:val="Standardnpsmoodstavce"/>
    <w:uiPriority w:val="99"/>
    <w:semiHidden/>
    <w:unhideWhenUsed/>
    <w:rsid w:val="00E1255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255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2555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255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2555"/>
    <w:rPr>
      <w:rFonts w:ascii="Times New Roman" w:eastAsia="Times New Roman" w:hAnsi="Times New Roman"/>
      <w:b/>
      <w:bCs/>
    </w:rPr>
  </w:style>
  <w:style w:type="character" w:styleId="Hypertextovodkaz">
    <w:name w:val="Hyperlink"/>
    <w:basedOn w:val="Standardnpsmoodstavce"/>
    <w:uiPriority w:val="99"/>
    <w:unhideWhenUsed/>
    <w:rsid w:val="00C908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7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ezak.cnpk.cz/contract_display_5859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WYJWVzYpU/2b2IBCrmk/QcEgT+c=</DigestValue>
    </Reference>
    <Reference URI="#idOfficeObject" Type="http://www.w3.org/2000/09/xmldsig#Object">
      <DigestMethod Algorithm="http://www.w3.org/2000/09/xmldsig#sha1"/>
      <DigestValue>5J7eKa4kWto6lF9bpLibFDE0lCs=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S05SfVp/Y/GSD48FZ29/ijfYrmQ=</DigestValue>
    </Reference>
  </SignedInfo>
  <SignatureValue>K0aYVPqVlHJW/CPIbOJmmi/6NJ4MNM3YW3sQlrbu9lCssWaIVMvI8SzI8RXu/PcvFp0VM4Hhs/MZ
/M4N53kLzlpy2DqwMHFF0tOaKpZaGQGQOCXuidGxWHTN8mlT9NF4zZTqapSyHZ7s3AvzQ9MS/T+1
/DbZPh2DXzhiwBgBhcYJTXEjLrXyew/Vubj9e2EjoYmPk9RtdmSlbyQurnLyf5KTdVCBpRSvTl2W
6xUL0AJPl3D5LkGJjmerKEhHDKRkTTaxYmGNVz3+Lq67qXwUPI7lbVRLBmtm0woQUD8x4RZrrGNA
FlW4WgA5deqdkImpnFdyzGdNybiplDPkGv5xRg==</SignatureValue>
  <KeyInfo>
    <X509Data>
      <X509Certificate>MIIIFDCCBfygAwIBAgIEAKxgzjANBgkqhkiG9w0BAQsFADB/MQswCQYDVQQGEwJDWjEoMCYGA1UE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MnVeUFvY9Hb2dK598nJUbgIyXqc=</DigestValue>
      </Reference>
      <Reference URI="/word/settings.xml?ContentType=application/vnd.openxmlformats-officedocument.wordprocessingml.settings+xml">
        <DigestMethod Algorithm="http://www.w3.org/2000/09/xmldsig#sha1"/>
        <DigestValue>btFrBvaUwI6CM2TOcGtFGXz+fmQ=</DigestValue>
      </Reference>
      <Reference URI="/word/styles.xml?ContentType=application/vnd.openxmlformats-officedocument.wordprocessingml.styles+xml">
        <DigestMethod Algorithm="http://www.w3.org/2000/09/xmldsig#sha1"/>
        <DigestValue>LtbK6xeZkYpQSYsrRIWc8EDgDCI=</DigestValue>
      </Reference>
      <Reference URI="/word/numbering.xml?ContentType=application/vnd.openxmlformats-officedocument.wordprocessingml.numbering+xml">
        <DigestMethod Algorithm="http://www.w3.org/2000/09/xmldsig#sha1"/>
        <DigestValue>bjhpufiEN7JSEjH3y6cIXVoZqGo=</DigestValue>
      </Reference>
      <Reference URI="/word/fontTable.xml?ContentType=application/vnd.openxmlformats-officedocument.wordprocessingml.fontTable+xml">
        <DigestMethod Algorithm="http://www.w3.org/2000/09/xmldsig#sha1"/>
        <DigestValue>hMogztSd4LBdCJhTahRt8dqNZ7E=</DigestValue>
      </Reference>
      <Reference URI="/word/stylesWithEffects.xml?ContentType=application/vnd.ms-word.stylesWithEffects+xml">
        <DigestMethod Algorithm="http://www.w3.org/2000/09/xmldsig#sha1"/>
        <DigestValue>YyGlETw4FrApFl7qdCzketME1lY=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endnotes.xml?ContentType=application/vnd.openxmlformats-officedocument.wordprocessingml.endnotes+xml">
        <DigestMethod Algorithm="http://www.w3.org/2000/09/xmldsig#sha1"/>
        <DigestValue>DoyA8G8Sl2PHqV+D9BkdEu6qCzg=</DigestValue>
      </Reference>
      <Reference URI="/word/document.xml?ContentType=application/vnd.openxmlformats-officedocument.wordprocessingml.document.main+xml">
        <DigestMethod Algorithm="http://www.w3.org/2000/09/xmldsig#sha1"/>
        <DigestValue>2s915r/fu0NatR+rzXPk8hSePQU=</DigestValue>
      </Reference>
      <Reference URI="/word/footer1.xml?ContentType=application/vnd.openxmlformats-officedocument.wordprocessingml.footer+xml">
        <DigestMethod Algorithm="http://www.w3.org/2000/09/xmldsig#sha1"/>
        <DigestValue>Jd3YFphD8WYPNit5+iJUae0TesI=</DigestValue>
      </Reference>
      <Reference URI="/word/footnotes.xml?ContentType=application/vnd.openxmlformats-officedocument.wordprocessingml.footnotes+xml">
        <DigestMethod Algorithm="http://www.w3.org/2000/09/xmldsig#sha1"/>
        <DigestValue>KSdAPJ6dZ0te0w3zvZ21MmVBAlA=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ngdGoAw2yDryCggY9ovu66KCF+o=</DigestValue>
      </Reference>
    </Manifest>
    <SignatureProperties>
      <SignatureProperty Id="idSignatureTime" Target="#idPackageSignature">
        <mdssi:SignatureTime>
          <mdssi:Format>YYYY-MM-DDThh:mm:ssTZD</mdssi:Format>
          <mdssi:Value>2017-11-09T13:50:21Z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2017-11-09T13:50:21Z</xd:SigningTime>
          <xd:SigningCertificate>
            <xd:Cert>
              <xd:CertDigest>
                <DigestMethod Algorithm="http://www.w3.org/2000/09/xmldsig#sha1"/>
                <DigestValue>QPy0gyg6R08KnAhRicMYWZf4Zc4=</DigestValue>
              </xd:CertDigest>
              <xd:IssuerSerial>
                <X509IssuerName>SERIALNUMBER=NTRCZ-26439395, O="První certifikační autorita, a.s.", CN=I.CA Qualified 2 CA/RSA 02/2016, C=CZ</X509IssuerName>
                <X509SerialNumber>11296974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8C8A1-60E4-4710-9FA5-9FD6497B2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1062</Words>
  <Characters>6272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CNPK</Company>
  <LinksUpToDate>false</LinksUpToDate>
  <CharactersWithSpaces>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Janeček</dc:creator>
  <cp:lastModifiedBy>Volín Richard</cp:lastModifiedBy>
  <cp:revision>9</cp:revision>
  <cp:lastPrinted>2012-11-02T07:26:00Z</cp:lastPrinted>
  <dcterms:created xsi:type="dcterms:W3CDTF">2017-10-24T08:45:00Z</dcterms:created>
  <dcterms:modified xsi:type="dcterms:W3CDTF">2017-11-09T13:50:00Z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