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2E6" w:rsidRPr="00DA1468" w:rsidRDefault="006012E6" w:rsidP="001161EB">
      <w:pPr>
        <w:pStyle w:val="NadpisVZ1"/>
        <w:numPr>
          <w:ilvl w:val="0"/>
          <w:numId w:val="0"/>
        </w:numPr>
      </w:pPr>
      <w:bookmarkStart w:id="0" w:name="_Toc334537436"/>
      <w:r w:rsidRPr="00DA1468">
        <w:t xml:space="preserve">Příloha č. </w:t>
      </w:r>
      <w:r w:rsidR="001161EB" w:rsidRPr="00DA1468">
        <w:t>4</w:t>
      </w:r>
      <w:r w:rsidRPr="00DA1468">
        <w:t xml:space="preserve"> Zadávací dokumentace:</w:t>
      </w:r>
    </w:p>
    <w:bookmarkEnd w:id="0"/>
    <w:p w:rsidR="006012E6" w:rsidRPr="00DA1468" w:rsidRDefault="006012E6" w:rsidP="001161EB">
      <w:pPr>
        <w:pStyle w:val="NadpisVZ1"/>
        <w:numPr>
          <w:ilvl w:val="0"/>
          <w:numId w:val="0"/>
        </w:numPr>
      </w:pPr>
      <w:r w:rsidRPr="00DA1468">
        <w:t xml:space="preserve">Návrh </w:t>
      </w:r>
      <w:r w:rsidR="001161EB" w:rsidRPr="00DA1468">
        <w:t>Smlouvy o nájmu prostor</w:t>
      </w:r>
      <w:r w:rsidR="00FD3CE1">
        <w:t>u sloužícího k podnikání</w:t>
      </w:r>
      <w:r w:rsidR="001161EB" w:rsidRPr="00DA1468">
        <w:t xml:space="preserve"> a nájmu věcí movitých</w:t>
      </w:r>
    </w:p>
    <w:p w:rsidR="001161EB" w:rsidRPr="00DA1468" w:rsidRDefault="001161EB" w:rsidP="001161EB">
      <w:pPr>
        <w:pStyle w:val="Nzev"/>
        <w:spacing w:after="0"/>
        <w:rPr>
          <w:rFonts w:ascii="Arial" w:hAnsi="Arial" w:cs="Arial"/>
          <w:sz w:val="24"/>
          <w:szCs w:val="24"/>
        </w:rPr>
      </w:pPr>
    </w:p>
    <w:p w:rsidR="00510D2F" w:rsidRPr="00DA1468" w:rsidRDefault="001161EB" w:rsidP="001161EB">
      <w:pPr>
        <w:pStyle w:val="Nzev"/>
        <w:spacing w:after="0"/>
        <w:rPr>
          <w:rFonts w:ascii="Arial" w:hAnsi="Arial" w:cs="Arial"/>
          <w:sz w:val="24"/>
          <w:szCs w:val="24"/>
        </w:rPr>
      </w:pPr>
      <w:r w:rsidRPr="00DA1468">
        <w:rPr>
          <w:rFonts w:ascii="Arial" w:hAnsi="Arial" w:cs="Arial"/>
          <w:sz w:val="24"/>
          <w:szCs w:val="24"/>
        </w:rPr>
        <w:t>SMLOUVA O NÁJMU PROSTOR</w:t>
      </w:r>
      <w:r w:rsidR="00F81E91">
        <w:rPr>
          <w:rFonts w:ascii="Arial" w:hAnsi="Arial" w:cs="Arial"/>
          <w:sz w:val="24"/>
          <w:szCs w:val="24"/>
        </w:rPr>
        <w:t>U SLOUŽÍCÍHO K PODNIKÁNÍ</w:t>
      </w:r>
      <w:r w:rsidR="00F81E91" w:rsidRPr="00DA1468">
        <w:rPr>
          <w:rFonts w:ascii="Arial" w:hAnsi="Arial" w:cs="Arial"/>
          <w:sz w:val="24"/>
          <w:szCs w:val="24"/>
        </w:rPr>
        <w:t xml:space="preserve"> </w:t>
      </w:r>
      <w:r w:rsidRPr="00DA1468">
        <w:rPr>
          <w:rFonts w:ascii="Arial" w:hAnsi="Arial" w:cs="Arial"/>
          <w:sz w:val="24"/>
          <w:szCs w:val="24"/>
        </w:rPr>
        <w:t>A NÁJMU VĚCÍ MOVITÝCH</w:t>
      </w:r>
    </w:p>
    <w:p w:rsidR="00510D2F" w:rsidRPr="00DA1468" w:rsidRDefault="00510D2F" w:rsidP="001161EB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DA1468">
        <w:rPr>
          <w:rFonts w:ascii="Arial" w:eastAsia="Calibri" w:hAnsi="Arial" w:cs="Arial"/>
          <w:b/>
          <w:bCs/>
          <w:color w:val="000000"/>
          <w:sz w:val="24"/>
          <w:szCs w:val="24"/>
        </w:rPr>
        <w:t>č. …</w:t>
      </w:r>
    </w:p>
    <w:p w:rsidR="00510D2F" w:rsidRPr="00DA1468" w:rsidRDefault="00510D2F" w:rsidP="00510D2F">
      <w:pPr>
        <w:jc w:val="center"/>
        <w:rPr>
          <w:rFonts w:ascii="Arial" w:hAnsi="Arial" w:cs="Arial"/>
          <w:sz w:val="20"/>
          <w:szCs w:val="20"/>
        </w:rPr>
      </w:pPr>
      <w:r w:rsidRPr="00DA1468">
        <w:rPr>
          <w:rFonts w:ascii="Arial" w:hAnsi="Arial" w:cs="Arial"/>
          <w:sz w:val="20"/>
          <w:szCs w:val="20"/>
        </w:rPr>
        <w:t>Uzavřená dle zákona č. 89/2012 Sb., občanského zákoníku</w:t>
      </w:r>
      <w:r w:rsidR="001161EB" w:rsidRPr="00DA1468">
        <w:rPr>
          <w:rFonts w:ascii="Arial" w:hAnsi="Arial" w:cs="Arial"/>
          <w:sz w:val="20"/>
          <w:szCs w:val="20"/>
        </w:rPr>
        <w:t xml:space="preserve"> (dále „NOZ“)</w:t>
      </w:r>
    </w:p>
    <w:p w:rsidR="00510D2F" w:rsidRPr="00DA1468" w:rsidRDefault="00510D2F" w:rsidP="00DA1468">
      <w:pPr>
        <w:pStyle w:val="Nadpis1"/>
      </w:pPr>
      <w:r w:rsidRPr="00DA1468">
        <w:t>Smluvní strany</w:t>
      </w:r>
    </w:p>
    <w:p w:rsidR="00783DA8" w:rsidRPr="00DA1468" w:rsidRDefault="001161EB" w:rsidP="00783DA8">
      <w:pPr>
        <w:numPr>
          <w:ilvl w:val="1"/>
          <w:numId w:val="4"/>
        </w:numPr>
        <w:spacing w:after="60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  <w:r w:rsidRPr="00DA1468">
        <w:rPr>
          <w:rFonts w:ascii="Arial" w:eastAsia="Times New Roman" w:hAnsi="Arial" w:cs="Arial"/>
          <w:sz w:val="20"/>
          <w:szCs w:val="20"/>
          <w:lang w:eastAsia="cs-CZ"/>
        </w:rPr>
        <w:t>Nájemce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2382"/>
        <w:gridCol w:w="7257"/>
      </w:tblGrid>
      <w:tr w:rsidR="00220703" w:rsidRPr="00DA1468" w:rsidTr="00623ECE">
        <w:trPr>
          <w:jc w:val="center"/>
        </w:trPr>
        <w:tc>
          <w:tcPr>
            <w:tcW w:w="2382" w:type="dxa"/>
            <w:vAlign w:val="center"/>
          </w:tcPr>
          <w:p w:rsidR="00220703" w:rsidRPr="00DA1468" w:rsidRDefault="00220703" w:rsidP="00B57625">
            <w:pPr>
              <w:spacing w:before="0" w:after="0" w:line="240" w:lineRule="auto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DA1468">
              <w:rPr>
                <w:rFonts w:ascii="Arial" w:hAnsi="Arial" w:cs="Arial"/>
                <w:i/>
                <w:sz w:val="20"/>
                <w:szCs w:val="20"/>
              </w:rPr>
              <w:t>Název:</w:t>
            </w:r>
          </w:p>
        </w:tc>
        <w:tc>
          <w:tcPr>
            <w:tcW w:w="7257" w:type="dxa"/>
            <w:vAlign w:val="center"/>
          </w:tcPr>
          <w:p w:rsidR="00220703" w:rsidRPr="00DA1468" w:rsidRDefault="00220703" w:rsidP="00B57625">
            <w:pPr>
              <w:pStyle w:val="Styl"/>
              <w:tabs>
                <w:tab w:val="left" w:pos="1985"/>
              </w:tabs>
              <w:rPr>
                <w:sz w:val="20"/>
                <w:szCs w:val="20"/>
              </w:rPr>
            </w:pPr>
            <w:r w:rsidRPr="00DA1468">
              <w:rPr>
                <w:b/>
                <w:kern w:val="16"/>
                <w:sz w:val="20"/>
                <w:szCs w:val="20"/>
              </w:rPr>
              <w:t>Klatovská nemocnice, a.s.</w:t>
            </w:r>
          </w:p>
        </w:tc>
      </w:tr>
      <w:tr w:rsidR="00220703" w:rsidRPr="00DA1468" w:rsidTr="00623ECE">
        <w:trPr>
          <w:jc w:val="center"/>
        </w:trPr>
        <w:tc>
          <w:tcPr>
            <w:tcW w:w="2382" w:type="dxa"/>
            <w:vAlign w:val="center"/>
          </w:tcPr>
          <w:p w:rsidR="00220703" w:rsidRPr="00DA1468" w:rsidRDefault="00220703" w:rsidP="00B57625">
            <w:pPr>
              <w:spacing w:before="0" w:after="0" w:line="240" w:lineRule="auto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A146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7257" w:type="dxa"/>
            <w:vAlign w:val="center"/>
          </w:tcPr>
          <w:p w:rsidR="00220703" w:rsidRPr="00DA1468" w:rsidRDefault="00220703" w:rsidP="00B57625">
            <w:pPr>
              <w:pStyle w:val="Styl"/>
              <w:tabs>
                <w:tab w:val="left" w:pos="1985"/>
              </w:tabs>
              <w:rPr>
                <w:sz w:val="20"/>
                <w:szCs w:val="20"/>
              </w:rPr>
            </w:pPr>
            <w:r w:rsidRPr="00DA1468">
              <w:rPr>
                <w:sz w:val="20"/>
                <w:szCs w:val="20"/>
              </w:rPr>
              <w:t>Plzeňská 929, 339 01 Klatovy</w:t>
            </w:r>
          </w:p>
        </w:tc>
      </w:tr>
      <w:tr w:rsidR="00220703" w:rsidRPr="00DA1468" w:rsidTr="00623ECE">
        <w:trPr>
          <w:jc w:val="center"/>
        </w:trPr>
        <w:tc>
          <w:tcPr>
            <w:tcW w:w="2382" w:type="dxa"/>
            <w:vAlign w:val="center"/>
          </w:tcPr>
          <w:p w:rsidR="00220703" w:rsidRPr="00DA1468" w:rsidRDefault="00220703" w:rsidP="00B57625">
            <w:pPr>
              <w:spacing w:before="0" w:after="0" w:line="240" w:lineRule="auto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A146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IČ/DIČ:</w:t>
            </w:r>
          </w:p>
        </w:tc>
        <w:tc>
          <w:tcPr>
            <w:tcW w:w="7257" w:type="dxa"/>
            <w:vAlign w:val="center"/>
          </w:tcPr>
          <w:p w:rsidR="00220703" w:rsidRPr="00DA1468" w:rsidRDefault="00220703" w:rsidP="00B57625">
            <w:pPr>
              <w:pStyle w:val="Styl"/>
              <w:tabs>
                <w:tab w:val="left" w:pos="1985"/>
              </w:tabs>
              <w:rPr>
                <w:sz w:val="20"/>
                <w:szCs w:val="20"/>
              </w:rPr>
            </w:pPr>
            <w:r w:rsidRPr="00DA1468">
              <w:rPr>
                <w:sz w:val="20"/>
                <w:szCs w:val="20"/>
              </w:rPr>
              <w:t>26360527 / CZ26360527</w:t>
            </w:r>
          </w:p>
        </w:tc>
      </w:tr>
      <w:tr w:rsidR="00220703" w:rsidRPr="00DA1468" w:rsidTr="00623ECE">
        <w:trPr>
          <w:trHeight w:val="57"/>
          <w:jc w:val="center"/>
        </w:trPr>
        <w:tc>
          <w:tcPr>
            <w:tcW w:w="2382" w:type="dxa"/>
            <w:vAlign w:val="center"/>
          </w:tcPr>
          <w:p w:rsidR="00220703" w:rsidRPr="00DA1468" w:rsidRDefault="00220703" w:rsidP="00B57625">
            <w:pPr>
              <w:spacing w:before="0" w:after="0" w:line="240" w:lineRule="auto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A146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Statutární zástupce:</w:t>
            </w:r>
          </w:p>
        </w:tc>
        <w:tc>
          <w:tcPr>
            <w:tcW w:w="7257" w:type="dxa"/>
            <w:vAlign w:val="center"/>
          </w:tcPr>
          <w:p w:rsidR="00220703" w:rsidRPr="00DA1468" w:rsidRDefault="00220703" w:rsidP="00B57625">
            <w:pPr>
              <w:pStyle w:val="Styl"/>
              <w:tabs>
                <w:tab w:val="left" w:pos="1985"/>
              </w:tabs>
              <w:rPr>
                <w:sz w:val="20"/>
                <w:szCs w:val="20"/>
              </w:rPr>
            </w:pPr>
            <w:r w:rsidRPr="00DA1468">
              <w:rPr>
                <w:sz w:val="20"/>
                <w:szCs w:val="20"/>
              </w:rPr>
              <w:t xml:space="preserve">MUDr. </w:t>
            </w:r>
            <w:r w:rsidRPr="00DA1468">
              <w:rPr>
                <w:rStyle w:val="jmeno"/>
                <w:sz w:val="20"/>
                <w:szCs w:val="20"/>
              </w:rPr>
              <w:t>Jiří Zeithaml</w:t>
            </w:r>
            <w:r w:rsidRPr="00DA1468">
              <w:rPr>
                <w:sz w:val="20"/>
                <w:szCs w:val="20"/>
              </w:rPr>
              <w:t>, předseda představenstva</w:t>
            </w:r>
          </w:p>
        </w:tc>
      </w:tr>
      <w:tr w:rsidR="00B57625" w:rsidRPr="00DA1468" w:rsidTr="00B57625">
        <w:trPr>
          <w:trHeight w:val="57"/>
          <w:jc w:val="center"/>
        </w:trPr>
        <w:tc>
          <w:tcPr>
            <w:tcW w:w="2382" w:type="dxa"/>
          </w:tcPr>
          <w:p w:rsidR="00B57625" w:rsidRPr="00DA1468" w:rsidRDefault="00B57625" w:rsidP="00B5762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DA146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Banka:</w:t>
            </w:r>
          </w:p>
        </w:tc>
        <w:tc>
          <w:tcPr>
            <w:tcW w:w="7257" w:type="dxa"/>
          </w:tcPr>
          <w:p w:rsidR="00B57625" w:rsidRPr="00DA1468" w:rsidRDefault="00B57625" w:rsidP="00B5762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A14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Komerční banka a.s.</w:t>
            </w:r>
          </w:p>
        </w:tc>
      </w:tr>
      <w:tr w:rsidR="00B57625" w:rsidRPr="00DA1468" w:rsidTr="00B57625">
        <w:trPr>
          <w:trHeight w:val="57"/>
          <w:jc w:val="center"/>
        </w:trPr>
        <w:tc>
          <w:tcPr>
            <w:tcW w:w="2382" w:type="dxa"/>
          </w:tcPr>
          <w:p w:rsidR="00B57625" w:rsidRPr="00DA1468" w:rsidRDefault="00B57625" w:rsidP="00B5762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DA146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Číslo účtu:</w:t>
            </w:r>
          </w:p>
        </w:tc>
        <w:tc>
          <w:tcPr>
            <w:tcW w:w="7257" w:type="dxa"/>
          </w:tcPr>
          <w:p w:rsidR="00B57625" w:rsidRPr="00DA1468" w:rsidRDefault="00B57625" w:rsidP="00B5762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A14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78-2797570287/0100</w:t>
            </w:r>
          </w:p>
        </w:tc>
      </w:tr>
      <w:tr w:rsidR="00220703" w:rsidRPr="00DA1468" w:rsidTr="00623ECE">
        <w:trPr>
          <w:trHeight w:val="57"/>
          <w:jc w:val="center"/>
        </w:trPr>
        <w:tc>
          <w:tcPr>
            <w:tcW w:w="2382" w:type="dxa"/>
            <w:vAlign w:val="center"/>
          </w:tcPr>
          <w:p w:rsidR="00220703" w:rsidRPr="00DA1468" w:rsidRDefault="00220703" w:rsidP="00B57625">
            <w:pPr>
              <w:spacing w:before="0" w:after="0" w:line="240" w:lineRule="auto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A146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Kontaktní osoba</w:t>
            </w:r>
            <w:r w:rsidR="005F1D7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1</w:t>
            </w:r>
            <w:r w:rsidRPr="00DA146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:</w:t>
            </w:r>
          </w:p>
        </w:tc>
        <w:tc>
          <w:tcPr>
            <w:tcW w:w="7257" w:type="dxa"/>
            <w:vAlign w:val="center"/>
          </w:tcPr>
          <w:p w:rsidR="00220703" w:rsidRPr="005F1D71" w:rsidRDefault="005F1D71" w:rsidP="005F1D71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F1D71">
              <w:rPr>
                <w:rFonts w:ascii="Arial" w:hAnsi="Arial" w:cs="Arial"/>
                <w:b/>
                <w:bCs/>
                <w:sz w:val="20"/>
                <w:szCs w:val="20"/>
              </w:rPr>
              <w:t>Václav Jakl</w:t>
            </w:r>
            <w:r w:rsidRPr="005F1D71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5F1D71">
              <w:rPr>
                <w:rFonts w:ascii="Arial" w:hAnsi="Arial" w:cs="Arial"/>
                <w:sz w:val="20"/>
                <w:szCs w:val="20"/>
              </w:rPr>
              <w:t>vedoucí technického oddělení</w:t>
            </w:r>
          </w:p>
        </w:tc>
      </w:tr>
      <w:tr w:rsidR="00220703" w:rsidRPr="00DA1468" w:rsidTr="00623ECE">
        <w:trPr>
          <w:trHeight w:val="57"/>
          <w:jc w:val="center"/>
        </w:trPr>
        <w:tc>
          <w:tcPr>
            <w:tcW w:w="2382" w:type="dxa"/>
            <w:vAlign w:val="center"/>
          </w:tcPr>
          <w:p w:rsidR="00220703" w:rsidRPr="00DA1468" w:rsidRDefault="00220703" w:rsidP="00B57625">
            <w:pPr>
              <w:spacing w:before="0" w:after="0" w:line="240" w:lineRule="auto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A146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Tel. na kontaktní osobu:</w:t>
            </w:r>
          </w:p>
        </w:tc>
        <w:tc>
          <w:tcPr>
            <w:tcW w:w="7257" w:type="dxa"/>
            <w:vAlign w:val="center"/>
          </w:tcPr>
          <w:p w:rsidR="00220703" w:rsidRPr="005F1D71" w:rsidRDefault="005F1D71" w:rsidP="00B57625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F1D71">
              <w:rPr>
                <w:rFonts w:ascii="Arial" w:hAnsi="Arial" w:cs="Arial"/>
                <w:sz w:val="20"/>
                <w:szCs w:val="20"/>
              </w:rPr>
              <w:t>728 352 386</w:t>
            </w:r>
          </w:p>
        </w:tc>
      </w:tr>
      <w:tr w:rsidR="00220703" w:rsidRPr="00DA1468" w:rsidTr="00623ECE">
        <w:trPr>
          <w:trHeight w:val="57"/>
          <w:jc w:val="center"/>
        </w:trPr>
        <w:tc>
          <w:tcPr>
            <w:tcW w:w="2382" w:type="dxa"/>
            <w:vAlign w:val="center"/>
          </w:tcPr>
          <w:p w:rsidR="00220703" w:rsidRPr="00DA1468" w:rsidRDefault="00220703" w:rsidP="00B57625">
            <w:pPr>
              <w:spacing w:before="0" w:after="0" w:line="240" w:lineRule="auto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A146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E-mail kontaktní osoby:</w:t>
            </w:r>
          </w:p>
        </w:tc>
        <w:tc>
          <w:tcPr>
            <w:tcW w:w="7257" w:type="dxa"/>
            <w:vAlign w:val="center"/>
          </w:tcPr>
          <w:p w:rsidR="00220703" w:rsidRPr="005F1D71" w:rsidRDefault="00E61284" w:rsidP="00B57625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5F1D71" w:rsidRPr="005F1D71">
                <w:rPr>
                  <w:rStyle w:val="Hypertextovodkaz"/>
                  <w:rFonts w:ascii="Arial" w:hAnsi="Arial" w:cs="Arial"/>
                  <w:sz w:val="20"/>
                  <w:szCs w:val="20"/>
                </w:rPr>
                <w:t>jakl@nemkt.cz</w:t>
              </w:r>
            </w:hyperlink>
          </w:p>
        </w:tc>
      </w:tr>
      <w:tr w:rsidR="005F1D71" w:rsidRPr="00DA1468" w:rsidTr="005F1D71">
        <w:trPr>
          <w:trHeight w:val="5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71" w:rsidRPr="00DA1468" w:rsidRDefault="005F1D71" w:rsidP="00C24ED3">
            <w:pPr>
              <w:spacing w:before="0" w:after="0" w:line="240" w:lineRule="auto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A146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Kontaktní osoba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2</w:t>
            </w:r>
            <w:r w:rsidRPr="00DA146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: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71" w:rsidRPr="005F1D71" w:rsidRDefault="005F1D71" w:rsidP="00C24ED3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F1D71">
              <w:rPr>
                <w:rFonts w:ascii="Arial" w:hAnsi="Arial" w:cs="Arial"/>
                <w:b/>
                <w:bCs/>
                <w:sz w:val="20"/>
                <w:szCs w:val="20"/>
              </w:rPr>
              <w:t>Mgr. Vladislava Veselá</w:t>
            </w:r>
            <w:r w:rsidRPr="005F1D71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5F1D71">
              <w:rPr>
                <w:rFonts w:ascii="Arial" w:hAnsi="Arial" w:cs="Arial"/>
                <w:sz w:val="20"/>
                <w:szCs w:val="20"/>
              </w:rPr>
              <w:t xml:space="preserve"> náměstkyně pro ošetřovatelskou péči</w:t>
            </w:r>
          </w:p>
        </w:tc>
      </w:tr>
      <w:tr w:rsidR="005F1D71" w:rsidRPr="00DA1468" w:rsidTr="005F1D71">
        <w:trPr>
          <w:trHeight w:val="5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71" w:rsidRPr="00DA1468" w:rsidRDefault="005F1D71" w:rsidP="00C24ED3">
            <w:pPr>
              <w:spacing w:before="0" w:after="0" w:line="240" w:lineRule="auto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A146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Tel. na kontaktní osobu: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71" w:rsidRPr="005F1D71" w:rsidRDefault="005F1D71" w:rsidP="005F1D71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F1D71">
              <w:rPr>
                <w:rFonts w:ascii="Arial" w:hAnsi="Arial" w:cs="Arial"/>
                <w:sz w:val="20"/>
                <w:szCs w:val="20"/>
              </w:rPr>
              <w:t>602 505 802, 376 335 898</w:t>
            </w:r>
          </w:p>
        </w:tc>
      </w:tr>
      <w:tr w:rsidR="005F1D71" w:rsidRPr="00DA1468" w:rsidTr="005F1D71">
        <w:trPr>
          <w:trHeight w:val="5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71" w:rsidRPr="00DA1468" w:rsidRDefault="005F1D71" w:rsidP="00C24ED3">
            <w:pPr>
              <w:spacing w:before="0" w:after="0" w:line="240" w:lineRule="auto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A146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E-mail kontaktní osoby: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71" w:rsidRPr="005F1D71" w:rsidRDefault="00E61284" w:rsidP="00C24ED3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5F1D71" w:rsidRPr="005F1D71">
                <w:rPr>
                  <w:rStyle w:val="Hypertextovodkaz"/>
                  <w:rFonts w:ascii="Arial" w:eastAsia="Times New Roman" w:hAnsi="Arial" w:cs="Arial"/>
                  <w:bCs/>
                  <w:sz w:val="20"/>
                  <w:szCs w:val="20"/>
                </w:rPr>
                <w:t>vesela@nemkt.cz</w:t>
              </w:r>
            </w:hyperlink>
          </w:p>
        </w:tc>
      </w:tr>
    </w:tbl>
    <w:p w:rsidR="005F1D71" w:rsidRDefault="005F1D71" w:rsidP="00783DA8">
      <w:pPr>
        <w:spacing w:after="60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</w:p>
    <w:p w:rsidR="00783DA8" w:rsidRDefault="00783DA8" w:rsidP="00783DA8">
      <w:pPr>
        <w:spacing w:after="60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  <w:r w:rsidRPr="00DA1468">
        <w:rPr>
          <w:rFonts w:ascii="Arial" w:eastAsia="Times New Roman" w:hAnsi="Arial" w:cs="Arial"/>
          <w:sz w:val="20"/>
          <w:szCs w:val="20"/>
          <w:lang w:eastAsia="cs-CZ"/>
        </w:rPr>
        <w:t>dále jen „</w:t>
      </w:r>
      <w:r w:rsidR="001161EB" w:rsidRPr="00DA1468">
        <w:rPr>
          <w:rFonts w:ascii="Arial" w:eastAsia="Times New Roman" w:hAnsi="Arial" w:cs="Arial"/>
          <w:sz w:val="20"/>
          <w:szCs w:val="20"/>
          <w:lang w:eastAsia="cs-CZ"/>
        </w:rPr>
        <w:t>Nájemce</w:t>
      </w:r>
      <w:r w:rsidRPr="00DA1468">
        <w:rPr>
          <w:rFonts w:ascii="Arial" w:eastAsia="Times New Roman" w:hAnsi="Arial" w:cs="Arial"/>
          <w:sz w:val="20"/>
          <w:szCs w:val="20"/>
          <w:lang w:eastAsia="cs-CZ"/>
        </w:rPr>
        <w:t>“</w:t>
      </w:r>
    </w:p>
    <w:p w:rsidR="005F1D71" w:rsidRPr="00DA1468" w:rsidRDefault="005F1D71" w:rsidP="00783DA8">
      <w:pPr>
        <w:spacing w:after="60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</w:p>
    <w:p w:rsidR="00783DA8" w:rsidRPr="00DA1468" w:rsidRDefault="00606366" w:rsidP="00783DA8">
      <w:pPr>
        <w:numPr>
          <w:ilvl w:val="1"/>
          <w:numId w:val="4"/>
        </w:numPr>
        <w:spacing w:after="60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Podnájemc</w:t>
      </w:r>
      <w:r w:rsidR="001161EB" w:rsidRPr="00DA1468">
        <w:rPr>
          <w:rFonts w:ascii="Arial" w:eastAsia="Times New Roman" w:hAnsi="Arial" w:cs="Arial"/>
          <w:sz w:val="20"/>
          <w:szCs w:val="20"/>
          <w:lang w:eastAsia="cs-CZ"/>
        </w:rPr>
        <w:t>e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2382"/>
        <w:gridCol w:w="7257"/>
      </w:tblGrid>
      <w:tr w:rsidR="00623ECE" w:rsidRPr="0043073E" w:rsidTr="00623ECE">
        <w:trPr>
          <w:jc w:val="center"/>
        </w:trPr>
        <w:tc>
          <w:tcPr>
            <w:tcW w:w="2382" w:type="dxa"/>
            <w:vAlign w:val="center"/>
          </w:tcPr>
          <w:p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43073E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á</w:t>
            </w:r>
            <w:r w:rsidRPr="0043073E">
              <w:rPr>
                <w:rFonts w:ascii="Arial" w:hAnsi="Arial" w:cs="Arial"/>
                <w:color w:val="000000"/>
                <w:sz w:val="20"/>
                <w:szCs w:val="20"/>
              </w:rPr>
              <w:t>zev:</w:t>
            </w:r>
          </w:p>
        </w:tc>
        <w:tc>
          <w:tcPr>
            <w:tcW w:w="7257" w:type="dxa"/>
            <w:vAlign w:val="center"/>
          </w:tcPr>
          <w:p w:rsidR="00623ECE" w:rsidRPr="0043073E" w:rsidRDefault="00623ECE" w:rsidP="00623ECE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073E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  <w:t>DOPLNIT</w:t>
            </w:r>
          </w:p>
        </w:tc>
      </w:tr>
      <w:tr w:rsidR="00623ECE" w:rsidRPr="0043073E" w:rsidTr="00623ECE">
        <w:trPr>
          <w:jc w:val="center"/>
        </w:trPr>
        <w:tc>
          <w:tcPr>
            <w:tcW w:w="2382" w:type="dxa"/>
            <w:vAlign w:val="center"/>
          </w:tcPr>
          <w:p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7257" w:type="dxa"/>
            <w:vAlign w:val="center"/>
          </w:tcPr>
          <w:p w:rsidR="00623ECE" w:rsidRPr="0043073E" w:rsidRDefault="00623ECE" w:rsidP="00623ECE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073E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  <w:t>DOPLNIT</w:t>
            </w:r>
          </w:p>
        </w:tc>
      </w:tr>
      <w:tr w:rsidR="00623ECE" w:rsidRPr="0043073E" w:rsidTr="00623ECE">
        <w:trPr>
          <w:jc w:val="center"/>
        </w:trPr>
        <w:tc>
          <w:tcPr>
            <w:tcW w:w="2382" w:type="dxa"/>
            <w:vAlign w:val="center"/>
          </w:tcPr>
          <w:p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sz w:val="20"/>
                <w:szCs w:val="20"/>
              </w:rPr>
              <w:t>Adresa pro doručování:</w:t>
            </w:r>
          </w:p>
          <w:p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sz w:val="20"/>
                <w:szCs w:val="20"/>
              </w:rPr>
              <w:t xml:space="preserve">(pokud </w:t>
            </w:r>
            <w:r w:rsidRPr="0043073E">
              <w:rPr>
                <w:rFonts w:ascii="Arial" w:hAnsi="Arial" w:cs="Arial"/>
                <w:sz w:val="20"/>
                <w:szCs w:val="20"/>
              </w:rPr>
              <w:t>se liší od sídla)</w:t>
            </w:r>
          </w:p>
        </w:tc>
        <w:tc>
          <w:tcPr>
            <w:tcW w:w="7257" w:type="dxa"/>
            <w:vAlign w:val="center"/>
          </w:tcPr>
          <w:p w:rsidR="00623ECE" w:rsidRPr="0043073E" w:rsidRDefault="00623ECE" w:rsidP="00623ECE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073E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  <w:t>DOPLNIT</w:t>
            </w:r>
          </w:p>
        </w:tc>
      </w:tr>
      <w:tr w:rsidR="00623ECE" w:rsidRPr="0043073E" w:rsidTr="00623ECE">
        <w:trPr>
          <w:jc w:val="center"/>
        </w:trPr>
        <w:tc>
          <w:tcPr>
            <w:tcW w:w="2382" w:type="dxa"/>
            <w:vAlign w:val="center"/>
          </w:tcPr>
          <w:p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IČ/DIČ:</w:t>
            </w:r>
          </w:p>
        </w:tc>
        <w:tc>
          <w:tcPr>
            <w:tcW w:w="7257" w:type="dxa"/>
            <w:vAlign w:val="center"/>
          </w:tcPr>
          <w:p w:rsidR="00623ECE" w:rsidRPr="0043073E" w:rsidRDefault="00623ECE" w:rsidP="00623ECE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073E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  <w:t>DOPLNIT</w:t>
            </w:r>
          </w:p>
        </w:tc>
      </w:tr>
      <w:tr w:rsidR="00623ECE" w:rsidRPr="0043073E" w:rsidTr="00623ECE">
        <w:trPr>
          <w:jc w:val="center"/>
        </w:trPr>
        <w:tc>
          <w:tcPr>
            <w:tcW w:w="2382" w:type="dxa"/>
            <w:vAlign w:val="center"/>
          </w:tcPr>
          <w:p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color w:val="000000"/>
                <w:sz w:val="20"/>
                <w:szCs w:val="20"/>
              </w:rPr>
              <w:t>Statutární zástupce</w:t>
            </w: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7257" w:type="dxa"/>
            <w:vAlign w:val="center"/>
          </w:tcPr>
          <w:p w:rsidR="00623ECE" w:rsidRPr="0043073E" w:rsidRDefault="00623ECE" w:rsidP="00623ECE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073E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  <w:t>DOPLNIT</w:t>
            </w:r>
          </w:p>
        </w:tc>
      </w:tr>
      <w:tr w:rsidR="00B57625" w:rsidRPr="0043073E" w:rsidTr="00B57625">
        <w:trPr>
          <w:jc w:val="center"/>
        </w:trPr>
        <w:tc>
          <w:tcPr>
            <w:tcW w:w="2382" w:type="dxa"/>
            <w:vAlign w:val="center"/>
          </w:tcPr>
          <w:p w:rsidR="00B57625" w:rsidRPr="0043073E" w:rsidRDefault="00B57625" w:rsidP="00B57625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073E">
              <w:rPr>
                <w:rFonts w:ascii="Arial" w:hAnsi="Arial" w:cs="Arial"/>
                <w:sz w:val="20"/>
                <w:szCs w:val="20"/>
              </w:rPr>
              <w:t>Banka:</w:t>
            </w:r>
          </w:p>
        </w:tc>
        <w:tc>
          <w:tcPr>
            <w:tcW w:w="7257" w:type="dxa"/>
            <w:vAlign w:val="center"/>
          </w:tcPr>
          <w:p w:rsidR="00B57625" w:rsidRPr="0043073E" w:rsidRDefault="00B57625" w:rsidP="00B57625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073E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  <w:t>DOPLNIT</w:t>
            </w:r>
          </w:p>
        </w:tc>
      </w:tr>
      <w:tr w:rsidR="00B57625" w:rsidRPr="0043073E" w:rsidTr="00B57625">
        <w:trPr>
          <w:jc w:val="center"/>
        </w:trPr>
        <w:tc>
          <w:tcPr>
            <w:tcW w:w="2382" w:type="dxa"/>
            <w:vAlign w:val="center"/>
          </w:tcPr>
          <w:p w:rsidR="00B57625" w:rsidRPr="0043073E" w:rsidRDefault="00B57625" w:rsidP="00B57625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073E">
              <w:rPr>
                <w:rFonts w:ascii="Arial" w:hAnsi="Arial" w:cs="Arial"/>
                <w:sz w:val="20"/>
                <w:szCs w:val="20"/>
              </w:rPr>
              <w:t>Číslo účtu:</w:t>
            </w:r>
          </w:p>
        </w:tc>
        <w:tc>
          <w:tcPr>
            <w:tcW w:w="7257" w:type="dxa"/>
            <w:vAlign w:val="center"/>
          </w:tcPr>
          <w:p w:rsidR="00B57625" w:rsidRPr="0043073E" w:rsidRDefault="00B57625" w:rsidP="00B57625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073E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  <w:t>DOPLNIT</w:t>
            </w:r>
          </w:p>
        </w:tc>
      </w:tr>
      <w:tr w:rsidR="00623ECE" w:rsidRPr="0043073E" w:rsidTr="00623ECE">
        <w:trPr>
          <w:jc w:val="center"/>
        </w:trPr>
        <w:tc>
          <w:tcPr>
            <w:tcW w:w="2382" w:type="dxa"/>
            <w:vAlign w:val="center"/>
          </w:tcPr>
          <w:p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Kontaktní osoba:</w:t>
            </w:r>
          </w:p>
        </w:tc>
        <w:tc>
          <w:tcPr>
            <w:tcW w:w="7257" w:type="dxa"/>
            <w:vAlign w:val="center"/>
          </w:tcPr>
          <w:p w:rsidR="00623ECE" w:rsidRPr="0043073E" w:rsidRDefault="00623ECE" w:rsidP="00623ECE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073E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  <w:t>DOPLNIT</w:t>
            </w:r>
          </w:p>
        </w:tc>
      </w:tr>
      <w:tr w:rsidR="00623ECE" w:rsidRPr="0043073E" w:rsidTr="00623ECE">
        <w:trPr>
          <w:jc w:val="center"/>
        </w:trPr>
        <w:tc>
          <w:tcPr>
            <w:tcW w:w="2382" w:type="dxa"/>
            <w:vAlign w:val="center"/>
          </w:tcPr>
          <w:p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Tel. na kontaktní osobu:</w:t>
            </w:r>
          </w:p>
        </w:tc>
        <w:tc>
          <w:tcPr>
            <w:tcW w:w="7257" w:type="dxa"/>
            <w:vAlign w:val="center"/>
          </w:tcPr>
          <w:p w:rsidR="00623ECE" w:rsidRPr="0043073E" w:rsidRDefault="00623ECE" w:rsidP="00623ECE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073E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  <w:t>DOPLNIT</w:t>
            </w:r>
          </w:p>
        </w:tc>
      </w:tr>
      <w:tr w:rsidR="00623ECE" w:rsidRPr="0043073E" w:rsidTr="00623ECE">
        <w:trPr>
          <w:jc w:val="center"/>
        </w:trPr>
        <w:tc>
          <w:tcPr>
            <w:tcW w:w="2382" w:type="dxa"/>
            <w:vAlign w:val="center"/>
          </w:tcPr>
          <w:p w:rsidR="00623ECE" w:rsidRPr="0043073E" w:rsidRDefault="00623ECE" w:rsidP="00623ECE">
            <w:pPr>
              <w:widowControl w:val="0"/>
              <w:spacing w:before="0" w:after="0" w:line="240" w:lineRule="auto"/>
              <w:ind w:right="-2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073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E-mail kontaktní osoby:</w:t>
            </w:r>
          </w:p>
        </w:tc>
        <w:tc>
          <w:tcPr>
            <w:tcW w:w="7257" w:type="dxa"/>
            <w:vAlign w:val="center"/>
          </w:tcPr>
          <w:p w:rsidR="00623ECE" w:rsidRPr="0043073E" w:rsidRDefault="00623ECE" w:rsidP="00623ECE">
            <w:pPr>
              <w:spacing w:before="0"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073E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  <w:t>DOPLNIT</w:t>
            </w:r>
          </w:p>
        </w:tc>
      </w:tr>
    </w:tbl>
    <w:p w:rsidR="00783DA8" w:rsidRPr="00DA1468" w:rsidRDefault="00783DA8" w:rsidP="00783DA8">
      <w:pPr>
        <w:rPr>
          <w:rFonts w:ascii="Arial" w:hAnsi="Arial" w:cs="Arial"/>
          <w:sz w:val="20"/>
          <w:szCs w:val="20"/>
        </w:rPr>
      </w:pPr>
      <w:r w:rsidRPr="00DA1468">
        <w:rPr>
          <w:rFonts w:ascii="Arial" w:hAnsi="Arial" w:cs="Arial"/>
          <w:sz w:val="20"/>
          <w:szCs w:val="20"/>
        </w:rPr>
        <w:t>dále jen „</w:t>
      </w:r>
      <w:r w:rsidR="00606366">
        <w:rPr>
          <w:rFonts w:ascii="Arial" w:hAnsi="Arial" w:cs="Arial"/>
          <w:sz w:val="20"/>
          <w:szCs w:val="20"/>
        </w:rPr>
        <w:t>Podnájemc</w:t>
      </w:r>
      <w:r w:rsidR="001161EB" w:rsidRPr="00DA1468">
        <w:rPr>
          <w:rFonts w:ascii="Arial" w:hAnsi="Arial" w:cs="Arial"/>
          <w:sz w:val="20"/>
          <w:szCs w:val="20"/>
        </w:rPr>
        <w:t>e“</w:t>
      </w:r>
    </w:p>
    <w:p w:rsidR="00510D2F" w:rsidRPr="00DA1468" w:rsidRDefault="00510D2F" w:rsidP="00783DA8">
      <w:pPr>
        <w:jc w:val="center"/>
        <w:rPr>
          <w:rFonts w:ascii="Arial" w:hAnsi="Arial" w:cs="Arial"/>
          <w:sz w:val="20"/>
          <w:szCs w:val="20"/>
        </w:rPr>
      </w:pPr>
      <w:r w:rsidRPr="00DA1468">
        <w:rPr>
          <w:rFonts w:ascii="Arial" w:hAnsi="Arial" w:cs="Arial"/>
          <w:sz w:val="20"/>
          <w:szCs w:val="20"/>
        </w:rPr>
        <w:t xml:space="preserve">uzavírají </w:t>
      </w:r>
      <w:r w:rsidR="00FC7B4D" w:rsidRPr="00DA1468">
        <w:rPr>
          <w:rFonts w:ascii="Arial" w:eastAsia="Times New Roman" w:hAnsi="Arial" w:cs="Arial"/>
          <w:sz w:val="20"/>
          <w:szCs w:val="20"/>
          <w:lang w:eastAsia="ar-SA"/>
        </w:rPr>
        <w:t xml:space="preserve">v souladu s příslušnými ustanoveními obecně závazných právních předpisů, a to zejména ustanovením § 2201 a násl. NOZ </w:t>
      </w:r>
      <w:r w:rsidRPr="00DA1468">
        <w:rPr>
          <w:rFonts w:ascii="Arial" w:hAnsi="Arial" w:cs="Arial"/>
          <w:sz w:val="20"/>
          <w:szCs w:val="20"/>
        </w:rPr>
        <w:t>níže uvedeného dne, měsíce a roku tuto</w:t>
      </w:r>
    </w:p>
    <w:p w:rsidR="00510D2F" w:rsidRPr="00DA1468" w:rsidRDefault="001161EB" w:rsidP="00783DA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A1468">
        <w:rPr>
          <w:rFonts w:ascii="Arial" w:hAnsi="Arial" w:cs="Arial"/>
          <w:b/>
          <w:sz w:val="20"/>
          <w:szCs w:val="20"/>
        </w:rPr>
        <w:t xml:space="preserve">Smlouvu o nájmu </w:t>
      </w:r>
      <w:r w:rsidR="00F81E91">
        <w:rPr>
          <w:rFonts w:ascii="Arial" w:hAnsi="Arial" w:cs="Arial"/>
          <w:b/>
          <w:sz w:val="20"/>
          <w:szCs w:val="20"/>
        </w:rPr>
        <w:t>p</w:t>
      </w:r>
      <w:r w:rsidRPr="00DA1468">
        <w:rPr>
          <w:rFonts w:ascii="Arial" w:hAnsi="Arial" w:cs="Arial"/>
          <w:b/>
          <w:sz w:val="20"/>
          <w:szCs w:val="20"/>
        </w:rPr>
        <w:t>rostor</w:t>
      </w:r>
      <w:r w:rsidR="00F81E91">
        <w:rPr>
          <w:rFonts w:ascii="Arial" w:hAnsi="Arial" w:cs="Arial"/>
          <w:b/>
          <w:sz w:val="20"/>
          <w:szCs w:val="20"/>
        </w:rPr>
        <w:t>u sloužícího k podnikání</w:t>
      </w:r>
      <w:r w:rsidRPr="00DA1468">
        <w:rPr>
          <w:rFonts w:ascii="Arial" w:hAnsi="Arial" w:cs="Arial"/>
          <w:b/>
          <w:sz w:val="20"/>
          <w:szCs w:val="20"/>
        </w:rPr>
        <w:t xml:space="preserve"> a nájmu věcí movitých</w:t>
      </w:r>
      <w:r w:rsidRPr="00DA1468">
        <w:rPr>
          <w:rFonts w:ascii="Arial" w:hAnsi="Arial" w:cs="Arial"/>
          <w:b/>
          <w:bCs/>
          <w:sz w:val="20"/>
          <w:szCs w:val="20"/>
        </w:rPr>
        <w:t xml:space="preserve"> </w:t>
      </w:r>
      <w:r w:rsidR="00510D2F" w:rsidRPr="00DA1468">
        <w:rPr>
          <w:rFonts w:ascii="Arial" w:hAnsi="Arial" w:cs="Arial"/>
          <w:b/>
          <w:bCs/>
          <w:sz w:val="20"/>
          <w:szCs w:val="20"/>
        </w:rPr>
        <w:t>(dále jen Smlouva)</w:t>
      </w:r>
    </w:p>
    <w:p w:rsidR="00510D2F" w:rsidRPr="00DA1468" w:rsidRDefault="00FC7B4D" w:rsidP="00DA1468">
      <w:pPr>
        <w:pStyle w:val="Nadpis1"/>
      </w:pPr>
      <w:r w:rsidRPr="00DA1468">
        <w:t>Úvodní ujednání</w:t>
      </w:r>
    </w:p>
    <w:p w:rsidR="00FC7B4D" w:rsidRPr="00DA1468" w:rsidRDefault="00FC7B4D" w:rsidP="00FC7B4D">
      <w:pPr>
        <w:pStyle w:val="Nadpis2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sz w:val="20"/>
          <w:szCs w:val="20"/>
          <w:lang w:eastAsia="ar-SA"/>
        </w:rPr>
        <w:t>Tato smlouva je uzavřena na základě výsledku a realizace nadlimitní veřejné zakázky na služby pod názvem “</w:t>
      </w:r>
      <w:r w:rsidRPr="00DA1468">
        <w:rPr>
          <w:rFonts w:ascii="Arial" w:hAnsi="Arial" w:cs="Arial"/>
          <w:b/>
          <w:sz w:val="20"/>
        </w:rPr>
        <w:t>Zajištění stravovacích služeb pro pacienty, zaměstnance a ostatní strávníky Klatovské nemocnice, a.s</w:t>
      </w:r>
      <w:r w:rsidRPr="00DA1468">
        <w:rPr>
          <w:rFonts w:ascii="Arial" w:eastAsia="Times New Roman" w:hAnsi="Arial" w:cs="Arial"/>
          <w:sz w:val="20"/>
          <w:szCs w:val="20"/>
          <w:lang w:eastAsia="ar-SA"/>
        </w:rPr>
        <w:t xml:space="preserve">“. </w:t>
      </w:r>
      <w:r w:rsidRPr="00DA1468">
        <w:rPr>
          <w:rFonts w:ascii="Arial" w:hAnsi="Arial" w:cs="Arial"/>
          <w:sz w:val="20"/>
          <w:szCs w:val="20"/>
        </w:rPr>
        <w:t xml:space="preserve">Předmětné </w:t>
      </w:r>
      <w:r w:rsidR="00290EE5">
        <w:rPr>
          <w:rFonts w:ascii="Arial" w:hAnsi="Arial" w:cs="Arial"/>
          <w:sz w:val="20"/>
          <w:szCs w:val="20"/>
        </w:rPr>
        <w:t>činnosti</w:t>
      </w:r>
      <w:r w:rsidRPr="00DA1468">
        <w:rPr>
          <w:rFonts w:ascii="Arial" w:hAnsi="Arial" w:cs="Arial"/>
          <w:sz w:val="20"/>
          <w:szCs w:val="20"/>
        </w:rPr>
        <w:t xml:space="preserve"> budou realizovány dle požadavků a v souladu s podmínkami uvedenými v zadávací dokumentaci předmětné veřejné zakázky. </w:t>
      </w:r>
    </w:p>
    <w:p w:rsidR="00510D2F" w:rsidRPr="00DA1468" w:rsidRDefault="00510D2F" w:rsidP="00DA1468">
      <w:pPr>
        <w:pStyle w:val="Nadpis1"/>
      </w:pPr>
      <w:r w:rsidRPr="00DA1468">
        <w:lastRenderedPageBreak/>
        <w:t xml:space="preserve">Předmět </w:t>
      </w:r>
      <w:r w:rsidR="00FC7B4D" w:rsidRPr="00DA1468">
        <w:t xml:space="preserve">a účel </w:t>
      </w:r>
      <w:r w:rsidRPr="00DA1468">
        <w:t>smlouvy</w:t>
      </w:r>
    </w:p>
    <w:p w:rsidR="00510D2F" w:rsidRPr="00DA1468" w:rsidRDefault="00FC7B4D" w:rsidP="00714FED">
      <w:pPr>
        <w:pStyle w:val="Nadpis2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Předmětem této smlouvy je vznik podnájemního vztahu mezi smluvními stranami této smlouvy</w:t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:rsidR="00DD5C2F" w:rsidRPr="00DA1468" w:rsidRDefault="00FC7B4D" w:rsidP="00714FED">
      <w:pPr>
        <w:pStyle w:val="Nadpis2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Účelem této smlouvy o </w:t>
      </w:r>
      <w:r w:rsidR="00F81E9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nájmu 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prostor</w:t>
      </w:r>
      <w:r w:rsidR="00F81E9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u sloužícího k podnikání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a nájmu věcí movitých je úprava vzájemného závazkového právního podnájemního vztahu v souladu s vůlí stran a obecně závaznými právními předpisy</w:t>
      </w:r>
      <w:r w:rsidR="00DD5C2F" w:rsidRPr="00DA1468">
        <w:rPr>
          <w:rFonts w:ascii="Arial" w:hAnsi="Arial" w:cs="Arial"/>
          <w:sz w:val="20"/>
          <w:szCs w:val="20"/>
        </w:rPr>
        <w:t>.</w:t>
      </w:r>
    </w:p>
    <w:p w:rsidR="00510D2F" w:rsidRPr="00DA1468" w:rsidRDefault="00FC7B4D" w:rsidP="00DA1468">
      <w:pPr>
        <w:pStyle w:val="Nadpis1"/>
      </w:pPr>
      <w:r w:rsidRPr="00DA1468">
        <w:rPr>
          <w:lang w:eastAsia="ar-SA"/>
        </w:rPr>
        <w:t>Předmět a účel podnájmu</w:t>
      </w:r>
    </w:p>
    <w:p w:rsidR="00510D2F" w:rsidRPr="00DA1468" w:rsidRDefault="00FC7B4D" w:rsidP="00714FED">
      <w:pPr>
        <w:pStyle w:val="Nadpis2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Na základě nájemní smlouvy č. 21392012 mezi Klatovskou nemocnicí, a.s. a Plzeňským krajem dává Klatovská nemocnice, a.s.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 do dočasného užívání (tj. podnájmu) nebytové prostory o </w:t>
      </w:r>
      <w:r w:rsidRPr="00C2231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výměře 1198 m</w:t>
      </w:r>
      <w:r w:rsidRPr="00C2231F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ar-SA"/>
        </w:rPr>
        <w:t>2</w:t>
      </w:r>
      <w:r w:rsidRPr="00C2231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 nacházející se v budově č. p. 500, v 1. NP (dále jen jako „nebytové prostory“).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 je do podnájmu přijímá a zavazuje se za jejich užívání hradit podnájemné a další platby dle této smlouvy. Nebytové prostory jsou barevně oz</w:t>
      </w:r>
      <w:r w:rsidR="00C2231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načeny v plánku budovy </w:t>
      </w:r>
      <w:proofErr w:type="gramStart"/>
      <w:r w:rsidR="00C2231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č.p.</w:t>
      </w:r>
      <w:proofErr w:type="gramEnd"/>
      <w:r w:rsidR="00C2231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500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, který </w:t>
      </w:r>
      <w:r w:rsidR="00166FA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tvoří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0F2CE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říloh</w:t>
      </w:r>
      <w:r w:rsidR="00166FA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u č. 2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smlouvy</w:t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:rsidR="00510D2F" w:rsidRPr="00DA1468" w:rsidRDefault="00606366" w:rsidP="00714FED">
      <w:pPr>
        <w:pStyle w:val="Nadpis2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 se seznámil se stavem pronajímaných nebytových prostorů a v tomto stavu je přebírá</w:t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:rsidR="00510D2F" w:rsidRPr="00DA1468" w:rsidRDefault="00606366" w:rsidP="00714FED">
      <w:pPr>
        <w:pStyle w:val="Nadpis2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bude najaté prostory využívat k podnikatelské činnosti v tomto prostoru, tj. zajištění stravování a občerstvení pacientů, zaměstnanců a návštěvníků v Klatovské nemocnici, </w:t>
      </w:r>
      <w:proofErr w:type="gramStart"/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a.s.</w:t>
      </w:r>
      <w:r w:rsidR="00510D2F" w:rsidRPr="00DA1468">
        <w:rPr>
          <w:rFonts w:ascii="Arial" w:hAnsi="Arial" w:cs="Arial"/>
          <w:sz w:val="20"/>
          <w:szCs w:val="20"/>
        </w:rPr>
        <w:t>.</w:t>
      </w:r>
      <w:proofErr w:type="gramEnd"/>
    </w:p>
    <w:p w:rsidR="00510D2F" w:rsidRPr="00DA1468" w:rsidRDefault="00606366" w:rsidP="00714FED">
      <w:pPr>
        <w:pStyle w:val="Nadpis2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se zavazuje používat najaté prostory jen k účelům uvedeným </w:t>
      </w:r>
      <w:r w:rsidR="00FC7B4D" w:rsidRPr="00290EE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v čl. </w:t>
      </w:r>
      <w:r w:rsidR="00290EE5" w:rsidRPr="00290EE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IV. </w:t>
      </w:r>
      <w:r w:rsidR="00FC7B4D" w:rsidRPr="00290EE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1 této smlouvy</w:t>
      </w:r>
      <w:r w:rsidR="00510D2F" w:rsidRPr="00290EE5">
        <w:rPr>
          <w:rFonts w:ascii="Arial" w:hAnsi="Arial" w:cs="Arial"/>
          <w:sz w:val="20"/>
          <w:szCs w:val="20"/>
        </w:rPr>
        <w:t>.</w:t>
      </w:r>
    </w:p>
    <w:p w:rsidR="00510D2F" w:rsidRPr="00DA1468" w:rsidRDefault="00FC7B4D" w:rsidP="00DA1468">
      <w:pPr>
        <w:pStyle w:val="Nadpis1"/>
      </w:pPr>
      <w:r w:rsidRPr="00DA1468">
        <w:rPr>
          <w:lang w:eastAsia="ar-SA"/>
        </w:rPr>
        <w:t>Převzetí nebytových prostor do užívání</w:t>
      </w:r>
    </w:p>
    <w:p w:rsidR="00510D2F" w:rsidRPr="00DA1468" w:rsidRDefault="00FC7B4D" w:rsidP="00714FED">
      <w:pPr>
        <w:pStyle w:val="Nadpis2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Nájemce předal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 nebytové prostory uvedené </w:t>
      </w:r>
      <w:r w:rsidR="00290EE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v čl. </w:t>
      </w:r>
      <w:proofErr w:type="gramStart"/>
      <w:r w:rsidR="00290EE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IV.1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této</w:t>
      </w:r>
      <w:proofErr w:type="gramEnd"/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smlouvy v provozuschopném stavu s inventurním zápisem a předávacím protokolem dne</w:t>
      </w:r>
      <w:r w:rsidRPr="00166FA9">
        <w:rPr>
          <w:rFonts w:ascii="Arial" w:eastAsia="Times New Roman" w:hAnsi="Arial" w:cs="Arial"/>
          <w:color w:val="FF0000"/>
          <w:sz w:val="20"/>
          <w:szCs w:val="20"/>
          <w:lang w:eastAsia="ar-SA"/>
        </w:rPr>
        <w:t>.......</w:t>
      </w:r>
      <w:r w:rsidR="00290EE5" w:rsidRPr="00166FA9">
        <w:rPr>
          <w:rFonts w:ascii="Arial" w:eastAsia="Times New Roman" w:hAnsi="Arial" w:cs="Arial"/>
          <w:color w:val="FF0000"/>
          <w:sz w:val="20"/>
          <w:szCs w:val="20"/>
          <w:lang w:eastAsia="ar-SA"/>
        </w:rPr>
        <w:t>.........2017</w:t>
      </w:r>
      <w:r w:rsidR="00166FA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166FA9" w:rsidRPr="00166FA9">
        <w:rPr>
          <w:rStyle w:val="Znakapoznpodarou"/>
          <w:rFonts w:ascii="Arial" w:eastAsia="Times New Roman" w:hAnsi="Arial" w:cs="Arial"/>
          <w:color w:val="FF0000"/>
          <w:sz w:val="20"/>
          <w:szCs w:val="20"/>
          <w:lang w:eastAsia="ar-SA"/>
        </w:rPr>
        <w:footnoteReference w:id="1"/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:rsidR="00DD5C2F" w:rsidRPr="00DA1468" w:rsidRDefault="00FC7B4D" w:rsidP="00714FED">
      <w:pPr>
        <w:pStyle w:val="Nadpis2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O předání a převzetí nebytových prostor mezi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em a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em byl sepsán protokol, kte</w:t>
      </w:r>
      <w:r w:rsidR="00166FA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rý obsahuje podpisy obou stran. Tento </w:t>
      </w:r>
      <w:r w:rsidR="00166FA9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Protokol o předání a převzetí nebytových prostor</w:t>
      </w:r>
      <w:r w:rsidR="00166FA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tvoří 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Příloh</w:t>
      </w:r>
      <w:r w:rsidR="00166FA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u 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č. </w:t>
      </w:r>
      <w:r w:rsidR="00166FA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3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166FA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této smlouvy </w:t>
      </w:r>
      <w:r w:rsidR="00166FA9" w:rsidRPr="00166FA9">
        <w:rPr>
          <w:rStyle w:val="Znakapoznpodarou"/>
          <w:rFonts w:ascii="Arial" w:eastAsia="Times New Roman" w:hAnsi="Arial" w:cs="Arial"/>
          <w:color w:val="FF0000"/>
          <w:sz w:val="20"/>
          <w:szCs w:val="20"/>
          <w:lang w:eastAsia="ar-SA"/>
        </w:rPr>
        <w:footnoteReference w:id="2"/>
      </w:r>
      <w:r w:rsidR="00166FA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.</w:t>
      </w:r>
    </w:p>
    <w:p w:rsidR="00510D2F" w:rsidRPr="00DA1468" w:rsidRDefault="00FC7B4D" w:rsidP="00DA1468">
      <w:pPr>
        <w:pStyle w:val="Nadpis1"/>
      </w:pPr>
      <w:r w:rsidRPr="00DA1468">
        <w:rPr>
          <w:lang w:eastAsia="ar-SA"/>
        </w:rPr>
        <w:t>Výše nájemného za podnájem nebytových prostor</w:t>
      </w:r>
    </w:p>
    <w:p w:rsidR="00DD5C2F" w:rsidRPr="00DA1468" w:rsidRDefault="00FC7B4D" w:rsidP="00714FED">
      <w:pPr>
        <w:pStyle w:val="Nadpis2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Smluvní strany se dohodly, že výše nájemného za nebytové prostory se stanovuje ve výši </w:t>
      </w:r>
      <w:r w:rsidRPr="00C2231F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1,- Kč ročně</w:t>
      </w:r>
      <w:r w:rsidR="00DD5C2F" w:rsidRPr="00DA1468">
        <w:rPr>
          <w:rFonts w:ascii="Arial" w:hAnsi="Arial" w:cs="Arial"/>
          <w:sz w:val="20"/>
          <w:szCs w:val="20"/>
        </w:rPr>
        <w:t>.</w:t>
      </w:r>
    </w:p>
    <w:p w:rsidR="003E7E9C" w:rsidRPr="00DA1468" w:rsidRDefault="00FC7B4D" w:rsidP="00714FED">
      <w:pPr>
        <w:pStyle w:val="Nadpis2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sz w:val="20"/>
          <w:szCs w:val="20"/>
          <w:lang w:eastAsia="ar-SA"/>
        </w:rPr>
        <w:t>Podnájemné sjednané dle této smlouvy se bude po dobu účinností této smlouvy automaticky zvyšovat o míru inflace vyjádřenou přírůstkem průměrného indexu spotřebitelských cen v ČR vyhlašovanou Českým statistickým úřadem, a to vždy k datu 1. 1. každého roku</w:t>
      </w:r>
      <w:r w:rsidR="003E7E9C" w:rsidRPr="00DA1468">
        <w:rPr>
          <w:rFonts w:ascii="Arial" w:hAnsi="Arial" w:cs="Arial"/>
          <w:sz w:val="20"/>
          <w:szCs w:val="20"/>
        </w:rPr>
        <w:t xml:space="preserve">. </w:t>
      </w:r>
    </w:p>
    <w:p w:rsidR="00510D2F" w:rsidRPr="00DA1468" w:rsidRDefault="00FC7B4D" w:rsidP="00714FED">
      <w:pPr>
        <w:pStyle w:val="Nadpis2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Nájemce stanovuje </w:t>
      </w:r>
      <w:r w:rsidRPr="00C2231F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měsíční zálohové úhrady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za energie za kuchyni takto</w:t>
      </w:r>
      <w:r w:rsidRPr="00DA1468">
        <w:rPr>
          <w:rFonts w:ascii="Arial" w:hAnsi="Arial" w:cs="Arial"/>
          <w:sz w:val="20"/>
          <w:szCs w:val="20"/>
        </w:rPr>
        <w:t>:</w:t>
      </w:r>
    </w:p>
    <w:p w:rsidR="00FC7B4D" w:rsidRPr="00DA1468" w:rsidRDefault="00FC7B4D" w:rsidP="00166FA9">
      <w:pPr>
        <w:widowControl w:val="0"/>
        <w:tabs>
          <w:tab w:val="right" w:pos="6804"/>
        </w:tabs>
        <w:suppressAutoHyphens/>
        <w:spacing w:after="0" w:line="240" w:lineRule="auto"/>
        <w:ind w:left="567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topení 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ab/>
        <w:t>28 000,-Kč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ab/>
      </w:r>
    </w:p>
    <w:p w:rsidR="00FC7B4D" w:rsidRPr="00DA1468" w:rsidRDefault="00FC7B4D" w:rsidP="00166FA9">
      <w:pPr>
        <w:widowControl w:val="0"/>
        <w:tabs>
          <w:tab w:val="right" w:pos="6804"/>
        </w:tabs>
        <w:suppressAutoHyphens/>
        <w:spacing w:after="0" w:line="240" w:lineRule="auto"/>
        <w:ind w:left="567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elektřina         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ab/>
        <w:t>58 000,-Kč</w:t>
      </w:r>
    </w:p>
    <w:p w:rsidR="00FC7B4D" w:rsidRPr="00DA1468" w:rsidRDefault="00FC7B4D" w:rsidP="00166FA9">
      <w:pPr>
        <w:widowControl w:val="0"/>
        <w:tabs>
          <w:tab w:val="right" w:pos="6804"/>
        </w:tabs>
        <w:suppressAutoHyphens/>
        <w:spacing w:after="0" w:line="240" w:lineRule="auto"/>
        <w:ind w:left="567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plyn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ab/>
        <w:t>4 500,-Kč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ab/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ab/>
      </w:r>
    </w:p>
    <w:p w:rsidR="00FC7B4D" w:rsidRPr="00DA1468" w:rsidRDefault="00FC7B4D" w:rsidP="00166FA9">
      <w:pPr>
        <w:widowControl w:val="0"/>
        <w:tabs>
          <w:tab w:val="right" w:pos="4680"/>
          <w:tab w:val="right" w:pos="6804"/>
        </w:tabs>
        <w:suppressAutoHyphens/>
        <w:spacing w:after="0" w:line="240" w:lineRule="auto"/>
        <w:ind w:left="567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u w:val="single"/>
          <w:lang w:eastAsia="ar-SA"/>
        </w:rPr>
        <w:t>vodné a stočné, srážková voda</w:t>
      </w:r>
      <w:r w:rsidRPr="00DA1468">
        <w:rPr>
          <w:rFonts w:ascii="Arial" w:eastAsia="Times New Roman" w:hAnsi="Arial" w:cs="Arial"/>
          <w:color w:val="000000"/>
          <w:sz w:val="20"/>
          <w:szCs w:val="20"/>
          <w:u w:val="single"/>
          <w:lang w:eastAsia="ar-SA"/>
        </w:rPr>
        <w:tab/>
      </w:r>
      <w:r w:rsidRPr="00DA1468">
        <w:rPr>
          <w:rFonts w:ascii="Arial" w:eastAsia="Times New Roman" w:hAnsi="Arial" w:cs="Arial"/>
          <w:color w:val="000000"/>
          <w:sz w:val="20"/>
          <w:szCs w:val="20"/>
          <w:u w:val="single"/>
          <w:lang w:eastAsia="ar-SA"/>
        </w:rPr>
        <w:tab/>
        <w:t>15 000,-Kč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ab/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ab/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ab/>
      </w:r>
    </w:p>
    <w:p w:rsidR="00FC7B4D" w:rsidRPr="00C2231F" w:rsidRDefault="00FC7B4D" w:rsidP="00166FA9">
      <w:pPr>
        <w:widowControl w:val="0"/>
        <w:tabs>
          <w:tab w:val="right" w:pos="6804"/>
        </w:tabs>
        <w:suppressAutoHyphens/>
        <w:spacing w:after="0" w:line="240" w:lineRule="auto"/>
        <w:ind w:left="567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celkem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ab/>
      </w:r>
      <w:r w:rsidRPr="00C2231F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105 500,-Kč</w:t>
      </w:r>
    </w:p>
    <w:p w:rsidR="00510D2F" w:rsidRPr="00DA1468" w:rsidRDefault="00FC7B4D" w:rsidP="00714FED">
      <w:pPr>
        <w:pStyle w:val="Nadpis2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Nájemce stanovuje další platby spojené s užívání nebytových prostor:</w:t>
      </w:r>
    </w:p>
    <w:p w:rsidR="00FC7B4D" w:rsidRPr="00C2231F" w:rsidRDefault="00FC7B4D" w:rsidP="00166FA9">
      <w:pPr>
        <w:widowControl w:val="0"/>
        <w:tabs>
          <w:tab w:val="right" w:pos="6804"/>
        </w:tabs>
        <w:suppressAutoHyphens/>
        <w:spacing w:after="0" w:line="240" w:lineRule="auto"/>
        <w:ind w:left="567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  <w:r w:rsidRPr="00C2231F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roční služby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spojené s užíváním telefonní pobočky (</w:t>
      </w:r>
      <w:r w:rsidR="00F57D30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4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ks) 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ab/>
      </w:r>
      <w:r w:rsidR="00F57D30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2 4</w:t>
      </w:r>
      <w:r w:rsidRPr="00C2231F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00,- Kč </w:t>
      </w:r>
    </w:p>
    <w:p w:rsidR="00DD5C2F" w:rsidRPr="00DA1468" w:rsidRDefault="00FC7B4D" w:rsidP="00714FED">
      <w:pPr>
        <w:pStyle w:val="Nadpis2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Všechny úhrady jsou bez DPH a bude se k nim připočítávat DPH v zákonem stanovené výši</w:t>
      </w:r>
      <w:r w:rsidR="00510D2F" w:rsidRPr="00DA1468">
        <w:rPr>
          <w:rFonts w:ascii="Arial" w:hAnsi="Arial" w:cs="Arial"/>
          <w:sz w:val="20"/>
          <w:szCs w:val="20"/>
        </w:rPr>
        <w:t>.</w:t>
      </w:r>
      <w:r w:rsidR="00DD5C2F" w:rsidRPr="00DA1468">
        <w:rPr>
          <w:rFonts w:ascii="Arial" w:hAnsi="Arial" w:cs="Arial"/>
          <w:sz w:val="20"/>
          <w:szCs w:val="20"/>
        </w:rPr>
        <w:t xml:space="preserve"> </w:t>
      </w:r>
    </w:p>
    <w:p w:rsidR="00F720EC" w:rsidRPr="00DA1468" w:rsidRDefault="00FC7B4D" w:rsidP="00714FED">
      <w:pPr>
        <w:pStyle w:val="Nadpis2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V případě změny cen energií je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oprávněn jednostranně zvýšit výši zálohových plateb. O takovém zvýšení je povinen písemně informovat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</w:t>
      </w:r>
      <w:r w:rsidR="00DD5C2F" w:rsidRPr="00DA1468">
        <w:rPr>
          <w:rFonts w:ascii="Arial" w:hAnsi="Arial" w:cs="Arial"/>
          <w:sz w:val="20"/>
          <w:szCs w:val="20"/>
        </w:rPr>
        <w:t xml:space="preserve">. </w:t>
      </w:r>
    </w:p>
    <w:p w:rsidR="00DD5C2F" w:rsidRPr="00DA1468" w:rsidRDefault="00FC7B4D" w:rsidP="00714FED">
      <w:pPr>
        <w:pStyle w:val="Nadpis2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lastRenderedPageBreak/>
        <w:t xml:space="preserve">Vyúčtování záloh za energie za kalendářní rok bude provedeno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em vždy v následujícím kalendářním roce po obdržení všech konečných faktur od dodavatelů, nejpozději však do 30. 1. následujícího kalendářního roku. Provedené vyúčtování bude v této lhůtě předloženo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i. Vzniklý nedoplatek se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zavazuje uhradit nejpozději do 30 dnů od předložení vyúčtování. Vzniklý přeplatek se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zavazuje uhradit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 nejpozději do 30 dnů ode dne, kdy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i předložil vyúčtování. Nájemce je oprávněn namísto úhrady přeplatku dle předchozí věty tuto částku započíst na dlužné podnájemné, existuje-li na podnájemném dluh ke dni, v němž měl být přeplatek vyplacen</w:t>
      </w:r>
      <w:r w:rsidR="00DD5C2F" w:rsidRPr="00DA1468">
        <w:rPr>
          <w:rFonts w:ascii="Arial" w:hAnsi="Arial" w:cs="Arial"/>
          <w:sz w:val="20"/>
          <w:szCs w:val="20"/>
        </w:rPr>
        <w:t xml:space="preserve">. </w:t>
      </w:r>
    </w:p>
    <w:p w:rsidR="00510D2F" w:rsidRPr="00DA1468" w:rsidRDefault="00FC7B4D" w:rsidP="00DA1468">
      <w:pPr>
        <w:pStyle w:val="Nadpis1"/>
      </w:pPr>
      <w:r w:rsidRPr="00DA1468">
        <w:rPr>
          <w:lang w:eastAsia="ar-SA"/>
        </w:rPr>
        <w:t>Výše nájemného za nájem věcí movitých</w:t>
      </w:r>
    </w:p>
    <w:p w:rsidR="00510D2F" w:rsidRPr="00DA1468" w:rsidRDefault="00FC7B4D" w:rsidP="00714FED">
      <w:pPr>
        <w:pStyle w:val="Nadpis2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Klatovská nemocnice, a.s. na základě hl. V. čl. 4 nájemní smlouvy č. 04572014 mezi Plzeňským krajem a Klatovskou nemocnicí, a.s. předává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i předmět nájmu</w:t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:rsidR="00510D2F" w:rsidRPr="00DA1468" w:rsidRDefault="00FC7B4D" w:rsidP="00714FED">
      <w:pPr>
        <w:pStyle w:val="Nadpis2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Nájemce přenechává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 movité věci k dočasnému užívání a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se zavazuje platit nájemné ve výši </w:t>
      </w:r>
      <w:r w:rsidRPr="00C2231F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1,- Kč ročně</w:t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:rsidR="00510D2F" w:rsidRPr="00DA1468" w:rsidRDefault="00FC7B4D" w:rsidP="00DA1468">
      <w:pPr>
        <w:pStyle w:val="Nadpis1"/>
      </w:pPr>
      <w:r w:rsidRPr="00DA1468">
        <w:rPr>
          <w:lang w:eastAsia="ar-SA"/>
        </w:rPr>
        <w:t>Platb</w:t>
      </w:r>
      <w:r w:rsidR="00414560" w:rsidRPr="00DA1468">
        <w:rPr>
          <w:lang w:eastAsia="ar-SA"/>
        </w:rPr>
        <w:t>y</w:t>
      </w:r>
      <w:r w:rsidRPr="00DA1468">
        <w:rPr>
          <w:lang w:eastAsia="ar-SA"/>
        </w:rPr>
        <w:t xml:space="preserve"> nájemného,</w:t>
      </w:r>
      <w:r w:rsidR="00414560" w:rsidRPr="00DA1468">
        <w:rPr>
          <w:lang w:eastAsia="ar-SA"/>
        </w:rPr>
        <w:t xml:space="preserve"> </w:t>
      </w:r>
      <w:r w:rsidRPr="00DA1468">
        <w:rPr>
          <w:lang w:eastAsia="ar-SA"/>
        </w:rPr>
        <w:t>energie a ostatní náklady</w:t>
      </w:r>
    </w:p>
    <w:p w:rsidR="00510D2F" w:rsidRPr="00DA1468" w:rsidRDefault="00FC7B4D" w:rsidP="00714FED">
      <w:pPr>
        <w:pStyle w:val="Nadpis2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Roční úhrada za podnájem nebytových prostor činí 1 ,- Kč, za nájem movitých věci činí 1,- Kč  a za zálohy na energie a ostatní náklady činí </w:t>
      </w:r>
      <w:r w:rsidRPr="00BE7B24">
        <w:rPr>
          <w:rFonts w:ascii="Arial" w:eastAsia="Times New Roman" w:hAnsi="Arial" w:cs="Arial"/>
          <w:color w:val="FF0000"/>
          <w:sz w:val="20"/>
          <w:szCs w:val="20"/>
          <w:lang w:eastAsia="ar-SA"/>
        </w:rPr>
        <w:t>1</w:t>
      </w:r>
      <w:r w:rsidR="00C2231F" w:rsidRPr="00BE7B24">
        <w:rPr>
          <w:rFonts w:ascii="Arial" w:eastAsia="Times New Roman" w:hAnsi="Arial" w:cs="Arial"/>
          <w:color w:val="FF0000"/>
          <w:sz w:val="20"/>
          <w:szCs w:val="20"/>
          <w:lang w:eastAsia="ar-SA"/>
        </w:rPr>
        <w:t> 26</w:t>
      </w:r>
      <w:r w:rsidR="00F57D30">
        <w:rPr>
          <w:rFonts w:ascii="Arial" w:eastAsia="Times New Roman" w:hAnsi="Arial" w:cs="Arial"/>
          <w:color w:val="FF0000"/>
          <w:sz w:val="20"/>
          <w:szCs w:val="20"/>
          <w:lang w:eastAsia="ar-SA"/>
        </w:rPr>
        <w:t>8 4</w:t>
      </w:r>
      <w:r w:rsidR="00C2231F" w:rsidRPr="00BE7B24">
        <w:rPr>
          <w:rFonts w:ascii="Arial" w:eastAsia="Times New Roman" w:hAnsi="Arial" w:cs="Arial"/>
          <w:color w:val="FF0000"/>
          <w:sz w:val="20"/>
          <w:szCs w:val="20"/>
          <w:lang w:eastAsia="ar-SA"/>
        </w:rPr>
        <w:t>00</w:t>
      </w:r>
      <w:r w:rsidRPr="00BE7B24">
        <w:rPr>
          <w:rFonts w:ascii="Arial" w:eastAsia="Times New Roman" w:hAnsi="Arial" w:cs="Arial"/>
          <w:color w:val="FF0000"/>
          <w:sz w:val="20"/>
          <w:szCs w:val="20"/>
          <w:lang w:eastAsia="ar-SA"/>
        </w:rPr>
        <w:t>,- Kč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,. </w:t>
      </w:r>
      <w:r w:rsidRPr="00DA1468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Celkem roční platby za plnění dle této smlouvy činí </w:t>
      </w:r>
      <w:r w:rsidRPr="00BE7B24"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>1 </w:t>
      </w:r>
      <w:r w:rsidR="00C2231F" w:rsidRPr="00BE7B24"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>2</w:t>
      </w:r>
      <w:r w:rsidR="00F57D30"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>68 40</w:t>
      </w:r>
      <w:r w:rsidRPr="00BE7B24"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>2,-</w:t>
      </w:r>
      <w:r w:rsidRPr="00BE7B24"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 </w:t>
      </w:r>
      <w:r w:rsidRPr="00BE7B24"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>Kč</w:t>
      </w:r>
      <w:r w:rsidRPr="00DA1468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, a jsou splatné v měsíčních splátkách ve výši </w:t>
      </w:r>
      <w:r w:rsidR="00F57D30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105 666,83</w:t>
      </w:r>
      <w:r w:rsidRPr="00DA1468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 Kč vždy do 10. dne kalendářního měsíce, za který jsou platby hrazeny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 a to na bankovní účet</w:t>
      </w:r>
      <w:r w:rsidR="007B674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Nájemce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7B674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uvedený v </w:t>
      </w:r>
      <w:proofErr w:type="gramStart"/>
      <w:r w:rsidR="007B674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čl. I.1 této</w:t>
      </w:r>
      <w:proofErr w:type="gramEnd"/>
      <w:r w:rsidR="007B674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smlouvy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, </w:t>
      </w:r>
      <w:r w:rsidRPr="007B6749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var. symbol  24130</w:t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:rsidR="009D614A" w:rsidRPr="00DA1468" w:rsidRDefault="00FC7B4D" w:rsidP="00714FED">
      <w:pPr>
        <w:pStyle w:val="Nadpis2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Všechny úhrady jsou bez DPH a bude se k nim připočítávat DPH v zákonem stanovené výši</w:t>
      </w:r>
      <w:r w:rsidR="009D614A" w:rsidRPr="00DA1468">
        <w:rPr>
          <w:rFonts w:ascii="Arial" w:hAnsi="Arial" w:cs="Arial"/>
          <w:sz w:val="20"/>
          <w:szCs w:val="20"/>
        </w:rPr>
        <w:t>.</w:t>
      </w:r>
    </w:p>
    <w:p w:rsidR="00510D2F" w:rsidRPr="00DA1468" w:rsidRDefault="00FC7B4D" w:rsidP="00DA1468">
      <w:pPr>
        <w:pStyle w:val="Nadpis1"/>
      </w:pPr>
      <w:r w:rsidRPr="00DA1468">
        <w:rPr>
          <w:lang w:eastAsia="ar-SA"/>
        </w:rPr>
        <w:t xml:space="preserve">Práva a povinnosti </w:t>
      </w:r>
      <w:r w:rsidR="00606366">
        <w:rPr>
          <w:lang w:eastAsia="ar-SA"/>
        </w:rPr>
        <w:t>Podnájemc</w:t>
      </w:r>
      <w:r w:rsidRPr="00DA1468">
        <w:rPr>
          <w:lang w:eastAsia="ar-SA"/>
        </w:rPr>
        <w:t>e</w:t>
      </w:r>
      <w:r w:rsidR="00955288">
        <w:rPr>
          <w:lang w:eastAsia="ar-SA"/>
        </w:rPr>
        <w:t xml:space="preserve"> a </w:t>
      </w:r>
      <w:r w:rsidR="00606366">
        <w:rPr>
          <w:lang w:eastAsia="ar-SA"/>
        </w:rPr>
        <w:t>Nájemc</w:t>
      </w:r>
      <w:r w:rsidR="00955288">
        <w:rPr>
          <w:lang w:eastAsia="ar-SA"/>
        </w:rPr>
        <w:t>e</w:t>
      </w:r>
    </w:p>
    <w:p w:rsidR="00B37BFA" w:rsidRPr="005F1D71" w:rsidRDefault="00606366" w:rsidP="00B37BFA">
      <w:pPr>
        <w:pStyle w:val="Nadpis2"/>
        <w:rPr>
          <w:rFonts w:ascii="Arial" w:hAnsi="Arial" w:cs="Arial"/>
          <w:sz w:val="20"/>
          <w:szCs w:val="20"/>
        </w:rPr>
      </w:pPr>
      <w:r w:rsidRPr="005F1D71">
        <w:rPr>
          <w:rFonts w:ascii="Arial" w:eastAsia="Times New Roman" w:hAnsi="Arial" w:cs="Arial"/>
          <w:sz w:val="20"/>
          <w:szCs w:val="20"/>
          <w:lang w:eastAsia="ar-SA"/>
        </w:rPr>
        <w:t>Podnájemc</w:t>
      </w:r>
      <w:r w:rsidR="00B37BFA"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e se zavazuje podílet se na celkových nákladech za veškerou údržbu a </w:t>
      </w:r>
      <w:r w:rsidR="00093A0F"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případné </w:t>
      </w:r>
      <w:r w:rsidR="00B37BFA"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opravy movitých věcí </w:t>
      </w:r>
      <w:r w:rsidR="00093A0F"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(tj. veškerého </w:t>
      </w:r>
      <w:r w:rsidR="00093A0F" w:rsidRPr="005F1D71">
        <w:rPr>
          <w:rFonts w:ascii="Arial" w:hAnsi="Arial" w:cs="Arial"/>
          <w:sz w:val="20"/>
          <w:szCs w:val="20"/>
        </w:rPr>
        <w:t>technologického vybavení stravovacího provozu</w:t>
      </w:r>
      <w:r w:rsidR="00093A0F" w:rsidRPr="005F1D71">
        <w:rPr>
          <w:rFonts w:ascii="Arial" w:eastAsia="Times New Roman" w:hAnsi="Arial" w:cs="Arial"/>
          <w:sz w:val="20"/>
          <w:szCs w:val="20"/>
          <w:lang w:eastAsia="ar-SA"/>
        </w:rPr>
        <w:t>)</w:t>
      </w:r>
      <w:r w:rsidR="00093A0F" w:rsidRPr="005F1D71">
        <w:rPr>
          <w:rFonts w:ascii="Arial" w:hAnsi="Arial" w:cs="Arial"/>
          <w:sz w:val="20"/>
          <w:szCs w:val="20"/>
        </w:rPr>
        <w:t xml:space="preserve">, které vyplynou ze závad při běžném používání varné technologie, a to ve </w:t>
      </w:r>
      <w:proofErr w:type="gramStart"/>
      <w:r w:rsidR="00093A0F" w:rsidRPr="005F1D71">
        <w:rPr>
          <w:rFonts w:ascii="Arial" w:hAnsi="Arial" w:cs="Arial"/>
          <w:sz w:val="20"/>
          <w:szCs w:val="20"/>
        </w:rPr>
        <w:t xml:space="preserve">výši </w:t>
      </w:r>
      <w:r w:rsidR="00B37BFA"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.......... % </w:t>
      </w:r>
      <w:r w:rsidR="00B37BFA" w:rsidRPr="005F1D71">
        <w:rPr>
          <w:rFonts w:ascii="Arial" w:hAnsi="Arial" w:cs="Arial"/>
          <w:b/>
          <w:color w:val="FF0000"/>
          <w:sz w:val="20"/>
          <w:szCs w:val="20"/>
        </w:rPr>
        <w:t>(DOPLNÍ</w:t>
      </w:r>
      <w:proofErr w:type="gramEnd"/>
      <w:r w:rsidR="00B37BFA" w:rsidRPr="005F1D71">
        <w:rPr>
          <w:rFonts w:ascii="Arial" w:hAnsi="Arial" w:cs="Arial"/>
          <w:b/>
          <w:color w:val="FF0000"/>
          <w:sz w:val="20"/>
          <w:szCs w:val="20"/>
        </w:rPr>
        <w:t xml:space="preserve"> DODAVATEL</w:t>
      </w:r>
      <w:r w:rsidR="00B37BFA" w:rsidRPr="005F1D71">
        <w:rPr>
          <w:rFonts w:ascii="Arial" w:hAnsi="Arial" w:cs="Arial"/>
          <w:color w:val="FF0000"/>
          <w:sz w:val="20"/>
          <w:szCs w:val="20"/>
        </w:rPr>
        <w:t xml:space="preserve"> </w:t>
      </w:r>
      <w:r w:rsidR="00B37BFA" w:rsidRPr="005F1D71">
        <w:rPr>
          <w:rFonts w:ascii="Arial" w:hAnsi="Arial" w:cs="Arial"/>
          <w:b/>
          <w:color w:val="FF0000"/>
          <w:sz w:val="20"/>
          <w:szCs w:val="20"/>
        </w:rPr>
        <w:t>v souladu s nabídkou, min. 50%</w:t>
      </w:r>
      <w:r w:rsidR="00044410">
        <w:rPr>
          <w:rFonts w:ascii="Arial" w:hAnsi="Arial" w:cs="Arial"/>
          <w:b/>
          <w:color w:val="FF0000"/>
          <w:sz w:val="20"/>
          <w:szCs w:val="20"/>
        </w:rPr>
        <w:t xml:space="preserve">, </w:t>
      </w:r>
      <w:proofErr w:type="spellStart"/>
      <w:r w:rsidR="00044410">
        <w:rPr>
          <w:rFonts w:ascii="Arial" w:hAnsi="Arial" w:cs="Arial"/>
          <w:b/>
          <w:color w:val="FF0000"/>
          <w:sz w:val="20"/>
          <w:szCs w:val="20"/>
        </w:rPr>
        <w:t>max</w:t>
      </w:r>
      <w:proofErr w:type="spellEnd"/>
      <w:r w:rsidR="00044410">
        <w:rPr>
          <w:rFonts w:ascii="Arial" w:hAnsi="Arial" w:cs="Arial"/>
          <w:b/>
          <w:color w:val="FF0000"/>
          <w:sz w:val="20"/>
          <w:szCs w:val="20"/>
        </w:rPr>
        <w:t xml:space="preserve"> 100%</w:t>
      </w:r>
      <w:r w:rsidR="00B37BFA" w:rsidRPr="005F1D71">
        <w:rPr>
          <w:rFonts w:ascii="Arial" w:hAnsi="Arial" w:cs="Arial"/>
          <w:b/>
          <w:color w:val="FF0000"/>
          <w:sz w:val="20"/>
          <w:szCs w:val="20"/>
        </w:rPr>
        <w:t>)</w:t>
      </w:r>
      <w:r w:rsidR="00B37BFA" w:rsidRPr="005F1D71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="00093A0F"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 Zbývající podíl nákladů na údržbu a opravy nad tento rámec hradí </w:t>
      </w:r>
      <w:r w:rsidRPr="005F1D71">
        <w:rPr>
          <w:rFonts w:ascii="Arial" w:eastAsia="Times New Roman" w:hAnsi="Arial" w:cs="Arial"/>
          <w:sz w:val="20"/>
          <w:szCs w:val="20"/>
          <w:lang w:eastAsia="ar-SA"/>
        </w:rPr>
        <w:t>Nájemc</w:t>
      </w:r>
      <w:r w:rsidR="00093A0F" w:rsidRPr="005F1D71">
        <w:rPr>
          <w:rFonts w:ascii="Arial" w:eastAsia="Times New Roman" w:hAnsi="Arial" w:cs="Arial"/>
          <w:sz w:val="20"/>
          <w:szCs w:val="20"/>
          <w:lang w:eastAsia="ar-SA"/>
        </w:rPr>
        <w:t>e.</w:t>
      </w:r>
    </w:p>
    <w:p w:rsidR="002A6A3C" w:rsidRPr="005F1D71" w:rsidRDefault="00606366" w:rsidP="00714FED">
      <w:pPr>
        <w:pStyle w:val="Nadpis2"/>
        <w:rPr>
          <w:rFonts w:ascii="Arial" w:eastAsia="Times New Roman" w:hAnsi="Arial" w:cs="Arial"/>
          <w:sz w:val="20"/>
          <w:szCs w:val="20"/>
          <w:lang w:eastAsia="ar-SA"/>
        </w:rPr>
      </w:pPr>
      <w:r w:rsidRPr="005F1D71">
        <w:rPr>
          <w:rFonts w:ascii="Arial" w:eastAsia="Times New Roman" w:hAnsi="Arial" w:cs="Arial"/>
          <w:sz w:val="20"/>
          <w:szCs w:val="20"/>
          <w:lang w:eastAsia="ar-SA"/>
        </w:rPr>
        <w:t>Podnájemc</w:t>
      </w:r>
      <w:r w:rsidR="00FC7B4D"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e se zavazuje podílet se na </w:t>
      </w:r>
      <w:r w:rsidR="007B6749"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celkových </w:t>
      </w:r>
      <w:r w:rsidR="00FC7B4D"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nákladech za obvyklou údržbu </w:t>
      </w:r>
      <w:r w:rsidR="002A6A3C"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a běžné opravy </w:t>
      </w:r>
      <w:r w:rsidR="00FC7B4D" w:rsidRPr="005F1D71">
        <w:rPr>
          <w:rFonts w:ascii="Arial" w:eastAsia="Times New Roman" w:hAnsi="Arial" w:cs="Arial"/>
          <w:sz w:val="20"/>
          <w:szCs w:val="20"/>
          <w:lang w:eastAsia="ar-SA"/>
        </w:rPr>
        <w:t>najatých prostor</w:t>
      </w:r>
      <w:r w:rsidR="002A6A3C" w:rsidRPr="005F1D71">
        <w:rPr>
          <w:rFonts w:ascii="Arial" w:eastAsia="Times New Roman" w:hAnsi="Arial" w:cs="Arial"/>
          <w:sz w:val="20"/>
          <w:szCs w:val="20"/>
          <w:lang w:eastAsia="ar-SA"/>
        </w:rPr>
        <w:t>, a to v maximální měsíční výši 10 000,- Kč bez DPH za každou dílčí opravu/údržbu provedenou v příslušném měsíci.</w:t>
      </w:r>
      <w:r w:rsidR="00093A0F"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 Údržbu a opravy nad tento rámec hradí </w:t>
      </w:r>
      <w:r w:rsidRPr="005F1D71">
        <w:rPr>
          <w:rFonts w:ascii="Arial" w:eastAsia="Times New Roman" w:hAnsi="Arial" w:cs="Arial"/>
          <w:sz w:val="20"/>
          <w:szCs w:val="20"/>
          <w:lang w:eastAsia="ar-SA"/>
        </w:rPr>
        <w:t>Nájemc</w:t>
      </w:r>
      <w:r w:rsidR="00093A0F" w:rsidRPr="005F1D71">
        <w:rPr>
          <w:rFonts w:ascii="Arial" w:eastAsia="Times New Roman" w:hAnsi="Arial" w:cs="Arial"/>
          <w:sz w:val="20"/>
          <w:szCs w:val="20"/>
          <w:lang w:eastAsia="ar-SA"/>
        </w:rPr>
        <w:t>e.</w:t>
      </w:r>
    </w:p>
    <w:p w:rsidR="00510D2F" w:rsidRPr="00B37BFA" w:rsidRDefault="00FC7B4D" w:rsidP="00714FED">
      <w:pPr>
        <w:pStyle w:val="Nadpis2"/>
        <w:rPr>
          <w:rFonts w:ascii="Arial" w:hAnsi="Arial" w:cs="Arial"/>
          <w:sz w:val="20"/>
          <w:szCs w:val="20"/>
        </w:rPr>
      </w:pPr>
      <w:r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Obvyklou údržbou se rozumí zejména tyto opravy a výměny</w:t>
      </w:r>
      <w:r w:rsidR="00510D2F" w:rsidRPr="00B37BFA">
        <w:rPr>
          <w:rFonts w:ascii="Arial" w:hAnsi="Arial" w:cs="Arial"/>
          <w:sz w:val="20"/>
          <w:szCs w:val="20"/>
        </w:rPr>
        <w:t>:</w:t>
      </w:r>
    </w:p>
    <w:p w:rsidR="00FC7B4D" w:rsidRPr="00B37BFA" w:rsidRDefault="00FC7B4D" w:rsidP="00FC7B4D">
      <w:pPr>
        <w:widowControl w:val="0"/>
        <w:suppressAutoHyphens/>
        <w:spacing w:after="0" w:line="240" w:lineRule="auto"/>
        <w:ind w:left="709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- opravy jednotlivých vrchních částí podlah, opravy podlahových krytin a výměny prahů a lišt</w:t>
      </w:r>
    </w:p>
    <w:p w:rsidR="00FC7B4D" w:rsidRPr="00B37BFA" w:rsidRDefault="00FC7B4D" w:rsidP="00FC7B4D">
      <w:pPr>
        <w:widowControl w:val="0"/>
        <w:suppressAutoHyphens/>
        <w:spacing w:after="0" w:line="240" w:lineRule="auto"/>
        <w:ind w:left="709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- opravy jednotlivých částí oken a dveří a jejich součástí a výměny zámků, kování, klik, rolet a žaluzií</w:t>
      </w:r>
    </w:p>
    <w:p w:rsidR="00FC7B4D" w:rsidRPr="00B37BFA" w:rsidRDefault="00FC7B4D" w:rsidP="00FC7B4D">
      <w:pPr>
        <w:widowControl w:val="0"/>
        <w:suppressAutoHyphens/>
        <w:spacing w:after="0" w:line="240" w:lineRule="auto"/>
        <w:ind w:left="709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- výměny vypínačů, zásuvek, jističů, zvonků, osvětlovacích těles</w:t>
      </w:r>
    </w:p>
    <w:p w:rsidR="00FC7B4D" w:rsidRPr="00B37BFA" w:rsidRDefault="00FC7B4D" w:rsidP="00FC7B4D">
      <w:pPr>
        <w:widowControl w:val="0"/>
        <w:suppressAutoHyphens/>
        <w:spacing w:after="0" w:line="240" w:lineRule="auto"/>
        <w:ind w:left="709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- opravy uzavíracích armatur na rozvodech vody, výměny sifonů a lapačů tuků</w:t>
      </w:r>
    </w:p>
    <w:p w:rsidR="00FC7B4D" w:rsidRPr="00B37BFA" w:rsidRDefault="00FC7B4D" w:rsidP="00FC7B4D">
      <w:pPr>
        <w:widowControl w:val="0"/>
        <w:suppressAutoHyphens/>
        <w:spacing w:after="0" w:line="240" w:lineRule="auto"/>
        <w:ind w:left="709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- opravy a výměny vodovodních výtoků, zápachových uzávěrek, odsavačů par, digestoří, mísících</w:t>
      </w:r>
    </w:p>
    <w:p w:rsidR="00FC7B4D" w:rsidRPr="00B37BFA" w:rsidRDefault="00FC7B4D" w:rsidP="00FC7B4D">
      <w:pPr>
        <w:widowControl w:val="0"/>
        <w:suppressAutoHyphens/>
        <w:spacing w:after="0" w:line="240" w:lineRule="auto"/>
        <w:ind w:left="709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  baterií, sprch, ohřívačů vody, umyvadel, výlevek, dřezů, splachovačů, vařičů, opravy radiátorů</w:t>
      </w:r>
    </w:p>
    <w:p w:rsidR="00FC7B4D" w:rsidRPr="00B37BFA" w:rsidRDefault="00FC7B4D" w:rsidP="00FC7B4D">
      <w:pPr>
        <w:widowControl w:val="0"/>
        <w:suppressAutoHyphens/>
        <w:spacing w:after="0" w:line="240" w:lineRule="auto"/>
        <w:ind w:left="851" w:hanging="142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- veškeré další drobné opravy nebytových prostor a jejich vybavení a movitých věcí</w:t>
      </w:r>
    </w:p>
    <w:p w:rsidR="00FC7B4D" w:rsidRPr="00B37BFA" w:rsidRDefault="00FC7B4D" w:rsidP="00FC7B4D">
      <w:pPr>
        <w:pStyle w:val="Nadpis2"/>
        <w:rPr>
          <w:rFonts w:ascii="Arial" w:hAnsi="Arial" w:cs="Arial"/>
          <w:sz w:val="20"/>
          <w:szCs w:val="20"/>
        </w:rPr>
      </w:pPr>
      <w:r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Obvyklou údržbou se </w:t>
      </w:r>
      <w:bookmarkStart w:id="1" w:name="_GoBack"/>
      <w:bookmarkEnd w:id="1"/>
      <w:r w:rsidRPr="00F57D30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dále rozumí zejména pravidelná prohlídka a čištění předmětů uvedených v předchozích odstavcích, malování včetně opravy</w:t>
      </w:r>
      <w:r w:rsidRPr="00B37BF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omítek a čištění podlah včetně podlahových krytin, obkladů stěn, čištění odpadů až ke stoupačce a vnitřní nátěry</w:t>
      </w:r>
      <w:r w:rsidR="00510D2F" w:rsidRPr="00B37BFA">
        <w:rPr>
          <w:rFonts w:ascii="Arial" w:hAnsi="Arial" w:cs="Arial"/>
          <w:sz w:val="20"/>
          <w:szCs w:val="20"/>
        </w:rPr>
        <w:t>.</w:t>
      </w:r>
    </w:p>
    <w:p w:rsidR="00FC7B4D" w:rsidRPr="00DA1468" w:rsidRDefault="00FC7B4D" w:rsidP="00FC7B4D">
      <w:pPr>
        <w:pStyle w:val="Nadpis2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Jakékoliv úpravy předmětu podnájmu musí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před jejich provedením projednat s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em. </w:t>
      </w:r>
    </w:p>
    <w:p w:rsidR="00FC7B4D" w:rsidRPr="00DA1468" w:rsidRDefault="00606366" w:rsidP="00FC7B4D">
      <w:pPr>
        <w:pStyle w:val="Nadpis2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 se zavazuje, že po dobu účinnosti této smlouvy bude dodržovat veškeré obecně závazné hygienické, zdravotní, protipožární, bezpečnostní a jiné předpisy, které jsou spojeny s užíváním najatých prostor.</w:t>
      </w:r>
    </w:p>
    <w:p w:rsidR="00FC7B4D" w:rsidRPr="00DA1468" w:rsidRDefault="00606366" w:rsidP="00FC7B4D">
      <w:pPr>
        <w:pStyle w:val="Nadpis2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lastRenderedPageBreak/>
        <w:t>Podnájemc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je povinen řádně uzamykat nebytové prostory a přístup k nim. Na požádání je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povinen umožnit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i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anebo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Pronajímateli 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vstup do najatých prostor za účelem zjištění skutečného stavu věcí a jiných nezbytných úkonů spojených se správou předmětného majetku.</w:t>
      </w:r>
    </w:p>
    <w:p w:rsidR="00FC7B4D" w:rsidRPr="00DA1468" w:rsidRDefault="00606366" w:rsidP="00FC7B4D">
      <w:pPr>
        <w:pStyle w:val="Nadpis2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je povinen bez zbytečného odkladu oznámit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 potřebu oprav, které má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provést. V případě nesplnění této povinnosti je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povinen uhradit škodu, která tímto vznikla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i.</w:t>
      </w:r>
    </w:p>
    <w:p w:rsidR="00FC7B4D" w:rsidRPr="00DA1468" w:rsidRDefault="00606366" w:rsidP="00FC7B4D">
      <w:pPr>
        <w:pStyle w:val="Nadpis2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 je povinen dodržovat bezpečnostní, protipožární, hygienické a ekologické předpisy a umožnit pronajímateli nebo jím pověřené osobě kontrolu jejich dodržování.</w:t>
      </w:r>
    </w:p>
    <w:p w:rsidR="00FC7B4D" w:rsidRPr="00DA1468" w:rsidRDefault="00606366" w:rsidP="00FC7B4D">
      <w:pPr>
        <w:pStyle w:val="Nadpis2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je povinen udržovat předmět podnájmu v čistotě, je povinen udržovat čistotu i kolem nádob na odpad, které používá. </w:t>
      </w:r>
    </w:p>
    <w:p w:rsidR="00FC7B4D" w:rsidRPr="00DA1468" w:rsidRDefault="00606366" w:rsidP="00FC7B4D">
      <w:pPr>
        <w:pStyle w:val="Nadpis2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 je povinen na vlastní náklady zajistit vývoz lapače tuků.</w:t>
      </w:r>
    </w:p>
    <w:p w:rsidR="00B77F1F" w:rsidRPr="00F57D30" w:rsidRDefault="00B77F1F" w:rsidP="00B77F1F">
      <w:pPr>
        <w:pStyle w:val="Nadpis2"/>
        <w:rPr>
          <w:rFonts w:ascii="Arial" w:hAnsi="Arial" w:cs="Arial"/>
          <w:sz w:val="20"/>
          <w:szCs w:val="20"/>
        </w:rPr>
      </w:pPr>
      <w:r w:rsidRPr="00F57D30">
        <w:rPr>
          <w:rFonts w:ascii="Arial" w:hAnsi="Arial" w:cs="Arial"/>
          <w:sz w:val="20"/>
          <w:szCs w:val="20"/>
        </w:rPr>
        <w:t xml:space="preserve">Deratizaci objektu 4x ročně a dezinsekci užívaných nebytových prostor zajišťuje </w:t>
      </w:r>
      <w:r w:rsidR="00606366" w:rsidRPr="00F57D30">
        <w:rPr>
          <w:rFonts w:ascii="Arial" w:hAnsi="Arial" w:cs="Arial"/>
          <w:sz w:val="20"/>
          <w:szCs w:val="20"/>
        </w:rPr>
        <w:t>Podnájemc</w:t>
      </w:r>
      <w:r w:rsidR="00237DCE" w:rsidRPr="00F57D30">
        <w:rPr>
          <w:rFonts w:ascii="Arial" w:hAnsi="Arial" w:cs="Arial"/>
          <w:sz w:val="20"/>
          <w:szCs w:val="20"/>
        </w:rPr>
        <w:t>e</w:t>
      </w:r>
      <w:r w:rsidRPr="00F57D30">
        <w:rPr>
          <w:rFonts w:ascii="Arial" w:hAnsi="Arial" w:cs="Arial"/>
          <w:sz w:val="20"/>
          <w:szCs w:val="20"/>
        </w:rPr>
        <w:t xml:space="preserve"> na své náklady.</w:t>
      </w:r>
    </w:p>
    <w:p w:rsidR="00B77F1F" w:rsidRPr="00F57D30" w:rsidRDefault="00606366" w:rsidP="00B77F1F">
      <w:pPr>
        <w:pStyle w:val="Nadpis2"/>
        <w:rPr>
          <w:rFonts w:ascii="Arial" w:hAnsi="Arial" w:cs="Arial"/>
          <w:sz w:val="20"/>
          <w:szCs w:val="20"/>
        </w:rPr>
      </w:pPr>
      <w:r w:rsidRPr="00F57D30">
        <w:rPr>
          <w:rFonts w:ascii="Arial" w:hAnsi="Arial" w:cs="Arial"/>
          <w:sz w:val="20"/>
          <w:szCs w:val="20"/>
        </w:rPr>
        <w:t>Podnájemc</w:t>
      </w:r>
      <w:r w:rsidR="00237DCE" w:rsidRPr="00F57D30">
        <w:rPr>
          <w:rFonts w:ascii="Arial" w:hAnsi="Arial" w:cs="Arial"/>
          <w:sz w:val="20"/>
          <w:szCs w:val="20"/>
        </w:rPr>
        <w:t xml:space="preserve">e </w:t>
      </w:r>
      <w:r w:rsidR="00B77F1F" w:rsidRPr="00F57D30">
        <w:rPr>
          <w:rFonts w:ascii="Arial" w:hAnsi="Arial" w:cs="Arial"/>
          <w:sz w:val="20"/>
          <w:szCs w:val="20"/>
        </w:rPr>
        <w:t>zajistí</w:t>
      </w:r>
      <w:r w:rsidR="00093A0F" w:rsidRPr="00F57D30">
        <w:rPr>
          <w:rFonts w:ascii="Arial" w:hAnsi="Arial" w:cs="Arial"/>
          <w:sz w:val="20"/>
          <w:szCs w:val="20"/>
        </w:rPr>
        <w:t xml:space="preserve"> na své náklady</w:t>
      </w:r>
      <w:r w:rsidR="00B77F1F" w:rsidRPr="00F57D30">
        <w:rPr>
          <w:rFonts w:ascii="Arial" w:hAnsi="Arial" w:cs="Arial"/>
          <w:sz w:val="20"/>
          <w:szCs w:val="20"/>
        </w:rPr>
        <w:t xml:space="preserve"> likvidace škod na majetku – vandalismus.</w:t>
      </w:r>
    </w:p>
    <w:p w:rsidR="00B37BFA" w:rsidRPr="00F57D30" w:rsidRDefault="00F57D30" w:rsidP="00B37BFA">
      <w:pPr>
        <w:pStyle w:val="Nadpis2"/>
        <w:rPr>
          <w:rFonts w:ascii="Arial" w:hAnsi="Arial" w:cs="Arial"/>
          <w:sz w:val="20"/>
          <w:szCs w:val="20"/>
        </w:rPr>
      </w:pPr>
      <w:r w:rsidRPr="00F57D30">
        <w:rPr>
          <w:rFonts w:ascii="Arial" w:hAnsi="Arial" w:cs="Arial"/>
          <w:sz w:val="20"/>
          <w:szCs w:val="20"/>
        </w:rPr>
        <w:t>Podn</w:t>
      </w:r>
      <w:r w:rsidR="00B37BFA" w:rsidRPr="00F57D30">
        <w:rPr>
          <w:rFonts w:ascii="Arial" w:hAnsi="Arial" w:cs="Arial"/>
          <w:sz w:val="20"/>
          <w:szCs w:val="20"/>
        </w:rPr>
        <w:t>ájemce zajistí malování 1x ročně</w:t>
      </w:r>
      <w:r w:rsidRPr="00F57D30">
        <w:rPr>
          <w:rFonts w:ascii="Arial" w:hAnsi="Arial" w:cs="Arial"/>
          <w:sz w:val="20"/>
          <w:szCs w:val="20"/>
        </w:rPr>
        <w:t xml:space="preserve"> na své náklady</w:t>
      </w:r>
      <w:r w:rsidR="00B37BFA" w:rsidRPr="00F57D30">
        <w:rPr>
          <w:rFonts w:ascii="Arial" w:hAnsi="Arial" w:cs="Arial"/>
          <w:sz w:val="20"/>
          <w:szCs w:val="20"/>
        </w:rPr>
        <w:t>.</w:t>
      </w:r>
    </w:p>
    <w:p w:rsidR="00955288" w:rsidRPr="00F57D30" w:rsidRDefault="00955288" w:rsidP="00955288">
      <w:pPr>
        <w:pStyle w:val="Nadpis2"/>
        <w:rPr>
          <w:rFonts w:ascii="Arial" w:hAnsi="Arial" w:cs="Arial"/>
          <w:sz w:val="20"/>
          <w:szCs w:val="20"/>
        </w:rPr>
      </w:pPr>
      <w:r w:rsidRPr="00F57D30">
        <w:rPr>
          <w:rFonts w:ascii="Arial" w:hAnsi="Arial" w:cs="Arial"/>
          <w:sz w:val="20"/>
          <w:szCs w:val="20"/>
        </w:rPr>
        <w:t xml:space="preserve">Nájemce zajistí udržování el. </w:t>
      </w:r>
      <w:proofErr w:type="gramStart"/>
      <w:r w:rsidRPr="00F57D30">
        <w:rPr>
          <w:rFonts w:ascii="Arial" w:hAnsi="Arial" w:cs="Arial"/>
          <w:sz w:val="20"/>
          <w:szCs w:val="20"/>
        </w:rPr>
        <w:t>zařízení</w:t>
      </w:r>
      <w:proofErr w:type="gramEnd"/>
      <w:r w:rsidRPr="00F57D30">
        <w:rPr>
          <w:rFonts w:ascii="Arial" w:hAnsi="Arial" w:cs="Arial"/>
          <w:sz w:val="20"/>
          <w:szCs w:val="20"/>
        </w:rPr>
        <w:t xml:space="preserve"> v řádném stavu, včetně provádění pravidelných </w:t>
      </w:r>
      <w:proofErr w:type="spellStart"/>
      <w:r w:rsidRPr="00F57D30">
        <w:rPr>
          <w:rFonts w:ascii="Arial" w:hAnsi="Arial" w:cs="Arial"/>
          <w:sz w:val="20"/>
          <w:szCs w:val="20"/>
        </w:rPr>
        <w:t>elektrorevizí</w:t>
      </w:r>
      <w:proofErr w:type="spellEnd"/>
      <w:r w:rsidRPr="00F57D30">
        <w:rPr>
          <w:rFonts w:ascii="Arial" w:hAnsi="Arial" w:cs="Arial"/>
          <w:sz w:val="20"/>
          <w:szCs w:val="20"/>
        </w:rPr>
        <w:t xml:space="preserve"> pro zajištění bezpečného provozu v souladu s platnými normami viz ČSN 331600 edice 2.</w:t>
      </w:r>
    </w:p>
    <w:p w:rsidR="00955288" w:rsidRPr="00F57D30" w:rsidRDefault="00955288" w:rsidP="00955288">
      <w:pPr>
        <w:pStyle w:val="Nadpis2"/>
        <w:rPr>
          <w:rFonts w:ascii="Arial" w:hAnsi="Arial" w:cs="Arial"/>
          <w:sz w:val="20"/>
          <w:szCs w:val="20"/>
        </w:rPr>
      </w:pPr>
      <w:r w:rsidRPr="00F57D30">
        <w:rPr>
          <w:rFonts w:ascii="Arial" w:hAnsi="Arial" w:cs="Arial"/>
          <w:sz w:val="20"/>
          <w:szCs w:val="20"/>
        </w:rPr>
        <w:t>Nájemce zajistí jednotnost a správnost měřidel a měření dle zákona č. 505/1990 Sb. o metrologii, v platném znění a souvisejících vyhlášek</w:t>
      </w:r>
    </w:p>
    <w:p w:rsidR="00B77F1F" w:rsidRPr="00F57D30" w:rsidRDefault="00237DCE" w:rsidP="00B77F1F">
      <w:pPr>
        <w:pStyle w:val="Nadpis2"/>
        <w:rPr>
          <w:rFonts w:ascii="Arial" w:hAnsi="Arial" w:cs="Arial"/>
          <w:sz w:val="20"/>
          <w:szCs w:val="20"/>
        </w:rPr>
      </w:pPr>
      <w:r w:rsidRPr="00F57D30">
        <w:rPr>
          <w:rFonts w:ascii="Arial" w:hAnsi="Arial" w:cs="Arial"/>
          <w:sz w:val="20"/>
          <w:szCs w:val="20"/>
        </w:rPr>
        <w:t xml:space="preserve">Nájemce </w:t>
      </w:r>
      <w:r w:rsidR="00B77F1F" w:rsidRPr="00F57D30">
        <w:rPr>
          <w:rFonts w:ascii="Arial" w:hAnsi="Arial" w:cs="Arial"/>
          <w:sz w:val="20"/>
          <w:szCs w:val="20"/>
        </w:rPr>
        <w:t xml:space="preserve">zajistí běžný provoz telefonního a internetového spojení. </w:t>
      </w:r>
      <w:r w:rsidR="00955288" w:rsidRPr="00F57D30">
        <w:rPr>
          <w:rFonts w:ascii="Arial" w:hAnsi="Arial" w:cs="Arial"/>
          <w:sz w:val="20"/>
          <w:szCs w:val="20"/>
        </w:rPr>
        <w:t>Nájemce</w:t>
      </w:r>
      <w:r w:rsidR="00B77F1F" w:rsidRPr="00F57D30">
        <w:rPr>
          <w:rFonts w:ascii="Arial" w:hAnsi="Arial" w:cs="Arial"/>
          <w:sz w:val="20"/>
          <w:szCs w:val="20"/>
        </w:rPr>
        <w:t xml:space="preserve"> je majitelem linky. Telefonní </w:t>
      </w:r>
      <w:r w:rsidR="00F57D30" w:rsidRPr="00F57D30">
        <w:rPr>
          <w:rFonts w:ascii="Arial" w:hAnsi="Arial" w:cs="Arial"/>
          <w:sz w:val="20"/>
          <w:szCs w:val="20"/>
        </w:rPr>
        <w:t xml:space="preserve">a internetové </w:t>
      </w:r>
      <w:r w:rsidR="00B77F1F" w:rsidRPr="00F57D30">
        <w:rPr>
          <w:rFonts w:ascii="Arial" w:hAnsi="Arial" w:cs="Arial"/>
          <w:sz w:val="20"/>
          <w:szCs w:val="20"/>
        </w:rPr>
        <w:t xml:space="preserve">služby jsou měsíčně fakturovány </w:t>
      </w:r>
      <w:r w:rsidR="00606366" w:rsidRPr="00F57D30">
        <w:rPr>
          <w:rFonts w:ascii="Arial" w:hAnsi="Arial" w:cs="Arial"/>
          <w:sz w:val="20"/>
          <w:szCs w:val="20"/>
        </w:rPr>
        <w:t>Podnájemc</w:t>
      </w:r>
      <w:r w:rsidR="00955288" w:rsidRPr="00F57D30">
        <w:rPr>
          <w:rFonts w:ascii="Arial" w:hAnsi="Arial" w:cs="Arial"/>
          <w:sz w:val="20"/>
          <w:szCs w:val="20"/>
        </w:rPr>
        <w:t xml:space="preserve">i </w:t>
      </w:r>
      <w:r w:rsidR="00B77F1F" w:rsidRPr="00F57D30">
        <w:rPr>
          <w:rFonts w:ascii="Arial" w:hAnsi="Arial" w:cs="Arial"/>
          <w:sz w:val="20"/>
          <w:szCs w:val="20"/>
        </w:rPr>
        <w:t>podle skutečné spotřeby.</w:t>
      </w:r>
    </w:p>
    <w:p w:rsidR="0043073E" w:rsidRPr="00DA1468" w:rsidRDefault="0043073E" w:rsidP="0043073E">
      <w:pPr>
        <w:pStyle w:val="Nadpis2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Po skončení podnájmu je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povinen nebytové prostory předat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 ve stavu, v jakém je převzal k užívání, s přihlédnutím k obvyklému opotřebení (včetně případných změn, které provedl se souhlasem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e) a to do 7 dnů po ukončení nájmu. Další práva a povinnosti mezi účastníky se řídí podle všeobecně platných předpisů.</w:t>
      </w:r>
    </w:p>
    <w:p w:rsidR="0043073E" w:rsidRDefault="0043073E" w:rsidP="0043073E">
      <w:pPr>
        <w:pStyle w:val="Nadpis2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Po skončení nájmu movitých věcí je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povinen předat movité věci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i, a to ve stavu v jakém je převzal s přihlédnutím k běžnému opotřebení odpovídajícímu době jejich užívání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em. V případě, že po dobu trvání nájmu movitých věcí dojde ke zničení některé movité věci, je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povinen bezodkladně informovat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 o této skutečnosti.</w:t>
      </w:r>
    </w:p>
    <w:p w:rsidR="00510D2F" w:rsidRPr="00DA1468" w:rsidRDefault="00FC7B4D" w:rsidP="00DA1468">
      <w:pPr>
        <w:pStyle w:val="Nadpis1"/>
      </w:pPr>
      <w:r w:rsidRPr="00DA1468">
        <w:rPr>
          <w:lang w:eastAsia="ar-SA"/>
        </w:rPr>
        <w:t xml:space="preserve">Sankce vyplývající z neplnění povinností </w:t>
      </w:r>
      <w:r w:rsidR="00606366">
        <w:rPr>
          <w:lang w:eastAsia="ar-SA"/>
        </w:rPr>
        <w:t>Podnájemc</w:t>
      </w:r>
      <w:r w:rsidRPr="00DA1468">
        <w:rPr>
          <w:lang w:eastAsia="ar-SA"/>
        </w:rPr>
        <w:t>e</w:t>
      </w:r>
    </w:p>
    <w:p w:rsidR="00510D2F" w:rsidRPr="00DA1468" w:rsidRDefault="00FC7B4D" w:rsidP="00714FED">
      <w:pPr>
        <w:pStyle w:val="Nadpis2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V případě prodlení s úhradou měsíční splátky podnájemného, nájemného, záloh či jiných plateb dle této smlouvy, je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oprávněn vyúčtovat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i zákonné úroky z prodlení</w:t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:rsidR="00FC7B4D" w:rsidRPr="00DA1468" w:rsidRDefault="00606366" w:rsidP="00FC7B4D">
      <w:pPr>
        <w:pStyle w:val="Nadpis2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="00FC7B4D"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 odpovídá za škodu na věcech mu svěřených do podnájmu v případech, prokáže-li se, že k takové škodě došlo jeho zaviněním nebo neodborným způsobem provozování</w:t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:rsidR="00FC7B4D" w:rsidRPr="00DA1468" w:rsidRDefault="00FC7B4D" w:rsidP="00FC7B4D">
      <w:pPr>
        <w:pStyle w:val="Nadpis2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Prokazatelné neplnění smluvních povinností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vůči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i může být důvodem k výpovědi smlouvy</w:t>
      </w:r>
      <w:r w:rsidR="00821D9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.</w:t>
      </w:r>
    </w:p>
    <w:p w:rsidR="00510D2F" w:rsidRPr="00DA1468" w:rsidRDefault="00FC7B4D" w:rsidP="00DA1468">
      <w:pPr>
        <w:pStyle w:val="Nadpis1"/>
      </w:pPr>
      <w:r w:rsidRPr="00DA1468">
        <w:rPr>
          <w:lang w:eastAsia="ar-SA"/>
        </w:rPr>
        <w:t>Doba platnosti smlouvy</w:t>
      </w:r>
    </w:p>
    <w:p w:rsidR="008D7162" w:rsidRPr="005F1D71" w:rsidRDefault="008D7162" w:rsidP="008D7162">
      <w:pPr>
        <w:pStyle w:val="Nadpis2"/>
        <w:rPr>
          <w:rFonts w:ascii="Arial" w:hAnsi="Arial" w:cs="Arial"/>
          <w:sz w:val="20"/>
          <w:szCs w:val="20"/>
        </w:rPr>
      </w:pPr>
      <w:r w:rsidRPr="005F1D71">
        <w:rPr>
          <w:rFonts w:ascii="Arial" w:hAnsi="Arial" w:cs="Arial"/>
          <w:sz w:val="20"/>
          <w:szCs w:val="20"/>
        </w:rPr>
        <w:t xml:space="preserve">Termín zahájení plnění předmětu smlouvy: od </w:t>
      </w:r>
      <w:r w:rsidRPr="005F1D71">
        <w:rPr>
          <w:rFonts w:ascii="Arial" w:hAnsi="Arial" w:cs="Arial"/>
          <w:b/>
          <w:color w:val="010000"/>
          <w:sz w:val="20"/>
          <w:szCs w:val="20"/>
        </w:rPr>
        <w:t>1. 7.</w:t>
      </w:r>
      <w:r w:rsidRPr="005F1D71">
        <w:rPr>
          <w:rFonts w:ascii="Arial" w:hAnsi="Arial" w:cs="Arial"/>
          <w:b/>
          <w:sz w:val="20"/>
          <w:szCs w:val="20"/>
        </w:rPr>
        <w:t xml:space="preserve"> 2017 </w:t>
      </w:r>
      <w:r w:rsidRPr="005F1D71">
        <w:rPr>
          <w:rStyle w:val="Znakapoznpodarou"/>
          <w:rFonts w:ascii="Arial" w:hAnsi="Arial" w:cs="Arial"/>
          <w:b/>
          <w:sz w:val="20"/>
        </w:rPr>
        <w:footnoteReference w:id="3"/>
      </w:r>
    </w:p>
    <w:p w:rsidR="008D7162" w:rsidRPr="008D7162" w:rsidRDefault="008D7162" w:rsidP="008D7162">
      <w:pPr>
        <w:pStyle w:val="Nadpis2"/>
        <w:rPr>
          <w:rFonts w:ascii="Arial" w:hAnsi="Arial" w:cs="Arial"/>
          <w:sz w:val="20"/>
          <w:szCs w:val="20"/>
        </w:rPr>
      </w:pPr>
      <w:r w:rsidRPr="008D7162">
        <w:rPr>
          <w:rFonts w:ascii="Arial" w:hAnsi="Arial" w:cs="Arial"/>
          <w:sz w:val="20"/>
          <w:szCs w:val="20"/>
        </w:rPr>
        <w:t>Tato smlouva nabývá platnosti dnem podpisu</w:t>
      </w:r>
      <w:r>
        <w:rPr>
          <w:rFonts w:ascii="Arial" w:hAnsi="Arial" w:cs="Arial"/>
          <w:sz w:val="20"/>
          <w:szCs w:val="20"/>
        </w:rPr>
        <w:t xml:space="preserve"> a </w:t>
      </w:r>
      <w:r w:rsidRPr="008D7162">
        <w:rPr>
          <w:rFonts w:ascii="Arial" w:hAnsi="Arial" w:cs="Arial"/>
          <w:sz w:val="20"/>
          <w:szCs w:val="20"/>
        </w:rPr>
        <w:t>uzavírá</w:t>
      </w:r>
      <w:r>
        <w:rPr>
          <w:rFonts w:ascii="Arial" w:hAnsi="Arial" w:cs="Arial"/>
          <w:sz w:val="20"/>
          <w:szCs w:val="20"/>
        </w:rPr>
        <w:t xml:space="preserve"> se</w:t>
      </w:r>
      <w:r w:rsidRPr="008D7162">
        <w:rPr>
          <w:rFonts w:ascii="Arial" w:hAnsi="Arial" w:cs="Arial"/>
          <w:sz w:val="20"/>
          <w:szCs w:val="20"/>
        </w:rPr>
        <w:t xml:space="preserve"> </w:t>
      </w:r>
      <w:r w:rsidRPr="008D7162">
        <w:rPr>
          <w:rFonts w:ascii="Arial" w:hAnsi="Arial" w:cs="Arial"/>
          <w:b/>
          <w:sz w:val="20"/>
          <w:szCs w:val="20"/>
        </w:rPr>
        <w:t>na dobu neurčitou</w:t>
      </w:r>
      <w:r w:rsidRPr="008D7162">
        <w:rPr>
          <w:rFonts w:ascii="Arial" w:hAnsi="Arial" w:cs="Arial"/>
          <w:sz w:val="20"/>
          <w:szCs w:val="20"/>
        </w:rPr>
        <w:t>.</w:t>
      </w:r>
    </w:p>
    <w:p w:rsidR="00510D2F" w:rsidRPr="00DA1468" w:rsidRDefault="00FC7B4D" w:rsidP="00714FED">
      <w:pPr>
        <w:pStyle w:val="Nadpis2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lastRenderedPageBreak/>
        <w:t xml:space="preserve">Tato smlouva je uzavírána jako smlouva závislá ve smyslu </w:t>
      </w:r>
      <w:proofErr w:type="spellStart"/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ust</w:t>
      </w:r>
      <w:proofErr w:type="spellEnd"/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. § 1727 zákona č. 89/2012 Sb., občanský zákoník, ve vztahu ke </w:t>
      </w:r>
      <w:r w:rsidR="00093A0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S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mlouvě o zajištění stravovacích služeb</w:t>
      </w:r>
      <w:r w:rsidR="00093A0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č. </w:t>
      </w:r>
      <w:r w:rsidR="00093A0F" w:rsidRPr="00093A0F">
        <w:rPr>
          <w:rFonts w:ascii="Arial" w:eastAsia="Times New Roman" w:hAnsi="Arial" w:cs="Arial"/>
          <w:color w:val="FF0000"/>
          <w:sz w:val="20"/>
          <w:szCs w:val="20"/>
          <w:lang w:eastAsia="ar-SA"/>
        </w:rPr>
        <w:t>...</w:t>
      </w:r>
      <w:r w:rsidR="00093A0F"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 </w:t>
      </w:r>
      <w:r w:rsidR="00093A0F">
        <w:rPr>
          <w:rStyle w:val="Znakapoznpodarou"/>
          <w:rFonts w:ascii="Arial" w:eastAsia="Times New Roman" w:hAnsi="Arial" w:cs="Arial"/>
          <w:color w:val="FF0000"/>
          <w:sz w:val="20"/>
          <w:szCs w:val="20"/>
          <w:lang w:eastAsia="ar-SA"/>
        </w:rPr>
        <w:footnoteReference w:id="4"/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, uzavřené mezi smluvními stranami </w:t>
      </w:r>
      <w:proofErr w:type="gramStart"/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dne</w:t>
      </w:r>
      <w:r w:rsidR="00821D92" w:rsidRPr="00166FA9">
        <w:rPr>
          <w:rFonts w:ascii="Arial" w:eastAsia="Times New Roman" w:hAnsi="Arial" w:cs="Arial"/>
          <w:color w:val="FF0000"/>
          <w:sz w:val="20"/>
          <w:szCs w:val="20"/>
          <w:lang w:eastAsia="ar-SA"/>
        </w:rPr>
        <w:t>................2017</w:t>
      </w:r>
      <w:proofErr w:type="gramEnd"/>
      <w:r w:rsidR="00821D9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821D92" w:rsidRPr="00166FA9">
        <w:rPr>
          <w:rStyle w:val="Znakapoznpodarou"/>
          <w:rFonts w:ascii="Arial" w:eastAsia="Times New Roman" w:hAnsi="Arial" w:cs="Arial"/>
          <w:color w:val="FF0000"/>
          <w:sz w:val="20"/>
          <w:szCs w:val="20"/>
          <w:lang w:eastAsia="ar-SA"/>
        </w:rPr>
        <w:footnoteReference w:id="5"/>
      </w:r>
      <w:r w:rsidR="00821D92" w:rsidRPr="00DA1468">
        <w:rPr>
          <w:rFonts w:ascii="Arial" w:hAnsi="Arial" w:cs="Arial"/>
          <w:sz w:val="20"/>
          <w:szCs w:val="20"/>
        </w:rPr>
        <w:t>.</w:t>
      </w:r>
      <w:r w:rsidR="000A2ADA" w:rsidRPr="000A2ADA">
        <w:rPr>
          <w:rFonts w:ascii="Arial" w:hAnsi="Arial" w:cs="Arial"/>
          <w:sz w:val="20"/>
          <w:szCs w:val="20"/>
        </w:rPr>
        <w:t xml:space="preserve"> </w:t>
      </w:r>
    </w:p>
    <w:p w:rsidR="009D614A" w:rsidRPr="00DA1468" w:rsidRDefault="008F6545" w:rsidP="00DA1468">
      <w:pPr>
        <w:pStyle w:val="Nadpis1"/>
      </w:pPr>
      <w:r w:rsidRPr="00DA1468">
        <w:rPr>
          <w:lang w:eastAsia="ar-SA"/>
        </w:rPr>
        <w:t>Ukončení nájmu</w:t>
      </w:r>
    </w:p>
    <w:p w:rsidR="008D7162" w:rsidRPr="005F1D71" w:rsidRDefault="008D7162" w:rsidP="008D7162">
      <w:pPr>
        <w:pStyle w:val="Nadpis2"/>
        <w:rPr>
          <w:rFonts w:ascii="Arial" w:hAnsi="Arial" w:cs="Arial"/>
          <w:sz w:val="20"/>
          <w:szCs w:val="20"/>
        </w:rPr>
      </w:pPr>
      <w:r w:rsidRPr="005F1D71">
        <w:rPr>
          <w:rFonts w:ascii="Arial" w:hAnsi="Arial" w:cs="Arial"/>
          <w:sz w:val="20"/>
          <w:szCs w:val="20"/>
        </w:rPr>
        <w:t>Smluvní strany mohou ukončit tuto smlouvu písemnou dohodou.</w:t>
      </w:r>
    </w:p>
    <w:p w:rsidR="008D7162" w:rsidRPr="005F1D71" w:rsidRDefault="008D7162" w:rsidP="008D7162">
      <w:pPr>
        <w:pStyle w:val="Nadpis2"/>
        <w:rPr>
          <w:rFonts w:ascii="Arial" w:hAnsi="Arial" w:cs="Arial"/>
          <w:sz w:val="20"/>
          <w:szCs w:val="20"/>
        </w:rPr>
      </w:pPr>
      <w:r w:rsidRPr="005F1D71">
        <w:rPr>
          <w:rFonts w:ascii="Arial" w:hAnsi="Arial" w:cs="Arial"/>
          <w:sz w:val="20"/>
          <w:szCs w:val="20"/>
        </w:rPr>
        <w:t>Každá ze smluvních stran je oprávněna odstoupit od smlouvy, pokud:</w:t>
      </w:r>
    </w:p>
    <w:p w:rsidR="008D7162" w:rsidRPr="005F1D71" w:rsidRDefault="008D7162" w:rsidP="008D7162">
      <w:pPr>
        <w:pStyle w:val="Odstavecseseznamem"/>
        <w:numPr>
          <w:ilvl w:val="0"/>
          <w:numId w:val="14"/>
        </w:numPr>
        <w:spacing w:line="240" w:lineRule="auto"/>
        <w:ind w:left="1134" w:hanging="283"/>
        <w:contextualSpacing w:val="0"/>
        <w:rPr>
          <w:rFonts w:ascii="Arial" w:hAnsi="Arial" w:cs="Arial"/>
          <w:snapToGrid w:val="0"/>
          <w:sz w:val="20"/>
          <w:szCs w:val="20"/>
        </w:rPr>
      </w:pPr>
      <w:r w:rsidRPr="005F1D71">
        <w:rPr>
          <w:rFonts w:ascii="Arial" w:hAnsi="Arial" w:cs="Arial"/>
          <w:sz w:val="20"/>
          <w:szCs w:val="20"/>
        </w:rPr>
        <w:t>druhá smluvní strana opakovaně nesplnila povinnost dle této smlouvy,</w:t>
      </w:r>
    </w:p>
    <w:p w:rsidR="008D7162" w:rsidRPr="005F1D71" w:rsidRDefault="008D7162" w:rsidP="008D7162">
      <w:pPr>
        <w:pStyle w:val="Odstavecseseznamem"/>
        <w:numPr>
          <w:ilvl w:val="0"/>
          <w:numId w:val="14"/>
        </w:numPr>
        <w:spacing w:line="240" w:lineRule="auto"/>
        <w:ind w:left="1134" w:hanging="283"/>
        <w:contextualSpacing w:val="0"/>
        <w:rPr>
          <w:rFonts w:ascii="Arial" w:hAnsi="Arial" w:cs="Arial"/>
          <w:snapToGrid w:val="0"/>
          <w:sz w:val="20"/>
          <w:szCs w:val="20"/>
        </w:rPr>
      </w:pPr>
      <w:r w:rsidRPr="005F1D71">
        <w:rPr>
          <w:rFonts w:ascii="Arial" w:hAnsi="Arial" w:cs="Arial"/>
          <w:sz w:val="20"/>
          <w:szCs w:val="20"/>
        </w:rPr>
        <w:t>druhá smluvní strana porušila smlouvu podstatným způsobem; za podstatné se považuje porušení povinnosti, o němž strana porušující smlouvu musela vědět, že druhá smluvní strana by smlouvu neuzavřela, pokud by toto porušení předvídala.</w:t>
      </w:r>
    </w:p>
    <w:p w:rsidR="008D7162" w:rsidRPr="005F1D71" w:rsidRDefault="008D7162" w:rsidP="008D7162">
      <w:pPr>
        <w:pStyle w:val="Nadpis2"/>
        <w:rPr>
          <w:rFonts w:ascii="Arial" w:hAnsi="Arial" w:cs="Arial"/>
          <w:sz w:val="20"/>
          <w:szCs w:val="20"/>
        </w:rPr>
      </w:pPr>
      <w:r w:rsidRPr="005F1D71">
        <w:rPr>
          <w:rFonts w:ascii="Arial" w:hAnsi="Arial" w:cs="Arial"/>
          <w:snapToGrid w:val="0"/>
          <w:sz w:val="20"/>
          <w:szCs w:val="20"/>
        </w:rPr>
        <w:t xml:space="preserve">Odstoupením od smlouvy se tato smlouva ruší s účinky do budoucna, tím nejsou dotčena práva </w:t>
      </w:r>
      <w:r w:rsidRPr="005F1D71">
        <w:rPr>
          <w:rFonts w:ascii="Arial" w:hAnsi="Arial" w:cs="Arial"/>
          <w:sz w:val="20"/>
          <w:szCs w:val="20"/>
        </w:rPr>
        <w:t xml:space="preserve">třetích osob nabytá v dobré víře ani ustanovení o smluvní pokutě. Na odstoupení od smlouvy se použijí ustanovení § 2001 a násl. NOZ. </w:t>
      </w:r>
    </w:p>
    <w:p w:rsidR="00324DDD" w:rsidRPr="005F1D71" w:rsidRDefault="008D7162" w:rsidP="00324DDD">
      <w:pPr>
        <w:pStyle w:val="Nadpis2"/>
        <w:rPr>
          <w:rFonts w:ascii="Arial" w:hAnsi="Arial" w:cs="Arial"/>
          <w:sz w:val="20"/>
          <w:szCs w:val="20"/>
        </w:rPr>
      </w:pPr>
      <w:r w:rsidRPr="005F1D71">
        <w:rPr>
          <w:rFonts w:ascii="Arial" w:hAnsi="Arial" w:cs="Arial"/>
          <w:sz w:val="20"/>
          <w:szCs w:val="20"/>
        </w:rPr>
        <w:t>Nájemce si vyhrazuje právo odstoupit od uzavřené smlouvy nebo závazek ze smlouvy vypovědět, pokud jsou naplněny důvody podle § 223 zákona č. 134/2016 Sb., o zadávání veřejných zakázek.</w:t>
      </w:r>
      <w:r w:rsidR="00324DDD" w:rsidRPr="005F1D71">
        <w:rPr>
          <w:rFonts w:ascii="Arial" w:hAnsi="Arial" w:cs="Arial"/>
          <w:sz w:val="20"/>
          <w:szCs w:val="20"/>
        </w:rPr>
        <w:t xml:space="preserve"> Výpovědní doba v takovém případě činí 3 měsíce a počíná běžet prvním dnem měsíce následujícího po doručení písemné výpovědi Dodavateli.</w:t>
      </w:r>
    </w:p>
    <w:p w:rsidR="008D7162" w:rsidRPr="005F1D71" w:rsidRDefault="008D7162" w:rsidP="008D7162">
      <w:pPr>
        <w:pStyle w:val="Nadpis2"/>
        <w:rPr>
          <w:rFonts w:ascii="Arial" w:hAnsi="Arial" w:cs="Arial"/>
          <w:sz w:val="20"/>
          <w:szCs w:val="20"/>
        </w:rPr>
      </w:pPr>
      <w:r w:rsidRPr="005F1D71">
        <w:rPr>
          <w:rFonts w:ascii="Arial" w:hAnsi="Arial" w:cs="Arial"/>
          <w:sz w:val="20"/>
          <w:szCs w:val="20"/>
        </w:rPr>
        <w:t xml:space="preserve">Nájemce je oprávněn ukončit smlouvu kdykoliv výpovědí z jakéhokoliv důvodu i bez udání důvodu. Výpovědní doba činí 6 měsíců a počíná běžet prvním dnem měsíce následujícího po doručení písemné výpovědi </w:t>
      </w:r>
      <w:r w:rsidR="00606366" w:rsidRPr="005F1D71">
        <w:rPr>
          <w:rFonts w:ascii="Arial" w:hAnsi="Arial" w:cs="Arial"/>
          <w:sz w:val="20"/>
          <w:szCs w:val="20"/>
        </w:rPr>
        <w:t>Podnájemc</w:t>
      </w:r>
      <w:r w:rsidRPr="005F1D71">
        <w:rPr>
          <w:rFonts w:ascii="Arial" w:hAnsi="Arial" w:cs="Arial"/>
          <w:sz w:val="20"/>
          <w:szCs w:val="20"/>
        </w:rPr>
        <w:t>i.</w:t>
      </w:r>
    </w:p>
    <w:p w:rsidR="008D7162" w:rsidRPr="005F1D71" w:rsidRDefault="00606366" w:rsidP="008D7162">
      <w:pPr>
        <w:pStyle w:val="Nadpis2"/>
        <w:rPr>
          <w:rFonts w:ascii="Arial" w:hAnsi="Arial" w:cs="Arial"/>
          <w:sz w:val="20"/>
          <w:szCs w:val="20"/>
        </w:rPr>
      </w:pPr>
      <w:r w:rsidRPr="005F1D71">
        <w:rPr>
          <w:rFonts w:ascii="Arial" w:hAnsi="Arial" w:cs="Arial"/>
          <w:sz w:val="20"/>
          <w:szCs w:val="20"/>
        </w:rPr>
        <w:t>Podnájemc</w:t>
      </w:r>
      <w:r w:rsidR="008D7162" w:rsidRPr="005F1D71">
        <w:rPr>
          <w:rFonts w:ascii="Arial" w:hAnsi="Arial" w:cs="Arial"/>
          <w:sz w:val="20"/>
          <w:szCs w:val="20"/>
        </w:rPr>
        <w:t xml:space="preserve">e je oprávněn ukončit smlouvu kdykoliv výpovědí z jakéhokoliv důvodu, nejdříve však po uplynutí 48 měsíců od zahájení plnění této smlouvy. Výpovědní doba činí 6 měsíců a počíná běžet prvním dnem měsíce následujícího po doručení písemné výpovědi </w:t>
      </w:r>
      <w:r w:rsidRPr="005F1D71">
        <w:rPr>
          <w:rFonts w:ascii="Arial" w:hAnsi="Arial" w:cs="Arial"/>
          <w:sz w:val="20"/>
          <w:szCs w:val="20"/>
        </w:rPr>
        <w:t>Nájemc</w:t>
      </w:r>
      <w:r w:rsidR="008D7162" w:rsidRPr="005F1D71">
        <w:rPr>
          <w:rFonts w:ascii="Arial" w:hAnsi="Arial" w:cs="Arial"/>
          <w:sz w:val="20"/>
          <w:szCs w:val="20"/>
        </w:rPr>
        <w:t>i.</w:t>
      </w:r>
    </w:p>
    <w:p w:rsidR="008D7162" w:rsidRPr="005F1D71" w:rsidRDefault="008D7162" w:rsidP="008D7162">
      <w:pPr>
        <w:pStyle w:val="Nadpis2"/>
        <w:rPr>
          <w:rFonts w:ascii="Arial" w:hAnsi="Arial" w:cs="Arial"/>
          <w:sz w:val="20"/>
          <w:szCs w:val="20"/>
        </w:rPr>
      </w:pPr>
      <w:r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Ukončením této Smlouvy dochází automaticky rovněž k ukončení </w:t>
      </w:r>
      <w:r w:rsidRPr="005F1D71">
        <w:rPr>
          <w:rFonts w:ascii="Arial" w:hAnsi="Arial" w:cs="Arial"/>
          <w:sz w:val="20"/>
          <w:szCs w:val="20"/>
        </w:rPr>
        <w:t xml:space="preserve">Smlouvy </w:t>
      </w:r>
      <w:r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o zajištění stravovacích služeb uvedené v čl. </w:t>
      </w:r>
      <w:proofErr w:type="gramStart"/>
      <w:r w:rsidRPr="005F1D71">
        <w:rPr>
          <w:rFonts w:ascii="Arial" w:eastAsia="Times New Roman" w:hAnsi="Arial" w:cs="Arial"/>
          <w:sz w:val="20"/>
          <w:szCs w:val="20"/>
          <w:lang w:eastAsia="ar-SA"/>
        </w:rPr>
        <w:t>XI.1 této</w:t>
      </w:r>
      <w:proofErr w:type="gramEnd"/>
      <w:r w:rsidRPr="005F1D71">
        <w:rPr>
          <w:rFonts w:ascii="Arial" w:eastAsia="Times New Roman" w:hAnsi="Arial" w:cs="Arial"/>
          <w:sz w:val="20"/>
          <w:szCs w:val="20"/>
          <w:lang w:eastAsia="ar-SA"/>
        </w:rPr>
        <w:t xml:space="preserve"> Smlouvy.</w:t>
      </w:r>
    </w:p>
    <w:p w:rsidR="008D7162" w:rsidRPr="005F1D71" w:rsidRDefault="008D7162" w:rsidP="008D7162">
      <w:pPr>
        <w:pStyle w:val="Nadpis2"/>
        <w:rPr>
          <w:rFonts w:ascii="Arial" w:hAnsi="Arial" w:cs="Arial"/>
          <w:sz w:val="20"/>
          <w:szCs w:val="20"/>
        </w:rPr>
      </w:pPr>
      <w:r w:rsidRPr="005F1D71">
        <w:rPr>
          <w:rFonts w:ascii="Arial" w:hAnsi="Arial" w:cs="Arial"/>
          <w:sz w:val="20"/>
          <w:szCs w:val="20"/>
        </w:rPr>
        <w:t xml:space="preserve">Při ukončení smlouvy zařídí </w:t>
      </w:r>
      <w:r w:rsidR="00606366" w:rsidRPr="005F1D71">
        <w:rPr>
          <w:rFonts w:ascii="Arial" w:hAnsi="Arial" w:cs="Arial"/>
          <w:sz w:val="20"/>
          <w:szCs w:val="20"/>
        </w:rPr>
        <w:t>Podnájemc</w:t>
      </w:r>
      <w:r w:rsidRPr="005F1D71">
        <w:rPr>
          <w:rFonts w:ascii="Arial" w:hAnsi="Arial" w:cs="Arial"/>
          <w:sz w:val="20"/>
          <w:szCs w:val="20"/>
        </w:rPr>
        <w:t xml:space="preserve">e všechny bezodkladné záležitosti, aby nevznikla </w:t>
      </w:r>
      <w:r w:rsidR="00606366" w:rsidRPr="005F1D71">
        <w:rPr>
          <w:rFonts w:ascii="Arial" w:hAnsi="Arial" w:cs="Arial"/>
          <w:sz w:val="20"/>
          <w:szCs w:val="20"/>
        </w:rPr>
        <w:t>Nájemc</w:t>
      </w:r>
      <w:r w:rsidRPr="005F1D71">
        <w:rPr>
          <w:rFonts w:ascii="Arial" w:hAnsi="Arial" w:cs="Arial"/>
          <w:sz w:val="20"/>
          <w:szCs w:val="20"/>
        </w:rPr>
        <w:t>i újma.</w:t>
      </w:r>
    </w:p>
    <w:p w:rsidR="008D7162" w:rsidRPr="008D7162" w:rsidRDefault="008D7162" w:rsidP="008D7162">
      <w:pPr>
        <w:pStyle w:val="Nadpis2"/>
        <w:rPr>
          <w:rFonts w:ascii="Arial" w:hAnsi="Arial" w:cs="Arial"/>
          <w:sz w:val="20"/>
          <w:szCs w:val="20"/>
        </w:rPr>
      </w:pPr>
      <w:r w:rsidRPr="008D71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V případě ukončení nájmu je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8D71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povinen vrátit předmět nájmu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8D71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 ve stavu, v jakém jej převzal s přihlédnutím k obvyklému opotřebení a případným změnám vyplývajících z oprav a údržby a vyrovnat veškeré závazky vůči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8D71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i a dalším subjektům vzniklých v souvislosti s touto smlouvou. Ke dni skončení nájmu bude mezi oběma smluvními stranami sepsán a podepsán Předávací protokol</w:t>
      </w:r>
      <w:r w:rsidRPr="008D7162">
        <w:rPr>
          <w:rFonts w:ascii="Arial" w:hAnsi="Arial" w:cs="Arial"/>
          <w:sz w:val="20"/>
          <w:szCs w:val="20"/>
        </w:rPr>
        <w:t>.</w:t>
      </w:r>
    </w:p>
    <w:p w:rsidR="009D614A" w:rsidRPr="008D7162" w:rsidRDefault="008F6545" w:rsidP="00714FED">
      <w:pPr>
        <w:pStyle w:val="Nadpis2"/>
        <w:rPr>
          <w:rFonts w:ascii="Arial" w:hAnsi="Arial" w:cs="Arial"/>
          <w:sz w:val="20"/>
          <w:szCs w:val="20"/>
        </w:rPr>
      </w:pPr>
      <w:r w:rsidRPr="008D71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Smluvní strany se dohodly, že při ukončení nájmu nebude mít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Nájemc</w:t>
      </w:r>
      <w:r w:rsidRPr="008D71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e vůči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8D71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i povinnost jakékoliv náhrady v souvislosti s případnými zhodnoceními předmětu nájmu provedenými </w:t>
      </w:r>
      <w:r w:rsidR="0060636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Podnájemc</w:t>
      </w:r>
      <w:r w:rsidRPr="008D71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em, pokud nebude písemně dohodnuto jinak</w:t>
      </w:r>
      <w:r w:rsidR="009D614A" w:rsidRPr="008D7162">
        <w:rPr>
          <w:rFonts w:ascii="Arial" w:hAnsi="Arial" w:cs="Arial"/>
          <w:sz w:val="20"/>
          <w:szCs w:val="20"/>
        </w:rPr>
        <w:t>.</w:t>
      </w:r>
    </w:p>
    <w:p w:rsidR="00510D2F" w:rsidRPr="00DA1468" w:rsidRDefault="008F6545" w:rsidP="00DA1468">
      <w:pPr>
        <w:pStyle w:val="Nadpis1"/>
      </w:pPr>
      <w:r w:rsidRPr="00DA1468">
        <w:rPr>
          <w:lang w:eastAsia="ar-SA"/>
        </w:rPr>
        <w:t>Závěrečná ustanovení</w:t>
      </w:r>
    </w:p>
    <w:p w:rsidR="00510D2F" w:rsidRPr="00DA1468" w:rsidRDefault="008F6545" w:rsidP="00714FED">
      <w:pPr>
        <w:pStyle w:val="Nadpis2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Tato smlouva se vyhotovuje ve </w:t>
      </w:r>
      <w:r w:rsidR="00821D9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čtyřech </w:t>
      </w:r>
      <w:r w:rsidR="00F75EF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s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tejnopisech, z nichž každá ze smluvních stran obdrží po </w:t>
      </w:r>
      <w:r w:rsidR="00324DDD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dvou v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yhotovení</w:t>
      </w:r>
      <w:r w:rsidR="00324DDD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ch</w:t>
      </w:r>
      <w:r w:rsidR="00510D2F" w:rsidRPr="00DA1468">
        <w:rPr>
          <w:rFonts w:ascii="Arial" w:hAnsi="Arial" w:cs="Arial"/>
          <w:color w:val="000080"/>
          <w:sz w:val="20"/>
          <w:szCs w:val="20"/>
        </w:rPr>
        <w:t>.</w:t>
      </w:r>
    </w:p>
    <w:p w:rsidR="00AC699B" w:rsidRPr="00DA1468" w:rsidRDefault="008F6545" w:rsidP="00AC699B">
      <w:pPr>
        <w:pStyle w:val="Nadpis2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Tato smlouva může být měněna nebo doplňována na základě vzájemné dohody formou písemného dodatku, potvrzeného oběma smluvními stranami</w:t>
      </w:r>
      <w:r w:rsidR="00AC699B" w:rsidRPr="00DA1468">
        <w:rPr>
          <w:rFonts w:ascii="Arial" w:hAnsi="Arial" w:cs="Arial"/>
          <w:sz w:val="20"/>
          <w:szCs w:val="20"/>
        </w:rPr>
        <w:t>.</w:t>
      </w:r>
    </w:p>
    <w:p w:rsidR="00821D92" w:rsidRPr="00821D92" w:rsidRDefault="00821D92" w:rsidP="00714FED">
      <w:pPr>
        <w:pStyle w:val="Nadpis2"/>
        <w:rPr>
          <w:rFonts w:ascii="Arial" w:hAnsi="Arial" w:cs="Arial"/>
          <w:sz w:val="20"/>
          <w:szCs w:val="20"/>
        </w:rPr>
      </w:pPr>
      <w:r w:rsidRPr="00821D92">
        <w:rPr>
          <w:rFonts w:ascii="Arial" w:hAnsi="Arial" w:cs="Arial"/>
          <w:sz w:val="20"/>
          <w:szCs w:val="20"/>
        </w:rPr>
        <w:t xml:space="preserve">Dodavatel nemůže bez písemného souhlasu Prodávajícího postoupit svá práva a povinnosti plynoucí ze Smlouvy třetí osobě. Tímto ustanovením však nejsou dotčena ustanovení zadávacích podmínek předmětné veřejné zakázky o poddodavatelích, přičemž Dodavatel je oprávněn využívat k zajištění plnění Smlouvy pouze poddodavatele uvedené v nabídce podané na předmětnou veřejnou zakázku. </w:t>
      </w:r>
      <w:r w:rsidRPr="00821D92">
        <w:rPr>
          <w:rFonts w:ascii="Arial" w:hAnsi="Arial" w:cs="Arial"/>
          <w:sz w:val="20"/>
          <w:szCs w:val="20"/>
        </w:rPr>
        <w:lastRenderedPageBreak/>
        <w:t>Změnu poddodavatelů oproti podané nabídce je Dodavatel oprávněn provést pouze s předchozím písemným souhlasem Objednatele.</w:t>
      </w:r>
    </w:p>
    <w:p w:rsidR="00510D2F" w:rsidRPr="00DA1468" w:rsidRDefault="00821D92" w:rsidP="00714FED">
      <w:pPr>
        <w:pStyle w:val="Nadpis2"/>
        <w:rPr>
          <w:rFonts w:ascii="Arial" w:hAnsi="Arial" w:cs="Arial"/>
          <w:sz w:val="20"/>
          <w:szCs w:val="20"/>
        </w:rPr>
      </w:pPr>
      <w:r w:rsidRPr="00053304">
        <w:rPr>
          <w:rFonts w:ascii="Arial" w:hAnsi="Arial" w:cs="Arial"/>
          <w:sz w:val="20"/>
          <w:szCs w:val="20"/>
        </w:rPr>
        <w:t xml:space="preserve">Smluvní strany souhlasí s tím, aby tato uzavřená Smlouva </w:t>
      </w:r>
      <w:r w:rsidR="00324DDD">
        <w:rPr>
          <w:rFonts w:ascii="Arial" w:hAnsi="Arial" w:cs="Arial"/>
          <w:sz w:val="20"/>
          <w:szCs w:val="20"/>
        </w:rPr>
        <w:t xml:space="preserve">a její přílohy </w:t>
      </w:r>
      <w:r w:rsidRPr="00053304">
        <w:rPr>
          <w:rFonts w:ascii="Arial" w:hAnsi="Arial" w:cs="Arial"/>
          <w:sz w:val="20"/>
          <w:szCs w:val="20"/>
        </w:rPr>
        <w:t>vč. jejích změn a dodatků byla uveřejněna v registru smluv v souladu se zákonem č. 340/2015 Sb., o registru smluv, a případně na profilu zadavatele v souladu se zákonem č. 134/2016 Sb., o zadávání veřejných zakázek</w:t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:rsidR="00510D2F" w:rsidRPr="00DA1468" w:rsidRDefault="008F6545" w:rsidP="00714FED">
      <w:pPr>
        <w:pStyle w:val="Nadpis2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Smluvní strany se dohodly, že adresy určené pro doručování jsou adresy uvedené v záhlaví této smlouvy. Dále se dohodly, že se budou vzájemně písemně informovat o jakékoliv změně údajů (bankovní spojení, číslo účtu, adresa, atd.)</w:t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:rsidR="00510D2F" w:rsidRPr="00DA1468" w:rsidRDefault="008F6545" w:rsidP="00714FED">
      <w:pPr>
        <w:pStyle w:val="Nadpis2"/>
        <w:rPr>
          <w:rFonts w:ascii="Arial" w:hAnsi="Arial" w:cs="Arial"/>
          <w:sz w:val="20"/>
          <w:szCs w:val="20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Smluvní strany prohlašují, že se seznámily s obsahem této smlouvy, že ji uzavřely ze své pravé a svobodné vůle a nikoliv v tísni či za nápadně nevýhodných podmínek, na důkaz čehož připojují své níže uvedené podpisy</w:t>
      </w:r>
      <w:r w:rsidR="00510D2F" w:rsidRPr="00DA1468">
        <w:rPr>
          <w:rFonts w:ascii="Arial" w:hAnsi="Arial" w:cs="Arial"/>
          <w:sz w:val="20"/>
          <w:szCs w:val="20"/>
        </w:rPr>
        <w:t>.</w:t>
      </w:r>
    </w:p>
    <w:p w:rsidR="008F6545" w:rsidRPr="00DA1468" w:rsidRDefault="008F6545" w:rsidP="00DA1468">
      <w:pPr>
        <w:pStyle w:val="Nadpis1"/>
      </w:pPr>
      <w:r w:rsidRPr="00DA1468">
        <w:rPr>
          <w:lang w:eastAsia="ar-SA"/>
        </w:rPr>
        <w:t>Přílohy</w:t>
      </w:r>
    </w:p>
    <w:p w:rsidR="008F6545" w:rsidRPr="00DA1468" w:rsidRDefault="008F6545" w:rsidP="008F6545">
      <w:pPr>
        <w:pStyle w:val="Nadpis2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Smlouva obsahuje tyto přílohy, které jsou její nedílnou součástí: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ab/>
      </w:r>
    </w:p>
    <w:p w:rsidR="008F6545" w:rsidRPr="00DA1468" w:rsidRDefault="008F6545" w:rsidP="008F6545">
      <w:pPr>
        <w:widowControl w:val="0"/>
        <w:tabs>
          <w:tab w:val="left" w:pos="567"/>
        </w:tabs>
        <w:suppressAutoHyphens/>
        <w:spacing w:after="0" w:line="240" w:lineRule="auto"/>
        <w:ind w:firstLine="709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Příloha č. 1 </w:t>
      </w:r>
      <w:r w:rsidR="00290EE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- Soupis vybavení</w:t>
      </w:r>
      <w:r w:rsidR="000F2CE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0F2CE1" w:rsidRPr="000F2CE1">
        <w:rPr>
          <w:rStyle w:val="Znakapoznpodarou"/>
          <w:rFonts w:ascii="Arial" w:eastAsia="Times New Roman" w:hAnsi="Arial" w:cs="Arial"/>
          <w:color w:val="FF0000"/>
          <w:sz w:val="20"/>
          <w:szCs w:val="20"/>
          <w:lang w:eastAsia="ar-SA"/>
        </w:rPr>
        <w:footnoteReference w:id="6"/>
      </w:r>
    </w:p>
    <w:p w:rsidR="00290EE5" w:rsidRDefault="00290EE5" w:rsidP="008F6545">
      <w:pPr>
        <w:widowControl w:val="0"/>
        <w:suppressAutoHyphens/>
        <w:spacing w:after="0" w:line="240" w:lineRule="auto"/>
        <w:ind w:firstLine="709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Příloha č. 2 -</w:t>
      </w:r>
      <w:r w:rsidRPr="00290EE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Plánek I. NP budovy č. p. 500 s označením nebytových prostor</w:t>
      </w:r>
      <w:r w:rsidRPr="00F75EF2"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 </w:t>
      </w:r>
      <w:r w:rsidRPr="00F75EF2">
        <w:rPr>
          <w:rStyle w:val="Znakapoznpodarou"/>
          <w:rFonts w:ascii="Arial" w:eastAsia="Times New Roman" w:hAnsi="Arial" w:cs="Arial"/>
          <w:color w:val="FF0000"/>
          <w:sz w:val="20"/>
          <w:szCs w:val="20"/>
          <w:lang w:eastAsia="ar-SA"/>
        </w:rPr>
        <w:footnoteReference w:id="7"/>
      </w:r>
    </w:p>
    <w:p w:rsidR="008F6545" w:rsidRPr="00DA1468" w:rsidRDefault="008F6545" w:rsidP="008F6545">
      <w:pPr>
        <w:widowControl w:val="0"/>
        <w:suppressAutoHyphens/>
        <w:spacing w:after="0" w:line="240" w:lineRule="auto"/>
        <w:ind w:firstLine="709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Příloha č. 2 </w:t>
      </w:r>
      <w:r w:rsidR="00290EE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- 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Protokol o předání a převzetí nebytových prostor</w:t>
      </w:r>
      <w:r w:rsidR="00290EE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290EE5" w:rsidRPr="00F75EF2">
        <w:rPr>
          <w:rStyle w:val="Znakapoznpodarou"/>
          <w:rFonts w:ascii="Arial" w:eastAsia="Times New Roman" w:hAnsi="Arial" w:cs="Arial"/>
          <w:color w:val="FF0000"/>
          <w:sz w:val="20"/>
          <w:szCs w:val="20"/>
          <w:lang w:eastAsia="ar-SA"/>
        </w:rPr>
        <w:footnoteReference w:id="8"/>
      </w:r>
    </w:p>
    <w:p w:rsidR="008F6545" w:rsidRPr="00DA1468" w:rsidRDefault="008F6545" w:rsidP="008F6545">
      <w:pPr>
        <w:widowControl w:val="0"/>
        <w:suppressAutoHyphens/>
        <w:spacing w:after="0" w:line="240" w:lineRule="auto"/>
        <w:ind w:firstLine="709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Příloha č. 3 </w:t>
      </w:r>
      <w:r w:rsidR="00290EE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- </w:t>
      </w:r>
      <w:r w:rsidRPr="00DA14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Protokol o předání movitých věcí</w:t>
      </w:r>
      <w:r w:rsidR="00290EE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290EE5" w:rsidRPr="00F75EF2">
        <w:rPr>
          <w:rStyle w:val="Znakapoznpodarou"/>
          <w:rFonts w:ascii="Arial" w:eastAsia="Times New Roman" w:hAnsi="Arial" w:cs="Arial"/>
          <w:color w:val="FF0000"/>
          <w:sz w:val="20"/>
          <w:szCs w:val="20"/>
          <w:lang w:eastAsia="ar-SA"/>
        </w:rPr>
        <w:footnoteReference w:id="9"/>
      </w:r>
    </w:p>
    <w:p w:rsidR="00783DA8" w:rsidRDefault="00783DA8" w:rsidP="00041075">
      <w:pPr>
        <w:spacing w:before="0" w:after="0"/>
        <w:rPr>
          <w:rFonts w:ascii="Arial" w:hAnsi="Arial" w:cs="Arial"/>
          <w:sz w:val="20"/>
          <w:szCs w:val="20"/>
        </w:rPr>
      </w:pPr>
      <w:r w:rsidRPr="00DA1468">
        <w:rPr>
          <w:rFonts w:ascii="Arial" w:hAnsi="Arial" w:cs="Arial"/>
          <w:sz w:val="20"/>
          <w:szCs w:val="20"/>
        </w:rPr>
        <w:tab/>
      </w:r>
    </w:p>
    <w:p w:rsidR="005F1D71" w:rsidRPr="00DA1468" w:rsidRDefault="005F1D71" w:rsidP="00041075">
      <w:pPr>
        <w:spacing w:before="0" w:after="0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0" w:type="auto"/>
        <w:tblLook w:val="04A0"/>
      </w:tblPr>
      <w:tblGrid>
        <w:gridCol w:w="5345"/>
        <w:gridCol w:w="4509"/>
      </w:tblGrid>
      <w:tr w:rsidR="00783DA8" w:rsidRPr="00DA1468" w:rsidTr="00F02219">
        <w:tc>
          <w:tcPr>
            <w:tcW w:w="5637" w:type="dxa"/>
          </w:tcPr>
          <w:p w:rsidR="00783DA8" w:rsidRPr="00DA1468" w:rsidRDefault="00783DA8" w:rsidP="008F1961">
            <w:pPr>
              <w:spacing w:before="0" w:after="0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DA1468">
              <w:rPr>
                <w:rFonts w:ascii="Arial" w:eastAsia="Calibri" w:hAnsi="Arial" w:cs="Arial"/>
                <w:sz w:val="20"/>
                <w:szCs w:val="20"/>
              </w:rPr>
              <w:t xml:space="preserve"> za </w:t>
            </w:r>
            <w:r w:rsidR="008F1961" w:rsidRPr="00DA1468">
              <w:rPr>
                <w:rFonts w:ascii="Arial" w:eastAsia="Calibri" w:hAnsi="Arial" w:cs="Arial"/>
                <w:sz w:val="20"/>
                <w:szCs w:val="20"/>
              </w:rPr>
              <w:t>Nájemce</w:t>
            </w:r>
            <w:r w:rsidRPr="00DA1468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</w:tc>
        <w:tc>
          <w:tcPr>
            <w:tcW w:w="4677" w:type="dxa"/>
          </w:tcPr>
          <w:p w:rsidR="00783DA8" w:rsidRPr="00DA1468" w:rsidRDefault="00783DA8" w:rsidP="008F1961">
            <w:pPr>
              <w:spacing w:before="0" w:after="0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DA1468">
              <w:rPr>
                <w:rFonts w:ascii="Arial" w:eastAsia="Calibri" w:hAnsi="Arial" w:cs="Arial"/>
                <w:sz w:val="20"/>
                <w:szCs w:val="20"/>
              </w:rPr>
              <w:t xml:space="preserve">za </w:t>
            </w:r>
            <w:r w:rsidR="00606366">
              <w:rPr>
                <w:rFonts w:ascii="Arial" w:eastAsia="Calibri" w:hAnsi="Arial" w:cs="Arial"/>
                <w:sz w:val="20"/>
                <w:szCs w:val="20"/>
              </w:rPr>
              <w:t>Podnájemc</w:t>
            </w:r>
            <w:r w:rsidR="008F1961" w:rsidRPr="00DA1468">
              <w:rPr>
                <w:rFonts w:ascii="Arial" w:eastAsia="Calibri" w:hAnsi="Arial" w:cs="Arial"/>
                <w:sz w:val="20"/>
                <w:szCs w:val="20"/>
              </w:rPr>
              <w:t>e</w:t>
            </w:r>
          </w:p>
        </w:tc>
      </w:tr>
      <w:tr w:rsidR="00783DA8" w:rsidRPr="00DA1468" w:rsidTr="00276F14">
        <w:trPr>
          <w:trHeight w:val="327"/>
        </w:trPr>
        <w:tc>
          <w:tcPr>
            <w:tcW w:w="5637" w:type="dxa"/>
          </w:tcPr>
          <w:p w:rsidR="00783DA8" w:rsidRPr="00DA1468" w:rsidRDefault="00783DA8" w:rsidP="00276F14">
            <w:pPr>
              <w:spacing w:after="0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DA1468">
              <w:rPr>
                <w:rFonts w:ascii="Arial" w:eastAsia="Calibri" w:hAnsi="Arial" w:cs="Arial"/>
                <w:sz w:val="20"/>
                <w:szCs w:val="20"/>
              </w:rPr>
              <w:t>V Klatovech dne ___. ___. 201</w:t>
            </w:r>
            <w:r w:rsidR="005D6AD8" w:rsidRPr="00DA1468">
              <w:rPr>
                <w:rFonts w:ascii="Arial" w:eastAsia="Calibri" w:hAnsi="Arial" w:cs="Arial"/>
                <w:sz w:val="20"/>
                <w:szCs w:val="20"/>
              </w:rPr>
              <w:t>7</w:t>
            </w:r>
          </w:p>
        </w:tc>
        <w:tc>
          <w:tcPr>
            <w:tcW w:w="4677" w:type="dxa"/>
          </w:tcPr>
          <w:p w:rsidR="00783DA8" w:rsidRPr="00DA1468" w:rsidRDefault="00783DA8" w:rsidP="00276F14">
            <w:pPr>
              <w:spacing w:after="0"/>
              <w:jc w:val="left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DA1468">
              <w:rPr>
                <w:rFonts w:ascii="Arial" w:eastAsia="Calibri" w:hAnsi="Arial" w:cs="Arial"/>
                <w:color w:val="FF0000"/>
                <w:sz w:val="20"/>
                <w:szCs w:val="20"/>
              </w:rPr>
              <w:t>V ___________________ dne ___. ___. 201</w:t>
            </w:r>
            <w:r w:rsidR="005D6AD8" w:rsidRPr="00DA1468">
              <w:rPr>
                <w:rFonts w:ascii="Arial" w:eastAsia="Calibri" w:hAnsi="Arial" w:cs="Arial"/>
                <w:color w:val="FF0000"/>
                <w:sz w:val="20"/>
                <w:szCs w:val="20"/>
              </w:rPr>
              <w:t>7</w:t>
            </w:r>
          </w:p>
        </w:tc>
      </w:tr>
      <w:tr w:rsidR="00783DA8" w:rsidRPr="00DA1468" w:rsidTr="00276F14">
        <w:trPr>
          <w:trHeight w:val="971"/>
        </w:trPr>
        <w:tc>
          <w:tcPr>
            <w:tcW w:w="5637" w:type="dxa"/>
          </w:tcPr>
          <w:p w:rsidR="00276F14" w:rsidRPr="00DA1468" w:rsidRDefault="00276F14" w:rsidP="00B57625">
            <w:pPr>
              <w:spacing w:before="0" w:after="600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77" w:type="dxa"/>
          </w:tcPr>
          <w:p w:rsidR="00783DA8" w:rsidRPr="00DA1468" w:rsidRDefault="00783DA8" w:rsidP="00B57625">
            <w:pPr>
              <w:spacing w:before="0" w:after="600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83DA8" w:rsidRPr="00DA1468" w:rsidTr="00F02219">
        <w:tc>
          <w:tcPr>
            <w:tcW w:w="5637" w:type="dxa"/>
          </w:tcPr>
          <w:p w:rsidR="00783DA8" w:rsidRPr="00DA1468" w:rsidRDefault="00AC699B" w:rsidP="00B57625">
            <w:pPr>
              <w:tabs>
                <w:tab w:val="left" w:pos="2325"/>
                <w:tab w:val="center" w:pos="2427"/>
              </w:tabs>
              <w:spacing w:before="0" w:after="0" w:line="240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A1468">
              <w:rPr>
                <w:rFonts w:ascii="Arial" w:hAnsi="Arial" w:cs="Arial"/>
                <w:b/>
                <w:sz w:val="20"/>
                <w:szCs w:val="20"/>
              </w:rPr>
              <w:t xml:space="preserve">MUDr. </w:t>
            </w:r>
            <w:r w:rsidRPr="00DA1468">
              <w:rPr>
                <w:rStyle w:val="jmeno"/>
                <w:rFonts w:ascii="Arial" w:hAnsi="Arial" w:cs="Arial"/>
                <w:b/>
                <w:sz w:val="20"/>
                <w:szCs w:val="20"/>
              </w:rPr>
              <w:t>Jiří Zeithaml</w:t>
            </w:r>
          </w:p>
        </w:tc>
        <w:tc>
          <w:tcPr>
            <w:tcW w:w="4677" w:type="dxa"/>
          </w:tcPr>
          <w:p w:rsidR="00783DA8" w:rsidRPr="00DA1468" w:rsidRDefault="006012E6" w:rsidP="00B57625">
            <w:pPr>
              <w:spacing w:before="0" w:after="0" w:line="240" w:lineRule="auto"/>
              <w:jc w:val="left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DA1468"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  <w:t>jméno a příjmení</w:t>
            </w:r>
          </w:p>
        </w:tc>
      </w:tr>
      <w:tr w:rsidR="00783DA8" w:rsidRPr="00DA1468" w:rsidTr="00276F14">
        <w:trPr>
          <w:trHeight w:val="467"/>
        </w:trPr>
        <w:tc>
          <w:tcPr>
            <w:tcW w:w="5637" w:type="dxa"/>
          </w:tcPr>
          <w:p w:rsidR="00AC699B" w:rsidRPr="00DA1468" w:rsidRDefault="00AC699B" w:rsidP="00B57625">
            <w:pPr>
              <w:spacing w:before="0" w:after="0"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DA1468">
              <w:rPr>
                <w:rFonts w:ascii="Arial" w:hAnsi="Arial" w:cs="Arial"/>
                <w:sz w:val="20"/>
                <w:szCs w:val="20"/>
              </w:rPr>
              <w:t>předseda představenstva</w:t>
            </w:r>
            <w:r w:rsidRPr="00DA146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783DA8" w:rsidRPr="00DA1468" w:rsidRDefault="00783DA8" w:rsidP="00B57625">
            <w:pPr>
              <w:spacing w:before="0" w:after="0" w:line="240" w:lineRule="auto"/>
              <w:jc w:val="left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DA1468">
              <w:rPr>
                <w:rFonts w:ascii="Arial" w:eastAsia="Calibri" w:hAnsi="Arial" w:cs="Arial"/>
                <w:sz w:val="20"/>
                <w:szCs w:val="20"/>
              </w:rPr>
              <w:t>Klatovská nemocnice a.s.</w:t>
            </w:r>
          </w:p>
        </w:tc>
        <w:tc>
          <w:tcPr>
            <w:tcW w:w="4677" w:type="dxa"/>
          </w:tcPr>
          <w:p w:rsidR="00783DA8" w:rsidRPr="00DA1468" w:rsidRDefault="006012E6" w:rsidP="00B57625">
            <w:pPr>
              <w:spacing w:before="0" w:after="0" w:line="240" w:lineRule="auto"/>
              <w:jc w:val="left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DA1468">
              <w:rPr>
                <w:rFonts w:ascii="Arial" w:eastAsia="Calibri" w:hAnsi="Arial" w:cs="Arial"/>
                <w:color w:val="FF0000"/>
                <w:sz w:val="20"/>
                <w:szCs w:val="20"/>
              </w:rPr>
              <w:t>funkce</w:t>
            </w:r>
          </w:p>
          <w:p w:rsidR="00783DA8" w:rsidRPr="00DA1468" w:rsidRDefault="00783DA8" w:rsidP="00B57625">
            <w:pPr>
              <w:spacing w:before="0" w:after="0" w:line="240" w:lineRule="auto"/>
              <w:jc w:val="left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DA1468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název </w:t>
            </w:r>
            <w:r w:rsidR="00F306E3" w:rsidRPr="00DA1468">
              <w:rPr>
                <w:rFonts w:ascii="Arial" w:eastAsia="Calibri" w:hAnsi="Arial" w:cs="Arial"/>
                <w:bCs/>
                <w:color w:val="FF0000"/>
                <w:sz w:val="20"/>
                <w:szCs w:val="20"/>
              </w:rPr>
              <w:t>prodávajícího</w:t>
            </w:r>
          </w:p>
          <w:p w:rsidR="00783DA8" w:rsidRPr="00DA1468" w:rsidRDefault="00AC699B" w:rsidP="00B57625">
            <w:pPr>
              <w:spacing w:before="0" w:after="0" w:line="240" w:lineRule="auto"/>
              <w:jc w:val="left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DA1468"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  <w:t>DOPLNIT</w:t>
            </w:r>
          </w:p>
        </w:tc>
      </w:tr>
    </w:tbl>
    <w:p w:rsidR="00A92249" w:rsidRPr="00DA1468" w:rsidRDefault="00A92249" w:rsidP="00276F14">
      <w:pPr>
        <w:tabs>
          <w:tab w:val="left" w:pos="915"/>
        </w:tabs>
        <w:rPr>
          <w:rFonts w:ascii="Arial" w:hAnsi="Arial" w:cs="Arial"/>
          <w:sz w:val="20"/>
          <w:szCs w:val="20"/>
        </w:rPr>
      </w:pPr>
    </w:p>
    <w:sectPr w:rsidR="00A92249" w:rsidRPr="00DA1468" w:rsidSect="00B50A2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851" w:left="1134" w:header="568" w:footer="31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A0F" w:rsidRDefault="00093A0F" w:rsidP="00510D2F">
      <w:r>
        <w:separator/>
      </w:r>
    </w:p>
  </w:endnote>
  <w:endnote w:type="continuationSeparator" w:id="0">
    <w:p w:rsidR="00093A0F" w:rsidRDefault="00093A0F" w:rsidP="00510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A21" w:rsidRDefault="00B50A2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01658"/>
      <w:docPartObj>
        <w:docPartGallery w:val="Page Numbers (Top of Page)"/>
        <w:docPartUnique/>
      </w:docPartObj>
    </w:sdtPr>
    <w:sdtContent>
      <w:p w:rsidR="00093A0F" w:rsidRPr="0068371C" w:rsidRDefault="00093A0F" w:rsidP="00510D2F">
        <w:pPr>
          <w:pStyle w:val="Zhlav1"/>
        </w:pPr>
        <w:r w:rsidRPr="00A86218">
          <w:rPr>
            <w:rFonts w:ascii="Arial" w:hAnsi="Arial" w:cs="Arial"/>
          </w:rPr>
          <w:t xml:space="preserve">Stránka </w:t>
        </w:r>
        <w:r w:rsidR="00E61284" w:rsidRPr="00A86218">
          <w:rPr>
            <w:rFonts w:ascii="Arial" w:hAnsi="Arial" w:cs="Arial"/>
          </w:rPr>
          <w:fldChar w:fldCharType="begin"/>
        </w:r>
        <w:r w:rsidRPr="00A86218">
          <w:rPr>
            <w:rFonts w:ascii="Arial" w:hAnsi="Arial" w:cs="Arial"/>
          </w:rPr>
          <w:instrText xml:space="preserve"> PAGE </w:instrText>
        </w:r>
        <w:r w:rsidR="00E61284" w:rsidRPr="00A86218">
          <w:rPr>
            <w:rFonts w:ascii="Arial" w:hAnsi="Arial" w:cs="Arial"/>
          </w:rPr>
          <w:fldChar w:fldCharType="separate"/>
        </w:r>
        <w:r w:rsidR="000F2CE1">
          <w:rPr>
            <w:rFonts w:ascii="Arial" w:hAnsi="Arial" w:cs="Arial"/>
            <w:noProof/>
          </w:rPr>
          <w:t>6</w:t>
        </w:r>
        <w:r w:rsidR="00E61284" w:rsidRPr="00A86218">
          <w:rPr>
            <w:rFonts w:ascii="Arial" w:hAnsi="Arial" w:cs="Arial"/>
          </w:rPr>
          <w:fldChar w:fldCharType="end"/>
        </w:r>
        <w:r w:rsidRPr="00A86218">
          <w:rPr>
            <w:rFonts w:ascii="Arial" w:hAnsi="Arial" w:cs="Arial"/>
          </w:rPr>
          <w:t xml:space="preserve"> z </w:t>
        </w:r>
        <w:r w:rsidR="00E61284" w:rsidRPr="00A86218">
          <w:rPr>
            <w:rFonts w:ascii="Arial" w:hAnsi="Arial" w:cs="Arial"/>
          </w:rPr>
          <w:fldChar w:fldCharType="begin"/>
        </w:r>
        <w:r w:rsidRPr="00A86218">
          <w:rPr>
            <w:rFonts w:ascii="Arial" w:hAnsi="Arial" w:cs="Arial"/>
          </w:rPr>
          <w:instrText xml:space="preserve"> NUMPAGES  </w:instrText>
        </w:r>
        <w:r w:rsidR="00E61284" w:rsidRPr="00A86218">
          <w:rPr>
            <w:rFonts w:ascii="Arial" w:hAnsi="Arial" w:cs="Arial"/>
          </w:rPr>
          <w:fldChar w:fldCharType="separate"/>
        </w:r>
        <w:r w:rsidR="000F2CE1">
          <w:rPr>
            <w:rFonts w:ascii="Arial" w:hAnsi="Arial" w:cs="Arial"/>
            <w:noProof/>
          </w:rPr>
          <w:t>6</w:t>
        </w:r>
        <w:r w:rsidR="00E61284" w:rsidRPr="00A86218">
          <w:rPr>
            <w:rFonts w:ascii="Arial" w:hAnsi="Arial" w:cs="Arial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01659"/>
      <w:docPartObj>
        <w:docPartGallery w:val="Page Numbers (Top of Page)"/>
        <w:docPartUnique/>
      </w:docPartObj>
    </w:sdtPr>
    <w:sdtContent>
      <w:p w:rsidR="009E2A8D" w:rsidRDefault="009E2A8D" w:rsidP="009E2A8D">
        <w:pPr>
          <w:pStyle w:val="Zhlav1"/>
        </w:pPr>
        <w:r w:rsidRPr="00A86218">
          <w:rPr>
            <w:rFonts w:ascii="Arial" w:hAnsi="Arial" w:cs="Arial"/>
          </w:rPr>
          <w:t xml:space="preserve">Stránka </w:t>
        </w:r>
        <w:r w:rsidR="00E61284" w:rsidRPr="00A86218">
          <w:rPr>
            <w:rFonts w:ascii="Arial" w:hAnsi="Arial" w:cs="Arial"/>
          </w:rPr>
          <w:fldChar w:fldCharType="begin"/>
        </w:r>
        <w:r w:rsidRPr="00A86218">
          <w:rPr>
            <w:rFonts w:ascii="Arial" w:hAnsi="Arial" w:cs="Arial"/>
          </w:rPr>
          <w:instrText xml:space="preserve"> PAGE </w:instrText>
        </w:r>
        <w:r w:rsidR="00E61284" w:rsidRPr="00A86218">
          <w:rPr>
            <w:rFonts w:ascii="Arial" w:hAnsi="Arial" w:cs="Arial"/>
          </w:rPr>
          <w:fldChar w:fldCharType="separate"/>
        </w:r>
        <w:r w:rsidR="000F2CE1">
          <w:rPr>
            <w:rFonts w:ascii="Arial" w:hAnsi="Arial" w:cs="Arial"/>
            <w:noProof/>
          </w:rPr>
          <w:t>1</w:t>
        </w:r>
        <w:r w:rsidR="00E61284" w:rsidRPr="00A86218">
          <w:rPr>
            <w:rFonts w:ascii="Arial" w:hAnsi="Arial" w:cs="Arial"/>
          </w:rPr>
          <w:fldChar w:fldCharType="end"/>
        </w:r>
        <w:r w:rsidRPr="00A86218">
          <w:rPr>
            <w:rFonts w:ascii="Arial" w:hAnsi="Arial" w:cs="Arial"/>
          </w:rPr>
          <w:t xml:space="preserve"> z </w:t>
        </w:r>
        <w:r w:rsidR="00E61284" w:rsidRPr="00A86218">
          <w:rPr>
            <w:rFonts w:ascii="Arial" w:hAnsi="Arial" w:cs="Arial"/>
          </w:rPr>
          <w:fldChar w:fldCharType="begin"/>
        </w:r>
        <w:r w:rsidRPr="00A86218">
          <w:rPr>
            <w:rFonts w:ascii="Arial" w:hAnsi="Arial" w:cs="Arial"/>
          </w:rPr>
          <w:instrText xml:space="preserve"> NUMPAGES  </w:instrText>
        </w:r>
        <w:r w:rsidR="00E61284" w:rsidRPr="00A86218">
          <w:rPr>
            <w:rFonts w:ascii="Arial" w:hAnsi="Arial" w:cs="Arial"/>
          </w:rPr>
          <w:fldChar w:fldCharType="separate"/>
        </w:r>
        <w:r w:rsidR="000F2CE1">
          <w:rPr>
            <w:rFonts w:ascii="Arial" w:hAnsi="Arial" w:cs="Arial"/>
            <w:noProof/>
          </w:rPr>
          <w:t>6</w:t>
        </w:r>
        <w:r w:rsidR="00E61284" w:rsidRPr="00A86218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A0F" w:rsidRDefault="00093A0F" w:rsidP="00510D2F">
      <w:r>
        <w:separator/>
      </w:r>
    </w:p>
  </w:footnote>
  <w:footnote w:type="continuationSeparator" w:id="0">
    <w:p w:rsidR="00093A0F" w:rsidRDefault="00093A0F" w:rsidP="00510D2F">
      <w:r>
        <w:continuationSeparator/>
      </w:r>
    </w:p>
  </w:footnote>
  <w:footnote w:id="1">
    <w:p w:rsidR="00093A0F" w:rsidRPr="00166FA9" w:rsidRDefault="00093A0F">
      <w:pPr>
        <w:pStyle w:val="Textpoznpodarou"/>
        <w:rPr>
          <w:rFonts w:ascii="Arial" w:hAnsi="Arial" w:cs="Arial"/>
          <w:i/>
          <w:color w:val="FF0000"/>
        </w:rPr>
      </w:pPr>
      <w:r w:rsidRPr="00166FA9">
        <w:rPr>
          <w:rStyle w:val="Znakapoznpodarou"/>
          <w:rFonts w:ascii="Arial" w:hAnsi="Arial" w:cs="Arial"/>
          <w:i/>
          <w:color w:val="FF0000"/>
        </w:rPr>
        <w:footnoteRef/>
      </w:r>
      <w:r w:rsidRPr="00166FA9">
        <w:rPr>
          <w:rFonts w:ascii="Arial" w:hAnsi="Arial" w:cs="Arial"/>
          <w:i/>
          <w:color w:val="FF0000"/>
        </w:rPr>
        <w:t xml:space="preserve"> Datum se doplní při uzavření smlouvy</w:t>
      </w:r>
    </w:p>
  </w:footnote>
  <w:footnote w:id="2">
    <w:p w:rsidR="00093A0F" w:rsidRPr="00166FA9" w:rsidRDefault="00093A0F">
      <w:pPr>
        <w:pStyle w:val="Textpoznpodarou"/>
        <w:rPr>
          <w:i/>
          <w:color w:val="FF0000"/>
        </w:rPr>
      </w:pPr>
      <w:r w:rsidRPr="00166FA9">
        <w:rPr>
          <w:rStyle w:val="Znakapoznpodarou"/>
          <w:rFonts w:ascii="Arial" w:hAnsi="Arial" w:cs="Arial"/>
          <w:i/>
          <w:color w:val="FF0000"/>
        </w:rPr>
        <w:footnoteRef/>
      </w:r>
      <w:r w:rsidRPr="00166FA9">
        <w:rPr>
          <w:rFonts w:ascii="Arial" w:hAnsi="Arial" w:cs="Arial"/>
          <w:i/>
          <w:color w:val="FF0000"/>
        </w:rPr>
        <w:t xml:space="preserve"> Protokol bude doplněn až při podpisu smlouvy</w:t>
      </w:r>
    </w:p>
  </w:footnote>
  <w:footnote w:id="3">
    <w:p w:rsidR="008D7162" w:rsidRPr="00BC715C" w:rsidRDefault="008D7162" w:rsidP="008D7162">
      <w:pPr>
        <w:pStyle w:val="Textpoznpodarou"/>
        <w:rPr>
          <w:rFonts w:ascii="Arial" w:hAnsi="Arial" w:cs="Arial"/>
          <w:i/>
          <w:color w:val="FF0000"/>
        </w:rPr>
      </w:pPr>
      <w:r w:rsidRPr="00BC715C">
        <w:rPr>
          <w:rStyle w:val="Znakapoznpodarou"/>
          <w:rFonts w:ascii="Arial" w:hAnsi="Arial" w:cs="Arial"/>
          <w:i/>
          <w:color w:val="FF0000"/>
        </w:rPr>
        <w:footnoteRef/>
      </w:r>
      <w:r w:rsidRPr="00BC715C">
        <w:rPr>
          <w:rFonts w:ascii="Arial" w:hAnsi="Arial" w:cs="Arial"/>
          <w:i/>
          <w:color w:val="FF0000"/>
        </w:rPr>
        <w:t xml:space="preserve"> T</w:t>
      </w:r>
      <w:r w:rsidRPr="00BC715C">
        <w:rPr>
          <w:rFonts w:ascii="Arial" w:hAnsi="Arial" w:cs="Arial"/>
          <w:bCs/>
          <w:i/>
          <w:color w:val="FF0000"/>
          <w:kern w:val="16"/>
        </w:rPr>
        <w:t xml:space="preserve">ermín zahájení plnění </w:t>
      </w:r>
      <w:r w:rsidRPr="00BC715C">
        <w:rPr>
          <w:rFonts w:ascii="Arial" w:hAnsi="Arial" w:cs="Arial"/>
          <w:i/>
          <w:color w:val="FF0000"/>
        </w:rPr>
        <w:t>je podmíněn zadáním zakázky. Z</w:t>
      </w:r>
      <w:r w:rsidRPr="00BC715C">
        <w:rPr>
          <w:rFonts w:ascii="Arial" w:hAnsi="Arial" w:cs="Arial"/>
          <w:bCs/>
          <w:i/>
          <w:color w:val="FF0000"/>
          <w:kern w:val="16"/>
        </w:rPr>
        <w:t>adavatel může termín posunout s ohledem na průběh zadávacího řízení</w:t>
      </w:r>
      <w:r w:rsidRPr="00BC715C">
        <w:rPr>
          <w:rFonts w:ascii="Arial" w:hAnsi="Arial" w:cs="Arial"/>
          <w:i/>
          <w:color w:val="FF0000"/>
        </w:rPr>
        <w:t xml:space="preserve"> a zahájit tak plnění předmětu VZ později. </w:t>
      </w:r>
      <w:r w:rsidR="005F1D71" w:rsidRPr="005F1D71">
        <w:rPr>
          <w:rFonts w:ascii="Arial" w:hAnsi="Arial" w:cs="Arial"/>
          <w:i/>
          <w:color w:val="FF0000"/>
        </w:rPr>
        <w:t xml:space="preserve">V takovém případě bude plnění zahájeno do </w:t>
      </w:r>
      <w:proofErr w:type="gramStart"/>
      <w:r w:rsidR="005F1D71" w:rsidRPr="005F1D71">
        <w:rPr>
          <w:rFonts w:ascii="Arial" w:hAnsi="Arial" w:cs="Arial"/>
          <w:i/>
          <w:color w:val="FF0000"/>
        </w:rPr>
        <w:t>30</w:t>
      </w:r>
      <w:proofErr w:type="gramEnd"/>
      <w:r w:rsidR="005F1D71" w:rsidRPr="005F1D71">
        <w:rPr>
          <w:rFonts w:ascii="Arial" w:hAnsi="Arial" w:cs="Arial"/>
          <w:i/>
          <w:color w:val="FF0000"/>
        </w:rPr>
        <w:t>-</w:t>
      </w:r>
      <w:proofErr w:type="gramStart"/>
      <w:r w:rsidR="005F1D71" w:rsidRPr="005F1D71">
        <w:rPr>
          <w:rFonts w:ascii="Arial" w:hAnsi="Arial" w:cs="Arial"/>
          <w:i/>
          <w:color w:val="FF0000"/>
        </w:rPr>
        <w:t>ti</w:t>
      </w:r>
      <w:proofErr w:type="gramEnd"/>
      <w:r w:rsidR="005F1D71" w:rsidRPr="005F1D71">
        <w:rPr>
          <w:rFonts w:ascii="Arial" w:hAnsi="Arial" w:cs="Arial"/>
          <w:i/>
          <w:color w:val="FF0000"/>
        </w:rPr>
        <w:t xml:space="preserve"> dnů od podpisu smlouvy oběma smluvními stranami</w:t>
      </w:r>
      <w:r w:rsidRPr="00BC715C">
        <w:rPr>
          <w:rFonts w:ascii="Arial" w:hAnsi="Arial" w:cs="Arial"/>
          <w:i/>
          <w:color w:val="FF0000"/>
        </w:rPr>
        <w:t>.</w:t>
      </w:r>
    </w:p>
  </w:footnote>
  <w:footnote w:id="4">
    <w:p w:rsidR="00093A0F" w:rsidRPr="00093A0F" w:rsidRDefault="00093A0F">
      <w:pPr>
        <w:pStyle w:val="Textpoznpodarou"/>
        <w:rPr>
          <w:rFonts w:ascii="Arial" w:hAnsi="Arial" w:cs="Arial"/>
          <w:i/>
          <w:color w:val="FF0000"/>
        </w:rPr>
      </w:pPr>
      <w:r w:rsidRPr="00093A0F">
        <w:rPr>
          <w:rStyle w:val="Znakapoznpodarou"/>
          <w:rFonts w:ascii="Arial" w:hAnsi="Arial" w:cs="Arial"/>
          <w:i/>
          <w:color w:val="FF0000"/>
        </w:rPr>
        <w:footnoteRef/>
      </w:r>
      <w:r w:rsidRPr="00093A0F">
        <w:rPr>
          <w:rFonts w:ascii="Arial" w:hAnsi="Arial" w:cs="Arial"/>
          <w:i/>
          <w:color w:val="FF0000"/>
        </w:rPr>
        <w:t xml:space="preserve"> </w:t>
      </w:r>
      <w:r>
        <w:rPr>
          <w:rFonts w:ascii="Arial" w:hAnsi="Arial" w:cs="Arial"/>
          <w:i/>
          <w:color w:val="FF0000"/>
        </w:rPr>
        <w:t xml:space="preserve">Označení smlouvy bude doplněno </w:t>
      </w:r>
      <w:r w:rsidRPr="00821D92">
        <w:rPr>
          <w:rFonts w:ascii="Arial" w:hAnsi="Arial" w:cs="Arial"/>
          <w:i/>
          <w:color w:val="FF0000"/>
        </w:rPr>
        <w:t xml:space="preserve">při uzavření </w:t>
      </w:r>
      <w:r w:rsidRPr="00821D92">
        <w:rPr>
          <w:rFonts w:ascii="Arial" w:eastAsia="Times New Roman" w:hAnsi="Arial" w:cs="Arial"/>
          <w:i/>
          <w:color w:val="FF0000"/>
          <w:lang w:eastAsia="ar-SA"/>
        </w:rPr>
        <w:t>smlouvy</w:t>
      </w:r>
    </w:p>
  </w:footnote>
  <w:footnote w:id="5">
    <w:p w:rsidR="00093A0F" w:rsidRPr="00821D92" w:rsidRDefault="00093A0F" w:rsidP="00821D92">
      <w:pPr>
        <w:pStyle w:val="Textpoznpodarou"/>
        <w:rPr>
          <w:rFonts w:ascii="Arial" w:hAnsi="Arial" w:cs="Arial"/>
          <w:i/>
          <w:color w:val="FF0000"/>
        </w:rPr>
      </w:pPr>
      <w:r w:rsidRPr="00821D92">
        <w:rPr>
          <w:rStyle w:val="Znakapoznpodarou"/>
          <w:rFonts w:ascii="Arial" w:hAnsi="Arial" w:cs="Arial"/>
          <w:i/>
          <w:color w:val="FF0000"/>
        </w:rPr>
        <w:footnoteRef/>
      </w:r>
      <w:r w:rsidRPr="00821D92">
        <w:rPr>
          <w:rFonts w:ascii="Arial" w:hAnsi="Arial" w:cs="Arial"/>
          <w:i/>
          <w:color w:val="FF0000"/>
        </w:rPr>
        <w:t xml:space="preserve"> Datum se doplní při uzavření </w:t>
      </w:r>
      <w:r w:rsidRPr="00821D92">
        <w:rPr>
          <w:rFonts w:ascii="Arial" w:eastAsia="Times New Roman" w:hAnsi="Arial" w:cs="Arial"/>
          <w:i/>
          <w:color w:val="FF0000"/>
          <w:lang w:eastAsia="ar-SA"/>
        </w:rPr>
        <w:t xml:space="preserve">smlouvy </w:t>
      </w:r>
    </w:p>
  </w:footnote>
  <w:footnote w:id="6">
    <w:p w:rsidR="000F2CE1" w:rsidRPr="000F2CE1" w:rsidRDefault="000F2CE1">
      <w:pPr>
        <w:pStyle w:val="Textpoznpodarou"/>
        <w:rPr>
          <w:rFonts w:ascii="Arial" w:hAnsi="Arial" w:cs="Arial"/>
          <w:i/>
          <w:color w:val="FF0000"/>
        </w:rPr>
      </w:pPr>
      <w:r w:rsidRPr="000F2CE1">
        <w:rPr>
          <w:rStyle w:val="Znakapoznpodarou"/>
          <w:rFonts w:ascii="Arial" w:hAnsi="Arial" w:cs="Arial"/>
          <w:i/>
          <w:color w:val="FF0000"/>
        </w:rPr>
        <w:footnoteRef/>
      </w:r>
      <w:r w:rsidRPr="000F2CE1">
        <w:rPr>
          <w:rFonts w:ascii="Arial" w:hAnsi="Arial" w:cs="Arial"/>
          <w:i/>
          <w:color w:val="FF0000"/>
        </w:rPr>
        <w:t xml:space="preserve"> </w:t>
      </w:r>
      <w:r w:rsidRPr="000F2CE1">
        <w:rPr>
          <w:rFonts w:ascii="Arial" w:eastAsia="Times New Roman" w:hAnsi="Arial" w:cs="Arial"/>
          <w:i/>
          <w:color w:val="FF0000"/>
          <w:lang w:eastAsia="ar-SA"/>
        </w:rPr>
        <w:t xml:space="preserve">Příloha č. 1 </w:t>
      </w:r>
      <w:r>
        <w:rPr>
          <w:rFonts w:ascii="Arial" w:eastAsia="Times New Roman" w:hAnsi="Arial" w:cs="Arial"/>
          <w:i/>
          <w:color w:val="FF0000"/>
          <w:lang w:eastAsia="ar-SA"/>
        </w:rPr>
        <w:t>(</w:t>
      </w:r>
      <w:r w:rsidRPr="000F2CE1">
        <w:rPr>
          <w:rFonts w:ascii="Arial" w:eastAsia="Times New Roman" w:hAnsi="Arial" w:cs="Arial"/>
          <w:i/>
          <w:color w:val="FF0000"/>
          <w:lang w:eastAsia="ar-SA"/>
        </w:rPr>
        <w:t>Soupis vybavení</w:t>
      </w:r>
      <w:r>
        <w:rPr>
          <w:rFonts w:ascii="Arial" w:eastAsia="Times New Roman" w:hAnsi="Arial" w:cs="Arial"/>
          <w:i/>
          <w:color w:val="FF0000"/>
          <w:lang w:eastAsia="ar-SA"/>
        </w:rPr>
        <w:t>)</w:t>
      </w:r>
      <w:r w:rsidRPr="000F2CE1">
        <w:rPr>
          <w:rFonts w:ascii="Arial" w:hAnsi="Arial" w:cs="Arial"/>
          <w:i/>
          <w:color w:val="FF0000"/>
        </w:rPr>
        <w:t xml:space="preserve"> - </w:t>
      </w:r>
      <w:proofErr w:type="gramStart"/>
      <w:r w:rsidRPr="000F2CE1">
        <w:rPr>
          <w:rFonts w:ascii="Arial" w:hAnsi="Arial" w:cs="Arial"/>
          <w:i/>
          <w:color w:val="FF0000"/>
        </w:rPr>
        <w:t>viz. příloha</w:t>
      </w:r>
      <w:proofErr w:type="gramEnd"/>
      <w:r w:rsidRPr="000F2CE1">
        <w:rPr>
          <w:rFonts w:ascii="Arial" w:hAnsi="Arial" w:cs="Arial"/>
          <w:i/>
          <w:color w:val="FF0000"/>
        </w:rPr>
        <w:t xml:space="preserve"> č. </w:t>
      </w:r>
      <w:r>
        <w:rPr>
          <w:rFonts w:ascii="Arial" w:hAnsi="Arial" w:cs="Arial"/>
          <w:i/>
          <w:color w:val="FF0000"/>
        </w:rPr>
        <w:t>4B</w:t>
      </w:r>
      <w:r w:rsidRPr="000F2CE1">
        <w:rPr>
          <w:rFonts w:ascii="Arial" w:hAnsi="Arial" w:cs="Arial"/>
          <w:i/>
          <w:color w:val="FF0000"/>
        </w:rPr>
        <w:t xml:space="preserve"> zadávací dokumentace</w:t>
      </w:r>
    </w:p>
  </w:footnote>
  <w:footnote w:id="7">
    <w:p w:rsidR="00093A0F" w:rsidRPr="000F2CE1" w:rsidRDefault="00093A0F" w:rsidP="005F1D71">
      <w:pPr>
        <w:pStyle w:val="Textpoznpodarou"/>
        <w:ind w:left="142" w:hanging="142"/>
        <w:rPr>
          <w:rFonts w:ascii="Arial" w:hAnsi="Arial" w:cs="Arial"/>
          <w:i/>
          <w:color w:val="FF0000"/>
        </w:rPr>
      </w:pPr>
      <w:r w:rsidRPr="000F2CE1">
        <w:rPr>
          <w:rStyle w:val="Znakapoznpodarou"/>
          <w:rFonts w:ascii="Arial" w:hAnsi="Arial" w:cs="Arial"/>
          <w:i/>
          <w:color w:val="FF0000"/>
        </w:rPr>
        <w:footnoteRef/>
      </w:r>
      <w:r w:rsidRPr="000F2CE1">
        <w:rPr>
          <w:rFonts w:ascii="Arial" w:hAnsi="Arial" w:cs="Arial"/>
          <w:i/>
          <w:color w:val="FF0000"/>
        </w:rPr>
        <w:t xml:space="preserve"> P</w:t>
      </w:r>
      <w:r w:rsidRPr="000F2CE1">
        <w:rPr>
          <w:rFonts w:ascii="Arial" w:hAnsi="Arial" w:cs="Arial"/>
          <w:i/>
          <w:iCs/>
          <w:color w:val="FF0000"/>
        </w:rPr>
        <w:t xml:space="preserve">říloha č. 2 </w:t>
      </w:r>
      <w:r w:rsidRPr="000F2CE1">
        <w:rPr>
          <w:rFonts w:ascii="Arial" w:hAnsi="Arial" w:cs="Arial"/>
          <w:i/>
          <w:color w:val="FF0000"/>
        </w:rPr>
        <w:t>bude přiložena ke Smlouvě až při jejím uzavření s</w:t>
      </w:r>
      <w:r w:rsidR="00F75EF2" w:rsidRPr="000F2CE1">
        <w:rPr>
          <w:rFonts w:ascii="Arial" w:hAnsi="Arial" w:cs="Arial"/>
          <w:i/>
          <w:color w:val="FF0000"/>
        </w:rPr>
        <w:t xml:space="preserve"> vítězným </w:t>
      </w:r>
      <w:r w:rsidRPr="000F2CE1">
        <w:rPr>
          <w:rFonts w:ascii="Arial" w:hAnsi="Arial" w:cs="Arial"/>
          <w:i/>
          <w:color w:val="FF0000"/>
        </w:rPr>
        <w:t>dodavatelem</w:t>
      </w:r>
    </w:p>
  </w:footnote>
  <w:footnote w:id="8">
    <w:p w:rsidR="00093A0F" w:rsidRPr="000F2CE1" w:rsidRDefault="00093A0F" w:rsidP="005F1D71">
      <w:pPr>
        <w:pStyle w:val="Textpoznpodarou"/>
        <w:ind w:left="142" w:hanging="142"/>
        <w:rPr>
          <w:rFonts w:ascii="Arial" w:hAnsi="Arial" w:cs="Arial"/>
          <w:i/>
          <w:color w:val="FF0000"/>
        </w:rPr>
      </w:pPr>
      <w:r w:rsidRPr="000F2CE1">
        <w:rPr>
          <w:rStyle w:val="Znakapoznpodarou"/>
          <w:rFonts w:ascii="Arial" w:hAnsi="Arial" w:cs="Arial"/>
          <w:i/>
          <w:color w:val="FF0000"/>
        </w:rPr>
        <w:footnoteRef/>
      </w:r>
      <w:r w:rsidRPr="000F2CE1">
        <w:rPr>
          <w:rFonts w:ascii="Arial" w:hAnsi="Arial" w:cs="Arial"/>
          <w:i/>
          <w:color w:val="FF0000"/>
        </w:rPr>
        <w:t xml:space="preserve"> </w:t>
      </w:r>
      <w:r w:rsidRPr="000F2CE1">
        <w:rPr>
          <w:rFonts w:ascii="Arial" w:hAnsi="Arial" w:cs="Arial"/>
          <w:i/>
          <w:iCs/>
          <w:color w:val="FF0000"/>
        </w:rPr>
        <w:t xml:space="preserve">Příloha č. 3 </w:t>
      </w:r>
      <w:r w:rsidR="00F75EF2" w:rsidRPr="000F2CE1">
        <w:rPr>
          <w:rFonts w:ascii="Arial" w:hAnsi="Arial" w:cs="Arial"/>
          <w:i/>
          <w:color w:val="FF0000"/>
        </w:rPr>
        <w:t>bude přiložena ke Smlouvě až při jejím uzavření s vítězným dodavate</w:t>
      </w:r>
      <w:r w:rsidR="000F2CE1">
        <w:rPr>
          <w:rFonts w:ascii="Arial" w:hAnsi="Arial" w:cs="Arial"/>
          <w:i/>
          <w:color w:val="FF0000"/>
        </w:rPr>
        <w:t>lem</w:t>
      </w:r>
    </w:p>
  </w:footnote>
  <w:footnote w:id="9">
    <w:p w:rsidR="00093A0F" w:rsidRDefault="00093A0F" w:rsidP="005F1D71">
      <w:pPr>
        <w:pStyle w:val="Textpoznpodarou"/>
        <w:ind w:left="142" w:hanging="142"/>
      </w:pPr>
      <w:r w:rsidRPr="000F2CE1">
        <w:rPr>
          <w:rStyle w:val="Znakapoznpodarou"/>
          <w:rFonts w:ascii="Arial" w:hAnsi="Arial" w:cs="Arial"/>
          <w:i/>
          <w:color w:val="FF0000"/>
        </w:rPr>
        <w:footnoteRef/>
      </w:r>
      <w:r w:rsidRPr="000F2CE1">
        <w:rPr>
          <w:rFonts w:ascii="Arial" w:hAnsi="Arial" w:cs="Arial"/>
          <w:i/>
          <w:color w:val="FF0000"/>
        </w:rPr>
        <w:t xml:space="preserve"> </w:t>
      </w:r>
      <w:r w:rsidRPr="000F2CE1">
        <w:rPr>
          <w:rFonts w:ascii="Arial" w:hAnsi="Arial" w:cs="Arial"/>
          <w:i/>
          <w:iCs/>
          <w:color w:val="FF0000"/>
        </w:rPr>
        <w:t xml:space="preserve">Příloha č. 4 </w:t>
      </w:r>
      <w:r w:rsidR="00F75EF2" w:rsidRPr="000F2CE1">
        <w:rPr>
          <w:rFonts w:ascii="Arial" w:hAnsi="Arial" w:cs="Arial"/>
          <w:i/>
          <w:color w:val="FF0000"/>
        </w:rPr>
        <w:t>bude přiložena ke Smlouvě až při jejím uzavření s vítězným dodavat</w:t>
      </w:r>
      <w:r w:rsidR="000F2CE1">
        <w:rPr>
          <w:rFonts w:ascii="Arial" w:hAnsi="Arial" w:cs="Arial"/>
          <w:i/>
          <w:color w:val="FF0000"/>
        </w:rPr>
        <w:t>elem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A21" w:rsidRDefault="00B50A2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A21" w:rsidRDefault="00B50A21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A8D" w:rsidRPr="009E2A8D" w:rsidRDefault="009E2A8D" w:rsidP="009E2A8D">
    <w:pPr>
      <w:pStyle w:val="Zhlav"/>
      <w:jc w:val="center"/>
      <w:rPr>
        <w:rFonts w:ascii="Arial" w:hAnsi="Arial" w:cs="Arial"/>
      </w:rPr>
    </w:pPr>
    <w:r w:rsidRPr="00F90F76">
      <w:rPr>
        <w:rFonts w:ascii="Arial" w:hAnsi="Arial" w:cs="Arial"/>
        <w:sz w:val="20"/>
        <w:szCs w:val="20"/>
      </w:rPr>
      <w:t xml:space="preserve">VZ: </w:t>
    </w:r>
    <w:r w:rsidRPr="00F90F76">
      <w:rPr>
        <w:rFonts w:ascii="Arial" w:hAnsi="Arial" w:cs="Arial"/>
        <w:sz w:val="20"/>
      </w:rPr>
      <w:t>Zajištění stravovacích služeb pro pacienty, zaměstnance a ostatní strávníky Klatovské nemocnice, a.s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C37BA"/>
    <w:multiLevelType w:val="hybridMultilevel"/>
    <w:tmpl w:val="3C00252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A16B49"/>
    <w:multiLevelType w:val="hybridMultilevel"/>
    <w:tmpl w:val="332A4B94"/>
    <w:lvl w:ilvl="0" w:tplc="FF783D9E">
      <w:start w:val="3"/>
      <w:numFmt w:val="bullet"/>
      <w:lvlText w:val="-"/>
      <w:lvlJc w:val="left"/>
      <w:pPr>
        <w:ind w:left="157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3787118"/>
    <w:multiLevelType w:val="multilevel"/>
    <w:tmpl w:val="38D6F6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56CA5D37"/>
    <w:multiLevelType w:val="hybridMultilevel"/>
    <w:tmpl w:val="C62613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952313"/>
    <w:multiLevelType w:val="hybridMultilevel"/>
    <w:tmpl w:val="838CF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B434DB"/>
    <w:multiLevelType w:val="multilevel"/>
    <w:tmpl w:val="965A9E68"/>
    <w:lvl w:ilvl="0">
      <w:start w:val="1"/>
      <w:numFmt w:val="upperRoman"/>
      <w:pStyle w:val="Nadpis1"/>
      <w:lvlText w:val="%1.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4121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5"/>
    <w:lvlOverride w:ilvl="0">
      <w:lvl w:ilvl="0">
        <w:start w:val="1"/>
        <w:numFmt w:val="upperRoman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8"/>
  </w:num>
  <w:num w:numId="5">
    <w:abstractNumId w:val="1"/>
  </w:num>
  <w:num w:numId="6">
    <w:abstractNumId w:val="2"/>
  </w:num>
  <w:num w:numId="7">
    <w:abstractNumId w:val="8"/>
  </w:num>
  <w:num w:numId="8">
    <w:abstractNumId w:val="4"/>
  </w:num>
  <w:num w:numId="9">
    <w:abstractNumId w:val="0"/>
  </w:num>
  <w:num w:numId="10">
    <w:abstractNumId w:val="6"/>
  </w:num>
  <w:num w:numId="11">
    <w:abstractNumId w:val="8"/>
  </w:num>
  <w:num w:numId="12">
    <w:abstractNumId w:val="8"/>
  </w:num>
  <w:num w:numId="13">
    <w:abstractNumId w:val="8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645CB2"/>
    <w:rsid w:val="000120B4"/>
    <w:rsid w:val="00016BCB"/>
    <w:rsid w:val="00016DAD"/>
    <w:rsid w:val="00041075"/>
    <w:rsid w:val="00044410"/>
    <w:rsid w:val="00055812"/>
    <w:rsid w:val="00093A0F"/>
    <w:rsid w:val="000A2ADA"/>
    <w:rsid w:val="000B51A8"/>
    <w:rsid w:val="000C3BE0"/>
    <w:rsid w:val="000D22C9"/>
    <w:rsid w:val="000F2CE1"/>
    <w:rsid w:val="001161EB"/>
    <w:rsid w:val="00131ADE"/>
    <w:rsid w:val="00163BFB"/>
    <w:rsid w:val="00166FA9"/>
    <w:rsid w:val="001C731A"/>
    <w:rsid w:val="00220703"/>
    <w:rsid w:val="00234E9E"/>
    <w:rsid w:val="00237DCE"/>
    <w:rsid w:val="00276F14"/>
    <w:rsid w:val="0028321F"/>
    <w:rsid w:val="00290EE5"/>
    <w:rsid w:val="002911DE"/>
    <w:rsid w:val="002A47F2"/>
    <w:rsid w:val="002A6A3C"/>
    <w:rsid w:val="002C5367"/>
    <w:rsid w:val="002F196E"/>
    <w:rsid w:val="00324DDD"/>
    <w:rsid w:val="003B1C47"/>
    <w:rsid w:val="003E7E9C"/>
    <w:rsid w:val="003F4176"/>
    <w:rsid w:val="00414560"/>
    <w:rsid w:val="0043073E"/>
    <w:rsid w:val="0047186A"/>
    <w:rsid w:val="0049363D"/>
    <w:rsid w:val="004B4A0F"/>
    <w:rsid w:val="005040D2"/>
    <w:rsid w:val="0051086F"/>
    <w:rsid w:val="00510D2F"/>
    <w:rsid w:val="0051396C"/>
    <w:rsid w:val="00513A14"/>
    <w:rsid w:val="00522B73"/>
    <w:rsid w:val="005240E9"/>
    <w:rsid w:val="005442E6"/>
    <w:rsid w:val="00585E4A"/>
    <w:rsid w:val="005B3B86"/>
    <w:rsid w:val="005D6AD8"/>
    <w:rsid w:val="005F1D71"/>
    <w:rsid w:val="006012E6"/>
    <w:rsid w:val="00606074"/>
    <w:rsid w:val="00606366"/>
    <w:rsid w:val="00613275"/>
    <w:rsid w:val="00623ECE"/>
    <w:rsid w:val="006315C3"/>
    <w:rsid w:val="00645CB2"/>
    <w:rsid w:val="0068371C"/>
    <w:rsid w:val="00712465"/>
    <w:rsid w:val="00714FED"/>
    <w:rsid w:val="00725D34"/>
    <w:rsid w:val="00746438"/>
    <w:rsid w:val="00756AC7"/>
    <w:rsid w:val="00783DA8"/>
    <w:rsid w:val="007865AA"/>
    <w:rsid w:val="007B544E"/>
    <w:rsid w:val="007B6749"/>
    <w:rsid w:val="007E3D0C"/>
    <w:rsid w:val="00821D92"/>
    <w:rsid w:val="008D7162"/>
    <w:rsid w:val="008E4A44"/>
    <w:rsid w:val="008F1961"/>
    <w:rsid w:val="008F44EE"/>
    <w:rsid w:val="008F6545"/>
    <w:rsid w:val="00902AC6"/>
    <w:rsid w:val="009118CE"/>
    <w:rsid w:val="00955288"/>
    <w:rsid w:val="009734F8"/>
    <w:rsid w:val="00982E91"/>
    <w:rsid w:val="009B3B5B"/>
    <w:rsid w:val="009D3720"/>
    <w:rsid w:val="009D614A"/>
    <w:rsid w:val="009E2A8D"/>
    <w:rsid w:val="009E2DE4"/>
    <w:rsid w:val="00A07F86"/>
    <w:rsid w:val="00A217E2"/>
    <w:rsid w:val="00A51AA6"/>
    <w:rsid w:val="00A86218"/>
    <w:rsid w:val="00A8761C"/>
    <w:rsid w:val="00A92249"/>
    <w:rsid w:val="00A9725B"/>
    <w:rsid w:val="00AC699B"/>
    <w:rsid w:val="00B00D04"/>
    <w:rsid w:val="00B37BFA"/>
    <w:rsid w:val="00B50A21"/>
    <w:rsid w:val="00B57625"/>
    <w:rsid w:val="00B70A3C"/>
    <w:rsid w:val="00B77F1F"/>
    <w:rsid w:val="00B9656E"/>
    <w:rsid w:val="00BE7B24"/>
    <w:rsid w:val="00C2231F"/>
    <w:rsid w:val="00C363CE"/>
    <w:rsid w:val="00C77947"/>
    <w:rsid w:val="00C96D8E"/>
    <w:rsid w:val="00CB7F09"/>
    <w:rsid w:val="00D70CAB"/>
    <w:rsid w:val="00D717F3"/>
    <w:rsid w:val="00DA1468"/>
    <w:rsid w:val="00DC5F9E"/>
    <w:rsid w:val="00DD5C2F"/>
    <w:rsid w:val="00DE1B2F"/>
    <w:rsid w:val="00DE413C"/>
    <w:rsid w:val="00E130C8"/>
    <w:rsid w:val="00E460D2"/>
    <w:rsid w:val="00E50751"/>
    <w:rsid w:val="00E61284"/>
    <w:rsid w:val="00E7281B"/>
    <w:rsid w:val="00EF05DB"/>
    <w:rsid w:val="00F004BD"/>
    <w:rsid w:val="00F02219"/>
    <w:rsid w:val="00F23204"/>
    <w:rsid w:val="00F306E3"/>
    <w:rsid w:val="00F55E09"/>
    <w:rsid w:val="00F57D30"/>
    <w:rsid w:val="00F62EEA"/>
    <w:rsid w:val="00F67D13"/>
    <w:rsid w:val="00F720EC"/>
    <w:rsid w:val="00F75EF2"/>
    <w:rsid w:val="00F81E91"/>
    <w:rsid w:val="00F85990"/>
    <w:rsid w:val="00F90F76"/>
    <w:rsid w:val="00FA115C"/>
    <w:rsid w:val="00FC7B4D"/>
    <w:rsid w:val="00FD3CE1"/>
    <w:rsid w:val="00FF6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0D2F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A1468"/>
    <w:pPr>
      <w:keepNext/>
      <w:numPr>
        <w:numId w:val="4"/>
      </w:numPr>
      <w:autoSpaceDE w:val="0"/>
      <w:autoSpaceDN w:val="0"/>
      <w:adjustRightInd w:val="0"/>
      <w:spacing w:before="240" w:line="240" w:lineRule="auto"/>
      <w:ind w:left="567" w:hanging="567"/>
      <w:jc w:val="center"/>
      <w:outlineLvl w:val="0"/>
    </w:pPr>
    <w:rPr>
      <w:rFonts w:ascii="Arial" w:eastAsia="Calibri" w:hAnsi="Arial" w:cs="Arial"/>
      <w:b/>
      <w:bCs/>
      <w:color w:val="000000"/>
      <w:sz w:val="20"/>
      <w:szCs w:val="20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14FED"/>
    <w:pPr>
      <w:numPr>
        <w:ilvl w:val="1"/>
        <w:numId w:val="4"/>
      </w:numPr>
      <w:ind w:left="576"/>
      <w:outlineLvl w:val="1"/>
    </w:pPr>
    <w:rPr>
      <w:rFonts w:eastAsia="Calibri" w:cstheme="minorHAnsi"/>
      <w:bCs/>
      <w:sz w:val="21"/>
      <w:szCs w:val="21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14FED"/>
    <w:pPr>
      <w:numPr>
        <w:ilvl w:val="2"/>
        <w:numId w:val="4"/>
      </w:numPr>
      <w:spacing w:after="60"/>
      <w:ind w:left="1417"/>
      <w:outlineLvl w:val="2"/>
    </w:pPr>
    <w:rPr>
      <w:rFonts w:eastAsia="Calibri" w:cstheme="minorHAnsi"/>
      <w:bCs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92249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92249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92249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92249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2249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2249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1468"/>
    <w:rPr>
      <w:rFonts w:ascii="Arial" w:eastAsia="Calibri" w:hAnsi="Arial" w:cs="Arial"/>
      <w:b/>
      <w:bCs/>
      <w:color w:val="000000"/>
      <w:sz w:val="20"/>
      <w:szCs w:val="20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714FED"/>
    <w:rPr>
      <w:rFonts w:eastAsia="Calibri" w:cstheme="minorHAnsi"/>
      <w:bCs/>
      <w:sz w:val="21"/>
      <w:szCs w:val="21"/>
    </w:rPr>
  </w:style>
  <w:style w:type="character" w:customStyle="1" w:styleId="Nadpis3Char">
    <w:name w:val="Nadpis 3 Char"/>
    <w:basedOn w:val="Standardnpsmoodstavce"/>
    <w:link w:val="Nadpis3"/>
    <w:uiPriority w:val="9"/>
    <w:rsid w:val="00714FED"/>
    <w:rPr>
      <w:rFonts w:eastAsia="Calibri" w:cstheme="minorHAnsi"/>
      <w:bCs/>
      <w:sz w:val="21"/>
      <w:szCs w:val="2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922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922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922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922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9224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922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8371C"/>
  </w:style>
  <w:style w:type="paragraph" w:styleId="Zpat">
    <w:name w:val="footer"/>
    <w:basedOn w:val="Normln"/>
    <w:link w:val="ZpatChar"/>
    <w:uiPriority w:val="99"/>
    <w:semiHidden/>
    <w:unhideWhenUsed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8371C"/>
  </w:style>
  <w:style w:type="paragraph" w:customStyle="1" w:styleId="Zhlav1">
    <w:name w:val="Záhlaví1"/>
    <w:basedOn w:val="Normln"/>
    <w:link w:val="Zhlav1Char"/>
    <w:qFormat/>
    <w:rsid w:val="0068371C"/>
    <w:pPr>
      <w:spacing w:after="0"/>
      <w:jc w:val="right"/>
    </w:pPr>
    <w:rPr>
      <w:rFonts w:ascii="Courier New" w:hAnsi="Courier New" w:cs="Courier New"/>
      <w:sz w:val="18"/>
    </w:rPr>
  </w:style>
  <w:style w:type="character" w:customStyle="1" w:styleId="Zhlav1Char">
    <w:name w:val="Záhlaví1 Char"/>
    <w:basedOn w:val="Standardnpsmoodstavce"/>
    <w:link w:val="Zhlav1"/>
    <w:rsid w:val="0068371C"/>
    <w:rPr>
      <w:rFonts w:ascii="Courier New" w:hAnsi="Courier New" w:cs="Courier New"/>
      <w:sz w:val="18"/>
    </w:rPr>
  </w:style>
  <w:style w:type="paragraph" w:styleId="Citace">
    <w:name w:val="Quote"/>
    <w:aliases w:val="Tabulka"/>
    <w:basedOn w:val="Normln"/>
    <w:next w:val="Normln"/>
    <w:link w:val="CitaceChar"/>
    <w:uiPriority w:val="29"/>
    <w:qFormat/>
    <w:rsid w:val="003F4176"/>
    <w:pPr>
      <w:spacing w:after="0" w:line="240" w:lineRule="auto"/>
    </w:pPr>
    <w:rPr>
      <w:rFonts w:eastAsia="Times New Roman" w:cstheme="minorHAnsi"/>
      <w:sz w:val="20"/>
      <w:szCs w:val="24"/>
      <w:lang w:eastAsia="cs-CZ"/>
    </w:rPr>
  </w:style>
  <w:style w:type="character" w:customStyle="1" w:styleId="CitaceChar">
    <w:name w:val="Citace Char"/>
    <w:aliases w:val="Tabulka Char"/>
    <w:basedOn w:val="Standardnpsmoodstavce"/>
    <w:link w:val="Citace"/>
    <w:uiPriority w:val="29"/>
    <w:rsid w:val="003F4176"/>
    <w:rPr>
      <w:rFonts w:eastAsia="Times New Roman" w:cstheme="minorHAnsi"/>
      <w:sz w:val="20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F306E3"/>
    <w:pPr>
      <w:autoSpaceDE w:val="0"/>
      <w:autoSpaceDN w:val="0"/>
      <w:adjustRightInd w:val="0"/>
      <w:spacing w:before="0" w:after="240" w:line="240" w:lineRule="auto"/>
      <w:jc w:val="center"/>
    </w:pPr>
    <w:rPr>
      <w:rFonts w:eastAsia="Calibri" w:cstheme="minorHAnsi"/>
      <w:b/>
      <w:bCs/>
      <w:color w:val="000000"/>
      <w:sz w:val="28"/>
    </w:rPr>
  </w:style>
  <w:style w:type="character" w:customStyle="1" w:styleId="NzevChar">
    <w:name w:val="Název Char"/>
    <w:basedOn w:val="Standardnpsmoodstavce"/>
    <w:link w:val="Nzev"/>
    <w:uiPriority w:val="10"/>
    <w:rsid w:val="00F306E3"/>
    <w:rPr>
      <w:rFonts w:eastAsia="Calibri" w:cstheme="minorHAnsi"/>
      <w:b/>
      <w:bCs/>
      <w:color w:val="000000"/>
      <w:sz w:val="28"/>
    </w:rPr>
  </w:style>
  <w:style w:type="character" w:styleId="Hypertextovodkaz">
    <w:name w:val="Hyperlink"/>
    <w:basedOn w:val="Standardnpsmoodstavce"/>
    <w:rsid w:val="00A07F86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614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614A"/>
    <w:rPr>
      <w:rFonts w:ascii="Tahoma" w:hAnsi="Tahoma" w:cs="Tahoma"/>
      <w:sz w:val="16"/>
      <w:szCs w:val="16"/>
    </w:rPr>
  </w:style>
  <w:style w:type="character" w:customStyle="1" w:styleId="jmeno">
    <w:name w:val="jmeno"/>
    <w:basedOn w:val="Standardnpsmoodstavce"/>
    <w:rsid w:val="00AC699B"/>
  </w:style>
  <w:style w:type="paragraph" w:customStyle="1" w:styleId="NadpisVZ1">
    <w:name w:val="Nadpis VZ 1"/>
    <w:basedOn w:val="Odstavecseseznamem"/>
    <w:link w:val="NadpisVZ1Char"/>
    <w:qFormat/>
    <w:rsid w:val="006012E6"/>
    <w:pPr>
      <w:numPr>
        <w:numId w:val="8"/>
      </w:numPr>
      <w:shd w:val="clear" w:color="auto" w:fill="BFBFBF" w:themeFill="background1" w:themeFillShade="BF"/>
      <w:spacing w:before="0"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6012E6"/>
    <w:pPr>
      <w:numPr>
        <w:ilvl w:val="1"/>
        <w:numId w:val="8"/>
      </w:numPr>
      <w:spacing w:before="0" w:after="0" w:line="240" w:lineRule="auto"/>
      <w:ind w:left="567" w:hanging="567"/>
      <w:jc w:val="left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6012E6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6012E6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styleId="Odstavecseseznamem">
    <w:name w:val="List Paragraph"/>
    <w:basedOn w:val="Normln"/>
    <w:uiPriority w:val="34"/>
    <w:qFormat/>
    <w:rsid w:val="006012E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86218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621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86218"/>
    <w:rPr>
      <w:vertAlign w:val="superscript"/>
    </w:rPr>
  </w:style>
  <w:style w:type="paragraph" w:customStyle="1" w:styleId="Styl">
    <w:name w:val="Styl"/>
    <w:uiPriority w:val="99"/>
    <w:rsid w:val="0022070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9734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34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34F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34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34F8"/>
    <w:rPr>
      <w:b/>
      <w:bCs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F2CE1"/>
    <w:pPr>
      <w:spacing w:before="0"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F2CE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F2CE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0D2F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D5C2F"/>
    <w:pPr>
      <w:keepNext/>
      <w:numPr>
        <w:numId w:val="4"/>
      </w:numPr>
      <w:autoSpaceDE w:val="0"/>
      <w:autoSpaceDN w:val="0"/>
      <w:adjustRightInd w:val="0"/>
      <w:spacing w:before="240" w:line="240" w:lineRule="auto"/>
      <w:ind w:left="567" w:hanging="567"/>
      <w:jc w:val="center"/>
      <w:outlineLvl w:val="0"/>
    </w:pPr>
    <w:rPr>
      <w:rFonts w:eastAsia="Calibri" w:cstheme="minorHAnsi"/>
      <w:b/>
      <w:bCs/>
      <w:color w:val="000000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14FED"/>
    <w:pPr>
      <w:numPr>
        <w:ilvl w:val="1"/>
        <w:numId w:val="4"/>
      </w:numPr>
      <w:outlineLvl w:val="1"/>
    </w:pPr>
    <w:rPr>
      <w:rFonts w:eastAsia="Calibri" w:cstheme="minorHAnsi"/>
      <w:bCs/>
      <w:sz w:val="21"/>
      <w:szCs w:val="21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14FED"/>
    <w:pPr>
      <w:numPr>
        <w:ilvl w:val="2"/>
        <w:numId w:val="4"/>
      </w:numPr>
      <w:spacing w:after="60"/>
      <w:ind w:left="1417"/>
      <w:outlineLvl w:val="2"/>
    </w:pPr>
    <w:rPr>
      <w:rFonts w:eastAsia="Calibri" w:cstheme="minorHAnsi"/>
      <w:bCs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92249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92249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92249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92249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2249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2249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D5C2F"/>
    <w:rPr>
      <w:rFonts w:eastAsia="Calibri" w:cstheme="minorHAnsi"/>
      <w:b/>
      <w:bCs/>
      <w:color w:val="000000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714FED"/>
    <w:rPr>
      <w:rFonts w:eastAsia="Calibri" w:cstheme="minorHAnsi"/>
      <w:bCs/>
      <w:sz w:val="21"/>
      <w:szCs w:val="21"/>
    </w:rPr>
  </w:style>
  <w:style w:type="character" w:customStyle="1" w:styleId="Nadpis3Char">
    <w:name w:val="Nadpis 3 Char"/>
    <w:basedOn w:val="Standardnpsmoodstavce"/>
    <w:link w:val="Nadpis3"/>
    <w:uiPriority w:val="9"/>
    <w:rsid w:val="00714FED"/>
    <w:rPr>
      <w:rFonts w:eastAsia="Calibri" w:cstheme="minorHAnsi"/>
      <w:bCs/>
      <w:sz w:val="21"/>
      <w:szCs w:val="2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922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922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922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922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9224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922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8371C"/>
  </w:style>
  <w:style w:type="paragraph" w:styleId="Zpat">
    <w:name w:val="footer"/>
    <w:basedOn w:val="Normln"/>
    <w:link w:val="ZpatChar"/>
    <w:uiPriority w:val="99"/>
    <w:semiHidden/>
    <w:unhideWhenUsed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8371C"/>
  </w:style>
  <w:style w:type="paragraph" w:customStyle="1" w:styleId="Zhlav1">
    <w:name w:val="Záhlaví1"/>
    <w:basedOn w:val="Normln"/>
    <w:link w:val="Zhlav1Char"/>
    <w:qFormat/>
    <w:rsid w:val="0068371C"/>
    <w:pPr>
      <w:spacing w:after="0"/>
      <w:jc w:val="right"/>
    </w:pPr>
    <w:rPr>
      <w:rFonts w:ascii="Courier New" w:hAnsi="Courier New" w:cs="Courier New"/>
      <w:sz w:val="18"/>
    </w:rPr>
  </w:style>
  <w:style w:type="character" w:customStyle="1" w:styleId="Zhlav1Char">
    <w:name w:val="Záhlaví1 Char"/>
    <w:basedOn w:val="Standardnpsmoodstavce"/>
    <w:link w:val="Zhlav1"/>
    <w:rsid w:val="0068371C"/>
    <w:rPr>
      <w:rFonts w:ascii="Courier New" w:hAnsi="Courier New" w:cs="Courier New"/>
      <w:sz w:val="18"/>
    </w:rPr>
  </w:style>
  <w:style w:type="paragraph" w:styleId="Citt">
    <w:name w:val="Quote"/>
    <w:aliases w:val="Tabulka"/>
    <w:basedOn w:val="Normln"/>
    <w:next w:val="Normln"/>
    <w:link w:val="CittChar"/>
    <w:uiPriority w:val="29"/>
    <w:qFormat/>
    <w:rsid w:val="003F4176"/>
    <w:pPr>
      <w:spacing w:after="0" w:line="240" w:lineRule="auto"/>
    </w:pPr>
    <w:rPr>
      <w:rFonts w:eastAsia="Times New Roman" w:cstheme="minorHAnsi"/>
      <w:sz w:val="20"/>
      <w:szCs w:val="24"/>
      <w:lang w:eastAsia="cs-CZ"/>
    </w:rPr>
  </w:style>
  <w:style w:type="character" w:customStyle="1" w:styleId="CittChar">
    <w:name w:val="Citát Char"/>
    <w:aliases w:val="Tabulka Char"/>
    <w:basedOn w:val="Standardnpsmoodstavce"/>
    <w:link w:val="Citt"/>
    <w:uiPriority w:val="29"/>
    <w:rsid w:val="003F4176"/>
    <w:rPr>
      <w:rFonts w:eastAsia="Times New Roman" w:cstheme="minorHAnsi"/>
      <w:sz w:val="20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F306E3"/>
    <w:pPr>
      <w:autoSpaceDE w:val="0"/>
      <w:autoSpaceDN w:val="0"/>
      <w:adjustRightInd w:val="0"/>
      <w:spacing w:before="0" w:after="240" w:line="240" w:lineRule="auto"/>
      <w:jc w:val="center"/>
    </w:pPr>
    <w:rPr>
      <w:rFonts w:eastAsia="Calibri" w:cstheme="minorHAnsi"/>
      <w:b/>
      <w:bCs/>
      <w:color w:val="000000"/>
      <w:sz w:val="28"/>
    </w:rPr>
  </w:style>
  <w:style w:type="character" w:customStyle="1" w:styleId="NzevChar">
    <w:name w:val="Název Char"/>
    <w:basedOn w:val="Standardnpsmoodstavce"/>
    <w:link w:val="Nzev"/>
    <w:uiPriority w:val="10"/>
    <w:rsid w:val="00F306E3"/>
    <w:rPr>
      <w:rFonts w:eastAsia="Calibri" w:cstheme="minorHAnsi"/>
      <w:b/>
      <w:bCs/>
      <w:color w:val="000000"/>
      <w:sz w:val="28"/>
    </w:rPr>
  </w:style>
  <w:style w:type="character" w:styleId="Hypertextovodkaz">
    <w:name w:val="Hyperlink"/>
    <w:basedOn w:val="Standardnpsmoodstavce"/>
    <w:rsid w:val="00A07F86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614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614A"/>
    <w:rPr>
      <w:rFonts w:ascii="Tahoma" w:hAnsi="Tahoma" w:cs="Tahoma"/>
      <w:sz w:val="16"/>
      <w:szCs w:val="16"/>
    </w:rPr>
  </w:style>
  <w:style w:type="character" w:customStyle="1" w:styleId="jmeno">
    <w:name w:val="jmeno"/>
    <w:basedOn w:val="Standardnpsmoodstavce"/>
    <w:rsid w:val="00AC699B"/>
  </w:style>
  <w:style w:type="paragraph" w:customStyle="1" w:styleId="NadpisVZ1">
    <w:name w:val="Nadpis VZ 1"/>
    <w:basedOn w:val="Odstavecseseznamem"/>
    <w:link w:val="NadpisVZ1Char"/>
    <w:qFormat/>
    <w:rsid w:val="006012E6"/>
    <w:pPr>
      <w:numPr>
        <w:numId w:val="8"/>
      </w:numPr>
      <w:shd w:val="clear" w:color="auto" w:fill="BFBFBF" w:themeFill="background1" w:themeFillShade="BF"/>
      <w:spacing w:before="0"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6012E6"/>
    <w:pPr>
      <w:numPr>
        <w:ilvl w:val="1"/>
        <w:numId w:val="8"/>
      </w:numPr>
      <w:spacing w:before="0" w:after="0" w:line="240" w:lineRule="auto"/>
      <w:ind w:left="567" w:hanging="567"/>
      <w:jc w:val="left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6012E6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6012E6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styleId="Odstavecseseznamem">
    <w:name w:val="List Paragraph"/>
    <w:basedOn w:val="Normln"/>
    <w:uiPriority w:val="34"/>
    <w:qFormat/>
    <w:rsid w:val="006012E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86218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621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86218"/>
    <w:rPr>
      <w:vertAlign w:val="superscript"/>
    </w:rPr>
  </w:style>
  <w:style w:type="paragraph" w:customStyle="1" w:styleId="Styl">
    <w:name w:val="Styl"/>
    <w:uiPriority w:val="99"/>
    <w:rsid w:val="0022070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9734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34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34F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34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34F8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kl@nemkt.cz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esela@nemkt.c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F25008-B4FA-4D2F-AE3E-8792F6D83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6</Pages>
  <Words>2246</Words>
  <Characters>13254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Stehlík</dc:creator>
  <cp:lastModifiedBy>Lucie Bouzková</cp:lastModifiedBy>
  <cp:revision>33</cp:revision>
  <cp:lastPrinted>2017-02-17T09:42:00Z</cp:lastPrinted>
  <dcterms:created xsi:type="dcterms:W3CDTF">2017-01-26T08:31:00Z</dcterms:created>
  <dcterms:modified xsi:type="dcterms:W3CDTF">2017-03-08T13:44:00Z</dcterms:modified>
</cp:coreProperties>
</file>