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37F5" w14:textId="4EAFBA15" w:rsidR="005E1885" w:rsidRPr="00722C1D" w:rsidRDefault="005E1885" w:rsidP="00603B27">
      <w:pPr>
        <w:pStyle w:val="NadpisVZ1"/>
        <w:numPr>
          <w:ilvl w:val="0"/>
          <w:numId w:val="0"/>
        </w:numPr>
        <w:spacing w:line="276" w:lineRule="auto"/>
        <w:rPr>
          <w:rFonts w:asciiTheme="minorHAnsi" w:hAnsiTheme="minorHAnsi" w:cstheme="minorHAnsi"/>
          <w:color w:val="auto"/>
        </w:rPr>
      </w:pPr>
      <w:bookmarkStart w:id="0" w:name="_Toc334537432"/>
      <w:r w:rsidRPr="00722C1D">
        <w:rPr>
          <w:rFonts w:asciiTheme="minorHAnsi" w:hAnsiTheme="minorHAnsi" w:cstheme="minorHAnsi"/>
          <w:color w:val="auto"/>
        </w:rPr>
        <w:t>Příloha č. 3</w:t>
      </w:r>
      <w:r w:rsidR="00B32F09" w:rsidRPr="00722C1D">
        <w:rPr>
          <w:rFonts w:asciiTheme="minorHAnsi" w:hAnsiTheme="minorHAnsi" w:cstheme="minorHAnsi"/>
          <w:color w:val="auto"/>
        </w:rPr>
        <w:t xml:space="preserve"> </w:t>
      </w:r>
      <w:r w:rsidR="002C4007">
        <w:rPr>
          <w:rFonts w:asciiTheme="minorHAnsi" w:hAnsiTheme="minorHAnsi" w:cstheme="minorHAnsi"/>
          <w:color w:val="auto"/>
        </w:rPr>
        <w:t>ZD</w:t>
      </w:r>
      <w:r w:rsidRPr="00722C1D">
        <w:rPr>
          <w:rFonts w:asciiTheme="minorHAnsi" w:hAnsiTheme="minorHAnsi" w:cstheme="minorHAnsi"/>
          <w:color w:val="auto"/>
        </w:rPr>
        <w:t xml:space="preserve">: </w:t>
      </w:r>
      <w:bookmarkEnd w:id="0"/>
      <w:r w:rsidRPr="00722C1D">
        <w:rPr>
          <w:rFonts w:asciiTheme="minorHAnsi" w:hAnsiTheme="minorHAnsi" w:cstheme="minorHAnsi"/>
          <w:color w:val="auto"/>
        </w:rPr>
        <w:t>Návrh Kupní smlouvy</w:t>
      </w:r>
    </w:p>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0379C6" w:rsidRPr="007F77D9" w14:paraId="1378F70A" w14:textId="77777777" w:rsidTr="004D7923">
        <w:trPr>
          <w:trHeight w:val="284"/>
          <w:jc w:val="right"/>
        </w:trPr>
        <w:tc>
          <w:tcPr>
            <w:tcW w:w="2298" w:type="dxa"/>
            <w:vAlign w:val="center"/>
          </w:tcPr>
          <w:p w14:paraId="0D04E467" w14:textId="77777777" w:rsidR="000379C6" w:rsidRPr="007F77D9" w:rsidRDefault="000379C6" w:rsidP="000379C6">
            <w:pPr>
              <w:suppressAutoHyphens/>
              <w:spacing w:line="240" w:lineRule="auto"/>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Název:</w:t>
            </w:r>
          </w:p>
        </w:tc>
        <w:tc>
          <w:tcPr>
            <w:tcW w:w="7001" w:type="dxa"/>
          </w:tcPr>
          <w:p w14:paraId="0FBAFC97" w14:textId="1AA44CBB" w:rsidR="000379C6" w:rsidRPr="000379C6" w:rsidRDefault="000379C6" w:rsidP="000379C6">
            <w:pPr>
              <w:suppressAutoHyphens/>
              <w:spacing w:line="240" w:lineRule="auto"/>
              <w:jc w:val="both"/>
              <w:rPr>
                <w:rFonts w:asciiTheme="minorHAnsi" w:hAnsiTheme="minorHAnsi" w:cstheme="minorHAnsi"/>
                <w:b/>
                <w:color w:val="000000"/>
                <w:sz w:val="22"/>
                <w:szCs w:val="22"/>
              </w:rPr>
            </w:pPr>
            <w:r w:rsidRPr="000379C6">
              <w:rPr>
                <w:rFonts w:asciiTheme="minorHAnsi" w:hAnsiTheme="minorHAnsi" w:cstheme="minorHAnsi"/>
                <w:b/>
                <w:sz w:val="22"/>
                <w:szCs w:val="22"/>
              </w:rPr>
              <w:t>Střední škola, Rokycany, Jeřabinová 96/III</w:t>
            </w:r>
          </w:p>
        </w:tc>
      </w:tr>
      <w:tr w:rsidR="000379C6" w:rsidRPr="007F77D9" w14:paraId="702DF2B2" w14:textId="77777777" w:rsidTr="004D7923">
        <w:trPr>
          <w:trHeight w:val="284"/>
          <w:jc w:val="right"/>
        </w:trPr>
        <w:tc>
          <w:tcPr>
            <w:tcW w:w="2298" w:type="dxa"/>
            <w:vAlign w:val="center"/>
          </w:tcPr>
          <w:p w14:paraId="22A9E75E" w14:textId="77777777" w:rsidR="000379C6" w:rsidRPr="007F77D9" w:rsidRDefault="000379C6" w:rsidP="000379C6">
            <w:pPr>
              <w:suppressAutoHyphens/>
              <w:spacing w:line="240" w:lineRule="auto"/>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IČO:</w:t>
            </w:r>
          </w:p>
        </w:tc>
        <w:tc>
          <w:tcPr>
            <w:tcW w:w="7001" w:type="dxa"/>
          </w:tcPr>
          <w:p w14:paraId="6B1DC57B" w14:textId="6EA1D883" w:rsidR="000379C6" w:rsidRPr="000379C6" w:rsidRDefault="000379C6" w:rsidP="000379C6">
            <w:pPr>
              <w:suppressAutoHyphens/>
              <w:spacing w:line="240" w:lineRule="auto"/>
              <w:jc w:val="both"/>
              <w:rPr>
                <w:rFonts w:asciiTheme="minorHAnsi" w:hAnsiTheme="minorHAnsi" w:cstheme="minorHAnsi"/>
                <w:color w:val="000000"/>
                <w:sz w:val="22"/>
                <w:szCs w:val="22"/>
              </w:rPr>
            </w:pPr>
            <w:r w:rsidRPr="000379C6">
              <w:rPr>
                <w:rFonts w:asciiTheme="minorHAnsi" w:hAnsiTheme="minorHAnsi" w:cstheme="minorHAnsi"/>
                <w:sz w:val="22"/>
                <w:szCs w:val="22"/>
              </w:rPr>
              <w:t>18242171/CZ18242171</w:t>
            </w:r>
          </w:p>
        </w:tc>
      </w:tr>
      <w:tr w:rsidR="000379C6" w:rsidRPr="007F77D9" w14:paraId="2CE7B91C" w14:textId="77777777" w:rsidTr="004D7923">
        <w:trPr>
          <w:trHeight w:val="284"/>
          <w:jc w:val="right"/>
        </w:trPr>
        <w:tc>
          <w:tcPr>
            <w:tcW w:w="2298" w:type="dxa"/>
            <w:vAlign w:val="center"/>
          </w:tcPr>
          <w:p w14:paraId="2DC48FF9" w14:textId="77777777" w:rsidR="000379C6" w:rsidRPr="007F77D9" w:rsidRDefault="000379C6" w:rsidP="000379C6">
            <w:pPr>
              <w:suppressAutoHyphens/>
              <w:spacing w:line="240" w:lineRule="auto"/>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Sídlo:</w:t>
            </w:r>
          </w:p>
        </w:tc>
        <w:tc>
          <w:tcPr>
            <w:tcW w:w="7001" w:type="dxa"/>
          </w:tcPr>
          <w:p w14:paraId="68D4204B" w14:textId="4FB86F98" w:rsidR="000379C6" w:rsidRPr="000379C6" w:rsidRDefault="000379C6" w:rsidP="000379C6">
            <w:pPr>
              <w:suppressAutoHyphens/>
              <w:spacing w:line="240" w:lineRule="auto"/>
              <w:jc w:val="both"/>
              <w:rPr>
                <w:rFonts w:asciiTheme="minorHAnsi" w:hAnsiTheme="minorHAnsi" w:cstheme="minorHAnsi"/>
                <w:color w:val="000000"/>
                <w:sz w:val="22"/>
                <w:szCs w:val="22"/>
              </w:rPr>
            </w:pPr>
            <w:r w:rsidRPr="000379C6">
              <w:rPr>
                <w:rFonts w:asciiTheme="minorHAnsi" w:hAnsiTheme="minorHAnsi" w:cstheme="minorHAnsi"/>
                <w:sz w:val="22"/>
                <w:szCs w:val="22"/>
              </w:rPr>
              <w:t>Jeřabinová 96, Plzeňské Předměstí, 337 01 Rokycany 1</w:t>
            </w:r>
          </w:p>
        </w:tc>
      </w:tr>
      <w:tr w:rsidR="000379C6" w:rsidRPr="007F77D9" w14:paraId="05EB7482" w14:textId="77777777" w:rsidTr="004D7923">
        <w:trPr>
          <w:trHeight w:val="284"/>
          <w:jc w:val="right"/>
        </w:trPr>
        <w:tc>
          <w:tcPr>
            <w:tcW w:w="2298" w:type="dxa"/>
            <w:vAlign w:val="center"/>
          </w:tcPr>
          <w:p w14:paraId="50B5352C" w14:textId="77777777" w:rsidR="000379C6" w:rsidRPr="007F77D9" w:rsidRDefault="000379C6" w:rsidP="000379C6">
            <w:pPr>
              <w:suppressAutoHyphens/>
              <w:spacing w:line="240" w:lineRule="auto"/>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Statutární zástupce:</w:t>
            </w:r>
          </w:p>
        </w:tc>
        <w:tc>
          <w:tcPr>
            <w:tcW w:w="7001" w:type="dxa"/>
          </w:tcPr>
          <w:p w14:paraId="52C5B632" w14:textId="52F95D02" w:rsidR="000379C6" w:rsidRPr="000379C6" w:rsidRDefault="000379C6" w:rsidP="000379C6">
            <w:pPr>
              <w:suppressAutoHyphens/>
              <w:spacing w:line="240" w:lineRule="auto"/>
              <w:jc w:val="both"/>
              <w:rPr>
                <w:rFonts w:asciiTheme="minorHAnsi" w:hAnsiTheme="minorHAnsi" w:cstheme="minorHAnsi"/>
                <w:color w:val="000000"/>
                <w:sz w:val="22"/>
                <w:szCs w:val="22"/>
              </w:rPr>
            </w:pPr>
            <w:r w:rsidRPr="000379C6">
              <w:rPr>
                <w:rFonts w:asciiTheme="minorHAnsi" w:hAnsiTheme="minorHAnsi" w:cstheme="minorHAnsi"/>
                <w:sz w:val="22"/>
                <w:szCs w:val="22"/>
              </w:rPr>
              <w:t>Ing. Irena Vostrá, ředitelka</w:t>
            </w:r>
          </w:p>
        </w:tc>
      </w:tr>
      <w:tr w:rsidR="000379C6" w:rsidRPr="007F77D9" w14:paraId="74D40D90" w14:textId="77777777" w:rsidTr="004D7923">
        <w:trPr>
          <w:trHeight w:val="284"/>
          <w:jc w:val="right"/>
        </w:trPr>
        <w:tc>
          <w:tcPr>
            <w:tcW w:w="2298" w:type="dxa"/>
            <w:vAlign w:val="center"/>
          </w:tcPr>
          <w:p w14:paraId="34E1589F" w14:textId="77777777" w:rsidR="000379C6" w:rsidRPr="007F77D9" w:rsidRDefault="000379C6" w:rsidP="000379C6">
            <w:pPr>
              <w:suppressAutoHyphens/>
              <w:spacing w:line="240" w:lineRule="auto"/>
              <w:jc w:val="both"/>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Kontaktní osoba:</w:t>
            </w:r>
          </w:p>
        </w:tc>
        <w:tc>
          <w:tcPr>
            <w:tcW w:w="7001" w:type="dxa"/>
          </w:tcPr>
          <w:p w14:paraId="4411AAD9" w14:textId="081F7B66" w:rsidR="000379C6" w:rsidRPr="000379C6" w:rsidRDefault="000379C6" w:rsidP="000379C6">
            <w:pPr>
              <w:widowControl w:val="0"/>
              <w:suppressAutoHyphens/>
              <w:spacing w:line="240" w:lineRule="auto"/>
              <w:ind w:right="-2"/>
              <w:jc w:val="both"/>
              <w:rPr>
                <w:rFonts w:asciiTheme="minorHAnsi" w:hAnsiTheme="minorHAnsi" w:cstheme="minorHAnsi"/>
                <w:sz w:val="22"/>
                <w:szCs w:val="22"/>
              </w:rPr>
            </w:pPr>
            <w:r w:rsidRPr="000379C6">
              <w:rPr>
                <w:rFonts w:asciiTheme="minorHAnsi" w:hAnsiTheme="minorHAnsi" w:cstheme="minorHAnsi"/>
                <w:sz w:val="22"/>
                <w:szCs w:val="22"/>
              </w:rPr>
              <w:t>Ing. Irena Vostrá</w:t>
            </w:r>
          </w:p>
        </w:tc>
      </w:tr>
      <w:tr w:rsidR="000379C6" w:rsidRPr="007F77D9" w14:paraId="0C9B3B21" w14:textId="77777777" w:rsidTr="00875A11">
        <w:trPr>
          <w:trHeight w:val="284"/>
          <w:jc w:val="right"/>
        </w:trPr>
        <w:tc>
          <w:tcPr>
            <w:tcW w:w="2298" w:type="dxa"/>
            <w:vAlign w:val="center"/>
          </w:tcPr>
          <w:p w14:paraId="06193923" w14:textId="77777777" w:rsidR="000379C6" w:rsidRPr="007F77D9" w:rsidRDefault="000379C6" w:rsidP="000379C6">
            <w:pPr>
              <w:suppressAutoHyphens/>
              <w:spacing w:line="240" w:lineRule="auto"/>
              <w:jc w:val="both"/>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Tel. na kontaktní osobu:</w:t>
            </w:r>
          </w:p>
        </w:tc>
        <w:tc>
          <w:tcPr>
            <w:tcW w:w="7001" w:type="dxa"/>
          </w:tcPr>
          <w:p w14:paraId="10B1B5E1" w14:textId="12194B8C" w:rsidR="000379C6" w:rsidRPr="000379C6" w:rsidRDefault="000379C6" w:rsidP="000379C6">
            <w:pPr>
              <w:widowControl w:val="0"/>
              <w:suppressAutoHyphens/>
              <w:spacing w:line="240" w:lineRule="auto"/>
              <w:ind w:right="-2"/>
              <w:jc w:val="both"/>
              <w:rPr>
                <w:rFonts w:asciiTheme="minorHAnsi" w:hAnsiTheme="minorHAnsi" w:cstheme="minorHAnsi"/>
                <w:sz w:val="22"/>
                <w:szCs w:val="22"/>
              </w:rPr>
            </w:pPr>
            <w:r w:rsidRPr="000379C6">
              <w:rPr>
                <w:rFonts w:asciiTheme="minorHAnsi" w:hAnsiTheme="minorHAnsi" w:cstheme="minorHAnsi"/>
                <w:sz w:val="22"/>
                <w:szCs w:val="22"/>
              </w:rPr>
              <w:t>+420 606 883 410</w:t>
            </w:r>
          </w:p>
        </w:tc>
      </w:tr>
      <w:tr w:rsidR="000379C6" w:rsidRPr="007F77D9" w14:paraId="65676906" w14:textId="77777777" w:rsidTr="00875A11">
        <w:trPr>
          <w:trHeight w:val="284"/>
          <w:jc w:val="right"/>
        </w:trPr>
        <w:tc>
          <w:tcPr>
            <w:tcW w:w="2298" w:type="dxa"/>
            <w:vAlign w:val="center"/>
          </w:tcPr>
          <w:p w14:paraId="3A3811EB" w14:textId="77777777" w:rsidR="000379C6" w:rsidRPr="007F77D9" w:rsidRDefault="000379C6" w:rsidP="000379C6">
            <w:pPr>
              <w:suppressAutoHyphens/>
              <w:spacing w:line="240" w:lineRule="auto"/>
              <w:jc w:val="both"/>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E-mail kontaktní osoby:</w:t>
            </w:r>
          </w:p>
        </w:tc>
        <w:tc>
          <w:tcPr>
            <w:tcW w:w="7001" w:type="dxa"/>
          </w:tcPr>
          <w:p w14:paraId="14142F4D" w14:textId="4F72D63F" w:rsidR="000379C6" w:rsidRPr="000379C6" w:rsidRDefault="0070459D" w:rsidP="000379C6">
            <w:pPr>
              <w:widowControl w:val="0"/>
              <w:tabs>
                <w:tab w:val="left" w:pos="1985"/>
                <w:tab w:val="left" w:pos="3105"/>
              </w:tabs>
              <w:suppressAutoHyphens/>
              <w:autoSpaceDE w:val="0"/>
              <w:spacing w:line="240" w:lineRule="auto"/>
              <w:jc w:val="both"/>
              <w:rPr>
                <w:rFonts w:asciiTheme="minorHAnsi" w:hAnsiTheme="minorHAnsi" w:cstheme="minorHAnsi"/>
                <w:color w:val="0000FF"/>
                <w:sz w:val="22"/>
                <w:szCs w:val="22"/>
                <w:u w:val="single"/>
              </w:rPr>
            </w:pPr>
            <w:hyperlink r:id="rId8" w:history="1">
              <w:r w:rsidR="000379C6" w:rsidRPr="000379C6">
                <w:rPr>
                  <w:rStyle w:val="Hypertextovodkaz"/>
                  <w:rFonts w:asciiTheme="minorHAnsi" w:hAnsiTheme="minorHAnsi" w:cstheme="minorHAnsi"/>
                  <w:sz w:val="22"/>
                  <w:szCs w:val="22"/>
                </w:rPr>
                <w:t>vostra@skola-rokycany.cz</w:t>
              </w:r>
            </w:hyperlink>
            <w:r w:rsidR="000379C6" w:rsidRPr="000379C6">
              <w:rPr>
                <w:rFonts w:asciiTheme="minorHAnsi" w:hAnsiTheme="minorHAnsi" w:cstheme="minorHAnsi"/>
                <w:sz w:val="22"/>
                <w:szCs w:val="22"/>
              </w:rPr>
              <w:t xml:space="preserve">   </w:t>
            </w:r>
          </w:p>
        </w:tc>
      </w:tr>
      <w:tr w:rsidR="000379C6" w:rsidRPr="007F77D9" w14:paraId="749B685A" w14:textId="77777777" w:rsidTr="00875A11">
        <w:trPr>
          <w:trHeight w:val="284"/>
          <w:jc w:val="right"/>
        </w:trPr>
        <w:tc>
          <w:tcPr>
            <w:tcW w:w="2298" w:type="dxa"/>
            <w:vAlign w:val="center"/>
          </w:tcPr>
          <w:p w14:paraId="4B34F308" w14:textId="77777777" w:rsidR="000379C6" w:rsidRPr="007F77D9" w:rsidRDefault="000379C6" w:rsidP="000379C6">
            <w:pPr>
              <w:suppressAutoHyphens/>
              <w:spacing w:line="240" w:lineRule="auto"/>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Banka:</w:t>
            </w:r>
          </w:p>
        </w:tc>
        <w:tc>
          <w:tcPr>
            <w:tcW w:w="7001" w:type="dxa"/>
          </w:tcPr>
          <w:p w14:paraId="495C4A4E" w14:textId="164E4342" w:rsidR="000379C6" w:rsidRPr="000379C6" w:rsidRDefault="000379C6" w:rsidP="000379C6">
            <w:pPr>
              <w:suppressAutoHyphens/>
              <w:spacing w:line="240" w:lineRule="auto"/>
              <w:jc w:val="both"/>
              <w:rPr>
                <w:rFonts w:asciiTheme="minorHAnsi" w:hAnsiTheme="minorHAnsi" w:cstheme="minorHAnsi"/>
                <w:sz w:val="22"/>
                <w:szCs w:val="22"/>
              </w:rPr>
            </w:pPr>
            <w:r w:rsidRPr="000379C6">
              <w:rPr>
                <w:rFonts w:asciiTheme="minorHAnsi" w:hAnsiTheme="minorHAnsi" w:cstheme="minorHAnsi"/>
                <w:sz w:val="22"/>
                <w:szCs w:val="22"/>
              </w:rPr>
              <w:t>ČSOB</w:t>
            </w:r>
          </w:p>
        </w:tc>
      </w:tr>
      <w:tr w:rsidR="000379C6" w:rsidRPr="007F77D9" w14:paraId="269F6603" w14:textId="77777777" w:rsidTr="00875A11">
        <w:trPr>
          <w:trHeight w:val="284"/>
          <w:jc w:val="right"/>
        </w:trPr>
        <w:tc>
          <w:tcPr>
            <w:tcW w:w="2298" w:type="dxa"/>
            <w:vAlign w:val="center"/>
          </w:tcPr>
          <w:p w14:paraId="08FF329E" w14:textId="77777777" w:rsidR="000379C6" w:rsidRPr="007F77D9" w:rsidRDefault="000379C6" w:rsidP="000379C6">
            <w:pPr>
              <w:suppressAutoHyphens/>
              <w:spacing w:line="240" w:lineRule="auto"/>
              <w:rPr>
                <w:rFonts w:asciiTheme="minorHAnsi" w:hAnsiTheme="minorHAnsi" w:cstheme="minorHAnsi"/>
                <w:iCs/>
                <w:color w:val="000000"/>
                <w:sz w:val="22"/>
                <w:szCs w:val="22"/>
              </w:rPr>
            </w:pPr>
            <w:r w:rsidRPr="007F77D9">
              <w:rPr>
                <w:rFonts w:asciiTheme="minorHAnsi" w:hAnsiTheme="minorHAnsi" w:cstheme="minorHAnsi"/>
                <w:iCs/>
                <w:color w:val="000000"/>
                <w:sz w:val="22"/>
                <w:szCs w:val="22"/>
              </w:rPr>
              <w:t>Číslo účtu:</w:t>
            </w:r>
          </w:p>
        </w:tc>
        <w:tc>
          <w:tcPr>
            <w:tcW w:w="7001" w:type="dxa"/>
          </w:tcPr>
          <w:p w14:paraId="41459CDB" w14:textId="18D3F9B5" w:rsidR="000379C6" w:rsidRPr="000379C6" w:rsidRDefault="000379C6" w:rsidP="000379C6">
            <w:pPr>
              <w:suppressAutoHyphens/>
              <w:spacing w:line="240" w:lineRule="auto"/>
              <w:jc w:val="both"/>
              <w:rPr>
                <w:rFonts w:asciiTheme="minorHAnsi" w:hAnsiTheme="minorHAnsi" w:cstheme="minorHAnsi"/>
                <w:sz w:val="22"/>
                <w:szCs w:val="22"/>
              </w:rPr>
            </w:pPr>
            <w:r w:rsidRPr="000379C6">
              <w:rPr>
                <w:rFonts w:asciiTheme="minorHAnsi" w:hAnsiTheme="minorHAnsi" w:cstheme="minorHAnsi"/>
                <w:sz w:val="22"/>
                <w:szCs w:val="22"/>
              </w:rPr>
              <w:t>109518372/0300</w:t>
            </w:r>
          </w:p>
        </w:tc>
      </w:tr>
    </w:tbl>
    <w:p w14:paraId="0341DFA2" w14:textId="77777777"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C30480">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77777777" w:rsidR="00CA03AE" w:rsidRPr="00B32F09" w:rsidRDefault="00CA03AE" w:rsidP="00B10EDC">
            <w:pPr>
              <w:spacing w:line="276" w:lineRule="auto"/>
              <w:rPr>
                <w:rFonts w:asciiTheme="minorHAnsi" w:hAnsiTheme="minorHAnsi" w:cstheme="minorHAnsi"/>
                <w:sz w:val="22"/>
                <w:szCs w:val="22"/>
              </w:rPr>
            </w:pPr>
            <w:r w:rsidRPr="00B32F09">
              <w:rPr>
                <w:rFonts w:asciiTheme="minorHAnsi" w:hAnsiTheme="minorHAnsi" w:cstheme="minorHAnsi"/>
                <w:b/>
                <w:bCs/>
                <w:color w:val="FF0000"/>
                <w:sz w:val="22"/>
                <w:szCs w:val="22"/>
              </w:rPr>
              <w:t xml:space="preserve">doplní </w:t>
            </w:r>
            <w:r w:rsidR="00B10EDC" w:rsidRPr="00B32F09">
              <w:rPr>
                <w:rFonts w:asciiTheme="minorHAnsi" w:hAnsiTheme="minorHAnsi" w:cstheme="minorHAnsi"/>
                <w:b/>
                <w:bCs/>
                <w:color w:val="FF0000"/>
                <w:sz w:val="22"/>
                <w:szCs w:val="22"/>
              </w:rPr>
              <w:t>dodavatel</w:t>
            </w:r>
          </w:p>
        </w:tc>
      </w:tr>
      <w:tr w:rsidR="00B10EDC" w:rsidRPr="00B32F09" w14:paraId="05D22C0C" w14:textId="77777777" w:rsidTr="00C30480">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7A130396" w14:textId="77777777" w:rsidTr="00C30480">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1DCF39F6" w14:textId="77777777" w:rsidTr="00C30480">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0F4AA71C" w14:textId="77777777" w:rsidTr="00C30480">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61FC5260" w14:textId="77777777" w:rsidTr="00C30480">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3B1A7A4D" w14:textId="77777777" w:rsidTr="00C30480">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3415EFD0" w14:textId="77777777" w:rsidTr="00C30480">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15654C09" w14:textId="77777777" w:rsidTr="00C30480">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45A0C806" w14:textId="77777777" w:rsidTr="00C30480">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55398B3D" w14:textId="77777777" w:rsidR="004A080F" w:rsidRDefault="004A080F" w:rsidP="00603B27">
      <w:pPr>
        <w:spacing w:line="276" w:lineRule="auto"/>
        <w:rPr>
          <w:rFonts w:asciiTheme="minorHAnsi" w:hAnsiTheme="minorHAnsi" w:cstheme="minorHAnsi"/>
          <w:sz w:val="22"/>
          <w:szCs w:val="22"/>
        </w:rPr>
      </w:pPr>
    </w:p>
    <w:p w14:paraId="0C2A817C" w14:textId="77777777" w:rsidR="004A080F" w:rsidRPr="004A080F" w:rsidRDefault="004A080F" w:rsidP="002160DF">
      <w:pPr>
        <w:keepNext/>
        <w:keepLines/>
        <w:numPr>
          <w:ilvl w:val="0"/>
          <w:numId w:val="14"/>
        </w:numPr>
        <w:spacing w:before="30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D769A7">
      <w:pPr>
        <w:pStyle w:val="Odstavecseseznamem"/>
        <w:numPr>
          <w:ilvl w:val="1"/>
          <w:numId w:val="15"/>
        </w:numPr>
        <w:spacing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Default="004A080F" w:rsidP="00D769A7">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6AE42453" w14:textId="4D963624" w:rsidR="00D769A7" w:rsidRDefault="00D769A7" w:rsidP="00D769A7">
      <w:pPr>
        <w:pStyle w:val="Odstavecseseznamem"/>
        <w:numPr>
          <w:ilvl w:val="1"/>
          <w:numId w:val="15"/>
        </w:numPr>
        <w:spacing w:before="240" w:after="0"/>
        <w:ind w:left="426" w:hanging="426"/>
        <w:jc w:val="both"/>
      </w:pPr>
      <w:r w:rsidRPr="00D769A7">
        <w:t>Prodávající výslovně potvrzuje</w:t>
      </w:r>
      <w:r>
        <w:t xml:space="preserve">, </w:t>
      </w:r>
      <w:r w:rsidRPr="00D769A7">
        <w:t xml:space="preserve">že dodávané zboží splňuje podmínky dle nařízení vlády č. 481/2012 Sb., o omezení používání některých nebezpečných látek v elektrických a elektronických zařízeních (dále jen „nařízení vlády“) kterým se provádí zákon č. 22/1997 Sb., o technických požadavcích na výrobky, v platném znění a dodávaná elektrozařízení obsahují s ohledem na ochranu lidského zdraví a životního prostředí některé nebezpečné látky (olovo, rtuť, kadmium šestimocný chrom, </w:t>
      </w:r>
      <w:proofErr w:type="spellStart"/>
      <w:r w:rsidRPr="00D769A7">
        <w:t>polybromované</w:t>
      </w:r>
      <w:proofErr w:type="spellEnd"/>
      <w:r w:rsidRPr="00D769A7">
        <w:t xml:space="preserve"> bifenyly a </w:t>
      </w:r>
      <w:proofErr w:type="spellStart"/>
      <w:r w:rsidRPr="00D769A7">
        <w:t>polybromované</w:t>
      </w:r>
      <w:proofErr w:type="spellEnd"/>
      <w:r w:rsidRPr="00D769A7">
        <w:t xml:space="preserve"> </w:t>
      </w:r>
      <w:proofErr w:type="spellStart"/>
      <w:r w:rsidRPr="00D769A7">
        <w:t>difenylethery</w:t>
      </w:r>
      <w:proofErr w:type="spellEnd"/>
      <w:r w:rsidRPr="00D769A7">
        <w:t>) v homogenních materiálech pouze v množství, jež je stanoveno jako maximálně přípustné.</w:t>
      </w:r>
    </w:p>
    <w:p w14:paraId="40D227BA" w14:textId="77777777" w:rsidR="007F77D9" w:rsidRDefault="007F77D9" w:rsidP="00D769A7">
      <w:pPr>
        <w:pStyle w:val="Odstavecseseznamem"/>
        <w:numPr>
          <w:ilvl w:val="1"/>
          <w:numId w:val="15"/>
        </w:numPr>
        <w:ind w:left="426" w:hanging="426"/>
        <w:jc w:val="both"/>
      </w:pPr>
      <w:r w:rsidRPr="00506D70">
        <w:t>Prodávající</w:t>
      </w:r>
      <w:r w:rsidRPr="00FA1C93">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poskytovatelem či jeho poddodavateli.</w:t>
      </w:r>
    </w:p>
    <w:p w14:paraId="267A60BA" w14:textId="77777777" w:rsidR="007F77D9" w:rsidRDefault="007F77D9" w:rsidP="00D769A7">
      <w:pPr>
        <w:pStyle w:val="Odstavecseseznamem"/>
        <w:numPr>
          <w:ilvl w:val="1"/>
          <w:numId w:val="15"/>
        </w:numPr>
        <w:ind w:left="426" w:hanging="426"/>
        <w:jc w:val="both"/>
      </w:pPr>
      <w:r w:rsidRPr="00506D70">
        <w:t>Dodavatel</w:t>
      </w:r>
      <w:r>
        <w:t xml:space="preserve"> se zavazuje zajistit dodržování mezinárodních úmluv o lidských právech, sociálních či pracovních právech, zejména úmluv Mezinárodní organizace práce (ILO).</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0B5BE05F" w14:textId="5E8098DF" w:rsidR="004A080F" w:rsidRDefault="005464CB" w:rsidP="004A02AE">
      <w:pPr>
        <w:pStyle w:val="Odstavecseseznamem"/>
        <w:numPr>
          <w:ilvl w:val="1"/>
          <w:numId w:val="14"/>
        </w:numPr>
        <w:spacing w:before="240" w:after="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B61B9C">
        <w:rPr>
          <w:rFonts w:asciiTheme="minorHAnsi" w:hAnsiTheme="minorHAnsi" w:cstheme="minorHAnsi"/>
        </w:rPr>
        <w:t>zadávacího</w:t>
      </w:r>
      <w:r w:rsidRPr="00D54D48">
        <w:rPr>
          <w:rFonts w:asciiTheme="minorHAnsi" w:hAnsiTheme="minorHAnsi" w:cstheme="minorHAnsi"/>
        </w:rPr>
        <w:t xml:space="preserve"> řízení na veřejnou zakázku s názvem</w:t>
      </w:r>
      <w:r w:rsidRPr="00D54D48">
        <w:rPr>
          <w:rFonts w:asciiTheme="minorHAnsi" w:hAnsiTheme="minorHAnsi" w:cstheme="minorHAnsi"/>
          <w:b/>
        </w:rPr>
        <w:t xml:space="preserve"> </w:t>
      </w:r>
      <w:r w:rsidR="007F77D9" w:rsidRPr="007F77D9">
        <w:rPr>
          <w:rFonts w:asciiTheme="minorHAnsi" w:hAnsiTheme="minorHAnsi" w:cstheme="minorHAnsi"/>
          <w:b/>
        </w:rPr>
        <w:t>„</w:t>
      </w:r>
      <w:r w:rsidR="004A02AE" w:rsidRPr="004A02AE">
        <w:rPr>
          <w:rFonts w:asciiTheme="minorHAnsi" w:hAnsiTheme="minorHAnsi" w:cstheme="minorHAnsi"/>
          <w:b/>
        </w:rPr>
        <w:t>SŠ Rokycany - Vzdělávání 4,0 v Plzeňském kraji – dodávka IT vybavení 2022</w:t>
      </w:r>
      <w:r w:rsidR="007F77D9" w:rsidRPr="007F77D9">
        <w:rPr>
          <w:rFonts w:asciiTheme="minorHAnsi" w:hAnsiTheme="minorHAnsi" w:cstheme="minorHAnsi"/>
          <w:b/>
        </w:rPr>
        <w:t>“</w:t>
      </w:r>
      <w:r w:rsidR="002C177B" w:rsidRPr="00D54D48">
        <w:rPr>
          <w:rFonts w:asciiTheme="minorHAnsi" w:hAnsiTheme="minorHAnsi" w:cstheme="minorHAnsi"/>
        </w:rPr>
        <w:t xml:space="preserve">, </w:t>
      </w:r>
      <w:r w:rsidR="00C64F20" w:rsidRPr="00D54D48">
        <w:rPr>
          <w:rFonts w:asciiTheme="minorHAnsi" w:hAnsiTheme="minorHAnsi" w:cstheme="minorHAnsi"/>
        </w:rPr>
        <w:t xml:space="preserve">zadávanou Kupujícím jako zadavatelem </w:t>
      </w:r>
      <w:r w:rsidR="00B61B9C">
        <w:rPr>
          <w:rFonts w:asciiTheme="minorHAnsi" w:hAnsiTheme="minorHAnsi" w:cstheme="minorHAnsi"/>
          <w:bCs/>
          <w:color w:val="010000"/>
        </w:rPr>
        <w:t>dle § 53</w:t>
      </w:r>
      <w:r w:rsidR="00821363" w:rsidRPr="00D54D48">
        <w:rPr>
          <w:rFonts w:asciiTheme="minorHAnsi" w:hAnsiTheme="minorHAnsi" w:cstheme="minorHAnsi"/>
          <w:bCs/>
          <w:color w:val="010000"/>
        </w:rPr>
        <w:t xml:space="preserve">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a to dle nabídky Prodávajícího podané na předmětnou veřejnou zakázku,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 jako nejvhodnější.</w:t>
      </w:r>
    </w:p>
    <w:p w14:paraId="03D90CDE" w14:textId="030C561F" w:rsidR="007F77D9" w:rsidRPr="007F77D9" w:rsidRDefault="007F77D9" w:rsidP="007F77D9">
      <w:pPr>
        <w:pStyle w:val="Odstavecseseznamem"/>
        <w:spacing w:before="240"/>
        <w:ind w:left="360"/>
        <w:jc w:val="both"/>
        <w:rPr>
          <w:rFonts w:asciiTheme="minorHAnsi" w:hAnsiTheme="minorHAnsi" w:cstheme="minorHAnsi"/>
        </w:rPr>
      </w:pPr>
    </w:p>
    <w:p w14:paraId="16B36710" w14:textId="71C12F20" w:rsidR="00F24405" w:rsidRPr="00F24405" w:rsidRDefault="007F77D9" w:rsidP="00F24405">
      <w:pPr>
        <w:pStyle w:val="Odstavecseseznamem"/>
        <w:numPr>
          <w:ilvl w:val="1"/>
          <w:numId w:val="14"/>
        </w:numPr>
        <w:spacing w:after="0" w:line="240" w:lineRule="auto"/>
        <w:jc w:val="both"/>
        <w:rPr>
          <w:rFonts w:asciiTheme="minorHAnsi" w:hAnsiTheme="minorHAnsi" w:cstheme="minorHAnsi"/>
          <w:color w:val="FF0000"/>
        </w:rPr>
      </w:pPr>
      <w:r w:rsidRPr="002160DF">
        <w:rPr>
          <w:rFonts w:asciiTheme="minorHAnsi" w:hAnsiTheme="minorHAnsi" w:cstheme="minorHAnsi"/>
        </w:rPr>
        <w:t>Označení předmětné části výše uvedené veřejné zakázky:</w:t>
      </w:r>
      <w:r w:rsidR="00F24405">
        <w:rPr>
          <w:rFonts w:asciiTheme="minorHAnsi" w:hAnsiTheme="minorHAnsi" w:cstheme="minorHAnsi"/>
        </w:rPr>
        <w:t xml:space="preserve"> </w:t>
      </w:r>
      <w:r w:rsidR="00F24405" w:rsidRPr="00F24405">
        <w:rPr>
          <w:rFonts w:asciiTheme="minorHAnsi" w:hAnsiTheme="minorHAnsi" w:cstheme="minorHAnsi"/>
          <w:b/>
          <w:bCs/>
        </w:rPr>
        <w:t>Část 3 – Univerzální programovací TNC stanice</w:t>
      </w:r>
    </w:p>
    <w:p w14:paraId="38CF4810" w14:textId="7B858961" w:rsidR="007F77D9" w:rsidRPr="007F77D9" w:rsidRDefault="007F77D9" w:rsidP="00F24405">
      <w:pPr>
        <w:pStyle w:val="Odstavecseseznamem"/>
        <w:spacing w:after="0" w:line="240" w:lineRule="auto"/>
        <w:ind w:left="360"/>
        <w:jc w:val="both"/>
        <w:rPr>
          <w:rFonts w:asciiTheme="minorHAnsi" w:hAnsiTheme="minorHAnsi" w:cstheme="minorHAnsi"/>
          <w:color w:val="FF0000"/>
        </w:rPr>
      </w:pPr>
      <w:r w:rsidRPr="007F77D9">
        <w:rPr>
          <w:rFonts w:asciiTheme="minorHAnsi" w:hAnsiTheme="minorHAnsi" w:cstheme="minorHAnsi"/>
          <w:color w:val="FF0000"/>
        </w:rPr>
        <w:t xml:space="preserve">  </w:t>
      </w:r>
    </w:p>
    <w:p w14:paraId="75A50E8A" w14:textId="748A07D4" w:rsidR="005F2E28" w:rsidRPr="00B32F09" w:rsidRDefault="005F2E28" w:rsidP="004A02AE">
      <w:pPr>
        <w:pStyle w:val="Nadpis2"/>
        <w:numPr>
          <w:ilvl w:val="1"/>
          <w:numId w:val="14"/>
        </w:numPr>
        <w:spacing w:before="0" w:after="0" w:line="276" w:lineRule="auto"/>
        <w:jc w:val="both"/>
        <w:rPr>
          <w:rFonts w:asciiTheme="minorHAnsi" w:hAnsiTheme="minorHAnsi" w:cstheme="minorHAnsi"/>
        </w:rPr>
      </w:pPr>
      <w:r w:rsidRPr="00B32F09">
        <w:rPr>
          <w:rFonts w:asciiTheme="minorHAnsi" w:hAnsiTheme="minorHAnsi" w:cstheme="minorHAnsi"/>
        </w:rPr>
        <w:t xml:space="preserve">Konkrétně je předmětem </w:t>
      </w:r>
      <w:r w:rsidR="00024300" w:rsidRPr="00B32F09">
        <w:rPr>
          <w:rFonts w:asciiTheme="minorHAnsi" w:hAnsiTheme="minorHAnsi" w:cstheme="minorHAnsi"/>
        </w:rPr>
        <w:t>S</w:t>
      </w:r>
      <w:r w:rsidRPr="00B32F09">
        <w:rPr>
          <w:rFonts w:asciiTheme="minorHAnsi" w:hAnsiTheme="minorHAnsi" w:cstheme="minorHAnsi"/>
        </w:rPr>
        <w:t xml:space="preserve">mlouvy </w:t>
      </w:r>
      <w:r w:rsidR="007F77D9">
        <w:rPr>
          <w:rFonts w:asciiTheme="minorHAnsi" w:hAnsiTheme="minorHAnsi" w:cstheme="minorHAnsi"/>
        </w:rPr>
        <w:t>zajištění dodáv</w:t>
      </w:r>
      <w:r w:rsidR="00335D4B">
        <w:rPr>
          <w:rFonts w:asciiTheme="minorHAnsi" w:hAnsiTheme="minorHAnsi" w:cstheme="minorHAnsi"/>
        </w:rPr>
        <w:t>k</w:t>
      </w:r>
      <w:r w:rsidR="004A02AE">
        <w:rPr>
          <w:rFonts w:asciiTheme="minorHAnsi" w:hAnsiTheme="minorHAnsi" w:cstheme="minorHAnsi"/>
        </w:rPr>
        <w:t>y</w:t>
      </w:r>
      <w:r w:rsidRPr="00B32F09">
        <w:rPr>
          <w:rFonts w:asciiTheme="minorHAnsi" w:hAnsiTheme="minorHAnsi" w:cstheme="minorHAnsi"/>
        </w:rPr>
        <w:t xml:space="preserve"> </w:t>
      </w:r>
      <w:r w:rsidR="004A02AE" w:rsidRPr="00F24405">
        <w:rPr>
          <w:rFonts w:ascii="Calibri" w:eastAsia="Cambria" w:hAnsi="Calibri" w:cs="Calibri"/>
          <w:b/>
          <w:bCs/>
          <w:lang w:eastAsia="ar-SA"/>
        </w:rPr>
        <w:t>univerzální programovací TNC stanice</w:t>
      </w:r>
      <w:r w:rsidR="007F77D9" w:rsidRPr="00F24405">
        <w:rPr>
          <w:rFonts w:asciiTheme="minorHAnsi" w:hAnsiTheme="minorHAnsi" w:cstheme="minorHAnsi"/>
          <w:bCs/>
        </w:rPr>
        <w:t xml:space="preserve"> </w:t>
      </w:r>
      <w:r w:rsidR="006D7822" w:rsidRPr="006D7822">
        <w:rPr>
          <w:rFonts w:asciiTheme="minorHAnsi" w:hAnsiTheme="minorHAnsi" w:cstheme="minorHAnsi"/>
          <w:bCs/>
        </w:rPr>
        <w:t>(</w:t>
      </w:r>
      <w:r w:rsidRPr="00B32F09">
        <w:rPr>
          <w:rFonts w:asciiTheme="minorHAnsi" w:hAnsiTheme="minorHAnsi" w:cstheme="minorHAnsi"/>
        </w:rPr>
        <w:t xml:space="preserve">dále také jen </w:t>
      </w:r>
      <w:r w:rsidRPr="00B32F09">
        <w:rPr>
          <w:rFonts w:asciiTheme="minorHAnsi" w:hAnsiTheme="minorHAnsi" w:cstheme="minorHAnsi"/>
          <w:b/>
          <w:bCs/>
        </w:rPr>
        <w:t>„</w:t>
      </w:r>
      <w:r w:rsidR="00024300" w:rsidRPr="00B32F09">
        <w:rPr>
          <w:rFonts w:asciiTheme="minorHAnsi" w:hAnsiTheme="minorHAnsi" w:cstheme="minorHAnsi"/>
          <w:b/>
          <w:bCs/>
        </w:rPr>
        <w:t>Zboží</w:t>
      </w:r>
      <w:r w:rsidRPr="00B32F09">
        <w:rPr>
          <w:rFonts w:asciiTheme="minorHAnsi" w:hAnsiTheme="minorHAnsi" w:cstheme="minorHAnsi"/>
          <w:b/>
          <w:bCs/>
        </w:rPr>
        <w:t>“</w:t>
      </w:r>
      <w:r w:rsidRPr="00B32F09">
        <w:rPr>
          <w:rFonts w:asciiTheme="minorHAnsi" w:hAnsiTheme="minorHAnsi" w:cstheme="minorHAnsi"/>
        </w:rPr>
        <w:t xml:space="preserve">). 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77777777" w:rsidR="005F2E28" w:rsidRPr="00B32F09" w:rsidRDefault="00EC66B3" w:rsidP="006904EA">
      <w:pPr>
        <w:pStyle w:val="Odstavecseseznamem"/>
        <w:numPr>
          <w:ilvl w:val="1"/>
          <w:numId w:val="14"/>
        </w:numPr>
        <w:spacing w:before="240" w:after="0"/>
        <w:contextualSpacing w:val="0"/>
        <w:jc w:val="both"/>
        <w:rPr>
          <w:rFonts w:asciiTheme="minorHAnsi" w:hAnsiTheme="minorHAnsi" w:cstheme="minorHAnsi"/>
        </w:rPr>
      </w:pPr>
      <w:r w:rsidRPr="00B32F09">
        <w:rPr>
          <w:rStyle w:val="Nadpis2Char"/>
          <w:rFonts w:asciiTheme="minorHAnsi" w:hAnsiTheme="minorHAnsi" w:cstheme="minorHAnsi"/>
        </w:rPr>
        <w:lastRenderedPageBreak/>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870C97D" w14:textId="77777777"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A95A374" w:rsidR="005E1885" w:rsidRPr="009E5A74"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59AC9C0A" w14:textId="1540BBBC" w:rsidR="009E5A74" w:rsidRPr="009E5A74" w:rsidRDefault="004A02AE" w:rsidP="006904EA">
      <w:pPr>
        <w:pStyle w:val="Odstavecseseznamem"/>
        <w:numPr>
          <w:ilvl w:val="1"/>
          <w:numId w:val="14"/>
        </w:numPr>
        <w:spacing w:before="240" w:after="0"/>
        <w:contextualSpacing w:val="0"/>
        <w:jc w:val="both"/>
        <w:rPr>
          <w:rFonts w:asciiTheme="minorHAnsi" w:hAnsiTheme="minorHAnsi" w:cstheme="minorHAnsi"/>
        </w:rPr>
      </w:pPr>
      <w:r>
        <w:rPr>
          <w:rFonts w:asciiTheme="minorHAnsi" w:hAnsiTheme="minorHAnsi" w:cstheme="minorHAnsi"/>
          <w:snapToGrid w:val="0"/>
        </w:rPr>
        <w:t xml:space="preserve">Prodávající </w:t>
      </w:r>
      <w:r w:rsidR="009E5A74" w:rsidRPr="009E5A74">
        <w:rPr>
          <w:rFonts w:asciiTheme="minorHAnsi" w:hAnsiTheme="minorHAnsi" w:cstheme="minorHAnsi"/>
          <w:snapToGrid w:val="0"/>
        </w:rPr>
        <w:t xml:space="preserve">prohlašuje, že dodávané </w:t>
      </w:r>
      <w:r>
        <w:rPr>
          <w:rFonts w:asciiTheme="minorHAnsi" w:hAnsiTheme="minorHAnsi" w:cstheme="minorHAnsi"/>
          <w:snapToGrid w:val="0"/>
        </w:rPr>
        <w:t xml:space="preserve">zboží </w:t>
      </w:r>
      <w:r w:rsidR="009E5A74" w:rsidRPr="009E5A74">
        <w:rPr>
          <w:rFonts w:asciiTheme="minorHAnsi" w:hAnsiTheme="minorHAnsi" w:cstheme="minorHAnsi"/>
          <w:snapToGrid w:val="0"/>
        </w:rPr>
        <w:t>byl</w:t>
      </w:r>
      <w:r>
        <w:rPr>
          <w:rFonts w:asciiTheme="minorHAnsi" w:hAnsiTheme="minorHAnsi" w:cstheme="minorHAnsi"/>
          <w:snapToGrid w:val="0"/>
        </w:rPr>
        <w:t>o</w:t>
      </w:r>
      <w:r w:rsidR="009E5A74" w:rsidRPr="009E5A74">
        <w:rPr>
          <w:rFonts w:asciiTheme="minorHAnsi" w:hAnsiTheme="minorHAnsi" w:cstheme="minorHAnsi"/>
          <w:snapToGrid w:val="0"/>
        </w:rPr>
        <w:t xml:space="preserve"> vyrobeny pomocí technologií, které umožní šetrnější vliv na životní prostředí</w:t>
      </w:r>
      <w:r w:rsidR="000379C6">
        <w:rPr>
          <w:rFonts w:asciiTheme="minorHAnsi" w:hAnsiTheme="minorHAnsi" w:cstheme="minorHAnsi"/>
          <w:snapToGrid w:val="0"/>
        </w:rPr>
        <w:t>.</w:t>
      </w:r>
    </w:p>
    <w:p w14:paraId="1EC63BC6" w14:textId="4BC7773E" w:rsidR="005E1885" w:rsidRPr="00B32F09"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301D68">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13E55D43"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doprava </w:t>
      </w:r>
      <w:r w:rsidR="00301D68">
        <w:rPr>
          <w:rFonts w:asciiTheme="minorHAnsi" w:hAnsiTheme="minorHAnsi" w:cstheme="minorHAnsi"/>
        </w:rPr>
        <w:t xml:space="preserve">a vyložení </w:t>
      </w:r>
      <w:r w:rsidR="00024300" w:rsidRPr="00B32F09">
        <w:rPr>
          <w:rFonts w:asciiTheme="minorHAnsi" w:hAnsiTheme="minorHAnsi" w:cstheme="minorHAnsi"/>
        </w:rPr>
        <w:t>Zboží</w:t>
      </w:r>
      <w:r w:rsidRPr="00B32F09">
        <w:rPr>
          <w:rFonts w:asciiTheme="minorHAnsi" w:hAnsiTheme="minorHAnsi" w:cstheme="minorHAnsi"/>
        </w:rPr>
        <w:t xml:space="preserve"> do místa plnění </w:t>
      </w:r>
      <w:r w:rsidR="00214D01" w:rsidRPr="00B32F09">
        <w:rPr>
          <w:rFonts w:asciiTheme="minorHAnsi" w:hAnsiTheme="minorHAnsi" w:cstheme="minorHAnsi"/>
        </w:rPr>
        <w:t>určeného kupujícím</w:t>
      </w:r>
      <w:r w:rsidR="00214D01" w:rsidRPr="006D7822">
        <w:rPr>
          <w:rFonts w:asciiTheme="minorHAnsi" w:hAnsiTheme="minorHAnsi" w:cstheme="minorHAnsi"/>
        </w:rPr>
        <w:t>,</w:t>
      </w:r>
      <w:r w:rsidRPr="006D7822">
        <w:rPr>
          <w:rFonts w:asciiTheme="minorHAnsi" w:hAnsiTheme="minorHAnsi" w:cstheme="minorHAnsi"/>
        </w:rPr>
        <w:t xml:space="preserve"> </w:t>
      </w:r>
      <w:r w:rsidR="00AF3685" w:rsidRPr="006D7822">
        <w:rPr>
          <w:rFonts w:asciiTheme="minorHAnsi" w:hAnsiTheme="minorHAnsi" w:cstheme="minorHAnsi"/>
        </w:rPr>
        <w:t xml:space="preserve">případná likvidace vzniklého odpadu, </w:t>
      </w:r>
      <w:r w:rsidR="00214D01" w:rsidRPr="006D7822">
        <w:rPr>
          <w:rFonts w:asciiTheme="minorHAnsi" w:hAnsiTheme="minorHAnsi" w:cstheme="minorHAnsi"/>
        </w:rPr>
        <w:t>d</w:t>
      </w:r>
      <w:r w:rsidRPr="006D7822">
        <w:rPr>
          <w:rFonts w:asciiTheme="minorHAnsi" w:hAnsiTheme="minorHAnsi" w:cstheme="minorHAnsi"/>
        </w:rPr>
        <w:t xml:space="preserve">ále povinnost předvést Kupujícímu veškeré požadované funkce a parametry </w:t>
      </w:r>
      <w:r w:rsidR="00024300" w:rsidRPr="006D7822">
        <w:rPr>
          <w:rFonts w:asciiTheme="minorHAnsi" w:hAnsiTheme="minorHAnsi" w:cstheme="minorHAnsi"/>
        </w:rPr>
        <w:t>Zboží</w:t>
      </w:r>
      <w:r w:rsidRPr="006D7822">
        <w:rPr>
          <w:rFonts w:asciiTheme="minorHAnsi" w:hAnsiTheme="minorHAnsi" w:cstheme="minorHAnsi"/>
        </w:rPr>
        <w:t xml:space="preserve">, </w:t>
      </w:r>
      <w:r w:rsidRPr="006D7822">
        <w:rPr>
          <w:rFonts w:asciiTheme="minorHAnsi" w:hAnsiTheme="minorHAnsi" w:cstheme="minorHAnsi"/>
          <w:color w:val="000000"/>
        </w:rPr>
        <w:t>zaškolení oprávněných osob Kupujícího v rozsahu nezbytném k řádnému užívání</w:t>
      </w:r>
      <w:r w:rsidR="00214D01" w:rsidRPr="006D7822">
        <w:rPr>
          <w:rFonts w:asciiTheme="minorHAnsi" w:hAnsiTheme="minorHAnsi" w:cstheme="minorHAnsi"/>
          <w:color w:val="000000"/>
        </w:rPr>
        <w:t xml:space="preserve"> a údržbě</w:t>
      </w:r>
      <w:r w:rsidRPr="006D7822">
        <w:rPr>
          <w:rFonts w:asciiTheme="minorHAnsi" w:hAnsiTheme="minorHAnsi" w:cstheme="minorHAnsi"/>
          <w:color w:val="000000"/>
        </w:rPr>
        <w:t xml:space="preserve"> </w:t>
      </w:r>
      <w:r w:rsidR="00024300" w:rsidRPr="006D7822">
        <w:rPr>
          <w:rFonts w:asciiTheme="minorHAnsi" w:hAnsiTheme="minorHAnsi" w:cstheme="minorHAnsi"/>
          <w:color w:val="000000"/>
        </w:rPr>
        <w:t>Zboží</w:t>
      </w:r>
      <w:r w:rsidRPr="006D7822">
        <w:rPr>
          <w:rFonts w:asciiTheme="minorHAnsi" w:hAnsiTheme="minorHAnsi" w:cstheme="minorHAnsi"/>
          <w:color w:val="000000"/>
        </w:rPr>
        <w:t>,</w:t>
      </w:r>
      <w:r w:rsidRPr="006D7822">
        <w:rPr>
          <w:rFonts w:asciiTheme="minorHAnsi" w:hAnsiTheme="minorHAnsi" w:cstheme="minorHAnsi"/>
        </w:rPr>
        <w:t xml:space="preserve"> dodání kompletní</w:t>
      </w:r>
      <w:r w:rsidRPr="00B32F09">
        <w:rPr>
          <w:rFonts w:asciiTheme="minorHAnsi" w:hAnsiTheme="minorHAnsi" w:cstheme="minorHAnsi"/>
        </w:rPr>
        <w:t xml:space="preserve"> technické a další dokumentace nezbytné k užívání </w:t>
      </w:r>
      <w:r w:rsidR="00024300" w:rsidRPr="00B32F09">
        <w:rPr>
          <w:rFonts w:asciiTheme="minorHAnsi" w:hAnsiTheme="minorHAnsi" w:cstheme="minorHAnsi"/>
        </w:rPr>
        <w:t>Zboží</w:t>
      </w:r>
      <w:r w:rsidR="00EC3FDE" w:rsidRPr="00B32F09">
        <w:rPr>
          <w:rFonts w:asciiTheme="minorHAnsi" w:hAnsiTheme="minorHAnsi" w:cstheme="minorHAnsi"/>
        </w:rPr>
        <w:t>,</w:t>
      </w:r>
      <w:r w:rsidRPr="00B32F09">
        <w:rPr>
          <w:rFonts w:asciiTheme="minorHAnsi" w:hAnsiTheme="minorHAnsi" w:cstheme="minorHAnsi"/>
        </w:rPr>
        <w:t xml:space="preserve"> jakož i provést další úkony specifikované v</w:t>
      </w:r>
      <w:r w:rsidR="00AF3685" w:rsidRPr="00B32F09">
        <w:rPr>
          <w:rFonts w:asciiTheme="minorHAnsi" w:hAnsiTheme="minorHAnsi" w:cstheme="minorHAnsi"/>
        </w:rPr>
        <w:t> </w:t>
      </w:r>
      <w:r w:rsidRPr="00B32F09">
        <w:rPr>
          <w:rFonts w:asciiTheme="minorHAnsi" w:hAnsiTheme="minorHAnsi" w:cstheme="minorHAnsi"/>
        </w:rPr>
        <w:t>zadávací</w:t>
      </w:r>
      <w:r w:rsidR="00AF3685" w:rsidRPr="00B32F09">
        <w:rPr>
          <w:rFonts w:asciiTheme="minorHAnsi" w:hAnsiTheme="minorHAnsi" w:cstheme="minorHAnsi"/>
        </w:rPr>
        <w:t>ch podmínkách předmětné veřejné za</w:t>
      </w:r>
      <w:r w:rsidR="0063045A" w:rsidRPr="00B32F09">
        <w:rPr>
          <w:rFonts w:asciiTheme="minorHAnsi" w:hAnsiTheme="minorHAnsi" w:cstheme="minorHAnsi"/>
        </w:rPr>
        <w:t>k</w:t>
      </w:r>
      <w:r w:rsidR="00AF3685" w:rsidRPr="00B32F09">
        <w:rPr>
          <w:rFonts w:asciiTheme="minorHAnsi" w:hAnsiTheme="minorHAnsi" w:cstheme="minorHAnsi"/>
        </w:rPr>
        <w:t>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549D873A" w:rsidR="001458E3"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D7822" w:rsidRPr="006D7822">
        <w:rPr>
          <w:rFonts w:asciiTheme="minorHAnsi" w:hAnsiTheme="minorHAnsi" w:cstheme="minorHAnsi"/>
          <w:b/>
        </w:rPr>
        <w:t xml:space="preserve">do </w:t>
      </w:r>
      <w:r w:rsidR="00F24405">
        <w:rPr>
          <w:rFonts w:asciiTheme="minorHAnsi" w:hAnsiTheme="minorHAnsi" w:cstheme="minorHAnsi"/>
          <w:b/>
        </w:rPr>
        <w:t>24</w:t>
      </w:r>
      <w:r w:rsidR="004A02AE">
        <w:rPr>
          <w:rFonts w:asciiTheme="minorHAnsi" w:hAnsiTheme="minorHAnsi" w:cstheme="minorHAnsi"/>
          <w:b/>
        </w:rPr>
        <w:t xml:space="preserve"> týdnů</w:t>
      </w:r>
      <w:r w:rsidR="006D7822" w:rsidRPr="006D7822">
        <w:rPr>
          <w:rFonts w:asciiTheme="minorHAnsi" w:hAnsiTheme="minorHAnsi" w:cstheme="minorHAnsi"/>
          <w:b/>
        </w:rPr>
        <w:t xml:space="preserve"> od účinnosti smlouvy</w:t>
      </w:r>
    </w:p>
    <w:p w14:paraId="267AA9F2" w14:textId="4C19C69D" w:rsidR="0091094D" w:rsidRDefault="0091094D" w:rsidP="00C6787F">
      <w:pPr>
        <w:pStyle w:val="Odstavecseseznamem"/>
        <w:numPr>
          <w:ilvl w:val="1"/>
          <w:numId w:val="14"/>
        </w:numPr>
        <w:spacing w:before="120" w:after="60"/>
        <w:ind w:left="426" w:hanging="426"/>
        <w:contextualSpacing w:val="0"/>
        <w:jc w:val="both"/>
      </w:pPr>
      <w:r>
        <w:t xml:space="preserve">Prodávající se zavazuje předat Kupujícímu předmět koupě (včetně </w:t>
      </w:r>
      <w:r w:rsidR="009B5BBD">
        <w:t>dopravy</w:t>
      </w:r>
      <w:r w:rsidR="00C6787F">
        <w:t xml:space="preserve">, vyložení </w:t>
      </w:r>
      <w:r>
        <w:t xml:space="preserve">a splnění dalších činností) na vlastní náklady do sídla Kupujícího: </w:t>
      </w:r>
      <w:r w:rsidR="000379C6" w:rsidRPr="000379C6">
        <w:t>Střední škola, Rokycany Jeřabinová 96/III, Rokycany PSČ 337 01</w:t>
      </w:r>
    </w:p>
    <w:p w14:paraId="4AD66C0D" w14:textId="77777777" w:rsidR="0091094D" w:rsidRPr="009B5BBD" w:rsidRDefault="0091094D" w:rsidP="00C6787F">
      <w:pPr>
        <w:pStyle w:val="Odstavecseseznamem"/>
        <w:ind w:left="426"/>
        <w:jc w:val="both"/>
      </w:pPr>
      <w:r w:rsidRPr="009B5BBD">
        <w:t>(Poznámka zadavatele: přesná lokalizace bude upřesněna před uzavřením Smlouvy)</w:t>
      </w:r>
    </w:p>
    <w:p w14:paraId="44715E8A" w14:textId="5D38B349" w:rsidR="0091094D" w:rsidRDefault="0091094D" w:rsidP="00C6787F">
      <w:pPr>
        <w:pStyle w:val="Odstavecseseznamem"/>
        <w:spacing w:before="240"/>
        <w:ind w:left="426"/>
        <w:jc w:val="both"/>
      </w:pPr>
      <w:r w:rsidRPr="0091094D">
        <w:t xml:space="preserve">Přesný termín předání dodání </w:t>
      </w:r>
      <w:r>
        <w:t>zboží</w:t>
      </w:r>
      <w:r w:rsidRPr="0091094D">
        <w:t xml:space="preserve"> je Prodávající povinen Kupujícímu oznámit alespoň 5 pracovních dnů předem.</w:t>
      </w:r>
    </w:p>
    <w:p w14:paraId="66AEE84A" w14:textId="77777777" w:rsidR="0091094D" w:rsidRPr="0074589D" w:rsidRDefault="0091094D" w:rsidP="00C6787F">
      <w:pPr>
        <w:pStyle w:val="Odstavecseseznamem"/>
        <w:numPr>
          <w:ilvl w:val="1"/>
          <w:numId w:val="14"/>
        </w:numPr>
        <w:spacing w:before="240" w:after="60"/>
        <w:ind w:left="426" w:hanging="426"/>
        <w:contextualSpacing w:val="0"/>
        <w:jc w:val="both"/>
      </w:pPr>
      <w:r w:rsidRPr="004F4F54">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49CA0858" w14:textId="2E0A45C2" w:rsidR="0091094D" w:rsidRDefault="0091094D" w:rsidP="00C6787F">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O předání a převzetí předmětu koupě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C6787F">
      <w:pPr>
        <w:pStyle w:val="Odstavecseseznamem"/>
        <w:numPr>
          <w:ilvl w:val="1"/>
          <w:numId w:val="14"/>
        </w:numPr>
        <w:spacing w:before="120" w:after="60"/>
        <w:ind w:left="426" w:hanging="426"/>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lastRenderedPageBreak/>
        <w:t>KUPNÍ CENA, SPLATNOST, PLATEBNÍ PODMÍNKY</w:t>
      </w:r>
    </w:p>
    <w:p w14:paraId="72C0585A" w14:textId="697EDC8B"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1D1B75" w:rsidRPr="00B32F09">
        <w:rPr>
          <w:rFonts w:asciiTheme="minorHAnsi" w:hAnsiTheme="minorHAnsi" w:cstheme="minorHAnsi"/>
        </w:rPr>
        <w:t>2</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10D1D1B9"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p w14:paraId="5C67625F" w14:textId="77777777" w:rsidR="000379C6" w:rsidRPr="00B32F09" w:rsidRDefault="000379C6" w:rsidP="000379C6">
      <w:pPr>
        <w:pStyle w:val="Odstavecseseznamem"/>
        <w:autoSpaceDE w:val="0"/>
        <w:autoSpaceDN w:val="0"/>
        <w:adjustRightInd w:val="0"/>
        <w:spacing w:after="0"/>
        <w:ind w:left="360"/>
        <w:contextualSpacing w:val="0"/>
        <w:jc w:val="both"/>
        <w:rPr>
          <w:rFonts w:asciiTheme="minorHAnsi" w:hAnsiTheme="minorHAnsi" w:cstheme="minorHAnsi"/>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c>
          <w:tcPr>
            <w:tcW w:w="1984" w:type="dxa"/>
            <w:vAlign w:val="center"/>
          </w:tcPr>
          <w:p w14:paraId="6D21BAF6"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c>
          <w:tcPr>
            <w:tcW w:w="2693" w:type="dxa"/>
            <w:vAlign w:val="center"/>
          </w:tcPr>
          <w:p w14:paraId="420E5293"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1389B7A0" w14:textId="425C77AC" w:rsidR="00B61B9C" w:rsidRPr="00B61B9C" w:rsidRDefault="001458E3"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vajícího dle Smlouvy</w:t>
      </w:r>
      <w:r w:rsidR="00B61B9C">
        <w:rPr>
          <w:rFonts w:asciiTheme="minorHAnsi" w:hAnsiTheme="minorHAnsi" w:cstheme="minorHAnsi"/>
        </w:rPr>
        <w:t xml:space="preserve">. Kupní cena </w:t>
      </w:r>
      <w:r w:rsidR="00B61B9C">
        <w:t>zahrnuje náklady na provedení všech činností podle této Smlouvy, zejména na dodávku, montáž, instalaci, zaškolení, průběžné školení, záruční servis, dopravné, skladné, provedení předepsaných zkoušek (pokud je relevantní), zajištění certifikátů, převod práv, pojištění, daně, poplatky a další náklady spojené s plněním Smlouvy. Prodávající není oprávněn účtovat další částky nad rámec kupní ceny.</w:t>
      </w:r>
    </w:p>
    <w:p w14:paraId="38983AFB" w14:textId="5121A0AD" w:rsidR="001458E3" w:rsidRPr="00B61B9C" w:rsidRDefault="00B61B9C" w:rsidP="003379C0">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t xml:space="preserve"> </w:t>
      </w:r>
      <w:r w:rsidR="005E1885" w:rsidRPr="00B61B9C">
        <w:rPr>
          <w:rFonts w:asciiTheme="minorHAnsi" w:hAnsiTheme="minorHAnsi" w:cstheme="minorHAnsi"/>
        </w:rPr>
        <w:t xml:space="preserve">Tato kupní cena je sjednána jako cena nejvýše přípustná, která je překročitelná pouze v případě změny právních předpisů ovlivňujících výši DPH u ceny sjednané touto Smlouvou. </w:t>
      </w:r>
      <w:r w:rsidR="00024300" w:rsidRPr="00B61B9C">
        <w:rPr>
          <w:rFonts w:asciiTheme="minorHAnsi" w:hAnsiTheme="minorHAnsi" w:cstheme="minorHAnsi"/>
        </w:rPr>
        <w:t>Prodá</w:t>
      </w:r>
      <w:r w:rsidR="005E1885" w:rsidRPr="00B61B9C">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61B9C">
        <w:rPr>
          <w:rFonts w:asciiTheme="minorHAnsi" w:hAnsiTheme="minorHAnsi" w:cstheme="minorHAnsi"/>
        </w:rPr>
        <w:t>Prodá</w:t>
      </w:r>
      <w:r w:rsidR="005E1885" w:rsidRPr="00B61B9C">
        <w:rPr>
          <w:rFonts w:asciiTheme="minorHAnsi" w:hAnsiTheme="minorHAnsi" w:cstheme="minorHAnsi"/>
        </w:rPr>
        <w:t xml:space="preserve">vající ke kupní ceně bez DPH povinen účtovat DPH v platné výši. </w:t>
      </w:r>
    </w:p>
    <w:p w14:paraId="50CCBD93" w14:textId="0FFB12A8" w:rsidR="009B5BBD" w:rsidRPr="00183F3F"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 xml:space="preserve">vajícímu uhrazena jednorázově na základě </w:t>
      </w:r>
      <w:r w:rsidRPr="00183F3F">
        <w:rPr>
          <w:rFonts w:asciiTheme="minorHAnsi" w:hAnsiTheme="minorHAnsi" w:cstheme="minorHAnsi"/>
        </w:rPr>
        <w:t>řádně vystaven</w:t>
      </w:r>
      <w:r w:rsidR="00D75305" w:rsidRPr="00183F3F">
        <w:rPr>
          <w:rFonts w:asciiTheme="minorHAnsi" w:hAnsiTheme="minorHAnsi" w:cstheme="minorHAnsi"/>
        </w:rPr>
        <w:t>ých</w:t>
      </w:r>
      <w:r w:rsidRPr="00183F3F">
        <w:rPr>
          <w:rFonts w:asciiTheme="minorHAnsi" w:hAnsiTheme="minorHAnsi" w:cstheme="minorHAnsi"/>
        </w:rPr>
        <w:t xml:space="preserve"> daňov</w:t>
      </w:r>
      <w:r w:rsidR="00D75305" w:rsidRPr="00183F3F">
        <w:rPr>
          <w:rFonts w:asciiTheme="minorHAnsi" w:hAnsiTheme="minorHAnsi" w:cstheme="minorHAnsi"/>
        </w:rPr>
        <w:t xml:space="preserve">ých dokladů doručených </w:t>
      </w:r>
      <w:r w:rsidRPr="00183F3F">
        <w:rPr>
          <w:rFonts w:asciiTheme="minorHAnsi" w:hAnsiTheme="minorHAnsi" w:cstheme="minorHAnsi"/>
        </w:rPr>
        <w:t xml:space="preserve">Kupujícímu. </w:t>
      </w:r>
    </w:p>
    <w:p w14:paraId="5B001C32" w14:textId="032BF696"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10252F" w:rsidRPr="0010252F">
        <w:t xml:space="preserve"> </w:t>
      </w:r>
      <w:r w:rsidR="0010252F" w:rsidRPr="0010252F">
        <w:rPr>
          <w:rFonts w:asciiTheme="minorHAnsi" w:hAnsiTheme="minorHAnsi" w:cstheme="minorHAnsi"/>
          <w:b/>
        </w:rPr>
        <w:t>a současně musí být každá faktura označena</w:t>
      </w:r>
      <w:r w:rsidR="00D75305">
        <w:rPr>
          <w:rFonts w:asciiTheme="minorHAnsi" w:hAnsiTheme="minorHAnsi" w:cstheme="minorHAnsi"/>
          <w:b/>
        </w:rPr>
        <w:t xml:space="preserve"> </w:t>
      </w:r>
      <w:r w:rsidR="00D75305" w:rsidRPr="00183F3F">
        <w:rPr>
          <w:rFonts w:asciiTheme="minorHAnsi" w:hAnsiTheme="minorHAnsi" w:cstheme="minorHAnsi"/>
          <w:b/>
        </w:rPr>
        <w:t>názvem a</w:t>
      </w:r>
      <w:r w:rsidR="0010252F" w:rsidRPr="0010252F">
        <w:rPr>
          <w:rFonts w:asciiTheme="minorHAnsi" w:hAnsiTheme="minorHAnsi" w:cstheme="minorHAnsi"/>
          <w:b/>
        </w:rPr>
        <w:t xml:space="preserve"> číslem projektu, ze kterého je veřejná zakázka financována</w:t>
      </w:r>
      <w:r w:rsidRPr="00B32F09">
        <w:rPr>
          <w:rFonts w:asciiTheme="minorHAnsi" w:hAnsiTheme="minorHAnsi" w:cstheme="minorHAnsi"/>
        </w:rPr>
        <w:t xml:space="preserve">. </w:t>
      </w:r>
    </w:p>
    <w:p w14:paraId="431B8F18" w14:textId="2E46891A" w:rsidR="005E1885" w:rsidRPr="00B32F09"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30E4C08C" w:rsidR="003A56AC" w:rsidRPr="00B32F09" w:rsidRDefault="00EC66B3" w:rsidP="009B5BBD">
      <w:pPr>
        <w:pStyle w:val="Odstavecseseznamem"/>
        <w:numPr>
          <w:ilvl w:val="1"/>
          <w:numId w:val="14"/>
        </w:numPr>
        <w:autoSpaceDE w:val="0"/>
        <w:autoSpaceDN w:val="0"/>
        <w:adjustRightInd w:val="0"/>
        <w:spacing w:before="240"/>
        <w:ind w:left="567" w:hanging="567"/>
        <w:contextualSpacing w:val="0"/>
        <w:jc w:val="both"/>
        <w:rPr>
          <w:rFonts w:asciiTheme="minorHAnsi" w:hAnsiTheme="minorHAnsi" w:cstheme="minorHAnsi"/>
        </w:rPr>
      </w:pPr>
      <w:r w:rsidRPr="00B32F09">
        <w:rPr>
          <w:rFonts w:asciiTheme="minorHAnsi" w:hAnsiTheme="minorHAnsi" w:cstheme="minorHAnsi"/>
        </w:rPr>
        <w:lastRenderedPageBreak/>
        <w:t xml:space="preserve">Daňový doklad musí být vystaven </w:t>
      </w:r>
      <w:r w:rsidR="000A0DC4">
        <w:rPr>
          <w:rFonts w:asciiTheme="minorHAnsi" w:hAnsiTheme="minorHAnsi" w:cstheme="minorHAnsi"/>
          <w:b/>
        </w:rPr>
        <w:t xml:space="preserve">do </w:t>
      </w:r>
      <w:r w:rsidR="00DD15D1">
        <w:rPr>
          <w:rFonts w:asciiTheme="minorHAnsi" w:hAnsiTheme="minorHAnsi" w:cstheme="minorHAnsi"/>
          <w:b/>
        </w:rPr>
        <w:t>1</w:t>
      </w:r>
      <w:r w:rsidRPr="00B32F09">
        <w:rPr>
          <w:rFonts w:asciiTheme="minorHAnsi" w:hAnsiTheme="minorHAnsi" w:cstheme="minorHAnsi"/>
          <w:b/>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7777777"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572DBF09" w14:textId="77777777" w:rsidR="00B61B9C" w:rsidRDefault="00B61B9C" w:rsidP="00B61B9C">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454DFFCA" w:rsidR="005E1885" w:rsidRPr="00B32F09" w:rsidRDefault="00024300" w:rsidP="00183F3F">
      <w:pPr>
        <w:pStyle w:val="Odstavecseseznamem1"/>
        <w:numPr>
          <w:ilvl w:val="0"/>
          <w:numId w:val="18"/>
        </w:numPr>
        <w:autoSpaceDE w:val="0"/>
        <w:autoSpaceDN w:val="0"/>
        <w:adjustRightInd w:val="0"/>
        <w:spacing w:after="12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43B4BFF3" w:rsidR="008F44DD" w:rsidRPr="00B32F09" w:rsidRDefault="005E1885" w:rsidP="00554495">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Předávací protokol</w:t>
      </w:r>
      <w:r w:rsidR="00D75305">
        <w:rPr>
          <w:rFonts w:asciiTheme="minorHAnsi" w:hAnsiTheme="minorHAnsi" w:cstheme="minorHAnsi"/>
          <w:b/>
          <w:bCs/>
        </w:rPr>
        <w:t xml:space="preserve">, </w:t>
      </w:r>
      <w:r w:rsidR="00D75305" w:rsidRPr="00183F3F">
        <w:rPr>
          <w:rFonts w:asciiTheme="minorHAnsi" w:hAnsiTheme="minorHAnsi" w:cstheme="minorHAnsi"/>
          <w:b/>
          <w:bCs/>
        </w:rPr>
        <w:t>případně protokoly</w:t>
      </w:r>
      <w:r w:rsidRPr="00B32F09">
        <w:rPr>
          <w:rFonts w:asciiTheme="minorHAnsi" w:hAnsiTheme="minorHAnsi" w:cstheme="minorHAnsi"/>
          <w:b/>
          <w:bCs/>
        </w:rPr>
        <w:t xml:space="preserve">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min. specifikovat 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DD15D1">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DD15D1">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DD15D1">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E93DF98" w14:textId="77777777" w:rsidR="005E1885" w:rsidRPr="00B32F09" w:rsidRDefault="005E1885" w:rsidP="00DD15D1">
      <w:pPr>
        <w:spacing w:line="276" w:lineRule="auto"/>
        <w:jc w:val="both"/>
        <w:rPr>
          <w:rFonts w:asciiTheme="minorHAnsi" w:hAnsiTheme="minorHAnsi" w:cstheme="minorHAnsi"/>
          <w:b/>
          <w:bCs/>
          <w:sz w:val="22"/>
          <w:szCs w:val="22"/>
        </w:rPr>
      </w:pPr>
    </w:p>
    <w:p w14:paraId="59F592E6" w14:textId="2A6DF905" w:rsidR="005E1885" w:rsidRPr="00722C1D" w:rsidRDefault="005E1885" w:rsidP="00DD15D1">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32D57B12" w:rsidR="00660F1A" w:rsidRDefault="00024300"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poskytuje Kupujícímu na dodávané </w:t>
      </w:r>
      <w:r w:rsidRPr="00B32F09">
        <w:rPr>
          <w:rFonts w:asciiTheme="minorHAnsi" w:hAnsiTheme="minorHAnsi" w:cstheme="minorHAnsi"/>
          <w:b w:val="0"/>
          <w:bCs w:val="0"/>
          <w:sz w:val="22"/>
          <w:szCs w:val="22"/>
        </w:rPr>
        <w:t>Zboží</w:t>
      </w:r>
      <w:r w:rsidR="005E1885" w:rsidRPr="00B32F09">
        <w:rPr>
          <w:rFonts w:asciiTheme="minorHAnsi" w:hAnsiTheme="minorHAnsi" w:cstheme="minorHAnsi"/>
          <w:b w:val="0"/>
          <w:bCs w:val="0"/>
          <w:sz w:val="22"/>
          <w:szCs w:val="22"/>
        </w:rPr>
        <w:t xml:space="preserve"> záruku v délce trvání</w:t>
      </w:r>
      <w:r w:rsidR="00371F74" w:rsidRPr="00B32F09">
        <w:rPr>
          <w:rFonts w:asciiTheme="minorHAnsi" w:hAnsiTheme="minorHAnsi" w:cstheme="minorHAnsi"/>
          <w:b w:val="0"/>
          <w:bCs w:val="0"/>
          <w:sz w:val="22"/>
          <w:szCs w:val="22"/>
        </w:rPr>
        <w:t xml:space="preserve"> </w:t>
      </w:r>
      <w:r w:rsidR="00A13EA7" w:rsidRPr="00B32F09">
        <w:rPr>
          <w:rFonts w:asciiTheme="minorHAnsi" w:hAnsiTheme="minorHAnsi" w:cstheme="minorHAnsi"/>
          <w:b w:val="0"/>
          <w:bCs w:val="0"/>
          <w:color w:val="FF0000"/>
          <w:sz w:val="22"/>
          <w:szCs w:val="22"/>
        </w:rPr>
        <w:t xml:space="preserve">min. </w:t>
      </w:r>
      <w:r w:rsidR="0010252F">
        <w:rPr>
          <w:rFonts w:asciiTheme="minorHAnsi" w:hAnsiTheme="minorHAnsi" w:cstheme="minorHAnsi"/>
          <w:bCs w:val="0"/>
          <w:color w:val="FF0000"/>
          <w:sz w:val="22"/>
          <w:szCs w:val="22"/>
        </w:rPr>
        <w:t>24</w:t>
      </w:r>
      <w:r w:rsidR="003052C4" w:rsidRPr="00B32F09">
        <w:rPr>
          <w:rFonts w:asciiTheme="minorHAnsi" w:hAnsiTheme="minorHAnsi" w:cstheme="minorHAnsi"/>
          <w:bCs w:val="0"/>
          <w:color w:val="FF0000"/>
          <w:sz w:val="22"/>
          <w:szCs w:val="22"/>
        </w:rPr>
        <w:t xml:space="preserve"> </w:t>
      </w:r>
      <w:r w:rsidR="005E1885" w:rsidRPr="00B32F09">
        <w:rPr>
          <w:rFonts w:asciiTheme="minorHAnsi" w:hAnsiTheme="minorHAnsi" w:cstheme="minorHAnsi"/>
          <w:bCs w:val="0"/>
          <w:color w:val="FF0000"/>
          <w:sz w:val="22"/>
          <w:szCs w:val="22"/>
        </w:rPr>
        <w:t>měsíců</w:t>
      </w:r>
      <w:r w:rsidR="00B32F09">
        <w:rPr>
          <w:rFonts w:asciiTheme="minorHAnsi" w:hAnsiTheme="minorHAnsi" w:cstheme="minorHAnsi"/>
          <w:bCs w:val="0"/>
          <w:color w:val="FF0000"/>
          <w:sz w:val="22"/>
          <w:szCs w:val="22"/>
        </w:rPr>
        <w:t xml:space="preserve"> </w:t>
      </w:r>
      <w:r w:rsidR="00B32F09" w:rsidRPr="00B32F09">
        <w:rPr>
          <w:rFonts w:asciiTheme="minorHAnsi" w:hAnsiTheme="minorHAnsi" w:cstheme="minorHAnsi"/>
          <w:b w:val="0"/>
          <w:color w:val="FF0000"/>
          <w:sz w:val="22"/>
          <w:szCs w:val="22"/>
        </w:rPr>
        <w:t>(pozn.: dodavatel ale může doplnit lhůty delší, uvedl-li ji v Krycím listu nabídky)</w:t>
      </w:r>
      <w:r w:rsidR="009B5BBD">
        <w:rPr>
          <w:rFonts w:asciiTheme="minorHAnsi" w:hAnsiTheme="minorHAnsi" w:cstheme="minorHAnsi"/>
          <w:b w:val="0"/>
          <w:color w:val="FF0000"/>
          <w:sz w:val="22"/>
          <w:szCs w:val="22"/>
        </w:rPr>
        <w:t xml:space="preserve">. </w:t>
      </w:r>
      <w:r w:rsidR="00310026" w:rsidRPr="00B32F09">
        <w:rPr>
          <w:rFonts w:asciiTheme="minorHAnsi" w:hAnsiTheme="minorHAnsi" w:cstheme="minorHAnsi"/>
          <w:bCs w:val="0"/>
          <w:color w:val="FF0000"/>
          <w:sz w:val="22"/>
          <w:szCs w:val="22"/>
        </w:rPr>
        <w:t xml:space="preserve"> </w:t>
      </w:r>
      <w:r w:rsidR="009B5BBD" w:rsidRPr="009B5BBD">
        <w:rPr>
          <w:rFonts w:asciiTheme="minorHAnsi" w:hAnsiTheme="minorHAnsi" w:cstheme="minorHAnsi"/>
          <w:b w:val="0"/>
          <w:bCs w:val="0"/>
          <w:sz w:val="22"/>
          <w:szCs w:val="22"/>
        </w:rPr>
        <w:t>Prodávající 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DD15D1">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DD15D1">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lastRenderedPageBreak/>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DD15D1">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0EE3B966" w14:textId="536C58C1" w:rsidR="003E4819" w:rsidRPr="00B32F09" w:rsidRDefault="003E4819" w:rsidP="00DD15D1">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1484D2CA" w14:textId="3A0F156E" w:rsidR="0018524B" w:rsidRPr="00301D68" w:rsidRDefault="0018524B" w:rsidP="00E37ED3">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301D68">
        <w:rPr>
          <w:rFonts w:asciiTheme="minorHAnsi" w:hAnsiTheme="minorHAnsi" w:cstheme="minorHAnsi"/>
          <w:b w:val="0"/>
          <w:bCs w:val="0"/>
          <w:sz w:val="22"/>
          <w:szCs w:val="22"/>
        </w:rPr>
        <w:t xml:space="preserve">Jednotlivé vady v záruční době musí být odstraněny nejpozději do 30 kalendářních dnů ode dne zahájení odstraňování vad, nedohodnou-li se osoby oprávněné ve věcech technických za Smluvní strany písemně jinak.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Default="005E1885" w:rsidP="00D769A7">
      <w:pPr>
        <w:pStyle w:val="Odstavecseseznamem"/>
        <w:numPr>
          <w:ilvl w:val="0"/>
          <w:numId w:val="27"/>
        </w:numPr>
        <w:autoSpaceDE w:val="0"/>
        <w:autoSpaceDN w:val="0"/>
        <w:adjustRightInd w:val="0"/>
        <w:spacing w:after="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0A527B0F" w:rsidR="00DD2EBB" w:rsidRDefault="00DD2EBB" w:rsidP="00DD2EBB">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xml:space="preserve">), </w:t>
      </w:r>
      <w:proofErr w:type="gramStart"/>
      <w:r w:rsidRPr="00592286">
        <w:t>tzn.</w:t>
      </w:r>
      <w:r w:rsidR="00D50045">
        <w:t xml:space="preserve"> </w:t>
      </w:r>
      <w:r w:rsidRPr="00592286">
        <w:t>nepředá</w:t>
      </w:r>
      <w:proofErr w:type="gramEnd"/>
      <w:r w:rsidRPr="00592286">
        <w:t xml:space="preserve">-li Prodávající předmět koupě ve stanovené lhůtě, je Prodávající povinen uhradit Kupujícímu smluvní pokutu ve výši </w:t>
      </w:r>
      <w:r w:rsidRPr="00D50045">
        <w:t>500,00 Kč</w:t>
      </w:r>
      <w:r w:rsidRPr="00592286">
        <w:t xml:space="preserve"> za každý započatý den prodlení.</w:t>
      </w:r>
    </w:p>
    <w:p w14:paraId="231ADFC1" w14:textId="0DD15352" w:rsidR="00D90716" w:rsidRPr="00B32F09" w:rsidRDefault="00D90716" w:rsidP="00D50045">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lastRenderedPageBreak/>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w:t>
      </w:r>
      <w:r w:rsidRPr="00B32F09">
        <w:rPr>
          <w:rFonts w:asciiTheme="minorHAnsi" w:hAnsiTheme="minorHAnsi" w:cstheme="minorHAnsi"/>
          <w:b w:val="0"/>
          <w:sz w:val="22"/>
          <w:szCs w:val="22"/>
        </w:rPr>
        <w:t>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Zboží.  </w:t>
      </w:r>
    </w:p>
    <w:p w14:paraId="61B28F13" w14:textId="02AB278F" w:rsidR="00B61B9C" w:rsidRPr="007701AA" w:rsidRDefault="00B61B9C" w:rsidP="00D769A7">
      <w:pPr>
        <w:pStyle w:val="Odstavecseseznamem"/>
        <w:numPr>
          <w:ilvl w:val="1"/>
          <w:numId w:val="27"/>
        </w:numPr>
        <w:spacing w:before="120" w:after="60"/>
        <w:ind w:left="426" w:hanging="426"/>
        <w:contextualSpacing w:val="0"/>
        <w:jc w:val="both"/>
      </w:pPr>
      <w:r w:rsidRPr="007701AA">
        <w:t>Pokud bu</w:t>
      </w:r>
      <w:r w:rsidR="00943939">
        <w:t>de zjištěno, že dodané</w:t>
      </w:r>
      <w:r w:rsidRPr="007701AA">
        <w:t xml:space="preserve"> </w:t>
      </w:r>
      <w:r w:rsidR="00943939">
        <w:t>zboží</w:t>
      </w:r>
      <w:r w:rsidRPr="007701AA">
        <w:t xml:space="preserve"> </w:t>
      </w:r>
      <w:r w:rsidR="00D769A7">
        <w:t>ne</w:t>
      </w:r>
      <w:r w:rsidR="00D769A7" w:rsidRPr="00D769A7">
        <w:t>splňuje podmínky dle nařízení vlády č. 481/2012 Sb., o omezení používání některých nebezpečných látek v elektrických a elektronických zařízeních (dále jen „nařízení vlády“) kterým se provádí zákon č. 22/1997 Sb., o technických požadavcích na výrobky, v platném znění</w:t>
      </w:r>
      <w:r w:rsidRPr="007701AA">
        <w:t xml:space="preserve">, jak je specifikováno ve čl. 2.6 Zadávací dokumentace veřejné zakázky uvedené ve čl. </w:t>
      </w:r>
      <w:r w:rsidR="00D769A7">
        <w:t>1.3</w:t>
      </w:r>
      <w:r w:rsidRPr="007701AA">
        <w:t>. Smlouvy, zaplatí prodávající Kupujícímu smluvní pokutu ve výši 0,05 % kupní ceny</w:t>
      </w:r>
      <w:r>
        <w:t xml:space="preserve"> </w:t>
      </w:r>
      <w:r w:rsidRPr="007B1168">
        <w:t xml:space="preserve">v Kč bez DPH </w:t>
      </w:r>
      <w:r w:rsidRPr="007701AA">
        <w:t>za každý zjištěný případ.</w:t>
      </w:r>
    </w:p>
    <w:p w14:paraId="7EFCD0F5" w14:textId="77777777" w:rsidR="00B61B9C" w:rsidRPr="007701AA" w:rsidRDefault="00B61B9C" w:rsidP="00B61B9C">
      <w:pPr>
        <w:pStyle w:val="Odstavecseseznamem"/>
        <w:numPr>
          <w:ilvl w:val="1"/>
          <w:numId w:val="27"/>
        </w:numPr>
        <w:spacing w:before="120" w:after="60"/>
        <w:ind w:left="426" w:hanging="426"/>
        <w:contextualSpacing w:val="0"/>
        <w:jc w:val="both"/>
      </w:pPr>
      <w:r w:rsidRPr="007701AA">
        <w:t>Je-li Kupující v prodlení s úhradou faktury, zaplatí Prodávajícímu smluvní pokutu ve výši 0,01 % kupní ceny</w:t>
      </w:r>
      <w:r>
        <w:t xml:space="preserve"> </w:t>
      </w:r>
      <w:r w:rsidRPr="007B1168">
        <w:t xml:space="preserve">v Kč bez DPH </w:t>
      </w:r>
      <w:r w:rsidRPr="007701AA">
        <w:t>za každý započatý den prodlení s úhradou faktury.</w:t>
      </w:r>
    </w:p>
    <w:p w14:paraId="43E949FB" w14:textId="77777777" w:rsidR="00B61B9C" w:rsidRPr="007701AA" w:rsidRDefault="00B61B9C" w:rsidP="00B61B9C">
      <w:pPr>
        <w:pStyle w:val="Odstavecseseznamem"/>
        <w:numPr>
          <w:ilvl w:val="1"/>
          <w:numId w:val="27"/>
        </w:numPr>
        <w:spacing w:before="120" w:after="60"/>
        <w:ind w:left="426" w:hanging="426"/>
        <w:contextualSpacing w:val="0"/>
        <w:jc w:val="both"/>
      </w:pPr>
      <w:r w:rsidRPr="007701AA">
        <w:t>Souhrn všech smluvních pokut nárokovaných na Prodávajícím nepřekročí 80 % kupní ceny</w:t>
      </w:r>
      <w:r>
        <w:t xml:space="preserve"> </w:t>
      </w:r>
      <w:r w:rsidRPr="007B1168">
        <w:t>v Kč bez DPH</w:t>
      </w:r>
      <w:r w:rsidRPr="007701AA">
        <w:t>.</w:t>
      </w:r>
    </w:p>
    <w:p w14:paraId="67C7E923" w14:textId="77777777" w:rsidR="00B61B9C" w:rsidRDefault="00B61B9C" w:rsidP="00B61B9C">
      <w:pPr>
        <w:pStyle w:val="Odstavecseseznamem"/>
        <w:numPr>
          <w:ilvl w:val="1"/>
          <w:numId w:val="27"/>
        </w:numPr>
        <w:spacing w:before="120" w:after="60"/>
        <w:ind w:left="426" w:hanging="426"/>
        <w:contextualSpacing w:val="0"/>
        <w:jc w:val="both"/>
      </w:pPr>
      <w:r w:rsidRPr="003A41E0">
        <w:t>Strana povinná musí uhradit s</w:t>
      </w:r>
      <w:r>
        <w:t>traně oprávněné smluvní pokutu, a to na účet ve čl. 1 Smlouvy</w:t>
      </w:r>
      <w:r w:rsidRPr="003A41E0">
        <w:t xml:space="preserve"> nejpozději do 15 kalendářních dnů ode dne obdržení příslušného vyúčtování od druhé smluvní strany.</w:t>
      </w:r>
    </w:p>
    <w:p w14:paraId="7B47E470" w14:textId="77777777" w:rsidR="00B61B9C" w:rsidRPr="00F87B64" w:rsidRDefault="00B61B9C" w:rsidP="00B61B9C">
      <w:pPr>
        <w:pStyle w:val="Odstavecseseznamem"/>
        <w:numPr>
          <w:ilvl w:val="1"/>
          <w:numId w:val="27"/>
        </w:numPr>
        <w:spacing w:before="120" w:after="60"/>
        <w:ind w:left="426" w:hanging="426"/>
        <w:contextualSpacing w:val="0"/>
        <w:jc w:val="both"/>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10139F24" w14:textId="77777777" w:rsidR="00B61B9C" w:rsidRDefault="00B61B9C" w:rsidP="00B61B9C">
      <w:pPr>
        <w:pStyle w:val="Odstavecseseznamem"/>
        <w:numPr>
          <w:ilvl w:val="1"/>
          <w:numId w:val="27"/>
        </w:numPr>
        <w:spacing w:before="120" w:after="60"/>
        <w:ind w:left="426" w:hanging="426"/>
        <w:contextualSpacing w:val="0"/>
        <w:jc w:val="both"/>
      </w:pPr>
      <w:r>
        <w:t xml:space="preserve"> Po zaplacení smluvních pokut</w:t>
      </w:r>
      <w:r w:rsidRPr="003A41E0">
        <w:t xml:space="preserve"> dle této Smlouvy není dotčen nárok Kupujícího na náhradu škody v částce převyšující zaplacenou smluvní pokutu. </w:t>
      </w:r>
    </w:p>
    <w:p w14:paraId="3A8095E6" w14:textId="7FE0640A" w:rsidR="005E1885" w:rsidRPr="00B32F09" w:rsidRDefault="005E1885" w:rsidP="00F24405">
      <w:pPr>
        <w:pStyle w:val="Odstavecseseznamem1"/>
        <w:numPr>
          <w:ilvl w:val="0"/>
          <w:numId w:val="27"/>
        </w:numPr>
        <w:spacing w:before="240"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CC71DA">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287C6A22" w14:textId="77777777" w:rsidR="00943939" w:rsidRDefault="00943939" w:rsidP="00943939">
      <w:pPr>
        <w:numPr>
          <w:ilvl w:val="0"/>
          <w:numId w:val="37"/>
        </w:numPr>
        <w:spacing w:before="120" w:after="60" w:line="276" w:lineRule="auto"/>
        <w:jc w:val="both"/>
      </w:pPr>
      <w:r>
        <w:t>splněním této Smlouvy,</w:t>
      </w:r>
    </w:p>
    <w:p w14:paraId="480058D7" w14:textId="77777777" w:rsidR="00943939" w:rsidRPr="00592286" w:rsidRDefault="00943939" w:rsidP="00943939">
      <w:pPr>
        <w:numPr>
          <w:ilvl w:val="0"/>
          <w:numId w:val="37"/>
        </w:numPr>
        <w:spacing w:before="120" w:after="60" w:line="276" w:lineRule="auto"/>
        <w:jc w:val="both"/>
      </w:pPr>
      <w:r w:rsidRPr="00592286">
        <w:t>písemnou dohodou smluvních stran,</w:t>
      </w:r>
    </w:p>
    <w:p w14:paraId="505D1CAD" w14:textId="77777777" w:rsidR="00943939" w:rsidRPr="00592286" w:rsidRDefault="00943939" w:rsidP="00943939">
      <w:pPr>
        <w:numPr>
          <w:ilvl w:val="0"/>
          <w:numId w:val="37"/>
        </w:numPr>
        <w:spacing w:before="120" w:after="60" w:line="276" w:lineRule="auto"/>
        <w:jc w:val="both"/>
      </w:pPr>
      <w:r w:rsidRPr="00592286">
        <w:t xml:space="preserve">odstoupením od Smlouvy z důvodů stanovených v této Smlouvě nebo zákonem. </w:t>
      </w:r>
    </w:p>
    <w:p w14:paraId="08FDA1BB" w14:textId="77777777" w:rsidR="005E1885" w:rsidRPr="00B32F09" w:rsidRDefault="005E1885" w:rsidP="00943939">
      <w:pPr>
        <w:pStyle w:val="Odstavecseseznamem1"/>
        <w:numPr>
          <w:ilvl w:val="1"/>
          <w:numId w:val="27"/>
        </w:numPr>
        <w:tabs>
          <w:tab w:val="left" w:pos="426"/>
        </w:tabs>
        <w:spacing w:before="240"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CC71DA">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D50045">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CC71DA">
      <w:pPr>
        <w:pStyle w:val="Odstavecseseznamem"/>
        <w:rPr>
          <w:rFonts w:asciiTheme="minorHAnsi" w:eastAsia="Times New Roman" w:hAnsiTheme="minorHAnsi" w:cstheme="minorHAnsi"/>
          <w:lang w:eastAsia="ar-SA"/>
        </w:rPr>
      </w:pPr>
    </w:p>
    <w:p w14:paraId="51D00DC0" w14:textId="30261B55" w:rsidR="005E1885" w:rsidRPr="00554495" w:rsidRDefault="005E1885" w:rsidP="00CC71DA">
      <w:pPr>
        <w:pStyle w:val="Odstavecseseznamem"/>
        <w:widowControl w:val="0"/>
        <w:numPr>
          <w:ilvl w:val="1"/>
          <w:numId w:val="27"/>
        </w:numPr>
        <w:spacing w:before="240" w:after="12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Smlouvou.</w:t>
      </w:r>
    </w:p>
    <w:p w14:paraId="35AC5CC9" w14:textId="1E919C08" w:rsidR="005E1885" w:rsidRDefault="005E1885" w:rsidP="00554495">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266760">
      <w:pPr>
        <w:pStyle w:val="Odstavecseseznamem"/>
        <w:numPr>
          <w:ilvl w:val="1"/>
          <w:numId w:val="27"/>
        </w:numPr>
        <w:spacing w:before="120"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2B71F65E" w:rsidR="00266760" w:rsidRDefault="00266760" w:rsidP="003718C8">
      <w:pPr>
        <w:pStyle w:val="Odstavecseseznamem"/>
        <w:numPr>
          <w:ilvl w:val="1"/>
          <w:numId w:val="27"/>
        </w:numPr>
        <w:spacing w:before="120"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rsidRPr="004602AA">
        <w:t>. 1</w:t>
      </w:r>
      <w:r w:rsidR="00D75305" w:rsidRPr="004602AA">
        <w:t>0</w:t>
      </w:r>
      <w:r w:rsidRPr="004602AA">
        <w:t>.4.</w:t>
      </w:r>
      <w:r w:rsidRPr="00262D41">
        <w:t xml:space="preserve"> Smlouvy.</w:t>
      </w:r>
    </w:p>
    <w:p w14:paraId="747AD344" w14:textId="77777777" w:rsidR="00266760" w:rsidRDefault="00266760" w:rsidP="003718C8">
      <w:pPr>
        <w:pStyle w:val="Odstavecseseznamem"/>
        <w:numPr>
          <w:ilvl w:val="1"/>
          <w:numId w:val="27"/>
        </w:numPr>
        <w:spacing w:before="120"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5408DF2D" w14:textId="0C6DF014" w:rsidR="00266760" w:rsidRPr="003718C8" w:rsidRDefault="00266760" w:rsidP="00943939">
      <w:pPr>
        <w:pStyle w:val="Odstavecseseznamem"/>
        <w:spacing w:before="240"/>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73669CFB" w14:textId="4EED0414" w:rsidR="00266760" w:rsidRPr="003718C8" w:rsidRDefault="00266760" w:rsidP="003718C8">
      <w:pPr>
        <w:pStyle w:val="Odstavecseseznamem"/>
        <w:ind w:left="426"/>
        <w:rPr>
          <w:rFonts w:asciiTheme="minorHAnsi" w:hAnsiTheme="minorHAnsi" w:cstheme="minorHAnsi"/>
          <w:color w:val="FF0000"/>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422F240F" w14:textId="07758A56" w:rsidR="003718C8" w:rsidRPr="003718C8" w:rsidRDefault="003718C8" w:rsidP="003718C8">
      <w:pPr>
        <w:pStyle w:val="Odstavecseseznamem"/>
        <w:ind w:left="426"/>
        <w:rPr>
          <w:rFonts w:asciiTheme="minorHAnsi" w:hAnsiTheme="minorHAnsi" w:cstheme="minorHAnsi"/>
          <w:color w:val="FF0000"/>
        </w:rPr>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rPr>
        <w:tab/>
        <w:t xml:space="preserve">              </w:t>
      </w:r>
      <w:r w:rsidRPr="003718C8">
        <w:rPr>
          <w:rFonts w:asciiTheme="minorHAnsi" w:hAnsiTheme="minorHAnsi" w:cstheme="minorHAnsi"/>
          <w:b/>
          <w:color w:val="FF0000"/>
          <w:lang w:eastAsia="cs-CZ"/>
        </w:rPr>
        <w:t>DOPLNIT</w:t>
      </w:r>
      <w:r w:rsidRPr="003718C8">
        <w:rPr>
          <w:rFonts w:asciiTheme="minorHAnsi" w:hAnsiTheme="minorHAnsi" w:cstheme="minorHAnsi"/>
          <w:color w:val="FF0000"/>
        </w:rPr>
        <w:t xml:space="preserve"> </w:t>
      </w:r>
    </w:p>
    <w:p w14:paraId="4612E261"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p>
    <w:p w14:paraId="3729C0D6" w14:textId="77777777" w:rsidR="000379C6" w:rsidRPr="000379C6" w:rsidRDefault="00266760" w:rsidP="004A02AE">
      <w:pPr>
        <w:pStyle w:val="Odstavecseseznamem"/>
        <w:spacing w:before="240"/>
        <w:ind w:left="426"/>
        <w:rPr>
          <w:rFonts w:asciiTheme="minorHAnsi" w:hAnsiTheme="minorHAnsi" w:cstheme="minorHAnsi"/>
          <w:b/>
          <w:lang w:eastAsia="cs-CZ"/>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0379C6" w:rsidRPr="000379C6">
        <w:rPr>
          <w:rFonts w:asciiTheme="minorHAnsi" w:hAnsiTheme="minorHAnsi" w:cstheme="minorHAnsi"/>
          <w:b/>
          <w:lang w:eastAsia="cs-CZ"/>
        </w:rPr>
        <w:t>Ing. Irena Vostrá</w:t>
      </w:r>
    </w:p>
    <w:p w14:paraId="372715E6" w14:textId="77777777" w:rsidR="000379C6" w:rsidRDefault="00266760" w:rsidP="002160DF">
      <w:pPr>
        <w:pStyle w:val="Odstavecseseznamem"/>
        <w:ind w:left="426"/>
        <w:rPr>
          <w:rStyle w:val="Hypertextovodkaz"/>
          <w:rFonts w:asciiTheme="minorHAnsi" w:hAnsiTheme="minorHAnsi" w:cstheme="minorHAnsi"/>
          <w:bCs/>
          <w:lang w:eastAsia="cs-CZ"/>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0379C6" w:rsidRPr="000379C6">
        <w:rPr>
          <w:rStyle w:val="Hypertextovodkaz"/>
          <w:rFonts w:asciiTheme="minorHAnsi" w:hAnsiTheme="minorHAnsi" w:cstheme="minorHAnsi"/>
          <w:bCs/>
          <w:lang w:eastAsia="cs-CZ"/>
        </w:rPr>
        <w:t xml:space="preserve">vostra@skola-rokycany.cz   </w:t>
      </w:r>
    </w:p>
    <w:p w14:paraId="108E40BC" w14:textId="3C3E413F" w:rsidR="00CC71DA" w:rsidRDefault="00266760" w:rsidP="002160DF">
      <w:pPr>
        <w:pStyle w:val="Odstavecseseznamem"/>
        <w:ind w:left="426"/>
        <w:rPr>
          <w:rFonts w:asciiTheme="minorHAnsi" w:hAnsiTheme="minorHAnsi" w:cstheme="minorHAnsi"/>
          <w:bCs/>
          <w:lang w:eastAsia="cs-CZ"/>
        </w:rPr>
      </w:pPr>
      <w:r w:rsidRPr="00F71688">
        <w:rPr>
          <w:rFonts w:asciiTheme="minorHAnsi" w:hAnsiTheme="minorHAnsi" w:cstheme="minorHAnsi"/>
          <w:bCs/>
        </w:rPr>
        <w:t xml:space="preserve">Tel.: </w:t>
      </w:r>
      <w:r w:rsidRPr="00F71688">
        <w:rPr>
          <w:rFonts w:asciiTheme="minorHAnsi" w:hAnsiTheme="minorHAnsi" w:cstheme="minorHAnsi"/>
          <w:bCs/>
        </w:rPr>
        <w:tab/>
      </w:r>
      <w:r w:rsidRPr="00F71688">
        <w:rPr>
          <w:rFonts w:asciiTheme="minorHAnsi" w:hAnsiTheme="minorHAnsi" w:cstheme="minorHAnsi"/>
          <w:bCs/>
        </w:rPr>
        <w:tab/>
        <w:t xml:space="preserve">              </w:t>
      </w:r>
      <w:r w:rsidR="000379C6" w:rsidRPr="000379C6">
        <w:rPr>
          <w:rFonts w:asciiTheme="minorHAnsi" w:hAnsiTheme="minorHAnsi" w:cstheme="minorHAnsi"/>
          <w:bCs/>
          <w:lang w:eastAsia="cs-CZ"/>
        </w:rPr>
        <w:t>+420 606 883</w:t>
      </w:r>
      <w:r w:rsidR="00F24405">
        <w:rPr>
          <w:rFonts w:asciiTheme="minorHAnsi" w:hAnsiTheme="minorHAnsi" w:cstheme="minorHAnsi"/>
          <w:bCs/>
          <w:lang w:eastAsia="cs-CZ"/>
        </w:rPr>
        <w:t> </w:t>
      </w:r>
      <w:r w:rsidR="000379C6" w:rsidRPr="000379C6">
        <w:rPr>
          <w:rFonts w:asciiTheme="minorHAnsi" w:hAnsiTheme="minorHAnsi" w:cstheme="minorHAnsi"/>
          <w:bCs/>
          <w:lang w:eastAsia="cs-CZ"/>
        </w:rPr>
        <w:t>410</w:t>
      </w:r>
    </w:p>
    <w:p w14:paraId="22D5CEF5" w14:textId="77777777" w:rsidR="00F24405" w:rsidRDefault="00F24405" w:rsidP="002160DF">
      <w:pPr>
        <w:pStyle w:val="Odstavecseseznamem"/>
        <w:ind w:left="426"/>
        <w:rPr>
          <w:rFonts w:asciiTheme="minorHAnsi" w:hAnsiTheme="minorHAnsi" w:cstheme="minorHAnsi"/>
          <w:bCs/>
          <w:lang w:eastAsia="cs-CZ"/>
        </w:rPr>
      </w:pPr>
    </w:p>
    <w:p w14:paraId="6131DDFC" w14:textId="77777777" w:rsidR="002160DF" w:rsidRPr="00B32F09" w:rsidRDefault="002160DF" w:rsidP="002160DF">
      <w:pPr>
        <w:pStyle w:val="Odstavecseseznamem"/>
        <w:ind w:left="426"/>
        <w:rPr>
          <w:rFonts w:asciiTheme="minorHAnsi" w:hAnsiTheme="minorHAnsi" w:cstheme="minorHAnsi"/>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lastRenderedPageBreak/>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5B066C60" w:rsidR="00266760" w:rsidRDefault="00266760" w:rsidP="00266760">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rsidR="002160DF">
        <w:t>MŠMT</w:t>
      </w:r>
      <w:r w:rsidRPr="00262D41">
        <w:t xml:space="preserve">. Prodávající je v této souvislosti povinen uchovávat veškerou dokumentaci související s realizací projektu včetně účetních dokladů minimálně </w:t>
      </w:r>
      <w:r>
        <w:t>10 let,</w:t>
      </w:r>
      <w:r w:rsidRPr="00262D41">
        <w:t xml:space="preserve"> nestanoví-li české právní předpisy lhůtu delší. Prodávající je povi</w:t>
      </w:r>
      <w:r>
        <w:t>nen minimálně do konce roku 203</w:t>
      </w:r>
      <w:r w:rsidR="00F71688">
        <w:t>3</w:t>
      </w:r>
      <w:r w:rsidRPr="00262D41">
        <w:t xml:space="preserve"> poskytovat požadované informace a dokumentaci související s realizací projektu (předmětu Smlouvy) zaměstnancům nebo zmocněncům pověřených orgánů (</w:t>
      </w:r>
      <w:r>
        <w:t>M</w:t>
      </w:r>
      <w:r w:rsidR="00DD15D1">
        <w:t>ŠMT</w:t>
      </w:r>
      <w:r w:rsidRPr="00262D41">
        <w:t>,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33C7F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0274E247" w:rsidR="00212677" w:rsidRPr="002160DF" w:rsidRDefault="002160DF" w:rsidP="00EE14F3">
      <w:pPr>
        <w:pStyle w:val="Odstavecseseznamem"/>
        <w:numPr>
          <w:ilvl w:val="1"/>
          <w:numId w:val="27"/>
        </w:numPr>
        <w:spacing w:after="120"/>
        <w:ind w:left="426" w:hanging="568"/>
        <w:contextualSpacing w:val="0"/>
        <w:jc w:val="both"/>
        <w:rPr>
          <w:rFonts w:asciiTheme="minorHAnsi" w:hAnsiTheme="minorHAnsi" w:cstheme="minorHAnsi"/>
        </w:rPr>
      </w:pPr>
      <w:r w:rsidRPr="002160DF">
        <w:rPr>
          <w:rFonts w:asciiTheme="minorHAnsi" w:hAnsiTheme="minorHAnsi" w:cstheme="minorHAnsi"/>
        </w:rPr>
        <w:t xml:space="preserve">  </w:t>
      </w:r>
      <w:r w:rsidR="00024300" w:rsidRPr="002160DF">
        <w:rPr>
          <w:rFonts w:asciiTheme="minorHAnsi" w:hAnsiTheme="minorHAnsi" w:cstheme="minorHAnsi"/>
        </w:rPr>
        <w:t>Prodá</w:t>
      </w:r>
      <w:r w:rsidR="005E1885" w:rsidRPr="002160DF">
        <w:rPr>
          <w:rFonts w:asciiTheme="minorHAnsi" w:hAnsiTheme="minorHAnsi" w:cstheme="minorHAnsi"/>
        </w:rPr>
        <w:t xml:space="preserve">vající nemůže bez </w:t>
      </w:r>
      <w:r w:rsidR="00212677" w:rsidRPr="002160DF">
        <w:rPr>
          <w:rFonts w:asciiTheme="minorHAnsi" w:hAnsiTheme="minorHAnsi" w:cstheme="minorHAnsi"/>
        </w:rPr>
        <w:t xml:space="preserve">písemného </w:t>
      </w:r>
      <w:r w:rsidR="005E1885" w:rsidRPr="002160DF">
        <w:rPr>
          <w:rFonts w:asciiTheme="minorHAnsi" w:hAnsiTheme="minorHAnsi" w:cstheme="minorHAnsi"/>
        </w:rPr>
        <w:t xml:space="preserve">souhlasu Kupujícího postoupit svá práva a povinnosti plynoucí ze </w:t>
      </w:r>
      <w:r w:rsidR="00950F48" w:rsidRPr="002160DF">
        <w:rPr>
          <w:rFonts w:asciiTheme="minorHAnsi" w:hAnsiTheme="minorHAnsi" w:cstheme="minorHAnsi"/>
        </w:rPr>
        <w:t>Sml</w:t>
      </w:r>
      <w:r w:rsidR="005E1885" w:rsidRPr="002160DF">
        <w:rPr>
          <w:rFonts w:asciiTheme="minorHAnsi" w:hAnsiTheme="minorHAnsi" w:cstheme="minorHAnsi"/>
        </w:rPr>
        <w:t>ouvy třetí osobě</w:t>
      </w:r>
      <w:r w:rsidR="00212677" w:rsidRPr="002160DF">
        <w:rPr>
          <w:rFonts w:asciiTheme="minorHAnsi" w:hAnsiTheme="minorHAnsi" w:cstheme="minorHAnsi"/>
        </w:rPr>
        <w:t>. Tímto ustanovením však</w:t>
      </w:r>
      <w:r w:rsidR="005E1885" w:rsidRPr="002160DF">
        <w:rPr>
          <w:rFonts w:asciiTheme="minorHAnsi" w:hAnsiTheme="minorHAnsi" w:cstheme="minorHAnsi"/>
        </w:rPr>
        <w:t xml:space="preserve"> nejsou dotčena ustanovení zadávacích podmínek </w:t>
      </w:r>
      <w:r w:rsidR="003079D9" w:rsidRPr="002160DF">
        <w:rPr>
          <w:rFonts w:asciiTheme="minorHAnsi" w:hAnsiTheme="minorHAnsi" w:cstheme="minorHAnsi"/>
        </w:rPr>
        <w:t xml:space="preserve">předmětné </w:t>
      </w:r>
      <w:r w:rsidR="005E1885" w:rsidRPr="002160DF">
        <w:rPr>
          <w:rFonts w:asciiTheme="minorHAnsi" w:hAnsiTheme="minorHAnsi" w:cstheme="minorHAnsi"/>
        </w:rPr>
        <w:t>ve</w:t>
      </w:r>
      <w:r w:rsidR="00212677" w:rsidRPr="002160DF">
        <w:rPr>
          <w:rFonts w:asciiTheme="minorHAnsi" w:hAnsiTheme="minorHAnsi" w:cstheme="minorHAnsi"/>
        </w:rPr>
        <w:t xml:space="preserve">řejné zakázky o subdodavatelích, přičemž Prodávající je oprávněn využívat k zajištění plnění Smlouvy pouze </w:t>
      </w:r>
      <w:r w:rsidR="00B6308C" w:rsidRPr="002160DF">
        <w:rPr>
          <w:rFonts w:asciiTheme="minorHAnsi" w:hAnsiTheme="minorHAnsi" w:cstheme="minorHAnsi"/>
        </w:rPr>
        <w:t>pod</w:t>
      </w:r>
      <w:r w:rsidR="00212677" w:rsidRPr="002160DF">
        <w:rPr>
          <w:rFonts w:asciiTheme="minorHAnsi" w:hAnsiTheme="minorHAnsi" w:cstheme="minorHAnsi"/>
        </w:rPr>
        <w:t>dodavatele uvedené v nabídce podané na předmětno</w:t>
      </w:r>
      <w:r w:rsidR="00B6308C" w:rsidRPr="002160DF">
        <w:rPr>
          <w:rFonts w:asciiTheme="minorHAnsi" w:hAnsiTheme="minorHAnsi" w:cstheme="minorHAnsi"/>
        </w:rPr>
        <w:t>u veřejnou zakázku. Změnu pod</w:t>
      </w:r>
      <w:r w:rsidR="00212677" w:rsidRPr="002160DF">
        <w:rPr>
          <w:rFonts w:asciiTheme="minorHAnsi" w:hAnsiTheme="minorHAnsi" w:cstheme="minorHAnsi"/>
        </w:rPr>
        <w:t>dodavatelů oproti podané nabídce je Prodávající oprávněn provést pouze s předchozím písemným souhlasem Kupujícího.</w:t>
      </w:r>
    </w:p>
    <w:p w14:paraId="7208237B" w14:textId="142029AF"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r w:rsidR="000379C6">
        <w:rPr>
          <w:rFonts w:asciiTheme="minorHAnsi" w:hAnsiTheme="minorHAnsi" w:cstheme="minorHAnsi"/>
          <w:sz w:val="22"/>
          <w:szCs w:val="22"/>
        </w:rPr>
        <w:t>Smlouva může být vyhotovena i v listinné p</w:t>
      </w:r>
      <w:r w:rsidR="003D164B">
        <w:rPr>
          <w:rFonts w:asciiTheme="minorHAnsi" w:hAnsiTheme="minorHAnsi" w:cstheme="minorHAnsi"/>
          <w:sz w:val="22"/>
          <w:szCs w:val="22"/>
        </w:rPr>
        <w:t>o</w:t>
      </w:r>
      <w:r w:rsidR="000379C6">
        <w:rPr>
          <w:rFonts w:asciiTheme="minorHAnsi" w:hAnsiTheme="minorHAnsi" w:cstheme="minorHAnsi"/>
          <w:sz w:val="22"/>
          <w:szCs w:val="22"/>
        </w:rPr>
        <w:t>době, a to ve 3 originálních vyhotoveních</w:t>
      </w:r>
      <w:r w:rsidR="003D164B">
        <w:rPr>
          <w:rFonts w:asciiTheme="minorHAnsi" w:hAnsiTheme="minorHAnsi" w:cstheme="minorHAnsi"/>
          <w:sz w:val="22"/>
          <w:szCs w:val="22"/>
        </w:rPr>
        <w:t>,</w:t>
      </w:r>
      <w:r w:rsidR="003D164B" w:rsidRPr="003D164B">
        <w:t xml:space="preserve"> </w:t>
      </w:r>
      <w:r w:rsidR="003D164B" w:rsidRPr="003D164B">
        <w:rPr>
          <w:rFonts w:asciiTheme="minorHAnsi" w:hAnsiTheme="minorHAnsi" w:cstheme="minorHAnsi"/>
          <w:sz w:val="22"/>
          <w:szCs w:val="22"/>
        </w:rPr>
        <w:t>přičemž Kupující obdrží dvě a Prodávající jedno vyhotovení</w:t>
      </w:r>
      <w:r w:rsidR="000379C6">
        <w:rPr>
          <w:rFonts w:asciiTheme="minorHAnsi" w:hAnsiTheme="minorHAnsi" w:cstheme="minorHAnsi"/>
          <w:sz w:val="22"/>
          <w:szCs w:val="22"/>
        </w:rPr>
        <w:t>.</w:t>
      </w:r>
    </w:p>
    <w:p w14:paraId="3D461973" w14:textId="77777777"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6AD4B73F" w:rsidR="00603B27" w:rsidRPr="00EB043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77777777"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1"/>
      </w:r>
    </w:p>
    <w:p w14:paraId="135FAF0B" w14:textId="77777777" w:rsidR="0063045A" w:rsidRPr="00B32F09" w:rsidRDefault="0063045A"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 xml:space="preserve">Kalkulace ceny </w:t>
      </w:r>
      <w:r w:rsidRPr="00B32F09">
        <w:rPr>
          <w:rStyle w:val="Znakapoznpodarou"/>
          <w:rFonts w:asciiTheme="minorHAnsi" w:hAnsiTheme="minorHAnsi" w:cstheme="minorHAnsi"/>
          <w:i/>
          <w:color w:val="FF0000"/>
          <w:sz w:val="22"/>
          <w:szCs w:val="22"/>
        </w:rPr>
        <w:footnoteReference w:id="2"/>
      </w:r>
    </w:p>
    <w:p w14:paraId="3B59D73E" w14:textId="77777777" w:rsidR="00F24405" w:rsidRDefault="00F24405" w:rsidP="00D54D48">
      <w:pPr>
        <w:pStyle w:val="Default"/>
        <w:spacing w:line="276" w:lineRule="auto"/>
        <w:jc w:val="both"/>
        <w:rPr>
          <w:rFonts w:asciiTheme="minorHAnsi" w:hAnsiTheme="minorHAnsi" w:cstheme="minorHAnsi"/>
          <w:i/>
          <w:iCs/>
          <w:color w:val="FF0000"/>
          <w:sz w:val="22"/>
          <w:szCs w:val="22"/>
        </w:rPr>
      </w:pPr>
    </w:p>
    <w:p w14:paraId="58CAF23D" w14:textId="42790310" w:rsidR="005E1885" w:rsidRPr="00B32F09" w:rsidRDefault="005E1885" w:rsidP="00D54D48">
      <w:pPr>
        <w:pStyle w:val="Default"/>
        <w:spacing w:line="276" w:lineRule="auto"/>
        <w:jc w:val="both"/>
        <w:rPr>
          <w:rFonts w:asciiTheme="minorHAnsi" w:hAnsiTheme="minorHAnsi" w:cstheme="minorHAnsi"/>
          <w:i/>
          <w:iCs/>
          <w:color w:val="FF0000"/>
          <w:sz w:val="22"/>
          <w:szCs w:val="22"/>
        </w:rPr>
      </w:pPr>
      <w:bookmarkStart w:id="1" w:name="_GoBack"/>
      <w:bookmarkEnd w:id="1"/>
      <w:r w:rsidRPr="00B32F09">
        <w:rPr>
          <w:rFonts w:asciiTheme="minorHAnsi" w:hAnsiTheme="minorHAnsi" w:cstheme="minorHAnsi"/>
          <w:i/>
          <w:iCs/>
          <w:color w:val="FF0000"/>
          <w:sz w:val="22"/>
          <w:szCs w:val="22"/>
        </w:rPr>
        <w:t>Pozn. Přílohu č. 1</w:t>
      </w:r>
      <w:r w:rsidR="005369BC" w:rsidRPr="00B32F09">
        <w:rPr>
          <w:rFonts w:asciiTheme="minorHAnsi" w:hAnsiTheme="minorHAnsi" w:cstheme="minorHAnsi"/>
          <w:i/>
          <w:iCs/>
          <w:color w:val="FF0000"/>
          <w:sz w:val="22"/>
          <w:szCs w:val="22"/>
        </w:rPr>
        <w:t xml:space="preserve"> a</w:t>
      </w:r>
      <w:r w:rsidR="00F26822" w:rsidRPr="00B32F09">
        <w:rPr>
          <w:rFonts w:asciiTheme="minorHAnsi" w:hAnsiTheme="minorHAnsi" w:cstheme="minorHAnsi"/>
          <w:i/>
          <w:iCs/>
          <w:color w:val="FF0000"/>
          <w:sz w:val="22"/>
          <w:szCs w:val="22"/>
        </w:rPr>
        <w:t xml:space="preserve"> 2</w:t>
      </w:r>
      <w:r w:rsidRPr="00B32F09">
        <w:rPr>
          <w:rFonts w:asciiTheme="minorHAnsi" w:hAnsiTheme="minorHAnsi" w:cstheme="minorHAnsi"/>
          <w:i/>
          <w:iCs/>
          <w:color w:val="FF0000"/>
          <w:sz w:val="22"/>
          <w:szCs w:val="22"/>
        </w:rPr>
        <w:t xml:space="preserve"> není nutné vkládat do nabídky k Návrhu smlouvy, pokud </w:t>
      </w:r>
      <w:r w:rsidR="006A2B4B" w:rsidRPr="00B32F09">
        <w:rPr>
          <w:rFonts w:asciiTheme="minorHAnsi" w:hAnsiTheme="minorHAnsi" w:cstheme="minorHAnsi"/>
          <w:i/>
          <w:iCs/>
          <w:color w:val="FF0000"/>
          <w:sz w:val="22"/>
          <w:szCs w:val="22"/>
        </w:rPr>
        <w:t xml:space="preserve">je už obsažena jinde v nabídce. </w:t>
      </w:r>
      <w:r w:rsidRPr="00B32F09">
        <w:rPr>
          <w:rFonts w:asciiTheme="minorHAnsi" w:hAnsiTheme="minorHAnsi" w:cstheme="minorHAnsi"/>
          <w:i/>
          <w:iCs/>
          <w:color w:val="FF0000"/>
          <w:sz w:val="22"/>
          <w:szCs w:val="22"/>
        </w:rPr>
        <w:t>Příloh</w:t>
      </w:r>
      <w:r w:rsidR="0063045A" w:rsidRPr="00B32F09">
        <w:rPr>
          <w:rFonts w:asciiTheme="minorHAnsi" w:hAnsiTheme="minorHAnsi" w:cstheme="minorHAnsi"/>
          <w:i/>
          <w:iCs/>
          <w:color w:val="FF0000"/>
          <w:sz w:val="22"/>
          <w:szCs w:val="22"/>
        </w:rPr>
        <w:t>y</w:t>
      </w:r>
      <w:r w:rsidRPr="00B32F09">
        <w:rPr>
          <w:rFonts w:asciiTheme="minorHAnsi" w:hAnsiTheme="minorHAnsi" w:cstheme="minorHAnsi"/>
          <w:i/>
          <w:iCs/>
          <w:color w:val="FF0000"/>
          <w:sz w:val="22"/>
          <w:szCs w:val="22"/>
        </w:rPr>
        <w:t xml:space="preserve"> se pak v takovém případě přiloží ke KS až před uz</w:t>
      </w:r>
      <w:r w:rsidR="006A2B4B" w:rsidRPr="00B32F09">
        <w:rPr>
          <w:rFonts w:asciiTheme="minorHAnsi" w:hAnsiTheme="minorHAnsi" w:cstheme="minorHAnsi"/>
          <w:i/>
          <w:iCs/>
          <w:color w:val="FF0000"/>
          <w:sz w:val="22"/>
          <w:szCs w:val="22"/>
        </w:rPr>
        <w:t xml:space="preserve">avřením KS s vybraným </w:t>
      </w:r>
      <w:r w:rsidR="0063045A" w:rsidRPr="00B32F09">
        <w:rPr>
          <w:rFonts w:asciiTheme="minorHAnsi" w:hAnsiTheme="minorHAnsi" w:cstheme="minorHAnsi"/>
          <w:i/>
          <w:iCs/>
          <w:color w:val="FF0000"/>
          <w:sz w:val="22"/>
          <w:szCs w:val="22"/>
        </w:rPr>
        <w:t>dodavatelem</w:t>
      </w:r>
      <w:r w:rsidR="006A2B4B" w:rsidRPr="00B32F09">
        <w:rPr>
          <w:rFonts w:asciiTheme="minorHAnsi" w:hAnsiTheme="minorHAnsi" w:cstheme="minorHAnsi"/>
          <w:i/>
          <w:iCs/>
          <w:color w:val="FF0000"/>
          <w:sz w:val="22"/>
          <w:szCs w:val="22"/>
        </w:rPr>
        <w:t>.</w:t>
      </w:r>
    </w:p>
    <w:p w14:paraId="7CBC05AB"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5E1885" w:rsidRPr="00B32F09" w14:paraId="3EFE38C5" w14:textId="77777777" w:rsidTr="00F24405">
        <w:trPr>
          <w:trHeight w:val="85"/>
        </w:trPr>
        <w:tc>
          <w:tcPr>
            <w:tcW w:w="4819" w:type="dxa"/>
            <w:vAlign w:val="bottom"/>
          </w:tcPr>
          <w:p w14:paraId="0A79DC5D" w14:textId="0234668B" w:rsidR="005E1885" w:rsidRPr="00B32F09" w:rsidRDefault="00DD15D1" w:rsidP="002160DF">
            <w:pPr>
              <w:tabs>
                <w:tab w:val="left" w:pos="6285"/>
                <w:tab w:val="right" w:pos="9638"/>
              </w:tabs>
              <w:spacing w:line="276" w:lineRule="auto"/>
              <w:rPr>
                <w:rFonts w:asciiTheme="minorHAnsi" w:hAnsiTheme="minorHAnsi" w:cstheme="minorHAnsi"/>
                <w:sz w:val="22"/>
                <w:szCs w:val="22"/>
              </w:rPr>
            </w:pPr>
            <w:r>
              <w:rPr>
                <w:rFonts w:asciiTheme="minorHAnsi" w:hAnsiTheme="minorHAnsi" w:cstheme="minorHAnsi"/>
                <w:sz w:val="22"/>
                <w:szCs w:val="22"/>
              </w:rPr>
              <w:t xml:space="preserve">V </w:t>
            </w:r>
            <w:r w:rsidR="000379C6">
              <w:rPr>
                <w:rFonts w:asciiTheme="minorHAnsi" w:hAnsiTheme="minorHAnsi" w:cstheme="minorHAnsi"/>
                <w:sz w:val="22"/>
                <w:szCs w:val="22"/>
              </w:rPr>
              <w:t>Rokycanech</w:t>
            </w:r>
          </w:p>
        </w:tc>
        <w:tc>
          <w:tcPr>
            <w:tcW w:w="4819" w:type="dxa"/>
            <w:vAlign w:val="bottom"/>
          </w:tcPr>
          <w:p w14:paraId="00079C27" w14:textId="37524936" w:rsidR="005E1885" w:rsidRPr="00B32F09" w:rsidRDefault="005E1885" w:rsidP="00554495">
            <w:pPr>
              <w:tabs>
                <w:tab w:val="left" w:pos="6285"/>
                <w:tab w:val="right" w:pos="9638"/>
              </w:tabs>
              <w:spacing w:line="276" w:lineRule="auto"/>
              <w:jc w:val="center"/>
              <w:rPr>
                <w:rFonts w:asciiTheme="minorHAnsi" w:hAnsiTheme="minorHAnsi" w:cstheme="minorHAnsi"/>
                <w:sz w:val="22"/>
                <w:szCs w:val="22"/>
              </w:rPr>
            </w:pPr>
            <w:proofErr w:type="gramStart"/>
            <w:r w:rsidRPr="00B32F09">
              <w:rPr>
                <w:rFonts w:asciiTheme="minorHAnsi" w:hAnsiTheme="minorHAnsi" w:cstheme="minorHAnsi"/>
                <w:sz w:val="22"/>
                <w:szCs w:val="22"/>
              </w:rPr>
              <w:t>V ...</w:t>
            </w:r>
            <w:r w:rsidRPr="00B32F09">
              <w:rPr>
                <w:rFonts w:asciiTheme="minorHAnsi" w:hAnsiTheme="minorHAnsi" w:cstheme="minorHAnsi"/>
                <w:b/>
                <w:bCs/>
                <w:color w:val="FF0000"/>
                <w:sz w:val="22"/>
                <w:szCs w:val="22"/>
              </w:rPr>
              <w:t xml:space="preserve"> </w:t>
            </w:r>
            <w:r w:rsidR="003718C8" w:rsidRPr="003718C8">
              <w:rPr>
                <w:rFonts w:asciiTheme="minorHAnsi" w:hAnsiTheme="minorHAnsi" w:cstheme="minorHAnsi"/>
                <w:b/>
                <w:color w:val="FF0000"/>
                <w:lang w:eastAsia="cs-CZ"/>
              </w:rPr>
              <w:t>DOPLNIT</w:t>
            </w:r>
            <w:proofErr w:type="gramEnd"/>
            <w:r w:rsidR="00B10EDC" w:rsidRPr="003718C8">
              <w:rPr>
                <w:rFonts w:asciiTheme="minorHAnsi" w:hAnsiTheme="minorHAnsi" w:cstheme="minorHAnsi"/>
                <w:b/>
                <w:bCs/>
                <w:color w:val="FF0000"/>
                <w:sz w:val="22"/>
                <w:szCs w:val="22"/>
              </w:rPr>
              <w:t xml:space="preserve"> </w:t>
            </w:r>
          </w:p>
        </w:tc>
      </w:tr>
      <w:tr w:rsidR="005E1885" w:rsidRPr="00B32F09" w14:paraId="79201553" w14:textId="77777777" w:rsidTr="00F24405">
        <w:trPr>
          <w:trHeight w:val="1425"/>
        </w:trPr>
        <w:tc>
          <w:tcPr>
            <w:tcW w:w="4819" w:type="dxa"/>
            <w:vAlign w:val="bottom"/>
          </w:tcPr>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19" w:type="dxa"/>
            <w:vAlign w:val="bottom"/>
          </w:tcPr>
          <w:p w14:paraId="2DBE506C"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5E1885" w:rsidRPr="00B32F09" w14:paraId="3125E6D6" w14:textId="77777777" w:rsidTr="00F24405">
        <w:tc>
          <w:tcPr>
            <w:tcW w:w="4819" w:type="dxa"/>
            <w:vAlign w:val="center"/>
          </w:tcPr>
          <w:p w14:paraId="5EDF060A"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Za Kupujícího</w:t>
            </w:r>
          </w:p>
        </w:tc>
        <w:tc>
          <w:tcPr>
            <w:tcW w:w="4819" w:type="dxa"/>
            <w:vAlign w:val="center"/>
          </w:tcPr>
          <w:p w14:paraId="2CF79543"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Za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w:t>
            </w:r>
          </w:p>
        </w:tc>
      </w:tr>
      <w:tr w:rsidR="008F7E77" w:rsidRPr="00B32F09" w14:paraId="35266361" w14:textId="77777777" w:rsidTr="00F24405">
        <w:tc>
          <w:tcPr>
            <w:tcW w:w="4819" w:type="dxa"/>
            <w:vAlign w:val="center"/>
          </w:tcPr>
          <w:p w14:paraId="16155BC3" w14:textId="1AE2BDCE" w:rsidR="008F7E77" w:rsidRPr="00DA6EB3" w:rsidRDefault="000379C6" w:rsidP="00554495">
            <w:pPr>
              <w:tabs>
                <w:tab w:val="left" w:pos="6285"/>
                <w:tab w:val="right" w:pos="9638"/>
              </w:tabs>
              <w:spacing w:line="276" w:lineRule="auto"/>
              <w:jc w:val="center"/>
              <w:rPr>
                <w:rFonts w:asciiTheme="minorHAnsi" w:hAnsiTheme="minorHAnsi" w:cstheme="minorHAnsi"/>
                <w:b/>
                <w:sz w:val="22"/>
                <w:szCs w:val="22"/>
              </w:rPr>
            </w:pPr>
            <w:r w:rsidRPr="00DA6EB3">
              <w:rPr>
                <w:rStyle w:val="Siln"/>
                <w:rFonts w:asciiTheme="minorHAnsi" w:hAnsiTheme="minorHAnsi" w:cstheme="minorHAnsi"/>
                <w:sz w:val="22"/>
                <w:szCs w:val="22"/>
              </w:rPr>
              <w:t>Ing. Irena Vostrá</w:t>
            </w:r>
          </w:p>
        </w:tc>
        <w:tc>
          <w:tcPr>
            <w:tcW w:w="4819" w:type="dxa"/>
            <w:vAlign w:val="center"/>
          </w:tcPr>
          <w:p w14:paraId="4C6E0E46" w14:textId="2BBCCBD4" w:rsidR="008F7E77" w:rsidRPr="00B32F09" w:rsidRDefault="008F7E77" w:rsidP="00D54D48">
            <w:pPr>
              <w:tabs>
                <w:tab w:val="left" w:pos="6285"/>
                <w:tab w:val="right" w:pos="9638"/>
              </w:tabs>
              <w:spacing w:line="276" w:lineRule="auto"/>
              <w:jc w:val="center"/>
              <w:rPr>
                <w:rFonts w:asciiTheme="minorHAnsi" w:hAnsiTheme="minorHAnsi" w:cstheme="minorHAnsi"/>
                <w:b/>
                <w:iCs/>
                <w:color w:val="FF0000"/>
                <w:sz w:val="22"/>
                <w:szCs w:val="22"/>
              </w:rPr>
            </w:pPr>
            <w:r w:rsidRPr="00B32F09">
              <w:rPr>
                <w:rFonts w:asciiTheme="minorHAnsi" w:hAnsiTheme="minorHAnsi" w:cstheme="minorHAnsi"/>
                <w:b/>
                <w:iCs/>
                <w:color w:val="FF0000"/>
                <w:sz w:val="22"/>
                <w:szCs w:val="22"/>
              </w:rPr>
              <w:t xml:space="preserve">Jméno a příjmení </w:t>
            </w:r>
            <w:r w:rsidRPr="00B32F09">
              <w:rPr>
                <w:rFonts w:asciiTheme="minorHAnsi" w:hAnsiTheme="minorHAnsi" w:cstheme="minorHAnsi"/>
                <w:b/>
                <w:bCs/>
                <w:iCs/>
                <w:color w:val="FF0000"/>
                <w:sz w:val="22"/>
                <w:szCs w:val="22"/>
              </w:rPr>
              <w:t>(</w:t>
            </w:r>
            <w:r w:rsidR="003718C8">
              <w:rPr>
                <w:rFonts w:asciiTheme="minorHAnsi" w:hAnsiTheme="minorHAnsi" w:cstheme="minorHAnsi"/>
                <w:b/>
                <w:bCs/>
                <w:color w:val="FF0000"/>
                <w:sz w:val="22"/>
                <w:szCs w:val="22"/>
              </w:rPr>
              <w:t>DOPLNÍ</w:t>
            </w:r>
            <w:r w:rsidR="00B10EDC"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
                <w:bCs/>
                <w:iCs/>
                <w:color w:val="FF0000"/>
                <w:sz w:val="22"/>
                <w:szCs w:val="22"/>
              </w:rPr>
              <w:t>)</w:t>
            </w:r>
          </w:p>
        </w:tc>
      </w:tr>
      <w:tr w:rsidR="008F7E77" w:rsidRPr="00B32F09" w14:paraId="7DD0EB2E" w14:textId="77777777" w:rsidTr="00F24405">
        <w:trPr>
          <w:trHeight w:val="106"/>
        </w:trPr>
        <w:tc>
          <w:tcPr>
            <w:tcW w:w="4819" w:type="dxa"/>
            <w:vAlign w:val="center"/>
          </w:tcPr>
          <w:p w14:paraId="1CBF52D0" w14:textId="77F708E9" w:rsidR="008F7E77" w:rsidRPr="00DA6EB3" w:rsidRDefault="00554495" w:rsidP="00D54D48">
            <w:pPr>
              <w:spacing w:line="276" w:lineRule="auto"/>
              <w:jc w:val="center"/>
              <w:rPr>
                <w:rFonts w:asciiTheme="minorHAnsi" w:hAnsiTheme="minorHAnsi" w:cstheme="minorHAnsi"/>
                <w:sz w:val="22"/>
                <w:szCs w:val="22"/>
              </w:rPr>
            </w:pPr>
            <w:r w:rsidRPr="00DA6EB3">
              <w:rPr>
                <w:rFonts w:asciiTheme="minorHAnsi" w:hAnsiTheme="minorHAnsi" w:cstheme="minorHAnsi"/>
                <w:sz w:val="22"/>
                <w:szCs w:val="22"/>
              </w:rPr>
              <w:t>ř</w:t>
            </w:r>
            <w:r w:rsidR="00795B84" w:rsidRPr="00DA6EB3">
              <w:rPr>
                <w:rFonts w:asciiTheme="minorHAnsi" w:hAnsiTheme="minorHAnsi" w:cstheme="minorHAnsi"/>
                <w:sz w:val="22"/>
                <w:szCs w:val="22"/>
              </w:rPr>
              <w:t>editel</w:t>
            </w:r>
            <w:r w:rsidR="000379C6" w:rsidRPr="00DA6EB3">
              <w:rPr>
                <w:rFonts w:asciiTheme="minorHAnsi" w:hAnsiTheme="minorHAnsi" w:cstheme="minorHAnsi"/>
                <w:sz w:val="22"/>
                <w:szCs w:val="22"/>
              </w:rPr>
              <w:t>ka</w:t>
            </w:r>
            <w:r w:rsidR="00795B84" w:rsidRPr="00DA6EB3">
              <w:rPr>
                <w:rFonts w:asciiTheme="minorHAnsi" w:hAnsiTheme="minorHAnsi" w:cstheme="minorHAnsi"/>
                <w:sz w:val="22"/>
                <w:szCs w:val="22"/>
              </w:rPr>
              <w:t xml:space="preserve"> školy</w:t>
            </w:r>
          </w:p>
        </w:tc>
        <w:tc>
          <w:tcPr>
            <w:tcW w:w="4819" w:type="dxa"/>
            <w:vAlign w:val="center"/>
          </w:tcPr>
          <w:p w14:paraId="72D8AF7B" w14:textId="1595E4D1" w:rsidR="008F7E77" w:rsidRPr="00B32F09" w:rsidRDefault="008F7E77" w:rsidP="00D54D48">
            <w:pPr>
              <w:tabs>
                <w:tab w:val="left" w:pos="6285"/>
                <w:tab w:val="right" w:pos="9638"/>
              </w:tabs>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Funkce </w:t>
            </w:r>
            <w:r w:rsidRPr="00B32F09">
              <w:rPr>
                <w:rFonts w:asciiTheme="minorHAnsi" w:hAnsiTheme="minorHAnsi" w:cstheme="minorHAnsi"/>
                <w:bCs/>
                <w:iCs/>
                <w:color w:val="FF0000"/>
                <w:sz w:val="22"/>
                <w:szCs w:val="22"/>
              </w:rPr>
              <w:t>(</w:t>
            </w:r>
            <w:r w:rsidR="003718C8" w:rsidRPr="003718C8">
              <w:rPr>
                <w:rFonts w:asciiTheme="minorHAnsi" w:hAnsiTheme="minorHAnsi" w:cstheme="minorHAnsi"/>
                <w:b/>
                <w:bCs/>
                <w:color w:val="FF0000"/>
                <w:sz w:val="22"/>
                <w:szCs w:val="22"/>
              </w:rPr>
              <w:t xml:space="preserve">DOPLNÍ </w:t>
            </w:r>
            <w:r w:rsidR="00B10EDC" w:rsidRPr="00B32F09">
              <w:rPr>
                <w:rFonts w:asciiTheme="minorHAnsi" w:hAnsiTheme="minorHAnsi" w:cstheme="minorHAnsi"/>
                <w:b/>
                <w:bCs/>
                <w:color w:val="FF0000"/>
                <w:sz w:val="22"/>
                <w:szCs w:val="22"/>
              </w:rPr>
              <w:t>dodavatel</w:t>
            </w:r>
            <w:r w:rsidRPr="00B32F09">
              <w:rPr>
                <w:rFonts w:asciiTheme="minorHAnsi" w:hAnsiTheme="minorHAnsi" w:cstheme="minorHAnsi"/>
                <w:bCs/>
                <w:iCs/>
                <w:color w:val="FF0000"/>
                <w:sz w:val="22"/>
                <w:szCs w:val="22"/>
              </w:rPr>
              <w:t>)</w:t>
            </w:r>
          </w:p>
        </w:tc>
      </w:tr>
      <w:tr w:rsidR="008F7E77" w:rsidRPr="00B32F09" w14:paraId="7B80AF1B" w14:textId="77777777" w:rsidTr="00F24405">
        <w:tc>
          <w:tcPr>
            <w:tcW w:w="4819" w:type="dxa"/>
            <w:vAlign w:val="center"/>
          </w:tcPr>
          <w:p w14:paraId="3F594A4F" w14:textId="6E5282FA" w:rsidR="008F7E77" w:rsidRPr="00DA6EB3" w:rsidRDefault="000379C6" w:rsidP="002160DF">
            <w:pPr>
              <w:tabs>
                <w:tab w:val="left" w:pos="6285"/>
                <w:tab w:val="right" w:pos="9638"/>
              </w:tabs>
              <w:spacing w:line="276" w:lineRule="auto"/>
              <w:jc w:val="center"/>
              <w:rPr>
                <w:rFonts w:asciiTheme="minorHAnsi" w:hAnsiTheme="minorHAnsi" w:cstheme="minorHAnsi"/>
                <w:sz w:val="22"/>
                <w:szCs w:val="22"/>
              </w:rPr>
            </w:pPr>
            <w:r w:rsidRPr="00DA6EB3">
              <w:rPr>
                <w:rFonts w:asciiTheme="minorHAnsi" w:hAnsiTheme="minorHAnsi" w:cstheme="minorHAnsi"/>
                <w:sz w:val="22"/>
                <w:szCs w:val="22"/>
              </w:rPr>
              <w:lastRenderedPageBreak/>
              <w:t>Střední škola, Rokycany, Jeřabinová 96/III</w:t>
            </w:r>
          </w:p>
        </w:tc>
        <w:tc>
          <w:tcPr>
            <w:tcW w:w="4819" w:type="dxa"/>
            <w:vAlign w:val="center"/>
          </w:tcPr>
          <w:p w14:paraId="5F848F77" w14:textId="7D65B803" w:rsidR="008F7E77" w:rsidRPr="00B32F09" w:rsidRDefault="008F7E77" w:rsidP="00D54D48">
            <w:pPr>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Název subjektu / </w:t>
            </w:r>
            <w:r w:rsidR="00024300" w:rsidRPr="00B32F09">
              <w:rPr>
                <w:rFonts w:asciiTheme="minorHAnsi" w:hAnsiTheme="minorHAnsi" w:cstheme="minorHAnsi"/>
                <w:iCs/>
                <w:color w:val="FF0000"/>
                <w:sz w:val="22"/>
                <w:szCs w:val="22"/>
              </w:rPr>
              <w:t>Prodá</w:t>
            </w:r>
            <w:r w:rsidRPr="00B32F09">
              <w:rPr>
                <w:rFonts w:asciiTheme="minorHAnsi" w:hAnsiTheme="minorHAnsi" w:cstheme="minorHAnsi"/>
                <w:iCs/>
                <w:color w:val="FF0000"/>
                <w:sz w:val="22"/>
                <w:szCs w:val="22"/>
              </w:rPr>
              <w:t xml:space="preserve">vajícího </w:t>
            </w:r>
            <w:r w:rsidRPr="00B32F09">
              <w:rPr>
                <w:rFonts w:asciiTheme="minorHAnsi" w:hAnsiTheme="minorHAnsi" w:cstheme="minorHAnsi"/>
                <w:bCs/>
                <w:iCs/>
                <w:color w:val="FF0000"/>
                <w:sz w:val="22"/>
                <w:szCs w:val="22"/>
              </w:rPr>
              <w:t>(</w:t>
            </w:r>
            <w:r w:rsidR="003718C8" w:rsidRPr="003718C8">
              <w:rPr>
                <w:rFonts w:asciiTheme="minorHAnsi" w:hAnsiTheme="minorHAnsi" w:cstheme="minorHAnsi"/>
                <w:b/>
                <w:bCs/>
                <w:color w:val="FF0000"/>
                <w:sz w:val="22"/>
                <w:szCs w:val="22"/>
              </w:rPr>
              <w:t>DOPLNÍ</w:t>
            </w:r>
            <w:r w:rsidR="00B10EDC"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Cs/>
                <w:iCs/>
                <w:color w:val="FF0000"/>
                <w:sz w:val="22"/>
                <w:szCs w:val="22"/>
              </w:rPr>
              <w:t>)</w:t>
            </w:r>
          </w:p>
        </w:tc>
      </w:tr>
    </w:tbl>
    <w:p w14:paraId="12CA87B6" w14:textId="77777777" w:rsidR="005E1885" w:rsidRPr="00B32F09" w:rsidRDefault="005E1885" w:rsidP="00D54D48">
      <w:pPr>
        <w:pStyle w:val="Default"/>
        <w:spacing w:line="276" w:lineRule="auto"/>
        <w:jc w:val="both"/>
        <w:rPr>
          <w:rFonts w:asciiTheme="minorHAnsi" w:hAnsiTheme="minorHAnsi" w:cstheme="minorHAnsi"/>
          <w:sz w:val="22"/>
          <w:szCs w:val="22"/>
        </w:rPr>
      </w:pPr>
    </w:p>
    <w:sectPr w:rsidR="005E1885" w:rsidRPr="00B32F09" w:rsidSect="00DD15D1">
      <w:footerReference w:type="default" r:id="rId9"/>
      <w:headerReference w:type="first" r:id="rId10"/>
      <w:footerReference w:type="first" r:id="rId11"/>
      <w:pgSz w:w="11906" w:h="16838" w:code="9"/>
      <w:pgMar w:top="1418" w:right="1134" w:bottom="1134"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AF25" w14:textId="77777777" w:rsidR="00F50315" w:rsidRDefault="00F50315" w:rsidP="004D61C0">
      <w:r>
        <w:separator/>
      </w:r>
    </w:p>
  </w:endnote>
  <w:endnote w:type="continuationSeparator" w:id="0">
    <w:p w14:paraId="6CFC824B" w14:textId="77777777" w:rsidR="00F50315" w:rsidRDefault="00F50315"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973A" w14:textId="288B7864"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F24405">
      <w:rPr>
        <w:i/>
        <w:iCs/>
        <w:noProof/>
        <w:color w:val="7F7F7F"/>
        <w:sz w:val="18"/>
        <w:szCs w:val="18"/>
      </w:rPr>
      <w:t>11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F24405">
      <w:rPr>
        <w:i/>
        <w:iCs/>
        <w:noProof/>
        <w:color w:val="7F7F7F"/>
        <w:sz w:val="18"/>
        <w:szCs w:val="18"/>
      </w:rPr>
      <w:t>11</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0662" w14:textId="77777777" w:rsidR="00083B87" w:rsidRDefault="00083B87" w:rsidP="00A52249">
    <w:pPr>
      <w:pStyle w:val="Zpat"/>
      <w:jc w:val="center"/>
      <w:rPr>
        <w:i/>
        <w:iCs/>
        <w:color w:val="7F7F7F"/>
        <w:sz w:val="18"/>
        <w:szCs w:val="18"/>
      </w:rPr>
    </w:pPr>
  </w:p>
  <w:p w14:paraId="31A8D929" w14:textId="59C4B3C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F24405">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F24405">
      <w:rPr>
        <w:i/>
        <w:iCs/>
        <w:noProof/>
        <w:color w:val="7F7F7F"/>
        <w:sz w:val="18"/>
        <w:szCs w:val="18"/>
      </w:rPr>
      <w:t>11</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B988" w14:textId="77777777" w:rsidR="00F50315" w:rsidRDefault="00F50315" w:rsidP="004D61C0">
      <w:r>
        <w:separator/>
      </w:r>
    </w:p>
  </w:footnote>
  <w:footnote w:type="continuationSeparator" w:id="0">
    <w:p w14:paraId="29C4EDAF" w14:textId="77777777" w:rsidR="00F50315" w:rsidRDefault="00F50315" w:rsidP="004D61C0">
      <w:r>
        <w:continuationSeparator/>
      </w:r>
    </w:p>
  </w:footnote>
  <w:footnote w:id="1">
    <w:p w14:paraId="60D46084" w14:textId="7C8C0675" w:rsidR="00083B87" w:rsidRPr="00AC64A4" w:rsidRDefault="00083B87" w:rsidP="0063045A">
      <w:pPr>
        <w:pStyle w:val="Textpoznpodarou"/>
        <w:rPr>
          <w:rFonts w:cstheme="minorHAnsi"/>
          <w:i/>
          <w:color w:val="FF0000"/>
          <w:sz w:val="22"/>
          <w:szCs w:val="22"/>
        </w:rPr>
      </w:pPr>
      <w:r w:rsidRPr="0071411F">
        <w:rPr>
          <w:rStyle w:val="Znakapoznpodarou"/>
          <w:rFonts w:ascii="Arial" w:hAnsi="Arial" w:cs="Arial"/>
          <w:i/>
          <w:color w:val="FF0000"/>
        </w:rPr>
        <w:footnoteRef/>
      </w:r>
      <w:r w:rsidRPr="0071411F">
        <w:rPr>
          <w:rFonts w:ascii="Arial" w:hAnsi="Arial" w:cs="Arial"/>
          <w:i/>
          <w:color w:val="FF0000"/>
        </w:rPr>
        <w:t xml:space="preserve"> </w:t>
      </w:r>
      <w:r w:rsidRPr="00AC64A4">
        <w:rPr>
          <w:rFonts w:cstheme="minorHAnsi"/>
          <w:i/>
          <w:color w:val="FF0000"/>
          <w:sz w:val="22"/>
          <w:szCs w:val="22"/>
        </w:rPr>
        <w:t xml:space="preserve">Technická specifikace </w:t>
      </w:r>
      <w:r w:rsidR="00F26822" w:rsidRPr="00AC64A4">
        <w:rPr>
          <w:rFonts w:cstheme="minorHAnsi"/>
          <w:i/>
          <w:color w:val="FF0000"/>
          <w:sz w:val="22"/>
          <w:szCs w:val="22"/>
        </w:rPr>
        <w:t xml:space="preserve">– viz </w:t>
      </w:r>
      <w:r w:rsidRPr="00AC64A4">
        <w:rPr>
          <w:rFonts w:cstheme="minorHAnsi"/>
          <w:i/>
          <w:color w:val="FF0000"/>
          <w:sz w:val="22"/>
          <w:szCs w:val="22"/>
        </w:rPr>
        <w:t xml:space="preserve">dodavatelem doplněná příloha č. 1 </w:t>
      </w:r>
      <w:r w:rsidR="00FA2514" w:rsidRPr="00AC64A4">
        <w:rPr>
          <w:rFonts w:cstheme="minorHAnsi"/>
          <w:i/>
          <w:color w:val="FF0000"/>
          <w:sz w:val="22"/>
          <w:szCs w:val="22"/>
        </w:rPr>
        <w:t>Výzvy</w:t>
      </w:r>
      <w:r w:rsidR="000064D2" w:rsidRPr="00AC64A4">
        <w:rPr>
          <w:rFonts w:cstheme="minorHAnsi"/>
          <w:i/>
          <w:color w:val="FF0000"/>
          <w:sz w:val="22"/>
          <w:szCs w:val="22"/>
        </w:rPr>
        <w:t xml:space="preserve"> </w:t>
      </w:r>
    </w:p>
  </w:footnote>
  <w:footnote w:id="2">
    <w:p w14:paraId="4E8787C9" w14:textId="77777777" w:rsidR="00083B87" w:rsidRPr="00AC64A4" w:rsidRDefault="00083B87" w:rsidP="0063045A">
      <w:pPr>
        <w:pStyle w:val="Textpoznpodarou"/>
        <w:rPr>
          <w:rFonts w:cstheme="minorHAnsi"/>
          <w:sz w:val="22"/>
          <w:szCs w:val="22"/>
        </w:rPr>
      </w:pPr>
      <w:r w:rsidRPr="00AC64A4">
        <w:rPr>
          <w:rStyle w:val="Znakapoznpodarou"/>
          <w:rFonts w:cstheme="minorHAnsi"/>
          <w:i/>
          <w:color w:val="FF0000"/>
          <w:sz w:val="22"/>
          <w:szCs w:val="22"/>
        </w:rPr>
        <w:footnoteRef/>
      </w:r>
      <w:r w:rsidRPr="00AC64A4">
        <w:rPr>
          <w:rFonts w:cstheme="minorHAnsi"/>
          <w:i/>
          <w:color w:val="FF0000"/>
          <w:sz w:val="22"/>
          <w:szCs w:val="22"/>
        </w:rPr>
        <w:t xml:space="preserve"> Kalkulace </w:t>
      </w:r>
      <w:r w:rsidR="00F26822" w:rsidRPr="00AC64A4">
        <w:rPr>
          <w:rFonts w:cstheme="minorHAnsi"/>
          <w:i/>
          <w:color w:val="FF0000"/>
          <w:sz w:val="22"/>
          <w:szCs w:val="22"/>
        </w:rPr>
        <w:t xml:space="preserve">ceny = Krycí list nabídky – viz </w:t>
      </w:r>
      <w:r w:rsidRPr="00AC64A4">
        <w:rPr>
          <w:rFonts w:cstheme="minorHAnsi"/>
          <w:i/>
          <w:color w:val="FF0000"/>
          <w:sz w:val="22"/>
          <w:szCs w:val="22"/>
        </w:rPr>
        <w:t xml:space="preserve">dodavatelem doplněná příloha č. 2 </w:t>
      </w:r>
      <w:r w:rsidR="00FA2514" w:rsidRPr="00AC64A4">
        <w:rPr>
          <w:rFonts w:cstheme="minorHAnsi"/>
          <w:i/>
          <w:color w:val="FF0000"/>
          <w:sz w:val="22"/>
          <w:szCs w:val="22"/>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96DF" w14:textId="77134527" w:rsidR="00EF20E0" w:rsidRPr="00D472CF" w:rsidRDefault="00DD15D1" w:rsidP="00D472CF">
    <w:pPr>
      <w:pStyle w:val="Zhlav"/>
      <w:jc w:val="center"/>
    </w:pPr>
    <w:r w:rsidRPr="00DD15D1">
      <w:rPr>
        <w:rFonts w:ascii="Cambria" w:eastAsia="Cambria" w:hAnsi="Cambria" w:cs="Times New Roman"/>
        <w:noProof/>
        <w:sz w:val="22"/>
        <w:szCs w:val="22"/>
        <w:lang w:eastAsia="cs-CZ"/>
      </w:rPr>
      <w:drawing>
        <wp:inline distT="0" distB="0" distL="0" distR="0" wp14:anchorId="3950D9C9" wp14:editId="6DBFCE28">
          <wp:extent cx="4618990" cy="104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8990" cy="1047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7F7BD1"/>
    <w:multiLevelType w:val="multilevel"/>
    <w:tmpl w:val="534E55E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6"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2B0D84"/>
    <w:multiLevelType w:val="multilevel"/>
    <w:tmpl w:val="8AD0D5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8"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C107F49"/>
    <w:multiLevelType w:val="multilevel"/>
    <w:tmpl w:val="841217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1"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4"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7"/>
  </w:num>
  <w:num w:numId="6">
    <w:abstractNumId w:val="27"/>
  </w:num>
  <w:num w:numId="7">
    <w:abstractNumId w:val="35"/>
  </w:num>
  <w:num w:numId="8">
    <w:abstractNumId w:val="32"/>
  </w:num>
  <w:num w:numId="9">
    <w:abstractNumId w:val="14"/>
  </w:num>
  <w:num w:numId="10">
    <w:abstractNumId w:val="26"/>
  </w:num>
  <w:num w:numId="11">
    <w:abstractNumId w:val="11"/>
  </w:num>
  <w:num w:numId="12">
    <w:abstractNumId w:val="4"/>
  </w:num>
  <w:num w:numId="13">
    <w:abstractNumId w:val="0"/>
  </w:num>
  <w:num w:numId="14">
    <w:abstractNumId w:val="5"/>
  </w:num>
  <w:num w:numId="15">
    <w:abstractNumId w:val="20"/>
  </w:num>
  <w:num w:numId="16">
    <w:abstractNumId w:val="8"/>
  </w:num>
  <w:num w:numId="17">
    <w:abstractNumId w:val="6"/>
  </w:num>
  <w:num w:numId="18">
    <w:abstractNumId w:val="34"/>
  </w:num>
  <w:num w:numId="19">
    <w:abstractNumId w:val="24"/>
  </w:num>
  <w:num w:numId="20">
    <w:abstractNumId w:val="13"/>
  </w:num>
  <w:num w:numId="21">
    <w:abstractNumId w:val="30"/>
  </w:num>
  <w:num w:numId="22">
    <w:abstractNumId w:val="1"/>
  </w:num>
  <w:num w:numId="23">
    <w:abstractNumId w:val="33"/>
  </w:num>
  <w:num w:numId="24">
    <w:abstractNumId w:val="18"/>
  </w:num>
  <w:num w:numId="25">
    <w:abstractNumId w:val="28"/>
  </w:num>
  <w:num w:numId="26">
    <w:abstractNumId w:val="3"/>
  </w:num>
  <w:num w:numId="27">
    <w:abstractNumId w:val="16"/>
  </w:num>
  <w:num w:numId="28">
    <w:abstractNumId w:val="2"/>
  </w:num>
  <w:num w:numId="29">
    <w:abstractNumId w:val="22"/>
  </w:num>
  <w:num w:numId="30">
    <w:abstractNumId w:val="36"/>
  </w:num>
  <w:num w:numId="31">
    <w:abstractNumId w:val="31"/>
  </w:num>
  <w:num w:numId="32">
    <w:abstractNumId w:val="23"/>
  </w:num>
  <w:num w:numId="33">
    <w:abstractNumId w:val="21"/>
  </w:num>
  <w:num w:numId="34">
    <w:abstractNumId w:val="15"/>
  </w:num>
  <w:num w:numId="35">
    <w:abstractNumId w:val="29"/>
  </w:num>
  <w:num w:numId="36">
    <w:abstractNumId w:val="25"/>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64D2"/>
    <w:rsid w:val="00011F48"/>
    <w:rsid w:val="00021719"/>
    <w:rsid w:val="000218E7"/>
    <w:rsid w:val="00024300"/>
    <w:rsid w:val="000379C6"/>
    <w:rsid w:val="00050E6A"/>
    <w:rsid w:val="00055356"/>
    <w:rsid w:val="0005553C"/>
    <w:rsid w:val="00056FD5"/>
    <w:rsid w:val="00057013"/>
    <w:rsid w:val="0006322A"/>
    <w:rsid w:val="00065720"/>
    <w:rsid w:val="00070B6D"/>
    <w:rsid w:val="00070E73"/>
    <w:rsid w:val="00072878"/>
    <w:rsid w:val="00083B87"/>
    <w:rsid w:val="0009620A"/>
    <w:rsid w:val="000A0DC4"/>
    <w:rsid w:val="000A35B3"/>
    <w:rsid w:val="000A6BC6"/>
    <w:rsid w:val="000A6D16"/>
    <w:rsid w:val="000B0F61"/>
    <w:rsid w:val="000B58E7"/>
    <w:rsid w:val="000B7115"/>
    <w:rsid w:val="000C1CBB"/>
    <w:rsid w:val="000C5EF0"/>
    <w:rsid w:val="000D2F3E"/>
    <w:rsid w:val="000D7932"/>
    <w:rsid w:val="000E2AF9"/>
    <w:rsid w:val="000E67AC"/>
    <w:rsid w:val="000F2DF9"/>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734"/>
    <w:rsid w:val="0017383A"/>
    <w:rsid w:val="00173C18"/>
    <w:rsid w:val="00175239"/>
    <w:rsid w:val="00177C5A"/>
    <w:rsid w:val="001800CB"/>
    <w:rsid w:val="001808FB"/>
    <w:rsid w:val="00180AD2"/>
    <w:rsid w:val="00183F3F"/>
    <w:rsid w:val="0018524B"/>
    <w:rsid w:val="00193316"/>
    <w:rsid w:val="00194AFC"/>
    <w:rsid w:val="001A181A"/>
    <w:rsid w:val="001A385C"/>
    <w:rsid w:val="001A57F7"/>
    <w:rsid w:val="001A7BE6"/>
    <w:rsid w:val="001B249E"/>
    <w:rsid w:val="001B5057"/>
    <w:rsid w:val="001C0C0C"/>
    <w:rsid w:val="001C1A26"/>
    <w:rsid w:val="001C300F"/>
    <w:rsid w:val="001C4C5F"/>
    <w:rsid w:val="001D11C0"/>
    <w:rsid w:val="001D1B75"/>
    <w:rsid w:val="001D2625"/>
    <w:rsid w:val="001D44D3"/>
    <w:rsid w:val="001D7718"/>
    <w:rsid w:val="001E3CA1"/>
    <w:rsid w:val="001E46AF"/>
    <w:rsid w:val="001E4C5B"/>
    <w:rsid w:val="001E79AE"/>
    <w:rsid w:val="001F0A04"/>
    <w:rsid w:val="00207C2D"/>
    <w:rsid w:val="0021162D"/>
    <w:rsid w:val="0021221B"/>
    <w:rsid w:val="00212677"/>
    <w:rsid w:val="00214D01"/>
    <w:rsid w:val="002160DF"/>
    <w:rsid w:val="00217B31"/>
    <w:rsid w:val="002407D0"/>
    <w:rsid w:val="00252636"/>
    <w:rsid w:val="00254DE5"/>
    <w:rsid w:val="00255BAB"/>
    <w:rsid w:val="002604D5"/>
    <w:rsid w:val="00261085"/>
    <w:rsid w:val="00266760"/>
    <w:rsid w:val="00266CD4"/>
    <w:rsid w:val="0027456D"/>
    <w:rsid w:val="00275283"/>
    <w:rsid w:val="00281322"/>
    <w:rsid w:val="0028262A"/>
    <w:rsid w:val="002866A6"/>
    <w:rsid w:val="00293147"/>
    <w:rsid w:val="00293DAB"/>
    <w:rsid w:val="00294B8B"/>
    <w:rsid w:val="00296F69"/>
    <w:rsid w:val="002B0902"/>
    <w:rsid w:val="002B12C1"/>
    <w:rsid w:val="002C097B"/>
    <w:rsid w:val="002C177B"/>
    <w:rsid w:val="002C2233"/>
    <w:rsid w:val="002C3D43"/>
    <w:rsid w:val="002C4007"/>
    <w:rsid w:val="002C5416"/>
    <w:rsid w:val="002D035E"/>
    <w:rsid w:val="002D49BD"/>
    <w:rsid w:val="002D54CA"/>
    <w:rsid w:val="002D57E8"/>
    <w:rsid w:val="002E431F"/>
    <w:rsid w:val="002E7965"/>
    <w:rsid w:val="002F6FE1"/>
    <w:rsid w:val="00301D68"/>
    <w:rsid w:val="003052C4"/>
    <w:rsid w:val="003052FE"/>
    <w:rsid w:val="003079D9"/>
    <w:rsid w:val="00310026"/>
    <w:rsid w:val="003211E5"/>
    <w:rsid w:val="003223F3"/>
    <w:rsid w:val="00324748"/>
    <w:rsid w:val="00325651"/>
    <w:rsid w:val="00335D4B"/>
    <w:rsid w:val="003448D7"/>
    <w:rsid w:val="00356DB9"/>
    <w:rsid w:val="003620AB"/>
    <w:rsid w:val="003656A6"/>
    <w:rsid w:val="003673F8"/>
    <w:rsid w:val="003711B1"/>
    <w:rsid w:val="003718C8"/>
    <w:rsid w:val="00371F74"/>
    <w:rsid w:val="0037397A"/>
    <w:rsid w:val="00375D6B"/>
    <w:rsid w:val="003769C0"/>
    <w:rsid w:val="0038117E"/>
    <w:rsid w:val="003831DB"/>
    <w:rsid w:val="003918E9"/>
    <w:rsid w:val="0039241C"/>
    <w:rsid w:val="0039579A"/>
    <w:rsid w:val="003A1588"/>
    <w:rsid w:val="003A56AC"/>
    <w:rsid w:val="003A77F3"/>
    <w:rsid w:val="003A79C1"/>
    <w:rsid w:val="003C3BDD"/>
    <w:rsid w:val="003D164B"/>
    <w:rsid w:val="003D55A4"/>
    <w:rsid w:val="003D67EA"/>
    <w:rsid w:val="003D7916"/>
    <w:rsid w:val="003E4819"/>
    <w:rsid w:val="003F3073"/>
    <w:rsid w:val="00402AB5"/>
    <w:rsid w:val="004046FE"/>
    <w:rsid w:val="00415537"/>
    <w:rsid w:val="0042135B"/>
    <w:rsid w:val="004312FD"/>
    <w:rsid w:val="0043659E"/>
    <w:rsid w:val="0044035E"/>
    <w:rsid w:val="00441619"/>
    <w:rsid w:val="00444694"/>
    <w:rsid w:val="004602AA"/>
    <w:rsid w:val="00461CE4"/>
    <w:rsid w:val="00461D94"/>
    <w:rsid w:val="00462337"/>
    <w:rsid w:val="00463C47"/>
    <w:rsid w:val="00465325"/>
    <w:rsid w:val="00465486"/>
    <w:rsid w:val="0046680B"/>
    <w:rsid w:val="00471C87"/>
    <w:rsid w:val="00481B3B"/>
    <w:rsid w:val="0048450E"/>
    <w:rsid w:val="00486DA5"/>
    <w:rsid w:val="00491288"/>
    <w:rsid w:val="004A02AE"/>
    <w:rsid w:val="004A080F"/>
    <w:rsid w:val="004A25D6"/>
    <w:rsid w:val="004A3393"/>
    <w:rsid w:val="004B4276"/>
    <w:rsid w:val="004B577D"/>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063B"/>
    <w:rsid w:val="005369BC"/>
    <w:rsid w:val="005464CB"/>
    <w:rsid w:val="0055137D"/>
    <w:rsid w:val="00554495"/>
    <w:rsid w:val="00576ABB"/>
    <w:rsid w:val="00584E9D"/>
    <w:rsid w:val="005876EB"/>
    <w:rsid w:val="005930A4"/>
    <w:rsid w:val="00595B0F"/>
    <w:rsid w:val="00597FE9"/>
    <w:rsid w:val="005A4967"/>
    <w:rsid w:val="005A525B"/>
    <w:rsid w:val="005A5DDE"/>
    <w:rsid w:val="005A5E5C"/>
    <w:rsid w:val="005B10A3"/>
    <w:rsid w:val="005B39A6"/>
    <w:rsid w:val="005B5788"/>
    <w:rsid w:val="005C0F97"/>
    <w:rsid w:val="005C43F6"/>
    <w:rsid w:val="005D0576"/>
    <w:rsid w:val="005D1B51"/>
    <w:rsid w:val="005E086B"/>
    <w:rsid w:val="005E1885"/>
    <w:rsid w:val="005E2BCD"/>
    <w:rsid w:val="005F2E28"/>
    <w:rsid w:val="005F6D74"/>
    <w:rsid w:val="005F75D1"/>
    <w:rsid w:val="006034F9"/>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756E"/>
    <w:rsid w:val="006C7E84"/>
    <w:rsid w:val="006D7822"/>
    <w:rsid w:val="006F0FA8"/>
    <w:rsid w:val="006F2901"/>
    <w:rsid w:val="006F6AEE"/>
    <w:rsid w:val="007049F4"/>
    <w:rsid w:val="0071333D"/>
    <w:rsid w:val="0071411F"/>
    <w:rsid w:val="00715943"/>
    <w:rsid w:val="00716AB6"/>
    <w:rsid w:val="0072014C"/>
    <w:rsid w:val="007204E2"/>
    <w:rsid w:val="00721C94"/>
    <w:rsid w:val="00722C1D"/>
    <w:rsid w:val="00727D1E"/>
    <w:rsid w:val="00735033"/>
    <w:rsid w:val="00746923"/>
    <w:rsid w:val="00773DAE"/>
    <w:rsid w:val="00780A11"/>
    <w:rsid w:val="007826CE"/>
    <w:rsid w:val="0078593F"/>
    <w:rsid w:val="00793743"/>
    <w:rsid w:val="00793E46"/>
    <w:rsid w:val="00795B84"/>
    <w:rsid w:val="00796886"/>
    <w:rsid w:val="007A1006"/>
    <w:rsid w:val="007A3A8A"/>
    <w:rsid w:val="007D34B8"/>
    <w:rsid w:val="007D34C9"/>
    <w:rsid w:val="007E0237"/>
    <w:rsid w:val="007E71B3"/>
    <w:rsid w:val="007F00E2"/>
    <w:rsid w:val="007F44A0"/>
    <w:rsid w:val="007F77D9"/>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84F82"/>
    <w:rsid w:val="00893B4E"/>
    <w:rsid w:val="008946A5"/>
    <w:rsid w:val="008964D5"/>
    <w:rsid w:val="008A3192"/>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5690"/>
    <w:rsid w:val="00940FB1"/>
    <w:rsid w:val="00943939"/>
    <w:rsid w:val="00944CCF"/>
    <w:rsid w:val="00945039"/>
    <w:rsid w:val="0094652D"/>
    <w:rsid w:val="00947041"/>
    <w:rsid w:val="00950925"/>
    <w:rsid w:val="00950F48"/>
    <w:rsid w:val="00956452"/>
    <w:rsid w:val="00956C5A"/>
    <w:rsid w:val="009607BE"/>
    <w:rsid w:val="00961A73"/>
    <w:rsid w:val="00961F1C"/>
    <w:rsid w:val="00961FD2"/>
    <w:rsid w:val="0096452F"/>
    <w:rsid w:val="00965574"/>
    <w:rsid w:val="00967B35"/>
    <w:rsid w:val="00981EB0"/>
    <w:rsid w:val="009849ED"/>
    <w:rsid w:val="00985F8F"/>
    <w:rsid w:val="00986955"/>
    <w:rsid w:val="00987E64"/>
    <w:rsid w:val="00990B37"/>
    <w:rsid w:val="009938FC"/>
    <w:rsid w:val="009A156C"/>
    <w:rsid w:val="009A7138"/>
    <w:rsid w:val="009B2975"/>
    <w:rsid w:val="009B5BBD"/>
    <w:rsid w:val="009C0C06"/>
    <w:rsid w:val="009C4FF0"/>
    <w:rsid w:val="009C5C8B"/>
    <w:rsid w:val="009E5A74"/>
    <w:rsid w:val="009F226B"/>
    <w:rsid w:val="009F317D"/>
    <w:rsid w:val="009F75AB"/>
    <w:rsid w:val="00A00607"/>
    <w:rsid w:val="00A00DEF"/>
    <w:rsid w:val="00A04CBF"/>
    <w:rsid w:val="00A13EA7"/>
    <w:rsid w:val="00A1530B"/>
    <w:rsid w:val="00A15558"/>
    <w:rsid w:val="00A15E00"/>
    <w:rsid w:val="00A1782F"/>
    <w:rsid w:val="00A2156A"/>
    <w:rsid w:val="00A22AD8"/>
    <w:rsid w:val="00A27593"/>
    <w:rsid w:val="00A32892"/>
    <w:rsid w:val="00A37EE9"/>
    <w:rsid w:val="00A41C71"/>
    <w:rsid w:val="00A4515E"/>
    <w:rsid w:val="00A47757"/>
    <w:rsid w:val="00A52249"/>
    <w:rsid w:val="00A61370"/>
    <w:rsid w:val="00A67570"/>
    <w:rsid w:val="00A7246C"/>
    <w:rsid w:val="00A7666E"/>
    <w:rsid w:val="00A81B2F"/>
    <w:rsid w:val="00A8345D"/>
    <w:rsid w:val="00A93899"/>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2F09"/>
    <w:rsid w:val="00B346C2"/>
    <w:rsid w:val="00B43D0A"/>
    <w:rsid w:val="00B46365"/>
    <w:rsid w:val="00B505BB"/>
    <w:rsid w:val="00B573AF"/>
    <w:rsid w:val="00B573C6"/>
    <w:rsid w:val="00B61B9C"/>
    <w:rsid w:val="00B6308C"/>
    <w:rsid w:val="00B659E5"/>
    <w:rsid w:val="00B70108"/>
    <w:rsid w:val="00B72AB3"/>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659A"/>
    <w:rsid w:val="00C30480"/>
    <w:rsid w:val="00C44570"/>
    <w:rsid w:val="00C47EE2"/>
    <w:rsid w:val="00C50990"/>
    <w:rsid w:val="00C54226"/>
    <w:rsid w:val="00C564D8"/>
    <w:rsid w:val="00C61248"/>
    <w:rsid w:val="00C6408A"/>
    <w:rsid w:val="00C64F20"/>
    <w:rsid w:val="00C6787F"/>
    <w:rsid w:val="00C75B24"/>
    <w:rsid w:val="00C8556F"/>
    <w:rsid w:val="00C8591A"/>
    <w:rsid w:val="00CA03AE"/>
    <w:rsid w:val="00CA1169"/>
    <w:rsid w:val="00CA39BF"/>
    <w:rsid w:val="00CA488B"/>
    <w:rsid w:val="00CB2279"/>
    <w:rsid w:val="00CB5C64"/>
    <w:rsid w:val="00CC71DA"/>
    <w:rsid w:val="00CC723D"/>
    <w:rsid w:val="00CD0698"/>
    <w:rsid w:val="00CF6975"/>
    <w:rsid w:val="00D00557"/>
    <w:rsid w:val="00D0357B"/>
    <w:rsid w:val="00D06528"/>
    <w:rsid w:val="00D12561"/>
    <w:rsid w:val="00D16790"/>
    <w:rsid w:val="00D2117D"/>
    <w:rsid w:val="00D255F2"/>
    <w:rsid w:val="00D327AD"/>
    <w:rsid w:val="00D34E85"/>
    <w:rsid w:val="00D3582B"/>
    <w:rsid w:val="00D472CF"/>
    <w:rsid w:val="00D50045"/>
    <w:rsid w:val="00D52E1F"/>
    <w:rsid w:val="00D53DDF"/>
    <w:rsid w:val="00D54D48"/>
    <w:rsid w:val="00D64518"/>
    <w:rsid w:val="00D70AF5"/>
    <w:rsid w:val="00D73635"/>
    <w:rsid w:val="00D75305"/>
    <w:rsid w:val="00D769A7"/>
    <w:rsid w:val="00D82C85"/>
    <w:rsid w:val="00D84C56"/>
    <w:rsid w:val="00D90716"/>
    <w:rsid w:val="00DA0E49"/>
    <w:rsid w:val="00DA3A08"/>
    <w:rsid w:val="00DA3AF8"/>
    <w:rsid w:val="00DA6EB3"/>
    <w:rsid w:val="00DC03A7"/>
    <w:rsid w:val="00DC0F9D"/>
    <w:rsid w:val="00DD15D1"/>
    <w:rsid w:val="00DD2EBB"/>
    <w:rsid w:val="00DD3477"/>
    <w:rsid w:val="00DD43D6"/>
    <w:rsid w:val="00DE3A5E"/>
    <w:rsid w:val="00DE78A0"/>
    <w:rsid w:val="00DF1446"/>
    <w:rsid w:val="00DF1509"/>
    <w:rsid w:val="00DF17E4"/>
    <w:rsid w:val="00DF5794"/>
    <w:rsid w:val="00E0204B"/>
    <w:rsid w:val="00E02C8F"/>
    <w:rsid w:val="00E05AA8"/>
    <w:rsid w:val="00E100ED"/>
    <w:rsid w:val="00E13AC8"/>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B0439"/>
    <w:rsid w:val="00EB4A6A"/>
    <w:rsid w:val="00EC3FDE"/>
    <w:rsid w:val="00EC5BCE"/>
    <w:rsid w:val="00EC66B3"/>
    <w:rsid w:val="00EE31E4"/>
    <w:rsid w:val="00EE5F52"/>
    <w:rsid w:val="00EF20E0"/>
    <w:rsid w:val="00EF2DF2"/>
    <w:rsid w:val="00EF7C9F"/>
    <w:rsid w:val="00F0790D"/>
    <w:rsid w:val="00F102C1"/>
    <w:rsid w:val="00F13341"/>
    <w:rsid w:val="00F24405"/>
    <w:rsid w:val="00F24847"/>
    <w:rsid w:val="00F264C1"/>
    <w:rsid w:val="00F26822"/>
    <w:rsid w:val="00F42256"/>
    <w:rsid w:val="00F4528C"/>
    <w:rsid w:val="00F47B1F"/>
    <w:rsid w:val="00F50315"/>
    <w:rsid w:val="00F562B7"/>
    <w:rsid w:val="00F5775E"/>
    <w:rsid w:val="00F608B9"/>
    <w:rsid w:val="00F63BD1"/>
    <w:rsid w:val="00F66ABD"/>
    <w:rsid w:val="00F70E94"/>
    <w:rsid w:val="00F71688"/>
    <w:rsid w:val="00F723D1"/>
    <w:rsid w:val="00F72CD6"/>
    <w:rsid w:val="00F75180"/>
    <w:rsid w:val="00F87FD0"/>
    <w:rsid w:val="00FA2514"/>
    <w:rsid w:val="00FA5777"/>
    <w:rsid w:val="00FA75C5"/>
    <w:rsid w:val="00FB1D0D"/>
    <w:rsid w:val="00FC6D28"/>
    <w:rsid w:val="00FD0D61"/>
    <w:rsid w:val="00FD6502"/>
    <w:rsid w:val="00FD78F6"/>
    <w:rsid w:val="00FE09D3"/>
    <w:rsid w:val="00FE27B8"/>
    <w:rsid w:val="00FE5A63"/>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36CC9"/>
  <w15:docId w15:val="{9351C5A1-91E7-4D08-8071-62E656D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qFormat/>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F7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tra@skola-rokyca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12181-D00A-4EEF-B5B9-FB4B18EF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4095</Words>
  <Characters>24336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Renata Janoušková</cp:lastModifiedBy>
  <cp:revision>17</cp:revision>
  <cp:lastPrinted>2018-03-20T07:54:00Z</cp:lastPrinted>
  <dcterms:created xsi:type="dcterms:W3CDTF">2021-06-23T18:57:00Z</dcterms:created>
  <dcterms:modified xsi:type="dcterms:W3CDTF">2022-11-04T05:39:00Z</dcterms:modified>
</cp:coreProperties>
</file>