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642A" w14:textId="77777777" w:rsidR="00D52B67" w:rsidRPr="00F13484" w:rsidRDefault="00D52B67" w:rsidP="00FC5168">
      <w:pPr>
        <w:spacing w:before="240" w:after="240"/>
        <w:jc w:val="center"/>
        <w:rPr>
          <w:rFonts w:asciiTheme="minorHAnsi" w:hAnsiTheme="minorHAnsi" w:cstheme="minorHAnsi"/>
          <w:b/>
          <w:bCs/>
          <w:i/>
          <w:sz w:val="28"/>
          <w:szCs w:val="28"/>
        </w:rPr>
      </w:pPr>
      <w:r w:rsidRPr="00F13484">
        <w:rPr>
          <w:rFonts w:cs="Calibri"/>
          <w:b/>
          <w:i/>
          <w:sz w:val="28"/>
          <w:szCs w:val="28"/>
        </w:rPr>
        <w:t xml:space="preserve">Příloha č. 4 </w:t>
      </w:r>
      <w:r w:rsidR="009009BD">
        <w:rPr>
          <w:rFonts w:cs="Calibri"/>
          <w:b/>
          <w:i/>
          <w:sz w:val="28"/>
          <w:szCs w:val="28"/>
        </w:rPr>
        <w:t>zadávací dokumentace</w:t>
      </w:r>
    </w:p>
    <w:p w14:paraId="59FE5EA5" w14:textId="77777777" w:rsidR="00FC5168" w:rsidRPr="00D52B67" w:rsidRDefault="00FC5168" w:rsidP="00FC5168">
      <w:pPr>
        <w:spacing w:before="240" w:after="240"/>
        <w:jc w:val="center"/>
        <w:rPr>
          <w:rFonts w:asciiTheme="minorHAnsi" w:hAnsiTheme="minorHAnsi" w:cstheme="minorHAnsi"/>
          <w:b/>
          <w:bCs/>
          <w:sz w:val="28"/>
          <w:szCs w:val="28"/>
        </w:rPr>
      </w:pPr>
      <w:r w:rsidRPr="00D52B67">
        <w:rPr>
          <w:rFonts w:asciiTheme="minorHAnsi" w:hAnsiTheme="minorHAnsi" w:cstheme="minorHAnsi"/>
          <w:b/>
          <w:bCs/>
          <w:sz w:val="28"/>
          <w:szCs w:val="28"/>
        </w:rPr>
        <w:t>NÁVRH SMLOUVY O DÍLO</w:t>
      </w:r>
    </w:p>
    <w:p w14:paraId="0E81D369" w14:textId="77777777" w:rsidR="00FC5168" w:rsidRPr="004D68EC" w:rsidRDefault="00FC5168" w:rsidP="00FC5168">
      <w:pPr>
        <w:spacing w:before="120" w:after="120"/>
        <w:jc w:val="center"/>
        <w:rPr>
          <w:rFonts w:asciiTheme="minorHAnsi" w:hAnsiTheme="minorHAnsi" w:cstheme="minorHAnsi"/>
          <w:bCs/>
        </w:rPr>
      </w:pPr>
      <w:r w:rsidRPr="004D68EC">
        <w:rPr>
          <w:rFonts w:asciiTheme="minorHAnsi" w:hAnsiTheme="minorHAnsi" w:cstheme="minorHAnsi"/>
          <w:bCs/>
        </w:rPr>
        <w:t>uzavřené podle právního řádu České republiky v souladu s ustanovením § 2586 a násl. zákona č. 89/2012 Sb., občanský zákoník (dále též jako „Občanský zákoník“) mezi smluvními stranami:</w:t>
      </w:r>
    </w:p>
    <w:p w14:paraId="2598131A" w14:textId="77777777"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14:paraId="56218983" w14:textId="77777777"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14:paraId="341DF63A" w14:textId="77777777" w:rsidR="0054743F" w:rsidRDefault="0054743F" w:rsidP="0054743F">
      <w:pPr>
        <w:tabs>
          <w:tab w:val="left" w:pos="1985"/>
        </w:tabs>
        <w:spacing w:after="0"/>
        <w:contextualSpacing/>
        <w:rPr>
          <w:rFonts w:asciiTheme="minorHAnsi" w:hAnsiTheme="minorHAnsi" w:cstheme="minorHAnsi"/>
          <w:b/>
        </w:rPr>
      </w:pPr>
      <w:r w:rsidRPr="004D68EC">
        <w:rPr>
          <w:rFonts w:asciiTheme="minorHAnsi" w:hAnsiTheme="minorHAnsi" w:cstheme="minorHAnsi"/>
          <w:b/>
        </w:rPr>
        <w:t>Objednatel:</w:t>
      </w:r>
      <w:r>
        <w:rPr>
          <w:rFonts w:asciiTheme="minorHAnsi" w:hAnsiTheme="minorHAnsi" w:cstheme="minorHAnsi"/>
          <w:b/>
        </w:rPr>
        <w:tab/>
      </w:r>
      <w:r w:rsidRPr="006C3DC9">
        <w:rPr>
          <w:b/>
        </w:rPr>
        <w:t>Střední škola živnostenská a Základní škola, Planá</w:t>
      </w:r>
    </w:p>
    <w:p w14:paraId="7C7BEFB9" w14:textId="77777777" w:rsidR="0054743F" w:rsidRPr="00ED4ADF" w:rsidRDefault="0054743F" w:rsidP="0054743F">
      <w:pPr>
        <w:pStyle w:val="Styl"/>
        <w:tabs>
          <w:tab w:val="left" w:pos="1985"/>
        </w:tabs>
        <w:spacing w:line="270" w:lineRule="exact"/>
        <w:ind w:right="141"/>
        <w:rPr>
          <w:rFonts w:ascii="Calibri" w:hAnsi="Calibri" w:cs="Calibri"/>
          <w:sz w:val="22"/>
          <w:szCs w:val="22"/>
        </w:rPr>
      </w:pPr>
    </w:p>
    <w:p w14:paraId="39A8988C" w14:textId="77777777" w:rsidR="0054743F" w:rsidRPr="00B12DAB" w:rsidRDefault="0054743F" w:rsidP="0054743F">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 xml:space="preserve">Se sídlem: </w:t>
      </w:r>
      <w:r w:rsidRPr="00B12DAB">
        <w:rPr>
          <w:rFonts w:ascii="Calibri" w:hAnsi="Calibri" w:cs="Calibri"/>
          <w:sz w:val="22"/>
          <w:szCs w:val="22"/>
        </w:rPr>
        <w:tab/>
        <w:t>Kostelní 129, 34815 Planá</w:t>
      </w:r>
    </w:p>
    <w:p w14:paraId="13F114F2" w14:textId="77777777" w:rsidR="0054743F" w:rsidRPr="00B12DAB" w:rsidRDefault="0054743F" w:rsidP="0054743F">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IČO:</w:t>
      </w:r>
      <w:r w:rsidRPr="00B12DAB">
        <w:rPr>
          <w:rFonts w:ascii="Calibri" w:hAnsi="Calibri" w:cs="Calibri"/>
          <w:sz w:val="22"/>
          <w:szCs w:val="22"/>
        </w:rPr>
        <w:tab/>
        <w:t>48326437</w:t>
      </w:r>
    </w:p>
    <w:p w14:paraId="22BD327A" w14:textId="77777777" w:rsidR="0054743F" w:rsidRPr="00B12DAB" w:rsidRDefault="0054743F" w:rsidP="0054743F">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 xml:space="preserve">Bankovní spojení: </w:t>
      </w:r>
      <w:r w:rsidRPr="00B12DAB">
        <w:rPr>
          <w:rFonts w:ascii="Calibri" w:hAnsi="Calibri" w:cs="Calibri"/>
          <w:sz w:val="22"/>
          <w:szCs w:val="22"/>
        </w:rPr>
        <w:tab/>
        <w:t>Komerční banka a.s.</w:t>
      </w:r>
    </w:p>
    <w:p w14:paraId="4F462C64" w14:textId="77777777" w:rsidR="0054743F" w:rsidRPr="00B12DAB" w:rsidRDefault="0054743F" w:rsidP="0054743F">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 xml:space="preserve">Číslo účtu: </w:t>
      </w:r>
      <w:r w:rsidRPr="00B12DAB">
        <w:rPr>
          <w:rFonts w:ascii="Calibri" w:hAnsi="Calibri" w:cs="Calibri"/>
          <w:sz w:val="22"/>
          <w:szCs w:val="22"/>
        </w:rPr>
        <w:tab/>
      </w:r>
      <w:r w:rsidRPr="00B12DAB">
        <w:rPr>
          <w:rFonts w:asciiTheme="minorHAnsi" w:hAnsiTheme="minorHAnsi" w:cstheme="minorHAnsi"/>
          <w:sz w:val="22"/>
          <w:szCs w:val="22"/>
        </w:rPr>
        <w:t>10737401/0100</w:t>
      </w:r>
    </w:p>
    <w:p w14:paraId="5221C966" w14:textId="77777777" w:rsidR="0054743F" w:rsidRPr="00B12DAB" w:rsidRDefault="0054743F" w:rsidP="0054743F">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Osoba oprávněná jednat ve věcech smluvních:</w:t>
      </w:r>
      <w:r w:rsidRPr="00B12DAB">
        <w:rPr>
          <w:rFonts w:ascii="Calibri" w:hAnsi="Calibri" w:cs="Calibri"/>
          <w:sz w:val="22"/>
          <w:szCs w:val="22"/>
        </w:rPr>
        <w:tab/>
        <w:t xml:space="preserve">      </w:t>
      </w:r>
      <w:r w:rsidRPr="00B12DAB">
        <w:rPr>
          <w:rFonts w:asciiTheme="minorHAnsi" w:eastAsiaTheme="minorHAnsi" w:hAnsiTheme="minorHAnsi" w:cstheme="minorBidi"/>
          <w:sz w:val="22"/>
          <w:szCs w:val="22"/>
          <w:lang w:eastAsia="en-US"/>
        </w:rPr>
        <w:t>Mgr. Josef Mára, ředitel</w:t>
      </w:r>
    </w:p>
    <w:p w14:paraId="75383C6C" w14:textId="77777777" w:rsidR="0054743F" w:rsidRPr="00B12DAB" w:rsidRDefault="0054743F" w:rsidP="0054743F">
      <w:pPr>
        <w:pStyle w:val="Styl"/>
        <w:tabs>
          <w:tab w:val="left" w:pos="1985"/>
        </w:tabs>
        <w:spacing w:line="270" w:lineRule="exact"/>
        <w:ind w:right="141"/>
        <w:jc w:val="both"/>
        <w:rPr>
          <w:rFonts w:ascii="Calibri" w:hAnsi="Calibri" w:cs="Calibri"/>
          <w:sz w:val="22"/>
          <w:szCs w:val="22"/>
        </w:rPr>
      </w:pPr>
      <w:r w:rsidRPr="00B12DAB">
        <w:rPr>
          <w:rFonts w:ascii="Calibri" w:hAnsi="Calibri" w:cs="Calibri"/>
          <w:sz w:val="22"/>
          <w:szCs w:val="22"/>
        </w:rPr>
        <w:t>Osoba oprávněná jednat ve věcech technických</w:t>
      </w:r>
      <w:proofErr w:type="gramStart"/>
      <w:r w:rsidRPr="00B12DAB">
        <w:rPr>
          <w:rFonts w:ascii="Calibri" w:hAnsi="Calibri" w:cs="Calibri"/>
          <w:sz w:val="22"/>
          <w:szCs w:val="22"/>
        </w:rPr>
        <w:tab/>
        <w:t xml:space="preserve">:   </w:t>
      </w:r>
      <w:proofErr w:type="gramEnd"/>
      <w:r w:rsidRPr="00B12DAB">
        <w:rPr>
          <w:rFonts w:ascii="Calibri" w:hAnsi="Calibri" w:cs="Calibri"/>
          <w:sz w:val="22"/>
          <w:szCs w:val="22"/>
        </w:rPr>
        <w:t xml:space="preserve">  Mgr. Josef Mára, ředitel</w:t>
      </w:r>
    </w:p>
    <w:p w14:paraId="0972EA6E" w14:textId="77777777" w:rsidR="0054743F" w:rsidRPr="001B04B7" w:rsidRDefault="0054743F" w:rsidP="0054743F">
      <w:pPr>
        <w:spacing w:after="0" w:line="270" w:lineRule="exact"/>
        <w:ind w:firstLine="708"/>
        <w:contextualSpacing/>
        <w:rPr>
          <w:rFonts w:asciiTheme="minorHAnsi" w:hAnsiTheme="minorHAnsi" w:cstheme="minorHAnsi"/>
        </w:rPr>
      </w:pPr>
      <w:r w:rsidRPr="00B12DAB">
        <w:rPr>
          <w:rFonts w:asciiTheme="minorHAnsi" w:hAnsiTheme="minorHAnsi" w:cstheme="minorHAnsi"/>
        </w:rPr>
        <w:t>Telefon:</w:t>
      </w:r>
      <w:r w:rsidRPr="00B12DAB">
        <w:rPr>
          <w:rFonts w:asciiTheme="minorHAnsi" w:hAnsiTheme="minorHAnsi" w:cstheme="minorHAnsi"/>
        </w:rPr>
        <w:tab/>
      </w:r>
      <w:r w:rsidRPr="00B12DAB">
        <w:rPr>
          <w:rFonts w:asciiTheme="minorHAnsi" w:eastAsiaTheme="minorHAnsi" w:hAnsiTheme="minorHAnsi" w:cstheme="minorBidi"/>
          <w:lang w:eastAsia="en-US"/>
        </w:rPr>
        <w:t>+420 374 750 519</w:t>
      </w:r>
    </w:p>
    <w:p w14:paraId="189846B8" w14:textId="77777777" w:rsidR="0054743F" w:rsidRDefault="0054743F" w:rsidP="0054743F">
      <w:pPr>
        <w:spacing w:after="0" w:line="270" w:lineRule="exact"/>
        <w:ind w:firstLine="708"/>
        <w:contextualSpacing/>
        <w:rPr>
          <w:rFonts w:asciiTheme="minorHAnsi" w:hAnsiTheme="minorHAnsi" w:cstheme="minorHAnsi"/>
        </w:rPr>
      </w:pPr>
      <w:r w:rsidRPr="001B04B7">
        <w:rPr>
          <w:rFonts w:asciiTheme="minorHAnsi" w:hAnsiTheme="minorHAnsi" w:cstheme="minorHAnsi"/>
        </w:rPr>
        <w:t xml:space="preserve"> E-mail:</w:t>
      </w:r>
      <w:r w:rsidRPr="001B04B7">
        <w:rPr>
          <w:rFonts w:asciiTheme="minorHAnsi" w:hAnsiTheme="minorHAnsi" w:cstheme="minorHAnsi"/>
        </w:rPr>
        <w:tab/>
      </w:r>
      <w:r w:rsidRPr="001B04B7">
        <w:rPr>
          <w:rFonts w:asciiTheme="minorHAnsi" w:hAnsiTheme="minorHAnsi" w:cstheme="minorHAnsi"/>
        </w:rPr>
        <w:tab/>
      </w:r>
      <w:r>
        <w:t>mara</w:t>
      </w:r>
      <w:r w:rsidRPr="00F16FDE">
        <w:t>@ss</w:t>
      </w:r>
      <w:r>
        <w:t>zplana</w:t>
      </w:r>
      <w:r w:rsidRPr="00F16FDE">
        <w:t>.</w:t>
      </w:r>
      <w:r>
        <w:t>cz</w:t>
      </w:r>
      <w:r w:rsidRPr="004D68EC">
        <w:rPr>
          <w:rFonts w:asciiTheme="minorHAnsi" w:hAnsiTheme="minorHAnsi" w:cstheme="minorHAnsi"/>
        </w:rPr>
        <w:tab/>
      </w:r>
    </w:p>
    <w:p w14:paraId="3FB2BD12" w14:textId="77777777" w:rsidR="0026407F" w:rsidRDefault="0026407F" w:rsidP="000B275E">
      <w:pPr>
        <w:spacing w:after="0" w:line="270" w:lineRule="exact"/>
        <w:ind w:firstLine="708"/>
        <w:contextualSpacing/>
        <w:rPr>
          <w:rFonts w:asciiTheme="minorHAnsi" w:hAnsiTheme="minorHAnsi" w:cstheme="minorHAnsi"/>
        </w:rPr>
      </w:pPr>
    </w:p>
    <w:p w14:paraId="470C3647" w14:textId="77777777"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14:paraId="3A8B1A5C" w14:textId="77777777" w:rsidR="00FC5168" w:rsidRPr="004D68EC"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r w:rsidR="00D52B67" w:rsidRPr="00510A7C">
        <w:rPr>
          <w:rFonts w:cs="Calibri"/>
          <w:color w:val="FF0000"/>
          <w:szCs w:val="24"/>
        </w:rPr>
        <w:t xml:space="preserve">DOPLNÍ </w:t>
      </w:r>
      <w:r w:rsidR="00B14DB9">
        <w:rPr>
          <w:rFonts w:cs="Calibri"/>
          <w:color w:val="FF0000"/>
          <w:szCs w:val="24"/>
        </w:rPr>
        <w:t>DODAVATEL</w:t>
      </w:r>
    </w:p>
    <w:p w14:paraId="057F09BA" w14:textId="77777777" w:rsidR="00D524A8" w:rsidRDefault="00D524A8" w:rsidP="00D524A8">
      <w:pPr>
        <w:spacing w:before="120" w:after="120"/>
        <w:contextualSpacing/>
        <w:rPr>
          <w:rFonts w:asciiTheme="minorHAnsi" w:hAnsiTheme="minorHAnsi" w:cstheme="minorHAnsi"/>
        </w:rPr>
      </w:pPr>
    </w:p>
    <w:p w14:paraId="75A4D0ED" w14:textId="77777777"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Registrován v OR u:</w:t>
      </w:r>
      <w:r w:rsidRPr="004D68EC">
        <w:rPr>
          <w:rFonts w:asciiTheme="minorHAnsi" w:hAnsiTheme="minorHAnsi" w:cstheme="minorHAnsi"/>
          <w:b/>
          <w:bCs/>
        </w:rPr>
        <w:tab/>
      </w:r>
      <w:r w:rsidR="00D52B67" w:rsidRPr="00510A7C">
        <w:rPr>
          <w:rFonts w:cs="Calibri"/>
          <w:color w:val="FF0000"/>
          <w:szCs w:val="24"/>
        </w:rPr>
        <w:t xml:space="preserve">DOPLNÍ </w:t>
      </w:r>
      <w:r w:rsidR="00B14DB9">
        <w:rPr>
          <w:rFonts w:cs="Calibri"/>
          <w:color w:val="FF0000"/>
          <w:szCs w:val="24"/>
        </w:rPr>
        <w:t>DODAVATEL</w:t>
      </w:r>
    </w:p>
    <w:p w14:paraId="4EF00251" w14:textId="77777777" w:rsidR="00D52B67"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w:t>
      </w:r>
      <w:r w:rsidR="00D52B67">
        <w:rPr>
          <w:rFonts w:asciiTheme="minorHAnsi" w:hAnsiTheme="minorHAnsi" w:cstheme="minorHAnsi"/>
        </w:rPr>
        <w:t>e sídlem</w:t>
      </w:r>
      <w:r w:rsidRPr="004D68EC">
        <w:rPr>
          <w:rFonts w:asciiTheme="minorHAnsi" w:hAnsiTheme="minorHAnsi" w:cstheme="minorHAnsi"/>
        </w:rPr>
        <w:t>:</w:t>
      </w:r>
      <w:r w:rsidRPr="004D68EC">
        <w:rPr>
          <w:rFonts w:asciiTheme="minorHAnsi" w:hAnsiTheme="minorHAnsi" w:cstheme="minorHAnsi"/>
        </w:rPr>
        <w:tab/>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Pr="004D68EC">
        <w:rPr>
          <w:rFonts w:asciiTheme="minorHAnsi" w:hAnsiTheme="minorHAnsi" w:cstheme="minorHAnsi"/>
        </w:rPr>
        <w:tab/>
      </w:r>
    </w:p>
    <w:p w14:paraId="6895BEC1" w14:textId="77777777"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Statutární zástupce:</w:t>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53C3F071" w14:textId="77777777"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IČO:</w:t>
      </w: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1EEC0255" w14:textId="77777777" w:rsidR="00D52B67"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DIČ:</w:t>
      </w:r>
      <w:r w:rsidR="00D524A8">
        <w:rPr>
          <w:rFonts w:asciiTheme="minorHAnsi" w:hAnsiTheme="minorHAnsi" w:cstheme="minorHAnsi"/>
        </w:rPr>
        <w:tab/>
      </w:r>
      <w:r w:rsidR="00D524A8">
        <w:rPr>
          <w:rFonts w:asciiTheme="minorHAnsi" w:hAnsiTheme="minorHAnsi" w:cstheme="minorHAnsi"/>
        </w:rPr>
        <w:tab/>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00D524A8">
        <w:rPr>
          <w:rFonts w:asciiTheme="minorHAnsi" w:hAnsiTheme="minorHAnsi" w:cstheme="minorHAnsi"/>
        </w:rPr>
        <w:tab/>
      </w:r>
    </w:p>
    <w:p w14:paraId="5F224434" w14:textId="77777777" w:rsidR="00D52B67" w:rsidRDefault="00D52B67" w:rsidP="00D524A8">
      <w:pPr>
        <w:spacing w:before="120" w:after="120"/>
        <w:contextualSpacing/>
        <w:rPr>
          <w:rFonts w:cs="Calibri"/>
          <w:color w:val="FF0000"/>
          <w:szCs w:val="24"/>
        </w:rPr>
      </w:pPr>
      <w:r w:rsidRPr="004D68EC">
        <w:rPr>
          <w:rFonts w:asciiTheme="minorHAnsi" w:hAnsiTheme="minorHAnsi" w:cstheme="minorHAnsi"/>
        </w:rPr>
        <w:t>Bankovní spojení:</w:t>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409F6A1D" w14:textId="77777777" w:rsidR="00DF7BE3" w:rsidRPr="00DF7BE3" w:rsidRDefault="00DF7BE3" w:rsidP="00D524A8">
      <w:pPr>
        <w:spacing w:before="120" w:after="120"/>
        <w:contextualSpacing/>
        <w:rPr>
          <w:rFonts w:cs="Calibri"/>
          <w:color w:val="FF0000"/>
          <w:szCs w:val="24"/>
        </w:rPr>
      </w:pPr>
      <w:r w:rsidRPr="00617700">
        <w:rPr>
          <w:rFonts w:cs="Calibri"/>
        </w:rPr>
        <w:t>Číslo účtu:</w:t>
      </w:r>
      <w:r>
        <w:rPr>
          <w:rFonts w:cs="Calibri"/>
        </w:rPr>
        <w:tab/>
      </w:r>
      <w:r>
        <w:rPr>
          <w:rFonts w:cs="Calibri"/>
        </w:rPr>
        <w:tab/>
      </w:r>
      <w:r w:rsidRPr="00510A7C">
        <w:rPr>
          <w:rFonts w:cs="Calibri"/>
          <w:color w:val="FF0000"/>
          <w:szCs w:val="24"/>
        </w:rPr>
        <w:t xml:space="preserve">DOPLNÍ </w:t>
      </w:r>
      <w:r w:rsidR="00B14DB9">
        <w:rPr>
          <w:rFonts w:cs="Calibri"/>
          <w:color w:val="FF0000"/>
          <w:szCs w:val="24"/>
        </w:rPr>
        <w:t>DODAVATEL</w:t>
      </w:r>
    </w:p>
    <w:p w14:paraId="3EB6B19A" w14:textId="77777777" w:rsidR="00D52B67"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w:t>
      </w:r>
      <w:r>
        <w:rPr>
          <w:rFonts w:asciiTheme="minorHAnsi" w:hAnsiTheme="minorHAnsi" w:cstheme="minorHAnsi"/>
        </w:rPr>
        <w:t>ěná jednat ve věcech smluvních:</w:t>
      </w:r>
      <w:r w:rsidR="00D524A8">
        <w:rPr>
          <w:rFonts w:asciiTheme="minorHAnsi" w:hAnsiTheme="minorHAnsi" w:cstheme="minorHAnsi"/>
        </w:rPr>
        <w:tab/>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01C83D56" w14:textId="77777777" w:rsidR="00FC5168"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oprávněná jednat ve věcech technických</w:t>
      </w:r>
      <w:r w:rsidRPr="004D68EC">
        <w:rPr>
          <w:rFonts w:asciiTheme="minorHAnsi" w:hAnsiTheme="minorHAnsi" w:cstheme="minorHAnsi"/>
        </w:rPr>
        <w:tab/>
        <w:t>:</w:t>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00FC5168" w:rsidRPr="004D68EC">
        <w:rPr>
          <w:rFonts w:asciiTheme="minorHAnsi" w:hAnsiTheme="minorHAnsi" w:cstheme="minorHAnsi"/>
        </w:rPr>
        <w:tab/>
      </w:r>
    </w:p>
    <w:p w14:paraId="79E5BE4B" w14:textId="77777777" w:rsidR="00FC5168" w:rsidRPr="004D68EC" w:rsidRDefault="00FC5168" w:rsidP="00D524A8">
      <w:pPr>
        <w:tabs>
          <w:tab w:val="left" w:pos="680"/>
        </w:tabs>
        <w:spacing w:before="120" w:after="120"/>
        <w:ind w:left="720"/>
        <w:contextualSpacing/>
        <w:rPr>
          <w:rFonts w:asciiTheme="minorHAnsi" w:hAnsiTheme="minorHAnsi" w:cstheme="minorHAnsi"/>
        </w:rPr>
      </w:pPr>
      <w:r w:rsidRPr="004D68EC">
        <w:rPr>
          <w:rFonts w:asciiTheme="minorHAnsi" w:hAnsiTheme="minorHAnsi" w:cstheme="minorHAnsi"/>
        </w:rPr>
        <w:t>Telefon:</w:t>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Pr="004D68EC">
        <w:rPr>
          <w:rFonts w:asciiTheme="minorHAnsi" w:hAnsiTheme="minorHAnsi" w:cstheme="minorHAnsi"/>
        </w:rPr>
        <w:tab/>
      </w:r>
      <w:r w:rsidRPr="004D68EC">
        <w:rPr>
          <w:rFonts w:asciiTheme="minorHAnsi" w:hAnsiTheme="minorHAnsi" w:cstheme="minorHAnsi"/>
        </w:rPr>
        <w:tab/>
      </w:r>
    </w:p>
    <w:p w14:paraId="7DC229F9" w14:textId="77777777" w:rsidR="00FC5168" w:rsidRDefault="00D52B67" w:rsidP="00D524A8">
      <w:pPr>
        <w:tabs>
          <w:tab w:val="left" w:pos="680"/>
        </w:tabs>
        <w:spacing w:before="120" w:after="120"/>
        <w:ind w:left="720"/>
        <w:contextualSpacing/>
        <w:rPr>
          <w:rFonts w:cs="Calibri"/>
          <w:color w:val="FF0000"/>
          <w:szCs w:val="24"/>
        </w:rPr>
      </w:pPr>
      <w:r>
        <w:rPr>
          <w:rFonts w:asciiTheme="minorHAnsi" w:hAnsiTheme="minorHAnsi" w:cstheme="minorHAnsi"/>
        </w:rPr>
        <w:t>E</w:t>
      </w:r>
      <w:r w:rsidR="00FC5168" w:rsidRPr="004D68EC">
        <w:rPr>
          <w:rFonts w:asciiTheme="minorHAnsi" w:hAnsiTheme="minorHAnsi" w:cstheme="minorHAnsi"/>
        </w:rPr>
        <w:t>-mail:</w:t>
      </w:r>
      <w:r w:rsidR="00FC5168" w:rsidRPr="004D68EC">
        <w:rPr>
          <w:rFonts w:asciiTheme="minorHAnsi" w:hAnsiTheme="minorHAnsi" w:cstheme="minorHAnsi"/>
        </w:rPr>
        <w:tab/>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1CD1276D" w14:textId="77777777" w:rsidR="000B275E" w:rsidRPr="004D68EC" w:rsidRDefault="000B275E" w:rsidP="00D524A8">
      <w:pPr>
        <w:tabs>
          <w:tab w:val="left" w:pos="680"/>
        </w:tabs>
        <w:spacing w:before="120" w:after="120"/>
        <w:ind w:left="720"/>
        <w:contextualSpacing/>
        <w:rPr>
          <w:rFonts w:asciiTheme="minorHAnsi" w:hAnsiTheme="minorHAnsi" w:cstheme="minorHAnsi"/>
        </w:rPr>
      </w:pPr>
    </w:p>
    <w:p w14:paraId="1EE23EB7"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14:paraId="688CBC35"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(1)</w:t>
      </w:r>
    </w:p>
    <w:p w14:paraId="7A1D3343" w14:textId="302E4503"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Zhotovitel se uzavřením této smlouvy o dílo (dále „SOD“ nebo „smlouva“) zavazuje na svůj náklad a na své nebezpečí odborně provést pro objednatele dílo (dodávka stavby):</w:t>
      </w:r>
      <w:r w:rsidRPr="004D68EC">
        <w:rPr>
          <w:rFonts w:asciiTheme="minorHAnsi" w:hAnsiTheme="minorHAnsi" w:cstheme="minorHAnsi"/>
          <w:b/>
          <w:bCs/>
          <w:caps/>
          <w:color w:val="000000"/>
        </w:rPr>
        <w:t xml:space="preserve"> </w:t>
      </w:r>
      <w:r w:rsidRPr="004C16D5">
        <w:rPr>
          <w:rFonts w:asciiTheme="minorHAnsi" w:hAnsiTheme="minorHAnsi" w:cstheme="minorHAnsi"/>
          <w:bCs/>
          <w:caps/>
          <w:color w:val="000000"/>
        </w:rPr>
        <w:t>„</w:t>
      </w:r>
      <w:r w:rsidR="0054743F" w:rsidRPr="0054743F">
        <w:rPr>
          <w:rFonts w:asciiTheme="minorHAnsi" w:hAnsiTheme="minorHAnsi" w:cstheme="minorHAnsi"/>
        </w:rPr>
        <w:t>Rekonstrukce objektu Bezdružická 283 - SŠŽ a ZŠ Planá</w:t>
      </w:r>
      <w:r w:rsidRPr="004C16D5">
        <w:rPr>
          <w:rFonts w:asciiTheme="minorHAnsi" w:hAnsiTheme="minorHAnsi" w:cstheme="minorHAnsi"/>
        </w:rPr>
        <w:t>“.</w:t>
      </w:r>
    </w:p>
    <w:p w14:paraId="4D4494C3"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5B0BEDC1" w14:textId="77777777"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lastRenderedPageBreak/>
        <w:t>Objednatel se uzavřením této smlouvy zavazuje dílo převzít a zaplatit zhotoviteli za řádné provedení díla sjednanou cenu za dílo.</w:t>
      </w:r>
    </w:p>
    <w:p w14:paraId="73ACFB0C" w14:textId="77777777" w:rsidR="00FC5168" w:rsidRPr="004D68EC" w:rsidRDefault="00FC5168" w:rsidP="00FC5168">
      <w:pPr>
        <w:spacing w:before="240" w:after="240"/>
        <w:jc w:val="center"/>
        <w:rPr>
          <w:rFonts w:asciiTheme="minorHAnsi" w:hAnsiTheme="minorHAnsi" w:cstheme="minorHAnsi"/>
          <w:b/>
          <w:caps/>
          <w:u w:val="single"/>
        </w:rPr>
      </w:pPr>
      <w:r w:rsidRPr="004D68EC">
        <w:rPr>
          <w:rFonts w:asciiTheme="minorHAnsi" w:hAnsiTheme="minorHAnsi" w:cstheme="minorHAnsi"/>
          <w:b/>
          <w:u w:val="single"/>
        </w:rPr>
        <w:t xml:space="preserve">III. </w:t>
      </w:r>
      <w:r w:rsidRPr="004D68EC">
        <w:rPr>
          <w:rFonts w:asciiTheme="minorHAnsi" w:hAnsiTheme="minorHAnsi" w:cstheme="minorHAnsi"/>
          <w:b/>
          <w:caps/>
          <w:u w:val="single"/>
        </w:rPr>
        <w:t>Předmět díla</w:t>
      </w:r>
    </w:p>
    <w:p w14:paraId="4E27F7D1"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aps/>
        </w:rPr>
        <w:t>(1)</w:t>
      </w:r>
    </w:p>
    <w:p w14:paraId="26483D2D" w14:textId="5C4D63C5" w:rsidR="002658B3" w:rsidRDefault="002658B3" w:rsidP="002658B3">
      <w:pPr>
        <w:jc w:val="both"/>
        <w:rPr>
          <w:rFonts w:cstheme="minorHAnsi"/>
          <w:szCs w:val="24"/>
        </w:rPr>
      </w:pPr>
      <w:r>
        <w:rPr>
          <w:rFonts w:cstheme="minorHAnsi"/>
          <w:szCs w:val="24"/>
        </w:rPr>
        <w:t xml:space="preserve">Předmětem akce jsou stavební úpravy ve 2 patrech budovy školy na adrese Bezdružická 283 v Plané, která dříve sloužila jako nebytové prostory (výukové účely) - jako cvičné kuchyně a skladové prostory. V současnosti není budova nikterak využívána z důvodu nevyhovujícího technického stavu. Stávající nebytové prostory budou v rámci projektu rekonstruované a budou přestavěné na 5 nových bytů o různé dispozici a různé velikosti. Nové byty budou vybaveny standartním nábytkem, jež bude pořízen z vlastních zdrojů žadatele a nejsou předmětem této. </w:t>
      </w:r>
    </w:p>
    <w:p w14:paraId="3C5FB679" w14:textId="77777777" w:rsidR="002658B3" w:rsidRDefault="002658B3" w:rsidP="002658B3">
      <w:pPr>
        <w:jc w:val="both"/>
        <w:rPr>
          <w:rFonts w:cstheme="minorHAnsi"/>
          <w:szCs w:val="24"/>
        </w:rPr>
      </w:pPr>
      <w:r w:rsidRPr="00B93D5F">
        <w:rPr>
          <w:rFonts w:cstheme="minorHAnsi"/>
          <w:szCs w:val="24"/>
        </w:rPr>
        <w:t>Na akci</w:t>
      </w:r>
      <w:r>
        <w:rPr>
          <w:rFonts w:cstheme="minorHAnsi"/>
          <w:szCs w:val="24"/>
        </w:rPr>
        <w:t xml:space="preserve"> se</w:t>
      </w:r>
      <w:r w:rsidRPr="00B93D5F">
        <w:rPr>
          <w:rFonts w:cstheme="minorHAnsi"/>
          <w:szCs w:val="24"/>
        </w:rPr>
        <w:t xml:space="preserve"> vztahuje povinnost stavebního povolení</w:t>
      </w:r>
      <w:r>
        <w:rPr>
          <w:rFonts w:cstheme="minorHAnsi"/>
          <w:szCs w:val="24"/>
        </w:rPr>
        <w:t xml:space="preserve">: ANO vztahuje </w:t>
      </w:r>
    </w:p>
    <w:p w14:paraId="681E8532" w14:textId="16C12844" w:rsidR="002658B3" w:rsidRPr="002658B3" w:rsidRDefault="002658B3" w:rsidP="002658B3">
      <w:pPr>
        <w:jc w:val="both"/>
        <w:rPr>
          <w:rFonts w:cstheme="minorHAnsi"/>
          <w:i/>
          <w:sz w:val="20"/>
          <w:szCs w:val="20"/>
        </w:rPr>
      </w:pPr>
      <w:r w:rsidRPr="004C2F99">
        <w:rPr>
          <w:rFonts w:cstheme="minorHAnsi"/>
          <w:i/>
          <w:sz w:val="20"/>
          <w:szCs w:val="20"/>
        </w:rPr>
        <w:t>(Zadavatel upozorňuje, že v době zahájení veřejné zakázky ještě není vydané platné stavební povolení – předpoklad jeho vydání je konec června 2022. Předpokládaný termín zahájení prací je červenec 2022. Zadavatel upozorňuje, že tento termín se může posunout v případě, že by stavební povolení bylo vydáno s určitým zpožděním, bude opozděno stejným způsobem předpokládané předání staveniště a zahájení stavebních prací).</w:t>
      </w:r>
    </w:p>
    <w:p w14:paraId="7B63091E" w14:textId="0B32886E" w:rsidR="002658B3" w:rsidRDefault="002658B3" w:rsidP="002658B3">
      <w:pPr>
        <w:jc w:val="both"/>
        <w:rPr>
          <w:rFonts w:cstheme="minorHAnsi"/>
          <w:szCs w:val="24"/>
        </w:rPr>
      </w:pPr>
      <w:r>
        <w:rPr>
          <w:rFonts w:cstheme="minorHAnsi"/>
          <w:szCs w:val="24"/>
        </w:rPr>
        <w:t xml:space="preserve">Cílem projektovaných stavebních prací je přetvoření současných nevyhovujících nebytových prostor budovy Bezdružická 283, </w:t>
      </w:r>
      <w:r w:rsidRPr="00E8332F">
        <w:rPr>
          <w:szCs w:val="24"/>
        </w:rPr>
        <w:t xml:space="preserve">348 15 </w:t>
      </w:r>
      <w:r>
        <w:rPr>
          <w:rFonts w:cstheme="minorHAnsi"/>
          <w:szCs w:val="24"/>
        </w:rPr>
        <w:t>Planá na bytové prostory a vytvoření 5 nových bytů pro účely vytvoření kapacit nouzového ubytování pro uprchlíky (z Ukrajiny). Cílem projektu je vytvořit kapacitu 30 míst pro nouzové ubytování.</w:t>
      </w:r>
    </w:p>
    <w:p w14:paraId="3B7C8FEC" w14:textId="4F62A783" w:rsidR="002658B3" w:rsidRPr="001F526C" w:rsidRDefault="002658B3" w:rsidP="002658B3">
      <w:pPr>
        <w:jc w:val="both"/>
        <w:rPr>
          <w:rFonts w:cstheme="minorHAnsi"/>
          <w:szCs w:val="24"/>
        </w:rPr>
      </w:pPr>
      <w:r>
        <w:rPr>
          <w:rFonts w:cstheme="minorHAnsi"/>
          <w:szCs w:val="24"/>
        </w:rPr>
        <w:t>Rekonstruovaná budova</w:t>
      </w:r>
      <w:r w:rsidRPr="008B055A">
        <w:rPr>
          <w:rFonts w:cstheme="minorHAnsi"/>
          <w:szCs w:val="24"/>
        </w:rPr>
        <w:t xml:space="preserve"> je </w:t>
      </w:r>
      <w:proofErr w:type="gramStart"/>
      <w:r w:rsidRPr="008B055A">
        <w:rPr>
          <w:rFonts w:cstheme="minorHAnsi"/>
          <w:szCs w:val="24"/>
        </w:rPr>
        <w:t>určena</w:t>
      </w:r>
      <w:proofErr w:type="gramEnd"/>
      <w:r w:rsidRPr="008B055A">
        <w:rPr>
          <w:rFonts w:cstheme="minorHAnsi"/>
          <w:szCs w:val="24"/>
        </w:rPr>
        <w:t xml:space="preserve"> a i nadále bude sloužit </w:t>
      </w:r>
      <w:r>
        <w:rPr>
          <w:rFonts w:cstheme="minorHAnsi"/>
          <w:szCs w:val="24"/>
        </w:rPr>
        <w:t xml:space="preserve">jako budova </w:t>
      </w:r>
      <w:r w:rsidRPr="008B055A">
        <w:rPr>
          <w:rFonts w:cstheme="minorHAnsi"/>
          <w:szCs w:val="24"/>
        </w:rPr>
        <w:t>občanské vyba</w:t>
      </w:r>
      <w:r>
        <w:rPr>
          <w:rFonts w:cstheme="minorHAnsi"/>
          <w:szCs w:val="24"/>
        </w:rPr>
        <w:t xml:space="preserve">venosti </w:t>
      </w:r>
      <w:r w:rsidRPr="008B055A">
        <w:rPr>
          <w:rFonts w:cstheme="minorHAnsi"/>
          <w:szCs w:val="24"/>
        </w:rPr>
        <w:t xml:space="preserve">– v současné době </w:t>
      </w:r>
      <w:r>
        <w:rPr>
          <w:rFonts w:cstheme="minorHAnsi"/>
          <w:szCs w:val="24"/>
        </w:rPr>
        <w:t xml:space="preserve">jsou zde </w:t>
      </w:r>
      <w:r w:rsidRPr="008B055A">
        <w:rPr>
          <w:rFonts w:cstheme="minorHAnsi"/>
          <w:szCs w:val="24"/>
        </w:rPr>
        <w:t>učební prostory,</w:t>
      </w:r>
      <w:r>
        <w:rPr>
          <w:rFonts w:cstheme="minorHAnsi"/>
          <w:szCs w:val="24"/>
        </w:rPr>
        <w:t xml:space="preserve"> </w:t>
      </w:r>
      <w:r w:rsidRPr="008B055A">
        <w:rPr>
          <w:rFonts w:cstheme="minorHAnsi"/>
          <w:szCs w:val="24"/>
        </w:rPr>
        <w:t xml:space="preserve">sklady, atd. Nově </w:t>
      </w:r>
      <w:r>
        <w:rPr>
          <w:rFonts w:cstheme="minorHAnsi"/>
          <w:szCs w:val="24"/>
        </w:rPr>
        <w:t xml:space="preserve">v rámci předmětné rekonstrukce dle projektové dokumentace (Příloha č. 5 Zadávací dokumentace) </w:t>
      </w:r>
      <w:r w:rsidRPr="008B055A">
        <w:rPr>
          <w:rFonts w:cstheme="minorHAnsi"/>
          <w:szCs w:val="24"/>
        </w:rPr>
        <w:t>bude umístěno 5 bytů pro ubytování uprchlíků v rámci nouzového ubytování (dle výzvy</w:t>
      </w:r>
      <w:r>
        <w:rPr>
          <w:rFonts w:cstheme="minorHAnsi"/>
          <w:szCs w:val="24"/>
        </w:rPr>
        <w:t xml:space="preserve"> </w:t>
      </w:r>
      <w:r w:rsidRPr="008B055A">
        <w:rPr>
          <w:rFonts w:cstheme="minorHAnsi"/>
          <w:szCs w:val="24"/>
        </w:rPr>
        <w:t>MMR č.j. 25457/2022-57), následně</w:t>
      </w:r>
      <w:r>
        <w:rPr>
          <w:rFonts w:cstheme="minorHAnsi"/>
          <w:szCs w:val="24"/>
        </w:rPr>
        <w:t xml:space="preserve"> v budoucnosti</w:t>
      </w:r>
      <w:r w:rsidRPr="008B055A">
        <w:rPr>
          <w:rFonts w:cstheme="minorHAnsi"/>
          <w:szCs w:val="24"/>
        </w:rPr>
        <w:t xml:space="preserve"> </w:t>
      </w:r>
      <w:r>
        <w:rPr>
          <w:rFonts w:cstheme="minorHAnsi"/>
          <w:szCs w:val="24"/>
        </w:rPr>
        <w:t xml:space="preserve">mohou být rekonstruované prostory být využívané i </w:t>
      </w:r>
      <w:r w:rsidRPr="001F526C">
        <w:rPr>
          <w:rFonts w:cstheme="minorHAnsi"/>
          <w:szCs w:val="24"/>
        </w:rPr>
        <w:t>pro školské ubytování pro SŠŽ a ZŠ Planá. Budova z důvodu špatného technického stavu v současnosti není a z bezpečnostních důvodů ani nemůže být využívána pro účel, pro který je určena, proto je nutné provést předmětnou rekonstrukci a provést stavební práce, které jsou předmětem této zakázky.</w:t>
      </w:r>
    </w:p>
    <w:p w14:paraId="34AA1E36" w14:textId="77777777" w:rsidR="002658B3" w:rsidRPr="001F526C" w:rsidRDefault="002658B3" w:rsidP="002658B3">
      <w:pPr>
        <w:jc w:val="both"/>
        <w:rPr>
          <w:rFonts w:cstheme="minorHAnsi"/>
          <w:szCs w:val="24"/>
        </w:rPr>
      </w:pPr>
      <w:r w:rsidRPr="001F526C">
        <w:rPr>
          <w:rFonts w:cstheme="minorHAnsi"/>
          <w:szCs w:val="24"/>
        </w:rPr>
        <w:t xml:space="preserve">Předmětem této zakázky je rekonstrukce 1. NP a 2.NP stávajícího objektu na adrese Bezdružická 283, </w:t>
      </w:r>
      <w:r w:rsidRPr="001F526C">
        <w:rPr>
          <w:szCs w:val="24"/>
        </w:rPr>
        <w:t>348 15</w:t>
      </w:r>
      <w:r w:rsidRPr="001F526C">
        <w:rPr>
          <w:rFonts w:cstheme="minorHAnsi"/>
          <w:szCs w:val="24"/>
        </w:rPr>
        <w:t xml:space="preserve"> Planá, který dříve sloužil pro výuku – nebytové prostory.</w:t>
      </w:r>
    </w:p>
    <w:p w14:paraId="7D55D069" w14:textId="77777777" w:rsidR="002658B3" w:rsidRPr="001F526C" w:rsidRDefault="002658B3" w:rsidP="002658B3">
      <w:pPr>
        <w:jc w:val="both"/>
        <w:rPr>
          <w:rFonts w:cstheme="minorHAnsi"/>
          <w:szCs w:val="24"/>
        </w:rPr>
      </w:pPr>
      <w:r w:rsidRPr="001F526C">
        <w:rPr>
          <w:rFonts w:cstheme="minorHAnsi"/>
          <w:szCs w:val="24"/>
        </w:rPr>
        <w:t>Obsahem projektu je řešení, která bude zahájena bezprostředně:</w:t>
      </w:r>
    </w:p>
    <w:p w14:paraId="60294155" w14:textId="77777777" w:rsidR="002658B3" w:rsidRPr="001F526C" w:rsidRDefault="002658B3" w:rsidP="002658B3">
      <w:pPr>
        <w:jc w:val="both"/>
        <w:rPr>
          <w:rFonts w:cstheme="minorHAnsi"/>
          <w:szCs w:val="24"/>
        </w:rPr>
      </w:pPr>
      <w:r w:rsidRPr="001F526C">
        <w:rPr>
          <w:rFonts w:cstheme="minorHAnsi"/>
          <w:szCs w:val="24"/>
        </w:rPr>
        <w:t>- dispoziční úpravy v 1.NP a 2.NP</w:t>
      </w:r>
    </w:p>
    <w:p w14:paraId="29BC3704" w14:textId="77777777" w:rsidR="002658B3" w:rsidRPr="001F526C" w:rsidRDefault="002658B3" w:rsidP="002658B3">
      <w:pPr>
        <w:jc w:val="both"/>
        <w:rPr>
          <w:rFonts w:cstheme="minorHAnsi"/>
          <w:szCs w:val="24"/>
        </w:rPr>
      </w:pPr>
      <w:r w:rsidRPr="001F526C">
        <w:rPr>
          <w:rFonts w:cstheme="minorHAnsi"/>
          <w:szCs w:val="24"/>
        </w:rPr>
        <w:t>- související rozvody TZB, elektro v rámci řešených úprav</w:t>
      </w:r>
    </w:p>
    <w:p w14:paraId="349765D4" w14:textId="77777777" w:rsidR="002658B3" w:rsidRPr="001F526C" w:rsidRDefault="002658B3" w:rsidP="002658B3">
      <w:pPr>
        <w:jc w:val="both"/>
        <w:rPr>
          <w:rFonts w:cstheme="minorHAnsi"/>
          <w:szCs w:val="24"/>
        </w:rPr>
      </w:pPr>
      <w:r w:rsidRPr="001F526C">
        <w:rPr>
          <w:rFonts w:cstheme="minorHAnsi"/>
          <w:szCs w:val="24"/>
        </w:rPr>
        <w:t>- nové napojení na kanalizaci</w:t>
      </w:r>
    </w:p>
    <w:p w14:paraId="2F2A3388" w14:textId="77777777" w:rsidR="002658B3" w:rsidRPr="001F526C" w:rsidRDefault="002658B3" w:rsidP="002658B3">
      <w:pPr>
        <w:jc w:val="both"/>
        <w:rPr>
          <w:rFonts w:cstheme="minorHAnsi"/>
          <w:szCs w:val="24"/>
        </w:rPr>
      </w:pPr>
      <w:r w:rsidRPr="001F526C">
        <w:rPr>
          <w:rFonts w:cstheme="minorHAnsi"/>
          <w:szCs w:val="24"/>
        </w:rPr>
        <w:t>- nové vnitřní povrchy, podhledy, podlahy v rámci řešených úprav</w:t>
      </w:r>
    </w:p>
    <w:p w14:paraId="0107C71F" w14:textId="77777777" w:rsidR="002658B3" w:rsidRPr="001F526C" w:rsidRDefault="002658B3" w:rsidP="002658B3">
      <w:pPr>
        <w:jc w:val="both"/>
        <w:rPr>
          <w:rFonts w:cstheme="minorHAnsi"/>
          <w:szCs w:val="24"/>
        </w:rPr>
      </w:pPr>
      <w:r w:rsidRPr="001F526C">
        <w:rPr>
          <w:rFonts w:cstheme="minorHAnsi"/>
          <w:szCs w:val="24"/>
        </w:rPr>
        <w:t>- dokončovací a kompletační práce</w:t>
      </w:r>
    </w:p>
    <w:p w14:paraId="2E2234E1" w14:textId="1FF964F2" w:rsidR="00FC5168" w:rsidRPr="004D68EC" w:rsidRDefault="00FC5168" w:rsidP="002658B3">
      <w:pPr>
        <w:spacing w:before="120" w:after="120"/>
        <w:jc w:val="center"/>
        <w:rPr>
          <w:rFonts w:asciiTheme="minorHAnsi" w:hAnsiTheme="minorHAnsi" w:cstheme="minorHAnsi"/>
        </w:rPr>
      </w:pPr>
      <w:r w:rsidRPr="004D68EC">
        <w:rPr>
          <w:rFonts w:asciiTheme="minorHAnsi" w:hAnsiTheme="minorHAnsi" w:cstheme="minorHAnsi"/>
        </w:rPr>
        <w:t>(2)</w:t>
      </w:r>
    </w:p>
    <w:p w14:paraId="71537520" w14:textId="77777777" w:rsidR="00FC5168" w:rsidRPr="004D68EC" w:rsidRDefault="00FC5168" w:rsidP="002658B3">
      <w:pPr>
        <w:spacing w:before="120" w:after="120"/>
        <w:ind w:left="315"/>
        <w:jc w:val="both"/>
        <w:rPr>
          <w:rFonts w:asciiTheme="minorHAnsi" w:hAnsiTheme="minorHAnsi" w:cstheme="minorHAnsi"/>
        </w:rPr>
      </w:pPr>
      <w:r w:rsidRPr="004D68EC">
        <w:rPr>
          <w:rFonts w:asciiTheme="minorHAnsi" w:hAnsiTheme="minorHAnsi" w:cstheme="minorHAnsi"/>
        </w:rPr>
        <w:lastRenderedPageBreak/>
        <w:t>Použité materiály jsou stanoveny v projektu stavby</w:t>
      </w:r>
      <w:r w:rsidR="00FF62BE">
        <w:rPr>
          <w:rFonts w:asciiTheme="minorHAnsi" w:hAnsiTheme="minorHAnsi" w:cstheme="minorHAnsi"/>
        </w:rPr>
        <w:t xml:space="preserve"> a v soupisu prací vč. výkazu výměr</w:t>
      </w:r>
      <w:r w:rsidRPr="004D68EC">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autora projektu stavby a stavebního dozoru objednatele, a to pouze za předpokladu, že touto změnou materiálů nedojde ke změně ceny díla. Jinak je nutné postupovat v souladu s čl. III. odst. 4 této SOD. Bez písemného souhlasu objednatele nesmí být použity jiné materiály, technologie či změny proti schválenému projektu stavby. Všechny materiály a výrobky na stavbě, musí mít vlastnosti dle § 156 zákona č. 183/2006 Sb., stavební zákon, </w:t>
      </w:r>
      <w:r w:rsidR="007F789E">
        <w:rPr>
          <w:rFonts w:asciiTheme="minorHAnsi" w:hAnsiTheme="minorHAnsi" w:cstheme="minorHAnsi"/>
        </w:rPr>
        <w:t>ve znění pozdějších předpisů</w:t>
      </w:r>
      <w:r w:rsidRPr="004D68EC">
        <w:rPr>
          <w:rFonts w:asciiTheme="minorHAnsi" w:hAnsiTheme="minorHAnsi" w:cstheme="minorHAnsi"/>
        </w:rPr>
        <w:t>.</w:t>
      </w:r>
    </w:p>
    <w:p w14:paraId="29C14137" w14:textId="77777777" w:rsidR="00FC5168" w:rsidRPr="004D68EC" w:rsidRDefault="00FC5168" w:rsidP="002658B3">
      <w:pPr>
        <w:keepNext/>
        <w:spacing w:before="120" w:after="120"/>
        <w:jc w:val="center"/>
        <w:rPr>
          <w:rFonts w:asciiTheme="minorHAnsi" w:hAnsiTheme="minorHAnsi" w:cstheme="minorHAnsi"/>
        </w:rPr>
      </w:pPr>
      <w:r w:rsidRPr="004D68EC">
        <w:rPr>
          <w:rFonts w:asciiTheme="minorHAnsi" w:hAnsiTheme="minorHAnsi" w:cstheme="minorHAnsi"/>
        </w:rPr>
        <w:t>(3)</w:t>
      </w:r>
    </w:p>
    <w:p w14:paraId="75EFA6BB" w14:textId="77777777" w:rsidR="00FC5168" w:rsidRPr="004D68EC" w:rsidRDefault="00FC5168" w:rsidP="002658B3">
      <w:pPr>
        <w:spacing w:before="120" w:after="120"/>
        <w:ind w:left="284"/>
        <w:jc w:val="both"/>
        <w:rPr>
          <w:rFonts w:asciiTheme="minorHAnsi" w:hAnsiTheme="minorHAnsi" w:cstheme="minorHAnsi"/>
        </w:rPr>
      </w:pPr>
      <w:r w:rsidRPr="004D68EC">
        <w:rPr>
          <w:rFonts w:asciiTheme="minorHAnsi" w:hAnsiTheme="minorHAnsi" w:cstheme="minorHAnsi"/>
        </w:rPr>
        <w:t>Předmětem díla je všechno to, co je popsáno v projek</w:t>
      </w:r>
      <w:r w:rsidR="0079166C">
        <w:rPr>
          <w:rFonts w:asciiTheme="minorHAnsi" w:hAnsiTheme="minorHAnsi" w:cstheme="minorHAnsi"/>
        </w:rPr>
        <w:t>tové dokumentaci</w:t>
      </w:r>
      <w:r w:rsidR="00436845">
        <w:rPr>
          <w:rFonts w:asciiTheme="minorHAnsi" w:hAnsiTheme="minorHAnsi" w:cstheme="minorHAnsi"/>
        </w:rPr>
        <w:t xml:space="preserve"> a </w:t>
      </w:r>
      <w:r w:rsidR="0079166C">
        <w:rPr>
          <w:rFonts w:asciiTheme="minorHAnsi" w:hAnsiTheme="minorHAnsi" w:cstheme="minorHAnsi"/>
        </w:rPr>
        <w:t xml:space="preserve">soupisu prací </w:t>
      </w:r>
      <w:r w:rsidR="00436845">
        <w:rPr>
          <w:rFonts w:asciiTheme="minorHAnsi" w:hAnsiTheme="minorHAnsi" w:cstheme="minorHAnsi"/>
        </w:rPr>
        <w:t>vč.</w:t>
      </w:r>
      <w:r w:rsidRPr="004D68EC">
        <w:rPr>
          <w:rFonts w:asciiTheme="minorHAnsi" w:hAnsiTheme="minorHAnsi" w:cstheme="minorHAnsi"/>
        </w:rPr>
        <w:t xml:space="preserve"> výkaz</w:t>
      </w:r>
      <w:r w:rsidR="007F789E">
        <w:rPr>
          <w:rFonts w:asciiTheme="minorHAnsi" w:hAnsiTheme="minorHAnsi" w:cstheme="minorHAnsi"/>
        </w:rPr>
        <w:t>u</w:t>
      </w:r>
      <w:r w:rsidRPr="004D68EC">
        <w:rPr>
          <w:rFonts w:asciiTheme="minorHAnsi" w:hAnsiTheme="minorHAnsi" w:cstheme="minorHAnsi"/>
        </w:rPr>
        <w:t xml:space="preserve"> výměr, včetně všech dalších nákladů uvedených v čl. IV. odst. 4 této </w:t>
      </w:r>
      <w:r w:rsidR="00FF062B">
        <w:rPr>
          <w:rFonts w:asciiTheme="minorHAnsi" w:hAnsiTheme="minorHAnsi" w:cstheme="minorHAnsi"/>
        </w:rPr>
        <w:t>smlouvy</w:t>
      </w:r>
      <w:r w:rsidRPr="004D68EC">
        <w:rPr>
          <w:rFonts w:asciiTheme="minorHAnsi" w:hAnsiTheme="minorHAnsi" w:cstheme="minorHAnsi"/>
        </w:rPr>
        <w:t>.</w:t>
      </w:r>
    </w:p>
    <w:p w14:paraId="05DC4647" w14:textId="3DA24C5D" w:rsidR="00306E6E" w:rsidRPr="004D68EC" w:rsidRDefault="00306E6E" w:rsidP="002658B3">
      <w:pPr>
        <w:spacing w:before="120" w:after="120"/>
        <w:ind w:left="284" w:hanging="284"/>
        <w:jc w:val="center"/>
        <w:rPr>
          <w:rFonts w:asciiTheme="minorHAnsi" w:hAnsiTheme="minorHAnsi" w:cstheme="minorHAnsi"/>
        </w:rPr>
      </w:pPr>
      <w:r w:rsidRPr="004D68EC">
        <w:rPr>
          <w:rFonts w:asciiTheme="minorHAnsi" w:hAnsiTheme="minorHAnsi" w:cstheme="minorHAnsi"/>
        </w:rPr>
        <w:t>(</w:t>
      </w:r>
      <w:r w:rsidR="00A12E63">
        <w:rPr>
          <w:rFonts w:asciiTheme="minorHAnsi" w:hAnsiTheme="minorHAnsi" w:cstheme="minorHAnsi"/>
        </w:rPr>
        <w:t>4</w:t>
      </w:r>
      <w:r w:rsidRPr="004D68EC">
        <w:rPr>
          <w:rFonts w:asciiTheme="minorHAnsi" w:hAnsiTheme="minorHAnsi" w:cstheme="minorHAnsi"/>
        </w:rPr>
        <w:t>)</w:t>
      </w:r>
    </w:p>
    <w:p w14:paraId="6E80CC76" w14:textId="4AFAE69E" w:rsidR="00306E6E" w:rsidRPr="00BA62C8" w:rsidRDefault="00306E6E" w:rsidP="002658B3">
      <w:pPr>
        <w:spacing w:before="120" w:after="120"/>
        <w:ind w:left="284"/>
        <w:jc w:val="both"/>
        <w:rPr>
          <w:rFonts w:asciiTheme="minorHAnsi" w:hAnsiTheme="minorHAnsi" w:cstheme="minorHAnsi"/>
        </w:rPr>
      </w:pPr>
      <w:r w:rsidRPr="00306E6E">
        <w:rPr>
          <w:rFonts w:asciiTheme="minorHAnsi" w:hAnsiTheme="minorHAnsi" w:cstheme="minorHAnsi"/>
        </w:rPr>
        <w:t xml:space="preserve">Vyskytne-li se při provádění díla potřeba provedení víceprací, </w:t>
      </w:r>
      <w:r w:rsidR="00EC35C8">
        <w:rPr>
          <w:rFonts w:asciiTheme="minorHAnsi" w:hAnsiTheme="minorHAnsi" w:cstheme="minorHAnsi"/>
        </w:rPr>
        <w:t xml:space="preserve">které mají vliv na cenu díla, </w:t>
      </w:r>
      <w:r w:rsidRPr="00306E6E">
        <w:rPr>
          <w:rFonts w:asciiTheme="minorHAnsi" w:hAnsiTheme="minorHAnsi" w:cstheme="minorHAnsi"/>
        </w:rPr>
        <w:t>jejichž potřeba vznikla v důsledku okolností, jež nebylo možné ani při jednání s náležitou péčí předvídat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w:t>
      </w:r>
      <w:r w:rsidRPr="00BA62C8">
        <w:rPr>
          <w:rFonts w:asciiTheme="minorHAnsi" w:hAnsiTheme="minorHAnsi" w:cstheme="minorHAnsi"/>
        </w:rPr>
        <w:t>podkladech pro zhotovení díla, ani z nich nevyplývalo a jeho potřebu nemohl zhotovitel zjistit ani při vynaložení odborné péče při prověřování vhodnosti těchto podkladů a při tvorbě nabídkové ceny</w:t>
      </w:r>
      <w:r w:rsidR="00D35BC4" w:rsidRPr="00BA62C8">
        <w:rPr>
          <w:rFonts w:asciiTheme="minorHAnsi" w:hAnsiTheme="minorHAnsi" w:cstheme="minorHAnsi"/>
        </w:rPr>
        <w:t xml:space="preserve"> a nezavinil je</w:t>
      </w:r>
      <w:r w:rsidRPr="00BA62C8">
        <w:rPr>
          <w:rFonts w:asciiTheme="minorHAnsi" w:hAnsiTheme="minorHAnsi" w:cstheme="minorHAnsi"/>
        </w:rPr>
        <w:t>), je zhotovitel povinen provést jejich přesný soupis včetně j</w:t>
      </w:r>
      <w:r w:rsidR="00D35BC4" w:rsidRPr="00BA62C8">
        <w:rPr>
          <w:rFonts w:asciiTheme="minorHAnsi" w:hAnsiTheme="minorHAnsi" w:cstheme="minorHAnsi"/>
        </w:rPr>
        <w:t xml:space="preserve">ejich ocenění dle </w:t>
      </w:r>
      <w:r w:rsidR="00EC35C8" w:rsidRPr="00BA62C8">
        <w:rPr>
          <w:rFonts w:asciiTheme="minorHAnsi" w:hAnsiTheme="minorHAnsi" w:cstheme="minorHAnsi"/>
        </w:rPr>
        <w:t>poslední věty tohoto odstavce</w:t>
      </w:r>
      <w:r w:rsidR="00D35BC4" w:rsidRPr="00BA62C8">
        <w:rPr>
          <w:rFonts w:asciiTheme="minorHAnsi" w:hAnsiTheme="minorHAnsi" w:cstheme="minorHAnsi"/>
        </w:rPr>
        <w:t xml:space="preserve"> </w:t>
      </w:r>
      <w:r w:rsidRPr="00BA62C8">
        <w:rPr>
          <w:rFonts w:asciiTheme="minorHAnsi" w:hAnsiTheme="minorHAnsi" w:cstheme="minorHAnsi"/>
        </w:rPr>
        <w:t xml:space="preserve">a tento soupis </w:t>
      </w:r>
      <w:r w:rsidR="00D35BC4" w:rsidRPr="00BA62C8">
        <w:rPr>
          <w:rFonts w:asciiTheme="minorHAnsi" w:hAnsiTheme="minorHAnsi" w:cstheme="minorHAnsi"/>
        </w:rPr>
        <w:t xml:space="preserve">včetně odůvodnění nezbytnosti provedení těchto prací </w:t>
      </w:r>
      <w:r w:rsidRPr="00BA62C8">
        <w:rPr>
          <w:rFonts w:asciiTheme="minorHAnsi" w:hAnsiTheme="minorHAnsi" w:cstheme="minorHAnsi"/>
        </w:rPr>
        <w:t>předložit objednateli k projednání. Objednatel je povinen se k nim bez odkladu vyjádřit.</w:t>
      </w:r>
      <w:r w:rsidR="00D35BC4" w:rsidRPr="00BA62C8">
        <w:rPr>
          <w:rFonts w:asciiTheme="minorHAnsi" w:hAnsiTheme="minorHAnsi" w:cstheme="minorHAnsi"/>
        </w:rPr>
        <w:t xml:space="preserve"> Teprve po případném odsouhlasení objednatelem ve formě písemného dodatku k této SOD má zhotovitel právo na realizaci těchto změn a na jejich úhradu. Pokud tak zhotovitel neučiní, má se za to, že tyto práce a dodávky jím realizované byly součástí předmětu plnění a zahrnuty v jeho ceně.</w:t>
      </w:r>
      <w:r w:rsidR="00EC35C8" w:rsidRPr="00BA62C8">
        <w:rPr>
          <w:rFonts w:asciiTheme="minorHAnsi" w:hAnsiTheme="minorHAnsi" w:cstheme="minorHAnsi"/>
        </w:rPr>
        <w:t xml:space="preserve"> Cena víceprací se určuje na částku odpovídající ceně položky dle oceněného soupisu prací v souladu čl. IV. odst. 2 této smlouvy (buď v jednotkové ceně nebo hodinové sazbě) a není-li v soupisu prací příslušná položka obsažena anebo přesahuje-li její výše cenu stejné položky </w:t>
      </w:r>
      <w:r w:rsidR="00EC35C8" w:rsidRPr="00F2596F">
        <w:rPr>
          <w:rFonts w:asciiTheme="minorHAnsi" w:hAnsiTheme="minorHAnsi" w:cstheme="minorHAnsi"/>
        </w:rPr>
        <w:t>v aktuálním oficiálním materiálu pro české stavební standardy - Ukazatele průměrné rozpočtové ceny na měrovou a účelovou jednotku pro období, v němž jsou práce realizovány, vydaném společností ÚRS PRAHA, a.s. se sídlem Pražská 18, 102 00 Praha 10, IČ 47115645 (dále jen „ÚRS“),</w:t>
      </w:r>
      <w:r w:rsidR="00EC35C8" w:rsidRPr="00BA62C8">
        <w:rPr>
          <w:rFonts w:asciiTheme="minorHAnsi" w:hAnsiTheme="minorHAnsi" w:cstheme="minorHAnsi"/>
        </w:rPr>
        <w:t xml:space="preserve"> pak se cena víceprá</w:t>
      </w:r>
      <w:r w:rsidR="005A329E">
        <w:rPr>
          <w:rFonts w:asciiTheme="minorHAnsi" w:hAnsiTheme="minorHAnsi" w:cstheme="minorHAnsi"/>
        </w:rPr>
        <w:t xml:space="preserve">ce určí součinem koeficientu </w:t>
      </w:r>
      <w:r w:rsidR="00776AA5">
        <w:rPr>
          <w:rFonts w:asciiTheme="minorHAnsi" w:hAnsiTheme="minorHAnsi" w:cstheme="minorHAnsi"/>
        </w:rPr>
        <w:t>0,9</w:t>
      </w:r>
      <w:r w:rsidR="00EC35C8" w:rsidRPr="00BA62C8">
        <w:rPr>
          <w:rFonts w:asciiTheme="minorHAnsi" w:hAnsiTheme="minorHAnsi" w:cstheme="minorHAnsi"/>
        </w:rPr>
        <w:t xml:space="preserve"> a ceny položky v aktuálním oficiálním materiálu pro české stavební standardy - Ukazatele průměrné rozpočtové ceny na měrovou a účelovou jednotku pro období, v němž jsou práce realizovány, vydaném společností ÚRS.</w:t>
      </w:r>
    </w:p>
    <w:p w14:paraId="5E30AD52" w14:textId="77777777" w:rsidR="00306E6E" w:rsidRPr="00BA62C8" w:rsidRDefault="00306E6E" w:rsidP="00306E6E">
      <w:pPr>
        <w:spacing w:before="120" w:after="120"/>
        <w:ind w:left="284" w:hanging="284"/>
        <w:jc w:val="center"/>
        <w:rPr>
          <w:rFonts w:asciiTheme="minorHAnsi" w:hAnsiTheme="minorHAnsi" w:cstheme="minorHAnsi"/>
        </w:rPr>
      </w:pPr>
      <w:r w:rsidRPr="00BA62C8">
        <w:rPr>
          <w:rFonts w:asciiTheme="minorHAnsi" w:hAnsiTheme="minorHAnsi" w:cstheme="minorHAnsi"/>
        </w:rPr>
        <w:t>(</w:t>
      </w:r>
      <w:r w:rsidR="00A12E63" w:rsidRPr="00BA62C8">
        <w:rPr>
          <w:rFonts w:asciiTheme="minorHAnsi" w:hAnsiTheme="minorHAnsi" w:cstheme="minorHAnsi"/>
        </w:rPr>
        <w:t>5</w:t>
      </w:r>
      <w:r w:rsidRPr="00BA62C8">
        <w:rPr>
          <w:rFonts w:asciiTheme="minorHAnsi" w:hAnsiTheme="minorHAnsi" w:cstheme="minorHAnsi"/>
        </w:rPr>
        <w:t>)</w:t>
      </w:r>
    </w:p>
    <w:p w14:paraId="0C7616B5" w14:textId="77777777" w:rsidR="00306E6E" w:rsidRDefault="00306E6E" w:rsidP="00306E6E">
      <w:pPr>
        <w:spacing w:before="120" w:after="120"/>
        <w:ind w:left="284"/>
        <w:jc w:val="both"/>
        <w:rPr>
          <w:rFonts w:asciiTheme="minorHAnsi" w:hAnsiTheme="minorHAnsi" w:cstheme="minorHAnsi"/>
        </w:rPr>
      </w:pPr>
      <w:r w:rsidRPr="00BA62C8">
        <w:rPr>
          <w:rFonts w:asciiTheme="minorHAnsi" w:hAnsiTheme="minorHAnsi" w:cstheme="minorHAnsi"/>
        </w:rPr>
        <w:t>Objednatel je oprávněn z objektivních důvodů snížit sjednaný rozsah díla, v takovém případě bude cena díla snížena o cenu méněprací, a to v souladu s cenami z</w:t>
      </w:r>
      <w:r w:rsidR="00D35BC4" w:rsidRPr="00BA62C8">
        <w:rPr>
          <w:rFonts w:asciiTheme="minorHAnsi" w:hAnsiTheme="minorHAnsi" w:cstheme="minorHAnsi"/>
        </w:rPr>
        <w:t> oceněného soupisu prací</w:t>
      </w:r>
      <w:r w:rsidR="00D35BC4" w:rsidRPr="00D35BC4">
        <w:rPr>
          <w:rFonts w:asciiTheme="minorHAnsi" w:hAnsiTheme="minorHAnsi" w:cstheme="minorHAnsi"/>
        </w:rPr>
        <w:t xml:space="preserve"> dle čl. IV. odst. 2 této </w:t>
      </w:r>
      <w:r w:rsidR="00FF062B">
        <w:rPr>
          <w:rFonts w:asciiTheme="minorHAnsi" w:hAnsiTheme="minorHAnsi" w:cstheme="minorHAnsi"/>
        </w:rPr>
        <w:t>smlouvy</w:t>
      </w:r>
      <w:r w:rsidRPr="00D35BC4">
        <w:rPr>
          <w:rFonts w:asciiTheme="minorHAnsi" w:hAnsiTheme="minorHAnsi" w:cstheme="minorHAnsi"/>
        </w:rPr>
        <w:t>.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w:t>
      </w:r>
      <w:r w:rsidRPr="00306E6E">
        <w:rPr>
          <w:rFonts w:asciiTheme="minorHAnsi" w:hAnsiTheme="minorHAnsi" w:cstheme="minorHAnsi"/>
        </w:rPr>
        <w:t xml:space="preserve">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14:paraId="2951D128" w14:textId="77777777" w:rsidR="00306E6E" w:rsidRPr="004D68EC" w:rsidRDefault="00306E6E" w:rsidP="00306E6E">
      <w:pPr>
        <w:spacing w:before="120" w:after="120"/>
        <w:ind w:left="284" w:hanging="284"/>
        <w:jc w:val="center"/>
        <w:rPr>
          <w:rFonts w:asciiTheme="minorHAnsi" w:hAnsiTheme="minorHAnsi" w:cstheme="minorHAnsi"/>
        </w:rPr>
      </w:pPr>
      <w:r w:rsidRPr="004D68EC">
        <w:rPr>
          <w:rFonts w:asciiTheme="minorHAnsi" w:hAnsiTheme="minorHAnsi" w:cstheme="minorHAnsi"/>
        </w:rPr>
        <w:lastRenderedPageBreak/>
        <w:t>(</w:t>
      </w:r>
      <w:r w:rsidR="00A12E63">
        <w:rPr>
          <w:rFonts w:asciiTheme="minorHAnsi" w:hAnsiTheme="minorHAnsi" w:cstheme="minorHAnsi"/>
        </w:rPr>
        <w:t>6</w:t>
      </w:r>
      <w:r w:rsidRPr="004D68EC">
        <w:rPr>
          <w:rFonts w:asciiTheme="minorHAnsi" w:hAnsiTheme="minorHAnsi" w:cstheme="minorHAnsi"/>
        </w:rPr>
        <w:t>)</w:t>
      </w:r>
    </w:p>
    <w:p w14:paraId="42D1B63C" w14:textId="5E9A15C4" w:rsidR="00B923FA" w:rsidRDefault="00306E6E" w:rsidP="00F37422">
      <w:pPr>
        <w:spacing w:before="120" w:after="120"/>
        <w:ind w:left="284" w:hanging="284"/>
        <w:jc w:val="both"/>
        <w:rPr>
          <w:rFonts w:asciiTheme="minorHAnsi" w:hAnsiTheme="minorHAnsi" w:cstheme="minorHAnsi"/>
        </w:rPr>
      </w:pPr>
      <w:r>
        <w:rPr>
          <w:rFonts w:asciiTheme="minorHAnsi" w:hAnsiTheme="minorHAnsi" w:cstheme="minorHAnsi"/>
        </w:rPr>
        <w:tab/>
        <w:t xml:space="preserve">V případě </w:t>
      </w:r>
      <w:r w:rsidRPr="001362C5">
        <w:rPr>
          <w:rFonts w:asciiTheme="minorHAnsi" w:hAnsiTheme="minorHAnsi" w:cstheme="minorHAnsi"/>
        </w:rPr>
        <w:t xml:space="preserve">postupu dle </w:t>
      </w:r>
      <w:r w:rsidR="00A12E63" w:rsidRPr="001362C5">
        <w:rPr>
          <w:rFonts w:asciiTheme="minorHAnsi" w:hAnsiTheme="minorHAnsi" w:cstheme="minorHAnsi"/>
        </w:rPr>
        <w:t>odstavce</w:t>
      </w:r>
      <w:r w:rsidR="0046352C" w:rsidRPr="001362C5">
        <w:rPr>
          <w:rFonts w:asciiTheme="minorHAnsi" w:hAnsiTheme="minorHAnsi" w:cstheme="minorHAnsi"/>
        </w:rPr>
        <w:t xml:space="preserve"> </w:t>
      </w:r>
      <w:r w:rsidR="00A12E63" w:rsidRPr="001362C5">
        <w:rPr>
          <w:rFonts w:asciiTheme="minorHAnsi" w:hAnsiTheme="minorHAnsi" w:cstheme="minorHAnsi"/>
        </w:rPr>
        <w:t>4 a 5</w:t>
      </w:r>
      <w:r w:rsidR="00BE70C2" w:rsidRPr="001362C5">
        <w:rPr>
          <w:rFonts w:asciiTheme="minorHAnsi" w:hAnsiTheme="minorHAnsi" w:cstheme="minorHAnsi"/>
        </w:rPr>
        <w:t xml:space="preserve"> </w:t>
      </w:r>
      <w:r w:rsidR="00A12E63" w:rsidRPr="001362C5">
        <w:rPr>
          <w:rFonts w:asciiTheme="minorHAnsi" w:hAnsiTheme="minorHAnsi" w:cstheme="minorHAnsi"/>
        </w:rPr>
        <w:t>tohoto</w:t>
      </w:r>
      <w:r w:rsidR="00A12E63">
        <w:rPr>
          <w:rFonts w:asciiTheme="minorHAnsi" w:hAnsiTheme="minorHAnsi" w:cstheme="minorHAnsi"/>
        </w:rPr>
        <w:t xml:space="preserve"> článku</w:t>
      </w:r>
      <w:r>
        <w:rPr>
          <w:rFonts w:asciiTheme="minorHAnsi" w:hAnsiTheme="minorHAnsi" w:cstheme="minorHAnsi"/>
        </w:rPr>
        <w:t xml:space="preserve"> </w:t>
      </w:r>
      <w:r w:rsidR="00AF635E">
        <w:rPr>
          <w:rFonts w:asciiTheme="minorHAnsi" w:hAnsiTheme="minorHAnsi" w:cstheme="minorHAnsi"/>
        </w:rPr>
        <w:t xml:space="preserve">i nutnosti </w:t>
      </w:r>
      <w:r w:rsidR="00143EBF">
        <w:rPr>
          <w:rFonts w:asciiTheme="minorHAnsi" w:hAnsiTheme="minorHAnsi" w:cstheme="minorHAnsi"/>
        </w:rPr>
        <w:t xml:space="preserve">jakékoliv další změny </w:t>
      </w:r>
      <w:r w:rsidR="00AF635E">
        <w:rPr>
          <w:rFonts w:asciiTheme="minorHAnsi" w:hAnsiTheme="minorHAnsi" w:cstheme="minorHAnsi"/>
        </w:rPr>
        <w:t>rozsahu díla</w:t>
      </w:r>
      <w:r w:rsidR="00143EBF">
        <w:rPr>
          <w:rFonts w:asciiTheme="minorHAnsi" w:hAnsiTheme="minorHAnsi" w:cstheme="minorHAnsi"/>
        </w:rPr>
        <w:t xml:space="preserve"> </w:t>
      </w:r>
      <w:r w:rsidR="00AF635E">
        <w:rPr>
          <w:rFonts w:asciiTheme="minorHAnsi" w:hAnsiTheme="minorHAnsi" w:cstheme="minorHAnsi"/>
        </w:rPr>
        <w:t>(např. pokud objednatel požaduje práce, které nejsou v předmětu díla</w:t>
      </w:r>
      <w:r w:rsidR="00EC35C8">
        <w:rPr>
          <w:rFonts w:asciiTheme="minorHAnsi" w:hAnsiTheme="minorHAnsi" w:cstheme="minorHAnsi"/>
        </w:rPr>
        <w:t>; pokud se při realizaci zjistí skutečnosti odlišné od dokumentace předané objednatelem – neodpovídající geologické údaje, apod.</w:t>
      </w:r>
      <w:r w:rsidR="00AF635E">
        <w:rPr>
          <w:rFonts w:asciiTheme="minorHAnsi" w:hAnsiTheme="minorHAnsi" w:cstheme="minorHAnsi"/>
        </w:rPr>
        <w:t xml:space="preserve">) </w:t>
      </w:r>
      <w:r>
        <w:rPr>
          <w:rFonts w:asciiTheme="minorHAnsi" w:hAnsiTheme="minorHAnsi" w:cstheme="minorHAnsi"/>
        </w:rPr>
        <w:t xml:space="preserve">bude vždy postupováno v souladu </w:t>
      </w:r>
      <w:r w:rsidRPr="00306E6E">
        <w:rPr>
          <w:rFonts w:asciiTheme="minorHAnsi" w:hAnsiTheme="minorHAnsi" w:cstheme="minorHAnsi"/>
        </w:rPr>
        <w:t>s</w:t>
      </w:r>
      <w:r w:rsidR="00787A28">
        <w:rPr>
          <w:rFonts w:asciiTheme="minorHAnsi" w:hAnsiTheme="minorHAnsi" w:cstheme="minorHAnsi"/>
        </w:rPr>
        <w:t>e</w:t>
      </w:r>
      <w:r w:rsidR="00F37422">
        <w:t> </w:t>
      </w:r>
      <w:r w:rsidR="00787A28" w:rsidRPr="00787A28">
        <w:rPr>
          <w:rFonts w:asciiTheme="minorHAnsi" w:hAnsiTheme="minorHAnsi" w:cstheme="minorHAnsi"/>
        </w:rPr>
        <w:t>Směrnic</w:t>
      </w:r>
      <w:r w:rsidR="00787A28">
        <w:rPr>
          <w:rFonts w:asciiTheme="minorHAnsi" w:hAnsiTheme="minorHAnsi" w:cstheme="minorHAnsi"/>
        </w:rPr>
        <w:t>í</w:t>
      </w:r>
      <w:r w:rsidR="00787A28" w:rsidRPr="00787A28">
        <w:rPr>
          <w:rFonts w:asciiTheme="minorHAnsi" w:hAnsiTheme="minorHAnsi" w:cstheme="minorHAnsi"/>
        </w:rPr>
        <w:t xml:space="preserve"> RPK č. 2/2016, o zadávání veřejných zakázek</w:t>
      </w:r>
      <w:r w:rsidR="00787A28">
        <w:rPr>
          <w:rFonts w:asciiTheme="minorHAnsi" w:hAnsiTheme="minorHAnsi" w:cstheme="minorHAnsi"/>
        </w:rPr>
        <w:t xml:space="preserve">, která stanovuje, že v případě změn závazku ze smlouvy se postupuje obdobně dle § 222 </w:t>
      </w:r>
      <w:r w:rsidR="00787A28" w:rsidRPr="00787A28">
        <w:rPr>
          <w:rFonts w:asciiTheme="minorHAnsi" w:hAnsiTheme="minorHAnsi" w:cstheme="minorHAnsi"/>
        </w:rPr>
        <w:t>zákona č. 134/2016 Sb. (ZZVZ), o zadávání veřejných zakázek</w:t>
      </w:r>
      <w:r w:rsidRPr="00F37422">
        <w:rPr>
          <w:rFonts w:asciiTheme="minorHAnsi" w:hAnsiTheme="minorHAnsi" w:cstheme="minorHAnsi"/>
        </w:rPr>
        <w:t>.</w:t>
      </w:r>
      <w:r w:rsidR="00613D5E">
        <w:rPr>
          <w:rFonts w:asciiTheme="minorHAnsi" w:hAnsiTheme="minorHAnsi" w:cstheme="minorHAnsi"/>
        </w:rPr>
        <w:t xml:space="preserve"> </w:t>
      </w:r>
      <w:r w:rsidR="009D296D">
        <w:rPr>
          <w:rFonts w:asciiTheme="minorHAnsi" w:hAnsiTheme="minorHAnsi" w:cstheme="minorHAnsi"/>
        </w:rPr>
        <w:t>Při ocenění p</w:t>
      </w:r>
      <w:r w:rsidR="00D04B64">
        <w:rPr>
          <w:rFonts w:asciiTheme="minorHAnsi" w:hAnsiTheme="minorHAnsi" w:cstheme="minorHAnsi"/>
        </w:rPr>
        <w:t xml:space="preserve">řípadných víceprací </w:t>
      </w:r>
      <w:r w:rsidR="009D296D">
        <w:rPr>
          <w:rFonts w:asciiTheme="minorHAnsi" w:hAnsiTheme="minorHAnsi" w:cstheme="minorHAnsi"/>
        </w:rPr>
        <w:t xml:space="preserve">bude postupováno dle poslední věty odstavce 4 tohoto článku. </w:t>
      </w:r>
      <w:r w:rsidR="00613D5E">
        <w:rPr>
          <w:rFonts w:asciiTheme="minorHAnsi" w:hAnsiTheme="minorHAnsi" w:cstheme="minorHAnsi"/>
        </w:rPr>
        <w:t>Při změně rozsahu díla a ceny díla nesmí dojít k podstatné změně práv a povinností vyplývajících z této smlouvy.</w:t>
      </w:r>
    </w:p>
    <w:p w14:paraId="0248F950" w14:textId="77777777" w:rsidR="00FC5168" w:rsidRPr="004D68EC" w:rsidRDefault="00FC5168" w:rsidP="00FC5168">
      <w:pPr>
        <w:keepNext/>
        <w:spacing w:before="120" w:after="120"/>
        <w:ind w:left="284" w:hanging="284"/>
        <w:jc w:val="center"/>
        <w:rPr>
          <w:rFonts w:asciiTheme="minorHAnsi" w:hAnsiTheme="minorHAnsi" w:cstheme="minorHAnsi"/>
        </w:rPr>
      </w:pPr>
      <w:r w:rsidRPr="004D68EC">
        <w:rPr>
          <w:rFonts w:asciiTheme="minorHAnsi" w:hAnsiTheme="minorHAnsi" w:cstheme="minorHAnsi"/>
        </w:rPr>
        <w:t>(</w:t>
      </w:r>
      <w:r w:rsidR="00C91AD3">
        <w:rPr>
          <w:rFonts w:asciiTheme="minorHAnsi" w:hAnsiTheme="minorHAnsi" w:cstheme="minorHAnsi"/>
        </w:rPr>
        <w:t>7</w:t>
      </w:r>
      <w:r w:rsidRPr="004D68EC">
        <w:rPr>
          <w:rFonts w:asciiTheme="minorHAnsi" w:hAnsiTheme="minorHAnsi" w:cstheme="minorHAnsi"/>
        </w:rPr>
        <w:t>)</w:t>
      </w:r>
    </w:p>
    <w:p w14:paraId="4491198D" w14:textId="77777777" w:rsidR="00FC5168" w:rsidRPr="004D68EC" w:rsidRDefault="00FC5168" w:rsidP="00050675">
      <w:pPr>
        <w:spacing w:before="120" w:after="120"/>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0D8E0581"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(8</w:t>
      </w:r>
      <w:r w:rsidR="00FC5168" w:rsidRPr="004D68EC">
        <w:rPr>
          <w:rFonts w:asciiTheme="minorHAnsi" w:hAnsiTheme="minorHAnsi" w:cstheme="minorHAnsi"/>
        </w:rPr>
        <w:t>)</w:t>
      </w:r>
    </w:p>
    <w:p w14:paraId="1C75D0BA"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14:paraId="6ED51F26"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(9</w:t>
      </w:r>
      <w:r w:rsidR="00FC5168" w:rsidRPr="004D68EC">
        <w:rPr>
          <w:rFonts w:asciiTheme="minorHAnsi" w:hAnsiTheme="minorHAnsi" w:cstheme="minorHAnsi"/>
        </w:rPr>
        <w:t>)</w:t>
      </w:r>
    </w:p>
    <w:p w14:paraId="0118DBC3"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14:paraId="31B36B22"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(10</w:t>
      </w:r>
      <w:r w:rsidR="00FC5168" w:rsidRPr="004D68EC">
        <w:rPr>
          <w:rFonts w:asciiTheme="minorHAnsi" w:hAnsiTheme="minorHAnsi" w:cstheme="minorHAnsi"/>
        </w:rPr>
        <w:t>)</w:t>
      </w:r>
    </w:p>
    <w:p w14:paraId="4B21C008"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14:paraId="68D0DF96"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(11</w:t>
      </w:r>
      <w:r w:rsidR="00FC5168" w:rsidRPr="004D68EC">
        <w:rPr>
          <w:rFonts w:asciiTheme="minorHAnsi" w:hAnsiTheme="minorHAnsi" w:cstheme="minorHAnsi"/>
        </w:rPr>
        <w:t>)</w:t>
      </w:r>
    </w:p>
    <w:p w14:paraId="301E7C92" w14:textId="154D6FCC"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w:t>
      </w:r>
      <w:r w:rsidR="00570CEA">
        <w:rPr>
          <w:rFonts w:asciiTheme="minorHAnsi" w:hAnsiTheme="minorHAnsi" w:cstheme="minorHAnsi"/>
        </w:rPr>
        <w:t>,</w:t>
      </w:r>
      <w:r w:rsidRPr="004D68EC">
        <w:rPr>
          <w:rFonts w:asciiTheme="minorHAnsi" w:hAnsiTheme="minorHAnsi" w:cstheme="minorHAnsi"/>
        </w:rPr>
        <w:t xml:space="preserve"> a to písemnou formou na kontaktní místo objednatele.</w:t>
      </w:r>
    </w:p>
    <w:p w14:paraId="1C9DC947"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14:paraId="6C3F7345" w14:textId="77777777" w:rsidR="00FC5168" w:rsidRPr="004D68EC" w:rsidRDefault="00FC5168" w:rsidP="00407928">
      <w:pPr>
        <w:spacing w:before="120" w:after="120"/>
        <w:jc w:val="center"/>
        <w:rPr>
          <w:rFonts w:asciiTheme="minorHAnsi" w:hAnsiTheme="minorHAnsi" w:cstheme="minorHAnsi"/>
        </w:rPr>
      </w:pPr>
      <w:r w:rsidRPr="004D68EC">
        <w:rPr>
          <w:rFonts w:asciiTheme="minorHAnsi" w:hAnsiTheme="minorHAnsi" w:cstheme="minorHAnsi"/>
        </w:rPr>
        <w:t>(1)</w:t>
      </w:r>
    </w:p>
    <w:p w14:paraId="59360D09" w14:textId="77777777" w:rsidR="00FC5168" w:rsidRPr="004D68EC" w:rsidRDefault="00FC5168" w:rsidP="00961E02">
      <w:pPr>
        <w:spacing w:before="120" w:after="120"/>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ve výši:</w:t>
      </w:r>
    </w:p>
    <w:p w14:paraId="099EEC90" w14:textId="77777777" w:rsidR="00961E02" w:rsidRPr="00961E02" w:rsidRDefault="00961E02" w:rsidP="00961E02">
      <w:pPr>
        <w:pStyle w:val="Styl"/>
        <w:spacing w:before="120" w:after="120"/>
        <w:contextualSpacing/>
        <w:jc w:val="both"/>
        <w:rPr>
          <w:rFonts w:asciiTheme="minorHAnsi" w:hAnsiTheme="minorHAnsi" w:cstheme="minorHAnsi"/>
          <w:b/>
          <w:bCs/>
          <w:color w:val="010000"/>
          <w:sz w:val="22"/>
          <w:szCs w:val="22"/>
        </w:rPr>
      </w:pPr>
      <w:r>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Cena celkem bez DPH</w:t>
      </w:r>
      <w:r w:rsidRPr="00961E02">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Pr="00961E02">
        <w:rPr>
          <w:rFonts w:asciiTheme="minorHAnsi" w:hAnsiTheme="minorHAnsi" w:cstheme="minorHAnsi"/>
          <w:color w:val="FF0000"/>
          <w:sz w:val="22"/>
          <w:szCs w:val="22"/>
        </w:rPr>
        <w:t xml:space="preserve">DOPLNÍ </w:t>
      </w:r>
      <w:r w:rsidR="00B14DB9" w:rsidRPr="00B14DB9">
        <w:rPr>
          <w:rFonts w:asciiTheme="minorHAnsi" w:hAnsiTheme="minorHAnsi" w:cstheme="minorHAnsi"/>
          <w:color w:val="FF0000"/>
          <w:sz w:val="22"/>
          <w:szCs w:val="22"/>
        </w:rPr>
        <w:t>DODAVATEL</w:t>
      </w:r>
      <w:r>
        <w:rPr>
          <w:rFonts w:asciiTheme="minorHAnsi" w:hAnsiTheme="minorHAnsi" w:cstheme="minorHAnsi"/>
          <w:color w:val="FF0000"/>
          <w:sz w:val="22"/>
          <w:szCs w:val="22"/>
        </w:rPr>
        <w:tab/>
      </w:r>
      <w:r w:rsidRPr="00961E02">
        <w:rPr>
          <w:rFonts w:asciiTheme="minorHAnsi" w:hAnsiTheme="minorHAnsi" w:cstheme="minorHAnsi"/>
          <w:b/>
          <w:bCs/>
          <w:color w:val="010000"/>
          <w:sz w:val="22"/>
          <w:szCs w:val="22"/>
        </w:rPr>
        <w:t xml:space="preserve"> Kč</w:t>
      </w:r>
    </w:p>
    <w:p w14:paraId="30E5FF12" w14:textId="6D734B10" w:rsidR="00961E02" w:rsidRPr="00961E02" w:rsidRDefault="00961E02" w:rsidP="00961E02">
      <w:pPr>
        <w:pStyle w:val="Styl"/>
        <w:spacing w:before="120" w:after="120"/>
        <w:ind w:left="306"/>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 xml:space="preserve">DPH </w:t>
      </w:r>
      <w:r w:rsidR="00396DB3" w:rsidRPr="00396DB3">
        <w:rPr>
          <w:rFonts w:asciiTheme="minorHAnsi" w:hAnsiTheme="minorHAnsi" w:cstheme="minorHAnsi"/>
          <w:b/>
          <w:bCs/>
          <w:color w:val="FF0000"/>
          <w:sz w:val="22"/>
          <w:szCs w:val="22"/>
        </w:rPr>
        <w:t>XX</w:t>
      </w:r>
      <w:r w:rsidRPr="00961E02">
        <w:rPr>
          <w:rFonts w:asciiTheme="minorHAnsi" w:hAnsiTheme="minorHAnsi" w:cstheme="minorHAnsi"/>
          <w:b/>
          <w:bCs/>
          <w:color w:val="010000"/>
          <w:sz w:val="22"/>
          <w:szCs w:val="22"/>
        </w:rPr>
        <w:t>%</w:t>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Pr="00961E02">
        <w:rPr>
          <w:rFonts w:asciiTheme="minorHAnsi" w:hAnsiTheme="minorHAnsi" w:cstheme="minorHAnsi"/>
          <w:color w:val="FF0000"/>
          <w:sz w:val="22"/>
          <w:szCs w:val="22"/>
        </w:rPr>
        <w:t xml:space="preserve">DOPLNÍ </w:t>
      </w:r>
      <w:r w:rsidR="00B14DB9" w:rsidRPr="00B14DB9">
        <w:rPr>
          <w:rFonts w:asciiTheme="minorHAnsi" w:hAnsiTheme="minorHAnsi" w:cstheme="minorHAnsi"/>
          <w:color w:val="FF0000"/>
          <w:sz w:val="22"/>
          <w:szCs w:val="22"/>
        </w:rPr>
        <w:t>DODAVATEL</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 xml:space="preserve"> </w:t>
      </w:r>
      <w:r w:rsidRPr="00961E02">
        <w:rPr>
          <w:rFonts w:asciiTheme="minorHAnsi" w:hAnsiTheme="minorHAnsi" w:cstheme="minorHAnsi"/>
          <w:b/>
          <w:bCs/>
          <w:color w:val="010000"/>
          <w:sz w:val="22"/>
          <w:szCs w:val="22"/>
        </w:rPr>
        <w:t>Kč</w:t>
      </w:r>
    </w:p>
    <w:p w14:paraId="02771635" w14:textId="77777777" w:rsidR="00FC5168" w:rsidRPr="00961E02" w:rsidRDefault="00961E02" w:rsidP="00961E02">
      <w:pPr>
        <w:pStyle w:val="Styl"/>
        <w:spacing w:before="120" w:after="120"/>
        <w:ind w:left="709" w:hanging="709"/>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Cena celkem vč. DPH</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Pr="00961E02">
        <w:rPr>
          <w:rFonts w:asciiTheme="minorHAnsi" w:hAnsiTheme="minorHAnsi" w:cstheme="minorHAnsi"/>
          <w:color w:val="FF0000"/>
          <w:sz w:val="22"/>
          <w:szCs w:val="22"/>
        </w:rPr>
        <w:t xml:space="preserve">DOPLNÍ </w:t>
      </w:r>
      <w:r w:rsidR="00B14DB9" w:rsidRPr="00B14DB9">
        <w:rPr>
          <w:rFonts w:asciiTheme="minorHAnsi" w:hAnsiTheme="minorHAnsi" w:cstheme="minorHAnsi"/>
          <w:color w:val="FF0000"/>
          <w:sz w:val="22"/>
          <w:szCs w:val="22"/>
        </w:rPr>
        <w:t>DODAVATEL</w:t>
      </w:r>
      <w:r>
        <w:rPr>
          <w:rFonts w:asciiTheme="minorHAnsi" w:hAnsiTheme="minorHAnsi" w:cstheme="minorHAnsi"/>
          <w:b/>
          <w:bCs/>
          <w:color w:val="010000"/>
          <w:sz w:val="22"/>
          <w:szCs w:val="22"/>
        </w:rPr>
        <w:tab/>
        <w:t xml:space="preserve"> </w:t>
      </w:r>
      <w:r w:rsidRPr="00961E02">
        <w:rPr>
          <w:rFonts w:asciiTheme="minorHAnsi" w:hAnsiTheme="minorHAnsi" w:cstheme="minorHAnsi"/>
          <w:b/>
          <w:bCs/>
          <w:color w:val="010000"/>
          <w:sz w:val="22"/>
          <w:szCs w:val="22"/>
        </w:rPr>
        <w:t>Kč</w:t>
      </w:r>
    </w:p>
    <w:p w14:paraId="2D9B995D" w14:textId="77777777" w:rsidR="00FC5168" w:rsidRPr="004D68EC" w:rsidRDefault="00FC5168" w:rsidP="00961E02">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14:paraId="455761C6"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b/>
          <w:bCs/>
        </w:rPr>
        <w:t>V souladu se zadávacími podmínkami veřejné zakázky</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14:paraId="444EC35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1CA9D035" w14:textId="00863376" w:rsidR="00FC5168" w:rsidRPr="004D68EC" w:rsidRDefault="00FC5168" w:rsidP="001245E4">
      <w:pPr>
        <w:spacing w:before="120" w:after="120"/>
        <w:ind w:left="284"/>
        <w:jc w:val="both"/>
        <w:rPr>
          <w:rFonts w:asciiTheme="minorHAnsi" w:hAnsiTheme="minorHAnsi" w:cstheme="minorHAnsi"/>
        </w:rPr>
      </w:pPr>
      <w:r w:rsidRPr="004D68EC">
        <w:rPr>
          <w:rFonts w:asciiTheme="minorHAnsi" w:hAnsiTheme="minorHAnsi" w:cstheme="minorHAnsi"/>
        </w:rPr>
        <w:lastRenderedPageBreak/>
        <w:t>Cena je ujednána pevnou částkou. Podkladem pro její stanovení je projektová dokumentace stavby a oceněný soupis prací. Oceněný soupis prací je součástí nabídky zhotovitele podané na veřejnou zakázku s názvem: „</w:t>
      </w:r>
      <w:r w:rsidR="0054743F" w:rsidRPr="0054743F">
        <w:rPr>
          <w:rFonts w:asciiTheme="minorHAnsi" w:hAnsiTheme="minorHAnsi" w:cstheme="minorHAnsi"/>
        </w:rPr>
        <w:t>Rekonstrukce objektu Bezdružická 283 - SŠŽ a ZŠ Planá</w:t>
      </w:r>
      <w:r w:rsidRPr="005F5877">
        <w:rPr>
          <w:rFonts w:asciiTheme="minorHAnsi" w:hAnsiTheme="minorHAnsi" w:cstheme="minorHAnsi"/>
        </w:rPr>
        <w:t>“ a</w:t>
      </w:r>
      <w:r w:rsidR="005F5877" w:rsidRPr="005F5877">
        <w:rPr>
          <w:rFonts w:asciiTheme="minorHAnsi" w:hAnsiTheme="minorHAnsi" w:cstheme="minorHAnsi"/>
        </w:rPr>
        <w:t xml:space="preserve"> zároveň</w:t>
      </w:r>
      <w:r w:rsidR="005F5877">
        <w:rPr>
          <w:rFonts w:asciiTheme="minorHAnsi" w:hAnsiTheme="minorHAnsi" w:cstheme="minorHAnsi"/>
        </w:rPr>
        <w:t xml:space="preserve"> tvoří přílohu č. 1 této smlouvy</w:t>
      </w:r>
      <w:r w:rsidRPr="004D68EC">
        <w:rPr>
          <w:rFonts w:asciiTheme="minorHAnsi" w:hAnsiTheme="minorHAnsi" w:cstheme="minorHAnsi"/>
        </w:rPr>
        <w:t xml:space="preserve">.  Jednotkové ceny uvedené v soupisu prací jsou pevné do data ukončení díla a budou jimi oceněny i případné </w:t>
      </w:r>
      <w:r w:rsidR="00786C08">
        <w:rPr>
          <w:rFonts w:asciiTheme="minorHAnsi" w:hAnsiTheme="minorHAnsi" w:cstheme="minorHAnsi"/>
        </w:rPr>
        <w:t xml:space="preserve">méněpráce i </w:t>
      </w:r>
      <w:r w:rsidRPr="004D68EC">
        <w:rPr>
          <w:rFonts w:asciiTheme="minorHAnsi" w:hAnsiTheme="minorHAnsi" w:cstheme="minorHAnsi"/>
        </w:rPr>
        <w:t xml:space="preserve">vícepráce realizované zhotovitelem do data předání. Zhotovitel ani objednatel nemohou dle </w:t>
      </w:r>
      <w:proofErr w:type="spellStart"/>
      <w:r w:rsidRPr="004D68EC">
        <w:rPr>
          <w:rFonts w:asciiTheme="minorHAnsi" w:hAnsiTheme="minorHAnsi" w:cstheme="minorHAnsi"/>
        </w:rPr>
        <w:t>ust</w:t>
      </w:r>
      <w:proofErr w:type="spellEnd"/>
      <w:r w:rsidRPr="004D68EC">
        <w:rPr>
          <w:rFonts w:asciiTheme="minorHAnsi" w:hAnsiTheme="minorHAnsi" w:cstheme="minorHAnsi"/>
        </w:rPr>
        <w:t>. § 2620 a § 2621 Občanského zákoníku žádat změnu ceny proto, že si dílo vyžádalo jiné úsilí nebo jiné náklady, než bylo předpokládáno.</w:t>
      </w:r>
    </w:p>
    <w:p w14:paraId="39A539AD"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(3)</w:t>
      </w:r>
    </w:p>
    <w:p w14:paraId="12A27313" w14:textId="77777777" w:rsidR="00FC5168" w:rsidRPr="004D68EC" w:rsidRDefault="00FC5168" w:rsidP="00B54C7F">
      <w:pPr>
        <w:spacing w:before="120" w:after="120"/>
        <w:ind w:left="284"/>
        <w:jc w:val="both"/>
        <w:rPr>
          <w:rFonts w:asciiTheme="minorHAnsi" w:hAnsiTheme="minorHAnsi" w:cstheme="minorHAnsi"/>
          <w:color w:val="000000" w:themeColor="text1"/>
        </w:rPr>
      </w:pPr>
      <w:r w:rsidRPr="004D68EC">
        <w:rPr>
          <w:rFonts w:asciiTheme="minorHAnsi" w:hAnsiTheme="minorHAnsi" w:cstheme="minorHAnsi"/>
          <w:color w:val="000000" w:themeColor="text1"/>
        </w:rPr>
        <w:t>Součástí sjednané ceny jsou veškeré práce a dodávky, které jsou obsaženy v projek</w:t>
      </w:r>
      <w:r w:rsidR="00B54C7F">
        <w:rPr>
          <w:rFonts w:asciiTheme="minorHAnsi" w:hAnsiTheme="minorHAnsi" w:cstheme="minorHAnsi"/>
          <w:color w:val="000000" w:themeColor="text1"/>
        </w:rPr>
        <w:t>tové dokumentaci, soupisu prací a</w:t>
      </w:r>
      <w:r w:rsidRPr="004D68EC">
        <w:rPr>
          <w:rFonts w:asciiTheme="minorHAnsi" w:hAnsiTheme="minorHAnsi" w:cstheme="minorHAnsi"/>
          <w:color w:val="000000" w:themeColor="text1"/>
        </w:rPr>
        <w:t xml:space="preserve"> výkazu výměr.</w:t>
      </w:r>
    </w:p>
    <w:p w14:paraId="7D254F7A"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(4)</w:t>
      </w:r>
    </w:p>
    <w:p w14:paraId="1B6708A3" w14:textId="77777777" w:rsidR="00FC5168" w:rsidRPr="004D68EC" w:rsidRDefault="00FC5168" w:rsidP="00E00529">
      <w:pPr>
        <w:spacing w:before="120" w:after="120"/>
        <w:ind w:left="284"/>
        <w:jc w:val="both"/>
        <w:rPr>
          <w:rFonts w:asciiTheme="minorHAnsi" w:hAnsiTheme="minorHAnsi" w:cstheme="minorHAnsi"/>
        </w:rPr>
      </w:pPr>
      <w:r w:rsidRPr="004D68EC">
        <w:rPr>
          <w:rFonts w:asciiTheme="minorHAnsi" w:hAnsiTheme="minorHAnsi" w:cstheme="minorHAnsi"/>
        </w:rPr>
        <w:t xml:space="preserve">Zhotovitel potvrzuje, že sjednaná cena obsahuje veškeré náklady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4D68EC">
        <w:rPr>
          <w:rFonts w:asciiTheme="minorHAnsi" w:hAnsiTheme="minorHAnsi" w:cstheme="minorHAnsi"/>
          <w:color w:val="000000" w:themeColor="text1"/>
        </w:rPr>
        <w:t>stavby, cenu za vyhotovení dokumentace skutečného provedení stavby,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Pr="004D68EC">
        <w:rPr>
          <w:rFonts w:asciiTheme="minorHAnsi" w:hAnsiTheme="minorHAnsi" w:cstheme="minorHAnsi"/>
        </w:rPr>
        <w:t xml:space="preserve"> a očekávaný vývoj cen k datu předání díla.</w:t>
      </w:r>
    </w:p>
    <w:p w14:paraId="5AC31ED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 xml:space="preserve"> (5)</w:t>
      </w:r>
    </w:p>
    <w:p w14:paraId="0A8419B2"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14:paraId="08DA7C7D" w14:textId="77777777" w:rsidR="00FC5168" w:rsidRPr="004D68EC" w:rsidRDefault="00276BF1"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14:paraId="40E66B14"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14:paraId="62A6A36C" w14:textId="77777777"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t xml:space="preserve">V. </w:t>
      </w:r>
      <w:r w:rsidRPr="00605371">
        <w:rPr>
          <w:rFonts w:asciiTheme="minorHAnsi" w:hAnsiTheme="minorHAnsi" w:cstheme="minorHAnsi"/>
          <w:b/>
          <w:caps/>
          <w:u w:val="single"/>
        </w:rPr>
        <w:t>Termíny plnění</w:t>
      </w:r>
    </w:p>
    <w:p w14:paraId="2DD8592D" w14:textId="77777777" w:rsidR="00FC5168" w:rsidRPr="00605371" w:rsidRDefault="00FC5168" w:rsidP="00FC5168">
      <w:pPr>
        <w:keepNext/>
        <w:spacing w:before="120" w:after="120"/>
        <w:jc w:val="center"/>
        <w:rPr>
          <w:rFonts w:asciiTheme="minorHAnsi" w:hAnsiTheme="minorHAnsi" w:cstheme="minorHAnsi"/>
        </w:rPr>
      </w:pPr>
      <w:r w:rsidRPr="00605371">
        <w:rPr>
          <w:rFonts w:asciiTheme="minorHAnsi" w:hAnsiTheme="minorHAnsi" w:cstheme="minorHAnsi"/>
        </w:rPr>
        <w:t>(1)</w:t>
      </w:r>
    </w:p>
    <w:p w14:paraId="752647C5" w14:textId="77777777" w:rsidR="00383AD8" w:rsidRPr="0054743F" w:rsidRDefault="00383AD8" w:rsidP="00FC5168">
      <w:pPr>
        <w:spacing w:before="120" w:after="120"/>
        <w:ind w:left="284"/>
        <w:rPr>
          <w:rFonts w:asciiTheme="minorHAnsi" w:hAnsiTheme="minorHAnsi" w:cstheme="minorHAnsi"/>
          <w:color w:val="000000" w:themeColor="text1"/>
        </w:rPr>
      </w:pPr>
      <w:r w:rsidRPr="0054743F">
        <w:rPr>
          <w:rFonts w:asciiTheme="minorHAnsi" w:hAnsiTheme="minorHAnsi" w:cstheme="minorHAnsi"/>
          <w:color w:val="000000" w:themeColor="text1"/>
        </w:rPr>
        <w:t xml:space="preserve">Zahájení stavebních prací včetně </w:t>
      </w:r>
    </w:p>
    <w:p w14:paraId="5FE1DF40" w14:textId="163B1F23" w:rsidR="00FC5168" w:rsidRPr="0054743F" w:rsidRDefault="00383AD8" w:rsidP="00FC5168">
      <w:pPr>
        <w:spacing w:before="120" w:after="120"/>
        <w:ind w:left="284"/>
        <w:rPr>
          <w:rFonts w:asciiTheme="minorHAnsi" w:hAnsiTheme="minorHAnsi" w:cstheme="minorHAnsi"/>
          <w:color w:val="000000" w:themeColor="text1"/>
        </w:rPr>
      </w:pPr>
      <w:r w:rsidRPr="0054743F">
        <w:rPr>
          <w:rFonts w:asciiTheme="minorHAnsi" w:hAnsiTheme="minorHAnsi" w:cstheme="minorHAnsi"/>
          <w:color w:val="000000" w:themeColor="text1"/>
        </w:rPr>
        <w:t>p</w:t>
      </w:r>
      <w:r w:rsidR="00FC5168" w:rsidRPr="0054743F">
        <w:rPr>
          <w:rFonts w:asciiTheme="minorHAnsi" w:hAnsiTheme="minorHAnsi" w:cstheme="minorHAnsi"/>
          <w:color w:val="000000" w:themeColor="text1"/>
        </w:rPr>
        <w:t xml:space="preserve">ředání a převzetí staveniště: </w:t>
      </w:r>
      <w:r w:rsidR="00FC5168" w:rsidRPr="0054743F">
        <w:rPr>
          <w:rFonts w:asciiTheme="minorHAnsi" w:hAnsiTheme="minorHAnsi" w:cstheme="minorHAnsi"/>
          <w:color w:val="000000" w:themeColor="text1"/>
        </w:rPr>
        <w:tab/>
      </w:r>
      <w:r w:rsidR="00FC5168" w:rsidRPr="0054743F">
        <w:rPr>
          <w:rFonts w:asciiTheme="minorHAnsi" w:hAnsiTheme="minorHAnsi" w:cstheme="minorHAnsi"/>
          <w:color w:val="000000" w:themeColor="text1"/>
        </w:rPr>
        <w:tab/>
      </w:r>
      <w:r w:rsidR="000C2EB4" w:rsidRPr="0054743F">
        <w:rPr>
          <w:color w:val="000000"/>
        </w:rPr>
        <w:t>do 5 pracovních dnů od podpisu této smlouvy</w:t>
      </w:r>
    </w:p>
    <w:p w14:paraId="773E7429" w14:textId="77777777" w:rsidR="00FC5168" w:rsidRPr="0054743F" w:rsidRDefault="00FC5168" w:rsidP="00FC5168">
      <w:pPr>
        <w:spacing w:before="120" w:after="120"/>
        <w:jc w:val="center"/>
        <w:rPr>
          <w:rFonts w:asciiTheme="minorHAnsi" w:hAnsiTheme="minorHAnsi" w:cstheme="minorHAnsi"/>
        </w:rPr>
      </w:pPr>
      <w:r w:rsidRPr="0054743F">
        <w:rPr>
          <w:rFonts w:asciiTheme="minorHAnsi" w:hAnsiTheme="minorHAnsi" w:cstheme="minorHAnsi"/>
        </w:rPr>
        <w:t>(2)</w:t>
      </w:r>
    </w:p>
    <w:p w14:paraId="3B5BA820" w14:textId="42851475" w:rsidR="00FC5168" w:rsidRPr="0054743F" w:rsidRDefault="00FC5168" w:rsidP="00FC5168">
      <w:pPr>
        <w:spacing w:before="120" w:after="120"/>
        <w:ind w:left="284"/>
        <w:rPr>
          <w:rFonts w:asciiTheme="minorHAnsi" w:hAnsiTheme="minorHAnsi" w:cstheme="minorHAnsi"/>
        </w:rPr>
      </w:pPr>
      <w:r w:rsidRPr="0054743F">
        <w:rPr>
          <w:rFonts w:asciiTheme="minorHAnsi" w:hAnsiTheme="minorHAnsi" w:cstheme="minorHAnsi"/>
        </w:rPr>
        <w:t>Dokončení stavebních prací</w:t>
      </w:r>
      <w:r w:rsidR="0054743F" w:rsidRPr="0054743F">
        <w:rPr>
          <w:rFonts w:asciiTheme="minorHAnsi" w:hAnsiTheme="minorHAnsi" w:cstheme="minorHAnsi"/>
        </w:rPr>
        <w:t xml:space="preserve"> – předání díla</w:t>
      </w:r>
      <w:r w:rsidRPr="0054743F">
        <w:rPr>
          <w:rFonts w:asciiTheme="minorHAnsi" w:hAnsiTheme="minorHAnsi" w:cstheme="minorHAnsi"/>
        </w:rPr>
        <w:t xml:space="preserve">: </w:t>
      </w:r>
      <w:r w:rsidRPr="0054743F">
        <w:rPr>
          <w:rFonts w:asciiTheme="minorHAnsi" w:hAnsiTheme="minorHAnsi" w:cstheme="minorHAnsi"/>
        </w:rPr>
        <w:tab/>
      </w:r>
      <w:r w:rsidR="000C2EB4" w:rsidRPr="0054743F">
        <w:t xml:space="preserve">nejpozději do </w:t>
      </w:r>
      <w:r w:rsidR="0054743F" w:rsidRPr="0054743F">
        <w:t>8</w:t>
      </w:r>
      <w:r w:rsidR="000C2EB4" w:rsidRPr="0054743F">
        <w:t xml:space="preserve"> </w:t>
      </w:r>
      <w:r w:rsidR="008B7988" w:rsidRPr="0054743F">
        <w:t>týdnů</w:t>
      </w:r>
      <w:r w:rsidR="000C2EB4" w:rsidRPr="0054743F">
        <w:t xml:space="preserve"> od předání staveniště</w:t>
      </w:r>
      <w:r w:rsidR="000C2EB4" w:rsidRPr="0054743F">
        <w:rPr>
          <w:color w:val="1F497D"/>
        </w:rPr>
        <w:t xml:space="preserve"> </w:t>
      </w:r>
      <w:r w:rsidR="000C2EB4" w:rsidRPr="0054743F">
        <w:rPr>
          <w:color w:val="FF0000"/>
        </w:rPr>
        <w:t> </w:t>
      </w:r>
    </w:p>
    <w:p w14:paraId="464D97BC" w14:textId="59CF7195" w:rsidR="00FC5168" w:rsidRPr="0054743F" w:rsidRDefault="00FC5168" w:rsidP="00E7060A">
      <w:pPr>
        <w:spacing w:before="120" w:after="120"/>
        <w:jc w:val="center"/>
        <w:rPr>
          <w:rFonts w:asciiTheme="minorHAnsi" w:hAnsiTheme="minorHAnsi" w:cstheme="minorHAnsi"/>
        </w:rPr>
      </w:pPr>
      <w:r w:rsidRPr="0054743F">
        <w:rPr>
          <w:rFonts w:asciiTheme="minorHAnsi" w:hAnsiTheme="minorHAnsi" w:cstheme="minorHAnsi"/>
        </w:rPr>
        <w:t>(</w:t>
      </w:r>
      <w:r w:rsidR="008B7988" w:rsidRPr="0054743F">
        <w:rPr>
          <w:rFonts w:asciiTheme="minorHAnsi" w:hAnsiTheme="minorHAnsi" w:cstheme="minorHAnsi"/>
        </w:rPr>
        <w:t>3</w:t>
      </w:r>
      <w:r w:rsidRPr="0054743F">
        <w:rPr>
          <w:rFonts w:asciiTheme="minorHAnsi" w:hAnsiTheme="minorHAnsi" w:cstheme="minorHAnsi"/>
        </w:rPr>
        <w:t>)</w:t>
      </w:r>
    </w:p>
    <w:p w14:paraId="723B497C" w14:textId="5E09E493" w:rsidR="00E00529" w:rsidRDefault="008B7988" w:rsidP="0054743F">
      <w:pPr>
        <w:spacing w:before="120" w:after="120"/>
        <w:ind w:left="284"/>
        <w:rPr>
          <w:color w:val="1F497D"/>
        </w:rPr>
      </w:pPr>
      <w:r w:rsidRPr="0054743F">
        <w:rPr>
          <w:rFonts w:asciiTheme="minorHAnsi" w:hAnsiTheme="minorHAnsi" w:cstheme="minorHAnsi"/>
        </w:rPr>
        <w:t xml:space="preserve">Vyklizení staveniště: </w:t>
      </w:r>
      <w:r w:rsidRPr="0054743F">
        <w:rPr>
          <w:rFonts w:asciiTheme="minorHAnsi" w:hAnsiTheme="minorHAnsi" w:cstheme="minorHAnsi"/>
        </w:rPr>
        <w:tab/>
      </w:r>
      <w:r w:rsidRPr="0054743F">
        <w:rPr>
          <w:rFonts w:asciiTheme="minorHAnsi" w:hAnsiTheme="minorHAnsi" w:cstheme="minorHAnsi"/>
        </w:rPr>
        <w:tab/>
      </w:r>
      <w:r w:rsidRPr="0054743F">
        <w:rPr>
          <w:rFonts w:asciiTheme="minorHAnsi" w:hAnsiTheme="minorHAnsi" w:cstheme="minorHAnsi"/>
        </w:rPr>
        <w:tab/>
      </w:r>
      <w:r w:rsidRPr="0054743F">
        <w:rPr>
          <w:color w:val="000000"/>
        </w:rPr>
        <w:t>do 5 pracovních dnů od dokončení stavebních prací</w:t>
      </w:r>
    </w:p>
    <w:p w14:paraId="1F85679D" w14:textId="7A3C37CF" w:rsidR="0054743F" w:rsidRPr="0054743F" w:rsidRDefault="0054743F" w:rsidP="0054743F">
      <w:pPr>
        <w:spacing w:before="120" w:after="120"/>
        <w:ind w:left="3824" w:firstLine="424"/>
        <w:rPr>
          <w:rFonts w:asciiTheme="minorHAnsi" w:hAnsiTheme="minorHAnsi" w:cstheme="minorHAnsi"/>
          <w:color w:val="000000" w:themeColor="text1"/>
        </w:rPr>
      </w:pPr>
      <w:r>
        <w:rPr>
          <w:rFonts w:asciiTheme="minorHAnsi" w:hAnsiTheme="minorHAnsi" w:cstheme="minorHAnsi"/>
          <w:color w:val="000000" w:themeColor="text1"/>
        </w:rPr>
        <w:t xml:space="preserve">   (4)</w:t>
      </w:r>
    </w:p>
    <w:p w14:paraId="26C82D77" w14:textId="7335EE1E" w:rsidR="00E7060A" w:rsidRPr="00766AC7" w:rsidRDefault="00E00529" w:rsidP="0054743F">
      <w:pPr>
        <w:spacing w:before="120" w:after="120"/>
        <w:ind w:left="284"/>
        <w:jc w:val="both"/>
      </w:pPr>
      <w:r w:rsidRPr="00766AC7">
        <w:t>Zhotovitel může předat dílo před smluveným termínem plnění jen s předchozím písemným souhlasem objednatele. V případě požadavku objednatele umožní zhotovitel předčasné užívání dohotovených částí stavby.</w:t>
      </w:r>
    </w:p>
    <w:p w14:paraId="73BCEEC0" w14:textId="5E45DB5E" w:rsidR="00E00529" w:rsidRPr="00766AC7" w:rsidRDefault="00E7060A" w:rsidP="00E7060A">
      <w:pPr>
        <w:jc w:val="center"/>
      </w:pPr>
      <w:r w:rsidRPr="00766AC7">
        <w:lastRenderedPageBreak/>
        <w:t>(</w:t>
      </w:r>
      <w:r w:rsidR="0054743F">
        <w:t>5</w:t>
      </w:r>
      <w:r w:rsidRPr="00766AC7">
        <w:t>)</w:t>
      </w:r>
    </w:p>
    <w:p w14:paraId="32203848" w14:textId="579AF531" w:rsidR="00E00529" w:rsidRPr="00766AC7" w:rsidRDefault="00E00529" w:rsidP="00E7060A">
      <w:pPr>
        <w:spacing w:before="120" w:after="120"/>
        <w:ind w:left="284"/>
        <w:jc w:val="both"/>
      </w:pPr>
      <w:r w:rsidRPr="00766AC7">
        <w:t>V případě, že o to objednatel požádá, přeruší zhotovitel práce na díle. O tuto dobu se posunují termíny tím dotčené, za předpokladu, že přerušení nebylo způsobeno důvody ležícími na straně zhotovitele či zhotovitelovou činností či nečinností. Přerušením provádění prací na díle není dotčena povinnost zhotovitele zajistit na své náklady hlídání staveniště.</w:t>
      </w:r>
    </w:p>
    <w:p w14:paraId="29072DFB" w14:textId="723C67B7" w:rsidR="00E7060A" w:rsidRPr="00766AC7" w:rsidRDefault="00E7060A" w:rsidP="00E7060A">
      <w:pPr>
        <w:jc w:val="center"/>
      </w:pPr>
      <w:r w:rsidRPr="00766AC7">
        <w:t>(</w:t>
      </w:r>
      <w:r w:rsidR="0054743F">
        <w:t>6</w:t>
      </w:r>
      <w:r w:rsidRPr="00766AC7">
        <w:t>)</w:t>
      </w:r>
    </w:p>
    <w:p w14:paraId="60FE3E8D" w14:textId="546ECDCA" w:rsidR="00E00529" w:rsidRPr="00766AC7" w:rsidRDefault="00E00529" w:rsidP="00703A01">
      <w:pPr>
        <w:spacing w:before="120" w:after="120"/>
        <w:ind w:left="284"/>
        <w:jc w:val="both"/>
      </w:pPr>
      <w:r w:rsidRPr="00766AC7">
        <w:t xml:space="preserve">Pokud zhotovitel nebude schopen plynule pokračovat v provádění díla z důvodu provozních, technologických a nepříznivých klimatických podmínek, bude tato skutečnost zhotovitelem zaznamenána do stavebního deníku. V případě odsouhlasení této skutečnosti objednatelem </w:t>
      </w:r>
      <w:r w:rsidR="00703A01" w:rsidRPr="00766AC7">
        <w:t>či</w:t>
      </w:r>
      <w:r w:rsidRPr="00766AC7">
        <w:t xml:space="preserve"> jím pověřeným technickým dozorem stavebníka do stavebního deníku bude běh lhůty provedení díla přerušen. Za nepříznivé klimatické podmínky bude považován stav, kdy povětrnostní podmínky, to znamená srážky, venkovní teploty a špatné povětrnostní podmínky, neumožňují dle platných technologických postupů provádět dané stavební práce v souladu s</w:t>
      </w:r>
      <w:r w:rsidR="00703A01" w:rsidRPr="00766AC7">
        <w:t xml:space="preserve">e stanoveným termínem </w:t>
      </w:r>
      <w:r w:rsidRPr="00766AC7">
        <w:t>realizace díla. Přerušení doby plnění sjednané výše uvedeným způsobem není nutno upravit dodatkem ke smlouvě. V tomto případě nemá zhotovitel nárok na jakékoliv plnění v podobě nákladů, které zhotoviteli vznikly v souvislosti s přerušením prací.</w:t>
      </w:r>
    </w:p>
    <w:p w14:paraId="678621F3" w14:textId="187C072C" w:rsidR="00E7060A" w:rsidRPr="00766AC7" w:rsidRDefault="00E7060A" w:rsidP="00E7060A">
      <w:pPr>
        <w:jc w:val="center"/>
      </w:pPr>
      <w:r w:rsidRPr="00766AC7">
        <w:t>(</w:t>
      </w:r>
      <w:r w:rsidR="0054743F">
        <w:t>7</w:t>
      </w:r>
      <w:r w:rsidRPr="00766AC7">
        <w:t>)</w:t>
      </w:r>
    </w:p>
    <w:p w14:paraId="1F13D43A" w14:textId="6A440F37" w:rsidR="00E00529" w:rsidRPr="00766AC7" w:rsidRDefault="00E00529" w:rsidP="00703A01">
      <w:pPr>
        <w:spacing w:before="120" w:after="120"/>
        <w:ind w:left="284"/>
        <w:jc w:val="both"/>
      </w:pPr>
      <w:r w:rsidRPr="00766AC7">
        <w:t>V případě, že koordinátor bezpečnosti a ochrany zdraví při práci na staveništi, technický dozor stavebníka, objednatel nebo jiná k tomuto oprávněná osoba (např. Oblastní inspektorát práce) přeruší práce na staveništi z důvodu porušení pravidel bezpečnosti a ochrany zdraví při práci na staveništi, toto přerušení nebude mít vliv na lhůtu provedení díla, uvedenou v</w:t>
      </w:r>
      <w:r w:rsidR="00703A01" w:rsidRPr="00766AC7">
        <w:t xml:space="preserve"> tomto článku </w:t>
      </w:r>
      <w:r w:rsidRPr="00766AC7">
        <w:t>smlouvy.</w:t>
      </w:r>
    </w:p>
    <w:p w14:paraId="7F1D43E4" w14:textId="546D0068" w:rsidR="00E7060A" w:rsidRPr="00766AC7" w:rsidRDefault="00E7060A" w:rsidP="00E7060A">
      <w:pPr>
        <w:jc w:val="center"/>
      </w:pPr>
      <w:r w:rsidRPr="00766AC7">
        <w:t>(</w:t>
      </w:r>
      <w:r w:rsidR="0054743F">
        <w:t>8</w:t>
      </w:r>
      <w:r w:rsidRPr="00766AC7">
        <w:t>)</w:t>
      </w:r>
    </w:p>
    <w:p w14:paraId="0EFCDF02" w14:textId="1931CB4F" w:rsidR="00E00529" w:rsidRPr="00766AC7" w:rsidRDefault="00E00529" w:rsidP="00766AC7">
      <w:pPr>
        <w:spacing w:before="120" w:after="120"/>
        <w:ind w:left="284"/>
        <w:jc w:val="both"/>
        <w:rPr>
          <w:highlight w:val="yellow"/>
        </w:rPr>
      </w:pPr>
      <w:r w:rsidRPr="00766AC7">
        <w:t>V případě, že zhotovitel bude s prováděním prací ve zřejmém prodlení, které by ohrožovalo plynulost výstavby, nebo konečný termín dokončení, vyzve jej objednatel k zintenzivnění prací a zápisem</w:t>
      </w:r>
      <w:r w:rsidR="00766AC7" w:rsidRPr="00766AC7">
        <w:t xml:space="preserve"> </w:t>
      </w:r>
      <w:r w:rsidRPr="00766AC7">
        <w:t>do stavebního deníku stanoví zhotoviteli lhůtu k vyrovnání skluzu. Pokud ani poté zhotovitel nepodnikne kroky k urychlení prací, je objednatel oprávněn do doby vyrovnání skluzu pozastavit financování.</w:t>
      </w:r>
    </w:p>
    <w:p w14:paraId="56B5D4D7"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p>
    <w:p w14:paraId="18B3254F" w14:textId="77777777" w:rsidR="002C4DEB" w:rsidRPr="004D68EC" w:rsidRDefault="002C4DEB" w:rsidP="002C4DEB">
      <w:pPr>
        <w:keepNext/>
        <w:spacing w:before="120" w:after="120"/>
        <w:jc w:val="center"/>
        <w:rPr>
          <w:rFonts w:asciiTheme="minorHAnsi" w:hAnsiTheme="minorHAnsi" w:cstheme="minorHAnsi"/>
        </w:rPr>
      </w:pPr>
      <w:r w:rsidRPr="004D68EC">
        <w:rPr>
          <w:rFonts w:asciiTheme="minorHAnsi" w:hAnsiTheme="minorHAnsi" w:cstheme="minorHAnsi"/>
        </w:rPr>
        <w:t>(1)</w:t>
      </w:r>
    </w:p>
    <w:p w14:paraId="2BAAFC13" w14:textId="4CC49B76" w:rsidR="002C4DEB" w:rsidRPr="007160C2" w:rsidRDefault="002C4DEB" w:rsidP="007160C2">
      <w:pPr>
        <w:spacing w:before="120" w:after="120"/>
        <w:ind w:left="284"/>
        <w:jc w:val="both"/>
        <w:rPr>
          <w:rFonts w:asciiTheme="minorHAnsi" w:hAnsiTheme="minorHAnsi" w:cstheme="minorHAnsi"/>
        </w:rPr>
      </w:pPr>
      <w:r w:rsidRPr="007160C2">
        <w:rPr>
          <w:rFonts w:asciiTheme="minorHAnsi" w:hAnsiTheme="minorHAnsi" w:cstheme="minorHAnsi"/>
        </w:rPr>
        <w:t>Míst</w:t>
      </w:r>
      <w:r w:rsidR="00540B2C">
        <w:rPr>
          <w:rFonts w:asciiTheme="minorHAnsi" w:hAnsiTheme="minorHAnsi" w:cstheme="minorHAnsi"/>
        </w:rPr>
        <w:t>o</w:t>
      </w:r>
      <w:r w:rsidRPr="007160C2">
        <w:rPr>
          <w:rFonts w:asciiTheme="minorHAnsi" w:hAnsiTheme="minorHAnsi" w:cstheme="minorHAnsi"/>
        </w:rPr>
        <w:t xml:space="preserve"> plnění je</w:t>
      </w:r>
      <w:r w:rsidR="00540B2C">
        <w:rPr>
          <w:rFonts w:asciiTheme="minorHAnsi" w:hAnsiTheme="minorHAnsi" w:cstheme="minorHAnsi"/>
        </w:rPr>
        <w:t xml:space="preserve"> na adrese</w:t>
      </w:r>
      <w:r w:rsidR="00540B2C" w:rsidRPr="00540B2C">
        <w:rPr>
          <w:rFonts w:asciiTheme="minorHAnsi" w:hAnsiTheme="minorHAnsi" w:cstheme="minorHAnsi"/>
        </w:rPr>
        <w:t xml:space="preserve"> </w:t>
      </w:r>
      <w:r w:rsidR="0054743F" w:rsidRPr="0054743F">
        <w:rPr>
          <w:rFonts w:asciiTheme="minorHAnsi" w:hAnsiTheme="minorHAnsi" w:cstheme="minorHAnsi"/>
        </w:rPr>
        <w:t>Bezdružická 283, 348 15 Planá</w:t>
      </w:r>
      <w:r w:rsidRPr="007160C2">
        <w:rPr>
          <w:rFonts w:asciiTheme="minorHAnsi" w:hAnsiTheme="minorHAnsi" w:cstheme="minorHAnsi"/>
        </w:rPr>
        <w:t>.</w:t>
      </w:r>
    </w:p>
    <w:p w14:paraId="59953D77" w14:textId="77777777" w:rsidR="00FC5168" w:rsidRPr="004D68EC" w:rsidRDefault="00FC5168" w:rsidP="00FC5168">
      <w:pPr>
        <w:spacing w:before="240" w:after="240"/>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14:paraId="4D63F2E5" w14:textId="77777777" w:rsidR="00FC5168" w:rsidRPr="0050377E" w:rsidRDefault="00FC5168" w:rsidP="00FC5168">
      <w:pPr>
        <w:keepNext/>
        <w:spacing w:before="120" w:after="120"/>
        <w:jc w:val="center"/>
        <w:rPr>
          <w:rFonts w:asciiTheme="minorHAnsi" w:hAnsiTheme="minorHAnsi" w:cstheme="minorHAnsi"/>
        </w:rPr>
      </w:pPr>
      <w:r w:rsidRPr="0050377E">
        <w:rPr>
          <w:rFonts w:asciiTheme="minorHAnsi" w:hAnsiTheme="minorHAnsi" w:cstheme="minorHAnsi"/>
        </w:rPr>
        <w:t>(1)</w:t>
      </w:r>
    </w:p>
    <w:p w14:paraId="0E6A0DEA" w14:textId="5AFFFBEF" w:rsidR="00FC5168" w:rsidRPr="00C465F3" w:rsidRDefault="00FC5168" w:rsidP="00BD0031">
      <w:pPr>
        <w:spacing w:before="120" w:after="120"/>
        <w:ind w:left="284"/>
        <w:jc w:val="both"/>
        <w:rPr>
          <w:rFonts w:asciiTheme="minorHAnsi" w:hAnsiTheme="minorHAnsi" w:cstheme="minorHAnsi"/>
        </w:rPr>
      </w:pPr>
      <w:r w:rsidRPr="00C465F3">
        <w:rPr>
          <w:rFonts w:asciiTheme="minorHAnsi" w:hAnsiTheme="minorHAnsi" w:cstheme="minorHAnsi"/>
        </w:rPr>
        <w:t xml:space="preserve">Jedenkrát měsíčně, a to nejpozději do 15. dne měsíce následujícího po měsíci, ve kterém byly práce a dodávky provedeny, zhotovitel předloží objednateli soupis provedených prací a dodávek oceněných dle čl. IV. SOD a po jeho odsouhlasení </w:t>
      </w:r>
      <w:r w:rsidR="002164C9">
        <w:rPr>
          <w:rFonts w:asciiTheme="minorHAnsi" w:hAnsiTheme="minorHAnsi" w:cstheme="minorHAnsi"/>
        </w:rPr>
        <w:t xml:space="preserve">objednatelem či </w:t>
      </w:r>
      <w:r w:rsidRPr="002164C9">
        <w:rPr>
          <w:rFonts w:asciiTheme="minorHAnsi" w:hAnsiTheme="minorHAnsi" w:cstheme="minorHAnsi"/>
        </w:rPr>
        <w:t>technickým dozorem objednatele</w:t>
      </w:r>
      <w:r w:rsidRPr="00C465F3">
        <w:rPr>
          <w:rFonts w:asciiTheme="minorHAnsi" w:hAnsiTheme="minorHAnsi" w:cstheme="minorHAnsi"/>
        </w:rPr>
        <w:t xml:space="preserve"> (technický dozor objednatele je povinen se vyjádřit nejpozději do 3 pracovních dnů od data doručení) vystaví daňový doklad. Přílohou daňového dokladu</w:t>
      </w:r>
      <w:r w:rsidR="0080319B">
        <w:rPr>
          <w:rFonts w:asciiTheme="minorHAnsi" w:hAnsiTheme="minorHAnsi" w:cstheme="minorHAnsi"/>
        </w:rPr>
        <w:t xml:space="preserve"> (faktury)</w:t>
      </w:r>
      <w:r w:rsidRPr="00C465F3">
        <w:rPr>
          <w:rFonts w:asciiTheme="minorHAnsi" w:hAnsiTheme="minorHAnsi" w:cstheme="minorHAnsi"/>
        </w:rPr>
        <w:t xml:space="preserve"> </w:t>
      </w:r>
      <w:r w:rsidR="0080319B">
        <w:rPr>
          <w:rFonts w:asciiTheme="minorHAnsi" w:hAnsiTheme="minorHAnsi" w:cstheme="minorHAnsi"/>
        </w:rPr>
        <w:t xml:space="preserve">musí být objednatelem </w:t>
      </w:r>
      <w:r w:rsidR="0080319B">
        <w:rPr>
          <w:rFonts w:asciiTheme="minorHAnsi" w:hAnsiTheme="minorHAnsi" w:cstheme="minorHAnsi"/>
        </w:rPr>
        <w:lastRenderedPageBreak/>
        <w:t>odsouhlasený</w:t>
      </w:r>
      <w:r w:rsidRPr="00C465F3">
        <w:rPr>
          <w:rFonts w:asciiTheme="minorHAnsi" w:hAnsiTheme="minorHAnsi" w:cstheme="minorHAnsi"/>
        </w:rPr>
        <w:t xml:space="preserve"> soup</w:t>
      </w:r>
      <w:r w:rsidR="0080319B">
        <w:rPr>
          <w:rFonts w:asciiTheme="minorHAnsi" w:hAnsiTheme="minorHAnsi" w:cstheme="minorHAnsi"/>
        </w:rPr>
        <w:t>is provedených prací a dodávek, bez tohoto soupisu je daňový doklad (faktura) neúplný. Datum zdanitelného plnění je poslední den příslušného měsíce, za který je vystaven daňový doklad (faktura).</w:t>
      </w:r>
    </w:p>
    <w:p w14:paraId="15A491DE" w14:textId="77777777" w:rsidR="00FC5168" w:rsidRPr="00C465F3" w:rsidRDefault="00FC5168" w:rsidP="00FC5168">
      <w:pPr>
        <w:keepNext/>
        <w:spacing w:before="120" w:after="120"/>
        <w:jc w:val="center"/>
        <w:rPr>
          <w:rFonts w:asciiTheme="minorHAnsi" w:hAnsiTheme="minorHAnsi" w:cstheme="minorHAnsi"/>
        </w:rPr>
      </w:pPr>
      <w:r w:rsidRPr="00C465F3">
        <w:rPr>
          <w:rFonts w:asciiTheme="minorHAnsi" w:hAnsiTheme="minorHAnsi" w:cstheme="minorHAnsi"/>
        </w:rPr>
        <w:t>(2)</w:t>
      </w:r>
    </w:p>
    <w:p w14:paraId="657CAC8A" w14:textId="46AAF024" w:rsidR="00FC5168" w:rsidRDefault="00FC5168" w:rsidP="00BD0031">
      <w:pPr>
        <w:spacing w:before="120" w:after="120"/>
        <w:ind w:left="284"/>
        <w:jc w:val="both"/>
        <w:rPr>
          <w:rFonts w:asciiTheme="minorHAnsi" w:hAnsiTheme="minorHAnsi" w:cstheme="minorHAnsi"/>
        </w:rPr>
      </w:pPr>
      <w:r w:rsidRPr="00C465F3">
        <w:rPr>
          <w:rFonts w:asciiTheme="minorHAnsi" w:hAnsiTheme="minorHAnsi" w:cstheme="minorHAnsi"/>
        </w:rPr>
        <w:t xml:space="preserve">Splatnost veškerých daňových účetních dokladů (faktur) se stanovuje na </w:t>
      </w:r>
      <w:r w:rsidR="00BD0031" w:rsidRPr="00C465F3">
        <w:rPr>
          <w:rFonts w:asciiTheme="minorHAnsi" w:hAnsiTheme="minorHAnsi" w:cstheme="minorHAnsi"/>
        </w:rPr>
        <w:t>3</w:t>
      </w:r>
      <w:r w:rsidRPr="00C465F3">
        <w:rPr>
          <w:rFonts w:asciiTheme="minorHAnsi" w:hAnsiTheme="minorHAnsi" w:cstheme="minorHAnsi"/>
        </w:rPr>
        <w:t>0 kalendářních dnů ode dne převzetí faktury objednatelem. Dnem úhrady se rozumí den, kdy byla celková účtovaná částka prokazatelně odepsána z účtu objednatele ve prospěch účtu zhotovitele.</w:t>
      </w:r>
    </w:p>
    <w:p w14:paraId="26CB7CA2" w14:textId="77093E43" w:rsidR="0030640E" w:rsidRPr="00C465F3" w:rsidRDefault="0030640E" w:rsidP="00BD0031">
      <w:pPr>
        <w:spacing w:before="120" w:after="120"/>
        <w:ind w:left="284"/>
        <w:jc w:val="both"/>
        <w:rPr>
          <w:rFonts w:asciiTheme="minorHAnsi" w:hAnsiTheme="minorHAnsi" w:cstheme="minorHAnsi"/>
        </w:rPr>
      </w:pPr>
      <w:r>
        <w:rPr>
          <w:rFonts w:asciiTheme="minorHAnsi" w:hAnsiTheme="minorHAnsi" w:cstheme="minorHAnsi"/>
        </w:rPr>
        <w:t xml:space="preserve">Objednavatel upozorňuje, že je veřejnou institucí, která na financování celé zakázky na předmětné dílo nemá vlastní prostředky, ale čerpá finanční prostředky na financování akce z rozpočtu jeho zřizovatele, přičemž ten uvolní finanční prostředky na financování akce až po vydání Rozhodnutí o poskytnutí dotace na příslušnou akci. V případě, že se proces vydání Rozhodnutí o poskytnutí dotace prodlouží, Objednavatel upozorňuje Zhotovitele, že jej může z tohoto důvodu jednostranně požádat o prodloužení splatnosti účetních dokladů (faktur), maximálně však o </w:t>
      </w:r>
      <w:r w:rsidR="001B2F6D">
        <w:rPr>
          <w:rFonts w:asciiTheme="minorHAnsi" w:hAnsiTheme="minorHAnsi" w:cstheme="minorHAnsi"/>
        </w:rPr>
        <w:t xml:space="preserve">dalších </w:t>
      </w:r>
      <w:r>
        <w:rPr>
          <w:rFonts w:asciiTheme="minorHAnsi" w:hAnsiTheme="minorHAnsi" w:cstheme="minorHAnsi"/>
        </w:rPr>
        <w:t>60 kalendářních dní.</w:t>
      </w:r>
    </w:p>
    <w:p w14:paraId="7AF4217E" w14:textId="77777777" w:rsidR="00FC5168" w:rsidRPr="00C465F3" w:rsidRDefault="00FC5168" w:rsidP="00FC5168">
      <w:pPr>
        <w:keepNext/>
        <w:spacing w:before="120" w:after="120"/>
        <w:jc w:val="center"/>
        <w:rPr>
          <w:rFonts w:asciiTheme="minorHAnsi" w:hAnsiTheme="minorHAnsi" w:cstheme="minorHAnsi"/>
        </w:rPr>
      </w:pPr>
      <w:r w:rsidRPr="00C465F3">
        <w:rPr>
          <w:rFonts w:asciiTheme="minorHAnsi" w:hAnsiTheme="minorHAnsi" w:cstheme="minorHAnsi"/>
        </w:rPr>
        <w:t>(3)</w:t>
      </w:r>
    </w:p>
    <w:p w14:paraId="02B5C62E" w14:textId="77777777" w:rsidR="00FC5168" w:rsidRPr="00C465F3" w:rsidRDefault="00FC5168" w:rsidP="00BD0031">
      <w:pPr>
        <w:spacing w:before="120" w:after="120"/>
        <w:ind w:left="284"/>
        <w:jc w:val="both"/>
        <w:rPr>
          <w:rFonts w:asciiTheme="minorHAnsi" w:hAnsiTheme="minorHAnsi" w:cstheme="minorHAnsi"/>
        </w:rPr>
      </w:pPr>
      <w:r w:rsidRPr="00C465F3">
        <w:rPr>
          <w:rFonts w:asciiTheme="minorHAnsi" w:hAnsiTheme="minorHAnsi" w:cstheme="minorHAnsi"/>
          <w:color w:val="010000"/>
        </w:rPr>
        <w:t xml:space="preserve">Provedené práce budou hrazeny měsíčně na základě předložených faktur až do výše 90% celkové hodnoty díla. Zbývající část tj. </w:t>
      </w:r>
      <w:proofErr w:type="gramStart"/>
      <w:r w:rsidRPr="00C465F3">
        <w:rPr>
          <w:rFonts w:asciiTheme="minorHAnsi" w:hAnsiTheme="minorHAnsi" w:cstheme="minorHAnsi"/>
          <w:color w:val="010000"/>
        </w:rPr>
        <w:t>10%</w:t>
      </w:r>
      <w:proofErr w:type="gramEnd"/>
      <w:r w:rsidRPr="00C465F3">
        <w:rPr>
          <w:rFonts w:asciiTheme="minorHAnsi" w:hAnsiTheme="minorHAnsi" w:cstheme="minorHAnsi"/>
          <w:color w:val="010000"/>
        </w:rPr>
        <w:t xml:space="preserve"> činí </w:t>
      </w:r>
      <w:r w:rsidR="00A93E54">
        <w:rPr>
          <w:rFonts w:asciiTheme="minorHAnsi" w:hAnsiTheme="minorHAnsi" w:cstheme="minorHAnsi"/>
          <w:color w:val="010000"/>
        </w:rPr>
        <w:t>zádržné a objednatel ho</w:t>
      </w:r>
      <w:r w:rsidRPr="00C465F3">
        <w:rPr>
          <w:rFonts w:asciiTheme="minorHAnsi" w:hAnsiTheme="minorHAnsi" w:cstheme="minorHAnsi"/>
          <w:color w:val="010000"/>
        </w:rPr>
        <w:t xml:space="preserve"> uhradí </w:t>
      </w:r>
      <w:r w:rsidR="00A92239">
        <w:rPr>
          <w:rFonts w:asciiTheme="minorHAnsi" w:hAnsiTheme="minorHAnsi" w:cstheme="minorHAnsi"/>
          <w:color w:val="010000"/>
        </w:rPr>
        <w:t xml:space="preserve">v případě předání a převzetí bezvadného díla bezodkladně (do 15 dnů) po předání a převzetí díla, případně </w:t>
      </w:r>
      <w:r w:rsidRPr="00C465F3">
        <w:rPr>
          <w:rFonts w:asciiTheme="minorHAnsi" w:hAnsiTheme="minorHAnsi" w:cstheme="minorHAnsi"/>
          <w:color w:val="010000"/>
        </w:rPr>
        <w:t>po ods</w:t>
      </w:r>
      <w:r w:rsidR="00A92239">
        <w:rPr>
          <w:rFonts w:asciiTheme="minorHAnsi" w:hAnsiTheme="minorHAnsi" w:cstheme="minorHAnsi"/>
          <w:color w:val="010000"/>
        </w:rPr>
        <w:t xml:space="preserve">tranění všech vad a nedodělků. V takovém případě bude </w:t>
      </w:r>
      <w:r w:rsidR="00A93E54">
        <w:rPr>
          <w:rFonts w:asciiTheme="minorHAnsi" w:hAnsiTheme="minorHAnsi" w:cstheme="minorHAnsi"/>
          <w:color w:val="010000"/>
        </w:rPr>
        <w:t>zádržné</w:t>
      </w:r>
      <w:r w:rsidRPr="00C465F3">
        <w:rPr>
          <w:rFonts w:asciiTheme="minorHAnsi" w:hAnsiTheme="minorHAnsi" w:cstheme="minorHAnsi"/>
          <w:color w:val="010000"/>
        </w:rPr>
        <w:t xml:space="preserve"> </w:t>
      </w:r>
      <w:r w:rsidR="00A93E54">
        <w:rPr>
          <w:rFonts w:asciiTheme="minorHAnsi" w:hAnsiTheme="minorHAnsi" w:cstheme="minorHAnsi"/>
          <w:color w:val="010000"/>
        </w:rPr>
        <w:t>uhrazeno</w:t>
      </w:r>
      <w:r w:rsidRPr="00C465F3">
        <w:rPr>
          <w:rFonts w:asciiTheme="minorHAnsi" w:hAnsiTheme="minorHAnsi" w:cstheme="minorHAnsi"/>
          <w:color w:val="010000"/>
        </w:rPr>
        <w:t xml:space="preserve"> po odstranění poslední vady nebo nedodělku zapsaného v protokolu o předání a převzetí stavby a po předání všech dokladů, k </w:t>
      </w:r>
      <w:r w:rsidR="00A93E54">
        <w:rPr>
          <w:rFonts w:asciiTheme="minorHAnsi" w:hAnsiTheme="minorHAnsi" w:cstheme="minorHAnsi"/>
          <w:color w:val="010000"/>
        </w:rPr>
        <w:t>jeho</w:t>
      </w:r>
      <w:r w:rsidRPr="00C465F3">
        <w:rPr>
          <w:rFonts w:asciiTheme="minorHAnsi" w:hAnsiTheme="minorHAnsi" w:cstheme="minorHAnsi"/>
          <w:color w:val="010000"/>
        </w:rPr>
        <w:t xml:space="preserve"> úhradě bude vystaven daňový doklad způsobem uvedeným v odst. </w:t>
      </w:r>
      <w:r w:rsidR="008D54B6">
        <w:rPr>
          <w:rFonts w:asciiTheme="minorHAnsi" w:hAnsiTheme="minorHAnsi" w:cstheme="minorHAnsi"/>
          <w:color w:val="010000"/>
        </w:rPr>
        <w:t xml:space="preserve">1 </w:t>
      </w:r>
      <w:r w:rsidRPr="00C465F3">
        <w:rPr>
          <w:rFonts w:asciiTheme="minorHAnsi" w:hAnsiTheme="minorHAnsi" w:cstheme="minorHAnsi"/>
          <w:color w:val="010000"/>
        </w:rPr>
        <w:t>tohoto článku.</w:t>
      </w:r>
      <w:r w:rsidR="00A93E54">
        <w:rPr>
          <w:rFonts w:asciiTheme="minorHAnsi" w:hAnsiTheme="minorHAnsi" w:cstheme="minorHAnsi"/>
          <w:color w:val="010000"/>
        </w:rPr>
        <w:t xml:space="preserve"> Zhotovitel je oprávněn nahradit zádržné bankovní zárukou </w:t>
      </w:r>
    </w:p>
    <w:p w14:paraId="1280794D" w14:textId="77777777" w:rsidR="00FC5168" w:rsidRPr="00C465F3" w:rsidRDefault="00FC5168" w:rsidP="00FC5168">
      <w:pPr>
        <w:keepNext/>
        <w:spacing w:before="120" w:after="120"/>
        <w:jc w:val="center"/>
        <w:rPr>
          <w:rFonts w:asciiTheme="minorHAnsi" w:hAnsiTheme="minorHAnsi" w:cstheme="minorHAnsi"/>
        </w:rPr>
      </w:pPr>
      <w:r w:rsidRPr="00C465F3">
        <w:rPr>
          <w:rFonts w:asciiTheme="minorHAnsi" w:hAnsiTheme="minorHAnsi" w:cstheme="minorHAnsi"/>
        </w:rPr>
        <w:t>(4)</w:t>
      </w:r>
    </w:p>
    <w:p w14:paraId="65BA475B" w14:textId="77777777"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Nenastoupí-li zhotovitel k odstranění reklamovaných vad ve sjednaném termínu, má zhotovitel právo z pozastávky</w:t>
      </w:r>
      <w:r w:rsidR="00DB77C1">
        <w:rPr>
          <w:rFonts w:asciiTheme="minorHAnsi" w:hAnsiTheme="minorHAnsi" w:cstheme="minorHAnsi"/>
        </w:rPr>
        <w:t xml:space="preserve"> uhradit jejich odstranění jiným specializovaným zhotovitelem</w:t>
      </w:r>
      <w:r w:rsidRPr="00C465F3">
        <w:rPr>
          <w:rFonts w:asciiTheme="minorHAnsi" w:hAnsiTheme="minorHAnsi" w:cstheme="minorHAnsi"/>
        </w:rPr>
        <w:t xml:space="preserve">. </w:t>
      </w:r>
    </w:p>
    <w:p w14:paraId="36504A5F" w14:textId="77777777" w:rsidR="00C465F3" w:rsidRPr="00C465F3" w:rsidRDefault="00FC5168" w:rsidP="00C465F3">
      <w:pPr>
        <w:keepNext/>
        <w:spacing w:before="120" w:after="120"/>
        <w:jc w:val="center"/>
        <w:rPr>
          <w:rFonts w:asciiTheme="minorHAnsi" w:hAnsiTheme="minorHAnsi" w:cstheme="minorHAnsi"/>
        </w:rPr>
      </w:pPr>
      <w:r w:rsidRPr="00C465F3">
        <w:rPr>
          <w:rFonts w:asciiTheme="minorHAnsi" w:hAnsiTheme="minorHAnsi" w:cstheme="minorHAnsi"/>
        </w:rPr>
        <w:t>(5)</w:t>
      </w:r>
    </w:p>
    <w:p w14:paraId="4141EFF6" w14:textId="77777777"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 xml:space="preserve">Zhotovitel předloží objednateli vždy </w:t>
      </w:r>
      <w:r w:rsidR="00762F49">
        <w:rPr>
          <w:rFonts w:asciiTheme="minorHAnsi" w:hAnsiTheme="minorHAnsi" w:cstheme="minorHAnsi"/>
        </w:rPr>
        <w:t>dva</w:t>
      </w:r>
      <w:r w:rsidRPr="00C465F3">
        <w:rPr>
          <w:rFonts w:asciiTheme="minorHAnsi" w:hAnsiTheme="minorHAnsi" w:cstheme="minorHAnsi"/>
        </w:rPr>
        <w:t xml:space="preserve"> originál</w:t>
      </w:r>
      <w:r w:rsidR="00762F49">
        <w:rPr>
          <w:rFonts w:asciiTheme="minorHAnsi" w:hAnsiTheme="minorHAnsi" w:cstheme="minorHAnsi"/>
        </w:rPr>
        <w:t>y</w:t>
      </w:r>
      <w:r w:rsidRPr="00C465F3">
        <w:rPr>
          <w:rFonts w:asciiTheme="minorHAnsi" w:hAnsiTheme="minorHAnsi" w:cstheme="minorHAnsi"/>
        </w:rPr>
        <w:t xml:space="preserve"> daňového účetního dokladu (faktury).</w:t>
      </w:r>
    </w:p>
    <w:p w14:paraId="199F74DB" w14:textId="77777777" w:rsidR="00C465F3" w:rsidRPr="00C465F3" w:rsidRDefault="00C465F3" w:rsidP="00C465F3">
      <w:pPr>
        <w:spacing w:before="120" w:after="120"/>
        <w:jc w:val="center"/>
        <w:rPr>
          <w:rFonts w:asciiTheme="minorHAnsi" w:hAnsiTheme="minorHAnsi" w:cstheme="minorHAnsi"/>
        </w:rPr>
      </w:pPr>
      <w:r w:rsidRPr="00C465F3">
        <w:rPr>
          <w:rFonts w:asciiTheme="minorHAnsi" w:hAnsiTheme="minorHAnsi" w:cstheme="minorHAnsi"/>
        </w:rPr>
        <w:t xml:space="preserve"> </w:t>
      </w:r>
      <w:r w:rsidR="00FC5168" w:rsidRPr="00C465F3">
        <w:rPr>
          <w:rFonts w:asciiTheme="minorHAnsi" w:hAnsiTheme="minorHAnsi" w:cstheme="minorHAnsi"/>
        </w:rPr>
        <w:t>(6)</w:t>
      </w:r>
    </w:p>
    <w:p w14:paraId="1552A9C9" w14:textId="77777777"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Nedojde-li mezi oběma stranami k dohodě při odsouhlasení množství či druhu provedených prací, je zhotovitel oprávněn fakturovat pouze práce, u kterých nedošlo k rozporu.</w:t>
      </w:r>
    </w:p>
    <w:p w14:paraId="1F484EA7" w14:textId="77777777" w:rsidR="00C465F3" w:rsidRPr="00C465F3" w:rsidRDefault="00FC5168" w:rsidP="00C465F3">
      <w:pPr>
        <w:keepNext/>
        <w:spacing w:before="120" w:after="120"/>
        <w:jc w:val="center"/>
        <w:rPr>
          <w:rFonts w:asciiTheme="minorHAnsi" w:hAnsiTheme="minorHAnsi" w:cstheme="minorHAnsi"/>
        </w:rPr>
      </w:pPr>
      <w:r w:rsidRPr="00C465F3">
        <w:rPr>
          <w:rFonts w:asciiTheme="minorHAnsi" w:hAnsiTheme="minorHAnsi" w:cstheme="minorHAnsi"/>
        </w:rPr>
        <w:t>(7)</w:t>
      </w:r>
    </w:p>
    <w:p w14:paraId="33FE0CD9" w14:textId="77777777" w:rsid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 xml:space="preserve"> Objednatel nebude poskytovat zálohy.</w:t>
      </w:r>
    </w:p>
    <w:p w14:paraId="343FB2CE" w14:textId="77777777" w:rsidR="00FC5168" w:rsidRPr="004D68EC" w:rsidRDefault="00C465F3"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(8)</w:t>
      </w:r>
    </w:p>
    <w:p w14:paraId="0ABB57BD" w14:textId="77777777" w:rsidR="00FC5168" w:rsidRPr="004D68EC" w:rsidRDefault="00FC5168" w:rsidP="00836426">
      <w:pPr>
        <w:spacing w:before="120" w:after="120"/>
        <w:ind w:left="284"/>
        <w:jc w:val="both"/>
        <w:rPr>
          <w:rFonts w:asciiTheme="minorHAnsi" w:hAnsiTheme="minorHAnsi" w:cstheme="minorHAnsi"/>
        </w:rPr>
      </w:pPr>
      <w:r w:rsidRPr="004D68EC">
        <w:rPr>
          <w:rFonts w:asciiTheme="minorHAnsi" w:hAnsiTheme="minorHAnsi" w:cstheme="minorHAnsi"/>
        </w:rPr>
        <w:t xml:space="preserve">Zhotovitel na sebe bere odpovědnost za to, že sazba a výše daně z přidané hodnoty bude stanovena v souladu s platnými právními předpisy. </w:t>
      </w:r>
    </w:p>
    <w:p w14:paraId="5021AB67" w14:textId="77777777" w:rsidR="00FC5168" w:rsidRPr="004D68EC" w:rsidRDefault="00FC5168" w:rsidP="00836426">
      <w:pPr>
        <w:pStyle w:val="Nadpis2"/>
        <w:spacing w:before="120" w:after="120"/>
        <w:ind w:left="284"/>
        <w:rPr>
          <w:rFonts w:asciiTheme="minorHAnsi" w:hAnsiTheme="minorHAnsi" w:cstheme="minorHAnsi"/>
          <w:b w:val="0"/>
          <w:bCs w:val="0"/>
          <w:i w:val="0"/>
          <w:iCs w:val="0"/>
          <w:sz w:val="22"/>
          <w:szCs w:val="22"/>
        </w:rPr>
      </w:pPr>
      <w:r w:rsidRPr="004D68EC">
        <w:rPr>
          <w:rFonts w:asciiTheme="minorHAnsi" w:hAnsiTheme="minorHAnsi" w:cstheme="minorHAnsi"/>
          <w:b w:val="0"/>
          <w:bCs w:val="0"/>
          <w:i w:val="0"/>
          <w:iCs w:val="0"/>
          <w:sz w:val="22"/>
          <w:szCs w:val="22"/>
        </w:rPr>
        <w:lastRenderedPageBreak/>
        <w:t>V případě, že dojde mezi dnem podpisu této smlouvy a dnem uskutečnění zdanitelného plnění ke změ</w:t>
      </w:r>
      <w:r w:rsidR="00836426">
        <w:rPr>
          <w:rFonts w:asciiTheme="minorHAnsi" w:hAnsiTheme="minorHAnsi" w:cstheme="minorHAnsi"/>
          <w:b w:val="0"/>
          <w:bCs w:val="0"/>
          <w:i w:val="0"/>
          <w:iCs w:val="0"/>
          <w:sz w:val="22"/>
          <w:szCs w:val="22"/>
        </w:rPr>
        <w:t>ně sazby DPH podle zákona o DPH</w:t>
      </w:r>
      <w:r w:rsidRPr="004D68EC">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14:paraId="36B95BAC" w14:textId="77777777" w:rsidR="00FC5168" w:rsidRPr="004D68EC" w:rsidRDefault="00FC5168" w:rsidP="00836426">
      <w:pPr>
        <w:spacing w:before="120" w:after="120"/>
        <w:ind w:left="284"/>
        <w:jc w:val="both"/>
        <w:rPr>
          <w:rFonts w:asciiTheme="minorHAnsi" w:hAnsiTheme="minorHAnsi" w:cstheme="minorHAnsi"/>
        </w:rPr>
      </w:pPr>
      <w:r w:rsidRPr="004D68EC">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14:paraId="7FFE935F" w14:textId="77777777" w:rsidR="00FC5168" w:rsidRPr="004D68EC" w:rsidRDefault="00836426" w:rsidP="00836426">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plátce, který uskutečňuje plnění,</w:t>
      </w:r>
    </w:p>
    <w:p w14:paraId="6468A510"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plátce, který uskutečňuje plnění,</w:t>
      </w:r>
    </w:p>
    <w:p w14:paraId="1D9132E7" w14:textId="77777777" w:rsidR="00FC5168" w:rsidRPr="004D68EC" w:rsidRDefault="00836426" w:rsidP="00836426">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osoby, pro kterou se uskutečňuje plnění,</w:t>
      </w:r>
    </w:p>
    <w:p w14:paraId="665A8475"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pokud je osoba, pro kterou se uskutečňuje plnění, plátcem,</w:t>
      </w:r>
    </w:p>
    <w:p w14:paraId="399873B7"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evidenční číslo daňového dokladu,</w:t>
      </w:r>
    </w:p>
    <w:p w14:paraId="289C0CF2"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rozsah a předmět plnění,</w:t>
      </w:r>
    </w:p>
    <w:p w14:paraId="05A9751D"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vystavení daňového dokladu,</w:t>
      </w:r>
    </w:p>
    <w:p w14:paraId="50FE7ACD"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uskutečnění plnění nebo datum přijetí úplaty, a to ten den, který nastane dříve, pokud se liší od data vystavení daňového dokladu,</w:t>
      </w:r>
    </w:p>
    <w:p w14:paraId="4DB9FD30"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jednotkovou cenu bez daně a slevu, pokud není obsažena v jednotkové ceně,</w:t>
      </w:r>
    </w:p>
    <w:p w14:paraId="7332F7CC"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základ daně,</w:t>
      </w:r>
    </w:p>
    <w:p w14:paraId="05593364"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sazbu daně nebo sdělení, že se jedná o plnění osvobozené od daně, a odkaz na příslušné ustanovení zákona,</w:t>
      </w:r>
    </w:p>
    <w:p w14:paraId="4A15348E" w14:textId="67EE8744" w:rsidR="00FC516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výši daně</w:t>
      </w:r>
      <w:r w:rsidR="00776AA5">
        <w:rPr>
          <w:rFonts w:asciiTheme="minorHAnsi" w:hAnsiTheme="minorHAnsi" w:cstheme="minorHAnsi"/>
        </w:rPr>
        <w:t>.</w:t>
      </w:r>
    </w:p>
    <w:p w14:paraId="276441E6" w14:textId="6C751D7D"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14:paraId="4C40D78A" w14:textId="77777777" w:rsidR="00FC5168" w:rsidRDefault="00FC5168" w:rsidP="00836426">
      <w:pPr>
        <w:spacing w:before="120" w:after="120"/>
        <w:ind w:left="360"/>
        <w:jc w:val="both"/>
        <w:rPr>
          <w:rFonts w:asciiTheme="minorHAnsi" w:hAnsiTheme="minorHAnsi" w:cstheme="minorHAnsi"/>
          <w:bCs/>
        </w:rPr>
      </w:pPr>
      <w:r w:rsidRPr="004D68EC">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14:paraId="59043DBA"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VIII. </w:t>
      </w:r>
      <w:r w:rsidRPr="004D68EC">
        <w:rPr>
          <w:rFonts w:asciiTheme="minorHAnsi" w:hAnsiTheme="minorHAnsi" w:cstheme="minorHAnsi"/>
          <w:b/>
          <w:caps/>
          <w:u w:val="single"/>
        </w:rPr>
        <w:t>Majetkové sankce, smluvní pokuty</w:t>
      </w:r>
    </w:p>
    <w:p w14:paraId="12C0FA9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105B1E0C" w14:textId="77777777" w:rsidR="00FC5168" w:rsidRPr="004D68EC" w:rsidRDefault="00FC5168" w:rsidP="00A320BB">
      <w:pPr>
        <w:spacing w:before="120" w:after="120"/>
        <w:ind w:left="284"/>
        <w:jc w:val="both"/>
        <w:rPr>
          <w:rFonts w:asciiTheme="minorHAnsi" w:hAnsiTheme="minorHAnsi" w:cstheme="minorHAnsi"/>
        </w:rPr>
      </w:pPr>
      <w:r w:rsidRPr="004D68EC">
        <w:rPr>
          <w:rFonts w:asciiTheme="minorHAnsi" w:hAnsiTheme="minorHAnsi" w:cstheme="minorHAnsi"/>
        </w:rPr>
        <w:t>Smluvní strany se dohodly, že zhotovitel bude platit objednateli smluvní pokuty:</w:t>
      </w:r>
    </w:p>
    <w:p w14:paraId="2D00F68E" w14:textId="544C4A2C" w:rsidR="00DE185F" w:rsidRPr="00307DDA" w:rsidRDefault="00DE185F" w:rsidP="00A45E6A">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307DDA">
        <w:rPr>
          <w:rFonts w:asciiTheme="minorHAnsi" w:hAnsiTheme="minorHAnsi" w:cstheme="minorHAnsi"/>
        </w:rPr>
        <w:t>Za prodlení s</w:t>
      </w:r>
      <w:r w:rsidR="00BD4B82">
        <w:rPr>
          <w:rFonts w:asciiTheme="minorHAnsi" w:hAnsiTheme="minorHAnsi" w:cstheme="minorHAnsi"/>
        </w:rPr>
        <w:t>e</w:t>
      </w:r>
      <w:r w:rsidRPr="00307DDA">
        <w:rPr>
          <w:rFonts w:asciiTheme="minorHAnsi" w:hAnsiTheme="minorHAnsi" w:cstheme="minorHAnsi"/>
        </w:rPr>
        <w:t xml:space="preserve"> </w:t>
      </w:r>
      <w:r w:rsidR="00307DDA" w:rsidRPr="00307DDA">
        <w:rPr>
          <w:rFonts w:asciiTheme="minorHAnsi" w:hAnsiTheme="minorHAnsi" w:cstheme="minorHAnsi"/>
        </w:rPr>
        <w:t>zahájení</w:t>
      </w:r>
      <w:r w:rsidR="00BD4B82">
        <w:rPr>
          <w:rFonts w:asciiTheme="minorHAnsi" w:hAnsiTheme="minorHAnsi" w:cstheme="minorHAnsi"/>
        </w:rPr>
        <w:t>m</w:t>
      </w:r>
      <w:r w:rsidR="00307DDA" w:rsidRPr="00307DDA">
        <w:rPr>
          <w:rFonts w:asciiTheme="minorHAnsi" w:hAnsiTheme="minorHAnsi" w:cstheme="minorHAnsi"/>
        </w:rPr>
        <w:t xml:space="preserve"> stavebních prací včetně předání a převzetí staveniště</w:t>
      </w:r>
      <w:r w:rsidR="00BD4B82">
        <w:rPr>
          <w:rFonts w:asciiTheme="minorHAnsi" w:hAnsiTheme="minorHAnsi" w:cstheme="minorHAnsi"/>
        </w:rPr>
        <w:t xml:space="preserve"> v termínu dle čl. V. odst. 1</w:t>
      </w:r>
      <w:r w:rsidRPr="00307DDA">
        <w:rPr>
          <w:rFonts w:asciiTheme="minorHAnsi" w:hAnsiTheme="minorHAnsi" w:cstheme="minorHAnsi"/>
        </w:rPr>
        <w:t>, a to 1</w:t>
      </w:r>
      <w:r w:rsidR="00437E6B">
        <w:rPr>
          <w:rFonts w:asciiTheme="minorHAnsi" w:hAnsiTheme="minorHAnsi" w:cstheme="minorHAnsi"/>
        </w:rPr>
        <w:t>0</w:t>
      </w:r>
      <w:r w:rsidRPr="00307DDA">
        <w:rPr>
          <w:rFonts w:asciiTheme="minorHAnsi" w:hAnsiTheme="minorHAnsi" w:cstheme="minorHAnsi"/>
        </w:rPr>
        <w:t> 000,- Kč za každ</w:t>
      </w:r>
      <w:r w:rsidR="00307DDA">
        <w:rPr>
          <w:rFonts w:asciiTheme="minorHAnsi" w:hAnsiTheme="minorHAnsi" w:cstheme="minorHAnsi"/>
        </w:rPr>
        <w:t xml:space="preserve">ý </w:t>
      </w:r>
      <w:r w:rsidRPr="00307DDA">
        <w:rPr>
          <w:rFonts w:asciiTheme="minorHAnsi" w:hAnsiTheme="minorHAnsi" w:cstheme="minorHAnsi"/>
        </w:rPr>
        <w:t>započatý den prodlení.</w:t>
      </w:r>
    </w:p>
    <w:p w14:paraId="129C7101" w14:textId="610C3959" w:rsidR="00FC5168" w:rsidRPr="002C2B50"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Za prodlení s</w:t>
      </w:r>
      <w:r w:rsidR="008C0AD6">
        <w:rPr>
          <w:rFonts w:asciiTheme="minorHAnsi" w:hAnsiTheme="minorHAnsi" w:cstheme="minorHAnsi"/>
        </w:rPr>
        <w:t> </w:t>
      </w:r>
      <w:r w:rsidR="007C65AE">
        <w:rPr>
          <w:rFonts w:asciiTheme="minorHAnsi" w:hAnsiTheme="minorHAnsi" w:cstheme="minorHAnsi"/>
        </w:rPr>
        <w:t>dokončení</w:t>
      </w:r>
      <w:r w:rsidR="000A0AB7">
        <w:rPr>
          <w:rFonts w:asciiTheme="minorHAnsi" w:hAnsiTheme="minorHAnsi" w:cstheme="minorHAnsi"/>
        </w:rPr>
        <w:t>m</w:t>
      </w:r>
      <w:r w:rsidR="007C65AE">
        <w:rPr>
          <w:rFonts w:asciiTheme="minorHAnsi" w:hAnsiTheme="minorHAnsi" w:cstheme="minorHAnsi"/>
        </w:rPr>
        <w:t xml:space="preserve"> stavebních prací</w:t>
      </w:r>
      <w:r w:rsidRPr="004D68EC">
        <w:rPr>
          <w:rFonts w:asciiTheme="minorHAnsi" w:hAnsiTheme="minorHAnsi" w:cstheme="minorHAnsi"/>
        </w:rPr>
        <w:t xml:space="preserve"> </w:t>
      </w:r>
      <w:r w:rsidR="007C65AE">
        <w:rPr>
          <w:rFonts w:asciiTheme="minorHAnsi" w:hAnsiTheme="minorHAnsi" w:cstheme="minorHAnsi"/>
        </w:rPr>
        <w:t>(</w:t>
      </w:r>
      <w:r w:rsidRPr="004D68EC">
        <w:rPr>
          <w:rFonts w:asciiTheme="minorHAnsi" w:hAnsiTheme="minorHAnsi" w:cstheme="minorHAnsi"/>
        </w:rPr>
        <w:t>díla</w:t>
      </w:r>
      <w:r w:rsidR="007C65AE">
        <w:rPr>
          <w:rFonts w:asciiTheme="minorHAnsi" w:hAnsiTheme="minorHAnsi" w:cstheme="minorHAnsi"/>
        </w:rPr>
        <w:t>)</w:t>
      </w:r>
      <w:r w:rsidRPr="004D68EC">
        <w:rPr>
          <w:rFonts w:asciiTheme="minorHAnsi" w:hAnsiTheme="minorHAnsi" w:cstheme="minorHAnsi"/>
        </w:rPr>
        <w:t xml:space="preserve"> v termínu dle čl. V. odst. </w:t>
      </w:r>
      <w:r w:rsidR="00DE185F">
        <w:rPr>
          <w:rFonts w:asciiTheme="minorHAnsi" w:hAnsiTheme="minorHAnsi" w:cstheme="minorHAnsi"/>
        </w:rPr>
        <w:t>2</w:t>
      </w:r>
      <w:r w:rsidRPr="004D68EC">
        <w:rPr>
          <w:rFonts w:asciiTheme="minorHAnsi" w:hAnsiTheme="minorHAnsi" w:cstheme="minorHAnsi"/>
        </w:rPr>
        <w:t xml:space="preserve"> smlouvy, a </w:t>
      </w:r>
      <w:r w:rsidRPr="002C2B50">
        <w:rPr>
          <w:rFonts w:asciiTheme="minorHAnsi" w:hAnsiTheme="minorHAnsi" w:cstheme="minorHAnsi"/>
        </w:rPr>
        <w:t xml:space="preserve">to </w:t>
      </w:r>
      <w:r w:rsidR="002C2B50" w:rsidRPr="002C2B50">
        <w:rPr>
          <w:rFonts w:asciiTheme="minorHAnsi" w:hAnsiTheme="minorHAnsi" w:cstheme="minorHAnsi"/>
        </w:rPr>
        <w:t>0,</w:t>
      </w:r>
      <w:r w:rsidR="0036534D">
        <w:rPr>
          <w:rFonts w:asciiTheme="minorHAnsi" w:hAnsiTheme="minorHAnsi" w:cstheme="minorHAnsi"/>
        </w:rPr>
        <w:t>1</w:t>
      </w:r>
      <w:r w:rsidR="002C2B50" w:rsidRPr="002C2B50">
        <w:rPr>
          <w:rFonts w:asciiTheme="minorHAnsi" w:hAnsiTheme="minorHAnsi" w:cstheme="minorHAnsi"/>
        </w:rPr>
        <w:t xml:space="preserve"> % z ceny celkem bez DPH dle čl. IV. odst. 1 této smlouvy </w:t>
      </w:r>
      <w:r w:rsidRPr="002C2B50">
        <w:rPr>
          <w:rFonts w:asciiTheme="minorHAnsi" w:hAnsiTheme="minorHAnsi" w:cstheme="minorHAnsi"/>
        </w:rPr>
        <w:t>za každý započatý den prodlení.</w:t>
      </w:r>
    </w:p>
    <w:p w14:paraId="16A7E126" w14:textId="77777777" w:rsidR="00FC5168" w:rsidRPr="002C2B50"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2C2B50">
        <w:rPr>
          <w:rFonts w:asciiTheme="minorHAnsi" w:hAnsiTheme="minorHAnsi" w:cstheme="minorHAnsi"/>
        </w:rPr>
        <w:t>Za prodlení s termínem odstranění vad a nedodělků uvedenýc</w:t>
      </w:r>
      <w:r w:rsidR="00025891" w:rsidRPr="002C2B50">
        <w:rPr>
          <w:rFonts w:asciiTheme="minorHAnsi" w:hAnsiTheme="minorHAnsi" w:cstheme="minorHAnsi"/>
        </w:rPr>
        <w:t>h v předávacím protokolu, a to 1</w:t>
      </w:r>
      <w:r w:rsidRPr="002C2B50">
        <w:rPr>
          <w:rFonts w:asciiTheme="minorHAnsi" w:hAnsiTheme="minorHAnsi" w:cstheme="minorHAnsi"/>
        </w:rPr>
        <w:t> 000,- Kč za každou vadu nebo nedodělek a započatý den prodlení.</w:t>
      </w:r>
    </w:p>
    <w:p w14:paraId="4175219B" w14:textId="2DC29185" w:rsidR="00FC5168"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2C2B50">
        <w:rPr>
          <w:rFonts w:asciiTheme="minorHAnsi" w:hAnsiTheme="minorHAnsi" w:cstheme="minorHAnsi"/>
        </w:rPr>
        <w:t>Za nevyklizení staveniště v termínech dle</w:t>
      </w:r>
      <w:r w:rsidR="00867DE6" w:rsidRPr="002C2B50">
        <w:rPr>
          <w:rFonts w:asciiTheme="minorHAnsi" w:hAnsiTheme="minorHAnsi" w:cstheme="minorHAnsi"/>
        </w:rPr>
        <w:t xml:space="preserve"> čl. V. odst. </w:t>
      </w:r>
      <w:r w:rsidR="00DE185F">
        <w:rPr>
          <w:rFonts w:asciiTheme="minorHAnsi" w:hAnsiTheme="minorHAnsi" w:cstheme="minorHAnsi"/>
        </w:rPr>
        <w:t>3</w:t>
      </w:r>
      <w:r w:rsidR="00867DE6" w:rsidRPr="002C2B50">
        <w:rPr>
          <w:rFonts w:asciiTheme="minorHAnsi" w:hAnsiTheme="minorHAnsi" w:cstheme="minorHAnsi"/>
        </w:rPr>
        <w:t xml:space="preserve">. smlouvy, a to </w:t>
      </w:r>
      <w:r w:rsidR="002C2B50" w:rsidRPr="002C2B50">
        <w:rPr>
          <w:rFonts w:asciiTheme="minorHAnsi" w:hAnsiTheme="minorHAnsi" w:cstheme="minorHAnsi"/>
        </w:rPr>
        <w:t xml:space="preserve">0,05 % z ceny celkem bez DPH dle čl. IV. odst. 1 této smlouvy </w:t>
      </w:r>
      <w:r w:rsidRPr="002C2B50">
        <w:rPr>
          <w:rFonts w:asciiTheme="minorHAnsi" w:hAnsiTheme="minorHAnsi" w:cstheme="minorHAnsi"/>
        </w:rPr>
        <w:t>za každý započatý den prodlení.</w:t>
      </w:r>
    </w:p>
    <w:p w14:paraId="1C555F47" w14:textId="4E71FFA7" w:rsidR="00437E6B" w:rsidRPr="002C2B50" w:rsidRDefault="00437E6B"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307DDA">
        <w:rPr>
          <w:rFonts w:asciiTheme="minorHAnsi" w:hAnsiTheme="minorHAnsi" w:cstheme="minorHAnsi"/>
        </w:rPr>
        <w:lastRenderedPageBreak/>
        <w:t>Za prodlení s</w:t>
      </w:r>
      <w:r>
        <w:rPr>
          <w:rFonts w:asciiTheme="minorHAnsi" w:hAnsiTheme="minorHAnsi" w:cstheme="minorHAnsi"/>
        </w:rPr>
        <w:t> předání</w:t>
      </w:r>
      <w:r w:rsidR="00B75778">
        <w:rPr>
          <w:rFonts w:asciiTheme="minorHAnsi" w:hAnsiTheme="minorHAnsi" w:cstheme="minorHAnsi"/>
        </w:rPr>
        <w:t>m</w:t>
      </w:r>
      <w:r>
        <w:rPr>
          <w:rFonts w:asciiTheme="minorHAnsi" w:hAnsiTheme="minorHAnsi" w:cstheme="minorHAnsi"/>
        </w:rPr>
        <w:t xml:space="preserve"> díla a převzetím díla v termínu dle čl. V. odst. 4</w:t>
      </w:r>
      <w:r w:rsidRPr="00307DDA">
        <w:rPr>
          <w:rFonts w:asciiTheme="minorHAnsi" w:hAnsiTheme="minorHAnsi" w:cstheme="minorHAnsi"/>
        </w:rPr>
        <w:t>, a to 1</w:t>
      </w:r>
      <w:r>
        <w:rPr>
          <w:rFonts w:asciiTheme="minorHAnsi" w:hAnsiTheme="minorHAnsi" w:cstheme="minorHAnsi"/>
        </w:rPr>
        <w:t>0</w:t>
      </w:r>
      <w:r w:rsidRPr="00307DDA">
        <w:rPr>
          <w:rFonts w:asciiTheme="minorHAnsi" w:hAnsiTheme="minorHAnsi" w:cstheme="minorHAnsi"/>
        </w:rPr>
        <w:t> 000,- Kč za každ</w:t>
      </w:r>
      <w:r>
        <w:rPr>
          <w:rFonts w:asciiTheme="minorHAnsi" w:hAnsiTheme="minorHAnsi" w:cstheme="minorHAnsi"/>
        </w:rPr>
        <w:t xml:space="preserve">ý </w:t>
      </w:r>
      <w:r w:rsidRPr="00307DDA">
        <w:rPr>
          <w:rFonts w:asciiTheme="minorHAnsi" w:hAnsiTheme="minorHAnsi" w:cstheme="minorHAnsi"/>
        </w:rPr>
        <w:t>započatý den prodlení</w:t>
      </w:r>
      <w:r>
        <w:rPr>
          <w:rFonts w:asciiTheme="minorHAnsi" w:hAnsiTheme="minorHAnsi" w:cstheme="minorHAnsi"/>
        </w:rPr>
        <w:t>.</w:t>
      </w:r>
    </w:p>
    <w:p w14:paraId="459716FE" w14:textId="4190E397" w:rsidR="00FC5168" w:rsidRPr="002C2B50"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2C2B50">
        <w:rPr>
          <w:rFonts w:asciiTheme="minorHAnsi" w:hAnsiTheme="minorHAnsi" w:cstheme="minorHAnsi"/>
          <w:color w:val="000000" w:themeColor="text1"/>
        </w:rPr>
        <w:t>Za porušení předpisů BOZP a PO ve výši 3</w:t>
      </w:r>
      <w:r w:rsidR="00B75778">
        <w:rPr>
          <w:rFonts w:asciiTheme="minorHAnsi" w:hAnsiTheme="minorHAnsi" w:cstheme="minorHAnsi"/>
          <w:color w:val="000000" w:themeColor="text1"/>
        </w:rPr>
        <w:t> </w:t>
      </w:r>
      <w:r w:rsidRPr="002C2B50">
        <w:rPr>
          <w:rFonts w:asciiTheme="minorHAnsi" w:hAnsiTheme="minorHAnsi" w:cstheme="minorHAnsi"/>
          <w:color w:val="000000" w:themeColor="text1"/>
        </w:rPr>
        <w:t>000</w:t>
      </w:r>
      <w:r w:rsidR="00B75778">
        <w:rPr>
          <w:rFonts w:asciiTheme="minorHAnsi" w:hAnsiTheme="minorHAnsi" w:cstheme="minorHAnsi"/>
          <w:color w:val="000000" w:themeColor="text1"/>
        </w:rPr>
        <w:t>,-</w:t>
      </w:r>
      <w:r w:rsidRPr="002C2B50">
        <w:rPr>
          <w:rFonts w:asciiTheme="minorHAnsi" w:hAnsiTheme="minorHAnsi" w:cstheme="minorHAnsi"/>
          <w:color w:val="000000" w:themeColor="text1"/>
        </w:rPr>
        <w:t xml:space="preserve"> Kč za každý zjištěný případ.</w:t>
      </w:r>
    </w:p>
    <w:p w14:paraId="5059E663" w14:textId="77777777" w:rsidR="008A5F34" w:rsidRPr="002C2B50" w:rsidRDefault="008A5F34"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2C2B50">
        <w:rPr>
          <w:rFonts w:asciiTheme="minorHAnsi" w:hAnsiTheme="minorHAnsi" w:cstheme="minorHAnsi"/>
          <w:color w:val="000000" w:themeColor="text1"/>
        </w:rPr>
        <w:t>Za porušení požadavku uvedeným v čl. XI. odst. 6 této smlouvy, a to 5 000,- Kč za každý zjištěný případ.</w:t>
      </w:r>
    </w:p>
    <w:p w14:paraId="23E8552F"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2318B129" w14:textId="77777777" w:rsidR="00FC5168" w:rsidRPr="004D68EC" w:rsidRDefault="00FC5168" w:rsidP="00A320BB">
      <w:pPr>
        <w:spacing w:before="120" w:after="120"/>
        <w:ind w:left="284"/>
        <w:jc w:val="both"/>
        <w:rPr>
          <w:rFonts w:asciiTheme="minorHAnsi" w:hAnsiTheme="minorHAnsi" w:cstheme="minorHAnsi"/>
        </w:rPr>
      </w:pPr>
      <w:r w:rsidRPr="004D68EC">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w:t>
      </w:r>
      <w:r w:rsidRPr="00257FC3">
        <w:rPr>
          <w:rFonts w:asciiTheme="minorHAnsi" w:hAnsiTheme="minorHAnsi" w:cstheme="minorHAnsi"/>
        </w:rPr>
        <w:t xml:space="preserve">čl. </w:t>
      </w:r>
      <w:r w:rsidR="00257FC3" w:rsidRPr="00257FC3">
        <w:rPr>
          <w:rFonts w:asciiTheme="minorHAnsi" w:hAnsiTheme="minorHAnsi" w:cstheme="minorHAnsi"/>
        </w:rPr>
        <w:t>XXIII</w:t>
      </w:r>
      <w:r w:rsidRPr="00257FC3">
        <w:rPr>
          <w:rFonts w:asciiTheme="minorHAnsi" w:hAnsiTheme="minorHAnsi" w:cstheme="minorHAnsi"/>
        </w:rPr>
        <w:t>. odst. 1 této smlouvy.</w:t>
      </w:r>
    </w:p>
    <w:p w14:paraId="05513782"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17CB1FE4" w14:textId="77777777" w:rsidR="00FC5168" w:rsidRPr="004D68EC" w:rsidRDefault="00FC5168" w:rsidP="00887A0C">
      <w:pPr>
        <w:spacing w:before="120" w:after="120"/>
        <w:ind w:left="284"/>
        <w:jc w:val="both"/>
        <w:rPr>
          <w:rFonts w:asciiTheme="minorHAnsi" w:hAnsiTheme="minorHAnsi" w:cstheme="minorHAnsi"/>
        </w:rPr>
      </w:pPr>
      <w:r w:rsidRPr="004D68EC">
        <w:rPr>
          <w:rFonts w:asciiTheme="minorHAnsi" w:hAnsiTheme="minorHAnsi" w:cstheme="minorHAnsi"/>
        </w:rPr>
        <w:t>Ustanovení o smluvní pokutě neruší právo objednatele na náhradu škody a ušlého zisku, které mu vzniknou prodlením zhotovitele.</w:t>
      </w:r>
    </w:p>
    <w:p w14:paraId="66932101"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IX. </w:t>
      </w:r>
      <w:r w:rsidRPr="004D68EC">
        <w:rPr>
          <w:rFonts w:asciiTheme="minorHAnsi" w:hAnsiTheme="minorHAnsi" w:cstheme="minorHAnsi"/>
          <w:b/>
          <w:caps/>
          <w:u w:val="single"/>
        </w:rPr>
        <w:t>Komunikace mezi smluvními stranami</w:t>
      </w:r>
    </w:p>
    <w:p w14:paraId="3565FF8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2508A18E" w14:textId="77777777" w:rsidR="00FC5168" w:rsidRPr="00862995" w:rsidRDefault="00FC5168" w:rsidP="00FC5168">
      <w:pPr>
        <w:spacing w:before="120" w:after="120"/>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14:paraId="572A9150" w14:textId="6DCC4E06" w:rsidR="00915757" w:rsidRPr="00C62EB7" w:rsidRDefault="00FC5168" w:rsidP="00556C1B">
      <w:pPr>
        <w:spacing w:before="120" w:after="120"/>
        <w:contextualSpacing/>
        <w:rPr>
          <w:rFonts w:asciiTheme="minorHAnsi" w:hAnsiTheme="minorHAnsi" w:cstheme="minorHAnsi"/>
        </w:rPr>
      </w:pPr>
      <w:r w:rsidRPr="00C62EB7">
        <w:rPr>
          <w:rFonts w:asciiTheme="minorHAnsi" w:hAnsiTheme="minorHAnsi" w:cstheme="minorHAnsi"/>
        </w:rPr>
        <w:t xml:space="preserve">Za objednatele: </w:t>
      </w:r>
      <w:r w:rsidRPr="00C62EB7">
        <w:rPr>
          <w:rFonts w:asciiTheme="minorHAnsi" w:hAnsiTheme="minorHAnsi" w:cstheme="minorHAnsi"/>
        </w:rPr>
        <w:tab/>
      </w:r>
      <w:r w:rsidR="004D1175" w:rsidRPr="00C62EB7">
        <w:rPr>
          <w:rFonts w:cs="Calibri"/>
        </w:rPr>
        <w:t>Mgr. J</w:t>
      </w:r>
      <w:r w:rsidR="00FD57C3">
        <w:rPr>
          <w:rFonts w:cs="Calibri"/>
        </w:rPr>
        <w:t>osef Mára</w:t>
      </w:r>
      <w:r w:rsidR="004D1175" w:rsidRPr="00C62EB7">
        <w:rPr>
          <w:rFonts w:cs="Calibri"/>
        </w:rPr>
        <w:t>, ředitel</w:t>
      </w:r>
    </w:p>
    <w:p w14:paraId="171583E8" w14:textId="1B088F13" w:rsidR="00915757" w:rsidRPr="00C62EB7" w:rsidRDefault="00915757" w:rsidP="00915757">
      <w:pPr>
        <w:spacing w:after="0" w:line="270" w:lineRule="exact"/>
        <w:ind w:firstLine="708"/>
        <w:contextualSpacing/>
        <w:rPr>
          <w:rFonts w:asciiTheme="minorHAnsi" w:hAnsiTheme="minorHAnsi" w:cstheme="minorHAnsi"/>
        </w:rPr>
      </w:pPr>
      <w:r w:rsidRPr="00C62EB7">
        <w:rPr>
          <w:rFonts w:asciiTheme="minorHAnsi" w:hAnsiTheme="minorHAnsi" w:cstheme="minorHAnsi"/>
        </w:rPr>
        <w:t>Telefon:</w:t>
      </w:r>
      <w:r w:rsidRPr="00C62EB7">
        <w:rPr>
          <w:rFonts w:asciiTheme="minorHAnsi" w:hAnsiTheme="minorHAnsi" w:cstheme="minorHAnsi"/>
        </w:rPr>
        <w:tab/>
      </w:r>
      <w:r w:rsidR="00FD57C3" w:rsidRPr="00FD57C3">
        <w:rPr>
          <w:rFonts w:asciiTheme="minorHAnsi" w:eastAsiaTheme="minorHAnsi" w:hAnsiTheme="minorHAnsi" w:cstheme="minorBidi"/>
          <w:lang w:eastAsia="en-US"/>
        </w:rPr>
        <w:t>+420 374 750 519</w:t>
      </w:r>
    </w:p>
    <w:p w14:paraId="5B2DEBB3" w14:textId="5AF619B4" w:rsidR="00FD57C3" w:rsidRDefault="00915757" w:rsidP="00FD57C3">
      <w:pPr>
        <w:spacing w:after="0" w:line="270" w:lineRule="exact"/>
        <w:ind w:firstLine="708"/>
        <w:contextualSpacing/>
      </w:pPr>
      <w:r w:rsidRPr="00C62EB7">
        <w:rPr>
          <w:rFonts w:asciiTheme="minorHAnsi" w:hAnsiTheme="minorHAnsi" w:cstheme="minorHAnsi"/>
        </w:rPr>
        <w:t xml:space="preserve"> E-mail:</w:t>
      </w:r>
      <w:r w:rsidRPr="00C62EB7">
        <w:rPr>
          <w:rFonts w:asciiTheme="minorHAnsi" w:hAnsiTheme="minorHAnsi" w:cstheme="minorHAnsi"/>
        </w:rPr>
        <w:tab/>
      </w:r>
      <w:r w:rsidRPr="00C62EB7">
        <w:rPr>
          <w:rFonts w:asciiTheme="minorHAnsi" w:hAnsiTheme="minorHAnsi" w:cstheme="minorHAnsi"/>
        </w:rPr>
        <w:tab/>
      </w:r>
      <w:hyperlink r:id="rId8" w:history="1">
        <w:r w:rsidR="00FD57C3" w:rsidRPr="00D2099C">
          <w:rPr>
            <w:rStyle w:val="Hypertextovodkaz"/>
          </w:rPr>
          <w:t>mara@sszplana.cz</w:t>
        </w:r>
      </w:hyperlink>
    </w:p>
    <w:p w14:paraId="4473A83F" w14:textId="2E450694" w:rsidR="00FC5168" w:rsidRPr="00FD57C3" w:rsidRDefault="004D1175" w:rsidP="00FD57C3">
      <w:pPr>
        <w:spacing w:after="0" w:line="270" w:lineRule="exact"/>
        <w:ind w:firstLine="708"/>
        <w:contextualSpacing/>
      </w:pPr>
      <w:r>
        <w:rPr>
          <w:rFonts w:asciiTheme="minorHAnsi" w:hAnsiTheme="minorHAnsi" w:cstheme="minorHAnsi"/>
        </w:rPr>
        <w:t xml:space="preserve"> </w:t>
      </w:r>
      <w:r w:rsidR="00915757" w:rsidRPr="004D68EC">
        <w:rPr>
          <w:rFonts w:asciiTheme="minorHAnsi" w:hAnsiTheme="minorHAnsi" w:cstheme="minorHAnsi"/>
        </w:rPr>
        <w:tab/>
      </w:r>
    </w:p>
    <w:p w14:paraId="240A471D" w14:textId="77777777"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887A0C" w:rsidRPr="00510A7C">
        <w:rPr>
          <w:rFonts w:cs="Calibri"/>
          <w:color w:val="FF0000"/>
          <w:szCs w:val="24"/>
        </w:rPr>
        <w:t xml:space="preserve">DOPLNÍ </w:t>
      </w:r>
      <w:r w:rsidR="00B14DB9" w:rsidRPr="00B14DB9">
        <w:rPr>
          <w:rFonts w:asciiTheme="minorHAnsi" w:hAnsiTheme="minorHAnsi" w:cstheme="minorHAnsi"/>
          <w:color w:val="FF0000"/>
        </w:rPr>
        <w:t>DODAVATEL</w:t>
      </w:r>
    </w:p>
    <w:p w14:paraId="3956EF4A" w14:textId="77777777"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Tel</w:t>
      </w:r>
      <w:r w:rsidR="00887A0C">
        <w:rPr>
          <w:rFonts w:asciiTheme="minorHAnsi" w:hAnsiTheme="minorHAnsi" w:cstheme="minorHAnsi"/>
        </w:rPr>
        <w:t xml:space="preserve">.: </w:t>
      </w:r>
      <w:r w:rsidR="00887A0C" w:rsidRPr="00510A7C">
        <w:rPr>
          <w:rFonts w:cs="Calibri"/>
          <w:color w:val="FF0000"/>
          <w:szCs w:val="24"/>
        </w:rPr>
        <w:t xml:space="preserve">DOPLNÍ </w:t>
      </w:r>
      <w:r w:rsidR="00B14DB9" w:rsidRPr="00B14DB9">
        <w:rPr>
          <w:rFonts w:asciiTheme="minorHAnsi" w:hAnsiTheme="minorHAnsi" w:cstheme="minorHAnsi"/>
          <w:color w:val="FF0000"/>
        </w:rPr>
        <w:t>DODAVATEL</w:t>
      </w:r>
    </w:p>
    <w:p w14:paraId="5726B5DC" w14:textId="77777777" w:rsidR="00887A0C" w:rsidRDefault="00FC5168" w:rsidP="00887A0C">
      <w:pPr>
        <w:spacing w:before="120" w:after="120"/>
        <w:contextualSpacing/>
        <w:rPr>
          <w:rFonts w:asciiTheme="minorHAnsi" w:hAnsiTheme="minorHAnsi" w:cstheme="minorHAnsi"/>
          <w:color w:val="FF0000"/>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E-mail:</w:t>
      </w:r>
      <w:r w:rsidR="00887A0C" w:rsidRPr="00887A0C">
        <w:rPr>
          <w:rFonts w:cs="Calibri"/>
          <w:color w:val="FF0000"/>
          <w:szCs w:val="24"/>
        </w:rPr>
        <w:t xml:space="preserve"> </w:t>
      </w:r>
      <w:r w:rsidR="00887A0C" w:rsidRPr="00510A7C">
        <w:rPr>
          <w:rFonts w:cs="Calibri"/>
          <w:color w:val="FF0000"/>
          <w:szCs w:val="24"/>
        </w:rPr>
        <w:t xml:space="preserve">DOPLNÍ </w:t>
      </w:r>
      <w:r w:rsidR="00B14DB9" w:rsidRPr="00B14DB9">
        <w:rPr>
          <w:rFonts w:asciiTheme="minorHAnsi" w:hAnsiTheme="minorHAnsi" w:cstheme="minorHAnsi"/>
          <w:color w:val="FF0000"/>
        </w:rPr>
        <w:t>DODAVATEL</w:t>
      </w:r>
    </w:p>
    <w:p w14:paraId="031B99CF" w14:textId="77777777" w:rsidR="00556C1B" w:rsidRPr="004D68EC" w:rsidRDefault="00556C1B" w:rsidP="00887A0C">
      <w:pPr>
        <w:spacing w:before="120" w:after="120"/>
        <w:contextualSpacing/>
        <w:rPr>
          <w:rFonts w:asciiTheme="minorHAnsi" w:hAnsiTheme="minorHAnsi" w:cstheme="minorHAnsi"/>
          <w:b/>
        </w:rPr>
      </w:pPr>
    </w:p>
    <w:p w14:paraId="54E8485B"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 </w:t>
      </w:r>
      <w:r w:rsidRPr="004D68EC">
        <w:rPr>
          <w:rFonts w:asciiTheme="minorHAnsi" w:hAnsiTheme="minorHAnsi" w:cstheme="minorHAnsi"/>
          <w:b/>
          <w:caps/>
          <w:u w:val="single"/>
        </w:rPr>
        <w:t>Staveniště</w:t>
      </w:r>
    </w:p>
    <w:p w14:paraId="6E2CA0B4"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411DFB79" w14:textId="77777777" w:rsidR="00FC5168" w:rsidRPr="004D68EC" w:rsidRDefault="00FC5168" w:rsidP="00266F85">
      <w:pPr>
        <w:spacing w:before="120" w:after="120"/>
        <w:jc w:val="both"/>
        <w:rPr>
          <w:rFonts w:asciiTheme="minorHAnsi" w:hAnsiTheme="minorHAnsi" w:cstheme="minorHAnsi"/>
          <w:color w:val="000000" w:themeColor="text1"/>
        </w:rPr>
      </w:pPr>
      <w:r w:rsidRPr="004D68EC">
        <w:rPr>
          <w:rFonts w:asciiTheme="minorHAnsi" w:hAnsiTheme="minorHAnsi" w:cstheme="minorHAnsi"/>
        </w:rPr>
        <w:t xml:space="preserve">Objednatel předá zhotoviteli staveniště prosté práv třetí osoby </w:t>
      </w:r>
      <w:r w:rsidRPr="004D68EC">
        <w:rPr>
          <w:rFonts w:asciiTheme="minorHAnsi" w:hAnsiTheme="minorHAnsi" w:cstheme="minorHAnsi"/>
          <w:color w:val="000000" w:themeColor="text1"/>
        </w:rPr>
        <w:t>ve lhůtě uvedené v čl. V. odst. 1 SOD, pokud se strany nedohodnou jinak.</w:t>
      </w:r>
    </w:p>
    <w:p w14:paraId="364521F5"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1534750B" w14:textId="0D3B3D0F"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je povinen si zajistit řádné vytýčení staveniště a během výstavby řádně pečovat o základní směrové a výškové body</w:t>
      </w:r>
      <w:r w:rsidR="00732E8A">
        <w:rPr>
          <w:rFonts w:asciiTheme="minorHAnsi" w:hAnsiTheme="minorHAnsi" w:cstheme="minorHAnsi"/>
        </w:rPr>
        <w:t>,</w:t>
      </w:r>
      <w:r w:rsidRPr="004D68EC">
        <w:rPr>
          <w:rFonts w:asciiTheme="minorHAnsi" w:hAnsiTheme="minorHAnsi" w:cstheme="minorHAnsi"/>
        </w:rPr>
        <w:t xml:space="preserve"> a to až do doby předání díla objednateli. Zhotovitel si na svoje náklady zajistí vytýčení jednotlivých stavebních objektů a odpovídá za jejich správnost.</w:t>
      </w:r>
    </w:p>
    <w:p w14:paraId="187AF3F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3FED79A9" w14:textId="77777777"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si na základě podkladů, které mu předá objednatel, zajistí vytýčení podzemních vedení sítí a bude dodržovat podmínky správců a vlastníků sítí po celou dobu výstavby.</w:t>
      </w:r>
    </w:p>
    <w:p w14:paraId="14610DB5"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14:paraId="6A578CE7" w14:textId="77777777"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Veškerá potřebná povolení k užívání veřejných ploch, případně překopů komunikací zajišťuje zhotovitel a nese náklady s tím spojené. Tyto náklady jsou součástí sjednané ceny díla.</w:t>
      </w:r>
    </w:p>
    <w:p w14:paraId="3BC563F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(5)</w:t>
      </w:r>
    </w:p>
    <w:p w14:paraId="1E97EF37" w14:textId="77777777"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14:paraId="45C0E294"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(6)</w:t>
      </w:r>
    </w:p>
    <w:p w14:paraId="13C11A31"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14:paraId="721675C8"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(7)</w:t>
      </w:r>
    </w:p>
    <w:p w14:paraId="62B16B65"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střežení staveniště a v případě potřeby i jeho oplocení nebo jiné vhodné zabezpečení. Náklady s tím spojené jsou zahrnuty ve sjednané ceně díla.</w:t>
      </w:r>
    </w:p>
    <w:p w14:paraId="4B71F7B4"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(8)</w:t>
      </w:r>
    </w:p>
    <w:p w14:paraId="6E389173"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na své náklady odběrná místa energií včetně případného měření odběrů.</w:t>
      </w:r>
    </w:p>
    <w:p w14:paraId="0B30D98C"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(9)</w:t>
      </w:r>
    </w:p>
    <w:p w14:paraId="6C169192"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14:paraId="38DB7358"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(10)</w:t>
      </w:r>
    </w:p>
    <w:p w14:paraId="55E4C09F" w14:textId="5040A99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 xml:space="preserve">Nejpozději v termínu dle článku V. odst. </w:t>
      </w:r>
      <w:r w:rsidR="00732E8A">
        <w:rPr>
          <w:rFonts w:asciiTheme="minorHAnsi" w:hAnsiTheme="minorHAnsi" w:cstheme="minorHAnsi"/>
        </w:rPr>
        <w:t>3</w:t>
      </w:r>
      <w:r w:rsidRPr="004D68EC">
        <w:rPr>
          <w:rFonts w:asciiTheme="minorHAnsi" w:hAnsiTheme="minorHAnsi" w:cstheme="minorHAnsi"/>
        </w:rPr>
        <w:t xml:space="preserve"> SOD je zhotovitel povinen odstranit zařízení staveniště, vyklidit staveniště a upravit jej dle projektu stavby. Pokud staveniště v dohodnutém termínu nevyklidí nebo jej neupraví do sjednaného stavu, je objednatel oprávněn fakturovat zhotoviteli smluvní pokutu dle čl. VIII. odst. 1 písm. </w:t>
      </w:r>
      <w:r w:rsidR="00732E8A">
        <w:rPr>
          <w:rFonts w:asciiTheme="minorHAnsi" w:hAnsiTheme="minorHAnsi" w:cstheme="minorHAnsi"/>
        </w:rPr>
        <w:t>d</w:t>
      </w:r>
      <w:r w:rsidRPr="004D68EC">
        <w:rPr>
          <w:rFonts w:asciiTheme="minorHAnsi" w:hAnsiTheme="minorHAnsi" w:cstheme="minorHAnsi"/>
        </w:rPr>
        <w:t>) SOD, a to až do vyklizení staveniště.</w:t>
      </w:r>
    </w:p>
    <w:p w14:paraId="43BE82CE" w14:textId="77777777"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(11)</w:t>
      </w:r>
    </w:p>
    <w:p w14:paraId="4D005BD8" w14:textId="45752248" w:rsidR="00534C5D" w:rsidRDefault="00FC5168" w:rsidP="00884622">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Provozní, sociální a případně i výrobní zařízení staveniště</w:t>
      </w:r>
      <w:r w:rsidR="008D774E">
        <w:rPr>
          <w:rFonts w:asciiTheme="minorHAnsi" w:hAnsiTheme="minorHAnsi" w:cstheme="minorHAnsi"/>
        </w:rPr>
        <w:t xml:space="preserve"> v souladu se svými potřebami, dokumentací předanou objednatelem a s požadavky objednatele</w:t>
      </w:r>
      <w:r w:rsidRPr="004D68EC">
        <w:rPr>
          <w:rFonts w:asciiTheme="minorHAnsi" w:hAnsiTheme="minorHAnsi" w:cstheme="minorHAnsi"/>
        </w:rPr>
        <w:t xml:space="preserve"> zabezpečuje zhotovitel. Náklady na projekt, vybudování, zprovoznění, údržbu, likvidaci a vyklizení staveniště jsou zahrnuty ve sjednané ceně díla.</w:t>
      </w:r>
    </w:p>
    <w:p w14:paraId="21D058FE" w14:textId="77777777" w:rsidR="00534C5D" w:rsidRPr="004D68EC" w:rsidRDefault="00534C5D" w:rsidP="00534C5D">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2</w:t>
      </w:r>
      <w:r w:rsidRPr="004D68EC">
        <w:rPr>
          <w:rFonts w:asciiTheme="minorHAnsi" w:hAnsiTheme="minorHAnsi" w:cstheme="minorHAnsi"/>
        </w:rPr>
        <w:t>)</w:t>
      </w:r>
    </w:p>
    <w:p w14:paraId="50F2D4D9" w14:textId="15C4917D" w:rsidR="00534C5D" w:rsidRDefault="00534C5D" w:rsidP="00534C5D">
      <w:pPr>
        <w:tabs>
          <w:tab w:val="center" w:pos="4536"/>
          <w:tab w:val="right" w:pos="9072"/>
        </w:tabs>
        <w:spacing w:before="120" w:after="120"/>
        <w:jc w:val="both"/>
        <w:rPr>
          <w:rFonts w:asciiTheme="minorHAnsi" w:hAnsiTheme="minorHAnsi" w:cstheme="minorHAnsi"/>
        </w:rPr>
      </w:pPr>
      <w:r w:rsidRPr="00A31DCB">
        <w:rPr>
          <w:rFonts w:asciiTheme="minorHAnsi" w:hAnsiTheme="minorHAnsi" w:cstheme="minorHAnsi"/>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r w:rsidR="002164C9" w:rsidRPr="00A31DCB">
        <w:rPr>
          <w:rFonts w:asciiTheme="minorHAnsi" w:hAnsiTheme="minorHAnsi" w:cstheme="minorHAnsi"/>
        </w:rPr>
        <w:t xml:space="preserve">, pokud budou </w:t>
      </w:r>
      <w:r w:rsidR="00A31DCB" w:rsidRPr="00A31DCB">
        <w:rPr>
          <w:rFonts w:asciiTheme="minorHAnsi" w:hAnsiTheme="minorHAnsi" w:cstheme="minorHAnsi"/>
        </w:rPr>
        <w:t xml:space="preserve">tyto činnosti </w:t>
      </w:r>
      <w:r w:rsidR="002164C9" w:rsidRPr="00A31DCB">
        <w:rPr>
          <w:rFonts w:asciiTheme="minorHAnsi" w:hAnsiTheme="minorHAnsi" w:cstheme="minorHAnsi"/>
        </w:rPr>
        <w:t>vykonávány</w:t>
      </w:r>
      <w:r w:rsidRPr="00A31DCB">
        <w:rPr>
          <w:rFonts w:asciiTheme="minorHAnsi" w:hAnsiTheme="minorHAnsi" w:cstheme="minorHAnsi"/>
        </w:rPr>
        <w:t>.</w:t>
      </w:r>
    </w:p>
    <w:p w14:paraId="0EDC7B1A"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XI. </w:t>
      </w:r>
      <w:r w:rsidRPr="004D68EC">
        <w:rPr>
          <w:rFonts w:asciiTheme="minorHAnsi" w:hAnsiTheme="minorHAnsi" w:cstheme="minorHAnsi"/>
          <w:b/>
          <w:caps/>
          <w:u w:val="single"/>
        </w:rPr>
        <w:t>Provádění díla</w:t>
      </w:r>
    </w:p>
    <w:p w14:paraId="3B6B47FF"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1DB5DA48"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14:paraId="6483AB0F"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2A46536A"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 xml:space="preserve">Objednatel nebo jím pověřený zástupce je oprávněn kontrolovat provádění díla. Zjistí-li, že zhotovitel provádí dílo v rozporu se svými povinnostmi, je oprávněn dožadovat se toho, aby zhotovitel odstranil </w:t>
      </w:r>
      <w:r w:rsidRPr="004D68EC">
        <w:rPr>
          <w:rFonts w:asciiTheme="minorHAnsi" w:hAnsiTheme="minorHAnsi" w:cstheme="minorHAnsi"/>
        </w:rPr>
        <w:lastRenderedPageBreak/>
        <w:t>vady vzniklé vadným prováděním a dílo prováděl řádným způsobem. Jestliže zhotovitel tak neučiní ani v přiměřené lhůtě mu k tomu poskytnuté a postup zhotovitele by vedl nepochybně k porušení smlouvy, má objednatel právo od SOD odstoupit.</w:t>
      </w:r>
    </w:p>
    <w:p w14:paraId="66FAD1B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3</w:t>
      </w:r>
      <w:r w:rsidRPr="004D68EC">
        <w:rPr>
          <w:rFonts w:asciiTheme="minorHAnsi" w:hAnsiTheme="minorHAnsi" w:cstheme="minorHAnsi"/>
        </w:rPr>
        <w:t>)</w:t>
      </w:r>
    </w:p>
    <w:p w14:paraId="3F4D1D65"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14:paraId="0C6D8E7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4</w:t>
      </w:r>
      <w:r w:rsidRPr="004D68EC">
        <w:rPr>
          <w:rFonts w:asciiTheme="minorHAnsi" w:hAnsiTheme="minorHAnsi" w:cstheme="minorHAnsi"/>
        </w:rPr>
        <w:t>)</w:t>
      </w:r>
    </w:p>
    <w:p w14:paraId="61FE94B0"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14:paraId="7E9B05A4"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5</w:t>
      </w:r>
      <w:r w:rsidRPr="004D68EC">
        <w:rPr>
          <w:rFonts w:asciiTheme="minorHAnsi" w:hAnsiTheme="minorHAnsi" w:cstheme="minorHAnsi"/>
        </w:rPr>
        <w:t>)</w:t>
      </w:r>
    </w:p>
    <w:p w14:paraId="1C345F63"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203C27B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6</w:t>
      </w:r>
      <w:r w:rsidRPr="004D68EC">
        <w:rPr>
          <w:rFonts w:asciiTheme="minorHAnsi" w:hAnsiTheme="minorHAnsi" w:cstheme="minorHAnsi"/>
        </w:rPr>
        <w:t>)</w:t>
      </w:r>
    </w:p>
    <w:p w14:paraId="3ECC6DA6"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Veškeré odborné práce musí vykonávat</w:t>
      </w:r>
      <w:r w:rsidR="00F61EFC">
        <w:rPr>
          <w:rFonts w:asciiTheme="minorHAnsi" w:hAnsiTheme="minorHAnsi" w:cstheme="minorHAnsi"/>
        </w:rPr>
        <w:t xml:space="preserve"> pracovníci zhotovitele nebo podzhotovitelů (jeho </w:t>
      </w:r>
      <w:r w:rsidRPr="004D68EC">
        <w:rPr>
          <w:rFonts w:asciiTheme="minorHAnsi" w:hAnsiTheme="minorHAnsi" w:cstheme="minorHAnsi"/>
        </w:rPr>
        <w:t>subdodavatelů</w:t>
      </w:r>
      <w:r w:rsidR="00F61EFC">
        <w:rPr>
          <w:rFonts w:asciiTheme="minorHAnsi" w:hAnsiTheme="minorHAnsi" w:cstheme="minorHAnsi"/>
        </w:rPr>
        <w:t>)</w:t>
      </w:r>
      <w:r w:rsidRPr="004D68EC">
        <w:rPr>
          <w:rFonts w:asciiTheme="minorHAnsi" w:hAnsiTheme="minorHAnsi" w:cstheme="minorHAnsi"/>
        </w:rPr>
        <w:t xml:space="preserve"> mající příslušnou kvalifikaci. Doklad o kvalifikaci pracovníků je zhotovitel na požádání objednatele povinen předložit</w:t>
      </w:r>
      <w:r w:rsidRPr="004D68EC">
        <w:rPr>
          <w:rFonts w:asciiTheme="minorHAnsi" w:hAnsiTheme="minorHAnsi" w:cstheme="minorHAnsi"/>
          <w:color w:val="000000" w:themeColor="text1"/>
        </w:rPr>
        <w:t>.</w:t>
      </w:r>
    </w:p>
    <w:p w14:paraId="43974ECC"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7</w:t>
      </w:r>
      <w:r w:rsidRPr="004D68EC">
        <w:rPr>
          <w:rFonts w:asciiTheme="minorHAnsi" w:hAnsiTheme="minorHAnsi" w:cstheme="minorHAnsi"/>
        </w:rPr>
        <w:t>)</w:t>
      </w:r>
    </w:p>
    <w:p w14:paraId="1EB6CB9E"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dodržovat při provádění díla veškeré podmínky a připomínky vyplývající z územního řízení a stavebního povolení. Pokud nesplněním těchto podmínek vznikne objednateli škoda, hradí ji zhotovitel v plném rozsahu.</w:t>
      </w:r>
    </w:p>
    <w:p w14:paraId="65AE2844"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8</w:t>
      </w:r>
      <w:r w:rsidRPr="004D68EC">
        <w:rPr>
          <w:rFonts w:asciiTheme="minorHAnsi" w:hAnsiTheme="minorHAnsi" w:cstheme="minorHAnsi"/>
        </w:rPr>
        <w:t>)</w:t>
      </w:r>
    </w:p>
    <w:p w14:paraId="654B978F"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20024781" w14:textId="77777777" w:rsidR="00FC5168" w:rsidRPr="004D68EC" w:rsidRDefault="00291B5C" w:rsidP="00FC5168">
      <w:pPr>
        <w:keepNext/>
        <w:spacing w:before="120" w:after="120"/>
        <w:jc w:val="center"/>
        <w:rPr>
          <w:rFonts w:asciiTheme="minorHAnsi" w:hAnsiTheme="minorHAnsi" w:cstheme="minorHAnsi"/>
          <w:spacing w:val="-4"/>
        </w:rPr>
      </w:pPr>
      <w:r>
        <w:rPr>
          <w:rFonts w:asciiTheme="minorHAnsi" w:hAnsiTheme="minorHAnsi" w:cstheme="minorHAnsi"/>
          <w:spacing w:val="-4"/>
        </w:rPr>
        <w:t>(9</w:t>
      </w:r>
      <w:r w:rsidR="00FC5168" w:rsidRPr="004D68EC">
        <w:rPr>
          <w:rFonts w:asciiTheme="minorHAnsi" w:hAnsiTheme="minorHAnsi" w:cstheme="minorHAnsi"/>
          <w:spacing w:val="-4"/>
        </w:rPr>
        <w:t>)</w:t>
      </w:r>
    </w:p>
    <w:p w14:paraId="127DF1B0" w14:textId="23D17BCE" w:rsidR="00FC5168" w:rsidRPr="004D68EC" w:rsidRDefault="00FC5168" w:rsidP="00175163">
      <w:pPr>
        <w:spacing w:before="120" w:after="120"/>
        <w:jc w:val="both"/>
        <w:rPr>
          <w:rFonts w:asciiTheme="minorHAnsi" w:hAnsiTheme="minorHAnsi" w:cstheme="minorHAnsi"/>
          <w:spacing w:val="-4"/>
        </w:rPr>
      </w:pPr>
      <w:r w:rsidRPr="004D68EC">
        <w:rPr>
          <w:rFonts w:asciiTheme="minorHAnsi" w:hAnsiTheme="minorHAnsi" w:cstheme="minorHAnsi"/>
          <w:spacing w:val="-4"/>
        </w:rPr>
        <w:t>Zhotovitel je povinen být pojištěn proti škodám způsobeným jeho činností</w:t>
      </w:r>
      <w:r w:rsidR="0045565A">
        <w:rPr>
          <w:rFonts w:asciiTheme="minorHAnsi" w:hAnsiTheme="minorHAnsi" w:cstheme="minorHAnsi"/>
          <w:spacing w:val="-4"/>
        </w:rPr>
        <w:t xml:space="preserve"> třetí osobě, a to do výše </w:t>
      </w:r>
      <w:r w:rsidR="00A507A4">
        <w:rPr>
          <w:rFonts w:asciiTheme="minorHAnsi" w:hAnsiTheme="minorHAnsi" w:cstheme="minorHAnsi"/>
          <w:spacing w:val="-4"/>
        </w:rPr>
        <w:t>min. 4</w:t>
      </w:r>
      <w:r w:rsidR="0045565A">
        <w:rPr>
          <w:rFonts w:asciiTheme="minorHAnsi" w:hAnsiTheme="minorHAnsi" w:cstheme="minorHAnsi"/>
          <w:spacing w:val="-4"/>
        </w:rPr>
        <w:t> 000 000,- Kč</w:t>
      </w:r>
      <w:r w:rsidRPr="004D68EC">
        <w:rPr>
          <w:rFonts w:asciiTheme="minorHAnsi" w:hAnsiTheme="minorHAnsi" w:cstheme="minorHAnsi"/>
          <w:spacing w:val="-4"/>
        </w:rPr>
        <w:t>. Doklady o trvání pojištění a úhradě pojistného je povinen na požádání předložit objednateli.</w:t>
      </w:r>
    </w:p>
    <w:p w14:paraId="04ADADE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91B5C">
        <w:rPr>
          <w:rFonts w:asciiTheme="minorHAnsi" w:hAnsiTheme="minorHAnsi" w:cstheme="minorHAnsi"/>
        </w:rPr>
        <w:t>0</w:t>
      </w:r>
      <w:r w:rsidRPr="004D68EC">
        <w:rPr>
          <w:rFonts w:asciiTheme="minorHAnsi" w:hAnsiTheme="minorHAnsi" w:cstheme="minorHAnsi"/>
        </w:rPr>
        <w:t>)</w:t>
      </w:r>
    </w:p>
    <w:p w14:paraId="15F53CE7" w14:textId="77777777" w:rsidR="00FC5168" w:rsidRPr="004D68EC" w:rsidRDefault="00FC5168" w:rsidP="00254698">
      <w:pPr>
        <w:spacing w:before="120" w:after="120"/>
        <w:jc w:val="both"/>
        <w:rPr>
          <w:rFonts w:asciiTheme="minorHAnsi" w:hAnsiTheme="minorHAnsi" w:cstheme="minorHAnsi"/>
        </w:rPr>
      </w:pPr>
      <w:r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14:paraId="7C2E366B"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 xml:space="preserve"> (1</w:t>
      </w:r>
      <w:r w:rsidR="00254698">
        <w:rPr>
          <w:rFonts w:asciiTheme="minorHAnsi" w:hAnsiTheme="minorHAnsi" w:cstheme="minorHAnsi"/>
        </w:rPr>
        <w:t>1</w:t>
      </w:r>
      <w:r w:rsidRPr="004D68EC">
        <w:rPr>
          <w:rFonts w:asciiTheme="minorHAnsi" w:hAnsiTheme="minorHAnsi" w:cstheme="minorHAnsi"/>
        </w:rPr>
        <w:t>)</w:t>
      </w:r>
    </w:p>
    <w:p w14:paraId="13EA922C" w14:textId="77777777" w:rsidR="00FC5168" w:rsidRPr="00AF4715" w:rsidRDefault="00FC5168" w:rsidP="00254698">
      <w:pPr>
        <w:spacing w:before="120" w:after="120"/>
        <w:jc w:val="both"/>
        <w:rPr>
          <w:rFonts w:asciiTheme="minorHAnsi" w:hAnsiTheme="minorHAnsi" w:cstheme="minorHAnsi"/>
        </w:rPr>
      </w:pPr>
      <w:r w:rsidRPr="004D68EC">
        <w:rPr>
          <w:rFonts w:asciiTheme="minorHAnsi" w:hAnsiTheme="minorHAnsi" w:cstheme="minorHAnsi"/>
        </w:rPr>
        <w:t xml:space="preserve">Zhotovitel bude provádět podrobnou fotodokumentaci průběhu stavby. </w:t>
      </w:r>
      <w:r w:rsidRPr="004D68EC">
        <w:rPr>
          <w:rFonts w:asciiTheme="minorHAnsi" w:hAnsiTheme="minorHAnsi" w:cstheme="minorHAnsi"/>
          <w:color w:val="010000"/>
        </w:rPr>
        <w:t xml:space="preserve">Fotodokumentace bude obsahovat zejména záznamy detailního provedení jednotlivých částí stavebních prací, které budou </w:t>
      </w:r>
      <w:r w:rsidRPr="00AF4715">
        <w:rPr>
          <w:rFonts w:asciiTheme="minorHAnsi" w:hAnsiTheme="minorHAnsi" w:cstheme="minorHAnsi"/>
          <w:color w:val="010000"/>
        </w:rPr>
        <w:t>dalším postupem prací zakryty a záznamy o problematických částech provedení stavebních prací.</w:t>
      </w:r>
    </w:p>
    <w:p w14:paraId="28F659A8" w14:textId="77777777" w:rsidR="00FC5168" w:rsidRPr="00AF4715" w:rsidRDefault="00FC5168" w:rsidP="00FC5168">
      <w:pPr>
        <w:keepNext/>
        <w:spacing w:before="120" w:after="120"/>
        <w:jc w:val="center"/>
        <w:rPr>
          <w:rFonts w:asciiTheme="minorHAnsi" w:hAnsiTheme="minorHAnsi" w:cstheme="minorHAnsi"/>
        </w:rPr>
      </w:pPr>
      <w:r w:rsidRPr="00AF4715">
        <w:rPr>
          <w:rFonts w:asciiTheme="minorHAnsi" w:hAnsiTheme="minorHAnsi" w:cstheme="minorHAnsi"/>
        </w:rPr>
        <w:t>(1</w:t>
      </w:r>
      <w:r w:rsidR="00254698" w:rsidRPr="00AF4715">
        <w:rPr>
          <w:rFonts w:asciiTheme="minorHAnsi" w:hAnsiTheme="minorHAnsi" w:cstheme="minorHAnsi"/>
        </w:rPr>
        <w:t>2</w:t>
      </w:r>
      <w:r w:rsidRPr="00AF4715">
        <w:rPr>
          <w:rFonts w:asciiTheme="minorHAnsi" w:hAnsiTheme="minorHAnsi" w:cstheme="minorHAnsi"/>
        </w:rPr>
        <w:t>)</w:t>
      </w:r>
    </w:p>
    <w:p w14:paraId="0DDA5A4D" w14:textId="77777777"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14:paraId="0CC6EE67" w14:textId="77777777"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14:paraId="46B4A242" w14:textId="45BC181B" w:rsidR="00FC5168" w:rsidRPr="004D68EC"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 xml:space="preserve">Kontrolní dny </w:t>
      </w:r>
      <w:r w:rsidRPr="009E20E4">
        <w:rPr>
          <w:rFonts w:asciiTheme="minorHAnsi" w:hAnsiTheme="minorHAnsi" w:cstheme="minorHAnsi"/>
          <w:color w:val="000000" w:themeColor="text1"/>
        </w:rPr>
        <w:t>se konají</w:t>
      </w:r>
      <w:r w:rsidR="00A507A4">
        <w:rPr>
          <w:rFonts w:asciiTheme="minorHAnsi" w:hAnsiTheme="minorHAnsi" w:cstheme="minorHAnsi"/>
          <w:color w:val="000000" w:themeColor="text1"/>
        </w:rPr>
        <w:t xml:space="preserve"> </w:t>
      </w:r>
      <w:r w:rsidRPr="009E20E4">
        <w:rPr>
          <w:rFonts w:asciiTheme="minorHAnsi" w:hAnsiTheme="minorHAnsi" w:cstheme="minorHAnsi"/>
          <w:color w:val="000000" w:themeColor="text1"/>
        </w:rPr>
        <w:t xml:space="preserve">1x </w:t>
      </w:r>
      <w:r w:rsidR="009E20E4" w:rsidRPr="009E20E4">
        <w:rPr>
          <w:rFonts w:asciiTheme="minorHAnsi" w:hAnsiTheme="minorHAnsi" w:cstheme="minorHAnsi"/>
          <w:color w:val="000000" w:themeColor="text1"/>
        </w:rPr>
        <w:t>týdně</w:t>
      </w:r>
      <w:r w:rsidRPr="009E20E4">
        <w:rPr>
          <w:rFonts w:asciiTheme="minorHAnsi" w:hAnsiTheme="minorHAnsi" w:cstheme="minorHAnsi"/>
          <w:color w:val="000000" w:themeColor="text1"/>
        </w:rPr>
        <w:t>.</w:t>
      </w:r>
    </w:p>
    <w:p w14:paraId="1AC1AAB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54698">
        <w:rPr>
          <w:rFonts w:asciiTheme="minorHAnsi" w:hAnsiTheme="minorHAnsi" w:cstheme="minorHAnsi"/>
        </w:rPr>
        <w:t>3</w:t>
      </w:r>
      <w:r w:rsidRPr="004D68EC">
        <w:rPr>
          <w:rFonts w:asciiTheme="minorHAnsi" w:hAnsiTheme="minorHAnsi" w:cstheme="minorHAnsi"/>
        </w:rPr>
        <w:t>)</w:t>
      </w:r>
    </w:p>
    <w:p w14:paraId="12BE5E03" w14:textId="77777777" w:rsidR="00FC5168" w:rsidRDefault="00254698" w:rsidP="00710310">
      <w:pPr>
        <w:spacing w:before="120" w:after="120"/>
        <w:jc w:val="both"/>
        <w:rPr>
          <w:rFonts w:asciiTheme="minorHAnsi" w:hAnsiTheme="minorHAnsi" w:cstheme="minorHAnsi"/>
        </w:rPr>
      </w:pPr>
      <w:r>
        <w:rPr>
          <w:rFonts w:asciiTheme="minorHAnsi" w:hAnsiTheme="minorHAnsi" w:cstheme="minorHAnsi"/>
        </w:rPr>
        <w:t>T</w:t>
      </w:r>
      <w:r w:rsidR="00FC5168" w:rsidRPr="004D68EC">
        <w:rPr>
          <w:rFonts w:asciiTheme="minorHAnsi" w:hAnsiTheme="minorHAnsi" w:cstheme="minorHAnsi"/>
        </w:rPr>
        <w:t xml:space="preserve">echnický dozor u téže stavby </w:t>
      </w:r>
      <w:r>
        <w:rPr>
          <w:rFonts w:asciiTheme="minorHAnsi" w:hAnsiTheme="minorHAnsi" w:cstheme="minorHAnsi"/>
        </w:rPr>
        <w:t xml:space="preserve">nesmí </w:t>
      </w:r>
      <w:r w:rsidR="00FC5168" w:rsidRPr="004D68EC">
        <w:rPr>
          <w:rFonts w:asciiTheme="minorHAnsi" w:hAnsiTheme="minorHAnsi" w:cstheme="minorHAnsi"/>
        </w:rPr>
        <w:t>provádět dodavatel ani osoba s ním spojená.</w:t>
      </w:r>
    </w:p>
    <w:p w14:paraId="2C29496C" w14:textId="77777777" w:rsidR="008E3948" w:rsidRPr="004D68EC" w:rsidRDefault="008E3948" w:rsidP="008E3948">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4</w:t>
      </w:r>
      <w:r w:rsidRPr="004D68EC">
        <w:rPr>
          <w:rFonts w:asciiTheme="minorHAnsi" w:hAnsiTheme="minorHAnsi" w:cstheme="minorHAnsi"/>
        </w:rPr>
        <w:t>)</w:t>
      </w:r>
    </w:p>
    <w:p w14:paraId="46F26DC7" w14:textId="77777777" w:rsidR="008E3948" w:rsidRDefault="008E3948" w:rsidP="00710310">
      <w:pPr>
        <w:spacing w:before="120" w:after="120"/>
        <w:jc w:val="both"/>
        <w:rPr>
          <w:rFonts w:asciiTheme="minorHAnsi" w:hAnsiTheme="minorHAnsi" w:cstheme="minorHAnsi"/>
        </w:rPr>
      </w:pPr>
      <w:r w:rsidRPr="00A31DCB">
        <w:rPr>
          <w:rFonts w:asciiTheme="minorHAnsi" w:hAnsiTheme="minorHAnsi" w:cstheme="minorHAnsi"/>
        </w:rPr>
        <w:t>Objednatel jmenuje koordinátora bezpečnosti práce na staveništi.</w:t>
      </w:r>
    </w:p>
    <w:p w14:paraId="5D6A5850" w14:textId="77777777" w:rsidR="00710310" w:rsidRPr="004D68EC" w:rsidRDefault="00710310" w:rsidP="00710310">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5</w:t>
      </w:r>
      <w:r w:rsidRPr="004D68EC">
        <w:rPr>
          <w:rFonts w:asciiTheme="minorHAnsi" w:hAnsiTheme="minorHAnsi" w:cstheme="minorHAnsi"/>
        </w:rPr>
        <w:t>)</w:t>
      </w:r>
    </w:p>
    <w:p w14:paraId="53CAD9EA" w14:textId="07E2A833" w:rsidR="00710310" w:rsidRDefault="00710310" w:rsidP="00A31DCB">
      <w:pPr>
        <w:tabs>
          <w:tab w:val="center" w:pos="4536"/>
          <w:tab w:val="right" w:pos="9072"/>
        </w:tabs>
        <w:spacing w:before="120" w:after="120"/>
        <w:jc w:val="both"/>
        <w:rPr>
          <w:rFonts w:asciiTheme="minorHAnsi" w:hAnsiTheme="minorHAnsi" w:cstheme="minorHAnsi"/>
        </w:rPr>
      </w:pPr>
      <w:r>
        <w:rPr>
          <w:rFonts w:asciiTheme="minorHAnsi" w:hAnsiTheme="minorHAnsi" w:cstheme="minorHAnsi"/>
        </w:rPr>
        <w:t xml:space="preserve">Zhotovitel má povinnost umožnit </w:t>
      </w:r>
      <w:r w:rsidRPr="00A31DCB">
        <w:rPr>
          <w:rFonts w:asciiTheme="minorHAnsi" w:hAnsiTheme="minorHAnsi" w:cstheme="minorHAnsi"/>
        </w:rPr>
        <w:t>výkon technického dozoru stavebníka, autorského dozoru projektanta a výkon činnosti koordinátora bezpečnosti a ochrany zdraví při práci na staveništi</w:t>
      </w:r>
      <w:r w:rsidR="00A31DCB" w:rsidRPr="00A31DCB">
        <w:rPr>
          <w:rFonts w:asciiTheme="minorHAnsi" w:hAnsiTheme="minorHAnsi" w:cstheme="minorHAnsi"/>
        </w:rPr>
        <w:t>, a to v přiměřeném rozsahu, pokud budou tyto činnosti vykonávány.</w:t>
      </w:r>
    </w:p>
    <w:p w14:paraId="2816D295" w14:textId="77777777" w:rsidR="00594B1F" w:rsidRPr="004D68EC" w:rsidRDefault="00594B1F" w:rsidP="00594B1F">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6</w:t>
      </w:r>
      <w:r w:rsidRPr="004D68EC">
        <w:rPr>
          <w:rFonts w:asciiTheme="minorHAnsi" w:hAnsiTheme="minorHAnsi" w:cstheme="minorHAnsi"/>
        </w:rPr>
        <w:t>)</w:t>
      </w:r>
    </w:p>
    <w:p w14:paraId="0E99592D"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 STAVEBNÍ DENÍK</w:t>
      </w:r>
    </w:p>
    <w:p w14:paraId="2BFECBEC"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68E1D587"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vést ode dne převzetí staveniště o pracích, které provádí, stavební deník v souladu s § 157 zákona č. 183/2006 Sb., v platném znění, a v souladu s vyhláškou MMR ČR č. 499/2006 </w:t>
      </w:r>
      <w:proofErr w:type="gramStart"/>
      <w:r w:rsidRPr="004D68EC">
        <w:rPr>
          <w:rFonts w:asciiTheme="minorHAnsi" w:hAnsiTheme="minorHAnsi" w:cstheme="minorHAnsi"/>
        </w:rPr>
        <w:t>Sb. ,</w:t>
      </w:r>
      <w:proofErr w:type="gramEnd"/>
      <w:r w:rsidRPr="004D68EC">
        <w:rPr>
          <w:rFonts w:asciiTheme="minorHAnsi" w:hAnsiTheme="minorHAnsi" w:cstheme="minorHAnsi"/>
        </w:rPr>
        <w:t xml:space="preserve"> o dokumentaci staveb, v platném znění, a přílohou č. 9 cit. vyhlášky,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w:t>
      </w:r>
    </w:p>
    <w:p w14:paraId="3AC9901C"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61AA4382"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Ve stavebním deníku musí být vedeno mimo jiné:</w:t>
      </w:r>
    </w:p>
    <w:p w14:paraId="5BECBB0D"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zhotovitele</w:t>
      </w:r>
    </w:p>
    <w:p w14:paraId="23D0BFFC"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objednatele</w:t>
      </w:r>
    </w:p>
    <w:p w14:paraId="1A61ED5B"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zpracovatele projektové dokumentace</w:t>
      </w:r>
    </w:p>
    <w:p w14:paraId="39DB887C"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firmy vykonávající technický dozor stavebníka</w:t>
      </w:r>
    </w:p>
    <w:p w14:paraId="360FE160"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přehled všech provedených zkoušek jakosti</w:t>
      </w:r>
    </w:p>
    <w:p w14:paraId="1A460209"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dokumentace stavby včetně všech změn a doplňků</w:t>
      </w:r>
    </w:p>
    <w:p w14:paraId="0AC8C4CD"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dokladů a úředních opatření týkajících se stavby</w:t>
      </w:r>
    </w:p>
    <w:p w14:paraId="5332A26C"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588DDAAE"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 nebo příslušné orgány státní správy.</w:t>
      </w:r>
    </w:p>
    <w:p w14:paraId="550B300F"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14:paraId="293F8A0A"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059F6C44"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14:paraId="50091CE2"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povinen se k zápisům ve stavebním deníku, učiněným zhotovitelem vyjadřovat nejpozději do tří pracovních dnů.</w:t>
      </w:r>
    </w:p>
    <w:p w14:paraId="08A5DC14"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5DF893CD"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ve stavebním deníku se nepovažují za změnu smlouvy, ale slouží jako podklad pro vypracování případných dodatků a změn smlouvy o dílo.</w:t>
      </w:r>
    </w:p>
    <w:p w14:paraId="244B0394"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14:paraId="6CD51204"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Stavební deník musí být stále přístupný na stavbě.</w:t>
      </w:r>
    </w:p>
    <w:p w14:paraId="452107B5"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XIII. PŘEDÁNÍ A PŘEVZETÍ DÍLA</w:t>
      </w:r>
    </w:p>
    <w:p w14:paraId="1F318618"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49F20A4E" w14:textId="77777777" w:rsidR="00FC5168" w:rsidRPr="004D68EC" w:rsidRDefault="00FC5168" w:rsidP="00517FC5">
      <w:pPr>
        <w:keepNext/>
        <w:spacing w:before="120" w:after="120"/>
        <w:jc w:val="both"/>
        <w:rPr>
          <w:rFonts w:asciiTheme="minorHAnsi" w:hAnsiTheme="minorHAnsi" w:cstheme="minorHAnsi"/>
        </w:rPr>
      </w:pPr>
      <w:r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14:paraId="6582260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4CF9D6A0"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Dílo je považováno za dokončené po ukončení všech prací uvedených v čl. III. této smlouvy, pokud jsou ukončeny řádně a včas a zhotovitel předal objednateli doklady uvedené v čl. XIII. odst. 5 této smlouvy a povrch všech pozemků tvořících staveniště je vyčištěn a uveden do předepsaného stavu. Pokud jsou v této smlouvě použity termíny dokončení díla nebo předání, rozumí se tím den, ve kterém dojde k oboustrannému podpisu předávacího protokolu.</w:t>
      </w:r>
    </w:p>
    <w:p w14:paraId="27AB8A2C"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7AE08FD9" w14:textId="77777777" w:rsidR="00FC5168" w:rsidRPr="00CD0549"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písemně oznámit nejpozději 5 dnů předem, kdy bude dílo připraveno k předání. Objednatel je pak povinen nejpozději do 3 dnů od termínu stanoveného zhotovitelem zahájit </w:t>
      </w:r>
      <w:r w:rsidRPr="00CD0549">
        <w:rPr>
          <w:rFonts w:asciiTheme="minorHAnsi" w:hAnsiTheme="minorHAnsi" w:cstheme="minorHAnsi"/>
        </w:rPr>
        <w:t>přejímací řízení a řádně v něm pokračovat.</w:t>
      </w:r>
    </w:p>
    <w:p w14:paraId="13FB7E2E" w14:textId="77777777"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lastRenderedPageBreak/>
        <w:t>(4)</w:t>
      </w:r>
    </w:p>
    <w:p w14:paraId="3224786A" w14:textId="77777777" w:rsidR="00FC5168" w:rsidRPr="004D68EC" w:rsidRDefault="00FC5168" w:rsidP="00517FC5">
      <w:pPr>
        <w:spacing w:before="120" w:after="120"/>
        <w:jc w:val="both"/>
        <w:rPr>
          <w:rFonts w:asciiTheme="minorHAnsi" w:hAnsiTheme="minorHAnsi" w:cstheme="minorHAnsi"/>
        </w:rPr>
      </w:pPr>
      <w:r w:rsidRPr="00CD0549">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povinen uhradit objednateli veškeré náklady s tím vzniklé nebo smluvní pokutu ve výši </w:t>
      </w:r>
      <w:proofErr w:type="gramStart"/>
      <w:r w:rsidRPr="00CD0549">
        <w:rPr>
          <w:rFonts w:asciiTheme="minorHAnsi" w:hAnsiTheme="minorHAnsi" w:cstheme="minorHAnsi"/>
          <w:b/>
          <w:bCs/>
        </w:rPr>
        <w:t>3.000,-</w:t>
      </w:r>
      <w:proofErr w:type="gramEnd"/>
      <w:r w:rsidRPr="00CD0549">
        <w:rPr>
          <w:rFonts w:asciiTheme="minorHAnsi" w:hAnsiTheme="minorHAnsi" w:cstheme="minorHAnsi"/>
          <w:b/>
          <w:bCs/>
        </w:rPr>
        <w:t xml:space="preserve"> Kč</w:t>
      </w:r>
      <w:r w:rsidRPr="00CD0549">
        <w:rPr>
          <w:rFonts w:asciiTheme="minorHAnsi" w:hAnsiTheme="minorHAnsi" w:cstheme="minorHAnsi"/>
        </w:rPr>
        <w:t>. Objednatel si zvolí, který způsob uplatní.</w:t>
      </w:r>
    </w:p>
    <w:p w14:paraId="3C2C3BD9"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14:paraId="0800B64C"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připravit a doložit u přejímacího řízení všechny předepsané doklady dle zákona č. 183/2006 Sb., o územním plánování a stavebním řádu (stavební zákon), v platném znění a </w:t>
      </w:r>
      <w:proofErr w:type="spellStart"/>
      <w:r w:rsidRPr="004D68EC">
        <w:rPr>
          <w:rFonts w:asciiTheme="minorHAnsi" w:hAnsiTheme="minorHAnsi" w:cstheme="minorHAnsi"/>
        </w:rPr>
        <w:t>vyhl</w:t>
      </w:r>
      <w:proofErr w:type="spellEnd"/>
      <w:r w:rsidRPr="004D68EC">
        <w:rPr>
          <w:rFonts w:asciiTheme="minorHAnsi" w:hAnsiTheme="minorHAnsi" w:cstheme="minorHAnsi"/>
        </w:rPr>
        <w:t>. č. 499/2006 Sb., o dokumentaci staveb, v platném znění. Bez těchto dokladů nelze považovat dílo za dokončené a schopné předání.</w:t>
      </w:r>
    </w:p>
    <w:p w14:paraId="1E5E3982"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1FD0F709" w14:textId="35D781FD" w:rsidR="00FC5168" w:rsidRPr="004D68EC" w:rsidRDefault="006E7C26" w:rsidP="00B45C93">
      <w:pPr>
        <w:tabs>
          <w:tab w:val="center" w:pos="4536"/>
          <w:tab w:val="right" w:pos="9072"/>
        </w:tabs>
        <w:spacing w:before="120" w:after="120"/>
        <w:jc w:val="both"/>
        <w:rPr>
          <w:rFonts w:asciiTheme="minorHAnsi" w:hAnsiTheme="minorHAnsi" w:cstheme="minorHAnsi"/>
        </w:rPr>
      </w:pPr>
      <w:r>
        <w:rPr>
          <w:rFonts w:asciiTheme="minorHAnsi" w:hAnsiTheme="minorHAnsi" w:cstheme="minorHAnsi"/>
        </w:rPr>
        <w:t xml:space="preserve">Objednatel má povinnost k předání a </w:t>
      </w:r>
      <w:r w:rsidRPr="00B45C93">
        <w:rPr>
          <w:rFonts w:asciiTheme="minorHAnsi" w:hAnsiTheme="minorHAnsi" w:cstheme="minorHAnsi"/>
        </w:rPr>
        <w:t>převzetí díla přizvat osoby vykonávající funkci technického dozoru stavebníka, případně také autorského dozoru projektanta</w:t>
      </w:r>
      <w:r w:rsidR="00A31DCB" w:rsidRPr="00B45C93">
        <w:rPr>
          <w:rFonts w:asciiTheme="minorHAnsi" w:hAnsiTheme="minorHAnsi" w:cstheme="minorHAnsi"/>
        </w:rPr>
        <w:t>,</w:t>
      </w:r>
      <w:r w:rsidR="00A31DCB">
        <w:rPr>
          <w:rFonts w:asciiTheme="minorHAnsi" w:hAnsiTheme="minorHAnsi" w:cstheme="minorHAnsi"/>
        </w:rPr>
        <w:t xml:space="preserve"> </w:t>
      </w:r>
      <w:r w:rsidR="00A31DCB" w:rsidRPr="00A31DCB">
        <w:rPr>
          <w:rFonts w:asciiTheme="minorHAnsi" w:hAnsiTheme="minorHAnsi" w:cstheme="minorHAnsi"/>
        </w:rPr>
        <w:t>pokud budou tyto činnosti vykonávány</w:t>
      </w:r>
      <w:r>
        <w:rPr>
          <w:rFonts w:asciiTheme="minorHAnsi" w:hAnsiTheme="minorHAnsi" w:cstheme="minorHAnsi"/>
        </w:rPr>
        <w:t xml:space="preserve">. </w:t>
      </w:r>
      <w:r w:rsidR="00FC5168" w:rsidRPr="004D68EC">
        <w:rPr>
          <w:rFonts w:asciiTheme="minorHAnsi" w:hAnsiTheme="minorHAnsi" w:cstheme="minorHAnsi"/>
        </w:rPr>
        <w:t xml:space="preserve">O průběhu přejímacího řízení </w:t>
      </w:r>
      <w:r w:rsidR="00FC5168" w:rsidRPr="004D68EC">
        <w:rPr>
          <w:rFonts w:asciiTheme="minorHAnsi" w:hAnsiTheme="minorHAnsi" w:cstheme="minorHAnsi"/>
          <w:color w:val="000000" w:themeColor="text1"/>
        </w:rPr>
        <w:t xml:space="preserve">pořídí objednatel či jím pověřená osoba (technický dozor stavebníka) zápis, ve kterém se mimo jiné </w:t>
      </w:r>
      <w:r w:rsidR="00B31556">
        <w:rPr>
          <w:rFonts w:asciiTheme="minorHAnsi" w:hAnsiTheme="minorHAnsi" w:cstheme="minorHAnsi"/>
          <w:color w:val="000000" w:themeColor="text1"/>
        </w:rPr>
        <w:t>uvede prohlášení o převzetí nebo nepřevzetí díla</w:t>
      </w:r>
      <w:r w:rsidR="00E02E8F">
        <w:rPr>
          <w:rFonts w:asciiTheme="minorHAnsi" w:hAnsiTheme="minorHAnsi" w:cstheme="minorHAnsi"/>
          <w:color w:val="000000" w:themeColor="text1"/>
        </w:rPr>
        <w:t xml:space="preserve"> (stavby)</w:t>
      </w:r>
      <w:r w:rsidR="00B31556">
        <w:rPr>
          <w:rFonts w:asciiTheme="minorHAnsi" w:hAnsiTheme="minorHAnsi" w:cstheme="minorHAnsi"/>
          <w:color w:val="000000" w:themeColor="text1"/>
        </w:rPr>
        <w:t xml:space="preserve"> a </w:t>
      </w:r>
      <w:r w:rsidR="00FC5168" w:rsidRPr="004D68EC">
        <w:rPr>
          <w:rFonts w:asciiTheme="minorHAnsi" w:hAnsiTheme="minorHAnsi" w:cstheme="minorHAnsi"/>
          <w:color w:val="000000" w:themeColor="text1"/>
        </w:rPr>
        <w:t xml:space="preserve">soupis </w:t>
      </w:r>
      <w:r w:rsidR="00B31556">
        <w:rPr>
          <w:rFonts w:asciiTheme="minorHAnsi" w:hAnsiTheme="minorHAnsi" w:cstheme="minorHAnsi"/>
          <w:color w:val="000000" w:themeColor="text1"/>
        </w:rPr>
        <w:t xml:space="preserve">případných </w:t>
      </w:r>
      <w:r w:rsidR="00FC5168" w:rsidRPr="004D68EC">
        <w:rPr>
          <w:rFonts w:asciiTheme="minorHAnsi" w:hAnsiTheme="minorHAnsi" w:cstheme="minorHAnsi"/>
          <w:color w:val="000000" w:themeColor="text1"/>
        </w:rPr>
        <w:t>vad a nedodělků, pokud je dílo obsahuje, s termínem</w:t>
      </w:r>
      <w:r w:rsidR="00FC5168" w:rsidRPr="004D68EC">
        <w:rPr>
          <w:rFonts w:asciiTheme="minorHAnsi" w:hAnsiTheme="minorHAnsi" w:cstheme="minorHAnsi"/>
        </w:rPr>
        <w:t xml:space="preserve"> jejich odstranění. Pokud objednatel odmítne dílo převzít, je povinen uvést do zápisu své důvody. </w:t>
      </w:r>
    </w:p>
    <w:p w14:paraId="2EA1E0B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14:paraId="1335F0FF" w14:textId="31F0475A"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w:t>
      </w:r>
      <w:r w:rsidR="004F11FC">
        <w:rPr>
          <w:rFonts w:asciiTheme="minorHAnsi" w:hAnsiTheme="minorHAnsi" w:cstheme="minorHAnsi"/>
        </w:rPr>
        <w:t>c</w:t>
      </w:r>
      <w:r w:rsidRPr="004D68EC">
        <w:rPr>
          <w:rFonts w:asciiTheme="minorHAnsi" w:hAnsiTheme="minorHAnsi" w:cstheme="minorHAnsi"/>
        </w:rPr>
        <w:t xml:space="preserve">) SOD. </w:t>
      </w:r>
    </w:p>
    <w:p w14:paraId="176B226F"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(8)</w:t>
      </w:r>
    </w:p>
    <w:p w14:paraId="0414ADDB"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14:paraId="285E6082"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14:paraId="47A92CAC" w14:textId="6C675A85"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w:t>
      </w:r>
      <w:r w:rsidR="00517FC5">
        <w:rPr>
          <w:rFonts w:asciiTheme="minorHAnsi" w:hAnsiTheme="minorHAnsi" w:cstheme="minorHAnsi"/>
        </w:rPr>
        <w:t xml:space="preserve"> nedodělku, nejpozději však do 5</w:t>
      </w:r>
      <w:r w:rsidRPr="004D68EC">
        <w:rPr>
          <w:rFonts w:asciiTheme="minorHAnsi" w:hAnsiTheme="minorHAnsi" w:cstheme="minorHAnsi"/>
        </w:rPr>
        <w:t xml:space="preserve"> dnů od obdržení písemného oznámení objednatele, sjednávají obě strany smluvní pokutu </w:t>
      </w:r>
      <w:r w:rsidR="00BC3F69" w:rsidRPr="004D68EC">
        <w:rPr>
          <w:rFonts w:asciiTheme="minorHAnsi" w:hAnsiTheme="minorHAnsi" w:cstheme="minorHAnsi"/>
        </w:rPr>
        <w:t xml:space="preserve">dle čl. VIII. odst. 1 písm. </w:t>
      </w:r>
      <w:r w:rsidR="004F11FC">
        <w:rPr>
          <w:rFonts w:asciiTheme="minorHAnsi" w:hAnsiTheme="minorHAnsi" w:cstheme="minorHAnsi"/>
        </w:rPr>
        <w:t>c</w:t>
      </w:r>
      <w:r w:rsidR="00BC3F69" w:rsidRPr="004D68EC">
        <w:rPr>
          <w:rFonts w:asciiTheme="minorHAnsi" w:hAnsiTheme="minorHAnsi" w:cstheme="minorHAnsi"/>
        </w:rPr>
        <w:t>) SOD</w:t>
      </w:r>
      <w:r w:rsidRPr="004D68EC">
        <w:rPr>
          <w:rFonts w:asciiTheme="minorHAnsi" w:hAnsiTheme="minorHAnsi" w:cstheme="minorHAnsi"/>
        </w:rPr>
        <w:t>. Za písemné oznámení objednatele se považuje i zápis v protokole o předání a převzetí díla.</w:t>
      </w:r>
    </w:p>
    <w:p w14:paraId="4023AD55"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XIV. ZÁRUKY</w:t>
      </w:r>
    </w:p>
    <w:p w14:paraId="33BD7078"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(1)</w:t>
      </w:r>
    </w:p>
    <w:p w14:paraId="0590763A" w14:textId="77777777"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14:paraId="12143F4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2DCB4C39" w14:textId="77777777" w:rsidR="00FC5168" w:rsidRPr="004D68EC" w:rsidRDefault="00FC5168" w:rsidP="00FC5168">
      <w:pPr>
        <w:pStyle w:val="Zkladntext21"/>
        <w:tabs>
          <w:tab w:val="left" w:pos="284"/>
        </w:tabs>
        <w:spacing w:before="120" w:after="120"/>
        <w:rPr>
          <w:rFonts w:asciiTheme="minorHAnsi" w:hAnsiTheme="minorHAnsi" w:cstheme="minorHAnsi"/>
          <w:color w:val="010000"/>
          <w:sz w:val="22"/>
          <w:szCs w:val="22"/>
          <w:lang w:eastAsia="cs-CZ"/>
        </w:rPr>
      </w:pPr>
      <w:r w:rsidRPr="004D68EC">
        <w:rPr>
          <w:rFonts w:asciiTheme="minorHAnsi" w:hAnsiTheme="minorHAnsi" w:cstheme="minorHAnsi"/>
          <w:color w:val="000000" w:themeColor="text1"/>
          <w:sz w:val="22"/>
          <w:szCs w:val="22"/>
          <w:lang w:eastAsia="cs-CZ"/>
        </w:rPr>
        <w:t xml:space="preserve">Zhotovitel poskytuje na </w:t>
      </w:r>
      <w:r w:rsidR="007B0E20">
        <w:rPr>
          <w:rFonts w:asciiTheme="minorHAnsi" w:hAnsiTheme="minorHAnsi" w:cstheme="minorHAnsi"/>
          <w:color w:val="000000" w:themeColor="text1"/>
          <w:sz w:val="22"/>
          <w:szCs w:val="22"/>
          <w:lang w:eastAsia="cs-CZ"/>
        </w:rPr>
        <w:t xml:space="preserve">celé </w:t>
      </w:r>
      <w:r w:rsidR="007B0E20" w:rsidRPr="0085121E">
        <w:rPr>
          <w:rFonts w:asciiTheme="minorHAnsi" w:hAnsiTheme="minorHAnsi" w:cstheme="minorHAnsi"/>
          <w:color w:val="000000" w:themeColor="text1"/>
          <w:sz w:val="22"/>
          <w:szCs w:val="22"/>
          <w:lang w:eastAsia="cs-CZ"/>
        </w:rPr>
        <w:t>dílo</w:t>
      </w:r>
      <w:r w:rsidRPr="0085121E">
        <w:rPr>
          <w:rFonts w:asciiTheme="minorHAnsi" w:hAnsiTheme="minorHAnsi" w:cstheme="minorHAnsi"/>
          <w:color w:val="000000" w:themeColor="text1"/>
          <w:sz w:val="22"/>
          <w:szCs w:val="22"/>
          <w:lang w:eastAsia="cs-CZ"/>
        </w:rPr>
        <w:t xml:space="preserve"> záruku </w:t>
      </w:r>
      <w:r w:rsidRPr="0085121E">
        <w:rPr>
          <w:rFonts w:asciiTheme="minorHAnsi" w:hAnsiTheme="minorHAnsi" w:cstheme="minorHAnsi"/>
          <w:b/>
          <w:color w:val="000000" w:themeColor="text1"/>
          <w:sz w:val="22"/>
          <w:szCs w:val="22"/>
          <w:lang w:eastAsia="cs-CZ"/>
        </w:rPr>
        <w:t>60 kalendářních měsíců</w:t>
      </w:r>
      <w:r w:rsidRPr="0085121E">
        <w:rPr>
          <w:rFonts w:asciiTheme="minorHAnsi" w:hAnsiTheme="minorHAnsi" w:cstheme="minorHAnsi"/>
          <w:color w:val="010000"/>
          <w:sz w:val="22"/>
          <w:szCs w:val="22"/>
          <w:lang w:eastAsia="cs-CZ"/>
        </w:rPr>
        <w:t xml:space="preserve">. </w:t>
      </w:r>
      <w:r w:rsidRPr="0085121E">
        <w:rPr>
          <w:rFonts w:asciiTheme="minorHAnsi" w:hAnsiTheme="minorHAnsi" w:cstheme="minorHAnsi"/>
          <w:color w:val="000000" w:themeColor="text1"/>
          <w:sz w:val="22"/>
          <w:szCs w:val="22"/>
          <w:lang w:eastAsia="cs-CZ"/>
        </w:rPr>
        <w:t>Po tuto</w:t>
      </w:r>
      <w:r w:rsidRPr="004D68EC">
        <w:rPr>
          <w:rFonts w:asciiTheme="minorHAnsi" w:hAnsiTheme="minorHAnsi" w:cstheme="minorHAnsi"/>
          <w:color w:val="000000" w:themeColor="text1"/>
          <w:sz w:val="22"/>
          <w:szCs w:val="22"/>
          <w:lang w:eastAsia="cs-CZ"/>
        </w:rPr>
        <w:t xml:space="preserve"> dobu odpovídá zhotovitel za vady, které objednatel zjistil a které včas oznámil</w:t>
      </w:r>
      <w:r w:rsidRPr="004D68EC">
        <w:rPr>
          <w:rFonts w:asciiTheme="minorHAnsi" w:hAnsiTheme="minorHAnsi" w:cstheme="minorHAnsi"/>
          <w:b/>
          <w:color w:val="010000"/>
          <w:sz w:val="22"/>
          <w:szCs w:val="22"/>
          <w:lang w:eastAsia="cs-CZ"/>
        </w:rPr>
        <w:t>.</w:t>
      </w:r>
      <w:r w:rsidRPr="004D68EC">
        <w:rPr>
          <w:rFonts w:asciiTheme="minorHAnsi" w:hAnsiTheme="minorHAnsi" w:cstheme="minorHAnsi"/>
          <w:color w:val="010000"/>
          <w:sz w:val="22"/>
          <w:szCs w:val="22"/>
          <w:lang w:eastAsia="cs-CZ"/>
        </w:rPr>
        <w:t xml:space="preserve"> </w:t>
      </w:r>
    </w:p>
    <w:p w14:paraId="6B37F59B"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5CD61F69" w14:textId="77777777"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Záruční doba počíná běžet předáním</w:t>
      </w:r>
      <w:r w:rsidR="00705852">
        <w:rPr>
          <w:rFonts w:asciiTheme="minorHAnsi" w:hAnsiTheme="minorHAnsi" w:cstheme="minorHAnsi"/>
        </w:rPr>
        <w:t xml:space="preserve"> a převzetím</w:t>
      </w:r>
      <w:r w:rsidRPr="004D68EC">
        <w:rPr>
          <w:rFonts w:asciiTheme="minorHAnsi" w:hAnsiTheme="minorHAnsi" w:cstheme="minorHAnsi"/>
        </w:rPr>
        <w:t xml:space="preserve"> díla</w:t>
      </w:r>
      <w:r w:rsidR="00002244">
        <w:rPr>
          <w:rFonts w:asciiTheme="minorHAnsi" w:hAnsiTheme="minorHAnsi" w:cstheme="minorHAnsi"/>
        </w:rPr>
        <w:t xml:space="preserve"> bez vad a nedodělků</w:t>
      </w:r>
      <w:r w:rsidRPr="004D68EC">
        <w:rPr>
          <w:rFonts w:asciiTheme="minorHAnsi" w:hAnsiTheme="minorHAnsi" w:cstheme="minorHAnsi"/>
        </w:rPr>
        <w:t>.</w:t>
      </w:r>
    </w:p>
    <w:p w14:paraId="1D7FF2C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14:paraId="5090E0BB" w14:textId="77777777" w:rsidR="00FC5168" w:rsidRPr="004D68EC" w:rsidRDefault="00FC5168" w:rsidP="00830BED">
      <w:pPr>
        <w:spacing w:before="120" w:after="120"/>
        <w:jc w:val="both"/>
        <w:rPr>
          <w:rFonts w:asciiTheme="minorHAnsi" w:hAnsiTheme="minorHAnsi" w:cstheme="minorHAnsi"/>
        </w:rPr>
      </w:pPr>
      <w:r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14:paraId="610A411F" w14:textId="77777777" w:rsidR="00FC5168" w:rsidRPr="004D68EC" w:rsidRDefault="00FC5168" w:rsidP="00830BED">
      <w:pPr>
        <w:pStyle w:val="Odstavecseseznamem"/>
        <w:numPr>
          <w:ilvl w:val="0"/>
          <w:numId w:val="7"/>
        </w:numPr>
        <w:suppressAutoHyphens/>
        <w:spacing w:before="120" w:after="120" w:line="240" w:lineRule="auto"/>
        <w:jc w:val="both"/>
        <w:rPr>
          <w:rFonts w:asciiTheme="minorHAnsi" w:hAnsiTheme="minorHAnsi" w:cstheme="minorHAnsi"/>
        </w:rPr>
      </w:pPr>
      <w:r w:rsidRPr="004D68EC">
        <w:rPr>
          <w:rFonts w:asciiTheme="minorHAnsi" w:hAnsiTheme="minorHAnsi" w:cstheme="minorHAnsi"/>
        </w:rPr>
        <w:t xml:space="preserve">Odstranění vady dodáním náhradního plnění (u vad </w:t>
      </w:r>
      <w:proofErr w:type="gramStart"/>
      <w:r w:rsidRPr="004D68EC">
        <w:rPr>
          <w:rFonts w:asciiTheme="minorHAnsi" w:hAnsiTheme="minorHAnsi" w:cstheme="minorHAnsi"/>
        </w:rPr>
        <w:t>materiálů,</w:t>
      </w:r>
      <w:proofErr w:type="gramEnd"/>
      <w:r w:rsidRPr="004D68EC">
        <w:rPr>
          <w:rFonts w:asciiTheme="minorHAnsi" w:hAnsiTheme="minorHAnsi" w:cstheme="minorHAnsi"/>
        </w:rPr>
        <w:t xml:space="preserve"> apod.)</w:t>
      </w:r>
    </w:p>
    <w:p w14:paraId="61711E46" w14:textId="77777777"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Odstranění vady opravou, je-li vada opravitelná.</w:t>
      </w:r>
    </w:p>
    <w:p w14:paraId="4BA33F5E" w14:textId="77777777"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Přiměřenou slevou ze sjednané ceny.</w:t>
      </w:r>
    </w:p>
    <w:p w14:paraId="50C2CE1E" w14:textId="77777777"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w:t>
      </w:r>
    </w:p>
    <w:p w14:paraId="5C6A2DFD" w14:textId="77777777" w:rsidR="00FC5168" w:rsidRPr="004D68EC" w:rsidRDefault="00FC5168" w:rsidP="00FC5168">
      <w:pPr>
        <w:keepNext/>
        <w:spacing w:before="120" w:after="120"/>
        <w:jc w:val="center"/>
        <w:rPr>
          <w:rFonts w:asciiTheme="minorHAnsi" w:hAnsiTheme="minorHAnsi" w:cstheme="minorHAnsi"/>
          <w:spacing w:val="-6"/>
        </w:rPr>
      </w:pPr>
      <w:r w:rsidRPr="004D68EC">
        <w:rPr>
          <w:rFonts w:asciiTheme="minorHAnsi" w:hAnsiTheme="minorHAnsi" w:cstheme="minorHAnsi"/>
          <w:spacing w:val="-6"/>
        </w:rPr>
        <w:t>(5)</w:t>
      </w:r>
    </w:p>
    <w:p w14:paraId="70731B9F" w14:textId="77777777" w:rsidR="00FC5168" w:rsidRPr="00A507A4" w:rsidRDefault="00FC5168" w:rsidP="006F6EAB">
      <w:pPr>
        <w:spacing w:before="120" w:after="120"/>
        <w:jc w:val="both"/>
        <w:rPr>
          <w:rFonts w:asciiTheme="minorHAnsi" w:hAnsiTheme="minorHAnsi" w:cstheme="minorHAnsi"/>
        </w:rPr>
      </w:pPr>
      <w:r w:rsidRPr="00A507A4">
        <w:rPr>
          <w:rFonts w:asciiTheme="minorHAnsi" w:hAnsiTheme="minorHAnsi" w:cstheme="minorHAnsi"/>
        </w:rP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14:paraId="0AF7A55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598FAB56" w14:textId="77777777"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14:paraId="77ACF82D" w14:textId="77777777" w:rsidR="00FC5168" w:rsidRPr="00CD0549" w:rsidRDefault="00FC5168" w:rsidP="00FC5168">
      <w:pPr>
        <w:keepNext/>
        <w:spacing w:before="120" w:after="120"/>
        <w:jc w:val="center"/>
        <w:rPr>
          <w:rFonts w:asciiTheme="minorHAnsi" w:hAnsiTheme="minorHAnsi" w:cstheme="minorHAnsi"/>
          <w:color w:val="000000" w:themeColor="text1"/>
        </w:rPr>
      </w:pPr>
      <w:r w:rsidRPr="00CD0549">
        <w:rPr>
          <w:rFonts w:asciiTheme="minorHAnsi" w:hAnsiTheme="minorHAnsi" w:cstheme="minorHAnsi"/>
          <w:color w:val="000000" w:themeColor="text1"/>
        </w:rPr>
        <w:t>(7)</w:t>
      </w:r>
    </w:p>
    <w:p w14:paraId="41B9D2CE" w14:textId="77777777"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proofErr w:type="gramStart"/>
      <w:r w:rsidR="00B95AB4" w:rsidRPr="00CD0549">
        <w:rPr>
          <w:rFonts w:asciiTheme="minorHAnsi" w:hAnsiTheme="minorHAnsi" w:cstheme="minorHAnsi"/>
          <w:b/>
          <w:bCs/>
        </w:rPr>
        <w:t>5</w:t>
      </w:r>
      <w:r w:rsidRPr="00CD0549">
        <w:rPr>
          <w:rFonts w:asciiTheme="minorHAnsi" w:hAnsiTheme="minorHAnsi" w:cstheme="minorHAnsi"/>
          <w:b/>
          <w:bCs/>
        </w:rPr>
        <w:t>.000</w:t>
      </w:r>
      <w:r w:rsidRPr="00CD0549">
        <w:rPr>
          <w:rFonts w:asciiTheme="minorHAnsi" w:hAnsiTheme="minorHAnsi" w:cstheme="minorHAnsi"/>
        </w:rPr>
        <w:t>,-</w:t>
      </w:r>
      <w:proofErr w:type="gramEnd"/>
      <w:r w:rsidRPr="00CD0549">
        <w:rPr>
          <w:rFonts w:asciiTheme="minorHAnsi" w:hAnsiTheme="minorHAnsi" w:cstheme="minorHAnsi"/>
        </w:rPr>
        <w:t xml:space="preserve"> za každý započatý den prodlení. Objednatel má vedle sjednané smluvní pokuty nárok na případnou náhradu škody a ušlého zisku. Náklady na odstranění reklamované vady nese zhotovitel i ve sporných případech až do rozhodnutí soudu.</w:t>
      </w:r>
    </w:p>
    <w:p w14:paraId="10D8F770" w14:textId="77777777"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w:t>
      </w:r>
      <w:r w:rsidR="00B304F9" w:rsidRPr="00CD0549">
        <w:rPr>
          <w:rFonts w:asciiTheme="minorHAnsi" w:hAnsiTheme="minorHAnsi" w:cstheme="minorHAnsi"/>
        </w:rPr>
        <w:t>8</w:t>
      </w:r>
      <w:r w:rsidRPr="00CD0549">
        <w:rPr>
          <w:rFonts w:asciiTheme="minorHAnsi" w:hAnsiTheme="minorHAnsi" w:cstheme="minorHAnsi"/>
        </w:rPr>
        <w:t>)</w:t>
      </w:r>
    </w:p>
    <w:p w14:paraId="6E994BEA" w14:textId="77777777"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Nenastoupí-li zhotovitel k odstranění reklamované vady ani do 15 dnů po obdržení reklamace, je objednatel oprávněn pověřit odstraněním vady jinou odbornou právnickou nebo fyzickou osobu. Veškeré takto vzniklé náklady uhradí objednateli zhotovitel.</w:t>
      </w:r>
    </w:p>
    <w:p w14:paraId="0A02541C" w14:textId="77777777" w:rsidR="00FC5168" w:rsidRPr="00CD0549" w:rsidRDefault="00B304F9" w:rsidP="00FC5168">
      <w:pPr>
        <w:keepNext/>
        <w:spacing w:before="120" w:after="120"/>
        <w:jc w:val="center"/>
        <w:rPr>
          <w:rFonts w:asciiTheme="minorHAnsi" w:hAnsiTheme="minorHAnsi" w:cstheme="minorHAnsi"/>
          <w:spacing w:val="-2"/>
        </w:rPr>
      </w:pPr>
      <w:r w:rsidRPr="00CD0549">
        <w:rPr>
          <w:rFonts w:asciiTheme="minorHAnsi" w:hAnsiTheme="minorHAnsi" w:cstheme="minorHAnsi"/>
          <w:spacing w:val="-2"/>
        </w:rPr>
        <w:t>(9</w:t>
      </w:r>
      <w:r w:rsidR="00FC5168" w:rsidRPr="00CD0549">
        <w:rPr>
          <w:rFonts w:asciiTheme="minorHAnsi" w:hAnsiTheme="minorHAnsi" w:cstheme="minorHAnsi"/>
          <w:spacing w:val="-2"/>
        </w:rPr>
        <w:t>)</w:t>
      </w:r>
    </w:p>
    <w:p w14:paraId="166172A4" w14:textId="77777777" w:rsidR="00FC5168" w:rsidRPr="00CD0549" w:rsidRDefault="00FC5168" w:rsidP="006F6EAB">
      <w:pPr>
        <w:spacing w:before="120" w:after="120"/>
        <w:jc w:val="both"/>
        <w:rPr>
          <w:rFonts w:asciiTheme="minorHAnsi" w:hAnsiTheme="minorHAnsi" w:cstheme="minorHAnsi"/>
          <w:spacing w:val="-2"/>
        </w:rPr>
      </w:pPr>
      <w:r w:rsidRPr="00CD0549">
        <w:rPr>
          <w:rFonts w:asciiTheme="minorHAnsi" w:hAnsiTheme="minorHAnsi" w:cstheme="minorHAnsi"/>
          <w:spacing w:val="-2"/>
        </w:rPr>
        <w:t xml:space="preserve">Prokáže-li se ve sporných případech, že objednatel reklamoval neoprávněně, tzn., že jím reklamovaná vada nevznikla vinou zhotovitele a že nezakládá práva objednatele z vadného plnění, je objednatel </w:t>
      </w:r>
      <w:r w:rsidRPr="00CD0549">
        <w:rPr>
          <w:rFonts w:asciiTheme="minorHAnsi" w:hAnsiTheme="minorHAnsi" w:cstheme="minorHAnsi"/>
          <w:spacing w:val="-2"/>
        </w:rPr>
        <w:lastRenderedPageBreak/>
        <w:t>povinen uhradit zhotoviteli veškeré jemu, v souvislosti s odstraněním vady prokazatelně vzniklé a doložené náklady.</w:t>
      </w:r>
    </w:p>
    <w:p w14:paraId="3377C775" w14:textId="77777777"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(1</w:t>
      </w:r>
      <w:r w:rsidR="00B304F9" w:rsidRPr="00CD0549">
        <w:rPr>
          <w:rFonts w:asciiTheme="minorHAnsi" w:hAnsiTheme="minorHAnsi" w:cstheme="minorHAnsi"/>
        </w:rPr>
        <w:t>0</w:t>
      </w:r>
      <w:r w:rsidRPr="00CD0549">
        <w:rPr>
          <w:rFonts w:asciiTheme="minorHAnsi" w:hAnsiTheme="minorHAnsi" w:cstheme="minorHAnsi"/>
        </w:rPr>
        <w:t>)</w:t>
      </w:r>
    </w:p>
    <w:p w14:paraId="152BB118" w14:textId="77777777" w:rsidR="00FC5168" w:rsidRPr="004D68EC"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proofErr w:type="gramStart"/>
      <w:r w:rsidR="00B95AB4" w:rsidRPr="00CD0549">
        <w:rPr>
          <w:rFonts w:asciiTheme="minorHAnsi" w:hAnsiTheme="minorHAnsi" w:cstheme="minorHAnsi"/>
          <w:b/>
          <w:bCs/>
        </w:rPr>
        <w:t>1</w:t>
      </w:r>
      <w:r w:rsidRPr="00CD0549">
        <w:rPr>
          <w:rFonts w:asciiTheme="minorHAnsi" w:hAnsiTheme="minorHAnsi" w:cstheme="minorHAnsi"/>
          <w:b/>
          <w:bCs/>
        </w:rPr>
        <w:t>0.000</w:t>
      </w:r>
      <w:r w:rsidRPr="00CD0549">
        <w:rPr>
          <w:rFonts w:asciiTheme="minorHAnsi" w:hAnsiTheme="minorHAnsi" w:cstheme="minorHAnsi"/>
        </w:rPr>
        <w:t>,-</w:t>
      </w:r>
      <w:proofErr w:type="gramEnd"/>
      <w:r w:rsidRPr="00CD0549">
        <w:rPr>
          <w:rFonts w:asciiTheme="minorHAnsi" w:hAnsiTheme="minorHAnsi" w:cstheme="minorHAnsi"/>
        </w:rPr>
        <w:t xml:space="preserve"> Kč za každý započatý den, o který nastoupí k odstraňování vady později.</w:t>
      </w:r>
    </w:p>
    <w:p w14:paraId="4835942D" w14:textId="77777777" w:rsidR="00FC5168" w:rsidRPr="004D68EC" w:rsidRDefault="00B52304" w:rsidP="00FC5168">
      <w:pPr>
        <w:keepNext/>
        <w:spacing w:before="240" w:after="240"/>
        <w:jc w:val="center"/>
        <w:rPr>
          <w:rFonts w:asciiTheme="minorHAnsi" w:hAnsiTheme="minorHAnsi" w:cstheme="minorHAnsi"/>
          <w:b/>
          <w:spacing w:val="-2"/>
          <w:u w:val="single"/>
        </w:rPr>
      </w:pPr>
      <w:r>
        <w:rPr>
          <w:rFonts w:asciiTheme="minorHAnsi" w:hAnsiTheme="minorHAnsi" w:cstheme="minorHAnsi"/>
          <w:b/>
          <w:spacing w:val="-2"/>
          <w:u w:val="single"/>
        </w:rPr>
        <w:t>XV</w:t>
      </w:r>
      <w:r w:rsidR="00FC5168" w:rsidRPr="004D68EC">
        <w:rPr>
          <w:rFonts w:asciiTheme="minorHAnsi" w:hAnsiTheme="minorHAnsi" w:cstheme="minorHAnsi"/>
          <w:b/>
          <w:spacing w:val="-2"/>
          <w:u w:val="single"/>
        </w:rPr>
        <w:t>. ZMĚNA SMLOUVY</w:t>
      </w:r>
    </w:p>
    <w:p w14:paraId="4A824D80" w14:textId="77777777"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14:paraId="03E40876" w14:textId="77777777"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5E254BF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14:paraId="57E120CB" w14:textId="77777777"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14:paraId="72B3FD8F"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7E1353C7" w14:textId="77777777"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14:paraId="4681EACF" w14:textId="77777777" w:rsidR="00FC5168" w:rsidRPr="004D68EC" w:rsidRDefault="00B52304" w:rsidP="00FC5168">
      <w:pPr>
        <w:keepNext/>
        <w:spacing w:before="240" w:after="240"/>
        <w:jc w:val="center"/>
        <w:rPr>
          <w:rFonts w:asciiTheme="minorHAnsi" w:hAnsiTheme="minorHAnsi" w:cstheme="minorHAnsi"/>
          <w:b/>
          <w:color w:val="000000" w:themeColor="text1"/>
          <w:u w:val="single"/>
        </w:rPr>
      </w:pPr>
      <w:r>
        <w:rPr>
          <w:rFonts w:asciiTheme="minorHAnsi" w:hAnsiTheme="minorHAnsi" w:cstheme="minorHAnsi"/>
          <w:b/>
          <w:color w:val="000000" w:themeColor="text1"/>
          <w:u w:val="single"/>
        </w:rPr>
        <w:t>XVI</w:t>
      </w:r>
      <w:r w:rsidR="00FC5168" w:rsidRPr="004D68EC">
        <w:rPr>
          <w:rFonts w:asciiTheme="minorHAnsi" w:hAnsiTheme="minorHAnsi" w:cstheme="minorHAnsi"/>
          <w:b/>
          <w:color w:val="000000" w:themeColor="text1"/>
          <w:u w:val="single"/>
        </w:rPr>
        <w:t>. PŘEDÁNÍ A PŘEVZETÍ PŘÍSLUŠNÉ DOKUMENTACE</w:t>
      </w:r>
    </w:p>
    <w:p w14:paraId="0119E83C"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59EF01E3" w14:textId="77777777" w:rsidR="00FC5168" w:rsidRPr="004D68EC" w:rsidRDefault="00FC5168" w:rsidP="00C07242">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Projektovou dokumentaci a soupis prací s výkazem výměr objednatel předal zhotoviteli před podpisem této smlouvy. </w:t>
      </w:r>
    </w:p>
    <w:p w14:paraId="4128553B"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14:paraId="435A8FBA" w14:textId="77777777" w:rsidR="00FC5168" w:rsidRPr="004D68EC" w:rsidRDefault="00FC5168" w:rsidP="00C07242">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odpovídá za správnost a úplnost předané dokumentace.</w:t>
      </w:r>
    </w:p>
    <w:p w14:paraId="04489D81"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14:paraId="70CF038D" w14:textId="77777777" w:rsidR="00FC5168" w:rsidRDefault="00FC5168" w:rsidP="00C07242">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r w:rsidR="006F20BA">
        <w:rPr>
          <w:rFonts w:asciiTheme="minorHAnsi" w:hAnsiTheme="minorHAnsi" w:cstheme="minorHAnsi"/>
          <w:color w:val="000000" w:themeColor="text1"/>
        </w:rPr>
        <w:t xml:space="preserve"> Případný soupis zjištěných vad a nedostatků předané dokumentace včetně návrh</w:t>
      </w:r>
      <w:r w:rsidR="00D35BC4">
        <w:rPr>
          <w:rFonts w:asciiTheme="minorHAnsi" w:hAnsiTheme="minorHAnsi" w:cstheme="minorHAnsi"/>
          <w:color w:val="000000" w:themeColor="text1"/>
        </w:rPr>
        <w:t>ů na jejich odstranění a dopade</w:t>
      </w:r>
      <w:r w:rsidR="006F20BA">
        <w:rPr>
          <w:rFonts w:asciiTheme="minorHAnsi" w:hAnsiTheme="minorHAnsi" w:cstheme="minorHAnsi"/>
          <w:color w:val="000000" w:themeColor="text1"/>
        </w:rPr>
        <w:t>m na předmět a cenu díla zhotovitel předá objednateli.</w:t>
      </w:r>
    </w:p>
    <w:p w14:paraId="50C82013" w14:textId="77777777" w:rsidR="00C07242" w:rsidRPr="004D68EC" w:rsidRDefault="00C07242" w:rsidP="00C07242">
      <w:pPr>
        <w:pStyle w:val="Odstavecseseznamem"/>
        <w:spacing w:before="120" w:after="120"/>
        <w:ind w:left="0"/>
        <w:jc w:val="both"/>
        <w:rPr>
          <w:rFonts w:asciiTheme="minorHAnsi" w:hAnsiTheme="minorHAnsi" w:cstheme="minorHAnsi"/>
          <w:color w:val="000000" w:themeColor="text1"/>
        </w:rPr>
      </w:pPr>
    </w:p>
    <w:p w14:paraId="28834974" w14:textId="15231597" w:rsidR="00FC5168" w:rsidRPr="004D68EC" w:rsidRDefault="00B52304"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Pr>
          <w:rFonts w:asciiTheme="minorHAnsi" w:hAnsiTheme="minorHAnsi" w:cstheme="minorHAnsi"/>
          <w:b/>
          <w:color w:val="000000" w:themeColor="text1"/>
          <w:u w:val="single"/>
        </w:rPr>
        <w:lastRenderedPageBreak/>
        <w:t>XVII</w:t>
      </w:r>
      <w:r w:rsidR="00FC5168" w:rsidRPr="004D68EC">
        <w:rPr>
          <w:rFonts w:asciiTheme="minorHAnsi" w:hAnsiTheme="minorHAnsi" w:cstheme="minorHAnsi"/>
          <w:b/>
          <w:color w:val="000000" w:themeColor="text1"/>
          <w:u w:val="single"/>
        </w:rPr>
        <w:t xml:space="preserve">. </w:t>
      </w:r>
      <w:r w:rsidR="00F61EFC">
        <w:rPr>
          <w:rFonts w:asciiTheme="minorHAnsi" w:hAnsiTheme="minorHAnsi" w:cstheme="minorHAnsi"/>
          <w:b/>
          <w:color w:val="000000" w:themeColor="text1"/>
          <w:u w:val="single"/>
        </w:rPr>
        <w:t>POD</w:t>
      </w:r>
      <w:r w:rsidR="004F11FC">
        <w:rPr>
          <w:rFonts w:asciiTheme="minorHAnsi" w:hAnsiTheme="minorHAnsi" w:cstheme="minorHAnsi"/>
          <w:b/>
          <w:color w:val="000000" w:themeColor="text1"/>
          <w:u w:val="single"/>
        </w:rPr>
        <w:t>DODAVATELÉ</w:t>
      </w:r>
      <w:r w:rsidR="00F61EFC">
        <w:rPr>
          <w:rFonts w:asciiTheme="minorHAnsi" w:hAnsiTheme="minorHAnsi" w:cstheme="minorHAnsi"/>
          <w:b/>
          <w:color w:val="000000" w:themeColor="text1"/>
          <w:u w:val="single"/>
        </w:rPr>
        <w:t xml:space="preserve"> (SUBDODAVATELÉ)</w:t>
      </w:r>
    </w:p>
    <w:p w14:paraId="4FA5A4BB" w14:textId="77777777" w:rsidR="00FC5168" w:rsidRPr="004D68EC" w:rsidRDefault="00FC5168" w:rsidP="00FC5168">
      <w:pPr>
        <w:keepNext/>
        <w:spacing w:before="120" w:after="12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(1)</w:t>
      </w:r>
    </w:p>
    <w:p w14:paraId="20AD7F9D" w14:textId="509518E6" w:rsidR="00FC5168" w:rsidRPr="004D68EC" w:rsidRDefault="00FC5168" w:rsidP="008F3864">
      <w:pPr>
        <w:pStyle w:val="Odstavecseseznamem"/>
        <w:spacing w:before="120" w:after="120"/>
        <w:ind w:left="0"/>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je povinen, ke dni uzavření smlouvy, předložit objednateli písemný seznam všech předpokládaných </w:t>
      </w:r>
      <w:r w:rsidR="00F61EFC">
        <w:rPr>
          <w:rFonts w:asciiTheme="minorHAnsi" w:hAnsiTheme="minorHAnsi" w:cstheme="minorHAnsi"/>
          <w:color w:val="000000" w:themeColor="text1"/>
        </w:rPr>
        <w:t>pod</w:t>
      </w:r>
      <w:r w:rsidR="004F11FC">
        <w:rPr>
          <w:rFonts w:asciiTheme="minorHAnsi" w:hAnsiTheme="minorHAnsi" w:cstheme="minorHAnsi"/>
          <w:color w:val="000000" w:themeColor="text1"/>
        </w:rPr>
        <w:t>dodavatelů</w:t>
      </w:r>
      <w:r w:rsidR="00F61EF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subdodavatelů</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Pokud zhotovitel zamýšlí změnit nebo doplnit </w:t>
      </w:r>
      <w:r w:rsidR="00F61EFC">
        <w:rPr>
          <w:rFonts w:asciiTheme="minorHAnsi" w:hAnsiTheme="minorHAnsi" w:cstheme="minorHAnsi"/>
          <w:color w:val="000000" w:themeColor="text1"/>
        </w:rPr>
        <w:t>pod</w:t>
      </w:r>
      <w:r w:rsidR="004F11FC">
        <w:rPr>
          <w:rFonts w:asciiTheme="minorHAnsi" w:hAnsiTheme="minorHAnsi" w:cstheme="minorHAnsi"/>
          <w:color w:val="000000" w:themeColor="text1"/>
        </w:rPr>
        <w:t>dodavatele</w:t>
      </w:r>
      <w:r w:rsidR="00F61EF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subdodavatele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je povinen o tom objednatele bezodkladně písemně informovat. </w:t>
      </w:r>
    </w:p>
    <w:p w14:paraId="3B05702B"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(2)</w:t>
      </w:r>
    </w:p>
    <w:p w14:paraId="5AACFC0F" w14:textId="7A22E57E" w:rsidR="00FC5168" w:rsidRPr="004D68EC" w:rsidRDefault="00FC5168" w:rsidP="008F3864">
      <w:pPr>
        <w:pStyle w:val="Odstavecseseznamem"/>
        <w:spacing w:before="120" w:after="120"/>
        <w:ind w:left="0"/>
        <w:contextualSpacing w:val="0"/>
        <w:jc w:val="both"/>
        <w:rPr>
          <w:rFonts w:asciiTheme="minorHAnsi" w:hAnsiTheme="minorHAnsi" w:cstheme="minorHAnsi"/>
          <w:bCs/>
        </w:rPr>
      </w:pPr>
      <w:r w:rsidRPr="004D68EC">
        <w:rPr>
          <w:rFonts w:asciiTheme="minorHAnsi" w:hAnsiTheme="minorHAnsi" w:cstheme="minorHAnsi"/>
        </w:rPr>
        <w:t xml:space="preserve">Zhotovitel je povinen vést a průběžně aktualizovat reálný seznam všech </w:t>
      </w:r>
      <w:r w:rsidR="00F61EFC">
        <w:rPr>
          <w:rFonts w:asciiTheme="minorHAnsi" w:hAnsiTheme="minorHAnsi" w:cstheme="minorHAnsi"/>
          <w:color w:val="000000" w:themeColor="text1"/>
        </w:rPr>
        <w:t>pod</w:t>
      </w:r>
      <w:r w:rsidR="002F38EF">
        <w:rPr>
          <w:rFonts w:asciiTheme="minorHAnsi" w:hAnsiTheme="minorHAnsi" w:cstheme="minorHAnsi"/>
          <w:color w:val="000000" w:themeColor="text1"/>
        </w:rPr>
        <w:t>dodavatelů</w:t>
      </w:r>
      <w:r w:rsidR="00F61EFC">
        <w:rPr>
          <w:rFonts w:asciiTheme="minorHAnsi" w:hAnsiTheme="minorHAnsi" w:cstheme="minorHAnsi"/>
          <w:color w:val="000000" w:themeColor="text1"/>
        </w:rPr>
        <w:t xml:space="preserve"> (</w:t>
      </w:r>
      <w:r w:rsidRPr="004D68EC">
        <w:rPr>
          <w:rFonts w:asciiTheme="minorHAnsi" w:hAnsiTheme="minorHAnsi" w:cstheme="minorHAnsi"/>
        </w:rPr>
        <w:t>subdodavatelů</w:t>
      </w:r>
      <w:r w:rsidR="00F61EFC">
        <w:rPr>
          <w:rFonts w:asciiTheme="minorHAnsi" w:hAnsiTheme="minorHAnsi" w:cstheme="minorHAnsi"/>
        </w:rPr>
        <w:t>)</w:t>
      </w:r>
      <w:r w:rsidRPr="004D68EC">
        <w:rPr>
          <w:rFonts w:asciiTheme="minorHAnsi" w:hAnsiTheme="minorHAnsi" w:cstheme="minorHAnsi"/>
        </w:rPr>
        <w:t>. Tento seznam bude při každé změně předložen objednateli.</w:t>
      </w:r>
    </w:p>
    <w:p w14:paraId="394EAE81"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 xml:space="preserve"> (3)</w:t>
      </w:r>
    </w:p>
    <w:p w14:paraId="1A8969A6" w14:textId="5D552634" w:rsidR="00FC5168" w:rsidRDefault="00FC5168" w:rsidP="008F3864">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Pokud zhotovitel prokazoval prostřednictvím </w:t>
      </w:r>
      <w:r w:rsidR="00F61EFC">
        <w:rPr>
          <w:rFonts w:asciiTheme="minorHAnsi" w:hAnsiTheme="minorHAnsi" w:cstheme="minorHAnsi"/>
          <w:color w:val="000000" w:themeColor="text1"/>
        </w:rPr>
        <w:t>pod</w:t>
      </w:r>
      <w:r w:rsidR="002F38EF">
        <w:rPr>
          <w:rFonts w:asciiTheme="minorHAnsi" w:hAnsiTheme="minorHAnsi" w:cstheme="minorHAnsi"/>
          <w:color w:val="000000" w:themeColor="text1"/>
        </w:rPr>
        <w:t>dodavatele</w:t>
      </w:r>
      <w:r w:rsidR="00F61EF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subdodavatele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kvalifikaci, je povinen před jeho změnou doložit a prokázat kvalifikaci nového </w:t>
      </w:r>
      <w:r w:rsidR="00F61EFC">
        <w:rPr>
          <w:rFonts w:asciiTheme="minorHAnsi" w:hAnsiTheme="minorHAnsi" w:cstheme="minorHAnsi"/>
          <w:color w:val="000000" w:themeColor="text1"/>
        </w:rPr>
        <w:t>pod</w:t>
      </w:r>
      <w:r w:rsidR="002F38EF">
        <w:rPr>
          <w:rFonts w:asciiTheme="minorHAnsi" w:hAnsiTheme="minorHAnsi" w:cstheme="minorHAnsi"/>
          <w:color w:val="000000" w:themeColor="text1"/>
        </w:rPr>
        <w:t>dodavatele</w:t>
      </w:r>
      <w:r w:rsidR="00F61EFC">
        <w:rPr>
          <w:rFonts w:asciiTheme="minorHAnsi" w:hAnsiTheme="minorHAnsi" w:cstheme="minorHAnsi"/>
          <w:color w:val="000000" w:themeColor="text1"/>
        </w:rPr>
        <w:t xml:space="preserve"> (subdodav</w:t>
      </w:r>
      <w:r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a to stejným způsobem a </w:t>
      </w:r>
      <w:r w:rsidR="00C51729">
        <w:rPr>
          <w:rFonts w:asciiTheme="minorHAnsi" w:hAnsiTheme="minorHAnsi" w:cstheme="minorHAnsi"/>
          <w:color w:val="000000" w:themeColor="text1"/>
        </w:rPr>
        <w:t xml:space="preserve">minimálně </w:t>
      </w:r>
      <w:r w:rsidRPr="004D68EC">
        <w:rPr>
          <w:rFonts w:asciiTheme="minorHAnsi" w:hAnsiTheme="minorHAnsi" w:cstheme="minorHAnsi"/>
          <w:color w:val="000000" w:themeColor="text1"/>
        </w:rPr>
        <w:t xml:space="preserve">ve stejném rozsahu, jakým byla prokazována kvalifikace původního </w:t>
      </w:r>
      <w:r w:rsidR="00F61EFC">
        <w:rPr>
          <w:rFonts w:asciiTheme="minorHAnsi" w:hAnsiTheme="minorHAnsi" w:cstheme="minorHAnsi"/>
          <w:color w:val="000000" w:themeColor="text1"/>
        </w:rPr>
        <w:t>pod</w:t>
      </w:r>
      <w:r w:rsidR="002F38EF">
        <w:rPr>
          <w:rFonts w:asciiTheme="minorHAnsi" w:hAnsiTheme="minorHAnsi" w:cstheme="minorHAnsi"/>
          <w:color w:val="000000" w:themeColor="text1"/>
        </w:rPr>
        <w:t>dodavatele</w:t>
      </w:r>
      <w:r w:rsidR="00F61EFC">
        <w:rPr>
          <w:rFonts w:asciiTheme="minorHAnsi" w:hAnsiTheme="minorHAnsi" w:cstheme="minorHAnsi"/>
          <w:color w:val="000000" w:themeColor="text1"/>
        </w:rPr>
        <w:t xml:space="preserve"> (subdodav</w:t>
      </w:r>
      <w:r w:rsidR="00F61EFC"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v</w:t>
      </w:r>
      <w:r w:rsidR="00A507A4">
        <w:rPr>
          <w:rFonts w:asciiTheme="minorHAnsi" w:hAnsiTheme="minorHAnsi" w:cstheme="minorHAnsi"/>
          <w:color w:val="000000" w:themeColor="text1"/>
        </w:rPr>
        <w:t>e</w:t>
      </w:r>
      <w:r w:rsidR="002F38EF">
        <w:rPr>
          <w:rFonts w:asciiTheme="minorHAnsi" w:hAnsiTheme="minorHAnsi" w:cstheme="minorHAnsi"/>
          <w:color w:val="000000" w:themeColor="text1"/>
        </w:rPr>
        <w:t xml:space="preserve"> </w:t>
      </w:r>
      <w:r w:rsidR="00A507A4">
        <w:rPr>
          <w:rFonts w:asciiTheme="minorHAnsi" w:hAnsiTheme="minorHAnsi" w:cstheme="minorHAnsi"/>
          <w:color w:val="000000" w:themeColor="text1"/>
        </w:rPr>
        <w:t>výběrovém</w:t>
      </w:r>
      <w:r w:rsidRPr="004D68EC">
        <w:rPr>
          <w:rFonts w:asciiTheme="minorHAnsi" w:hAnsiTheme="minorHAnsi" w:cstheme="minorHAnsi"/>
          <w:color w:val="000000" w:themeColor="text1"/>
        </w:rPr>
        <w:t xml:space="preserve"> řízení.</w:t>
      </w:r>
      <w:r w:rsidR="00C51729">
        <w:rPr>
          <w:rFonts w:asciiTheme="minorHAnsi" w:hAnsiTheme="minorHAnsi" w:cstheme="minorHAnsi"/>
          <w:color w:val="000000" w:themeColor="text1"/>
        </w:rPr>
        <w:t xml:space="preserve"> Takováto změna je možná jen ve výjimečných případech a se souhlasem objednatele.</w:t>
      </w:r>
    </w:p>
    <w:p w14:paraId="24A6D687" w14:textId="77777777" w:rsidR="00790361" w:rsidRPr="004D68EC" w:rsidRDefault="00790361" w:rsidP="008F3864">
      <w:pPr>
        <w:pStyle w:val="Odstavecseseznamem"/>
        <w:spacing w:before="120" w:after="120"/>
        <w:ind w:left="0"/>
        <w:jc w:val="both"/>
        <w:rPr>
          <w:rFonts w:asciiTheme="minorHAnsi" w:hAnsiTheme="minorHAnsi" w:cstheme="minorHAnsi"/>
          <w:color w:val="000000"/>
        </w:rPr>
      </w:pPr>
    </w:p>
    <w:p w14:paraId="2F80CEFD" w14:textId="77777777" w:rsidR="00FC5168" w:rsidRPr="004D68EC" w:rsidRDefault="00FC5168"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w:t>
      </w:r>
      <w:r w:rsidR="00B52304">
        <w:rPr>
          <w:rFonts w:asciiTheme="minorHAnsi" w:hAnsiTheme="minorHAnsi" w:cstheme="minorHAnsi"/>
          <w:b/>
          <w:color w:val="000000" w:themeColor="text1"/>
          <w:u w:val="single"/>
        </w:rPr>
        <w:t>VIII</w:t>
      </w:r>
      <w:r w:rsidRPr="004D68EC">
        <w:rPr>
          <w:rFonts w:asciiTheme="minorHAnsi" w:hAnsiTheme="minorHAnsi" w:cstheme="minorHAnsi"/>
          <w:b/>
          <w:color w:val="000000" w:themeColor="text1"/>
          <w:u w:val="single"/>
        </w:rPr>
        <w:t>. POJIŠTĚNÍ</w:t>
      </w:r>
    </w:p>
    <w:p w14:paraId="7B91807F"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17FB7802" w14:textId="24887EB1"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Pr="004D68EC">
        <w:rPr>
          <w:rFonts w:asciiTheme="minorHAnsi" w:hAnsiTheme="minorHAnsi" w:cstheme="minorHAnsi"/>
          <w:color w:val="000000" w:themeColor="text1"/>
        </w:rPr>
        <w:t>objednateli</w:t>
      </w:r>
      <w:r w:rsidR="00110606">
        <w:rPr>
          <w:rFonts w:asciiTheme="minorHAnsi" w:hAnsiTheme="minorHAnsi" w:cstheme="minorHAnsi"/>
          <w:color w:val="000000" w:themeColor="text1"/>
        </w:rPr>
        <w:t>, včetně možných škod způsobených pracovníky zhotovitele,</w:t>
      </w:r>
      <w:r w:rsidRPr="004D68EC">
        <w:rPr>
          <w:rFonts w:asciiTheme="minorHAnsi" w:hAnsiTheme="minorHAnsi" w:cstheme="minorHAnsi"/>
          <w:color w:val="000000" w:themeColor="text1"/>
        </w:rPr>
        <w:t xml:space="preserve"> v souvislosti s plněním této SOD</w:t>
      </w:r>
      <w:r w:rsidR="007F43DF">
        <w:rPr>
          <w:rFonts w:asciiTheme="minorHAnsi" w:hAnsiTheme="minorHAnsi" w:cstheme="minorHAnsi"/>
          <w:color w:val="000000" w:themeColor="text1"/>
        </w:rPr>
        <w:t xml:space="preserve">, a to do výše minimálně </w:t>
      </w:r>
      <w:r w:rsidR="00A507A4">
        <w:rPr>
          <w:rFonts w:asciiTheme="minorHAnsi" w:hAnsiTheme="minorHAnsi" w:cstheme="minorHAnsi"/>
          <w:color w:val="000000" w:themeColor="text1"/>
        </w:rPr>
        <w:t>4</w:t>
      </w:r>
      <w:r w:rsidR="007F43DF">
        <w:rPr>
          <w:rFonts w:asciiTheme="minorHAnsi" w:hAnsiTheme="minorHAnsi" w:cstheme="minorHAnsi"/>
          <w:color w:val="000000" w:themeColor="text1"/>
        </w:rPr>
        <w:t> 000 000,- Kč</w:t>
      </w:r>
      <w:r w:rsidRPr="004D68EC">
        <w:rPr>
          <w:rFonts w:asciiTheme="minorHAnsi" w:hAnsiTheme="minorHAnsi" w:cstheme="minorHAnsi"/>
          <w:color w:val="000000" w:themeColor="text1"/>
        </w:rPr>
        <w:t>.</w:t>
      </w:r>
      <w:r w:rsidR="00110606">
        <w:rPr>
          <w:rFonts w:asciiTheme="minorHAnsi" w:hAnsiTheme="minorHAnsi" w:cstheme="minorHAnsi"/>
          <w:color w:val="000000" w:themeColor="text1"/>
        </w:rPr>
        <w:t xml:space="preserve"> Spoluúčast zhotovitele musí být maximálně </w:t>
      </w:r>
      <w:r w:rsidR="00A507A4">
        <w:rPr>
          <w:rFonts w:asciiTheme="minorHAnsi" w:hAnsiTheme="minorHAnsi" w:cstheme="minorHAnsi"/>
          <w:color w:val="000000" w:themeColor="text1"/>
        </w:rPr>
        <w:t>4</w:t>
      </w:r>
      <w:r w:rsidR="00110606">
        <w:rPr>
          <w:rFonts w:asciiTheme="minorHAnsi" w:hAnsiTheme="minorHAnsi" w:cstheme="minorHAnsi"/>
          <w:color w:val="000000" w:themeColor="text1"/>
        </w:rPr>
        <w:t>0 000,- Kč.</w:t>
      </w:r>
    </w:p>
    <w:p w14:paraId="25379F8C"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14:paraId="61F087E3"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Škodami, které mají být pojištěny, se rozumí zejména škody vzniklé z veškerých omylů, opomenu</w:t>
      </w:r>
      <w:r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14:paraId="6399FAFC"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14:paraId="253E887D"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dění díla a až do uplynutí záruční doby sjednané touto SOD.</w:t>
      </w:r>
    </w:p>
    <w:p w14:paraId="6B06EF4F"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0417A9FB"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14:paraId="1AE0B477"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3977E823"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i zhotovitel se zavazují uplatnit pojistnou událost u pojišťovny bez zbytečného odkla</w:t>
      </w:r>
      <w:r w:rsidRPr="004D68EC">
        <w:rPr>
          <w:rFonts w:asciiTheme="minorHAnsi" w:hAnsiTheme="minorHAnsi" w:cstheme="minorHAnsi"/>
          <w:color w:val="000000" w:themeColor="text1"/>
        </w:rPr>
        <w:softHyphen/>
        <w:t>du poté, co se o jejím vzniku dozví.</w:t>
      </w:r>
    </w:p>
    <w:p w14:paraId="48115551"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lastRenderedPageBreak/>
        <w:t>X</w:t>
      </w:r>
      <w:r w:rsidR="00B52304">
        <w:rPr>
          <w:rFonts w:asciiTheme="minorHAnsi" w:hAnsiTheme="minorHAnsi" w:cstheme="minorHAnsi"/>
          <w:b/>
          <w:u w:val="single"/>
        </w:rPr>
        <w:t>I</w:t>
      </w:r>
      <w:r w:rsidRPr="004D68EC">
        <w:rPr>
          <w:rFonts w:asciiTheme="minorHAnsi" w:hAnsiTheme="minorHAnsi" w:cstheme="minorHAnsi"/>
          <w:b/>
          <w:u w:val="single"/>
        </w:rPr>
        <w:t>X. ODSTOUPENÍ OD SMLOUVY</w:t>
      </w:r>
    </w:p>
    <w:p w14:paraId="5C02CCA8"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727226C4"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14:paraId="20460FF6" w14:textId="77777777"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není-li předáno staveniště přes písemnou výzvu ani po 15 dnech ode dne specifikovaného v čl. V. odst. 1 této SOD.</w:t>
      </w:r>
    </w:p>
    <w:p w14:paraId="3ADF136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olor w:val="000000" w:themeColor="text1"/>
        </w:rPr>
        <w:t>(2)</w:t>
      </w:r>
    </w:p>
    <w:p w14:paraId="1AF92C3E"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Objednatel je oprávněn odstoupit od smlouvy:</w:t>
      </w:r>
    </w:p>
    <w:p w14:paraId="642312B9" w14:textId="77777777"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nepřevzal-li zhotovitel staveniště přes písemnou výzvu do 1</w:t>
      </w:r>
      <w:r w:rsidR="002B0A9A">
        <w:rPr>
          <w:rFonts w:asciiTheme="minorHAnsi" w:hAnsiTheme="minorHAnsi" w:cstheme="minorHAnsi"/>
        </w:rPr>
        <w:t>0</w:t>
      </w:r>
      <w:r w:rsidRPr="004D68EC">
        <w:rPr>
          <w:rFonts w:asciiTheme="minorHAnsi" w:hAnsiTheme="minorHAnsi" w:cstheme="minorHAnsi"/>
        </w:rPr>
        <w:t xml:space="preserve"> dnů ode dne specifikovaného v čl. V. odst. 1. této SOD, </w:t>
      </w:r>
    </w:p>
    <w:p w14:paraId="309238FF" w14:textId="2E7042EE"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nejsou-li dokončené stavební pr</w:t>
      </w:r>
      <w:r w:rsidR="002B0A9A">
        <w:rPr>
          <w:rFonts w:asciiTheme="minorHAnsi" w:hAnsiTheme="minorHAnsi" w:cstheme="minorHAnsi"/>
        </w:rPr>
        <w:t>áce přes písemnou výzvu ani po 15</w:t>
      </w:r>
      <w:r w:rsidRPr="004D68EC">
        <w:rPr>
          <w:rFonts w:asciiTheme="minorHAnsi" w:hAnsiTheme="minorHAnsi" w:cstheme="minorHAnsi"/>
        </w:rPr>
        <w:t xml:space="preserve"> dnech ode dne specifikovaného v čl. V. odst. </w:t>
      </w:r>
      <w:r w:rsidR="007E46F5">
        <w:rPr>
          <w:rFonts w:asciiTheme="minorHAnsi" w:hAnsiTheme="minorHAnsi" w:cstheme="minorHAnsi"/>
        </w:rPr>
        <w:t>2</w:t>
      </w:r>
      <w:r w:rsidRPr="004D68EC">
        <w:rPr>
          <w:rFonts w:asciiTheme="minorHAnsi" w:hAnsiTheme="minorHAnsi" w:cstheme="minorHAnsi"/>
        </w:rPr>
        <w:t xml:space="preserve"> SOD a není-li předáno dokončené dílo přes písemnou výzvu ani po 30 dnech ode dne specifikovaného v čl. V. odst. 4 této SOD, </w:t>
      </w:r>
    </w:p>
    <w:p w14:paraId="74A156CA" w14:textId="77777777" w:rsidR="00FC5168" w:rsidRPr="004D68EC" w:rsidRDefault="00FC5168" w:rsidP="00393653">
      <w:pPr>
        <w:pStyle w:val="Odstavecseseznamem"/>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14:paraId="6C8B8083" w14:textId="70F8C61A" w:rsidR="00FC5168" w:rsidRPr="004D68EC" w:rsidRDefault="00FC5168" w:rsidP="00A1391F">
      <w:pPr>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 xml:space="preserve">jestliže se po uzavření smlouvy prokáže, že soupis prací, který je součástí nabídky zhotovitele podané na veřejnou zakázku </w:t>
      </w:r>
      <w:r w:rsidR="004C16D5">
        <w:rPr>
          <w:rFonts w:asciiTheme="minorHAnsi" w:hAnsiTheme="minorHAnsi" w:cstheme="minorHAnsi"/>
        </w:rPr>
        <w:t>„</w:t>
      </w:r>
      <w:r w:rsidR="00A507A4" w:rsidRPr="00A507A4">
        <w:rPr>
          <w:rFonts w:asciiTheme="minorHAnsi" w:hAnsiTheme="minorHAnsi" w:cstheme="minorHAnsi"/>
        </w:rPr>
        <w:t>Rekonstrukce objektu Bezdružická 283 - SŠŽ a ZŠ Planá</w:t>
      </w:r>
      <w:r w:rsidRPr="004D68EC">
        <w:rPr>
          <w:rFonts w:asciiTheme="minorHAnsi" w:hAnsiTheme="minorHAnsi" w:cstheme="minorHAnsi"/>
        </w:rPr>
        <w:t xml:space="preserve">“ a byl zhotovitelem sdělen objednateli dle čl. IV. odst. 2. této SOD, je v rozporu se zadávacími podmínkami a požadavky objednatele stanovenými </w:t>
      </w:r>
      <w:r w:rsidR="00203A19">
        <w:rPr>
          <w:rFonts w:asciiTheme="minorHAnsi" w:hAnsiTheme="minorHAnsi" w:cstheme="minorHAnsi"/>
        </w:rPr>
        <w:t>v</w:t>
      </w:r>
      <w:r w:rsidR="00B304F9">
        <w:rPr>
          <w:rFonts w:asciiTheme="minorHAnsi" w:hAnsiTheme="minorHAnsi" w:cstheme="minorHAnsi"/>
        </w:rPr>
        <w:t> zadávacích podmínkách</w:t>
      </w:r>
      <w:r w:rsidRPr="004D68EC">
        <w:rPr>
          <w:rFonts w:asciiTheme="minorHAnsi" w:hAnsiTheme="minorHAnsi" w:cstheme="minorHAnsi"/>
        </w:rPr>
        <w:t xml:space="preserve"> </w:t>
      </w:r>
      <w:r w:rsidR="007E46F5">
        <w:rPr>
          <w:rFonts w:asciiTheme="minorHAnsi" w:hAnsiTheme="minorHAnsi" w:cstheme="minorHAnsi"/>
        </w:rPr>
        <w:t xml:space="preserve">poptávkového </w:t>
      </w:r>
      <w:r w:rsidRPr="004D68EC">
        <w:rPr>
          <w:rFonts w:asciiTheme="minorHAnsi" w:hAnsiTheme="minorHAnsi" w:cstheme="minorHAnsi"/>
        </w:rPr>
        <w:t>řízení na tuto veřejnou zakázku,</w:t>
      </w:r>
    </w:p>
    <w:p w14:paraId="3ECE089E" w14:textId="7096CDBF" w:rsidR="00393653" w:rsidRDefault="00393653" w:rsidP="00393653">
      <w:pPr>
        <w:pStyle w:val="Odstavecseseznamem"/>
        <w:numPr>
          <w:ilvl w:val="0"/>
          <w:numId w:val="12"/>
        </w:numPr>
        <w:spacing w:after="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w:t>
      </w:r>
      <w:r>
        <w:rPr>
          <w:rFonts w:asciiTheme="minorHAnsi" w:hAnsiTheme="minorHAnsi" w:cstheme="minorHAnsi"/>
        </w:rPr>
        <w:t>dků pro financování tohoto díla.</w:t>
      </w:r>
    </w:p>
    <w:p w14:paraId="012D65F3" w14:textId="77777777" w:rsidR="00FC5168" w:rsidRPr="004D68EC" w:rsidRDefault="00393653" w:rsidP="00393653">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 xml:space="preserve"> </w:t>
      </w:r>
      <w:r w:rsidR="00FC5168" w:rsidRPr="004D68EC">
        <w:rPr>
          <w:rFonts w:asciiTheme="minorHAnsi" w:hAnsiTheme="minorHAnsi" w:cstheme="minorHAnsi"/>
          <w:color w:val="000000" w:themeColor="text1"/>
        </w:rPr>
        <w:t>(3)</w:t>
      </w:r>
    </w:p>
    <w:p w14:paraId="45ACD8DE"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 xml:space="preserve">Odstoupení od smlouvy je účinné dnem, kdy bylo doručeno </w:t>
      </w:r>
      <w:proofErr w:type="gramStart"/>
      <w:r w:rsidRPr="004D68EC">
        <w:rPr>
          <w:rFonts w:asciiTheme="minorHAnsi" w:hAnsiTheme="minorHAnsi" w:cstheme="minorHAnsi"/>
        </w:rPr>
        <w:t>té</w:t>
      </w:r>
      <w:proofErr w:type="gramEnd"/>
      <w:r w:rsidRPr="004D68EC">
        <w:rPr>
          <w:rFonts w:asciiTheme="minorHAnsi" w:hAnsiTheme="minorHAnsi" w:cstheme="minorHAnsi"/>
        </w:rPr>
        <w:t xml:space="preserve"> které smluvní straně.</w:t>
      </w:r>
    </w:p>
    <w:p w14:paraId="1308A255" w14:textId="77777777"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4D48421D" w14:textId="77777777"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V případě odstoupení od SOD se smlouva ruší k okamžiku doručení prohlášení o odstoupení druhé smluvní straně. Pokud objednatel odstoupí od smlouvy z důvodů uvedených v čl. X</w:t>
      </w:r>
      <w:r w:rsidR="008543F2">
        <w:rPr>
          <w:rStyle w:val="Siln"/>
          <w:rFonts w:asciiTheme="minorHAnsi" w:hAnsiTheme="minorHAnsi" w:cstheme="minorHAnsi"/>
          <w:b w:val="0"/>
          <w:color w:val="000000" w:themeColor="text1"/>
        </w:rPr>
        <w:t>I</w:t>
      </w:r>
      <w:r w:rsidR="00FC5168" w:rsidRPr="004D68EC">
        <w:rPr>
          <w:rStyle w:val="Siln"/>
          <w:rFonts w:asciiTheme="minorHAnsi" w:hAnsiTheme="minorHAnsi" w:cstheme="minorHAnsi"/>
          <w:b w:val="0"/>
          <w:color w:val="000000" w:themeColor="text1"/>
        </w:rPr>
        <w:t>X. odst. 2 této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14:paraId="681D24F4" w14:textId="77777777"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411F9D5A"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Nesouhlasí-li jedna ze smluvních stran s důvodem odstoupení druhé strany nebo popírá-li jeho existenci, je povinna oznámit nejpozději do 10 dnů po obdržení oznámení o odstoupení. Pokud tak neučiní, má se za to, že s důvodem odstoupení souhlasí.</w:t>
      </w:r>
    </w:p>
    <w:p w14:paraId="74E45112"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(6</w:t>
      </w:r>
      <w:r w:rsidRPr="004D68EC">
        <w:rPr>
          <w:rFonts w:asciiTheme="minorHAnsi" w:hAnsiTheme="minorHAnsi" w:cstheme="minorHAnsi"/>
        </w:rPr>
        <w:t>)</w:t>
      </w:r>
    </w:p>
    <w:p w14:paraId="76071566"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14:paraId="08CCDF9F"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lastRenderedPageBreak/>
        <w:t>Zhotovitel provede soupis všech provedených prací oceněný dle způsobu, kterým je stanovena cena díla.</w:t>
      </w:r>
    </w:p>
    <w:p w14:paraId="36AB8A17"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14:paraId="6DDD5817" w14:textId="77777777" w:rsidR="000D3348" w:rsidRPr="004D68EC" w:rsidRDefault="000D3348" w:rsidP="000D3348">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14:paraId="5F894BFC"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(7</w:t>
      </w:r>
      <w:r w:rsidRPr="004D68EC">
        <w:rPr>
          <w:rFonts w:asciiTheme="minorHAnsi" w:hAnsiTheme="minorHAnsi" w:cstheme="minorHAnsi"/>
        </w:rPr>
        <w:t>)</w:t>
      </w:r>
    </w:p>
    <w:p w14:paraId="3134F676" w14:textId="77777777" w:rsidR="00FC5168" w:rsidRPr="004D68EC" w:rsidRDefault="00FC5168" w:rsidP="004417B1">
      <w:pPr>
        <w:spacing w:before="120" w:after="120"/>
        <w:jc w:val="both"/>
        <w:rPr>
          <w:rFonts w:asciiTheme="minorHAnsi" w:hAnsiTheme="minorHAnsi" w:cstheme="minorHAnsi"/>
        </w:rPr>
      </w:pPr>
      <w:r w:rsidRPr="004D68EC">
        <w:rPr>
          <w:rFonts w:asciiTheme="minorHAnsi" w:hAnsiTheme="minorHAnsi" w:cstheme="minorHAnsi"/>
        </w:rPr>
        <w:t>Odstoupení od smlouvy nemá vliv na vznik, existenci a trvání nároku na smluvní pokuty nebo nároku na náhradu škody.</w:t>
      </w:r>
    </w:p>
    <w:p w14:paraId="57DFE6A1" w14:textId="77777777" w:rsidR="00FC5168" w:rsidRPr="004D68EC" w:rsidRDefault="000D3348" w:rsidP="00FC5168">
      <w:pPr>
        <w:spacing w:before="120" w:after="120"/>
        <w:jc w:val="center"/>
        <w:rPr>
          <w:rFonts w:asciiTheme="minorHAnsi" w:hAnsiTheme="minorHAnsi" w:cstheme="minorHAnsi"/>
          <w:color w:val="000000" w:themeColor="text1"/>
        </w:rPr>
      </w:pPr>
      <w:r>
        <w:rPr>
          <w:rFonts w:asciiTheme="minorHAnsi" w:hAnsiTheme="minorHAnsi" w:cstheme="minorHAnsi"/>
          <w:color w:val="000000" w:themeColor="text1"/>
        </w:rPr>
        <w:t>(8</w:t>
      </w:r>
      <w:r w:rsidR="00FC5168" w:rsidRPr="004D68EC">
        <w:rPr>
          <w:rFonts w:asciiTheme="minorHAnsi" w:hAnsiTheme="minorHAnsi" w:cstheme="minorHAnsi"/>
          <w:color w:val="000000" w:themeColor="text1"/>
        </w:rPr>
        <w:t>)</w:t>
      </w:r>
    </w:p>
    <w:p w14:paraId="439F9F8E" w14:textId="77777777" w:rsidR="000D3348" w:rsidRDefault="00FC5168" w:rsidP="004417B1">
      <w:pPr>
        <w:pStyle w:val="Odstavecseseznamem"/>
        <w:spacing w:before="120" w:after="120"/>
        <w:ind w:left="0"/>
        <w:jc w:val="both"/>
        <w:rPr>
          <w:rFonts w:asciiTheme="minorHAnsi" w:hAnsiTheme="minorHAnsi" w:cstheme="minorHAnsi"/>
        </w:rPr>
      </w:pPr>
      <w:r w:rsidRPr="004D68EC">
        <w:rPr>
          <w:rFonts w:asciiTheme="minorHAnsi" w:hAnsiTheme="minorHAnsi" w:cstheme="minorHAnsi"/>
        </w:rPr>
        <w:t>Ustanoveními podle odstavce 1 a 2 tohoto článku smlouvy nejsou dotčeny možnosti odstoupit od smlouvy podle příslušného právního předpisu.</w:t>
      </w:r>
    </w:p>
    <w:p w14:paraId="5DB8E818" w14:textId="77777777" w:rsidR="000D3348" w:rsidRDefault="000D3348" w:rsidP="004417B1">
      <w:pPr>
        <w:pStyle w:val="Odstavecseseznamem"/>
        <w:spacing w:before="120" w:after="120"/>
        <w:ind w:left="0"/>
        <w:jc w:val="both"/>
        <w:rPr>
          <w:rFonts w:asciiTheme="minorHAnsi" w:hAnsiTheme="minorHAnsi" w:cstheme="minorHAnsi"/>
        </w:rPr>
      </w:pPr>
    </w:p>
    <w:p w14:paraId="19ACD4EF" w14:textId="77777777"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XX</w:t>
      </w:r>
      <w:r w:rsidR="00FC5168" w:rsidRPr="004D68EC">
        <w:rPr>
          <w:rFonts w:asciiTheme="minorHAnsi" w:hAnsiTheme="minorHAnsi" w:cstheme="minorHAnsi"/>
          <w:b/>
          <w:u w:val="single"/>
        </w:rPr>
        <w:t>. ROZHODNÉ PRÁVO A ZPŮSOB ŘEŠENÍ SPORŮ</w:t>
      </w:r>
    </w:p>
    <w:p w14:paraId="1671A41A" w14:textId="77777777"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14:paraId="20B133AB" w14:textId="77777777" w:rsidR="000D3348" w:rsidRPr="00657B78" w:rsidRDefault="00FC5168" w:rsidP="00657B78">
      <w:pPr>
        <w:tabs>
          <w:tab w:val="left" w:pos="3975"/>
        </w:tabs>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14:paraId="4917DFC4" w14:textId="77777777" w:rsidR="000D3348" w:rsidRDefault="00FC5168" w:rsidP="000D3348">
      <w:pPr>
        <w:tabs>
          <w:tab w:val="left" w:pos="3975"/>
        </w:tabs>
        <w:jc w:val="center"/>
        <w:rPr>
          <w:rFonts w:asciiTheme="minorHAnsi" w:hAnsiTheme="minorHAnsi" w:cstheme="minorHAnsi"/>
        </w:rPr>
      </w:pPr>
      <w:r w:rsidRPr="004D68EC">
        <w:rPr>
          <w:rFonts w:asciiTheme="minorHAnsi" w:hAnsiTheme="minorHAnsi" w:cstheme="minorHAnsi"/>
        </w:rPr>
        <w:t>(2)</w:t>
      </w:r>
    </w:p>
    <w:p w14:paraId="33F04855" w14:textId="77777777" w:rsidR="00FC5168" w:rsidRPr="004D68EC" w:rsidRDefault="00FC5168" w:rsidP="000D3348">
      <w:pPr>
        <w:tabs>
          <w:tab w:val="left" w:pos="3975"/>
        </w:tabs>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14:paraId="3D32CC6C" w14:textId="64601E95" w:rsidR="005823C1" w:rsidRPr="004D68EC" w:rsidRDefault="005823C1" w:rsidP="005823C1">
      <w:pPr>
        <w:pStyle w:val="Odstavecseseznamem"/>
        <w:keepNext/>
        <w:spacing w:before="240" w:after="240"/>
        <w:ind w:left="0"/>
        <w:contextualSpacing w:val="0"/>
        <w:jc w:val="center"/>
        <w:rPr>
          <w:rFonts w:asciiTheme="minorHAnsi" w:hAnsiTheme="minorHAnsi" w:cstheme="minorHAnsi"/>
          <w:color w:val="C00000"/>
        </w:rPr>
      </w:pPr>
      <w:r>
        <w:rPr>
          <w:rFonts w:asciiTheme="minorHAnsi" w:hAnsiTheme="minorHAnsi" w:cstheme="minorHAnsi"/>
          <w:b/>
          <w:u w:val="single"/>
        </w:rPr>
        <w:t>XXI</w:t>
      </w:r>
      <w:r w:rsidRPr="004D68EC">
        <w:rPr>
          <w:rFonts w:asciiTheme="minorHAnsi" w:hAnsiTheme="minorHAnsi" w:cstheme="minorHAnsi"/>
          <w:b/>
          <w:u w:val="single"/>
        </w:rPr>
        <w:t>. ZÁVĚREČNÁ USTANOVENÍ</w:t>
      </w:r>
    </w:p>
    <w:p w14:paraId="60D91018" w14:textId="77777777" w:rsidR="005823C1" w:rsidRDefault="005823C1" w:rsidP="005823C1">
      <w:pPr>
        <w:keepNext/>
        <w:spacing w:before="120" w:after="120"/>
        <w:jc w:val="center"/>
        <w:rPr>
          <w:rFonts w:asciiTheme="minorHAnsi" w:hAnsiTheme="minorHAnsi" w:cstheme="minorHAnsi"/>
        </w:rPr>
      </w:pPr>
      <w:r w:rsidRPr="004D68EC">
        <w:rPr>
          <w:rFonts w:asciiTheme="minorHAnsi" w:hAnsiTheme="minorHAnsi" w:cstheme="minorHAnsi"/>
        </w:rPr>
        <w:t>(1)</w:t>
      </w:r>
    </w:p>
    <w:p w14:paraId="024B3FCA" w14:textId="77777777" w:rsidR="00FC5168" w:rsidRPr="0030640E" w:rsidRDefault="00FC5168" w:rsidP="0030640E">
      <w:pPr>
        <w:spacing w:before="120" w:after="120"/>
        <w:jc w:val="both"/>
        <w:rPr>
          <w:rFonts w:asciiTheme="minorHAnsi" w:hAnsiTheme="minorHAnsi" w:cstheme="minorHAnsi"/>
        </w:rPr>
      </w:pPr>
      <w:r w:rsidRPr="0030640E">
        <w:rPr>
          <w:rFonts w:asciiTheme="minorHAnsi" w:hAnsiTheme="minorHAnsi" w:cstheme="minorHAnsi"/>
        </w:rPr>
        <w:t>Splatnost všech smluvních pokut sjednaných v této smlouvě se sjednává na 30 dnů ode dne doručení jejich vyčíslení druhé smluvní straně.</w:t>
      </w:r>
    </w:p>
    <w:p w14:paraId="1BDADE69" w14:textId="77777777" w:rsidR="00FC5168" w:rsidRPr="004D68EC" w:rsidRDefault="00FC5168" w:rsidP="0030640E">
      <w:pPr>
        <w:keepNext/>
        <w:spacing w:before="120" w:after="120"/>
        <w:jc w:val="center"/>
        <w:rPr>
          <w:rFonts w:asciiTheme="minorHAnsi" w:hAnsiTheme="minorHAnsi" w:cstheme="minorHAnsi"/>
        </w:rPr>
      </w:pPr>
      <w:r w:rsidRPr="0030640E" w:rsidDel="004242F9">
        <w:rPr>
          <w:rFonts w:asciiTheme="minorHAnsi" w:hAnsiTheme="minorHAnsi" w:cstheme="minorHAnsi"/>
        </w:rPr>
        <w:t xml:space="preserve"> </w:t>
      </w:r>
      <w:r w:rsidRPr="0030640E">
        <w:rPr>
          <w:rFonts w:asciiTheme="minorHAnsi" w:hAnsiTheme="minorHAnsi" w:cstheme="minorHAnsi"/>
        </w:rPr>
        <w:t>(2)</w:t>
      </w:r>
    </w:p>
    <w:p w14:paraId="36931433" w14:textId="77777777"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Smlouva je uzavřena okamžikem, kdy je podepsána oběma smluvními stranami.</w:t>
      </w:r>
    </w:p>
    <w:p w14:paraId="437ABFE5" w14:textId="77777777" w:rsidR="00FC5168"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57208616" w14:textId="77777777"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14:paraId="15C4E84A" w14:textId="77777777" w:rsidR="00AF4715" w:rsidRDefault="00AF4715" w:rsidP="00AF4715">
      <w:pPr>
        <w:keepNext/>
        <w:spacing w:before="120" w:after="120"/>
        <w:jc w:val="center"/>
        <w:rPr>
          <w:rFonts w:asciiTheme="minorHAnsi" w:hAnsiTheme="minorHAnsi" w:cstheme="minorHAnsi"/>
        </w:rPr>
      </w:pPr>
      <w:r w:rsidRPr="004D68EC">
        <w:rPr>
          <w:rFonts w:asciiTheme="minorHAnsi" w:hAnsiTheme="minorHAnsi" w:cstheme="minorHAnsi"/>
        </w:rPr>
        <w:t>(</w:t>
      </w:r>
      <w:r>
        <w:rPr>
          <w:rFonts w:asciiTheme="minorHAnsi" w:hAnsiTheme="minorHAnsi" w:cstheme="minorHAnsi"/>
        </w:rPr>
        <w:t>4</w:t>
      </w:r>
      <w:r w:rsidRPr="004D68EC">
        <w:rPr>
          <w:rFonts w:asciiTheme="minorHAnsi" w:hAnsiTheme="minorHAnsi" w:cstheme="minorHAnsi"/>
        </w:rPr>
        <w:t>)</w:t>
      </w:r>
    </w:p>
    <w:p w14:paraId="3E1020BF" w14:textId="77777777"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sidRPr="004D68EC">
        <w:rPr>
          <w:rFonts w:asciiTheme="minorHAnsi" w:hAnsiTheme="minorHAnsi" w:cstheme="minorHAnsi"/>
          <w:color w:val="000000" w:themeColor="text1"/>
        </w:rPr>
        <w:t>účelům,</w:t>
      </w:r>
      <w:proofErr w:type="gramEnd"/>
      <w:r w:rsidRPr="004D68EC">
        <w:rPr>
          <w:rFonts w:asciiTheme="minorHAnsi" w:hAnsiTheme="minorHAnsi" w:cstheme="minorHAnsi"/>
          <w:color w:val="000000" w:themeColor="text1"/>
        </w:rPr>
        <w:t xml:space="preserve"> než k plnění podmínek této smlouvy.</w:t>
      </w:r>
    </w:p>
    <w:p w14:paraId="0BC50C44" w14:textId="77777777"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(5</w:t>
      </w:r>
      <w:r w:rsidR="00FC5168" w:rsidRPr="004D68EC">
        <w:rPr>
          <w:rFonts w:asciiTheme="minorHAnsi" w:hAnsiTheme="minorHAnsi" w:cstheme="minorHAnsi"/>
        </w:rPr>
        <w:t>)</w:t>
      </w:r>
    </w:p>
    <w:p w14:paraId="21744E1E"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lastRenderedPageBreak/>
        <w:t>Obě strany prohlašují, že došlo k dohodě o celém rozsahu této smlouvy.</w:t>
      </w:r>
    </w:p>
    <w:p w14:paraId="05E59E55" w14:textId="77777777" w:rsidR="00FC5168" w:rsidRPr="004D68EC" w:rsidRDefault="00D978E5" w:rsidP="00FC5168">
      <w:pPr>
        <w:spacing w:before="120" w:after="120"/>
        <w:jc w:val="center"/>
        <w:rPr>
          <w:rFonts w:asciiTheme="minorHAnsi" w:hAnsiTheme="minorHAnsi" w:cstheme="minorHAnsi"/>
        </w:rPr>
      </w:pPr>
      <w:r>
        <w:rPr>
          <w:rFonts w:asciiTheme="minorHAnsi" w:hAnsiTheme="minorHAnsi" w:cstheme="minorHAnsi"/>
        </w:rPr>
        <w:t>(</w:t>
      </w:r>
      <w:r w:rsidR="00D5422D">
        <w:rPr>
          <w:rFonts w:asciiTheme="minorHAnsi" w:hAnsiTheme="minorHAnsi" w:cstheme="minorHAnsi"/>
        </w:rPr>
        <w:t>6</w:t>
      </w:r>
      <w:r w:rsidR="00FC5168" w:rsidRPr="004D68EC">
        <w:rPr>
          <w:rFonts w:asciiTheme="minorHAnsi" w:hAnsiTheme="minorHAnsi" w:cstheme="minorHAnsi"/>
        </w:rPr>
        <w:t>)</w:t>
      </w:r>
    </w:p>
    <w:p w14:paraId="54F7D6A7"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Tato SOD je vyhotovena ve čtyřech stejnopisech, z nichž každá ze smluvních stran obdrží dva.</w:t>
      </w:r>
    </w:p>
    <w:p w14:paraId="42F2B237"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D5422D">
        <w:rPr>
          <w:rFonts w:asciiTheme="minorHAnsi" w:hAnsiTheme="minorHAnsi" w:cstheme="minorHAnsi"/>
        </w:rPr>
        <w:t>7</w:t>
      </w:r>
      <w:r w:rsidRPr="004D68EC">
        <w:rPr>
          <w:rFonts w:asciiTheme="minorHAnsi" w:hAnsiTheme="minorHAnsi" w:cstheme="minorHAnsi"/>
        </w:rPr>
        <w:t>)</w:t>
      </w:r>
    </w:p>
    <w:p w14:paraId="73ABB0E2" w14:textId="3C0449E0"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14:paraId="714076B6" w14:textId="7D7EFA97" w:rsidR="005B36CF" w:rsidRPr="004D68EC" w:rsidRDefault="005B36CF" w:rsidP="005B36CF">
      <w:pPr>
        <w:spacing w:before="120" w:after="120"/>
        <w:jc w:val="center"/>
        <w:rPr>
          <w:rFonts w:asciiTheme="minorHAnsi" w:hAnsiTheme="minorHAnsi" w:cstheme="minorHAnsi"/>
        </w:rPr>
      </w:pPr>
      <w:r w:rsidRPr="004D68EC">
        <w:rPr>
          <w:rFonts w:asciiTheme="minorHAnsi" w:hAnsiTheme="minorHAnsi" w:cstheme="minorHAnsi"/>
        </w:rPr>
        <w:t>(</w:t>
      </w:r>
      <w:r>
        <w:rPr>
          <w:rFonts w:asciiTheme="minorHAnsi" w:hAnsiTheme="minorHAnsi" w:cstheme="minorHAnsi"/>
        </w:rPr>
        <w:t>8</w:t>
      </w:r>
      <w:r w:rsidRPr="004D68EC">
        <w:rPr>
          <w:rFonts w:asciiTheme="minorHAnsi" w:hAnsiTheme="minorHAnsi" w:cstheme="minorHAnsi"/>
        </w:rPr>
        <w:t>)</w:t>
      </w:r>
    </w:p>
    <w:p w14:paraId="3BACC7BE" w14:textId="75E8BEC8" w:rsidR="005B36CF" w:rsidRDefault="005B36CF" w:rsidP="005F3632">
      <w:pPr>
        <w:spacing w:before="120" w:after="120"/>
        <w:jc w:val="both"/>
        <w:rPr>
          <w:rFonts w:asciiTheme="minorHAnsi" w:hAnsiTheme="minorHAnsi" w:cstheme="minorHAnsi"/>
        </w:rPr>
      </w:pPr>
      <w:r w:rsidRPr="005B36CF">
        <w:rPr>
          <w:rFonts w:asciiTheme="minorHAnsi" w:hAnsiTheme="minorHAnsi" w:cstheme="minorHAnsi"/>
        </w:rPr>
        <w:t xml:space="preserve">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 Uveřejnění se zavazuje provést </w:t>
      </w:r>
      <w:r>
        <w:rPr>
          <w:rFonts w:asciiTheme="minorHAnsi" w:hAnsiTheme="minorHAnsi" w:cstheme="minorHAnsi"/>
        </w:rPr>
        <w:t>Objednatel</w:t>
      </w:r>
      <w:r w:rsidRPr="005B36CF">
        <w:rPr>
          <w:rFonts w:asciiTheme="minorHAnsi" w:hAnsiTheme="minorHAnsi" w:cstheme="minorHAnsi"/>
        </w:rPr>
        <w:t>.</w:t>
      </w:r>
    </w:p>
    <w:p w14:paraId="1CADC431" w14:textId="7F5251CB"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XX</w:t>
      </w:r>
      <w:r w:rsidR="00B52304">
        <w:rPr>
          <w:rFonts w:asciiTheme="minorHAnsi" w:hAnsiTheme="minorHAnsi" w:cstheme="minorHAnsi"/>
          <w:b/>
          <w:u w:val="single"/>
        </w:rPr>
        <w:t>II</w:t>
      </w:r>
      <w:r w:rsidRPr="004D68EC">
        <w:rPr>
          <w:rFonts w:asciiTheme="minorHAnsi" w:hAnsiTheme="minorHAnsi" w:cstheme="minorHAnsi"/>
          <w:b/>
          <w:u w:val="single"/>
        </w:rPr>
        <w:t>. SEZNAM PŘÍLOH</w:t>
      </w:r>
    </w:p>
    <w:p w14:paraId="514C497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76AB46E0" w14:textId="77777777" w:rsidR="00FC5168" w:rsidRPr="00715752" w:rsidRDefault="00F67148" w:rsidP="002A615D">
      <w:pPr>
        <w:spacing w:before="120" w:after="120"/>
        <w:jc w:val="both"/>
        <w:rPr>
          <w:rFonts w:asciiTheme="minorHAnsi" w:hAnsiTheme="minorHAnsi" w:cstheme="minorHAnsi"/>
        </w:rPr>
      </w:pPr>
      <w:r>
        <w:rPr>
          <w:rFonts w:asciiTheme="minorHAnsi" w:hAnsiTheme="minorHAnsi" w:cstheme="minorHAnsi"/>
        </w:rPr>
        <w:t>Níže uvedená</w:t>
      </w:r>
      <w:r w:rsidR="00FC5168" w:rsidRPr="00715752">
        <w:rPr>
          <w:rFonts w:asciiTheme="minorHAnsi" w:hAnsiTheme="minorHAnsi" w:cstheme="minorHAnsi"/>
        </w:rPr>
        <w:t xml:space="preserve"> příloh</w:t>
      </w:r>
      <w:r>
        <w:rPr>
          <w:rFonts w:asciiTheme="minorHAnsi" w:hAnsiTheme="minorHAnsi" w:cstheme="minorHAnsi"/>
        </w:rPr>
        <w:t>a je</w:t>
      </w:r>
      <w:r w:rsidR="00FC5168" w:rsidRPr="00715752">
        <w:rPr>
          <w:rFonts w:asciiTheme="minorHAnsi" w:hAnsiTheme="minorHAnsi" w:cstheme="minorHAnsi"/>
        </w:rPr>
        <w:t xml:space="preserve"> nedílnou součástí smlouvy:</w:t>
      </w:r>
      <w:bookmarkStart w:id="0" w:name="_GoBack"/>
      <w:bookmarkEnd w:id="0"/>
    </w:p>
    <w:p w14:paraId="23CAE7C1" w14:textId="77777777" w:rsidR="00FC5168" w:rsidRPr="00715752" w:rsidRDefault="00715752" w:rsidP="00715752">
      <w:pPr>
        <w:spacing w:before="120" w:after="120" w:line="240" w:lineRule="auto"/>
        <w:jc w:val="both"/>
        <w:rPr>
          <w:rFonts w:asciiTheme="minorHAnsi" w:hAnsiTheme="minorHAnsi" w:cstheme="minorHAnsi"/>
        </w:rPr>
      </w:pPr>
      <w:r w:rsidRPr="00715752">
        <w:rPr>
          <w:rFonts w:asciiTheme="minorHAnsi" w:hAnsiTheme="minorHAnsi" w:cstheme="minorHAnsi"/>
        </w:rPr>
        <w:t>Příloha č. 1 - O</w:t>
      </w:r>
      <w:r w:rsidR="005F3632" w:rsidRPr="00715752">
        <w:rPr>
          <w:rFonts w:asciiTheme="minorHAnsi" w:hAnsiTheme="minorHAnsi" w:cstheme="minorHAnsi"/>
        </w:rPr>
        <w:t>ceněný soupis prací</w:t>
      </w:r>
    </w:p>
    <w:p w14:paraId="3A298BA4" w14:textId="77777777" w:rsidR="00AB2146" w:rsidRPr="004D68EC" w:rsidRDefault="00AB2146" w:rsidP="0076092B">
      <w:pPr>
        <w:tabs>
          <w:tab w:val="center" w:pos="2340"/>
          <w:tab w:val="center" w:pos="6840"/>
        </w:tabs>
        <w:spacing w:after="0" w:line="240" w:lineRule="auto"/>
        <w:rPr>
          <w:rFonts w:asciiTheme="minorHAnsi" w:hAnsiTheme="minorHAnsi" w:cstheme="minorHAnsi"/>
        </w:rPr>
      </w:pPr>
    </w:p>
    <w:tbl>
      <w:tblPr>
        <w:tblW w:w="9531" w:type="dxa"/>
        <w:jc w:val="center"/>
        <w:tblCellMar>
          <w:left w:w="70" w:type="dxa"/>
          <w:right w:w="70" w:type="dxa"/>
        </w:tblCellMar>
        <w:tblLook w:val="0000" w:firstRow="0" w:lastRow="0" w:firstColumn="0" w:lastColumn="0" w:noHBand="0" w:noVBand="0"/>
      </w:tblPr>
      <w:tblGrid>
        <w:gridCol w:w="4460"/>
        <w:gridCol w:w="901"/>
        <w:gridCol w:w="4170"/>
      </w:tblGrid>
      <w:tr w:rsidR="0076092B" w:rsidRPr="00A33DCA" w14:paraId="762CFC23" w14:textId="77777777" w:rsidTr="00B14DB9">
        <w:trPr>
          <w:jc w:val="center"/>
        </w:trPr>
        <w:tc>
          <w:tcPr>
            <w:tcW w:w="4460" w:type="dxa"/>
          </w:tcPr>
          <w:p w14:paraId="66DED2B7" w14:textId="77777777" w:rsidR="0076092B" w:rsidRPr="00A33DCA" w:rsidRDefault="0076092B" w:rsidP="0076092B">
            <w:pPr>
              <w:spacing w:after="0" w:line="240" w:lineRule="auto"/>
              <w:rPr>
                <w:rFonts w:cs="Calibri"/>
              </w:rPr>
            </w:pPr>
            <w:r w:rsidRPr="00DF0DA5">
              <w:rPr>
                <w:rFonts w:cs="Calibri"/>
              </w:rPr>
              <w:t>V</w:t>
            </w:r>
            <w:r w:rsidRPr="00DF0DA5">
              <w:rPr>
                <w:rFonts w:cs="Calibri"/>
                <w:color w:val="FF0000"/>
              </w:rPr>
              <w:t xml:space="preserve"> DOPLNÍ </w:t>
            </w:r>
            <w:r w:rsidR="00B14DB9" w:rsidRPr="00B14DB9">
              <w:rPr>
                <w:rFonts w:asciiTheme="minorHAnsi" w:hAnsiTheme="minorHAnsi" w:cstheme="minorHAnsi"/>
                <w:color w:val="FF0000"/>
              </w:rPr>
              <w:t>DODAVATEL</w:t>
            </w:r>
            <w:r w:rsidR="00B14DB9" w:rsidRPr="00DF0DA5">
              <w:rPr>
                <w:rFonts w:cs="Calibri"/>
              </w:rPr>
              <w:t xml:space="preserve"> </w:t>
            </w:r>
            <w:r w:rsidRPr="00DF0DA5">
              <w:rPr>
                <w:rFonts w:cs="Calibri"/>
              </w:rPr>
              <w:t xml:space="preserve">dne </w:t>
            </w:r>
            <w:r w:rsidRPr="00DF0DA5">
              <w:rPr>
                <w:rFonts w:cs="Calibri"/>
                <w:color w:val="FF0000"/>
              </w:rPr>
              <w:t xml:space="preserve">DOPLNÍ </w:t>
            </w:r>
            <w:r w:rsidR="00B14DB9" w:rsidRPr="00B14DB9">
              <w:rPr>
                <w:rFonts w:asciiTheme="minorHAnsi" w:hAnsiTheme="minorHAnsi" w:cstheme="minorHAnsi"/>
                <w:color w:val="FF0000"/>
              </w:rPr>
              <w:t>DODAVATEL</w:t>
            </w:r>
          </w:p>
        </w:tc>
        <w:tc>
          <w:tcPr>
            <w:tcW w:w="901" w:type="dxa"/>
          </w:tcPr>
          <w:p w14:paraId="0D46A2E8" w14:textId="77777777" w:rsidR="0076092B" w:rsidRPr="00A33DCA" w:rsidRDefault="0076092B" w:rsidP="0076092B">
            <w:pPr>
              <w:spacing w:after="0" w:line="240" w:lineRule="auto"/>
              <w:rPr>
                <w:rFonts w:cs="Calibri"/>
              </w:rPr>
            </w:pPr>
          </w:p>
        </w:tc>
        <w:tc>
          <w:tcPr>
            <w:tcW w:w="4170" w:type="dxa"/>
          </w:tcPr>
          <w:p w14:paraId="69E44B63" w14:textId="6983FEF0" w:rsidR="0076092B" w:rsidRPr="00A33DCA" w:rsidRDefault="0076092B" w:rsidP="00773E87">
            <w:pPr>
              <w:spacing w:after="0" w:line="240" w:lineRule="auto"/>
              <w:rPr>
                <w:rFonts w:cs="Calibri"/>
              </w:rPr>
            </w:pPr>
            <w:r w:rsidRPr="00A33DCA">
              <w:rPr>
                <w:rFonts w:cs="Calibri"/>
              </w:rPr>
              <w:t>V </w:t>
            </w:r>
            <w:r w:rsidR="00773E87">
              <w:rPr>
                <w:rFonts w:cs="Calibri"/>
              </w:rPr>
              <w:t>P</w:t>
            </w:r>
            <w:r w:rsidR="008E0F56">
              <w:rPr>
                <w:rFonts w:cs="Calibri"/>
              </w:rPr>
              <w:t>lané</w:t>
            </w:r>
            <w:r w:rsidRPr="00A33DCA">
              <w:rPr>
                <w:rFonts w:cs="Calibri"/>
              </w:rPr>
              <w:t xml:space="preserve"> dne </w:t>
            </w:r>
          </w:p>
        </w:tc>
      </w:tr>
      <w:tr w:rsidR="0076092B" w:rsidRPr="00A33DCA" w14:paraId="61ABC265" w14:textId="77777777" w:rsidTr="00B14DB9">
        <w:trPr>
          <w:jc w:val="center"/>
        </w:trPr>
        <w:tc>
          <w:tcPr>
            <w:tcW w:w="4460" w:type="dxa"/>
            <w:tcBorders>
              <w:bottom w:val="dashed" w:sz="4" w:space="0" w:color="auto"/>
            </w:tcBorders>
          </w:tcPr>
          <w:p w14:paraId="36D1CF7D" w14:textId="77777777" w:rsidR="0076092B" w:rsidRDefault="0076092B" w:rsidP="0076092B">
            <w:pPr>
              <w:spacing w:after="0" w:line="240" w:lineRule="auto"/>
              <w:rPr>
                <w:rFonts w:cs="Calibri"/>
              </w:rPr>
            </w:pPr>
          </w:p>
          <w:p w14:paraId="2A11C328" w14:textId="77777777" w:rsidR="0076092B" w:rsidRPr="00A33DCA" w:rsidRDefault="0076092B" w:rsidP="0076092B">
            <w:pPr>
              <w:spacing w:after="0" w:line="240" w:lineRule="auto"/>
              <w:rPr>
                <w:rFonts w:cs="Calibri"/>
              </w:rPr>
            </w:pPr>
            <w:r>
              <w:rPr>
                <w:rFonts w:cs="Calibri"/>
              </w:rPr>
              <w:t>Za zhotovitele</w:t>
            </w:r>
            <w:r w:rsidRPr="00A33DCA">
              <w:rPr>
                <w:rFonts w:cs="Calibri"/>
              </w:rPr>
              <w:t>:</w:t>
            </w:r>
          </w:p>
          <w:p w14:paraId="067899B8" w14:textId="77777777" w:rsidR="0076092B" w:rsidRDefault="0076092B" w:rsidP="0076092B">
            <w:pPr>
              <w:spacing w:after="0" w:line="240" w:lineRule="auto"/>
              <w:jc w:val="center"/>
              <w:rPr>
                <w:rFonts w:cs="Calibri"/>
                <w:color w:val="FF0000"/>
              </w:rPr>
            </w:pPr>
          </w:p>
          <w:p w14:paraId="5BADE68F" w14:textId="77777777" w:rsidR="00514A33" w:rsidRDefault="00514A33" w:rsidP="0076092B">
            <w:pPr>
              <w:spacing w:after="0" w:line="240" w:lineRule="auto"/>
              <w:jc w:val="center"/>
              <w:rPr>
                <w:rFonts w:cs="Calibri"/>
                <w:color w:val="FF0000"/>
              </w:rPr>
            </w:pPr>
          </w:p>
          <w:p w14:paraId="3972D710" w14:textId="77777777" w:rsidR="00514A33" w:rsidRDefault="00514A33" w:rsidP="0076092B">
            <w:pPr>
              <w:spacing w:after="0" w:line="240" w:lineRule="auto"/>
              <w:jc w:val="center"/>
              <w:rPr>
                <w:rFonts w:cs="Calibri"/>
                <w:color w:val="FF0000"/>
              </w:rPr>
            </w:pPr>
          </w:p>
          <w:p w14:paraId="05B155DC" w14:textId="77777777" w:rsidR="00AB2146" w:rsidRDefault="00AB2146" w:rsidP="0076092B">
            <w:pPr>
              <w:spacing w:after="0" w:line="240" w:lineRule="auto"/>
              <w:jc w:val="center"/>
              <w:rPr>
                <w:rFonts w:cs="Calibri"/>
                <w:color w:val="FF0000"/>
              </w:rPr>
            </w:pPr>
          </w:p>
          <w:p w14:paraId="7F37929D" w14:textId="77777777" w:rsidR="0076092B" w:rsidRPr="00A33DCA" w:rsidRDefault="0076092B" w:rsidP="0076092B">
            <w:pPr>
              <w:spacing w:after="0" w:line="240" w:lineRule="auto"/>
              <w:jc w:val="center"/>
              <w:rPr>
                <w:rFonts w:cs="Calibri"/>
              </w:rPr>
            </w:pPr>
            <w:r w:rsidRPr="00BB0755">
              <w:rPr>
                <w:rFonts w:cs="Calibri"/>
                <w:color w:val="FF0000"/>
              </w:rPr>
              <w:t xml:space="preserve">DOPLNÍ </w:t>
            </w:r>
            <w:r w:rsidR="00B14DB9" w:rsidRPr="00B14DB9">
              <w:rPr>
                <w:rFonts w:asciiTheme="minorHAnsi" w:hAnsiTheme="minorHAnsi" w:cstheme="minorHAnsi"/>
                <w:color w:val="FF0000"/>
              </w:rPr>
              <w:t>DODAVATEL</w:t>
            </w:r>
          </w:p>
          <w:p w14:paraId="12008BFF" w14:textId="77777777" w:rsidR="0076092B" w:rsidRPr="00DF0DA5" w:rsidRDefault="0076092B" w:rsidP="0076092B">
            <w:pPr>
              <w:spacing w:after="0" w:line="240" w:lineRule="auto"/>
              <w:jc w:val="center"/>
              <w:rPr>
                <w:rFonts w:cs="Calibri"/>
                <w:i/>
                <w:color w:val="FF0000"/>
              </w:rPr>
            </w:pPr>
            <w:r w:rsidRPr="00DF0DA5">
              <w:rPr>
                <w:rFonts w:cs="Calibri"/>
                <w:i/>
                <w:color w:val="FF0000"/>
              </w:rPr>
              <w:t>podpis oprávněné osoby</w:t>
            </w:r>
          </w:p>
          <w:p w14:paraId="3A076BF6" w14:textId="77777777" w:rsidR="0076092B" w:rsidRPr="00A33DCA" w:rsidRDefault="0076092B" w:rsidP="0076092B">
            <w:pPr>
              <w:spacing w:after="0" w:line="240" w:lineRule="auto"/>
              <w:rPr>
                <w:rFonts w:cs="Calibri"/>
              </w:rPr>
            </w:pPr>
          </w:p>
        </w:tc>
        <w:tc>
          <w:tcPr>
            <w:tcW w:w="901" w:type="dxa"/>
          </w:tcPr>
          <w:p w14:paraId="49C58A4B" w14:textId="77777777" w:rsidR="0076092B" w:rsidRPr="00A33DCA" w:rsidRDefault="0076092B" w:rsidP="0076092B">
            <w:pPr>
              <w:spacing w:after="0" w:line="240" w:lineRule="auto"/>
              <w:rPr>
                <w:rFonts w:cs="Calibri"/>
              </w:rPr>
            </w:pPr>
          </w:p>
        </w:tc>
        <w:tc>
          <w:tcPr>
            <w:tcW w:w="4170" w:type="dxa"/>
            <w:tcBorders>
              <w:bottom w:val="dashed" w:sz="4" w:space="0" w:color="auto"/>
            </w:tcBorders>
          </w:tcPr>
          <w:p w14:paraId="3A57357D" w14:textId="77777777" w:rsidR="0076092B" w:rsidRPr="00A33DCA" w:rsidRDefault="0076092B" w:rsidP="0076092B">
            <w:pPr>
              <w:spacing w:after="0" w:line="240" w:lineRule="auto"/>
              <w:rPr>
                <w:rFonts w:cs="Calibri"/>
              </w:rPr>
            </w:pPr>
          </w:p>
          <w:p w14:paraId="3EABD8DF" w14:textId="77777777" w:rsidR="0076092B" w:rsidRPr="00A33DCA" w:rsidRDefault="0076092B" w:rsidP="0076092B">
            <w:pPr>
              <w:spacing w:after="0" w:line="240" w:lineRule="auto"/>
              <w:rPr>
                <w:rFonts w:cs="Calibri"/>
              </w:rPr>
            </w:pPr>
            <w:r>
              <w:rPr>
                <w:rFonts w:cs="Calibri"/>
              </w:rPr>
              <w:t>Za objednatele</w:t>
            </w:r>
            <w:r w:rsidRPr="00A33DCA">
              <w:rPr>
                <w:rFonts w:cs="Calibri"/>
              </w:rPr>
              <w:t>:</w:t>
            </w:r>
          </w:p>
        </w:tc>
      </w:tr>
      <w:tr w:rsidR="0076092B" w:rsidRPr="00A33DCA" w14:paraId="5B08E690" w14:textId="77777777" w:rsidTr="00B14DB9">
        <w:trPr>
          <w:jc w:val="center"/>
        </w:trPr>
        <w:tc>
          <w:tcPr>
            <w:tcW w:w="4460" w:type="dxa"/>
            <w:tcBorders>
              <w:top w:val="dashed" w:sz="4" w:space="0" w:color="auto"/>
            </w:tcBorders>
          </w:tcPr>
          <w:p w14:paraId="154D7F4D" w14:textId="77777777" w:rsidR="0076092B" w:rsidRDefault="0076092B" w:rsidP="0076092B">
            <w:pPr>
              <w:spacing w:after="0" w:line="240" w:lineRule="auto"/>
              <w:jc w:val="center"/>
              <w:rPr>
                <w:rFonts w:cs="Calibri"/>
                <w:color w:val="FF0000"/>
              </w:rPr>
            </w:pPr>
            <w:r w:rsidRPr="00BB0755">
              <w:rPr>
                <w:rFonts w:cs="Calibri"/>
                <w:color w:val="FF0000"/>
              </w:rPr>
              <w:t xml:space="preserve">DOPLNÍ </w:t>
            </w:r>
            <w:r w:rsidR="00B14DB9" w:rsidRPr="00B14DB9">
              <w:rPr>
                <w:rFonts w:asciiTheme="minorHAnsi" w:hAnsiTheme="minorHAnsi" w:cstheme="minorHAnsi"/>
                <w:color w:val="FF0000"/>
              </w:rPr>
              <w:t>DODAVATEL</w:t>
            </w:r>
          </w:p>
          <w:p w14:paraId="591961F2" w14:textId="77777777" w:rsidR="0076092B" w:rsidRDefault="0076092B" w:rsidP="0076092B">
            <w:pPr>
              <w:spacing w:after="0" w:line="240" w:lineRule="auto"/>
              <w:jc w:val="center"/>
              <w:rPr>
                <w:rFonts w:cs="Calibri"/>
                <w:color w:val="FF0000"/>
              </w:rPr>
            </w:pPr>
          </w:p>
          <w:p w14:paraId="3DCF6ADD" w14:textId="77777777" w:rsidR="0076092B" w:rsidRPr="00A33DCA" w:rsidRDefault="0076092B" w:rsidP="0076092B">
            <w:pPr>
              <w:spacing w:after="0" w:line="240" w:lineRule="auto"/>
              <w:jc w:val="center"/>
              <w:rPr>
                <w:rFonts w:cs="Calibri"/>
              </w:rPr>
            </w:pPr>
            <w:r w:rsidRPr="00BB0755">
              <w:rPr>
                <w:rFonts w:cs="Calibri"/>
                <w:color w:val="FF0000"/>
              </w:rPr>
              <w:t xml:space="preserve">DOPLNÍ </w:t>
            </w:r>
            <w:r w:rsidR="00B14DB9" w:rsidRPr="00B14DB9">
              <w:rPr>
                <w:rFonts w:asciiTheme="minorHAnsi" w:hAnsiTheme="minorHAnsi" w:cstheme="minorHAnsi"/>
                <w:color w:val="FF0000"/>
              </w:rPr>
              <w:t>DODAVATEL</w:t>
            </w:r>
          </w:p>
        </w:tc>
        <w:tc>
          <w:tcPr>
            <w:tcW w:w="901" w:type="dxa"/>
          </w:tcPr>
          <w:p w14:paraId="594373FB" w14:textId="77777777" w:rsidR="0076092B" w:rsidRPr="00A33DCA" w:rsidRDefault="0076092B" w:rsidP="0076092B">
            <w:pPr>
              <w:spacing w:after="0" w:line="240" w:lineRule="auto"/>
              <w:rPr>
                <w:rFonts w:cs="Calibri"/>
              </w:rPr>
            </w:pPr>
          </w:p>
        </w:tc>
        <w:tc>
          <w:tcPr>
            <w:tcW w:w="4170" w:type="dxa"/>
            <w:tcBorders>
              <w:top w:val="dashed" w:sz="4" w:space="0" w:color="auto"/>
            </w:tcBorders>
          </w:tcPr>
          <w:p w14:paraId="0BC539E8" w14:textId="296DF085" w:rsidR="00773E87" w:rsidRPr="005B36CF" w:rsidRDefault="00937376" w:rsidP="0076092B">
            <w:pPr>
              <w:spacing w:after="0" w:line="240" w:lineRule="auto"/>
              <w:jc w:val="center"/>
              <w:rPr>
                <w:rFonts w:cs="Calibri"/>
                <w:b/>
                <w:bCs/>
              </w:rPr>
            </w:pPr>
            <w:r w:rsidRPr="005B36CF">
              <w:rPr>
                <w:rFonts w:asciiTheme="minorHAnsi" w:eastAsiaTheme="minorHAnsi" w:hAnsiTheme="minorHAnsi" w:cstheme="minorBidi"/>
                <w:b/>
                <w:bCs/>
                <w:lang w:eastAsia="en-US"/>
              </w:rPr>
              <w:t>Mgr. J</w:t>
            </w:r>
            <w:r w:rsidR="008E0F56">
              <w:rPr>
                <w:rFonts w:asciiTheme="minorHAnsi" w:eastAsiaTheme="minorHAnsi" w:hAnsiTheme="minorHAnsi" w:cstheme="minorBidi"/>
                <w:b/>
                <w:bCs/>
                <w:lang w:eastAsia="en-US"/>
              </w:rPr>
              <w:t>osef</w:t>
            </w:r>
            <w:r w:rsidRPr="005B36CF">
              <w:rPr>
                <w:rFonts w:asciiTheme="minorHAnsi" w:eastAsiaTheme="minorHAnsi" w:hAnsiTheme="minorHAnsi" w:cstheme="minorBidi"/>
                <w:b/>
                <w:bCs/>
                <w:lang w:eastAsia="en-US"/>
              </w:rPr>
              <w:t xml:space="preserve"> </w:t>
            </w:r>
            <w:r w:rsidR="008E0F56">
              <w:rPr>
                <w:rFonts w:asciiTheme="minorHAnsi" w:eastAsiaTheme="minorHAnsi" w:hAnsiTheme="minorHAnsi" w:cstheme="minorBidi"/>
                <w:b/>
                <w:bCs/>
                <w:lang w:eastAsia="en-US"/>
              </w:rPr>
              <w:t>Mára</w:t>
            </w:r>
          </w:p>
          <w:p w14:paraId="284B24F7" w14:textId="376BC88B" w:rsidR="00D5422D" w:rsidRDefault="00937376" w:rsidP="00773E87">
            <w:pPr>
              <w:spacing w:after="0" w:line="240" w:lineRule="auto"/>
              <w:jc w:val="center"/>
            </w:pPr>
            <w:r>
              <w:rPr>
                <w:rFonts w:asciiTheme="minorHAnsi" w:eastAsiaTheme="minorHAnsi" w:hAnsiTheme="minorHAnsi" w:cstheme="minorBidi"/>
                <w:lang w:eastAsia="en-US"/>
              </w:rPr>
              <w:t>ředitel</w:t>
            </w:r>
          </w:p>
          <w:p w14:paraId="65D5ED99" w14:textId="63F18BD6" w:rsidR="0076092B" w:rsidRPr="00325C3B" w:rsidRDefault="008E0F56" w:rsidP="00D5422D">
            <w:pPr>
              <w:spacing w:after="0" w:line="240" w:lineRule="auto"/>
              <w:jc w:val="center"/>
              <w:rPr>
                <w:rFonts w:cs="Calibri"/>
              </w:rPr>
            </w:pPr>
            <w:r w:rsidRPr="008E0F56">
              <w:t>Střední škola živnostenská a Základní škola, Planá</w:t>
            </w:r>
          </w:p>
        </w:tc>
      </w:tr>
    </w:tbl>
    <w:p w14:paraId="7F82164C" w14:textId="77777777" w:rsidR="00F90248" w:rsidRPr="004D68EC" w:rsidRDefault="00F90248" w:rsidP="0076092B">
      <w:pPr>
        <w:spacing w:after="0" w:line="240" w:lineRule="auto"/>
        <w:rPr>
          <w:rFonts w:asciiTheme="minorHAnsi" w:hAnsiTheme="minorHAnsi" w:cstheme="minorHAnsi"/>
        </w:rPr>
      </w:pPr>
    </w:p>
    <w:sectPr w:rsidR="00F90248" w:rsidRPr="004D68EC" w:rsidSect="0041565A">
      <w:footerReference w:type="default" r:id="rId9"/>
      <w:footerReference w:type="first" r:id="rId10"/>
      <w:pgSz w:w="11906" w:h="16838"/>
      <w:pgMar w:top="1240"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F3D9C" w14:textId="77777777" w:rsidR="006B6971" w:rsidRDefault="006B6971" w:rsidP="00BB3A08">
      <w:pPr>
        <w:spacing w:after="0" w:line="240" w:lineRule="auto"/>
      </w:pPr>
      <w:r>
        <w:separator/>
      </w:r>
    </w:p>
  </w:endnote>
  <w:endnote w:type="continuationSeparator" w:id="0">
    <w:p w14:paraId="03F23360" w14:textId="77777777" w:rsidR="006B6971" w:rsidRDefault="006B6971"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5ED7" w14:textId="77777777" w:rsidR="00A45E6A" w:rsidRDefault="00A45E6A" w:rsidP="00D52B67">
    <w:pPr>
      <w:pStyle w:val="Zpat"/>
      <w:spacing w:before="240"/>
      <w:jc w:val="center"/>
    </w:pPr>
    <w:r>
      <w:t xml:space="preserve">Stránka </w:t>
    </w:r>
    <w:r>
      <w:rPr>
        <w:b/>
      </w:rPr>
      <w:fldChar w:fldCharType="begin"/>
    </w:r>
    <w:r>
      <w:rPr>
        <w:b/>
      </w:rPr>
      <w:instrText>PAGE</w:instrText>
    </w:r>
    <w:r>
      <w:rPr>
        <w:b/>
      </w:rPr>
      <w:fldChar w:fldCharType="separate"/>
    </w:r>
    <w:r>
      <w:rPr>
        <w:b/>
        <w:noProof/>
      </w:rPr>
      <w:t>19</w:t>
    </w:r>
    <w:r>
      <w:rPr>
        <w:b/>
      </w:rPr>
      <w:fldChar w:fldCharType="end"/>
    </w:r>
    <w:r>
      <w:t xml:space="preserve"> z </w:t>
    </w:r>
    <w:r>
      <w:rPr>
        <w:b/>
      </w:rPr>
      <w:fldChar w:fldCharType="begin"/>
    </w:r>
    <w:r>
      <w:rPr>
        <w:b/>
      </w:rPr>
      <w:instrText>NUMPAGES</w:instrText>
    </w:r>
    <w:r>
      <w:rPr>
        <w:b/>
      </w:rPr>
      <w:fldChar w:fldCharType="separate"/>
    </w:r>
    <w:r>
      <w:rPr>
        <w:b/>
        <w:noProof/>
      </w:rPr>
      <w:t>20</w:t>
    </w:r>
    <w:r>
      <w:rPr>
        <w:b/>
      </w:rPr>
      <w:fldChar w:fldCharType="end"/>
    </w:r>
  </w:p>
  <w:p w14:paraId="2CA469A0" w14:textId="77777777" w:rsidR="00A45E6A" w:rsidRDefault="00A45E6A" w:rsidP="00D52B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2122" w14:textId="77777777" w:rsidR="00A45E6A" w:rsidRDefault="00A45E6A" w:rsidP="00D52B67">
    <w:pPr>
      <w:pStyle w:val="Zpat"/>
      <w:spacing w:before="240"/>
      <w:jc w:val="center"/>
    </w:pPr>
    <w:r>
      <w:t xml:space="preserve">Stránka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20</w:t>
    </w:r>
    <w:r>
      <w:rPr>
        <w:b/>
      </w:rPr>
      <w:fldChar w:fldCharType="end"/>
    </w:r>
  </w:p>
  <w:p w14:paraId="5CBDED8A" w14:textId="77777777" w:rsidR="00A45E6A" w:rsidRDefault="00A4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CC00" w14:textId="77777777" w:rsidR="006B6971" w:rsidRDefault="006B6971" w:rsidP="00BB3A08">
      <w:pPr>
        <w:spacing w:after="0" w:line="240" w:lineRule="auto"/>
      </w:pPr>
      <w:r>
        <w:separator/>
      </w:r>
    </w:p>
  </w:footnote>
  <w:footnote w:type="continuationSeparator" w:id="0">
    <w:p w14:paraId="46EE4E32" w14:textId="77777777" w:rsidR="006B6971" w:rsidRDefault="006B6971" w:rsidP="00BB3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5"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15:restartNumberingAfterBreak="0">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2"/>
  </w:num>
  <w:num w:numId="4">
    <w:abstractNumId w:val="8"/>
  </w:num>
  <w:num w:numId="5">
    <w:abstractNumId w:val="16"/>
  </w:num>
  <w:num w:numId="6">
    <w:abstractNumId w:val="21"/>
  </w:num>
  <w:num w:numId="7">
    <w:abstractNumId w:val="12"/>
  </w:num>
  <w:num w:numId="8">
    <w:abstractNumId w:val="5"/>
  </w:num>
  <w:num w:numId="9">
    <w:abstractNumId w:val="6"/>
  </w:num>
  <w:num w:numId="10">
    <w:abstractNumId w:val="10"/>
  </w:num>
  <w:num w:numId="11">
    <w:abstractNumId w:val="11"/>
  </w:num>
  <w:num w:numId="12">
    <w:abstractNumId w:val="20"/>
  </w:num>
  <w:num w:numId="13">
    <w:abstractNumId w:val="13"/>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08"/>
    <w:rsid w:val="000001D5"/>
    <w:rsid w:val="00000D83"/>
    <w:rsid w:val="00002244"/>
    <w:rsid w:val="00004330"/>
    <w:rsid w:val="000055C1"/>
    <w:rsid w:val="000055F3"/>
    <w:rsid w:val="000100DF"/>
    <w:rsid w:val="00010553"/>
    <w:rsid w:val="00010C78"/>
    <w:rsid w:val="000162BA"/>
    <w:rsid w:val="00016734"/>
    <w:rsid w:val="00016769"/>
    <w:rsid w:val="00022037"/>
    <w:rsid w:val="0002214C"/>
    <w:rsid w:val="00023627"/>
    <w:rsid w:val="00023919"/>
    <w:rsid w:val="00025891"/>
    <w:rsid w:val="000264CC"/>
    <w:rsid w:val="00026E4A"/>
    <w:rsid w:val="00027348"/>
    <w:rsid w:val="000308C6"/>
    <w:rsid w:val="00030FAA"/>
    <w:rsid w:val="00031320"/>
    <w:rsid w:val="00032CF8"/>
    <w:rsid w:val="00033A11"/>
    <w:rsid w:val="00036215"/>
    <w:rsid w:val="00037B3C"/>
    <w:rsid w:val="00040694"/>
    <w:rsid w:val="0004283B"/>
    <w:rsid w:val="0004357D"/>
    <w:rsid w:val="000442CF"/>
    <w:rsid w:val="000454C0"/>
    <w:rsid w:val="0005005D"/>
    <w:rsid w:val="00050675"/>
    <w:rsid w:val="00051E65"/>
    <w:rsid w:val="00053DFE"/>
    <w:rsid w:val="0005607D"/>
    <w:rsid w:val="00057748"/>
    <w:rsid w:val="000606FC"/>
    <w:rsid w:val="000613CA"/>
    <w:rsid w:val="0006309C"/>
    <w:rsid w:val="00063E9A"/>
    <w:rsid w:val="00064095"/>
    <w:rsid w:val="00065084"/>
    <w:rsid w:val="0006513E"/>
    <w:rsid w:val="00067218"/>
    <w:rsid w:val="00070221"/>
    <w:rsid w:val="00070428"/>
    <w:rsid w:val="00070561"/>
    <w:rsid w:val="00070BFE"/>
    <w:rsid w:val="00070C62"/>
    <w:rsid w:val="000714D0"/>
    <w:rsid w:val="0007204A"/>
    <w:rsid w:val="000751F2"/>
    <w:rsid w:val="0007612F"/>
    <w:rsid w:val="000762D5"/>
    <w:rsid w:val="000764EA"/>
    <w:rsid w:val="000767D9"/>
    <w:rsid w:val="00076C7B"/>
    <w:rsid w:val="00080374"/>
    <w:rsid w:val="00082540"/>
    <w:rsid w:val="00083D72"/>
    <w:rsid w:val="00084A9F"/>
    <w:rsid w:val="00086288"/>
    <w:rsid w:val="00086F48"/>
    <w:rsid w:val="00087B46"/>
    <w:rsid w:val="000901AB"/>
    <w:rsid w:val="00090A88"/>
    <w:rsid w:val="00092061"/>
    <w:rsid w:val="00092356"/>
    <w:rsid w:val="0009271C"/>
    <w:rsid w:val="00095B7F"/>
    <w:rsid w:val="000A0192"/>
    <w:rsid w:val="000A0A58"/>
    <w:rsid w:val="000A0AB7"/>
    <w:rsid w:val="000A0E78"/>
    <w:rsid w:val="000A15EF"/>
    <w:rsid w:val="000A4355"/>
    <w:rsid w:val="000A5CA0"/>
    <w:rsid w:val="000A7343"/>
    <w:rsid w:val="000B275E"/>
    <w:rsid w:val="000B32AA"/>
    <w:rsid w:val="000B3CCF"/>
    <w:rsid w:val="000B44A9"/>
    <w:rsid w:val="000B63DF"/>
    <w:rsid w:val="000B771E"/>
    <w:rsid w:val="000C0E19"/>
    <w:rsid w:val="000C11C2"/>
    <w:rsid w:val="000C161D"/>
    <w:rsid w:val="000C16A1"/>
    <w:rsid w:val="000C2A8F"/>
    <w:rsid w:val="000C2DCB"/>
    <w:rsid w:val="000C2EB4"/>
    <w:rsid w:val="000C3789"/>
    <w:rsid w:val="000C5F14"/>
    <w:rsid w:val="000C6EBB"/>
    <w:rsid w:val="000C7B4A"/>
    <w:rsid w:val="000C7D60"/>
    <w:rsid w:val="000C7DB5"/>
    <w:rsid w:val="000D000F"/>
    <w:rsid w:val="000D0131"/>
    <w:rsid w:val="000D02A9"/>
    <w:rsid w:val="000D0711"/>
    <w:rsid w:val="000D0A3E"/>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34C3"/>
    <w:rsid w:val="000E4863"/>
    <w:rsid w:val="000E4E96"/>
    <w:rsid w:val="000E54B4"/>
    <w:rsid w:val="000E59AD"/>
    <w:rsid w:val="000E5D4B"/>
    <w:rsid w:val="000E5D5E"/>
    <w:rsid w:val="000E6EED"/>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3EB1"/>
    <w:rsid w:val="001051A8"/>
    <w:rsid w:val="0010528B"/>
    <w:rsid w:val="00106492"/>
    <w:rsid w:val="00107188"/>
    <w:rsid w:val="00107811"/>
    <w:rsid w:val="00107D8C"/>
    <w:rsid w:val="00110606"/>
    <w:rsid w:val="00110B16"/>
    <w:rsid w:val="00112BC7"/>
    <w:rsid w:val="00114421"/>
    <w:rsid w:val="00114BAE"/>
    <w:rsid w:val="00115773"/>
    <w:rsid w:val="001203F7"/>
    <w:rsid w:val="0012092E"/>
    <w:rsid w:val="001212E8"/>
    <w:rsid w:val="00122310"/>
    <w:rsid w:val="001231A8"/>
    <w:rsid w:val="001245E4"/>
    <w:rsid w:val="00125D7F"/>
    <w:rsid w:val="001277C0"/>
    <w:rsid w:val="00127F77"/>
    <w:rsid w:val="001307B7"/>
    <w:rsid w:val="0013130B"/>
    <w:rsid w:val="00131B6E"/>
    <w:rsid w:val="00132A95"/>
    <w:rsid w:val="001344B9"/>
    <w:rsid w:val="0013496B"/>
    <w:rsid w:val="00135BFE"/>
    <w:rsid w:val="001362C5"/>
    <w:rsid w:val="0013681E"/>
    <w:rsid w:val="00137381"/>
    <w:rsid w:val="0014132C"/>
    <w:rsid w:val="00142675"/>
    <w:rsid w:val="00142F06"/>
    <w:rsid w:val="00143EBF"/>
    <w:rsid w:val="0014742F"/>
    <w:rsid w:val="00150481"/>
    <w:rsid w:val="0015151F"/>
    <w:rsid w:val="0015219B"/>
    <w:rsid w:val="00152385"/>
    <w:rsid w:val="00156C24"/>
    <w:rsid w:val="00156F3A"/>
    <w:rsid w:val="00157561"/>
    <w:rsid w:val="00157A4C"/>
    <w:rsid w:val="00161101"/>
    <w:rsid w:val="0016202F"/>
    <w:rsid w:val="001669B2"/>
    <w:rsid w:val="00170692"/>
    <w:rsid w:val="001744C5"/>
    <w:rsid w:val="00174F61"/>
    <w:rsid w:val="00175163"/>
    <w:rsid w:val="00175193"/>
    <w:rsid w:val="001755DC"/>
    <w:rsid w:val="00175CF9"/>
    <w:rsid w:val="00175DB7"/>
    <w:rsid w:val="00175E1B"/>
    <w:rsid w:val="00177A84"/>
    <w:rsid w:val="0018083E"/>
    <w:rsid w:val="00181346"/>
    <w:rsid w:val="001847A7"/>
    <w:rsid w:val="00185D55"/>
    <w:rsid w:val="00186686"/>
    <w:rsid w:val="001866E3"/>
    <w:rsid w:val="00186FFE"/>
    <w:rsid w:val="00192135"/>
    <w:rsid w:val="00193CDE"/>
    <w:rsid w:val="00195565"/>
    <w:rsid w:val="001962E8"/>
    <w:rsid w:val="001979F3"/>
    <w:rsid w:val="001A149C"/>
    <w:rsid w:val="001A1AB6"/>
    <w:rsid w:val="001A1F2A"/>
    <w:rsid w:val="001A2C56"/>
    <w:rsid w:val="001A465E"/>
    <w:rsid w:val="001A58A6"/>
    <w:rsid w:val="001A5923"/>
    <w:rsid w:val="001A60E3"/>
    <w:rsid w:val="001A6348"/>
    <w:rsid w:val="001A7488"/>
    <w:rsid w:val="001B04B7"/>
    <w:rsid w:val="001B0E36"/>
    <w:rsid w:val="001B1160"/>
    <w:rsid w:val="001B16BA"/>
    <w:rsid w:val="001B26AB"/>
    <w:rsid w:val="001B2F6D"/>
    <w:rsid w:val="001B3DA0"/>
    <w:rsid w:val="001B44D0"/>
    <w:rsid w:val="001B56E5"/>
    <w:rsid w:val="001B64E6"/>
    <w:rsid w:val="001B6548"/>
    <w:rsid w:val="001C014A"/>
    <w:rsid w:val="001C0DA6"/>
    <w:rsid w:val="001C10BD"/>
    <w:rsid w:val="001C3A99"/>
    <w:rsid w:val="001C56B9"/>
    <w:rsid w:val="001C5E9A"/>
    <w:rsid w:val="001C7028"/>
    <w:rsid w:val="001D0574"/>
    <w:rsid w:val="001D05E7"/>
    <w:rsid w:val="001D0E33"/>
    <w:rsid w:val="001D17A2"/>
    <w:rsid w:val="001D17FA"/>
    <w:rsid w:val="001D18AD"/>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3A19"/>
    <w:rsid w:val="00207E8A"/>
    <w:rsid w:val="0021019C"/>
    <w:rsid w:val="0021126D"/>
    <w:rsid w:val="00211D87"/>
    <w:rsid w:val="00212126"/>
    <w:rsid w:val="00213022"/>
    <w:rsid w:val="00214654"/>
    <w:rsid w:val="00215B10"/>
    <w:rsid w:val="002164C9"/>
    <w:rsid w:val="00217253"/>
    <w:rsid w:val="0021771A"/>
    <w:rsid w:val="0022033F"/>
    <w:rsid w:val="0022527D"/>
    <w:rsid w:val="00227F51"/>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0E85"/>
    <w:rsid w:val="00252267"/>
    <w:rsid w:val="002535DE"/>
    <w:rsid w:val="00254698"/>
    <w:rsid w:val="00256E7F"/>
    <w:rsid w:val="002577E0"/>
    <w:rsid w:val="00257EB3"/>
    <w:rsid w:val="00257FC3"/>
    <w:rsid w:val="00260905"/>
    <w:rsid w:val="00260C15"/>
    <w:rsid w:val="00260C56"/>
    <w:rsid w:val="00260F4B"/>
    <w:rsid w:val="002628FB"/>
    <w:rsid w:val="00262F4C"/>
    <w:rsid w:val="0026407F"/>
    <w:rsid w:val="00264557"/>
    <w:rsid w:val="002658B3"/>
    <w:rsid w:val="00266D94"/>
    <w:rsid w:val="00266F85"/>
    <w:rsid w:val="002717F5"/>
    <w:rsid w:val="00273155"/>
    <w:rsid w:val="0027610C"/>
    <w:rsid w:val="002761EE"/>
    <w:rsid w:val="00276BF1"/>
    <w:rsid w:val="0027788D"/>
    <w:rsid w:val="00281B77"/>
    <w:rsid w:val="00282CA2"/>
    <w:rsid w:val="00283396"/>
    <w:rsid w:val="002835AF"/>
    <w:rsid w:val="002837A8"/>
    <w:rsid w:val="00284762"/>
    <w:rsid w:val="002863B6"/>
    <w:rsid w:val="00286EEF"/>
    <w:rsid w:val="00287EF7"/>
    <w:rsid w:val="00290FC7"/>
    <w:rsid w:val="002917E7"/>
    <w:rsid w:val="00291B5C"/>
    <w:rsid w:val="00292954"/>
    <w:rsid w:val="00292AD6"/>
    <w:rsid w:val="00292C62"/>
    <w:rsid w:val="002934C5"/>
    <w:rsid w:val="00293744"/>
    <w:rsid w:val="00294EAE"/>
    <w:rsid w:val="002958A2"/>
    <w:rsid w:val="0029687C"/>
    <w:rsid w:val="00297CAD"/>
    <w:rsid w:val="002A0C3C"/>
    <w:rsid w:val="002A18D1"/>
    <w:rsid w:val="002A2668"/>
    <w:rsid w:val="002A2D46"/>
    <w:rsid w:val="002A48D0"/>
    <w:rsid w:val="002A615D"/>
    <w:rsid w:val="002A6B67"/>
    <w:rsid w:val="002A6E80"/>
    <w:rsid w:val="002A75E8"/>
    <w:rsid w:val="002A79F5"/>
    <w:rsid w:val="002A7CB9"/>
    <w:rsid w:val="002B0A9A"/>
    <w:rsid w:val="002B1D69"/>
    <w:rsid w:val="002B24A8"/>
    <w:rsid w:val="002B271A"/>
    <w:rsid w:val="002B392B"/>
    <w:rsid w:val="002B4617"/>
    <w:rsid w:val="002B5E08"/>
    <w:rsid w:val="002B614D"/>
    <w:rsid w:val="002B7383"/>
    <w:rsid w:val="002B7C4B"/>
    <w:rsid w:val="002C086F"/>
    <w:rsid w:val="002C0B36"/>
    <w:rsid w:val="002C2B50"/>
    <w:rsid w:val="002C35A0"/>
    <w:rsid w:val="002C3F43"/>
    <w:rsid w:val="002C42CE"/>
    <w:rsid w:val="002C44F3"/>
    <w:rsid w:val="002C49E4"/>
    <w:rsid w:val="002C4DEB"/>
    <w:rsid w:val="002C7512"/>
    <w:rsid w:val="002C7D5D"/>
    <w:rsid w:val="002C7E33"/>
    <w:rsid w:val="002D0463"/>
    <w:rsid w:val="002D05F4"/>
    <w:rsid w:val="002D0BE7"/>
    <w:rsid w:val="002D0E1A"/>
    <w:rsid w:val="002D1385"/>
    <w:rsid w:val="002D20B8"/>
    <w:rsid w:val="002D3DC7"/>
    <w:rsid w:val="002D3E55"/>
    <w:rsid w:val="002D47CE"/>
    <w:rsid w:val="002D5E1F"/>
    <w:rsid w:val="002D6702"/>
    <w:rsid w:val="002D6707"/>
    <w:rsid w:val="002D783E"/>
    <w:rsid w:val="002D7AD7"/>
    <w:rsid w:val="002E04C9"/>
    <w:rsid w:val="002E0DC3"/>
    <w:rsid w:val="002E1680"/>
    <w:rsid w:val="002E2D74"/>
    <w:rsid w:val="002E4ECD"/>
    <w:rsid w:val="002E5B32"/>
    <w:rsid w:val="002E5BDF"/>
    <w:rsid w:val="002E5E5C"/>
    <w:rsid w:val="002E624A"/>
    <w:rsid w:val="002E6B21"/>
    <w:rsid w:val="002E6EC2"/>
    <w:rsid w:val="002F1502"/>
    <w:rsid w:val="002F25CF"/>
    <w:rsid w:val="002F2740"/>
    <w:rsid w:val="002F2896"/>
    <w:rsid w:val="002F38EF"/>
    <w:rsid w:val="002F3BC2"/>
    <w:rsid w:val="002F52BC"/>
    <w:rsid w:val="002F6A01"/>
    <w:rsid w:val="002F6EB7"/>
    <w:rsid w:val="002F71AC"/>
    <w:rsid w:val="003000D0"/>
    <w:rsid w:val="003005BB"/>
    <w:rsid w:val="00301E70"/>
    <w:rsid w:val="0030214A"/>
    <w:rsid w:val="00302B95"/>
    <w:rsid w:val="00303400"/>
    <w:rsid w:val="0030545F"/>
    <w:rsid w:val="00305D39"/>
    <w:rsid w:val="0030640E"/>
    <w:rsid w:val="00306C29"/>
    <w:rsid w:val="00306E0D"/>
    <w:rsid w:val="00306E6E"/>
    <w:rsid w:val="00306F51"/>
    <w:rsid w:val="003071B1"/>
    <w:rsid w:val="003074E1"/>
    <w:rsid w:val="0030752B"/>
    <w:rsid w:val="00307DDA"/>
    <w:rsid w:val="00310DA6"/>
    <w:rsid w:val="00312395"/>
    <w:rsid w:val="00312436"/>
    <w:rsid w:val="003126B1"/>
    <w:rsid w:val="00312F26"/>
    <w:rsid w:val="00315166"/>
    <w:rsid w:val="00315867"/>
    <w:rsid w:val="00317472"/>
    <w:rsid w:val="00317878"/>
    <w:rsid w:val="00317E7F"/>
    <w:rsid w:val="003203B8"/>
    <w:rsid w:val="00320A00"/>
    <w:rsid w:val="00321F32"/>
    <w:rsid w:val="0032255E"/>
    <w:rsid w:val="00322B3E"/>
    <w:rsid w:val="00323D3A"/>
    <w:rsid w:val="00324F2F"/>
    <w:rsid w:val="00325C3B"/>
    <w:rsid w:val="0032627A"/>
    <w:rsid w:val="003262C9"/>
    <w:rsid w:val="003337F4"/>
    <w:rsid w:val="003348E8"/>
    <w:rsid w:val="00334AF7"/>
    <w:rsid w:val="00334AFD"/>
    <w:rsid w:val="00335BD5"/>
    <w:rsid w:val="00337EDF"/>
    <w:rsid w:val="00341477"/>
    <w:rsid w:val="00343621"/>
    <w:rsid w:val="00343F84"/>
    <w:rsid w:val="00344568"/>
    <w:rsid w:val="003476D8"/>
    <w:rsid w:val="00351A45"/>
    <w:rsid w:val="003527A2"/>
    <w:rsid w:val="003527D1"/>
    <w:rsid w:val="0035297F"/>
    <w:rsid w:val="0035314B"/>
    <w:rsid w:val="00353AD8"/>
    <w:rsid w:val="00353B9F"/>
    <w:rsid w:val="003547B7"/>
    <w:rsid w:val="00354E13"/>
    <w:rsid w:val="00356740"/>
    <w:rsid w:val="003567E1"/>
    <w:rsid w:val="00360DA3"/>
    <w:rsid w:val="0036127A"/>
    <w:rsid w:val="0036153D"/>
    <w:rsid w:val="00361A35"/>
    <w:rsid w:val="00361BD8"/>
    <w:rsid w:val="0036534D"/>
    <w:rsid w:val="0036569C"/>
    <w:rsid w:val="00366417"/>
    <w:rsid w:val="0037014A"/>
    <w:rsid w:val="00371608"/>
    <w:rsid w:val="003721D7"/>
    <w:rsid w:val="0037288B"/>
    <w:rsid w:val="00372CD8"/>
    <w:rsid w:val="00373121"/>
    <w:rsid w:val="0037486D"/>
    <w:rsid w:val="00374A29"/>
    <w:rsid w:val="00375856"/>
    <w:rsid w:val="00376ACE"/>
    <w:rsid w:val="003776CC"/>
    <w:rsid w:val="003813C8"/>
    <w:rsid w:val="00381861"/>
    <w:rsid w:val="00381C83"/>
    <w:rsid w:val="00383AD8"/>
    <w:rsid w:val="0038523E"/>
    <w:rsid w:val="00386143"/>
    <w:rsid w:val="00386287"/>
    <w:rsid w:val="00386E09"/>
    <w:rsid w:val="003876D5"/>
    <w:rsid w:val="003913F5"/>
    <w:rsid w:val="003916D2"/>
    <w:rsid w:val="003922DF"/>
    <w:rsid w:val="00393653"/>
    <w:rsid w:val="003945F6"/>
    <w:rsid w:val="00395578"/>
    <w:rsid w:val="00395631"/>
    <w:rsid w:val="003959C7"/>
    <w:rsid w:val="00395E94"/>
    <w:rsid w:val="00396DB3"/>
    <w:rsid w:val="00397A81"/>
    <w:rsid w:val="00397E5B"/>
    <w:rsid w:val="003A0078"/>
    <w:rsid w:val="003A02FC"/>
    <w:rsid w:val="003A0FFF"/>
    <w:rsid w:val="003A1644"/>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240E"/>
    <w:rsid w:val="003C3B72"/>
    <w:rsid w:val="003C531F"/>
    <w:rsid w:val="003C6011"/>
    <w:rsid w:val="003C698C"/>
    <w:rsid w:val="003C7982"/>
    <w:rsid w:val="003D23D6"/>
    <w:rsid w:val="003D27BE"/>
    <w:rsid w:val="003D4A92"/>
    <w:rsid w:val="003D54B0"/>
    <w:rsid w:val="003D5D9E"/>
    <w:rsid w:val="003E210C"/>
    <w:rsid w:val="003E25DE"/>
    <w:rsid w:val="003E2A9B"/>
    <w:rsid w:val="003E3162"/>
    <w:rsid w:val="003E3F8E"/>
    <w:rsid w:val="003E47EB"/>
    <w:rsid w:val="003E4A74"/>
    <w:rsid w:val="003E546F"/>
    <w:rsid w:val="003E7F59"/>
    <w:rsid w:val="003F13B6"/>
    <w:rsid w:val="003F1445"/>
    <w:rsid w:val="003F153A"/>
    <w:rsid w:val="003F1939"/>
    <w:rsid w:val="003F2417"/>
    <w:rsid w:val="003F66D1"/>
    <w:rsid w:val="00400B87"/>
    <w:rsid w:val="00402D7C"/>
    <w:rsid w:val="004043CB"/>
    <w:rsid w:val="00405117"/>
    <w:rsid w:val="004058C7"/>
    <w:rsid w:val="00407762"/>
    <w:rsid w:val="00407928"/>
    <w:rsid w:val="00411CFC"/>
    <w:rsid w:val="00412BF9"/>
    <w:rsid w:val="004141CB"/>
    <w:rsid w:val="0041459C"/>
    <w:rsid w:val="004145D6"/>
    <w:rsid w:val="0041565A"/>
    <w:rsid w:val="00415719"/>
    <w:rsid w:val="00415E41"/>
    <w:rsid w:val="00416F02"/>
    <w:rsid w:val="00417166"/>
    <w:rsid w:val="00417213"/>
    <w:rsid w:val="004174A1"/>
    <w:rsid w:val="00421053"/>
    <w:rsid w:val="004250EC"/>
    <w:rsid w:val="00426710"/>
    <w:rsid w:val="00430AA5"/>
    <w:rsid w:val="00430EC7"/>
    <w:rsid w:val="00431677"/>
    <w:rsid w:val="00431D50"/>
    <w:rsid w:val="004332D7"/>
    <w:rsid w:val="004358A1"/>
    <w:rsid w:val="004359BF"/>
    <w:rsid w:val="00436845"/>
    <w:rsid w:val="00437E6B"/>
    <w:rsid w:val="0044105F"/>
    <w:rsid w:val="0044115F"/>
    <w:rsid w:val="004417B1"/>
    <w:rsid w:val="00442098"/>
    <w:rsid w:val="00442A12"/>
    <w:rsid w:val="00442BDA"/>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620F"/>
    <w:rsid w:val="00457340"/>
    <w:rsid w:val="00457740"/>
    <w:rsid w:val="004606F1"/>
    <w:rsid w:val="004607BD"/>
    <w:rsid w:val="004609F2"/>
    <w:rsid w:val="00461557"/>
    <w:rsid w:val="0046352C"/>
    <w:rsid w:val="00463C79"/>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36EA"/>
    <w:rsid w:val="00485784"/>
    <w:rsid w:val="00486398"/>
    <w:rsid w:val="00487382"/>
    <w:rsid w:val="00492F3E"/>
    <w:rsid w:val="0049374B"/>
    <w:rsid w:val="004949B3"/>
    <w:rsid w:val="0049627D"/>
    <w:rsid w:val="004974CB"/>
    <w:rsid w:val="004A010C"/>
    <w:rsid w:val="004A03AA"/>
    <w:rsid w:val="004A0962"/>
    <w:rsid w:val="004A18B6"/>
    <w:rsid w:val="004A1C70"/>
    <w:rsid w:val="004A48B7"/>
    <w:rsid w:val="004A6E92"/>
    <w:rsid w:val="004B000C"/>
    <w:rsid w:val="004B0897"/>
    <w:rsid w:val="004B5CF7"/>
    <w:rsid w:val="004B5F91"/>
    <w:rsid w:val="004B6FF8"/>
    <w:rsid w:val="004C017E"/>
    <w:rsid w:val="004C0ED0"/>
    <w:rsid w:val="004C16D5"/>
    <w:rsid w:val="004C2190"/>
    <w:rsid w:val="004C24E7"/>
    <w:rsid w:val="004C29B8"/>
    <w:rsid w:val="004C2BEE"/>
    <w:rsid w:val="004C396E"/>
    <w:rsid w:val="004C4246"/>
    <w:rsid w:val="004C43B5"/>
    <w:rsid w:val="004C5291"/>
    <w:rsid w:val="004C6848"/>
    <w:rsid w:val="004D1149"/>
    <w:rsid w:val="004D1175"/>
    <w:rsid w:val="004D188C"/>
    <w:rsid w:val="004D26C4"/>
    <w:rsid w:val="004D34BE"/>
    <w:rsid w:val="004D5F01"/>
    <w:rsid w:val="004D5FFA"/>
    <w:rsid w:val="004D627A"/>
    <w:rsid w:val="004D6689"/>
    <w:rsid w:val="004D68EC"/>
    <w:rsid w:val="004D7BDF"/>
    <w:rsid w:val="004E0A0B"/>
    <w:rsid w:val="004E12F2"/>
    <w:rsid w:val="004E1607"/>
    <w:rsid w:val="004E2C27"/>
    <w:rsid w:val="004E2DDC"/>
    <w:rsid w:val="004E40E5"/>
    <w:rsid w:val="004F11FC"/>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115B3"/>
    <w:rsid w:val="00511C04"/>
    <w:rsid w:val="00511D0A"/>
    <w:rsid w:val="005125CA"/>
    <w:rsid w:val="005127D4"/>
    <w:rsid w:val="0051306B"/>
    <w:rsid w:val="005140FB"/>
    <w:rsid w:val="005147EA"/>
    <w:rsid w:val="00514A33"/>
    <w:rsid w:val="005151D5"/>
    <w:rsid w:val="00515ABC"/>
    <w:rsid w:val="00516E06"/>
    <w:rsid w:val="00517FC5"/>
    <w:rsid w:val="0052023C"/>
    <w:rsid w:val="00521218"/>
    <w:rsid w:val="00521772"/>
    <w:rsid w:val="00521D66"/>
    <w:rsid w:val="00522AAB"/>
    <w:rsid w:val="00522B52"/>
    <w:rsid w:val="00524E63"/>
    <w:rsid w:val="00530754"/>
    <w:rsid w:val="00531050"/>
    <w:rsid w:val="0053302D"/>
    <w:rsid w:val="005347F8"/>
    <w:rsid w:val="00534C5D"/>
    <w:rsid w:val="00535C76"/>
    <w:rsid w:val="00536089"/>
    <w:rsid w:val="00537A25"/>
    <w:rsid w:val="00540B2C"/>
    <w:rsid w:val="00541686"/>
    <w:rsid w:val="005426F1"/>
    <w:rsid w:val="00542870"/>
    <w:rsid w:val="0054377C"/>
    <w:rsid w:val="00544259"/>
    <w:rsid w:val="00545224"/>
    <w:rsid w:val="00545A71"/>
    <w:rsid w:val="00546386"/>
    <w:rsid w:val="005473DC"/>
    <w:rsid w:val="0054743F"/>
    <w:rsid w:val="00547756"/>
    <w:rsid w:val="005500AC"/>
    <w:rsid w:val="00550566"/>
    <w:rsid w:val="005510FD"/>
    <w:rsid w:val="00551D6C"/>
    <w:rsid w:val="00551EDF"/>
    <w:rsid w:val="00551FE0"/>
    <w:rsid w:val="00552188"/>
    <w:rsid w:val="00553F69"/>
    <w:rsid w:val="00556C1B"/>
    <w:rsid w:val="00557846"/>
    <w:rsid w:val="00557D16"/>
    <w:rsid w:val="0056069A"/>
    <w:rsid w:val="00560AE2"/>
    <w:rsid w:val="00561B6D"/>
    <w:rsid w:val="00561BCF"/>
    <w:rsid w:val="005627DE"/>
    <w:rsid w:val="00562896"/>
    <w:rsid w:val="005638E8"/>
    <w:rsid w:val="00563A24"/>
    <w:rsid w:val="00563A7C"/>
    <w:rsid w:val="005648BE"/>
    <w:rsid w:val="00566CDD"/>
    <w:rsid w:val="00567275"/>
    <w:rsid w:val="00567A39"/>
    <w:rsid w:val="00567C2F"/>
    <w:rsid w:val="00567FA6"/>
    <w:rsid w:val="00570A37"/>
    <w:rsid w:val="00570CEA"/>
    <w:rsid w:val="00570ED4"/>
    <w:rsid w:val="00572716"/>
    <w:rsid w:val="00572A2B"/>
    <w:rsid w:val="00573171"/>
    <w:rsid w:val="00573B88"/>
    <w:rsid w:val="005746AF"/>
    <w:rsid w:val="00574CF0"/>
    <w:rsid w:val="00580914"/>
    <w:rsid w:val="0058097B"/>
    <w:rsid w:val="00580BC9"/>
    <w:rsid w:val="00581ACD"/>
    <w:rsid w:val="005823C1"/>
    <w:rsid w:val="00582923"/>
    <w:rsid w:val="00582E16"/>
    <w:rsid w:val="00582E8D"/>
    <w:rsid w:val="00582FF6"/>
    <w:rsid w:val="00584E10"/>
    <w:rsid w:val="0058554B"/>
    <w:rsid w:val="00586AD6"/>
    <w:rsid w:val="005901D2"/>
    <w:rsid w:val="00590F27"/>
    <w:rsid w:val="00591BA7"/>
    <w:rsid w:val="00592383"/>
    <w:rsid w:val="0059339F"/>
    <w:rsid w:val="005943BF"/>
    <w:rsid w:val="00594B1F"/>
    <w:rsid w:val="00596CD5"/>
    <w:rsid w:val="00596F1D"/>
    <w:rsid w:val="005A0363"/>
    <w:rsid w:val="005A329E"/>
    <w:rsid w:val="005A3828"/>
    <w:rsid w:val="005A58FA"/>
    <w:rsid w:val="005A6B27"/>
    <w:rsid w:val="005B0221"/>
    <w:rsid w:val="005B0FDC"/>
    <w:rsid w:val="005B115C"/>
    <w:rsid w:val="005B16D8"/>
    <w:rsid w:val="005B1922"/>
    <w:rsid w:val="005B1D93"/>
    <w:rsid w:val="005B36CF"/>
    <w:rsid w:val="005B3944"/>
    <w:rsid w:val="005B516C"/>
    <w:rsid w:val="005B5C37"/>
    <w:rsid w:val="005B5ED1"/>
    <w:rsid w:val="005B6224"/>
    <w:rsid w:val="005C35A8"/>
    <w:rsid w:val="005C428A"/>
    <w:rsid w:val="005C5756"/>
    <w:rsid w:val="005C5A79"/>
    <w:rsid w:val="005C7DEF"/>
    <w:rsid w:val="005D5C1E"/>
    <w:rsid w:val="005D701B"/>
    <w:rsid w:val="005D73CC"/>
    <w:rsid w:val="005D778D"/>
    <w:rsid w:val="005D7C38"/>
    <w:rsid w:val="005E0B06"/>
    <w:rsid w:val="005E1891"/>
    <w:rsid w:val="005E1CFA"/>
    <w:rsid w:val="005E1D03"/>
    <w:rsid w:val="005E29AA"/>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752C"/>
    <w:rsid w:val="006108A1"/>
    <w:rsid w:val="0061283A"/>
    <w:rsid w:val="0061345A"/>
    <w:rsid w:val="00613D5E"/>
    <w:rsid w:val="00614F29"/>
    <w:rsid w:val="0061516A"/>
    <w:rsid w:val="00615357"/>
    <w:rsid w:val="00615A9E"/>
    <w:rsid w:val="0061669A"/>
    <w:rsid w:val="00617C84"/>
    <w:rsid w:val="006217E6"/>
    <w:rsid w:val="00621D75"/>
    <w:rsid w:val="00621F43"/>
    <w:rsid w:val="00623A10"/>
    <w:rsid w:val="00626128"/>
    <w:rsid w:val="00626E17"/>
    <w:rsid w:val="00627273"/>
    <w:rsid w:val="00627910"/>
    <w:rsid w:val="00631403"/>
    <w:rsid w:val="00632EC9"/>
    <w:rsid w:val="00633E70"/>
    <w:rsid w:val="006373F5"/>
    <w:rsid w:val="00640075"/>
    <w:rsid w:val="00641D98"/>
    <w:rsid w:val="0064225A"/>
    <w:rsid w:val="00642D62"/>
    <w:rsid w:val="0064339B"/>
    <w:rsid w:val="00644633"/>
    <w:rsid w:val="0064481F"/>
    <w:rsid w:val="006458F2"/>
    <w:rsid w:val="00646B15"/>
    <w:rsid w:val="0064791A"/>
    <w:rsid w:val="00647D5C"/>
    <w:rsid w:val="006502CC"/>
    <w:rsid w:val="0065055F"/>
    <w:rsid w:val="00650FBE"/>
    <w:rsid w:val="00652CFD"/>
    <w:rsid w:val="00653961"/>
    <w:rsid w:val="00655ED1"/>
    <w:rsid w:val="0065642E"/>
    <w:rsid w:val="0065726D"/>
    <w:rsid w:val="00657AD6"/>
    <w:rsid w:val="00657B78"/>
    <w:rsid w:val="00657D7A"/>
    <w:rsid w:val="006611C4"/>
    <w:rsid w:val="00661290"/>
    <w:rsid w:val="00662024"/>
    <w:rsid w:val="00662C5F"/>
    <w:rsid w:val="0066367C"/>
    <w:rsid w:val="00664E29"/>
    <w:rsid w:val="00667CFA"/>
    <w:rsid w:val="00671849"/>
    <w:rsid w:val="00671B38"/>
    <w:rsid w:val="006727E7"/>
    <w:rsid w:val="0067396A"/>
    <w:rsid w:val="00673EB0"/>
    <w:rsid w:val="00676CBC"/>
    <w:rsid w:val="00676CFA"/>
    <w:rsid w:val="00680A10"/>
    <w:rsid w:val="00680C77"/>
    <w:rsid w:val="00683BAE"/>
    <w:rsid w:val="00684DDB"/>
    <w:rsid w:val="00686259"/>
    <w:rsid w:val="00686949"/>
    <w:rsid w:val="00686FDE"/>
    <w:rsid w:val="00691918"/>
    <w:rsid w:val="006922FB"/>
    <w:rsid w:val="006928C2"/>
    <w:rsid w:val="00694755"/>
    <w:rsid w:val="0069527A"/>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6971"/>
    <w:rsid w:val="006B77A6"/>
    <w:rsid w:val="006C0CCC"/>
    <w:rsid w:val="006C1B09"/>
    <w:rsid w:val="006C290A"/>
    <w:rsid w:val="006C4089"/>
    <w:rsid w:val="006C678A"/>
    <w:rsid w:val="006C7E10"/>
    <w:rsid w:val="006D119C"/>
    <w:rsid w:val="006D1ABD"/>
    <w:rsid w:val="006D212A"/>
    <w:rsid w:val="006D264E"/>
    <w:rsid w:val="006D3EF3"/>
    <w:rsid w:val="006D5F7C"/>
    <w:rsid w:val="006D7ACF"/>
    <w:rsid w:val="006D7FF3"/>
    <w:rsid w:val="006E0DE7"/>
    <w:rsid w:val="006E238D"/>
    <w:rsid w:val="006E25B4"/>
    <w:rsid w:val="006E3154"/>
    <w:rsid w:val="006E36A1"/>
    <w:rsid w:val="006E4313"/>
    <w:rsid w:val="006E5307"/>
    <w:rsid w:val="006E5FB3"/>
    <w:rsid w:val="006E6BDE"/>
    <w:rsid w:val="006E6F3F"/>
    <w:rsid w:val="006E743E"/>
    <w:rsid w:val="006E74F9"/>
    <w:rsid w:val="006E79F6"/>
    <w:rsid w:val="006E7B51"/>
    <w:rsid w:val="006E7C26"/>
    <w:rsid w:val="006F20BA"/>
    <w:rsid w:val="006F21BC"/>
    <w:rsid w:val="006F3843"/>
    <w:rsid w:val="006F4201"/>
    <w:rsid w:val="006F4A60"/>
    <w:rsid w:val="006F4DE2"/>
    <w:rsid w:val="006F5161"/>
    <w:rsid w:val="006F5E04"/>
    <w:rsid w:val="006F6D28"/>
    <w:rsid w:val="006F6EAB"/>
    <w:rsid w:val="006F78C8"/>
    <w:rsid w:val="00700BFB"/>
    <w:rsid w:val="00700E85"/>
    <w:rsid w:val="00701134"/>
    <w:rsid w:val="007018AB"/>
    <w:rsid w:val="00701EFE"/>
    <w:rsid w:val="0070237C"/>
    <w:rsid w:val="00703A01"/>
    <w:rsid w:val="00704B2B"/>
    <w:rsid w:val="007054F4"/>
    <w:rsid w:val="00705852"/>
    <w:rsid w:val="00705ABC"/>
    <w:rsid w:val="00710310"/>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2E8A"/>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49"/>
    <w:rsid w:val="00762FD1"/>
    <w:rsid w:val="007635B2"/>
    <w:rsid w:val="00765802"/>
    <w:rsid w:val="00765FC4"/>
    <w:rsid w:val="0076693A"/>
    <w:rsid w:val="00766A4E"/>
    <w:rsid w:val="00766AC7"/>
    <w:rsid w:val="007673C5"/>
    <w:rsid w:val="0076761D"/>
    <w:rsid w:val="00771668"/>
    <w:rsid w:val="0077211F"/>
    <w:rsid w:val="00772D4D"/>
    <w:rsid w:val="00772FED"/>
    <w:rsid w:val="0077357D"/>
    <w:rsid w:val="007739B1"/>
    <w:rsid w:val="00773E87"/>
    <w:rsid w:val="007754A1"/>
    <w:rsid w:val="007758C8"/>
    <w:rsid w:val="00775DB5"/>
    <w:rsid w:val="00776AA5"/>
    <w:rsid w:val="007808DA"/>
    <w:rsid w:val="00780AFB"/>
    <w:rsid w:val="00781FDC"/>
    <w:rsid w:val="007829BB"/>
    <w:rsid w:val="00782B70"/>
    <w:rsid w:val="007833ED"/>
    <w:rsid w:val="00783788"/>
    <w:rsid w:val="00783972"/>
    <w:rsid w:val="007845A0"/>
    <w:rsid w:val="00785609"/>
    <w:rsid w:val="00785941"/>
    <w:rsid w:val="0078597A"/>
    <w:rsid w:val="0078605A"/>
    <w:rsid w:val="00786809"/>
    <w:rsid w:val="00786C08"/>
    <w:rsid w:val="00787120"/>
    <w:rsid w:val="00787A28"/>
    <w:rsid w:val="00787B7F"/>
    <w:rsid w:val="00790361"/>
    <w:rsid w:val="0079166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C53"/>
    <w:rsid w:val="007A7D2E"/>
    <w:rsid w:val="007B0E20"/>
    <w:rsid w:val="007B24F6"/>
    <w:rsid w:val="007B2ADC"/>
    <w:rsid w:val="007B2C90"/>
    <w:rsid w:val="007B4840"/>
    <w:rsid w:val="007B669F"/>
    <w:rsid w:val="007B66CC"/>
    <w:rsid w:val="007C01C4"/>
    <w:rsid w:val="007C11A6"/>
    <w:rsid w:val="007C187F"/>
    <w:rsid w:val="007C28E9"/>
    <w:rsid w:val="007C3827"/>
    <w:rsid w:val="007C65AE"/>
    <w:rsid w:val="007D0D03"/>
    <w:rsid w:val="007D3D88"/>
    <w:rsid w:val="007D40CA"/>
    <w:rsid w:val="007D5D44"/>
    <w:rsid w:val="007D685C"/>
    <w:rsid w:val="007D6A67"/>
    <w:rsid w:val="007D6FD3"/>
    <w:rsid w:val="007D7511"/>
    <w:rsid w:val="007E0C55"/>
    <w:rsid w:val="007E11FD"/>
    <w:rsid w:val="007E19BD"/>
    <w:rsid w:val="007E2D2D"/>
    <w:rsid w:val="007E46F5"/>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0319B"/>
    <w:rsid w:val="00810562"/>
    <w:rsid w:val="00810629"/>
    <w:rsid w:val="008107C5"/>
    <w:rsid w:val="00812540"/>
    <w:rsid w:val="0081471D"/>
    <w:rsid w:val="008156B6"/>
    <w:rsid w:val="00815920"/>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121E"/>
    <w:rsid w:val="00851DA2"/>
    <w:rsid w:val="00851E48"/>
    <w:rsid w:val="00851F07"/>
    <w:rsid w:val="00854089"/>
    <w:rsid w:val="008543F2"/>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67DE6"/>
    <w:rsid w:val="00870D87"/>
    <w:rsid w:val="0087174F"/>
    <w:rsid w:val="008733C3"/>
    <w:rsid w:val="00874E44"/>
    <w:rsid w:val="00874E7D"/>
    <w:rsid w:val="00875395"/>
    <w:rsid w:val="00880A9B"/>
    <w:rsid w:val="00881FA5"/>
    <w:rsid w:val="008821A2"/>
    <w:rsid w:val="008837BD"/>
    <w:rsid w:val="00883DAA"/>
    <w:rsid w:val="00884622"/>
    <w:rsid w:val="00884787"/>
    <w:rsid w:val="00884EF8"/>
    <w:rsid w:val="00884F77"/>
    <w:rsid w:val="00886326"/>
    <w:rsid w:val="00887A0C"/>
    <w:rsid w:val="00890FC3"/>
    <w:rsid w:val="00891A60"/>
    <w:rsid w:val="00891CC0"/>
    <w:rsid w:val="00893945"/>
    <w:rsid w:val="00894BC7"/>
    <w:rsid w:val="00895A95"/>
    <w:rsid w:val="008964F0"/>
    <w:rsid w:val="00897175"/>
    <w:rsid w:val="008A0592"/>
    <w:rsid w:val="008A0DE6"/>
    <w:rsid w:val="008A0ED8"/>
    <w:rsid w:val="008A27C6"/>
    <w:rsid w:val="008A2A28"/>
    <w:rsid w:val="008A5CD8"/>
    <w:rsid w:val="008A5F34"/>
    <w:rsid w:val="008B213E"/>
    <w:rsid w:val="008B2D95"/>
    <w:rsid w:val="008B3FB4"/>
    <w:rsid w:val="008B4E8D"/>
    <w:rsid w:val="008B5A49"/>
    <w:rsid w:val="008B67BA"/>
    <w:rsid w:val="008B6E0E"/>
    <w:rsid w:val="008B71A3"/>
    <w:rsid w:val="008B7988"/>
    <w:rsid w:val="008B7BAA"/>
    <w:rsid w:val="008C0790"/>
    <w:rsid w:val="008C0AD6"/>
    <w:rsid w:val="008C13A0"/>
    <w:rsid w:val="008C2872"/>
    <w:rsid w:val="008C36C7"/>
    <w:rsid w:val="008C5450"/>
    <w:rsid w:val="008C719B"/>
    <w:rsid w:val="008C7ADA"/>
    <w:rsid w:val="008C7E0A"/>
    <w:rsid w:val="008D028B"/>
    <w:rsid w:val="008D102D"/>
    <w:rsid w:val="008D16A7"/>
    <w:rsid w:val="008D35EF"/>
    <w:rsid w:val="008D3F83"/>
    <w:rsid w:val="008D54B6"/>
    <w:rsid w:val="008D67FF"/>
    <w:rsid w:val="008D774E"/>
    <w:rsid w:val="008D77DA"/>
    <w:rsid w:val="008D7D13"/>
    <w:rsid w:val="008E02FD"/>
    <w:rsid w:val="008E0F56"/>
    <w:rsid w:val="008E235E"/>
    <w:rsid w:val="008E2BC8"/>
    <w:rsid w:val="008E344A"/>
    <w:rsid w:val="008E3948"/>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2546"/>
    <w:rsid w:val="00914ADF"/>
    <w:rsid w:val="00915757"/>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376"/>
    <w:rsid w:val="009377FE"/>
    <w:rsid w:val="00941460"/>
    <w:rsid w:val="009418F2"/>
    <w:rsid w:val="009434B0"/>
    <w:rsid w:val="009435FF"/>
    <w:rsid w:val="009440BA"/>
    <w:rsid w:val="0094593B"/>
    <w:rsid w:val="009463FD"/>
    <w:rsid w:val="00946532"/>
    <w:rsid w:val="00950334"/>
    <w:rsid w:val="00952BE1"/>
    <w:rsid w:val="00954C3D"/>
    <w:rsid w:val="00954D2A"/>
    <w:rsid w:val="00955440"/>
    <w:rsid w:val="00956F71"/>
    <w:rsid w:val="0096000C"/>
    <w:rsid w:val="009616CD"/>
    <w:rsid w:val="00961E02"/>
    <w:rsid w:val="0096286D"/>
    <w:rsid w:val="00962D20"/>
    <w:rsid w:val="00962EAB"/>
    <w:rsid w:val="0096349C"/>
    <w:rsid w:val="0096446E"/>
    <w:rsid w:val="0096591D"/>
    <w:rsid w:val="00966CBD"/>
    <w:rsid w:val="00967346"/>
    <w:rsid w:val="00967425"/>
    <w:rsid w:val="00967928"/>
    <w:rsid w:val="009719F7"/>
    <w:rsid w:val="00971DE0"/>
    <w:rsid w:val="00972317"/>
    <w:rsid w:val="0097292E"/>
    <w:rsid w:val="00973100"/>
    <w:rsid w:val="009738E9"/>
    <w:rsid w:val="00973C4E"/>
    <w:rsid w:val="00975F24"/>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A67"/>
    <w:rsid w:val="009B4DCD"/>
    <w:rsid w:val="009B6494"/>
    <w:rsid w:val="009B6ACF"/>
    <w:rsid w:val="009B6F2F"/>
    <w:rsid w:val="009B76FF"/>
    <w:rsid w:val="009B7859"/>
    <w:rsid w:val="009B7BE4"/>
    <w:rsid w:val="009B7EEF"/>
    <w:rsid w:val="009C0016"/>
    <w:rsid w:val="009C4A51"/>
    <w:rsid w:val="009C7022"/>
    <w:rsid w:val="009C7887"/>
    <w:rsid w:val="009D057C"/>
    <w:rsid w:val="009D1D23"/>
    <w:rsid w:val="009D291E"/>
    <w:rsid w:val="009D296D"/>
    <w:rsid w:val="009D3AFC"/>
    <w:rsid w:val="009D3DE2"/>
    <w:rsid w:val="009D4D9A"/>
    <w:rsid w:val="009D5652"/>
    <w:rsid w:val="009D572F"/>
    <w:rsid w:val="009D5A39"/>
    <w:rsid w:val="009D7C50"/>
    <w:rsid w:val="009D7D60"/>
    <w:rsid w:val="009E20E4"/>
    <w:rsid w:val="009E2EF9"/>
    <w:rsid w:val="009E3CB5"/>
    <w:rsid w:val="009E459E"/>
    <w:rsid w:val="009E5464"/>
    <w:rsid w:val="009E6B00"/>
    <w:rsid w:val="009E719C"/>
    <w:rsid w:val="009E7603"/>
    <w:rsid w:val="009F3074"/>
    <w:rsid w:val="009F3D66"/>
    <w:rsid w:val="009F44D0"/>
    <w:rsid w:val="009F5433"/>
    <w:rsid w:val="009F6384"/>
    <w:rsid w:val="009F7EC4"/>
    <w:rsid w:val="00A03E66"/>
    <w:rsid w:val="00A04119"/>
    <w:rsid w:val="00A05482"/>
    <w:rsid w:val="00A05AF6"/>
    <w:rsid w:val="00A06DDF"/>
    <w:rsid w:val="00A10AC8"/>
    <w:rsid w:val="00A12E63"/>
    <w:rsid w:val="00A1386C"/>
    <w:rsid w:val="00A1391F"/>
    <w:rsid w:val="00A13D54"/>
    <w:rsid w:val="00A14112"/>
    <w:rsid w:val="00A14D2B"/>
    <w:rsid w:val="00A151B4"/>
    <w:rsid w:val="00A15BF6"/>
    <w:rsid w:val="00A16165"/>
    <w:rsid w:val="00A1670C"/>
    <w:rsid w:val="00A17B02"/>
    <w:rsid w:val="00A2080D"/>
    <w:rsid w:val="00A20DA6"/>
    <w:rsid w:val="00A20EEA"/>
    <w:rsid w:val="00A210AC"/>
    <w:rsid w:val="00A22C97"/>
    <w:rsid w:val="00A2303F"/>
    <w:rsid w:val="00A23993"/>
    <w:rsid w:val="00A241E3"/>
    <w:rsid w:val="00A25315"/>
    <w:rsid w:val="00A25CC9"/>
    <w:rsid w:val="00A267BA"/>
    <w:rsid w:val="00A26CF4"/>
    <w:rsid w:val="00A308B9"/>
    <w:rsid w:val="00A31DCB"/>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45E6A"/>
    <w:rsid w:val="00A507A4"/>
    <w:rsid w:val="00A507CC"/>
    <w:rsid w:val="00A51C8A"/>
    <w:rsid w:val="00A52E90"/>
    <w:rsid w:val="00A53744"/>
    <w:rsid w:val="00A53D4A"/>
    <w:rsid w:val="00A54264"/>
    <w:rsid w:val="00A56779"/>
    <w:rsid w:val="00A56946"/>
    <w:rsid w:val="00A56DAF"/>
    <w:rsid w:val="00A57C72"/>
    <w:rsid w:val="00A609D3"/>
    <w:rsid w:val="00A61C2F"/>
    <w:rsid w:val="00A6200C"/>
    <w:rsid w:val="00A62641"/>
    <w:rsid w:val="00A63EEA"/>
    <w:rsid w:val="00A650A0"/>
    <w:rsid w:val="00A66322"/>
    <w:rsid w:val="00A73443"/>
    <w:rsid w:val="00A734DB"/>
    <w:rsid w:val="00A737AC"/>
    <w:rsid w:val="00A738DD"/>
    <w:rsid w:val="00A73D00"/>
    <w:rsid w:val="00A74002"/>
    <w:rsid w:val="00A74ADA"/>
    <w:rsid w:val="00A76496"/>
    <w:rsid w:val="00A77285"/>
    <w:rsid w:val="00A827F4"/>
    <w:rsid w:val="00A82D3F"/>
    <w:rsid w:val="00A83E29"/>
    <w:rsid w:val="00A84971"/>
    <w:rsid w:val="00A84C34"/>
    <w:rsid w:val="00A8571E"/>
    <w:rsid w:val="00A860F1"/>
    <w:rsid w:val="00A867C1"/>
    <w:rsid w:val="00A87075"/>
    <w:rsid w:val="00A87078"/>
    <w:rsid w:val="00A87D2C"/>
    <w:rsid w:val="00A90B95"/>
    <w:rsid w:val="00A915DF"/>
    <w:rsid w:val="00A92239"/>
    <w:rsid w:val="00A92574"/>
    <w:rsid w:val="00A93002"/>
    <w:rsid w:val="00A93AF5"/>
    <w:rsid w:val="00A93E54"/>
    <w:rsid w:val="00A93FC8"/>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1B5"/>
    <w:rsid w:val="00AB3FED"/>
    <w:rsid w:val="00AB41E4"/>
    <w:rsid w:val="00AB5B27"/>
    <w:rsid w:val="00AB6D0E"/>
    <w:rsid w:val="00AC0083"/>
    <w:rsid w:val="00AC0515"/>
    <w:rsid w:val="00AC1A88"/>
    <w:rsid w:val="00AC227A"/>
    <w:rsid w:val="00AD1163"/>
    <w:rsid w:val="00AD2C3A"/>
    <w:rsid w:val="00AD50E5"/>
    <w:rsid w:val="00AD50EC"/>
    <w:rsid w:val="00AD51B4"/>
    <w:rsid w:val="00AD6315"/>
    <w:rsid w:val="00AD66CC"/>
    <w:rsid w:val="00AE05F2"/>
    <w:rsid w:val="00AE1BDE"/>
    <w:rsid w:val="00AE345A"/>
    <w:rsid w:val="00AE4C37"/>
    <w:rsid w:val="00AE66B6"/>
    <w:rsid w:val="00AE6830"/>
    <w:rsid w:val="00AF088D"/>
    <w:rsid w:val="00AF1822"/>
    <w:rsid w:val="00AF254D"/>
    <w:rsid w:val="00AF2713"/>
    <w:rsid w:val="00AF2ABB"/>
    <w:rsid w:val="00AF2DB8"/>
    <w:rsid w:val="00AF4715"/>
    <w:rsid w:val="00AF635E"/>
    <w:rsid w:val="00AF7608"/>
    <w:rsid w:val="00AF79B2"/>
    <w:rsid w:val="00B00CBC"/>
    <w:rsid w:val="00B01998"/>
    <w:rsid w:val="00B04CC7"/>
    <w:rsid w:val="00B06366"/>
    <w:rsid w:val="00B0651F"/>
    <w:rsid w:val="00B07859"/>
    <w:rsid w:val="00B105B1"/>
    <w:rsid w:val="00B11A02"/>
    <w:rsid w:val="00B14DB9"/>
    <w:rsid w:val="00B15EB2"/>
    <w:rsid w:val="00B174C2"/>
    <w:rsid w:val="00B21388"/>
    <w:rsid w:val="00B215E1"/>
    <w:rsid w:val="00B21D23"/>
    <w:rsid w:val="00B221E4"/>
    <w:rsid w:val="00B22309"/>
    <w:rsid w:val="00B244E8"/>
    <w:rsid w:val="00B24A4C"/>
    <w:rsid w:val="00B27007"/>
    <w:rsid w:val="00B304F9"/>
    <w:rsid w:val="00B31556"/>
    <w:rsid w:val="00B3171C"/>
    <w:rsid w:val="00B320C8"/>
    <w:rsid w:val="00B32906"/>
    <w:rsid w:val="00B34A0C"/>
    <w:rsid w:val="00B35D4E"/>
    <w:rsid w:val="00B36FFE"/>
    <w:rsid w:val="00B41D79"/>
    <w:rsid w:val="00B42F29"/>
    <w:rsid w:val="00B43B50"/>
    <w:rsid w:val="00B44FF9"/>
    <w:rsid w:val="00B45C93"/>
    <w:rsid w:val="00B46773"/>
    <w:rsid w:val="00B50DAF"/>
    <w:rsid w:val="00B50F5A"/>
    <w:rsid w:val="00B52304"/>
    <w:rsid w:val="00B526C5"/>
    <w:rsid w:val="00B5469A"/>
    <w:rsid w:val="00B54C7F"/>
    <w:rsid w:val="00B55EB8"/>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778"/>
    <w:rsid w:val="00B75AAF"/>
    <w:rsid w:val="00B76F64"/>
    <w:rsid w:val="00B810C1"/>
    <w:rsid w:val="00B822D8"/>
    <w:rsid w:val="00B85917"/>
    <w:rsid w:val="00B86179"/>
    <w:rsid w:val="00B87855"/>
    <w:rsid w:val="00B923FA"/>
    <w:rsid w:val="00B9255C"/>
    <w:rsid w:val="00B92CE8"/>
    <w:rsid w:val="00B9335C"/>
    <w:rsid w:val="00B9390E"/>
    <w:rsid w:val="00B93BCC"/>
    <w:rsid w:val="00B952DB"/>
    <w:rsid w:val="00B95AB4"/>
    <w:rsid w:val="00B96325"/>
    <w:rsid w:val="00B97F36"/>
    <w:rsid w:val="00B97F99"/>
    <w:rsid w:val="00BA02A2"/>
    <w:rsid w:val="00BA13B2"/>
    <w:rsid w:val="00BA33FB"/>
    <w:rsid w:val="00BA62C8"/>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3F69"/>
    <w:rsid w:val="00BC604F"/>
    <w:rsid w:val="00BC60CF"/>
    <w:rsid w:val="00BC6D9E"/>
    <w:rsid w:val="00BC7D03"/>
    <w:rsid w:val="00BC7D7E"/>
    <w:rsid w:val="00BD0031"/>
    <w:rsid w:val="00BD0656"/>
    <w:rsid w:val="00BD09F4"/>
    <w:rsid w:val="00BD18E7"/>
    <w:rsid w:val="00BD1BFC"/>
    <w:rsid w:val="00BD27E9"/>
    <w:rsid w:val="00BD333F"/>
    <w:rsid w:val="00BD4059"/>
    <w:rsid w:val="00BD441C"/>
    <w:rsid w:val="00BD4A10"/>
    <w:rsid w:val="00BD4B82"/>
    <w:rsid w:val="00BD59FF"/>
    <w:rsid w:val="00BD5CE1"/>
    <w:rsid w:val="00BD7115"/>
    <w:rsid w:val="00BD7163"/>
    <w:rsid w:val="00BD73EA"/>
    <w:rsid w:val="00BE02F4"/>
    <w:rsid w:val="00BE399C"/>
    <w:rsid w:val="00BE3B59"/>
    <w:rsid w:val="00BE59CA"/>
    <w:rsid w:val="00BE70C2"/>
    <w:rsid w:val="00BE7191"/>
    <w:rsid w:val="00BE74BE"/>
    <w:rsid w:val="00BE7AFB"/>
    <w:rsid w:val="00BF03B4"/>
    <w:rsid w:val="00BF237E"/>
    <w:rsid w:val="00BF2AB5"/>
    <w:rsid w:val="00BF3B04"/>
    <w:rsid w:val="00BF4679"/>
    <w:rsid w:val="00BF4E85"/>
    <w:rsid w:val="00BF6153"/>
    <w:rsid w:val="00C01708"/>
    <w:rsid w:val="00C031E7"/>
    <w:rsid w:val="00C033DC"/>
    <w:rsid w:val="00C03F90"/>
    <w:rsid w:val="00C0606C"/>
    <w:rsid w:val="00C06B48"/>
    <w:rsid w:val="00C07242"/>
    <w:rsid w:val="00C11A88"/>
    <w:rsid w:val="00C13ECD"/>
    <w:rsid w:val="00C14E9A"/>
    <w:rsid w:val="00C153E5"/>
    <w:rsid w:val="00C21CBB"/>
    <w:rsid w:val="00C2205D"/>
    <w:rsid w:val="00C237EC"/>
    <w:rsid w:val="00C23AE2"/>
    <w:rsid w:val="00C2404B"/>
    <w:rsid w:val="00C258C3"/>
    <w:rsid w:val="00C27387"/>
    <w:rsid w:val="00C275C5"/>
    <w:rsid w:val="00C30BD4"/>
    <w:rsid w:val="00C3113B"/>
    <w:rsid w:val="00C31BF8"/>
    <w:rsid w:val="00C332E9"/>
    <w:rsid w:val="00C33F49"/>
    <w:rsid w:val="00C34D07"/>
    <w:rsid w:val="00C34D93"/>
    <w:rsid w:val="00C361B2"/>
    <w:rsid w:val="00C3757D"/>
    <w:rsid w:val="00C37C72"/>
    <w:rsid w:val="00C41DAE"/>
    <w:rsid w:val="00C42369"/>
    <w:rsid w:val="00C42506"/>
    <w:rsid w:val="00C42AC4"/>
    <w:rsid w:val="00C44558"/>
    <w:rsid w:val="00C44D07"/>
    <w:rsid w:val="00C44F76"/>
    <w:rsid w:val="00C461FC"/>
    <w:rsid w:val="00C465EC"/>
    <w:rsid w:val="00C465F3"/>
    <w:rsid w:val="00C477DF"/>
    <w:rsid w:val="00C47D53"/>
    <w:rsid w:val="00C507FA"/>
    <w:rsid w:val="00C51442"/>
    <w:rsid w:val="00C51729"/>
    <w:rsid w:val="00C52A39"/>
    <w:rsid w:val="00C54365"/>
    <w:rsid w:val="00C56E86"/>
    <w:rsid w:val="00C5763B"/>
    <w:rsid w:val="00C6116C"/>
    <w:rsid w:val="00C6127F"/>
    <w:rsid w:val="00C61D47"/>
    <w:rsid w:val="00C62EB7"/>
    <w:rsid w:val="00C65EC1"/>
    <w:rsid w:val="00C66E62"/>
    <w:rsid w:val="00C713A7"/>
    <w:rsid w:val="00C7182F"/>
    <w:rsid w:val="00C728F2"/>
    <w:rsid w:val="00C7354D"/>
    <w:rsid w:val="00C74320"/>
    <w:rsid w:val="00C749F2"/>
    <w:rsid w:val="00C75328"/>
    <w:rsid w:val="00C76FA0"/>
    <w:rsid w:val="00C77944"/>
    <w:rsid w:val="00C77C04"/>
    <w:rsid w:val="00C80BCB"/>
    <w:rsid w:val="00C813C8"/>
    <w:rsid w:val="00C81C99"/>
    <w:rsid w:val="00C81EAF"/>
    <w:rsid w:val="00C81F41"/>
    <w:rsid w:val="00C8211D"/>
    <w:rsid w:val="00C829F4"/>
    <w:rsid w:val="00C8482D"/>
    <w:rsid w:val="00C84921"/>
    <w:rsid w:val="00C84E71"/>
    <w:rsid w:val="00C86E92"/>
    <w:rsid w:val="00C8718E"/>
    <w:rsid w:val="00C87362"/>
    <w:rsid w:val="00C87446"/>
    <w:rsid w:val="00C87887"/>
    <w:rsid w:val="00C87E35"/>
    <w:rsid w:val="00C916FF"/>
    <w:rsid w:val="00C91AD3"/>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5B3"/>
    <w:rsid w:val="00CB09C6"/>
    <w:rsid w:val="00CB1175"/>
    <w:rsid w:val="00CB3F19"/>
    <w:rsid w:val="00CB4437"/>
    <w:rsid w:val="00CB6DA9"/>
    <w:rsid w:val="00CC0711"/>
    <w:rsid w:val="00CC2248"/>
    <w:rsid w:val="00CC2406"/>
    <w:rsid w:val="00CC2BE3"/>
    <w:rsid w:val="00CC4590"/>
    <w:rsid w:val="00CC54E8"/>
    <w:rsid w:val="00CC5572"/>
    <w:rsid w:val="00CC5D18"/>
    <w:rsid w:val="00CC5ED3"/>
    <w:rsid w:val="00CC62A5"/>
    <w:rsid w:val="00CC6B65"/>
    <w:rsid w:val="00CC6B9B"/>
    <w:rsid w:val="00CD0114"/>
    <w:rsid w:val="00CD02B5"/>
    <w:rsid w:val="00CD0549"/>
    <w:rsid w:val="00CD2965"/>
    <w:rsid w:val="00CD4514"/>
    <w:rsid w:val="00CD5251"/>
    <w:rsid w:val="00CD5298"/>
    <w:rsid w:val="00CD56D0"/>
    <w:rsid w:val="00CD7C0F"/>
    <w:rsid w:val="00CE047D"/>
    <w:rsid w:val="00CE1679"/>
    <w:rsid w:val="00CE2136"/>
    <w:rsid w:val="00CE32D5"/>
    <w:rsid w:val="00CE73C4"/>
    <w:rsid w:val="00CE7BE6"/>
    <w:rsid w:val="00CF1462"/>
    <w:rsid w:val="00CF34BB"/>
    <w:rsid w:val="00CF5780"/>
    <w:rsid w:val="00CF6E6E"/>
    <w:rsid w:val="00D00336"/>
    <w:rsid w:val="00D01BCA"/>
    <w:rsid w:val="00D0247E"/>
    <w:rsid w:val="00D02526"/>
    <w:rsid w:val="00D025F4"/>
    <w:rsid w:val="00D028E8"/>
    <w:rsid w:val="00D02FDB"/>
    <w:rsid w:val="00D030FB"/>
    <w:rsid w:val="00D03EEB"/>
    <w:rsid w:val="00D045FA"/>
    <w:rsid w:val="00D04731"/>
    <w:rsid w:val="00D04B64"/>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937"/>
    <w:rsid w:val="00D24EAC"/>
    <w:rsid w:val="00D2501E"/>
    <w:rsid w:val="00D25FF8"/>
    <w:rsid w:val="00D26F0B"/>
    <w:rsid w:val="00D27B1E"/>
    <w:rsid w:val="00D30D81"/>
    <w:rsid w:val="00D31564"/>
    <w:rsid w:val="00D319F8"/>
    <w:rsid w:val="00D32ADC"/>
    <w:rsid w:val="00D32B9A"/>
    <w:rsid w:val="00D34495"/>
    <w:rsid w:val="00D35BC4"/>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22D"/>
    <w:rsid w:val="00D546DB"/>
    <w:rsid w:val="00D556FC"/>
    <w:rsid w:val="00D559C8"/>
    <w:rsid w:val="00D561A9"/>
    <w:rsid w:val="00D56337"/>
    <w:rsid w:val="00D56D15"/>
    <w:rsid w:val="00D60969"/>
    <w:rsid w:val="00D616B3"/>
    <w:rsid w:val="00D6305C"/>
    <w:rsid w:val="00D655CE"/>
    <w:rsid w:val="00D67704"/>
    <w:rsid w:val="00D67E27"/>
    <w:rsid w:val="00D70C5A"/>
    <w:rsid w:val="00D71209"/>
    <w:rsid w:val="00D73220"/>
    <w:rsid w:val="00D75FA5"/>
    <w:rsid w:val="00D770E4"/>
    <w:rsid w:val="00D77944"/>
    <w:rsid w:val="00D77C7C"/>
    <w:rsid w:val="00D811F6"/>
    <w:rsid w:val="00D853E5"/>
    <w:rsid w:val="00D8617D"/>
    <w:rsid w:val="00D86404"/>
    <w:rsid w:val="00D86E5F"/>
    <w:rsid w:val="00D90143"/>
    <w:rsid w:val="00D9046F"/>
    <w:rsid w:val="00D909D1"/>
    <w:rsid w:val="00D93B2E"/>
    <w:rsid w:val="00D93FD1"/>
    <w:rsid w:val="00D9543D"/>
    <w:rsid w:val="00D95C61"/>
    <w:rsid w:val="00D97256"/>
    <w:rsid w:val="00D9745B"/>
    <w:rsid w:val="00D975D9"/>
    <w:rsid w:val="00D978E5"/>
    <w:rsid w:val="00D979EB"/>
    <w:rsid w:val="00DA01E6"/>
    <w:rsid w:val="00DA053B"/>
    <w:rsid w:val="00DA190E"/>
    <w:rsid w:val="00DA2697"/>
    <w:rsid w:val="00DA5F34"/>
    <w:rsid w:val="00DA69B2"/>
    <w:rsid w:val="00DA6C7A"/>
    <w:rsid w:val="00DB0D90"/>
    <w:rsid w:val="00DB24C0"/>
    <w:rsid w:val="00DB25AC"/>
    <w:rsid w:val="00DB2E11"/>
    <w:rsid w:val="00DB346A"/>
    <w:rsid w:val="00DB596C"/>
    <w:rsid w:val="00DB77C1"/>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73FD"/>
    <w:rsid w:val="00DD7FE7"/>
    <w:rsid w:val="00DE185F"/>
    <w:rsid w:val="00DE1F4A"/>
    <w:rsid w:val="00DE2A93"/>
    <w:rsid w:val="00DE3385"/>
    <w:rsid w:val="00DE348C"/>
    <w:rsid w:val="00DE4258"/>
    <w:rsid w:val="00DE465F"/>
    <w:rsid w:val="00DE4E54"/>
    <w:rsid w:val="00DE5FEA"/>
    <w:rsid w:val="00DE6744"/>
    <w:rsid w:val="00DE6FE0"/>
    <w:rsid w:val="00DE704B"/>
    <w:rsid w:val="00DE7CEB"/>
    <w:rsid w:val="00DF1216"/>
    <w:rsid w:val="00DF3FE2"/>
    <w:rsid w:val="00DF46E5"/>
    <w:rsid w:val="00DF7BE3"/>
    <w:rsid w:val="00E00529"/>
    <w:rsid w:val="00E02E8F"/>
    <w:rsid w:val="00E02F45"/>
    <w:rsid w:val="00E04611"/>
    <w:rsid w:val="00E0486D"/>
    <w:rsid w:val="00E05394"/>
    <w:rsid w:val="00E053A2"/>
    <w:rsid w:val="00E054B0"/>
    <w:rsid w:val="00E05FD0"/>
    <w:rsid w:val="00E1083C"/>
    <w:rsid w:val="00E12295"/>
    <w:rsid w:val="00E1365C"/>
    <w:rsid w:val="00E1441C"/>
    <w:rsid w:val="00E1472C"/>
    <w:rsid w:val="00E14A2E"/>
    <w:rsid w:val="00E154A6"/>
    <w:rsid w:val="00E154F9"/>
    <w:rsid w:val="00E15D2B"/>
    <w:rsid w:val="00E1613A"/>
    <w:rsid w:val="00E17D4C"/>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36F88"/>
    <w:rsid w:val="00E4072B"/>
    <w:rsid w:val="00E40DB0"/>
    <w:rsid w:val="00E41118"/>
    <w:rsid w:val="00E41A24"/>
    <w:rsid w:val="00E420C4"/>
    <w:rsid w:val="00E426C8"/>
    <w:rsid w:val="00E43EB0"/>
    <w:rsid w:val="00E44AFF"/>
    <w:rsid w:val="00E450C7"/>
    <w:rsid w:val="00E45C6F"/>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60A"/>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1D70"/>
    <w:rsid w:val="00E92827"/>
    <w:rsid w:val="00E9387D"/>
    <w:rsid w:val="00E967B3"/>
    <w:rsid w:val="00EA07F9"/>
    <w:rsid w:val="00EA16FF"/>
    <w:rsid w:val="00EA18D7"/>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397"/>
    <w:rsid w:val="00EB7569"/>
    <w:rsid w:val="00EC00F9"/>
    <w:rsid w:val="00EC05ED"/>
    <w:rsid w:val="00EC1AE6"/>
    <w:rsid w:val="00EC1BA2"/>
    <w:rsid w:val="00EC24CE"/>
    <w:rsid w:val="00EC35C8"/>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764"/>
    <w:rsid w:val="00ED4ADF"/>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524E"/>
    <w:rsid w:val="00F1585E"/>
    <w:rsid w:val="00F15BE3"/>
    <w:rsid w:val="00F1731C"/>
    <w:rsid w:val="00F175BA"/>
    <w:rsid w:val="00F20798"/>
    <w:rsid w:val="00F22E69"/>
    <w:rsid w:val="00F2398E"/>
    <w:rsid w:val="00F23E15"/>
    <w:rsid w:val="00F24412"/>
    <w:rsid w:val="00F248C1"/>
    <w:rsid w:val="00F24BF9"/>
    <w:rsid w:val="00F256CC"/>
    <w:rsid w:val="00F2596F"/>
    <w:rsid w:val="00F26BD4"/>
    <w:rsid w:val="00F26FAA"/>
    <w:rsid w:val="00F27255"/>
    <w:rsid w:val="00F27408"/>
    <w:rsid w:val="00F31584"/>
    <w:rsid w:val="00F32436"/>
    <w:rsid w:val="00F32B44"/>
    <w:rsid w:val="00F3337C"/>
    <w:rsid w:val="00F34973"/>
    <w:rsid w:val="00F360AB"/>
    <w:rsid w:val="00F3613E"/>
    <w:rsid w:val="00F36AD7"/>
    <w:rsid w:val="00F36FAC"/>
    <w:rsid w:val="00F37422"/>
    <w:rsid w:val="00F400C7"/>
    <w:rsid w:val="00F4040E"/>
    <w:rsid w:val="00F4219D"/>
    <w:rsid w:val="00F43A98"/>
    <w:rsid w:val="00F45135"/>
    <w:rsid w:val="00F463E6"/>
    <w:rsid w:val="00F473F0"/>
    <w:rsid w:val="00F505BF"/>
    <w:rsid w:val="00F51D23"/>
    <w:rsid w:val="00F51E63"/>
    <w:rsid w:val="00F53469"/>
    <w:rsid w:val="00F53FF2"/>
    <w:rsid w:val="00F55640"/>
    <w:rsid w:val="00F5633F"/>
    <w:rsid w:val="00F56DA2"/>
    <w:rsid w:val="00F57B3E"/>
    <w:rsid w:val="00F602AA"/>
    <w:rsid w:val="00F61EFC"/>
    <w:rsid w:val="00F62992"/>
    <w:rsid w:val="00F6433B"/>
    <w:rsid w:val="00F6476F"/>
    <w:rsid w:val="00F648C1"/>
    <w:rsid w:val="00F67148"/>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777"/>
    <w:rsid w:val="00FA5F13"/>
    <w:rsid w:val="00FA65D2"/>
    <w:rsid w:val="00FA6D1F"/>
    <w:rsid w:val="00FA7EF6"/>
    <w:rsid w:val="00FA7FFA"/>
    <w:rsid w:val="00FB1C6F"/>
    <w:rsid w:val="00FB1FB4"/>
    <w:rsid w:val="00FB2137"/>
    <w:rsid w:val="00FB2552"/>
    <w:rsid w:val="00FB4934"/>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57C3"/>
    <w:rsid w:val="00FD5ACA"/>
    <w:rsid w:val="00FD6580"/>
    <w:rsid w:val="00FE01B7"/>
    <w:rsid w:val="00FE0BD6"/>
    <w:rsid w:val="00FE1F40"/>
    <w:rsid w:val="00FE6E49"/>
    <w:rsid w:val="00FE72B8"/>
    <w:rsid w:val="00FE74A7"/>
    <w:rsid w:val="00FF062B"/>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50B50"/>
  <w15:docId w15:val="{933139AF-421B-4BE3-8BC7-00CF433C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nadpis"/>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nadpis">
    <w:name w:val="Subtitle"/>
    <w:basedOn w:val="Normln"/>
    <w:next w:val="Zkladntext"/>
    <w:link w:val="Podnadpis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nadpisChar">
    <w:name w:val="Podnadpis Char"/>
    <w:basedOn w:val="Standardnpsmoodstavce"/>
    <w:link w:val="Podnadpis"/>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character" w:styleId="Nevyeenzmnka">
    <w:name w:val="Unresolved Mention"/>
    <w:basedOn w:val="Standardnpsmoodstavce"/>
    <w:uiPriority w:val="99"/>
    <w:semiHidden/>
    <w:unhideWhenUsed/>
    <w:rsid w:val="009D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9091">
      <w:bodyDiv w:val="1"/>
      <w:marLeft w:val="0"/>
      <w:marRight w:val="0"/>
      <w:marTop w:val="0"/>
      <w:marBottom w:val="0"/>
      <w:divBdr>
        <w:top w:val="none" w:sz="0" w:space="0" w:color="auto"/>
        <w:left w:val="none" w:sz="0" w:space="0" w:color="auto"/>
        <w:bottom w:val="none" w:sz="0" w:space="0" w:color="auto"/>
        <w:right w:val="none" w:sz="0" w:space="0" w:color="auto"/>
      </w:divBdr>
    </w:div>
    <w:div w:id="311955001">
      <w:bodyDiv w:val="1"/>
      <w:marLeft w:val="0"/>
      <w:marRight w:val="0"/>
      <w:marTop w:val="0"/>
      <w:marBottom w:val="0"/>
      <w:divBdr>
        <w:top w:val="none" w:sz="0" w:space="0" w:color="auto"/>
        <w:left w:val="none" w:sz="0" w:space="0" w:color="auto"/>
        <w:bottom w:val="none" w:sz="0" w:space="0" w:color="auto"/>
        <w:right w:val="none" w:sz="0" w:space="0" w:color="auto"/>
      </w:divBdr>
      <w:divsChild>
        <w:div w:id="1823228339">
          <w:marLeft w:val="0"/>
          <w:marRight w:val="0"/>
          <w:marTop w:val="0"/>
          <w:marBottom w:val="0"/>
          <w:divBdr>
            <w:top w:val="none" w:sz="0" w:space="0" w:color="auto"/>
            <w:left w:val="none" w:sz="0" w:space="0" w:color="auto"/>
            <w:bottom w:val="none" w:sz="0" w:space="0" w:color="auto"/>
            <w:right w:val="none" w:sz="0" w:space="0" w:color="auto"/>
          </w:divBdr>
          <w:divsChild>
            <w:div w:id="387534262">
              <w:marLeft w:val="0"/>
              <w:marRight w:val="0"/>
              <w:marTop w:val="0"/>
              <w:marBottom w:val="0"/>
              <w:divBdr>
                <w:top w:val="none" w:sz="0" w:space="0" w:color="auto"/>
                <w:left w:val="none" w:sz="0" w:space="0" w:color="auto"/>
                <w:bottom w:val="none" w:sz="0" w:space="0" w:color="auto"/>
                <w:right w:val="none" w:sz="0" w:space="0" w:color="auto"/>
              </w:divBdr>
              <w:divsChild>
                <w:div w:id="1745948490">
                  <w:marLeft w:val="0"/>
                  <w:marRight w:val="0"/>
                  <w:marTop w:val="0"/>
                  <w:marBottom w:val="0"/>
                  <w:divBdr>
                    <w:top w:val="none" w:sz="0" w:space="0" w:color="auto"/>
                    <w:left w:val="none" w:sz="0" w:space="0" w:color="auto"/>
                    <w:bottom w:val="none" w:sz="0" w:space="0" w:color="auto"/>
                    <w:right w:val="none" w:sz="0" w:space="0" w:color="auto"/>
                  </w:divBdr>
                  <w:divsChild>
                    <w:div w:id="1143277765">
                      <w:marLeft w:val="0"/>
                      <w:marRight w:val="0"/>
                      <w:marTop w:val="0"/>
                      <w:marBottom w:val="0"/>
                      <w:divBdr>
                        <w:top w:val="none" w:sz="0" w:space="0" w:color="auto"/>
                        <w:left w:val="none" w:sz="0" w:space="0" w:color="auto"/>
                        <w:bottom w:val="none" w:sz="0" w:space="0" w:color="auto"/>
                        <w:right w:val="none" w:sz="0" w:space="0" w:color="auto"/>
                      </w:divBdr>
                      <w:divsChild>
                        <w:div w:id="1680156937">
                          <w:marLeft w:val="0"/>
                          <w:marRight w:val="0"/>
                          <w:marTop w:val="0"/>
                          <w:marBottom w:val="0"/>
                          <w:divBdr>
                            <w:top w:val="none" w:sz="0" w:space="0" w:color="auto"/>
                            <w:left w:val="none" w:sz="0" w:space="0" w:color="auto"/>
                            <w:bottom w:val="none" w:sz="0" w:space="0" w:color="auto"/>
                            <w:right w:val="none" w:sz="0" w:space="0" w:color="auto"/>
                          </w:divBdr>
                          <w:divsChild>
                            <w:div w:id="123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425494093">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sChild>
        <w:div w:id="2095011421">
          <w:marLeft w:val="0"/>
          <w:marRight w:val="0"/>
          <w:marTop w:val="0"/>
          <w:marBottom w:val="0"/>
          <w:divBdr>
            <w:top w:val="none" w:sz="0" w:space="0" w:color="auto"/>
            <w:left w:val="none" w:sz="0" w:space="0" w:color="auto"/>
            <w:bottom w:val="none" w:sz="0" w:space="0" w:color="auto"/>
            <w:right w:val="none" w:sz="0" w:space="0" w:color="auto"/>
          </w:divBdr>
          <w:divsChild>
            <w:div w:id="627589905">
              <w:marLeft w:val="0"/>
              <w:marRight w:val="0"/>
              <w:marTop w:val="0"/>
              <w:marBottom w:val="0"/>
              <w:divBdr>
                <w:top w:val="none" w:sz="0" w:space="0" w:color="auto"/>
                <w:left w:val="none" w:sz="0" w:space="0" w:color="auto"/>
                <w:bottom w:val="none" w:sz="0" w:space="0" w:color="auto"/>
                <w:right w:val="none" w:sz="0" w:space="0" w:color="auto"/>
              </w:divBdr>
              <w:divsChild>
                <w:div w:id="1176766299">
                  <w:marLeft w:val="0"/>
                  <w:marRight w:val="0"/>
                  <w:marTop w:val="0"/>
                  <w:marBottom w:val="0"/>
                  <w:divBdr>
                    <w:top w:val="none" w:sz="0" w:space="0" w:color="auto"/>
                    <w:left w:val="none" w:sz="0" w:space="0" w:color="auto"/>
                    <w:bottom w:val="none" w:sz="0" w:space="0" w:color="auto"/>
                    <w:right w:val="none" w:sz="0" w:space="0" w:color="auto"/>
                  </w:divBdr>
                  <w:divsChild>
                    <w:div w:id="1020935034">
                      <w:marLeft w:val="0"/>
                      <w:marRight w:val="0"/>
                      <w:marTop w:val="0"/>
                      <w:marBottom w:val="0"/>
                      <w:divBdr>
                        <w:top w:val="none" w:sz="0" w:space="0" w:color="auto"/>
                        <w:left w:val="none" w:sz="0" w:space="0" w:color="auto"/>
                        <w:bottom w:val="none" w:sz="0" w:space="0" w:color="auto"/>
                        <w:right w:val="none" w:sz="0" w:space="0" w:color="auto"/>
                      </w:divBdr>
                      <w:divsChild>
                        <w:div w:id="80222221">
                          <w:marLeft w:val="0"/>
                          <w:marRight w:val="0"/>
                          <w:marTop w:val="0"/>
                          <w:marBottom w:val="0"/>
                          <w:divBdr>
                            <w:top w:val="none" w:sz="0" w:space="0" w:color="auto"/>
                            <w:left w:val="none" w:sz="0" w:space="0" w:color="auto"/>
                            <w:bottom w:val="none" w:sz="0" w:space="0" w:color="auto"/>
                            <w:right w:val="none" w:sz="0" w:space="0" w:color="auto"/>
                          </w:divBdr>
                          <w:divsChild>
                            <w:div w:id="10146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48290">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sszpla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F3CB2-8E55-401B-895E-FAD658C3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6817</Words>
  <Characters>40222</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Kvěš</dc:creator>
  <cp:lastModifiedBy>Robin Kvěš</cp:lastModifiedBy>
  <cp:revision>6</cp:revision>
  <cp:lastPrinted>2014-02-28T12:29:00Z</cp:lastPrinted>
  <dcterms:created xsi:type="dcterms:W3CDTF">2022-06-21T09:18:00Z</dcterms:created>
  <dcterms:modified xsi:type="dcterms:W3CDTF">2022-06-23T18:30:00Z</dcterms:modified>
</cp:coreProperties>
</file>