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D61B5B" w14:paraId="243EE351" w14:textId="77777777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C535709" w14:textId="77777777" w:rsidR="00D61B5B" w:rsidRPr="00D61B5B" w:rsidRDefault="009E0334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D61B5B" w:rsidRPr="00D61B5B" w14:paraId="640FDBA8" w14:textId="77777777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BA35566" w14:textId="77777777"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14:paraId="47FF66AA" w14:textId="77777777" w:rsidTr="00A337EC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A9F50" w14:textId="37FB46C2" w:rsidR="00A85CD9" w:rsidRDefault="00A85CD9" w:rsidP="00A85CD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AF6AE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DOMAŽLICKOU</w:t>
            </w:r>
            <w:r w:rsidR="00565F0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 w:rsidR="00565F0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ZDRAVOTNICKÁ LŮŽKA</w:t>
            </w:r>
            <w:r w:rsidR="00AF6AE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A TRANSPORTNÍ TECHNIKA</w:t>
            </w:r>
          </w:p>
          <w:tbl>
            <w:tblPr>
              <w:tblStyle w:val="Mkatabulky"/>
              <w:tblW w:w="8035" w:type="dxa"/>
              <w:tblInd w:w="629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72"/>
              <w:gridCol w:w="6617"/>
            </w:tblGrid>
            <w:tr w:rsidR="00DA1725" w:rsidRPr="00204AB0" w14:paraId="4EB42549" w14:textId="77777777" w:rsidTr="00CF34F8">
              <w:trPr>
                <w:trHeight w:hRule="exact" w:val="284"/>
              </w:trPr>
              <w:tc>
                <w:tcPr>
                  <w:tcW w:w="846" w:type="dxa"/>
                  <w:vMerge w:val="restart"/>
                  <w:noWrap/>
                  <w:vAlign w:val="center"/>
                </w:tcPr>
                <w:p w14:paraId="6E6041DC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1</w:t>
                  </w:r>
                </w:p>
              </w:tc>
              <w:tc>
                <w:tcPr>
                  <w:tcW w:w="572" w:type="dxa"/>
                  <w:vAlign w:val="center"/>
                </w:tcPr>
                <w:p w14:paraId="7DCB90C6" w14:textId="77777777" w:rsidR="00DA1725" w:rsidRPr="00204AB0" w:rsidRDefault="00DA1725" w:rsidP="00AF25DA">
                  <w:pPr>
                    <w:pStyle w:val="Bezmezer"/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a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057E05E0" w14:textId="77777777" w:rsidR="00DA1725" w:rsidRPr="00204AB0" w:rsidRDefault="00DA1725" w:rsidP="00AF25DA">
                  <w:pPr>
                    <w:pStyle w:val="Bezmezer"/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Antidekubitní matrace nosnost min. 200 kg</w:t>
                  </w:r>
                </w:p>
              </w:tc>
            </w:tr>
            <w:tr w:rsidR="00DA1725" w:rsidRPr="00204AB0" w14:paraId="43D5098F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7007433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61AADC83" w14:textId="77777777" w:rsidR="00DA1725" w:rsidRPr="00204AB0" w:rsidRDefault="00DA1725" w:rsidP="00AF25DA">
                  <w:pPr>
                    <w:pStyle w:val="Bezmezer"/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b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72DA82B3" w14:textId="77777777" w:rsidR="00DA1725" w:rsidRPr="00204AB0" w:rsidRDefault="00DA1725" w:rsidP="00AF25DA">
                  <w:pPr>
                    <w:pStyle w:val="Bezmezer"/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Antidekubitní matrace (dekubity III. - IV. stupně) nosnost min. 250 kg</w:t>
                  </w:r>
                </w:p>
              </w:tc>
            </w:tr>
            <w:tr w:rsidR="00DA1725" w:rsidRPr="00204AB0" w14:paraId="48464031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5EDC8897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4D70FA4C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c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023F0F9A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Antidekubitní matrace (dekubity II. - III. stupně) nosnost min. 200 kg</w:t>
                  </w:r>
                </w:p>
              </w:tc>
            </w:tr>
            <w:tr w:rsidR="00DA1725" w:rsidRPr="00204AB0" w14:paraId="437D38B7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4A1968F3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4BDC1841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d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559B579E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Dětské elektricky polohovatelné lůžko včetně matrace </w:t>
                  </w:r>
                </w:p>
              </w:tc>
            </w:tr>
            <w:tr w:rsidR="00DA1725" w:rsidRPr="00204AB0" w14:paraId="74E03032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35F5A90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2C628EF8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e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5C138B9F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Pediatrické nemocniční lůžko včetně matrace</w:t>
                  </w:r>
                </w:p>
              </w:tc>
            </w:tr>
            <w:tr w:rsidR="00DA1725" w:rsidRPr="00204AB0" w14:paraId="283FE3EB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57A5DB6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10DF1EB1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f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5AA93415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Lůžko elektrické polohovatelné (zátěž min. 250 kg)</w:t>
                  </w:r>
                </w:p>
              </w:tc>
            </w:tr>
            <w:tr w:rsidR="00DA1725" w:rsidRPr="00204AB0" w14:paraId="43C757E1" w14:textId="77777777" w:rsidTr="00CF34F8">
              <w:trPr>
                <w:trHeight w:hRule="exact" w:val="284"/>
              </w:trPr>
              <w:tc>
                <w:tcPr>
                  <w:tcW w:w="846" w:type="dxa"/>
                  <w:vMerge/>
                  <w:noWrap/>
                  <w:vAlign w:val="center"/>
                </w:tcPr>
                <w:p w14:paraId="3617837E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3F1C3970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g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38D44E2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sz w:val="20"/>
                      <w:szCs w:val="20"/>
                      <w:lang w:eastAsia="cs-CZ"/>
                    </w:rPr>
                    <w:t>Lůžko elektrické polohovatelné (zátěž min. 200 kg)</w:t>
                  </w:r>
                </w:p>
              </w:tc>
            </w:tr>
            <w:tr w:rsidR="00DA1725" w:rsidRPr="00204AB0" w14:paraId="550B75AE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51833C8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2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32B63FE4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Vyšetřovací lehátko - elektricky nastavitelná výška</w:t>
                  </w:r>
                </w:p>
                <w:p w14:paraId="14BDEBCB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A1725" w:rsidRPr="00204AB0" w14:paraId="0FE5E071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33AE7120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3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46369518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Vyšetřovací lehátko - hydraulicky nastavitelná výška</w:t>
                  </w:r>
                </w:p>
                <w:p w14:paraId="3702839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 xml:space="preserve">Zvedák pro pacienty </w:t>
                  </w:r>
                </w:p>
                <w:p w14:paraId="767F622A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A1725" w:rsidRPr="00204AB0" w14:paraId="57FECBD0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00E01A35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4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305A1DD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 xml:space="preserve">Zvedák pro pacienty </w:t>
                  </w:r>
                </w:p>
                <w:p w14:paraId="0C37E953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A1725" w:rsidRPr="00204AB0" w14:paraId="4785D744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64DDC4A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5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2ACE84AD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Transportní lehátko</w:t>
                  </w:r>
                </w:p>
                <w:p w14:paraId="4FC4AF4C" w14:textId="77777777" w:rsidR="00DA1725" w:rsidRPr="00887DCB" w:rsidRDefault="00DA1725" w:rsidP="00AF25DA">
                  <w:pPr>
                    <w:framePr w:hSpace="141" w:wrap="around" w:vAnchor="page" w:hAnchor="margin" w:xAlign="center" w:y="1696"/>
                    <w:rPr>
                      <w:lang w:eastAsia="cs-CZ"/>
                    </w:rPr>
                  </w:pPr>
                </w:p>
              </w:tc>
            </w:tr>
            <w:tr w:rsidR="00DA1725" w:rsidRPr="00204AB0" w14:paraId="258DA84D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74A031AD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6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409EC238" w14:textId="77777777" w:rsidR="00DA1725" w:rsidRPr="00887DCB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887DCB">
                    <w:rPr>
                      <w:rFonts w:ascii="Calibri" w:hAnsi="Calibri" w:cs="Calibri"/>
                    </w:rPr>
                    <w:t>Urgentní transportní lůžko (stretcher) s příslušenstvím</w:t>
                  </w:r>
                </w:p>
              </w:tc>
            </w:tr>
            <w:tr w:rsidR="00DA1725" w:rsidRPr="00204AB0" w14:paraId="56503BD7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467E502A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7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76D62BF4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Překladové zařízení s nosností minimálně 180 kg</w:t>
                  </w:r>
                </w:p>
                <w:p w14:paraId="1161218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</w:p>
              </w:tc>
            </w:tr>
            <w:tr w:rsidR="00DA1725" w:rsidRPr="00204AB0" w14:paraId="2BFBF4D8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5F149459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8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338C1417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Transportní vozík pro převoz zemřelých</w:t>
                  </w:r>
                </w:p>
                <w:p w14:paraId="1FEB9691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</w:p>
              </w:tc>
            </w:tr>
            <w:tr w:rsidR="00DA1725" w:rsidRPr="00204AB0" w14:paraId="26484237" w14:textId="77777777" w:rsidTr="00CF34F8">
              <w:trPr>
                <w:trHeight w:hRule="exact" w:val="284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7BECD6D6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9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47FABDD0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204AB0">
                    <w:rPr>
                      <w:rFonts w:ascii="Calibri" w:hAnsi="Calibri" w:cs="Calibri"/>
                    </w:rPr>
                    <w:t>Koupací křeslo</w:t>
                  </w:r>
                </w:p>
                <w:p w14:paraId="7950A7F4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</w:p>
              </w:tc>
            </w:tr>
            <w:tr w:rsidR="00DA1725" w:rsidRPr="00A26709" w14:paraId="0FB5C80F" w14:textId="77777777" w:rsidTr="00CF34F8">
              <w:trPr>
                <w:trHeight w:hRule="exact" w:val="292"/>
              </w:trPr>
              <w:tc>
                <w:tcPr>
                  <w:tcW w:w="1418" w:type="dxa"/>
                  <w:gridSpan w:val="2"/>
                  <w:noWrap/>
                  <w:vAlign w:val="center"/>
                </w:tcPr>
                <w:p w14:paraId="3D20F426" w14:textId="77777777" w:rsidR="00DA1725" w:rsidRPr="00204AB0" w:rsidRDefault="00DA1725" w:rsidP="00AF25DA">
                  <w:pPr>
                    <w:framePr w:hSpace="141" w:wrap="around" w:vAnchor="page" w:hAnchor="margin" w:xAlign="center" w:y="1696"/>
                    <w:rPr>
                      <w:sz w:val="20"/>
                      <w:szCs w:val="20"/>
                      <w:lang w:eastAsia="cs-CZ"/>
                    </w:rPr>
                  </w:pPr>
                  <w:r w:rsidRPr="00204AB0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  <w:t>Část 10</w:t>
                  </w:r>
                </w:p>
              </w:tc>
              <w:tc>
                <w:tcPr>
                  <w:tcW w:w="6617" w:type="dxa"/>
                  <w:shd w:val="clear" w:color="auto" w:fill="auto"/>
                  <w:noWrap/>
                  <w:vAlign w:val="center"/>
                </w:tcPr>
                <w:p w14:paraId="34432A2D" w14:textId="77777777" w:rsidR="00DA1725" w:rsidRPr="00887DCB" w:rsidRDefault="00DA1725" w:rsidP="00AF25DA">
                  <w:pPr>
                    <w:framePr w:hSpace="141" w:wrap="around" w:vAnchor="page" w:hAnchor="margin" w:xAlign="center" w:y="1696"/>
                    <w:rPr>
                      <w:rFonts w:ascii="Calibri" w:hAnsi="Calibri" w:cs="Calibri"/>
                    </w:rPr>
                  </w:pPr>
                  <w:r w:rsidRPr="00887DCB">
                    <w:rPr>
                      <w:rFonts w:ascii="Calibri" w:hAnsi="Calibri" w:cs="Calibri"/>
                    </w:rPr>
                    <w:t>Sprchovací lehátko</w:t>
                  </w:r>
                </w:p>
              </w:tc>
            </w:tr>
          </w:tbl>
          <w:p w14:paraId="2F2F6340" w14:textId="40B66C71" w:rsidR="00A85CD9" w:rsidRPr="00A85CD9" w:rsidRDefault="00AF6AEB" w:rsidP="00AF6AE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</w:t>
            </w: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DODAVATEL</w:t>
            </w:r>
            <w:r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 xml:space="preserve"> PONECHÁ NÁZEV ČÁSTI, NA KTEROU PODÁVÁ NABÍDKU</w:t>
            </w: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</w:t>
            </w:r>
          </w:p>
        </w:tc>
      </w:tr>
      <w:tr w:rsidR="00D61B5B" w:rsidRPr="00D61B5B" w14:paraId="67C74832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126E7C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256602" w14:textId="6CA98E7E" w:rsidR="00D61B5B" w:rsidRPr="00D61B5B" w:rsidRDefault="00AF6AE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Domažlická</w:t>
            </w:r>
            <w:r w:rsidR="00297DFD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D61B5B" w:rsidRPr="00D61B5B" w14:paraId="5F9894CE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298E76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B3F13" w14:textId="15181165" w:rsidR="00D61B5B" w:rsidRPr="00D61B5B" w:rsidRDefault="00AF6AE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F6AEB">
              <w:rPr>
                <w:rFonts w:ascii="Calibri" w:eastAsia="Times New Roman" w:hAnsi="Calibri" w:cs="Calibri"/>
                <w:lang w:eastAsia="cs-CZ"/>
              </w:rPr>
              <w:t>Kozinova 292, 344 01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BF9F8E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58FAC1" w14:textId="3A5DB3AE" w:rsidR="00D61B5B" w:rsidRPr="00FB3A69" w:rsidRDefault="00AF6AEB" w:rsidP="00297DFD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AF6AEB">
              <w:rPr>
                <w:rFonts w:ascii="Calibri" w:eastAsia="Times New Roman" w:hAnsi="Calibri" w:cs="Times New Roman"/>
                <w:lang w:eastAsia="cs-CZ"/>
              </w:rPr>
              <w:t>263 61 078</w:t>
            </w:r>
          </w:p>
        </w:tc>
      </w:tr>
      <w:tr w:rsidR="00D61B5B" w:rsidRPr="00D61B5B" w14:paraId="532B1346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B9182BE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3E94F7" w14:textId="54AF9659" w:rsidR="00FC3F22" w:rsidRPr="001463AC" w:rsidRDefault="00FC3F22" w:rsidP="00FC3F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463AC">
              <w:rPr>
                <w:rFonts w:ascii="Calibri" w:eastAsia="Times New Roman" w:hAnsi="Calibri" w:cs="Times New Roman"/>
                <w:lang w:eastAsia="cs-CZ"/>
              </w:rPr>
              <w:t xml:space="preserve">Mgr. Jaroslav Šíma, MBA, </w:t>
            </w:r>
            <w:r w:rsidR="00AF25DA"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Pr="001463AC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  <w:p w14:paraId="0E75AAEE" w14:textId="0064E627" w:rsidR="00D61B5B" w:rsidRPr="00297DFD" w:rsidRDefault="00AF25DA" w:rsidP="00FC3F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5DA">
              <w:rPr>
                <w:rFonts w:ascii="Calibri" w:eastAsia="Times New Roman" w:hAnsi="Calibri" w:cs="Times New Roman"/>
                <w:lang w:eastAsia="cs-CZ"/>
              </w:rPr>
              <w:t>MUDr. Petr Hubáček, MBA, LL.M.</w:t>
            </w:r>
            <w:r w:rsidR="00FC3F22" w:rsidRPr="001463AC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cs-CZ"/>
              </w:rPr>
              <w:t>místopředseda</w:t>
            </w:r>
            <w:r w:rsidR="00FC3F22" w:rsidRPr="001463AC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</w:tc>
      </w:tr>
      <w:tr w:rsidR="00D61B5B" w:rsidRPr="00D61B5B" w14:paraId="55FE93F5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68F41B7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D8E8CA" w14:textId="77777777" w:rsidR="00D61B5B" w:rsidRPr="00D61B5B" w:rsidRDefault="00115AE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5AEB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C676906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34C446" w14:textId="77777777" w:rsidR="00D61B5B" w:rsidRPr="00D61B5B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15A9B00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94CA7" w14:textId="77777777" w:rsidR="00D61B5B" w:rsidRPr="00D61B5B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D61B5B" w:rsidRPr="00D61B5B" w14:paraId="14DF499C" w14:textId="77777777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27F106C" w14:textId="77777777"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7FA5C0B8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14:paraId="712B4394" w14:textId="77777777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179566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CB5EF2" w14:textId="77777777"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09062B2E" w14:textId="2B1F7A0C" w:rsidR="00D61B5B" w:rsidRPr="00506A00" w:rsidRDefault="00FB3A69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4CB33F34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138C9046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28793DE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7640553B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D12B15F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14:paraId="7DE89723" w14:textId="77777777" w:rsidTr="009E0334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CC7C34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EDAF" w14:textId="77777777" w:rsidR="00FC3F22" w:rsidRPr="00506A00" w:rsidRDefault="00FC3F22" w:rsidP="00FC3F22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76C59F0B" w14:textId="36C01D25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736621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17038" w14:textId="77777777" w:rsidR="00FC3F22" w:rsidRPr="00D764A8" w:rsidRDefault="00FC3F22" w:rsidP="00FC3F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cs-CZ"/>
              </w:rPr>
              <w:t>=DOPLNÍ</w:t>
            </w:r>
            <w:r w:rsidRPr="00D764A8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Pr="00D764A8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cs-CZ"/>
              </w:rPr>
              <w:t>DODAVATEL=</w:t>
            </w:r>
          </w:p>
          <w:p w14:paraId="6421C0A6" w14:textId="18062F4E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14:paraId="5003A4AA" w14:textId="77777777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B1D10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97C48" w14:textId="77777777" w:rsidR="00FC3F22" w:rsidRPr="00506A00" w:rsidRDefault="00FC3F22" w:rsidP="00FC3F22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6296D8AF" w14:textId="20ED12DD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</w:tbl>
    <w:p w14:paraId="36D0E799" w14:textId="77777777" w:rsidR="00115AEB" w:rsidRPr="00115AEB" w:rsidRDefault="00115AEB" w:rsidP="00BD26F0">
      <w:p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KVALIFIKACI</w:t>
      </w:r>
    </w:p>
    <w:p w14:paraId="0751AA42" w14:textId="77777777" w:rsidR="00D61B5B" w:rsidRDefault="009E0334" w:rsidP="00BD26F0">
      <w:p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 w:rsidRPr="009E0334"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základní způsobilost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a </w:t>
      </w:r>
    </w:p>
    <w:p w14:paraId="62FD5900" w14:textId="3977C33D" w:rsidR="009E0334" w:rsidRPr="00BD26F0" w:rsidRDefault="009E0334" w:rsidP="00BD26F0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nebyl v zemi svého sídla v posledních 5 letech před zahájením </w:t>
      </w:r>
      <w:r w:rsidR="00A85CD9"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zadávacího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řízení pravomocně odsouzen pro trestný čin uvedený v Příloze č. 3 k ZZVZ nebo obdobný trestný 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lastRenderedPageBreak/>
        <w:t>čin podle právního řádu země sídla dodavatele, přičemž k zahlazeným odsouzením se nepřihlíží;</w:t>
      </w:r>
    </w:p>
    <w:p w14:paraId="2C4C4997" w14:textId="1F4849A8" w:rsidR="009E0334" w:rsidRPr="00BD26F0" w:rsidRDefault="009E0334" w:rsidP="00BD26F0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14:paraId="05AFF19D" w14:textId="241E7EDE" w:rsidR="009E0334" w:rsidRPr="00BD26F0" w:rsidRDefault="009E0334" w:rsidP="00BD26F0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14:paraId="49D4B9A6" w14:textId="3B9B48F6" w:rsidR="009E0334" w:rsidRPr="00BD26F0" w:rsidRDefault="009E0334" w:rsidP="00BD26F0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00E2F631" w14:textId="05781C3E" w:rsidR="009E0334" w:rsidRPr="00BD26F0" w:rsidRDefault="009E0334" w:rsidP="00BD26F0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60683A6" w14:textId="77777777" w:rsidR="009E0334" w:rsidRDefault="009E0334" w:rsidP="00BD26F0">
      <w:pPr>
        <w:spacing w:before="360"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 w:rsidRPr="009E0334"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profesní způsobilost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a </w:t>
      </w:r>
    </w:p>
    <w:p w14:paraId="32F54DE3" w14:textId="6D78A983" w:rsidR="009E0334" w:rsidRPr="00BD26F0" w:rsidRDefault="009E0334" w:rsidP="00BD26F0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je zapsán v obchodním rejstříku pod identifikačním číslem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………………………..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a spisovou značkou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………………………………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;</w:t>
      </w:r>
    </w:p>
    <w:p w14:paraId="07B9BFB5" w14:textId="1DDF2434" w:rsidR="009E0334" w:rsidRPr="00BD26F0" w:rsidRDefault="009E0334" w:rsidP="00BD26F0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disponuje dokladem o oprávnění k podnikání podle zvláštních předpisů, a to  výpisem ze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……………………………….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pod identifikačním číslem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…………………………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s oborem činnosti (druhem živnosti)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…………………………………</w:t>
      </w:r>
      <w:r w:rsidR="00704499"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;</w:t>
      </w:r>
    </w:p>
    <w:p w14:paraId="7BFC25BE" w14:textId="7B82B774" w:rsidR="00704499" w:rsidRPr="00BD26F0" w:rsidRDefault="00704499" w:rsidP="00BD26F0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BD26F0">
        <w:rPr>
          <w:rFonts w:ascii="Calibri" w:eastAsia="Times New Roman" w:hAnsi="Calibri" w:cs="Calibri"/>
          <w:bCs/>
          <w:sz w:val="24"/>
          <w:szCs w:val="48"/>
          <w:highlight w:val="green"/>
          <w:lang w:eastAsia="cs-CZ"/>
        </w:rPr>
        <w:t>…………………………</w:t>
      </w:r>
    </w:p>
    <w:p w14:paraId="3B66B067" w14:textId="77777777" w:rsidR="009E0334" w:rsidRDefault="009E0334" w:rsidP="00BD26F0">
      <w:pPr>
        <w:tabs>
          <w:tab w:val="left" w:pos="0"/>
        </w:tabs>
        <w:spacing w:before="360"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technickou kvalifikaci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, když </w:t>
      </w:r>
    </w:p>
    <w:p w14:paraId="6D8A35E2" w14:textId="3A832019" w:rsidR="009E0334" w:rsidRPr="00BD26F0" w:rsidRDefault="009E0334" w:rsidP="00BD26F0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v posledních 3 letech před zahájením </w:t>
      </w:r>
      <w:r w:rsidR="00A85CD9"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zadávacího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řízení realizoval nás</w:t>
      </w:r>
      <w:r w:rsidR="00115AEB"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ledující významné dodávky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14:paraId="0AFAD230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6A421077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37E9EB1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B9AB0A3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87729DD" w14:textId="0B17D41E" w:rsidR="00DA5072" w:rsidRPr="00DA5072" w:rsidRDefault="00E16B28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E8DFC85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Hodnota </w:t>
            </w:r>
          </w:p>
          <w:p w14:paraId="681D501B" w14:textId="77777777" w:rsidR="00DA5072" w:rsidRP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47971B30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Stručný popis</w:t>
            </w:r>
          </w:p>
        </w:tc>
      </w:tr>
      <w:tr w:rsidR="00DA5072" w14:paraId="01C30A8A" w14:textId="77777777" w:rsidTr="00DA5072">
        <w:tc>
          <w:tcPr>
            <w:tcW w:w="421" w:type="dxa"/>
          </w:tcPr>
          <w:p w14:paraId="535E356E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2268" w:type="dxa"/>
          </w:tcPr>
          <w:p w14:paraId="6034AD6D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FEE2116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4D7837D0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1801F2D8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1DCDF880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708322F1" w14:textId="77777777" w:rsidTr="00DA5072">
        <w:tc>
          <w:tcPr>
            <w:tcW w:w="421" w:type="dxa"/>
          </w:tcPr>
          <w:p w14:paraId="327800EA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2268" w:type="dxa"/>
          </w:tcPr>
          <w:p w14:paraId="40C7CE01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4C36C14C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6BA25EA4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4F15B835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0F48A232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1A59EB39" w14:textId="77777777" w:rsidTr="00DA5072">
        <w:tc>
          <w:tcPr>
            <w:tcW w:w="421" w:type="dxa"/>
          </w:tcPr>
          <w:p w14:paraId="71E05C07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2268" w:type="dxa"/>
          </w:tcPr>
          <w:p w14:paraId="473768B6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33B8E4CF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72EB91B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36802DD5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6E6B02DE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</w:tbl>
    <w:p w14:paraId="36148625" w14:textId="2C3135C7" w:rsidR="0034352B" w:rsidRPr="00BD26F0" w:rsidRDefault="0034352B" w:rsidP="00BD26F0">
      <w:pPr>
        <w:pStyle w:val="Odstavecseseznamem"/>
        <w:numPr>
          <w:ilvl w:val="0"/>
          <w:numId w:val="8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48"/>
          <w:lang w:eastAsia="cs-CZ"/>
        </w:rPr>
      </w:pP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disponuje </w:t>
      </w:r>
      <w:r w:rsidR="00E16B28" w:rsidRPr="00FC3F22">
        <w:rPr>
          <w:rFonts w:ascii="Calibri" w:eastAsia="Times New Roman" w:hAnsi="Calibri" w:cs="Calibri"/>
          <w:bCs/>
          <w:sz w:val="24"/>
          <w:szCs w:val="48"/>
          <w:lang w:eastAsia="cs-CZ"/>
        </w:rPr>
        <w:t>minimálně jedním řádně proškoleným technikem</w:t>
      </w:r>
      <w:r w:rsidR="00E16B28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 </w:t>
      </w:r>
      <w:r w:rsidRPr="00BD26F0">
        <w:rPr>
          <w:rFonts w:ascii="Calibri" w:eastAsia="Times New Roman" w:hAnsi="Calibri" w:cs="Calibri"/>
          <w:bCs/>
          <w:sz w:val="24"/>
          <w:szCs w:val="48"/>
          <w:lang w:eastAsia="cs-CZ"/>
        </w:rPr>
        <w:t xml:space="preserve">k řádnému provedení předmětu této části zakázky. </w:t>
      </w:r>
    </w:p>
    <w:p w14:paraId="4C6B0079" w14:textId="55C3CC57" w:rsidR="0034352B" w:rsidRDefault="0034352B" w:rsidP="00BD26F0">
      <w:pPr>
        <w:pStyle w:val="Nadpis1"/>
        <w:rPr>
          <w:rFonts w:eastAsia="Times New Roman"/>
          <w:lang w:eastAsia="cs-CZ"/>
        </w:rPr>
      </w:pPr>
    </w:p>
    <w:p w14:paraId="53830789" w14:textId="77777777" w:rsidR="00BD26F0" w:rsidRPr="00BD26F0" w:rsidRDefault="00BD26F0" w:rsidP="00BD26F0">
      <w:pPr>
        <w:rPr>
          <w:lang w:eastAsia="cs-CZ"/>
        </w:rPr>
      </w:pPr>
    </w:p>
    <w:p w14:paraId="3FFE034A" w14:textId="77777777" w:rsidR="0034352B" w:rsidRPr="004C1BDF" w:rsidRDefault="0034352B" w:rsidP="0034352B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0ED105DA" w14:textId="77777777" w:rsidR="0034352B" w:rsidRPr="004C1BDF" w:rsidRDefault="0034352B" w:rsidP="0034352B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3DA391E" w14:textId="77777777" w:rsidR="0034352B" w:rsidRPr="004C1BDF" w:rsidRDefault="0034352B" w:rsidP="0034352B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5CDDADC" w14:textId="77777777" w:rsidR="0034352B" w:rsidRPr="004C1BDF" w:rsidRDefault="0034352B" w:rsidP="0034352B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E995573" w14:textId="160E8829" w:rsidR="0034352B" w:rsidRDefault="0034352B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468A5640" w14:textId="6E7B96CD" w:rsidR="00AF6AEB" w:rsidRDefault="00AF6AEB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16553421" w14:textId="5DBDA0FD" w:rsidR="00BD26F0" w:rsidRDefault="00BD26F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4ED6034B" w14:textId="034937FB" w:rsidR="00BD26F0" w:rsidRDefault="00BD26F0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39583681" w14:textId="77777777" w:rsidR="00DA5072" w:rsidRPr="00115AEB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082FC31E" w14:textId="77777777" w:rsidR="00DA5072" w:rsidRP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14:paraId="2B5D0315" w14:textId="77777777" w:rsid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111"/>
        <w:gridCol w:w="1270"/>
      </w:tblGrid>
      <w:tr w:rsidR="00DA5072" w14:paraId="53122EBD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2A4C0469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1520A6F" w14:textId="77777777" w:rsidR="00DA5072" w:rsidRPr="00DA5072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3671972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2547EB14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DA5072" w14:paraId="0397AD3D" w14:textId="77777777" w:rsidTr="00DA5072">
        <w:tc>
          <w:tcPr>
            <w:tcW w:w="421" w:type="dxa"/>
          </w:tcPr>
          <w:p w14:paraId="7B97E5A5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</w:tcPr>
          <w:p w14:paraId="0D51D4BE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175B42C9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231DD09E" w14:textId="77777777"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9D90EB2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27159F94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3409AEA2" w14:textId="77777777" w:rsidTr="00DA5072">
        <w:tc>
          <w:tcPr>
            <w:tcW w:w="421" w:type="dxa"/>
          </w:tcPr>
          <w:p w14:paraId="6CDDA0AC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</w:tcPr>
          <w:p w14:paraId="0D69EA70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33537938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245E2B78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B65111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2C50D50A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6FBBEDD9" w14:textId="77777777" w:rsidTr="00DA5072">
        <w:tc>
          <w:tcPr>
            <w:tcW w:w="421" w:type="dxa"/>
          </w:tcPr>
          <w:p w14:paraId="727D5A0F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</w:tcPr>
          <w:p w14:paraId="4DF4F027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48ADE800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2AA2E0D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65B591B2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01A345DD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14:paraId="17A09160" w14:textId="77777777" w:rsidR="00DA5072" w:rsidRPr="00D61B5B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05F5D257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14:paraId="42930B81" w14:textId="77777777" w:rsidR="00DA5072" w:rsidRP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14:paraId="1E2D1AAC" w14:textId="64C4FC1E" w:rsid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samostatně bez poddodavatelů.</w:t>
      </w:r>
    </w:p>
    <w:p w14:paraId="7408F392" w14:textId="16751EBA" w:rsidR="00BD26F0" w:rsidRDefault="00BD26F0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628949F" w14:textId="77777777" w:rsidR="00BD26F0" w:rsidRDefault="00BD26F0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36504E9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157A42FA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V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…………………….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dne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</w:t>
      </w:r>
    </w:p>
    <w:p w14:paraId="0E682C9E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D845AED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69A11268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634C1797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14:paraId="7931E6B3" w14:textId="77777777" w:rsidR="006B27DC" w:rsidRP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>
        <w:rPr>
          <w:rFonts w:ascii="Calibri" w:eastAsia="Times New Roman" w:hAnsi="Calibri" w:cs="Calibri"/>
          <w:sz w:val="24"/>
          <w:szCs w:val="48"/>
          <w:lang w:eastAsia="cs-CZ"/>
        </w:rPr>
        <w:t>osoba oprávněná zastupovat dodavatele</w:t>
      </w:r>
    </w:p>
    <w:sectPr w:rsidR="006B27DC" w:rsidRPr="006B27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DCC6" w14:textId="77777777" w:rsidR="00884D59" w:rsidRDefault="00884D59" w:rsidP="00A337EC">
      <w:pPr>
        <w:spacing w:after="0" w:line="240" w:lineRule="auto"/>
      </w:pPr>
      <w:r>
        <w:separator/>
      </w:r>
    </w:p>
  </w:endnote>
  <w:endnote w:type="continuationSeparator" w:id="0">
    <w:p w14:paraId="387C8135" w14:textId="77777777" w:rsidR="00884D59" w:rsidRDefault="00884D59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F24C" w14:textId="77777777" w:rsidR="00884D59" w:rsidRDefault="00884D59" w:rsidP="00A337EC">
      <w:pPr>
        <w:spacing w:after="0" w:line="240" w:lineRule="auto"/>
      </w:pPr>
      <w:r>
        <w:separator/>
      </w:r>
    </w:p>
  </w:footnote>
  <w:footnote w:type="continuationSeparator" w:id="0">
    <w:p w14:paraId="46BA1D61" w14:textId="77777777" w:rsidR="00884D59" w:rsidRDefault="00884D59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596F" w14:textId="13F24031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7A7CA1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5A80B909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6D9"/>
    <w:multiLevelType w:val="hybridMultilevel"/>
    <w:tmpl w:val="7A06D4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C9A"/>
    <w:multiLevelType w:val="hybridMultilevel"/>
    <w:tmpl w:val="746CD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97BC1"/>
    <w:multiLevelType w:val="hybridMultilevel"/>
    <w:tmpl w:val="ECE257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93908"/>
    <w:multiLevelType w:val="hybridMultilevel"/>
    <w:tmpl w:val="F86E43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6B7E"/>
    <w:multiLevelType w:val="hybridMultilevel"/>
    <w:tmpl w:val="E0047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767F"/>
    <w:multiLevelType w:val="hybridMultilevel"/>
    <w:tmpl w:val="654C8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043F"/>
    <w:multiLevelType w:val="hybridMultilevel"/>
    <w:tmpl w:val="CE6242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290404">
    <w:abstractNumId w:val="4"/>
  </w:num>
  <w:num w:numId="2" w16cid:durableId="2021734742">
    <w:abstractNumId w:val="6"/>
  </w:num>
  <w:num w:numId="3" w16cid:durableId="409543662">
    <w:abstractNumId w:val="3"/>
  </w:num>
  <w:num w:numId="4" w16cid:durableId="367224513">
    <w:abstractNumId w:val="0"/>
  </w:num>
  <w:num w:numId="5" w16cid:durableId="2017919504">
    <w:abstractNumId w:val="5"/>
  </w:num>
  <w:num w:numId="6" w16cid:durableId="1844970511">
    <w:abstractNumId w:val="1"/>
  </w:num>
  <w:num w:numId="7" w16cid:durableId="1646201200">
    <w:abstractNumId w:val="2"/>
  </w:num>
  <w:num w:numId="8" w16cid:durableId="1446802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38"/>
    <w:rsid w:val="00115AEB"/>
    <w:rsid w:val="001403C3"/>
    <w:rsid w:val="00262C7C"/>
    <w:rsid w:val="00265338"/>
    <w:rsid w:val="00297DFD"/>
    <w:rsid w:val="0034352B"/>
    <w:rsid w:val="00492EFF"/>
    <w:rsid w:val="00506A00"/>
    <w:rsid w:val="00565F08"/>
    <w:rsid w:val="00566247"/>
    <w:rsid w:val="00591100"/>
    <w:rsid w:val="005C7559"/>
    <w:rsid w:val="006B27DC"/>
    <w:rsid w:val="00704499"/>
    <w:rsid w:val="007A7CA1"/>
    <w:rsid w:val="008132AA"/>
    <w:rsid w:val="00822CDC"/>
    <w:rsid w:val="00884D59"/>
    <w:rsid w:val="00887DCB"/>
    <w:rsid w:val="00963FB0"/>
    <w:rsid w:val="009C1AC6"/>
    <w:rsid w:val="009E0334"/>
    <w:rsid w:val="00A337EC"/>
    <w:rsid w:val="00A85CD9"/>
    <w:rsid w:val="00A92192"/>
    <w:rsid w:val="00AF25DA"/>
    <w:rsid w:val="00AF6AEB"/>
    <w:rsid w:val="00BD26F0"/>
    <w:rsid w:val="00C67F37"/>
    <w:rsid w:val="00D61B5B"/>
    <w:rsid w:val="00DA1725"/>
    <w:rsid w:val="00DA5072"/>
    <w:rsid w:val="00DB7622"/>
    <w:rsid w:val="00E16B28"/>
    <w:rsid w:val="00F73F1C"/>
    <w:rsid w:val="00FA7069"/>
    <w:rsid w:val="00FB3A69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32C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2AA"/>
  </w:style>
  <w:style w:type="paragraph" w:styleId="Nadpis1">
    <w:name w:val="heading 1"/>
    <w:basedOn w:val="Normln"/>
    <w:next w:val="Normln"/>
    <w:link w:val="Nadpis1Char"/>
    <w:uiPriority w:val="9"/>
    <w:qFormat/>
    <w:rsid w:val="00BD2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Zvýrazněný bez mezer"/>
    <w:link w:val="BezmezerChar"/>
    <w:uiPriority w:val="1"/>
    <w:qFormat/>
    <w:rsid w:val="00DA507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FB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D2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E16B28"/>
    <w:pPr>
      <w:spacing w:after="0" w:line="240" w:lineRule="auto"/>
    </w:pPr>
  </w:style>
  <w:style w:type="character" w:customStyle="1" w:styleId="BezmezerChar">
    <w:name w:val="Bez mezer Char"/>
    <w:aliases w:val="Zvýrazněný bez mezer Char"/>
    <w:link w:val="Bezmezer"/>
    <w:uiPriority w:val="1"/>
    <w:rsid w:val="00FC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D394D-2E55-4D68-8D28-03F7FE32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A2C42-3460-4BBF-9BBA-DC4492ED4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680C2-BC73-4040-B71D-261BED63C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Kasl Vilém</cp:lastModifiedBy>
  <cp:revision>9</cp:revision>
  <dcterms:created xsi:type="dcterms:W3CDTF">2022-01-30T01:14:00Z</dcterms:created>
  <dcterms:modified xsi:type="dcterms:W3CDTF">2022-04-25T09:42:00Z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