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E1F" w:rsidRPr="00427F36" w:rsidRDefault="00FD6BC9" w:rsidP="00FC5168">
      <w:pPr>
        <w:spacing w:before="240" w:after="240"/>
        <w:jc w:val="center"/>
        <w:rPr>
          <w:rFonts w:cs="Calibri"/>
          <w:sz w:val="28"/>
          <w:szCs w:val="28"/>
        </w:rPr>
      </w:pPr>
      <w:proofErr w:type="spellStart"/>
      <w:r>
        <w:rPr>
          <w:rFonts w:cs="Calibri"/>
          <w:sz w:val="28"/>
          <w:szCs w:val="28"/>
        </w:rPr>
        <w:t>Návhr</w:t>
      </w:r>
      <w:proofErr w:type="spellEnd"/>
    </w:p>
    <w:p w:rsidR="00FC5168" w:rsidRPr="009621DD" w:rsidRDefault="00FC5168" w:rsidP="00FC5168">
      <w:pPr>
        <w:spacing w:before="240" w:after="240"/>
        <w:jc w:val="center"/>
        <w:rPr>
          <w:rFonts w:asciiTheme="minorHAnsi" w:hAnsiTheme="minorHAnsi" w:cstheme="minorHAnsi"/>
          <w:b/>
          <w:bCs/>
          <w:sz w:val="40"/>
          <w:szCs w:val="40"/>
        </w:rPr>
      </w:pPr>
      <w:r w:rsidRPr="009621DD">
        <w:rPr>
          <w:rFonts w:asciiTheme="minorHAnsi" w:hAnsiTheme="minorHAnsi" w:cstheme="minorHAnsi"/>
          <w:b/>
          <w:bCs/>
          <w:sz w:val="40"/>
          <w:szCs w:val="40"/>
        </w:rPr>
        <w:t>SMLOUV</w:t>
      </w:r>
      <w:r w:rsidR="00CD7B75" w:rsidRPr="009621DD">
        <w:rPr>
          <w:rFonts w:asciiTheme="minorHAnsi" w:hAnsiTheme="minorHAnsi" w:cstheme="minorHAnsi"/>
          <w:b/>
          <w:bCs/>
          <w:sz w:val="40"/>
          <w:szCs w:val="40"/>
        </w:rPr>
        <w:t>A</w:t>
      </w:r>
      <w:r w:rsidRPr="009621DD">
        <w:rPr>
          <w:rFonts w:asciiTheme="minorHAnsi" w:hAnsiTheme="minorHAnsi" w:cstheme="minorHAnsi"/>
          <w:b/>
          <w:bCs/>
          <w:sz w:val="40"/>
          <w:szCs w:val="40"/>
        </w:rPr>
        <w:t xml:space="preserve"> O DÍLO</w:t>
      </w:r>
    </w:p>
    <w:p w:rsidR="00FC5168" w:rsidRDefault="00FC5168" w:rsidP="00FC5168">
      <w:pPr>
        <w:spacing w:before="120" w:after="120"/>
        <w:jc w:val="center"/>
        <w:rPr>
          <w:rFonts w:asciiTheme="minorHAnsi" w:hAnsiTheme="minorHAnsi" w:cstheme="minorHAnsi"/>
          <w:bCs/>
        </w:rPr>
      </w:pPr>
      <w:r w:rsidRPr="004D68EC">
        <w:rPr>
          <w:rFonts w:asciiTheme="minorHAnsi" w:hAnsiTheme="minorHAnsi" w:cstheme="minorHAnsi"/>
          <w:bCs/>
        </w:rPr>
        <w:t xml:space="preserve">uzavřené podle právního řádu České republiky v souladu s ustanovením § 2586 a násl. </w:t>
      </w:r>
      <w:proofErr w:type="gramStart"/>
      <w:r w:rsidRPr="004D68EC">
        <w:rPr>
          <w:rFonts w:asciiTheme="minorHAnsi" w:hAnsiTheme="minorHAnsi" w:cstheme="minorHAnsi"/>
          <w:bCs/>
        </w:rPr>
        <w:t xml:space="preserve">zákona </w:t>
      </w:r>
      <w:r w:rsidR="00CD5C88">
        <w:rPr>
          <w:rFonts w:asciiTheme="minorHAnsi" w:hAnsiTheme="minorHAnsi" w:cstheme="minorHAnsi"/>
          <w:bCs/>
        </w:rPr>
        <w:t xml:space="preserve">            </w:t>
      </w:r>
      <w:r w:rsidRPr="004D68EC">
        <w:rPr>
          <w:rFonts w:asciiTheme="minorHAnsi" w:hAnsiTheme="minorHAnsi" w:cstheme="minorHAnsi"/>
          <w:bCs/>
        </w:rPr>
        <w:t>č.</w:t>
      </w:r>
      <w:proofErr w:type="gramEnd"/>
      <w:r w:rsidRPr="004D68EC">
        <w:rPr>
          <w:rFonts w:asciiTheme="minorHAnsi" w:hAnsiTheme="minorHAnsi" w:cstheme="minorHAnsi"/>
          <w:bCs/>
        </w:rPr>
        <w:t xml:space="preserve"> 89/2012 Sb., občanský zákoník (dále též jako „Občanský zákoník“) mezi smluvními stranami:</w:t>
      </w:r>
    </w:p>
    <w:p w:rsidR="00576C69" w:rsidRPr="004D68EC" w:rsidRDefault="00576C69" w:rsidP="00FC5168">
      <w:pPr>
        <w:spacing w:before="120" w:after="120"/>
        <w:jc w:val="center"/>
        <w:rPr>
          <w:rFonts w:asciiTheme="minorHAnsi" w:hAnsiTheme="minorHAnsi" w:cstheme="minorHAnsi"/>
          <w:bCs/>
        </w:rPr>
      </w:pPr>
    </w:p>
    <w:p w:rsidR="00FC5168" w:rsidRPr="004D68EC" w:rsidRDefault="00FC5168" w:rsidP="00BB1295">
      <w:pPr>
        <w:spacing w:before="120" w:after="120" w:line="240" w:lineRule="auto"/>
        <w:jc w:val="center"/>
        <w:rPr>
          <w:rFonts w:asciiTheme="minorHAnsi" w:hAnsiTheme="minorHAnsi" w:cstheme="minorHAnsi"/>
          <w:b/>
          <w:bCs/>
          <w:iCs/>
          <w:u w:val="single"/>
        </w:rPr>
      </w:pPr>
      <w:r w:rsidRPr="004D68EC">
        <w:rPr>
          <w:rFonts w:asciiTheme="minorHAnsi" w:hAnsiTheme="minorHAnsi" w:cstheme="minorHAnsi"/>
          <w:b/>
          <w:bCs/>
          <w:iCs/>
          <w:u w:val="single"/>
        </w:rPr>
        <w:t xml:space="preserve">I. </w:t>
      </w:r>
      <w:r w:rsidR="002213DC" w:rsidRPr="004836EA">
        <w:rPr>
          <w:rFonts w:cs="Calibri"/>
          <w:b/>
          <w:bCs/>
          <w:iCs/>
          <w:caps/>
          <w:u w:val="single"/>
        </w:rPr>
        <w:t>Smluvní strany</w:t>
      </w:r>
    </w:p>
    <w:p w:rsidR="00FC5168" w:rsidRPr="004D68EC" w:rsidRDefault="00FC5168" w:rsidP="00BB1295">
      <w:pPr>
        <w:tabs>
          <w:tab w:val="center" w:pos="4536"/>
          <w:tab w:val="right" w:pos="9072"/>
        </w:tabs>
        <w:spacing w:before="120" w:after="0" w:line="240" w:lineRule="auto"/>
        <w:jc w:val="center"/>
        <w:rPr>
          <w:rFonts w:asciiTheme="minorHAnsi" w:hAnsiTheme="minorHAnsi" w:cstheme="minorHAnsi"/>
        </w:rPr>
      </w:pPr>
      <w:r w:rsidRPr="004D68EC">
        <w:rPr>
          <w:rFonts w:asciiTheme="minorHAnsi" w:hAnsiTheme="minorHAnsi" w:cstheme="minorHAnsi"/>
        </w:rPr>
        <w:t>(1)</w:t>
      </w:r>
    </w:p>
    <w:p w:rsidR="006647FF" w:rsidRPr="00913135" w:rsidRDefault="00FC5168" w:rsidP="00913135">
      <w:pPr>
        <w:rPr>
          <w:rFonts w:asciiTheme="minorHAnsi" w:hAnsiTheme="minorHAnsi" w:cstheme="minorHAnsi"/>
          <w:b/>
          <w:i/>
        </w:rPr>
      </w:pPr>
      <w:r w:rsidRPr="004D68EC">
        <w:rPr>
          <w:rFonts w:asciiTheme="minorHAnsi" w:hAnsiTheme="minorHAnsi" w:cstheme="minorHAnsi"/>
          <w:b/>
        </w:rPr>
        <w:t>Objednatel:</w:t>
      </w:r>
      <w:r w:rsidR="006647FF">
        <w:rPr>
          <w:rFonts w:asciiTheme="minorHAnsi" w:hAnsiTheme="minorHAnsi" w:cstheme="minorHAnsi"/>
          <w:b/>
        </w:rPr>
        <w:t xml:space="preserve"> </w:t>
      </w:r>
      <w:r w:rsidR="00BB1295">
        <w:rPr>
          <w:rFonts w:asciiTheme="minorHAnsi" w:hAnsiTheme="minorHAnsi" w:cstheme="minorHAnsi"/>
          <w:b/>
        </w:rPr>
        <w:t xml:space="preserve">                    </w:t>
      </w:r>
      <w:r w:rsidR="00913135" w:rsidRPr="00913135">
        <w:rPr>
          <w:rFonts w:asciiTheme="minorHAnsi" w:hAnsiTheme="minorHAnsi" w:cstheme="minorHAnsi"/>
          <w:b/>
        </w:rPr>
        <w:t>Centrum sociálních služeb Domažlice, příspěvková organizace</w:t>
      </w:r>
    </w:p>
    <w:p w:rsidR="00DF7BE3" w:rsidRPr="00FE0088" w:rsidRDefault="00DF7BE3" w:rsidP="00BB1295">
      <w:pPr>
        <w:pStyle w:val="Styl"/>
        <w:tabs>
          <w:tab w:val="left" w:pos="2127"/>
        </w:tabs>
        <w:spacing w:line="270" w:lineRule="exact"/>
        <w:ind w:right="141"/>
        <w:rPr>
          <w:rFonts w:asciiTheme="minorHAnsi" w:hAnsiTheme="minorHAnsi" w:cstheme="minorHAnsi"/>
          <w:sz w:val="22"/>
          <w:szCs w:val="22"/>
        </w:rPr>
      </w:pPr>
      <w:r w:rsidRPr="00FE0088">
        <w:rPr>
          <w:rFonts w:asciiTheme="minorHAnsi" w:hAnsiTheme="minorHAnsi" w:cstheme="minorHAnsi"/>
          <w:sz w:val="22"/>
          <w:szCs w:val="22"/>
        </w:rPr>
        <w:t>Se sídlem:</w:t>
      </w:r>
      <w:r w:rsidR="00BB1295">
        <w:rPr>
          <w:rFonts w:asciiTheme="minorHAnsi" w:hAnsiTheme="minorHAnsi" w:cstheme="minorHAnsi"/>
          <w:sz w:val="22"/>
          <w:szCs w:val="22"/>
        </w:rPr>
        <w:t xml:space="preserve">                         </w:t>
      </w:r>
      <w:r w:rsidR="00913135" w:rsidRPr="00FE0088">
        <w:rPr>
          <w:rFonts w:asciiTheme="minorHAnsi" w:hAnsiTheme="minorHAnsi" w:cstheme="minorHAnsi"/>
          <w:sz w:val="22"/>
          <w:szCs w:val="22"/>
        </w:rPr>
        <w:t>Baldovská 583, 344 01 Domažlice</w:t>
      </w:r>
      <w:r w:rsidRPr="00FE0088">
        <w:rPr>
          <w:rFonts w:asciiTheme="minorHAnsi" w:hAnsiTheme="minorHAnsi" w:cstheme="minorHAnsi"/>
          <w:sz w:val="22"/>
          <w:szCs w:val="22"/>
        </w:rPr>
        <w:tab/>
      </w:r>
    </w:p>
    <w:p w:rsidR="00FD56DC" w:rsidRPr="00FE0088" w:rsidRDefault="00DF7BE3" w:rsidP="00DF7BE3">
      <w:pPr>
        <w:pStyle w:val="Styl"/>
        <w:tabs>
          <w:tab w:val="left" w:pos="1985"/>
        </w:tabs>
        <w:spacing w:line="270" w:lineRule="exact"/>
        <w:ind w:right="141"/>
        <w:rPr>
          <w:rFonts w:asciiTheme="minorHAnsi" w:hAnsiTheme="minorHAnsi" w:cstheme="minorHAnsi"/>
          <w:sz w:val="22"/>
          <w:szCs w:val="22"/>
        </w:rPr>
      </w:pPr>
      <w:r w:rsidRPr="00FE0088">
        <w:rPr>
          <w:rFonts w:asciiTheme="minorHAnsi" w:hAnsiTheme="minorHAnsi" w:cstheme="minorHAnsi"/>
          <w:sz w:val="22"/>
          <w:szCs w:val="22"/>
        </w:rPr>
        <w:t>IČO:</w:t>
      </w:r>
      <w:r w:rsidR="00913135" w:rsidRPr="00FE0088">
        <w:rPr>
          <w:rFonts w:asciiTheme="minorHAnsi" w:hAnsiTheme="minorHAnsi" w:cstheme="minorHAnsi"/>
          <w:sz w:val="22"/>
          <w:szCs w:val="22"/>
        </w:rPr>
        <w:t xml:space="preserve"> </w:t>
      </w:r>
      <w:r w:rsidR="00BB1295">
        <w:rPr>
          <w:rFonts w:asciiTheme="minorHAnsi" w:hAnsiTheme="minorHAnsi" w:cstheme="minorHAnsi"/>
          <w:sz w:val="22"/>
          <w:szCs w:val="22"/>
        </w:rPr>
        <w:t xml:space="preserve">                                  </w:t>
      </w:r>
      <w:r w:rsidR="00913135" w:rsidRPr="00FE0088">
        <w:rPr>
          <w:rFonts w:asciiTheme="minorHAnsi" w:hAnsiTheme="minorHAnsi" w:cstheme="minorHAnsi"/>
          <w:sz w:val="22"/>
          <w:szCs w:val="22"/>
        </w:rPr>
        <w:t>75007754</w:t>
      </w:r>
    </w:p>
    <w:p w:rsidR="004E0E52" w:rsidRPr="00FE0088" w:rsidRDefault="00FD56DC" w:rsidP="00DF7BE3">
      <w:pPr>
        <w:pStyle w:val="Styl"/>
        <w:tabs>
          <w:tab w:val="left" w:pos="1985"/>
        </w:tabs>
        <w:spacing w:line="270" w:lineRule="exact"/>
        <w:ind w:right="141"/>
        <w:rPr>
          <w:rFonts w:asciiTheme="minorHAnsi" w:hAnsiTheme="minorHAnsi" w:cstheme="minorHAnsi"/>
          <w:sz w:val="22"/>
          <w:szCs w:val="22"/>
        </w:rPr>
      </w:pPr>
      <w:r w:rsidRPr="00FE0088">
        <w:rPr>
          <w:rFonts w:asciiTheme="minorHAnsi" w:hAnsiTheme="minorHAnsi" w:cstheme="minorHAnsi"/>
          <w:sz w:val="22"/>
          <w:szCs w:val="22"/>
        </w:rPr>
        <w:t xml:space="preserve">DIČ: </w:t>
      </w:r>
      <w:r w:rsidR="00BB1295">
        <w:rPr>
          <w:rFonts w:asciiTheme="minorHAnsi" w:hAnsiTheme="minorHAnsi" w:cstheme="minorHAnsi"/>
          <w:sz w:val="22"/>
          <w:szCs w:val="22"/>
        </w:rPr>
        <w:t xml:space="preserve">                                  </w:t>
      </w:r>
      <w:r w:rsidRPr="00FE0088">
        <w:rPr>
          <w:rFonts w:asciiTheme="minorHAnsi" w:hAnsiTheme="minorHAnsi" w:cstheme="minorHAnsi"/>
          <w:sz w:val="22"/>
          <w:szCs w:val="22"/>
        </w:rPr>
        <w:t>CZ75007754</w:t>
      </w:r>
      <w:r w:rsidR="00DF7BE3" w:rsidRPr="00FE0088">
        <w:rPr>
          <w:rFonts w:asciiTheme="minorHAnsi" w:hAnsiTheme="minorHAnsi" w:cstheme="minorHAnsi"/>
          <w:sz w:val="22"/>
          <w:szCs w:val="22"/>
        </w:rPr>
        <w:tab/>
      </w:r>
    </w:p>
    <w:p w:rsidR="00FD56DC" w:rsidRPr="00FE0088" w:rsidRDefault="00FD56DC" w:rsidP="00FD56DC">
      <w:pPr>
        <w:pStyle w:val="Bezmezer"/>
        <w:rPr>
          <w:rFonts w:asciiTheme="minorHAnsi" w:hAnsiTheme="minorHAnsi" w:cstheme="minorHAnsi"/>
          <w:bCs/>
          <w:szCs w:val="24"/>
          <w:lang w:eastAsia="ar-SA"/>
        </w:rPr>
      </w:pPr>
      <w:r w:rsidRPr="00FE0088">
        <w:rPr>
          <w:rFonts w:asciiTheme="minorHAnsi" w:hAnsiTheme="minorHAnsi" w:cstheme="minorHAnsi"/>
          <w:bCs/>
          <w:szCs w:val="24"/>
          <w:lang w:eastAsia="ar-SA"/>
        </w:rPr>
        <w:t>Zápis v </w:t>
      </w:r>
      <w:proofErr w:type="gramStart"/>
      <w:r w:rsidRPr="00FE0088">
        <w:rPr>
          <w:rFonts w:asciiTheme="minorHAnsi" w:hAnsiTheme="minorHAnsi" w:cstheme="minorHAnsi"/>
          <w:bCs/>
          <w:szCs w:val="24"/>
          <w:lang w:eastAsia="ar-SA"/>
        </w:rPr>
        <w:t xml:space="preserve">OR: </w:t>
      </w:r>
      <w:r w:rsidR="00AF2C01">
        <w:rPr>
          <w:rFonts w:asciiTheme="minorHAnsi" w:hAnsiTheme="minorHAnsi" w:cstheme="minorHAnsi"/>
          <w:bCs/>
          <w:szCs w:val="24"/>
          <w:lang w:eastAsia="ar-SA"/>
        </w:rPr>
        <w:t xml:space="preserve">                      </w:t>
      </w:r>
      <w:r w:rsidR="005E296F" w:rsidRPr="00FE0088">
        <w:rPr>
          <w:rFonts w:asciiTheme="minorHAnsi" w:hAnsiTheme="minorHAnsi" w:cstheme="minorHAnsi"/>
          <w:bCs/>
          <w:szCs w:val="24"/>
          <w:lang w:eastAsia="ar-SA"/>
        </w:rPr>
        <w:t>u KS</w:t>
      </w:r>
      <w:proofErr w:type="gramEnd"/>
      <w:r w:rsidR="005E296F" w:rsidRPr="00FE0088">
        <w:rPr>
          <w:rFonts w:asciiTheme="minorHAnsi" w:hAnsiTheme="minorHAnsi" w:cstheme="minorHAnsi"/>
          <w:bCs/>
          <w:szCs w:val="24"/>
          <w:lang w:eastAsia="ar-SA"/>
        </w:rPr>
        <w:t xml:space="preserve"> v</w:t>
      </w:r>
      <w:r w:rsidR="00E24B4B">
        <w:rPr>
          <w:rFonts w:asciiTheme="minorHAnsi" w:hAnsiTheme="minorHAnsi" w:cstheme="minorHAnsi"/>
          <w:bCs/>
          <w:szCs w:val="24"/>
          <w:lang w:eastAsia="ar-SA"/>
        </w:rPr>
        <w:t> </w:t>
      </w:r>
      <w:r w:rsidR="005E296F" w:rsidRPr="00FE0088">
        <w:rPr>
          <w:rFonts w:asciiTheme="minorHAnsi" w:hAnsiTheme="minorHAnsi" w:cstheme="minorHAnsi"/>
          <w:bCs/>
          <w:szCs w:val="24"/>
          <w:lang w:eastAsia="ar-SA"/>
        </w:rPr>
        <w:t>Plzni</w:t>
      </w:r>
      <w:r w:rsidR="00E24B4B">
        <w:rPr>
          <w:rFonts w:asciiTheme="minorHAnsi" w:hAnsiTheme="minorHAnsi" w:cstheme="minorHAnsi"/>
          <w:bCs/>
          <w:szCs w:val="24"/>
          <w:lang w:eastAsia="ar-SA"/>
        </w:rPr>
        <w:t>,</w:t>
      </w:r>
      <w:r w:rsidR="003F3200">
        <w:rPr>
          <w:rFonts w:asciiTheme="minorHAnsi" w:hAnsiTheme="minorHAnsi" w:cstheme="minorHAnsi"/>
          <w:bCs/>
          <w:szCs w:val="24"/>
          <w:lang w:eastAsia="ar-SA"/>
        </w:rPr>
        <w:t xml:space="preserve"> oddíl </w:t>
      </w:r>
      <w:proofErr w:type="spellStart"/>
      <w:r w:rsidR="003F3200">
        <w:rPr>
          <w:rFonts w:asciiTheme="minorHAnsi" w:hAnsiTheme="minorHAnsi" w:cstheme="minorHAnsi"/>
          <w:bCs/>
          <w:szCs w:val="24"/>
          <w:lang w:eastAsia="ar-SA"/>
        </w:rPr>
        <w:t>Pr</w:t>
      </w:r>
      <w:proofErr w:type="spellEnd"/>
      <w:r w:rsidR="00E24B4B">
        <w:rPr>
          <w:rFonts w:asciiTheme="minorHAnsi" w:hAnsiTheme="minorHAnsi" w:cstheme="minorHAnsi"/>
          <w:bCs/>
          <w:szCs w:val="24"/>
          <w:lang w:eastAsia="ar-SA"/>
        </w:rPr>
        <w:t>,</w:t>
      </w:r>
      <w:r w:rsidR="003F3200">
        <w:rPr>
          <w:rFonts w:asciiTheme="minorHAnsi" w:hAnsiTheme="minorHAnsi" w:cstheme="minorHAnsi"/>
          <w:bCs/>
          <w:szCs w:val="24"/>
          <w:lang w:eastAsia="ar-SA"/>
        </w:rPr>
        <w:t xml:space="preserve"> vložka 488</w:t>
      </w:r>
    </w:p>
    <w:p w:rsidR="00FD56DC" w:rsidRPr="00FE0088" w:rsidRDefault="00FD56DC" w:rsidP="00FD56DC">
      <w:pPr>
        <w:pStyle w:val="Bezmezer"/>
        <w:rPr>
          <w:rFonts w:asciiTheme="minorHAnsi" w:hAnsiTheme="minorHAnsi" w:cstheme="minorHAnsi"/>
          <w:bCs/>
          <w:szCs w:val="24"/>
          <w:lang w:eastAsia="ar-SA"/>
        </w:rPr>
      </w:pPr>
      <w:r w:rsidRPr="00FE0088">
        <w:rPr>
          <w:rFonts w:asciiTheme="minorHAnsi" w:hAnsiTheme="minorHAnsi" w:cstheme="minorHAnsi"/>
          <w:bCs/>
          <w:szCs w:val="24"/>
          <w:lang w:eastAsia="ar-SA"/>
        </w:rPr>
        <w:t xml:space="preserve">Zastoupený: </w:t>
      </w:r>
      <w:r w:rsidR="00AF2C01">
        <w:rPr>
          <w:rFonts w:asciiTheme="minorHAnsi" w:hAnsiTheme="minorHAnsi" w:cstheme="minorHAnsi"/>
          <w:bCs/>
          <w:szCs w:val="24"/>
          <w:lang w:eastAsia="ar-SA"/>
        </w:rPr>
        <w:t xml:space="preserve">                    </w:t>
      </w:r>
      <w:r w:rsidR="004411B6">
        <w:rPr>
          <w:rFonts w:asciiTheme="minorHAnsi" w:hAnsiTheme="minorHAnsi"/>
        </w:rPr>
        <w:t>Jaromír Jirka</w:t>
      </w:r>
      <w:r w:rsidRPr="00FE0088">
        <w:rPr>
          <w:rFonts w:asciiTheme="minorHAnsi" w:hAnsiTheme="minorHAnsi"/>
        </w:rPr>
        <w:t xml:space="preserve">, </w:t>
      </w:r>
      <w:r w:rsidR="00093122">
        <w:rPr>
          <w:rFonts w:asciiTheme="minorHAnsi" w:hAnsiTheme="minorHAnsi"/>
        </w:rPr>
        <w:t>pověřen vedením</w:t>
      </w:r>
    </w:p>
    <w:p w:rsidR="00FD56DC" w:rsidRPr="00FE0088" w:rsidRDefault="00FD56DC" w:rsidP="00FD56DC">
      <w:pPr>
        <w:pStyle w:val="Bezmezer"/>
        <w:rPr>
          <w:rFonts w:asciiTheme="minorHAnsi" w:hAnsiTheme="minorHAnsi" w:cstheme="minorHAnsi"/>
          <w:bCs/>
          <w:szCs w:val="24"/>
          <w:lang w:eastAsia="ar-SA"/>
        </w:rPr>
      </w:pPr>
      <w:r w:rsidRPr="00FE0088">
        <w:rPr>
          <w:rFonts w:asciiTheme="minorHAnsi" w:hAnsiTheme="minorHAnsi" w:cstheme="minorHAnsi"/>
          <w:bCs/>
          <w:szCs w:val="24"/>
          <w:lang w:eastAsia="ar-SA"/>
        </w:rPr>
        <w:t>E-mail:</w:t>
      </w:r>
      <w:r w:rsidR="00AF2C01">
        <w:rPr>
          <w:rFonts w:asciiTheme="minorHAnsi" w:hAnsiTheme="minorHAnsi" w:cstheme="minorHAnsi"/>
          <w:bCs/>
          <w:szCs w:val="24"/>
          <w:lang w:eastAsia="ar-SA"/>
        </w:rPr>
        <w:t xml:space="preserve">                              </w:t>
      </w:r>
      <w:r w:rsidRPr="00FE0088">
        <w:rPr>
          <w:rFonts w:asciiTheme="minorHAnsi" w:hAnsiTheme="minorHAnsi" w:cstheme="minorHAnsi"/>
          <w:bCs/>
          <w:szCs w:val="24"/>
          <w:lang w:eastAsia="ar-SA"/>
        </w:rPr>
        <w:t xml:space="preserve"> </w:t>
      </w:r>
      <w:hyperlink r:id="rId8" w:history="1">
        <w:r w:rsidRPr="00FE0088">
          <w:rPr>
            <w:rStyle w:val="Hypertextovodkaz"/>
            <w:rFonts w:asciiTheme="minorHAnsi" w:hAnsiTheme="minorHAnsi" w:cstheme="minorHAnsi"/>
          </w:rPr>
          <w:t>podatelna@cssdomazlice.cz</w:t>
        </w:r>
      </w:hyperlink>
    </w:p>
    <w:p w:rsidR="00FD56DC" w:rsidRPr="00D85743" w:rsidRDefault="00FD56DC" w:rsidP="00FD56DC">
      <w:pPr>
        <w:pStyle w:val="Bezmezer"/>
        <w:rPr>
          <w:rFonts w:asciiTheme="minorHAnsi" w:hAnsiTheme="minorHAnsi" w:cstheme="minorHAnsi"/>
          <w:bCs/>
          <w:szCs w:val="24"/>
          <w:lang w:eastAsia="ar-SA"/>
        </w:rPr>
      </w:pPr>
      <w:proofErr w:type="gramStart"/>
      <w:r w:rsidRPr="00FE0088">
        <w:rPr>
          <w:rFonts w:asciiTheme="minorHAnsi" w:hAnsiTheme="minorHAnsi" w:cstheme="minorHAnsi"/>
          <w:bCs/>
          <w:szCs w:val="24"/>
          <w:lang w:eastAsia="ar-SA"/>
        </w:rPr>
        <w:t xml:space="preserve">Tel.: </w:t>
      </w:r>
      <w:r w:rsidR="00AF2C01">
        <w:rPr>
          <w:rFonts w:asciiTheme="minorHAnsi" w:hAnsiTheme="minorHAnsi" w:cstheme="minorHAnsi"/>
          <w:bCs/>
          <w:szCs w:val="24"/>
          <w:lang w:eastAsia="ar-SA"/>
        </w:rPr>
        <w:t xml:space="preserve">                                  </w:t>
      </w:r>
      <w:r w:rsidRPr="00FE0088">
        <w:rPr>
          <w:rFonts w:asciiTheme="minorHAnsi" w:hAnsiTheme="minorHAnsi" w:cstheme="minorHAnsi"/>
        </w:rPr>
        <w:t>379 412 711</w:t>
      </w:r>
      <w:proofErr w:type="gramEnd"/>
    </w:p>
    <w:p w:rsidR="00FC5168" w:rsidRPr="004D68EC" w:rsidRDefault="00FC5168" w:rsidP="00DF7BE3">
      <w:pPr>
        <w:spacing w:after="0" w:line="270" w:lineRule="exact"/>
        <w:ind w:left="2835" w:hanging="2126"/>
        <w:rPr>
          <w:rFonts w:asciiTheme="minorHAnsi" w:hAnsiTheme="minorHAnsi" w:cstheme="minorHAnsi"/>
        </w:rPr>
      </w:pPr>
      <w:r w:rsidRPr="004D68EC">
        <w:rPr>
          <w:rFonts w:asciiTheme="minorHAnsi" w:hAnsiTheme="minorHAnsi" w:cstheme="minorHAnsi"/>
        </w:rPr>
        <w:tab/>
      </w:r>
    </w:p>
    <w:p w:rsidR="00FC5168" w:rsidRPr="004D68EC" w:rsidRDefault="00FC5168" w:rsidP="00BB1295">
      <w:pPr>
        <w:spacing w:before="120" w:after="0" w:line="240" w:lineRule="auto"/>
        <w:ind w:left="2835" w:hanging="2835"/>
        <w:jc w:val="center"/>
        <w:rPr>
          <w:rFonts w:asciiTheme="minorHAnsi" w:hAnsiTheme="minorHAnsi" w:cstheme="minorHAnsi"/>
        </w:rPr>
      </w:pPr>
      <w:r w:rsidRPr="004D68EC">
        <w:rPr>
          <w:rFonts w:asciiTheme="minorHAnsi" w:hAnsiTheme="minorHAnsi" w:cstheme="minorHAnsi"/>
        </w:rPr>
        <w:t>(2)</w:t>
      </w:r>
    </w:p>
    <w:p w:rsidR="00FC5168" w:rsidRPr="004D68EC" w:rsidRDefault="00FC5168" w:rsidP="00D524A8">
      <w:pPr>
        <w:spacing w:before="120" w:after="120"/>
        <w:contextualSpacing/>
        <w:rPr>
          <w:rFonts w:asciiTheme="minorHAnsi" w:hAnsiTheme="minorHAnsi" w:cstheme="minorHAnsi"/>
          <w:b/>
        </w:rPr>
      </w:pPr>
      <w:r w:rsidRPr="004D68EC">
        <w:rPr>
          <w:rFonts w:asciiTheme="minorHAnsi" w:hAnsiTheme="minorHAnsi" w:cstheme="minorHAnsi"/>
          <w:b/>
        </w:rPr>
        <w:t>Zhotovitel:</w:t>
      </w:r>
      <w:r w:rsidR="00D52B67">
        <w:rPr>
          <w:rFonts w:asciiTheme="minorHAnsi" w:hAnsiTheme="minorHAnsi" w:cstheme="minorHAnsi"/>
          <w:b/>
        </w:rPr>
        <w:tab/>
      </w:r>
      <w:r w:rsidR="00D52B67">
        <w:rPr>
          <w:rFonts w:asciiTheme="minorHAnsi" w:hAnsiTheme="minorHAnsi" w:cstheme="minorHAnsi"/>
          <w:b/>
        </w:rPr>
        <w:tab/>
      </w:r>
      <w:r w:rsidR="00B308F1" w:rsidRPr="00FB65EC">
        <w:rPr>
          <w:rFonts w:eastAsia="Calibri"/>
          <w:b/>
          <w:highlight w:val="yellow"/>
        </w:rPr>
        <w:t>=VYPLNÍ DODAVATEL=</w:t>
      </w:r>
    </w:p>
    <w:p w:rsidR="00D524A8" w:rsidRDefault="00D524A8" w:rsidP="00D524A8">
      <w:pPr>
        <w:spacing w:before="120" w:after="120"/>
        <w:contextualSpacing/>
        <w:rPr>
          <w:rFonts w:asciiTheme="minorHAnsi" w:hAnsiTheme="minorHAnsi" w:cstheme="minorHAnsi"/>
        </w:rPr>
      </w:pPr>
    </w:p>
    <w:p w:rsidR="00FC5168" w:rsidRPr="00E24B4B" w:rsidRDefault="00FC5168" w:rsidP="00D524A8">
      <w:pPr>
        <w:spacing w:before="120" w:after="120"/>
        <w:contextualSpacing/>
        <w:rPr>
          <w:rFonts w:asciiTheme="minorHAnsi" w:hAnsiTheme="minorHAnsi" w:cstheme="minorHAnsi"/>
        </w:rPr>
      </w:pPr>
      <w:r w:rsidRPr="004D68EC">
        <w:rPr>
          <w:rFonts w:asciiTheme="minorHAnsi" w:hAnsiTheme="minorHAnsi" w:cstheme="minorHAnsi"/>
        </w:rPr>
        <w:t>Registrován v OR u:</w:t>
      </w:r>
      <w:r w:rsidRPr="004D68EC">
        <w:rPr>
          <w:rFonts w:asciiTheme="minorHAnsi" w:hAnsiTheme="minorHAnsi" w:cstheme="minorHAnsi"/>
          <w:b/>
          <w:bCs/>
        </w:rPr>
        <w:tab/>
      </w:r>
      <w:r w:rsidR="00B308F1" w:rsidRPr="00FB65EC">
        <w:rPr>
          <w:rFonts w:eastAsia="Calibri"/>
          <w:b/>
          <w:highlight w:val="yellow"/>
        </w:rPr>
        <w:t>=VYPLNÍ DODAVATEL=</w:t>
      </w:r>
    </w:p>
    <w:p w:rsidR="00D52B67" w:rsidRDefault="00FC5168" w:rsidP="00D524A8">
      <w:pPr>
        <w:spacing w:before="120" w:after="120"/>
        <w:contextualSpacing/>
        <w:rPr>
          <w:rFonts w:asciiTheme="minorHAnsi" w:hAnsiTheme="minorHAnsi" w:cstheme="minorHAnsi"/>
        </w:rPr>
      </w:pPr>
      <w:r w:rsidRPr="004D68EC">
        <w:rPr>
          <w:rFonts w:asciiTheme="minorHAnsi" w:hAnsiTheme="minorHAnsi" w:cstheme="minorHAnsi"/>
        </w:rPr>
        <w:t>S</w:t>
      </w:r>
      <w:r w:rsidR="00D52B67">
        <w:rPr>
          <w:rFonts w:asciiTheme="minorHAnsi" w:hAnsiTheme="minorHAnsi" w:cstheme="minorHAnsi"/>
        </w:rPr>
        <w:t>e sídlem</w:t>
      </w:r>
      <w:r w:rsidRPr="004D68EC">
        <w:rPr>
          <w:rFonts w:asciiTheme="minorHAnsi" w:hAnsiTheme="minorHAnsi" w:cstheme="minorHAnsi"/>
        </w:rPr>
        <w:t>:</w:t>
      </w:r>
      <w:r w:rsidRPr="004D68EC">
        <w:rPr>
          <w:rFonts w:asciiTheme="minorHAnsi" w:hAnsiTheme="minorHAnsi" w:cstheme="minorHAnsi"/>
        </w:rPr>
        <w:tab/>
      </w:r>
      <w:r w:rsidRPr="004D68EC">
        <w:rPr>
          <w:rFonts w:asciiTheme="minorHAnsi" w:hAnsiTheme="minorHAnsi" w:cstheme="minorHAnsi"/>
        </w:rPr>
        <w:tab/>
      </w:r>
      <w:r w:rsidR="00B308F1" w:rsidRPr="00FB65EC">
        <w:rPr>
          <w:rFonts w:eastAsia="Calibri"/>
          <w:b/>
          <w:highlight w:val="yellow"/>
        </w:rPr>
        <w:t>=VYPLNÍ DODAVATEL=</w:t>
      </w:r>
      <w:r w:rsidRPr="004D68EC">
        <w:rPr>
          <w:rFonts w:asciiTheme="minorHAnsi" w:hAnsiTheme="minorHAnsi" w:cstheme="minorHAnsi"/>
        </w:rPr>
        <w:tab/>
      </w:r>
    </w:p>
    <w:p w:rsidR="00B308F1" w:rsidRDefault="00FC5168" w:rsidP="00D524A8">
      <w:pPr>
        <w:spacing w:before="120" w:after="120"/>
        <w:contextualSpacing/>
        <w:rPr>
          <w:rFonts w:eastAsia="Calibri"/>
          <w:b/>
        </w:rPr>
      </w:pPr>
      <w:r w:rsidRPr="004D68EC">
        <w:rPr>
          <w:rFonts w:asciiTheme="minorHAnsi" w:hAnsiTheme="minorHAnsi" w:cstheme="minorHAnsi"/>
        </w:rPr>
        <w:t>Statutární zástupce:</w:t>
      </w:r>
      <w:r w:rsidRPr="004D68EC">
        <w:rPr>
          <w:rFonts w:asciiTheme="minorHAnsi" w:hAnsiTheme="minorHAnsi" w:cstheme="minorHAnsi"/>
        </w:rPr>
        <w:tab/>
      </w:r>
      <w:r w:rsidR="00B308F1" w:rsidRPr="00FB65EC">
        <w:rPr>
          <w:rFonts w:eastAsia="Calibri"/>
          <w:b/>
          <w:highlight w:val="yellow"/>
        </w:rPr>
        <w:t>=VYPLNÍ DODAVATEL=</w:t>
      </w:r>
    </w:p>
    <w:p w:rsidR="00FC5168" w:rsidRPr="004D68EC" w:rsidRDefault="00FC5168" w:rsidP="00D524A8">
      <w:pPr>
        <w:spacing w:before="120" w:after="120"/>
        <w:contextualSpacing/>
        <w:rPr>
          <w:rFonts w:asciiTheme="minorHAnsi" w:hAnsiTheme="minorHAnsi" w:cstheme="minorHAnsi"/>
        </w:rPr>
      </w:pPr>
      <w:r w:rsidRPr="004D68EC">
        <w:rPr>
          <w:rFonts w:asciiTheme="minorHAnsi" w:hAnsiTheme="minorHAnsi" w:cstheme="minorHAnsi"/>
        </w:rPr>
        <w:t>IČO:</w:t>
      </w:r>
      <w:r w:rsidRPr="004D68EC">
        <w:rPr>
          <w:rFonts w:asciiTheme="minorHAnsi" w:hAnsiTheme="minorHAnsi" w:cstheme="minorHAnsi"/>
        </w:rPr>
        <w:tab/>
      </w:r>
      <w:r w:rsidRPr="004D68EC">
        <w:rPr>
          <w:rFonts w:asciiTheme="minorHAnsi" w:hAnsiTheme="minorHAnsi" w:cstheme="minorHAnsi"/>
        </w:rPr>
        <w:tab/>
      </w:r>
      <w:r w:rsidRPr="004D68EC">
        <w:rPr>
          <w:rFonts w:asciiTheme="minorHAnsi" w:hAnsiTheme="minorHAnsi" w:cstheme="minorHAnsi"/>
        </w:rPr>
        <w:tab/>
      </w:r>
      <w:r w:rsidR="00B308F1" w:rsidRPr="00FB65EC">
        <w:rPr>
          <w:rFonts w:eastAsia="Calibri"/>
          <w:b/>
          <w:highlight w:val="yellow"/>
        </w:rPr>
        <w:t>=VYPLNÍ DODAVATEL=</w:t>
      </w:r>
    </w:p>
    <w:p w:rsidR="00D52B67" w:rsidRDefault="00FC5168" w:rsidP="00D524A8">
      <w:pPr>
        <w:spacing w:before="120" w:after="120"/>
        <w:contextualSpacing/>
        <w:rPr>
          <w:rFonts w:asciiTheme="minorHAnsi" w:hAnsiTheme="minorHAnsi" w:cstheme="minorHAnsi"/>
        </w:rPr>
      </w:pPr>
      <w:r w:rsidRPr="004D68EC">
        <w:rPr>
          <w:rFonts w:asciiTheme="minorHAnsi" w:hAnsiTheme="minorHAnsi" w:cstheme="minorHAnsi"/>
        </w:rPr>
        <w:t>DIČ:</w:t>
      </w:r>
      <w:r w:rsidR="00D524A8">
        <w:rPr>
          <w:rFonts w:asciiTheme="minorHAnsi" w:hAnsiTheme="minorHAnsi" w:cstheme="minorHAnsi"/>
        </w:rPr>
        <w:tab/>
      </w:r>
      <w:r w:rsidR="00D524A8">
        <w:rPr>
          <w:rFonts w:asciiTheme="minorHAnsi" w:hAnsiTheme="minorHAnsi" w:cstheme="minorHAnsi"/>
        </w:rPr>
        <w:tab/>
      </w:r>
      <w:r w:rsidR="00D524A8">
        <w:rPr>
          <w:rFonts w:asciiTheme="minorHAnsi" w:hAnsiTheme="minorHAnsi" w:cstheme="minorHAnsi"/>
        </w:rPr>
        <w:tab/>
      </w:r>
      <w:r w:rsidR="00B308F1" w:rsidRPr="00FB65EC">
        <w:rPr>
          <w:rFonts w:eastAsia="Calibri"/>
          <w:b/>
          <w:highlight w:val="yellow"/>
        </w:rPr>
        <w:t>=VYPLNÍ DODAVATEL=</w:t>
      </w:r>
      <w:r w:rsidR="00D524A8">
        <w:rPr>
          <w:rFonts w:asciiTheme="minorHAnsi" w:hAnsiTheme="minorHAnsi" w:cstheme="minorHAnsi"/>
        </w:rPr>
        <w:tab/>
      </w:r>
    </w:p>
    <w:p w:rsidR="00D52B67" w:rsidRDefault="00D52B67" w:rsidP="00D524A8">
      <w:pPr>
        <w:spacing w:before="120" w:after="120"/>
        <w:contextualSpacing/>
        <w:rPr>
          <w:rFonts w:cs="Calibri"/>
          <w:color w:val="FF0000"/>
          <w:szCs w:val="24"/>
        </w:rPr>
      </w:pPr>
      <w:r w:rsidRPr="004D68EC">
        <w:rPr>
          <w:rFonts w:asciiTheme="minorHAnsi" w:hAnsiTheme="minorHAnsi" w:cstheme="minorHAnsi"/>
        </w:rPr>
        <w:t>Bankovní spojení:</w:t>
      </w:r>
      <w:r w:rsidR="00D524A8">
        <w:rPr>
          <w:rFonts w:asciiTheme="minorHAnsi" w:hAnsiTheme="minorHAnsi" w:cstheme="minorHAnsi"/>
        </w:rPr>
        <w:tab/>
      </w:r>
      <w:r w:rsidR="00B308F1" w:rsidRPr="00FB65EC">
        <w:rPr>
          <w:rFonts w:eastAsia="Calibri"/>
          <w:b/>
          <w:highlight w:val="yellow"/>
        </w:rPr>
        <w:t>=VYPLNÍ DODAVATEL=</w:t>
      </w:r>
    </w:p>
    <w:p w:rsidR="00DF7BE3" w:rsidRPr="00DF7BE3" w:rsidRDefault="00DF7BE3" w:rsidP="00D524A8">
      <w:pPr>
        <w:spacing w:before="120" w:after="120"/>
        <w:contextualSpacing/>
        <w:rPr>
          <w:rFonts w:cs="Calibri"/>
          <w:color w:val="FF0000"/>
          <w:szCs w:val="24"/>
        </w:rPr>
      </w:pPr>
      <w:r w:rsidRPr="00617700">
        <w:rPr>
          <w:rFonts w:cs="Calibri"/>
        </w:rPr>
        <w:t>Číslo účtu:</w:t>
      </w:r>
      <w:r>
        <w:rPr>
          <w:rFonts w:cs="Calibri"/>
        </w:rPr>
        <w:tab/>
      </w:r>
      <w:r>
        <w:rPr>
          <w:rFonts w:cs="Calibri"/>
        </w:rPr>
        <w:tab/>
      </w:r>
      <w:r w:rsidR="00B308F1" w:rsidRPr="00FB65EC">
        <w:rPr>
          <w:rFonts w:eastAsia="Calibri"/>
          <w:b/>
          <w:highlight w:val="yellow"/>
        </w:rPr>
        <w:t>=VYPLNÍ DODAVATEL=</w:t>
      </w:r>
    </w:p>
    <w:p w:rsidR="00D52B67" w:rsidRPr="004D68EC" w:rsidRDefault="00D52B67" w:rsidP="00D524A8">
      <w:pPr>
        <w:spacing w:before="120" w:after="120"/>
        <w:contextualSpacing/>
        <w:rPr>
          <w:rFonts w:asciiTheme="minorHAnsi" w:hAnsiTheme="minorHAnsi" w:cstheme="minorHAnsi"/>
        </w:rPr>
      </w:pPr>
      <w:r w:rsidRPr="004D68EC">
        <w:rPr>
          <w:rFonts w:asciiTheme="minorHAnsi" w:hAnsiTheme="minorHAnsi" w:cstheme="minorHAnsi"/>
        </w:rPr>
        <w:t>Osoba oprávn</w:t>
      </w:r>
      <w:r>
        <w:rPr>
          <w:rFonts w:asciiTheme="minorHAnsi" w:hAnsiTheme="minorHAnsi" w:cstheme="minorHAnsi"/>
        </w:rPr>
        <w:t>ěná jednat ve věcech smluvních:</w:t>
      </w:r>
      <w:r w:rsidR="00D524A8">
        <w:rPr>
          <w:rFonts w:asciiTheme="minorHAnsi" w:hAnsiTheme="minorHAnsi" w:cstheme="minorHAnsi"/>
        </w:rPr>
        <w:tab/>
      </w:r>
      <w:r w:rsidR="00D524A8">
        <w:rPr>
          <w:rFonts w:asciiTheme="minorHAnsi" w:hAnsiTheme="minorHAnsi" w:cstheme="minorHAnsi"/>
        </w:rPr>
        <w:tab/>
      </w:r>
      <w:r w:rsidR="00B308F1" w:rsidRPr="00FB65EC">
        <w:rPr>
          <w:rFonts w:eastAsia="Calibri"/>
          <w:b/>
          <w:highlight w:val="yellow"/>
        </w:rPr>
        <w:t>=VYPLNÍ DODAVATEL=</w:t>
      </w:r>
    </w:p>
    <w:p w:rsidR="00FC5168" w:rsidRPr="004D68EC" w:rsidRDefault="00D52B67" w:rsidP="00D524A8">
      <w:pPr>
        <w:spacing w:before="120" w:after="120"/>
        <w:contextualSpacing/>
        <w:rPr>
          <w:rFonts w:asciiTheme="minorHAnsi" w:hAnsiTheme="minorHAnsi" w:cstheme="minorHAnsi"/>
        </w:rPr>
      </w:pPr>
      <w:r w:rsidRPr="004D68EC">
        <w:rPr>
          <w:rFonts w:asciiTheme="minorHAnsi" w:hAnsiTheme="minorHAnsi" w:cstheme="minorHAnsi"/>
        </w:rPr>
        <w:t>Osoba oprávněná jednat ve věcech technických</w:t>
      </w:r>
      <w:r w:rsidRPr="004D68EC">
        <w:rPr>
          <w:rFonts w:asciiTheme="minorHAnsi" w:hAnsiTheme="minorHAnsi" w:cstheme="minorHAnsi"/>
        </w:rPr>
        <w:tab/>
        <w:t>:</w:t>
      </w:r>
      <w:r w:rsidRPr="004D68EC">
        <w:rPr>
          <w:rFonts w:asciiTheme="minorHAnsi" w:hAnsiTheme="minorHAnsi" w:cstheme="minorHAnsi"/>
        </w:rPr>
        <w:tab/>
      </w:r>
      <w:r w:rsidR="00B308F1" w:rsidRPr="00FB65EC">
        <w:rPr>
          <w:rFonts w:eastAsia="Calibri"/>
          <w:b/>
          <w:highlight w:val="yellow"/>
        </w:rPr>
        <w:t>=VYPLNÍ DODAVATEL=</w:t>
      </w:r>
    </w:p>
    <w:p w:rsidR="00FC5168" w:rsidRPr="004D68EC" w:rsidRDefault="00FC5168" w:rsidP="00B308F1">
      <w:pPr>
        <w:tabs>
          <w:tab w:val="left" w:pos="680"/>
        </w:tabs>
        <w:spacing w:before="120" w:after="120"/>
        <w:contextualSpacing/>
        <w:rPr>
          <w:rFonts w:asciiTheme="minorHAnsi" w:hAnsiTheme="minorHAnsi" w:cstheme="minorHAnsi"/>
        </w:rPr>
      </w:pPr>
      <w:r w:rsidRPr="004D68EC">
        <w:rPr>
          <w:rFonts w:asciiTheme="minorHAnsi" w:hAnsiTheme="minorHAnsi" w:cstheme="minorHAnsi"/>
        </w:rPr>
        <w:t>Telefon:</w:t>
      </w:r>
      <w:r w:rsidR="00D524A8">
        <w:rPr>
          <w:rFonts w:asciiTheme="minorHAnsi" w:hAnsiTheme="minorHAnsi" w:cstheme="minorHAnsi"/>
        </w:rPr>
        <w:tab/>
      </w:r>
      <w:r w:rsidR="00B308F1">
        <w:rPr>
          <w:rFonts w:asciiTheme="minorHAnsi" w:hAnsiTheme="minorHAnsi" w:cstheme="minorHAnsi"/>
        </w:rPr>
        <w:tab/>
      </w:r>
      <w:r w:rsidR="00B308F1" w:rsidRPr="00FB65EC">
        <w:rPr>
          <w:rFonts w:eastAsia="Calibri"/>
          <w:b/>
          <w:highlight w:val="yellow"/>
        </w:rPr>
        <w:t>=VYPLNÍ DODAVATEL=</w:t>
      </w:r>
      <w:r w:rsidRPr="004D68EC">
        <w:rPr>
          <w:rFonts w:asciiTheme="minorHAnsi" w:hAnsiTheme="minorHAnsi" w:cstheme="minorHAnsi"/>
        </w:rPr>
        <w:tab/>
      </w:r>
      <w:r w:rsidRPr="004D68EC">
        <w:rPr>
          <w:rFonts w:asciiTheme="minorHAnsi" w:hAnsiTheme="minorHAnsi" w:cstheme="minorHAnsi"/>
        </w:rPr>
        <w:tab/>
      </w:r>
    </w:p>
    <w:p w:rsidR="00BB1295" w:rsidRDefault="00D52B67" w:rsidP="00B308F1">
      <w:pPr>
        <w:tabs>
          <w:tab w:val="left" w:pos="680"/>
        </w:tabs>
        <w:spacing w:before="120" w:after="120"/>
        <w:contextualSpacing/>
        <w:rPr>
          <w:rFonts w:asciiTheme="minorHAnsi" w:hAnsiTheme="minorHAnsi" w:cstheme="minorHAnsi"/>
        </w:rPr>
      </w:pPr>
      <w:r>
        <w:rPr>
          <w:rFonts w:asciiTheme="minorHAnsi" w:hAnsiTheme="minorHAnsi" w:cstheme="minorHAnsi"/>
        </w:rPr>
        <w:t>E</w:t>
      </w:r>
      <w:r w:rsidR="00FC5168" w:rsidRPr="004D68EC">
        <w:rPr>
          <w:rFonts w:asciiTheme="minorHAnsi" w:hAnsiTheme="minorHAnsi" w:cstheme="minorHAnsi"/>
        </w:rPr>
        <w:t>-mail:</w:t>
      </w:r>
      <w:r w:rsidR="00FC5168" w:rsidRPr="004D68EC">
        <w:rPr>
          <w:rFonts w:asciiTheme="minorHAnsi" w:hAnsiTheme="minorHAnsi" w:cstheme="minorHAnsi"/>
        </w:rPr>
        <w:tab/>
      </w:r>
      <w:r w:rsidR="00B308F1">
        <w:rPr>
          <w:rFonts w:asciiTheme="minorHAnsi" w:hAnsiTheme="minorHAnsi" w:cstheme="minorHAnsi"/>
        </w:rPr>
        <w:tab/>
      </w:r>
      <w:r w:rsidR="00B308F1">
        <w:rPr>
          <w:rFonts w:asciiTheme="minorHAnsi" w:hAnsiTheme="minorHAnsi" w:cstheme="minorHAnsi"/>
        </w:rPr>
        <w:tab/>
      </w:r>
      <w:r w:rsidR="00D524A8">
        <w:rPr>
          <w:rFonts w:asciiTheme="minorHAnsi" w:hAnsiTheme="minorHAnsi" w:cstheme="minorHAnsi"/>
        </w:rPr>
        <w:tab/>
      </w:r>
      <w:r w:rsidR="00B308F1" w:rsidRPr="00FB65EC">
        <w:rPr>
          <w:rFonts w:eastAsia="Calibri"/>
          <w:b/>
          <w:highlight w:val="yellow"/>
        </w:rPr>
        <w:t>=VYPLNÍ DODAVATEL=</w:t>
      </w:r>
    </w:p>
    <w:p w:rsidR="00AF2C01" w:rsidRDefault="00AF2C01" w:rsidP="00D85987">
      <w:pPr>
        <w:tabs>
          <w:tab w:val="left" w:pos="680"/>
        </w:tabs>
        <w:spacing w:before="120" w:after="120"/>
        <w:ind w:left="720"/>
        <w:contextualSpacing/>
        <w:rPr>
          <w:rFonts w:asciiTheme="minorHAnsi" w:hAnsiTheme="minorHAnsi" w:cstheme="minorHAnsi"/>
        </w:rPr>
      </w:pPr>
    </w:p>
    <w:p w:rsidR="00BB1295" w:rsidRPr="00D85987" w:rsidRDefault="00BB1295" w:rsidP="00D85987">
      <w:pPr>
        <w:tabs>
          <w:tab w:val="left" w:pos="680"/>
        </w:tabs>
        <w:spacing w:before="120" w:after="120"/>
        <w:ind w:left="720"/>
        <w:contextualSpacing/>
        <w:rPr>
          <w:rFonts w:asciiTheme="minorHAnsi" w:hAnsiTheme="minorHAnsi" w:cstheme="minorHAnsi"/>
        </w:rPr>
      </w:pPr>
    </w:p>
    <w:p w:rsidR="00FC5168" w:rsidRPr="004D68EC" w:rsidRDefault="00FC5168" w:rsidP="00BB1295">
      <w:pPr>
        <w:spacing w:after="0" w:line="240" w:lineRule="auto"/>
        <w:jc w:val="center"/>
        <w:rPr>
          <w:rFonts w:asciiTheme="minorHAnsi" w:hAnsiTheme="minorHAnsi" w:cstheme="minorHAnsi"/>
          <w:b/>
          <w:u w:val="single"/>
        </w:rPr>
      </w:pPr>
      <w:r w:rsidRPr="004D68EC">
        <w:rPr>
          <w:rFonts w:asciiTheme="minorHAnsi" w:hAnsiTheme="minorHAnsi" w:cstheme="minorHAnsi"/>
          <w:b/>
          <w:u w:val="single"/>
        </w:rPr>
        <w:t xml:space="preserve">II. </w:t>
      </w:r>
      <w:r w:rsidRPr="004D68EC">
        <w:rPr>
          <w:rFonts w:asciiTheme="minorHAnsi" w:hAnsiTheme="minorHAnsi" w:cstheme="minorHAnsi"/>
          <w:b/>
          <w:caps/>
          <w:u w:val="single"/>
        </w:rPr>
        <w:t>Předmět smlouvy</w:t>
      </w:r>
    </w:p>
    <w:p w:rsidR="00FC5168" w:rsidRPr="004D68EC" w:rsidRDefault="00FC5168" w:rsidP="00BB1295">
      <w:pPr>
        <w:spacing w:after="0" w:line="240" w:lineRule="auto"/>
        <w:jc w:val="center"/>
        <w:rPr>
          <w:rFonts w:asciiTheme="minorHAnsi" w:hAnsiTheme="minorHAnsi" w:cstheme="minorHAnsi"/>
        </w:rPr>
      </w:pPr>
      <w:r w:rsidRPr="004D68EC">
        <w:rPr>
          <w:rFonts w:asciiTheme="minorHAnsi" w:hAnsiTheme="minorHAnsi" w:cstheme="minorHAnsi"/>
        </w:rPr>
        <w:t>(1)</w:t>
      </w:r>
    </w:p>
    <w:p w:rsidR="00576C69" w:rsidRPr="00BB1295" w:rsidRDefault="00FC5168" w:rsidP="00BB1295">
      <w:pPr>
        <w:spacing w:after="0" w:line="240" w:lineRule="auto"/>
        <w:jc w:val="both"/>
        <w:rPr>
          <w:rFonts w:asciiTheme="minorHAnsi" w:hAnsiTheme="minorHAnsi" w:cstheme="minorHAnsi"/>
          <w:b/>
          <w:i/>
        </w:rPr>
      </w:pPr>
      <w:r w:rsidRPr="004D68EC">
        <w:rPr>
          <w:rFonts w:asciiTheme="minorHAnsi" w:hAnsiTheme="minorHAnsi" w:cstheme="minorHAnsi"/>
        </w:rPr>
        <w:t xml:space="preserve">Zhotovitel se uzavřením této smlouvy o dílo (dále „SOD“ nebo „smlouva“) zavazuje na svůj </w:t>
      </w:r>
      <w:proofErr w:type="gramStart"/>
      <w:r w:rsidRPr="004D68EC">
        <w:rPr>
          <w:rFonts w:asciiTheme="minorHAnsi" w:hAnsiTheme="minorHAnsi" w:cstheme="minorHAnsi"/>
        </w:rPr>
        <w:t xml:space="preserve">náklad </w:t>
      </w:r>
      <w:r w:rsidR="007860F3">
        <w:rPr>
          <w:rFonts w:asciiTheme="minorHAnsi" w:hAnsiTheme="minorHAnsi" w:cstheme="minorHAnsi"/>
        </w:rPr>
        <w:t xml:space="preserve">     </w:t>
      </w:r>
      <w:r w:rsidRPr="004D68EC">
        <w:rPr>
          <w:rFonts w:asciiTheme="minorHAnsi" w:hAnsiTheme="minorHAnsi" w:cstheme="minorHAnsi"/>
        </w:rPr>
        <w:t>a na</w:t>
      </w:r>
      <w:proofErr w:type="gramEnd"/>
      <w:r w:rsidRPr="004D68EC">
        <w:rPr>
          <w:rFonts w:asciiTheme="minorHAnsi" w:hAnsiTheme="minorHAnsi" w:cstheme="minorHAnsi"/>
        </w:rPr>
        <w:t xml:space="preserve"> své nebezpečí odbor</w:t>
      </w:r>
      <w:r w:rsidR="001E6E49">
        <w:rPr>
          <w:rFonts w:asciiTheme="minorHAnsi" w:hAnsiTheme="minorHAnsi" w:cstheme="minorHAnsi"/>
        </w:rPr>
        <w:t>ně provést pro objednatele dílo</w:t>
      </w:r>
      <w:r w:rsidRPr="004D68EC">
        <w:rPr>
          <w:rFonts w:asciiTheme="minorHAnsi" w:hAnsiTheme="minorHAnsi" w:cstheme="minorHAnsi"/>
        </w:rPr>
        <w:t>:</w:t>
      </w:r>
      <w:r w:rsidRPr="004D68EC">
        <w:rPr>
          <w:rFonts w:asciiTheme="minorHAnsi" w:hAnsiTheme="minorHAnsi" w:cstheme="minorHAnsi"/>
          <w:b/>
          <w:bCs/>
          <w:caps/>
          <w:color w:val="000000"/>
        </w:rPr>
        <w:t xml:space="preserve"> „</w:t>
      </w:r>
      <w:r w:rsidR="000B5299">
        <w:rPr>
          <w:rFonts w:asciiTheme="minorHAnsi" w:hAnsiTheme="minorHAnsi" w:cstheme="minorHAnsi"/>
          <w:b/>
          <w:bCs/>
          <w:caps/>
          <w:color w:val="000000"/>
        </w:rPr>
        <w:t>M</w:t>
      </w:r>
      <w:r w:rsidR="000B5299" w:rsidRPr="00360668">
        <w:rPr>
          <w:b/>
        </w:rPr>
        <w:t>alířské</w:t>
      </w:r>
      <w:r w:rsidR="00093122">
        <w:rPr>
          <w:b/>
        </w:rPr>
        <w:t xml:space="preserve"> a lakýrnické</w:t>
      </w:r>
      <w:r w:rsidR="000B5299" w:rsidRPr="00360668">
        <w:rPr>
          <w:b/>
        </w:rPr>
        <w:t xml:space="preserve"> práce </w:t>
      </w:r>
      <w:r w:rsidR="00093122">
        <w:rPr>
          <w:b/>
        </w:rPr>
        <w:t>pro objekt Černovice</w:t>
      </w:r>
      <w:r w:rsidRPr="00457ED3">
        <w:rPr>
          <w:rFonts w:asciiTheme="minorHAnsi" w:hAnsiTheme="minorHAnsi" w:cstheme="minorHAnsi"/>
          <w:b/>
          <w:bCs/>
        </w:rPr>
        <w:t>“.</w:t>
      </w:r>
    </w:p>
    <w:p w:rsidR="00FC5168" w:rsidRPr="004D68EC" w:rsidRDefault="00FC5168" w:rsidP="00BB1295">
      <w:pPr>
        <w:spacing w:after="0" w:line="240" w:lineRule="auto"/>
        <w:jc w:val="center"/>
        <w:rPr>
          <w:rFonts w:asciiTheme="minorHAnsi" w:hAnsiTheme="minorHAnsi" w:cstheme="minorHAnsi"/>
        </w:rPr>
      </w:pPr>
      <w:r w:rsidRPr="004D68EC">
        <w:rPr>
          <w:rFonts w:asciiTheme="minorHAnsi" w:hAnsiTheme="minorHAnsi" w:cstheme="minorHAnsi"/>
        </w:rPr>
        <w:t>(2)</w:t>
      </w:r>
    </w:p>
    <w:p w:rsidR="00827F30" w:rsidRDefault="00FC5168" w:rsidP="00AF2C01">
      <w:pPr>
        <w:spacing w:after="0" w:line="240" w:lineRule="auto"/>
        <w:jc w:val="both"/>
        <w:rPr>
          <w:rFonts w:asciiTheme="minorHAnsi" w:hAnsiTheme="minorHAnsi" w:cstheme="minorHAnsi"/>
        </w:rPr>
      </w:pPr>
      <w:r w:rsidRPr="004D68EC">
        <w:rPr>
          <w:rFonts w:asciiTheme="minorHAnsi" w:hAnsiTheme="minorHAnsi" w:cstheme="minorHAnsi"/>
        </w:rPr>
        <w:t>Objednatel se uzavřením této smlouvy zavazuje dílo převzít a zaplatit zhotoviteli za řádné provedení díla sjednanou cenu za dílo.</w:t>
      </w:r>
    </w:p>
    <w:p w:rsidR="000B5299" w:rsidRDefault="000B5299" w:rsidP="00AF2C01">
      <w:pPr>
        <w:spacing w:after="0" w:line="240" w:lineRule="auto"/>
        <w:jc w:val="both"/>
        <w:rPr>
          <w:rFonts w:asciiTheme="minorHAnsi" w:hAnsiTheme="minorHAnsi" w:cstheme="minorHAnsi"/>
        </w:rPr>
      </w:pPr>
    </w:p>
    <w:p w:rsidR="00BB1295" w:rsidRPr="004D68EC" w:rsidRDefault="00BB1295" w:rsidP="00BB1295">
      <w:pPr>
        <w:spacing w:after="0" w:line="240" w:lineRule="auto"/>
        <w:ind w:left="284"/>
        <w:jc w:val="both"/>
        <w:rPr>
          <w:rFonts w:asciiTheme="minorHAnsi" w:hAnsiTheme="minorHAnsi" w:cstheme="minorHAnsi"/>
        </w:rPr>
      </w:pPr>
    </w:p>
    <w:p w:rsidR="00FC5168" w:rsidRDefault="00FC5168" w:rsidP="00BB1295">
      <w:pPr>
        <w:spacing w:after="0" w:line="240" w:lineRule="auto"/>
        <w:jc w:val="center"/>
        <w:rPr>
          <w:rFonts w:asciiTheme="minorHAnsi" w:hAnsiTheme="minorHAnsi" w:cstheme="minorHAnsi"/>
          <w:b/>
          <w:caps/>
          <w:u w:val="single"/>
        </w:rPr>
      </w:pPr>
      <w:r w:rsidRPr="00BB1295">
        <w:rPr>
          <w:rFonts w:asciiTheme="minorHAnsi" w:hAnsiTheme="minorHAnsi" w:cstheme="minorHAnsi"/>
          <w:u w:val="single"/>
        </w:rPr>
        <w:lastRenderedPageBreak/>
        <w:t>I</w:t>
      </w:r>
      <w:r w:rsidRPr="004D68EC">
        <w:rPr>
          <w:rFonts w:asciiTheme="minorHAnsi" w:hAnsiTheme="minorHAnsi" w:cstheme="minorHAnsi"/>
          <w:b/>
          <w:u w:val="single"/>
        </w:rPr>
        <w:t xml:space="preserve">II. </w:t>
      </w:r>
      <w:r w:rsidRPr="004D68EC">
        <w:rPr>
          <w:rFonts w:asciiTheme="minorHAnsi" w:hAnsiTheme="minorHAnsi" w:cstheme="minorHAnsi"/>
          <w:b/>
          <w:caps/>
          <w:u w:val="single"/>
        </w:rPr>
        <w:t>Předmět díla</w:t>
      </w:r>
    </w:p>
    <w:p w:rsidR="00F26CA1" w:rsidRDefault="00F26CA1" w:rsidP="00BB1295">
      <w:pPr>
        <w:spacing w:after="0" w:line="240" w:lineRule="auto"/>
        <w:jc w:val="center"/>
        <w:rPr>
          <w:rFonts w:asciiTheme="minorHAnsi" w:hAnsiTheme="minorHAnsi" w:cstheme="minorHAnsi"/>
          <w:caps/>
        </w:rPr>
      </w:pPr>
      <w:r w:rsidRPr="00F26CA1">
        <w:rPr>
          <w:rFonts w:asciiTheme="minorHAnsi" w:hAnsiTheme="minorHAnsi" w:cstheme="minorHAnsi"/>
          <w:caps/>
        </w:rPr>
        <w:t>(1)</w:t>
      </w:r>
    </w:p>
    <w:p w:rsidR="003D008B" w:rsidRDefault="000B5299" w:rsidP="00BB1295">
      <w:pPr>
        <w:pStyle w:val="Styl"/>
        <w:tabs>
          <w:tab w:val="left" w:pos="426"/>
        </w:tabs>
        <w:ind w:left="284"/>
        <w:jc w:val="both"/>
        <w:rPr>
          <w:rFonts w:asciiTheme="minorHAnsi" w:hAnsiTheme="minorHAnsi" w:cstheme="minorHAnsi"/>
          <w:bCs/>
          <w:sz w:val="22"/>
          <w:szCs w:val="22"/>
        </w:rPr>
      </w:pPr>
      <w:r w:rsidRPr="00957BA4">
        <w:rPr>
          <w:rFonts w:asciiTheme="minorHAnsi" w:hAnsiTheme="minorHAnsi" w:cstheme="minorHAnsi"/>
          <w:bCs/>
          <w:sz w:val="22"/>
          <w:szCs w:val="22"/>
        </w:rPr>
        <w:t xml:space="preserve">Předmětem této veřejné zakázky jsou malířské </w:t>
      </w:r>
      <w:r w:rsidR="00984C18">
        <w:rPr>
          <w:rFonts w:asciiTheme="minorHAnsi" w:hAnsiTheme="minorHAnsi" w:cstheme="minorHAnsi"/>
          <w:bCs/>
          <w:sz w:val="22"/>
          <w:szCs w:val="22"/>
        </w:rPr>
        <w:t xml:space="preserve">a lakýrnické </w:t>
      </w:r>
      <w:r w:rsidRPr="00957BA4">
        <w:rPr>
          <w:rFonts w:asciiTheme="minorHAnsi" w:hAnsiTheme="minorHAnsi" w:cstheme="minorHAnsi"/>
          <w:bCs/>
          <w:sz w:val="22"/>
          <w:szCs w:val="22"/>
        </w:rPr>
        <w:t xml:space="preserve">práce v objektu Domova </w:t>
      </w:r>
      <w:r w:rsidR="006F6F0F">
        <w:rPr>
          <w:rFonts w:asciiTheme="minorHAnsi" w:hAnsiTheme="minorHAnsi" w:cstheme="minorHAnsi"/>
          <w:bCs/>
          <w:sz w:val="22"/>
          <w:szCs w:val="22"/>
        </w:rPr>
        <w:t>Černovice</w:t>
      </w:r>
      <w:r w:rsidRPr="00957BA4">
        <w:rPr>
          <w:rFonts w:asciiTheme="minorHAnsi" w:hAnsiTheme="minorHAnsi" w:cstheme="minorHAnsi"/>
          <w:bCs/>
          <w:sz w:val="22"/>
          <w:szCs w:val="22"/>
        </w:rPr>
        <w:t>. Objekt D</w:t>
      </w:r>
      <w:r w:rsidR="006F6F0F">
        <w:rPr>
          <w:rFonts w:asciiTheme="minorHAnsi" w:hAnsiTheme="minorHAnsi" w:cstheme="minorHAnsi"/>
          <w:bCs/>
          <w:sz w:val="22"/>
          <w:szCs w:val="22"/>
        </w:rPr>
        <w:t xml:space="preserve">omov Černovice </w:t>
      </w:r>
      <w:r w:rsidRPr="00957BA4">
        <w:rPr>
          <w:rFonts w:asciiTheme="minorHAnsi" w:hAnsiTheme="minorHAnsi" w:cstheme="minorHAnsi"/>
          <w:bCs/>
          <w:sz w:val="22"/>
          <w:szCs w:val="22"/>
        </w:rPr>
        <w:t>se skládá ze</w:t>
      </w:r>
      <w:r w:rsidR="00957BA4" w:rsidRPr="00957BA4">
        <w:rPr>
          <w:rFonts w:asciiTheme="minorHAnsi" w:eastAsia="Calibri" w:hAnsiTheme="minorHAnsi" w:cstheme="minorHAnsi"/>
          <w:bCs/>
          <w:sz w:val="22"/>
          <w:szCs w:val="22"/>
          <w:lang w:eastAsia="en-US"/>
        </w:rPr>
        <w:t xml:space="preserve"> </w:t>
      </w:r>
      <w:r w:rsidR="00D64A26">
        <w:rPr>
          <w:rFonts w:asciiTheme="minorHAnsi" w:eastAsia="Calibri" w:hAnsiTheme="minorHAnsi" w:cstheme="minorHAnsi"/>
          <w:bCs/>
          <w:sz w:val="22"/>
          <w:szCs w:val="22"/>
          <w:lang w:eastAsia="en-US"/>
        </w:rPr>
        <w:t xml:space="preserve">tří </w:t>
      </w:r>
      <w:r w:rsidR="00957BA4" w:rsidRPr="00957BA4">
        <w:rPr>
          <w:rFonts w:asciiTheme="minorHAnsi" w:eastAsia="Calibri" w:hAnsiTheme="minorHAnsi" w:cstheme="minorHAnsi"/>
          <w:bCs/>
          <w:sz w:val="22"/>
          <w:szCs w:val="22"/>
          <w:lang w:eastAsia="en-US"/>
        </w:rPr>
        <w:t xml:space="preserve">samostatně stojících budov, administrativní budova, budova „Zámeček“ (pavilon C) a hlavní velká budova (pavilon A </w:t>
      </w:r>
      <w:proofErr w:type="spellStart"/>
      <w:r w:rsidR="00957BA4" w:rsidRPr="00957BA4">
        <w:rPr>
          <w:rFonts w:asciiTheme="minorHAnsi" w:eastAsia="Calibri" w:hAnsiTheme="minorHAnsi" w:cstheme="minorHAnsi"/>
          <w:bCs/>
          <w:sz w:val="22"/>
          <w:szCs w:val="22"/>
          <w:lang w:eastAsia="en-US"/>
        </w:rPr>
        <w:t>a</w:t>
      </w:r>
      <w:proofErr w:type="spellEnd"/>
      <w:r w:rsidR="00957BA4" w:rsidRPr="00957BA4">
        <w:rPr>
          <w:rFonts w:asciiTheme="minorHAnsi" w:eastAsia="Calibri" w:hAnsiTheme="minorHAnsi" w:cstheme="minorHAnsi"/>
          <w:bCs/>
          <w:sz w:val="22"/>
          <w:szCs w:val="22"/>
          <w:lang w:eastAsia="en-US"/>
        </w:rPr>
        <w:t xml:space="preserve"> B)</w:t>
      </w:r>
      <w:r w:rsidRPr="00957BA4">
        <w:rPr>
          <w:rFonts w:asciiTheme="minorHAnsi" w:hAnsiTheme="minorHAnsi" w:cstheme="minorHAnsi"/>
          <w:bCs/>
          <w:sz w:val="22"/>
          <w:szCs w:val="22"/>
        </w:rPr>
        <w:t xml:space="preserve">. </w:t>
      </w:r>
    </w:p>
    <w:p w:rsidR="000B5299" w:rsidRPr="00957BA4" w:rsidRDefault="00957BA4" w:rsidP="00BB1295">
      <w:pPr>
        <w:pStyle w:val="Styl"/>
        <w:tabs>
          <w:tab w:val="left" w:pos="426"/>
        </w:tabs>
        <w:ind w:left="284"/>
        <w:jc w:val="both"/>
        <w:rPr>
          <w:rFonts w:asciiTheme="minorHAnsi" w:hAnsiTheme="minorHAnsi" w:cstheme="minorHAnsi"/>
          <w:bCs/>
          <w:sz w:val="22"/>
          <w:szCs w:val="22"/>
        </w:rPr>
      </w:pPr>
      <w:r w:rsidRPr="00957BA4">
        <w:rPr>
          <w:rFonts w:asciiTheme="minorHAnsi" w:hAnsiTheme="minorHAnsi" w:cstheme="minorHAnsi"/>
          <w:sz w:val="22"/>
          <w:szCs w:val="22"/>
        </w:rPr>
        <w:t>Malířské a lakýrnické práce</w:t>
      </w:r>
      <w:r w:rsidR="003D008B">
        <w:rPr>
          <w:rFonts w:asciiTheme="minorHAnsi" w:hAnsiTheme="minorHAnsi" w:cstheme="minorHAnsi"/>
          <w:sz w:val="22"/>
          <w:szCs w:val="22"/>
        </w:rPr>
        <w:t xml:space="preserve"> budou probíhat</w:t>
      </w:r>
      <w:r w:rsidRPr="00957BA4">
        <w:rPr>
          <w:rFonts w:asciiTheme="minorHAnsi" w:hAnsiTheme="minorHAnsi" w:cstheme="minorHAnsi"/>
          <w:sz w:val="22"/>
          <w:szCs w:val="22"/>
        </w:rPr>
        <w:t xml:space="preserve"> ve třech budovách Domova Černovice (administrativní budova – </w:t>
      </w:r>
      <w:proofErr w:type="gramStart"/>
      <w:r w:rsidRPr="00957BA4">
        <w:rPr>
          <w:rFonts w:asciiTheme="minorHAnsi" w:hAnsiTheme="minorHAnsi" w:cstheme="minorHAnsi"/>
          <w:sz w:val="22"/>
          <w:szCs w:val="22"/>
        </w:rPr>
        <w:t>přízemí, 1.patro</w:t>
      </w:r>
      <w:proofErr w:type="gramEnd"/>
      <w:r w:rsidRPr="00957BA4">
        <w:rPr>
          <w:rFonts w:asciiTheme="minorHAnsi" w:hAnsiTheme="minorHAnsi" w:cstheme="minorHAnsi"/>
          <w:sz w:val="22"/>
          <w:szCs w:val="22"/>
        </w:rPr>
        <w:t xml:space="preserve">; budova „Zámeček“, pavilon C – suterén, 1.NP, 2.NP, 3.NP; hlavní velká budova, pavilon A </w:t>
      </w:r>
      <w:proofErr w:type="spellStart"/>
      <w:r w:rsidRPr="00957BA4">
        <w:rPr>
          <w:rFonts w:asciiTheme="minorHAnsi" w:hAnsiTheme="minorHAnsi" w:cstheme="minorHAnsi"/>
          <w:sz w:val="22"/>
          <w:szCs w:val="22"/>
        </w:rPr>
        <w:t>a</w:t>
      </w:r>
      <w:proofErr w:type="spellEnd"/>
      <w:r w:rsidRPr="00957BA4">
        <w:rPr>
          <w:rFonts w:asciiTheme="minorHAnsi" w:hAnsiTheme="minorHAnsi" w:cstheme="minorHAnsi"/>
          <w:sz w:val="22"/>
          <w:szCs w:val="22"/>
        </w:rPr>
        <w:t xml:space="preserve"> B – </w:t>
      </w:r>
      <w:proofErr w:type="gramStart"/>
      <w:r w:rsidRPr="00957BA4">
        <w:rPr>
          <w:rFonts w:asciiTheme="minorHAnsi" w:hAnsiTheme="minorHAnsi" w:cstheme="minorHAnsi"/>
          <w:sz w:val="22"/>
          <w:szCs w:val="22"/>
        </w:rPr>
        <w:t>přízemí, 1.patro</w:t>
      </w:r>
      <w:proofErr w:type="gramEnd"/>
      <w:r w:rsidRPr="00957BA4">
        <w:rPr>
          <w:rFonts w:asciiTheme="minorHAnsi" w:hAnsiTheme="minorHAnsi" w:cstheme="minorHAnsi"/>
          <w:sz w:val="22"/>
          <w:szCs w:val="22"/>
        </w:rPr>
        <w:t>, 2.patro). Jedná se o malování společných chodeb, pokojů klientů, koupelen klientů, společných koupelen, skladů, schodiště, kanceláří, ošetřovny, prádelny, společných kuchyní, společenských místností</w:t>
      </w:r>
      <w:r w:rsidR="00D64A26">
        <w:rPr>
          <w:rFonts w:asciiTheme="minorHAnsi" w:hAnsiTheme="minorHAnsi" w:cstheme="minorHAnsi"/>
          <w:sz w:val="22"/>
          <w:szCs w:val="22"/>
        </w:rPr>
        <w:t xml:space="preserve">, </w:t>
      </w:r>
      <w:r w:rsidRPr="00957BA4">
        <w:rPr>
          <w:rFonts w:asciiTheme="minorHAnsi" w:hAnsiTheme="minorHAnsi" w:cstheme="minorHAnsi"/>
          <w:sz w:val="22"/>
          <w:szCs w:val="22"/>
        </w:rPr>
        <w:t>nátěry dveří</w:t>
      </w:r>
      <w:r w:rsidR="00D64A26">
        <w:rPr>
          <w:rFonts w:asciiTheme="minorHAnsi" w:hAnsiTheme="minorHAnsi" w:cstheme="minorHAnsi"/>
          <w:sz w:val="22"/>
          <w:szCs w:val="22"/>
        </w:rPr>
        <w:t xml:space="preserve"> a</w:t>
      </w:r>
      <w:r w:rsidRPr="00957BA4">
        <w:rPr>
          <w:rFonts w:asciiTheme="minorHAnsi" w:hAnsiTheme="minorHAnsi" w:cstheme="minorHAnsi"/>
          <w:sz w:val="22"/>
          <w:szCs w:val="22"/>
        </w:rPr>
        <w:t xml:space="preserve"> zábradlí.</w:t>
      </w:r>
    </w:p>
    <w:p w:rsidR="00FC5168" w:rsidRPr="00957BA4" w:rsidRDefault="00FC5168" w:rsidP="00BB1295">
      <w:pPr>
        <w:pStyle w:val="Styl"/>
        <w:tabs>
          <w:tab w:val="left" w:pos="426"/>
        </w:tabs>
        <w:ind w:left="284"/>
        <w:jc w:val="both"/>
        <w:rPr>
          <w:rFonts w:asciiTheme="minorHAnsi" w:hAnsiTheme="minorHAnsi" w:cstheme="minorHAnsi"/>
          <w:color w:val="010000"/>
          <w:sz w:val="22"/>
          <w:szCs w:val="22"/>
        </w:rPr>
      </w:pPr>
      <w:r w:rsidRPr="00957BA4">
        <w:rPr>
          <w:rFonts w:asciiTheme="minorHAnsi" w:hAnsiTheme="minorHAnsi" w:cstheme="minorHAnsi"/>
          <w:color w:val="010000"/>
          <w:sz w:val="22"/>
          <w:szCs w:val="22"/>
        </w:rPr>
        <w:t>Podrobný rozsah plnění je patr</w:t>
      </w:r>
      <w:r w:rsidR="002423BD" w:rsidRPr="00957BA4">
        <w:rPr>
          <w:rFonts w:asciiTheme="minorHAnsi" w:hAnsiTheme="minorHAnsi" w:cstheme="minorHAnsi"/>
          <w:color w:val="010000"/>
          <w:sz w:val="22"/>
          <w:szCs w:val="22"/>
        </w:rPr>
        <w:t>ný z</w:t>
      </w:r>
      <w:r w:rsidR="00D64A26">
        <w:rPr>
          <w:rFonts w:asciiTheme="minorHAnsi" w:hAnsiTheme="minorHAnsi" w:cstheme="minorHAnsi"/>
          <w:color w:val="010000"/>
          <w:sz w:val="22"/>
          <w:szCs w:val="22"/>
        </w:rPr>
        <w:t> </w:t>
      </w:r>
      <w:r w:rsidR="00913135" w:rsidRPr="00957BA4">
        <w:rPr>
          <w:rFonts w:asciiTheme="minorHAnsi" w:hAnsiTheme="minorHAnsi" w:cstheme="minorHAnsi"/>
          <w:color w:val="010000"/>
          <w:sz w:val="22"/>
          <w:szCs w:val="22"/>
        </w:rPr>
        <w:t>plánků</w:t>
      </w:r>
      <w:r w:rsidR="00D64A26">
        <w:rPr>
          <w:rFonts w:asciiTheme="minorHAnsi" w:hAnsiTheme="minorHAnsi" w:cstheme="minorHAnsi"/>
          <w:color w:val="010000"/>
          <w:sz w:val="22"/>
          <w:szCs w:val="22"/>
        </w:rPr>
        <w:t>,</w:t>
      </w:r>
      <w:r w:rsidR="00913135" w:rsidRPr="00957BA4">
        <w:rPr>
          <w:rFonts w:asciiTheme="minorHAnsi" w:hAnsiTheme="minorHAnsi" w:cstheme="minorHAnsi"/>
          <w:color w:val="010000"/>
          <w:sz w:val="22"/>
          <w:szCs w:val="22"/>
        </w:rPr>
        <w:t xml:space="preserve"> popisů</w:t>
      </w:r>
      <w:r w:rsidR="002423BD" w:rsidRPr="00957BA4">
        <w:rPr>
          <w:rFonts w:asciiTheme="minorHAnsi" w:hAnsiTheme="minorHAnsi" w:cstheme="minorHAnsi"/>
          <w:color w:val="010000"/>
          <w:sz w:val="22"/>
          <w:szCs w:val="22"/>
        </w:rPr>
        <w:t xml:space="preserve"> a</w:t>
      </w:r>
      <w:r w:rsidRPr="00957BA4">
        <w:rPr>
          <w:rFonts w:asciiTheme="minorHAnsi" w:hAnsiTheme="minorHAnsi" w:cstheme="minorHAnsi"/>
          <w:color w:val="010000"/>
          <w:sz w:val="22"/>
          <w:szCs w:val="22"/>
        </w:rPr>
        <w:t xml:space="preserve"> </w:t>
      </w:r>
      <w:r w:rsidR="000A29D1" w:rsidRPr="00957BA4">
        <w:rPr>
          <w:rFonts w:asciiTheme="minorHAnsi" w:hAnsiTheme="minorHAnsi" w:cstheme="minorHAnsi"/>
          <w:color w:val="010000"/>
          <w:sz w:val="22"/>
          <w:szCs w:val="22"/>
        </w:rPr>
        <w:t>soupisu prací</w:t>
      </w:r>
      <w:r w:rsidR="00D770F3" w:rsidRPr="00957BA4">
        <w:rPr>
          <w:rFonts w:asciiTheme="minorHAnsi" w:hAnsiTheme="minorHAnsi" w:cstheme="minorHAnsi"/>
          <w:color w:val="010000"/>
          <w:sz w:val="22"/>
          <w:szCs w:val="22"/>
        </w:rPr>
        <w:t>, které</w:t>
      </w:r>
      <w:r w:rsidR="00A14538" w:rsidRPr="00957BA4">
        <w:rPr>
          <w:rFonts w:asciiTheme="minorHAnsi" w:hAnsiTheme="minorHAnsi" w:cstheme="minorHAnsi"/>
          <w:color w:val="010000"/>
          <w:sz w:val="22"/>
          <w:szCs w:val="22"/>
        </w:rPr>
        <w:t xml:space="preserve"> </w:t>
      </w:r>
      <w:r w:rsidR="00C47F60" w:rsidRPr="00957BA4">
        <w:rPr>
          <w:rFonts w:asciiTheme="minorHAnsi" w:hAnsiTheme="minorHAnsi" w:cstheme="minorHAnsi"/>
          <w:color w:val="010000"/>
          <w:sz w:val="22"/>
          <w:szCs w:val="22"/>
        </w:rPr>
        <w:t>byly zhotoviteli zaslány v rámci poptávkového řízení k podání nabídky na VZMR</w:t>
      </w:r>
      <w:r w:rsidR="00A14538" w:rsidRPr="00957BA4">
        <w:rPr>
          <w:rFonts w:asciiTheme="minorHAnsi" w:hAnsiTheme="minorHAnsi" w:cstheme="minorHAnsi"/>
          <w:color w:val="010000"/>
          <w:sz w:val="22"/>
          <w:szCs w:val="22"/>
        </w:rPr>
        <w:t xml:space="preserve"> s názvem </w:t>
      </w:r>
      <w:r w:rsidR="00A14538" w:rsidRPr="00957BA4">
        <w:rPr>
          <w:rFonts w:asciiTheme="minorHAnsi" w:hAnsiTheme="minorHAnsi" w:cstheme="minorHAnsi"/>
          <w:bCs/>
          <w:caps/>
          <w:color w:val="000000"/>
          <w:sz w:val="22"/>
          <w:szCs w:val="22"/>
        </w:rPr>
        <w:t>„</w:t>
      </w:r>
      <w:r w:rsidR="00093122" w:rsidRPr="00957BA4">
        <w:rPr>
          <w:rFonts w:asciiTheme="minorHAnsi" w:hAnsiTheme="minorHAnsi" w:cstheme="minorHAnsi"/>
          <w:bCs/>
          <w:caps/>
          <w:color w:val="000000"/>
          <w:sz w:val="22"/>
          <w:szCs w:val="22"/>
        </w:rPr>
        <w:t>M</w:t>
      </w:r>
      <w:r w:rsidR="00093122" w:rsidRPr="00957BA4">
        <w:rPr>
          <w:rFonts w:asciiTheme="minorHAnsi" w:hAnsiTheme="minorHAnsi" w:cstheme="minorHAnsi"/>
          <w:sz w:val="22"/>
          <w:szCs w:val="22"/>
        </w:rPr>
        <w:t>alířské a lakýrnické práce pro objekt</w:t>
      </w:r>
      <w:r w:rsidR="00957BA4" w:rsidRPr="00957BA4">
        <w:rPr>
          <w:rFonts w:asciiTheme="minorHAnsi" w:hAnsiTheme="minorHAnsi" w:cstheme="minorHAnsi"/>
          <w:sz w:val="22"/>
          <w:szCs w:val="22"/>
        </w:rPr>
        <w:t xml:space="preserve"> Domov</w:t>
      </w:r>
      <w:r w:rsidR="00093122" w:rsidRPr="00957BA4">
        <w:rPr>
          <w:rFonts w:asciiTheme="minorHAnsi" w:hAnsiTheme="minorHAnsi" w:cstheme="minorHAnsi"/>
          <w:sz w:val="22"/>
          <w:szCs w:val="22"/>
        </w:rPr>
        <w:t xml:space="preserve"> Černovice</w:t>
      </w:r>
      <w:r w:rsidR="00A14538" w:rsidRPr="00957BA4">
        <w:rPr>
          <w:rFonts w:asciiTheme="minorHAnsi" w:hAnsiTheme="minorHAnsi" w:cstheme="minorHAnsi"/>
          <w:bCs/>
          <w:sz w:val="22"/>
          <w:szCs w:val="22"/>
        </w:rPr>
        <w:t>“</w:t>
      </w:r>
      <w:r w:rsidR="000A29D1" w:rsidRPr="00957BA4">
        <w:rPr>
          <w:rFonts w:asciiTheme="minorHAnsi" w:hAnsiTheme="minorHAnsi" w:cstheme="minorHAnsi"/>
          <w:color w:val="010000"/>
          <w:sz w:val="22"/>
          <w:szCs w:val="22"/>
        </w:rPr>
        <w:t>.</w:t>
      </w:r>
    </w:p>
    <w:p w:rsidR="00C84078" w:rsidRDefault="00C84078" w:rsidP="00BB1295">
      <w:pPr>
        <w:pStyle w:val="Styl"/>
        <w:tabs>
          <w:tab w:val="left" w:pos="284"/>
        </w:tabs>
        <w:ind w:left="284"/>
        <w:jc w:val="both"/>
        <w:rPr>
          <w:rFonts w:asciiTheme="minorHAnsi" w:hAnsiTheme="minorHAnsi" w:cstheme="minorHAnsi"/>
          <w:sz w:val="22"/>
          <w:szCs w:val="22"/>
          <w:highlight w:val="yellow"/>
        </w:rPr>
      </w:pPr>
      <w:r w:rsidRPr="00A566BF">
        <w:rPr>
          <w:rFonts w:asciiTheme="minorHAnsi" w:hAnsiTheme="minorHAnsi" w:cstheme="minorHAnsi"/>
          <w:sz w:val="22"/>
          <w:szCs w:val="22"/>
        </w:rPr>
        <w:t>Soupis prací</w:t>
      </w:r>
      <w:r w:rsidR="00FC5168" w:rsidRPr="00A566BF">
        <w:rPr>
          <w:rFonts w:asciiTheme="minorHAnsi" w:hAnsiTheme="minorHAnsi" w:cstheme="minorHAnsi"/>
          <w:sz w:val="22"/>
          <w:szCs w:val="22"/>
        </w:rPr>
        <w:t xml:space="preserve"> </w:t>
      </w:r>
      <w:r w:rsidR="00BB1295">
        <w:rPr>
          <w:rFonts w:asciiTheme="minorHAnsi" w:hAnsiTheme="minorHAnsi" w:cstheme="minorHAnsi"/>
          <w:sz w:val="22"/>
          <w:szCs w:val="22"/>
        </w:rPr>
        <w:t>o</w:t>
      </w:r>
      <w:r w:rsidR="00C47F60">
        <w:rPr>
          <w:rFonts w:asciiTheme="minorHAnsi" w:hAnsiTheme="minorHAnsi" w:cstheme="minorHAnsi"/>
          <w:sz w:val="22"/>
          <w:szCs w:val="22"/>
        </w:rPr>
        <w:t>ceněný ze strany zhotovitele tvoří jako nedílná součást přílohu této S</w:t>
      </w:r>
      <w:r w:rsidR="00185B42">
        <w:rPr>
          <w:rFonts w:asciiTheme="minorHAnsi" w:hAnsiTheme="minorHAnsi" w:cstheme="minorHAnsi"/>
          <w:sz w:val="22"/>
          <w:szCs w:val="22"/>
        </w:rPr>
        <w:t>O</w:t>
      </w:r>
      <w:r w:rsidR="00C47F60">
        <w:rPr>
          <w:rFonts w:asciiTheme="minorHAnsi" w:hAnsiTheme="minorHAnsi" w:cstheme="minorHAnsi"/>
          <w:sz w:val="22"/>
          <w:szCs w:val="22"/>
        </w:rPr>
        <w:t>D</w:t>
      </w:r>
      <w:r w:rsidR="00551EDF" w:rsidRPr="00A566BF">
        <w:rPr>
          <w:rFonts w:asciiTheme="minorHAnsi" w:hAnsiTheme="minorHAnsi" w:cstheme="minorHAnsi"/>
          <w:sz w:val="22"/>
          <w:szCs w:val="22"/>
        </w:rPr>
        <w:t>.</w:t>
      </w:r>
      <w:r w:rsidR="00A3609B" w:rsidRPr="00A566BF">
        <w:rPr>
          <w:rFonts w:asciiTheme="minorHAnsi" w:hAnsiTheme="minorHAnsi" w:cstheme="minorHAnsi"/>
          <w:sz w:val="22"/>
          <w:szCs w:val="22"/>
        </w:rPr>
        <w:t xml:space="preserve"> </w:t>
      </w:r>
    </w:p>
    <w:p w:rsidR="00C84078" w:rsidRPr="00827F30" w:rsidRDefault="00827F30" w:rsidP="00BB1295">
      <w:pPr>
        <w:pStyle w:val="Styl"/>
        <w:tabs>
          <w:tab w:val="left" w:pos="284"/>
        </w:tabs>
        <w:jc w:val="center"/>
        <w:rPr>
          <w:rFonts w:asciiTheme="minorHAnsi" w:hAnsiTheme="minorHAnsi" w:cstheme="minorHAnsi"/>
          <w:sz w:val="22"/>
          <w:szCs w:val="22"/>
        </w:rPr>
      </w:pPr>
      <w:r w:rsidRPr="00827F30">
        <w:rPr>
          <w:rFonts w:asciiTheme="minorHAnsi" w:hAnsiTheme="minorHAnsi" w:cstheme="minorHAnsi"/>
          <w:sz w:val="22"/>
          <w:szCs w:val="22"/>
        </w:rPr>
        <w:t>(2)</w:t>
      </w:r>
    </w:p>
    <w:p w:rsidR="00827F30" w:rsidRPr="00890A9F" w:rsidRDefault="00F26CA1" w:rsidP="00BB1295">
      <w:pPr>
        <w:spacing w:after="0" w:line="240" w:lineRule="auto"/>
        <w:ind w:left="284"/>
        <w:jc w:val="both"/>
        <w:rPr>
          <w:rFonts w:asciiTheme="minorHAnsi" w:hAnsiTheme="minorHAnsi" w:cstheme="minorHAnsi"/>
        </w:rPr>
      </w:pPr>
      <w:r w:rsidRPr="00936E4D">
        <w:rPr>
          <w:rFonts w:asciiTheme="minorHAnsi" w:hAnsiTheme="minorHAnsi" w:cstheme="minorHAnsi"/>
        </w:rPr>
        <w:t xml:space="preserve"> </w:t>
      </w:r>
      <w:r w:rsidR="00827F30" w:rsidRPr="003F21E3">
        <w:rPr>
          <w:rFonts w:asciiTheme="minorHAnsi" w:hAnsiTheme="minorHAnsi" w:cstheme="minorHAnsi"/>
        </w:rPr>
        <w:t xml:space="preserve">Dílem se pro účely této Smlouvy rozumí provedení všech dodávek a činností dle </w:t>
      </w:r>
      <w:r w:rsidR="00687360">
        <w:rPr>
          <w:rFonts w:asciiTheme="minorHAnsi" w:hAnsiTheme="minorHAnsi" w:cstheme="minorHAnsi"/>
        </w:rPr>
        <w:t>této</w:t>
      </w:r>
      <w:r w:rsidR="00827F30" w:rsidRPr="003F21E3">
        <w:rPr>
          <w:rFonts w:asciiTheme="minorHAnsi" w:hAnsiTheme="minorHAnsi" w:cstheme="minorHAnsi"/>
        </w:rPr>
        <w:t xml:space="preserve"> Smlouvy a úplné, funkční a bezva</w:t>
      </w:r>
      <w:r w:rsidR="00827F30">
        <w:rPr>
          <w:rFonts w:asciiTheme="minorHAnsi" w:hAnsiTheme="minorHAnsi" w:cstheme="minorHAnsi"/>
        </w:rPr>
        <w:t xml:space="preserve">dné provedení všech </w:t>
      </w:r>
      <w:r w:rsidR="00827F30" w:rsidRPr="003F21E3">
        <w:rPr>
          <w:rFonts w:asciiTheme="minorHAnsi" w:hAnsiTheme="minorHAnsi" w:cstheme="minorHAnsi"/>
        </w:rPr>
        <w:t>stavebních</w:t>
      </w:r>
      <w:r w:rsidR="00827F30">
        <w:rPr>
          <w:rFonts w:asciiTheme="minorHAnsi" w:hAnsiTheme="minorHAnsi" w:cstheme="minorHAnsi"/>
        </w:rPr>
        <w:t xml:space="preserve"> a souvisejících prací, včetně dodávek potřebných materiálů a zařízení nezbytných pro řádné dokončení díla. Činnosti související s provedením díla zahrnují zajištění všech organizačních opatření k řádnému provedení díla, bezpečnostní opatření na ochranu osob a majetku, úklid budovy a odvoz, uložení a likvidace odpadů v souladu s příslušnými právními předpisy. Zhotovitel je povinen v rámci díla provést veškeré práce, služby, dodávky a výkony, kterých je třeba trvale nebo dočasně k zahájení, provedení, dokončení a předání díla. Dílem dle této Smlouvy jsou i činnosti ve smlouvě nespecifikované, které jsou nezbytné pro dosažení požadovaného výsledku díla nebo pro splnění povinností Zhotovitele vyplývajících z této Smlouvy. </w:t>
      </w:r>
    </w:p>
    <w:p w:rsidR="00FC5168" w:rsidRPr="00936E4D" w:rsidRDefault="00827F30" w:rsidP="00BB1295">
      <w:pPr>
        <w:spacing w:after="0" w:line="240" w:lineRule="auto"/>
        <w:jc w:val="center"/>
        <w:rPr>
          <w:rFonts w:asciiTheme="minorHAnsi" w:hAnsiTheme="minorHAnsi" w:cstheme="minorHAnsi"/>
        </w:rPr>
      </w:pPr>
      <w:r>
        <w:rPr>
          <w:rFonts w:asciiTheme="minorHAnsi" w:hAnsiTheme="minorHAnsi" w:cstheme="minorHAnsi"/>
        </w:rPr>
        <w:t>(3)</w:t>
      </w:r>
    </w:p>
    <w:p w:rsidR="00FC5168" w:rsidRPr="00936E4D" w:rsidRDefault="00FC5168" w:rsidP="00BB1295">
      <w:pPr>
        <w:spacing w:after="0" w:line="240" w:lineRule="auto"/>
        <w:ind w:left="284" w:hanging="284"/>
        <w:jc w:val="both"/>
        <w:rPr>
          <w:rFonts w:asciiTheme="minorHAnsi" w:hAnsiTheme="minorHAnsi" w:cstheme="minorHAnsi"/>
        </w:rPr>
      </w:pPr>
      <w:r w:rsidRPr="00936E4D">
        <w:rPr>
          <w:rFonts w:asciiTheme="minorHAnsi" w:hAnsiTheme="minorHAnsi" w:cstheme="minorHAnsi"/>
        </w:rPr>
        <w:tab/>
      </w:r>
      <w:r w:rsidR="00185B42">
        <w:rPr>
          <w:rFonts w:asciiTheme="minorHAnsi" w:hAnsiTheme="minorHAnsi" w:cstheme="minorHAnsi"/>
        </w:rPr>
        <w:t>V případě, že b</w:t>
      </w:r>
      <w:r w:rsidRPr="00936E4D">
        <w:rPr>
          <w:rFonts w:asciiTheme="minorHAnsi" w:hAnsiTheme="minorHAnsi" w:cstheme="minorHAnsi"/>
        </w:rPr>
        <w:t>ude nutné provést dodatečné stavební práce, které nebyly obsaženy v původních zadávacích podmínkách</w:t>
      </w:r>
      <w:r w:rsidR="00195565" w:rsidRPr="00936E4D">
        <w:rPr>
          <w:rFonts w:asciiTheme="minorHAnsi" w:hAnsiTheme="minorHAnsi" w:cstheme="minorHAnsi"/>
        </w:rPr>
        <w:t xml:space="preserve"> </w:t>
      </w:r>
      <w:r w:rsidR="00185B42">
        <w:rPr>
          <w:rFonts w:asciiTheme="minorHAnsi" w:hAnsiTheme="minorHAnsi" w:cstheme="minorHAnsi"/>
        </w:rPr>
        <w:t>poptávkového řízení</w:t>
      </w:r>
      <w:r w:rsidR="003D522E">
        <w:rPr>
          <w:rFonts w:asciiTheme="minorHAnsi" w:hAnsiTheme="minorHAnsi" w:cstheme="minorHAnsi"/>
        </w:rPr>
        <w:t xml:space="preserve">, </w:t>
      </w:r>
      <w:r w:rsidR="00195565" w:rsidRPr="00936E4D">
        <w:rPr>
          <w:rFonts w:asciiTheme="minorHAnsi" w:hAnsiTheme="minorHAnsi" w:cstheme="minorHAnsi"/>
        </w:rPr>
        <w:t>a</w:t>
      </w:r>
      <w:r w:rsidRPr="00936E4D">
        <w:rPr>
          <w:rFonts w:asciiTheme="minorHAnsi" w:hAnsiTheme="minorHAnsi" w:cstheme="minorHAnsi"/>
        </w:rPr>
        <w:t xml:space="preserve"> jejichž potřeba vznikla v důsledku objektivně nepředvídaných okolností a tyto dodatečné stavební práce budou nezbytné pro provedení původních stavebních prací, nebo dojde-li při realizaci díla ke změnám, doplňkům nebo rozšíření předmětu díla vyplývajícím z těchto okolností, je zhotovitel povinen provést soupis těchto dodatečných stavebních prací, změn, doplňků nebo rozšíření, ocenit jej podle čl. IV. odst. 2 této SOD a předložit tento soupis, včetně odůvodnění nezbytnosti provedení těchto prací objednateli. Teprve po případném odsouhlasení objednatelem ve formě písemného dodatku k této SOD má zhotovitel právo na realizaci těchto změn a na jejich úhradu. Pokud tak zhotovitel neučiní, má se za to, že tyto práce a dodávky jím realizované byly součástí předmětu p</w:t>
      </w:r>
      <w:r w:rsidR="00050675" w:rsidRPr="00936E4D">
        <w:rPr>
          <w:rFonts w:asciiTheme="minorHAnsi" w:hAnsiTheme="minorHAnsi" w:cstheme="minorHAnsi"/>
        </w:rPr>
        <w:t>lnění a zahrnuty v jeho ceně.</w:t>
      </w:r>
    </w:p>
    <w:p w:rsidR="00FC5168" w:rsidRPr="002077B7" w:rsidRDefault="00827F30" w:rsidP="00BB1295">
      <w:pPr>
        <w:keepNext/>
        <w:spacing w:after="0" w:line="240" w:lineRule="auto"/>
        <w:ind w:left="284" w:hanging="284"/>
        <w:jc w:val="center"/>
        <w:rPr>
          <w:rFonts w:asciiTheme="minorHAnsi" w:hAnsiTheme="minorHAnsi" w:cstheme="minorHAnsi"/>
        </w:rPr>
      </w:pPr>
      <w:r>
        <w:rPr>
          <w:rFonts w:asciiTheme="minorHAnsi" w:hAnsiTheme="minorHAnsi" w:cstheme="minorHAnsi"/>
        </w:rPr>
        <w:t>(</w:t>
      </w:r>
      <w:r w:rsidR="00421998">
        <w:rPr>
          <w:rFonts w:asciiTheme="minorHAnsi" w:hAnsiTheme="minorHAnsi" w:cstheme="minorHAnsi"/>
        </w:rPr>
        <w:t>4</w:t>
      </w:r>
      <w:r w:rsidR="00FC5168" w:rsidRPr="002077B7">
        <w:rPr>
          <w:rFonts w:asciiTheme="minorHAnsi" w:hAnsiTheme="minorHAnsi" w:cstheme="minorHAnsi"/>
        </w:rPr>
        <w:t>)</w:t>
      </w:r>
    </w:p>
    <w:p w:rsidR="00BB1295" w:rsidRDefault="00FC5168" w:rsidP="00AF2C01">
      <w:pPr>
        <w:spacing w:after="0" w:line="240" w:lineRule="auto"/>
        <w:ind w:left="284" w:hanging="284"/>
        <w:jc w:val="both"/>
        <w:rPr>
          <w:rFonts w:asciiTheme="minorHAnsi" w:hAnsiTheme="minorHAnsi" w:cstheme="minorHAnsi"/>
        </w:rPr>
      </w:pPr>
      <w:r w:rsidRPr="002077B7">
        <w:rPr>
          <w:rFonts w:asciiTheme="minorHAnsi" w:hAnsiTheme="minorHAnsi" w:cstheme="minorHAnsi"/>
        </w:rPr>
        <w:tab/>
        <w:t>Zhotovitel potvrzuje, že se v plném rozsahu seznámil s rozsahem a povahou díla, že jsou mu známy veškeré technické, kvalitativní a jiné podmínky nezbytné k realizaci díla, že disponuje takovými kapacitami a odbornými znalostmi, které jsou k provedení díla nezbytné.</w:t>
      </w:r>
    </w:p>
    <w:p w:rsidR="00FC5168" w:rsidRPr="002077B7" w:rsidRDefault="00827F30" w:rsidP="00BB1295">
      <w:pPr>
        <w:spacing w:after="0" w:line="240" w:lineRule="auto"/>
        <w:jc w:val="center"/>
        <w:rPr>
          <w:rFonts w:asciiTheme="minorHAnsi" w:hAnsiTheme="minorHAnsi" w:cstheme="minorHAnsi"/>
        </w:rPr>
      </w:pPr>
      <w:r>
        <w:rPr>
          <w:rFonts w:asciiTheme="minorHAnsi" w:hAnsiTheme="minorHAnsi" w:cstheme="minorHAnsi"/>
        </w:rPr>
        <w:t>(</w:t>
      </w:r>
      <w:r w:rsidR="00421998">
        <w:rPr>
          <w:rFonts w:asciiTheme="minorHAnsi" w:hAnsiTheme="minorHAnsi" w:cstheme="minorHAnsi"/>
        </w:rPr>
        <w:t>5</w:t>
      </w:r>
      <w:r w:rsidR="00FC5168" w:rsidRPr="002077B7">
        <w:rPr>
          <w:rFonts w:asciiTheme="minorHAnsi" w:hAnsiTheme="minorHAnsi" w:cstheme="minorHAnsi"/>
        </w:rPr>
        <w:t>)</w:t>
      </w:r>
    </w:p>
    <w:p w:rsidR="00FC5168" w:rsidRPr="002077B7" w:rsidRDefault="00FC5168" w:rsidP="00BB1295">
      <w:pPr>
        <w:spacing w:after="0" w:line="240" w:lineRule="auto"/>
        <w:ind w:left="284"/>
        <w:jc w:val="both"/>
        <w:rPr>
          <w:rFonts w:asciiTheme="minorHAnsi" w:hAnsiTheme="minorHAnsi" w:cstheme="minorHAnsi"/>
        </w:rPr>
      </w:pPr>
      <w:r w:rsidRPr="002077B7">
        <w:rPr>
          <w:rFonts w:asciiTheme="minorHAnsi" w:hAnsiTheme="minorHAnsi" w:cstheme="minorHAnsi"/>
        </w:rPr>
        <w:t xml:space="preserve">Při provádění díla je zhotovitel povinen řídit se pokyny objednatele. Zhotovitel je vždy povinen zkoumat s odbornou péčí vhodnost pokynů objednatele a na případnou nevhodnost je povinen neprodleně písemně upozornit objednatele.  </w:t>
      </w:r>
    </w:p>
    <w:p w:rsidR="00FC5168" w:rsidRPr="002077B7" w:rsidRDefault="00827F30" w:rsidP="00BB1295">
      <w:pPr>
        <w:spacing w:after="0" w:line="240" w:lineRule="auto"/>
        <w:jc w:val="center"/>
        <w:rPr>
          <w:rFonts w:asciiTheme="minorHAnsi" w:hAnsiTheme="minorHAnsi" w:cstheme="minorHAnsi"/>
        </w:rPr>
      </w:pPr>
      <w:r>
        <w:rPr>
          <w:rFonts w:asciiTheme="minorHAnsi" w:hAnsiTheme="minorHAnsi" w:cstheme="minorHAnsi"/>
        </w:rPr>
        <w:t>(</w:t>
      </w:r>
      <w:r w:rsidR="00421998">
        <w:rPr>
          <w:rFonts w:asciiTheme="minorHAnsi" w:hAnsiTheme="minorHAnsi" w:cstheme="minorHAnsi"/>
        </w:rPr>
        <w:t>6</w:t>
      </w:r>
      <w:r w:rsidR="00FC5168" w:rsidRPr="002077B7">
        <w:rPr>
          <w:rFonts w:asciiTheme="minorHAnsi" w:hAnsiTheme="minorHAnsi" w:cstheme="minorHAnsi"/>
        </w:rPr>
        <w:t>)</w:t>
      </w:r>
    </w:p>
    <w:p w:rsidR="00FC5168" w:rsidRPr="002077B7" w:rsidRDefault="00FC5168" w:rsidP="00BB1295">
      <w:pPr>
        <w:spacing w:after="0" w:line="240" w:lineRule="auto"/>
        <w:ind w:left="284"/>
        <w:jc w:val="both"/>
        <w:rPr>
          <w:rFonts w:asciiTheme="minorHAnsi" w:hAnsiTheme="minorHAnsi" w:cstheme="minorHAnsi"/>
        </w:rPr>
      </w:pPr>
      <w:r w:rsidRPr="002077B7">
        <w:rPr>
          <w:rFonts w:asciiTheme="minorHAnsi" w:hAnsiTheme="minorHAnsi" w:cstheme="minorHAnsi"/>
        </w:rPr>
        <w:t>Zhotovitel zpracuje předmět díla tak, aby nedošlo k porušení práv jiné osoby z průmyslového nebo jiného duševního vlastnictví. V opačném případě odpovídá objednateli za škodu takto vzniklou.</w:t>
      </w:r>
    </w:p>
    <w:p w:rsidR="00FC5168" w:rsidRPr="002077B7" w:rsidRDefault="00421998" w:rsidP="00BB1295">
      <w:pPr>
        <w:spacing w:after="0" w:line="240" w:lineRule="auto"/>
        <w:jc w:val="center"/>
        <w:rPr>
          <w:rFonts w:asciiTheme="minorHAnsi" w:hAnsiTheme="minorHAnsi" w:cstheme="minorHAnsi"/>
        </w:rPr>
      </w:pPr>
      <w:r>
        <w:rPr>
          <w:rFonts w:asciiTheme="minorHAnsi" w:hAnsiTheme="minorHAnsi" w:cstheme="minorHAnsi"/>
        </w:rPr>
        <w:t>(7</w:t>
      </w:r>
      <w:r w:rsidR="00FC5168" w:rsidRPr="002077B7">
        <w:rPr>
          <w:rFonts w:asciiTheme="minorHAnsi" w:hAnsiTheme="minorHAnsi" w:cstheme="minorHAnsi"/>
        </w:rPr>
        <w:t>)</w:t>
      </w:r>
    </w:p>
    <w:p w:rsidR="00FC5168" w:rsidRPr="002077B7" w:rsidRDefault="00FC5168" w:rsidP="00BB1295">
      <w:pPr>
        <w:spacing w:after="0" w:line="240" w:lineRule="auto"/>
        <w:ind w:left="284"/>
        <w:jc w:val="both"/>
        <w:rPr>
          <w:rFonts w:asciiTheme="minorHAnsi" w:hAnsiTheme="minorHAnsi" w:cstheme="minorHAnsi"/>
        </w:rPr>
      </w:pPr>
      <w:r w:rsidRPr="002077B7">
        <w:rPr>
          <w:rFonts w:asciiTheme="minorHAnsi" w:hAnsiTheme="minorHAnsi" w:cstheme="minorHAnsi"/>
        </w:rPr>
        <w:t>Zhotovitel</w:t>
      </w:r>
      <w:r w:rsidRPr="002077B7" w:rsidDel="006B1863">
        <w:rPr>
          <w:rFonts w:asciiTheme="minorHAnsi" w:hAnsiTheme="minorHAnsi" w:cstheme="minorHAnsi"/>
        </w:rPr>
        <w:t xml:space="preserve"> </w:t>
      </w:r>
      <w:r w:rsidRPr="002077B7">
        <w:rPr>
          <w:rFonts w:asciiTheme="minorHAnsi" w:hAnsiTheme="minorHAnsi" w:cstheme="minorHAnsi"/>
        </w:rPr>
        <w:t>provede dílo s potřebnou péčí a v ujednaném čase a obstará vše, co je k provedení díla potřeba.</w:t>
      </w:r>
    </w:p>
    <w:p w:rsidR="00FC5168" w:rsidRPr="002077B7" w:rsidRDefault="00827F30" w:rsidP="00BB1295">
      <w:pPr>
        <w:spacing w:after="0" w:line="240" w:lineRule="auto"/>
        <w:jc w:val="center"/>
        <w:rPr>
          <w:rFonts w:asciiTheme="minorHAnsi" w:hAnsiTheme="minorHAnsi" w:cstheme="minorHAnsi"/>
        </w:rPr>
      </w:pPr>
      <w:r>
        <w:rPr>
          <w:rFonts w:asciiTheme="minorHAnsi" w:hAnsiTheme="minorHAnsi" w:cstheme="minorHAnsi"/>
        </w:rPr>
        <w:t>(</w:t>
      </w:r>
      <w:r w:rsidR="00421998">
        <w:rPr>
          <w:rFonts w:asciiTheme="minorHAnsi" w:hAnsiTheme="minorHAnsi" w:cstheme="minorHAnsi"/>
        </w:rPr>
        <w:t>8</w:t>
      </w:r>
      <w:r w:rsidR="00FC5168" w:rsidRPr="002077B7">
        <w:rPr>
          <w:rFonts w:asciiTheme="minorHAnsi" w:hAnsiTheme="minorHAnsi" w:cstheme="minorHAnsi"/>
        </w:rPr>
        <w:t>)</w:t>
      </w:r>
    </w:p>
    <w:p w:rsidR="00421998" w:rsidRDefault="00FC5168" w:rsidP="00BB1295">
      <w:pPr>
        <w:spacing w:after="0" w:line="240" w:lineRule="auto"/>
        <w:ind w:left="284"/>
        <w:jc w:val="both"/>
        <w:rPr>
          <w:rFonts w:asciiTheme="minorHAnsi" w:hAnsiTheme="minorHAnsi" w:cstheme="minorHAnsi"/>
        </w:rPr>
      </w:pPr>
      <w:r w:rsidRPr="003D71B9">
        <w:rPr>
          <w:rFonts w:asciiTheme="minorHAnsi" w:hAnsiTheme="minorHAnsi" w:cstheme="minorHAnsi"/>
        </w:rPr>
        <w:lastRenderedPageBreak/>
        <w:t>Je-li k provedení díla nutná součinnost objednatele, určí mu zhotovitel přiměřenou lhůtu k jejímu poskytnutí a to písemnou formou na kontaktní místo objednatele.</w:t>
      </w:r>
    </w:p>
    <w:p w:rsidR="000B5299" w:rsidRPr="004D68EC" w:rsidRDefault="000B5299" w:rsidP="00BB1295">
      <w:pPr>
        <w:spacing w:after="0" w:line="240" w:lineRule="auto"/>
        <w:ind w:left="284"/>
        <w:jc w:val="both"/>
        <w:rPr>
          <w:rFonts w:asciiTheme="minorHAnsi" w:hAnsiTheme="minorHAnsi" w:cstheme="minorHAnsi"/>
        </w:rPr>
      </w:pPr>
    </w:p>
    <w:p w:rsidR="00FC5168" w:rsidRPr="004D68EC" w:rsidRDefault="00FC5168" w:rsidP="00BB1295">
      <w:pPr>
        <w:keepNext/>
        <w:spacing w:after="0" w:line="240" w:lineRule="auto"/>
        <w:jc w:val="center"/>
        <w:rPr>
          <w:rFonts w:asciiTheme="minorHAnsi" w:hAnsiTheme="minorHAnsi" w:cstheme="minorHAnsi"/>
          <w:b/>
          <w:u w:val="single"/>
        </w:rPr>
      </w:pPr>
      <w:r w:rsidRPr="004D68EC">
        <w:rPr>
          <w:rFonts w:asciiTheme="minorHAnsi" w:hAnsiTheme="minorHAnsi" w:cstheme="minorHAnsi"/>
          <w:b/>
          <w:u w:val="single"/>
        </w:rPr>
        <w:t xml:space="preserve">IV. </w:t>
      </w:r>
      <w:r w:rsidRPr="004D68EC">
        <w:rPr>
          <w:rFonts w:asciiTheme="minorHAnsi" w:hAnsiTheme="minorHAnsi" w:cstheme="minorHAnsi"/>
          <w:b/>
          <w:caps/>
          <w:u w:val="single"/>
        </w:rPr>
        <w:t>Cena díla</w:t>
      </w:r>
    </w:p>
    <w:p w:rsidR="00FC5168" w:rsidRPr="004D68EC" w:rsidRDefault="00FC5168" w:rsidP="00BB1295">
      <w:pPr>
        <w:spacing w:after="0" w:line="240" w:lineRule="auto"/>
        <w:jc w:val="center"/>
        <w:rPr>
          <w:rFonts w:asciiTheme="minorHAnsi" w:hAnsiTheme="minorHAnsi" w:cstheme="minorHAnsi"/>
        </w:rPr>
      </w:pPr>
      <w:r w:rsidRPr="004D68EC">
        <w:rPr>
          <w:rFonts w:asciiTheme="minorHAnsi" w:hAnsiTheme="minorHAnsi" w:cstheme="minorHAnsi"/>
        </w:rPr>
        <w:t>(1)</w:t>
      </w:r>
    </w:p>
    <w:p w:rsidR="00FC5168" w:rsidRDefault="00FC5168" w:rsidP="00BB1295">
      <w:pPr>
        <w:spacing w:after="0" w:line="240" w:lineRule="auto"/>
        <w:ind w:left="284"/>
        <w:contextualSpacing/>
        <w:jc w:val="both"/>
        <w:rPr>
          <w:rFonts w:asciiTheme="minorHAnsi" w:hAnsiTheme="minorHAnsi" w:cstheme="minorHAnsi"/>
        </w:rPr>
      </w:pPr>
      <w:r w:rsidRPr="004D68EC">
        <w:rPr>
          <w:rFonts w:asciiTheme="minorHAnsi" w:hAnsiTheme="minorHAnsi" w:cstheme="minorHAnsi"/>
        </w:rPr>
        <w:t>Cena díla je stanovena v souladu s obecně závaznými předpisy a je oběma smluvními stranami dohodnuta ve výši:</w:t>
      </w:r>
    </w:p>
    <w:p w:rsidR="00421998" w:rsidRDefault="00421998" w:rsidP="00BB1295">
      <w:pPr>
        <w:spacing w:after="0" w:line="240" w:lineRule="auto"/>
        <w:contextualSpacing/>
        <w:jc w:val="both"/>
        <w:rPr>
          <w:rFonts w:asciiTheme="minorHAnsi" w:hAnsiTheme="minorHAnsi" w:cstheme="minorHAnsi"/>
        </w:rPr>
      </w:pPr>
    </w:p>
    <w:tbl>
      <w:tblPr>
        <w:tblW w:w="8909" w:type="dxa"/>
        <w:tblInd w:w="55" w:type="dxa"/>
        <w:tblCellMar>
          <w:left w:w="70" w:type="dxa"/>
          <w:right w:w="70" w:type="dxa"/>
        </w:tblCellMar>
        <w:tblLook w:val="04A0" w:firstRow="1" w:lastRow="0" w:firstColumn="1" w:lastColumn="0" w:noHBand="0" w:noVBand="1"/>
      </w:tblPr>
      <w:tblGrid>
        <w:gridCol w:w="2359"/>
        <w:gridCol w:w="2348"/>
        <w:gridCol w:w="2112"/>
        <w:gridCol w:w="2090"/>
      </w:tblGrid>
      <w:tr w:rsidR="003D008B" w:rsidRPr="000B5299" w:rsidTr="003D008B">
        <w:trPr>
          <w:trHeight w:val="40"/>
        </w:trPr>
        <w:tc>
          <w:tcPr>
            <w:tcW w:w="8909"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D008B" w:rsidRPr="00AC12FF" w:rsidRDefault="003D008B" w:rsidP="00BB1295">
            <w:pPr>
              <w:shd w:val="clear" w:color="auto" w:fill="EEECE1" w:themeFill="background2"/>
              <w:spacing w:after="0" w:line="240" w:lineRule="auto"/>
              <w:jc w:val="center"/>
              <w:rPr>
                <w:rFonts w:cs="Calibri"/>
                <w:b/>
                <w:caps/>
                <w:color w:val="000000"/>
              </w:rPr>
            </w:pPr>
            <w:r w:rsidRPr="00AC12FF">
              <w:rPr>
                <w:rFonts w:cs="Calibri"/>
                <w:b/>
                <w:caps/>
                <w:color w:val="000000"/>
              </w:rPr>
              <w:t xml:space="preserve">nabídková cena v Kč </w:t>
            </w:r>
          </w:p>
          <w:p w:rsidR="003D008B" w:rsidRPr="00AC12FF" w:rsidRDefault="003D008B" w:rsidP="00BB1295">
            <w:pPr>
              <w:shd w:val="clear" w:color="auto" w:fill="EEECE1" w:themeFill="background2"/>
              <w:spacing w:after="0" w:line="240" w:lineRule="auto"/>
              <w:jc w:val="center"/>
              <w:rPr>
                <w:rFonts w:cs="Calibri"/>
                <w:b/>
                <w:caps/>
                <w:color w:val="000000"/>
              </w:rPr>
            </w:pPr>
            <w:r w:rsidRPr="00AC12FF">
              <w:rPr>
                <w:rFonts w:cs="Calibri"/>
                <w:caps/>
                <w:color w:val="000000"/>
              </w:rPr>
              <w:t>(Platnost nabídkové ceny po celou dobu realizace)</w:t>
            </w:r>
          </w:p>
        </w:tc>
      </w:tr>
      <w:tr w:rsidR="003D008B" w:rsidRPr="000B5299" w:rsidTr="003D008B">
        <w:trPr>
          <w:trHeight w:val="27"/>
        </w:trPr>
        <w:tc>
          <w:tcPr>
            <w:tcW w:w="2359" w:type="dxa"/>
            <w:tcBorders>
              <w:top w:val="nil"/>
              <w:left w:val="single" w:sz="4" w:space="0" w:color="auto"/>
              <w:bottom w:val="single" w:sz="4" w:space="0" w:color="auto"/>
              <w:right w:val="single" w:sz="4" w:space="0" w:color="auto"/>
            </w:tcBorders>
            <w:shd w:val="clear" w:color="auto" w:fill="auto"/>
            <w:noWrap/>
            <w:vAlign w:val="bottom"/>
            <w:hideMark/>
          </w:tcPr>
          <w:p w:rsidR="003D008B" w:rsidRPr="00AC12FF" w:rsidRDefault="003D008B" w:rsidP="00BB1295">
            <w:pPr>
              <w:spacing w:after="0" w:line="240" w:lineRule="auto"/>
              <w:jc w:val="center"/>
              <w:rPr>
                <w:rFonts w:cs="Calibri"/>
                <w:color w:val="000000"/>
              </w:rPr>
            </w:pPr>
            <w:r w:rsidRPr="00AC12FF">
              <w:rPr>
                <w:rFonts w:cs="Calibri"/>
                <w:color w:val="000000"/>
              </w:rPr>
              <w:t>Cena celkem bez DPH v Kč</w:t>
            </w:r>
          </w:p>
        </w:tc>
        <w:tc>
          <w:tcPr>
            <w:tcW w:w="2348" w:type="dxa"/>
            <w:tcBorders>
              <w:top w:val="nil"/>
              <w:left w:val="nil"/>
              <w:bottom w:val="single" w:sz="4" w:space="0" w:color="auto"/>
              <w:right w:val="single" w:sz="4" w:space="0" w:color="auto"/>
            </w:tcBorders>
            <w:shd w:val="clear" w:color="auto" w:fill="auto"/>
            <w:noWrap/>
            <w:vAlign w:val="bottom"/>
            <w:hideMark/>
          </w:tcPr>
          <w:p w:rsidR="003D008B" w:rsidRPr="00AC12FF" w:rsidRDefault="003D008B" w:rsidP="00BB1295">
            <w:pPr>
              <w:spacing w:after="0" w:line="240" w:lineRule="auto"/>
              <w:jc w:val="center"/>
              <w:rPr>
                <w:rFonts w:cs="Calibri"/>
                <w:color w:val="000000"/>
              </w:rPr>
            </w:pPr>
            <w:r w:rsidRPr="00AC12FF">
              <w:rPr>
                <w:rFonts w:cs="Calibri"/>
                <w:color w:val="000000"/>
              </w:rPr>
              <w:t>Samostatně</w:t>
            </w:r>
            <w:r>
              <w:rPr>
                <w:rFonts w:cs="Calibri"/>
                <w:color w:val="000000"/>
              </w:rPr>
              <w:t xml:space="preserve"> 15%</w:t>
            </w:r>
            <w:r w:rsidRPr="00AC12FF">
              <w:rPr>
                <w:rFonts w:cs="Calibri"/>
                <w:color w:val="000000"/>
              </w:rPr>
              <w:t xml:space="preserve"> DPH v Kč</w:t>
            </w:r>
          </w:p>
        </w:tc>
        <w:tc>
          <w:tcPr>
            <w:tcW w:w="2112" w:type="dxa"/>
            <w:tcBorders>
              <w:top w:val="nil"/>
              <w:left w:val="nil"/>
              <w:bottom w:val="single" w:sz="4" w:space="0" w:color="auto"/>
              <w:right w:val="single" w:sz="4" w:space="0" w:color="auto"/>
            </w:tcBorders>
            <w:shd w:val="clear" w:color="auto" w:fill="auto"/>
            <w:noWrap/>
            <w:vAlign w:val="bottom"/>
            <w:hideMark/>
          </w:tcPr>
          <w:p w:rsidR="003D008B" w:rsidRPr="00AC12FF" w:rsidRDefault="003D008B" w:rsidP="003D008B">
            <w:pPr>
              <w:spacing w:after="0" w:line="240" w:lineRule="auto"/>
              <w:jc w:val="center"/>
              <w:rPr>
                <w:rFonts w:cs="Calibri"/>
                <w:color w:val="000000"/>
              </w:rPr>
            </w:pPr>
            <w:r w:rsidRPr="00AC12FF">
              <w:rPr>
                <w:rFonts w:cs="Calibri"/>
                <w:color w:val="000000"/>
              </w:rPr>
              <w:t>Samostatně</w:t>
            </w:r>
            <w:r>
              <w:rPr>
                <w:rFonts w:cs="Calibri"/>
                <w:color w:val="000000"/>
              </w:rPr>
              <w:t xml:space="preserve"> 21%</w:t>
            </w:r>
            <w:r w:rsidRPr="00AC12FF">
              <w:rPr>
                <w:rFonts w:cs="Calibri"/>
                <w:color w:val="000000"/>
              </w:rPr>
              <w:t xml:space="preserve"> DPH v Kč</w:t>
            </w:r>
          </w:p>
        </w:tc>
        <w:tc>
          <w:tcPr>
            <w:tcW w:w="2090" w:type="dxa"/>
            <w:tcBorders>
              <w:top w:val="nil"/>
              <w:left w:val="nil"/>
              <w:bottom w:val="single" w:sz="4" w:space="0" w:color="auto"/>
              <w:right w:val="single" w:sz="4" w:space="0" w:color="auto"/>
            </w:tcBorders>
          </w:tcPr>
          <w:p w:rsidR="003D008B" w:rsidRPr="00AC12FF" w:rsidRDefault="003D008B" w:rsidP="00BB1295">
            <w:pPr>
              <w:spacing w:after="0" w:line="240" w:lineRule="auto"/>
              <w:jc w:val="center"/>
              <w:rPr>
                <w:rFonts w:cs="Calibri"/>
                <w:color w:val="000000"/>
              </w:rPr>
            </w:pPr>
            <w:r w:rsidRPr="00AC12FF">
              <w:rPr>
                <w:rFonts w:cs="Calibri"/>
                <w:color w:val="000000"/>
              </w:rPr>
              <w:t>Cena celkem vč. DPH v Kč</w:t>
            </w:r>
          </w:p>
        </w:tc>
      </w:tr>
      <w:tr w:rsidR="003D008B" w:rsidRPr="000B5299" w:rsidTr="003D008B">
        <w:trPr>
          <w:trHeight w:val="1574"/>
        </w:trPr>
        <w:tc>
          <w:tcPr>
            <w:tcW w:w="23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008B" w:rsidRPr="00AC12FF" w:rsidRDefault="003D008B" w:rsidP="005957F7">
            <w:pPr>
              <w:jc w:val="center"/>
              <w:rPr>
                <w:b/>
              </w:rPr>
            </w:pPr>
            <w:r w:rsidRPr="00AC12FF">
              <w:rPr>
                <w:b/>
                <w:highlight w:val="yellow"/>
              </w:rPr>
              <w:t>=VYPLNÍ  ÚČASTNÍK=</w:t>
            </w:r>
          </w:p>
          <w:p w:rsidR="003D008B" w:rsidRPr="00AC12FF" w:rsidRDefault="003D008B" w:rsidP="000336AC">
            <w:pPr>
              <w:jc w:val="center"/>
              <w:rPr>
                <w:b/>
              </w:rPr>
            </w:pPr>
          </w:p>
        </w:tc>
        <w:tc>
          <w:tcPr>
            <w:tcW w:w="2348" w:type="dxa"/>
            <w:tcBorders>
              <w:top w:val="single" w:sz="4" w:space="0" w:color="auto"/>
              <w:left w:val="nil"/>
              <w:bottom w:val="single" w:sz="4" w:space="0" w:color="auto"/>
              <w:right w:val="single" w:sz="4" w:space="0" w:color="auto"/>
            </w:tcBorders>
            <w:shd w:val="clear" w:color="auto" w:fill="auto"/>
            <w:noWrap/>
            <w:vAlign w:val="bottom"/>
          </w:tcPr>
          <w:p w:rsidR="003D008B" w:rsidRPr="00AC12FF" w:rsidRDefault="003D008B" w:rsidP="005957F7">
            <w:pPr>
              <w:jc w:val="center"/>
              <w:rPr>
                <w:b/>
              </w:rPr>
            </w:pPr>
          </w:p>
          <w:p w:rsidR="003D008B" w:rsidRPr="00AC12FF" w:rsidRDefault="003D008B" w:rsidP="005957F7">
            <w:pPr>
              <w:jc w:val="center"/>
              <w:rPr>
                <w:b/>
              </w:rPr>
            </w:pPr>
            <w:r w:rsidRPr="00AC12FF">
              <w:rPr>
                <w:b/>
                <w:highlight w:val="yellow"/>
              </w:rPr>
              <w:t>=VYPLNÍ  ÚČASTNÍK=</w:t>
            </w:r>
          </w:p>
          <w:p w:rsidR="003D008B" w:rsidRPr="00AC12FF" w:rsidRDefault="003D008B" w:rsidP="005957F7">
            <w:pPr>
              <w:jc w:val="center"/>
              <w:rPr>
                <w:rFonts w:cs="Calibri"/>
                <w:caps/>
                <w:color w:val="000000"/>
              </w:rPr>
            </w:pPr>
          </w:p>
        </w:tc>
        <w:tc>
          <w:tcPr>
            <w:tcW w:w="2112" w:type="dxa"/>
            <w:tcBorders>
              <w:top w:val="single" w:sz="4" w:space="0" w:color="auto"/>
              <w:left w:val="nil"/>
              <w:bottom w:val="single" w:sz="4" w:space="0" w:color="auto"/>
              <w:right w:val="single" w:sz="4" w:space="0" w:color="auto"/>
            </w:tcBorders>
            <w:shd w:val="clear" w:color="auto" w:fill="auto"/>
            <w:noWrap/>
            <w:vAlign w:val="bottom"/>
          </w:tcPr>
          <w:p w:rsidR="003D008B" w:rsidRPr="00AC12FF" w:rsidRDefault="003D008B" w:rsidP="005957F7">
            <w:pPr>
              <w:jc w:val="center"/>
              <w:rPr>
                <w:b/>
              </w:rPr>
            </w:pPr>
            <w:r w:rsidRPr="00AC12FF">
              <w:rPr>
                <w:b/>
                <w:highlight w:val="yellow"/>
              </w:rPr>
              <w:t>=VYPLNÍ  ÚČASTNÍK=</w:t>
            </w:r>
          </w:p>
          <w:p w:rsidR="003D008B" w:rsidRPr="00AC12FF" w:rsidRDefault="003D008B" w:rsidP="005957F7">
            <w:pPr>
              <w:rPr>
                <w:rFonts w:cs="Calibri"/>
                <w:caps/>
                <w:color w:val="000000"/>
              </w:rPr>
            </w:pPr>
          </w:p>
        </w:tc>
        <w:tc>
          <w:tcPr>
            <w:tcW w:w="2090" w:type="dxa"/>
            <w:tcBorders>
              <w:top w:val="single" w:sz="4" w:space="0" w:color="auto"/>
              <w:left w:val="nil"/>
              <w:bottom w:val="single" w:sz="4" w:space="0" w:color="auto"/>
              <w:right w:val="single" w:sz="4" w:space="0" w:color="auto"/>
            </w:tcBorders>
          </w:tcPr>
          <w:p w:rsidR="003D008B" w:rsidRDefault="003D008B" w:rsidP="003D008B">
            <w:pPr>
              <w:jc w:val="center"/>
              <w:rPr>
                <w:b/>
                <w:highlight w:val="yellow"/>
              </w:rPr>
            </w:pPr>
          </w:p>
          <w:p w:rsidR="003D008B" w:rsidRPr="00AC12FF" w:rsidRDefault="003D008B" w:rsidP="003D008B">
            <w:pPr>
              <w:jc w:val="center"/>
              <w:rPr>
                <w:b/>
              </w:rPr>
            </w:pPr>
            <w:r w:rsidRPr="00AC12FF">
              <w:rPr>
                <w:b/>
                <w:highlight w:val="yellow"/>
              </w:rPr>
              <w:t>=VYPLNÍ  ÚČASTNÍK=</w:t>
            </w:r>
          </w:p>
          <w:p w:rsidR="003D008B" w:rsidRPr="00AC12FF" w:rsidRDefault="003D008B" w:rsidP="005957F7">
            <w:pPr>
              <w:jc w:val="center"/>
              <w:rPr>
                <w:b/>
                <w:highlight w:val="yellow"/>
              </w:rPr>
            </w:pPr>
          </w:p>
        </w:tc>
      </w:tr>
    </w:tbl>
    <w:p w:rsidR="004B6A82" w:rsidRPr="000B5299" w:rsidRDefault="004B6A82" w:rsidP="00BB1295">
      <w:pPr>
        <w:spacing w:after="0" w:line="240" w:lineRule="auto"/>
        <w:rPr>
          <w:highlight w:val="yellow"/>
        </w:rPr>
      </w:pPr>
    </w:p>
    <w:p w:rsidR="00AC7968" w:rsidRDefault="00AC7968" w:rsidP="00BB1295">
      <w:pPr>
        <w:pStyle w:val="Styl"/>
        <w:tabs>
          <w:tab w:val="left" w:pos="709"/>
          <w:tab w:val="right" w:pos="9072"/>
        </w:tabs>
        <w:contextualSpacing/>
        <w:jc w:val="both"/>
        <w:rPr>
          <w:rFonts w:asciiTheme="minorHAnsi" w:hAnsiTheme="minorHAnsi" w:cstheme="minorHAnsi"/>
          <w:b/>
          <w:bCs/>
          <w:color w:val="010000"/>
          <w:sz w:val="22"/>
          <w:szCs w:val="22"/>
        </w:rPr>
      </w:pPr>
    </w:p>
    <w:p w:rsidR="00AC7968" w:rsidRPr="004D68EC" w:rsidRDefault="00AC7968" w:rsidP="00BB1295">
      <w:pPr>
        <w:pStyle w:val="Styl"/>
        <w:tabs>
          <w:tab w:val="left" w:pos="709"/>
          <w:tab w:val="right" w:pos="9072"/>
        </w:tabs>
        <w:contextualSpacing/>
        <w:jc w:val="both"/>
        <w:rPr>
          <w:rFonts w:asciiTheme="minorHAnsi" w:hAnsiTheme="minorHAnsi" w:cstheme="minorHAnsi"/>
          <w:b/>
          <w:bCs/>
          <w:color w:val="010000"/>
          <w:sz w:val="22"/>
          <w:szCs w:val="22"/>
        </w:rPr>
      </w:pPr>
    </w:p>
    <w:p w:rsidR="00FC5168" w:rsidRPr="004D68EC" w:rsidRDefault="00FC5168" w:rsidP="00BB1295">
      <w:pPr>
        <w:spacing w:after="0" w:line="240" w:lineRule="auto"/>
        <w:ind w:left="284"/>
        <w:jc w:val="both"/>
        <w:rPr>
          <w:rFonts w:asciiTheme="minorHAnsi" w:hAnsiTheme="minorHAnsi" w:cstheme="minorHAnsi"/>
        </w:rPr>
      </w:pPr>
      <w:r w:rsidRPr="004D68EC">
        <w:rPr>
          <w:rFonts w:asciiTheme="minorHAnsi" w:hAnsiTheme="minorHAnsi" w:cstheme="minorHAnsi"/>
          <w:b/>
          <w:bCs/>
        </w:rPr>
        <w:t xml:space="preserve">V souladu se zadávacími podmínkami </w:t>
      </w:r>
      <w:r w:rsidR="004A2B8E">
        <w:rPr>
          <w:rFonts w:asciiTheme="minorHAnsi" w:hAnsiTheme="minorHAnsi" w:cstheme="minorHAnsi"/>
          <w:b/>
          <w:bCs/>
        </w:rPr>
        <w:t>poptávkového řízení</w:t>
      </w:r>
      <w:r w:rsidR="007D0D03">
        <w:rPr>
          <w:rFonts w:asciiTheme="minorHAnsi" w:hAnsiTheme="minorHAnsi" w:cstheme="minorHAnsi"/>
          <w:b/>
          <w:bCs/>
        </w:rPr>
        <w:t xml:space="preserve">, </w:t>
      </w:r>
      <w:r w:rsidRPr="004D68EC">
        <w:rPr>
          <w:rFonts w:asciiTheme="minorHAnsi" w:hAnsiTheme="minorHAnsi" w:cstheme="minorHAnsi"/>
          <w:b/>
          <w:bCs/>
          <w:u w:val="single"/>
        </w:rPr>
        <w:t>je cena stanovena jako nejvýše přípustná</w:t>
      </w:r>
      <w:r w:rsidRPr="004D68EC">
        <w:rPr>
          <w:rFonts w:asciiTheme="minorHAnsi" w:hAnsiTheme="minorHAnsi" w:cstheme="minorHAnsi"/>
          <w:b/>
          <w:bCs/>
        </w:rPr>
        <w:t>.</w:t>
      </w:r>
      <w:r w:rsidRPr="004D68EC">
        <w:rPr>
          <w:rFonts w:asciiTheme="minorHAnsi" w:hAnsiTheme="minorHAnsi" w:cstheme="minorHAnsi"/>
        </w:rPr>
        <w:t xml:space="preserve"> Cenu lze překročit jen za podmínek stanovených v této SOD.</w:t>
      </w:r>
    </w:p>
    <w:p w:rsidR="00FC5168" w:rsidRPr="004D68EC" w:rsidRDefault="00FC5168" w:rsidP="00BB1295">
      <w:pPr>
        <w:spacing w:after="0" w:line="240" w:lineRule="auto"/>
        <w:jc w:val="center"/>
        <w:rPr>
          <w:rFonts w:asciiTheme="minorHAnsi" w:hAnsiTheme="minorHAnsi" w:cstheme="minorHAnsi"/>
        </w:rPr>
      </w:pPr>
      <w:r w:rsidRPr="004D68EC">
        <w:rPr>
          <w:rFonts w:asciiTheme="minorHAnsi" w:hAnsiTheme="minorHAnsi" w:cstheme="minorHAnsi"/>
        </w:rPr>
        <w:t>(2)</w:t>
      </w:r>
    </w:p>
    <w:p w:rsidR="00FC5168" w:rsidRPr="004D68EC" w:rsidRDefault="00FC5168" w:rsidP="00BB1295">
      <w:pPr>
        <w:spacing w:after="0" w:line="240" w:lineRule="auto"/>
        <w:ind w:left="284"/>
        <w:jc w:val="both"/>
        <w:rPr>
          <w:rFonts w:asciiTheme="minorHAnsi" w:hAnsiTheme="minorHAnsi" w:cstheme="minorHAnsi"/>
        </w:rPr>
      </w:pPr>
      <w:r w:rsidRPr="004D68EC">
        <w:rPr>
          <w:rFonts w:asciiTheme="minorHAnsi" w:hAnsiTheme="minorHAnsi" w:cstheme="minorHAnsi"/>
        </w:rPr>
        <w:t>Cena je ujednána pevnou částkou. Podkladem pro její stanovení je oceněný soupis prací</w:t>
      </w:r>
      <w:r w:rsidR="003D71B9">
        <w:rPr>
          <w:rFonts w:asciiTheme="minorHAnsi" w:hAnsiTheme="minorHAnsi" w:cstheme="minorHAnsi"/>
        </w:rPr>
        <w:t xml:space="preserve"> a podrobné plánky a popisy</w:t>
      </w:r>
      <w:r w:rsidRPr="004D68EC">
        <w:rPr>
          <w:rFonts w:asciiTheme="minorHAnsi" w:hAnsiTheme="minorHAnsi" w:cstheme="minorHAnsi"/>
        </w:rPr>
        <w:t xml:space="preserve">. Oceněný soupis prací je součástí nabídky zhotovitele podané na </w:t>
      </w:r>
      <w:r w:rsidR="004A2B8E">
        <w:rPr>
          <w:rFonts w:asciiTheme="minorHAnsi" w:hAnsiTheme="minorHAnsi" w:cstheme="minorHAnsi"/>
        </w:rPr>
        <w:t>poptávkové řízení</w:t>
      </w:r>
      <w:r w:rsidRPr="004D68EC">
        <w:rPr>
          <w:rFonts w:asciiTheme="minorHAnsi" w:hAnsiTheme="minorHAnsi" w:cstheme="minorHAnsi"/>
        </w:rPr>
        <w:t xml:space="preserve"> s názvem:</w:t>
      </w:r>
      <w:r w:rsidRPr="00093122">
        <w:rPr>
          <w:rFonts w:asciiTheme="minorHAnsi" w:hAnsiTheme="minorHAnsi" w:cstheme="minorHAnsi"/>
        </w:rPr>
        <w:t xml:space="preserve"> „</w:t>
      </w:r>
      <w:r w:rsidR="00093122" w:rsidRPr="00093122">
        <w:rPr>
          <w:rFonts w:asciiTheme="minorHAnsi" w:hAnsiTheme="minorHAnsi" w:cstheme="minorHAnsi"/>
          <w:bCs/>
          <w:caps/>
          <w:color w:val="000000"/>
        </w:rPr>
        <w:t>M</w:t>
      </w:r>
      <w:r w:rsidR="00093122" w:rsidRPr="00093122">
        <w:t>alířské a lakýrnické práce pro objekt</w:t>
      </w:r>
      <w:r w:rsidR="003D008B">
        <w:t xml:space="preserve"> Domov</w:t>
      </w:r>
      <w:r w:rsidR="00093122" w:rsidRPr="00093122">
        <w:t xml:space="preserve"> </w:t>
      </w:r>
      <w:proofErr w:type="gramStart"/>
      <w:r w:rsidR="00093122" w:rsidRPr="00093122">
        <w:t>Černovice</w:t>
      </w:r>
      <w:r w:rsidRPr="00093122">
        <w:rPr>
          <w:rFonts w:asciiTheme="minorHAnsi" w:hAnsiTheme="minorHAnsi" w:cstheme="minorHAnsi"/>
        </w:rPr>
        <w:t>“</w:t>
      </w:r>
      <w:r w:rsidRPr="00AF5A03">
        <w:rPr>
          <w:rFonts w:asciiTheme="minorHAnsi" w:hAnsiTheme="minorHAnsi" w:cstheme="minorHAnsi"/>
        </w:rPr>
        <w:t xml:space="preserve"> </w:t>
      </w:r>
      <w:r w:rsidR="003D71B9" w:rsidRPr="00AF5A03">
        <w:rPr>
          <w:rFonts w:asciiTheme="minorHAnsi" w:hAnsiTheme="minorHAnsi" w:cstheme="minorHAnsi"/>
        </w:rPr>
        <w:t xml:space="preserve">            </w:t>
      </w:r>
      <w:r w:rsidR="004A2B8E" w:rsidRPr="00AF5A03">
        <w:rPr>
          <w:rFonts w:asciiTheme="minorHAnsi" w:hAnsiTheme="minorHAnsi" w:cstheme="minorHAnsi"/>
        </w:rPr>
        <w:t xml:space="preserve">                    </w:t>
      </w:r>
      <w:r w:rsidRPr="005F5877">
        <w:rPr>
          <w:rFonts w:asciiTheme="minorHAnsi" w:hAnsiTheme="minorHAnsi" w:cstheme="minorHAnsi"/>
        </w:rPr>
        <w:t>a</w:t>
      </w:r>
      <w:r w:rsidR="005F5877" w:rsidRPr="005F5877">
        <w:rPr>
          <w:rFonts w:asciiTheme="minorHAnsi" w:hAnsiTheme="minorHAnsi" w:cstheme="minorHAnsi"/>
        </w:rPr>
        <w:t xml:space="preserve"> zároveň</w:t>
      </w:r>
      <w:proofErr w:type="gramEnd"/>
      <w:r w:rsidR="005F5877">
        <w:rPr>
          <w:rFonts w:asciiTheme="minorHAnsi" w:hAnsiTheme="minorHAnsi" w:cstheme="minorHAnsi"/>
        </w:rPr>
        <w:t xml:space="preserve"> tvoří přílohu č. 1 této smlouvy</w:t>
      </w:r>
      <w:r w:rsidRPr="004D68EC">
        <w:rPr>
          <w:rFonts w:asciiTheme="minorHAnsi" w:hAnsiTheme="minorHAnsi" w:cstheme="minorHAnsi"/>
        </w:rPr>
        <w:t xml:space="preserve">.  Jednotkové ceny uvedené v soupisu prací jsou pevné do data ukončení díla a budou jimi oceněny i případné vícepráce realizované zhotovitelem do data předání. Zhotovitel ani objednatel nemohou dle </w:t>
      </w:r>
      <w:proofErr w:type="spellStart"/>
      <w:r w:rsidRPr="004D68EC">
        <w:rPr>
          <w:rFonts w:asciiTheme="minorHAnsi" w:hAnsiTheme="minorHAnsi" w:cstheme="minorHAnsi"/>
        </w:rPr>
        <w:t>ust</w:t>
      </w:r>
      <w:proofErr w:type="spellEnd"/>
      <w:r w:rsidRPr="004D68EC">
        <w:rPr>
          <w:rFonts w:asciiTheme="minorHAnsi" w:hAnsiTheme="minorHAnsi" w:cstheme="minorHAnsi"/>
        </w:rPr>
        <w:t>. § 2620 a § 2621 Občanského zákoníku žádat změnu ceny proto, že si dílo vyžádalo jiné úsilí nebo jiné náklady, než bylo předpokládáno.</w:t>
      </w:r>
    </w:p>
    <w:p w:rsidR="00FC5168" w:rsidRPr="004D68EC" w:rsidRDefault="00FC5168" w:rsidP="00BB1295">
      <w:pPr>
        <w:spacing w:after="0" w:line="240" w:lineRule="auto"/>
        <w:jc w:val="center"/>
        <w:rPr>
          <w:rFonts w:asciiTheme="minorHAnsi" w:hAnsiTheme="minorHAnsi" w:cstheme="minorHAnsi"/>
        </w:rPr>
      </w:pPr>
      <w:r w:rsidRPr="004D68EC">
        <w:rPr>
          <w:rFonts w:asciiTheme="minorHAnsi" w:hAnsiTheme="minorHAnsi" w:cstheme="minorHAnsi"/>
        </w:rPr>
        <w:t>(3)</w:t>
      </w:r>
    </w:p>
    <w:p w:rsidR="00FC5168" w:rsidRPr="004D68EC" w:rsidRDefault="00FC5168" w:rsidP="00BB1295">
      <w:pPr>
        <w:spacing w:after="0" w:line="240" w:lineRule="auto"/>
        <w:ind w:left="284"/>
        <w:jc w:val="both"/>
        <w:rPr>
          <w:rFonts w:asciiTheme="minorHAnsi" w:hAnsiTheme="minorHAnsi" w:cstheme="minorHAnsi"/>
          <w:color w:val="000000" w:themeColor="text1"/>
        </w:rPr>
      </w:pPr>
      <w:r w:rsidRPr="004D68EC">
        <w:rPr>
          <w:rFonts w:asciiTheme="minorHAnsi" w:hAnsiTheme="minorHAnsi" w:cstheme="minorHAnsi"/>
          <w:color w:val="000000" w:themeColor="text1"/>
        </w:rPr>
        <w:t>Součástí sjednané ceny jsou veškeré práce a dodávky, které jsou obsaženy v </w:t>
      </w:r>
      <w:r w:rsidR="003D71B9">
        <w:rPr>
          <w:rFonts w:asciiTheme="minorHAnsi" w:hAnsiTheme="minorHAnsi" w:cstheme="minorHAnsi"/>
          <w:color w:val="000000" w:themeColor="text1"/>
        </w:rPr>
        <w:t xml:space="preserve"> </w:t>
      </w:r>
      <w:r w:rsidR="00B54C7F">
        <w:rPr>
          <w:rFonts w:asciiTheme="minorHAnsi" w:hAnsiTheme="minorHAnsi" w:cstheme="minorHAnsi"/>
          <w:color w:val="000000" w:themeColor="text1"/>
        </w:rPr>
        <w:t>soupisu prací a</w:t>
      </w:r>
      <w:r w:rsidRPr="004D68EC">
        <w:rPr>
          <w:rFonts w:asciiTheme="minorHAnsi" w:hAnsiTheme="minorHAnsi" w:cstheme="minorHAnsi"/>
          <w:color w:val="000000" w:themeColor="text1"/>
        </w:rPr>
        <w:t xml:space="preserve"> </w:t>
      </w:r>
      <w:r w:rsidR="003D71B9">
        <w:rPr>
          <w:rFonts w:asciiTheme="minorHAnsi" w:hAnsiTheme="minorHAnsi" w:cstheme="minorHAnsi"/>
          <w:color w:val="000000" w:themeColor="text1"/>
        </w:rPr>
        <w:t>podrobných pláncích a popisech</w:t>
      </w:r>
      <w:r w:rsidRPr="004D68EC">
        <w:rPr>
          <w:rFonts w:asciiTheme="minorHAnsi" w:hAnsiTheme="minorHAnsi" w:cstheme="minorHAnsi"/>
          <w:color w:val="000000" w:themeColor="text1"/>
        </w:rPr>
        <w:t>.</w:t>
      </w:r>
    </w:p>
    <w:p w:rsidR="00FC5168" w:rsidRPr="004D68EC" w:rsidRDefault="00FC5168" w:rsidP="00BB1295">
      <w:pPr>
        <w:spacing w:after="0" w:line="240" w:lineRule="auto"/>
        <w:jc w:val="center"/>
        <w:rPr>
          <w:rFonts w:asciiTheme="minorHAnsi" w:hAnsiTheme="minorHAnsi" w:cstheme="minorHAnsi"/>
        </w:rPr>
      </w:pPr>
      <w:r w:rsidRPr="004D68EC">
        <w:rPr>
          <w:rFonts w:asciiTheme="minorHAnsi" w:hAnsiTheme="minorHAnsi" w:cstheme="minorHAnsi"/>
        </w:rPr>
        <w:t>(4)</w:t>
      </w:r>
    </w:p>
    <w:p w:rsidR="00FC5168" w:rsidRPr="004D68EC" w:rsidRDefault="00FC5168" w:rsidP="00BB1295">
      <w:pPr>
        <w:spacing w:after="0" w:line="240" w:lineRule="auto"/>
        <w:ind w:left="284"/>
        <w:jc w:val="both"/>
        <w:rPr>
          <w:rFonts w:asciiTheme="minorHAnsi" w:hAnsiTheme="minorHAnsi" w:cstheme="minorHAnsi"/>
        </w:rPr>
      </w:pPr>
      <w:r w:rsidRPr="00E201C4">
        <w:rPr>
          <w:rFonts w:asciiTheme="minorHAnsi" w:hAnsiTheme="minorHAnsi" w:cstheme="minorHAnsi"/>
        </w:rPr>
        <w:t xml:space="preserve">Zhotovitel potvrzuje, že sjednaná cena obsahuje veškeré náklady </w:t>
      </w:r>
      <w:r w:rsidR="00EF6B77">
        <w:rPr>
          <w:rFonts w:asciiTheme="minorHAnsi" w:hAnsiTheme="minorHAnsi" w:cstheme="minorHAnsi"/>
        </w:rPr>
        <w:t>nutné k provedení díla.</w:t>
      </w:r>
    </w:p>
    <w:p w:rsidR="00FC5168" w:rsidRPr="004D68EC" w:rsidRDefault="00FC5168" w:rsidP="00BB1295">
      <w:pPr>
        <w:spacing w:after="0" w:line="240" w:lineRule="auto"/>
        <w:jc w:val="center"/>
        <w:rPr>
          <w:rFonts w:asciiTheme="minorHAnsi" w:hAnsiTheme="minorHAnsi" w:cstheme="minorHAnsi"/>
        </w:rPr>
      </w:pPr>
      <w:r w:rsidRPr="004D68EC">
        <w:rPr>
          <w:rFonts w:asciiTheme="minorHAnsi" w:hAnsiTheme="minorHAnsi" w:cstheme="minorHAnsi"/>
        </w:rPr>
        <w:t xml:space="preserve"> (5)</w:t>
      </w:r>
    </w:p>
    <w:p w:rsidR="00FC5168" w:rsidRPr="004D68EC" w:rsidRDefault="00FC5168" w:rsidP="00BB1295">
      <w:pPr>
        <w:spacing w:after="0" w:line="240" w:lineRule="auto"/>
        <w:ind w:left="284"/>
        <w:jc w:val="both"/>
        <w:rPr>
          <w:rFonts w:asciiTheme="minorHAnsi" w:hAnsiTheme="minorHAnsi" w:cstheme="minorHAnsi"/>
        </w:rPr>
      </w:pPr>
      <w:r w:rsidRPr="004D68EC">
        <w:rPr>
          <w:rFonts w:asciiTheme="minorHAnsi" w:hAnsiTheme="minorHAnsi" w:cstheme="minorHAnsi"/>
        </w:rPr>
        <w:t>Cena je stanovena pro daňové podmínky k datu podpisu SOD. Smluvní strany berou na vědomí, že případná změna vyvolaná novelizací daňových zákonů se promítne v jejím konečném vyčíslení.</w:t>
      </w:r>
    </w:p>
    <w:p w:rsidR="00FC5168" w:rsidRPr="004D68EC" w:rsidRDefault="00276BF1" w:rsidP="00BB1295">
      <w:pPr>
        <w:spacing w:after="0" w:line="240" w:lineRule="auto"/>
        <w:jc w:val="center"/>
        <w:rPr>
          <w:rFonts w:asciiTheme="minorHAnsi" w:hAnsiTheme="minorHAnsi" w:cstheme="minorHAnsi"/>
        </w:rPr>
      </w:pPr>
      <w:r w:rsidRPr="004D68EC">
        <w:rPr>
          <w:rFonts w:asciiTheme="minorHAnsi" w:hAnsiTheme="minorHAnsi" w:cstheme="minorHAnsi"/>
        </w:rPr>
        <w:t xml:space="preserve"> </w:t>
      </w:r>
      <w:r w:rsidR="00FC5168" w:rsidRPr="004D68EC">
        <w:rPr>
          <w:rFonts w:asciiTheme="minorHAnsi" w:hAnsiTheme="minorHAnsi" w:cstheme="minorHAnsi"/>
        </w:rPr>
        <w:t>(</w:t>
      </w:r>
      <w:r>
        <w:rPr>
          <w:rFonts w:asciiTheme="minorHAnsi" w:hAnsiTheme="minorHAnsi" w:cstheme="minorHAnsi"/>
        </w:rPr>
        <w:t>6</w:t>
      </w:r>
      <w:r w:rsidR="00FC5168" w:rsidRPr="004D68EC">
        <w:rPr>
          <w:rFonts w:asciiTheme="minorHAnsi" w:hAnsiTheme="minorHAnsi" w:cstheme="minorHAnsi"/>
        </w:rPr>
        <w:t>)</w:t>
      </w:r>
    </w:p>
    <w:p w:rsidR="00FC5168" w:rsidRDefault="00FC5168" w:rsidP="00BB1295">
      <w:pPr>
        <w:spacing w:after="0" w:line="240" w:lineRule="auto"/>
        <w:ind w:left="284"/>
        <w:jc w:val="both"/>
        <w:rPr>
          <w:rFonts w:asciiTheme="minorHAnsi" w:hAnsiTheme="minorHAnsi" w:cstheme="minorHAnsi"/>
        </w:rPr>
      </w:pPr>
      <w:r w:rsidRPr="004D68EC">
        <w:rPr>
          <w:rFonts w:asciiTheme="minorHAnsi" w:hAnsiTheme="minorHAnsi" w:cstheme="minorHAnsi"/>
        </w:rPr>
        <w:t xml:space="preserve">Právo na zaplacení ceny díla zhotoviteli vzniká provedením díla. </w:t>
      </w:r>
    </w:p>
    <w:p w:rsidR="00176407" w:rsidRPr="004D68EC" w:rsidRDefault="00176407" w:rsidP="00BB1295">
      <w:pPr>
        <w:spacing w:after="0" w:line="240" w:lineRule="auto"/>
        <w:ind w:left="284"/>
        <w:jc w:val="both"/>
        <w:rPr>
          <w:rFonts w:asciiTheme="minorHAnsi" w:hAnsiTheme="minorHAnsi" w:cstheme="minorHAnsi"/>
        </w:rPr>
      </w:pPr>
    </w:p>
    <w:p w:rsidR="004E0E52" w:rsidRDefault="00FC5168" w:rsidP="00BB1295">
      <w:pPr>
        <w:keepNext/>
        <w:spacing w:after="0" w:line="240" w:lineRule="auto"/>
        <w:jc w:val="center"/>
        <w:rPr>
          <w:rFonts w:asciiTheme="minorHAnsi" w:hAnsiTheme="minorHAnsi" w:cstheme="minorHAnsi"/>
          <w:b/>
          <w:caps/>
          <w:u w:val="single"/>
        </w:rPr>
      </w:pPr>
      <w:r w:rsidRPr="004D68EC">
        <w:rPr>
          <w:rFonts w:asciiTheme="minorHAnsi" w:hAnsiTheme="minorHAnsi" w:cstheme="minorHAnsi"/>
          <w:b/>
          <w:u w:val="single"/>
        </w:rPr>
        <w:t xml:space="preserve">V. </w:t>
      </w:r>
      <w:r w:rsidRPr="004D68EC">
        <w:rPr>
          <w:rFonts w:asciiTheme="minorHAnsi" w:hAnsiTheme="minorHAnsi" w:cstheme="minorHAnsi"/>
          <w:b/>
          <w:caps/>
          <w:u w:val="single"/>
        </w:rPr>
        <w:t>Termíny plnění</w:t>
      </w:r>
      <w:r w:rsidR="004E0E52">
        <w:rPr>
          <w:rFonts w:asciiTheme="minorHAnsi" w:hAnsiTheme="minorHAnsi" w:cstheme="minorHAnsi"/>
          <w:b/>
          <w:caps/>
          <w:u w:val="single"/>
        </w:rPr>
        <w:t xml:space="preserve"> </w:t>
      </w:r>
    </w:p>
    <w:p w:rsidR="00FC5168" w:rsidRPr="004D68EC" w:rsidRDefault="007E7EEA" w:rsidP="00BB1295">
      <w:pPr>
        <w:keepNext/>
        <w:spacing w:after="0" w:line="240" w:lineRule="auto"/>
        <w:jc w:val="center"/>
        <w:rPr>
          <w:rFonts w:asciiTheme="minorHAnsi" w:hAnsiTheme="minorHAnsi" w:cstheme="minorHAnsi"/>
        </w:rPr>
      </w:pPr>
      <w:r w:rsidRPr="004D68EC">
        <w:rPr>
          <w:rFonts w:asciiTheme="minorHAnsi" w:hAnsiTheme="minorHAnsi" w:cstheme="minorHAnsi"/>
        </w:rPr>
        <w:t xml:space="preserve"> </w:t>
      </w:r>
      <w:r w:rsidR="00FC5168" w:rsidRPr="004D68EC">
        <w:rPr>
          <w:rFonts w:asciiTheme="minorHAnsi" w:hAnsiTheme="minorHAnsi" w:cstheme="minorHAnsi"/>
        </w:rPr>
        <w:t>(1)</w:t>
      </w:r>
    </w:p>
    <w:p w:rsidR="00AC12FF" w:rsidRPr="00AC12FF" w:rsidRDefault="00AC12FF" w:rsidP="00AC12FF">
      <w:pPr>
        <w:pStyle w:val="Styl"/>
        <w:tabs>
          <w:tab w:val="left" w:pos="426"/>
        </w:tabs>
        <w:ind w:left="17" w:right="96"/>
        <w:rPr>
          <w:rFonts w:ascii="Calibri" w:hAnsi="Calibri" w:cs="Calibri"/>
          <w:color w:val="010000"/>
          <w:sz w:val="22"/>
          <w:szCs w:val="22"/>
        </w:rPr>
      </w:pPr>
      <w:r>
        <w:rPr>
          <w:rFonts w:asciiTheme="minorHAnsi" w:hAnsiTheme="minorHAnsi" w:cstheme="minorHAnsi"/>
          <w:color w:val="000000" w:themeColor="text1"/>
        </w:rPr>
        <w:t xml:space="preserve">     </w:t>
      </w:r>
      <w:r w:rsidR="00FC5168" w:rsidRPr="00AC12FF">
        <w:rPr>
          <w:rFonts w:asciiTheme="minorHAnsi" w:hAnsiTheme="minorHAnsi" w:cstheme="minorHAnsi"/>
          <w:color w:val="000000" w:themeColor="text1"/>
          <w:sz w:val="22"/>
          <w:szCs w:val="22"/>
        </w:rPr>
        <w:t xml:space="preserve">Předání a převzetí staveniště: </w:t>
      </w:r>
      <w:r w:rsidR="00FC5168" w:rsidRPr="00AC12FF">
        <w:rPr>
          <w:rFonts w:asciiTheme="minorHAnsi" w:hAnsiTheme="minorHAnsi" w:cstheme="minorHAnsi"/>
          <w:color w:val="000000" w:themeColor="text1"/>
          <w:sz w:val="22"/>
          <w:szCs w:val="22"/>
        </w:rPr>
        <w:tab/>
      </w:r>
      <w:r w:rsidR="00FC5168" w:rsidRPr="00AC12FF">
        <w:rPr>
          <w:rFonts w:asciiTheme="minorHAnsi" w:hAnsiTheme="minorHAnsi" w:cstheme="minorHAnsi"/>
          <w:color w:val="000000" w:themeColor="text1"/>
          <w:sz w:val="22"/>
          <w:szCs w:val="22"/>
        </w:rPr>
        <w:tab/>
      </w:r>
      <w:r w:rsidRPr="00AC12FF">
        <w:rPr>
          <w:rFonts w:ascii="Calibri" w:hAnsi="Calibri" w:cs="Calibri"/>
          <w:color w:val="010000"/>
          <w:sz w:val="22"/>
          <w:szCs w:val="22"/>
        </w:rPr>
        <w:t>do 14 dní ode dne oboustranného podepsání SOD</w:t>
      </w:r>
    </w:p>
    <w:p w:rsidR="00FC5168" w:rsidRPr="00AC12FF" w:rsidRDefault="00FC5168" w:rsidP="00BB1295">
      <w:pPr>
        <w:spacing w:after="0" w:line="240" w:lineRule="auto"/>
        <w:ind w:left="284"/>
        <w:rPr>
          <w:rFonts w:asciiTheme="minorHAnsi" w:hAnsiTheme="minorHAnsi" w:cstheme="minorHAnsi"/>
          <w:color w:val="000000" w:themeColor="text1"/>
        </w:rPr>
      </w:pPr>
    </w:p>
    <w:p w:rsidR="00FC5168" w:rsidRPr="00AC12FF" w:rsidRDefault="00FC5168" w:rsidP="00BB1295">
      <w:pPr>
        <w:spacing w:after="0" w:line="240" w:lineRule="auto"/>
        <w:jc w:val="center"/>
        <w:rPr>
          <w:rFonts w:asciiTheme="minorHAnsi" w:hAnsiTheme="minorHAnsi" w:cstheme="minorHAnsi"/>
        </w:rPr>
      </w:pPr>
      <w:r w:rsidRPr="00AC12FF">
        <w:rPr>
          <w:rFonts w:asciiTheme="minorHAnsi" w:hAnsiTheme="minorHAnsi" w:cstheme="minorHAnsi"/>
        </w:rPr>
        <w:t>(2)</w:t>
      </w:r>
    </w:p>
    <w:p w:rsidR="00AC12FF" w:rsidRPr="00AC12FF" w:rsidRDefault="00AC12FF" w:rsidP="00AC12FF">
      <w:pPr>
        <w:spacing w:after="0" w:line="240" w:lineRule="auto"/>
        <w:ind w:left="255"/>
        <w:rPr>
          <w:rFonts w:asciiTheme="minorHAnsi" w:hAnsiTheme="minorHAnsi" w:cstheme="minorHAnsi"/>
        </w:rPr>
      </w:pPr>
      <w:r w:rsidRPr="00AC12FF">
        <w:rPr>
          <w:rFonts w:asciiTheme="minorHAnsi" w:hAnsiTheme="minorHAnsi" w:cstheme="minorHAnsi"/>
        </w:rPr>
        <w:t xml:space="preserve">Dokončení stavebních </w:t>
      </w:r>
      <w:proofErr w:type="gramStart"/>
      <w:r w:rsidRPr="00AC12FF">
        <w:rPr>
          <w:rFonts w:asciiTheme="minorHAnsi" w:hAnsiTheme="minorHAnsi" w:cstheme="minorHAnsi"/>
        </w:rPr>
        <w:t xml:space="preserve">prací,                            </w:t>
      </w:r>
      <w:r w:rsidRPr="00AC12FF">
        <w:rPr>
          <w:rFonts w:cs="Calibri"/>
          <w:color w:val="000000" w:themeColor="text1"/>
        </w:rPr>
        <w:t>do</w:t>
      </w:r>
      <w:proofErr w:type="gramEnd"/>
      <w:r w:rsidRPr="00AC12FF">
        <w:rPr>
          <w:rFonts w:cs="Calibri"/>
          <w:color w:val="000000" w:themeColor="text1"/>
        </w:rPr>
        <w:t xml:space="preserve"> </w:t>
      </w:r>
      <w:r w:rsidR="003D008B">
        <w:rPr>
          <w:rFonts w:cs="Calibri"/>
          <w:color w:val="000000" w:themeColor="text1"/>
        </w:rPr>
        <w:t>26</w:t>
      </w:r>
      <w:r w:rsidRPr="00AC12FF">
        <w:rPr>
          <w:rFonts w:cs="Calibri"/>
          <w:color w:val="000000" w:themeColor="text1"/>
        </w:rPr>
        <w:t xml:space="preserve"> kalendářních týdnů ode dne</w:t>
      </w:r>
      <w:r>
        <w:rPr>
          <w:rFonts w:cs="Calibri"/>
          <w:color w:val="000000" w:themeColor="text1"/>
        </w:rPr>
        <w:t xml:space="preserve"> </w:t>
      </w:r>
      <w:r w:rsidRPr="00AC12FF">
        <w:rPr>
          <w:rFonts w:cs="Calibri"/>
          <w:color w:val="000000" w:themeColor="text1"/>
        </w:rPr>
        <w:t xml:space="preserve">oboustranného </w:t>
      </w:r>
      <w:r>
        <w:rPr>
          <w:rFonts w:cs="Calibri"/>
          <w:color w:val="000000" w:themeColor="text1"/>
        </w:rPr>
        <w:t xml:space="preserve">                                                                </w:t>
      </w:r>
      <w:r w:rsidRPr="00AC12FF">
        <w:rPr>
          <w:rFonts w:asciiTheme="minorHAnsi" w:hAnsiTheme="minorHAnsi" w:cstheme="minorHAnsi"/>
        </w:rPr>
        <w:t>předání díla a převzetí díla:</w:t>
      </w:r>
      <w:r>
        <w:rPr>
          <w:rFonts w:asciiTheme="minorHAnsi" w:hAnsiTheme="minorHAnsi" w:cstheme="minorHAnsi"/>
        </w:rPr>
        <w:t xml:space="preserve">                               </w:t>
      </w:r>
      <w:r w:rsidRPr="00AC12FF">
        <w:rPr>
          <w:rFonts w:cs="Calibri"/>
          <w:color w:val="000000" w:themeColor="text1"/>
        </w:rPr>
        <w:t>podepsání SOD</w:t>
      </w:r>
    </w:p>
    <w:p w:rsidR="00FC5168" w:rsidRPr="00AF4715" w:rsidRDefault="00FC5168" w:rsidP="00AC12FF">
      <w:pPr>
        <w:spacing w:after="0" w:line="240" w:lineRule="auto"/>
        <w:rPr>
          <w:rFonts w:asciiTheme="minorHAnsi" w:hAnsiTheme="minorHAnsi" w:cstheme="minorHAnsi"/>
        </w:rPr>
      </w:pPr>
      <w:r w:rsidRPr="0060752C">
        <w:rPr>
          <w:rFonts w:asciiTheme="minorHAnsi" w:hAnsiTheme="minorHAnsi" w:cstheme="minorHAnsi"/>
        </w:rPr>
        <w:tab/>
      </w:r>
      <w:r w:rsidR="002C4DEB" w:rsidRPr="0060752C">
        <w:rPr>
          <w:rFonts w:asciiTheme="minorHAnsi" w:hAnsiTheme="minorHAnsi" w:cstheme="minorHAnsi"/>
        </w:rPr>
        <w:tab/>
      </w:r>
    </w:p>
    <w:p w:rsidR="00FC5168" w:rsidRPr="00AF4715" w:rsidRDefault="00FC5168" w:rsidP="00BB1295">
      <w:pPr>
        <w:spacing w:after="0" w:line="240" w:lineRule="auto"/>
        <w:jc w:val="center"/>
        <w:rPr>
          <w:rFonts w:asciiTheme="minorHAnsi" w:hAnsiTheme="minorHAnsi" w:cstheme="minorHAnsi"/>
        </w:rPr>
      </w:pPr>
      <w:r w:rsidRPr="00AF4715">
        <w:rPr>
          <w:rFonts w:asciiTheme="minorHAnsi" w:hAnsiTheme="minorHAnsi" w:cstheme="minorHAnsi"/>
        </w:rPr>
        <w:t>(</w:t>
      </w:r>
      <w:r w:rsidR="00AC12FF">
        <w:rPr>
          <w:rFonts w:asciiTheme="minorHAnsi" w:hAnsiTheme="minorHAnsi" w:cstheme="minorHAnsi"/>
        </w:rPr>
        <w:t>3</w:t>
      </w:r>
      <w:r w:rsidRPr="00AF4715">
        <w:rPr>
          <w:rFonts w:asciiTheme="minorHAnsi" w:hAnsiTheme="minorHAnsi" w:cstheme="minorHAnsi"/>
        </w:rPr>
        <w:t>)</w:t>
      </w:r>
    </w:p>
    <w:p w:rsidR="00FC5168" w:rsidRDefault="00FC5168" w:rsidP="00BB1295">
      <w:pPr>
        <w:spacing w:after="0" w:line="240" w:lineRule="auto"/>
        <w:ind w:left="284"/>
        <w:rPr>
          <w:rFonts w:asciiTheme="minorHAnsi" w:hAnsiTheme="minorHAnsi" w:cstheme="minorHAnsi"/>
          <w:color w:val="000000" w:themeColor="text1"/>
        </w:rPr>
      </w:pPr>
      <w:r w:rsidRPr="00AF4715">
        <w:rPr>
          <w:rFonts w:asciiTheme="minorHAnsi" w:hAnsiTheme="minorHAnsi" w:cstheme="minorHAnsi"/>
        </w:rPr>
        <w:t xml:space="preserve">Vyklizení staveniště: </w:t>
      </w:r>
      <w:r w:rsidRPr="00AF4715">
        <w:rPr>
          <w:rFonts w:asciiTheme="minorHAnsi" w:hAnsiTheme="minorHAnsi" w:cstheme="minorHAnsi"/>
        </w:rPr>
        <w:tab/>
      </w:r>
      <w:r w:rsidRPr="00AF4715">
        <w:rPr>
          <w:rFonts w:asciiTheme="minorHAnsi" w:hAnsiTheme="minorHAnsi" w:cstheme="minorHAnsi"/>
        </w:rPr>
        <w:tab/>
      </w:r>
      <w:r w:rsidRPr="00AF4715">
        <w:rPr>
          <w:rFonts w:asciiTheme="minorHAnsi" w:hAnsiTheme="minorHAnsi" w:cstheme="minorHAnsi"/>
        </w:rPr>
        <w:tab/>
      </w:r>
      <w:r w:rsidRPr="00AF4715">
        <w:rPr>
          <w:rFonts w:asciiTheme="minorHAnsi" w:hAnsiTheme="minorHAnsi" w:cstheme="minorHAnsi"/>
          <w:color w:val="000000" w:themeColor="text1"/>
        </w:rPr>
        <w:t>do pěti dnů od dokončení stavebních prací</w:t>
      </w:r>
    </w:p>
    <w:p w:rsidR="00311467" w:rsidRDefault="00311467" w:rsidP="00BB1295">
      <w:pPr>
        <w:spacing w:after="0" w:line="240" w:lineRule="auto"/>
        <w:ind w:left="284"/>
        <w:rPr>
          <w:rFonts w:asciiTheme="minorHAnsi" w:hAnsiTheme="minorHAnsi" w:cstheme="minorHAnsi"/>
          <w:color w:val="000000" w:themeColor="text1"/>
        </w:rPr>
      </w:pPr>
    </w:p>
    <w:p w:rsidR="00AC12FF" w:rsidRDefault="00AC12FF" w:rsidP="00BB1295">
      <w:pPr>
        <w:spacing w:after="0" w:line="240" w:lineRule="auto"/>
        <w:ind w:left="284"/>
        <w:rPr>
          <w:rFonts w:asciiTheme="minorHAnsi" w:hAnsiTheme="minorHAnsi" w:cstheme="minorHAnsi"/>
          <w:color w:val="000000" w:themeColor="text1"/>
        </w:rPr>
      </w:pPr>
    </w:p>
    <w:p w:rsidR="00AC12FF" w:rsidRDefault="00AC12FF" w:rsidP="00BB1295">
      <w:pPr>
        <w:spacing w:after="0" w:line="240" w:lineRule="auto"/>
        <w:ind w:left="284"/>
        <w:rPr>
          <w:rFonts w:asciiTheme="minorHAnsi" w:hAnsiTheme="minorHAnsi" w:cstheme="minorHAnsi"/>
          <w:color w:val="000000" w:themeColor="text1"/>
        </w:rPr>
      </w:pPr>
    </w:p>
    <w:p w:rsidR="00FA24C5" w:rsidRDefault="00FA24C5" w:rsidP="00BB1295">
      <w:pPr>
        <w:spacing w:after="0" w:line="240" w:lineRule="auto"/>
        <w:rPr>
          <w:rFonts w:asciiTheme="minorHAnsi" w:hAnsiTheme="minorHAnsi" w:cstheme="minorHAnsi"/>
          <w:color w:val="000000" w:themeColor="text1"/>
        </w:rPr>
      </w:pPr>
    </w:p>
    <w:p w:rsidR="00FC5168" w:rsidRPr="004D68EC" w:rsidRDefault="00FC5168" w:rsidP="00BB1295">
      <w:pPr>
        <w:spacing w:after="0" w:line="240" w:lineRule="auto"/>
        <w:jc w:val="center"/>
        <w:rPr>
          <w:rFonts w:asciiTheme="minorHAnsi" w:hAnsiTheme="minorHAnsi" w:cstheme="minorHAnsi"/>
          <w:b/>
          <w:u w:val="single"/>
        </w:rPr>
      </w:pPr>
      <w:r w:rsidRPr="004D68EC">
        <w:rPr>
          <w:rFonts w:asciiTheme="minorHAnsi" w:hAnsiTheme="minorHAnsi" w:cstheme="minorHAnsi"/>
          <w:b/>
          <w:u w:val="single"/>
        </w:rPr>
        <w:t xml:space="preserve">VI. </w:t>
      </w:r>
      <w:r w:rsidRPr="004D68EC">
        <w:rPr>
          <w:rFonts w:asciiTheme="minorHAnsi" w:hAnsiTheme="minorHAnsi" w:cstheme="minorHAnsi"/>
          <w:b/>
          <w:caps/>
          <w:u w:val="single"/>
        </w:rPr>
        <w:t>Místo plnění</w:t>
      </w:r>
    </w:p>
    <w:p w:rsidR="002C4DEB" w:rsidRPr="004D68EC" w:rsidRDefault="002C4DEB" w:rsidP="00BB1295">
      <w:pPr>
        <w:keepNext/>
        <w:spacing w:after="0" w:line="240" w:lineRule="auto"/>
        <w:jc w:val="center"/>
        <w:rPr>
          <w:rFonts w:asciiTheme="minorHAnsi" w:hAnsiTheme="minorHAnsi" w:cstheme="minorHAnsi"/>
        </w:rPr>
      </w:pPr>
      <w:r w:rsidRPr="004D68EC">
        <w:rPr>
          <w:rFonts w:asciiTheme="minorHAnsi" w:hAnsiTheme="minorHAnsi" w:cstheme="minorHAnsi"/>
        </w:rPr>
        <w:t>(1)</w:t>
      </w:r>
    </w:p>
    <w:p w:rsidR="004E0E52" w:rsidRDefault="002C4DEB" w:rsidP="00BB1295">
      <w:pPr>
        <w:spacing w:after="0" w:line="240" w:lineRule="auto"/>
        <w:ind w:left="284"/>
        <w:jc w:val="both"/>
        <w:rPr>
          <w:rFonts w:asciiTheme="minorHAnsi" w:hAnsiTheme="minorHAnsi" w:cstheme="minorHAnsi"/>
        </w:rPr>
      </w:pPr>
      <w:r w:rsidRPr="007160C2">
        <w:rPr>
          <w:rFonts w:asciiTheme="minorHAnsi" w:hAnsiTheme="minorHAnsi" w:cstheme="minorHAnsi"/>
        </w:rPr>
        <w:t>Místem plnění j</w:t>
      </w:r>
      <w:r w:rsidR="00D85987">
        <w:rPr>
          <w:rFonts w:asciiTheme="minorHAnsi" w:hAnsiTheme="minorHAnsi" w:cstheme="minorHAnsi"/>
        </w:rPr>
        <w:t>sou</w:t>
      </w:r>
      <w:r w:rsidRPr="007160C2">
        <w:rPr>
          <w:rFonts w:asciiTheme="minorHAnsi" w:hAnsiTheme="minorHAnsi" w:cstheme="minorHAnsi"/>
        </w:rPr>
        <w:t xml:space="preserve"> objekt</w:t>
      </w:r>
      <w:r w:rsidR="00D85987">
        <w:rPr>
          <w:rFonts w:asciiTheme="minorHAnsi" w:hAnsiTheme="minorHAnsi" w:cstheme="minorHAnsi"/>
        </w:rPr>
        <w:t>y</w:t>
      </w:r>
      <w:r w:rsidRPr="007160C2">
        <w:rPr>
          <w:rFonts w:asciiTheme="minorHAnsi" w:hAnsiTheme="minorHAnsi" w:cstheme="minorHAnsi"/>
        </w:rPr>
        <w:t xml:space="preserve"> na adrese </w:t>
      </w:r>
      <w:r w:rsidR="00C82979" w:rsidRPr="00C82979">
        <w:rPr>
          <w:rFonts w:asciiTheme="minorHAnsi" w:hAnsiTheme="minorHAnsi" w:cstheme="minorHAnsi"/>
        </w:rPr>
        <w:t>Domov Černovice, Černovice 25, 345 62 Holýšov</w:t>
      </w:r>
      <w:r w:rsidRPr="007160C2">
        <w:rPr>
          <w:rFonts w:asciiTheme="minorHAnsi" w:hAnsiTheme="minorHAnsi" w:cstheme="minorHAnsi"/>
        </w:rPr>
        <w:t>.</w:t>
      </w:r>
    </w:p>
    <w:p w:rsidR="004E0E52" w:rsidRPr="007160C2" w:rsidRDefault="004E0E52" w:rsidP="00BB1295">
      <w:pPr>
        <w:spacing w:after="0" w:line="240" w:lineRule="auto"/>
        <w:ind w:left="284"/>
        <w:jc w:val="both"/>
        <w:rPr>
          <w:rFonts w:asciiTheme="minorHAnsi" w:hAnsiTheme="minorHAnsi" w:cstheme="minorHAnsi"/>
        </w:rPr>
      </w:pPr>
    </w:p>
    <w:p w:rsidR="00FC5168" w:rsidRPr="004D68EC" w:rsidRDefault="00FC5168" w:rsidP="00BB1295">
      <w:pPr>
        <w:spacing w:after="0" w:line="240" w:lineRule="auto"/>
        <w:jc w:val="center"/>
        <w:rPr>
          <w:rFonts w:asciiTheme="minorHAnsi" w:hAnsiTheme="minorHAnsi" w:cstheme="minorHAnsi"/>
          <w:b/>
          <w:u w:val="single"/>
        </w:rPr>
      </w:pPr>
      <w:r w:rsidRPr="000C7DB5">
        <w:rPr>
          <w:rFonts w:asciiTheme="minorHAnsi" w:hAnsiTheme="minorHAnsi" w:cstheme="minorHAnsi"/>
          <w:b/>
          <w:u w:val="single"/>
        </w:rPr>
        <w:t xml:space="preserve">VII. </w:t>
      </w:r>
      <w:r w:rsidRPr="000C7DB5">
        <w:rPr>
          <w:rFonts w:asciiTheme="minorHAnsi" w:hAnsiTheme="minorHAnsi" w:cstheme="minorHAnsi"/>
          <w:b/>
          <w:caps/>
          <w:u w:val="single"/>
        </w:rPr>
        <w:t>Platební podmínky, fakturace</w:t>
      </w:r>
    </w:p>
    <w:p w:rsidR="00FC5168" w:rsidRPr="0050377E" w:rsidRDefault="00FC5168" w:rsidP="00BB1295">
      <w:pPr>
        <w:keepNext/>
        <w:spacing w:after="0" w:line="240" w:lineRule="auto"/>
        <w:jc w:val="center"/>
        <w:rPr>
          <w:rFonts w:asciiTheme="minorHAnsi" w:hAnsiTheme="minorHAnsi" w:cstheme="minorHAnsi"/>
        </w:rPr>
      </w:pPr>
      <w:r w:rsidRPr="0050377E">
        <w:rPr>
          <w:rFonts w:asciiTheme="minorHAnsi" w:hAnsiTheme="minorHAnsi" w:cstheme="minorHAnsi"/>
        </w:rPr>
        <w:t>(1)</w:t>
      </w:r>
    </w:p>
    <w:p w:rsidR="00852B9D" w:rsidRPr="00852B9D" w:rsidRDefault="00852B9D" w:rsidP="00BB1295">
      <w:pPr>
        <w:spacing w:after="0" w:line="240" w:lineRule="auto"/>
        <w:ind w:left="284"/>
        <w:jc w:val="both"/>
        <w:rPr>
          <w:rFonts w:cs="Calibri"/>
          <w:sz w:val="24"/>
          <w:szCs w:val="24"/>
        </w:rPr>
      </w:pPr>
      <w:r w:rsidRPr="00852B9D">
        <w:rPr>
          <w:rFonts w:cs="Calibri"/>
          <w:bCs/>
        </w:rPr>
        <w:t xml:space="preserve">Provedené práce budou hrazeny na základě vzájemně odsouhlaseného soupisu provedených prací do výše 90 % ceny díla. Faktura bude vystavena po předání a převzetí </w:t>
      </w:r>
      <w:r w:rsidR="00845227">
        <w:rPr>
          <w:rFonts w:cs="Calibri"/>
          <w:bCs/>
        </w:rPr>
        <w:t>celého</w:t>
      </w:r>
      <w:r w:rsidR="00DF4B0D">
        <w:rPr>
          <w:rFonts w:cs="Calibri"/>
          <w:bCs/>
        </w:rPr>
        <w:t xml:space="preserve"> </w:t>
      </w:r>
      <w:r w:rsidRPr="00852B9D">
        <w:rPr>
          <w:rFonts w:cs="Calibri"/>
          <w:bCs/>
        </w:rPr>
        <w:t xml:space="preserve">díla. Konečná faktura (zbývajících 10% ceny díla) bude vystavena po odstranění poslední vady nebo nedodělku zapsaného v protokolu o předání a převzetí, po řádném vyzkoušení díla a po předání všech dokladů </w:t>
      </w:r>
      <w:proofErr w:type="gramStart"/>
      <w:r w:rsidRPr="00852B9D">
        <w:rPr>
          <w:rFonts w:cs="Calibri"/>
          <w:bCs/>
        </w:rPr>
        <w:t xml:space="preserve">nutných </w:t>
      </w:r>
      <w:r w:rsidR="008A0B67">
        <w:rPr>
          <w:rFonts w:cs="Calibri"/>
          <w:bCs/>
        </w:rPr>
        <w:t xml:space="preserve">   </w:t>
      </w:r>
      <w:r w:rsidRPr="00852B9D">
        <w:rPr>
          <w:rFonts w:cs="Calibri"/>
          <w:bCs/>
        </w:rPr>
        <w:t>ke</w:t>
      </w:r>
      <w:proofErr w:type="gramEnd"/>
      <w:r w:rsidRPr="00852B9D">
        <w:rPr>
          <w:rFonts w:cs="Calibri"/>
          <w:bCs/>
        </w:rPr>
        <w:t xml:space="preserve"> zprovoznění díla.</w:t>
      </w:r>
      <w:r w:rsidRPr="00852B9D">
        <w:rPr>
          <w:rFonts w:asciiTheme="minorHAnsi" w:hAnsiTheme="minorHAnsi" w:cstheme="minorHAnsi"/>
        </w:rPr>
        <w:t xml:space="preserve"> Přílohou daňového dokladu (faktury) bude soupis provedených prací a dodávek</w:t>
      </w:r>
      <w:r w:rsidRPr="00852B9D">
        <w:rPr>
          <w:rFonts w:cs="Calibri"/>
          <w:bCs/>
          <w:sz w:val="24"/>
          <w:szCs w:val="24"/>
        </w:rPr>
        <w:t>.</w:t>
      </w:r>
    </w:p>
    <w:p w:rsidR="00852B9D" w:rsidRPr="00E00FC9" w:rsidRDefault="00852B9D" w:rsidP="00BB1295">
      <w:pPr>
        <w:keepNext/>
        <w:spacing w:after="0" w:line="240" w:lineRule="auto"/>
        <w:jc w:val="center"/>
        <w:rPr>
          <w:rFonts w:cs="Calibri"/>
          <w:sz w:val="21"/>
          <w:szCs w:val="21"/>
        </w:rPr>
      </w:pPr>
      <w:r w:rsidRPr="00E00FC9">
        <w:rPr>
          <w:rFonts w:cs="Calibri"/>
          <w:sz w:val="21"/>
          <w:szCs w:val="21"/>
        </w:rPr>
        <w:t>(2)</w:t>
      </w:r>
    </w:p>
    <w:p w:rsidR="00146193" w:rsidRPr="00852B9D" w:rsidRDefault="00852B9D" w:rsidP="00BB1295">
      <w:pPr>
        <w:spacing w:after="0" w:line="240" w:lineRule="auto"/>
        <w:ind w:left="284"/>
        <w:jc w:val="both"/>
        <w:rPr>
          <w:rFonts w:cs="Calibri"/>
        </w:rPr>
      </w:pPr>
      <w:r w:rsidRPr="00852B9D">
        <w:rPr>
          <w:rFonts w:cs="Calibri"/>
        </w:rPr>
        <w:t xml:space="preserve">Splatnost veškerých daňových účetních dokladů (faktur) se stanovuje na </w:t>
      </w:r>
      <w:r w:rsidRPr="00852B9D">
        <w:rPr>
          <w:rFonts w:cs="Calibri"/>
          <w:color w:val="000000" w:themeColor="text1"/>
        </w:rPr>
        <w:t xml:space="preserve">30 kalendářních </w:t>
      </w:r>
      <w:proofErr w:type="gramStart"/>
      <w:r w:rsidRPr="00852B9D">
        <w:rPr>
          <w:rFonts w:cs="Calibri"/>
          <w:color w:val="000000" w:themeColor="text1"/>
        </w:rPr>
        <w:t>dnů</w:t>
      </w:r>
      <w:r w:rsidRPr="00852B9D">
        <w:rPr>
          <w:rFonts w:cs="Calibri"/>
        </w:rPr>
        <w:t xml:space="preserve"> </w:t>
      </w:r>
      <w:r w:rsidR="00D00AE9">
        <w:rPr>
          <w:rFonts w:cs="Calibri"/>
        </w:rPr>
        <w:t xml:space="preserve">   </w:t>
      </w:r>
      <w:r w:rsidRPr="00852B9D">
        <w:rPr>
          <w:rFonts w:cs="Calibri"/>
        </w:rPr>
        <w:t>ode</w:t>
      </w:r>
      <w:proofErr w:type="gramEnd"/>
      <w:r w:rsidRPr="00852B9D">
        <w:rPr>
          <w:rFonts w:cs="Calibri"/>
        </w:rPr>
        <w:t xml:space="preserve"> dne převzetí faktury objednatelem. Dnem úhrady se rozumí den, kdy byla celková účtovaná částka prokazatelně odepsána z účtu objednatele ve prospěch účtu zhotovitele.</w:t>
      </w:r>
    </w:p>
    <w:p w:rsidR="00FC5168" w:rsidRPr="00146193" w:rsidRDefault="00852B9D" w:rsidP="00BB1295">
      <w:pPr>
        <w:keepNext/>
        <w:spacing w:after="0" w:line="240" w:lineRule="auto"/>
        <w:jc w:val="center"/>
        <w:rPr>
          <w:rFonts w:cs="Calibri"/>
          <w:sz w:val="21"/>
          <w:szCs w:val="21"/>
        </w:rPr>
      </w:pPr>
      <w:r w:rsidRPr="00E00FC9">
        <w:rPr>
          <w:rFonts w:cs="Calibri"/>
          <w:sz w:val="21"/>
          <w:szCs w:val="21"/>
        </w:rPr>
        <w:t>(</w:t>
      </w:r>
      <w:r>
        <w:rPr>
          <w:rFonts w:cs="Calibri"/>
          <w:sz w:val="21"/>
          <w:szCs w:val="21"/>
        </w:rPr>
        <w:t>3</w:t>
      </w:r>
      <w:r w:rsidRPr="00E00FC9">
        <w:rPr>
          <w:rFonts w:cs="Calibri"/>
          <w:sz w:val="21"/>
          <w:szCs w:val="21"/>
        </w:rPr>
        <w:t>)</w:t>
      </w:r>
    </w:p>
    <w:p w:rsidR="00FC5168" w:rsidRPr="0050377E" w:rsidRDefault="00FC5168" w:rsidP="00BB1295">
      <w:pPr>
        <w:spacing w:after="0" w:line="240" w:lineRule="auto"/>
        <w:ind w:left="284"/>
        <w:jc w:val="both"/>
        <w:rPr>
          <w:rFonts w:asciiTheme="minorHAnsi" w:hAnsiTheme="minorHAnsi" w:cstheme="minorHAnsi"/>
        </w:rPr>
      </w:pPr>
      <w:r w:rsidRPr="0050377E">
        <w:rPr>
          <w:rFonts w:asciiTheme="minorHAnsi" w:hAnsiTheme="minorHAnsi" w:cstheme="minorHAnsi"/>
        </w:rPr>
        <w:t xml:space="preserve">Zhotovitel předloží objednateli vždy </w:t>
      </w:r>
      <w:r w:rsidRPr="0050377E">
        <w:rPr>
          <w:rFonts w:asciiTheme="minorHAnsi" w:hAnsiTheme="minorHAnsi" w:cstheme="minorHAnsi"/>
          <w:b/>
        </w:rPr>
        <w:t>dva originály daňových účetních dokladů (faktur)</w:t>
      </w:r>
      <w:r w:rsidRPr="0050377E">
        <w:rPr>
          <w:rFonts w:asciiTheme="minorHAnsi" w:hAnsiTheme="minorHAnsi" w:cstheme="minorHAnsi"/>
        </w:rPr>
        <w:t>.</w:t>
      </w:r>
    </w:p>
    <w:p w:rsidR="00FC5168" w:rsidRPr="004D68EC" w:rsidRDefault="003069CF" w:rsidP="00BB1295">
      <w:pPr>
        <w:keepNext/>
        <w:spacing w:after="0" w:line="240" w:lineRule="auto"/>
        <w:jc w:val="center"/>
        <w:rPr>
          <w:rFonts w:asciiTheme="minorHAnsi" w:hAnsiTheme="minorHAnsi" w:cstheme="minorHAnsi"/>
        </w:rPr>
      </w:pPr>
      <w:r>
        <w:rPr>
          <w:rFonts w:asciiTheme="minorHAnsi" w:hAnsiTheme="minorHAnsi" w:cstheme="minorHAnsi"/>
        </w:rPr>
        <w:t>(4</w:t>
      </w:r>
      <w:r w:rsidR="00FC5168" w:rsidRPr="0050377E">
        <w:rPr>
          <w:rFonts w:asciiTheme="minorHAnsi" w:hAnsiTheme="minorHAnsi" w:cstheme="minorHAnsi"/>
        </w:rPr>
        <w:t>)</w:t>
      </w:r>
    </w:p>
    <w:p w:rsidR="00FC5168" w:rsidRPr="004D68EC" w:rsidRDefault="00FC5168" w:rsidP="00BB1295">
      <w:pPr>
        <w:spacing w:after="0" w:line="240" w:lineRule="auto"/>
        <w:ind w:left="284"/>
        <w:jc w:val="both"/>
        <w:rPr>
          <w:rFonts w:asciiTheme="minorHAnsi" w:hAnsiTheme="minorHAnsi" w:cstheme="minorHAnsi"/>
        </w:rPr>
      </w:pPr>
      <w:r w:rsidRPr="004D68EC">
        <w:rPr>
          <w:rFonts w:asciiTheme="minorHAnsi" w:hAnsiTheme="minorHAnsi" w:cstheme="minorHAnsi"/>
        </w:rPr>
        <w:t>Nedojde-li mezi oběma stranami k dohodě při odsouhlasení množství či druhu provedených prací, je zhotovitel oprávněn fakturovat pouze práce, u kterých nedošlo k rozporu.</w:t>
      </w:r>
    </w:p>
    <w:p w:rsidR="00FC5168" w:rsidRPr="004D68EC" w:rsidRDefault="003069CF" w:rsidP="00BB1295">
      <w:pPr>
        <w:spacing w:after="0" w:line="240" w:lineRule="auto"/>
        <w:jc w:val="center"/>
        <w:rPr>
          <w:rFonts w:asciiTheme="minorHAnsi" w:hAnsiTheme="minorHAnsi" w:cstheme="minorHAnsi"/>
        </w:rPr>
      </w:pPr>
      <w:r>
        <w:rPr>
          <w:rFonts w:asciiTheme="minorHAnsi" w:hAnsiTheme="minorHAnsi" w:cstheme="minorHAnsi"/>
        </w:rPr>
        <w:t>(5</w:t>
      </w:r>
      <w:r w:rsidR="00FC5168" w:rsidRPr="004D68EC">
        <w:rPr>
          <w:rFonts w:asciiTheme="minorHAnsi" w:hAnsiTheme="minorHAnsi" w:cstheme="minorHAnsi"/>
        </w:rPr>
        <w:t>)</w:t>
      </w:r>
    </w:p>
    <w:p w:rsidR="00FC5168" w:rsidRPr="004D68EC" w:rsidRDefault="00FC5168" w:rsidP="00BB1295">
      <w:pPr>
        <w:spacing w:after="0" w:line="240" w:lineRule="auto"/>
        <w:ind w:left="284"/>
        <w:jc w:val="both"/>
        <w:rPr>
          <w:rFonts w:asciiTheme="minorHAnsi" w:hAnsiTheme="minorHAnsi" w:cstheme="minorHAnsi"/>
        </w:rPr>
      </w:pPr>
      <w:r w:rsidRPr="004D68EC">
        <w:rPr>
          <w:rFonts w:asciiTheme="minorHAnsi" w:hAnsiTheme="minorHAnsi" w:cstheme="minorHAnsi"/>
        </w:rPr>
        <w:t>Objednatel nebude poskytovat zálohy.</w:t>
      </w:r>
    </w:p>
    <w:p w:rsidR="00FC5168" w:rsidRPr="004D68EC" w:rsidRDefault="00FC5168" w:rsidP="00BB1295">
      <w:pPr>
        <w:spacing w:after="0" w:line="240" w:lineRule="auto"/>
        <w:jc w:val="center"/>
        <w:rPr>
          <w:rFonts w:asciiTheme="minorHAnsi" w:hAnsiTheme="minorHAnsi" w:cstheme="minorHAnsi"/>
        </w:rPr>
      </w:pPr>
      <w:r w:rsidRPr="004D68EC" w:rsidDel="002B5E08">
        <w:rPr>
          <w:rFonts w:asciiTheme="minorHAnsi" w:hAnsiTheme="minorHAnsi" w:cstheme="minorHAnsi"/>
        </w:rPr>
        <w:t xml:space="preserve"> </w:t>
      </w:r>
      <w:r w:rsidR="003069CF">
        <w:rPr>
          <w:rFonts w:asciiTheme="minorHAnsi" w:hAnsiTheme="minorHAnsi" w:cstheme="minorHAnsi"/>
        </w:rPr>
        <w:t>(6</w:t>
      </w:r>
      <w:r w:rsidRPr="004D68EC">
        <w:rPr>
          <w:rFonts w:asciiTheme="minorHAnsi" w:hAnsiTheme="minorHAnsi" w:cstheme="minorHAnsi"/>
        </w:rPr>
        <w:t>)</w:t>
      </w:r>
    </w:p>
    <w:p w:rsidR="00FC5168" w:rsidRPr="004D68EC" w:rsidRDefault="00FC5168" w:rsidP="00BB1295">
      <w:pPr>
        <w:spacing w:after="0" w:line="240" w:lineRule="auto"/>
        <w:ind w:left="284"/>
        <w:jc w:val="both"/>
        <w:rPr>
          <w:rFonts w:asciiTheme="minorHAnsi" w:hAnsiTheme="minorHAnsi" w:cstheme="minorHAnsi"/>
        </w:rPr>
      </w:pPr>
      <w:r w:rsidRPr="004D68EC">
        <w:rPr>
          <w:rFonts w:asciiTheme="minorHAnsi" w:hAnsiTheme="minorHAnsi" w:cstheme="minorHAnsi"/>
        </w:rPr>
        <w:t xml:space="preserve">Nenastoupí-li zhotovitel k odstranění reklamovaných vad ve sjednaném termínu, má zhotovitel právo z pozastávky uhradit jejich odstranění jinou specializovanou firmou. </w:t>
      </w:r>
    </w:p>
    <w:p w:rsidR="00FC5168" w:rsidRPr="004D68EC" w:rsidRDefault="003069CF" w:rsidP="00BB1295">
      <w:pPr>
        <w:spacing w:after="0" w:line="240" w:lineRule="auto"/>
        <w:jc w:val="center"/>
        <w:rPr>
          <w:rFonts w:asciiTheme="minorHAnsi" w:hAnsiTheme="minorHAnsi" w:cstheme="minorHAnsi"/>
        </w:rPr>
      </w:pPr>
      <w:r>
        <w:rPr>
          <w:rFonts w:asciiTheme="minorHAnsi" w:hAnsiTheme="minorHAnsi" w:cstheme="minorHAnsi"/>
        </w:rPr>
        <w:t>(7</w:t>
      </w:r>
      <w:r w:rsidR="00FC5168" w:rsidRPr="004D68EC">
        <w:rPr>
          <w:rFonts w:asciiTheme="minorHAnsi" w:hAnsiTheme="minorHAnsi" w:cstheme="minorHAnsi"/>
        </w:rPr>
        <w:t>)</w:t>
      </w:r>
    </w:p>
    <w:p w:rsidR="00FC5168" w:rsidRPr="004D68EC" w:rsidRDefault="00FC5168" w:rsidP="00BB1295">
      <w:pPr>
        <w:spacing w:after="0" w:line="240" w:lineRule="auto"/>
        <w:ind w:left="284"/>
        <w:jc w:val="both"/>
        <w:rPr>
          <w:rFonts w:asciiTheme="minorHAnsi" w:hAnsiTheme="minorHAnsi" w:cstheme="minorHAnsi"/>
        </w:rPr>
      </w:pPr>
      <w:r w:rsidRPr="004D68EC">
        <w:rPr>
          <w:rFonts w:asciiTheme="minorHAnsi" w:hAnsiTheme="minorHAnsi" w:cstheme="minorHAnsi"/>
        </w:rPr>
        <w:t xml:space="preserve">Zhotovitel na sebe bere odpovědnost za to, že sazba a výše daně z přidané hodnoty bude stanovena v souladu s platnými právními předpisy. </w:t>
      </w:r>
    </w:p>
    <w:p w:rsidR="00D00AE9" w:rsidRPr="00D85987" w:rsidRDefault="00FC5168" w:rsidP="00BB1295">
      <w:pPr>
        <w:pStyle w:val="Nadpis2"/>
        <w:spacing w:before="0" w:after="0"/>
        <w:ind w:left="284"/>
        <w:rPr>
          <w:rFonts w:asciiTheme="minorHAnsi" w:hAnsiTheme="minorHAnsi" w:cstheme="minorHAnsi"/>
          <w:b w:val="0"/>
          <w:bCs w:val="0"/>
          <w:i w:val="0"/>
          <w:iCs w:val="0"/>
          <w:sz w:val="22"/>
          <w:szCs w:val="22"/>
        </w:rPr>
      </w:pPr>
      <w:r w:rsidRPr="004D68EC">
        <w:rPr>
          <w:rFonts w:asciiTheme="minorHAnsi" w:hAnsiTheme="minorHAnsi" w:cstheme="minorHAnsi"/>
          <w:b w:val="0"/>
          <w:bCs w:val="0"/>
          <w:i w:val="0"/>
          <w:iCs w:val="0"/>
          <w:sz w:val="22"/>
          <w:szCs w:val="22"/>
        </w:rPr>
        <w:t xml:space="preserve">V případě, že dojde mezi dnem podpisu této smlouvy a dnem uskutečnění zdanitelného </w:t>
      </w:r>
      <w:proofErr w:type="gramStart"/>
      <w:r w:rsidRPr="004D68EC">
        <w:rPr>
          <w:rFonts w:asciiTheme="minorHAnsi" w:hAnsiTheme="minorHAnsi" w:cstheme="minorHAnsi"/>
          <w:b w:val="0"/>
          <w:bCs w:val="0"/>
          <w:i w:val="0"/>
          <w:iCs w:val="0"/>
          <w:sz w:val="22"/>
          <w:szCs w:val="22"/>
        </w:rPr>
        <w:t xml:space="preserve">plnění </w:t>
      </w:r>
      <w:r w:rsidR="008A0B67">
        <w:rPr>
          <w:rFonts w:asciiTheme="minorHAnsi" w:hAnsiTheme="minorHAnsi" w:cstheme="minorHAnsi"/>
          <w:b w:val="0"/>
          <w:bCs w:val="0"/>
          <w:i w:val="0"/>
          <w:iCs w:val="0"/>
          <w:sz w:val="22"/>
          <w:szCs w:val="22"/>
        </w:rPr>
        <w:t xml:space="preserve">    </w:t>
      </w:r>
      <w:r w:rsidRPr="004D68EC">
        <w:rPr>
          <w:rFonts w:asciiTheme="minorHAnsi" w:hAnsiTheme="minorHAnsi" w:cstheme="minorHAnsi"/>
          <w:b w:val="0"/>
          <w:bCs w:val="0"/>
          <w:i w:val="0"/>
          <w:iCs w:val="0"/>
          <w:sz w:val="22"/>
          <w:szCs w:val="22"/>
        </w:rPr>
        <w:t>ke</w:t>
      </w:r>
      <w:proofErr w:type="gramEnd"/>
      <w:r w:rsidRPr="004D68EC">
        <w:rPr>
          <w:rFonts w:asciiTheme="minorHAnsi" w:hAnsiTheme="minorHAnsi" w:cstheme="minorHAnsi"/>
          <w:b w:val="0"/>
          <w:bCs w:val="0"/>
          <w:i w:val="0"/>
          <w:iCs w:val="0"/>
          <w:sz w:val="22"/>
          <w:szCs w:val="22"/>
        </w:rPr>
        <w:t xml:space="preserve"> změ</w:t>
      </w:r>
      <w:r w:rsidR="00836426">
        <w:rPr>
          <w:rFonts w:asciiTheme="minorHAnsi" w:hAnsiTheme="minorHAnsi" w:cstheme="minorHAnsi"/>
          <w:b w:val="0"/>
          <w:bCs w:val="0"/>
          <w:i w:val="0"/>
          <w:iCs w:val="0"/>
          <w:sz w:val="22"/>
          <w:szCs w:val="22"/>
        </w:rPr>
        <w:t>ně sazby DPH podle zákona o DPH</w:t>
      </w:r>
      <w:r w:rsidRPr="004D68EC">
        <w:rPr>
          <w:rFonts w:asciiTheme="minorHAnsi" w:hAnsiTheme="minorHAnsi" w:cstheme="minorHAnsi"/>
          <w:b w:val="0"/>
          <w:bCs w:val="0"/>
          <w:i w:val="0"/>
          <w:iCs w:val="0"/>
          <w:sz w:val="22"/>
          <w:szCs w:val="22"/>
        </w:rPr>
        <w:t>, bude daň z přidané hodnoty vyčíslena v daňovém účetním dokladu ve výši dle právní úpravy platné ke dni uskutečnění zdanitelného plnění.</w:t>
      </w:r>
    </w:p>
    <w:p w:rsidR="00FC5168" w:rsidRPr="004D68EC" w:rsidRDefault="00FC5168" w:rsidP="00BB1295">
      <w:pPr>
        <w:spacing w:after="0" w:line="240" w:lineRule="auto"/>
        <w:ind w:left="284"/>
        <w:jc w:val="both"/>
        <w:rPr>
          <w:rFonts w:asciiTheme="minorHAnsi" w:hAnsiTheme="minorHAnsi" w:cstheme="minorHAnsi"/>
        </w:rPr>
      </w:pPr>
      <w:r w:rsidRPr="004D68EC">
        <w:rPr>
          <w:rFonts w:asciiTheme="minorHAnsi" w:hAnsiTheme="minorHAnsi" w:cstheme="minorHAnsi"/>
        </w:rPr>
        <w:t>Daňový účetní doklad (faktura) musí splňovat náležitosti daňového dokladu v souladu s platnými právními</w:t>
      </w:r>
      <w:r w:rsidR="00057E8B">
        <w:rPr>
          <w:rFonts w:asciiTheme="minorHAnsi" w:hAnsiTheme="minorHAnsi" w:cstheme="minorHAnsi"/>
        </w:rPr>
        <w:t xml:space="preserve"> předpisy</w:t>
      </w:r>
      <w:r w:rsidRPr="004D68EC">
        <w:rPr>
          <w:rFonts w:asciiTheme="minorHAnsi" w:hAnsiTheme="minorHAnsi" w:cstheme="minorHAnsi"/>
        </w:rPr>
        <w:t>. Daňový účetní doklad musí obsahovat zejména tyto náležitosti:</w:t>
      </w:r>
    </w:p>
    <w:p w:rsidR="00FC5168" w:rsidRPr="004D68EC" w:rsidRDefault="00836426" w:rsidP="00BB1295">
      <w:pPr>
        <w:pStyle w:val="Odstavecseseznamem"/>
        <w:numPr>
          <w:ilvl w:val="0"/>
          <w:numId w:val="10"/>
        </w:numPr>
        <w:spacing w:after="0" w:line="240" w:lineRule="auto"/>
        <w:jc w:val="both"/>
        <w:rPr>
          <w:rFonts w:asciiTheme="minorHAnsi" w:hAnsiTheme="minorHAnsi" w:cstheme="minorHAnsi"/>
        </w:rPr>
      </w:pPr>
      <w:r>
        <w:rPr>
          <w:rFonts w:asciiTheme="minorHAnsi" w:hAnsiTheme="minorHAnsi" w:cstheme="minorHAnsi"/>
        </w:rPr>
        <w:t>název</w:t>
      </w:r>
      <w:r w:rsidR="00FC5168" w:rsidRPr="004D68EC">
        <w:rPr>
          <w:rFonts w:asciiTheme="minorHAnsi" w:hAnsiTheme="minorHAnsi" w:cstheme="minorHAnsi"/>
        </w:rPr>
        <w:t xml:space="preserve"> nebo jméno a příjmení, dodatek ke jménu a příjmení nebo názvu, sídlo nebo místo podnikání plátce, který uskutečňuje plnění,</w:t>
      </w:r>
    </w:p>
    <w:p w:rsidR="00FC5168" w:rsidRPr="004D68EC" w:rsidRDefault="00FC5168" w:rsidP="00BB1295">
      <w:pPr>
        <w:pStyle w:val="Odstavecseseznamem"/>
        <w:numPr>
          <w:ilvl w:val="0"/>
          <w:numId w:val="10"/>
        </w:numPr>
        <w:spacing w:after="0" w:line="240" w:lineRule="auto"/>
        <w:jc w:val="both"/>
        <w:rPr>
          <w:rFonts w:asciiTheme="minorHAnsi" w:hAnsiTheme="minorHAnsi" w:cstheme="minorHAnsi"/>
        </w:rPr>
      </w:pPr>
      <w:r w:rsidRPr="004D68EC">
        <w:rPr>
          <w:rFonts w:asciiTheme="minorHAnsi" w:hAnsiTheme="minorHAnsi" w:cstheme="minorHAnsi"/>
        </w:rPr>
        <w:t>daňové identifikační číslo plátce, který uskutečňuje plnění,</w:t>
      </w:r>
    </w:p>
    <w:p w:rsidR="00FC5168" w:rsidRPr="004D68EC" w:rsidRDefault="00836426" w:rsidP="00BB1295">
      <w:pPr>
        <w:pStyle w:val="Odstavecseseznamem"/>
        <w:numPr>
          <w:ilvl w:val="0"/>
          <w:numId w:val="10"/>
        </w:numPr>
        <w:spacing w:after="0" w:line="240" w:lineRule="auto"/>
        <w:jc w:val="both"/>
        <w:rPr>
          <w:rFonts w:asciiTheme="minorHAnsi" w:hAnsiTheme="minorHAnsi" w:cstheme="minorHAnsi"/>
        </w:rPr>
      </w:pPr>
      <w:r>
        <w:rPr>
          <w:rFonts w:asciiTheme="minorHAnsi" w:hAnsiTheme="minorHAnsi" w:cstheme="minorHAnsi"/>
        </w:rPr>
        <w:t>název</w:t>
      </w:r>
      <w:r w:rsidR="00FC5168" w:rsidRPr="004D68EC">
        <w:rPr>
          <w:rFonts w:asciiTheme="minorHAnsi" w:hAnsiTheme="minorHAnsi" w:cstheme="minorHAnsi"/>
        </w:rPr>
        <w:t xml:space="preserve"> nebo jméno a příjmení, dodatek ke jménu a příjmení nebo názvu, sídlo nebo místo podnikání osoby, pro kterou se uskutečňuje plnění,</w:t>
      </w:r>
    </w:p>
    <w:p w:rsidR="00FC5168" w:rsidRPr="004D68EC" w:rsidRDefault="00FC5168" w:rsidP="00BB1295">
      <w:pPr>
        <w:pStyle w:val="Odstavecseseznamem"/>
        <w:numPr>
          <w:ilvl w:val="0"/>
          <w:numId w:val="10"/>
        </w:numPr>
        <w:spacing w:after="0" w:line="240" w:lineRule="auto"/>
        <w:jc w:val="both"/>
        <w:rPr>
          <w:rFonts w:asciiTheme="minorHAnsi" w:hAnsiTheme="minorHAnsi" w:cstheme="minorHAnsi"/>
        </w:rPr>
      </w:pPr>
      <w:r w:rsidRPr="004D68EC">
        <w:rPr>
          <w:rFonts w:asciiTheme="minorHAnsi" w:hAnsiTheme="minorHAnsi" w:cstheme="minorHAnsi"/>
        </w:rPr>
        <w:t>daňové identifikační číslo, pokud je osoba, pro kterou se uskutečňuje plnění, plátcem,</w:t>
      </w:r>
    </w:p>
    <w:p w:rsidR="00FC5168" w:rsidRPr="004D68EC" w:rsidRDefault="00FC5168" w:rsidP="00BB1295">
      <w:pPr>
        <w:pStyle w:val="Odstavecseseznamem"/>
        <w:numPr>
          <w:ilvl w:val="0"/>
          <w:numId w:val="10"/>
        </w:numPr>
        <w:spacing w:after="0" w:line="240" w:lineRule="auto"/>
        <w:jc w:val="both"/>
        <w:rPr>
          <w:rFonts w:asciiTheme="minorHAnsi" w:hAnsiTheme="minorHAnsi" w:cstheme="minorHAnsi"/>
        </w:rPr>
      </w:pPr>
      <w:r w:rsidRPr="004D68EC">
        <w:rPr>
          <w:rFonts w:asciiTheme="minorHAnsi" w:hAnsiTheme="minorHAnsi" w:cstheme="minorHAnsi"/>
        </w:rPr>
        <w:t>evidenční číslo daňového dokladu,</w:t>
      </w:r>
    </w:p>
    <w:p w:rsidR="00FC5168" w:rsidRPr="004D68EC" w:rsidRDefault="00FC5168" w:rsidP="00BB1295">
      <w:pPr>
        <w:pStyle w:val="Odstavecseseznamem"/>
        <w:numPr>
          <w:ilvl w:val="0"/>
          <w:numId w:val="10"/>
        </w:numPr>
        <w:spacing w:after="0" w:line="240" w:lineRule="auto"/>
        <w:jc w:val="both"/>
        <w:rPr>
          <w:rFonts w:asciiTheme="minorHAnsi" w:hAnsiTheme="minorHAnsi" w:cstheme="minorHAnsi"/>
        </w:rPr>
      </w:pPr>
      <w:r w:rsidRPr="004D68EC">
        <w:rPr>
          <w:rFonts w:asciiTheme="minorHAnsi" w:hAnsiTheme="minorHAnsi" w:cstheme="minorHAnsi"/>
        </w:rPr>
        <w:t>rozsah a předmět plnění,</w:t>
      </w:r>
    </w:p>
    <w:p w:rsidR="00FC5168" w:rsidRPr="004D68EC" w:rsidRDefault="00FC5168" w:rsidP="00BB1295">
      <w:pPr>
        <w:pStyle w:val="Odstavecseseznamem"/>
        <w:numPr>
          <w:ilvl w:val="0"/>
          <w:numId w:val="10"/>
        </w:numPr>
        <w:spacing w:after="0" w:line="240" w:lineRule="auto"/>
        <w:jc w:val="both"/>
        <w:rPr>
          <w:rFonts w:asciiTheme="minorHAnsi" w:hAnsiTheme="minorHAnsi" w:cstheme="minorHAnsi"/>
        </w:rPr>
      </w:pPr>
      <w:r w:rsidRPr="004D68EC">
        <w:rPr>
          <w:rFonts w:asciiTheme="minorHAnsi" w:hAnsiTheme="minorHAnsi" w:cstheme="minorHAnsi"/>
        </w:rPr>
        <w:t>datum vystavení daňového dokladu,</w:t>
      </w:r>
    </w:p>
    <w:p w:rsidR="00FC5168" w:rsidRPr="004D68EC" w:rsidRDefault="00FC5168" w:rsidP="00BB1295">
      <w:pPr>
        <w:pStyle w:val="Odstavecseseznamem"/>
        <w:numPr>
          <w:ilvl w:val="0"/>
          <w:numId w:val="10"/>
        </w:numPr>
        <w:spacing w:after="0" w:line="240" w:lineRule="auto"/>
        <w:jc w:val="both"/>
        <w:rPr>
          <w:rFonts w:asciiTheme="minorHAnsi" w:hAnsiTheme="minorHAnsi" w:cstheme="minorHAnsi"/>
        </w:rPr>
      </w:pPr>
      <w:r w:rsidRPr="004D68EC">
        <w:rPr>
          <w:rFonts w:asciiTheme="minorHAnsi" w:hAnsiTheme="minorHAnsi" w:cstheme="minorHAnsi"/>
        </w:rPr>
        <w:t>datum uskutečnění plnění nebo datum přijetí úplaty, a to ten den, který nastane dříve, pokud se liší od data vystavení daňového dokladu,</w:t>
      </w:r>
    </w:p>
    <w:p w:rsidR="00FC5168" w:rsidRPr="004D68EC" w:rsidRDefault="00FC5168" w:rsidP="00BB1295">
      <w:pPr>
        <w:pStyle w:val="Odstavecseseznamem"/>
        <w:numPr>
          <w:ilvl w:val="0"/>
          <w:numId w:val="10"/>
        </w:numPr>
        <w:spacing w:after="0" w:line="240" w:lineRule="auto"/>
        <w:jc w:val="both"/>
        <w:rPr>
          <w:rFonts w:asciiTheme="minorHAnsi" w:hAnsiTheme="minorHAnsi" w:cstheme="minorHAnsi"/>
        </w:rPr>
      </w:pPr>
      <w:r w:rsidRPr="004D68EC">
        <w:rPr>
          <w:rFonts w:asciiTheme="minorHAnsi" w:hAnsiTheme="minorHAnsi" w:cstheme="minorHAnsi"/>
        </w:rPr>
        <w:t>jednotkovou cenu bez daně a slevu, pokud není obsažena v jednotkové ceně,</w:t>
      </w:r>
    </w:p>
    <w:p w:rsidR="00FC5168" w:rsidRPr="004D68EC" w:rsidRDefault="00FC5168" w:rsidP="00BB1295">
      <w:pPr>
        <w:pStyle w:val="Odstavecseseznamem"/>
        <w:numPr>
          <w:ilvl w:val="0"/>
          <w:numId w:val="10"/>
        </w:numPr>
        <w:spacing w:after="0" w:line="240" w:lineRule="auto"/>
        <w:jc w:val="both"/>
        <w:rPr>
          <w:rFonts w:asciiTheme="minorHAnsi" w:hAnsiTheme="minorHAnsi" w:cstheme="minorHAnsi"/>
        </w:rPr>
      </w:pPr>
      <w:r w:rsidRPr="004D68EC">
        <w:rPr>
          <w:rFonts w:asciiTheme="minorHAnsi" w:hAnsiTheme="minorHAnsi" w:cstheme="minorHAnsi"/>
        </w:rPr>
        <w:t>základ daně,</w:t>
      </w:r>
    </w:p>
    <w:p w:rsidR="00FC5168" w:rsidRPr="004D68EC" w:rsidRDefault="00FC5168" w:rsidP="00BB1295">
      <w:pPr>
        <w:pStyle w:val="Odstavecseseznamem"/>
        <w:numPr>
          <w:ilvl w:val="0"/>
          <w:numId w:val="10"/>
        </w:numPr>
        <w:spacing w:after="0" w:line="240" w:lineRule="auto"/>
        <w:jc w:val="both"/>
        <w:rPr>
          <w:rFonts w:asciiTheme="minorHAnsi" w:hAnsiTheme="minorHAnsi" w:cstheme="minorHAnsi"/>
        </w:rPr>
      </w:pPr>
      <w:r w:rsidRPr="004D68EC">
        <w:rPr>
          <w:rFonts w:asciiTheme="minorHAnsi" w:hAnsiTheme="minorHAnsi" w:cstheme="minorHAnsi"/>
        </w:rPr>
        <w:lastRenderedPageBreak/>
        <w:t>sazbu daně nebo sdělení, že se jedná o plnění osvobozené od daně, a odkaz na příslušné ustanovení zákona,</w:t>
      </w:r>
    </w:p>
    <w:p w:rsidR="00FC5168" w:rsidRPr="004D68EC" w:rsidRDefault="00FC5168" w:rsidP="00BB1295">
      <w:pPr>
        <w:pStyle w:val="Odstavecseseznamem"/>
        <w:numPr>
          <w:ilvl w:val="0"/>
          <w:numId w:val="10"/>
        </w:numPr>
        <w:spacing w:after="0" w:line="240" w:lineRule="auto"/>
        <w:jc w:val="both"/>
        <w:rPr>
          <w:rFonts w:asciiTheme="minorHAnsi" w:hAnsiTheme="minorHAnsi" w:cstheme="minorHAnsi"/>
        </w:rPr>
      </w:pPr>
      <w:r w:rsidRPr="004D68EC">
        <w:rPr>
          <w:rFonts w:asciiTheme="minorHAnsi" w:hAnsiTheme="minorHAnsi" w:cstheme="minorHAnsi"/>
        </w:rPr>
        <w:t xml:space="preserve">výši daně; tato daň bude zaokrouhlena na celé koruny tak, že částka 0,50 koruny a vyšší se zaokrouhlí na celou korunu nahoru a částka nižší než 0,50 koruny se </w:t>
      </w:r>
      <w:r w:rsidR="00836426">
        <w:rPr>
          <w:rFonts w:asciiTheme="minorHAnsi" w:hAnsiTheme="minorHAnsi" w:cstheme="minorHAnsi"/>
        </w:rPr>
        <w:t>zaokrouhlí na celou korunu dolů.</w:t>
      </w:r>
    </w:p>
    <w:p w:rsidR="00FC5168" w:rsidRPr="004D68EC" w:rsidRDefault="003069CF" w:rsidP="00BB1295">
      <w:pPr>
        <w:spacing w:after="0" w:line="240" w:lineRule="auto"/>
        <w:jc w:val="center"/>
        <w:rPr>
          <w:rFonts w:asciiTheme="minorHAnsi" w:hAnsiTheme="minorHAnsi" w:cstheme="minorHAnsi"/>
        </w:rPr>
      </w:pPr>
      <w:r>
        <w:rPr>
          <w:rFonts w:asciiTheme="minorHAnsi" w:hAnsiTheme="minorHAnsi" w:cstheme="minorHAnsi"/>
        </w:rPr>
        <w:t>(8</w:t>
      </w:r>
      <w:r w:rsidR="00FC5168" w:rsidRPr="004D68EC">
        <w:rPr>
          <w:rFonts w:asciiTheme="minorHAnsi" w:hAnsiTheme="minorHAnsi" w:cstheme="minorHAnsi"/>
        </w:rPr>
        <w:t>)</w:t>
      </w:r>
    </w:p>
    <w:p w:rsidR="000814FE" w:rsidRPr="004D68EC" w:rsidRDefault="00FC5168" w:rsidP="00BB1295">
      <w:pPr>
        <w:spacing w:after="0" w:line="240" w:lineRule="auto"/>
        <w:ind w:left="360"/>
        <w:jc w:val="both"/>
        <w:rPr>
          <w:rFonts w:asciiTheme="minorHAnsi" w:hAnsiTheme="minorHAnsi" w:cstheme="minorHAnsi"/>
          <w:bCs/>
        </w:rPr>
      </w:pPr>
      <w:r w:rsidRPr="004D68EC">
        <w:rPr>
          <w:rFonts w:asciiTheme="minorHAnsi" w:hAnsiTheme="minorHAnsi" w:cstheme="minorHAnsi"/>
          <w:bCs/>
        </w:rPr>
        <w:t>V případě, že daňový účetní doklad (faktura) nebude obsahovat náležitosti výše uvedené nebo k němu nebudou přiloženy řádné doklady (přílohy) smlouvou vyžadované, je objednatel oprávněn vrátit jej zhotoviteli a požadovat vystavení nového řádného daňového účetního dokladu (faktury). Právo vrátit tento doklad zhotoviteli zaniká, neuplatní-li jej objednatel do 7 pracovních dnů ode dne doručení takového dokladu zhotovitelem. Počínaje dnem doručení opraveného daňového účetního dokladu (faktury) objednateli začne plynout nová lhůta splatnosti. Zhotovitel je však povinen opravit vady dokladu nebo doklad doplnit o smlouvou požadované přílohy, je-li k tomu objednatelem dodatečně vyzván i po lhůtě výše uvedené s tím, že však takováto výzva nemá účinky spojené s vrácením daňového účetního dokladu (</w:t>
      </w:r>
      <w:proofErr w:type="gramStart"/>
      <w:r w:rsidRPr="004D68EC">
        <w:rPr>
          <w:rFonts w:asciiTheme="minorHAnsi" w:hAnsiTheme="minorHAnsi" w:cstheme="minorHAnsi"/>
          <w:bCs/>
        </w:rPr>
        <w:t xml:space="preserve">faktury) </w:t>
      </w:r>
      <w:r w:rsidR="00FE3499">
        <w:rPr>
          <w:rFonts w:asciiTheme="minorHAnsi" w:hAnsiTheme="minorHAnsi" w:cstheme="minorHAnsi"/>
          <w:bCs/>
        </w:rPr>
        <w:t xml:space="preserve">   </w:t>
      </w:r>
      <w:r w:rsidRPr="004D68EC">
        <w:rPr>
          <w:rFonts w:asciiTheme="minorHAnsi" w:hAnsiTheme="minorHAnsi" w:cstheme="minorHAnsi"/>
          <w:bCs/>
        </w:rPr>
        <w:t>dle</w:t>
      </w:r>
      <w:proofErr w:type="gramEnd"/>
      <w:r w:rsidRPr="004D68EC">
        <w:rPr>
          <w:rFonts w:asciiTheme="minorHAnsi" w:hAnsiTheme="minorHAnsi" w:cstheme="minorHAnsi"/>
          <w:bCs/>
        </w:rPr>
        <w:t xml:space="preserve"> tohoto odstavce.</w:t>
      </w:r>
    </w:p>
    <w:p w:rsidR="00FC5168" w:rsidRPr="004D68EC" w:rsidRDefault="00FC5168" w:rsidP="00BB1295">
      <w:pPr>
        <w:spacing w:after="0" w:line="240" w:lineRule="auto"/>
        <w:jc w:val="center"/>
        <w:rPr>
          <w:rFonts w:asciiTheme="minorHAnsi" w:hAnsiTheme="minorHAnsi" w:cstheme="minorHAnsi"/>
          <w:b/>
          <w:u w:val="single"/>
        </w:rPr>
      </w:pPr>
      <w:r w:rsidRPr="004D68EC">
        <w:rPr>
          <w:rFonts w:asciiTheme="minorHAnsi" w:hAnsiTheme="minorHAnsi" w:cstheme="minorHAnsi"/>
          <w:b/>
          <w:u w:val="single"/>
        </w:rPr>
        <w:t xml:space="preserve">VIII. </w:t>
      </w:r>
      <w:r w:rsidRPr="004D68EC">
        <w:rPr>
          <w:rFonts w:asciiTheme="minorHAnsi" w:hAnsiTheme="minorHAnsi" w:cstheme="minorHAnsi"/>
          <w:b/>
          <w:caps/>
          <w:u w:val="single"/>
        </w:rPr>
        <w:t>Majetkové sankce, smluvní pokuty</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(1)</w:t>
      </w:r>
    </w:p>
    <w:p w:rsidR="00FC5168" w:rsidRPr="004D68EC" w:rsidRDefault="00FC5168" w:rsidP="00BB1295">
      <w:pPr>
        <w:spacing w:after="0" w:line="240" w:lineRule="auto"/>
        <w:ind w:left="284"/>
        <w:jc w:val="both"/>
        <w:rPr>
          <w:rFonts w:asciiTheme="minorHAnsi" w:hAnsiTheme="minorHAnsi" w:cstheme="minorHAnsi"/>
        </w:rPr>
      </w:pPr>
      <w:r w:rsidRPr="004D68EC">
        <w:rPr>
          <w:rFonts w:asciiTheme="minorHAnsi" w:hAnsiTheme="minorHAnsi" w:cstheme="minorHAnsi"/>
        </w:rPr>
        <w:t>Smluvní strany se dohodly, že zhotovitel bude platit objednateli smluvní pokuty:</w:t>
      </w:r>
    </w:p>
    <w:p w:rsidR="00FC5168" w:rsidRPr="004D68EC" w:rsidRDefault="00FC5168" w:rsidP="00BB1295">
      <w:pPr>
        <w:pStyle w:val="Odstavecseseznamem"/>
        <w:numPr>
          <w:ilvl w:val="0"/>
          <w:numId w:val="5"/>
        </w:numPr>
        <w:spacing w:after="0" w:line="240" w:lineRule="auto"/>
        <w:ind w:hanging="357"/>
        <w:contextualSpacing w:val="0"/>
        <w:jc w:val="both"/>
        <w:rPr>
          <w:rFonts w:asciiTheme="minorHAnsi" w:hAnsiTheme="minorHAnsi" w:cstheme="minorHAnsi"/>
        </w:rPr>
      </w:pPr>
      <w:r w:rsidRPr="004D68EC">
        <w:rPr>
          <w:rFonts w:asciiTheme="minorHAnsi" w:hAnsiTheme="minorHAnsi" w:cstheme="minorHAnsi"/>
        </w:rPr>
        <w:t xml:space="preserve">Za prodlení s termínem předání díla v termínu dle čl. V. </w:t>
      </w:r>
      <w:r w:rsidR="00CC5535">
        <w:rPr>
          <w:rFonts w:asciiTheme="minorHAnsi" w:hAnsiTheme="minorHAnsi" w:cstheme="minorHAnsi"/>
        </w:rPr>
        <w:t xml:space="preserve">(1. a 2. etapa) </w:t>
      </w:r>
      <w:r w:rsidRPr="004D68EC">
        <w:rPr>
          <w:rFonts w:asciiTheme="minorHAnsi" w:hAnsiTheme="minorHAnsi" w:cstheme="minorHAnsi"/>
        </w:rPr>
        <w:t xml:space="preserve">smlouvy, a to </w:t>
      </w:r>
      <w:r w:rsidR="00CC2F6A">
        <w:rPr>
          <w:rFonts w:asciiTheme="minorHAnsi" w:hAnsiTheme="minorHAnsi" w:cstheme="minorHAnsi"/>
        </w:rPr>
        <w:t>5</w:t>
      </w:r>
      <w:r w:rsidRPr="00A320BB">
        <w:rPr>
          <w:rFonts w:asciiTheme="minorHAnsi" w:hAnsiTheme="minorHAnsi" w:cstheme="minorHAnsi"/>
        </w:rPr>
        <w:t>00,- Kč</w:t>
      </w:r>
      <w:r w:rsidRPr="004D68EC">
        <w:rPr>
          <w:rFonts w:asciiTheme="minorHAnsi" w:hAnsiTheme="minorHAnsi" w:cstheme="minorHAnsi"/>
        </w:rPr>
        <w:t xml:space="preserve"> za každý započatý den prodlení.</w:t>
      </w:r>
    </w:p>
    <w:p w:rsidR="00FC5168" w:rsidRPr="004D68EC" w:rsidRDefault="00FC5168" w:rsidP="00BB1295">
      <w:pPr>
        <w:pStyle w:val="Odstavecseseznamem"/>
        <w:numPr>
          <w:ilvl w:val="0"/>
          <w:numId w:val="5"/>
        </w:numPr>
        <w:spacing w:after="0" w:line="240" w:lineRule="auto"/>
        <w:ind w:hanging="357"/>
        <w:contextualSpacing w:val="0"/>
        <w:jc w:val="both"/>
        <w:rPr>
          <w:rFonts w:asciiTheme="minorHAnsi" w:hAnsiTheme="minorHAnsi" w:cstheme="minorHAnsi"/>
        </w:rPr>
      </w:pPr>
      <w:r w:rsidRPr="004D68EC">
        <w:rPr>
          <w:rFonts w:asciiTheme="minorHAnsi" w:hAnsiTheme="minorHAnsi" w:cstheme="minorHAnsi"/>
        </w:rPr>
        <w:t xml:space="preserve">Za prodlení s termínem odstranění vad a nedodělků uvedených v předávacím protokolu, a to </w:t>
      </w:r>
      <w:r w:rsidR="00CC2F6A">
        <w:rPr>
          <w:rFonts w:asciiTheme="minorHAnsi" w:hAnsiTheme="minorHAnsi" w:cstheme="minorHAnsi"/>
        </w:rPr>
        <w:t>3</w:t>
      </w:r>
      <w:r w:rsidRPr="004D68EC">
        <w:rPr>
          <w:rFonts w:asciiTheme="minorHAnsi" w:hAnsiTheme="minorHAnsi" w:cstheme="minorHAnsi"/>
        </w:rPr>
        <w:t>00,- Kč za každou vadu nebo nedodělek a započatý den prodlení.</w:t>
      </w:r>
    </w:p>
    <w:p w:rsidR="00FC5168" w:rsidRPr="004D68EC" w:rsidRDefault="00FC5168" w:rsidP="00BB1295">
      <w:pPr>
        <w:pStyle w:val="Odstavecseseznamem"/>
        <w:numPr>
          <w:ilvl w:val="0"/>
          <w:numId w:val="5"/>
        </w:numPr>
        <w:spacing w:after="0" w:line="240" w:lineRule="auto"/>
        <w:ind w:hanging="357"/>
        <w:contextualSpacing w:val="0"/>
        <w:jc w:val="both"/>
        <w:rPr>
          <w:rFonts w:asciiTheme="minorHAnsi" w:hAnsiTheme="minorHAnsi" w:cstheme="minorHAnsi"/>
        </w:rPr>
      </w:pPr>
      <w:r w:rsidRPr="004D68EC">
        <w:rPr>
          <w:rFonts w:asciiTheme="minorHAnsi" w:hAnsiTheme="minorHAnsi" w:cstheme="minorHAnsi"/>
        </w:rPr>
        <w:t xml:space="preserve">Za nevyklizení staveniště v termínech dle čl. V. </w:t>
      </w:r>
      <w:r w:rsidR="00CC5535">
        <w:rPr>
          <w:rFonts w:asciiTheme="minorHAnsi" w:hAnsiTheme="minorHAnsi" w:cstheme="minorHAnsi"/>
        </w:rPr>
        <w:t xml:space="preserve">(1. a 2. etapa) </w:t>
      </w:r>
      <w:r w:rsidRPr="004D68EC">
        <w:rPr>
          <w:rFonts w:asciiTheme="minorHAnsi" w:hAnsiTheme="minorHAnsi" w:cstheme="minorHAnsi"/>
        </w:rPr>
        <w:t xml:space="preserve">smlouvy, a to </w:t>
      </w:r>
      <w:r w:rsidR="00D85987">
        <w:rPr>
          <w:rFonts w:asciiTheme="minorHAnsi" w:hAnsiTheme="minorHAnsi" w:cstheme="minorHAnsi"/>
        </w:rPr>
        <w:t>5</w:t>
      </w:r>
      <w:r w:rsidRPr="004D68EC">
        <w:rPr>
          <w:rFonts w:asciiTheme="minorHAnsi" w:hAnsiTheme="minorHAnsi" w:cstheme="minorHAnsi"/>
        </w:rPr>
        <w:t>00,- Kč za každý započatý den prodlení.</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(2)</w:t>
      </w:r>
    </w:p>
    <w:p w:rsidR="00FC5168" w:rsidRPr="004D68EC" w:rsidRDefault="00FC5168" w:rsidP="00BB1295">
      <w:pPr>
        <w:spacing w:after="0" w:line="240" w:lineRule="auto"/>
        <w:ind w:left="284"/>
        <w:jc w:val="both"/>
        <w:rPr>
          <w:rFonts w:asciiTheme="minorHAnsi" w:hAnsiTheme="minorHAnsi" w:cstheme="minorHAnsi"/>
        </w:rPr>
      </w:pPr>
      <w:r w:rsidRPr="004D68EC">
        <w:rPr>
          <w:rFonts w:asciiTheme="minorHAnsi" w:hAnsiTheme="minorHAnsi" w:cstheme="minorHAnsi"/>
        </w:rPr>
        <w:t xml:space="preserve">V případě, že objednateli vznikne z ujednání této SOD nárok na smluvní pokutu nebo jinou majetkovou sankci vůči zhotoviteli, je objednatel oprávněn započítat tuto částku smluvní pokuty nebo jiné majetkové sankce k jakémukoliv splatnému daňovému účetnímu dokladu a snížit o její výši částku k úhradě. </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(3)</w:t>
      </w:r>
    </w:p>
    <w:p w:rsidR="00B34C3E" w:rsidRDefault="00FC5168" w:rsidP="00BB1295">
      <w:pPr>
        <w:spacing w:after="0" w:line="240" w:lineRule="auto"/>
        <w:ind w:left="284"/>
        <w:jc w:val="both"/>
        <w:rPr>
          <w:rFonts w:asciiTheme="minorHAnsi" w:hAnsiTheme="minorHAnsi" w:cstheme="minorHAnsi"/>
        </w:rPr>
      </w:pPr>
      <w:r w:rsidRPr="004D68EC">
        <w:rPr>
          <w:rFonts w:asciiTheme="minorHAnsi" w:hAnsiTheme="minorHAnsi" w:cstheme="minorHAnsi"/>
        </w:rPr>
        <w:t>Ustanovení o smluvní pokutě neruší právo objednatele na náhradu škody a ušlého zisku, které mu vzniknou prodlením zhotovitele.</w:t>
      </w:r>
    </w:p>
    <w:p w:rsidR="00AF2C01" w:rsidRPr="004D68EC" w:rsidRDefault="00AF2C01" w:rsidP="00BB1295">
      <w:pPr>
        <w:spacing w:after="0" w:line="240" w:lineRule="auto"/>
        <w:ind w:left="284"/>
        <w:jc w:val="both"/>
        <w:rPr>
          <w:rFonts w:asciiTheme="minorHAnsi" w:hAnsiTheme="minorHAnsi" w:cstheme="minorHAnsi"/>
        </w:rPr>
      </w:pPr>
    </w:p>
    <w:p w:rsidR="00FC5168" w:rsidRPr="004D68EC" w:rsidRDefault="00FC5168" w:rsidP="00BB1295">
      <w:pPr>
        <w:spacing w:after="0" w:line="240" w:lineRule="auto"/>
        <w:jc w:val="center"/>
        <w:rPr>
          <w:rFonts w:asciiTheme="minorHAnsi" w:hAnsiTheme="minorHAnsi" w:cstheme="minorHAnsi"/>
          <w:b/>
          <w:u w:val="single"/>
        </w:rPr>
      </w:pPr>
      <w:r w:rsidRPr="004D68EC">
        <w:rPr>
          <w:rFonts w:asciiTheme="minorHAnsi" w:hAnsiTheme="minorHAnsi" w:cstheme="minorHAnsi"/>
          <w:b/>
          <w:u w:val="single"/>
        </w:rPr>
        <w:t xml:space="preserve">IX. </w:t>
      </w:r>
      <w:r w:rsidRPr="004D68EC">
        <w:rPr>
          <w:rFonts w:asciiTheme="minorHAnsi" w:hAnsiTheme="minorHAnsi" w:cstheme="minorHAnsi"/>
          <w:b/>
          <w:caps/>
          <w:u w:val="single"/>
        </w:rPr>
        <w:t>Komunikace mezi smluvními stranami</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(1)</w:t>
      </w:r>
    </w:p>
    <w:p w:rsidR="00FC5168" w:rsidRPr="00862995" w:rsidRDefault="00FC5168" w:rsidP="00BB1295">
      <w:pPr>
        <w:spacing w:after="0" w:line="240" w:lineRule="auto"/>
        <w:rPr>
          <w:rFonts w:asciiTheme="minorHAnsi" w:hAnsiTheme="minorHAnsi" w:cstheme="minorHAnsi"/>
        </w:rPr>
      </w:pPr>
      <w:r w:rsidRPr="004D68EC">
        <w:rPr>
          <w:rFonts w:asciiTheme="minorHAnsi" w:hAnsiTheme="minorHAnsi" w:cstheme="minorHAnsi"/>
        </w:rPr>
        <w:t>Pro účely vzáje</w:t>
      </w:r>
      <w:r w:rsidRPr="00862995">
        <w:rPr>
          <w:rFonts w:asciiTheme="minorHAnsi" w:hAnsiTheme="minorHAnsi" w:cstheme="minorHAnsi"/>
        </w:rPr>
        <w:t>mné komunikace mezi smluvními stranami jsou oprávněny jednat níže uvedené osoby:</w:t>
      </w:r>
    </w:p>
    <w:p w:rsidR="00794251" w:rsidRDefault="00FC5168" w:rsidP="007E7EEA">
      <w:pPr>
        <w:spacing w:after="0" w:line="240" w:lineRule="auto"/>
        <w:contextualSpacing/>
        <w:rPr>
          <w:rFonts w:asciiTheme="minorHAnsi" w:hAnsiTheme="minorHAnsi" w:cstheme="minorHAnsi"/>
        </w:rPr>
      </w:pPr>
      <w:r w:rsidRPr="00794251">
        <w:rPr>
          <w:rFonts w:asciiTheme="minorHAnsi" w:hAnsiTheme="minorHAnsi" w:cstheme="minorHAnsi"/>
        </w:rPr>
        <w:t xml:space="preserve">Za objednatele: </w:t>
      </w:r>
      <w:r w:rsidRPr="00794251">
        <w:rPr>
          <w:rFonts w:asciiTheme="minorHAnsi" w:hAnsiTheme="minorHAnsi" w:cstheme="minorHAnsi"/>
        </w:rPr>
        <w:tab/>
      </w:r>
    </w:p>
    <w:p w:rsidR="00591587" w:rsidRDefault="00794251" w:rsidP="00BB1295">
      <w:pPr>
        <w:spacing w:after="0" w:line="240" w:lineRule="auto"/>
        <w:ind w:left="2835" w:hanging="711"/>
        <w:contextualSpacing/>
        <w:rPr>
          <w:rFonts w:asciiTheme="minorHAnsi" w:hAnsiTheme="minorHAnsi" w:cstheme="minorHAnsi"/>
        </w:rPr>
      </w:pPr>
      <w:r>
        <w:rPr>
          <w:rFonts w:asciiTheme="minorHAnsi" w:hAnsiTheme="minorHAnsi" w:cstheme="minorHAnsi"/>
        </w:rPr>
        <w:t xml:space="preserve">Tel.: </w:t>
      </w:r>
      <w:r w:rsidR="00591587">
        <w:rPr>
          <w:rFonts w:asciiTheme="minorHAnsi" w:hAnsiTheme="minorHAnsi" w:cstheme="minorHAnsi"/>
        </w:rPr>
        <w:t>725522831</w:t>
      </w:r>
      <w:r w:rsidR="00F3477F">
        <w:rPr>
          <w:rFonts w:asciiTheme="minorHAnsi" w:hAnsiTheme="minorHAnsi" w:cstheme="minorHAnsi"/>
        </w:rPr>
        <w:t>, p. Jirka</w:t>
      </w:r>
    </w:p>
    <w:p w:rsidR="00794251" w:rsidRDefault="00794251" w:rsidP="00BB1295">
      <w:pPr>
        <w:spacing w:after="0" w:line="240" w:lineRule="auto"/>
        <w:ind w:left="2835" w:hanging="711"/>
        <w:contextualSpacing/>
        <w:rPr>
          <w:rFonts w:asciiTheme="minorHAnsi" w:hAnsiTheme="minorHAnsi" w:cstheme="minorHAnsi"/>
        </w:rPr>
      </w:pPr>
      <w:r>
        <w:rPr>
          <w:rFonts w:asciiTheme="minorHAnsi" w:hAnsiTheme="minorHAnsi" w:cstheme="minorHAnsi"/>
        </w:rPr>
        <w:t xml:space="preserve">E-mail: </w:t>
      </w:r>
      <w:r w:rsidR="00591587">
        <w:rPr>
          <w:rFonts w:asciiTheme="minorHAnsi" w:hAnsiTheme="minorHAnsi" w:cstheme="minorHAnsi"/>
        </w:rPr>
        <w:t>vedoucicernovice@cssdomazlice.cz</w:t>
      </w:r>
    </w:p>
    <w:p w:rsidR="00FC5168" w:rsidRPr="00794251" w:rsidRDefault="00AF4715" w:rsidP="00BB1295">
      <w:pPr>
        <w:spacing w:after="0" w:line="240" w:lineRule="auto"/>
        <w:ind w:left="2835" w:hanging="711"/>
        <w:contextualSpacing/>
        <w:rPr>
          <w:rFonts w:ascii="Arial" w:hAnsi="Arial" w:cs="Arial"/>
          <w:b/>
          <w:bCs/>
          <w:i/>
          <w:iCs/>
          <w:sz w:val="28"/>
          <w:szCs w:val="28"/>
          <w:lang w:eastAsia="ar-SA"/>
        </w:rPr>
      </w:pPr>
      <w:r w:rsidRPr="00862995">
        <w:rPr>
          <w:rStyle w:val="Nadpis2Char"/>
        </w:rPr>
        <w:t xml:space="preserve"> </w:t>
      </w:r>
    </w:p>
    <w:p w:rsidR="00B34C3E" w:rsidRDefault="00FC5168" w:rsidP="007E7EEA">
      <w:pPr>
        <w:spacing w:after="0" w:line="240" w:lineRule="auto"/>
        <w:contextualSpacing/>
        <w:rPr>
          <w:rFonts w:eastAsia="Calibri"/>
          <w:b/>
        </w:rPr>
      </w:pPr>
      <w:r w:rsidRPr="004D68EC">
        <w:rPr>
          <w:rFonts w:asciiTheme="minorHAnsi" w:hAnsiTheme="minorHAnsi" w:cstheme="minorHAnsi"/>
        </w:rPr>
        <w:t xml:space="preserve">Za zhotovitele: </w:t>
      </w:r>
      <w:r w:rsidR="00887A0C">
        <w:rPr>
          <w:rFonts w:asciiTheme="minorHAnsi" w:hAnsiTheme="minorHAnsi" w:cstheme="minorHAnsi"/>
        </w:rPr>
        <w:tab/>
      </w:r>
      <w:r w:rsidRPr="004D68EC">
        <w:rPr>
          <w:rFonts w:asciiTheme="minorHAnsi" w:hAnsiTheme="minorHAnsi" w:cstheme="minorHAnsi"/>
        </w:rPr>
        <w:tab/>
      </w:r>
      <w:r w:rsidR="007E7EEA" w:rsidRPr="00FB65EC">
        <w:rPr>
          <w:rFonts w:eastAsia="Calibri"/>
          <w:b/>
          <w:highlight w:val="yellow"/>
        </w:rPr>
        <w:t>=VYPLNÍ DODAVATEL=</w:t>
      </w:r>
    </w:p>
    <w:p w:rsidR="00984C18" w:rsidRDefault="00984C18" w:rsidP="007E7EEA">
      <w:pPr>
        <w:spacing w:after="0" w:line="240" w:lineRule="auto"/>
        <w:contextualSpacing/>
        <w:rPr>
          <w:rFonts w:eastAsia="Calibri"/>
          <w:b/>
        </w:rPr>
      </w:pPr>
    </w:p>
    <w:p w:rsidR="007E7EEA" w:rsidRDefault="007E7EEA" w:rsidP="007E7EEA">
      <w:pPr>
        <w:spacing w:after="0" w:line="240" w:lineRule="auto"/>
        <w:contextualSpacing/>
        <w:rPr>
          <w:rFonts w:asciiTheme="minorHAnsi" w:hAnsiTheme="minorHAnsi" w:cstheme="minorHAnsi"/>
        </w:rPr>
      </w:pPr>
    </w:p>
    <w:p w:rsidR="00FC5168" w:rsidRPr="004D68EC" w:rsidRDefault="008953B4" w:rsidP="00BB1295">
      <w:pPr>
        <w:keepNext/>
        <w:spacing w:after="0" w:line="240" w:lineRule="auto"/>
        <w:jc w:val="center"/>
        <w:rPr>
          <w:rFonts w:asciiTheme="minorHAnsi" w:hAnsiTheme="minorHAnsi" w:cstheme="minorHAnsi"/>
          <w:b/>
          <w:u w:val="single"/>
        </w:rPr>
      </w:pPr>
      <w:r>
        <w:rPr>
          <w:rFonts w:asciiTheme="minorHAnsi" w:hAnsiTheme="minorHAnsi" w:cstheme="minorHAnsi"/>
          <w:b/>
          <w:u w:val="single"/>
        </w:rPr>
        <w:t>X</w:t>
      </w:r>
      <w:r w:rsidR="00FC5168" w:rsidRPr="004D68EC">
        <w:rPr>
          <w:rFonts w:asciiTheme="minorHAnsi" w:hAnsiTheme="minorHAnsi" w:cstheme="minorHAnsi"/>
          <w:b/>
          <w:u w:val="single"/>
        </w:rPr>
        <w:t xml:space="preserve">. </w:t>
      </w:r>
      <w:r w:rsidR="00FC5168" w:rsidRPr="004D68EC">
        <w:rPr>
          <w:rFonts w:asciiTheme="minorHAnsi" w:hAnsiTheme="minorHAnsi" w:cstheme="minorHAnsi"/>
          <w:b/>
          <w:caps/>
          <w:u w:val="single"/>
        </w:rPr>
        <w:t>Provádění díla</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(1)</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 xml:space="preserve">Zhotovitel je povinen provést dílo na svůj náklad a na své nebezpečí ve sjednané době vlastní kapacitou v souladu se zadávacími podmínkami </w:t>
      </w:r>
      <w:r w:rsidR="004815A8">
        <w:rPr>
          <w:rFonts w:asciiTheme="minorHAnsi" w:hAnsiTheme="minorHAnsi" w:cstheme="minorHAnsi"/>
        </w:rPr>
        <w:t>poptávkového řízení</w:t>
      </w:r>
      <w:r w:rsidRPr="004D68EC">
        <w:rPr>
          <w:rFonts w:asciiTheme="minorHAnsi" w:hAnsiTheme="minorHAnsi" w:cstheme="minorHAnsi"/>
        </w:rPr>
        <w:t>, na je</w:t>
      </w:r>
      <w:r w:rsidR="004815A8">
        <w:rPr>
          <w:rFonts w:asciiTheme="minorHAnsi" w:hAnsiTheme="minorHAnsi" w:cstheme="minorHAnsi"/>
        </w:rPr>
        <w:t>hož</w:t>
      </w:r>
      <w:r w:rsidRPr="004D68EC">
        <w:rPr>
          <w:rFonts w:asciiTheme="minorHAnsi" w:hAnsiTheme="minorHAnsi" w:cstheme="minorHAnsi"/>
        </w:rPr>
        <w:t xml:space="preserve"> podkladě byla uzavřena tato SOD. </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lastRenderedPageBreak/>
        <w:t>(2)</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Objednatel nebo jím pověřený zástupce je oprávněn kontrolovat provádění díla. Zjistí-li, že zhotovitel provádí dílo v rozporu se svými povinnostmi, je oprávněn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SOD odstoupit.</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w:t>
      </w:r>
      <w:r w:rsidR="00291B5C">
        <w:rPr>
          <w:rFonts w:asciiTheme="minorHAnsi" w:hAnsiTheme="minorHAnsi" w:cstheme="minorHAnsi"/>
        </w:rPr>
        <w:t>3</w:t>
      </w:r>
      <w:r w:rsidRPr="004D68EC">
        <w:rPr>
          <w:rFonts w:asciiTheme="minorHAnsi" w:hAnsiTheme="minorHAnsi" w:cstheme="minorHAnsi"/>
        </w:rPr>
        <w:t>)</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 xml:space="preserve">Zhotovitel v plné míře zodpovídá za bezpečnost a ochranu zdraví všech osob v prostoru </w:t>
      </w:r>
      <w:proofErr w:type="gramStart"/>
      <w:r w:rsidR="000246B8">
        <w:rPr>
          <w:rFonts w:asciiTheme="minorHAnsi" w:hAnsiTheme="minorHAnsi" w:cstheme="minorHAnsi"/>
        </w:rPr>
        <w:t xml:space="preserve">objektu          </w:t>
      </w:r>
      <w:r w:rsidRPr="004D68EC">
        <w:rPr>
          <w:rFonts w:asciiTheme="minorHAnsi" w:hAnsiTheme="minorHAnsi" w:cstheme="minorHAnsi"/>
        </w:rPr>
        <w:t xml:space="preserve"> a zabezpečí</w:t>
      </w:r>
      <w:proofErr w:type="gramEnd"/>
      <w:r w:rsidRPr="004D68EC">
        <w:rPr>
          <w:rFonts w:asciiTheme="minorHAnsi" w:hAnsiTheme="minorHAnsi" w:cstheme="minorHAnsi"/>
        </w:rPr>
        <w:t xml:space="preserve"> jejich vybavení ochrannými pracovními pomůckami. Dále se zhotovitel zavazuje dodržovat bezpečnostní, hygienické či případné jiné předpisy související s realizací díla.</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w:t>
      </w:r>
      <w:r w:rsidR="00D20C9F">
        <w:rPr>
          <w:rFonts w:asciiTheme="minorHAnsi" w:hAnsiTheme="minorHAnsi" w:cstheme="minorHAnsi"/>
        </w:rPr>
        <w:t>4</w:t>
      </w:r>
      <w:r w:rsidRPr="004D68EC">
        <w:rPr>
          <w:rFonts w:asciiTheme="minorHAnsi" w:hAnsiTheme="minorHAnsi" w:cstheme="minorHAnsi"/>
        </w:rPr>
        <w:t>)</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Veškeré odborné práce musí vykonávat pracovníci zhotovitele nebo jeho subdodavatelů mající příslušnou kvalifikaci. Doklad o kvalifikaci pracovníků je zhotovitel na požádání objednatele povinen předložit</w:t>
      </w:r>
      <w:r w:rsidRPr="004D68EC">
        <w:rPr>
          <w:rFonts w:asciiTheme="minorHAnsi" w:hAnsiTheme="minorHAnsi" w:cstheme="minorHAnsi"/>
          <w:color w:val="000000" w:themeColor="text1"/>
        </w:rPr>
        <w:t>.</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w:t>
      </w:r>
      <w:r w:rsidR="004067B7">
        <w:rPr>
          <w:rFonts w:asciiTheme="minorHAnsi" w:hAnsiTheme="minorHAnsi" w:cstheme="minorHAnsi"/>
        </w:rPr>
        <w:t>5</w:t>
      </w:r>
      <w:r w:rsidRPr="004D68EC">
        <w:rPr>
          <w:rFonts w:asciiTheme="minorHAnsi" w:hAnsiTheme="minorHAnsi" w:cstheme="minorHAnsi"/>
        </w:rPr>
        <w:t>)</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rsidR="00FC5168" w:rsidRPr="00A109B7" w:rsidRDefault="004067B7" w:rsidP="00BB1295">
      <w:pPr>
        <w:keepNext/>
        <w:spacing w:after="0" w:line="240" w:lineRule="auto"/>
        <w:jc w:val="center"/>
        <w:rPr>
          <w:rFonts w:asciiTheme="minorHAnsi" w:hAnsiTheme="minorHAnsi" w:cstheme="minorHAnsi"/>
          <w:spacing w:val="-4"/>
        </w:rPr>
      </w:pPr>
      <w:r w:rsidRPr="00A109B7">
        <w:rPr>
          <w:rFonts w:asciiTheme="minorHAnsi" w:hAnsiTheme="minorHAnsi" w:cstheme="minorHAnsi"/>
          <w:spacing w:val="-4"/>
        </w:rPr>
        <w:t>(</w:t>
      </w:r>
      <w:r w:rsidR="001951FE" w:rsidRPr="00A109B7">
        <w:rPr>
          <w:rFonts w:asciiTheme="minorHAnsi" w:hAnsiTheme="minorHAnsi" w:cstheme="minorHAnsi"/>
          <w:spacing w:val="-4"/>
        </w:rPr>
        <w:t>6</w:t>
      </w:r>
      <w:r w:rsidR="00FC5168" w:rsidRPr="00A109B7">
        <w:rPr>
          <w:rFonts w:asciiTheme="minorHAnsi" w:hAnsiTheme="minorHAnsi" w:cstheme="minorHAnsi"/>
          <w:spacing w:val="-4"/>
        </w:rPr>
        <w:t>)</w:t>
      </w:r>
    </w:p>
    <w:p w:rsidR="00A874B9" w:rsidRPr="004D68EC" w:rsidRDefault="00FC5168" w:rsidP="00BB1295">
      <w:pPr>
        <w:spacing w:after="0" w:line="240" w:lineRule="auto"/>
        <w:jc w:val="both"/>
        <w:rPr>
          <w:rFonts w:asciiTheme="minorHAnsi" w:hAnsiTheme="minorHAnsi" w:cstheme="minorHAnsi"/>
          <w:spacing w:val="-4"/>
        </w:rPr>
      </w:pPr>
      <w:r w:rsidRPr="00A109B7">
        <w:rPr>
          <w:rFonts w:asciiTheme="minorHAnsi" w:hAnsiTheme="minorHAnsi" w:cstheme="minorHAnsi"/>
          <w:spacing w:val="-4"/>
        </w:rPr>
        <w:t>Zhotovitel je povinen být pojištěn proti škodám způsobeným jeho činností</w:t>
      </w:r>
      <w:r w:rsidR="0045565A" w:rsidRPr="00A109B7">
        <w:rPr>
          <w:rFonts w:asciiTheme="minorHAnsi" w:hAnsiTheme="minorHAnsi" w:cstheme="minorHAnsi"/>
          <w:spacing w:val="-4"/>
        </w:rPr>
        <w:t xml:space="preserve"> třetí osobě, a to do </w:t>
      </w:r>
      <w:proofErr w:type="gramStart"/>
      <w:r w:rsidR="0045565A" w:rsidRPr="00A109B7">
        <w:rPr>
          <w:rFonts w:asciiTheme="minorHAnsi" w:hAnsiTheme="minorHAnsi" w:cstheme="minorHAnsi"/>
          <w:spacing w:val="-4"/>
        </w:rPr>
        <w:t xml:space="preserve">výše </w:t>
      </w:r>
      <w:r w:rsidR="00E165A6" w:rsidRPr="00A109B7">
        <w:rPr>
          <w:rFonts w:asciiTheme="minorHAnsi" w:hAnsiTheme="minorHAnsi" w:cstheme="minorHAnsi"/>
          <w:spacing w:val="-4"/>
        </w:rPr>
        <w:t xml:space="preserve">           1 </w:t>
      </w:r>
      <w:r w:rsidR="0045565A" w:rsidRPr="00A109B7">
        <w:rPr>
          <w:rFonts w:asciiTheme="minorHAnsi" w:hAnsiTheme="minorHAnsi" w:cstheme="minorHAnsi"/>
          <w:spacing w:val="-4"/>
        </w:rPr>
        <w:t>000 000,</w:t>
      </w:r>
      <w:proofErr w:type="gramEnd"/>
      <w:r w:rsidR="0045565A" w:rsidRPr="00A109B7">
        <w:rPr>
          <w:rFonts w:asciiTheme="minorHAnsi" w:hAnsiTheme="minorHAnsi" w:cstheme="minorHAnsi"/>
          <w:spacing w:val="-4"/>
        </w:rPr>
        <w:t>- Kč</w:t>
      </w:r>
      <w:r w:rsidRPr="00A109B7">
        <w:rPr>
          <w:rFonts w:asciiTheme="minorHAnsi" w:hAnsiTheme="minorHAnsi" w:cstheme="minorHAnsi"/>
          <w:spacing w:val="-4"/>
        </w:rPr>
        <w:t>. Stejné podmínky je zhotovitel povinen zajistit u svých subdodavatelů. Doklady o trvání pojištění a úhradě pojistného je povinen na požádání předložit objednateli.</w:t>
      </w:r>
    </w:p>
    <w:p w:rsidR="00FC5168" w:rsidRPr="004D68EC" w:rsidRDefault="004067B7" w:rsidP="00BB1295">
      <w:pPr>
        <w:keepNext/>
        <w:spacing w:after="0" w:line="240" w:lineRule="auto"/>
        <w:jc w:val="center"/>
        <w:rPr>
          <w:rFonts w:asciiTheme="minorHAnsi" w:hAnsiTheme="minorHAnsi" w:cstheme="minorHAnsi"/>
        </w:rPr>
      </w:pPr>
      <w:r>
        <w:rPr>
          <w:rFonts w:asciiTheme="minorHAnsi" w:hAnsiTheme="minorHAnsi" w:cstheme="minorHAnsi"/>
        </w:rPr>
        <w:t>(</w:t>
      </w:r>
      <w:r w:rsidR="001951FE">
        <w:rPr>
          <w:rFonts w:asciiTheme="minorHAnsi" w:hAnsiTheme="minorHAnsi" w:cstheme="minorHAnsi"/>
        </w:rPr>
        <w:t>7</w:t>
      </w:r>
      <w:r w:rsidR="00FC5168" w:rsidRPr="004D68EC">
        <w:rPr>
          <w:rFonts w:asciiTheme="minorHAnsi" w:hAnsiTheme="minorHAnsi" w:cstheme="minorHAnsi"/>
        </w:rPr>
        <w:t>)</w:t>
      </w:r>
    </w:p>
    <w:p w:rsidR="00EE7E67" w:rsidRPr="00AF4715"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Pokud činností zhotovitele dojde ke způsobení škody objednateli nebo jiným subjektům z titulu opomenutí, nedbalostí nebo neplněním podmínek vyplývajících z platných zákonů, ČSN nebo jiných právních norem ne</w:t>
      </w:r>
      <w:r w:rsidR="00254698">
        <w:rPr>
          <w:rFonts w:asciiTheme="minorHAnsi" w:hAnsiTheme="minorHAnsi" w:cstheme="minorHAnsi"/>
        </w:rPr>
        <w:t>bo vyplývajících z této smlouvy</w:t>
      </w:r>
      <w:r w:rsidRPr="004D68EC">
        <w:rPr>
          <w:rFonts w:asciiTheme="minorHAnsi" w:hAnsiTheme="minorHAnsi" w:cstheme="minorHAnsi"/>
        </w:rPr>
        <w:t xml:space="preserve">, je zhotovitel povinen bez zbytečného odkladu tuto škodu odstranit a není-li to možné, tak finančně uhradit. Veškeré náklady s tím spojené nese zhotovitel. </w:t>
      </w:r>
    </w:p>
    <w:p w:rsidR="00FC5168" w:rsidRPr="00787DF1" w:rsidRDefault="00755D0A" w:rsidP="00BB1295">
      <w:pPr>
        <w:keepNext/>
        <w:spacing w:after="0" w:line="240" w:lineRule="auto"/>
        <w:jc w:val="center"/>
        <w:rPr>
          <w:rFonts w:asciiTheme="minorHAnsi" w:hAnsiTheme="minorHAnsi" w:cstheme="minorHAnsi"/>
          <w:b/>
          <w:u w:val="single"/>
        </w:rPr>
      </w:pPr>
      <w:r w:rsidRPr="00787DF1">
        <w:rPr>
          <w:rFonts w:asciiTheme="minorHAnsi" w:hAnsiTheme="minorHAnsi" w:cstheme="minorHAnsi"/>
          <w:b/>
          <w:u w:val="single"/>
        </w:rPr>
        <w:t>X</w:t>
      </w:r>
      <w:r w:rsidR="008953B4" w:rsidRPr="00787DF1">
        <w:rPr>
          <w:rFonts w:asciiTheme="minorHAnsi" w:hAnsiTheme="minorHAnsi" w:cstheme="minorHAnsi"/>
          <w:b/>
          <w:u w:val="single"/>
        </w:rPr>
        <w:t>I</w:t>
      </w:r>
      <w:r w:rsidR="00FC5168" w:rsidRPr="00787DF1">
        <w:rPr>
          <w:rFonts w:asciiTheme="minorHAnsi" w:hAnsiTheme="minorHAnsi" w:cstheme="minorHAnsi"/>
          <w:b/>
          <w:u w:val="single"/>
        </w:rPr>
        <w:t>. PŘEDÁNÍ A PŘEVZETÍ DÍLA</w:t>
      </w:r>
    </w:p>
    <w:p w:rsidR="00FC5168" w:rsidRPr="00787DF1" w:rsidRDefault="00FC5168" w:rsidP="00BB1295">
      <w:pPr>
        <w:keepNext/>
        <w:spacing w:after="0" w:line="240" w:lineRule="auto"/>
        <w:jc w:val="center"/>
        <w:rPr>
          <w:rFonts w:asciiTheme="minorHAnsi" w:hAnsiTheme="minorHAnsi" w:cstheme="minorHAnsi"/>
        </w:rPr>
      </w:pPr>
      <w:r w:rsidRPr="00787DF1">
        <w:rPr>
          <w:rFonts w:asciiTheme="minorHAnsi" w:hAnsiTheme="minorHAnsi" w:cstheme="minorHAnsi"/>
        </w:rPr>
        <w:t>(1)</w:t>
      </w:r>
    </w:p>
    <w:p w:rsidR="00FC5168" w:rsidRPr="004D68EC" w:rsidRDefault="00FC5168" w:rsidP="00BB1295">
      <w:pPr>
        <w:keepNext/>
        <w:spacing w:after="0" w:line="240" w:lineRule="auto"/>
        <w:jc w:val="both"/>
        <w:rPr>
          <w:rFonts w:asciiTheme="minorHAnsi" w:hAnsiTheme="minorHAnsi" w:cstheme="minorHAnsi"/>
        </w:rPr>
      </w:pPr>
      <w:r w:rsidRPr="00787DF1">
        <w:rPr>
          <w:rFonts w:asciiTheme="minorHAnsi" w:hAnsiTheme="minorHAnsi" w:cstheme="minorHAnsi"/>
        </w:rPr>
        <w:t>Dílo je provedeno, je-li dokončeno a předáno a je-li předvedena jeho způsobilost sloužit svému účelu. Objednatel převezme dokončené dílo s výhradami nebo bez výhrad.</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(2)</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Dílo je považováno za dokončené po ukončení všech prací uvedených v </w:t>
      </w:r>
      <w:r w:rsidR="000479AE">
        <w:rPr>
          <w:rFonts w:asciiTheme="minorHAnsi" w:hAnsiTheme="minorHAnsi" w:cstheme="minorHAnsi"/>
        </w:rPr>
        <w:t xml:space="preserve"> této smlouvě</w:t>
      </w:r>
      <w:r w:rsidRPr="004D68EC">
        <w:rPr>
          <w:rFonts w:asciiTheme="minorHAnsi" w:hAnsiTheme="minorHAnsi" w:cstheme="minorHAnsi"/>
        </w:rPr>
        <w:t>, pokud jsou ukončeny řádně a včas a </w:t>
      </w:r>
      <w:r w:rsidR="000479AE">
        <w:rPr>
          <w:rFonts w:asciiTheme="minorHAnsi" w:hAnsiTheme="minorHAnsi" w:cstheme="minorHAnsi"/>
        </w:rPr>
        <w:t>objekt</w:t>
      </w:r>
      <w:r w:rsidRPr="004D68EC">
        <w:rPr>
          <w:rFonts w:asciiTheme="minorHAnsi" w:hAnsiTheme="minorHAnsi" w:cstheme="minorHAnsi"/>
        </w:rPr>
        <w:t xml:space="preserve"> uveden do předepsaného stavu. Pokud jsou v této smlouvě použity termíny dokončení díla nebo předání, rozumí se tím den, ve kterém dojde k oboustrannému podpisu předávacího protokolu.</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(3)</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Zhotovitel je povinen písemně oznámit nejpozději 5 dnů předem, kdy bude dílo připraveno k předání. Objednatel je pak povinen nejpozději do 3 dnů od termínu stanoveného zhotovitelem zahájit přejímací řízení a řádně v něm pokračovat.</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(4)</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 xml:space="preserve">O průběhu přejímacího řízení </w:t>
      </w:r>
      <w:r w:rsidRPr="004D68EC">
        <w:rPr>
          <w:rFonts w:asciiTheme="minorHAnsi" w:hAnsiTheme="minorHAnsi" w:cstheme="minorHAnsi"/>
          <w:color w:val="000000" w:themeColor="text1"/>
        </w:rPr>
        <w:t>pořídí objednatel či jím pověřená osoba zápis, ve kterém se mimo jiné uvede i soupis vad a nedodělků, pokud je dílo obsahuje, s termínem</w:t>
      </w:r>
      <w:r w:rsidRPr="004D68EC">
        <w:rPr>
          <w:rFonts w:asciiTheme="minorHAnsi" w:hAnsiTheme="minorHAnsi" w:cstheme="minorHAnsi"/>
        </w:rPr>
        <w:t xml:space="preserve"> jejich odstranění. Pokud objednatel odmítne dílo převzít, je povinen uvést do zápisu své důvody. </w:t>
      </w:r>
    </w:p>
    <w:p w:rsidR="00FC5168" w:rsidRPr="004D68EC" w:rsidRDefault="0070634B" w:rsidP="00BB1295">
      <w:pPr>
        <w:keepNext/>
        <w:spacing w:after="0" w:line="240" w:lineRule="auto"/>
        <w:jc w:val="center"/>
        <w:rPr>
          <w:rFonts w:asciiTheme="minorHAnsi" w:hAnsiTheme="minorHAnsi" w:cstheme="minorHAnsi"/>
        </w:rPr>
      </w:pPr>
      <w:r>
        <w:rPr>
          <w:rFonts w:asciiTheme="minorHAnsi" w:hAnsiTheme="minorHAnsi" w:cstheme="minorHAnsi"/>
        </w:rPr>
        <w:t>(</w:t>
      </w:r>
      <w:r w:rsidR="004815A8">
        <w:rPr>
          <w:rFonts w:asciiTheme="minorHAnsi" w:hAnsiTheme="minorHAnsi" w:cstheme="minorHAnsi"/>
        </w:rPr>
        <w:t>5</w:t>
      </w:r>
      <w:r w:rsidR="00FC5168" w:rsidRPr="004D68EC">
        <w:rPr>
          <w:rFonts w:asciiTheme="minorHAnsi" w:hAnsiTheme="minorHAnsi" w:cstheme="minorHAnsi"/>
        </w:rPr>
        <w:t>)</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 xml:space="preserve">Objednatel nemá právo </w:t>
      </w:r>
      <w:r w:rsidR="00B943FF">
        <w:rPr>
          <w:rFonts w:asciiTheme="minorHAnsi" w:hAnsiTheme="minorHAnsi" w:cstheme="minorHAnsi"/>
        </w:rPr>
        <w:t>odmítnout převzetí díla</w:t>
      </w:r>
      <w:r w:rsidRPr="004D68EC">
        <w:rPr>
          <w:rFonts w:asciiTheme="minorHAnsi" w:hAnsiTheme="minorHAnsi" w:cstheme="minorHAnsi"/>
        </w:rPr>
        <w:t xml:space="preserve">, pro ojedinělé drobné vady, které samy o sobě </w:t>
      </w:r>
      <w:proofErr w:type="gramStart"/>
      <w:r w:rsidRPr="004D68EC">
        <w:rPr>
          <w:rFonts w:asciiTheme="minorHAnsi" w:hAnsiTheme="minorHAnsi" w:cstheme="minorHAnsi"/>
        </w:rPr>
        <w:t xml:space="preserve">ani </w:t>
      </w:r>
      <w:r w:rsidR="00504077">
        <w:rPr>
          <w:rFonts w:asciiTheme="minorHAnsi" w:hAnsiTheme="minorHAnsi" w:cstheme="minorHAnsi"/>
        </w:rPr>
        <w:t xml:space="preserve">   </w:t>
      </w:r>
      <w:r w:rsidRPr="004D68EC">
        <w:rPr>
          <w:rFonts w:asciiTheme="minorHAnsi" w:hAnsiTheme="minorHAnsi" w:cstheme="minorHAnsi"/>
        </w:rPr>
        <w:t>ve</w:t>
      </w:r>
      <w:proofErr w:type="gramEnd"/>
      <w:r w:rsidRPr="004D68EC">
        <w:rPr>
          <w:rFonts w:asciiTheme="minorHAnsi" w:hAnsiTheme="minorHAnsi" w:cstheme="minorHAnsi"/>
        </w:rPr>
        <w:t xml:space="preserve"> spojení s jinými nebrá</w:t>
      </w:r>
      <w:r w:rsidR="00504077">
        <w:rPr>
          <w:rFonts w:asciiTheme="minorHAnsi" w:hAnsiTheme="minorHAnsi" w:cstheme="minorHAnsi"/>
        </w:rPr>
        <w:t>ní řádnému užívaní díla</w:t>
      </w:r>
      <w:r w:rsidRPr="004D68EC">
        <w:rPr>
          <w:rFonts w:asciiTheme="minorHAnsi" w:hAnsiTheme="minorHAnsi" w:cstheme="minorHAnsi"/>
        </w:rPr>
        <w:t xml:space="preserve"> funkčně nebo este</w:t>
      </w:r>
      <w:r w:rsidR="00504077">
        <w:rPr>
          <w:rFonts w:asciiTheme="minorHAnsi" w:hAnsiTheme="minorHAnsi" w:cstheme="minorHAnsi"/>
        </w:rPr>
        <w:t>ticky, ani užívání díla</w:t>
      </w:r>
      <w:r w:rsidRPr="004D68EC">
        <w:rPr>
          <w:rFonts w:asciiTheme="minorHAnsi" w:hAnsiTheme="minorHAnsi" w:cstheme="minorHAnsi"/>
        </w:rPr>
        <w:t xml:space="preserve"> podstatným způsobem neomezují. V tom případě je zhotovitel povinen odstranit tyto vady a nedodělky v termínu uvedeném v zápise o předání a převzetí díla. Pokud zhotovitel neodstraní veškeré vady a nedodělky v dohodnutém termínu, je povinen zaplatit objednateli smluvní pokutu dle čl. VIII. odst. 1 písm. b) SOD. </w:t>
      </w:r>
    </w:p>
    <w:p w:rsidR="00FC5168" w:rsidRPr="004D68EC" w:rsidRDefault="001E622D" w:rsidP="00BB1295">
      <w:pPr>
        <w:keepNext/>
        <w:spacing w:after="0" w:line="240" w:lineRule="auto"/>
        <w:jc w:val="center"/>
        <w:rPr>
          <w:rFonts w:asciiTheme="minorHAnsi" w:hAnsiTheme="minorHAnsi" w:cstheme="minorHAnsi"/>
        </w:rPr>
      </w:pPr>
      <w:r>
        <w:rPr>
          <w:rFonts w:asciiTheme="minorHAnsi" w:hAnsiTheme="minorHAnsi" w:cstheme="minorHAnsi"/>
        </w:rPr>
        <w:lastRenderedPageBreak/>
        <w:t>(</w:t>
      </w:r>
      <w:r w:rsidR="004815A8">
        <w:rPr>
          <w:rFonts w:asciiTheme="minorHAnsi" w:hAnsiTheme="minorHAnsi" w:cstheme="minorHAnsi"/>
        </w:rPr>
        <w:t>6</w:t>
      </w:r>
      <w:r w:rsidR="00FC5168" w:rsidRPr="004D68EC">
        <w:rPr>
          <w:rFonts w:asciiTheme="minorHAnsi" w:hAnsiTheme="minorHAnsi" w:cstheme="minorHAnsi"/>
        </w:rPr>
        <w:t>)</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 xml:space="preserve">Vadou se pro účely této smlouvy rozumí odchylka v kvalitě, rozsahu nebo parametrech díla, stanovených touto smlouvou a obecně závaznými předpisy. </w:t>
      </w:r>
      <w:r w:rsidRPr="009B0762">
        <w:rPr>
          <w:rFonts w:asciiTheme="minorHAnsi" w:hAnsiTheme="minorHAnsi" w:cstheme="minorHAnsi"/>
        </w:rPr>
        <w:t xml:space="preserve">Nedodělkem se rozumí nedokončená práce oproti </w:t>
      </w:r>
      <w:r w:rsidR="009B0762" w:rsidRPr="009B0762">
        <w:rPr>
          <w:rFonts w:asciiTheme="minorHAnsi" w:hAnsiTheme="minorHAnsi" w:cstheme="minorHAnsi"/>
        </w:rPr>
        <w:t>soupisu prací</w:t>
      </w:r>
      <w:r w:rsidRPr="009B0762">
        <w:rPr>
          <w:rFonts w:asciiTheme="minorHAnsi" w:hAnsiTheme="minorHAnsi" w:cstheme="minorHAnsi"/>
        </w:rPr>
        <w:t>.</w:t>
      </w:r>
    </w:p>
    <w:p w:rsidR="00FC5168" w:rsidRPr="004D68EC" w:rsidRDefault="001E622D" w:rsidP="00BB1295">
      <w:pPr>
        <w:spacing w:after="0" w:line="240" w:lineRule="auto"/>
        <w:jc w:val="center"/>
        <w:rPr>
          <w:rFonts w:asciiTheme="minorHAnsi" w:hAnsiTheme="minorHAnsi" w:cstheme="minorHAnsi"/>
        </w:rPr>
      </w:pPr>
      <w:r>
        <w:rPr>
          <w:rFonts w:asciiTheme="minorHAnsi" w:hAnsiTheme="minorHAnsi" w:cstheme="minorHAnsi"/>
        </w:rPr>
        <w:t>(</w:t>
      </w:r>
      <w:r w:rsidR="004815A8">
        <w:rPr>
          <w:rFonts w:asciiTheme="minorHAnsi" w:hAnsiTheme="minorHAnsi" w:cstheme="minorHAnsi"/>
        </w:rPr>
        <w:t>7</w:t>
      </w:r>
      <w:r w:rsidR="00FC5168" w:rsidRPr="004D68EC">
        <w:rPr>
          <w:rFonts w:asciiTheme="minorHAnsi" w:hAnsiTheme="minorHAnsi" w:cstheme="minorHAnsi"/>
        </w:rPr>
        <w:t>)</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Zhotovitel je povinen ve lhůtě uvedené v zápisu o průběhu přejímacího řízení odstranit vady a nedodělky, i když tvrdí, že za uvedené vady a nedodělky neodpovídá. Náklady na odstranění v těchto sporných případech nese až do rozhodnutí soudu zhotovitel. Nenastoupí-li zhotovitel k odstranění vad a nedodělků v přiměřené lhůtě podle povahy vady nebo</w:t>
      </w:r>
      <w:r w:rsidR="00517FC5">
        <w:rPr>
          <w:rFonts w:asciiTheme="minorHAnsi" w:hAnsiTheme="minorHAnsi" w:cstheme="minorHAnsi"/>
        </w:rPr>
        <w:t xml:space="preserve"> nedodělku, nejpozději však do 5</w:t>
      </w:r>
      <w:r w:rsidRPr="004D68EC">
        <w:rPr>
          <w:rFonts w:asciiTheme="minorHAnsi" w:hAnsiTheme="minorHAnsi" w:cstheme="minorHAnsi"/>
        </w:rPr>
        <w:t xml:space="preserve"> </w:t>
      </w:r>
      <w:proofErr w:type="gramStart"/>
      <w:r w:rsidRPr="004D68EC">
        <w:rPr>
          <w:rFonts w:asciiTheme="minorHAnsi" w:hAnsiTheme="minorHAnsi" w:cstheme="minorHAnsi"/>
        </w:rPr>
        <w:t xml:space="preserve">dnů </w:t>
      </w:r>
      <w:r w:rsidR="00EA627A">
        <w:rPr>
          <w:rFonts w:asciiTheme="minorHAnsi" w:hAnsiTheme="minorHAnsi" w:cstheme="minorHAnsi"/>
        </w:rPr>
        <w:t xml:space="preserve">    </w:t>
      </w:r>
      <w:r w:rsidRPr="004D68EC">
        <w:rPr>
          <w:rFonts w:asciiTheme="minorHAnsi" w:hAnsiTheme="minorHAnsi" w:cstheme="minorHAnsi"/>
        </w:rPr>
        <w:t>od</w:t>
      </w:r>
      <w:proofErr w:type="gramEnd"/>
      <w:r w:rsidRPr="004D68EC">
        <w:rPr>
          <w:rFonts w:asciiTheme="minorHAnsi" w:hAnsiTheme="minorHAnsi" w:cstheme="minorHAnsi"/>
        </w:rPr>
        <w:t xml:space="preserve"> obdržení písemného oznámení objednatele, sjednávají obě strany smluvní pokutu ve výši </w:t>
      </w:r>
      <w:r w:rsidR="00EA627A">
        <w:rPr>
          <w:rFonts w:asciiTheme="minorHAnsi" w:hAnsiTheme="minorHAnsi" w:cstheme="minorHAnsi"/>
        </w:rPr>
        <w:t xml:space="preserve">       </w:t>
      </w:r>
      <w:r w:rsidRPr="004815A8">
        <w:rPr>
          <w:rFonts w:asciiTheme="minorHAnsi" w:hAnsiTheme="minorHAnsi" w:cstheme="minorHAnsi"/>
          <w:bCs/>
        </w:rPr>
        <w:t>100</w:t>
      </w:r>
      <w:r w:rsidRPr="004815A8">
        <w:rPr>
          <w:rFonts w:asciiTheme="minorHAnsi" w:hAnsiTheme="minorHAnsi" w:cstheme="minorHAnsi"/>
        </w:rPr>
        <w:t>,-</w:t>
      </w:r>
      <w:r w:rsidRPr="004D68EC">
        <w:rPr>
          <w:rFonts w:asciiTheme="minorHAnsi" w:hAnsiTheme="minorHAnsi" w:cstheme="minorHAnsi"/>
        </w:rPr>
        <w:t xml:space="preserve"> Kč za každý započatý den, o který zhotovitel nastoupí později. Za písemné oznámení objednatele se považuje i zápis v protokole o předání a převzetí díla.</w:t>
      </w:r>
    </w:p>
    <w:p w:rsidR="004815A8" w:rsidRDefault="004815A8" w:rsidP="00BB1295">
      <w:pPr>
        <w:spacing w:after="0" w:line="240" w:lineRule="auto"/>
        <w:jc w:val="center"/>
        <w:rPr>
          <w:rFonts w:asciiTheme="minorHAnsi" w:hAnsiTheme="minorHAnsi" w:cstheme="minorHAnsi"/>
          <w:b/>
          <w:u w:val="single"/>
        </w:rPr>
      </w:pPr>
    </w:p>
    <w:p w:rsidR="00FC5168" w:rsidRPr="004D68EC" w:rsidRDefault="008953B4" w:rsidP="00BB1295">
      <w:pPr>
        <w:spacing w:after="0" w:line="240" w:lineRule="auto"/>
        <w:jc w:val="center"/>
        <w:rPr>
          <w:rFonts w:asciiTheme="minorHAnsi" w:hAnsiTheme="minorHAnsi" w:cstheme="minorHAnsi"/>
          <w:b/>
          <w:u w:val="single"/>
        </w:rPr>
      </w:pPr>
      <w:r>
        <w:rPr>
          <w:rFonts w:asciiTheme="minorHAnsi" w:hAnsiTheme="minorHAnsi" w:cstheme="minorHAnsi"/>
          <w:b/>
          <w:u w:val="single"/>
        </w:rPr>
        <w:t>XII</w:t>
      </w:r>
      <w:r w:rsidR="00FC5168" w:rsidRPr="004D68EC">
        <w:rPr>
          <w:rFonts w:asciiTheme="minorHAnsi" w:hAnsiTheme="minorHAnsi" w:cstheme="minorHAnsi"/>
          <w:b/>
          <w:u w:val="single"/>
        </w:rPr>
        <w:t>. ZÁRUKY</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(1)</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 xml:space="preserve">Povinnosti zhotovitele z vadného plnění zakládá vada, kterou má dílo v době jeho předání. Za vady díla, na něž se vztahuje záruka za jakost, odpovídá zhotovitel v rozsahu této záruky. </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(2)</w:t>
      </w:r>
    </w:p>
    <w:p w:rsidR="00FC5168" w:rsidRPr="004D68EC" w:rsidRDefault="00FC5168" w:rsidP="00BB1295">
      <w:pPr>
        <w:pStyle w:val="Zkladntext21"/>
        <w:tabs>
          <w:tab w:val="left" w:pos="284"/>
        </w:tabs>
        <w:rPr>
          <w:rFonts w:asciiTheme="minorHAnsi" w:hAnsiTheme="minorHAnsi" w:cstheme="minorHAnsi"/>
          <w:color w:val="010000"/>
          <w:sz w:val="22"/>
          <w:szCs w:val="22"/>
          <w:lang w:eastAsia="cs-CZ"/>
        </w:rPr>
      </w:pPr>
      <w:r w:rsidRPr="004D68EC">
        <w:rPr>
          <w:rFonts w:asciiTheme="minorHAnsi" w:hAnsiTheme="minorHAnsi" w:cstheme="minorHAnsi"/>
          <w:color w:val="000000" w:themeColor="text1"/>
          <w:sz w:val="22"/>
          <w:szCs w:val="22"/>
          <w:lang w:eastAsia="cs-CZ"/>
        </w:rPr>
        <w:t xml:space="preserve">Zhotovitel poskytuje na </w:t>
      </w:r>
      <w:r w:rsidR="007B0E20">
        <w:rPr>
          <w:rFonts w:asciiTheme="minorHAnsi" w:hAnsiTheme="minorHAnsi" w:cstheme="minorHAnsi"/>
          <w:color w:val="000000" w:themeColor="text1"/>
          <w:sz w:val="22"/>
          <w:szCs w:val="22"/>
          <w:lang w:eastAsia="cs-CZ"/>
        </w:rPr>
        <w:t xml:space="preserve">celé </w:t>
      </w:r>
      <w:r w:rsidR="007B0E20" w:rsidRPr="0085121E">
        <w:rPr>
          <w:rFonts w:asciiTheme="minorHAnsi" w:hAnsiTheme="minorHAnsi" w:cstheme="minorHAnsi"/>
          <w:color w:val="000000" w:themeColor="text1"/>
          <w:sz w:val="22"/>
          <w:szCs w:val="22"/>
          <w:lang w:eastAsia="cs-CZ"/>
        </w:rPr>
        <w:t>dílo</w:t>
      </w:r>
      <w:r w:rsidRPr="0085121E">
        <w:rPr>
          <w:rFonts w:asciiTheme="minorHAnsi" w:hAnsiTheme="minorHAnsi" w:cstheme="minorHAnsi"/>
          <w:color w:val="000000" w:themeColor="text1"/>
          <w:sz w:val="22"/>
          <w:szCs w:val="22"/>
          <w:lang w:eastAsia="cs-CZ"/>
        </w:rPr>
        <w:t xml:space="preserve"> záruku </w:t>
      </w:r>
      <w:r w:rsidRPr="0085121E">
        <w:rPr>
          <w:rFonts w:asciiTheme="minorHAnsi" w:hAnsiTheme="minorHAnsi" w:cstheme="minorHAnsi"/>
          <w:b/>
          <w:color w:val="000000" w:themeColor="text1"/>
          <w:sz w:val="22"/>
          <w:szCs w:val="22"/>
          <w:lang w:eastAsia="cs-CZ"/>
        </w:rPr>
        <w:t>60 kalendářních měsíců</w:t>
      </w:r>
      <w:r w:rsidRPr="0085121E">
        <w:rPr>
          <w:rFonts w:asciiTheme="minorHAnsi" w:hAnsiTheme="minorHAnsi" w:cstheme="minorHAnsi"/>
          <w:color w:val="010000"/>
          <w:sz w:val="22"/>
          <w:szCs w:val="22"/>
          <w:lang w:eastAsia="cs-CZ"/>
        </w:rPr>
        <w:t xml:space="preserve">. </w:t>
      </w:r>
      <w:r w:rsidRPr="0085121E">
        <w:rPr>
          <w:rFonts w:asciiTheme="minorHAnsi" w:hAnsiTheme="minorHAnsi" w:cstheme="minorHAnsi"/>
          <w:color w:val="000000" w:themeColor="text1"/>
          <w:sz w:val="22"/>
          <w:szCs w:val="22"/>
          <w:lang w:eastAsia="cs-CZ"/>
        </w:rPr>
        <w:t>Po tuto</w:t>
      </w:r>
      <w:r w:rsidRPr="004D68EC">
        <w:rPr>
          <w:rFonts w:asciiTheme="minorHAnsi" w:hAnsiTheme="minorHAnsi" w:cstheme="minorHAnsi"/>
          <w:color w:val="000000" w:themeColor="text1"/>
          <w:sz w:val="22"/>
          <w:szCs w:val="22"/>
          <w:lang w:eastAsia="cs-CZ"/>
        </w:rPr>
        <w:t xml:space="preserve"> dobu odpovídá zhotovitel za vady, které objednatel zjistil a které včas oznámil</w:t>
      </w:r>
      <w:r w:rsidRPr="004D68EC">
        <w:rPr>
          <w:rFonts w:asciiTheme="minorHAnsi" w:hAnsiTheme="minorHAnsi" w:cstheme="minorHAnsi"/>
          <w:b/>
          <w:color w:val="010000"/>
          <w:sz w:val="22"/>
          <w:szCs w:val="22"/>
          <w:lang w:eastAsia="cs-CZ"/>
        </w:rPr>
        <w:t>.</w:t>
      </w:r>
      <w:r w:rsidRPr="004D68EC">
        <w:rPr>
          <w:rFonts w:asciiTheme="minorHAnsi" w:hAnsiTheme="minorHAnsi" w:cstheme="minorHAnsi"/>
          <w:color w:val="010000"/>
          <w:sz w:val="22"/>
          <w:szCs w:val="22"/>
          <w:lang w:eastAsia="cs-CZ"/>
        </w:rPr>
        <w:t xml:space="preserve"> </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(3)</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Záruční doba počíná běžet předáním díla.</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(4)</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Objednatel je povinen vady písemně reklamovat u zhotovitele bez zbytečného odkladu po jejich zjištění. V reklamaci musí být vady popsány a uvedeno, jak se projevují. Dále v reklamaci objednatel uvede, jakým způsobem požaduje sjednat nápravu. Objednatel je oprávněn požadovat:</w:t>
      </w:r>
    </w:p>
    <w:p w:rsidR="00FC5168" w:rsidRPr="004D68EC" w:rsidRDefault="00FC5168" w:rsidP="00BB1295">
      <w:pPr>
        <w:pStyle w:val="Odstavecseseznamem"/>
        <w:numPr>
          <w:ilvl w:val="0"/>
          <w:numId w:val="7"/>
        </w:numPr>
        <w:suppressAutoHyphens/>
        <w:spacing w:after="0" w:line="240" w:lineRule="auto"/>
        <w:jc w:val="both"/>
        <w:rPr>
          <w:rFonts w:asciiTheme="minorHAnsi" w:hAnsiTheme="minorHAnsi" w:cstheme="minorHAnsi"/>
        </w:rPr>
      </w:pPr>
      <w:r w:rsidRPr="004D68EC">
        <w:rPr>
          <w:rFonts w:asciiTheme="minorHAnsi" w:hAnsiTheme="minorHAnsi" w:cstheme="minorHAnsi"/>
        </w:rPr>
        <w:t>Odstranění vady dodáním náhradního plnění (u vad materiálů, apod.)</w:t>
      </w:r>
    </w:p>
    <w:p w:rsidR="00FC5168" w:rsidRPr="004D68EC" w:rsidRDefault="00FC5168" w:rsidP="00BB1295">
      <w:pPr>
        <w:pStyle w:val="Odstavecseseznamem"/>
        <w:numPr>
          <w:ilvl w:val="0"/>
          <w:numId w:val="7"/>
        </w:numPr>
        <w:spacing w:after="0" w:line="240" w:lineRule="auto"/>
        <w:jc w:val="both"/>
        <w:rPr>
          <w:rFonts w:asciiTheme="minorHAnsi" w:hAnsiTheme="minorHAnsi" w:cstheme="minorHAnsi"/>
        </w:rPr>
      </w:pPr>
      <w:r w:rsidRPr="004D68EC">
        <w:rPr>
          <w:rFonts w:asciiTheme="minorHAnsi" w:hAnsiTheme="minorHAnsi" w:cstheme="minorHAnsi"/>
        </w:rPr>
        <w:t>Odstranění vady opravou, je-li vada opravitelná.</w:t>
      </w:r>
    </w:p>
    <w:p w:rsidR="00FC5168" w:rsidRPr="004D68EC" w:rsidRDefault="00FC5168" w:rsidP="00BB1295">
      <w:pPr>
        <w:pStyle w:val="Odstavecseseznamem"/>
        <w:numPr>
          <w:ilvl w:val="0"/>
          <w:numId w:val="7"/>
        </w:numPr>
        <w:spacing w:after="0" w:line="240" w:lineRule="auto"/>
        <w:jc w:val="both"/>
        <w:rPr>
          <w:rFonts w:asciiTheme="minorHAnsi" w:hAnsiTheme="minorHAnsi" w:cstheme="minorHAnsi"/>
        </w:rPr>
      </w:pPr>
      <w:r w:rsidRPr="004D68EC">
        <w:rPr>
          <w:rFonts w:asciiTheme="minorHAnsi" w:hAnsiTheme="minorHAnsi" w:cstheme="minorHAnsi"/>
        </w:rPr>
        <w:t>Přiměřenou slevou ze sjednané ceny.</w:t>
      </w:r>
    </w:p>
    <w:p w:rsidR="00FC5168" w:rsidRPr="004D68EC" w:rsidRDefault="00FC5168" w:rsidP="00BB1295">
      <w:pPr>
        <w:pStyle w:val="Odstavecseseznamem"/>
        <w:numPr>
          <w:ilvl w:val="0"/>
          <w:numId w:val="7"/>
        </w:numPr>
        <w:spacing w:after="0" w:line="240" w:lineRule="auto"/>
        <w:jc w:val="both"/>
        <w:rPr>
          <w:rFonts w:asciiTheme="minorHAnsi" w:hAnsiTheme="minorHAnsi" w:cstheme="minorHAnsi"/>
        </w:rPr>
      </w:pPr>
      <w:r w:rsidRPr="004D68EC">
        <w:rPr>
          <w:rFonts w:asciiTheme="minorHAnsi" w:hAnsiTheme="minorHAnsi" w:cstheme="minorHAnsi"/>
        </w:rPr>
        <w:t>Odstoupení od smlouvy.</w:t>
      </w:r>
    </w:p>
    <w:p w:rsidR="00FC5168" w:rsidRPr="004D68EC" w:rsidRDefault="00FC5168" w:rsidP="00BB1295">
      <w:pPr>
        <w:keepNext/>
        <w:spacing w:after="0" w:line="240" w:lineRule="auto"/>
        <w:jc w:val="center"/>
        <w:rPr>
          <w:rFonts w:asciiTheme="minorHAnsi" w:hAnsiTheme="minorHAnsi" w:cstheme="minorHAnsi"/>
          <w:spacing w:val="-6"/>
        </w:rPr>
      </w:pPr>
      <w:r w:rsidRPr="004D68EC">
        <w:rPr>
          <w:rFonts w:asciiTheme="minorHAnsi" w:hAnsiTheme="minorHAnsi" w:cstheme="minorHAnsi"/>
          <w:spacing w:val="-6"/>
        </w:rPr>
        <w:t>(5)</w:t>
      </w:r>
    </w:p>
    <w:p w:rsidR="00FC5168" w:rsidRPr="004D68EC" w:rsidRDefault="00FC5168" w:rsidP="00BB1295">
      <w:pPr>
        <w:spacing w:after="0" w:line="240" w:lineRule="auto"/>
        <w:jc w:val="both"/>
        <w:rPr>
          <w:rFonts w:asciiTheme="minorHAnsi" w:hAnsiTheme="minorHAnsi" w:cstheme="minorHAnsi"/>
          <w:spacing w:val="-6"/>
        </w:rPr>
      </w:pPr>
      <w:r w:rsidRPr="004D68EC">
        <w:rPr>
          <w:rFonts w:asciiTheme="minorHAnsi" w:hAnsiTheme="minorHAnsi" w:cstheme="minorHAnsi"/>
          <w:spacing w:val="-6"/>
        </w:rPr>
        <w:t xml:space="preserve">Zhotovitel je povinen nejpozději </w:t>
      </w:r>
      <w:proofErr w:type="gramStart"/>
      <w:r w:rsidRPr="004D68EC">
        <w:rPr>
          <w:rFonts w:asciiTheme="minorHAnsi" w:hAnsiTheme="minorHAnsi" w:cstheme="minorHAnsi"/>
          <w:spacing w:val="-6"/>
        </w:rPr>
        <w:t>do 5-ti</w:t>
      </w:r>
      <w:proofErr w:type="gramEnd"/>
      <w:r w:rsidRPr="004D68EC">
        <w:rPr>
          <w:rFonts w:asciiTheme="minorHAnsi" w:hAnsiTheme="minorHAnsi" w:cstheme="minorHAnsi"/>
          <w:spacing w:val="-6"/>
        </w:rPr>
        <w:t xml:space="preserve">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 Současně zhotovitel písemně navrhne, do kterého termínu vady odstraní.</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(6)</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Reklamaci lze uplatnit nejpozději do posledního dne záruční doby, přičemž i reklamace odeslaná objednatelem v poslední den záruční lhůty se považuje za včas uplatněnou.</w:t>
      </w:r>
    </w:p>
    <w:p w:rsidR="00FC5168" w:rsidRPr="004D68EC" w:rsidRDefault="00FC5168" w:rsidP="00BB1295">
      <w:pPr>
        <w:keepNext/>
        <w:spacing w:after="0" w:line="240" w:lineRule="auto"/>
        <w:jc w:val="center"/>
        <w:rPr>
          <w:rFonts w:asciiTheme="minorHAnsi" w:hAnsiTheme="minorHAnsi" w:cstheme="minorHAnsi"/>
          <w:color w:val="000000" w:themeColor="text1"/>
        </w:rPr>
      </w:pPr>
      <w:r w:rsidRPr="004D68EC">
        <w:rPr>
          <w:rFonts w:asciiTheme="minorHAnsi" w:hAnsiTheme="minorHAnsi" w:cstheme="minorHAnsi"/>
          <w:color w:val="000000" w:themeColor="text1"/>
        </w:rPr>
        <w:t>(7)</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 xml:space="preserve">Zhotovitel je povinen nastoupit neprodleně k odstranění reklamované vady, nejpozději však do </w:t>
      </w:r>
      <w:proofErr w:type="gramStart"/>
      <w:r w:rsidRPr="004D68EC">
        <w:rPr>
          <w:rFonts w:asciiTheme="minorHAnsi" w:hAnsiTheme="minorHAnsi" w:cstheme="minorHAnsi"/>
        </w:rPr>
        <w:t>10-ti</w:t>
      </w:r>
      <w:proofErr w:type="gramEnd"/>
      <w:r w:rsidRPr="004D68EC">
        <w:rPr>
          <w:rFonts w:asciiTheme="minorHAnsi" w:hAnsiTheme="minorHAnsi" w:cstheme="minorHAnsi"/>
        </w:rPr>
        <w:t xml:space="preserve"> dnů po obdržení reklamace, a to i v případě, že reklamaci neuznává. Pokud tak neučiní, je povinen uhradit objednateli smluvní pokutu ve výši </w:t>
      </w:r>
      <w:r w:rsidR="001B49A8" w:rsidRPr="004E53EF">
        <w:rPr>
          <w:rFonts w:asciiTheme="minorHAnsi" w:hAnsiTheme="minorHAnsi" w:cstheme="minorHAnsi"/>
          <w:bCs/>
        </w:rPr>
        <w:t>5</w:t>
      </w:r>
      <w:r w:rsidRPr="004E53EF">
        <w:rPr>
          <w:rFonts w:asciiTheme="minorHAnsi" w:hAnsiTheme="minorHAnsi" w:cstheme="minorHAnsi"/>
          <w:bCs/>
        </w:rPr>
        <w:t>00</w:t>
      </w:r>
      <w:r w:rsidRPr="004E53EF">
        <w:rPr>
          <w:rFonts w:asciiTheme="minorHAnsi" w:hAnsiTheme="minorHAnsi" w:cstheme="minorHAnsi"/>
        </w:rPr>
        <w:t>,-</w:t>
      </w:r>
      <w:r w:rsidRPr="004D68EC">
        <w:rPr>
          <w:rFonts w:asciiTheme="minorHAnsi" w:hAnsiTheme="minorHAnsi" w:cstheme="minorHAnsi"/>
        </w:rPr>
        <w:t xml:space="preserve"> Kč za každý započatý den prodlení. Objednatel má vedle sjednané smluvní pokuty nárok na případnou náhradu škody a ušlého zisku. Náklady na odstranění reklamované vady nese zhotovitel i ve sporných případech až do rozhodnutí soudu.</w:t>
      </w:r>
    </w:p>
    <w:p w:rsidR="00FC5168" w:rsidRPr="004D68EC" w:rsidRDefault="006C3BD9" w:rsidP="00BB1295">
      <w:pPr>
        <w:keepNext/>
        <w:spacing w:after="0" w:line="240" w:lineRule="auto"/>
        <w:jc w:val="center"/>
        <w:rPr>
          <w:rFonts w:asciiTheme="minorHAnsi" w:hAnsiTheme="minorHAnsi" w:cstheme="minorHAnsi"/>
        </w:rPr>
      </w:pPr>
      <w:r>
        <w:rPr>
          <w:rFonts w:asciiTheme="minorHAnsi" w:hAnsiTheme="minorHAnsi" w:cstheme="minorHAnsi"/>
        </w:rPr>
        <w:t>(8</w:t>
      </w:r>
      <w:r w:rsidR="00FC5168" w:rsidRPr="004D68EC">
        <w:rPr>
          <w:rFonts w:asciiTheme="minorHAnsi" w:hAnsiTheme="minorHAnsi" w:cstheme="minorHAnsi"/>
        </w:rPr>
        <w:t>)</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 xml:space="preserve">Nenastoupí-li zhotovitel k odstranění reklamované vady ani do </w:t>
      </w:r>
      <w:proofErr w:type="gramStart"/>
      <w:r w:rsidRPr="004D68EC">
        <w:rPr>
          <w:rFonts w:asciiTheme="minorHAnsi" w:hAnsiTheme="minorHAnsi" w:cstheme="minorHAnsi"/>
        </w:rPr>
        <w:t>15-ti</w:t>
      </w:r>
      <w:proofErr w:type="gramEnd"/>
      <w:r w:rsidRPr="004D68EC">
        <w:rPr>
          <w:rFonts w:asciiTheme="minorHAnsi" w:hAnsiTheme="minorHAnsi" w:cstheme="minorHAnsi"/>
        </w:rPr>
        <w:t xml:space="preserve"> dnů po obdržení reklamace, je objednatel oprávněn pověřit odstraněním vady jinou odbornou právnickou nebo fyzickou osobu. Veškeré takto vzniklé náklady uhradí objednateli zhotovitel.</w:t>
      </w:r>
    </w:p>
    <w:p w:rsidR="00FC5168" w:rsidRPr="004D68EC" w:rsidRDefault="00FC5168" w:rsidP="00BB1295">
      <w:pPr>
        <w:keepNext/>
        <w:spacing w:after="0" w:line="240" w:lineRule="auto"/>
        <w:jc w:val="center"/>
        <w:rPr>
          <w:rFonts w:asciiTheme="minorHAnsi" w:hAnsiTheme="minorHAnsi" w:cstheme="minorHAnsi"/>
          <w:spacing w:val="-2"/>
        </w:rPr>
      </w:pPr>
      <w:r w:rsidRPr="004D68EC">
        <w:rPr>
          <w:rFonts w:asciiTheme="minorHAnsi" w:hAnsiTheme="minorHAnsi" w:cstheme="minorHAnsi"/>
          <w:spacing w:val="-2"/>
        </w:rPr>
        <w:t>(</w:t>
      </w:r>
      <w:r w:rsidR="006C3BD9">
        <w:rPr>
          <w:rFonts w:asciiTheme="minorHAnsi" w:hAnsiTheme="minorHAnsi" w:cstheme="minorHAnsi"/>
          <w:spacing w:val="-2"/>
        </w:rPr>
        <w:t>9</w:t>
      </w:r>
      <w:r w:rsidRPr="004D68EC">
        <w:rPr>
          <w:rFonts w:asciiTheme="minorHAnsi" w:hAnsiTheme="minorHAnsi" w:cstheme="minorHAnsi"/>
          <w:spacing w:val="-2"/>
        </w:rPr>
        <w:t>)</w:t>
      </w:r>
    </w:p>
    <w:p w:rsidR="00FC5168" w:rsidRPr="004D68EC" w:rsidRDefault="00FC5168" w:rsidP="00BB1295">
      <w:pPr>
        <w:spacing w:after="0" w:line="240" w:lineRule="auto"/>
        <w:jc w:val="both"/>
        <w:rPr>
          <w:rFonts w:asciiTheme="minorHAnsi" w:hAnsiTheme="minorHAnsi" w:cstheme="minorHAnsi"/>
          <w:spacing w:val="-2"/>
        </w:rPr>
      </w:pPr>
      <w:r w:rsidRPr="004D68EC">
        <w:rPr>
          <w:rFonts w:asciiTheme="minorHAnsi" w:hAnsiTheme="minorHAnsi" w:cstheme="minorHAnsi"/>
          <w:spacing w:val="-2"/>
        </w:rPr>
        <w:t xml:space="preserve">Prokáže-li se ve sporných případech, že objednatel reklamoval neoprávněně, tzn., že jím reklamovaná vada nevznikla vinou zhotovitele a že nezakládá práva objednatele z vadného plnění, je objednatel </w:t>
      </w:r>
      <w:r w:rsidRPr="004D68EC">
        <w:rPr>
          <w:rFonts w:asciiTheme="minorHAnsi" w:hAnsiTheme="minorHAnsi" w:cstheme="minorHAnsi"/>
          <w:spacing w:val="-2"/>
        </w:rPr>
        <w:lastRenderedPageBreak/>
        <w:t>povinen uhradit zhotoviteli veškeré jemu, v souvislosti s odstraněním vady prokazatelně vzniklé a doložené náklady.</w:t>
      </w:r>
    </w:p>
    <w:p w:rsidR="00FC5168" w:rsidRPr="004D68EC" w:rsidRDefault="00FC5168" w:rsidP="00BB1295">
      <w:pPr>
        <w:keepNext/>
        <w:spacing w:after="0" w:line="240" w:lineRule="auto"/>
        <w:jc w:val="center"/>
        <w:rPr>
          <w:rFonts w:asciiTheme="minorHAnsi" w:hAnsiTheme="minorHAnsi" w:cstheme="minorHAnsi"/>
          <w:b/>
          <w:spacing w:val="-2"/>
          <w:u w:val="single"/>
        </w:rPr>
      </w:pPr>
      <w:r w:rsidRPr="004D68EC">
        <w:rPr>
          <w:rFonts w:asciiTheme="minorHAnsi" w:hAnsiTheme="minorHAnsi" w:cstheme="minorHAnsi"/>
          <w:b/>
          <w:spacing w:val="-2"/>
          <w:u w:val="single"/>
        </w:rPr>
        <w:t>X</w:t>
      </w:r>
      <w:r w:rsidR="008953B4">
        <w:rPr>
          <w:rFonts w:asciiTheme="minorHAnsi" w:hAnsiTheme="minorHAnsi" w:cstheme="minorHAnsi"/>
          <w:b/>
          <w:spacing w:val="-2"/>
          <w:u w:val="single"/>
        </w:rPr>
        <w:t>III</w:t>
      </w:r>
      <w:r w:rsidRPr="004D68EC">
        <w:rPr>
          <w:rFonts w:asciiTheme="minorHAnsi" w:hAnsiTheme="minorHAnsi" w:cstheme="minorHAnsi"/>
          <w:b/>
          <w:spacing w:val="-2"/>
          <w:u w:val="single"/>
        </w:rPr>
        <w:t>. ZMĚNA SMLOUVY</w:t>
      </w:r>
    </w:p>
    <w:p w:rsidR="00FC5168" w:rsidRPr="004D68EC" w:rsidRDefault="00FC5168" w:rsidP="00BB1295">
      <w:pPr>
        <w:keepNext/>
        <w:spacing w:after="0" w:line="240" w:lineRule="auto"/>
        <w:jc w:val="center"/>
        <w:rPr>
          <w:rFonts w:asciiTheme="minorHAnsi" w:hAnsiTheme="minorHAnsi" w:cstheme="minorHAnsi"/>
          <w:spacing w:val="-2"/>
        </w:rPr>
      </w:pPr>
      <w:r w:rsidRPr="004D68EC">
        <w:rPr>
          <w:rFonts w:asciiTheme="minorHAnsi" w:hAnsiTheme="minorHAnsi" w:cstheme="minorHAnsi"/>
          <w:spacing w:val="-2"/>
        </w:rPr>
        <w:t>(1)</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Tuto smlouvu lze měnit pouze písemným oboustranně potvrzeným ujednáním výslovně nazvaným „Dodatek ke smlouvě“ a očíslovaným podle pořadových čísel. Jiné zápisy, protokoly apod. se za změnu smlouvy nepovažují. K platnosti dodatků této smlouvy je nutná dohoda o celém obsahu.</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 xml:space="preserve">(2) </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 xml:space="preserve">Nastanou-li u některé ze stran skutečnosti bránící řádnému plnění této smlouvy, je povinna to bez zbytečného odkladu oznámit druhé straně a vyvolat jednání zástupců oprávněných k podpisu smlouvy. </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(3)</w:t>
      </w:r>
    </w:p>
    <w:p w:rsidR="00FC5168"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Objednatel je oprávněn bez souhlasu zhotovitele převést svoje práva a povinnosti z této smlouvy vyplývající na jinou stranu. Zhotovitel je oprávněn převést svoje práva a povinnosti z této smlouvy vyplývající na jinou osobu pouze s písemným souhlasem objednatele.</w:t>
      </w:r>
    </w:p>
    <w:p w:rsidR="00AF2C01" w:rsidRPr="004D68EC" w:rsidRDefault="00AF2C01" w:rsidP="00BB1295">
      <w:pPr>
        <w:spacing w:after="0" w:line="240" w:lineRule="auto"/>
        <w:jc w:val="both"/>
        <w:rPr>
          <w:rFonts w:asciiTheme="minorHAnsi" w:hAnsiTheme="minorHAnsi" w:cstheme="minorHAnsi"/>
        </w:rPr>
      </w:pPr>
    </w:p>
    <w:p w:rsidR="00FC5168" w:rsidRPr="004D68EC" w:rsidRDefault="001A3AC3" w:rsidP="00BB1295">
      <w:pPr>
        <w:keepNext/>
        <w:spacing w:after="0" w:line="240" w:lineRule="auto"/>
        <w:jc w:val="center"/>
        <w:rPr>
          <w:rFonts w:asciiTheme="minorHAnsi" w:hAnsiTheme="minorHAnsi" w:cstheme="minorHAnsi"/>
          <w:b/>
          <w:color w:val="000000" w:themeColor="text1"/>
          <w:u w:val="single"/>
        </w:rPr>
      </w:pPr>
      <w:r>
        <w:rPr>
          <w:rFonts w:asciiTheme="minorHAnsi" w:hAnsiTheme="minorHAnsi" w:cstheme="minorHAnsi"/>
          <w:b/>
          <w:color w:val="000000" w:themeColor="text1"/>
          <w:u w:val="single"/>
        </w:rPr>
        <w:t>X</w:t>
      </w:r>
      <w:r w:rsidR="008953B4">
        <w:rPr>
          <w:rFonts w:asciiTheme="minorHAnsi" w:hAnsiTheme="minorHAnsi" w:cstheme="minorHAnsi"/>
          <w:b/>
          <w:color w:val="000000" w:themeColor="text1"/>
          <w:u w:val="single"/>
        </w:rPr>
        <w:t>I</w:t>
      </w:r>
      <w:r>
        <w:rPr>
          <w:rFonts w:asciiTheme="minorHAnsi" w:hAnsiTheme="minorHAnsi" w:cstheme="minorHAnsi"/>
          <w:b/>
          <w:color w:val="000000" w:themeColor="text1"/>
          <w:u w:val="single"/>
        </w:rPr>
        <w:t>V</w:t>
      </w:r>
      <w:r w:rsidR="00FC5168" w:rsidRPr="004D68EC">
        <w:rPr>
          <w:rFonts w:asciiTheme="minorHAnsi" w:hAnsiTheme="minorHAnsi" w:cstheme="minorHAnsi"/>
          <w:b/>
          <w:color w:val="000000" w:themeColor="text1"/>
          <w:u w:val="single"/>
        </w:rPr>
        <w:t>. PŘEDÁNÍ A PŘEVZETÍ PŘÍSLUŠNÉ DOKUMENTACE</w:t>
      </w:r>
    </w:p>
    <w:p w:rsidR="00FC5168" w:rsidRPr="004D68EC" w:rsidRDefault="00FC5168" w:rsidP="00BB1295">
      <w:pPr>
        <w:keepNext/>
        <w:spacing w:after="0" w:line="240" w:lineRule="auto"/>
        <w:jc w:val="center"/>
        <w:rPr>
          <w:rFonts w:asciiTheme="minorHAnsi" w:hAnsiTheme="minorHAnsi" w:cstheme="minorHAnsi"/>
          <w:color w:val="000000" w:themeColor="text1"/>
        </w:rPr>
      </w:pPr>
      <w:r w:rsidRPr="004D68EC">
        <w:rPr>
          <w:rFonts w:asciiTheme="minorHAnsi" w:hAnsiTheme="minorHAnsi" w:cstheme="minorHAnsi"/>
          <w:color w:val="000000" w:themeColor="text1"/>
        </w:rPr>
        <w:t>(1)</w:t>
      </w:r>
    </w:p>
    <w:p w:rsidR="00FC5168" w:rsidRPr="004D68EC" w:rsidRDefault="001027C7" w:rsidP="00BB1295">
      <w:pPr>
        <w:spacing w:after="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S</w:t>
      </w:r>
      <w:r w:rsidR="00FC5168" w:rsidRPr="004D68EC">
        <w:rPr>
          <w:rFonts w:asciiTheme="minorHAnsi" w:hAnsiTheme="minorHAnsi" w:cstheme="minorHAnsi"/>
          <w:color w:val="000000" w:themeColor="text1"/>
        </w:rPr>
        <w:t xml:space="preserve">oupis prací </w:t>
      </w:r>
      <w:r>
        <w:rPr>
          <w:rFonts w:asciiTheme="minorHAnsi" w:hAnsiTheme="minorHAnsi" w:cstheme="minorHAnsi"/>
          <w:color w:val="000000" w:themeColor="text1"/>
        </w:rPr>
        <w:t xml:space="preserve">předal objednatel </w:t>
      </w:r>
      <w:r w:rsidR="00FC5168" w:rsidRPr="004D68EC">
        <w:rPr>
          <w:rFonts w:asciiTheme="minorHAnsi" w:hAnsiTheme="minorHAnsi" w:cstheme="minorHAnsi"/>
          <w:color w:val="000000" w:themeColor="text1"/>
        </w:rPr>
        <w:t xml:space="preserve">zhotoviteli před podpisem této smlouvy. </w:t>
      </w:r>
    </w:p>
    <w:p w:rsidR="00FC5168" w:rsidRPr="004D68EC" w:rsidRDefault="00FC5168" w:rsidP="00BB1295">
      <w:pPr>
        <w:keepNext/>
        <w:spacing w:after="0" w:line="240" w:lineRule="auto"/>
        <w:jc w:val="center"/>
        <w:rPr>
          <w:rFonts w:asciiTheme="minorHAnsi" w:hAnsiTheme="minorHAnsi" w:cstheme="minorHAnsi"/>
          <w:color w:val="000000" w:themeColor="text1"/>
        </w:rPr>
      </w:pPr>
      <w:r w:rsidRPr="004D68EC">
        <w:rPr>
          <w:rFonts w:asciiTheme="minorHAnsi" w:hAnsiTheme="minorHAnsi" w:cstheme="minorHAnsi"/>
          <w:color w:val="000000" w:themeColor="text1"/>
        </w:rPr>
        <w:t>(2)</w:t>
      </w:r>
    </w:p>
    <w:p w:rsidR="00FC5168" w:rsidRPr="004D68EC" w:rsidRDefault="00FC5168" w:rsidP="00BB1295">
      <w:pPr>
        <w:spacing w:after="0" w:line="240" w:lineRule="auto"/>
        <w:jc w:val="both"/>
        <w:rPr>
          <w:rFonts w:asciiTheme="minorHAnsi" w:hAnsiTheme="minorHAnsi" w:cstheme="minorHAnsi"/>
          <w:color w:val="000000" w:themeColor="text1"/>
        </w:rPr>
      </w:pPr>
      <w:r w:rsidRPr="004D68EC">
        <w:rPr>
          <w:rFonts w:asciiTheme="minorHAnsi" w:hAnsiTheme="minorHAnsi" w:cstheme="minorHAnsi"/>
          <w:color w:val="000000" w:themeColor="text1"/>
        </w:rPr>
        <w:t>Objednatel odpovídá za správnost a úplnost předané dokumentace.</w:t>
      </w:r>
    </w:p>
    <w:p w:rsidR="00FC5168" w:rsidRPr="004D68EC" w:rsidRDefault="00FC5168" w:rsidP="00BB1295">
      <w:pPr>
        <w:keepNext/>
        <w:spacing w:after="0" w:line="240" w:lineRule="auto"/>
        <w:jc w:val="center"/>
        <w:rPr>
          <w:rFonts w:asciiTheme="minorHAnsi" w:hAnsiTheme="minorHAnsi" w:cstheme="minorHAnsi"/>
          <w:color w:val="000000" w:themeColor="text1"/>
        </w:rPr>
      </w:pPr>
      <w:r w:rsidRPr="004D68EC">
        <w:rPr>
          <w:rFonts w:asciiTheme="minorHAnsi" w:hAnsiTheme="minorHAnsi" w:cstheme="minorHAnsi"/>
          <w:color w:val="000000" w:themeColor="text1"/>
        </w:rPr>
        <w:t>(3)</w:t>
      </w:r>
    </w:p>
    <w:p w:rsidR="00FC5168" w:rsidRDefault="00FC5168" w:rsidP="00BB1295">
      <w:pPr>
        <w:pStyle w:val="Odstavecseseznamem"/>
        <w:spacing w:after="0" w:line="240" w:lineRule="auto"/>
        <w:ind w:left="0"/>
        <w:jc w:val="both"/>
        <w:rPr>
          <w:rFonts w:asciiTheme="minorHAnsi" w:hAnsiTheme="minorHAnsi" w:cstheme="minorHAnsi"/>
          <w:color w:val="000000" w:themeColor="text1"/>
        </w:rPr>
      </w:pPr>
      <w:r w:rsidRPr="004D68EC">
        <w:rPr>
          <w:rFonts w:asciiTheme="minorHAnsi" w:hAnsiTheme="minorHAnsi" w:cstheme="minorHAnsi"/>
          <w:color w:val="000000" w:themeColor="text1"/>
        </w:rPr>
        <w:t>Zhotovitel je povinen zkontrolovat technickou část předané dokumentace nejpozději před zahájením prací na příslušné části díla a upozornit objednatele bez zbytečného odkladu na zjištěné vady a nedostatky a předat mu soupis zjištěných vad a nedostatků předané dokumentace včetně návrhů na jejich odstranění a včetně vymezení dopadu na předmět a cenu díla.</w:t>
      </w:r>
    </w:p>
    <w:p w:rsidR="00790361" w:rsidRPr="00B67997" w:rsidRDefault="00790361" w:rsidP="00BB1295">
      <w:pPr>
        <w:pStyle w:val="Odstavecseseznamem"/>
        <w:spacing w:after="0" w:line="240" w:lineRule="auto"/>
        <w:ind w:left="0"/>
        <w:jc w:val="both"/>
        <w:rPr>
          <w:rFonts w:asciiTheme="minorHAnsi" w:hAnsiTheme="minorHAnsi" w:cstheme="minorHAnsi"/>
          <w:color w:val="000000"/>
          <w:highlight w:val="yellow"/>
        </w:rPr>
      </w:pPr>
    </w:p>
    <w:p w:rsidR="00FC5168" w:rsidRPr="00CD5C88" w:rsidRDefault="008953B4" w:rsidP="00BB1295">
      <w:pPr>
        <w:pStyle w:val="Odstavecseseznamem"/>
        <w:keepNext/>
        <w:spacing w:after="0" w:line="240" w:lineRule="auto"/>
        <w:ind w:left="0"/>
        <w:contextualSpacing w:val="0"/>
        <w:jc w:val="center"/>
        <w:rPr>
          <w:rFonts w:asciiTheme="minorHAnsi" w:hAnsiTheme="minorHAnsi" w:cstheme="minorHAnsi"/>
          <w:b/>
          <w:color w:val="000000" w:themeColor="text1"/>
          <w:u w:val="single"/>
        </w:rPr>
      </w:pPr>
      <w:r>
        <w:rPr>
          <w:rFonts w:asciiTheme="minorHAnsi" w:hAnsiTheme="minorHAnsi" w:cstheme="minorHAnsi"/>
          <w:b/>
          <w:color w:val="000000" w:themeColor="text1"/>
          <w:u w:val="single"/>
        </w:rPr>
        <w:t>XV</w:t>
      </w:r>
      <w:r w:rsidR="00FC5168" w:rsidRPr="00CD5C88">
        <w:rPr>
          <w:rFonts w:asciiTheme="minorHAnsi" w:hAnsiTheme="minorHAnsi" w:cstheme="minorHAnsi"/>
          <w:b/>
          <w:color w:val="000000" w:themeColor="text1"/>
          <w:u w:val="single"/>
        </w:rPr>
        <w:t>. POJIŠTĚNÍ</w:t>
      </w:r>
    </w:p>
    <w:p w:rsidR="00FC5168" w:rsidRPr="00CD5C88" w:rsidRDefault="00FC5168" w:rsidP="00BB1295">
      <w:pPr>
        <w:pStyle w:val="Odstavecseseznamem"/>
        <w:keepNext/>
        <w:spacing w:after="0" w:line="240" w:lineRule="auto"/>
        <w:ind w:left="0"/>
        <w:contextualSpacing w:val="0"/>
        <w:jc w:val="center"/>
        <w:rPr>
          <w:rFonts w:asciiTheme="minorHAnsi" w:hAnsiTheme="minorHAnsi" w:cstheme="minorHAnsi"/>
          <w:color w:val="000000" w:themeColor="text1"/>
        </w:rPr>
      </w:pPr>
      <w:r w:rsidRPr="00CD5C88">
        <w:rPr>
          <w:rFonts w:asciiTheme="minorHAnsi" w:hAnsiTheme="minorHAnsi" w:cstheme="minorHAnsi"/>
          <w:color w:val="000000" w:themeColor="text1"/>
        </w:rPr>
        <w:t>(1)</w:t>
      </w:r>
    </w:p>
    <w:p w:rsidR="00FC5168" w:rsidRPr="00CD5C88" w:rsidRDefault="00FC5168" w:rsidP="00BB1295">
      <w:pPr>
        <w:pStyle w:val="Odstavecseseznamem"/>
        <w:spacing w:after="0" w:line="240" w:lineRule="auto"/>
        <w:ind w:left="0"/>
        <w:jc w:val="both"/>
        <w:rPr>
          <w:rFonts w:asciiTheme="minorHAnsi" w:hAnsiTheme="minorHAnsi" w:cstheme="minorHAnsi"/>
          <w:color w:val="000000" w:themeColor="text1"/>
        </w:rPr>
      </w:pPr>
      <w:r w:rsidRPr="00CD5C88">
        <w:rPr>
          <w:rFonts w:asciiTheme="minorHAnsi" w:hAnsiTheme="minorHAnsi" w:cstheme="minorHAnsi"/>
          <w:color w:val="000000" w:themeColor="text1"/>
        </w:rPr>
        <w:t xml:space="preserve">Zhotovitel se zavazuje předložit objednateli před zahájením provádění díla nebo na požádání kdykoli později během provádění díla potvrzení o tom, že je řádně pojištěn pro případ odpovědnosti za jakoukoli škodu vzniklou </w:t>
      </w:r>
      <w:r w:rsidR="007F43DF" w:rsidRPr="00CD5C88">
        <w:rPr>
          <w:rFonts w:asciiTheme="minorHAnsi" w:hAnsiTheme="minorHAnsi" w:cstheme="minorHAnsi"/>
          <w:color w:val="000000" w:themeColor="text1"/>
        </w:rPr>
        <w:t xml:space="preserve">třetí osobě a </w:t>
      </w:r>
      <w:r w:rsidRPr="00CD5C88">
        <w:rPr>
          <w:rFonts w:asciiTheme="minorHAnsi" w:hAnsiTheme="minorHAnsi" w:cstheme="minorHAnsi"/>
          <w:color w:val="000000" w:themeColor="text1"/>
        </w:rPr>
        <w:t>objednateli v souvislosti s plněním této SOD</w:t>
      </w:r>
      <w:r w:rsidR="00CD5C88" w:rsidRPr="00CD5C88">
        <w:rPr>
          <w:rFonts w:asciiTheme="minorHAnsi" w:hAnsiTheme="minorHAnsi" w:cstheme="minorHAnsi"/>
          <w:color w:val="000000" w:themeColor="text1"/>
        </w:rPr>
        <w:t>, a to do výše minimálně 1</w:t>
      </w:r>
      <w:r w:rsidR="007F43DF" w:rsidRPr="00CD5C88">
        <w:rPr>
          <w:rFonts w:asciiTheme="minorHAnsi" w:hAnsiTheme="minorHAnsi" w:cstheme="minorHAnsi"/>
          <w:color w:val="000000" w:themeColor="text1"/>
        </w:rPr>
        <w:t> 000 000,- Kč</w:t>
      </w:r>
      <w:r w:rsidRPr="00CD5C88">
        <w:rPr>
          <w:rFonts w:asciiTheme="minorHAnsi" w:hAnsiTheme="minorHAnsi" w:cstheme="minorHAnsi"/>
          <w:color w:val="000000" w:themeColor="text1"/>
        </w:rPr>
        <w:t>.</w:t>
      </w:r>
    </w:p>
    <w:p w:rsidR="00FC5168" w:rsidRPr="00CD5C88" w:rsidRDefault="00FC5168" w:rsidP="00BB1295">
      <w:pPr>
        <w:pStyle w:val="Odstavecseseznamem"/>
        <w:keepNext/>
        <w:spacing w:after="0" w:line="240" w:lineRule="auto"/>
        <w:ind w:left="0"/>
        <w:contextualSpacing w:val="0"/>
        <w:jc w:val="center"/>
        <w:rPr>
          <w:rFonts w:asciiTheme="minorHAnsi" w:hAnsiTheme="minorHAnsi" w:cstheme="minorHAnsi"/>
          <w:color w:val="000000" w:themeColor="text1"/>
        </w:rPr>
      </w:pPr>
      <w:r w:rsidRPr="00CD5C88">
        <w:rPr>
          <w:rFonts w:asciiTheme="minorHAnsi" w:hAnsiTheme="minorHAnsi" w:cstheme="minorHAnsi"/>
          <w:color w:val="000000" w:themeColor="text1"/>
        </w:rPr>
        <w:t>(2)</w:t>
      </w:r>
    </w:p>
    <w:p w:rsidR="00FC5168" w:rsidRPr="00CD5C88" w:rsidRDefault="00FC5168" w:rsidP="00BB1295">
      <w:pPr>
        <w:pStyle w:val="Odstavecseseznamem"/>
        <w:spacing w:after="0" w:line="240" w:lineRule="auto"/>
        <w:ind w:left="0"/>
        <w:jc w:val="both"/>
        <w:rPr>
          <w:rFonts w:asciiTheme="minorHAnsi" w:hAnsiTheme="minorHAnsi" w:cstheme="minorHAnsi"/>
          <w:color w:val="000000" w:themeColor="text1"/>
        </w:rPr>
      </w:pPr>
      <w:r w:rsidRPr="00CD5C88">
        <w:rPr>
          <w:rFonts w:asciiTheme="minorHAnsi" w:hAnsiTheme="minorHAnsi" w:cstheme="minorHAnsi"/>
          <w:color w:val="000000" w:themeColor="text1"/>
        </w:rPr>
        <w:t>Škodami, které mají být pojištěny, se rozumí zejména škody vzniklé z veškerých omylů, opomenu</w:t>
      </w:r>
      <w:r w:rsidRPr="00CD5C88">
        <w:rPr>
          <w:rFonts w:asciiTheme="minorHAnsi" w:hAnsiTheme="minorHAnsi" w:cstheme="minorHAnsi"/>
          <w:color w:val="000000" w:themeColor="text1"/>
        </w:rPr>
        <w:softHyphen/>
        <w:t>tí či nedbalosti zhotovitele při výkonu činností v rámci smlouvy a škody způsobené v důsledku vad či nedostatků díla.</w:t>
      </w:r>
    </w:p>
    <w:p w:rsidR="00FC5168" w:rsidRPr="00CD5C88" w:rsidRDefault="00FC5168" w:rsidP="00BB1295">
      <w:pPr>
        <w:pStyle w:val="Odstavecseseznamem"/>
        <w:keepNext/>
        <w:spacing w:after="0" w:line="240" w:lineRule="auto"/>
        <w:ind w:left="0"/>
        <w:contextualSpacing w:val="0"/>
        <w:jc w:val="center"/>
        <w:rPr>
          <w:rFonts w:asciiTheme="minorHAnsi" w:hAnsiTheme="minorHAnsi" w:cstheme="minorHAnsi"/>
          <w:color w:val="000000" w:themeColor="text1"/>
        </w:rPr>
      </w:pPr>
      <w:r w:rsidRPr="00CD5C88">
        <w:rPr>
          <w:rFonts w:asciiTheme="minorHAnsi" w:hAnsiTheme="minorHAnsi" w:cstheme="minorHAnsi"/>
          <w:color w:val="000000" w:themeColor="text1"/>
        </w:rPr>
        <w:t>(3)</w:t>
      </w:r>
    </w:p>
    <w:p w:rsidR="00FC5168" w:rsidRPr="00CD5C88" w:rsidRDefault="00FC5168" w:rsidP="00BB1295">
      <w:pPr>
        <w:pStyle w:val="Odstavecseseznamem"/>
        <w:spacing w:after="0" w:line="240" w:lineRule="auto"/>
        <w:ind w:left="0"/>
        <w:jc w:val="both"/>
        <w:rPr>
          <w:rFonts w:asciiTheme="minorHAnsi" w:hAnsiTheme="minorHAnsi" w:cstheme="minorHAnsi"/>
          <w:color w:val="000000" w:themeColor="text1"/>
        </w:rPr>
      </w:pPr>
      <w:r w:rsidRPr="00CD5C88">
        <w:rPr>
          <w:rFonts w:asciiTheme="minorHAnsi" w:hAnsiTheme="minorHAnsi" w:cstheme="minorHAnsi"/>
          <w:color w:val="000000" w:themeColor="text1"/>
        </w:rPr>
        <w:t xml:space="preserve">Zhotovitel se zavazuje, že odpovídající pojistnou smlouvu bude udržovat v platnosti </w:t>
      </w:r>
      <w:proofErr w:type="gramStart"/>
      <w:r w:rsidRPr="00CD5C88">
        <w:rPr>
          <w:rFonts w:asciiTheme="minorHAnsi" w:hAnsiTheme="minorHAnsi" w:cstheme="minorHAnsi"/>
          <w:color w:val="000000" w:themeColor="text1"/>
        </w:rPr>
        <w:t xml:space="preserve">nejpozději </w:t>
      </w:r>
      <w:r w:rsidR="0021516A">
        <w:rPr>
          <w:rFonts w:asciiTheme="minorHAnsi" w:hAnsiTheme="minorHAnsi" w:cstheme="minorHAnsi"/>
          <w:color w:val="000000" w:themeColor="text1"/>
        </w:rPr>
        <w:t xml:space="preserve">         </w:t>
      </w:r>
      <w:r w:rsidRPr="00CD5C88">
        <w:rPr>
          <w:rFonts w:asciiTheme="minorHAnsi" w:hAnsiTheme="minorHAnsi" w:cstheme="minorHAnsi"/>
          <w:color w:val="000000" w:themeColor="text1"/>
        </w:rPr>
        <w:t>od</w:t>
      </w:r>
      <w:proofErr w:type="gramEnd"/>
      <w:r w:rsidRPr="00CD5C88">
        <w:rPr>
          <w:rFonts w:asciiTheme="minorHAnsi" w:hAnsiTheme="minorHAnsi" w:cstheme="minorHAnsi"/>
          <w:color w:val="000000" w:themeColor="text1"/>
        </w:rPr>
        <w:t xml:space="preserve"> data zahájení prová</w:t>
      </w:r>
      <w:r w:rsidRPr="00CD5C88">
        <w:rPr>
          <w:rFonts w:asciiTheme="minorHAnsi" w:hAnsiTheme="minorHAnsi" w:cstheme="minorHAnsi"/>
          <w:color w:val="000000" w:themeColor="text1"/>
        </w:rPr>
        <w:softHyphen/>
        <w:t>dění díla a až do uplynutí záruční doby sjednané touto SOD.</w:t>
      </w:r>
    </w:p>
    <w:p w:rsidR="00FC5168" w:rsidRPr="00CD5C88" w:rsidRDefault="00FC5168" w:rsidP="00BB1295">
      <w:pPr>
        <w:pStyle w:val="Odstavecseseznamem"/>
        <w:keepNext/>
        <w:spacing w:after="0" w:line="240" w:lineRule="auto"/>
        <w:ind w:left="0"/>
        <w:contextualSpacing w:val="0"/>
        <w:jc w:val="center"/>
        <w:rPr>
          <w:rFonts w:asciiTheme="minorHAnsi" w:hAnsiTheme="minorHAnsi" w:cstheme="minorHAnsi"/>
          <w:color w:val="000000" w:themeColor="text1"/>
        </w:rPr>
      </w:pPr>
      <w:r w:rsidRPr="00CD5C88">
        <w:rPr>
          <w:rFonts w:asciiTheme="minorHAnsi" w:hAnsiTheme="minorHAnsi" w:cstheme="minorHAnsi"/>
          <w:color w:val="000000" w:themeColor="text1"/>
        </w:rPr>
        <w:t>(4)</w:t>
      </w:r>
    </w:p>
    <w:p w:rsidR="00FC5168" w:rsidRPr="00CD5C88" w:rsidRDefault="00FC5168" w:rsidP="00BB1295">
      <w:pPr>
        <w:pStyle w:val="Odstavecseseznamem"/>
        <w:spacing w:after="0" w:line="240" w:lineRule="auto"/>
        <w:ind w:left="0"/>
        <w:jc w:val="both"/>
        <w:rPr>
          <w:rFonts w:asciiTheme="minorHAnsi" w:hAnsiTheme="minorHAnsi" w:cstheme="minorHAnsi"/>
          <w:color w:val="000000" w:themeColor="text1"/>
        </w:rPr>
      </w:pPr>
      <w:r w:rsidRPr="00CD5C88">
        <w:rPr>
          <w:rFonts w:asciiTheme="minorHAnsi" w:hAnsiTheme="minorHAnsi" w:cstheme="minorHAnsi"/>
          <w:color w:val="000000" w:themeColor="text1"/>
        </w:rPr>
        <w:t>Nezajistí-li zhotovitel nepřetržité trvání pojištění v rozsahu uvedeném v tomto článku, je objednatel oprávněn uzavřít pojistnou smlouvu a udržovat toto pojištění v platnosti sám. Náklady vzniklé v souvislosti s tako</w:t>
      </w:r>
      <w:r w:rsidRPr="00CD5C88">
        <w:rPr>
          <w:rFonts w:asciiTheme="minorHAnsi" w:hAnsiTheme="minorHAnsi" w:cstheme="minorHAnsi"/>
          <w:color w:val="000000" w:themeColor="text1"/>
        </w:rPr>
        <w:softHyphen/>
        <w:t>vým pojištěním je zhotovitel povinen hradit objednateli na základě jejich vyúčtování. Předmětné náklady je objednatel oprávněn započíst na jakoukoli pohledávku zhotovitele vůči své osobě, to i nesplatnou.</w:t>
      </w:r>
    </w:p>
    <w:p w:rsidR="00FC5168" w:rsidRPr="00CD5C88" w:rsidRDefault="00FC5168" w:rsidP="00BB1295">
      <w:pPr>
        <w:pStyle w:val="Odstavecseseznamem"/>
        <w:keepNext/>
        <w:spacing w:after="0" w:line="240" w:lineRule="auto"/>
        <w:ind w:left="0"/>
        <w:contextualSpacing w:val="0"/>
        <w:jc w:val="center"/>
        <w:rPr>
          <w:rFonts w:asciiTheme="minorHAnsi" w:hAnsiTheme="minorHAnsi" w:cstheme="minorHAnsi"/>
          <w:color w:val="000000" w:themeColor="text1"/>
        </w:rPr>
      </w:pPr>
      <w:r w:rsidRPr="00CD5C88">
        <w:rPr>
          <w:rFonts w:asciiTheme="minorHAnsi" w:hAnsiTheme="minorHAnsi" w:cstheme="minorHAnsi"/>
          <w:color w:val="000000" w:themeColor="text1"/>
        </w:rPr>
        <w:t>(5)</w:t>
      </w:r>
    </w:p>
    <w:p w:rsidR="00FC5168" w:rsidRPr="004D68EC" w:rsidRDefault="00FC5168" w:rsidP="00BB1295">
      <w:pPr>
        <w:pStyle w:val="Odstavecseseznamem"/>
        <w:spacing w:after="0" w:line="240" w:lineRule="auto"/>
        <w:ind w:left="0"/>
        <w:jc w:val="both"/>
        <w:rPr>
          <w:rFonts w:asciiTheme="minorHAnsi" w:hAnsiTheme="minorHAnsi" w:cstheme="minorHAnsi"/>
          <w:color w:val="000000" w:themeColor="text1"/>
        </w:rPr>
      </w:pPr>
      <w:r w:rsidRPr="00CD5C88">
        <w:rPr>
          <w:rFonts w:asciiTheme="minorHAnsi" w:hAnsiTheme="minorHAnsi" w:cstheme="minorHAnsi"/>
          <w:color w:val="000000" w:themeColor="text1"/>
        </w:rPr>
        <w:t>Objednatel i zhotovitel se zavazují uplatnit pojistnou událost u pojišťovny bez zbytečného odkla</w:t>
      </w:r>
      <w:r w:rsidRPr="00CD5C88">
        <w:rPr>
          <w:rFonts w:asciiTheme="minorHAnsi" w:hAnsiTheme="minorHAnsi" w:cstheme="minorHAnsi"/>
          <w:color w:val="000000" w:themeColor="text1"/>
        </w:rPr>
        <w:softHyphen/>
        <w:t>du poté, co se o jejím vzniku dozví.</w:t>
      </w:r>
    </w:p>
    <w:p w:rsidR="00FC5168" w:rsidRPr="004D68EC" w:rsidRDefault="008953B4" w:rsidP="00BB1295">
      <w:pPr>
        <w:keepNext/>
        <w:spacing w:after="0" w:line="240" w:lineRule="auto"/>
        <w:jc w:val="center"/>
        <w:rPr>
          <w:rFonts w:asciiTheme="minorHAnsi" w:hAnsiTheme="minorHAnsi" w:cstheme="minorHAnsi"/>
          <w:b/>
          <w:u w:val="single"/>
        </w:rPr>
      </w:pPr>
      <w:r>
        <w:rPr>
          <w:rFonts w:asciiTheme="minorHAnsi" w:hAnsiTheme="minorHAnsi" w:cstheme="minorHAnsi"/>
          <w:b/>
          <w:u w:val="single"/>
        </w:rPr>
        <w:t>XVI</w:t>
      </w:r>
      <w:r w:rsidR="00FC5168" w:rsidRPr="004D68EC">
        <w:rPr>
          <w:rFonts w:asciiTheme="minorHAnsi" w:hAnsiTheme="minorHAnsi" w:cstheme="minorHAnsi"/>
          <w:b/>
          <w:u w:val="single"/>
        </w:rPr>
        <w:t xml:space="preserve">. </w:t>
      </w:r>
      <w:r w:rsidR="004006AB">
        <w:rPr>
          <w:rFonts w:asciiTheme="minorHAnsi" w:hAnsiTheme="minorHAnsi" w:cstheme="minorHAnsi"/>
          <w:b/>
          <w:u w:val="single"/>
        </w:rPr>
        <w:t>UKONČENÍ</w:t>
      </w:r>
      <w:r w:rsidR="00FC5168" w:rsidRPr="004D68EC">
        <w:rPr>
          <w:rFonts w:asciiTheme="minorHAnsi" w:hAnsiTheme="minorHAnsi" w:cstheme="minorHAnsi"/>
          <w:b/>
          <w:u w:val="single"/>
        </w:rPr>
        <w:t xml:space="preserve"> SMLOUVY</w:t>
      </w:r>
    </w:p>
    <w:p w:rsidR="00FC5168" w:rsidRPr="004D68EC" w:rsidRDefault="00FC5168" w:rsidP="00BB1295">
      <w:pPr>
        <w:keepNext/>
        <w:spacing w:after="0" w:line="240" w:lineRule="auto"/>
        <w:jc w:val="center"/>
        <w:rPr>
          <w:rFonts w:asciiTheme="minorHAnsi" w:hAnsiTheme="minorHAnsi" w:cstheme="minorHAnsi"/>
          <w:color w:val="000000" w:themeColor="text1"/>
        </w:rPr>
      </w:pPr>
      <w:r w:rsidRPr="004D68EC">
        <w:rPr>
          <w:rFonts w:asciiTheme="minorHAnsi" w:hAnsiTheme="minorHAnsi" w:cstheme="minorHAnsi"/>
          <w:color w:val="000000" w:themeColor="text1"/>
        </w:rPr>
        <w:t>(1)</w:t>
      </w:r>
    </w:p>
    <w:p w:rsidR="004006AB" w:rsidRPr="004006AB" w:rsidRDefault="004006AB" w:rsidP="00BB1295">
      <w:pPr>
        <w:spacing w:after="0" w:line="240" w:lineRule="auto"/>
        <w:rPr>
          <w:rFonts w:asciiTheme="minorHAnsi" w:hAnsiTheme="minorHAnsi" w:cstheme="minorHAnsi"/>
          <w:bCs/>
          <w:kern w:val="32"/>
        </w:rPr>
      </w:pPr>
      <w:r w:rsidRPr="004006AB">
        <w:rPr>
          <w:rFonts w:asciiTheme="minorHAnsi" w:hAnsiTheme="minorHAnsi" w:cstheme="minorHAnsi"/>
          <w:bCs/>
          <w:kern w:val="32"/>
        </w:rPr>
        <w:t>Tuto smlouvu lze ukončit písemnou dohodou smluvních stran.</w:t>
      </w:r>
    </w:p>
    <w:p w:rsidR="004006AB" w:rsidRPr="004006AB" w:rsidRDefault="004006AB" w:rsidP="00BB1295">
      <w:pPr>
        <w:keepNext/>
        <w:spacing w:after="0" w:line="240" w:lineRule="auto"/>
        <w:jc w:val="center"/>
        <w:rPr>
          <w:rFonts w:asciiTheme="minorHAnsi" w:hAnsiTheme="minorHAnsi" w:cstheme="minorHAnsi"/>
          <w:color w:val="000000" w:themeColor="text1"/>
        </w:rPr>
      </w:pPr>
      <w:r>
        <w:rPr>
          <w:rFonts w:asciiTheme="minorHAnsi" w:hAnsiTheme="minorHAnsi" w:cstheme="minorHAnsi"/>
          <w:color w:val="000000" w:themeColor="text1"/>
        </w:rPr>
        <w:lastRenderedPageBreak/>
        <w:t>(2</w:t>
      </w:r>
      <w:r w:rsidRPr="004D68EC">
        <w:rPr>
          <w:rFonts w:asciiTheme="minorHAnsi" w:hAnsiTheme="minorHAnsi" w:cstheme="minorHAnsi"/>
          <w:color w:val="000000" w:themeColor="text1"/>
        </w:rPr>
        <w:t>)</w:t>
      </w:r>
    </w:p>
    <w:p w:rsidR="004006AB" w:rsidRDefault="004006AB" w:rsidP="00BB1295">
      <w:pPr>
        <w:pStyle w:val="Smlouva3"/>
        <w:numPr>
          <w:ilvl w:val="0"/>
          <w:numId w:val="0"/>
        </w:numPr>
        <w:tabs>
          <w:tab w:val="left" w:pos="851"/>
        </w:tabs>
        <w:spacing w:after="0"/>
        <w:rPr>
          <w:rFonts w:asciiTheme="minorHAnsi" w:hAnsiTheme="minorHAnsi" w:cstheme="minorHAnsi"/>
          <w:sz w:val="22"/>
          <w:szCs w:val="22"/>
        </w:rPr>
      </w:pPr>
      <w:r w:rsidRPr="001641D2">
        <w:rPr>
          <w:rFonts w:asciiTheme="minorHAnsi" w:hAnsiTheme="minorHAnsi" w:cstheme="minorHAnsi"/>
          <w:sz w:val="22"/>
          <w:szCs w:val="22"/>
        </w:rPr>
        <w:t>Objednatel je oprávněn smlouvu vypovědět bez udání důvodu. Výpovědní doba činí tři měsíce a počne běžet prvním dnem měsíce následujícího po měsíci, v něm byla výpověď doručena poskytovateli.</w:t>
      </w:r>
    </w:p>
    <w:p w:rsidR="004006AB" w:rsidRPr="004006AB" w:rsidRDefault="004006AB" w:rsidP="00BB1295">
      <w:pPr>
        <w:keepNext/>
        <w:spacing w:after="0" w:line="240" w:lineRule="auto"/>
        <w:jc w:val="center"/>
        <w:rPr>
          <w:rFonts w:asciiTheme="minorHAnsi" w:hAnsiTheme="minorHAnsi" w:cstheme="minorHAnsi"/>
          <w:color w:val="000000" w:themeColor="text1"/>
        </w:rPr>
      </w:pPr>
      <w:r>
        <w:rPr>
          <w:rFonts w:asciiTheme="minorHAnsi" w:hAnsiTheme="minorHAnsi" w:cstheme="minorHAnsi"/>
          <w:color w:val="000000" w:themeColor="text1"/>
        </w:rPr>
        <w:t>(3</w:t>
      </w:r>
      <w:r w:rsidRPr="004D68EC">
        <w:rPr>
          <w:rFonts w:asciiTheme="minorHAnsi" w:hAnsiTheme="minorHAnsi" w:cstheme="minorHAnsi"/>
          <w:color w:val="000000" w:themeColor="text1"/>
        </w:rPr>
        <w:t>)</w:t>
      </w:r>
    </w:p>
    <w:p w:rsidR="00563C1B" w:rsidRPr="00BB1295" w:rsidRDefault="004006AB" w:rsidP="00BB1295">
      <w:pPr>
        <w:pStyle w:val="Smlouva3"/>
        <w:numPr>
          <w:ilvl w:val="0"/>
          <w:numId w:val="0"/>
        </w:numPr>
        <w:tabs>
          <w:tab w:val="left" w:pos="851"/>
        </w:tabs>
        <w:spacing w:after="0"/>
        <w:rPr>
          <w:rFonts w:asciiTheme="minorHAnsi" w:hAnsiTheme="minorHAnsi" w:cstheme="minorHAnsi"/>
          <w:sz w:val="22"/>
          <w:szCs w:val="22"/>
        </w:rPr>
      </w:pPr>
      <w:r w:rsidRPr="001641D2">
        <w:rPr>
          <w:rFonts w:asciiTheme="minorHAnsi" w:hAnsiTheme="minorHAnsi" w:cstheme="minorHAnsi"/>
          <w:sz w:val="22"/>
          <w:szCs w:val="22"/>
        </w:rPr>
        <w:t>Poskytovatel je oprávněn smlouvu vypovědět pouze v případě, že objednatel nesplní své povinnosti stanovené touto smlouvu a k jejich splnění nedojde ani v dodatečně poskytnuté lhůtě. Výpovědní doba činí tři měsíce a počne běžet prvním dnem měsíce následujícího po měsíci, v něm byla výpověď doručena objednateli.</w:t>
      </w:r>
    </w:p>
    <w:p w:rsidR="000D3348" w:rsidRDefault="008953B4" w:rsidP="00BB1295">
      <w:pPr>
        <w:tabs>
          <w:tab w:val="left" w:pos="3450"/>
        </w:tabs>
        <w:spacing w:after="0" w:line="240" w:lineRule="auto"/>
        <w:jc w:val="center"/>
        <w:rPr>
          <w:rFonts w:asciiTheme="minorHAnsi" w:hAnsiTheme="minorHAnsi" w:cstheme="minorHAnsi"/>
          <w:b/>
          <w:u w:val="single"/>
        </w:rPr>
      </w:pPr>
      <w:r>
        <w:rPr>
          <w:rFonts w:asciiTheme="minorHAnsi" w:hAnsiTheme="minorHAnsi" w:cstheme="minorHAnsi"/>
          <w:b/>
          <w:u w:val="single"/>
        </w:rPr>
        <w:t>XVII</w:t>
      </w:r>
      <w:r w:rsidR="00FC5168" w:rsidRPr="004D68EC">
        <w:rPr>
          <w:rFonts w:asciiTheme="minorHAnsi" w:hAnsiTheme="minorHAnsi" w:cstheme="minorHAnsi"/>
          <w:b/>
          <w:u w:val="single"/>
        </w:rPr>
        <w:t>. ROZHODNÉ PRÁVO A ZPŮSOB ŘEŠENÍ SPORŮ</w:t>
      </w:r>
    </w:p>
    <w:p w:rsidR="000D3348" w:rsidRDefault="00FC5168" w:rsidP="00BB1295">
      <w:pPr>
        <w:tabs>
          <w:tab w:val="left" w:pos="3450"/>
        </w:tabs>
        <w:spacing w:after="0" w:line="240" w:lineRule="auto"/>
        <w:jc w:val="center"/>
        <w:rPr>
          <w:rFonts w:asciiTheme="minorHAnsi" w:hAnsiTheme="minorHAnsi" w:cstheme="minorHAnsi"/>
        </w:rPr>
      </w:pPr>
      <w:r w:rsidRPr="004D68EC">
        <w:rPr>
          <w:rFonts w:asciiTheme="minorHAnsi" w:hAnsiTheme="minorHAnsi" w:cstheme="minorHAnsi"/>
        </w:rPr>
        <w:t>(1)</w:t>
      </w:r>
    </w:p>
    <w:p w:rsidR="00D67F0A" w:rsidRPr="00BB1295" w:rsidRDefault="00FC5168" w:rsidP="00BB1295">
      <w:pPr>
        <w:tabs>
          <w:tab w:val="left" w:pos="3975"/>
        </w:tabs>
        <w:spacing w:after="0" w:line="240" w:lineRule="auto"/>
        <w:jc w:val="both"/>
        <w:rPr>
          <w:iCs/>
        </w:rPr>
      </w:pPr>
      <w:r w:rsidRPr="00657B78">
        <w:rPr>
          <w:iCs/>
        </w:rPr>
        <w:t xml:space="preserve">Strany této smlouvy se dohodly, že se </w:t>
      </w:r>
      <w:r w:rsidRPr="0076092B">
        <w:rPr>
          <w:iCs/>
        </w:rPr>
        <w:t>t</w:t>
      </w:r>
      <w:r w:rsidR="00D67F0A">
        <w:rPr>
          <w:rFonts w:asciiTheme="minorHAnsi" w:hAnsiTheme="minorHAnsi" w:cstheme="minorHAnsi"/>
        </w:rPr>
        <w:t xml:space="preserve">ato smlouva </w:t>
      </w:r>
      <w:r w:rsidRPr="00657B78">
        <w:rPr>
          <w:rFonts w:asciiTheme="minorHAnsi" w:hAnsiTheme="minorHAnsi" w:cstheme="minorHAnsi"/>
        </w:rPr>
        <w:t xml:space="preserve">řídí výhradně českým právním řádem, a to příslušnými ustanoveními zákona č. 89/2012 Sb., občanského zákoníku, a že </w:t>
      </w:r>
      <w:r w:rsidRPr="00657B78">
        <w:rPr>
          <w:iCs/>
        </w:rPr>
        <w:t>rozhodným právem pro eventuální spory vzniklé z předmětu této smlouvy je právo České republiky.</w:t>
      </w:r>
    </w:p>
    <w:p w:rsidR="000D3348" w:rsidRDefault="00FC5168" w:rsidP="00BB1295">
      <w:pPr>
        <w:tabs>
          <w:tab w:val="left" w:pos="3975"/>
        </w:tabs>
        <w:spacing w:after="0" w:line="240" w:lineRule="auto"/>
        <w:jc w:val="center"/>
        <w:rPr>
          <w:rFonts w:asciiTheme="minorHAnsi" w:hAnsiTheme="minorHAnsi" w:cstheme="minorHAnsi"/>
        </w:rPr>
      </w:pPr>
      <w:r w:rsidRPr="004D68EC">
        <w:rPr>
          <w:rFonts w:asciiTheme="minorHAnsi" w:hAnsiTheme="minorHAnsi" w:cstheme="minorHAnsi"/>
        </w:rPr>
        <w:t>(2)</w:t>
      </w:r>
    </w:p>
    <w:p w:rsidR="00D67F0A" w:rsidRPr="00BB1295" w:rsidRDefault="00FC5168" w:rsidP="00BB1295">
      <w:pPr>
        <w:tabs>
          <w:tab w:val="left" w:pos="3975"/>
        </w:tabs>
        <w:spacing w:after="0" w:line="240" w:lineRule="auto"/>
        <w:jc w:val="both"/>
        <w:rPr>
          <w:rFonts w:asciiTheme="minorHAnsi" w:hAnsiTheme="minorHAnsi" w:cstheme="minorHAnsi"/>
        </w:rPr>
      </w:pPr>
      <w:r w:rsidRPr="004D68EC">
        <w:rPr>
          <w:rFonts w:asciiTheme="minorHAnsi" w:hAnsiTheme="minorHAnsi" w:cstheme="minorHAnsi"/>
          <w:bCs/>
        </w:rPr>
        <w:t xml:space="preserve">Všechny </w:t>
      </w:r>
      <w:r w:rsidRPr="004D68EC">
        <w:rPr>
          <w:rFonts w:asciiTheme="minorHAnsi" w:hAnsiTheme="minorHAnsi" w:cstheme="minorHAnsi"/>
        </w:rPr>
        <w:t>spory, které by mohly vzniknout z této smlouvy a v souvislosti s ní budou řešeny smírnou cestou. Nedojde-li mezi smluvními stranami ke smíru, budou tyto spory rozhodovány obecným soudem.</w:t>
      </w:r>
    </w:p>
    <w:p w:rsidR="00FC5168" w:rsidRPr="004D68EC" w:rsidRDefault="008953B4" w:rsidP="00BB1295">
      <w:pPr>
        <w:pStyle w:val="Odstavecseseznamem"/>
        <w:keepNext/>
        <w:spacing w:after="0" w:line="240" w:lineRule="auto"/>
        <w:ind w:left="0"/>
        <w:contextualSpacing w:val="0"/>
        <w:jc w:val="center"/>
        <w:rPr>
          <w:rFonts w:asciiTheme="minorHAnsi" w:hAnsiTheme="minorHAnsi" w:cstheme="minorHAnsi"/>
          <w:color w:val="C00000"/>
        </w:rPr>
      </w:pPr>
      <w:r>
        <w:rPr>
          <w:rFonts w:asciiTheme="minorHAnsi" w:hAnsiTheme="minorHAnsi" w:cstheme="minorHAnsi"/>
          <w:b/>
          <w:u w:val="single"/>
        </w:rPr>
        <w:t>X</w:t>
      </w:r>
      <w:r w:rsidR="00BB1295">
        <w:rPr>
          <w:rFonts w:asciiTheme="minorHAnsi" w:hAnsiTheme="minorHAnsi" w:cstheme="minorHAnsi"/>
          <w:b/>
          <w:u w:val="single"/>
        </w:rPr>
        <w:t>VIII</w:t>
      </w:r>
      <w:r w:rsidR="00FC5168" w:rsidRPr="004D68EC">
        <w:rPr>
          <w:rFonts w:asciiTheme="minorHAnsi" w:hAnsiTheme="minorHAnsi" w:cstheme="minorHAnsi"/>
          <w:b/>
          <w:u w:val="single"/>
        </w:rPr>
        <w:t>. ZÁVĚREČNÁ USTANOVENÍ</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(1)</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Splatnost všech smluvních pokut sjednaných v této smlouvě se sjednává na 30 dnů ode dne doručení jejich vyčíslení druhé smluvní straně.</w:t>
      </w:r>
    </w:p>
    <w:p w:rsidR="00FC5168" w:rsidRPr="004D68EC" w:rsidRDefault="00FC5168" w:rsidP="00BB1295">
      <w:pPr>
        <w:keepNext/>
        <w:spacing w:after="0" w:line="240" w:lineRule="auto"/>
        <w:jc w:val="center"/>
        <w:rPr>
          <w:rFonts w:asciiTheme="minorHAnsi" w:hAnsiTheme="minorHAnsi" w:cstheme="minorHAnsi"/>
        </w:rPr>
      </w:pPr>
      <w:r w:rsidRPr="004D68EC" w:rsidDel="004242F9">
        <w:rPr>
          <w:rFonts w:asciiTheme="minorHAnsi" w:hAnsiTheme="minorHAnsi" w:cstheme="minorHAnsi"/>
        </w:rPr>
        <w:t xml:space="preserve"> </w:t>
      </w:r>
      <w:r w:rsidRPr="004D68EC">
        <w:rPr>
          <w:rFonts w:asciiTheme="minorHAnsi" w:hAnsiTheme="minorHAnsi" w:cstheme="minorHAnsi"/>
        </w:rPr>
        <w:t>(2)</w:t>
      </w:r>
    </w:p>
    <w:p w:rsidR="00FC5168" w:rsidRPr="004D68EC" w:rsidRDefault="00FC5168" w:rsidP="00BB1295">
      <w:pPr>
        <w:spacing w:after="0" w:line="240" w:lineRule="auto"/>
        <w:jc w:val="both"/>
        <w:rPr>
          <w:rFonts w:asciiTheme="minorHAnsi" w:hAnsiTheme="minorHAnsi" w:cstheme="minorHAnsi"/>
          <w:color w:val="000000" w:themeColor="text1"/>
        </w:rPr>
      </w:pPr>
      <w:r w:rsidRPr="004D68EC">
        <w:rPr>
          <w:rFonts w:asciiTheme="minorHAnsi" w:hAnsiTheme="minorHAnsi" w:cstheme="minorHAnsi"/>
          <w:color w:val="000000" w:themeColor="text1"/>
        </w:rPr>
        <w:t>Smlouva je uzavřena okamžikem, kdy je podepsána oběma smluvními stranami.</w:t>
      </w:r>
    </w:p>
    <w:p w:rsidR="00FC5168"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(3)</w:t>
      </w:r>
    </w:p>
    <w:p w:rsidR="00AF4715" w:rsidRDefault="00AF4715" w:rsidP="00BB1295">
      <w:pPr>
        <w:autoSpaceDE w:val="0"/>
        <w:autoSpaceDN w:val="0"/>
        <w:spacing w:after="0" w:line="240" w:lineRule="auto"/>
        <w:jc w:val="both"/>
      </w:pPr>
      <w:r>
        <w:t>Pokud by kterékoli ustanovení této smlouvy bylo shledáno neplatným či nevykonatelným, ostatní ustanovení této smlouvy tím zůstávají nedotčena.</w:t>
      </w:r>
    </w:p>
    <w:p w:rsidR="00AF4715" w:rsidRDefault="00AF4715" w:rsidP="00BB1295">
      <w:pPr>
        <w:keepNext/>
        <w:spacing w:after="0" w:line="240" w:lineRule="auto"/>
        <w:jc w:val="center"/>
        <w:rPr>
          <w:rFonts w:asciiTheme="minorHAnsi" w:hAnsiTheme="minorHAnsi" w:cstheme="minorHAnsi"/>
        </w:rPr>
      </w:pPr>
      <w:r w:rsidRPr="004D68EC">
        <w:rPr>
          <w:rFonts w:asciiTheme="minorHAnsi" w:hAnsiTheme="minorHAnsi" w:cstheme="minorHAnsi"/>
        </w:rPr>
        <w:t>(</w:t>
      </w:r>
      <w:r>
        <w:rPr>
          <w:rFonts w:asciiTheme="minorHAnsi" w:hAnsiTheme="minorHAnsi" w:cstheme="minorHAnsi"/>
        </w:rPr>
        <w:t>4</w:t>
      </w:r>
      <w:r w:rsidRPr="004D68EC">
        <w:rPr>
          <w:rFonts w:asciiTheme="minorHAnsi" w:hAnsiTheme="minorHAnsi" w:cstheme="minorHAnsi"/>
        </w:rPr>
        <w:t>)</w:t>
      </w:r>
    </w:p>
    <w:p w:rsidR="00FC5168" w:rsidRPr="004D68EC" w:rsidRDefault="00FC5168" w:rsidP="00BB1295">
      <w:pPr>
        <w:spacing w:after="0" w:line="240" w:lineRule="auto"/>
        <w:jc w:val="both"/>
        <w:rPr>
          <w:rFonts w:asciiTheme="minorHAnsi" w:hAnsiTheme="minorHAnsi" w:cstheme="minorHAnsi"/>
          <w:color w:val="000000" w:themeColor="text1"/>
        </w:rPr>
      </w:pPr>
      <w:r w:rsidRPr="004D68EC">
        <w:rPr>
          <w:rFonts w:asciiTheme="minorHAnsi" w:hAnsiTheme="minorHAnsi" w:cstheme="minorHAnsi"/>
          <w:color w:val="000000" w:themeColor="text1"/>
        </w:rPr>
        <w:t>Obě smluvní strany se zavazují, že obchodní a technické informace, které jim byly svěřeny druhou smluvní stranou, nezpřístupní třetím osobám bez písemného souhlasu druhé strany a nepoužijí tyto informace k jiným účelům, než k plnění podmínek této smlouvy.</w:t>
      </w:r>
    </w:p>
    <w:p w:rsidR="00FC5168" w:rsidRPr="004D68EC" w:rsidRDefault="00AF4715" w:rsidP="00BB1295">
      <w:pPr>
        <w:spacing w:after="0" w:line="240" w:lineRule="auto"/>
        <w:jc w:val="center"/>
        <w:rPr>
          <w:rFonts w:asciiTheme="minorHAnsi" w:hAnsiTheme="minorHAnsi" w:cstheme="minorHAnsi"/>
        </w:rPr>
      </w:pPr>
      <w:r>
        <w:rPr>
          <w:rFonts w:asciiTheme="minorHAnsi" w:hAnsiTheme="minorHAnsi" w:cstheme="minorHAnsi"/>
        </w:rPr>
        <w:t>(5</w:t>
      </w:r>
      <w:r w:rsidR="00FC5168" w:rsidRPr="004D68EC">
        <w:rPr>
          <w:rFonts w:asciiTheme="minorHAnsi" w:hAnsiTheme="minorHAnsi" w:cstheme="minorHAnsi"/>
        </w:rPr>
        <w:t>)</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 xml:space="preserve">Smluvní strany souhlasí s uveřejněním celého znění této smlouvy vč. všech případných dodatků </w:t>
      </w:r>
      <w:r w:rsidR="00A4624E" w:rsidRPr="000D3040">
        <w:rPr>
          <w:rFonts w:asciiTheme="minorHAnsi" w:hAnsiTheme="minorHAnsi" w:cstheme="minorHAnsi"/>
        </w:rPr>
        <w:t xml:space="preserve">v Registru smluv a </w:t>
      </w:r>
      <w:r w:rsidRPr="000D3040">
        <w:rPr>
          <w:rFonts w:asciiTheme="minorHAnsi" w:hAnsiTheme="minorHAnsi" w:cstheme="minorHAnsi"/>
        </w:rPr>
        <w:t>na profilu zadavatele</w:t>
      </w:r>
      <w:r w:rsidR="00BB1295">
        <w:rPr>
          <w:rFonts w:asciiTheme="minorHAnsi" w:hAnsiTheme="minorHAnsi" w:cstheme="minorHAnsi"/>
        </w:rPr>
        <w:t>.</w:t>
      </w:r>
      <w:r w:rsidRPr="000D3040">
        <w:rPr>
          <w:rFonts w:asciiTheme="minorHAnsi" w:hAnsiTheme="minorHAnsi" w:cstheme="minorHAnsi"/>
        </w:rPr>
        <w:t xml:space="preserve"> </w:t>
      </w:r>
      <w:r w:rsidR="001D5495" w:rsidRPr="000D3040">
        <w:rPr>
          <w:rFonts w:asciiTheme="minorHAnsi" w:hAnsiTheme="minorHAnsi" w:cstheme="minorHAnsi"/>
        </w:rPr>
        <w:t>Smluvní strany se dohodly, že Smlouvu či dodatek zašle do 15 dnů po uzavření do Registru smluv Objednatel.</w:t>
      </w:r>
    </w:p>
    <w:p w:rsidR="00FC5168" w:rsidRPr="004D68EC" w:rsidRDefault="00AF4715" w:rsidP="00BB1295">
      <w:pPr>
        <w:spacing w:after="0" w:line="240" w:lineRule="auto"/>
        <w:jc w:val="center"/>
        <w:rPr>
          <w:rFonts w:asciiTheme="minorHAnsi" w:hAnsiTheme="minorHAnsi" w:cstheme="minorHAnsi"/>
        </w:rPr>
      </w:pPr>
      <w:r>
        <w:rPr>
          <w:rFonts w:asciiTheme="minorHAnsi" w:hAnsiTheme="minorHAnsi" w:cstheme="minorHAnsi"/>
        </w:rPr>
        <w:t>(6</w:t>
      </w:r>
      <w:r w:rsidR="00FC5168" w:rsidRPr="004D68EC">
        <w:rPr>
          <w:rFonts w:asciiTheme="minorHAnsi" w:hAnsiTheme="minorHAnsi" w:cstheme="minorHAnsi"/>
        </w:rPr>
        <w:t>)</w:t>
      </w:r>
    </w:p>
    <w:p w:rsidR="00FC5168"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Obě strany prohlašují, že došlo k dohodě o celém rozsahu této smlouvy.</w:t>
      </w:r>
    </w:p>
    <w:p w:rsidR="00FC5168" w:rsidRPr="004D68EC" w:rsidRDefault="00AF4715" w:rsidP="00BB1295">
      <w:pPr>
        <w:spacing w:after="0" w:line="240" w:lineRule="auto"/>
        <w:jc w:val="center"/>
        <w:rPr>
          <w:rFonts w:asciiTheme="minorHAnsi" w:hAnsiTheme="minorHAnsi" w:cstheme="minorHAnsi"/>
        </w:rPr>
      </w:pPr>
      <w:r>
        <w:rPr>
          <w:rFonts w:asciiTheme="minorHAnsi" w:hAnsiTheme="minorHAnsi" w:cstheme="minorHAnsi"/>
        </w:rPr>
        <w:t>(7</w:t>
      </w:r>
      <w:r w:rsidR="00FC5168" w:rsidRPr="004D68EC">
        <w:rPr>
          <w:rFonts w:asciiTheme="minorHAnsi" w:hAnsiTheme="minorHAnsi" w:cstheme="minorHAnsi"/>
        </w:rPr>
        <w:t>)</w:t>
      </w:r>
    </w:p>
    <w:p w:rsidR="00025D03" w:rsidRPr="004D68EC"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 xml:space="preserve">Tato SOD </w:t>
      </w:r>
      <w:r w:rsidR="004411B6">
        <w:rPr>
          <w:rFonts w:asciiTheme="minorHAnsi" w:hAnsiTheme="minorHAnsi" w:cstheme="minorHAnsi"/>
        </w:rPr>
        <w:t>je elektronicky podepsána.</w:t>
      </w:r>
    </w:p>
    <w:p w:rsidR="00FC5168" w:rsidRPr="004D68EC" w:rsidRDefault="00FC5168" w:rsidP="00BB1295">
      <w:pPr>
        <w:spacing w:after="0" w:line="240" w:lineRule="auto"/>
        <w:jc w:val="center"/>
        <w:rPr>
          <w:rFonts w:asciiTheme="minorHAnsi" w:hAnsiTheme="minorHAnsi" w:cstheme="minorHAnsi"/>
        </w:rPr>
      </w:pPr>
      <w:r w:rsidRPr="004D68EC">
        <w:rPr>
          <w:rFonts w:asciiTheme="minorHAnsi" w:hAnsiTheme="minorHAnsi" w:cstheme="minorHAnsi"/>
        </w:rPr>
        <w:t>(</w:t>
      </w:r>
      <w:r w:rsidR="00AF4715">
        <w:rPr>
          <w:rFonts w:asciiTheme="minorHAnsi" w:hAnsiTheme="minorHAnsi" w:cstheme="minorHAnsi"/>
        </w:rPr>
        <w:t>8</w:t>
      </w:r>
      <w:r w:rsidRPr="004D68EC">
        <w:rPr>
          <w:rFonts w:asciiTheme="minorHAnsi" w:hAnsiTheme="minorHAnsi" w:cstheme="minorHAnsi"/>
        </w:rPr>
        <w:t>)</w:t>
      </w:r>
    </w:p>
    <w:p w:rsidR="00FC5168" w:rsidRDefault="00FC5168" w:rsidP="00BB1295">
      <w:pPr>
        <w:spacing w:after="0" w:line="240" w:lineRule="auto"/>
        <w:jc w:val="both"/>
        <w:rPr>
          <w:rFonts w:asciiTheme="minorHAnsi" w:hAnsiTheme="minorHAnsi" w:cstheme="minorHAnsi"/>
        </w:rPr>
      </w:pPr>
      <w:r w:rsidRPr="004D68EC">
        <w:rPr>
          <w:rFonts w:asciiTheme="minorHAnsi" w:hAnsiTheme="minorHAnsi" w:cstheme="minorHAnsi"/>
        </w:rPr>
        <w:t>Obě smluvní strany prohlašují, že se seznámily s celým textem SOD včetně příloh a s celým obsahem SOD souhlasí. Současně prohlašují, že SOD nebyla sjednána v tísni ani za jinak jednostranně nevýhodných podmínek.</w:t>
      </w:r>
    </w:p>
    <w:p w:rsidR="00875EE5" w:rsidRDefault="00875EE5" w:rsidP="00BB1295">
      <w:pPr>
        <w:spacing w:after="0" w:line="240" w:lineRule="auto"/>
        <w:jc w:val="both"/>
        <w:rPr>
          <w:rFonts w:asciiTheme="minorHAnsi" w:hAnsiTheme="minorHAnsi" w:cstheme="minorHAnsi"/>
        </w:rPr>
      </w:pPr>
    </w:p>
    <w:p w:rsidR="00875EE5" w:rsidRDefault="00875EE5" w:rsidP="00BB1295">
      <w:pPr>
        <w:spacing w:after="0" w:line="240" w:lineRule="auto"/>
        <w:jc w:val="both"/>
        <w:rPr>
          <w:rFonts w:asciiTheme="minorHAnsi" w:hAnsiTheme="minorHAnsi" w:cstheme="minorHAnsi"/>
        </w:rPr>
      </w:pPr>
    </w:p>
    <w:p w:rsidR="00875EE5" w:rsidRDefault="00875EE5" w:rsidP="00BB1295">
      <w:pPr>
        <w:spacing w:after="0" w:line="240" w:lineRule="auto"/>
        <w:jc w:val="both"/>
        <w:rPr>
          <w:rFonts w:asciiTheme="minorHAnsi" w:hAnsiTheme="minorHAnsi" w:cstheme="minorHAnsi"/>
        </w:rPr>
      </w:pPr>
    </w:p>
    <w:p w:rsidR="00876EC4" w:rsidRDefault="00876EC4" w:rsidP="00BB1295">
      <w:pPr>
        <w:spacing w:after="0" w:line="240" w:lineRule="auto"/>
        <w:jc w:val="both"/>
        <w:rPr>
          <w:rFonts w:asciiTheme="minorHAnsi" w:hAnsiTheme="minorHAnsi" w:cstheme="minorHAnsi"/>
        </w:rPr>
      </w:pPr>
    </w:p>
    <w:p w:rsidR="00875EE5" w:rsidRDefault="00875EE5" w:rsidP="00BB1295">
      <w:pPr>
        <w:spacing w:after="0" w:line="240" w:lineRule="auto"/>
        <w:jc w:val="both"/>
        <w:rPr>
          <w:rFonts w:asciiTheme="minorHAnsi" w:hAnsiTheme="minorHAnsi" w:cstheme="minorHAnsi"/>
        </w:rPr>
      </w:pPr>
    </w:p>
    <w:p w:rsidR="00875EE5" w:rsidRDefault="00875EE5" w:rsidP="00BB1295">
      <w:pPr>
        <w:spacing w:after="0" w:line="240" w:lineRule="auto"/>
        <w:jc w:val="both"/>
        <w:rPr>
          <w:rFonts w:asciiTheme="minorHAnsi" w:hAnsiTheme="minorHAnsi" w:cstheme="minorHAnsi"/>
        </w:rPr>
      </w:pPr>
    </w:p>
    <w:p w:rsidR="00875EE5" w:rsidRDefault="00875EE5" w:rsidP="00BB1295">
      <w:pPr>
        <w:spacing w:after="0" w:line="240" w:lineRule="auto"/>
        <w:jc w:val="both"/>
        <w:rPr>
          <w:rFonts w:asciiTheme="minorHAnsi" w:hAnsiTheme="minorHAnsi" w:cstheme="minorHAnsi"/>
        </w:rPr>
      </w:pPr>
    </w:p>
    <w:p w:rsidR="00FC5168" w:rsidRPr="004D68EC" w:rsidRDefault="008953B4" w:rsidP="00BB1295">
      <w:pPr>
        <w:keepNext/>
        <w:spacing w:after="0" w:line="240" w:lineRule="auto"/>
        <w:jc w:val="center"/>
        <w:rPr>
          <w:rFonts w:asciiTheme="minorHAnsi" w:hAnsiTheme="minorHAnsi" w:cstheme="minorHAnsi"/>
          <w:b/>
          <w:u w:val="single"/>
        </w:rPr>
      </w:pPr>
      <w:r>
        <w:rPr>
          <w:rFonts w:asciiTheme="minorHAnsi" w:hAnsiTheme="minorHAnsi" w:cstheme="minorHAnsi"/>
          <w:b/>
          <w:u w:val="single"/>
        </w:rPr>
        <w:t>X</w:t>
      </w:r>
      <w:r w:rsidR="00BB1295">
        <w:rPr>
          <w:rFonts w:asciiTheme="minorHAnsi" w:hAnsiTheme="minorHAnsi" w:cstheme="minorHAnsi"/>
          <w:b/>
          <w:u w:val="single"/>
        </w:rPr>
        <w:t>I</w:t>
      </w:r>
      <w:r>
        <w:rPr>
          <w:rFonts w:asciiTheme="minorHAnsi" w:hAnsiTheme="minorHAnsi" w:cstheme="minorHAnsi"/>
          <w:b/>
          <w:u w:val="single"/>
        </w:rPr>
        <w:t>X</w:t>
      </w:r>
      <w:r w:rsidR="00FC5168" w:rsidRPr="004D68EC">
        <w:rPr>
          <w:rFonts w:asciiTheme="minorHAnsi" w:hAnsiTheme="minorHAnsi" w:cstheme="minorHAnsi"/>
          <w:b/>
          <w:u w:val="single"/>
        </w:rPr>
        <w:t>. SEZNAM PŘÍLOH</w:t>
      </w:r>
    </w:p>
    <w:p w:rsidR="00FC5168" w:rsidRPr="004D68EC" w:rsidRDefault="00FC5168" w:rsidP="00BB1295">
      <w:pPr>
        <w:keepNext/>
        <w:spacing w:after="0" w:line="240" w:lineRule="auto"/>
        <w:jc w:val="center"/>
        <w:rPr>
          <w:rFonts w:asciiTheme="minorHAnsi" w:hAnsiTheme="minorHAnsi" w:cstheme="minorHAnsi"/>
        </w:rPr>
      </w:pPr>
      <w:r w:rsidRPr="004D68EC">
        <w:rPr>
          <w:rFonts w:asciiTheme="minorHAnsi" w:hAnsiTheme="minorHAnsi" w:cstheme="minorHAnsi"/>
        </w:rPr>
        <w:t>(1)</w:t>
      </w:r>
    </w:p>
    <w:p w:rsidR="00FC5168" w:rsidRPr="00715752" w:rsidRDefault="00FC5168" w:rsidP="00BB1295">
      <w:pPr>
        <w:spacing w:after="0" w:line="240" w:lineRule="auto"/>
        <w:jc w:val="both"/>
        <w:rPr>
          <w:rFonts w:asciiTheme="minorHAnsi" w:hAnsiTheme="minorHAnsi" w:cstheme="minorHAnsi"/>
        </w:rPr>
      </w:pPr>
      <w:r w:rsidRPr="00715752">
        <w:rPr>
          <w:rFonts w:asciiTheme="minorHAnsi" w:hAnsiTheme="minorHAnsi" w:cstheme="minorHAnsi"/>
        </w:rPr>
        <w:t>Níže uvedené přílohy jsou nedílnou součástí smlouvy:</w:t>
      </w:r>
    </w:p>
    <w:p w:rsidR="00FC5168" w:rsidRPr="00715752" w:rsidRDefault="00715752" w:rsidP="00BB1295">
      <w:pPr>
        <w:spacing w:after="0" w:line="240" w:lineRule="auto"/>
        <w:jc w:val="both"/>
        <w:rPr>
          <w:rFonts w:asciiTheme="minorHAnsi" w:hAnsiTheme="minorHAnsi" w:cstheme="minorHAnsi"/>
        </w:rPr>
      </w:pPr>
      <w:r w:rsidRPr="00715752">
        <w:rPr>
          <w:rFonts w:asciiTheme="minorHAnsi" w:hAnsiTheme="minorHAnsi" w:cstheme="minorHAnsi"/>
        </w:rPr>
        <w:lastRenderedPageBreak/>
        <w:t>Příloha č. 1 - O</w:t>
      </w:r>
      <w:r w:rsidR="005F3632" w:rsidRPr="00715752">
        <w:rPr>
          <w:rFonts w:asciiTheme="minorHAnsi" w:hAnsiTheme="minorHAnsi" w:cstheme="minorHAnsi"/>
        </w:rPr>
        <w:t>ceněný soupis prací</w:t>
      </w:r>
    </w:p>
    <w:p w:rsidR="00AB2146" w:rsidRDefault="00AB2146" w:rsidP="0076092B">
      <w:pPr>
        <w:tabs>
          <w:tab w:val="center" w:pos="2340"/>
          <w:tab w:val="center" w:pos="6840"/>
        </w:tabs>
        <w:spacing w:after="0" w:line="240" w:lineRule="auto"/>
        <w:rPr>
          <w:rFonts w:asciiTheme="minorHAnsi" w:hAnsiTheme="minorHAnsi" w:cstheme="minorHAnsi"/>
        </w:rPr>
      </w:pPr>
    </w:p>
    <w:p w:rsidR="007A4D56" w:rsidRDefault="007A4D56" w:rsidP="0076092B">
      <w:pPr>
        <w:tabs>
          <w:tab w:val="center" w:pos="2340"/>
          <w:tab w:val="center" w:pos="6840"/>
        </w:tabs>
        <w:spacing w:after="0" w:line="240" w:lineRule="auto"/>
        <w:rPr>
          <w:rFonts w:asciiTheme="minorHAnsi" w:hAnsiTheme="minorHAnsi" w:cstheme="minorHAnsi"/>
        </w:rPr>
      </w:pPr>
    </w:p>
    <w:p w:rsidR="00D41D8F" w:rsidRPr="004D68EC" w:rsidRDefault="00D41D8F" w:rsidP="0076092B">
      <w:pPr>
        <w:tabs>
          <w:tab w:val="center" w:pos="2340"/>
          <w:tab w:val="center" w:pos="6840"/>
        </w:tabs>
        <w:spacing w:after="0" w:line="240" w:lineRule="auto"/>
        <w:rPr>
          <w:rFonts w:asciiTheme="minorHAnsi" w:hAnsiTheme="minorHAnsi" w:cstheme="minorHAnsi"/>
        </w:rPr>
      </w:pPr>
    </w:p>
    <w:tbl>
      <w:tblPr>
        <w:tblW w:w="0" w:type="auto"/>
        <w:jc w:val="center"/>
        <w:tblCellMar>
          <w:left w:w="70" w:type="dxa"/>
          <w:right w:w="70" w:type="dxa"/>
        </w:tblCellMar>
        <w:tblLook w:val="0000" w:firstRow="0" w:lastRow="0" w:firstColumn="0" w:lastColumn="0" w:noHBand="0" w:noVBand="0"/>
      </w:tblPr>
      <w:tblGrid>
        <w:gridCol w:w="4144"/>
        <w:gridCol w:w="899"/>
        <w:gridCol w:w="4169"/>
      </w:tblGrid>
      <w:tr w:rsidR="007A4D56" w:rsidRPr="00A33DCA" w:rsidTr="00A11DC6">
        <w:trPr>
          <w:jc w:val="center"/>
        </w:trPr>
        <w:tc>
          <w:tcPr>
            <w:tcW w:w="4390" w:type="dxa"/>
          </w:tcPr>
          <w:p w:rsidR="0076092B" w:rsidRPr="00A33DCA" w:rsidRDefault="0076092B" w:rsidP="00FC7FAD">
            <w:pPr>
              <w:spacing w:after="0" w:line="240" w:lineRule="auto"/>
              <w:rPr>
                <w:rFonts w:cs="Calibri"/>
              </w:rPr>
            </w:pPr>
            <w:r w:rsidRPr="00DF0DA5">
              <w:rPr>
                <w:rFonts w:cs="Calibri"/>
              </w:rPr>
              <w:t>V</w:t>
            </w:r>
            <w:r w:rsidRPr="00DF0DA5">
              <w:rPr>
                <w:rFonts w:cs="Calibri"/>
                <w:color w:val="FF0000"/>
              </w:rPr>
              <w:t xml:space="preserve"> </w:t>
            </w:r>
            <w:bookmarkStart w:id="0" w:name="_GoBack"/>
            <w:bookmarkEnd w:id="0"/>
          </w:p>
        </w:tc>
        <w:tc>
          <w:tcPr>
            <w:tcW w:w="966" w:type="dxa"/>
          </w:tcPr>
          <w:p w:rsidR="0076092B" w:rsidRPr="00A33DCA" w:rsidRDefault="0076092B" w:rsidP="0076092B">
            <w:pPr>
              <w:spacing w:after="0" w:line="240" w:lineRule="auto"/>
              <w:rPr>
                <w:rFonts w:cs="Calibri"/>
              </w:rPr>
            </w:pPr>
          </w:p>
        </w:tc>
        <w:tc>
          <w:tcPr>
            <w:tcW w:w="4416" w:type="dxa"/>
          </w:tcPr>
          <w:p w:rsidR="0076092B" w:rsidRPr="00A33DCA" w:rsidRDefault="0076092B" w:rsidP="004411B6">
            <w:pPr>
              <w:spacing w:after="0" w:line="240" w:lineRule="auto"/>
              <w:rPr>
                <w:rFonts w:cs="Calibri"/>
              </w:rPr>
            </w:pPr>
            <w:r w:rsidRPr="00A33DCA">
              <w:rPr>
                <w:rFonts w:cs="Calibri"/>
              </w:rPr>
              <w:t>V </w:t>
            </w:r>
            <w:r w:rsidR="0014565C">
              <w:rPr>
                <w:rFonts w:cs="Calibri"/>
              </w:rPr>
              <w:t xml:space="preserve">Domažlicích </w:t>
            </w:r>
          </w:p>
        </w:tc>
      </w:tr>
      <w:tr w:rsidR="007A4D56" w:rsidRPr="00A33DCA" w:rsidTr="00A11DC6">
        <w:trPr>
          <w:jc w:val="center"/>
        </w:trPr>
        <w:tc>
          <w:tcPr>
            <w:tcW w:w="4390" w:type="dxa"/>
            <w:tcBorders>
              <w:bottom w:val="dashed" w:sz="4" w:space="0" w:color="auto"/>
            </w:tcBorders>
          </w:tcPr>
          <w:p w:rsidR="0076092B" w:rsidRDefault="0076092B" w:rsidP="0076092B">
            <w:pPr>
              <w:spacing w:after="0" w:line="240" w:lineRule="auto"/>
              <w:rPr>
                <w:rFonts w:cs="Calibri"/>
              </w:rPr>
            </w:pPr>
          </w:p>
          <w:p w:rsidR="00D41D8F" w:rsidRDefault="00D41D8F" w:rsidP="0076092B">
            <w:pPr>
              <w:spacing w:after="0" w:line="240" w:lineRule="auto"/>
              <w:rPr>
                <w:rFonts w:cs="Calibri"/>
              </w:rPr>
            </w:pPr>
          </w:p>
          <w:p w:rsidR="00D41D8F" w:rsidRDefault="00D41D8F" w:rsidP="0076092B">
            <w:pPr>
              <w:spacing w:after="0" w:line="240" w:lineRule="auto"/>
              <w:rPr>
                <w:rFonts w:cs="Calibri"/>
              </w:rPr>
            </w:pPr>
          </w:p>
          <w:p w:rsidR="0076092B" w:rsidRPr="00A33DCA" w:rsidRDefault="0076092B" w:rsidP="0076092B">
            <w:pPr>
              <w:spacing w:after="0" w:line="240" w:lineRule="auto"/>
              <w:rPr>
                <w:rFonts w:cs="Calibri"/>
              </w:rPr>
            </w:pPr>
            <w:r>
              <w:rPr>
                <w:rFonts w:cs="Calibri"/>
              </w:rPr>
              <w:t>Za zhotovitele</w:t>
            </w:r>
            <w:r w:rsidRPr="00A33DCA">
              <w:rPr>
                <w:rFonts w:cs="Calibri"/>
              </w:rPr>
              <w:t>:</w:t>
            </w:r>
          </w:p>
          <w:p w:rsidR="0076092B" w:rsidRDefault="0076092B" w:rsidP="0076092B">
            <w:pPr>
              <w:spacing w:after="0" w:line="240" w:lineRule="auto"/>
              <w:jc w:val="center"/>
              <w:rPr>
                <w:rFonts w:cs="Calibri"/>
                <w:color w:val="FF0000"/>
              </w:rPr>
            </w:pPr>
          </w:p>
          <w:p w:rsidR="00AB2146" w:rsidRDefault="00AB2146" w:rsidP="0076092B">
            <w:pPr>
              <w:spacing w:after="0" w:line="240" w:lineRule="auto"/>
              <w:jc w:val="center"/>
              <w:rPr>
                <w:rFonts w:cs="Calibri"/>
                <w:color w:val="FF0000"/>
              </w:rPr>
            </w:pPr>
          </w:p>
          <w:p w:rsidR="00C94F4F" w:rsidRDefault="00C94F4F" w:rsidP="0076092B">
            <w:pPr>
              <w:spacing w:after="0" w:line="240" w:lineRule="auto"/>
              <w:jc w:val="center"/>
              <w:rPr>
                <w:rFonts w:cs="Calibri"/>
                <w:color w:val="FF0000"/>
              </w:rPr>
            </w:pPr>
          </w:p>
          <w:p w:rsidR="00AB2146" w:rsidRDefault="00AB2146" w:rsidP="0076092B">
            <w:pPr>
              <w:spacing w:after="0" w:line="240" w:lineRule="auto"/>
              <w:jc w:val="center"/>
              <w:rPr>
                <w:rFonts w:cs="Calibri"/>
                <w:color w:val="FF0000"/>
              </w:rPr>
            </w:pPr>
          </w:p>
          <w:p w:rsidR="0076092B" w:rsidRPr="00A33DCA" w:rsidRDefault="0076092B" w:rsidP="00D41D8F">
            <w:pPr>
              <w:spacing w:after="0" w:line="240" w:lineRule="auto"/>
              <w:jc w:val="center"/>
              <w:rPr>
                <w:rFonts w:cs="Calibri"/>
              </w:rPr>
            </w:pPr>
          </w:p>
        </w:tc>
        <w:tc>
          <w:tcPr>
            <w:tcW w:w="966" w:type="dxa"/>
          </w:tcPr>
          <w:p w:rsidR="0076092B" w:rsidRPr="00A33DCA" w:rsidRDefault="0076092B" w:rsidP="0076092B">
            <w:pPr>
              <w:spacing w:after="0" w:line="240" w:lineRule="auto"/>
              <w:rPr>
                <w:rFonts w:cs="Calibri"/>
              </w:rPr>
            </w:pPr>
          </w:p>
        </w:tc>
        <w:tc>
          <w:tcPr>
            <w:tcW w:w="4416" w:type="dxa"/>
            <w:tcBorders>
              <w:bottom w:val="dashed" w:sz="4" w:space="0" w:color="auto"/>
            </w:tcBorders>
          </w:tcPr>
          <w:p w:rsidR="0076092B" w:rsidRPr="00A33DCA" w:rsidRDefault="0076092B" w:rsidP="0076092B">
            <w:pPr>
              <w:spacing w:after="0" w:line="240" w:lineRule="auto"/>
              <w:rPr>
                <w:rFonts w:cs="Calibri"/>
              </w:rPr>
            </w:pPr>
          </w:p>
          <w:p w:rsidR="00D41D8F" w:rsidRDefault="00D41D8F" w:rsidP="0076092B">
            <w:pPr>
              <w:spacing w:after="0" w:line="240" w:lineRule="auto"/>
              <w:rPr>
                <w:rFonts w:cs="Calibri"/>
              </w:rPr>
            </w:pPr>
          </w:p>
          <w:p w:rsidR="00D41D8F" w:rsidRDefault="00D41D8F" w:rsidP="0076092B">
            <w:pPr>
              <w:spacing w:after="0" w:line="240" w:lineRule="auto"/>
              <w:rPr>
                <w:rFonts w:cs="Calibri"/>
              </w:rPr>
            </w:pPr>
          </w:p>
          <w:p w:rsidR="0076092B" w:rsidRPr="00A33DCA" w:rsidRDefault="0076092B" w:rsidP="0076092B">
            <w:pPr>
              <w:spacing w:after="0" w:line="240" w:lineRule="auto"/>
              <w:rPr>
                <w:rFonts w:cs="Calibri"/>
              </w:rPr>
            </w:pPr>
            <w:r>
              <w:rPr>
                <w:rFonts w:cs="Calibri"/>
              </w:rPr>
              <w:t>Za objednatele</w:t>
            </w:r>
            <w:r w:rsidRPr="00A33DCA">
              <w:rPr>
                <w:rFonts w:cs="Calibri"/>
              </w:rPr>
              <w:t>:</w:t>
            </w:r>
          </w:p>
        </w:tc>
      </w:tr>
      <w:tr w:rsidR="007A4D56" w:rsidRPr="00A33DCA" w:rsidTr="00A11DC6">
        <w:trPr>
          <w:jc w:val="center"/>
        </w:trPr>
        <w:tc>
          <w:tcPr>
            <w:tcW w:w="4390" w:type="dxa"/>
            <w:tcBorders>
              <w:top w:val="dashed" w:sz="4" w:space="0" w:color="auto"/>
            </w:tcBorders>
          </w:tcPr>
          <w:p w:rsidR="008529DA" w:rsidRPr="00A33DCA" w:rsidRDefault="007E7EEA" w:rsidP="008529DA">
            <w:pPr>
              <w:spacing w:after="0" w:line="240" w:lineRule="auto"/>
              <w:jc w:val="center"/>
              <w:rPr>
                <w:rFonts w:cs="Calibri"/>
              </w:rPr>
            </w:pPr>
            <w:r w:rsidRPr="00FB65EC">
              <w:rPr>
                <w:rFonts w:eastAsia="Calibri"/>
                <w:b/>
                <w:highlight w:val="yellow"/>
              </w:rPr>
              <w:t>=VYPLNÍ DODAVATEL=</w:t>
            </w:r>
          </w:p>
        </w:tc>
        <w:tc>
          <w:tcPr>
            <w:tcW w:w="966" w:type="dxa"/>
          </w:tcPr>
          <w:p w:rsidR="0076092B" w:rsidRPr="00A33DCA" w:rsidRDefault="0076092B" w:rsidP="0076092B">
            <w:pPr>
              <w:spacing w:after="0" w:line="240" w:lineRule="auto"/>
              <w:rPr>
                <w:rFonts w:cs="Calibri"/>
              </w:rPr>
            </w:pPr>
          </w:p>
        </w:tc>
        <w:tc>
          <w:tcPr>
            <w:tcW w:w="4416" w:type="dxa"/>
            <w:tcBorders>
              <w:top w:val="dashed" w:sz="4" w:space="0" w:color="auto"/>
            </w:tcBorders>
          </w:tcPr>
          <w:p w:rsidR="000814FE" w:rsidRDefault="004411B6" w:rsidP="0076092B">
            <w:pPr>
              <w:spacing w:after="0" w:line="240" w:lineRule="auto"/>
              <w:jc w:val="center"/>
              <w:rPr>
                <w:rFonts w:cs="Calibri"/>
              </w:rPr>
            </w:pPr>
            <w:r>
              <w:rPr>
                <w:rFonts w:asciiTheme="minorHAnsi" w:hAnsiTheme="minorHAnsi"/>
              </w:rPr>
              <w:t>Jaromír Jirka</w:t>
            </w:r>
          </w:p>
          <w:p w:rsidR="0076092B" w:rsidRPr="00A33DCA" w:rsidRDefault="00093122" w:rsidP="0076092B">
            <w:pPr>
              <w:spacing w:after="0" w:line="240" w:lineRule="auto"/>
              <w:jc w:val="center"/>
              <w:rPr>
                <w:rFonts w:cs="Calibri"/>
              </w:rPr>
            </w:pPr>
            <w:r>
              <w:rPr>
                <w:rFonts w:cs="Calibri"/>
              </w:rPr>
              <w:t>Pověřen vedením</w:t>
            </w:r>
          </w:p>
          <w:p w:rsidR="0076092B" w:rsidRPr="00A33DCA" w:rsidRDefault="00BA681E" w:rsidP="00C94F4F">
            <w:pPr>
              <w:spacing w:after="0" w:line="240" w:lineRule="auto"/>
              <w:jc w:val="center"/>
              <w:rPr>
                <w:rFonts w:cs="Calibri"/>
              </w:rPr>
            </w:pPr>
            <w:r w:rsidRPr="00BA681E">
              <w:rPr>
                <w:rFonts w:asciiTheme="minorHAnsi" w:hAnsiTheme="minorHAnsi"/>
              </w:rPr>
              <w:t>Centrum sociálních služeb Domažlice</w:t>
            </w:r>
            <w:r w:rsidRPr="00E21382">
              <w:rPr>
                <w:rFonts w:asciiTheme="minorHAnsi" w:hAnsiTheme="minorHAnsi"/>
                <w:sz w:val="20"/>
                <w:szCs w:val="20"/>
              </w:rPr>
              <w:t>,</w:t>
            </w:r>
          </w:p>
        </w:tc>
      </w:tr>
    </w:tbl>
    <w:p w:rsidR="00F90248" w:rsidRPr="00BA681E" w:rsidRDefault="00BA681E" w:rsidP="0076092B">
      <w:pPr>
        <w:spacing w:after="0" w:line="240" w:lineRule="auto"/>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BA681E">
        <w:rPr>
          <w:rFonts w:asciiTheme="minorHAnsi" w:hAnsiTheme="minorHAnsi" w:cstheme="minorHAnsi"/>
        </w:rPr>
        <w:t xml:space="preserve">       </w:t>
      </w:r>
      <w:r w:rsidRPr="00BA681E">
        <w:rPr>
          <w:rFonts w:asciiTheme="minorHAnsi" w:hAnsiTheme="minorHAnsi"/>
        </w:rPr>
        <w:t>příspěvková organizace</w:t>
      </w:r>
    </w:p>
    <w:sectPr w:rsidR="00F90248" w:rsidRPr="00BA681E" w:rsidSect="00DC5F86">
      <w:footerReference w:type="default" r:id="rId9"/>
      <w:footerReference w:type="first" r:id="rId10"/>
      <w:pgSz w:w="11906" w:h="16838"/>
      <w:pgMar w:top="1381" w:right="1417" w:bottom="1417" w:left="1417" w:header="142"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B29" w:rsidRDefault="001E6B29" w:rsidP="00BB3A08">
      <w:pPr>
        <w:spacing w:after="0" w:line="240" w:lineRule="auto"/>
      </w:pPr>
      <w:r>
        <w:separator/>
      </w:r>
    </w:p>
  </w:endnote>
  <w:endnote w:type="continuationSeparator" w:id="0">
    <w:p w:rsidR="001E6B29" w:rsidRDefault="001E6B29" w:rsidP="00BB3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C97" w:rsidRDefault="00A22C97" w:rsidP="00D52B67">
    <w:pPr>
      <w:pStyle w:val="Zpat"/>
      <w:spacing w:before="240"/>
      <w:jc w:val="center"/>
    </w:pPr>
    <w:r>
      <w:t xml:space="preserve">Stránka </w:t>
    </w:r>
    <w:r w:rsidR="003B0B96">
      <w:rPr>
        <w:b/>
      </w:rPr>
      <w:fldChar w:fldCharType="begin"/>
    </w:r>
    <w:r>
      <w:rPr>
        <w:b/>
      </w:rPr>
      <w:instrText>PAGE</w:instrText>
    </w:r>
    <w:r w:rsidR="003B0B96">
      <w:rPr>
        <w:b/>
      </w:rPr>
      <w:fldChar w:fldCharType="separate"/>
    </w:r>
    <w:r w:rsidR="00FC7FAD">
      <w:rPr>
        <w:b/>
        <w:noProof/>
      </w:rPr>
      <w:t>10</w:t>
    </w:r>
    <w:r w:rsidR="003B0B96">
      <w:rPr>
        <w:b/>
      </w:rPr>
      <w:fldChar w:fldCharType="end"/>
    </w:r>
    <w:r>
      <w:t xml:space="preserve"> z </w:t>
    </w:r>
    <w:r w:rsidR="003B0B96">
      <w:rPr>
        <w:b/>
      </w:rPr>
      <w:fldChar w:fldCharType="begin"/>
    </w:r>
    <w:r>
      <w:rPr>
        <w:b/>
      </w:rPr>
      <w:instrText>NUMPAGES</w:instrText>
    </w:r>
    <w:r w:rsidR="003B0B96">
      <w:rPr>
        <w:b/>
      </w:rPr>
      <w:fldChar w:fldCharType="separate"/>
    </w:r>
    <w:r w:rsidR="00FC7FAD">
      <w:rPr>
        <w:b/>
        <w:noProof/>
      </w:rPr>
      <w:t>10</w:t>
    </w:r>
    <w:r w:rsidR="003B0B96">
      <w:rPr>
        <w:b/>
      </w:rPr>
      <w:fldChar w:fldCharType="end"/>
    </w:r>
  </w:p>
  <w:p w:rsidR="00A22C97" w:rsidRDefault="00A22C97" w:rsidP="00D52B6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C97" w:rsidRDefault="00A22C97" w:rsidP="00D52B67">
    <w:pPr>
      <w:pStyle w:val="Zpat"/>
      <w:spacing w:before="240"/>
      <w:jc w:val="center"/>
    </w:pPr>
    <w:r>
      <w:t xml:space="preserve">Stránka </w:t>
    </w:r>
    <w:r w:rsidR="003B0B96">
      <w:rPr>
        <w:b/>
      </w:rPr>
      <w:fldChar w:fldCharType="begin"/>
    </w:r>
    <w:r>
      <w:rPr>
        <w:b/>
      </w:rPr>
      <w:instrText>PAGE</w:instrText>
    </w:r>
    <w:r w:rsidR="003B0B96">
      <w:rPr>
        <w:b/>
      </w:rPr>
      <w:fldChar w:fldCharType="separate"/>
    </w:r>
    <w:r w:rsidR="00B86AF7">
      <w:rPr>
        <w:b/>
        <w:noProof/>
      </w:rPr>
      <w:t>1</w:t>
    </w:r>
    <w:r w:rsidR="003B0B96">
      <w:rPr>
        <w:b/>
      </w:rPr>
      <w:fldChar w:fldCharType="end"/>
    </w:r>
    <w:r>
      <w:t xml:space="preserve"> z </w:t>
    </w:r>
    <w:r w:rsidR="003B0B96">
      <w:rPr>
        <w:b/>
      </w:rPr>
      <w:fldChar w:fldCharType="begin"/>
    </w:r>
    <w:r>
      <w:rPr>
        <w:b/>
      </w:rPr>
      <w:instrText>NUMPAGES</w:instrText>
    </w:r>
    <w:r w:rsidR="003B0B96">
      <w:rPr>
        <w:b/>
      </w:rPr>
      <w:fldChar w:fldCharType="separate"/>
    </w:r>
    <w:r w:rsidR="00B86AF7">
      <w:rPr>
        <w:b/>
        <w:noProof/>
      </w:rPr>
      <w:t>10</w:t>
    </w:r>
    <w:r w:rsidR="003B0B96">
      <w:rPr>
        <w:b/>
      </w:rPr>
      <w:fldChar w:fldCharType="end"/>
    </w:r>
  </w:p>
  <w:p w:rsidR="00A22C97" w:rsidRDefault="00A22C9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B29" w:rsidRDefault="001E6B29" w:rsidP="00BB3A08">
      <w:pPr>
        <w:spacing w:after="0" w:line="240" w:lineRule="auto"/>
      </w:pPr>
      <w:r>
        <w:separator/>
      </w:r>
    </w:p>
  </w:footnote>
  <w:footnote w:type="continuationSeparator" w:id="0">
    <w:p w:rsidR="001E6B29" w:rsidRDefault="001E6B29" w:rsidP="00BB3A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9"/>
    <w:lvl w:ilvl="0">
      <w:start w:val="1"/>
      <w:numFmt w:val="lowerLetter"/>
      <w:lvlText w:val="%1)"/>
      <w:lvlJc w:val="left"/>
      <w:pPr>
        <w:tabs>
          <w:tab w:val="num" w:pos="0"/>
        </w:tabs>
        <w:ind w:left="720" w:hanging="360"/>
      </w:pPr>
      <w:rPr>
        <w:rFonts w:cs="Times New Roman"/>
      </w:rPr>
    </w:lvl>
    <w:lvl w:ilvl="1">
      <w:start w:val="1"/>
      <w:numFmt w:val="bullet"/>
      <w:lvlText w:val=""/>
      <w:lvlJc w:val="left"/>
      <w:pPr>
        <w:tabs>
          <w:tab w:val="num" w:pos="0"/>
        </w:tabs>
        <w:ind w:left="1440" w:hanging="360"/>
      </w:pPr>
      <w:rPr>
        <w:rFonts w:ascii="Symbol" w:hAnsi="Symbol"/>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 w15:restartNumberingAfterBreak="0">
    <w:nsid w:val="00000006"/>
    <w:multiLevelType w:val="singleLevel"/>
    <w:tmpl w:val="00000006"/>
    <w:name w:val="WW8Num5"/>
    <w:lvl w:ilvl="0">
      <w:start w:val="1"/>
      <w:numFmt w:val="lowerLetter"/>
      <w:lvlText w:val="%1)"/>
      <w:lvlJc w:val="left"/>
      <w:pPr>
        <w:tabs>
          <w:tab w:val="num" w:pos="1080"/>
        </w:tabs>
        <w:ind w:left="1080" w:hanging="360"/>
      </w:pPr>
      <w:rPr>
        <w:rFonts w:cs="Times New Roman"/>
      </w:rPr>
    </w:lvl>
  </w:abstractNum>
  <w:abstractNum w:abstractNumId="2" w15:restartNumberingAfterBreak="0">
    <w:nsid w:val="00000007"/>
    <w:multiLevelType w:val="singleLevel"/>
    <w:tmpl w:val="00000007"/>
    <w:name w:val="WW8Num20"/>
    <w:lvl w:ilvl="0">
      <w:start w:val="2"/>
      <w:numFmt w:val="bullet"/>
      <w:lvlText w:val="-"/>
      <w:lvlJc w:val="left"/>
      <w:pPr>
        <w:tabs>
          <w:tab w:val="num" w:pos="0"/>
        </w:tabs>
        <w:ind w:left="734" w:hanging="360"/>
      </w:pPr>
      <w:rPr>
        <w:rFonts w:ascii="Arial" w:hAnsi="Arial"/>
        <w:color w:val="080707"/>
      </w:rPr>
    </w:lvl>
  </w:abstractNum>
  <w:abstractNum w:abstractNumId="3" w15:restartNumberingAfterBreak="0">
    <w:nsid w:val="0000000B"/>
    <w:multiLevelType w:val="singleLevel"/>
    <w:tmpl w:val="0000000B"/>
    <w:name w:val="WW8Num10"/>
    <w:lvl w:ilvl="0">
      <w:start w:val="1"/>
      <w:numFmt w:val="decimal"/>
      <w:lvlText w:val="%1."/>
      <w:lvlJc w:val="left"/>
      <w:pPr>
        <w:tabs>
          <w:tab w:val="num" w:pos="397"/>
        </w:tabs>
        <w:ind w:left="397" w:hanging="397"/>
      </w:pPr>
      <w:rPr>
        <w:rFonts w:cs="Times New Roman"/>
      </w:rPr>
    </w:lvl>
  </w:abstractNum>
  <w:abstractNum w:abstractNumId="4" w15:restartNumberingAfterBreak="0">
    <w:nsid w:val="0000000F"/>
    <w:multiLevelType w:val="singleLevel"/>
    <w:tmpl w:val="0000000F"/>
    <w:name w:val="WW8Num14"/>
    <w:lvl w:ilvl="0">
      <w:start w:val="1"/>
      <w:numFmt w:val="bullet"/>
      <w:lvlText w:val=""/>
      <w:lvlJc w:val="left"/>
      <w:pPr>
        <w:tabs>
          <w:tab w:val="num" w:pos="473"/>
        </w:tabs>
        <w:ind w:left="454" w:hanging="341"/>
      </w:pPr>
      <w:rPr>
        <w:rFonts w:ascii="Symbol" w:hAnsi="Symbol"/>
        <w:color w:val="auto"/>
      </w:rPr>
    </w:lvl>
  </w:abstractNum>
  <w:abstractNum w:abstractNumId="5" w15:restartNumberingAfterBreak="0">
    <w:nsid w:val="05ED0D03"/>
    <w:multiLevelType w:val="hybridMultilevel"/>
    <w:tmpl w:val="E0360534"/>
    <w:lvl w:ilvl="0" w:tplc="04050017">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63D0186"/>
    <w:multiLevelType w:val="multilevel"/>
    <w:tmpl w:val="9D904AB4"/>
    <w:lvl w:ilvl="0">
      <w:start w:val="12"/>
      <w:numFmt w:val="decimal"/>
      <w:lvlText w:val="%1"/>
      <w:lvlJc w:val="left"/>
      <w:pPr>
        <w:ind w:left="375" w:hanging="375"/>
      </w:pPr>
      <w:rPr>
        <w:rFonts w:hint="default"/>
      </w:rPr>
    </w:lvl>
    <w:lvl w:ilvl="1">
      <w:start w:val="1"/>
      <w:numFmt w:val="decimal"/>
      <w:lvlText w:val="11.%2"/>
      <w:lvlJc w:val="left"/>
      <w:pPr>
        <w:ind w:left="1230" w:hanging="375"/>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7" w15:restartNumberingAfterBreak="0">
    <w:nsid w:val="093C6263"/>
    <w:multiLevelType w:val="hybridMultilevel"/>
    <w:tmpl w:val="7B329B4E"/>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0B7C436B"/>
    <w:multiLevelType w:val="hybridMultilevel"/>
    <w:tmpl w:val="C8EE05E6"/>
    <w:lvl w:ilvl="0" w:tplc="5558A06C">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9" w15:restartNumberingAfterBreak="0">
    <w:nsid w:val="0F53084E"/>
    <w:multiLevelType w:val="hybridMultilevel"/>
    <w:tmpl w:val="0316ACE6"/>
    <w:lvl w:ilvl="0" w:tplc="ADEE0FA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10F66C86"/>
    <w:multiLevelType w:val="hybridMultilevel"/>
    <w:tmpl w:val="C524ADC0"/>
    <w:lvl w:ilvl="0" w:tplc="04050017">
      <w:start w:val="1"/>
      <w:numFmt w:val="lowerLetter"/>
      <w:lvlText w:val="%1)"/>
      <w:lvlJc w:val="left"/>
      <w:pPr>
        <w:ind w:left="1004" w:hanging="360"/>
      </w:pPr>
      <w:rPr>
        <w:rFonts w:cs="Times New Roman" w:hint="default"/>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15:restartNumberingAfterBreak="0">
    <w:nsid w:val="15B45A2F"/>
    <w:multiLevelType w:val="hybridMultilevel"/>
    <w:tmpl w:val="6AC6C4F6"/>
    <w:lvl w:ilvl="0" w:tplc="59928BE6">
      <w:start w:val="1"/>
      <w:numFmt w:val="decimal"/>
      <w:lvlText w:val="%1."/>
      <w:lvlJc w:val="left"/>
      <w:pPr>
        <w:ind w:left="720" w:hanging="360"/>
      </w:pPr>
      <w:rPr>
        <w:rFonts w:ascii="Times New Roman" w:hAnsi="Times New Roman" w:cs="Times New Roman" w:hint="default"/>
        <w:sz w:val="24"/>
        <w:szCs w:val="24"/>
      </w:rPr>
    </w:lvl>
    <w:lvl w:ilvl="1" w:tplc="932097AC">
      <w:start w:val="1"/>
      <w:numFmt w:val="lowerLetter"/>
      <w:lvlText w:val="%2)"/>
      <w:lvlJc w:val="left"/>
      <w:pPr>
        <w:ind w:left="1440" w:hanging="360"/>
      </w:pPr>
      <w:rPr>
        <w:rFonts w:asciiTheme="minorHAnsi" w:eastAsia="Times New Roman" w:hAnsiTheme="minorHAnsi" w:cstheme="minorHAnsi"/>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834E02"/>
    <w:multiLevelType w:val="hybridMultilevel"/>
    <w:tmpl w:val="D8B078EA"/>
    <w:lvl w:ilvl="0" w:tplc="04050017">
      <w:start w:val="1"/>
      <w:numFmt w:val="lowerLetter"/>
      <w:lvlText w:val="%1)"/>
      <w:lvlJc w:val="left"/>
      <w:pPr>
        <w:ind w:left="1004" w:hanging="360"/>
      </w:pPr>
      <w:rPr>
        <w:rFonts w:cs="Times New Roman"/>
      </w:rPr>
    </w:lvl>
    <w:lvl w:ilvl="1" w:tplc="04050019" w:tentative="1">
      <w:start w:val="1"/>
      <w:numFmt w:val="lowerLetter"/>
      <w:lvlText w:val="%2."/>
      <w:lvlJc w:val="left"/>
      <w:pPr>
        <w:ind w:left="1724" w:hanging="360"/>
      </w:pPr>
      <w:rPr>
        <w:rFonts w:cs="Times New Roman"/>
      </w:rPr>
    </w:lvl>
    <w:lvl w:ilvl="2" w:tplc="0405001B" w:tentative="1">
      <w:start w:val="1"/>
      <w:numFmt w:val="lowerRoman"/>
      <w:lvlText w:val="%3."/>
      <w:lvlJc w:val="right"/>
      <w:pPr>
        <w:ind w:left="2444" w:hanging="180"/>
      </w:pPr>
      <w:rPr>
        <w:rFonts w:cs="Times New Roman"/>
      </w:rPr>
    </w:lvl>
    <w:lvl w:ilvl="3" w:tplc="0405000F" w:tentative="1">
      <w:start w:val="1"/>
      <w:numFmt w:val="decimal"/>
      <w:lvlText w:val="%4."/>
      <w:lvlJc w:val="left"/>
      <w:pPr>
        <w:ind w:left="3164" w:hanging="360"/>
      </w:pPr>
      <w:rPr>
        <w:rFonts w:cs="Times New Roman"/>
      </w:rPr>
    </w:lvl>
    <w:lvl w:ilvl="4" w:tplc="04050019" w:tentative="1">
      <w:start w:val="1"/>
      <w:numFmt w:val="lowerLetter"/>
      <w:lvlText w:val="%5."/>
      <w:lvlJc w:val="left"/>
      <w:pPr>
        <w:ind w:left="3884" w:hanging="360"/>
      </w:pPr>
      <w:rPr>
        <w:rFonts w:cs="Times New Roman"/>
      </w:rPr>
    </w:lvl>
    <w:lvl w:ilvl="5" w:tplc="0405001B" w:tentative="1">
      <w:start w:val="1"/>
      <w:numFmt w:val="lowerRoman"/>
      <w:lvlText w:val="%6."/>
      <w:lvlJc w:val="right"/>
      <w:pPr>
        <w:ind w:left="4604" w:hanging="180"/>
      </w:pPr>
      <w:rPr>
        <w:rFonts w:cs="Times New Roman"/>
      </w:rPr>
    </w:lvl>
    <w:lvl w:ilvl="6" w:tplc="0405000F" w:tentative="1">
      <w:start w:val="1"/>
      <w:numFmt w:val="decimal"/>
      <w:lvlText w:val="%7."/>
      <w:lvlJc w:val="left"/>
      <w:pPr>
        <w:ind w:left="5324" w:hanging="360"/>
      </w:pPr>
      <w:rPr>
        <w:rFonts w:cs="Times New Roman"/>
      </w:rPr>
    </w:lvl>
    <w:lvl w:ilvl="7" w:tplc="04050019" w:tentative="1">
      <w:start w:val="1"/>
      <w:numFmt w:val="lowerLetter"/>
      <w:lvlText w:val="%8."/>
      <w:lvlJc w:val="left"/>
      <w:pPr>
        <w:ind w:left="6044" w:hanging="360"/>
      </w:pPr>
      <w:rPr>
        <w:rFonts w:cs="Times New Roman"/>
      </w:rPr>
    </w:lvl>
    <w:lvl w:ilvl="8" w:tplc="0405001B" w:tentative="1">
      <w:start w:val="1"/>
      <w:numFmt w:val="lowerRoman"/>
      <w:lvlText w:val="%9."/>
      <w:lvlJc w:val="right"/>
      <w:pPr>
        <w:ind w:left="6764" w:hanging="180"/>
      </w:pPr>
      <w:rPr>
        <w:rFonts w:cs="Times New Roman"/>
      </w:rPr>
    </w:lvl>
  </w:abstractNum>
  <w:abstractNum w:abstractNumId="13" w15:restartNumberingAfterBreak="0">
    <w:nsid w:val="274963C5"/>
    <w:multiLevelType w:val="hybridMultilevel"/>
    <w:tmpl w:val="967C9992"/>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4" w15:restartNumberingAfterBreak="0">
    <w:nsid w:val="2CCB22B9"/>
    <w:multiLevelType w:val="hybridMultilevel"/>
    <w:tmpl w:val="BCB632C8"/>
    <w:lvl w:ilvl="0" w:tplc="4658FDD0">
      <w:numFmt w:val="bullet"/>
      <w:lvlText w:val="-"/>
      <w:lvlJc w:val="left"/>
      <w:pPr>
        <w:ind w:left="1148" w:hanging="360"/>
      </w:pPr>
      <w:rPr>
        <w:rFonts w:ascii="Calibri" w:eastAsiaTheme="minorHAnsi" w:hAnsi="Calibri" w:cs="Calibri" w:hint="default"/>
      </w:rPr>
    </w:lvl>
    <w:lvl w:ilvl="1" w:tplc="04050003" w:tentative="1">
      <w:start w:val="1"/>
      <w:numFmt w:val="bullet"/>
      <w:lvlText w:val="o"/>
      <w:lvlJc w:val="left"/>
      <w:pPr>
        <w:ind w:left="1868" w:hanging="360"/>
      </w:pPr>
      <w:rPr>
        <w:rFonts w:ascii="Courier New" w:hAnsi="Courier New" w:cs="Courier New" w:hint="default"/>
      </w:rPr>
    </w:lvl>
    <w:lvl w:ilvl="2" w:tplc="04050005" w:tentative="1">
      <w:start w:val="1"/>
      <w:numFmt w:val="bullet"/>
      <w:lvlText w:val=""/>
      <w:lvlJc w:val="left"/>
      <w:pPr>
        <w:ind w:left="2588" w:hanging="360"/>
      </w:pPr>
      <w:rPr>
        <w:rFonts w:ascii="Wingdings" w:hAnsi="Wingdings" w:hint="default"/>
      </w:rPr>
    </w:lvl>
    <w:lvl w:ilvl="3" w:tplc="04050001" w:tentative="1">
      <w:start w:val="1"/>
      <w:numFmt w:val="bullet"/>
      <w:lvlText w:val=""/>
      <w:lvlJc w:val="left"/>
      <w:pPr>
        <w:ind w:left="3308" w:hanging="360"/>
      </w:pPr>
      <w:rPr>
        <w:rFonts w:ascii="Symbol" w:hAnsi="Symbol" w:hint="default"/>
      </w:rPr>
    </w:lvl>
    <w:lvl w:ilvl="4" w:tplc="04050003" w:tentative="1">
      <w:start w:val="1"/>
      <w:numFmt w:val="bullet"/>
      <w:lvlText w:val="o"/>
      <w:lvlJc w:val="left"/>
      <w:pPr>
        <w:ind w:left="4028" w:hanging="360"/>
      </w:pPr>
      <w:rPr>
        <w:rFonts w:ascii="Courier New" w:hAnsi="Courier New" w:cs="Courier New" w:hint="default"/>
      </w:rPr>
    </w:lvl>
    <w:lvl w:ilvl="5" w:tplc="04050005" w:tentative="1">
      <w:start w:val="1"/>
      <w:numFmt w:val="bullet"/>
      <w:lvlText w:val=""/>
      <w:lvlJc w:val="left"/>
      <w:pPr>
        <w:ind w:left="4748" w:hanging="360"/>
      </w:pPr>
      <w:rPr>
        <w:rFonts w:ascii="Wingdings" w:hAnsi="Wingdings" w:hint="default"/>
      </w:rPr>
    </w:lvl>
    <w:lvl w:ilvl="6" w:tplc="04050001" w:tentative="1">
      <w:start w:val="1"/>
      <w:numFmt w:val="bullet"/>
      <w:lvlText w:val=""/>
      <w:lvlJc w:val="left"/>
      <w:pPr>
        <w:ind w:left="5468" w:hanging="360"/>
      </w:pPr>
      <w:rPr>
        <w:rFonts w:ascii="Symbol" w:hAnsi="Symbol" w:hint="default"/>
      </w:rPr>
    </w:lvl>
    <w:lvl w:ilvl="7" w:tplc="04050003" w:tentative="1">
      <w:start w:val="1"/>
      <w:numFmt w:val="bullet"/>
      <w:lvlText w:val="o"/>
      <w:lvlJc w:val="left"/>
      <w:pPr>
        <w:ind w:left="6188" w:hanging="360"/>
      </w:pPr>
      <w:rPr>
        <w:rFonts w:ascii="Courier New" w:hAnsi="Courier New" w:cs="Courier New" w:hint="default"/>
      </w:rPr>
    </w:lvl>
    <w:lvl w:ilvl="8" w:tplc="04050005" w:tentative="1">
      <w:start w:val="1"/>
      <w:numFmt w:val="bullet"/>
      <w:lvlText w:val=""/>
      <w:lvlJc w:val="left"/>
      <w:pPr>
        <w:ind w:left="6908" w:hanging="360"/>
      </w:pPr>
      <w:rPr>
        <w:rFonts w:ascii="Wingdings" w:hAnsi="Wingdings" w:hint="default"/>
      </w:rPr>
    </w:lvl>
  </w:abstractNum>
  <w:abstractNum w:abstractNumId="15" w15:restartNumberingAfterBreak="0">
    <w:nsid w:val="39B22D3B"/>
    <w:multiLevelType w:val="hybridMultilevel"/>
    <w:tmpl w:val="4B0EDC00"/>
    <w:lvl w:ilvl="0" w:tplc="A8A8E1DA">
      <w:start w:val="1"/>
      <w:numFmt w:val="lowerLetter"/>
      <w:lvlText w:val="%1)"/>
      <w:lvlJc w:val="left"/>
      <w:pPr>
        <w:ind w:left="854" w:hanging="360"/>
      </w:pPr>
      <w:rPr>
        <w:rFonts w:asciiTheme="minorHAnsi" w:hAnsiTheme="minorHAnsi" w:cstheme="minorHAnsi" w:hint="default"/>
        <w:b w:val="0"/>
        <w:color w:val="010000"/>
        <w:sz w:val="24"/>
      </w:rPr>
    </w:lvl>
    <w:lvl w:ilvl="1" w:tplc="04050019" w:tentative="1">
      <w:start w:val="1"/>
      <w:numFmt w:val="lowerLetter"/>
      <w:lvlText w:val="%2."/>
      <w:lvlJc w:val="left"/>
      <w:pPr>
        <w:ind w:left="1574" w:hanging="360"/>
      </w:pPr>
    </w:lvl>
    <w:lvl w:ilvl="2" w:tplc="0405001B" w:tentative="1">
      <w:start w:val="1"/>
      <w:numFmt w:val="lowerRoman"/>
      <w:lvlText w:val="%3."/>
      <w:lvlJc w:val="right"/>
      <w:pPr>
        <w:ind w:left="2294" w:hanging="180"/>
      </w:pPr>
    </w:lvl>
    <w:lvl w:ilvl="3" w:tplc="0405000F" w:tentative="1">
      <w:start w:val="1"/>
      <w:numFmt w:val="decimal"/>
      <w:lvlText w:val="%4."/>
      <w:lvlJc w:val="left"/>
      <w:pPr>
        <w:ind w:left="3014" w:hanging="360"/>
      </w:pPr>
    </w:lvl>
    <w:lvl w:ilvl="4" w:tplc="04050019" w:tentative="1">
      <w:start w:val="1"/>
      <w:numFmt w:val="lowerLetter"/>
      <w:lvlText w:val="%5."/>
      <w:lvlJc w:val="left"/>
      <w:pPr>
        <w:ind w:left="3734" w:hanging="360"/>
      </w:pPr>
    </w:lvl>
    <w:lvl w:ilvl="5" w:tplc="0405001B" w:tentative="1">
      <w:start w:val="1"/>
      <w:numFmt w:val="lowerRoman"/>
      <w:lvlText w:val="%6."/>
      <w:lvlJc w:val="right"/>
      <w:pPr>
        <w:ind w:left="4454" w:hanging="180"/>
      </w:pPr>
    </w:lvl>
    <w:lvl w:ilvl="6" w:tplc="0405000F" w:tentative="1">
      <w:start w:val="1"/>
      <w:numFmt w:val="decimal"/>
      <w:lvlText w:val="%7."/>
      <w:lvlJc w:val="left"/>
      <w:pPr>
        <w:ind w:left="5174" w:hanging="360"/>
      </w:pPr>
    </w:lvl>
    <w:lvl w:ilvl="7" w:tplc="04050019" w:tentative="1">
      <w:start w:val="1"/>
      <w:numFmt w:val="lowerLetter"/>
      <w:lvlText w:val="%8."/>
      <w:lvlJc w:val="left"/>
      <w:pPr>
        <w:ind w:left="5894" w:hanging="360"/>
      </w:pPr>
    </w:lvl>
    <w:lvl w:ilvl="8" w:tplc="0405001B" w:tentative="1">
      <w:start w:val="1"/>
      <w:numFmt w:val="lowerRoman"/>
      <w:lvlText w:val="%9."/>
      <w:lvlJc w:val="right"/>
      <w:pPr>
        <w:ind w:left="6614" w:hanging="180"/>
      </w:pPr>
    </w:lvl>
  </w:abstractNum>
  <w:abstractNum w:abstractNumId="16" w15:restartNumberingAfterBreak="0">
    <w:nsid w:val="4B123BED"/>
    <w:multiLevelType w:val="hybridMultilevel"/>
    <w:tmpl w:val="A00A099E"/>
    <w:lvl w:ilvl="0" w:tplc="C4766A3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49B0E2B"/>
    <w:multiLevelType w:val="hybridMultilevel"/>
    <w:tmpl w:val="14E4C02E"/>
    <w:lvl w:ilvl="0" w:tplc="24B48AC0">
      <w:start w:val="1"/>
      <w:numFmt w:val="bullet"/>
      <w:lvlText w:val=""/>
      <w:lvlJc w:val="left"/>
      <w:pPr>
        <w:ind w:left="6314" w:hanging="360"/>
      </w:pPr>
      <w:rPr>
        <w:rFonts w:ascii="Wingdings" w:hAnsi="Wingdings" w:hint="default"/>
        <w:color w:val="auto"/>
      </w:rPr>
    </w:lvl>
    <w:lvl w:ilvl="1" w:tplc="04050003">
      <w:start w:val="1"/>
      <w:numFmt w:val="bullet"/>
      <w:lvlText w:val="o"/>
      <w:lvlJc w:val="left"/>
      <w:pPr>
        <w:ind w:left="1459" w:hanging="360"/>
      </w:pPr>
      <w:rPr>
        <w:rFonts w:ascii="Courier New" w:hAnsi="Courier New" w:hint="default"/>
      </w:rPr>
    </w:lvl>
    <w:lvl w:ilvl="2" w:tplc="04050005" w:tentative="1">
      <w:start w:val="1"/>
      <w:numFmt w:val="bullet"/>
      <w:lvlText w:val=""/>
      <w:lvlJc w:val="left"/>
      <w:pPr>
        <w:ind w:left="2179" w:hanging="360"/>
      </w:pPr>
      <w:rPr>
        <w:rFonts w:ascii="Wingdings" w:hAnsi="Wingdings" w:hint="default"/>
      </w:rPr>
    </w:lvl>
    <w:lvl w:ilvl="3" w:tplc="04050001" w:tentative="1">
      <w:start w:val="1"/>
      <w:numFmt w:val="bullet"/>
      <w:lvlText w:val=""/>
      <w:lvlJc w:val="left"/>
      <w:pPr>
        <w:ind w:left="2899" w:hanging="360"/>
      </w:pPr>
      <w:rPr>
        <w:rFonts w:ascii="Symbol" w:hAnsi="Symbol" w:hint="default"/>
      </w:rPr>
    </w:lvl>
    <w:lvl w:ilvl="4" w:tplc="04050003" w:tentative="1">
      <w:start w:val="1"/>
      <w:numFmt w:val="bullet"/>
      <w:lvlText w:val="o"/>
      <w:lvlJc w:val="left"/>
      <w:pPr>
        <w:ind w:left="3619" w:hanging="360"/>
      </w:pPr>
      <w:rPr>
        <w:rFonts w:ascii="Courier New" w:hAnsi="Courier New" w:hint="default"/>
      </w:rPr>
    </w:lvl>
    <w:lvl w:ilvl="5" w:tplc="04050005" w:tentative="1">
      <w:start w:val="1"/>
      <w:numFmt w:val="bullet"/>
      <w:lvlText w:val=""/>
      <w:lvlJc w:val="left"/>
      <w:pPr>
        <w:ind w:left="4339" w:hanging="360"/>
      </w:pPr>
      <w:rPr>
        <w:rFonts w:ascii="Wingdings" w:hAnsi="Wingdings" w:hint="default"/>
      </w:rPr>
    </w:lvl>
    <w:lvl w:ilvl="6" w:tplc="04050001" w:tentative="1">
      <w:start w:val="1"/>
      <w:numFmt w:val="bullet"/>
      <w:lvlText w:val=""/>
      <w:lvlJc w:val="left"/>
      <w:pPr>
        <w:ind w:left="5059" w:hanging="360"/>
      </w:pPr>
      <w:rPr>
        <w:rFonts w:ascii="Symbol" w:hAnsi="Symbol" w:hint="default"/>
      </w:rPr>
    </w:lvl>
    <w:lvl w:ilvl="7" w:tplc="04050003" w:tentative="1">
      <w:start w:val="1"/>
      <w:numFmt w:val="bullet"/>
      <w:lvlText w:val="o"/>
      <w:lvlJc w:val="left"/>
      <w:pPr>
        <w:ind w:left="5779" w:hanging="360"/>
      </w:pPr>
      <w:rPr>
        <w:rFonts w:ascii="Courier New" w:hAnsi="Courier New" w:hint="default"/>
      </w:rPr>
    </w:lvl>
    <w:lvl w:ilvl="8" w:tplc="04050005" w:tentative="1">
      <w:start w:val="1"/>
      <w:numFmt w:val="bullet"/>
      <w:lvlText w:val=""/>
      <w:lvlJc w:val="left"/>
      <w:pPr>
        <w:ind w:left="6499" w:hanging="360"/>
      </w:pPr>
      <w:rPr>
        <w:rFonts w:ascii="Wingdings" w:hAnsi="Wingdings" w:hint="default"/>
      </w:rPr>
    </w:lvl>
  </w:abstractNum>
  <w:abstractNum w:abstractNumId="18" w15:restartNumberingAfterBreak="0">
    <w:nsid w:val="54C130D7"/>
    <w:multiLevelType w:val="multilevel"/>
    <w:tmpl w:val="6C542AEC"/>
    <w:lvl w:ilvl="0">
      <w:start w:val="1"/>
      <w:numFmt w:val="decimal"/>
      <w:pStyle w:val="Smlouva1"/>
      <w:lvlText w:val="%1."/>
      <w:lvlJc w:val="righ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right"/>
      <w:pPr>
        <w:tabs>
          <w:tab w:val="num" w:pos="644"/>
        </w:tabs>
        <w:ind w:left="644" w:hanging="360"/>
      </w:pPr>
      <w:rPr>
        <w:rFonts w:hint="default"/>
        <w:b w:val="0"/>
        <w:i w:val="0"/>
        <w:sz w:val="22"/>
        <w:szCs w:val="22"/>
      </w:rPr>
    </w:lvl>
    <w:lvl w:ilvl="2">
      <w:start w:val="1"/>
      <w:numFmt w:val="decimal"/>
      <w:pStyle w:val="Smlouva3"/>
      <w:lvlText w:val="%1.%2.%3."/>
      <w:lvlJc w:val="right"/>
      <w:pPr>
        <w:tabs>
          <w:tab w:val="num" w:pos="1004"/>
        </w:tabs>
        <w:ind w:left="1004" w:hanging="716"/>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9" w15:restartNumberingAfterBreak="0">
    <w:nsid w:val="56AF35AE"/>
    <w:multiLevelType w:val="hybridMultilevel"/>
    <w:tmpl w:val="3390A72A"/>
    <w:lvl w:ilvl="0" w:tplc="04050017">
      <w:start w:val="1"/>
      <w:numFmt w:val="lowerLetter"/>
      <w:lvlText w:val="%1)"/>
      <w:lvlJc w:val="left"/>
      <w:pPr>
        <w:ind w:left="1429" w:hanging="360"/>
      </w:pPr>
      <w:rPr>
        <w:rFonts w:cs="Times New Roman"/>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0" w15:restartNumberingAfterBreak="0">
    <w:nsid w:val="5A6D4069"/>
    <w:multiLevelType w:val="multilevel"/>
    <w:tmpl w:val="3E0EF4B2"/>
    <w:lvl w:ilvl="0">
      <w:start w:val="1"/>
      <w:numFmt w:val="decimal"/>
      <w:pStyle w:val="Hlavnnadpis"/>
      <w:lvlText w:val="%1"/>
      <w:lvlJc w:val="left"/>
      <w:pPr>
        <w:ind w:left="644" w:hanging="360"/>
      </w:pPr>
      <w:rPr>
        <w:rFonts w:cs="Times New Roman" w:hint="default"/>
      </w:rPr>
    </w:lvl>
    <w:lvl w:ilvl="1">
      <w:start w:val="1"/>
      <w:numFmt w:val="decimal"/>
      <w:isLgl/>
      <w:lvlText w:val="%1.%2"/>
      <w:lvlJc w:val="left"/>
      <w:pPr>
        <w:ind w:left="494" w:hanging="420"/>
      </w:pPr>
      <w:rPr>
        <w:rFonts w:cs="Times New Roman" w:hint="default"/>
      </w:rPr>
    </w:lvl>
    <w:lvl w:ilvl="2">
      <w:start w:val="1"/>
      <w:numFmt w:val="decimal"/>
      <w:isLgl/>
      <w:lvlText w:val="%1.%2.%3"/>
      <w:lvlJc w:val="left"/>
      <w:pPr>
        <w:ind w:left="794" w:hanging="720"/>
      </w:pPr>
      <w:rPr>
        <w:rFonts w:cs="Times New Roman" w:hint="default"/>
      </w:rPr>
    </w:lvl>
    <w:lvl w:ilvl="3">
      <w:start w:val="1"/>
      <w:numFmt w:val="decimal"/>
      <w:isLgl/>
      <w:lvlText w:val="%1.%2.%3.%4"/>
      <w:lvlJc w:val="left"/>
      <w:pPr>
        <w:ind w:left="794" w:hanging="720"/>
      </w:pPr>
      <w:rPr>
        <w:rFonts w:cs="Times New Roman" w:hint="default"/>
      </w:rPr>
    </w:lvl>
    <w:lvl w:ilvl="4">
      <w:start w:val="1"/>
      <w:numFmt w:val="decimal"/>
      <w:isLgl/>
      <w:lvlText w:val="%1.%2.%3.%4.%5"/>
      <w:lvlJc w:val="left"/>
      <w:pPr>
        <w:ind w:left="1154" w:hanging="1080"/>
      </w:pPr>
      <w:rPr>
        <w:rFonts w:cs="Times New Roman" w:hint="default"/>
      </w:rPr>
    </w:lvl>
    <w:lvl w:ilvl="5">
      <w:start w:val="1"/>
      <w:numFmt w:val="decimal"/>
      <w:isLgl/>
      <w:lvlText w:val="%1.%2.%3.%4.%5.%6"/>
      <w:lvlJc w:val="left"/>
      <w:pPr>
        <w:ind w:left="1154" w:hanging="1080"/>
      </w:pPr>
      <w:rPr>
        <w:rFonts w:cs="Times New Roman" w:hint="default"/>
      </w:rPr>
    </w:lvl>
    <w:lvl w:ilvl="6">
      <w:start w:val="1"/>
      <w:numFmt w:val="decimal"/>
      <w:isLgl/>
      <w:lvlText w:val="%1.%2.%3.%4.%5.%6.%7"/>
      <w:lvlJc w:val="left"/>
      <w:pPr>
        <w:ind w:left="1514" w:hanging="1440"/>
      </w:pPr>
      <w:rPr>
        <w:rFonts w:cs="Times New Roman" w:hint="default"/>
      </w:rPr>
    </w:lvl>
    <w:lvl w:ilvl="7">
      <w:start w:val="1"/>
      <w:numFmt w:val="decimal"/>
      <w:isLgl/>
      <w:lvlText w:val="%1.%2.%3.%4.%5.%6.%7.%8"/>
      <w:lvlJc w:val="left"/>
      <w:pPr>
        <w:ind w:left="1514" w:hanging="1440"/>
      </w:pPr>
      <w:rPr>
        <w:rFonts w:cs="Times New Roman" w:hint="default"/>
      </w:rPr>
    </w:lvl>
    <w:lvl w:ilvl="8">
      <w:start w:val="1"/>
      <w:numFmt w:val="decimal"/>
      <w:isLgl/>
      <w:lvlText w:val="%1.%2.%3.%4.%5.%6.%7.%8.%9"/>
      <w:lvlJc w:val="left"/>
      <w:pPr>
        <w:ind w:left="1874" w:hanging="1800"/>
      </w:pPr>
      <w:rPr>
        <w:rFonts w:cs="Times New Roman" w:hint="default"/>
      </w:rPr>
    </w:lvl>
  </w:abstractNum>
  <w:abstractNum w:abstractNumId="21" w15:restartNumberingAfterBreak="0">
    <w:nsid w:val="6BDE5F3C"/>
    <w:multiLevelType w:val="hybridMultilevel"/>
    <w:tmpl w:val="87C65FDA"/>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6C042AEB"/>
    <w:multiLevelType w:val="hybridMultilevel"/>
    <w:tmpl w:val="74903B36"/>
    <w:lvl w:ilvl="0" w:tplc="04050017">
      <w:start w:val="1"/>
      <w:numFmt w:val="lowerLetter"/>
      <w:lvlText w:val="%1)"/>
      <w:lvlJc w:val="left"/>
      <w:pPr>
        <w:ind w:left="1485" w:hanging="360"/>
      </w:pPr>
    </w:lvl>
    <w:lvl w:ilvl="1" w:tplc="04050019" w:tentative="1">
      <w:start w:val="1"/>
      <w:numFmt w:val="lowerLetter"/>
      <w:lvlText w:val="%2."/>
      <w:lvlJc w:val="left"/>
      <w:pPr>
        <w:ind w:left="2205" w:hanging="360"/>
      </w:pPr>
    </w:lvl>
    <w:lvl w:ilvl="2" w:tplc="0405001B" w:tentative="1">
      <w:start w:val="1"/>
      <w:numFmt w:val="lowerRoman"/>
      <w:lvlText w:val="%3."/>
      <w:lvlJc w:val="right"/>
      <w:pPr>
        <w:ind w:left="2925" w:hanging="180"/>
      </w:pPr>
    </w:lvl>
    <w:lvl w:ilvl="3" w:tplc="0405000F" w:tentative="1">
      <w:start w:val="1"/>
      <w:numFmt w:val="decimal"/>
      <w:lvlText w:val="%4."/>
      <w:lvlJc w:val="left"/>
      <w:pPr>
        <w:ind w:left="3645" w:hanging="360"/>
      </w:pPr>
    </w:lvl>
    <w:lvl w:ilvl="4" w:tplc="04050019" w:tentative="1">
      <w:start w:val="1"/>
      <w:numFmt w:val="lowerLetter"/>
      <w:lvlText w:val="%5."/>
      <w:lvlJc w:val="left"/>
      <w:pPr>
        <w:ind w:left="4365" w:hanging="360"/>
      </w:pPr>
    </w:lvl>
    <w:lvl w:ilvl="5" w:tplc="0405001B" w:tentative="1">
      <w:start w:val="1"/>
      <w:numFmt w:val="lowerRoman"/>
      <w:lvlText w:val="%6."/>
      <w:lvlJc w:val="right"/>
      <w:pPr>
        <w:ind w:left="5085" w:hanging="180"/>
      </w:pPr>
    </w:lvl>
    <w:lvl w:ilvl="6" w:tplc="0405000F" w:tentative="1">
      <w:start w:val="1"/>
      <w:numFmt w:val="decimal"/>
      <w:lvlText w:val="%7."/>
      <w:lvlJc w:val="left"/>
      <w:pPr>
        <w:ind w:left="5805" w:hanging="360"/>
      </w:pPr>
    </w:lvl>
    <w:lvl w:ilvl="7" w:tplc="04050019" w:tentative="1">
      <w:start w:val="1"/>
      <w:numFmt w:val="lowerLetter"/>
      <w:lvlText w:val="%8."/>
      <w:lvlJc w:val="left"/>
      <w:pPr>
        <w:ind w:left="6525" w:hanging="360"/>
      </w:pPr>
    </w:lvl>
    <w:lvl w:ilvl="8" w:tplc="0405001B" w:tentative="1">
      <w:start w:val="1"/>
      <w:numFmt w:val="lowerRoman"/>
      <w:lvlText w:val="%9."/>
      <w:lvlJc w:val="right"/>
      <w:pPr>
        <w:ind w:left="7245" w:hanging="180"/>
      </w:pPr>
    </w:lvl>
  </w:abstractNum>
  <w:abstractNum w:abstractNumId="23" w15:restartNumberingAfterBreak="0">
    <w:nsid w:val="6CF83F8F"/>
    <w:multiLevelType w:val="hybridMultilevel"/>
    <w:tmpl w:val="1522054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FC567E"/>
    <w:multiLevelType w:val="hybridMultilevel"/>
    <w:tmpl w:val="A99AE3E8"/>
    <w:lvl w:ilvl="0" w:tplc="04050017">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EF37B4E"/>
    <w:multiLevelType w:val="hybridMultilevel"/>
    <w:tmpl w:val="D2FED874"/>
    <w:lvl w:ilvl="0" w:tplc="04050017">
      <w:start w:val="1"/>
      <w:numFmt w:val="lowerLetter"/>
      <w:lvlText w:val="%1)"/>
      <w:lvlJc w:val="left"/>
      <w:pPr>
        <w:tabs>
          <w:tab w:val="num" w:pos="720"/>
        </w:tabs>
        <w:ind w:left="720" w:hanging="360"/>
      </w:pPr>
      <w:rPr>
        <w:rFonts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7"/>
  </w:num>
  <w:num w:numId="3">
    <w:abstractNumId w:val="25"/>
  </w:num>
  <w:num w:numId="4">
    <w:abstractNumId w:val="8"/>
  </w:num>
  <w:num w:numId="5">
    <w:abstractNumId w:val="19"/>
  </w:num>
  <w:num w:numId="6">
    <w:abstractNumId w:val="24"/>
  </w:num>
  <w:num w:numId="7">
    <w:abstractNumId w:val="12"/>
  </w:num>
  <w:num w:numId="8">
    <w:abstractNumId w:val="5"/>
  </w:num>
  <w:num w:numId="9">
    <w:abstractNumId w:val="7"/>
  </w:num>
  <w:num w:numId="10">
    <w:abstractNumId w:val="10"/>
  </w:num>
  <w:num w:numId="11">
    <w:abstractNumId w:val="11"/>
  </w:num>
  <w:num w:numId="12">
    <w:abstractNumId w:val="22"/>
  </w:num>
  <w:num w:numId="13">
    <w:abstractNumId w:val="13"/>
  </w:num>
  <w:num w:numId="14">
    <w:abstractNumId w:val="9"/>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6"/>
  </w:num>
  <w:num w:numId="18">
    <w:abstractNumId w:val="23"/>
  </w:num>
  <w:num w:numId="19">
    <w:abstractNumId w:val="15"/>
  </w:num>
  <w:num w:numId="20">
    <w:abstractNumId w:val="18"/>
  </w:num>
  <w:num w:numId="21">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A08"/>
    <w:rsid w:val="000001D5"/>
    <w:rsid w:val="00000D83"/>
    <w:rsid w:val="00004330"/>
    <w:rsid w:val="000055C1"/>
    <w:rsid w:val="000055F3"/>
    <w:rsid w:val="000100DF"/>
    <w:rsid w:val="00010553"/>
    <w:rsid w:val="00010C78"/>
    <w:rsid w:val="000132D2"/>
    <w:rsid w:val="000162BA"/>
    <w:rsid w:val="00016734"/>
    <w:rsid w:val="00016769"/>
    <w:rsid w:val="00022037"/>
    <w:rsid w:val="0002214C"/>
    <w:rsid w:val="00023627"/>
    <w:rsid w:val="00023919"/>
    <w:rsid w:val="000246B8"/>
    <w:rsid w:val="00025D03"/>
    <w:rsid w:val="000264CC"/>
    <w:rsid w:val="00026E4A"/>
    <w:rsid w:val="00027348"/>
    <w:rsid w:val="000308C6"/>
    <w:rsid w:val="00030FAA"/>
    <w:rsid w:val="00031320"/>
    <w:rsid w:val="00032CF8"/>
    <w:rsid w:val="000336AC"/>
    <w:rsid w:val="00033A11"/>
    <w:rsid w:val="00036215"/>
    <w:rsid w:val="00037B3C"/>
    <w:rsid w:val="0004283B"/>
    <w:rsid w:val="0004357D"/>
    <w:rsid w:val="000442CF"/>
    <w:rsid w:val="000454C0"/>
    <w:rsid w:val="000479AE"/>
    <w:rsid w:val="0005005D"/>
    <w:rsid w:val="00050297"/>
    <w:rsid w:val="00050675"/>
    <w:rsid w:val="00051E65"/>
    <w:rsid w:val="00053DFE"/>
    <w:rsid w:val="0005607D"/>
    <w:rsid w:val="00057748"/>
    <w:rsid w:val="00057E8B"/>
    <w:rsid w:val="000613CA"/>
    <w:rsid w:val="0006309C"/>
    <w:rsid w:val="00063E9A"/>
    <w:rsid w:val="00064095"/>
    <w:rsid w:val="00065084"/>
    <w:rsid w:val="00067218"/>
    <w:rsid w:val="00070221"/>
    <w:rsid w:val="00070428"/>
    <w:rsid w:val="00070561"/>
    <w:rsid w:val="00070BFE"/>
    <w:rsid w:val="00070C62"/>
    <w:rsid w:val="000714D0"/>
    <w:rsid w:val="0007204A"/>
    <w:rsid w:val="00072905"/>
    <w:rsid w:val="000751F2"/>
    <w:rsid w:val="0007612F"/>
    <w:rsid w:val="000762D5"/>
    <w:rsid w:val="000764EA"/>
    <w:rsid w:val="000767D9"/>
    <w:rsid w:val="00076C7B"/>
    <w:rsid w:val="00080374"/>
    <w:rsid w:val="000814FE"/>
    <w:rsid w:val="00082540"/>
    <w:rsid w:val="00083D72"/>
    <w:rsid w:val="00084A9F"/>
    <w:rsid w:val="00085327"/>
    <w:rsid w:val="00086288"/>
    <w:rsid w:val="00086F48"/>
    <w:rsid w:val="00087B46"/>
    <w:rsid w:val="000901AB"/>
    <w:rsid w:val="00090A88"/>
    <w:rsid w:val="00092061"/>
    <w:rsid w:val="00092356"/>
    <w:rsid w:val="00093122"/>
    <w:rsid w:val="00095B7F"/>
    <w:rsid w:val="00097EB2"/>
    <w:rsid w:val="000A0192"/>
    <w:rsid w:val="000A0A58"/>
    <w:rsid w:val="000A0E78"/>
    <w:rsid w:val="000A26E9"/>
    <w:rsid w:val="000A29D1"/>
    <w:rsid w:val="000A3FB6"/>
    <w:rsid w:val="000A418C"/>
    <w:rsid w:val="000A4355"/>
    <w:rsid w:val="000A5CA0"/>
    <w:rsid w:val="000A7343"/>
    <w:rsid w:val="000B32AA"/>
    <w:rsid w:val="000B3CCF"/>
    <w:rsid w:val="000B44A9"/>
    <w:rsid w:val="000B5299"/>
    <w:rsid w:val="000B63DF"/>
    <w:rsid w:val="000B771E"/>
    <w:rsid w:val="000C0E19"/>
    <w:rsid w:val="000C11C2"/>
    <w:rsid w:val="000C161D"/>
    <w:rsid w:val="000C16A1"/>
    <w:rsid w:val="000C2A8F"/>
    <w:rsid w:val="000C2DCB"/>
    <w:rsid w:val="000C3789"/>
    <w:rsid w:val="000C5F14"/>
    <w:rsid w:val="000C7D60"/>
    <w:rsid w:val="000C7DB5"/>
    <w:rsid w:val="000D000F"/>
    <w:rsid w:val="000D0131"/>
    <w:rsid w:val="000D02A9"/>
    <w:rsid w:val="000D0E0B"/>
    <w:rsid w:val="000D106D"/>
    <w:rsid w:val="000D1631"/>
    <w:rsid w:val="000D182A"/>
    <w:rsid w:val="000D26DF"/>
    <w:rsid w:val="000D2862"/>
    <w:rsid w:val="000D3040"/>
    <w:rsid w:val="000D32BC"/>
    <w:rsid w:val="000D3348"/>
    <w:rsid w:val="000D4281"/>
    <w:rsid w:val="000D4B17"/>
    <w:rsid w:val="000D4F5E"/>
    <w:rsid w:val="000D5ED6"/>
    <w:rsid w:val="000D6561"/>
    <w:rsid w:val="000D7D2B"/>
    <w:rsid w:val="000D7FCF"/>
    <w:rsid w:val="000E1054"/>
    <w:rsid w:val="000E34C3"/>
    <w:rsid w:val="000E4863"/>
    <w:rsid w:val="000E4E96"/>
    <w:rsid w:val="000E54B4"/>
    <w:rsid w:val="000E59AD"/>
    <w:rsid w:val="000E5D4B"/>
    <w:rsid w:val="000E5D5E"/>
    <w:rsid w:val="000E6EED"/>
    <w:rsid w:val="000F221F"/>
    <w:rsid w:val="000F2475"/>
    <w:rsid w:val="000F24F1"/>
    <w:rsid w:val="000F2EB4"/>
    <w:rsid w:val="000F3A57"/>
    <w:rsid w:val="000F4846"/>
    <w:rsid w:val="000F490D"/>
    <w:rsid w:val="000F598A"/>
    <w:rsid w:val="000F5C1C"/>
    <w:rsid w:val="000F689E"/>
    <w:rsid w:val="000F6B74"/>
    <w:rsid w:val="000F7FE3"/>
    <w:rsid w:val="00100141"/>
    <w:rsid w:val="0010064C"/>
    <w:rsid w:val="001018F2"/>
    <w:rsid w:val="00101EE7"/>
    <w:rsid w:val="001027C7"/>
    <w:rsid w:val="001051A8"/>
    <w:rsid w:val="0010528B"/>
    <w:rsid w:val="00106492"/>
    <w:rsid w:val="00107188"/>
    <w:rsid w:val="00107811"/>
    <w:rsid w:val="00110B16"/>
    <w:rsid w:val="00112BC7"/>
    <w:rsid w:val="00114421"/>
    <w:rsid w:val="00114BAE"/>
    <w:rsid w:val="00115773"/>
    <w:rsid w:val="001203F7"/>
    <w:rsid w:val="0012092E"/>
    <w:rsid w:val="001212E8"/>
    <w:rsid w:val="00122310"/>
    <w:rsid w:val="001231A8"/>
    <w:rsid w:val="001245E4"/>
    <w:rsid w:val="00125D7F"/>
    <w:rsid w:val="001277C0"/>
    <w:rsid w:val="001307B7"/>
    <w:rsid w:val="0013130B"/>
    <w:rsid w:val="00131B6E"/>
    <w:rsid w:val="00132A95"/>
    <w:rsid w:val="001343EB"/>
    <w:rsid w:val="001344B9"/>
    <w:rsid w:val="0013496B"/>
    <w:rsid w:val="00135BFE"/>
    <w:rsid w:val="0013681E"/>
    <w:rsid w:val="00137381"/>
    <w:rsid w:val="00141215"/>
    <w:rsid w:val="0014132C"/>
    <w:rsid w:val="00142675"/>
    <w:rsid w:val="00142F06"/>
    <w:rsid w:val="0014565C"/>
    <w:rsid w:val="00146193"/>
    <w:rsid w:val="0014742F"/>
    <w:rsid w:val="00150481"/>
    <w:rsid w:val="0015151F"/>
    <w:rsid w:val="0015219B"/>
    <w:rsid w:val="00152385"/>
    <w:rsid w:val="00156C24"/>
    <w:rsid w:val="00156F3A"/>
    <w:rsid w:val="00157561"/>
    <w:rsid w:val="00157A4C"/>
    <w:rsid w:val="00161101"/>
    <w:rsid w:val="0016202F"/>
    <w:rsid w:val="00164774"/>
    <w:rsid w:val="001669B2"/>
    <w:rsid w:val="00170692"/>
    <w:rsid w:val="0017326C"/>
    <w:rsid w:val="001744C5"/>
    <w:rsid w:val="00174F61"/>
    <w:rsid w:val="00175193"/>
    <w:rsid w:val="001755DC"/>
    <w:rsid w:val="00175CF9"/>
    <w:rsid w:val="00175E1B"/>
    <w:rsid w:val="00176407"/>
    <w:rsid w:val="00177A84"/>
    <w:rsid w:val="001803F6"/>
    <w:rsid w:val="0018083E"/>
    <w:rsid w:val="00181346"/>
    <w:rsid w:val="001847A7"/>
    <w:rsid w:val="00185B42"/>
    <w:rsid w:val="00185D55"/>
    <w:rsid w:val="00186686"/>
    <w:rsid w:val="001866E3"/>
    <w:rsid w:val="00186FFE"/>
    <w:rsid w:val="00192135"/>
    <w:rsid w:val="001951FE"/>
    <w:rsid w:val="00195565"/>
    <w:rsid w:val="001962E8"/>
    <w:rsid w:val="001979F3"/>
    <w:rsid w:val="001A149C"/>
    <w:rsid w:val="001A1AB6"/>
    <w:rsid w:val="001A1CA8"/>
    <w:rsid w:val="001A1F2A"/>
    <w:rsid w:val="001A2C56"/>
    <w:rsid w:val="001A3AC3"/>
    <w:rsid w:val="001A465E"/>
    <w:rsid w:val="001A58A6"/>
    <w:rsid w:val="001A5923"/>
    <w:rsid w:val="001A60E3"/>
    <w:rsid w:val="001A6348"/>
    <w:rsid w:val="001A7488"/>
    <w:rsid w:val="001B0E36"/>
    <w:rsid w:val="001B1160"/>
    <w:rsid w:val="001B16BA"/>
    <w:rsid w:val="001B26AB"/>
    <w:rsid w:val="001B3567"/>
    <w:rsid w:val="001B3DA0"/>
    <w:rsid w:val="001B44D0"/>
    <w:rsid w:val="001B49A8"/>
    <w:rsid w:val="001B56E5"/>
    <w:rsid w:val="001B64E6"/>
    <w:rsid w:val="001B6548"/>
    <w:rsid w:val="001C014A"/>
    <w:rsid w:val="001C0DA6"/>
    <w:rsid w:val="001C10BD"/>
    <w:rsid w:val="001C5626"/>
    <w:rsid w:val="001C56B9"/>
    <w:rsid w:val="001C5E9A"/>
    <w:rsid w:val="001C7028"/>
    <w:rsid w:val="001D0574"/>
    <w:rsid w:val="001D05E7"/>
    <w:rsid w:val="001D0E33"/>
    <w:rsid w:val="001D17A2"/>
    <w:rsid w:val="001D18AD"/>
    <w:rsid w:val="001D429E"/>
    <w:rsid w:val="001D5495"/>
    <w:rsid w:val="001D795D"/>
    <w:rsid w:val="001E09EE"/>
    <w:rsid w:val="001E2A6D"/>
    <w:rsid w:val="001E2E39"/>
    <w:rsid w:val="001E5FC2"/>
    <w:rsid w:val="001E622D"/>
    <w:rsid w:val="001E6AEB"/>
    <w:rsid w:val="001E6B29"/>
    <w:rsid w:val="001E6C59"/>
    <w:rsid w:val="001E6E49"/>
    <w:rsid w:val="001E7C0A"/>
    <w:rsid w:val="001E7F1C"/>
    <w:rsid w:val="001F013C"/>
    <w:rsid w:val="001F0A7E"/>
    <w:rsid w:val="001F1EB4"/>
    <w:rsid w:val="001F3104"/>
    <w:rsid w:val="001F5A2B"/>
    <w:rsid w:val="001F5FD9"/>
    <w:rsid w:val="001F683D"/>
    <w:rsid w:val="001F7137"/>
    <w:rsid w:val="001F71BF"/>
    <w:rsid w:val="001F7332"/>
    <w:rsid w:val="001F75EB"/>
    <w:rsid w:val="001F79D9"/>
    <w:rsid w:val="00200FEB"/>
    <w:rsid w:val="002077B7"/>
    <w:rsid w:val="00207E8A"/>
    <w:rsid w:val="0021019C"/>
    <w:rsid w:val="0021126D"/>
    <w:rsid w:val="00211D87"/>
    <w:rsid w:val="00212126"/>
    <w:rsid w:val="00213022"/>
    <w:rsid w:val="00214654"/>
    <w:rsid w:val="0021516A"/>
    <w:rsid w:val="00215B10"/>
    <w:rsid w:val="00217253"/>
    <w:rsid w:val="0021771A"/>
    <w:rsid w:val="0022033F"/>
    <w:rsid w:val="002213DC"/>
    <w:rsid w:val="0022527D"/>
    <w:rsid w:val="0022644F"/>
    <w:rsid w:val="00230C3D"/>
    <w:rsid w:val="00231311"/>
    <w:rsid w:val="00232021"/>
    <w:rsid w:val="00232C0B"/>
    <w:rsid w:val="00233260"/>
    <w:rsid w:val="00233634"/>
    <w:rsid w:val="00234074"/>
    <w:rsid w:val="00234F1C"/>
    <w:rsid w:val="002350AB"/>
    <w:rsid w:val="00235A88"/>
    <w:rsid w:val="00235D6C"/>
    <w:rsid w:val="00235FF2"/>
    <w:rsid w:val="0023667C"/>
    <w:rsid w:val="002370DF"/>
    <w:rsid w:val="00237314"/>
    <w:rsid w:val="002374BC"/>
    <w:rsid w:val="002413FC"/>
    <w:rsid w:val="00242153"/>
    <w:rsid w:val="002423BD"/>
    <w:rsid w:val="002426C9"/>
    <w:rsid w:val="002434B3"/>
    <w:rsid w:val="00243C90"/>
    <w:rsid w:val="002440C2"/>
    <w:rsid w:val="00244249"/>
    <w:rsid w:val="00247287"/>
    <w:rsid w:val="00247996"/>
    <w:rsid w:val="002503A5"/>
    <w:rsid w:val="00252267"/>
    <w:rsid w:val="002535DE"/>
    <w:rsid w:val="00254698"/>
    <w:rsid w:val="00256E7F"/>
    <w:rsid w:val="002577E0"/>
    <w:rsid w:val="00257EB3"/>
    <w:rsid w:val="00257FC3"/>
    <w:rsid w:val="00260905"/>
    <w:rsid w:val="00260C15"/>
    <w:rsid w:val="00260C56"/>
    <w:rsid w:val="00260F4B"/>
    <w:rsid w:val="002628FB"/>
    <w:rsid w:val="00262F4C"/>
    <w:rsid w:val="00264557"/>
    <w:rsid w:val="00266D94"/>
    <w:rsid w:val="00266F85"/>
    <w:rsid w:val="002717F5"/>
    <w:rsid w:val="00273155"/>
    <w:rsid w:val="0027610C"/>
    <w:rsid w:val="002761EE"/>
    <w:rsid w:val="00276BF1"/>
    <w:rsid w:val="00281B77"/>
    <w:rsid w:val="00282CA2"/>
    <w:rsid w:val="00283396"/>
    <w:rsid w:val="002835AF"/>
    <w:rsid w:val="002837A8"/>
    <w:rsid w:val="00284762"/>
    <w:rsid w:val="002863B6"/>
    <w:rsid w:val="00286EEF"/>
    <w:rsid w:val="00287EF7"/>
    <w:rsid w:val="00290FC7"/>
    <w:rsid w:val="002917E7"/>
    <w:rsid w:val="00291B5C"/>
    <w:rsid w:val="00292954"/>
    <w:rsid w:val="00292C62"/>
    <w:rsid w:val="002934C5"/>
    <w:rsid w:val="00293744"/>
    <w:rsid w:val="002944AF"/>
    <w:rsid w:val="00294EAE"/>
    <w:rsid w:val="002958A2"/>
    <w:rsid w:val="0029611A"/>
    <w:rsid w:val="0029687C"/>
    <w:rsid w:val="00297CAD"/>
    <w:rsid w:val="002A0C3C"/>
    <w:rsid w:val="002A18D1"/>
    <w:rsid w:val="002A2668"/>
    <w:rsid w:val="002A2D46"/>
    <w:rsid w:val="002A48D0"/>
    <w:rsid w:val="002A615D"/>
    <w:rsid w:val="002A6B67"/>
    <w:rsid w:val="002A6E80"/>
    <w:rsid w:val="002A75E8"/>
    <w:rsid w:val="002A79F5"/>
    <w:rsid w:val="002A7CB9"/>
    <w:rsid w:val="002B0A9A"/>
    <w:rsid w:val="002B1C62"/>
    <w:rsid w:val="002B1D69"/>
    <w:rsid w:val="002B271A"/>
    <w:rsid w:val="002B392B"/>
    <w:rsid w:val="002B4617"/>
    <w:rsid w:val="002B5E08"/>
    <w:rsid w:val="002B7383"/>
    <w:rsid w:val="002B7C4B"/>
    <w:rsid w:val="002C086F"/>
    <w:rsid w:val="002C0B36"/>
    <w:rsid w:val="002C2D51"/>
    <w:rsid w:val="002C35A0"/>
    <w:rsid w:val="002C3F43"/>
    <w:rsid w:val="002C42CE"/>
    <w:rsid w:val="002C44F3"/>
    <w:rsid w:val="002C49E4"/>
    <w:rsid w:val="002C4DEB"/>
    <w:rsid w:val="002C69F3"/>
    <w:rsid w:val="002C7512"/>
    <w:rsid w:val="002C7D5D"/>
    <w:rsid w:val="002C7E33"/>
    <w:rsid w:val="002D0463"/>
    <w:rsid w:val="002D05F4"/>
    <w:rsid w:val="002D0E1A"/>
    <w:rsid w:val="002D1385"/>
    <w:rsid w:val="002D20B8"/>
    <w:rsid w:val="002D3DC7"/>
    <w:rsid w:val="002D3E55"/>
    <w:rsid w:val="002D47CE"/>
    <w:rsid w:val="002D5E1F"/>
    <w:rsid w:val="002D6707"/>
    <w:rsid w:val="002D783E"/>
    <w:rsid w:val="002D7994"/>
    <w:rsid w:val="002D7AD7"/>
    <w:rsid w:val="002E04C9"/>
    <w:rsid w:val="002E0DC3"/>
    <w:rsid w:val="002E1680"/>
    <w:rsid w:val="002E2D74"/>
    <w:rsid w:val="002E4ECD"/>
    <w:rsid w:val="002E5B32"/>
    <w:rsid w:val="002E5BDF"/>
    <w:rsid w:val="002E5E5C"/>
    <w:rsid w:val="002E624A"/>
    <w:rsid w:val="002E6B21"/>
    <w:rsid w:val="002F1502"/>
    <w:rsid w:val="002F25CF"/>
    <w:rsid w:val="002F2740"/>
    <w:rsid w:val="002F2896"/>
    <w:rsid w:val="002F3BC2"/>
    <w:rsid w:val="002F40DE"/>
    <w:rsid w:val="002F52BC"/>
    <w:rsid w:val="002F6A01"/>
    <w:rsid w:val="002F6EB7"/>
    <w:rsid w:val="002F71AC"/>
    <w:rsid w:val="003000BD"/>
    <w:rsid w:val="003000D0"/>
    <w:rsid w:val="003005BB"/>
    <w:rsid w:val="00301E70"/>
    <w:rsid w:val="00302B95"/>
    <w:rsid w:val="00303400"/>
    <w:rsid w:val="0030545F"/>
    <w:rsid w:val="00305D39"/>
    <w:rsid w:val="003069CF"/>
    <w:rsid w:val="00306C29"/>
    <w:rsid w:val="00306E0D"/>
    <w:rsid w:val="00306F51"/>
    <w:rsid w:val="003071B1"/>
    <w:rsid w:val="003074E1"/>
    <w:rsid w:val="0030752B"/>
    <w:rsid w:val="00310DA6"/>
    <w:rsid w:val="00311467"/>
    <w:rsid w:val="00312395"/>
    <w:rsid w:val="00312436"/>
    <w:rsid w:val="00312F26"/>
    <w:rsid w:val="00315166"/>
    <w:rsid w:val="00315867"/>
    <w:rsid w:val="00317472"/>
    <w:rsid w:val="00317878"/>
    <w:rsid w:val="003203B8"/>
    <w:rsid w:val="00320A00"/>
    <w:rsid w:val="00321F32"/>
    <w:rsid w:val="0032255E"/>
    <w:rsid w:val="00322B3E"/>
    <w:rsid w:val="00323D3A"/>
    <w:rsid w:val="00324F2F"/>
    <w:rsid w:val="0032627A"/>
    <w:rsid w:val="003262C9"/>
    <w:rsid w:val="003337F4"/>
    <w:rsid w:val="003348E8"/>
    <w:rsid w:val="00334AF7"/>
    <w:rsid w:val="00334AFD"/>
    <w:rsid w:val="00335BD5"/>
    <w:rsid w:val="00337EDF"/>
    <w:rsid w:val="00341477"/>
    <w:rsid w:val="00343621"/>
    <w:rsid w:val="00343F84"/>
    <w:rsid w:val="00344568"/>
    <w:rsid w:val="003476D8"/>
    <w:rsid w:val="00351A45"/>
    <w:rsid w:val="003527A2"/>
    <w:rsid w:val="003527D1"/>
    <w:rsid w:val="00352957"/>
    <w:rsid w:val="0035297F"/>
    <w:rsid w:val="00353AD8"/>
    <w:rsid w:val="00353B9F"/>
    <w:rsid w:val="003547B7"/>
    <w:rsid w:val="00354E13"/>
    <w:rsid w:val="00355D83"/>
    <w:rsid w:val="00356740"/>
    <w:rsid w:val="00360DA3"/>
    <w:rsid w:val="0036127A"/>
    <w:rsid w:val="0036153D"/>
    <w:rsid w:val="00361A35"/>
    <w:rsid w:val="00361B62"/>
    <w:rsid w:val="00361BD8"/>
    <w:rsid w:val="0036569C"/>
    <w:rsid w:val="00366417"/>
    <w:rsid w:val="00367124"/>
    <w:rsid w:val="0037014A"/>
    <w:rsid w:val="00371608"/>
    <w:rsid w:val="003721D7"/>
    <w:rsid w:val="0037288B"/>
    <w:rsid w:val="00372CD8"/>
    <w:rsid w:val="0037486D"/>
    <w:rsid w:val="00374A29"/>
    <w:rsid w:val="00376ACE"/>
    <w:rsid w:val="003776CC"/>
    <w:rsid w:val="003813C8"/>
    <w:rsid w:val="00381861"/>
    <w:rsid w:val="00381C83"/>
    <w:rsid w:val="0038523E"/>
    <w:rsid w:val="00386143"/>
    <w:rsid w:val="00386287"/>
    <w:rsid w:val="00386E09"/>
    <w:rsid w:val="003876D5"/>
    <w:rsid w:val="003913F5"/>
    <w:rsid w:val="003916D2"/>
    <w:rsid w:val="003922DF"/>
    <w:rsid w:val="00394176"/>
    <w:rsid w:val="003945F6"/>
    <w:rsid w:val="00395578"/>
    <w:rsid w:val="00395631"/>
    <w:rsid w:val="003959C7"/>
    <w:rsid w:val="00395E94"/>
    <w:rsid w:val="00397A81"/>
    <w:rsid w:val="00397E5B"/>
    <w:rsid w:val="003A0078"/>
    <w:rsid w:val="003A02FC"/>
    <w:rsid w:val="003A0FFF"/>
    <w:rsid w:val="003A1644"/>
    <w:rsid w:val="003A1C90"/>
    <w:rsid w:val="003A31C7"/>
    <w:rsid w:val="003A446F"/>
    <w:rsid w:val="003A48BD"/>
    <w:rsid w:val="003A49CA"/>
    <w:rsid w:val="003A4C7F"/>
    <w:rsid w:val="003A759C"/>
    <w:rsid w:val="003A7D2A"/>
    <w:rsid w:val="003B0B96"/>
    <w:rsid w:val="003B1243"/>
    <w:rsid w:val="003B2856"/>
    <w:rsid w:val="003B39BA"/>
    <w:rsid w:val="003B69A3"/>
    <w:rsid w:val="003B70D8"/>
    <w:rsid w:val="003C0997"/>
    <w:rsid w:val="003C0F68"/>
    <w:rsid w:val="003C17C1"/>
    <w:rsid w:val="003C1A09"/>
    <w:rsid w:val="003C240E"/>
    <w:rsid w:val="003C3B72"/>
    <w:rsid w:val="003C531F"/>
    <w:rsid w:val="003C6011"/>
    <w:rsid w:val="003C698C"/>
    <w:rsid w:val="003C7982"/>
    <w:rsid w:val="003D008B"/>
    <w:rsid w:val="003D23D6"/>
    <w:rsid w:val="003D27BE"/>
    <w:rsid w:val="003D460B"/>
    <w:rsid w:val="003D522E"/>
    <w:rsid w:val="003D54B0"/>
    <w:rsid w:val="003D5D9E"/>
    <w:rsid w:val="003D71B9"/>
    <w:rsid w:val="003E210C"/>
    <w:rsid w:val="003E25DE"/>
    <w:rsid w:val="003E2A9B"/>
    <w:rsid w:val="003E3162"/>
    <w:rsid w:val="003E3F8E"/>
    <w:rsid w:val="003E47EB"/>
    <w:rsid w:val="003E4A74"/>
    <w:rsid w:val="003E546F"/>
    <w:rsid w:val="003E7F59"/>
    <w:rsid w:val="003F13B6"/>
    <w:rsid w:val="003F1445"/>
    <w:rsid w:val="003F153A"/>
    <w:rsid w:val="003F2417"/>
    <w:rsid w:val="003F3200"/>
    <w:rsid w:val="003F66D1"/>
    <w:rsid w:val="004006AB"/>
    <w:rsid w:val="00400B87"/>
    <w:rsid w:val="004043CB"/>
    <w:rsid w:val="00405117"/>
    <w:rsid w:val="004058C7"/>
    <w:rsid w:val="004067B7"/>
    <w:rsid w:val="00407762"/>
    <w:rsid w:val="00411CFC"/>
    <w:rsid w:val="00412BF9"/>
    <w:rsid w:val="004141CB"/>
    <w:rsid w:val="0041459C"/>
    <w:rsid w:val="004145D6"/>
    <w:rsid w:val="00415719"/>
    <w:rsid w:val="00415E41"/>
    <w:rsid w:val="00416F02"/>
    <w:rsid w:val="00417166"/>
    <w:rsid w:val="00417213"/>
    <w:rsid w:val="004174A1"/>
    <w:rsid w:val="00421053"/>
    <w:rsid w:val="00421998"/>
    <w:rsid w:val="0042482C"/>
    <w:rsid w:val="004250EC"/>
    <w:rsid w:val="00426710"/>
    <w:rsid w:val="00427F36"/>
    <w:rsid w:val="00430AA5"/>
    <w:rsid w:val="00430EC7"/>
    <w:rsid w:val="00431677"/>
    <w:rsid w:val="00431D50"/>
    <w:rsid w:val="004332D7"/>
    <w:rsid w:val="004358A1"/>
    <w:rsid w:val="00436845"/>
    <w:rsid w:val="00440E1E"/>
    <w:rsid w:val="0044115F"/>
    <w:rsid w:val="004411B6"/>
    <w:rsid w:val="004417B1"/>
    <w:rsid w:val="00442098"/>
    <w:rsid w:val="00442A12"/>
    <w:rsid w:val="00442BE4"/>
    <w:rsid w:val="004445F2"/>
    <w:rsid w:val="004453F3"/>
    <w:rsid w:val="00445638"/>
    <w:rsid w:val="0044581D"/>
    <w:rsid w:val="00445D20"/>
    <w:rsid w:val="004470CD"/>
    <w:rsid w:val="00447FDE"/>
    <w:rsid w:val="004505F4"/>
    <w:rsid w:val="00450CA3"/>
    <w:rsid w:val="00453A92"/>
    <w:rsid w:val="00453B9C"/>
    <w:rsid w:val="00453DF2"/>
    <w:rsid w:val="00454510"/>
    <w:rsid w:val="0045465B"/>
    <w:rsid w:val="00454923"/>
    <w:rsid w:val="0045565A"/>
    <w:rsid w:val="00457340"/>
    <w:rsid w:val="00457740"/>
    <w:rsid w:val="00457ED3"/>
    <w:rsid w:val="004606F1"/>
    <w:rsid w:val="004607BD"/>
    <w:rsid w:val="004609F2"/>
    <w:rsid w:val="00461557"/>
    <w:rsid w:val="00463C79"/>
    <w:rsid w:val="004676E5"/>
    <w:rsid w:val="00467970"/>
    <w:rsid w:val="004679CF"/>
    <w:rsid w:val="0047058D"/>
    <w:rsid w:val="00470B34"/>
    <w:rsid w:val="00472860"/>
    <w:rsid w:val="00473EDF"/>
    <w:rsid w:val="00474EB3"/>
    <w:rsid w:val="00474FA8"/>
    <w:rsid w:val="00475561"/>
    <w:rsid w:val="00475640"/>
    <w:rsid w:val="00477A9D"/>
    <w:rsid w:val="00477F41"/>
    <w:rsid w:val="004815A8"/>
    <w:rsid w:val="004818A2"/>
    <w:rsid w:val="004836EA"/>
    <w:rsid w:val="00484330"/>
    <w:rsid w:val="00485784"/>
    <w:rsid w:val="00486398"/>
    <w:rsid w:val="00487382"/>
    <w:rsid w:val="00492F3E"/>
    <w:rsid w:val="0049374B"/>
    <w:rsid w:val="004949B3"/>
    <w:rsid w:val="00495B7F"/>
    <w:rsid w:val="0049627D"/>
    <w:rsid w:val="004974CB"/>
    <w:rsid w:val="004A010C"/>
    <w:rsid w:val="004A03AA"/>
    <w:rsid w:val="004A0962"/>
    <w:rsid w:val="004A18B6"/>
    <w:rsid w:val="004A1C70"/>
    <w:rsid w:val="004A2B8E"/>
    <w:rsid w:val="004A48B7"/>
    <w:rsid w:val="004A6E92"/>
    <w:rsid w:val="004B000C"/>
    <w:rsid w:val="004B0897"/>
    <w:rsid w:val="004B5CF7"/>
    <w:rsid w:val="004B5F91"/>
    <w:rsid w:val="004B6A82"/>
    <w:rsid w:val="004B6FF8"/>
    <w:rsid w:val="004C017E"/>
    <w:rsid w:val="004C0ED0"/>
    <w:rsid w:val="004C2190"/>
    <w:rsid w:val="004C24E7"/>
    <w:rsid w:val="004C29B8"/>
    <w:rsid w:val="004C2BEE"/>
    <w:rsid w:val="004C396E"/>
    <w:rsid w:val="004C43B5"/>
    <w:rsid w:val="004C5291"/>
    <w:rsid w:val="004C6848"/>
    <w:rsid w:val="004D1149"/>
    <w:rsid w:val="004D188C"/>
    <w:rsid w:val="004D26C4"/>
    <w:rsid w:val="004D34BE"/>
    <w:rsid w:val="004D4688"/>
    <w:rsid w:val="004D5F01"/>
    <w:rsid w:val="004D5FFA"/>
    <w:rsid w:val="004D627A"/>
    <w:rsid w:val="004D6689"/>
    <w:rsid w:val="004D68EC"/>
    <w:rsid w:val="004E0A0B"/>
    <w:rsid w:val="004E0E52"/>
    <w:rsid w:val="004E12F2"/>
    <w:rsid w:val="004E1607"/>
    <w:rsid w:val="004E2C27"/>
    <w:rsid w:val="004E2DDC"/>
    <w:rsid w:val="004E40E5"/>
    <w:rsid w:val="004E53EF"/>
    <w:rsid w:val="004F27E4"/>
    <w:rsid w:val="004F2B92"/>
    <w:rsid w:val="004F320F"/>
    <w:rsid w:val="004F3D58"/>
    <w:rsid w:val="004F45EE"/>
    <w:rsid w:val="004F74DC"/>
    <w:rsid w:val="004F7C79"/>
    <w:rsid w:val="004F7CDE"/>
    <w:rsid w:val="004F7CF7"/>
    <w:rsid w:val="00501F94"/>
    <w:rsid w:val="005025FA"/>
    <w:rsid w:val="0050377E"/>
    <w:rsid w:val="00504071"/>
    <w:rsid w:val="00504077"/>
    <w:rsid w:val="00504478"/>
    <w:rsid w:val="005044E1"/>
    <w:rsid w:val="00504593"/>
    <w:rsid w:val="00506921"/>
    <w:rsid w:val="00506F1A"/>
    <w:rsid w:val="0050721E"/>
    <w:rsid w:val="00507B4D"/>
    <w:rsid w:val="005115B3"/>
    <w:rsid w:val="00511C04"/>
    <w:rsid w:val="00511D0A"/>
    <w:rsid w:val="005125CA"/>
    <w:rsid w:val="0051306B"/>
    <w:rsid w:val="005131A6"/>
    <w:rsid w:val="005147EA"/>
    <w:rsid w:val="005151D5"/>
    <w:rsid w:val="00515ABC"/>
    <w:rsid w:val="00516E06"/>
    <w:rsid w:val="00517FC5"/>
    <w:rsid w:val="0052023C"/>
    <w:rsid w:val="00521218"/>
    <w:rsid w:val="00521772"/>
    <w:rsid w:val="00521D66"/>
    <w:rsid w:val="00522AAB"/>
    <w:rsid w:val="00522B52"/>
    <w:rsid w:val="00524E63"/>
    <w:rsid w:val="00530754"/>
    <w:rsid w:val="00531050"/>
    <w:rsid w:val="0053302D"/>
    <w:rsid w:val="005330D3"/>
    <w:rsid w:val="005342D1"/>
    <w:rsid w:val="005347F8"/>
    <w:rsid w:val="00535C76"/>
    <w:rsid w:val="00537A25"/>
    <w:rsid w:val="00541686"/>
    <w:rsid w:val="005426F1"/>
    <w:rsid w:val="00542870"/>
    <w:rsid w:val="0054377C"/>
    <w:rsid w:val="00544259"/>
    <w:rsid w:val="00545224"/>
    <w:rsid w:val="00545A71"/>
    <w:rsid w:val="00546372"/>
    <w:rsid w:val="00546386"/>
    <w:rsid w:val="005473DC"/>
    <w:rsid w:val="00547756"/>
    <w:rsid w:val="005500AC"/>
    <w:rsid w:val="00550566"/>
    <w:rsid w:val="005510FD"/>
    <w:rsid w:val="00551D6C"/>
    <w:rsid w:val="00551EDF"/>
    <w:rsid w:val="00551FE0"/>
    <w:rsid w:val="00552188"/>
    <w:rsid w:val="005537CA"/>
    <w:rsid w:val="00553910"/>
    <w:rsid w:val="00553F69"/>
    <w:rsid w:val="00557846"/>
    <w:rsid w:val="00557D16"/>
    <w:rsid w:val="0056069A"/>
    <w:rsid w:val="00560AE2"/>
    <w:rsid w:val="00561B6D"/>
    <w:rsid w:val="005627DE"/>
    <w:rsid w:val="00562896"/>
    <w:rsid w:val="005638E8"/>
    <w:rsid w:val="00563A24"/>
    <w:rsid w:val="00563A7C"/>
    <w:rsid w:val="00563C1B"/>
    <w:rsid w:val="005648BE"/>
    <w:rsid w:val="00566CDD"/>
    <w:rsid w:val="00567A39"/>
    <w:rsid w:val="00567C2F"/>
    <w:rsid w:val="00567FA6"/>
    <w:rsid w:val="00570A37"/>
    <w:rsid w:val="00570ED4"/>
    <w:rsid w:val="00572716"/>
    <w:rsid w:val="00572A2B"/>
    <w:rsid w:val="00573171"/>
    <w:rsid w:val="00573B88"/>
    <w:rsid w:val="005746AF"/>
    <w:rsid w:val="00574CF0"/>
    <w:rsid w:val="00576C69"/>
    <w:rsid w:val="00580914"/>
    <w:rsid w:val="0058097B"/>
    <w:rsid w:val="00581ACD"/>
    <w:rsid w:val="00582923"/>
    <w:rsid w:val="00582E16"/>
    <w:rsid w:val="00582FF6"/>
    <w:rsid w:val="00584E10"/>
    <w:rsid w:val="0058554B"/>
    <w:rsid w:val="00586AD6"/>
    <w:rsid w:val="005901D2"/>
    <w:rsid w:val="00590F27"/>
    <w:rsid w:val="00591587"/>
    <w:rsid w:val="00591BA7"/>
    <w:rsid w:val="00592383"/>
    <w:rsid w:val="0059339F"/>
    <w:rsid w:val="005943BF"/>
    <w:rsid w:val="005957F7"/>
    <w:rsid w:val="00596CD5"/>
    <w:rsid w:val="00596F1D"/>
    <w:rsid w:val="005A0363"/>
    <w:rsid w:val="005A0958"/>
    <w:rsid w:val="005A3828"/>
    <w:rsid w:val="005A58FA"/>
    <w:rsid w:val="005A6B27"/>
    <w:rsid w:val="005B0221"/>
    <w:rsid w:val="005B0FDC"/>
    <w:rsid w:val="005B115C"/>
    <w:rsid w:val="005B16D8"/>
    <w:rsid w:val="005B1922"/>
    <w:rsid w:val="005B1D93"/>
    <w:rsid w:val="005B3944"/>
    <w:rsid w:val="005B516C"/>
    <w:rsid w:val="005B59EB"/>
    <w:rsid w:val="005B5C37"/>
    <w:rsid w:val="005B5ED1"/>
    <w:rsid w:val="005B6224"/>
    <w:rsid w:val="005C35A8"/>
    <w:rsid w:val="005C428A"/>
    <w:rsid w:val="005C5756"/>
    <w:rsid w:val="005C5A79"/>
    <w:rsid w:val="005C7DEF"/>
    <w:rsid w:val="005D20F8"/>
    <w:rsid w:val="005D5C1E"/>
    <w:rsid w:val="005D701B"/>
    <w:rsid w:val="005D73CC"/>
    <w:rsid w:val="005D778D"/>
    <w:rsid w:val="005D7C38"/>
    <w:rsid w:val="005E0B06"/>
    <w:rsid w:val="005E1891"/>
    <w:rsid w:val="005E1CFA"/>
    <w:rsid w:val="005E1D03"/>
    <w:rsid w:val="005E296F"/>
    <w:rsid w:val="005E29AA"/>
    <w:rsid w:val="005E313D"/>
    <w:rsid w:val="005E43E1"/>
    <w:rsid w:val="005E55F0"/>
    <w:rsid w:val="005E5847"/>
    <w:rsid w:val="005E6C63"/>
    <w:rsid w:val="005E7585"/>
    <w:rsid w:val="005E77F0"/>
    <w:rsid w:val="005F126B"/>
    <w:rsid w:val="005F2E94"/>
    <w:rsid w:val="005F32C4"/>
    <w:rsid w:val="005F34CF"/>
    <w:rsid w:val="005F3632"/>
    <w:rsid w:val="005F3725"/>
    <w:rsid w:val="005F4BF0"/>
    <w:rsid w:val="005F5592"/>
    <w:rsid w:val="005F5877"/>
    <w:rsid w:val="005F6176"/>
    <w:rsid w:val="005F668E"/>
    <w:rsid w:val="005F6EA9"/>
    <w:rsid w:val="005F7A4A"/>
    <w:rsid w:val="00600683"/>
    <w:rsid w:val="00600D2F"/>
    <w:rsid w:val="0060105C"/>
    <w:rsid w:val="006014B6"/>
    <w:rsid w:val="006017BF"/>
    <w:rsid w:val="00602409"/>
    <w:rsid w:val="006030C3"/>
    <w:rsid w:val="00604771"/>
    <w:rsid w:val="00606901"/>
    <w:rsid w:val="0060752C"/>
    <w:rsid w:val="006108A1"/>
    <w:rsid w:val="0061283A"/>
    <w:rsid w:val="0061345A"/>
    <w:rsid w:val="00614F29"/>
    <w:rsid w:val="0061516A"/>
    <w:rsid w:val="00615357"/>
    <w:rsid w:val="00615A9E"/>
    <w:rsid w:val="0061669A"/>
    <w:rsid w:val="00617C84"/>
    <w:rsid w:val="00620817"/>
    <w:rsid w:val="006217E6"/>
    <w:rsid w:val="00621F43"/>
    <w:rsid w:val="00623A10"/>
    <w:rsid w:val="00626128"/>
    <w:rsid w:val="00626E17"/>
    <w:rsid w:val="00627273"/>
    <w:rsid w:val="00627910"/>
    <w:rsid w:val="00631403"/>
    <w:rsid w:val="00632EC9"/>
    <w:rsid w:val="00633E70"/>
    <w:rsid w:val="00640075"/>
    <w:rsid w:val="00641D98"/>
    <w:rsid w:val="0064225A"/>
    <w:rsid w:val="00642D62"/>
    <w:rsid w:val="0064339B"/>
    <w:rsid w:val="006440D1"/>
    <w:rsid w:val="00644633"/>
    <w:rsid w:val="0064481F"/>
    <w:rsid w:val="006458F2"/>
    <w:rsid w:val="00646B15"/>
    <w:rsid w:val="0064791A"/>
    <w:rsid w:val="006502CC"/>
    <w:rsid w:val="0065055F"/>
    <w:rsid w:val="00650FBE"/>
    <w:rsid w:val="00652CFD"/>
    <w:rsid w:val="00653961"/>
    <w:rsid w:val="00655ED1"/>
    <w:rsid w:val="0065642E"/>
    <w:rsid w:val="006568CF"/>
    <w:rsid w:val="0065726D"/>
    <w:rsid w:val="00657AD6"/>
    <w:rsid w:val="00657B78"/>
    <w:rsid w:val="00657D7A"/>
    <w:rsid w:val="00661179"/>
    <w:rsid w:val="006611C4"/>
    <w:rsid w:val="00661290"/>
    <w:rsid w:val="00662024"/>
    <w:rsid w:val="00662C5F"/>
    <w:rsid w:val="0066367C"/>
    <w:rsid w:val="006647FF"/>
    <w:rsid w:val="00664E29"/>
    <w:rsid w:val="00667CFA"/>
    <w:rsid w:val="00671849"/>
    <w:rsid w:val="00671B38"/>
    <w:rsid w:val="006727E7"/>
    <w:rsid w:val="0067396A"/>
    <w:rsid w:val="00673EB0"/>
    <w:rsid w:val="00676CBC"/>
    <w:rsid w:val="00676CFA"/>
    <w:rsid w:val="00680A10"/>
    <w:rsid w:val="00680C77"/>
    <w:rsid w:val="00683BAE"/>
    <w:rsid w:val="00683E19"/>
    <w:rsid w:val="00686259"/>
    <w:rsid w:val="00686949"/>
    <w:rsid w:val="00686FDE"/>
    <w:rsid w:val="00687360"/>
    <w:rsid w:val="00691918"/>
    <w:rsid w:val="006922FB"/>
    <w:rsid w:val="006928C2"/>
    <w:rsid w:val="00694755"/>
    <w:rsid w:val="00695553"/>
    <w:rsid w:val="00695D92"/>
    <w:rsid w:val="00696AF7"/>
    <w:rsid w:val="00697031"/>
    <w:rsid w:val="00697540"/>
    <w:rsid w:val="00697D05"/>
    <w:rsid w:val="006A002A"/>
    <w:rsid w:val="006A4B04"/>
    <w:rsid w:val="006A5436"/>
    <w:rsid w:val="006A5D9C"/>
    <w:rsid w:val="006A5E23"/>
    <w:rsid w:val="006A5F95"/>
    <w:rsid w:val="006B02AB"/>
    <w:rsid w:val="006B07DC"/>
    <w:rsid w:val="006B0B64"/>
    <w:rsid w:val="006B1ACF"/>
    <w:rsid w:val="006B201A"/>
    <w:rsid w:val="006B29CA"/>
    <w:rsid w:val="006B34C0"/>
    <w:rsid w:val="006B690B"/>
    <w:rsid w:val="006B77A6"/>
    <w:rsid w:val="006C05AA"/>
    <w:rsid w:val="006C0CCC"/>
    <w:rsid w:val="006C0EA4"/>
    <w:rsid w:val="006C1B09"/>
    <w:rsid w:val="006C290A"/>
    <w:rsid w:val="006C3BD9"/>
    <w:rsid w:val="006C4089"/>
    <w:rsid w:val="006C54EE"/>
    <w:rsid w:val="006C678A"/>
    <w:rsid w:val="006C7E10"/>
    <w:rsid w:val="006D119C"/>
    <w:rsid w:val="006D28F4"/>
    <w:rsid w:val="006D3EF3"/>
    <w:rsid w:val="006D5F7C"/>
    <w:rsid w:val="006D7ACF"/>
    <w:rsid w:val="006D7FF3"/>
    <w:rsid w:val="006E0DE7"/>
    <w:rsid w:val="006E238D"/>
    <w:rsid w:val="006E25B4"/>
    <w:rsid w:val="006E3154"/>
    <w:rsid w:val="006E36A1"/>
    <w:rsid w:val="006E4313"/>
    <w:rsid w:val="006E5307"/>
    <w:rsid w:val="006E5FB3"/>
    <w:rsid w:val="006E6F3F"/>
    <w:rsid w:val="006E743E"/>
    <w:rsid w:val="006E74F9"/>
    <w:rsid w:val="006E79F6"/>
    <w:rsid w:val="006E7B51"/>
    <w:rsid w:val="006F21BC"/>
    <w:rsid w:val="006F3843"/>
    <w:rsid w:val="006F4201"/>
    <w:rsid w:val="006F4A60"/>
    <w:rsid w:val="006F4DE2"/>
    <w:rsid w:val="006F5161"/>
    <w:rsid w:val="006F5E04"/>
    <w:rsid w:val="006F6D28"/>
    <w:rsid w:val="006F6EAB"/>
    <w:rsid w:val="006F6F0F"/>
    <w:rsid w:val="006F78C8"/>
    <w:rsid w:val="00700BFB"/>
    <w:rsid w:val="00700E85"/>
    <w:rsid w:val="00701134"/>
    <w:rsid w:val="007018AB"/>
    <w:rsid w:val="00701EFE"/>
    <w:rsid w:val="0070237C"/>
    <w:rsid w:val="00704B1E"/>
    <w:rsid w:val="00704B2B"/>
    <w:rsid w:val="007054F4"/>
    <w:rsid w:val="00705ABC"/>
    <w:rsid w:val="0070634B"/>
    <w:rsid w:val="007103B9"/>
    <w:rsid w:val="00710C8A"/>
    <w:rsid w:val="00714198"/>
    <w:rsid w:val="007144F2"/>
    <w:rsid w:val="00715752"/>
    <w:rsid w:val="007160C2"/>
    <w:rsid w:val="00716B67"/>
    <w:rsid w:val="00716B94"/>
    <w:rsid w:val="00717E50"/>
    <w:rsid w:val="00717FC6"/>
    <w:rsid w:val="00722493"/>
    <w:rsid w:val="007224A0"/>
    <w:rsid w:val="00725369"/>
    <w:rsid w:val="00725ECB"/>
    <w:rsid w:val="00726101"/>
    <w:rsid w:val="00726756"/>
    <w:rsid w:val="00730697"/>
    <w:rsid w:val="0073236E"/>
    <w:rsid w:val="007323F5"/>
    <w:rsid w:val="00732D32"/>
    <w:rsid w:val="00733A08"/>
    <w:rsid w:val="00734B98"/>
    <w:rsid w:val="00737E55"/>
    <w:rsid w:val="00737FE3"/>
    <w:rsid w:val="00741119"/>
    <w:rsid w:val="007414AD"/>
    <w:rsid w:val="007454CB"/>
    <w:rsid w:val="00745794"/>
    <w:rsid w:val="007458B7"/>
    <w:rsid w:val="00745A1E"/>
    <w:rsid w:val="00746829"/>
    <w:rsid w:val="00746F17"/>
    <w:rsid w:val="007479D5"/>
    <w:rsid w:val="00751084"/>
    <w:rsid w:val="00751449"/>
    <w:rsid w:val="00751703"/>
    <w:rsid w:val="00754140"/>
    <w:rsid w:val="0075588E"/>
    <w:rsid w:val="00755D0A"/>
    <w:rsid w:val="00757264"/>
    <w:rsid w:val="00757491"/>
    <w:rsid w:val="00757565"/>
    <w:rsid w:val="00757F63"/>
    <w:rsid w:val="0076086F"/>
    <w:rsid w:val="0076092B"/>
    <w:rsid w:val="007620FD"/>
    <w:rsid w:val="00762B71"/>
    <w:rsid w:val="00762FD1"/>
    <w:rsid w:val="00765802"/>
    <w:rsid w:val="00765FC4"/>
    <w:rsid w:val="0076693A"/>
    <w:rsid w:val="00766A4E"/>
    <w:rsid w:val="007673C5"/>
    <w:rsid w:val="0076761D"/>
    <w:rsid w:val="00771668"/>
    <w:rsid w:val="0077211F"/>
    <w:rsid w:val="00772D4D"/>
    <w:rsid w:val="00772FED"/>
    <w:rsid w:val="0077357D"/>
    <w:rsid w:val="007739B1"/>
    <w:rsid w:val="007748F6"/>
    <w:rsid w:val="007754A1"/>
    <w:rsid w:val="007758C8"/>
    <w:rsid w:val="00775DB5"/>
    <w:rsid w:val="007808DA"/>
    <w:rsid w:val="00780AFB"/>
    <w:rsid w:val="00781FDC"/>
    <w:rsid w:val="007829BB"/>
    <w:rsid w:val="00782B70"/>
    <w:rsid w:val="007833ED"/>
    <w:rsid w:val="00783788"/>
    <w:rsid w:val="00783972"/>
    <w:rsid w:val="007845A0"/>
    <w:rsid w:val="00785609"/>
    <w:rsid w:val="00785941"/>
    <w:rsid w:val="0078597A"/>
    <w:rsid w:val="0078605A"/>
    <w:rsid w:val="007860F3"/>
    <w:rsid w:val="00786809"/>
    <w:rsid w:val="00787120"/>
    <w:rsid w:val="00787B7F"/>
    <w:rsid w:val="00787DF1"/>
    <w:rsid w:val="00790361"/>
    <w:rsid w:val="0079166C"/>
    <w:rsid w:val="00793214"/>
    <w:rsid w:val="00793B91"/>
    <w:rsid w:val="00794251"/>
    <w:rsid w:val="007948CE"/>
    <w:rsid w:val="00794AC4"/>
    <w:rsid w:val="00795716"/>
    <w:rsid w:val="00796EC2"/>
    <w:rsid w:val="0079705D"/>
    <w:rsid w:val="007A04F0"/>
    <w:rsid w:val="007A073A"/>
    <w:rsid w:val="007A0977"/>
    <w:rsid w:val="007A0F4B"/>
    <w:rsid w:val="007A2F21"/>
    <w:rsid w:val="007A34EC"/>
    <w:rsid w:val="007A36D2"/>
    <w:rsid w:val="007A4160"/>
    <w:rsid w:val="007A4469"/>
    <w:rsid w:val="007A4B7C"/>
    <w:rsid w:val="007A4D56"/>
    <w:rsid w:val="007A6C53"/>
    <w:rsid w:val="007A7D2E"/>
    <w:rsid w:val="007B0E20"/>
    <w:rsid w:val="007B2ADC"/>
    <w:rsid w:val="007B2C90"/>
    <w:rsid w:val="007B669F"/>
    <w:rsid w:val="007B66CC"/>
    <w:rsid w:val="007C01C4"/>
    <w:rsid w:val="007C081B"/>
    <w:rsid w:val="007C11A6"/>
    <w:rsid w:val="007C187F"/>
    <w:rsid w:val="007C18DB"/>
    <w:rsid w:val="007C28E9"/>
    <w:rsid w:val="007C3827"/>
    <w:rsid w:val="007D0D03"/>
    <w:rsid w:val="007D40CA"/>
    <w:rsid w:val="007D5D44"/>
    <w:rsid w:val="007D685C"/>
    <w:rsid w:val="007D6A67"/>
    <w:rsid w:val="007D6FD3"/>
    <w:rsid w:val="007D7511"/>
    <w:rsid w:val="007E0C55"/>
    <w:rsid w:val="007E11FD"/>
    <w:rsid w:val="007E19BD"/>
    <w:rsid w:val="007E2D2D"/>
    <w:rsid w:val="007E4951"/>
    <w:rsid w:val="007E4A45"/>
    <w:rsid w:val="007E533C"/>
    <w:rsid w:val="007E57B8"/>
    <w:rsid w:val="007E7EEA"/>
    <w:rsid w:val="007F09FB"/>
    <w:rsid w:val="007F0BB8"/>
    <w:rsid w:val="007F0CD6"/>
    <w:rsid w:val="007F12EF"/>
    <w:rsid w:val="007F1CE2"/>
    <w:rsid w:val="007F2D08"/>
    <w:rsid w:val="007F38A5"/>
    <w:rsid w:val="007F417E"/>
    <w:rsid w:val="007F42E6"/>
    <w:rsid w:val="007F43DF"/>
    <w:rsid w:val="007F6241"/>
    <w:rsid w:val="007F6334"/>
    <w:rsid w:val="007F69F1"/>
    <w:rsid w:val="007F737A"/>
    <w:rsid w:val="007F789E"/>
    <w:rsid w:val="007F78CA"/>
    <w:rsid w:val="008001E3"/>
    <w:rsid w:val="00800896"/>
    <w:rsid w:val="00800D99"/>
    <w:rsid w:val="008019C4"/>
    <w:rsid w:val="00801BA2"/>
    <w:rsid w:val="008104E4"/>
    <w:rsid w:val="00810562"/>
    <w:rsid w:val="008107C5"/>
    <w:rsid w:val="00812540"/>
    <w:rsid w:val="00812898"/>
    <w:rsid w:val="008136FE"/>
    <w:rsid w:val="00813ADB"/>
    <w:rsid w:val="0081471D"/>
    <w:rsid w:val="008156B6"/>
    <w:rsid w:val="00815920"/>
    <w:rsid w:val="0081627E"/>
    <w:rsid w:val="0081689B"/>
    <w:rsid w:val="0081701E"/>
    <w:rsid w:val="008171F4"/>
    <w:rsid w:val="00817B44"/>
    <w:rsid w:val="0082068B"/>
    <w:rsid w:val="00821DBF"/>
    <w:rsid w:val="00822BBD"/>
    <w:rsid w:val="008258BD"/>
    <w:rsid w:val="00825B64"/>
    <w:rsid w:val="00826318"/>
    <w:rsid w:val="00826449"/>
    <w:rsid w:val="00826881"/>
    <w:rsid w:val="00827014"/>
    <w:rsid w:val="00827A34"/>
    <w:rsid w:val="00827F30"/>
    <w:rsid w:val="00830BB1"/>
    <w:rsid w:val="00830BED"/>
    <w:rsid w:val="008319BB"/>
    <w:rsid w:val="00832FAA"/>
    <w:rsid w:val="0083471B"/>
    <w:rsid w:val="00834CE3"/>
    <w:rsid w:val="00836426"/>
    <w:rsid w:val="00836A75"/>
    <w:rsid w:val="00837907"/>
    <w:rsid w:val="00837A85"/>
    <w:rsid w:val="00837F64"/>
    <w:rsid w:val="00842F0E"/>
    <w:rsid w:val="00843067"/>
    <w:rsid w:val="0084320C"/>
    <w:rsid w:val="00843799"/>
    <w:rsid w:val="00845227"/>
    <w:rsid w:val="00846317"/>
    <w:rsid w:val="00847659"/>
    <w:rsid w:val="008478FD"/>
    <w:rsid w:val="0085121E"/>
    <w:rsid w:val="00851DA2"/>
    <w:rsid w:val="00851E48"/>
    <w:rsid w:val="00851F07"/>
    <w:rsid w:val="008529DA"/>
    <w:rsid w:val="00852B9D"/>
    <w:rsid w:val="00853378"/>
    <w:rsid w:val="00854089"/>
    <w:rsid w:val="0085492F"/>
    <w:rsid w:val="00855CDA"/>
    <w:rsid w:val="00855FAA"/>
    <w:rsid w:val="008564DC"/>
    <w:rsid w:val="0085687F"/>
    <w:rsid w:val="008572F3"/>
    <w:rsid w:val="00857C44"/>
    <w:rsid w:val="0086061D"/>
    <w:rsid w:val="00862926"/>
    <w:rsid w:val="00862995"/>
    <w:rsid w:val="008636DB"/>
    <w:rsid w:val="00865328"/>
    <w:rsid w:val="008666FE"/>
    <w:rsid w:val="00866EF8"/>
    <w:rsid w:val="00870D87"/>
    <w:rsid w:val="0087174F"/>
    <w:rsid w:val="008733C3"/>
    <w:rsid w:val="00874E44"/>
    <w:rsid w:val="00874E7D"/>
    <w:rsid w:val="00875395"/>
    <w:rsid w:val="00875EE5"/>
    <w:rsid w:val="00876EC4"/>
    <w:rsid w:val="00880A9B"/>
    <w:rsid w:val="00881FA5"/>
    <w:rsid w:val="008821A2"/>
    <w:rsid w:val="008837BD"/>
    <w:rsid w:val="00883DAA"/>
    <w:rsid w:val="00884787"/>
    <w:rsid w:val="00884EF8"/>
    <w:rsid w:val="00884F77"/>
    <w:rsid w:val="00885F2E"/>
    <w:rsid w:val="00886326"/>
    <w:rsid w:val="00887A0C"/>
    <w:rsid w:val="00890FC3"/>
    <w:rsid w:val="00891A60"/>
    <w:rsid w:val="00893945"/>
    <w:rsid w:val="00894BC7"/>
    <w:rsid w:val="008953B4"/>
    <w:rsid w:val="00895A95"/>
    <w:rsid w:val="008964F0"/>
    <w:rsid w:val="00897175"/>
    <w:rsid w:val="008A0592"/>
    <w:rsid w:val="008A0B67"/>
    <w:rsid w:val="008A0DE6"/>
    <w:rsid w:val="008A0ED8"/>
    <w:rsid w:val="008A2A28"/>
    <w:rsid w:val="008A5CD8"/>
    <w:rsid w:val="008B12CA"/>
    <w:rsid w:val="008B213E"/>
    <w:rsid w:val="008B2D95"/>
    <w:rsid w:val="008B3FB4"/>
    <w:rsid w:val="008B4E8D"/>
    <w:rsid w:val="008B5A49"/>
    <w:rsid w:val="008B67BA"/>
    <w:rsid w:val="008B6E0E"/>
    <w:rsid w:val="008B71A3"/>
    <w:rsid w:val="008B7BAA"/>
    <w:rsid w:val="008B7FBF"/>
    <w:rsid w:val="008C0790"/>
    <w:rsid w:val="008C13A0"/>
    <w:rsid w:val="008C2872"/>
    <w:rsid w:val="008C36C7"/>
    <w:rsid w:val="008C5450"/>
    <w:rsid w:val="008C719B"/>
    <w:rsid w:val="008C7ADA"/>
    <w:rsid w:val="008C7E0A"/>
    <w:rsid w:val="008D028B"/>
    <w:rsid w:val="008D102D"/>
    <w:rsid w:val="008D16A7"/>
    <w:rsid w:val="008D35EF"/>
    <w:rsid w:val="008D3F83"/>
    <w:rsid w:val="008D67FF"/>
    <w:rsid w:val="008D77DA"/>
    <w:rsid w:val="008D7D13"/>
    <w:rsid w:val="008E235E"/>
    <w:rsid w:val="008E2BC8"/>
    <w:rsid w:val="008E344A"/>
    <w:rsid w:val="008E3A4E"/>
    <w:rsid w:val="008E4DEF"/>
    <w:rsid w:val="008E5198"/>
    <w:rsid w:val="008E551A"/>
    <w:rsid w:val="008E5F46"/>
    <w:rsid w:val="008E7243"/>
    <w:rsid w:val="008E7E4B"/>
    <w:rsid w:val="008E7FE6"/>
    <w:rsid w:val="008F0774"/>
    <w:rsid w:val="008F3864"/>
    <w:rsid w:val="008F5C36"/>
    <w:rsid w:val="008F6B71"/>
    <w:rsid w:val="008F716B"/>
    <w:rsid w:val="00900E7A"/>
    <w:rsid w:val="00901AEE"/>
    <w:rsid w:val="009020E9"/>
    <w:rsid w:val="00902299"/>
    <w:rsid w:val="00902778"/>
    <w:rsid w:val="00905B04"/>
    <w:rsid w:val="00906659"/>
    <w:rsid w:val="0090777E"/>
    <w:rsid w:val="00907D27"/>
    <w:rsid w:val="00907D4D"/>
    <w:rsid w:val="00910998"/>
    <w:rsid w:val="00912546"/>
    <w:rsid w:val="00913135"/>
    <w:rsid w:val="00914ADF"/>
    <w:rsid w:val="00915DEC"/>
    <w:rsid w:val="00916E5F"/>
    <w:rsid w:val="00917034"/>
    <w:rsid w:val="0091733D"/>
    <w:rsid w:val="00922822"/>
    <w:rsid w:val="0092388B"/>
    <w:rsid w:val="0092549E"/>
    <w:rsid w:val="0092673C"/>
    <w:rsid w:val="0092675E"/>
    <w:rsid w:val="00926E0D"/>
    <w:rsid w:val="00927CF2"/>
    <w:rsid w:val="00927E0E"/>
    <w:rsid w:val="0093177B"/>
    <w:rsid w:val="00931F19"/>
    <w:rsid w:val="00933453"/>
    <w:rsid w:val="0093348D"/>
    <w:rsid w:val="00933A08"/>
    <w:rsid w:val="00933CAA"/>
    <w:rsid w:val="00934674"/>
    <w:rsid w:val="009346F2"/>
    <w:rsid w:val="00934F4A"/>
    <w:rsid w:val="00935A0F"/>
    <w:rsid w:val="009364FB"/>
    <w:rsid w:val="00936AE2"/>
    <w:rsid w:val="00936AFF"/>
    <w:rsid w:val="00936E4D"/>
    <w:rsid w:val="009377FE"/>
    <w:rsid w:val="00941460"/>
    <w:rsid w:val="009418F2"/>
    <w:rsid w:val="009434B0"/>
    <w:rsid w:val="009435FF"/>
    <w:rsid w:val="009440BA"/>
    <w:rsid w:val="0094593B"/>
    <w:rsid w:val="009463FD"/>
    <w:rsid w:val="00946532"/>
    <w:rsid w:val="00946B7D"/>
    <w:rsid w:val="00950334"/>
    <w:rsid w:val="00954C3D"/>
    <w:rsid w:val="00954D2A"/>
    <w:rsid w:val="00955440"/>
    <w:rsid w:val="00956F71"/>
    <w:rsid w:val="00957BA4"/>
    <w:rsid w:val="0096000C"/>
    <w:rsid w:val="009616CD"/>
    <w:rsid w:val="00961E02"/>
    <w:rsid w:val="009621DD"/>
    <w:rsid w:val="0096286D"/>
    <w:rsid w:val="00962EAB"/>
    <w:rsid w:val="0096349C"/>
    <w:rsid w:val="0096446E"/>
    <w:rsid w:val="0096591D"/>
    <w:rsid w:val="00966CBD"/>
    <w:rsid w:val="00967346"/>
    <w:rsid w:val="00967425"/>
    <w:rsid w:val="00967928"/>
    <w:rsid w:val="009719F7"/>
    <w:rsid w:val="00971DE0"/>
    <w:rsid w:val="00972317"/>
    <w:rsid w:val="0097292E"/>
    <w:rsid w:val="00973100"/>
    <w:rsid w:val="009738E9"/>
    <w:rsid w:val="00973C4E"/>
    <w:rsid w:val="0097522F"/>
    <w:rsid w:val="00975F24"/>
    <w:rsid w:val="009804D3"/>
    <w:rsid w:val="00980866"/>
    <w:rsid w:val="00981167"/>
    <w:rsid w:val="00981473"/>
    <w:rsid w:val="009825D9"/>
    <w:rsid w:val="009835ED"/>
    <w:rsid w:val="00984C18"/>
    <w:rsid w:val="009850F5"/>
    <w:rsid w:val="0098561D"/>
    <w:rsid w:val="0098713D"/>
    <w:rsid w:val="00987CE7"/>
    <w:rsid w:val="00987F70"/>
    <w:rsid w:val="0099054B"/>
    <w:rsid w:val="00991060"/>
    <w:rsid w:val="00992228"/>
    <w:rsid w:val="0099356C"/>
    <w:rsid w:val="00993DBE"/>
    <w:rsid w:val="009950BD"/>
    <w:rsid w:val="0099644B"/>
    <w:rsid w:val="00996E87"/>
    <w:rsid w:val="009A3A0E"/>
    <w:rsid w:val="009A3F3B"/>
    <w:rsid w:val="009A4715"/>
    <w:rsid w:val="009A4A8E"/>
    <w:rsid w:val="009A527F"/>
    <w:rsid w:val="009A5F83"/>
    <w:rsid w:val="009A6D86"/>
    <w:rsid w:val="009B0762"/>
    <w:rsid w:val="009B07F3"/>
    <w:rsid w:val="009B0AF7"/>
    <w:rsid w:val="009B0F41"/>
    <w:rsid w:val="009B1198"/>
    <w:rsid w:val="009B2DE4"/>
    <w:rsid w:val="009B4206"/>
    <w:rsid w:val="009B467A"/>
    <w:rsid w:val="009B4DCD"/>
    <w:rsid w:val="009B6494"/>
    <w:rsid w:val="009B6ACF"/>
    <w:rsid w:val="009B6F2F"/>
    <w:rsid w:val="009B76FF"/>
    <w:rsid w:val="009B7859"/>
    <w:rsid w:val="009B7BE4"/>
    <w:rsid w:val="009B7C0F"/>
    <w:rsid w:val="009C138C"/>
    <w:rsid w:val="009C4A51"/>
    <w:rsid w:val="009C7887"/>
    <w:rsid w:val="009D057C"/>
    <w:rsid w:val="009D1D23"/>
    <w:rsid w:val="009D3AFC"/>
    <w:rsid w:val="009D3DE2"/>
    <w:rsid w:val="009D4D9A"/>
    <w:rsid w:val="009D5652"/>
    <w:rsid w:val="009D572F"/>
    <w:rsid w:val="009D5A39"/>
    <w:rsid w:val="009D7D60"/>
    <w:rsid w:val="009E20E4"/>
    <w:rsid w:val="009E2EF9"/>
    <w:rsid w:val="009E459E"/>
    <w:rsid w:val="009E5464"/>
    <w:rsid w:val="009E6B00"/>
    <w:rsid w:val="009E70B7"/>
    <w:rsid w:val="009E719C"/>
    <w:rsid w:val="009E7603"/>
    <w:rsid w:val="009F3074"/>
    <w:rsid w:val="009F3D66"/>
    <w:rsid w:val="009F44D0"/>
    <w:rsid w:val="009F5433"/>
    <w:rsid w:val="009F7EC4"/>
    <w:rsid w:val="00A03E66"/>
    <w:rsid w:val="00A04119"/>
    <w:rsid w:val="00A05482"/>
    <w:rsid w:val="00A05AF6"/>
    <w:rsid w:val="00A06DDF"/>
    <w:rsid w:val="00A109B7"/>
    <w:rsid w:val="00A10AC8"/>
    <w:rsid w:val="00A1386C"/>
    <w:rsid w:val="00A13D54"/>
    <w:rsid w:val="00A14112"/>
    <w:rsid w:val="00A14538"/>
    <w:rsid w:val="00A149B9"/>
    <w:rsid w:val="00A14D2B"/>
    <w:rsid w:val="00A151B4"/>
    <w:rsid w:val="00A155BD"/>
    <w:rsid w:val="00A15BF6"/>
    <w:rsid w:val="00A16165"/>
    <w:rsid w:val="00A1670C"/>
    <w:rsid w:val="00A16E1F"/>
    <w:rsid w:val="00A17B02"/>
    <w:rsid w:val="00A2080D"/>
    <w:rsid w:val="00A20DA6"/>
    <w:rsid w:val="00A20EEA"/>
    <w:rsid w:val="00A22C97"/>
    <w:rsid w:val="00A2303F"/>
    <w:rsid w:val="00A23993"/>
    <w:rsid w:val="00A241E3"/>
    <w:rsid w:val="00A25CC9"/>
    <w:rsid w:val="00A26CF4"/>
    <w:rsid w:val="00A308B9"/>
    <w:rsid w:val="00A320BB"/>
    <w:rsid w:val="00A333E3"/>
    <w:rsid w:val="00A336AF"/>
    <w:rsid w:val="00A344B4"/>
    <w:rsid w:val="00A35597"/>
    <w:rsid w:val="00A35D2A"/>
    <w:rsid w:val="00A36046"/>
    <w:rsid w:val="00A3609B"/>
    <w:rsid w:val="00A3680F"/>
    <w:rsid w:val="00A40560"/>
    <w:rsid w:val="00A41BCF"/>
    <w:rsid w:val="00A4228E"/>
    <w:rsid w:val="00A42E29"/>
    <w:rsid w:val="00A43B69"/>
    <w:rsid w:val="00A44DF7"/>
    <w:rsid w:val="00A451BD"/>
    <w:rsid w:val="00A4624E"/>
    <w:rsid w:val="00A4786A"/>
    <w:rsid w:val="00A507CC"/>
    <w:rsid w:val="00A51C8A"/>
    <w:rsid w:val="00A52E90"/>
    <w:rsid w:val="00A53744"/>
    <w:rsid w:val="00A53D4A"/>
    <w:rsid w:val="00A54264"/>
    <w:rsid w:val="00A566BF"/>
    <w:rsid w:val="00A56779"/>
    <w:rsid w:val="00A56946"/>
    <w:rsid w:val="00A56DAF"/>
    <w:rsid w:val="00A57C72"/>
    <w:rsid w:val="00A609D3"/>
    <w:rsid w:val="00A61C2F"/>
    <w:rsid w:val="00A6200C"/>
    <w:rsid w:val="00A63EEA"/>
    <w:rsid w:val="00A650A0"/>
    <w:rsid w:val="00A65527"/>
    <w:rsid w:val="00A66322"/>
    <w:rsid w:val="00A73443"/>
    <w:rsid w:val="00A734DB"/>
    <w:rsid w:val="00A738DD"/>
    <w:rsid w:val="00A73D00"/>
    <w:rsid w:val="00A74002"/>
    <w:rsid w:val="00A74ADA"/>
    <w:rsid w:val="00A76496"/>
    <w:rsid w:val="00A77285"/>
    <w:rsid w:val="00A77D84"/>
    <w:rsid w:val="00A827F4"/>
    <w:rsid w:val="00A82D3F"/>
    <w:rsid w:val="00A83E29"/>
    <w:rsid w:val="00A84971"/>
    <w:rsid w:val="00A84C34"/>
    <w:rsid w:val="00A8571E"/>
    <w:rsid w:val="00A860F1"/>
    <w:rsid w:val="00A867C1"/>
    <w:rsid w:val="00A87075"/>
    <w:rsid w:val="00A87078"/>
    <w:rsid w:val="00A874B9"/>
    <w:rsid w:val="00A87D2C"/>
    <w:rsid w:val="00A90B95"/>
    <w:rsid w:val="00A915DF"/>
    <w:rsid w:val="00A92574"/>
    <w:rsid w:val="00A93002"/>
    <w:rsid w:val="00A93AF5"/>
    <w:rsid w:val="00A93FC8"/>
    <w:rsid w:val="00A9462B"/>
    <w:rsid w:val="00A94A1E"/>
    <w:rsid w:val="00A95FE3"/>
    <w:rsid w:val="00A966C4"/>
    <w:rsid w:val="00A97414"/>
    <w:rsid w:val="00AA15DA"/>
    <w:rsid w:val="00AA15F1"/>
    <w:rsid w:val="00AA2342"/>
    <w:rsid w:val="00AA2ACE"/>
    <w:rsid w:val="00AA4A9F"/>
    <w:rsid w:val="00AA4E22"/>
    <w:rsid w:val="00AA551D"/>
    <w:rsid w:val="00AA6332"/>
    <w:rsid w:val="00AA776C"/>
    <w:rsid w:val="00AA77AE"/>
    <w:rsid w:val="00AB00EF"/>
    <w:rsid w:val="00AB05F4"/>
    <w:rsid w:val="00AB071E"/>
    <w:rsid w:val="00AB07C6"/>
    <w:rsid w:val="00AB2146"/>
    <w:rsid w:val="00AB236D"/>
    <w:rsid w:val="00AB237F"/>
    <w:rsid w:val="00AB2420"/>
    <w:rsid w:val="00AB2A30"/>
    <w:rsid w:val="00AB2A65"/>
    <w:rsid w:val="00AB2F26"/>
    <w:rsid w:val="00AB3FED"/>
    <w:rsid w:val="00AB5B27"/>
    <w:rsid w:val="00AB6D0E"/>
    <w:rsid w:val="00AB7468"/>
    <w:rsid w:val="00AC0083"/>
    <w:rsid w:val="00AC0515"/>
    <w:rsid w:val="00AC12FF"/>
    <w:rsid w:val="00AC227A"/>
    <w:rsid w:val="00AC2905"/>
    <w:rsid w:val="00AC7968"/>
    <w:rsid w:val="00AD1163"/>
    <w:rsid w:val="00AD2C3A"/>
    <w:rsid w:val="00AD50E5"/>
    <w:rsid w:val="00AD50EC"/>
    <w:rsid w:val="00AD51B4"/>
    <w:rsid w:val="00AD53F5"/>
    <w:rsid w:val="00AD6315"/>
    <w:rsid w:val="00AD66CC"/>
    <w:rsid w:val="00AE05F2"/>
    <w:rsid w:val="00AE1BDE"/>
    <w:rsid w:val="00AE345A"/>
    <w:rsid w:val="00AE4C37"/>
    <w:rsid w:val="00AE5B80"/>
    <w:rsid w:val="00AE66B6"/>
    <w:rsid w:val="00AE6830"/>
    <w:rsid w:val="00AF088D"/>
    <w:rsid w:val="00AF1822"/>
    <w:rsid w:val="00AF254D"/>
    <w:rsid w:val="00AF2ABB"/>
    <w:rsid w:val="00AF2C01"/>
    <w:rsid w:val="00AF2DB8"/>
    <w:rsid w:val="00AF4715"/>
    <w:rsid w:val="00AF5A03"/>
    <w:rsid w:val="00AF7608"/>
    <w:rsid w:val="00AF79B2"/>
    <w:rsid w:val="00B00CBC"/>
    <w:rsid w:val="00B01998"/>
    <w:rsid w:val="00B04CC7"/>
    <w:rsid w:val="00B06366"/>
    <w:rsid w:val="00B0651F"/>
    <w:rsid w:val="00B07859"/>
    <w:rsid w:val="00B105B1"/>
    <w:rsid w:val="00B11A02"/>
    <w:rsid w:val="00B15EB2"/>
    <w:rsid w:val="00B174C2"/>
    <w:rsid w:val="00B21388"/>
    <w:rsid w:val="00B215E1"/>
    <w:rsid w:val="00B21D23"/>
    <w:rsid w:val="00B221E4"/>
    <w:rsid w:val="00B22309"/>
    <w:rsid w:val="00B244E8"/>
    <w:rsid w:val="00B24A4C"/>
    <w:rsid w:val="00B27007"/>
    <w:rsid w:val="00B30245"/>
    <w:rsid w:val="00B308F1"/>
    <w:rsid w:val="00B3171C"/>
    <w:rsid w:val="00B320C8"/>
    <w:rsid w:val="00B32906"/>
    <w:rsid w:val="00B34A0C"/>
    <w:rsid w:val="00B34C3E"/>
    <w:rsid w:val="00B35D4E"/>
    <w:rsid w:val="00B36E77"/>
    <w:rsid w:val="00B36FFE"/>
    <w:rsid w:val="00B41D79"/>
    <w:rsid w:val="00B42F29"/>
    <w:rsid w:val="00B43B50"/>
    <w:rsid w:val="00B50DAF"/>
    <w:rsid w:val="00B526C5"/>
    <w:rsid w:val="00B54C7F"/>
    <w:rsid w:val="00B56610"/>
    <w:rsid w:val="00B56BEB"/>
    <w:rsid w:val="00B57738"/>
    <w:rsid w:val="00B62266"/>
    <w:rsid w:val="00B62C15"/>
    <w:rsid w:val="00B63370"/>
    <w:rsid w:val="00B636AA"/>
    <w:rsid w:val="00B63850"/>
    <w:rsid w:val="00B63A87"/>
    <w:rsid w:val="00B65542"/>
    <w:rsid w:val="00B65673"/>
    <w:rsid w:val="00B65790"/>
    <w:rsid w:val="00B671FF"/>
    <w:rsid w:val="00B67997"/>
    <w:rsid w:val="00B72D80"/>
    <w:rsid w:val="00B72F70"/>
    <w:rsid w:val="00B73A02"/>
    <w:rsid w:val="00B73F07"/>
    <w:rsid w:val="00B741DD"/>
    <w:rsid w:val="00B7458D"/>
    <w:rsid w:val="00B74E3B"/>
    <w:rsid w:val="00B75AAF"/>
    <w:rsid w:val="00B76F64"/>
    <w:rsid w:val="00B810C1"/>
    <w:rsid w:val="00B822D8"/>
    <w:rsid w:val="00B85917"/>
    <w:rsid w:val="00B86179"/>
    <w:rsid w:val="00B86AF7"/>
    <w:rsid w:val="00B87855"/>
    <w:rsid w:val="00B92CE8"/>
    <w:rsid w:val="00B9335C"/>
    <w:rsid w:val="00B9390E"/>
    <w:rsid w:val="00B93BCC"/>
    <w:rsid w:val="00B943FF"/>
    <w:rsid w:val="00B952DB"/>
    <w:rsid w:val="00B96325"/>
    <w:rsid w:val="00B97F36"/>
    <w:rsid w:val="00B97F99"/>
    <w:rsid w:val="00BA02A2"/>
    <w:rsid w:val="00BA11E8"/>
    <w:rsid w:val="00BA13B2"/>
    <w:rsid w:val="00BA33FB"/>
    <w:rsid w:val="00BA6522"/>
    <w:rsid w:val="00BA681E"/>
    <w:rsid w:val="00BA6BEF"/>
    <w:rsid w:val="00BA70C5"/>
    <w:rsid w:val="00BB07CA"/>
    <w:rsid w:val="00BB0ABB"/>
    <w:rsid w:val="00BB1295"/>
    <w:rsid w:val="00BB1BED"/>
    <w:rsid w:val="00BB1E0E"/>
    <w:rsid w:val="00BB23EC"/>
    <w:rsid w:val="00BB2F53"/>
    <w:rsid w:val="00BB3A08"/>
    <w:rsid w:val="00BB5624"/>
    <w:rsid w:val="00BB59C7"/>
    <w:rsid w:val="00BB5CA4"/>
    <w:rsid w:val="00BB5EBD"/>
    <w:rsid w:val="00BB62DD"/>
    <w:rsid w:val="00BB70C0"/>
    <w:rsid w:val="00BB7835"/>
    <w:rsid w:val="00BC02AA"/>
    <w:rsid w:val="00BC604F"/>
    <w:rsid w:val="00BC60CF"/>
    <w:rsid w:val="00BC6D9E"/>
    <w:rsid w:val="00BC7D03"/>
    <w:rsid w:val="00BD0031"/>
    <w:rsid w:val="00BD0656"/>
    <w:rsid w:val="00BD09F4"/>
    <w:rsid w:val="00BD18E7"/>
    <w:rsid w:val="00BD1BFC"/>
    <w:rsid w:val="00BD333F"/>
    <w:rsid w:val="00BD4059"/>
    <w:rsid w:val="00BD42AA"/>
    <w:rsid w:val="00BD4A10"/>
    <w:rsid w:val="00BD59FF"/>
    <w:rsid w:val="00BD7115"/>
    <w:rsid w:val="00BD7163"/>
    <w:rsid w:val="00BD73EA"/>
    <w:rsid w:val="00BE02F4"/>
    <w:rsid w:val="00BE399C"/>
    <w:rsid w:val="00BE3B59"/>
    <w:rsid w:val="00BE59CA"/>
    <w:rsid w:val="00BE7191"/>
    <w:rsid w:val="00BE74BE"/>
    <w:rsid w:val="00BE7AFB"/>
    <w:rsid w:val="00BF03B4"/>
    <w:rsid w:val="00BF237E"/>
    <w:rsid w:val="00BF2AB5"/>
    <w:rsid w:val="00BF3B04"/>
    <w:rsid w:val="00BF4E85"/>
    <w:rsid w:val="00BF6153"/>
    <w:rsid w:val="00C01708"/>
    <w:rsid w:val="00C031E7"/>
    <w:rsid w:val="00C033DC"/>
    <w:rsid w:val="00C03F90"/>
    <w:rsid w:val="00C0606C"/>
    <w:rsid w:val="00C06B48"/>
    <w:rsid w:val="00C07242"/>
    <w:rsid w:val="00C11A88"/>
    <w:rsid w:val="00C13ECD"/>
    <w:rsid w:val="00C14E9A"/>
    <w:rsid w:val="00C153E5"/>
    <w:rsid w:val="00C21CBB"/>
    <w:rsid w:val="00C2205D"/>
    <w:rsid w:val="00C23AE2"/>
    <w:rsid w:val="00C2404B"/>
    <w:rsid w:val="00C258C3"/>
    <w:rsid w:val="00C27387"/>
    <w:rsid w:val="00C275C5"/>
    <w:rsid w:val="00C30BD4"/>
    <w:rsid w:val="00C31BF8"/>
    <w:rsid w:val="00C3208B"/>
    <w:rsid w:val="00C332E9"/>
    <w:rsid w:val="00C33F49"/>
    <w:rsid w:val="00C34D07"/>
    <w:rsid w:val="00C34D93"/>
    <w:rsid w:val="00C361B2"/>
    <w:rsid w:val="00C3757D"/>
    <w:rsid w:val="00C37C72"/>
    <w:rsid w:val="00C4153E"/>
    <w:rsid w:val="00C41DAE"/>
    <w:rsid w:val="00C42369"/>
    <w:rsid w:val="00C42506"/>
    <w:rsid w:val="00C42AC4"/>
    <w:rsid w:val="00C44558"/>
    <w:rsid w:val="00C44D07"/>
    <w:rsid w:val="00C44F76"/>
    <w:rsid w:val="00C461FC"/>
    <w:rsid w:val="00C465EC"/>
    <w:rsid w:val="00C477DF"/>
    <w:rsid w:val="00C47D53"/>
    <w:rsid w:val="00C47F60"/>
    <w:rsid w:val="00C507FA"/>
    <w:rsid w:val="00C51442"/>
    <w:rsid w:val="00C52A39"/>
    <w:rsid w:val="00C54365"/>
    <w:rsid w:val="00C56E86"/>
    <w:rsid w:val="00C5763B"/>
    <w:rsid w:val="00C576BD"/>
    <w:rsid w:val="00C6116C"/>
    <w:rsid w:val="00C6127F"/>
    <w:rsid w:val="00C61D47"/>
    <w:rsid w:val="00C65EC1"/>
    <w:rsid w:val="00C66E62"/>
    <w:rsid w:val="00C7111E"/>
    <w:rsid w:val="00C713A7"/>
    <w:rsid w:val="00C7182F"/>
    <w:rsid w:val="00C728F2"/>
    <w:rsid w:val="00C7354D"/>
    <w:rsid w:val="00C74320"/>
    <w:rsid w:val="00C749F2"/>
    <w:rsid w:val="00C76FA0"/>
    <w:rsid w:val="00C77944"/>
    <w:rsid w:val="00C77C04"/>
    <w:rsid w:val="00C80BCB"/>
    <w:rsid w:val="00C813C8"/>
    <w:rsid w:val="00C81C99"/>
    <w:rsid w:val="00C81EAF"/>
    <w:rsid w:val="00C81F41"/>
    <w:rsid w:val="00C8211D"/>
    <w:rsid w:val="00C82979"/>
    <w:rsid w:val="00C829F4"/>
    <w:rsid w:val="00C84078"/>
    <w:rsid w:val="00C8482D"/>
    <w:rsid w:val="00C84921"/>
    <w:rsid w:val="00C84E71"/>
    <w:rsid w:val="00C86E92"/>
    <w:rsid w:val="00C8718E"/>
    <w:rsid w:val="00C87362"/>
    <w:rsid w:val="00C87446"/>
    <w:rsid w:val="00C87887"/>
    <w:rsid w:val="00C87ABE"/>
    <w:rsid w:val="00C87E35"/>
    <w:rsid w:val="00C90AB9"/>
    <w:rsid w:val="00C910EA"/>
    <w:rsid w:val="00C912E7"/>
    <w:rsid w:val="00C916FF"/>
    <w:rsid w:val="00C91F54"/>
    <w:rsid w:val="00C92138"/>
    <w:rsid w:val="00C92579"/>
    <w:rsid w:val="00C92FBA"/>
    <w:rsid w:val="00C937E1"/>
    <w:rsid w:val="00C93877"/>
    <w:rsid w:val="00C941E8"/>
    <w:rsid w:val="00C943CC"/>
    <w:rsid w:val="00C948A2"/>
    <w:rsid w:val="00C94F4F"/>
    <w:rsid w:val="00C95509"/>
    <w:rsid w:val="00C965FB"/>
    <w:rsid w:val="00C96812"/>
    <w:rsid w:val="00CA05B0"/>
    <w:rsid w:val="00CA0FEC"/>
    <w:rsid w:val="00CA39ED"/>
    <w:rsid w:val="00CA4D35"/>
    <w:rsid w:val="00CA6234"/>
    <w:rsid w:val="00CA65B3"/>
    <w:rsid w:val="00CB09C6"/>
    <w:rsid w:val="00CB0FE1"/>
    <w:rsid w:val="00CB1175"/>
    <w:rsid w:val="00CB3F19"/>
    <w:rsid w:val="00CB4437"/>
    <w:rsid w:val="00CC0711"/>
    <w:rsid w:val="00CC2248"/>
    <w:rsid w:val="00CC2406"/>
    <w:rsid w:val="00CC2BE3"/>
    <w:rsid w:val="00CC2F6A"/>
    <w:rsid w:val="00CC4590"/>
    <w:rsid w:val="00CC54E8"/>
    <w:rsid w:val="00CC5535"/>
    <w:rsid w:val="00CC5572"/>
    <w:rsid w:val="00CC5D18"/>
    <w:rsid w:val="00CC62A5"/>
    <w:rsid w:val="00CC6B9B"/>
    <w:rsid w:val="00CD02B5"/>
    <w:rsid w:val="00CD2965"/>
    <w:rsid w:val="00CD2FF8"/>
    <w:rsid w:val="00CD4514"/>
    <w:rsid w:val="00CD5251"/>
    <w:rsid w:val="00CD5298"/>
    <w:rsid w:val="00CD56D0"/>
    <w:rsid w:val="00CD5C88"/>
    <w:rsid w:val="00CD7B75"/>
    <w:rsid w:val="00CD7C0F"/>
    <w:rsid w:val="00CE047D"/>
    <w:rsid w:val="00CE1679"/>
    <w:rsid w:val="00CE2136"/>
    <w:rsid w:val="00CE32D5"/>
    <w:rsid w:val="00CE73C4"/>
    <w:rsid w:val="00CF1462"/>
    <w:rsid w:val="00CF34BB"/>
    <w:rsid w:val="00CF5780"/>
    <w:rsid w:val="00CF6E6E"/>
    <w:rsid w:val="00D00336"/>
    <w:rsid w:val="00D00AE9"/>
    <w:rsid w:val="00D01BCA"/>
    <w:rsid w:val="00D0247E"/>
    <w:rsid w:val="00D02526"/>
    <w:rsid w:val="00D025F4"/>
    <w:rsid w:val="00D028E8"/>
    <w:rsid w:val="00D02FDB"/>
    <w:rsid w:val="00D030FB"/>
    <w:rsid w:val="00D03EEB"/>
    <w:rsid w:val="00D045FA"/>
    <w:rsid w:val="00D04731"/>
    <w:rsid w:val="00D05A7F"/>
    <w:rsid w:val="00D07E14"/>
    <w:rsid w:val="00D11752"/>
    <w:rsid w:val="00D1275E"/>
    <w:rsid w:val="00D12811"/>
    <w:rsid w:val="00D13C17"/>
    <w:rsid w:val="00D156A6"/>
    <w:rsid w:val="00D15E5B"/>
    <w:rsid w:val="00D16245"/>
    <w:rsid w:val="00D17614"/>
    <w:rsid w:val="00D178E3"/>
    <w:rsid w:val="00D20C9F"/>
    <w:rsid w:val="00D22000"/>
    <w:rsid w:val="00D2240C"/>
    <w:rsid w:val="00D2255E"/>
    <w:rsid w:val="00D22BFD"/>
    <w:rsid w:val="00D240FA"/>
    <w:rsid w:val="00D24EAC"/>
    <w:rsid w:val="00D2501E"/>
    <w:rsid w:val="00D25FF8"/>
    <w:rsid w:val="00D26F0B"/>
    <w:rsid w:val="00D27B1E"/>
    <w:rsid w:val="00D30D81"/>
    <w:rsid w:val="00D31564"/>
    <w:rsid w:val="00D319F8"/>
    <w:rsid w:val="00D32ADC"/>
    <w:rsid w:val="00D32B9A"/>
    <w:rsid w:val="00D34495"/>
    <w:rsid w:val="00D36064"/>
    <w:rsid w:val="00D379A6"/>
    <w:rsid w:val="00D37F32"/>
    <w:rsid w:val="00D41D8F"/>
    <w:rsid w:val="00D4294B"/>
    <w:rsid w:val="00D43CBB"/>
    <w:rsid w:val="00D449D4"/>
    <w:rsid w:val="00D457BF"/>
    <w:rsid w:val="00D46F08"/>
    <w:rsid w:val="00D50C3A"/>
    <w:rsid w:val="00D524A8"/>
    <w:rsid w:val="00D52788"/>
    <w:rsid w:val="00D52B67"/>
    <w:rsid w:val="00D52BD9"/>
    <w:rsid w:val="00D5302A"/>
    <w:rsid w:val="00D53188"/>
    <w:rsid w:val="00D53E1E"/>
    <w:rsid w:val="00D546DB"/>
    <w:rsid w:val="00D556FC"/>
    <w:rsid w:val="00D559C8"/>
    <w:rsid w:val="00D561A9"/>
    <w:rsid w:val="00D56337"/>
    <w:rsid w:val="00D56D15"/>
    <w:rsid w:val="00D60969"/>
    <w:rsid w:val="00D616B3"/>
    <w:rsid w:val="00D6305C"/>
    <w:rsid w:val="00D64A26"/>
    <w:rsid w:val="00D655CE"/>
    <w:rsid w:val="00D67704"/>
    <w:rsid w:val="00D67E27"/>
    <w:rsid w:val="00D67F0A"/>
    <w:rsid w:val="00D70C5A"/>
    <w:rsid w:val="00D7118C"/>
    <w:rsid w:val="00D71209"/>
    <w:rsid w:val="00D73220"/>
    <w:rsid w:val="00D770E4"/>
    <w:rsid w:val="00D770F3"/>
    <w:rsid w:val="00D7785C"/>
    <w:rsid w:val="00D77944"/>
    <w:rsid w:val="00D77C7C"/>
    <w:rsid w:val="00D811F6"/>
    <w:rsid w:val="00D853E5"/>
    <w:rsid w:val="00D85987"/>
    <w:rsid w:val="00D8617D"/>
    <w:rsid w:val="00D86404"/>
    <w:rsid w:val="00D86E5F"/>
    <w:rsid w:val="00D90143"/>
    <w:rsid w:val="00D9046F"/>
    <w:rsid w:val="00D909D1"/>
    <w:rsid w:val="00D93B2E"/>
    <w:rsid w:val="00D93FD1"/>
    <w:rsid w:val="00D9543D"/>
    <w:rsid w:val="00D95C61"/>
    <w:rsid w:val="00D96485"/>
    <w:rsid w:val="00D97256"/>
    <w:rsid w:val="00D9745B"/>
    <w:rsid w:val="00D975D9"/>
    <w:rsid w:val="00D979EB"/>
    <w:rsid w:val="00DA01E6"/>
    <w:rsid w:val="00DA053B"/>
    <w:rsid w:val="00DA190E"/>
    <w:rsid w:val="00DA2697"/>
    <w:rsid w:val="00DA5F34"/>
    <w:rsid w:val="00DA6260"/>
    <w:rsid w:val="00DA69B2"/>
    <w:rsid w:val="00DA6C7A"/>
    <w:rsid w:val="00DB24C0"/>
    <w:rsid w:val="00DB25AC"/>
    <w:rsid w:val="00DB346A"/>
    <w:rsid w:val="00DB596C"/>
    <w:rsid w:val="00DB7023"/>
    <w:rsid w:val="00DB7A8B"/>
    <w:rsid w:val="00DC0FA3"/>
    <w:rsid w:val="00DC16BF"/>
    <w:rsid w:val="00DC1C38"/>
    <w:rsid w:val="00DC20C7"/>
    <w:rsid w:val="00DC236C"/>
    <w:rsid w:val="00DC3C0B"/>
    <w:rsid w:val="00DC43C5"/>
    <w:rsid w:val="00DC4BEE"/>
    <w:rsid w:val="00DC4D96"/>
    <w:rsid w:val="00DC5F86"/>
    <w:rsid w:val="00DC61A2"/>
    <w:rsid w:val="00DC7AB6"/>
    <w:rsid w:val="00DD05BB"/>
    <w:rsid w:val="00DD072C"/>
    <w:rsid w:val="00DD1F6A"/>
    <w:rsid w:val="00DD2F21"/>
    <w:rsid w:val="00DD46E0"/>
    <w:rsid w:val="00DD501F"/>
    <w:rsid w:val="00DD73FD"/>
    <w:rsid w:val="00DD7FE7"/>
    <w:rsid w:val="00DE1F4A"/>
    <w:rsid w:val="00DE2A93"/>
    <w:rsid w:val="00DE3385"/>
    <w:rsid w:val="00DE348C"/>
    <w:rsid w:val="00DE4258"/>
    <w:rsid w:val="00DE465F"/>
    <w:rsid w:val="00DE4E54"/>
    <w:rsid w:val="00DE5FEA"/>
    <w:rsid w:val="00DE6744"/>
    <w:rsid w:val="00DE6FE0"/>
    <w:rsid w:val="00DE704B"/>
    <w:rsid w:val="00DE7CEB"/>
    <w:rsid w:val="00DF1216"/>
    <w:rsid w:val="00DF3FE2"/>
    <w:rsid w:val="00DF46E5"/>
    <w:rsid w:val="00DF4B0D"/>
    <w:rsid w:val="00DF7BE3"/>
    <w:rsid w:val="00E00D07"/>
    <w:rsid w:val="00E02F45"/>
    <w:rsid w:val="00E04611"/>
    <w:rsid w:val="00E0486D"/>
    <w:rsid w:val="00E0503C"/>
    <w:rsid w:val="00E05394"/>
    <w:rsid w:val="00E053A2"/>
    <w:rsid w:val="00E054B0"/>
    <w:rsid w:val="00E05FD0"/>
    <w:rsid w:val="00E1083C"/>
    <w:rsid w:val="00E12295"/>
    <w:rsid w:val="00E1365C"/>
    <w:rsid w:val="00E1441C"/>
    <w:rsid w:val="00E1472C"/>
    <w:rsid w:val="00E14A2E"/>
    <w:rsid w:val="00E154F9"/>
    <w:rsid w:val="00E15D2B"/>
    <w:rsid w:val="00E163F3"/>
    <w:rsid w:val="00E165A6"/>
    <w:rsid w:val="00E175DE"/>
    <w:rsid w:val="00E17D4C"/>
    <w:rsid w:val="00E201C4"/>
    <w:rsid w:val="00E21868"/>
    <w:rsid w:val="00E21DAF"/>
    <w:rsid w:val="00E220C1"/>
    <w:rsid w:val="00E23C35"/>
    <w:rsid w:val="00E24B4B"/>
    <w:rsid w:val="00E24EB0"/>
    <w:rsid w:val="00E25E2B"/>
    <w:rsid w:val="00E268A2"/>
    <w:rsid w:val="00E27447"/>
    <w:rsid w:val="00E277A0"/>
    <w:rsid w:val="00E27D4E"/>
    <w:rsid w:val="00E3016A"/>
    <w:rsid w:val="00E30FD4"/>
    <w:rsid w:val="00E31B8E"/>
    <w:rsid w:val="00E31B8F"/>
    <w:rsid w:val="00E32D29"/>
    <w:rsid w:val="00E32D44"/>
    <w:rsid w:val="00E33986"/>
    <w:rsid w:val="00E350F1"/>
    <w:rsid w:val="00E35FEF"/>
    <w:rsid w:val="00E36523"/>
    <w:rsid w:val="00E366EF"/>
    <w:rsid w:val="00E4072B"/>
    <w:rsid w:val="00E40DB0"/>
    <w:rsid w:val="00E41118"/>
    <w:rsid w:val="00E41A24"/>
    <w:rsid w:val="00E420C4"/>
    <w:rsid w:val="00E426C8"/>
    <w:rsid w:val="00E43EB0"/>
    <w:rsid w:val="00E44AFF"/>
    <w:rsid w:val="00E450C7"/>
    <w:rsid w:val="00E45E9B"/>
    <w:rsid w:val="00E463DF"/>
    <w:rsid w:val="00E502EB"/>
    <w:rsid w:val="00E506CE"/>
    <w:rsid w:val="00E50D91"/>
    <w:rsid w:val="00E51019"/>
    <w:rsid w:val="00E51800"/>
    <w:rsid w:val="00E52E78"/>
    <w:rsid w:val="00E53253"/>
    <w:rsid w:val="00E539C5"/>
    <w:rsid w:val="00E54A36"/>
    <w:rsid w:val="00E6023B"/>
    <w:rsid w:val="00E60319"/>
    <w:rsid w:val="00E60EFE"/>
    <w:rsid w:val="00E61F79"/>
    <w:rsid w:val="00E62292"/>
    <w:rsid w:val="00E6266E"/>
    <w:rsid w:val="00E62D49"/>
    <w:rsid w:val="00E63B37"/>
    <w:rsid w:val="00E64320"/>
    <w:rsid w:val="00E64DE5"/>
    <w:rsid w:val="00E65208"/>
    <w:rsid w:val="00E6521E"/>
    <w:rsid w:val="00E6666B"/>
    <w:rsid w:val="00E6793E"/>
    <w:rsid w:val="00E67CA8"/>
    <w:rsid w:val="00E70BAB"/>
    <w:rsid w:val="00E72298"/>
    <w:rsid w:val="00E727F3"/>
    <w:rsid w:val="00E73F7C"/>
    <w:rsid w:val="00E746DF"/>
    <w:rsid w:val="00E75D6F"/>
    <w:rsid w:val="00E765AB"/>
    <w:rsid w:val="00E76AEA"/>
    <w:rsid w:val="00E76BE8"/>
    <w:rsid w:val="00E77210"/>
    <w:rsid w:val="00E803CC"/>
    <w:rsid w:val="00E81BD1"/>
    <w:rsid w:val="00E82CEB"/>
    <w:rsid w:val="00E8441B"/>
    <w:rsid w:val="00E85690"/>
    <w:rsid w:val="00E860D2"/>
    <w:rsid w:val="00E86B12"/>
    <w:rsid w:val="00E86B26"/>
    <w:rsid w:val="00E86BE1"/>
    <w:rsid w:val="00E8758D"/>
    <w:rsid w:val="00E87AB6"/>
    <w:rsid w:val="00E87C52"/>
    <w:rsid w:val="00E90823"/>
    <w:rsid w:val="00E914C1"/>
    <w:rsid w:val="00E92827"/>
    <w:rsid w:val="00E9387D"/>
    <w:rsid w:val="00E967B3"/>
    <w:rsid w:val="00EA07F9"/>
    <w:rsid w:val="00EA16FF"/>
    <w:rsid w:val="00EA2395"/>
    <w:rsid w:val="00EA2742"/>
    <w:rsid w:val="00EA2C5E"/>
    <w:rsid w:val="00EA2CC9"/>
    <w:rsid w:val="00EA3054"/>
    <w:rsid w:val="00EA35B7"/>
    <w:rsid w:val="00EA47FE"/>
    <w:rsid w:val="00EA4AD2"/>
    <w:rsid w:val="00EA5C55"/>
    <w:rsid w:val="00EA627A"/>
    <w:rsid w:val="00EA67D6"/>
    <w:rsid w:val="00EA730E"/>
    <w:rsid w:val="00EA7D5D"/>
    <w:rsid w:val="00EB0366"/>
    <w:rsid w:val="00EB24D9"/>
    <w:rsid w:val="00EB2560"/>
    <w:rsid w:val="00EB4695"/>
    <w:rsid w:val="00EB5687"/>
    <w:rsid w:val="00EB5C7A"/>
    <w:rsid w:val="00EB6F92"/>
    <w:rsid w:val="00EB7569"/>
    <w:rsid w:val="00EC00F9"/>
    <w:rsid w:val="00EC05ED"/>
    <w:rsid w:val="00EC1412"/>
    <w:rsid w:val="00EC16FB"/>
    <w:rsid w:val="00EC1982"/>
    <w:rsid w:val="00EC1AE6"/>
    <w:rsid w:val="00EC1BA2"/>
    <w:rsid w:val="00EC387D"/>
    <w:rsid w:val="00EC3FB1"/>
    <w:rsid w:val="00EC426A"/>
    <w:rsid w:val="00EC5857"/>
    <w:rsid w:val="00EC5875"/>
    <w:rsid w:val="00EC62B3"/>
    <w:rsid w:val="00EC7044"/>
    <w:rsid w:val="00EC76A3"/>
    <w:rsid w:val="00EC7C05"/>
    <w:rsid w:val="00ED1E8D"/>
    <w:rsid w:val="00ED23E2"/>
    <w:rsid w:val="00ED2BEC"/>
    <w:rsid w:val="00ED2D63"/>
    <w:rsid w:val="00ED35CA"/>
    <w:rsid w:val="00ED46EC"/>
    <w:rsid w:val="00ED49E3"/>
    <w:rsid w:val="00ED4C6C"/>
    <w:rsid w:val="00ED7906"/>
    <w:rsid w:val="00ED7CE7"/>
    <w:rsid w:val="00EE051B"/>
    <w:rsid w:val="00EE0EBE"/>
    <w:rsid w:val="00EE28FE"/>
    <w:rsid w:val="00EE3956"/>
    <w:rsid w:val="00EE4923"/>
    <w:rsid w:val="00EE522F"/>
    <w:rsid w:val="00EE6824"/>
    <w:rsid w:val="00EE75D8"/>
    <w:rsid w:val="00EE7E67"/>
    <w:rsid w:val="00EF020F"/>
    <w:rsid w:val="00EF074F"/>
    <w:rsid w:val="00EF1EE5"/>
    <w:rsid w:val="00EF31D2"/>
    <w:rsid w:val="00EF4149"/>
    <w:rsid w:val="00EF4291"/>
    <w:rsid w:val="00EF4CF4"/>
    <w:rsid w:val="00EF5E4C"/>
    <w:rsid w:val="00EF634D"/>
    <w:rsid w:val="00EF6B77"/>
    <w:rsid w:val="00EF6B86"/>
    <w:rsid w:val="00EF6BD8"/>
    <w:rsid w:val="00EF6DA8"/>
    <w:rsid w:val="00EF6F22"/>
    <w:rsid w:val="00EF6F32"/>
    <w:rsid w:val="00F0010C"/>
    <w:rsid w:val="00F032F5"/>
    <w:rsid w:val="00F04AEA"/>
    <w:rsid w:val="00F052DD"/>
    <w:rsid w:val="00F05D13"/>
    <w:rsid w:val="00F063BF"/>
    <w:rsid w:val="00F101A6"/>
    <w:rsid w:val="00F10285"/>
    <w:rsid w:val="00F12CE2"/>
    <w:rsid w:val="00F12E78"/>
    <w:rsid w:val="00F13484"/>
    <w:rsid w:val="00F14254"/>
    <w:rsid w:val="00F1585E"/>
    <w:rsid w:val="00F15BE3"/>
    <w:rsid w:val="00F1731C"/>
    <w:rsid w:val="00F175BA"/>
    <w:rsid w:val="00F20798"/>
    <w:rsid w:val="00F22E69"/>
    <w:rsid w:val="00F2398E"/>
    <w:rsid w:val="00F24412"/>
    <w:rsid w:val="00F24BF9"/>
    <w:rsid w:val="00F26BD4"/>
    <w:rsid w:val="00F26CA1"/>
    <w:rsid w:val="00F26FAA"/>
    <w:rsid w:val="00F27255"/>
    <w:rsid w:val="00F27408"/>
    <w:rsid w:val="00F31584"/>
    <w:rsid w:val="00F32436"/>
    <w:rsid w:val="00F32B44"/>
    <w:rsid w:val="00F3337C"/>
    <w:rsid w:val="00F3477F"/>
    <w:rsid w:val="00F34973"/>
    <w:rsid w:val="00F360AB"/>
    <w:rsid w:val="00F3613E"/>
    <w:rsid w:val="00F36AD7"/>
    <w:rsid w:val="00F400C7"/>
    <w:rsid w:val="00F4040E"/>
    <w:rsid w:val="00F4219D"/>
    <w:rsid w:val="00F43A98"/>
    <w:rsid w:val="00F45135"/>
    <w:rsid w:val="00F473F0"/>
    <w:rsid w:val="00F505BF"/>
    <w:rsid w:val="00F51D23"/>
    <w:rsid w:val="00F51E63"/>
    <w:rsid w:val="00F53469"/>
    <w:rsid w:val="00F53FF2"/>
    <w:rsid w:val="00F55640"/>
    <w:rsid w:val="00F5633F"/>
    <w:rsid w:val="00F56DA2"/>
    <w:rsid w:val="00F57B3E"/>
    <w:rsid w:val="00F602AA"/>
    <w:rsid w:val="00F61CA6"/>
    <w:rsid w:val="00F62992"/>
    <w:rsid w:val="00F6433B"/>
    <w:rsid w:val="00F6476F"/>
    <w:rsid w:val="00F648C1"/>
    <w:rsid w:val="00F67B95"/>
    <w:rsid w:val="00F702CD"/>
    <w:rsid w:val="00F713B1"/>
    <w:rsid w:val="00F721EB"/>
    <w:rsid w:val="00F73791"/>
    <w:rsid w:val="00F750C1"/>
    <w:rsid w:val="00F75966"/>
    <w:rsid w:val="00F763C4"/>
    <w:rsid w:val="00F76528"/>
    <w:rsid w:val="00F76628"/>
    <w:rsid w:val="00F77A96"/>
    <w:rsid w:val="00F77BDB"/>
    <w:rsid w:val="00F813FA"/>
    <w:rsid w:val="00F819D9"/>
    <w:rsid w:val="00F81B09"/>
    <w:rsid w:val="00F82C8F"/>
    <w:rsid w:val="00F85208"/>
    <w:rsid w:val="00F853AD"/>
    <w:rsid w:val="00F86323"/>
    <w:rsid w:val="00F864AC"/>
    <w:rsid w:val="00F87909"/>
    <w:rsid w:val="00F90248"/>
    <w:rsid w:val="00F905D9"/>
    <w:rsid w:val="00F90874"/>
    <w:rsid w:val="00F91073"/>
    <w:rsid w:val="00F91C18"/>
    <w:rsid w:val="00F92229"/>
    <w:rsid w:val="00F9294C"/>
    <w:rsid w:val="00F95E1C"/>
    <w:rsid w:val="00FA0655"/>
    <w:rsid w:val="00FA0678"/>
    <w:rsid w:val="00FA0A16"/>
    <w:rsid w:val="00FA1A89"/>
    <w:rsid w:val="00FA1AD7"/>
    <w:rsid w:val="00FA222B"/>
    <w:rsid w:val="00FA24C5"/>
    <w:rsid w:val="00FA2749"/>
    <w:rsid w:val="00FA3A5E"/>
    <w:rsid w:val="00FA54D4"/>
    <w:rsid w:val="00FA56E1"/>
    <w:rsid w:val="00FA5F13"/>
    <w:rsid w:val="00FA6D1F"/>
    <w:rsid w:val="00FA7EF6"/>
    <w:rsid w:val="00FA7FFA"/>
    <w:rsid w:val="00FB1C6F"/>
    <w:rsid w:val="00FB1FB4"/>
    <w:rsid w:val="00FB2137"/>
    <w:rsid w:val="00FB2552"/>
    <w:rsid w:val="00FB4934"/>
    <w:rsid w:val="00FB5453"/>
    <w:rsid w:val="00FB64E3"/>
    <w:rsid w:val="00FC02A8"/>
    <w:rsid w:val="00FC1459"/>
    <w:rsid w:val="00FC2910"/>
    <w:rsid w:val="00FC3089"/>
    <w:rsid w:val="00FC46D8"/>
    <w:rsid w:val="00FC5168"/>
    <w:rsid w:val="00FC5539"/>
    <w:rsid w:val="00FC57CC"/>
    <w:rsid w:val="00FC7FAD"/>
    <w:rsid w:val="00FD1B9E"/>
    <w:rsid w:val="00FD21F5"/>
    <w:rsid w:val="00FD3322"/>
    <w:rsid w:val="00FD4036"/>
    <w:rsid w:val="00FD56DC"/>
    <w:rsid w:val="00FD5ACA"/>
    <w:rsid w:val="00FD6580"/>
    <w:rsid w:val="00FD6BC9"/>
    <w:rsid w:val="00FE0088"/>
    <w:rsid w:val="00FE01B7"/>
    <w:rsid w:val="00FE0BD6"/>
    <w:rsid w:val="00FE1F40"/>
    <w:rsid w:val="00FE3499"/>
    <w:rsid w:val="00FE6E49"/>
    <w:rsid w:val="00FE72B8"/>
    <w:rsid w:val="00FE74A7"/>
    <w:rsid w:val="00FF078A"/>
    <w:rsid w:val="00FF1276"/>
    <w:rsid w:val="00FF1F13"/>
    <w:rsid w:val="00FF26FD"/>
    <w:rsid w:val="00FF2DEC"/>
    <w:rsid w:val="00FF31B6"/>
    <w:rsid w:val="00FF3511"/>
    <w:rsid w:val="00FF48CF"/>
    <w:rsid w:val="00FF5040"/>
    <w:rsid w:val="00FF50EC"/>
    <w:rsid w:val="00FF522C"/>
    <w:rsid w:val="00FF59DF"/>
    <w:rsid w:val="00FF62BE"/>
    <w:rsid w:val="00FF72BD"/>
    <w:rsid w:val="00FF78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9FD93CFD-B791-4058-83C3-CBD641300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B3A08"/>
    <w:pPr>
      <w:spacing w:after="200" w:line="276" w:lineRule="auto"/>
    </w:pPr>
    <w:rPr>
      <w:rFonts w:eastAsia="Times New Roman"/>
      <w:sz w:val="22"/>
      <w:szCs w:val="22"/>
    </w:rPr>
  </w:style>
  <w:style w:type="paragraph" w:styleId="Nadpis1">
    <w:name w:val="heading 1"/>
    <w:basedOn w:val="Normln"/>
    <w:next w:val="Normln"/>
    <w:link w:val="Nadpis1Char"/>
    <w:uiPriority w:val="99"/>
    <w:qFormat/>
    <w:rsid w:val="00BD4A10"/>
    <w:pPr>
      <w:keepNext/>
      <w:suppressAutoHyphens/>
      <w:spacing w:after="0" w:line="240" w:lineRule="auto"/>
      <w:jc w:val="center"/>
      <w:outlineLvl w:val="0"/>
    </w:pPr>
    <w:rPr>
      <w:rFonts w:ascii="Arial" w:hAnsi="Arial" w:cs="Arial"/>
      <w:b/>
      <w:bCs/>
      <w:sz w:val="20"/>
      <w:szCs w:val="20"/>
      <w:lang w:eastAsia="ar-SA"/>
    </w:rPr>
  </w:style>
  <w:style w:type="paragraph" w:styleId="Nadpis2">
    <w:name w:val="heading 2"/>
    <w:basedOn w:val="Normln"/>
    <w:next w:val="Normln"/>
    <w:link w:val="Nadpis2Char"/>
    <w:uiPriority w:val="9"/>
    <w:qFormat/>
    <w:rsid w:val="00BD4A10"/>
    <w:pPr>
      <w:keepNext/>
      <w:suppressAutoHyphens/>
      <w:spacing w:before="240" w:after="60" w:line="240" w:lineRule="auto"/>
      <w:jc w:val="both"/>
      <w:outlineLvl w:val="1"/>
    </w:pPr>
    <w:rPr>
      <w:rFonts w:ascii="Arial" w:hAnsi="Arial" w:cs="Arial"/>
      <w:b/>
      <w:bCs/>
      <w:i/>
      <w:iCs/>
      <w:sz w:val="28"/>
      <w:szCs w:val="28"/>
      <w:lang w:eastAsia="ar-SA"/>
    </w:rPr>
  </w:style>
  <w:style w:type="paragraph" w:styleId="Nadpis3">
    <w:name w:val="heading 3"/>
    <w:basedOn w:val="Normln"/>
    <w:next w:val="Normln"/>
    <w:link w:val="Nadpis3Char"/>
    <w:uiPriority w:val="99"/>
    <w:qFormat/>
    <w:rsid w:val="00BC60CF"/>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D4A10"/>
    <w:rPr>
      <w:rFonts w:ascii="Arial" w:hAnsi="Arial" w:cs="Arial"/>
      <w:b/>
      <w:bCs/>
      <w:lang w:eastAsia="ar-SA" w:bidi="ar-SA"/>
    </w:rPr>
  </w:style>
  <w:style w:type="character" w:customStyle="1" w:styleId="Nadpis2Char">
    <w:name w:val="Nadpis 2 Char"/>
    <w:basedOn w:val="Standardnpsmoodstavce"/>
    <w:link w:val="Nadpis2"/>
    <w:uiPriority w:val="9"/>
    <w:locked/>
    <w:rsid w:val="00BD4A10"/>
    <w:rPr>
      <w:rFonts w:ascii="Arial" w:hAnsi="Arial" w:cs="Arial"/>
      <w:b/>
      <w:bCs/>
      <w:i/>
      <w:iCs/>
      <w:sz w:val="28"/>
      <w:szCs w:val="28"/>
      <w:lang w:eastAsia="ar-SA" w:bidi="ar-SA"/>
    </w:rPr>
  </w:style>
  <w:style w:type="character" w:customStyle="1" w:styleId="Nadpis3Char">
    <w:name w:val="Nadpis 3 Char"/>
    <w:basedOn w:val="Standardnpsmoodstavce"/>
    <w:link w:val="Nadpis3"/>
    <w:uiPriority w:val="99"/>
    <w:semiHidden/>
    <w:locked/>
    <w:rsid w:val="00BC60CF"/>
    <w:rPr>
      <w:rFonts w:ascii="Cambria" w:hAnsi="Cambria" w:cs="Times New Roman"/>
      <w:b/>
      <w:bCs/>
      <w:color w:val="4F81BD"/>
      <w:sz w:val="22"/>
      <w:szCs w:val="22"/>
    </w:rPr>
  </w:style>
  <w:style w:type="paragraph" w:customStyle="1" w:styleId="Styl">
    <w:name w:val="Styl"/>
    <w:rsid w:val="00BB3A08"/>
    <w:pPr>
      <w:widowControl w:val="0"/>
      <w:autoSpaceDE w:val="0"/>
      <w:autoSpaceDN w:val="0"/>
      <w:adjustRightInd w:val="0"/>
    </w:pPr>
    <w:rPr>
      <w:rFonts w:ascii="Arial" w:eastAsia="Times New Roman" w:hAnsi="Arial" w:cs="Arial"/>
      <w:sz w:val="24"/>
      <w:szCs w:val="24"/>
    </w:rPr>
  </w:style>
  <w:style w:type="character" w:styleId="Hypertextovodkaz">
    <w:name w:val="Hyperlink"/>
    <w:basedOn w:val="Standardnpsmoodstavce"/>
    <w:rsid w:val="00BB3A08"/>
    <w:rPr>
      <w:rFonts w:cs="Times New Roman"/>
      <w:color w:val="0000FF"/>
      <w:u w:val="single"/>
    </w:rPr>
  </w:style>
  <w:style w:type="paragraph" w:styleId="Zhlav">
    <w:name w:val="header"/>
    <w:basedOn w:val="Normln"/>
    <w:link w:val="ZhlavChar"/>
    <w:rsid w:val="00BB3A08"/>
    <w:pPr>
      <w:tabs>
        <w:tab w:val="center" w:pos="4536"/>
        <w:tab w:val="right" w:pos="9072"/>
      </w:tabs>
      <w:spacing w:after="0" w:line="240" w:lineRule="auto"/>
    </w:pPr>
  </w:style>
  <w:style w:type="character" w:customStyle="1" w:styleId="ZhlavChar">
    <w:name w:val="Záhlaví Char"/>
    <w:basedOn w:val="Standardnpsmoodstavce"/>
    <w:link w:val="Zhlav"/>
    <w:locked/>
    <w:rsid w:val="00BB3A08"/>
    <w:rPr>
      <w:rFonts w:ascii="Calibri" w:hAnsi="Calibri" w:cs="Times New Roman"/>
      <w:lang w:eastAsia="cs-CZ"/>
    </w:rPr>
  </w:style>
  <w:style w:type="paragraph" w:styleId="Zpat">
    <w:name w:val="footer"/>
    <w:basedOn w:val="Normln"/>
    <w:link w:val="ZpatChar"/>
    <w:uiPriority w:val="99"/>
    <w:rsid w:val="00BB3A08"/>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BB3A08"/>
    <w:rPr>
      <w:rFonts w:ascii="Calibri" w:hAnsi="Calibri" w:cs="Times New Roman"/>
      <w:lang w:eastAsia="cs-CZ"/>
    </w:rPr>
  </w:style>
  <w:style w:type="paragraph" w:styleId="Textbubliny">
    <w:name w:val="Balloon Text"/>
    <w:basedOn w:val="Normln"/>
    <w:link w:val="TextbublinyChar"/>
    <w:uiPriority w:val="99"/>
    <w:semiHidden/>
    <w:rsid w:val="00BB3A0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B3A08"/>
    <w:rPr>
      <w:rFonts w:ascii="Tahoma" w:hAnsi="Tahoma" w:cs="Tahoma"/>
      <w:sz w:val="16"/>
      <w:szCs w:val="16"/>
      <w:lang w:eastAsia="cs-CZ"/>
    </w:rPr>
  </w:style>
  <w:style w:type="paragraph" w:customStyle="1" w:styleId="Zkladntext21">
    <w:name w:val="Základní text 21"/>
    <w:basedOn w:val="Normln"/>
    <w:uiPriority w:val="99"/>
    <w:rsid w:val="00D028E8"/>
    <w:pPr>
      <w:suppressAutoHyphens/>
      <w:spacing w:after="0" w:line="240" w:lineRule="auto"/>
      <w:jc w:val="both"/>
    </w:pPr>
    <w:rPr>
      <w:rFonts w:ascii="Arial" w:hAnsi="Arial"/>
      <w:color w:val="000000"/>
      <w:sz w:val="20"/>
      <w:szCs w:val="20"/>
      <w:lang w:eastAsia="ar-SA"/>
    </w:rPr>
  </w:style>
  <w:style w:type="paragraph" w:styleId="Odstavecseseznamem">
    <w:name w:val="List Paragraph"/>
    <w:basedOn w:val="Normln"/>
    <w:link w:val="OdstavecseseznamemChar"/>
    <w:uiPriority w:val="34"/>
    <w:qFormat/>
    <w:rsid w:val="00AD1163"/>
    <w:pPr>
      <w:ind w:left="720"/>
      <w:contextualSpacing/>
    </w:pPr>
  </w:style>
  <w:style w:type="character" w:customStyle="1" w:styleId="FontStyle20">
    <w:name w:val="Font Style20"/>
    <w:basedOn w:val="Standardnpsmoodstavce"/>
    <w:uiPriority w:val="99"/>
    <w:rsid w:val="006E0DE7"/>
    <w:rPr>
      <w:rFonts w:ascii="Times New Roman" w:hAnsi="Times New Roman" w:cs="Times New Roman"/>
      <w:b/>
      <w:bCs/>
      <w:sz w:val="22"/>
      <w:szCs w:val="22"/>
    </w:rPr>
  </w:style>
  <w:style w:type="paragraph" w:customStyle="1" w:styleId="Style4">
    <w:name w:val="Style4"/>
    <w:basedOn w:val="Normln"/>
    <w:uiPriority w:val="99"/>
    <w:rsid w:val="006E0DE7"/>
    <w:pPr>
      <w:widowControl w:val="0"/>
      <w:autoSpaceDE w:val="0"/>
      <w:autoSpaceDN w:val="0"/>
      <w:adjustRightInd w:val="0"/>
      <w:spacing w:after="0" w:line="240" w:lineRule="auto"/>
    </w:pPr>
    <w:rPr>
      <w:rFonts w:ascii="Times New Roman" w:hAnsi="Times New Roman"/>
      <w:sz w:val="24"/>
      <w:szCs w:val="24"/>
    </w:rPr>
  </w:style>
  <w:style w:type="paragraph" w:styleId="Zkladntext">
    <w:name w:val="Body Text"/>
    <w:basedOn w:val="Normln"/>
    <w:link w:val="ZkladntextChar"/>
    <w:rsid w:val="006F78C8"/>
    <w:pPr>
      <w:suppressAutoHyphens/>
      <w:spacing w:after="0" w:line="240" w:lineRule="auto"/>
      <w:jc w:val="both"/>
    </w:pPr>
    <w:rPr>
      <w:rFonts w:ascii="Arial" w:hAnsi="Arial" w:cs="Arial"/>
      <w:b/>
      <w:bCs/>
      <w:sz w:val="24"/>
      <w:szCs w:val="20"/>
      <w:lang w:eastAsia="ar-SA"/>
    </w:rPr>
  </w:style>
  <w:style w:type="character" w:customStyle="1" w:styleId="ZkladntextChar">
    <w:name w:val="Základní text Char"/>
    <w:basedOn w:val="Standardnpsmoodstavce"/>
    <w:link w:val="Zkladntext"/>
    <w:locked/>
    <w:rsid w:val="006F78C8"/>
    <w:rPr>
      <w:rFonts w:ascii="Arial" w:hAnsi="Arial" w:cs="Arial"/>
      <w:b/>
      <w:bCs/>
      <w:sz w:val="24"/>
      <w:lang w:eastAsia="ar-SA" w:bidi="ar-SA"/>
    </w:rPr>
  </w:style>
  <w:style w:type="character" w:customStyle="1" w:styleId="StylTun">
    <w:name w:val="Styl Tučné"/>
    <w:basedOn w:val="Standardnpsmoodstavce"/>
    <w:uiPriority w:val="99"/>
    <w:rsid w:val="00BD4A10"/>
    <w:rPr>
      <w:rFonts w:cs="Times New Roman"/>
      <w:b/>
      <w:bCs/>
      <w:lang w:val="cs-CZ"/>
    </w:rPr>
  </w:style>
  <w:style w:type="paragraph" w:customStyle="1" w:styleId="Textkomente1">
    <w:name w:val="Text komentáře1"/>
    <w:basedOn w:val="Normln"/>
    <w:uiPriority w:val="99"/>
    <w:rsid w:val="00BD4A10"/>
    <w:pPr>
      <w:suppressAutoHyphens/>
      <w:spacing w:after="0" w:line="264" w:lineRule="auto"/>
      <w:jc w:val="both"/>
    </w:pPr>
    <w:rPr>
      <w:rFonts w:ascii="Times New Roman" w:hAnsi="Times New Roman"/>
      <w:sz w:val="24"/>
      <w:szCs w:val="20"/>
      <w:lang w:eastAsia="ar-SA"/>
    </w:rPr>
  </w:style>
  <w:style w:type="paragraph" w:customStyle="1" w:styleId="Zkladntextodsazen31">
    <w:name w:val="Základní text odsazený 31"/>
    <w:basedOn w:val="Normln"/>
    <w:uiPriority w:val="99"/>
    <w:rsid w:val="00BD4A10"/>
    <w:pPr>
      <w:suppressAutoHyphens/>
      <w:spacing w:after="120" w:line="240" w:lineRule="auto"/>
      <w:ind w:left="283"/>
      <w:jc w:val="both"/>
    </w:pPr>
    <w:rPr>
      <w:rFonts w:ascii="Arial" w:hAnsi="Arial"/>
      <w:sz w:val="16"/>
      <w:szCs w:val="16"/>
      <w:lang w:eastAsia="ar-SA"/>
    </w:rPr>
  </w:style>
  <w:style w:type="paragraph" w:styleId="Nzev">
    <w:name w:val="Title"/>
    <w:basedOn w:val="Normln"/>
    <w:next w:val="Podtitul"/>
    <w:link w:val="NzevChar"/>
    <w:qFormat/>
    <w:rsid w:val="00BD4A10"/>
    <w:pPr>
      <w:suppressAutoHyphens/>
      <w:spacing w:after="0" w:line="264" w:lineRule="auto"/>
      <w:jc w:val="center"/>
    </w:pPr>
    <w:rPr>
      <w:rFonts w:ascii="Times New Roman" w:hAnsi="Times New Roman"/>
      <w:b/>
      <w:sz w:val="36"/>
      <w:szCs w:val="20"/>
      <w:lang w:eastAsia="ar-SA"/>
    </w:rPr>
  </w:style>
  <w:style w:type="character" w:customStyle="1" w:styleId="NzevChar">
    <w:name w:val="Název Char"/>
    <w:basedOn w:val="Standardnpsmoodstavce"/>
    <w:link w:val="Nzev"/>
    <w:locked/>
    <w:rsid w:val="00BD4A10"/>
    <w:rPr>
      <w:rFonts w:ascii="Times New Roman" w:hAnsi="Times New Roman" w:cs="Times New Roman"/>
      <w:b/>
      <w:sz w:val="36"/>
      <w:lang w:eastAsia="ar-SA" w:bidi="ar-SA"/>
    </w:rPr>
  </w:style>
  <w:style w:type="paragraph" w:styleId="Podtitul">
    <w:name w:val="Subtitle"/>
    <w:basedOn w:val="Normln"/>
    <w:next w:val="Zkladntext"/>
    <w:link w:val="PodtitulChar"/>
    <w:uiPriority w:val="99"/>
    <w:qFormat/>
    <w:rsid w:val="00BD4A10"/>
    <w:pPr>
      <w:suppressAutoHyphens/>
      <w:spacing w:after="0" w:line="240" w:lineRule="auto"/>
      <w:jc w:val="both"/>
    </w:pPr>
    <w:rPr>
      <w:rFonts w:ascii="Times New Roman" w:hAnsi="Times New Roman"/>
      <w:b/>
      <w:bCs/>
      <w:sz w:val="24"/>
      <w:szCs w:val="24"/>
      <w:lang w:eastAsia="ar-SA"/>
    </w:rPr>
  </w:style>
  <w:style w:type="character" w:customStyle="1" w:styleId="PodtitulChar">
    <w:name w:val="Podtitul Char"/>
    <w:basedOn w:val="Standardnpsmoodstavce"/>
    <w:link w:val="Podtitul"/>
    <w:uiPriority w:val="99"/>
    <w:locked/>
    <w:rsid w:val="00BD4A10"/>
    <w:rPr>
      <w:rFonts w:ascii="Times New Roman" w:hAnsi="Times New Roman" w:cs="Times New Roman"/>
      <w:b/>
      <w:bCs/>
      <w:sz w:val="24"/>
      <w:szCs w:val="24"/>
      <w:lang w:eastAsia="ar-SA" w:bidi="ar-SA"/>
    </w:rPr>
  </w:style>
  <w:style w:type="paragraph" w:customStyle="1" w:styleId="Odstavecseseznamem1">
    <w:name w:val="Odstavec se seznamem1"/>
    <w:basedOn w:val="Normln"/>
    <w:uiPriority w:val="99"/>
    <w:rsid w:val="00BD4A10"/>
    <w:pPr>
      <w:spacing w:after="0" w:line="240" w:lineRule="auto"/>
      <w:ind w:left="720"/>
    </w:pPr>
    <w:rPr>
      <w:rFonts w:ascii="Times New Roman" w:hAnsi="Times New Roman"/>
      <w:sz w:val="20"/>
      <w:szCs w:val="20"/>
    </w:rPr>
  </w:style>
  <w:style w:type="character" w:customStyle="1" w:styleId="WW8Num2z0">
    <w:name w:val="WW8Num2z0"/>
    <w:uiPriority w:val="99"/>
    <w:rsid w:val="00BC6D9E"/>
  </w:style>
  <w:style w:type="paragraph" w:customStyle="1" w:styleId="Hlavnnadpis">
    <w:name w:val="Hlavní nadpis"/>
    <w:basedOn w:val="Styl"/>
    <w:uiPriority w:val="99"/>
    <w:rsid w:val="00487382"/>
    <w:pPr>
      <w:numPr>
        <w:numId w:val="1"/>
      </w:numPr>
      <w:shd w:val="clear" w:color="auto" w:fill="DAEEF3"/>
      <w:spacing w:before="720" w:after="480" w:line="288" w:lineRule="exact"/>
      <w:ind w:left="431" w:right="91" w:hanging="357"/>
    </w:pPr>
    <w:rPr>
      <w:rFonts w:ascii="Calibri" w:hAnsi="Calibri" w:cs="Calibri"/>
      <w:b/>
      <w:bCs/>
      <w:caps/>
      <w:color w:val="010000"/>
      <w:sz w:val="25"/>
      <w:szCs w:val="25"/>
    </w:rPr>
  </w:style>
  <w:style w:type="paragraph" w:styleId="Nadpisobsahu">
    <w:name w:val="TOC Heading"/>
    <w:basedOn w:val="Nadpis1"/>
    <w:next w:val="Normln"/>
    <w:uiPriority w:val="99"/>
    <w:qFormat/>
    <w:rsid w:val="00BC60CF"/>
    <w:pPr>
      <w:keepLines/>
      <w:suppressAutoHyphens w:val="0"/>
      <w:spacing w:before="480" w:line="276" w:lineRule="auto"/>
      <w:jc w:val="left"/>
      <w:outlineLvl w:val="9"/>
    </w:pPr>
    <w:rPr>
      <w:rFonts w:ascii="Cambria" w:hAnsi="Cambria" w:cs="Times New Roman"/>
      <w:color w:val="365F91"/>
      <w:sz w:val="28"/>
      <w:szCs w:val="28"/>
      <w:lang w:eastAsia="en-US"/>
    </w:rPr>
  </w:style>
  <w:style w:type="paragraph" w:styleId="Obsah2">
    <w:name w:val="toc 2"/>
    <w:basedOn w:val="Normln"/>
    <w:next w:val="Normln"/>
    <w:autoRedefine/>
    <w:uiPriority w:val="99"/>
    <w:rsid w:val="00BC60CF"/>
    <w:pPr>
      <w:spacing w:after="0"/>
    </w:pPr>
    <w:rPr>
      <w:rFonts w:cs="Calibri"/>
      <w:b/>
      <w:bCs/>
      <w:smallCaps/>
    </w:rPr>
  </w:style>
  <w:style w:type="paragraph" w:styleId="Obsah1">
    <w:name w:val="toc 1"/>
    <w:basedOn w:val="Normln"/>
    <w:next w:val="Normln"/>
    <w:autoRedefine/>
    <w:uiPriority w:val="39"/>
    <w:rsid w:val="00BC60CF"/>
    <w:pPr>
      <w:spacing w:before="360" w:after="360"/>
    </w:pPr>
    <w:rPr>
      <w:rFonts w:cs="Calibri"/>
      <w:b/>
      <w:bCs/>
      <w:caps/>
      <w:u w:val="single"/>
    </w:rPr>
  </w:style>
  <w:style w:type="paragraph" w:styleId="Obsah3">
    <w:name w:val="toc 3"/>
    <w:basedOn w:val="Normln"/>
    <w:next w:val="Normln"/>
    <w:autoRedefine/>
    <w:uiPriority w:val="99"/>
    <w:rsid w:val="00BC60CF"/>
    <w:pPr>
      <w:spacing w:after="0"/>
    </w:pPr>
    <w:rPr>
      <w:rFonts w:cs="Calibri"/>
      <w:smallCaps/>
    </w:rPr>
  </w:style>
  <w:style w:type="paragraph" w:styleId="Obsah4">
    <w:name w:val="toc 4"/>
    <w:basedOn w:val="Normln"/>
    <w:next w:val="Normln"/>
    <w:autoRedefine/>
    <w:uiPriority w:val="99"/>
    <w:rsid w:val="00BC60CF"/>
    <w:pPr>
      <w:spacing w:after="0"/>
    </w:pPr>
    <w:rPr>
      <w:rFonts w:cs="Calibri"/>
    </w:rPr>
  </w:style>
  <w:style w:type="paragraph" w:styleId="Obsah5">
    <w:name w:val="toc 5"/>
    <w:basedOn w:val="Normln"/>
    <w:next w:val="Normln"/>
    <w:autoRedefine/>
    <w:uiPriority w:val="99"/>
    <w:rsid w:val="00BC60CF"/>
    <w:pPr>
      <w:spacing w:after="0"/>
    </w:pPr>
    <w:rPr>
      <w:rFonts w:cs="Calibri"/>
    </w:rPr>
  </w:style>
  <w:style w:type="paragraph" w:styleId="Obsah6">
    <w:name w:val="toc 6"/>
    <w:basedOn w:val="Normln"/>
    <w:next w:val="Normln"/>
    <w:autoRedefine/>
    <w:uiPriority w:val="99"/>
    <w:rsid w:val="00BC60CF"/>
    <w:pPr>
      <w:spacing w:after="0"/>
    </w:pPr>
    <w:rPr>
      <w:rFonts w:cs="Calibri"/>
    </w:rPr>
  </w:style>
  <w:style w:type="paragraph" w:styleId="Obsah7">
    <w:name w:val="toc 7"/>
    <w:basedOn w:val="Normln"/>
    <w:next w:val="Normln"/>
    <w:autoRedefine/>
    <w:uiPriority w:val="99"/>
    <w:rsid w:val="00BC60CF"/>
    <w:pPr>
      <w:spacing w:after="0"/>
    </w:pPr>
    <w:rPr>
      <w:rFonts w:cs="Calibri"/>
    </w:rPr>
  </w:style>
  <w:style w:type="paragraph" w:styleId="Obsah8">
    <w:name w:val="toc 8"/>
    <w:basedOn w:val="Normln"/>
    <w:next w:val="Normln"/>
    <w:autoRedefine/>
    <w:uiPriority w:val="99"/>
    <w:rsid w:val="00BC60CF"/>
    <w:pPr>
      <w:spacing w:after="0"/>
    </w:pPr>
    <w:rPr>
      <w:rFonts w:cs="Calibri"/>
    </w:rPr>
  </w:style>
  <w:style w:type="paragraph" w:styleId="Obsah9">
    <w:name w:val="toc 9"/>
    <w:basedOn w:val="Normln"/>
    <w:next w:val="Normln"/>
    <w:autoRedefine/>
    <w:uiPriority w:val="99"/>
    <w:rsid w:val="00BC60CF"/>
    <w:pPr>
      <w:spacing w:after="0"/>
    </w:pPr>
    <w:rPr>
      <w:rFonts w:cs="Calibri"/>
    </w:rPr>
  </w:style>
  <w:style w:type="paragraph" w:customStyle="1" w:styleId="nadpis20">
    <w:name w:val="nadpis 2"/>
    <w:basedOn w:val="Styl"/>
    <w:uiPriority w:val="99"/>
    <w:rsid w:val="00000D83"/>
    <w:pPr>
      <w:spacing w:line="288" w:lineRule="exact"/>
      <w:ind w:right="91"/>
      <w:outlineLvl w:val="0"/>
    </w:pPr>
    <w:rPr>
      <w:rFonts w:ascii="Calibri" w:hAnsi="Calibri" w:cs="Calibri"/>
      <w:b/>
      <w:bCs/>
      <w:color w:val="010000"/>
      <w:sz w:val="25"/>
      <w:szCs w:val="25"/>
    </w:rPr>
  </w:style>
  <w:style w:type="paragraph" w:customStyle="1" w:styleId="nadpisAAA">
    <w:name w:val="nadpis AAA"/>
    <w:basedOn w:val="Styl"/>
    <w:qFormat/>
    <w:rsid w:val="000613CA"/>
    <w:pPr>
      <w:spacing w:before="480" w:after="360" w:line="288" w:lineRule="exact"/>
      <w:ind w:left="74" w:right="91"/>
    </w:pPr>
    <w:rPr>
      <w:rFonts w:ascii="Calibri" w:hAnsi="Calibri" w:cs="Calibri"/>
      <w:b/>
      <w:bCs/>
    </w:rPr>
  </w:style>
  <w:style w:type="paragraph" w:styleId="Bezmezer">
    <w:name w:val="No Spacing"/>
    <w:link w:val="BezmezerChar"/>
    <w:uiPriority w:val="1"/>
    <w:qFormat/>
    <w:rsid w:val="00FB4934"/>
    <w:rPr>
      <w:rFonts w:eastAsia="Times New Roman"/>
      <w:sz w:val="22"/>
      <w:szCs w:val="22"/>
      <w:lang w:eastAsia="en-US"/>
    </w:rPr>
  </w:style>
  <w:style w:type="character" w:customStyle="1" w:styleId="BezmezerChar">
    <w:name w:val="Bez mezer Char"/>
    <w:basedOn w:val="Standardnpsmoodstavce"/>
    <w:link w:val="Bezmezer"/>
    <w:uiPriority w:val="1"/>
    <w:locked/>
    <w:rsid w:val="00FB4934"/>
    <w:rPr>
      <w:rFonts w:eastAsia="Times New Roman"/>
      <w:sz w:val="22"/>
      <w:szCs w:val="22"/>
      <w:lang w:val="cs-CZ" w:eastAsia="en-US" w:bidi="ar-SA"/>
    </w:rPr>
  </w:style>
  <w:style w:type="table" w:styleId="Mkatabulky">
    <w:name w:val="Table Grid"/>
    <w:basedOn w:val="Normlntabulka"/>
    <w:uiPriority w:val="99"/>
    <w:rsid w:val="000C5F1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basedOn w:val="Standardnpsmoodstavce"/>
    <w:qFormat/>
    <w:rsid w:val="0010064C"/>
    <w:rPr>
      <w:rFonts w:cs="Times New Roman"/>
      <w:i/>
      <w:iCs/>
    </w:rPr>
  </w:style>
  <w:style w:type="character" w:styleId="Sledovanodkaz">
    <w:name w:val="FollowedHyperlink"/>
    <w:basedOn w:val="Standardnpsmoodstavce"/>
    <w:uiPriority w:val="99"/>
    <w:semiHidden/>
    <w:rsid w:val="00343F84"/>
    <w:rPr>
      <w:rFonts w:cs="Times New Roman"/>
      <w:color w:val="800080"/>
      <w:u w:val="single"/>
    </w:rPr>
  </w:style>
  <w:style w:type="character" w:customStyle="1" w:styleId="detail">
    <w:name w:val="detail"/>
    <w:basedOn w:val="Standardnpsmoodstavce"/>
    <w:uiPriority w:val="99"/>
    <w:rsid w:val="00F15BE3"/>
    <w:rPr>
      <w:rFonts w:cs="Times New Roman"/>
    </w:rPr>
  </w:style>
  <w:style w:type="paragraph" w:customStyle="1" w:styleId="Default">
    <w:name w:val="Default"/>
    <w:rsid w:val="00B43B50"/>
    <w:pPr>
      <w:autoSpaceDE w:val="0"/>
      <w:autoSpaceDN w:val="0"/>
      <w:adjustRightInd w:val="0"/>
    </w:pPr>
    <w:rPr>
      <w:rFonts w:ascii="Arial" w:hAnsi="Arial" w:cs="Arial"/>
      <w:color w:val="000000"/>
      <w:sz w:val="24"/>
      <w:szCs w:val="24"/>
    </w:rPr>
  </w:style>
  <w:style w:type="character" w:styleId="Zdraznnjemn">
    <w:name w:val="Subtle Emphasis"/>
    <w:basedOn w:val="Standardnpsmoodstavce"/>
    <w:uiPriority w:val="19"/>
    <w:qFormat/>
    <w:rsid w:val="0064481F"/>
    <w:rPr>
      <w:rFonts w:cs="Times New Roman"/>
      <w:i/>
      <w:iCs/>
      <w:color w:val="808080"/>
    </w:rPr>
  </w:style>
  <w:style w:type="character" w:styleId="Siln">
    <w:name w:val="Strong"/>
    <w:basedOn w:val="Standardnpsmoodstavce"/>
    <w:uiPriority w:val="22"/>
    <w:qFormat/>
    <w:rsid w:val="00902778"/>
    <w:rPr>
      <w:rFonts w:cs="Times New Roman"/>
      <w:b/>
      <w:bCs/>
    </w:rPr>
  </w:style>
  <w:style w:type="character" w:styleId="Odkaznakoment">
    <w:name w:val="annotation reference"/>
    <w:basedOn w:val="Standardnpsmoodstavce"/>
    <w:uiPriority w:val="99"/>
    <w:semiHidden/>
    <w:rsid w:val="00D36064"/>
    <w:rPr>
      <w:rFonts w:cs="Times New Roman"/>
      <w:sz w:val="16"/>
      <w:szCs w:val="16"/>
    </w:rPr>
  </w:style>
  <w:style w:type="paragraph" w:styleId="Textkomente">
    <w:name w:val="annotation text"/>
    <w:basedOn w:val="Normln"/>
    <w:link w:val="TextkomenteChar"/>
    <w:uiPriority w:val="99"/>
    <w:semiHidden/>
    <w:rsid w:val="00D36064"/>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D36064"/>
    <w:rPr>
      <w:rFonts w:eastAsia="Times New Roman" w:cs="Times New Roman"/>
    </w:rPr>
  </w:style>
  <w:style w:type="paragraph" w:styleId="Pedmtkomente">
    <w:name w:val="annotation subject"/>
    <w:basedOn w:val="Textkomente"/>
    <w:next w:val="Textkomente"/>
    <w:link w:val="PedmtkomenteChar"/>
    <w:uiPriority w:val="99"/>
    <w:semiHidden/>
    <w:rsid w:val="00D36064"/>
    <w:rPr>
      <w:b/>
      <w:bCs/>
    </w:rPr>
  </w:style>
  <w:style w:type="character" w:customStyle="1" w:styleId="PedmtkomenteChar">
    <w:name w:val="Předmět komentáře Char"/>
    <w:basedOn w:val="TextkomenteChar"/>
    <w:link w:val="Pedmtkomente"/>
    <w:uiPriority w:val="99"/>
    <w:semiHidden/>
    <w:locked/>
    <w:rsid w:val="00D36064"/>
    <w:rPr>
      <w:rFonts w:eastAsia="Times New Roman" w:cs="Times New Roman"/>
      <w:b/>
      <w:bCs/>
    </w:rPr>
  </w:style>
  <w:style w:type="paragraph" w:styleId="Revize">
    <w:name w:val="Revision"/>
    <w:hidden/>
    <w:uiPriority w:val="99"/>
    <w:semiHidden/>
    <w:rsid w:val="008572F3"/>
    <w:rPr>
      <w:rFonts w:eastAsia="Times New Roman"/>
      <w:sz w:val="22"/>
      <w:szCs w:val="22"/>
    </w:rPr>
  </w:style>
  <w:style w:type="character" w:customStyle="1" w:styleId="WW-Absatz-Standardschriftart11">
    <w:name w:val="WW-Absatz-Standardschriftart11"/>
    <w:rsid w:val="00CE047D"/>
  </w:style>
  <w:style w:type="paragraph" w:customStyle="1" w:styleId="Prosttext1">
    <w:name w:val="Prostý text1"/>
    <w:basedOn w:val="Normln"/>
    <w:rsid w:val="002F6A01"/>
    <w:pPr>
      <w:widowControl w:val="0"/>
      <w:suppressAutoHyphens/>
      <w:spacing w:after="0" w:line="240" w:lineRule="auto"/>
    </w:pPr>
    <w:rPr>
      <w:rFonts w:ascii="Courier New" w:eastAsia="SimSun" w:hAnsi="Courier New" w:cs="Courier New"/>
      <w:kern w:val="1"/>
      <w:sz w:val="24"/>
      <w:szCs w:val="24"/>
      <w:lang w:eastAsia="hi-IN" w:bidi="hi-IN"/>
    </w:rPr>
  </w:style>
  <w:style w:type="paragraph" w:styleId="Zkladntext2">
    <w:name w:val="Body Text 2"/>
    <w:basedOn w:val="Normln"/>
    <w:link w:val="Zkladntext2Char"/>
    <w:uiPriority w:val="99"/>
    <w:unhideWhenUsed/>
    <w:rsid w:val="00FC5168"/>
    <w:pPr>
      <w:suppressAutoHyphens/>
      <w:spacing w:after="120" w:line="480" w:lineRule="auto"/>
      <w:jc w:val="both"/>
    </w:pPr>
    <w:rPr>
      <w:rFonts w:ascii="Arial" w:hAnsi="Arial" w:cs="Arial"/>
      <w:sz w:val="20"/>
      <w:szCs w:val="20"/>
      <w:lang w:eastAsia="ar-SA"/>
    </w:rPr>
  </w:style>
  <w:style w:type="character" w:customStyle="1" w:styleId="Zkladntext2Char">
    <w:name w:val="Základní text 2 Char"/>
    <w:basedOn w:val="Standardnpsmoodstavce"/>
    <w:link w:val="Zkladntext2"/>
    <w:uiPriority w:val="99"/>
    <w:rsid w:val="00FC5168"/>
    <w:rPr>
      <w:rFonts w:ascii="Arial" w:eastAsia="Times New Roman" w:hAnsi="Arial" w:cs="Arial"/>
      <w:lang w:eastAsia="ar-SA"/>
    </w:rPr>
  </w:style>
  <w:style w:type="paragraph" w:customStyle="1" w:styleId="odsazeny">
    <w:name w:val="odsazeny"/>
    <w:basedOn w:val="Normln"/>
    <w:rsid w:val="00DF7BE3"/>
    <w:pPr>
      <w:widowControl w:val="0"/>
      <w:adjustRightInd w:val="0"/>
      <w:spacing w:after="0" w:line="360" w:lineRule="atLeast"/>
      <w:ind w:left="284" w:hanging="284"/>
      <w:jc w:val="both"/>
      <w:textAlignment w:val="baseline"/>
    </w:pPr>
    <w:rPr>
      <w:rFonts w:ascii="Times New Roman" w:hAnsi="Times New Roman"/>
      <w:sz w:val="24"/>
      <w:szCs w:val="20"/>
    </w:rPr>
  </w:style>
  <w:style w:type="character" w:customStyle="1" w:styleId="OdstavecseseznamemChar">
    <w:name w:val="Odstavec se seznamem Char"/>
    <w:basedOn w:val="Standardnpsmoodstavce"/>
    <w:link w:val="Odstavecseseznamem"/>
    <w:uiPriority w:val="34"/>
    <w:rsid w:val="006647FF"/>
    <w:rPr>
      <w:rFonts w:eastAsia="Times New Roman"/>
      <w:sz w:val="22"/>
      <w:szCs w:val="22"/>
    </w:rPr>
  </w:style>
  <w:style w:type="paragraph" w:customStyle="1" w:styleId="Smlouva1">
    <w:name w:val="Smlouva1"/>
    <w:basedOn w:val="Nadpis1"/>
    <w:next w:val="Smlouva2"/>
    <w:qFormat/>
    <w:rsid w:val="004006AB"/>
    <w:pPr>
      <w:numPr>
        <w:numId w:val="20"/>
      </w:numPr>
      <w:suppressAutoHyphens w:val="0"/>
      <w:spacing w:before="240" w:after="120"/>
      <w:jc w:val="left"/>
    </w:pPr>
    <w:rPr>
      <w:rFonts w:ascii="Verdana" w:hAnsi="Verdana" w:cs="Times New Roman"/>
      <w:kern w:val="32"/>
      <w:sz w:val="28"/>
      <w:szCs w:val="32"/>
      <w:lang w:eastAsia="cs-CZ"/>
    </w:rPr>
  </w:style>
  <w:style w:type="paragraph" w:customStyle="1" w:styleId="Smlouva2">
    <w:name w:val="Smlouva2"/>
    <w:basedOn w:val="Smlouva1"/>
    <w:qFormat/>
    <w:rsid w:val="004006AB"/>
    <w:pPr>
      <w:numPr>
        <w:ilvl w:val="1"/>
      </w:numPr>
      <w:tabs>
        <w:tab w:val="clear" w:pos="644"/>
      </w:tabs>
      <w:spacing w:before="120"/>
      <w:ind w:left="360"/>
      <w:jc w:val="both"/>
      <w:outlineLvl w:val="1"/>
    </w:pPr>
    <w:rPr>
      <w:sz w:val="24"/>
      <w:u w:val="single"/>
    </w:rPr>
  </w:style>
  <w:style w:type="paragraph" w:customStyle="1" w:styleId="Smlouva3">
    <w:name w:val="Smlouva3"/>
    <w:basedOn w:val="Smlouva1"/>
    <w:qFormat/>
    <w:rsid w:val="004006AB"/>
    <w:pPr>
      <w:numPr>
        <w:ilvl w:val="2"/>
      </w:numPr>
      <w:spacing w:before="0"/>
      <w:jc w:val="both"/>
      <w:outlineLvl w:val="2"/>
    </w:pPr>
    <w:rPr>
      <w:b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17972">
      <w:bodyDiv w:val="1"/>
      <w:marLeft w:val="0"/>
      <w:marRight w:val="0"/>
      <w:marTop w:val="0"/>
      <w:marBottom w:val="0"/>
      <w:divBdr>
        <w:top w:val="none" w:sz="0" w:space="0" w:color="auto"/>
        <w:left w:val="none" w:sz="0" w:space="0" w:color="auto"/>
        <w:bottom w:val="none" w:sz="0" w:space="0" w:color="auto"/>
        <w:right w:val="none" w:sz="0" w:space="0" w:color="auto"/>
      </w:divBdr>
    </w:div>
    <w:div w:id="457142938">
      <w:marLeft w:val="0"/>
      <w:marRight w:val="0"/>
      <w:marTop w:val="0"/>
      <w:marBottom w:val="0"/>
      <w:divBdr>
        <w:top w:val="none" w:sz="0" w:space="0" w:color="auto"/>
        <w:left w:val="none" w:sz="0" w:space="0" w:color="auto"/>
        <w:bottom w:val="none" w:sz="0" w:space="0" w:color="auto"/>
        <w:right w:val="none" w:sz="0" w:space="0" w:color="auto"/>
      </w:divBdr>
    </w:div>
    <w:div w:id="457142939">
      <w:marLeft w:val="0"/>
      <w:marRight w:val="0"/>
      <w:marTop w:val="0"/>
      <w:marBottom w:val="0"/>
      <w:divBdr>
        <w:top w:val="none" w:sz="0" w:space="0" w:color="auto"/>
        <w:left w:val="none" w:sz="0" w:space="0" w:color="auto"/>
        <w:bottom w:val="none" w:sz="0" w:space="0" w:color="auto"/>
        <w:right w:val="none" w:sz="0" w:space="0" w:color="auto"/>
      </w:divBdr>
    </w:div>
    <w:div w:id="457142942">
      <w:marLeft w:val="0"/>
      <w:marRight w:val="0"/>
      <w:marTop w:val="0"/>
      <w:marBottom w:val="0"/>
      <w:divBdr>
        <w:top w:val="none" w:sz="0" w:space="0" w:color="auto"/>
        <w:left w:val="none" w:sz="0" w:space="0" w:color="auto"/>
        <w:bottom w:val="none" w:sz="0" w:space="0" w:color="auto"/>
        <w:right w:val="none" w:sz="0" w:space="0" w:color="auto"/>
      </w:divBdr>
      <w:divsChild>
        <w:div w:id="457142974">
          <w:marLeft w:val="0"/>
          <w:marRight w:val="0"/>
          <w:marTop w:val="0"/>
          <w:marBottom w:val="0"/>
          <w:divBdr>
            <w:top w:val="none" w:sz="0" w:space="0" w:color="auto"/>
            <w:left w:val="none" w:sz="0" w:space="0" w:color="auto"/>
            <w:bottom w:val="none" w:sz="0" w:space="0" w:color="auto"/>
            <w:right w:val="none" w:sz="0" w:space="0" w:color="auto"/>
          </w:divBdr>
          <w:divsChild>
            <w:div w:id="457142970">
              <w:marLeft w:val="0"/>
              <w:marRight w:val="0"/>
              <w:marTop w:val="0"/>
              <w:marBottom w:val="0"/>
              <w:divBdr>
                <w:top w:val="none" w:sz="0" w:space="0" w:color="auto"/>
                <w:left w:val="none" w:sz="0" w:space="0" w:color="auto"/>
                <w:bottom w:val="none" w:sz="0" w:space="0" w:color="auto"/>
                <w:right w:val="none" w:sz="0" w:space="0" w:color="auto"/>
              </w:divBdr>
              <w:divsChild>
                <w:div w:id="457142972">
                  <w:marLeft w:val="0"/>
                  <w:marRight w:val="0"/>
                  <w:marTop w:val="0"/>
                  <w:marBottom w:val="0"/>
                  <w:divBdr>
                    <w:top w:val="none" w:sz="0" w:space="0" w:color="auto"/>
                    <w:left w:val="none" w:sz="0" w:space="0" w:color="auto"/>
                    <w:bottom w:val="none" w:sz="0" w:space="0" w:color="auto"/>
                    <w:right w:val="none" w:sz="0" w:space="0" w:color="auto"/>
                  </w:divBdr>
                  <w:divsChild>
                    <w:div w:id="457142940">
                      <w:marLeft w:val="0"/>
                      <w:marRight w:val="0"/>
                      <w:marTop w:val="0"/>
                      <w:marBottom w:val="0"/>
                      <w:divBdr>
                        <w:top w:val="none" w:sz="0" w:space="0" w:color="auto"/>
                        <w:left w:val="none" w:sz="0" w:space="0" w:color="auto"/>
                        <w:bottom w:val="none" w:sz="0" w:space="0" w:color="auto"/>
                        <w:right w:val="none" w:sz="0" w:space="0" w:color="auto"/>
                      </w:divBdr>
                      <w:divsChild>
                        <w:div w:id="457142969">
                          <w:marLeft w:val="0"/>
                          <w:marRight w:val="0"/>
                          <w:marTop w:val="0"/>
                          <w:marBottom w:val="0"/>
                          <w:divBdr>
                            <w:top w:val="none" w:sz="0" w:space="0" w:color="auto"/>
                            <w:left w:val="none" w:sz="0" w:space="0" w:color="auto"/>
                            <w:bottom w:val="none" w:sz="0" w:space="0" w:color="auto"/>
                            <w:right w:val="none" w:sz="0" w:space="0" w:color="auto"/>
                          </w:divBdr>
                          <w:divsChild>
                            <w:div w:id="457142967">
                              <w:marLeft w:val="0"/>
                              <w:marRight w:val="0"/>
                              <w:marTop w:val="0"/>
                              <w:marBottom w:val="0"/>
                              <w:divBdr>
                                <w:top w:val="none" w:sz="0" w:space="0" w:color="auto"/>
                                <w:left w:val="none" w:sz="0" w:space="0" w:color="auto"/>
                                <w:bottom w:val="none" w:sz="0" w:space="0" w:color="auto"/>
                                <w:right w:val="none" w:sz="0" w:space="0" w:color="auto"/>
                              </w:divBdr>
                              <w:divsChild>
                                <w:div w:id="45714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7142948">
      <w:marLeft w:val="0"/>
      <w:marRight w:val="0"/>
      <w:marTop w:val="0"/>
      <w:marBottom w:val="0"/>
      <w:divBdr>
        <w:top w:val="none" w:sz="0" w:space="0" w:color="auto"/>
        <w:left w:val="none" w:sz="0" w:space="0" w:color="auto"/>
        <w:bottom w:val="none" w:sz="0" w:space="0" w:color="auto"/>
        <w:right w:val="none" w:sz="0" w:space="0" w:color="auto"/>
      </w:divBdr>
    </w:div>
    <w:div w:id="457142950">
      <w:marLeft w:val="0"/>
      <w:marRight w:val="0"/>
      <w:marTop w:val="0"/>
      <w:marBottom w:val="0"/>
      <w:divBdr>
        <w:top w:val="none" w:sz="0" w:space="0" w:color="auto"/>
        <w:left w:val="none" w:sz="0" w:space="0" w:color="auto"/>
        <w:bottom w:val="none" w:sz="0" w:space="0" w:color="auto"/>
        <w:right w:val="none" w:sz="0" w:space="0" w:color="auto"/>
      </w:divBdr>
      <w:divsChild>
        <w:div w:id="457142971">
          <w:marLeft w:val="0"/>
          <w:marRight w:val="0"/>
          <w:marTop w:val="0"/>
          <w:marBottom w:val="0"/>
          <w:divBdr>
            <w:top w:val="none" w:sz="0" w:space="0" w:color="auto"/>
            <w:left w:val="none" w:sz="0" w:space="0" w:color="auto"/>
            <w:bottom w:val="none" w:sz="0" w:space="0" w:color="auto"/>
            <w:right w:val="none" w:sz="0" w:space="0" w:color="auto"/>
          </w:divBdr>
          <w:divsChild>
            <w:div w:id="457142957">
              <w:marLeft w:val="0"/>
              <w:marRight w:val="0"/>
              <w:marTop w:val="0"/>
              <w:marBottom w:val="0"/>
              <w:divBdr>
                <w:top w:val="none" w:sz="0" w:space="0" w:color="auto"/>
                <w:left w:val="none" w:sz="0" w:space="0" w:color="auto"/>
                <w:bottom w:val="none" w:sz="0" w:space="0" w:color="auto"/>
                <w:right w:val="none" w:sz="0" w:space="0" w:color="auto"/>
              </w:divBdr>
              <w:divsChild>
                <w:div w:id="457142976">
                  <w:marLeft w:val="0"/>
                  <w:marRight w:val="0"/>
                  <w:marTop w:val="0"/>
                  <w:marBottom w:val="0"/>
                  <w:divBdr>
                    <w:top w:val="none" w:sz="0" w:space="0" w:color="auto"/>
                    <w:left w:val="none" w:sz="0" w:space="0" w:color="auto"/>
                    <w:bottom w:val="none" w:sz="0" w:space="0" w:color="auto"/>
                    <w:right w:val="none" w:sz="0" w:space="0" w:color="auto"/>
                  </w:divBdr>
                  <w:divsChild>
                    <w:div w:id="45714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142951">
      <w:marLeft w:val="0"/>
      <w:marRight w:val="0"/>
      <w:marTop w:val="0"/>
      <w:marBottom w:val="0"/>
      <w:divBdr>
        <w:top w:val="none" w:sz="0" w:space="0" w:color="auto"/>
        <w:left w:val="none" w:sz="0" w:space="0" w:color="auto"/>
        <w:bottom w:val="none" w:sz="0" w:space="0" w:color="auto"/>
        <w:right w:val="none" w:sz="0" w:space="0" w:color="auto"/>
      </w:divBdr>
    </w:div>
    <w:div w:id="457142952">
      <w:marLeft w:val="0"/>
      <w:marRight w:val="0"/>
      <w:marTop w:val="0"/>
      <w:marBottom w:val="0"/>
      <w:divBdr>
        <w:top w:val="none" w:sz="0" w:space="0" w:color="auto"/>
        <w:left w:val="none" w:sz="0" w:space="0" w:color="auto"/>
        <w:bottom w:val="none" w:sz="0" w:space="0" w:color="auto"/>
        <w:right w:val="none" w:sz="0" w:space="0" w:color="auto"/>
      </w:divBdr>
    </w:div>
    <w:div w:id="457142953">
      <w:marLeft w:val="0"/>
      <w:marRight w:val="0"/>
      <w:marTop w:val="0"/>
      <w:marBottom w:val="0"/>
      <w:divBdr>
        <w:top w:val="none" w:sz="0" w:space="0" w:color="auto"/>
        <w:left w:val="none" w:sz="0" w:space="0" w:color="auto"/>
        <w:bottom w:val="none" w:sz="0" w:space="0" w:color="auto"/>
        <w:right w:val="none" w:sz="0" w:space="0" w:color="auto"/>
      </w:divBdr>
    </w:div>
    <w:div w:id="457142955">
      <w:marLeft w:val="0"/>
      <w:marRight w:val="0"/>
      <w:marTop w:val="0"/>
      <w:marBottom w:val="0"/>
      <w:divBdr>
        <w:top w:val="none" w:sz="0" w:space="0" w:color="auto"/>
        <w:left w:val="none" w:sz="0" w:space="0" w:color="auto"/>
        <w:bottom w:val="none" w:sz="0" w:space="0" w:color="auto"/>
        <w:right w:val="none" w:sz="0" w:space="0" w:color="auto"/>
      </w:divBdr>
    </w:div>
    <w:div w:id="457142958">
      <w:marLeft w:val="0"/>
      <w:marRight w:val="0"/>
      <w:marTop w:val="0"/>
      <w:marBottom w:val="0"/>
      <w:divBdr>
        <w:top w:val="none" w:sz="0" w:space="0" w:color="auto"/>
        <w:left w:val="none" w:sz="0" w:space="0" w:color="auto"/>
        <w:bottom w:val="none" w:sz="0" w:space="0" w:color="auto"/>
        <w:right w:val="none" w:sz="0" w:space="0" w:color="auto"/>
      </w:divBdr>
    </w:div>
    <w:div w:id="457142959">
      <w:marLeft w:val="0"/>
      <w:marRight w:val="0"/>
      <w:marTop w:val="0"/>
      <w:marBottom w:val="0"/>
      <w:divBdr>
        <w:top w:val="none" w:sz="0" w:space="0" w:color="auto"/>
        <w:left w:val="none" w:sz="0" w:space="0" w:color="auto"/>
        <w:bottom w:val="none" w:sz="0" w:space="0" w:color="auto"/>
        <w:right w:val="none" w:sz="0" w:space="0" w:color="auto"/>
      </w:divBdr>
      <w:divsChild>
        <w:div w:id="457142956">
          <w:marLeft w:val="0"/>
          <w:marRight w:val="0"/>
          <w:marTop w:val="0"/>
          <w:marBottom w:val="0"/>
          <w:divBdr>
            <w:top w:val="none" w:sz="0" w:space="0" w:color="auto"/>
            <w:left w:val="none" w:sz="0" w:space="0" w:color="auto"/>
            <w:bottom w:val="none" w:sz="0" w:space="0" w:color="auto"/>
            <w:right w:val="none" w:sz="0" w:space="0" w:color="auto"/>
          </w:divBdr>
          <w:divsChild>
            <w:div w:id="457142965">
              <w:marLeft w:val="0"/>
              <w:marRight w:val="0"/>
              <w:marTop w:val="0"/>
              <w:marBottom w:val="0"/>
              <w:divBdr>
                <w:top w:val="none" w:sz="0" w:space="0" w:color="auto"/>
                <w:left w:val="none" w:sz="0" w:space="0" w:color="auto"/>
                <w:bottom w:val="none" w:sz="0" w:space="0" w:color="auto"/>
                <w:right w:val="none" w:sz="0" w:space="0" w:color="auto"/>
              </w:divBdr>
              <w:divsChild>
                <w:div w:id="457142949">
                  <w:marLeft w:val="0"/>
                  <w:marRight w:val="0"/>
                  <w:marTop w:val="0"/>
                  <w:marBottom w:val="0"/>
                  <w:divBdr>
                    <w:top w:val="none" w:sz="0" w:space="0" w:color="auto"/>
                    <w:left w:val="none" w:sz="0" w:space="0" w:color="auto"/>
                    <w:bottom w:val="none" w:sz="0" w:space="0" w:color="auto"/>
                    <w:right w:val="none" w:sz="0" w:space="0" w:color="auto"/>
                  </w:divBdr>
                  <w:divsChild>
                    <w:div w:id="457142947">
                      <w:marLeft w:val="0"/>
                      <w:marRight w:val="0"/>
                      <w:marTop w:val="0"/>
                      <w:marBottom w:val="0"/>
                      <w:divBdr>
                        <w:top w:val="single" w:sz="12" w:space="0" w:color="FFFFFF"/>
                        <w:left w:val="none" w:sz="0" w:space="0" w:color="auto"/>
                        <w:bottom w:val="none" w:sz="0" w:space="0" w:color="auto"/>
                        <w:right w:val="none" w:sz="0" w:space="0" w:color="auto"/>
                      </w:divBdr>
                      <w:divsChild>
                        <w:div w:id="45714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142960">
      <w:marLeft w:val="0"/>
      <w:marRight w:val="0"/>
      <w:marTop w:val="0"/>
      <w:marBottom w:val="0"/>
      <w:divBdr>
        <w:top w:val="none" w:sz="0" w:space="0" w:color="auto"/>
        <w:left w:val="none" w:sz="0" w:space="0" w:color="auto"/>
        <w:bottom w:val="none" w:sz="0" w:space="0" w:color="auto"/>
        <w:right w:val="none" w:sz="0" w:space="0" w:color="auto"/>
      </w:divBdr>
    </w:div>
    <w:div w:id="457142962">
      <w:marLeft w:val="0"/>
      <w:marRight w:val="0"/>
      <w:marTop w:val="0"/>
      <w:marBottom w:val="0"/>
      <w:divBdr>
        <w:top w:val="none" w:sz="0" w:space="0" w:color="auto"/>
        <w:left w:val="none" w:sz="0" w:space="0" w:color="auto"/>
        <w:bottom w:val="none" w:sz="0" w:space="0" w:color="auto"/>
        <w:right w:val="none" w:sz="0" w:space="0" w:color="auto"/>
      </w:divBdr>
    </w:div>
    <w:div w:id="457142968">
      <w:marLeft w:val="0"/>
      <w:marRight w:val="0"/>
      <w:marTop w:val="0"/>
      <w:marBottom w:val="0"/>
      <w:divBdr>
        <w:top w:val="none" w:sz="0" w:space="0" w:color="auto"/>
        <w:left w:val="none" w:sz="0" w:space="0" w:color="auto"/>
        <w:bottom w:val="none" w:sz="0" w:space="0" w:color="auto"/>
        <w:right w:val="none" w:sz="0" w:space="0" w:color="auto"/>
      </w:divBdr>
    </w:div>
    <w:div w:id="457142975">
      <w:marLeft w:val="0"/>
      <w:marRight w:val="0"/>
      <w:marTop w:val="0"/>
      <w:marBottom w:val="0"/>
      <w:divBdr>
        <w:top w:val="none" w:sz="0" w:space="0" w:color="auto"/>
        <w:left w:val="none" w:sz="0" w:space="0" w:color="auto"/>
        <w:bottom w:val="none" w:sz="0" w:space="0" w:color="auto"/>
        <w:right w:val="none" w:sz="0" w:space="0" w:color="auto"/>
      </w:divBdr>
    </w:div>
    <w:div w:id="457142977">
      <w:marLeft w:val="0"/>
      <w:marRight w:val="0"/>
      <w:marTop w:val="0"/>
      <w:marBottom w:val="0"/>
      <w:divBdr>
        <w:top w:val="none" w:sz="0" w:space="0" w:color="auto"/>
        <w:left w:val="none" w:sz="0" w:space="0" w:color="auto"/>
        <w:bottom w:val="none" w:sz="0" w:space="0" w:color="auto"/>
        <w:right w:val="none" w:sz="0" w:space="0" w:color="auto"/>
      </w:divBdr>
      <w:divsChild>
        <w:div w:id="457142961">
          <w:marLeft w:val="0"/>
          <w:marRight w:val="0"/>
          <w:marTop w:val="0"/>
          <w:marBottom w:val="0"/>
          <w:divBdr>
            <w:top w:val="none" w:sz="0" w:space="0" w:color="auto"/>
            <w:left w:val="none" w:sz="0" w:space="0" w:color="auto"/>
            <w:bottom w:val="none" w:sz="0" w:space="0" w:color="auto"/>
            <w:right w:val="none" w:sz="0" w:space="0" w:color="auto"/>
          </w:divBdr>
          <w:divsChild>
            <w:div w:id="457142973">
              <w:marLeft w:val="0"/>
              <w:marRight w:val="0"/>
              <w:marTop w:val="0"/>
              <w:marBottom w:val="0"/>
              <w:divBdr>
                <w:top w:val="none" w:sz="0" w:space="0" w:color="auto"/>
                <w:left w:val="none" w:sz="0" w:space="0" w:color="auto"/>
                <w:bottom w:val="none" w:sz="0" w:space="0" w:color="auto"/>
                <w:right w:val="none" w:sz="0" w:space="0" w:color="auto"/>
              </w:divBdr>
              <w:divsChild>
                <w:div w:id="457142945">
                  <w:marLeft w:val="0"/>
                  <w:marRight w:val="0"/>
                  <w:marTop w:val="0"/>
                  <w:marBottom w:val="0"/>
                  <w:divBdr>
                    <w:top w:val="none" w:sz="0" w:space="0" w:color="auto"/>
                    <w:left w:val="none" w:sz="0" w:space="0" w:color="auto"/>
                    <w:bottom w:val="none" w:sz="0" w:space="0" w:color="auto"/>
                    <w:right w:val="none" w:sz="0" w:space="0" w:color="auto"/>
                  </w:divBdr>
                  <w:divsChild>
                    <w:div w:id="457142964">
                      <w:marLeft w:val="0"/>
                      <w:marRight w:val="0"/>
                      <w:marTop w:val="0"/>
                      <w:marBottom w:val="0"/>
                      <w:divBdr>
                        <w:top w:val="none" w:sz="0" w:space="0" w:color="auto"/>
                        <w:left w:val="none" w:sz="0" w:space="0" w:color="auto"/>
                        <w:bottom w:val="none" w:sz="0" w:space="0" w:color="auto"/>
                        <w:right w:val="none" w:sz="0" w:space="0" w:color="auto"/>
                      </w:divBdr>
                      <w:divsChild>
                        <w:div w:id="457142943">
                          <w:marLeft w:val="0"/>
                          <w:marRight w:val="0"/>
                          <w:marTop w:val="0"/>
                          <w:marBottom w:val="0"/>
                          <w:divBdr>
                            <w:top w:val="none" w:sz="0" w:space="0" w:color="auto"/>
                            <w:left w:val="none" w:sz="0" w:space="0" w:color="auto"/>
                            <w:bottom w:val="none" w:sz="0" w:space="0" w:color="auto"/>
                            <w:right w:val="none" w:sz="0" w:space="0" w:color="auto"/>
                          </w:divBdr>
                          <w:divsChild>
                            <w:div w:id="457142937">
                              <w:marLeft w:val="0"/>
                              <w:marRight w:val="0"/>
                              <w:marTop w:val="0"/>
                              <w:marBottom w:val="0"/>
                              <w:divBdr>
                                <w:top w:val="none" w:sz="0" w:space="0" w:color="auto"/>
                                <w:left w:val="none" w:sz="0" w:space="0" w:color="auto"/>
                                <w:bottom w:val="none" w:sz="0" w:space="0" w:color="auto"/>
                                <w:right w:val="none" w:sz="0" w:space="0" w:color="auto"/>
                              </w:divBdr>
                              <w:divsChild>
                                <w:div w:id="45714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7142979">
      <w:marLeft w:val="0"/>
      <w:marRight w:val="0"/>
      <w:marTop w:val="0"/>
      <w:marBottom w:val="0"/>
      <w:divBdr>
        <w:top w:val="none" w:sz="0" w:space="0" w:color="auto"/>
        <w:left w:val="none" w:sz="0" w:space="0" w:color="auto"/>
        <w:bottom w:val="none" w:sz="0" w:space="0" w:color="auto"/>
        <w:right w:val="none" w:sz="0" w:space="0" w:color="auto"/>
      </w:divBdr>
      <w:divsChild>
        <w:div w:id="457142963">
          <w:marLeft w:val="0"/>
          <w:marRight w:val="0"/>
          <w:marTop w:val="0"/>
          <w:marBottom w:val="0"/>
          <w:divBdr>
            <w:top w:val="none" w:sz="0" w:space="0" w:color="auto"/>
            <w:left w:val="none" w:sz="0" w:space="0" w:color="auto"/>
            <w:bottom w:val="none" w:sz="0" w:space="0" w:color="auto"/>
            <w:right w:val="none" w:sz="0" w:space="0" w:color="auto"/>
          </w:divBdr>
          <w:divsChild>
            <w:div w:id="457142936">
              <w:marLeft w:val="0"/>
              <w:marRight w:val="0"/>
              <w:marTop w:val="0"/>
              <w:marBottom w:val="0"/>
              <w:divBdr>
                <w:top w:val="none" w:sz="0" w:space="0" w:color="auto"/>
                <w:left w:val="none" w:sz="0" w:space="0" w:color="auto"/>
                <w:bottom w:val="none" w:sz="0" w:space="0" w:color="auto"/>
                <w:right w:val="none" w:sz="0" w:space="0" w:color="auto"/>
              </w:divBdr>
              <w:divsChild>
                <w:div w:id="457142944">
                  <w:marLeft w:val="0"/>
                  <w:marRight w:val="0"/>
                  <w:marTop w:val="0"/>
                  <w:marBottom w:val="0"/>
                  <w:divBdr>
                    <w:top w:val="none" w:sz="0" w:space="0" w:color="auto"/>
                    <w:left w:val="none" w:sz="0" w:space="0" w:color="auto"/>
                    <w:bottom w:val="none" w:sz="0" w:space="0" w:color="auto"/>
                    <w:right w:val="none" w:sz="0" w:space="0" w:color="auto"/>
                  </w:divBdr>
                  <w:divsChild>
                    <w:div w:id="457142954">
                      <w:marLeft w:val="0"/>
                      <w:marRight w:val="0"/>
                      <w:marTop w:val="0"/>
                      <w:marBottom w:val="0"/>
                      <w:divBdr>
                        <w:top w:val="single" w:sz="12" w:space="0" w:color="FFFFFF"/>
                        <w:left w:val="none" w:sz="0" w:space="0" w:color="auto"/>
                        <w:bottom w:val="none" w:sz="0" w:space="0" w:color="auto"/>
                        <w:right w:val="none" w:sz="0" w:space="0" w:color="auto"/>
                      </w:divBdr>
                      <w:divsChild>
                        <w:div w:id="45714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769378">
      <w:bodyDiv w:val="1"/>
      <w:marLeft w:val="0"/>
      <w:marRight w:val="0"/>
      <w:marTop w:val="0"/>
      <w:marBottom w:val="0"/>
      <w:divBdr>
        <w:top w:val="none" w:sz="0" w:space="0" w:color="auto"/>
        <w:left w:val="none" w:sz="0" w:space="0" w:color="auto"/>
        <w:bottom w:val="none" w:sz="0" w:space="0" w:color="auto"/>
        <w:right w:val="none" w:sz="0" w:space="0" w:color="auto"/>
      </w:divBdr>
    </w:div>
    <w:div w:id="1278246795">
      <w:bodyDiv w:val="1"/>
      <w:marLeft w:val="0"/>
      <w:marRight w:val="0"/>
      <w:marTop w:val="0"/>
      <w:marBottom w:val="0"/>
      <w:divBdr>
        <w:top w:val="none" w:sz="0" w:space="0" w:color="auto"/>
        <w:left w:val="none" w:sz="0" w:space="0" w:color="auto"/>
        <w:bottom w:val="none" w:sz="0" w:space="0" w:color="auto"/>
        <w:right w:val="none" w:sz="0" w:space="0" w:color="auto"/>
      </w:divBdr>
    </w:div>
    <w:div w:id="1349286730">
      <w:bodyDiv w:val="1"/>
      <w:marLeft w:val="0"/>
      <w:marRight w:val="0"/>
      <w:marTop w:val="0"/>
      <w:marBottom w:val="0"/>
      <w:divBdr>
        <w:top w:val="none" w:sz="0" w:space="0" w:color="auto"/>
        <w:left w:val="none" w:sz="0" w:space="0" w:color="auto"/>
        <w:bottom w:val="none" w:sz="0" w:space="0" w:color="auto"/>
        <w:right w:val="none" w:sz="0" w:space="0" w:color="auto"/>
      </w:divBdr>
    </w:div>
    <w:div w:id="1390768472">
      <w:bodyDiv w:val="1"/>
      <w:marLeft w:val="0"/>
      <w:marRight w:val="0"/>
      <w:marTop w:val="0"/>
      <w:marBottom w:val="0"/>
      <w:divBdr>
        <w:top w:val="none" w:sz="0" w:space="0" w:color="auto"/>
        <w:left w:val="none" w:sz="0" w:space="0" w:color="auto"/>
        <w:bottom w:val="none" w:sz="0" w:space="0" w:color="auto"/>
        <w:right w:val="none" w:sz="0" w:space="0" w:color="auto"/>
      </w:divBdr>
    </w:div>
    <w:div w:id="1718622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cssdomazlice.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7CCA09-C38E-4D72-880E-D4AE631B3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10</Pages>
  <Words>3624</Words>
  <Characters>21388</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Píchová Klára</dc:creator>
  <cp:lastModifiedBy>Petra Matějková</cp:lastModifiedBy>
  <cp:revision>11</cp:revision>
  <cp:lastPrinted>2017-03-27T08:05:00Z</cp:lastPrinted>
  <dcterms:created xsi:type="dcterms:W3CDTF">2021-11-11T12:35:00Z</dcterms:created>
  <dcterms:modified xsi:type="dcterms:W3CDTF">2021-11-15T09:21:00Z</dcterms:modified>
</cp:coreProperties>
</file>