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0877C0" w:rsidRPr="006D5439" w14:paraId="63323134" w14:textId="77777777" w:rsidTr="00FE443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8BD333" w14:textId="5E30BA82" w:rsidR="000877C0" w:rsidRPr="006D5439" w:rsidRDefault="000877C0" w:rsidP="00FE443D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KRYCÍ LIST NABÍDKY</w:t>
            </w:r>
          </w:p>
        </w:tc>
      </w:tr>
      <w:tr w:rsidR="000877C0" w:rsidRPr="006D5439" w14:paraId="0461A468" w14:textId="77777777" w:rsidTr="00FE443D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968464" w14:textId="77777777" w:rsidR="000877C0" w:rsidRPr="006D5439" w:rsidRDefault="000877C0" w:rsidP="00FE443D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0877C0" w:rsidRPr="006D5439" w14:paraId="0B528EBF" w14:textId="77777777" w:rsidTr="00FE443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CE679" w14:textId="77777777" w:rsidR="000877C0" w:rsidRPr="006D5439" w:rsidRDefault="000877C0" w:rsidP="00FE443D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VENKOVNÍ TERASA A ZAHRADNÍ ALTÁN K POKOJŮM PRO DLOUHODOBĚ LEŽÍCÍ KLIENTY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0877C0" w:rsidRPr="00181E2A" w14:paraId="32E6DB70" w14:textId="77777777" w:rsidTr="00FE44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3AE03E" w14:textId="77777777" w:rsidR="000877C0" w:rsidRPr="00181E2A" w:rsidRDefault="000877C0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9A6D4" w14:textId="77777777" w:rsidR="000877C0" w:rsidRPr="00181E2A" w:rsidRDefault="000877C0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CN/112/CN/21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41FA0C" w14:textId="77777777" w:rsidR="000877C0" w:rsidRPr="00181E2A" w:rsidRDefault="000877C0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24879" w14:textId="77777777" w:rsidR="000877C0" w:rsidRPr="008E68BD" w:rsidRDefault="000877C0" w:rsidP="00FE443D">
            <w:pPr>
              <w:spacing w:after="0"/>
              <w:jc w:val="center"/>
              <w:rPr>
                <w:rFonts w:cstheme="minorHAnsi"/>
              </w:rPr>
            </w:pPr>
            <w:r w:rsidRPr="008E68BD">
              <w:rPr>
                <w:rFonts w:cstheme="minorHAnsi"/>
                <w:szCs w:val="15"/>
              </w:rPr>
              <w:t>2832/21/CN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430095" w14:textId="77777777" w:rsidR="000877C0" w:rsidRPr="00181E2A" w:rsidRDefault="000877C0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A1791" w14:textId="77777777" w:rsidR="000877C0" w:rsidRPr="00181E2A" w:rsidRDefault="000877C0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P21V00000440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0877C0" w:rsidRPr="00181E2A" w14:paraId="24280F46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D2649" w14:textId="77777777" w:rsidR="000877C0" w:rsidRPr="00181E2A" w:rsidRDefault="000877C0" w:rsidP="00FE443D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ODKAZ-EZAK: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2AD1E" w14:textId="77777777" w:rsidR="000877C0" w:rsidRPr="00181E2A" w:rsidRDefault="000877C0" w:rsidP="00FE443D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https://ezak.cnpk.cz/contract_display_8757.html</w:t>
            </w:r>
            <w:r>
              <w:rPr>
                <w:rFonts w:cs="Calibri"/>
                <w:sz w:val="20"/>
              </w:rPr>
              <w:fldChar w:fldCharType="end"/>
            </w:r>
            <w:bookmarkEnd w:id="3"/>
          </w:p>
        </w:tc>
      </w:tr>
      <w:tr w:rsidR="000877C0" w:rsidRPr="00181E2A" w14:paraId="5F78BF04" w14:textId="77777777" w:rsidTr="00FE44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EACD3" w14:textId="77777777" w:rsidR="000877C0" w:rsidRPr="00181E2A" w:rsidRDefault="000877C0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8DD91" w14:textId="77777777" w:rsidR="000877C0" w:rsidRPr="00181E2A" w:rsidRDefault="000877C0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4"/>
          </w:p>
        </w:tc>
      </w:tr>
      <w:tr w:rsidR="000877C0" w:rsidRPr="00181E2A" w14:paraId="26112CA7" w14:textId="77777777" w:rsidTr="00FE44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4F743" w14:textId="77777777" w:rsidR="000877C0" w:rsidRPr="00181E2A" w:rsidRDefault="000877C0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E9405" w14:textId="77777777" w:rsidR="000877C0" w:rsidRPr="00181E2A" w:rsidRDefault="000877C0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5"/>
          </w:p>
        </w:tc>
      </w:tr>
      <w:tr w:rsidR="000877C0" w:rsidRPr="00181E2A" w14:paraId="4A326B59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EADC47" w14:textId="77777777" w:rsidR="000877C0" w:rsidRPr="00181E2A" w:rsidRDefault="000877C0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119948" w14:textId="77777777" w:rsidR="000877C0" w:rsidRPr="00181E2A" w:rsidRDefault="000877C0" w:rsidP="00FE443D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Centrum sociálních služeb Tachov, příspěvková organizace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0877C0" w:rsidRPr="00181E2A" w14:paraId="7F187593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4D097B" w14:textId="77777777" w:rsidR="000877C0" w:rsidRPr="00181E2A" w:rsidRDefault="000877C0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71667D" w14:textId="77777777" w:rsidR="000877C0" w:rsidRPr="00181E2A" w:rsidRDefault="000877C0" w:rsidP="00FE443D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Americká 242, Tachov, 347 01</w:t>
            </w:r>
            <w:r w:rsidRPr="004D5B05">
              <w:rPr>
                <w:b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7582BC" w14:textId="77777777" w:rsidR="000877C0" w:rsidRPr="00181E2A" w:rsidRDefault="000877C0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25180C" w14:textId="77777777" w:rsidR="000877C0" w:rsidRPr="00181E2A" w:rsidRDefault="000877C0" w:rsidP="00FE443D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00377805</w:t>
            </w:r>
            <w:r w:rsidRPr="004D5B05">
              <w:rPr>
                <w:b/>
              </w:rPr>
              <w:fldChar w:fldCharType="end"/>
            </w:r>
            <w:bookmarkEnd w:id="8"/>
          </w:p>
        </w:tc>
      </w:tr>
      <w:tr w:rsidR="000877C0" w:rsidRPr="00181E2A" w14:paraId="684F6999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6373D9" w14:textId="77777777" w:rsidR="000877C0" w:rsidRPr="00181E2A" w:rsidRDefault="000877C0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6037F4" w14:textId="77777777" w:rsidR="000877C0" w:rsidRPr="00181E2A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Bc. Lucie Báčová, DiS. - ředitelka</w:t>
            </w:r>
            <w:r w:rsidRPr="004D5B05">
              <w:rPr>
                <w:b/>
              </w:rPr>
              <w:fldChar w:fldCharType="end"/>
            </w:r>
            <w:bookmarkEnd w:id="9"/>
          </w:p>
        </w:tc>
      </w:tr>
      <w:tr w:rsidR="000877C0" w:rsidRPr="00181E2A" w14:paraId="04C88A29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930A3E" w14:textId="77777777" w:rsidR="000877C0" w:rsidRPr="00181E2A" w:rsidRDefault="000877C0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FCC970" w14:textId="77777777" w:rsidR="000877C0" w:rsidRPr="00181E2A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Naděžda Mahdalová</w:t>
            </w:r>
          </w:p>
        </w:tc>
      </w:tr>
      <w:tr w:rsidR="000877C0" w:rsidRPr="00181E2A" w14:paraId="0C6429C2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68EA6A" w14:textId="77777777" w:rsidR="000877C0" w:rsidRPr="00181E2A" w:rsidRDefault="000877C0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59BBA" w14:textId="77777777" w:rsidR="000877C0" w:rsidRPr="00181E2A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rFonts w:eastAsia="Calibri" w:cs="Calibri"/>
                <w:b/>
              </w:rPr>
              <w:t>Centrální nákup Plzeňského kraje, příspěvková organizace</w:t>
            </w:r>
          </w:p>
        </w:tc>
      </w:tr>
      <w:tr w:rsidR="000877C0" w:rsidRPr="005E6D54" w14:paraId="62D4DB3A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A29C43" w14:textId="77777777" w:rsidR="000877C0" w:rsidRPr="00181E2A" w:rsidRDefault="000877C0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51BDA8" w14:textId="77777777" w:rsidR="000877C0" w:rsidRPr="005E6D54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E5D808" w14:textId="77777777" w:rsidR="000877C0" w:rsidRPr="00181E2A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D8A71" w14:textId="77777777" w:rsidR="000877C0" w:rsidRPr="005E6D54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0877C0" w:rsidRPr="005E6D54" w14:paraId="347677AD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AEB3988" w14:textId="77777777" w:rsidR="000877C0" w:rsidRPr="00181E2A" w:rsidRDefault="000877C0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0ADABE" w14:textId="77777777" w:rsidR="000877C0" w:rsidRPr="005E6D54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0877C0" w:rsidRPr="00181E2A" w14:paraId="0DFA583C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D9FAB8" w14:textId="77777777" w:rsidR="000877C0" w:rsidRPr="00181E2A" w:rsidRDefault="000877C0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743AA3" w14:textId="77777777" w:rsidR="000877C0" w:rsidRPr="00181E2A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0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Tomáš Bek</w:t>
            </w:r>
            <w:r w:rsidRPr="004D5B05">
              <w:rPr>
                <w:b/>
              </w:rPr>
              <w:fldChar w:fldCharType="end"/>
            </w:r>
            <w:bookmarkEnd w:id="10"/>
          </w:p>
        </w:tc>
      </w:tr>
      <w:tr w:rsidR="000877C0" w:rsidRPr="004D5B05" w14:paraId="1BE676A5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17A12E" w14:textId="77777777" w:rsidR="000877C0" w:rsidRPr="00931477" w:rsidRDefault="000877C0" w:rsidP="00FE443D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8F4212" w14:textId="77777777" w:rsidR="000877C0" w:rsidRPr="004D5B05" w:rsidRDefault="000877C0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1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  <w:bookmarkEnd w:id="11"/>
          </w:p>
        </w:tc>
      </w:tr>
      <w:tr w:rsidR="000877C0" w:rsidRPr="00181E2A" w14:paraId="74961FE1" w14:textId="77777777" w:rsidTr="00FE44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626411" w14:textId="77777777" w:rsidR="000877C0" w:rsidRPr="00181E2A" w:rsidRDefault="000877C0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5CEFF" w14:textId="77777777" w:rsidR="000877C0" w:rsidRPr="00181E2A" w:rsidRDefault="000877C0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2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02D8FE" w14:textId="77777777" w:rsidR="000877C0" w:rsidRPr="00181E2A" w:rsidRDefault="000877C0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B3F45" w14:textId="77777777" w:rsidR="000877C0" w:rsidRPr="00181E2A" w:rsidRDefault="000877C0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3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C72057" w14:textId="77777777" w:rsidR="000877C0" w:rsidRPr="00181E2A" w:rsidRDefault="000877C0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0A77C" w14:textId="77777777" w:rsidR="000877C0" w:rsidRPr="00181E2A" w:rsidRDefault="000877C0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4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14"/>
          </w:p>
        </w:tc>
      </w:tr>
      <w:tr w:rsidR="000877C0" w:rsidRPr="00181E2A" w14:paraId="634CE4FF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51E0CB" w14:textId="77777777" w:rsidR="000877C0" w:rsidRPr="00181E2A" w:rsidRDefault="000877C0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98E81" w14:textId="77777777" w:rsidR="000877C0" w:rsidRPr="00181E2A" w:rsidRDefault="000877C0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5" w:name="polFinEU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</w:tbl>
    <w:p w14:paraId="6A3D7961" w14:textId="17F9E753" w:rsidR="00407929" w:rsidRP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E2ED3B2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518CBE5" w14:textId="77777777" w:rsidR="00056538" w:rsidRPr="00407929" w:rsidRDefault="00056538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>Spisová značka: ……. vedená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lastRenderedPageBreak/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B970BB" w14:textId="77777777" w:rsidR="00407929" w:rsidRDefault="00407929" w:rsidP="009F2016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</w:p>
          <w:p w14:paraId="285BAF0B" w14:textId="41D6B711" w:rsidR="00056538" w:rsidRPr="00056538" w:rsidRDefault="00056538" w:rsidP="009F2016">
            <w:pPr>
              <w:spacing w:before="120" w:after="120"/>
              <w:rPr>
                <w:rFonts w:ascii="Calibri" w:hAnsi="Calibri" w:cs="Times New Roman"/>
                <w:i/>
              </w:rPr>
            </w:pPr>
            <w:r w:rsidRPr="00056538">
              <w:rPr>
                <w:rFonts w:ascii="Calibri" w:hAnsi="Calibri" w:cs="Times New Roman"/>
                <w:i/>
                <w:highlight w:val="yellow"/>
              </w:rPr>
              <w:t>NEPLÁTCE NEVYPLŇUJE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A8B1053" w:rsidR="00407929" w:rsidRPr="00407929" w:rsidRDefault="00056538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056538">
              <w:rPr>
                <w:rFonts w:ascii="Calibri" w:hAnsi="Calibri" w:cs="Times New Roman"/>
                <w:i/>
                <w:highlight w:val="yellow"/>
              </w:rPr>
              <w:t>NEPLÁTCE NEVYPLŇUJE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43FE48E6" w14:textId="77777777" w:rsidR="00407929" w:rsidRDefault="00407929" w:rsidP="009F2016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</w:p>
          <w:p w14:paraId="74833FB4" w14:textId="7EC0041C" w:rsidR="00056538" w:rsidRPr="00407929" w:rsidRDefault="00056538" w:rsidP="00056538">
            <w:pPr>
              <w:spacing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056538">
              <w:rPr>
                <w:rFonts w:ascii="Calibri" w:hAnsi="Calibri" w:cs="Times New Roman"/>
                <w:i/>
                <w:highlight w:val="yellow"/>
              </w:rPr>
              <w:t>NEPLÁTCE NEVYPLŇUJE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056538" w:rsidRPr="00407929" w14:paraId="7153D258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13A93B21" w14:textId="553B9EEF" w:rsidR="00056538" w:rsidRDefault="00056538" w:rsidP="009F2016">
            <w:pPr>
              <w:spacing w:before="12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CELKOVÁ NABÍDKOVÁ CENA </w:t>
            </w:r>
          </w:p>
          <w:p w14:paraId="7836EA30" w14:textId="1BAB2A93" w:rsidR="00056538" w:rsidRPr="00407929" w:rsidRDefault="00056538" w:rsidP="00056538">
            <w:pPr>
              <w:spacing w:after="120"/>
              <w:rPr>
                <w:rFonts w:ascii="Calibri" w:hAnsi="Calibri" w:cs="Times New Roman"/>
                <w:b/>
              </w:rPr>
            </w:pPr>
            <w:r w:rsidRPr="00056538">
              <w:rPr>
                <w:rFonts w:ascii="Calibri" w:hAnsi="Calibri" w:cs="Times New Roman"/>
                <w:i/>
                <w:highlight w:val="yellow"/>
              </w:rPr>
              <w:t>Vyplňuje pouze neplátce DPH</w:t>
            </w:r>
            <w:bookmarkStart w:id="16" w:name="_GoBack"/>
            <w:bookmarkEnd w:id="16"/>
          </w:p>
        </w:tc>
        <w:tc>
          <w:tcPr>
            <w:tcW w:w="6677" w:type="dxa"/>
          </w:tcPr>
          <w:p w14:paraId="6DC31D9C" w14:textId="02CCA7F2" w:rsidR="00056538" w:rsidRPr="00407929" w:rsidRDefault="00056538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F37527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60789567" w14:textId="77777777" w:rsidR="00407929" w:rsidRDefault="00407929" w:rsidP="009F2016">
            <w:pPr>
              <w:numPr>
                <w:ilvl w:val="0"/>
                <w:numId w:val="1"/>
              </w:numPr>
              <w:ind w:left="312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  <w:p w14:paraId="337569A3" w14:textId="6E2FF5A8" w:rsidR="00C569FB" w:rsidRPr="009F2016" w:rsidRDefault="00F37527" w:rsidP="009F2016">
            <w:pPr>
              <w:pStyle w:val="Odstavecseseznamem"/>
              <w:numPr>
                <w:ilvl w:val="0"/>
                <w:numId w:val="1"/>
              </w:numPr>
              <w:spacing w:after="120"/>
              <w:ind w:left="318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9F2016">
              <w:rPr>
                <w:rFonts w:ascii="Calibri" w:hAnsi="Calibri" w:cs="Times New Roman"/>
                <w:b/>
                <w:sz w:val="20"/>
              </w:rPr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59A8BCE1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  <w:p w14:paraId="3C2C217A" w14:textId="77777777" w:rsidR="00F37527" w:rsidRPr="00407929" w:rsidRDefault="00F37527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056538"/>
    <w:rsid w:val="000877C0"/>
    <w:rsid w:val="00120F9B"/>
    <w:rsid w:val="00260699"/>
    <w:rsid w:val="0033158C"/>
    <w:rsid w:val="003A3EFE"/>
    <w:rsid w:val="003E5B54"/>
    <w:rsid w:val="00407929"/>
    <w:rsid w:val="005003A8"/>
    <w:rsid w:val="00714FEA"/>
    <w:rsid w:val="007A6883"/>
    <w:rsid w:val="00863D6A"/>
    <w:rsid w:val="00973D53"/>
    <w:rsid w:val="009F2016"/>
    <w:rsid w:val="00B647ED"/>
    <w:rsid w:val="00C569FB"/>
    <w:rsid w:val="00C6176F"/>
    <w:rsid w:val="00D12FCA"/>
    <w:rsid w:val="00D660A8"/>
    <w:rsid w:val="00F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20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201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4</cp:revision>
  <cp:lastPrinted>2020-03-06T10:00:00Z</cp:lastPrinted>
  <dcterms:created xsi:type="dcterms:W3CDTF">2021-08-24T07:31:00Z</dcterms:created>
  <dcterms:modified xsi:type="dcterms:W3CDTF">2021-08-24T07:33:00Z</dcterms:modified>
</cp:coreProperties>
</file>