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6C06E8" w14:textId="77777777" w:rsidR="00732F7E" w:rsidRPr="00F13484" w:rsidRDefault="00A37C19" w:rsidP="00732F7E">
      <w:pPr>
        <w:spacing w:before="240" w:after="240"/>
        <w:jc w:val="center"/>
        <w:rPr>
          <w:rFonts w:asciiTheme="minorHAnsi" w:hAnsiTheme="minorHAnsi" w:cstheme="minorHAnsi"/>
          <w:b/>
          <w:bCs/>
          <w:i/>
          <w:sz w:val="28"/>
          <w:szCs w:val="28"/>
        </w:rPr>
      </w:pPr>
      <w:r>
        <w:rPr>
          <w:rFonts w:cstheme="minorBidi"/>
        </w:rPr>
        <w:t xml:space="preserve"> </w:t>
      </w:r>
      <w:r w:rsidR="00732F7E" w:rsidRPr="00F13484">
        <w:rPr>
          <w:rFonts w:cs="Calibri"/>
          <w:b/>
          <w:i/>
          <w:sz w:val="28"/>
          <w:szCs w:val="28"/>
        </w:rPr>
        <w:t xml:space="preserve">Příloha č. 4 </w:t>
      </w:r>
      <w:r w:rsidR="00732F7E">
        <w:rPr>
          <w:rFonts w:cs="Calibri"/>
          <w:b/>
          <w:i/>
          <w:sz w:val="28"/>
          <w:szCs w:val="28"/>
        </w:rPr>
        <w:t>zadávací dokumentace</w:t>
      </w:r>
    </w:p>
    <w:p w14:paraId="1251F08A" w14:textId="77777777" w:rsidR="00A37C19" w:rsidRPr="00D52B67" w:rsidRDefault="00A37C19" w:rsidP="00CD03DC">
      <w:pPr>
        <w:spacing w:before="240" w:after="240"/>
        <w:jc w:val="center"/>
        <w:rPr>
          <w:rFonts w:asciiTheme="minorHAnsi" w:hAnsiTheme="minorHAnsi" w:cstheme="minorHAnsi"/>
          <w:b/>
          <w:bCs/>
          <w:sz w:val="28"/>
          <w:szCs w:val="28"/>
        </w:rPr>
      </w:pPr>
      <w:r w:rsidRPr="00D52B67">
        <w:rPr>
          <w:rFonts w:asciiTheme="minorHAnsi" w:hAnsiTheme="minorHAnsi" w:cstheme="minorHAnsi"/>
          <w:b/>
          <w:bCs/>
          <w:sz w:val="28"/>
          <w:szCs w:val="28"/>
        </w:rPr>
        <w:t>NÁVRH SMLOUVY O DÍLO</w:t>
      </w:r>
    </w:p>
    <w:p w14:paraId="6C859427" w14:textId="116E8328" w:rsidR="00A37C19" w:rsidRPr="004D68EC" w:rsidRDefault="00A37C19" w:rsidP="00CD03DC">
      <w:pPr>
        <w:spacing w:before="120" w:after="120"/>
        <w:jc w:val="center"/>
        <w:rPr>
          <w:rFonts w:asciiTheme="minorHAnsi" w:hAnsiTheme="minorHAnsi" w:cstheme="minorHAnsi"/>
          <w:bCs/>
        </w:rPr>
      </w:pPr>
      <w:r w:rsidRPr="004D68EC">
        <w:rPr>
          <w:rFonts w:asciiTheme="minorHAnsi" w:hAnsiTheme="minorHAnsi" w:cstheme="minorHAnsi"/>
          <w:bCs/>
        </w:rPr>
        <w:t>uzavřené podle právního řádu České republiky v souladu s ustanovením § 2586 a násl. zákona č. 89/2012 Sb., občanský zákoník (dále též jako „Občanský zákoník“)</w:t>
      </w:r>
      <w:r w:rsidR="005F63E2">
        <w:rPr>
          <w:rFonts w:asciiTheme="minorHAnsi" w:hAnsiTheme="minorHAnsi" w:cstheme="minorHAnsi"/>
          <w:bCs/>
        </w:rPr>
        <w:t>, na základě výsledku veřejné zakázky malého rozsahu s názvem „Vintířova stezka – vytvoření a tisk propagačních materiálů“</w:t>
      </w:r>
      <w:r w:rsidRPr="004D68EC">
        <w:rPr>
          <w:rFonts w:asciiTheme="minorHAnsi" w:hAnsiTheme="minorHAnsi" w:cstheme="minorHAnsi"/>
          <w:bCs/>
        </w:rPr>
        <w:t xml:space="preserve"> mezi smluvními stranami:</w:t>
      </w:r>
    </w:p>
    <w:p w14:paraId="5B919AF2" w14:textId="77777777" w:rsidR="00A37C19" w:rsidRPr="00891DC8" w:rsidRDefault="00A37C19" w:rsidP="00CD03DC">
      <w:pPr>
        <w:spacing w:before="120" w:after="120"/>
        <w:jc w:val="center"/>
        <w:rPr>
          <w:rFonts w:asciiTheme="minorHAnsi" w:hAnsiTheme="minorHAnsi" w:cstheme="minorHAnsi"/>
          <w:b/>
          <w:bCs/>
          <w:iCs/>
        </w:rPr>
      </w:pPr>
      <w:r w:rsidRPr="00891DC8">
        <w:rPr>
          <w:rFonts w:asciiTheme="minorHAnsi" w:hAnsiTheme="minorHAnsi" w:cstheme="minorHAnsi"/>
          <w:b/>
          <w:bCs/>
          <w:iCs/>
        </w:rPr>
        <w:t>I.</w:t>
      </w:r>
      <w:r w:rsidR="00891DC8" w:rsidRPr="00891DC8">
        <w:rPr>
          <w:rFonts w:asciiTheme="minorHAnsi" w:hAnsiTheme="minorHAnsi" w:cstheme="minorHAnsi"/>
          <w:b/>
          <w:bCs/>
          <w:iCs/>
        </w:rPr>
        <w:t xml:space="preserve"> Smluvní strany</w:t>
      </w:r>
      <w:r w:rsidRPr="00891DC8">
        <w:rPr>
          <w:rFonts w:asciiTheme="minorHAnsi" w:hAnsiTheme="minorHAnsi" w:cstheme="minorHAnsi"/>
          <w:b/>
          <w:bCs/>
          <w:iCs/>
        </w:rPr>
        <w:t xml:space="preserve"> </w:t>
      </w:r>
    </w:p>
    <w:p w14:paraId="7BF21CA3" w14:textId="77777777" w:rsidR="00A37C19" w:rsidRPr="004D68EC" w:rsidRDefault="00A37C19" w:rsidP="00CD03DC">
      <w:pPr>
        <w:tabs>
          <w:tab w:val="center" w:pos="4536"/>
          <w:tab w:val="right" w:pos="9072"/>
        </w:tabs>
        <w:spacing w:before="120" w:after="120"/>
        <w:jc w:val="center"/>
        <w:rPr>
          <w:rFonts w:asciiTheme="minorHAnsi" w:hAnsiTheme="minorHAnsi" w:cstheme="minorHAnsi"/>
        </w:rPr>
      </w:pPr>
      <w:r w:rsidRPr="004D68EC">
        <w:rPr>
          <w:rFonts w:asciiTheme="minorHAnsi" w:hAnsiTheme="minorHAnsi" w:cstheme="minorHAnsi"/>
        </w:rPr>
        <w:t>(1)</w:t>
      </w:r>
    </w:p>
    <w:p w14:paraId="12419A8B" w14:textId="77777777" w:rsidR="00A37C19" w:rsidRPr="002E5144" w:rsidRDefault="00A37C19" w:rsidP="00CD03DC">
      <w:pPr>
        <w:rPr>
          <w:b/>
        </w:rPr>
      </w:pPr>
      <w:r w:rsidRPr="004D68EC">
        <w:rPr>
          <w:rFonts w:asciiTheme="minorHAnsi" w:hAnsiTheme="minorHAnsi" w:cstheme="minorHAnsi"/>
          <w:b/>
        </w:rPr>
        <w:t>Objednatel:</w:t>
      </w:r>
      <w:r>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sidRPr="002E5144">
        <w:rPr>
          <w:b/>
        </w:rPr>
        <w:t>Plzeňský kraj</w:t>
      </w:r>
    </w:p>
    <w:p w14:paraId="79D28DC0" w14:textId="77777777" w:rsidR="00A37C19" w:rsidRPr="00BC6C3D" w:rsidRDefault="00A37C19" w:rsidP="001A26EB">
      <w:pPr>
        <w:pStyle w:val="Styl"/>
        <w:tabs>
          <w:tab w:val="left" w:pos="1985"/>
        </w:tabs>
        <w:spacing w:before="240" w:line="276" w:lineRule="auto"/>
        <w:ind w:right="141"/>
        <w:rPr>
          <w:rFonts w:ascii="Calibri" w:hAnsi="Calibri" w:cs="Calibri"/>
          <w:bCs/>
          <w:sz w:val="22"/>
          <w:szCs w:val="22"/>
        </w:rPr>
      </w:pPr>
      <w:r w:rsidRPr="0010572E">
        <w:rPr>
          <w:rFonts w:asciiTheme="minorHAnsi" w:hAnsiTheme="minorHAnsi" w:cstheme="minorHAnsi"/>
          <w:sz w:val="22"/>
          <w:szCs w:val="22"/>
        </w:rPr>
        <w:t xml:space="preserve">Se sídlem: </w:t>
      </w:r>
      <w:r w:rsidRPr="0010572E">
        <w:rPr>
          <w:rFonts w:asciiTheme="minorHAnsi" w:hAnsiTheme="minorHAnsi" w:cstheme="minorHAnsi"/>
          <w:sz w:val="22"/>
          <w:szCs w:val="22"/>
        </w:rPr>
        <w:tab/>
      </w:r>
      <w:r>
        <w:rPr>
          <w:rFonts w:asciiTheme="minorHAnsi" w:hAnsiTheme="minorHAnsi" w:cstheme="minorHAnsi"/>
          <w:sz w:val="22"/>
          <w:szCs w:val="22"/>
        </w:rPr>
        <w:tab/>
      </w:r>
      <w:r w:rsidRPr="00BC6C3D">
        <w:rPr>
          <w:rFonts w:ascii="Calibri" w:hAnsi="Calibri" w:cs="Calibri"/>
          <w:bCs/>
          <w:sz w:val="22"/>
          <w:szCs w:val="22"/>
        </w:rPr>
        <w:t>Škroupova 18, 301 36 Plzeň</w:t>
      </w:r>
    </w:p>
    <w:p w14:paraId="1D94F4FD" w14:textId="77777777" w:rsidR="00A37C19" w:rsidRPr="0010572E" w:rsidRDefault="00A37C19" w:rsidP="001A26EB">
      <w:pPr>
        <w:pStyle w:val="Styl"/>
        <w:tabs>
          <w:tab w:val="left" w:pos="1985"/>
        </w:tabs>
        <w:spacing w:before="240" w:line="276" w:lineRule="auto"/>
        <w:ind w:right="141"/>
        <w:rPr>
          <w:rFonts w:asciiTheme="minorHAnsi" w:hAnsiTheme="minorHAnsi" w:cstheme="minorHAnsi"/>
          <w:sz w:val="22"/>
          <w:szCs w:val="22"/>
        </w:rPr>
      </w:pPr>
      <w:r w:rsidRPr="0010572E">
        <w:rPr>
          <w:rFonts w:asciiTheme="minorHAnsi" w:hAnsiTheme="minorHAnsi" w:cstheme="minorHAnsi"/>
          <w:sz w:val="22"/>
          <w:szCs w:val="22"/>
        </w:rPr>
        <w:t>IČO:</w:t>
      </w:r>
      <w:r w:rsidRPr="0010572E">
        <w:rPr>
          <w:rFonts w:asciiTheme="minorHAnsi" w:hAnsiTheme="minorHAnsi" w:cstheme="minorHAnsi"/>
          <w:sz w:val="22"/>
          <w:szCs w:val="22"/>
        </w:rPr>
        <w:tab/>
      </w:r>
      <w:r>
        <w:rPr>
          <w:rFonts w:asciiTheme="minorHAnsi" w:hAnsiTheme="minorHAnsi" w:cstheme="minorHAnsi"/>
          <w:sz w:val="22"/>
          <w:szCs w:val="22"/>
        </w:rPr>
        <w:tab/>
      </w:r>
      <w:r w:rsidRPr="00ED1EEA">
        <w:rPr>
          <w:rFonts w:ascii="Calibri" w:hAnsi="Calibri" w:cs="Calibri"/>
          <w:bCs/>
          <w:sz w:val="22"/>
          <w:szCs w:val="22"/>
        </w:rPr>
        <w:t>70890366</w:t>
      </w:r>
    </w:p>
    <w:p w14:paraId="4E5B0542" w14:textId="77777777" w:rsidR="001A26EB" w:rsidRDefault="00A37C19" w:rsidP="001A26EB">
      <w:pPr>
        <w:pStyle w:val="Styl"/>
        <w:tabs>
          <w:tab w:val="left" w:pos="1985"/>
        </w:tabs>
        <w:spacing w:before="240" w:line="276" w:lineRule="auto"/>
        <w:ind w:right="141"/>
        <w:rPr>
          <w:rFonts w:asciiTheme="minorHAnsi" w:hAnsiTheme="minorHAnsi" w:cstheme="minorHAnsi"/>
          <w:sz w:val="22"/>
          <w:szCs w:val="22"/>
        </w:rPr>
      </w:pPr>
      <w:r w:rsidRPr="0010572E">
        <w:rPr>
          <w:rFonts w:asciiTheme="minorHAnsi" w:hAnsiTheme="minorHAnsi" w:cstheme="minorHAnsi"/>
          <w:sz w:val="22"/>
          <w:szCs w:val="22"/>
        </w:rPr>
        <w:t>DIČ:</w:t>
      </w:r>
      <w:r w:rsidRPr="0010572E">
        <w:rPr>
          <w:rFonts w:asciiTheme="minorHAnsi" w:hAnsiTheme="minorHAnsi" w:cstheme="minorHAnsi"/>
          <w:sz w:val="22"/>
          <w:szCs w:val="22"/>
        </w:rPr>
        <w:tab/>
      </w:r>
      <w:r>
        <w:rPr>
          <w:rFonts w:asciiTheme="minorHAnsi" w:hAnsiTheme="minorHAnsi" w:cstheme="minorHAnsi"/>
          <w:sz w:val="22"/>
          <w:szCs w:val="22"/>
        </w:rPr>
        <w:tab/>
      </w:r>
      <w:r w:rsidRPr="0010572E">
        <w:rPr>
          <w:rFonts w:asciiTheme="minorHAnsi" w:hAnsiTheme="minorHAnsi" w:cstheme="minorHAnsi"/>
          <w:sz w:val="22"/>
          <w:szCs w:val="22"/>
        </w:rPr>
        <w:t>CZ</w:t>
      </w:r>
      <w:r w:rsidRPr="002403DD">
        <w:rPr>
          <w:rFonts w:asciiTheme="minorHAnsi" w:hAnsiTheme="minorHAnsi" w:cstheme="minorHAnsi"/>
          <w:sz w:val="22"/>
          <w:szCs w:val="22"/>
        </w:rPr>
        <w:t>70890366</w:t>
      </w:r>
    </w:p>
    <w:p w14:paraId="488C583F" w14:textId="77777777" w:rsidR="001A26EB" w:rsidRDefault="002403DD" w:rsidP="001A26EB">
      <w:pPr>
        <w:pStyle w:val="Styl"/>
        <w:tabs>
          <w:tab w:val="left" w:pos="1985"/>
        </w:tabs>
        <w:spacing w:before="240" w:line="276" w:lineRule="auto"/>
        <w:ind w:right="141"/>
        <w:rPr>
          <w:rFonts w:asciiTheme="minorHAnsi" w:hAnsiTheme="minorHAnsi" w:cstheme="minorHAnsi"/>
          <w:sz w:val="22"/>
          <w:szCs w:val="22"/>
        </w:rPr>
      </w:pPr>
      <w:r>
        <w:rPr>
          <w:rFonts w:asciiTheme="minorHAnsi" w:hAnsiTheme="minorHAnsi" w:cstheme="minorHAnsi"/>
          <w:sz w:val="22"/>
          <w:szCs w:val="22"/>
        </w:rPr>
        <w:t>K podpisu smlouvy oprávněna</w:t>
      </w:r>
      <w:r w:rsidR="00A37C19" w:rsidRPr="002403DD">
        <w:rPr>
          <w:rFonts w:asciiTheme="minorHAnsi" w:hAnsiTheme="minorHAnsi" w:cstheme="minorHAnsi"/>
          <w:sz w:val="22"/>
          <w:szCs w:val="22"/>
        </w:rPr>
        <w:t xml:space="preserve">:  </w:t>
      </w:r>
      <w:r>
        <w:rPr>
          <w:rFonts w:asciiTheme="minorHAnsi" w:hAnsiTheme="minorHAnsi" w:cstheme="minorHAnsi"/>
          <w:sz w:val="22"/>
          <w:szCs w:val="22"/>
        </w:rPr>
        <w:t xml:space="preserve"> </w:t>
      </w:r>
      <w:r w:rsidR="00DA2B34" w:rsidRPr="00DA2B34">
        <w:rPr>
          <w:rFonts w:asciiTheme="minorHAnsi" w:hAnsiTheme="minorHAnsi" w:cstheme="minorHAnsi"/>
          <w:sz w:val="22"/>
          <w:szCs w:val="22"/>
        </w:rPr>
        <w:t>JUDr. Marcela Krejsová</w:t>
      </w:r>
      <w:r w:rsidR="00DA2B34">
        <w:rPr>
          <w:rFonts w:asciiTheme="minorHAnsi" w:hAnsiTheme="minorHAnsi" w:cstheme="minorHAnsi"/>
          <w:sz w:val="22"/>
          <w:szCs w:val="22"/>
        </w:rPr>
        <w:t xml:space="preserve">, </w:t>
      </w:r>
      <w:r w:rsidR="00DA2B34" w:rsidRPr="00DA2B34">
        <w:rPr>
          <w:rFonts w:asciiTheme="minorHAnsi" w:hAnsiTheme="minorHAnsi" w:cstheme="minorHAnsi"/>
          <w:sz w:val="22"/>
          <w:szCs w:val="22"/>
        </w:rPr>
        <w:t>člen</w:t>
      </w:r>
      <w:r w:rsidR="00DA2B34">
        <w:rPr>
          <w:rFonts w:asciiTheme="minorHAnsi" w:hAnsiTheme="minorHAnsi" w:cstheme="minorHAnsi"/>
          <w:sz w:val="22"/>
          <w:szCs w:val="22"/>
        </w:rPr>
        <w:t>ka</w:t>
      </w:r>
      <w:r w:rsidR="00DA2B34" w:rsidRPr="00DA2B34">
        <w:rPr>
          <w:rFonts w:asciiTheme="minorHAnsi" w:hAnsiTheme="minorHAnsi" w:cstheme="minorHAnsi"/>
          <w:sz w:val="22"/>
          <w:szCs w:val="22"/>
        </w:rPr>
        <w:t xml:space="preserve"> rady pro oblast cestovního </w:t>
      </w:r>
      <w:r w:rsidR="001A26EB">
        <w:rPr>
          <w:rFonts w:asciiTheme="minorHAnsi" w:hAnsiTheme="minorHAnsi" w:cstheme="minorHAnsi"/>
          <w:sz w:val="22"/>
          <w:szCs w:val="22"/>
        </w:rPr>
        <w:t>ruchu,</w:t>
      </w:r>
    </w:p>
    <w:p w14:paraId="41879ABC" w14:textId="60BDCB48" w:rsidR="002403DD" w:rsidRPr="002403DD" w:rsidRDefault="00DA2B34" w:rsidP="001A26EB">
      <w:pPr>
        <w:pStyle w:val="Styl"/>
        <w:tabs>
          <w:tab w:val="left" w:pos="1985"/>
        </w:tabs>
        <w:spacing w:after="240" w:line="276" w:lineRule="auto"/>
        <w:ind w:left="2832" w:right="141"/>
        <w:rPr>
          <w:rFonts w:asciiTheme="minorHAnsi" w:hAnsiTheme="minorHAnsi" w:cstheme="minorHAnsi"/>
          <w:sz w:val="22"/>
          <w:szCs w:val="22"/>
        </w:rPr>
      </w:pPr>
      <w:r w:rsidRPr="00DA2B34">
        <w:rPr>
          <w:rFonts w:asciiTheme="minorHAnsi" w:hAnsiTheme="minorHAnsi" w:cstheme="minorHAnsi"/>
          <w:sz w:val="22"/>
          <w:szCs w:val="22"/>
        </w:rPr>
        <w:t>partnerských regionů, vnějších vztahů a podpory podnikání</w:t>
      </w:r>
      <w:r>
        <w:rPr>
          <w:rFonts w:asciiTheme="minorHAnsi" w:hAnsiTheme="minorHAnsi" w:cstheme="minorHAnsi"/>
          <w:sz w:val="22"/>
          <w:szCs w:val="22"/>
        </w:rPr>
        <w:t xml:space="preserve"> </w:t>
      </w:r>
      <w:r w:rsidR="002403DD" w:rsidRPr="001A26EB">
        <w:rPr>
          <w:rFonts w:asciiTheme="minorHAnsi" w:hAnsiTheme="minorHAnsi" w:cstheme="minorHAnsi"/>
          <w:sz w:val="22"/>
          <w:szCs w:val="22"/>
        </w:rPr>
        <w:t xml:space="preserve">na základě usnesení Rady Plzeňského kraje </w:t>
      </w:r>
      <w:r w:rsidR="002403DD" w:rsidRPr="001A26EB">
        <w:rPr>
          <w:rFonts w:asciiTheme="minorHAnsi" w:hAnsiTheme="minorHAnsi" w:cstheme="minorHAnsi"/>
          <w:sz w:val="22"/>
          <w:szCs w:val="22"/>
          <w:highlight w:val="yellow"/>
        </w:rPr>
        <w:t xml:space="preserve">č.  </w:t>
      </w:r>
      <w:proofErr w:type="spellStart"/>
      <w:r w:rsidR="000C740A" w:rsidRPr="001A26EB">
        <w:rPr>
          <w:rFonts w:asciiTheme="minorHAnsi" w:hAnsiTheme="minorHAnsi" w:cstheme="minorHAnsi"/>
          <w:sz w:val="22"/>
          <w:szCs w:val="22"/>
          <w:highlight w:val="yellow"/>
        </w:rPr>
        <w:t>xx</w:t>
      </w:r>
      <w:proofErr w:type="spellEnd"/>
      <w:r w:rsidRPr="001A26EB">
        <w:rPr>
          <w:rFonts w:asciiTheme="minorHAnsi" w:hAnsiTheme="minorHAnsi" w:cstheme="minorHAnsi"/>
          <w:sz w:val="22"/>
          <w:szCs w:val="22"/>
          <w:highlight w:val="yellow"/>
        </w:rPr>
        <w:t>/21</w:t>
      </w:r>
      <w:r w:rsidR="002403DD" w:rsidRPr="001A26EB">
        <w:rPr>
          <w:rFonts w:asciiTheme="minorHAnsi" w:hAnsiTheme="minorHAnsi" w:cstheme="minorHAnsi"/>
          <w:sz w:val="22"/>
          <w:szCs w:val="22"/>
          <w:highlight w:val="yellow"/>
        </w:rPr>
        <w:t xml:space="preserve"> ze dne </w:t>
      </w:r>
      <w:proofErr w:type="spellStart"/>
      <w:r w:rsidR="000C740A" w:rsidRPr="001A26EB">
        <w:rPr>
          <w:rFonts w:asciiTheme="minorHAnsi" w:hAnsiTheme="minorHAnsi" w:cstheme="minorHAnsi"/>
          <w:sz w:val="22"/>
          <w:szCs w:val="22"/>
          <w:highlight w:val="yellow"/>
        </w:rPr>
        <w:t>xx</w:t>
      </w:r>
      <w:proofErr w:type="spellEnd"/>
      <w:r w:rsidR="002403DD" w:rsidRPr="001A26EB">
        <w:rPr>
          <w:rFonts w:asciiTheme="minorHAnsi" w:hAnsiTheme="minorHAnsi" w:cstheme="minorHAnsi"/>
          <w:sz w:val="22"/>
          <w:szCs w:val="22"/>
          <w:highlight w:val="yellow"/>
        </w:rPr>
        <w:t xml:space="preserve">. </w:t>
      </w:r>
      <w:proofErr w:type="spellStart"/>
      <w:r w:rsidR="000C740A" w:rsidRPr="001A26EB">
        <w:rPr>
          <w:rFonts w:asciiTheme="minorHAnsi" w:hAnsiTheme="minorHAnsi" w:cstheme="minorHAnsi"/>
          <w:sz w:val="22"/>
          <w:szCs w:val="22"/>
          <w:highlight w:val="yellow"/>
        </w:rPr>
        <w:t>xx</w:t>
      </w:r>
      <w:proofErr w:type="spellEnd"/>
      <w:r w:rsidR="002403DD" w:rsidRPr="001A26EB">
        <w:rPr>
          <w:rFonts w:asciiTheme="minorHAnsi" w:hAnsiTheme="minorHAnsi" w:cstheme="minorHAnsi"/>
          <w:sz w:val="22"/>
          <w:szCs w:val="22"/>
          <w:highlight w:val="yellow"/>
        </w:rPr>
        <w:t xml:space="preserve">. </w:t>
      </w:r>
      <w:r w:rsidRPr="001A26EB">
        <w:rPr>
          <w:rFonts w:asciiTheme="minorHAnsi" w:hAnsiTheme="minorHAnsi" w:cstheme="minorHAnsi"/>
          <w:sz w:val="22"/>
          <w:szCs w:val="22"/>
          <w:highlight w:val="yellow"/>
        </w:rPr>
        <w:t>2021</w:t>
      </w:r>
    </w:p>
    <w:p w14:paraId="0A47FF55" w14:textId="77777777" w:rsidR="00A2022E" w:rsidRDefault="00A37C19" w:rsidP="001A26EB">
      <w:pPr>
        <w:pStyle w:val="Default"/>
        <w:spacing w:before="240" w:line="276" w:lineRule="auto"/>
        <w:jc w:val="both"/>
        <w:rPr>
          <w:rFonts w:cstheme="minorBidi"/>
          <w:color w:val="auto"/>
          <w:sz w:val="22"/>
          <w:szCs w:val="22"/>
        </w:rPr>
      </w:pPr>
      <w:r w:rsidRPr="0010572E">
        <w:rPr>
          <w:rFonts w:asciiTheme="minorHAnsi" w:hAnsiTheme="minorHAnsi" w:cstheme="minorHAnsi"/>
          <w:sz w:val="22"/>
          <w:szCs w:val="22"/>
        </w:rPr>
        <w:t>Osoba oprávněná jednat ve věcech technických</w:t>
      </w:r>
      <w:r w:rsidRPr="0010572E">
        <w:rPr>
          <w:rFonts w:asciiTheme="minorHAnsi" w:hAnsiTheme="minorHAnsi" w:cstheme="minorHAnsi"/>
          <w:sz w:val="22"/>
          <w:szCs w:val="22"/>
        </w:rPr>
        <w:tab/>
        <w:t xml:space="preserve">:  </w:t>
      </w:r>
      <w:r w:rsidR="00A2022E">
        <w:rPr>
          <w:rFonts w:cstheme="minorBidi"/>
          <w:color w:val="auto"/>
          <w:sz w:val="22"/>
          <w:szCs w:val="22"/>
        </w:rPr>
        <w:t>Bc. Ilona Šnebergerová</w:t>
      </w:r>
    </w:p>
    <w:p w14:paraId="071B1BFA" w14:textId="77777777" w:rsidR="00A2022E" w:rsidRPr="000C740A" w:rsidRDefault="00A2022E" w:rsidP="001A26EB">
      <w:pPr>
        <w:pStyle w:val="Default"/>
        <w:spacing w:line="276" w:lineRule="auto"/>
        <w:ind w:left="1416" w:firstLine="708"/>
        <w:jc w:val="both"/>
        <w:rPr>
          <w:rFonts w:cstheme="minorBidi"/>
          <w:color w:val="auto"/>
          <w:sz w:val="22"/>
          <w:szCs w:val="22"/>
        </w:rPr>
      </w:pPr>
      <w:r w:rsidRPr="000C740A">
        <w:rPr>
          <w:rFonts w:cstheme="minorBidi"/>
          <w:color w:val="auto"/>
          <w:sz w:val="22"/>
          <w:szCs w:val="22"/>
        </w:rPr>
        <w:t xml:space="preserve">tel: </w:t>
      </w:r>
      <w:r w:rsidR="00866BB4">
        <w:rPr>
          <w:rFonts w:cstheme="minorBidi"/>
          <w:color w:val="auto"/>
          <w:sz w:val="22"/>
          <w:szCs w:val="22"/>
        </w:rPr>
        <w:tab/>
      </w:r>
      <w:r w:rsidRPr="000C740A">
        <w:rPr>
          <w:rFonts w:cstheme="minorBidi"/>
          <w:color w:val="auto"/>
          <w:sz w:val="22"/>
          <w:szCs w:val="22"/>
        </w:rPr>
        <w:t>+420 377 195</w:t>
      </w:r>
      <w:r w:rsidR="00114A90">
        <w:rPr>
          <w:rFonts w:cstheme="minorBidi"/>
          <w:color w:val="auto"/>
          <w:sz w:val="22"/>
          <w:szCs w:val="22"/>
        </w:rPr>
        <w:t> </w:t>
      </w:r>
      <w:r w:rsidRPr="001F6D6F">
        <w:rPr>
          <w:rFonts w:cstheme="minorBidi"/>
          <w:color w:val="auto"/>
          <w:sz w:val="22"/>
          <w:szCs w:val="22"/>
        </w:rPr>
        <w:t>692</w:t>
      </w:r>
      <w:r w:rsidR="00114A90" w:rsidRPr="001F6D6F">
        <w:rPr>
          <w:rFonts w:cstheme="minorBidi"/>
          <w:color w:val="auto"/>
          <w:sz w:val="22"/>
          <w:szCs w:val="22"/>
        </w:rPr>
        <w:t>, 724 951 675</w:t>
      </w:r>
    </w:p>
    <w:p w14:paraId="360CECDC" w14:textId="77777777" w:rsidR="00A2022E" w:rsidRDefault="00A2022E" w:rsidP="001A26EB">
      <w:pPr>
        <w:pStyle w:val="Default"/>
        <w:spacing w:line="276" w:lineRule="auto"/>
        <w:ind w:left="1416" w:firstLine="708"/>
        <w:jc w:val="both"/>
        <w:rPr>
          <w:rFonts w:cstheme="minorBidi"/>
          <w:color w:val="auto"/>
          <w:sz w:val="22"/>
          <w:szCs w:val="22"/>
        </w:rPr>
      </w:pPr>
      <w:r w:rsidRPr="000C740A">
        <w:rPr>
          <w:rFonts w:cstheme="minorBidi"/>
          <w:color w:val="auto"/>
          <w:sz w:val="22"/>
          <w:szCs w:val="22"/>
        </w:rPr>
        <w:t xml:space="preserve">e-mail: </w:t>
      </w:r>
      <w:r w:rsidR="00866BB4">
        <w:rPr>
          <w:rFonts w:cstheme="minorBidi"/>
          <w:color w:val="auto"/>
          <w:sz w:val="22"/>
          <w:szCs w:val="22"/>
        </w:rPr>
        <w:tab/>
      </w:r>
      <w:hyperlink r:id="rId8" w:history="1">
        <w:r w:rsidRPr="000C740A">
          <w:rPr>
            <w:rStyle w:val="Hypertextovodkaz"/>
            <w:rFonts w:cstheme="minorBidi"/>
            <w:sz w:val="22"/>
            <w:szCs w:val="22"/>
          </w:rPr>
          <w:t>Ilona.Snebergerova@plzensky-kraj.cz</w:t>
        </w:r>
      </w:hyperlink>
      <w:r>
        <w:rPr>
          <w:rFonts w:cstheme="minorBidi"/>
          <w:color w:val="auto"/>
          <w:sz w:val="22"/>
          <w:szCs w:val="22"/>
        </w:rPr>
        <w:t xml:space="preserve"> </w:t>
      </w:r>
    </w:p>
    <w:p w14:paraId="28E77FC0" w14:textId="77777777" w:rsidR="00A37C19" w:rsidRDefault="00A37C19" w:rsidP="00CD03DC">
      <w:pPr>
        <w:spacing w:after="0"/>
        <w:ind w:left="2835" w:hanging="2126"/>
        <w:rPr>
          <w:rFonts w:asciiTheme="minorHAnsi" w:hAnsiTheme="minorHAnsi" w:cstheme="minorHAnsi"/>
        </w:rPr>
      </w:pPr>
    </w:p>
    <w:p w14:paraId="541CBBB2" w14:textId="77777777" w:rsidR="00A37C19" w:rsidRPr="004D68EC" w:rsidRDefault="00A37C19" w:rsidP="00CD03DC">
      <w:pPr>
        <w:spacing w:before="120" w:after="120"/>
        <w:ind w:left="2835" w:hanging="2835"/>
        <w:jc w:val="center"/>
        <w:rPr>
          <w:rFonts w:asciiTheme="minorHAnsi" w:hAnsiTheme="minorHAnsi" w:cstheme="minorHAnsi"/>
        </w:rPr>
      </w:pPr>
      <w:r w:rsidRPr="004D68EC">
        <w:rPr>
          <w:rFonts w:asciiTheme="minorHAnsi" w:hAnsiTheme="minorHAnsi" w:cstheme="minorHAnsi"/>
        </w:rPr>
        <w:t>(2)</w:t>
      </w:r>
    </w:p>
    <w:p w14:paraId="6D59786C" w14:textId="77777777" w:rsidR="008B7BD5" w:rsidRPr="004D68EC" w:rsidRDefault="008B7BD5" w:rsidP="00CD03DC">
      <w:pPr>
        <w:spacing w:before="120" w:after="120"/>
        <w:contextualSpacing/>
        <w:rPr>
          <w:rFonts w:asciiTheme="minorHAnsi" w:hAnsiTheme="minorHAnsi" w:cstheme="minorHAnsi"/>
          <w:b/>
        </w:rPr>
      </w:pPr>
      <w:r w:rsidRPr="004D68EC">
        <w:rPr>
          <w:rFonts w:asciiTheme="minorHAnsi" w:hAnsiTheme="minorHAnsi" w:cstheme="minorHAnsi"/>
          <w:b/>
        </w:rPr>
        <w:t>Zhotovitel:</w:t>
      </w:r>
      <w:r>
        <w:rPr>
          <w:rFonts w:asciiTheme="minorHAnsi" w:hAnsiTheme="minorHAnsi" w:cstheme="minorHAnsi"/>
          <w:b/>
        </w:rPr>
        <w:tab/>
      </w:r>
      <w:r>
        <w:rPr>
          <w:rFonts w:asciiTheme="minorHAnsi" w:hAnsiTheme="minorHAnsi" w:cstheme="minorHAnsi"/>
          <w:b/>
        </w:rPr>
        <w:tab/>
      </w:r>
      <w:r w:rsidRPr="00510A7C">
        <w:rPr>
          <w:rFonts w:cs="Calibri"/>
          <w:color w:val="FF0000"/>
          <w:szCs w:val="24"/>
        </w:rPr>
        <w:t xml:space="preserve">DOPLNÍ </w:t>
      </w:r>
      <w:r>
        <w:rPr>
          <w:rFonts w:cs="Calibri"/>
          <w:color w:val="FF0000"/>
          <w:szCs w:val="24"/>
        </w:rPr>
        <w:t>DODAVATEL</w:t>
      </w:r>
    </w:p>
    <w:p w14:paraId="1C6DC27E" w14:textId="77777777" w:rsidR="008B7BD5" w:rsidRDefault="008B7BD5" w:rsidP="00CD03DC">
      <w:pPr>
        <w:spacing w:before="120" w:after="120"/>
        <w:contextualSpacing/>
        <w:rPr>
          <w:rFonts w:asciiTheme="minorHAnsi" w:hAnsiTheme="minorHAnsi" w:cstheme="minorHAnsi"/>
        </w:rPr>
      </w:pPr>
    </w:p>
    <w:p w14:paraId="39CB2DF8" w14:textId="77777777" w:rsidR="008B7BD5" w:rsidRPr="004D68EC" w:rsidRDefault="008B7BD5" w:rsidP="00CD03DC">
      <w:pPr>
        <w:spacing w:before="120" w:after="120"/>
        <w:contextualSpacing/>
        <w:rPr>
          <w:rFonts w:asciiTheme="minorHAnsi" w:hAnsiTheme="minorHAnsi" w:cstheme="minorHAnsi"/>
        </w:rPr>
      </w:pPr>
      <w:r w:rsidRPr="004D68EC">
        <w:rPr>
          <w:rFonts w:asciiTheme="minorHAnsi" w:hAnsiTheme="minorHAnsi" w:cstheme="minorHAnsi"/>
        </w:rPr>
        <w:t>Registrován v OR u:</w:t>
      </w:r>
      <w:r w:rsidRPr="004D68EC">
        <w:rPr>
          <w:rFonts w:asciiTheme="minorHAnsi" w:hAnsiTheme="minorHAnsi" w:cstheme="minorHAnsi"/>
          <w:b/>
          <w:bCs/>
        </w:rPr>
        <w:tab/>
      </w:r>
      <w:r w:rsidRPr="00510A7C">
        <w:rPr>
          <w:rFonts w:cs="Calibri"/>
          <w:color w:val="FF0000"/>
          <w:szCs w:val="24"/>
        </w:rPr>
        <w:t xml:space="preserve">DOPLNÍ </w:t>
      </w:r>
      <w:r>
        <w:rPr>
          <w:rFonts w:cs="Calibri"/>
          <w:color w:val="FF0000"/>
          <w:szCs w:val="24"/>
        </w:rPr>
        <w:t>DODAVATEL</w:t>
      </w:r>
    </w:p>
    <w:p w14:paraId="42AF66E6" w14:textId="77777777" w:rsidR="008B7BD5" w:rsidRDefault="008B7BD5" w:rsidP="00CD03DC">
      <w:pPr>
        <w:spacing w:before="120" w:after="120"/>
        <w:contextualSpacing/>
        <w:rPr>
          <w:rFonts w:asciiTheme="minorHAnsi" w:hAnsiTheme="minorHAnsi" w:cstheme="minorHAnsi"/>
        </w:rPr>
      </w:pPr>
      <w:r w:rsidRPr="004D68EC">
        <w:rPr>
          <w:rFonts w:asciiTheme="minorHAnsi" w:hAnsiTheme="minorHAnsi" w:cstheme="minorHAnsi"/>
        </w:rPr>
        <w:t>S</w:t>
      </w:r>
      <w:r>
        <w:rPr>
          <w:rFonts w:asciiTheme="minorHAnsi" w:hAnsiTheme="minorHAnsi" w:cstheme="minorHAnsi"/>
        </w:rPr>
        <w:t>e sídlem</w:t>
      </w:r>
      <w:r w:rsidRPr="004D68EC">
        <w:rPr>
          <w:rFonts w:asciiTheme="minorHAnsi" w:hAnsiTheme="minorHAnsi" w:cstheme="minorHAnsi"/>
        </w:rPr>
        <w:t>:</w:t>
      </w:r>
      <w:r w:rsidRPr="004D68EC">
        <w:rPr>
          <w:rFonts w:asciiTheme="minorHAnsi" w:hAnsiTheme="minorHAnsi" w:cstheme="minorHAnsi"/>
        </w:rPr>
        <w:tab/>
      </w:r>
      <w:r w:rsidRPr="004D68EC">
        <w:rPr>
          <w:rFonts w:asciiTheme="minorHAnsi" w:hAnsiTheme="minorHAnsi" w:cstheme="minorHAnsi"/>
        </w:rPr>
        <w:tab/>
      </w:r>
      <w:r w:rsidRPr="00510A7C">
        <w:rPr>
          <w:rFonts w:cs="Calibri"/>
          <w:color w:val="FF0000"/>
          <w:szCs w:val="24"/>
        </w:rPr>
        <w:t xml:space="preserve">DOPLNÍ </w:t>
      </w:r>
      <w:r>
        <w:rPr>
          <w:rFonts w:cs="Calibri"/>
          <w:color w:val="FF0000"/>
          <w:szCs w:val="24"/>
        </w:rPr>
        <w:t>DODAVATEL</w:t>
      </w:r>
      <w:r w:rsidRPr="004D68EC">
        <w:rPr>
          <w:rFonts w:asciiTheme="minorHAnsi" w:hAnsiTheme="minorHAnsi" w:cstheme="minorHAnsi"/>
        </w:rPr>
        <w:tab/>
      </w:r>
    </w:p>
    <w:p w14:paraId="5E0B5D4B" w14:textId="77777777" w:rsidR="008B7BD5" w:rsidRPr="004D68EC" w:rsidRDefault="008B7BD5" w:rsidP="00CD03DC">
      <w:pPr>
        <w:spacing w:before="120" w:after="120"/>
        <w:contextualSpacing/>
        <w:rPr>
          <w:rFonts w:asciiTheme="minorHAnsi" w:hAnsiTheme="minorHAnsi" w:cstheme="minorHAnsi"/>
        </w:rPr>
      </w:pPr>
      <w:r w:rsidRPr="004D68EC">
        <w:rPr>
          <w:rFonts w:asciiTheme="minorHAnsi" w:hAnsiTheme="minorHAnsi" w:cstheme="minorHAnsi"/>
        </w:rPr>
        <w:t>Statutární zástupce:</w:t>
      </w:r>
      <w:r w:rsidRPr="004D68EC">
        <w:rPr>
          <w:rFonts w:asciiTheme="minorHAnsi" w:hAnsiTheme="minorHAnsi" w:cstheme="minorHAnsi"/>
        </w:rPr>
        <w:tab/>
      </w:r>
      <w:r w:rsidRPr="00510A7C">
        <w:rPr>
          <w:rFonts w:cs="Calibri"/>
          <w:color w:val="FF0000"/>
          <w:szCs w:val="24"/>
        </w:rPr>
        <w:t xml:space="preserve">DOPLNÍ </w:t>
      </w:r>
      <w:r>
        <w:rPr>
          <w:rFonts w:cs="Calibri"/>
          <w:color w:val="FF0000"/>
          <w:szCs w:val="24"/>
        </w:rPr>
        <w:t>DODAVATEL</w:t>
      </w:r>
    </w:p>
    <w:p w14:paraId="7506FAFB" w14:textId="77777777" w:rsidR="008B7BD5" w:rsidRPr="004D68EC" w:rsidRDefault="008B7BD5" w:rsidP="00CD03DC">
      <w:pPr>
        <w:spacing w:before="120" w:after="120"/>
        <w:contextualSpacing/>
        <w:rPr>
          <w:rFonts w:asciiTheme="minorHAnsi" w:hAnsiTheme="minorHAnsi" w:cstheme="minorHAnsi"/>
        </w:rPr>
      </w:pPr>
      <w:r w:rsidRPr="004D68EC">
        <w:rPr>
          <w:rFonts w:asciiTheme="minorHAnsi" w:hAnsiTheme="minorHAnsi" w:cstheme="minorHAnsi"/>
        </w:rPr>
        <w:t>IČO:</w:t>
      </w:r>
      <w:r w:rsidRPr="004D68EC">
        <w:rPr>
          <w:rFonts w:asciiTheme="minorHAnsi" w:hAnsiTheme="minorHAnsi" w:cstheme="minorHAnsi"/>
        </w:rPr>
        <w:tab/>
      </w:r>
      <w:r w:rsidRPr="004D68EC">
        <w:rPr>
          <w:rFonts w:asciiTheme="minorHAnsi" w:hAnsiTheme="minorHAnsi" w:cstheme="minorHAnsi"/>
        </w:rPr>
        <w:tab/>
      </w:r>
      <w:r w:rsidRPr="004D68EC">
        <w:rPr>
          <w:rFonts w:asciiTheme="minorHAnsi" w:hAnsiTheme="minorHAnsi" w:cstheme="minorHAnsi"/>
        </w:rPr>
        <w:tab/>
      </w:r>
      <w:r w:rsidRPr="00510A7C">
        <w:rPr>
          <w:rFonts w:cs="Calibri"/>
          <w:color w:val="FF0000"/>
          <w:szCs w:val="24"/>
        </w:rPr>
        <w:t xml:space="preserve">DOPLNÍ </w:t>
      </w:r>
      <w:r>
        <w:rPr>
          <w:rFonts w:cs="Calibri"/>
          <w:color w:val="FF0000"/>
          <w:szCs w:val="24"/>
        </w:rPr>
        <w:t>DODAVATEL</w:t>
      </w:r>
    </w:p>
    <w:p w14:paraId="27D76F3D" w14:textId="77777777" w:rsidR="008B7BD5" w:rsidRDefault="008B7BD5" w:rsidP="00CD03DC">
      <w:pPr>
        <w:spacing w:before="120" w:after="120"/>
        <w:contextualSpacing/>
        <w:rPr>
          <w:rFonts w:asciiTheme="minorHAnsi" w:hAnsiTheme="minorHAnsi" w:cstheme="minorHAnsi"/>
        </w:rPr>
      </w:pPr>
      <w:r w:rsidRPr="004D68EC">
        <w:rPr>
          <w:rFonts w:asciiTheme="minorHAnsi" w:hAnsiTheme="minorHAnsi" w:cstheme="minorHAnsi"/>
        </w:rPr>
        <w:t>DIČ:</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510A7C">
        <w:rPr>
          <w:rFonts w:cs="Calibri"/>
          <w:color w:val="FF0000"/>
          <w:szCs w:val="24"/>
        </w:rPr>
        <w:t xml:space="preserve">DOPLNÍ </w:t>
      </w:r>
      <w:r>
        <w:rPr>
          <w:rFonts w:cs="Calibri"/>
          <w:color w:val="FF0000"/>
          <w:szCs w:val="24"/>
        </w:rPr>
        <w:t>DODAVATEL</w:t>
      </w:r>
      <w:r>
        <w:rPr>
          <w:rFonts w:asciiTheme="minorHAnsi" w:hAnsiTheme="minorHAnsi" w:cstheme="minorHAnsi"/>
        </w:rPr>
        <w:tab/>
      </w:r>
    </w:p>
    <w:p w14:paraId="0ED33AF9" w14:textId="77777777" w:rsidR="008B7BD5" w:rsidRDefault="008B7BD5" w:rsidP="00CD03DC">
      <w:pPr>
        <w:spacing w:before="120" w:after="120"/>
        <w:contextualSpacing/>
        <w:rPr>
          <w:rFonts w:cs="Calibri"/>
          <w:color w:val="FF0000"/>
          <w:szCs w:val="24"/>
        </w:rPr>
      </w:pPr>
      <w:r w:rsidRPr="004D68EC">
        <w:rPr>
          <w:rFonts w:asciiTheme="minorHAnsi" w:hAnsiTheme="minorHAnsi" w:cstheme="minorHAnsi"/>
        </w:rPr>
        <w:t>Bankovní spojení:</w:t>
      </w:r>
      <w:r>
        <w:rPr>
          <w:rFonts w:asciiTheme="minorHAnsi" w:hAnsiTheme="minorHAnsi" w:cstheme="minorHAnsi"/>
        </w:rPr>
        <w:tab/>
      </w:r>
      <w:r w:rsidRPr="00510A7C">
        <w:rPr>
          <w:rFonts w:cs="Calibri"/>
          <w:color w:val="FF0000"/>
          <w:szCs w:val="24"/>
        </w:rPr>
        <w:t xml:space="preserve">DOPLNÍ </w:t>
      </w:r>
      <w:r>
        <w:rPr>
          <w:rFonts w:cs="Calibri"/>
          <w:color w:val="FF0000"/>
          <w:szCs w:val="24"/>
        </w:rPr>
        <w:t>DODAVATEL</w:t>
      </w:r>
    </w:p>
    <w:p w14:paraId="588A24B1" w14:textId="77777777" w:rsidR="008B7BD5" w:rsidRPr="00DF7BE3" w:rsidRDefault="008B7BD5" w:rsidP="00CD03DC">
      <w:pPr>
        <w:spacing w:before="120" w:after="120"/>
        <w:contextualSpacing/>
        <w:rPr>
          <w:rFonts w:cs="Calibri"/>
          <w:color w:val="FF0000"/>
          <w:szCs w:val="24"/>
        </w:rPr>
      </w:pPr>
      <w:r w:rsidRPr="00617700">
        <w:rPr>
          <w:rFonts w:cs="Calibri"/>
        </w:rPr>
        <w:t>Číslo účtu:</w:t>
      </w:r>
      <w:r>
        <w:rPr>
          <w:rFonts w:cs="Calibri"/>
        </w:rPr>
        <w:tab/>
      </w:r>
      <w:r>
        <w:rPr>
          <w:rFonts w:cs="Calibri"/>
        </w:rPr>
        <w:tab/>
      </w:r>
      <w:r w:rsidRPr="00510A7C">
        <w:rPr>
          <w:rFonts w:cs="Calibri"/>
          <w:color w:val="FF0000"/>
          <w:szCs w:val="24"/>
        </w:rPr>
        <w:t xml:space="preserve">DOPLNÍ </w:t>
      </w:r>
      <w:r>
        <w:rPr>
          <w:rFonts w:cs="Calibri"/>
          <w:color w:val="FF0000"/>
          <w:szCs w:val="24"/>
        </w:rPr>
        <w:t>DODAVATEL</w:t>
      </w:r>
    </w:p>
    <w:p w14:paraId="46AE8A05" w14:textId="77777777" w:rsidR="008B7BD5" w:rsidRPr="004D68EC" w:rsidRDefault="008B7BD5" w:rsidP="00CD03DC">
      <w:pPr>
        <w:spacing w:before="120" w:after="120"/>
        <w:contextualSpacing/>
        <w:rPr>
          <w:rFonts w:asciiTheme="minorHAnsi" w:hAnsiTheme="minorHAnsi" w:cstheme="minorHAnsi"/>
        </w:rPr>
      </w:pPr>
      <w:r w:rsidRPr="004D68EC">
        <w:rPr>
          <w:rFonts w:asciiTheme="minorHAnsi" w:hAnsiTheme="minorHAnsi" w:cstheme="minorHAnsi"/>
        </w:rPr>
        <w:t>Osoba oprávn</w:t>
      </w:r>
      <w:r>
        <w:rPr>
          <w:rFonts w:asciiTheme="minorHAnsi" w:hAnsiTheme="minorHAnsi" w:cstheme="minorHAnsi"/>
        </w:rPr>
        <w:t>ěná jednat ve věcech smluvních:</w:t>
      </w:r>
      <w:r>
        <w:rPr>
          <w:rFonts w:asciiTheme="minorHAnsi" w:hAnsiTheme="minorHAnsi" w:cstheme="minorHAnsi"/>
        </w:rPr>
        <w:tab/>
      </w:r>
      <w:r>
        <w:rPr>
          <w:rFonts w:asciiTheme="minorHAnsi" w:hAnsiTheme="minorHAnsi" w:cstheme="minorHAnsi"/>
        </w:rPr>
        <w:tab/>
      </w:r>
      <w:r w:rsidRPr="00510A7C">
        <w:rPr>
          <w:rFonts w:cs="Calibri"/>
          <w:color w:val="FF0000"/>
          <w:szCs w:val="24"/>
        </w:rPr>
        <w:t xml:space="preserve">DOPLNÍ </w:t>
      </w:r>
      <w:r>
        <w:rPr>
          <w:rFonts w:cs="Calibri"/>
          <w:color w:val="FF0000"/>
          <w:szCs w:val="24"/>
        </w:rPr>
        <w:t>DODAVATEL</w:t>
      </w:r>
    </w:p>
    <w:p w14:paraId="30F1B4FD" w14:textId="77777777" w:rsidR="008B7BD5" w:rsidRPr="004D68EC" w:rsidRDefault="008B7BD5" w:rsidP="00CD03DC">
      <w:pPr>
        <w:spacing w:before="120" w:after="120"/>
        <w:contextualSpacing/>
        <w:rPr>
          <w:rFonts w:asciiTheme="minorHAnsi" w:hAnsiTheme="minorHAnsi" w:cstheme="minorHAnsi"/>
        </w:rPr>
      </w:pPr>
      <w:r w:rsidRPr="004D68EC">
        <w:rPr>
          <w:rFonts w:asciiTheme="minorHAnsi" w:hAnsiTheme="minorHAnsi" w:cstheme="minorHAnsi"/>
        </w:rPr>
        <w:t>Osoba oprávněná jednat ve věcech technických</w:t>
      </w:r>
      <w:r w:rsidRPr="004D68EC">
        <w:rPr>
          <w:rFonts w:asciiTheme="minorHAnsi" w:hAnsiTheme="minorHAnsi" w:cstheme="minorHAnsi"/>
        </w:rPr>
        <w:tab/>
        <w:t>:</w:t>
      </w:r>
      <w:r w:rsidRPr="004D68EC">
        <w:rPr>
          <w:rFonts w:asciiTheme="minorHAnsi" w:hAnsiTheme="minorHAnsi" w:cstheme="minorHAnsi"/>
        </w:rPr>
        <w:tab/>
      </w:r>
      <w:r w:rsidRPr="00510A7C">
        <w:rPr>
          <w:rFonts w:cs="Calibri"/>
          <w:color w:val="FF0000"/>
          <w:szCs w:val="24"/>
        </w:rPr>
        <w:t xml:space="preserve">DOPLNÍ </w:t>
      </w:r>
      <w:r>
        <w:rPr>
          <w:rFonts w:cs="Calibri"/>
          <w:color w:val="FF0000"/>
          <w:szCs w:val="24"/>
        </w:rPr>
        <w:t>DODAVATEL</w:t>
      </w:r>
      <w:r w:rsidRPr="004D68EC">
        <w:rPr>
          <w:rFonts w:asciiTheme="minorHAnsi" w:hAnsiTheme="minorHAnsi" w:cstheme="minorHAnsi"/>
        </w:rPr>
        <w:tab/>
      </w:r>
    </w:p>
    <w:p w14:paraId="43B91937" w14:textId="77777777" w:rsidR="008B7BD5" w:rsidRPr="004D68EC" w:rsidRDefault="008B7BD5" w:rsidP="00CD03DC">
      <w:pPr>
        <w:tabs>
          <w:tab w:val="left" w:pos="680"/>
          <w:tab w:val="left" w:pos="708"/>
          <w:tab w:val="left" w:pos="1416"/>
          <w:tab w:val="left" w:pos="2124"/>
          <w:tab w:val="left" w:pos="2832"/>
          <w:tab w:val="left" w:pos="3540"/>
          <w:tab w:val="left" w:pos="4248"/>
          <w:tab w:val="left" w:pos="4956"/>
          <w:tab w:val="left" w:pos="6300"/>
        </w:tabs>
        <w:spacing w:before="120" w:after="120"/>
        <w:ind w:left="720"/>
        <w:contextualSpacing/>
        <w:rPr>
          <w:rFonts w:asciiTheme="minorHAnsi" w:hAnsiTheme="minorHAnsi" w:cstheme="minorHAnsi"/>
        </w:rPr>
      </w:pPr>
      <w:r w:rsidRPr="004D68EC">
        <w:rPr>
          <w:rFonts w:asciiTheme="minorHAnsi" w:hAnsiTheme="minorHAnsi" w:cstheme="minorHAnsi"/>
        </w:rPr>
        <w:t>Telefon:</w:t>
      </w:r>
      <w:r>
        <w:rPr>
          <w:rFonts w:asciiTheme="minorHAnsi" w:hAnsiTheme="minorHAnsi" w:cstheme="minorHAnsi"/>
        </w:rPr>
        <w:tab/>
      </w:r>
      <w:r w:rsidRPr="00510A7C">
        <w:rPr>
          <w:rFonts w:cs="Calibri"/>
          <w:color w:val="FF0000"/>
          <w:szCs w:val="24"/>
        </w:rPr>
        <w:t xml:space="preserve">DOPLNÍ </w:t>
      </w:r>
      <w:r>
        <w:rPr>
          <w:rFonts w:cs="Calibri"/>
          <w:color w:val="FF0000"/>
          <w:szCs w:val="24"/>
        </w:rPr>
        <w:t>DODAVATEL</w:t>
      </w:r>
      <w:r w:rsidRPr="004D68EC">
        <w:rPr>
          <w:rFonts w:asciiTheme="minorHAnsi" w:hAnsiTheme="minorHAnsi" w:cstheme="minorHAnsi"/>
        </w:rPr>
        <w:tab/>
      </w:r>
      <w:r w:rsidRPr="004D68EC">
        <w:rPr>
          <w:rFonts w:asciiTheme="minorHAnsi" w:hAnsiTheme="minorHAnsi" w:cstheme="minorHAnsi"/>
        </w:rPr>
        <w:tab/>
      </w:r>
      <w:r>
        <w:rPr>
          <w:rFonts w:asciiTheme="minorHAnsi" w:hAnsiTheme="minorHAnsi" w:cstheme="minorHAnsi"/>
        </w:rPr>
        <w:tab/>
      </w:r>
    </w:p>
    <w:p w14:paraId="2F091B83" w14:textId="77777777" w:rsidR="008B7BD5" w:rsidRPr="004D68EC" w:rsidRDefault="008B7BD5" w:rsidP="00CD03DC">
      <w:pPr>
        <w:tabs>
          <w:tab w:val="left" w:pos="680"/>
        </w:tabs>
        <w:spacing w:before="120" w:after="120"/>
        <w:ind w:left="720"/>
        <w:contextualSpacing/>
        <w:rPr>
          <w:rFonts w:asciiTheme="minorHAnsi" w:hAnsiTheme="minorHAnsi" w:cstheme="minorHAnsi"/>
        </w:rPr>
      </w:pPr>
      <w:r>
        <w:rPr>
          <w:rFonts w:asciiTheme="minorHAnsi" w:hAnsiTheme="minorHAnsi" w:cstheme="minorHAnsi"/>
        </w:rPr>
        <w:t>E</w:t>
      </w:r>
      <w:r w:rsidRPr="004D68EC">
        <w:rPr>
          <w:rFonts w:asciiTheme="minorHAnsi" w:hAnsiTheme="minorHAnsi" w:cstheme="minorHAnsi"/>
        </w:rPr>
        <w:t>-mail:</w:t>
      </w:r>
      <w:r w:rsidRPr="004D68EC">
        <w:rPr>
          <w:rFonts w:asciiTheme="minorHAnsi" w:hAnsiTheme="minorHAnsi" w:cstheme="minorHAnsi"/>
        </w:rPr>
        <w:tab/>
      </w:r>
      <w:r>
        <w:rPr>
          <w:rFonts w:asciiTheme="minorHAnsi" w:hAnsiTheme="minorHAnsi" w:cstheme="minorHAnsi"/>
        </w:rPr>
        <w:tab/>
      </w:r>
      <w:r w:rsidRPr="00510A7C">
        <w:rPr>
          <w:rFonts w:cs="Calibri"/>
          <w:color w:val="FF0000"/>
          <w:szCs w:val="24"/>
        </w:rPr>
        <w:t xml:space="preserve">DOPLNÍ </w:t>
      </w:r>
      <w:r>
        <w:rPr>
          <w:rFonts w:cs="Calibri"/>
          <w:color w:val="FF0000"/>
          <w:szCs w:val="24"/>
        </w:rPr>
        <w:t>DODAVATEL</w:t>
      </w:r>
    </w:p>
    <w:p w14:paraId="36529A8B" w14:textId="19FFA1C3" w:rsidR="00A37C19" w:rsidRPr="001A26EB" w:rsidRDefault="001A26EB" w:rsidP="001A26EB">
      <w:pPr>
        <w:rPr>
          <w:rFonts w:eastAsiaTheme="minorHAnsi" w:cstheme="minorBidi"/>
          <w:sz w:val="24"/>
          <w:szCs w:val="24"/>
          <w:lang w:eastAsia="en-US"/>
        </w:rPr>
      </w:pPr>
      <w:r>
        <w:rPr>
          <w:rFonts w:cstheme="minorBidi"/>
        </w:rPr>
        <w:br w:type="page"/>
      </w:r>
    </w:p>
    <w:p w14:paraId="13443B04" w14:textId="77777777" w:rsidR="00A37C19" w:rsidRDefault="00A37C19" w:rsidP="00CD03DC">
      <w:pPr>
        <w:pStyle w:val="Default"/>
        <w:spacing w:line="276" w:lineRule="auto"/>
        <w:jc w:val="center"/>
        <w:rPr>
          <w:rFonts w:cstheme="minorBidi"/>
          <w:color w:val="auto"/>
          <w:sz w:val="22"/>
          <w:szCs w:val="22"/>
        </w:rPr>
      </w:pPr>
      <w:r>
        <w:rPr>
          <w:rFonts w:cstheme="minorBidi"/>
          <w:b/>
          <w:bCs/>
          <w:color w:val="auto"/>
          <w:sz w:val="22"/>
          <w:szCs w:val="22"/>
        </w:rPr>
        <w:lastRenderedPageBreak/>
        <w:t>II. Účel smlouvy</w:t>
      </w:r>
    </w:p>
    <w:p w14:paraId="3B98CCDD" w14:textId="77777777" w:rsidR="00A37C19" w:rsidRDefault="00A37C19" w:rsidP="00CD03DC">
      <w:pPr>
        <w:pStyle w:val="Default"/>
        <w:spacing w:line="276" w:lineRule="auto"/>
        <w:jc w:val="both"/>
        <w:rPr>
          <w:rFonts w:cstheme="minorBidi"/>
          <w:color w:val="auto"/>
          <w:sz w:val="22"/>
          <w:szCs w:val="22"/>
        </w:rPr>
      </w:pPr>
    </w:p>
    <w:p w14:paraId="6FF80DE7" w14:textId="77777777" w:rsidR="00A7569B" w:rsidRDefault="00A37C19" w:rsidP="00DA2B34">
      <w:pPr>
        <w:pStyle w:val="Default"/>
        <w:numPr>
          <w:ilvl w:val="0"/>
          <w:numId w:val="34"/>
        </w:numPr>
        <w:spacing w:line="276" w:lineRule="auto"/>
        <w:jc w:val="both"/>
        <w:rPr>
          <w:color w:val="auto"/>
          <w:sz w:val="22"/>
          <w:szCs w:val="22"/>
        </w:rPr>
      </w:pPr>
      <w:r>
        <w:rPr>
          <w:color w:val="auto"/>
          <w:sz w:val="22"/>
          <w:szCs w:val="22"/>
        </w:rPr>
        <w:t xml:space="preserve">Účelem této smlouvy je </w:t>
      </w:r>
      <w:r w:rsidR="004B49B1" w:rsidRPr="004B49B1">
        <w:rPr>
          <w:color w:val="auto"/>
          <w:sz w:val="22"/>
          <w:szCs w:val="22"/>
        </w:rPr>
        <w:t>vytvoření, tisk a d</w:t>
      </w:r>
      <w:r w:rsidR="00DA2B34">
        <w:rPr>
          <w:color w:val="auto"/>
          <w:sz w:val="22"/>
          <w:szCs w:val="22"/>
        </w:rPr>
        <w:t>istribuce</w:t>
      </w:r>
      <w:r w:rsidR="004B49B1" w:rsidRPr="004B49B1">
        <w:rPr>
          <w:color w:val="auto"/>
          <w:sz w:val="22"/>
          <w:szCs w:val="22"/>
        </w:rPr>
        <w:t xml:space="preserve"> </w:t>
      </w:r>
      <w:r w:rsidR="00DA2B34">
        <w:rPr>
          <w:color w:val="auto"/>
          <w:sz w:val="22"/>
          <w:szCs w:val="22"/>
        </w:rPr>
        <w:t>etapového</w:t>
      </w:r>
      <w:r w:rsidR="00DA2B34" w:rsidRPr="00DA2B34">
        <w:rPr>
          <w:color w:val="auto"/>
          <w:sz w:val="22"/>
          <w:szCs w:val="22"/>
        </w:rPr>
        <w:t xml:space="preserve"> průvodce – „Vintířova stezka“</w:t>
      </w:r>
      <w:r w:rsidR="004B49B1" w:rsidRPr="004B49B1">
        <w:rPr>
          <w:color w:val="auto"/>
          <w:sz w:val="22"/>
          <w:szCs w:val="22"/>
        </w:rPr>
        <w:t xml:space="preserve">, </w:t>
      </w:r>
      <w:r w:rsidR="00DA2B34">
        <w:rPr>
          <w:color w:val="auto"/>
          <w:sz w:val="22"/>
          <w:szCs w:val="22"/>
        </w:rPr>
        <w:t>přehledové mapy</w:t>
      </w:r>
      <w:r w:rsidR="00DA2B34" w:rsidRPr="00DA2B34">
        <w:rPr>
          <w:color w:val="auto"/>
          <w:sz w:val="22"/>
          <w:szCs w:val="22"/>
        </w:rPr>
        <w:t xml:space="preserve"> – „Vintířova stezka“</w:t>
      </w:r>
      <w:r w:rsidR="004B49B1" w:rsidRPr="004B49B1">
        <w:rPr>
          <w:color w:val="auto"/>
          <w:sz w:val="22"/>
          <w:szCs w:val="22"/>
        </w:rPr>
        <w:t xml:space="preserve"> a </w:t>
      </w:r>
      <w:r w:rsidR="00DA2B34">
        <w:rPr>
          <w:color w:val="auto"/>
          <w:sz w:val="22"/>
          <w:szCs w:val="22"/>
        </w:rPr>
        <w:t>DL letáků</w:t>
      </w:r>
      <w:r w:rsidR="00DA2B34" w:rsidRPr="00DA2B34">
        <w:rPr>
          <w:color w:val="auto"/>
          <w:sz w:val="22"/>
          <w:szCs w:val="22"/>
        </w:rPr>
        <w:t xml:space="preserve"> </w:t>
      </w:r>
      <w:r w:rsidR="00783B10">
        <w:rPr>
          <w:color w:val="auto"/>
          <w:sz w:val="22"/>
          <w:szCs w:val="22"/>
        </w:rPr>
        <w:t>k poznávacím okruhům u Vintířovy</w:t>
      </w:r>
      <w:r w:rsidR="00DA2B34" w:rsidRPr="00DA2B34">
        <w:rPr>
          <w:color w:val="auto"/>
          <w:sz w:val="22"/>
          <w:szCs w:val="22"/>
        </w:rPr>
        <w:t xml:space="preserve"> stezky</w:t>
      </w:r>
      <w:r w:rsidR="00A7569B" w:rsidRPr="001F6D6F">
        <w:rPr>
          <w:color w:val="auto"/>
          <w:sz w:val="22"/>
          <w:szCs w:val="22"/>
        </w:rPr>
        <w:t xml:space="preserve"> </w:t>
      </w:r>
      <w:r w:rsidRPr="001F6D6F">
        <w:rPr>
          <w:color w:val="auto"/>
          <w:sz w:val="22"/>
          <w:szCs w:val="22"/>
        </w:rPr>
        <w:t>dle</w:t>
      </w:r>
      <w:r>
        <w:rPr>
          <w:color w:val="auto"/>
          <w:sz w:val="22"/>
          <w:szCs w:val="22"/>
        </w:rPr>
        <w:t xml:space="preserve"> specifikace uvedené níže. </w:t>
      </w:r>
    </w:p>
    <w:p w14:paraId="1A3A4C09" w14:textId="57AA3F6A" w:rsidR="00A37C19" w:rsidRDefault="00A37C19" w:rsidP="00DA2B34">
      <w:pPr>
        <w:pStyle w:val="Default"/>
        <w:numPr>
          <w:ilvl w:val="0"/>
          <w:numId w:val="34"/>
        </w:numPr>
        <w:spacing w:line="276" w:lineRule="auto"/>
        <w:jc w:val="both"/>
        <w:rPr>
          <w:color w:val="auto"/>
          <w:sz w:val="22"/>
          <w:szCs w:val="22"/>
        </w:rPr>
      </w:pPr>
      <w:r w:rsidRPr="00A7569B">
        <w:rPr>
          <w:color w:val="auto"/>
          <w:sz w:val="22"/>
          <w:szCs w:val="22"/>
        </w:rPr>
        <w:t xml:space="preserve">Zhotovitel poskytne služby v souladu </w:t>
      </w:r>
      <w:r w:rsidR="00A2022E">
        <w:rPr>
          <w:color w:val="auto"/>
          <w:sz w:val="22"/>
          <w:szCs w:val="22"/>
        </w:rPr>
        <w:t>se zadávacími podmínkami</w:t>
      </w:r>
      <w:r w:rsidRPr="00A7569B">
        <w:rPr>
          <w:color w:val="auto"/>
          <w:sz w:val="22"/>
          <w:szCs w:val="22"/>
        </w:rPr>
        <w:t xml:space="preserve"> </w:t>
      </w:r>
      <w:r w:rsidR="005F63E2">
        <w:rPr>
          <w:color w:val="auto"/>
          <w:sz w:val="22"/>
          <w:szCs w:val="22"/>
        </w:rPr>
        <w:t xml:space="preserve">a nabídkou, kterou podal </w:t>
      </w:r>
      <w:r w:rsidRPr="00A7569B">
        <w:rPr>
          <w:color w:val="auto"/>
          <w:sz w:val="22"/>
          <w:szCs w:val="22"/>
        </w:rPr>
        <w:t>na veřejnou zakázku</w:t>
      </w:r>
      <w:r w:rsidR="00DA2B34">
        <w:rPr>
          <w:color w:val="auto"/>
          <w:sz w:val="22"/>
          <w:szCs w:val="22"/>
        </w:rPr>
        <w:t xml:space="preserve"> malého rozsahu</w:t>
      </w:r>
      <w:r w:rsidRPr="00A7569B">
        <w:rPr>
          <w:color w:val="auto"/>
          <w:sz w:val="22"/>
          <w:szCs w:val="22"/>
        </w:rPr>
        <w:t xml:space="preserve"> </w:t>
      </w:r>
      <w:r w:rsidR="00A2022E">
        <w:rPr>
          <w:color w:val="auto"/>
          <w:sz w:val="22"/>
          <w:szCs w:val="22"/>
        </w:rPr>
        <w:t xml:space="preserve">s názvem </w:t>
      </w:r>
      <w:r w:rsidR="00DA2B34" w:rsidRPr="00DA2B34">
        <w:rPr>
          <w:color w:val="auto"/>
          <w:sz w:val="22"/>
          <w:szCs w:val="22"/>
        </w:rPr>
        <w:t>„Vintířova stezka - vytvoření a tisk propagačních materiálů“</w:t>
      </w:r>
    </w:p>
    <w:p w14:paraId="4983A526" w14:textId="77777777" w:rsidR="007C5B8B" w:rsidRPr="00A7569B" w:rsidRDefault="007C5B8B" w:rsidP="007C5B8B">
      <w:pPr>
        <w:pStyle w:val="Default"/>
        <w:spacing w:line="276" w:lineRule="auto"/>
        <w:ind w:left="425"/>
        <w:jc w:val="both"/>
        <w:rPr>
          <w:color w:val="auto"/>
          <w:sz w:val="22"/>
          <w:szCs w:val="22"/>
        </w:rPr>
      </w:pPr>
    </w:p>
    <w:p w14:paraId="5A637F44" w14:textId="77777777" w:rsidR="00A37C19" w:rsidRDefault="00A37C19" w:rsidP="00CD03DC">
      <w:pPr>
        <w:pStyle w:val="Default"/>
        <w:spacing w:line="276" w:lineRule="auto"/>
        <w:jc w:val="center"/>
        <w:rPr>
          <w:color w:val="auto"/>
          <w:sz w:val="22"/>
          <w:szCs w:val="22"/>
        </w:rPr>
      </w:pPr>
      <w:r>
        <w:rPr>
          <w:b/>
          <w:bCs/>
          <w:color w:val="auto"/>
          <w:sz w:val="22"/>
          <w:szCs w:val="22"/>
        </w:rPr>
        <w:t>III. Předmět smlouvy</w:t>
      </w:r>
    </w:p>
    <w:p w14:paraId="36163316" w14:textId="77777777" w:rsidR="00A37C19" w:rsidRDefault="00A37C19" w:rsidP="00CD03DC">
      <w:pPr>
        <w:pStyle w:val="Default"/>
        <w:spacing w:line="276" w:lineRule="auto"/>
        <w:jc w:val="both"/>
        <w:rPr>
          <w:color w:val="auto"/>
          <w:sz w:val="22"/>
          <w:szCs w:val="22"/>
        </w:rPr>
      </w:pPr>
    </w:p>
    <w:p w14:paraId="0CB2B59A" w14:textId="1C75BEDC" w:rsidR="00A7569B" w:rsidRDefault="00A37C19" w:rsidP="001A26EB">
      <w:pPr>
        <w:pStyle w:val="Default"/>
        <w:numPr>
          <w:ilvl w:val="0"/>
          <w:numId w:val="36"/>
        </w:numPr>
        <w:spacing w:line="276" w:lineRule="auto"/>
        <w:ind w:left="709"/>
        <w:jc w:val="both"/>
        <w:rPr>
          <w:color w:val="auto"/>
          <w:sz w:val="22"/>
          <w:szCs w:val="22"/>
        </w:rPr>
      </w:pPr>
      <w:r>
        <w:rPr>
          <w:color w:val="auto"/>
          <w:sz w:val="22"/>
          <w:szCs w:val="22"/>
        </w:rPr>
        <w:t xml:space="preserve">Zhotovitel se na základě této smlouvy zavazuje na své náklady a nebezpečí provést pro objednatele dílo dále specifikované v této smlouvě a objednatel se zavazuje řádně dokončené dílo od zhotovitele převzít a zaplatit zhotoviteli sjednanou cenu. </w:t>
      </w:r>
    </w:p>
    <w:p w14:paraId="3EED89EC" w14:textId="3B5CCA27" w:rsidR="003152B6" w:rsidRDefault="00A37C19" w:rsidP="001A26EB">
      <w:pPr>
        <w:pStyle w:val="Default"/>
        <w:numPr>
          <w:ilvl w:val="0"/>
          <w:numId w:val="36"/>
        </w:numPr>
        <w:spacing w:line="276" w:lineRule="auto"/>
        <w:ind w:left="709"/>
        <w:jc w:val="both"/>
        <w:rPr>
          <w:color w:val="auto"/>
          <w:sz w:val="22"/>
          <w:szCs w:val="22"/>
        </w:rPr>
      </w:pPr>
      <w:r w:rsidRPr="00A7569B">
        <w:rPr>
          <w:color w:val="auto"/>
          <w:sz w:val="22"/>
          <w:szCs w:val="22"/>
        </w:rPr>
        <w:t xml:space="preserve">Předmětem plnění veřejné zakázky je </w:t>
      </w:r>
      <w:r w:rsidR="00A7569B" w:rsidRPr="00A7569B">
        <w:rPr>
          <w:color w:val="auto"/>
          <w:sz w:val="22"/>
          <w:szCs w:val="22"/>
        </w:rPr>
        <w:t>vytvoření, tisk a d</w:t>
      </w:r>
      <w:r w:rsidR="00DA2B34">
        <w:rPr>
          <w:color w:val="auto"/>
          <w:sz w:val="22"/>
          <w:szCs w:val="22"/>
        </w:rPr>
        <w:t>istribuce</w:t>
      </w:r>
      <w:r w:rsidR="00A7569B" w:rsidRPr="00A7569B">
        <w:rPr>
          <w:color w:val="auto"/>
          <w:sz w:val="22"/>
          <w:szCs w:val="22"/>
        </w:rPr>
        <w:t xml:space="preserve"> </w:t>
      </w:r>
      <w:r w:rsidR="00DA2B34">
        <w:rPr>
          <w:color w:val="auto"/>
          <w:sz w:val="22"/>
          <w:szCs w:val="22"/>
        </w:rPr>
        <w:t>etapového</w:t>
      </w:r>
      <w:r w:rsidR="00DA2B34" w:rsidRPr="00DA2B34">
        <w:rPr>
          <w:color w:val="auto"/>
          <w:sz w:val="22"/>
          <w:szCs w:val="22"/>
        </w:rPr>
        <w:t xml:space="preserve"> průvodce – „Vintířova stezka“</w:t>
      </w:r>
      <w:r w:rsidR="00DA2B34" w:rsidRPr="004B49B1">
        <w:rPr>
          <w:color w:val="auto"/>
          <w:sz w:val="22"/>
          <w:szCs w:val="22"/>
        </w:rPr>
        <w:t xml:space="preserve">, </w:t>
      </w:r>
      <w:r w:rsidR="00DA2B34">
        <w:rPr>
          <w:color w:val="auto"/>
          <w:sz w:val="22"/>
          <w:szCs w:val="22"/>
        </w:rPr>
        <w:t>přehledové mapy</w:t>
      </w:r>
      <w:r w:rsidR="00DA2B34" w:rsidRPr="00DA2B34">
        <w:rPr>
          <w:color w:val="auto"/>
          <w:sz w:val="22"/>
          <w:szCs w:val="22"/>
        </w:rPr>
        <w:t xml:space="preserve"> – „Vintířova stezka“</w:t>
      </w:r>
      <w:r w:rsidR="00DA2B34" w:rsidRPr="004B49B1">
        <w:rPr>
          <w:color w:val="auto"/>
          <w:sz w:val="22"/>
          <w:szCs w:val="22"/>
        </w:rPr>
        <w:t xml:space="preserve"> a </w:t>
      </w:r>
      <w:r w:rsidR="00DA2B34">
        <w:rPr>
          <w:color w:val="auto"/>
          <w:sz w:val="22"/>
          <w:szCs w:val="22"/>
        </w:rPr>
        <w:t>DL letáků</w:t>
      </w:r>
      <w:r w:rsidR="00DA2B34" w:rsidRPr="00DA2B34">
        <w:rPr>
          <w:color w:val="auto"/>
          <w:sz w:val="22"/>
          <w:szCs w:val="22"/>
        </w:rPr>
        <w:t xml:space="preserve"> </w:t>
      </w:r>
      <w:r w:rsidR="00783B10">
        <w:rPr>
          <w:color w:val="auto"/>
          <w:sz w:val="22"/>
          <w:szCs w:val="22"/>
        </w:rPr>
        <w:t>k poznávacím okruhům u Vintířovy</w:t>
      </w:r>
      <w:r w:rsidR="00DA2B34" w:rsidRPr="00DA2B34">
        <w:rPr>
          <w:color w:val="auto"/>
          <w:sz w:val="22"/>
          <w:szCs w:val="22"/>
        </w:rPr>
        <w:t xml:space="preserve"> stezky</w:t>
      </w:r>
      <w:r w:rsidR="00A7569B" w:rsidRPr="001F6D6F">
        <w:rPr>
          <w:color w:val="auto"/>
          <w:sz w:val="22"/>
          <w:szCs w:val="22"/>
        </w:rPr>
        <w:t xml:space="preserve"> </w:t>
      </w:r>
      <w:r w:rsidRPr="001F6D6F">
        <w:rPr>
          <w:color w:val="auto"/>
          <w:sz w:val="22"/>
          <w:szCs w:val="22"/>
        </w:rPr>
        <w:t>dle</w:t>
      </w:r>
      <w:r w:rsidRPr="00A7569B">
        <w:rPr>
          <w:color w:val="auto"/>
          <w:sz w:val="22"/>
          <w:szCs w:val="22"/>
        </w:rPr>
        <w:t xml:space="preserve"> specifikace uvedené níže.</w:t>
      </w:r>
    </w:p>
    <w:p w14:paraId="39D0E652" w14:textId="77777777" w:rsidR="00A37C19" w:rsidRPr="003152B6" w:rsidRDefault="00A37C19" w:rsidP="001A26EB">
      <w:pPr>
        <w:pStyle w:val="Default"/>
        <w:numPr>
          <w:ilvl w:val="0"/>
          <w:numId w:val="36"/>
        </w:numPr>
        <w:spacing w:line="276" w:lineRule="auto"/>
        <w:ind w:left="709"/>
        <w:jc w:val="both"/>
        <w:rPr>
          <w:color w:val="auto"/>
          <w:sz w:val="22"/>
          <w:szCs w:val="22"/>
        </w:rPr>
      </w:pPr>
      <w:r w:rsidRPr="003152B6">
        <w:rPr>
          <w:color w:val="auto"/>
          <w:sz w:val="22"/>
          <w:szCs w:val="22"/>
        </w:rPr>
        <w:t xml:space="preserve">Podrobná specifikace předmětu </w:t>
      </w:r>
      <w:r w:rsidR="00B73D26" w:rsidRPr="003152B6">
        <w:rPr>
          <w:color w:val="auto"/>
          <w:sz w:val="22"/>
          <w:szCs w:val="22"/>
        </w:rPr>
        <w:t>smlouvy</w:t>
      </w:r>
      <w:r w:rsidRPr="003152B6">
        <w:rPr>
          <w:color w:val="auto"/>
          <w:sz w:val="22"/>
          <w:szCs w:val="22"/>
        </w:rPr>
        <w:t xml:space="preserve">: </w:t>
      </w:r>
    </w:p>
    <w:p w14:paraId="1E20AB7D" w14:textId="77777777" w:rsidR="00B73D26" w:rsidRDefault="00B73D26" w:rsidP="00CD03DC">
      <w:pPr>
        <w:pStyle w:val="Default"/>
        <w:spacing w:line="276" w:lineRule="auto"/>
        <w:jc w:val="both"/>
        <w:rPr>
          <w:b/>
          <w:bCs/>
          <w:color w:val="auto"/>
          <w:sz w:val="22"/>
          <w:szCs w:val="22"/>
        </w:rPr>
      </w:pPr>
    </w:p>
    <w:p w14:paraId="11143A1D" w14:textId="77777777" w:rsidR="001A26EB" w:rsidRPr="003B58DF" w:rsidRDefault="001A26EB" w:rsidP="001A26EB">
      <w:pPr>
        <w:spacing w:after="120"/>
        <w:rPr>
          <w:b/>
          <w:bCs/>
          <w:u w:val="single"/>
        </w:rPr>
      </w:pPr>
      <w:r>
        <w:rPr>
          <w:b/>
          <w:bCs/>
          <w:u w:val="single"/>
        </w:rPr>
        <w:t>1) Etapový p</w:t>
      </w:r>
      <w:r w:rsidRPr="003B58DF">
        <w:rPr>
          <w:b/>
          <w:bCs/>
          <w:u w:val="single"/>
        </w:rPr>
        <w:t>růvodce – „</w:t>
      </w:r>
      <w:r>
        <w:rPr>
          <w:b/>
          <w:bCs/>
          <w:u w:val="single"/>
        </w:rPr>
        <w:t>Vintířova stezka</w:t>
      </w:r>
      <w:r w:rsidRPr="003B58DF">
        <w:rPr>
          <w:b/>
          <w:bCs/>
          <w:u w:val="single"/>
        </w:rPr>
        <w:t>“</w:t>
      </w:r>
    </w:p>
    <w:p w14:paraId="50061552" w14:textId="77777777" w:rsidR="001A26EB" w:rsidRPr="00AC737B" w:rsidRDefault="001A26EB" w:rsidP="001A26EB">
      <w:pPr>
        <w:pStyle w:val="Bezmezer"/>
        <w:rPr>
          <w:sz w:val="22"/>
        </w:rPr>
      </w:pPr>
      <w:r w:rsidRPr="00AC737B">
        <w:rPr>
          <w:sz w:val="22"/>
        </w:rPr>
        <w:t xml:space="preserve">Formát: 105 x 210 mm </w:t>
      </w:r>
    </w:p>
    <w:p w14:paraId="146CB9C4" w14:textId="77777777" w:rsidR="001A26EB" w:rsidRPr="00AC737B" w:rsidRDefault="001A26EB" w:rsidP="001A26EB">
      <w:pPr>
        <w:pStyle w:val="Bezmezer"/>
        <w:rPr>
          <w:sz w:val="22"/>
        </w:rPr>
      </w:pPr>
      <w:r w:rsidRPr="00AC737B">
        <w:rPr>
          <w:sz w:val="22"/>
        </w:rPr>
        <w:t xml:space="preserve">Barevnost: 4/4 </w:t>
      </w:r>
    </w:p>
    <w:p w14:paraId="2A1F58EA" w14:textId="77777777" w:rsidR="001A26EB" w:rsidRPr="00AC737B" w:rsidRDefault="001A26EB" w:rsidP="001A26EB">
      <w:pPr>
        <w:pStyle w:val="Bezmezer"/>
        <w:rPr>
          <w:color w:val="FF0000"/>
          <w:sz w:val="22"/>
        </w:rPr>
      </w:pPr>
      <w:r w:rsidRPr="00AC737B">
        <w:rPr>
          <w:color w:val="000000" w:themeColor="text1"/>
          <w:sz w:val="22"/>
        </w:rPr>
        <w:t xml:space="preserve">Počet </w:t>
      </w:r>
      <w:r w:rsidRPr="00AC737B">
        <w:rPr>
          <w:sz w:val="22"/>
        </w:rPr>
        <w:t>stran: 72 + 4 strany obálka</w:t>
      </w:r>
    </w:p>
    <w:p w14:paraId="0FA2D224" w14:textId="77777777" w:rsidR="001A26EB" w:rsidRPr="00AC737B" w:rsidRDefault="001A26EB" w:rsidP="001A26EB">
      <w:pPr>
        <w:pStyle w:val="Bezmezer"/>
        <w:rPr>
          <w:sz w:val="22"/>
        </w:rPr>
      </w:pPr>
      <w:r w:rsidRPr="00AC737B">
        <w:rPr>
          <w:sz w:val="22"/>
        </w:rPr>
        <w:t>Papír: 115 g KM (blok), 150 g KM + matná laminace 1/0 (obálka)</w:t>
      </w:r>
    </w:p>
    <w:p w14:paraId="65F1971D" w14:textId="2BC312D2" w:rsidR="0062775F" w:rsidRPr="00AC737B" w:rsidRDefault="0062775F" w:rsidP="001A26EB">
      <w:pPr>
        <w:pStyle w:val="Bezmezer"/>
        <w:rPr>
          <w:sz w:val="22"/>
        </w:rPr>
      </w:pPr>
      <w:r w:rsidRPr="00AC737B">
        <w:rPr>
          <w:sz w:val="22"/>
        </w:rPr>
        <w:t xml:space="preserve">Papír splňuje normu </w:t>
      </w:r>
      <w:r w:rsidR="006A0911" w:rsidRPr="00AC737B">
        <w:rPr>
          <w:sz w:val="22"/>
        </w:rPr>
        <w:t>FSC</w:t>
      </w:r>
      <w:r w:rsidRPr="00AC737B">
        <w:rPr>
          <w:sz w:val="22"/>
        </w:rPr>
        <w:t xml:space="preserve"> </w:t>
      </w:r>
    </w:p>
    <w:p w14:paraId="471EF550" w14:textId="2CB21D27" w:rsidR="001A26EB" w:rsidRPr="00AC737B" w:rsidRDefault="001A26EB" w:rsidP="001A26EB">
      <w:pPr>
        <w:pStyle w:val="Bezmezer"/>
        <w:rPr>
          <w:color w:val="000000" w:themeColor="text1"/>
          <w:sz w:val="22"/>
        </w:rPr>
      </w:pPr>
      <w:r w:rsidRPr="00AC737B">
        <w:rPr>
          <w:color w:val="000000" w:themeColor="text1"/>
          <w:sz w:val="22"/>
        </w:rPr>
        <w:t xml:space="preserve">Počet kusů: 6.000 ks </w:t>
      </w:r>
    </w:p>
    <w:p w14:paraId="09B5DF8C" w14:textId="77777777" w:rsidR="001A26EB" w:rsidRPr="00AC737B" w:rsidRDefault="001A26EB" w:rsidP="001A26EB">
      <w:pPr>
        <w:pStyle w:val="Bezmezer"/>
        <w:rPr>
          <w:color w:val="000000" w:themeColor="text1"/>
          <w:sz w:val="22"/>
        </w:rPr>
      </w:pPr>
    </w:p>
    <w:p w14:paraId="3E67CD18" w14:textId="05C3B60F" w:rsidR="001A26EB" w:rsidRPr="00AC737B" w:rsidRDefault="001A26EB" w:rsidP="001A26EB">
      <w:pPr>
        <w:rPr>
          <w:rFonts w:cs="Arial"/>
        </w:rPr>
      </w:pPr>
      <w:r w:rsidRPr="00AC737B">
        <w:rPr>
          <w:rFonts w:cs="Arial"/>
        </w:rPr>
        <w:t xml:space="preserve">Průvodce bude obsahovat:             </w:t>
      </w:r>
      <w:r w:rsidRPr="00AC737B">
        <w:rPr>
          <w:rFonts w:cs="Arial"/>
        </w:rPr>
        <w:tab/>
      </w:r>
    </w:p>
    <w:p w14:paraId="741D52EC" w14:textId="6A5F6C5C" w:rsidR="001A26EB" w:rsidRPr="00AC737B" w:rsidRDefault="001A26EB" w:rsidP="001A26EB">
      <w:pPr>
        <w:numPr>
          <w:ilvl w:val="0"/>
          <w:numId w:val="37"/>
        </w:numPr>
        <w:spacing w:after="0" w:line="240" w:lineRule="auto"/>
        <w:jc w:val="both"/>
        <w:rPr>
          <w:rFonts w:cs="Arial"/>
        </w:rPr>
      </w:pPr>
      <w:r w:rsidRPr="00AC737B">
        <w:rPr>
          <w:rFonts w:cs="Arial"/>
        </w:rPr>
        <w:t>na úvod (cca 4-7 stran) budou uvedeny základní informace o projektu Vintířova stezka, přiblížení osoby sv.</w:t>
      </w:r>
      <w:r w:rsidR="006A0911" w:rsidRPr="00AC737B">
        <w:rPr>
          <w:rFonts w:cs="Arial"/>
        </w:rPr>
        <w:t xml:space="preserve"> </w:t>
      </w:r>
      <w:proofErr w:type="spellStart"/>
      <w:r w:rsidRPr="00AC737B">
        <w:rPr>
          <w:rFonts w:cs="Arial"/>
        </w:rPr>
        <w:t>Vintíře</w:t>
      </w:r>
      <w:proofErr w:type="spellEnd"/>
      <w:r w:rsidRPr="00AC737B">
        <w:rPr>
          <w:rFonts w:cs="Arial"/>
        </w:rPr>
        <w:t xml:space="preserve">, popis značení v terénu, historie. Textové podklady dodá </w:t>
      </w:r>
      <w:r w:rsidR="00BA0DE3" w:rsidRPr="00AC737B">
        <w:rPr>
          <w:rFonts w:cs="Arial"/>
        </w:rPr>
        <w:t>objednatel</w:t>
      </w:r>
    </w:p>
    <w:p w14:paraId="3510C471" w14:textId="773B755E" w:rsidR="00BA0DE3" w:rsidRPr="00AC737B" w:rsidRDefault="001A26EB" w:rsidP="00BA0DE3">
      <w:pPr>
        <w:numPr>
          <w:ilvl w:val="0"/>
          <w:numId w:val="37"/>
        </w:numPr>
        <w:spacing w:after="0" w:line="240" w:lineRule="auto"/>
        <w:jc w:val="both"/>
        <w:rPr>
          <w:rFonts w:cs="Arial"/>
        </w:rPr>
      </w:pPr>
      <w:r w:rsidRPr="00AC737B">
        <w:rPr>
          <w:rFonts w:cs="Arial"/>
        </w:rPr>
        <w:t xml:space="preserve">orientační mapa Vintířovy stezky (na 2 strany), zajistí </w:t>
      </w:r>
      <w:r w:rsidR="00BA0DE3" w:rsidRPr="00AC737B">
        <w:rPr>
          <w:rFonts w:cs="Arial"/>
        </w:rPr>
        <w:t>zhotovitel</w:t>
      </w:r>
    </w:p>
    <w:p w14:paraId="34E50415" w14:textId="5AB7FB2E" w:rsidR="001A26EB" w:rsidRPr="00AC737B" w:rsidRDefault="001A26EB" w:rsidP="00BA0DE3">
      <w:pPr>
        <w:numPr>
          <w:ilvl w:val="0"/>
          <w:numId w:val="37"/>
        </w:numPr>
        <w:spacing w:after="0" w:line="240" w:lineRule="auto"/>
        <w:jc w:val="both"/>
        <w:rPr>
          <w:rFonts w:cs="Arial"/>
        </w:rPr>
      </w:pPr>
      <w:r w:rsidRPr="00AC737B">
        <w:rPr>
          <w:rFonts w:cs="Arial"/>
        </w:rPr>
        <w:t xml:space="preserve">popis (na cca 50-56 stran) jednotlivých etap Vintířovy stezky, dálkové pěší trasy na území České republiky i Bavorska. Etapy jsou specifikovány v tabulce s odkazem na mapy, která tvoří přílohu č. </w:t>
      </w:r>
      <w:r w:rsidR="00BA0DE3" w:rsidRPr="00AC737B">
        <w:rPr>
          <w:rFonts w:cs="Arial"/>
        </w:rPr>
        <w:t xml:space="preserve">2 </w:t>
      </w:r>
      <w:proofErr w:type="gramStart"/>
      <w:r w:rsidR="00BA0DE3" w:rsidRPr="00AC737B">
        <w:rPr>
          <w:rFonts w:cs="Arial"/>
        </w:rPr>
        <w:t>této</w:t>
      </w:r>
      <w:proofErr w:type="gramEnd"/>
      <w:r w:rsidR="00BA0DE3" w:rsidRPr="00AC737B">
        <w:rPr>
          <w:rFonts w:cs="Arial"/>
        </w:rPr>
        <w:t xml:space="preserve"> Smlouvy</w:t>
      </w:r>
      <w:r w:rsidRPr="00AC737B">
        <w:rPr>
          <w:rFonts w:cs="Arial"/>
        </w:rPr>
        <w:t xml:space="preserve">. Textovou část a podrobný popis jednotlivých etap včetně uvedení turistických cílů a zajímavostí na trase a v blízkém okolí zajistí </w:t>
      </w:r>
      <w:r w:rsidR="00BA0DE3" w:rsidRPr="00AC737B">
        <w:rPr>
          <w:rFonts w:cs="Arial"/>
        </w:rPr>
        <w:t>objednatel</w:t>
      </w:r>
      <w:r w:rsidRPr="00AC737B">
        <w:rPr>
          <w:rFonts w:cs="Arial"/>
        </w:rPr>
        <w:t xml:space="preserve">, </w:t>
      </w:r>
      <w:r w:rsidR="00BA0DE3" w:rsidRPr="00AC737B">
        <w:rPr>
          <w:rFonts w:cs="Arial"/>
        </w:rPr>
        <w:t>zhotovitel</w:t>
      </w:r>
      <w:r w:rsidRPr="00AC737B">
        <w:rPr>
          <w:rFonts w:cs="Arial"/>
        </w:rPr>
        <w:t xml:space="preserve"> zajistí mapy v potřebném měřítku a fotografie</w:t>
      </w:r>
      <w:r w:rsidR="00BA0DE3" w:rsidRPr="00AC737B">
        <w:rPr>
          <w:rFonts w:cs="Arial"/>
        </w:rPr>
        <w:t>.</w:t>
      </w:r>
      <w:r w:rsidR="00BA0DE3" w:rsidRPr="00AC737B">
        <w:t xml:space="preserve"> Popisy jednotlivých tras budou uspořádané do přehledných a čitelných celků, umožňujících čtenáři snadnou orientaci v textu a zobrazených informacích. V průvodci bude využit systém vizuálních a orientačních prvků (ikony, piktogramy, barevné odlišení).</w:t>
      </w:r>
    </w:p>
    <w:p w14:paraId="64C69435" w14:textId="104E6AB7" w:rsidR="001A26EB" w:rsidRPr="00AC737B" w:rsidRDefault="001A26EB" w:rsidP="001A26EB">
      <w:pPr>
        <w:numPr>
          <w:ilvl w:val="0"/>
          <w:numId w:val="37"/>
        </w:numPr>
        <w:spacing w:after="0" w:line="240" w:lineRule="auto"/>
        <w:jc w:val="both"/>
        <w:rPr>
          <w:rFonts w:cs="Arial"/>
        </w:rPr>
      </w:pPr>
      <w:r w:rsidRPr="00AC737B">
        <w:rPr>
          <w:rFonts w:cs="Arial"/>
        </w:rPr>
        <w:t xml:space="preserve">popis 6 jednodenních poznávacích okruhů, zejména pro rodiny s dětmi, k vytipovaným lokalitám spjatým se sv. </w:t>
      </w:r>
      <w:proofErr w:type="spellStart"/>
      <w:r w:rsidRPr="00AC737B">
        <w:rPr>
          <w:rFonts w:cs="Arial"/>
        </w:rPr>
        <w:t>Vintířem</w:t>
      </w:r>
      <w:proofErr w:type="spellEnd"/>
      <w:r w:rsidRPr="00AC737B">
        <w:rPr>
          <w:rFonts w:cs="Arial"/>
        </w:rPr>
        <w:t xml:space="preserve"> (cca na 12 stran). Okruhy jsou specifikovány v tabulce s odkazem na mapy, která tvoří přílohu č. 6 zadávací dokumentace. Délka jednotlivých tras je cca 3 – 15km. </w:t>
      </w:r>
      <w:r w:rsidR="00BA0DE3" w:rsidRPr="00AC737B">
        <w:rPr>
          <w:rFonts w:cs="Arial"/>
        </w:rPr>
        <w:t>Zhotovitel</w:t>
      </w:r>
      <w:r w:rsidRPr="00AC737B">
        <w:rPr>
          <w:rFonts w:cs="Arial"/>
        </w:rPr>
        <w:t xml:space="preserve"> dodá základní popis tras jednotlivých okruhů včetně místních atraktivit, mapový výřez a fotografie.</w:t>
      </w:r>
    </w:p>
    <w:p w14:paraId="3130A31A" w14:textId="77777777" w:rsidR="001A26EB" w:rsidRPr="00AC737B" w:rsidRDefault="001A26EB" w:rsidP="000F7C2B">
      <w:pPr>
        <w:spacing w:before="240"/>
        <w:jc w:val="both"/>
        <w:rPr>
          <w:rFonts w:cs="Arial"/>
        </w:rPr>
      </w:pPr>
      <w:r w:rsidRPr="00AC737B">
        <w:rPr>
          <w:rFonts w:cs="Arial"/>
        </w:rPr>
        <w:t xml:space="preserve">K popisu etap dálkové trasy a jednodenních okruhů bude vždy uveden mapový výřez v odpovídajícím měřítku zobrazující jednotlivé úseky Vintířovy stezky a okruhů. Mapový podklad musí obsahovat i </w:t>
      </w:r>
      <w:r w:rsidRPr="00AC737B">
        <w:rPr>
          <w:rFonts w:cs="Arial"/>
        </w:rPr>
        <w:lastRenderedPageBreak/>
        <w:t>ostatní značené turistické stezky vč. další turistické infrastruktury a na mapě budou umístěny i vybrané body zájmu a turistické zajímavosti. Součástí jednotlivých etap a okruhů bude výškový profil zobrazované etapy Vintířovy stezky a okruhu s uvedením dílčích vzdáleností v km.</w:t>
      </w:r>
    </w:p>
    <w:p w14:paraId="6726E6BE" w14:textId="77777777" w:rsidR="00BA0DE3" w:rsidRPr="00AC737B" w:rsidRDefault="00BA0DE3" w:rsidP="000F7C2B">
      <w:pPr>
        <w:jc w:val="both"/>
        <w:rPr>
          <w:rFonts w:cs="Arial"/>
        </w:rPr>
      </w:pPr>
      <w:r w:rsidRPr="00AC737B">
        <w:rPr>
          <w:rFonts w:cs="Arial"/>
        </w:rPr>
        <w:t xml:space="preserve">Průvodce bude doprovázen fotografiemi, případně fotokolážemi vztahujícími se k dané etapě, okruhu a tématu jako takovému (fotografie turistických cílů, památek, zajímavostí, a také </w:t>
      </w:r>
      <w:proofErr w:type="spellStart"/>
      <w:r w:rsidRPr="00AC737B">
        <w:rPr>
          <w:rFonts w:cs="Arial"/>
        </w:rPr>
        <w:t>imageové</w:t>
      </w:r>
      <w:proofErr w:type="spellEnd"/>
      <w:r w:rsidRPr="00AC737B">
        <w:rPr>
          <w:rFonts w:cs="Arial"/>
        </w:rPr>
        <w:t xml:space="preserve"> fotografie s turisty). </w:t>
      </w:r>
    </w:p>
    <w:p w14:paraId="6D5DD63E" w14:textId="056C6BCD" w:rsidR="001A26EB" w:rsidRPr="00AC737B" w:rsidRDefault="001A26EB" w:rsidP="000F7C2B">
      <w:pPr>
        <w:jc w:val="both"/>
        <w:rPr>
          <w:rFonts w:cs="Arial"/>
        </w:rPr>
      </w:pPr>
      <w:r w:rsidRPr="00AC737B">
        <w:rPr>
          <w:rFonts w:cs="Arial"/>
        </w:rPr>
        <w:t xml:space="preserve">Součástí tvorby průvodce je redakční příprava, vytvoření ostatních textů (úvodní texty jednotlivých etap, </w:t>
      </w:r>
      <w:proofErr w:type="spellStart"/>
      <w:r w:rsidRPr="00AC737B">
        <w:rPr>
          <w:rFonts w:cs="Arial"/>
        </w:rPr>
        <w:t>perexy</w:t>
      </w:r>
      <w:proofErr w:type="spellEnd"/>
      <w:r w:rsidRPr="00AC737B">
        <w:rPr>
          <w:rFonts w:cs="Arial"/>
        </w:rPr>
        <w:t xml:space="preserve">, popisy okruhů, vyjma výše uvedených textů dodaných </w:t>
      </w:r>
      <w:r w:rsidR="00BA0DE3" w:rsidRPr="00AC737B">
        <w:rPr>
          <w:rFonts w:cs="Arial"/>
        </w:rPr>
        <w:t>objednatelem</w:t>
      </w:r>
      <w:r w:rsidRPr="00AC737B">
        <w:rPr>
          <w:rFonts w:cs="Arial"/>
        </w:rPr>
        <w:t xml:space="preserve">), jazyková korektura, pořízení fotografií, grafické zpracování a zlom, kartografické zpracování, polygrafické a knihařské zpracování, tisk a distribuce, a to vše dle pokynů </w:t>
      </w:r>
      <w:r w:rsidR="00BA0DE3" w:rsidRPr="00AC737B">
        <w:rPr>
          <w:rFonts w:cs="Arial"/>
        </w:rPr>
        <w:t>objednatele</w:t>
      </w:r>
      <w:r w:rsidRPr="00AC737B">
        <w:rPr>
          <w:rFonts w:cs="Arial"/>
        </w:rPr>
        <w:t>.</w:t>
      </w:r>
    </w:p>
    <w:p w14:paraId="6796B71C" w14:textId="4BBFF920" w:rsidR="00BA0DE3" w:rsidRPr="00AC737B" w:rsidRDefault="00BA0DE3" w:rsidP="00BA0DE3">
      <w:pPr>
        <w:jc w:val="both"/>
        <w:rPr>
          <w:rFonts w:cs="Arial"/>
        </w:rPr>
      </w:pPr>
      <w:r w:rsidRPr="00AC737B">
        <w:rPr>
          <w:rFonts w:cs="Arial"/>
        </w:rPr>
        <w:t xml:space="preserve">Cílem etapového průvodce je upoutat pozornost a probudit zájem cílové skupiny. Objednatel proto vyžaduje originalitu a atraktivitu grafického zpracování etapového průvodce a zároveň srozumitelnost informací o jednotlivých etapách a přehlednost vizuálně-orientačního systému připravovaného turistického průvodce (např. barevné rozčlenění jednotlivých etap, sadu srozumitelných orientačních ikon, apod.) </w:t>
      </w:r>
    </w:p>
    <w:p w14:paraId="1BFB9A45" w14:textId="3288923B" w:rsidR="00BA0DE3" w:rsidRPr="00AC737B" w:rsidRDefault="00BA0DE3" w:rsidP="00BA0DE3">
      <w:pPr>
        <w:jc w:val="both"/>
        <w:rPr>
          <w:rFonts w:cs="Arial"/>
        </w:rPr>
      </w:pPr>
      <w:r w:rsidRPr="00AC737B">
        <w:rPr>
          <w:rFonts w:cs="Arial"/>
        </w:rPr>
        <w:t xml:space="preserve">Objednatel dále požaduje vhodnou práci s textem – zvolená sazba textových bloků, vhodnost použitého písma (příp. kombinace písem), jeho řezů a velikosti s ohledem na čitelnost, využití prostoru a dostatečný kontrast s podkladem. </w:t>
      </w:r>
    </w:p>
    <w:p w14:paraId="7D1DD83F" w14:textId="43C086EB" w:rsidR="00BA0DE3" w:rsidRPr="00AC737B" w:rsidRDefault="00BA0DE3" w:rsidP="000F7C2B">
      <w:pPr>
        <w:jc w:val="both"/>
        <w:rPr>
          <w:rFonts w:cs="Arial"/>
        </w:rPr>
      </w:pPr>
      <w:r w:rsidRPr="00AC737B">
        <w:rPr>
          <w:rFonts w:cs="Arial"/>
        </w:rPr>
        <w:t>Barevná paleta etapového průvodce bude reflektovat cílovou skupinu propagačního materiálu a téma (turistický průvodce). Objednatel dává přednost přírodním barevným kombinacím.</w:t>
      </w:r>
    </w:p>
    <w:p w14:paraId="43F0EAE8" w14:textId="77777777" w:rsidR="001A26EB" w:rsidRPr="008801EE" w:rsidRDefault="001A26EB" w:rsidP="001A26EB">
      <w:pPr>
        <w:pStyle w:val="Bezmezer"/>
        <w:spacing w:after="120"/>
        <w:rPr>
          <w:b/>
          <w:u w:val="single"/>
        </w:rPr>
      </w:pPr>
      <w:r>
        <w:rPr>
          <w:b/>
          <w:u w:val="single"/>
        </w:rPr>
        <w:t xml:space="preserve">2) </w:t>
      </w:r>
      <w:r>
        <w:rPr>
          <w:b/>
          <w:bCs/>
          <w:u w:val="single"/>
        </w:rPr>
        <w:t>Přehledová mapa</w:t>
      </w:r>
      <w:r w:rsidRPr="003B58DF">
        <w:rPr>
          <w:b/>
          <w:bCs/>
          <w:u w:val="single"/>
        </w:rPr>
        <w:t xml:space="preserve"> – „</w:t>
      </w:r>
      <w:r>
        <w:rPr>
          <w:b/>
          <w:bCs/>
          <w:u w:val="single"/>
        </w:rPr>
        <w:t>Vintířova stezka</w:t>
      </w:r>
      <w:r w:rsidRPr="003B58DF">
        <w:rPr>
          <w:b/>
          <w:bCs/>
          <w:u w:val="single"/>
        </w:rPr>
        <w:t>“</w:t>
      </w:r>
    </w:p>
    <w:p w14:paraId="0C708CCB" w14:textId="77777777" w:rsidR="001A26EB" w:rsidRPr="00AC737B" w:rsidRDefault="001A26EB" w:rsidP="001A26EB">
      <w:pPr>
        <w:pStyle w:val="Bezmezer"/>
        <w:rPr>
          <w:sz w:val="22"/>
        </w:rPr>
      </w:pPr>
      <w:r w:rsidRPr="00AC737B">
        <w:rPr>
          <w:sz w:val="22"/>
        </w:rPr>
        <w:t>Formát: 595 x 420 mm</w:t>
      </w:r>
    </w:p>
    <w:p w14:paraId="54D5F84C" w14:textId="77777777" w:rsidR="001A26EB" w:rsidRPr="00AC737B" w:rsidRDefault="001A26EB" w:rsidP="001A26EB">
      <w:pPr>
        <w:pStyle w:val="Bezmezer"/>
        <w:rPr>
          <w:sz w:val="22"/>
        </w:rPr>
      </w:pPr>
      <w:r w:rsidRPr="00AC737B">
        <w:rPr>
          <w:sz w:val="22"/>
        </w:rPr>
        <w:t>Barevnost: 4/4</w:t>
      </w:r>
    </w:p>
    <w:p w14:paraId="2FA3706D" w14:textId="77777777" w:rsidR="001A26EB" w:rsidRPr="00AC737B" w:rsidRDefault="001A26EB" w:rsidP="001A26EB">
      <w:pPr>
        <w:pStyle w:val="Bezmezer"/>
        <w:rPr>
          <w:sz w:val="22"/>
        </w:rPr>
      </w:pPr>
      <w:r w:rsidRPr="00AC737B">
        <w:rPr>
          <w:sz w:val="22"/>
        </w:rPr>
        <w:t>Falcování: 5 + 1 lom na formát 100 x 210 mm</w:t>
      </w:r>
    </w:p>
    <w:p w14:paraId="2C1CBFE5" w14:textId="77777777" w:rsidR="001A26EB" w:rsidRPr="00AC737B" w:rsidRDefault="001A26EB" w:rsidP="001A26EB">
      <w:pPr>
        <w:pStyle w:val="Bezmezer"/>
        <w:rPr>
          <w:sz w:val="22"/>
        </w:rPr>
      </w:pPr>
      <w:r w:rsidRPr="00AC737B">
        <w:rPr>
          <w:sz w:val="22"/>
        </w:rPr>
        <w:t>Mapový papír: 100 g G-</w:t>
      </w:r>
      <w:proofErr w:type="spellStart"/>
      <w:r w:rsidRPr="00AC737B">
        <w:rPr>
          <w:sz w:val="22"/>
        </w:rPr>
        <w:t>print</w:t>
      </w:r>
      <w:proofErr w:type="spellEnd"/>
    </w:p>
    <w:p w14:paraId="40BB3442" w14:textId="6E3752DD" w:rsidR="0062775F" w:rsidRPr="00AC737B" w:rsidRDefault="0062775F" w:rsidP="001A26EB">
      <w:pPr>
        <w:pStyle w:val="Bezmezer"/>
        <w:rPr>
          <w:sz w:val="22"/>
        </w:rPr>
      </w:pPr>
      <w:r w:rsidRPr="00AC737B">
        <w:rPr>
          <w:sz w:val="22"/>
        </w:rPr>
        <w:t xml:space="preserve">Papír splňuje normu </w:t>
      </w:r>
      <w:r w:rsidR="006A0911" w:rsidRPr="00AC737B">
        <w:rPr>
          <w:sz w:val="22"/>
        </w:rPr>
        <w:t>FSC</w:t>
      </w:r>
    </w:p>
    <w:p w14:paraId="65FA73CE" w14:textId="77777777" w:rsidR="001A26EB" w:rsidRPr="00AC737B" w:rsidRDefault="001A26EB" w:rsidP="001A26EB">
      <w:pPr>
        <w:pStyle w:val="Bezmezer"/>
        <w:rPr>
          <w:sz w:val="22"/>
        </w:rPr>
      </w:pPr>
      <w:r w:rsidRPr="00AC737B">
        <w:rPr>
          <w:sz w:val="22"/>
        </w:rPr>
        <w:t>Počet kusů: 5.000 ks</w:t>
      </w:r>
    </w:p>
    <w:p w14:paraId="543987D7" w14:textId="77777777" w:rsidR="001A26EB" w:rsidRPr="00AC737B" w:rsidRDefault="001A26EB" w:rsidP="001A26EB">
      <w:pPr>
        <w:pStyle w:val="Bezmezer"/>
        <w:rPr>
          <w:sz w:val="22"/>
        </w:rPr>
      </w:pPr>
    </w:p>
    <w:p w14:paraId="3E1D336C" w14:textId="355763FF" w:rsidR="001A26EB" w:rsidRPr="00AC737B" w:rsidRDefault="001A26EB" w:rsidP="001A26EB">
      <w:pPr>
        <w:pStyle w:val="Bezmezer"/>
        <w:rPr>
          <w:sz w:val="22"/>
        </w:rPr>
      </w:pPr>
      <w:r w:rsidRPr="00AC737B">
        <w:rPr>
          <w:sz w:val="22"/>
        </w:rPr>
        <w:t xml:space="preserve">Přehledová, orientační mapa, která zobrazí kompletní Vintířovu stezku na území České republiky a Bavorska a šest vytvořených jednodenních poznávacích okruhů k vytipovaným lokalitám spjatým se sv. </w:t>
      </w:r>
      <w:proofErr w:type="spellStart"/>
      <w:r w:rsidRPr="00AC737B">
        <w:rPr>
          <w:sz w:val="22"/>
        </w:rPr>
        <w:t>Vintířem</w:t>
      </w:r>
      <w:proofErr w:type="spellEnd"/>
      <w:r w:rsidRPr="00AC737B">
        <w:rPr>
          <w:sz w:val="22"/>
        </w:rPr>
        <w:t xml:space="preserve">. Na mapě bude vyznačena síť turisticky značených tras se zvýrazněním „Vintířovy stezky“ (logo Vintířovy stezky) a šesti okruhů. Vedení etap je specifikováno v tabulce s odkazem na mapy, která tvoří přílohu č. 6 zadávací dokumentace. Materiál bude doplněn textem popisujícím dané téma a jednotlivé turistické cíle, zajímavosti, příslušnými fotografiemi (turistických cílů, památek, zajímavostí, a také </w:t>
      </w:r>
      <w:proofErr w:type="spellStart"/>
      <w:r w:rsidRPr="00AC737B">
        <w:rPr>
          <w:sz w:val="22"/>
        </w:rPr>
        <w:t>imageové</w:t>
      </w:r>
      <w:proofErr w:type="spellEnd"/>
      <w:r w:rsidRPr="00AC737B">
        <w:rPr>
          <w:sz w:val="22"/>
        </w:rPr>
        <w:t xml:space="preserve"> fotografie s turisty), které zajistí </w:t>
      </w:r>
      <w:r w:rsidR="00BA0DE3" w:rsidRPr="00AC737B">
        <w:rPr>
          <w:sz w:val="22"/>
        </w:rPr>
        <w:t>zhotovitel</w:t>
      </w:r>
      <w:r w:rsidRPr="00AC737B">
        <w:rPr>
          <w:sz w:val="22"/>
        </w:rPr>
        <w:t>.</w:t>
      </w:r>
    </w:p>
    <w:p w14:paraId="014A9ACB" w14:textId="77777777" w:rsidR="001A26EB" w:rsidRPr="00AC737B" w:rsidRDefault="001A26EB" w:rsidP="001A26EB">
      <w:pPr>
        <w:pStyle w:val="Bezmezer"/>
        <w:rPr>
          <w:sz w:val="22"/>
        </w:rPr>
      </w:pPr>
    </w:p>
    <w:p w14:paraId="26210815" w14:textId="0D7C8383" w:rsidR="001A26EB" w:rsidRPr="00AC737B" w:rsidRDefault="001A26EB" w:rsidP="001A26EB">
      <w:pPr>
        <w:pStyle w:val="Bezmezer"/>
        <w:rPr>
          <w:sz w:val="22"/>
        </w:rPr>
      </w:pPr>
      <w:r w:rsidRPr="00AC737B">
        <w:rPr>
          <w:sz w:val="22"/>
        </w:rPr>
        <w:t xml:space="preserve">Součástí tvorby mapy je autorská tvorba textů, redakční příprava, jazyková korektura, pořízení fotografií, grafické zpracování a zlom, kartografické zpracování, polygrafické a knihařské zpracování, tisk a distribuce, a to vše dle pokynů </w:t>
      </w:r>
      <w:r w:rsidR="00BA0DE3" w:rsidRPr="00AC737B">
        <w:rPr>
          <w:sz w:val="22"/>
        </w:rPr>
        <w:t>objednatele</w:t>
      </w:r>
      <w:r w:rsidRPr="00AC737B">
        <w:rPr>
          <w:sz w:val="22"/>
        </w:rPr>
        <w:t>.</w:t>
      </w:r>
    </w:p>
    <w:p w14:paraId="7A771511" w14:textId="3326229E" w:rsidR="00AC737B" w:rsidRPr="00AC737B" w:rsidRDefault="00AC737B" w:rsidP="001A26EB">
      <w:pPr>
        <w:pStyle w:val="Bezmezer"/>
        <w:rPr>
          <w:color w:val="0D0D0D" w:themeColor="text1" w:themeTint="F2"/>
          <w:sz w:val="22"/>
          <w:lang w:eastAsia="cs-CZ"/>
        </w:rPr>
      </w:pPr>
      <w:r w:rsidRPr="00AC737B">
        <w:rPr>
          <w:sz w:val="22"/>
        </w:rPr>
        <w:t xml:space="preserve">Titulní strana přehledové mapy musí obsahovat výrazné </w:t>
      </w:r>
      <w:r w:rsidRPr="00AC737B">
        <w:rPr>
          <w:sz w:val="22"/>
          <w:lang w:eastAsia="cs-CZ"/>
        </w:rPr>
        <w:t>grafické zpracování ve smyslu snadné identifikace tématu a vyvolání paměťové stopy,</w:t>
      </w:r>
      <w:r w:rsidRPr="00AC737B">
        <w:rPr>
          <w:sz w:val="22"/>
        </w:rPr>
        <w:t xml:space="preserve"> a dále vkusně zapracované logo Vintířovy stezky, </w:t>
      </w:r>
      <w:r w:rsidRPr="00AC737B">
        <w:rPr>
          <w:color w:val="0D0D0D" w:themeColor="text1" w:themeTint="F2"/>
          <w:sz w:val="22"/>
          <w:lang w:eastAsia="cs-CZ"/>
        </w:rPr>
        <w:t xml:space="preserve">logo Plzeňského kraje a povinnou publicitu projektu. </w:t>
      </w:r>
    </w:p>
    <w:p w14:paraId="379D1D2A" w14:textId="77777777" w:rsidR="001A26EB" w:rsidRPr="00AC737B" w:rsidRDefault="001A26EB" w:rsidP="001A26EB">
      <w:pPr>
        <w:pStyle w:val="Bezmezer"/>
        <w:rPr>
          <w:b/>
          <w:sz w:val="22"/>
        </w:rPr>
      </w:pPr>
    </w:p>
    <w:p w14:paraId="240C3111" w14:textId="77777777" w:rsidR="006A36E5" w:rsidRDefault="006A36E5" w:rsidP="001A26EB">
      <w:pPr>
        <w:pStyle w:val="Bezmezer"/>
        <w:rPr>
          <w:b/>
          <w:u w:val="single"/>
        </w:rPr>
      </w:pPr>
    </w:p>
    <w:p w14:paraId="2174985F" w14:textId="77777777" w:rsidR="001A26EB" w:rsidRPr="00B74236" w:rsidRDefault="001A26EB" w:rsidP="001A26EB">
      <w:pPr>
        <w:pStyle w:val="Bezmezer"/>
        <w:rPr>
          <w:b/>
          <w:u w:val="single"/>
        </w:rPr>
      </w:pPr>
      <w:r w:rsidRPr="00B74236">
        <w:rPr>
          <w:b/>
          <w:u w:val="single"/>
        </w:rPr>
        <w:lastRenderedPageBreak/>
        <w:t xml:space="preserve">3) </w:t>
      </w:r>
      <w:r>
        <w:rPr>
          <w:b/>
          <w:u w:val="single"/>
        </w:rPr>
        <w:t>DL letáky k poznávacím okruhům u Vintířovy stezky</w:t>
      </w:r>
    </w:p>
    <w:p w14:paraId="11062C43" w14:textId="77777777" w:rsidR="001A26EB" w:rsidRPr="00B74236" w:rsidRDefault="001A26EB" w:rsidP="001A26EB">
      <w:pPr>
        <w:pStyle w:val="Bezmezer"/>
      </w:pPr>
    </w:p>
    <w:p w14:paraId="34DCBF36" w14:textId="77777777" w:rsidR="001A26EB" w:rsidRPr="00AC737B" w:rsidRDefault="001A26EB" w:rsidP="001A26EB">
      <w:pPr>
        <w:pStyle w:val="Bezmezer"/>
        <w:rPr>
          <w:sz w:val="22"/>
        </w:rPr>
      </w:pPr>
      <w:r w:rsidRPr="00AC737B">
        <w:rPr>
          <w:sz w:val="22"/>
        </w:rPr>
        <w:t>Formát: DL</w:t>
      </w:r>
    </w:p>
    <w:p w14:paraId="13A04F4A" w14:textId="77777777" w:rsidR="001A26EB" w:rsidRPr="00AC737B" w:rsidRDefault="001A26EB" w:rsidP="001A26EB">
      <w:pPr>
        <w:pStyle w:val="Bezmezer"/>
        <w:rPr>
          <w:sz w:val="22"/>
        </w:rPr>
      </w:pPr>
      <w:r w:rsidRPr="00AC737B">
        <w:rPr>
          <w:sz w:val="22"/>
        </w:rPr>
        <w:t>Barevnost: 4/4</w:t>
      </w:r>
    </w:p>
    <w:p w14:paraId="080E871A" w14:textId="77777777" w:rsidR="001A26EB" w:rsidRPr="00AC737B" w:rsidRDefault="001A26EB" w:rsidP="001A26EB">
      <w:pPr>
        <w:pStyle w:val="Bezmezer"/>
        <w:rPr>
          <w:sz w:val="22"/>
        </w:rPr>
      </w:pPr>
      <w:r w:rsidRPr="00AC737B">
        <w:rPr>
          <w:sz w:val="22"/>
        </w:rPr>
        <w:t>Falcování: 5xDL (495 x 210 mm) na DL, harmonika</w:t>
      </w:r>
    </w:p>
    <w:p w14:paraId="3061B348" w14:textId="77777777" w:rsidR="001A26EB" w:rsidRPr="00AC737B" w:rsidRDefault="001A26EB" w:rsidP="001A26EB">
      <w:pPr>
        <w:pStyle w:val="Bezmezer"/>
        <w:rPr>
          <w:color w:val="000000" w:themeColor="text1"/>
          <w:sz w:val="22"/>
        </w:rPr>
      </w:pPr>
      <w:r w:rsidRPr="00AC737B">
        <w:rPr>
          <w:color w:val="000000" w:themeColor="text1"/>
          <w:sz w:val="22"/>
        </w:rPr>
        <w:t>Papír: 130 g KM</w:t>
      </w:r>
    </w:p>
    <w:p w14:paraId="4DCC9798" w14:textId="25A7D6D1" w:rsidR="0062775F" w:rsidRPr="00AC737B" w:rsidRDefault="0062775F" w:rsidP="001A26EB">
      <w:pPr>
        <w:pStyle w:val="Bezmezer"/>
        <w:rPr>
          <w:color w:val="000000" w:themeColor="text1"/>
          <w:sz w:val="22"/>
        </w:rPr>
      </w:pPr>
      <w:r w:rsidRPr="00AC737B">
        <w:rPr>
          <w:color w:val="000000" w:themeColor="text1"/>
          <w:sz w:val="22"/>
        </w:rPr>
        <w:t xml:space="preserve">Papír splňuje normu </w:t>
      </w:r>
      <w:r w:rsidR="00CB5648" w:rsidRPr="00AC737B">
        <w:rPr>
          <w:color w:val="000000" w:themeColor="text1"/>
          <w:sz w:val="22"/>
        </w:rPr>
        <w:t>FSC</w:t>
      </w:r>
    </w:p>
    <w:p w14:paraId="2F27ABE5" w14:textId="577D1076" w:rsidR="001A26EB" w:rsidRPr="00AC737B" w:rsidRDefault="00CB5648" w:rsidP="001A26EB">
      <w:pPr>
        <w:pStyle w:val="Bezmezer"/>
        <w:rPr>
          <w:sz w:val="22"/>
        </w:rPr>
      </w:pPr>
      <w:r w:rsidRPr="00AC737B">
        <w:rPr>
          <w:sz w:val="22"/>
        </w:rPr>
        <w:t>Počet kusů:</w:t>
      </w:r>
      <w:r w:rsidR="001A26EB" w:rsidRPr="00AC737B">
        <w:rPr>
          <w:sz w:val="22"/>
        </w:rPr>
        <w:t xml:space="preserve"> </w:t>
      </w:r>
      <w:r w:rsidRPr="00AC737B">
        <w:rPr>
          <w:sz w:val="22"/>
        </w:rPr>
        <w:tab/>
      </w:r>
      <w:r w:rsidR="001A26EB" w:rsidRPr="00AC737B">
        <w:rPr>
          <w:sz w:val="22"/>
        </w:rPr>
        <w:t xml:space="preserve">6 x 2.500 ks, </w:t>
      </w:r>
    </w:p>
    <w:p w14:paraId="1FFA48C2" w14:textId="77777777" w:rsidR="001A26EB" w:rsidRPr="00AC737B" w:rsidRDefault="001A26EB" w:rsidP="00CB5648">
      <w:pPr>
        <w:pStyle w:val="Bezmezer"/>
        <w:ind w:left="708" w:firstLine="708"/>
        <w:rPr>
          <w:sz w:val="22"/>
        </w:rPr>
      </w:pPr>
      <w:r w:rsidRPr="00AC737B">
        <w:rPr>
          <w:sz w:val="22"/>
        </w:rPr>
        <w:t xml:space="preserve"> celkem 15.000 ks,</w:t>
      </w:r>
    </w:p>
    <w:p w14:paraId="5FC608C6" w14:textId="77777777" w:rsidR="001A26EB" w:rsidRPr="00AC737B" w:rsidRDefault="001A26EB" w:rsidP="000F7C2B">
      <w:pPr>
        <w:pStyle w:val="Bezmezer"/>
        <w:ind w:left="708" w:firstLine="708"/>
        <w:rPr>
          <w:sz w:val="22"/>
        </w:rPr>
      </w:pPr>
    </w:p>
    <w:p w14:paraId="2C6D9A50" w14:textId="1B112454" w:rsidR="001A26EB" w:rsidRPr="00AC737B" w:rsidRDefault="001A26EB" w:rsidP="00AC737B">
      <w:pPr>
        <w:jc w:val="both"/>
      </w:pPr>
      <w:r w:rsidRPr="00AC737B">
        <w:t xml:space="preserve">DL letáky představí celkem šest jednodenních poznávacích okruhů, zejména pro rodiny s dětmi, k vytipovaným lokalitám spjatým se sv. </w:t>
      </w:r>
      <w:proofErr w:type="spellStart"/>
      <w:r w:rsidRPr="00AC737B">
        <w:t>Vintířem</w:t>
      </w:r>
      <w:proofErr w:type="spellEnd"/>
      <w:r w:rsidRPr="00AC737B">
        <w:t xml:space="preserve"> na českém území (specifikovány v tabulce, která tvoří přílohu č. 6 zadávací dokumentace). </w:t>
      </w:r>
    </w:p>
    <w:p w14:paraId="03C5A9F6" w14:textId="77777777" w:rsidR="001A26EB" w:rsidRPr="00AC737B" w:rsidRDefault="001A26EB" w:rsidP="000F7C2B">
      <w:pPr>
        <w:jc w:val="both"/>
      </w:pPr>
      <w:r w:rsidRPr="00AC737B">
        <w:t>Jednotlivé okruhy budou zpracovány zajímavě a čtivě, včetně uvedení turistických cílů a místních zajímavostí na trase a v blízkém okolí. Každý okruh bude na jednom DL letáku. U popisu okruhů bude vždy uveden mapový výřez v odpovídajícím měřítku. Mapový podklad musí obsahovat i ostatní značené turistické stezky vč. další turistické infrastruktury a na mapě budou umístěny i vybrané body zájmu a turistické zajímavosti.</w:t>
      </w:r>
    </w:p>
    <w:p w14:paraId="51320066" w14:textId="6C451ED1" w:rsidR="001A26EB" w:rsidRPr="00AC737B" w:rsidRDefault="001A26EB" w:rsidP="000F7C2B">
      <w:pPr>
        <w:jc w:val="both"/>
      </w:pPr>
      <w:r w:rsidRPr="00AC737B">
        <w:t>Součástí popisu jednotlivých okruhů bude výškový profil s uvedením dílčích vzdáleností v km.</w:t>
      </w:r>
    </w:p>
    <w:p w14:paraId="4F86D0E4" w14:textId="7F87F31D" w:rsidR="001A26EB" w:rsidRPr="00AC737B" w:rsidRDefault="001A26EB" w:rsidP="000F7C2B">
      <w:pPr>
        <w:jc w:val="both"/>
      </w:pPr>
      <w:r w:rsidRPr="00AC737B">
        <w:t xml:space="preserve">Součástí tvorby DL letáků je autorská tvorba textů, redakční příprava, jazyková korektura, pořízení fotografií, grafické zpracování a zlom, kartografické zpracování, polygrafické a knihařské zpracování, tisk a distribuce, a to vše dle pokynů </w:t>
      </w:r>
      <w:r w:rsidR="00AC737B">
        <w:t>objedn</w:t>
      </w:r>
      <w:r w:rsidR="00BA0DE3" w:rsidRPr="00AC737B">
        <w:t>atele</w:t>
      </w:r>
      <w:r w:rsidRPr="00AC737B">
        <w:t>.</w:t>
      </w:r>
    </w:p>
    <w:p w14:paraId="0C5EF81F" w14:textId="77777777" w:rsidR="001A26EB" w:rsidRDefault="001A26EB" w:rsidP="001A26EB">
      <w:pPr>
        <w:pStyle w:val="Bezmezer"/>
        <w:rPr>
          <w:b/>
          <w:u w:val="single"/>
        </w:rPr>
      </w:pPr>
      <w:r w:rsidRPr="00BC0884">
        <w:rPr>
          <w:b/>
          <w:u w:val="single"/>
        </w:rPr>
        <w:t xml:space="preserve">4) </w:t>
      </w:r>
      <w:r>
        <w:rPr>
          <w:b/>
          <w:u w:val="single"/>
        </w:rPr>
        <w:t>Fotografie a mapové výřezy použité k tvorbě propagačních materiálů podle bodu 1)-3)</w:t>
      </w:r>
    </w:p>
    <w:p w14:paraId="32616234" w14:textId="77777777" w:rsidR="001A26EB" w:rsidRDefault="001A26EB" w:rsidP="001A26EB">
      <w:pPr>
        <w:pStyle w:val="Bezmezer"/>
        <w:rPr>
          <w:b/>
          <w:u w:val="single"/>
        </w:rPr>
      </w:pPr>
    </w:p>
    <w:p w14:paraId="3A1A4FF5" w14:textId="62324148" w:rsidR="001A26EB" w:rsidRDefault="00BA0DE3" w:rsidP="000F7C2B">
      <w:pPr>
        <w:jc w:val="both"/>
      </w:pPr>
      <w:r>
        <w:t>Zhotovitel</w:t>
      </w:r>
      <w:r w:rsidR="001A26EB">
        <w:t xml:space="preserve"> dodá </w:t>
      </w:r>
      <w:r>
        <w:t>objednateli</w:t>
      </w:r>
      <w:r w:rsidR="00F22062">
        <w:t xml:space="preserve"> bezplatně</w:t>
      </w:r>
      <w:r w:rsidR="006F77F9">
        <w:t xml:space="preserve"> nejpozději k 30. 9</w:t>
      </w:r>
      <w:r w:rsidR="001A26EB">
        <w:t>. 2021 společně s předáním plnění dle bodů 1)-3) veškeré fotografie</w:t>
      </w:r>
      <w:r w:rsidR="00CB5648">
        <w:t>,</w:t>
      </w:r>
      <w:r w:rsidR="001A26EB">
        <w:t xml:space="preserve"> mapové výřezy</w:t>
      </w:r>
      <w:r w:rsidR="00CB5648">
        <w:t xml:space="preserve"> a texty</w:t>
      </w:r>
      <w:r w:rsidR="001A26EB">
        <w:t>, které použil při tvorbě propagačních materiálů, v elektronické formě</w:t>
      </w:r>
      <w:r w:rsidR="00CB5648">
        <w:t xml:space="preserve"> prostřednictvím datového uložiště nebo</w:t>
      </w:r>
      <w:r w:rsidR="001A26EB">
        <w:t xml:space="preserve"> na přenosném nosiči dat (např. </w:t>
      </w:r>
      <w:proofErr w:type="spellStart"/>
      <w:r w:rsidR="001A26EB">
        <w:t>flash</w:t>
      </w:r>
      <w:proofErr w:type="spellEnd"/>
      <w:r w:rsidR="001A26EB">
        <w:t xml:space="preserve"> disk). </w:t>
      </w:r>
      <w:r>
        <w:t>Objednatel</w:t>
      </w:r>
      <w:r w:rsidR="001A26EB">
        <w:t xml:space="preserve"> je oprávněn tyto fotografie a mapové výřezy užívat pro vlastní potřeby spojené s další propagací Vintířovy stezky. </w:t>
      </w:r>
    </w:p>
    <w:p w14:paraId="712A4FA2" w14:textId="7CBC65FA" w:rsidR="00D429F9" w:rsidRPr="00D429F9" w:rsidRDefault="00D429F9" w:rsidP="000F7C2B">
      <w:pPr>
        <w:jc w:val="both"/>
      </w:pPr>
      <w:r w:rsidRPr="00D429F9">
        <w:t xml:space="preserve">Propagační materiály průvodce, mapa, DL letáky – budou reflektovat společné téma sv. </w:t>
      </w:r>
      <w:proofErr w:type="spellStart"/>
      <w:r w:rsidRPr="00D429F9">
        <w:t>Vintíř</w:t>
      </w:r>
      <w:proofErr w:type="spellEnd"/>
      <w:r w:rsidRPr="00D429F9">
        <w:t>, titulní strany budou výrazné a vizuálně přitažlivé, budou tvořit celek (budou propojeny jednotícím prvkem).</w:t>
      </w:r>
    </w:p>
    <w:p w14:paraId="50536C21" w14:textId="1785B869" w:rsidR="001A26EB" w:rsidRPr="00F22062" w:rsidRDefault="001A26EB" w:rsidP="001A26EB">
      <w:pPr>
        <w:rPr>
          <w:b/>
        </w:rPr>
      </w:pPr>
      <w:r w:rsidRPr="00710D22">
        <w:rPr>
          <w:b/>
        </w:rPr>
        <w:t>Mapová data:</w:t>
      </w:r>
    </w:p>
    <w:p w14:paraId="72C0FE82" w14:textId="4427E7F6" w:rsidR="001A26EB" w:rsidRDefault="001A26EB" w:rsidP="000F7C2B">
      <w:pPr>
        <w:jc w:val="both"/>
      </w:pPr>
      <w:r>
        <w:t>Mapové podklady budou využity pro všechny vytvářené propagační materiály (mapy a průvodce, DL letáky), s tím, že měřítko map bude uzpůsobeno formátu materiálu (v průvodci a DL letácích bude měřítko upravené v závislosti na délce jednotlivých tras, jejich rozložení v mapě a</w:t>
      </w:r>
      <w:r w:rsidR="00D429F9">
        <w:t xml:space="preserve"> přizpůsobené rozměru stránky).</w:t>
      </w:r>
    </w:p>
    <w:p w14:paraId="07E054F5" w14:textId="31FAEE30" w:rsidR="00D429F9" w:rsidRDefault="00D429F9" w:rsidP="00D429F9">
      <w:r>
        <w:t>Řešení mapy bude ve shodě s obecnými zvyklostmi v orientačním značení, barevnosti a ikonografii map a zároveň dostatečně zvýrazní trasu konkrétní etapy v mapě.</w:t>
      </w:r>
    </w:p>
    <w:p w14:paraId="02907AD6" w14:textId="77777777" w:rsidR="00D429F9" w:rsidRDefault="00D429F9" w:rsidP="00D429F9"/>
    <w:p w14:paraId="7BC51D95" w14:textId="77777777" w:rsidR="00D429F9" w:rsidRPr="00D429F9" w:rsidRDefault="00D429F9" w:rsidP="00D429F9">
      <w:pPr>
        <w:rPr>
          <w:rFonts w:cs="Arial"/>
          <w:szCs w:val="24"/>
        </w:rPr>
      </w:pPr>
    </w:p>
    <w:p w14:paraId="5AEC7C2A" w14:textId="294F07D4" w:rsidR="001A26EB" w:rsidRPr="00F22062" w:rsidRDefault="001A26EB" w:rsidP="001A26EB">
      <w:pPr>
        <w:rPr>
          <w:b/>
        </w:rPr>
      </w:pPr>
      <w:r w:rsidRPr="00710D22">
        <w:rPr>
          <w:b/>
        </w:rPr>
        <w:lastRenderedPageBreak/>
        <w:t>Obsah mapových dat:</w:t>
      </w:r>
    </w:p>
    <w:p w14:paraId="3D643631" w14:textId="77777777" w:rsidR="001A26EB" w:rsidRDefault="001A26EB" w:rsidP="000F7C2B">
      <w:pPr>
        <w:jc w:val="both"/>
      </w:pPr>
      <w:r>
        <w:t xml:space="preserve">Kompletní topografická náplň obsahu obvyklá jako v běžných turistických mapách daného měřítka na českém komerčním kartografickém trhu (zástavba, kompletní síť dopravních komunikací, vrstevnice, </w:t>
      </w:r>
      <w:proofErr w:type="spellStart"/>
      <w:r>
        <w:t>land</w:t>
      </w:r>
      <w:proofErr w:type="spellEnd"/>
      <w:r>
        <w:t xml:space="preserve"> </w:t>
      </w:r>
      <w:proofErr w:type="spellStart"/>
      <w:r>
        <w:t>cover</w:t>
      </w:r>
      <w:proofErr w:type="spellEnd"/>
      <w:r>
        <w:t>, názvosloví,…), stínované znázornění terénu.</w:t>
      </w:r>
    </w:p>
    <w:p w14:paraId="6B19AF11" w14:textId="2D6C4A37" w:rsidR="001A26EB" w:rsidRDefault="001A26EB" w:rsidP="000F7C2B">
      <w:pPr>
        <w:jc w:val="both"/>
      </w:pPr>
      <w:r>
        <w:t xml:space="preserve">Turistická a cykloturistická náplň </w:t>
      </w:r>
      <w:r w:rsidR="00D429F9">
        <w:t>–</w:t>
      </w:r>
      <w:r>
        <w:t xml:space="preserve"> úplná síť značených turistických a cykloturistických tras, turistické atraktivity odlišené mapovou značkou podle svého typu, informační centra. Pro celé popisované území (viz níže "Rozsah mapových dat“)</w:t>
      </w:r>
    </w:p>
    <w:p w14:paraId="593AA833" w14:textId="0C18D294" w:rsidR="001A26EB" w:rsidRPr="00F22062" w:rsidRDefault="001A26EB" w:rsidP="001A26EB">
      <w:pPr>
        <w:rPr>
          <w:b/>
        </w:rPr>
      </w:pPr>
      <w:r w:rsidRPr="00710D22">
        <w:rPr>
          <w:b/>
        </w:rPr>
        <w:t>Rozsah mapových dat:</w:t>
      </w:r>
    </w:p>
    <w:p w14:paraId="32002E31" w14:textId="25F38C95" w:rsidR="001A26EB" w:rsidRDefault="001A26EB" w:rsidP="001A26EB">
      <w:r>
        <w:t>Území Plzeňského kraje, Dolního Bavorska, s mírným přesahem do okolních regionů.</w:t>
      </w:r>
    </w:p>
    <w:p w14:paraId="24D8C767" w14:textId="0B650434" w:rsidR="001A26EB" w:rsidRDefault="001A26EB" w:rsidP="001A26EB">
      <w:r>
        <w:t xml:space="preserve">Vizualizace mapy bude obvyklá pro běžné turistické mapy daného měřítka na českém komerčním kartografickém trhu (uživatelé z řad veřejnosti, pro které je tento soubor map určen, jsou na tuto vizualizaci zvyklí). </w:t>
      </w:r>
    </w:p>
    <w:p w14:paraId="14D1CD83" w14:textId="2BD6F57C" w:rsidR="001A26EB" w:rsidRDefault="001A26EB" w:rsidP="000F7C2B">
      <w:pPr>
        <w:jc w:val="both"/>
      </w:pPr>
      <w:r>
        <w:t xml:space="preserve">Obsah mapy musí být úplný a aktuální, a to pro celé zobrazované území (v ČR i Bavorsku, viz výše "Rozsah mapových dat"). Není možné používat open source mapové podklady – veřejností volně editovatelné, pro něž neexistuje záruka správnosti dat. Zhotovitel musí disponovat takovými mapovými daty, do kterých bude moci v kartografickém software doplňovat, mazat či posunovat jednotlivé prvky mapy dle připomínek </w:t>
      </w:r>
      <w:r w:rsidR="00BA0DE3">
        <w:t>objednatele</w:t>
      </w:r>
      <w:r>
        <w:t>. Jedná se o tematické vrstvy i obsah topografický.</w:t>
      </w:r>
    </w:p>
    <w:p w14:paraId="261C03BE" w14:textId="77777777" w:rsidR="00D429F9" w:rsidRDefault="001A26EB" w:rsidP="00D429F9">
      <w:pPr>
        <w:jc w:val="both"/>
      </w:pPr>
      <w:r>
        <w:t>Mapa musí být snadno pochopitelná a čitelná pro uživatele. Mapová data se budou upravovat na finální tiskové měřítko mapy a i po úpravě měřítka mapy (drobné zvětšení či zmenšení oproti měřítku původnímu), mapa musí být pro uživatele snadno čitelná.</w:t>
      </w:r>
    </w:p>
    <w:p w14:paraId="7EE0E0C5" w14:textId="1BC85AE1" w:rsidR="001A26EB" w:rsidRPr="00D429F9" w:rsidRDefault="001A26EB" w:rsidP="00D429F9">
      <w:pPr>
        <w:jc w:val="both"/>
      </w:pPr>
      <w:r w:rsidRPr="00AB7B3A">
        <w:rPr>
          <w:b/>
        </w:rPr>
        <w:t>Distribuce:</w:t>
      </w:r>
    </w:p>
    <w:p w14:paraId="0D19AA97" w14:textId="0844D846" w:rsidR="001A26EB" w:rsidRPr="001A3728" w:rsidRDefault="001A26EB" w:rsidP="000F7C2B">
      <w:pPr>
        <w:jc w:val="both"/>
      </w:pPr>
      <w:r w:rsidRPr="00AB7B3A">
        <w:t>Distribuce</w:t>
      </w:r>
      <w:r>
        <w:t xml:space="preserve"> </w:t>
      </w:r>
      <w:r>
        <w:rPr>
          <w:rFonts w:cstheme="minorHAnsi"/>
        </w:rPr>
        <w:t xml:space="preserve">etapového průvodce, orientační mapy a DL letáků bude do sídla </w:t>
      </w:r>
      <w:r w:rsidR="00BA0DE3">
        <w:rPr>
          <w:rFonts w:cstheme="minorHAnsi"/>
        </w:rPr>
        <w:t>objednatele</w:t>
      </w:r>
      <w:r>
        <w:rPr>
          <w:rFonts w:cstheme="minorHAnsi"/>
        </w:rPr>
        <w:t xml:space="preserve"> (Krajský úřad Plzeňského kraje, IC Sušice, IC Horažďovice a do města </w:t>
      </w:r>
      <w:proofErr w:type="spellStart"/>
      <w:r>
        <w:rPr>
          <w:rFonts w:cstheme="minorHAnsi"/>
        </w:rPr>
        <w:t>Regen</w:t>
      </w:r>
      <w:proofErr w:type="spellEnd"/>
      <w:r>
        <w:rPr>
          <w:rFonts w:cstheme="minorHAnsi"/>
        </w:rPr>
        <w:t xml:space="preserve"> v Bavorsku).</w:t>
      </w:r>
    </w:p>
    <w:p w14:paraId="71D86076" w14:textId="77777777" w:rsidR="00891DC8" w:rsidRDefault="00891DC8" w:rsidP="00CD03DC">
      <w:pPr>
        <w:spacing w:after="0"/>
        <w:jc w:val="both"/>
        <w:rPr>
          <w:lang w:eastAsia="en-US"/>
        </w:rPr>
      </w:pPr>
    </w:p>
    <w:p w14:paraId="14F9822F" w14:textId="77777777" w:rsidR="00A37C19" w:rsidRDefault="00A37C19" w:rsidP="00CD03DC">
      <w:pPr>
        <w:pStyle w:val="Default"/>
        <w:spacing w:line="276" w:lineRule="auto"/>
        <w:jc w:val="center"/>
        <w:rPr>
          <w:color w:val="auto"/>
          <w:sz w:val="22"/>
          <w:szCs w:val="22"/>
        </w:rPr>
      </w:pPr>
      <w:r>
        <w:rPr>
          <w:b/>
          <w:bCs/>
          <w:color w:val="auto"/>
          <w:sz w:val="22"/>
          <w:szCs w:val="22"/>
        </w:rPr>
        <w:t>IV. Doba a místo plnění</w:t>
      </w:r>
    </w:p>
    <w:p w14:paraId="43040D88" w14:textId="77777777" w:rsidR="00A37C19" w:rsidRDefault="00A37C19" w:rsidP="00CD03DC">
      <w:pPr>
        <w:pStyle w:val="Default"/>
        <w:spacing w:line="276" w:lineRule="auto"/>
        <w:jc w:val="both"/>
        <w:rPr>
          <w:color w:val="auto"/>
          <w:sz w:val="22"/>
          <w:szCs w:val="22"/>
        </w:rPr>
      </w:pPr>
    </w:p>
    <w:p w14:paraId="0D87E6B0" w14:textId="77777777" w:rsidR="00A37C19" w:rsidRPr="00940861" w:rsidRDefault="00A37C19" w:rsidP="00CD03DC">
      <w:pPr>
        <w:pStyle w:val="Default"/>
        <w:numPr>
          <w:ilvl w:val="0"/>
          <w:numId w:val="6"/>
        </w:numPr>
        <w:spacing w:line="276" w:lineRule="auto"/>
        <w:ind w:left="425" w:hanging="357"/>
        <w:jc w:val="both"/>
        <w:rPr>
          <w:color w:val="auto"/>
          <w:sz w:val="22"/>
          <w:szCs w:val="22"/>
        </w:rPr>
      </w:pPr>
      <w:r>
        <w:rPr>
          <w:color w:val="auto"/>
          <w:sz w:val="22"/>
          <w:szCs w:val="22"/>
        </w:rPr>
        <w:t xml:space="preserve">Zhotovitel se zavazuje dodat </w:t>
      </w:r>
      <w:r w:rsidR="005F6784">
        <w:rPr>
          <w:color w:val="auto"/>
          <w:sz w:val="22"/>
          <w:szCs w:val="22"/>
        </w:rPr>
        <w:t xml:space="preserve">objednateli dílo v následujících </w:t>
      </w:r>
      <w:r w:rsidR="005F6784" w:rsidRPr="00940861">
        <w:rPr>
          <w:color w:val="auto"/>
          <w:sz w:val="22"/>
          <w:szCs w:val="22"/>
        </w:rPr>
        <w:t>termínech</w:t>
      </w:r>
      <w:r w:rsidR="009206C0" w:rsidRPr="00940861">
        <w:rPr>
          <w:color w:val="auto"/>
          <w:sz w:val="22"/>
          <w:szCs w:val="22"/>
        </w:rPr>
        <w:t xml:space="preserve"> (tj. ve </w:t>
      </w:r>
      <w:r w:rsidR="000C661C">
        <w:rPr>
          <w:color w:val="auto"/>
          <w:sz w:val="22"/>
          <w:szCs w:val="22"/>
        </w:rPr>
        <w:t>dvou</w:t>
      </w:r>
      <w:r w:rsidR="009206C0" w:rsidRPr="00940861">
        <w:rPr>
          <w:color w:val="auto"/>
          <w:sz w:val="22"/>
          <w:szCs w:val="22"/>
        </w:rPr>
        <w:t xml:space="preserve"> etapách)</w:t>
      </w:r>
      <w:r w:rsidR="005F6784" w:rsidRPr="00940861">
        <w:rPr>
          <w:color w:val="auto"/>
          <w:sz w:val="22"/>
          <w:szCs w:val="22"/>
        </w:rPr>
        <w:t>:</w:t>
      </w:r>
    </w:p>
    <w:p w14:paraId="31A99DF8" w14:textId="77777777" w:rsidR="005F6784" w:rsidRDefault="005F6784" w:rsidP="00CD03DC">
      <w:pPr>
        <w:pStyle w:val="Default"/>
        <w:spacing w:line="276" w:lineRule="auto"/>
        <w:jc w:val="both"/>
        <w:rPr>
          <w:color w:val="auto"/>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261"/>
      </w:tblGrid>
      <w:tr w:rsidR="005F6784" w:rsidRPr="00820223" w14:paraId="3F3FC958" w14:textId="77777777" w:rsidTr="005F6784">
        <w:trPr>
          <w:trHeight w:val="109"/>
        </w:trPr>
        <w:tc>
          <w:tcPr>
            <w:tcW w:w="6345" w:type="dxa"/>
            <w:vAlign w:val="center"/>
          </w:tcPr>
          <w:p w14:paraId="531DF721" w14:textId="77777777" w:rsidR="005F6784" w:rsidRPr="005F6784" w:rsidRDefault="00DA2B34" w:rsidP="00CD03DC">
            <w:pPr>
              <w:spacing w:before="120" w:after="120"/>
              <w:rPr>
                <w:b/>
                <w:bCs/>
              </w:rPr>
            </w:pPr>
            <w:r>
              <w:rPr>
                <w:b/>
                <w:bCs/>
                <w:u w:val="single"/>
              </w:rPr>
              <w:t>Etapový p</w:t>
            </w:r>
            <w:r w:rsidRPr="003B58DF">
              <w:rPr>
                <w:b/>
                <w:bCs/>
                <w:u w:val="single"/>
              </w:rPr>
              <w:t>růvodce – „</w:t>
            </w:r>
            <w:r>
              <w:rPr>
                <w:b/>
                <w:bCs/>
                <w:u w:val="single"/>
              </w:rPr>
              <w:t>Vintířova stezka</w:t>
            </w:r>
            <w:r w:rsidRPr="003B58DF">
              <w:rPr>
                <w:b/>
                <w:bCs/>
                <w:u w:val="single"/>
              </w:rPr>
              <w:t>“</w:t>
            </w:r>
          </w:p>
        </w:tc>
        <w:tc>
          <w:tcPr>
            <w:tcW w:w="3261" w:type="dxa"/>
            <w:vAlign w:val="center"/>
          </w:tcPr>
          <w:p w14:paraId="3F9E8421" w14:textId="3771B8AA" w:rsidR="005F6784" w:rsidRPr="005F6784" w:rsidRDefault="0062775F" w:rsidP="00CD03DC">
            <w:pPr>
              <w:autoSpaceDE w:val="0"/>
              <w:autoSpaceDN w:val="0"/>
              <w:adjustRightInd w:val="0"/>
              <w:spacing w:before="120" w:after="120"/>
              <w:rPr>
                <w:rFonts w:cs="Calibri"/>
                <w:color w:val="000000"/>
              </w:rPr>
            </w:pPr>
            <w:r>
              <w:t>nejpozději do 30. 9</w:t>
            </w:r>
            <w:r w:rsidR="000C661C">
              <w:t>. 2021</w:t>
            </w:r>
          </w:p>
        </w:tc>
      </w:tr>
      <w:tr w:rsidR="005F6784" w:rsidRPr="001F6D6F" w14:paraId="0EE1647F" w14:textId="77777777" w:rsidTr="005F6784">
        <w:trPr>
          <w:trHeight w:val="109"/>
        </w:trPr>
        <w:tc>
          <w:tcPr>
            <w:tcW w:w="6345" w:type="dxa"/>
            <w:vAlign w:val="center"/>
          </w:tcPr>
          <w:p w14:paraId="0D1C0944" w14:textId="77777777" w:rsidR="005F6784" w:rsidRPr="00DF5018" w:rsidRDefault="00DA2B34" w:rsidP="00CD03DC">
            <w:pPr>
              <w:pStyle w:val="Bezmezer"/>
              <w:spacing w:before="120" w:after="120" w:line="276" w:lineRule="auto"/>
              <w:jc w:val="left"/>
              <w:rPr>
                <w:b/>
                <w:sz w:val="22"/>
              </w:rPr>
            </w:pPr>
            <w:r w:rsidRPr="00DF5018">
              <w:rPr>
                <w:b/>
                <w:sz w:val="22"/>
                <w:u w:val="single"/>
              </w:rPr>
              <w:t>Přehledová mapa – „Vintířova stezka“</w:t>
            </w:r>
          </w:p>
        </w:tc>
        <w:tc>
          <w:tcPr>
            <w:tcW w:w="3261" w:type="dxa"/>
            <w:vAlign w:val="center"/>
          </w:tcPr>
          <w:p w14:paraId="079C3672" w14:textId="6A82EDF0" w:rsidR="005F6784" w:rsidRPr="001F6D6F" w:rsidRDefault="0062775F" w:rsidP="00CD03DC">
            <w:pPr>
              <w:autoSpaceDE w:val="0"/>
              <w:autoSpaceDN w:val="0"/>
              <w:adjustRightInd w:val="0"/>
              <w:spacing w:before="120" w:after="120"/>
              <w:rPr>
                <w:rFonts w:cs="Calibri"/>
                <w:color w:val="000000"/>
              </w:rPr>
            </w:pPr>
            <w:r>
              <w:t>nejpozději do 31. 7</w:t>
            </w:r>
            <w:r w:rsidR="000C661C">
              <w:t>. 2021</w:t>
            </w:r>
          </w:p>
        </w:tc>
      </w:tr>
      <w:tr w:rsidR="005F6784" w:rsidRPr="00820223" w14:paraId="4D5857A4" w14:textId="77777777" w:rsidTr="005F6784">
        <w:trPr>
          <w:trHeight w:val="242"/>
        </w:trPr>
        <w:tc>
          <w:tcPr>
            <w:tcW w:w="6345" w:type="dxa"/>
            <w:vAlign w:val="center"/>
          </w:tcPr>
          <w:p w14:paraId="77D90EA3" w14:textId="77777777" w:rsidR="005F6784" w:rsidRPr="00DF5018" w:rsidRDefault="00DA2B34" w:rsidP="00CD03DC">
            <w:pPr>
              <w:pStyle w:val="Bezmezer"/>
              <w:spacing w:before="120" w:after="120" w:line="276" w:lineRule="auto"/>
              <w:jc w:val="left"/>
              <w:rPr>
                <w:b/>
                <w:sz w:val="22"/>
              </w:rPr>
            </w:pPr>
            <w:r w:rsidRPr="00DF5018">
              <w:rPr>
                <w:b/>
                <w:sz w:val="22"/>
                <w:u w:val="single"/>
              </w:rPr>
              <w:t>DL letáky k</w:t>
            </w:r>
            <w:r w:rsidR="00783B10">
              <w:rPr>
                <w:b/>
                <w:sz w:val="22"/>
                <w:u w:val="single"/>
              </w:rPr>
              <w:t xml:space="preserve"> poznávacím okruhům u Vintířovy </w:t>
            </w:r>
            <w:r w:rsidRPr="00DF5018">
              <w:rPr>
                <w:b/>
                <w:sz w:val="22"/>
                <w:u w:val="single"/>
              </w:rPr>
              <w:t>stezky</w:t>
            </w:r>
          </w:p>
        </w:tc>
        <w:tc>
          <w:tcPr>
            <w:tcW w:w="3261" w:type="dxa"/>
            <w:vAlign w:val="center"/>
          </w:tcPr>
          <w:p w14:paraId="5D136D63" w14:textId="5777539E" w:rsidR="005F6784" w:rsidRPr="005F6784" w:rsidRDefault="0062775F" w:rsidP="00CD03DC">
            <w:pPr>
              <w:autoSpaceDE w:val="0"/>
              <w:autoSpaceDN w:val="0"/>
              <w:adjustRightInd w:val="0"/>
              <w:spacing w:before="120" w:after="120"/>
              <w:rPr>
                <w:rFonts w:cs="Calibri"/>
                <w:color w:val="000000"/>
              </w:rPr>
            </w:pPr>
            <w:r>
              <w:t>nejpozději do 30. 9</w:t>
            </w:r>
            <w:r w:rsidR="000C661C">
              <w:t>. 2021</w:t>
            </w:r>
          </w:p>
        </w:tc>
      </w:tr>
      <w:tr w:rsidR="00F22062" w:rsidRPr="00820223" w14:paraId="6F0E23AF" w14:textId="77777777" w:rsidTr="005F6784">
        <w:trPr>
          <w:trHeight w:val="242"/>
        </w:trPr>
        <w:tc>
          <w:tcPr>
            <w:tcW w:w="6345" w:type="dxa"/>
            <w:vAlign w:val="center"/>
          </w:tcPr>
          <w:p w14:paraId="5B513511" w14:textId="0A5ACDD6" w:rsidR="00F22062" w:rsidRPr="007E672D" w:rsidRDefault="00F22062" w:rsidP="00CD03DC">
            <w:pPr>
              <w:pStyle w:val="Bezmezer"/>
              <w:spacing w:before="120" w:after="120" w:line="276" w:lineRule="auto"/>
              <w:jc w:val="left"/>
              <w:rPr>
                <w:b/>
                <w:sz w:val="22"/>
              </w:rPr>
            </w:pPr>
            <w:r w:rsidRPr="007E672D">
              <w:rPr>
                <w:b/>
                <w:sz w:val="22"/>
                <w:u w:val="single"/>
              </w:rPr>
              <w:t>Fotografie a mapové výřezy použité k tvorbě propagačních materiálů</w:t>
            </w:r>
          </w:p>
        </w:tc>
        <w:tc>
          <w:tcPr>
            <w:tcW w:w="3261" w:type="dxa"/>
            <w:vAlign w:val="center"/>
          </w:tcPr>
          <w:p w14:paraId="556DC43C" w14:textId="386845AF" w:rsidR="00F22062" w:rsidRDefault="00F22062" w:rsidP="0062775F">
            <w:pPr>
              <w:autoSpaceDE w:val="0"/>
              <w:autoSpaceDN w:val="0"/>
              <w:adjustRightInd w:val="0"/>
              <w:spacing w:before="120" w:after="120"/>
            </w:pPr>
            <w:r>
              <w:t>spolu s předáním plnění dle čl. III., bod 1)-3) smlouvy, nejpozději však do 3</w:t>
            </w:r>
            <w:r w:rsidR="0062775F">
              <w:t>0</w:t>
            </w:r>
            <w:r>
              <w:t xml:space="preserve">. </w:t>
            </w:r>
            <w:r w:rsidR="0062775F">
              <w:t>9</w:t>
            </w:r>
            <w:r>
              <w:t>. 2021</w:t>
            </w:r>
          </w:p>
        </w:tc>
      </w:tr>
    </w:tbl>
    <w:p w14:paraId="5126FEE7" w14:textId="77777777" w:rsidR="005F6784" w:rsidRDefault="005F6784" w:rsidP="00CD03DC">
      <w:pPr>
        <w:pStyle w:val="Default"/>
        <w:spacing w:line="276" w:lineRule="auto"/>
        <w:jc w:val="both"/>
        <w:rPr>
          <w:color w:val="auto"/>
          <w:sz w:val="22"/>
          <w:szCs w:val="22"/>
        </w:rPr>
      </w:pPr>
    </w:p>
    <w:p w14:paraId="1D1914BE" w14:textId="77777777" w:rsidR="00952536" w:rsidRDefault="00A37C19" w:rsidP="00CD03DC">
      <w:pPr>
        <w:pStyle w:val="Default"/>
        <w:numPr>
          <w:ilvl w:val="0"/>
          <w:numId w:val="6"/>
        </w:numPr>
        <w:spacing w:line="276" w:lineRule="auto"/>
        <w:ind w:left="425" w:hanging="357"/>
        <w:jc w:val="both"/>
        <w:rPr>
          <w:color w:val="auto"/>
          <w:sz w:val="22"/>
          <w:szCs w:val="22"/>
        </w:rPr>
      </w:pPr>
      <w:r>
        <w:rPr>
          <w:color w:val="auto"/>
          <w:sz w:val="22"/>
          <w:szCs w:val="22"/>
        </w:rPr>
        <w:lastRenderedPageBreak/>
        <w:t xml:space="preserve">Místo plnění </w:t>
      </w:r>
      <w:r w:rsidR="00952536">
        <w:rPr>
          <w:color w:val="auto"/>
          <w:sz w:val="22"/>
          <w:szCs w:val="22"/>
        </w:rPr>
        <w:t>je v sídlech:</w:t>
      </w:r>
    </w:p>
    <w:p w14:paraId="600DB2F7" w14:textId="4F272475" w:rsidR="00A37C19" w:rsidRDefault="00A37C19" w:rsidP="00952536">
      <w:pPr>
        <w:pStyle w:val="Default"/>
        <w:numPr>
          <w:ilvl w:val="0"/>
          <w:numId w:val="39"/>
        </w:numPr>
        <w:spacing w:line="276" w:lineRule="auto"/>
        <w:jc w:val="both"/>
        <w:rPr>
          <w:color w:val="auto"/>
          <w:sz w:val="22"/>
          <w:szCs w:val="22"/>
        </w:rPr>
      </w:pPr>
      <w:r>
        <w:rPr>
          <w:color w:val="auto"/>
          <w:sz w:val="22"/>
          <w:szCs w:val="22"/>
        </w:rPr>
        <w:t>Krajského úřadu Plzeňského kraje, Odbor kultury, památkové péče a cestovního ru</w:t>
      </w:r>
      <w:r w:rsidR="00952536">
        <w:rPr>
          <w:color w:val="auto"/>
          <w:sz w:val="22"/>
          <w:szCs w:val="22"/>
        </w:rPr>
        <w:t>chu, Škroupova 18, 306 13 Plzeň,</w:t>
      </w:r>
    </w:p>
    <w:p w14:paraId="749739E5" w14:textId="2BAE7572" w:rsidR="00952536" w:rsidRDefault="00952536" w:rsidP="00952536">
      <w:pPr>
        <w:pStyle w:val="Default"/>
        <w:numPr>
          <w:ilvl w:val="0"/>
          <w:numId w:val="39"/>
        </w:numPr>
        <w:jc w:val="both"/>
        <w:rPr>
          <w:color w:val="auto"/>
          <w:sz w:val="22"/>
          <w:szCs w:val="22"/>
        </w:rPr>
      </w:pPr>
      <w:r>
        <w:rPr>
          <w:color w:val="auto"/>
          <w:sz w:val="22"/>
          <w:szCs w:val="22"/>
        </w:rPr>
        <w:t xml:space="preserve">Informační centrum Sušice, </w:t>
      </w:r>
      <w:r w:rsidRPr="00952536">
        <w:rPr>
          <w:color w:val="auto"/>
          <w:sz w:val="22"/>
          <w:szCs w:val="22"/>
        </w:rPr>
        <w:t>Nám. Svobody 138</w:t>
      </w:r>
      <w:r>
        <w:rPr>
          <w:color w:val="auto"/>
          <w:sz w:val="22"/>
          <w:szCs w:val="22"/>
        </w:rPr>
        <w:t xml:space="preserve">, </w:t>
      </w:r>
      <w:r w:rsidRPr="00952536">
        <w:rPr>
          <w:color w:val="auto"/>
          <w:sz w:val="22"/>
          <w:szCs w:val="22"/>
        </w:rPr>
        <w:t>342 02 Sušice</w:t>
      </w:r>
      <w:r>
        <w:rPr>
          <w:color w:val="auto"/>
          <w:sz w:val="22"/>
          <w:szCs w:val="22"/>
        </w:rPr>
        <w:t>,</w:t>
      </w:r>
    </w:p>
    <w:p w14:paraId="59D6D9AA" w14:textId="5EDC6131" w:rsidR="00952536" w:rsidRDefault="00952536" w:rsidP="00952536">
      <w:pPr>
        <w:pStyle w:val="Default"/>
        <w:numPr>
          <w:ilvl w:val="0"/>
          <w:numId w:val="39"/>
        </w:numPr>
        <w:jc w:val="both"/>
        <w:rPr>
          <w:color w:val="auto"/>
          <w:sz w:val="22"/>
          <w:szCs w:val="22"/>
        </w:rPr>
      </w:pPr>
      <w:r>
        <w:rPr>
          <w:color w:val="auto"/>
          <w:sz w:val="22"/>
          <w:szCs w:val="22"/>
        </w:rPr>
        <w:t xml:space="preserve">Informační centrum Horažďovice, </w:t>
      </w:r>
      <w:r w:rsidRPr="00952536">
        <w:rPr>
          <w:color w:val="auto"/>
          <w:sz w:val="22"/>
          <w:szCs w:val="22"/>
        </w:rPr>
        <w:t>Mírové nám. 11, 341 01 Horažďovice</w:t>
      </w:r>
      <w:r>
        <w:rPr>
          <w:color w:val="auto"/>
          <w:sz w:val="22"/>
          <w:szCs w:val="22"/>
        </w:rPr>
        <w:t>,</w:t>
      </w:r>
    </w:p>
    <w:p w14:paraId="1F6D9B41" w14:textId="3D000188" w:rsidR="00952536" w:rsidRPr="00952536" w:rsidRDefault="00F55450" w:rsidP="00F55450">
      <w:pPr>
        <w:pStyle w:val="Default"/>
        <w:numPr>
          <w:ilvl w:val="0"/>
          <w:numId w:val="39"/>
        </w:numPr>
        <w:jc w:val="both"/>
        <w:rPr>
          <w:color w:val="auto"/>
          <w:sz w:val="22"/>
          <w:szCs w:val="22"/>
        </w:rPr>
      </w:pPr>
      <w:r w:rsidRPr="00F55450">
        <w:rPr>
          <w:color w:val="auto"/>
          <w:sz w:val="22"/>
          <w:szCs w:val="22"/>
        </w:rPr>
        <w:t xml:space="preserve">ARBERLAND </w:t>
      </w:r>
      <w:proofErr w:type="spellStart"/>
      <w:r w:rsidRPr="00F55450">
        <w:rPr>
          <w:color w:val="auto"/>
          <w:sz w:val="22"/>
          <w:szCs w:val="22"/>
        </w:rPr>
        <w:t>REGio</w:t>
      </w:r>
      <w:proofErr w:type="spellEnd"/>
      <w:r w:rsidRPr="00F55450">
        <w:rPr>
          <w:color w:val="auto"/>
          <w:sz w:val="22"/>
          <w:szCs w:val="22"/>
        </w:rPr>
        <w:t xml:space="preserve"> </w:t>
      </w:r>
      <w:proofErr w:type="spellStart"/>
      <w:r w:rsidRPr="00F55450">
        <w:rPr>
          <w:color w:val="auto"/>
          <w:sz w:val="22"/>
          <w:szCs w:val="22"/>
        </w:rPr>
        <w:t>GmbH</w:t>
      </w:r>
      <w:proofErr w:type="spellEnd"/>
      <w:r>
        <w:rPr>
          <w:color w:val="auto"/>
          <w:sz w:val="22"/>
          <w:szCs w:val="22"/>
        </w:rPr>
        <w:t xml:space="preserve">, </w:t>
      </w:r>
      <w:proofErr w:type="spellStart"/>
      <w:r w:rsidRPr="00F55450">
        <w:rPr>
          <w:color w:val="auto"/>
          <w:sz w:val="22"/>
          <w:szCs w:val="22"/>
        </w:rPr>
        <w:t>Amtsgerichtstraße</w:t>
      </w:r>
      <w:proofErr w:type="spellEnd"/>
      <w:r w:rsidRPr="00F55450">
        <w:rPr>
          <w:color w:val="auto"/>
          <w:sz w:val="22"/>
          <w:szCs w:val="22"/>
        </w:rPr>
        <w:t xml:space="preserve"> 6, 94209 </w:t>
      </w:r>
      <w:proofErr w:type="spellStart"/>
      <w:r w:rsidRPr="00F55450">
        <w:rPr>
          <w:color w:val="auto"/>
          <w:sz w:val="22"/>
          <w:szCs w:val="22"/>
        </w:rPr>
        <w:t>Regen</w:t>
      </w:r>
      <w:proofErr w:type="spellEnd"/>
      <w:r w:rsidRPr="00F55450">
        <w:rPr>
          <w:color w:val="auto"/>
          <w:sz w:val="22"/>
          <w:szCs w:val="22"/>
        </w:rPr>
        <w:t>, Německo</w:t>
      </w:r>
      <w:r w:rsidR="00527DFA">
        <w:rPr>
          <w:color w:val="auto"/>
          <w:sz w:val="22"/>
          <w:szCs w:val="22"/>
        </w:rPr>
        <w:t>.</w:t>
      </w:r>
    </w:p>
    <w:p w14:paraId="08979FC6" w14:textId="77777777" w:rsidR="005F6784" w:rsidRDefault="005F6784" w:rsidP="00CD03DC">
      <w:pPr>
        <w:pStyle w:val="Default"/>
        <w:spacing w:line="276" w:lineRule="auto"/>
        <w:jc w:val="both"/>
        <w:rPr>
          <w:color w:val="auto"/>
          <w:sz w:val="22"/>
          <w:szCs w:val="22"/>
        </w:rPr>
      </w:pPr>
    </w:p>
    <w:p w14:paraId="3BD933F0" w14:textId="77777777" w:rsidR="00A37C19" w:rsidRDefault="00A37C19" w:rsidP="00CD03DC">
      <w:pPr>
        <w:pStyle w:val="Default"/>
        <w:spacing w:line="276" w:lineRule="auto"/>
        <w:jc w:val="center"/>
        <w:rPr>
          <w:color w:val="auto"/>
          <w:sz w:val="22"/>
          <w:szCs w:val="22"/>
        </w:rPr>
      </w:pPr>
      <w:r>
        <w:rPr>
          <w:b/>
          <w:bCs/>
          <w:color w:val="auto"/>
          <w:sz w:val="22"/>
          <w:szCs w:val="22"/>
        </w:rPr>
        <w:t>V. Součinnost objednatele</w:t>
      </w:r>
    </w:p>
    <w:p w14:paraId="16AA6332" w14:textId="77777777" w:rsidR="00A37C19" w:rsidRDefault="00A37C19" w:rsidP="00CD03DC">
      <w:pPr>
        <w:pStyle w:val="Default"/>
        <w:spacing w:line="276" w:lineRule="auto"/>
        <w:jc w:val="both"/>
        <w:rPr>
          <w:color w:val="auto"/>
          <w:sz w:val="22"/>
          <w:szCs w:val="22"/>
        </w:rPr>
      </w:pPr>
    </w:p>
    <w:p w14:paraId="21AC22F3" w14:textId="77777777" w:rsidR="00A37C19" w:rsidRPr="009831F9" w:rsidRDefault="00A37C19" w:rsidP="00CD03DC">
      <w:pPr>
        <w:pStyle w:val="Default"/>
        <w:numPr>
          <w:ilvl w:val="0"/>
          <w:numId w:val="7"/>
        </w:numPr>
        <w:spacing w:line="276" w:lineRule="auto"/>
        <w:ind w:left="426"/>
        <w:jc w:val="both"/>
        <w:rPr>
          <w:color w:val="auto"/>
          <w:sz w:val="22"/>
          <w:szCs w:val="22"/>
        </w:rPr>
      </w:pPr>
      <w:r w:rsidRPr="009831F9">
        <w:rPr>
          <w:color w:val="auto"/>
          <w:sz w:val="22"/>
          <w:szCs w:val="22"/>
        </w:rPr>
        <w:t xml:space="preserve">Objednatel uděluje touto smlouvou zhotoviteli oprávnění použít logo Plzeňského kraje </w:t>
      </w:r>
      <w:r w:rsidR="004E4DDF" w:rsidRPr="009831F9">
        <w:rPr>
          <w:color w:val="auto"/>
          <w:sz w:val="22"/>
          <w:szCs w:val="22"/>
        </w:rPr>
        <w:t xml:space="preserve">a logo </w:t>
      </w:r>
      <w:r w:rsidR="00783B10">
        <w:rPr>
          <w:color w:val="auto"/>
          <w:sz w:val="22"/>
          <w:szCs w:val="22"/>
        </w:rPr>
        <w:t>Vintířovy</w:t>
      </w:r>
      <w:r w:rsidR="000C661C">
        <w:rPr>
          <w:color w:val="auto"/>
          <w:sz w:val="22"/>
          <w:szCs w:val="22"/>
        </w:rPr>
        <w:t xml:space="preserve"> stezky</w:t>
      </w:r>
      <w:r w:rsidR="004E4DDF" w:rsidRPr="009831F9">
        <w:rPr>
          <w:color w:val="auto"/>
          <w:sz w:val="22"/>
          <w:szCs w:val="22"/>
        </w:rPr>
        <w:t xml:space="preserve"> včetně grafického manuálu </w:t>
      </w:r>
      <w:r w:rsidR="009206C0">
        <w:rPr>
          <w:color w:val="auto"/>
          <w:sz w:val="22"/>
          <w:szCs w:val="22"/>
        </w:rPr>
        <w:t>bezplatně k účelu uvedenému</w:t>
      </w:r>
      <w:r w:rsidRPr="009831F9">
        <w:rPr>
          <w:color w:val="auto"/>
          <w:sz w:val="22"/>
          <w:szCs w:val="22"/>
        </w:rPr>
        <w:t xml:space="preserve"> v této smlouvě. Objednatel se zavazuje poskytnout zhotoviteli logo Plzeňského kraje</w:t>
      </w:r>
      <w:r w:rsidR="009831F9" w:rsidRPr="009831F9">
        <w:rPr>
          <w:color w:val="auto"/>
          <w:sz w:val="22"/>
          <w:szCs w:val="22"/>
        </w:rPr>
        <w:t xml:space="preserve"> a logo </w:t>
      </w:r>
      <w:r w:rsidR="00783B10">
        <w:rPr>
          <w:color w:val="auto"/>
          <w:sz w:val="22"/>
          <w:szCs w:val="22"/>
        </w:rPr>
        <w:t>Vintířovy</w:t>
      </w:r>
      <w:r w:rsidR="000C661C">
        <w:rPr>
          <w:color w:val="auto"/>
          <w:sz w:val="22"/>
          <w:szCs w:val="22"/>
        </w:rPr>
        <w:t xml:space="preserve"> stezky</w:t>
      </w:r>
      <w:r w:rsidR="000C661C" w:rsidRPr="009831F9">
        <w:rPr>
          <w:color w:val="auto"/>
          <w:sz w:val="22"/>
          <w:szCs w:val="22"/>
        </w:rPr>
        <w:t xml:space="preserve"> </w:t>
      </w:r>
      <w:r w:rsidR="009831F9" w:rsidRPr="009831F9">
        <w:rPr>
          <w:color w:val="auto"/>
          <w:sz w:val="22"/>
          <w:szCs w:val="22"/>
        </w:rPr>
        <w:t>včetně grafického manuálu</w:t>
      </w:r>
      <w:r w:rsidRPr="009831F9">
        <w:rPr>
          <w:color w:val="auto"/>
          <w:sz w:val="22"/>
          <w:szCs w:val="22"/>
        </w:rPr>
        <w:t xml:space="preserve"> v elektronické podobě do 7 pracovních dnů ode dne doručení písemné výzvy zhotovitele k poskytnutí loga. </w:t>
      </w:r>
    </w:p>
    <w:p w14:paraId="63C57714" w14:textId="77777777" w:rsidR="00A37C19" w:rsidRPr="009831F9" w:rsidRDefault="00A37C19" w:rsidP="00CD03DC">
      <w:pPr>
        <w:pStyle w:val="Default"/>
        <w:numPr>
          <w:ilvl w:val="0"/>
          <w:numId w:val="7"/>
        </w:numPr>
        <w:spacing w:line="276" w:lineRule="auto"/>
        <w:ind w:left="425" w:hanging="357"/>
        <w:jc w:val="both"/>
        <w:rPr>
          <w:color w:val="auto"/>
          <w:sz w:val="22"/>
          <w:szCs w:val="22"/>
        </w:rPr>
      </w:pPr>
      <w:r w:rsidRPr="009831F9">
        <w:rPr>
          <w:color w:val="auto"/>
          <w:sz w:val="22"/>
          <w:szCs w:val="22"/>
        </w:rPr>
        <w:t xml:space="preserve">Zhotovitel se zavazuje: </w:t>
      </w:r>
    </w:p>
    <w:p w14:paraId="297619F3" w14:textId="77777777" w:rsidR="00A37C19" w:rsidRPr="009831F9" w:rsidRDefault="00A37C19" w:rsidP="00CD03DC">
      <w:pPr>
        <w:pStyle w:val="Default"/>
        <w:numPr>
          <w:ilvl w:val="0"/>
          <w:numId w:val="8"/>
        </w:numPr>
        <w:spacing w:line="276" w:lineRule="auto"/>
        <w:jc w:val="both"/>
        <w:rPr>
          <w:rFonts w:asciiTheme="minorHAnsi" w:hAnsiTheme="minorHAnsi"/>
          <w:color w:val="auto"/>
          <w:sz w:val="22"/>
          <w:szCs w:val="22"/>
        </w:rPr>
      </w:pPr>
      <w:r w:rsidRPr="009831F9">
        <w:rPr>
          <w:rFonts w:asciiTheme="minorHAnsi" w:hAnsiTheme="minorHAnsi"/>
          <w:color w:val="auto"/>
          <w:sz w:val="22"/>
          <w:szCs w:val="22"/>
        </w:rPr>
        <w:t xml:space="preserve">použít logo Plzeňského kraje </w:t>
      </w:r>
      <w:r w:rsidR="009831F9" w:rsidRPr="009831F9">
        <w:rPr>
          <w:color w:val="auto"/>
          <w:sz w:val="22"/>
          <w:szCs w:val="22"/>
        </w:rPr>
        <w:t xml:space="preserve">a logo </w:t>
      </w:r>
      <w:r w:rsidR="00783B10">
        <w:rPr>
          <w:color w:val="auto"/>
          <w:sz w:val="22"/>
          <w:szCs w:val="22"/>
        </w:rPr>
        <w:t>Vintířovy</w:t>
      </w:r>
      <w:r w:rsidR="000C661C">
        <w:rPr>
          <w:color w:val="auto"/>
          <w:sz w:val="22"/>
          <w:szCs w:val="22"/>
        </w:rPr>
        <w:t xml:space="preserve"> stezky</w:t>
      </w:r>
      <w:r w:rsidR="000C661C" w:rsidRPr="009831F9">
        <w:rPr>
          <w:color w:val="auto"/>
          <w:sz w:val="22"/>
          <w:szCs w:val="22"/>
        </w:rPr>
        <w:t xml:space="preserve"> </w:t>
      </w:r>
      <w:r w:rsidRPr="009831F9">
        <w:rPr>
          <w:rFonts w:asciiTheme="minorHAnsi" w:hAnsiTheme="minorHAnsi"/>
          <w:color w:val="auto"/>
          <w:sz w:val="22"/>
          <w:szCs w:val="22"/>
        </w:rPr>
        <w:t>výhradně k účelu, ke kterému mu bylo poskytnuto</w:t>
      </w:r>
      <w:r w:rsidR="005C08FF" w:rsidRPr="009831F9">
        <w:rPr>
          <w:rFonts w:asciiTheme="minorHAnsi" w:hAnsiTheme="minorHAnsi"/>
          <w:color w:val="auto"/>
          <w:sz w:val="22"/>
          <w:szCs w:val="22"/>
        </w:rPr>
        <w:t>,</w:t>
      </w:r>
      <w:r w:rsidRPr="009831F9">
        <w:rPr>
          <w:rFonts w:asciiTheme="minorHAnsi" w:hAnsiTheme="minorHAnsi"/>
          <w:color w:val="auto"/>
          <w:sz w:val="22"/>
          <w:szCs w:val="22"/>
        </w:rPr>
        <w:t xml:space="preserve"> </w:t>
      </w:r>
    </w:p>
    <w:p w14:paraId="32CE5765" w14:textId="77777777" w:rsidR="00A37C19" w:rsidRPr="009831F9" w:rsidRDefault="00A37C19" w:rsidP="00CD03DC">
      <w:pPr>
        <w:pStyle w:val="Default"/>
        <w:numPr>
          <w:ilvl w:val="0"/>
          <w:numId w:val="8"/>
        </w:numPr>
        <w:spacing w:line="276" w:lineRule="auto"/>
        <w:jc w:val="both"/>
        <w:rPr>
          <w:rFonts w:asciiTheme="minorHAnsi" w:hAnsiTheme="minorHAnsi"/>
          <w:color w:val="auto"/>
          <w:sz w:val="22"/>
          <w:szCs w:val="22"/>
        </w:rPr>
      </w:pPr>
      <w:r w:rsidRPr="009831F9">
        <w:rPr>
          <w:rFonts w:asciiTheme="minorHAnsi" w:hAnsiTheme="minorHAnsi"/>
          <w:color w:val="auto"/>
          <w:sz w:val="22"/>
          <w:szCs w:val="22"/>
        </w:rPr>
        <w:t>že logo Plzeňského kraje</w:t>
      </w:r>
      <w:r w:rsidR="009831F9" w:rsidRPr="009831F9">
        <w:rPr>
          <w:color w:val="auto"/>
          <w:sz w:val="22"/>
          <w:szCs w:val="22"/>
        </w:rPr>
        <w:t xml:space="preserve"> a logo </w:t>
      </w:r>
      <w:r w:rsidR="00783B10">
        <w:rPr>
          <w:color w:val="auto"/>
          <w:sz w:val="22"/>
          <w:szCs w:val="22"/>
        </w:rPr>
        <w:t>Vintířovy</w:t>
      </w:r>
      <w:r w:rsidR="000C661C">
        <w:rPr>
          <w:color w:val="auto"/>
          <w:sz w:val="22"/>
          <w:szCs w:val="22"/>
        </w:rPr>
        <w:t xml:space="preserve"> stezky</w:t>
      </w:r>
      <w:r w:rsidR="000C661C" w:rsidRPr="009831F9">
        <w:rPr>
          <w:color w:val="auto"/>
          <w:sz w:val="22"/>
          <w:szCs w:val="22"/>
        </w:rPr>
        <w:t xml:space="preserve"> </w:t>
      </w:r>
      <w:r w:rsidRPr="009831F9">
        <w:rPr>
          <w:rFonts w:asciiTheme="minorHAnsi" w:hAnsiTheme="minorHAnsi"/>
          <w:color w:val="auto"/>
          <w:sz w:val="22"/>
          <w:szCs w:val="22"/>
        </w:rPr>
        <w:t>nebude jeho užitím zneváženo nebo zneužito; zejména že použitím loga Plzeňského kraje</w:t>
      </w:r>
      <w:r w:rsidR="009831F9" w:rsidRPr="009831F9">
        <w:rPr>
          <w:rFonts w:asciiTheme="minorHAnsi" w:hAnsiTheme="minorHAnsi"/>
          <w:color w:val="auto"/>
          <w:sz w:val="22"/>
          <w:szCs w:val="22"/>
        </w:rPr>
        <w:t xml:space="preserve"> </w:t>
      </w:r>
      <w:r w:rsidR="009831F9" w:rsidRPr="009831F9">
        <w:rPr>
          <w:color w:val="auto"/>
          <w:sz w:val="22"/>
          <w:szCs w:val="22"/>
        </w:rPr>
        <w:t xml:space="preserve">a </w:t>
      </w:r>
      <w:r w:rsidR="00783B10">
        <w:rPr>
          <w:color w:val="auto"/>
          <w:sz w:val="22"/>
          <w:szCs w:val="22"/>
        </w:rPr>
        <w:t>Vintířovy</w:t>
      </w:r>
      <w:r w:rsidR="000C661C">
        <w:rPr>
          <w:color w:val="auto"/>
          <w:sz w:val="22"/>
          <w:szCs w:val="22"/>
        </w:rPr>
        <w:t xml:space="preserve"> stezky</w:t>
      </w:r>
      <w:r w:rsidR="000C661C" w:rsidRPr="009831F9">
        <w:rPr>
          <w:color w:val="auto"/>
          <w:sz w:val="22"/>
          <w:szCs w:val="22"/>
        </w:rPr>
        <w:t xml:space="preserve"> </w:t>
      </w:r>
      <w:r w:rsidRPr="009831F9">
        <w:rPr>
          <w:rFonts w:asciiTheme="minorHAnsi" w:hAnsiTheme="minorHAnsi"/>
          <w:color w:val="auto"/>
          <w:sz w:val="22"/>
          <w:szCs w:val="22"/>
        </w:rPr>
        <w:t>nedojde ke znevážení nebo poškození dobré pověsti nebo dobrého jména Plzeňského kraje</w:t>
      </w:r>
      <w:r w:rsidR="00E70AB5">
        <w:rPr>
          <w:rFonts w:asciiTheme="minorHAnsi" w:hAnsiTheme="minorHAnsi"/>
          <w:color w:val="auto"/>
          <w:sz w:val="22"/>
          <w:szCs w:val="22"/>
        </w:rPr>
        <w:t xml:space="preserve"> a </w:t>
      </w:r>
      <w:r w:rsidR="00783B10">
        <w:rPr>
          <w:color w:val="auto"/>
          <w:sz w:val="22"/>
          <w:szCs w:val="22"/>
        </w:rPr>
        <w:t>Vintířovy</w:t>
      </w:r>
      <w:r w:rsidR="000C661C">
        <w:rPr>
          <w:color w:val="auto"/>
          <w:sz w:val="22"/>
          <w:szCs w:val="22"/>
        </w:rPr>
        <w:t xml:space="preserve"> stezky</w:t>
      </w:r>
      <w:r w:rsidR="005C08FF" w:rsidRPr="009831F9">
        <w:rPr>
          <w:rFonts w:asciiTheme="minorHAnsi" w:hAnsiTheme="minorHAnsi"/>
          <w:color w:val="auto"/>
          <w:sz w:val="22"/>
          <w:szCs w:val="22"/>
        </w:rPr>
        <w:t>,</w:t>
      </w:r>
      <w:r w:rsidRPr="009831F9">
        <w:rPr>
          <w:rFonts w:asciiTheme="minorHAnsi" w:hAnsiTheme="minorHAnsi"/>
          <w:color w:val="auto"/>
          <w:sz w:val="22"/>
          <w:szCs w:val="22"/>
        </w:rPr>
        <w:t xml:space="preserve"> </w:t>
      </w:r>
    </w:p>
    <w:p w14:paraId="30FB888C" w14:textId="77777777" w:rsidR="00A37C19" w:rsidRPr="003152B6" w:rsidRDefault="00A37C19" w:rsidP="00CD03DC">
      <w:pPr>
        <w:pStyle w:val="Default"/>
        <w:numPr>
          <w:ilvl w:val="0"/>
          <w:numId w:val="8"/>
        </w:numPr>
        <w:spacing w:line="276" w:lineRule="auto"/>
        <w:jc w:val="both"/>
        <w:rPr>
          <w:rFonts w:asciiTheme="minorHAnsi" w:hAnsiTheme="minorHAnsi"/>
          <w:color w:val="auto"/>
          <w:sz w:val="22"/>
          <w:szCs w:val="22"/>
        </w:rPr>
      </w:pPr>
      <w:r w:rsidRPr="009831F9">
        <w:rPr>
          <w:rFonts w:asciiTheme="minorHAnsi" w:hAnsiTheme="minorHAnsi"/>
          <w:color w:val="auto"/>
          <w:sz w:val="22"/>
          <w:szCs w:val="22"/>
        </w:rPr>
        <w:t>neposkytne oprávnění užívat logo Plzeňského kraje</w:t>
      </w:r>
      <w:r w:rsidR="009831F9" w:rsidRPr="009831F9">
        <w:rPr>
          <w:color w:val="auto"/>
          <w:sz w:val="22"/>
          <w:szCs w:val="22"/>
        </w:rPr>
        <w:t xml:space="preserve"> a logo </w:t>
      </w:r>
      <w:r w:rsidR="00783B10">
        <w:rPr>
          <w:color w:val="auto"/>
          <w:sz w:val="22"/>
          <w:szCs w:val="22"/>
        </w:rPr>
        <w:t>Vintířovy</w:t>
      </w:r>
      <w:r w:rsidR="000C661C">
        <w:rPr>
          <w:color w:val="auto"/>
          <w:sz w:val="22"/>
          <w:szCs w:val="22"/>
        </w:rPr>
        <w:t xml:space="preserve"> stezky</w:t>
      </w:r>
      <w:r w:rsidR="000C661C" w:rsidRPr="009831F9">
        <w:rPr>
          <w:color w:val="auto"/>
          <w:sz w:val="22"/>
          <w:szCs w:val="22"/>
        </w:rPr>
        <w:t xml:space="preserve"> </w:t>
      </w:r>
      <w:r w:rsidRPr="009831F9">
        <w:rPr>
          <w:rFonts w:asciiTheme="minorHAnsi" w:hAnsiTheme="minorHAnsi"/>
          <w:color w:val="auto"/>
          <w:sz w:val="22"/>
          <w:szCs w:val="22"/>
        </w:rPr>
        <w:t>třetím</w:t>
      </w:r>
      <w:r w:rsidRPr="003152B6">
        <w:rPr>
          <w:rFonts w:asciiTheme="minorHAnsi" w:hAnsiTheme="minorHAnsi"/>
          <w:color w:val="auto"/>
          <w:sz w:val="22"/>
          <w:szCs w:val="22"/>
        </w:rPr>
        <w:t xml:space="preserve"> osobám</w:t>
      </w:r>
      <w:r w:rsidR="005C08FF">
        <w:rPr>
          <w:rFonts w:asciiTheme="minorHAnsi" w:hAnsiTheme="minorHAnsi"/>
          <w:color w:val="auto"/>
          <w:sz w:val="22"/>
          <w:szCs w:val="22"/>
        </w:rPr>
        <w:t>,</w:t>
      </w:r>
    </w:p>
    <w:p w14:paraId="19FC244D" w14:textId="4626FC66" w:rsidR="00A37C19" w:rsidRPr="00952536" w:rsidRDefault="00A37C19" w:rsidP="0062775F">
      <w:pPr>
        <w:pStyle w:val="Default"/>
        <w:numPr>
          <w:ilvl w:val="0"/>
          <w:numId w:val="8"/>
        </w:numPr>
        <w:spacing w:line="276" w:lineRule="auto"/>
        <w:jc w:val="both"/>
        <w:rPr>
          <w:rFonts w:asciiTheme="minorHAnsi" w:hAnsiTheme="minorHAnsi" w:cs="Arial"/>
          <w:color w:val="auto"/>
          <w:sz w:val="22"/>
          <w:szCs w:val="22"/>
        </w:rPr>
      </w:pPr>
      <w:r w:rsidRPr="003152B6">
        <w:rPr>
          <w:rFonts w:asciiTheme="minorHAnsi" w:hAnsiTheme="minorHAnsi" w:cs="Arial"/>
          <w:color w:val="auto"/>
          <w:sz w:val="22"/>
          <w:szCs w:val="22"/>
        </w:rPr>
        <w:t>dodržovat Pravidla Rady Plzeňského kraje pro užívání loga Plzeňského kraje</w:t>
      </w:r>
      <w:r w:rsidR="005C08FF">
        <w:rPr>
          <w:rFonts w:asciiTheme="minorHAnsi" w:hAnsiTheme="minorHAnsi" w:cs="Arial"/>
          <w:color w:val="auto"/>
          <w:sz w:val="22"/>
          <w:szCs w:val="22"/>
        </w:rPr>
        <w:t>.</w:t>
      </w:r>
    </w:p>
    <w:p w14:paraId="19B33486" w14:textId="77777777" w:rsidR="00134D00" w:rsidRDefault="00134D00" w:rsidP="00CD03DC">
      <w:pPr>
        <w:pStyle w:val="Default"/>
        <w:spacing w:line="276" w:lineRule="auto"/>
        <w:jc w:val="both"/>
        <w:rPr>
          <w:rFonts w:cstheme="minorBidi"/>
          <w:color w:val="auto"/>
        </w:rPr>
      </w:pPr>
    </w:p>
    <w:p w14:paraId="0AF2C8B5" w14:textId="77777777" w:rsidR="00A37C19" w:rsidRDefault="00A37C19" w:rsidP="00CD03DC">
      <w:pPr>
        <w:pStyle w:val="Default"/>
        <w:spacing w:line="276" w:lineRule="auto"/>
        <w:jc w:val="center"/>
        <w:rPr>
          <w:rFonts w:cstheme="minorBidi"/>
          <w:color w:val="auto"/>
          <w:sz w:val="22"/>
          <w:szCs w:val="22"/>
        </w:rPr>
      </w:pPr>
      <w:r>
        <w:rPr>
          <w:rFonts w:cstheme="minorBidi"/>
          <w:b/>
          <w:bCs/>
          <w:color w:val="auto"/>
          <w:sz w:val="22"/>
          <w:szCs w:val="22"/>
        </w:rPr>
        <w:t>VI. Cena a platební podmínky</w:t>
      </w:r>
    </w:p>
    <w:p w14:paraId="1F0A7AEF" w14:textId="77777777" w:rsidR="00A37C19" w:rsidRDefault="00A37C19" w:rsidP="00CD03DC">
      <w:pPr>
        <w:pStyle w:val="Default"/>
        <w:spacing w:line="276" w:lineRule="auto"/>
        <w:jc w:val="both"/>
        <w:rPr>
          <w:rFonts w:cstheme="minorBidi"/>
          <w:color w:val="auto"/>
          <w:sz w:val="22"/>
          <w:szCs w:val="22"/>
        </w:rPr>
      </w:pPr>
    </w:p>
    <w:p w14:paraId="701AD89F" w14:textId="77777777" w:rsidR="00A37C19" w:rsidRDefault="00A37C19" w:rsidP="00C9362D">
      <w:pPr>
        <w:pStyle w:val="Default"/>
        <w:numPr>
          <w:ilvl w:val="0"/>
          <w:numId w:val="25"/>
        </w:numPr>
        <w:spacing w:line="276" w:lineRule="auto"/>
        <w:ind w:left="426"/>
        <w:jc w:val="both"/>
        <w:rPr>
          <w:color w:val="auto"/>
          <w:sz w:val="22"/>
          <w:szCs w:val="22"/>
        </w:rPr>
      </w:pPr>
      <w:r>
        <w:rPr>
          <w:color w:val="auto"/>
          <w:sz w:val="22"/>
          <w:szCs w:val="22"/>
        </w:rPr>
        <w:t xml:space="preserve">Konečná cena za provedení díla dle čl. III. této smlouvy je stanovena dohodou obou smluvních stran </w:t>
      </w:r>
      <w:r w:rsidRPr="009831F9">
        <w:rPr>
          <w:color w:val="auto"/>
          <w:sz w:val="22"/>
          <w:szCs w:val="22"/>
        </w:rPr>
        <w:t xml:space="preserve">ve výši </w:t>
      </w:r>
      <w:r w:rsidR="009831F9" w:rsidRPr="009831F9">
        <w:rPr>
          <w:color w:val="FF0000"/>
          <w:sz w:val="22"/>
          <w:szCs w:val="22"/>
        </w:rPr>
        <w:t>DOPLNÍ DODAVATEL</w:t>
      </w:r>
      <w:r w:rsidRPr="009831F9">
        <w:rPr>
          <w:color w:val="auto"/>
          <w:sz w:val="22"/>
          <w:szCs w:val="22"/>
        </w:rPr>
        <w:t xml:space="preserve">,- Kč bez DPH (slovy: </w:t>
      </w:r>
      <w:r w:rsidR="009831F9" w:rsidRPr="009831F9">
        <w:rPr>
          <w:color w:val="FF0000"/>
          <w:sz w:val="22"/>
          <w:szCs w:val="22"/>
        </w:rPr>
        <w:t>DOPLNÍ DODAVATEL</w:t>
      </w:r>
      <w:r w:rsidRPr="009831F9">
        <w:rPr>
          <w:color w:val="auto"/>
          <w:sz w:val="22"/>
          <w:szCs w:val="22"/>
        </w:rPr>
        <w:t>)</w:t>
      </w:r>
      <w:r w:rsidR="009831F9" w:rsidRPr="009831F9">
        <w:rPr>
          <w:color w:val="auto"/>
          <w:sz w:val="22"/>
          <w:szCs w:val="22"/>
        </w:rPr>
        <w:t>.</w:t>
      </w:r>
    </w:p>
    <w:p w14:paraId="50F535A2" w14:textId="77777777" w:rsidR="009831F9" w:rsidRPr="009831F9" w:rsidRDefault="009831F9" w:rsidP="009831F9">
      <w:pPr>
        <w:pStyle w:val="Default"/>
        <w:spacing w:line="276" w:lineRule="auto"/>
        <w:ind w:left="426"/>
        <w:jc w:val="both"/>
        <w:rPr>
          <w:color w:val="auto"/>
          <w:sz w:val="22"/>
          <w:szCs w:val="22"/>
        </w:rPr>
      </w:pPr>
    </w:p>
    <w:p w14:paraId="6A177B04" w14:textId="77777777" w:rsidR="003063EA" w:rsidRDefault="009831F9" w:rsidP="009831F9">
      <w:pPr>
        <w:pStyle w:val="Default"/>
        <w:spacing w:line="276" w:lineRule="auto"/>
        <w:ind w:firstLine="426"/>
        <w:jc w:val="both"/>
        <w:rPr>
          <w:sz w:val="22"/>
          <w:szCs w:val="22"/>
          <w:u w:val="single"/>
        </w:rPr>
      </w:pPr>
      <w:r w:rsidRPr="00953584">
        <w:rPr>
          <w:rFonts w:eastAsia="Calibri"/>
          <w:sz w:val="22"/>
          <w:szCs w:val="22"/>
          <w:u w:val="single"/>
        </w:rPr>
        <w:t xml:space="preserve">Cena </w:t>
      </w:r>
      <w:r w:rsidRPr="009831F9">
        <w:rPr>
          <w:sz w:val="22"/>
          <w:szCs w:val="22"/>
          <w:u w:val="single"/>
        </w:rPr>
        <w:t>za provedení díla dle čl. III. této smlouvy</w:t>
      </w:r>
      <w:r w:rsidRPr="00953584">
        <w:rPr>
          <w:rFonts w:eastAsia="Calibri"/>
          <w:sz w:val="22"/>
          <w:szCs w:val="22"/>
          <w:u w:val="single"/>
        </w:rPr>
        <w:t xml:space="preserve"> zahrnuje tyto položky:</w:t>
      </w:r>
    </w:p>
    <w:p w14:paraId="21D72943" w14:textId="77777777" w:rsidR="009831F9" w:rsidRDefault="009831F9" w:rsidP="00AF56B8">
      <w:pPr>
        <w:pStyle w:val="Default"/>
        <w:tabs>
          <w:tab w:val="left" w:pos="1035"/>
        </w:tabs>
        <w:spacing w:line="276" w:lineRule="auto"/>
        <w:jc w:val="both"/>
        <w:rPr>
          <w:sz w:val="22"/>
          <w:szCs w:val="22"/>
        </w:rPr>
      </w:pPr>
    </w:p>
    <w:p w14:paraId="5656BCE4" w14:textId="77777777" w:rsidR="00AF56B8" w:rsidRDefault="000C661C" w:rsidP="00AF56B8">
      <w:pPr>
        <w:pStyle w:val="Default"/>
        <w:tabs>
          <w:tab w:val="left" w:pos="1035"/>
        </w:tabs>
        <w:spacing w:line="276" w:lineRule="auto"/>
        <w:jc w:val="both"/>
        <w:rPr>
          <w:b/>
          <w:bCs/>
          <w:u w:val="single"/>
        </w:rPr>
      </w:pPr>
      <w:r>
        <w:rPr>
          <w:b/>
          <w:bCs/>
          <w:u w:val="single"/>
        </w:rPr>
        <w:t>Etapový p</w:t>
      </w:r>
      <w:r w:rsidRPr="003B58DF">
        <w:rPr>
          <w:b/>
          <w:bCs/>
          <w:u w:val="single"/>
        </w:rPr>
        <w:t>růvodce – „</w:t>
      </w:r>
      <w:r>
        <w:rPr>
          <w:b/>
          <w:bCs/>
          <w:u w:val="single"/>
        </w:rPr>
        <w:t>Vintířova stezka</w:t>
      </w:r>
      <w:r w:rsidRPr="003B58DF">
        <w:rPr>
          <w:b/>
          <w:bCs/>
          <w:u w:val="single"/>
        </w:rPr>
        <w:t>“</w:t>
      </w:r>
    </w:p>
    <w:p w14:paraId="58995097" w14:textId="77777777" w:rsidR="000C661C" w:rsidRDefault="000C661C" w:rsidP="00AF56B8">
      <w:pPr>
        <w:pStyle w:val="Default"/>
        <w:tabs>
          <w:tab w:val="left" w:pos="1035"/>
        </w:tabs>
        <w:spacing w:line="276" w:lineRule="auto"/>
        <w:jc w:val="both"/>
        <w:rPr>
          <w:b/>
          <w:bCs/>
          <w:u w:val="single"/>
        </w:rPr>
      </w:pPr>
    </w:p>
    <w:tbl>
      <w:tblPr>
        <w:tblW w:w="9289" w:type="dxa"/>
        <w:jc w:val="center"/>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single" w:sz="6" w:space="0" w:color="808080" w:themeColor="background1" w:themeShade="80"/>
          <w:insideV w:val="single" w:sz="6" w:space="0" w:color="808080" w:themeColor="background1" w:themeShade="80"/>
        </w:tblBorders>
        <w:tblCellMar>
          <w:top w:w="28" w:type="dxa"/>
          <w:left w:w="85" w:type="dxa"/>
          <w:bottom w:w="28" w:type="dxa"/>
          <w:right w:w="85" w:type="dxa"/>
        </w:tblCellMar>
        <w:tblLook w:val="04A0" w:firstRow="1" w:lastRow="0" w:firstColumn="1" w:lastColumn="0" w:noHBand="0" w:noVBand="1"/>
      </w:tblPr>
      <w:tblGrid>
        <w:gridCol w:w="5161"/>
        <w:gridCol w:w="1442"/>
        <w:gridCol w:w="1173"/>
        <w:gridCol w:w="1513"/>
      </w:tblGrid>
      <w:tr w:rsidR="00AF56B8" w:rsidRPr="00DF5F6A" w14:paraId="5BD8E382" w14:textId="77777777" w:rsidTr="000C661C">
        <w:trPr>
          <w:trHeight w:val="178"/>
          <w:jc w:val="center"/>
        </w:trPr>
        <w:tc>
          <w:tcPr>
            <w:tcW w:w="5161" w:type="dxa"/>
            <w:tcBorders>
              <w:top w:val="double" w:sz="4" w:space="0" w:color="808080" w:themeColor="background1" w:themeShade="80"/>
              <w:bottom w:val="double" w:sz="4" w:space="0" w:color="808080" w:themeColor="background1" w:themeShade="80"/>
            </w:tcBorders>
            <w:shd w:val="clear" w:color="auto" w:fill="EEECE1" w:themeFill="background2"/>
            <w:vAlign w:val="center"/>
          </w:tcPr>
          <w:p w14:paraId="0CB5A1ED" w14:textId="77777777" w:rsidR="00AF56B8" w:rsidRPr="00DF5F6A" w:rsidRDefault="00AF56B8" w:rsidP="00A27520">
            <w:pPr>
              <w:tabs>
                <w:tab w:val="left" w:pos="360"/>
                <w:tab w:val="left" w:pos="993"/>
              </w:tabs>
              <w:spacing w:after="0"/>
              <w:ind w:left="318" w:hanging="318"/>
              <w:rPr>
                <w:rFonts w:cs="Arial"/>
              </w:rPr>
            </w:pPr>
          </w:p>
        </w:tc>
        <w:tc>
          <w:tcPr>
            <w:tcW w:w="1442" w:type="dxa"/>
            <w:tcBorders>
              <w:top w:val="double" w:sz="4" w:space="0" w:color="808080" w:themeColor="background1" w:themeShade="80"/>
              <w:bottom w:val="double" w:sz="4" w:space="0" w:color="808080" w:themeColor="background1" w:themeShade="80"/>
            </w:tcBorders>
            <w:shd w:val="clear" w:color="auto" w:fill="EEECE1" w:themeFill="background2"/>
            <w:vAlign w:val="center"/>
          </w:tcPr>
          <w:p w14:paraId="2F11B83F" w14:textId="77777777" w:rsidR="00AF56B8" w:rsidRPr="00DF5F6A" w:rsidRDefault="00AF56B8" w:rsidP="00A27520">
            <w:pPr>
              <w:pStyle w:val="Odstavecseseznamem"/>
              <w:autoSpaceDE w:val="0"/>
              <w:autoSpaceDN w:val="0"/>
              <w:adjustRightInd w:val="0"/>
              <w:ind w:left="0"/>
              <w:jc w:val="center"/>
              <w:rPr>
                <w:rFonts w:cs="Arial"/>
                <w:b/>
                <w:sz w:val="22"/>
              </w:rPr>
            </w:pPr>
            <w:r w:rsidRPr="00DF5F6A">
              <w:rPr>
                <w:rFonts w:cs="Arial"/>
                <w:b/>
                <w:sz w:val="22"/>
              </w:rPr>
              <w:t>Cena v Kč</w:t>
            </w:r>
          </w:p>
          <w:p w14:paraId="55D616BC" w14:textId="77777777" w:rsidR="00AF56B8" w:rsidRPr="00DF5F6A" w:rsidRDefault="00AF56B8" w:rsidP="00A27520">
            <w:pPr>
              <w:pStyle w:val="Odstavecseseznamem"/>
              <w:autoSpaceDE w:val="0"/>
              <w:autoSpaceDN w:val="0"/>
              <w:adjustRightInd w:val="0"/>
              <w:ind w:left="0"/>
              <w:jc w:val="center"/>
              <w:rPr>
                <w:rFonts w:cs="Arial"/>
                <w:b/>
                <w:sz w:val="22"/>
              </w:rPr>
            </w:pPr>
            <w:r w:rsidRPr="00DF5F6A">
              <w:rPr>
                <w:rFonts w:cs="Arial"/>
                <w:b/>
                <w:sz w:val="22"/>
              </w:rPr>
              <w:t>bez DPH</w:t>
            </w:r>
          </w:p>
        </w:tc>
        <w:tc>
          <w:tcPr>
            <w:tcW w:w="1173" w:type="dxa"/>
            <w:tcBorders>
              <w:top w:val="double" w:sz="4" w:space="0" w:color="808080" w:themeColor="background1" w:themeShade="80"/>
              <w:bottom w:val="double" w:sz="4" w:space="0" w:color="808080" w:themeColor="background1" w:themeShade="80"/>
            </w:tcBorders>
            <w:shd w:val="clear" w:color="auto" w:fill="EEECE1" w:themeFill="background2"/>
            <w:vAlign w:val="center"/>
          </w:tcPr>
          <w:p w14:paraId="11331FF0" w14:textId="77777777" w:rsidR="00AF56B8" w:rsidRPr="00DF5F6A" w:rsidRDefault="00AF56B8" w:rsidP="00A27520">
            <w:pPr>
              <w:pStyle w:val="Odstavecseseznamem"/>
              <w:autoSpaceDE w:val="0"/>
              <w:autoSpaceDN w:val="0"/>
              <w:adjustRightInd w:val="0"/>
              <w:ind w:left="0"/>
              <w:jc w:val="center"/>
              <w:rPr>
                <w:rFonts w:cs="Arial"/>
                <w:b/>
                <w:sz w:val="22"/>
              </w:rPr>
            </w:pPr>
            <w:r w:rsidRPr="00DF5F6A">
              <w:rPr>
                <w:rFonts w:cs="Arial"/>
                <w:b/>
                <w:sz w:val="22"/>
              </w:rPr>
              <w:t>DPH</w:t>
            </w:r>
          </w:p>
        </w:tc>
        <w:tc>
          <w:tcPr>
            <w:tcW w:w="1513" w:type="dxa"/>
            <w:tcBorders>
              <w:top w:val="double" w:sz="4" w:space="0" w:color="808080" w:themeColor="background1" w:themeShade="80"/>
              <w:bottom w:val="double" w:sz="4" w:space="0" w:color="808080" w:themeColor="background1" w:themeShade="80"/>
            </w:tcBorders>
            <w:shd w:val="clear" w:color="auto" w:fill="EEECE1" w:themeFill="background2"/>
            <w:vAlign w:val="center"/>
          </w:tcPr>
          <w:p w14:paraId="715CF467" w14:textId="77777777" w:rsidR="00AF56B8" w:rsidRPr="00DF5F6A" w:rsidRDefault="00AF56B8" w:rsidP="00A27520">
            <w:pPr>
              <w:pStyle w:val="Odstavecseseznamem"/>
              <w:autoSpaceDE w:val="0"/>
              <w:autoSpaceDN w:val="0"/>
              <w:adjustRightInd w:val="0"/>
              <w:ind w:left="0"/>
              <w:jc w:val="center"/>
              <w:rPr>
                <w:rFonts w:cs="Arial"/>
                <w:b/>
                <w:sz w:val="22"/>
              </w:rPr>
            </w:pPr>
            <w:r w:rsidRPr="00DF5F6A">
              <w:rPr>
                <w:rFonts w:cs="Arial"/>
                <w:b/>
                <w:sz w:val="22"/>
              </w:rPr>
              <w:t>Cena v Kč</w:t>
            </w:r>
          </w:p>
          <w:p w14:paraId="161918CB" w14:textId="77777777" w:rsidR="00AF56B8" w:rsidRPr="00DF5F6A" w:rsidRDefault="00AF56B8" w:rsidP="00A27520">
            <w:pPr>
              <w:pStyle w:val="Odstavecseseznamem"/>
              <w:autoSpaceDE w:val="0"/>
              <w:autoSpaceDN w:val="0"/>
              <w:adjustRightInd w:val="0"/>
              <w:ind w:left="0"/>
              <w:jc w:val="center"/>
              <w:rPr>
                <w:rFonts w:cs="Arial"/>
                <w:b/>
                <w:sz w:val="22"/>
              </w:rPr>
            </w:pPr>
            <w:r w:rsidRPr="00DF5F6A">
              <w:rPr>
                <w:rFonts w:cs="Arial"/>
                <w:b/>
                <w:sz w:val="22"/>
              </w:rPr>
              <w:t>vč. DPH</w:t>
            </w:r>
          </w:p>
        </w:tc>
      </w:tr>
      <w:tr w:rsidR="00AF56B8" w:rsidRPr="00695C1D" w14:paraId="4669ED6E" w14:textId="77777777" w:rsidTr="000C661C">
        <w:trPr>
          <w:trHeight w:val="567"/>
          <w:jc w:val="center"/>
        </w:trPr>
        <w:tc>
          <w:tcPr>
            <w:tcW w:w="5161" w:type="dxa"/>
            <w:vAlign w:val="center"/>
          </w:tcPr>
          <w:p w14:paraId="2A9CE22C" w14:textId="77777777" w:rsidR="00AF56B8" w:rsidRPr="00DF5F6A" w:rsidRDefault="000C661C" w:rsidP="00A27520">
            <w:pPr>
              <w:spacing w:after="0"/>
              <w:rPr>
                <w:highlight w:val="yellow"/>
              </w:rPr>
            </w:pPr>
            <w:r w:rsidRPr="000C661C">
              <w:t>Etapový průvodce – „Vintířova stezka“</w:t>
            </w:r>
          </w:p>
        </w:tc>
        <w:tc>
          <w:tcPr>
            <w:tcW w:w="1442" w:type="dxa"/>
            <w:vAlign w:val="center"/>
          </w:tcPr>
          <w:p w14:paraId="5F9D73B2" w14:textId="77777777" w:rsidR="00AF56B8" w:rsidRPr="00695C1D" w:rsidRDefault="00AF56B8" w:rsidP="00A27520">
            <w:pPr>
              <w:pStyle w:val="Odstavecseseznamem"/>
              <w:autoSpaceDE w:val="0"/>
              <w:autoSpaceDN w:val="0"/>
              <w:adjustRightInd w:val="0"/>
              <w:ind w:left="0"/>
              <w:jc w:val="center"/>
              <w:rPr>
                <w:rFonts w:cs="Arial"/>
                <w:sz w:val="20"/>
                <w:szCs w:val="20"/>
              </w:rPr>
            </w:pPr>
            <w:r w:rsidRPr="00695C1D">
              <w:rPr>
                <w:rFonts w:ascii="Calibri" w:hAnsi="Calibri" w:cs="Calibri"/>
                <w:color w:val="FF0000"/>
                <w:sz w:val="20"/>
                <w:szCs w:val="20"/>
              </w:rPr>
              <w:t>DOPLNÍ DODAVATEL</w:t>
            </w:r>
          </w:p>
        </w:tc>
        <w:tc>
          <w:tcPr>
            <w:tcW w:w="1173" w:type="dxa"/>
            <w:vAlign w:val="center"/>
          </w:tcPr>
          <w:p w14:paraId="366C58F8" w14:textId="77777777" w:rsidR="00AF56B8" w:rsidRPr="00695C1D" w:rsidRDefault="00AF56B8" w:rsidP="00A27520">
            <w:pPr>
              <w:pStyle w:val="Odstavecseseznamem"/>
              <w:autoSpaceDE w:val="0"/>
              <w:autoSpaceDN w:val="0"/>
              <w:adjustRightInd w:val="0"/>
              <w:ind w:left="0"/>
              <w:jc w:val="center"/>
              <w:rPr>
                <w:rFonts w:cs="Arial"/>
                <w:sz w:val="20"/>
                <w:szCs w:val="20"/>
              </w:rPr>
            </w:pPr>
            <w:r w:rsidRPr="00695C1D">
              <w:rPr>
                <w:rFonts w:ascii="Calibri" w:hAnsi="Calibri" w:cs="Calibri"/>
                <w:color w:val="FF0000"/>
                <w:sz w:val="20"/>
                <w:szCs w:val="20"/>
              </w:rPr>
              <w:t>DOPLNÍ DODAVATEL</w:t>
            </w:r>
          </w:p>
        </w:tc>
        <w:tc>
          <w:tcPr>
            <w:tcW w:w="1513" w:type="dxa"/>
            <w:vAlign w:val="center"/>
          </w:tcPr>
          <w:p w14:paraId="759DEBBF" w14:textId="77777777" w:rsidR="00AF56B8" w:rsidRPr="00695C1D" w:rsidRDefault="00AF56B8" w:rsidP="00A27520">
            <w:pPr>
              <w:pStyle w:val="Odstavecseseznamem"/>
              <w:autoSpaceDE w:val="0"/>
              <w:autoSpaceDN w:val="0"/>
              <w:adjustRightInd w:val="0"/>
              <w:ind w:left="0"/>
              <w:jc w:val="center"/>
              <w:rPr>
                <w:rFonts w:cs="Arial"/>
                <w:sz w:val="20"/>
                <w:szCs w:val="20"/>
              </w:rPr>
            </w:pPr>
            <w:r w:rsidRPr="00695C1D">
              <w:rPr>
                <w:rFonts w:ascii="Calibri" w:hAnsi="Calibri" w:cs="Calibri"/>
                <w:color w:val="FF0000"/>
                <w:sz w:val="20"/>
                <w:szCs w:val="20"/>
              </w:rPr>
              <w:t>DOPLNÍ DODAVATEL</w:t>
            </w:r>
          </w:p>
        </w:tc>
      </w:tr>
    </w:tbl>
    <w:p w14:paraId="68C6764A" w14:textId="77777777" w:rsidR="00AF56B8" w:rsidRDefault="00AF56B8" w:rsidP="00AF56B8">
      <w:pPr>
        <w:pStyle w:val="Default"/>
        <w:tabs>
          <w:tab w:val="left" w:pos="1035"/>
        </w:tabs>
        <w:spacing w:line="276" w:lineRule="auto"/>
        <w:jc w:val="both"/>
        <w:rPr>
          <w:sz w:val="22"/>
          <w:szCs w:val="22"/>
        </w:rPr>
      </w:pPr>
    </w:p>
    <w:p w14:paraId="20B4F337" w14:textId="77777777" w:rsidR="000C661C" w:rsidRDefault="00DF5018" w:rsidP="00AF56B8">
      <w:pPr>
        <w:pStyle w:val="Default"/>
        <w:tabs>
          <w:tab w:val="left" w:pos="1035"/>
        </w:tabs>
        <w:spacing w:line="276" w:lineRule="auto"/>
        <w:jc w:val="both"/>
        <w:rPr>
          <w:b/>
          <w:bCs/>
          <w:u w:val="single"/>
        </w:rPr>
      </w:pPr>
      <w:r w:rsidRPr="00DF5018">
        <w:rPr>
          <w:b/>
          <w:bCs/>
          <w:u w:val="single"/>
        </w:rPr>
        <w:t>Přehledová mapa – „Vintířova stezka“</w:t>
      </w:r>
    </w:p>
    <w:p w14:paraId="58E341E5" w14:textId="77777777" w:rsidR="00DF5018" w:rsidRDefault="00DF5018" w:rsidP="00AF56B8">
      <w:pPr>
        <w:pStyle w:val="Default"/>
        <w:tabs>
          <w:tab w:val="left" w:pos="1035"/>
        </w:tabs>
        <w:spacing w:line="276" w:lineRule="auto"/>
        <w:jc w:val="both"/>
        <w:rPr>
          <w:b/>
          <w:bCs/>
          <w:u w:val="single"/>
        </w:rPr>
      </w:pPr>
    </w:p>
    <w:tbl>
      <w:tblPr>
        <w:tblW w:w="9289" w:type="dxa"/>
        <w:jc w:val="center"/>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single" w:sz="6" w:space="0" w:color="808080" w:themeColor="background1" w:themeShade="80"/>
          <w:insideV w:val="single" w:sz="6" w:space="0" w:color="808080" w:themeColor="background1" w:themeShade="80"/>
        </w:tblBorders>
        <w:tblCellMar>
          <w:top w:w="28" w:type="dxa"/>
          <w:left w:w="85" w:type="dxa"/>
          <w:bottom w:w="28" w:type="dxa"/>
          <w:right w:w="85" w:type="dxa"/>
        </w:tblCellMar>
        <w:tblLook w:val="04A0" w:firstRow="1" w:lastRow="0" w:firstColumn="1" w:lastColumn="0" w:noHBand="0" w:noVBand="1"/>
      </w:tblPr>
      <w:tblGrid>
        <w:gridCol w:w="5162"/>
        <w:gridCol w:w="1442"/>
        <w:gridCol w:w="1173"/>
        <w:gridCol w:w="1512"/>
      </w:tblGrid>
      <w:tr w:rsidR="007575BC" w:rsidRPr="003C3A34" w14:paraId="2C370651" w14:textId="77777777" w:rsidTr="00AF56B8">
        <w:trPr>
          <w:trHeight w:val="178"/>
          <w:jc w:val="center"/>
        </w:trPr>
        <w:tc>
          <w:tcPr>
            <w:tcW w:w="5162" w:type="dxa"/>
            <w:tcBorders>
              <w:top w:val="double" w:sz="4" w:space="0" w:color="808080" w:themeColor="background1" w:themeShade="80"/>
              <w:bottom w:val="double" w:sz="4" w:space="0" w:color="808080" w:themeColor="background1" w:themeShade="80"/>
            </w:tcBorders>
            <w:shd w:val="clear" w:color="auto" w:fill="EEECE1" w:themeFill="background2"/>
            <w:vAlign w:val="center"/>
          </w:tcPr>
          <w:p w14:paraId="2163E1E2" w14:textId="77777777" w:rsidR="007575BC" w:rsidRPr="00DF5F6A" w:rsidRDefault="007575BC" w:rsidP="007575BC">
            <w:pPr>
              <w:tabs>
                <w:tab w:val="left" w:pos="360"/>
                <w:tab w:val="left" w:pos="993"/>
              </w:tabs>
              <w:spacing w:after="0"/>
              <w:ind w:left="318" w:hanging="318"/>
              <w:rPr>
                <w:rFonts w:cs="Arial"/>
              </w:rPr>
            </w:pPr>
          </w:p>
        </w:tc>
        <w:tc>
          <w:tcPr>
            <w:tcW w:w="1442" w:type="dxa"/>
            <w:tcBorders>
              <w:top w:val="double" w:sz="4" w:space="0" w:color="808080" w:themeColor="background1" w:themeShade="80"/>
              <w:bottom w:val="double" w:sz="4" w:space="0" w:color="808080" w:themeColor="background1" w:themeShade="80"/>
            </w:tcBorders>
            <w:shd w:val="clear" w:color="auto" w:fill="EEECE1" w:themeFill="background2"/>
            <w:vAlign w:val="center"/>
          </w:tcPr>
          <w:p w14:paraId="0FDD5FF7" w14:textId="77777777" w:rsidR="007575BC" w:rsidRPr="00DF5F6A" w:rsidRDefault="007575BC" w:rsidP="0040238A">
            <w:pPr>
              <w:pStyle w:val="Odstavecseseznamem"/>
              <w:autoSpaceDE w:val="0"/>
              <w:autoSpaceDN w:val="0"/>
              <w:adjustRightInd w:val="0"/>
              <w:ind w:left="0"/>
              <w:jc w:val="center"/>
              <w:rPr>
                <w:rFonts w:cs="Arial"/>
                <w:b/>
                <w:sz w:val="22"/>
              </w:rPr>
            </w:pPr>
            <w:r w:rsidRPr="00DF5F6A">
              <w:rPr>
                <w:rFonts w:cs="Arial"/>
                <w:b/>
                <w:sz w:val="22"/>
              </w:rPr>
              <w:t>Cena v Kč</w:t>
            </w:r>
          </w:p>
          <w:p w14:paraId="3AB7376F" w14:textId="77777777" w:rsidR="007575BC" w:rsidRPr="00DF5F6A" w:rsidRDefault="007575BC" w:rsidP="0040238A">
            <w:pPr>
              <w:pStyle w:val="Odstavecseseznamem"/>
              <w:autoSpaceDE w:val="0"/>
              <w:autoSpaceDN w:val="0"/>
              <w:adjustRightInd w:val="0"/>
              <w:ind w:left="0"/>
              <w:jc w:val="center"/>
              <w:rPr>
                <w:rFonts w:cs="Arial"/>
                <w:b/>
                <w:sz w:val="22"/>
              </w:rPr>
            </w:pPr>
            <w:r w:rsidRPr="00DF5F6A">
              <w:rPr>
                <w:rFonts w:cs="Arial"/>
                <w:b/>
                <w:sz w:val="22"/>
              </w:rPr>
              <w:t>bez DPH</w:t>
            </w:r>
          </w:p>
        </w:tc>
        <w:tc>
          <w:tcPr>
            <w:tcW w:w="1173" w:type="dxa"/>
            <w:tcBorders>
              <w:top w:val="double" w:sz="4" w:space="0" w:color="808080" w:themeColor="background1" w:themeShade="80"/>
              <w:bottom w:val="double" w:sz="4" w:space="0" w:color="808080" w:themeColor="background1" w:themeShade="80"/>
            </w:tcBorders>
            <w:shd w:val="clear" w:color="auto" w:fill="EEECE1" w:themeFill="background2"/>
            <w:vAlign w:val="center"/>
          </w:tcPr>
          <w:p w14:paraId="21D679B7" w14:textId="77777777" w:rsidR="007575BC" w:rsidRPr="00DF5F6A" w:rsidRDefault="007575BC" w:rsidP="0040238A">
            <w:pPr>
              <w:pStyle w:val="Odstavecseseznamem"/>
              <w:autoSpaceDE w:val="0"/>
              <w:autoSpaceDN w:val="0"/>
              <w:adjustRightInd w:val="0"/>
              <w:ind w:left="0"/>
              <w:jc w:val="center"/>
              <w:rPr>
                <w:rFonts w:cs="Arial"/>
                <w:b/>
                <w:sz w:val="22"/>
              </w:rPr>
            </w:pPr>
            <w:r w:rsidRPr="00DF5F6A">
              <w:rPr>
                <w:rFonts w:cs="Arial"/>
                <w:b/>
                <w:sz w:val="22"/>
              </w:rPr>
              <w:t>DPH</w:t>
            </w:r>
          </w:p>
        </w:tc>
        <w:tc>
          <w:tcPr>
            <w:tcW w:w="1512" w:type="dxa"/>
            <w:tcBorders>
              <w:top w:val="double" w:sz="4" w:space="0" w:color="808080" w:themeColor="background1" w:themeShade="80"/>
              <w:bottom w:val="double" w:sz="4" w:space="0" w:color="808080" w:themeColor="background1" w:themeShade="80"/>
            </w:tcBorders>
            <w:shd w:val="clear" w:color="auto" w:fill="EEECE1" w:themeFill="background2"/>
            <w:vAlign w:val="center"/>
          </w:tcPr>
          <w:p w14:paraId="3C081388" w14:textId="77777777" w:rsidR="007575BC" w:rsidRPr="00DF5F6A" w:rsidRDefault="007575BC" w:rsidP="0040238A">
            <w:pPr>
              <w:pStyle w:val="Odstavecseseznamem"/>
              <w:autoSpaceDE w:val="0"/>
              <w:autoSpaceDN w:val="0"/>
              <w:adjustRightInd w:val="0"/>
              <w:ind w:left="0"/>
              <w:jc w:val="center"/>
              <w:rPr>
                <w:rFonts w:cs="Arial"/>
                <w:b/>
                <w:sz w:val="22"/>
              </w:rPr>
            </w:pPr>
            <w:r w:rsidRPr="00DF5F6A">
              <w:rPr>
                <w:rFonts w:cs="Arial"/>
                <w:b/>
                <w:sz w:val="22"/>
              </w:rPr>
              <w:t>Cena v Kč</w:t>
            </w:r>
          </w:p>
          <w:p w14:paraId="1CE22F23" w14:textId="77777777" w:rsidR="007575BC" w:rsidRPr="00DF5F6A" w:rsidRDefault="007575BC" w:rsidP="0040238A">
            <w:pPr>
              <w:pStyle w:val="Odstavecseseznamem"/>
              <w:autoSpaceDE w:val="0"/>
              <w:autoSpaceDN w:val="0"/>
              <w:adjustRightInd w:val="0"/>
              <w:ind w:left="0"/>
              <w:jc w:val="center"/>
              <w:rPr>
                <w:rFonts w:cs="Arial"/>
                <w:b/>
                <w:sz w:val="22"/>
              </w:rPr>
            </w:pPr>
            <w:r w:rsidRPr="00DF5F6A">
              <w:rPr>
                <w:rFonts w:cs="Arial"/>
                <w:b/>
                <w:sz w:val="22"/>
              </w:rPr>
              <w:t>vč. DPH</w:t>
            </w:r>
          </w:p>
        </w:tc>
      </w:tr>
      <w:tr w:rsidR="0040238A" w:rsidRPr="003C3A34" w14:paraId="6A6A8AE8" w14:textId="77777777" w:rsidTr="00AF56B8">
        <w:trPr>
          <w:trHeight w:val="567"/>
          <w:jc w:val="center"/>
        </w:trPr>
        <w:tc>
          <w:tcPr>
            <w:tcW w:w="5162" w:type="dxa"/>
            <w:vAlign w:val="center"/>
          </w:tcPr>
          <w:p w14:paraId="55FA1888" w14:textId="77777777" w:rsidR="0040238A" w:rsidRPr="00DF5F6A" w:rsidRDefault="00DF5018" w:rsidP="007575BC">
            <w:pPr>
              <w:spacing w:after="0"/>
              <w:rPr>
                <w:highlight w:val="yellow"/>
              </w:rPr>
            </w:pPr>
            <w:r w:rsidRPr="00DF5018">
              <w:t>Přehledová mapa – „Vintířova stezka“</w:t>
            </w:r>
          </w:p>
        </w:tc>
        <w:tc>
          <w:tcPr>
            <w:tcW w:w="1442" w:type="dxa"/>
            <w:vAlign w:val="center"/>
          </w:tcPr>
          <w:p w14:paraId="768C01B4" w14:textId="77777777" w:rsidR="0040238A" w:rsidRPr="00695C1D" w:rsidRDefault="0040238A" w:rsidP="0040238A">
            <w:pPr>
              <w:pStyle w:val="Odstavecseseznamem"/>
              <w:autoSpaceDE w:val="0"/>
              <w:autoSpaceDN w:val="0"/>
              <w:adjustRightInd w:val="0"/>
              <w:ind w:left="0"/>
              <w:jc w:val="center"/>
              <w:rPr>
                <w:rFonts w:cs="Arial"/>
                <w:sz w:val="20"/>
                <w:szCs w:val="20"/>
              </w:rPr>
            </w:pPr>
            <w:r w:rsidRPr="00695C1D">
              <w:rPr>
                <w:rFonts w:ascii="Calibri" w:hAnsi="Calibri" w:cs="Calibri"/>
                <w:color w:val="FF0000"/>
                <w:sz w:val="20"/>
                <w:szCs w:val="20"/>
              </w:rPr>
              <w:t>DOPLNÍ DODAVATEL</w:t>
            </w:r>
          </w:p>
        </w:tc>
        <w:tc>
          <w:tcPr>
            <w:tcW w:w="1173" w:type="dxa"/>
            <w:vAlign w:val="center"/>
          </w:tcPr>
          <w:p w14:paraId="742A5099" w14:textId="77777777" w:rsidR="0040238A" w:rsidRPr="00695C1D" w:rsidRDefault="0040238A" w:rsidP="0040238A">
            <w:pPr>
              <w:pStyle w:val="Odstavecseseznamem"/>
              <w:autoSpaceDE w:val="0"/>
              <w:autoSpaceDN w:val="0"/>
              <w:adjustRightInd w:val="0"/>
              <w:ind w:left="0"/>
              <w:jc w:val="center"/>
              <w:rPr>
                <w:rFonts w:cs="Arial"/>
                <w:sz w:val="20"/>
                <w:szCs w:val="20"/>
              </w:rPr>
            </w:pPr>
            <w:r w:rsidRPr="00695C1D">
              <w:rPr>
                <w:rFonts w:ascii="Calibri" w:hAnsi="Calibri" w:cs="Calibri"/>
                <w:color w:val="FF0000"/>
                <w:sz w:val="20"/>
                <w:szCs w:val="20"/>
              </w:rPr>
              <w:t>DOPLNÍ DODAVATEL</w:t>
            </w:r>
          </w:p>
        </w:tc>
        <w:tc>
          <w:tcPr>
            <w:tcW w:w="1512" w:type="dxa"/>
            <w:vAlign w:val="center"/>
          </w:tcPr>
          <w:p w14:paraId="1662E151" w14:textId="77777777" w:rsidR="0040238A" w:rsidRPr="00695C1D" w:rsidRDefault="0040238A" w:rsidP="0040238A">
            <w:pPr>
              <w:pStyle w:val="Odstavecseseznamem"/>
              <w:autoSpaceDE w:val="0"/>
              <w:autoSpaceDN w:val="0"/>
              <w:adjustRightInd w:val="0"/>
              <w:ind w:left="0"/>
              <w:jc w:val="center"/>
              <w:rPr>
                <w:rFonts w:cs="Arial"/>
                <w:sz w:val="20"/>
                <w:szCs w:val="20"/>
              </w:rPr>
            </w:pPr>
            <w:r w:rsidRPr="00695C1D">
              <w:rPr>
                <w:rFonts w:ascii="Calibri" w:hAnsi="Calibri" w:cs="Calibri"/>
                <w:color w:val="FF0000"/>
                <w:sz w:val="20"/>
                <w:szCs w:val="20"/>
              </w:rPr>
              <w:t>DOPLNÍ DODAVATEL</w:t>
            </w:r>
          </w:p>
        </w:tc>
      </w:tr>
    </w:tbl>
    <w:p w14:paraId="5FD40B02" w14:textId="77777777" w:rsidR="000C661C" w:rsidRDefault="000C661C" w:rsidP="003063EA">
      <w:pPr>
        <w:pStyle w:val="Default"/>
        <w:spacing w:line="276" w:lineRule="auto"/>
        <w:jc w:val="both"/>
        <w:rPr>
          <w:color w:val="auto"/>
          <w:sz w:val="22"/>
          <w:szCs w:val="22"/>
        </w:rPr>
      </w:pPr>
    </w:p>
    <w:p w14:paraId="64B72916" w14:textId="77777777" w:rsidR="001F6D6F" w:rsidRDefault="000C661C" w:rsidP="003063EA">
      <w:pPr>
        <w:pStyle w:val="Default"/>
        <w:spacing w:line="276" w:lineRule="auto"/>
        <w:jc w:val="both"/>
        <w:rPr>
          <w:b/>
          <w:u w:val="single"/>
        </w:rPr>
      </w:pPr>
      <w:r>
        <w:rPr>
          <w:b/>
          <w:u w:val="single"/>
        </w:rPr>
        <w:lastRenderedPageBreak/>
        <w:t xml:space="preserve">DL letáky </w:t>
      </w:r>
      <w:r w:rsidR="00783B10">
        <w:rPr>
          <w:b/>
          <w:u w:val="single"/>
        </w:rPr>
        <w:t>k poznávacím okruhům u Vintířovy</w:t>
      </w:r>
      <w:r>
        <w:rPr>
          <w:b/>
          <w:u w:val="single"/>
        </w:rPr>
        <w:t xml:space="preserve"> stezky</w:t>
      </w:r>
    </w:p>
    <w:p w14:paraId="61B01744" w14:textId="77777777" w:rsidR="000C661C" w:rsidRDefault="000C661C" w:rsidP="003063EA">
      <w:pPr>
        <w:pStyle w:val="Default"/>
        <w:spacing w:line="276" w:lineRule="auto"/>
        <w:jc w:val="both"/>
        <w:rPr>
          <w:color w:val="auto"/>
          <w:sz w:val="22"/>
          <w:szCs w:val="22"/>
        </w:rPr>
      </w:pPr>
    </w:p>
    <w:tbl>
      <w:tblPr>
        <w:tblW w:w="9289" w:type="dxa"/>
        <w:jc w:val="center"/>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single" w:sz="6" w:space="0" w:color="808080" w:themeColor="background1" w:themeShade="80"/>
          <w:insideV w:val="single" w:sz="6" w:space="0" w:color="808080" w:themeColor="background1" w:themeShade="80"/>
        </w:tblBorders>
        <w:tblCellMar>
          <w:top w:w="28" w:type="dxa"/>
          <w:left w:w="85" w:type="dxa"/>
          <w:bottom w:w="28" w:type="dxa"/>
          <w:right w:w="85" w:type="dxa"/>
        </w:tblCellMar>
        <w:tblLook w:val="04A0" w:firstRow="1" w:lastRow="0" w:firstColumn="1" w:lastColumn="0" w:noHBand="0" w:noVBand="1"/>
      </w:tblPr>
      <w:tblGrid>
        <w:gridCol w:w="5162"/>
        <w:gridCol w:w="1442"/>
        <w:gridCol w:w="1173"/>
        <w:gridCol w:w="1512"/>
      </w:tblGrid>
      <w:tr w:rsidR="00AF56B8" w:rsidRPr="003C3A34" w14:paraId="6462ED30" w14:textId="77777777" w:rsidTr="00C97622">
        <w:trPr>
          <w:trHeight w:val="178"/>
          <w:jc w:val="center"/>
        </w:trPr>
        <w:tc>
          <w:tcPr>
            <w:tcW w:w="5162" w:type="dxa"/>
            <w:tcBorders>
              <w:top w:val="double" w:sz="4" w:space="0" w:color="808080" w:themeColor="background1" w:themeShade="80"/>
              <w:bottom w:val="double" w:sz="4" w:space="0" w:color="808080" w:themeColor="background1" w:themeShade="80"/>
            </w:tcBorders>
            <w:shd w:val="clear" w:color="auto" w:fill="EEECE1" w:themeFill="background2"/>
            <w:vAlign w:val="center"/>
          </w:tcPr>
          <w:p w14:paraId="3B798995" w14:textId="77777777" w:rsidR="00AF56B8" w:rsidRPr="00DF5F6A" w:rsidRDefault="00AF56B8" w:rsidP="00A27520">
            <w:pPr>
              <w:tabs>
                <w:tab w:val="left" w:pos="360"/>
                <w:tab w:val="left" w:pos="993"/>
              </w:tabs>
              <w:spacing w:after="0"/>
              <w:ind w:left="318" w:hanging="318"/>
              <w:rPr>
                <w:rFonts w:cs="Arial"/>
              </w:rPr>
            </w:pPr>
          </w:p>
        </w:tc>
        <w:tc>
          <w:tcPr>
            <w:tcW w:w="1442" w:type="dxa"/>
            <w:tcBorders>
              <w:top w:val="double" w:sz="4" w:space="0" w:color="808080" w:themeColor="background1" w:themeShade="80"/>
              <w:bottom w:val="double" w:sz="4" w:space="0" w:color="808080" w:themeColor="background1" w:themeShade="80"/>
            </w:tcBorders>
            <w:shd w:val="clear" w:color="auto" w:fill="EEECE1" w:themeFill="background2"/>
            <w:vAlign w:val="center"/>
          </w:tcPr>
          <w:p w14:paraId="409FF8F6" w14:textId="77777777" w:rsidR="00AF56B8" w:rsidRPr="00DF5F6A" w:rsidRDefault="00AF56B8" w:rsidP="00A27520">
            <w:pPr>
              <w:pStyle w:val="Odstavecseseznamem"/>
              <w:autoSpaceDE w:val="0"/>
              <w:autoSpaceDN w:val="0"/>
              <w:adjustRightInd w:val="0"/>
              <w:ind w:left="0"/>
              <w:jc w:val="center"/>
              <w:rPr>
                <w:rFonts w:cs="Arial"/>
                <w:b/>
                <w:sz w:val="22"/>
              </w:rPr>
            </w:pPr>
            <w:r w:rsidRPr="00DF5F6A">
              <w:rPr>
                <w:rFonts w:cs="Arial"/>
                <w:b/>
                <w:sz w:val="22"/>
              </w:rPr>
              <w:t>Cena v Kč</w:t>
            </w:r>
          </w:p>
          <w:p w14:paraId="541EDB6B" w14:textId="77777777" w:rsidR="00AF56B8" w:rsidRPr="00DF5F6A" w:rsidRDefault="00AF56B8" w:rsidP="00A27520">
            <w:pPr>
              <w:pStyle w:val="Odstavecseseznamem"/>
              <w:autoSpaceDE w:val="0"/>
              <w:autoSpaceDN w:val="0"/>
              <w:adjustRightInd w:val="0"/>
              <w:ind w:left="0"/>
              <w:jc w:val="center"/>
              <w:rPr>
                <w:rFonts w:cs="Arial"/>
                <w:b/>
                <w:sz w:val="22"/>
              </w:rPr>
            </w:pPr>
            <w:r w:rsidRPr="00DF5F6A">
              <w:rPr>
                <w:rFonts w:cs="Arial"/>
                <w:b/>
                <w:sz w:val="22"/>
              </w:rPr>
              <w:t>bez DPH</w:t>
            </w:r>
          </w:p>
        </w:tc>
        <w:tc>
          <w:tcPr>
            <w:tcW w:w="1173" w:type="dxa"/>
            <w:tcBorders>
              <w:top w:val="double" w:sz="4" w:space="0" w:color="808080" w:themeColor="background1" w:themeShade="80"/>
              <w:bottom w:val="double" w:sz="4" w:space="0" w:color="808080" w:themeColor="background1" w:themeShade="80"/>
            </w:tcBorders>
            <w:shd w:val="clear" w:color="auto" w:fill="EEECE1" w:themeFill="background2"/>
            <w:vAlign w:val="center"/>
          </w:tcPr>
          <w:p w14:paraId="3ED480D9" w14:textId="77777777" w:rsidR="00AF56B8" w:rsidRPr="00DF5F6A" w:rsidRDefault="00AF56B8" w:rsidP="00A27520">
            <w:pPr>
              <w:pStyle w:val="Odstavecseseznamem"/>
              <w:autoSpaceDE w:val="0"/>
              <w:autoSpaceDN w:val="0"/>
              <w:adjustRightInd w:val="0"/>
              <w:ind w:left="0"/>
              <w:jc w:val="center"/>
              <w:rPr>
                <w:rFonts w:cs="Arial"/>
                <w:b/>
                <w:sz w:val="22"/>
              </w:rPr>
            </w:pPr>
            <w:r w:rsidRPr="00DF5F6A">
              <w:rPr>
                <w:rFonts w:cs="Arial"/>
                <w:b/>
                <w:sz w:val="22"/>
              </w:rPr>
              <w:t>DPH</w:t>
            </w:r>
          </w:p>
        </w:tc>
        <w:tc>
          <w:tcPr>
            <w:tcW w:w="1512" w:type="dxa"/>
            <w:tcBorders>
              <w:top w:val="double" w:sz="4" w:space="0" w:color="808080" w:themeColor="background1" w:themeShade="80"/>
              <w:bottom w:val="double" w:sz="4" w:space="0" w:color="808080" w:themeColor="background1" w:themeShade="80"/>
            </w:tcBorders>
            <w:shd w:val="clear" w:color="auto" w:fill="EEECE1" w:themeFill="background2"/>
            <w:vAlign w:val="center"/>
          </w:tcPr>
          <w:p w14:paraId="795FCAA9" w14:textId="77777777" w:rsidR="00AF56B8" w:rsidRPr="00DF5F6A" w:rsidRDefault="00AF56B8" w:rsidP="00A27520">
            <w:pPr>
              <w:pStyle w:val="Odstavecseseznamem"/>
              <w:autoSpaceDE w:val="0"/>
              <w:autoSpaceDN w:val="0"/>
              <w:adjustRightInd w:val="0"/>
              <w:ind w:left="0"/>
              <w:jc w:val="center"/>
              <w:rPr>
                <w:rFonts w:cs="Arial"/>
                <w:b/>
                <w:sz w:val="22"/>
              </w:rPr>
            </w:pPr>
            <w:r w:rsidRPr="00DF5F6A">
              <w:rPr>
                <w:rFonts w:cs="Arial"/>
                <w:b/>
                <w:sz w:val="22"/>
              </w:rPr>
              <w:t>Cena v Kč</w:t>
            </w:r>
          </w:p>
          <w:p w14:paraId="6AEEC0AF" w14:textId="77777777" w:rsidR="00AF56B8" w:rsidRPr="00DF5F6A" w:rsidRDefault="00AF56B8" w:rsidP="00A27520">
            <w:pPr>
              <w:pStyle w:val="Odstavecseseznamem"/>
              <w:autoSpaceDE w:val="0"/>
              <w:autoSpaceDN w:val="0"/>
              <w:adjustRightInd w:val="0"/>
              <w:ind w:left="0"/>
              <w:jc w:val="center"/>
              <w:rPr>
                <w:rFonts w:cs="Arial"/>
                <w:b/>
                <w:sz w:val="22"/>
              </w:rPr>
            </w:pPr>
            <w:r w:rsidRPr="00DF5F6A">
              <w:rPr>
                <w:rFonts w:cs="Arial"/>
                <w:b/>
                <w:sz w:val="22"/>
              </w:rPr>
              <w:t>vč. DPH</w:t>
            </w:r>
          </w:p>
        </w:tc>
      </w:tr>
      <w:tr w:rsidR="00AF56B8" w:rsidRPr="003C3A34" w14:paraId="4C324552" w14:textId="77777777" w:rsidTr="00C97622">
        <w:trPr>
          <w:trHeight w:val="567"/>
          <w:jc w:val="center"/>
        </w:trPr>
        <w:tc>
          <w:tcPr>
            <w:tcW w:w="5162" w:type="dxa"/>
            <w:vAlign w:val="center"/>
          </w:tcPr>
          <w:p w14:paraId="42322EC4" w14:textId="77777777" w:rsidR="00AF56B8" w:rsidRPr="00DF5F6A" w:rsidRDefault="000C661C" w:rsidP="00A27520">
            <w:pPr>
              <w:spacing w:after="0"/>
              <w:rPr>
                <w:highlight w:val="yellow"/>
              </w:rPr>
            </w:pPr>
            <w:r w:rsidRPr="000C661C">
              <w:rPr>
                <w:b/>
                <w:u w:val="single"/>
              </w:rPr>
              <w:t xml:space="preserve">DL letáky </w:t>
            </w:r>
            <w:r w:rsidR="00783B10">
              <w:rPr>
                <w:b/>
                <w:u w:val="single"/>
              </w:rPr>
              <w:t>k poznávacím okruhům u Vintířovy</w:t>
            </w:r>
            <w:r w:rsidRPr="000C661C">
              <w:rPr>
                <w:b/>
                <w:u w:val="single"/>
              </w:rPr>
              <w:t xml:space="preserve"> stezky</w:t>
            </w:r>
          </w:p>
        </w:tc>
        <w:tc>
          <w:tcPr>
            <w:tcW w:w="1442" w:type="dxa"/>
            <w:vAlign w:val="center"/>
          </w:tcPr>
          <w:p w14:paraId="1A38F75D" w14:textId="77777777" w:rsidR="00AF56B8" w:rsidRPr="00695C1D" w:rsidRDefault="00AF56B8" w:rsidP="00A27520">
            <w:pPr>
              <w:spacing w:after="0"/>
              <w:jc w:val="center"/>
              <w:rPr>
                <w:sz w:val="20"/>
                <w:szCs w:val="20"/>
              </w:rPr>
            </w:pPr>
            <w:r w:rsidRPr="00695C1D">
              <w:rPr>
                <w:rFonts w:cs="Calibri"/>
                <w:color w:val="FF0000"/>
                <w:sz w:val="20"/>
                <w:szCs w:val="20"/>
              </w:rPr>
              <w:t>DOPLNÍ DODAVATEL</w:t>
            </w:r>
          </w:p>
        </w:tc>
        <w:tc>
          <w:tcPr>
            <w:tcW w:w="1173" w:type="dxa"/>
            <w:vAlign w:val="center"/>
          </w:tcPr>
          <w:p w14:paraId="16765C51" w14:textId="77777777" w:rsidR="00AF56B8" w:rsidRPr="00695C1D" w:rsidRDefault="00AF56B8" w:rsidP="00A27520">
            <w:pPr>
              <w:spacing w:after="0"/>
              <w:jc w:val="center"/>
              <w:rPr>
                <w:sz w:val="20"/>
                <w:szCs w:val="20"/>
              </w:rPr>
            </w:pPr>
            <w:r w:rsidRPr="00695C1D">
              <w:rPr>
                <w:rFonts w:cs="Calibri"/>
                <w:color w:val="FF0000"/>
                <w:sz w:val="20"/>
                <w:szCs w:val="20"/>
              </w:rPr>
              <w:t>DOPLNÍ DODAVATEL</w:t>
            </w:r>
          </w:p>
        </w:tc>
        <w:tc>
          <w:tcPr>
            <w:tcW w:w="1512" w:type="dxa"/>
            <w:vAlign w:val="center"/>
          </w:tcPr>
          <w:p w14:paraId="55C04560" w14:textId="77777777" w:rsidR="00AF56B8" w:rsidRPr="00695C1D" w:rsidRDefault="00AF56B8" w:rsidP="00A27520">
            <w:pPr>
              <w:spacing w:after="0"/>
              <w:jc w:val="center"/>
              <w:rPr>
                <w:sz w:val="20"/>
                <w:szCs w:val="20"/>
              </w:rPr>
            </w:pPr>
            <w:r w:rsidRPr="00695C1D">
              <w:rPr>
                <w:rFonts w:cs="Calibri"/>
                <w:color w:val="FF0000"/>
                <w:sz w:val="20"/>
                <w:szCs w:val="20"/>
              </w:rPr>
              <w:t>DOPLNÍ DODAVATEL</w:t>
            </w:r>
          </w:p>
        </w:tc>
      </w:tr>
    </w:tbl>
    <w:p w14:paraId="3F9A45A3" w14:textId="77777777" w:rsidR="00AF56B8" w:rsidRDefault="00AF56B8" w:rsidP="003063EA">
      <w:pPr>
        <w:pStyle w:val="Default"/>
        <w:spacing w:line="276" w:lineRule="auto"/>
        <w:jc w:val="both"/>
        <w:rPr>
          <w:color w:val="auto"/>
          <w:sz w:val="22"/>
          <w:szCs w:val="22"/>
        </w:rPr>
      </w:pPr>
    </w:p>
    <w:p w14:paraId="1C6E58CE" w14:textId="77777777" w:rsidR="00A37C19" w:rsidRDefault="00A37C19" w:rsidP="00C9362D">
      <w:pPr>
        <w:pStyle w:val="Default"/>
        <w:numPr>
          <w:ilvl w:val="0"/>
          <w:numId w:val="25"/>
        </w:numPr>
        <w:spacing w:line="276" w:lineRule="auto"/>
        <w:ind w:left="426"/>
        <w:jc w:val="both"/>
        <w:rPr>
          <w:color w:val="auto"/>
          <w:sz w:val="22"/>
          <w:szCs w:val="22"/>
        </w:rPr>
      </w:pPr>
      <w:r>
        <w:rPr>
          <w:color w:val="auto"/>
          <w:sz w:val="22"/>
          <w:szCs w:val="22"/>
        </w:rPr>
        <w:t xml:space="preserve">Zhotovitel není oprávněn po objednateli požadovat poskytnutí zálohy. </w:t>
      </w:r>
    </w:p>
    <w:p w14:paraId="5051A177" w14:textId="77777777" w:rsidR="00A37C19" w:rsidRDefault="00A37C19" w:rsidP="00C9362D">
      <w:pPr>
        <w:pStyle w:val="Default"/>
        <w:numPr>
          <w:ilvl w:val="0"/>
          <w:numId w:val="25"/>
        </w:numPr>
        <w:spacing w:line="276" w:lineRule="auto"/>
        <w:ind w:left="426"/>
        <w:jc w:val="both"/>
        <w:rPr>
          <w:color w:val="auto"/>
          <w:sz w:val="22"/>
          <w:szCs w:val="22"/>
        </w:rPr>
      </w:pPr>
      <w:r>
        <w:rPr>
          <w:color w:val="auto"/>
          <w:sz w:val="22"/>
          <w:szCs w:val="22"/>
        </w:rPr>
        <w:t xml:space="preserve">Zhotovitel výslovně prohlašuje, že: </w:t>
      </w:r>
    </w:p>
    <w:p w14:paraId="66AC28C5" w14:textId="77777777" w:rsidR="00A37C19" w:rsidRDefault="00A37C19" w:rsidP="00C9362D">
      <w:pPr>
        <w:pStyle w:val="Default"/>
        <w:numPr>
          <w:ilvl w:val="0"/>
          <w:numId w:val="26"/>
        </w:numPr>
        <w:spacing w:line="276" w:lineRule="auto"/>
        <w:jc w:val="both"/>
        <w:rPr>
          <w:color w:val="auto"/>
          <w:sz w:val="22"/>
          <w:szCs w:val="22"/>
        </w:rPr>
      </w:pPr>
      <w:r>
        <w:rPr>
          <w:color w:val="auto"/>
          <w:sz w:val="22"/>
          <w:szCs w:val="22"/>
        </w:rPr>
        <w:t xml:space="preserve">součástí sjednané ceny jsou veškeré práce a dodávky, poplatky, jiné náklady nezbytné pro řádnou a úplnou realizaci sjednaného předmětu plnění, </w:t>
      </w:r>
    </w:p>
    <w:p w14:paraId="662347DB" w14:textId="77777777" w:rsidR="00D46096" w:rsidRDefault="00A37C19" w:rsidP="00D46096">
      <w:pPr>
        <w:pStyle w:val="Default"/>
        <w:numPr>
          <w:ilvl w:val="0"/>
          <w:numId w:val="26"/>
        </w:numPr>
        <w:spacing w:line="276" w:lineRule="auto"/>
        <w:jc w:val="both"/>
        <w:rPr>
          <w:color w:val="auto"/>
          <w:sz w:val="22"/>
          <w:szCs w:val="22"/>
        </w:rPr>
      </w:pPr>
      <w:r>
        <w:rPr>
          <w:color w:val="auto"/>
          <w:sz w:val="22"/>
          <w:szCs w:val="22"/>
        </w:rPr>
        <w:t xml:space="preserve">součástí sjednané ceny jsou rovněž následující činnosti: </w:t>
      </w:r>
    </w:p>
    <w:p w14:paraId="78B7BB4D" w14:textId="77777777" w:rsidR="00D46096" w:rsidRDefault="00A37C19" w:rsidP="00D46096">
      <w:pPr>
        <w:pStyle w:val="Default"/>
        <w:numPr>
          <w:ilvl w:val="0"/>
          <w:numId w:val="38"/>
        </w:numPr>
        <w:spacing w:line="276" w:lineRule="auto"/>
        <w:jc w:val="both"/>
        <w:rPr>
          <w:color w:val="auto"/>
          <w:sz w:val="22"/>
          <w:szCs w:val="22"/>
        </w:rPr>
      </w:pPr>
      <w:r w:rsidRPr="00D46096">
        <w:rPr>
          <w:color w:val="auto"/>
          <w:sz w:val="22"/>
          <w:szCs w:val="22"/>
        </w:rPr>
        <w:t xml:space="preserve">Pořízení textů, redakční práce, pravopisné korektury </w:t>
      </w:r>
    </w:p>
    <w:p w14:paraId="0C72FF00" w14:textId="77777777" w:rsidR="00D46096" w:rsidRDefault="00A37C19" w:rsidP="00D46096">
      <w:pPr>
        <w:pStyle w:val="Default"/>
        <w:numPr>
          <w:ilvl w:val="0"/>
          <w:numId w:val="38"/>
        </w:numPr>
        <w:spacing w:line="276" w:lineRule="auto"/>
        <w:jc w:val="both"/>
        <w:rPr>
          <w:color w:val="auto"/>
          <w:sz w:val="22"/>
          <w:szCs w:val="22"/>
        </w:rPr>
      </w:pPr>
      <w:r w:rsidRPr="00D46096">
        <w:rPr>
          <w:color w:val="auto"/>
          <w:sz w:val="22"/>
          <w:szCs w:val="22"/>
        </w:rPr>
        <w:t>Práva na využití mapových podkladů včetně úpravy mapy</w:t>
      </w:r>
    </w:p>
    <w:p w14:paraId="484EE0AE" w14:textId="77777777" w:rsidR="00D46096" w:rsidRDefault="00940861" w:rsidP="00D46096">
      <w:pPr>
        <w:pStyle w:val="Default"/>
        <w:numPr>
          <w:ilvl w:val="0"/>
          <w:numId w:val="38"/>
        </w:numPr>
        <w:spacing w:line="276" w:lineRule="auto"/>
        <w:jc w:val="both"/>
        <w:rPr>
          <w:color w:val="auto"/>
          <w:sz w:val="22"/>
          <w:szCs w:val="22"/>
        </w:rPr>
      </w:pPr>
      <w:r w:rsidRPr="00D46096">
        <w:rPr>
          <w:color w:val="auto"/>
          <w:sz w:val="22"/>
          <w:szCs w:val="22"/>
        </w:rPr>
        <w:t>Kartografické zpracování map</w:t>
      </w:r>
    </w:p>
    <w:p w14:paraId="3F4CFBF7" w14:textId="77777777" w:rsidR="00D46096" w:rsidRDefault="00940861" w:rsidP="00D46096">
      <w:pPr>
        <w:pStyle w:val="Default"/>
        <w:numPr>
          <w:ilvl w:val="0"/>
          <w:numId w:val="38"/>
        </w:numPr>
        <w:spacing w:line="276" w:lineRule="auto"/>
        <w:jc w:val="both"/>
        <w:rPr>
          <w:color w:val="auto"/>
          <w:sz w:val="22"/>
          <w:szCs w:val="22"/>
        </w:rPr>
      </w:pPr>
      <w:r w:rsidRPr="00D46096">
        <w:rPr>
          <w:color w:val="auto"/>
          <w:sz w:val="22"/>
          <w:szCs w:val="22"/>
        </w:rPr>
        <w:t>Pořízení fotografií</w:t>
      </w:r>
    </w:p>
    <w:p w14:paraId="144466BF" w14:textId="77777777" w:rsidR="00D46096" w:rsidRDefault="00A37C19" w:rsidP="00D46096">
      <w:pPr>
        <w:pStyle w:val="Default"/>
        <w:numPr>
          <w:ilvl w:val="0"/>
          <w:numId w:val="38"/>
        </w:numPr>
        <w:spacing w:line="276" w:lineRule="auto"/>
        <w:jc w:val="both"/>
        <w:rPr>
          <w:color w:val="auto"/>
          <w:sz w:val="22"/>
          <w:szCs w:val="22"/>
        </w:rPr>
      </w:pPr>
      <w:r w:rsidRPr="00D46096">
        <w:rPr>
          <w:color w:val="auto"/>
          <w:sz w:val="22"/>
          <w:szCs w:val="22"/>
        </w:rPr>
        <w:t xml:space="preserve">Grafické a typografické zpracování </w:t>
      </w:r>
      <w:r w:rsidR="00940861" w:rsidRPr="00D46096">
        <w:rPr>
          <w:color w:val="auto"/>
          <w:sz w:val="22"/>
          <w:szCs w:val="22"/>
        </w:rPr>
        <w:t>a zlom</w:t>
      </w:r>
    </w:p>
    <w:p w14:paraId="64BDE57F" w14:textId="77777777" w:rsidR="00D46096" w:rsidRDefault="00A37C19" w:rsidP="00D46096">
      <w:pPr>
        <w:pStyle w:val="Default"/>
        <w:numPr>
          <w:ilvl w:val="0"/>
          <w:numId w:val="38"/>
        </w:numPr>
        <w:spacing w:line="276" w:lineRule="auto"/>
        <w:jc w:val="both"/>
        <w:rPr>
          <w:color w:val="auto"/>
          <w:sz w:val="22"/>
          <w:szCs w:val="22"/>
        </w:rPr>
      </w:pPr>
      <w:r w:rsidRPr="00D46096">
        <w:rPr>
          <w:color w:val="auto"/>
          <w:sz w:val="22"/>
          <w:szCs w:val="22"/>
        </w:rPr>
        <w:t xml:space="preserve">Kompletace - typografie, sazba, vytvoření tiskových podkladů </w:t>
      </w:r>
    </w:p>
    <w:p w14:paraId="56757E1A" w14:textId="77777777" w:rsidR="00D46096" w:rsidRDefault="00A37C19" w:rsidP="00D46096">
      <w:pPr>
        <w:pStyle w:val="Default"/>
        <w:numPr>
          <w:ilvl w:val="0"/>
          <w:numId w:val="38"/>
        </w:numPr>
        <w:spacing w:line="276" w:lineRule="auto"/>
        <w:jc w:val="both"/>
        <w:rPr>
          <w:color w:val="auto"/>
          <w:sz w:val="22"/>
          <w:szCs w:val="22"/>
        </w:rPr>
      </w:pPr>
      <w:r w:rsidRPr="00D46096">
        <w:rPr>
          <w:color w:val="auto"/>
          <w:sz w:val="22"/>
          <w:szCs w:val="22"/>
        </w:rPr>
        <w:t xml:space="preserve">Tisk </w:t>
      </w:r>
    </w:p>
    <w:p w14:paraId="3B49EA5B" w14:textId="77777777" w:rsidR="00D46096" w:rsidRDefault="00A37C19" w:rsidP="00D46096">
      <w:pPr>
        <w:pStyle w:val="Default"/>
        <w:numPr>
          <w:ilvl w:val="0"/>
          <w:numId w:val="38"/>
        </w:numPr>
        <w:spacing w:line="276" w:lineRule="auto"/>
        <w:jc w:val="both"/>
        <w:rPr>
          <w:color w:val="auto"/>
          <w:sz w:val="22"/>
          <w:szCs w:val="22"/>
        </w:rPr>
      </w:pPr>
      <w:r w:rsidRPr="00D46096">
        <w:rPr>
          <w:color w:val="auto"/>
          <w:sz w:val="22"/>
          <w:szCs w:val="22"/>
        </w:rPr>
        <w:t xml:space="preserve">Doprava </w:t>
      </w:r>
      <w:r w:rsidR="009831F9" w:rsidRPr="00D46096">
        <w:rPr>
          <w:color w:val="auto"/>
          <w:sz w:val="22"/>
          <w:szCs w:val="22"/>
        </w:rPr>
        <w:t>do místa plnění</w:t>
      </w:r>
    </w:p>
    <w:p w14:paraId="1AA6D162" w14:textId="5CF808B0" w:rsidR="00D46096" w:rsidRPr="00D46096" w:rsidRDefault="00D46096" w:rsidP="00D46096">
      <w:pPr>
        <w:pStyle w:val="Default"/>
        <w:numPr>
          <w:ilvl w:val="0"/>
          <w:numId w:val="38"/>
        </w:numPr>
        <w:spacing w:line="276" w:lineRule="auto"/>
        <w:jc w:val="both"/>
        <w:rPr>
          <w:color w:val="auto"/>
          <w:sz w:val="22"/>
          <w:szCs w:val="22"/>
        </w:rPr>
      </w:pPr>
      <w:r>
        <w:rPr>
          <w:color w:val="auto"/>
          <w:sz w:val="22"/>
          <w:szCs w:val="22"/>
        </w:rPr>
        <w:t>P</w:t>
      </w:r>
      <w:r w:rsidRPr="00D46096">
        <w:rPr>
          <w:color w:val="auto"/>
          <w:sz w:val="22"/>
          <w:szCs w:val="22"/>
        </w:rPr>
        <w:t xml:space="preserve">oskytnutí fotografií a mapových výřezů objednateli spolu s oprávněním </w:t>
      </w:r>
      <w:r>
        <w:rPr>
          <w:color w:val="auto"/>
          <w:sz w:val="22"/>
          <w:szCs w:val="22"/>
        </w:rPr>
        <w:t>objednatele využívat tyto pro vlastní potřeby spojené s další propagací Vintířovy stezky</w:t>
      </w:r>
    </w:p>
    <w:p w14:paraId="4DAD53CA" w14:textId="77777777" w:rsidR="00A37C19" w:rsidRDefault="00A37C19" w:rsidP="00C9362D">
      <w:pPr>
        <w:pStyle w:val="Default"/>
        <w:numPr>
          <w:ilvl w:val="0"/>
          <w:numId w:val="26"/>
        </w:numPr>
        <w:spacing w:line="276" w:lineRule="auto"/>
        <w:jc w:val="both"/>
        <w:rPr>
          <w:color w:val="auto"/>
          <w:sz w:val="22"/>
          <w:szCs w:val="22"/>
        </w:rPr>
      </w:pPr>
      <w:r>
        <w:rPr>
          <w:color w:val="auto"/>
          <w:sz w:val="22"/>
          <w:szCs w:val="22"/>
        </w:rPr>
        <w:t xml:space="preserve">cena obsahuje zvýšené náklady vzniklé vývojem cen vstupních nákladů a to až do doby dokončení díla </w:t>
      </w:r>
    </w:p>
    <w:p w14:paraId="0D745210" w14:textId="77777777" w:rsidR="00A37C19" w:rsidRDefault="00A37C19" w:rsidP="00C9362D">
      <w:pPr>
        <w:pStyle w:val="Default"/>
        <w:numPr>
          <w:ilvl w:val="0"/>
          <w:numId w:val="26"/>
        </w:numPr>
        <w:spacing w:line="276" w:lineRule="auto"/>
        <w:jc w:val="both"/>
        <w:rPr>
          <w:color w:val="auto"/>
          <w:sz w:val="22"/>
          <w:szCs w:val="22"/>
        </w:rPr>
      </w:pPr>
      <w:r>
        <w:rPr>
          <w:color w:val="auto"/>
          <w:sz w:val="22"/>
          <w:szCs w:val="22"/>
        </w:rPr>
        <w:t xml:space="preserve">cena je neměnná; překročení ceny je možné pouze, dojde-li k účinnosti změn právních předpisů týkajících se výše daně z přidané hodnoty; v tomto případě bude celková cena upravena podle výše sazeb DPH platných v době vzniku zdanitelného plnění. </w:t>
      </w:r>
    </w:p>
    <w:p w14:paraId="427CF5F2" w14:textId="77777777" w:rsidR="00A37C19" w:rsidRDefault="00A37C19" w:rsidP="00CD03DC">
      <w:pPr>
        <w:pStyle w:val="Default"/>
        <w:spacing w:line="276" w:lineRule="auto"/>
        <w:jc w:val="both"/>
        <w:rPr>
          <w:color w:val="auto"/>
          <w:sz w:val="22"/>
          <w:szCs w:val="22"/>
        </w:rPr>
      </w:pPr>
    </w:p>
    <w:p w14:paraId="4EF41F5A" w14:textId="77777777" w:rsidR="00A37C19" w:rsidRDefault="00A37C19" w:rsidP="00C9362D">
      <w:pPr>
        <w:pStyle w:val="Default"/>
        <w:numPr>
          <w:ilvl w:val="0"/>
          <w:numId w:val="25"/>
        </w:numPr>
        <w:spacing w:line="276" w:lineRule="auto"/>
        <w:ind w:left="426"/>
        <w:jc w:val="both"/>
        <w:rPr>
          <w:color w:val="auto"/>
          <w:sz w:val="22"/>
          <w:szCs w:val="22"/>
        </w:rPr>
      </w:pPr>
      <w:r>
        <w:rPr>
          <w:color w:val="auto"/>
          <w:sz w:val="22"/>
          <w:szCs w:val="22"/>
        </w:rPr>
        <w:t xml:space="preserve">Cena je platná po dobu účinnosti smlouvy a zahrnuje veškeré náklady, které vzniknou v souvislosti s plněním předmětu </w:t>
      </w:r>
      <w:r w:rsidR="00864AD9">
        <w:rPr>
          <w:color w:val="auto"/>
          <w:sz w:val="22"/>
          <w:szCs w:val="22"/>
        </w:rPr>
        <w:t>smlouvy</w:t>
      </w:r>
      <w:r>
        <w:rPr>
          <w:color w:val="auto"/>
          <w:sz w:val="22"/>
          <w:szCs w:val="22"/>
        </w:rPr>
        <w:t xml:space="preserve">. </w:t>
      </w:r>
    </w:p>
    <w:p w14:paraId="0663A2C1" w14:textId="77777777" w:rsidR="00A37C19" w:rsidRPr="00A6365F" w:rsidRDefault="000C661C" w:rsidP="00C9362D">
      <w:pPr>
        <w:pStyle w:val="Default"/>
        <w:numPr>
          <w:ilvl w:val="0"/>
          <w:numId w:val="25"/>
        </w:numPr>
        <w:spacing w:line="276" w:lineRule="auto"/>
        <w:ind w:left="426"/>
        <w:jc w:val="both"/>
        <w:rPr>
          <w:color w:val="auto"/>
          <w:sz w:val="22"/>
          <w:szCs w:val="22"/>
        </w:rPr>
      </w:pPr>
      <w:r>
        <w:rPr>
          <w:color w:val="auto"/>
          <w:sz w:val="22"/>
          <w:szCs w:val="22"/>
        </w:rPr>
        <w:t>Celkem budou vystaveny dvě</w:t>
      </w:r>
      <w:r w:rsidR="00940861">
        <w:rPr>
          <w:color w:val="auto"/>
          <w:sz w:val="22"/>
          <w:szCs w:val="22"/>
        </w:rPr>
        <w:t xml:space="preserve"> faktury – po dokončení a předání každé dílčí etapy předmětu smlouvy. </w:t>
      </w:r>
      <w:r w:rsidR="00A37C19">
        <w:rPr>
          <w:color w:val="auto"/>
          <w:sz w:val="22"/>
          <w:szCs w:val="22"/>
        </w:rPr>
        <w:t xml:space="preserve">Zhotovitel je oprávněn vystavit daňový doklad – fakturu nejdříve v den uskutečnění zdanitelného plnění, kterým se rozumí </w:t>
      </w:r>
      <w:r w:rsidR="00A37C19" w:rsidRPr="00940861">
        <w:rPr>
          <w:color w:val="auto"/>
          <w:sz w:val="22"/>
          <w:szCs w:val="22"/>
        </w:rPr>
        <w:t xml:space="preserve">den převzetí </w:t>
      </w:r>
      <w:r w:rsidR="00C16550" w:rsidRPr="00940861">
        <w:rPr>
          <w:color w:val="auto"/>
          <w:sz w:val="22"/>
          <w:szCs w:val="22"/>
        </w:rPr>
        <w:t>dílčí etapy</w:t>
      </w:r>
      <w:r w:rsidR="00A37C19" w:rsidRPr="00940861">
        <w:rPr>
          <w:color w:val="auto"/>
          <w:sz w:val="22"/>
          <w:szCs w:val="22"/>
        </w:rPr>
        <w:t xml:space="preserve"> předmětu </w:t>
      </w:r>
      <w:r w:rsidR="00940861" w:rsidRPr="00940861">
        <w:rPr>
          <w:color w:val="auto"/>
          <w:sz w:val="22"/>
          <w:szCs w:val="22"/>
        </w:rPr>
        <w:t>smlouvy</w:t>
      </w:r>
      <w:r w:rsidR="00A37C19">
        <w:rPr>
          <w:color w:val="auto"/>
          <w:sz w:val="22"/>
          <w:szCs w:val="22"/>
        </w:rPr>
        <w:t xml:space="preserve"> objednatelem na </w:t>
      </w:r>
      <w:r w:rsidR="00A37C19" w:rsidRPr="006A5EA5">
        <w:rPr>
          <w:color w:val="auto"/>
          <w:sz w:val="22"/>
          <w:szCs w:val="22"/>
        </w:rPr>
        <w:t xml:space="preserve">základě </w:t>
      </w:r>
      <w:r w:rsidR="00001AAF" w:rsidRPr="006A5EA5">
        <w:rPr>
          <w:color w:val="auto"/>
          <w:sz w:val="22"/>
          <w:szCs w:val="22"/>
        </w:rPr>
        <w:t xml:space="preserve">závěrečného </w:t>
      </w:r>
      <w:r w:rsidR="00A37C19" w:rsidRPr="006A5EA5">
        <w:rPr>
          <w:color w:val="auto"/>
          <w:sz w:val="22"/>
          <w:szCs w:val="22"/>
        </w:rPr>
        <w:t>předávacího protokolu</w:t>
      </w:r>
      <w:r w:rsidR="00001AAF" w:rsidRPr="006A5EA5">
        <w:rPr>
          <w:color w:val="auto"/>
          <w:sz w:val="22"/>
          <w:szCs w:val="22"/>
        </w:rPr>
        <w:t xml:space="preserve"> dle čl. IX. této smlouvy</w:t>
      </w:r>
      <w:r w:rsidR="00A37C19" w:rsidRPr="006A5EA5">
        <w:rPr>
          <w:color w:val="auto"/>
          <w:sz w:val="22"/>
          <w:szCs w:val="22"/>
        </w:rPr>
        <w:t>, ve kterém</w:t>
      </w:r>
      <w:r w:rsidR="00A37C19">
        <w:rPr>
          <w:color w:val="auto"/>
          <w:sz w:val="22"/>
          <w:szCs w:val="22"/>
        </w:rPr>
        <w:t xml:space="preserve"> nejsou objednatelem uvedeny </w:t>
      </w:r>
      <w:r w:rsidR="00A37C19" w:rsidRPr="00A6365F">
        <w:rPr>
          <w:color w:val="auto"/>
          <w:sz w:val="22"/>
          <w:szCs w:val="22"/>
        </w:rPr>
        <w:t xml:space="preserve">žádné vady a nedostatky. </w:t>
      </w:r>
    </w:p>
    <w:p w14:paraId="37677E89" w14:textId="77777777" w:rsidR="00CB3767" w:rsidRPr="00CB3767" w:rsidRDefault="00A37C19" w:rsidP="00CB3767">
      <w:pPr>
        <w:pStyle w:val="Default"/>
        <w:numPr>
          <w:ilvl w:val="0"/>
          <w:numId w:val="25"/>
        </w:numPr>
        <w:ind w:left="426"/>
        <w:jc w:val="both"/>
      </w:pPr>
      <w:r w:rsidRPr="00A6365F">
        <w:rPr>
          <w:color w:val="auto"/>
          <w:sz w:val="22"/>
          <w:szCs w:val="22"/>
        </w:rPr>
        <w:t>Faktura</w:t>
      </w:r>
      <w:r w:rsidR="00C16550" w:rsidRPr="00A6365F">
        <w:rPr>
          <w:color w:val="auto"/>
          <w:sz w:val="22"/>
          <w:szCs w:val="22"/>
        </w:rPr>
        <w:t xml:space="preserve"> bude vyhotovena ve dvou stejnopisech a</w:t>
      </w:r>
      <w:r w:rsidRPr="00A6365F">
        <w:rPr>
          <w:color w:val="auto"/>
          <w:sz w:val="22"/>
          <w:szCs w:val="22"/>
        </w:rPr>
        <w:t xml:space="preserve"> musí obsahovat všechny náležitosti </w:t>
      </w:r>
      <w:r w:rsidR="00C16550" w:rsidRPr="00A6365F">
        <w:rPr>
          <w:sz w:val="22"/>
          <w:szCs w:val="22"/>
        </w:rPr>
        <w:t xml:space="preserve">daňového a účetního dokladu podle zákona č. 563/1991 Sb., o účetnictví, ve znění pozdějších předpisů a zákona č. 235/2004 Sb., o dani z přidané hodnoty, ve znění pozdějších předpisů, a být označena </w:t>
      </w:r>
      <w:r w:rsidR="00C16550" w:rsidRPr="00DF5018">
        <w:rPr>
          <w:sz w:val="22"/>
          <w:szCs w:val="22"/>
        </w:rPr>
        <w:t xml:space="preserve">názvem a číslem projektu, tzn. </w:t>
      </w:r>
      <w:r w:rsidR="00C16550" w:rsidRPr="00DF5018">
        <w:rPr>
          <w:i/>
          <w:sz w:val="22"/>
          <w:szCs w:val="22"/>
        </w:rPr>
        <w:t xml:space="preserve">projekt č. </w:t>
      </w:r>
      <w:r w:rsidR="000C661C" w:rsidRPr="00DF5018">
        <w:rPr>
          <w:i/>
          <w:sz w:val="22"/>
          <w:szCs w:val="22"/>
        </w:rPr>
        <w:t>255 Vint</w:t>
      </w:r>
      <w:r w:rsidR="00CB3767" w:rsidRPr="00DF5018">
        <w:rPr>
          <w:i/>
          <w:sz w:val="22"/>
          <w:szCs w:val="22"/>
        </w:rPr>
        <w:t>í</w:t>
      </w:r>
      <w:r w:rsidR="000C661C" w:rsidRPr="00DF5018">
        <w:rPr>
          <w:i/>
          <w:sz w:val="22"/>
          <w:szCs w:val="22"/>
        </w:rPr>
        <w:t>řova stezka</w:t>
      </w:r>
      <w:r w:rsidR="00C16550" w:rsidRPr="00DF5018">
        <w:rPr>
          <w:sz w:val="22"/>
          <w:szCs w:val="22"/>
        </w:rPr>
        <w:t xml:space="preserve">, a informací, že </w:t>
      </w:r>
      <w:r w:rsidR="00CB3767" w:rsidRPr="00DF5018">
        <w:rPr>
          <w:sz w:val="22"/>
          <w:szCs w:val="22"/>
        </w:rPr>
        <w:t>„Projekt Vintířova stezka je spolufinancován z prostředků EU z Programu přeshraniční spolupráce Česká republika – Svobodný stát Bavorsko Cíl EÚS 2014 – 2020, číslo projektu 255.“</w:t>
      </w:r>
    </w:p>
    <w:p w14:paraId="186E1EFF" w14:textId="77777777" w:rsidR="00001AAF" w:rsidRPr="00A6365F" w:rsidRDefault="00A37C19" w:rsidP="00C9362D">
      <w:pPr>
        <w:pStyle w:val="Default"/>
        <w:numPr>
          <w:ilvl w:val="0"/>
          <w:numId w:val="25"/>
        </w:numPr>
        <w:spacing w:line="276" w:lineRule="auto"/>
        <w:ind w:left="426"/>
        <w:jc w:val="both"/>
        <w:rPr>
          <w:color w:val="auto"/>
          <w:sz w:val="22"/>
          <w:szCs w:val="22"/>
        </w:rPr>
      </w:pPr>
      <w:r w:rsidRPr="00A6365F">
        <w:rPr>
          <w:color w:val="auto"/>
          <w:sz w:val="22"/>
          <w:szCs w:val="22"/>
        </w:rPr>
        <w:t xml:space="preserve">Součástí faktury bude výkaz činnosti </w:t>
      </w:r>
      <w:r w:rsidR="004C4140" w:rsidRPr="00A6365F">
        <w:rPr>
          <w:color w:val="auto"/>
          <w:sz w:val="22"/>
          <w:szCs w:val="22"/>
        </w:rPr>
        <w:t xml:space="preserve">zhotovitele za předmětné </w:t>
      </w:r>
      <w:r w:rsidRPr="00A6365F">
        <w:rPr>
          <w:color w:val="auto"/>
          <w:sz w:val="22"/>
          <w:szCs w:val="22"/>
        </w:rPr>
        <w:t xml:space="preserve">období realizace </w:t>
      </w:r>
      <w:r w:rsidR="004C4140" w:rsidRPr="00A6365F">
        <w:rPr>
          <w:color w:val="auto"/>
          <w:sz w:val="22"/>
          <w:szCs w:val="22"/>
        </w:rPr>
        <w:t xml:space="preserve">odpovídající </w:t>
      </w:r>
      <w:r w:rsidR="00940861" w:rsidRPr="00A6365F">
        <w:rPr>
          <w:color w:val="auto"/>
          <w:sz w:val="22"/>
          <w:szCs w:val="22"/>
        </w:rPr>
        <w:t>etapy předmětu smlouvy</w:t>
      </w:r>
      <w:r w:rsidR="00001AAF" w:rsidRPr="00A6365F">
        <w:rPr>
          <w:color w:val="auto"/>
          <w:sz w:val="22"/>
          <w:szCs w:val="22"/>
        </w:rPr>
        <w:t>.</w:t>
      </w:r>
    </w:p>
    <w:p w14:paraId="53A7CC37" w14:textId="77777777" w:rsidR="00A37C19" w:rsidRPr="00A6365F" w:rsidRDefault="00A37C19" w:rsidP="00C9362D">
      <w:pPr>
        <w:pStyle w:val="Default"/>
        <w:numPr>
          <w:ilvl w:val="0"/>
          <w:numId w:val="25"/>
        </w:numPr>
        <w:spacing w:line="276" w:lineRule="auto"/>
        <w:ind w:left="426"/>
        <w:jc w:val="both"/>
        <w:rPr>
          <w:color w:val="auto"/>
          <w:sz w:val="22"/>
          <w:szCs w:val="22"/>
        </w:rPr>
      </w:pPr>
      <w:r w:rsidRPr="00A6365F">
        <w:rPr>
          <w:color w:val="auto"/>
          <w:sz w:val="22"/>
          <w:szCs w:val="22"/>
        </w:rPr>
        <w:t xml:space="preserve">Objednatel se zavazuje uhradit fakturu ve lhůtě splatnosti </w:t>
      </w:r>
      <w:r w:rsidR="00C0188B" w:rsidRPr="00A6365F">
        <w:rPr>
          <w:color w:val="auto"/>
          <w:sz w:val="22"/>
          <w:szCs w:val="22"/>
        </w:rPr>
        <w:t>3</w:t>
      </w:r>
      <w:r w:rsidRPr="00A6365F">
        <w:rPr>
          <w:color w:val="auto"/>
          <w:sz w:val="22"/>
          <w:szCs w:val="22"/>
        </w:rPr>
        <w:t xml:space="preserve">0 dnů od data prokazatelného doručení faktury na adresu sídla objednatele. </w:t>
      </w:r>
    </w:p>
    <w:p w14:paraId="675240EE" w14:textId="77777777" w:rsidR="00001AAF" w:rsidRPr="00A6365F" w:rsidRDefault="00A37C19" w:rsidP="00001AAF">
      <w:pPr>
        <w:pStyle w:val="Default"/>
        <w:numPr>
          <w:ilvl w:val="0"/>
          <w:numId w:val="25"/>
        </w:numPr>
        <w:spacing w:line="276" w:lineRule="auto"/>
        <w:ind w:left="426"/>
        <w:jc w:val="both"/>
        <w:rPr>
          <w:color w:val="auto"/>
          <w:sz w:val="22"/>
          <w:szCs w:val="22"/>
        </w:rPr>
      </w:pPr>
      <w:r w:rsidRPr="00A6365F">
        <w:rPr>
          <w:color w:val="auto"/>
          <w:sz w:val="22"/>
          <w:szCs w:val="22"/>
        </w:rPr>
        <w:lastRenderedPageBreak/>
        <w:t>Připadne-li tento den na den pracovního klidu či volna, je předmět plnění zaplacen včas, je-li zaplacen nejbližší následující pracovní den. Dnem splnění platební povinnosti je den odeslání fakturo</w:t>
      </w:r>
      <w:r w:rsidR="00A14407" w:rsidRPr="00A6365F">
        <w:rPr>
          <w:color w:val="auto"/>
          <w:sz w:val="22"/>
          <w:szCs w:val="22"/>
        </w:rPr>
        <w:t>vané částky z účtu objednatele.</w:t>
      </w:r>
    </w:p>
    <w:p w14:paraId="5991DA54" w14:textId="77777777" w:rsidR="00001AAF" w:rsidRPr="00A6365F" w:rsidRDefault="00A37C19" w:rsidP="00001AAF">
      <w:pPr>
        <w:pStyle w:val="Default"/>
        <w:numPr>
          <w:ilvl w:val="0"/>
          <w:numId w:val="25"/>
        </w:numPr>
        <w:spacing w:line="276" w:lineRule="auto"/>
        <w:ind w:left="426"/>
        <w:jc w:val="both"/>
        <w:rPr>
          <w:color w:val="auto"/>
          <w:sz w:val="22"/>
          <w:szCs w:val="22"/>
        </w:rPr>
      </w:pPr>
      <w:r w:rsidRPr="00A6365F">
        <w:rPr>
          <w:sz w:val="22"/>
          <w:szCs w:val="22"/>
        </w:rPr>
        <w:t xml:space="preserve">Při absenci některých náležitostí daňového dokladu je objednatel oprávněn daňový doklad vrátit zpět zhotoviteli se skutečností, že ode dne prokazatelného doručení nově vystavené faktury běží objednateli nová lhůta její splatnosti, a to </w:t>
      </w:r>
      <w:r w:rsidR="00BC69CF" w:rsidRPr="00A6365F">
        <w:rPr>
          <w:sz w:val="22"/>
          <w:szCs w:val="22"/>
        </w:rPr>
        <w:t>30</w:t>
      </w:r>
      <w:r w:rsidR="004C4140" w:rsidRPr="00A6365F">
        <w:rPr>
          <w:sz w:val="22"/>
          <w:szCs w:val="22"/>
        </w:rPr>
        <w:t xml:space="preserve"> dnů.</w:t>
      </w:r>
      <w:r w:rsidR="00001AAF" w:rsidRPr="00A6365F">
        <w:rPr>
          <w:sz w:val="22"/>
          <w:szCs w:val="22"/>
        </w:rPr>
        <w:t xml:space="preserve"> Ohledně úhrady ceny dílčí etapy </w:t>
      </w:r>
      <w:r w:rsidR="00940861" w:rsidRPr="00A6365F">
        <w:rPr>
          <w:sz w:val="22"/>
          <w:szCs w:val="22"/>
        </w:rPr>
        <w:t>předmětu smlouvy</w:t>
      </w:r>
      <w:r w:rsidR="00001AAF" w:rsidRPr="00A6365F">
        <w:rPr>
          <w:sz w:val="22"/>
          <w:szCs w:val="22"/>
        </w:rPr>
        <w:t xml:space="preserve"> či její nesplacené části se v takových případech objednatel neocitá v prodlení. </w:t>
      </w:r>
    </w:p>
    <w:p w14:paraId="4B71A99F" w14:textId="77777777" w:rsidR="004C4140" w:rsidRPr="00A6365F" w:rsidRDefault="004C4140" w:rsidP="004C4140">
      <w:pPr>
        <w:pStyle w:val="Default"/>
        <w:numPr>
          <w:ilvl w:val="0"/>
          <w:numId w:val="25"/>
        </w:numPr>
        <w:spacing w:line="276" w:lineRule="auto"/>
        <w:ind w:left="426"/>
        <w:jc w:val="both"/>
        <w:rPr>
          <w:color w:val="auto"/>
          <w:sz w:val="22"/>
          <w:szCs w:val="22"/>
        </w:rPr>
      </w:pPr>
      <w:r w:rsidRPr="00A6365F">
        <w:rPr>
          <w:color w:val="auto"/>
          <w:sz w:val="22"/>
          <w:szCs w:val="22"/>
        </w:rPr>
        <w:t>Zhotovitel se zavazuje, že na jím vydaných daňových dokladech bude uvádět pouze čísla tuzemských bankovních účtů, která jsou správcem daně zveřejněna způsobem umožňujícím dálkový přístup (§ 98 písm. d)  zákona č. 235/2004 Sb., o dani z přidané hodnoty, ve znění pozdějších předpisů).  V případě, že daňový doklad bude obsahovat jiný než takto zveřejněný tuzemský bankovní účet, má objednatel právo ponížit platbu prodávajícímu uskutečňovanou na základě této smlouvy o příslušnou částku DPH a současně je oprávněn odvést částku DPH z příslušného plnění přímo na účet finančnímu úřadu. Smluvní strany si sjednávají, že takto zhotoviteli nevyplacenou částku DPH odvede správci daně sám objednatel v souladu s ustanovením § 109a zákona č. 235/2004 Sb., o dani z přidané hodnoty, ve znění pozdějších předpisů.</w:t>
      </w:r>
    </w:p>
    <w:p w14:paraId="679DD78D" w14:textId="60AD9F4F" w:rsidR="004C4140" w:rsidRPr="0062775F" w:rsidRDefault="004C4140" w:rsidP="002B3BFE">
      <w:pPr>
        <w:pStyle w:val="Default"/>
        <w:numPr>
          <w:ilvl w:val="0"/>
          <w:numId w:val="25"/>
        </w:numPr>
        <w:spacing w:line="276" w:lineRule="auto"/>
        <w:ind w:left="426"/>
        <w:jc w:val="both"/>
        <w:rPr>
          <w:color w:val="auto"/>
          <w:sz w:val="22"/>
          <w:szCs w:val="22"/>
        </w:rPr>
      </w:pPr>
      <w:r w:rsidRPr="00A6365F">
        <w:rPr>
          <w:color w:val="auto"/>
          <w:sz w:val="22"/>
          <w:szCs w:val="22"/>
        </w:rPr>
        <w:t>V případě, že se zhotovitel stane tzv. nespolehlivým plátcem DPH ve smyslu §106a zák. č. 235/2004 Sb., o dani z přidané hodnoty, ve znění pozdějších předpisů, je objednatel oprávněn odvést částku DPH z příslušného plnění přímo na účet finančnímu úřadu, a to v návaznosti na §109 a §109a zákona č. 235/2004 Sb., o dani z přidané hodnoty, ve znění pozdějších předpisů. V takovém případě tuto skutečnost objednatel oznámí zhotoviteli a úhradou DPH na účet finančního úřadu se pohledávka objednatele vůči zhotoviteli v částce uhrazené DPH považuje bez ohledu na další ustanovení této smlouvy za uhrazenou. Skutečnost, že se zhotovitel stal tzv. nespolehlivým plátcem DPH, bude ověřena z veřejně dostupného Registru plátců DPH a identifikovaných osob, což zhotovitel výslovně akceptuje a nebude činit sporným.</w:t>
      </w:r>
    </w:p>
    <w:p w14:paraId="287D54B8" w14:textId="77777777" w:rsidR="00891DC8" w:rsidRDefault="00891DC8" w:rsidP="00CD03DC">
      <w:pPr>
        <w:pStyle w:val="Default"/>
        <w:spacing w:line="276" w:lineRule="auto"/>
        <w:jc w:val="both"/>
        <w:rPr>
          <w:sz w:val="22"/>
          <w:szCs w:val="22"/>
        </w:rPr>
      </w:pPr>
    </w:p>
    <w:p w14:paraId="6B27E30B" w14:textId="77777777" w:rsidR="00A37C19" w:rsidRDefault="00A37C19" w:rsidP="00CD03DC">
      <w:pPr>
        <w:pStyle w:val="Default"/>
        <w:spacing w:line="276" w:lineRule="auto"/>
        <w:jc w:val="center"/>
        <w:rPr>
          <w:sz w:val="22"/>
          <w:szCs w:val="22"/>
        </w:rPr>
      </w:pPr>
      <w:r>
        <w:rPr>
          <w:b/>
          <w:bCs/>
          <w:sz w:val="22"/>
          <w:szCs w:val="22"/>
        </w:rPr>
        <w:t>VII. Provádění díla</w:t>
      </w:r>
    </w:p>
    <w:p w14:paraId="743E12C8" w14:textId="77777777" w:rsidR="00A37C19" w:rsidRDefault="00A37C19" w:rsidP="00CD03DC">
      <w:pPr>
        <w:pStyle w:val="Default"/>
        <w:spacing w:line="276" w:lineRule="auto"/>
        <w:jc w:val="both"/>
        <w:rPr>
          <w:sz w:val="22"/>
          <w:szCs w:val="22"/>
        </w:rPr>
      </w:pPr>
    </w:p>
    <w:p w14:paraId="0C63712E" w14:textId="77777777" w:rsidR="00792EFF" w:rsidRPr="002A3079" w:rsidRDefault="00A37C19" w:rsidP="00CD03DC">
      <w:pPr>
        <w:pStyle w:val="Default"/>
        <w:numPr>
          <w:ilvl w:val="0"/>
          <w:numId w:val="10"/>
        </w:numPr>
        <w:spacing w:line="276" w:lineRule="auto"/>
        <w:ind w:left="425" w:hanging="357"/>
        <w:jc w:val="both"/>
        <w:rPr>
          <w:sz w:val="22"/>
          <w:szCs w:val="22"/>
        </w:rPr>
      </w:pPr>
      <w:r>
        <w:rPr>
          <w:sz w:val="22"/>
          <w:szCs w:val="22"/>
        </w:rPr>
        <w:t xml:space="preserve">Při provádění díla postupuje zhotovitel samostatně, je však vázán </w:t>
      </w:r>
      <w:r w:rsidRPr="002A3079">
        <w:rPr>
          <w:sz w:val="22"/>
          <w:szCs w:val="22"/>
        </w:rPr>
        <w:t xml:space="preserve">případnými písemnými pokyny objednatele. </w:t>
      </w:r>
    </w:p>
    <w:p w14:paraId="5DF9A230" w14:textId="77777777" w:rsidR="00A37C19" w:rsidRDefault="00792EFF" w:rsidP="00CD03DC">
      <w:pPr>
        <w:pStyle w:val="Default"/>
        <w:numPr>
          <w:ilvl w:val="0"/>
          <w:numId w:val="10"/>
        </w:numPr>
        <w:spacing w:line="276" w:lineRule="auto"/>
        <w:ind w:left="425" w:hanging="357"/>
        <w:jc w:val="both"/>
        <w:rPr>
          <w:sz w:val="22"/>
          <w:szCs w:val="22"/>
        </w:rPr>
      </w:pPr>
      <w:r>
        <w:rPr>
          <w:sz w:val="22"/>
          <w:szCs w:val="22"/>
        </w:rPr>
        <w:t>Zhotovitel se zavazuje ke vzájemné spolupráci s objednatelem při vytváření díla (každé etapy předmětu smlouvy). Objednatel si vyhrazuje právo od</w:t>
      </w:r>
      <w:r w:rsidR="00114A90">
        <w:rPr>
          <w:sz w:val="22"/>
          <w:szCs w:val="22"/>
        </w:rPr>
        <w:t>s</w:t>
      </w:r>
      <w:r>
        <w:rPr>
          <w:sz w:val="22"/>
          <w:szCs w:val="22"/>
        </w:rPr>
        <w:t xml:space="preserve">ouhlasovat </w:t>
      </w:r>
      <w:r w:rsidR="002A3079">
        <w:rPr>
          <w:sz w:val="22"/>
          <w:szCs w:val="22"/>
        </w:rPr>
        <w:t>texty, fotografie a</w:t>
      </w:r>
      <w:r w:rsidRPr="00792EFF">
        <w:rPr>
          <w:sz w:val="22"/>
          <w:szCs w:val="22"/>
        </w:rPr>
        <w:t xml:space="preserve"> zpracované trasy v</w:t>
      </w:r>
      <w:r>
        <w:rPr>
          <w:sz w:val="22"/>
          <w:szCs w:val="22"/>
        </w:rPr>
        <w:t> </w:t>
      </w:r>
      <w:r w:rsidRPr="00792EFF">
        <w:rPr>
          <w:sz w:val="22"/>
          <w:szCs w:val="22"/>
        </w:rPr>
        <w:t>mapách</w:t>
      </w:r>
      <w:r>
        <w:rPr>
          <w:sz w:val="22"/>
          <w:szCs w:val="22"/>
        </w:rPr>
        <w:t xml:space="preserve">. </w:t>
      </w:r>
    </w:p>
    <w:p w14:paraId="4CCFF948" w14:textId="77777777" w:rsidR="00A37C19" w:rsidRDefault="00A37C19" w:rsidP="00CD03DC">
      <w:pPr>
        <w:pStyle w:val="Default"/>
        <w:numPr>
          <w:ilvl w:val="0"/>
          <w:numId w:val="10"/>
        </w:numPr>
        <w:spacing w:line="276" w:lineRule="auto"/>
        <w:ind w:left="425" w:hanging="357"/>
        <w:jc w:val="both"/>
        <w:rPr>
          <w:sz w:val="22"/>
          <w:szCs w:val="22"/>
        </w:rPr>
      </w:pPr>
      <w:r>
        <w:rPr>
          <w:sz w:val="22"/>
          <w:szCs w:val="22"/>
        </w:rPr>
        <w:t xml:space="preserve">Zhotovitel je povinen upozornit objednatele bez zbytečného odkladu písemně na nevhodnost jeho pokynů nebo věcí převzatých k provedení díla. Jestliže nevhodné věci nebo pokyny brání v řádném provádění díla, je zhotovitel povinen v nezbytně nutném rozsahu přerušit provádění díla do doby výměny věcí nebo změny pokynů objednatele nebo písemného sdělení, že objednatel trvá na provádění díla s použitím předmětných věcí nebo podle svých pokynů. Zhotovitel nemá nárok na náhradu nákladů spojených s přerušením provádění díla. </w:t>
      </w:r>
    </w:p>
    <w:p w14:paraId="619B23EF" w14:textId="77777777" w:rsidR="00A37C19" w:rsidRPr="006B3FDA" w:rsidRDefault="00A37C19" w:rsidP="00CD03DC">
      <w:pPr>
        <w:pStyle w:val="Default"/>
        <w:numPr>
          <w:ilvl w:val="0"/>
          <w:numId w:val="10"/>
        </w:numPr>
        <w:spacing w:line="276" w:lineRule="auto"/>
        <w:ind w:left="425" w:hanging="357"/>
        <w:jc w:val="both"/>
        <w:rPr>
          <w:sz w:val="22"/>
          <w:szCs w:val="22"/>
        </w:rPr>
      </w:pPr>
      <w:r>
        <w:rPr>
          <w:sz w:val="22"/>
          <w:szCs w:val="22"/>
        </w:rPr>
        <w:t xml:space="preserve">Zjistí-li objednatel, že zhotovitel provádí dílo v rozporu se svými povinnostmi, je oprávněn požadovat, aby zhotovitel odstranil v objednatelem stanovené lhůtě vzniklé vady a dílo prováděl </w:t>
      </w:r>
      <w:r w:rsidRPr="006B3FDA">
        <w:rPr>
          <w:sz w:val="22"/>
          <w:szCs w:val="22"/>
        </w:rPr>
        <w:t xml:space="preserve">řádný způsobem. </w:t>
      </w:r>
    </w:p>
    <w:p w14:paraId="333C6735" w14:textId="44572932" w:rsidR="00532604" w:rsidRPr="006B3FDA" w:rsidRDefault="00532604" w:rsidP="006B3FDA">
      <w:pPr>
        <w:pStyle w:val="Default"/>
        <w:numPr>
          <w:ilvl w:val="0"/>
          <w:numId w:val="10"/>
        </w:numPr>
        <w:spacing w:line="276" w:lineRule="auto"/>
        <w:ind w:left="426" w:hanging="284"/>
        <w:jc w:val="both"/>
        <w:rPr>
          <w:sz w:val="22"/>
          <w:szCs w:val="22"/>
        </w:rPr>
      </w:pPr>
      <w:r w:rsidRPr="006B3FDA">
        <w:rPr>
          <w:sz w:val="22"/>
          <w:szCs w:val="22"/>
        </w:rPr>
        <w:t xml:space="preserve">Zhotovitel </w:t>
      </w:r>
      <w:r w:rsidR="006B3FDA" w:rsidRPr="006B3FDA">
        <w:rPr>
          <w:sz w:val="22"/>
          <w:szCs w:val="22"/>
        </w:rPr>
        <w:t xml:space="preserve">je povinen předložit prvotní grafické návrhy titulních a vnitřních stran a strukturu členění jednotlivých propagačních materiálů ke schválení </w:t>
      </w:r>
      <w:r w:rsidR="00B018FB">
        <w:rPr>
          <w:sz w:val="22"/>
          <w:szCs w:val="22"/>
        </w:rPr>
        <w:t>objednateli</w:t>
      </w:r>
      <w:r w:rsidR="006B3FDA" w:rsidRPr="006B3FDA">
        <w:rPr>
          <w:sz w:val="22"/>
          <w:szCs w:val="22"/>
        </w:rPr>
        <w:t xml:space="preserve">. V případě, že </w:t>
      </w:r>
      <w:r w:rsidR="00B018FB">
        <w:rPr>
          <w:sz w:val="22"/>
          <w:szCs w:val="22"/>
        </w:rPr>
        <w:t>objednatel</w:t>
      </w:r>
      <w:r w:rsidR="006B3FDA" w:rsidRPr="006B3FDA">
        <w:rPr>
          <w:sz w:val="22"/>
          <w:szCs w:val="22"/>
        </w:rPr>
        <w:t xml:space="preserve"> </w:t>
      </w:r>
      <w:r w:rsidR="006B3FDA" w:rsidRPr="006B3FDA">
        <w:rPr>
          <w:sz w:val="22"/>
          <w:szCs w:val="22"/>
        </w:rPr>
        <w:lastRenderedPageBreak/>
        <w:t xml:space="preserve">nebude souhlasit s předloženými prvotními grafickými návrhy a strukturou členění propagačních materiálů, je oprávněn požadovat po zhotoviteli jejich kompletní přepracování. Přepracování grafických návrhů a struktury je </w:t>
      </w:r>
      <w:r w:rsidR="00B018FB">
        <w:rPr>
          <w:sz w:val="22"/>
          <w:szCs w:val="22"/>
        </w:rPr>
        <w:t>objednate</w:t>
      </w:r>
      <w:r w:rsidR="006B3FDA" w:rsidRPr="006B3FDA">
        <w:rPr>
          <w:sz w:val="22"/>
          <w:szCs w:val="22"/>
        </w:rPr>
        <w:t>l oprávněn požadovat minimálně dvakrát.</w:t>
      </w:r>
    </w:p>
    <w:p w14:paraId="183E947C" w14:textId="4F2F7A3F" w:rsidR="00532604" w:rsidRPr="006B3FDA" w:rsidRDefault="00532604" w:rsidP="00532604">
      <w:pPr>
        <w:pStyle w:val="Default"/>
        <w:numPr>
          <w:ilvl w:val="0"/>
          <w:numId w:val="10"/>
        </w:numPr>
        <w:spacing w:line="276" w:lineRule="auto"/>
        <w:ind w:left="425" w:hanging="357"/>
        <w:jc w:val="both"/>
        <w:rPr>
          <w:sz w:val="22"/>
          <w:szCs w:val="22"/>
        </w:rPr>
      </w:pPr>
      <w:r w:rsidRPr="006B3FDA">
        <w:rPr>
          <w:sz w:val="22"/>
          <w:szCs w:val="22"/>
        </w:rPr>
        <w:t xml:space="preserve">Zhotovitel </w:t>
      </w:r>
      <w:r w:rsidR="006B3FDA" w:rsidRPr="006B3FDA">
        <w:rPr>
          <w:sz w:val="22"/>
          <w:szCs w:val="22"/>
          <w:lang w:eastAsia="cs-CZ"/>
        </w:rPr>
        <w:t xml:space="preserve">je povinen se zadavatelem průběžně konzultovat zpracování grafických návrhů a zapracovávat do grafických návrhů připomínky </w:t>
      </w:r>
      <w:r w:rsidR="00B018FB">
        <w:rPr>
          <w:sz w:val="22"/>
          <w:szCs w:val="22"/>
          <w:lang w:eastAsia="cs-CZ"/>
        </w:rPr>
        <w:t>objednatele</w:t>
      </w:r>
      <w:bookmarkStart w:id="0" w:name="_GoBack"/>
      <w:bookmarkEnd w:id="0"/>
      <w:r w:rsidR="006B3FDA" w:rsidRPr="006B3FDA">
        <w:rPr>
          <w:sz w:val="22"/>
          <w:szCs w:val="22"/>
          <w:lang w:eastAsia="cs-CZ"/>
        </w:rPr>
        <w:t>.</w:t>
      </w:r>
    </w:p>
    <w:p w14:paraId="17BE6D6E" w14:textId="77777777" w:rsidR="00A37C19" w:rsidRDefault="00A37C19" w:rsidP="00CD03DC">
      <w:pPr>
        <w:pStyle w:val="Default"/>
        <w:numPr>
          <w:ilvl w:val="0"/>
          <w:numId w:val="10"/>
        </w:numPr>
        <w:spacing w:line="276" w:lineRule="auto"/>
        <w:ind w:left="425" w:hanging="357"/>
        <w:jc w:val="both"/>
        <w:rPr>
          <w:sz w:val="22"/>
          <w:szCs w:val="22"/>
        </w:rPr>
      </w:pPr>
      <w:r>
        <w:rPr>
          <w:sz w:val="22"/>
          <w:szCs w:val="22"/>
        </w:rPr>
        <w:t xml:space="preserve">Zhotovitel se zavazuje </w:t>
      </w:r>
      <w:r w:rsidR="003152B6">
        <w:rPr>
          <w:sz w:val="22"/>
          <w:szCs w:val="22"/>
        </w:rPr>
        <w:t>před provedením vlastního tisku</w:t>
      </w:r>
      <w:r w:rsidR="00792EFF">
        <w:rPr>
          <w:sz w:val="22"/>
          <w:szCs w:val="22"/>
        </w:rPr>
        <w:t xml:space="preserve"> každé etapy</w:t>
      </w:r>
      <w:r w:rsidR="003152B6">
        <w:rPr>
          <w:sz w:val="22"/>
          <w:szCs w:val="22"/>
        </w:rPr>
        <w:t xml:space="preserve"> předmětu této smlouvy </w:t>
      </w:r>
      <w:r>
        <w:rPr>
          <w:sz w:val="22"/>
          <w:szCs w:val="22"/>
        </w:rPr>
        <w:t>předložit objednateli ke schválení kompletní grafický návrh, konečnou podobu textů, výběr fo</w:t>
      </w:r>
      <w:r w:rsidR="00792EFF">
        <w:rPr>
          <w:sz w:val="22"/>
          <w:szCs w:val="22"/>
        </w:rPr>
        <w:t>tografií a</w:t>
      </w:r>
      <w:r>
        <w:rPr>
          <w:sz w:val="22"/>
          <w:szCs w:val="22"/>
        </w:rPr>
        <w:t xml:space="preserve"> konečné barevné provedení</w:t>
      </w:r>
      <w:r w:rsidR="00792EFF">
        <w:rPr>
          <w:sz w:val="22"/>
          <w:szCs w:val="22"/>
        </w:rPr>
        <w:t>, a dále nátisk za účelem odsouhlasení barevnosti</w:t>
      </w:r>
      <w:r>
        <w:rPr>
          <w:sz w:val="22"/>
          <w:szCs w:val="22"/>
        </w:rPr>
        <w:t>.</w:t>
      </w:r>
      <w:r w:rsidR="00792EFF">
        <w:rPr>
          <w:sz w:val="22"/>
          <w:szCs w:val="22"/>
        </w:rPr>
        <w:t xml:space="preserve"> </w:t>
      </w:r>
      <w:r>
        <w:rPr>
          <w:sz w:val="22"/>
          <w:szCs w:val="22"/>
        </w:rPr>
        <w:t xml:space="preserve">Objednatel se zavazuje vyjádřit se k materiálu předloženému zhotovitelem do 5 pracovních dnů ode dne jeho předložení zhotovitelem. Do tisku je zhotovitel </w:t>
      </w:r>
      <w:r w:rsidRPr="00792EFF">
        <w:rPr>
          <w:sz w:val="22"/>
          <w:szCs w:val="22"/>
        </w:rPr>
        <w:t xml:space="preserve">oprávněn předložit </w:t>
      </w:r>
      <w:r w:rsidR="00D139B0" w:rsidRPr="00792EFF">
        <w:rPr>
          <w:sz w:val="22"/>
          <w:szCs w:val="22"/>
        </w:rPr>
        <w:t xml:space="preserve">etapu </w:t>
      </w:r>
      <w:r w:rsidR="00792EFF" w:rsidRPr="00792EFF">
        <w:rPr>
          <w:sz w:val="22"/>
          <w:szCs w:val="22"/>
        </w:rPr>
        <w:t>předmětu smlouvy</w:t>
      </w:r>
      <w:r w:rsidRPr="00792EFF">
        <w:rPr>
          <w:sz w:val="22"/>
          <w:szCs w:val="22"/>
        </w:rPr>
        <w:t xml:space="preserve"> pouze po předchozím písemném souhlasu objednatele.</w:t>
      </w:r>
      <w:r>
        <w:rPr>
          <w:sz w:val="22"/>
          <w:szCs w:val="22"/>
        </w:rPr>
        <w:t xml:space="preserve"> </w:t>
      </w:r>
    </w:p>
    <w:p w14:paraId="7F78D41F" w14:textId="77777777" w:rsidR="00A37C19" w:rsidRPr="003152B6" w:rsidRDefault="00A37C19" w:rsidP="00CD03DC">
      <w:pPr>
        <w:pStyle w:val="Default"/>
        <w:numPr>
          <w:ilvl w:val="0"/>
          <w:numId w:val="10"/>
        </w:numPr>
        <w:spacing w:line="276" w:lineRule="auto"/>
        <w:ind w:left="425" w:hanging="357"/>
        <w:jc w:val="both"/>
        <w:rPr>
          <w:sz w:val="22"/>
          <w:szCs w:val="22"/>
        </w:rPr>
      </w:pPr>
      <w:r>
        <w:rPr>
          <w:sz w:val="22"/>
          <w:szCs w:val="22"/>
        </w:rPr>
        <w:t>Nesplní-li zhotovitel povinnosti uložené ve čl. VII. této smlouvy, je povinen umožnit objednateli provedení dodatečné kontroly a nese náklady s tím spojené.</w:t>
      </w:r>
    </w:p>
    <w:p w14:paraId="596EAE2F" w14:textId="77777777" w:rsidR="00A37C19" w:rsidRDefault="00A37C19" w:rsidP="00CD03DC">
      <w:pPr>
        <w:pStyle w:val="Default"/>
        <w:numPr>
          <w:ilvl w:val="0"/>
          <w:numId w:val="10"/>
        </w:numPr>
        <w:spacing w:line="276" w:lineRule="auto"/>
        <w:ind w:left="425" w:hanging="357"/>
        <w:jc w:val="both"/>
        <w:rPr>
          <w:sz w:val="22"/>
          <w:szCs w:val="22"/>
        </w:rPr>
      </w:pPr>
      <w:r>
        <w:rPr>
          <w:sz w:val="22"/>
          <w:szCs w:val="22"/>
        </w:rPr>
        <w:t xml:space="preserve">Zhotovitel se zavazuje předložit objednateli ke schválení způsob sběru dat. Navržený způsob sběru dat je zhotovitel oprávněn použít po jeho prokazatelném schválení ze strany objednatele. </w:t>
      </w:r>
    </w:p>
    <w:p w14:paraId="7725137A" w14:textId="3D66013B" w:rsidR="00877705" w:rsidRPr="006A36E5" w:rsidRDefault="00A37C19" w:rsidP="006A36E5">
      <w:pPr>
        <w:pStyle w:val="Default"/>
        <w:numPr>
          <w:ilvl w:val="0"/>
          <w:numId w:val="10"/>
        </w:numPr>
        <w:spacing w:line="276" w:lineRule="auto"/>
        <w:ind w:left="425" w:hanging="357"/>
        <w:jc w:val="both"/>
        <w:rPr>
          <w:sz w:val="22"/>
          <w:szCs w:val="22"/>
        </w:rPr>
      </w:pPr>
      <w:r w:rsidRPr="000840D2">
        <w:rPr>
          <w:sz w:val="22"/>
          <w:szCs w:val="22"/>
        </w:rPr>
        <w:t xml:space="preserve">Zhotovitel zaručuje kvalitu tisku odpovídající běžné kvalitě polygrafické výroby. Zhotovitel zajistí zvýšenou kontrolu kvality díla ve všech fázích výroby. </w:t>
      </w:r>
    </w:p>
    <w:p w14:paraId="02C31B6B" w14:textId="77777777" w:rsidR="006A36E5" w:rsidRPr="000840D2" w:rsidRDefault="006A36E5" w:rsidP="000840D2">
      <w:pPr>
        <w:pStyle w:val="Default"/>
        <w:spacing w:line="276" w:lineRule="auto"/>
        <w:ind w:left="425"/>
        <w:jc w:val="both"/>
        <w:rPr>
          <w:sz w:val="22"/>
          <w:szCs w:val="22"/>
        </w:rPr>
      </w:pPr>
    </w:p>
    <w:p w14:paraId="64692A80" w14:textId="77777777" w:rsidR="00A37C19" w:rsidRDefault="00A37C19" w:rsidP="00CD03DC">
      <w:pPr>
        <w:pStyle w:val="Default"/>
        <w:spacing w:line="276" w:lineRule="auto"/>
        <w:jc w:val="center"/>
        <w:rPr>
          <w:sz w:val="22"/>
          <w:szCs w:val="22"/>
        </w:rPr>
      </w:pPr>
      <w:r>
        <w:rPr>
          <w:b/>
          <w:bCs/>
          <w:sz w:val="22"/>
          <w:szCs w:val="22"/>
        </w:rPr>
        <w:t>VIII. Vady</w:t>
      </w:r>
    </w:p>
    <w:p w14:paraId="31906204" w14:textId="77777777" w:rsidR="00A37C19" w:rsidRDefault="00A37C19" w:rsidP="00CD03DC">
      <w:pPr>
        <w:pStyle w:val="Default"/>
        <w:spacing w:line="276" w:lineRule="auto"/>
        <w:jc w:val="both"/>
        <w:rPr>
          <w:sz w:val="22"/>
          <w:szCs w:val="22"/>
        </w:rPr>
      </w:pPr>
    </w:p>
    <w:p w14:paraId="0B0D146A" w14:textId="77777777" w:rsidR="00A37C19" w:rsidRDefault="00A37C19" w:rsidP="00CD03DC">
      <w:pPr>
        <w:pStyle w:val="Default"/>
        <w:numPr>
          <w:ilvl w:val="0"/>
          <w:numId w:val="11"/>
        </w:numPr>
        <w:spacing w:line="276" w:lineRule="auto"/>
        <w:ind w:left="426" w:hanging="357"/>
        <w:jc w:val="both"/>
        <w:rPr>
          <w:sz w:val="22"/>
          <w:szCs w:val="22"/>
        </w:rPr>
      </w:pPr>
      <w:r>
        <w:rPr>
          <w:sz w:val="22"/>
          <w:szCs w:val="22"/>
        </w:rPr>
        <w:t xml:space="preserve">Zhotovitel nese zákonnou odpovědnost za vady díla dle občanského zákoníku. </w:t>
      </w:r>
    </w:p>
    <w:p w14:paraId="0FD4DBA3" w14:textId="77777777" w:rsidR="00A37C19" w:rsidRDefault="00A37C19" w:rsidP="00CD03DC">
      <w:pPr>
        <w:pStyle w:val="Default"/>
        <w:numPr>
          <w:ilvl w:val="0"/>
          <w:numId w:val="11"/>
        </w:numPr>
        <w:spacing w:line="276" w:lineRule="auto"/>
        <w:ind w:left="426" w:hanging="357"/>
        <w:jc w:val="both"/>
        <w:rPr>
          <w:sz w:val="22"/>
          <w:szCs w:val="22"/>
        </w:rPr>
      </w:pPr>
      <w:r>
        <w:rPr>
          <w:sz w:val="22"/>
          <w:szCs w:val="22"/>
        </w:rPr>
        <w:t xml:space="preserve">Nároky objednatele z vadného plnění se řídí ustanoveními občanského zákoníku. </w:t>
      </w:r>
    </w:p>
    <w:p w14:paraId="20348028" w14:textId="00A82A27" w:rsidR="0062775F" w:rsidRPr="006A36E5" w:rsidRDefault="00A37C19" w:rsidP="006A36E5">
      <w:pPr>
        <w:pStyle w:val="Default"/>
        <w:numPr>
          <w:ilvl w:val="0"/>
          <w:numId w:val="11"/>
        </w:numPr>
        <w:spacing w:line="276" w:lineRule="auto"/>
        <w:ind w:left="426" w:hanging="357"/>
        <w:jc w:val="both"/>
        <w:rPr>
          <w:sz w:val="22"/>
          <w:szCs w:val="22"/>
        </w:rPr>
      </w:pPr>
      <w:r>
        <w:rPr>
          <w:sz w:val="22"/>
          <w:szCs w:val="22"/>
        </w:rPr>
        <w:t xml:space="preserve">Uplatnění práv z odpovědnosti za vady nejsou dotčena práva objednatele z titulu odpovědnosti za škodu způsobenou vadným plněním. </w:t>
      </w:r>
    </w:p>
    <w:p w14:paraId="71F3D953" w14:textId="77777777" w:rsidR="00891DC8" w:rsidRDefault="00891DC8" w:rsidP="00CD03DC">
      <w:pPr>
        <w:pStyle w:val="Default"/>
        <w:spacing w:line="276" w:lineRule="auto"/>
        <w:jc w:val="both"/>
        <w:rPr>
          <w:sz w:val="22"/>
          <w:szCs w:val="22"/>
        </w:rPr>
      </w:pPr>
    </w:p>
    <w:p w14:paraId="32E5420F" w14:textId="77777777" w:rsidR="00A37C19" w:rsidRDefault="00A37C19" w:rsidP="00CD03DC">
      <w:pPr>
        <w:pStyle w:val="Default"/>
        <w:spacing w:line="276" w:lineRule="auto"/>
        <w:jc w:val="center"/>
        <w:rPr>
          <w:sz w:val="22"/>
          <w:szCs w:val="22"/>
        </w:rPr>
      </w:pPr>
      <w:r>
        <w:rPr>
          <w:b/>
          <w:bCs/>
          <w:sz w:val="22"/>
          <w:szCs w:val="22"/>
        </w:rPr>
        <w:t>IX. Předání a převzetí předmětu díla</w:t>
      </w:r>
    </w:p>
    <w:p w14:paraId="20240B7F" w14:textId="77777777" w:rsidR="00A37C19" w:rsidRDefault="00A37C19" w:rsidP="00CD03DC">
      <w:pPr>
        <w:pStyle w:val="Default"/>
        <w:spacing w:line="276" w:lineRule="auto"/>
        <w:jc w:val="both"/>
        <w:rPr>
          <w:sz w:val="22"/>
          <w:szCs w:val="22"/>
        </w:rPr>
      </w:pPr>
    </w:p>
    <w:p w14:paraId="21D9DD02" w14:textId="77777777" w:rsidR="00A37C19" w:rsidRPr="006A5EA5" w:rsidRDefault="00A37C19" w:rsidP="00CD03DC">
      <w:pPr>
        <w:pStyle w:val="Default"/>
        <w:numPr>
          <w:ilvl w:val="0"/>
          <w:numId w:val="12"/>
        </w:numPr>
        <w:spacing w:line="276" w:lineRule="auto"/>
        <w:ind w:left="425" w:hanging="357"/>
        <w:jc w:val="both"/>
        <w:rPr>
          <w:sz w:val="22"/>
          <w:szCs w:val="22"/>
        </w:rPr>
      </w:pPr>
      <w:r>
        <w:rPr>
          <w:sz w:val="22"/>
          <w:szCs w:val="22"/>
        </w:rPr>
        <w:t xml:space="preserve">Zhotovitel je povinen </w:t>
      </w:r>
      <w:r w:rsidR="008271E2">
        <w:rPr>
          <w:sz w:val="22"/>
          <w:szCs w:val="22"/>
        </w:rPr>
        <w:t>každou etapu předmětu smlouvy</w:t>
      </w:r>
      <w:r>
        <w:rPr>
          <w:sz w:val="22"/>
          <w:szCs w:val="22"/>
        </w:rPr>
        <w:t xml:space="preserve"> řádně a včas dokončit a poté předat </w:t>
      </w:r>
      <w:r w:rsidRPr="006A5EA5">
        <w:rPr>
          <w:sz w:val="22"/>
          <w:szCs w:val="22"/>
        </w:rPr>
        <w:t>objednateli v souladu s</w:t>
      </w:r>
      <w:r w:rsidR="00AB7E27" w:rsidRPr="006A5EA5">
        <w:rPr>
          <w:sz w:val="22"/>
          <w:szCs w:val="22"/>
        </w:rPr>
        <w:t> </w:t>
      </w:r>
      <w:r w:rsidRPr="006A5EA5">
        <w:rPr>
          <w:sz w:val="22"/>
          <w:szCs w:val="22"/>
        </w:rPr>
        <w:t>podmínkami</w:t>
      </w:r>
      <w:r w:rsidR="00AB7E27" w:rsidRPr="006A5EA5">
        <w:rPr>
          <w:sz w:val="22"/>
          <w:szCs w:val="22"/>
        </w:rPr>
        <w:t xml:space="preserve"> této smlouvy a</w:t>
      </w:r>
      <w:r w:rsidRPr="006A5EA5">
        <w:rPr>
          <w:sz w:val="22"/>
          <w:szCs w:val="22"/>
        </w:rPr>
        <w:t xml:space="preserve"> </w:t>
      </w:r>
      <w:r w:rsidR="00AB7E27" w:rsidRPr="006A5EA5">
        <w:rPr>
          <w:sz w:val="22"/>
          <w:szCs w:val="22"/>
        </w:rPr>
        <w:t>v termínech uvedených v čl. IV. této smlouvy</w:t>
      </w:r>
      <w:r w:rsidRPr="006A5EA5">
        <w:rPr>
          <w:sz w:val="22"/>
          <w:szCs w:val="22"/>
        </w:rPr>
        <w:t xml:space="preserve">. </w:t>
      </w:r>
    </w:p>
    <w:p w14:paraId="3E004F59" w14:textId="77777777" w:rsidR="00A37C19" w:rsidRPr="006A5EA5" w:rsidRDefault="00A37C19" w:rsidP="00CD03DC">
      <w:pPr>
        <w:pStyle w:val="Default"/>
        <w:numPr>
          <w:ilvl w:val="0"/>
          <w:numId w:val="12"/>
        </w:numPr>
        <w:spacing w:line="276" w:lineRule="auto"/>
        <w:ind w:left="425" w:hanging="357"/>
        <w:jc w:val="both"/>
        <w:rPr>
          <w:sz w:val="22"/>
          <w:szCs w:val="22"/>
        </w:rPr>
      </w:pPr>
      <w:r w:rsidRPr="006A5EA5">
        <w:rPr>
          <w:sz w:val="22"/>
          <w:szCs w:val="22"/>
        </w:rPr>
        <w:t xml:space="preserve">Objednatel je povinen převzít </w:t>
      </w:r>
      <w:r w:rsidR="008271E2" w:rsidRPr="006A5EA5">
        <w:rPr>
          <w:sz w:val="22"/>
          <w:szCs w:val="22"/>
        </w:rPr>
        <w:t xml:space="preserve">etapu předmětu smlouvy </w:t>
      </w:r>
      <w:r w:rsidRPr="006A5EA5">
        <w:rPr>
          <w:sz w:val="22"/>
          <w:szCs w:val="22"/>
        </w:rPr>
        <w:t>pouze tehdy, pokud je zcela dokončen</w:t>
      </w:r>
      <w:r w:rsidR="008271E2" w:rsidRPr="006A5EA5">
        <w:rPr>
          <w:sz w:val="22"/>
          <w:szCs w:val="22"/>
        </w:rPr>
        <w:t>a</w:t>
      </w:r>
      <w:r w:rsidRPr="006A5EA5">
        <w:rPr>
          <w:sz w:val="22"/>
          <w:szCs w:val="22"/>
        </w:rPr>
        <w:t xml:space="preserve">, a to bez zjevných vad a nedodělků. V opačném případě nemá objednatel vůči zhotoviteli povinnost </w:t>
      </w:r>
      <w:r w:rsidR="008271E2" w:rsidRPr="006A5EA5">
        <w:rPr>
          <w:sz w:val="22"/>
          <w:szCs w:val="22"/>
        </w:rPr>
        <w:t xml:space="preserve">etapu předmětu smlouvy </w:t>
      </w:r>
      <w:r w:rsidRPr="006A5EA5">
        <w:rPr>
          <w:sz w:val="22"/>
          <w:szCs w:val="22"/>
        </w:rPr>
        <w:t xml:space="preserve">převzít a zaplatit sjednanou cenu. Při předávání </w:t>
      </w:r>
      <w:r w:rsidR="008271E2" w:rsidRPr="006A5EA5">
        <w:rPr>
          <w:sz w:val="22"/>
          <w:szCs w:val="22"/>
        </w:rPr>
        <w:t xml:space="preserve">každé etapy předmětu smlouvy </w:t>
      </w:r>
      <w:r w:rsidRPr="006A5EA5">
        <w:rPr>
          <w:sz w:val="22"/>
          <w:szCs w:val="22"/>
        </w:rPr>
        <w:t>se přihlédne k ustano</w:t>
      </w:r>
      <w:r w:rsidR="00124262" w:rsidRPr="006A5EA5">
        <w:rPr>
          <w:sz w:val="22"/>
          <w:szCs w:val="22"/>
        </w:rPr>
        <w:t>vením občanského zákoníku, která</w:t>
      </w:r>
      <w:r w:rsidRPr="006A5EA5">
        <w:rPr>
          <w:sz w:val="22"/>
          <w:szCs w:val="22"/>
        </w:rPr>
        <w:t xml:space="preserve"> se týkají smlouvy o dílo. </w:t>
      </w:r>
    </w:p>
    <w:p w14:paraId="2CF0D6F6" w14:textId="77777777" w:rsidR="00A37C19" w:rsidRPr="006A5EA5" w:rsidRDefault="00A37C19" w:rsidP="00CD03DC">
      <w:pPr>
        <w:pStyle w:val="Default"/>
        <w:numPr>
          <w:ilvl w:val="0"/>
          <w:numId w:val="12"/>
        </w:numPr>
        <w:spacing w:line="276" w:lineRule="auto"/>
        <w:ind w:left="425" w:hanging="357"/>
        <w:jc w:val="both"/>
        <w:rPr>
          <w:sz w:val="22"/>
          <w:szCs w:val="22"/>
        </w:rPr>
      </w:pPr>
      <w:r w:rsidRPr="006A5EA5">
        <w:rPr>
          <w:sz w:val="22"/>
          <w:szCs w:val="22"/>
        </w:rPr>
        <w:t xml:space="preserve">Předání </w:t>
      </w:r>
      <w:r w:rsidR="009C5FB2" w:rsidRPr="006A5EA5">
        <w:rPr>
          <w:sz w:val="22"/>
          <w:szCs w:val="22"/>
        </w:rPr>
        <w:t xml:space="preserve">etapy předmětu smlouvy </w:t>
      </w:r>
      <w:r w:rsidRPr="006A5EA5">
        <w:rPr>
          <w:sz w:val="22"/>
          <w:szCs w:val="22"/>
        </w:rPr>
        <w:t xml:space="preserve">proběhne během konání přejímacího řízení, které se bude konat v určený čas v sídle Krajského úřadu Plzeňského kraje. Při předávání </w:t>
      </w:r>
      <w:r w:rsidR="006A5EA5" w:rsidRPr="006A5EA5">
        <w:rPr>
          <w:sz w:val="22"/>
          <w:szCs w:val="22"/>
        </w:rPr>
        <w:t xml:space="preserve">etapy předmětu smlouvy </w:t>
      </w:r>
      <w:r w:rsidRPr="006A5EA5">
        <w:rPr>
          <w:sz w:val="22"/>
          <w:szCs w:val="22"/>
        </w:rPr>
        <w:t xml:space="preserve">vyhotoví strany prozatímní předávací protokol, na kterém objednatel zhotoviteli potvrdí přijetí </w:t>
      </w:r>
      <w:r w:rsidR="006A5EA5" w:rsidRPr="006A5EA5">
        <w:rPr>
          <w:sz w:val="22"/>
          <w:szCs w:val="22"/>
        </w:rPr>
        <w:t xml:space="preserve">etapy předmětu smlouvy </w:t>
      </w:r>
      <w:r w:rsidRPr="006A5EA5">
        <w:rPr>
          <w:sz w:val="22"/>
          <w:szCs w:val="22"/>
        </w:rPr>
        <w:t xml:space="preserve">za účelem kontroly </w:t>
      </w:r>
      <w:r w:rsidR="006A5EA5" w:rsidRPr="006A5EA5">
        <w:rPr>
          <w:sz w:val="22"/>
          <w:szCs w:val="22"/>
        </w:rPr>
        <w:t>její</w:t>
      </w:r>
      <w:r w:rsidRPr="006A5EA5">
        <w:rPr>
          <w:sz w:val="22"/>
          <w:szCs w:val="22"/>
        </w:rPr>
        <w:t xml:space="preserve"> úplnosti a řádného provedení a objednatel svým podpisem potvrdí souhlas s tím, že </w:t>
      </w:r>
      <w:r w:rsidR="006A5EA5" w:rsidRPr="006A5EA5">
        <w:rPr>
          <w:sz w:val="22"/>
          <w:szCs w:val="22"/>
        </w:rPr>
        <w:t xml:space="preserve">etapa předmětu smlouvy </w:t>
      </w:r>
      <w:r w:rsidRPr="006A5EA5">
        <w:rPr>
          <w:sz w:val="22"/>
          <w:szCs w:val="22"/>
        </w:rPr>
        <w:t xml:space="preserve">obsahuje všechny potřebné a smluvené náležitosti. Posléze v termínu 15 dní objednatel provede důkladnou kontrolu </w:t>
      </w:r>
      <w:r w:rsidR="006A5EA5" w:rsidRPr="006A5EA5">
        <w:rPr>
          <w:sz w:val="22"/>
          <w:szCs w:val="22"/>
        </w:rPr>
        <w:t xml:space="preserve">etapy předmětu smlouvy </w:t>
      </w:r>
      <w:r w:rsidRPr="006A5EA5">
        <w:rPr>
          <w:sz w:val="22"/>
          <w:szCs w:val="22"/>
        </w:rPr>
        <w:t xml:space="preserve">z hlediska </w:t>
      </w:r>
      <w:r w:rsidR="006A5EA5" w:rsidRPr="006A5EA5">
        <w:rPr>
          <w:sz w:val="22"/>
          <w:szCs w:val="22"/>
        </w:rPr>
        <w:t>její</w:t>
      </w:r>
      <w:r w:rsidRPr="006A5EA5">
        <w:rPr>
          <w:sz w:val="22"/>
          <w:szCs w:val="22"/>
        </w:rPr>
        <w:t xml:space="preserve"> bezvadnosti, kvality a úplnosti. Následně objednatel buď vysloví písemný souhlas s </w:t>
      </w:r>
      <w:r w:rsidR="006A5EA5" w:rsidRPr="006A5EA5">
        <w:rPr>
          <w:sz w:val="22"/>
          <w:szCs w:val="22"/>
        </w:rPr>
        <w:t xml:space="preserve">etapou předmětu smlouvy </w:t>
      </w:r>
      <w:r w:rsidRPr="006A5EA5">
        <w:rPr>
          <w:sz w:val="22"/>
          <w:szCs w:val="22"/>
        </w:rPr>
        <w:t xml:space="preserve">co do </w:t>
      </w:r>
      <w:r w:rsidR="006A5EA5" w:rsidRPr="006A5EA5">
        <w:rPr>
          <w:sz w:val="22"/>
          <w:szCs w:val="22"/>
        </w:rPr>
        <w:t>její</w:t>
      </w:r>
      <w:r w:rsidRPr="006A5EA5">
        <w:rPr>
          <w:sz w:val="22"/>
          <w:szCs w:val="22"/>
        </w:rPr>
        <w:t xml:space="preserve"> úplnosti a bezvadnosti (na základě porovnání se zadáním a popisem díla), čímž se </w:t>
      </w:r>
      <w:r w:rsidR="006A5EA5" w:rsidRPr="006A5EA5">
        <w:rPr>
          <w:sz w:val="22"/>
          <w:szCs w:val="22"/>
        </w:rPr>
        <w:t xml:space="preserve">etapa předmětu smlouvy </w:t>
      </w:r>
      <w:r w:rsidRPr="006A5EA5">
        <w:rPr>
          <w:sz w:val="22"/>
          <w:szCs w:val="22"/>
        </w:rPr>
        <w:t>stane bezvadn</w:t>
      </w:r>
      <w:r w:rsidR="006A5EA5" w:rsidRPr="006A5EA5">
        <w:rPr>
          <w:sz w:val="22"/>
          <w:szCs w:val="22"/>
        </w:rPr>
        <w:t>ou</w:t>
      </w:r>
      <w:r w:rsidRPr="006A5EA5">
        <w:rPr>
          <w:sz w:val="22"/>
          <w:szCs w:val="22"/>
        </w:rPr>
        <w:t xml:space="preserve">, nebo písemně zpracuje zjištěné vady a nedostatky </w:t>
      </w:r>
      <w:r w:rsidR="006A5EA5" w:rsidRPr="006A5EA5">
        <w:rPr>
          <w:sz w:val="22"/>
          <w:szCs w:val="22"/>
        </w:rPr>
        <w:t>etapy předmětu smlouvy</w:t>
      </w:r>
      <w:r w:rsidRPr="006A5EA5">
        <w:rPr>
          <w:sz w:val="22"/>
          <w:szCs w:val="22"/>
        </w:rPr>
        <w:t>, které ve stanovené lhůtě oznámí zhotoviteli. Zhotovitel je v takovém případě povinen vytknuté vady a nedosta</w:t>
      </w:r>
      <w:r w:rsidR="006A5EA5" w:rsidRPr="006A5EA5">
        <w:rPr>
          <w:sz w:val="22"/>
          <w:szCs w:val="22"/>
        </w:rPr>
        <w:t xml:space="preserve">tky odstranit </w:t>
      </w:r>
      <w:r w:rsidR="006A5EA5" w:rsidRPr="006A5EA5">
        <w:rPr>
          <w:sz w:val="22"/>
          <w:szCs w:val="22"/>
        </w:rPr>
        <w:lastRenderedPageBreak/>
        <w:t>a řádně zpracovanou</w:t>
      </w:r>
      <w:r w:rsidRPr="006A5EA5">
        <w:rPr>
          <w:sz w:val="22"/>
          <w:szCs w:val="22"/>
        </w:rPr>
        <w:t xml:space="preserve"> </w:t>
      </w:r>
      <w:r w:rsidR="006A5EA5" w:rsidRPr="006A5EA5">
        <w:rPr>
          <w:sz w:val="22"/>
          <w:szCs w:val="22"/>
        </w:rPr>
        <w:t>etapu předmětu smlouvy</w:t>
      </w:r>
      <w:r w:rsidRPr="006A5EA5">
        <w:rPr>
          <w:sz w:val="22"/>
          <w:szCs w:val="22"/>
        </w:rPr>
        <w:t xml:space="preserve"> předat objednateli v objednatelem stanovené lhůtě. </w:t>
      </w:r>
    </w:p>
    <w:p w14:paraId="2E7355BD" w14:textId="77777777" w:rsidR="00A37C19" w:rsidRPr="006A5EA5" w:rsidRDefault="00A37C19" w:rsidP="00CD03DC">
      <w:pPr>
        <w:pStyle w:val="Default"/>
        <w:numPr>
          <w:ilvl w:val="0"/>
          <w:numId w:val="12"/>
        </w:numPr>
        <w:spacing w:line="276" w:lineRule="auto"/>
        <w:ind w:left="425" w:hanging="357"/>
        <w:jc w:val="both"/>
        <w:rPr>
          <w:rFonts w:cstheme="minorBidi"/>
          <w:color w:val="auto"/>
          <w:sz w:val="22"/>
          <w:szCs w:val="22"/>
        </w:rPr>
      </w:pPr>
      <w:r w:rsidRPr="006A5EA5">
        <w:rPr>
          <w:sz w:val="22"/>
          <w:szCs w:val="22"/>
        </w:rPr>
        <w:t>Vlastnoručním podpisem závěrečného předávacího protokolu obě strany vlastnosti řádně vyhotovené</w:t>
      </w:r>
      <w:r w:rsidR="006A5EA5" w:rsidRPr="006A5EA5">
        <w:rPr>
          <w:sz w:val="22"/>
          <w:szCs w:val="22"/>
        </w:rPr>
        <w:t xml:space="preserve"> etapy předmětu smlouvy</w:t>
      </w:r>
      <w:r w:rsidRPr="006A5EA5">
        <w:rPr>
          <w:sz w:val="22"/>
          <w:szCs w:val="22"/>
        </w:rPr>
        <w:t xml:space="preserve"> akceptují.</w:t>
      </w:r>
    </w:p>
    <w:p w14:paraId="19ACFA3F" w14:textId="77777777" w:rsidR="00A37C19" w:rsidRDefault="00A37C19" w:rsidP="00CD03DC">
      <w:pPr>
        <w:pStyle w:val="Default"/>
        <w:numPr>
          <w:ilvl w:val="0"/>
          <w:numId w:val="12"/>
        </w:numPr>
        <w:spacing w:line="276" w:lineRule="auto"/>
        <w:ind w:left="425" w:hanging="357"/>
        <w:jc w:val="both"/>
        <w:rPr>
          <w:sz w:val="22"/>
          <w:szCs w:val="22"/>
        </w:rPr>
      </w:pPr>
      <w:r w:rsidRPr="006A5EA5">
        <w:rPr>
          <w:sz w:val="22"/>
          <w:szCs w:val="22"/>
        </w:rPr>
        <w:t>Závěrečný předávací protokol bude</w:t>
      </w:r>
      <w:r w:rsidR="006A5EA5" w:rsidRPr="006A5EA5">
        <w:rPr>
          <w:sz w:val="22"/>
          <w:szCs w:val="22"/>
        </w:rPr>
        <w:t xml:space="preserve"> pro každou z etap</w:t>
      </w:r>
      <w:r w:rsidRPr="006A5EA5">
        <w:rPr>
          <w:sz w:val="22"/>
          <w:szCs w:val="22"/>
        </w:rPr>
        <w:t xml:space="preserve"> sepsán</w:t>
      </w:r>
      <w:r>
        <w:rPr>
          <w:sz w:val="22"/>
          <w:szCs w:val="22"/>
        </w:rPr>
        <w:t xml:space="preserve"> ve 2 (dvou) vyhotoveních s platností originálu, kdy každá ze smluvních stran obdrží po jednom vyhotovení. </w:t>
      </w:r>
    </w:p>
    <w:p w14:paraId="1C08FA69" w14:textId="77777777" w:rsidR="00891DC8" w:rsidRDefault="00891DC8" w:rsidP="00CD03DC">
      <w:pPr>
        <w:pStyle w:val="Default"/>
        <w:spacing w:line="276" w:lineRule="auto"/>
        <w:jc w:val="both"/>
        <w:rPr>
          <w:sz w:val="22"/>
          <w:szCs w:val="22"/>
        </w:rPr>
      </w:pPr>
    </w:p>
    <w:p w14:paraId="1F7B587A" w14:textId="77777777" w:rsidR="00A37C19" w:rsidRDefault="00A37C19" w:rsidP="00CD03DC">
      <w:pPr>
        <w:pStyle w:val="Default"/>
        <w:spacing w:line="276" w:lineRule="auto"/>
        <w:jc w:val="center"/>
        <w:rPr>
          <w:sz w:val="22"/>
          <w:szCs w:val="22"/>
        </w:rPr>
      </w:pPr>
      <w:r>
        <w:rPr>
          <w:b/>
          <w:bCs/>
          <w:sz w:val="22"/>
          <w:szCs w:val="22"/>
        </w:rPr>
        <w:t>X. Užívání díla a přechod vlastnického práva</w:t>
      </w:r>
    </w:p>
    <w:p w14:paraId="59FDFAFD" w14:textId="77777777" w:rsidR="00A37C19" w:rsidRDefault="00A37C19" w:rsidP="00CD03DC">
      <w:pPr>
        <w:pStyle w:val="Default"/>
        <w:spacing w:line="276" w:lineRule="auto"/>
        <w:jc w:val="both"/>
        <w:rPr>
          <w:sz w:val="22"/>
          <w:szCs w:val="22"/>
        </w:rPr>
      </w:pPr>
    </w:p>
    <w:p w14:paraId="7F929E5D" w14:textId="77777777" w:rsidR="00A37C19" w:rsidRDefault="00A37C19" w:rsidP="00753D99">
      <w:pPr>
        <w:pStyle w:val="Default"/>
        <w:numPr>
          <w:ilvl w:val="0"/>
          <w:numId w:val="32"/>
        </w:numPr>
        <w:spacing w:line="276" w:lineRule="auto"/>
        <w:ind w:left="426"/>
        <w:jc w:val="both"/>
        <w:rPr>
          <w:sz w:val="22"/>
          <w:szCs w:val="22"/>
        </w:rPr>
      </w:pPr>
      <w:r>
        <w:rPr>
          <w:sz w:val="22"/>
          <w:szCs w:val="22"/>
        </w:rPr>
        <w:t xml:space="preserve">Při dalším rozšiřování a užívání je objednatel povinen zajistit utajení získaných důvěrných informací v souladu s platným právním předpisem. Utajení důvěrných informací jsou strany povinny zajistit u svých zaměstnanců, zástupců nebo jiných spolupracujících subjektů, pokud jim byly důvěrné informace poskytnuty. </w:t>
      </w:r>
    </w:p>
    <w:p w14:paraId="36D2498D" w14:textId="77777777" w:rsidR="00A37C19" w:rsidRDefault="00A37C19" w:rsidP="00753D99">
      <w:pPr>
        <w:pStyle w:val="Default"/>
        <w:numPr>
          <w:ilvl w:val="0"/>
          <w:numId w:val="32"/>
        </w:numPr>
        <w:spacing w:line="276" w:lineRule="auto"/>
        <w:ind w:left="425" w:hanging="357"/>
        <w:jc w:val="both"/>
        <w:rPr>
          <w:sz w:val="22"/>
          <w:szCs w:val="22"/>
        </w:rPr>
      </w:pPr>
      <w:r>
        <w:rPr>
          <w:sz w:val="22"/>
          <w:szCs w:val="22"/>
        </w:rPr>
        <w:t xml:space="preserve">Licence je poskytována na dobu trvání majetkových práv k autorskému dílu. </w:t>
      </w:r>
    </w:p>
    <w:p w14:paraId="3C5C7220" w14:textId="77777777" w:rsidR="00A37C19" w:rsidRDefault="00A37C19" w:rsidP="00753D99">
      <w:pPr>
        <w:pStyle w:val="Default"/>
        <w:numPr>
          <w:ilvl w:val="0"/>
          <w:numId w:val="32"/>
        </w:numPr>
        <w:spacing w:line="276" w:lineRule="auto"/>
        <w:ind w:left="425" w:hanging="357"/>
        <w:jc w:val="both"/>
        <w:rPr>
          <w:sz w:val="22"/>
          <w:szCs w:val="22"/>
        </w:rPr>
      </w:pPr>
      <w:r>
        <w:rPr>
          <w:sz w:val="22"/>
          <w:szCs w:val="22"/>
        </w:rPr>
        <w:t xml:space="preserve">Důvěrnými informacemi jsou bez ohledu na formu jejich zachycení informace, které nebyly jednou ze stran označeny jako veřejné (přístupné širší veřejnosti), které se týkají buď této smlouvy a jejího plnění, tj. například informace o právech a povinnostech stran, nebo které se týkají některé ze stran, jako je např. obchodní tajemství, know-how či informace o hospodářských výsledcích, a v neposlední řadě informace, jejichž nakládání s nimi je stanoveno právním předpisem a podléhají zvláštnímu režimu utajení (státní tajemství, bankovní tajemství). </w:t>
      </w:r>
    </w:p>
    <w:p w14:paraId="41930F8A" w14:textId="77777777" w:rsidR="00A37C19" w:rsidRDefault="00A37C19" w:rsidP="00753D99">
      <w:pPr>
        <w:pStyle w:val="Default"/>
        <w:numPr>
          <w:ilvl w:val="0"/>
          <w:numId w:val="32"/>
        </w:numPr>
        <w:spacing w:line="276" w:lineRule="auto"/>
        <w:ind w:left="425" w:hanging="357"/>
        <w:jc w:val="both"/>
        <w:rPr>
          <w:sz w:val="22"/>
          <w:szCs w:val="22"/>
        </w:rPr>
      </w:pPr>
      <w:r>
        <w:rPr>
          <w:sz w:val="22"/>
          <w:szCs w:val="22"/>
        </w:rPr>
        <w:t>Pokud jedna ze stran výše uvedené poruší, má druhá strana právo na to požadovat jednorázovou smluvní pokutu ve výši 10</w:t>
      </w:r>
      <w:r w:rsidR="007F05A8">
        <w:rPr>
          <w:sz w:val="22"/>
          <w:szCs w:val="22"/>
        </w:rPr>
        <w:t> </w:t>
      </w:r>
      <w:r>
        <w:rPr>
          <w:sz w:val="22"/>
          <w:szCs w:val="22"/>
        </w:rPr>
        <w:t>000</w:t>
      </w:r>
      <w:r w:rsidR="007F05A8">
        <w:rPr>
          <w:sz w:val="22"/>
          <w:szCs w:val="22"/>
        </w:rPr>
        <w:t>,-</w:t>
      </w:r>
      <w:r>
        <w:rPr>
          <w:sz w:val="22"/>
          <w:szCs w:val="22"/>
        </w:rPr>
        <w:t xml:space="preserve"> Kč, přičemž tato částka jí nezbavuje práva na náhradu škody způsobenou únikem informací v prokázané výši. </w:t>
      </w:r>
    </w:p>
    <w:p w14:paraId="4FE9B5DE" w14:textId="456BA3C6" w:rsidR="00A37C19" w:rsidRPr="0062775F" w:rsidRDefault="00A37C19" w:rsidP="002B3BFE">
      <w:pPr>
        <w:pStyle w:val="Default"/>
        <w:numPr>
          <w:ilvl w:val="0"/>
          <w:numId w:val="32"/>
        </w:numPr>
        <w:spacing w:line="276" w:lineRule="auto"/>
        <w:ind w:left="425" w:hanging="357"/>
        <w:jc w:val="both"/>
        <w:rPr>
          <w:sz w:val="22"/>
          <w:szCs w:val="22"/>
        </w:rPr>
      </w:pPr>
      <w:r>
        <w:rPr>
          <w:sz w:val="22"/>
          <w:szCs w:val="22"/>
        </w:rPr>
        <w:t xml:space="preserve">Vlastnické právo k dílu přechází ze zhotovitele na objednatele okamžikem předání díla, tj. podpisem předávacího protokolu, ve kterém nejsou objednatelem uvedeny vady nebo nedostatky předmětu díla. Tímto okamžikem přechází na objednatele nebezpečí škody na věcech, které jsou předmětem díla. </w:t>
      </w:r>
    </w:p>
    <w:p w14:paraId="2FC5F633" w14:textId="77777777" w:rsidR="00891DC8" w:rsidRDefault="00891DC8" w:rsidP="00CD03DC">
      <w:pPr>
        <w:pStyle w:val="Default"/>
        <w:spacing w:line="276" w:lineRule="auto"/>
        <w:jc w:val="both"/>
        <w:rPr>
          <w:sz w:val="22"/>
          <w:szCs w:val="22"/>
        </w:rPr>
      </w:pPr>
    </w:p>
    <w:p w14:paraId="5882D120" w14:textId="77777777" w:rsidR="00A37C19" w:rsidRDefault="00A37C19" w:rsidP="00CD03DC">
      <w:pPr>
        <w:pStyle w:val="Default"/>
        <w:spacing w:line="276" w:lineRule="auto"/>
        <w:jc w:val="center"/>
        <w:rPr>
          <w:sz w:val="22"/>
          <w:szCs w:val="22"/>
        </w:rPr>
      </w:pPr>
      <w:r>
        <w:rPr>
          <w:b/>
          <w:bCs/>
          <w:sz w:val="22"/>
          <w:szCs w:val="22"/>
        </w:rPr>
        <w:t>XI. Práva a povinnosti smluvních stran</w:t>
      </w:r>
    </w:p>
    <w:p w14:paraId="2D9DA738" w14:textId="77777777" w:rsidR="00A37C19" w:rsidRDefault="00A37C19" w:rsidP="00CD03DC">
      <w:pPr>
        <w:pStyle w:val="Default"/>
        <w:spacing w:line="276" w:lineRule="auto"/>
        <w:jc w:val="both"/>
        <w:rPr>
          <w:sz w:val="22"/>
          <w:szCs w:val="22"/>
        </w:rPr>
      </w:pPr>
    </w:p>
    <w:p w14:paraId="1424ED15" w14:textId="77777777" w:rsidR="00A37C19" w:rsidRDefault="00A37C19" w:rsidP="00CD03DC">
      <w:pPr>
        <w:pStyle w:val="Default"/>
        <w:numPr>
          <w:ilvl w:val="0"/>
          <w:numId w:val="15"/>
        </w:numPr>
        <w:spacing w:line="276" w:lineRule="auto"/>
        <w:ind w:left="426"/>
        <w:jc w:val="both"/>
        <w:rPr>
          <w:b/>
          <w:bCs/>
          <w:sz w:val="22"/>
          <w:szCs w:val="22"/>
        </w:rPr>
      </w:pPr>
      <w:r>
        <w:rPr>
          <w:b/>
          <w:bCs/>
          <w:sz w:val="22"/>
          <w:szCs w:val="22"/>
        </w:rPr>
        <w:t xml:space="preserve"> Zhotovitel je povinen: </w:t>
      </w:r>
    </w:p>
    <w:p w14:paraId="67A7FB05" w14:textId="77777777" w:rsidR="00891DC8" w:rsidRDefault="00891DC8" w:rsidP="00CD03DC">
      <w:pPr>
        <w:pStyle w:val="Default"/>
        <w:spacing w:line="276" w:lineRule="auto"/>
        <w:jc w:val="both"/>
        <w:rPr>
          <w:sz w:val="22"/>
          <w:szCs w:val="22"/>
        </w:rPr>
      </w:pPr>
    </w:p>
    <w:p w14:paraId="3255D818" w14:textId="77777777" w:rsidR="00A37C19" w:rsidRDefault="00A37C19" w:rsidP="00037942">
      <w:pPr>
        <w:pStyle w:val="Default"/>
        <w:numPr>
          <w:ilvl w:val="0"/>
          <w:numId w:val="16"/>
        </w:numPr>
        <w:spacing w:line="276" w:lineRule="auto"/>
        <w:jc w:val="both"/>
        <w:rPr>
          <w:sz w:val="22"/>
          <w:szCs w:val="22"/>
        </w:rPr>
      </w:pPr>
      <w:r>
        <w:rPr>
          <w:sz w:val="22"/>
          <w:szCs w:val="22"/>
        </w:rPr>
        <w:t xml:space="preserve">ve výše uvedené době a výše uvedené ceně provede pro objednatele dílo charakterizované ve čl. II. a čl. III. této smlouvy, </w:t>
      </w:r>
    </w:p>
    <w:p w14:paraId="224FCC10" w14:textId="77777777" w:rsidR="00A37C19" w:rsidRDefault="00A37C19" w:rsidP="00037942">
      <w:pPr>
        <w:pStyle w:val="Default"/>
        <w:numPr>
          <w:ilvl w:val="0"/>
          <w:numId w:val="16"/>
        </w:numPr>
        <w:spacing w:line="276" w:lineRule="auto"/>
        <w:jc w:val="both"/>
        <w:rPr>
          <w:sz w:val="22"/>
          <w:szCs w:val="22"/>
        </w:rPr>
      </w:pPr>
      <w:r>
        <w:rPr>
          <w:sz w:val="22"/>
          <w:szCs w:val="22"/>
        </w:rPr>
        <w:t xml:space="preserve">postupovat s náležitou péčí a provádět projekt odborně a profesionálně, </w:t>
      </w:r>
    </w:p>
    <w:p w14:paraId="6A545641" w14:textId="77777777" w:rsidR="00A37C19" w:rsidRDefault="00A37C19" w:rsidP="00037942">
      <w:pPr>
        <w:pStyle w:val="Default"/>
        <w:numPr>
          <w:ilvl w:val="0"/>
          <w:numId w:val="16"/>
        </w:numPr>
        <w:spacing w:line="276" w:lineRule="auto"/>
        <w:jc w:val="both"/>
        <w:rPr>
          <w:sz w:val="22"/>
          <w:szCs w:val="22"/>
        </w:rPr>
      </w:pPr>
      <w:r>
        <w:rPr>
          <w:sz w:val="22"/>
          <w:szCs w:val="22"/>
        </w:rPr>
        <w:t xml:space="preserve">vynaložit maximální úsilí, aby docílil nejlepšího možného výsledku při plnění předmětu této smlouvy prostřednictvím využití svých zkušeností a znalostí, </w:t>
      </w:r>
    </w:p>
    <w:p w14:paraId="407DF0A7" w14:textId="77777777" w:rsidR="00A37C19" w:rsidRDefault="00A37C19" w:rsidP="00037942">
      <w:pPr>
        <w:pStyle w:val="Default"/>
        <w:numPr>
          <w:ilvl w:val="0"/>
          <w:numId w:val="16"/>
        </w:numPr>
        <w:spacing w:line="276" w:lineRule="auto"/>
        <w:jc w:val="both"/>
        <w:rPr>
          <w:sz w:val="22"/>
          <w:szCs w:val="22"/>
        </w:rPr>
      </w:pPr>
      <w:r>
        <w:rPr>
          <w:sz w:val="22"/>
          <w:szCs w:val="22"/>
        </w:rPr>
        <w:t xml:space="preserve">dílo vypracovat samostatně, není tak oprávněn jeho zhotovením pověřit jinou osobu bez předchozího souhlasu objednatele, a to ani zhotovením některé jeho části nebo součásti, </w:t>
      </w:r>
    </w:p>
    <w:p w14:paraId="3A8605DE" w14:textId="77777777" w:rsidR="00A37C19" w:rsidRDefault="00A37C19" w:rsidP="00037942">
      <w:pPr>
        <w:pStyle w:val="Default"/>
        <w:numPr>
          <w:ilvl w:val="0"/>
          <w:numId w:val="16"/>
        </w:numPr>
        <w:spacing w:line="276" w:lineRule="auto"/>
        <w:jc w:val="both"/>
        <w:rPr>
          <w:sz w:val="22"/>
          <w:szCs w:val="22"/>
        </w:rPr>
      </w:pPr>
      <w:r>
        <w:rPr>
          <w:sz w:val="22"/>
          <w:szCs w:val="22"/>
        </w:rPr>
        <w:t xml:space="preserve">zachovávat mlčenlivost o všech skutečnostech, které se při realizaci zakázky dozví, </w:t>
      </w:r>
    </w:p>
    <w:p w14:paraId="429BEF43" w14:textId="77777777" w:rsidR="00A37C19" w:rsidRDefault="00A37C19" w:rsidP="00037942">
      <w:pPr>
        <w:pStyle w:val="Default"/>
        <w:numPr>
          <w:ilvl w:val="0"/>
          <w:numId w:val="16"/>
        </w:numPr>
        <w:spacing w:line="276" w:lineRule="auto"/>
        <w:jc w:val="both"/>
        <w:rPr>
          <w:sz w:val="22"/>
          <w:szCs w:val="22"/>
        </w:rPr>
      </w:pPr>
      <w:r>
        <w:rPr>
          <w:sz w:val="22"/>
          <w:szCs w:val="22"/>
        </w:rPr>
        <w:t>zaplatit všechny sankce, které zhotovitel svým neprofesionálním chováním způsobil v souvi</w:t>
      </w:r>
      <w:r w:rsidR="00792EFF">
        <w:rPr>
          <w:sz w:val="22"/>
          <w:szCs w:val="22"/>
        </w:rPr>
        <w:t>slosti s plněním předmětu díla.</w:t>
      </w:r>
    </w:p>
    <w:p w14:paraId="7336C078" w14:textId="77777777" w:rsidR="00891DC8" w:rsidRDefault="00891DC8" w:rsidP="00CD03DC">
      <w:pPr>
        <w:pStyle w:val="Default"/>
        <w:spacing w:line="276" w:lineRule="auto"/>
        <w:jc w:val="both"/>
        <w:rPr>
          <w:sz w:val="22"/>
          <w:szCs w:val="22"/>
        </w:rPr>
      </w:pPr>
    </w:p>
    <w:p w14:paraId="4E65C207" w14:textId="77777777" w:rsidR="006A36E5" w:rsidRDefault="006A36E5" w:rsidP="00CD03DC">
      <w:pPr>
        <w:pStyle w:val="Default"/>
        <w:spacing w:line="276" w:lineRule="auto"/>
        <w:jc w:val="both"/>
        <w:rPr>
          <w:sz w:val="22"/>
          <w:szCs w:val="22"/>
        </w:rPr>
      </w:pPr>
    </w:p>
    <w:p w14:paraId="30D178A9" w14:textId="77777777" w:rsidR="006A36E5" w:rsidRDefault="006A36E5" w:rsidP="00CD03DC">
      <w:pPr>
        <w:pStyle w:val="Default"/>
        <w:spacing w:line="276" w:lineRule="auto"/>
        <w:jc w:val="both"/>
        <w:rPr>
          <w:sz w:val="22"/>
          <w:szCs w:val="22"/>
        </w:rPr>
      </w:pPr>
    </w:p>
    <w:p w14:paraId="1682A159" w14:textId="77777777" w:rsidR="00A37C19" w:rsidRDefault="00A37C19" w:rsidP="00CD03DC">
      <w:pPr>
        <w:pStyle w:val="Default"/>
        <w:numPr>
          <w:ilvl w:val="0"/>
          <w:numId w:val="15"/>
        </w:numPr>
        <w:spacing w:line="276" w:lineRule="auto"/>
        <w:ind w:left="426"/>
        <w:jc w:val="both"/>
        <w:rPr>
          <w:b/>
          <w:bCs/>
          <w:sz w:val="22"/>
          <w:szCs w:val="22"/>
        </w:rPr>
      </w:pPr>
      <w:r>
        <w:rPr>
          <w:b/>
          <w:bCs/>
          <w:sz w:val="22"/>
          <w:szCs w:val="22"/>
        </w:rPr>
        <w:lastRenderedPageBreak/>
        <w:t xml:space="preserve">Zhotovitel je oprávněn: </w:t>
      </w:r>
    </w:p>
    <w:p w14:paraId="2C74A096" w14:textId="77777777" w:rsidR="00891DC8" w:rsidRDefault="00891DC8" w:rsidP="00CD03DC">
      <w:pPr>
        <w:pStyle w:val="Default"/>
        <w:spacing w:line="276" w:lineRule="auto"/>
        <w:jc w:val="both"/>
        <w:rPr>
          <w:sz w:val="22"/>
          <w:szCs w:val="22"/>
        </w:rPr>
      </w:pPr>
    </w:p>
    <w:p w14:paraId="11415863" w14:textId="77777777" w:rsidR="00A37C19" w:rsidRDefault="00A37C19" w:rsidP="00037942">
      <w:pPr>
        <w:pStyle w:val="Default"/>
        <w:numPr>
          <w:ilvl w:val="0"/>
          <w:numId w:val="18"/>
        </w:numPr>
        <w:spacing w:line="276" w:lineRule="auto"/>
        <w:jc w:val="both"/>
        <w:rPr>
          <w:sz w:val="22"/>
          <w:szCs w:val="22"/>
        </w:rPr>
      </w:pPr>
      <w:r>
        <w:rPr>
          <w:sz w:val="22"/>
          <w:szCs w:val="22"/>
        </w:rPr>
        <w:t xml:space="preserve">požadovat od objednatele veškeré informace, které jsou nezbytné k samotnému plnění </w:t>
      </w:r>
      <w:r w:rsidR="00222FF2">
        <w:rPr>
          <w:sz w:val="22"/>
          <w:szCs w:val="22"/>
        </w:rPr>
        <w:t>předmětu smlouvy</w:t>
      </w:r>
      <w:r>
        <w:rPr>
          <w:sz w:val="22"/>
          <w:szCs w:val="22"/>
        </w:rPr>
        <w:t xml:space="preserve">, </w:t>
      </w:r>
    </w:p>
    <w:p w14:paraId="12E882CB" w14:textId="77777777" w:rsidR="00A37C19" w:rsidRDefault="00A37C19" w:rsidP="00037942">
      <w:pPr>
        <w:pStyle w:val="Default"/>
        <w:numPr>
          <w:ilvl w:val="0"/>
          <w:numId w:val="18"/>
        </w:numPr>
        <w:spacing w:line="276" w:lineRule="auto"/>
        <w:jc w:val="both"/>
        <w:rPr>
          <w:sz w:val="22"/>
          <w:szCs w:val="22"/>
        </w:rPr>
      </w:pPr>
      <w:r>
        <w:rPr>
          <w:sz w:val="22"/>
          <w:szCs w:val="22"/>
        </w:rPr>
        <w:t xml:space="preserve">požadovat od objednatele součinnost v takovém rozsahu, aby mohl řádně plnit své povinnosti vyplývající z této smlouvy, </w:t>
      </w:r>
    </w:p>
    <w:p w14:paraId="7CEE5B64" w14:textId="77777777" w:rsidR="00A37C19" w:rsidRDefault="00A37C19" w:rsidP="00037942">
      <w:pPr>
        <w:pStyle w:val="Default"/>
        <w:numPr>
          <w:ilvl w:val="0"/>
          <w:numId w:val="18"/>
        </w:numPr>
        <w:spacing w:line="276" w:lineRule="auto"/>
        <w:jc w:val="both"/>
        <w:rPr>
          <w:sz w:val="22"/>
          <w:szCs w:val="22"/>
        </w:rPr>
      </w:pPr>
      <w:r>
        <w:rPr>
          <w:sz w:val="22"/>
          <w:szCs w:val="22"/>
        </w:rPr>
        <w:t xml:space="preserve">při řádném a včasném plnění požadovat zaplacení výše uvedené smluvní ceny, </w:t>
      </w:r>
    </w:p>
    <w:p w14:paraId="5F350DA0" w14:textId="71C0DDE7" w:rsidR="00A37C19" w:rsidRDefault="00A37C19" w:rsidP="00037942">
      <w:pPr>
        <w:pStyle w:val="Default"/>
        <w:numPr>
          <w:ilvl w:val="0"/>
          <w:numId w:val="18"/>
        </w:numPr>
        <w:spacing w:line="276" w:lineRule="auto"/>
        <w:jc w:val="both"/>
        <w:rPr>
          <w:sz w:val="22"/>
          <w:szCs w:val="22"/>
        </w:rPr>
      </w:pPr>
      <w:r>
        <w:rPr>
          <w:sz w:val="22"/>
          <w:szCs w:val="22"/>
        </w:rPr>
        <w:t xml:space="preserve">odstoupit od smlouvy při neplnění povinností ze strany objednatele vyplývajících z této smlouvy i přes opakovanou písemnou výzvu, a to do 10 dnů od chvíle, kdy nastala rozhodná skutečnost pro odstoupení od smlouvy. Odstoupení od smlouvy je účinné dnem, kdy bylo doručeno </w:t>
      </w:r>
      <w:r w:rsidR="002B3BFE">
        <w:rPr>
          <w:sz w:val="22"/>
          <w:szCs w:val="22"/>
        </w:rPr>
        <w:t>druhé</w:t>
      </w:r>
      <w:r>
        <w:rPr>
          <w:sz w:val="22"/>
          <w:szCs w:val="22"/>
        </w:rPr>
        <w:t xml:space="preserve"> smluvní straně. </w:t>
      </w:r>
    </w:p>
    <w:p w14:paraId="1158AE89" w14:textId="77777777" w:rsidR="00A37C19" w:rsidRDefault="00A37C19" w:rsidP="00CD03DC">
      <w:pPr>
        <w:pStyle w:val="Default"/>
        <w:spacing w:line="276" w:lineRule="auto"/>
        <w:jc w:val="both"/>
        <w:rPr>
          <w:sz w:val="22"/>
          <w:szCs w:val="22"/>
        </w:rPr>
      </w:pPr>
    </w:p>
    <w:p w14:paraId="122C7778" w14:textId="77777777" w:rsidR="00A37C19" w:rsidRDefault="00A37C19" w:rsidP="00CD03DC">
      <w:pPr>
        <w:pStyle w:val="Default"/>
        <w:numPr>
          <w:ilvl w:val="0"/>
          <w:numId w:val="15"/>
        </w:numPr>
        <w:spacing w:line="276" w:lineRule="auto"/>
        <w:ind w:left="426"/>
        <w:jc w:val="both"/>
        <w:rPr>
          <w:b/>
          <w:bCs/>
          <w:sz w:val="22"/>
          <w:szCs w:val="22"/>
        </w:rPr>
      </w:pPr>
      <w:r>
        <w:rPr>
          <w:b/>
          <w:bCs/>
          <w:sz w:val="22"/>
          <w:szCs w:val="22"/>
        </w:rPr>
        <w:t xml:space="preserve"> Objednatel je povinen: </w:t>
      </w:r>
    </w:p>
    <w:p w14:paraId="4EEFE4D3" w14:textId="77777777" w:rsidR="00891DC8" w:rsidRDefault="00891DC8" w:rsidP="00CD03DC">
      <w:pPr>
        <w:pStyle w:val="Default"/>
        <w:spacing w:line="276" w:lineRule="auto"/>
        <w:jc w:val="both"/>
        <w:rPr>
          <w:sz w:val="22"/>
          <w:szCs w:val="22"/>
        </w:rPr>
      </w:pPr>
    </w:p>
    <w:p w14:paraId="642A4F43" w14:textId="77777777" w:rsidR="00A37C19" w:rsidRPr="00037942" w:rsidRDefault="00A37C19" w:rsidP="00037942">
      <w:pPr>
        <w:pStyle w:val="Default"/>
        <w:numPr>
          <w:ilvl w:val="0"/>
          <w:numId w:val="20"/>
        </w:numPr>
        <w:spacing w:line="276" w:lineRule="auto"/>
        <w:jc w:val="both"/>
        <w:rPr>
          <w:rFonts w:asciiTheme="minorHAnsi" w:hAnsiTheme="minorHAnsi"/>
          <w:sz w:val="22"/>
          <w:szCs w:val="22"/>
        </w:rPr>
      </w:pPr>
      <w:r w:rsidRPr="00037942">
        <w:rPr>
          <w:rFonts w:asciiTheme="minorHAnsi" w:hAnsiTheme="minorHAnsi"/>
          <w:sz w:val="22"/>
          <w:szCs w:val="22"/>
        </w:rPr>
        <w:t xml:space="preserve">převzít dílo v případě, že je bezvadné a včas a řádně dokončené, </w:t>
      </w:r>
    </w:p>
    <w:p w14:paraId="462FAAA9" w14:textId="77777777" w:rsidR="00A37C19" w:rsidRPr="00037942" w:rsidRDefault="00A37C19" w:rsidP="00037942">
      <w:pPr>
        <w:pStyle w:val="Default"/>
        <w:numPr>
          <w:ilvl w:val="0"/>
          <w:numId w:val="20"/>
        </w:numPr>
        <w:spacing w:line="276" w:lineRule="auto"/>
        <w:jc w:val="both"/>
        <w:rPr>
          <w:rFonts w:asciiTheme="minorHAnsi" w:hAnsiTheme="minorHAnsi"/>
          <w:sz w:val="22"/>
          <w:szCs w:val="22"/>
        </w:rPr>
      </w:pPr>
      <w:r w:rsidRPr="00037942">
        <w:rPr>
          <w:rFonts w:asciiTheme="minorHAnsi" w:hAnsiTheme="minorHAnsi"/>
          <w:sz w:val="22"/>
          <w:szCs w:val="22"/>
        </w:rPr>
        <w:t xml:space="preserve">zaplatit zhotoviteli sjednanou cenu za vyhotovení díla, </w:t>
      </w:r>
    </w:p>
    <w:p w14:paraId="2DB2EFC2" w14:textId="77777777" w:rsidR="00A37C19" w:rsidRPr="00037942" w:rsidRDefault="00A37C19" w:rsidP="00037942">
      <w:pPr>
        <w:pStyle w:val="Default"/>
        <w:numPr>
          <w:ilvl w:val="0"/>
          <w:numId w:val="20"/>
        </w:numPr>
        <w:spacing w:line="276" w:lineRule="auto"/>
        <w:jc w:val="both"/>
        <w:rPr>
          <w:rFonts w:asciiTheme="minorHAnsi" w:hAnsiTheme="minorHAnsi"/>
          <w:sz w:val="22"/>
          <w:szCs w:val="22"/>
        </w:rPr>
      </w:pPr>
      <w:r w:rsidRPr="00037942">
        <w:rPr>
          <w:rFonts w:asciiTheme="minorHAnsi" w:hAnsiTheme="minorHAnsi"/>
          <w:sz w:val="22"/>
          <w:szCs w:val="22"/>
        </w:rPr>
        <w:t xml:space="preserve">poskytovat zhotoviteli součinnost, </w:t>
      </w:r>
    </w:p>
    <w:p w14:paraId="44A4C190" w14:textId="77777777" w:rsidR="00A37C19" w:rsidRPr="00037942" w:rsidRDefault="00A37C19" w:rsidP="00037942">
      <w:pPr>
        <w:pStyle w:val="Default"/>
        <w:numPr>
          <w:ilvl w:val="0"/>
          <w:numId w:val="20"/>
        </w:numPr>
        <w:spacing w:line="276" w:lineRule="auto"/>
        <w:jc w:val="both"/>
        <w:rPr>
          <w:rFonts w:asciiTheme="minorHAnsi" w:hAnsiTheme="minorHAnsi"/>
          <w:sz w:val="22"/>
          <w:szCs w:val="22"/>
        </w:rPr>
      </w:pPr>
      <w:r w:rsidRPr="00037942">
        <w:rPr>
          <w:rFonts w:asciiTheme="minorHAnsi" w:hAnsiTheme="minorHAnsi"/>
          <w:sz w:val="22"/>
          <w:szCs w:val="22"/>
        </w:rPr>
        <w:t xml:space="preserve">poskytnout zhotoviteli na jeho žádost dokumenty, týkající se plnění předmětu vyplývajícího z této smlouvy, </w:t>
      </w:r>
    </w:p>
    <w:p w14:paraId="7FA29437" w14:textId="77777777" w:rsidR="00A37C19" w:rsidRPr="00037942" w:rsidRDefault="00A37C19" w:rsidP="00037942">
      <w:pPr>
        <w:pStyle w:val="Default"/>
        <w:numPr>
          <w:ilvl w:val="0"/>
          <w:numId w:val="20"/>
        </w:numPr>
        <w:spacing w:line="276" w:lineRule="auto"/>
        <w:jc w:val="both"/>
        <w:rPr>
          <w:rFonts w:asciiTheme="minorHAnsi" w:hAnsiTheme="minorHAnsi"/>
          <w:sz w:val="22"/>
          <w:szCs w:val="22"/>
        </w:rPr>
      </w:pPr>
      <w:r w:rsidRPr="00037942">
        <w:rPr>
          <w:rFonts w:asciiTheme="minorHAnsi" w:hAnsiTheme="minorHAnsi"/>
          <w:sz w:val="22"/>
          <w:szCs w:val="22"/>
        </w:rPr>
        <w:t xml:space="preserve">zachovávat mlčenlivost o všech skutečnostech, které se v souvislosti s realizací veřejné zakázky dozví, </w:t>
      </w:r>
    </w:p>
    <w:p w14:paraId="1B1CF932" w14:textId="77777777" w:rsidR="00A37C19" w:rsidRPr="00037942" w:rsidRDefault="00A37C19" w:rsidP="00037942">
      <w:pPr>
        <w:pStyle w:val="Default"/>
        <w:numPr>
          <w:ilvl w:val="0"/>
          <w:numId w:val="20"/>
        </w:numPr>
        <w:spacing w:line="276" w:lineRule="auto"/>
        <w:jc w:val="both"/>
        <w:rPr>
          <w:rFonts w:asciiTheme="minorHAnsi" w:hAnsiTheme="minorHAnsi"/>
          <w:sz w:val="22"/>
          <w:szCs w:val="22"/>
        </w:rPr>
      </w:pPr>
      <w:r w:rsidRPr="00037942">
        <w:rPr>
          <w:rFonts w:asciiTheme="minorHAnsi" w:hAnsiTheme="minorHAnsi"/>
          <w:sz w:val="22"/>
          <w:szCs w:val="22"/>
        </w:rPr>
        <w:t xml:space="preserve">poskytovat zhotoviteli informace, které jsou nezbytné pro plnění předmětu veřejné zakázky. </w:t>
      </w:r>
    </w:p>
    <w:p w14:paraId="4190A657" w14:textId="77777777" w:rsidR="00A37C19" w:rsidRPr="00037942" w:rsidRDefault="00A37C19" w:rsidP="00037942">
      <w:pPr>
        <w:pStyle w:val="Default"/>
        <w:spacing w:line="276" w:lineRule="auto"/>
        <w:jc w:val="both"/>
        <w:rPr>
          <w:rFonts w:asciiTheme="minorHAnsi" w:hAnsiTheme="minorHAnsi"/>
          <w:sz w:val="22"/>
          <w:szCs w:val="22"/>
        </w:rPr>
      </w:pPr>
    </w:p>
    <w:p w14:paraId="654A33C4" w14:textId="77777777" w:rsidR="00A37C19" w:rsidRDefault="00A37C19" w:rsidP="00CD03DC">
      <w:pPr>
        <w:pStyle w:val="Default"/>
        <w:numPr>
          <w:ilvl w:val="0"/>
          <w:numId w:val="15"/>
        </w:numPr>
        <w:spacing w:line="276" w:lineRule="auto"/>
        <w:ind w:left="426"/>
        <w:jc w:val="both"/>
        <w:rPr>
          <w:b/>
          <w:bCs/>
          <w:sz w:val="22"/>
          <w:szCs w:val="22"/>
        </w:rPr>
      </w:pPr>
      <w:r>
        <w:rPr>
          <w:b/>
          <w:bCs/>
          <w:sz w:val="22"/>
          <w:szCs w:val="22"/>
        </w:rPr>
        <w:t xml:space="preserve"> Objednatel je oprávněn: </w:t>
      </w:r>
    </w:p>
    <w:p w14:paraId="6AB0D013" w14:textId="77777777" w:rsidR="00891DC8" w:rsidRDefault="00891DC8" w:rsidP="00CD03DC">
      <w:pPr>
        <w:pStyle w:val="Default"/>
        <w:spacing w:line="276" w:lineRule="auto"/>
        <w:jc w:val="both"/>
        <w:rPr>
          <w:sz w:val="22"/>
          <w:szCs w:val="22"/>
        </w:rPr>
      </w:pPr>
    </w:p>
    <w:p w14:paraId="1C2B5BFF" w14:textId="0E12267F" w:rsidR="00A37C19" w:rsidRDefault="00A37C19" w:rsidP="00037942">
      <w:pPr>
        <w:pStyle w:val="Default"/>
        <w:numPr>
          <w:ilvl w:val="0"/>
          <w:numId w:val="22"/>
        </w:numPr>
        <w:spacing w:line="276" w:lineRule="auto"/>
        <w:jc w:val="both"/>
        <w:rPr>
          <w:sz w:val="22"/>
          <w:szCs w:val="22"/>
        </w:rPr>
      </w:pPr>
      <w:r w:rsidRPr="00792EFF">
        <w:rPr>
          <w:sz w:val="22"/>
          <w:szCs w:val="22"/>
        </w:rPr>
        <w:t xml:space="preserve">odstoupit od smlouvy, a to do 7 dnů v případě, že je zhotovitel v prodlení déle než 14 dnů s odevzdáním </w:t>
      </w:r>
      <w:r w:rsidR="00F06CD6" w:rsidRPr="00792EFF">
        <w:rPr>
          <w:sz w:val="22"/>
          <w:szCs w:val="22"/>
        </w:rPr>
        <w:t xml:space="preserve">dílčí etapy </w:t>
      </w:r>
      <w:r w:rsidR="00792EFF" w:rsidRPr="00792EFF">
        <w:rPr>
          <w:sz w:val="22"/>
          <w:szCs w:val="22"/>
        </w:rPr>
        <w:t>předmětu smlouvy</w:t>
      </w:r>
      <w:r w:rsidRPr="00792EFF">
        <w:rPr>
          <w:sz w:val="22"/>
          <w:szCs w:val="22"/>
        </w:rPr>
        <w:t>, a to i přes písemnou</w:t>
      </w:r>
      <w:r>
        <w:rPr>
          <w:sz w:val="22"/>
          <w:szCs w:val="22"/>
        </w:rPr>
        <w:t xml:space="preserve"> výzvu, která byla zhotoviteli prokazatelně doručena. Odstoupení od smlouvy je účinné dnem, kdy bylo doručeno </w:t>
      </w:r>
      <w:r w:rsidR="002B3BFE">
        <w:rPr>
          <w:sz w:val="22"/>
          <w:szCs w:val="22"/>
        </w:rPr>
        <w:t>druhé</w:t>
      </w:r>
      <w:r>
        <w:rPr>
          <w:sz w:val="22"/>
          <w:szCs w:val="22"/>
        </w:rPr>
        <w:t xml:space="preserve"> smluvní straně. </w:t>
      </w:r>
    </w:p>
    <w:p w14:paraId="4674F91D" w14:textId="77777777" w:rsidR="00A37C19" w:rsidRDefault="00A37C19" w:rsidP="00037942">
      <w:pPr>
        <w:pStyle w:val="Default"/>
        <w:numPr>
          <w:ilvl w:val="0"/>
          <w:numId w:val="22"/>
        </w:numPr>
        <w:spacing w:line="276" w:lineRule="auto"/>
        <w:jc w:val="both"/>
        <w:rPr>
          <w:sz w:val="22"/>
          <w:szCs w:val="22"/>
        </w:rPr>
      </w:pPr>
      <w:r>
        <w:rPr>
          <w:sz w:val="22"/>
          <w:szCs w:val="22"/>
        </w:rPr>
        <w:t xml:space="preserve">požadovat zaplacení smluvních pokud uvedených v této smlouvě, </w:t>
      </w:r>
    </w:p>
    <w:p w14:paraId="10859F36" w14:textId="77777777" w:rsidR="00A37C19" w:rsidRDefault="00A37C19" w:rsidP="00037942">
      <w:pPr>
        <w:pStyle w:val="Default"/>
        <w:numPr>
          <w:ilvl w:val="0"/>
          <w:numId w:val="22"/>
        </w:numPr>
        <w:spacing w:line="276" w:lineRule="auto"/>
        <w:jc w:val="both"/>
        <w:rPr>
          <w:sz w:val="22"/>
          <w:szCs w:val="22"/>
        </w:rPr>
      </w:pPr>
      <w:r>
        <w:rPr>
          <w:sz w:val="22"/>
          <w:szCs w:val="22"/>
        </w:rPr>
        <w:t xml:space="preserve">zúčastnit se provádění díla za účelem kontroly, </w:t>
      </w:r>
    </w:p>
    <w:p w14:paraId="71398DA4" w14:textId="77777777" w:rsidR="00A37C19" w:rsidRDefault="00A37C19" w:rsidP="00037942">
      <w:pPr>
        <w:pStyle w:val="Default"/>
        <w:numPr>
          <w:ilvl w:val="0"/>
          <w:numId w:val="22"/>
        </w:numPr>
        <w:spacing w:line="276" w:lineRule="auto"/>
        <w:jc w:val="both"/>
        <w:rPr>
          <w:sz w:val="22"/>
          <w:szCs w:val="22"/>
        </w:rPr>
      </w:pPr>
      <w:r>
        <w:rPr>
          <w:sz w:val="22"/>
          <w:szCs w:val="22"/>
        </w:rPr>
        <w:t xml:space="preserve">po odevzdání díla neomezeně využívat výsledek předmětu plnění. </w:t>
      </w:r>
    </w:p>
    <w:p w14:paraId="47FBC12B" w14:textId="77777777" w:rsidR="00891DC8" w:rsidRDefault="00891DC8" w:rsidP="00CD03DC">
      <w:pPr>
        <w:pStyle w:val="Default"/>
        <w:spacing w:line="276" w:lineRule="auto"/>
        <w:jc w:val="both"/>
        <w:rPr>
          <w:sz w:val="22"/>
          <w:szCs w:val="22"/>
        </w:rPr>
      </w:pPr>
    </w:p>
    <w:p w14:paraId="202E5A60" w14:textId="77777777" w:rsidR="00A37C19" w:rsidRDefault="00A37C19" w:rsidP="00CD03DC">
      <w:pPr>
        <w:pStyle w:val="Default"/>
        <w:spacing w:line="276" w:lineRule="auto"/>
        <w:jc w:val="center"/>
        <w:rPr>
          <w:rFonts w:cstheme="minorBidi"/>
          <w:b/>
          <w:bCs/>
          <w:color w:val="auto"/>
          <w:sz w:val="22"/>
          <w:szCs w:val="22"/>
        </w:rPr>
      </w:pPr>
      <w:r>
        <w:rPr>
          <w:rFonts w:cstheme="minorBidi"/>
          <w:b/>
          <w:bCs/>
          <w:color w:val="auto"/>
          <w:sz w:val="22"/>
          <w:szCs w:val="22"/>
        </w:rPr>
        <w:t>XII. Sankční ujednání</w:t>
      </w:r>
    </w:p>
    <w:p w14:paraId="2D4DE0DB" w14:textId="77777777" w:rsidR="00891DC8" w:rsidRDefault="00891DC8" w:rsidP="00CD03DC">
      <w:pPr>
        <w:pStyle w:val="Default"/>
        <w:spacing w:line="276" w:lineRule="auto"/>
        <w:jc w:val="both"/>
        <w:rPr>
          <w:rFonts w:cstheme="minorBidi"/>
          <w:color w:val="auto"/>
          <w:sz w:val="22"/>
          <w:szCs w:val="22"/>
        </w:rPr>
      </w:pPr>
    </w:p>
    <w:p w14:paraId="1FB7EC14" w14:textId="77777777" w:rsidR="00A37C19" w:rsidRDefault="00A37C19" w:rsidP="00C9362D">
      <w:pPr>
        <w:pStyle w:val="Default"/>
        <w:numPr>
          <w:ilvl w:val="0"/>
          <w:numId w:val="24"/>
        </w:numPr>
        <w:spacing w:line="276" w:lineRule="auto"/>
        <w:ind w:left="426"/>
        <w:jc w:val="both"/>
        <w:rPr>
          <w:color w:val="auto"/>
          <w:sz w:val="22"/>
          <w:szCs w:val="22"/>
        </w:rPr>
      </w:pPr>
      <w:r>
        <w:rPr>
          <w:color w:val="auto"/>
          <w:sz w:val="22"/>
          <w:szCs w:val="22"/>
        </w:rPr>
        <w:t xml:space="preserve">Kterákoliv ze smluvních stran může ukončit smluvní vztah formou odstoupení od smlouvy v případě podstatného porušení smlouvy druhou stranou. </w:t>
      </w:r>
    </w:p>
    <w:p w14:paraId="6DE88FC8" w14:textId="77777777" w:rsidR="00A37C19" w:rsidRPr="00AF56B8" w:rsidRDefault="00A37C19" w:rsidP="00C9362D">
      <w:pPr>
        <w:pStyle w:val="Default"/>
        <w:numPr>
          <w:ilvl w:val="0"/>
          <w:numId w:val="24"/>
        </w:numPr>
        <w:spacing w:line="276" w:lineRule="auto"/>
        <w:ind w:left="426"/>
        <w:jc w:val="both"/>
        <w:rPr>
          <w:color w:val="auto"/>
          <w:sz w:val="22"/>
          <w:szCs w:val="22"/>
        </w:rPr>
      </w:pPr>
      <w:r>
        <w:rPr>
          <w:color w:val="auto"/>
          <w:sz w:val="22"/>
          <w:szCs w:val="22"/>
        </w:rPr>
        <w:t xml:space="preserve">K platnosti odstoupení od smlouvy je třeba písemná forma, k účinnosti doručení projevu vůle o odstoupení od smlouvy druhé smluvní straně. Odstoupením od smlouvy zůstává nedotčen nárok </w:t>
      </w:r>
      <w:r w:rsidRPr="00AF56B8">
        <w:rPr>
          <w:color w:val="auto"/>
          <w:sz w:val="22"/>
          <w:szCs w:val="22"/>
        </w:rPr>
        <w:t xml:space="preserve">na náhradu škody, případně uplatnění sankcí, které z této smlouvy mohou vyplývat. </w:t>
      </w:r>
    </w:p>
    <w:p w14:paraId="0DE0E7AA" w14:textId="77777777" w:rsidR="00A37C19" w:rsidRPr="00AF56B8" w:rsidRDefault="00A37C19" w:rsidP="00C9362D">
      <w:pPr>
        <w:pStyle w:val="Default"/>
        <w:numPr>
          <w:ilvl w:val="0"/>
          <w:numId w:val="24"/>
        </w:numPr>
        <w:spacing w:line="276" w:lineRule="auto"/>
        <w:ind w:left="426"/>
        <w:jc w:val="both"/>
        <w:rPr>
          <w:color w:val="auto"/>
          <w:sz w:val="22"/>
          <w:szCs w:val="22"/>
        </w:rPr>
      </w:pPr>
      <w:r w:rsidRPr="00AF56B8">
        <w:rPr>
          <w:color w:val="auto"/>
          <w:sz w:val="22"/>
          <w:szCs w:val="22"/>
        </w:rPr>
        <w:t xml:space="preserve">V případě, že zhotovitel z důvodů, za které odpovídá v rámci </w:t>
      </w:r>
      <w:r w:rsidR="00B3114F" w:rsidRPr="00AF56B8">
        <w:rPr>
          <w:color w:val="auto"/>
          <w:sz w:val="22"/>
          <w:szCs w:val="22"/>
        </w:rPr>
        <w:t xml:space="preserve">této smlouvy, nepředá dílo nebo </w:t>
      </w:r>
      <w:r w:rsidR="00B3114F" w:rsidRPr="00AF56B8">
        <w:rPr>
          <w:sz w:val="22"/>
          <w:szCs w:val="22"/>
        </w:rPr>
        <w:t>etapu předmětu smlouvy</w:t>
      </w:r>
      <w:r w:rsidRPr="00AF56B8">
        <w:rPr>
          <w:color w:val="auto"/>
          <w:sz w:val="22"/>
          <w:szCs w:val="22"/>
        </w:rPr>
        <w:t xml:space="preserve"> ve stanovených termínech, rozsahu a kvalitě, uhradí objednateli smluvní pokutu ve výši </w:t>
      </w:r>
      <w:r w:rsidR="00B3114F" w:rsidRPr="00AF56B8">
        <w:rPr>
          <w:color w:val="auto"/>
          <w:sz w:val="22"/>
          <w:szCs w:val="22"/>
        </w:rPr>
        <w:t>0,</w:t>
      </w:r>
      <w:r w:rsidR="00AF56B8" w:rsidRPr="00AF56B8">
        <w:rPr>
          <w:color w:val="auto"/>
          <w:sz w:val="22"/>
          <w:szCs w:val="22"/>
        </w:rPr>
        <w:t xml:space="preserve">2 % z ceny nedodaného zboží </w:t>
      </w:r>
      <w:r w:rsidR="00AF56B8">
        <w:rPr>
          <w:color w:val="auto"/>
          <w:sz w:val="22"/>
          <w:szCs w:val="22"/>
        </w:rPr>
        <w:t>bez</w:t>
      </w:r>
      <w:r w:rsidRPr="00AF56B8">
        <w:rPr>
          <w:color w:val="auto"/>
          <w:sz w:val="22"/>
          <w:szCs w:val="22"/>
        </w:rPr>
        <w:t xml:space="preserve"> DPH za každý započatý den prodlení, a to až do splnění závazku, popř. do dne odstoupení od smlouvy ze strany objednatele. </w:t>
      </w:r>
    </w:p>
    <w:p w14:paraId="08242FEA" w14:textId="3B7A17D2" w:rsidR="00A37C19" w:rsidRDefault="00A37C19" w:rsidP="00C9362D">
      <w:pPr>
        <w:pStyle w:val="Default"/>
        <w:numPr>
          <w:ilvl w:val="0"/>
          <w:numId w:val="24"/>
        </w:numPr>
        <w:spacing w:line="276" w:lineRule="auto"/>
        <w:ind w:left="426"/>
        <w:jc w:val="both"/>
        <w:rPr>
          <w:color w:val="auto"/>
          <w:sz w:val="22"/>
          <w:szCs w:val="22"/>
        </w:rPr>
      </w:pPr>
      <w:r w:rsidRPr="00AF56B8">
        <w:rPr>
          <w:color w:val="auto"/>
          <w:sz w:val="22"/>
          <w:szCs w:val="22"/>
        </w:rPr>
        <w:lastRenderedPageBreak/>
        <w:t>V případě, že zhotovitel z důvodů, za které odpovídá v rámci této smlouvy, neodstraní vady, na které byl upozorněn</w:t>
      </w:r>
      <w:r w:rsidR="00AF56B8" w:rsidRPr="00AF56B8">
        <w:rPr>
          <w:color w:val="auto"/>
          <w:sz w:val="22"/>
          <w:szCs w:val="22"/>
        </w:rPr>
        <w:t>,</w:t>
      </w:r>
      <w:r w:rsidRPr="00AF56B8">
        <w:rPr>
          <w:color w:val="auto"/>
          <w:sz w:val="22"/>
          <w:szCs w:val="22"/>
        </w:rPr>
        <w:t xml:space="preserve"> v termínech stanovených dohodou smluvních stran, uhradí objednateli smluvní pokutu ve výši </w:t>
      </w:r>
      <w:r w:rsidR="00AF56B8" w:rsidRPr="00AF56B8">
        <w:rPr>
          <w:color w:val="auto"/>
          <w:sz w:val="22"/>
          <w:szCs w:val="22"/>
        </w:rPr>
        <w:t xml:space="preserve">0,2 </w:t>
      </w:r>
      <w:r w:rsidRPr="00AF56B8">
        <w:rPr>
          <w:color w:val="auto"/>
          <w:sz w:val="22"/>
          <w:szCs w:val="22"/>
        </w:rPr>
        <w:t xml:space="preserve">% z ceny </w:t>
      </w:r>
      <w:r w:rsidR="00AF56B8" w:rsidRPr="00AF56B8">
        <w:rPr>
          <w:color w:val="auto"/>
          <w:sz w:val="22"/>
          <w:szCs w:val="22"/>
        </w:rPr>
        <w:t xml:space="preserve">dané </w:t>
      </w:r>
      <w:r w:rsidR="00AF56B8" w:rsidRPr="00AF56B8">
        <w:rPr>
          <w:sz w:val="22"/>
          <w:szCs w:val="22"/>
        </w:rPr>
        <w:t xml:space="preserve">etapy předmětu smlouvy </w:t>
      </w:r>
      <w:r w:rsidR="00AF56B8">
        <w:rPr>
          <w:color w:val="auto"/>
          <w:sz w:val="22"/>
          <w:szCs w:val="22"/>
        </w:rPr>
        <w:t>bez</w:t>
      </w:r>
      <w:r w:rsidR="00AF56B8" w:rsidRPr="00AF56B8">
        <w:rPr>
          <w:color w:val="auto"/>
          <w:sz w:val="22"/>
          <w:szCs w:val="22"/>
        </w:rPr>
        <w:t xml:space="preserve"> DPH </w:t>
      </w:r>
      <w:r w:rsidRPr="00AF56B8">
        <w:rPr>
          <w:color w:val="auto"/>
          <w:sz w:val="22"/>
          <w:szCs w:val="22"/>
        </w:rPr>
        <w:t>za každý započatý den prodlení, nejvýše však 2</w:t>
      </w:r>
      <w:r w:rsidR="00AF56B8" w:rsidRPr="00AF56B8">
        <w:rPr>
          <w:color w:val="auto"/>
          <w:sz w:val="22"/>
          <w:szCs w:val="22"/>
        </w:rPr>
        <w:t xml:space="preserve">0 </w:t>
      </w:r>
      <w:r w:rsidRPr="00AF56B8">
        <w:rPr>
          <w:color w:val="auto"/>
          <w:sz w:val="22"/>
          <w:szCs w:val="22"/>
        </w:rPr>
        <w:t xml:space="preserve">% z celkové ceny díla </w:t>
      </w:r>
      <w:r w:rsidR="00AF56B8">
        <w:rPr>
          <w:color w:val="auto"/>
          <w:sz w:val="22"/>
          <w:szCs w:val="22"/>
        </w:rPr>
        <w:t>bez</w:t>
      </w:r>
      <w:r w:rsidR="00AF56B8" w:rsidRPr="00AF56B8">
        <w:rPr>
          <w:color w:val="auto"/>
          <w:sz w:val="22"/>
          <w:szCs w:val="22"/>
        </w:rPr>
        <w:t xml:space="preserve"> DPH</w:t>
      </w:r>
      <w:r w:rsidRPr="00AF56B8">
        <w:rPr>
          <w:color w:val="auto"/>
          <w:sz w:val="22"/>
          <w:szCs w:val="22"/>
        </w:rPr>
        <w:t>.</w:t>
      </w:r>
    </w:p>
    <w:p w14:paraId="4EB5E8EF" w14:textId="06F87855" w:rsidR="00960750" w:rsidRPr="00960750" w:rsidRDefault="00960750" w:rsidP="00960750">
      <w:pPr>
        <w:pStyle w:val="Odstavecseseznamem"/>
        <w:numPr>
          <w:ilvl w:val="0"/>
          <w:numId w:val="24"/>
        </w:numPr>
        <w:ind w:left="426"/>
        <w:rPr>
          <w:rFonts w:ascii="Calibri" w:hAnsi="Calibri" w:cs="Calibri"/>
          <w:sz w:val="22"/>
        </w:rPr>
      </w:pPr>
      <w:r w:rsidRPr="00960750">
        <w:rPr>
          <w:rFonts w:ascii="Calibri" w:hAnsi="Calibri" w:cs="Calibri"/>
          <w:sz w:val="22"/>
        </w:rPr>
        <w:t xml:space="preserve">Poruší-li zhotovitel povinnost vytvořit </w:t>
      </w:r>
      <w:r>
        <w:rPr>
          <w:rFonts w:ascii="Calibri" w:hAnsi="Calibri" w:cs="Calibri"/>
          <w:sz w:val="22"/>
        </w:rPr>
        <w:t>propagační materiály z papíru splňujícího certifikaci FSC</w:t>
      </w:r>
      <w:r w:rsidRPr="00960750">
        <w:rPr>
          <w:rFonts w:ascii="Calibri" w:hAnsi="Calibri" w:cs="Calibri"/>
          <w:sz w:val="22"/>
        </w:rPr>
        <w:t xml:space="preserve"> dle čl. </w:t>
      </w:r>
      <w:r>
        <w:rPr>
          <w:rFonts w:ascii="Calibri" w:hAnsi="Calibri" w:cs="Calibri"/>
          <w:sz w:val="22"/>
        </w:rPr>
        <w:t>III odst</w:t>
      </w:r>
      <w:r w:rsidRPr="00960750">
        <w:rPr>
          <w:rFonts w:ascii="Calibri" w:hAnsi="Calibri" w:cs="Calibri"/>
          <w:sz w:val="22"/>
        </w:rPr>
        <w:t>.</w:t>
      </w:r>
      <w:r>
        <w:rPr>
          <w:rFonts w:ascii="Calibri" w:hAnsi="Calibri" w:cs="Calibri"/>
          <w:sz w:val="22"/>
        </w:rPr>
        <w:t xml:space="preserve"> 3.</w:t>
      </w:r>
      <w:r w:rsidRPr="00960750">
        <w:rPr>
          <w:rFonts w:ascii="Calibri" w:hAnsi="Calibri" w:cs="Calibri"/>
          <w:sz w:val="22"/>
        </w:rPr>
        <w:t xml:space="preserve"> Smlouvy, objednatel je oprávněn požadovat po zhotoviteli za</w:t>
      </w:r>
      <w:r w:rsidR="00864FDE">
        <w:rPr>
          <w:rFonts w:ascii="Calibri" w:hAnsi="Calibri" w:cs="Calibri"/>
          <w:sz w:val="22"/>
        </w:rPr>
        <w:t>placení smluvní pokuty ve výši 5</w:t>
      </w:r>
      <w:r w:rsidRPr="00960750">
        <w:rPr>
          <w:rFonts w:ascii="Calibri" w:hAnsi="Calibri" w:cs="Calibri"/>
          <w:sz w:val="22"/>
        </w:rPr>
        <w:t>0 000,- Kč.</w:t>
      </w:r>
    </w:p>
    <w:p w14:paraId="3FBE956F" w14:textId="77777777" w:rsidR="00A37C19" w:rsidRDefault="00A37C19" w:rsidP="00C9362D">
      <w:pPr>
        <w:pStyle w:val="Default"/>
        <w:numPr>
          <w:ilvl w:val="0"/>
          <w:numId w:val="24"/>
        </w:numPr>
        <w:spacing w:line="276" w:lineRule="auto"/>
        <w:ind w:left="426"/>
        <w:jc w:val="both"/>
        <w:rPr>
          <w:color w:val="auto"/>
          <w:sz w:val="22"/>
          <w:szCs w:val="22"/>
        </w:rPr>
      </w:pPr>
      <w:r>
        <w:rPr>
          <w:color w:val="auto"/>
          <w:sz w:val="22"/>
          <w:szCs w:val="22"/>
        </w:rPr>
        <w:t>Pro případ porušení kteréhokoli z dalších závazků zhotovitele uvedených v této smlouvě, sjednávají smluvní strany smluvní pokutu ve výši 1</w:t>
      </w:r>
      <w:r w:rsidR="00AF56B8">
        <w:rPr>
          <w:color w:val="auto"/>
          <w:sz w:val="22"/>
          <w:szCs w:val="22"/>
        </w:rPr>
        <w:t> </w:t>
      </w:r>
      <w:r>
        <w:rPr>
          <w:color w:val="auto"/>
          <w:sz w:val="22"/>
          <w:szCs w:val="22"/>
        </w:rPr>
        <w:t>000</w:t>
      </w:r>
      <w:r w:rsidR="00AF56B8">
        <w:rPr>
          <w:color w:val="auto"/>
          <w:sz w:val="22"/>
          <w:szCs w:val="22"/>
        </w:rPr>
        <w:t>,-</w:t>
      </w:r>
      <w:r>
        <w:rPr>
          <w:color w:val="auto"/>
          <w:sz w:val="22"/>
          <w:szCs w:val="22"/>
        </w:rPr>
        <w:t xml:space="preserve"> Kč za každý zjištěný případ porušení. </w:t>
      </w:r>
    </w:p>
    <w:p w14:paraId="0C5590F0" w14:textId="3FBF78C9" w:rsidR="00960750" w:rsidRPr="00960750" w:rsidRDefault="00960750" w:rsidP="00960750">
      <w:pPr>
        <w:pStyle w:val="Default"/>
        <w:numPr>
          <w:ilvl w:val="0"/>
          <w:numId w:val="24"/>
        </w:numPr>
        <w:spacing w:line="276" w:lineRule="auto"/>
        <w:ind w:left="426"/>
        <w:jc w:val="both"/>
        <w:rPr>
          <w:color w:val="auto"/>
          <w:sz w:val="22"/>
          <w:szCs w:val="22"/>
        </w:rPr>
      </w:pPr>
      <w:r w:rsidRPr="00AF56B8">
        <w:rPr>
          <w:color w:val="auto"/>
          <w:sz w:val="22"/>
          <w:szCs w:val="22"/>
        </w:rPr>
        <w:t xml:space="preserve">V případě, že objednatel nedodrží data splatnosti faktury (daňového dokladu) je zhotovitel oprávněn mu účtovat smluvní pokutu ve výši 0,05 % z dlužné částky </w:t>
      </w:r>
      <w:r>
        <w:rPr>
          <w:color w:val="auto"/>
          <w:sz w:val="22"/>
          <w:szCs w:val="22"/>
        </w:rPr>
        <w:t>bez</w:t>
      </w:r>
      <w:r w:rsidRPr="00AF56B8">
        <w:rPr>
          <w:color w:val="auto"/>
          <w:sz w:val="22"/>
          <w:szCs w:val="22"/>
        </w:rPr>
        <w:t xml:space="preserve"> DPH za každý započatý den prodlení, nejvýše však 20 % z celkové ceny díla </w:t>
      </w:r>
      <w:r>
        <w:rPr>
          <w:color w:val="auto"/>
          <w:sz w:val="22"/>
          <w:szCs w:val="22"/>
        </w:rPr>
        <w:t>bez</w:t>
      </w:r>
      <w:r w:rsidRPr="00AF56B8">
        <w:rPr>
          <w:color w:val="auto"/>
          <w:sz w:val="22"/>
          <w:szCs w:val="22"/>
        </w:rPr>
        <w:t xml:space="preserve"> DPH. </w:t>
      </w:r>
    </w:p>
    <w:p w14:paraId="0D7794ED" w14:textId="77777777" w:rsidR="00A37C19" w:rsidRDefault="00A37C19" w:rsidP="00C9362D">
      <w:pPr>
        <w:pStyle w:val="Default"/>
        <w:numPr>
          <w:ilvl w:val="0"/>
          <w:numId w:val="24"/>
        </w:numPr>
        <w:spacing w:line="276" w:lineRule="auto"/>
        <w:ind w:left="426"/>
        <w:jc w:val="both"/>
        <w:rPr>
          <w:color w:val="auto"/>
          <w:sz w:val="22"/>
          <w:szCs w:val="22"/>
        </w:rPr>
      </w:pPr>
      <w:r>
        <w:rPr>
          <w:color w:val="auto"/>
          <w:sz w:val="22"/>
          <w:szCs w:val="22"/>
        </w:rPr>
        <w:t xml:space="preserve">Výše smluvních pokut považují smluvní strany shodně za přiměřené. </w:t>
      </w:r>
    </w:p>
    <w:p w14:paraId="3F98F428" w14:textId="77777777" w:rsidR="00A37C19" w:rsidRDefault="00A37C19" w:rsidP="00C9362D">
      <w:pPr>
        <w:pStyle w:val="Default"/>
        <w:numPr>
          <w:ilvl w:val="0"/>
          <w:numId w:val="24"/>
        </w:numPr>
        <w:spacing w:line="276" w:lineRule="auto"/>
        <w:ind w:left="426"/>
        <w:jc w:val="both"/>
        <w:rPr>
          <w:color w:val="auto"/>
          <w:sz w:val="22"/>
          <w:szCs w:val="22"/>
        </w:rPr>
      </w:pPr>
      <w:r>
        <w:rPr>
          <w:color w:val="auto"/>
          <w:sz w:val="22"/>
          <w:szCs w:val="22"/>
        </w:rPr>
        <w:t xml:space="preserve">Smluvní pokuty jsou splatné do 14-ti dnů od doručení </w:t>
      </w:r>
      <w:r w:rsidR="004F0BB8">
        <w:rPr>
          <w:color w:val="auto"/>
          <w:sz w:val="22"/>
          <w:szCs w:val="22"/>
        </w:rPr>
        <w:t>jejich</w:t>
      </w:r>
      <w:r>
        <w:rPr>
          <w:color w:val="auto"/>
          <w:sz w:val="22"/>
          <w:szCs w:val="22"/>
        </w:rPr>
        <w:t xml:space="preserve"> vyúčtování. </w:t>
      </w:r>
    </w:p>
    <w:p w14:paraId="69DB74E0" w14:textId="77777777" w:rsidR="00A37C19" w:rsidRDefault="00A37C19" w:rsidP="00C9362D">
      <w:pPr>
        <w:pStyle w:val="Default"/>
        <w:numPr>
          <w:ilvl w:val="0"/>
          <w:numId w:val="24"/>
        </w:numPr>
        <w:spacing w:line="276" w:lineRule="auto"/>
        <w:ind w:left="426"/>
        <w:jc w:val="both"/>
        <w:rPr>
          <w:color w:val="auto"/>
          <w:sz w:val="22"/>
          <w:szCs w:val="22"/>
        </w:rPr>
      </w:pPr>
      <w:r>
        <w:rPr>
          <w:color w:val="auto"/>
          <w:sz w:val="22"/>
          <w:szCs w:val="22"/>
        </w:rPr>
        <w:t xml:space="preserve">Zaplacení smluvní pokuty nezaniká povinnost závazek splnit a není tím dotčeno právo na náhradu škody, která nesplněním povinnosti vznikla. </w:t>
      </w:r>
    </w:p>
    <w:p w14:paraId="231FA71E" w14:textId="77777777" w:rsidR="00A37C19" w:rsidRDefault="00A37C19" w:rsidP="00C9362D">
      <w:pPr>
        <w:pStyle w:val="Default"/>
        <w:numPr>
          <w:ilvl w:val="0"/>
          <w:numId w:val="24"/>
        </w:numPr>
        <w:spacing w:line="276" w:lineRule="auto"/>
        <w:ind w:left="426"/>
        <w:jc w:val="both"/>
        <w:rPr>
          <w:color w:val="auto"/>
          <w:sz w:val="22"/>
          <w:szCs w:val="22"/>
        </w:rPr>
      </w:pPr>
      <w:r>
        <w:rPr>
          <w:color w:val="auto"/>
          <w:sz w:val="22"/>
          <w:szCs w:val="22"/>
        </w:rPr>
        <w:t xml:space="preserve">Zhotovitel má povinnost uhradit prokazatelně vzniklou škodu způsobenou porušením povinností zhotovitele z této smlouvy. Okolnosti vylučující odpovědnost nemají vliv na povinnost zhotovitele uhradit objednateli náhradu škody. </w:t>
      </w:r>
    </w:p>
    <w:p w14:paraId="105AF967" w14:textId="77777777" w:rsidR="00891DC8" w:rsidRDefault="00891DC8" w:rsidP="00CD03DC">
      <w:pPr>
        <w:pStyle w:val="Default"/>
        <w:spacing w:line="276" w:lineRule="auto"/>
        <w:jc w:val="both"/>
        <w:rPr>
          <w:color w:val="auto"/>
          <w:sz w:val="22"/>
          <w:szCs w:val="22"/>
        </w:rPr>
      </w:pPr>
    </w:p>
    <w:p w14:paraId="0D1E8D2F" w14:textId="77777777" w:rsidR="00A37C19" w:rsidRDefault="00A37C19" w:rsidP="00CD03DC">
      <w:pPr>
        <w:pStyle w:val="Default"/>
        <w:spacing w:line="276" w:lineRule="auto"/>
        <w:jc w:val="center"/>
        <w:rPr>
          <w:color w:val="auto"/>
          <w:sz w:val="22"/>
          <w:szCs w:val="22"/>
        </w:rPr>
      </w:pPr>
      <w:r>
        <w:rPr>
          <w:b/>
          <w:bCs/>
          <w:color w:val="auto"/>
          <w:sz w:val="22"/>
          <w:szCs w:val="22"/>
        </w:rPr>
        <w:t>XIII. Komunikace smluvních stran</w:t>
      </w:r>
    </w:p>
    <w:p w14:paraId="681AF05B" w14:textId="77777777" w:rsidR="00A37C19" w:rsidRDefault="00A37C19" w:rsidP="00CD03DC">
      <w:pPr>
        <w:pStyle w:val="Default"/>
        <w:spacing w:line="276" w:lineRule="auto"/>
        <w:jc w:val="both"/>
        <w:rPr>
          <w:color w:val="auto"/>
          <w:sz w:val="22"/>
          <w:szCs w:val="22"/>
        </w:rPr>
      </w:pPr>
    </w:p>
    <w:p w14:paraId="6C83BA4F" w14:textId="77777777" w:rsidR="00A37C19" w:rsidRDefault="00A37C19" w:rsidP="00253D26">
      <w:pPr>
        <w:pStyle w:val="Default"/>
        <w:numPr>
          <w:ilvl w:val="0"/>
          <w:numId w:val="14"/>
        </w:numPr>
        <w:spacing w:line="276" w:lineRule="auto"/>
        <w:ind w:left="425" w:hanging="357"/>
        <w:jc w:val="both"/>
        <w:rPr>
          <w:rFonts w:cstheme="minorBidi"/>
          <w:color w:val="auto"/>
          <w:sz w:val="22"/>
          <w:szCs w:val="22"/>
        </w:rPr>
      </w:pPr>
      <w:r>
        <w:rPr>
          <w:color w:val="auto"/>
          <w:sz w:val="22"/>
          <w:szCs w:val="22"/>
        </w:rPr>
        <w:t>Veškerá oznámení mezi smluvními stranami bude probíhat v písemné podobě a druhé straně bude doručena osobně, doporučeným dopisem nebo prostřednictvím elektronické pošty, nebylo-li mezi smluvními stranami dohodnuto jinak.</w:t>
      </w:r>
    </w:p>
    <w:p w14:paraId="148F4E15" w14:textId="77777777" w:rsidR="00A37C19" w:rsidRDefault="00A37C19" w:rsidP="00253D26">
      <w:pPr>
        <w:pStyle w:val="Default"/>
        <w:numPr>
          <w:ilvl w:val="0"/>
          <w:numId w:val="14"/>
        </w:numPr>
        <w:spacing w:line="276" w:lineRule="auto"/>
        <w:ind w:left="425" w:hanging="357"/>
        <w:jc w:val="both"/>
        <w:rPr>
          <w:rFonts w:cstheme="minorBidi"/>
          <w:color w:val="auto"/>
          <w:sz w:val="22"/>
          <w:szCs w:val="22"/>
        </w:rPr>
      </w:pPr>
      <w:r>
        <w:rPr>
          <w:rFonts w:cstheme="minorBidi"/>
          <w:color w:val="auto"/>
          <w:sz w:val="22"/>
          <w:szCs w:val="22"/>
        </w:rPr>
        <w:t xml:space="preserve">Komunikace mezi smluvními stranami bude pobíhat prostřednictvím nebo s vědomím kontaktních osob smluvních stran. </w:t>
      </w:r>
    </w:p>
    <w:p w14:paraId="58B325F6" w14:textId="77777777" w:rsidR="00A37C19" w:rsidRPr="00CD03DC" w:rsidRDefault="00A37C19" w:rsidP="00CD03DC">
      <w:pPr>
        <w:pStyle w:val="Default"/>
        <w:numPr>
          <w:ilvl w:val="0"/>
          <w:numId w:val="14"/>
        </w:numPr>
        <w:spacing w:after="120" w:line="276" w:lineRule="auto"/>
        <w:ind w:left="426" w:hanging="357"/>
        <w:jc w:val="both"/>
        <w:rPr>
          <w:rFonts w:cstheme="minorBidi"/>
          <w:color w:val="auto"/>
          <w:sz w:val="22"/>
          <w:szCs w:val="22"/>
        </w:rPr>
      </w:pPr>
      <w:r>
        <w:rPr>
          <w:rFonts w:cstheme="minorBidi"/>
          <w:color w:val="auto"/>
          <w:sz w:val="22"/>
          <w:szCs w:val="22"/>
        </w:rPr>
        <w:t xml:space="preserve">Za účelem vzájemné komunikace </w:t>
      </w:r>
      <w:r w:rsidRPr="00CD03DC">
        <w:rPr>
          <w:rFonts w:cstheme="minorBidi"/>
          <w:color w:val="auto"/>
          <w:sz w:val="22"/>
          <w:szCs w:val="22"/>
        </w:rPr>
        <w:t xml:space="preserve">a součinnosti smluvní strany určují následující kontakty: </w:t>
      </w:r>
    </w:p>
    <w:p w14:paraId="6BC44041" w14:textId="77777777" w:rsidR="00CD03DC" w:rsidRDefault="00CD03DC" w:rsidP="00CD03DC">
      <w:pPr>
        <w:pStyle w:val="Default"/>
        <w:spacing w:line="276" w:lineRule="auto"/>
        <w:ind w:firstLine="426"/>
        <w:jc w:val="both"/>
        <w:rPr>
          <w:rFonts w:cstheme="minorBidi"/>
          <w:color w:val="auto"/>
          <w:sz w:val="22"/>
          <w:szCs w:val="22"/>
        </w:rPr>
      </w:pPr>
      <w:r>
        <w:rPr>
          <w:rFonts w:cstheme="minorBidi"/>
          <w:color w:val="auto"/>
          <w:sz w:val="22"/>
          <w:szCs w:val="22"/>
        </w:rPr>
        <w:t xml:space="preserve">Za objednatele: </w:t>
      </w:r>
      <w:r>
        <w:rPr>
          <w:rFonts w:cstheme="minorBidi"/>
          <w:color w:val="auto"/>
          <w:sz w:val="22"/>
          <w:szCs w:val="22"/>
        </w:rPr>
        <w:tab/>
        <w:t>Bc. Ilona Šnebergerová</w:t>
      </w:r>
    </w:p>
    <w:p w14:paraId="62E20169" w14:textId="77777777" w:rsidR="00CD03DC" w:rsidRPr="000C740A" w:rsidRDefault="00CD03DC" w:rsidP="000C740A">
      <w:pPr>
        <w:pStyle w:val="Default"/>
        <w:spacing w:line="276" w:lineRule="auto"/>
        <w:ind w:left="1416" w:firstLine="708"/>
        <w:jc w:val="both"/>
        <w:rPr>
          <w:rFonts w:cstheme="minorBidi"/>
          <w:color w:val="auto"/>
          <w:sz w:val="22"/>
          <w:szCs w:val="22"/>
        </w:rPr>
      </w:pPr>
      <w:r w:rsidRPr="000C740A">
        <w:rPr>
          <w:rFonts w:cstheme="minorBidi"/>
          <w:color w:val="auto"/>
          <w:sz w:val="22"/>
          <w:szCs w:val="22"/>
        </w:rPr>
        <w:t xml:space="preserve">tel: </w:t>
      </w:r>
      <w:r w:rsidR="000C740A" w:rsidRPr="000C740A">
        <w:rPr>
          <w:rFonts w:cstheme="minorBidi"/>
          <w:color w:val="auto"/>
          <w:sz w:val="22"/>
          <w:szCs w:val="22"/>
        </w:rPr>
        <w:t>+420 377 195</w:t>
      </w:r>
      <w:r w:rsidR="00114A90">
        <w:rPr>
          <w:rFonts w:cstheme="minorBidi"/>
          <w:color w:val="auto"/>
          <w:sz w:val="22"/>
          <w:szCs w:val="22"/>
        </w:rPr>
        <w:t> </w:t>
      </w:r>
      <w:r w:rsidR="000C740A" w:rsidRPr="000C740A">
        <w:rPr>
          <w:rFonts w:cstheme="minorBidi"/>
          <w:color w:val="auto"/>
          <w:sz w:val="22"/>
          <w:szCs w:val="22"/>
        </w:rPr>
        <w:t>692</w:t>
      </w:r>
      <w:r w:rsidR="00114A90" w:rsidRPr="00114A90">
        <w:rPr>
          <w:rFonts w:cstheme="minorBidi"/>
          <w:color w:val="auto"/>
          <w:sz w:val="22"/>
          <w:szCs w:val="22"/>
        </w:rPr>
        <w:t xml:space="preserve">, </w:t>
      </w:r>
      <w:r w:rsidR="00114A90" w:rsidRPr="001F6D6F">
        <w:rPr>
          <w:sz w:val="22"/>
          <w:szCs w:val="22"/>
          <w:lang w:eastAsia="cs-CZ"/>
        </w:rPr>
        <w:t>724 951 675</w:t>
      </w:r>
    </w:p>
    <w:p w14:paraId="135D0678" w14:textId="77777777" w:rsidR="00A37C19" w:rsidRDefault="00A37C19" w:rsidP="00CD03DC">
      <w:pPr>
        <w:pStyle w:val="Default"/>
        <w:spacing w:line="276" w:lineRule="auto"/>
        <w:ind w:left="1416" w:firstLine="708"/>
        <w:jc w:val="both"/>
        <w:rPr>
          <w:rFonts w:cstheme="minorBidi"/>
          <w:color w:val="auto"/>
          <w:sz w:val="22"/>
          <w:szCs w:val="22"/>
        </w:rPr>
      </w:pPr>
      <w:r w:rsidRPr="000C740A">
        <w:rPr>
          <w:rFonts w:cstheme="minorBidi"/>
          <w:color w:val="auto"/>
          <w:sz w:val="22"/>
          <w:szCs w:val="22"/>
        </w:rPr>
        <w:t xml:space="preserve">e-mail: </w:t>
      </w:r>
      <w:hyperlink r:id="rId9" w:history="1">
        <w:r w:rsidR="000C740A" w:rsidRPr="000C740A">
          <w:rPr>
            <w:rStyle w:val="Hypertextovodkaz"/>
            <w:rFonts w:cstheme="minorBidi"/>
            <w:sz w:val="22"/>
            <w:szCs w:val="22"/>
          </w:rPr>
          <w:t>Ilona.Snebergerova@plzensky-kraj.cz</w:t>
        </w:r>
      </w:hyperlink>
      <w:r w:rsidR="000C740A">
        <w:rPr>
          <w:rFonts w:cstheme="minorBidi"/>
          <w:color w:val="auto"/>
          <w:sz w:val="22"/>
          <w:szCs w:val="22"/>
        </w:rPr>
        <w:t xml:space="preserve"> </w:t>
      </w:r>
    </w:p>
    <w:p w14:paraId="72CDDD97" w14:textId="77777777" w:rsidR="004D1FB4" w:rsidRDefault="004D1FB4" w:rsidP="00CD03DC">
      <w:pPr>
        <w:pStyle w:val="Default"/>
        <w:spacing w:line="276" w:lineRule="auto"/>
        <w:ind w:firstLine="426"/>
        <w:jc w:val="both"/>
        <w:rPr>
          <w:rFonts w:cstheme="minorBidi"/>
          <w:color w:val="auto"/>
          <w:sz w:val="22"/>
          <w:szCs w:val="22"/>
        </w:rPr>
      </w:pPr>
    </w:p>
    <w:p w14:paraId="5EBAEC4E" w14:textId="77777777" w:rsidR="00CD03DC" w:rsidRPr="00CD03DC" w:rsidRDefault="00CD03DC" w:rsidP="00CD03DC">
      <w:pPr>
        <w:pStyle w:val="Default"/>
        <w:spacing w:line="276" w:lineRule="auto"/>
        <w:ind w:firstLine="426"/>
        <w:jc w:val="both"/>
        <w:rPr>
          <w:rFonts w:cstheme="minorBidi"/>
          <w:color w:val="auto"/>
          <w:sz w:val="22"/>
          <w:szCs w:val="22"/>
        </w:rPr>
      </w:pPr>
      <w:r>
        <w:rPr>
          <w:rFonts w:cstheme="minorBidi"/>
          <w:color w:val="auto"/>
          <w:sz w:val="22"/>
          <w:szCs w:val="22"/>
        </w:rPr>
        <w:t>Z</w:t>
      </w:r>
      <w:r w:rsidR="00A37C19">
        <w:rPr>
          <w:rFonts w:cstheme="minorBidi"/>
          <w:color w:val="auto"/>
          <w:sz w:val="22"/>
          <w:szCs w:val="22"/>
        </w:rPr>
        <w:t>a zhotovitele</w:t>
      </w:r>
      <w:r>
        <w:rPr>
          <w:rFonts w:cstheme="minorBidi"/>
          <w:color w:val="auto"/>
          <w:sz w:val="22"/>
          <w:szCs w:val="22"/>
        </w:rPr>
        <w:t>:</w:t>
      </w:r>
      <w:r>
        <w:rPr>
          <w:rFonts w:cstheme="minorBidi"/>
          <w:color w:val="auto"/>
          <w:sz w:val="22"/>
          <w:szCs w:val="22"/>
        </w:rPr>
        <w:tab/>
      </w:r>
      <w:r w:rsidRPr="00CD03DC">
        <w:rPr>
          <w:color w:val="FF0000"/>
          <w:sz w:val="22"/>
          <w:szCs w:val="22"/>
        </w:rPr>
        <w:t>DOPLNÍ DODAVATEL</w:t>
      </w:r>
    </w:p>
    <w:p w14:paraId="44084F51" w14:textId="77777777" w:rsidR="00CD03DC" w:rsidRPr="00CD03DC" w:rsidRDefault="00CD03DC" w:rsidP="00CD03DC">
      <w:pPr>
        <w:pStyle w:val="Default"/>
        <w:spacing w:line="276" w:lineRule="auto"/>
        <w:ind w:left="1416" w:firstLine="708"/>
        <w:jc w:val="both"/>
        <w:rPr>
          <w:rFonts w:cstheme="minorBidi"/>
          <w:color w:val="auto"/>
          <w:sz w:val="22"/>
          <w:szCs w:val="22"/>
        </w:rPr>
      </w:pPr>
      <w:r w:rsidRPr="00CD03DC">
        <w:rPr>
          <w:rFonts w:cstheme="minorBidi"/>
          <w:color w:val="auto"/>
          <w:sz w:val="22"/>
          <w:szCs w:val="22"/>
        </w:rPr>
        <w:t xml:space="preserve">tel: </w:t>
      </w:r>
      <w:r w:rsidRPr="00CD03DC">
        <w:rPr>
          <w:color w:val="FF0000"/>
          <w:sz w:val="22"/>
          <w:szCs w:val="22"/>
        </w:rPr>
        <w:t>DOPLNÍ DODAVATEL</w:t>
      </w:r>
    </w:p>
    <w:p w14:paraId="0DD7AE3F" w14:textId="77777777" w:rsidR="00CD03DC" w:rsidRPr="00CD03DC" w:rsidRDefault="00CD03DC" w:rsidP="00CD03DC">
      <w:pPr>
        <w:pStyle w:val="Default"/>
        <w:spacing w:line="276" w:lineRule="auto"/>
        <w:ind w:left="1416" w:firstLine="708"/>
        <w:jc w:val="both"/>
        <w:rPr>
          <w:rFonts w:cstheme="minorBidi"/>
          <w:color w:val="auto"/>
          <w:sz w:val="22"/>
          <w:szCs w:val="22"/>
        </w:rPr>
      </w:pPr>
      <w:r w:rsidRPr="00CD03DC">
        <w:rPr>
          <w:rFonts w:cstheme="minorBidi"/>
          <w:color w:val="auto"/>
          <w:sz w:val="22"/>
          <w:szCs w:val="22"/>
        </w:rPr>
        <w:t xml:space="preserve">e-mail: </w:t>
      </w:r>
      <w:r w:rsidRPr="00CD03DC">
        <w:rPr>
          <w:color w:val="FF0000"/>
          <w:sz w:val="22"/>
          <w:szCs w:val="22"/>
        </w:rPr>
        <w:t>DOPLNÍ DODAVATEL</w:t>
      </w:r>
    </w:p>
    <w:p w14:paraId="264455DE" w14:textId="77777777" w:rsidR="00CD03DC" w:rsidRDefault="00A37C19" w:rsidP="00CD03DC">
      <w:pPr>
        <w:pStyle w:val="Default"/>
        <w:spacing w:line="276" w:lineRule="auto"/>
        <w:ind w:firstLine="426"/>
        <w:jc w:val="both"/>
        <w:rPr>
          <w:rFonts w:cstheme="minorBidi"/>
          <w:color w:val="auto"/>
          <w:sz w:val="22"/>
          <w:szCs w:val="22"/>
        </w:rPr>
      </w:pPr>
      <w:r>
        <w:rPr>
          <w:rFonts w:cstheme="minorBidi"/>
          <w:color w:val="auto"/>
          <w:sz w:val="22"/>
          <w:szCs w:val="22"/>
        </w:rPr>
        <w:t xml:space="preserve"> </w:t>
      </w:r>
    </w:p>
    <w:p w14:paraId="269EFB38" w14:textId="77777777" w:rsidR="00A37C19" w:rsidRDefault="00A37C19" w:rsidP="00CD03DC">
      <w:pPr>
        <w:pStyle w:val="Default"/>
        <w:spacing w:line="276" w:lineRule="auto"/>
        <w:jc w:val="center"/>
        <w:rPr>
          <w:color w:val="auto"/>
          <w:sz w:val="22"/>
          <w:szCs w:val="22"/>
        </w:rPr>
      </w:pPr>
      <w:r>
        <w:rPr>
          <w:b/>
          <w:bCs/>
          <w:color w:val="auto"/>
          <w:sz w:val="22"/>
          <w:szCs w:val="22"/>
        </w:rPr>
        <w:t>XIV. Závěrečná ustanovení</w:t>
      </w:r>
    </w:p>
    <w:p w14:paraId="3C185774" w14:textId="77777777" w:rsidR="00A37C19" w:rsidRDefault="00A37C19" w:rsidP="00CD03DC">
      <w:pPr>
        <w:pStyle w:val="Default"/>
        <w:spacing w:line="276" w:lineRule="auto"/>
        <w:jc w:val="both"/>
        <w:rPr>
          <w:color w:val="auto"/>
          <w:sz w:val="22"/>
          <w:szCs w:val="22"/>
        </w:rPr>
      </w:pPr>
    </w:p>
    <w:p w14:paraId="0CDFDB41" w14:textId="77777777" w:rsidR="00A37C19" w:rsidRDefault="00A37C19" w:rsidP="000C661C">
      <w:pPr>
        <w:pStyle w:val="Default"/>
        <w:numPr>
          <w:ilvl w:val="0"/>
          <w:numId w:val="13"/>
        </w:numPr>
        <w:spacing w:line="276" w:lineRule="auto"/>
        <w:ind w:left="426" w:hanging="284"/>
        <w:jc w:val="both"/>
        <w:rPr>
          <w:color w:val="auto"/>
          <w:sz w:val="22"/>
          <w:szCs w:val="22"/>
        </w:rPr>
      </w:pPr>
      <w:r>
        <w:rPr>
          <w:color w:val="auto"/>
          <w:sz w:val="22"/>
          <w:szCs w:val="22"/>
        </w:rPr>
        <w:t xml:space="preserve">Tato smlouva je uzavírána na </w:t>
      </w:r>
      <w:r w:rsidR="00DF5018">
        <w:rPr>
          <w:color w:val="auto"/>
          <w:sz w:val="22"/>
          <w:szCs w:val="22"/>
        </w:rPr>
        <w:t>základě zadání veřejné zakázky</w:t>
      </w:r>
      <w:r>
        <w:rPr>
          <w:color w:val="auto"/>
          <w:sz w:val="22"/>
          <w:szCs w:val="22"/>
        </w:rPr>
        <w:t xml:space="preserve"> </w:t>
      </w:r>
      <w:r w:rsidR="000C661C" w:rsidRPr="000C661C">
        <w:rPr>
          <w:color w:val="auto"/>
          <w:sz w:val="22"/>
          <w:szCs w:val="22"/>
        </w:rPr>
        <w:t>„Vintířova stezka - vytvoření a tisk propagačních materiálů“</w:t>
      </w:r>
      <w:r w:rsidR="00C9362D">
        <w:rPr>
          <w:color w:val="auto"/>
          <w:sz w:val="22"/>
          <w:szCs w:val="22"/>
        </w:rPr>
        <w:t>.</w:t>
      </w:r>
      <w:r>
        <w:rPr>
          <w:color w:val="auto"/>
          <w:sz w:val="22"/>
          <w:szCs w:val="22"/>
        </w:rPr>
        <w:t xml:space="preserve"> Zhotovitel je po celou dobu plnění předmětu díla vázán touto smlouvou, zněním zadávacích podmínek a svoji nabídkou podanou na uvedenou veřejnou zakázku. </w:t>
      </w:r>
    </w:p>
    <w:p w14:paraId="02EB057D" w14:textId="77777777" w:rsidR="00B07C3A" w:rsidRDefault="00A37C19" w:rsidP="00253D26">
      <w:pPr>
        <w:pStyle w:val="Default"/>
        <w:numPr>
          <w:ilvl w:val="0"/>
          <w:numId w:val="13"/>
        </w:numPr>
        <w:spacing w:line="276" w:lineRule="auto"/>
        <w:ind w:left="425" w:hanging="357"/>
        <w:jc w:val="both"/>
        <w:rPr>
          <w:color w:val="auto"/>
          <w:sz w:val="22"/>
          <w:szCs w:val="22"/>
        </w:rPr>
      </w:pPr>
      <w:r w:rsidRPr="00B07C3A">
        <w:rPr>
          <w:color w:val="auto"/>
          <w:sz w:val="22"/>
          <w:szCs w:val="22"/>
        </w:rPr>
        <w:t>Tato smlouva nabývá své platnosti dnem oboustranného podpisu smluvních stran</w:t>
      </w:r>
      <w:r w:rsidR="00B07C3A" w:rsidRPr="00B07C3A">
        <w:rPr>
          <w:color w:val="auto"/>
          <w:sz w:val="22"/>
          <w:szCs w:val="22"/>
        </w:rPr>
        <w:t xml:space="preserve"> a účinnosti</w:t>
      </w:r>
      <w:r w:rsidR="00B07C3A">
        <w:rPr>
          <w:color w:val="auto"/>
          <w:sz w:val="22"/>
          <w:szCs w:val="22"/>
        </w:rPr>
        <w:t xml:space="preserve"> dnem uveřejnění v Registru smluv.</w:t>
      </w:r>
    </w:p>
    <w:p w14:paraId="0D3E3AB8" w14:textId="6760FC72" w:rsidR="000E6E56" w:rsidRPr="00CB3767" w:rsidRDefault="00B07C3A" w:rsidP="00253D26">
      <w:pPr>
        <w:pStyle w:val="Default"/>
        <w:numPr>
          <w:ilvl w:val="0"/>
          <w:numId w:val="13"/>
        </w:numPr>
        <w:spacing w:line="276" w:lineRule="auto"/>
        <w:ind w:left="425" w:hanging="357"/>
        <w:jc w:val="both"/>
        <w:rPr>
          <w:color w:val="auto"/>
          <w:sz w:val="22"/>
          <w:szCs w:val="22"/>
        </w:rPr>
      </w:pPr>
      <w:r>
        <w:rPr>
          <w:color w:val="auto"/>
          <w:sz w:val="22"/>
          <w:szCs w:val="22"/>
        </w:rPr>
        <w:t>Zhotovitel</w:t>
      </w:r>
      <w:r w:rsidRPr="00B07C3A">
        <w:rPr>
          <w:color w:val="auto"/>
          <w:sz w:val="22"/>
          <w:szCs w:val="22"/>
        </w:rPr>
        <w:t xml:space="preserve"> bere na vědomí, že </w:t>
      </w:r>
      <w:r>
        <w:rPr>
          <w:color w:val="auto"/>
          <w:sz w:val="22"/>
          <w:szCs w:val="22"/>
        </w:rPr>
        <w:t>objednatel</w:t>
      </w:r>
      <w:r w:rsidRPr="00B07C3A">
        <w:rPr>
          <w:color w:val="auto"/>
          <w:sz w:val="22"/>
          <w:szCs w:val="22"/>
        </w:rPr>
        <w:t xml:space="preserve"> má povinnost tuto smlouvu zveřejnit vč. všech případných dodatků v souladu se zákonem č. 340/2015 Sb., o registru smluv, ve znění pozdějších </w:t>
      </w:r>
      <w:r w:rsidRPr="00B07C3A">
        <w:rPr>
          <w:color w:val="auto"/>
          <w:sz w:val="22"/>
          <w:szCs w:val="22"/>
        </w:rPr>
        <w:lastRenderedPageBreak/>
        <w:t xml:space="preserve">předpisů. Zveřejnění podle tohoto zákona provede </w:t>
      </w:r>
      <w:r>
        <w:rPr>
          <w:color w:val="auto"/>
          <w:sz w:val="22"/>
          <w:szCs w:val="22"/>
        </w:rPr>
        <w:t>objednatel</w:t>
      </w:r>
      <w:r w:rsidRPr="00B07C3A">
        <w:rPr>
          <w:color w:val="auto"/>
          <w:sz w:val="22"/>
          <w:szCs w:val="22"/>
        </w:rPr>
        <w:t xml:space="preserve"> ve lhůtě do 15 dnů od </w:t>
      </w:r>
      <w:r>
        <w:rPr>
          <w:color w:val="auto"/>
          <w:sz w:val="22"/>
          <w:szCs w:val="22"/>
        </w:rPr>
        <w:t>platnosti</w:t>
      </w:r>
      <w:r w:rsidRPr="00B07C3A">
        <w:rPr>
          <w:color w:val="auto"/>
          <w:sz w:val="22"/>
          <w:szCs w:val="22"/>
        </w:rPr>
        <w:t xml:space="preserve"> smlouvy. </w:t>
      </w:r>
      <w:r w:rsidRPr="00CB3767">
        <w:rPr>
          <w:color w:val="auto"/>
          <w:sz w:val="22"/>
          <w:szCs w:val="22"/>
        </w:rPr>
        <w:t>Zhotovitel souhlasí s tím, že tato smlouva</w:t>
      </w:r>
      <w:r w:rsidR="00C94FCD">
        <w:rPr>
          <w:color w:val="auto"/>
          <w:sz w:val="22"/>
          <w:szCs w:val="22"/>
        </w:rPr>
        <w:t xml:space="preserve"> vč. případných dodatků</w:t>
      </w:r>
      <w:r w:rsidRPr="00CB3767">
        <w:rPr>
          <w:color w:val="auto"/>
          <w:sz w:val="22"/>
          <w:szCs w:val="22"/>
        </w:rPr>
        <w:t xml:space="preserve"> bude veřejně přístupná.</w:t>
      </w:r>
    </w:p>
    <w:p w14:paraId="275F6210" w14:textId="77777777" w:rsidR="000E6E56" w:rsidRPr="00CB3767" w:rsidRDefault="000E6E56" w:rsidP="005A543D">
      <w:pPr>
        <w:pStyle w:val="Default"/>
        <w:numPr>
          <w:ilvl w:val="0"/>
          <w:numId w:val="13"/>
        </w:numPr>
        <w:spacing w:line="276" w:lineRule="auto"/>
        <w:ind w:left="425" w:hanging="357"/>
        <w:jc w:val="both"/>
        <w:rPr>
          <w:color w:val="auto"/>
          <w:sz w:val="22"/>
          <w:szCs w:val="22"/>
        </w:rPr>
      </w:pPr>
      <w:r w:rsidRPr="00CB3767">
        <w:rPr>
          <w:color w:val="auto"/>
          <w:sz w:val="22"/>
          <w:szCs w:val="22"/>
        </w:rPr>
        <w:t xml:space="preserve">Veřejná zakázka </w:t>
      </w:r>
      <w:r w:rsidR="00EC782A" w:rsidRPr="00CB3767">
        <w:rPr>
          <w:color w:val="auto"/>
          <w:sz w:val="22"/>
          <w:szCs w:val="22"/>
        </w:rPr>
        <w:t>„Vintířova stezka - vytvoření a tisk propagačních materiálů“</w:t>
      </w:r>
      <w:r w:rsidRPr="00CB3767">
        <w:rPr>
          <w:color w:val="auto"/>
          <w:sz w:val="22"/>
          <w:szCs w:val="22"/>
        </w:rPr>
        <w:t xml:space="preserve">, na jejímž základě je uzavírána tato </w:t>
      </w:r>
      <w:r w:rsidR="00CB3767" w:rsidRPr="00CB3767">
        <w:rPr>
          <w:color w:val="auto"/>
          <w:sz w:val="22"/>
          <w:szCs w:val="22"/>
        </w:rPr>
        <w:t xml:space="preserve">smlouva, </w:t>
      </w:r>
      <w:r w:rsidR="00CB3767" w:rsidRPr="00CB3767">
        <w:rPr>
          <w:sz w:val="22"/>
          <w:szCs w:val="22"/>
        </w:rPr>
        <w:t>je spolufinancován z prostředků EU z Programu přeshraniční spolupráce Česká republika – Svobodný stát Bavorsko Cíl EÚS 2014 – 2020, číslo projektu 255</w:t>
      </w:r>
      <w:r w:rsidR="00CB3767" w:rsidRPr="00CB3767">
        <w:rPr>
          <w:color w:val="auto"/>
          <w:sz w:val="22"/>
          <w:szCs w:val="22"/>
        </w:rPr>
        <w:t>.“</w:t>
      </w:r>
      <w:r w:rsidR="00EC782A" w:rsidRPr="00CB3767">
        <w:rPr>
          <w:color w:val="auto"/>
          <w:sz w:val="22"/>
          <w:szCs w:val="22"/>
        </w:rPr>
        <w:t xml:space="preserve">. </w:t>
      </w:r>
      <w:r w:rsidRPr="00CB3767">
        <w:rPr>
          <w:color w:val="auto"/>
          <w:sz w:val="22"/>
          <w:szCs w:val="22"/>
        </w:rPr>
        <w:t xml:space="preserve">Zhotovitel i objednatel jsou povinni dodržovat podmínky a požadavky Evropského fondu pro regionální rozvoj, programu přeshraniční spolupráce Česká republika – Svobodný stát Bavorsko Cíl EÚS 2014 – 2020 dostupné na URL adrese </w:t>
      </w:r>
      <w:hyperlink r:id="rId10" w:history="1">
        <w:r w:rsidRPr="00CB3767">
          <w:rPr>
            <w:rStyle w:val="Hypertextovodkaz"/>
            <w:color w:val="auto"/>
            <w:sz w:val="22"/>
            <w:szCs w:val="22"/>
          </w:rPr>
          <w:t>http://www.by-cz.eu</w:t>
        </w:r>
      </w:hyperlink>
      <w:r w:rsidRPr="00CB3767">
        <w:rPr>
          <w:color w:val="auto"/>
          <w:sz w:val="22"/>
          <w:szCs w:val="22"/>
        </w:rPr>
        <w:t xml:space="preserve">, resp. na její české verzi </w:t>
      </w:r>
      <w:hyperlink r:id="rId11" w:history="1">
        <w:r w:rsidRPr="00CB3767">
          <w:rPr>
            <w:rStyle w:val="Hypertextovodkaz"/>
            <w:color w:val="auto"/>
            <w:sz w:val="22"/>
            <w:szCs w:val="22"/>
          </w:rPr>
          <w:t>http://www.by-cz.eu/cz/</w:t>
        </w:r>
      </w:hyperlink>
      <w:r w:rsidRPr="00CB3767">
        <w:rPr>
          <w:color w:val="auto"/>
          <w:sz w:val="22"/>
          <w:szCs w:val="22"/>
        </w:rPr>
        <w:t>, a dále požadavky dle Příručky pro české příjemce dotace.</w:t>
      </w:r>
    </w:p>
    <w:p w14:paraId="1141D9A5" w14:textId="7E2F828B" w:rsidR="000E6E56" w:rsidRPr="00CB3767" w:rsidRDefault="000E6E56" w:rsidP="000E6E56">
      <w:pPr>
        <w:pStyle w:val="Default"/>
        <w:spacing w:line="276" w:lineRule="auto"/>
        <w:ind w:left="425"/>
        <w:jc w:val="both"/>
        <w:rPr>
          <w:rFonts w:asciiTheme="minorHAnsi" w:hAnsiTheme="minorHAnsi" w:cstheme="minorHAnsi"/>
          <w:color w:val="auto"/>
          <w:sz w:val="22"/>
          <w:szCs w:val="22"/>
        </w:rPr>
      </w:pPr>
      <w:r w:rsidRPr="00CB3767">
        <w:rPr>
          <w:rFonts w:asciiTheme="minorHAnsi" w:hAnsiTheme="minorHAnsi" w:cstheme="minorHAnsi"/>
          <w:color w:val="auto"/>
          <w:sz w:val="22"/>
          <w:szCs w:val="22"/>
        </w:rPr>
        <w:t>Zhotovitel i objednatel jsou povi</w:t>
      </w:r>
      <w:r w:rsidR="00A87C24">
        <w:rPr>
          <w:rFonts w:asciiTheme="minorHAnsi" w:hAnsiTheme="minorHAnsi" w:cstheme="minorHAnsi"/>
          <w:color w:val="auto"/>
          <w:sz w:val="22"/>
          <w:szCs w:val="22"/>
        </w:rPr>
        <w:t>nni minimálně do konce roku 2027</w:t>
      </w:r>
      <w:r w:rsidRPr="00CB3767">
        <w:rPr>
          <w:rFonts w:asciiTheme="minorHAnsi" w:hAnsiTheme="minorHAnsi" w:cstheme="minorHAnsi"/>
          <w:color w:val="auto"/>
          <w:sz w:val="22"/>
          <w:szCs w:val="22"/>
        </w:rPr>
        <w:t xml:space="preserve"> poskytovat informace a dokumentaci vztahující se k projektu zaměstnancům nebo zmocněncům pověřených orgánů (CRR, Ministerstva pro místní rozvoj ČR, Ministerstva financí ČR, Evropské komise, Evropského účetního dvora, Nejvyššího kontrolního úřadu, Auditního orgánu, Platebního a certifikačního orgánu, příslušného orgánu finanční správy a dalších oprávněných orgánů státní správy) a jsou povinni informovat poskytovatele dotace o skutečnostech majících vliv na realizaci projektu, především pak povinnost informovat o jakýchkoli kontrolách a auditech provedených v souvislosti s projektem; dále též mají povinnost poskytovat informace a dokumentaci vztahující se k projektu na žádost poskytovatele dotace, kontrol a auditů, a zároveň vytvořit podmínky k provedení kontroly a poskytnout při provádění kontroly součinnost.</w:t>
      </w:r>
    </w:p>
    <w:p w14:paraId="2647515E" w14:textId="1F7BA2D9" w:rsidR="000E6E56" w:rsidRPr="00CB3767" w:rsidRDefault="000E6E56" w:rsidP="000E6E56">
      <w:pPr>
        <w:spacing w:after="0"/>
        <w:ind w:left="425"/>
        <w:jc w:val="both"/>
      </w:pPr>
      <w:r w:rsidRPr="00CB3767">
        <w:t>Zhotovitel je stejně jako objednatel povinen uchovat veškeré originální dokumenty související s realizací zakázky, na jejímž základě je uzavírána tato smlouva, po dobu nejméně 10 let od ukončení projektu</w:t>
      </w:r>
      <w:r w:rsidR="00EC782A" w:rsidRPr="00CB3767">
        <w:t>, záro</w:t>
      </w:r>
      <w:r w:rsidR="00A87C24">
        <w:t>veň však alespoň do 31. 08. 2027</w:t>
      </w:r>
      <w:r w:rsidRPr="00CB3767">
        <w:t>.</w:t>
      </w:r>
    </w:p>
    <w:p w14:paraId="19094ABF" w14:textId="77777777" w:rsidR="00A37C19" w:rsidRDefault="00A37C19" w:rsidP="00253D26">
      <w:pPr>
        <w:pStyle w:val="Default"/>
        <w:numPr>
          <w:ilvl w:val="0"/>
          <w:numId w:val="13"/>
        </w:numPr>
        <w:spacing w:line="276" w:lineRule="auto"/>
        <w:ind w:left="425" w:hanging="357"/>
        <w:jc w:val="both"/>
        <w:rPr>
          <w:color w:val="auto"/>
          <w:sz w:val="22"/>
          <w:szCs w:val="22"/>
        </w:rPr>
      </w:pPr>
      <w:r>
        <w:rPr>
          <w:color w:val="auto"/>
          <w:sz w:val="22"/>
          <w:szCs w:val="22"/>
        </w:rPr>
        <w:t xml:space="preserve">Jakékoliv změny a doplňky této smlouvy jsou uskutečnitelné. Veškeré změny a doplňky této smlouvy lze provádět pouze na základě dohody smluvních stran formou písemných, vzestupně číslovaných a oboustranně podepsaných dodatků ke smlouvě. </w:t>
      </w:r>
    </w:p>
    <w:p w14:paraId="14853713" w14:textId="77777777" w:rsidR="00A37C19" w:rsidRDefault="00A37C19" w:rsidP="00253D26">
      <w:pPr>
        <w:pStyle w:val="Default"/>
        <w:numPr>
          <w:ilvl w:val="0"/>
          <w:numId w:val="13"/>
        </w:numPr>
        <w:spacing w:line="276" w:lineRule="auto"/>
        <w:ind w:left="425" w:hanging="357"/>
        <w:jc w:val="both"/>
        <w:rPr>
          <w:color w:val="auto"/>
          <w:sz w:val="22"/>
          <w:szCs w:val="22"/>
        </w:rPr>
      </w:pPr>
      <w:r>
        <w:rPr>
          <w:color w:val="auto"/>
          <w:sz w:val="22"/>
          <w:szCs w:val="22"/>
        </w:rPr>
        <w:t xml:space="preserve">Práva a povinnosti z této smlouvy vyplývající nelze bez souhlasu druhé strany převést na třetí osobu. </w:t>
      </w:r>
    </w:p>
    <w:p w14:paraId="559EA024" w14:textId="77777777" w:rsidR="00A37C19" w:rsidRDefault="00A37C19" w:rsidP="00253D26">
      <w:pPr>
        <w:pStyle w:val="Default"/>
        <w:numPr>
          <w:ilvl w:val="0"/>
          <w:numId w:val="13"/>
        </w:numPr>
        <w:spacing w:line="276" w:lineRule="auto"/>
        <w:ind w:left="425" w:hanging="357"/>
        <w:jc w:val="both"/>
        <w:rPr>
          <w:color w:val="auto"/>
          <w:sz w:val="22"/>
          <w:szCs w:val="22"/>
        </w:rPr>
      </w:pPr>
      <w:r>
        <w:rPr>
          <w:color w:val="auto"/>
          <w:sz w:val="22"/>
          <w:szCs w:val="22"/>
        </w:rPr>
        <w:t xml:space="preserve">Bude-li některé z ustanovení této smlouvy uznáno neplatným nebo neúčinným, nemá to vliv na zbytek této smlouvy, pokud tato smlouva bude i nadále schopna svým charakterem a smyslem naplňovat základní práva a povinnosti mezi smluvními stranami a zůstane tedy funkčním nástrojem k dosažení jejího hlavního účelu a cíle. </w:t>
      </w:r>
    </w:p>
    <w:p w14:paraId="41726B2B" w14:textId="77777777" w:rsidR="00A37C19" w:rsidRDefault="00A37C19" w:rsidP="00253D26">
      <w:pPr>
        <w:pStyle w:val="Default"/>
        <w:numPr>
          <w:ilvl w:val="0"/>
          <w:numId w:val="13"/>
        </w:numPr>
        <w:spacing w:line="276" w:lineRule="auto"/>
        <w:ind w:left="425" w:hanging="357"/>
        <w:jc w:val="both"/>
        <w:rPr>
          <w:color w:val="auto"/>
          <w:sz w:val="22"/>
          <w:szCs w:val="22"/>
        </w:rPr>
      </w:pPr>
      <w:r>
        <w:rPr>
          <w:color w:val="auto"/>
          <w:sz w:val="22"/>
          <w:szCs w:val="22"/>
        </w:rPr>
        <w:t xml:space="preserve">Vzájemná práva a povinnosti smluvních stran, které tato smlouva přímo neupravuje, se řídí výlučně ustanoveními českého právního řádu, a to příslušnými ustanoveními </w:t>
      </w:r>
      <w:r w:rsidR="004D1FB4" w:rsidRPr="00A33DCA">
        <w:rPr>
          <w:sz w:val="22"/>
          <w:szCs w:val="22"/>
        </w:rPr>
        <w:t>občansk</w:t>
      </w:r>
      <w:r w:rsidR="00F16EBA">
        <w:rPr>
          <w:sz w:val="22"/>
          <w:szCs w:val="22"/>
        </w:rPr>
        <w:t>ého</w:t>
      </w:r>
      <w:r w:rsidR="004D1FB4" w:rsidRPr="00A33DCA">
        <w:rPr>
          <w:sz w:val="22"/>
          <w:szCs w:val="22"/>
        </w:rPr>
        <w:t xml:space="preserve"> zákoník</w:t>
      </w:r>
      <w:r w:rsidR="00F16EBA">
        <w:rPr>
          <w:sz w:val="22"/>
          <w:szCs w:val="22"/>
        </w:rPr>
        <w:t>u</w:t>
      </w:r>
      <w:r>
        <w:rPr>
          <w:color w:val="auto"/>
          <w:sz w:val="22"/>
          <w:szCs w:val="22"/>
        </w:rPr>
        <w:t xml:space="preserve">. </w:t>
      </w:r>
    </w:p>
    <w:p w14:paraId="5D8629EF" w14:textId="77777777" w:rsidR="00A37C19" w:rsidRDefault="00A37C19" w:rsidP="00253D26">
      <w:pPr>
        <w:pStyle w:val="Default"/>
        <w:numPr>
          <w:ilvl w:val="0"/>
          <w:numId w:val="13"/>
        </w:numPr>
        <w:spacing w:line="276" w:lineRule="auto"/>
        <w:ind w:left="425" w:hanging="357"/>
        <w:jc w:val="both"/>
        <w:rPr>
          <w:color w:val="auto"/>
          <w:sz w:val="22"/>
          <w:szCs w:val="22"/>
        </w:rPr>
      </w:pPr>
      <w:r>
        <w:rPr>
          <w:color w:val="auto"/>
          <w:sz w:val="22"/>
          <w:szCs w:val="22"/>
        </w:rPr>
        <w:t xml:space="preserve">Tato smlouva byla sepsána ve 3 vyhotoveních, z nichž každé má hodnotu a povahu originálu. Dvě vyhotovení obdrží objednatel a jedno vyhotovení obdrží zhotovitel. </w:t>
      </w:r>
    </w:p>
    <w:p w14:paraId="7F03A371" w14:textId="77777777" w:rsidR="00CD03DC" w:rsidRDefault="00A37C19" w:rsidP="00253D26">
      <w:pPr>
        <w:pStyle w:val="Default"/>
        <w:numPr>
          <w:ilvl w:val="0"/>
          <w:numId w:val="13"/>
        </w:numPr>
        <w:spacing w:line="276" w:lineRule="auto"/>
        <w:ind w:left="425" w:hanging="357"/>
        <w:jc w:val="both"/>
        <w:rPr>
          <w:color w:val="auto"/>
          <w:sz w:val="22"/>
          <w:szCs w:val="22"/>
        </w:rPr>
      </w:pPr>
      <w:r>
        <w:rPr>
          <w:color w:val="auto"/>
          <w:sz w:val="22"/>
          <w:szCs w:val="22"/>
        </w:rPr>
        <w:t>Smluvní strany si přečetly celý text této smlouvy, seznámily se tak s jejím obsahem a souhlasí s ním, přičemž zejména berou na vědomí obsah jejich vzájemných jednotlivých závazků z této smlouvy vyplývajících.</w:t>
      </w:r>
    </w:p>
    <w:p w14:paraId="49A21C4A" w14:textId="7062436B" w:rsidR="00A37C19" w:rsidRDefault="00A37C19" w:rsidP="00253D26">
      <w:pPr>
        <w:pStyle w:val="Default"/>
        <w:numPr>
          <w:ilvl w:val="0"/>
          <w:numId w:val="13"/>
        </w:numPr>
        <w:spacing w:line="276" w:lineRule="auto"/>
        <w:ind w:left="425" w:hanging="357"/>
        <w:jc w:val="both"/>
        <w:rPr>
          <w:rFonts w:cstheme="minorBidi"/>
          <w:color w:val="auto"/>
          <w:sz w:val="22"/>
          <w:szCs w:val="22"/>
        </w:rPr>
      </w:pPr>
      <w:r>
        <w:rPr>
          <w:rFonts w:cstheme="minorBidi"/>
          <w:color w:val="auto"/>
          <w:sz w:val="22"/>
          <w:szCs w:val="22"/>
        </w:rPr>
        <w:t xml:space="preserve">Smluvní strany dále prohlašují, </w:t>
      </w:r>
      <w:r w:rsidR="00C94FCD">
        <w:rPr>
          <w:rFonts w:cstheme="minorBidi"/>
          <w:color w:val="auto"/>
          <w:sz w:val="22"/>
          <w:szCs w:val="22"/>
        </w:rPr>
        <w:t xml:space="preserve">že </w:t>
      </w:r>
      <w:r w:rsidR="00C94FCD" w:rsidRPr="00894589">
        <w:rPr>
          <w:rFonts w:asciiTheme="minorHAnsi" w:hAnsiTheme="minorHAnsi"/>
          <w:sz w:val="22"/>
          <w:szCs w:val="22"/>
        </w:rPr>
        <w:t xml:space="preserve">si text </w:t>
      </w:r>
      <w:r w:rsidR="00C94FCD">
        <w:rPr>
          <w:rFonts w:asciiTheme="minorHAnsi" w:hAnsiTheme="minorHAnsi"/>
          <w:sz w:val="22"/>
          <w:szCs w:val="22"/>
        </w:rPr>
        <w:t>smlouvy</w:t>
      </w:r>
      <w:r w:rsidR="00C94FCD" w:rsidRPr="00894589">
        <w:rPr>
          <w:rFonts w:asciiTheme="minorHAnsi" w:hAnsiTheme="minorHAnsi"/>
          <w:sz w:val="22"/>
          <w:szCs w:val="22"/>
        </w:rPr>
        <w:t xml:space="preserve"> řádně přečetly, souhlasí s jejím obsahem</w:t>
      </w:r>
      <w:r w:rsidR="00C94FCD">
        <w:rPr>
          <w:rFonts w:asciiTheme="minorHAnsi" w:hAnsiTheme="minorHAnsi"/>
          <w:sz w:val="22"/>
          <w:szCs w:val="22"/>
        </w:rPr>
        <w:t>, a</w:t>
      </w:r>
      <w:r w:rsidR="00C94FCD">
        <w:rPr>
          <w:rFonts w:cstheme="minorBidi"/>
          <w:color w:val="auto"/>
          <w:sz w:val="22"/>
          <w:szCs w:val="22"/>
        </w:rPr>
        <w:t xml:space="preserve"> </w:t>
      </w:r>
      <w:r>
        <w:rPr>
          <w:rFonts w:cstheme="minorBidi"/>
          <w:color w:val="auto"/>
          <w:sz w:val="22"/>
          <w:szCs w:val="22"/>
        </w:rPr>
        <w:t xml:space="preserve">že tato smlouva je projevem jejich svobodné a dobrovolné vůle, že jsou oprávněny tuto smlouvu mezi sebou uzavřít a na důkaz toho připojují své vlastnoruční podpisy. </w:t>
      </w:r>
    </w:p>
    <w:p w14:paraId="6F0EC2D5" w14:textId="77777777" w:rsidR="006A36E5" w:rsidRDefault="006A36E5" w:rsidP="000F7C2B">
      <w:pPr>
        <w:pStyle w:val="Default"/>
        <w:spacing w:line="276" w:lineRule="auto"/>
        <w:jc w:val="both"/>
        <w:rPr>
          <w:rFonts w:cstheme="minorBidi"/>
          <w:color w:val="auto"/>
          <w:sz w:val="22"/>
          <w:szCs w:val="22"/>
        </w:rPr>
      </w:pPr>
    </w:p>
    <w:p w14:paraId="2455649C" w14:textId="77777777" w:rsidR="006A36E5" w:rsidRDefault="006A36E5" w:rsidP="000F7C2B">
      <w:pPr>
        <w:pStyle w:val="Default"/>
        <w:spacing w:line="276" w:lineRule="auto"/>
        <w:jc w:val="both"/>
        <w:rPr>
          <w:rFonts w:cstheme="minorBidi"/>
          <w:color w:val="auto"/>
          <w:sz w:val="22"/>
          <w:szCs w:val="22"/>
        </w:rPr>
      </w:pPr>
    </w:p>
    <w:p w14:paraId="1682BB50" w14:textId="77777777" w:rsidR="00BA0DE3" w:rsidRDefault="000F7C2B" w:rsidP="000F7C2B">
      <w:pPr>
        <w:pStyle w:val="Default"/>
        <w:spacing w:line="276" w:lineRule="auto"/>
        <w:jc w:val="both"/>
        <w:rPr>
          <w:rFonts w:cstheme="minorBidi"/>
          <w:color w:val="auto"/>
          <w:sz w:val="22"/>
          <w:szCs w:val="22"/>
        </w:rPr>
      </w:pPr>
      <w:r>
        <w:rPr>
          <w:rFonts w:cstheme="minorBidi"/>
          <w:color w:val="auto"/>
          <w:sz w:val="22"/>
          <w:szCs w:val="22"/>
        </w:rPr>
        <w:lastRenderedPageBreak/>
        <w:t>Přílohy:</w:t>
      </w:r>
    </w:p>
    <w:p w14:paraId="219D7BEA" w14:textId="77777777" w:rsidR="00BA0DE3" w:rsidRDefault="000F7C2B" w:rsidP="000F7C2B">
      <w:pPr>
        <w:pStyle w:val="Default"/>
        <w:spacing w:line="276" w:lineRule="auto"/>
        <w:jc w:val="both"/>
        <w:rPr>
          <w:rFonts w:cstheme="minorBidi"/>
          <w:color w:val="auto"/>
          <w:sz w:val="22"/>
          <w:szCs w:val="22"/>
        </w:rPr>
      </w:pPr>
      <w:r>
        <w:rPr>
          <w:rFonts w:cstheme="minorBidi"/>
          <w:color w:val="auto"/>
          <w:sz w:val="22"/>
          <w:szCs w:val="22"/>
        </w:rPr>
        <w:t>P</w:t>
      </w:r>
      <w:r w:rsidR="00BA0DE3">
        <w:rPr>
          <w:rFonts w:cstheme="minorBidi"/>
          <w:color w:val="auto"/>
          <w:sz w:val="22"/>
          <w:szCs w:val="22"/>
        </w:rPr>
        <w:t>říloha č. 1 – Krycí list nabídky</w:t>
      </w:r>
    </w:p>
    <w:p w14:paraId="6B240EA2" w14:textId="03FFBFF1" w:rsidR="008B7BD5" w:rsidRDefault="00BA0DE3" w:rsidP="00BA0DE3">
      <w:pPr>
        <w:pStyle w:val="Default"/>
        <w:spacing w:line="276" w:lineRule="auto"/>
        <w:jc w:val="both"/>
        <w:rPr>
          <w:rFonts w:cstheme="minorBidi"/>
          <w:color w:val="auto"/>
          <w:sz w:val="22"/>
          <w:szCs w:val="22"/>
        </w:rPr>
      </w:pPr>
      <w:r>
        <w:rPr>
          <w:rFonts w:cstheme="minorBidi"/>
          <w:color w:val="auto"/>
          <w:sz w:val="22"/>
          <w:szCs w:val="22"/>
        </w:rPr>
        <w:t>Příloha č. 2 – Popis tras, mapa</w:t>
      </w:r>
    </w:p>
    <w:p w14:paraId="05733288" w14:textId="77777777" w:rsidR="00BA0DE3" w:rsidRPr="00BA0DE3" w:rsidRDefault="00BA0DE3" w:rsidP="00BA0DE3">
      <w:pPr>
        <w:pStyle w:val="Default"/>
        <w:spacing w:line="276" w:lineRule="auto"/>
        <w:jc w:val="both"/>
        <w:rPr>
          <w:rFonts w:cstheme="minorBidi"/>
          <w:color w:val="auto"/>
          <w:sz w:val="22"/>
          <w:szCs w:val="22"/>
        </w:rPr>
      </w:pPr>
    </w:p>
    <w:tbl>
      <w:tblPr>
        <w:tblW w:w="9536" w:type="dxa"/>
        <w:jc w:val="center"/>
        <w:tblCellMar>
          <w:left w:w="70" w:type="dxa"/>
          <w:right w:w="70" w:type="dxa"/>
        </w:tblCellMar>
        <w:tblLook w:val="0000" w:firstRow="0" w:lastRow="0" w:firstColumn="0" w:lastColumn="0" w:noHBand="0" w:noVBand="0"/>
      </w:tblPr>
      <w:tblGrid>
        <w:gridCol w:w="4465"/>
        <w:gridCol w:w="901"/>
        <w:gridCol w:w="4170"/>
      </w:tblGrid>
      <w:tr w:rsidR="008B7BD5" w:rsidRPr="00A33DCA" w14:paraId="6A6CDB24" w14:textId="77777777" w:rsidTr="008B7BD5">
        <w:trPr>
          <w:jc w:val="center"/>
        </w:trPr>
        <w:tc>
          <w:tcPr>
            <w:tcW w:w="4465" w:type="dxa"/>
          </w:tcPr>
          <w:p w14:paraId="61524F31" w14:textId="77777777" w:rsidR="008B7BD5" w:rsidRPr="00A33DCA" w:rsidRDefault="008B7BD5" w:rsidP="00CD03DC">
            <w:pPr>
              <w:spacing w:after="0"/>
              <w:rPr>
                <w:rFonts w:cs="Calibri"/>
              </w:rPr>
            </w:pPr>
            <w:r w:rsidRPr="00DF0DA5">
              <w:rPr>
                <w:rFonts w:cs="Calibri"/>
              </w:rPr>
              <w:t>V</w:t>
            </w:r>
            <w:r w:rsidRPr="00DF0DA5">
              <w:rPr>
                <w:rFonts w:cs="Calibri"/>
                <w:color w:val="FF0000"/>
              </w:rPr>
              <w:t xml:space="preserve"> </w:t>
            </w:r>
            <w:proofErr w:type="gramStart"/>
            <w:r w:rsidRPr="00DF0DA5">
              <w:rPr>
                <w:rFonts w:cs="Calibri"/>
                <w:color w:val="FF0000"/>
              </w:rPr>
              <w:t>DOPLNÍ</w:t>
            </w:r>
            <w:proofErr w:type="gramEnd"/>
            <w:r w:rsidRPr="00DF0DA5">
              <w:rPr>
                <w:rFonts w:cs="Calibri"/>
                <w:color w:val="FF0000"/>
              </w:rPr>
              <w:t xml:space="preserve"> </w:t>
            </w:r>
            <w:r>
              <w:rPr>
                <w:rFonts w:cs="Calibri"/>
                <w:color w:val="FF0000"/>
                <w:szCs w:val="24"/>
              </w:rPr>
              <w:t>DODAVATEL</w:t>
            </w:r>
            <w:r w:rsidRPr="00DF0DA5">
              <w:rPr>
                <w:rFonts w:cs="Calibri"/>
              </w:rPr>
              <w:t xml:space="preserve"> dne </w:t>
            </w:r>
            <w:proofErr w:type="gramStart"/>
            <w:r w:rsidRPr="00DF0DA5">
              <w:rPr>
                <w:rFonts w:cs="Calibri"/>
                <w:color w:val="FF0000"/>
              </w:rPr>
              <w:t>DOPLNÍ</w:t>
            </w:r>
            <w:proofErr w:type="gramEnd"/>
            <w:r w:rsidRPr="00DF0DA5">
              <w:rPr>
                <w:rFonts w:cs="Calibri"/>
                <w:color w:val="FF0000"/>
              </w:rPr>
              <w:t xml:space="preserve"> </w:t>
            </w:r>
            <w:r>
              <w:rPr>
                <w:rFonts w:cs="Calibri"/>
                <w:color w:val="FF0000"/>
                <w:szCs w:val="24"/>
              </w:rPr>
              <w:t>DODAVATEL</w:t>
            </w:r>
          </w:p>
        </w:tc>
        <w:tc>
          <w:tcPr>
            <w:tcW w:w="901" w:type="dxa"/>
          </w:tcPr>
          <w:p w14:paraId="2DB4EBD6" w14:textId="77777777" w:rsidR="008B7BD5" w:rsidRPr="00A33DCA" w:rsidRDefault="008B7BD5" w:rsidP="00CD03DC">
            <w:pPr>
              <w:spacing w:after="0"/>
              <w:rPr>
                <w:rFonts w:cs="Calibri"/>
              </w:rPr>
            </w:pPr>
          </w:p>
        </w:tc>
        <w:tc>
          <w:tcPr>
            <w:tcW w:w="4170" w:type="dxa"/>
          </w:tcPr>
          <w:p w14:paraId="10C82CD6" w14:textId="77777777" w:rsidR="008B7BD5" w:rsidRPr="00A33DCA" w:rsidRDefault="008B7BD5" w:rsidP="00CD03DC">
            <w:pPr>
              <w:spacing w:after="0"/>
              <w:rPr>
                <w:rFonts w:cs="Calibri"/>
              </w:rPr>
            </w:pPr>
            <w:r w:rsidRPr="00A33DCA">
              <w:rPr>
                <w:rFonts w:cs="Calibri"/>
              </w:rPr>
              <w:t>V </w:t>
            </w:r>
            <w:r>
              <w:rPr>
                <w:rFonts w:cs="Calibri"/>
              </w:rPr>
              <w:t>Plzni</w:t>
            </w:r>
            <w:r w:rsidRPr="00A33DCA">
              <w:rPr>
                <w:rFonts w:cs="Calibri"/>
              </w:rPr>
              <w:t xml:space="preserve"> dne </w:t>
            </w:r>
          </w:p>
        </w:tc>
      </w:tr>
      <w:tr w:rsidR="008B7BD5" w:rsidRPr="00A33DCA" w14:paraId="156585B4" w14:textId="77777777" w:rsidTr="008B7BD5">
        <w:trPr>
          <w:jc w:val="center"/>
        </w:trPr>
        <w:tc>
          <w:tcPr>
            <w:tcW w:w="4465" w:type="dxa"/>
            <w:tcBorders>
              <w:bottom w:val="dashed" w:sz="4" w:space="0" w:color="auto"/>
            </w:tcBorders>
          </w:tcPr>
          <w:p w14:paraId="6D1FE644" w14:textId="77777777" w:rsidR="008B7BD5" w:rsidRDefault="008B7BD5" w:rsidP="00CD03DC">
            <w:pPr>
              <w:spacing w:after="0"/>
              <w:rPr>
                <w:rFonts w:cs="Calibri"/>
              </w:rPr>
            </w:pPr>
          </w:p>
          <w:p w14:paraId="7BD1B802" w14:textId="77777777" w:rsidR="008B7BD5" w:rsidRPr="00A33DCA" w:rsidRDefault="008B7BD5" w:rsidP="00CD03DC">
            <w:pPr>
              <w:spacing w:after="0"/>
              <w:rPr>
                <w:rFonts w:cs="Calibri"/>
              </w:rPr>
            </w:pPr>
            <w:r>
              <w:rPr>
                <w:rFonts w:cs="Calibri"/>
              </w:rPr>
              <w:t>Za zhotovitele</w:t>
            </w:r>
            <w:r w:rsidRPr="00A33DCA">
              <w:rPr>
                <w:rFonts w:cs="Calibri"/>
              </w:rPr>
              <w:t>:</w:t>
            </w:r>
          </w:p>
          <w:p w14:paraId="378D27ED" w14:textId="77777777" w:rsidR="008B7BD5" w:rsidRDefault="008B7BD5" w:rsidP="00CD03DC">
            <w:pPr>
              <w:spacing w:after="0"/>
              <w:jc w:val="center"/>
              <w:rPr>
                <w:rFonts w:cs="Calibri"/>
                <w:color w:val="FF0000"/>
              </w:rPr>
            </w:pPr>
          </w:p>
          <w:p w14:paraId="3D418B09" w14:textId="77777777" w:rsidR="008B7BD5" w:rsidRDefault="008B7BD5" w:rsidP="00CD03DC">
            <w:pPr>
              <w:spacing w:after="0"/>
              <w:jc w:val="center"/>
              <w:rPr>
                <w:rFonts w:cs="Calibri"/>
                <w:color w:val="FF0000"/>
              </w:rPr>
            </w:pPr>
          </w:p>
          <w:p w14:paraId="167FAD3E" w14:textId="77777777" w:rsidR="008B7BD5" w:rsidRDefault="008B7BD5" w:rsidP="00CD03DC">
            <w:pPr>
              <w:spacing w:after="0"/>
              <w:jc w:val="center"/>
              <w:rPr>
                <w:rFonts w:cs="Calibri"/>
                <w:color w:val="FF0000"/>
              </w:rPr>
            </w:pPr>
          </w:p>
          <w:p w14:paraId="3B25D640" w14:textId="77777777" w:rsidR="008B7BD5" w:rsidRPr="00A33DCA" w:rsidRDefault="008B7BD5" w:rsidP="00CD03DC">
            <w:pPr>
              <w:spacing w:after="0"/>
              <w:jc w:val="center"/>
              <w:rPr>
                <w:rFonts w:cs="Calibri"/>
              </w:rPr>
            </w:pPr>
            <w:r w:rsidRPr="00BB0755">
              <w:rPr>
                <w:rFonts w:cs="Calibri"/>
                <w:color w:val="FF0000"/>
              </w:rPr>
              <w:t xml:space="preserve">DOPLNÍ </w:t>
            </w:r>
            <w:r>
              <w:rPr>
                <w:rFonts w:cs="Calibri"/>
                <w:color w:val="FF0000"/>
                <w:szCs w:val="24"/>
              </w:rPr>
              <w:t>DODAVATEL</w:t>
            </w:r>
          </w:p>
          <w:p w14:paraId="35992DF7" w14:textId="77777777" w:rsidR="008B7BD5" w:rsidRPr="00DF0DA5" w:rsidRDefault="008B7BD5" w:rsidP="00CD03DC">
            <w:pPr>
              <w:spacing w:after="0"/>
              <w:jc w:val="center"/>
              <w:rPr>
                <w:rFonts w:cs="Calibri"/>
                <w:i/>
                <w:color w:val="FF0000"/>
              </w:rPr>
            </w:pPr>
            <w:r w:rsidRPr="00DF0DA5">
              <w:rPr>
                <w:rFonts w:cs="Calibri"/>
                <w:i/>
                <w:color w:val="FF0000"/>
              </w:rPr>
              <w:t>podpis oprávněné osoby</w:t>
            </w:r>
          </w:p>
          <w:p w14:paraId="508538F7" w14:textId="77777777" w:rsidR="008B7BD5" w:rsidRPr="00A33DCA" w:rsidRDefault="008B7BD5" w:rsidP="00CD03DC">
            <w:pPr>
              <w:spacing w:after="0"/>
              <w:rPr>
                <w:rFonts w:cs="Calibri"/>
              </w:rPr>
            </w:pPr>
          </w:p>
        </w:tc>
        <w:tc>
          <w:tcPr>
            <w:tcW w:w="901" w:type="dxa"/>
          </w:tcPr>
          <w:p w14:paraId="21E74C93" w14:textId="77777777" w:rsidR="008B7BD5" w:rsidRPr="00A33DCA" w:rsidRDefault="008B7BD5" w:rsidP="00CD03DC">
            <w:pPr>
              <w:spacing w:after="0"/>
              <w:rPr>
                <w:rFonts w:cs="Calibri"/>
              </w:rPr>
            </w:pPr>
          </w:p>
        </w:tc>
        <w:tc>
          <w:tcPr>
            <w:tcW w:w="4170" w:type="dxa"/>
            <w:tcBorders>
              <w:bottom w:val="dashed" w:sz="4" w:space="0" w:color="auto"/>
            </w:tcBorders>
          </w:tcPr>
          <w:p w14:paraId="41716C02" w14:textId="77777777" w:rsidR="008B7BD5" w:rsidRPr="00A33DCA" w:rsidRDefault="008B7BD5" w:rsidP="00CD03DC">
            <w:pPr>
              <w:spacing w:after="0"/>
              <w:rPr>
                <w:rFonts w:cs="Calibri"/>
              </w:rPr>
            </w:pPr>
          </w:p>
          <w:p w14:paraId="374962F1" w14:textId="77777777" w:rsidR="008B7BD5" w:rsidRPr="00A33DCA" w:rsidRDefault="008B7BD5" w:rsidP="00CD03DC">
            <w:pPr>
              <w:spacing w:after="0"/>
              <w:rPr>
                <w:rFonts w:cs="Calibri"/>
              </w:rPr>
            </w:pPr>
            <w:r>
              <w:rPr>
                <w:rFonts w:cs="Calibri"/>
              </w:rPr>
              <w:t>Za objednatele</w:t>
            </w:r>
            <w:r w:rsidRPr="00A33DCA">
              <w:rPr>
                <w:rFonts w:cs="Calibri"/>
              </w:rPr>
              <w:t>:</w:t>
            </w:r>
          </w:p>
        </w:tc>
      </w:tr>
      <w:tr w:rsidR="008B7BD5" w:rsidRPr="00A33DCA" w14:paraId="1E79D87F" w14:textId="77777777" w:rsidTr="008B7BD5">
        <w:trPr>
          <w:jc w:val="center"/>
        </w:trPr>
        <w:tc>
          <w:tcPr>
            <w:tcW w:w="4465" w:type="dxa"/>
            <w:tcBorders>
              <w:top w:val="dashed" w:sz="4" w:space="0" w:color="auto"/>
            </w:tcBorders>
          </w:tcPr>
          <w:p w14:paraId="72C70F2C" w14:textId="77777777" w:rsidR="008B7BD5" w:rsidRDefault="008B7BD5" w:rsidP="00CD03DC">
            <w:pPr>
              <w:spacing w:after="0"/>
              <w:jc w:val="center"/>
              <w:rPr>
                <w:rFonts w:cs="Calibri"/>
                <w:color w:val="FF0000"/>
              </w:rPr>
            </w:pPr>
            <w:r w:rsidRPr="00BB0755">
              <w:rPr>
                <w:rFonts w:cs="Calibri"/>
                <w:color w:val="FF0000"/>
              </w:rPr>
              <w:t xml:space="preserve">DOPLNÍ </w:t>
            </w:r>
            <w:r>
              <w:rPr>
                <w:rFonts w:cs="Calibri"/>
                <w:color w:val="FF0000"/>
                <w:szCs w:val="24"/>
              </w:rPr>
              <w:t>DODAVATEL</w:t>
            </w:r>
          </w:p>
          <w:p w14:paraId="599E0172" w14:textId="77777777" w:rsidR="008B7BD5" w:rsidRDefault="008B7BD5" w:rsidP="00CD03DC">
            <w:pPr>
              <w:spacing w:after="0"/>
              <w:jc w:val="center"/>
              <w:rPr>
                <w:rFonts w:cs="Calibri"/>
                <w:color w:val="FF0000"/>
              </w:rPr>
            </w:pPr>
          </w:p>
          <w:p w14:paraId="1DAA5300" w14:textId="77777777" w:rsidR="008B7BD5" w:rsidRPr="00A33DCA" w:rsidRDefault="008B7BD5" w:rsidP="00CD03DC">
            <w:pPr>
              <w:spacing w:after="0"/>
              <w:jc w:val="center"/>
              <w:rPr>
                <w:rFonts w:cs="Calibri"/>
              </w:rPr>
            </w:pPr>
            <w:r w:rsidRPr="00BB0755">
              <w:rPr>
                <w:rFonts w:cs="Calibri"/>
                <w:color w:val="FF0000"/>
              </w:rPr>
              <w:t xml:space="preserve">DOPLNÍ </w:t>
            </w:r>
            <w:r>
              <w:rPr>
                <w:rFonts w:cs="Calibri"/>
                <w:color w:val="FF0000"/>
                <w:szCs w:val="24"/>
              </w:rPr>
              <w:t>DODAVATEL</w:t>
            </w:r>
          </w:p>
        </w:tc>
        <w:tc>
          <w:tcPr>
            <w:tcW w:w="901" w:type="dxa"/>
          </w:tcPr>
          <w:p w14:paraId="2A3EDFA6" w14:textId="77777777" w:rsidR="008B7BD5" w:rsidRPr="00A33DCA" w:rsidRDefault="008B7BD5" w:rsidP="00CD03DC">
            <w:pPr>
              <w:spacing w:after="0"/>
              <w:rPr>
                <w:rFonts w:cs="Calibri"/>
              </w:rPr>
            </w:pPr>
          </w:p>
        </w:tc>
        <w:tc>
          <w:tcPr>
            <w:tcW w:w="4170" w:type="dxa"/>
            <w:tcBorders>
              <w:top w:val="dashed" w:sz="4" w:space="0" w:color="auto"/>
            </w:tcBorders>
          </w:tcPr>
          <w:p w14:paraId="4916A312" w14:textId="77777777" w:rsidR="00EC782A" w:rsidRPr="00263170" w:rsidRDefault="00EC782A" w:rsidP="00EC782A">
            <w:pPr>
              <w:pStyle w:val="Default"/>
              <w:jc w:val="center"/>
              <w:rPr>
                <w:rFonts w:cstheme="minorBidi"/>
                <w:sz w:val="22"/>
                <w:szCs w:val="22"/>
              </w:rPr>
            </w:pPr>
            <w:r w:rsidRPr="00263170">
              <w:rPr>
                <w:rFonts w:cstheme="minorBidi"/>
                <w:sz w:val="22"/>
                <w:szCs w:val="22"/>
              </w:rPr>
              <w:t>JUDr. Marcela Krejsová</w:t>
            </w:r>
          </w:p>
          <w:p w14:paraId="047AB31F" w14:textId="77777777" w:rsidR="00EC782A" w:rsidRPr="00263170" w:rsidRDefault="00EC782A" w:rsidP="00EC782A">
            <w:pPr>
              <w:pStyle w:val="Default"/>
              <w:jc w:val="center"/>
              <w:rPr>
                <w:rFonts w:cstheme="minorBidi"/>
                <w:sz w:val="22"/>
                <w:szCs w:val="22"/>
              </w:rPr>
            </w:pPr>
            <w:r w:rsidRPr="00263170">
              <w:rPr>
                <w:rFonts w:cstheme="minorBidi"/>
                <w:sz w:val="22"/>
                <w:szCs w:val="22"/>
              </w:rPr>
              <w:t xml:space="preserve">člen rady pro oblast cestovního ruchu, </w:t>
            </w:r>
          </w:p>
          <w:p w14:paraId="72366DF9" w14:textId="77777777" w:rsidR="00EC782A" w:rsidRPr="00263170" w:rsidRDefault="00EC782A" w:rsidP="00EC782A">
            <w:pPr>
              <w:pStyle w:val="Default"/>
              <w:jc w:val="center"/>
              <w:rPr>
                <w:rFonts w:cstheme="minorBidi"/>
                <w:sz w:val="22"/>
                <w:szCs w:val="22"/>
              </w:rPr>
            </w:pPr>
            <w:r w:rsidRPr="00263170">
              <w:rPr>
                <w:rFonts w:cstheme="minorBidi"/>
                <w:sz w:val="22"/>
                <w:szCs w:val="22"/>
              </w:rPr>
              <w:t>partnerských regionů, vnějších</w:t>
            </w:r>
            <w:r w:rsidR="00C77541" w:rsidRPr="00263170">
              <w:rPr>
                <w:rFonts w:cstheme="minorBidi"/>
                <w:sz w:val="22"/>
                <w:szCs w:val="22"/>
              </w:rPr>
              <w:t xml:space="preserve"> </w:t>
            </w:r>
            <w:r w:rsidRPr="00263170">
              <w:rPr>
                <w:rFonts w:cstheme="minorBidi"/>
                <w:sz w:val="22"/>
                <w:szCs w:val="22"/>
              </w:rPr>
              <w:t xml:space="preserve">vztahů </w:t>
            </w:r>
          </w:p>
          <w:p w14:paraId="2D25CEC3" w14:textId="77777777" w:rsidR="008B7BD5" w:rsidRPr="00A33DCA" w:rsidRDefault="00EC782A" w:rsidP="00EC782A">
            <w:pPr>
              <w:spacing w:after="0"/>
              <w:jc w:val="center"/>
              <w:rPr>
                <w:rFonts w:cs="Calibri"/>
              </w:rPr>
            </w:pPr>
            <w:r w:rsidRPr="00263170">
              <w:rPr>
                <w:rFonts w:cstheme="minorBidi"/>
              </w:rPr>
              <w:t>a podpory podnikání</w:t>
            </w:r>
          </w:p>
        </w:tc>
      </w:tr>
    </w:tbl>
    <w:p w14:paraId="437348D1" w14:textId="77777777" w:rsidR="00A37C19" w:rsidRPr="008B7BD5" w:rsidRDefault="00A37C19" w:rsidP="00C77541"/>
    <w:sectPr w:rsidR="00A37C19" w:rsidRPr="008B7BD5" w:rsidSect="007C5B8B">
      <w:headerReference w:type="default" r:id="rId12"/>
      <w:footerReference w:type="default" r:id="rId13"/>
      <w:headerReference w:type="first" r:id="rId14"/>
      <w:pgSz w:w="11906" w:h="16838"/>
      <w:pgMar w:top="1417" w:right="1417" w:bottom="1417" w:left="1417"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D91D00" w14:textId="77777777" w:rsidR="00FF4043" w:rsidRDefault="00FF4043" w:rsidP="00A37C19">
      <w:pPr>
        <w:spacing w:after="0" w:line="240" w:lineRule="auto"/>
      </w:pPr>
      <w:r>
        <w:separator/>
      </w:r>
    </w:p>
  </w:endnote>
  <w:endnote w:type="continuationSeparator" w:id="0">
    <w:p w14:paraId="1A9B1C05" w14:textId="77777777" w:rsidR="00FF4043" w:rsidRDefault="00FF4043" w:rsidP="00A37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7101"/>
      <w:docPartObj>
        <w:docPartGallery w:val="Page Numbers (Bottom of Page)"/>
        <w:docPartUnique/>
      </w:docPartObj>
    </w:sdtPr>
    <w:sdtEndPr/>
    <w:sdtContent>
      <w:p w14:paraId="3E32DA2E" w14:textId="11DFC9B9" w:rsidR="00B3114F" w:rsidRDefault="00F15E51">
        <w:pPr>
          <w:pStyle w:val="Zpat"/>
          <w:jc w:val="center"/>
        </w:pPr>
        <w:r>
          <w:fldChar w:fldCharType="begin"/>
        </w:r>
        <w:r>
          <w:instrText xml:space="preserve"> PAGE   \* MERGEFORMAT </w:instrText>
        </w:r>
        <w:r>
          <w:fldChar w:fldCharType="separate"/>
        </w:r>
        <w:r w:rsidR="00B018FB">
          <w:rPr>
            <w:noProof/>
          </w:rPr>
          <w:t>9</w:t>
        </w:r>
        <w:r>
          <w:rPr>
            <w:noProof/>
          </w:rPr>
          <w:fldChar w:fldCharType="end"/>
        </w:r>
      </w:p>
    </w:sdtContent>
  </w:sdt>
  <w:p w14:paraId="3FE8FCEA" w14:textId="77777777" w:rsidR="00B3114F" w:rsidRDefault="00B3114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05F4E" w14:textId="77777777" w:rsidR="00FF4043" w:rsidRDefault="00FF4043" w:rsidP="00A37C19">
      <w:pPr>
        <w:spacing w:after="0" w:line="240" w:lineRule="auto"/>
      </w:pPr>
      <w:r>
        <w:separator/>
      </w:r>
    </w:p>
  </w:footnote>
  <w:footnote w:type="continuationSeparator" w:id="0">
    <w:p w14:paraId="131A5281" w14:textId="77777777" w:rsidR="00FF4043" w:rsidRDefault="00FF4043" w:rsidP="00A37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345AA" w14:textId="77777777" w:rsidR="00B3114F" w:rsidRDefault="00B3114F" w:rsidP="00362615">
    <w:pPr>
      <w:pStyle w:val="Zhlav"/>
      <w:tabs>
        <w:tab w:val="clear" w:pos="4536"/>
        <w:tab w:val="clear" w:pos="9072"/>
        <w:tab w:val="left" w:pos="154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6C48A" w14:textId="77777777" w:rsidR="00B3114F" w:rsidRDefault="00B018FB">
    <w:pPr>
      <w:pStyle w:val="Zhlav"/>
    </w:pPr>
    <w:r>
      <w:pict w14:anchorId="0F695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39pt">
          <v:imagedata r:id="rId1" o:title="ETZ + Text_CZ_cmyk"/>
        </v:shape>
      </w:pict>
    </w:r>
    <w:r w:rsidR="007C5B8B">
      <w:t xml:space="preserve">        </w:t>
    </w:r>
    <w:r w:rsidR="00B3114F">
      <w:t xml:space="preserve"> </w:t>
    </w:r>
    <w:r w:rsidR="00153A47">
      <w:tab/>
    </w:r>
    <w:r w:rsidR="00153A47">
      <w:tab/>
    </w:r>
    <w:r w:rsidR="00B3114F">
      <w:t xml:space="preserve">   </w:t>
    </w:r>
    <w:r>
      <w:rPr>
        <w:noProof/>
      </w:rPr>
      <w:pict w14:anchorId="56A5EF80">
        <v:shape id="_x0000_i1026" type="#_x0000_t75" style="width:145.5pt;height:42pt">
          <v:imagedata r:id="rId2" o:title="EU+Hinweis_CZ_cmyk"/>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1138A"/>
    <w:multiLevelType w:val="hybridMultilevel"/>
    <w:tmpl w:val="B2DE91F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B0F74CE"/>
    <w:multiLevelType w:val="hybridMultilevel"/>
    <w:tmpl w:val="712ACC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BB234A"/>
    <w:multiLevelType w:val="hybridMultilevel"/>
    <w:tmpl w:val="C4BA9FB4"/>
    <w:lvl w:ilvl="0" w:tplc="90D4AC8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D9968B8"/>
    <w:multiLevelType w:val="hybridMultilevel"/>
    <w:tmpl w:val="3FBEBB8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056586D"/>
    <w:multiLevelType w:val="hybridMultilevel"/>
    <w:tmpl w:val="A51A828A"/>
    <w:lvl w:ilvl="0" w:tplc="4888F3C6">
      <w:start w:val="1"/>
      <w:numFmt w:val="lowerLetter"/>
      <w:lvlText w:val="%1)"/>
      <w:lvlJc w:val="left"/>
      <w:pPr>
        <w:ind w:left="720" w:hanging="360"/>
      </w:pPr>
      <w:rPr>
        <w:rFonts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09B4086"/>
    <w:multiLevelType w:val="hybridMultilevel"/>
    <w:tmpl w:val="CB1EB1A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ACE7787"/>
    <w:multiLevelType w:val="hybridMultilevel"/>
    <w:tmpl w:val="7CB816F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C21629B"/>
    <w:multiLevelType w:val="hybridMultilevel"/>
    <w:tmpl w:val="1CEA91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2112391"/>
    <w:multiLevelType w:val="hybridMultilevel"/>
    <w:tmpl w:val="31E44C8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2DD21E7"/>
    <w:multiLevelType w:val="hybridMultilevel"/>
    <w:tmpl w:val="E2AC8620"/>
    <w:lvl w:ilvl="0" w:tplc="85C668F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4406D25"/>
    <w:multiLevelType w:val="hybridMultilevel"/>
    <w:tmpl w:val="F11EB4E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52822BC"/>
    <w:multiLevelType w:val="hybridMultilevel"/>
    <w:tmpl w:val="40D464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F5456C7"/>
    <w:multiLevelType w:val="hybridMultilevel"/>
    <w:tmpl w:val="1D243C6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3382C32"/>
    <w:multiLevelType w:val="hybridMultilevel"/>
    <w:tmpl w:val="9774C1A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A197F4E"/>
    <w:multiLevelType w:val="hybridMultilevel"/>
    <w:tmpl w:val="7F4029EE"/>
    <w:lvl w:ilvl="0" w:tplc="27822EBE">
      <w:start w:val="4"/>
      <w:numFmt w:val="bullet"/>
      <w:lvlText w:val="-"/>
      <w:lvlJc w:val="left"/>
      <w:pPr>
        <w:ind w:left="785" w:hanging="360"/>
      </w:pPr>
      <w:rPr>
        <w:rFonts w:ascii="Calibri" w:eastAsiaTheme="minorHAnsi" w:hAnsi="Calibri" w:cs="Calibri" w:hint="default"/>
      </w:rPr>
    </w:lvl>
    <w:lvl w:ilvl="1" w:tplc="04050003" w:tentative="1">
      <w:start w:val="1"/>
      <w:numFmt w:val="bullet"/>
      <w:lvlText w:val="o"/>
      <w:lvlJc w:val="left"/>
      <w:pPr>
        <w:ind w:left="1505" w:hanging="360"/>
      </w:pPr>
      <w:rPr>
        <w:rFonts w:ascii="Courier New" w:hAnsi="Courier New" w:cs="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abstractNum w:abstractNumId="15" w15:restartNumberingAfterBreak="0">
    <w:nsid w:val="3D274733"/>
    <w:multiLevelType w:val="hybridMultilevel"/>
    <w:tmpl w:val="464C527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E2257C1"/>
    <w:multiLevelType w:val="hybridMultilevel"/>
    <w:tmpl w:val="5DFAD68C"/>
    <w:lvl w:ilvl="0" w:tplc="85C668F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03B45CD"/>
    <w:multiLevelType w:val="hybridMultilevel"/>
    <w:tmpl w:val="7130C4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3322AA5"/>
    <w:multiLevelType w:val="hybridMultilevel"/>
    <w:tmpl w:val="E23233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58965C8"/>
    <w:multiLevelType w:val="hybridMultilevel"/>
    <w:tmpl w:val="712ACC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60202FD"/>
    <w:multiLevelType w:val="hybridMultilevel"/>
    <w:tmpl w:val="B27E05C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C6634A1"/>
    <w:multiLevelType w:val="hybridMultilevel"/>
    <w:tmpl w:val="60B8FF1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D3833F9"/>
    <w:multiLevelType w:val="hybridMultilevel"/>
    <w:tmpl w:val="1D686EDE"/>
    <w:lvl w:ilvl="0" w:tplc="85C668F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0DF386C"/>
    <w:multiLevelType w:val="hybridMultilevel"/>
    <w:tmpl w:val="7F56ACBA"/>
    <w:lvl w:ilvl="0" w:tplc="C890CD58">
      <w:start w:val="1"/>
      <w:numFmt w:val="decimal"/>
      <w:lvlText w:val="%1."/>
      <w:lvlJc w:val="lef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AA4104E"/>
    <w:multiLevelType w:val="hybridMultilevel"/>
    <w:tmpl w:val="84D0A8DA"/>
    <w:lvl w:ilvl="0" w:tplc="85C668F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E505D25"/>
    <w:multiLevelType w:val="hybridMultilevel"/>
    <w:tmpl w:val="1D686EDE"/>
    <w:lvl w:ilvl="0" w:tplc="85C668F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1012A39"/>
    <w:multiLevelType w:val="hybridMultilevel"/>
    <w:tmpl w:val="D56048A8"/>
    <w:lvl w:ilvl="0" w:tplc="D4BA7FF6">
      <w:start w:val="1"/>
      <w:numFmt w:val="decimal"/>
      <w:lvlText w:val="%1."/>
      <w:lvlJc w:val="left"/>
      <w:pPr>
        <w:ind w:left="720" w:hanging="360"/>
      </w:pPr>
      <w:rPr>
        <w:rFonts w:ascii="Calibri" w:eastAsiaTheme="minorHAnsi" w:hAnsi="Calibri" w:cs="Calibr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27D11AF"/>
    <w:multiLevelType w:val="hybridMultilevel"/>
    <w:tmpl w:val="F012621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5BA5BD4"/>
    <w:multiLevelType w:val="hybridMultilevel"/>
    <w:tmpl w:val="3CA0415C"/>
    <w:lvl w:ilvl="0" w:tplc="85C668F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6866C89"/>
    <w:multiLevelType w:val="multilevel"/>
    <w:tmpl w:val="99799376"/>
    <w:lvl w:ilvl="0">
      <w:start w:val="1"/>
      <w:numFmt w:val="decimal"/>
      <w:pStyle w:val="rove1"/>
      <w:lvlText w:val="%1."/>
      <w:lvlJc w:val="left"/>
      <w:pPr>
        <w:tabs>
          <w:tab w:val="num" w:pos="360"/>
        </w:tabs>
        <w:ind w:left="360" w:hanging="360"/>
      </w:pPr>
      <w:rPr>
        <w:rFonts w:cs="Times New Roman"/>
      </w:rPr>
    </w:lvl>
    <w:lvl w:ilvl="1">
      <w:start w:val="1"/>
      <w:numFmt w:val="decimal"/>
      <w:pStyle w:val="rove2"/>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0" w15:restartNumberingAfterBreak="0">
    <w:nsid w:val="6B49150F"/>
    <w:multiLevelType w:val="hybridMultilevel"/>
    <w:tmpl w:val="3FA2B04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B7947E6"/>
    <w:multiLevelType w:val="hybridMultilevel"/>
    <w:tmpl w:val="9C029C8C"/>
    <w:lvl w:ilvl="0" w:tplc="0CD819A2">
      <w:start w:val="1"/>
      <w:numFmt w:val="lowerLetter"/>
      <w:lvlText w:val="%1)"/>
      <w:lvlJc w:val="left"/>
      <w:pPr>
        <w:ind w:left="720" w:hanging="360"/>
      </w:pPr>
      <w:rPr>
        <w:rFonts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C264993"/>
    <w:multiLevelType w:val="hybridMultilevel"/>
    <w:tmpl w:val="BAEC6B04"/>
    <w:lvl w:ilvl="0" w:tplc="59AEF8A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3" w15:restartNumberingAfterBreak="0">
    <w:nsid w:val="6E806719"/>
    <w:multiLevelType w:val="hybridMultilevel"/>
    <w:tmpl w:val="009A54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1825935"/>
    <w:multiLevelType w:val="hybridMultilevel"/>
    <w:tmpl w:val="0128AAE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7457443"/>
    <w:multiLevelType w:val="hybridMultilevel"/>
    <w:tmpl w:val="008662A0"/>
    <w:lvl w:ilvl="0" w:tplc="C6D095D8">
      <w:start w:val="1"/>
      <w:numFmt w:val="lowerLetter"/>
      <w:lvlText w:val="%1)"/>
      <w:lvlJc w:val="left"/>
      <w:pPr>
        <w:ind w:left="720" w:hanging="360"/>
      </w:pPr>
      <w:rPr>
        <w:rFonts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8B9156A"/>
    <w:multiLevelType w:val="hybridMultilevel"/>
    <w:tmpl w:val="50DC7DE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7" w15:restartNumberingAfterBreak="0">
    <w:nsid w:val="7DE164A9"/>
    <w:multiLevelType w:val="hybridMultilevel"/>
    <w:tmpl w:val="712ACC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EA54777"/>
    <w:multiLevelType w:val="hybridMultilevel"/>
    <w:tmpl w:val="87F6831A"/>
    <w:lvl w:ilvl="0" w:tplc="85C668F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8"/>
  </w:num>
  <w:num w:numId="2">
    <w:abstractNumId w:val="11"/>
  </w:num>
  <w:num w:numId="3">
    <w:abstractNumId w:val="26"/>
  </w:num>
  <w:num w:numId="4">
    <w:abstractNumId w:val="19"/>
  </w:num>
  <w:num w:numId="5">
    <w:abstractNumId w:val="17"/>
  </w:num>
  <w:num w:numId="6">
    <w:abstractNumId w:val="1"/>
  </w:num>
  <w:num w:numId="7">
    <w:abstractNumId w:val="37"/>
  </w:num>
  <w:num w:numId="8">
    <w:abstractNumId w:val="3"/>
  </w:num>
  <w:num w:numId="9">
    <w:abstractNumId w:val="31"/>
  </w:num>
  <w:num w:numId="10">
    <w:abstractNumId w:val="2"/>
  </w:num>
  <w:num w:numId="11">
    <w:abstractNumId w:val="38"/>
  </w:num>
  <w:num w:numId="12">
    <w:abstractNumId w:val="22"/>
  </w:num>
  <w:num w:numId="13">
    <w:abstractNumId w:val="23"/>
  </w:num>
  <w:num w:numId="14">
    <w:abstractNumId w:val="24"/>
  </w:num>
  <w:num w:numId="15">
    <w:abstractNumId w:val="28"/>
  </w:num>
  <w:num w:numId="16">
    <w:abstractNumId w:val="34"/>
  </w:num>
  <w:num w:numId="17">
    <w:abstractNumId w:val="15"/>
  </w:num>
  <w:num w:numId="18">
    <w:abstractNumId w:val="10"/>
  </w:num>
  <w:num w:numId="19">
    <w:abstractNumId w:val="27"/>
  </w:num>
  <w:num w:numId="20">
    <w:abstractNumId w:val="20"/>
  </w:num>
  <w:num w:numId="21">
    <w:abstractNumId w:val="35"/>
  </w:num>
  <w:num w:numId="22">
    <w:abstractNumId w:val="6"/>
  </w:num>
  <w:num w:numId="23">
    <w:abstractNumId w:val="12"/>
  </w:num>
  <w:num w:numId="24">
    <w:abstractNumId w:val="9"/>
  </w:num>
  <w:num w:numId="25">
    <w:abstractNumId w:val="16"/>
  </w:num>
  <w:num w:numId="26">
    <w:abstractNumId w:val="5"/>
  </w:num>
  <w:num w:numId="27">
    <w:abstractNumId w:val="30"/>
  </w:num>
  <w:num w:numId="28">
    <w:abstractNumId w:val="21"/>
  </w:num>
  <w:num w:numId="29">
    <w:abstractNumId w:val="29"/>
  </w:num>
  <w:num w:numId="30">
    <w:abstractNumId w:val="33"/>
  </w:num>
  <w:num w:numId="31">
    <w:abstractNumId w:val="0"/>
  </w:num>
  <w:num w:numId="32">
    <w:abstractNumId w:val="25"/>
  </w:num>
  <w:num w:numId="33">
    <w:abstractNumId w:val="7"/>
  </w:num>
  <w:num w:numId="34">
    <w:abstractNumId w:val="13"/>
  </w:num>
  <w:num w:numId="35">
    <w:abstractNumId w:val="4"/>
  </w:num>
  <w:num w:numId="36">
    <w:abstractNumId w:val="32"/>
  </w:num>
  <w:num w:numId="37">
    <w:abstractNumId w:val="8"/>
  </w:num>
  <w:num w:numId="38">
    <w:abstractNumId w:val="36"/>
  </w:num>
  <w:num w:numId="39">
    <w:abstractNumId w:val="14"/>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C19"/>
    <w:rsid w:val="00001AAF"/>
    <w:rsid w:val="00037942"/>
    <w:rsid w:val="00070C31"/>
    <w:rsid w:val="00081FD9"/>
    <w:rsid w:val="000840D2"/>
    <w:rsid w:val="00093008"/>
    <w:rsid w:val="000B3837"/>
    <w:rsid w:val="000C661C"/>
    <w:rsid w:val="000C740A"/>
    <w:rsid w:val="000E6E56"/>
    <w:rsid w:val="000F7C2B"/>
    <w:rsid w:val="00114A90"/>
    <w:rsid w:val="00124262"/>
    <w:rsid w:val="00134D00"/>
    <w:rsid w:val="00153A47"/>
    <w:rsid w:val="001A26EB"/>
    <w:rsid w:val="001B5269"/>
    <w:rsid w:val="001F6D6F"/>
    <w:rsid w:val="00217D85"/>
    <w:rsid w:val="00222FF2"/>
    <w:rsid w:val="002403DD"/>
    <w:rsid w:val="00253D26"/>
    <w:rsid w:val="00263170"/>
    <w:rsid w:val="002A3079"/>
    <w:rsid w:val="002B3BFE"/>
    <w:rsid w:val="002D094C"/>
    <w:rsid w:val="002E6A62"/>
    <w:rsid w:val="003063EA"/>
    <w:rsid w:val="00310F4D"/>
    <w:rsid w:val="003152B6"/>
    <w:rsid w:val="00362615"/>
    <w:rsid w:val="003B1697"/>
    <w:rsid w:val="003F03C9"/>
    <w:rsid w:val="0040238A"/>
    <w:rsid w:val="00450C93"/>
    <w:rsid w:val="004B49B1"/>
    <w:rsid w:val="004C1D9E"/>
    <w:rsid w:val="004C4140"/>
    <w:rsid w:val="004D1FB4"/>
    <w:rsid w:val="004E4DDF"/>
    <w:rsid w:val="004E558B"/>
    <w:rsid w:val="004F0BB8"/>
    <w:rsid w:val="005069D8"/>
    <w:rsid w:val="00527DFA"/>
    <w:rsid w:val="00532604"/>
    <w:rsid w:val="005329DA"/>
    <w:rsid w:val="00573061"/>
    <w:rsid w:val="005C08FF"/>
    <w:rsid w:val="005C4600"/>
    <w:rsid w:val="005F63E2"/>
    <w:rsid w:val="005F6784"/>
    <w:rsid w:val="0062775F"/>
    <w:rsid w:val="006A0911"/>
    <w:rsid w:val="006A36E5"/>
    <w:rsid w:val="006A5EA5"/>
    <w:rsid w:val="006B3FDA"/>
    <w:rsid w:val="006E1960"/>
    <w:rsid w:val="006F77F9"/>
    <w:rsid w:val="00732F7E"/>
    <w:rsid w:val="00753D99"/>
    <w:rsid w:val="007575BC"/>
    <w:rsid w:val="007742FC"/>
    <w:rsid w:val="00783B10"/>
    <w:rsid w:val="00792EFF"/>
    <w:rsid w:val="007C5B8B"/>
    <w:rsid w:val="007D2F9A"/>
    <w:rsid w:val="007E672D"/>
    <w:rsid w:val="007F05A8"/>
    <w:rsid w:val="00816FD8"/>
    <w:rsid w:val="008271E2"/>
    <w:rsid w:val="00831F84"/>
    <w:rsid w:val="00864AD9"/>
    <w:rsid w:val="00864FDE"/>
    <w:rsid w:val="00866BB4"/>
    <w:rsid w:val="00877705"/>
    <w:rsid w:val="00891DC8"/>
    <w:rsid w:val="008A424E"/>
    <w:rsid w:val="008B7BD5"/>
    <w:rsid w:val="008E5015"/>
    <w:rsid w:val="009206C0"/>
    <w:rsid w:val="00940861"/>
    <w:rsid w:val="00947CDB"/>
    <w:rsid w:val="00952536"/>
    <w:rsid w:val="00960750"/>
    <w:rsid w:val="0097055D"/>
    <w:rsid w:val="009831F9"/>
    <w:rsid w:val="009C5FB2"/>
    <w:rsid w:val="009C6184"/>
    <w:rsid w:val="009F539B"/>
    <w:rsid w:val="00A14407"/>
    <w:rsid w:val="00A2022E"/>
    <w:rsid w:val="00A37C19"/>
    <w:rsid w:val="00A6365F"/>
    <w:rsid w:val="00A7569B"/>
    <w:rsid w:val="00A870F1"/>
    <w:rsid w:val="00A87C24"/>
    <w:rsid w:val="00AB7E27"/>
    <w:rsid w:val="00AC737B"/>
    <w:rsid w:val="00AF56B8"/>
    <w:rsid w:val="00B018FB"/>
    <w:rsid w:val="00B07C3A"/>
    <w:rsid w:val="00B121AE"/>
    <w:rsid w:val="00B3114F"/>
    <w:rsid w:val="00B61E28"/>
    <w:rsid w:val="00B73D26"/>
    <w:rsid w:val="00B919E0"/>
    <w:rsid w:val="00BA0DE3"/>
    <w:rsid w:val="00BA29E1"/>
    <w:rsid w:val="00BA4B65"/>
    <w:rsid w:val="00BC69CF"/>
    <w:rsid w:val="00C0188B"/>
    <w:rsid w:val="00C12DF2"/>
    <w:rsid w:val="00C16550"/>
    <w:rsid w:val="00C77541"/>
    <w:rsid w:val="00C82AC3"/>
    <w:rsid w:val="00C92CEC"/>
    <w:rsid w:val="00C9362D"/>
    <w:rsid w:val="00C94FCD"/>
    <w:rsid w:val="00C97622"/>
    <w:rsid w:val="00CB0CFF"/>
    <w:rsid w:val="00CB3767"/>
    <w:rsid w:val="00CB5648"/>
    <w:rsid w:val="00CD03DC"/>
    <w:rsid w:val="00CD24B2"/>
    <w:rsid w:val="00CD6FCB"/>
    <w:rsid w:val="00D139B0"/>
    <w:rsid w:val="00D429F9"/>
    <w:rsid w:val="00D46096"/>
    <w:rsid w:val="00DA2B34"/>
    <w:rsid w:val="00DF5018"/>
    <w:rsid w:val="00E14247"/>
    <w:rsid w:val="00E200BF"/>
    <w:rsid w:val="00E70AB5"/>
    <w:rsid w:val="00EC782A"/>
    <w:rsid w:val="00F06CD6"/>
    <w:rsid w:val="00F15E51"/>
    <w:rsid w:val="00F16EBA"/>
    <w:rsid w:val="00F22062"/>
    <w:rsid w:val="00F31495"/>
    <w:rsid w:val="00F55450"/>
    <w:rsid w:val="00FD730A"/>
    <w:rsid w:val="00FF40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621BF"/>
  <w15:docId w15:val="{38A535D8-868A-41B8-BECA-F5170467D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37C19"/>
    <w:rPr>
      <w:rFonts w:ascii="Calibri" w:eastAsia="Times New Roman" w:hAnsi="Calibri" w:cs="Times New Roman"/>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A37C19"/>
    <w:pPr>
      <w:autoSpaceDE w:val="0"/>
      <w:autoSpaceDN w:val="0"/>
      <w:adjustRightInd w:val="0"/>
      <w:spacing w:after="0" w:line="240" w:lineRule="auto"/>
    </w:pPr>
    <w:rPr>
      <w:rFonts w:ascii="Calibri" w:hAnsi="Calibri" w:cs="Calibri"/>
      <w:color w:val="000000"/>
      <w:sz w:val="24"/>
      <w:szCs w:val="24"/>
    </w:rPr>
  </w:style>
  <w:style w:type="paragraph" w:styleId="Zhlav">
    <w:name w:val="header"/>
    <w:basedOn w:val="Normln"/>
    <w:link w:val="ZhlavChar"/>
    <w:uiPriority w:val="99"/>
    <w:unhideWhenUsed/>
    <w:rsid w:val="00A37C1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37C19"/>
  </w:style>
  <w:style w:type="paragraph" w:styleId="Zpat">
    <w:name w:val="footer"/>
    <w:basedOn w:val="Normln"/>
    <w:link w:val="ZpatChar"/>
    <w:uiPriority w:val="99"/>
    <w:unhideWhenUsed/>
    <w:rsid w:val="00A37C19"/>
    <w:pPr>
      <w:tabs>
        <w:tab w:val="center" w:pos="4536"/>
        <w:tab w:val="right" w:pos="9072"/>
      </w:tabs>
      <w:spacing w:after="0" w:line="240" w:lineRule="auto"/>
    </w:pPr>
  </w:style>
  <w:style w:type="character" w:customStyle="1" w:styleId="ZpatChar">
    <w:name w:val="Zápatí Char"/>
    <w:basedOn w:val="Standardnpsmoodstavce"/>
    <w:link w:val="Zpat"/>
    <w:uiPriority w:val="99"/>
    <w:rsid w:val="00A37C19"/>
  </w:style>
  <w:style w:type="paragraph" w:customStyle="1" w:styleId="Styl">
    <w:name w:val="Styl"/>
    <w:uiPriority w:val="99"/>
    <w:rsid w:val="00A37C19"/>
    <w:pPr>
      <w:widowControl w:val="0"/>
      <w:autoSpaceDE w:val="0"/>
      <w:autoSpaceDN w:val="0"/>
      <w:adjustRightInd w:val="0"/>
      <w:spacing w:after="0" w:line="240" w:lineRule="auto"/>
    </w:pPr>
    <w:rPr>
      <w:rFonts w:ascii="Arial" w:eastAsia="Times New Roman" w:hAnsi="Arial" w:cs="Arial"/>
      <w:sz w:val="24"/>
      <w:szCs w:val="24"/>
      <w:lang w:eastAsia="cs-CZ"/>
    </w:rPr>
  </w:style>
  <w:style w:type="character" w:styleId="Hypertextovodkaz">
    <w:name w:val="Hyperlink"/>
    <w:basedOn w:val="Standardnpsmoodstavce"/>
    <w:rsid w:val="00A37C19"/>
    <w:rPr>
      <w:rFonts w:cs="Times New Roman"/>
      <w:color w:val="0000FF"/>
      <w:u w:val="single"/>
    </w:rPr>
  </w:style>
  <w:style w:type="paragraph" w:styleId="Textbubliny">
    <w:name w:val="Balloon Text"/>
    <w:basedOn w:val="Normln"/>
    <w:link w:val="TextbublinyChar"/>
    <w:uiPriority w:val="99"/>
    <w:semiHidden/>
    <w:unhideWhenUsed/>
    <w:rsid w:val="0036261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62615"/>
    <w:rPr>
      <w:rFonts w:ascii="Tahoma" w:eastAsia="Times New Roman" w:hAnsi="Tahoma" w:cs="Tahoma"/>
      <w:sz w:val="16"/>
      <w:szCs w:val="16"/>
      <w:lang w:eastAsia="cs-CZ"/>
    </w:rPr>
  </w:style>
  <w:style w:type="paragraph" w:styleId="Bezmezer">
    <w:name w:val="No Spacing"/>
    <w:aliases w:val="Zvýrazněný bez mezer,text"/>
    <w:link w:val="BezmezerChar"/>
    <w:uiPriority w:val="1"/>
    <w:qFormat/>
    <w:rsid w:val="005F6784"/>
    <w:pPr>
      <w:spacing w:after="0" w:line="240" w:lineRule="auto"/>
      <w:jc w:val="both"/>
    </w:pPr>
    <w:rPr>
      <w:sz w:val="24"/>
    </w:rPr>
  </w:style>
  <w:style w:type="character" w:customStyle="1" w:styleId="BezmezerChar">
    <w:name w:val="Bez mezer Char"/>
    <w:aliases w:val="Zvýrazněný bez mezer Char,text Char"/>
    <w:link w:val="Bezmezer"/>
    <w:uiPriority w:val="1"/>
    <w:rsid w:val="005F6784"/>
    <w:rPr>
      <w:sz w:val="24"/>
    </w:rPr>
  </w:style>
  <w:style w:type="paragraph" w:styleId="Odstavecseseznamem">
    <w:name w:val="List Paragraph"/>
    <w:basedOn w:val="Normln"/>
    <w:link w:val="OdstavecseseznamemChar"/>
    <w:uiPriority w:val="34"/>
    <w:qFormat/>
    <w:rsid w:val="007575BC"/>
    <w:pPr>
      <w:spacing w:after="0" w:line="240" w:lineRule="auto"/>
      <w:ind w:left="720"/>
      <w:contextualSpacing/>
      <w:jc w:val="both"/>
    </w:pPr>
    <w:rPr>
      <w:rFonts w:asciiTheme="minorHAnsi" w:eastAsiaTheme="minorHAnsi" w:hAnsiTheme="minorHAnsi" w:cstheme="minorBidi"/>
      <w:sz w:val="24"/>
      <w:lang w:eastAsia="en-US"/>
    </w:rPr>
  </w:style>
  <w:style w:type="character" w:customStyle="1" w:styleId="OdstavecseseznamemChar">
    <w:name w:val="Odstavec se seznamem Char"/>
    <w:basedOn w:val="Standardnpsmoodstavce"/>
    <w:link w:val="Odstavecseseznamem"/>
    <w:uiPriority w:val="34"/>
    <w:locked/>
    <w:rsid w:val="007575BC"/>
    <w:rPr>
      <w:sz w:val="24"/>
    </w:rPr>
  </w:style>
  <w:style w:type="paragraph" w:customStyle="1" w:styleId="rove1">
    <w:name w:val="úroveň 1"/>
    <w:basedOn w:val="Normln"/>
    <w:next w:val="rove2"/>
    <w:rsid w:val="004C4140"/>
    <w:pPr>
      <w:numPr>
        <w:numId w:val="29"/>
      </w:numPr>
      <w:spacing w:before="480" w:after="240" w:line="240" w:lineRule="auto"/>
    </w:pPr>
    <w:rPr>
      <w:rFonts w:ascii="Times New Roman" w:hAnsi="Times New Roman"/>
      <w:b/>
      <w:bCs/>
      <w:sz w:val="24"/>
      <w:szCs w:val="24"/>
    </w:rPr>
  </w:style>
  <w:style w:type="paragraph" w:customStyle="1" w:styleId="rove2">
    <w:name w:val="úroveň 2"/>
    <w:basedOn w:val="Normln"/>
    <w:rsid w:val="004C4140"/>
    <w:pPr>
      <w:numPr>
        <w:ilvl w:val="1"/>
        <w:numId w:val="29"/>
      </w:numPr>
      <w:spacing w:after="120" w:line="240" w:lineRule="auto"/>
      <w:jc w:val="both"/>
    </w:pPr>
    <w:rPr>
      <w:rFonts w:ascii="Times New Roman" w:hAnsi="Times New Roman"/>
      <w:sz w:val="24"/>
      <w:szCs w:val="24"/>
    </w:rPr>
  </w:style>
  <w:style w:type="paragraph" w:customStyle="1" w:styleId="Text">
    <w:name w:val="Text"/>
    <w:basedOn w:val="Normln"/>
    <w:rsid w:val="00B07C3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right" w:pos="9923"/>
      </w:tabs>
      <w:suppressAutoHyphens/>
      <w:autoSpaceDE w:val="0"/>
      <w:autoSpaceDN w:val="0"/>
      <w:adjustRightInd w:val="0"/>
      <w:spacing w:before="60" w:after="60" w:line="240" w:lineRule="auto"/>
      <w:ind w:firstLine="284"/>
      <w:jc w:val="both"/>
      <w:textAlignment w:val="center"/>
    </w:pPr>
    <w:rPr>
      <w:rFonts w:ascii="Times New Roman" w:hAnsi="Times New Roman"/>
      <w:color w:val="000000"/>
      <w:sz w:val="20"/>
      <w:szCs w:val="20"/>
    </w:rPr>
  </w:style>
  <w:style w:type="character" w:styleId="Odkaznakoment">
    <w:name w:val="annotation reference"/>
    <w:basedOn w:val="Standardnpsmoodstavce"/>
    <w:uiPriority w:val="99"/>
    <w:unhideWhenUsed/>
    <w:rsid w:val="005329DA"/>
    <w:rPr>
      <w:sz w:val="16"/>
      <w:szCs w:val="16"/>
    </w:rPr>
  </w:style>
  <w:style w:type="paragraph" w:styleId="Textkomente">
    <w:name w:val="annotation text"/>
    <w:basedOn w:val="Normln"/>
    <w:link w:val="TextkomenteChar"/>
    <w:uiPriority w:val="99"/>
    <w:unhideWhenUsed/>
    <w:rsid w:val="005329DA"/>
    <w:pPr>
      <w:spacing w:line="240" w:lineRule="auto"/>
    </w:pPr>
    <w:rPr>
      <w:sz w:val="20"/>
      <w:szCs w:val="20"/>
    </w:rPr>
  </w:style>
  <w:style w:type="character" w:customStyle="1" w:styleId="TextkomenteChar">
    <w:name w:val="Text komentáře Char"/>
    <w:basedOn w:val="Standardnpsmoodstavce"/>
    <w:link w:val="Textkomente"/>
    <w:uiPriority w:val="99"/>
    <w:rsid w:val="005329DA"/>
    <w:rPr>
      <w:rFonts w:ascii="Calibri" w:eastAsia="Times New Roman" w:hAnsi="Calibri"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5329DA"/>
    <w:rPr>
      <w:b/>
      <w:bCs/>
    </w:rPr>
  </w:style>
  <w:style w:type="character" w:customStyle="1" w:styleId="PedmtkomenteChar">
    <w:name w:val="Předmět komentáře Char"/>
    <w:basedOn w:val="TextkomenteChar"/>
    <w:link w:val="Pedmtkomente"/>
    <w:uiPriority w:val="99"/>
    <w:semiHidden/>
    <w:rsid w:val="005329DA"/>
    <w:rPr>
      <w:rFonts w:ascii="Calibri" w:eastAsia="Times New Roman" w:hAnsi="Calibri"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57589">
      <w:bodyDiv w:val="1"/>
      <w:marLeft w:val="0"/>
      <w:marRight w:val="0"/>
      <w:marTop w:val="0"/>
      <w:marBottom w:val="0"/>
      <w:divBdr>
        <w:top w:val="none" w:sz="0" w:space="0" w:color="auto"/>
        <w:left w:val="none" w:sz="0" w:space="0" w:color="auto"/>
        <w:bottom w:val="none" w:sz="0" w:space="0" w:color="auto"/>
        <w:right w:val="none" w:sz="0" w:space="0" w:color="auto"/>
      </w:divBdr>
    </w:div>
    <w:div w:id="271087745">
      <w:bodyDiv w:val="1"/>
      <w:marLeft w:val="0"/>
      <w:marRight w:val="0"/>
      <w:marTop w:val="0"/>
      <w:marBottom w:val="0"/>
      <w:divBdr>
        <w:top w:val="none" w:sz="0" w:space="0" w:color="auto"/>
        <w:left w:val="none" w:sz="0" w:space="0" w:color="auto"/>
        <w:bottom w:val="none" w:sz="0" w:space="0" w:color="auto"/>
        <w:right w:val="none" w:sz="0" w:space="0" w:color="auto"/>
      </w:divBdr>
    </w:div>
    <w:div w:id="280457961">
      <w:bodyDiv w:val="1"/>
      <w:marLeft w:val="0"/>
      <w:marRight w:val="0"/>
      <w:marTop w:val="0"/>
      <w:marBottom w:val="0"/>
      <w:divBdr>
        <w:top w:val="none" w:sz="0" w:space="0" w:color="auto"/>
        <w:left w:val="none" w:sz="0" w:space="0" w:color="auto"/>
        <w:bottom w:val="none" w:sz="0" w:space="0" w:color="auto"/>
        <w:right w:val="none" w:sz="0" w:space="0" w:color="auto"/>
      </w:divBdr>
    </w:div>
    <w:div w:id="297151000">
      <w:bodyDiv w:val="1"/>
      <w:marLeft w:val="0"/>
      <w:marRight w:val="0"/>
      <w:marTop w:val="0"/>
      <w:marBottom w:val="0"/>
      <w:divBdr>
        <w:top w:val="none" w:sz="0" w:space="0" w:color="auto"/>
        <w:left w:val="none" w:sz="0" w:space="0" w:color="auto"/>
        <w:bottom w:val="none" w:sz="0" w:space="0" w:color="auto"/>
        <w:right w:val="none" w:sz="0" w:space="0" w:color="auto"/>
      </w:divBdr>
    </w:div>
    <w:div w:id="612710615">
      <w:bodyDiv w:val="1"/>
      <w:marLeft w:val="0"/>
      <w:marRight w:val="0"/>
      <w:marTop w:val="0"/>
      <w:marBottom w:val="0"/>
      <w:divBdr>
        <w:top w:val="none" w:sz="0" w:space="0" w:color="auto"/>
        <w:left w:val="none" w:sz="0" w:space="0" w:color="auto"/>
        <w:bottom w:val="none" w:sz="0" w:space="0" w:color="auto"/>
        <w:right w:val="none" w:sz="0" w:space="0" w:color="auto"/>
      </w:divBdr>
    </w:div>
    <w:div w:id="781074880">
      <w:bodyDiv w:val="1"/>
      <w:marLeft w:val="0"/>
      <w:marRight w:val="0"/>
      <w:marTop w:val="0"/>
      <w:marBottom w:val="0"/>
      <w:divBdr>
        <w:top w:val="none" w:sz="0" w:space="0" w:color="auto"/>
        <w:left w:val="none" w:sz="0" w:space="0" w:color="auto"/>
        <w:bottom w:val="none" w:sz="0" w:space="0" w:color="auto"/>
        <w:right w:val="none" w:sz="0" w:space="0" w:color="auto"/>
      </w:divBdr>
    </w:div>
    <w:div w:id="785001778">
      <w:bodyDiv w:val="1"/>
      <w:marLeft w:val="0"/>
      <w:marRight w:val="0"/>
      <w:marTop w:val="0"/>
      <w:marBottom w:val="0"/>
      <w:divBdr>
        <w:top w:val="none" w:sz="0" w:space="0" w:color="auto"/>
        <w:left w:val="none" w:sz="0" w:space="0" w:color="auto"/>
        <w:bottom w:val="none" w:sz="0" w:space="0" w:color="auto"/>
        <w:right w:val="none" w:sz="0" w:space="0" w:color="auto"/>
      </w:divBdr>
    </w:div>
    <w:div w:id="1040285501">
      <w:bodyDiv w:val="1"/>
      <w:marLeft w:val="0"/>
      <w:marRight w:val="0"/>
      <w:marTop w:val="0"/>
      <w:marBottom w:val="0"/>
      <w:divBdr>
        <w:top w:val="none" w:sz="0" w:space="0" w:color="auto"/>
        <w:left w:val="none" w:sz="0" w:space="0" w:color="auto"/>
        <w:bottom w:val="none" w:sz="0" w:space="0" w:color="auto"/>
        <w:right w:val="none" w:sz="0" w:space="0" w:color="auto"/>
      </w:divBdr>
    </w:div>
    <w:div w:id="1066801085">
      <w:bodyDiv w:val="1"/>
      <w:marLeft w:val="0"/>
      <w:marRight w:val="0"/>
      <w:marTop w:val="0"/>
      <w:marBottom w:val="0"/>
      <w:divBdr>
        <w:top w:val="none" w:sz="0" w:space="0" w:color="auto"/>
        <w:left w:val="none" w:sz="0" w:space="0" w:color="auto"/>
        <w:bottom w:val="none" w:sz="0" w:space="0" w:color="auto"/>
        <w:right w:val="none" w:sz="0" w:space="0" w:color="auto"/>
      </w:divBdr>
    </w:div>
    <w:div w:id="1267083142">
      <w:bodyDiv w:val="1"/>
      <w:marLeft w:val="0"/>
      <w:marRight w:val="0"/>
      <w:marTop w:val="0"/>
      <w:marBottom w:val="0"/>
      <w:divBdr>
        <w:top w:val="none" w:sz="0" w:space="0" w:color="auto"/>
        <w:left w:val="none" w:sz="0" w:space="0" w:color="auto"/>
        <w:bottom w:val="none" w:sz="0" w:space="0" w:color="auto"/>
        <w:right w:val="none" w:sz="0" w:space="0" w:color="auto"/>
      </w:divBdr>
      <w:divsChild>
        <w:div w:id="1823155540">
          <w:marLeft w:val="0"/>
          <w:marRight w:val="0"/>
          <w:marTop w:val="0"/>
          <w:marBottom w:val="0"/>
          <w:divBdr>
            <w:top w:val="none" w:sz="0" w:space="0" w:color="auto"/>
            <w:left w:val="none" w:sz="0" w:space="0" w:color="auto"/>
            <w:bottom w:val="none" w:sz="0" w:space="0" w:color="auto"/>
            <w:right w:val="none" w:sz="0" w:space="0" w:color="auto"/>
          </w:divBdr>
        </w:div>
        <w:div w:id="242878710">
          <w:marLeft w:val="0"/>
          <w:marRight w:val="0"/>
          <w:marTop w:val="0"/>
          <w:marBottom w:val="0"/>
          <w:divBdr>
            <w:top w:val="none" w:sz="0" w:space="0" w:color="auto"/>
            <w:left w:val="none" w:sz="0" w:space="0" w:color="auto"/>
            <w:bottom w:val="none" w:sz="0" w:space="0" w:color="auto"/>
            <w:right w:val="none" w:sz="0" w:space="0" w:color="auto"/>
          </w:divBdr>
        </w:div>
      </w:divsChild>
    </w:div>
    <w:div w:id="1597251718">
      <w:bodyDiv w:val="1"/>
      <w:marLeft w:val="0"/>
      <w:marRight w:val="0"/>
      <w:marTop w:val="0"/>
      <w:marBottom w:val="0"/>
      <w:divBdr>
        <w:top w:val="none" w:sz="0" w:space="0" w:color="auto"/>
        <w:left w:val="none" w:sz="0" w:space="0" w:color="auto"/>
        <w:bottom w:val="none" w:sz="0" w:space="0" w:color="auto"/>
        <w:right w:val="none" w:sz="0" w:space="0" w:color="auto"/>
      </w:divBdr>
    </w:div>
    <w:div w:id="1992784816">
      <w:bodyDiv w:val="1"/>
      <w:marLeft w:val="0"/>
      <w:marRight w:val="0"/>
      <w:marTop w:val="0"/>
      <w:marBottom w:val="0"/>
      <w:divBdr>
        <w:top w:val="none" w:sz="0" w:space="0" w:color="auto"/>
        <w:left w:val="none" w:sz="0" w:space="0" w:color="auto"/>
        <w:bottom w:val="none" w:sz="0" w:space="0" w:color="auto"/>
        <w:right w:val="none" w:sz="0" w:space="0" w:color="auto"/>
      </w:divBdr>
    </w:div>
    <w:div w:id="212965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lona.Snebergerova@plzensky-kraj.cz"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y-cz.eu/c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by-cz.eu" TargetMode="External"/><Relationship Id="rId4" Type="http://schemas.openxmlformats.org/officeDocument/2006/relationships/settings" Target="settings.xml"/><Relationship Id="rId9" Type="http://schemas.openxmlformats.org/officeDocument/2006/relationships/hyperlink" Target="mailto:Ilona.Snebergerova@plzensky-kraj.cz"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44FBF8-CFF1-4F61-92EE-BF5DE8C85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5055</Words>
  <Characters>29826</Characters>
  <Application>Microsoft Office Word</Application>
  <DocSecurity>0</DocSecurity>
  <Lines>248</Lines>
  <Paragraphs>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Moulisová</dc:creator>
  <cp:lastModifiedBy>Beránek Filip</cp:lastModifiedBy>
  <cp:revision>3</cp:revision>
  <cp:lastPrinted>2021-01-18T14:29:00Z</cp:lastPrinted>
  <dcterms:created xsi:type="dcterms:W3CDTF">2021-04-14T12:52:00Z</dcterms:created>
  <dcterms:modified xsi:type="dcterms:W3CDTF">2021-04-14T13:21:00Z</dcterms:modified>
</cp:coreProperties>
</file>