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D060B5F" w:rsidR="00BB7C56" w:rsidRPr="00BB47C7" w:rsidRDefault="006E5A05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NÁVRH 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>RÁMCOV</w:t>
      </w:r>
      <w:r>
        <w:rPr>
          <w:rFonts w:asciiTheme="minorHAnsi" w:hAnsiTheme="minorHAnsi" w:cs="Arial"/>
          <w:b/>
          <w:sz w:val="44"/>
          <w:szCs w:val="44"/>
        </w:rPr>
        <w:t>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>
        <w:rPr>
          <w:rFonts w:asciiTheme="minorHAnsi" w:hAnsiTheme="minorHAnsi" w:cs="Arial"/>
          <w:b/>
          <w:sz w:val="44"/>
          <w:szCs w:val="44"/>
        </w:rPr>
        <w:t>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F9954D8" w:rsidR="00BB47C7" w:rsidRPr="00BB47C7" w:rsidRDefault="00BB47C7" w:rsidP="00D32F90">
      <w:pPr>
        <w:pStyle w:val="Nadpis2"/>
        <w:numPr>
          <w:ilvl w:val="0"/>
          <w:numId w:val="0"/>
        </w:numPr>
        <w:tabs>
          <w:tab w:val="left" w:pos="3261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858D8C8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68381C78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BA906C1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5E03A077" w:rsidR="00BB47C7" w:rsidRPr="00D8665E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32F90">
        <w:rPr>
          <w:rFonts w:asciiTheme="minorHAnsi" w:hAnsiTheme="minorHAnsi" w:cstheme="minorHAnsi"/>
          <w:sz w:val="22"/>
          <w:szCs w:val="22"/>
        </w:rPr>
        <w:t xml:space="preserve">Jan Kronďák, email: </w:t>
      </w:r>
      <w:hyperlink r:id="rId8" w:history="1">
        <w:r w:rsidR="00D32F90" w:rsidRPr="00224501">
          <w:rPr>
            <w:rStyle w:val="Hypertextovodkaz"/>
            <w:rFonts w:asciiTheme="minorHAnsi" w:hAnsiTheme="minorHAnsi" w:cstheme="minorHAnsi"/>
            <w:sz w:val="22"/>
            <w:szCs w:val="22"/>
          </w:rPr>
          <w:t>jan.krondak@cnpk.cz</w:t>
        </w:r>
      </w:hyperlink>
      <w:r w:rsidR="00D32F90">
        <w:rPr>
          <w:rFonts w:asciiTheme="minorHAnsi" w:hAnsiTheme="minorHAnsi" w:cstheme="minorHAnsi"/>
          <w:sz w:val="22"/>
          <w:szCs w:val="22"/>
        </w:rPr>
        <w:t xml:space="preserve">, tel. 777 357 968 </w:t>
      </w:r>
    </w:p>
    <w:p w14:paraId="5105075A" w14:textId="77777777" w:rsidR="00D305EF" w:rsidRDefault="00D305EF" w:rsidP="00D32F90">
      <w:pPr>
        <w:tabs>
          <w:tab w:val="left" w:pos="3261"/>
        </w:tabs>
      </w:pPr>
    </w:p>
    <w:p w14:paraId="63162A54" w14:textId="2F9014D2" w:rsidR="00D8665E" w:rsidRPr="00D8665E" w:rsidRDefault="00D8665E" w:rsidP="00D32F90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2F90">
      <w:pPr>
        <w:tabs>
          <w:tab w:val="left" w:pos="3261"/>
        </w:tabs>
      </w:pPr>
    </w:p>
    <w:p w14:paraId="3DB39F6B" w14:textId="55EDFE43" w:rsidR="004B2C3B" w:rsidRPr="00BB47C7" w:rsidRDefault="00BB47C7" w:rsidP="00D32F90">
      <w:pPr>
        <w:pStyle w:val="Nadpis2"/>
        <w:numPr>
          <w:ilvl w:val="0"/>
          <w:numId w:val="0"/>
        </w:num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6376EDCC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6D552C05" w14:textId="28AFFC38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786AF81" w14:textId="7C54FD73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507D317" w14:textId="11F51F8D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839CA23" w14:textId="31024004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C0C5DB4" w14:textId="278961CD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173BD0D" w14:textId="502B4BC6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8FABBA8" w14:textId="432ADA40" w:rsidR="00017482" w:rsidRPr="00D8665E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030C9516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D32F9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DA6D03">
        <w:rPr>
          <w:rFonts w:asciiTheme="minorHAnsi" w:hAnsiTheme="minorHAnsi" w:cstheme="minorHAnsi"/>
          <w:sz w:val="22"/>
          <w:szCs w:val="22"/>
        </w:rPr>
        <w:t>Tonery</w:t>
      </w:r>
      <w:r w:rsidR="00D32F90">
        <w:rPr>
          <w:rFonts w:asciiTheme="minorHAnsi" w:hAnsiTheme="minorHAnsi" w:cstheme="minorHAnsi"/>
          <w:sz w:val="22"/>
          <w:szCs w:val="22"/>
        </w:rPr>
        <w:t xml:space="preserve"> pro Plzeňský kraj 2021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2B7098D6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DA6D03">
        <w:rPr>
          <w:rFonts w:asciiTheme="minorHAnsi" w:hAnsiTheme="minorHAnsi" w:cstheme="minorHAnsi"/>
          <w:sz w:val="22"/>
          <w:szCs w:val="22"/>
        </w:rPr>
        <w:t xml:space="preserve">č. </w:t>
      </w:r>
      <w:r w:rsidR="00DA6D03" w:rsidRPr="00DA6D03">
        <w:rPr>
          <w:rFonts w:asciiTheme="minorHAnsi" w:hAnsiTheme="minorHAnsi" w:cstheme="minorHAnsi"/>
          <w:sz w:val="22"/>
          <w:szCs w:val="22"/>
        </w:rPr>
        <w:t>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EF50167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DA6D03">
        <w:rPr>
          <w:rFonts w:asciiTheme="minorHAnsi" w:hAnsiTheme="minorHAnsi" w:cstheme="minorHAnsi"/>
          <w:sz w:val="22"/>
          <w:szCs w:val="22"/>
        </w:rPr>
        <w:t>originálních tonerů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FD201C6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DA6D03">
        <w:rPr>
          <w:rFonts w:asciiTheme="minorHAnsi" w:hAnsiTheme="minorHAnsi" w:cstheme="minorHAnsi"/>
          <w:sz w:val="22"/>
          <w:szCs w:val="22"/>
        </w:rPr>
        <w:t>1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(</w:t>
      </w:r>
      <w:r w:rsidR="00DA6D03">
        <w:rPr>
          <w:rFonts w:asciiTheme="minorHAnsi" w:hAnsiTheme="minorHAnsi" w:cstheme="minorHAnsi"/>
          <w:sz w:val="22"/>
          <w:szCs w:val="22"/>
        </w:rPr>
        <w:t>Cena tonerů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D32F90">
        <w:rPr>
          <w:rFonts w:asciiTheme="minorHAnsi" w:hAnsiTheme="minorHAnsi" w:cstheme="minorHAnsi"/>
          <w:sz w:val="22"/>
          <w:szCs w:val="22"/>
        </w:rPr>
        <w:t>ze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č. 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1DDB1479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755FF3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>ena do 31. 12. 202</w:t>
      </w:r>
      <w:r w:rsidR="00D32F90">
        <w:rPr>
          <w:rFonts w:asciiTheme="minorHAnsi" w:hAnsiTheme="minorHAnsi"/>
          <w:sz w:val="22"/>
          <w:szCs w:val="22"/>
        </w:rPr>
        <w:t>0</w:t>
      </w:r>
      <w:r w:rsidR="00F75B13">
        <w:rPr>
          <w:rFonts w:asciiTheme="minorHAnsi" w:hAnsiTheme="minorHAnsi"/>
          <w:sz w:val="22"/>
          <w:szCs w:val="22"/>
        </w:rPr>
        <w:t xml:space="preserve">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6FD6588C" w14:textId="7466D2EC" w:rsidR="00045700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DA6D03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</w:t>
      </w:r>
    </w:p>
    <w:p w14:paraId="3649EE97" w14:textId="0584D8B8" w:rsidR="0093565A" w:rsidRPr="00045700" w:rsidRDefault="00045700" w:rsidP="0078031F">
      <w:pPr>
        <w:pStyle w:val="Nadpis2"/>
        <w:rPr>
          <w:sz w:val="24"/>
          <w:szCs w:val="22"/>
        </w:rPr>
      </w:pPr>
      <w:r w:rsidRPr="00045700">
        <w:rPr>
          <w:sz w:val="22"/>
        </w:rPr>
        <w:t>Je přípustné prodloužení dodací lhůty v případě závažných okolností, jakými jsou nouzový stav v důsledku pandemie, havárie, živelná katastrofa nebo jiná mimořádná situace. Dodavatel předem oznámí centrálnímu zadavateli nebo dílčímu zadavateli, že nastala překážka a navrhne přerušení nebo prodloužení lhůty k plnění. Přestávka nebo prodloužení je přípustné jen s přihlédnutím k době trvání překážky nebo nouzového stavu.</w:t>
      </w:r>
      <w:r w:rsidR="0093565A" w:rsidRPr="00045700">
        <w:rPr>
          <w:sz w:val="24"/>
          <w:szCs w:val="22"/>
        </w:rPr>
        <w:t xml:space="preserve"> </w:t>
      </w:r>
    </w:p>
    <w:p w14:paraId="4D52F950" w14:textId="41396BE7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DA6D03">
        <w:rPr>
          <w:b/>
          <w:sz w:val="22"/>
          <w:szCs w:val="22"/>
        </w:rPr>
        <w:t>5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466CA5D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D32F90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D32F90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elektronickou formou (email, datová schránka)</w:t>
      </w:r>
    </w:p>
    <w:p w14:paraId="30460855" w14:textId="5123A93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1E37D9E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7F33F9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6F32951F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F33F9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207E00DA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7F33F9">
        <w:rPr>
          <w:rFonts w:asciiTheme="minorHAnsi" w:hAnsiTheme="minorHAnsi"/>
          <w:b/>
          <w:sz w:val="22"/>
          <w:szCs w:val="22"/>
        </w:rPr>
        <w:t>1 950 000,-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7F33F9">
        <w:rPr>
          <w:rFonts w:asciiTheme="minorHAnsi" w:hAnsiTheme="minorHAnsi"/>
          <w:sz w:val="22"/>
          <w:szCs w:val="22"/>
        </w:rPr>
        <w:t>miliondevětsetpadesáttisíc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517EE4D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3B75B3C7" w14:textId="77777777" w:rsidR="00F80CF0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</w:t>
      </w:r>
    </w:p>
    <w:p w14:paraId="4C827395" w14:textId="469D2DF4" w:rsidR="009E0A19" w:rsidRPr="006E7307" w:rsidRDefault="00F80CF0" w:rsidP="00F80CF0">
      <w:pPr>
        <w:pStyle w:val="Nadpis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80CF0">
        <w:rPr>
          <w:rFonts w:asciiTheme="minorHAnsi" w:hAnsiTheme="minorHAnsi"/>
          <w:sz w:val="22"/>
          <w:szCs w:val="22"/>
        </w:rPr>
        <w:t>Kupující je oprávněn uplatnit více smluvních pokut samostatně vedle sebe v případě porušení více povinností.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64AD714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</w:t>
      </w:r>
      <w:r w:rsidR="004C59C1">
        <w:rPr>
          <w:rFonts w:asciiTheme="minorHAnsi" w:hAnsiTheme="minorHAnsi"/>
          <w:sz w:val="22"/>
          <w:szCs w:val="22"/>
        </w:rPr>
        <w:t>1. 1. 2021</w:t>
      </w:r>
      <w:r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12486C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zajistí kupující nejpozději do 15</w:t>
      </w:r>
      <w:r w:rsidR="007C786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16AC3882" w14:textId="54D433BC" w:rsidR="00332BAA" w:rsidRPr="00D32F90" w:rsidRDefault="00332BAA" w:rsidP="00D32F90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77777777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77777777" w:rsidR="002142D6" w:rsidRPr="007C7866" w:rsidRDefault="00971F5D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C786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>/jméno a příjmení/</w:t>
            </w:r>
            <w:r w:rsidR="00B63D77" w:rsidRPr="007C786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77777777" w:rsidR="004B2C3B" w:rsidRPr="007C7866" w:rsidRDefault="00971F5D" w:rsidP="004B2C3B">
            <w:pPr>
              <w:jc w:val="center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C786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7C7866" w:rsidRDefault="00971F5D" w:rsidP="0009465D">
            <w:pPr>
              <w:jc w:val="center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C786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</w:t>
            </w:r>
            <w:r w:rsidR="0009465D" w:rsidRPr="007C786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330161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9"/>
      <w:footerReference w:type="default" r:id="rId10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80CF0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80CF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E9DCC91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D32F90">
      <w:rPr>
        <w:rFonts w:asciiTheme="minorHAnsi" w:hAnsiTheme="minorHAnsi" w:cstheme="minorHAnsi"/>
        <w:color w:val="808080" w:themeColor="background1" w:themeShade="80"/>
        <w:sz w:val="20"/>
      </w:rPr>
      <w:t>3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5700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016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59C1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5A05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C7866"/>
    <w:rsid w:val="007D2E36"/>
    <w:rsid w:val="007E30CD"/>
    <w:rsid w:val="007E3D91"/>
    <w:rsid w:val="007F03AB"/>
    <w:rsid w:val="007F21D1"/>
    <w:rsid w:val="007F33F9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2F90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6D03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80CF0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ondak@cnp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71DF-2EA1-4C6C-954B-06982B8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56</TotalTime>
  <Pages>6</Pages>
  <Words>1732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11932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Jan Kronďák</cp:lastModifiedBy>
  <cp:revision>12</cp:revision>
  <cp:lastPrinted>2011-09-13T09:01:00Z</cp:lastPrinted>
  <dcterms:created xsi:type="dcterms:W3CDTF">2020-07-17T06:20:00Z</dcterms:created>
  <dcterms:modified xsi:type="dcterms:W3CDTF">2020-09-09T12:59:00Z</dcterms:modified>
</cp:coreProperties>
</file>