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0E" w:rsidRDefault="00C6130E" w:rsidP="002742C7">
      <w:pPr>
        <w:pStyle w:val="Default"/>
        <w:jc w:val="center"/>
        <w:rPr>
          <w:rFonts w:ascii="Arial" w:hAnsi="Arial" w:cs="Arial"/>
          <w:b/>
          <w:bCs/>
          <w:color w:val="000000" w:themeColor="text1"/>
        </w:rPr>
      </w:pPr>
    </w:p>
    <w:p w:rsidR="00C6130E" w:rsidRDefault="00C6130E" w:rsidP="002742C7">
      <w:pPr>
        <w:pStyle w:val="Default"/>
        <w:jc w:val="center"/>
        <w:rPr>
          <w:rFonts w:ascii="Arial" w:hAnsi="Arial" w:cs="Arial"/>
          <w:b/>
          <w:bCs/>
          <w:color w:val="000000" w:themeColor="text1"/>
        </w:rPr>
      </w:pPr>
    </w:p>
    <w:p w:rsidR="00C6130E" w:rsidRDefault="00C6130E" w:rsidP="002742C7">
      <w:pPr>
        <w:pStyle w:val="Default"/>
        <w:jc w:val="center"/>
        <w:rPr>
          <w:rFonts w:ascii="Arial" w:hAnsi="Arial" w:cs="Arial"/>
          <w:b/>
          <w:bCs/>
          <w:color w:val="000000" w:themeColor="text1"/>
        </w:rPr>
      </w:pPr>
    </w:p>
    <w:p w:rsidR="00C6130E" w:rsidRDefault="00C6130E" w:rsidP="002742C7">
      <w:pPr>
        <w:pStyle w:val="Default"/>
        <w:jc w:val="center"/>
        <w:rPr>
          <w:rFonts w:ascii="Arial" w:hAnsi="Arial" w:cs="Arial"/>
          <w:b/>
          <w:bCs/>
          <w:color w:val="000000" w:themeColor="text1"/>
        </w:rPr>
      </w:pPr>
    </w:p>
    <w:p w:rsidR="00CF0AC0" w:rsidRDefault="00CF0AC0" w:rsidP="002742C7">
      <w:pPr>
        <w:pStyle w:val="Default"/>
        <w:jc w:val="center"/>
        <w:rPr>
          <w:rFonts w:ascii="Arial" w:hAnsi="Arial" w:cs="Arial"/>
          <w:b/>
          <w:bCs/>
          <w:color w:val="000000" w:themeColor="text1"/>
        </w:rPr>
      </w:pPr>
    </w:p>
    <w:p w:rsidR="006B746E" w:rsidRPr="00E06A47" w:rsidRDefault="006B746E" w:rsidP="002742C7">
      <w:pPr>
        <w:pStyle w:val="Default"/>
        <w:jc w:val="center"/>
        <w:rPr>
          <w:rFonts w:ascii="Arial" w:hAnsi="Arial" w:cs="Arial"/>
          <w:b/>
          <w:bCs/>
          <w:color w:val="000000" w:themeColor="text1"/>
        </w:rPr>
      </w:pPr>
    </w:p>
    <w:p w:rsidR="00C6130E" w:rsidRPr="00E06A47" w:rsidRDefault="00C6130E" w:rsidP="002742C7">
      <w:pPr>
        <w:pStyle w:val="Default"/>
        <w:jc w:val="center"/>
        <w:rPr>
          <w:rFonts w:ascii="Arial" w:hAnsi="Arial" w:cs="Arial"/>
          <w:b/>
          <w:bCs/>
          <w:color w:val="000000" w:themeColor="text1"/>
        </w:rPr>
      </w:pPr>
    </w:p>
    <w:p w:rsidR="00C6130E" w:rsidRPr="00E06A47" w:rsidRDefault="00C6130E" w:rsidP="002742C7">
      <w:pPr>
        <w:pStyle w:val="Default"/>
        <w:jc w:val="center"/>
        <w:rPr>
          <w:rFonts w:ascii="Arial" w:hAnsi="Arial" w:cs="Arial"/>
          <w:b/>
          <w:bCs/>
          <w:color w:val="000000" w:themeColor="text1"/>
        </w:rPr>
      </w:pPr>
    </w:p>
    <w:p w:rsidR="002742C7" w:rsidRPr="00E06A47" w:rsidRDefault="005557C1" w:rsidP="002742C7">
      <w:pPr>
        <w:pStyle w:val="Default"/>
        <w:jc w:val="center"/>
        <w:rPr>
          <w:rFonts w:ascii="Arial" w:hAnsi="Arial" w:cs="Arial"/>
          <w:b/>
          <w:bCs/>
          <w:color w:val="000000" w:themeColor="text1"/>
          <w:sz w:val="44"/>
          <w:szCs w:val="44"/>
        </w:rPr>
      </w:pPr>
      <w:r w:rsidRPr="00E06A47">
        <w:rPr>
          <w:rFonts w:ascii="Arial" w:hAnsi="Arial" w:cs="Arial"/>
          <w:b/>
          <w:bCs/>
          <w:color w:val="000000" w:themeColor="text1"/>
          <w:sz w:val="44"/>
          <w:szCs w:val="44"/>
        </w:rPr>
        <w:t xml:space="preserve">ZADÁVACÍ DOKUMENTACE </w:t>
      </w:r>
    </w:p>
    <w:p w:rsidR="002742C7" w:rsidRPr="00E06A47" w:rsidRDefault="006B746E" w:rsidP="002742C7">
      <w:pPr>
        <w:pStyle w:val="Styl"/>
        <w:jc w:val="center"/>
        <w:rPr>
          <w:b/>
          <w:bCs/>
          <w:color w:val="010000"/>
        </w:rPr>
      </w:pPr>
      <w:r>
        <w:rPr>
          <w:b/>
          <w:bCs/>
          <w:color w:val="010000"/>
        </w:rPr>
        <w:t>Výzva</w:t>
      </w:r>
    </w:p>
    <w:p w:rsidR="00C6130E" w:rsidRPr="00E06A47" w:rsidRDefault="00C6130E" w:rsidP="002742C7">
      <w:pPr>
        <w:pStyle w:val="Styl"/>
        <w:jc w:val="center"/>
        <w:rPr>
          <w:b/>
          <w:bCs/>
          <w:color w:val="010000"/>
        </w:rPr>
      </w:pPr>
    </w:p>
    <w:p w:rsidR="00C6130E" w:rsidRPr="00E06A47" w:rsidRDefault="00C6130E" w:rsidP="002742C7">
      <w:pPr>
        <w:pStyle w:val="Styl"/>
        <w:jc w:val="center"/>
        <w:rPr>
          <w:b/>
          <w:bCs/>
          <w:color w:val="010000"/>
        </w:rPr>
      </w:pPr>
    </w:p>
    <w:p w:rsidR="00C6130E" w:rsidRPr="00E06A47" w:rsidRDefault="00C6130E" w:rsidP="002742C7">
      <w:pPr>
        <w:pStyle w:val="Styl"/>
        <w:jc w:val="center"/>
        <w:rPr>
          <w:b/>
          <w:bCs/>
          <w:color w:val="010000"/>
        </w:rPr>
      </w:pPr>
    </w:p>
    <w:p w:rsidR="002742C7" w:rsidRPr="00E06A47" w:rsidRDefault="002742C7" w:rsidP="002742C7">
      <w:pPr>
        <w:pStyle w:val="Styl"/>
        <w:jc w:val="center"/>
        <w:rPr>
          <w:b/>
          <w:bCs/>
          <w:color w:val="010000"/>
        </w:rPr>
      </w:pPr>
      <w:r w:rsidRPr="00E06A47">
        <w:rPr>
          <w:b/>
          <w:bCs/>
          <w:color w:val="010000"/>
        </w:rPr>
        <w:t xml:space="preserve">k </w:t>
      </w:r>
      <w:r w:rsidR="00672C37" w:rsidRPr="00E06A47">
        <w:rPr>
          <w:b/>
          <w:bCs/>
          <w:color w:val="010000"/>
        </w:rPr>
        <w:t xml:space="preserve">podlimitní </w:t>
      </w:r>
      <w:r w:rsidRPr="00E06A47">
        <w:rPr>
          <w:b/>
          <w:bCs/>
          <w:color w:val="010000"/>
        </w:rPr>
        <w:t>veřejné zakázce</w:t>
      </w:r>
      <w:r w:rsidR="00672C37" w:rsidRPr="00E06A47">
        <w:rPr>
          <w:b/>
          <w:bCs/>
          <w:color w:val="010000"/>
        </w:rPr>
        <w:t xml:space="preserve"> s názvem</w:t>
      </w:r>
    </w:p>
    <w:p w:rsidR="008D4EE5" w:rsidRPr="00E06A47" w:rsidRDefault="008D4EE5" w:rsidP="002742C7">
      <w:pPr>
        <w:pStyle w:val="Styl"/>
        <w:jc w:val="center"/>
        <w:rPr>
          <w:b/>
          <w:bCs/>
          <w:color w:val="010000"/>
        </w:rPr>
      </w:pPr>
    </w:p>
    <w:p w:rsidR="002742C7" w:rsidRPr="00E06A47" w:rsidRDefault="00572C97" w:rsidP="00C6130E">
      <w:pPr>
        <w:shd w:val="clear" w:color="auto" w:fill="BFBFBF" w:themeFill="background1" w:themeFillShade="BF"/>
        <w:jc w:val="center"/>
        <w:rPr>
          <w:rFonts w:ascii="Arial Black" w:hAnsi="Arial Black" w:cs="Arial"/>
          <w:b/>
          <w:sz w:val="52"/>
          <w:szCs w:val="52"/>
          <w:shd w:val="clear" w:color="auto" w:fill="A6A6A6" w:themeFill="background1" w:themeFillShade="A6"/>
        </w:rPr>
      </w:pPr>
      <w:r w:rsidRPr="00572C97">
        <w:rPr>
          <w:rFonts w:ascii="Arial Black" w:hAnsi="Arial Black" w:cs="Arial"/>
          <w:b/>
          <w:sz w:val="52"/>
          <w:szCs w:val="52"/>
        </w:rPr>
        <w:t>Automatický systém krmení</w:t>
      </w:r>
      <w:r w:rsidR="00F668F2">
        <w:rPr>
          <w:rFonts w:ascii="Arial Black" w:hAnsi="Arial Black" w:cs="Arial"/>
          <w:b/>
          <w:sz w:val="52"/>
          <w:szCs w:val="52"/>
        </w:rPr>
        <w:t xml:space="preserve"> 2. vyhlášení</w:t>
      </w:r>
    </w:p>
    <w:p w:rsidR="00DF0296" w:rsidRPr="00E06A47" w:rsidRDefault="00DF0296" w:rsidP="00684FD1">
      <w:pPr>
        <w:jc w:val="center"/>
        <w:rPr>
          <w:rFonts w:cs="Arial"/>
          <w:szCs w:val="22"/>
          <w:highlight w:val="yellow"/>
        </w:rPr>
      </w:pPr>
    </w:p>
    <w:p w:rsidR="00777F39" w:rsidRPr="00E06A47" w:rsidRDefault="00777F39" w:rsidP="002742C7">
      <w:pPr>
        <w:autoSpaceDE w:val="0"/>
        <w:autoSpaceDN w:val="0"/>
        <w:adjustRightInd w:val="0"/>
        <w:jc w:val="center"/>
        <w:rPr>
          <w:rStyle w:val="Siln"/>
          <w:rFonts w:cs="Arial"/>
          <w:sz w:val="20"/>
          <w:highlight w:val="yellow"/>
          <w:u w:val="single"/>
        </w:rPr>
      </w:pPr>
    </w:p>
    <w:p w:rsidR="008D4EE5" w:rsidRPr="00E06A47" w:rsidRDefault="008D4EE5" w:rsidP="002742C7">
      <w:pPr>
        <w:autoSpaceDE w:val="0"/>
        <w:autoSpaceDN w:val="0"/>
        <w:adjustRightInd w:val="0"/>
        <w:jc w:val="center"/>
        <w:rPr>
          <w:rStyle w:val="Siln"/>
          <w:rFonts w:cs="Arial"/>
          <w:sz w:val="20"/>
          <w:highlight w:val="yellow"/>
          <w:u w:val="single"/>
        </w:rPr>
      </w:pPr>
    </w:p>
    <w:p w:rsidR="004D3E1D" w:rsidRPr="00E06A47" w:rsidRDefault="004D3E1D" w:rsidP="002742C7">
      <w:pPr>
        <w:autoSpaceDE w:val="0"/>
        <w:autoSpaceDN w:val="0"/>
        <w:adjustRightInd w:val="0"/>
        <w:jc w:val="center"/>
        <w:rPr>
          <w:rStyle w:val="Siln"/>
          <w:rFonts w:cs="Arial"/>
          <w:sz w:val="20"/>
          <w:highlight w:val="yellow"/>
          <w:u w:val="single"/>
        </w:rPr>
      </w:pPr>
    </w:p>
    <w:p w:rsidR="008D4EE5" w:rsidRPr="00E06A47" w:rsidRDefault="008D4EE5" w:rsidP="002742C7">
      <w:pPr>
        <w:autoSpaceDE w:val="0"/>
        <w:autoSpaceDN w:val="0"/>
        <w:adjustRightInd w:val="0"/>
        <w:jc w:val="center"/>
        <w:rPr>
          <w:rStyle w:val="Siln"/>
          <w:rFonts w:cs="Arial"/>
          <w:sz w:val="20"/>
          <w:highlight w:val="yellow"/>
          <w:u w:val="single"/>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4D3E1D" w:rsidRPr="00E06A47" w:rsidRDefault="004D3E1D" w:rsidP="004D3E1D">
      <w:pPr>
        <w:pStyle w:val="Default"/>
        <w:jc w:val="both"/>
        <w:rPr>
          <w:rFonts w:ascii="Arial" w:hAnsi="Arial" w:cs="Arial"/>
          <w:bCs/>
          <w:color w:val="010000"/>
          <w:sz w:val="20"/>
          <w:szCs w:val="20"/>
          <w:highlight w:val="yellow"/>
        </w:rPr>
      </w:pPr>
    </w:p>
    <w:p w:rsidR="005D74CF" w:rsidRPr="00E06A47" w:rsidRDefault="005D74CF" w:rsidP="004D3E1D">
      <w:pPr>
        <w:pStyle w:val="Default"/>
        <w:jc w:val="both"/>
        <w:rPr>
          <w:rFonts w:ascii="Arial" w:hAnsi="Arial" w:cs="Arial"/>
          <w:bCs/>
          <w:color w:val="010000"/>
          <w:sz w:val="20"/>
          <w:szCs w:val="20"/>
          <w:highlight w:val="yellow"/>
        </w:rPr>
      </w:pPr>
    </w:p>
    <w:p w:rsidR="00282125" w:rsidRPr="00E06A47" w:rsidRDefault="00282125" w:rsidP="004D3E1D">
      <w:pPr>
        <w:pStyle w:val="Default"/>
        <w:jc w:val="both"/>
        <w:rPr>
          <w:rFonts w:ascii="Arial" w:hAnsi="Arial" w:cs="Arial"/>
          <w:bCs/>
          <w:color w:val="010000"/>
          <w:sz w:val="20"/>
          <w:szCs w:val="20"/>
          <w:highlight w:val="yellow"/>
        </w:rPr>
      </w:pPr>
    </w:p>
    <w:p w:rsidR="00282125" w:rsidRPr="00E06A47" w:rsidRDefault="00282125" w:rsidP="004D3E1D">
      <w:pPr>
        <w:pStyle w:val="Default"/>
        <w:jc w:val="both"/>
        <w:rPr>
          <w:rFonts w:ascii="Arial" w:hAnsi="Arial" w:cs="Arial"/>
          <w:bCs/>
          <w:color w:val="010000"/>
          <w:sz w:val="20"/>
          <w:szCs w:val="20"/>
          <w:highlight w:val="yellow"/>
        </w:rPr>
      </w:pPr>
    </w:p>
    <w:p w:rsidR="005D74CF" w:rsidRPr="00E06A47" w:rsidRDefault="005D74CF" w:rsidP="004D3E1D">
      <w:pPr>
        <w:pStyle w:val="Default"/>
        <w:jc w:val="both"/>
        <w:rPr>
          <w:rFonts w:ascii="Arial" w:hAnsi="Arial" w:cs="Arial"/>
          <w:bCs/>
          <w:color w:val="010000"/>
          <w:sz w:val="20"/>
          <w:szCs w:val="20"/>
          <w:highlight w:val="yellow"/>
        </w:rPr>
      </w:pPr>
    </w:p>
    <w:p w:rsidR="0085245C" w:rsidRPr="00E06A47" w:rsidRDefault="0085245C" w:rsidP="004D3E1D">
      <w:pPr>
        <w:pStyle w:val="Default"/>
        <w:jc w:val="both"/>
        <w:rPr>
          <w:rFonts w:ascii="Arial" w:hAnsi="Arial" w:cs="Arial"/>
          <w:bCs/>
          <w:color w:val="010000"/>
          <w:sz w:val="20"/>
          <w:szCs w:val="20"/>
        </w:rPr>
      </w:pPr>
    </w:p>
    <w:p w:rsidR="005D74CF" w:rsidRPr="00E06A47" w:rsidRDefault="005D74CF" w:rsidP="004D3E1D">
      <w:pPr>
        <w:pStyle w:val="Default"/>
        <w:jc w:val="both"/>
        <w:rPr>
          <w:rFonts w:ascii="Arial" w:hAnsi="Arial" w:cs="Arial"/>
          <w:bCs/>
          <w:color w:val="010000"/>
          <w:sz w:val="20"/>
          <w:szCs w:val="20"/>
        </w:rPr>
      </w:pPr>
    </w:p>
    <w:p w:rsidR="004D3E1D" w:rsidRPr="00E06A47" w:rsidRDefault="006B746E" w:rsidP="004D3E1D">
      <w:pPr>
        <w:pStyle w:val="Default"/>
        <w:jc w:val="both"/>
        <w:rPr>
          <w:rFonts w:ascii="Arial" w:hAnsi="Arial" w:cs="Arial"/>
          <w:bCs/>
          <w:color w:val="010000"/>
          <w:sz w:val="20"/>
          <w:szCs w:val="20"/>
        </w:rPr>
      </w:pPr>
      <w:r w:rsidRPr="006B746E">
        <w:rPr>
          <w:rFonts w:ascii="Arial" w:hAnsi="Arial" w:cs="Arial"/>
          <w:bCs/>
          <w:color w:val="010000"/>
          <w:sz w:val="20"/>
          <w:szCs w:val="20"/>
        </w:rPr>
        <w:t>Tato Zadávací dokumentace je zároveň Výzvou podle § 53 a násl. zákona č. 134/2016 Sb.</w:t>
      </w:r>
    </w:p>
    <w:p w:rsidR="00E06A47" w:rsidRPr="00E06A47" w:rsidRDefault="00672C37" w:rsidP="004D3E1D">
      <w:pPr>
        <w:pStyle w:val="Default"/>
        <w:jc w:val="both"/>
        <w:rPr>
          <w:rFonts w:ascii="Arial" w:hAnsi="Arial" w:cs="Arial"/>
          <w:sz w:val="20"/>
          <w:szCs w:val="20"/>
        </w:rPr>
      </w:pPr>
      <w:r w:rsidRPr="00E06A47">
        <w:rPr>
          <w:rFonts w:ascii="Arial" w:hAnsi="Arial" w:cs="Arial"/>
          <w:bCs/>
          <w:color w:val="010000"/>
          <w:sz w:val="20"/>
          <w:szCs w:val="20"/>
        </w:rPr>
        <w:t xml:space="preserve">Veřejná zakázka </w:t>
      </w:r>
      <w:r w:rsidRPr="00E06A47">
        <w:rPr>
          <w:rFonts w:ascii="Arial" w:hAnsi="Arial" w:cs="Arial"/>
          <w:sz w:val="20"/>
          <w:szCs w:val="20"/>
        </w:rPr>
        <w:t xml:space="preserve">zadávaná </w:t>
      </w:r>
      <w:r w:rsidRPr="00E06A47">
        <w:rPr>
          <w:rFonts w:ascii="Arial" w:hAnsi="Arial" w:cs="Arial"/>
          <w:bCs/>
          <w:color w:val="010000"/>
          <w:sz w:val="20"/>
          <w:szCs w:val="20"/>
        </w:rPr>
        <w:t>ve zjednodušeném podlimitním řízení podle zákona č. 134/2016 Sb., o zadávání veřejných zakázkách, ve znění pozdějších předpisů (dále jen „ZZVZ“)</w:t>
      </w:r>
      <w:r w:rsidRPr="00E06A47">
        <w:rPr>
          <w:rFonts w:ascii="Arial" w:hAnsi="Arial" w:cs="Arial"/>
          <w:sz w:val="20"/>
          <w:szCs w:val="20"/>
        </w:rPr>
        <w:t>.</w:t>
      </w:r>
    </w:p>
    <w:p w:rsidR="00E06A47" w:rsidRPr="00E06A47" w:rsidRDefault="00E06A47">
      <w:pPr>
        <w:rPr>
          <w:rFonts w:eastAsia="Calibri" w:cs="Arial"/>
          <w:color w:val="000000"/>
          <w:sz w:val="20"/>
          <w:highlight w:val="yellow"/>
        </w:rPr>
      </w:pPr>
      <w:r w:rsidRPr="00E06A47">
        <w:rPr>
          <w:rFonts w:cs="Arial"/>
          <w:sz w:val="20"/>
          <w:highlight w:val="yellow"/>
        </w:rPr>
        <w:br w:type="page"/>
      </w:r>
    </w:p>
    <w:p w:rsidR="00D943C0" w:rsidRPr="00622FB6" w:rsidRDefault="007A20BC" w:rsidP="00DC659B">
      <w:pPr>
        <w:pStyle w:val="NadpisVZ1"/>
      </w:pPr>
      <w:bookmarkStart w:id="0" w:name="_Toc529533118"/>
      <w:r w:rsidRPr="00622FB6">
        <w:rPr>
          <w:szCs w:val="20"/>
        </w:rPr>
        <w:lastRenderedPageBreak/>
        <w:t>O</w:t>
      </w:r>
      <w:r w:rsidR="0031726A" w:rsidRPr="00622FB6">
        <w:rPr>
          <w:szCs w:val="20"/>
        </w:rPr>
        <w:t>BSAH:</w:t>
      </w:r>
      <w:bookmarkEnd w:id="0"/>
      <w:r w:rsidR="00E51E04" w:rsidRPr="00622FB6">
        <w:rPr>
          <w:szCs w:val="20"/>
        </w:rPr>
        <w:t xml:space="preserve"> </w:t>
      </w:r>
    </w:p>
    <w:p w:rsidR="00622FB6" w:rsidRDefault="00356913">
      <w:pPr>
        <w:pStyle w:val="Obsah1"/>
        <w:rPr>
          <w:rFonts w:eastAsiaTheme="minorEastAsia" w:cstheme="minorBidi"/>
          <w:b w:val="0"/>
          <w:bCs w:val="0"/>
          <w:caps w:val="0"/>
          <w:noProof/>
          <w:szCs w:val="22"/>
        </w:rPr>
      </w:pPr>
      <w:r w:rsidRPr="00E06A47">
        <w:rPr>
          <w:rFonts w:ascii="Arial" w:hAnsi="Arial" w:cs="Arial"/>
          <w:sz w:val="20"/>
          <w:highlight w:val="yellow"/>
        </w:rPr>
        <w:fldChar w:fldCharType="begin"/>
      </w:r>
      <w:r w:rsidR="00D943C0" w:rsidRPr="00E06A47">
        <w:rPr>
          <w:rFonts w:ascii="Arial" w:hAnsi="Arial" w:cs="Arial"/>
          <w:sz w:val="20"/>
          <w:highlight w:val="yellow"/>
        </w:rPr>
        <w:instrText xml:space="preserve"> TOC \h \z \t "Nadpis VZ 1;1;Nadpis VZ 2;2" </w:instrText>
      </w:r>
      <w:r w:rsidRPr="00E06A47">
        <w:rPr>
          <w:rFonts w:ascii="Arial" w:hAnsi="Arial" w:cs="Arial"/>
          <w:sz w:val="20"/>
          <w:highlight w:val="yellow"/>
        </w:rPr>
        <w:fldChar w:fldCharType="separate"/>
      </w:r>
      <w:hyperlink w:anchor="_Toc529533118" w:history="1">
        <w:r w:rsidR="00622FB6" w:rsidRPr="00737EAD">
          <w:rPr>
            <w:rStyle w:val="Hypertextovodkaz"/>
            <w:noProof/>
          </w:rPr>
          <w:t>1.</w:t>
        </w:r>
        <w:r w:rsidR="00622FB6">
          <w:rPr>
            <w:rFonts w:eastAsiaTheme="minorEastAsia" w:cstheme="minorBidi"/>
            <w:b w:val="0"/>
            <w:bCs w:val="0"/>
            <w:caps w:val="0"/>
            <w:noProof/>
            <w:szCs w:val="22"/>
          </w:rPr>
          <w:tab/>
        </w:r>
        <w:r w:rsidR="00622FB6" w:rsidRPr="00737EAD">
          <w:rPr>
            <w:rStyle w:val="Hypertextovodkaz"/>
            <w:noProof/>
          </w:rPr>
          <w:t>OBSAH:</w:t>
        </w:r>
        <w:r w:rsidR="00622FB6">
          <w:rPr>
            <w:noProof/>
            <w:webHidden/>
          </w:rPr>
          <w:tab/>
        </w:r>
        <w:r>
          <w:rPr>
            <w:noProof/>
            <w:webHidden/>
          </w:rPr>
          <w:fldChar w:fldCharType="begin"/>
        </w:r>
        <w:r w:rsidR="00622FB6">
          <w:rPr>
            <w:noProof/>
            <w:webHidden/>
          </w:rPr>
          <w:instrText xml:space="preserve"> PAGEREF _Toc529533118 \h </w:instrText>
        </w:r>
        <w:r>
          <w:rPr>
            <w:noProof/>
            <w:webHidden/>
          </w:rPr>
        </w:r>
        <w:r>
          <w:rPr>
            <w:noProof/>
            <w:webHidden/>
          </w:rPr>
          <w:fldChar w:fldCharType="separate"/>
        </w:r>
        <w:r w:rsidR="007C7D0D">
          <w:rPr>
            <w:noProof/>
            <w:webHidden/>
          </w:rPr>
          <w:t>2</w:t>
        </w:r>
        <w:r>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19" w:history="1">
        <w:r w:rsidR="00622FB6" w:rsidRPr="00737EAD">
          <w:rPr>
            <w:rStyle w:val="Hypertextovodkaz"/>
            <w:noProof/>
          </w:rPr>
          <w:t>2.</w:t>
        </w:r>
        <w:r w:rsidR="00622FB6">
          <w:rPr>
            <w:rFonts w:eastAsiaTheme="minorEastAsia" w:cstheme="minorBidi"/>
            <w:b w:val="0"/>
            <w:bCs w:val="0"/>
            <w:caps w:val="0"/>
            <w:noProof/>
            <w:szCs w:val="22"/>
          </w:rPr>
          <w:tab/>
        </w:r>
        <w:r w:rsidR="00622FB6" w:rsidRPr="00737EAD">
          <w:rPr>
            <w:rStyle w:val="Hypertextovodkaz"/>
            <w:noProof/>
          </w:rPr>
          <w:t>IDENTIFIKAČNÍ ÚDAJE VEŘEJNÉHO ZADAVATELE</w:t>
        </w:r>
        <w:r w:rsidR="00622FB6">
          <w:rPr>
            <w:noProof/>
            <w:webHidden/>
          </w:rPr>
          <w:tab/>
        </w:r>
        <w:r w:rsidR="00356913">
          <w:rPr>
            <w:noProof/>
            <w:webHidden/>
          </w:rPr>
          <w:fldChar w:fldCharType="begin"/>
        </w:r>
        <w:r w:rsidR="00622FB6">
          <w:rPr>
            <w:noProof/>
            <w:webHidden/>
          </w:rPr>
          <w:instrText xml:space="preserve"> PAGEREF _Toc529533119 \h </w:instrText>
        </w:r>
        <w:r w:rsidR="00356913">
          <w:rPr>
            <w:noProof/>
            <w:webHidden/>
          </w:rPr>
        </w:r>
        <w:r w:rsidR="00356913">
          <w:rPr>
            <w:noProof/>
            <w:webHidden/>
          </w:rPr>
          <w:fldChar w:fldCharType="separate"/>
        </w:r>
        <w:r w:rsidR="007C7D0D">
          <w:rPr>
            <w:noProof/>
            <w:webHidden/>
          </w:rPr>
          <w:t>3</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20" w:history="1">
        <w:r w:rsidR="00622FB6" w:rsidRPr="00737EAD">
          <w:rPr>
            <w:rStyle w:val="Hypertextovodkaz"/>
            <w:noProof/>
          </w:rPr>
          <w:t>3.</w:t>
        </w:r>
        <w:r w:rsidR="00622FB6">
          <w:rPr>
            <w:rFonts w:eastAsiaTheme="minorEastAsia" w:cstheme="minorBidi"/>
            <w:b w:val="0"/>
            <w:bCs w:val="0"/>
            <w:caps w:val="0"/>
            <w:noProof/>
            <w:szCs w:val="22"/>
          </w:rPr>
          <w:tab/>
        </w:r>
        <w:r w:rsidR="00622FB6" w:rsidRPr="00737EAD">
          <w:rPr>
            <w:rStyle w:val="Hypertextovodkaz"/>
            <w:noProof/>
          </w:rPr>
          <w:t>INFORMACE O VEŘEJNÉ ZAKÁZCE</w:t>
        </w:r>
        <w:r w:rsidR="00622FB6">
          <w:rPr>
            <w:noProof/>
            <w:webHidden/>
          </w:rPr>
          <w:tab/>
        </w:r>
        <w:r w:rsidR="00356913">
          <w:rPr>
            <w:noProof/>
            <w:webHidden/>
          </w:rPr>
          <w:fldChar w:fldCharType="begin"/>
        </w:r>
        <w:r w:rsidR="00622FB6">
          <w:rPr>
            <w:noProof/>
            <w:webHidden/>
          </w:rPr>
          <w:instrText xml:space="preserve"> PAGEREF _Toc529533120 \h </w:instrText>
        </w:r>
        <w:r w:rsidR="00356913">
          <w:rPr>
            <w:noProof/>
            <w:webHidden/>
          </w:rPr>
        </w:r>
        <w:r w:rsidR="00356913">
          <w:rPr>
            <w:noProof/>
            <w:webHidden/>
          </w:rPr>
          <w:fldChar w:fldCharType="separate"/>
        </w:r>
        <w:r w:rsidR="007C7D0D">
          <w:rPr>
            <w:noProof/>
            <w:webHidden/>
          </w:rPr>
          <w:t>3</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21" w:history="1">
        <w:r w:rsidR="00622FB6" w:rsidRPr="00737EAD">
          <w:rPr>
            <w:rStyle w:val="Hypertextovodkaz"/>
            <w:noProof/>
          </w:rPr>
          <w:t>3.1.</w:t>
        </w:r>
        <w:r w:rsidR="00622FB6">
          <w:rPr>
            <w:rFonts w:eastAsiaTheme="minorEastAsia" w:cstheme="minorBidi"/>
            <w:smallCaps w:val="0"/>
            <w:noProof/>
            <w:szCs w:val="22"/>
          </w:rPr>
          <w:tab/>
        </w:r>
        <w:r w:rsidR="00622FB6" w:rsidRPr="00737EAD">
          <w:rPr>
            <w:rStyle w:val="Hypertextovodkaz"/>
            <w:noProof/>
          </w:rPr>
          <w:t>Název VZ</w:t>
        </w:r>
        <w:r w:rsidR="00622FB6">
          <w:rPr>
            <w:noProof/>
            <w:webHidden/>
          </w:rPr>
          <w:tab/>
        </w:r>
        <w:r w:rsidR="00356913">
          <w:rPr>
            <w:noProof/>
            <w:webHidden/>
          </w:rPr>
          <w:fldChar w:fldCharType="begin"/>
        </w:r>
        <w:r w:rsidR="00622FB6">
          <w:rPr>
            <w:noProof/>
            <w:webHidden/>
          </w:rPr>
          <w:instrText xml:space="preserve"> PAGEREF _Toc529533121 \h </w:instrText>
        </w:r>
        <w:r w:rsidR="00356913">
          <w:rPr>
            <w:noProof/>
            <w:webHidden/>
          </w:rPr>
        </w:r>
        <w:r w:rsidR="00356913">
          <w:rPr>
            <w:noProof/>
            <w:webHidden/>
          </w:rPr>
          <w:fldChar w:fldCharType="separate"/>
        </w:r>
        <w:r w:rsidR="007C7D0D">
          <w:rPr>
            <w:noProof/>
            <w:webHidden/>
          </w:rPr>
          <w:t>3</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22" w:history="1">
        <w:r w:rsidR="00622FB6" w:rsidRPr="00737EAD">
          <w:rPr>
            <w:rStyle w:val="Hypertextovodkaz"/>
            <w:noProof/>
          </w:rPr>
          <w:t>3.2.</w:t>
        </w:r>
        <w:r w:rsidR="00622FB6">
          <w:rPr>
            <w:rFonts w:eastAsiaTheme="minorEastAsia" w:cstheme="minorBidi"/>
            <w:smallCaps w:val="0"/>
            <w:noProof/>
            <w:szCs w:val="22"/>
          </w:rPr>
          <w:tab/>
        </w:r>
        <w:r w:rsidR="00622FB6" w:rsidRPr="00737EAD">
          <w:rPr>
            <w:rStyle w:val="Hypertextovodkaz"/>
            <w:noProof/>
          </w:rPr>
          <w:t>Uveřejnění VZ na profilu zadavatele</w:t>
        </w:r>
        <w:r w:rsidR="00622FB6">
          <w:rPr>
            <w:noProof/>
            <w:webHidden/>
          </w:rPr>
          <w:tab/>
        </w:r>
        <w:r w:rsidR="00356913">
          <w:rPr>
            <w:noProof/>
            <w:webHidden/>
          </w:rPr>
          <w:fldChar w:fldCharType="begin"/>
        </w:r>
        <w:r w:rsidR="00622FB6">
          <w:rPr>
            <w:noProof/>
            <w:webHidden/>
          </w:rPr>
          <w:instrText xml:space="preserve"> PAGEREF _Toc529533122 \h </w:instrText>
        </w:r>
        <w:r w:rsidR="00356913">
          <w:rPr>
            <w:noProof/>
            <w:webHidden/>
          </w:rPr>
        </w:r>
        <w:r w:rsidR="00356913">
          <w:rPr>
            <w:noProof/>
            <w:webHidden/>
          </w:rPr>
          <w:fldChar w:fldCharType="separate"/>
        </w:r>
        <w:r w:rsidR="007C7D0D">
          <w:rPr>
            <w:noProof/>
            <w:webHidden/>
          </w:rPr>
          <w:t>3</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23" w:history="1">
        <w:r w:rsidR="00622FB6" w:rsidRPr="00737EAD">
          <w:rPr>
            <w:rStyle w:val="Hypertextovodkaz"/>
            <w:noProof/>
          </w:rPr>
          <w:t>3.3.</w:t>
        </w:r>
        <w:r w:rsidR="00622FB6">
          <w:rPr>
            <w:rFonts w:eastAsiaTheme="minorEastAsia" w:cstheme="minorBidi"/>
            <w:smallCaps w:val="0"/>
            <w:noProof/>
            <w:szCs w:val="22"/>
          </w:rPr>
          <w:tab/>
        </w:r>
        <w:r w:rsidR="00622FB6" w:rsidRPr="00737EAD">
          <w:rPr>
            <w:rStyle w:val="Hypertextovodkaz"/>
            <w:noProof/>
          </w:rPr>
          <w:t>Druh</w:t>
        </w:r>
        <w:r w:rsidR="00622FB6">
          <w:rPr>
            <w:noProof/>
            <w:webHidden/>
          </w:rPr>
          <w:tab/>
        </w:r>
        <w:r w:rsidR="00356913">
          <w:rPr>
            <w:noProof/>
            <w:webHidden/>
          </w:rPr>
          <w:fldChar w:fldCharType="begin"/>
        </w:r>
        <w:r w:rsidR="00622FB6">
          <w:rPr>
            <w:noProof/>
            <w:webHidden/>
          </w:rPr>
          <w:instrText xml:space="preserve"> PAGEREF _Toc529533123 \h </w:instrText>
        </w:r>
        <w:r w:rsidR="00356913">
          <w:rPr>
            <w:noProof/>
            <w:webHidden/>
          </w:rPr>
        </w:r>
        <w:r w:rsidR="00356913">
          <w:rPr>
            <w:noProof/>
            <w:webHidden/>
          </w:rPr>
          <w:fldChar w:fldCharType="separate"/>
        </w:r>
        <w:r w:rsidR="007C7D0D">
          <w:rPr>
            <w:noProof/>
            <w:webHidden/>
          </w:rPr>
          <w:t>3</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24" w:history="1">
        <w:r w:rsidR="00622FB6" w:rsidRPr="00737EAD">
          <w:rPr>
            <w:rStyle w:val="Hypertextovodkaz"/>
            <w:noProof/>
          </w:rPr>
          <w:t>3.4.</w:t>
        </w:r>
        <w:r w:rsidR="00622FB6">
          <w:rPr>
            <w:rFonts w:eastAsiaTheme="minorEastAsia" w:cstheme="minorBidi"/>
            <w:smallCaps w:val="0"/>
            <w:noProof/>
            <w:szCs w:val="22"/>
          </w:rPr>
          <w:tab/>
        </w:r>
        <w:r w:rsidR="00622FB6" w:rsidRPr="00737EAD">
          <w:rPr>
            <w:rStyle w:val="Hypertextovodkaz"/>
            <w:noProof/>
          </w:rPr>
          <w:t>CPV kódy</w:t>
        </w:r>
        <w:r w:rsidR="00622FB6">
          <w:rPr>
            <w:noProof/>
            <w:webHidden/>
          </w:rPr>
          <w:tab/>
        </w:r>
        <w:r w:rsidR="00356913">
          <w:rPr>
            <w:noProof/>
            <w:webHidden/>
          </w:rPr>
          <w:fldChar w:fldCharType="begin"/>
        </w:r>
        <w:r w:rsidR="00622FB6">
          <w:rPr>
            <w:noProof/>
            <w:webHidden/>
          </w:rPr>
          <w:instrText xml:space="preserve"> PAGEREF _Toc529533124 \h </w:instrText>
        </w:r>
        <w:r w:rsidR="00356913">
          <w:rPr>
            <w:noProof/>
            <w:webHidden/>
          </w:rPr>
        </w:r>
        <w:r w:rsidR="00356913">
          <w:rPr>
            <w:noProof/>
            <w:webHidden/>
          </w:rPr>
          <w:fldChar w:fldCharType="separate"/>
        </w:r>
        <w:r w:rsidR="007C7D0D">
          <w:rPr>
            <w:noProof/>
            <w:webHidden/>
          </w:rPr>
          <w:t>3</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25" w:history="1">
        <w:r w:rsidR="00622FB6" w:rsidRPr="00737EAD">
          <w:rPr>
            <w:rStyle w:val="Hypertextovodkaz"/>
            <w:noProof/>
          </w:rPr>
          <w:t>3.5.</w:t>
        </w:r>
        <w:r w:rsidR="00622FB6">
          <w:rPr>
            <w:rFonts w:eastAsiaTheme="minorEastAsia" w:cstheme="minorBidi"/>
            <w:smallCaps w:val="0"/>
            <w:noProof/>
            <w:szCs w:val="22"/>
          </w:rPr>
          <w:tab/>
        </w:r>
        <w:r w:rsidR="00622FB6" w:rsidRPr="00737EAD">
          <w:rPr>
            <w:rStyle w:val="Hypertextovodkaz"/>
            <w:noProof/>
          </w:rPr>
          <w:t>Financování</w:t>
        </w:r>
        <w:r w:rsidR="00622FB6">
          <w:rPr>
            <w:noProof/>
            <w:webHidden/>
          </w:rPr>
          <w:tab/>
        </w:r>
        <w:r w:rsidR="00263C76">
          <w:rPr>
            <w:noProof/>
            <w:webHidden/>
          </w:rPr>
          <w:t>3</w:t>
        </w:r>
      </w:hyperlink>
    </w:p>
    <w:p w:rsidR="00622FB6" w:rsidRDefault="00E13E91">
      <w:pPr>
        <w:pStyle w:val="Obsah1"/>
        <w:rPr>
          <w:rFonts w:eastAsiaTheme="minorEastAsia" w:cstheme="minorBidi"/>
          <w:b w:val="0"/>
          <w:bCs w:val="0"/>
          <w:caps w:val="0"/>
          <w:noProof/>
          <w:szCs w:val="22"/>
        </w:rPr>
      </w:pPr>
      <w:hyperlink w:anchor="_Toc529533126" w:history="1">
        <w:r w:rsidR="00622FB6" w:rsidRPr="00737EAD">
          <w:rPr>
            <w:rStyle w:val="Hypertextovodkaz"/>
            <w:noProof/>
          </w:rPr>
          <w:t>4.</w:t>
        </w:r>
        <w:r w:rsidR="00622FB6">
          <w:rPr>
            <w:rFonts w:eastAsiaTheme="minorEastAsia" w:cstheme="minorBidi"/>
            <w:b w:val="0"/>
            <w:bCs w:val="0"/>
            <w:caps w:val="0"/>
            <w:noProof/>
            <w:szCs w:val="22"/>
          </w:rPr>
          <w:tab/>
        </w:r>
        <w:r w:rsidR="00622FB6" w:rsidRPr="00737EAD">
          <w:rPr>
            <w:rStyle w:val="Hypertextovodkaz"/>
            <w:noProof/>
          </w:rPr>
          <w:t>PŘEDMĚT VEŘEJNÉ ZAKÁZKY</w:t>
        </w:r>
        <w:r w:rsidR="00622FB6">
          <w:rPr>
            <w:noProof/>
            <w:webHidden/>
          </w:rPr>
          <w:tab/>
        </w:r>
        <w:r w:rsidR="00356913">
          <w:rPr>
            <w:noProof/>
            <w:webHidden/>
          </w:rPr>
          <w:fldChar w:fldCharType="begin"/>
        </w:r>
        <w:r w:rsidR="00622FB6">
          <w:rPr>
            <w:noProof/>
            <w:webHidden/>
          </w:rPr>
          <w:instrText xml:space="preserve"> PAGEREF _Toc529533126 \h </w:instrText>
        </w:r>
        <w:r w:rsidR="00356913">
          <w:rPr>
            <w:noProof/>
            <w:webHidden/>
          </w:rPr>
        </w:r>
        <w:r w:rsidR="00356913">
          <w:rPr>
            <w:noProof/>
            <w:webHidden/>
          </w:rPr>
          <w:fldChar w:fldCharType="separate"/>
        </w:r>
        <w:r w:rsidR="007C7D0D">
          <w:rPr>
            <w:noProof/>
            <w:webHidden/>
          </w:rPr>
          <w:t>4</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27" w:history="1">
        <w:r w:rsidR="00622FB6" w:rsidRPr="00737EAD">
          <w:rPr>
            <w:rStyle w:val="Hypertextovodkaz"/>
            <w:noProof/>
          </w:rPr>
          <w:t>5.</w:t>
        </w:r>
        <w:r w:rsidR="00622FB6">
          <w:rPr>
            <w:rFonts w:eastAsiaTheme="minorEastAsia" w:cstheme="minorBidi"/>
            <w:b w:val="0"/>
            <w:bCs w:val="0"/>
            <w:caps w:val="0"/>
            <w:noProof/>
            <w:szCs w:val="22"/>
          </w:rPr>
          <w:tab/>
        </w:r>
        <w:r w:rsidR="00622FB6" w:rsidRPr="00737EAD">
          <w:rPr>
            <w:rStyle w:val="Hypertextovodkaz"/>
            <w:noProof/>
          </w:rPr>
          <w:t>TECHNICKÉ PODMÍNKY</w:t>
        </w:r>
        <w:r w:rsidR="00622FB6">
          <w:rPr>
            <w:noProof/>
            <w:webHidden/>
          </w:rPr>
          <w:tab/>
        </w:r>
        <w:r w:rsidR="00356913">
          <w:rPr>
            <w:noProof/>
            <w:webHidden/>
          </w:rPr>
          <w:fldChar w:fldCharType="begin"/>
        </w:r>
        <w:r w:rsidR="00622FB6">
          <w:rPr>
            <w:noProof/>
            <w:webHidden/>
          </w:rPr>
          <w:instrText xml:space="preserve"> PAGEREF _Toc529533127 \h </w:instrText>
        </w:r>
        <w:r w:rsidR="00356913">
          <w:rPr>
            <w:noProof/>
            <w:webHidden/>
          </w:rPr>
        </w:r>
        <w:r w:rsidR="00356913">
          <w:rPr>
            <w:noProof/>
            <w:webHidden/>
          </w:rPr>
          <w:fldChar w:fldCharType="separate"/>
        </w:r>
        <w:r w:rsidR="007C7D0D">
          <w:rPr>
            <w:noProof/>
            <w:webHidden/>
          </w:rPr>
          <w:t>4</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28" w:history="1">
        <w:r w:rsidR="00622FB6" w:rsidRPr="00737EAD">
          <w:rPr>
            <w:rStyle w:val="Hypertextovodkaz"/>
            <w:noProof/>
          </w:rPr>
          <w:t>6.</w:t>
        </w:r>
        <w:r w:rsidR="00622FB6">
          <w:rPr>
            <w:rFonts w:eastAsiaTheme="minorEastAsia" w:cstheme="minorBidi"/>
            <w:b w:val="0"/>
            <w:bCs w:val="0"/>
            <w:caps w:val="0"/>
            <w:noProof/>
            <w:szCs w:val="22"/>
          </w:rPr>
          <w:tab/>
        </w:r>
        <w:r w:rsidR="00622FB6" w:rsidRPr="00737EAD">
          <w:rPr>
            <w:rStyle w:val="Hypertextovodkaz"/>
            <w:noProof/>
          </w:rPr>
          <w:t>TERMÍN A MÍSTO PLNĚNÍ VEŘEJNÉ ZAKÁZKY</w:t>
        </w:r>
        <w:r w:rsidR="00622FB6">
          <w:rPr>
            <w:noProof/>
            <w:webHidden/>
          </w:rPr>
          <w:tab/>
        </w:r>
        <w:r w:rsidR="00356913">
          <w:rPr>
            <w:noProof/>
            <w:webHidden/>
          </w:rPr>
          <w:fldChar w:fldCharType="begin"/>
        </w:r>
        <w:r w:rsidR="00622FB6">
          <w:rPr>
            <w:noProof/>
            <w:webHidden/>
          </w:rPr>
          <w:instrText xml:space="preserve"> PAGEREF _Toc529533128 \h </w:instrText>
        </w:r>
        <w:r w:rsidR="00356913">
          <w:rPr>
            <w:noProof/>
            <w:webHidden/>
          </w:rPr>
        </w:r>
        <w:r w:rsidR="00356913">
          <w:rPr>
            <w:noProof/>
            <w:webHidden/>
          </w:rPr>
          <w:fldChar w:fldCharType="separate"/>
        </w:r>
        <w:r w:rsidR="007C7D0D">
          <w:rPr>
            <w:noProof/>
            <w:webHidden/>
          </w:rPr>
          <w:t>4</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29" w:history="1">
        <w:r w:rsidR="00622FB6" w:rsidRPr="00737EAD">
          <w:rPr>
            <w:rStyle w:val="Hypertextovodkaz"/>
            <w:noProof/>
          </w:rPr>
          <w:t>7.</w:t>
        </w:r>
        <w:r w:rsidR="00622FB6">
          <w:rPr>
            <w:rFonts w:eastAsiaTheme="minorEastAsia" w:cstheme="minorBidi"/>
            <w:b w:val="0"/>
            <w:bCs w:val="0"/>
            <w:caps w:val="0"/>
            <w:noProof/>
            <w:szCs w:val="22"/>
          </w:rPr>
          <w:tab/>
        </w:r>
        <w:r w:rsidR="00622FB6" w:rsidRPr="00737EAD">
          <w:rPr>
            <w:rStyle w:val="Hypertextovodkaz"/>
            <w:noProof/>
          </w:rPr>
          <w:t>PŘEDPOKLÁDANÁ HODNOTA VEŘEJNÉ ZAKÁZKY</w:t>
        </w:r>
        <w:r w:rsidR="00622FB6">
          <w:rPr>
            <w:noProof/>
            <w:webHidden/>
          </w:rPr>
          <w:tab/>
        </w:r>
        <w:r w:rsidR="00356913">
          <w:rPr>
            <w:noProof/>
            <w:webHidden/>
          </w:rPr>
          <w:fldChar w:fldCharType="begin"/>
        </w:r>
        <w:r w:rsidR="00622FB6">
          <w:rPr>
            <w:noProof/>
            <w:webHidden/>
          </w:rPr>
          <w:instrText xml:space="preserve"> PAGEREF _Toc529533129 \h </w:instrText>
        </w:r>
        <w:r w:rsidR="00356913">
          <w:rPr>
            <w:noProof/>
            <w:webHidden/>
          </w:rPr>
        </w:r>
        <w:r w:rsidR="00356913">
          <w:rPr>
            <w:noProof/>
            <w:webHidden/>
          </w:rPr>
          <w:fldChar w:fldCharType="separate"/>
        </w:r>
        <w:r w:rsidR="007C7D0D">
          <w:rPr>
            <w:noProof/>
            <w:webHidden/>
          </w:rPr>
          <w:t>4</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30" w:history="1">
        <w:r w:rsidR="00622FB6" w:rsidRPr="00737EAD">
          <w:rPr>
            <w:rStyle w:val="Hypertextovodkaz"/>
            <w:noProof/>
          </w:rPr>
          <w:t>8.</w:t>
        </w:r>
        <w:r w:rsidR="00622FB6">
          <w:rPr>
            <w:rFonts w:eastAsiaTheme="minorEastAsia" w:cstheme="minorBidi"/>
            <w:b w:val="0"/>
            <w:bCs w:val="0"/>
            <w:caps w:val="0"/>
            <w:noProof/>
            <w:szCs w:val="22"/>
          </w:rPr>
          <w:tab/>
        </w:r>
        <w:r w:rsidR="00622FB6" w:rsidRPr="00737EAD">
          <w:rPr>
            <w:rStyle w:val="Hypertextovodkaz"/>
            <w:noProof/>
          </w:rPr>
          <w:t>POŽADAVKY NA PROKÁZÁNÍ SPLNĚNÍ KVALIFIKACE</w:t>
        </w:r>
        <w:r w:rsidR="00622FB6">
          <w:rPr>
            <w:noProof/>
            <w:webHidden/>
          </w:rPr>
          <w:tab/>
        </w:r>
        <w:r w:rsidR="00D3406F">
          <w:rPr>
            <w:noProof/>
            <w:webHidden/>
          </w:rPr>
          <w:t>4</w:t>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1" w:history="1">
        <w:r w:rsidR="00622FB6" w:rsidRPr="00737EAD">
          <w:rPr>
            <w:rStyle w:val="Hypertextovodkaz"/>
            <w:noProof/>
          </w:rPr>
          <w:t>8.1.</w:t>
        </w:r>
        <w:r w:rsidR="00622FB6">
          <w:rPr>
            <w:rFonts w:eastAsiaTheme="minorEastAsia" w:cstheme="minorBidi"/>
            <w:smallCaps w:val="0"/>
            <w:noProof/>
            <w:szCs w:val="22"/>
          </w:rPr>
          <w:tab/>
        </w:r>
        <w:r w:rsidR="00622FB6" w:rsidRPr="00737EAD">
          <w:rPr>
            <w:rStyle w:val="Hypertextovodkaz"/>
            <w:noProof/>
          </w:rPr>
          <w:t>Základní způsobilost podle § 74 ZZVZ a § 75 odst. 1 ZZVZ</w:t>
        </w:r>
        <w:r w:rsidR="00622FB6">
          <w:rPr>
            <w:noProof/>
            <w:webHidden/>
          </w:rPr>
          <w:tab/>
        </w:r>
        <w:r w:rsidR="00D3406F">
          <w:rPr>
            <w:noProof/>
            <w:webHidden/>
          </w:rPr>
          <w:t>4</w:t>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2" w:history="1">
        <w:r w:rsidR="00622FB6" w:rsidRPr="00737EAD">
          <w:rPr>
            <w:rStyle w:val="Hypertextovodkaz"/>
            <w:noProof/>
          </w:rPr>
          <w:t>8.2.</w:t>
        </w:r>
        <w:r w:rsidR="00622FB6">
          <w:rPr>
            <w:rFonts w:eastAsiaTheme="minorEastAsia" w:cstheme="minorBidi"/>
            <w:smallCaps w:val="0"/>
            <w:noProof/>
            <w:szCs w:val="22"/>
          </w:rPr>
          <w:tab/>
        </w:r>
        <w:r w:rsidR="00622FB6" w:rsidRPr="00737EAD">
          <w:rPr>
            <w:rStyle w:val="Hypertextovodkaz"/>
            <w:noProof/>
          </w:rPr>
          <w:t>Profesní způsobilost podle § 77 odst. 1 ZZVZ</w:t>
        </w:r>
        <w:r w:rsidR="00622FB6">
          <w:rPr>
            <w:noProof/>
            <w:webHidden/>
          </w:rPr>
          <w:tab/>
        </w:r>
        <w:r w:rsidR="00356913">
          <w:rPr>
            <w:noProof/>
            <w:webHidden/>
          </w:rPr>
          <w:fldChar w:fldCharType="begin"/>
        </w:r>
        <w:r w:rsidR="00622FB6">
          <w:rPr>
            <w:noProof/>
            <w:webHidden/>
          </w:rPr>
          <w:instrText xml:space="preserve"> PAGEREF _Toc529533132 \h </w:instrText>
        </w:r>
        <w:r w:rsidR="00356913">
          <w:rPr>
            <w:noProof/>
            <w:webHidden/>
          </w:rPr>
        </w:r>
        <w:r w:rsidR="00356913">
          <w:rPr>
            <w:noProof/>
            <w:webHidden/>
          </w:rPr>
          <w:fldChar w:fldCharType="separate"/>
        </w:r>
        <w:r w:rsidR="007C7D0D">
          <w:rPr>
            <w:noProof/>
            <w:webHidden/>
          </w:rPr>
          <w:t>5</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3" w:history="1">
        <w:r w:rsidR="00622FB6" w:rsidRPr="00737EAD">
          <w:rPr>
            <w:rStyle w:val="Hypertextovodkaz"/>
            <w:noProof/>
          </w:rPr>
          <w:t>8.3.</w:t>
        </w:r>
        <w:r w:rsidR="00622FB6">
          <w:rPr>
            <w:rFonts w:eastAsiaTheme="minorEastAsia" w:cstheme="minorBidi"/>
            <w:smallCaps w:val="0"/>
            <w:noProof/>
            <w:szCs w:val="22"/>
          </w:rPr>
          <w:tab/>
        </w:r>
        <w:r w:rsidR="00622FB6" w:rsidRPr="00737EAD">
          <w:rPr>
            <w:rStyle w:val="Hypertextovodkaz"/>
            <w:noProof/>
          </w:rPr>
          <w:t>Technická kvalifikace podle § 79 odst. 2 písm. b) ZZVZ</w:t>
        </w:r>
        <w:r w:rsidR="00622FB6">
          <w:rPr>
            <w:noProof/>
            <w:webHidden/>
          </w:rPr>
          <w:tab/>
        </w:r>
        <w:r w:rsidR="00356913">
          <w:rPr>
            <w:noProof/>
            <w:webHidden/>
          </w:rPr>
          <w:fldChar w:fldCharType="begin"/>
        </w:r>
        <w:r w:rsidR="00622FB6">
          <w:rPr>
            <w:noProof/>
            <w:webHidden/>
          </w:rPr>
          <w:instrText xml:space="preserve"> PAGEREF _Toc529533133 \h </w:instrText>
        </w:r>
        <w:r w:rsidR="00356913">
          <w:rPr>
            <w:noProof/>
            <w:webHidden/>
          </w:rPr>
        </w:r>
        <w:r w:rsidR="00356913">
          <w:rPr>
            <w:noProof/>
            <w:webHidden/>
          </w:rPr>
          <w:fldChar w:fldCharType="separate"/>
        </w:r>
        <w:r w:rsidR="007C7D0D">
          <w:rPr>
            <w:noProof/>
            <w:webHidden/>
          </w:rPr>
          <w:t>5</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4" w:history="1">
        <w:r w:rsidR="00622FB6" w:rsidRPr="00737EAD">
          <w:rPr>
            <w:rStyle w:val="Hypertextovodkaz"/>
            <w:noProof/>
          </w:rPr>
          <w:t>8.4.</w:t>
        </w:r>
        <w:r w:rsidR="00622FB6">
          <w:rPr>
            <w:rFonts w:eastAsiaTheme="minorEastAsia" w:cstheme="minorBidi"/>
            <w:smallCaps w:val="0"/>
            <w:noProof/>
            <w:szCs w:val="22"/>
          </w:rPr>
          <w:tab/>
        </w:r>
        <w:r w:rsidR="00622FB6" w:rsidRPr="00737EAD">
          <w:rPr>
            <w:rStyle w:val="Hypertextovodkaz"/>
            <w:noProof/>
          </w:rPr>
          <w:t>Způsob prokázání kvalifikace</w:t>
        </w:r>
        <w:r w:rsidR="00622FB6">
          <w:rPr>
            <w:noProof/>
            <w:webHidden/>
          </w:rPr>
          <w:tab/>
        </w:r>
        <w:r w:rsidR="00356913">
          <w:rPr>
            <w:noProof/>
            <w:webHidden/>
          </w:rPr>
          <w:fldChar w:fldCharType="begin"/>
        </w:r>
        <w:r w:rsidR="00622FB6">
          <w:rPr>
            <w:noProof/>
            <w:webHidden/>
          </w:rPr>
          <w:instrText xml:space="preserve"> PAGEREF _Toc529533134 \h </w:instrText>
        </w:r>
        <w:r w:rsidR="00356913">
          <w:rPr>
            <w:noProof/>
            <w:webHidden/>
          </w:rPr>
        </w:r>
        <w:r w:rsidR="00356913">
          <w:rPr>
            <w:noProof/>
            <w:webHidden/>
          </w:rPr>
          <w:fldChar w:fldCharType="separate"/>
        </w:r>
        <w:r w:rsidR="007C7D0D">
          <w:rPr>
            <w:noProof/>
            <w:webHidden/>
          </w:rPr>
          <w:t>5</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5" w:history="1">
        <w:r w:rsidR="00622FB6" w:rsidRPr="00737EAD">
          <w:rPr>
            <w:rStyle w:val="Hypertextovodkaz"/>
            <w:noProof/>
          </w:rPr>
          <w:t>8.5.</w:t>
        </w:r>
        <w:r w:rsidR="00622FB6">
          <w:rPr>
            <w:rFonts w:eastAsiaTheme="minorEastAsia" w:cstheme="minorBidi"/>
            <w:smallCaps w:val="0"/>
            <w:noProof/>
            <w:szCs w:val="22"/>
          </w:rPr>
          <w:tab/>
        </w:r>
        <w:r w:rsidR="00622FB6" w:rsidRPr="00737EAD">
          <w:rPr>
            <w:rStyle w:val="Hypertextovodkaz"/>
            <w:noProof/>
          </w:rPr>
          <w:t>Způsob prokázání splnění kvalifikace prostřednictvím jiných osob</w:t>
        </w:r>
        <w:r w:rsidR="00622FB6">
          <w:rPr>
            <w:noProof/>
            <w:webHidden/>
          </w:rPr>
          <w:tab/>
        </w:r>
        <w:r w:rsidR="00356913">
          <w:rPr>
            <w:noProof/>
            <w:webHidden/>
          </w:rPr>
          <w:fldChar w:fldCharType="begin"/>
        </w:r>
        <w:r w:rsidR="00622FB6">
          <w:rPr>
            <w:noProof/>
            <w:webHidden/>
          </w:rPr>
          <w:instrText xml:space="preserve"> PAGEREF _Toc529533135 \h </w:instrText>
        </w:r>
        <w:r w:rsidR="00356913">
          <w:rPr>
            <w:noProof/>
            <w:webHidden/>
          </w:rPr>
        </w:r>
        <w:r w:rsidR="00356913">
          <w:rPr>
            <w:noProof/>
            <w:webHidden/>
          </w:rPr>
          <w:fldChar w:fldCharType="separate"/>
        </w:r>
        <w:r w:rsidR="007C7D0D">
          <w:rPr>
            <w:noProof/>
            <w:webHidden/>
          </w:rPr>
          <w:t>6</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6" w:history="1">
        <w:r w:rsidR="00622FB6" w:rsidRPr="00737EAD">
          <w:rPr>
            <w:rStyle w:val="Hypertextovodkaz"/>
            <w:noProof/>
          </w:rPr>
          <w:t>8.6.</w:t>
        </w:r>
        <w:r w:rsidR="00622FB6">
          <w:rPr>
            <w:rFonts w:eastAsiaTheme="minorEastAsia" w:cstheme="minorBidi"/>
            <w:smallCaps w:val="0"/>
            <w:noProof/>
            <w:szCs w:val="22"/>
          </w:rPr>
          <w:tab/>
        </w:r>
        <w:r w:rsidR="00622FB6" w:rsidRPr="00737EAD">
          <w:rPr>
            <w:rStyle w:val="Hypertextovodkaz"/>
            <w:noProof/>
          </w:rPr>
          <w:t>Prokázání splnění kvalifikace v případě společné účasti dodavatelů</w:t>
        </w:r>
        <w:r w:rsidR="00622FB6">
          <w:rPr>
            <w:noProof/>
            <w:webHidden/>
          </w:rPr>
          <w:tab/>
        </w:r>
        <w:r w:rsidR="00CB054E">
          <w:rPr>
            <w:noProof/>
            <w:webHidden/>
          </w:rPr>
          <w:t>6</w:t>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7" w:history="1">
        <w:r w:rsidR="00622FB6" w:rsidRPr="00737EAD">
          <w:rPr>
            <w:rStyle w:val="Hypertextovodkaz"/>
            <w:noProof/>
          </w:rPr>
          <w:t>8.7.</w:t>
        </w:r>
        <w:r w:rsidR="00622FB6">
          <w:rPr>
            <w:rFonts w:eastAsiaTheme="minorEastAsia" w:cstheme="minorBidi"/>
            <w:smallCaps w:val="0"/>
            <w:noProof/>
            <w:szCs w:val="22"/>
          </w:rPr>
          <w:tab/>
        </w:r>
        <w:r w:rsidR="00622FB6" w:rsidRPr="00737EAD">
          <w:rPr>
            <w:rStyle w:val="Hypertextovodkaz"/>
            <w:noProof/>
          </w:rPr>
          <w:t>Zahraniční dodavatelé</w:t>
        </w:r>
        <w:r w:rsidR="00622FB6">
          <w:rPr>
            <w:noProof/>
            <w:webHidden/>
          </w:rPr>
          <w:tab/>
        </w:r>
        <w:r w:rsidR="00356913">
          <w:rPr>
            <w:noProof/>
            <w:webHidden/>
          </w:rPr>
          <w:fldChar w:fldCharType="begin"/>
        </w:r>
        <w:r w:rsidR="00622FB6">
          <w:rPr>
            <w:noProof/>
            <w:webHidden/>
          </w:rPr>
          <w:instrText xml:space="preserve"> PAGEREF _Toc529533137 \h </w:instrText>
        </w:r>
        <w:r w:rsidR="00356913">
          <w:rPr>
            <w:noProof/>
            <w:webHidden/>
          </w:rPr>
        </w:r>
        <w:r w:rsidR="00356913">
          <w:rPr>
            <w:noProof/>
            <w:webHidden/>
          </w:rPr>
          <w:fldChar w:fldCharType="separate"/>
        </w:r>
        <w:r w:rsidR="007C7D0D">
          <w:rPr>
            <w:noProof/>
            <w:webHidden/>
          </w:rPr>
          <w:t>7</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8" w:history="1">
        <w:r w:rsidR="00622FB6" w:rsidRPr="00737EAD">
          <w:rPr>
            <w:rStyle w:val="Hypertextovodkaz"/>
            <w:noProof/>
          </w:rPr>
          <w:t>8.8.</w:t>
        </w:r>
        <w:r w:rsidR="00622FB6">
          <w:rPr>
            <w:rFonts w:eastAsiaTheme="minorEastAsia" w:cstheme="minorBidi"/>
            <w:smallCaps w:val="0"/>
            <w:noProof/>
            <w:szCs w:val="22"/>
          </w:rPr>
          <w:tab/>
        </w:r>
        <w:r w:rsidR="00622FB6" w:rsidRPr="00737EAD">
          <w:rPr>
            <w:rStyle w:val="Hypertextovodkaz"/>
            <w:noProof/>
          </w:rPr>
          <w:t>Změny v kvalifikaci</w:t>
        </w:r>
        <w:r w:rsidR="00622FB6">
          <w:rPr>
            <w:noProof/>
            <w:webHidden/>
          </w:rPr>
          <w:tab/>
        </w:r>
        <w:r w:rsidR="00356913">
          <w:rPr>
            <w:noProof/>
            <w:webHidden/>
          </w:rPr>
          <w:fldChar w:fldCharType="begin"/>
        </w:r>
        <w:r w:rsidR="00622FB6">
          <w:rPr>
            <w:noProof/>
            <w:webHidden/>
          </w:rPr>
          <w:instrText xml:space="preserve"> PAGEREF _Toc529533138 \h </w:instrText>
        </w:r>
        <w:r w:rsidR="00356913">
          <w:rPr>
            <w:noProof/>
            <w:webHidden/>
          </w:rPr>
        </w:r>
        <w:r w:rsidR="00356913">
          <w:rPr>
            <w:noProof/>
            <w:webHidden/>
          </w:rPr>
          <w:fldChar w:fldCharType="separate"/>
        </w:r>
        <w:r w:rsidR="007C7D0D">
          <w:rPr>
            <w:noProof/>
            <w:webHidden/>
          </w:rPr>
          <w:t>7</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39" w:history="1">
        <w:r w:rsidR="00622FB6" w:rsidRPr="00737EAD">
          <w:rPr>
            <w:rStyle w:val="Hypertextovodkaz"/>
            <w:noProof/>
          </w:rPr>
          <w:t>8.9.</w:t>
        </w:r>
        <w:r w:rsidR="00622FB6">
          <w:rPr>
            <w:rFonts w:eastAsiaTheme="minorEastAsia" w:cstheme="minorBidi"/>
            <w:smallCaps w:val="0"/>
            <w:noProof/>
            <w:szCs w:val="22"/>
          </w:rPr>
          <w:tab/>
        </w:r>
        <w:r w:rsidR="00622FB6" w:rsidRPr="00737EAD">
          <w:rPr>
            <w:rStyle w:val="Hypertextovodkaz"/>
            <w:noProof/>
          </w:rPr>
          <w:t>Seznam kvalifikovaných dodavatelů a systém certifikovaných dodavatelů</w:t>
        </w:r>
        <w:r w:rsidR="00622FB6">
          <w:rPr>
            <w:noProof/>
            <w:webHidden/>
          </w:rPr>
          <w:tab/>
        </w:r>
        <w:r w:rsidR="00356913">
          <w:rPr>
            <w:noProof/>
            <w:webHidden/>
          </w:rPr>
          <w:fldChar w:fldCharType="begin"/>
        </w:r>
        <w:r w:rsidR="00622FB6">
          <w:rPr>
            <w:noProof/>
            <w:webHidden/>
          </w:rPr>
          <w:instrText xml:space="preserve"> PAGEREF _Toc529533139 \h </w:instrText>
        </w:r>
        <w:r w:rsidR="00356913">
          <w:rPr>
            <w:noProof/>
            <w:webHidden/>
          </w:rPr>
        </w:r>
        <w:r w:rsidR="00356913">
          <w:rPr>
            <w:noProof/>
            <w:webHidden/>
          </w:rPr>
          <w:fldChar w:fldCharType="separate"/>
        </w:r>
        <w:r w:rsidR="007C7D0D">
          <w:rPr>
            <w:noProof/>
            <w:webHidden/>
          </w:rPr>
          <w:t>7</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40" w:history="1">
        <w:r w:rsidR="00622FB6" w:rsidRPr="00737EAD">
          <w:rPr>
            <w:rStyle w:val="Hypertextovodkaz"/>
            <w:noProof/>
          </w:rPr>
          <w:t>8.10.</w:t>
        </w:r>
        <w:r w:rsidR="00622FB6">
          <w:rPr>
            <w:rFonts w:eastAsiaTheme="minorEastAsia" w:cstheme="minorBidi"/>
            <w:smallCaps w:val="0"/>
            <w:noProof/>
            <w:szCs w:val="22"/>
          </w:rPr>
          <w:tab/>
        </w:r>
        <w:r w:rsidR="00622FB6" w:rsidRPr="00737EAD">
          <w:rPr>
            <w:rStyle w:val="Hypertextovodkaz"/>
            <w:noProof/>
          </w:rPr>
          <w:t>Nesplnění kvalifikace</w:t>
        </w:r>
        <w:r w:rsidR="00622FB6">
          <w:rPr>
            <w:noProof/>
            <w:webHidden/>
          </w:rPr>
          <w:tab/>
        </w:r>
        <w:r w:rsidR="00356913">
          <w:rPr>
            <w:noProof/>
            <w:webHidden/>
          </w:rPr>
          <w:fldChar w:fldCharType="begin"/>
        </w:r>
        <w:r w:rsidR="00622FB6">
          <w:rPr>
            <w:noProof/>
            <w:webHidden/>
          </w:rPr>
          <w:instrText xml:space="preserve"> PAGEREF _Toc529533140 \h </w:instrText>
        </w:r>
        <w:r w:rsidR="00356913">
          <w:rPr>
            <w:noProof/>
            <w:webHidden/>
          </w:rPr>
        </w:r>
        <w:r w:rsidR="00356913">
          <w:rPr>
            <w:noProof/>
            <w:webHidden/>
          </w:rPr>
          <w:fldChar w:fldCharType="separate"/>
        </w:r>
        <w:r w:rsidR="007C7D0D">
          <w:rPr>
            <w:noProof/>
            <w:webHidden/>
          </w:rPr>
          <w:t>7</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41" w:history="1">
        <w:r w:rsidR="00622FB6" w:rsidRPr="00737EAD">
          <w:rPr>
            <w:rStyle w:val="Hypertextovodkaz"/>
            <w:noProof/>
          </w:rPr>
          <w:t>9.</w:t>
        </w:r>
        <w:r w:rsidR="00622FB6">
          <w:rPr>
            <w:rFonts w:eastAsiaTheme="minorEastAsia" w:cstheme="minorBidi"/>
            <w:b w:val="0"/>
            <w:bCs w:val="0"/>
            <w:caps w:val="0"/>
            <w:noProof/>
            <w:szCs w:val="22"/>
          </w:rPr>
          <w:tab/>
        </w:r>
        <w:r w:rsidR="00622FB6" w:rsidRPr="00737EAD">
          <w:rPr>
            <w:rStyle w:val="Hypertextovodkaz"/>
            <w:noProof/>
          </w:rPr>
          <w:t>POŽADAVEK NA ZPRACOVÁNÍ NABÍDKOVÉ CENY</w:t>
        </w:r>
        <w:r w:rsidR="00622FB6">
          <w:rPr>
            <w:noProof/>
            <w:webHidden/>
          </w:rPr>
          <w:tab/>
        </w:r>
        <w:r w:rsidR="00356913">
          <w:rPr>
            <w:noProof/>
            <w:webHidden/>
          </w:rPr>
          <w:fldChar w:fldCharType="begin"/>
        </w:r>
        <w:r w:rsidR="00622FB6">
          <w:rPr>
            <w:noProof/>
            <w:webHidden/>
          </w:rPr>
          <w:instrText xml:space="preserve"> PAGEREF _Toc529533141 \h </w:instrText>
        </w:r>
        <w:r w:rsidR="00356913">
          <w:rPr>
            <w:noProof/>
            <w:webHidden/>
          </w:rPr>
        </w:r>
        <w:r w:rsidR="00356913">
          <w:rPr>
            <w:noProof/>
            <w:webHidden/>
          </w:rPr>
          <w:fldChar w:fldCharType="separate"/>
        </w:r>
        <w:r w:rsidR="007C7D0D">
          <w:rPr>
            <w:noProof/>
            <w:webHidden/>
          </w:rPr>
          <w:t>7</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42" w:history="1">
        <w:r w:rsidR="00622FB6" w:rsidRPr="00737EAD">
          <w:rPr>
            <w:rStyle w:val="Hypertextovodkaz"/>
            <w:noProof/>
          </w:rPr>
          <w:t>9.1.</w:t>
        </w:r>
        <w:r w:rsidR="00622FB6">
          <w:rPr>
            <w:rFonts w:eastAsiaTheme="minorEastAsia" w:cstheme="minorBidi"/>
            <w:smallCaps w:val="0"/>
            <w:noProof/>
            <w:szCs w:val="22"/>
          </w:rPr>
          <w:tab/>
        </w:r>
        <w:r w:rsidR="00622FB6" w:rsidRPr="00737EAD">
          <w:rPr>
            <w:rStyle w:val="Hypertextovodkaz"/>
            <w:noProof/>
          </w:rPr>
          <w:t>Způsob zpracování nabídkové ceny</w:t>
        </w:r>
        <w:r w:rsidR="00622FB6">
          <w:rPr>
            <w:noProof/>
            <w:webHidden/>
          </w:rPr>
          <w:tab/>
        </w:r>
        <w:r w:rsidR="00356913">
          <w:rPr>
            <w:noProof/>
            <w:webHidden/>
          </w:rPr>
          <w:fldChar w:fldCharType="begin"/>
        </w:r>
        <w:r w:rsidR="00622FB6">
          <w:rPr>
            <w:noProof/>
            <w:webHidden/>
          </w:rPr>
          <w:instrText xml:space="preserve"> PAGEREF _Toc529533142 \h </w:instrText>
        </w:r>
        <w:r w:rsidR="00356913">
          <w:rPr>
            <w:noProof/>
            <w:webHidden/>
          </w:rPr>
        </w:r>
        <w:r w:rsidR="00356913">
          <w:rPr>
            <w:noProof/>
            <w:webHidden/>
          </w:rPr>
          <w:fldChar w:fldCharType="separate"/>
        </w:r>
        <w:r w:rsidR="007C7D0D">
          <w:rPr>
            <w:noProof/>
            <w:webHidden/>
          </w:rPr>
          <w:t>7</w:t>
        </w:r>
        <w:r w:rsidR="00356913">
          <w:rPr>
            <w:noProof/>
            <w:webHidden/>
          </w:rPr>
          <w:fldChar w:fldCharType="end"/>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43" w:history="1">
        <w:r w:rsidR="00622FB6" w:rsidRPr="00737EAD">
          <w:rPr>
            <w:rStyle w:val="Hypertextovodkaz"/>
            <w:noProof/>
          </w:rPr>
          <w:t>9.2.</w:t>
        </w:r>
        <w:r w:rsidR="00622FB6">
          <w:rPr>
            <w:rFonts w:eastAsiaTheme="minorEastAsia" w:cstheme="minorBidi"/>
            <w:smallCaps w:val="0"/>
            <w:noProof/>
            <w:szCs w:val="22"/>
          </w:rPr>
          <w:tab/>
        </w:r>
        <w:r w:rsidR="00622FB6" w:rsidRPr="00737EAD">
          <w:rPr>
            <w:rStyle w:val="Hypertextovodkaz"/>
            <w:noProof/>
          </w:rPr>
          <w:t>Limitace ceny:</w:t>
        </w:r>
        <w:r w:rsidR="00622FB6">
          <w:rPr>
            <w:noProof/>
            <w:webHidden/>
          </w:rPr>
          <w:tab/>
        </w:r>
        <w:r w:rsidR="00D1729B">
          <w:rPr>
            <w:noProof/>
            <w:webHidden/>
          </w:rPr>
          <w:t>7</w:t>
        </w:r>
      </w:hyperlink>
    </w:p>
    <w:p w:rsidR="00622FB6" w:rsidRDefault="00E13E91">
      <w:pPr>
        <w:pStyle w:val="Obsah2"/>
        <w:tabs>
          <w:tab w:val="left" w:pos="800"/>
          <w:tab w:val="right" w:leader="dot" w:pos="9628"/>
        </w:tabs>
        <w:rPr>
          <w:rFonts w:eastAsiaTheme="minorEastAsia" w:cstheme="minorBidi"/>
          <w:smallCaps w:val="0"/>
          <w:noProof/>
          <w:szCs w:val="22"/>
        </w:rPr>
      </w:pPr>
      <w:hyperlink w:anchor="_Toc529533144" w:history="1">
        <w:r w:rsidR="00622FB6" w:rsidRPr="00737EAD">
          <w:rPr>
            <w:rStyle w:val="Hypertextovodkaz"/>
            <w:rFonts w:cs="Times New Roman"/>
            <w:noProof/>
          </w:rPr>
          <w:t>9.3.</w:t>
        </w:r>
        <w:r w:rsidR="00622FB6">
          <w:rPr>
            <w:rFonts w:eastAsiaTheme="minorEastAsia" w:cstheme="minorBidi"/>
            <w:smallCaps w:val="0"/>
            <w:noProof/>
            <w:szCs w:val="22"/>
          </w:rPr>
          <w:tab/>
        </w:r>
        <w:r w:rsidR="00622FB6" w:rsidRPr="00737EAD">
          <w:rPr>
            <w:rStyle w:val="Hypertextovodkaz"/>
            <w:noProof/>
          </w:rPr>
          <w:t>Podmínky, za nichž je možno překročit nabízené ceny:</w:t>
        </w:r>
        <w:r w:rsidR="00622FB6">
          <w:rPr>
            <w:noProof/>
            <w:webHidden/>
          </w:rPr>
          <w:tab/>
        </w:r>
        <w:r w:rsidR="00D1729B">
          <w:rPr>
            <w:noProof/>
            <w:webHidden/>
          </w:rPr>
          <w:t>7</w:t>
        </w:r>
      </w:hyperlink>
    </w:p>
    <w:p w:rsidR="00622FB6" w:rsidRDefault="00E13E91">
      <w:pPr>
        <w:pStyle w:val="Obsah1"/>
        <w:rPr>
          <w:rFonts w:eastAsiaTheme="minorEastAsia" w:cstheme="minorBidi"/>
          <w:b w:val="0"/>
          <w:bCs w:val="0"/>
          <w:caps w:val="0"/>
          <w:noProof/>
          <w:szCs w:val="22"/>
        </w:rPr>
      </w:pPr>
      <w:hyperlink w:anchor="_Toc529533145" w:history="1">
        <w:r w:rsidR="00622FB6" w:rsidRPr="00737EAD">
          <w:rPr>
            <w:rStyle w:val="Hypertextovodkaz"/>
            <w:noProof/>
          </w:rPr>
          <w:t>10.</w:t>
        </w:r>
        <w:r w:rsidR="00622FB6">
          <w:rPr>
            <w:rFonts w:eastAsiaTheme="minorEastAsia" w:cstheme="minorBidi"/>
            <w:b w:val="0"/>
            <w:bCs w:val="0"/>
            <w:caps w:val="0"/>
            <w:noProof/>
            <w:szCs w:val="22"/>
          </w:rPr>
          <w:tab/>
        </w:r>
        <w:r w:rsidR="00622FB6" w:rsidRPr="00737EAD">
          <w:rPr>
            <w:rStyle w:val="Hypertextovodkaz"/>
            <w:noProof/>
          </w:rPr>
          <w:t>PRAVIDLA PRO HODNOCENÍ NABÍDEK</w:t>
        </w:r>
        <w:r w:rsidR="00622FB6">
          <w:rPr>
            <w:noProof/>
            <w:webHidden/>
          </w:rPr>
          <w:tab/>
        </w:r>
        <w:r w:rsidR="00D1729B">
          <w:rPr>
            <w:noProof/>
            <w:webHidden/>
          </w:rPr>
          <w:t>7</w:t>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46" w:history="1">
        <w:r w:rsidR="00622FB6" w:rsidRPr="00737EAD">
          <w:rPr>
            <w:rStyle w:val="Hypertextovodkaz"/>
            <w:rFonts w:cs="Times New Roman"/>
            <w:noProof/>
          </w:rPr>
          <w:t>10.1.</w:t>
        </w:r>
        <w:r w:rsidR="00622FB6">
          <w:rPr>
            <w:rFonts w:eastAsiaTheme="minorEastAsia" w:cstheme="minorBidi"/>
            <w:smallCaps w:val="0"/>
            <w:noProof/>
            <w:szCs w:val="22"/>
          </w:rPr>
          <w:tab/>
        </w:r>
        <w:r w:rsidR="00622FB6" w:rsidRPr="00737EAD">
          <w:rPr>
            <w:rStyle w:val="Hypertextovodkaz"/>
            <w:noProof/>
          </w:rPr>
          <w:t>Hodnoticí kritérium a způsob hodnocení nabídek</w:t>
        </w:r>
        <w:r w:rsidR="00622FB6">
          <w:rPr>
            <w:noProof/>
            <w:webHidden/>
          </w:rPr>
          <w:tab/>
        </w:r>
        <w:r w:rsidR="00D1729B">
          <w:rPr>
            <w:noProof/>
            <w:webHidden/>
          </w:rPr>
          <w:t>7</w:t>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47" w:history="1">
        <w:r w:rsidR="00622FB6" w:rsidRPr="00737EAD">
          <w:rPr>
            <w:rStyle w:val="Hypertextovodkaz"/>
            <w:noProof/>
          </w:rPr>
          <w:t>10.2.</w:t>
        </w:r>
        <w:r w:rsidR="00622FB6">
          <w:rPr>
            <w:rFonts w:eastAsiaTheme="minorEastAsia" w:cstheme="minorBidi"/>
            <w:smallCaps w:val="0"/>
            <w:noProof/>
            <w:szCs w:val="22"/>
          </w:rPr>
          <w:tab/>
        </w:r>
        <w:r w:rsidR="00622FB6" w:rsidRPr="00737EAD">
          <w:rPr>
            <w:rStyle w:val="Hypertextovodkaz"/>
            <w:noProof/>
          </w:rPr>
          <w:t>Způsob hodnocení nabídek:</w:t>
        </w:r>
        <w:r w:rsidR="00622FB6">
          <w:rPr>
            <w:noProof/>
            <w:webHidden/>
          </w:rPr>
          <w:tab/>
        </w:r>
        <w:r w:rsidR="00356913">
          <w:rPr>
            <w:noProof/>
            <w:webHidden/>
          </w:rPr>
          <w:fldChar w:fldCharType="begin"/>
        </w:r>
        <w:r w:rsidR="00622FB6">
          <w:rPr>
            <w:noProof/>
            <w:webHidden/>
          </w:rPr>
          <w:instrText xml:space="preserve"> PAGEREF _Toc529533147 \h </w:instrText>
        </w:r>
        <w:r w:rsidR="00356913">
          <w:rPr>
            <w:noProof/>
            <w:webHidden/>
          </w:rPr>
        </w:r>
        <w:r w:rsidR="00356913">
          <w:rPr>
            <w:noProof/>
            <w:webHidden/>
          </w:rPr>
          <w:fldChar w:fldCharType="separate"/>
        </w:r>
        <w:r w:rsidR="007C7D0D">
          <w:rPr>
            <w:noProof/>
            <w:webHidden/>
          </w:rPr>
          <w:t>8</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48" w:history="1">
        <w:r w:rsidR="00622FB6" w:rsidRPr="00737EAD">
          <w:rPr>
            <w:rStyle w:val="Hypertextovodkaz"/>
            <w:noProof/>
          </w:rPr>
          <w:t>10.3.</w:t>
        </w:r>
        <w:r w:rsidR="00622FB6">
          <w:rPr>
            <w:rFonts w:eastAsiaTheme="minorEastAsia" w:cstheme="minorBidi"/>
            <w:smallCaps w:val="0"/>
            <w:noProof/>
            <w:szCs w:val="22"/>
          </w:rPr>
          <w:tab/>
        </w:r>
        <w:r w:rsidR="00622FB6" w:rsidRPr="00737EAD">
          <w:rPr>
            <w:rStyle w:val="Hypertextovodkaz"/>
            <w:noProof/>
          </w:rPr>
          <w:t>Celkový výsledek hodnocení:</w:t>
        </w:r>
        <w:r w:rsidR="00622FB6">
          <w:rPr>
            <w:noProof/>
            <w:webHidden/>
          </w:rPr>
          <w:tab/>
        </w:r>
        <w:r w:rsidR="00112323">
          <w:rPr>
            <w:noProof/>
            <w:webHidden/>
          </w:rPr>
          <w:t>8</w:t>
        </w:r>
      </w:hyperlink>
    </w:p>
    <w:p w:rsidR="00622FB6" w:rsidRDefault="00E13E91">
      <w:pPr>
        <w:pStyle w:val="Obsah1"/>
        <w:rPr>
          <w:rFonts w:eastAsiaTheme="minorEastAsia" w:cstheme="minorBidi"/>
          <w:b w:val="0"/>
          <w:bCs w:val="0"/>
          <w:caps w:val="0"/>
          <w:noProof/>
          <w:szCs w:val="22"/>
        </w:rPr>
      </w:pPr>
      <w:hyperlink w:anchor="_Toc529533149" w:history="1">
        <w:r w:rsidR="00622FB6" w:rsidRPr="00737EAD">
          <w:rPr>
            <w:rStyle w:val="Hypertextovodkaz"/>
            <w:noProof/>
          </w:rPr>
          <w:t>11.</w:t>
        </w:r>
        <w:r w:rsidR="00622FB6">
          <w:rPr>
            <w:rFonts w:eastAsiaTheme="minorEastAsia" w:cstheme="minorBidi"/>
            <w:b w:val="0"/>
            <w:bCs w:val="0"/>
            <w:caps w:val="0"/>
            <w:noProof/>
            <w:szCs w:val="22"/>
          </w:rPr>
          <w:tab/>
        </w:r>
        <w:r w:rsidR="00622FB6" w:rsidRPr="00737EAD">
          <w:rPr>
            <w:rStyle w:val="Hypertextovodkaz"/>
            <w:rFonts w:eastAsia="Calibri"/>
            <w:noProof/>
          </w:rPr>
          <w:t>VYSVĚTLENÍ, ZMĚNA A DOPLNĚNÍ ZADÁVACÍ DOKUMENTACE</w:t>
        </w:r>
        <w:r w:rsidR="00622FB6">
          <w:rPr>
            <w:noProof/>
            <w:webHidden/>
          </w:rPr>
          <w:tab/>
        </w:r>
        <w:r w:rsidR="00112323">
          <w:rPr>
            <w:noProof/>
            <w:webHidden/>
          </w:rPr>
          <w:t>8</w:t>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0" w:history="1">
        <w:r w:rsidR="00622FB6" w:rsidRPr="00737EAD">
          <w:rPr>
            <w:rStyle w:val="Hypertextovodkaz"/>
            <w:noProof/>
          </w:rPr>
          <w:t>11.1.</w:t>
        </w:r>
        <w:r w:rsidR="00622FB6">
          <w:rPr>
            <w:rFonts w:eastAsiaTheme="minorEastAsia" w:cstheme="minorBidi"/>
            <w:smallCaps w:val="0"/>
            <w:noProof/>
            <w:szCs w:val="22"/>
          </w:rPr>
          <w:tab/>
        </w:r>
        <w:r w:rsidR="00622FB6" w:rsidRPr="00737EAD">
          <w:rPr>
            <w:rStyle w:val="Hypertextovodkaz"/>
            <w:noProof/>
          </w:rPr>
          <w:t>Zadávací dokumentace</w:t>
        </w:r>
        <w:r w:rsidR="00622FB6">
          <w:rPr>
            <w:noProof/>
            <w:webHidden/>
          </w:rPr>
          <w:tab/>
        </w:r>
        <w:r w:rsidR="00112323">
          <w:rPr>
            <w:noProof/>
            <w:webHidden/>
          </w:rPr>
          <w:t>8</w:t>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1" w:history="1">
        <w:r w:rsidR="00622FB6" w:rsidRPr="00737EAD">
          <w:rPr>
            <w:rStyle w:val="Hypertextovodkaz"/>
            <w:noProof/>
          </w:rPr>
          <w:t>11.2.</w:t>
        </w:r>
        <w:r w:rsidR="00622FB6">
          <w:rPr>
            <w:rFonts w:eastAsiaTheme="minorEastAsia" w:cstheme="minorBidi"/>
            <w:smallCaps w:val="0"/>
            <w:noProof/>
            <w:szCs w:val="22"/>
          </w:rPr>
          <w:tab/>
        </w:r>
        <w:r w:rsidR="00622FB6" w:rsidRPr="00737EAD">
          <w:rPr>
            <w:rStyle w:val="Hypertextovodkaz"/>
            <w:noProof/>
          </w:rPr>
          <w:t>Žádost o vysvětlení zadávací dokumentace</w:t>
        </w:r>
        <w:r w:rsidR="00622FB6">
          <w:rPr>
            <w:noProof/>
            <w:webHidden/>
          </w:rPr>
          <w:tab/>
        </w:r>
        <w:r w:rsidR="00112323">
          <w:rPr>
            <w:noProof/>
            <w:webHidden/>
          </w:rPr>
          <w:t>8</w:t>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2" w:history="1">
        <w:r w:rsidR="00622FB6" w:rsidRPr="00737EAD">
          <w:rPr>
            <w:rStyle w:val="Hypertextovodkaz"/>
            <w:noProof/>
          </w:rPr>
          <w:t>11.3.</w:t>
        </w:r>
        <w:r w:rsidR="00622FB6">
          <w:rPr>
            <w:rFonts w:eastAsiaTheme="minorEastAsia" w:cstheme="minorBidi"/>
            <w:smallCaps w:val="0"/>
            <w:noProof/>
            <w:szCs w:val="22"/>
          </w:rPr>
          <w:tab/>
        </w:r>
        <w:r w:rsidR="00622FB6" w:rsidRPr="00737EAD">
          <w:rPr>
            <w:rStyle w:val="Hypertextovodkaz"/>
            <w:noProof/>
          </w:rPr>
          <w:t>Vysvětlení, změna a doplnění zadávací dokumentace</w:t>
        </w:r>
        <w:r w:rsidR="00622FB6">
          <w:rPr>
            <w:noProof/>
            <w:webHidden/>
          </w:rPr>
          <w:tab/>
        </w:r>
        <w:r w:rsidR="00112323">
          <w:rPr>
            <w:noProof/>
            <w:webHidden/>
          </w:rPr>
          <w:t>8</w:t>
        </w:r>
      </w:hyperlink>
    </w:p>
    <w:p w:rsidR="00622FB6" w:rsidRDefault="00E13E91">
      <w:pPr>
        <w:pStyle w:val="Obsah1"/>
        <w:rPr>
          <w:rFonts w:eastAsiaTheme="minorEastAsia" w:cstheme="minorBidi"/>
          <w:b w:val="0"/>
          <w:bCs w:val="0"/>
          <w:caps w:val="0"/>
          <w:noProof/>
          <w:szCs w:val="22"/>
        </w:rPr>
      </w:pPr>
      <w:hyperlink w:anchor="_Toc529533153" w:history="1">
        <w:r w:rsidR="00622FB6" w:rsidRPr="00737EAD">
          <w:rPr>
            <w:rStyle w:val="Hypertextovodkaz"/>
            <w:noProof/>
          </w:rPr>
          <w:t>12.</w:t>
        </w:r>
        <w:r w:rsidR="00622FB6">
          <w:rPr>
            <w:rFonts w:eastAsiaTheme="minorEastAsia" w:cstheme="minorBidi"/>
            <w:b w:val="0"/>
            <w:bCs w:val="0"/>
            <w:caps w:val="0"/>
            <w:noProof/>
            <w:szCs w:val="22"/>
          </w:rPr>
          <w:tab/>
        </w:r>
        <w:r w:rsidR="00622FB6" w:rsidRPr="00737EAD">
          <w:rPr>
            <w:rStyle w:val="Hypertextovodkaz"/>
            <w:noProof/>
          </w:rPr>
          <w:t>LHŮTA, ZPŮSOB A MÍSTO PRO PODÁNÍ NABÍDEK</w:t>
        </w:r>
        <w:r w:rsidR="00622FB6">
          <w:rPr>
            <w:noProof/>
            <w:webHidden/>
          </w:rPr>
          <w:tab/>
        </w:r>
        <w:r w:rsidR="00356913">
          <w:rPr>
            <w:noProof/>
            <w:webHidden/>
          </w:rPr>
          <w:fldChar w:fldCharType="begin"/>
        </w:r>
        <w:r w:rsidR="00622FB6">
          <w:rPr>
            <w:noProof/>
            <w:webHidden/>
          </w:rPr>
          <w:instrText xml:space="preserve"> PAGEREF _Toc529533153 \h </w:instrText>
        </w:r>
        <w:r w:rsidR="00356913">
          <w:rPr>
            <w:noProof/>
            <w:webHidden/>
          </w:rPr>
        </w:r>
        <w:r w:rsidR="00356913">
          <w:rPr>
            <w:noProof/>
            <w:webHidden/>
          </w:rPr>
          <w:fldChar w:fldCharType="separate"/>
        </w:r>
        <w:r w:rsidR="007C7D0D">
          <w:rPr>
            <w:noProof/>
            <w:webHidden/>
          </w:rPr>
          <w:t>9</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4" w:history="1">
        <w:r w:rsidR="00622FB6" w:rsidRPr="00737EAD">
          <w:rPr>
            <w:rStyle w:val="Hypertextovodkaz"/>
            <w:noProof/>
          </w:rPr>
          <w:t>12.1.</w:t>
        </w:r>
        <w:r w:rsidR="00622FB6">
          <w:rPr>
            <w:rFonts w:eastAsiaTheme="minorEastAsia" w:cstheme="minorBidi"/>
            <w:smallCaps w:val="0"/>
            <w:noProof/>
            <w:szCs w:val="22"/>
          </w:rPr>
          <w:tab/>
        </w:r>
        <w:r w:rsidR="00622FB6" w:rsidRPr="00737EAD">
          <w:rPr>
            <w:rStyle w:val="Hypertextovodkaz"/>
            <w:noProof/>
          </w:rPr>
          <w:t>Lhůta pro podání nabídek</w:t>
        </w:r>
        <w:r w:rsidR="00622FB6">
          <w:rPr>
            <w:noProof/>
            <w:webHidden/>
          </w:rPr>
          <w:tab/>
        </w:r>
        <w:r w:rsidR="00356913">
          <w:rPr>
            <w:noProof/>
            <w:webHidden/>
          </w:rPr>
          <w:fldChar w:fldCharType="begin"/>
        </w:r>
        <w:r w:rsidR="00622FB6">
          <w:rPr>
            <w:noProof/>
            <w:webHidden/>
          </w:rPr>
          <w:instrText xml:space="preserve"> PAGEREF _Toc529533154 \h </w:instrText>
        </w:r>
        <w:r w:rsidR="00356913">
          <w:rPr>
            <w:noProof/>
            <w:webHidden/>
          </w:rPr>
        </w:r>
        <w:r w:rsidR="00356913">
          <w:rPr>
            <w:noProof/>
            <w:webHidden/>
          </w:rPr>
          <w:fldChar w:fldCharType="separate"/>
        </w:r>
        <w:r w:rsidR="007C7D0D">
          <w:rPr>
            <w:noProof/>
            <w:webHidden/>
          </w:rPr>
          <w:t>9</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5" w:history="1">
        <w:r w:rsidR="00622FB6" w:rsidRPr="00737EAD">
          <w:rPr>
            <w:rStyle w:val="Hypertextovodkaz"/>
            <w:noProof/>
          </w:rPr>
          <w:t>12.2.</w:t>
        </w:r>
        <w:r w:rsidR="00622FB6">
          <w:rPr>
            <w:rFonts w:eastAsiaTheme="minorEastAsia" w:cstheme="minorBidi"/>
            <w:smallCaps w:val="0"/>
            <w:noProof/>
            <w:szCs w:val="22"/>
          </w:rPr>
          <w:tab/>
        </w:r>
        <w:r w:rsidR="00622FB6" w:rsidRPr="00737EAD">
          <w:rPr>
            <w:rStyle w:val="Hypertextovodkaz"/>
            <w:noProof/>
          </w:rPr>
          <w:t>Způsob a místo podání nabídek</w:t>
        </w:r>
        <w:r w:rsidR="00622FB6">
          <w:rPr>
            <w:noProof/>
            <w:webHidden/>
          </w:rPr>
          <w:tab/>
        </w:r>
        <w:r w:rsidR="00D91083">
          <w:rPr>
            <w:noProof/>
            <w:webHidden/>
          </w:rPr>
          <w:t>9</w:t>
        </w:r>
      </w:hyperlink>
    </w:p>
    <w:p w:rsidR="00622FB6" w:rsidRDefault="00E13E91">
      <w:pPr>
        <w:pStyle w:val="Obsah1"/>
        <w:rPr>
          <w:rFonts w:eastAsiaTheme="minorEastAsia" w:cstheme="minorBidi"/>
          <w:b w:val="0"/>
          <w:bCs w:val="0"/>
          <w:caps w:val="0"/>
          <w:noProof/>
          <w:szCs w:val="22"/>
        </w:rPr>
      </w:pPr>
      <w:hyperlink w:anchor="_Toc529533156" w:history="1">
        <w:r w:rsidR="00622FB6" w:rsidRPr="00737EAD">
          <w:rPr>
            <w:rStyle w:val="Hypertextovodkaz"/>
            <w:noProof/>
          </w:rPr>
          <w:t>13.</w:t>
        </w:r>
        <w:r w:rsidR="00622FB6">
          <w:rPr>
            <w:rFonts w:eastAsiaTheme="minorEastAsia" w:cstheme="minorBidi"/>
            <w:b w:val="0"/>
            <w:bCs w:val="0"/>
            <w:caps w:val="0"/>
            <w:noProof/>
            <w:szCs w:val="22"/>
          </w:rPr>
          <w:tab/>
        </w:r>
        <w:r w:rsidR="00622FB6" w:rsidRPr="00737EAD">
          <w:rPr>
            <w:rStyle w:val="Hypertextovodkaz"/>
            <w:noProof/>
          </w:rPr>
          <w:t>POKYNY PRO ZPRACOVÁNÍ NABÍDKY</w:t>
        </w:r>
        <w:r w:rsidR="00622FB6">
          <w:rPr>
            <w:noProof/>
            <w:webHidden/>
          </w:rPr>
          <w:tab/>
        </w:r>
        <w:r w:rsidR="00356913">
          <w:rPr>
            <w:noProof/>
            <w:webHidden/>
          </w:rPr>
          <w:fldChar w:fldCharType="begin"/>
        </w:r>
        <w:r w:rsidR="00622FB6">
          <w:rPr>
            <w:noProof/>
            <w:webHidden/>
          </w:rPr>
          <w:instrText xml:space="preserve"> PAGEREF _Toc529533156 \h </w:instrText>
        </w:r>
        <w:r w:rsidR="00356913">
          <w:rPr>
            <w:noProof/>
            <w:webHidden/>
          </w:rPr>
        </w:r>
        <w:r w:rsidR="00356913">
          <w:rPr>
            <w:noProof/>
            <w:webHidden/>
          </w:rPr>
          <w:fldChar w:fldCharType="separate"/>
        </w:r>
        <w:r w:rsidR="007C7D0D">
          <w:rPr>
            <w:noProof/>
            <w:webHidden/>
          </w:rPr>
          <w:t>1</w:t>
        </w:r>
        <w:r w:rsidR="00D91083">
          <w:rPr>
            <w:noProof/>
            <w:webHidden/>
          </w:rPr>
          <w:t>0</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7" w:history="1">
        <w:r w:rsidR="00622FB6" w:rsidRPr="00737EAD">
          <w:rPr>
            <w:rStyle w:val="Hypertextovodkaz"/>
            <w:noProof/>
          </w:rPr>
          <w:t>13.1.</w:t>
        </w:r>
        <w:r w:rsidR="00622FB6">
          <w:rPr>
            <w:rFonts w:eastAsiaTheme="minorEastAsia" w:cstheme="minorBidi"/>
            <w:smallCaps w:val="0"/>
            <w:noProof/>
            <w:szCs w:val="22"/>
          </w:rPr>
          <w:tab/>
        </w:r>
        <w:r w:rsidR="00622FB6" w:rsidRPr="00737EAD">
          <w:rPr>
            <w:rStyle w:val="Hypertextovodkaz"/>
            <w:noProof/>
          </w:rPr>
          <w:t>Obchodní podmínky a návrh smlouvy</w:t>
        </w:r>
        <w:r w:rsidR="00622FB6">
          <w:rPr>
            <w:noProof/>
            <w:webHidden/>
          </w:rPr>
          <w:tab/>
        </w:r>
        <w:r w:rsidR="00356913">
          <w:rPr>
            <w:noProof/>
            <w:webHidden/>
          </w:rPr>
          <w:fldChar w:fldCharType="begin"/>
        </w:r>
        <w:r w:rsidR="00622FB6">
          <w:rPr>
            <w:noProof/>
            <w:webHidden/>
          </w:rPr>
          <w:instrText xml:space="preserve"> PAGEREF _Toc529533157 \h </w:instrText>
        </w:r>
        <w:r w:rsidR="00356913">
          <w:rPr>
            <w:noProof/>
            <w:webHidden/>
          </w:rPr>
        </w:r>
        <w:r w:rsidR="00356913">
          <w:rPr>
            <w:noProof/>
            <w:webHidden/>
          </w:rPr>
          <w:fldChar w:fldCharType="separate"/>
        </w:r>
        <w:r w:rsidR="007C7D0D">
          <w:rPr>
            <w:noProof/>
            <w:webHidden/>
          </w:rPr>
          <w:t>1</w:t>
        </w:r>
        <w:r w:rsidR="00D91083">
          <w:rPr>
            <w:noProof/>
            <w:webHidden/>
          </w:rPr>
          <w:t>0</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8" w:history="1">
        <w:r w:rsidR="00622FB6" w:rsidRPr="00737EAD">
          <w:rPr>
            <w:rStyle w:val="Hypertextovodkaz"/>
            <w:noProof/>
          </w:rPr>
          <w:t>13.2.</w:t>
        </w:r>
        <w:r w:rsidR="00622FB6">
          <w:rPr>
            <w:rFonts w:eastAsiaTheme="minorEastAsia" w:cstheme="minorBidi"/>
            <w:smallCaps w:val="0"/>
            <w:noProof/>
            <w:szCs w:val="22"/>
          </w:rPr>
          <w:tab/>
        </w:r>
        <w:r w:rsidR="00622FB6" w:rsidRPr="00737EAD">
          <w:rPr>
            <w:rStyle w:val="Hypertextovodkaz"/>
            <w:noProof/>
          </w:rPr>
          <w:t>Specifikace předmětu plnění</w:t>
        </w:r>
        <w:r w:rsidR="00622FB6">
          <w:rPr>
            <w:noProof/>
            <w:webHidden/>
          </w:rPr>
          <w:tab/>
        </w:r>
        <w:r w:rsidR="00356913">
          <w:rPr>
            <w:noProof/>
            <w:webHidden/>
          </w:rPr>
          <w:fldChar w:fldCharType="begin"/>
        </w:r>
        <w:r w:rsidR="00622FB6">
          <w:rPr>
            <w:noProof/>
            <w:webHidden/>
          </w:rPr>
          <w:instrText xml:space="preserve"> PAGEREF _Toc529533158 \h </w:instrText>
        </w:r>
        <w:r w:rsidR="00356913">
          <w:rPr>
            <w:noProof/>
            <w:webHidden/>
          </w:rPr>
        </w:r>
        <w:r w:rsidR="00356913">
          <w:rPr>
            <w:noProof/>
            <w:webHidden/>
          </w:rPr>
          <w:fldChar w:fldCharType="separate"/>
        </w:r>
        <w:r w:rsidR="007C7D0D">
          <w:rPr>
            <w:noProof/>
            <w:webHidden/>
          </w:rPr>
          <w:t>1</w:t>
        </w:r>
        <w:r w:rsidR="00D91083">
          <w:rPr>
            <w:noProof/>
            <w:webHidden/>
          </w:rPr>
          <w:t>0</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59" w:history="1">
        <w:r w:rsidR="00622FB6" w:rsidRPr="00737EAD">
          <w:rPr>
            <w:rStyle w:val="Hypertextovodkaz"/>
            <w:noProof/>
          </w:rPr>
          <w:t>13.3.</w:t>
        </w:r>
        <w:r w:rsidR="00622FB6">
          <w:rPr>
            <w:rFonts w:eastAsiaTheme="minorEastAsia" w:cstheme="minorBidi"/>
            <w:smallCaps w:val="0"/>
            <w:noProof/>
            <w:szCs w:val="22"/>
          </w:rPr>
          <w:tab/>
        </w:r>
        <w:r w:rsidR="00622FB6" w:rsidRPr="00737EAD">
          <w:rPr>
            <w:rStyle w:val="Hypertextovodkaz"/>
            <w:noProof/>
          </w:rPr>
          <w:t>Poddodavatelé</w:t>
        </w:r>
        <w:r w:rsidR="00622FB6">
          <w:rPr>
            <w:noProof/>
            <w:webHidden/>
          </w:rPr>
          <w:tab/>
        </w:r>
        <w:r w:rsidR="00356913">
          <w:rPr>
            <w:noProof/>
            <w:webHidden/>
          </w:rPr>
          <w:fldChar w:fldCharType="begin"/>
        </w:r>
        <w:r w:rsidR="00622FB6">
          <w:rPr>
            <w:noProof/>
            <w:webHidden/>
          </w:rPr>
          <w:instrText xml:space="preserve"> PAGEREF _Toc529533159 \h </w:instrText>
        </w:r>
        <w:r w:rsidR="00356913">
          <w:rPr>
            <w:noProof/>
            <w:webHidden/>
          </w:rPr>
        </w:r>
        <w:r w:rsidR="00356913">
          <w:rPr>
            <w:noProof/>
            <w:webHidden/>
          </w:rPr>
          <w:fldChar w:fldCharType="separate"/>
        </w:r>
        <w:r w:rsidR="007C7D0D">
          <w:rPr>
            <w:noProof/>
            <w:webHidden/>
          </w:rPr>
          <w:t>1</w:t>
        </w:r>
        <w:r w:rsidR="00D91083">
          <w:rPr>
            <w:noProof/>
            <w:webHidden/>
          </w:rPr>
          <w:t>0</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60" w:history="1">
        <w:r w:rsidR="00622FB6" w:rsidRPr="00737EAD">
          <w:rPr>
            <w:rStyle w:val="Hypertextovodkaz"/>
            <w:noProof/>
          </w:rPr>
          <w:t>13.4.</w:t>
        </w:r>
        <w:r w:rsidR="00622FB6">
          <w:rPr>
            <w:rFonts w:eastAsiaTheme="minorEastAsia" w:cstheme="minorBidi"/>
            <w:smallCaps w:val="0"/>
            <w:noProof/>
            <w:szCs w:val="22"/>
          </w:rPr>
          <w:tab/>
        </w:r>
        <w:r w:rsidR="00622FB6" w:rsidRPr="00737EAD">
          <w:rPr>
            <w:rStyle w:val="Hypertextovodkaz"/>
            <w:noProof/>
          </w:rPr>
          <w:t>Společná účast dodavatelů</w:t>
        </w:r>
        <w:r w:rsidR="00622FB6">
          <w:rPr>
            <w:noProof/>
            <w:webHidden/>
          </w:rPr>
          <w:tab/>
        </w:r>
        <w:r w:rsidR="00356913">
          <w:rPr>
            <w:noProof/>
            <w:webHidden/>
          </w:rPr>
          <w:fldChar w:fldCharType="begin"/>
        </w:r>
        <w:r w:rsidR="00622FB6">
          <w:rPr>
            <w:noProof/>
            <w:webHidden/>
          </w:rPr>
          <w:instrText xml:space="preserve"> PAGEREF _Toc529533160 \h </w:instrText>
        </w:r>
        <w:r w:rsidR="00356913">
          <w:rPr>
            <w:noProof/>
            <w:webHidden/>
          </w:rPr>
        </w:r>
        <w:r w:rsidR="00356913">
          <w:rPr>
            <w:noProof/>
            <w:webHidden/>
          </w:rPr>
          <w:fldChar w:fldCharType="separate"/>
        </w:r>
        <w:r w:rsidR="007C7D0D">
          <w:rPr>
            <w:noProof/>
            <w:webHidden/>
          </w:rPr>
          <w:t>1</w:t>
        </w:r>
        <w:r w:rsidR="00D91083">
          <w:rPr>
            <w:noProof/>
            <w:webHidden/>
          </w:rPr>
          <w:t>1</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61" w:history="1">
        <w:r w:rsidR="00622FB6" w:rsidRPr="00737EAD">
          <w:rPr>
            <w:rStyle w:val="Hypertextovodkaz"/>
            <w:noProof/>
          </w:rPr>
          <w:t>13.5.</w:t>
        </w:r>
        <w:r w:rsidR="00622FB6">
          <w:rPr>
            <w:rFonts w:eastAsiaTheme="minorEastAsia" w:cstheme="minorBidi"/>
            <w:smallCaps w:val="0"/>
            <w:noProof/>
            <w:szCs w:val="22"/>
          </w:rPr>
          <w:tab/>
        </w:r>
        <w:r w:rsidR="00622FB6" w:rsidRPr="00737EAD">
          <w:rPr>
            <w:rStyle w:val="Hypertextovodkaz"/>
            <w:noProof/>
          </w:rPr>
          <w:t>Varianty nabídky</w:t>
        </w:r>
        <w:r w:rsidR="00622FB6">
          <w:rPr>
            <w:noProof/>
            <w:webHidden/>
          </w:rPr>
          <w:tab/>
        </w:r>
        <w:r w:rsidR="00356913">
          <w:rPr>
            <w:noProof/>
            <w:webHidden/>
          </w:rPr>
          <w:fldChar w:fldCharType="begin"/>
        </w:r>
        <w:r w:rsidR="00622FB6">
          <w:rPr>
            <w:noProof/>
            <w:webHidden/>
          </w:rPr>
          <w:instrText xml:space="preserve"> PAGEREF _Toc529533161 \h </w:instrText>
        </w:r>
        <w:r w:rsidR="00356913">
          <w:rPr>
            <w:noProof/>
            <w:webHidden/>
          </w:rPr>
        </w:r>
        <w:r w:rsidR="00356913">
          <w:rPr>
            <w:noProof/>
            <w:webHidden/>
          </w:rPr>
          <w:fldChar w:fldCharType="separate"/>
        </w:r>
        <w:r w:rsidR="007C7D0D">
          <w:rPr>
            <w:noProof/>
            <w:webHidden/>
          </w:rPr>
          <w:t>1</w:t>
        </w:r>
        <w:r w:rsidR="00D91083">
          <w:rPr>
            <w:noProof/>
            <w:webHidden/>
          </w:rPr>
          <w:t>1</w:t>
        </w:r>
        <w:r w:rsidR="00356913">
          <w:rPr>
            <w:noProof/>
            <w:webHidden/>
          </w:rPr>
          <w:fldChar w:fldCharType="end"/>
        </w:r>
      </w:hyperlink>
    </w:p>
    <w:p w:rsidR="00622FB6" w:rsidRDefault="00E13E91">
      <w:pPr>
        <w:pStyle w:val="Obsah2"/>
        <w:tabs>
          <w:tab w:val="left" w:pos="1000"/>
          <w:tab w:val="right" w:leader="dot" w:pos="9628"/>
        </w:tabs>
        <w:rPr>
          <w:rFonts w:eastAsiaTheme="minorEastAsia" w:cstheme="minorBidi"/>
          <w:smallCaps w:val="0"/>
          <w:noProof/>
          <w:szCs w:val="22"/>
        </w:rPr>
      </w:pPr>
      <w:hyperlink w:anchor="_Toc529533162" w:history="1">
        <w:r w:rsidR="00622FB6" w:rsidRPr="00737EAD">
          <w:rPr>
            <w:rStyle w:val="Hypertextovodkaz"/>
            <w:noProof/>
          </w:rPr>
          <w:t>13.6.</w:t>
        </w:r>
        <w:r w:rsidR="00622FB6">
          <w:rPr>
            <w:rFonts w:eastAsiaTheme="minorEastAsia" w:cstheme="minorBidi"/>
            <w:smallCaps w:val="0"/>
            <w:noProof/>
            <w:szCs w:val="22"/>
          </w:rPr>
          <w:tab/>
        </w:r>
        <w:r w:rsidR="00622FB6" w:rsidRPr="00737EAD">
          <w:rPr>
            <w:rStyle w:val="Hypertextovodkaz"/>
            <w:noProof/>
          </w:rPr>
          <w:t>Obsah a členění nabídky</w:t>
        </w:r>
        <w:r w:rsidR="00622FB6">
          <w:rPr>
            <w:noProof/>
            <w:webHidden/>
          </w:rPr>
          <w:tab/>
        </w:r>
        <w:r w:rsidR="00356913">
          <w:rPr>
            <w:noProof/>
            <w:webHidden/>
          </w:rPr>
          <w:fldChar w:fldCharType="begin"/>
        </w:r>
        <w:r w:rsidR="00622FB6">
          <w:rPr>
            <w:noProof/>
            <w:webHidden/>
          </w:rPr>
          <w:instrText xml:space="preserve"> PAGEREF _Toc529533162 \h </w:instrText>
        </w:r>
        <w:r w:rsidR="00356913">
          <w:rPr>
            <w:noProof/>
            <w:webHidden/>
          </w:rPr>
        </w:r>
        <w:r w:rsidR="00356913">
          <w:rPr>
            <w:noProof/>
            <w:webHidden/>
          </w:rPr>
          <w:fldChar w:fldCharType="separate"/>
        </w:r>
        <w:r w:rsidR="007C7D0D">
          <w:rPr>
            <w:noProof/>
            <w:webHidden/>
          </w:rPr>
          <w:t>1</w:t>
        </w:r>
        <w:r w:rsidR="00D91083">
          <w:rPr>
            <w:noProof/>
            <w:webHidden/>
          </w:rPr>
          <w:t>1</w:t>
        </w:r>
        <w:r w:rsidR="00356913">
          <w:rPr>
            <w:noProof/>
            <w:webHidden/>
          </w:rPr>
          <w:fldChar w:fldCharType="end"/>
        </w:r>
      </w:hyperlink>
    </w:p>
    <w:p w:rsidR="00FD2F3A" w:rsidRPr="00FD2F3A" w:rsidRDefault="00E13E91" w:rsidP="00FD2F3A">
      <w:pPr>
        <w:pStyle w:val="Obsah2"/>
        <w:tabs>
          <w:tab w:val="left" w:pos="1000"/>
          <w:tab w:val="right" w:leader="dot" w:pos="9628"/>
        </w:tabs>
        <w:rPr>
          <w:noProof/>
        </w:rPr>
      </w:pPr>
      <w:hyperlink w:anchor="_Toc529533163" w:history="1">
        <w:r w:rsidR="00622FB6" w:rsidRPr="00737EAD">
          <w:rPr>
            <w:rStyle w:val="Hypertextovodkaz"/>
            <w:noProof/>
          </w:rPr>
          <w:t>13.7.</w:t>
        </w:r>
        <w:r w:rsidR="00622FB6">
          <w:rPr>
            <w:rFonts w:eastAsiaTheme="minorEastAsia" w:cstheme="minorBidi"/>
            <w:smallCaps w:val="0"/>
            <w:noProof/>
            <w:szCs w:val="22"/>
          </w:rPr>
          <w:tab/>
        </w:r>
        <w:r w:rsidR="00622FB6" w:rsidRPr="00737EAD">
          <w:rPr>
            <w:rStyle w:val="Hypertextovodkaz"/>
            <w:noProof/>
          </w:rPr>
          <w:t>Další požadavky a podmínky zadavatele</w:t>
        </w:r>
        <w:r w:rsidR="00622FB6">
          <w:rPr>
            <w:noProof/>
            <w:webHidden/>
          </w:rPr>
          <w:tab/>
        </w:r>
        <w:r w:rsidR="00356913">
          <w:rPr>
            <w:noProof/>
            <w:webHidden/>
          </w:rPr>
          <w:fldChar w:fldCharType="begin"/>
        </w:r>
        <w:r w:rsidR="00622FB6">
          <w:rPr>
            <w:noProof/>
            <w:webHidden/>
          </w:rPr>
          <w:instrText xml:space="preserve"> PAGEREF _Toc529533163 \h </w:instrText>
        </w:r>
        <w:r w:rsidR="00356913">
          <w:rPr>
            <w:noProof/>
            <w:webHidden/>
          </w:rPr>
        </w:r>
        <w:r w:rsidR="00356913">
          <w:rPr>
            <w:noProof/>
            <w:webHidden/>
          </w:rPr>
          <w:fldChar w:fldCharType="separate"/>
        </w:r>
        <w:r w:rsidR="007C7D0D">
          <w:rPr>
            <w:noProof/>
            <w:webHidden/>
          </w:rPr>
          <w:t>1</w:t>
        </w:r>
        <w:r w:rsidR="00D91083">
          <w:rPr>
            <w:noProof/>
            <w:webHidden/>
          </w:rPr>
          <w:t>1</w:t>
        </w:r>
        <w:r w:rsidR="00356913">
          <w:rPr>
            <w:noProof/>
            <w:webHidden/>
          </w:rPr>
          <w:fldChar w:fldCharType="end"/>
        </w:r>
      </w:hyperlink>
      <w:r w:rsidR="00FD2F3A">
        <w:rPr>
          <w:noProof/>
        </w:rPr>
        <w:br/>
        <w:t>13.8.</w:t>
      </w:r>
      <w:r w:rsidR="00FD2F3A">
        <w:rPr>
          <w:noProof/>
        </w:rPr>
        <w:tab/>
      </w:r>
      <w:r w:rsidR="00106BF7">
        <w:rPr>
          <w:noProof/>
        </w:rPr>
        <w:t>Zadávací lhůta</w:t>
      </w:r>
      <w:r w:rsidR="00FD2F3A">
        <w:rPr>
          <w:noProof/>
        </w:rPr>
        <w:tab/>
        <w:t>12</w:t>
      </w:r>
    </w:p>
    <w:p w:rsidR="00622FB6" w:rsidRDefault="00E13E91">
      <w:pPr>
        <w:pStyle w:val="Obsah1"/>
        <w:rPr>
          <w:rFonts w:eastAsiaTheme="minorEastAsia" w:cstheme="minorBidi"/>
          <w:b w:val="0"/>
          <w:bCs w:val="0"/>
          <w:caps w:val="0"/>
          <w:noProof/>
          <w:szCs w:val="22"/>
        </w:rPr>
      </w:pPr>
      <w:hyperlink w:anchor="_Toc529533164" w:history="1">
        <w:r w:rsidR="00622FB6" w:rsidRPr="00737EAD">
          <w:rPr>
            <w:rStyle w:val="Hypertextovodkaz"/>
            <w:noProof/>
          </w:rPr>
          <w:t>14.</w:t>
        </w:r>
        <w:r w:rsidR="00622FB6">
          <w:rPr>
            <w:rFonts w:eastAsiaTheme="minorEastAsia" w:cstheme="minorBidi"/>
            <w:b w:val="0"/>
            <w:bCs w:val="0"/>
            <w:caps w:val="0"/>
            <w:noProof/>
            <w:szCs w:val="22"/>
          </w:rPr>
          <w:tab/>
        </w:r>
        <w:r w:rsidR="00622FB6" w:rsidRPr="00737EAD">
          <w:rPr>
            <w:rStyle w:val="Hypertextovodkaz"/>
            <w:noProof/>
          </w:rPr>
          <w:t>OZNÁMENÍ O VÝBĚRU DODAVATELE</w:t>
        </w:r>
        <w:r w:rsidR="00622FB6">
          <w:rPr>
            <w:noProof/>
            <w:webHidden/>
          </w:rPr>
          <w:tab/>
        </w:r>
        <w:r w:rsidR="00356913">
          <w:rPr>
            <w:noProof/>
            <w:webHidden/>
          </w:rPr>
          <w:fldChar w:fldCharType="begin"/>
        </w:r>
        <w:r w:rsidR="00622FB6">
          <w:rPr>
            <w:noProof/>
            <w:webHidden/>
          </w:rPr>
          <w:instrText xml:space="preserve"> PAGEREF _Toc529533164 \h </w:instrText>
        </w:r>
        <w:r w:rsidR="00356913">
          <w:rPr>
            <w:noProof/>
            <w:webHidden/>
          </w:rPr>
        </w:r>
        <w:r w:rsidR="00356913">
          <w:rPr>
            <w:noProof/>
            <w:webHidden/>
          </w:rPr>
          <w:fldChar w:fldCharType="separate"/>
        </w:r>
        <w:r w:rsidR="007C7D0D">
          <w:rPr>
            <w:noProof/>
            <w:webHidden/>
          </w:rPr>
          <w:t>1</w:t>
        </w:r>
        <w:r w:rsidR="002B053B">
          <w:rPr>
            <w:noProof/>
            <w:webHidden/>
          </w:rPr>
          <w:t>2</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65" w:history="1">
        <w:r w:rsidR="00622FB6" w:rsidRPr="00737EAD">
          <w:rPr>
            <w:rStyle w:val="Hypertextovodkaz"/>
            <w:noProof/>
          </w:rPr>
          <w:t>15.</w:t>
        </w:r>
        <w:r w:rsidR="00622FB6">
          <w:rPr>
            <w:rFonts w:eastAsiaTheme="minorEastAsia" w:cstheme="minorBidi"/>
            <w:b w:val="0"/>
            <w:bCs w:val="0"/>
            <w:caps w:val="0"/>
            <w:noProof/>
            <w:szCs w:val="22"/>
          </w:rPr>
          <w:tab/>
        </w:r>
        <w:r w:rsidR="00622FB6" w:rsidRPr="00737EAD">
          <w:rPr>
            <w:rStyle w:val="Hypertextovodkaz"/>
            <w:noProof/>
          </w:rPr>
          <w:t>OZNÁMENÍ O VYLOUČENÍ ÚČASTNÍKA ZADÁVACÍHO ŘÍZENÍ</w:t>
        </w:r>
        <w:r w:rsidR="00622FB6">
          <w:rPr>
            <w:noProof/>
            <w:webHidden/>
          </w:rPr>
          <w:tab/>
        </w:r>
        <w:r w:rsidR="00356913">
          <w:rPr>
            <w:noProof/>
            <w:webHidden/>
          </w:rPr>
          <w:fldChar w:fldCharType="begin"/>
        </w:r>
        <w:r w:rsidR="00622FB6">
          <w:rPr>
            <w:noProof/>
            <w:webHidden/>
          </w:rPr>
          <w:instrText xml:space="preserve"> PAGEREF _Toc529533165 \h </w:instrText>
        </w:r>
        <w:r w:rsidR="00356913">
          <w:rPr>
            <w:noProof/>
            <w:webHidden/>
          </w:rPr>
        </w:r>
        <w:r w:rsidR="00356913">
          <w:rPr>
            <w:noProof/>
            <w:webHidden/>
          </w:rPr>
          <w:fldChar w:fldCharType="separate"/>
        </w:r>
        <w:r w:rsidR="007C7D0D">
          <w:rPr>
            <w:noProof/>
            <w:webHidden/>
          </w:rPr>
          <w:t>1</w:t>
        </w:r>
        <w:r w:rsidR="002B053B">
          <w:rPr>
            <w:noProof/>
            <w:webHidden/>
          </w:rPr>
          <w:t>2</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66" w:history="1">
        <w:r w:rsidR="00622FB6" w:rsidRPr="00737EAD">
          <w:rPr>
            <w:rStyle w:val="Hypertextovodkaz"/>
            <w:noProof/>
          </w:rPr>
          <w:t>16.</w:t>
        </w:r>
        <w:r w:rsidR="00622FB6">
          <w:rPr>
            <w:rFonts w:eastAsiaTheme="minorEastAsia" w:cstheme="minorBidi"/>
            <w:b w:val="0"/>
            <w:bCs w:val="0"/>
            <w:caps w:val="0"/>
            <w:noProof/>
            <w:szCs w:val="22"/>
          </w:rPr>
          <w:tab/>
        </w:r>
        <w:r w:rsidR="00622FB6" w:rsidRPr="00737EAD">
          <w:rPr>
            <w:rStyle w:val="Hypertextovodkaz"/>
            <w:noProof/>
          </w:rPr>
          <w:t>UZAVŘENÍ SMLOUVY</w:t>
        </w:r>
        <w:r w:rsidR="00622FB6">
          <w:rPr>
            <w:noProof/>
            <w:webHidden/>
          </w:rPr>
          <w:tab/>
        </w:r>
        <w:r w:rsidR="00356913">
          <w:rPr>
            <w:noProof/>
            <w:webHidden/>
          </w:rPr>
          <w:fldChar w:fldCharType="begin"/>
        </w:r>
        <w:r w:rsidR="00622FB6">
          <w:rPr>
            <w:noProof/>
            <w:webHidden/>
          </w:rPr>
          <w:instrText xml:space="preserve"> PAGEREF _Toc529533166 \h </w:instrText>
        </w:r>
        <w:r w:rsidR="00356913">
          <w:rPr>
            <w:noProof/>
            <w:webHidden/>
          </w:rPr>
        </w:r>
        <w:r w:rsidR="00356913">
          <w:rPr>
            <w:noProof/>
            <w:webHidden/>
          </w:rPr>
          <w:fldChar w:fldCharType="separate"/>
        </w:r>
        <w:r w:rsidR="007C7D0D">
          <w:rPr>
            <w:noProof/>
            <w:webHidden/>
          </w:rPr>
          <w:t>1</w:t>
        </w:r>
        <w:r w:rsidR="002B053B">
          <w:rPr>
            <w:noProof/>
            <w:webHidden/>
          </w:rPr>
          <w:t>2</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67" w:history="1">
        <w:r w:rsidR="00622FB6" w:rsidRPr="00737EAD">
          <w:rPr>
            <w:rStyle w:val="Hypertextovodkaz"/>
            <w:noProof/>
          </w:rPr>
          <w:t>17.</w:t>
        </w:r>
        <w:r w:rsidR="00622FB6">
          <w:rPr>
            <w:rFonts w:eastAsiaTheme="minorEastAsia" w:cstheme="minorBidi"/>
            <w:b w:val="0"/>
            <w:bCs w:val="0"/>
            <w:caps w:val="0"/>
            <w:noProof/>
            <w:szCs w:val="22"/>
          </w:rPr>
          <w:tab/>
        </w:r>
        <w:r w:rsidR="00622FB6" w:rsidRPr="00737EAD">
          <w:rPr>
            <w:rStyle w:val="Hypertextovodkaz"/>
            <w:noProof/>
          </w:rPr>
          <w:t>OZNÁMENÍ O VÝSLEDKU ZADÁVACÍHO ŘÍZENÍ</w:t>
        </w:r>
        <w:r w:rsidR="00622FB6">
          <w:rPr>
            <w:noProof/>
            <w:webHidden/>
          </w:rPr>
          <w:tab/>
        </w:r>
        <w:r w:rsidR="00356913">
          <w:rPr>
            <w:noProof/>
            <w:webHidden/>
          </w:rPr>
          <w:fldChar w:fldCharType="begin"/>
        </w:r>
        <w:r w:rsidR="00622FB6">
          <w:rPr>
            <w:noProof/>
            <w:webHidden/>
          </w:rPr>
          <w:instrText xml:space="preserve"> PAGEREF _Toc529533167 \h </w:instrText>
        </w:r>
        <w:r w:rsidR="00356913">
          <w:rPr>
            <w:noProof/>
            <w:webHidden/>
          </w:rPr>
        </w:r>
        <w:r w:rsidR="00356913">
          <w:rPr>
            <w:noProof/>
            <w:webHidden/>
          </w:rPr>
          <w:fldChar w:fldCharType="separate"/>
        </w:r>
        <w:r w:rsidR="007C7D0D">
          <w:rPr>
            <w:noProof/>
            <w:webHidden/>
          </w:rPr>
          <w:t>1</w:t>
        </w:r>
        <w:r w:rsidR="002B053B">
          <w:rPr>
            <w:noProof/>
            <w:webHidden/>
          </w:rPr>
          <w:t>3</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68" w:history="1">
        <w:r w:rsidR="00622FB6" w:rsidRPr="00737EAD">
          <w:rPr>
            <w:rStyle w:val="Hypertextovodkaz"/>
            <w:noProof/>
          </w:rPr>
          <w:t>18.</w:t>
        </w:r>
        <w:r w:rsidR="00622FB6">
          <w:rPr>
            <w:rFonts w:eastAsiaTheme="minorEastAsia" w:cstheme="minorBidi"/>
            <w:b w:val="0"/>
            <w:bCs w:val="0"/>
            <w:caps w:val="0"/>
            <w:noProof/>
            <w:szCs w:val="22"/>
          </w:rPr>
          <w:tab/>
        </w:r>
        <w:r w:rsidR="00622FB6" w:rsidRPr="00737EAD">
          <w:rPr>
            <w:rStyle w:val="Hypertextovodkaz"/>
            <w:noProof/>
          </w:rPr>
          <w:t>ZRUŠENÍ ZADÁVACÍHO ŘÍZENÍ</w:t>
        </w:r>
        <w:r w:rsidR="00622FB6">
          <w:rPr>
            <w:noProof/>
            <w:webHidden/>
          </w:rPr>
          <w:tab/>
        </w:r>
        <w:r w:rsidR="00356913">
          <w:rPr>
            <w:noProof/>
            <w:webHidden/>
          </w:rPr>
          <w:fldChar w:fldCharType="begin"/>
        </w:r>
        <w:r w:rsidR="00622FB6">
          <w:rPr>
            <w:noProof/>
            <w:webHidden/>
          </w:rPr>
          <w:instrText xml:space="preserve"> PAGEREF _Toc529533168 \h </w:instrText>
        </w:r>
        <w:r w:rsidR="00356913">
          <w:rPr>
            <w:noProof/>
            <w:webHidden/>
          </w:rPr>
        </w:r>
        <w:r w:rsidR="00356913">
          <w:rPr>
            <w:noProof/>
            <w:webHidden/>
          </w:rPr>
          <w:fldChar w:fldCharType="separate"/>
        </w:r>
        <w:r w:rsidR="007C7D0D">
          <w:rPr>
            <w:noProof/>
            <w:webHidden/>
          </w:rPr>
          <w:t>1</w:t>
        </w:r>
        <w:r w:rsidR="002B053B">
          <w:rPr>
            <w:noProof/>
            <w:webHidden/>
          </w:rPr>
          <w:t>3</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69" w:history="1">
        <w:r w:rsidR="00622FB6" w:rsidRPr="00737EAD">
          <w:rPr>
            <w:rStyle w:val="Hypertextovodkaz"/>
            <w:noProof/>
          </w:rPr>
          <w:t>19.</w:t>
        </w:r>
        <w:r w:rsidR="00622FB6">
          <w:rPr>
            <w:rFonts w:eastAsiaTheme="minorEastAsia" w:cstheme="minorBidi"/>
            <w:b w:val="0"/>
            <w:bCs w:val="0"/>
            <w:caps w:val="0"/>
            <w:noProof/>
            <w:szCs w:val="22"/>
          </w:rPr>
          <w:tab/>
        </w:r>
        <w:r w:rsidR="00622FB6" w:rsidRPr="00737EAD">
          <w:rPr>
            <w:rStyle w:val="Hypertextovodkaz"/>
            <w:noProof/>
          </w:rPr>
          <w:t>VYHRAZENÉ ZMĚNY ZÁVAZKU</w:t>
        </w:r>
        <w:r w:rsidR="00622FB6">
          <w:rPr>
            <w:noProof/>
            <w:webHidden/>
          </w:rPr>
          <w:tab/>
        </w:r>
        <w:r w:rsidR="00356913">
          <w:rPr>
            <w:noProof/>
            <w:webHidden/>
          </w:rPr>
          <w:fldChar w:fldCharType="begin"/>
        </w:r>
        <w:r w:rsidR="00622FB6">
          <w:rPr>
            <w:noProof/>
            <w:webHidden/>
          </w:rPr>
          <w:instrText xml:space="preserve"> PAGEREF _Toc529533169 \h </w:instrText>
        </w:r>
        <w:r w:rsidR="00356913">
          <w:rPr>
            <w:noProof/>
            <w:webHidden/>
          </w:rPr>
        </w:r>
        <w:r w:rsidR="00356913">
          <w:rPr>
            <w:noProof/>
            <w:webHidden/>
          </w:rPr>
          <w:fldChar w:fldCharType="separate"/>
        </w:r>
        <w:r w:rsidR="007C7D0D">
          <w:rPr>
            <w:noProof/>
            <w:webHidden/>
          </w:rPr>
          <w:t>1</w:t>
        </w:r>
        <w:r w:rsidR="002B053B">
          <w:rPr>
            <w:noProof/>
            <w:webHidden/>
          </w:rPr>
          <w:t>3</w:t>
        </w:r>
        <w:r w:rsidR="00356913">
          <w:rPr>
            <w:noProof/>
            <w:webHidden/>
          </w:rPr>
          <w:fldChar w:fldCharType="end"/>
        </w:r>
      </w:hyperlink>
    </w:p>
    <w:p w:rsidR="00622FB6" w:rsidRDefault="00E13E91">
      <w:pPr>
        <w:pStyle w:val="Obsah1"/>
        <w:rPr>
          <w:rFonts w:eastAsiaTheme="minorEastAsia" w:cstheme="minorBidi"/>
          <w:b w:val="0"/>
          <w:bCs w:val="0"/>
          <w:caps w:val="0"/>
          <w:noProof/>
          <w:szCs w:val="22"/>
        </w:rPr>
      </w:pPr>
      <w:hyperlink w:anchor="_Toc529533170" w:history="1">
        <w:r w:rsidR="00622FB6" w:rsidRPr="00737EAD">
          <w:rPr>
            <w:rStyle w:val="Hypertextovodkaz"/>
            <w:noProof/>
          </w:rPr>
          <w:t>20.</w:t>
        </w:r>
        <w:r w:rsidR="00622FB6">
          <w:rPr>
            <w:rFonts w:eastAsiaTheme="minorEastAsia" w:cstheme="minorBidi"/>
            <w:b w:val="0"/>
            <w:bCs w:val="0"/>
            <w:caps w:val="0"/>
            <w:noProof/>
            <w:szCs w:val="22"/>
          </w:rPr>
          <w:tab/>
        </w:r>
        <w:r w:rsidR="00622FB6" w:rsidRPr="00737EAD">
          <w:rPr>
            <w:rStyle w:val="Hypertextovodkaz"/>
            <w:noProof/>
          </w:rPr>
          <w:t>PŘÍLOHY ZADÁVACÍ DOKUMENTACE</w:t>
        </w:r>
        <w:r w:rsidR="00622FB6">
          <w:rPr>
            <w:noProof/>
            <w:webHidden/>
          </w:rPr>
          <w:tab/>
        </w:r>
        <w:r w:rsidR="00356913">
          <w:rPr>
            <w:noProof/>
            <w:webHidden/>
          </w:rPr>
          <w:fldChar w:fldCharType="begin"/>
        </w:r>
        <w:r w:rsidR="00622FB6">
          <w:rPr>
            <w:noProof/>
            <w:webHidden/>
          </w:rPr>
          <w:instrText xml:space="preserve"> PAGEREF _Toc529533170 \h </w:instrText>
        </w:r>
        <w:r w:rsidR="00356913">
          <w:rPr>
            <w:noProof/>
            <w:webHidden/>
          </w:rPr>
        </w:r>
        <w:r w:rsidR="00356913">
          <w:rPr>
            <w:noProof/>
            <w:webHidden/>
          </w:rPr>
          <w:fldChar w:fldCharType="separate"/>
        </w:r>
        <w:r w:rsidR="007C7D0D">
          <w:rPr>
            <w:noProof/>
            <w:webHidden/>
          </w:rPr>
          <w:t>1</w:t>
        </w:r>
        <w:r w:rsidR="002B053B">
          <w:rPr>
            <w:noProof/>
            <w:webHidden/>
          </w:rPr>
          <w:t>3</w:t>
        </w:r>
        <w:r w:rsidR="00356913">
          <w:rPr>
            <w:noProof/>
            <w:webHidden/>
          </w:rPr>
          <w:fldChar w:fldCharType="end"/>
        </w:r>
      </w:hyperlink>
    </w:p>
    <w:p w:rsidR="00622FB6" w:rsidRPr="00622FB6" w:rsidRDefault="00356913" w:rsidP="00622FB6">
      <w:pPr>
        <w:pStyle w:val="Obsah1"/>
        <w:rPr>
          <w:highlight w:val="yellow"/>
        </w:rPr>
      </w:pPr>
      <w:r w:rsidRPr="00E06A47">
        <w:rPr>
          <w:highlight w:val="yellow"/>
        </w:rPr>
        <w:fldChar w:fldCharType="end"/>
      </w:r>
    </w:p>
    <w:p w:rsidR="004D690B" w:rsidRPr="00E06A47" w:rsidRDefault="00672C37" w:rsidP="003F7CB8">
      <w:pPr>
        <w:pStyle w:val="NadpisVZ1"/>
      </w:pPr>
      <w:bookmarkStart w:id="1" w:name="_Toc529533119"/>
      <w:r w:rsidRPr="00E06A47">
        <w:t>IDENTIFIKAČNÍ ÚDAJE VEŘEJNÉHO ZADAVATELE</w:t>
      </w:r>
      <w:bookmarkEnd w:id="1"/>
    </w:p>
    <w:p w:rsidR="00672C37" w:rsidRPr="00E06A47" w:rsidRDefault="00672C37" w:rsidP="00672C37">
      <w:pPr>
        <w:jc w:val="both"/>
        <w:rPr>
          <w:rFonts w:cs="Arial"/>
          <w:color w:val="010000"/>
          <w:sz w:val="20"/>
        </w:rPr>
      </w:pPr>
    </w:p>
    <w:tbl>
      <w:tblPr>
        <w:tblW w:w="9639" w:type="dxa"/>
        <w:tblCellMar>
          <w:top w:w="28" w:type="dxa"/>
          <w:bottom w:w="28" w:type="dxa"/>
        </w:tblCellMar>
        <w:tblLook w:val="04A0" w:firstRow="1" w:lastRow="0" w:firstColumn="1" w:lastColumn="0" w:noHBand="0" w:noVBand="1"/>
      </w:tblPr>
      <w:tblGrid>
        <w:gridCol w:w="3936"/>
        <w:gridCol w:w="5703"/>
      </w:tblGrid>
      <w:tr w:rsidR="00E539F3" w:rsidRPr="00E06A47" w:rsidTr="00E539F3">
        <w:trPr>
          <w:trHeight w:val="67"/>
        </w:trPr>
        <w:tc>
          <w:tcPr>
            <w:tcW w:w="3936" w:type="dxa"/>
          </w:tcPr>
          <w:p w:rsidR="00E539F3" w:rsidRPr="00E06A47" w:rsidRDefault="00E539F3" w:rsidP="00672C37">
            <w:pPr>
              <w:pStyle w:val="Styl"/>
              <w:tabs>
                <w:tab w:val="left" w:pos="1985"/>
              </w:tabs>
              <w:jc w:val="both"/>
              <w:rPr>
                <w:sz w:val="20"/>
                <w:szCs w:val="20"/>
              </w:rPr>
            </w:pPr>
            <w:r w:rsidRPr="00E06A47">
              <w:rPr>
                <w:b/>
                <w:bCs/>
                <w:color w:val="010000"/>
                <w:sz w:val="20"/>
                <w:szCs w:val="20"/>
                <w:u w:val="single"/>
              </w:rPr>
              <w:t>ZADAVATEL:</w:t>
            </w:r>
          </w:p>
        </w:tc>
        <w:tc>
          <w:tcPr>
            <w:tcW w:w="5703" w:type="dxa"/>
          </w:tcPr>
          <w:p w:rsidR="00E539F3" w:rsidRPr="00E06A47" w:rsidRDefault="00572C97" w:rsidP="00D11A5E">
            <w:pPr>
              <w:pStyle w:val="Styl"/>
              <w:tabs>
                <w:tab w:val="left" w:pos="1985"/>
              </w:tabs>
              <w:jc w:val="both"/>
              <w:rPr>
                <w:sz w:val="20"/>
                <w:szCs w:val="20"/>
              </w:rPr>
            </w:pPr>
            <w:r w:rsidRPr="00572C97">
              <w:rPr>
                <w:rFonts w:cs="Calibri"/>
                <w:b/>
                <w:color w:val="000000"/>
                <w:sz w:val="20"/>
              </w:rPr>
              <w:t>Střední odborná škola a Střední odborné učiliště, Horšovský Týn, Littrowa 122</w:t>
            </w:r>
          </w:p>
        </w:tc>
      </w:tr>
      <w:tr w:rsidR="00E539F3" w:rsidRPr="00E06A47" w:rsidTr="00E539F3">
        <w:tc>
          <w:tcPr>
            <w:tcW w:w="3936" w:type="dxa"/>
          </w:tcPr>
          <w:p w:rsidR="00E539F3" w:rsidRPr="00E06A47" w:rsidRDefault="00E539F3" w:rsidP="00672C37">
            <w:pPr>
              <w:pStyle w:val="Styl"/>
              <w:tabs>
                <w:tab w:val="left" w:pos="1985"/>
              </w:tabs>
              <w:jc w:val="both"/>
              <w:rPr>
                <w:sz w:val="20"/>
                <w:szCs w:val="20"/>
              </w:rPr>
            </w:pPr>
            <w:r w:rsidRPr="00E06A47">
              <w:rPr>
                <w:sz w:val="20"/>
                <w:szCs w:val="20"/>
              </w:rPr>
              <w:t>Se sídlem:</w:t>
            </w:r>
          </w:p>
        </w:tc>
        <w:tc>
          <w:tcPr>
            <w:tcW w:w="5703" w:type="dxa"/>
          </w:tcPr>
          <w:p w:rsidR="00E539F3" w:rsidRPr="00E06A47" w:rsidRDefault="00572C97" w:rsidP="00D11A5E">
            <w:pPr>
              <w:pStyle w:val="Styl"/>
              <w:tabs>
                <w:tab w:val="left" w:pos="1985"/>
              </w:tabs>
              <w:jc w:val="both"/>
              <w:rPr>
                <w:sz w:val="20"/>
                <w:szCs w:val="20"/>
              </w:rPr>
            </w:pPr>
            <w:r w:rsidRPr="00572C97">
              <w:rPr>
                <w:rFonts w:cs="Calibri"/>
                <w:color w:val="000000"/>
                <w:sz w:val="20"/>
              </w:rPr>
              <w:t>Jana Littrowa 122, VELKÉ PŘEDMĚSTÍ, 346 01 HORŠOVSKÝ TÝN</w:t>
            </w:r>
          </w:p>
        </w:tc>
      </w:tr>
      <w:tr w:rsidR="00E539F3" w:rsidRPr="00E06A47" w:rsidTr="00E539F3">
        <w:tc>
          <w:tcPr>
            <w:tcW w:w="3936" w:type="dxa"/>
          </w:tcPr>
          <w:p w:rsidR="00E539F3" w:rsidRPr="00E06A47" w:rsidRDefault="00E539F3" w:rsidP="00672C37">
            <w:pPr>
              <w:pStyle w:val="Styl"/>
              <w:tabs>
                <w:tab w:val="left" w:pos="1985"/>
              </w:tabs>
              <w:jc w:val="both"/>
              <w:rPr>
                <w:sz w:val="20"/>
                <w:szCs w:val="20"/>
              </w:rPr>
            </w:pPr>
            <w:r w:rsidRPr="00E06A47">
              <w:rPr>
                <w:sz w:val="20"/>
                <w:szCs w:val="20"/>
              </w:rPr>
              <w:t>IČ/DIČ:</w:t>
            </w:r>
          </w:p>
        </w:tc>
        <w:tc>
          <w:tcPr>
            <w:tcW w:w="5703" w:type="dxa"/>
          </w:tcPr>
          <w:p w:rsidR="00E539F3" w:rsidRPr="00E06A47" w:rsidRDefault="00572C97" w:rsidP="00D11A5E">
            <w:pPr>
              <w:pStyle w:val="Styl"/>
              <w:tabs>
                <w:tab w:val="left" w:pos="1985"/>
              </w:tabs>
              <w:jc w:val="both"/>
              <w:rPr>
                <w:sz w:val="20"/>
                <w:szCs w:val="20"/>
              </w:rPr>
            </w:pPr>
            <w:r w:rsidRPr="00572C97">
              <w:rPr>
                <w:rFonts w:cs="Calibri"/>
                <w:color w:val="000000"/>
                <w:sz w:val="20"/>
              </w:rPr>
              <w:t>00376469 / CZ 00376469</w:t>
            </w:r>
          </w:p>
        </w:tc>
      </w:tr>
      <w:tr w:rsidR="00E539F3" w:rsidRPr="00E06A47" w:rsidTr="00E539F3">
        <w:tc>
          <w:tcPr>
            <w:tcW w:w="3936" w:type="dxa"/>
          </w:tcPr>
          <w:p w:rsidR="00E539F3" w:rsidRPr="00E06A47" w:rsidRDefault="00E539F3" w:rsidP="00672C37">
            <w:pPr>
              <w:pStyle w:val="Styl"/>
              <w:tabs>
                <w:tab w:val="left" w:pos="1985"/>
              </w:tabs>
              <w:jc w:val="both"/>
              <w:rPr>
                <w:sz w:val="20"/>
                <w:szCs w:val="20"/>
              </w:rPr>
            </w:pPr>
            <w:r w:rsidRPr="00E06A47">
              <w:rPr>
                <w:sz w:val="20"/>
                <w:szCs w:val="20"/>
              </w:rPr>
              <w:t>Statutární zástupce zadavatele:</w:t>
            </w:r>
          </w:p>
        </w:tc>
        <w:tc>
          <w:tcPr>
            <w:tcW w:w="5703" w:type="dxa"/>
          </w:tcPr>
          <w:p w:rsidR="00E64F43" w:rsidRPr="00E06A47" w:rsidRDefault="00572C97" w:rsidP="00CE6DAB">
            <w:pPr>
              <w:pStyle w:val="Styl"/>
              <w:tabs>
                <w:tab w:val="left" w:pos="1985"/>
              </w:tabs>
              <w:jc w:val="both"/>
              <w:rPr>
                <w:sz w:val="20"/>
                <w:szCs w:val="20"/>
              </w:rPr>
            </w:pPr>
            <w:r w:rsidRPr="00572C97">
              <w:rPr>
                <w:rFonts w:cs="Calibri"/>
                <w:color w:val="000000"/>
                <w:sz w:val="20"/>
              </w:rPr>
              <w:t>Ing. Miluše Fousová, ředitelka</w:t>
            </w:r>
          </w:p>
        </w:tc>
      </w:tr>
      <w:tr w:rsidR="00E539F3" w:rsidRPr="00E06A47" w:rsidTr="00E539F3">
        <w:tc>
          <w:tcPr>
            <w:tcW w:w="3936" w:type="dxa"/>
          </w:tcPr>
          <w:p w:rsidR="00E539F3" w:rsidRPr="00E06A47" w:rsidRDefault="00E539F3" w:rsidP="00672C37">
            <w:pPr>
              <w:pStyle w:val="Styl"/>
              <w:tabs>
                <w:tab w:val="left" w:pos="1985"/>
              </w:tabs>
              <w:jc w:val="both"/>
              <w:rPr>
                <w:b/>
                <w:sz w:val="20"/>
                <w:szCs w:val="20"/>
              </w:rPr>
            </w:pPr>
            <w:r w:rsidRPr="00E06A47">
              <w:rPr>
                <w:b/>
                <w:sz w:val="20"/>
                <w:szCs w:val="20"/>
              </w:rPr>
              <w:t>Profil zadavatele:</w:t>
            </w:r>
          </w:p>
        </w:tc>
        <w:tc>
          <w:tcPr>
            <w:tcW w:w="5703" w:type="dxa"/>
          </w:tcPr>
          <w:p w:rsidR="00E539F3" w:rsidRPr="00E06A47" w:rsidRDefault="00E13E91" w:rsidP="00572C97">
            <w:pPr>
              <w:pStyle w:val="Styl"/>
              <w:tabs>
                <w:tab w:val="left" w:pos="1985"/>
              </w:tabs>
              <w:jc w:val="both"/>
              <w:rPr>
                <w:b/>
                <w:sz w:val="20"/>
                <w:szCs w:val="20"/>
              </w:rPr>
            </w:pPr>
            <w:hyperlink r:id="rId8" w:history="1">
              <w:r w:rsidR="00572C97" w:rsidRPr="00B63E56">
                <w:rPr>
                  <w:rStyle w:val="Hypertextovodkaz"/>
                  <w:b/>
                  <w:sz w:val="20"/>
                  <w:szCs w:val="20"/>
                </w:rPr>
                <w:t>https://ezak.cnpk.cz/profile_display_79.html</w:t>
              </w:r>
            </w:hyperlink>
          </w:p>
        </w:tc>
      </w:tr>
    </w:tbl>
    <w:p w:rsidR="00672C37" w:rsidRPr="00E06A47" w:rsidRDefault="00672C37" w:rsidP="00672C37">
      <w:pPr>
        <w:pStyle w:val="Styl"/>
        <w:tabs>
          <w:tab w:val="left" w:pos="1985"/>
        </w:tabs>
        <w:jc w:val="both"/>
        <w:rPr>
          <w:sz w:val="20"/>
          <w:szCs w:val="20"/>
        </w:rPr>
      </w:pPr>
    </w:p>
    <w:tbl>
      <w:tblPr>
        <w:tblW w:w="9639" w:type="dxa"/>
        <w:tblCellMar>
          <w:top w:w="28" w:type="dxa"/>
          <w:bottom w:w="28" w:type="dxa"/>
        </w:tblCellMar>
        <w:tblLook w:val="04A0" w:firstRow="1" w:lastRow="0" w:firstColumn="1" w:lastColumn="0" w:noHBand="0" w:noVBand="1"/>
      </w:tblPr>
      <w:tblGrid>
        <w:gridCol w:w="3936"/>
        <w:gridCol w:w="5703"/>
      </w:tblGrid>
      <w:tr w:rsidR="00672C37" w:rsidRPr="00E06A47" w:rsidTr="00AA1C45">
        <w:trPr>
          <w:trHeight w:val="67"/>
        </w:trPr>
        <w:tc>
          <w:tcPr>
            <w:tcW w:w="3936" w:type="dxa"/>
          </w:tcPr>
          <w:p w:rsidR="00672C37" w:rsidRPr="00E06A47" w:rsidRDefault="00E539F3" w:rsidP="00E539F3">
            <w:pPr>
              <w:pStyle w:val="Styl"/>
              <w:tabs>
                <w:tab w:val="left" w:pos="1985"/>
              </w:tabs>
              <w:jc w:val="both"/>
              <w:rPr>
                <w:sz w:val="20"/>
                <w:szCs w:val="20"/>
              </w:rPr>
            </w:pPr>
            <w:r w:rsidRPr="00E06A47">
              <w:rPr>
                <w:b/>
                <w:sz w:val="20"/>
                <w:szCs w:val="20"/>
                <w:u w:val="single"/>
              </w:rPr>
              <w:t>ADMINISTRÁTOR</w:t>
            </w:r>
            <w:r w:rsidR="00672C37" w:rsidRPr="00E06A47">
              <w:rPr>
                <w:b/>
                <w:sz w:val="20"/>
                <w:szCs w:val="20"/>
                <w:u w:val="single"/>
              </w:rPr>
              <w:t>:</w:t>
            </w:r>
          </w:p>
        </w:tc>
        <w:tc>
          <w:tcPr>
            <w:tcW w:w="5703" w:type="dxa"/>
          </w:tcPr>
          <w:p w:rsidR="00672C37" w:rsidRPr="00E06A47" w:rsidRDefault="00672C37" w:rsidP="00672C37">
            <w:pPr>
              <w:pStyle w:val="Styl"/>
              <w:tabs>
                <w:tab w:val="left" w:pos="1985"/>
              </w:tabs>
              <w:jc w:val="both"/>
              <w:rPr>
                <w:sz w:val="20"/>
                <w:szCs w:val="20"/>
              </w:rPr>
            </w:pPr>
            <w:r w:rsidRPr="00E06A47">
              <w:rPr>
                <w:b/>
                <w:sz w:val="20"/>
                <w:szCs w:val="20"/>
              </w:rPr>
              <w:t>Centrální nákup, příspěvková organizace</w:t>
            </w:r>
          </w:p>
        </w:tc>
      </w:tr>
      <w:tr w:rsidR="00672C37" w:rsidRPr="00E06A47" w:rsidTr="00AA1C45">
        <w:trPr>
          <w:trHeight w:val="76"/>
        </w:trPr>
        <w:tc>
          <w:tcPr>
            <w:tcW w:w="3936" w:type="dxa"/>
          </w:tcPr>
          <w:p w:rsidR="00672C37" w:rsidRPr="00E06A47" w:rsidRDefault="00672C37" w:rsidP="00672C37">
            <w:pPr>
              <w:pStyle w:val="Styl"/>
              <w:tabs>
                <w:tab w:val="left" w:pos="1985"/>
              </w:tabs>
              <w:jc w:val="both"/>
              <w:rPr>
                <w:sz w:val="20"/>
                <w:szCs w:val="20"/>
              </w:rPr>
            </w:pPr>
            <w:r w:rsidRPr="00E06A47">
              <w:rPr>
                <w:sz w:val="20"/>
                <w:szCs w:val="20"/>
              </w:rPr>
              <w:t>Se sídlem:</w:t>
            </w:r>
          </w:p>
        </w:tc>
        <w:tc>
          <w:tcPr>
            <w:tcW w:w="5703" w:type="dxa"/>
          </w:tcPr>
          <w:p w:rsidR="00672C37" w:rsidRPr="00E06A47" w:rsidRDefault="00672C37" w:rsidP="00672C37">
            <w:pPr>
              <w:pStyle w:val="Styl"/>
              <w:tabs>
                <w:tab w:val="left" w:pos="1985"/>
              </w:tabs>
              <w:jc w:val="both"/>
              <w:rPr>
                <w:sz w:val="20"/>
                <w:szCs w:val="20"/>
              </w:rPr>
            </w:pPr>
            <w:r w:rsidRPr="00E06A47">
              <w:rPr>
                <w:sz w:val="20"/>
                <w:szCs w:val="20"/>
              </w:rPr>
              <w:t>Vejprnická 663/56, 318 02 Plzeň</w:t>
            </w:r>
          </w:p>
        </w:tc>
      </w:tr>
      <w:tr w:rsidR="00672C37" w:rsidRPr="00E06A47" w:rsidTr="00AA1C45">
        <w:trPr>
          <w:trHeight w:val="52"/>
        </w:trPr>
        <w:tc>
          <w:tcPr>
            <w:tcW w:w="3936" w:type="dxa"/>
          </w:tcPr>
          <w:p w:rsidR="00672C37" w:rsidRPr="00E06A47" w:rsidRDefault="00672C37" w:rsidP="00672C37">
            <w:pPr>
              <w:pStyle w:val="Styl"/>
              <w:tabs>
                <w:tab w:val="left" w:pos="1985"/>
              </w:tabs>
              <w:jc w:val="both"/>
              <w:rPr>
                <w:sz w:val="20"/>
                <w:szCs w:val="20"/>
              </w:rPr>
            </w:pPr>
            <w:r w:rsidRPr="00E06A47">
              <w:rPr>
                <w:sz w:val="20"/>
                <w:szCs w:val="20"/>
              </w:rPr>
              <w:t>IČ:</w:t>
            </w:r>
          </w:p>
        </w:tc>
        <w:tc>
          <w:tcPr>
            <w:tcW w:w="5703" w:type="dxa"/>
          </w:tcPr>
          <w:p w:rsidR="00672C37" w:rsidRPr="00E06A47" w:rsidRDefault="00672C37" w:rsidP="00672C37">
            <w:pPr>
              <w:pStyle w:val="Styl"/>
              <w:tabs>
                <w:tab w:val="left" w:pos="1985"/>
              </w:tabs>
              <w:jc w:val="both"/>
              <w:rPr>
                <w:sz w:val="20"/>
                <w:szCs w:val="20"/>
              </w:rPr>
            </w:pPr>
            <w:r w:rsidRPr="00E06A47">
              <w:rPr>
                <w:sz w:val="20"/>
                <w:szCs w:val="20"/>
              </w:rPr>
              <w:t>72046635</w:t>
            </w:r>
          </w:p>
        </w:tc>
      </w:tr>
      <w:tr w:rsidR="00672C37" w:rsidRPr="00E06A47" w:rsidTr="00AA1C45">
        <w:tc>
          <w:tcPr>
            <w:tcW w:w="3936" w:type="dxa"/>
          </w:tcPr>
          <w:p w:rsidR="00672C37" w:rsidRPr="00E06A47" w:rsidRDefault="00672C37" w:rsidP="00672C37">
            <w:pPr>
              <w:pStyle w:val="Styl"/>
              <w:tabs>
                <w:tab w:val="left" w:pos="1985"/>
              </w:tabs>
              <w:jc w:val="both"/>
              <w:rPr>
                <w:sz w:val="20"/>
                <w:szCs w:val="20"/>
              </w:rPr>
            </w:pPr>
            <w:r w:rsidRPr="00E06A47">
              <w:rPr>
                <w:sz w:val="20"/>
                <w:szCs w:val="20"/>
              </w:rPr>
              <w:t>Statutární zástupce:</w:t>
            </w:r>
          </w:p>
        </w:tc>
        <w:tc>
          <w:tcPr>
            <w:tcW w:w="5703" w:type="dxa"/>
          </w:tcPr>
          <w:p w:rsidR="00672C37" w:rsidRPr="00E06A47" w:rsidRDefault="00EB695B" w:rsidP="00EB695B">
            <w:pPr>
              <w:pStyle w:val="Styl"/>
              <w:tabs>
                <w:tab w:val="left" w:pos="1985"/>
              </w:tabs>
              <w:jc w:val="both"/>
              <w:rPr>
                <w:sz w:val="20"/>
                <w:szCs w:val="20"/>
              </w:rPr>
            </w:pPr>
            <w:r w:rsidRPr="00EB695B">
              <w:rPr>
                <w:sz w:val="20"/>
                <w:szCs w:val="20"/>
              </w:rPr>
              <w:t>Mgr. et Bc. Jan</w:t>
            </w:r>
            <w:r>
              <w:rPr>
                <w:sz w:val="20"/>
                <w:szCs w:val="20"/>
              </w:rPr>
              <w:t>a</w:t>
            </w:r>
            <w:r w:rsidRPr="00EB695B">
              <w:rPr>
                <w:sz w:val="20"/>
                <w:szCs w:val="20"/>
              </w:rPr>
              <w:t xml:space="preserve"> Dubcov</w:t>
            </w:r>
            <w:r>
              <w:rPr>
                <w:sz w:val="20"/>
                <w:szCs w:val="20"/>
              </w:rPr>
              <w:t>á</w:t>
            </w:r>
            <w:r w:rsidRPr="00EB695B">
              <w:rPr>
                <w:sz w:val="20"/>
                <w:szCs w:val="20"/>
              </w:rPr>
              <w:t>, ředitelk</w:t>
            </w:r>
            <w:r>
              <w:rPr>
                <w:sz w:val="20"/>
                <w:szCs w:val="20"/>
              </w:rPr>
              <w:t>a</w:t>
            </w:r>
          </w:p>
        </w:tc>
      </w:tr>
    </w:tbl>
    <w:p w:rsidR="00672C37" w:rsidRPr="00E06A47" w:rsidRDefault="00672C37" w:rsidP="00672C37">
      <w:pPr>
        <w:pStyle w:val="Styl"/>
        <w:tabs>
          <w:tab w:val="left" w:pos="1985"/>
        </w:tabs>
        <w:jc w:val="both"/>
        <w:rPr>
          <w:sz w:val="20"/>
          <w:szCs w:val="20"/>
        </w:rPr>
      </w:pPr>
    </w:p>
    <w:tbl>
      <w:tblPr>
        <w:tblW w:w="0" w:type="auto"/>
        <w:tblCellMar>
          <w:top w:w="28" w:type="dxa"/>
          <w:bottom w:w="28" w:type="dxa"/>
        </w:tblCellMar>
        <w:tblLook w:val="04A0" w:firstRow="1" w:lastRow="0" w:firstColumn="1" w:lastColumn="0" w:noHBand="0" w:noVBand="1"/>
      </w:tblPr>
      <w:tblGrid>
        <w:gridCol w:w="3936"/>
        <w:gridCol w:w="5842"/>
      </w:tblGrid>
      <w:tr w:rsidR="00672C37" w:rsidRPr="00E06A47" w:rsidTr="005D74CF">
        <w:tc>
          <w:tcPr>
            <w:tcW w:w="3936" w:type="dxa"/>
          </w:tcPr>
          <w:p w:rsidR="00672C37" w:rsidRPr="00E06A47" w:rsidRDefault="00672C37" w:rsidP="00672C37">
            <w:pPr>
              <w:pStyle w:val="Styl"/>
              <w:tabs>
                <w:tab w:val="left" w:pos="1985"/>
              </w:tabs>
              <w:jc w:val="both"/>
              <w:rPr>
                <w:sz w:val="20"/>
                <w:szCs w:val="20"/>
              </w:rPr>
            </w:pPr>
            <w:r w:rsidRPr="00E06A47">
              <w:rPr>
                <w:b/>
                <w:sz w:val="20"/>
                <w:szCs w:val="20"/>
              </w:rPr>
              <w:t>Kontaktní osoba za administrátora:</w:t>
            </w:r>
          </w:p>
        </w:tc>
        <w:tc>
          <w:tcPr>
            <w:tcW w:w="5842" w:type="dxa"/>
          </w:tcPr>
          <w:p w:rsidR="00672C37" w:rsidRPr="00E06A47" w:rsidRDefault="00E64F43" w:rsidP="00672C37">
            <w:pPr>
              <w:pStyle w:val="Styl"/>
              <w:tabs>
                <w:tab w:val="left" w:pos="1985"/>
              </w:tabs>
              <w:jc w:val="both"/>
              <w:rPr>
                <w:sz w:val="20"/>
                <w:szCs w:val="20"/>
              </w:rPr>
            </w:pPr>
            <w:r>
              <w:rPr>
                <w:sz w:val="20"/>
                <w:szCs w:val="20"/>
              </w:rPr>
              <w:t>Ing. Eduard Korunka</w:t>
            </w:r>
          </w:p>
        </w:tc>
      </w:tr>
      <w:tr w:rsidR="00672C37" w:rsidRPr="00E06A47" w:rsidTr="005D74CF">
        <w:tc>
          <w:tcPr>
            <w:tcW w:w="3936" w:type="dxa"/>
          </w:tcPr>
          <w:p w:rsidR="00672C37" w:rsidRPr="00E06A47" w:rsidRDefault="00672C37" w:rsidP="00672C37">
            <w:pPr>
              <w:pStyle w:val="Styl"/>
              <w:tabs>
                <w:tab w:val="left" w:pos="1985"/>
              </w:tabs>
              <w:jc w:val="both"/>
              <w:rPr>
                <w:sz w:val="20"/>
                <w:szCs w:val="20"/>
              </w:rPr>
            </w:pPr>
            <w:r w:rsidRPr="00E06A47">
              <w:rPr>
                <w:sz w:val="20"/>
                <w:szCs w:val="20"/>
              </w:rPr>
              <w:t>Telefon; e-mail:</w:t>
            </w:r>
          </w:p>
        </w:tc>
        <w:tc>
          <w:tcPr>
            <w:tcW w:w="5842" w:type="dxa"/>
          </w:tcPr>
          <w:p w:rsidR="00672C37" w:rsidRPr="00E06A47" w:rsidRDefault="00E64F43">
            <w:pPr>
              <w:pStyle w:val="Styl"/>
              <w:tabs>
                <w:tab w:val="left" w:pos="1985"/>
              </w:tabs>
              <w:jc w:val="both"/>
              <w:rPr>
                <w:sz w:val="20"/>
                <w:szCs w:val="20"/>
              </w:rPr>
            </w:pPr>
            <w:r>
              <w:rPr>
                <w:sz w:val="20"/>
                <w:szCs w:val="20"/>
              </w:rPr>
              <w:t>377 224 260</w:t>
            </w:r>
            <w:r w:rsidR="00672C37" w:rsidRPr="00E06A47">
              <w:rPr>
                <w:sz w:val="20"/>
                <w:szCs w:val="20"/>
              </w:rPr>
              <w:t xml:space="preserve">; </w:t>
            </w:r>
            <w:hyperlink r:id="rId9" w:history="1">
              <w:r>
                <w:rPr>
                  <w:rStyle w:val="Hypertextovodkaz"/>
                  <w:sz w:val="20"/>
                  <w:szCs w:val="20"/>
                </w:rPr>
                <w:t>Eduard.Korunka</w:t>
              </w:r>
              <w:r w:rsidRPr="00E06A47">
                <w:rPr>
                  <w:rStyle w:val="Hypertextovodkaz"/>
                  <w:sz w:val="20"/>
                  <w:szCs w:val="20"/>
                </w:rPr>
                <w:t>@cnpk.cz</w:t>
              </w:r>
            </w:hyperlink>
          </w:p>
        </w:tc>
      </w:tr>
    </w:tbl>
    <w:p w:rsidR="00B94A66" w:rsidRPr="00E06A47" w:rsidRDefault="00B94A66" w:rsidP="00B94A66">
      <w:pPr>
        <w:pStyle w:val="Styl"/>
        <w:tabs>
          <w:tab w:val="left" w:pos="1985"/>
        </w:tabs>
        <w:jc w:val="both"/>
        <w:rPr>
          <w:sz w:val="20"/>
          <w:szCs w:val="20"/>
        </w:rPr>
      </w:pPr>
    </w:p>
    <w:p w:rsidR="00672C37" w:rsidRPr="00E06A47" w:rsidRDefault="00672C37" w:rsidP="00B94A66">
      <w:pPr>
        <w:pStyle w:val="Styl"/>
        <w:tabs>
          <w:tab w:val="left" w:pos="1985"/>
        </w:tabs>
        <w:jc w:val="both"/>
        <w:rPr>
          <w:sz w:val="20"/>
          <w:szCs w:val="20"/>
        </w:rPr>
      </w:pPr>
      <w:r w:rsidRPr="00E06A47">
        <w:rPr>
          <w:sz w:val="20"/>
          <w:szCs w:val="20"/>
        </w:rPr>
        <w:t>Administrátor (pověřená osoba zadavatele) je na základě příkazní smlouvy o zastoupení zmocněna zadavatelem k veškerým úkonům souvisejícím se zajištěním zadávacího řízení s výjimkou úkonů uvedených v § 43 odst. 2 ZZVZ.</w:t>
      </w:r>
    </w:p>
    <w:p w:rsidR="00A81A3F" w:rsidRPr="00E06A47" w:rsidRDefault="00A81A3F" w:rsidP="00A81A3F">
      <w:pPr>
        <w:pStyle w:val="Styl"/>
        <w:tabs>
          <w:tab w:val="left" w:pos="1985"/>
        </w:tabs>
        <w:jc w:val="both"/>
        <w:rPr>
          <w:b/>
          <w:sz w:val="20"/>
          <w:szCs w:val="20"/>
          <w:highlight w:val="yellow"/>
          <w:u w:val="single"/>
        </w:rPr>
      </w:pPr>
    </w:p>
    <w:p w:rsidR="00FF3EDA" w:rsidRPr="00E06A47" w:rsidRDefault="00FF3EDA" w:rsidP="00A81A3F">
      <w:pPr>
        <w:pStyle w:val="Styl"/>
        <w:tabs>
          <w:tab w:val="left" w:pos="1985"/>
        </w:tabs>
        <w:jc w:val="both"/>
        <w:rPr>
          <w:b/>
          <w:sz w:val="20"/>
          <w:szCs w:val="20"/>
          <w:u w:val="single"/>
        </w:rPr>
      </w:pPr>
      <w:r w:rsidRPr="00E06A47">
        <w:rPr>
          <w:b/>
          <w:sz w:val="20"/>
          <w:szCs w:val="20"/>
          <w:u w:val="single"/>
        </w:rPr>
        <w:t>ZPRACOVATELÉ VEŘEJNÉ ZAKÁZKY:</w:t>
      </w:r>
    </w:p>
    <w:p w:rsidR="007B5B83" w:rsidRPr="00E06A47" w:rsidRDefault="00FF3EDA" w:rsidP="0079756A">
      <w:pPr>
        <w:pStyle w:val="Styl"/>
        <w:tabs>
          <w:tab w:val="left" w:pos="1985"/>
        </w:tabs>
        <w:spacing w:before="120"/>
        <w:jc w:val="both"/>
        <w:rPr>
          <w:rFonts w:eastAsia="Calibri"/>
          <w:sz w:val="20"/>
        </w:rPr>
      </w:pPr>
      <w:r w:rsidRPr="00E06A47">
        <w:rPr>
          <w:sz w:val="20"/>
          <w:szCs w:val="20"/>
        </w:rPr>
        <w:t>Administr</w:t>
      </w:r>
      <w:r w:rsidR="00201B60" w:rsidRPr="00E06A47">
        <w:rPr>
          <w:sz w:val="20"/>
          <w:szCs w:val="20"/>
        </w:rPr>
        <w:t>ativní část zpracoval za zadavatele</w:t>
      </w:r>
      <w:r w:rsidR="00A6363C" w:rsidRPr="00E06A47">
        <w:rPr>
          <w:sz w:val="20"/>
          <w:szCs w:val="20"/>
        </w:rPr>
        <w:t xml:space="preserve"> </w:t>
      </w:r>
      <w:r w:rsidR="00201B60" w:rsidRPr="00E06A47">
        <w:rPr>
          <w:sz w:val="20"/>
          <w:szCs w:val="20"/>
        </w:rPr>
        <w:t xml:space="preserve">administrátor, konkrétně </w:t>
      </w:r>
      <w:r w:rsidR="00E64F43">
        <w:rPr>
          <w:sz w:val="20"/>
          <w:szCs w:val="20"/>
        </w:rPr>
        <w:t>Ing. Eduard Korunka</w:t>
      </w:r>
      <w:r w:rsidR="00201B60" w:rsidRPr="00E06A47">
        <w:rPr>
          <w:sz w:val="20"/>
          <w:szCs w:val="20"/>
        </w:rPr>
        <w:t>.</w:t>
      </w:r>
      <w:r w:rsidR="00A6363C" w:rsidRPr="00E06A47">
        <w:rPr>
          <w:sz w:val="20"/>
          <w:szCs w:val="20"/>
        </w:rPr>
        <w:t xml:space="preserve"> </w:t>
      </w:r>
      <w:r w:rsidR="00732196" w:rsidRPr="00E06A47">
        <w:rPr>
          <w:rFonts w:eastAsia="Calibri"/>
          <w:sz w:val="20"/>
          <w:szCs w:val="20"/>
        </w:rPr>
        <w:t>Způsob hodnocení, požadavky na kvalifikaci,</w:t>
      </w:r>
      <w:r w:rsidR="00732196" w:rsidRPr="00E06A47">
        <w:rPr>
          <w:rFonts w:eastAsia="Calibri"/>
          <w:sz w:val="20"/>
        </w:rPr>
        <w:t xml:space="preserve"> obchodní podmínky</w:t>
      </w:r>
      <w:r w:rsidR="00732196" w:rsidRPr="00E06A47">
        <w:rPr>
          <w:sz w:val="20"/>
          <w:szCs w:val="20"/>
        </w:rPr>
        <w:t xml:space="preserve"> a ostatní podmínky plnění </w:t>
      </w:r>
      <w:r w:rsidR="00732196" w:rsidRPr="00E06A47">
        <w:rPr>
          <w:rFonts w:eastAsia="Calibri"/>
          <w:sz w:val="20"/>
        </w:rPr>
        <w:t>zpracoval zadavatel</w:t>
      </w:r>
      <w:r w:rsidR="005D74CF" w:rsidRPr="00E06A47">
        <w:rPr>
          <w:rFonts w:eastAsia="Calibri"/>
          <w:sz w:val="20"/>
        </w:rPr>
        <w:t>.</w:t>
      </w:r>
    </w:p>
    <w:p w:rsidR="00E06A47" w:rsidRPr="00E06A47" w:rsidRDefault="00E06A47" w:rsidP="00E06A47">
      <w:pPr>
        <w:pStyle w:val="Styl"/>
        <w:tabs>
          <w:tab w:val="left" w:pos="1985"/>
        </w:tabs>
        <w:spacing w:before="120"/>
        <w:jc w:val="both"/>
        <w:rPr>
          <w:rFonts w:eastAsia="Calibri"/>
          <w:sz w:val="20"/>
          <w:szCs w:val="20"/>
        </w:rPr>
      </w:pPr>
      <w:r w:rsidRPr="00E06A47">
        <w:rPr>
          <w:sz w:val="20"/>
          <w:szCs w:val="20"/>
        </w:rPr>
        <w:t xml:space="preserve">Předmět veřejné zakázky vč. technických podmínek, </w:t>
      </w:r>
      <w:r w:rsidRPr="00E06A47">
        <w:rPr>
          <w:rFonts w:eastAsia="Calibri"/>
          <w:sz w:val="20"/>
          <w:szCs w:val="20"/>
        </w:rPr>
        <w:t>je vymezen technickou specifikací, kterou zpracoval zadavatel.</w:t>
      </w:r>
    </w:p>
    <w:p w:rsidR="00B94A66" w:rsidRPr="00E06A47" w:rsidRDefault="00B94A66" w:rsidP="00672C37">
      <w:pPr>
        <w:rPr>
          <w:rFonts w:cs="Arial"/>
          <w:b/>
          <w:sz w:val="20"/>
          <w:highlight w:val="yellow"/>
          <w:u w:val="single"/>
        </w:rPr>
      </w:pPr>
    </w:p>
    <w:p w:rsidR="00672C37" w:rsidRPr="00E06A47" w:rsidRDefault="00672C37" w:rsidP="003F7CB8">
      <w:pPr>
        <w:pStyle w:val="NadpisVZ1"/>
      </w:pPr>
      <w:bookmarkStart w:id="2" w:name="_Toc436914140"/>
      <w:bookmarkStart w:id="3" w:name="_Toc529533120"/>
      <w:r w:rsidRPr="00E06A47">
        <w:t>INFORMACE O VEŘEJNÉ ZAKÁZ</w:t>
      </w:r>
      <w:bookmarkEnd w:id="2"/>
      <w:r w:rsidRPr="00E06A47">
        <w:t>CE</w:t>
      </w:r>
      <w:bookmarkEnd w:id="3"/>
    </w:p>
    <w:p w:rsidR="00672C37" w:rsidRPr="00E06A47" w:rsidRDefault="00672C37" w:rsidP="001E0C03">
      <w:pPr>
        <w:pStyle w:val="NadpisVZ2"/>
        <w:numPr>
          <w:ilvl w:val="0"/>
          <w:numId w:val="0"/>
        </w:numPr>
        <w:ind w:left="567"/>
      </w:pPr>
      <w:bookmarkStart w:id="4" w:name="_Toc436914141"/>
    </w:p>
    <w:p w:rsidR="00672C37" w:rsidRPr="00E06A47" w:rsidRDefault="00672C37" w:rsidP="001E0C03">
      <w:pPr>
        <w:pStyle w:val="NadpisVZ2"/>
      </w:pPr>
      <w:bookmarkStart w:id="5" w:name="_Toc529533121"/>
      <w:r w:rsidRPr="00E06A47">
        <w:t>Název</w:t>
      </w:r>
      <w:bookmarkEnd w:id="4"/>
      <w:r w:rsidR="005D74CF" w:rsidRPr="00E06A47">
        <w:t xml:space="preserve"> VZ</w:t>
      </w:r>
      <w:bookmarkEnd w:id="5"/>
      <w:r w:rsidRPr="00E06A47">
        <w:t xml:space="preserve"> </w:t>
      </w:r>
    </w:p>
    <w:p w:rsidR="00672C37" w:rsidRPr="00E06A47" w:rsidRDefault="008D54FB" w:rsidP="007000D7">
      <w:pPr>
        <w:rPr>
          <w:rStyle w:val="Siln"/>
          <w:rFonts w:cs="Arial"/>
          <w:sz w:val="20"/>
        </w:rPr>
      </w:pPr>
      <w:r w:rsidRPr="008D54FB">
        <w:rPr>
          <w:b/>
          <w:bCs/>
          <w:sz w:val="20"/>
        </w:rPr>
        <w:t>Automatický systém krmení</w:t>
      </w:r>
      <w:r w:rsidR="00E64F43">
        <w:rPr>
          <w:b/>
          <w:bCs/>
          <w:sz w:val="20"/>
        </w:rPr>
        <w:br/>
      </w:r>
    </w:p>
    <w:p w:rsidR="00706576" w:rsidRPr="00E06A47" w:rsidRDefault="00706576" w:rsidP="001E0C03">
      <w:pPr>
        <w:pStyle w:val="NadpisVZ2"/>
      </w:pPr>
      <w:bookmarkStart w:id="6" w:name="_Toc529533122"/>
      <w:r w:rsidRPr="00E06A47">
        <w:t>Uveřejnění VZ na profilu zadavatele</w:t>
      </w:r>
      <w:bookmarkEnd w:id="6"/>
      <w:r w:rsidRPr="00E06A47">
        <w:t xml:space="preserve"> </w:t>
      </w:r>
    </w:p>
    <w:p w:rsidR="00706576" w:rsidRPr="00E06A47" w:rsidRDefault="00A6363C" w:rsidP="00706576">
      <w:pPr>
        <w:spacing w:before="120"/>
        <w:jc w:val="both"/>
        <w:rPr>
          <w:rFonts w:cs="Arial"/>
          <w:sz w:val="20"/>
        </w:rPr>
      </w:pPr>
      <w:r w:rsidRPr="00E06A47">
        <w:rPr>
          <w:rFonts w:cs="Arial"/>
          <w:b/>
          <w:color w:val="010000"/>
          <w:sz w:val="20"/>
        </w:rPr>
        <w:t>Veřejná zakázka je uveřejněna na profilu zadavatele</w:t>
      </w:r>
      <w:r w:rsidRPr="00E06A47">
        <w:rPr>
          <w:rFonts w:cs="Arial"/>
          <w:color w:val="010000"/>
          <w:sz w:val="20"/>
        </w:rPr>
        <w:t xml:space="preserve"> v elektronickém nástroji E-ZAK </w:t>
      </w:r>
      <w:r w:rsidRPr="00E06A47">
        <w:rPr>
          <w:rFonts w:cs="Arial"/>
          <w:sz w:val="20"/>
        </w:rPr>
        <w:t xml:space="preserve">na URL adrese: </w:t>
      </w:r>
      <w:hyperlink r:id="rId10" w:history="1">
        <w:r w:rsidR="008D54FB" w:rsidRPr="00B63E56">
          <w:rPr>
            <w:rStyle w:val="Hypertextovodkaz"/>
            <w:sz w:val="20"/>
          </w:rPr>
          <w:t>https://ezak.cnpk.cz/contract_display_79.html</w:t>
        </w:r>
      </w:hyperlink>
      <w:r w:rsidR="00562034" w:rsidRPr="00E06A47">
        <w:rPr>
          <w:sz w:val="20"/>
        </w:rPr>
        <w:t>.</w:t>
      </w:r>
      <w:r w:rsidR="00690597" w:rsidRPr="00E06A47">
        <w:rPr>
          <w:sz w:val="20"/>
        </w:rPr>
        <w:t xml:space="preserve"> </w:t>
      </w:r>
    </w:p>
    <w:p w:rsidR="00706576" w:rsidRPr="00E06A47" w:rsidRDefault="00706576" w:rsidP="00672C37">
      <w:pPr>
        <w:jc w:val="both"/>
        <w:rPr>
          <w:rStyle w:val="Siln"/>
          <w:rFonts w:cs="Arial"/>
          <w:sz w:val="20"/>
        </w:rPr>
      </w:pPr>
    </w:p>
    <w:p w:rsidR="00672C37" w:rsidRPr="00E06A47" w:rsidRDefault="00672C37" w:rsidP="001E0C03">
      <w:pPr>
        <w:pStyle w:val="NadpisVZ2"/>
      </w:pPr>
      <w:bookmarkStart w:id="7" w:name="_Toc436914142"/>
      <w:bookmarkStart w:id="8" w:name="_Toc529533123"/>
      <w:r w:rsidRPr="00E06A47">
        <w:t>Druh</w:t>
      </w:r>
      <w:bookmarkEnd w:id="7"/>
      <w:bookmarkEnd w:id="8"/>
      <w:r w:rsidRPr="00E06A47">
        <w:t xml:space="preserve"> </w:t>
      </w:r>
    </w:p>
    <w:p w:rsidR="00650B22" w:rsidRPr="00E06A47" w:rsidRDefault="00672C37" w:rsidP="00672C37">
      <w:pPr>
        <w:spacing w:before="120"/>
        <w:jc w:val="both"/>
        <w:rPr>
          <w:rFonts w:cs="Arial"/>
          <w:bCs/>
          <w:color w:val="010000"/>
          <w:sz w:val="20"/>
        </w:rPr>
      </w:pPr>
      <w:r w:rsidRPr="00E06A47">
        <w:rPr>
          <w:rFonts w:cs="Arial"/>
          <w:bCs/>
          <w:color w:val="010000"/>
          <w:sz w:val="20"/>
        </w:rPr>
        <w:t xml:space="preserve">Jedná se o podlimitní veřejnou zakázku na </w:t>
      </w:r>
      <w:r w:rsidR="0056338C" w:rsidRPr="00E06A47">
        <w:rPr>
          <w:rFonts w:cs="Arial"/>
          <w:bCs/>
          <w:color w:val="010000"/>
          <w:sz w:val="20"/>
        </w:rPr>
        <w:t>dodávky</w:t>
      </w:r>
      <w:r w:rsidRPr="00E06A47">
        <w:rPr>
          <w:rFonts w:cs="Arial"/>
          <w:bCs/>
          <w:color w:val="010000"/>
          <w:sz w:val="20"/>
        </w:rPr>
        <w:t xml:space="preserve"> (dále také jen „VZ“) zadávanou v podlimitním režimu. VZ </w:t>
      </w:r>
      <w:r w:rsidRPr="00E06A47">
        <w:rPr>
          <w:rFonts w:cs="Arial"/>
          <w:bCs/>
          <w:sz w:val="20"/>
        </w:rPr>
        <w:t xml:space="preserve">je </w:t>
      </w:r>
      <w:r w:rsidRPr="00E06A47">
        <w:rPr>
          <w:rFonts w:cs="Arial"/>
          <w:sz w:val="20"/>
        </w:rPr>
        <w:t xml:space="preserve">zadávaná </w:t>
      </w:r>
      <w:r w:rsidRPr="00E06A47">
        <w:rPr>
          <w:rFonts w:cs="Arial"/>
          <w:bCs/>
          <w:color w:val="010000"/>
          <w:sz w:val="20"/>
        </w:rPr>
        <w:t xml:space="preserve">ve zjednodušeném podlimitním řízení podle § 53 ZZVZ. </w:t>
      </w:r>
    </w:p>
    <w:p w:rsidR="00544607" w:rsidRPr="00E06A47" w:rsidRDefault="003E5745" w:rsidP="003E5745">
      <w:pPr>
        <w:spacing w:before="120"/>
        <w:jc w:val="both"/>
        <w:rPr>
          <w:rFonts w:cs="Arial"/>
          <w:b/>
          <w:bCs/>
          <w:color w:val="010000"/>
          <w:sz w:val="20"/>
        </w:rPr>
      </w:pPr>
      <w:r w:rsidRPr="00E06A47">
        <w:rPr>
          <w:rFonts w:cs="Arial"/>
          <w:b/>
          <w:bCs/>
          <w:color w:val="010000"/>
          <w:sz w:val="20"/>
        </w:rPr>
        <w:t xml:space="preserve">VZ </w:t>
      </w:r>
      <w:r w:rsidR="00E64F43">
        <w:rPr>
          <w:rFonts w:cs="Arial"/>
          <w:b/>
          <w:bCs/>
          <w:color w:val="010000"/>
          <w:sz w:val="20"/>
        </w:rPr>
        <w:t>není</w:t>
      </w:r>
      <w:r w:rsidR="00E64F43" w:rsidRPr="00E06A47">
        <w:rPr>
          <w:rFonts w:cs="Arial"/>
          <w:b/>
          <w:bCs/>
          <w:color w:val="010000"/>
          <w:sz w:val="20"/>
        </w:rPr>
        <w:t xml:space="preserve"> </w:t>
      </w:r>
      <w:r w:rsidRPr="00E06A47">
        <w:rPr>
          <w:rFonts w:cs="Arial"/>
          <w:b/>
          <w:bCs/>
          <w:color w:val="010000"/>
          <w:sz w:val="20"/>
        </w:rPr>
        <w:t xml:space="preserve">dělená na části. </w:t>
      </w:r>
    </w:p>
    <w:p w:rsidR="003E5745" w:rsidRPr="00E06A47" w:rsidRDefault="003E5745" w:rsidP="00672C37">
      <w:pPr>
        <w:spacing w:before="120"/>
        <w:jc w:val="both"/>
        <w:rPr>
          <w:rFonts w:cs="Arial"/>
          <w:bCs/>
          <w:color w:val="010000"/>
          <w:sz w:val="20"/>
        </w:rPr>
      </w:pPr>
      <w:r w:rsidRPr="00E06A47">
        <w:rPr>
          <w:rFonts w:cs="Arial"/>
          <w:bCs/>
          <w:color w:val="010000"/>
          <w:sz w:val="20"/>
        </w:rPr>
        <w:t>Výsledkem zadávacího řízení bude uzavření samostatné Kup</w:t>
      </w:r>
      <w:r w:rsidR="00E97DD6" w:rsidRPr="00E06A47">
        <w:rPr>
          <w:rFonts w:cs="Arial"/>
          <w:bCs/>
          <w:color w:val="010000"/>
          <w:sz w:val="20"/>
        </w:rPr>
        <w:t>ní smlouvy.</w:t>
      </w:r>
      <w:r w:rsidRPr="00E06A47">
        <w:rPr>
          <w:rFonts w:cs="Arial"/>
          <w:bCs/>
          <w:color w:val="010000"/>
          <w:sz w:val="20"/>
        </w:rPr>
        <w:t xml:space="preserve"> </w:t>
      </w:r>
    </w:p>
    <w:p w:rsidR="00E97DD6" w:rsidRPr="00AA6683" w:rsidRDefault="00E97DD6" w:rsidP="00E97DD6">
      <w:pPr>
        <w:jc w:val="both"/>
        <w:rPr>
          <w:rFonts w:cs="Arial"/>
          <w:bCs/>
          <w:color w:val="010000"/>
          <w:sz w:val="20"/>
        </w:rPr>
      </w:pPr>
    </w:p>
    <w:p w:rsidR="00672C37" w:rsidRPr="00AA6683" w:rsidRDefault="00672C37" w:rsidP="001E0C03">
      <w:pPr>
        <w:pStyle w:val="NadpisVZ2"/>
      </w:pPr>
      <w:bookmarkStart w:id="9" w:name="_Toc436914143"/>
      <w:bookmarkStart w:id="10" w:name="_Toc529533124"/>
      <w:r w:rsidRPr="00AA6683">
        <w:t>CPV kódy</w:t>
      </w:r>
      <w:bookmarkEnd w:id="9"/>
      <w:bookmarkEnd w:id="10"/>
      <w:r w:rsidRPr="00AA6683">
        <w:t xml:space="preserve"> </w:t>
      </w:r>
    </w:p>
    <w:p w:rsidR="00575C30" w:rsidRPr="00AA6683" w:rsidRDefault="00E539F3" w:rsidP="003E5745">
      <w:pPr>
        <w:spacing w:before="120" w:after="120"/>
        <w:rPr>
          <w:rFonts w:cs="Arial"/>
          <w:sz w:val="20"/>
        </w:rPr>
      </w:pPr>
      <w:r w:rsidRPr="00AA6683">
        <w:rPr>
          <w:rFonts w:cs="Arial"/>
          <w:sz w:val="20"/>
        </w:rPr>
        <w:t xml:space="preserve">Klasifikace předmětu veřejné zakázky: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58"/>
        <w:gridCol w:w="7881"/>
      </w:tblGrid>
      <w:tr w:rsidR="000F5215" w:rsidRPr="00E06A47" w:rsidTr="00A0179A">
        <w:trPr>
          <w:trHeight w:val="85"/>
          <w:tblHeader/>
        </w:trPr>
        <w:tc>
          <w:tcPr>
            <w:tcW w:w="1758" w:type="dxa"/>
            <w:tcBorders>
              <w:top w:val="single" w:sz="4" w:space="0" w:color="auto"/>
              <w:left w:val="single" w:sz="4" w:space="0" w:color="auto"/>
              <w:bottom w:val="single" w:sz="4" w:space="0" w:color="auto"/>
              <w:right w:val="single" w:sz="4" w:space="0" w:color="auto"/>
            </w:tcBorders>
            <w:shd w:val="clear" w:color="auto" w:fill="E0E0E0"/>
            <w:vAlign w:val="center"/>
          </w:tcPr>
          <w:p w:rsidR="000F5215" w:rsidRPr="00F71590" w:rsidRDefault="000F5215" w:rsidP="003E5745">
            <w:pPr>
              <w:pStyle w:val="Bezmezer1"/>
              <w:rPr>
                <w:rFonts w:ascii="Arial" w:hAnsi="Arial" w:cs="Arial"/>
                <w:b/>
                <w:bCs/>
                <w:sz w:val="20"/>
                <w:szCs w:val="20"/>
              </w:rPr>
            </w:pPr>
            <w:r w:rsidRPr="00F71590">
              <w:rPr>
                <w:rFonts w:ascii="Arial" w:hAnsi="Arial" w:cs="Arial"/>
                <w:b/>
                <w:bCs/>
                <w:sz w:val="20"/>
                <w:szCs w:val="20"/>
              </w:rPr>
              <w:t>Kód CPV</w:t>
            </w:r>
          </w:p>
        </w:tc>
        <w:tc>
          <w:tcPr>
            <w:tcW w:w="788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F5215" w:rsidRPr="00F71590" w:rsidRDefault="000F5215" w:rsidP="003E5745">
            <w:pPr>
              <w:pStyle w:val="Bezmezer1"/>
              <w:rPr>
                <w:rFonts w:ascii="Arial" w:hAnsi="Arial" w:cs="Arial"/>
                <w:b/>
                <w:bCs/>
                <w:sz w:val="20"/>
                <w:szCs w:val="20"/>
              </w:rPr>
            </w:pPr>
            <w:r w:rsidRPr="00F71590">
              <w:rPr>
                <w:rFonts w:ascii="Arial" w:hAnsi="Arial" w:cs="Arial"/>
                <w:b/>
                <w:bCs/>
                <w:sz w:val="20"/>
                <w:szCs w:val="20"/>
              </w:rPr>
              <w:t xml:space="preserve">Popis </w:t>
            </w:r>
          </w:p>
        </w:tc>
      </w:tr>
      <w:tr w:rsidR="00C17304" w:rsidRPr="00E06A47" w:rsidTr="00A0179A">
        <w:trPr>
          <w:trHeight w:val="85"/>
          <w:tblHeader/>
        </w:trPr>
        <w:tc>
          <w:tcPr>
            <w:tcW w:w="1758" w:type="dxa"/>
            <w:tcBorders>
              <w:top w:val="single" w:sz="4" w:space="0" w:color="auto"/>
              <w:left w:val="single" w:sz="4" w:space="0" w:color="auto"/>
              <w:bottom w:val="single" w:sz="4" w:space="0" w:color="auto"/>
              <w:right w:val="single" w:sz="4" w:space="0" w:color="auto"/>
            </w:tcBorders>
            <w:vAlign w:val="center"/>
          </w:tcPr>
          <w:p w:rsidR="00C17304" w:rsidRPr="00F71590" w:rsidRDefault="007B3276" w:rsidP="00C17304">
            <w:pPr>
              <w:rPr>
                <w:rFonts w:eastAsiaTheme="minorHAnsi" w:cs="Arial"/>
                <w:sz w:val="20"/>
              </w:rPr>
            </w:pPr>
            <w:r w:rsidRPr="007B3276">
              <w:rPr>
                <w:rFonts w:eastAsiaTheme="minorHAnsi" w:cs="Arial"/>
                <w:sz w:val="20"/>
              </w:rPr>
              <w:t>16630000-0</w:t>
            </w:r>
          </w:p>
        </w:tc>
        <w:tc>
          <w:tcPr>
            <w:tcW w:w="7881" w:type="dxa"/>
            <w:tcBorders>
              <w:top w:val="single" w:sz="4" w:space="0" w:color="auto"/>
              <w:left w:val="single" w:sz="4" w:space="0" w:color="auto"/>
              <w:bottom w:val="single" w:sz="4" w:space="0" w:color="auto"/>
              <w:right w:val="single" w:sz="4" w:space="0" w:color="auto"/>
            </w:tcBorders>
            <w:noWrap/>
            <w:vAlign w:val="center"/>
          </w:tcPr>
          <w:p w:rsidR="00C17304" w:rsidRPr="00F71590" w:rsidRDefault="007B3276" w:rsidP="00C17304">
            <w:pPr>
              <w:rPr>
                <w:rFonts w:eastAsiaTheme="minorHAnsi" w:cs="Arial"/>
                <w:sz w:val="20"/>
              </w:rPr>
            </w:pPr>
            <w:r w:rsidRPr="007B3276">
              <w:rPr>
                <w:rFonts w:eastAsiaTheme="minorHAnsi" w:cs="Arial"/>
                <w:sz w:val="20"/>
              </w:rPr>
              <w:t>Stroje pro přípravu krmiva pro zvířata</w:t>
            </w:r>
          </w:p>
        </w:tc>
      </w:tr>
    </w:tbl>
    <w:p w:rsidR="000B2995" w:rsidRPr="00E06A47" w:rsidRDefault="000B2995">
      <w:pPr>
        <w:rPr>
          <w:rFonts w:cs="Arial"/>
          <w:sz w:val="20"/>
          <w:highlight w:val="yellow"/>
        </w:rPr>
      </w:pPr>
    </w:p>
    <w:p w:rsidR="00672C37" w:rsidRPr="00402747" w:rsidRDefault="00672C37" w:rsidP="001E0C03">
      <w:pPr>
        <w:pStyle w:val="NadpisVZ2"/>
      </w:pPr>
      <w:bookmarkStart w:id="11" w:name="_Toc436210792"/>
      <w:bookmarkStart w:id="12" w:name="_Toc436914144"/>
      <w:bookmarkStart w:id="13" w:name="_Toc529533125"/>
      <w:r w:rsidRPr="00402747">
        <w:t>Financování</w:t>
      </w:r>
      <w:bookmarkEnd w:id="11"/>
      <w:bookmarkEnd w:id="12"/>
      <w:bookmarkEnd w:id="13"/>
      <w:r w:rsidRPr="00402747">
        <w:t xml:space="preserve"> </w:t>
      </w:r>
    </w:p>
    <w:p w:rsidR="00DB4BA3" w:rsidRDefault="003E5745" w:rsidP="00E97DD6">
      <w:pPr>
        <w:autoSpaceDE w:val="0"/>
        <w:autoSpaceDN w:val="0"/>
        <w:adjustRightInd w:val="0"/>
        <w:spacing w:before="120"/>
        <w:jc w:val="both"/>
        <w:rPr>
          <w:sz w:val="20"/>
        </w:rPr>
      </w:pPr>
      <w:r w:rsidRPr="00402747">
        <w:rPr>
          <w:sz w:val="20"/>
        </w:rPr>
        <w:t xml:space="preserve">Veřejná zakázka bude </w:t>
      </w:r>
      <w:r w:rsidR="00C30E14" w:rsidRPr="00402747">
        <w:rPr>
          <w:sz w:val="20"/>
        </w:rPr>
        <w:t xml:space="preserve">financována </w:t>
      </w:r>
      <w:r w:rsidR="00AD1689" w:rsidRPr="00402747">
        <w:rPr>
          <w:sz w:val="20"/>
        </w:rPr>
        <w:t>z části z vlastních prostředků zadavatele</w:t>
      </w:r>
      <w:r w:rsidR="00402747" w:rsidRPr="007000D7">
        <w:rPr>
          <w:sz w:val="20"/>
        </w:rPr>
        <w:t>.</w:t>
      </w:r>
    </w:p>
    <w:p w:rsidR="00AD1689" w:rsidRDefault="00AD1689" w:rsidP="00E97DD6">
      <w:pPr>
        <w:autoSpaceDE w:val="0"/>
        <w:autoSpaceDN w:val="0"/>
        <w:adjustRightInd w:val="0"/>
        <w:spacing w:before="120"/>
        <w:jc w:val="both"/>
        <w:rPr>
          <w:sz w:val="20"/>
        </w:rPr>
      </w:pPr>
    </w:p>
    <w:p w:rsidR="00AD1689" w:rsidRPr="00C30E14" w:rsidRDefault="00AD1689" w:rsidP="00E97DD6">
      <w:pPr>
        <w:autoSpaceDE w:val="0"/>
        <w:autoSpaceDN w:val="0"/>
        <w:adjustRightInd w:val="0"/>
        <w:spacing w:before="120"/>
        <w:jc w:val="both"/>
        <w:rPr>
          <w:rStyle w:val="Siln"/>
          <w:b w:val="0"/>
          <w:bCs w:val="0"/>
          <w:sz w:val="20"/>
        </w:rPr>
      </w:pPr>
    </w:p>
    <w:p w:rsidR="00575C30" w:rsidRPr="00734105" w:rsidRDefault="00575C30">
      <w:pPr>
        <w:rPr>
          <w:rFonts w:cs="Arial"/>
          <w:color w:val="010000"/>
          <w:sz w:val="20"/>
        </w:rPr>
      </w:pPr>
    </w:p>
    <w:p w:rsidR="00672C37" w:rsidRPr="00734105" w:rsidRDefault="00672C37" w:rsidP="003F7CB8">
      <w:pPr>
        <w:pStyle w:val="NadpisVZ1"/>
      </w:pPr>
      <w:bookmarkStart w:id="14" w:name="_Toc529533126"/>
      <w:r w:rsidRPr="00734105">
        <w:t>PŘEDMĚT VEŘEJNÉ ZAKÁZKY</w:t>
      </w:r>
      <w:bookmarkEnd w:id="14"/>
    </w:p>
    <w:p w:rsidR="007A4116" w:rsidRPr="00E06A47" w:rsidRDefault="00DF48BD" w:rsidP="007A4116">
      <w:pPr>
        <w:spacing w:before="120"/>
        <w:jc w:val="both"/>
        <w:rPr>
          <w:rFonts w:cs="Arial"/>
          <w:b/>
          <w:bCs/>
          <w:color w:val="000000"/>
          <w:sz w:val="20"/>
          <w:highlight w:val="yellow"/>
        </w:rPr>
      </w:pPr>
      <w:r w:rsidRPr="00DF48BD">
        <w:rPr>
          <w:rFonts w:eastAsia="Calibri" w:cs="Arial"/>
          <w:sz w:val="20"/>
        </w:rPr>
        <w:t>Předmětem veřejné zakázky je dodávka automatického krmného systému</w:t>
      </w:r>
      <w:r w:rsidR="00F349C5">
        <w:rPr>
          <w:rFonts w:eastAsia="Calibri" w:cs="Arial"/>
          <w:sz w:val="20"/>
        </w:rPr>
        <w:t xml:space="preserve"> </w:t>
      </w:r>
      <w:r w:rsidR="00F349C5" w:rsidRPr="00BF7154">
        <w:rPr>
          <w:rFonts w:eastAsia="Calibri" w:cs="Arial"/>
          <w:sz w:val="20"/>
        </w:rPr>
        <w:t>pro skot</w:t>
      </w:r>
      <w:r w:rsidRPr="00BF7154">
        <w:rPr>
          <w:rFonts w:eastAsia="Calibri" w:cs="Arial"/>
          <w:sz w:val="20"/>
        </w:rPr>
        <w:t>.</w:t>
      </w:r>
      <w:r w:rsidRPr="00DF48BD">
        <w:rPr>
          <w:rFonts w:eastAsia="Calibri" w:cs="Arial"/>
          <w:sz w:val="20"/>
        </w:rPr>
        <w:t xml:space="preserve">  Systém musí umět flexibilně krmit různé produkční a reprodukční skupiny zvířat individuálně sestavenou krmnou dávkou. Proces krmení bude probíhat automaticky a cílem je zabezpečit krmení všech skupin zvířat ve stáji po dobu 2-3 </w:t>
      </w:r>
      <w:r>
        <w:rPr>
          <w:rFonts w:eastAsia="Calibri" w:cs="Arial"/>
          <w:sz w:val="20"/>
        </w:rPr>
        <w:t>dnů bez nutnosti zásahů obsluhy</w:t>
      </w:r>
      <w:r w:rsidR="007A4116" w:rsidRPr="007A4116">
        <w:rPr>
          <w:rFonts w:eastAsia="Calibri" w:cs="Arial"/>
          <w:sz w:val="20"/>
        </w:rPr>
        <w:t xml:space="preserve">, vše dle specifikace uvedené zadavatelem, dle </w:t>
      </w:r>
      <w:r>
        <w:rPr>
          <w:rFonts w:eastAsia="Calibri" w:cs="Arial"/>
          <w:sz w:val="20"/>
        </w:rPr>
        <w:t>Obecných podmínek</w:t>
      </w:r>
      <w:r w:rsidR="007A4116" w:rsidRPr="007A4116">
        <w:rPr>
          <w:rFonts w:eastAsia="Calibri" w:cs="Arial"/>
          <w:sz w:val="20"/>
        </w:rPr>
        <w:t xml:space="preserve"> </w:t>
      </w:r>
      <w:r w:rsidR="007A4116" w:rsidRPr="007A4116">
        <w:rPr>
          <w:rFonts w:eastAsia="Calibri" w:cs="Arial"/>
          <w:b/>
          <w:sz w:val="20"/>
        </w:rPr>
        <w:t>Příloha č. 1</w:t>
      </w:r>
      <w:r w:rsidR="007A4116" w:rsidRPr="007A4116">
        <w:rPr>
          <w:rFonts w:eastAsia="Calibri" w:cs="Arial"/>
          <w:sz w:val="20"/>
        </w:rPr>
        <w:t xml:space="preserve"> a </w:t>
      </w:r>
      <w:r>
        <w:rPr>
          <w:rFonts w:eastAsia="Calibri" w:cs="Arial"/>
          <w:sz w:val="20"/>
        </w:rPr>
        <w:t>Technických podmínek</w:t>
      </w:r>
      <w:r w:rsidR="007A4116" w:rsidRPr="007A4116">
        <w:rPr>
          <w:rFonts w:eastAsia="Calibri" w:cs="Arial"/>
          <w:sz w:val="20"/>
        </w:rPr>
        <w:t xml:space="preserve"> </w:t>
      </w:r>
      <w:r w:rsidR="007A4116" w:rsidRPr="007A4116">
        <w:rPr>
          <w:rFonts w:eastAsia="Calibri" w:cs="Arial"/>
          <w:b/>
          <w:sz w:val="20"/>
        </w:rPr>
        <w:t>Příloha č. 2</w:t>
      </w:r>
      <w:r w:rsidR="007A4116" w:rsidRPr="007A4116">
        <w:rPr>
          <w:rFonts w:eastAsia="Calibri" w:cs="Arial"/>
          <w:sz w:val="20"/>
        </w:rPr>
        <w:t xml:space="preserve">, které jsou nedílnou součástí této </w:t>
      </w:r>
      <w:r>
        <w:rPr>
          <w:rFonts w:eastAsia="Calibri" w:cs="Arial"/>
          <w:sz w:val="20"/>
        </w:rPr>
        <w:t>zadávací dokumentace</w:t>
      </w:r>
      <w:r w:rsidR="007A4116" w:rsidRPr="007A4116">
        <w:rPr>
          <w:rFonts w:eastAsia="Calibri" w:cs="Arial"/>
          <w:sz w:val="20"/>
        </w:rPr>
        <w:t xml:space="preserve">. </w:t>
      </w:r>
      <w:r w:rsidRPr="00DF48BD">
        <w:rPr>
          <w:rFonts w:eastAsia="Calibri" w:cs="Arial"/>
          <w:sz w:val="20"/>
        </w:rPr>
        <w:t>Dodavatel krmného systému musí zajistit záruční i pozáruční servis a cena za dodávku krmného systému bude zahrnovat také instalaci, asistenci při spouštění systému a odborné zaškolení pracovníků obsluhy.</w:t>
      </w:r>
    </w:p>
    <w:p w:rsidR="005D74CF" w:rsidRPr="002D7409" w:rsidRDefault="005D74CF" w:rsidP="005D74CF">
      <w:pPr>
        <w:pStyle w:val="NadpisVZ1"/>
      </w:pPr>
      <w:bookmarkStart w:id="15" w:name="_Toc529533127"/>
      <w:r w:rsidRPr="002D7409">
        <w:t>TECHNICKÉ PODMÍNKY</w:t>
      </w:r>
      <w:bookmarkEnd w:id="15"/>
    </w:p>
    <w:p w:rsidR="002D7409" w:rsidRPr="002D4413" w:rsidRDefault="002D7409" w:rsidP="002D7409">
      <w:pPr>
        <w:pStyle w:val="Normlnweb"/>
        <w:spacing w:before="120" w:beforeAutospacing="0" w:after="0" w:afterAutospacing="0"/>
        <w:jc w:val="both"/>
        <w:rPr>
          <w:rFonts w:ascii="Arial" w:hAnsi="Arial" w:cs="Arial"/>
          <w:sz w:val="20"/>
        </w:rPr>
      </w:pPr>
      <w:r w:rsidRPr="002D4413">
        <w:rPr>
          <w:rFonts w:ascii="Arial" w:hAnsi="Arial" w:cs="Arial"/>
          <w:b/>
          <w:sz w:val="20"/>
        </w:rPr>
        <w:t>Zadavatelem uveden</w:t>
      </w:r>
      <w:r w:rsidR="00DF48BD">
        <w:rPr>
          <w:rFonts w:ascii="Arial" w:hAnsi="Arial" w:cs="Arial"/>
          <w:b/>
          <w:sz w:val="20"/>
        </w:rPr>
        <w:t>é</w:t>
      </w:r>
      <w:r w:rsidRPr="002D4413">
        <w:rPr>
          <w:rFonts w:ascii="Arial" w:hAnsi="Arial" w:cs="Arial"/>
          <w:b/>
          <w:sz w:val="20"/>
        </w:rPr>
        <w:t xml:space="preserve"> </w:t>
      </w:r>
      <w:r w:rsidR="00DF48BD">
        <w:rPr>
          <w:rFonts w:ascii="Arial" w:hAnsi="Arial" w:cs="Arial"/>
          <w:b/>
          <w:sz w:val="20"/>
        </w:rPr>
        <w:t>Obecné podmínky Příloha č. 1 a Technické podmínky</w:t>
      </w:r>
      <w:r w:rsidR="00DF48BD" w:rsidRPr="00DF48BD">
        <w:rPr>
          <w:rFonts w:ascii="Arial" w:hAnsi="Arial" w:cs="Arial"/>
          <w:b/>
          <w:sz w:val="20"/>
        </w:rPr>
        <w:t xml:space="preserve"> Příloha č. 2</w:t>
      </w:r>
      <w:r w:rsidR="006D5567">
        <w:rPr>
          <w:rFonts w:ascii="Arial" w:hAnsi="Arial" w:cs="Arial"/>
          <w:b/>
          <w:sz w:val="20"/>
        </w:rPr>
        <w:t xml:space="preserve"> </w:t>
      </w:r>
      <w:r w:rsidRPr="002D4413">
        <w:rPr>
          <w:rFonts w:ascii="Arial" w:hAnsi="Arial" w:cs="Arial"/>
          <w:b/>
          <w:sz w:val="20"/>
        </w:rPr>
        <w:t>této ZD představují minimální požadavky zadavatele na předmět plnění VZ.</w:t>
      </w:r>
      <w:r w:rsidRPr="002D4413">
        <w:rPr>
          <w:rFonts w:ascii="Arial" w:hAnsi="Arial" w:cs="Arial"/>
          <w:sz w:val="20"/>
        </w:rPr>
        <w:t xml:space="preserve"> Dodavatel musí ve své nabídce předložit takový předmět plnění VZ, který bude splňovat minimální požadavky na specifikaci obsažené v zadávacích podmínkách. Dodavatel nesmí nabídnout předmět plnění VZ s horšími parametry, v takovém případě bude zadavatel vyloučen ze zadávacího řízení pro nesplnění zadávacích podmínek. Dodavatel však může nabídnout předmět plnění, který bude jednoznačně a bez pochybností lepší, výhodnější pro zadavatele, přičemž bude stále splňovat minimální požadavky zadavatele stanovené v zadávacích podmínkách. Pokud by předmět plnění nesplňoval minimální požadavky zadávacích podmínek, bude i takové jednání považováno za nesplnění všech požadavků zadavatele s následkem vyloučení dodavatele ze zadávacího řízení. </w:t>
      </w:r>
    </w:p>
    <w:p w:rsidR="002D7409" w:rsidRPr="002D4413" w:rsidRDefault="002D7409" w:rsidP="002D7409">
      <w:pPr>
        <w:pStyle w:val="Normlnweb"/>
        <w:spacing w:before="120" w:beforeAutospacing="0" w:after="0" w:afterAutospacing="0"/>
        <w:jc w:val="both"/>
        <w:rPr>
          <w:rFonts w:ascii="Arial" w:hAnsi="Arial" w:cs="Arial"/>
          <w:sz w:val="20"/>
        </w:rPr>
      </w:pPr>
      <w:r w:rsidRPr="002D4413">
        <w:rPr>
          <w:rFonts w:ascii="Arial" w:hAnsi="Arial" w:cs="Arial"/>
          <w:sz w:val="20"/>
        </w:rPr>
        <w:t xml:space="preserve">Zadavatel je oprávněn ověřit si v průběhu zadávacího řízení skutečnosti uvedené dodavatelem v jeho nabídce. Nesplnění jednoho nebo více technických parametrů požadovaných zadavatelem v zadávacích podmínkách bude považováno za nesplnění zadávacích podmínek s následkem vyloučení dodavatele ze zadávacího řízení. </w:t>
      </w:r>
    </w:p>
    <w:p w:rsidR="007E0B25" w:rsidRPr="00734105" w:rsidRDefault="007E0B25" w:rsidP="00201B60">
      <w:pPr>
        <w:rPr>
          <w:sz w:val="20"/>
        </w:rPr>
      </w:pPr>
    </w:p>
    <w:p w:rsidR="00201B60" w:rsidRPr="00734105" w:rsidRDefault="00201B60" w:rsidP="003F7CB8">
      <w:pPr>
        <w:pStyle w:val="NadpisVZ1"/>
        <w:sectPr w:rsidR="00201B60" w:rsidRPr="00734105" w:rsidSect="00622FB6">
          <w:footerReference w:type="even" r:id="rId11"/>
          <w:footerReference w:type="default" r:id="rId12"/>
          <w:headerReference w:type="first" r:id="rId13"/>
          <w:type w:val="continuous"/>
          <w:pgSz w:w="11906" w:h="16838" w:code="9"/>
          <w:pgMar w:top="1276" w:right="1134" w:bottom="851" w:left="1134" w:header="568" w:footer="397" w:gutter="0"/>
          <w:pgNumType w:start="1"/>
          <w:cols w:space="708"/>
          <w:titlePg/>
          <w:docGrid w:linePitch="360"/>
        </w:sectPr>
      </w:pPr>
      <w:bookmarkStart w:id="16" w:name="_Toc529533128"/>
      <w:r w:rsidRPr="00734105">
        <w:t>TERMÍN A MÍSTO PLNĚNÍ VEŘEJNÉ ZAKÁZKY</w:t>
      </w:r>
      <w:bookmarkEnd w:id="16"/>
    </w:p>
    <w:p w:rsidR="009D77B2" w:rsidRPr="00734105" w:rsidRDefault="009D77B2" w:rsidP="009D77B2">
      <w:pPr>
        <w:pStyle w:val="Normlnweb"/>
        <w:spacing w:before="0" w:beforeAutospacing="0" w:after="0" w:afterAutospacing="0"/>
        <w:jc w:val="both"/>
        <w:rPr>
          <w:rFonts w:ascii="Arial" w:hAnsi="Arial" w:cs="Arial"/>
          <w:sz w:val="20"/>
        </w:rPr>
      </w:pPr>
    </w:p>
    <w:p w:rsidR="00734105" w:rsidRPr="00734105" w:rsidRDefault="00734105" w:rsidP="009D77B2">
      <w:pPr>
        <w:pStyle w:val="Normlnweb"/>
        <w:spacing w:before="0" w:beforeAutospacing="0" w:after="0" w:afterAutospacing="0"/>
        <w:jc w:val="both"/>
        <w:rPr>
          <w:rFonts w:ascii="Arial" w:hAnsi="Arial" w:cs="Arial"/>
          <w:sz w:val="20"/>
        </w:rPr>
      </w:pPr>
      <w:r w:rsidRPr="00734105">
        <w:rPr>
          <w:rFonts w:ascii="Arial" w:hAnsi="Arial" w:cs="Arial"/>
          <w:sz w:val="20"/>
        </w:rPr>
        <w:t>Předměty plnění budou uchazečem dopraveny do sídla zadavatele. Doprava do sídla zadavatele musí být obsažena v nabídkové ceně.</w:t>
      </w:r>
    </w:p>
    <w:p w:rsidR="00734105" w:rsidRPr="00734105" w:rsidRDefault="00734105" w:rsidP="00734105">
      <w:pPr>
        <w:pStyle w:val="Normlnweb"/>
        <w:spacing w:before="120" w:beforeAutospacing="0" w:after="0" w:afterAutospacing="0"/>
        <w:jc w:val="both"/>
        <w:rPr>
          <w:rFonts w:ascii="Arial" w:hAnsi="Arial" w:cs="Arial"/>
          <w:sz w:val="20"/>
        </w:rPr>
      </w:pPr>
      <w:r w:rsidRPr="00734105">
        <w:rPr>
          <w:rFonts w:ascii="Arial" w:hAnsi="Arial" w:cs="Arial"/>
          <w:sz w:val="20"/>
        </w:rPr>
        <w:t xml:space="preserve">Předpokládané datum dodávky kompletního předmětu VZ je do </w:t>
      </w:r>
      <w:r w:rsidR="00FC1161">
        <w:rPr>
          <w:rFonts w:ascii="Arial" w:hAnsi="Arial" w:cs="Arial"/>
          <w:sz w:val="20"/>
        </w:rPr>
        <w:t>200</w:t>
      </w:r>
      <w:bookmarkStart w:id="17" w:name="_GoBack"/>
      <w:bookmarkEnd w:id="17"/>
      <w:r w:rsidRPr="00734105">
        <w:rPr>
          <w:rFonts w:ascii="Arial" w:hAnsi="Arial" w:cs="Arial"/>
          <w:sz w:val="20"/>
        </w:rPr>
        <w:t xml:space="preserve"> kalendářních dnů od podpisu smlouvy oběma smluvními stranami.</w:t>
      </w:r>
    </w:p>
    <w:p w:rsidR="009D77B2" w:rsidRPr="00E06A47" w:rsidRDefault="009D77B2" w:rsidP="009D77B2">
      <w:pPr>
        <w:pStyle w:val="Normlnweb"/>
        <w:spacing w:before="0" w:beforeAutospacing="0" w:after="0" w:afterAutospacing="0"/>
        <w:jc w:val="both"/>
        <w:rPr>
          <w:rFonts w:ascii="Arial" w:hAnsi="Arial" w:cs="Arial"/>
          <w:color w:val="010000"/>
          <w:sz w:val="20"/>
          <w:highlight w:val="yellow"/>
        </w:rPr>
      </w:pPr>
    </w:p>
    <w:p w:rsidR="00672C37" w:rsidRPr="00734105" w:rsidRDefault="00672C37" w:rsidP="003F7CB8">
      <w:pPr>
        <w:pStyle w:val="NadpisVZ1"/>
      </w:pPr>
      <w:bookmarkStart w:id="18" w:name="_Toc529533129"/>
      <w:r w:rsidRPr="00734105">
        <w:t>PŘEDPOKLÁDANÁ HODNOTA VEŘEJNÉ ZAKÁZKY</w:t>
      </w:r>
      <w:bookmarkEnd w:id="18"/>
    </w:p>
    <w:p w:rsidR="007465A1" w:rsidRPr="00734105" w:rsidRDefault="007465A1" w:rsidP="007465A1">
      <w:pPr>
        <w:spacing w:before="120"/>
        <w:jc w:val="both"/>
        <w:rPr>
          <w:rFonts w:cs="Arial"/>
          <w:sz w:val="20"/>
        </w:rPr>
      </w:pPr>
      <w:r w:rsidRPr="00734105">
        <w:rPr>
          <w:rFonts w:cs="Arial"/>
          <w:kern w:val="16"/>
          <w:sz w:val="20"/>
        </w:rPr>
        <w:t>Předpokládaná hodnota VZ činí</w:t>
      </w:r>
      <w:r w:rsidRPr="00734105">
        <w:rPr>
          <w:rFonts w:cs="Arial"/>
          <w:b/>
          <w:kern w:val="16"/>
          <w:sz w:val="20"/>
        </w:rPr>
        <w:t xml:space="preserve"> </w:t>
      </w:r>
      <w:r w:rsidR="00DF48BD" w:rsidRPr="00DF48BD">
        <w:rPr>
          <w:rStyle w:val="rightcolumn"/>
          <w:rFonts w:cs="Arial"/>
          <w:b/>
          <w:sz w:val="20"/>
        </w:rPr>
        <w:t>3 650 000</w:t>
      </w:r>
      <w:r w:rsidR="00446DB8" w:rsidRPr="00734105">
        <w:rPr>
          <w:rFonts w:cs="Arial"/>
          <w:b/>
          <w:kern w:val="16"/>
          <w:sz w:val="20"/>
        </w:rPr>
        <w:t>,- Kč bez DPH</w:t>
      </w:r>
      <w:r w:rsidR="00672C37" w:rsidRPr="00734105">
        <w:rPr>
          <w:rFonts w:cs="Arial"/>
          <w:sz w:val="20"/>
        </w:rPr>
        <w:t>.</w:t>
      </w:r>
    </w:p>
    <w:p w:rsidR="00622FB6" w:rsidRDefault="00622FB6">
      <w:pPr>
        <w:rPr>
          <w:rFonts w:cs="Arial"/>
          <w:b/>
          <w:color w:val="0000FF"/>
          <w:sz w:val="24"/>
          <w:szCs w:val="24"/>
        </w:rPr>
      </w:pPr>
    </w:p>
    <w:p w:rsidR="0022303D" w:rsidRPr="00734105" w:rsidRDefault="0022303D" w:rsidP="003F7CB8">
      <w:pPr>
        <w:pStyle w:val="NadpisVZ1"/>
      </w:pPr>
      <w:bookmarkStart w:id="19" w:name="_Toc529533130"/>
      <w:r w:rsidRPr="00734105">
        <w:t>POŽADAVKY NA PROKÁZÁNÍ SPLNĚNÍ KVALIFIKACE</w:t>
      </w:r>
      <w:bookmarkEnd w:id="19"/>
    </w:p>
    <w:p w:rsidR="00AB7B7C" w:rsidRPr="00734105" w:rsidRDefault="0022303D" w:rsidP="00AB7B7C">
      <w:pPr>
        <w:spacing w:before="120"/>
        <w:jc w:val="both"/>
        <w:rPr>
          <w:rFonts w:eastAsia="Calibri" w:cs="Arial"/>
          <w:sz w:val="20"/>
          <w:lang w:eastAsia="en-US"/>
        </w:rPr>
      </w:pPr>
      <w:r w:rsidRPr="00734105">
        <w:rPr>
          <w:rFonts w:cs="Arial"/>
          <w:sz w:val="20"/>
        </w:rPr>
        <w:t xml:space="preserve">Dodavatel je povinen v souladu s § 53 odst. 4 ZZVZ a požadavkem zadavatele v nabídce prokázat splnění kvalifikace následujícím způsobem a ve stanoveném rozsahu. </w:t>
      </w:r>
      <w:r w:rsidRPr="00734105">
        <w:rPr>
          <w:rFonts w:eastAsia="Calibri" w:cs="Arial"/>
          <w:sz w:val="20"/>
          <w:lang w:eastAsia="en-US"/>
        </w:rPr>
        <w:t xml:space="preserve">Dodavatel prokazuje splnění kvalifikace ve lhůtě pro podání nabídek. </w:t>
      </w:r>
    </w:p>
    <w:p w:rsidR="0022303D" w:rsidRPr="00734105" w:rsidRDefault="0022303D" w:rsidP="00AB7B7C">
      <w:pPr>
        <w:spacing w:before="120"/>
        <w:jc w:val="both"/>
        <w:rPr>
          <w:rFonts w:cs="Arial"/>
          <w:color w:val="010000"/>
          <w:sz w:val="20"/>
        </w:rPr>
      </w:pPr>
      <w:r w:rsidRPr="00734105">
        <w:rPr>
          <w:rFonts w:cs="Arial"/>
          <w:sz w:val="20"/>
        </w:rPr>
        <w:t>K</w:t>
      </w:r>
      <w:r w:rsidR="00444C05" w:rsidRPr="00734105">
        <w:rPr>
          <w:rFonts w:cs="Arial"/>
          <w:color w:val="010000"/>
          <w:sz w:val="20"/>
        </w:rPr>
        <w:t xml:space="preserve">valifikovaným </w:t>
      </w:r>
      <w:r w:rsidRPr="00734105">
        <w:rPr>
          <w:rFonts w:cs="Arial"/>
          <w:color w:val="010000"/>
          <w:sz w:val="20"/>
        </w:rPr>
        <w:t>pro plnění veřejné zakázky je dodavatel, který</w:t>
      </w:r>
      <w:r w:rsidR="00AB3FDF" w:rsidRPr="00734105">
        <w:rPr>
          <w:rFonts w:cs="Arial"/>
          <w:color w:val="010000"/>
          <w:sz w:val="20"/>
        </w:rPr>
        <w:t xml:space="preserve"> prokáže</w:t>
      </w:r>
      <w:r w:rsidRPr="00734105">
        <w:rPr>
          <w:rFonts w:cs="Arial"/>
          <w:color w:val="010000"/>
          <w:sz w:val="20"/>
        </w:rPr>
        <w:t>:</w:t>
      </w:r>
    </w:p>
    <w:p w:rsidR="0022303D" w:rsidRPr="00734105" w:rsidRDefault="0022303D" w:rsidP="001E0C03">
      <w:pPr>
        <w:pStyle w:val="Styl"/>
        <w:keepNext/>
        <w:numPr>
          <w:ilvl w:val="0"/>
          <w:numId w:val="8"/>
        </w:numPr>
        <w:tabs>
          <w:tab w:val="left" w:pos="462"/>
          <w:tab w:val="left" w:pos="1985"/>
        </w:tabs>
        <w:suppressAutoHyphens w:val="0"/>
        <w:autoSpaceDN w:val="0"/>
        <w:adjustRightInd w:val="0"/>
        <w:spacing w:before="120"/>
        <w:ind w:right="142"/>
        <w:jc w:val="both"/>
        <w:rPr>
          <w:color w:val="010000"/>
          <w:sz w:val="20"/>
          <w:szCs w:val="20"/>
        </w:rPr>
      </w:pPr>
      <w:r w:rsidRPr="00734105">
        <w:rPr>
          <w:color w:val="010000"/>
          <w:sz w:val="20"/>
          <w:szCs w:val="20"/>
        </w:rPr>
        <w:t>základní způsobilost podle § 74 ZZVZ,</w:t>
      </w:r>
    </w:p>
    <w:p w:rsidR="0022303D" w:rsidRPr="00734105" w:rsidRDefault="0022303D" w:rsidP="001E0C03">
      <w:pPr>
        <w:pStyle w:val="Styl"/>
        <w:keepNext/>
        <w:numPr>
          <w:ilvl w:val="0"/>
          <w:numId w:val="8"/>
        </w:numPr>
        <w:tabs>
          <w:tab w:val="left" w:pos="462"/>
          <w:tab w:val="left" w:pos="1985"/>
        </w:tabs>
        <w:suppressAutoHyphens w:val="0"/>
        <w:autoSpaceDN w:val="0"/>
        <w:adjustRightInd w:val="0"/>
        <w:ind w:right="141"/>
        <w:jc w:val="both"/>
        <w:rPr>
          <w:color w:val="010000"/>
          <w:sz w:val="20"/>
          <w:szCs w:val="20"/>
        </w:rPr>
      </w:pPr>
      <w:r w:rsidRPr="00734105">
        <w:rPr>
          <w:color w:val="010000"/>
          <w:sz w:val="20"/>
          <w:szCs w:val="20"/>
        </w:rPr>
        <w:t>profesní způsobilost</w:t>
      </w:r>
      <w:r w:rsidR="00545CC3" w:rsidRPr="00734105">
        <w:rPr>
          <w:color w:val="010000"/>
          <w:sz w:val="20"/>
          <w:szCs w:val="20"/>
        </w:rPr>
        <w:t xml:space="preserve"> podle § 77 ZZVZ</w:t>
      </w:r>
      <w:r w:rsidR="00AB3FDF" w:rsidRPr="00734105">
        <w:rPr>
          <w:color w:val="010000"/>
          <w:sz w:val="20"/>
          <w:szCs w:val="20"/>
        </w:rPr>
        <w:t>,</w:t>
      </w:r>
    </w:p>
    <w:p w:rsidR="00AB3FDF" w:rsidRPr="00734105" w:rsidRDefault="00AB3FDF" w:rsidP="001E0C03">
      <w:pPr>
        <w:pStyle w:val="Styl"/>
        <w:keepNext/>
        <w:numPr>
          <w:ilvl w:val="0"/>
          <w:numId w:val="8"/>
        </w:numPr>
        <w:tabs>
          <w:tab w:val="left" w:pos="462"/>
          <w:tab w:val="left" w:pos="1985"/>
        </w:tabs>
        <w:suppressAutoHyphens w:val="0"/>
        <w:autoSpaceDN w:val="0"/>
        <w:adjustRightInd w:val="0"/>
        <w:ind w:right="141"/>
        <w:jc w:val="both"/>
        <w:rPr>
          <w:color w:val="010000"/>
          <w:sz w:val="20"/>
          <w:szCs w:val="20"/>
        </w:rPr>
      </w:pPr>
      <w:r w:rsidRPr="00734105">
        <w:rPr>
          <w:color w:val="010000"/>
          <w:sz w:val="20"/>
          <w:szCs w:val="20"/>
        </w:rPr>
        <w:t>splnění technické kvalifikace dle § 79 odst. 2 písm.</w:t>
      </w:r>
      <w:r w:rsidR="00944B71" w:rsidRPr="00734105">
        <w:rPr>
          <w:color w:val="010000"/>
          <w:sz w:val="20"/>
          <w:szCs w:val="20"/>
        </w:rPr>
        <w:t xml:space="preserve"> b) </w:t>
      </w:r>
      <w:r w:rsidRPr="00734105">
        <w:rPr>
          <w:color w:val="010000"/>
          <w:sz w:val="20"/>
          <w:szCs w:val="20"/>
        </w:rPr>
        <w:t>ZZVZ</w:t>
      </w:r>
    </w:p>
    <w:p w:rsidR="00ED3D35" w:rsidRPr="00734105" w:rsidRDefault="0022303D" w:rsidP="001F6CB5">
      <w:pPr>
        <w:pStyle w:val="Styl"/>
        <w:tabs>
          <w:tab w:val="left" w:pos="462"/>
          <w:tab w:val="left" w:pos="1985"/>
        </w:tabs>
        <w:suppressAutoHyphens w:val="0"/>
        <w:autoSpaceDN w:val="0"/>
        <w:adjustRightInd w:val="0"/>
        <w:spacing w:before="120"/>
        <w:ind w:right="142"/>
        <w:jc w:val="both"/>
        <w:rPr>
          <w:color w:val="010000"/>
          <w:sz w:val="20"/>
          <w:szCs w:val="20"/>
        </w:rPr>
      </w:pPr>
      <w:r w:rsidRPr="00734105">
        <w:rPr>
          <w:color w:val="010000"/>
          <w:sz w:val="20"/>
          <w:szCs w:val="20"/>
        </w:rPr>
        <w:t>v následujícím rozsahu.</w:t>
      </w:r>
    </w:p>
    <w:p w:rsidR="001B720C" w:rsidRPr="00734105" w:rsidRDefault="001B720C" w:rsidP="001B720C">
      <w:pPr>
        <w:pStyle w:val="Styl"/>
        <w:tabs>
          <w:tab w:val="left" w:pos="462"/>
          <w:tab w:val="left" w:pos="1985"/>
        </w:tabs>
        <w:suppressAutoHyphens w:val="0"/>
        <w:autoSpaceDN w:val="0"/>
        <w:adjustRightInd w:val="0"/>
        <w:ind w:right="142"/>
        <w:jc w:val="both"/>
        <w:rPr>
          <w:color w:val="010000"/>
          <w:sz w:val="20"/>
          <w:szCs w:val="20"/>
        </w:rPr>
      </w:pPr>
    </w:p>
    <w:p w:rsidR="0022303D" w:rsidRPr="00734105" w:rsidRDefault="0022303D" w:rsidP="001E0C03">
      <w:pPr>
        <w:pStyle w:val="NadpisVZ2"/>
      </w:pPr>
      <w:bookmarkStart w:id="20" w:name="_Toc529533131"/>
      <w:r w:rsidRPr="00734105">
        <w:t>Základní způsobilost podle § 74 ZZVZ</w:t>
      </w:r>
      <w:r w:rsidR="00A4347B" w:rsidRPr="00734105">
        <w:t xml:space="preserve"> a § 75 odst. 1 ZZVZ</w:t>
      </w:r>
      <w:bookmarkEnd w:id="20"/>
    </w:p>
    <w:p w:rsidR="00780867" w:rsidRPr="00734105" w:rsidRDefault="003E1BF6" w:rsidP="00780867">
      <w:pPr>
        <w:autoSpaceDE w:val="0"/>
        <w:autoSpaceDN w:val="0"/>
        <w:adjustRightInd w:val="0"/>
        <w:spacing w:before="120"/>
        <w:rPr>
          <w:rFonts w:cs="Arial"/>
          <w:color w:val="010000"/>
          <w:sz w:val="20"/>
        </w:rPr>
      </w:pPr>
      <w:r w:rsidRPr="00734105">
        <w:rPr>
          <w:rFonts w:cs="Arial"/>
          <w:color w:val="010000"/>
          <w:sz w:val="20"/>
        </w:rPr>
        <w:t xml:space="preserve">Splnění základní způsobilosti prokazuje </w:t>
      </w:r>
      <w:r w:rsidR="007E291D" w:rsidRPr="00734105">
        <w:rPr>
          <w:rFonts w:cs="Arial"/>
          <w:sz w:val="20"/>
        </w:rPr>
        <w:t xml:space="preserve">pro obě části VZ </w:t>
      </w:r>
      <w:r w:rsidRPr="00734105">
        <w:rPr>
          <w:rFonts w:cs="Arial"/>
          <w:color w:val="010000"/>
          <w:sz w:val="20"/>
        </w:rPr>
        <w:t>dodavatel dle § 74 ZZVZ</w:t>
      </w:r>
      <w:r w:rsidR="00A4347B" w:rsidRPr="00734105">
        <w:rPr>
          <w:rFonts w:cs="Arial"/>
          <w:color w:val="010000"/>
          <w:sz w:val="20"/>
        </w:rPr>
        <w:t xml:space="preserve"> a</w:t>
      </w:r>
      <w:r w:rsidR="00A4347B" w:rsidRPr="00734105">
        <w:rPr>
          <w:rFonts w:cs="Arial"/>
          <w:b/>
          <w:color w:val="000000"/>
          <w:sz w:val="20"/>
        </w:rPr>
        <w:t xml:space="preserve"> § </w:t>
      </w:r>
      <w:r w:rsidR="00A4347B" w:rsidRPr="00734105">
        <w:rPr>
          <w:rFonts w:eastAsia="Calibri" w:cs="Arial"/>
          <w:b/>
          <w:sz w:val="20"/>
        </w:rPr>
        <w:t>75 odst. 1</w:t>
      </w:r>
      <w:r w:rsidR="00266CB0" w:rsidRPr="00734105">
        <w:rPr>
          <w:rFonts w:eastAsia="Calibri" w:cs="Arial"/>
          <w:sz w:val="20"/>
        </w:rPr>
        <w:t xml:space="preserve"> </w:t>
      </w:r>
      <w:r w:rsidR="00A4347B" w:rsidRPr="00734105">
        <w:rPr>
          <w:rFonts w:cs="Arial"/>
          <w:color w:val="010000"/>
          <w:sz w:val="20"/>
        </w:rPr>
        <w:t>ZZVZ</w:t>
      </w:r>
      <w:r w:rsidR="00780867" w:rsidRPr="00734105">
        <w:rPr>
          <w:rFonts w:cs="Arial"/>
          <w:color w:val="010000"/>
          <w:sz w:val="20"/>
        </w:rPr>
        <w:t>.</w:t>
      </w:r>
    </w:p>
    <w:p w:rsidR="00780867" w:rsidRPr="00734105" w:rsidRDefault="00780867" w:rsidP="00780867">
      <w:pPr>
        <w:autoSpaceDE w:val="0"/>
        <w:autoSpaceDN w:val="0"/>
        <w:adjustRightInd w:val="0"/>
        <w:spacing w:before="120"/>
        <w:rPr>
          <w:rFonts w:cs="Arial"/>
          <w:color w:val="010000"/>
          <w:sz w:val="20"/>
        </w:rPr>
      </w:pPr>
      <w:r w:rsidRPr="00734105">
        <w:rPr>
          <w:rFonts w:cs="Arial"/>
          <w:color w:val="010000"/>
          <w:sz w:val="20"/>
        </w:rPr>
        <w:t>Způsobilým je dodavatel, který:</w:t>
      </w:r>
    </w:p>
    <w:p w:rsidR="00780867" w:rsidRPr="00734105" w:rsidRDefault="00780867" w:rsidP="00946079">
      <w:pPr>
        <w:pStyle w:val="Styl"/>
        <w:numPr>
          <w:ilvl w:val="0"/>
          <w:numId w:val="18"/>
        </w:numPr>
        <w:tabs>
          <w:tab w:val="left" w:pos="284"/>
        </w:tabs>
        <w:suppressAutoHyphens w:val="0"/>
        <w:autoSpaceDN w:val="0"/>
        <w:adjustRightInd w:val="0"/>
        <w:ind w:left="284" w:right="142" w:hanging="284"/>
        <w:jc w:val="both"/>
        <w:rPr>
          <w:color w:val="010000"/>
          <w:sz w:val="20"/>
          <w:szCs w:val="20"/>
        </w:rPr>
      </w:pPr>
      <w:r w:rsidRPr="00734105">
        <w:rPr>
          <w:color w:val="010000"/>
          <w:sz w:val="20"/>
          <w:szCs w:val="20"/>
        </w:rPr>
        <w:t xml:space="preserve">dle </w:t>
      </w:r>
      <w:r w:rsidRPr="00734105">
        <w:rPr>
          <w:sz w:val="20"/>
          <w:szCs w:val="20"/>
        </w:rPr>
        <w:t>§ 74 odst. 1 písm. a) ZZVZ</w:t>
      </w:r>
      <w:r w:rsidRPr="00734105">
        <w:rPr>
          <w:color w:val="010000"/>
          <w:sz w:val="20"/>
          <w:szCs w:val="20"/>
        </w:rPr>
        <w:t xml:space="preserve"> nebyl v zemi svého sídla v posledních 5 letech před zahájením zadávacího řízení pravomocně odsouzen pro trestný čin uvedený v příloze č. 3 ZZVZ nebo obdobný </w:t>
      </w:r>
      <w:r w:rsidR="00EA0C8B">
        <w:rPr>
          <w:color w:val="010000"/>
          <w:sz w:val="20"/>
          <w:szCs w:val="20"/>
        </w:rPr>
        <w:br/>
      </w:r>
      <w:r w:rsidR="00EA0C8B">
        <w:rPr>
          <w:color w:val="010000"/>
          <w:sz w:val="20"/>
          <w:szCs w:val="20"/>
        </w:rPr>
        <w:br/>
      </w:r>
      <w:r w:rsidR="00EA0C8B">
        <w:rPr>
          <w:color w:val="010000"/>
          <w:sz w:val="20"/>
          <w:szCs w:val="20"/>
        </w:rPr>
        <w:br/>
      </w:r>
      <w:r w:rsidRPr="00734105">
        <w:rPr>
          <w:color w:val="010000"/>
          <w:sz w:val="20"/>
          <w:szCs w:val="20"/>
        </w:rPr>
        <w:t xml:space="preserve">trestný čin podle právního řádu země sídla dodavatele </w:t>
      </w:r>
      <w:r w:rsidRPr="00734105">
        <w:rPr>
          <w:rStyle w:val="Znakapoznpodarou"/>
          <w:color w:val="010000"/>
          <w:sz w:val="20"/>
          <w:szCs w:val="20"/>
        </w:rPr>
        <w:footnoteReference w:id="1"/>
      </w:r>
      <w:r w:rsidRPr="00734105">
        <w:rPr>
          <w:color w:val="010000"/>
          <w:sz w:val="20"/>
          <w:szCs w:val="20"/>
        </w:rPr>
        <w:t>; k zahlazeným odsouzením se nepřihlíží,</w:t>
      </w:r>
    </w:p>
    <w:p w:rsidR="00780867" w:rsidRPr="00734105" w:rsidRDefault="00780867" w:rsidP="00946079">
      <w:pPr>
        <w:pStyle w:val="Styl"/>
        <w:numPr>
          <w:ilvl w:val="0"/>
          <w:numId w:val="18"/>
        </w:numPr>
        <w:tabs>
          <w:tab w:val="left" w:pos="284"/>
        </w:tabs>
        <w:suppressAutoHyphens w:val="0"/>
        <w:autoSpaceDN w:val="0"/>
        <w:adjustRightInd w:val="0"/>
        <w:ind w:left="284" w:right="142" w:hanging="284"/>
        <w:jc w:val="both"/>
        <w:rPr>
          <w:color w:val="010000"/>
          <w:sz w:val="20"/>
          <w:szCs w:val="20"/>
        </w:rPr>
      </w:pPr>
      <w:r w:rsidRPr="00734105">
        <w:rPr>
          <w:sz w:val="20"/>
          <w:szCs w:val="20"/>
        </w:rPr>
        <w:t>dle § 74 odst. 1 písm. b) ZZVZ</w:t>
      </w:r>
      <w:r w:rsidRPr="00734105">
        <w:rPr>
          <w:color w:val="010000"/>
          <w:sz w:val="20"/>
          <w:szCs w:val="20"/>
        </w:rPr>
        <w:t xml:space="preserve"> nemá v České republice nebo v zemi svého sídla v evidenci daní zachycen splatný daňový nedoplatek,</w:t>
      </w:r>
    </w:p>
    <w:p w:rsidR="00780867" w:rsidRPr="00734105" w:rsidRDefault="00780867" w:rsidP="00946079">
      <w:pPr>
        <w:pStyle w:val="Styl"/>
        <w:numPr>
          <w:ilvl w:val="0"/>
          <w:numId w:val="18"/>
        </w:numPr>
        <w:tabs>
          <w:tab w:val="left" w:pos="284"/>
        </w:tabs>
        <w:suppressAutoHyphens w:val="0"/>
        <w:autoSpaceDN w:val="0"/>
        <w:adjustRightInd w:val="0"/>
        <w:ind w:left="284" w:right="142" w:hanging="284"/>
        <w:jc w:val="both"/>
        <w:rPr>
          <w:color w:val="010000"/>
          <w:sz w:val="20"/>
          <w:szCs w:val="20"/>
        </w:rPr>
      </w:pPr>
      <w:r w:rsidRPr="00734105">
        <w:rPr>
          <w:sz w:val="20"/>
          <w:szCs w:val="20"/>
        </w:rPr>
        <w:t>dle § 74 odst. 1 písm. c) ZZVZ</w:t>
      </w:r>
      <w:r w:rsidRPr="00734105">
        <w:rPr>
          <w:color w:val="010000"/>
          <w:sz w:val="20"/>
          <w:szCs w:val="20"/>
        </w:rPr>
        <w:t xml:space="preserve"> nemá v České republice nebo v zemi svého sídla splatný nedoplatek na pojistném nebo na penále na veřejné zdravotní pojištění,</w:t>
      </w:r>
    </w:p>
    <w:p w:rsidR="00780867" w:rsidRPr="00734105" w:rsidRDefault="00780867" w:rsidP="00946079">
      <w:pPr>
        <w:pStyle w:val="Styl"/>
        <w:numPr>
          <w:ilvl w:val="0"/>
          <w:numId w:val="18"/>
        </w:numPr>
        <w:tabs>
          <w:tab w:val="left" w:pos="284"/>
        </w:tabs>
        <w:suppressAutoHyphens w:val="0"/>
        <w:autoSpaceDN w:val="0"/>
        <w:adjustRightInd w:val="0"/>
        <w:ind w:left="284" w:right="142" w:hanging="284"/>
        <w:jc w:val="both"/>
        <w:rPr>
          <w:color w:val="010000"/>
          <w:sz w:val="20"/>
          <w:szCs w:val="20"/>
        </w:rPr>
      </w:pPr>
      <w:r w:rsidRPr="00734105">
        <w:rPr>
          <w:sz w:val="20"/>
          <w:szCs w:val="20"/>
        </w:rPr>
        <w:t>dle § 74 odst. 1 písm. d) ZZVZ</w:t>
      </w:r>
      <w:r w:rsidRPr="00734105">
        <w:rPr>
          <w:color w:val="010000"/>
          <w:sz w:val="20"/>
          <w:szCs w:val="20"/>
        </w:rPr>
        <w:t xml:space="preserve"> nemá v České republice nebo v zemi svého sídla splatný nedoplatek na pojistném nebo na penále na sociální zabezpečení a příspěvku na státní politiku zaměstnanosti,</w:t>
      </w:r>
    </w:p>
    <w:p w:rsidR="00780867" w:rsidRPr="00734105" w:rsidRDefault="00780867" w:rsidP="00946079">
      <w:pPr>
        <w:pStyle w:val="Styl"/>
        <w:numPr>
          <w:ilvl w:val="0"/>
          <w:numId w:val="18"/>
        </w:numPr>
        <w:tabs>
          <w:tab w:val="left" w:pos="284"/>
        </w:tabs>
        <w:suppressAutoHyphens w:val="0"/>
        <w:autoSpaceDN w:val="0"/>
        <w:adjustRightInd w:val="0"/>
        <w:ind w:left="284" w:right="142" w:hanging="284"/>
        <w:jc w:val="both"/>
        <w:rPr>
          <w:color w:val="010000"/>
          <w:sz w:val="20"/>
          <w:szCs w:val="20"/>
        </w:rPr>
      </w:pPr>
      <w:r w:rsidRPr="00734105">
        <w:rPr>
          <w:sz w:val="20"/>
          <w:szCs w:val="20"/>
        </w:rPr>
        <w:t>dle § 74 odst. 1 písm. e) ZZVZ</w:t>
      </w:r>
      <w:r w:rsidRPr="00734105">
        <w:rPr>
          <w:color w:val="010000"/>
          <w:sz w:val="20"/>
          <w:szCs w:val="20"/>
        </w:rPr>
        <w:t xml:space="preserve"> není v likvidaci, nebylo proti němu vydáno rozhodnutí o úpadku, nebyla vůči němu nařízena nucená správa podle jiného právního předpisu nebo v obdobné situaci podle právního řádu země sídla dodavatele.</w:t>
      </w:r>
    </w:p>
    <w:p w:rsidR="0022303D" w:rsidRPr="00734105" w:rsidRDefault="0022303D" w:rsidP="001E0C03">
      <w:pPr>
        <w:pStyle w:val="NadpisVZ2"/>
      </w:pPr>
      <w:bookmarkStart w:id="21" w:name="_Toc529533132"/>
      <w:r w:rsidRPr="00734105">
        <w:t>Profesní způsobilost podle § 77 odst. 1</w:t>
      </w:r>
      <w:r w:rsidR="00D811F6" w:rsidRPr="00734105">
        <w:t xml:space="preserve"> </w:t>
      </w:r>
      <w:r w:rsidRPr="00734105">
        <w:t>ZZVZ</w:t>
      </w:r>
      <w:bookmarkEnd w:id="21"/>
    </w:p>
    <w:p w:rsidR="0022303D" w:rsidRPr="00734105" w:rsidRDefault="0022303D" w:rsidP="0022303D">
      <w:pPr>
        <w:autoSpaceDE w:val="0"/>
        <w:autoSpaceDN w:val="0"/>
        <w:adjustRightInd w:val="0"/>
        <w:spacing w:before="120"/>
        <w:jc w:val="both"/>
        <w:rPr>
          <w:rFonts w:cs="Arial"/>
          <w:color w:val="010000"/>
          <w:sz w:val="20"/>
        </w:rPr>
      </w:pPr>
      <w:r w:rsidRPr="00734105">
        <w:rPr>
          <w:rFonts w:cs="Arial"/>
          <w:color w:val="010000"/>
          <w:sz w:val="20"/>
        </w:rPr>
        <w:t xml:space="preserve">Splnění profesní způsobilosti </w:t>
      </w:r>
      <w:r w:rsidR="007E291D" w:rsidRPr="00734105">
        <w:rPr>
          <w:rFonts w:cs="Arial"/>
          <w:sz w:val="20"/>
        </w:rPr>
        <w:t xml:space="preserve">pro obě části VZ </w:t>
      </w:r>
      <w:r w:rsidRPr="00734105">
        <w:rPr>
          <w:rFonts w:cs="Arial"/>
          <w:color w:val="000000"/>
          <w:sz w:val="20"/>
        </w:rPr>
        <w:t>prokáže dodavatel, který předloží</w:t>
      </w:r>
      <w:r w:rsidRPr="00734105">
        <w:rPr>
          <w:rFonts w:cs="Arial"/>
          <w:color w:val="010000"/>
          <w:sz w:val="20"/>
        </w:rPr>
        <w:t>:</w:t>
      </w:r>
    </w:p>
    <w:p w:rsidR="0022303D" w:rsidRPr="00734105" w:rsidRDefault="00D811F6" w:rsidP="00946079">
      <w:pPr>
        <w:numPr>
          <w:ilvl w:val="0"/>
          <w:numId w:val="10"/>
        </w:numPr>
        <w:autoSpaceDE w:val="0"/>
        <w:autoSpaceDN w:val="0"/>
        <w:adjustRightInd w:val="0"/>
        <w:spacing w:before="120"/>
        <w:jc w:val="both"/>
        <w:rPr>
          <w:rFonts w:cs="Arial"/>
          <w:color w:val="000000"/>
          <w:sz w:val="20"/>
        </w:rPr>
      </w:pPr>
      <w:r w:rsidRPr="00734105">
        <w:rPr>
          <w:rFonts w:cs="Arial"/>
          <w:color w:val="010000"/>
          <w:sz w:val="20"/>
        </w:rPr>
        <w:t>dle § 77 odst. 1 ZZVZ</w:t>
      </w:r>
      <w:r w:rsidRPr="00734105">
        <w:rPr>
          <w:rFonts w:cs="Arial"/>
          <w:b/>
          <w:color w:val="000000"/>
          <w:sz w:val="20"/>
        </w:rPr>
        <w:t xml:space="preserve"> </w:t>
      </w:r>
      <w:r w:rsidR="0022303D" w:rsidRPr="00734105">
        <w:rPr>
          <w:rFonts w:cs="Arial"/>
          <w:b/>
          <w:color w:val="000000"/>
          <w:sz w:val="20"/>
        </w:rPr>
        <w:t>výpis z obchodního rejstříku</w:t>
      </w:r>
      <w:r w:rsidR="0022303D" w:rsidRPr="00734105">
        <w:rPr>
          <w:rFonts w:cs="Arial"/>
          <w:color w:val="000000"/>
          <w:sz w:val="20"/>
        </w:rPr>
        <w:t xml:space="preserve"> nebo jiné obdobné evidence (pokud jiný právní předpis záp</w:t>
      </w:r>
      <w:r w:rsidR="00A80E57" w:rsidRPr="00734105">
        <w:rPr>
          <w:rFonts w:cs="Arial"/>
          <w:color w:val="000000"/>
          <w:sz w:val="20"/>
        </w:rPr>
        <w:t>is do takové evidence vyžaduje).</w:t>
      </w:r>
    </w:p>
    <w:p w:rsidR="00AB3FDF" w:rsidRPr="00734105" w:rsidRDefault="00AB3FDF" w:rsidP="00622FB6">
      <w:pPr>
        <w:pStyle w:val="NadpisVZ2"/>
        <w:keepNext w:val="0"/>
        <w:numPr>
          <w:ilvl w:val="1"/>
          <w:numId w:val="1"/>
        </w:numPr>
        <w:spacing w:before="120"/>
        <w:ind w:left="567" w:hanging="567"/>
      </w:pPr>
      <w:bookmarkStart w:id="22" w:name="_Toc475003004"/>
      <w:bookmarkStart w:id="23" w:name="_Toc529533133"/>
      <w:r w:rsidRPr="00734105">
        <w:t>Technická kvalifikace podle § 79 odst. 2 písm. b</w:t>
      </w:r>
      <w:r w:rsidR="004F1836" w:rsidRPr="00734105">
        <w:t xml:space="preserve">) </w:t>
      </w:r>
      <w:r w:rsidRPr="00734105">
        <w:t>ZZVZ</w:t>
      </w:r>
      <w:bookmarkEnd w:id="22"/>
      <w:bookmarkEnd w:id="23"/>
    </w:p>
    <w:p w:rsidR="00AB3FDF" w:rsidRPr="00734105" w:rsidRDefault="00AB3FDF" w:rsidP="00AB3FDF">
      <w:pPr>
        <w:autoSpaceDE w:val="0"/>
        <w:autoSpaceDN w:val="0"/>
        <w:adjustRightInd w:val="0"/>
        <w:spacing w:before="120"/>
        <w:jc w:val="both"/>
        <w:rPr>
          <w:rFonts w:cs="Arial"/>
          <w:color w:val="010000"/>
          <w:sz w:val="20"/>
        </w:rPr>
      </w:pPr>
      <w:r w:rsidRPr="00734105">
        <w:rPr>
          <w:rFonts w:cs="Arial"/>
          <w:sz w:val="20"/>
        </w:rPr>
        <w:t>Zadavatel požaduje prokázání kritérií technické kvalifikace</w:t>
      </w:r>
      <w:r w:rsidR="001B720C" w:rsidRPr="00734105">
        <w:rPr>
          <w:rFonts w:cs="Arial"/>
          <w:sz w:val="20"/>
        </w:rPr>
        <w:t xml:space="preserve"> pro obě části VZ </w:t>
      </w:r>
      <w:r w:rsidRPr="00734105">
        <w:rPr>
          <w:rFonts w:cs="Arial"/>
          <w:sz w:val="20"/>
        </w:rPr>
        <w:t xml:space="preserve">dle § 79 odst. 2 písm. </w:t>
      </w:r>
      <w:r w:rsidR="009C3AF9" w:rsidRPr="00734105">
        <w:rPr>
          <w:rFonts w:cs="Arial"/>
          <w:sz w:val="20"/>
        </w:rPr>
        <w:t>b</w:t>
      </w:r>
      <w:r w:rsidRPr="00734105">
        <w:rPr>
          <w:rFonts w:cs="Arial"/>
          <w:sz w:val="20"/>
        </w:rPr>
        <w:t>)</w:t>
      </w:r>
      <w:r w:rsidR="001B720C" w:rsidRPr="00734105">
        <w:rPr>
          <w:rFonts w:cs="Arial"/>
          <w:sz w:val="20"/>
        </w:rPr>
        <w:t xml:space="preserve"> </w:t>
      </w:r>
      <w:r w:rsidRPr="00734105">
        <w:rPr>
          <w:rFonts w:cs="Arial"/>
          <w:sz w:val="20"/>
        </w:rPr>
        <w:t>ZZVZ.</w:t>
      </w:r>
    </w:p>
    <w:p w:rsidR="00AB3FDF" w:rsidRPr="00734105" w:rsidRDefault="001B720C" w:rsidP="00AB3FDF">
      <w:pPr>
        <w:autoSpaceDE w:val="0"/>
        <w:autoSpaceDN w:val="0"/>
        <w:adjustRightInd w:val="0"/>
        <w:spacing w:before="120"/>
        <w:jc w:val="both"/>
        <w:rPr>
          <w:rFonts w:cs="Arial"/>
          <w:color w:val="010000"/>
          <w:sz w:val="20"/>
        </w:rPr>
      </w:pPr>
      <w:r w:rsidRPr="00734105">
        <w:rPr>
          <w:rFonts w:cs="Arial"/>
          <w:sz w:val="20"/>
        </w:rPr>
        <w:t>Splnění</w:t>
      </w:r>
      <w:r w:rsidR="00AB3FDF" w:rsidRPr="00734105">
        <w:rPr>
          <w:rFonts w:cs="Arial"/>
          <w:sz w:val="20"/>
        </w:rPr>
        <w:t xml:space="preserve"> technické kvalifikace prokáže dodavatel</w:t>
      </w:r>
      <w:r w:rsidR="00AB3FDF" w:rsidRPr="00734105">
        <w:rPr>
          <w:rFonts w:cs="Arial"/>
          <w:color w:val="000000"/>
          <w:sz w:val="20"/>
        </w:rPr>
        <w:t>, který předloží</w:t>
      </w:r>
      <w:r w:rsidR="00AB3FDF" w:rsidRPr="00734105">
        <w:rPr>
          <w:rFonts w:cs="Arial"/>
          <w:color w:val="010000"/>
          <w:sz w:val="20"/>
        </w:rPr>
        <w:t>:</w:t>
      </w:r>
    </w:p>
    <w:p w:rsidR="00AB3FDF" w:rsidRPr="00734105" w:rsidRDefault="00AB3FDF" w:rsidP="00946079">
      <w:pPr>
        <w:pStyle w:val="Odstavecseseznamem"/>
        <w:numPr>
          <w:ilvl w:val="0"/>
          <w:numId w:val="16"/>
        </w:numPr>
        <w:autoSpaceDE w:val="0"/>
        <w:autoSpaceDN w:val="0"/>
        <w:adjustRightInd w:val="0"/>
        <w:spacing w:before="120"/>
        <w:jc w:val="both"/>
        <w:rPr>
          <w:rFonts w:cs="Arial"/>
          <w:sz w:val="20"/>
        </w:rPr>
      </w:pPr>
      <w:r w:rsidRPr="00734105">
        <w:rPr>
          <w:rFonts w:cs="Arial"/>
          <w:sz w:val="20"/>
        </w:rPr>
        <w:t>dle § 79 odst. 2 písm. b) ZZVZ</w:t>
      </w:r>
      <w:r w:rsidRPr="00734105">
        <w:rPr>
          <w:rFonts w:cs="Arial"/>
          <w:b/>
          <w:sz w:val="20"/>
        </w:rPr>
        <w:t xml:space="preserve"> seznam </w:t>
      </w:r>
      <w:r w:rsidR="00734105" w:rsidRPr="00734105">
        <w:rPr>
          <w:rFonts w:cs="Arial"/>
          <w:b/>
          <w:sz w:val="20"/>
        </w:rPr>
        <w:t xml:space="preserve">minimálně </w:t>
      </w:r>
      <w:r w:rsidR="00734105">
        <w:rPr>
          <w:rFonts w:cs="Arial"/>
          <w:b/>
          <w:sz w:val="20"/>
        </w:rPr>
        <w:t xml:space="preserve">2 obdobných </w:t>
      </w:r>
      <w:r w:rsidRPr="00734105">
        <w:rPr>
          <w:rFonts w:cs="Arial"/>
          <w:b/>
          <w:sz w:val="20"/>
        </w:rPr>
        <w:t xml:space="preserve">významných </w:t>
      </w:r>
      <w:r w:rsidR="001B720C" w:rsidRPr="00734105">
        <w:rPr>
          <w:rFonts w:cs="Arial"/>
          <w:b/>
          <w:sz w:val="20"/>
        </w:rPr>
        <w:t>dodávek</w:t>
      </w:r>
      <w:r w:rsidRPr="00734105">
        <w:rPr>
          <w:rFonts w:cs="Arial"/>
          <w:sz w:val="20"/>
        </w:rPr>
        <w:t xml:space="preserve"> </w:t>
      </w:r>
      <w:r w:rsidR="007E291D" w:rsidRPr="00734105">
        <w:rPr>
          <w:rFonts w:cs="Arial"/>
          <w:sz w:val="20"/>
        </w:rPr>
        <w:t xml:space="preserve">(referenčních zakázek) </w:t>
      </w:r>
      <w:r w:rsidRPr="00734105">
        <w:rPr>
          <w:rFonts w:cs="Arial"/>
          <w:sz w:val="20"/>
        </w:rPr>
        <w:t>poskytnutých</w:t>
      </w:r>
      <w:r w:rsidR="00734105">
        <w:rPr>
          <w:rFonts w:cs="Arial"/>
          <w:sz w:val="20"/>
        </w:rPr>
        <w:t xml:space="preserve"> dodavatelem</w:t>
      </w:r>
      <w:r w:rsidRPr="00734105">
        <w:rPr>
          <w:rFonts w:cs="Arial"/>
          <w:sz w:val="20"/>
        </w:rPr>
        <w:t xml:space="preserve"> za poslední 3 roky </w:t>
      </w:r>
      <w:r w:rsidR="00734105">
        <w:rPr>
          <w:rFonts w:cs="Arial"/>
          <w:sz w:val="20"/>
        </w:rPr>
        <w:t>(k datu vyhlášení</w:t>
      </w:r>
      <w:r w:rsidRPr="00734105">
        <w:rPr>
          <w:rFonts w:cs="Arial"/>
          <w:sz w:val="20"/>
        </w:rPr>
        <w:t xml:space="preserve"> zadávacího řízení</w:t>
      </w:r>
      <w:r w:rsidR="00734105">
        <w:rPr>
          <w:rFonts w:cs="Arial"/>
          <w:sz w:val="20"/>
        </w:rPr>
        <w:t>)</w:t>
      </w:r>
      <w:r w:rsidR="00734105" w:rsidRPr="00734105">
        <w:rPr>
          <w:rFonts w:cs="Arial"/>
          <w:sz w:val="20"/>
        </w:rPr>
        <w:t xml:space="preserve"> v souhrnné hodnotě min. </w:t>
      </w:r>
      <w:r w:rsidR="005817AB">
        <w:rPr>
          <w:rFonts w:cs="Arial"/>
          <w:sz w:val="20"/>
        </w:rPr>
        <w:t>3 0</w:t>
      </w:r>
      <w:r w:rsidR="00734105" w:rsidRPr="00734105">
        <w:rPr>
          <w:rFonts w:cs="Arial"/>
          <w:sz w:val="20"/>
        </w:rPr>
        <w:t>00 000,- Kč bez DPH</w:t>
      </w:r>
      <w:r w:rsidRPr="00734105">
        <w:rPr>
          <w:rFonts w:cs="Arial"/>
          <w:sz w:val="20"/>
        </w:rPr>
        <w:t>.</w:t>
      </w:r>
    </w:p>
    <w:p w:rsidR="00734105" w:rsidRDefault="00734105" w:rsidP="00734105">
      <w:pPr>
        <w:autoSpaceDE w:val="0"/>
        <w:autoSpaceDN w:val="0"/>
        <w:adjustRightInd w:val="0"/>
        <w:spacing w:before="120"/>
        <w:ind w:left="360"/>
        <w:jc w:val="both"/>
        <w:rPr>
          <w:rFonts w:cs="Arial"/>
          <w:sz w:val="20"/>
        </w:rPr>
      </w:pPr>
      <w:r w:rsidRPr="00734105">
        <w:rPr>
          <w:rFonts w:cs="Arial"/>
          <w:sz w:val="20"/>
        </w:rPr>
        <w:t xml:space="preserve">Za obdobnou zakázku zadavatel považuje dodávku </w:t>
      </w:r>
      <w:r w:rsidR="006931D8">
        <w:rPr>
          <w:rFonts w:cs="Arial"/>
          <w:sz w:val="20"/>
        </w:rPr>
        <w:t>automatických systémů a strojů pro krmení a přípravu krmiva pro zvířata</w:t>
      </w:r>
      <w:r w:rsidRPr="00734105">
        <w:rPr>
          <w:rFonts w:cs="Arial"/>
          <w:sz w:val="20"/>
        </w:rPr>
        <w:t>.</w:t>
      </w:r>
    </w:p>
    <w:p w:rsidR="006743BB" w:rsidRPr="00E06A47" w:rsidRDefault="006743BB" w:rsidP="0022303D">
      <w:pPr>
        <w:pStyle w:val="Styl"/>
        <w:tabs>
          <w:tab w:val="left" w:pos="1985"/>
        </w:tabs>
        <w:jc w:val="both"/>
        <w:rPr>
          <w:b/>
          <w:color w:val="010000"/>
          <w:sz w:val="20"/>
          <w:szCs w:val="20"/>
          <w:highlight w:val="yellow"/>
        </w:rPr>
      </w:pPr>
    </w:p>
    <w:p w:rsidR="0022303D" w:rsidRPr="00734105" w:rsidRDefault="0022303D" w:rsidP="001E0C03">
      <w:pPr>
        <w:pStyle w:val="NadpisVZ2"/>
      </w:pPr>
      <w:bookmarkStart w:id="24" w:name="_Toc529533134"/>
      <w:r w:rsidRPr="00734105">
        <w:t>Způsob prokázání kvalifikace</w:t>
      </w:r>
      <w:bookmarkEnd w:id="24"/>
    </w:p>
    <w:p w:rsidR="0022303D" w:rsidRPr="00734105" w:rsidRDefault="0022303D" w:rsidP="0022303D">
      <w:pPr>
        <w:autoSpaceDE w:val="0"/>
        <w:autoSpaceDN w:val="0"/>
        <w:adjustRightInd w:val="0"/>
        <w:spacing w:before="120"/>
        <w:jc w:val="both"/>
        <w:rPr>
          <w:rFonts w:cs="Arial"/>
          <w:sz w:val="20"/>
        </w:rPr>
      </w:pPr>
      <w:r w:rsidRPr="00734105">
        <w:rPr>
          <w:rFonts w:cs="Arial"/>
          <w:b/>
          <w:sz w:val="20"/>
        </w:rPr>
        <w:t xml:space="preserve">Splnění </w:t>
      </w:r>
      <w:r w:rsidR="000D76A9" w:rsidRPr="00734105">
        <w:rPr>
          <w:rFonts w:cs="Arial"/>
          <w:b/>
          <w:sz w:val="20"/>
        </w:rPr>
        <w:t xml:space="preserve">požadované </w:t>
      </w:r>
      <w:r w:rsidRPr="00734105">
        <w:rPr>
          <w:rFonts w:cs="Arial"/>
          <w:b/>
          <w:sz w:val="20"/>
        </w:rPr>
        <w:t>základní způsobilosti</w:t>
      </w:r>
      <w:r w:rsidR="00AB3FDF" w:rsidRPr="00734105">
        <w:rPr>
          <w:rFonts w:cs="Arial"/>
          <w:b/>
          <w:sz w:val="20"/>
        </w:rPr>
        <w:t xml:space="preserve">, </w:t>
      </w:r>
      <w:r w:rsidR="000D76A9" w:rsidRPr="00734105">
        <w:rPr>
          <w:rFonts w:cs="Arial"/>
          <w:b/>
          <w:sz w:val="20"/>
        </w:rPr>
        <w:t xml:space="preserve">profesní způsobilosti </w:t>
      </w:r>
      <w:r w:rsidR="00AB3FDF" w:rsidRPr="00734105">
        <w:rPr>
          <w:rFonts w:cs="Arial"/>
          <w:b/>
          <w:sz w:val="20"/>
        </w:rPr>
        <w:t xml:space="preserve">a technické kvalifikace </w:t>
      </w:r>
      <w:r w:rsidRPr="00734105">
        <w:rPr>
          <w:rFonts w:cs="Arial"/>
          <w:b/>
          <w:sz w:val="20"/>
        </w:rPr>
        <w:t xml:space="preserve">může dodavatel </w:t>
      </w:r>
      <w:r w:rsidR="00BB17B7" w:rsidRPr="00734105">
        <w:rPr>
          <w:rFonts w:cs="Arial"/>
          <w:b/>
          <w:sz w:val="20"/>
        </w:rPr>
        <w:t xml:space="preserve">v nabídce </w:t>
      </w:r>
      <w:r w:rsidRPr="00734105">
        <w:rPr>
          <w:rFonts w:cs="Arial"/>
          <w:b/>
          <w:sz w:val="20"/>
        </w:rPr>
        <w:t xml:space="preserve">prokázat předložením čestného prohlášení, z jehož obsahu bude zřejmé, že dodavatel kvalifikaci </w:t>
      </w:r>
      <w:r w:rsidR="00444C05" w:rsidRPr="00734105">
        <w:rPr>
          <w:rFonts w:cs="Arial"/>
          <w:b/>
          <w:sz w:val="20"/>
        </w:rPr>
        <w:t>požadovanou zadavatelem splňuje</w:t>
      </w:r>
      <w:r w:rsidR="00444C05" w:rsidRPr="00734105">
        <w:rPr>
          <w:rFonts w:cs="Arial"/>
          <w:sz w:val="20"/>
        </w:rPr>
        <w:t xml:space="preserve">. </w:t>
      </w:r>
    </w:p>
    <w:p w:rsidR="00DC6036" w:rsidRPr="00734105" w:rsidRDefault="00DC6036" w:rsidP="00DC6036">
      <w:pPr>
        <w:autoSpaceDE w:val="0"/>
        <w:autoSpaceDN w:val="0"/>
        <w:adjustRightInd w:val="0"/>
        <w:spacing w:before="120"/>
        <w:jc w:val="both"/>
        <w:rPr>
          <w:rFonts w:eastAsia="Calibri" w:cs="Arial"/>
          <w:sz w:val="20"/>
        </w:rPr>
      </w:pPr>
      <w:r w:rsidRPr="00734105">
        <w:rPr>
          <w:rFonts w:eastAsia="Calibri" w:cs="Arial"/>
          <w:sz w:val="20"/>
        </w:rPr>
        <w:t xml:space="preserve">Čestné prohlášení k prokázání základní a profesní způsobilosti </w:t>
      </w:r>
      <w:r w:rsidR="000D76A9" w:rsidRPr="00734105">
        <w:rPr>
          <w:rFonts w:cs="Arial"/>
          <w:sz w:val="20"/>
        </w:rPr>
        <w:t xml:space="preserve">a technické kvalifikace </w:t>
      </w:r>
      <w:r w:rsidRPr="00734105">
        <w:rPr>
          <w:rFonts w:eastAsia="Calibri" w:cs="Arial"/>
          <w:sz w:val="20"/>
        </w:rPr>
        <w:t xml:space="preserve">musí být datováno a podepsáno osobou oprávněnou jednat jménem či za dodavatele. Z obsahu čestného prohlášení musí být zřejmé, že dodavatel kvalifikaci požadovanou zadavatelem splňuje. V tomto prohlášení nestačí pouhý odkaz na ustanovení </w:t>
      </w:r>
      <w:r w:rsidR="008E7369" w:rsidRPr="00734105">
        <w:rPr>
          <w:rFonts w:eastAsia="Calibri" w:cs="Arial"/>
          <w:sz w:val="20"/>
        </w:rPr>
        <w:t xml:space="preserve">zadávací dokumentace </w:t>
      </w:r>
      <w:r w:rsidRPr="00734105">
        <w:rPr>
          <w:rFonts w:eastAsia="Calibri" w:cs="Arial"/>
          <w:sz w:val="20"/>
        </w:rPr>
        <w:t xml:space="preserve">nebo jiného dokumentu, z obsahu musí vyplývat, jakou část kvalifikace dodavatel konkrétně prokazuje. </w:t>
      </w:r>
      <w:r w:rsidRPr="00734105">
        <w:rPr>
          <w:rFonts w:cs="Arial"/>
          <w:b/>
          <w:sz w:val="20"/>
        </w:rPr>
        <w:t xml:space="preserve">K prokázání splnění základní a profesní způsobilosti </w:t>
      </w:r>
      <w:r w:rsidR="000D76A9" w:rsidRPr="00734105">
        <w:rPr>
          <w:rFonts w:cs="Arial"/>
          <w:b/>
          <w:sz w:val="20"/>
        </w:rPr>
        <w:t xml:space="preserve">a technické kvalifikace </w:t>
      </w:r>
      <w:r w:rsidRPr="00734105">
        <w:rPr>
          <w:rFonts w:cs="Arial"/>
          <w:b/>
          <w:sz w:val="20"/>
        </w:rPr>
        <w:t xml:space="preserve">může dodavatel využít vzor čestného prohlášení, který tvoří </w:t>
      </w:r>
      <w:r w:rsidR="00444C05" w:rsidRPr="00734105">
        <w:rPr>
          <w:rFonts w:cs="Arial"/>
          <w:b/>
          <w:sz w:val="20"/>
        </w:rPr>
        <w:t>P</w:t>
      </w:r>
      <w:r w:rsidRPr="00734105">
        <w:rPr>
          <w:rFonts w:cs="Arial"/>
          <w:b/>
          <w:sz w:val="20"/>
        </w:rPr>
        <w:t xml:space="preserve">řílohu č. </w:t>
      </w:r>
      <w:r w:rsidR="00037A5D">
        <w:rPr>
          <w:rFonts w:cs="Arial"/>
          <w:b/>
          <w:sz w:val="20"/>
        </w:rPr>
        <w:t>4</w:t>
      </w:r>
      <w:r w:rsidR="00037A5D" w:rsidRPr="00734105">
        <w:rPr>
          <w:rFonts w:cs="Arial"/>
          <w:b/>
          <w:sz w:val="20"/>
        </w:rPr>
        <w:t xml:space="preserve"> </w:t>
      </w:r>
      <w:r w:rsidR="00444C05" w:rsidRPr="00734105">
        <w:rPr>
          <w:rFonts w:cs="Arial"/>
          <w:b/>
          <w:sz w:val="20"/>
        </w:rPr>
        <w:t xml:space="preserve">této </w:t>
      </w:r>
      <w:r w:rsidRPr="00734105">
        <w:rPr>
          <w:rFonts w:cs="Arial"/>
          <w:b/>
          <w:sz w:val="20"/>
        </w:rPr>
        <w:t>Zadávací dokumentace.</w:t>
      </w:r>
    </w:p>
    <w:p w:rsidR="003A6330" w:rsidRPr="00734105" w:rsidRDefault="00444C05" w:rsidP="003A6330">
      <w:pPr>
        <w:autoSpaceDE w:val="0"/>
        <w:autoSpaceDN w:val="0"/>
        <w:adjustRightInd w:val="0"/>
        <w:spacing w:before="120"/>
        <w:jc w:val="both"/>
        <w:rPr>
          <w:rFonts w:cs="Arial"/>
          <w:sz w:val="20"/>
        </w:rPr>
      </w:pPr>
      <w:r w:rsidRPr="00734105">
        <w:rPr>
          <w:rFonts w:cs="Arial"/>
          <w:sz w:val="20"/>
        </w:rPr>
        <w:t>Dodavatel může</w:t>
      </w:r>
      <w:r w:rsidR="00BB17B7" w:rsidRPr="00734105">
        <w:rPr>
          <w:rFonts w:cs="Arial"/>
          <w:sz w:val="20"/>
        </w:rPr>
        <w:t xml:space="preserve"> </w:t>
      </w:r>
      <w:r w:rsidRPr="00734105">
        <w:rPr>
          <w:rFonts w:cs="Arial"/>
          <w:sz w:val="20"/>
        </w:rPr>
        <w:t>prokázat splnění základní a profesní způsobilosti</w:t>
      </w:r>
      <w:r w:rsidR="000D76A9" w:rsidRPr="00734105">
        <w:rPr>
          <w:rFonts w:cs="Arial"/>
          <w:sz w:val="20"/>
        </w:rPr>
        <w:t>, případně i technické kvalifikace</w:t>
      </w:r>
      <w:r w:rsidRPr="00734105">
        <w:rPr>
          <w:rFonts w:cs="Arial"/>
          <w:sz w:val="20"/>
        </w:rPr>
        <w:t xml:space="preserve"> rovněž jednotným evropským osvědčením pro veřejné zakázky podle § 87 </w:t>
      </w:r>
      <w:r w:rsidR="006E4605" w:rsidRPr="00734105">
        <w:rPr>
          <w:rFonts w:cs="Arial"/>
          <w:sz w:val="20"/>
        </w:rPr>
        <w:t>ZZVZ</w:t>
      </w:r>
      <w:r w:rsidRPr="00734105">
        <w:rPr>
          <w:rFonts w:cs="Arial"/>
          <w:sz w:val="20"/>
        </w:rPr>
        <w:t>, případně předložením kopií, originálů či úředně ověřených kopií požadovaných dokladů.</w:t>
      </w:r>
      <w:r w:rsidR="000D76A9" w:rsidRPr="00734105">
        <w:rPr>
          <w:rFonts w:cs="Arial"/>
          <w:sz w:val="20"/>
        </w:rPr>
        <w:t xml:space="preserve"> Splnění základní a profesní způsobilosti lze prokázat také Výpisem ze seznamu kvalifikovaných dodavatelů podle § 228 ZZVZ.</w:t>
      </w:r>
      <w:r w:rsidR="008E7369" w:rsidRPr="00734105">
        <w:rPr>
          <w:rFonts w:cs="Arial"/>
          <w:sz w:val="20"/>
        </w:rPr>
        <w:t xml:space="preserve"> </w:t>
      </w:r>
      <w:r w:rsidR="003A6330" w:rsidRPr="00734105">
        <w:rPr>
          <w:rFonts w:eastAsia="Calibri" w:cs="Arial"/>
          <w:sz w:val="20"/>
        </w:rPr>
        <w:t>Povinnost předložit doklad může dodavatel splnit v souladu s § 45 odst. 4 ZZVZ rovněž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rsidR="00DC6036" w:rsidRPr="00734105" w:rsidRDefault="00DC6036" w:rsidP="00DC6036">
      <w:pPr>
        <w:autoSpaceDE w:val="0"/>
        <w:autoSpaceDN w:val="0"/>
        <w:adjustRightInd w:val="0"/>
        <w:spacing w:before="120"/>
        <w:jc w:val="both"/>
        <w:rPr>
          <w:rFonts w:eastAsia="Calibri" w:cs="Arial"/>
          <w:sz w:val="20"/>
        </w:rPr>
      </w:pPr>
      <w:r w:rsidRPr="00734105">
        <w:rPr>
          <w:rFonts w:eastAsia="Calibri" w:cs="Arial"/>
          <w:sz w:val="20"/>
        </w:rPr>
        <w:t>Předkládá-li dodavatel v nabídce přímo doklady prokazující splnění kvalifikace, postačuje jejich prostá kopie.</w:t>
      </w:r>
    </w:p>
    <w:p w:rsidR="00DC6036" w:rsidRPr="00734105" w:rsidRDefault="00DC6036" w:rsidP="00DC6036">
      <w:pPr>
        <w:autoSpaceDE w:val="0"/>
        <w:autoSpaceDN w:val="0"/>
        <w:adjustRightInd w:val="0"/>
        <w:spacing w:before="120"/>
        <w:jc w:val="both"/>
        <w:rPr>
          <w:rFonts w:cs="Arial"/>
          <w:sz w:val="20"/>
        </w:rPr>
      </w:pPr>
      <w:r w:rsidRPr="00734105">
        <w:rPr>
          <w:rFonts w:eastAsia="Calibri" w:cs="Arial"/>
          <w:sz w:val="20"/>
        </w:rPr>
        <w:t xml:space="preserve">Doklady prokazující základní způsobilost § 74 </w:t>
      </w:r>
      <w:r w:rsidR="006E4605" w:rsidRPr="00734105">
        <w:rPr>
          <w:rFonts w:eastAsia="Calibri" w:cs="Arial"/>
          <w:sz w:val="20"/>
        </w:rPr>
        <w:t>ZZVZ</w:t>
      </w:r>
      <w:r w:rsidRPr="00734105">
        <w:rPr>
          <w:rFonts w:eastAsia="Calibri" w:cs="Arial"/>
          <w:sz w:val="20"/>
        </w:rPr>
        <w:t xml:space="preserve"> a profesní způsobilost podle § 77 odst. 1 </w:t>
      </w:r>
      <w:r w:rsidR="006E4605" w:rsidRPr="00734105">
        <w:rPr>
          <w:rFonts w:eastAsia="Calibri" w:cs="Arial"/>
          <w:sz w:val="20"/>
        </w:rPr>
        <w:t>ZZVZ</w:t>
      </w:r>
      <w:r w:rsidRPr="00734105">
        <w:rPr>
          <w:rFonts w:eastAsia="Calibri" w:cs="Arial"/>
          <w:sz w:val="20"/>
        </w:rPr>
        <w:t xml:space="preserve"> musí prokazovat splnění požadovaného kritéria způsobilosti </w:t>
      </w:r>
      <w:r w:rsidRPr="00734105">
        <w:rPr>
          <w:rFonts w:eastAsia="Calibri" w:cs="Arial"/>
          <w:b/>
          <w:sz w:val="20"/>
        </w:rPr>
        <w:t xml:space="preserve">nejpozději v době </w:t>
      </w:r>
      <w:r w:rsidRPr="00734105">
        <w:rPr>
          <w:rFonts w:eastAsia="Calibri" w:cs="Arial"/>
          <w:b/>
          <w:bCs/>
          <w:sz w:val="20"/>
        </w:rPr>
        <w:t xml:space="preserve">3 měsíců před </w:t>
      </w:r>
      <w:r w:rsidR="00EE7D00" w:rsidRPr="00734105">
        <w:rPr>
          <w:rFonts w:eastAsia="Calibri" w:cs="Arial"/>
          <w:b/>
          <w:bCs/>
          <w:sz w:val="20"/>
        </w:rPr>
        <w:t>podáním nabídky</w:t>
      </w:r>
      <w:r w:rsidRPr="00734105">
        <w:rPr>
          <w:rFonts w:eastAsia="Calibri" w:cs="Arial"/>
          <w:sz w:val="20"/>
        </w:rPr>
        <w:t>.</w:t>
      </w:r>
    </w:p>
    <w:p w:rsidR="004B1AFF" w:rsidRPr="00734105" w:rsidRDefault="004B1AFF" w:rsidP="004B1AFF">
      <w:pPr>
        <w:autoSpaceDE w:val="0"/>
        <w:autoSpaceDN w:val="0"/>
        <w:adjustRightInd w:val="0"/>
        <w:spacing w:before="120"/>
        <w:jc w:val="both"/>
        <w:rPr>
          <w:rFonts w:cs="Arial"/>
          <w:b/>
          <w:bCs/>
          <w:color w:val="000000"/>
          <w:sz w:val="20"/>
        </w:rPr>
      </w:pPr>
      <w:r w:rsidRPr="00734105">
        <w:rPr>
          <w:rFonts w:cs="Arial"/>
          <w:b/>
          <w:color w:val="FF0000"/>
          <w:sz w:val="20"/>
        </w:rPr>
        <w:t xml:space="preserve">Dodavatel, se kterým má být uzavřena smlouva bude v souladu s § 122 odst. 3 písm. a) ZZVZ zadavatelem vyzván k </w:t>
      </w:r>
      <w:r w:rsidRPr="00734105">
        <w:rPr>
          <w:rFonts w:cs="Arial"/>
          <w:b/>
          <w:bCs/>
          <w:color w:val="FF0000"/>
          <w:sz w:val="20"/>
        </w:rPr>
        <w:t xml:space="preserve">předložení originálů nebo úředně ověřených kopií konkrétních dokladů o jeho kvalifikaci </w:t>
      </w:r>
      <w:r w:rsidR="00EE7D00" w:rsidRPr="00734105">
        <w:rPr>
          <w:rFonts w:cs="Arial"/>
          <w:b/>
          <w:bCs/>
          <w:color w:val="FF0000"/>
          <w:sz w:val="20"/>
        </w:rPr>
        <w:t xml:space="preserve">dle výše uvedených požadavků (tj. požadovaných dokladů </w:t>
      </w:r>
      <w:r w:rsidR="00EE7D00" w:rsidRPr="00734105">
        <w:rPr>
          <w:rFonts w:cs="Arial"/>
          <w:b/>
          <w:color w:val="FF0000"/>
          <w:sz w:val="20"/>
        </w:rPr>
        <w:t xml:space="preserve">dle § </w:t>
      </w:r>
      <w:r w:rsidR="00EE7D00" w:rsidRPr="00734105">
        <w:rPr>
          <w:rFonts w:eastAsia="Calibri" w:cs="Arial"/>
          <w:b/>
          <w:color w:val="FF0000"/>
          <w:sz w:val="20"/>
        </w:rPr>
        <w:t xml:space="preserve">75 odst. 1 ZZVZ </w:t>
      </w:r>
      <w:r w:rsidR="00EE7D00" w:rsidRPr="00734105">
        <w:rPr>
          <w:rFonts w:cs="Arial"/>
          <w:b/>
          <w:color w:val="FF0000"/>
          <w:sz w:val="20"/>
        </w:rPr>
        <w:t>v souladu s § 74 ZZVZ</w:t>
      </w:r>
      <w:r w:rsidR="00EE7D00" w:rsidRPr="00734105">
        <w:rPr>
          <w:rFonts w:eastAsia="Calibri" w:cs="Arial"/>
          <w:b/>
          <w:color w:val="FF0000"/>
          <w:sz w:val="20"/>
        </w:rPr>
        <w:t xml:space="preserve">, dle § 77 odst. 1 ZZVZ a dle § </w:t>
      </w:r>
      <w:r w:rsidR="00EE7D00" w:rsidRPr="00734105">
        <w:rPr>
          <w:rFonts w:cs="Arial"/>
          <w:b/>
          <w:color w:val="FF0000"/>
          <w:sz w:val="20"/>
        </w:rPr>
        <w:t>79 odst. 2 písm. b) ZZVZ)</w:t>
      </w:r>
      <w:r w:rsidRPr="00734105">
        <w:rPr>
          <w:rFonts w:cs="Arial"/>
          <w:b/>
          <w:color w:val="FF0000"/>
          <w:sz w:val="20"/>
        </w:rPr>
        <w:t xml:space="preserve">, pokud je již nemá zadavatel k dispozici (např. pokud již byly obsaženy v nabídce). </w:t>
      </w:r>
      <w:r w:rsidRPr="00734105">
        <w:rPr>
          <w:rFonts w:cs="Arial"/>
          <w:b/>
          <w:bCs/>
          <w:color w:val="FF0000"/>
          <w:sz w:val="20"/>
        </w:rPr>
        <w:t>Tyto doklady je třeba si včas zajistit</w:t>
      </w:r>
      <w:r w:rsidRPr="00734105">
        <w:rPr>
          <w:rFonts w:cs="Arial"/>
          <w:b/>
          <w:bCs/>
          <w:color w:val="000000"/>
          <w:sz w:val="20"/>
        </w:rPr>
        <w:t xml:space="preserve">. </w:t>
      </w:r>
    </w:p>
    <w:p w:rsidR="00780867" w:rsidRPr="00734105" w:rsidRDefault="004B1AFF" w:rsidP="004B1AFF">
      <w:pPr>
        <w:autoSpaceDE w:val="0"/>
        <w:autoSpaceDN w:val="0"/>
        <w:adjustRightInd w:val="0"/>
        <w:spacing w:before="120"/>
        <w:jc w:val="both"/>
        <w:rPr>
          <w:rFonts w:cs="Arial"/>
          <w:b/>
          <w:color w:val="FF0000"/>
          <w:sz w:val="20"/>
        </w:rPr>
      </w:pPr>
      <w:r w:rsidRPr="00734105">
        <w:rPr>
          <w:rFonts w:cs="Arial"/>
          <w:b/>
          <w:color w:val="FF0000"/>
          <w:sz w:val="20"/>
        </w:rPr>
        <w:t xml:space="preserve">Dodavatel tedy </w:t>
      </w:r>
      <w:r w:rsidRPr="00734105">
        <w:rPr>
          <w:rFonts w:cs="Arial"/>
          <w:b/>
          <w:color w:val="FF0000"/>
          <w:sz w:val="20"/>
          <w:u w:val="single"/>
        </w:rPr>
        <w:t>před podpisem smlouvy</w:t>
      </w:r>
      <w:r w:rsidRPr="00734105">
        <w:rPr>
          <w:rFonts w:cs="Arial"/>
          <w:b/>
          <w:color w:val="FF0000"/>
          <w:sz w:val="20"/>
        </w:rPr>
        <w:t xml:space="preserve"> předkládá originály</w:t>
      </w:r>
      <w:r w:rsidR="00780867" w:rsidRPr="00734105">
        <w:rPr>
          <w:rFonts w:cs="Arial"/>
          <w:b/>
          <w:color w:val="FF0000"/>
          <w:sz w:val="20"/>
        </w:rPr>
        <w:t xml:space="preserve"> nebo ověřené kopie</w:t>
      </w:r>
      <w:r w:rsidRPr="00734105">
        <w:rPr>
          <w:rFonts w:cs="Arial"/>
          <w:b/>
          <w:color w:val="FF0000"/>
          <w:sz w:val="20"/>
        </w:rPr>
        <w:t xml:space="preserve"> </w:t>
      </w:r>
      <w:r w:rsidR="00780867" w:rsidRPr="00734105">
        <w:rPr>
          <w:rFonts w:cs="Arial"/>
          <w:b/>
          <w:color w:val="FF0000"/>
          <w:sz w:val="20"/>
        </w:rPr>
        <w:t xml:space="preserve">následujících </w:t>
      </w:r>
      <w:r w:rsidRPr="00734105">
        <w:rPr>
          <w:rFonts w:cs="Arial"/>
          <w:b/>
          <w:color w:val="FF0000"/>
          <w:sz w:val="20"/>
        </w:rPr>
        <w:t>dokl</w:t>
      </w:r>
      <w:r w:rsidR="00780867" w:rsidRPr="00734105">
        <w:rPr>
          <w:rFonts w:cs="Arial"/>
          <w:b/>
          <w:color w:val="FF0000"/>
          <w:sz w:val="20"/>
        </w:rPr>
        <w:t>adů o jeho kvalifikaci:</w:t>
      </w:r>
    </w:p>
    <w:p w:rsidR="00780867" w:rsidRPr="00734105" w:rsidRDefault="00780867"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szCs w:val="20"/>
        </w:rPr>
        <w:t xml:space="preserve">výpis z evidence Rejstříku trestů </w:t>
      </w:r>
      <w:r w:rsidRPr="00734105">
        <w:rPr>
          <w:rStyle w:val="Znakapoznpodarou"/>
          <w:rFonts w:ascii="Arial" w:hAnsi="Arial" w:cs="Arial"/>
          <w:color w:val="FF0000"/>
          <w:sz w:val="20"/>
          <w:szCs w:val="20"/>
        </w:rPr>
        <w:footnoteReference w:id="2"/>
      </w:r>
      <w:r w:rsidRPr="00734105">
        <w:rPr>
          <w:rFonts w:ascii="Arial" w:hAnsi="Arial" w:cs="Arial"/>
          <w:color w:val="FF0000"/>
          <w:sz w:val="20"/>
          <w:szCs w:val="20"/>
        </w:rPr>
        <w:t xml:space="preserve"> (prokázání § 74 odst. 1 písm. a) ZZVZ),</w:t>
      </w:r>
    </w:p>
    <w:p w:rsidR="00780867" w:rsidRPr="00734105" w:rsidRDefault="00780867"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szCs w:val="20"/>
        </w:rPr>
        <w:t>potvrzení příslušného finančního úřadu (prokázání § 74 odst. 1 písm. b) ZZVZ),</w:t>
      </w:r>
    </w:p>
    <w:p w:rsidR="00780867" w:rsidRPr="00734105" w:rsidRDefault="00780867"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szCs w:val="20"/>
        </w:rPr>
        <w:t>písemné čestné prohlášení k existenci / neexistenci splatného daňového nedoplatku ve vztahu ke spotřební dani (prokázání § 74 odst. 1 písm. b) ZZVZ)</w:t>
      </w:r>
    </w:p>
    <w:p w:rsidR="00780867" w:rsidRPr="00734105" w:rsidRDefault="00780867"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szCs w:val="20"/>
        </w:rPr>
        <w:t xml:space="preserve">písemné čestné prohlášení </w:t>
      </w:r>
      <w:r w:rsidR="0034231E" w:rsidRPr="00734105">
        <w:rPr>
          <w:rFonts w:ascii="Arial" w:hAnsi="Arial" w:cs="Arial"/>
          <w:color w:val="FF0000"/>
          <w:sz w:val="20"/>
          <w:szCs w:val="20"/>
        </w:rPr>
        <w:t xml:space="preserve">k </w:t>
      </w:r>
      <w:r w:rsidRPr="00734105">
        <w:rPr>
          <w:rFonts w:ascii="Arial" w:hAnsi="Arial" w:cs="Arial"/>
          <w:color w:val="FF0000"/>
          <w:sz w:val="20"/>
          <w:szCs w:val="20"/>
        </w:rPr>
        <w:t>existenci / neexistenci splatného nedoplatku na pojistném nebo na penále na veřejné zdravotní pojištění (prokázání § 74 odst. 1 písm. c) ZZVZ),</w:t>
      </w:r>
    </w:p>
    <w:p w:rsidR="00780867" w:rsidRPr="00734105" w:rsidRDefault="00780867"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szCs w:val="20"/>
        </w:rPr>
        <w:t>potvrzení příslušné okresní správy sociálního zabezpečení (prokázání § 74 odst. 1 písm. d) ZZVZ),</w:t>
      </w:r>
    </w:p>
    <w:p w:rsidR="00780867" w:rsidRPr="00734105" w:rsidRDefault="00780867"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szCs w:val="20"/>
        </w:rPr>
        <w:t>výpis z obchodního rejstříku (prokázání § 74 odst. 1 písm. e) ZZVZ); případně písemné čestné prohlášení, pokud není dodavatel v OR zapsán.</w:t>
      </w:r>
    </w:p>
    <w:p w:rsidR="00780867" w:rsidRPr="00734105" w:rsidRDefault="00780867"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szCs w:val="20"/>
        </w:rPr>
        <w:t xml:space="preserve">výpis z obchodního rejstříku </w:t>
      </w:r>
      <w:r w:rsidR="00EE7D00" w:rsidRPr="00734105">
        <w:rPr>
          <w:rFonts w:ascii="Arial" w:hAnsi="Arial" w:cs="Arial"/>
          <w:color w:val="FF0000"/>
          <w:sz w:val="20"/>
        </w:rPr>
        <w:t>nebo jiné obdobné evidence, pokud jiný právní předpis zápis do takové evidence vyžaduje</w:t>
      </w:r>
      <w:r w:rsidR="00EE7D00" w:rsidRPr="00734105">
        <w:rPr>
          <w:rFonts w:ascii="Arial" w:hAnsi="Arial" w:cs="Arial"/>
          <w:color w:val="FF0000"/>
          <w:sz w:val="20"/>
          <w:szCs w:val="20"/>
        </w:rPr>
        <w:t xml:space="preserve"> </w:t>
      </w:r>
      <w:r w:rsidRPr="00734105">
        <w:rPr>
          <w:rFonts w:ascii="Arial" w:hAnsi="Arial" w:cs="Arial"/>
          <w:color w:val="FF0000"/>
          <w:sz w:val="20"/>
          <w:szCs w:val="20"/>
        </w:rPr>
        <w:t>(prokázání § 7</w:t>
      </w:r>
      <w:r w:rsidR="00EE7D00" w:rsidRPr="00734105">
        <w:rPr>
          <w:rFonts w:ascii="Arial" w:hAnsi="Arial" w:cs="Arial"/>
          <w:color w:val="FF0000"/>
          <w:sz w:val="20"/>
          <w:szCs w:val="20"/>
        </w:rPr>
        <w:t>7</w:t>
      </w:r>
      <w:r w:rsidRPr="00734105">
        <w:rPr>
          <w:rFonts w:ascii="Arial" w:hAnsi="Arial" w:cs="Arial"/>
          <w:color w:val="FF0000"/>
          <w:sz w:val="20"/>
          <w:szCs w:val="20"/>
        </w:rPr>
        <w:t xml:space="preserve"> odst. 1 ZZVZ</w:t>
      </w:r>
      <w:r w:rsidR="00EE7D00" w:rsidRPr="00734105">
        <w:rPr>
          <w:rFonts w:ascii="Arial" w:hAnsi="Arial" w:cs="Arial"/>
          <w:color w:val="FF0000"/>
          <w:sz w:val="20"/>
          <w:szCs w:val="20"/>
        </w:rPr>
        <w:t>).</w:t>
      </w:r>
    </w:p>
    <w:p w:rsidR="00EE7D00" w:rsidRPr="00734105" w:rsidRDefault="00EE7D00" w:rsidP="00946079">
      <w:pPr>
        <w:pStyle w:val="Bezmezer"/>
        <w:numPr>
          <w:ilvl w:val="0"/>
          <w:numId w:val="19"/>
        </w:numPr>
        <w:spacing w:before="120"/>
        <w:ind w:left="284" w:hanging="284"/>
        <w:jc w:val="both"/>
        <w:rPr>
          <w:rFonts w:ascii="Arial" w:hAnsi="Arial" w:cs="Arial"/>
          <w:color w:val="FF0000"/>
          <w:sz w:val="20"/>
          <w:szCs w:val="20"/>
        </w:rPr>
      </w:pPr>
      <w:r w:rsidRPr="00734105">
        <w:rPr>
          <w:rFonts w:ascii="Arial" w:hAnsi="Arial" w:cs="Arial"/>
          <w:color w:val="FF0000"/>
          <w:sz w:val="20"/>
        </w:rPr>
        <w:t>seznam významných dodávek - referenčních zakázek se všemi požadovanými náležitostmi (prokázání § 79 odst. 2 písm. b) ZZVZ)</w:t>
      </w:r>
    </w:p>
    <w:p w:rsidR="003E1BF6" w:rsidRPr="00734105" w:rsidRDefault="004B1AFF" w:rsidP="004B1AFF">
      <w:pPr>
        <w:autoSpaceDE w:val="0"/>
        <w:autoSpaceDN w:val="0"/>
        <w:adjustRightInd w:val="0"/>
        <w:spacing w:before="120"/>
        <w:jc w:val="both"/>
        <w:rPr>
          <w:rFonts w:cs="Arial"/>
          <w:b/>
          <w:color w:val="000000"/>
          <w:sz w:val="20"/>
        </w:rPr>
      </w:pPr>
      <w:r w:rsidRPr="00734105">
        <w:rPr>
          <w:rFonts w:cs="Arial"/>
          <w:b/>
          <w:color w:val="FF0000"/>
          <w:sz w:val="20"/>
        </w:rPr>
        <w:t>Účastník zadávacího řízení, resp. vybraný dodavatel, který nepředloží doklady dle § 122 odst. 3 ZZVZ, bude zadavatelem vyloučen</w:t>
      </w:r>
      <w:r w:rsidR="003E1BF6" w:rsidRPr="00734105">
        <w:rPr>
          <w:rFonts w:cs="Arial"/>
          <w:b/>
          <w:color w:val="000000"/>
          <w:sz w:val="20"/>
        </w:rPr>
        <w:t>.</w:t>
      </w:r>
    </w:p>
    <w:p w:rsidR="007F36C0" w:rsidRPr="00E06A47" w:rsidRDefault="007F36C0" w:rsidP="0022303D">
      <w:pPr>
        <w:pStyle w:val="Styl"/>
        <w:tabs>
          <w:tab w:val="left" w:pos="1985"/>
        </w:tabs>
        <w:jc w:val="both"/>
        <w:rPr>
          <w:sz w:val="20"/>
          <w:szCs w:val="20"/>
          <w:highlight w:val="yellow"/>
        </w:rPr>
      </w:pPr>
    </w:p>
    <w:p w:rsidR="0022303D" w:rsidRPr="005E29FB" w:rsidRDefault="0022303D" w:rsidP="001E0C03">
      <w:pPr>
        <w:pStyle w:val="NadpisVZ2"/>
      </w:pPr>
      <w:bookmarkStart w:id="25" w:name="_Toc355357419"/>
      <w:bookmarkStart w:id="26" w:name="_Toc374812917"/>
      <w:bookmarkStart w:id="27" w:name="_Toc529533135"/>
      <w:r w:rsidRPr="005E29FB">
        <w:t xml:space="preserve">Způsob prokázání splnění kvalifikace </w:t>
      </w:r>
      <w:bookmarkEnd w:id="25"/>
      <w:bookmarkEnd w:id="26"/>
      <w:r w:rsidR="00F33171" w:rsidRPr="005E29FB">
        <w:t>prostřednictvím jiných osob</w:t>
      </w:r>
      <w:bookmarkEnd w:id="27"/>
    </w:p>
    <w:p w:rsidR="00F33171" w:rsidRPr="005E29FB" w:rsidRDefault="00202F16" w:rsidP="00F33171">
      <w:pPr>
        <w:autoSpaceDE w:val="0"/>
        <w:autoSpaceDN w:val="0"/>
        <w:adjustRightInd w:val="0"/>
        <w:spacing w:before="120"/>
        <w:jc w:val="both"/>
        <w:rPr>
          <w:rFonts w:eastAsia="Calibri" w:cs="Arial"/>
          <w:sz w:val="20"/>
        </w:rPr>
      </w:pPr>
      <w:r w:rsidRPr="005E29FB">
        <w:rPr>
          <w:rFonts w:eastAsia="Calibri" w:cs="Arial"/>
          <w:sz w:val="20"/>
        </w:rPr>
        <w:t>Dodavatel je v souladu s § 83 ZZVZ oprávněn prokázat určitou část technické kvalifikace nebo profesní způsobilosti, s výjimkou krit</w:t>
      </w:r>
      <w:r w:rsidR="00EE7D00" w:rsidRPr="005E29FB">
        <w:rPr>
          <w:rFonts w:eastAsia="Calibri" w:cs="Arial"/>
          <w:sz w:val="20"/>
        </w:rPr>
        <w:t>é</w:t>
      </w:r>
      <w:r w:rsidRPr="005E29FB">
        <w:rPr>
          <w:rFonts w:eastAsia="Calibri" w:cs="Arial"/>
          <w:sz w:val="20"/>
        </w:rPr>
        <w:t>ria dle § 77 odst. 1 ZZVZ požadované zadavatelem prostřednictvím jiných osob (</w:t>
      </w:r>
      <w:r w:rsidR="00313CAA" w:rsidRPr="005E29FB">
        <w:rPr>
          <w:rFonts w:eastAsia="Calibri" w:cs="Arial"/>
          <w:sz w:val="20"/>
        </w:rPr>
        <w:t xml:space="preserve">např. </w:t>
      </w:r>
      <w:r w:rsidRPr="005E29FB">
        <w:rPr>
          <w:rFonts w:eastAsia="Calibri" w:cs="Arial"/>
          <w:sz w:val="20"/>
        </w:rPr>
        <w:t>poddodavatelů)</w:t>
      </w:r>
      <w:r w:rsidR="00F33171" w:rsidRPr="005E29FB">
        <w:rPr>
          <w:rFonts w:eastAsia="Calibri" w:cs="Arial"/>
          <w:sz w:val="20"/>
        </w:rPr>
        <w:t xml:space="preserve">. </w:t>
      </w:r>
    </w:p>
    <w:p w:rsidR="00F33171" w:rsidRPr="005E29FB" w:rsidRDefault="00F33171" w:rsidP="00F33171">
      <w:pPr>
        <w:autoSpaceDE w:val="0"/>
        <w:autoSpaceDN w:val="0"/>
        <w:adjustRightInd w:val="0"/>
        <w:spacing w:before="120"/>
        <w:jc w:val="both"/>
        <w:rPr>
          <w:rFonts w:eastAsia="Calibri" w:cs="Arial"/>
          <w:sz w:val="20"/>
        </w:rPr>
      </w:pPr>
      <w:r w:rsidRPr="005E29FB">
        <w:rPr>
          <w:rFonts w:eastAsia="Calibri" w:cs="Arial"/>
          <w:sz w:val="20"/>
        </w:rPr>
        <w:t xml:space="preserve">Dodavatel je v takovém případě </w:t>
      </w:r>
      <w:r w:rsidR="00670CCB" w:rsidRPr="005E29FB">
        <w:rPr>
          <w:rFonts w:eastAsia="Calibri" w:cs="Arial"/>
          <w:sz w:val="20"/>
        </w:rPr>
        <w:t xml:space="preserve">v souladu s § 83 odst. 1 ZZVZ </w:t>
      </w:r>
      <w:r w:rsidRPr="005E29FB">
        <w:rPr>
          <w:rFonts w:eastAsia="Calibri" w:cs="Arial"/>
          <w:sz w:val="20"/>
        </w:rPr>
        <w:t>povinen v nabídce předloži</w:t>
      </w:r>
      <w:r w:rsidR="007F066F" w:rsidRPr="005E29FB">
        <w:rPr>
          <w:rFonts w:eastAsia="Calibri" w:cs="Arial"/>
          <w:sz w:val="20"/>
        </w:rPr>
        <w:t>t následující doklady</w:t>
      </w:r>
      <w:r w:rsidR="00F0522E" w:rsidRPr="005E29FB">
        <w:rPr>
          <w:rFonts w:eastAsia="Calibri" w:cs="Arial"/>
          <w:sz w:val="20"/>
        </w:rPr>
        <w:t xml:space="preserve"> (v rozsahu a způsobem dle této ZD)</w:t>
      </w:r>
      <w:r w:rsidRPr="005E29FB">
        <w:rPr>
          <w:rFonts w:eastAsia="Calibri" w:cs="Arial"/>
          <w:sz w:val="20"/>
        </w:rPr>
        <w:t>:</w:t>
      </w:r>
    </w:p>
    <w:p w:rsidR="007F066F" w:rsidRPr="005E29FB" w:rsidRDefault="00F33171" w:rsidP="00946079">
      <w:pPr>
        <w:pStyle w:val="Odstavecseseznamem"/>
        <w:numPr>
          <w:ilvl w:val="0"/>
          <w:numId w:val="15"/>
        </w:numPr>
        <w:autoSpaceDE w:val="0"/>
        <w:autoSpaceDN w:val="0"/>
        <w:adjustRightInd w:val="0"/>
        <w:spacing w:before="120"/>
        <w:ind w:left="357" w:hanging="357"/>
        <w:contextualSpacing w:val="0"/>
        <w:jc w:val="both"/>
        <w:rPr>
          <w:rFonts w:eastAsia="Calibri" w:cs="Arial"/>
          <w:sz w:val="20"/>
        </w:rPr>
      </w:pPr>
      <w:r w:rsidRPr="005E29FB">
        <w:rPr>
          <w:rFonts w:eastAsia="Calibri" w:cs="Arial"/>
          <w:sz w:val="20"/>
        </w:rPr>
        <w:t>doklady</w:t>
      </w:r>
      <w:r w:rsidR="00F0522E" w:rsidRPr="005E29FB">
        <w:rPr>
          <w:rFonts w:eastAsia="Calibri" w:cs="Arial"/>
          <w:sz w:val="20"/>
        </w:rPr>
        <w:t xml:space="preserve"> </w:t>
      </w:r>
      <w:r w:rsidRPr="005E29FB">
        <w:rPr>
          <w:rFonts w:eastAsia="Calibri" w:cs="Arial"/>
          <w:sz w:val="20"/>
        </w:rPr>
        <w:t>prokazující splnění profesní způsobilosti dle § 77 odst. 1 ZZVZ jinou osobou</w:t>
      </w:r>
      <w:r w:rsidR="007F066F" w:rsidRPr="005E29FB">
        <w:rPr>
          <w:rFonts w:eastAsia="Calibri" w:cs="Arial"/>
          <w:sz w:val="20"/>
        </w:rPr>
        <w:t>,</w:t>
      </w:r>
      <w:r w:rsidR="007F066F" w:rsidRPr="005E29FB">
        <w:rPr>
          <w:rFonts w:ascii="Calibri" w:eastAsia="Calibri" w:hAnsi="Calibri" w:cs="Calibri"/>
          <w:sz w:val="24"/>
          <w:szCs w:val="24"/>
        </w:rPr>
        <w:t xml:space="preserve"> </w:t>
      </w:r>
    </w:p>
    <w:p w:rsidR="00F33171" w:rsidRPr="005E29FB" w:rsidRDefault="00F33171" w:rsidP="00946079">
      <w:pPr>
        <w:pStyle w:val="Odstavecseseznamem"/>
        <w:numPr>
          <w:ilvl w:val="0"/>
          <w:numId w:val="15"/>
        </w:numPr>
        <w:autoSpaceDE w:val="0"/>
        <w:autoSpaceDN w:val="0"/>
        <w:adjustRightInd w:val="0"/>
        <w:spacing w:before="120"/>
        <w:ind w:left="357" w:hanging="357"/>
        <w:contextualSpacing w:val="0"/>
        <w:jc w:val="both"/>
        <w:rPr>
          <w:rFonts w:eastAsia="Calibri" w:cs="Arial"/>
          <w:sz w:val="20"/>
        </w:rPr>
      </w:pPr>
      <w:r w:rsidRPr="005E29FB">
        <w:rPr>
          <w:rFonts w:eastAsia="Calibri" w:cs="Arial"/>
          <w:sz w:val="20"/>
        </w:rPr>
        <w:t xml:space="preserve">doklady </w:t>
      </w:r>
      <w:r w:rsidR="00F0522E" w:rsidRPr="005E29FB">
        <w:rPr>
          <w:rFonts w:eastAsia="Calibri" w:cs="Arial"/>
          <w:sz w:val="20"/>
        </w:rPr>
        <w:t>prokaz</w:t>
      </w:r>
      <w:r w:rsidR="00BB1B1F" w:rsidRPr="005E29FB">
        <w:rPr>
          <w:rFonts w:eastAsia="Calibri" w:cs="Arial"/>
          <w:sz w:val="20"/>
        </w:rPr>
        <w:t>u</w:t>
      </w:r>
      <w:r w:rsidR="00F0522E" w:rsidRPr="005E29FB">
        <w:rPr>
          <w:rFonts w:eastAsia="Calibri" w:cs="Arial"/>
          <w:sz w:val="20"/>
        </w:rPr>
        <w:t>jící</w:t>
      </w:r>
      <w:r w:rsidRPr="005E29FB">
        <w:rPr>
          <w:rFonts w:eastAsia="Calibri" w:cs="Arial"/>
          <w:sz w:val="20"/>
        </w:rPr>
        <w:t xml:space="preserve"> splnění základní způsobilosti dle § 74 ZZVZ</w:t>
      </w:r>
      <w:r w:rsidR="00F0522E" w:rsidRPr="005E29FB">
        <w:rPr>
          <w:rFonts w:eastAsia="Calibri" w:cs="Arial"/>
          <w:sz w:val="20"/>
        </w:rPr>
        <w:t xml:space="preserve"> jinou osobou,</w:t>
      </w:r>
    </w:p>
    <w:p w:rsidR="00F0522E" w:rsidRPr="005E29FB" w:rsidRDefault="00F0522E" w:rsidP="00946079">
      <w:pPr>
        <w:pStyle w:val="Odstavecseseznamem"/>
        <w:numPr>
          <w:ilvl w:val="0"/>
          <w:numId w:val="15"/>
        </w:numPr>
        <w:autoSpaceDE w:val="0"/>
        <w:autoSpaceDN w:val="0"/>
        <w:adjustRightInd w:val="0"/>
        <w:spacing w:before="120"/>
        <w:ind w:left="357" w:hanging="357"/>
        <w:contextualSpacing w:val="0"/>
        <w:jc w:val="both"/>
        <w:rPr>
          <w:rFonts w:eastAsia="Calibri" w:cs="Arial"/>
          <w:sz w:val="20"/>
        </w:rPr>
      </w:pPr>
      <w:r w:rsidRPr="005E29FB">
        <w:rPr>
          <w:rFonts w:eastAsia="Calibri" w:cs="Arial"/>
          <w:sz w:val="20"/>
        </w:rPr>
        <w:t>doklady prokazující splnění chybějící části kvalifikace prostřednictvím jiné osoby,</w:t>
      </w:r>
    </w:p>
    <w:p w:rsidR="00F33171" w:rsidRPr="005E29FB" w:rsidRDefault="00F33171" w:rsidP="00946079">
      <w:pPr>
        <w:pStyle w:val="Odstavecseseznamem"/>
        <w:numPr>
          <w:ilvl w:val="0"/>
          <w:numId w:val="15"/>
        </w:numPr>
        <w:autoSpaceDE w:val="0"/>
        <w:autoSpaceDN w:val="0"/>
        <w:adjustRightInd w:val="0"/>
        <w:spacing w:before="120"/>
        <w:ind w:left="357" w:hanging="357"/>
        <w:contextualSpacing w:val="0"/>
        <w:jc w:val="both"/>
        <w:rPr>
          <w:rFonts w:eastAsia="Calibri" w:cs="Arial"/>
          <w:sz w:val="20"/>
        </w:rPr>
      </w:pPr>
      <w:r w:rsidRPr="005E29FB">
        <w:rPr>
          <w:rFonts w:eastAsia="Calibri" w:cs="Arial"/>
          <w:sz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670CCB" w:rsidRPr="005E29FB" w:rsidRDefault="00202F16" w:rsidP="00202F16">
      <w:pPr>
        <w:autoSpaceDE w:val="0"/>
        <w:autoSpaceDN w:val="0"/>
        <w:adjustRightInd w:val="0"/>
        <w:spacing w:before="120"/>
        <w:jc w:val="both"/>
        <w:rPr>
          <w:sz w:val="20"/>
        </w:rPr>
      </w:pPr>
      <w:r w:rsidRPr="005E29FB">
        <w:rPr>
          <w:rFonts w:eastAsia="Calibri" w:cs="Arial"/>
          <w:sz w:val="20"/>
        </w:rPr>
        <w:t>Dle § 83 odst. 2 ZZVZ se má za to, že výše uvedený požadavek podle</w:t>
      </w:r>
      <w:r w:rsidR="0088751D" w:rsidRPr="005E29FB">
        <w:rPr>
          <w:rFonts w:eastAsia="Calibri" w:cs="Arial"/>
          <w:sz w:val="20"/>
        </w:rPr>
        <w:t xml:space="preserve"> § 83 odst. 1 písm. d) ZZVZ</w:t>
      </w:r>
      <w:r w:rsidR="00670CCB" w:rsidRPr="005E29FB">
        <w:rPr>
          <w:rFonts w:eastAsia="Calibri" w:cs="Arial"/>
          <w:sz w:val="20"/>
        </w:rPr>
        <w:t xml:space="preserve"> </w:t>
      </w:r>
      <w:r w:rsidRPr="005E29FB">
        <w:rPr>
          <w:rFonts w:eastAsia="Calibri" w:cs="Arial"/>
          <w:sz w:val="20"/>
        </w:rPr>
        <w:t>je splněn,</w:t>
      </w:r>
      <w:r w:rsidRPr="005E29FB">
        <w:rPr>
          <w:sz w:val="20"/>
        </w:rPr>
        <w:t xml:space="preserve"> pokud obsahem písemného závazku jiné osoby je společná a nerozdílná odpovědnost této osoby za plnění veřejné zakázky společně s dodavatelem. </w:t>
      </w:r>
    </w:p>
    <w:p w:rsidR="00202F16" w:rsidRPr="005E29FB" w:rsidRDefault="00202F16" w:rsidP="00202F16">
      <w:pPr>
        <w:autoSpaceDE w:val="0"/>
        <w:autoSpaceDN w:val="0"/>
        <w:adjustRightInd w:val="0"/>
        <w:spacing w:before="120"/>
        <w:jc w:val="both"/>
        <w:rPr>
          <w:sz w:val="20"/>
        </w:rPr>
      </w:pPr>
      <w:r w:rsidRPr="005E29FB">
        <w:rPr>
          <w:sz w:val="20"/>
        </w:rPr>
        <w:t xml:space="preserve">Prokazuje-li však dodavatel prostřednictvím jiné osoby kvalifikaci a předkládá doklady podle § 79 odst. 2 písm. </w:t>
      </w:r>
      <w:r w:rsidR="00670CCB" w:rsidRPr="005E29FB">
        <w:rPr>
          <w:sz w:val="20"/>
        </w:rPr>
        <w:t xml:space="preserve">a), </w:t>
      </w:r>
      <w:r w:rsidRPr="005E29FB">
        <w:rPr>
          <w:sz w:val="20"/>
        </w:rPr>
        <w:t xml:space="preserve">b) nebo d) vztahující se k takové osobě, musí dokument podle </w:t>
      </w:r>
      <w:r w:rsidR="00670CCB" w:rsidRPr="005E29FB">
        <w:rPr>
          <w:sz w:val="20"/>
        </w:rPr>
        <w:t xml:space="preserve">§ 83 odst. 1 </w:t>
      </w:r>
      <w:r w:rsidRPr="005E29FB">
        <w:rPr>
          <w:sz w:val="20"/>
        </w:rPr>
        <w:t>písm. d)</w:t>
      </w:r>
      <w:r w:rsidR="00670CCB" w:rsidRPr="005E29FB">
        <w:rPr>
          <w:sz w:val="20"/>
        </w:rPr>
        <w:t xml:space="preserve"> ZZVZ</w:t>
      </w:r>
      <w:r w:rsidRPr="005E29FB">
        <w:rPr>
          <w:sz w:val="20"/>
        </w:rPr>
        <w:t xml:space="preserve"> obsahovat závazek, že jiná osoba bude vykonávat služby, ke kterým se prokazované kritérium kvalifikace vztahuje.</w:t>
      </w:r>
    </w:p>
    <w:p w:rsidR="00202F16" w:rsidRPr="005E29FB" w:rsidRDefault="00202F16" w:rsidP="00202F16">
      <w:pPr>
        <w:autoSpaceDE w:val="0"/>
        <w:autoSpaceDN w:val="0"/>
        <w:adjustRightInd w:val="0"/>
        <w:spacing w:before="120"/>
        <w:jc w:val="both"/>
        <w:rPr>
          <w:rFonts w:eastAsia="Calibri" w:cs="Arial"/>
          <w:sz w:val="20"/>
        </w:rPr>
      </w:pPr>
      <w:r w:rsidRPr="005E29FB">
        <w:rPr>
          <w:rFonts w:eastAsia="Calibri" w:cs="Arial"/>
          <w:sz w:val="20"/>
        </w:rPr>
        <w:t>Dodavatel, který podal nabídku v tomto zadávacím řízení</w:t>
      </w:r>
      <w:r w:rsidR="009B3B32" w:rsidRPr="005E29FB">
        <w:rPr>
          <w:rFonts w:eastAsia="Calibri" w:cs="Arial"/>
          <w:sz w:val="20"/>
        </w:rPr>
        <w:t xml:space="preserve"> (resp. v dané části VZ)</w:t>
      </w:r>
      <w:r w:rsidRPr="005E29FB">
        <w:rPr>
          <w:rFonts w:eastAsia="Calibri" w:cs="Arial"/>
          <w:sz w:val="20"/>
        </w:rPr>
        <w:t xml:space="preserve">, nesmí být současně </w:t>
      </w:r>
      <w:r w:rsidR="00313CAA" w:rsidRPr="005E29FB">
        <w:rPr>
          <w:rFonts w:eastAsia="Calibri" w:cs="Arial"/>
          <w:sz w:val="20"/>
        </w:rPr>
        <w:t xml:space="preserve">jinou </w:t>
      </w:r>
      <w:r w:rsidRPr="005E29FB">
        <w:rPr>
          <w:rFonts w:eastAsia="Calibri" w:cs="Arial"/>
          <w:sz w:val="20"/>
        </w:rPr>
        <w:t xml:space="preserve">osobou, jejímž prostřednictvím jiný dodavatel v tomtéž zadávacím řízení </w:t>
      </w:r>
      <w:r w:rsidR="009B3B32" w:rsidRPr="005E29FB">
        <w:rPr>
          <w:rFonts w:eastAsia="Calibri" w:cs="Arial"/>
          <w:sz w:val="20"/>
        </w:rPr>
        <w:t xml:space="preserve">(resp. v téže části VZ) </w:t>
      </w:r>
      <w:r w:rsidRPr="005E29FB">
        <w:rPr>
          <w:rFonts w:eastAsia="Calibri" w:cs="Arial"/>
          <w:sz w:val="20"/>
        </w:rPr>
        <w:t xml:space="preserve">prokazuje kvalifikaci. </w:t>
      </w:r>
    </w:p>
    <w:p w:rsidR="006743BB" w:rsidRPr="00E06A47" w:rsidRDefault="006743BB" w:rsidP="001E0C03">
      <w:pPr>
        <w:pStyle w:val="NadpisVZ2"/>
        <w:numPr>
          <w:ilvl w:val="0"/>
          <w:numId w:val="0"/>
        </w:numPr>
        <w:ind w:left="567"/>
        <w:rPr>
          <w:sz w:val="20"/>
          <w:szCs w:val="20"/>
          <w:highlight w:val="yellow"/>
        </w:rPr>
      </w:pPr>
      <w:bookmarkStart w:id="28" w:name="_Toc340147881"/>
      <w:bookmarkStart w:id="29" w:name="_Toc355357420"/>
      <w:bookmarkStart w:id="30" w:name="_Toc374812918"/>
    </w:p>
    <w:p w:rsidR="00F0522E" w:rsidRPr="005E29FB" w:rsidRDefault="00F0522E" w:rsidP="001E0C03">
      <w:pPr>
        <w:pStyle w:val="NadpisVZ2"/>
      </w:pPr>
      <w:bookmarkStart w:id="31" w:name="_Toc529533136"/>
      <w:bookmarkEnd w:id="28"/>
      <w:bookmarkEnd w:id="29"/>
      <w:bookmarkEnd w:id="30"/>
      <w:r w:rsidRPr="005E29FB">
        <w:t>Prokázání splnění kvalifikace v případě společné účasti dodavatelů</w:t>
      </w:r>
      <w:bookmarkEnd w:id="31"/>
    </w:p>
    <w:p w:rsidR="00F0522E" w:rsidRPr="005E29FB" w:rsidRDefault="00202F16" w:rsidP="00F0522E">
      <w:pPr>
        <w:autoSpaceDE w:val="0"/>
        <w:autoSpaceDN w:val="0"/>
        <w:adjustRightInd w:val="0"/>
        <w:spacing w:before="120"/>
        <w:jc w:val="both"/>
        <w:rPr>
          <w:rFonts w:eastAsia="Calibri" w:cs="Arial"/>
          <w:sz w:val="20"/>
        </w:rPr>
      </w:pPr>
      <w:r w:rsidRPr="005E29FB">
        <w:rPr>
          <w:rFonts w:eastAsia="Calibri" w:cs="Arial"/>
          <w:sz w:val="20"/>
        </w:rPr>
        <w:t>V případě společné účasti dodavatelů prokazuje základní způsobilost podle § 74 ZZVZ a profesní způsobilost podle § 77 odst. 1 ZZVZ každý dodavatel samostatně. Ostatní požadavky na splnění kvalifikace prokazují společně</w:t>
      </w:r>
      <w:r w:rsidR="00F0522E" w:rsidRPr="005E29FB">
        <w:rPr>
          <w:rFonts w:eastAsia="Calibri" w:cs="Arial"/>
          <w:sz w:val="20"/>
        </w:rPr>
        <w:t>.</w:t>
      </w:r>
    </w:p>
    <w:p w:rsidR="00F0522E" w:rsidRPr="005E29FB" w:rsidRDefault="00F0522E" w:rsidP="00622FB6">
      <w:pPr>
        <w:pStyle w:val="NadpisVZ2"/>
        <w:spacing w:before="120"/>
      </w:pPr>
      <w:bookmarkStart w:id="32" w:name="_Toc529533137"/>
      <w:r w:rsidRPr="005E29FB">
        <w:t>Zahraniční dodavatelé</w:t>
      </w:r>
      <w:bookmarkEnd w:id="32"/>
    </w:p>
    <w:p w:rsidR="00F0522E" w:rsidRPr="005E29FB" w:rsidRDefault="00F0522E" w:rsidP="00DC6036">
      <w:pPr>
        <w:autoSpaceDE w:val="0"/>
        <w:autoSpaceDN w:val="0"/>
        <w:adjustRightInd w:val="0"/>
        <w:spacing w:before="120"/>
        <w:jc w:val="both"/>
        <w:rPr>
          <w:rFonts w:eastAsia="Calibri" w:cs="Arial"/>
          <w:sz w:val="20"/>
        </w:rPr>
      </w:pPr>
      <w:r w:rsidRPr="005E29FB">
        <w:rPr>
          <w:rFonts w:eastAsia="Calibri" w:cs="Arial"/>
          <w:sz w:val="20"/>
        </w:rPr>
        <w:t>Kvalifikace získaná v zahraničí se prokazuje doklady vydanými podle právního řádu země,</w:t>
      </w:r>
      <w:r w:rsidR="00DC6036" w:rsidRPr="005E29FB">
        <w:rPr>
          <w:rFonts w:eastAsia="Calibri" w:cs="Arial"/>
          <w:sz w:val="20"/>
        </w:rPr>
        <w:t xml:space="preserve"> </w:t>
      </w:r>
      <w:r w:rsidRPr="005E29FB">
        <w:rPr>
          <w:rFonts w:eastAsia="Calibri" w:cs="Arial"/>
          <w:sz w:val="20"/>
        </w:rPr>
        <w:t>ve které byla získána, a to v rozsahu požadovaném zadavatelem.</w:t>
      </w:r>
    </w:p>
    <w:p w:rsidR="00DC6036" w:rsidRPr="005E29FB" w:rsidRDefault="00DC6036" w:rsidP="00622FB6">
      <w:pPr>
        <w:pStyle w:val="NadpisVZ2"/>
        <w:spacing w:before="120"/>
      </w:pPr>
      <w:bookmarkStart w:id="33" w:name="_Toc529533138"/>
      <w:r w:rsidRPr="005E29FB">
        <w:t>Změny v kvalifikaci</w:t>
      </w:r>
      <w:bookmarkEnd w:id="33"/>
    </w:p>
    <w:p w:rsidR="00DC6036" w:rsidRPr="005E29FB" w:rsidRDefault="00DC6036" w:rsidP="00DC6036">
      <w:pPr>
        <w:autoSpaceDE w:val="0"/>
        <w:autoSpaceDN w:val="0"/>
        <w:adjustRightInd w:val="0"/>
        <w:spacing w:before="120"/>
        <w:jc w:val="both"/>
        <w:rPr>
          <w:rFonts w:eastAsia="Calibri" w:cs="Arial"/>
          <w:sz w:val="20"/>
        </w:rPr>
      </w:pPr>
      <w:r w:rsidRPr="005E29FB">
        <w:rPr>
          <w:rFonts w:eastAsia="Calibri" w:cs="Arial"/>
          <w:sz w:val="20"/>
        </w:rPr>
        <w:t>Pokud po předložení dokladů nebo prohlášení o kvalifikaci dojde v průběhu zadávacího řízení ke změně kvalifikace dodavatele, je povinen tuto změnu zadavateli do 5 pracovních dnů oznámit a do 10 pracovních dnů od oznámení této změny předložit nové doklady nebo prohlášení ke kvalifikaci. Nevztahuje se to na případy, jestliže podmínky kvalifikace jsou přesto nadále splněny, nedošlo k ovlivnění kritérií pro snížení počtu dodavatelů nebo nabídek a nedošlo k ovlivnění kritérií hodnocení nabídek.</w:t>
      </w:r>
    </w:p>
    <w:p w:rsidR="00DC6036" w:rsidRPr="005E29FB" w:rsidRDefault="00DC6036" w:rsidP="00DC6036">
      <w:pPr>
        <w:autoSpaceDE w:val="0"/>
        <w:autoSpaceDN w:val="0"/>
        <w:adjustRightInd w:val="0"/>
        <w:spacing w:before="120"/>
        <w:jc w:val="both"/>
        <w:rPr>
          <w:rFonts w:eastAsia="Calibri" w:cs="Arial"/>
          <w:sz w:val="20"/>
        </w:rPr>
      </w:pPr>
      <w:r w:rsidRPr="005E29FB">
        <w:rPr>
          <w:rFonts w:eastAsia="Calibri" w:cs="Arial"/>
          <w:sz w:val="20"/>
        </w:rPr>
        <w:t>Dodavatel, který nesplnil oznamovací povinnost při změně kvalifikace, bude zadavatelem bezodkladně vyloučen ze zadávacího řízení. Bližší podmínky jsou upraveny v § 88 ZZVZ.</w:t>
      </w:r>
    </w:p>
    <w:p w:rsidR="006743BB" w:rsidRPr="005E29FB" w:rsidRDefault="006743BB" w:rsidP="00DC6036">
      <w:pPr>
        <w:autoSpaceDE w:val="0"/>
        <w:autoSpaceDN w:val="0"/>
        <w:adjustRightInd w:val="0"/>
        <w:jc w:val="both"/>
        <w:rPr>
          <w:rFonts w:eastAsia="Calibri" w:cs="Arial"/>
          <w:sz w:val="20"/>
        </w:rPr>
      </w:pPr>
    </w:p>
    <w:p w:rsidR="00DC6036" w:rsidRPr="005E29FB" w:rsidRDefault="00DC6036" w:rsidP="001E0C03">
      <w:pPr>
        <w:pStyle w:val="NadpisVZ2"/>
      </w:pPr>
      <w:bookmarkStart w:id="34" w:name="_Toc529533139"/>
      <w:r w:rsidRPr="005E29FB">
        <w:t>Seznam kvalifikovaných dodavatelů a systém certifikovaných dodavatelů</w:t>
      </w:r>
      <w:bookmarkEnd w:id="34"/>
    </w:p>
    <w:p w:rsidR="00DC6036" w:rsidRPr="005E29FB" w:rsidRDefault="00DC6036" w:rsidP="00DC6036">
      <w:pPr>
        <w:autoSpaceDE w:val="0"/>
        <w:autoSpaceDN w:val="0"/>
        <w:adjustRightInd w:val="0"/>
        <w:spacing w:before="120"/>
        <w:jc w:val="both"/>
        <w:rPr>
          <w:rFonts w:eastAsia="Calibri" w:cs="Arial"/>
          <w:b/>
          <w:bCs/>
          <w:sz w:val="20"/>
        </w:rPr>
      </w:pPr>
      <w:r w:rsidRPr="005E29FB">
        <w:rPr>
          <w:rFonts w:eastAsia="Calibri" w:cs="Arial"/>
          <w:color w:val="000000"/>
          <w:sz w:val="20"/>
        </w:rPr>
        <w:t xml:space="preserve">Seznam kvalifikovaných dodavatelů je upraven v § 226 a násl. </w:t>
      </w:r>
      <w:r w:rsidRPr="005E29FB">
        <w:rPr>
          <w:rFonts w:eastAsia="Calibri" w:cs="Arial"/>
          <w:color w:val="010000"/>
          <w:sz w:val="20"/>
        </w:rPr>
        <w:t>ZZVZ.</w:t>
      </w:r>
      <w:r w:rsidR="00BB1B1F" w:rsidRPr="005E29FB">
        <w:rPr>
          <w:rFonts w:eastAsia="Calibri" w:cs="Arial"/>
          <w:color w:val="010000"/>
          <w:sz w:val="20"/>
        </w:rPr>
        <w:t xml:space="preserve"> </w:t>
      </w:r>
      <w:r w:rsidRPr="005E29FB">
        <w:rPr>
          <w:rFonts w:eastAsia="Calibri" w:cs="Arial"/>
          <w:color w:val="000000"/>
          <w:sz w:val="20"/>
        </w:rPr>
        <w:t xml:space="preserve">Systém certifikovaných dodavatelů je upraven v § 233 a násl. </w:t>
      </w:r>
      <w:r w:rsidR="00BB1B1F" w:rsidRPr="005E29FB">
        <w:rPr>
          <w:rFonts w:eastAsia="Calibri" w:cs="Arial"/>
          <w:color w:val="010000"/>
          <w:sz w:val="20"/>
        </w:rPr>
        <w:t>ZZVZ</w:t>
      </w:r>
      <w:r w:rsidRPr="005E29FB">
        <w:rPr>
          <w:rFonts w:eastAsia="Calibri" w:cs="Arial"/>
          <w:color w:val="010000"/>
          <w:sz w:val="20"/>
        </w:rPr>
        <w:t>.</w:t>
      </w:r>
    </w:p>
    <w:p w:rsidR="006743BB" w:rsidRPr="005E29FB" w:rsidRDefault="006743BB" w:rsidP="00F0522E">
      <w:pPr>
        <w:autoSpaceDE w:val="0"/>
        <w:autoSpaceDN w:val="0"/>
        <w:adjustRightInd w:val="0"/>
        <w:jc w:val="both"/>
        <w:rPr>
          <w:rFonts w:eastAsia="Calibri" w:cs="Arial"/>
          <w:b/>
          <w:bCs/>
          <w:sz w:val="20"/>
        </w:rPr>
      </w:pPr>
    </w:p>
    <w:p w:rsidR="00DC6036" w:rsidRPr="005E29FB" w:rsidRDefault="00DC6036" w:rsidP="001E0C03">
      <w:pPr>
        <w:pStyle w:val="NadpisVZ2"/>
      </w:pPr>
      <w:bookmarkStart w:id="35" w:name="_Toc529533140"/>
      <w:r w:rsidRPr="005E29FB">
        <w:t>Nesplnění kvalifikace</w:t>
      </w:r>
      <w:bookmarkEnd w:id="35"/>
    </w:p>
    <w:p w:rsidR="00DC6036" w:rsidRPr="005E29FB" w:rsidRDefault="00DC6036" w:rsidP="00DC6036">
      <w:pPr>
        <w:autoSpaceDE w:val="0"/>
        <w:autoSpaceDN w:val="0"/>
        <w:adjustRightInd w:val="0"/>
        <w:spacing w:before="120"/>
        <w:jc w:val="both"/>
        <w:rPr>
          <w:rFonts w:eastAsia="Calibri" w:cs="Arial"/>
          <w:b/>
          <w:bCs/>
          <w:sz w:val="20"/>
        </w:rPr>
      </w:pPr>
      <w:r w:rsidRPr="005E29FB">
        <w:rPr>
          <w:rFonts w:eastAsia="Calibri" w:cs="Arial"/>
          <w:sz w:val="20"/>
        </w:rPr>
        <w:t>Zadavatel vyloučí ze zadávacího řízení dodavatele, který nesplní kvalifikaci v požadovaném rozsahu nebo neoznámí změny v kvalifikaci ve stanovené lhůtě.</w:t>
      </w:r>
    </w:p>
    <w:p w:rsidR="007E0B25" w:rsidRPr="00E06A47" w:rsidRDefault="007E0B25" w:rsidP="0022303D">
      <w:pPr>
        <w:pStyle w:val="Styl"/>
        <w:tabs>
          <w:tab w:val="left" w:pos="0"/>
        </w:tabs>
        <w:ind w:right="19"/>
        <w:jc w:val="both"/>
        <w:rPr>
          <w:color w:val="010000"/>
          <w:sz w:val="20"/>
          <w:highlight w:val="yellow"/>
        </w:rPr>
      </w:pPr>
    </w:p>
    <w:p w:rsidR="0022303D" w:rsidRPr="005E29FB" w:rsidRDefault="0022303D" w:rsidP="003F7CB8">
      <w:pPr>
        <w:pStyle w:val="NadpisVZ1"/>
      </w:pPr>
      <w:bookmarkStart w:id="36" w:name="_Toc529533141"/>
      <w:r w:rsidRPr="005E29FB">
        <w:t>POŽADAVEK NA ZPRACOVÁNÍ NABÍDKOVÉ CENY</w:t>
      </w:r>
      <w:bookmarkEnd w:id="36"/>
    </w:p>
    <w:p w:rsidR="00603F70" w:rsidRPr="005E29FB" w:rsidRDefault="00603F70" w:rsidP="00603F70">
      <w:pPr>
        <w:pStyle w:val="NadpisVZ2"/>
        <w:numPr>
          <w:ilvl w:val="0"/>
          <w:numId w:val="0"/>
        </w:numPr>
        <w:ind w:left="567"/>
      </w:pPr>
      <w:bookmarkStart w:id="37" w:name="_Toc358105214"/>
    </w:p>
    <w:p w:rsidR="0022303D" w:rsidRPr="005E29FB" w:rsidRDefault="0022303D" w:rsidP="001E0C03">
      <w:pPr>
        <w:pStyle w:val="NadpisVZ2"/>
      </w:pPr>
      <w:bookmarkStart w:id="38" w:name="_Toc529533142"/>
      <w:r w:rsidRPr="005E29FB">
        <w:t>Způsob zpracování nabídkové ceny</w:t>
      </w:r>
      <w:bookmarkEnd w:id="37"/>
      <w:bookmarkEnd w:id="38"/>
    </w:p>
    <w:p w:rsidR="006C52DE" w:rsidRPr="005E29FB" w:rsidRDefault="00E158C3" w:rsidP="00603F70">
      <w:pPr>
        <w:widowControl w:val="0"/>
        <w:spacing w:before="120"/>
        <w:jc w:val="both"/>
        <w:rPr>
          <w:b/>
          <w:sz w:val="20"/>
        </w:rPr>
      </w:pPr>
      <w:r w:rsidRPr="005E29FB">
        <w:rPr>
          <w:b/>
          <w:sz w:val="20"/>
        </w:rPr>
        <w:t>Dodavatel stanoví celkovou nabídkovou cenu</w:t>
      </w:r>
      <w:r w:rsidR="007B77CC" w:rsidRPr="005E29FB">
        <w:rPr>
          <w:b/>
          <w:sz w:val="20"/>
        </w:rPr>
        <w:t xml:space="preserve"> </w:t>
      </w:r>
      <w:r w:rsidRPr="005E29FB">
        <w:rPr>
          <w:b/>
          <w:sz w:val="20"/>
        </w:rPr>
        <w:t xml:space="preserve">v Příloze č. </w:t>
      </w:r>
      <w:r w:rsidR="00CB0E3E">
        <w:rPr>
          <w:b/>
          <w:sz w:val="20"/>
        </w:rPr>
        <w:t>3</w:t>
      </w:r>
      <w:r w:rsidR="00CB0E3E" w:rsidRPr="005E29FB">
        <w:rPr>
          <w:b/>
          <w:sz w:val="20"/>
        </w:rPr>
        <w:t xml:space="preserve"> </w:t>
      </w:r>
      <w:r w:rsidRPr="005E29FB">
        <w:rPr>
          <w:b/>
          <w:sz w:val="20"/>
        </w:rPr>
        <w:t xml:space="preserve">této ZD (= </w:t>
      </w:r>
      <w:r w:rsidR="007B77CC" w:rsidRPr="005E29FB">
        <w:rPr>
          <w:b/>
          <w:sz w:val="20"/>
        </w:rPr>
        <w:t>Krycí list nabídky</w:t>
      </w:r>
      <w:r w:rsidRPr="005E29FB">
        <w:rPr>
          <w:b/>
          <w:sz w:val="20"/>
        </w:rPr>
        <w:t>).</w:t>
      </w:r>
    </w:p>
    <w:p w:rsidR="00E158C3" w:rsidRPr="005E29FB" w:rsidRDefault="006C52DE" w:rsidP="00603F70">
      <w:pPr>
        <w:widowControl w:val="0"/>
        <w:spacing w:before="120"/>
        <w:jc w:val="both"/>
        <w:rPr>
          <w:rFonts w:eastAsia="Calibri"/>
          <w:b/>
          <w:color w:val="000000"/>
          <w:sz w:val="20"/>
        </w:rPr>
      </w:pPr>
      <w:r w:rsidRPr="005E29FB">
        <w:rPr>
          <w:rFonts w:cs="Arial"/>
          <w:b/>
          <w:sz w:val="20"/>
        </w:rPr>
        <w:t>Údaj o celkové nabídkové ceně</w:t>
      </w:r>
      <w:r w:rsidRPr="005E29FB">
        <w:rPr>
          <w:rFonts w:cs="Arial"/>
          <w:sz w:val="20"/>
        </w:rPr>
        <w:t xml:space="preserve"> rovněž doplní dodavatel do příslušné </w:t>
      </w:r>
      <w:r w:rsidRPr="005E29FB">
        <w:rPr>
          <w:rFonts w:cs="Arial"/>
          <w:b/>
          <w:sz w:val="20"/>
        </w:rPr>
        <w:t xml:space="preserve">Přílohy č. </w:t>
      </w:r>
      <w:r w:rsidR="00CB0E3E">
        <w:rPr>
          <w:rFonts w:cs="Arial"/>
          <w:b/>
          <w:sz w:val="20"/>
        </w:rPr>
        <w:t>5</w:t>
      </w:r>
      <w:r w:rsidR="008C681C" w:rsidRPr="005E29FB">
        <w:rPr>
          <w:rFonts w:cs="Arial"/>
          <w:sz w:val="20"/>
        </w:rPr>
        <w:t xml:space="preserve"> </w:t>
      </w:r>
      <w:r w:rsidRPr="005E29FB">
        <w:rPr>
          <w:rFonts w:cs="Arial"/>
          <w:sz w:val="20"/>
        </w:rPr>
        <w:t xml:space="preserve">této </w:t>
      </w:r>
      <w:r w:rsidR="008C681C">
        <w:rPr>
          <w:rFonts w:cs="Arial"/>
          <w:sz w:val="20"/>
        </w:rPr>
        <w:t>ZD</w:t>
      </w:r>
      <w:r w:rsidR="008C681C" w:rsidRPr="005E29FB">
        <w:rPr>
          <w:rFonts w:cs="Arial"/>
          <w:sz w:val="20"/>
        </w:rPr>
        <w:t xml:space="preserve"> </w:t>
      </w:r>
      <w:r w:rsidRPr="005E29FB">
        <w:rPr>
          <w:rFonts w:cs="Arial"/>
          <w:sz w:val="20"/>
        </w:rPr>
        <w:t>(= Návrh Kupní smlouvy)</w:t>
      </w:r>
      <w:r w:rsidR="00542079" w:rsidRPr="005E29FB">
        <w:rPr>
          <w:rFonts w:eastAsia="Calibri"/>
          <w:b/>
          <w:color w:val="000000"/>
          <w:sz w:val="20"/>
        </w:rPr>
        <w:t>.</w:t>
      </w:r>
    </w:p>
    <w:p w:rsidR="00542079" w:rsidRPr="005E29FB" w:rsidRDefault="00542079" w:rsidP="00603F70">
      <w:pPr>
        <w:pStyle w:val="Styl"/>
        <w:spacing w:before="120"/>
        <w:rPr>
          <w:bCs/>
          <w:sz w:val="20"/>
          <w:szCs w:val="20"/>
        </w:rPr>
      </w:pPr>
      <w:r w:rsidRPr="005E29FB">
        <w:rPr>
          <w:sz w:val="20"/>
          <w:szCs w:val="20"/>
        </w:rPr>
        <w:t xml:space="preserve">DPH bude v nabídce uvedena ve výši platné ke dni podání nabídky. </w:t>
      </w:r>
      <w:r w:rsidRPr="005E29FB">
        <w:rPr>
          <w:bCs/>
          <w:sz w:val="20"/>
          <w:szCs w:val="20"/>
        </w:rPr>
        <w:t>Dodavatel na sebe bere odpovědnost za to, že sazba a účtování daně z přidané hodnoty bude stanoveno v souladu s platnými právními předpisy.</w:t>
      </w:r>
    </w:p>
    <w:p w:rsidR="006C52DE" w:rsidRPr="005E29FB" w:rsidRDefault="006C52DE" w:rsidP="00603F70">
      <w:pPr>
        <w:widowControl w:val="0"/>
        <w:spacing w:before="120"/>
        <w:jc w:val="both"/>
        <w:rPr>
          <w:rFonts w:cstheme="minorHAnsi"/>
          <w:sz w:val="20"/>
        </w:rPr>
      </w:pPr>
      <w:r w:rsidRPr="005E29FB">
        <w:rPr>
          <w:bCs/>
          <w:color w:val="010000"/>
          <w:sz w:val="20"/>
        </w:rPr>
        <w:t>Nabídková cena je stanovena jako cena nejvýše přípustná a musí v ní být zahrnuty veškeré náklady dodavatele, spojené s realizací předmětu veřejné zakázky</w:t>
      </w:r>
      <w:r w:rsidRPr="005E29FB">
        <w:rPr>
          <w:color w:val="000000"/>
          <w:sz w:val="20"/>
        </w:rPr>
        <w:t xml:space="preserve"> v souladu se zadávacími podmínkami.</w:t>
      </w:r>
      <w:r w:rsidRPr="005E29FB">
        <w:rPr>
          <w:rFonts w:cstheme="minorHAnsi"/>
          <w:sz w:val="20"/>
        </w:rPr>
        <w:t xml:space="preserve"> Jakékoliv vícenáklady oproti předložené nabídkové ceně nejsou přípustné.</w:t>
      </w:r>
    </w:p>
    <w:p w:rsidR="0022303D" w:rsidRPr="005E29FB" w:rsidRDefault="00730148" w:rsidP="001E0C03">
      <w:pPr>
        <w:pStyle w:val="NadpisVZ2"/>
      </w:pPr>
      <w:bookmarkStart w:id="39" w:name="_Toc358105215"/>
      <w:bookmarkStart w:id="40" w:name="_Toc529533143"/>
      <w:r w:rsidRPr="005E29FB">
        <w:t>Limitace ceny</w:t>
      </w:r>
      <w:r w:rsidR="0022303D" w:rsidRPr="005E29FB">
        <w:t>:</w:t>
      </w:r>
      <w:bookmarkEnd w:id="39"/>
      <w:bookmarkEnd w:id="40"/>
    </w:p>
    <w:p w:rsidR="006C52DE" w:rsidRPr="005E29FB" w:rsidRDefault="006C52DE" w:rsidP="006C52DE">
      <w:pPr>
        <w:spacing w:before="120"/>
        <w:jc w:val="both"/>
        <w:rPr>
          <w:b/>
          <w:sz w:val="20"/>
        </w:rPr>
      </w:pPr>
      <w:r w:rsidRPr="005E29FB">
        <w:rPr>
          <w:rFonts w:cs="Arial"/>
          <w:b/>
          <w:sz w:val="20"/>
        </w:rPr>
        <w:t xml:space="preserve">Zadavatel </w:t>
      </w:r>
      <w:r w:rsidRPr="005E29FB">
        <w:rPr>
          <w:rFonts w:cs="Arial"/>
          <w:b/>
          <w:sz w:val="20"/>
          <w:u w:val="single"/>
        </w:rPr>
        <w:t>limituje maximální celkovou nabídkovou cenu</w:t>
      </w:r>
      <w:r w:rsidRPr="005E29FB">
        <w:rPr>
          <w:rFonts w:cs="Arial"/>
          <w:b/>
          <w:sz w:val="20"/>
        </w:rPr>
        <w:t xml:space="preserve"> u jednotlivých </w:t>
      </w:r>
      <w:r w:rsidRPr="005E29FB">
        <w:rPr>
          <w:b/>
          <w:bCs/>
          <w:sz w:val="20"/>
        </w:rPr>
        <w:t xml:space="preserve">částí VZ následujícími částkami:  </w:t>
      </w:r>
    </w:p>
    <w:p w:rsidR="006C52DE" w:rsidRPr="005E29FB" w:rsidRDefault="00542079" w:rsidP="007000D7">
      <w:pPr>
        <w:spacing w:before="120"/>
        <w:ind w:left="357"/>
        <w:rPr>
          <w:rFonts w:cs="Arial"/>
          <w:b/>
          <w:sz w:val="20"/>
        </w:rPr>
      </w:pPr>
      <w:r w:rsidRPr="005E29FB">
        <w:rPr>
          <w:rFonts w:cs="Arial"/>
          <w:sz w:val="20"/>
        </w:rPr>
        <w:t>Maximální cena dodávky</w:t>
      </w:r>
      <w:r w:rsidR="00C3552E" w:rsidRPr="005E29FB">
        <w:rPr>
          <w:rFonts w:cs="Arial"/>
          <w:b/>
          <w:sz w:val="20"/>
        </w:rPr>
        <w:t xml:space="preserve">: </w:t>
      </w:r>
      <w:r w:rsidR="008A007A">
        <w:rPr>
          <w:rFonts w:cs="Arial"/>
          <w:b/>
          <w:sz w:val="20"/>
        </w:rPr>
        <w:t xml:space="preserve">3 </w:t>
      </w:r>
      <w:r w:rsidR="00F53751">
        <w:rPr>
          <w:rFonts w:cs="Arial"/>
          <w:b/>
          <w:sz w:val="20"/>
        </w:rPr>
        <w:t>65</w:t>
      </w:r>
      <w:r w:rsidR="008A007A">
        <w:rPr>
          <w:rFonts w:cs="Arial"/>
          <w:b/>
          <w:sz w:val="20"/>
        </w:rPr>
        <w:t>0 000</w:t>
      </w:r>
      <w:r w:rsidR="006C52DE" w:rsidRPr="005E29FB">
        <w:rPr>
          <w:rFonts w:cs="Arial"/>
          <w:b/>
          <w:sz w:val="20"/>
        </w:rPr>
        <w:t>,- Kč bez DPH</w:t>
      </w:r>
    </w:p>
    <w:p w:rsidR="006C52DE" w:rsidRPr="005E29FB" w:rsidRDefault="006C52DE" w:rsidP="006C52DE">
      <w:pPr>
        <w:spacing w:before="120"/>
        <w:jc w:val="both"/>
        <w:rPr>
          <w:b/>
          <w:sz w:val="20"/>
          <w:u w:val="single"/>
        </w:rPr>
      </w:pPr>
      <w:r w:rsidRPr="005E29FB">
        <w:rPr>
          <w:rFonts w:cs="Arial"/>
          <w:b/>
          <w:bCs/>
          <w:color w:val="010000"/>
          <w:sz w:val="20"/>
        </w:rPr>
        <w:t xml:space="preserve">Nabídková cena </w:t>
      </w:r>
      <w:r w:rsidR="00542079" w:rsidRPr="005E29FB">
        <w:rPr>
          <w:b/>
          <w:color w:val="010000"/>
          <w:sz w:val="20"/>
        </w:rPr>
        <w:t xml:space="preserve">dodavatele </w:t>
      </w:r>
      <w:r w:rsidRPr="005E29FB">
        <w:rPr>
          <w:rFonts w:cs="Arial"/>
          <w:b/>
          <w:bCs/>
          <w:color w:val="010000"/>
          <w:sz w:val="20"/>
        </w:rPr>
        <w:t xml:space="preserve">v Kč bez DPH nesmí uvedenou limitovanou celkovou </w:t>
      </w:r>
      <w:r w:rsidR="00542079" w:rsidRPr="005E29FB">
        <w:rPr>
          <w:rFonts w:cs="Arial"/>
          <w:b/>
          <w:bCs/>
          <w:color w:val="010000"/>
          <w:sz w:val="20"/>
        </w:rPr>
        <w:t>hodnotu</w:t>
      </w:r>
      <w:r w:rsidRPr="005E29FB">
        <w:rPr>
          <w:rFonts w:cs="Arial"/>
          <w:b/>
          <w:bCs/>
          <w:color w:val="010000"/>
          <w:sz w:val="20"/>
        </w:rPr>
        <w:t xml:space="preserve"> překročit. </w:t>
      </w:r>
    </w:p>
    <w:p w:rsidR="007B77CC" w:rsidRPr="005E29FB" w:rsidRDefault="007B77CC" w:rsidP="007B77CC">
      <w:pPr>
        <w:spacing w:before="120"/>
        <w:jc w:val="both"/>
        <w:rPr>
          <w:b/>
          <w:sz w:val="20"/>
          <w:u w:val="single"/>
        </w:rPr>
      </w:pPr>
      <w:r w:rsidRPr="005E29FB">
        <w:rPr>
          <w:b/>
          <w:sz w:val="20"/>
          <w:u w:val="single"/>
        </w:rPr>
        <w:t>V případě překročení</w:t>
      </w:r>
      <w:r w:rsidR="00542079" w:rsidRPr="005E29FB">
        <w:rPr>
          <w:b/>
          <w:sz w:val="20"/>
          <w:u w:val="single"/>
        </w:rPr>
        <w:t xml:space="preserve"> MAXIMÁLNÍ</w:t>
      </w:r>
      <w:r w:rsidRPr="005E29FB">
        <w:rPr>
          <w:b/>
          <w:sz w:val="20"/>
          <w:u w:val="single"/>
        </w:rPr>
        <w:t xml:space="preserve"> </w:t>
      </w:r>
      <w:r w:rsidR="00542079" w:rsidRPr="005E29FB">
        <w:rPr>
          <w:b/>
          <w:sz w:val="20"/>
          <w:u w:val="single"/>
        </w:rPr>
        <w:t xml:space="preserve">LIMITOVANÉ </w:t>
      </w:r>
      <w:r w:rsidRPr="005E29FB">
        <w:rPr>
          <w:b/>
          <w:sz w:val="20"/>
          <w:u w:val="single"/>
        </w:rPr>
        <w:t xml:space="preserve">CENY bude dodavatel ze zadávacího řízení vyloučen pro nesplnění podmínek zadavatele stanovených </w:t>
      </w:r>
      <w:r w:rsidR="00481A98" w:rsidRPr="005E29FB">
        <w:rPr>
          <w:b/>
          <w:sz w:val="20"/>
          <w:u w:val="single"/>
        </w:rPr>
        <w:t>v zadávací dokumentaci.</w:t>
      </w:r>
    </w:p>
    <w:p w:rsidR="007B77CC" w:rsidRPr="005E29FB" w:rsidRDefault="007B77CC" w:rsidP="00946079">
      <w:pPr>
        <w:pStyle w:val="NadpisVZ2"/>
        <w:keepNext w:val="0"/>
        <w:numPr>
          <w:ilvl w:val="1"/>
          <w:numId w:val="9"/>
        </w:numPr>
        <w:spacing w:before="120"/>
        <w:ind w:left="567" w:hanging="567"/>
      </w:pPr>
      <w:bookmarkStart w:id="41" w:name="_Toc474844230"/>
      <w:bookmarkStart w:id="42" w:name="_Toc529533144"/>
      <w:r w:rsidRPr="005E29FB">
        <w:t>Podmínky, za nichž je možno překročit nabízené ceny:</w:t>
      </w:r>
      <w:bookmarkEnd w:id="41"/>
      <w:bookmarkEnd w:id="42"/>
    </w:p>
    <w:p w:rsidR="007B77CC" w:rsidRPr="005E29FB" w:rsidRDefault="007B77CC" w:rsidP="007B77CC">
      <w:pPr>
        <w:spacing w:before="120"/>
        <w:jc w:val="both"/>
        <w:rPr>
          <w:sz w:val="20"/>
        </w:rPr>
      </w:pPr>
      <w:r w:rsidRPr="005E29FB">
        <w:rPr>
          <w:b/>
          <w:sz w:val="20"/>
        </w:rPr>
        <w:t xml:space="preserve">Zadavatel připouští navýšení nabídkové ceny </w:t>
      </w:r>
      <w:r w:rsidRPr="005E29FB">
        <w:rPr>
          <w:rFonts w:cs="Arial"/>
          <w:b/>
          <w:sz w:val="20"/>
        </w:rPr>
        <w:t xml:space="preserve">včetně DPH </w:t>
      </w:r>
      <w:r w:rsidRPr="005E29FB">
        <w:rPr>
          <w:b/>
          <w:sz w:val="20"/>
        </w:rPr>
        <w:t>v průběhu trvání smluvního vztahu pouze v případě zvýšení zákonem stanovené sazby daně z přidané hodnoty</w:t>
      </w:r>
      <w:r w:rsidRPr="005E29FB">
        <w:rPr>
          <w:sz w:val="20"/>
        </w:rPr>
        <w:t xml:space="preserve"> podle zákona 235/2004 Sb., o dani z přidané hodnoty. V takovém případě bude zvýšena cena včetně DPH o příslušné navýšení sazby DPH ode dne účinnosti nové zákonné úpravy DPH. Cenu lze zvýšit pouze formou písemného dodatku ke smlouvě, uzavřené mezi zadavatelem a dodavatelem. </w:t>
      </w:r>
    </w:p>
    <w:p w:rsidR="006743BB" w:rsidRPr="00E06A47" w:rsidRDefault="006743BB" w:rsidP="006743BB">
      <w:pPr>
        <w:jc w:val="both"/>
        <w:rPr>
          <w:rFonts w:cs="Arial"/>
          <w:color w:val="000000"/>
          <w:sz w:val="20"/>
          <w:highlight w:val="yellow"/>
        </w:rPr>
      </w:pPr>
    </w:p>
    <w:p w:rsidR="00672C37" w:rsidRPr="00946079" w:rsidRDefault="00102247" w:rsidP="003F7CB8">
      <w:pPr>
        <w:pStyle w:val="NadpisVZ1"/>
      </w:pPr>
      <w:bookmarkStart w:id="43" w:name="_Toc377111606"/>
      <w:bookmarkStart w:id="44" w:name="_Toc529533145"/>
      <w:r w:rsidRPr="00946079">
        <w:t>PRAVIDLA PRO HODNOCENÍ NABÍDEK</w:t>
      </w:r>
      <w:bookmarkEnd w:id="43"/>
      <w:bookmarkEnd w:id="44"/>
      <w:r w:rsidRPr="00946079">
        <w:t xml:space="preserve"> </w:t>
      </w:r>
    </w:p>
    <w:p w:rsidR="00542079" w:rsidRPr="00946079" w:rsidRDefault="00542079" w:rsidP="009A5F4D">
      <w:pPr>
        <w:pStyle w:val="Styl"/>
        <w:tabs>
          <w:tab w:val="left" w:pos="426"/>
        </w:tabs>
        <w:ind w:right="34"/>
        <w:jc w:val="both"/>
        <w:rPr>
          <w:sz w:val="20"/>
          <w:szCs w:val="20"/>
        </w:rPr>
      </w:pPr>
    </w:p>
    <w:p w:rsidR="00542079" w:rsidRDefault="00EE7D00" w:rsidP="00946079">
      <w:pPr>
        <w:pStyle w:val="NadpisVZ2"/>
        <w:keepNext w:val="0"/>
        <w:numPr>
          <w:ilvl w:val="1"/>
          <w:numId w:val="9"/>
        </w:numPr>
        <w:ind w:left="567" w:hanging="567"/>
      </w:pPr>
      <w:bookmarkStart w:id="45" w:name="_Toc406592444"/>
      <w:bookmarkStart w:id="46" w:name="_Toc452013625"/>
      <w:bookmarkStart w:id="47" w:name="_Toc454804047"/>
      <w:bookmarkStart w:id="48" w:name="_Toc456699481"/>
      <w:bookmarkStart w:id="49" w:name="_Toc529533146"/>
      <w:r w:rsidRPr="00946079">
        <w:t>Hodnoticí krité</w:t>
      </w:r>
      <w:r w:rsidR="00542079" w:rsidRPr="00946079">
        <w:t>rium a způsob hodnocení nabídek</w:t>
      </w:r>
      <w:bookmarkEnd w:id="45"/>
      <w:bookmarkEnd w:id="46"/>
      <w:bookmarkEnd w:id="47"/>
      <w:bookmarkEnd w:id="48"/>
      <w:bookmarkEnd w:id="49"/>
    </w:p>
    <w:p w:rsidR="008A007A" w:rsidRPr="00946079" w:rsidRDefault="008A007A" w:rsidP="007000D7">
      <w:pPr>
        <w:pStyle w:val="NadpisVZ2"/>
        <w:keepNext w:val="0"/>
        <w:numPr>
          <w:ilvl w:val="0"/>
          <w:numId w:val="0"/>
        </w:numPr>
        <w:ind w:left="567"/>
      </w:pPr>
    </w:p>
    <w:p w:rsidR="00B521C6" w:rsidRDefault="008A007A" w:rsidP="007000D7">
      <w:pPr>
        <w:pStyle w:val="NadpisVZ2"/>
        <w:numPr>
          <w:ilvl w:val="0"/>
          <w:numId w:val="0"/>
        </w:numPr>
        <w:ind w:left="567" w:hanging="567"/>
        <w:rPr>
          <w:rFonts w:eastAsia="Times New Roman"/>
          <w:color w:val="auto"/>
          <w:sz w:val="20"/>
          <w:szCs w:val="24"/>
          <w:u w:val="none"/>
          <w:lang w:eastAsia="ar-SA"/>
        </w:rPr>
      </w:pPr>
      <w:r w:rsidRPr="008A007A">
        <w:rPr>
          <w:rFonts w:eastAsia="Times New Roman"/>
          <w:color w:val="auto"/>
          <w:sz w:val="20"/>
          <w:szCs w:val="24"/>
          <w:u w:val="none"/>
          <w:lang w:eastAsia="ar-SA"/>
        </w:rPr>
        <w:t>Zadavatel stanovil pro výběr dodavatele kritérium ekonomické v</w:t>
      </w:r>
      <w:r>
        <w:rPr>
          <w:rFonts w:eastAsia="Times New Roman"/>
          <w:color w:val="auto"/>
          <w:sz w:val="20"/>
          <w:szCs w:val="24"/>
          <w:u w:val="none"/>
          <w:lang w:eastAsia="ar-SA"/>
        </w:rPr>
        <w:t xml:space="preserve">ýhodnosti. Ekonomická výhodnost </w:t>
      </w:r>
    </w:p>
    <w:p w:rsidR="008A007A" w:rsidRPr="008A007A" w:rsidRDefault="008A007A" w:rsidP="007000D7">
      <w:pPr>
        <w:pStyle w:val="NadpisVZ2"/>
        <w:numPr>
          <w:ilvl w:val="0"/>
          <w:numId w:val="0"/>
        </w:numPr>
        <w:ind w:left="567" w:hanging="567"/>
        <w:rPr>
          <w:rFonts w:eastAsia="Times New Roman"/>
          <w:color w:val="auto"/>
          <w:sz w:val="20"/>
          <w:szCs w:val="24"/>
          <w:u w:val="none"/>
          <w:lang w:eastAsia="ar-SA"/>
        </w:rPr>
      </w:pPr>
      <w:r>
        <w:rPr>
          <w:rFonts w:eastAsia="Times New Roman"/>
          <w:color w:val="auto"/>
          <w:sz w:val="20"/>
          <w:szCs w:val="24"/>
          <w:u w:val="none"/>
          <w:lang w:eastAsia="ar-SA"/>
        </w:rPr>
        <w:t>n</w:t>
      </w:r>
      <w:r w:rsidRPr="008A007A">
        <w:rPr>
          <w:rFonts w:eastAsia="Times New Roman"/>
          <w:color w:val="auto"/>
          <w:sz w:val="20"/>
          <w:szCs w:val="24"/>
          <w:u w:val="none"/>
          <w:lang w:eastAsia="ar-SA"/>
        </w:rPr>
        <w:t>abídky bude hodnocena podle nejnižší celkové nabídkové ceny.</w:t>
      </w:r>
    </w:p>
    <w:p w:rsidR="00B521C6" w:rsidRDefault="008A007A" w:rsidP="007000D7">
      <w:pPr>
        <w:pStyle w:val="NadpisVZ2"/>
        <w:numPr>
          <w:ilvl w:val="0"/>
          <w:numId w:val="0"/>
        </w:numPr>
        <w:ind w:left="567" w:hanging="567"/>
        <w:rPr>
          <w:rFonts w:eastAsia="Times New Roman"/>
          <w:color w:val="auto"/>
          <w:sz w:val="20"/>
          <w:szCs w:val="24"/>
          <w:u w:val="none"/>
          <w:lang w:eastAsia="ar-SA"/>
        </w:rPr>
      </w:pPr>
      <w:r w:rsidRPr="008A007A">
        <w:rPr>
          <w:rFonts w:eastAsia="Times New Roman"/>
          <w:color w:val="auto"/>
          <w:sz w:val="20"/>
          <w:szCs w:val="24"/>
          <w:u w:val="none"/>
          <w:lang w:eastAsia="ar-SA"/>
        </w:rPr>
        <w:t xml:space="preserve">Pro hodnocení nabídek je rozhodující celková nabídková cena v Kč </w:t>
      </w:r>
      <w:r>
        <w:rPr>
          <w:rFonts w:eastAsia="Times New Roman"/>
          <w:color w:val="auto"/>
          <w:sz w:val="20"/>
          <w:szCs w:val="24"/>
          <w:u w:val="none"/>
          <w:lang w:eastAsia="ar-SA"/>
        </w:rPr>
        <w:t xml:space="preserve">bez DPH. </w:t>
      </w:r>
      <w:r w:rsidRPr="008A007A">
        <w:rPr>
          <w:rFonts w:eastAsia="Times New Roman"/>
          <w:color w:val="auto"/>
          <w:sz w:val="20"/>
          <w:szCs w:val="24"/>
          <w:u w:val="none"/>
          <w:lang w:eastAsia="ar-SA"/>
        </w:rPr>
        <w:t xml:space="preserve">Celková nabídková </w:t>
      </w:r>
    </w:p>
    <w:p w:rsidR="00B521C6" w:rsidRDefault="008A007A" w:rsidP="007000D7">
      <w:pPr>
        <w:pStyle w:val="NadpisVZ2"/>
        <w:numPr>
          <w:ilvl w:val="0"/>
          <w:numId w:val="0"/>
        </w:numPr>
        <w:ind w:left="567" w:hanging="567"/>
        <w:rPr>
          <w:sz w:val="20"/>
        </w:rPr>
      </w:pPr>
      <w:r w:rsidRPr="008A007A">
        <w:rPr>
          <w:rFonts w:eastAsia="Times New Roman"/>
          <w:color w:val="auto"/>
          <w:sz w:val="20"/>
          <w:szCs w:val="24"/>
          <w:u w:val="none"/>
          <w:lang w:eastAsia="ar-SA"/>
        </w:rPr>
        <w:t>cena musí být zpracována v souladu s čl. 11 této ZD.</w:t>
      </w:r>
    </w:p>
    <w:p w:rsidR="00B521C6" w:rsidRDefault="00B521C6" w:rsidP="007000D7">
      <w:pPr>
        <w:pStyle w:val="NadpisVZ2"/>
        <w:numPr>
          <w:ilvl w:val="0"/>
          <w:numId w:val="0"/>
        </w:numPr>
        <w:rPr>
          <w:color w:val="000000"/>
          <w:sz w:val="20"/>
          <w:highlight w:val="yellow"/>
        </w:rPr>
      </w:pPr>
    </w:p>
    <w:p w:rsidR="00B521C6" w:rsidRPr="00B521C6" w:rsidRDefault="00B521C6" w:rsidP="007000D7">
      <w:pPr>
        <w:pStyle w:val="NadpisVZ2"/>
        <w:numPr>
          <w:ilvl w:val="1"/>
          <w:numId w:val="9"/>
        </w:numPr>
      </w:pPr>
      <w:bookmarkStart w:id="50" w:name="_Toc529533147"/>
      <w:bookmarkStart w:id="51" w:name="_Toc457204557"/>
      <w:bookmarkStart w:id="52" w:name="_Toc474844233"/>
      <w:r w:rsidRPr="00B521C6">
        <w:t>Způsob hodnocení nabídek:</w:t>
      </w:r>
    </w:p>
    <w:p w:rsidR="00946079" w:rsidRPr="002769B6" w:rsidRDefault="00B521C6" w:rsidP="00946079">
      <w:pPr>
        <w:autoSpaceDE w:val="0"/>
        <w:autoSpaceDN w:val="0"/>
        <w:adjustRightInd w:val="0"/>
        <w:spacing w:before="120"/>
        <w:jc w:val="both"/>
        <w:rPr>
          <w:sz w:val="20"/>
        </w:rPr>
      </w:pPr>
      <w:r w:rsidRPr="00B521C6">
        <w:t>Hodnotitelé budou</w:t>
      </w:r>
      <w:r w:rsidRPr="00B521C6" w:rsidDel="00B521C6">
        <w:t xml:space="preserve"> </w:t>
      </w:r>
      <w:bookmarkEnd w:id="50"/>
      <w:r w:rsidR="00946079" w:rsidRPr="002769B6">
        <w:rPr>
          <w:sz w:val="20"/>
        </w:rPr>
        <w:t xml:space="preserve">vycházet při hodnocení nabídek z nabídkových cen uvedených v Příloze č. </w:t>
      </w:r>
      <w:r w:rsidR="00E0359C">
        <w:rPr>
          <w:sz w:val="20"/>
        </w:rPr>
        <w:t>3</w:t>
      </w:r>
      <w:r w:rsidR="00E0359C" w:rsidRPr="002769B6">
        <w:rPr>
          <w:sz w:val="20"/>
        </w:rPr>
        <w:t xml:space="preserve"> </w:t>
      </w:r>
      <w:r w:rsidR="00946079" w:rsidRPr="002769B6">
        <w:rPr>
          <w:sz w:val="20"/>
        </w:rPr>
        <w:t>této ZD – Krycí list. Tyto údaje musí být v souladu s údaji uvedenými v ostatních částech nabídky (zejména v Nabídkových cenách, Návrhu smlouvy apod.).</w:t>
      </w:r>
    </w:p>
    <w:p w:rsidR="00622FB6" w:rsidRDefault="00622FB6">
      <w:pPr>
        <w:rPr>
          <w:rFonts w:eastAsia="Calibri" w:cs="Arial"/>
          <w:b/>
          <w:color w:val="0000FF"/>
          <w:szCs w:val="22"/>
          <w:u w:val="single"/>
        </w:rPr>
      </w:pPr>
    </w:p>
    <w:p w:rsidR="00481A98" w:rsidRPr="00946079" w:rsidRDefault="00481A98" w:rsidP="00481A98">
      <w:pPr>
        <w:pStyle w:val="NadpisVZ2"/>
        <w:keepNext w:val="0"/>
      </w:pPr>
      <w:bookmarkStart w:id="53" w:name="_Toc529533148"/>
      <w:r w:rsidRPr="00946079">
        <w:t>Celkový výsledek hodnocení:</w:t>
      </w:r>
      <w:bookmarkEnd w:id="51"/>
      <w:bookmarkEnd w:id="52"/>
      <w:bookmarkEnd w:id="53"/>
    </w:p>
    <w:p w:rsidR="002D6C3C" w:rsidRPr="00F714E7" w:rsidRDefault="002D6C3C" w:rsidP="002D6C3C">
      <w:pPr>
        <w:autoSpaceDE w:val="0"/>
        <w:autoSpaceDN w:val="0"/>
        <w:spacing w:before="120"/>
        <w:jc w:val="both"/>
        <w:rPr>
          <w:rFonts w:cs="Calibri"/>
          <w:b/>
          <w:sz w:val="20"/>
          <w:u w:val="single"/>
        </w:rPr>
      </w:pPr>
      <w:r>
        <w:rPr>
          <w:rFonts w:cs="Calibri"/>
          <w:b/>
          <w:sz w:val="20"/>
        </w:rPr>
        <w:t>H</w:t>
      </w:r>
      <w:r w:rsidRPr="002D6C3C">
        <w:rPr>
          <w:rFonts w:cs="Calibri"/>
          <w:b/>
          <w:sz w:val="20"/>
        </w:rPr>
        <w:t xml:space="preserve">odnotitelé </w:t>
      </w:r>
      <w:r w:rsidRPr="00F714E7">
        <w:rPr>
          <w:rFonts w:cs="Calibri"/>
          <w:b/>
          <w:sz w:val="20"/>
        </w:rPr>
        <w:t xml:space="preserve">stanoví pořadí úspěšnosti jednotlivých nabídek tak, </w:t>
      </w:r>
      <w:r w:rsidRPr="00F714E7">
        <w:rPr>
          <w:rFonts w:cs="Calibri"/>
          <w:b/>
          <w:sz w:val="20"/>
          <w:u w:val="single"/>
        </w:rPr>
        <w:t xml:space="preserve">že jako nejvýhodnější bude posouzena nabídka s nejnižší celkovou nabídkovou cenou v Kč </w:t>
      </w:r>
      <w:r>
        <w:rPr>
          <w:rFonts w:cs="Calibri"/>
          <w:b/>
          <w:sz w:val="20"/>
          <w:u w:val="single"/>
        </w:rPr>
        <w:t>bez</w:t>
      </w:r>
      <w:r w:rsidRPr="00F714E7">
        <w:rPr>
          <w:rFonts w:cs="Calibri"/>
          <w:b/>
          <w:sz w:val="20"/>
          <w:u w:val="single"/>
        </w:rPr>
        <w:t xml:space="preserve"> DPH. </w:t>
      </w:r>
    </w:p>
    <w:p w:rsidR="002D6C3C" w:rsidRDefault="002D6C3C" w:rsidP="002D6C3C">
      <w:pPr>
        <w:autoSpaceDE w:val="0"/>
        <w:autoSpaceDN w:val="0"/>
        <w:spacing w:before="120"/>
        <w:jc w:val="both"/>
        <w:rPr>
          <w:rFonts w:cs="Calibri"/>
          <w:sz w:val="20"/>
        </w:rPr>
      </w:pPr>
      <w:r>
        <w:rPr>
          <w:rFonts w:cs="Calibri"/>
          <w:sz w:val="20"/>
        </w:rPr>
        <w:t xml:space="preserve">Po hodnocení provedeném na základě stanoveného hodnotícího kritéria provede hodnotící komise posouzení splnění podmínek účasti v zadávacím řízení. </w:t>
      </w:r>
    </w:p>
    <w:p w:rsidR="002D6C3C" w:rsidRPr="00F714E7" w:rsidRDefault="002D6C3C" w:rsidP="002D6C3C">
      <w:pPr>
        <w:autoSpaceDE w:val="0"/>
        <w:autoSpaceDN w:val="0"/>
        <w:spacing w:before="120"/>
        <w:jc w:val="both"/>
        <w:rPr>
          <w:rFonts w:cs="Calibri"/>
          <w:sz w:val="20"/>
        </w:rPr>
      </w:pPr>
      <w:r w:rsidRPr="00F714E7">
        <w:rPr>
          <w:rFonts w:cs="Calibri"/>
          <w:sz w:val="20"/>
        </w:rPr>
        <w:t xml:space="preserve">Dodavatel není oprávněn podmínit jím navrhované údaje, které jsou předmětem hodnocení, další podmínkou. Podmínění nebo uvedení několika rozdílných hodnot je důvodem pro vyloučení dodavatele ze zadávacího řízení. Obdobně bude zadavatel postupovat v případě, že dojde k uvedení hodnoty, která je předmětem hodnocení, v jiné veličině či formě, než zadavatel stanovil. </w:t>
      </w:r>
    </w:p>
    <w:p w:rsidR="00B540F8" w:rsidRPr="00E06A47" w:rsidRDefault="00B540F8" w:rsidP="001E0C03">
      <w:pPr>
        <w:pStyle w:val="Styl"/>
        <w:tabs>
          <w:tab w:val="left" w:pos="1985"/>
        </w:tabs>
        <w:jc w:val="both"/>
        <w:rPr>
          <w:sz w:val="20"/>
          <w:szCs w:val="20"/>
          <w:highlight w:val="yellow"/>
        </w:rPr>
      </w:pPr>
    </w:p>
    <w:p w:rsidR="00F3184C" w:rsidRPr="00F96522" w:rsidRDefault="006B4EEA" w:rsidP="003F7CB8">
      <w:pPr>
        <w:pStyle w:val="NadpisVZ1"/>
      </w:pPr>
      <w:bookmarkStart w:id="54" w:name="_Toc529533149"/>
      <w:r w:rsidRPr="00F96522">
        <w:rPr>
          <w:rFonts w:eastAsia="Calibri"/>
        </w:rPr>
        <w:t>VYSVĚTLENÍ, ZMĚNA A DOPLNĚNÍ ZADÁVACÍ DOKUMENTACE</w:t>
      </w:r>
      <w:bookmarkEnd w:id="54"/>
      <w:r w:rsidRPr="00F96522">
        <w:t xml:space="preserve"> </w:t>
      </w:r>
    </w:p>
    <w:p w:rsidR="0051367E" w:rsidRPr="00F96522" w:rsidRDefault="0051367E" w:rsidP="005B6670">
      <w:pPr>
        <w:jc w:val="both"/>
        <w:rPr>
          <w:rFonts w:cs="Arial"/>
          <w:sz w:val="20"/>
        </w:rPr>
      </w:pPr>
    </w:p>
    <w:p w:rsidR="00C87948" w:rsidRPr="00F96522" w:rsidRDefault="00C87948" w:rsidP="001E0C03">
      <w:pPr>
        <w:pStyle w:val="NadpisVZ2"/>
      </w:pPr>
      <w:bookmarkStart w:id="55" w:name="_Toc358105203"/>
      <w:bookmarkStart w:id="56" w:name="_Toc529533150"/>
      <w:r w:rsidRPr="00F96522">
        <w:t>Zadávací dokumentace</w:t>
      </w:r>
      <w:bookmarkEnd w:id="55"/>
      <w:bookmarkEnd w:id="56"/>
    </w:p>
    <w:p w:rsidR="00E33A5F" w:rsidRPr="00F96522" w:rsidRDefault="00EE7D00" w:rsidP="00E33A5F">
      <w:pPr>
        <w:spacing w:before="120"/>
        <w:jc w:val="both"/>
        <w:rPr>
          <w:sz w:val="20"/>
        </w:rPr>
      </w:pPr>
      <w:r w:rsidRPr="00F96522">
        <w:rPr>
          <w:sz w:val="20"/>
        </w:rPr>
        <w:t>Zadávací dokumentací se rozumí veškeré písemné dokumenty obsahující zadávací podmínky. Zadávacími podmínkami jsou veškeré zadavatelem stanovené podmínky průběhu zadávacího řízení, podmínky účasti v zadávacím řízení, pravidla pro hodnocení nabídek a další podmínky. Zadávací podmínky jsou uvedeny v</w:t>
      </w:r>
      <w:r w:rsidR="009B3B32" w:rsidRPr="00F96522">
        <w:rPr>
          <w:sz w:val="20"/>
        </w:rPr>
        <w:t>e Výzvě, v</w:t>
      </w:r>
      <w:r w:rsidRPr="00F96522">
        <w:rPr>
          <w:sz w:val="20"/>
        </w:rPr>
        <w:t> ZD a jejích přílohách na profilu zadavatele, případně ve vysvětlení ZD. Informace a údaje uvedené v jednotlivých částech této ZD a přílohách vymezují závazné požadavky zadavatele na plnění veřejné zakázky. Tyto požadavky je dodavatel povinen plně a bezvýjimečně respektovat při zpracování své nabídky a ve své nabídce je akceptovat</w:t>
      </w:r>
      <w:r w:rsidR="00C87948" w:rsidRPr="00F96522">
        <w:rPr>
          <w:sz w:val="20"/>
        </w:rPr>
        <w:t>.</w:t>
      </w:r>
      <w:r w:rsidR="00E33A5F" w:rsidRPr="00F96522">
        <w:rPr>
          <w:sz w:val="20"/>
        </w:rPr>
        <w:t xml:space="preserve"> </w:t>
      </w:r>
    </w:p>
    <w:p w:rsidR="00C87948" w:rsidRPr="00F96522" w:rsidRDefault="00FB0262" w:rsidP="00E33A5F">
      <w:pPr>
        <w:spacing w:before="120"/>
        <w:jc w:val="both"/>
        <w:rPr>
          <w:color w:val="010000"/>
          <w:sz w:val="20"/>
        </w:rPr>
      </w:pPr>
      <w:r w:rsidRPr="00F96522">
        <w:rPr>
          <w:color w:val="010000"/>
          <w:sz w:val="20"/>
        </w:rPr>
        <w:t>Zadávací dokumentace je včetně</w:t>
      </w:r>
      <w:r w:rsidRPr="00F96522">
        <w:rPr>
          <w:sz w:val="20"/>
        </w:rPr>
        <w:t xml:space="preserve"> všech jejích příloh zveřejněna </w:t>
      </w:r>
      <w:r w:rsidRPr="00F96522">
        <w:rPr>
          <w:color w:val="010000"/>
          <w:sz w:val="20"/>
        </w:rPr>
        <w:t xml:space="preserve">v plném rozsahu neomezeným a přímým dálkovým přístupem </w:t>
      </w:r>
      <w:r w:rsidRPr="00F96522">
        <w:rPr>
          <w:sz w:val="20"/>
        </w:rPr>
        <w:t>po celou dobu trvání lhůty pro podání nabídek</w:t>
      </w:r>
      <w:r w:rsidR="00F96522" w:rsidRPr="00F96522">
        <w:rPr>
          <w:rFonts w:eastAsia="Calibri"/>
          <w:bCs/>
          <w:sz w:val="20"/>
        </w:rPr>
        <w:t xml:space="preserve"> na adrese </w:t>
      </w:r>
      <w:hyperlink r:id="rId14" w:history="1">
        <w:r w:rsidR="00366D35" w:rsidRPr="00B46A32">
          <w:rPr>
            <w:rStyle w:val="Hypertextovodkaz"/>
            <w:rFonts w:eastAsia="Calibri"/>
            <w:bCs/>
            <w:sz w:val="20"/>
          </w:rPr>
          <w:t>https://ezak.cnpk.cz/contract_display_7696.html</w:t>
        </w:r>
      </w:hyperlink>
      <w:r w:rsidR="002D6C3C" w:rsidRPr="002D6C3C" w:rsidDel="002D6C3C">
        <w:rPr>
          <w:rStyle w:val="Hypertextovodkaz"/>
          <w:rFonts w:eastAsia="Calibri"/>
          <w:bCs/>
          <w:color w:val="auto"/>
          <w:sz w:val="20"/>
          <w:u w:val="none"/>
        </w:rPr>
        <w:t xml:space="preserve"> </w:t>
      </w:r>
      <w:r w:rsidR="00F96522" w:rsidRPr="00F96522">
        <w:rPr>
          <w:color w:val="010000"/>
          <w:sz w:val="20"/>
        </w:rPr>
        <w:t xml:space="preserve"> </w:t>
      </w:r>
      <w:r w:rsidRPr="00F96522">
        <w:rPr>
          <w:color w:val="010000"/>
          <w:sz w:val="20"/>
        </w:rPr>
        <w:t xml:space="preserve">v sekci „Zadávací dokumentace veřejné zakázky“. </w:t>
      </w:r>
    </w:p>
    <w:p w:rsidR="0073176A" w:rsidRPr="00E06A47" w:rsidRDefault="0073176A" w:rsidP="00B576D0">
      <w:pPr>
        <w:jc w:val="both"/>
        <w:rPr>
          <w:sz w:val="20"/>
          <w:highlight w:val="yellow"/>
        </w:rPr>
      </w:pPr>
    </w:p>
    <w:p w:rsidR="00167A83" w:rsidRPr="00F96522" w:rsidRDefault="00167A83" w:rsidP="001E0C03">
      <w:pPr>
        <w:pStyle w:val="NadpisVZ2"/>
      </w:pPr>
      <w:bookmarkStart w:id="57" w:name="_Toc322508841"/>
      <w:r w:rsidRPr="00F96522">
        <w:t xml:space="preserve"> </w:t>
      </w:r>
      <w:bookmarkStart w:id="58" w:name="_Toc529533151"/>
      <w:bookmarkEnd w:id="57"/>
      <w:r w:rsidR="00FB0262" w:rsidRPr="00F96522">
        <w:t>Žádost o vysvětlení zadávací dokumentace</w:t>
      </w:r>
      <w:bookmarkEnd w:id="58"/>
    </w:p>
    <w:p w:rsidR="005519E3" w:rsidRPr="00F96522" w:rsidRDefault="00A4151B" w:rsidP="000D39D8">
      <w:pPr>
        <w:spacing w:before="120"/>
        <w:jc w:val="both"/>
        <w:rPr>
          <w:color w:val="010000"/>
          <w:sz w:val="20"/>
        </w:rPr>
      </w:pPr>
      <w:r w:rsidRPr="00F96522">
        <w:rPr>
          <w:rFonts w:cs="Arial"/>
          <w:sz w:val="20"/>
        </w:rPr>
        <w:t>Dodavatel</w:t>
      </w:r>
      <w:r w:rsidR="00FC1DD8" w:rsidRPr="00F96522">
        <w:rPr>
          <w:rFonts w:cs="Arial"/>
          <w:sz w:val="20"/>
        </w:rPr>
        <w:t xml:space="preserve"> je oprávněn </w:t>
      </w:r>
      <w:r w:rsidR="006B4EEA" w:rsidRPr="00F96522">
        <w:rPr>
          <w:rFonts w:eastAsia="Calibri" w:cs="Arial"/>
          <w:color w:val="010000"/>
          <w:sz w:val="20"/>
        </w:rPr>
        <w:t>požádat o vysvětlení zadávací dokumentace</w:t>
      </w:r>
      <w:r w:rsidR="00167A83" w:rsidRPr="00F96522">
        <w:rPr>
          <w:rFonts w:cs="Arial"/>
          <w:color w:val="010000"/>
          <w:sz w:val="20"/>
        </w:rPr>
        <w:t xml:space="preserve">. </w:t>
      </w:r>
      <w:r w:rsidRPr="00F96522">
        <w:rPr>
          <w:rFonts w:cs="Arial"/>
          <w:sz w:val="20"/>
        </w:rPr>
        <w:t xml:space="preserve">Žádost musí být písemná a doručená zadavateli, resp. administrátorovi, </w:t>
      </w:r>
      <w:r w:rsidR="00C87948" w:rsidRPr="00F96522">
        <w:rPr>
          <w:rFonts w:cs="Arial"/>
          <w:b/>
          <w:sz w:val="20"/>
        </w:rPr>
        <w:t xml:space="preserve">nejpozději </w:t>
      </w:r>
      <w:r w:rsidR="00F96522" w:rsidRPr="00F96522">
        <w:rPr>
          <w:rFonts w:cs="Arial"/>
          <w:b/>
          <w:sz w:val="20"/>
        </w:rPr>
        <w:t>5</w:t>
      </w:r>
      <w:r w:rsidR="00C87948" w:rsidRPr="00F96522">
        <w:rPr>
          <w:rFonts w:cs="Arial"/>
          <w:b/>
          <w:sz w:val="20"/>
        </w:rPr>
        <w:t xml:space="preserve"> pracovní</w:t>
      </w:r>
      <w:r w:rsidR="007D3E28" w:rsidRPr="00F96522">
        <w:rPr>
          <w:rFonts w:cs="Arial"/>
          <w:b/>
          <w:sz w:val="20"/>
        </w:rPr>
        <w:t>ch</w:t>
      </w:r>
      <w:r w:rsidR="00C87948" w:rsidRPr="00F96522">
        <w:rPr>
          <w:rFonts w:cs="Arial"/>
          <w:b/>
          <w:sz w:val="20"/>
        </w:rPr>
        <w:t xml:space="preserve"> dn</w:t>
      </w:r>
      <w:r w:rsidR="007D3E28" w:rsidRPr="00F96522">
        <w:rPr>
          <w:rFonts w:cs="Arial"/>
          <w:b/>
          <w:sz w:val="20"/>
        </w:rPr>
        <w:t>ů</w:t>
      </w:r>
      <w:r w:rsidR="00C87948" w:rsidRPr="00F96522">
        <w:rPr>
          <w:rFonts w:cs="Arial"/>
          <w:b/>
          <w:sz w:val="20"/>
        </w:rPr>
        <w:t xml:space="preserve"> před uplynutím lhůty pro podání nabídek</w:t>
      </w:r>
      <w:r w:rsidR="00C87948" w:rsidRPr="00F96522">
        <w:rPr>
          <w:rFonts w:cs="Arial"/>
          <w:sz w:val="20"/>
        </w:rPr>
        <w:t>.</w:t>
      </w:r>
      <w:r w:rsidR="006361CC" w:rsidRPr="00F96522">
        <w:rPr>
          <w:rFonts w:cs="Arial"/>
          <w:sz w:val="20"/>
        </w:rPr>
        <w:t xml:space="preserve"> </w:t>
      </w:r>
      <w:r w:rsidR="008205BC" w:rsidRPr="00F96522">
        <w:rPr>
          <w:rFonts w:cs="Calibri"/>
          <w:color w:val="010000"/>
          <w:sz w:val="20"/>
        </w:rPr>
        <w:t xml:space="preserve">Zadavatel preferuje podání žádosti o </w:t>
      </w:r>
      <w:r w:rsidRPr="00F96522">
        <w:rPr>
          <w:rFonts w:cs="Calibri"/>
          <w:color w:val="010000"/>
          <w:sz w:val="20"/>
        </w:rPr>
        <w:t>vysvětlení</w:t>
      </w:r>
      <w:r w:rsidR="008205BC" w:rsidRPr="00F96522">
        <w:rPr>
          <w:rFonts w:cs="Calibri"/>
          <w:color w:val="010000"/>
          <w:sz w:val="20"/>
        </w:rPr>
        <w:t xml:space="preserve"> </w:t>
      </w:r>
      <w:r w:rsidR="000D39D8" w:rsidRPr="00F96522">
        <w:rPr>
          <w:rFonts w:cs="Calibri"/>
          <w:color w:val="010000"/>
          <w:sz w:val="20"/>
        </w:rPr>
        <w:t xml:space="preserve">zadávací dokumentace </w:t>
      </w:r>
      <w:r w:rsidR="008205BC" w:rsidRPr="00F96522">
        <w:rPr>
          <w:rFonts w:cs="Calibri"/>
          <w:color w:val="010000"/>
          <w:sz w:val="20"/>
        </w:rPr>
        <w:t>prostřednictvím elektronické pošty</w:t>
      </w:r>
      <w:r w:rsidR="000D39D8" w:rsidRPr="00F96522">
        <w:rPr>
          <w:rFonts w:cs="Calibri"/>
          <w:color w:val="010000"/>
          <w:sz w:val="20"/>
        </w:rPr>
        <w:t xml:space="preserve"> na adresu kontaktní osoby administrátora: </w:t>
      </w:r>
      <w:hyperlink r:id="rId15" w:history="1">
        <w:r w:rsidR="006B5FAC" w:rsidRPr="008F0212">
          <w:rPr>
            <w:rStyle w:val="Hypertextovodkaz"/>
            <w:sz w:val="20"/>
          </w:rPr>
          <w:t>Eduard.Korunka@cnpk.cz</w:t>
        </w:r>
      </w:hyperlink>
      <w:r w:rsidR="005519E3" w:rsidRPr="00F96522">
        <w:rPr>
          <w:color w:val="010000"/>
          <w:sz w:val="20"/>
        </w:rPr>
        <w:t xml:space="preserve">. </w:t>
      </w:r>
    </w:p>
    <w:p w:rsidR="00D11A5E" w:rsidRPr="00F96522" w:rsidRDefault="00D11A5E" w:rsidP="00ED4F90">
      <w:pPr>
        <w:pStyle w:val="Styl"/>
        <w:jc w:val="both"/>
        <w:rPr>
          <w:color w:val="010000"/>
          <w:sz w:val="20"/>
          <w:szCs w:val="20"/>
        </w:rPr>
      </w:pPr>
    </w:p>
    <w:p w:rsidR="00167A83" w:rsidRPr="00F96522" w:rsidRDefault="00167A83" w:rsidP="001E0C03">
      <w:pPr>
        <w:pStyle w:val="NadpisVZ2"/>
      </w:pPr>
      <w:bookmarkStart w:id="59" w:name="_Toc322508842"/>
      <w:r w:rsidRPr="00F96522">
        <w:t xml:space="preserve"> </w:t>
      </w:r>
      <w:bookmarkStart w:id="60" w:name="_Toc529533152"/>
      <w:bookmarkEnd w:id="59"/>
      <w:r w:rsidR="00FB0262" w:rsidRPr="00F96522">
        <w:t>Vysvětlení, změna a doplnění zadávací dokumentace</w:t>
      </w:r>
      <w:bookmarkEnd w:id="60"/>
    </w:p>
    <w:p w:rsidR="00A1303A" w:rsidRPr="00F96522" w:rsidRDefault="00A1303A" w:rsidP="00A1303A">
      <w:pPr>
        <w:pStyle w:val="NormalJustified"/>
        <w:spacing w:before="120"/>
        <w:ind w:right="-142"/>
        <w:rPr>
          <w:rFonts w:ascii="Arial" w:hAnsi="Arial" w:cs="Arial"/>
          <w:b/>
          <w:sz w:val="20"/>
        </w:rPr>
      </w:pPr>
      <w:r w:rsidRPr="00F96522">
        <w:rPr>
          <w:rFonts w:ascii="Arial" w:hAnsi="Arial" w:cs="Arial"/>
          <w:color w:val="010000"/>
          <w:sz w:val="20"/>
        </w:rPr>
        <w:t xml:space="preserve">Zadavatel má povinnost poskytnout vysvětlení zadávací dokumentace na základě žádosti dodavatele </w:t>
      </w:r>
      <w:r w:rsidRPr="00F96522">
        <w:rPr>
          <w:rFonts w:ascii="Arial" w:hAnsi="Arial" w:cs="Arial"/>
          <w:sz w:val="20"/>
        </w:rPr>
        <w:t xml:space="preserve">nejpozději do </w:t>
      </w:r>
      <w:r w:rsidRPr="00F96522">
        <w:rPr>
          <w:rFonts w:ascii="Arial" w:hAnsi="Arial" w:cs="Arial"/>
          <w:b/>
          <w:sz w:val="20"/>
        </w:rPr>
        <w:t>3 pracovních dnů od jejího doručení, pokud byla zadavateli tato žádost doručena včas.</w:t>
      </w:r>
    </w:p>
    <w:p w:rsidR="00A1303A" w:rsidRPr="00F96522" w:rsidRDefault="00A1303A" w:rsidP="00A1303A">
      <w:pPr>
        <w:pStyle w:val="NormalJustified"/>
        <w:spacing w:before="120"/>
        <w:ind w:right="-142"/>
        <w:rPr>
          <w:rFonts w:ascii="Arial" w:hAnsi="Arial" w:cs="Arial"/>
          <w:color w:val="010000"/>
          <w:sz w:val="20"/>
        </w:rPr>
      </w:pPr>
      <w:r w:rsidRPr="00F96522">
        <w:rPr>
          <w:rFonts w:ascii="Arial" w:hAnsi="Arial" w:cs="Arial"/>
          <w:color w:val="010000"/>
          <w:sz w:val="20"/>
        </w:rPr>
        <w:t xml:space="preserve">Zadavatel je oprávněn poskytnout vysvětlení zadávací dokumentace, případně podmínky obsažené v zadávací dokumentaci změnit či doplnit i bez předchozí žádosti dodavatele, a to v souladu s § 98 ZZVZ, nejméně </w:t>
      </w:r>
      <w:r w:rsidR="000931A7" w:rsidRPr="00F96522">
        <w:rPr>
          <w:rFonts w:ascii="Arial" w:hAnsi="Arial" w:cs="Arial"/>
          <w:b/>
          <w:color w:val="010000"/>
          <w:sz w:val="20"/>
        </w:rPr>
        <w:t>4 pracovní</w:t>
      </w:r>
      <w:r w:rsidRPr="00F96522">
        <w:rPr>
          <w:rFonts w:ascii="Arial" w:hAnsi="Arial" w:cs="Arial"/>
          <w:b/>
          <w:color w:val="010000"/>
          <w:sz w:val="20"/>
        </w:rPr>
        <w:t xml:space="preserve"> dn</w:t>
      </w:r>
      <w:r w:rsidR="000931A7" w:rsidRPr="00F96522">
        <w:rPr>
          <w:rFonts w:ascii="Arial" w:hAnsi="Arial" w:cs="Arial"/>
          <w:b/>
          <w:color w:val="010000"/>
          <w:sz w:val="20"/>
        </w:rPr>
        <w:t>y</w:t>
      </w:r>
      <w:r w:rsidRPr="00F96522">
        <w:rPr>
          <w:rFonts w:ascii="Arial" w:hAnsi="Arial" w:cs="Arial"/>
          <w:color w:val="010000"/>
          <w:sz w:val="20"/>
        </w:rPr>
        <w:t xml:space="preserve"> před uplynutím lhůty pro podání nabídek.</w:t>
      </w:r>
    </w:p>
    <w:p w:rsidR="00935FE2" w:rsidRPr="00F96522" w:rsidRDefault="00935FE2" w:rsidP="00935FE2">
      <w:pPr>
        <w:autoSpaceDE w:val="0"/>
        <w:autoSpaceDN w:val="0"/>
        <w:adjustRightInd w:val="0"/>
        <w:spacing w:before="120"/>
        <w:jc w:val="both"/>
        <w:rPr>
          <w:rFonts w:cs="Arial"/>
          <w:sz w:val="20"/>
        </w:rPr>
      </w:pPr>
      <w:r w:rsidRPr="00F96522">
        <w:rPr>
          <w:rFonts w:eastAsia="Calibri" w:cs="Arial"/>
          <w:color w:val="010000"/>
          <w:sz w:val="20"/>
        </w:rPr>
        <w:t>V případě, že zadavatel nedodrží lhůty stanovené v předchozích 2 odstavcích, prodlouží spolu s vysvětlením zadávacích podmínek lhůtu pro podání nabídek, a to nejméně o tolik pracovních dnů, o kolik se zpozdil s uveřejněním vysvětlení zadávací dokumentace.</w:t>
      </w:r>
    </w:p>
    <w:p w:rsidR="00D11A5E" w:rsidRPr="00F96522" w:rsidRDefault="00D11A5E" w:rsidP="00706576">
      <w:pPr>
        <w:autoSpaceDE w:val="0"/>
        <w:autoSpaceDN w:val="0"/>
        <w:adjustRightInd w:val="0"/>
        <w:spacing w:before="120"/>
        <w:jc w:val="both"/>
        <w:rPr>
          <w:rFonts w:cs="Arial"/>
          <w:color w:val="010000"/>
          <w:sz w:val="20"/>
        </w:rPr>
      </w:pPr>
      <w:r w:rsidRPr="00F96522">
        <w:rPr>
          <w:rFonts w:cs="Arial"/>
          <w:sz w:val="20"/>
        </w:rPr>
        <w:t>Vysvětlení zadávací dokumentace</w:t>
      </w:r>
      <w:r w:rsidRPr="00F96522">
        <w:rPr>
          <w:rFonts w:cs="Arial"/>
          <w:color w:val="010000"/>
          <w:sz w:val="20"/>
        </w:rPr>
        <w:t xml:space="preserve"> uveřejní zadavatel stejným způsobem, jakým poskytne zadávací dokumentaci, tj. neomezeným a přímým dálkovým přístupem </w:t>
      </w:r>
      <w:r w:rsidRPr="00F96522">
        <w:rPr>
          <w:b/>
          <w:color w:val="010000"/>
          <w:sz w:val="20"/>
        </w:rPr>
        <w:t xml:space="preserve">na </w:t>
      </w:r>
      <w:r w:rsidR="00F96522" w:rsidRPr="00F96522">
        <w:rPr>
          <w:b/>
          <w:color w:val="010000"/>
          <w:sz w:val="20"/>
        </w:rPr>
        <w:t xml:space="preserve">adrese </w:t>
      </w:r>
      <w:hyperlink r:id="rId16" w:history="1">
        <w:r w:rsidR="00366D35" w:rsidRPr="00B46A32">
          <w:rPr>
            <w:rStyle w:val="Hypertextovodkaz"/>
            <w:rFonts w:eastAsia="Calibri"/>
            <w:bCs/>
            <w:sz w:val="20"/>
          </w:rPr>
          <w:t>https://ezak.cnpk.cz/contract_display_7696.html</w:t>
        </w:r>
      </w:hyperlink>
      <w:r w:rsidRPr="00F96522">
        <w:rPr>
          <w:rFonts w:cs="Arial"/>
          <w:sz w:val="20"/>
        </w:rPr>
        <w:t xml:space="preserve"> </w:t>
      </w:r>
      <w:r w:rsidRPr="00F96522">
        <w:rPr>
          <w:rFonts w:cs="Arial"/>
          <w:color w:val="010000"/>
          <w:sz w:val="20"/>
        </w:rPr>
        <w:t>v sekci „</w:t>
      </w:r>
      <w:r w:rsidRPr="00F96522">
        <w:rPr>
          <w:rFonts w:eastAsia="Calibri" w:cs="Arial"/>
          <w:sz w:val="20"/>
        </w:rPr>
        <w:t>Vysvětlení, změna a doplnění zadávací dokumentace</w:t>
      </w:r>
      <w:r w:rsidRPr="00F96522">
        <w:rPr>
          <w:rFonts w:cs="Arial"/>
          <w:color w:val="010000"/>
          <w:sz w:val="20"/>
        </w:rPr>
        <w:t>“.</w:t>
      </w:r>
    </w:p>
    <w:p w:rsidR="007D3E28" w:rsidRPr="00F96522" w:rsidRDefault="00706576" w:rsidP="00706576">
      <w:pPr>
        <w:pStyle w:val="NormalJustified"/>
        <w:spacing w:before="120"/>
        <w:ind w:right="-142"/>
        <w:rPr>
          <w:rFonts w:ascii="Arial" w:hAnsi="Arial" w:cs="Arial"/>
          <w:b/>
          <w:sz w:val="20"/>
        </w:rPr>
      </w:pPr>
      <w:r w:rsidRPr="00F96522">
        <w:rPr>
          <w:rFonts w:ascii="Arial" w:eastAsia="Calibri" w:hAnsi="Arial" w:cs="Arial"/>
          <w:b/>
          <w:color w:val="010000"/>
          <w:sz w:val="20"/>
        </w:rPr>
        <w:t>Dodavatelé jsou povinni seznámit se s vysvětlením, resp. změnou či doplněním zadávací dokumentace před podáním nabídky a reflektovat jej</w:t>
      </w:r>
      <w:r w:rsidR="0010065B" w:rsidRPr="00F96522">
        <w:rPr>
          <w:rFonts w:ascii="Arial" w:eastAsia="Calibri" w:hAnsi="Arial" w:cs="Arial"/>
          <w:b/>
          <w:color w:val="010000"/>
          <w:sz w:val="20"/>
        </w:rPr>
        <w:t>í</w:t>
      </w:r>
      <w:r w:rsidRPr="00F96522">
        <w:rPr>
          <w:rFonts w:ascii="Arial" w:eastAsia="Calibri" w:hAnsi="Arial" w:cs="Arial"/>
          <w:b/>
          <w:color w:val="010000"/>
          <w:sz w:val="20"/>
        </w:rPr>
        <w:t xml:space="preserve"> znění v podané nabídce</w:t>
      </w:r>
      <w:r w:rsidR="007D3E28" w:rsidRPr="00F96522">
        <w:rPr>
          <w:rFonts w:ascii="Arial" w:hAnsi="Arial" w:cs="Arial"/>
          <w:b/>
          <w:sz w:val="20"/>
        </w:rPr>
        <w:t>.</w:t>
      </w:r>
    </w:p>
    <w:p w:rsidR="009B3B32" w:rsidRPr="00E06A47" w:rsidRDefault="009B3B32" w:rsidP="00706576">
      <w:pPr>
        <w:pStyle w:val="NormalJustified"/>
        <w:spacing w:before="120"/>
        <w:ind w:right="-142"/>
        <w:rPr>
          <w:rFonts w:ascii="Arial" w:hAnsi="Arial" w:cs="Arial"/>
          <w:b/>
          <w:sz w:val="20"/>
          <w:highlight w:val="yellow"/>
        </w:rPr>
      </w:pPr>
    </w:p>
    <w:p w:rsidR="005F1FC2" w:rsidRPr="00622FB6" w:rsidRDefault="00055A28" w:rsidP="003F7CB8">
      <w:pPr>
        <w:pStyle w:val="NadpisVZ1"/>
      </w:pPr>
      <w:bookmarkStart w:id="61" w:name="_Toc529533153"/>
      <w:r w:rsidRPr="00622FB6">
        <w:t>LHŮTA</w:t>
      </w:r>
      <w:r w:rsidR="00960379" w:rsidRPr="00622FB6">
        <w:t>, ZPŮSOB</w:t>
      </w:r>
      <w:r w:rsidRPr="00622FB6">
        <w:t xml:space="preserve"> A MÍSTO PRO PODÁNÍ NABÍDEK</w:t>
      </w:r>
      <w:bookmarkEnd w:id="61"/>
    </w:p>
    <w:p w:rsidR="006743BB" w:rsidRPr="00622FB6" w:rsidRDefault="006743BB" w:rsidP="00AB511D">
      <w:pPr>
        <w:jc w:val="both"/>
        <w:rPr>
          <w:rFonts w:cs="Arial"/>
          <w:sz w:val="20"/>
        </w:rPr>
      </w:pPr>
    </w:p>
    <w:p w:rsidR="00167A83" w:rsidRPr="00622FB6" w:rsidRDefault="00167A83" w:rsidP="001E0C03">
      <w:pPr>
        <w:pStyle w:val="NadpisVZ2"/>
      </w:pPr>
      <w:bookmarkStart w:id="62" w:name="_Toc322508845"/>
      <w:bookmarkStart w:id="63" w:name="_Toc529533154"/>
      <w:r w:rsidRPr="00622FB6">
        <w:t>Lhůta pro podání nabídek</w:t>
      </w:r>
      <w:bookmarkEnd w:id="62"/>
      <w:bookmarkEnd w:id="63"/>
    </w:p>
    <w:p w:rsidR="003F7CB8" w:rsidRPr="00622FB6" w:rsidRDefault="003F7CB8" w:rsidP="003F7CB8">
      <w:pPr>
        <w:spacing w:before="120"/>
        <w:jc w:val="both"/>
        <w:rPr>
          <w:rFonts w:cs="Arial"/>
          <w:sz w:val="20"/>
        </w:rPr>
      </w:pPr>
      <w:r w:rsidRPr="00622FB6">
        <w:rPr>
          <w:rFonts w:cs="Arial"/>
          <w:sz w:val="20"/>
        </w:rPr>
        <w:t>Nejpozdější termín pro podání nabídky je</w:t>
      </w:r>
      <w:r w:rsidR="006F6566" w:rsidRPr="00622FB6">
        <w:rPr>
          <w:rFonts w:cs="Arial"/>
          <w:b/>
          <w:sz w:val="20"/>
        </w:rPr>
        <w:t xml:space="preserve"> </w:t>
      </w:r>
      <w:r w:rsidR="00366D35">
        <w:rPr>
          <w:rFonts w:cs="Arial"/>
          <w:b/>
          <w:sz w:val="20"/>
          <w:u w:val="single"/>
        </w:rPr>
        <w:t>7. 2. 2020</w:t>
      </w:r>
      <w:r w:rsidR="00A13F23" w:rsidRPr="00DC1EA2">
        <w:rPr>
          <w:rFonts w:cs="Arial"/>
          <w:sz w:val="20"/>
          <w:u w:val="single"/>
        </w:rPr>
        <w:t xml:space="preserve"> </w:t>
      </w:r>
      <w:r w:rsidR="009B3B32" w:rsidRPr="00DC1EA2">
        <w:rPr>
          <w:rFonts w:cs="Arial"/>
          <w:sz w:val="20"/>
          <w:u w:val="single"/>
        </w:rPr>
        <w:t xml:space="preserve">do </w:t>
      </w:r>
      <w:r w:rsidR="00DC1EA2" w:rsidRPr="00DC1EA2">
        <w:rPr>
          <w:rFonts w:cs="Arial"/>
          <w:b/>
          <w:sz w:val="20"/>
          <w:u w:val="single"/>
        </w:rPr>
        <w:t>10</w:t>
      </w:r>
      <w:r w:rsidR="009B3B32" w:rsidRPr="00DC1EA2">
        <w:rPr>
          <w:rFonts w:cs="Arial"/>
          <w:b/>
          <w:sz w:val="20"/>
          <w:u w:val="single"/>
        </w:rPr>
        <w:t>:00 hodin</w:t>
      </w:r>
      <w:r w:rsidRPr="00DC1EA2">
        <w:rPr>
          <w:rFonts w:cs="Arial"/>
          <w:sz w:val="20"/>
          <w:u w:val="single"/>
        </w:rPr>
        <w:t>.</w:t>
      </w:r>
      <w:r w:rsidRPr="00622FB6">
        <w:rPr>
          <w:rFonts w:cs="Arial"/>
          <w:sz w:val="20"/>
        </w:rPr>
        <w:t xml:space="preserve"> </w:t>
      </w:r>
    </w:p>
    <w:p w:rsidR="003F7CB8" w:rsidRPr="00F96522" w:rsidRDefault="003F7CB8" w:rsidP="003F7CB8">
      <w:pPr>
        <w:spacing w:before="120"/>
        <w:jc w:val="both"/>
        <w:rPr>
          <w:rFonts w:cs="Arial"/>
          <w:color w:val="010000"/>
          <w:sz w:val="20"/>
        </w:rPr>
      </w:pPr>
      <w:r w:rsidRPr="00F96522">
        <w:rPr>
          <w:rFonts w:eastAsia="Calibri" w:cs="Arial"/>
          <w:sz w:val="20"/>
        </w:rPr>
        <w:t xml:space="preserve">Nabídka, která nebude </w:t>
      </w:r>
      <w:r w:rsidRPr="00F96522">
        <w:rPr>
          <w:rFonts w:eastAsia="Calibri" w:cs="Arial"/>
          <w:bCs/>
          <w:sz w:val="20"/>
        </w:rPr>
        <w:t xml:space="preserve">doručena ve lhůtě </w:t>
      </w:r>
      <w:r w:rsidRPr="00F96522">
        <w:rPr>
          <w:rFonts w:eastAsia="Calibri" w:cs="Arial"/>
          <w:sz w:val="20"/>
        </w:rPr>
        <w:t xml:space="preserve">nebo </w:t>
      </w:r>
      <w:r w:rsidRPr="00F96522">
        <w:rPr>
          <w:rFonts w:eastAsia="Calibri" w:cs="Arial"/>
          <w:bCs/>
          <w:sz w:val="20"/>
        </w:rPr>
        <w:t>způsobem stanoveným v této zadávací dokumentaci</w:t>
      </w:r>
      <w:r w:rsidRPr="00F96522">
        <w:rPr>
          <w:rFonts w:eastAsia="Calibri" w:cs="Arial"/>
          <w:sz w:val="20"/>
        </w:rPr>
        <w:t xml:space="preserve">, se </w:t>
      </w:r>
      <w:r w:rsidRPr="00F96522">
        <w:rPr>
          <w:rFonts w:eastAsia="Calibri" w:cs="Arial"/>
          <w:bCs/>
          <w:sz w:val="20"/>
        </w:rPr>
        <w:t>nepovažuje za podanou</w:t>
      </w:r>
      <w:r w:rsidRPr="00F96522">
        <w:rPr>
          <w:rFonts w:eastAsia="Calibri" w:cs="Arial"/>
          <w:sz w:val="20"/>
        </w:rPr>
        <w:t xml:space="preserve"> a v průběhu zadávacího řízení se k ní </w:t>
      </w:r>
      <w:r w:rsidRPr="00F96522">
        <w:rPr>
          <w:rFonts w:eastAsia="Calibri" w:cs="Arial"/>
          <w:bCs/>
          <w:sz w:val="20"/>
        </w:rPr>
        <w:t>nepřihlíží</w:t>
      </w:r>
      <w:r w:rsidRPr="00F96522">
        <w:rPr>
          <w:rFonts w:cs="Arial"/>
          <w:color w:val="010000"/>
          <w:sz w:val="20"/>
        </w:rPr>
        <w:t>.</w:t>
      </w:r>
    </w:p>
    <w:p w:rsidR="00167A83" w:rsidRPr="00F96522" w:rsidRDefault="003F7CB8" w:rsidP="003F7CB8">
      <w:pPr>
        <w:spacing w:before="120"/>
        <w:jc w:val="both"/>
        <w:rPr>
          <w:rFonts w:cs="Arial"/>
          <w:color w:val="010000"/>
          <w:sz w:val="20"/>
        </w:rPr>
      </w:pPr>
      <w:r w:rsidRPr="00F96522">
        <w:rPr>
          <w:rFonts w:cs="Arial"/>
          <w:sz w:val="20"/>
        </w:rPr>
        <w:t>Zadavatel si vyhrazuje možnost změny lhůty pro podání nabídek. Případná změna bude oznámena všem známým dodavatelům a uveřejněna na profilu zadavatele u příslušné VZ</w:t>
      </w:r>
      <w:r w:rsidR="00167A83" w:rsidRPr="00F96522">
        <w:rPr>
          <w:rFonts w:cs="Arial"/>
          <w:color w:val="010000"/>
          <w:sz w:val="20"/>
        </w:rPr>
        <w:t>.</w:t>
      </w:r>
    </w:p>
    <w:p w:rsidR="009A5F4D" w:rsidRPr="00E06A47" w:rsidRDefault="009A5F4D" w:rsidP="009A5F4D">
      <w:pPr>
        <w:jc w:val="both"/>
        <w:rPr>
          <w:rFonts w:cs="Arial"/>
          <w:color w:val="010000"/>
          <w:sz w:val="20"/>
          <w:highlight w:val="yellow"/>
        </w:rPr>
      </w:pPr>
    </w:p>
    <w:p w:rsidR="003F7CB8" w:rsidRPr="00F96522" w:rsidRDefault="003F7CB8" w:rsidP="001E0C03">
      <w:pPr>
        <w:pStyle w:val="NadpisVZ2"/>
      </w:pPr>
      <w:bookmarkStart w:id="64" w:name="_Toc322508847"/>
      <w:bookmarkStart w:id="65" w:name="_Toc468099232"/>
      <w:bookmarkStart w:id="66" w:name="_Toc529533155"/>
      <w:r w:rsidRPr="00F96522">
        <w:t>Způsob a místo podání nabídek</w:t>
      </w:r>
      <w:bookmarkEnd w:id="64"/>
      <w:bookmarkEnd w:id="65"/>
      <w:bookmarkEnd w:id="66"/>
    </w:p>
    <w:p w:rsidR="009B3B32" w:rsidRPr="00F96522" w:rsidRDefault="009B3B32" w:rsidP="009B3B32">
      <w:pPr>
        <w:autoSpaceDE w:val="0"/>
        <w:autoSpaceDN w:val="0"/>
        <w:adjustRightInd w:val="0"/>
        <w:spacing w:before="120"/>
        <w:jc w:val="both"/>
        <w:rPr>
          <w:rFonts w:cs="Arial"/>
          <w:color w:val="010000"/>
          <w:sz w:val="20"/>
        </w:rPr>
      </w:pPr>
      <w:r w:rsidRPr="00F96522">
        <w:rPr>
          <w:rFonts w:cs="Arial"/>
          <w:sz w:val="20"/>
        </w:rPr>
        <w:t xml:space="preserve">Nabídka dodavatele musí být podána vždy </w:t>
      </w:r>
      <w:r w:rsidRPr="00F96522">
        <w:rPr>
          <w:rFonts w:cs="Arial"/>
          <w:b/>
          <w:sz w:val="20"/>
        </w:rPr>
        <w:t>v elektronické podobě prostřednictvím elektronického nástroje E-ZAK.</w:t>
      </w:r>
      <w:r w:rsidRPr="00F96522">
        <w:rPr>
          <w:rFonts w:cs="Arial"/>
          <w:color w:val="010000"/>
          <w:sz w:val="20"/>
        </w:rPr>
        <w:t xml:space="preserve"> Dodavatel podává nabídku ve lhůtě pro podání nabídek. Nabídky musí být podány v souladu s § 107 ZZVZ a v českém jazyce </w:t>
      </w:r>
      <w:r w:rsidRPr="00F96522">
        <w:rPr>
          <w:rStyle w:val="Znakapoznpodarou"/>
          <w:rFonts w:cs="Arial"/>
          <w:color w:val="010000"/>
          <w:sz w:val="20"/>
        </w:rPr>
        <w:footnoteReference w:id="3"/>
      </w:r>
      <w:r w:rsidRPr="00F96522">
        <w:rPr>
          <w:rFonts w:cs="Arial"/>
          <w:color w:val="010000"/>
          <w:sz w:val="20"/>
        </w:rPr>
        <w:t>.</w:t>
      </w:r>
    </w:p>
    <w:p w:rsidR="009B3B32" w:rsidRPr="00F96522" w:rsidRDefault="009B3B32" w:rsidP="009B3B32">
      <w:pPr>
        <w:autoSpaceDE w:val="0"/>
        <w:autoSpaceDN w:val="0"/>
        <w:adjustRightInd w:val="0"/>
        <w:spacing w:before="120"/>
        <w:jc w:val="both"/>
        <w:rPr>
          <w:rFonts w:cs="Arial"/>
          <w:color w:val="000000"/>
          <w:sz w:val="20"/>
        </w:rPr>
      </w:pPr>
      <w:r w:rsidRPr="00F96522">
        <w:rPr>
          <w:rFonts w:cs="Arial"/>
          <w:sz w:val="20"/>
        </w:rPr>
        <w:t>Nabídky nesmí obsahovat přepisy a opravy, které by mohly zadavatele uvést v omyl.</w:t>
      </w:r>
    </w:p>
    <w:p w:rsidR="00301C6A" w:rsidRPr="00E06A47" w:rsidRDefault="00301C6A" w:rsidP="003F7CB8">
      <w:pPr>
        <w:autoSpaceDE w:val="0"/>
        <w:autoSpaceDN w:val="0"/>
        <w:adjustRightInd w:val="0"/>
        <w:rPr>
          <w:rFonts w:cs="Arial"/>
          <w:b/>
          <w:sz w:val="20"/>
          <w:highlight w:val="yellow"/>
        </w:rPr>
      </w:pPr>
    </w:p>
    <w:p w:rsidR="003F7CB8" w:rsidRPr="00327C9B" w:rsidRDefault="003F7CB8" w:rsidP="001E0C03">
      <w:pPr>
        <w:pStyle w:val="NadpisVZ3"/>
      </w:pPr>
      <w:r w:rsidRPr="00327C9B">
        <w:t>Způsob podání nabídek v elektronické podobě:</w:t>
      </w:r>
    </w:p>
    <w:p w:rsidR="009B3B32" w:rsidRPr="00327C9B" w:rsidRDefault="009B3B32" w:rsidP="009B3B32">
      <w:pPr>
        <w:autoSpaceDE w:val="0"/>
        <w:autoSpaceDN w:val="0"/>
        <w:adjustRightInd w:val="0"/>
        <w:jc w:val="both"/>
        <w:rPr>
          <w:rFonts w:cs="Arial"/>
          <w:sz w:val="20"/>
        </w:rPr>
      </w:pPr>
      <w:r w:rsidRPr="00327C9B">
        <w:rPr>
          <w:rFonts w:cs="Arial"/>
          <w:color w:val="010000"/>
          <w:sz w:val="20"/>
        </w:rPr>
        <w:t>Nabídka v elektronické podobě musí být podána v souladu s požadavky stanovenými v § 107 ZZVZ</w:t>
      </w:r>
      <w:r w:rsidRPr="00327C9B">
        <w:rPr>
          <w:rFonts w:cs="Arial"/>
          <w:color w:val="000000"/>
          <w:sz w:val="20"/>
        </w:rPr>
        <w:t xml:space="preserve">. </w:t>
      </w:r>
      <w:r w:rsidRPr="00327C9B">
        <w:rPr>
          <w:rFonts w:cs="Arial"/>
          <w:sz w:val="20"/>
        </w:rPr>
        <w:t>Nabídky v elektronické podobě se podávají prostřednictvím elektronického nástroje E-ZAK.</w:t>
      </w:r>
    </w:p>
    <w:p w:rsidR="009B3B32" w:rsidRPr="00327C9B" w:rsidRDefault="009B3B32" w:rsidP="009B3B32">
      <w:pPr>
        <w:pStyle w:val="Styl"/>
        <w:spacing w:before="120"/>
        <w:ind w:right="34"/>
        <w:jc w:val="both"/>
        <w:rPr>
          <w:b/>
          <w:bCs/>
          <w:color w:val="010000"/>
          <w:sz w:val="20"/>
          <w:u w:val="single"/>
        </w:rPr>
      </w:pPr>
      <w:r w:rsidRPr="00327C9B">
        <w:rPr>
          <w:b/>
          <w:bCs/>
          <w:color w:val="010000"/>
          <w:sz w:val="20"/>
          <w:u w:val="single"/>
        </w:rPr>
        <w:t xml:space="preserve">Podává-li dodavatel nabídku v elektronické podobě, </w:t>
      </w:r>
      <w:r w:rsidR="00327C9B" w:rsidRPr="00327C9B">
        <w:rPr>
          <w:b/>
          <w:bCs/>
          <w:color w:val="010000"/>
          <w:sz w:val="20"/>
          <w:u w:val="single"/>
        </w:rPr>
        <w:t>ne</w:t>
      </w:r>
      <w:r w:rsidRPr="00327C9B">
        <w:rPr>
          <w:b/>
          <w:bCs/>
          <w:color w:val="010000"/>
          <w:sz w:val="20"/>
          <w:u w:val="single"/>
        </w:rPr>
        <w:t>musí být datová zpráva v E-ZAKu obsahující nabídku opatřena platným zaručeným elektronickým podpisem.</w:t>
      </w:r>
      <w:r w:rsidRPr="00327C9B">
        <w:rPr>
          <w:b/>
          <w:sz w:val="20"/>
          <w:szCs w:val="20"/>
        </w:rPr>
        <w:t xml:space="preserve"> V případě, že bude nabídka podepsaná jinou osobou než osobou oprávněnou jednat, musí být v nabídce přiložena plná moc, která tuto osobu opravňuje podat nabídku za dodavatele.</w:t>
      </w:r>
    </w:p>
    <w:p w:rsidR="009B3B32" w:rsidRPr="00327C9B" w:rsidRDefault="009B3B32" w:rsidP="009B3B32">
      <w:pPr>
        <w:pStyle w:val="Styl"/>
        <w:spacing w:before="120"/>
        <w:ind w:right="34"/>
        <w:jc w:val="both"/>
        <w:rPr>
          <w:b/>
          <w:sz w:val="20"/>
        </w:rPr>
      </w:pPr>
      <w:r w:rsidRPr="00327C9B">
        <w:rPr>
          <w:rFonts w:eastAsia="Calibri"/>
          <w:sz w:val="20"/>
        </w:rPr>
        <w:t>Pokud bude nabídka naskenovaná, musí být v takové kvalitě, aby byla čitelná.</w:t>
      </w:r>
    </w:p>
    <w:p w:rsidR="009B3B32" w:rsidRPr="00327C9B" w:rsidRDefault="009B3B32" w:rsidP="009B3B32">
      <w:pPr>
        <w:pStyle w:val="Styl"/>
        <w:tabs>
          <w:tab w:val="left" w:pos="567"/>
        </w:tabs>
        <w:spacing w:before="120"/>
        <w:ind w:right="34"/>
        <w:jc w:val="both"/>
        <w:rPr>
          <w:b/>
          <w:color w:val="010000"/>
          <w:sz w:val="20"/>
          <w:szCs w:val="20"/>
        </w:rPr>
      </w:pPr>
      <w:r w:rsidRPr="00327C9B">
        <w:rPr>
          <w:b/>
          <w:color w:val="010000"/>
          <w:sz w:val="20"/>
          <w:szCs w:val="20"/>
        </w:rPr>
        <w:t xml:space="preserve">Nejpozději doručí dodavatel nabídku </w:t>
      </w:r>
      <w:r w:rsidRPr="00327C9B">
        <w:rPr>
          <w:b/>
          <w:sz w:val="20"/>
          <w:szCs w:val="20"/>
        </w:rPr>
        <w:t xml:space="preserve">prostřednictvím elektronického nástroje </w:t>
      </w:r>
      <w:r w:rsidRPr="00327C9B">
        <w:rPr>
          <w:b/>
          <w:color w:val="010000"/>
          <w:sz w:val="20"/>
          <w:szCs w:val="20"/>
        </w:rPr>
        <w:t>do konce lhůty pro podávání nabídek.</w:t>
      </w:r>
    </w:p>
    <w:p w:rsidR="009B3B32" w:rsidRPr="00327C9B" w:rsidRDefault="009B3B32" w:rsidP="009B3B32">
      <w:pPr>
        <w:autoSpaceDE w:val="0"/>
        <w:autoSpaceDN w:val="0"/>
        <w:adjustRightInd w:val="0"/>
        <w:spacing w:before="120"/>
        <w:jc w:val="both"/>
        <w:rPr>
          <w:rStyle w:val="FontStyle20"/>
          <w:rFonts w:ascii="Arial" w:hAnsi="Arial" w:cs="Arial"/>
          <w:bCs w:val="0"/>
          <w:sz w:val="20"/>
          <w:szCs w:val="20"/>
          <w:u w:val="single"/>
        </w:rPr>
      </w:pPr>
      <w:r w:rsidRPr="00327C9B">
        <w:rPr>
          <w:rFonts w:cs="Arial"/>
          <w:sz w:val="20"/>
        </w:rPr>
        <w:t xml:space="preserve">Maximální velikost jednotlivých souborů vkládaných do E-ZAK je omezena (přesnou max. velikost jednotlivých souborů si můžete ověřit v detailu veřejné zakázky po stisknutí tlačítka </w:t>
      </w:r>
      <w:r w:rsidRPr="00F76B89">
        <w:rPr>
          <w:rFonts w:cs="Arial"/>
          <w:b/>
          <w:sz w:val="20"/>
        </w:rPr>
        <w:t>„Poslat nabídku“</w:t>
      </w:r>
      <w:r w:rsidRPr="00327C9B">
        <w:rPr>
          <w:rFonts w:cs="Arial"/>
          <w:sz w:val="20"/>
        </w:rPr>
        <w:t xml:space="preserve">). Počet souborů, které se vkládají jako součást nabídky, není omezen. </w:t>
      </w:r>
    </w:p>
    <w:p w:rsidR="009B3B32" w:rsidRPr="00327C9B" w:rsidRDefault="009B3B32" w:rsidP="009B3B32">
      <w:pPr>
        <w:spacing w:before="120"/>
        <w:jc w:val="both"/>
        <w:rPr>
          <w:rStyle w:val="FontStyle20"/>
          <w:rFonts w:ascii="Arial" w:hAnsi="Arial" w:cs="Arial"/>
          <w:bCs w:val="0"/>
          <w:sz w:val="20"/>
          <w:szCs w:val="20"/>
          <w:u w:val="single"/>
        </w:rPr>
      </w:pPr>
      <w:r w:rsidRPr="00327C9B">
        <w:rPr>
          <w:rStyle w:val="FontStyle20"/>
          <w:rFonts w:ascii="Arial" w:hAnsi="Arial" w:cs="Arial"/>
          <w:bCs w:val="0"/>
          <w:sz w:val="20"/>
          <w:szCs w:val="20"/>
          <w:u w:val="single"/>
        </w:rPr>
        <w:t>Adresa pro podání nabídek v elektronické podobě:</w:t>
      </w:r>
    </w:p>
    <w:p w:rsidR="009B3B32" w:rsidRPr="00327C9B" w:rsidRDefault="009B3B32" w:rsidP="009B3B32">
      <w:pPr>
        <w:spacing w:before="120"/>
        <w:jc w:val="both"/>
        <w:rPr>
          <w:rFonts w:cs="Arial"/>
          <w:b/>
          <w:sz w:val="20"/>
          <w:u w:val="single"/>
        </w:rPr>
      </w:pPr>
      <w:r w:rsidRPr="00327C9B">
        <w:rPr>
          <w:rFonts w:cs="Arial"/>
          <w:sz w:val="20"/>
        </w:rPr>
        <w:t xml:space="preserve">Elektronickou nabídku lze podat </w:t>
      </w:r>
      <w:r w:rsidRPr="00327C9B">
        <w:rPr>
          <w:rFonts w:cs="Arial"/>
          <w:b/>
          <w:color w:val="010000"/>
          <w:sz w:val="20"/>
        </w:rPr>
        <w:t>v detailu příslušné veřejné zakázky</w:t>
      </w:r>
      <w:r w:rsidRPr="00327C9B">
        <w:rPr>
          <w:rFonts w:cs="Arial"/>
          <w:sz w:val="20"/>
        </w:rPr>
        <w:t xml:space="preserve"> </w:t>
      </w:r>
      <w:r w:rsidRPr="00327C9B">
        <w:rPr>
          <w:rFonts w:cs="Arial"/>
          <w:b/>
          <w:color w:val="010000"/>
          <w:sz w:val="20"/>
        </w:rPr>
        <w:t xml:space="preserve">na </w:t>
      </w:r>
      <w:r w:rsidR="00327C9B" w:rsidRPr="00327C9B">
        <w:rPr>
          <w:rFonts w:cs="Arial"/>
          <w:b/>
          <w:color w:val="010000"/>
          <w:sz w:val="20"/>
        </w:rPr>
        <w:t xml:space="preserve">adrese </w:t>
      </w:r>
      <w:hyperlink r:id="rId17" w:history="1">
        <w:r w:rsidR="00F45A5F" w:rsidRPr="00B46A32">
          <w:rPr>
            <w:rStyle w:val="Hypertextovodkaz"/>
            <w:rFonts w:eastAsia="Calibri"/>
            <w:bCs/>
            <w:sz w:val="20"/>
          </w:rPr>
          <w:t>https://ezak.cnpk.cz/contract_display_7696.html</w:t>
        </w:r>
      </w:hyperlink>
      <w:r w:rsidR="00327C9B" w:rsidRPr="00327C9B">
        <w:rPr>
          <w:sz w:val="20"/>
        </w:rPr>
        <w:t xml:space="preserve"> přes tlačítko </w:t>
      </w:r>
      <w:r w:rsidR="00327C9B" w:rsidRPr="00327C9B">
        <w:rPr>
          <w:b/>
          <w:sz w:val="20"/>
        </w:rPr>
        <w:t>Podat nabídku</w:t>
      </w:r>
      <w:r w:rsidRPr="00327C9B">
        <w:rPr>
          <w:rFonts w:cs="Arial"/>
          <w:sz w:val="20"/>
        </w:rPr>
        <w:t>. Podmínkou pro podání nabídky v elektronické podobě je dokončená registrace a přihlášení v E-ZAK (</w:t>
      </w:r>
      <w:hyperlink r:id="rId18" w:history="1">
        <w:r w:rsidRPr="00327C9B">
          <w:rPr>
            <w:rStyle w:val="Hypertextovodkaz"/>
            <w:rFonts w:cs="Arial"/>
            <w:sz w:val="20"/>
          </w:rPr>
          <w:t>https://ezak.cnpk.cz/</w:t>
        </w:r>
      </w:hyperlink>
      <w:r w:rsidRPr="00327C9B">
        <w:rPr>
          <w:rFonts w:cs="Arial"/>
          <w:sz w:val="20"/>
        </w:rPr>
        <w:t>)</w:t>
      </w:r>
      <w:r w:rsidRPr="00327C9B">
        <w:rPr>
          <w:rFonts w:cs="Arial"/>
          <w:color w:val="010000"/>
          <w:sz w:val="20"/>
        </w:rPr>
        <w:t>.</w:t>
      </w:r>
    </w:p>
    <w:p w:rsidR="009B3B32" w:rsidRPr="00327C9B" w:rsidRDefault="009B3B32" w:rsidP="00327C9B">
      <w:pPr>
        <w:spacing w:before="120"/>
        <w:rPr>
          <w:rStyle w:val="FontStyle20"/>
          <w:rFonts w:ascii="Arial" w:hAnsi="Arial" w:cs="Arial"/>
          <w:bCs w:val="0"/>
          <w:sz w:val="20"/>
          <w:szCs w:val="20"/>
          <w:u w:val="single"/>
        </w:rPr>
      </w:pPr>
      <w:r w:rsidRPr="00327C9B">
        <w:rPr>
          <w:rStyle w:val="FontStyle20"/>
          <w:rFonts w:ascii="Arial" w:hAnsi="Arial" w:cs="Arial"/>
          <w:bCs w:val="0"/>
          <w:sz w:val="20"/>
          <w:szCs w:val="20"/>
          <w:u w:val="single"/>
        </w:rPr>
        <w:t>Stručný návod pro podání nabídek v elektronické podobě:</w:t>
      </w:r>
    </w:p>
    <w:p w:rsidR="009B3B32" w:rsidRPr="00327C9B" w:rsidRDefault="009B3B32" w:rsidP="009B3B32">
      <w:pPr>
        <w:pStyle w:val="Styl"/>
        <w:tabs>
          <w:tab w:val="left" w:pos="0"/>
        </w:tabs>
        <w:spacing w:before="120"/>
        <w:ind w:right="34"/>
        <w:jc w:val="both"/>
        <w:rPr>
          <w:color w:val="010000"/>
          <w:sz w:val="20"/>
          <w:szCs w:val="20"/>
        </w:rPr>
      </w:pPr>
      <w:r w:rsidRPr="00327C9B">
        <w:rPr>
          <w:b/>
          <w:sz w:val="20"/>
          <w:szCs w:val="20"/>
        </w:rPr>
        <w:t xml:space="preserve">Registrace dodavatele v E-ZAK: </w:t>
      </w:r>
      <w:r w:rsidRPr="00327C9B">
        <w:rPr>
          <w:color w:val="010000"/>
          <w:sz w:val="20"/>
          <w:szCs w:val="20"/>
        </w:rPr>
        <w:t xml:space="preserve">Pro podání nabídky v elektronické podobě je nutné provést registraci dodavatele v elektronickém nástroji E-ZAK na adrese </w:t>
      </w:r>
      <w:hyperlink r:id="rId19" w:history="1">
        <w:r w:rsidRPr="00327C9B">
          <w:rPr>
            <w:rStyle w:val="Hypertextovodkaz"/>
            <w:sz w:val="20"/>
            <w:szCs w:val="20"/>
          </w:rPr>
          <w:t>https://ezak.cnpk.cz/registrace.html</w:t>
        </w:r>
      </w:hyperlink>
      <w:r w:rsidRPr="00327C9B">
        <w:rPr>
          <w:color w:val="010000"/>
          <w:sz w:val="20"/>
          <w:szCs w:val="20"/>
        </w:rPr>
        <w:t>. Podrobnější informace naleznete v uživatelské příručce pro dodavatele (</w:t>
      </w:r>
      <w:hyperlink r:id="rId20" w:history="1">
        <w:r w:rsidRPr="00327C9B">
          <w:rPr>
            <w:rStyle w:val="Hypertextovodkaz"/>
            <w:sz w:val="20"/>
            <w:szCs w:val="20"/>
          </w:rPr>
          <w:t>https://ezak.cnpk.cz/data/manual/EZAK-Manual-Dodavatele.pdf</w:t>
        </w:r>
      </w:hyperlink>
      <w:r w:rsidRPr="00327C9B">
        <w:rPr>
          <w:color w:val="010000"/>
          <w:sz w:val="20"/>
          <w:szCs w:val="20"/>
        </w:rPr>
        <w:t>) a manuálu elektronického podpisu (</w:t>
      </w:r>
      <w:hyperlink r:id="rId21" w:history="1">
        <w:r w:rsidRPr="00327C9B">
          <w:rPr>
            <w:rStyle w:val="Hypertextovodkaz"/>
            <w:sz w:val="20"/>
            <w:szCs w:val="20"/>
          </w:rPr>
          <w:t>https://ezak.cnpk.cz/data/manual/QCM.Podepisovaci_applet.pdf</w:t>
        </w:r>
      </w:hyperlink>
      <w:r w:rsidRPr="00327C9B">
        <w:rPr>
          <w:color w:val="010000"/>
          <w:sz w:val="20"/>
          <w:szCs w:val="20"/>
        </w:rPr>
        <w:t>).</w:t>
      </w:r>
    </w:p>
    <w:p w:rsidR="009B3B32" w:rsidRPr="00327C9B" w:rsidRDefault="009B3B32" w:rsidP="009B3B32">
      <w:pPr>
        <w:pStyle w:val="Styl"/>
        <w:tabs>
          <w:tab w:val="left" w:pos="0"/>
        </w:tabs>
        <w:ind w:right="34"/>
        <w:jc w:val="both"/>
        <w:rPr>
          <w:color w:val="010000"/>
          <w:sz w:val="20"/>
          <w:szCs w:val="20"/>
        </w:rPr>
      </w:pPr>
    </w:p>
    <w:p w:rsidR="009B3B32" w:rsidRPr="00327C9B" w:rsidRDefault="009B3B32" w:rsidP="009B3B32">
      <w:pPr>
        <w:pStyle w:val="Styl"/>
        <w:tabs>
          <w:tab w:val="left" w:pos="0"/>
        </w:tabs>
        <w:ind w:right="34"/>
        <w:jc w:val="both"/>
        <w:rPr>
          <w:color w:val="010000"/>
          <w:sz w:val="20"/>
          <w:szCs w:val="20"/>
        </w:rPr>
      </w:pPr>
      <w:r w:rsidRPr="00327C9B">
        <w:rPr>
          <w:color w:val="010000"/>
          <w:sz w:val="20"/>
          <w:szCs w:val="20"/>
        </w:rPr>
        <w:t>V případě, že se Vám nedaří zaregistrovat do systému, je Vaše IČO pravděpodobně již obsazeno. Je možné, že dodavatel byl před vypsáním této veřejné zakázky „</w:t>
      </w:r>
      <w:r w:rsidR="00AB7275" w:rsidRPr="00327C9B">
        <w:rPr>
          <w:color w:val="010000"/>
          <w:sz w:val="20"/>
          <w:szCs w:val="20"/>
        </w:rPr>
        <w:t>předregistrován</w:t>
      </w:r>
      <w:r w:rsidRPr="00327C9B">
        <w:rPr>
          <w:color w:val="010000"/>
          <w:sz w:val="20"/>
          <w:szCs w:val="20"/>
        </w:rPr>
        <w:t>“ zadavatelem, případně pověřenou osobou a je tedy již veden v evidenci systému. Postup dokončení registrace je velice podobný postupu popsaném výše, pouze je nutné do dokončení registrace vstoupit pomocí hypertextového odkazu z předregistračního e-mailu, který byl zaslán na adresu dodavatele. V případě ztráty nebo neobdržení předregistračního e-mailu lze kontaktovat pana Jana Kronďáka (</w:t>
      </w:r>
      <w:hyperlink r:id="rId22" w:history="1">
        <w:r w:rsidRPr="00327C9B">
          <w:rPr>
            <w:rStyle w:val="Hypertextovodkaz"/>
            <w:sz w:val="20"/>
            <w:szCs w:val="20"/>
          </w:rPr>
          <w:t>jan.krondak@cnpk.cz</w:t>
        </w:r>
      </w:hyperlink>
      <w:r w:rsidRPr="00327C9B">
        <w:rPr>
          <w:color w:val="010000"/>
          <w:sz w:val="20"/>
          <w:szCs w:val="20"/>
        </w:rPr>
        <w:t>) pro jeho opětovné odeslání, případně nápravu jiným způsobem.</w:t>
      </w:r>
    </w:p>
    <w:p w:rsidR="009B3B32" w:rsidRPr="00327C9B" w:rsidRDefault="009B3B32" w:rsidP="009B3B32">
      <w:pPr>
        <w:pStyle w:val="Styl"/>
        <w:tabs>
          <w:tab w:val="left" w:pos="0"/>
        </w:tabs>
        <w:spacing w:before="120"/>
        <w:ind w:right="34"/>
        <w:jc w:val="both"/>
        <w:rPr>
          <w:color w:val="010000"/>
          <w:sz w:val="20"/>
          <w:szCs w:val="20"/>
        </w:rPr>
      </w:pPr>
      <w:r w:rsidRPr="00327C9B">
        <w:rPr>
          <w:b/>
          <w:sz w:val="20"/>
          <w:szCs w:val="20"/>
        </w:rPr>
        <w:t xml:space="preserve">Test nastavení prohlížeče: </w:t>
      </w:r>
      <w:r w:rsidRPr="00327C9B">
        <w:rPr>
          <w:color w:val="010000"/>
          <w:sz w:val="20"/>
          <w:szCs w:val="20"/>
        </w:rPr>
        <w:t xml:space="preserve">Na adrese </w:t>
      </w:r>
      <w:hyperlink r:id="rId23" w:history="1">
        <w:r w:rsidRPr="00327C9B">
          <w:rPr>
            <w:rStyle w:val="Hypertextovodkaz"/>
            <w:sz w:val="20"/>
            <w:szCs w:val="20"/>
          </w:rPr>
          <w:t>https://ezak.cnpk.cz/test_index.html</w:t>
        </w:r>
      </w:hyperlink>
      <w:r w:rsidRPr="00327C9B">
        <w:rPr>
          <w:color w:val="010000"/>
          <w:sz w:val="20"/>
          <w:szCs w:val="20"/>
        </w:rPr>
        <w:t xml:space="preserve"> máte možnost si ověřit, zda Váš prohlížeč splňuje všechny potřebné požadavky pro účast v soutěži.</w:t>
      </w:r>
    </w:p>
    <w:p w:rsidR="009B3B32" w:rsidRPr="00327C9B" w:rsidRDefault="009B3B32" w:rsidP="009B3B32">
      <w:pPr>
        <w:pStyle w:val="Styl"/>
        <w:tabs>
          <w:tab w:val="left" w:pos="0"/>
        </w:tabs>
        <w:spacing w:before="120"/>
        <w:ind w:right="34"/>
        <w:jc w:val="both"/>
        <w:rPr>
          <w:color w:val="010000"/>
          <w:sz w:val="20"/>
          <w:szCs w:val="20"/>
        </w:rPr>
      </w:pPr>
      <w:r w:rsidRPr="00327C9B">
        <w:rPr>
          <w:b/>
          <w:sz w:val="20"/>
          <w:szCs w:val="20"/>
        </w:rPr>
        <w:t xml:space="preserve">Test prostředí: </w:t>
      </w:r>
      <w:r w:rsidRPr="00327C9B">
        <w:rPr>
          <w:color w:val="010000"/>
          <w:sz w:val="20"/>
          <w:szCs w:val="20"/>
        </w:rPr>
        <w:t>Tento test prověří nezbytné součásti internetového prohlížeče a správnost jejich nastavení pro práci s elektronickým nástrojem E-ZAK.</w:t>
      </w:r>
    </w:p>
    <w:p w:rsidR="003F7CB8" w:rsidRPr="00327C9B" w:rsidRDefault="009B3B32" w:rsidP="009B3B32">
      <w:pPr>
        <w:pStyle w:val="Styl"/>
        <w:tabs>
          <w:tab w:val="left" w:pos="0"/>
        </w:tabs>
        <w:spacing w:before="120"/>
        <w:ind w:right="34"/>
        <w:jc w:val="both"/>
        <w:rPr>
          <w:color w:val="010000"/>
          <w:sz w:val="20"/>
          <w:szCs w:val="20"/>
        </w:rPr>
      </w:pPr>
      <w:r w:rsidRPr="00327C9B">
        <w:rPr>
          <w:b/>
          <w:sz w:val="20"/>
          <w:szCs w:val="20"/>
        </w:rPr>
        <w:t xml:space="preserve">Test odeslání nabídky: </w:t>
      </w:r>
      <w:r w:rsidRPr="00327C9B">
        <w:rPr>
          <w:color w:val="010000"/>
          <w:sz w:val="20"/>
          <w:szCs w:val="20"/>
        </w:rPr>
        <w:t>Tento test Vám umožní vyzkoušet si elektronické podání testovací nabídky v prostředí elektronického nástroje E-ZAK. Tento test ověří, zda Váš elektronický podpis vyhovuje pro využití v elektronickém nástroji E-ZAK</w:t>
      </w:r>
      <w:r w:rsidR="003F7CB8" w:rsidRPr="00327C9B">
        <w:rPr>
          <w:color w:val="010000"/>
          <w:sz w:val="20"/>
          <w:szCs w:val="20"/>
        </w:rPr>
        <w:t>.</w:t>
      </w:r>
    </w:p>
    <w:p w:rsidR="00730148" w:rsidRPr="00E06A47" w:rsidRDefault="00730148" w:rsidP="00730148">
      <w:pPr>
        <w:jc w:val="both"/>
        <w:rPr>
          <w:rStyle w:val="FontStyle20"/>
          <w:rFonts w:ascii="Arial" w:hAnsi="Arial" w:cs="Arial"/>
          <w:b w:val="0"/>
          <w:i/>
          <w:sz w:val="20"/>
          <w:highlight w:val="yellow"/>
        </w:rPr>
      </w:pPr>
    </w:p>
    <w:p w:rsidR="00934BD8" w:rsidRPr="00934BD8" w:rsidRDefault="00055A28" w:rsidP="00934BD8">
      <w:pPr>
        <w:pStyle w:val="NadpisVZ1"/>
      </w:pPr>
      <w:bookmarkStart w:id="67" w:name="_Toc529533156"/>
      <w:r w:rsidRPr="006A20C6">
        <w:t>POKYNY PRO ZPRACOVÁNÍ NABÍDKY</w:t>
      </w:r>
      <w:bookmarkEnd w:id="67"/>
    </w:p>
    <w:p w:rsidR="00934BD8" w:rsidRDefault="00934BD8" w:rsidP="00934BD8">
      <w:pPr>
        <w:pStyle w:val="NadpisVZ2"/>
        <w:numPr>
          <w:ilvl w:val="0"/>
          <w:numId w:val="0"/>
        </w:numPr>
        <w:ind w:left="567"/>
      </w:pPr>
      <w:bookmarkStart w:id="68" w:name="_Toc529533157"/>
    </w:p>
    <w:p w:rsidR="00574A67" w:rsidRPr="006A20C6" w:rsidRDefault="00346F95" w:rsidP="001E0C03">
      <w:pPr>
        <w:pStyle w:val="NadpisVZ2"/>
      </w:pPr>
      <w:r w:rsidRPr="006A20C6">
        <w:t>Obchodní podmínky a návrh smlouvy</w:t>
      </w:r>
      <w:bookmarkEnd w:id="68"/>
    </w:p>
    <w:p w:rsidR="00863F2B" w:rsidRPr="006A20C6" w:rsidRDefault="00863F2B" w:rsidP="00863F2B">
      <w:pPr>
        <w:spacing w:before="120"/>
        <w:jc w:val="both"/>
        <w:rPr>
          <w:rFonts w:cs="Arial"/>
          <w:sz w:val="20"/>
        </w:rPr>
      </w:pPr>
      <w:r w:rsidRPr="006A20C6">
        <w:rPr>
          <w:rFonts w:cs="Arial"/>
          <w:b/>
          <w:bCs/>
          <w:color w:val="000000"/>
          <w:sz w:val="20"/>
        </w:rPr>
        <w:t xml:space="preserve">Nabídka </w:t>
      </w:r>
      <w:r w:rsidR="00A52A6B" w:rsidRPr="006A20C6">
        <w:rPr>
          <w:rFonts w:cs="Arial"/>
          <w:b/>
          <w:bCs/>
          <w:sz w:val="20"/>
        </w:rPr>
        <w:t>dodavatel</w:t>
      </w:r>
      <w:r w:rsidRPr="006A20C6">
        <w:rPr>
          <w:rFonts w:cs="Arial"/>
          <w:b/>
          <w:bCs/>
          <w:sz w:val="20"/>
        </w:rPr>
        <w:t xml:space="preserve">e </w:t>
      </w:r>
      <w:r w:rsidRPr="006A20C6">
        <w:rPr>
          <w:rFonts w:cs="Arial"/>
          <w:b/>
          <w:bCs/>
          <w:color w:val="000000"/>
          <w:sz w:val="20"/>
        </w:rPr>
        <w:t>musí respektovat stanovené zadávací, obchodní a platební podmínky a v žádné části nesmí obsahovat ustanovení, které by bylo v rozporu s obchodními, platebními či zadávacími podmínkami, a které by znevýhodňovalo zadavatele.</w:t>
      </w:r>
    </w:p>
    <w:p w:rsidR="00863F2B" w:rsidRPr="006A20C6" w:rsidRDefault="00863F2B" w:rsidP="00863F2B">
      <w:pPr>
        <w:spacing w:before="120"/>
        <w:jc w:val="both"/>
        <w:rPr>
          <w:rFonts w:cs="Arial"/>
          <w:sz w:val="20"/>
        </w:rPr>
      </w:pPr>
      <w:r w:rsidRPr="006A20C6">
        <w:rPr>
          <w:rFonts w:cs="Arial"/>
          <w:sz w:val="20"/>
        </w:rPr>
        <w:t xml:space="preserve">Zadavatel stanovil </w:t>
      </w:r>
      <w:r w:rsidRPr="006A20C6">
        <w:rPr>
          <w:rFonts w:cs="Arial"/>
          <w:b/>
          <w:sz w:val="20"/>
        </w:rPr>
        <w:t>obchodní a platební podmínky</w:t>
      </w:r>
      <w:r w:rsidRPr="006A20C6">
        <w:rPr>
          <w:rFonts w:cs="Arial"/>
          <w:sz w:val="20"/>
        </w:rPr>
        <w:t xml:space="preserve"> v </w:t>
      </w:r>
      <w:r w:rsidR="0025411A" w:rsidRPr="006A20C6">
        <w:rPr>
          <w:b/>
          <w:sz w:val="20"/>
        </w:rPr>
        <w:t xml:space="preserve">Návrhu </w:t>
      </w:r>
      <w:r w:rsidR="00082640" w:rsidRPr="006A20C6">
        <w:rPr>
          <w:b/>
          <w:sz w:val="20"/>
        </w:rPr>
        <w:t>Kupní sm</w:t>
      </w:r>
      <w:r w:rsidR="0025411A" w:rsidRPr="006A20C6">
        <w:rPr>
          <w:b/>
          <w:sz w:val="20"/>
        </w:rPr>
        <w:t xml:space="preserve">louvy </w:t>
      </w:r>
      <w:r w:rsidR="0025411A" w:rsidRPr="006A20C6">
        <w:rPr>
          <w:sz w:val="20"/>
        </w:rPr>
        <w:t>(dále jen „Návrh smlouvy“)</w:t>
      </w:r>
      <w:r w:rsidRPr="006A20C6">
        <w:rPr>
          <w:rFonts w:cs="Arial"/>
          <w:sz w:val="20"/>
        </w:rPr>
        <w:t xml:space="preserve">, který tvoří </w:t>
      </w:r>
      <w:r w:rsidRPr="006A20C6">
        <w:rPr>
          <w:rFonts w:cs="Arial"/>
          <w:b/>
          <w:sz w:val="20"/>
        </w:rPr>
        <w:t xml:space="preserve">Přílohu č. </w:t>
      </w:r>
      <w:r w:rsidR="007525F5">
        <w:rPr>
          <w:rFonts w:cs="Arial"/>
          <w:b/>
          <w:sz w:val="20"/>
        </w:rPr>
        <w:t>5</w:t>
      </w:r>
      <w:r w:rsidR="008C681C" w:rsidRPr="006A20C6">
        <w:rPr>
          <w:rFonts w:cs="Arial"/>
          <w:sz w:val="20"/>
        </w:rPr>
        <w:t xml:space="preserve"> </w:t>
      </w:r>
      <w:r w:rsidR="0025411A" w:rsidRPr="006A20C6">
        <w:rPr>
          <w:rFonts w:cs="Arial"/>
          <w:sz w:val="20"/>
        </w:rPr>
        <w:t>této ZD.</w:t>
      </w:r>
      <w:r w:rsidR="00082640" w:rsidRPr="006A20C6">
        <w:rPr>
          <w:rFonts w:cs="Arial"/>
          <w:sz w:val="20"/>
        </w:rPr>
        <w:t xml:space="preserve"> </w:t>
      </w:r>
    </w:p>
    <w:p w:rsidR="00AB7275" w:rsidRDefault="00863F2B" w:rsidP="00863F2B">
      <w:pPr>
        <w:spacing w:before="120"/>
        <w:jc w:val="both"/>
        <w:rPr>
          <w:rFonts w:cs="Arial"/>
          <w:sz w:val="20"/>
        </w:rPr>
      </w:pPr>
      <w:r w:rsidRPr="006A20C6">
        <w:rPr>
          <w:rFonts w:cs="Arial"/>
          <w:sz w:val="20"/>
        </w:rPr>
        <w:t xml:space="preserve">Dodavatel ve své nabídce předloží </w:t>
      </w:r>
      <w:r w:rsidRPr="006A20C6">
        <w:rPr>
          <w:rFonts w:cs="Arial"/>
          <w:b/>
          <w:sz w:val="20"/>
        </w:rPr>
        <w:t>vyplněn</w:t>
      </w:r>
      <w:r w:rsidR="00782714" w:rsidRPr="006A20C6">
        <w:rPr>
          <w:rFonts w:cs="Arial"/>
          <w:b/>
          <w:sz w:val="20"/>
        </w:rPr>
        <w:t>ý</w:t>
      </w:r>
      <w:r w:rsidRPr="006A20C6">
        <w:rPr>
          <w:rFonts w:cs="Arial"/>
          <w:sz w:val="20"/>
        </w:rPr>
        <w:t xml:space="preserve"> </w:t>
      </w:r>
      <w:r w:rsidRPr="006A20C6">
        <w:rPr>
          <w:rFonts w:cs="Arial"/>
          <w:b/>
          <w:sz w:val="20"/>
        </w:rPr>
        <w:t>Návrh sml</w:t>
      </w:r>
      <w:r w:rsidR="00782714" w:rsidRPr="006A20C6">
        <w:rPr>
          <w:rFonts w:cs="Arial"/>
          <w:b/>
          <w:sz w:val="20"/>
        </w:rPr>
        <w:t>o</w:t>
      </w:r>
      <w:r w:rsidRPr="006A20C6">
        <w:rPr>
          <w:rFonts w:cs="Arial"/>
          <w:b/>
          <w:sz w:val="20"/>
        </w:rPr>
        <w:t>uv</w:t>
      </w:r>
      <w:r w:rsidR="00782714" w:rsidRPr="006A20C6">
        <w:rPr>
          <w:rFonts w:cs="Arial"/>
          <w:b/>
          <w:sz w:val="20"/>
        </w:rPr>
        <w:t>y</w:t>
      </w:r>
      <w:r w:rsidRPr="006A20C6">
        <w:rPr>
          <w:rFonts w:cs="Arial"/>
          <w:b/>
          <w:sz w:val="20"/>
        </w:rPr>
        <w:t>, včetně všech příloh</w:t>
      </w:r>
      <w:r w:rsidRPr="006A20C6">
        <w:rPr>
          <w:rFonts w:cs="Arial"/>
          <w:sz w:val="20"/>
        </w:rPr>
        <w:t>, pokud jsou požadovány</w:t>
      </w:r>
      <w:r w:rsidR="00AB7275">
        <w:rPr>
          <w:rFonts w:cs="Arial"/>
          <w:sz w:val="20"/>
        </w:rPr>
        <w:t>.</w:t>
      </w:r>
      <w:r w:rsidR="00AB7275" w:rsidRPr="006A20C6" w:rsidDel="00AB7275">
        <w:rPr>
          <w:rFonts w:cs="Arial"/>
          <w:sz w:val="20"/>
        </w:rPr>
        <w:t xml:space="preserve"> </w:t>
      </w:r>
    </w:p>
    <w:p w:rsidR="00863F2B" w:rsidRPr="006A20C6" w:rsidRDefault="00863F2B" w:rsidP="00863F2B">
      <w:pPr>
        <w:spacing w:before="120"/>
        <w:jc w:val="both"/>
        <w:rPr>
          <w:rFonts w:cs="Arial"/>
          <w:sz w:val="20"/>
        </w:rPr>
      </w:pPr>
      <w:r w:rsidRPr="006A20C6">
        <w:rPr>
          <w:rFonts w:cs="Arial"/>
          <w:b/>
          <w:sz w:val="20"/>
        </w:rPr>
        <w:t>Dodavatel</w:t>
      </w:r>
      <w:r w:rsidRPr="006A20C6">
        <w:rPr>
          <w:rFonts w:cs="Arial"/>
          <w:sz w:val="20"/>
        </w:rPr>
        <w:t xml:space="preserve"> </w:t>
      </w:r>
      <w:r w:rsidRPr="006A20C6">
        <w:rPr>
          <w:rFonts w:cs="Arial"/>
          <w:b/>
          <w:sz w:val="20"/>
        </w:rPr>
        <w:t>je povinen přijmout přiložen</w:t>
      </w:r>
      <w:r w:rsidR="00782714" w:rsidRPr="006A20C6">
        <w:rPr>
          <w:rFonts w:cs="Arial"/>
          <w:b/>
          <w:sz w:val="20"/>
        </w:rPr>
        <w:t>ý Návrh</w:t>
      </w:r>
      <w:r w:rsidRPr="006A20C6">
        <w:rPr>
          <w:rFonts w:cs="Arial"/>
          <w:b/>
          <w:sz w:val="20"/>
        </w:rPr>
        <w:t xml:space="preserve"> </w:t>
      </w:r>
      <w:r w:rsidRPr="006A20C6">
        <w:rPr>
          <w:rFonts w:cs="Arial"/>
          <w:b/>
          <w:bCs/>
          <w:sz w:val="20"/>
        </w:rPr>
        <w:t>Sml</w:t>
      </w:r>
      <w:r w:rsidR="00782714" w:rsidRPr="006A20C6">
        <w:rPr>
          <w:rFonts w:cs="Arial"/>
          <w:b/>
          <w:bCs/>
          <w:sz w:val="20"/>
        </w:rPr>
        <w:t>o</w:t>
      </w:r>
      <w:r w:rsidRPr="006A20C6">
        <w:rPr>
          <w:rFonts w:cs="Arial"/>
          <w:b/>
          <w:bCs/>
          <w:sz w:val="20"/>
        </w:rPr>
        <w:t>uv</w:t>
      </w:r>
      <w:r w:rsidR="00782714" w:rsidRPr="006A20C6">
        <w:rPr>
          <w:rFonts w:cs="Arial"/>
          <w:b/>
          <w:bCs/>
          <w:sz w:val="20"/>
        </w:rPr>
        <w:t>y</w:t>
      </w:r>
      <w:r w:rsidRPr="006A20C6">
        <w:rPr>
          <w:rFonts w:cs="Arial"/>
          <w:b/>
          <w:sz w:val="20"/>
        </w:rPr>
        <w:t xml:space="preserve"> bez výhrad a beze změny</w:t>
      </w:r>
      <w:r w:rsidRPr="006A20C6">
        <w:rPr>
          <w:rFonts w:cs="Arial"/>
          <w:sz w:val="20"/>
        </w:rPr>
        <w:t>.</w:t>
      </w:r>
    </w:p>
    <w:p w:rsidR="00863F2B" w:rsidRPr="006A20C6" w:rsidRDefault="00863F2B" w:rsidP="00863F2B">
      <w:pPr>
        <w:pStyle w:val="Default"/>
        <w:spacing w:before="120"/>
        <w:jc w:val="both"/>
        <w:rPr>
          <w:rFonts w:ascii="Arial" w:hAnsi="Arial" w:cs="Arial"/>
          <w:sz w:val="20"/>
          <w:szCs w:val="20"/>
        </w:rPr>
      </w:pPr>
      <w:r w:rsidRPr="006A20C6">
        <w:rPr>
          <w:rFonts w:ascii="Arial" w:hAnsi="Arial" w:cs="Arial"/>
          <w:b/>
          <w:bCs/>
          <w:sz w:val="20"/>
          <w:szCs w:val="20"/>
        </w:rPr>
        <w:t>Přílohy Návrh</w:t>
      </w:r>
      <w:r w:rsidR="00782714" w:rsidRPr="006A20C6">
        <w:rPr>
          <w:rFonts w:ascii="Arial" w:hAnsi="Arial" w:cs="Arial"/>
          <w:b/>
          <w:bCs/>
          <w:sz w:val="20"/>
          <w:szCs w:val="20"/>
        </w:rPr>
        <w:t>u</w:t>
      </w:r>
      <w:r w:rsidRPr="006A20C6">
        <w:rPr>
          <w:rFonts w:ascii="Arial" w:hAnsi="Arial" w:cs="Arial"/>
          <w:b/>
          <w:bCs/>
          <w:sz w:val="20"/>
          <w:szCs w:val="20"/>
        </w:rPr>
        <w:t xml:space="preserve"> Sml</w:t>
      </w:r>
      <w:r w:rsidR="00782714" w:rsidRPr="006A20C6">
        <w:rPr>
          <w:rFonts w:ascii="Arial" w:hAnsi="Arial" w:cs="Arial"/>
          <w:b/>
          <w:bCs/>
          <w:sz w:val="20"/>
          <w:szCs w:val="20"/>
        </w:rPr>
        <w:t>ou</w:t>
      </w:r>
      <w:r w:rsidRPr="006A20C6">
        <w:rPr>
          <w:rFonts w:ascii="Arial" w:hAnsi="Arial" w:cs="Arial"/>
          <w:b/>
          <w:bCs/>
          <w:sz w:val="20"/>
          <w:szCs w:val="20"/>
        </w:rPr>
        <w:t>v</w:t>
      </w:r>
      <w:r w:rsidR="00782714" w:rsidRPr="006A20C6">
        <w:rPr>
          <w:rFonts w:ascii="Arial" w:hAnsi="Arial" w:cs="Arial"/>
          <w:b/>
          <w:bCs/>
          <w:sz w:val="20"/>
          <w:szCs w:val="20"/>
        </w:rPr>
        <w:t>y</w:t>
      </w:r>
      <w:r w:rsidRPr="006A20C6">
        <w:rPr>
          <w:rFonts w:ascii="Arial" w:hAnsi="Arial" w:cs="Arial"/>
          <w:b/>
          <w:bCs/>
          <w:sz w:val="20"/>
          <w:szCs w:val="20"/>
        </w:rPr>
        <w:t xml:space="preserve"> nemusí být v nabídce uvedeny duplicitně</w:t>
      </w:r>
      <w:r w:rsidRPr="006A20C6">
        <w:rPr>
          <w:rFonts w:ascii="Arial" w:hAnsi="Arial" w:cs="Arial"/>
          <w:sz w:val="20"/>
          <w:szCs w:val="20"/>
        </w:rPr>
        <w:t>. Tzn., že není nutné vkládat jednotlivé přílohy k Návrhům, pokud budou tyto dokumenty obsaženy jinde v nabídce.</w:t>
      </w:r>
    </w:p>
    <w:p w:rsidR="00863F2B" w:rsidRPr="006A20C6" w:rsidRDefault="00863F2B" w:rsidP="00863F2B">
      <w:pPr>
        <w:autoSpaceDE w:val="0"/>
        <w:autoSpaceDN w:val="0"/>
        <w:adjustRightInd w:val="0"/>
        <w:spacing w:before="120"/>
        <w:jc w:val="both"/>
        <w:rPr>
          <w:rFonts w:cs="Arial"/>
          <w:sz w:val="20"/>
        </w:rPr>
      </w:pPr>
      <w:r w:rsidRPr="006A20C6">
        <w:rPr>
          <w:rFonts w:cs="Arial"/>
          <w:b/>
          <w:bCs/>
          <w:sz w:val="20"/>
        </w:rPr>
        <w:t xml:space="preserve">Návrh </w:t>
      </w:r>
      <w:r w:rsidR="00301C6A" w:rsidRPr="006A20C6">
        <w:rPr>
          <w:rFonts w:cs="Arial"/>
          <w:b/>
          <w:bCs/>
          <w:sz w:val="20"/>
        </w:rPr>
        <w:t>S</w:t>
      </w:r>
      <w:r w:rsidRPr="006A20C6">
        <w:rPr>
          <w:rFonts w:cs="Arial"/>
          <w:b/>
          <w:bCs/>
          <w:sz w:val="20"/>
        </w:rPr>
        <w:t>ml</w:t>
      </w:r>
      <w:r w:rsidR="00782714" w:rsidRPr="006A20C6">
        <w:rPr>
          <w:rFonts w:cs="Arial"/>
          <w:b/>
          <w:bCs/>
          <w:sz w:val="20"/>
        </w:rPr>
        <w:t>o</w:t>
      </w:r>
      <w:r w:rsidRPr="006A20C6">
        <w:rPr>
          <w:rFonts w:cs="Arial"/>
          <w:b/>
          <w:bCs/>
          <w:sz w:val="20"/>
        </w:rPr>
        <w:t>uv</w:t>
      </w:r>
      <w:r w:rsidR="00782714" w:rsidRPr="006A20C6">
        <w:rPr>
          <w:rFonts w:cs="Arial"/>
          <w:b/>
          <w:bCs/>
          <w:sz w:val="20"/>
        </w:rPr>
        <w:t>y</w:t>
      </w:r>
      <w:r w:rsidRPr="006A20C6">
        <w:rPr>
          <w:rFonts w:cs="Arial"/>
          <w:sz w:val="20"/>
        </w:rPr>
        <w:t xml:space="preserve"> </w:t>
      </w:r>
      <w:r w:rsidRPr="006A20C6">
        <w:rPr>
          <w:rFonts w:cs="Arial"/>
          <w:b/>
          <w:bCs/>
          <w:sz w:val="20"/>
        </w:rPr>
        <w:t>musí být ze strany dodavatele</w:t>
      </w:r>
      <w:r w:rsidRPr="006A20C6">
        <w:rPr>
          <w:rFonts w:cs="Arial"/>
          <w:sz w:val="20"/>
        </w:rPr>
        <w:t xml:space="preserve"> </w:t>
      </w:r>
      <w:r w:rsidRPr="006A20C6">
        <w:rPr>
          <w:rFonts w:cs="Arial"/>
          <w:b/>
          <w:bCs/>
          <w:sz w:val="20"/>
        </w:rPr>
        <w:t>podepsán statutárním orgánem</w:t>
      </w:r>
      <w:r w:rsidRPr="006A20C6">
        <w:rPr>
          <w:rFonts w:cs="Arial"/>
          <w:sz w:val="20"/>
        </w:rPr>
        <w:t xml:space="preserve"> nebo osobou k tomu statutárním orgánem zmocněnou či pověřenou. Originál či kopie zmocnění či pověření musí být v takovém případě součástí příslušného Návrhu smlouvy.</w:t>
      </w:r>
    </w:p>
    <w:p w:rsidR="00863F2B" w:rsidRPr="006A20C6" w:rsidRDefault="00863F2B" w:rsidP="00863F2B">
      <w:pPr>
        <w:autoSpaceDE w:val="0"/>
        <w:autoSpaceDN w:val="0"/>
        <w:adjustRightInd w:val="0"/>
        <w:spacing w:before="120"/>
        <w:jc w:val="both"/>
        <w:rPr>
          <w:rFonts w:cs="Arial"/>
          <w:b/>
          <w:sz w:val="20"/>
        </w:rPr>
      </w:pPr>
      <w:r w:rsidRPr="006A20C6">
        <w:rPr>
          <w:rFonts w:cs="Arial"/>
          <w:b/>
          <w:sz w:val="20"/>
        </w:rPr>
        <w:t>Údaje uvedené v </w:t>
      </w:r>
      <w:r w:rsidR="00782714" w:rsidRPr="006A20C6">
        <w:rPr>
          <w:rFonts w:cs="Arial"/>
          <w:b/>
          <w:bCs/>
          <w:sz w:val="20"/>
        </w:rPr>
        <w:t>Návrhu Smlouvy</w:t>
      </w:r>
      <w:r w:rsidRPr="006A20C6">
        <w:rPr>
          <w:rFonts w:cs="Arial"/>
          <w:b/>
          <w:sz w:val="20"/>
        </w:rPr>
        <w:t xml:space="preserve"> se nesmí lišit od údajů uvedených v jiné části nabídky dodavatele. </w:t>
      </w:r>
    </w:p>
    <w:p w:rsidR="00863F2B" w:rsidRPr="006A20C6" w:rsidRDefault="00863F2B" w:rsidP="00863F2B">
      <w:pPr>
        <w:tabs>
          <w:tab w:val="left" w:pos="2469"/>
        </w:tabs>
        <w:spacing w:before="120"/>
        <w:jc w:val="both"/>
        <w:rPr>
          <w:rFonts w:cs="Arial"/>
          <w:color w:val="000000"/>
          <w:sz w:val="20"/>
        </w:rPr>
      </w:pPr>
      <w:r w:rsidRPr="006A20C6">
        <w:rPr>
          <w:rFonts w:cs="Arial"/>
          <w:color w:val="000000"/>
          <w:sz w:val="20"/>
        </w:rPr>
        <w:t>V</w:t>
      </w:r>
      <w:r w:rsidR="00782714" w:rsidRPr="006A20C6">
        <w:rPr>
          <w:rFonts w:cs="Arial"/>
          <w:color w:val="000000"/>
          <w:sz w:val="20"/>
        </w:rPr>
        <w:t> </w:t>
      </w:r>
      <w:r w:rsidR="00782714" w:rsidRPr="006A20C6">
        <w:rPr>
          <w:rFonts w:cs="Arial"/>
          <w:b/>
          <w:bCs/>
          <w:sz w:val="20"/>
        </w:rPr>
        <w:t>Návrhu Smlouvy</w:t>
      </w:r>
      <w:r w:rsidR="00782714" w:rsidRPr="006A20C6">
        <w:rPr>
          <w:rFonts w:cs="Arial"/>
          <w:bCs/>
          <w:sz w:val="20"/>
        </w:rPr>
        <w:t xml:space="preserve"> </w:t>
      </w:r>
      <w:r w:rsidRPr="006A20C6">
        <w:rPr>
          <w:rFonts w:cs="Arial"/>
          <w:bCs/>
          <w:sz w:val="20"/>
        </w:rPr>
        <w:t xml:space="preserve">je </w:t>
      </w:r>
      <w:r w:rsidRPr="006A20C6">
        <w:rPr>
          <w:rFonts w:cs="Arial"/>
          <w:color w:val="000000"/>
          <w:sz w:val="20"/>
        </w:rPr>
        <w:t xml:space="preserve">dodavatel </w:t>
      </w:r>
      <w:r w:rsidRPr="006A20C6">
        <w:rPr>
          <w:rFonts w:cs="Arial"/>
          <w:b/>
          <w:color w:val="000000"/>
          <w:sz w:val="20"/>
        </w:rPr>
        <w:t xml:space="preserve">povinen a oprávněn </w:t>
      </w:r>
      <w:r w:rsidRPr="006A20C6">
        <w:rPr>
          <w:rFonts w:cs="Arial"/>
          <w:b/>
          <w:sz w:val="20"/>
        </w:rPr>
        <w:t>doplnit</w:t>
      </w:r>
      <w:r w:rsidRPr="006A20C6">
        <w:rPr>
          <w:rFonts w:cs="Arial"/>
          <w:sz w:val="20"/>
        </w:rPr>
        <w:t xml:space="preserve"> pouze své </w:t>
      </w:r>
      <w:r w:rsidRPr="006A20C6">
        <w:rPr>
          <w:rFonts w:cs="Arial"/>
          <w:b/>
          <w:sz w:val="20"/>
        </w:rPr>
        <w:t>identifikační údaje</w:t>
      </w:r>
      <w:r w:rsidRPr="006A20C6">
        <w:rPr>
          <w:rFonts w:cs="Arial"/>
          <w:sz w:val="20"/>
        </w:rPr>
        <w:t xml:space="preserve">, a to v souladu se skutečným stavem, aby bylo vymezení </w:t>
      </w:r>
      <w:r w:rsidR="00A52A6B" w:rsidRPr="006A20C6">
        <w:rPr>
          <w:rFonts w:cs="Arial"/>
          <w:sz w:val="20"/>
        </w:rPr>
        <w:t>dodavatel</w:t>
      </w:r>
      <w:r w:rsidRPr="006A20C6">
        <w:rPr>
          <w:rFonts w:cs="Arial"/>
          <w:sz w:val="20"/>
        </w:rPr>
        <w:t>e dostatečně určité, a dále</w:t>
      </w:r>
      <w:r w:rsidRPr="006A20C6">
        <w:rPr>
          <w:rFonts w:cs="Arial"/>
          <w:color w:val="000000"/>
          <w:sz w:val="20"/>
        </w:rPr>
        <w:t xml:space="preserve"> údaje o </w:t>
      </w:r>
      <w:r w:rsidRPr="006A20C6">
        <w:rPr>
          <w:rFonts w:cs="Arial"/>
          <w:b/>
          <w:color w:val="000000"/>
          <w:sz w:val="20"/>
        </w:rPr>
        <w:t xml:space="preserve">nabídkové ceně </w:t>
      </w:r>
      <w:r w:rsidRPr="006A20C6">
        <w:rPr>
          <w:rFonts w:cs="Arial"/>
          <w:color w:val="000000"/>
          <w:sz w:val="20"/>
        </w:rPr>
        <w:t xml:space="preserve">a případné </w:t>
      </w:r>
      <w:r w:rsidRPr="006A20C6">
        <w:rPr>
          <w:rFonts w:cs="Arial"/>
          <w:b/>
          <w:color w:val="000000"/>
          <w:sz w:val="20"/>
        </w:rPr>
        <w:t>další jasně označené údaje pro doplnění</w:t>
      </w:r>
      <w:r w:rsidRPr="006A20C6">
        <w:rPr>
          <w:rFonts w:cs="Arial"/>
          <w:color w:val="000000"/>
          <w:sz w:val="20"/>
        </w:rPr>
        <w:t xml:space="preserve">. </w:t>
      </w:r>
      <w:r w:rsidRPr="006A20C6">
        <w:rPr>
          <w:rFonts w:cs="Arial"/>
          <w:sz w:val="20"/>
        </w:rPr>
        <w:t xml:space="preserve">Takovéto údaje budou vyznačeny slovním spojením </w:t>
      </w:r>
      <w:r w:rsidRPr="006A20C6">
        <w:rPr>
          <w:rFonts w:cs="Arial"/>
          <w:color w:val="000000"/>
          <w:sz w:val="20"/>
        </w:rPr>
        <w:t>„</w:t>
      </w:r>
      <w:r w:rsidRPr="006A20C6">
        <w:rPr>
          <w:rFonts w:cs="Arial"/>
          <w:b/>
          <w:bCs/>
          <w:color w:val="FF0000"/>
          <w:sz w:val="20"/>
        </w:rPr>
        <w:t>DOPLNIT</w:t>
      </w:r>
      <w:r w:rsidRPr="006A20C6">
        <w:rPr>
          <w:rFonts w:cs="Arial"/>
          <w:color w:val="000000"/>
          <w:sz w:val="20"/>
        </w:rPr>
        <w:t>“ (nebo obdobně).</w:t>
      </w:r>
    </w:p>
    <w:p w:rsidR="00863F2B" w:rsidRPr="006A20C6" w:rsidRDefault="00863F2B" w:rsidP="00863F2B">
      <w:pPr>
        <w:spacing w:before="120"/>
        <w:jc w:val="both"/>
        <w:rPr>
          <w:rFonts w:cs="Arial"/>
          <w:bCs/>
          <w:color w:val="000000" w:themeColor="text1"/>
          <w:sz w:val="20"/>
        </w:rPr>
      </w:pPr>
      <w:r w:rsidRPr="006A20C6">
        <w:rPr>
          <w:rFonts w:cs="Arial"/>
          <w:iCs/>
          <w:color w:val="000000" w:themeColor="text1"/>
          <w:sz w:val="20"/>
        </w:rPr>
        <w:t xml:space="preserve">Obsah obchodních podmínek může </w:t>
      </w:r>
      <w:r w:rsidR="00A52A6B" w:rsidRPr="006A20C6">
        <w:rPr>
          <w:rFonts w:cs="Arial"/>
          <w:sz w:val="20"/>
        </w:rPr>
        <w:t>dodavatel</w:t>
      </w:r>
      <w:r w:rsidRPr="006A20C6">
        <w:rPr>
          <w:rFonts w:cs="Arial"/>
          <w:sz w:val="20"/>
        </w:rPr>
        <w:t xml:space="preserve"> </w:t>
      </w:r>
      <w:r w:rsidRPr="006A20C6">
        <w:rPr>
          <w:rFonts w:cs="Arial"/>
          <w:iCs/>
          <w:color w:val="000000" w:themeColor="text1"/>
          <w:sz w:val="20"/>
        </w:rPr>
        <w:t xml:space="preserve">doplnit, upravit či vymazat pouze v těch částech, kde to vyplývá z textu obchodních podmínek nebo jiné části ZD, </w:t>
      </w:r>
      <w:r w:rsidR="00A52A6B" w:rsidRPr="006A20C6">
        <w:rPr>
          <w:rFonts w:cs="Arial"/>
          <w:sz w:val="20"/>
        </w:rPr>
        <w:t>dodavatel</w:t>
      </w:r>
      <w:r w:rsidRPr="006A20C6">
        <w:rPr>
          <w:rFonts w:cs="Arial"/>
          <w:sz w:val="20"/>
        </w:rPr>
        <w:t xml:space="preserve"> </w:t>
      </w:r>
      <w:r w:rsidRPr="006A20C6">
        <w:rPr>
          <w:rFonts w:cs="Arial"/>
          <w:iCs/>
          <w:color w:val="000000" w:themeColor="text1"/>
          <w:sz w:val="20"/>
        </w:rPr>
        <w:t>není oprávněn provádět jiné obsahové změny v textu Návrh</w:t>
      </w:r>
      <w:r w:rsidR="006C4A67" w:rsidRPr="006A20C6">
        <w:rPr>
          <w:rFonts w:cs="Arial"/>
          <w:iCs/>
          <w:color w:val="000000" w:themeColor="text1"/>
          <w:sz w:val="20"/>
        </w:rPr>
        <w:t>u</w:t>
      </w:r>
      <w:r w:rsidRPr="006A20C6">
        <w:rPr>
          <w:rFonts w:cs="Arial"/>
          <w:iCs/>
          <w:color w:val="000000" w:themeColor="text1"/>
          <w:sz w:val="20"/>
        </w:rPr>
        <w:t xml:space="preserve"> Sml</w:t>
      </w:r>
      <w:r w:rsidR="006C4A67" w:rsidRPr="006A20C6">
        <w:rPr>
          <w:rFonts w:cs="Arial"/>
          <w:iCs/>
          <w:color w:val="000000" w:themeColor="text1"/>
          <w:sz w:val="20"/>
        </w:rPr>
        <w:t>o</w:t>
      </w:r>
      <w:r w:rsidRPr="006A20C6">
        <w:rPr>
          <w:rFonts w:cs="Arial"/>
          <w:iCs/>
          <w:color w:val="000000" w:themeColor="text1"/>
          <w:sz w:val="20"/>
        </w:rPr>
        <w:t>uv</w:t>
      </w:r>
      <w:r w:rsidR="006C4A67" w:rsidRPr="006A20C6">
        <w:rPr>
          <w:rFonts w:cs="Arial"/>
          <w:iCs/>
          <w:color w:val="000000" w:themeColor="text1"/>
          <w:sz w:val="20"/>
        </w:rPr>
        <w:t>y</w:t>
      </w:r>
      <w:r w:rsidRPr="006A20C6">
        <w:rPr>
          <w:rFonts w:cs="Arial"/>
          <w:iCs/>
          <w:color w:val="000000" w:themeColor="text1"/>
          <w:sz w:val="20"/>
        </w:rPr>
        <w:t>.</w:t>
      </w:r>
      <w:r w:rsidRPr="006A20C6">
        <w:rPr>
          <w:rFonts w:cs="Arial"/>
          <w:color w:val="000000" w:themeColor="text1"/>
          <w:sz w:val="20"/>
        </w:rPr>
        <w:t xml:space="preserve"> </w:t>
      </w:r>
      <w:r w:rsidRPr="006A20C6">
        <w:rPr>
          <w:rFonts w:cs="Arial"/>
          <w:b/>
          <w:color w:val="000000" w:themeColor="text1"/>
          <w:sz w:val="20"/>
        </w:rPr>
        <w:t xml:space="preserve">Případnou úpravu jiných než uvedených částí textu </w:t>
      </w:r>
      <w:r w:rsidR="00782714" w:rsidRPr="006A20C6">
        <w:rPr>
          <w:rFonts w:cs="Arial"/>
          <w:b/>
          <w:bCs/>
          <w:sz w:val="20"/>
        </w:rPr>
        <w:t>Návrhu Smlouvy</w:t>
      </w:r>
      <w:r w:rsidR="00782714" w:rsidRPr="006A20C6">
        <w:rPr>
          <w:rFonts w:cs="Arial"/>
          <w:b/>
          <w:color w:val="000000" w:themeColor="text1"/>
          <w:sz w:val="20"/>
        </w:rPr>
        <w:t xml:space="preserve"> </w:t>
      </w:r>
      <w:r w:rsidRPr="006A20C6">
        <w:rPr>
          <w:rFonts w:cs="Arial"/>
          <w:b/>
          <w:color w:val="000000" w:themeColor="text1"/>
          <w:sz w:val="20"/>
        </w:rPr>
        <w:t>bude zadavatel považovat za</w:t>
      </w:r>
      <w:r w:rsidRPr="006A20C6">
        <w:rPr>
          <w:rStyle w:val="apple-converted-space"/>
          <w:rFonts w:cs="Arial"/>
          <w:b/>
          <w:color w:val="000000" w:themeColor="text1"/>
          <w:sz w:val="20"/>
        </w:rPr>
        <w:t> </w:t>
      </w:r>
      <w:r w:rsidRPr="006A20C6">
        <w:rPr>
          <w:rFonts w:cs="Arial"/>
          <w:b/>
          <w:bCs/>
          <w:color w:val="000000" w:themeColor="text1"/>
          <w:sz w:val="20"/>
        </w:rPr>
        <w:t>nedodržení zadávacích</w:t>
      </w:r>
      <w:r w:rsidRPr="006A20C6">
        <w:rPr>
          <w:rStyle w:val="apple-converted-space"/>
          <w:rFonts w:cs="Arial"/>
          <w:b/>
          <w:color w:val="000000" w:themeColor="text1"/>
          <w:sz w:val="20"/>
        </w:rPr>
        <w:t> </w:t>
      </w:r>
      <w:r w:rsidRPr="006A20C6">
        <w:rPr>
          <w:rFonts w:cs="Arial"/>
          <w:b/>
          <w:bCs/>
          <w:color w:val="000000" w:themeColor="text1"/>
          <w:sz w:val="20"/>
        </w:rPr>
        <w:t>podmínek.</w:t>
      </w:r>
      <w:r w:rsidRPr="006A20C6">
        <w:rPr>
          <w:rFonts w:cs="Arial"/>
          <w:bCs/>
          <w:color w:val="000000" w:themeColor="text1"/>
          <w:sz w:val="20"/>
        </w:rPr>
        <w:t xml:space="preserve"> </w:t>
      </w:r>
    </w:p>
    <w:p w:rsidR="00863F2B" w:rsidRPr="006A20C6" w:rsidRDefault="00863F2B" w:rsidP="00863F2B">
      <w:pPr>
        <w:spacing w:before="120"/>
        <w:jc w:val="both"/>
        <w:rPr>
          <w:rFonts w:cs="Arial"/>
          <w:i/>
          <w:sz w:val="20"/>
        </w:rPr>
      </w:pPr>
      <w:r w:rsidRPr="006A20C6">
        <w:rPr>
          <w:rFonts w:cs="Arial"/>
          <w:i/>
          <w:sz w:val="20"/>
        </w:rPr>
        <w:t xml:space="preserve">V případě, že se </w:t>
      </w:r>
      <w:r w:rsidR="00A52A6B" w:rsidRPr="006A20C6">
        <w:rPr>
          <w:rFonts w:cs="Arial"/>
          <w:i/>
          <w:sz w:val="20"/>
        </w:rPr>
        <w:t>dodavatel</w:t>
      </w:r>
      <w:r w:rsidRPr="006A20C6">
        <w:rPr>
          <w:rFonts w:cs="Arial"/>
          <w:i/>
          <w:sz w:val="20"/>
        </w:rPr>
        <w:t xml:space="preserve"> při plnění veřejné zakázky dostane do kontaktu s osobními údaji, je povinen o nich zachovávat naprostou mlčenlivost, a to i po ukončení plnění Smlouvy, v případě jejího zrušení, odstoupení od ní či její výpovědi. Jakékoliv změny či doplnění Smlouvy, včetně změny cen za poskytování předmětu veřejné zakázky, mohou být učiněny výhradně písemným dodatkem ke Smlouvě schváleným oběma smluvními stranami. Takové změny či doplnění však musí být v souladu s relevantními ustanoveními </w:t>
      </w:r>
      <w:r w:rsidR="00733C62" w:rsidRPr="006A20C6">
        <w:rPr>
          <w:rFonts w:cs="Arial"/>
          <w:i/>
          <w:sz w:val="20"/>
        </w:rPr>
        <w:t>ZZVZ</w:t>
      </w:r>
      <w:r w:rsidRPr="006A20C6">
        <w:rPr>
          <w:rFonts w:cs="Arial"/>
          <w:i/>
          <w:sz w:val="20"/>
        </w:rPr>
        <w:t>.</w:t>
      </w:r>
    </w:p>
    <w:p w:rsidR="006743BB" w:rsidRPr="00E06A47" w:rsidRDefault="006743BB" w:rsidP="001E0C03">
      <w:pPr>
        <w:pStyle w:val="NadpisVZ2"/>
        <w:numPr>
          <w:ilvl w:val="0"/>
          <w:numId w:val="0"/>
        </w:numPr>
        <w:ind w:left="567"/>
        <w:rPr>
          <w:sz w:val="20"/>
          <w:szCs w:val="20"/>
          <w:highlight w:val="yellow"/>
        </w:rPr>
      </w:pPr>
    </w:p>
    <w:p w:rsidR="005C4DFE" w:rsidRPr="00622FB6" w:rsidRDefault="005C4DFE" w:rsidP="005C4DFE">
      <w:pPr>
        <w:pStyle w:val="NadpisVZ2"/>
      </w:pPr>
      <w:bookmarkStart w:id="69" w:name="_Toc529533158"/>
      <w:r w:rsidRPr="00622FB6">
        <w:t>Specifikace předmětu plnění</w:t>
      </w:r>
      <w:bookmarkEnd w:id="69"/>
    </w:p>
    <w:p w:rsidR="007506D3" w:rsidRPr="00622FB6" w:rsidRDefault="00B540F8" w:rsidP="007506D3">
      <w:pPr>
        <w:spacing w:before="120"/>
        <w:jc w:val="both"/>
        <w:rPr>
          <w:sz w:val="20"/>
        </w:rPr>
      </w:pPr>
      <w:r w:rsidRPr="00622FB6">
        <w:rPr>
          <w:sz w:val="20"/>
        </w:rPr>
        <w:t xml:space="preserve">Dodavatel </w:t>
      </w:r>
      <w:r w:rsidR="005C4DFE" w:rsidRPr="00622FB6">
        <w:rPr>
          <w:sz w:val="20"/>
        </w:rPr>
        <w:t>ve své nabídce blíže specifikuje jím nabízený předmět plnění veřejné zakázky</w:t>
      </w:r>
      <w:r w:rsidR="00082640" w:rsidRPr="00622FB6">
        <w:rPr>
          <w:sz w:val="20"/>
        </w:rPr>
        <w:t>, resp. její části</w:t>
      </w:r>
      <w:r w:rsidR="005C4DFE" w:rsidRPr="00622FB6">
        <w:rPr>
          <w:sz w:val="20"/>
        </w:rPr>
        <w:t>. Ze specifikace musí být jasné, že dodavatel splňuje všechny požadavky zadavatele na předmět plnění.</w:t>
      </w:r>
    </w:p>
    <w:p w:rsidR="005C4DFE" w:rsidRPr="00622FB6" w:rsidRDefault="00B540F8" w:rsidP="00082640">
      <w:pPr>
        <w:spacing w:before="120"/>
        <w:jc w:val="both"/>
        <w:rPr>
          <w:b/>
          <w:bCs/>
          <w:sz w:val="20"/>
        </w:rPr>
      </w:pPr>
      <w:r w:rsidRPr="00622FB6">
        <w:rPr>
          <w:sz w:val="20"/>
        </w:rPr>
        <w:t>Dodavatel t</w:t>
      </w:r>
      <w:r w:rsidR="005C4DFE" w:rsidRPr="00622FB6">
        <w:rPr>
          <w:sz w:val="20"/>
        </w:rPr>
        <w:t xml:space="preserve">edy ve své nabídce popíše a upřesní dodávané zboží, včetně uvedení obchodního označení a všech požadovaných parametrů. Požadované parametry budou vypsány v doložené specifikaci dodávky </w:t>
      </w:r>
      <w:r w:rsidR="00082640" w:rsidRPr="00622FB6">
        <w:rPr>
          <w:sz w:val="20"/>
        </w:rPr>
        <w:t xml:space="preserve">konkrétně a </w:t>
      </w:r>
      <w:r w:rsidR="005C4DFE" w:rsidRPr="00622FB6">
        <w:rPr>
          <w:sz w:val="20"/>
        </w:rPr>
        <w:t xml:space="preserve">takovým způsobem, aby </w:t>
      </w:r>
      <w:r w:rsidR="00082640" w:rsidRPr="00622FB6">
        <w:rPr>
          <w:sz w:val="20"/>
        </w:rPr>
        <w:t xml:space="preserve">zadavatel </w:t>
      </w:r>
      <w:r w:rsidR="005C4DFE" w:rsidRPr="00622FB6">
        <w:rPr>
          <w:sz w:val="20"/>
        </w:rPr>
        <w:t>byl schop</w:t>
      </w:r>
      <w:r w:rsidR="00082640" w:rsidRPr="00622FB6">
        <w:rPr>
          <w:sz w:val="20"/>
        </w:rPr>
        <w:t>en posoudit, jaké zboží mu dodavatel nabízí a</w:t>
      </w:r>
      <w:r w:rsidR="005C4DFE" w:rsidRPr="00622FB6">
        <w:rPr>
          <w:sz w:val="20"/>
        </w:rPr>
        <w:t xml:space="preserve"> zkontrolovat, zda nabízené zboží splňuje všechny požadavky zadavatele.</w:t>
      </w:r>
    </w:p>
    <w:p w:rsidR="000B2995" w:rsidRPr="00622FB6" w:rsidRDefault="000B2995" w:rsidP="000B2995">
      <w:pPr>
        <w:spacing w:before="120"/>
        <w:jc w:val="both"/>
        <w:rPr>
          <w:sz w:val="20"/>
        </w:rPr>
      </w:pPr>
      <w:r w:rsidRPr="00622FB6">
        <w:rPr>
          <w:sz w:val="20"/>
        </w:rPr>
        <w:t>Skutečnosti uvedené dodavatelem v nabídce mohou být zadavatelem v průběhu zadávacího řízení ověřeny. Nesplnění 1 nebo více technických podmínek požadovaných zadavatelem bude považováno za nesplnění zadávacích podmínek.</w:t>
      </w:r>
    </w:p>
    <w:p w:rsidR="00013C44" w:rsidRPr="00E06A47" w:rsidRDefault="00013C44" w:rsidP="001E0C03">
      <w:pPr>
        <w:pStyle w:val="NadpisVZ2"/>
        <w:numPr>
          <w:ilvl w:val="0"/>
          <w:numId w:val="0"/>
        </w:numPr>
        <w:ind w:left="567"/>
        <w:rPr>
          <w:sz w:val="20"/>
          <w:szCs w:val="20"/>
          <w:highlight w:val="yellow"/>
        </w:rPr>
      </w:pPr>
    </w:p>
    <w:p w:rsidR="00090378" w:rsidRPr="00D1027C" w:rsidRDefault="00574A67" w:rsidP="001E0C03">
      <w:pPr>
        <w:pStyle w:val="NadpisVZ2"/>
      </w:pPr>
      <w:bookmarkStart w:id="70" w:name="_Toc529533159"/>
      <w:r w:rsidRPr="00D1027C">
        <w:t>Pod</w:t>
      </w:r>
      <w:r w:rsidR="00D12113" w:rsidRPr="00D1027C">
        <w:t>dodavatelé</w:t>
      </w:r>
      <w:bookmarkEnd w:id="70"/>
    </w:p>
    <w:p w:rsidR="009B3B32" w:rsidRPr="00D1027C" w:rsidRDefault="009B3B32" w:rsidP="009B3B32">
      <w:pPr>
        <w:spacing w:before="120"/>
        <w:jc w:val="both"/>
        <w:rPr>
          <w:rFonts w:eastAsia="Calibri" w:cs="Arial"/>
          <w:b/>
          <w:color w:val="010000"/>
          <w:sz w:val="20"/>
        </w:rPr>
      </w:pPr>
      <w:r w:rsidRPr="00D1027C">
        <w:rPr>
          <w:rFonts w:eastAsia="Calibri" w:cs="Arial"/>
          <w:b/>
          <w:color w:val="010000"/>
          <w:sz w:val="20"/>
        </w:rPr>
        <w:t xml:space="preserve">Dodavatel v nabídce předloží seznam poddodavatelů </w:t>
      </w:r>
      <w:r w:rsidRPr="00D1027C">
        <w:rPr>
          <w:rFonts w:eastAsia="Calibri" w:cs="Arial"/>
          <w:color w:val="010000"/>
          <w:sz w:val="20"/>
        </w:rPr>
        <w:t>(včetně identifikačních údajů poddodavatelů)</w:t>
      </w:r>
      <w:r w:rsidRPr="00D1027C">
        <w:rPr>
          <w:rFonts w:eastAsia="Calibri" w:cs="Arial"/>
          <w:b/>
          <w:color w:val="010000"/>
          <w:sz w:val="20"/>
        </w:rPr>
        <w:t xml:space="preserve">, pokud jsou dodavateli známi, a uvede, kterou část veřejné zakázky (tj. jaké činnosti a v jakém rozsahu) bude každý z poddodavatelů plnit. </w:t>
      </w:r>
    </w:p>
    <w:p w:rsidR="009B3B32" w:rsidRPr="00D1027C" w:rsidRDefault="009B3B32" w:rsidP="009B3B32">
      <w:pPr>
        <w:spacing w:before="120"/>
        <w:jc w:val="both"/>
        <w:rPr>
          <w:sz w:val="20"/>
        </w:rPr>
      </w:pPr>
      <w:r w:rsidRPr="00D1027C">
        <w:rPr>
          <w:sz w:val="20"/>
        </w:rPr>
        <w:t>Seznam bude předložen ve formě čestného prohlášení, podepsaného osobou oprávněnou jednat za dodavatele</w:t>
      </w:r>
      <w:r w:rsidRPr="00D1027C">
        <w:rPr>
          <w:rFonts w:eastAsia="Calibri" w:cs="Arial"/>
          <w:color w:val="010000"/>
          <w:sz w:val="20"/>
        </w:rPr>
        <w:t>.</w:t>
      </w:r>
      <w:r w:rsidRPr="00D1027C">
        <w:rPr>
          <w:rFonts w:eastAsia="Calibri" w:cs="Arial"/>
          <w:b/>
          <w:color w:val="010000"/>
          <w:sz w:val="20"/>
        </w:rPr>
        <w:t xml:space="preserve"> </w:t>
      </w:r>
      <w:r w:rsidRPr="00D1027C">
        <w:rPr>
          <w:sz w:val="20"/>
        </w:rPr>
        <w:t>Dodavatel může k doložení seznamu využít</w:t>
      </w:r>
      <w:r w:rsidRPr="00D1027C">
        <w:rPr>
          <w:b/>
          <w:sz w:val="20"/>
        </w:rPr>
        <w:t xml:space="preserve"> </w:t>
      </w:r>
      <w:r w:rsidRPr="00D1027C">
        <w:rPr>
          <w:b/>
          <w:color w:val="010000"/>
          <w:sz w:val="20"/>
        </w:rPr>
        <w:t xml:space="preserve">Přílohu č. </w:t>
      </w:r>
      <w:r w:rsidR="002C1B04">
        <w:rPr>
          <w:b/>
          <w:color w:val="010000"/>
          <w:sz w:val="20"/>
        </w:rPr>
        <w:t>6</w:t>
      </w:r>
      <w:r w:rsidR="002C1B04" w:rsidRPr="00D1027C">
        <w:rPr>
          <w:color w:val="010000"/>
          <w:sz w:val="20"/>
        </w:rPr>
        <w:t xml:space="preserve"> </w:t>
      </w:r>
      <w:r w:rsidRPr="00D1027C">
        <w:rPr>
          <w:color w:val="010000"/>
          <w:sz w:val="20"/>
        </w:rPr>
        <w:t>této ZD</w:t>
      </w:r>
      <w:r w:rsidRPr="00D1027C">
        <w:rPr>
          <w:sz w:val="20"/>
        </w:rPr>
        <w:t xml:space="preserve">. </w:t>
      </w:r>
    </w:p>
    <w:p w:rsidR="009B3B32" w:rsidRPr="00D1027C" w:rsidRDefault="009B3B32" w:rsidP="009B3B32">
      <w:pPr>
        <w:spacing w:before="120"/>
        <w:jc w:val="both"/>
        <w:rPr>
          <w:b/>
          <w:sz w:val="20"/>
        </w:rPr>
      </w:pPr>
      <w:r w:rsidRPr="00D1027C">
        <w:rPr>
          <w:b/>
          <w:sz w:val="20"/>
        </w:rPr>
        <w:t>Pokud dodavatel seznam poddodavatelů ve své nabídce nepředloží, má zadavatel za to, že dodavatel nemá v úmyslu zadat určitou část veřejné zakázky jiným osobám.</w:t>
      </w:r>
    </w:p>
    <w:p w:rsidR="006743BB" w:rsidRPr="00934BD8" w:rsidRDefault="009B3B32" w:rsidP="00934BD8">
      <w:pPr>
        <w:spacing w:before="120"/>
        <w:jc w:val="both"/>
        <w:rPr>
          <w:b/>
          <w:sz w:val="20"/>
        </w:rPr>
      </w:pPr>
      <w:r w:rsidRPr="00D1027C">
        <w:rPr>
          <w:sz w:val="20"/>
        </w:rPr>
        <w:t>Pokud dodavatel prokazuje část kvalifikace prostřednictvím jiné osoby, kterou je poddodavatel, postupuje také v souladu s čl. 8.5 této ZD</w:t>
      </w:r>
      <w:r w:rsidR="00082640" w:rsidRPr="00D1027C">
        <w:rPr>
          <w:rFonts w:cs="Arial"/>
          <w:sz w:val="20"/>
        </w:rPr>
        <w:t>.</w:t>
      </w:r>
    </w:p>
    <w:p w:rsidR="0088751D" w:rsidRPr="00D1027C" w:rsidRDefault="009B3B32" w:rsidP="0088751D">
      <w:pPr>
        <w:pStyle w:val="NadpisVZ2"/>
      </w:pPr>
      <w:bookmarkStart w:id="71" w:name="_Toc510617913"/>
      <w:bookmarkStart w:id="72" w:name="_Toc529533160"/>
      <w:r w:rsidRPr="00D1027C">
        <w:t>Společná účast dodavatelů</w:t>
      </w:r>
      <w:bookmarkEnd w:id="71"/>
      <w:bookmarkEnd w:id="72"/>
    </w:p>
    <w:p w:rsidR="009B3B32" w:rsidRPr="00D1027C" w:rsidRDefault="009B3B32" w:rsidP="009B3B32">
      <w:pPr>
        <w:pStyle w:val="Bezmezer"/>
        <w:spacing w:before="120"/>
        <w:jc w:val="both"/>
        <w:rPr>
          <w:rFonts w:ascii="Arial" w:hAnsi="Arial" w:cs="Arial"/>
          <w:sz w:val="20"/>
          <w:szCs w:val="20"/>
        </w:rPr>
      </w:pPr>
      <w:r w:rsidRPr="00D1027C">
        <w:rPr>
          <w:rFonts w:ascii="Arial" w:hAnsi="Arial" w:cs="Arial"/>
          <w:sz w:val="20"/>
        </w:rPr>
        <w:t xml:space="preserve">Dodavatelé se mohou za účelem podání nabídky a plnění předmětu veřejné zakázky sdružit a podat společnou nabídku. </w:t>
      </w:r>
      <w:r w:rsidRPr="00D1027C">
        <w:rPr>
          <w:rFonts w:ascii="Arial" w:hAnsi="Arial" w:cs="Arial"/>
          <w:sz w:val="20"/>
          <w:szCs w:val="20"/>
        </w:rPr>
        <w:t xml:space="preserve">Dodavatelé podávající společnou nabídku se považují za jednoho dodavatele. </w:t>
      </w:r>
    </w:p>
    <w:p w:rsidR="009B3B32" w:rsidRPr="00D1027C" w:rsidRDefault="009B3B32" w:rsidP="009B3B32">
      <w:pPr>
        <w:pStyle w:val="Bezmezer"/>
        <w:spacing w:before="120"/>
        <w:jc w:val="both"/>
        <w:rPr>
          <w:rFonts w:ascii="Arial" w:hAnsi="Arial" w:cs="Arial"/>
          <w:sz w:val="20"/>
          <w:szCs w:val="20"/>
        </w:rPr>
      </w:pPr>
      <w:r w:rsidRPr="00D1027C">
        <w:rPr>
          <w:rFonts w:ascii="Arial" w:hAnsi="Arial" w:cs="Arial"/>
          <w:sz w:val="20"/>
        </w:rPr>
        <w:t xml:space="preserve">V takovém případě musí být součástí nabídky písemný závazek upravující vzájemné vztahy a odpovědnost těchto osob ve vztahu k předmětnému zadávacímu řízení a následnému plnění VZ, přičemž </w:t>
      </w:r>
      <w:r w:rsidRPr="00D1027C">
        <w:rPr>
          <w:rFonts w:ascii="Arial" w:hAnsi="Arial" w:cs="Arial"/>
          <w:b/>
          <w:sz w:val="20"/>
        </w:rPr>
        <w:t>zadavatel v souladu s čl. 103 odst. 1 písm. f) ZZVZ požaduje, aby v případě společné účasti dodavatelů nesli odpovědnost všichni dodavatelé podávající společnou nabídku společně a nerozdílně</w:t>
      </w:r>
      <w:r w:rsidRPr="00D1027C">
        <w:rPr>
          <w:rFonts w:ascii="Arial" w:hAnsi="Arial" w:cs="Arial"/>
          <w:sz w:val="20"/>
          <w:szCs w:val="20"/>
        </w:rPr>
        <w:t xml:space="preserve">, a to po celou dobu plnění veřejné zakázky i po dobu trvání jiných závazků vyplývajících z veřejné zakázky. Smlouva, v níž nebude takový závazek obsažen nebo nebude dostatečně jasně formulován, bude považována za nevyhovující. </w:t>
      </w:r>
    </w:p>
    <w:p w:rsidR="009B3B32" w:rsidRPr="00D1027C" w:rsidRDefault="009B3B32" w:rsidP="009B3B32">
      <w:pPr>
        <w:pStyle w:val="Bezmezer"/>
        <w:spacing w:before="120"/>
        <w:jc w:val="both"/>
        <w:rPr>
          <w:rFonts w:ascii="Arial" w:hAnsi="Arial" w:cs="Arial"/>
          <w:sz w:val="20"/>
        </w:rPr>
      </w:pPr>
      <w:r w:rsidRPr="00D1027C">
        <w:rPr>
          <w:rFonts w:ascii="Arial" w:hAnsi="Arial" w:cs="Arial"/>
          <w:sz w:val="20"/>
        </w:rPr>
        <w:t>Dodavatelé, kteří podávají společnou nabídku</w:t>
      </w:r>
      <w:r w:rsidRPr="00D1027C">
        <w:rPr>
          <w:rFonts w:ascii="Arial" w:hAnsi="Arial" w:cs="Arial"/>
          <w:sz w:val="20"/>
          <w:szCs w:val="20"/>
        </w:rPr>
        <w:t xml:space="preserve">, jsou dále povinni v nabídce specifikovat, v jakém rozsahu se bude každý dodavatel podílet na plnění veřejné zakázky, a </w:t>
      </w:r>
      <w:r w:rsidRPr="00D1027C">
        <w:rPr>
          <w:rFonts w:ascii="Arial" w:hAnsi="Arial" w:cs="Arial"/>
          <w:sz w:val="20"/>
        </w:rPr>
        <w:t>rovněž jsou povinni určit oprávněného společného zástupce pro jednání a komunikaci se zadavatelem, resp. administrátorem, ohledně zadávacího řízení i následného plnění předmětu VZ.</w:t>
      </w:r>
    </w:p>
    <w:p w:rsidR="009B3B32" w:rsidRPr="00D1027C" w:rsidRDefault="009B3B32" w:rsidP="009B3B32">
      <w:pPr>
        <w:autoSpaceDE w:val="0"/>
        <w:autoSpaceDN w:val="0"/>
        <w:adjustRightInd w:val="0"/>
        <w:spacing w:before="120"/>
        <w:jc w:val="both"/>
        <w:rPr>
          <w:rFonts w:cs="Arial"/>
          <w:sz w:val="20"/>
        </w:rPr>
      </w:pPr>
      <w:r w:rsidRPr="00D1027C">
        <w:rPr>
          <w:rFonts w:eastAsia="Calibri"/>
          <w:sz w:val="20"/>
        </w:rPr>
        <w:t xml:space="preserve">Dodavatelé podávající společnou nabídku postupují u prokázání kvalifikace v souladu s čl. </w:t>
      </w:r>
      <w:r w:rsidRPr="00D1027C">
        <w:rPr>
          <w:rFonts w:cs="Arial"/>
          <w:sz w:val="20"/>
        </w:rPr>
        <w:t>8.6 této ZD.</w:t>
      </w:r>
    </w:p>
    <w:p w:rsidR="00D12113" w:rsidRPr="00D1027C" w:rsidRDefault="00D12113" w:rsidP="00575C30">
      <w:pPr>
        <w:pStyle w:val="NadpisVZ2"/>
        <w:spacing w:before="120"/>
      </w:pPr>
      <w:bookmarkStart w:id="73" w:name="_Toc529533161"/>
      <w:r w:rsidRPr="00D1027C">
        <w:t>Varianty nabídky</w:t>
      </w:r>
      <w:bookmarkEnd w:id="73"/>
    </w:p>
    <w:p w:rsidR="00EC4B48" w:rsidRPr="00D1027C" w:rsidRDefault="00BB1B1F" w:rsidP="00BB1B1F">
      <w:pPr>
        <w:spacing w:before="120"/>
        <w:rPr>
          <w:rFonts w:cs="Arial"/>
          <w:sz w:val="20"/>
        </w:rPr>
      </w:pPr>
      <w:r w:rsidRPr="00D1027C">
        <w:rPr>
          <w:rFonts w:eastAsia="Calibri" w:cs="Arial"/>
          <w:sz w:val="20"/>
        </w:rPr>
        <w:t>Zadavatel nepřipouští varianty nabídek podle § 102 ZZVZ</w:t>
      </w:r>
      <w:r w:rsidR="00121451" w:rsidRPr="00D1027C">
        <w:rPr>
          <w:rFonts w:cs="Arial"/>
          <w:sz w:val="20"/>
        </w:rPr>
        <w:t>.</w:t>
      </w:r>
    </w:p>
    <w:p w:rsidR="00301C6A" w:rsidRPr="00D1027C" w:rsidRDefault="00301C6A" w:rsidP="00CA1F17">
      <w:pPr>
        <w:rPr>
          <w:rFonts w:cs="Arial"/>
          <w:sz w:val="20"/>
        </w:rPr>
      </w:pPr>
    </w:p>
    <w:p w:rsidR="00D0355B" w:rsidRPr="00D1027C" w:rsidRDefault="00D0355B" w:rsidP="001E0C03">
      <w:pPr>
        <w:pStyle w:val="NadpisVZ2"/>
      </w:pPr>
      <w:bookmarkStart w:id="74" w:name="_Toc529533162"/>
      <w:r w:rsidRPr="00D1027C">
        <w:t>Obsah a členění nabídky</w:t>
      </w:r>
      <w:bookmarkEnd w:id="74"/>
    </w:p>
    <w:p w:rsidR="00D0355B" w:rsidRPr="00D1027C" w:rsidRDefault="00D0355B" w:rsidP="00AA525C">
      <w:pPr>
        <w:autoSpaceDE w:val="0"/>
        <w:autoSpaceDN w:val="0"/>
        <w:adjustRightInd w:val="0"/>
        <w:jc w:val="both"/>
        <w:rPr>
          <w:rFonts w:eastAsia="Calibri" w:cs="Arial"/>
          <w:sz w:val="20"/>
        </w:rPr>
      </w:pPr>
      <w:bookmarkStart w:id="75" w:name="_Toc322508851"/>
    </w:p>
    <w:p w:rsidR="00D0355B" w:rsidRPr="00D1027C" w:rsidRDefault="00D0355B" w:rsidP="00D0355B">
      <w:pPr>
        <w:jc w:val="both"/>
        <w:rPr>
          <w:rFonts w:cs="Arial"/>
          <w:b/>
          <w:sz w:val="20"/>
          <w:u w:val="single"/>
        </w:rPr>
      </w:pPr>
      <w:r w:rsidRPr="00D1027C">
        <w:rPr>
          <w:rFonts w:cs="Arial"/>
          <w:b/>
          <w:sz w:val="20"/>
          <w:u w:val="single"/>
        </w:rPr>
        <w:t>Nabídka musí obsahovat následující údaje a měla by být členěna podle následujících bodů:</w:t>
      </w:r>
    </w:p>
    <w:bookmarkEnd w:id="75"/>
    <w:p w:rsidR="00D1027C" w:rsidRPr="00E62DD4" w:rsidRDefault="00D1027C" w:rsidP="00D1027C">
      <w:pPr>
        <w:pStyle w:val="Odstavecseseznamem"/>
        <w:numPr>
          <w:ilvl w:val="0"/>
          <w:numId w:val="23"/>
        </w:numPr>
        <w:spacing w:before="120"/>
        <w:jc w:val="both"/>
        <w:rPr>
          <w:rFonts w:cs="Arial"/>
          <w:sz w:val="20"/>
        </w:rPr>
      </w:pPr>
      <w:r w:rsidRPr="00E62DD4">
        <w:rPr>
          <w:rFonts w:cs="Arial"/>
          <w:b/>
          <w:sz w:val="20"/>
        </w:rPr>
        <w:t>Krycí list nabídky</w:t>
      </w:r>
      <w:r w:rsidRPr="00E62DD4">
        <w:rPr>
          <w:rFonts w:cs="Arial"/>
          <w:sz w:val="20"/>
        </w:rPr>
        <w:t xml:space="preserve"> – Krycí list nabídky, jehož vzor je uveden v Příloze č. </w:t>
      </w:r>
      <w:r w:rsidR="00B73EA8">
        <w:rPr>
          <w:rFonts w:cs="Arial"/>
          <w:sz w:val="20"/>
        </w:rPr>
        <w:t>3</w:t>
      </w:r>
      <w:r w:rsidR="00B73EA8" w:rsidRPr="00E62DD4">
        <w:rPr>
          <w:rFonts w:cs="Arial"/>
          <w:sz w:val="20"/>
        </w:rPr>
        <w:t xml:space="preserve"> </w:t>
      </w:r>
      <w:r w:rsidRPr="00E62DD4">
        <w:rPr>
          <w:rFonts w:cs="Arial"/>
          <w:sz w:val="20"/>
        </w:rPr>
        <w:t>ZD, musí obsahovat identifikační a kontaktní údaje o dodavateli (obchodní firmu/jméno dodavatele, sídlo dodavatele, jméno pracovníka pověřeného věcným jednáním ohledně této veřejné zakázky, IČO, DIČ, telefon, e-mail) a zároveň uvedení nabídkové ceny včetně všech dalších položek.</w:t>
      </w:r>
    </w:p>
    <w:p w:rsidR="00D1027C" w:rsidRPr="00E62DD4" w:rsidRDefault="00D1027C" w:rsidP="00D1027C">
      <w:pPr>
        <w:pStyle w:val="Odstavecseseznamem"/>
        <w:numPr>
          <w:ilvl w:val="0"/>
          <w:numId w:val="23"/>
        </w:numPr>
        <w:jc w:val="both"/>
        <w:rPr>
          <w:rFonts w:cs="Arial"/>
          <w:sz w:val="20"/>
        </w:rPr>
      </w:pPr>
      <w:r w:rsidRPr="00E62DD4">
        <w:rPr>
          <w:rFonts w:cs="Arial"/>
          <w:b/>
          <w:sz w:val="20"/>
        </w:rPr>
        <w:t>Obsah nabídky</w:t>
      </w:r>
      <w:r w:rsidRPr="00E62DD4">
        <w:rPr>
          <w:rFonts w:cs="Arial"/>
          <w:sz w:val="20"/>
        </w:rPr>
        <w:t xml:space="preserve"> – v obsahu nabídky bude uveden název jednotlivých kapitol, příloh a čísel stránek.</w:t>
      </w:r>
    </w:p>
    <w:p w:rsidR="00D1027C" w:rsidRPr="00E62DD4" w:rsidRDefault="00D1027C" w:rsidP="00D1027C">
      <w:pPr>
        <w:pStyle w:val="Odstavecseseznamem"/>
        <w:numPr>
          <w:ilvl w:val="0"/>
          <w:numId w:val="23"/>
        </w:numPr>
        <w:jc w:val="both"/>
        <w:rPr>
          <w:rFonts w:cs="Arial"/>
          <w:sz w:val="20"/>
        </w:rPr>
      </w:pPr>
      <w:r w:rsidRPr="00E62DD4">
        <w:rPr>
          <w:rFonts w:cs="Arial"/>
          <w:b/>
          <w:sz w:val="20"/>
        </w:rPr>
        <w:t>Čestné prohlášení či doklady k prokázání splnění základní způsobilosti a profesní způsobilosti a seznam významných dodávek k prokázání technické kvalifikace</w:t>
      </w:r>
      <w:r w:rsidRPr="00E62DD4">
        <w:rPr>
          <w:rFonts w:cs="Arial"/>
          <w:sz w:val="20"/>
        </w:rPr>
        <w:t xml:space="preserve"> (viz Příloha č. </w:t>
      </w:r>
      <w:r w:rsidR="00B73EA8">
        <w:rPr>
          <w:rFonts w:cs="Arial"/>
          <w:sz w:val="20"/>
        </w:rPr>
        <w:t>4</w:t>
      </w:r>
      <w:r w:rsidR="00B73EA8" w:rsidRPr="00E62DD4">
        <w:rPr>
          <w:rFonts w:cs="Arial"/>
          <w:sz w:val="20"/>
        </w:rPr>
        <w:t xml:space="preserve"> </w:t>
      </w:r>
      <w:r w:rsidRPr="00E62DD4">
        <w:rPr>
          <w:rFonts w:cs="Arial"/>
          <w:sz w:val="20"/>
        </w:rPr>
        <w:t xml:space="preserve">ZD). </w:t>
      </w:r>
    </w:p>
    <w:p w:rsidR="00D1027C" w:rsidRPr="00E62DD4" w:rsidRDefault="00D1027C" w:rsidP="00D1027C">
      <w:pPr>
        <w:pStyle w:val="Odstavecseseznamem"/>
        <w:numPr>
          <w:ilvl w:val="0"/>
          <w:numId w:val="23"/>
        </w:numPr>
        <w:jc w:val="both"/>
        <w:rPr>
          <w:rFonts w:cs="Arial"/>
          <w:sz w:val="20"/>
        </w:rPr>
      </w:pPr>
      <w:r w:rsidRPr="00E62DD4">
        <w:rPr>
          <w:rFonts w:cs="Arial"/>
          <w:b/>
          <w:sz w:val="20"/>
        </w:rPr>
        <w:t>Návrh Kupní smlouvy</w:t>
      </w:r>
      <w:r w:rsidRPr="00E62DD4">
        <w:rPr>
          <w:rFonts w:cs="Arial"/>
          <w:sz w:val="20"/>
        </w:rPr>
        <w:t xml:space="preserve"> – dodavatel předloží v nabídce Návrh smlouvy, případně včetně příloh, v jednom vyhotovení podepsaný osobou oprávněnou jednat jménem či za dodavatele. Ve smlouvě musí být doplněny zadavatelem požadované údaje (viz Příloha č. </w:t>
      </w:r>
      <w:r w:rsidR="00B73EA8">
        <w:rPr>
          <w:rFonts w:cs="Arial"/>
          <w:sz w:val="20"/>
        </w:rPr>
        <w:t>5</w:t>
      </w:r>
      <w:r w:rsidRPr="00E62DD4">
        <w:rPr>
          <w:rFonts w:cs="Arial"/>
          <w:sz w:val="20"/>
        </w:rPr>
        <w:t xml:space="preserve"> ZD).</w:t>
      </w:r>
    </w:p>
    <w:p w:rsidR="00D1027C" w:rsidRPr="00D1027C" w:rsidRDefault="00D1027C" w:rsidP="00D1027C">
      <w:pPr>
        <w:pStyle w:val="Odstavecseseznamem"/>
        <w:numPr>
          <w:ilvl w:val="0"/>
          <w:numId w:val="23"/>
        </w:numPr>
        <w:jc w:val="both"/>
        <w:rPr>
          <w:rFonts w:cs="Arial"/>
          <w:sz w:val="20"/>
        </w:rPr>
      </w:pPr>
      <w:r w:rsidRPr="00E62DD4">
        <w:rPr>
          <w:rFonts w:cs="Arial"/>
          <w:b/>
          <w:sz w:val="20"/>
        </w:rPr>
        <w:t xml:space="preserve">Seznam </w:t>
      </w:r>
      <w:r w:rsidRPr="00D1027C">
        <w:rPr>
          <w:rFonts w:cs="Arial"/>
          <w:b/>
          <w:sz w:val="20"/>
        </w:rPr>
        <w:t>poddodavatelů</w:t>
      </w:r>
      <w:r w:rsidRPr="00D1027C">
        <w:rPr>
          <w:rFonts w:cs="Arial"/>
          <w:sz w:val="20"/>
        </w:rPr>
        <w:t xml:space="preserve"> – dodavatel předloží identifikační údaje poddodavatelů nebo předloží čestné prohlášení o tom, že v rámci realizace veřejné zakázky nebude mít žádné poddodavatele (viz Příloha č. </w:t>
      </w:r>
      <w:r w:rsidR="00B73EA8">
        <w:rPr>
          <w:rFonts w:cs="Arial"/>
          <w:sz w:val="20"/>
        </w:rPr>
        <w:t>6</w:t>
      </w:r>
      <w:r w:rsidR="00B73EA8" w:rsidRPr="00D1027C">
        <w:rPr>
          <w:rFonts w:cs="Arial"/>
          <w:sz w:val="20"/>
        </w:rPr>
        <w:t xml:space="preserve"> </w:t>
      </w:r>
      <w:r w:rsidRPr="00D1027C">
        <w:rPr>
          <w:rFonts w:cs="Arial"/>
          <w:sz w:val="20"/>
        </w:rPr>
        <w:t>ZD).</w:t>
      </w:r>
    </w:p>
    <w:p w:rsidR="00D1027C" w:rsidRPr="00D1027C" w:rsidRDefault="00D1027C" w:rsidP="00D1027C">
      <w:pPr>
        <w:pStyle w:val="Odstavecseseznamem"/>
        <w:numPr>
          <w:ilvl w:val="0"/>
          <w:numId w:val="23"/>
        </w:numPr>
        <w:jc w:val="both"/>
        <w:rPr>
          <w:rFonts w:cs="Arial"/>
          <w:sz w:val="20"/>
        </w:rPr>
      </w:pPr>
      <w:r w:rsidRPr="00D1027C">
        <w:rPr>
          <w:rFonts w:cs="Arial"/>
          <w:b/>
          <w:sz w:val="20"/>
        </w:rPr>
        <w:t xml:space="preserve">Doklad o uzavřené pojistné smlouvě – </w:t>
      </w:r>
      <w:r w:rsidRPr="00D1027C">
        <w:rPr>
          <w:rFonts w:cs="Arial"/>
          <w:sz w:val="20"/>
        </w:rPr>
        <w:t>viz kapitola 13.</w:t>
      </w:r>
      <w:r w:rsidR="00B73EA8">
        <w:rPr>
          <w:rFonts w:cs="Arial"/>
          <w:sz w:val="20"/>
        </w:rPr>
        <w:t xml:space="preserve"> </w:t>
      </w:r>
      <w:r w:rsidRPr="00D1027C">
        <w:rPr>
          <w:rFonts w:cs="Arial"/>
          <w:sz w:val="20"/>
        </w:rPr>
        <w:t xml:space="preserve">7. ZD </w:t>
      </w:r>
    </w:p>
    <w:p w:rsidR="00D1027C" w:rsidRPr="00D1027C" w:rsidRDefault="00D1027C" w:rsidP="00D1027C">
      <w:pPr>
        <w:pStyle w:val="Odstavecseseznamem"/>
        <w:numPr>
          <w:ilvl w:val="0"/>
          <w:numId w:val="23"/>
        </w:numPr>
        <w:jc w:val="both"/>
        <w:rPr>
          <w:rFonts w:cs="Arial"/>
          <w:sz w:val="20"/>
        </w:rPr>
      </w:pPr>
      <w:r w:rsidRPr="00D1027C">
        <w:rPr>
          <w:rFonts w:cs="Arial"/>
          <w:sz w:val="20"/>
        </w:rPr>
        <w:t>Specifikaci předmětu plnění prokazující splnění zadavatelem</w:t>
      </w:r>
      <w:r w:rsidRPr="00D1027C">
        <w:rPr>
          <w:rFonts w:cs="Arial"/>
          <w:b/>
          <w:sz w:val="20"/>
        </w:rPr>
        <w:t xml:space="preserve"> </w:t>
      </w:r>
      <w:r w:rsidRPr="00D1027C">
        <w:rPr>
          <w:rFonts w:cs="Arial"/>
          <w:sz w:val="20"/>
        </w:rPr>
        <w:t>požadovaných podmínek (Příloha č. 1 a č. 2 ZD).</w:t>
      </w:r>
    </w:p>
    <w:p w:rsidR="00D1027C" w:rsidRPr="00D1027C" w:rsidRDefault="00D1027C" w:rsidP="00D1027C">
      <w:pPr>
        <w:pStyle w:val="Odstavecseseznamem"/>
        <w:numPr>
          <w:ilvl w:val="0"/>
          <w:numId w:val="23"/>
        </w:numPr>
        <w:jc w:val="both"/>
        <w:rPr>
          <w:rFonts w:cs="Arial"/>
          <w:sz w:val="20"/>
        </w:rPr>
      </w:pPr>
      <w:r w:rsidRPr="00D1027C">
        <w:rPr>
          <w:rFonts w:cs="Arial"/>
          <w:sz w:val="20"/>
        </w:rPr>
        <w:t xml:space="preserve">Další dokumenty požadované zadavatelem (doložení certifikátů, atd.) </w:t>
      </w:r>
    </w:p>
    <w:p w:rsidR="00B06C8C" w:rsidRPr="00D1027C" w:rsidRDefault="00B06C8C" w:rsidP="00D0355B">
      <w:pPr>
        <w:jc w:val="both"/>
        <w:rPr>
          <w:rFonts w:cs="Arial"/>
          <w:sz w:val="20"/>
        </w:rPr>
      </w:pPr>
    </w:p>
    <w:p w:rsidR="00A447B9" w:rsidRPr="00A447B9" w:rsidRDefault="00A52A6B" w:rsidP="00A447B9">
      <w:pPr>
        <w:jc w:val="both"/>
        <w:rPr>
          <w:color w:val="010000"/>
          <w:sz w:val="20"/>
        </w:rPr>
      </w:pPr>
      <w:r w:rsidRPr="00D1027C">
        <w:rPr>
          <w:rFonts w:cs="Arial"/>
          <w:sz w:val="20"/>
        </w:rPr>
        <w:t>Dodavatel</w:t>
      </w:r>
      <w:r w:rsidR="00D0355B" w:rsidRPr="00D1027C">
        <w:rPr>
          <w:rFonts w:cs="Arial"/>
          <w:sz w:val="20"/>
        </w:rPr>
        <w:t xml:space="preserve"> je oprávněn doplnit nabídku též o další doklady nebo informace, vztahující se k předmětu veřejné zakázky. </w:t>
      </w:r>
      <w:r w:rsidR="00D0355B" w:rsidRPr="00D1027C">
        <w:rPr>
          <w:color w:val="010000"/>
          <w:sz w:val="20"/>
        </w:rPr>
        <w:t xml:space="preserve">Nedodržení formální úpravy nabídky není důvodem pro vyřazení nabídky z posuzování a vyloučení </w:t>
      </w:r>
      <w:r w:rsidRPr="00D1027C">
        <w:rPr>
          <w:color w:val="010000"/>
          <w:sz w:val="20"/>
        </w:rPr>
        <w:t>dodavatele</w:t>
      </w:r>
      <w:r w:rsidR="00D0355B" w:rsidRPr="00D1027C">
        <w:rPr>
          <w:color w:val="010000"/>
          <w:sz w:val="20"/>
        </w:rPr>
        <w:t>.</w:t>
      </w:r>
    </w:p>
    <w:p w:rsidR="00A447B9" w:rsidRPr="00E06A47" w:rsidRDefault="00A447B9" w:rsidP="00087759">
      <w:pPr>
        <w:pStyle w:val="Styl"/>
        <w:tabs>
          <w:tab w:val="left" w:pos="709"/>
        </w:tabs>
        <w:jc w:val="both"/>
        <w:rPr>
          <w:color w:val="010000"/>
          <w:sz w:val="20"/>
          <w:szCs w:val="20"/>
          <w:highlight w:val="yellow"/>
        </w:rPr>
      </w:pPr>
    </w:p>
    <w:p w:rsidR="00863F2B" w:rsidRPr="00622FB6" w:rsidRDefault="00863F2B" w:rsidP="001E0C03">
      <w:pPr>
        <w:pStyle w:val="NadpisVZ2"/>
      </w:pPr>
      <w:bookmarkStart w:id="76" w:name="_Toc468099249"/>
      <w:bookmarkStart w:id="77" w:name="_Toc529533163"/>
      <w:r w:rsidRPr="00622FB6">
        <w:t>Další požadavky</w:t>
      </w:r>
      <w:r w:rsidR="00A429A0" w:rsidRPr="00622FB6">
        <w:t xml:space="preserve"> a podmínky</w:t>
      </w:r>
      <w:r w:rsidRPr="00622FB6">
        <w:t xml:space="preserve"> zadavatele</w:t>
      </w:r>
      <w:bookmarkEnd w:id="76"/>
      <w:bookmarkEnd w:id="77"/>
    </w:p>
    <w:p w:rsidR="00C231CE" w:rsidRPr="00C231CE" w:rsidRDefault="00D1027C">
      <w:pPr>
        <w:pStyle w:val="Zkladntextodsazen"/>
        <w:numPr>
          <w:ilvl w:val="0"/>
          <w:numId w:val="12"/>
        </w:numPr>
        <w:spacing w:before="120" w:after="0"/>
        <w:ind w:left="284" w:hanging="284"/>
        <w:jc w:val="both"/>
        <w:rPr>
          <w:rFonts w:cs="Arial"/>
          <w:b/>
          <w:sz w:val="20"/>
        </w:rPr>
      </w:pPr>
      <w:r w:rsidRPr="00622FB6">
        <w:rPr>
          <w:rFonts w:eastAsia="Calibri" w:cs="Arial"/>
          <w:sz w:val="20"/>
        </w:rPr>
        <w:t xml:space="preserve">Dodavatel v nabídce předloží doklad o uzavřené pojistné smlouvě, jejímž předmětem je </w:t>
      </w:r>
      <w:r w:rsidRPr="00622FB6">
        <w:rPr>
          <w:rFonts w:eastAsia="Calibri" w:cs="Arial"/>
          <w:b/>
          <w:sz w:val="20"/>
        </w:rPr>
        <w:t>pojištění odpovědnosti za škodu způsobenou dodavatelem třetí osobě</w:t>
      </w:r>
      <w:r w:rsidRPr="00622FB6">
        <w:rPr>
          <w:rFonts w:eastAsia="Calibri" w:cs="Arial"/>
          <w:sz w:val="20"/>
        </w:rPr>
        <w:t xml:space="preserve"> v min. výši pojistného krytí</w:t>
      </w:r>
      <w:r w:rsidRPr="00622FB6">
        <w:rPr>
          <w:rFonts w:eastAsia="Calibri" w:cs="Arial"/>
          <w:b/>
          <w:bCs/>
          <w:sz w:val="20"/>
        </w:rPr>
        <w:t xml:space="preserve"> 10 mil. Kč </w:t>
      </w:r>
      <w:r w:rsidRPr="00622FB6">
        <w:rPr>
          <w:rFonts w:eastAsia="Calibri" w:cs="Arial"/>
          <w:sz w:val="20"/>
        </w:rPr>
        <w:t>(z předloženého dokladu musí jednoznačně vyplývat, že předmětem pojištění je odpovědnost za škodu způsobenou dodavatelem třetí osobě). Tuto smlouvu bude dodavatel udržovat v platnosti alespoň po dobu 5 let od podpisu smlouvy</w:t>
      </w:r>
      <w:r w:rsidR="00C231CE">
        <w:rPr>
          <w:rFonts w:eastAsia="Calibri" w:cs="Arial"/>
          <w:sz w:val="20"/>
        </w:rPr>
        <w:t>.</w:t>
      </w:r>
    </w:p>
    <w:p w:rsidR="00863F2B" w:rsidRPr="00622FB6" w:rsidRDefault="00863F2B" w:rsidP="00946079">
      <w:pPr>
        <w:pStyle w:val="Odstavecseseznamem"/>
        <w:numPr>
          <w:ilvl w:val="0"/>
          <w:numId w:val="12"/>
        </w:numPr>
        <w:tabs>
          <w:tab w:val="left" w:pos="284"/>
        </w:tabs>
        <w:autoSpaceDE w:val="0"/>
        <w:autoSpaceDN w:val="0"/>
        <w:adjustRightInd w:val="0"/>
        <w:spacing w:before="120"/>
        <w:ind w:left="284" w:hanging="284"/>
        <w:jc w:val="both"/>
        <w:rPr>
          <w:rFonts w:cs="Arial"/>
          <w:sz w:val="20"/>
        </w:rPr>
      </w:pPr>
      <w:r w:rsidRPr="00622FB6">
        <w:rPr>
          <w:rFonts w:cs="Arial"/>
          <w:b/>
          <w:sz w:val="20"/>
        </w:rPr>
        <w:t xml:space="preserve">Pokud za dodavatele jedná zmocněnec na základě plné moci, musí být předmětná plná moc předložena v nabídce. </w:t>
      </w:r>
    </w:p>
    <w:p w:rsidR="00522115" w:rsidRPr="00622FB6" w:rsidRDefault="006E4605" w:rsidP="00946079">
      <w:pPr>
        <w:pStyle w:val="Styl"/>
        <w:numPr>
          <w:ilvl w:val="0"/>
          <w:numId w:val="12"/>
        </w:numPr>
        <w:tabs>
          <w:tab w:val="left" w:pos="284"/>
        </w:tabs>
        <w:suppressAutoHyphens w:val="0"/>
        <w:autoSpaceDN w:val="0"/>
        <w:adjustRightInd w:val="0"/>
        <w:spacing w:before="120"/>
        <w:ind w:left="284" w:hanging="284"/>
        <w:jc w:val="both"/>
        <w:rPr>
          <w:sz w:val="20"/>
          <w:szCs w:val="20"/>
        </w:rPr>
      </w:pPr>
      <w:r w:rsidRPr="00622FB6">
        <w:rPr>
          <w:b/>
          <w:sz w:val="20"/>
          <w:szCs w:val="20"/>
        </w:rPr>
        <w:t>D</w:t>
      </w:r>
      <w:r w:rsidR="00522115" w:rsidRPr="00622FB6">
        <w:rPr>
          <w:b/>
          <w:sz w:val="20"/>
          <w:szCs w:val="20"/>
        </w:rPr>
        <w:t xml:space="preserve">oklady požadované zadavatelem mohou být v souladu s § 45 ZZVZ doloženy </w:t>
      </w:r>
      <w:r w:rsidRPr="00622FB6">
        <w:rPr>
          <w:b/>
          <w:sz w:val="20"/>
          <w:szCs w:val="20"/>
        </w:rPr>
        <w:t xml:space="preserve">v nabídce </w:t>
      </w:r>
      <w:r w:rsidR="00522115" w:rsidRPr="00622FB6">
        <w:rPr>
          <w:b/>
          <w:sz w:val="20"/>
          <w:szCs w:val="20"/>
        </w:rPr>
        <w:t>v prosté kopii. Zadavatel pak může v souladu s § 46 odst. 1 ZZVZ požadovat předložení originálu či ověřené kopie</w:t>
      </w:r>
      <w:r w:rsidR="00522115" w:rsidRPr="00622FB6">
        <w:rPr>
          <w:sz w:val="20"/>
          <w:szCs w:val="20"/>
        </w:rPr>
        <w:t>.</w:t>
      </w:r>
    </w:p>
    <w:p w:rsidR="00863F2B" w:rsidRPr="00622FB6" w:rsidRDefault="00863F2B" w:rsidP="00946079">
      <w:pPr>
        <w:pStyle w:val="Styl"/>
        <w:numPr>
          <w:ilvl w:val="0"/>
          <w:numId w:val="12"/>
        </w:numPr>
        <w:tabs>
          <w:tab w:val="left" w:pos="284"/>
          <w:tab w:val="left" w:pos="709"/>
        </w:tabs>
        <w:spacing w:before="120"/>
        <w:ind w:left="284" w:hanging="284"/>
        <w:jc w:val="both"/>
        <w:rPr>
          <w:color w:val="010000"/>
          <w:sz w:val="20"/>
          <w:szCs w:val="20"/>
        </w:rPr>
      </w:pPr>
      <w:r w:rsidRPr="00622FB6">
        <w:rPr>
          <w:b/>
          <w:sz w:val="20"/>
          <w:szCs w:val="20"/>
        </w:rPr>
        <w:t>Dodavatel spolu s podáním nabídky uděluje zadavateli svůj výslovný souhlas</w:t>
      </w:r>
      <w:r w:rsidRPr="00622FB6">
        <w:rPr>
          <w:sz w:val="20"/>
          <w:szCs w:val="20"/>
        </w:rPr>
        <w:t xml:space="preserve"> se zveřejněním</w:t>
      </w:r>
      <w:r w:rsidRPr="00622FB6">
        <w:rPr>
          <w:color w:val="010000"/>
          <w:sz w:val="20"/>
          <w:szCs w:val="20"/>
        </w:rPr>
        <w:t xml:space="preserve"> Smlouvy</w:t>
      </w:r>
      <w:r w:rsidR="00202BD0" w:rsidRPr="00622FB6">
        <w:rPr>
          <w:color w:val="010000"/>
          <w:sz w:val="20"/>
          <w:szCs w:val="20"/>
        </w:rPr>
        <w:t xml:space="preserve">, a jejích příloh, </w:t>
      </w:r>
      <w:r w:rsidRPr="00622FB6">
        <w:rPr>
          <w:color w:val="010000"/>
          <w:sz w:val="20"/>
          <w:szCs w:val="20"/>
        </w:rPr>
        <w:t>uzavřené na tuto veřejnou zakázku, včetně případných dodatků, a to v registru smluv</w:t>
      </w:r>
      <w:r w:rsidR="00A429A0" w:rsidRPr="00622FB6">
        <w:rPr>
          <w:color w:val="010000"/>
          <w:sz w:val="20"/>
          <w:szCs w:val="20"/>
        </w:rPr>
        <w:t>, případně na profilu zadavatele</w:t>
      </w:r>
      <w:r w:rsidRPr="00622FB6">
        <w:rPr>
          <w:sz w:val="20"/>
          <w:szCs w:val="20"/>
        </w:rPr>
        <w:t>, za podmínek vyplývajících z příslušných právních předpisů (z</w:t>
      </w:r>
      <w:r w:rsidRPr="00622FB6">
        <w:rPr>
          <w:bCs/>
          <w:sz w:val="20"/>
          <w:szCs w:val="20"/>
        </w:rPr>
        <w:t xml:space="preserve">ákon č. 340/2015 Sb., o registru smluv, </w:t>
      </w:r>
      <w:r w:rsidR="00A429A0" w:rsidRPr="00622FB6">
        <w:rPr>
          <w:bCs/>
          <w:sz w:val="20"/>
          <w:szCs w:val="20"/>
        </w:rPr>
        <w:t>ZZVZ</w:t>
      </w:r>
      <w:r w:rsidR="00EE4636" w:rsidRPr="00622FB6">
        <w:rPr>
          <w:bCs/>
          <w:sz w:val="20"/>
          <w:szCs w:val="20"/>
        </w:rPr>
        <w:t>).</w:t>
      </w:r>
    </w:p>
    <w:p w:rsidR="00863F2B" w:rsidRPr="00622FB6" w:rsidRDefault="00863F2B" w:rsidP="00946079">
      <w:pPr>
        <w:pStyle w:val="Styl"/>
        <w:numPr>
          <w:ilvl w:val="0"/>
          <w:numId w:val="12"/>
        </w:numPr>
        <w:tabs>
          <w:tab w:val="left" w:pos="284"/>
        </w:tabs>
        <w:spacing w:before="120"/>
        <w:ind w:left="284" w:right="96" w:hanging="284"/>
        <w:jc w:val="both"/>
        <w:rPr>
          <w:rFonts w:eastAsia="Calibri"/>
          <w:sz w:val="20"/>
          <w:szCs w:val="20"/>
        </w:rPr>
      </w:pPr>
      <w:r w:rsidRPr="00622FB6">
        <w:rPr>
          <w:b/>
          <w:sz w:val="20"/>
          <w:szCs w:val="20"/>
        </w:rPr>
        <w:t>Dodavatel spolu s podáním nabídky prohlašuje,</w:t>
      </w:r>
      <w:r w:rsidRPr="00622FB6">
        <w:rPr>
          <w:sz w:val="20"/>
          <w:szCs w:val="20"/>
        </w:rPr>
        <w:t xml:space="preserve"> </w:t>
      </w:r>
      <w:r w:rsidRPr="00622FB6">
        <w:rPr>
          <w:color w:val="080707"/>
          <w:sz w:val="20"/>
          <w:szCs w:val="20"/>
        </w:rPr>
        <w:t xml:space="preserve">že </w:t>
      </w:r>
      <w:r w:rsidRPr="00622FB6">
        <w:rPr>
          <w:color w:val="000000"/>
          <w:sz w:val="20"/>
          <w:szCs w:val="20"/>
        </w:rPr>
        <w:t>se v plném rozsahu seznámil se zadávacími podmínkami, s rozsahem a povahou veřejné zakázky, že jsou mu známy veškeré podmínky nezbytné k její realizaci, před podáním nabídky si vyjasnil veškerá sporná ustanovení či nejasnosti a že se zadávacími podmínkami souhlasí a akceptuje je.</w:t>
      </w:r>
    </w:p>
    <w:p w:rsidR="00863F2B" w:rsidRPr="00622FB6" w:rsidRDefault="00863F2B" w:rsidP="00946079">
      <w:pPr>
        <w:pStyle w:val="Odstavecseseznamem"/>
        <w:numPr>
          <w:ilvl w:val="0"/>
          <w:numId w:val="12"/>
        </w:numPr>
        <w:tabs>
          <w:tab w:val="left" w:pos="284"/>
        </w:tabs>
        <w:autoSpaceDE w:val="0"/>
        <w:autoSpaceDN w:val="0"/>
        <w:adjustRightInd w:val="0"/>
        <w:spacing w:before="120"/>
        <w:ind w:left="284" w:hanging="284"/>
        <w:contextualSpacing w:val="0"/>
        <w:jc w:val="both"/>
        <w:rPr>
          <w:rFonts w:cs="Arial"/>
          <w:sz w:val="20"/>
        </w:rPr>
      </w:pPr>
      <w:r w:rsidRPr="00622FB6">
        <w:rPr>
          <w:rFonts w:cs="Arial"/>
          <w:sz w:val="20"/>
        </w:rPr>
        <w:t>V případě, že dojde ke změně údajů uvedených v nabídce do doby uzavření smlouvy s vybraným dodavatelem, je příslušný dodavatel povinen o této změně zadavatele bezodkladně písemně informovat.</w:t>
      </w:r>
    </w:p>
    <w:p w:rsidR="00863F2B" w:rsidRPr="00622FB6" w:rsidRDefault="00863F2B" w:rsidP="00946079">
      <w:pPr>
        <w:pStyle w:val="Odstavecseseznamem"/>
        <w:numPr>
          <w:ilvl w:val="0"/>
          <w:numId w:val="12"/>
        </w:numPr>
        <w:tabs>
          <w:tab w:val="left" w:pos="284"/>
        </w:tabs>
        <w:autoSpaceDE w:val="0"/>
        <w:autoSpaceDN w:val="0"/>
        <w:adjustRightInd w:val="0"/>
        <w:spacing w:before="120"/>
        <w:ind w:left="284" w:hanging="284"/>
        <w:contextualSpacing w:val="0"/>
        <w:jc w:val="both"/>
        <w:rPr>
          <w:rFonts w:cs="Arial"/>
          <w:sz w:val="20"/>
        </w:rPr>
      </w:pPr>
      <w:r w:rsidRPr="00622FB6">
        <w:rPr>
          <w:rFonts w:cs="Arial"/>
          <w:color w:val="010000"/>
          <w:sz w:val="20"/>
        </w:rPr>
        <w:t>Dodavatel se zavazuje respektovat autorská práva autorů ve smyslu platných předpisů.</w:t>
      </w:r>
    </w:p>
    <w:p w:rsidR="00A429A0" w:rsidRPr="00622FB6" w:rsidRDefault="00863F2B" w:rsidP="00946079">
      <w:pPr>
        <w:pStyle w:val="Odstavecseseznamem"/>
        <w:numPr>
          <w:ilvl w:val="0"/>
          <w:numId w:val="12"/>
        </w:numPr>
        <w:tabs>
          <w:tab w:val="left" w:pos="284"/>
        </w:tabs>
        <w:autoSpaceDE w:val="0"/>
        <w:autoSpaceDN w:val="0"/>
        <w:adjustRightInd w:val="0"/>
        <w:spacing w:before="120"/>
        <w:ind w:left="284" w:hanging="284"/>
        <w:contextualSpacing w:val="0"/>
        <w:jc w:val="both"/>
        <w:rPr>
          <w:rFonts w:cs="Arial"/>
          <w:sz w:val="20"/>
        </w:rPr>
      </w:pPr>
      <w:r w:rsidRPr="00622FB6">
        <w:rPr>
          <w:rFonts w:cs="Arial"/>
          <w:b/>
          <w:sz w:val="20"/>
        </w:rPr>
        <w:t xml:space="preserve">V předložené nabídce musí být v souladu všechny její části </w:t>
      </w:r>
      <w:r w:rsidRPr="00622FB6">
        <w:rPr>
          <w:rFonts w:cs="Arial"/>
          <w:sz w:val="20"/>
        </w:rPr>
        <w:t>(Návrh smlouvy, nabídková cena, termín plnění atd.).</w:t>
      </w:r>
    </w:p>
    <w:p w:rsidR="00A429A0" w:rsidRPr="00622FB6" w:rsidRDefault="00A429A0" w:rsidP="00946079">
      <w:pPr>
        <w:pStyle w:val="Odstavecseseznamem"/>
        <w:numPr>
          <w:ilvl w:val="0"/>
          <w:numId w:val="12"/>
        </w:numPr>
        <w:tabs>
          <w:tab w:val="left" w:pos="284"/>
        </w:tabs>
        <w:autoSpaceDE w:val="0"/>
        <w:autoSpaceDN w:val="0"/>
        <w:adjustRightInd w:val="0"/>
        <w:spacing w:before="120"/>
        <w:ind w:left="284" w:hanging="284"/>
        <w:contextualSpacing w:val="0"/>
        <w:jc w:val="both"/>
        <w:rPr>
          <w:rFonts w:cs="Arial"/>
          <w:sz w:val="20"/>
        </w:rPr>
      </w:pPr>
      <w:r w:rsidRPr="00622FB6">
        <w:rPr>
          <w:rFonts w:eastAsia="Calibri" w:cs="Arial"/>
          <w:color w:val="010000"/>
          <w:sz w:val="20"/>
        </w:rPr>
        <w:t>Zadavatel nehradí dodavatelům náklady, které vynaložili na zpracování nabídky a na svou účast v zadávacím řízení. Zadavatel nebude zodpovědný za tyto náklady, bez ohledu na průběh a výsledek veřejné zakázky. Účast v zadávacím řízení není podmiňována zaplacením žádného poplatku, podat nabídku může libovolný dodavatel.</w:t>
      </w:r>
    </w:p>
    <w:p w:rsidR="00A429A0" w:rsidRPr="00622FB6" w:rsidRDefault="00A429A0" w:rsidP="00946079">
      <w:pPr>
        <w:pStyle w:val="Odstavecseseznamem"/>
        <w:numPr>
          <w:ilvl w:val="0"/>
          <w:numId w:val="12"/>
        </w:numPr>
        <w:tabs>
          <w:tab w:val="left" w:pos="284"/>
        </w:tabs>
        <w:autoSpaceDE w:val="0"/>
        <w:autoSpaceDN w:val="0"/>
        <w:adjustRightInd w:val="0"/>
        <w:spacing w:before="120"/>
        <w:ind w:left="284" w:hanging="284"/>
        <w:contextualSpacing w:val="0"/>
        <w:jc w:val="both"/>
        <w:rPr>
          <w:rFonts w:cs="Arial"/>
          <w:sz w:val="20"/>
        </w:rPr>
      </w:pPr>
      <w:r w:rsidRPr="00622FB6">
        <w:rPr>
          <w:rFonts w:eastAsia="Calibri" w:cs="Arial"/>
          <w:color w:val="010000"/>
          <w:sz w:val="20"/>
        </w:rPr>
        <w:t xml:space="preserve">Zadavatel si vyhrazuje právo odstoupit od uzavřené smlouvy nebo závazek ze smlouvy vypovědět, pokud jsou naplněny důvody podle § 223 </w:t>
      </w:r>
      <w:r w:rsidR="006E4605" w:rsidRPr="00622FB6">
        <w:rPr>
          <w:rFonts w:eastAsia="Calibri" w:cs="Arial"/>
          <w:color w:val="010000"/>
          <w:sz w:val="20"/>
        </w:rPr>
        <w:t>ZZVZ</w:t>
      </w:r>
      <w:r w:rsidRPr="00622FB6">
        <w:rPr>
          <w:rFonts w:eastAsia="Calibri" w:cs="Arial"/>
          <w:color w:val="010000"/>
          <w:sz w:val="20"/>
        </w:rPr>
        <w:t>.</w:t>
      </w:r>
    </w:p>
    <w:p w:rsidR="006E4605" w:rsidRPr="00622FB6" w:rsidRDefault="00A429A0" w:rsidP="00946079">
      <w:pPr>
        <w:pStyle w:val="Odstavecseseznamem"/>
        <w:numPr>
          <w:ilvl w:val="0"/>
          <w:numId w:val="12"/>
        </w:numPr>
        <w:tabs>
          <w:tab w:val="left" w:pos="284"/>
        </w:tabs>
        <w:autoSpaceDE w:val="0"/>
        <w:autoSpaceDN w:val="0"/>
        <w:adjustRightInd w:val="0"/>
        <w:spacing w:before="120"/>
        <w:ind w:left="284" w:hanging="284"/>
        <w:contextualSpacing w:val="0"/>
        <w:jc w:val="both"/>
        <w:rPr>
          <w:rFonts w:cs="Arial"/>
          <w:sz w:val="20"/>
        </w:rPr>
      </w:pPr>
      <w:r w:rsidRPr="00622FB6">
        <w:rPr>
          <w:rFonts w:eastAsia="Calibri" w:cs="Arial"/>
          <w:color w:val="010000"/>
          <w:sz w:val="20"/>
        </w:rPr>
        <w:t>Zadavatel uchovává dokumentaci o zadávacím řízení včetně úplného znění originálů nabídek dodavatelů po dobu 10 let ode dne ukončení zadávacího řízení nebo od změny závazku ze smlouvy na veřejnou zakázku, nestanoví-li jiný právní předpis lhůtu delší.</w:t>
      </w:r>
    </w:p>
    <w:p w:rsidR="00A429A0" w:rsidRDefault="00A429A0" w:rsidP="00946079">
      <w:pPr>
        <w:pStyle w:val="Odstavecseseznamem"/>
        <w:numPr>
          <w:ilvl w:val="0"/>
          <w:numId w:val="12"/>
        </w:numPr>
        <w:tabs>
          <w:tab w:val="left" w:pos="284"/>
        </w:tabs>
        <w:autoSpaceDE w:val="0"/>
        <w:autoSpaceDN w:val="0"/>
        <w:adjustRightInd w:val="0"/>
        <w:spacing w:before="120"/>
        <w:ind w:left="284" w:hanging="284"/>
        <w:contextualSpacing w:val="0"/>
        <w:jc w:val="both"/>
        <w:rPr>
          <w:rFonts w:cs="Arial"/>
          <w:sz w:val="20"/>
        </w:rPr>
      </w:pPr>
      <w:r w:rsidRPr="00622FB6">
        <w:rPr>
          <w:rFonts w:cs="Arial"/>
          <w:sz w:val="20"/>
        </w:rPr>
        <w:t xml:space="preserve">Zadavatel si vyhrazuje právo </w:t>
      </w:r>
      <w:r w:rsidR="00380D70" w:rsidRPr="00622FB6">
        <w:rPr>
          <w:rFonts w:cs="Arial"/>
          <w:sz w:val="20"/>
        </w:rPr>
        <w:t>posunout začátek plnění předmětu veřejné zakázky</w:t>
      </w:r>
      <w:r w:rsidRPr="00622FB6">
        <w:rPr>
          <w:rFonts w:cs="Arial"/>
          <w:sz w:val="20"/>
        </w:rPr>
        <w:t xml:space="preserve"> </w:t>
      </w:r>
      <w:r w:rsidRPr="00622FB6">
        <w:rPr>
          <w:rFonts w:cs="Arial"/>
          <w:bCs/>
          <w:kern w:val="16"/>
          <w:sz w:val="20"/>
        </w:rPr>
        <w:t>s ohledem na průběh zadávacího řízení</w:t>
      </w:r>
      <w:r w:rsidRPr="00622FB6">
        <w:rPr>
          <w:rFonts w:cs="Arial"/>
          <w:sz w:val="20"/>
        </w:rPr>
        <w:t xml:space="preserve"> a zahájit tak plnění předmětu VZ dříve, či naopak později.</w:t>
      </w:r>
    </w:p>
    <w:p w:rsidR="00A447B9" w:rsidRPr="00A447B9" w:rsidRDefault="00A447B9" w:rsidP="00A447B9">
      <w:pPr>
        <w:autoSpaceDE w:val="0"/>
        <w:autoSpaceDN w:val="0"/>
        <w:adjustRightInd w:val="0"/>
        <w:jc w:val="both"/>
        <w:rPr>
          <w:rFonts w:eastAsia="Calibri" w:cs="Arial"/>
          <w:color w:val="000000"/>
          <w:sz w:val="20"/>
        </w:rPr>
      </w:pPr>
    </w:p>
    <w:p w:rsidR="00A447B9" w:rsidRDefault="00A447B9" w:rsidP="00A447B9">
      <w:pPr>
        <w:pStyle w:val="NadpisVZ2"/>
      </w:pPr>
      <w:r>
        <w:t>Zadávací lhůta</w:t>
      </w:r>
    </w:p>
    <w:p w:rsidR="00A447B9" w:rsidRPr="00622FB6" w:rsidRDefault="00A447B9" w:rsidP="00A447B9">
      <w:pPr>
        <w:pStyle w:val="NadpisVZ2"/>
        <w:numPr>
          <w:ilvl w:val="0"/>
          <w:numId w:val="0"/>
        </w:numPr>
        <w:ind w:left="567"/>
      </w:pPr>
    </w:p>
    <w:p w:rsidR="00A447B9" w:rsidRPr="00A447B9" w:rsidRDefault="00A447B9" w:rsidP="00A447B9">
      <w:pPr>
        <w:autoSpaceDE w:val="0"/>
        <w:autoSpaceDN w:val="0"/>
        <w:adjustRightInd w:val="0"/>
        <w:jc w:val="both"/>
        <w:rPr>
          <w:rFonts w:eastAsia="Calibri" w:cs="Arial"/>
          <w:color w:val="000000"/>
          <w:sz w:val="20"/>
        </w:rPr>
      </w:pPr>
      <w:r w:rsidRPr="00A447B9">
        <w:rPr>
          <w:rFonts w:eastAsia="Calibri" w:cs="Arial"/>
          <w:color w:val="000000"/>
          <w:sz w:val="20"/>
        </w:rPr>
        <w:t xml:space="preserve">Objednatel stanovil zadávací lhůtu v délce </w:t>
      </w:r>
      <w:r w:rsidR="00C64236" w:rsidRPr="00804EF6">
        <w:rPr>
          <w:rFonts w:eastAsia="Calibri" w:cs="Arial"/>
          <w:color w:val="000000"/>
          <w:sz w:val="20"/>
        </w:rPr>
        <w:t>21</w:t>
      </w:r>
      <w:r w:rsidRPr="00804EF6">
        <w:rPr>
          <w:rFonts w:eastAsia="Calibri" w:cs="Arial"/>
          <w:color w:val="000000"/>
          <w:sz w:val="20"/>
        </w:rPr>
        <w:t>0 d</w:t>
      </w:r>
      <w:r w:rsidRPr="00A447B9">
        <w:rPr>
          <w:rFonts w:eastAsia="Calibri" w:cs="Arial"/>
          <w:color w:val="000000"/>
          <w:sz w:val="20"/>
        </w:rPr>
        <w:t xml:space="preserve">nů. </w:t>
      </w:r>
    </w:p>
    <w:p w:rsidR="00A447B9" w:rsidRPr="00A447B9" w:rsidRDefault="00A447B9" w:rsidP="00A447B9">
      <w:pPr>
        <w:autoSpaceDE w:val="0"/>
        <w:autoSpaceDN w:val="0"/>
        <w:adjustRightInd w:val="0"/>
        <w:jc w:val="both"/>
        <w:rPr>
          <w:rFonts w:eastAsia="Calibri" w:cs="Arial"/>
          <w:color w:val="000000"/>
          <w:sz w:val="20"/>
        </w:rPr>
      </w:pPr>
    </w:p>
    <w:p w:rsidR="00C64236" w:rsidRDefault="00A447B9" w:rsidP="00A447B9">
      <w:pPr>
        <w:pStyle w:val="NadpisVZ2"/>
      </w:pPr>
      <w:r>
        <w:t>P</w:t>
      </w:r>
      <w:r w:rsidRPr="00622FB6">
        <w:t>ožadavky</w:t>
      </w:r>
      <w:r>
        <w:t xml:space="preserve"> kontrolních</w:t>
      </w:r>
      <w:r w:rsidR="00C64236">
        <w:t xml:space="preserve"> orgánů</w:t>
      </w:r>
    </w:p>
    <w:p w:rsidR="00A447B9" w:rsidRPr="00622FB6" w:rsidRDefault="00A447B9" w:rsidP="00C64236">
      <w:pPr>
        <w:pStyle w:val="NadpisVZ2"/>
        <w:numPr>
          <w:ilvl w:val="0"/>
          <w:numId w:val="0"/>
        </w:numPr>
        <w:ind w:left="567"/>
      </w:pPr>
      <w:r>
        <w:t xml:space="preserve"> </w:t>
      </w:r>
    </w:p>
    <w:p w:rsidR="006743BB" w:rsidRDefault="00A447B9" w:rsidP="00A447B9">
      <w:pPr>
        <w:autoSpaceDE w:val="0"/>
        <w:autoSpaceDN w:val="0"/>
        <w:adjustRightInd w:val="0"/>
        <w:jc w:val="both"/>
        <w:rPr>
          <w:rFonts w:eastAsia="Calibri" w:cs="Arial"/>
          <w:color w:val="000000"/>
          <w:sz w:val="20"/>
        </w:rPr>
      </w:pPr>
      <w:r w:rsidRPr="00A447B9">
        <w:rPr>
          <w:rFonts w:eastAsia="Calibri" w:cs="Arial"/>
          <w:color w:val="000000"/>
          <w:sz w:val="20"/>
        </w:rPr>
        <w:t>Dodavatel je povinen spolupůsobit při výkonu finanční kontroly podle zákona č. 320/2001 Sb., o finanční kontrole, v platném znění.</w:t>
      </w:r>
    </w:p>
    <w:p w:rsidR="00C64236" w:rsidRPr="00A447B9" w:rsidRDefault="00C64236" w:rsidP="00A447B9">
      <w:pPr>
        <w:autoSpaceDE w:val="0"/>
        <w:autoSpaceDN w:val="0"/>
        <w:adjustRightInd w:val="0"/>
        <w:jc w:val="both"/>
        <w:rPr>
          <w:rFonts w:eastAsia="Calibri" w:cs="Arial"/>
          <w:color w:val="000000"/>
          <w:sz w:val="20"/>
          <w:highlight w:val="yellow"/>
        </w:rPr>
      </w:pPr>
    </w:p>
    <w:p w:rsidR="00896422" w:rsidRPr="00622FB6" w:rsidRDefault="00055A28" w:rsidP="003F7CB8">
      <w:pPr>
        <w:pStyle w:val="NadpisVZ1"/>
      </w:pPr>
      <w:bookmarkStart w:id="78" w:name="_Toc529533164"/>
      <w:r w:rsidRPr="00622FB6">
        <w:t xml:space="preserve">OZNÁMENÍ O VÝBĚRU </w:t>
      </w:r>
      <w:r w:rsidR="00380D70" w:rsidRPr="00622FB6">
        <w:t>DODAVATELE</w:t>
      </w:r>
      <w:bookmarkEnd w:id="78"/>
    </w:p>
    <w:p w:rsidR="00C04AFC" w:rsidRPr="00622FB6" w:rsidRDefault="00C04AFC" w:rsidP="00234377">
      <w:pPr>
        <w:pStyle w:val="Styl"/>
        <w:tabs>
          <w:tab w:val="left" w:pos="709"/>
        </w:tabs>
        <w:spacing w:before="120"/>
        <w:ind w:right="91"/>
        <w:jc w:val="both"/>
        <w:rPr>
          <w:color w:val="010000"/>
          <w:sz w:val="20"/>
          <w:szCs w:val="20"/>
        </w:rPr>
      </w:pPr>
      <w:r w:rsidRPr="00622FB6">
        <w:rPr>
          <w:color w:val="010000"/>
          <w:sz w:val="20"/>
          <w:szCs w:val="20"/>
        </w:rPr>
        <w:t xml:space="preserve">V souladu s § </w:t>
      </w:r>
      <w:r w:rsidR="00522115" w:rsidRPr="00622FB6">
        <w:rPr>
          <w:color w:val="010000"/>
          <w:sz w:val="20"/>
          <w:szCs w:val="20"/>
        </w:rPr>
        <w:t>53 odst. 3</w:t>
      </w:r>
      <w:r w:rsidRPr="00622FB6">
        <w:rPr>
          <w:color w:val="010000"/>
          <w:sz w:val="20"/>
          <w:szCs w:val="20"/>
        </w:rPr>
        <w:t xml:space="preserve"> </w:t>
      </w:r>
      <w:r w:rsidR="00522115" w:rsidRPr="00622FB6">
        <w:rPr>
          <w:color w:val="010000"/>
          <w:sz w:val="20"/>
          <w:szCs w:val="20"/>
        </w:rPr>
        <w:t>Z</w:t>
      </w:r>
      <w:r w:rsidRPr="00622FB6">
        <w:rPr>
          <w:color w:val="010000"/>
          <w:sz w:val="20"/>
          <w:szCs w:val="20"/>
        </w:rPr>
        <w:t xml:space="preserve">ZVZ si zadavatel vyhrazuje právo uveřejnit oznámení o výběru </w:t>
      </w:r>
      <w:r w:rsidR="00380D70" w:rsidRPr="00622FB6">
        <w:rPr>
          <w:color w:val="010000"/>
          <w:sz w:val="20"/>
          <w:szCs w:val="20"/>
        </w:rPr>
        <w:t>dodavatele</w:t>
      </w:r>
      <w:r w:rsidRPr="00622FB6">
        <w:rPr>
          <w:color w:val="010000"/>
          <w:sz w:val="20"/>
          <w:szCs w:val="20"/>
        </w:rPr>
        <w:t xml:space="preserve"> na profilu zadavatele.</w:t>
      </w:r>
      <w:r w:rsidR="00234377" w:rsidRPr="00622FB6">
        <w:rPr>
          <w:color w:val="010000"/>
          <w:sz w:val="20"/>
          <w:szCs w:val="20"/>
        </w:rPr>
        <w:t xml:space="preserve"> </w:t>
      </w:r>
      <w:r w:rsidRPr="00622FB6">
        <w:rPr>
          <w:color w:val="010000"/>
          <w:sz w:val="20"/>
          <w:szCs w:val="20"/>
        </w:rPr>
        <w:t xml:space="preserve">Oznámení o výběru </w:t>
      </w:r>
      <w:r w:rsidR="00380D70" w:rsidRPr="00622FB6">
        <w:rPr>
          <w:color w:val="010000"/>
          <w:sz w:val="20"/>
          <w:szCs w:val="20"/>
        </w:rPr>
        <w:t>dodavatele</w:t>
      </w:r>
      <w:r w:rsidRPr="00622FB6">
        <w:rPr>
          <w:color w:val="010000"/>
          <w:sz w:val="20"/>
          <w:szCs w:val="20"/>
        </w:rPr>
        <w:t xml:space="preserve"> bude zveřejněno </w:t>
      </w:r>
      <w:r w:rsidR="00380D70" w:rsidRPr="00622FB6">
        <w:rPr>
          <w:b/>
          <w:color w:val="010000"/>
          <w:sz w:val="20"/>
        </w:rPr>
        <w:t>na profilu zadavatele</w:t>
      </w:r>
      <w:r w:rsidR="00380D70" w:rsidRPr="00622FB6">
        <w:rPr>
          <w:color w:val="010000"/>
          <w:sz w:val="20"/>
        </w:rPr>
        <w:t xml:space="preserve"> v elektronickém nástroji E-ZAK </w:t>
      </w:r>
      <w:r w:rsidR="00380D70" w:rsidRPr="00622FB6">
        <w:rPr>
          <w:b/>
          <w:color w:val="010000"/>
          <w:sz w:val="20"/>
        </w:rPr>
        <w:t>v detailu příslušné veřejné zakázky</w:t>
      </w:r>
      <w:r w:rsidR="00380D70" w:rsidRPr="00622FB6">
        <w:rPr>
          <w:sz w:val="20"/>
        </w:rPr>
        <w:t xml:space="preserve"> (URL adresa </w:t>
      </w:r>
      <w:r w:rsidR="00D35C3B" w:rsidRPr="00622FB6">
        <w:rPr>
          <w:sz w:val="20"/>
        </w:rPr>
        <w:t>viz čl.</w:t>
      </w:r>
      <w:r w:rsidR="00380D70" w:rsidRPr="00622FB6">
        <w:rPr>
          <w:sz w:val="20"/>
        </w:rPr>
        <w:t xml:space="preserve"> </w:t>
      </w:r>
      <w:r w:rsidR="00EC5866" w:rsidRPr="00622FB6">
        <w:rPr>
          <w:sz w:val="20"/>
        </w:rPr>
        <w:t>3</w:t>
      </w:r>
      <w:r w:rsidR="00380D70" w:rsidRPr="00622FB6">
        <w:rPr>
          <w:sz w:val="20"/>
        </w:rPr>
        <w:t xml:space="preserve">.2 této ZD) </w:t>
      </w:r>
      <w:r w:rsidR="00380D70" w:rsidRPr="00622FB6">
        <w:rPr>
          <w:color w:val="010000"/>
          <w:sz w:val="20"/>
        </w:rPr>
        <w:t>v sekci „V</w:t>
      </w:r>
      <w:r w:rsidRPr="00622FB6">
        <w:rPr>
          <w:color w:val="010000"/>
          <w:sz w:val="20"/>
          <w:szCs w:val="20"/>
        </w:rPr>
        <w:t xml:space="preserve">eřejné </w:t>
      </w:r>
      <w:r w:rsidR="00380D70" w:rsidRPr="00622FB6">
        <w:rPr>
          <w:color w:val="010000"/>
          <w:sz w:val="20"/>
          <w:szCs w:val="20"/>
        </w:rPr>
        <w:t xml:space="preserve">dokumenty“, a to bez zbytečného odkladu </w:t>
      </w:r>
      <w:r w:rsidRPr="00622FB6">
        <w:rPr>
          <w:color w:val="010000"/>
          <w:sz w:val="20"/>
          <w:szCs w:val="20"/>
        </w:rPr>
        <w:t xml:space="preserve">po rozhodnutí zadavatele o výběru </w:t>
      </w:r>
      <w:r w:rsidR="00380D70" w:rsidRPr="00622FB6">
        <w:rPr>
          <w:color w:val="010000"/>
          <w:sz w:val="20"/>
          <w:szCs w:val="20"/>
        </w:rPr>
        <w:t>dodavatele</w:t>
      </w:r>
      <w:r w:rsidRPr="00622FB6">
        <w:rPr>
          <w:color w:val="010000"/>
          <w:sz w:val="20"/>
          <w:szCs w:val="20"/>
        </w:rPr>
        <w:t>. Okamžikem uveřejnění na profilu z</w:t>
      </w:r>
      <w:r w:rsidR="00380D70" w:rsidRPr="00622FB6">
        <w:rPr>
          <w:color w:val="010000"/>
          <w:sz w:val="20"/>
          <w:szCs w:val="20"/>
        </w:rPr>
        <w:t>adavatele se oznámení o výběru dodavatele</w:t>
      </w:r>
      <w:r w:rsidRPr="00622FB6">
        <w:rPr>
          <w:color w:val="010000"/>
          <w:sz w:val="20"/>
          <w:szCs w:val="20"/>
        </w:rPr>
        <w:t xml:space="preserve"> považuje za doručené všem </w:t>
      </w:r>
      <w:r w:rsidR="00380D70" w:rsidRPr="00622FB6">
        <w:rPr>
          <w:color w:val="010000"/>
          <w:sz w:val="20"/>
          <w:szCs w:val="20"/>
        </w:rPr>
        <w:t>účastníkům zadávacího řízení</w:t>
      </w:r>
      <w:r w:rsidRPr="00622FB6">
        <w:rPr>
          <w:color w:val="010000"/>
          <w:sz w:val="20"/>
          <w:szCs w:val="20"/>
        </w:rPr>
        <w:t>.</w:t>
      </w:r>
    </w:p>
    <w:p w:rsidR="00342999" w:rsidRPr="00622FB6" w:rsidRDefault="00342999" w:rsidP="00C50798">
      <w:pPr>
        <w:tabs>
          <w:tab w:val="left" w:pos="709"/>
        </w:tabs>
        <w:ind w:right="91"/>
        <w:jc w:val="both"/>
        <w:rPr>
          <w:rFonts w:cs="Arial"/>
          <w:color w:val="010000"/>
          <w:sz w:val="20"/>
        </w:rPr>
      </w:pPr>
    </w:p>
    <w:p w:rsidR="00896422" w:rsidRPr="00622FB6" w:rsidRDefault="00055A28" w:rsidP="003F7CB8">
      <w:pPr>
        <w:pStyle w:val="NadpisVZ1"/>
      </w:pPr>
      <w:r w:rsidRPr="00622FB6">
        <w:t xml:space="preserve"> </w:t>
      </w:r>
      <w:bookmarkStart w:id="79" w:name="_Toc529533165"/>
      <w:r w:rsidRPr="00622FB6">
        <w:t xml:space="preserve">OZNÁMENÍ O </w:t>
      </w:r>
      <w:r w:rsidR="00380D70" w:rsidRPr="00622FB6">
        <w:t>VYLOUČENÍ ÚČASTNÍKA ZADÁVACÍHO ŘÍZENÍ</w:t>
      </w:r>
      <w:bookmarkEnd w:id="79"/>
    </w:p>
    <w:p w:rsidR="00C04AFC" w:rsidRPr="00622FB6" w:rsidRDefault="00C04AFC" w:rsidP="00234377">
      <w:pPr>
        <w:spacing w:before="120"/>
        <w:jc w:val="both"/>
        <w:rPr>
          <w:color w:val="010000"/>
          <w:sz w:val="20"/>
        </w:rPr>
      </w:pPr>
      <w:r w:rsidRPr="00622FB6">
        <w:rPr>
          <w:sz w:val="20"/>
        </w:rPr>
        <w:t xml:space="preserve">V souladu s </w:t>
      </w:r>
      <w:r w:rsidR="00380D70" w:rsidRPr="00622FB6">
        <w:rPr>
          <w:sz w:val="20"/>
        </w:rPr>
        <w:t>§ 53 odst. 5 Z</w:t>
      </w:r>
      <w:r w:rsidRPr="00622FB6">
        <w:rPr>
          <w:sz w:val="20"/>
        </w:rPr>
        <w:t xml:space="preserve">ZVZ si zadavatel vyhrazuje právo uveřejnit </w:t>
      </w:r>
      <w:r w:rsidR="00380D70" w:rsidRPr="00622FB6">
        <w:rPr>
          <w:sz w:val="20"/>
        </w:rPr>
        <w:t>oznámení o vyloučení účastníka zadávacího řízení</w:t>
      </w:r>
      <w:r w:rsidRPr="00622FB6">
        <w:rPr>
          <w:sz w:val="20"/>
        </w:rPr>
        <w:t xml:space="preserve"> na profilu zadavatele.</w:t>
      </w:r>
      <w:r w:rsidR="00234377" w:rsidRPr="00622FB6">
        <w:rPr>
          <w:sz w:val="20"/>
        </w:rPr>
        <w:t xml:space="preserve"> </w:t>
      </w:r>
      <w:r w:rsidR="00380D70" w:rsidRPr="00622FB6">
        <w:rPr>
          <w:sz w:val="20"/>
        </w:rPr>
        <w:t>Oznámení</w:t>
      </w:r>
      <w:r w:rsidRPr="00622FB6">
        <w:rPr>
          <w:sz w:val="20"/>
        </w:rPr>
        <w:t xml:space="preserve"> </w:t>
      </w:r>
      <w:r w:rsidR="00380D70" w:rsidRPr="00622FB6">
        <w:rPr>
          <w:sz w:val="20"/>
        </w:rPr>
        <w:t xml:space="preserve">o vyloučení účastníka zadávacího řízení </w:t>
      </w:r>
      <w:r w:rsidRPr="00622FB6">
        <w:rPr>
          <w:sz w:val="20"/>
        </w:rPr>
        <w:t xml:space="preserve">bude zveřejněno </w:t>
      </w:r>
      <w:r w:rsidR="00380D70" w:rsidRPr="00622FB6">
        <w:rPr>
          <w:b/>
          <w:color w:val="010000"/>
          <w:sz w:val="20"/>
        </w:rPr>
        <w:t>na profilu zadavatele</w:t>
      </w:r>
      <w:r w:rsidR="00380D70" w:rsidRPr="00622FB6">
        <w:rPr>
          <w:color w:val="010000"/>
          <w:sz w:val="20"/>
        </w:rPr>
        <w:t xml:space="preserve"> v elektronickém nástroji E-ZAK </w:t>
      </w:r>
      <w:r w:rsidR="00380D70" w:rsidRPr="00622FB6">
        <w:rPr>
          <w:b/>
          <w:color w:val="010000"/>
          <w:sz w:val="20"/>
        </w:rPr>
        <w:t>v detailu příslušné veřejné zakázky</w:t>
      </w:r>
      <w:r w:rsidR="00380D70" w:rsidRPr="00622FB6">
        <w:rPr>
          <w:sz w:val="20"/>
        </w:rPr>
        <w:t xml:space="preserve"> (URL adresa </w:t>
      </w:r>
      <w:r w:rsidR="00D35C3B" w:rsidRPr="00622FB6">
        <w:rPr>
          <w:sz w:val="20"/>
        </w:rPr>
        <w:t>viz čl.</w:t>
      </w:r>
      <w:r w:rsidR="00380D70" w:rsidRPr="00622FB6">
        <w:rPr>
          <w:sz w:val="20"/>
        </w:rPr>
        <w:t xml:space="preserve"> </w:t>
      </w:r>
      <w:r w:rsidR="00532202" w:rsidRPr="00622FB6">
        <w:rPr>
          <w:sz w:val="20"/>
        </w:rPr>
        <w:t>3</w:t>
      </w:r>
      <w:r w:rsidR="00380D70" w:rsidRPr="00622FB6">
        <w:rPr>
          <w:sz w:val="20"/>
        </w:rPr>
        <w:t>.2 této ZD)</w:t>
      </w:r>
      <w:r w:rsidR="00380D70" w:rsidRPr="00622FB6">
        <w:rPr>
          <w:rFonts w:cs="Arial"/>
          <w:sz w:val="20"/>
        </w:rPr>
        <w:t xml:space="preserve"> </w:t>
      </w:r>
      <w:r w:rsidR="00380D70" w:rsidRPr="00622FB6">
        <w:rPr>
          <w:rFonts w:cs="Arial"/>
          <w:color w:val="010000"/>
          <w:sz w:val="20"/>
        </w:rPr>
        <w:t>v sekci „</w:t>
      </w:r>
      <w:r w:rsidR="00380D70" w:rsidRPr="00622FB6">
        <w:rPr>
          <w:color w:val="010000"/>
          <w:sz w:val="20"/>
        </w:rPr>
        <w:t xml:space="preserve">Veřejné dokumenty“, a to bez zbytečného odkladu po rozhodnutí zadavatele </w:t>
      </w:r>
      <w:r w:rsidR="00380D70" w:rsidRPr="00622FB6">
        <w:rPr>
          <w:sz w:val="20"/>
        </w:rPr>
        <w:t>o vyloučení účastníka zadávacího řízení</w:t>
      </w:r>
      <w:r w:rsidRPr="00622FB6">
        <w:rPr>
          <w:sz w:val="20"/>
        </w:rPr>
        <w:t xml:space="preserve">. </w:t>
      </w:r>
      <w:r w:rsidR="00380D70" w:rsidRPr="00622FB6">
        <w:rPr>
          <w:color w:val="010000"/>
          <w:sz w:val="20"/>
        </w:rPr>
        <w:t xml:space="preserve">Okamžikem uveřejnění na profilu zadavatele se oznámení </w:t>
      </w:r>
      <w:r w:rsidR="00380D70" w:rsidRPr="00622FB6">
        <w:rPr>
          <w:sz w:val="20"/>
        </w:rPr>
        <w:t>o vyloučení účastníka zadávacího řízení</w:t>
      </w:r>
      <w:r w:rsidR="00380D70" w:rsidRPr="00622FB6">
        <w:rPr>
          <w:color w:val="010000"/>
          <w:sz w:val="20"/>
        </w:rPr>
        <w:t xml:space="preserve"> považuje za doručené všem účastníkům zadávacího řízení</w:t>
      </w:r>
      <w:r w:rsidRPr="00622FB6">
        <w:rPr>
          <w:sz w:val="20"/>
        </w:rPr>
        <w:t>.</w:t>
      </w:r>
    </w:p>
    <w:p w:rsidR="00423F03" w:rsidRPr="00622FB6" w:rsidRDefault="00423F03" w:rsidP="00622FB6">
      <w:pPr>
        <w:pStyle w:val="NadpisVZ1"/>
        <w:spacing w:before="120"/>
      </w:pPr>
      <w:bookmarkStart w:id="80" w:name="_Toc529533166"/>
      <w:r w:rsidRPr="00622FB6">
        <w:t>UZAVŘENÍ SMLOUVY</w:t>
      </w:r>
      <w:bookmarkEnd w:id="80"/>
    </w:p>
    <w:p w:rsidR="00380D70" w:rsidRPr="00622FB6" w:rsidRDefault="00380D70" w:rsidP="00B202A5">
      <w:pPr>
        <w:autoSpaceDE w:val="0"/>
        <w:autoSpaceDN w:val="0"/>
        <w:adjustRightInd w:val="0"/>
        <w:spacing w:before="120"/>
        <w:jc w:val="both"/>
        <w:rPr>
          <w:rFonts w:eastAsia="Calibri" w:cs="Arial"/>
          <w:color w:val="010000"/>
          <w:sz w:val="20"/>
        </w:rPr>
      </w:pPr>
      <w:r w:rsidRPr="00622FB6">
        <w:rPr>
          <w:rFonts w:eastAsia="Calibri" w:cs="Arial"/>
          <w:color w:val="010000"/>
          <w:sz w:val="20"/>
        </w:rPr>
        <w:t>Zadávací řízení je ukončeno uzavřením smlouvy s vybraným účastníkem zadávacího</w:t>
      </w:r>
      <w:r w:rsidR="00B202A5" w:rsidRPr="00622FB6">
        <w:rPr>
          <w:rFonts w:eastAsia="Calibri" w:cs="Arial"/>
          <w:color w:val="010000"/>
          <w:sz w:val="20"/>
        </w:rPr>
        <w:t xml:space="preserve"> </w:t>
      </w:r>
      <w:r w:rsidRPr="00622FB6">
        <w:rPr>
          <w:rFonts w:eastAsia="Calibri" w:cs="Arial"/>
          <w:color w:val="010000"/>
          <w:sz w:val="20"/>
        </w:rPr>
        <w:t>řízení nebo zrušením zadávacího řízení. Smlouva musí odpovídat zadávacím podmínkám</w:t>
      </w:r>
      <w:r w:rsidR="00B202A5" w:rsidRPr="00622FB6">
        <w:rPr>
          <w:rFonts w:eastAsia="Calibri" w:cs="Arial"/>
          <w:color w:val="010000"/>
          <w:sz w:val="20"/>
        </w:rPr>
        <w:t xml:space="preserve"> a </w:t>
      </w:r>
      <w:r w:rsidR="005D30E7" w:rsidRPr="00622FB6">
        <w:rPr>
          <w:rFonts w:eastAsia="Calibri" w:cs="Arial"/>
          <w:color w:val="010000"/>
          <w:sz w:val="20"/>
        </w:rPr>
        <w:t>bude uzavřena v souladu s nabídkou vybraného dodavatele</w:t>
      </w:r>
      <w:r w:rsidRPr="00622FB6">
        <w:rPr>
          <w:rFonts w:eastAsia="Calibri" w:cs="Arial"/>
          <w:color w:val="010000"/>
          <w:sz w:val="20"/>
        </w:rPr>
        <w:t>.</w:t>
      </w:r>
    </w:p>
    <w:p w:rsidR="00380D70" w:rsidRPr="00622FB6" w:rsidRDefault="00380D70" w:rsidP="00B202A5">
      <w:pPr>
        <w:autoSpaceDE w:val="0"/>
        <w:autoSpaceDN w:val="0"/>
        <w:adjustRightInd w:val="0"/>
        <w:spacing w:before="120"/>
        <w:jc w:val="both"/>
        <w:rPr>
          <w:rFonts w:eastAsia="Calibri" w:cs="Arial"/>
          <w:color w:val="010000"/>
          <w:sz w:val="20"/>
        </w:rPr>
      </w:pPr>
      <w:r w:rsidRPr="00622FB6">
        <w:rPr>
          <w:rFonts w:eastAsia="Calibri" w:cs="Arial"/>
          <w:color w:val="010000"/>
          <w:sz w:val="20"/>
        </w:rPr>
        <w:t>Zadavatel a vybraný dodavatel uzavřou bez zbytečného odkladu smlouvu po uplynutí</w:t>
      </w:r>
      <w:r w:rsidR="00B202A5" w:rsidRPr="00622FB6">
        <w:rPr>
          <w:rFonts w:eastAsia="Calibri" w:cs="Arial"/>
          <w:color w:val="010000"/>
          <w:sz w:val="20"/>
        </w:rPr>
        <w:t xml:space="preserve"> </w:t>
      </w:r>
      <w:r w:rsidRPr="00622FB6">
        <w:rPr>
          <w:rFonts w:eastAsia="Calibri" w:cs="Arial"/>
          <w:color w:val="010000"/>
          <w:sz w:val="20"/>
        </w:rPr>
        <w:t xml:space="preserve">lhůty podle § 246 </w:t>
      </w:r>
      <w:r w:rsidR="006E4605" w:rsidRPr="00622FB6">
        <w:rPr>
          <w:rFonts w:eastAsia="Calibri" w:cs="Arial"/>
          <w:color w:val="010000"/>
          <w:sz w:val="20"/>
        </w:rPr>
        <w:t>ZZVZ</w:t>
      </w:r>
      <w:r w:rsidRPr="00622FB6">
        <w:rPr>
          <w:rFonts w:eastAsia="Calibri" w:cs="Arial"/>
          <w:color w:val="010000"/>
          <w:sz w:val="20"/>
        </w:rPr>
        <w:t>. Vybraný dodavatel je povinen poskytnout zadavateli a také</w:t>
      </w:r>
      <w:r w:rsidR="00B202A5" w:rsidRPr="00622FB6">
        <w:rPr>
          <w:rFonts w:eastAsia="Calibri" w:cs="Arial"/>
          <w:color w:val="010000"/>
          <w:sz w:val="20"/>
        </w:rPr>
        <w:t xml:space="preserve"> </w:t>
      </w:r>
      <w:r w:rsidRPr="00622FB6">
        <w:rPr>
          <w:rFonts w:eastAsia="Calibri" w:cs="Arial"/>
          <w:color w:val="010000"/>
          <w:sz w:val="20"/>
        </w:rPr>
        <w:t>administrátorovi řádnou součinnost, aby byla smlouva oboustranně uzavřena v</w:t>
      </w:r>
      <w:r w:rsidR="00B202A5" w:rsidRPr="00622FB6">
        <w:rPr>
          <w:rFonts w:eastAsia="Calibri" w:cs="Arial"/>
          <w:color w:val="010000"/>
          <w:sz w:val="20"/>
        </w:rPr>
        <w:t> </w:t>
      </w:r>
      <w:r w:rsidRPr="00622FB6">
        <w:rPr>
          <w:rFonts w:eastAsia="Calibri" w:cs="Arial"/>
          <w:color w:val="010000"/>
          <w:sz w:val="20"/>
        </w:rPr>
        <w:t>této</w:t>
      </w:r>
      <w:r w:rsidR="00B202A5" w:rsidRPr="00622FB6">
        <w:rPr>
          <w:rFonts w:eastAsia="Calibri" w:cs="Arial"/>
          <w:color w:val="010000"/>
          <w:sz w:val="20"/>
        </w:rPr>
        <w:t xml:space="preserve"> </w:t>
      </w:r>
      <w:r w:rsidRPr="00622FB6">
        <w:rPr>
          <w:rFonts w:eastAsia="Calibri" w:cs="Arial"/>
          <w:color w:val="010000"/>
          <w:sz w:val="20"/>
        </w:rPr>
        <w:t>lhůtě. Zadavatel je oprávněn vyloučit ze zadávacího řízení dodavatele, který neposkytl</w:t>
      </w:r>
      <w:r w:rsidR="00B202A5" w:rsidRPr="00622FB6">
        <w:rPr>
          <w:rFonts w:eastAsia="Calibri" w:cs="Arial"/>
          <w:color w:val="010000"/>
          <w:sz w:val="20"/>
        </w:rPr>
        <w:t xml:space="preserve"> </w:t>
      </w:r>
      <w:r w:rsidRPr="00622FB6">
        <w:rPr>
          <w:rFonts w:eastAsia="Calibri" w:cs="Arial"/>
          <w:color w:val="010000"/>
          <w:sz w:val="20"/>
        </w:rPr>
        <w:t xml:space="preserve">řádnou součinnost k uzavření smlouvy nebo který je ve střetu zájmů. </w:t>
      </w:r>
    </w:p>
    <w:p w:rsidR="0034231E" w:rsidRPr="00622FB6" w:rsidRDefault="0034231E" w:rsidP="0034231E">
      <w:pPr>
        <w:autoSpaceDE w:val="0"/>
        <w:autoSpaceDN w:val="0"/>
        <w:adjustRightInd w:val="0"/>
        <w:spacing w:before="120"/>
        <w:jc w:val="both"/>
        <w:rPr>
          <w:rFonts w:eastAsia="Calibri" w:cs="Arial"/>
          <w:b/>
          <w:sz w:val="20"/>
          <w:u w:val="single"/>
        </w:rPr>
      </w:pPr>
      <w:r w:rsidRPr="00622FB6">
        <w:rPr>
          <w:rFonts w:eastAsia="Calibri" w:cs="Arial"/>
          <w:b/>
          <w:sz w:val="20"/>
          <w:u w:val="single"/>
        </w:rPr>
        <w:t>Zadavatel, resp. administrátor, odešle v souladu s § 122 odst. 3 ZZVZ vybranému dodavateli výzvu k předložení:</w:t>
      </w:r>
    </w:p>
    <w:p w:rsidR="0034231E" w:rsidRPr="00622FB6" w:rsidRDefault="0034231E" w:rsidP="00946079">
      <w:pPr>
        <w:pStyle w:val="Odstavecseseznamem"/>
        <w:numPr>
          <w:ilvl w:val="0"/>
          <w:numId w:val="14"/>
        </w:numPr>
        <w:autoSpaceDE w:val="0"/>
        <w:autoSpaceDN w:val="0"/>
        <w:adjustRightInd w:val="0"/>
        <w:ind w:left="284" w:hanging="284"/>
        <w:jc w:val="both"/>
        <w:rPr>
          <w:rFonts w:eastAsia="Calibri" w:cs="Arial"/>
          <w:b/>
          <w:sz w:val="20"/>
        </w:rPr>
      </w:pPr>
      <w:r w:rsidRPr="00622FB6">
        <w:rPr>
          <w:rFonts w:eastAsia="Calibri" w:cs="Arial"/>
          <w:b/>
          <w:color w:val="FF0000"/>
          <w:sz w:val="20"/>
        </w:rPr>
        <w:t>originálů nebo</w:t>
      </w:r>
      <w:r w:rsidRPr="00622FB6">
        <w:rPr>
          <w:rFonts w:eastAsia="Calibri" w:cs="Arial"/>
          <w:b/>
          <w:sz w:val="20"/>
        </w:rPr>
        <w:t xml:space="preserve"> </w:t>
      </w:r>
      <w:r w:rsidRPr="00622FB6">
        <w:rPr>
          <w:rFonts w:eastAsia="Calibri" w:cs="Arial"/>
          <w:b/>
          <w:color w:val="FF0000"/>
          <w:sz w:val="20"/>
        </w:rPr>
        <w:t>ověřených kopií dokladů o jeho kvalifikaci</w:t>
      </w:r>
      <w:r w:rsidRPr="00622FB6">
        <w:rPr>
          <w:rFonts w:eastAsia="Calibri" w:cs="Arial"/>
          <w:sz w:val="20"/>
        </w:rPr>
        <w:t>, pokud již nebyly v nabídce (viz také čl. 8.4 této ZD),</w:t>
      </w:r>
    </w:p>
    <w:p w:rsidR="0034231E" w:rsidRPr="00622FB6" w:rsidRDefault="0034231E" w:rsidP="0034231E">
      <w:pPr>
        <w:spacing w:before="120"/>
        <w:jc w:val="both"/>
        <w:rPr>
          <w:rStyle w:val="upd"/>
          <w:rFonts w:cs="Arial"/>
          <w:sz w:val="20"/>
        </w:rPr>
      </w:pPr>
      <w:r w:rsidRPr="00622FB6">
        <w:rPr>
          <w:rFonts w:cs="Arial"/>
          <w:bCs/>
          <w:sz w:val="20"/>
        </w:rPr>
        <w:t xml:space="preserve">Jestliže je vybraný dodavatel právnickou osobou, zjistí </w:t>
      </w:r>
      <w:r w:rsidRPr="00622FB6">
        <w:rPr>
          <w:rStyle w:val="upd"/>
          <w:rFonts w:cs="Arial"/>
          <w:bCs/>
          <w:sz w:val="20"/>
        </w:rPr>
        <w:t xml:space="preserve">zadavatel v souladu s § 122 odst. 4 ZZVZ údaje </w:t>
      </w:r>
      <w:bookmarkStart w:id="81" w:name="highlightHit_988"/>
      <w:bookmarkEnd w:id="81"/>
      <w:r w:rsidRPr="00622FB6">
        <w:rPr>
          <w:rStyle w:val="highlight"/>
          <w:rFonts w:cs="Arial"/>
          <w:bCs/>
          <w:sz w:val="20"/>
        </w:rPr>
        <w:t>o</w:t>
      </w:r>
      <w:r w:rsidRPr="00622FB6">
        <w:rPr>
          <w:rStyle w:val="upd"/>
          <w:rFonts w:cs="Arial"/>
          <w:bCs/>
          <w:sz w:val="20"/>
        </w:rPr>
        <w:t xml:space="preserve"> jeho skutečném majiteli podle </w:t>
      </w:r>
      <w:bookmarkStart w:id="82" w:name="highlightHit_989"/>
      <w:bookmarkEnd w:id="82"/>
      <w:r w:rsidRPr="00622FB6">
        <w:rPr>
          <w:rStyle w:val="highlight"/>
          <w:rFonts w:cs="Arial"/>
          <w:bCs/>
          <w:sz w:val="20"/>
        </w:rPr>
        <w:t>zákona</w:t>
      </w:r>
      <w:r w:rsidRPr="00622FB6">
        <w:rPr>
          <w:rStyle w:val="upd"/>
          <w:rFonts w:cs="Arial"/>
          <w:bCs/>
          <w:sz w:val="20"/>
        </w:rPr>
        <w:t xml:space="preserve"> </w:t>
      </w:r>
      <w:bookmarkStart w:id="83" w:name="highlightHit_990"/>
      <w:bookmarkEnd w:id="83"/>
      <w:r w:rsidRPr="00622FB6">
        <w:rPr>
          <w:rStyle w:val="upd"/>
          <w:rFonts w:cs="Arial"/>
          <w:bCs/>
          <w:sz w:val="20"/>
        </w:rPr>
        <w:t xml:space="preserve">č. 253/2008 Sb., </w:t>
      </w:r>
      <w:r w:rsidRPr="00622FB6">
        <w:rPr>
          <w:rStyle w:val="highlight"/>
          <w:rFonts w:cs="Arial"/>
          <w:bCs/>
          <w:sz w:val="20"/>
        </w:rPr>
        <w:t>o</w:t>
      </w:r>
      <w:r w:rsidRPr="00622FB6">
        <w:rPr>
          <w:rStyle w:val="upd"/>
          <w:rFonts w:cs="Arial"/>
          <w:bCs/>
          <w:sz w:val="20"/>
        </w:rPr>
        <w:t xml:space="preserve"> některých opatřeních proti legalizaci výnosů z trestné činnosti a financování terorismu, z evidence údajů </w:t>
      </w:r>
      <w:bookmarkStart w:id="84" w:name="highlightHit_991"/>
      <w:bookmarkEnd w:id="84"/>
      <w:r w:rsidRPr="00622FB6">
        <w:rPr>
          <w:rStyle w:val="highlight"/>
          <w:rFonts w:cs="Arial"/>
          <w:bCs/>
          <w:sz w:val="20"/>
        </w:rPr>
        <w:t>o</w:t>
      </w:r>
      <w:r w:rsidRPr="00622FB6">
        <w:rPr>
          <w:rStyle w:val="upd"/>
          <w:rFonts w:cs="Arial"/>
          <w:bCs/>
          <w:sz w:val="20"/>
        </w:rPr>
        <w:t xml:space="preserve"> skutečných majitelích podle </w:t>
      </w:r>
      <w:bookmarkStart w:id="85" w:name="highlightHit_992"/>
      <w:bookmarkEnd w:id="85"/>
      <w:r w:rsidRPr="00622FB6">
        <w:rPr>
          <w:rStyle w:val="highlight"/>
          <w:rFonts w:cs="Arial"/>
          <w:bCs/>
          <w:sz w:val="20"/>
        </w:rPr>
        <w:t>zákona</w:t>
      </w:r>
      <w:r w:rsidRPr="00622FB6">
        <w:rPr>
          <w:rStyle w:val="upd"/>
          <w:rFonts w:cs="Arial"/>
          <w:bCs/>
          <w:sz w:val="20"/>
        </w:rPr>
        <w:t xml:space="preserve"> upravujícího </w:t>
      </w:r>
      <w:bookmarkStart w:id="86" w:name="highlightHit_993"/>
      <w:bookmarkEnd w:id="86"/>
      <w:r w:rsidRPr="00622FB6">
        <w:rPr>
          <w:rStyle w:val="highlight"/>
          <w:rFonts w:cs="Arial"/>
          <w:bCs/>
          <w:sz w:val="20"/>
        </w:rPr>
        <w:t>veřejné</w:t>
      </w:r>
      <w:r w:rsidRPr="00622FB6">
        <w:rPr>
          <w:rStyle w:val="upd"/>
          <w:rFonts w:cs="Arial"/>
          <w:bCs/>
          <w:sz w:val="20"/>
        </w:rPr>
        <w:t xml:space="preserve"> rejstříky právnických a fyzických osob. </w:t>
      </w:r>
    </w:p>
    <w:p w:rsidR="0034231E" w:rsidRPr="00622FB6" w:rsidRDefault="0034231E" w:rsidP="0034231E">
      <w:pPr>
        <w:spacing w:before="120"/>
        <w:jc w:val="both"/>
        <w:rPr>
          <w:rFonts w:cs="Arial"/>
          <w:sz w:val="20"/>
          <w:u w:val="single"/>
        </w:rPr>
      </w:pPr>
      <w:r w:rsidRPr="00622FB6">
        <w:rPr>
          <w:rStyle w:val="upd"/>
          <w:rFonts w:cs="Arial"/>
          <w:b/>
          <w:bCs/>
          <w:sz w:val="20"/>
          <w:u w:val="single"/>
        </w:rPr>
        <w:t xml:space="preserve">Nezjistí-li zadavatel postupem uvedeným v § 122 odst. 4 ZZVZ údaje o skutečném majiteli, vyzve v souladu s § 122 odst. 5 ZZVZ vybraného dodavatele prostřednictvím výzvy dle § 122 odst. 3 ZZVZ rovněž: </w:t>
      </w:r>
    </w:p>
    <w:p w:rsidR="0034231E" w:rsidRPr="00622FB6" w:rsidRDefault="0034231E" w:rsidP="00946079">
      <w:pPr>
        <w:pStyle w:val="Odstavecseseznamem"/>
        <w:numPr>
          <w:ilvl w:val="0"/>
          <w:numId w:val="21"/>
        </w:numPr>
        <w:ind w:left="357" w:hanging="357"/>
        <w:jc w:val="both"/>
        <w:rPr>
          <w:rFonts w:cs="Arial"/>
          <w:color w:val="FF0000"/>
          <w:sz w:val="20"/>
        </w:rPr>
      </w:pPr>
      <w:r w:rsidRPr="00622FB6">
        <w:rPr>
          <w:rFonts w:cs="Arial"/>
          <w:bCs/>
          <w:sz w:val="20"/>
        </w:rPr>
        <w:t>buď k</w:t>
      </w:r>
      <w:r w:rsidRPr="00622FB6">
        <w:rPr>
          <w:rFonts w:cs="Arial"/>
          <w:b/>
          <w:bCs/>
          <w:color w:val="FF0000"/>
          <w:sz w:val="20"/>
        </w:rPr>
        <w:t xml:space="preserve"> </w:t>
      </w:r>
      <w:r w:rsidRPr="00622FB6">
        <w:rPr>
          <w:rFonts w:cs="Arial"/>
          <w:bCs/>
          <w:sz w:val="20"/>
        </w:rPr>
        <w:t>předložení</w:t>
      </w:r>
      <w:r w:rsidRPr="00622FB6">
        <w:rPr>
          <w:rFonts w:cs="Arial"/>
          <w:b/>
          <w:bCs/>
          <w:color w:val="FF0000"/>
          <w:sz w:val="20"/>
        </w:rPr>
        <w:t xml:space="preserve"> výpisu z evidence obdobné evidenci o skutečných majitelích,</w:t>
      </w:r>
    </w:p>
    <w:p w:rsidR="0034231E" w:rsidRPr="00622FB6" w:rsidRDefault="0034231E" w:rsidP="00946079">
      <w:pPr>
        <w:pStyle w:val="Odstavecseseznamem"/>
        <w:numPr>
          <w:ilvl w:val="0"/>
          <w:numId w:val="21"/>
        </w:numPr>
        <w:ind w:left="357" w:hanging="357"/>
        <w:jc w:val="both"/>
        <w:rPr>
          <w:rFonts w:cs="Arial"/>
          <w:color w:val="FF0000"/>
          <w:sz w:val="20"/>
        </w:rPr>
      </w:pPr>
      <w:r w:rsidRPr="00622FB6">
        <w:rPr>
          <w:rFonts w:cs="Arial"/>
          <w:bCs/>
          <w:sz w:val="20"/>
        </w:rPr>
        <w:t>nebo ke sdělení</w:t>
      </w:r>
      <w:r w:rsidRPr="00622FB6">
        <w:rPr>
          <w:rFonts w:cs="Arial"/>
          <w:b/>
          <w:bCs/>
          <w:color w:val="FF0000"/>
          <w:sz w:val="20"/>
        </w:rPr>
        <w:t xml:space="preserve"> identifikačních údajů všech osob, které jsou jeho skutečným majitelem </w:t>
      </w:r>
      <w:r w:rsidRPr="00622FB6">
        <w:rPr>
          <w:rFonts w:cs="Arial"/>
          <w:bCs/>
          <w:sz w:val="20"/>
        </w:rPr>
        <w:t>podle zákona č. 253/2008 Sb., o některých opatřeních proti legalizaci výnosů z trestné činnosti a financování terorismu, a k předložení</w:t>
      </w:r>
      <w:r w:rsidRPr="00622FB6">
        <w:rPr>
          <w:rFonts w:cs="Arial"/>
          <w:b/>
          <w:bCs/>
          <w:color w:val="FF0000"/>
          <w:sz w:val="20"/>
        </w:rPr>
        <w:t xml:space="preserve"> dokladů, z nichž vyplývá vztah těchto uvedených osob k dodavateli </w:t>
      </w:r>
      <w:r w:rsidRPr="00622FB6">
        <w:rPr>
          <w:rFonts w:cs="Arial"/>
          <w:sz w:val="20"/>
        </w:rPr>
        <w:t>(těmito doklady jsou zejména výpis z obchodního rejstříku či jiné obdobné evidence, seznam akcionářů, rozhodnutí statutárního orgánu o vyplacení podílu na zisku, společenská smlouva, zakladatelská listina nebo stanovy).</w:t>
      </w:r>
    </w:p>
    <w:p w:rsidR="000F6234" w:rsidRPr="00622FB6" w:rsidRDefault="00DC659B" w:rsidP="00DC659B">
      <w:pPr>
        <w:autoSpaceDE w:val="0"/>
        <w:autoSpaceDN w:val="0"/>
        <w:adjustRightInd w:val="0"/>
        <w:spacing w:before="120"/>
        <w:jc w:val="both"/>
        <w:rPr>
          <w:rFonts w:eastAsia="Calibri" w:cs="Arial"/>
          <w:b/>
          <w:color w:val="010000"/>
          <w:sz w:val="20"/>
        </w:rPr>
      </w:pPr>
      <w:r w:rsidRPr="00622FB6">
        <w:rPr>
          <w:rFonts w:eastAsia="Calibri" w:cs="Arial"/>
          <w:b/>
          <w:color w:val="010000"/>
          <w:sz w:val="20"/>
        </w:rPr>
        <w:t>Předložení těchto informací a dokladů je podmínkou pro uzavření smlouvy.</w:t>
      </w:r>
    </w:p>
    <w:p w:rsidR="00380D70" w:rsidRPr="00622FB6" w:rsidRDefault="00380D70" w:rsidP="00B202A5">
      <w:pPr>
        <w:autoSpaceDE w:val="0"/>
        <w:autoSpaceDN w:val="0"/>
        <w:adjustRightInd w:val="0"/>
        <w:spacing w:before="120"/>
        <w:jc w:val="both"/>
        <w:rPr>
          <w:rFonts w:eastAsia="Calibri" w:cs="Arial"/>
          <w:color w:val="010000"/>
          <w:sz w:val="20"/>
        </w:rPr>
      </w:pPr>
      <w:r w:rsidRPr="00622FB6">
        <w:rPr>
          <w:rFonts w:eastAsia="Calibri" w:cs="Arial"/>
          <w:color w:val="010000"/>
          <w:sz w:val="20"/>
        </w:rPr>
        <w:t>Zadavatel vyloučí dodavatele, který nepředložil požadované údaje a doklady.</w:t>
      </w:r>
      <w:r w:rsidR="00B202A5" w:rsidRPr="00622FB6">
        <w:rPr>
          <w:rFonts w:eastAsia="Calibri" w:cs="Arial"/>
          <w:color w:val="010000"/>
          <w:sz w:val="20"/>
        </w:rPr>
        <w:t xml:space="preserve"> </w:t>
      </w:r>
      <w:r w:rsidRPr="00622FB6">
        <w:rPr>
          <w:rFonts w:eastAsia="Calibri" w:cs="Arial"/>
          <w:color w:val="010000"/>
          <w:sz w:val="20"/>
        </w:rPr>
        <w:t>Zadavatel je oprávněn před uzavřením smlouvy důkladně si znovu ověřit údaje v</w:t>
      </w:r>
      <w:r w:rsidR="00B202A5" w:rsidRPr="00622FB6">
        <w:rPr>
          <w:rFonts w:eastAsia="Calibri" w:cs="Arial"/>
          <w:color w:val="010000"/>
          <w:sz w:val="20"/>
        </w:rPr>
        <w:t> </w:t>
      </w:r>
      <w:r w:rsidRPr="00622FB6">
        <w:rPr>
          <w:rFonts w:eastAsia="Calibri" w:cs="Arial"/>
          <w:color w:val="010000"/>
          <w:sz w:val="20"/>
        </w:rPr>
        <w:t>nabídce</w:t>
      </w:r>
      <w:r w:rsidR="00B202A5" w:rsidRPr="00622FB6">
        <w:rPr>
          <w:rFonts w:eastAsia="Calibri" w:cs="Arial"/>
          <w:color w:val="010000"/>
          <w:sz w:val="20"/>
        </w:rPr>
        <w:t xml:space="preserve"> </w:t>
      </w:r>
      <w:r w:rsidRPr="00622FB6">
        <w:rPr>
          <w:rFonts w:eastAsia="Calibri" w:cs="Arial"/>
          <w:color w:val="010000"/>
          <w:sz w:val="20"/>
        </w:rPr>
        <w:t>vybraného dodavatele, zda odpovídají skutečnosti a požadovat po dodavateli další</w:t>
      </w:r>
      <w:r w:rsidR="00B202A5" w:rsidRPr="00622FB6">
        <w:rPr>
          <w:rFonts w:eastAsia="Calibri" w:cs="Arial"/>
          <w:color w:val="010000"/>
          <w:sz w:val="20"/>
        </w:rPr>
        <w:t xml:space="preserve"> </w:t>
      </w:r>
      <w:r w:rsidRPr="00622FB6">
        <w:rPr>
          <w:rFonts w:eastAsia="Calibri" w:cs="Arial"/>
          <w:color w:val="010000"/>
          <w:sz w:val="20"/>
        </w:rPr>
        <w:t>upřesnění a vysvětlení.</w:t>
      </w:r>
    </w:p>
    <w:p w:rsidR="00380D70" w:rsidRPr="00622FB6" w:rsidRDefault="00380D70" w:rsidP="00B202A5">
      <w:pPr>
        <w:autoSpaceDE w:val="0"/>
        <w:autoSpaceDN w:val="0"/>
        <w:adjustRightInd w:val="0"/>
        <w:spacing w:before="120"/>
        <w:jc w:val="both"/>
        <w:rPr>
          <w:rFonts w:eastAsia="Calibri" w:cs="Arial"/>
          <w:color w:val="010000"/>
          <w:sz w:val="20"/>
        </w:rPr>
      </w:pPr>
      <w:r w:rsidRPr="00622FB6">
        <w:rPr>
          <w:rFonts w:eastAsia="Calibri" w:cs="Arial"/>
          <w:color w:val="010000"/>
          <w:sz w:val="20"/>
        </w:rPr>
        <w:t>Neposkytnutím součinnosti se rozumí například požadavky na změnu smlouvy v</w:t>
      </w:r>
      <w:r w:rsidR="00B202A5" w:rsidRPr="00622FB6">
        <w:rPr>
          <w:rFonts w:eastAsia="Calibri" w:cs="Arial"/>
          <w:color w:val="010000"/>
          <w:sz w:val="20"/>
        </w:rPr>
        <w:t> </w:t>
      </w:r>
      <w:r w:rsidRPr="00622FB6">
        <w:rPr>
          <w:rFonts w:eastAsia="Calibri" w:cs="Arial"/>
          <w:color w:val="010000"/>
          <w:sz w:val="20"/>
        </w:rPr>
        <w:t>rozporu</w:t>
      </w:r>
      <w:r w:rsidR="00B202A5" w:rsidRPr="00622FB6">
        <w:rPr>
          <w:rFonts w:eastAsia="Calibri" w:cs="Arial"/>
          <w:color w:val="010000"/>
          <w:sz w:val="20"/>
        </w:rPr>
        <w:t xml:space="preserve"> </w:t>
      </w:r>
      <w:r w:rsidRPr="00622FB6">
        <w:rPr>
          <w:rFonts w:eastAsia="Calibri" w:cs="Arial"/>
          <w:color w:val="010000"/>
          <w:sz w:val="20"/>
        </w:rPr>
        <w:t>s nabídkou a zadávacími podmínkami, nereagování nebo pozdní reakce na výzvu</w:t>
      </w:r>
      <w:r w:rsidR="00B202A5" w:rsidRPr="00622FB6">
        <w:rPr>
          <w:rFonts w:eastAsia="Calibri" w:cs="Arial"/>
          <w:color w:val="010000"/>
          <w:sz w:val="20"/>
        </w:rPr>
        <w:t xml:space="preserve"> </w:t>
      </w:r>
      <w:r w:rsidRPr="00622FB6">
        <w:rPr>
          <w:rFonts w:eastAsia="Calibri" w:cs="Arial"/>
          <w:color w:val="010000"/>
          <w:sz w:val="20"/>
        </w:rPr>
        <w:t>zadavatele či administrátora, prokazatelné uvedení nepravdivých údajů v nabídce,</w:t>
      </w:r>
      <w:r w:rsidR="00B202A5" w:rsidRPr="00622FB6">
        <w:rPr>
          <w:rFonts w:eastAsia="Calibri" w:cs="Arial"/>
          <w:color w:val="010000"/>
          <w:sz w:val="20"/>
        </w:rPr>
        <w:t xml:space="preserve"> </w:t>
      </w:r>
      <w:r w:rsidRPr="00622FB6">
        <w:rPr>
          <w:rFonts w:eastAsia="Calibri" w:cs="Arial"/>
          <w:color w:val="010000"/>
          <w:sz w:val="20"/>
        </w:rPr>
        <w:t>případně zaslání neúplných dokladů. Pokud oslovený dodavatel odmítne smlouvu</w:t>
      </w:r>
      <w:r w:rsidR="00B202A5" w:rsidRPr="00622FB6">
        <w:rPr>
          <w:rFonts w:eastAsia="Calibri" w:cs="Arial"/>
          <w:color w:val="010000"/>
          <w:sz w:val="20"/>
        </w:rPr>
        <w:t xml:space="preserve"> </w:t>
      </w:r>
      <w:r w:rsidRPr="00622FB6">
        <w:rPr>
          <w:rFonts w:eastAsia="Calibri" w:cs="Arial"/>
          <w:color w:val="010000"/>
          <w:sz w:val="20"/>
        </w:rPr>
        <w:t>uzavřít nebo neposkytne součinnost, může zadavatel uzavřít smlouvu s</w:t>
      </w:r>
      <w:r w:rsidR="00B202A5" w:rsidRPr="00622FB6">
        <w:rPr>
          <w:rFonts w:eastAsia="Calibri" w:cs="Arial"/>
          <w:color w:val="010000"/>
          <w:sz w:val="20"/>
        </w:rPr>
        <w:t> </w:t>
      </w:r>
      <w:r w:rsidRPr="00622FB6">
        <w:rPr>
          <w:rFonts w:eastAsia="Calibri" w:cs="Arial"/>
          <w:color w:val="010000"/>
          <w:sz w:val="20"/>
        </w:rPr>
        <w:t>dodavatelem</w:t>
      </w:r>
      <w:r w:rsidR="00B202A5" w:rsidRPr="00622FB6">
        <w:rPr>
          <w:rFonts w:eastAsia="Calibri" w:cs="Arial"/>
          <w:color w:val="010000"/>
          <w:sz w:val="20"/>
        </w:rPr>
        <w:t xml:space="preserve"> </w:t>
      </w:r>
      <w:r w:rsidRPr="00622FB6">
        <w:rPr>
          <w:rFonts w:eastAsia="Calibri" w:cs="Arial"/>
          <w:color w:val="010000"/>
          <w:sz w:val="20"/>
        </w:rPr>
        <w:t>dalším v pořadí.</w:t>
      </w:r>
    </w:p>
    <w:p w:rsidR="00380D70" w:rsidRPr="00622FB6" w:rsidRDefault="00380D70" w:rsidP="00B202A5">
      <w:pPr>
        <w:autoSpaceDE w:val="0"/>
        <w:autoSpaceDN w:val="0"/>
        <w:adjustRightInd w:val="0"/>
        <w:spacing w:before="120"/>
        <w:jc w:val="both"/>
        <w:rPr>
          <w:rFonts w:eastAsia="Calibri" w:cs="Arial"/>
          <w:color w:val="010000"/>
          <w:sz w:val="20"/>
        </w:rPr>
      </w:pPr>
      <w:r w:rsidRPr="00622FB6">
        <w:rPr>
          <w:rFonts w:eastAsia="Calibri" w:cs="Arial"/>
          <w:color w:val="010000"/>
          <w:sz w:val="20"/>
        </w:rPr>
        <w:t>Pokud bude vybraný dodavatel vyloučen, může zadavatel vyzvat k uzavření smlouvy</w:t>
      </w:r>
      <w:r w:rsidR="00B202A5" w:rsidRPr="00622FB6">
        <w:rPr>
          <w:rFonts w:eastAsia="Calibri" w:cs="Arial"/>
          <w:color w:val="010000"/>
          <w:sz w:val="20"/>
        </w:rPr>
        <w:t xml:space="preserve"> </w:t>
      </w:r>
      <w:r w:rsidRPr="00622FB6">
        <w:rPr>
          <w:rFonts w:eastAsia="Calibri" w:cs="Arial"/>
          <w:color w:val="010000"/>
          <w:sz w:val="20"/>
        </w:rPr>
        <w:t>dalšího dodavatele v pořadí, které vyplývá z výsledku hodnocení nabídek. Zadavatel</w:t>
      </w:r>
      <w:r w:rsidR="00B202A5" w:rsidRPr="00622FB6">
        <w:rPr>
          <w:rFonts w:eastAsia="Calibri" w:cs="Arial"/>
          <w:color w:val="010000"/>
          <w:sz w:val="20"/>
        </w:rPr>
        <w:t xml:space="preserve"> </w:t>
      </w:r>
      <w:r w:rsidRPr="00622FB6">
        <w:rPr>
          <w:rFonts w:eastAsia="Calibri" w:cs="Arial"/>
          <w:color w:val="010000"/>
          <w:sz w:val="20"/>
        </w:rPr>
        <w:t>provede nové hodnocení, jestliže by vyloučení vybraného dodavatele znamenalo</w:t>
      </w:r>
      <w:r w:rsidR="00B202A5" w:rsidRPr="00622FB6">
        <w:rPr>
          <w:rFonts w:eastAsia="Calibri" w:cs="Arial"/>
          <w:color w:val="010000"/>
          <w:sz w:val="20"/>
        </w:rPr>
        <w:t xml:space="preserve"> </w:t>
      </w:r>
      <w:r w:rsidRPr="00622FB6">
        <w:rPr>
          <w:rFonts w:eastAsia="Calibri" w:cs="Arial"/>
          <w:color w:val="010000"/>
          <w:sz w:val="20"/>
        </w:rPr>
        <w:t>podstatné ovlivnění původního pořadí nabídek.</w:t>
      </w:r>
    </w:p>
    <w:p w:rsidR="00F708D1" w:rsidRPr="00E06A47" w:rsidRDefault="00F708D1" w:rsidP="00F708D1">
      <w:pPr>
        <w:autoSpaceDE w:val="0"/>
        <w:autoSpaceDN w:val="0"/>
        <w:adjustRightInd w:val="0"/>
        <w:jc w:val="both"/>
        <w:rPr>
          <w:rFonts w:eastAsia="Calibri" w:cs="Arial"/>
          <w:color w:val="000000"/>
          <w:sz w:val="20"/>
          <w:highlight w:val="yellow"/>
        </w:rPr>
      </w:pPr>
    </w:p>
    <w:p w:rsidR="0034231E" w:rsidRPr="00622FB6" w:rsidRDefault="0034231E" w:rsidP="0034231E">
      <w:pPr>
        <w:pStyle w:val="NadpisVZ1"/>
      </w:pPr>
      <w:bookmarkStart w:id="87" w:name="_Toc497726410"/>
      <w:bookmarkStart w:id="88" w:name="_Toc510617920"/>
      <w:bookmarkStart w:id="89" w:name="_Toc529533167"/>
      <w:r w:rsidRPr="00622FB6">
        <w:t>OZNÁMENÍ O VÝSLEDKU ZADÁVACÍHO ŘÍZENÍ</w:t>
      </w:r>
      <w:bookmarkEnd w:id="87"/>
      <w:bookmarkEnd w:id="88"/>
      <w:bookmarkEnd w:id="89"/>
    </w:p>
    <w:p w:rsidR="0034231E" w:rsidRPr="00622FB6" w:rsidRDefault="0034231E" w:rsidP="0034231E">
      <w:pPr>
        <w:spacing w:before="120"/>
        <w:jc w:val="both"/>
        <w:rPr>
          <w:rFonts w:cs="Arial"/>
          <w:sz w:val="20"/>
        </w:rPr>
      </w:pPr>
      <w:r w:rsidRPr="00622FB6">
        <w:rPr>
          <w:rFonts w:cs="Arial"/>
          <w:sz w:val="20"/>
        </w:rPr>
        <w:t xml:space="preserve">Zadavatel v souladu s § 126 ZZVZ odešle oznámení o výsledku zadávacího řízení k uveřejnění způsobem podle § 212 ZZVZ do 30 dnů od uzavření Smlouvy s dodavatelem.  </w:t>
      </w:r>
    </w:p>
    <w:p w:rsidR="0034231E" w:rsidRPr="00622FB6" w:rsidRDefault="0034231E" w:rsidP="00F708D1">
      <w:pPr>
        <w:autoSpaceDE w:val="0"/>
        <w:autoSpaceDN w:val="0"/>
        <w:adjustRightInd w:val="0"/>
        <w:jc w:val="both"/>
        <w:rPr>
          <w:rFonts w:eastAsia="Calibri" w:cs="Arial"/>
          <w:color w:val="000000"/>
          <w:sz w:val="20"/>
        </w:rPr>
      </w:pPr>
    </w:p>
    <w:p w:rsidR="00B202A5" w:rsidRPr="00622FB6" w:rsidRDefault="00B202A5" w:rsidP="00B202A5">
      <w:pPr>
        <w:pStyle w:val="NadpisVZ1"/>
      </w:pPr>
      <w:bookmarkStart w:id="90" w:name="_Toc529533168"/>
      <w:r w:rsidRPr="00622FB6">
        <w:t>ZRUŠENÍ ZADÁVACÍHO ŘÍZENÍ</w:t>
      </w:r>
      <w:bookmarkEnd w:id="90"/>
    </w:p>
    <w:p w:rsidR="00B202A5" w:rsidRPr="00622FB6" w:rsidRDefault="00B202A5" w:rsidP="00B202A5">
      <w:pPr>
        <w:spacing w:before="120"/>
        <w:jc w:val="both"/>
        <w:rPr>
          <w:rFonts w:eastAsia="Calibri" w:cs="Arial"/>
          <w:color w:val="000000"/>
          <w:sz w:val="20"/>
        </w:rPr>
      </w:pPr>
      <w:r w:rsidRPr="00622FB6">
        <w:rPr>
          <w:sz w:val="20"/>
        </w:rPr>
        <w:t xml:space="preserve">Oznámení o zrušení zjednodušeného podlimitního řízení uveřejní zadavatel v souladu s § 53 odst. 8 ZZVZ </w:t>
      </w:r>
      <w:r w:rsidRPr="00622FB6">
        <w:rPr>
          <w:b/>
          <w:color w:val="010000"/>
          <w:sz w:val="20"/>
        </w:rPr>
        <w:t>na profilu zadavatele</w:t>
      </w:r>
      <w:r w:rsidRPr="00622FB6">
        <w:rPr>
          <w:color w:val="010000"/>
          <w:sz w:val="20"/>
        </w:rPr>
        <w:t xml:space="preserve"> v elektronickém nástroji E-ZAK </w:t>
      </w:r>
      <w:r w:rsidRPr="00622FB6">
        <w:rPr>
          <w:b/>
          <w:color w:val="010000"/>
          <w:sz w:val="20"/>
        </w:rPr>
        <w:t>v detailu příslušné veřejné zakázky</w:t>
      </w:r>
      <w:r w:rsidRPr="00622FB6">
        <w:rPr>
          <w:sz w:val="20"/>
        </w:rPr>
        <w:t xml:space="preserve"> (URL adresa </w:t>
      </w:r>
      <w:r w:rsidR="00D35C3B" w:rsidRPr="00622FB6">
        <w:rPr>
          <w:sz w:val="20"/>
        </w:rPr>
        <w:t>viz čl.</w:t>
      </w:r>
      <w:r w:rsidRPr="00622FB6">
        <w:rPr>
          <w:sz w:val="20"/>
        </w:rPr>
        <w:t xml:space="preserve"> </w:t>
      </w:r>
      <w:r w:rsidR="00532202" w:rsidRPr="00622FB6">
        <w:rPr>
          <w:sz w:val="20"/>
        </w:rPr>
        <w:t>3</w:t>
      </w:r>
      <w:r w:rsidRPr="00622FB6">
        <w:rPr>
          <w:sz w:val="20"/>
        </w:rPr>
        <w:t>.2 této ZD)</w:t>
      </w:r>
      <w:r w:rsidRPr="00622FB6">
        <w:rPr>
          <w:rFonts w:cs="Arial"/>
          <w:sz w:val="20"/>
        </w:rPr>
        <w:t xml:space="preserve"> </w:t>
      </w:r>
      <w:r w:rsidRPr="00622FB6">
        <w:rPr>
          <w:rFonts w:cs="Arial"/>
          <w:color w:val="010000"/>
          <w:sz w:val="20"/>
        </w:rPr>
        <w:t>v sekci „</w:t>
      </w:r>
      <w:r w:rsidRPr="00622FB6">
        <w:rPr>
          <w:color w:val="010000"/>
          <w:sz w:val="20"/>
        </w:rPr>
        <w:t xml:space="preserve">Veřejné dokumenty“, a to </w:t>
      </w:r>
      <w:r w:rsidRPr="00622FB6">
        <w:rPr>
          <w:sz w:val="20"/>
        </w:rPr>
        <w:t>do 5 pracovních dnů od rozhodnutí o zrušení zadávacího řízení.</w:t>
      </w:r>
      <w:r w:rsidRPr="00622FB6">
        <w:rPr>
          <w:rFonts w:eastAsia="Calibri" w:cs="Arial"/>
          <w:color w:val="000000"/>
          <w:sz w:val="20"/>
        </w:rPr>
        <w:t xml:space="preserve"> </w:t>
      </w:r>
    </w:p>
    <w:p w:rsidR="0034231E" w:rsidRPr="00622FB6" w:rsidRDefault="0034231E" w:rsidP="0034231E">
      <w:pPr>
        <w:jc w:val="both"/>
        <w:rPr>
          <w:rFonts w:eastAsia="Calibri" w:cs="Arial"/>
          <w:color w:val="000000"/>
          <w:sz w:val="20"/>
        </w:rPr>
      </w:pPr>
    </w:p>
    <w:p w:rsidR="0034231E" w:rsidRPr="00622FB6" w:rsidRDefault="0034231E" w:rsidP="0034231E">
      <w:pPr>
        <w:pStyle w:val="NadpisVZ1"/>
      </w:pPr>
      <w:bookmarkStart w:id="91" w:name="_Toc483461204"/>
      <w:bookmarkStart w:id="92" w:name="_Toc510617922"/>
      <w:bookmarkStart w:id="93" w:name="_Toc529533169"/>
      <w:r w:rsidRPr="00622FB6">
        <w:t>VYHRAZENÉ ZMĚNY ZÁVAZKU</w:t>
      </w:r>
      <w:bookmarkEnd w:id="91"/>
      <w:bookmarkEnd w:id="92"/>
      <w:bookmarkEnd w:id="93"/>
    </w:p>
    <w:p w:rsidR="0034231E" w:rsidRPr="00622FB6" w:rsidRDefault="0034231E" w:rsidP="0034231E">
      <w:pPr>
        <w:autoSpaceDE w:val="0"/>
        <w:autoSpaceDN w:val="0"/>
        <w:adjustRightInd w:val="0"/>
        <w:spacing w:before="120"/>
        <w:jc w:val="both"/>
        <w:rPr>
          <w:rFonts w:eastAsia="Calibri" w:cs="Arial"/>
          <w:color w:val="000000"/>
          <w:sz w:val="20"/>
        </w:rPr>
      </w:pPr>
      <w:r w:rsidRPr="00622FB6">
        <w:rPr>
          <w:sz w:val="20"/>
        </w:rPr>
        <w:t>Zadavatel si předem nevyhrazuje změnu závazku dle § 100 ZZVZ.</w:t>
      </w:r>
    </w:p>
    <w:p w:rsidR="00934BD8" w:rsidRDefault="00934BD8">
      <w:pPr>
        <w:rPr>
          <w:rFonts w:cs="Arial"/>
          <w:b/>
          <w:color w:val="0000FF"/>
          <w:sz w:val="24"/>
          <w:szCs w:val="24"/>
        </w:rPr>
      </w:pPr>
      <w:bookmarkStart w:id="94" w:name="_Toc529533170"/>
    </w:p>
    <w:p w:rsidR="001973ED" w:rsidRPr="00622FB6" w:rsidRDefault="00055A28" w:rsidP="003F7CB8">
      <w:pPr>
        <w:pStyle w:val="NadpisVZ1"/>
      </w:pPr>
      <w:r w:rsidRPr="00622FB6">
        <w:t>PŘÍLOHY</w:t>
      </w:r>
      <w:r w:rsidR="006800D1" w:rsidRPr="00622FB6">
        <w:t xml:space="preserve"> ZADÁVACÍ DOKUMENTACE</w:t>
      </w:r>
      <w:bookmarkEnd w:id="94"/>
    </w:p>
    <w:p w:rsidR="00E07628" w:rsidRPr="00622FB6" w:rsidRDefault="00E07628" w:rsidP="007C59B9">
      <w:pPr>
        <w:spacing w:before="120"/>
        <w:jc w:val="both"/>
        <w:rPr>
          <w:rFonts w:cs="Arial"/>
          <w:sz w:val="20"/>
        </w:rPr>
      </w:pPr>
      <w:r w:rsidRPr="00622FB6">
        <w:rPr>
          <w:rFonts w:cs="Arial"/>
          <w:sz w:val="20"/>
        </w:rPr>
        <w:t xml:space="preserve">Součástí </w:t>
      </w:r>
      <w:r w:rsidR="00A25F7A" w:rsidRPr="00622FB6">
        <w:rPr>
          <w:rFonts w:cs="Arial"/>
          <w:sz w:val="20"/>
        </w:rPr>
        <w:t>ZD</w:t>
      </w:r>
      <w:r w:rsidRPr="00622FB6">
        <w:rPr>
          <w:rFonts w:cs="Arial"/>
          <w:sz w:val="20"/>
        </w:rPr>
        <w:t xml:space="preserve"> jsou následující přílohy:</w:t>
      </w:r>
    </w:p>
    <w:p w:rsidR="00622FB6" w:rsidRPr="00622FB6" w:rsidRDefault="00622FB6" w:rsidP="00622FB6">
      <w:pPr>
        <w:rPr>
          <w:rFonts w:cs="Arial"/>
          <w:b/>
          <w:sz w:val="20"/>
        </w:rPr>
      </w:pPr>
      <w:r w:rsidRPr="00622FB6">
        <w:rPr>
          <w:rFonts w:cs="Arial"/>
          <w:b/>
          <w:sz w:val="20"/>
        </w:rPr>
        <w:t xml:space="preserve">Příloha č. 1 </w:t>
      </w:r>
      <w:r w:rsidRPr="00622FB6">
        <w:rPr>
          <w:rFonts w:cs="Arial"/>
          <w:sz w:val="20"/>
        </w:rPr>
        <w:t xml:space="preserve">– </w:t>
      </w:r>
      <w:r w:rsidR="00035021">
        <w:rPr>
          <w:rFonts w:cs="Arial"/>
          <w:sz w:val="20"/>
        </w:rPr>
        <w:t>Obecné podmínky</w:t>
      </w:r>
      <w:r w:rsidRPr="00622FB6">
        <w:rPr>
          <w:rFonts w:cs="Arial"/>
          <w:sz w:val="20"/>
        </w:rPr>
        <w:t xml:space="preserve"> </w:t>
      </w:r>
    </w:p>
    <w:p w:rsidR="00C231CE" w:rsidRDefault="00622FB6" w:rsidP="00622FB6">
      <w:pPr>
        <w:rPr>
          <w:rFonts w:cs="Arial"/>
          <w:sz w:val="20"/>
        </w:rPr>
      </w:pPr>
      <w:r w:rsidRPr="00622FB6">
        <w:rPr>
          <w:rFonts w:cs="Arial"/>
          <w:b/>
          <w:sz w:val="20"/>
        </w:rPr>
        <w:t xml:space="preserve">Příloha č. 2 </w:t>
      </w:r>
      <w:r w:rsidRPr="00622FB6">
        <w:rPr>
          <w:rFonts w:cs="Arial"/>
          <w:sz w:val="20"/>
        </w:rPr>
        <w:t xml:space="preserve">– </w:t>
      </w:r>
      <w:r w:rsidR="00035021">
        <w:rPr>
          <w:rFonts w:cs="Arial"/>
          <w:sz w:val="20"/>
        </w:rPr>
        <w:t>Technické podmínky</w:t>
      </w:r>
      <w:r w:rsidR="00C231CE" w:rsidRPr="00622FB6">
        <w:rPr>
          <w:rFonts w:cs="Arial"/>
          <w:sz w:val="20"/>
        </w:rPr>
        <w:t xml:space="preserve"> </w:t>
      </w:r>
    </w:p>
    <w:p w:rsidR="00622FB6" w:rsidRPr="00622FB6" w:rsidRDefault="00622FB6" w:rsidP="00622FB6">
      <w:pPr>
        <w:rPr>
          <w:rFonts w:cs="Arial"/>
          <w:b/>
          <w:sz w:val="20"/>
        </w:rPr>
      </w:pPr>
      <w:r w:rsidRPr="00622FB6">
        <w:rPr>
          <w:rFonts w:cs="Arial"/>
          <w:b/>
          <w:sz w:val="20"/>
        </w:rPr>
        <w:t xml:space="preserve">Příloha č. 3 </w:t>
      </w:r>
      <w:r w:rsidRPr="00622FB6">
        <w:rPr>
          <w:rFonts w:cs="Arial"/>
          <w:sz w:val="20"/>
        </w:rPr>
        <w:t>–</w:t>
      </w:r>
      <w:r w:rsidR="00C231CE">
        <w:rPr>
          <w:rFonts w:cs="Arial"/>
          <w:sz w:val="20"/>
        </w:rPr>
        <w:t xml:space="preserve"> </w:t>
      </w:r>
      <w:r w:rsidR="00C231CE" w:rsidRPr="00622FB6">
        <w:rPr>
          <w:rFonts w:cs="Arial"/>
          <w:sz w:val="20"/>
        </w:rPr>
        <w:t>Krycí list</w:t>
      </w:r>
    </w:p>
    <w:p w:rsidR="00C231CE" w:rsidRDefault="00622FB6" w:rsidP="00622FB6">
      <w:pPr>
        <w:rPr>
          <w:rFonts w:cs="Arial"/>
          <w:sz w:val="20"/>
        </w:rPr>
      </w:pPr>
      <w:r w:rsidRPr="00622FB6">
        <w:rPr>
          <w:rFonts w:cs="Arial"/>
          <w:b/>
          <w:sz w:val="20"/>
        </w:rPr>
        <w:t xml:space="preserve">Příloha č. 4 </w:t>
      </w:r>
      <w:r w:rsidRPr="00622FB6">
        <w:rPr>
          <w:rFonts w:cs="Arial"/>
          <w:sz w:val="20"/>
        </w:rPr>
        <w:t xml:space="preserve">– </w:t>
      </w:r>
      <w:r w:rsidR="00C231CE" w:rsidRPr="00622FB6">
        <w:rPr>
          <w:rFonts w:cs="Arial"/>
          <w:sz w:val="20"/>
        </w:rPr>
        <w:t>Čestné prohlášení o kvalifikace a Seznam významných dodávek</w:t>
      </w:r>
      <w:r w:rsidR="00C231CE" w:rsidRPr="00622FB6" w:rsidDel="00C231CE">
        <w:rPr>
          <w:rFonts w:cs="Arial"/>
          <w:sz w:val="20"/>
        </w:rPr>
        <w:t xml:space="preserve"> </w:t>
      </w:r>
    </w:p>
    <w:p w:rsidR="00622FB6" w:rsidRPr="00622FB6" w:rsidRDefault="00622FB6" w:rsidP="00622FB6">
      <w:pPr>
        <w:rPr>
          <w:rFonts w:cs="Arial"/>
          <w:sz w:val="20"/>
        </w:rPr>
      </w:pPr>
      <w:r w:rsidRPr="00622FB6">
        <w:rPr>
          <w:rFonts w:cs="Arial"/>
          <w:b/>
          <w:sz w:val="20"/>
        </w:rPr>
        <w:t>Příloha č. 5</w:t>
      </w:r>
      <w:r w:rsidRPr="00622FB6">
        <w:rPr>
          <w:rFonts w:cs="Arial"/>
          <w:sz w:val="20"/>
        </w:rPr>
        <w:t xml:space="preserve"> – </w:t>
      </w:r>
      <w:r w:rsidR="00C231CE" w:rsidRPr="00622FB6">
        <w:rPr>
          <w:rFonts w:cs="Arial"/>
          <w:sz w:val="20"/>
        </w:rPr>
        <w:t>Návrh Kupní smlouvy</w:t>
      </w:r>
      <w:r w:rsidR="00C231CE">
        <w:rPr>
          <w:rFonts w:cs="Arial"/>
          <w:sz w:val="20"/>
        </w:rPr>
        <w:t xml:space="preserve"> </w:t>
      </w:r>
    </w:p>
    <w:p w:rsidR="00622FB6" w:rsidRPr="00622FB6" w:rsidRDefault="00622FB6" w:rsidP="00622FB6">
      <w:pPr>
        <w:rPr>
          <w:rFonts w:cs="Arial"/>
          <w:sz w:val="20"/>
        </w:rPr>
      </w:pPr>
      <w:r w:rsidRPr="00622FB6">
        <w:rPr>
          <w:rFonts w:cs="Arial"/>
          <w:b/>
          <w:sz w:val="20"/>
        </w:rPr>
        <w:t xml:space="preserve">Příloha č. 6 </w:t>
      </w:r>
      <w:r w:rsidRPr="00622FB6">
        <w:rPr>
          <w:rFonts w:cs="Arial"/>
          <w:sz w:val="20"/>
        </w:rPr>
        <w:t xml:space="preserve">– </w:t>
      </w:r>
      <w:r w:rsidR="00C231CE" w:rsidRPr="00622FB6">
        <w:rPr>
          <w:rFonts w:cs="Arial"/>
          <w:sz w:val="20"/>
        </w:rPr>
        <w:t>Seznam poddodavatelů</w:t>
      </w:r>
      <w:r w:rsidR="00C231CE" w:rsidRPr="00622FB6" w:rsidDel="00C231CE">
        <w:rPr>
          <w:rFonts w:cs="Arial"/>
          <w:sz w:val="20"/>
        </w:rPr>
        <w:t xml:space="preserve"> </w:t>
      </w:r>
    </w:p>
    <w:p w:rsidR="00CF7367" w:rsidRPr="00622FB6" w:rsidRDefault="00CF7367" w:rsidP="00650B22">
      <w:pPr>
        <w:rPr>
          <w:rFonts w:cs="Arial"/>
          <w:sz w:val="20"/>
        </w:rPr>
      </w:pPr>
    </w:p>
    <w:p w:rsidR="0019234C" w:rsidRDefault="0019234C" w:rsidP="00650B22">
      <w:pPr>
        <w:rPr>
          <w:rFonts w:cs="Arial"/>
          <w:sz w:val="20"/>
        </w:rPr>
      </w:pPr>
    </w:p>
    <w:p w:rsidR="00FF2BEE" w:rsidRDefault="00282125" w:rsidP="00650B22">
      <w:pPr>
        <w:rPr>
          <w:rFonts w:cs="Arial"/>
          <w:sz w:val="20"/>
        </w:rPr>
      </w:pPr>
      <w:r w:rsidRPr="00622FB6">
        <w:rPr>
          <w:rFonts w:cs="Arial"/>
          <w:sz w:val="20"/>
        </w:rPr>
        <w:t>V</w:t>
      </w:r>
      <w:r w:rsidR="00035021">
        <w:rPr>
          <w:rFonts w:cs="Arial"/>
          <w:sz w:val="20"/>
        </w:rPr>
        <w:t> Horšovském Týně</w:t>
      </w:r>
      <w:r w:rsidRPr="00622FB6">
        <w:rPr>
          <w:rFonts w:cs="Arial"/>
          <w:sz w:val="20"/>
        </w:rPr>
        <w:t xml:space="preserve"> </w:t>
      </w:r>
      <w:r w:rsidR="005D74CF" w:rsidRPr="00622FB6">
        <w:rPr>
          <w:rFonts w:cs="Arial"/>
          <w:sz w:val="20"/>
        </w:rPr>
        <w:t>dne</w:t>
      </w:r>
      <w:r w:rsidR="0079756A" w:rsidRPr="00622FB6">
        <w:rPr>
          <w:rFonts w:cs="Arial"/>
          <w:sz w:val="20"/>
        </w:rPr>
        <w:t xml:space="preserve"> </w:t>
      </w:r>
    </w:p>
    <w:p w:rsidR="00804EF6" w:rsidRPr="00622FB6" w:rsidRDefault="00804EF6" w:rsidP="00650B22">
      <w:pPr>
        <w:rPr>
          <w:rFonts w:cs="Arial"/>
          <w:sz w:val="20"/>
        </w:rPr>
      </w:pPr>
    </w:p>
    <w:p w:rsidR="005F3B39" w:rsidRDefault="00E13E91" w:rsidP="004C1D2C">
      <w:pPr>
        <w:rPr>
          <w:rFonts w:cs="Calibri"/>
          <w:color w:val="000000"/>
          <w:sz w:val="20"/>
        </w:rPr>
      </w:pPr>
      <w:r>
        <w:rPr>
          <w:rFonts w:cs="Calibri"/>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24" o:title=""/>
            <o:lock v:ext="edit" ungrouping="t" rotation="t" cropping="t" verticies="t" text="t" grouping="t"/>
            <o:signatureline v:ext="edit" id="{9F7E3005-B029-4D4D-A24B-6D6475E43D29}" provid="{00000000-0000-0000-0000-000000000000}" o:suggestedsigner="Ing. Miluše Fousová" o:suggestedsigner2="ředitelka" issignatureline="t"/>
          </v:shape>
        </w:pic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4C1D2C" w:rsidTr="00F349C5">
        <w:trPr>
          <w:trHeight w:val="772"/>
        </w:trPr>
        <w:tc>
          <w:tcPr>
            <w:tcW w:w="4889" w:type="dxa"/>
          </w:tcPr>
          <w:p w:rsidR="004C1D2C" w:rsidRDefault="004C1D2C" w:rsidP="00F349C5">
            <w:pPr>
              <w:rPr>
                <w:rFonts w:cs="Calibri"/>
                <w:color w:val="000000"/>
                <w:sz w:val="20"/>
              </w:rPr>
            </w:pPr>
            <w:r w:rsidRPr="004C1D2C">
              <w:rPr>
                <w:rFonts w:cs="Calibri"/>
                <w:color w:val="000000"/>
                <w:sz w:val="20"/>
              </w:rPr>
              <w:t>Ing. Miluše Fousová</w:t>
            </w:r>
          </w:p>
          <w:p w:rsidR="004C1D2C" w:rsidRDefault="004C1D2C" w:rsidP="00F349C5">
            <w:pPr>
              <w:rPr>
                <w:rFonts w:cs="Calibri"/>
                <w:color w:val="000000"/>
                <w:sz w:val="20"/>
              </w:rPr>
            </w:pPr>
            <w:r>
              <w:rPr>
                <w:rFonts w:cs="Calibri"/>
                <w:color w:val="000000"/>
                <w:sz w:val="20"/>
              </w:rPr>
              <w:t>Ředitelka</w:t>
            </w:r>
          </w:p>
          <w:p w:rsidR="004C1D2C" w:rsidRDefault="004C1D2C" w:rsidP="00F349C5">
            <w:pPr>
              <w:rPr>
                <w:rFonts w:cs="Calibri"/>
                <w:color w:val="000000"/>
                <w:sz w:val="20"/>
              </w:rPr>
            </w:pPr>
            <w:r w:rsidRPr="004C1D2C">
              <w:rPr>
                <w:rFonts w:cs="Calibri"/>
                <w:color w:val="000000"/>
                <w:sz w:val="20"/>
              </w:rPr>
              <w:t>Střední odborná škola a Střední odborné učiliště, Horšovský Týn, Littrowa 122</w:t>
            </w:r>
          </w:p>
          <w:p w:rsidR="004C1D2C" w:rsidRDefault="004C1D2C" w:rsidP="00F349C5">
            <w:pPr>
              <w:rPr>
                <w:rFonts w:cs="Calibri"/>
                <w:color w:val="000000"/>
                <w:sz w:val="20"/>
              </w:rPr>
            </w:pPr>
          </w:p>
        </w:tc>
      </w:tr>
    </w:tbl>
    <w:p w:rsidR="00FF2BEE" w:rsidRDefault="00FF2BEE" w:rsidP="005F3B39">
      <w:pPr>
        <w:ind w:firstLine="708"/>
        <w:rPr>
          <w:rFonts w:cs="Calibri"/>
          <w:color w:val="000000"/>
          <w:sz w:val="20"/>
        </w:rPr>
      </w:pPr>
    </w:p>
    <w:p w:rsidR="005F3B39" w:rsidRDefault="005F3B39" w:rsidP="005F3B39">
      <w:pPr>
        <w:ind w:firstLine="708"/>
        <w:rPr>
          <w:rFonts w:cs="Arial"/>
          <w:sz w:val="20"/>
        </w:rPr>
      </w:pPr>
    </w:p>
    <w:p w:rsidR="005F3B39" w:rsidRPr="00622FB6" w:rsidRDefault="005F3B39" w:rsidP="005F3B39">
      <w:pPr>
        <w:ind w:firstLine="708"/>
        <w:rPr>
          <w:rFonts w:cs="Arial"/>
          <w:sz w:val="20"/>
        </w:rPr>
      </w:pPr>
    </w:p>
    <w:p w:rsidR="005F3B39" w:rsidRDefault="005F3B39" w:rsidP="005F3B39">
      <w:pPr>
        <w:pStyle w:val="Styl"/>
        <w:tabs>
          <w:tab w:val="left" w:pos="1985"/>
        </w:tabs>
        <w:rPr>
          <w:sz w:val="20"/>
          <w:szCs w:val="20"/>
          <w:lang w:eastAsia="cs-CZ"/>
        </w:rPr>
      </w:pPr>
    </w:p>
    <w:p w:rsidR="0019234C" w:rsidRDefault="0019234C" w:rsidP="005F3B39">
      <w:pPr>
        <w:pStyle w:val="Styl"/>
        <w:tabs>
          <w:tab w:val="left" w:pos="1985"/>
        </w:tabs>
        <w:rPr>
          <w:sz w:val="20"/>
          <w:szCs w:val="20"/>
          <w:lang w:eastAsia="cs-CZ"/>
        </w:rPr>
      </w:pPr>
    </w:p>
    <w:p w:rsidR="0019234C" w:rsidRDefault="0019234C" w:rsidP="005F3B39">
      <w:pPr>
        <w:pStyle w:val="Styl"/>
        <w:tabs>
          <w:tab w:val="left" w:pos="1985"/>
        </w:tabs>
        <w:rPr>
          <w:sz w:val="20"/>
          <w:szCs w:val="20"/>
          <w:lang w:eastAsia="cs-CZ"/>
        </w:rPr>
      </w:pPr>
    </w:p>
    <w:p w:rsidR="00834ACA" w:rsidRPr="00282125" w:rsidRDefault="00834ACA" w:rsidP="00D047F9">
      <w:pPr>
        <w:jc w:val="right"/>
        <w:rPr>
          <w:rFonts w:cs="Arial"/>
          <w:color w:val="0000FF"/>
          <w:sz w:val="20"/>
        </w:rPr>
      </w:pPr>
    </w:p>
    <w:sectPr w:rsidR="00834ACA" w:rsidRPr="00282125" w:rsidSect="00EA0C8B">
      <w:footerReference w:type="default" r:id="rId25"/>
      <w:type w:val="continuous"/>
      <w:pgSz w:w="11906" w:h="16838" w:code="9"/>
      <w:pgMar w:top="1418" w:right="1134" w:bottom="709" w:left="1134"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91" w:rsidRDefault="00E13E91" w:rsidP="00264229">
      <w:r>
        <w:separator/>
      </w:r>
    </w:p>
  </w:endnote>
  <w:endnote w:type="continuationSeparator" w:id="0">
    <w:p w:rsidR="00E13E91" w:rsidRDefault="00E13E91" w:rsidP="002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AC" w:rsidRDefault="006B5FAC" w:rsidP="0022551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B5FAC" w:rsidRDefault="006B5F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AC" w:rsidRPr="00621951" w:rsidRDefault="006B5FAC" w:rsidP="00621951">
    <w:pPr>
      <w:pStyle w:val="Zpat"/>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FC1161">
      <w:rPr>
        <w:rFonts w:cs="Arial"/>
        <w:i/>
        <w:noProof/>
        <w:color w:val="808080" w:themeColor="background1" w:themeShade="80"/>
        <w:sz w:val="18"/>
        <w:szCs w:val="18"/>
      </w:rPr>
      <w:t>4</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FC1161">
      <w:rPr>
        <w:rFonts w:cs="Arial"/>
        <w:i/>
        <w:noProof/>
        <w:color w:val="808080" w:themeColor="background1" w:themeShade="80"/>
        <w:sz w:val="18"/>
        <w:szCs w:val="18"/>
      </w:rPr>
      <w:t>14</w:t>
    </w:r>
    <w:r w:rsidRPr="00BD17B4">
      <w:rPr>
        <w:rFonts w:cs="Arial"/>
        <w:i/>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AC" w:rsidRPr="00EE311D" w:rsidRDefault="006B5FAC" w:rsidP="0004217E">
    <w:pPr>
      <w:pStyle w:val="Zpat"/>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FC1161">
      <w:rPr>
        <w:rFonts w:cs="Arial"/>
        <w:i/>
        <w:noProof/>
        <w:color w:val="808080" w:themeColor="background1" w:themeShade="80"/>
        <w:sz w:val="18"/>
        <w:szCs w:val="18"/>
      </w:rPr>
      <w:t>14</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FC1161">
      <w:rPr>
        <w:rFonts w:cs="Arial"/>
        <w:i/>
        <w:noProof/>
        <w:color w:val="808080" w:themeColor="background1" w:themeShade="80"/>
        <w:sz w:val="18"/>
        <w:szCs w:val="18"/>
      </w:rPr>
      <w:t>14</w:t>
    </w:r>
    <w:r w:rsidRPr="00BD17B4">
      <w:rPr>
        <w:rFonts w:cs="Arial"/>
        <w:i/>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91" w:rsidRDefault="00E13E91" w:rsidP="00264229">
      <w:r>
        <w:separator/>
      </w:r>
    </w:p>
  </w:footnote>
  <w:footnote w:type="continuationSeparator" w:id="0">
    <w:p w:rsidR="00E13E91" w:rsidRDefault="00E13E91" w:rsidP="00264229">
      <w:r>
        <w:continuationSeparator/>
      </w:r>
    </w:p>
  </w:footnote>
  <w:footnote w:id="1">
    <w:p w:rsidR="006B5FAC" w:rsidRPr="00A762E5" w:rsidRDefault="006B5FAC" w:rsidP="00780867">
      <w:pPr>
        <w:pStyle w:val="Bezmezer"/>
        <w:spacing w:after="120"/>
        <w:ind w:left="142" w:hanging="142"/>
        <w:jc w:val="both"/>
        <w:rPr>
          <w:rFonts w:ascii="Arial" w:hAnsi="Arial" w:cs="Arial"/>
          <w:i/>
          <w:sz w:val="20"/>
          <w:szCs w:val="20"/>
        </w:rPr>
      </w:pPr>
      <w:r w:rsidRPr="00423531">
        <w:rPr>
          <w:rStyle w:val="Znakapoznpodarou"/>
          <w:rFonts w:ascii="Arial" w:hAnsi="Arial" w:cs="Arial"/>
          <w:i/>
          <w:sz w:val="20"/>
          <w:szCs w:val="20"/>
        </w:rPr>
        <w:footnoteRef/>
      </w:r>
      <w:r w:rsidRPr="00423531">
        <w:rPr>
          <w:rFonts w:ascii="Arial" w:hAnsi="Arial" w:cs="Arial"/>
          <w:i/>
          <w:sz w:val="20"/>
          <w:szCs w:val="20"/>
        </w:rPr>
        <w:t xml:space="preserve"> Je-li dodavatelem právnická osoba, musí podmínku podle § 74 odst. 1 písm. a) ZZVZ splňovat tato právnická osoba a zároveň každý člen statutárního orgánu. Pokud je členem statutárního orgánu dodavatele právnická osoba, musí tuto podmínku splňovat tato právnická osoba, každý člen statutárního orgánu této právnické osoby a osoba zastupující tuto právnickou osobu v statutárním orgánu dodavatele.</w:t>
      </w:r>
      <w:r>
        <w:rPr>
          <w:rFonts w:ascii="Arial" w:hAnsi="Arial" w:cs="Arial"/>
          <w:i/>
          <w:sz w:val="20"/>
          <w:szCs w:val="20"/>
        </w:rPr>
        <w:t xml:space="preserve"> </w:t>
      </w:r>
      <w:r w:rsidRPr="00423531">
        <w:rPr>
          <w:rFonts w:ascii="Arial" w:hAnsi="Arial" w:cs="Arial"/>
          <w:i/>
          <w:sz w:val="20"/>
          <w:szCs w:val="20"/>
        </w:rPr>
        <w:t>Účastní-li se zadávacího řízení pobočka závodu, musí podmínku podle § 74 odst. 1 písm. a) ZZVZ splňovat osoby uvedené v předchozím odstavci a vedoucí pobočky závodu.</w:t>
      </w:r>
    </w:p>
  </w:footnote>
  <w:footnote w:id="2">
    <w:p w:rsidR="006B5FAC" w:rsidRPr="00DF6D0A" w:rsidRDefault="006B5FAC" w:rsidP="00780867">
      <w:pPr>
        <w:pStyle w:val="Textpoznpodarou"/>
        <w:spacing w:after="120" w:line="240" w:lineRule="auto"/>
        <w:ind w:left="142" w:hanging="142"/>
        <w:jc w:val="both"/>
        <w:rPr>
          <w:rFonts w:ascii="Arial" w:hAnsi="Arial" w:cs="Arial"/>
          <w:i/>
        </w:rPr>
      </w:pPr>
      <w:r w:rsidRPr="00DF6D0A">
        <w:rPr>
          <w:rStyle w:val="Znakapoznpodarou"/>
          <w:rFonts w:ascii="Arial" w:hAnsi="Arial" w:cs="Arial"/>
          <w:i/>
        </w:rPr>
        <w:footnoteRef/>
      </w:r>
      <w:r w:rsidRPr="00DF6D0A">
        <w:rPr>
          <w:rFonts w:ascii="Arial" w:hAnsi="Arial" w:cs="Arial"/>
          <w:i/>
        </w:rPr>
        <w:t xml:space="preserve"> Pokud je dodavatel právnická osoba, předkládá výpis z evidence Rejstříku trestů pro právnickou osobu a každého člena statutárního orgánu – viz také pozn</w:t>
      </w:r>
      <w:r>
        <w:rPr>
          <w:rFonts w:ascii="Arial" w:hAnsi="Arial" w:cs="Arial"/>
          <w:i/>
        </w:rPr>
        <w:t>ámka</w:t>
      </w:r>
      <w:r w:rsidRPr="005E4D2B">
        <w:rPr>
          <w:rFonts w:ascii="Arial" w:hAnsi="Arial" w:cs="Arial"/>
          <w:i/>
        </w:rPr>
        <w:t xml:space="preserve"> </w:t>
      </w:r>
      <w:r w:rsidRPr="00DF6D0A">
        <w:rPr>
          <w:rFonts w:ascii="Arial" w:hAnsi="Arial" w:cs="Arial"/>
          <w:i/>
        </w:rPr>
        <w:t xml:space="preserve">pod čarou č. </w:t>
      </w:r>
      <w:r>
        <w:rPr>
          <w:rFonts w:ascii="Arial" w:hAnsi="Arial" w:cs="Arial"/>
          <w:i/>
        </w:rPr>
        <w:t>3.</w:t>
      </w:r>
    </w:p>
  </w:footnote>
  <w:footnote w:id="3">
    <w:p w:rsidR="006B5FAC" w:rsidRPr="00960379" w:rsidRDefault="006B5FAC" w:rsidP="009B3B32">
      <w:pPr>
        <w:pStyle w:val="Textpoznpodarou"/>
        <w:spacing w:after="120" w:line="240" w:lineRule="auto"/>
        <w:ind w:left="142" w:hanging="142"/>
        <w:jc w:val="both"/>
        <w:rPr>
          <w:rFonts w:ascii="Arial" w:hAnsi="Arial" w:cs="Arial"/>
          <w:i/>
        </w:rPr>
      </w:pPr>
      <w:r w:rsidRPr="00960379">
        <w:rPr>
          <w:rStyle w:val="Znakapoznpodarou"/>
          <w:rFonts w:ascii="Arial" w:hAnsi="Arial" w:cs="Arial"/>
          <w:i/>
        </w:rPr>
        <w:footnoteRef/>
      </w:r>
      <w:r w:rsidRPr="00960379">
        <w:rPr>
          <w:rFonts w:ascii="Arial" w:hAnsi="Arial" w:cs="Arial"/>
          <w:i/>
        </w:rPr>
        <w:t xml:space="preserve"> </w:t>
      </w:r>
      <w:r w:rsidRPr="00960379">
        <w:rPr>
          <w:rFonts w:ascii="Arial" w:eastAsia="Calibri" w:hAnsi="Arial" w:cs="Arial"/>
          <w:i/>
        </w:rPr>
        <w:t>Není-li některý doklad v českém jazyce, musí být předložen rovněž jeho překlad do českého jazyka.</w:t>
      </w:r>
      <w:r>
        <w:rPr>
          <w:rFonts w:ascii="Arial" w:eastAsia="Calibri" w:hAnsi="Arial" w:cs="Arial"/>
          <w:i/>
        </w:rPr>
        <w:t xml:space="preserve"> </w:t>
      </w:r>
      <w:r w:rsidRPr="00960379">
        <w:rPr>
          <w:rFonts w:ascii="Arial" w:eastAsia="Calibri" w:hAnsi="Arial" w:cs="Arial"/>
          <w:i/>
        </w:rPr>
        <w:t>Zadavatel si v případě nejasností či pochybností týkajících se překladu dokumentu vyhrazuje vyžádat si od dodavatele dokument s úředně ověřeným překladem do českého jazyka.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AC" w:rsidRPr="00D028BA" w:rsidRDefault="006B5FAC" w:rsidP="00672C37">
    <w:pPr>
      <w:pStyle w:val="Styl"/>
      <w:jc w:val="right"/>
      <w:rPr>
        <w:color w:val="333333"/>
        <w:sz w:val="20"/>
        <w:szCs w:val="20"/>
      </w:rPr>
    </w:pPr>
    <w:r w:rsidRPr="00D028BA">
      <w:rPr>
        <w:color w:val="333333"/>
        <w:sz w:val="20"/>
        <w:szCs w:val="20"/>
      </w:rPr>
      <w:t>Sp.</w:t>
    </w:r>
    <w:r>
      <w:rPr>
        <w:color w:val="333333"/>
        <w:sz w:val="20"/>
        <w:szCs w:val="20"/>
      </w:rPr>
      <w:t xml:space="preserve"> </w:t>
    </w:r>
    <w:r w:rsidRPr="00D028BA">
      <w:rPr>
        <w:color w:val="333333"/>
        <w:sz w:val="20"/>
        <w:szCs w:val="20"/>
      </w:rPr>
      <w:t xml:space="preserve">zn.: </w:t>
    </w:r>
    <w:r w:rsidR="00F668F2" w:rsidRPr="00F668F2">
      <w:rPr>
        <w:color w:val="333333"/>
        <w:sz w:val="20"/>
        <w:szCs w:val="20"/>
      </w:rPr>
      <w:t>CN/18/CN/20</w:t>
    </w:r>
  </w:p>
  <w:p w:rsidR="006B5FAC" w:rsidRPr="008D4EE5" w:rsidRDefault="006B5FAC" w:rsidP="00672C37">
    <w:pPr>
      <w:pStyle w:val="Styl"/>
      <w:jc w:val="right"/>
      <w:rPr>
        <w:color w:val="333333"/>
        <w:sz w:val="20"/>
        <w:szCs w:val="20"/>
      </w:rPr>
    </w:pPr>
    <w:r w:rsidRPr="00D028BA">
      <w:rPr>
        <w:color w:val="333333"/>
        <w:sz w:val="20"/>
        <w:szCs w:val="20"/>
      </w:rPr>
      <w:t>Č.</w:t>
    </w:r>
    <w:r>
      <w:rPr>
        <w:color w:val="333333"/>
        <w:sz w:val="20"/>
        <w:szCs w:val="20"/>
      </w:rPr>
      <w:t xml:space="preserve"> </w:t>
    </w:r>
    <w:r w:rsidRPr="00D028BA">
      <w:rPr>
        <w:color w:val="333333"/>
        <w:sz w:val="20"/>
        <w:szCs w:val="20"/>
      </w:rPr>
      <w:t xml:space="preserve">j.: </w:t>
    </w:r>
    <w:r w:rsidR="00F668F2" w:rsidRPr="00F668F2">
      <w:rPr>
        <w:color w:val="333333"/>
        <w:sz w:val="20"/>
        <w:szCs w:val="20"/>
      </w:rPr>
      <w:t>170/20/CN</w:t>
    </w:r>
  </w:p>
  <w:p w:rsidR="006B5FAC" w:rsidRDefault="006B5F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1"/>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7"/>
    <w:multiLevelType w:val="singleLevel"/>
    <w:tmpl w:val="00000007"/>
    <w:name w:val="WW8Num14"/>
    <w:lvl w:ilvl="0">
      <w:start w:val="2"/>
      <w:numFmt w:val="bullet"/>
      <w:lvlText w:val="-"/>
      <w:lvlJc w:val="left"/>
      <w:pPr>
        <w:tabs>
          <w:tab w:val="num" w:pos="0"/>
        </w:tabs>
        <w:ind w:left="734" w:hanging="360"/>
      </w:pPr>
      <w:rPr>
        <w:rFonts w:ascii="Arial" w:hAnsi="Arial" w:cs="Arial"/>
        <w:color w:val="080707"/>
      </w:rPr>
    </w:lvl>
  </w:abstractNum>
  <w:abstractNum w:abstractNumId="2" w15:restartNumberingAfterBreak="0">
    <w:nsid w:val="00000008"/>
    <w:multiLevelType w:val="singleLevel"/>
    <w:tmpl w:val="00000008"/>
    <w:name w:val="WW8Num15"/>
    <w:lvl w:ilvl="0">
      <w:start w:val="1"/>
      <w:numFmt w:val="lowerLetter"/>
      <w:lvlText w:val="%1)"/>
      <w:lvlJc w:val="left"/>
      <w:pPr>
        <w:tabs>
          <w:tab w:val="num" w:pos="0"/>
        </w:tabs>
        <w:ind w:left="720" w:hanging="360"/>
      </w:pPr>
    </w:lvl>
  </w:abstractNum>
  <w:abstractNum w:abstractNumId="3" w15:restartNumberingAfterBreak="0">
    <w:nsid w:val="0000000B"/>
    <w:multiLevelType w:val="singleLevel"/>
    <w:tmpl w:val="0000000B"/>
    <w:name w:val="WW8Num20"/>
    <w:lvl w:ilvl="0">
      <w:start w:val="1"/>
      <w:numFmt w:val="lowerLetter"/>
      <w:lvlText w:val="%1)"/>
      <w:lvlJc w:val="left"/>
      <w:pPr>
        <w:tabs>
          <w:tab w:val="num" w:pos="0"/>
        </w:tabs>
        <w:ind w:left="720" w:hanging="360"/>
      </w:pPr>
    </w:lvl>
  </w:abstractNum>
  <w:abstractNum w:abstractNumId="4" w15:restartNumberingAfterBreak="0">
    <w:nsid w:val="0000000D"/>
    <w:multiLevelType w:val="singleLevel"/>
    <w:tmpl w:val="0000000D"/>
    <w:name w:val="WW8Num23"/>
    <w:lvl w:ilvl="0">
      <w:start w:val="1"/>
      <w:numFmt w:val="decimal"/>
      <w:lvlText w:val="%1)"/>
      <w:lvlJc w:val="left"/>
      <w:pPr>
        <w:tabs>
          <w:tab w:val="num" w:pos="0"/>
        </w:tabs>
        <w:ind w:left="753" w:hanging="360"/>
      </w:pPr>
      <w:rPr>
        <w:color w:val="010000"/>
      </w:rPr>
    </w:lvl>
  </w:abstractNum>
  <w:abstractNum w:abstractNumId="5" w15:restartNumberingAfterBreak="0">
    <w:nsid w:val="0000000E"/>
    <w:multiLevelType w:val="singleLevel"/>
    <w:tmpl w:val="0000000E"/>
    <w:name w:val="WW8Num30"/>
    <w:lvl w:ilvl="0">
      <w:start w:val="1"/>
      <w:numFmt w:val="lowerLetter"/>
      <w:lvlText w:val="%1)"/>
      <w:lvlJc w:val="left"/>
      <w:pPr>
        <w:tabs>
          <w:tab w:val="num" w:pos="-568"/>
        </w:tabs>
        <w:ind w:left="360" w:hanging="360"/>
      </w:pPr>
    </w:lvl>
  </w:abstractNum>
  <w:abstractNum w:abstractNumId="6" w15:restartNumberingAfterBreak="0">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014CE0"/>
    <w:multiLevelType w:val="hybridMultilevel"/>
    <w:tmpl w:val="0676316A"/>
    <w:name w:val="WW8Num33"/>
    <w:lvl w:ilvl="0" w:tplc="7DBCF280">
      <w:start w:val="1"/>
      <w:numFmt w:val="bullet"/>
      <w:lvlText w:val=""/>
      <w:lvlJc w:val="left"/>
      <w:pPr>
        <w:ind w:left="360" w:hanging="360"/>
      </w:pPr>
      <w:rPr>
        <w:rFonts w:ascii="Symbol" w:hAnsi="Symbol" w:hint="default"/>
      </w:rPr>
    </w:lvl>
    <w:lvl w:ilvl="1" w:tplc="B942CA5A" w:tentative="1">
      <w:start w:val="1"/>
      <w:numFmt w:val="bullet"/>
      <w:lvlText w:val="o"/>
      <w:lvlJc w:val="left"/>
      <w:pPr>
        <w:ind w:left="1080" w:hanging="360"/>
      </w:pPr>
      <w:rPr>
        <w:rFonts w:ascii="Courier New" w:hAnsi="Courier New" w:cs="Courier New" w:hint="default"/>
      </w:rPr>
    </w:lvl>
    <w:lvl w:ilvl="2" w:tplc="6F1CE962" w:tentative="1">
      <w:start w:val="1"/>
      <w:numFmt w:val="bullet"/>
      <w:lvlText w:val=""/>
      <w:lvlJc w:val="left"/>
      <w:pPr>
        <w:ind w:left="1800" w:hanging="360"/>
      </w:pPr>
      <w:rPr>
        <w:rFonts w:ascii="Wingdings" w:hAnsi="Wingdings" w:hint="default"/>
      </w:rPr>
    </w:lvl>
    <w:lvl w:ilvl="3" w:tplc="E65A8BBA" w:tentative="1">
      <w:start w:val="1"/>
      <w:numFmt w:val="bullet"/>
      <w:lvlText w:val=""/>
      <w:lvlJc w:val="left"/>
      <w:pPr>
        <w:ind w:left="2520" w:hanging="360"/>
      </w:pPr>
      <w:rPr>
        <w:rFonts w:ascii="Symbol" w:hAnsi="Symbol" w:hint="default"/>
      </w:rPr>
    </w:lvl>
    <w:lvl w:ilvl="4" w:tplc="ECFAE416" w:tentative="1">
      <w:start w:val="1"/>
      <w:numFmt w:val="bullet"/>
      <w:lvlText w:val="o"/>
      <w:lvlJc w:val="left"/>
      <w:pPr>
        <w:ind w:left="3240" w:hanging="360"/>
      </w:pPr>
      <w:rPr>
        <w:rFonts w:ascii="Courier New" w:hAnsi="Courier New" w:cs="Courier New" w:hint="default"/>
      </w:rPr>
    </w:lvl>
    <w:lvl w:ilvl="5" w:tplc="C2CED9DC" w:tentative="1">
      <w:start w:val="1"/>
      <w:numFmt w:val="bullet"/>
      <w:lvlText w:val=""/>
      <w:lvlJc w:val="left"/>
      <w:pPr>
        <w:ind w:left="3960" w:hanging="360"/>
      </w:pPr>
      <w:rPr>
        <w:rFonts w:ascii="Wingdings" w:hAnsi="Wingdings" w:hint="default"/>
      </w:rPr>
    </w:lvl>
    <w:lvl w:ilvl="6" w:tplc="85A8F790" w:tentative="1">
      <w:start w:val="1"/>
      <w:numFmt w:val="bullet"/>
      <w:lvlText w:val=""/>
      <w:lvlJc w:val="left"/>
      <w:pPr>
        <w:ind w:left="4680" w:hanging="360"/>
      </w:pPr>
      <w:rPr>
        <w:rFonts w:ascii="Symbol" w:hAnsi="Symbol" w:hint="default"/>
      </w:rPr>
    </w:lvl>
    <w:lvl w:ilvl="7" w:tplc="13A27EA6" w:tentative="1">
      <w:start w:val="1"/>
      <w:numFmt w:val="bullet"/>
      <w:lvlText w:val="o"/>
      <w:lvlJc w:val="left"/>
      <w:pPr>
        <w:ind w:left="5400" w:hanging="360"/>
      </w:pPr>
      <w:rPr>
        <w:rFonts w:ascii="Courier New" w:hAnsi="Courier New" w:cs="Courier New" w:hint="default"/>
      </w:rPr>
    </w:lvl>
    <w:lvl w:ilvl="8" w:tplc="0BE811CE" w:tentative="1">
      <w:start w:val="1"/>
      <w:numFmt w:val="bullet"/>
      <w:lvlText w:val=""/>
      <w:lvlJc w:val="left"/>
      <w:pPr>
        <w:ind w:left="6120" w:hanging="360"/>
      </w:pPr>
      <w:rPr>
        <w:rFonts w:ascii="Wingdings" w:hAnsi="Wingdings" w:hint="default"/>
      </w:rPr>
    </w:lvl>
  </w:abstractNum>
  <w:abstractNum w:abstractNumId="8" w15:restartNumberingAfterBreak="0">
    <w:nsid w:val="002838AF"/>
    <w:multiLevelType w:val="hybridMultilevel"/>
    <w:tmpl w:val="80A6D7C0"/>
    <w:name w:val="WW8Num35"/>
    <w:lvl w:ilvl="0" w:tplc="F7842C0A">
      <w:start w:val="1"/>
      <w:numFmt w:val="bullet"/>
      <w:lvlText w:val=""/>
      <w:lvlJc w:val="left"/>
      <w:pPr>
        <w:ind w:left="360" w:hanging="360"/>
      </w:pPr>
      <w:rPr>
        <w:rFonts w:ascii="Symbol" w:hAnsi="Symbol" w:hint="default"/>
      </w:rPr>
    </w:lvl>
    <w:lvl w:ilvl="1" w:tplc="CEB6B30C" w:tentative="1">
      <w:start w:val="1"/>
      <w:numFmt w:val="bullet"/>
      <w:lvlText w:val="o"/>
      <w:lvlJc w:val="left"/>
      <w:pPr>
        <w:ind w:left="1080" w:hanging="360"/>
      </w:pPr>
      <w:rPr>
        <w:rFonts w:ascii="Courier New" w:hAnsi="Courier New" w:cs="Courier New" w:hint="default"/>
      </w:rPr>
    </w:lvl>
    <w:lvl w:ilvl="2" w:tplc="408A71EE" w:tentative="1">
      <w:start w:val="1"/>
      <w:numFmt w:val="bullet"/>
      <w:lvlText w:val=""/>
      <w:lvlJc w:val="left"/>
      <w:pPr>
        <w:ind w:left="1800" w:hanging="360"/>
      </w:pPr>
      <w:rPr>
        <w:rFonts w:ascii="Wingdings" w:hAnsi="Wingdings" w:hint="default"/>
      </w:rPr>
    </w:lvl>
    <w:lvl w:ilvl="3" w:tplc="54FA61DE" w:tentative="1">
      <w:start w:val="1"/>
      <w:numFmt w:val="bullet"/>
      <w:lvlText w:val=""/>
      <w:lvlJc w:val="left"/>
      <w:pPr>
        <w:ind w:left="2520" w:hanging="360"/>
      </w:pPr>
      <w:rPr>
        <w:rFonts w:ascii="Symbol" w:hAnsi="Symbol" w:hint="default"/>
      </w:rPr>
    </w:lvl>
    <w:lvl w:ilvl="4" w:tplc="055E4DAA" w:tentative="1">
      <w:start w:val="1"/>
      <w:numFmt w:val="bullet"/>
      <w:lvlText w:val="o"/>
      <w:lvlJc w:val="left"/>
      <w:pPr>
        <w:ind w:left="3240" w:hanging="360"/>
      </w:pPr>
      <w:rPr>
        <w:rFonts w:ascii="Courier New" w:hAnsi="Courier New" w:cs="Courier New" w:hint="default"/>
      </w:rPr>
    </w:lvl>
    <w:lvl w:ilvl="5" w:tplc="F65A972A" w:tentative="1">
      <w:start w:val="1"/>
      <w:numFmt w:val="bullet"/>
      <w:lvlText w:val=""/>
      <w:lvlJc w:val="left"/>
      <w:pPr>
        <w:ind w:left="3960" w:hanging="360"/>
      </w:pPr>
      <w:rPr>
        <w:rFonts w:ascii="Wingdings" w:hAnsi="Wingdings" w:hint="default"/>
      </w:rPr>
    </w:lvl>
    <w:lvl w:ilvl="6" w:tplc="D1ECC020" w:tentative="1">
      <w:start w:val="1"/>
      <w:numFmt w:val="bullet"/>
      <w:lvlText w:val=""/>
      <w:lvlJc w:val="left"/>
      <w:pPr>
        <w:ind w:left="4680" w:hanging="360"/>
      </w:pPr>
      <w:rPr>
        <w:rFonts w:ascii="Symbol" w:hAnsi="Symbol" w:hint="default"/>
      </w:rPr>
    </w:lvl>
    <w:lvl w:ilvl="7" w:tplc="1AD6EF2C" w:tentative="1">
      <w:start w:val="1"/>
      <w:numFmt w:val="bullet"/>
      <w:lvlText w:val="o"/>
      <w:lvlJc w:val="left"/>
      <w:pPr>
        <w:ind w:left="5400" w:hanging="360"/>
      </w:pPr>
      <w:rPr>
        <w:rFonts w:ascii="Courier New" w:hAnsi="Courier New" w:cs="Courier New" w:hint="default"/>
      </w:rPr>
    </w:lvl>
    <w:lvl w:ilvl="8" w:tplc="FDF4FCD0" w:tentative="1">
      <w:start w:val="1"/>
      <w:numFmt w:val="bullet"/>
      <w:lvlText w:val=""/>
      <w:lvlJc w:val="left"/>
      <w:pPr>
        <w:ind w:left="6120" w:hanging="360"/>
      </w:pPr>
      <w:rPr>
        <w:rFonts w:ascii="Wingdings" w:hAnsi="Wingdings" w:hint="default"/>
      </w:rPr>
    </w:lvl>
  </w:abstractNum>
  <w:abstractNum w:abstractNumId="9" w15:restartNumberingAfterBreak="0">
    <w:nsid w:val="07E62267"/>
    <w:multiLevelType w:val="hybridMultilevel"/>
    <w:tmpl w:val="175CA382"/>
    <w:lvl w:ilvl="0" w:tplc="9934DD42">
      <w:start w:val="1"/>
      <w:numFmt w:val="bullet"/>
      <w:lvlText w:val=""/>
      <w:lvlJc w:val="left"/>
      <w:pPr>
        <w:ind w:left="360" w:hanging="360"/>
      </w:pPr>
      <w:rPr>
        <w:rFonts w:ascii="Symbol" w:hAnsi="Symbol" w:hint="default"/>
      </w:rPr>
    </w:lvl>
    <w:lvl w:ilvl="1" w:tplc="C318E5F4">
      <w:start w:val="1"/>
      <w:numFmt w:val="bullet"/>
      <w:lvlText w:val=""/>
      <w:lvlJc w:val="left"/>
      <w:pPr>
        <w:ind w:left="1080" w:hanging="360"/>
      </w:pPr>
      <w:rPr>
        <w:rFonts w:ascii="Symbol" w:hAnsi="Symbol" w:hint="default"/>
      </w:rPr>
    </w:lvl>
    <w:lvl w:ilvl="2" w:tplc="CC1CDDC0" w:tentative="1">
      <w:start w:val="1"/>
      <w:numFmt w:val="bullet"/>
      <w:lvlText w:val=""/>
      <w:lvlJc w:val="left"/>
      <w:pPr>
        <w:ind w:left="1800" w:hanging="360"/>
      </w:pPr>
      <w:rPr>
        <w:rFonts w:ascii="Wingdings" w:hAnsi="Wingdings" w:hint="default"/>
      </w:rPr>
    </w:lvl>
    <w:lvl w:ilvl="3" w:tplc="A962864E" w:tentative="1">
      <w:start w:val="1"/>
      <w:numFmt w:val="bullet"/>
      <w:lvlText w:val=""/>
      <w:lvlJc w:val="left"/>
      <w:pPr>
        <w:ind w:left="2520" w:hanging="360"/>
      </w:pPr>
      <w:rPr>
        <w:rFonts w:ascii="Symbol" w:hAnsi="Symbol" w:hint="default"/>
      </w:rPr>
    </w:lvl>
    <w:lvl w:ilvl="4" w:tplc="E42AB17E" w:tentative="1">
      <w:start w:val="1"/>
      <w:numFmt w:val="bullet"/>
      <w:lvlText w:val="o"/>
      <w:lvlJc w:val="left"/>
      <w:pPr>
        <w:ind w:left="3240" w:hanging="360"/>
      </w:pPr>
      <w:rPr>
        <w:rFonts w:ascii="Courier New" w:hAnsi="Courier New" w:cs="Courier New" w:hint="default"/>
      </w:rPr>
    </w:lvl>
    <w:lvl w:ilvl="5" w:tplc="CEF89AF8" w:tentative="1">
      <w:start w:val="1"/>
      <w:numFmt w:val="bullet"/>
      <w:lvlText w:val=""/>
      <w:lvlJc w:val="left"/>
      <w:pPr>
        <w:ind w:left="3960" w:hanging="360"/>
      </w:pPr>
      <w:rPr>
        <w:rFonts w:ascii="Wingdings" w:hAnsi="Wingdings" w:hint="default"/>
      </w:rPr>
    </w:lvl>
    <w:lvl w:ilvl="6" w:tplc="CB5C16A4" w:tentative="1">
      <w:start w:val="1"/>
      <w:numFmt w:val="bullet"/>
      <w:lvlText w:val=""/>
      <w:lvlJc w:val="left"/>
      <w:pPr>
        <w:ind w:left="4680" w:hanging="360"/>
      </w:pPr>
      <w:rPr>
        <w:rFonts w:ascii="Symbol" w:hAnsi="Symbol" w:hint="default"/>
      </w:rPr>
    </w:lvl>
    <w:lvl w:ilvl="7" w:tplc="D4A8D5F6" w:tentative="1">
      <w:start w:val="1"/>
      <w:numFmt w:val="bullet"/>
      <w:lvlText w:val="o"/>
      <w:lvlJc w:val="left"/>
      <w:pPr>
        <w:ind w:left="5400" w:hanging="360"/>
      </w:pPr>
      <w:rPr>
        <w:rFonts w:ascii="Courier New" w:hAnsi="Courier New" w:cs="Courier New" w:hint="default"/>
      </w:rPr>
    </w:lvl>
    <w:lvl w:ilvl="8" w:tplc="C0866F12" w:tentative="1">
      <w:start w:val="1"/>
      <w:numFmt w:val="bullet"/>
      <w:lvlText w:val=""/>
      <w:lvlJc w:val="left"/>
      <w:pPr>
        <w:ind w:left="6120" w:hanging="360"/>
      </w:pPr>
      <w:rPr>
        <w:rFonts w:ascii="Wingdings" w:hAnsi="Wingdings" w:hint="default"/>
      </w:rPr>
    </w:lvl>
  </w:abstractNum>
  <w:abstractNum w:abstractNumId="10" w15:restartNumberingAfterBreak="0">
    <w:nsid w:val="0AC9719A"/>
    <w:multiLevelType w:val="hybridMultilevel"/>
    <w:tmpl w:val="DE4A3624"/>
    <w:lvl w:ilvl="0" w:tplc="0000000E">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0320363"/>
    <w:multiLevelType w:val="hybridMultilevel"/>
    <w:tmpl w:val="DDDCF5BC"/>
    <w:lvl w:ilvl="0" w:tplc="B8005E0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D503A5"/>
    <w:multiLevelType w:val="hybridMultilevel"/>
    <w:tmpl w:val="1724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704453"/>
    <w:multiLevelType w:val="hybridMultilevel"/>
    <w:tmpl w:val="46C45F5A"/>
    <w:lvl w:ilvl="0" w:tplc="9AC4C3E0">
      <w:start w:val="1"/>
      <w:numFmt w:val="decimal"/>
      <w:lvlText w:val="%1."/>
      <w:lvlJc w:val="left"/>
      <w:pPr>
        <w:ind w:left="720" w:hanging="360"/>
      </w:pPr>
      <w:rPr>
        <w:b/>
        <w:color w:val="0000F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B64910"/>
    <w:multiLevelType w:val="hybridMultilevel"/>
    <w:tmpl w:val="6CA80300"/>
    <w:lvl w:ilvl="0" w:tplc="04050017">
      <w:start w:val="1"/>
      <w:numFmt w:val="bullet"/>
      <w:lvlText w:val=""/>
      <w:lvlJc w:val="left"/>
      <w:pPr>
        <w:ind w:left="360" w:hanging="360"/>
      </w:pPr>
      <w:rPr>
        <w:rFonts w:ascii="Symbol" w:hAnsi="Symbol" w:hint="default"/>
      </w:rPr>
    </w:lvl>
    <w:lvl w:ilvl="1" w:tplc="04050019">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15" w15:restartNumberingAfterBreak="0">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56F1BD4"/>
    <w:multiLevelType w:val="hybridMultilevel"/>
    <w:tmpl w:val="3D80CAF2"/>
    <w:lvl w:ilvl="0" w:tplc="04050001">
      <w:start w:val="1"/>
      <w:numFmt w:val="bullet"/>
      <w:lvlText w:val=""/>
      <w:lvlJc w:val="left"/>
      <w:pPr>
        <w:ind w:left="360" w:hanging="360"/>
      </w:pPr>
      <w:rPr>
        <w:rFonts w:ascii="Symbol" w:hAnsi="Symbol" w:hint="default"/>
      </w:rPr>
    </w:lvl>
    <w:lvl w:ilvl="1" w:tplc="4720F7EC">
      <w:numFmt w:val="bullet"/>
      <w:lvlText w:val="-"/>
      <w:lvlJc w:val="left"/>
      <w:pPr>
        <w:ind w:left="1080" w:hanging="360"/>
      </w:pPr>
      <w:rPr>
        <w:rFonts w:ascii="Calibri" w:eastAsia="Calibr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B60110F"/>
    <w:multiLevelType w:val="hybridMultilevel"/>
    <w:tmpl w:val="3D380F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0EC6050"/>
    <w:multiLevelType w:val="multilevel"/>
    <w:tmpl w:val="119620FA"/>
    <w:lvl w:ilvl="0">
      <w:start w:val="1"/>
      <w:numFmt w:val="decimal"/>
      <w:pStyle w:val="NadpisVZ1"/>
      <w:lvlText w:val="%1."/>
      <w:lvlJc w:val="left"/>
      <w:pPr>
        <w:ind w:left="4755"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7702DA"/>
    <w:multiLevelType w:val="hybridMultilevel"/>
    <w:tmpl w:val="E83A801C"/>
    <w:lvl w:ilvl="0" w:tplc="0000000E">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1D526E3"/>
    <w:multiLevelType w:val="hybridMultilevel"/>
    <w:tmpl w:val="10FA9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22" w15:restartNumberingAfterBreak="0">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02F3302"/>
    <w:multiLevelType w:val="hybridMultilevel"/>
    <w:tmpl w:val="2B6C42D2"/>
    <w:lvl w:ilvl="0" w:tplc="DC1CA9E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681F4A19"/>
    <w:multiLevelType w:val="hybridMultilevel"/>
    <w:tmpl w:val="C7104520"/>
    <w:lvl w:ilvl="0" w:tplc="04050001">
      <w:start w:val="1"/>
      <w:numFmt w:val="lowerLetter"/>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6" w15:restartNumberingAfterBreak="0">
    <w:nsid w:val="6C6A5B70"/>
    <w:multiLevelType w:val="hybridMultilevel"/>
    <w:tmpl w:val="7CDC9FCC"/>
    <w:lvl w:ilvl="0" w:tplc="05FAB27A">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E3073E5"/>
    <w:multiLevelType w:val="hybridMultilevel"/>
    <w:tmpl w:val="533EE724"/>
    <w:lvl w:ilvl="0" w:tplc="04050001">
      <w:start w:val="1"/>
      <w:numFmt w:val="lowerLetter"/>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8" w15:restartNumberingAfterBreak="0">
    <w:nsid w:val="7304390E"/>
    <w:multiLevelType w:val="hybridMultilevel"/>
    <w:tmpl w:val="33C6B892"/>
    <w:lvl w:ilvl="0" w:tplc="B30C4556">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5"/>
  </w:num>
  <w:num w:numId="4">
    <w:abstractNumId w:val="21"/>
  </w:num>
  <w:num w:numId="5">
    <w:abstractNumId w:val="24"/>
  </w:num>
  <w:num w:numId="6">
    <w:abstractNumId w:val="14"/>
  </w:num>
  <w:num w:numId="7">
    <w:abstractNumId w:val="22"/>
  </w:num>
  <w:num w:numId="8">
    <w:abstractNumId w:val="25"/>
  </w:num>
  <w:num w:numId="9">
    <w:abstractNumId w:val="18"/>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11"/>
  </w:num>
  <w:num w:numId="11">
    <w:abstractNumId w:val="9"/>
  </w:num>
  <w:num w:numId="12">
    <w:abstractNumId w:val="16"/>
  </w:num>
  <w:num w:numId="13">
    <w:abstractNumId w:val="28"/>
  </w:num>
  <w:num w:numId="14">
    <w:abstractNumId w:val="12"/>
  </w:num>
  <w:num w:numId="15">
    <w:abstractNumId w:val="10"/>
  </w:num>
  <w:num w:numId="16">
    <w:abstractNumId w:val="1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7"/>
  </w:num>
  <w:num w:numId="20">
    <w:abstractNumId w:val="20"/>
  </w:num>
  <w:num w:numId="21">
    <w:abstractNumId w:val="26"/>
  </w:num>
  <w:num w:numId="22">
    <w:abstractNumId w:val="23"/>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0296"/>
    <w:rsid w:val="00000813"/>
    <w:rsid w:val="0000263F"/>
    <w:rsid w:val="00004CD7"/>
    <w:rsid w:val="000053DD"/>
    <w:rsid w:val="00006115"/>
    <w:rsid w:val="000068D5"/>
    <w:rsid w:val="00010A24"/>
    <w:rsid w:val="000110F6"/>
    <w:rsid w:val="00011905"/>
    <w:rsid w:val="00011A10"/>
    <w:rsid w:val="00013C44"/>
    <w:rsid w:val="00015688"/>
    <w:rsid w:val="00016134"/>
    <w:rsid w:val="00021709"/>
    <w:rsid w:val="00022614"/>
    <w:rsid w:val="00023747"/>
    <w:rsid w:val="00025546"/>
    <w:rsid w:val="00026D98"/>
    <w:rsid w:val="00027EBF"/>
    <w:rsid w:val="00031A7D"/>
    <w:rsid w:val="00033484"/>
    <w:rsid w:val="00034E77"/>
    <w:rsid w:val="00035021"/>
    <w:rsid w:val="00036A1C"/>
    <w:rsid w:val="00037350"/>
    <w:rsid w:val="00037A5D"/>
    <w:rsid w:val="00040D96"/>
    <w:rsid w:val="0004217E"/>
    <w:rsid w:val="00045090"/>
    <w:rsid w:val="00047336"/>
    <w:rsid w:val="00051223"/>
    <w:rsid w:val="00051A47"/>
    <w:rsid w:val="0005207A"/>
    <w:rsid w:val="00053C2E"/>
    <w:rsid w:val="00055672"/>
    <w:rsid w:val="00055A28"/>
    <w:rsid w:val="0005731A"/>
    <w:rsid w:val="000613E0"/>
    <w:rsid w:val="00061BFF"/>
    <w:rsid w:val="00063B8F"/>
    <w:rsid w:val="000648D7"/>
    <w:rsid w:val="000653F9"/>
    <w:rsid w:val="000654E9"/>
    <w:rsid w:val="00066DC4"/>
    <w:rsid w:val="0007002D"/>
    <w:rsid w:val="00070334"/>
    <w:rsid w:val="00070629"/>
    <w:rsid w:val="000718D8"/>
    <w:rsid w:val="00073E20"/>
    <w:rsid w:val="00075AC6"/>
    <w:rsid w:val="00076EB3"/>
    <w:rsid w:val="00077160"/>
    <w:rsid w:val="00080D3B"/>
    <w:rsid w:val="0008103C"/>
    <w:rsid w:val="00082640"/>
    <w:rsid w:val="00082B7D"/>
    <w:rsid w:val="0008324A"/>
    <w:rsid w:val="00083418"/>
    <w:rsid w:val="00083615"/>
    <w:rsid w:val="00083C27"/>
    <w:rsid w:val="0008401D"/>
    <w:rsid w:val="00084647"/>
    <w:rsid w:val="00085120"/>
    <w:rsid w:val="00087759"/>
    <w:rsid w:val="00087F92"/>
    <w:rsid w:val="00090378"/>
    <w:rsid w:val="000931A7"/>
    <w:rsid w:val="000A330F"/>
    <w:rsid w:val="000A3B33"/>
    <w:rsid w:val="000A57B0"/>
    <w:rsid w:val="000A6A80"/>
    <w:rsid w:val="000B1506"/>
    <w:rsid w:val="000B19DE"/>
    <w:rsid w:val="000B1F4E"/>
    <w:rsid w:val="000B28DF"/>
    <w:rsid w:val="000B2995"/>
    <w:rsid w:val="000B439C"/>
    <w:rsid w:val="000B5AE2"/>
    <w:rsid w:val="000B68C2"/>
    <w:rsid w:val="000B796C"/>
    <w:rsid w:val="000C0CED"/>
    <w:rsid w:val="000C255D"/>
    <w:rsid w:val="000C40FD"/>
    <w:rsid w:val="000C5D7E"/>
    <w:rsid w:val="000C6D02"/>
    <w:rsid w:val="000C7C1D"/>
    <w:rsid w:val="000D0ABC"/>
    <w:rsid w:val="000D0F8B"/>
    <w:rsid w:val="000D25F4"/>
    <w:rsid w:val="000D2AC9"/>
    <w:rsid w:val="000D39D8"/>
    <w:rsid w:val="000D473D"/>
    <w:rsid w:val="000D4E72"/>
    <w:rsid w:val="000D76A9"/>
    <w:rsid w:val="000E3944"/>
    <w:rsid w:val="000E3C76"/>
    <w:rsid w:val="000E51A0"/>
    <w:rsid w:val="000E5200"/>
    <w:rsid w:val="000E66F5"/>
    <w:rsid w:val="000E68A3"/>
    <w:rsid w:val="000E727A"/>
    <w:rsid w:val="000E7B4E"/>
    <w:rsid w:val="000E7E15"/>
    <w:rsid w:val="000E7ED4"/>
    <w:rsid w:val="000F0D68"/>
    <w:rsid w:val="000F132A"/>
    <w:rsid w:val="000F37CF"/>
    <w:rsid w:val="000F45E0"/>
    <w:rsid w:val="000F5215"/>
    <w:rsid w:val="000F5B4E"/>
    <w:rsid w:val="000F6234"/>
    <w:rsid w:val="000F696F"/>
    <w:rsid w:val="000F69BE"/>
    <w:rsid w:val="0010065B"/>
    <w:rsid w:val="001011EB"/>
    <w:rsid w:val="00101C27"/>
    <w:rsid w:val="00102247"/>
    <w:rsid w:val="00102D61"/>
    <w:rsid w:val="001033E3"/>
    <w:rsid w:val="00106BF7"/>
    <w:rsid w:val="001075B7"/>
    <w:rsid w:val="001101DB"/>
    <w:rsid w:val="00110B61"/>
    <w:rsid w:val="00112323"/>
    <w:rsid w:val="0011254F"/>
    <w:rsid w:val="00114088"/>
    <w:rsid w:val="00115A94"/>
    <w:rsid w:val="001161ED"/>
    <w:rsid w:val="00120B33"/>
    <w:rsid w:val="00121451"/>
    <w:rsid w:val="00122EA9"/>
    <w:rsid w:val="00130E3D"/>
    <w:rsid w:val="00130E93"/>
    <w:rsid w:val="0013389C"/>
    <w:rsid w:val="00135411"/>
    <w:rsid w:val="0013554A"/>
    <w:rsid w:val="00135A2D"/>
    <w:rsid w:val="0013650D"/>
    <w:rsid w:val="00137203"/>
    <w:rsid w:val="00137832"/>
    <w:rsid w:val="00137A35"/>
    <w:rsid w:val="001405DB"/>
    <w:rsid w:val="001406FD"/>
    <w:rsid w:val="00141F81"/>
    <w:rsid w:val="00143450"/>
    <w:rsid w:val="00143AF8"/>
    <w:rsid w:val="00146729"/>
    <w:rsid w:val="00152A0D"/>
    <w:rsid w:val="00153EB4"/>
    <w:rsid w:val="0015516C"/>
    <w:rsid w:val="00155609"/>
    <w:rsid w:val="00157060"/>
    <w:rsid w:val="001608BB"/>
    <w:rsid w:val="001609A3"/>
    <w:rsid w:val="00160A83"/>
    <w:rsid w:val="00162C21"/>
    <w:rsid w:val="001644C8"/>
    <w:rsid w:val="00164608"/>
    <w:rsid w:val="0016587E"/>
    <w:rsid w:val="00165A61"/>
    <w:rsid w:val="0016774C"/>
    <w:rsid w:val="00167A83"/>
    <w:rsid w:val="001712DB"/>
    <w:rsid w:val="00172D71"/>
    <w:rsid w:val="00174442"/>
    <w:rsid w:val="00174520"/>
    <w:rsid w:val="00180955"/>
    <w:rsid w:val="001809C0"/>
    <w:rsid w:val="00184B10"/>
    <w:rsid w:val="00187A5E"/>
    <w:rsid w:val="00190EB4"/>
    <w:rsid w:val="00191CA6"/>
    <w:rsid w:val="0019234C"/>
    <w:rsid w:val="001936F3"/>
    <w:rsid w:val="001973ED"/>
    <w:rsid w:val="00197D5B"/>
    <w:rsid w:val="001A0A6D"/>
    <w:rsid w:val="001A1557"/>
    <w:rsid w:val="001A1E2D"/>
    <w:rsid w:val="001A35F3"/>
    <w:rsid w:val="001A5C2D"/>
    <w:rsid w:val="001A78A9"/>
    <w:rsid w:val="001B0EA9"/>
    <w:rsid w:val="001B1541"/>
    <w:rsid w:val="001B1D66"/>
    <w:rsid w:val="001B1F0B"/>
    <w:rsid w:val="001B3136"/>
    <w:rsid w:val="001B429B"/>
    <w:rsid w:val="001B504B"/>
    <w:rsid w:val="001B6A2C"/>
    <w:rsid w:val="001B720C"/>
    <w:rsid w:val="001C08F2"/>
    <w:rsid w:val="001C0911"/>
    <w:rsid w:val="001C0DBD"/>
    <w:rsid w:val="001C321D"/>
    <w:rsid w:val="001C668C"/>
    <w:rsid w:val="001D1016"/>
    <w:rsid w:val="001D4B9D"/>
    <w:rsid w:val="001D4F49"/>
    <w:rsid w:val="001D4FFA"/>
    <w:rsid w:val="001D5EBA"/>
    <w:rsid w:val="001D722F"/>
    <w:rsid w:val="001E015C"/>
    <w:rsid w:val="001E06AD"/>
    <w:rsid w:val="001E0C03"/>
    <w:rsid w:val="001E16EE"/>
    <w:rsid w:val="001E1C97"/>
    <w:rsid w:val="001E1EF6"/>
    <w:rsid w:val="001E5D5B"/>
    <w:rsid w:val="001E6235"/>
    <w:rsid w:val="001F0199"/>
    <w:rsid w:val="001F0366"/>
    <w:rsid w:val="001F0A7A"/>
    <w:rsid w:val="001F44CC"/>
    <w:rsid w:val="001F4F77"/>
    <w:rsid w:val="001F5A69"/>
    <w:rsid w:val="001F6CB5"/>
    <w:rsid w:val="002005B6"/>
    <w:rsid w:val="002005F4"/>
    <w:rsid w:val="00200695"/>
    <w:rsid w:val="0020092B"/>
    <w:rsid w:val="00201B60"/>
    <w:rsid w:val="0020213F"/>
    <w:rsid w:val="00202BD0"/>
    <w:rsid w:val="00202F16"/>
    <w:rsid w:val="00204BDF"/>
    <w:rsid w:val="00205CDA"/>
    <w:rsid w:val="00205F4D"/>
    <w:rsid w:val="00207A35"/>
    <w:rsid w:val="00207BD9"/>
    <w:rsid w:val="002102C6"/>
    <w:rsid w:val="00210916"/>
    <w:rsid w:val="002140B2"/>
    <w:rsid w:val="00214717"/>
    <w:rsid w:val="002148F1"/>
    <w:rsid w:val="00216529"/>
    <w:rsid w:val="00216E2D"/>
    <w:rsid w:val="0022303D"/>
    <w:rsid w:val="00223759"/>
    <w:rsid w:val="002242E5"/>
    <w:rsid w:val="00224799"/>
    <w:rsid w:val="0022551A"/>
    <w:rsid w:val="002255AC"/>
    <w:rsid w:val="002309FA"/>
    <w:rsid w:val="00234377"/>
    <w:rsid w:val="002377FA"/>
    <w:rsid w:val="00240224"/>
    <w:rsid w:val="00243E14"/>
    <w:rsid w:val="002502E2"/>
    <w:rsid w:val="002510CA"/>
    <w:rsid w:val="0025172D"/>
    <w:rsid w:val="00252EA9"/>
    <w:rsid w:val="0025411A"/>
    <w:rsid w:val="0026192A"/>
    <w:rsid w:val="0026389A"/>
    <w:rsid w:val="00263ADC"/>
    <w:rsid w:val="00263C76"/>
    <w:rsid w:val="00264229"/>
    <w:rsid w:val="002648B9"/>
    <w:rsid w:val="00265B09"/>
    <w:rsid w:val="002669A9"/>
    <w:rsid w:val="00266CB0"/>
    <w:rsid w:val="00270EDD"/>
    <w:rsid w:val="00271284"/>
    <w:rsid w:val="0027397B"/>
    <w:rsid w:val="002742C7"/>
    <w:rsid w:val="00274AE0"/>
    <w:rsid w:val="00274E76"/>
    <w:rsid w:val="002754BB"/>
    <w:rsid w:val="0027618B"/>
    <w:rsid w:val="00276B1F"/>
    <w:rsid w:val="00276C09"/>
    <w:rsid w:val="00277D98"/>
    <w:rsid w:val="002817B0"/>
    <w:rsid w:val="00281B9B"/>
    <w:rsid w:val="00281C62"/>
    <w:rsid w:val="00282125"/>
    <w:rsid w:val="0028250E"/>
    <w:rsid w:val="00282861"/>
    <w:rsid w:val="00282EC9"/>
    <w:rsid w:val="002846C6"/>
    <w:rsid w:val="00284CAF"/>
    <w:rsid w:val="00285370"/>
    <w:rsid w:val="0028550D"/>
    <w:rsid w:val="00286AC4"/>
    <w:rsid w:val="00287D31"/>
    <w:rsid w:val="00287DAE"/>
    <w:rsid w:val="00290416"/>
    <w:rsid w:val="00291296"/>
    <w:rsid w:val="0029149E"/>
    <w:rsid w:val="00292912"/>
    <w:rsid w:val="0029439B"/>
    <w:rsid w:val="002960AF"/>
    <w:rsid w:val="002965C9"/>
    <w:rsid w:val="002A04A9"/>
    <w:rsid w:val="002A0E4D"/>
    <w:rsid w:val="002A1F7D"/>
    <w:rsid w:val="002A2B50"/>
    <w:rsid w:val="002A352B"/>
    <w:rsid w:val="002A4581"/>
    <w:rsid w:val="002A4F26"/>
    <w:rsid w:val="002A5494"/>
    <w:rsid w:val="002A6A0B"/>
    <w:rsid w:val="002A6DCE"/>
    <w:rsid w:val="002B02FE"/>
    <w:rsid w:val="002B033D"/>
    <w:rsid w:val="002B053B"/>
    <w:rsid w:val="002B11BB"/>
    <w:rsid w:val="002B2089"/>
    <w:rsid w:val="002B42F6"/>
    <w:rsid w:val="002B58F0"/>
    <w:rsid w:val="002B7C30"/>
    <w:rsid w:val="002C053E"/>
    <w:rsid w:val="002C1B04"/>
    <w:rsid w:val="002C2C4D"/>
    <w:rsid w:val="002C4274"/>
    <w:rsid w:val="002C592A"/>
    <w:rsid w:val="002C7719"/>
    <w:rsid w:val="002D0A3E"/>
    <w:rsid w:val="002D4763"/>
    <w:rsid w:val="002D6C0D"/>
    <w:rsid w:val="002D6C3C"/>
    <w:rsid w:val="002D7409"/>
    <w:rsid w:val="002E0DE5"/>
    <w:rsid w:val="002E45BE"/>
    <w:rsid w:val="002E45CE"/>
    <w:rsid w:val="002E4AF4"/>
    <w:rsid w:val="002E4BE4"/>
    <w:rsid w:val="002E5271"/>
    <w:rsid w:val="002E6608"/>
    <w:rsid w:val="002E7F97"/>
    <w:rsid w:val="002F1AC5"/>
    <w:rsid w:val="002F1C1E"/>
    <w:rsid w:val="002F2A84"/>
    <w:rsid w:val="002F3EA8"/>
    <w:rsid w:val="002F435C"/>
    <w:rsid w:val="002F4DBC"/>
    <w:rsid w:val="002F5B37"/>
    <w:rsid w:val="002F5D22"/>
    <w:rsid w:val="002F6601"/>
    <w:rsid w:val="002F7EFA"/>
    <w:rsid w:val="00301C6A"/>
    <w:rsid w:val="003033D6"/>
    <w:rsid w:val="00303C56"/>
    <w:rsid w:val="00303EF5"/>
    <w:rsid w:val="00303F18"/>
    <w:rsid w:val="0030422B"/>
    <w:rsid w:val="00310272"/>
    <w:rsid w:val="00310C0C"/>
    <w:rsid w:val="00310D0E"/>
    <w:rsid w:val="00313CAA"/>
    <w:rsid w:val="00314730"/>
    <w:rsid w:val="0031624A"/>
    <w:rsid w:val="00316631"/>
    <w:rsid w:val="0031726A"/>
    <w:rsid w:val="003174EF"/>
    <w:rsid w:val="00317FB5"/>
    <w:rsid w:val="003204B8"/>
    <w:rsid w:val="00321B3D"/>
    <w:rsid w:val="003226A0"/>
    <w:rsid w:val="0032347C"/>
    <w:rsid w:val="003245FB"/>
    <w:rsid w:val="003275A0"/>
    <w:rsid w:val="00327B53"/>
    <w:rsid w:val="00327C9B"/>
    <w:rsid w:val="0033011F"/>
    <w:rsid w:val="0033095B"/>
    <w:rsid w:val="00332A2D"/>
    <w:rsid w:val="00332A83"/>
    <w:rsid w:val="00333171"/>
    <w:rsid w:val="00333B9C"/>
    <w:rsid w:val="00336E8A"/>
    <w:rsid w:val="00336FF0"/>
    <w:rsid w:val="0034231E"/>
    <w:rsid w:val="00342999"/>
    <w:rsid w:val="003430CC"/>
    <w:rsid w:val="00345396"/>
    <w:rsid w:val="00346F2F"/>
    <w:rsid w:val="00346F95"/>
    <w:rsid w:val="0034793D"/>
    <w:rsid w:val="0035103F"/>
    <w:rsid w:val="00351F63"/>
    <w:rsid w:val="00351F6E"/>
    <w:rsid w:val="00353CC6"/>
    <w:rsid w:val="00355B4F"/>
    <w:rsid w:val="00356257"/>
    <w:rsid w:val="00356913"/>
    <w:rsid w:val="00356C5A"/>
    <w:rsid w:val="003600EF"/>
    <w:rsid w:val="003617F4"/>
    <w:rsid w:val="00363C69"/>
    <w:rsid w:val="00363FF9"/>
    <w:rsid w:val="00364B58"/>
    <w:rsid w:val="0036575A"/>
    <w:rsid w:val="00366017"/>
    <w:rsid w:val="00366D35"/>
    <w:rsid w:val="003674A2"/>
    <w:rsid w:val="0036756B"/>
    <w:rsid w:val="003708B4"/>
    <w:rsid w:val="00372EEC"/>
    <w:rsid w:val="00373A53"/>
    <w:rsid w:val="00373B2B"/>
    <w:rsid w:val="00376AB1"/>
    <w:rsid w:val="00376B43"/>
    <w:rsid w:val="00380698"/>
    <w:rsid w:val="00380D70"/>
    <w:rsid w:val="00381482"/>
    <w:rsid w:val="00381BDA"/>
    <w:rsid w:val="003820E2"/>
    <w:rsid w:val="0038550C"/>
    <w:rsid w:val="0038617E"/>
    <w:rsid w:val="00387583"/>
    <w:rsid w:val="003928F0"/>
    <w:rsid w:val="00394384"/>
    <w:rsid w:val="00395BE6"/>
    <w:rsid w:val="003A1DA7"/>
    <w:rsid w:val="003A22BA"/>
    <w:rsid w:val="003A29CE"/>
    <w:rsid w:val="003A46BE"/>
    <w:rsid w:val="003A6035"/>
    <w:rsid w:val="003A6330"/>
    <w:rsid w:val="003A687F"/>
    <w:rsid w:val="003B0976"/>
    <w:rsid w:val="003B1939"/>
    <w:rsid w:val="003B341A"/>
    <w:rsid w:val="003B3956"/>
    <w:rsid w:val="003C0D0A"/>
    <w:rsid w:val="003C2115"/>
    <w:rsid w:val="003C4E03"/>
    <w:rsid w:val="003C6125"/>
    <w:rsid w:val="003C71BE"/>
    <w:rsid w:val="003C72E3"/>
    <w:rsid w:val="003C76E7"/>
    <w:rsid w:val="003D09F6"/>
    <w:rsid w:val="003D0F9E"/>
    <w:rsid w:val="003D33AA"/>
    <w:rsid w:val="003D386B"/>
    <w:rsid w:val="003D53DB"/>
    <w:rsid w:val="003D78AA"/>
    <w:rsid w:val="003E003E"/>
    <w:rsid w:val="003E054C"/>
    <w:rsid w:val="003E0790"/>
    <w:rsid w:val="003E1097"/>
    <w:rsid w:val="003E1BF6"/>
    <w:rsid w:val="003E2691"/>
    <w:rsid w:val="003E3088"/>
    <w:rsid w:val="003E3BA0"/>
    <w:rsid w:val="003E3E88"/>
    <w:rsid w:val="003E3F7C"/>
    <w:rsid w:val="003E506F"/>
    <w:rsid w:val="003E5745"/>
    <w:rsid w:val="003E792A"/>
    <w:rsid w:val="003E7E45"/>
    <w:rsid w:val="003E7F5A"/>
    <w:rsid w:val="003F3AA5"/>
    <w:rsid w:val="003F3DF4"/>
    <w:rsid w:val="003F4DB1"/>
    <w:rsid w:val="003F602C"/>
    <w:rsid w:val="003F7CB8"/>
    <w:rsid w:val="004009CA"/>
    <w:rsid w:val="00400E73"/>
    <w:rsid w:val="00401737"/>
    <w:rsid w:val="00402747"/>
    <w:rsid w:val="004043BF"/>
    <w:rsid w:val="004063B1"/>
    <w:rsid w:val="0040705B"/>
    <w:rsid w:val="00407FE6"/>
    <w:rsid w:val="00411B65"/>
    <w:rsid w:val="004127DE"/>
    <w:rsid w:val="00414991"/>
    <w:rsid w:val="00414D70"/>
    <w:rsid w:val="004150B6"/>
    <w:rsid w:val="00416A8F"/>
    <w:rsid w:val="00417911"/>
    <w:rsid w:val="00417954"/>
    <w:rsid w:val="00420EBA"/>
    <w:rsid w:val="00423759"/>
    <w:rsid w:val="00423F03"/>
    <w:rsid w:val="00427A9B"/>
    <w:rsid w:val="00427E78"/>
    <w:rsid w:val="004318C3"/>
    <w:rsid w:val="00431C7C"/>
    <w:rsid w:val="00433D42"/>
    <w:rsid w:val="004351CB"/>
    <w:rsid w:val="0043655E"/>
    <w:rsid w:val="00436A0E"/>
    <w:rsid w:val="004439CE"/>
    <w:rsid w:val="00443B4C"/>
    <w:rsid w:val="004447B5"/>
    <w:rsid w:val="00444C05"/>
    <w:rsid w:val="004453AD"/>
    <w:rsid w:val="00446115"/>
    <w:rsid w:val="00446DB8"/>
    <w:rsid w:val="004502DE"/>
    <w:rsid w:val="00452917"/>
    <w:rsid w:val="00452F90"/>
    <w:rsid w:val="00453763"/>
    <w:rsid w:val="0045654F"/>
    <w:rsid w:val="0045725D"/>
    <w:rsid w:val="0046297E"/>
    <w:rsid w:val="00465B7B"/>
    <w:rsid w:val="0046665F"/>
    <w:rsid w:val="004669C4"/>
    <w:rsid w:val="00466E83"/>
    <w:rsid w:val="00467AA2"/>
    <w:rsid w:val="00467B96"/>
    <w:rsid w:val="00470A37"/>
    <w:rsid w:val="00470AA4"/>
    <w:rsid w:val="004718D4"/>
    <w:rsid w:val="00472E2E"/>
    <w:rsid w:val="00474202"/>
    <w:rsid w:val="004744AE"/>
    <w:rsid w:val="00477FC0"/>
    <w:rsid w:val="00481A98"/>
    <w:rsid w:val="00482025"/>
    <w:rsid w:val="0048538A"/>
    <w:rsid w:val="00487965"/>
    <w:rsid w:val="004904A2"/>
    <w:rsid w:val="004934FD"/>
    <w:rsid w:val="00493E7C"/>
    <w:rsid w:val="0049470B"/>
    <w:rsid w:val="00495173"/>
    <w:rsid w:val="00495665"/>
    <w:rsid w:val="00495A84"/>
    <w:rsid w:val="00497A20"/>
    <w:rsid w:val="004A0D73"/>
    <w:rsid w:val="004A16D3"/>
    <w:rsid w:val="004A2C94"/>
    <w:rsid w:val="004A2EE8"/>
    <w:rsid w:val="004A55EF"/>
    <w:rsid w:val="004A7AAC"/>
    <w:rsid w:val="004A7DAE"/>
    <w:rsid w:val="004B0513"/>
    <w:rsid w:val="004B142D"/>
    <w:rsid w:val="004B1AFF"/>
    <w:rsid w:val="004B1FF3"/>
    <w:rsid w:val="004C0F9E"/>
    <w:rsid w:val="004C1107"/>
    <w:rsid w:val="004C1D2C"/>
    <w:rsid w:val="004C2467"/>
    <w:rsid w:val="004C54D6"/>
    <w:rsid w:val="004C5A0E"/>
    <w:rsid w:val="004C775C"/>
    <w:rsid w:val="004D26CD"/>
    <w:rsid w:val="004D29D2"/>
    <w:rsid w:val="004D38B9"/>
    <w:rsid w:val="004D3E1D"/>
    <w:rsid w:val="004D5709"/>
    <w:rsid w:val="004D690B"/>
    <w:rsid w:val="004E12A4"/>
    <w:rsid w:val="004E3A14"/>
    <w:rsid w:val="004E64CE"/>
    <w:rsid w:val="004E7B26"/>
    <w:rsid w:val="004F0953"/>
    <w:rsid w:val="004F0A00"/>
    <w:rsid w:val="004F12F9"/>
    <w:rsid w:val="004F1836"/>
    <w:rsid w:val="004F1C56"/>
    <w:rsid w:val="004F433D"/>
    <w:rsid w:val="004F51E7"/>
    <w:rsid w:val="004F56DE"/>
    <w:rsid w:val="004F5E29"/>
    <w:rsid w:val="004F6ADA"/>
    <w:rsid w:val="004F6D33"/>
    <w:rsid w:val="00501C3C"/>
    <w:rsid w:val="005033B8"/>
    <w:rsid w:val="0050346E"/>
    <w:rsid w:val="00503C93"/>
    <w:rsid w:val="00504242"/>
    <w:rsid w:val="00505012"/>
    <w:rsid w:val="00505787"/>
    <w:rsid w:val="005067A9"/>
    <w:rsid w:val="005073AA"/>
    <w:rsid w:val="005121C0"/>
    <w:rsid w:val="00512AB0"/>
    <w:rsid w:val="0051367E"/>
    <w:rsid w:val="005153E5"/>
    <w:rsid w:val="00517174"/>
    <w:rsid w:val="0052052B"/>
    <w:rsid w:val="00521321"/>
    <w:rsid w:val="00522115"/>
    <w:rsid w:val="005228D9"/>
    <w:rsid w:val="00522CDD"/>
    <w:rsid w:val="0052411E"/>
    <w:rsid w:val="0052770D"/>
    <w:rsid w:val="0053170E"/>
    <w:rsid w:val="00532202"/>
    <w:rsid w:val="00532589"/>
    <w:rsid w:val="0053290A"/>
    <w:rsid w:val="0053440F"/>
    <w:rsid w:val="00534A60"/>
    <w:rsid w:val="0053545B"/>
    <w:rsid w:val="00537295"/>
    <w:rsid w:val="0053780C"/>
    <w:rsid w:val="00537BBF"/>
    <w:rsid w:val="00537EA5"/>
    <w:rsid w:val="005412DA"/>
    <w:rsid w:val="00541507"/>
    <w:rsid w:val="00541DF5"/>
    <w:rsid w:val="00542079"/>
    <w:rsid w:val="0054316E"/>
    <w:rsid w:val="00543611"/>
    <w:rsid w:val="005436D3"/>
    <w:rsid w:val="005440F4"/>
    <w:rsid w:val="00544607"/>
    <w:rsid w:val="00545CC3"/>
    <w:rsid w:val="00547C40"/>
    <w:rsid w:val="00550E96"/>
    <w:rsid w:val="005519E3"/>
    <w:rsid w:val="00553D84"/>
    <w:rsid w:val="005557C1"/>
    <w:rsid w:val="00556E72"/>
    <w:rsid w:val="0055787B"/>
    <w:rsid w:val="00557A53"/>
    <w:rsid w:val="00557CE0"/>
    <w:rsid w:val="00557DEA"/>
    <w:rsid w:val="005617CF"/>
    <w:rsid w:val="00562034"/>
    <w:rsid w:val="00562150"/>
    <w:rsid w:val="00562790"/>
    <w:rsid w:val="0056338C"/>
    <w:rsid w:val="00565287"/>
    <w:rsid w:val="00565BB5"/>
    <w:rsid w:val="005678CC"/>
    <w:rsid w:val="00567BF3"/>
    <w:rsid w:val="00572C97"/>
    <w:rsid w:val="005732FD"/>
    <w:rsid w:val="00574A67"/>
    <w:rsid w:val="00575495"/>
    <w:rsid w:val="00575C30"/>
    <w:rsid w:val="00575C97"/>
    <w:rsid w:val="005817AB"/>
    <w:rsid w:val="00582C63"/>
    <w:rsid w:val="0058364E"/>
    <w:rsid w:val="00584AC1"/>
    <w:rsid w:val="0058504F"/>
    <w:rsid w:val="00585BB9"/>
    <w:rsid w:val="005860B8"/>
    <w:rsid w:val="00587DED"/>
    <w:rsid w:val="00591126"/>
    <w:rsid w:val="0059250C"/>
    <w:rsid w:val="005945BC"/>
    <w:rsid w:val="0059558F"/>
    <w:rsid w:val="00596B14"/>
    <w:rsid w:val="00596FD0"/>
    <w:rsid w:val="00597126"/>
    <w:rsid w:val="00597B62"/>
    <w:rsid w:val="00597BEC"/>
    <w:rsid w:val="005A0A3D"/>
    <w:rsid w:val="005A188C"/>
    <w:rsid w:val="005A3487"/>
    <w:rsid w:val="005A34C9"/>
    <w:rsid w:val="005A468A"/>
    <w:rsid w:val="005A5468"/>
    <w:rsid w:val="005A6DA6"/>
    <w:rsid w:val="005A7D47"/>
    <w:rsid w:val="005B0236"/>
    <w:rsid w:val="005B0BC1"/>
    <w:rsid w:val="005B1E8A"/>
    <w:rsid w:val="005B2964"/>
    <w:rsid w:val="005B3D65"/>
    <w:rsid w:val="005B4614"/>
    <w:rsid w:val="005B4862"/>
    <w:rsid w:val="005B61C5"/>
    <w:rsid w:val="005B655B"/>
    <w:rsid w:val="005B6670"/>
    <w:rsid w:val="005B6D6D"/>
    <w:rsid w:val="005B6FC6"/>
    <w:rsid w:val="005C0AFF"/>
    <w:rsid w:val="005C0F97"/>
    <w:rsid w:val="005C150B"/>
    <w:rsid w:val="005C285D"/>
    <w:rsid w:val="005C3B2E"/>
    <w:rsid w:val="005C44C3"/>
    <w:rsid w:val="005C4DA9"/>
    <w:rsid w:val="005C4DFE"/>
    <w:rsid w:val="005C73F0"/>
    <w:rsid w:val="005C7642"/>
    <w:rsid w:val="005D201F"/>
    <w:rsid w:val="005D30E7"/>
    <w:rsid w:val="005D425F"/>
    <w:rsid w:val="005D4CBB"/>
    <w:rsid w:val="005D5EFB"/>
    <w:rsid w:val="005D721B"/>
    <w:rsid w:val="005D74CF"/>
    <w:rsid w:val="005E0226"/>
    <w:rsid w:val="005E29FB"/>
    <w:rsid w:val="005E47B6"/>
    <w:rsid w:val="005E5F2B"/>
    <w:rsid w:val="005E618D"/>
    <w:rsid w:val="005E6663"/>
    <w:rsid w:val="005E6EE9"/>
    <w:rsid w:val="005F1855"/>
    <w:rsid w:val="005F1FC2"/>
    <w:rsid w:val="005F24A2"/>
    <w:rsid w:val="005F3B39"/>
    <w:rsid w:val="005F475F"/>
    <w:rsid w:val="005F4B01"/>
    <w:rsid w:val="005F508F"/>
    <w:rsid w:val="005F62F5"/>
    <w:rsid w:val="005F6597"/>
    <w:rsid w:val="0060063C"/>
    <w:rsid w:val="00600A00"/>
    <w:rsid w:val="00601246"/>
    <w:rsid w:val="0060235F"/>
    <w:rsid w:val="006025AA"/>
    <w:rsid w:val="00602822"/>
    <w:rsid w:val="00603F70"/>
    <w:rsid w:val="006051BA"/>
    <w:rsid w:val="00607A8F"/>
    <w:rsid w:val="0061215A"/>
    <w:rsid w:val="0061227B"/>
    <w:rsid w:val="006129D9"/>
    <w:rsid w:val="0061391E"/>
    <w:rsid w:val="00613E7C"/>
    <w:rsid w:val="0061542A"/>
    <w:rsid w:val="0061680C"/>
    <w:rsid w:val="00617E31"/>
    <w:rsid w:val="00617EC4"/>
    <w:rsid w:val="00621951"/>
    <w:rsid w:val="00622FB6"/>
    <w:rsid w:val="00625B4E"/>
    <w:rsid w:val="00626B4A"/>
    <w:rsid w:val="0062755A"/>
    <w:rsid w:val="00632E5F"/>
    <w:rsid w:val="00634CA1"/>
    <w:rsid w:val="006361CC"/>
    <w:rsid w:val="006366D0"/>
    <w:rsid w:val="00640CC1"/>
    <w:rsid w:val="00643580"/>
    <w:rsid w:val="00644BD0"/>
    <w:rsid w:val="00644D86"/>
    <w:rsid w:val="006452D5"/>
    <w:rsid w:val="00645499"/>
    <w:rsid w:val="0064550C"/>
    <w:rsid w:val="00645530"/>
    <w:rsid w:val="00650B22"/>
    <w:rsid w:val="00651375"/>
    <w:rsid w:val="006529BD"/>
    <w:rsid w:val="00653CA6"/>
    <w:rsid w:val="006548D3"/>
    <w:rsid w:val="00655D9E"/>
    <w:rsid w:val="00655ED7"/>
    <w:rsid w:val="006568D4"/>
    <w:rsid w:val="00660E43"/>
    <w:rsid w:val="00661769"/>
    <w:rsid w:val="00662613"/>
    <w:rsid w:val="0066753E"/>
    <w:rsid w:val="00667B10"/>
    <w:rsid w:val="00667C88"/>
    <w:rsid w:val="00670CCB"/>
    <w:rsid w:val="00672C37"/>
    <w:rsid w:val="006743BB"/>
    <w:rsid w:val="00675E94"/>
    <w:rsid w:val="00675F28"/>
    <w:rsid w:val="00676B19"/>
    <w:rsid w:val="00677ECF"/>
    <w:rsid w:val="006800D1"/>
    <w:rsid w:val="0068036C"/>
    <w:rsid w:val="0068087E"/>
    <w:rsid w:val="006818D6"/>
    <w:rsid w:val="00681D86"/>
    <w:rsid w:val="006838AC"/>
    <w:rsid w:val="00684FD1"/>
    <w:rsid w:val="0068597E"/>
    <w:rsid w:val="00687F0A"/>
    <w:rsid w:val="00690597"/>
    <w:rsid w:val="006931D8"/>
    <w:rsid w:val="00693FDE"/>
    <w:rsid w:val="00694984"/>
    <w:rsid w:val="006959E0"/>
    <w:rsid w:val="0069609E"/>
    <w:rsid w:val="00696279"/>
    <w:rsid w:val="00696B19"/>
    <w:rsid w:val="00696CA9"/>
    <w:rsid w:val="00697EA3"/>
    <w:rsid w:val="006A03B7"/>
    <w:rsid w:val="006A0961"/>
    <w:rsid w:val="006A0E11"/>
    <w:rsid w:val="006A106A"/>
    <w:rsid w:val="006A1C05"/>
    <w:rsid w:val="006A20C6"/>
    <w:rsid w:val="006A2926"/>
    <w:rsid w:val="006A4551"/>
    <w:rsid w:val="006A4F3C"/>
    <w:rsid w:val="006A5191"/>
    <w:rsid w:val="006A5D4C"/>
    <w:rsid w:val="006A7B26"/>
    <w:rsid w:val="006B0A00"/>
    <w:rsid w:val="006B0AF6"/>
    <w:rsid w:val="006B18AF"/>
    <w:rsid w:val="006B3285"/>
    <w:rsid w:val="006B4EEA"/>
    <w:rsid w:val="006B559A"/>
    <w:rsid w:val="006B5FAC"/>
    <w:rsid w:val="006B701E"/>
    <w:rsid w:val="006B746E"/>
    <w:rsid w:val="006C0298"/>
    <w:rsid w:val="006C4A67"/>
    <w:rsid w:val="006C52DE"/>
    <w:rsid w:val="006C6799"/>
    <w:rsid w:val="006D1886"/>
    <w:rsid w:val="006D397F"/>
    <w:rsid w:val="006D4DC0"/>
    <w:rsid w:val="006D5567"/>
    <w:rsid w:val="006D5E03"/>
    <w:rsid w:val="006D705D"/>
    <w:rsid w:val="006E0371"/>
    <w:rsid w:val="006E0445"/>
    <w:rsid w:val="006E1AC3"/>
    <w:rsid w:val="006E3D5B"/>
    <w:rsid w:val="006E4605"/>
    <w:rsid w:val="006E5B51"/>
    <w:rsid w:val="006E6466"/>
    <w:rsid w:val="006E7974"/>
    <w:rsid w:val="006F0F3C"/>
    <w:rsid w:val="006F2CE1"/>
    <w:rsid w:val="006F4233"/>
    <w:rsid w:val="006F6566"/>
    <w:rsid w:val="006F6B41"/>
    <w:rsid w:val="007000D7"/>
    <w:rsid w:val="007015BB"/>
    <w:rsid w:val="007025D9"/>
    <w:rsid w:val="00702A17"/>
    <w:rsid w:val="00704E6F"/>
    <w:rsid w:val="00705576"/>
    <w:rsid w:val="00706576"/>
    <w:rsid w:val="0070672D"/>
    <w:rsid w:val="00707EF5"/>
    <w:rsid w:val="00712C53"/>
    <w:rsid w:val="007142CC"/>
    <w:rsid w:val="00714E23"/>
    <w:rsid w:val="00715D55"/>
    <w:rsid w:val="00716EB8"/>
    <w:rsid w:val="0071761B"/>
    <w:rsid w:val="00720E98"/>
    <w:rsid w:val="00720F3B"/>
    <w:rsid w:val="00722781"/>
    <w:rsid w:val="007247A6"/>
    <w:rsid w:val="00724A46"/>
    <w:rsid w:val="00724CEE"/>
    <w:rsid w:val="00726D44"/>
    <w:rsid w:val="007276BF"/>
    <w:rsid w:val="007276F0"/>
    <w:rsid w:val="00727B42"/>
    <w:rsid w:val="00730148"/>
    <w:rsid w:val="007301BF"/>
    <w:rsid w:val="0073066D"/>
    <w:rsid w:val="00730B7E"/>
    <w:rsid w:val="0073176A"/>
    <w:rsid w:val="00731D17"/>
    <w:rsid w:val="00732196"/>
    <w:rsid w:val="00732A84"/>
    <w:rsid w:val="00733C62"/>
    <w:rsid w:val="00734105"/>
    <w:rsid w:val="007342E5"/>
    <w:rsid w:val="007348CC"/>
    <w:rsid w:val="007360FD"/>
    <w:rsid w:val="00736527"/>
    <w:rsid w:val="00736D31"/>
    <w:rsid w:val="007370AC"/>
    <w:rsid w:val="00737EC8"/>
    <w:rsid w:val="007408D6"/>
    <w:rsid w:val="007409A2"/>
    <w:rsid w:val="007419A2"/>
    <w:rsid w:val="00742183"/>
    <w:rsid w:val="007425BA"/>
    <w:rsid w:val="007428AE"/>
    <w:rsid w:val="00745061"/>
    <w:rsid w:val="00745B24"/>
    <w:rsid w:val="007465A1"/>
    <w:rsid w:val="007506D3"/>
    <w:rsid w:val="00750FC9"/>
    <w:rsid w:val="007525F5"/>
    <w:rsid w:val="00752C69"/>
    <w:rsid w:val="00753748"/>
    <w:rsid w:val="00753E4E"/>
    <w:rsid w:val="007548D8"/>
    <w:rsid w:val="00757BFD"/>
    <w:rsid w:val="00763CDA"/>
    <w:rsid w:val="00764C4E"/>
    <w:rsid w:val="0076688C"/>
    <w:rsid w:val="007671CC"/>
    <w:rsid w:val="007675A0"/>
    <w:rsid w:val="00767AC8"/>
    <w:rsid w:val="00767CD5"/>
    <w:rsid w:val="007710C8"/>
    <w:rsid w:val="0077147F"/>
    <w:rsid w:val="00772535"/>
    <w:rsid w:val="0077262D"/>
    <w:rsid w:val="00776C9C"/>
    <w:rsid w:val="00777F39"/>
    <w:rsid w:val="00780867"/>
    <w:rsid w:val="00780990"/>
    <w:rsid w:val="0078167A"/>
    <w:rsid w:val="00782714"/>
    <w:rsid w:val="0078375E"/>
    <w:rsid w:val="00786575"/>
    <w:rsid w:val="007877B3"/>
    <w:rsid w:val="00790814"/>
    <w:rsid w:val="007912A7"/>
    <w:rsid w:val="00792375"/>
    <w:rsid w:val="00792FB4"/>
    <w:rsid w:val="007942D7"/>
    <w:rsid w:val="007947D2"/>
    <w:rsid w:val="00794DA6"/>
    <w:rsid w:val="00795AC3"/>
    <w:rsid w:val="007963CB"/>
    <w:rsid w:val="0079668B"/>
    <w:rsid w:val="0079673E"/>
    <w:rsid w:val="00796FB4"/>
    <w:rsid w:val="00797055"/>
    <w:rsid w:val="0079756A"/>
    <w:rsid w:val="00797F43"/>
    <w:rsid w:val="00797F75"/>
    <w:rsid w:val="007A1D43"/>
    <w:rsid w:val="007A20BC"/>
    <w:rsid w:val="007A4116"/>
    <w:rsid w:val="007A59DF"/>
    <w:rsid w:val="007A6120"/>
    <w:rsid w:val="007A799C"/>
    <w:rsid w:val="007B0BAA"/>
    <w:rsid w:val="007B0D57"/>
    <w:rsid w:val="007B188A"/>
    <w:rsid w:val="007B1EA8"/>
    <w:rsid w:val="007B3276"/>
    <w:rsid w:val="007B38CB"/>
    <w:rsid w:val="007B4063"/>
    <w:rsid w:val="007B5B83"/>
    <w:rsid w:val="007B5B8B"/>
    <w:rsid w:val="007B77CC"/>
    <w:rsid w:val="007B79A8"/>
    <w:rsid w:val="007C03D8"/>
    <w:rsid w:val="007C0B01"/>
    <w:rsid w:val="007C2BBE"/>
    <w:rsid w:val="007C4161"/>
    <w:rsid w:val="007C4888"/>
    <w:rsid w:val="007C4F04"/>
    <w:rsid w:val="007C59B9"/>
    <w:rsid w:val="007C703D"/>
    <w:rsid w:val="007C7D0D"/>
    <w:rsid w:val="007D0046"/>
    <w:rsid w:val="007D0C22"/>
    <w:rsid w:val="007D20B5"/>
    <w:rsid w:val="007D2390"/>
    <w:rsid w:val="007D2BDA"/>
    <w:rsid w:val="007D2F35"/>
    <w:rsid w:val="007D338D"/>
    <w:rsid w:val="007D3C9B"/>
    <w:rsid w:val="007D3E28"/>
    <w:rsid w:val="007D6B4D"/>
    <w:rsid w:val="007D6DCA"/>
    <w:rsid w:val="007D7919"/>
    <w:rsid w:val="007E0017"/>
    <w:rsid w:val="007E0186"/>
    <w:rsid w:val="007E0B25"/>
    <w:rsid w:val="007E0BE9"/>
    <w:rsid w:val="007E291D"/>
    <w:rsid w:val="007E5357"/>
    <w:rsid w:val="007E6CEF"/>
    <w:rsid w:val="007F017A"/>
    <w:rsid w:val="007F066F"/>
    <w:rsid w:val="007F0936"/>
    <w:rsid w:val="007F2A12"/>
    <w:rsid w:val="007F2E70"/>
    <w:rsid w:val="007F36C0"/>
    <w:rsid w:val="007F4F6C"/>
    <w:rsid w:val="007F6902"/>
    <w:rsid w:val="007F702F"/>
    <w:rsid w:val="00801FA8"/>
    <w:rsid w:val="00802180"/>
    <w:rsid w:val="008046FB"/>
    <w:rsid w:val="00804EF6"/>
    <w:rsid w:val="00805626"/>
    <w:rsid w:val="00806127"/>
    <w:rsid w:val="0080717E"/>
    <w:rsid w:val="00812F4A"/>
    <w:rsid w:val="0081342D"/>
    <w:rsid w:val="00813645"/>
    <w:rsid w:val="008138BE"/>
    <w:rsid w:val="00814035"/>
    <w:rsid w:val="00814A77"/>
    <w:rsid w:val="0081501F"/>
    <w:rsid w:val="008152BC"/>
    <w:rsid w:val="00816970"/>
    <w:rsid w:val="00817A18"/>
    <w:rsid w:val="008205BC"/>
    <w:rsid w:val="008212E7"/>
    <w:rsid w:val="00821583"/>
    <w:rsid w:val="00821D5D"/>
    <w:rsid w:val="00822544"/>
    <w:rsid w:val="00824654"/>
    <w:rsid w:val="00824F20"/>
    <w:rsid w:val="00825288"/>
    <w:rsid w:val="00826D45"/>
    <w:rsid w:val="0083207F"/>
    <w:rsid w:val="00834ACA"/>
    <w:rsid w:val="008369AD"/>
    <w:rsid w:val="00836B4A"/>
    <w:rsid w:val="00836EA1"/>
    <w:rsid w:val="00837584"/>
    <w:rsid w:val="00842695"/>
    <w:rsid w:val="00842AAD"/>
    <w:rsid w:val="00844DCE"/>
    <w:rsid w:val="008504F0"/>
    <w:rsid w:val="008514CA"/>
    <w:rsid w:val="00851E09"/>
    <w:rsid w:val="0085245C"/>
    <w:rsid w:val="00852CFC"/>
    <w:rsid w:val="00853A5E"/>
    <w:rsid w:val="00854218"/>
    <w:rsid w:val="00857067"/>
    <w:rsid w:val="00862DBD"/>
    <w:rsid w:val="00863F2B"/>
    <w:rsid w:val="0086543E"/>
    <w:rsid w:val="00866773"/>
    <w:rsid w:val="00866B89"/>
    <w:rsid w:val="00871F99"/>
    <w:rsid w:val="008728B2"/>
    <w:rsid w:val="00872E5E"/>
    <w:rsid w:val="00873CB1"/>
    <w:rsid w:val="0087425C"/>
    <w:rsid w:val="0087451A"/>
    <w:rsid w:val="00874F0B"/>
    <w:rsid w:val="00874F37"/>
    <w:rsid w:val="0087617B"/>
    <w:rsid w:val="00876BB0"/>
    <w:rsid w:val="00876ED1"/>
    <w:rsid w:val="00877154"/>
    <w:rsid w:val="008777A7"/>
    <w:rsid w:val="008777E2"/>
    <w:rsid w:val="00885152"/>
    <w:rsid w:val="00886C86"/>
    <w:rsid w:val="00886D4D"/>
    <w:rsid w:val="00886EEA"/>
    <w:rsid w:val="0088751D"/>
    <w:rsid w:val="00887B5D"/>
    <w:rsid w:val="00892BDD"/>
    <w:rsid w:val="00892FD1"/>
    <w:rsid w:val="00893447"/>
    <w:rsid w:val="008947AC"/>
    <w:rsid w:val="00896422"/>
    <w:rsid w:val="008970A4"/>
    <w:rsid w:val="00897F36"/>
    <w:rsid w:val="008A007A"/>
    <w:rsid w:val="008A0725"/>
    <w:rsid w:val="008A098D"/>
    <w:rsid w:val="008A1637"/>
    <w:rsid w:val="008A1C4B"/>
    <w:rsid w:val="008A71BE"/>
    <w:rsid w:val="008A7971"/>
    <w:rsid w:val="008B1987"/>
    <w:rsid w:val="008B2F56"/>
    <w:rsid w:val="008B3B07"/>
    <w:rsid w:val="008B4BD3"/>
    <w:rsid w:val="008B6058"/>
    <w:rsid w:val="008C04A9"/>
    <w:rsid w:val="008C3E02"/>
    <w:rsid w:val="008C3E12"/>
    <w:rsid w:val="008C5165"/>
    <w:rsid w:val="008C681C"/>
    <w:rsid w:val="008D0900"/>
    <w:rsid w:val="008D0DFE"/>
    <w:rsid w:val="008D37E7"/>
    <w:rsid w:val="008D3B20"/>
    <w:rsid w:val="008D4694"/>
    <w:rsid w:val="008D4EE5"/>
    <w:rsid w:val="008D51C7"/>
    <w:rsid w:val="008D54FB"/>
    <w:rsid w:val="008D5AA8"/>
    <w:rsid w:val="008D5C28"/>
    <w:rsid w:val="008D7050"/>
    <w:rsid w:val="008E041F"/>
    <w:rsid w:val="008E0723"/>
    <w:rsid w:val="008E0F97"/>
    <w:rsid w:val="008E1780"/>
    <w:rsid w:val="008E1B72"/>
    <w:rsid w:val="008E23CE"/>
    <w:rsid w:val="008E5FEB"/>
    <w:rsid w:val="008E7369"/>
    <w:rsid w:val="008E7A00"/>
    <w:rsid w:val="008F078F"/>
    <w:rsid w:val="008F2148"/>
    <w:rsid w:val="008F3C8B"/>
    <w:rsid w:val="008F4824"/>
    <w:rsid w:val="008F51A7"/>
    <w:rsid w:val="009000B2"/>
    <w:rsid w:val="00900841"/>
    <w:rsid w:val="009055C4"/>
    <w:rsid w:val="00906F65"/>
    <w:rsid w:val="00906FD2"/>
    <w:rsid w:val="009117E3"/>
    <w:rsid w:val="009138A3"/>
    <w:rsid w:val="009155DF"/>
    <w:rsid w:val="00916271"/>
    <w:rsid w:val="009219AE"/>
    <w:rsid w:val="0092204B"/>
    <w:rsid w:val="00922C8A"/>
    <w:rsid w:val="00923708"/>
    <w:rsid w:val="009238E0"/>
    <w:rsid w:val="0092570D"/>
    <w:rsid w:val="00930302"/>
    <w:rsid w:val="00930BF2"/>
    <w:rsid w:val="009313B4"/>
    <w:rsid w:val="0093174D"/>
    <w:rsid w:val="0093315A"/>
    <w:rsid w:val="009335CD"/>
    <w:rsid w:val="009337EA"/>
    <w:rsid w:val="00934969"/>
    <w:rsid w:val="00934BD8"/>
    <w:rsid w:val="00935FE2"/>
    <w:rsid w:val="00936116"/>
    <w:rsid w:val="00936E74"/>
    <w:rsid w:val="00937067"/>
    <w:rsid w:val="0094151A"/>
    <w:rsid w:val="0094323F"/>
    <w:rsid w:val="00943CD9"/>
    <w:rsid w:val="0094447F"/>
    <w:rsid w:val="009446CC"/>
    <w:rsid w:val="00944B71"/>
    <w:rsid w:val="00944EF2"/>
    <w:rsid w:val="00945CCB"/>
    <w:rsid w:val="00946079"/>
    <w:rsid w:val="009472D5"/>
    <w:rsid w:val="0095026C"/>
    <w:rsid w:val="009531AF"/>
    <w:rsid w:val="00955CBD"/>
    <w:rsid w:val="00960379"/>
    <w:rsid w:val="009603FD"/>
    <w:rsid w:val="009604B4"/>
    <w:rsid w:val="009612A7"/>
    <w:rsid w:val="00962797"/>
    <w:rsid w:val="009644F3"/>
    <w:rsid w:val="00970A83"/>
    <w:rsid w:val="00970A87"/>
    <w:rsid w:val="009745CD"/>
    <w:rsid w:val="00975130"/>
    <w:rsid w:val="0097581E"/>
    <w:rsid w:val="00975D6A"/>
    <w:rsid w:val="00980A24"/>
    <w:rsid w:val="0098186A"/>
    <w:rsid w:val="00981C9A"/>
    <w:rsid w:val="00982D65"/>
    <w:rsid w:val="00983C7D"/>
    <w:rsid w:val="00984791"/>
    <w:rsid w:val="00986044"/>
    <w:rsid w:val="00987750"/>
    <w:rsid w:val="0099031E"/>
    <w:rsid w:val="00990FD1"/>
    <w:rsid w:val="00991082"/>
    <w:rsid w:val="00991268"/>
    <w:rsid w:val="0099201E"/>
    <w:rsid w:val="009929C7"/>
    <w:rsid w:val="00993812"/>
    <w:rsid w:val="00994214"/>
    <w:rsid w:val="00994AB1"/>
    <w:rsid w:val="00994B7F"/>
    <w:rsid w:val="00995A4E"/>
    <w:rsid w:val="00995AFB"/>
    <w:rsid w:val="00997304"/>
    <w:rsid w:val="009A4A66"/>
    <w:rsid w:val="009A508C"/>
    <w:rsid w:val="009A5885"/>
    <w:rsid w:val="009A5F4D"/>
    <w:rsid w:val="009A7EDA"/>
    <w:rsid w:val="009B0682"/>
    <w:rsid w:val="009B3911"/>
    <w:rsid w:val="009B3B32"/>
    <w:rsid w:val="009C3AF9"/>
    <w:rsid w:val="009C54DF"/>
    <w:rsid w:val="009C5D04"/>
    <w:rsid w:val="009C6D31"/>
    <w:rsid w:val="009D0773"/>
    <w:rsid w:val="009D07F2"/>
    <w:rsid w:val="009D0E6E"/>
    <w:rsid w:val="009D1558"/>
    <w:rsid w:val="009D1C3A"/>
    <w:rsid w:val="009D1D6B"/>
    <w:rsid w:val="009D2B0E"/>
    <w:rsid w:val="009D4E8E"/>
    <w:rsid w:val="009D5683"/>
    <w:rsid w:val="009D66E1"/>
    <w:rsid w:val="009D77B2"/>
    <w:rsid w:val="009E0BD8"/>
    <w:rsid w:val="009E0CC0"/>
    <w:rsid w:val="009E1743"/>
    <w:rsid w:val="009E38C2"/>
    <w:rsid w:val="009E3D55"/>
    <w:rsid w:val="009E5E6A"/>
    <w:rsid w:val="009F0920"/>
    <w:rsid w:val="009F0F09"/>
    <w:rsid w:val="009F22C1"/>
    <w:rsid w:val="009F5961"/>
    <w:rsid w:val="009F60FB"/>
    <w:rsid w:val="009F6C66"/>
    <w:rsid w:val="00A00E4C"/>
    <w:rsid w:val="00A0179A"/>
    <w:rsid w:val="00A022C3"/>
    <w:rsid w:val="00A036D0"/>
    <w:rsid w:val="00A03723"/>
    <w:rsid w:val="00A05FC3"/>
    <w:rsid w:val="00A06250"/>
    <w:rsid w:val="00A06C06"/>
    <w:rsid w:val="00A06E81"/>
    <w:rsid w:val="00A07AA3"/>
    <w:rsid w:val="00A10530"/>
    <w:rsid w:val="00A10795"/>
    <w:rsid w:val="00A1303A"/>
    <w:rsid w:val="00A13F23"/>
    <w:rsid w:val="00A14538"/>
    <w:rsid w:val="00A149DC"/>
    <w:rsid w:val="00A1587C"/>
    <w:rsid w:val="00A15CF0"/>
    <w:rsid w:val="00A20DE1"/>
    <w:rsid w:val="00A210F8"/>
    <w:rsid w:val="00A21558"/>
    <w:rsid w:val="00A25F7A"/>
    <w:rsid w:val="00A27BF7"/>
    <w:rsid w:val="00A318AA"/>
    <w:rsid w:val="00A332EB"/>
    <w:rsid w:val="00A360F3"/>
    <w:rsid w:val="00A36B17"/>
    <w:rsid w:val="00A36CC9"/>
    <w:rsid w:val="00A36FE0"/>
    <w:rsid w:val="00A37D41"/>
    <w:rsid w:val="00A40027"/>
    <w:rsid w:val="00A40E1B"/>
    <w:rsid w:val="00A4151B"/>
    <w:rsid w:val="00A41C18"/>
    <w:rsid w:val="00A429A0"/>
    <w:rsid w:val="00A42D27"/>
    <w:rsid w:val="00A4347B"/>
    <w:rsid w:val="00A4382A"/>
    <w:rsid w:val="00A447B9"/>
    <w:rsid w:val="00A45310"/>
    <w:rsid w:val="00A4533F"/>
    <w:rsid w:val="00A45DE3"/>
    <w:rsid w:val="00A50948"/>
    <w:rsid w:val="00A50DB9"/>
    <w:rsid w:val="00A52A6B"/>
    <w:rsid w:val="00A52AA3"/>
    <w:rsid w:val="00A52FC4"/>
    <w:rsid w:val="00A52FFB"/>
    <w:rsid w:val="00A53528"/>
    <w:rsid w:val="00A6355A"/>
    <w:rsid w:val="00A6363C"/>
    <w:rsid w:val="00A64534"/>
    <w:rsid w:val="00A676E2"/>
    <w:rsid w:val="00A67AE0"/>
    <w:rsid w:val="00A716D7"/>
    <w:rsid w:val="00A717E0"/>
    <w:rsid w:val="00A71ABE"/>
    <w:rsid w:val="00A72D7F"/>
    <w:rsid w:val="00A730D8"/>
    <w:rsid w:val="00A738C8"/>
    <w:rsid w:val="00A749E4"/>
    <w:rsid w:val="00A804AF"/>
    <w:rsid w:val="00A80E57"/>
    <w:rsid w:val="00A81A3F"/>
    <w:rsid w:val="00A81C34"/>
    <w:rsid w:val="00A82FA5"/>
    <w:rsid w:val="00A87C99"/>
    <w:rsid w:val="00A923D7"/>
    <w:rsid w:val="00A9691D"/>
    <w:rsid w:val="00A96CB3"/>
    <w:rsid w:val="00AA0EE2"/>
    <w:rsid w:val="00AA13CD"/>
    <w:rsid w:val="00AA1C45"/>
    <w:rsid w:val="00AA2B74"/>
    <w:rsid w:val="00AA3F5F"/>
    <w:rsid w:val="00AA43D7"/>
    <w:rsid w:val="00AA4B2C"/>
    <w:rsid w:val="00AA525C"/>
    <w:rsid w:val="00AA5E4B"/>
    <w:rsid w:val="00AA647D"/>
    <w:rsid w:val="00AA6683"/>
    <w:rsid w:val="00AA66C1"/>
    <w:rsid w:val="00AA751C"/>
    <w:rsid w:val="00AB007E"/>
    <w:rsid w:val="00AB372D"/>
    <w:rsid w:val="00AB3DD1"/>
    <w:rsid w:val="00AB3FDF"/>
    <w:rsid w:val="00AB511D"/>
    <w:rsid w:val="00AB63B7"/>
    <w:rsid w:val="00AB7275"/>
    <w:rsid w:val="00AB7B7C"/>
    <w:rsid w:val="00AC1CEC"/>
    <w:rsid w:val="00AC3399"/>
    <w:rsid w:val="00AC3A6E"/>
    <w:rsid w:val="00AC3B48"/>
    <w:rsid w:val="00AC522D"/>
    <w:rsid w:val="00AC5669"/>
    <w:rsid w:val="00AC5A8F"/>
    <w:rsid w:val="00AC61E7"/>
    <w:rsid w:val="00AC6E58"/>
    <w:rsid w:val="00AC718C"/>
    <w:rsid w:val="00AC7B40"/>
    <w:rsid w:val="00AD1689"/>
    <w:rsid w:val="00AD50A8"/>
    <w:rsid w:val="00AD5F79"/>
    <w:rsid w:val="00AD6461"/>
    <w:rsid w:val="00AD6A52"/>
    <w:rsid w:val="00AD6E4E"/>
    <w:rsid w:val="00AE1EC7"/>
    <w:rsid w:val="00AE2066"/>
    <w:rsid w:val="00AE3E11"/>
    <w:rsid w:val="00AE51EE"/>
    <w:rsid w:val="00AE6AF9"/>
    <w:rsid w:val="00AE7EE1"/>
    <w:rsid w:val="00AF16DF"/>
    <w:rsid w:val="00AF1B18"/>
    <w:rsid w:val="00AF2D9C"/>
    <w:rsid w:val="00AF33A8"/>
    <w:rsid w:val="00AF487F"/>
    <w:rsid w:val="00AF589D"/>
    <w:rsid w:val="00B007CC"/>
    <w:rsid w:val="00B01D6F"/>
    <w:rsid w:val="00B03499"/>
    <w:rsid w:val="00B03E8F"/>
    <w:rsid w:val="00B05F4A"/>
    <w:rsid w:val="00B06C8C"/>
    <w:rsid w:val="00B06EDA"/>
    <w:rsid w:val="00B07D1D"/>
    <w:rsid w:val="00B07D92"/>
    <w:rsid w:val="00B10A10"/>
    <w:rsid w:val="00B111E6"/>
    <w:rsid w:val="00B129F4"/>
    <w:rsid w:val="00B202A5"/>
    <w:rsid w:val="00B226DA"/>
    <w:rsid w:val="00B23DC6"/>
    <w:rsid w:val="00B25EB2"/>
    <w:rsid w:val="00B27FCC"/>
    <w:rsid w:val="00B317B2"/>
    <w:rsid w:val="00B32720"/>
    <w:rsid w:val="00B33611"/>
    <w:rsid w:val="00B34BBC"/>
    <w:rsid w:val="00B34D6C"/>
    <w:rsid w:val="00B34FF2"/>
    <w:rsid w:val="00B35E7A"/>
    <w:rsid w:val="00B36C35"/>
    <w:rsid w:val="00B4056A"/>
    <w:rsid w:val="00B460F3"/>
    <w:rsid w:val="00B471F0"/>
    <w:rsid w:val="00B47604"/>
    <w:rsid w:val="00B521C6"/>
    <w:rsid w:val="00B528A1"/>
    <w:rsid w:val="00B52B14"/>
    <w:rsid w:val="00B540F8"/>
    <w:rsid w:val="00B54106"/>
    <w:rsid w:val="00B542DB"/>
    <w:rsid w:val="00B556F7"/>
    <w:rsid w:val="00B5671F"/>
    <w:rsid w:val="00B576D0"/>
    <w:rsid w:val="00B579BA"/>
    <w:rsid w:val="00B610FF"/>
    <w:rsid w:val="00B61903"/>
    <w:rsid w:val="00B61E51"/>
    <w:rsid w:val="00B6296C"/>
    <w:rsid w:val="00B63610"/>
    <w:rsid w:val="00B63E48"/>
    <w:rsid w:val="00B64B9C"/>
    <w:rsid w:val="00B64C6E"/>
    <w:rsid w:val="00B671E0"/>
    <w:rsid w:val="00B67E16"/>
    <w:rsid w:val="00B71BCB"/>
    <w:rsid w:val="00B71E30"/>
    <w:rsid w:val="00B73EA8"/>
    <w:rsid w:val="00B74C62"/>
    <w:rsid w:val="00B766F6"/>
    <w:rsid w:val="00B771F7"/>
    <w:rsid w:val="00B77326"/>
    <w:rsid w:val="00B82423"/>
    <w:rsid w:val="00B8433E"/>
    <w:rsid w:val="00B85B64"/>
    <w:rsid w:val="00B85FDD"/>
    <w:rsid w:val="00B9046C"/>
    <w:rsid w:val="00B913B9"/>
    <w:rsid w:val="00B92BBA"/>
    <w:rsid w:val="00B92F82"/>
    <w:rsid w:val="00B9339A"/>
    <w:rsid w:val="00B9340D"/>
    <w:rsid w:val="00B93B72"/>
    <w:rsid w:val="00B94A66"/>
    <w:rsid w:val="00BA1A37"/>
    <w:rsid w:val="00BA2056"/>
    <w:rsid w:val="00BA3C79"/>
    <w:rsid w:val="00BA4B9F"/>
    <w:rsid w:val="00BA613E"/>
    <w:rsid w:val="00BA71B5"/>
    <w:rsid w:val="00BB16BE"/>
    <w:rsid w:val="00BB17B7"/>
    <w:rsid w:val="00BB1B1F"/>
    <w:rsid w:val="00BB1C49"/>
    <w:rsid w:val="00BB21C5"/>
    <w:rsid w:val="00BB2952"/>
    <w:rsid w:val="00BB7EC7"/>
    <w:rsid w:val="00BC67D0"/>
    <w:rsid w:val="00BC6DA1"/>
    <w:rsid w:val="00BC7136"/>
    <w:rsid w:val="00BD0306"/>
    <w:rsid w:val="00BD5272"/>
    <w:rsid w:val="00BD528E"/>
    <w:rsid w:val="00BE1826"/>
    <w:rsid w:val="00BE1E5C"/>
    <w:rsid w:val="00BE5B21"/>
    <w:rsid w:val="00BE7F99"/>
    <w:rsid w:val="00BF0729"/>
    <w:rsid w:val="00BF1342"/>
    <w:rsid w:val="00BF212B"/>
    <w:rsid w:val="00BF4156"/>
    <w:rsid w:val="00BF4171"/>
    <w:rsid w:val="00BF62E8"/>
    <w:rsid w:val="00BF63E2"/>
    <w:rsid w:val="00BF65B5"/>
    <w:rsid w:val="00BF7154"/>
    <w:rsid w:val="00BF7ABD"/>
    <w:rsid w:val="00BF7F8B"/>
    <w:rsid w:val="00C00B4D"/>
    <w:rsid w:val="00C00CB7"/>
    <w:rsid w:val="00C01785"/>
    <w:rsid w:val="00C03223"/>
    <w:rsid w:val="00C0382D"/>
    <w:rsid w:val="00C04AFC"/>
    <w:rsid w:val="00C062D7"/>
    <w:rsid w:val="00C1033E"/>
    <w:rsid w:val="00C11063"/>
    <w:rsid w:val="00C11E04"/>
    <w:rsid w:val="00C1315D"/>
    <w:rsid w:val="00C15340"/>
    <w:rsid w:val="00C1591A"/>
    <w:rsid w:val="00C17304"/>
    <w:rsid w:val="00C2054C"/>
    <w:rsid w:val="00C20BBC"/>
    <w:rsid w:val="00C2225E"/>
    <w:rsid w:val="00C231CE"/>
    <w:rsid w:val="00C2343F"/>
    <w:rsid w:val="00C23C16"/>
    <w:rsid w:val="00C30E14"/>
    <w:rsid w:val="00C31FF2"/>
    <w:rsid w:val="00C33A62"/>
    <w:rsid w:val="00C33BE3"/>
    <w:rsid w:val="00C347FA"/>
    <w:rsid w:val="00C34A06"/>
    <w:rsid w:val="00C34A5A"/>
    <w:rsid w:val="00C34C65"/>
    <w:rsid w:val="00C3552E"/>
    <w:rsid w:val="00C37241"/>
    <w:rsid w:val="00C40917"/>
    <w:rsid w:val="00C4098C"/>
    <w:rsid w:val="00C442AF"/>
    <w:rsid w:val="00C45522"/>
    <w:rsid w:val="00C4742B"/>
    <w:rsid w:val="00C476AC"/>
    <w:rsid w:val="00C50135"/>
    <w:rsid w:val="00C50798"/>
    <w:rsid w:val="00C5417E"/>
    <w:rsid w:val="00C564EE"/>
    <w:rsid w:val="00C56DB5"/>
    <w:rsid w:val="00C56F6E"/>
    <w:rsid w:val="00C6130E"/>
    <w:rsid w:val="00C62C9E"/>
    <w:rsid w:val="00C62EE0"/>
    <w:rsid w:val="00C64236"/>
    <w:rsid w:val="00C6499A"/>
    <w:rsid w:val="00C64A92"/>
    <w:rsid w:val="00C64DCB"/>
    <w:rsid w:val="00C706CF"/>
    <w:rsid w:val="00C707FB"/>
    <w:rsid w:val="00C712DC"/>
    <w:rsid w:val="00C71ADD"/>
    <w:rsid w:val="00C72325"/>
    <w:rsid w:val="00C728A1"/>
    <w:rsid w:val="00C72AFE"/>
    <w:rsid w:val="00C73DF5"/>
    <w:rsid w:val="00C7426E"/>
    <w:rsid w:val="00C74665"/>
    <w:rsid w:val="00C750A5"/>
    <w:rsid w:val="00C75E14"/>
    <w:rsid w:val="00C76097"/>
    <w:rsid w:val="00C80E5B"/>
    <w:rsid w:val="00C81636"/>
    <w:rsid w:val="00C831F0"/>
    <w:rsid w:val="00C8339B"/>
    <w:rsid w:val="00C84C52"/>
    <w:rsid w:val="00C86A63"/>
    <w:rsid w:val="00C86F19"/>
    <w:rsid w:val="00C87948"/>
    <w:rsid w:val="00C90869"/>
    <w:rsid w:val="00C93850"/>
    <w:rsid w:val="00C93B5A"/>
    <w:rsid w:val="00C955ED"/>
    <w:rsid w:val="00C95D2F"/>
    <w:rsid w:val="00CA01AB"/>
    <w:rsid w:val="00CA1754"/>
    <w:rsid w:val="00CA1F17"/>
    <w:rsid w:val="00CA2262"/>
    <w:rsid w:val="00CA5AA5"/>
    <w:rsid w:val="00CA5D86"/>
    <w:rsid w:val="00CA5E93"/>
    <w:rsid w:val="00CA6B4C"/>
    <w:rsid w:val="00CA7042"/>
    <w:rsid w:val="00CA7725"/>
    <w:rsid w:val="00CB054E"/>
    <w:rsid w:val="00CB0C5B"/>
    <w:rsid w:val="00CB0E3E"/>
    <w:rsid w:val="00CB273B"/>
    <w:rsid w:val="00CB4124"/>
    <w:rsid w:val="00CB4291"/>
    <w:rsid w:val="00CB497F"/>
    <w:rsid w:val="00CB4AE6"/>
    <w:rsid w:val="00CB705F"/>
    <w:rsid w:val="00CB7ABF"/>
    <w:rsid w:val="00CC0A8D"/>
    <w:rsid w:val="00CC0EF3"/>
    <w:rsid w:val="00CC55C4"/>
    <w:rsid w:val="00CC5B25"/>
    <w:rsid w:val="00CC5B3E"/>
    <w:rsid w:val="00CC70DC"/>
    <w:rsid w:val="00CD00B7"/>
    <w:rsid w:val="00CD014C"/>
    <w:rsid w:val="00CD1B58"/>
    <w:rsid w:val="00CD314D"/>
    <w:rsid w:val="00CD59DC"/>
    <w:rsid w:val="00CD5D40"/>
    <w:rsid w:val="00CD7EB0"/>
    <w:rsid w:val="00CE02EB"/>
    <w:rsid w:val="00CE0DB8"/>
    <w:rsid w:val="00CE390C"/>
    <w:rsid w:val="00CE4DE3"/>
    <w:rsid w:val="00CE50F9"/>
    <w:rsid w:val="00CE5352"/>
    <w:rsid w:val="00CE6A6B"/>
    <w:rsid w:val="00CE6D4C"/>
    <w:rsid w:val="00CE6DAB"/>
    <w:rsid w:val="00CF07C6"/>
    <w:rsid w:val="00CF0AC0"/>
    <w:rsid w:val="00CF0D87"/>
    <w:rsid w:val="00CF10E7"/>
    <w:rsid w:val="00CF114F"/>
    <w:rsid w:val="00CF2CE6"/>
    <w:rsid w:val="00CF36F1"/>
    <w:rsid w:val="00CF4166"/>
    <w:rsid w:val="00CF57B9"/>
    <w:rsid w:val="00CF5984"/>
    <w:rsid w:val="00CF6B01"/>
    <w:rsid w:val="00CF70C4"/>
    <w:rsid w:val="00CF7367"/>
    <w:rsid w:val="00CF79E1"/>
    <w:rsid w:val="00D00153"/>
    <w:rsid w:val="00D001FC"/>
    <w:rsid w:val="00D00AB3"/>
    <w:rsid w:val="00D023AE"/>
    <w:rsid w:val="00D028BA"/>
    <w:rsid w:val="00D0355B"/>
    <w:rsid w:val="00D03826"/>
    <w:rsid w:val="00D047F9"/>
    <w:rsid w:val="00D05448"/>
    <w:rsid w:val="00D05BBB"/>
    <w:rsid w:val="00D06FDC"/>
    <w:rsid w:val="00D07F83"/>
    <w:rsid w:val="00D1027C"/>
    <w:rsid w:val="00D11A5E"/>
    <w:rsid w:val="00D12113"/>
    <w:rsid w:val="00D12E17"/>
    <w:rsid w:val="00D1319A"/>
    <w:rsid w:val="00D134F5"/>
    <w:rsid w:val="00D142B0"/>
    <w:rsid w:val="00D147B1"/>
    <w:rsid w:val="00D14C0D"/>
    <w:rsid w:val="00D16849"/>
    <w:rsid w:val="00D1729B"/>
    <w:rsid w:val="00D214C5"/>
    <w:rsid w:val="00D2394F"/>
    <w:rsid w:val="00D24178"/>
    <w:rsid w:val="00D2604F"/>
    <w:rsid w:val="00D26341"/>
    <w:rsid w:val="00D27511"/>
    <w:rsid w:val="00D30103"/>
    <w:rsid w:val="00D30890"/>
    <w:rsid w:val="00D315EA"/>
    <w:rsid w:val="00D31CED"/>
    <w:rsid w:val="00D337B8"/>
    <w:rsid w:val="00D3406F"/>
    <w:rsid w:val="00D3518B"/>
    <w:rsid w:val="00D35C3B"/>
    <w:rsid w:val="00D36D01"/>
    <w:rsid w:val="00D3720E"/>
    <w:rsid w:val="00D404A4"/>
    <w:rsid w:val="00D4211A"/>
    <w:rsid w:val="00D422DC"/>
    <w:rsid w:val="00D468CB"/>
    <w:rsid w:val="00D46B3F"/>
    <w:rsid w:val="00D51AD3"/>
    <w:rsid w:val="00D55C5E"/>
    <w:rsid w:val="00D63A9A"/>
    <w:rsid w:val="00D64E54"/>
    <w:rsid w:val="00D66470"/>
    <w:rsid w:val="00D672A5"/>
    <w:rsid w:val="00D67867"/>
    <w:rsid w:val="00D704A0"/>
    <w:rsid w:val="00D70CCC"/>
    <w:rsid w:val="00D713E6"/>
    <w:rsid w:val="00D72EE7"/>
    <w:rsid w:val="00D73CB4"/>
    <w:rsid w:val="00D76288"/>
    <w:rsid w:val="00D77CCE"/>
    <w:rsid w:val="00D804C3"/>
    <w:rsid w:val="00D804F2"/>
    <w:rsid w:val="00D811F6"/>
    <w:rsid w:val="00D821E1"/>
    <w:rsid w:val="00D83B84"/>
    <w:rsid w:val="00D84684"/>
    <w:rsid w:val="00D87493"/>
    <w:rsid w:val="00D87683"/>
    <w:rsid w:val="00D901C5"/>
    <w:rsid w:val="00D91083"/>
    <w:rsid w:val="00D91AE9"/>
    <w:rsid w:val="00D92A55"/>
    <w:rsid w:val="00D92EE9"/>
    <w:rsid w:val="00D94213"/>
    <w:rsid w:val="00D943C0"/>
    <w:rsid w:val="00D94C8D"/>
    <w:rsid w:val="00D94DD2"/>
    <w:rsid w:val="00D95220"/>
    <w:rsid w:val="00D976DC"/>
    <w:rsid w:val="00D9784B"/>
    <w:rsid w:val="00DA0198"/>
    <w:rsid w:val="00DA374B"/>
    <w:rsid w:val="00DA479E"/>
    <w:rsid w:val="00DA4AAD"/>
    <w:rsid w:val="00DA5553"/>
    <w:rsid w:val="00DA5DE6"/>
    <w:rsid w:val="00DA64A9"/>
    <w:rsid w:val="00DA68E1"/>
    <w:rsid w:val="00DA6F8E"/>
    <w:rsid w:val="00DA78FC"/>
    <w:rsid w:val="00DB0CE1"/>
    <w:rsid w:val="00DB130A"/>
    <w:rsid w:val="00DB1358"/>
    <w:rsid w:val="00DB1585"/>
    <w:rsid w:val="00DB2BA5"/>
    <w:rsid w:val="00DB2E3A"/>
    <w:rsid w:val="00DB3D63"/>
    <w:rsid w:val="00DB4BA3"/>
    <w:rsid w:val="00DB52A5"/>
    <w:rsid w:val="00DB5B8F"/>
    <w:rsid w:val="00DB5EE5"/>
    <w:rsid w:val="00DB63ED"/>
    <w:rsid w:val="00DB76DC"/>
    <w:rsid w:val="00DB7702"/>
    <w:rsid w:val="00DB7B02"/>
    <w:rsid w:val="00DC003E"/>
    <w:rsid w:val="00DC0FAC"/>
    <w:rsid w:val="00DC1D94"/>
    <w:rsid w:val="00DC1EA2"/>
    <w:rsid w:val="00DC2033"/>
    <w:rsid w:val="00DC5D55"/>
    <w:rsid w:val="00DC5E7A"/>
    <w:rsid w:val="00DC6036"/>
    <w:rsid w:val="00DC659B"/>
    <w:rsid w:val="00DC6C3B"/>
    <w:rsid w:val="00DC6DA1"/>
    <w:rsid w:val="00DC7142"/>
    <w:rsid w:val="00DC751D"/>
    <w:rsid w:val="00DC784C"/>
    <w:rsid w:val="00DD0B67"/>
    <w:rsid w:val="00DD32D7"/>
    <w:rsid w:val="00DD4B39"/>
    <w:rsid w:val="00DD5080"/>
    <w:rsid w:val="00DD50DE"/>
    <w:rsid w:val="00DD5F36"/>
    <w:rsid w:val="00DD6FAA"/>
    <w:rsid w:val="00DD74CE"/>
    <w:rsid w:val="00DE3337"/>
    <w:rsid w:val="00DE3B70"/>
    <w:rsid w:val="00DE4D0B"/>
    <w:rsid w:val="00DE709F"/>
    <w:rsid w:val="00DE79F1"/>
    <w:rsid w:val="00DF015F"/>
    <w:rsid w:val="00DF0296"/>
    <w:rsid w:val="00DF0ECD"/>
    <w:rsid w:val="00DF1621"/>
    <w:rsid w:val="00DF3F6A"/>
    <w:rsid w:val="00DF48BD"/>
    <w:rsid w:val="00DF4FEA"/>
    <w:rsid w:val="00DF594A"/>
    <w:rsid w:val="00DF7A18"/>
    <w:rsid w:val="00E0016C"/>
    <w:rsid w:val="00E00769"/>
    <w:rsid w:val="00E0359C"/>
    <w:rsid w:val="00E03769"/>
    <w:rsid w:val="00E04D35"/>
    <w:rsid w:val="00E06A47"/>
    <w:rsid w:val="00E06D1F"/>
    <w:rsid w:val="00E07628"/>
    <w:rsid w:val="00E0763E"/>
    <w:rsid w:val="00E1037F"/>
    <w:rsid w:val="00E10E8C"/>
    <w:rsid w:val="00E11CD4"/>
    <w:rsid w:val="00E11DE8"/>
    <w:rsid w:val="00E12D09"/>
    <w:rsid w:val="00E12F1B"/>
    <w:rsid w:val="00E12F55"/>
    <w:rsid w:val="00E13162"/>
    <w:rsid w:val="00E13E91"/>
    <w:rsid w:val="00E1459E"/>
    <w:rsid w:val="00E1510E"/>
    <w:rsid w:val="00E158C3"/>
    <w:rsid w:val="00E1599F"/>
    <w:rsid w:val="00E160FB"/>
    <w:rsid w:val="00E16394"/>
    <w:rsid w:val="00E1668C"/>
    <w:rsid w:val="00E167CD"/>
    <w:rsid w:val="00E1736A"/>
    <w:rsid w:val="00E22213"/>
    <w:rsid w:val="00E22BAB"/>
    <w:rsid w:val="00E23925"/>
    <w:rsid w:val="00E257CA"/>
    <w:rsid w:val="00E2612F"/>
    <w:rsid w:val="00E30F2A"/>
    <w:rsid w:val="00E314A6"/>
    <w:rsid w:val="00E3238A"/>
    <w:rsid w:val="00E32E9A"/>
    <w:rsid w:val="00E33A5F"/>
    <w:rsid w:val="00E36E76"/>
    <w:rsid w:val="00E3702D"/>
    <w:rsid w:val="00E37307"/>
    <w:rsid w:val="00E373CC"/>
    <w:rsid w:val="00E40B3D"/>
    <w:rsid w:val="00E41AF9"/>
    <w:rsid w:val="00E41FBB"/>
    <w:rsid w:val="00E42F5E"/>
    <w:rsid w:val="00E463C8"/>
    <w:rsid w:val="00E4683B"/>
    <w:rsid w:val="00E47EDF"/>
    <w:rsid w:val="00E50C6B"/>
    <w:rsid w:val="00E50D8E"/>
    <w:rsid w:val="00E51E04"/>
    <w:rsid w:val="00E52256"/>
    <w:rsid w:val="00E539F3"/>
    <w:rsid w:val="00E55403"/>
    <w:rsid w:val="00E56642"/>
    <w:rsid w:val="00E60B73"/>
    <w:rsid w:val="00E615BC"/>
    <w:rsid w:val="00E61C93"/>
    <w:rsid w:val="00E63DE4"/>
    <w:rsid w:val="00E64CA1"/>
    <w:rsid w:val="00E64F43"/>
    <w:rsid w:val="00E662E0"/>
    <w:rsid w:val="00E66566"/>
    <w:rsid w:val="00E67DCF"/>
    <w:rsid w:val="00E712E1"/>
    <w:rsid w:val="00E72BA8"/>
    <w:rsid w:val="00E7302F"/>
    <w:rsid w:val="00E749DB"/>
    <w:rsid w:val="00E76786"/>
    <w:rsid w:val="00E774E9"/>
    <w:rsid w:val="00E83D47"/>
    <w:rsid w:val="00E8434C"/>
    <w:rsid w:val="00E85EAA"/>
    <w:rsid w:val="00E873ED"/>
    <w:rsid w:val="00E87B92"/>
    <w:rsid w:val="00E924C9"/>
    <w:rsid w:val="00E92A4C"/>
    <w:rsid w:val="00E933DC"/>
    <w:rsid w:val="00E93BAC"/>
    <w:rsid w:val="00E97DD6"/>
    <w:rsid w:val="00EA0C8B"/>
    <w:rsid w:val="00EA13C1"/>
    <w:rsid w:val="00EA141E"/>
    <w:rsid w:val="00EA391F"/>
    <w:rsid w:val="00EB1CE3"/>
    <w:rsid w:val="00EB1ED5"/>
    <w:rsid w:val="00EB3A4D"/>
    <w:rsid w:val="00EB3B89"/>
    <w:rsid w:val="00EB4B7D"/>
    <w:rsid w:val="00EB5E47"/>
    <w:rsid w:val="00EB6600"/>
    <w:rsid w:val="00EB695B"/>
    <w:rsid w:val="00EB7638"/>
    <w:rsid w:val="00EC31E9"/>
    <w:rsid w:val="00EC35D4"/>
    <w:rsid w:val="00EC4B09"/>
    <w:rsid w:val="00EC4B48"/>
    <w:rsid w:val="00EC4C14"/>
    <w:rsid w:val="00EC5453"/>
    <w:rsid w:val="00EC583C"/>
    <w:rsid w:val="00EC5866"/>
    <w:rsid w:val="00EC5EF1"/>
    <w:rsid w:val="00ED0A3D"/>
    <w:rsid w:val="00ED13E9"/>
    <w:rsid w:val="00ED222E"/>
    <w:rsid w:val="00ED39F0"/>
    <w:rsid w:val="00ED3D35"/>
    <w:rsid w:val="00ED4011"/>
    <w:rsid w:val="00ED4F90"/>
    <w:rsid w:val="00EE13F9"/>
    <w:rsid w:val="00EE1930"/>
    <w:rsid w:val="00EE311D"/>
    <w:rsid w:val="00EE3821"/>
    <w:rsid w:val="00EE3A9E"/>
    <w:rsid w:val="00EE42B9"/>
    <w:rsid w:val="00EE4636"/>
    <w:rsid w:val="00EE4D55"/>
    <w:rsid w:val="00EE53D4"/>
    <w:rsid w:val="00EE7D00"/>
    <w:rsid w:val="00EE7D41"/>
    <w:rsid w:val="00EF07DF"/>
    <w:rsid w:val="00EF14C4"/>
    <w:rsid w:val="00EF2FA6"/>
    <w:rsid w:val="00EF53E4"/>
    <w:rsid w:val="00EF69B3"/>
    <w:rsid w:val="00F004FE"/>
    <w:rsid w:val="00F008DC"/>
    <w:rsid w:val="00F02F2F"/>
    <w:rsid w:val="00F039B7"/>
    <w:rsid w:val="00F04D93"/>
    <w:rsid w:val="00F0522E"/>
    <w:rsid w:val="00F1080F"/>
    <w:rsid w:val="00F10CAA"/>
    <w:rsid w:val="00F1117A"/>
    <w:rsid w:val="00F119CB"/>
    <w:rsid w:val="00F14253"/>
    <w:rsid w:val="00F1627F"/>
    <w:rsid w:val="00F16790"/>
    <w:rsid w:val="00F17A9B"/>
    <w:rsid w:val="00F17E4B"/>
    <w:rsid w:val="00F202F6"/>
    <w:rsid w:val="00F2108B"/>
    <w:rsid w:val="00F22310"/>
    <w:rsid w:val="00F223A2"/>
    <w:rsid w:val="00F22974"/>
    <w:rsid w:val="00F23188"/>
    <w:rsid w:val="00F24A0D"/>
    <w:rsid w:val="00F302AA"/>
    <w:rsid w:val="00F30744"/>
    <w:rsid w:val="00F30991"/>
    <w:rsid w:val="00F30E64"/>
    <w:rsid w:val="00F310FB"/>
    <w:rsid w:val="00F3184C"/>
    <w:rsid w:val="00F33171"/>
    <w:rsid w:val="00F349C5"/>
    <w:rsid w:val="00F35CC0"/>
    <w:rsid w:val="00F36612"/>
    <w:rsid w:val="00F366BB"/>
    <w:rsid w:val="00F36F08"/>
    <w:rsid w:val="00F3746E"/>
    <w:rsid w:val="00F40D8B"/>
    <w:rsid w:val="00F414D1"/>
    <w:rsid w:val="00F42029"/>
    <w:rsid w:val="00F431DF"/>
    <w:rsid w:val="00F43280"/>
    <w:rsid w:val="00F43F55"/>
    <w:rsid w:val="00F45A5F"/>
    <w:rsid w:val="00F45BAD"/>
    <w:rsid w:val="00F45C38"/>
    <w:rsid w:val="00F45FB7"/>
    <w:rsid w:val="00F462A6"/>
    <w:rsid w:val="00F47A4A"/>
    <w:rsid w:val="00F51046"/>
    <w:rsid w:val="00F51DD8"/>
    <w:rsid w:val="00F53751"/>
    <w:rsid w:val="00F542EE"/>
    <w:rsid w:val="00F56E39"/>
    <w:rsid w:val="00F57988"/>
    <w:rsid w:val="00F60691"/>
    <w:rsid w:val="00F637B6"/>
    <w:rsid w:val="00F64250"/>
    <w:rsid w:val="00F64264"/>
    <w:rsid w:val="00F64CBA"/>
    <w:rsid w:val="00F656AA"/>
    <w:rsid w:val="00F66153"/>
    <w:rsid w:val="00F668F2"/>
    <w:rsid w:val="00F708D1"/>
    <w:rsid w:val="00F71590"/>
    <w:rsid w:val="00F71E83"/>
    <w:rsid w:val="00F72B14"/>
    <w:rsid w:val="00F72E8F"/>
    <w:rsid w:val="00F73110"/>
    <w:rsid w:val="00F734F1"/>
    <w:rsid w:val="00F73847"/>
    <w:rsid w:val="00F75082"/>
    <w:rsid w:val="00F753BA"/>
    <w:rsid w:val="00F75921"/>
    <w:rsid w:val="00F75AD0"/>
    <w:rsid w:val="00F75F31"/>
    <w:rsid w:val="00F76B89"/>
    <w:rsid w:val="00F77878"/>
    <w:rsid w:val="00F809FE"/>
    <w:rsid w:val="00F81E06"/>
    <w:rsid w:val="00F832B8"/>
    <w:rsid w:val="00F83D10"/>
    <w:rsid w:val="00F874AE"/>
    <w:rsid w:val="00F92F70"/>
    <w:rsid w:val="00F94E80"/>
    <w:rsid w:val="00F94EA2"/>
    <w:rsid w:val="00F961A4"/>
    <w:rsid w:val="00F96522"/>
    <w:rsid w:val="00F97079"/>
    <w:rsid w:val="00FA00E2"/>
    <w:rsid w:val="00FA01F9"/>
    <w:rsid w:val="00FA1052"/>
    <w:rsid w:val="00FA11DE"/>
    <w:rsid w:val="00FA1668"/>
    <w:rsid w:val="00FA2AC9"/>
    <w:rsid w:val="00FA3674"/>
    <w:rsid w:val="00FA3DFE"/>
    <w:rsid w:val="00FA430E"/>
    <w:rsid w:val="00FA7DD9"/>
    <w:rsid w:val="00FB0262"/>
    <w:rsid w:val="00FB1B79"/>
    <w:rsid w:val="00FB34A7"/>
    <w:rsid w:val="00FB4D9D"/>
    <w:rsid w:val="00FB54BA"/>
    <w:rsid w:val="00FB59C3"/>
    <w:rsid w:val="00FB730C"/>
    <w:rsid w:val="00FB7D2F"/>
    <w:rsid w:val="00FC0BFE"/>
    <w:rsid w:val="00FC1161"/>
    <w:rsid w:val="00FC1DD8"/>
    <w:rsid w:val="00FC20A9"/>
    <w:rsid w:val="00FC2E0D"/>
    <w:rsid w:val="00FC3D08"/>
    <w:rsid w:val="00FC47D2"/>
    <w:rsid w:val="00FC51FC"/>
    <w:rsid w:val="00FC5B51"/>
    <w:rsid w:val="00FC5D95"/>
    <w:rsid w:val="00FC634C"/>
    <w:rsid w:val="00FD087E"/>
    <w:rsid w:val="00FD113A"/>
    <w:rsid w:val="00FD1F72"/>
    <w:rsid w:val="00FD205F"/>
    <w:rsid w:val="00FD2110"/>
    <w:rsid w:val="00FD2191"/>
    <w:rsid w:val="00FD2F3A"/>
    <w:rsid w:val="00FD49DA"/>
    <w:rsid w:val="00FD565D"/>
    <w:rsid w:val="00FD68BA"/>
    <w:rsid w:val="00FD6B1D"/>
    <w:rsid w:val="00FD6EE8"/>
    <w:rsid w:val="00FE0957"/>
    <w:rsid w:val="00FE13DB"/>
    <w:rsid w:val="00FE2590"/>
    <w:rsid w:val="00FE28EA"/>
    <w:rsid w:val="00FE5F0D"/>
    <w:rsid w:val="00FE5F46"/>
    <w:rsid w:val="00FF1149"/>
    <w:rsid w:val="00FF299C"/>
    <w:rsid w:val="00FF2BEE"/>
    <w:rsid w:val="00FF3EDA"/>
    <w:rsid w:val="00FF4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53E9F-25AC-4699-AB78-ABA6DCD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aliases w:val="Smlouva-Odst.,Nad,List Paragraph,Odstavec_muj,Odstavec cíl se seznamem,Odstavec se seznamem5"/>
    <w:basedOn w:val="Normln"/>
    <w:link w:val="OdstavecseseznamemChar"/>
    <w:uiPriority w:val="99"/>
    <w:qFormat/>
    <w:rsid w:val="00B556F7"/>
    <w:pPr>
      <w:ind w:left="720"/>
      <w:contextualSpacing/>
    </w:pPr>
  </w:style>
  <w:style w:type="paragraph" w:styleId="Zhlav">
    <w:name w:val="header"/>
    <w:basedOn w:val="Normln"/>
    <w:link w:val="ZhlavChar"/>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5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D76288"/>
    <w:pPr>
      <w:tabs>
        <w:tab w:val="left" w:pos="400"/>
        <w:tab w:val="right" w:leader="dot" w:pos="9628"/>
      </w:tabs>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3F7CB8"/>
    <w:pPr>
      <w:numPr>
        <w:numId w:val="1"/>
      </w:numPr>
      <w:shd w:val="clear" w:color="auto" w:fill="BFBFBF" w:themeFill="background1" w:themeFillShade="BF"/>
      <w:ind w:left="567" w:hanging="567"/>
      <w:jc w:val="center"/>
    </w:pPr>
    <w:rPr>
      <w:rFonts w:cs="Arial"/>
      <w:b/>
      <w:color w:val="0000FF"/>
      <w:sz w:val="24"/>
      <w:szCs w:val="24"/>
    </w:rPr>
  </w:style>
  <w:style w:type="paragraph" w:customStyle="1" w:styleId="NadpisVZ2">
    <w:name w:val="Nadpis VZ 2"/>
    <w:basedOn w:val="Odstavecseseznamem"/>
    <w:link w:val="NadpisVZ2Char"/>
    <w:qFormat/>
    <w:rsid w:val="001E0C03"/>
    <w:pPr>
      <w:keepNext/>
      <w:numPr>
        <w:ilvl w:val="1"/>
        <w:numId w:val="2"/>
      </w:numPr>
      <w:ind w:left="567" w:hanging="567"/>
    </w:pPr>
    <w:rPr>
      <w:rFonts w:eastAsia="Calibri" w:cs="Arial"/>
      <w:b/>
      <w:color w:val="0000FF"/>
      <w:szCs w:val="22"/>
      <w:u w:val="single"/>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3F7CB8"/>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1E0C03"/>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3"/>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E04D35"/>
    <w:pPr>
      <w:numPr>
        <w:ilvl w:val="2"/>
      </w:numPr>
      <w:autoSpaceDE w:val="0"/>
      <w:autoSpaceDN w:val="0"/>
      <w:adjustRightInd w:val="0"/>
      <w:spacing w:after="120"/>
      <w:ind w:left="851" w:hanging="851"/>
      <w:jc w:val="both"/>
    </w:pPr>
    <w:rPr>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E04D35"/>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4"/>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5"/>
      </w:numPr>
      <w:spacing w:before="60"/>
      <w:jc w:val="both"/>
    </w:pPr>
    <w:rPr>
      <w:rFonts w:ascii="Times New Roman" w:hAnsi="Times New Roman"/>
      <w:sz w:val="20"/>
    </w:rPr>
  </w:style>
  <w:style w:type="numbering" w:customStyle="1" w:styleId="Stylslovn">
    <w:name w:val="Styl Číslování"/>
    <w:rsid w:val="00A96CB3"/>
    <w:pPr>
      <w:numPr>
        <w:numId w:val="7"/>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99"/>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 w:type="character" w:customStyle="1" w:styleId="st">
    <w:name w:val="st"/>
    <w:basedOn w:val="Standardnpsmoodstavce"/>
    <w:rsid w:val="00930BF2"/>
  </w:style>
  <w:style w:type="character" w:styleId="Zdraznn">
    <w:name w:val="Emphasis"/>
    <w:basedOn w:val="Standardnpsmoodstavce"/>
    <w:uiPriority w:val="20"/>
    <w:qFormat/>
    <w:rsid w:val="00930BF2"/>
    <w:rPr>
      <w:i/>
      <w:iCs/>
    </w:rPr>
  </w:style>
  <w:style w:type="paragraph" w:customStyle="1" w:styleId="NormalJustified">
    <w:name w:val="Normal (Justified)"/>
    <w:basedOn w:val="Normln"/>
    <w:rsid w:val="009D1558"/>
    <w:pPr>
      <w:widowControl w:val="0"/>
      <w:jc w:val="both"/>
    </w:pPr>
    <w:rPr>
      <w:rFonts w:ascii="Times New Roman" w:eastAsia="Batang" w:hAnsi="Times New Roman"/>
      <w:kern w:val="28"/>
      <w:sz w:val="24"/>
    </w:rPr>
  </w:style>
  <w:style w:type="character" w:customStyle="1" w:styleId="jmeno">
    <w:name w:val="jmeno"/>
    <w:basedOn w:val="Standardnpsmoodstavce"/>
    <w:rsid w:val="00672C37"/>
  </w:style>
  <w:style w:type="paragraph" w:styleId="Textpoznpodarou">
    <w:name w:val="footnote text"/>
    <w:basedOn w:val="Normln"/>
    <w:link w:val="TextpoznpodarouChar"/>
    <w:uiPriority w:val="99"/>
    <w:unhideWhenUsed/>
    <w:rsid w:val="00672C37"/>
    <w:pPr>
      <w:suppressAutoHyphens/>
      <w:spacing w:after="200" w:line="276" w:lineRule="auto"/>
    </w:pPr>
    <w:rPr>
      <w:rFonts w:ascii="Calibri" w:hAnsi="Calibri" w:cs="Calibri"/>
      <w:sz w:val="20"/>
      <w:lang w:eastAsia="ar-SA"/>
    </w:rPr>
  </w:style>
  <w:style w:type="character" w:customStyle="1" w:styleId="TextpoznpodarouChar">
    <w:name w:val="Text pozn. pod čarou Char"/>
    <w:basedOn w:val="Standardnpsmoodstavce"/>
    <w:link w:val="Textpoznpodarou"/>
    <w:uiPriority w:val="99"/>
    <w:rsid w:val="00672C37"/>
    <w:rPr>
      <w:rFonts w:eastAsia="Times New Roman" w:cs="Calibri"/>
      <w:lang w:eastAsia="ar-SA"/>
    </w:rPr>
  </w:style>
  <w:style w:type="character" w:styleId="Znakapoznpodarou">
    <w:name w:val="footnote reference"/>
    <w:basedOn w:val="Standardnpsmoodstavce"/>
    <w:uiPriority w:val="99"/>
    <w:semiHidden/>
    <w:unhideWhenUsed/>
    <w:rsid w:val="00672C37"/>
    <w:rPr>
      <w:vertAlign w:val="superscript"/>
    </w:rPr>
  </w:style>
  <w:style w:type="character" w:customStyle="1" w:styleId="WW8Num1z0">
    <w:name w:val="WW8Num1z0"/>
    <w:rsid w:val="007465A1"/>
    <w:rPr>
      <w:rFonts w:cs="Times New Roman"/>
    </w:rPr>
  </w:style>
  <w:style w:type="character" w:customStyle="1" w:styleId="WW8Num13z0">
    <w:name w:val="WW8Num13z0"/>
    <w:rsid w:val="0022303D"/>
    <w:rPr>
      <w:rFonts w:ascii="Symbol" w:hAnsi="Symbol"/>
    </w:rPr>
  </w:style>
  <w:style w:type="character" w:customStyle="1" w:styleId="BezmezerChar">
    <w:name w:val="Bez mezer Char"/>
    <w:basedOn w:val="Standardnpsmoodstavce"/>
    <w:link w:val="Bezmezer"/>
    <w:uiPriority w:val="1"/>
    <w:rsid w:val="00863F2B"/>
    <w:rPr>
      <w:sz w:val="22"/>
      <w:szCs w:val="22"/>
      <w:lang w:eastAsia="en-US"/>
    </w:rPr>
  </w:style>
  <w:style w:type="character" w:customStyle="1" w:styleId="nowrap">
    <w:name w:val="nowrap"/>
    <w:basedOn w:val="Standardnpsmoodstavce"/>
    <w:rsid w:val="005D74CF"/>
  </w:style>
  <w:style w:type="character" w:customStyle="1" w:styleId="rightcolumn">
    <w:name w:val="rightcolumn"/>
    <w:basedOn w:val="Standardnpsmoodstavce"/>
    <w:rsid w:val="005D74CF"/>
  </w:style>
  <w:style w:type="character" w:customStyle="1" w:styleId="akcezoznamtext">
    <w:name w:val="akcezoznamtext"/>
    <w:basedOn w:val="Standardnpsmoodstavce"/>
    <w:rsid w:val="0056338C"/>
  </w:style>
  <w:style w:type="paragraph" w:customStyle="1" w:styleId="Bezmezer1">
    <w:name w:val="Bez mezer1"/>
    <w:rsid w:val="000F5215"/>
    <w:rPr>
      <w:rFonts w:eastAsia="Times New Roman" w:cs="Calibri"/>
      <w:sz w:val="22"/>
      <w:szCs w:val="22"/>
      <w:lang w:eastAsia="en-US"/>
    </w:rPr>
  </w:style>
  <w:style w:type="character" w:customStyle="1" w:styleId="cpvselected">
    <w:name w:val="cpvselected"/>
    <w:basedOn w:val="Standardnpsmoodstavce"/>
    <w:rsid w:val="000F5215"/>
    <w:rPr>
      <w:rFonts w:cs="Times New Roman"/>
    </w:rPr>
  </w:style>
  <w:style w:type="paragraph" w:customStyle="1" w:styleId="ListParagraph2">
    <w:name w:val="List Paragraph2"/>
    <w:basedOn w:val="Normln"/>
    <w:rsid w:val="00013C44"/>
    <w:pPr>
      <w:ind w:left="708"/>
    </w:pPr>
    <w:rPr>
      <w:rFonts w:ascii="Times New Roman" w:eastAsia="Calibri" w:hAnsi="Times New Roman"/>
      <w:sz w:val="24"/>
      <w:szCs w:val="24"/>
    </w:rPr>
  </w:style>
  <w:style w:type="character" w:customStyle="1" w:styleId="akcezoznamnadpis">
    <w:name w:val="akcezoznamnadpis"/>
    <w:basedOn w:val="Standardnpsmoodstavce"/>
    <w:rsid w:val="00B85B64"/>
  </w:style>
  <w:style w:type="character" w:customStyle="1" w:styleId="upd">
    <w:name w:val="upd"/>
    <w:basedOn w:val="Standardnpsmoodstavce"/>
    <w:rsid w:val="0034231E"/>
  </w:style>
  <w:style w:type="character" w:customStyle="1" w:styleId="highlight">
    <w:name w:val="highlight"/>
    <w:basedOn w:val="Standardnpsmoodstavce"/>
    <w:rsid w:val="0034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232">
      <w:bodyDiv w:val="1"/>
      <w:marLeft w:val="0"/>
      <w:marRight w:val="0"/>
      <w:marTop w:val="0"/>
      <w:marBottom w:val="0"/>
      <w:divBdr>
        <w:top w:val="none" w:sz="0" w:space="0" w:color="auto"/>
        <w:left w:val="none" w:sz="0" w:space="0" w:color="auto"/>
        <w:bottom w:val="none" w:sz="0" w:space="0" w:color="auto"/>
        <w:right w:val="none" w:sz="0" w:space="0" w:color="auto"/>
      </w:divBdr>
    </w:div>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290983470">
      <w:bodyDiv w:val="1"/>
      <w:marLeft w:val="0"/>
      <w:marRight w:val="0"/>
      <w:marTop w:val="0"/>
      <w:marBottom w:val="0"/>
      <w:divBdr>
        <w:top w:val="none" w:sz="0" w:space="0" w:color="auto"/>
        <w:left w:val="none" w:sz="0" w:space="0" w:color="auto"/>
        <w:bottom w:val="none" w:sz="0" w:space="0" w:color="auto"/>
        <w:right w:val="none" w:sz="0" w:space="0" w:color="auto"/>
      </w:divBdr>
      <w:divsChild>
        <w:div w:id="959653139">
          <w:marLeft w:val="0"/>
          <w:marRight w:val="0"/>
          <w:marTop w:val="0"/>
          <w:marBottom w:val="0"/>
          <w:divBdr>
            <w:top w:val="none" w:sz="0" w:space="0" w:color="auto"/>
            <w:left w:val="none" w:sz="0" w:space="0" w:color="auto"/>
            <w:bottom w:val="none" w:sz="0" w:space="0" w:color="auto"/>
            <w:right w:val="none" w:sz="0" w:space="0" w:color="auto"/>
          </w:divBdr>
        </w:div>
        <w:div w:id="1946763429">
          <w:marLeft w:val="0"/>
          <w:marRight w:val="0"/>
          <w:marTop w:val="0"/>
          <w:marBottom w:val="0"/>
          <w:divBdr>
            <w:top w:val="none" w:sz="0" w:space="0" w:color="auto"/>
            <w:left w:val="none" w:sz="0" w:space="0" w:color="auto"/>
            <w:bottom w:val="none" w:sz="0" w:space="0" w:color="auto"/>
            <w:right w:val="none" w:sz="0" w:space="0" w:color="auto"/>
          </w:divBdr>
          <w:divsChild>
            <w:div w:id="1395156050">
              <w:marLeft w:val="0"/>
              <w:marRight w:val="0"/>
              <w:marTop w:val="0"/>
              <w:marBottom w:val="0"/>
              <w:divBdr>
                <w:top w:val="none" w:sz="0" w:space="0" w:color="auto"/>
                <w:left w:val="none" w:sz="0" w:space="0" w:color="auto"/>
                <w:bottom w:val="none" w:sz="0" w:space="0" w:color="auto"/>
                <w:right w:val="none" w:sz="0" w:space="0" w:color="auto"/>
              </w:divBdr>
            </w:div>
            <w:div w:id="963001804">
              <w:marLeft w:val="0"/>
              <w:marRight w:val="0"/>
              <w:marTop w:val="0"/>
              <w:marBottom w:val="0"/>
              <w:divBdr>
                <w:top w:val="none" w:sz="0" w:space="0" w:color="auto"/>
                <w:left w:val="none" w:sz="0" w:space="0" w:color="auto"/>
                <w:bottom w:val="none" w:sz="0" w:space="0" w:color="auto"/>
                <w:right w:val="none" w:sz="0" w:space="0" w:color="auto"/>
              </w:divBdr>
            </w:div>
            <w:div w:id="1619098370">
              <w:marLeft w:val="0"/>
              <w:marRight w:val="0"/>
              <w:marTop w:val="0"/>
              <w:marBottom w:val="0"/>
              <w:divBdr>
                <w:top w:val="none" w:sz="0" w:space="0" w:color="auto"/>
                <w:left w:val="none" w:sz="0" w:space="0" w:color="auto"/>
                <w:bottom w:val="none" w:sz="0" w:space="0" w:color="auto"/>
                <w:right w:val="none" w:sz="0" w:space="0" w:color="auto"/>
              </w:divBdr>
            </w:div>
            <w:div w:id="4551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684329432">
      <w:bodyDiv w:val="1"/>
      <w:marLeft w:val="0"/>
      <w:marRight w:val="0"/>
      <w:marTop w:val="0"/>
      <w:marBottom w:val="0"/>
      <w:divBdr>
        <w:top w:val="none" w:sz="0" w:space="0" w:color="auto"/>
        <w:left w:val="none" w:sz="0" w:space="0" w:color="auto"/>
        <w:bottom w:val="none" w:sz="0" w:space="0" w:color="auto"/>
        <w:right w:val="none" w:sz="0" w:space="0" w:color="auto"/>
      </w:divBdr>
    </w:div>
    <w:div w:id="705565384">
      <w:bodyDiv w:val="1"/>
      <w:marLeft w:val="0"/>
      <w:marRight w:val="0"/>
      <w:marTop w:val="0"/>
      <w:marBottom w:val="0"/>
      <w:divBdr>
        <w:top w:val="none" w:sz="0" w:space="0" w:color="auto"/>
        <w:left w:val="none" w:sz="0" w:space="0" w:color="auto"/>
        <w:bottom w:val="none" w:sz="0" w:space="0" w:color="auto"/>
        <w:right w:val="none" w:sz="0" w:space="0" w:color="auto"/>
      </w:divBdr>
    </w:div>
    <w:div w:id="748694559">
      <w:bodyDiv w:val="1"/>
      <w:marLeft w:val="0"/>
      <w:marRight w:val="0"/>
      <w:marTop w:val="0"/>
      <w:marBottom w:val="0"/>
      <w:divBdr>
        <w:top w:val="none" w:sz="0" w:space="0" w:color="auto"/>
        <w:left w:val="none" w:sz="0" w:space="0" w:color="auto"/>
        <w:bottom w:val="none" w:sz="0" w:space="0" w:color="auto"/>
        <w:right w:val="none" w:sz="0" w:space="0" w:color="auto"/>
      </w:divBdr>
    </w:div>
    <w:div w:id="900097419">
      <w:bodyDiv w:val="1"/>
      <w:marLeft w:val="0"/>
      <w:marRight w:val="0"/>
      <w:marTop w:val="0"/>
      <w:marBottom w:val="0"/>
      <w:divBdr>
        <w:top w:val="none" w:sz="0" w:space="0" w:color="auto"/>
        <w:left w:val="none" w:sz="0" w:space="0" w:color="auto"/>
        <w:bottom w:val="none" w:sz="0" w:space="0" w:color="auto"/>
        <w:right w:val="none" w:sz="0" w:space="0" w:color="auto"/>
      </w:divBdr>
    </w:div>
    <w:div w:id="1079518607">
      <w:bodyDiv w:val="1"/>
      <w:marLeft w:val="0"/>
      <w:marRight w:val="0"/>
      <w:marTop w:val="0"/>
      <w:marBottom w:val="0"/>
      <w:divBdr>
        <w:top w:val="none" w:sz="0" w:space="0" w:color="auto"/>
        <w:left w:val="none" w:sz="0" w:space="0" w:color="auto"/>
        <w:bottom w:val="none" w:sz="0" w:space="0" w:color="auto"/>
        <w:right w:val="none" w:sz="0" w:space="0" w:color="auto"/>
      </w:divBdr>
    </w:div>
    <w:div w:id="1330525522">
      <w:bodyDiv w:val="1"/>
      <w:marLeft w:val="0"/>
      <w:marRight w:val="0"/>
      <w:marTop w:val="0"/>
      <w:marBottom w:val="0"/>
      <w:divBdr>
        <w:top w:val="none" w:sz="0" w:space="0" w:color="auto"/>
        <w:left w:val="none" w:sz="0" w:space="0" w:color="auto"/>
        <w:bottom w:val="none" w:sz="0" w:space="0" w:color="auto"/>
        <w:right w:val="none" w:sz="0" w:space="0" w:color="auto"/>
      </w:divBdr>
      <w:divsChild>
        <w:div w:id="1917744476">
          <w:marLeft w:val="0"/>
          <w:marRight w:val="0"/>
          <w:marTop w:val="0"/>
          <w:marBottom w:val="0"/>
          <w:divBdr>
            <w:top w:val="none" w:sz="0" w:space="0" w:color="auto"/>
            <w:left w:val="none" w:sz="0" w:space="0" w:color="auto"/>
            <w:bottom w:val="none" w:sz="0" w:space="0" w:color="auto"/>
            <w:right w:val="none" w:sz="0" w:space="0" w:color="auto"/>
          </w:divBdr>
        </w:div>
        <w:div w:id="2049840908">
          <w:marLeft w:val="0"/>
          <w:marRight w:val="0"/>
          <w:marTop w:val="0"/>
          <w:marBottom w:val="0"/>
          <w:divBdr>
            <w:top w:val="none" w:sz="0" w:space="0" w:color="auto"/>
            <w:left w:val="none" w:sz="0" w:space="0" w:color="auto"/>
            <w:bottom w:val="none" w:sz="0" w:space="0" w:color="auto"/>
            <w:right w:val="none" w:sz="0" w:space="0" w:color="auto"/>
          </w:divBdr>
        </w:div>
        <w:div w:id="628168058">
          <w:marLeft w:val="0"/>
          <w:marRight w:val="0"/>
          <w:marTop w:val="0"/>
          <w:marBottom w:val="0"/>
          <w:divBdr>
            <w:top w:val="none" w:sz="0" w:space="0" w:color="auto"/>
            <w:left w:val="none" w:sz="0" w:space="0" w:color="auto"/>
            <w:bottom w:val="none" w:sz="0" w:space="0" w:color="auto"/>
            <w:right w:val="none" w:sz="0" w:space="0" w:color="auto"/>
          </w:divBdr>
        </w:div>
        <w:div w:id="2000378350">
          <w:marLeft w:val="0"/>
          <w:marRight w:val="0"/>
          <w:marTop w:val="0"/>
          <w:marBottom w:val="0"/>
          <w:divBdr>
            <w:top w:val="none" w:sz="0" w:space="0" w:color="auto"/>
            <w:left w:val="none" w:sz="0" w:space="0" w:color="auto"/>
            <w:bottom w:val="none" w:sz="0" w:space="0" w:color="auto"/>
            <w:right w:val="none" w:sz="0" w:space="0" w:color="auto"/>
          </w:divBdr>
        </w:div>
        <w:div w:id="355624069">
          <w:marLeft w:val="0"/>
          <w:marRight w:val="0"/>
          <w:marTop w:val="0"/>
          <w:marBottom w:val="0"/>
          <w:divBdr>
            <w:top w:val="none" w:sz="0" w:space="0" w:color="auto"/>
            <w:left w:val="none" w:sz="0" w:space="0" w:color="auto"/>
            <w:bottom w:val="none" w:sz="0" w:space="0" w:color="auto"/>
            <w:right w:val="none" w:sz="0" w:space="0" w:color="auto"/>
          </w:divBdr>
        </w:div>
        <w:div w:id="1752434375">
          <w:marLeft w:val="0"/>
          <w:marRight w:val="0"/>
          <w:marTop w:val="0"/>
          <w:marBottom w:val="0"/>
          <w:divBdr>
            <w:top w:val="none" w:sz="0" w:space="0" w:color="auto"/>
            <w:left w:val="none" w:sz="0" w:space="0" w:color="auto"/>
            <w:bottom w:val="none" w:sz="0" w:space="0" w:color="auto"/>
            <w:right w:val="none" w:sz="0" w:space="0" w:color="auto"/>
          </w:divBdr>
        </w:div>
        <w:div w:id="161049926">
          <w:marLeft w:val="0"/>
          <w:marRight w:val="0"/>
          <w:marTop w:val="0"/>
          <w:marBottom w:val="0"/>
          <w:divBdr>
            <w:top w:val="none" w:sz="0" w:space="0" w:color="auto"/>
            <w:left w:val="none" w:sz="0" w:space="0" w:color="auto"/>
            <w:bottom w:val="none" w:sz="0" w:space="0" w:color="auto"/>
            <w:right w:val="none" w:sz="0" w:space="0" w:color="auto"/>
          </w:divBdr>
        </w:div>
        <w:div w:id="1078555213">
          <w:marLeft w:val="0"/>
          <w:marRight w:val="0"/>
          <w:marTop w:val="0"/>
          <w:marBottom w:val="0"/>
          <w:divBdr>
            <w:top w:val="none" w:sz="0" w:space="0" w:color="auto"/>
            <w:left w:val="none" w:sz="0" w:space="0" w:color="auto"/>
            <w:bottom w:val="none" w:sz="0" w:space="0" w:color="auto"/>
            <w:right w:val="none" w:sz="0" w:space="0" w:color="auto"/>
          </w:divBdr>
        </w:div>
        <w:div w:id="315377767">
          <w:marLeft w:val="0"/>
          <w:marRight w:val="0"/>
          <w:marTop w:val="0"/>
          <w:marBottom w:val="0"/>
          <w:divBdr>
            <w:top w:val="none" w:sz="0" w:space="0" w:color="auto"/>
            <w:left w:val="none" w:sz="0" w:space="0" w:color="auto"/>
            <w:bottom w:val="none" w:sz="0" w:space="0" w:color="auto"/>
            <w:right w:val="none" w:sz="0" w:space="0" w:color="auto"/>
          </w:divBdr>
        </w:div>
        <w:div w:id="1104500812">
          <w:marLeft w:val="0"/>
          <w:marRight w:val="0"/>
          <w:marTop w:val="0"/>
          <w:marBottom w:val="0"/>
          <w:divBdr>
            <w:top w:val="none" w:sz="0" w:space="0" w:color="auto"/>
            <w:left w:val="none" w:sz="0" w:space="0" w:color="auto"/>
            <w:bottom w:val="none" w:sz="0" w:space="0" w:color="auto"/>
            <w:right w:val="none" w:sz="0" w:space="0" w:color="auto"/>
          </w:divBdr>
        </w:div>
        <w:div w:id="177743027">
          <w:marLeft w:val="0"/>
          <w:marRight w:val="0"/>
          <w:marTop w:val="0"/>
          <w:marBottom w:val="0"/>
          <w:divBdr>
            <w:top w:val="none" w:sz="0" w:space="0" w:color="auto"/>
            <w:left w:val="none" w:sz="0" w:space="0" w:color="auto"/>
            <w:bottom w:val="none" w:sz="0" w:space="0" w:color="auto"/>
            <w:right w:val="none" w:sz="0" w:space="0" w:color="auto"/>
          </w:divBdr>
        </w:div>
        <w:div w:id="2037343182">
          <w:marLeft w:val="0"/>
          <w:marRight w:val="0"/>
          <w:marTop w:val="0"/>
          <w:marBottom w:val="0"/>
          <w:divBdr>
            <w:top w:val="none" w:sz="0" w:space="0" w:color="auto"/>
            <w:left w:val="none" w:sz="0" w:space="0" w:color="auto"/>
            <w:bottom w:val="none" w:sz="0" w:space="0" w:color="auto"/>
            <w:right w:val="none" w:sz="0" w:space="0" w:color="auto"/>
          </w:divBdr>
        </w:div>
        <w:div w:id="1984970242">
          <w:marLeft w:val="0"/>
          <w:marRight w:val="0"/>
          <w:marTop w:val="0"/>
          <w:marBottom w:val="0"/>
          <w:divBdr>
            <w:top w:val="none" w:sz="0" w:space="0" w:color="auto"/>
            <w:left w:val="none" w:sz="0" w:space="0" w:color="auto"/>
            <w:bottom w:val="none" w:sz="0" w:space="0" w:color="auto"/>
            <w:right w:val="none" w:sz="0" w:space="0" w:color="auto"/>
          </w:divBdr>
        </w:div>
        <w:div w:id="1662005863">
          <w:marLeft w:val="0"/>
          <w:marRight w:val="0"/>
          <w:marTop w:val="0"/>
          <w:marBottom w:val="0"/>
          <w:divBdr>
            <w:top w:val="none" w:sz="0" w:space="0" w:color="auto"/>
            <w:left w:val="none" w:sz="0" w:space="0" w:color="auto"/>
            <w:bottom w:val="none" w:sz="0" w:space="0" w:color="auto"/>
            <w:right w:val="none" w:sz="0" w:space="0" w:color="auto"/>
          </w:divBdr>
        </w:div>
        <w:div w:id="805782667">
          <w:marLeft w:val="0"/>
          <w:marRight w:val="0"/>
          <w:marTop w:val="0"/>
          <w:marBottom w:val="0"/>
          <w:divBdr>
            <w:top w:val="none" w:sz="0" w:space="0" w:color="auto"/>
            <w:left w:val="none" w:sz="0" w:space="0" w:color="auto"/>
            <w:bottom w:val="none" w:sz="0" w:space="0" w:color="auto"/>
            <w:right w:val="none" w:sz="0" w:space="0" w:color="auto"/>
          </w:divBdr>
        </w:div>
        <w:div w:id="787626314">
          <w:marLeft w:val="0"/>
          <w:marRight w:val="0"/>
          <w:marTop w:val="0"/>
          <w:marBottom w:val="0"/>
          <w:divBdr>
            <w:top w:val="none" w:sz="0" w:space="0" w:color="auto"/>
            <w:left w:val="none" w:sz="0" w:space="0" w:color="auto"/>
            <w:bottom w:val="none" w:sz="0" w:space="0" w:color="auto"/>
            <w:right w:val="none" w:sz="0" w:space="0" w:color="auto"/>
          </w:divBdr>
        </w:div>
        <w:div w:id="1420754964">
          <w:marLeft w:val="0"/>
          <w:marRight w:val="0"/>
          <w:marTop w:val="0"/>
          <w:marBottom w:val="0"/>
          <w:divBdr>
            <w:top w:val="none" w:sz="0" w:space="0" w:color="auto"/>
            <w:left w:val="none" w:sz="0" w:space="0" w:color="auto"/>
            <w:bottom w:val="none" w:sz="0" w:space="0" w:color="auto"/>
            <w:right w:val="none" w:sz="0" w:space="0" w:color="auto"/>
          </w:divBdr>
        </w:div>
        <w:div w:id="79835409">
          <w:marLeft w:val="0"/>
          <w:marRight w:val="0"/>
          <w:marTop w:val="0"/>
          <w:marBottom w:val="0"/>
          <w:divBdr>
            <w:top w:val="none" w:sz="0" w:space="0" w:color="auto"/>
            <w:left w:val="none" w:sz="0" w:space="0" w:color="auto"/>
            <w:bottom w:val="none" w:sz="0" w:space="0" w:color="auto"/>
            <w:right w:val="none" w:sz="0" w:space="0" w:color="auto"/>
          </w:divBdr>
        </w:div>
        <w:div w:id="2066949861">
          <w:marLeft w:val="0"/>
          <w:marRight w:val="0"/>
          <w:marTop w:val="0"/>
          <w:marBottom w:val="0"/>
          <w:divBdr>
            <w:top w:val="none" w:sz="0" w:space="0" w:color="auto"/>
            <w:left w:val="none" w:sz="0" w:space="0" w:color="auto"/>
            <w:bottom w:val="none" w:sz="0" w:space="0" w:color="auto"/>
            <w:right w:val="none" w:sz="0" w:space="0" w:color="auto"/>
          </w:divBdr>
        </w:div>
        <w:div w:id="588513416">
          <w:marLeft w:val="0"/>
          <w:marRight w:val="0"/>
          <w:marTop w:val="0"/>
          <w:marBottom w:val="0"/>
          <w:divBdr>
            <w:top w:val="none" w:sz="0" w:space="0" w:color="auto"/>
            <w:left w:val="none" w:sz="0" w:space="0" w:color="auto"/>
            <w:bottom w:val="none" w:sz="0" w:space="0" w:color="auto"/>
            <w:right w:val="none" w:sz="0" w:space="0" w:color="auto"/>
          </w:divBdr>
        </w:div>
        <w:div w:id="1696031289">
          <w:marLeft w:val="0"/>
          <w:marRight w:val="0"/>
          <w:marTop w:val="0"/>
          <w:marBottom w:val="0"/>
          <w:divBdr>
            <w:top w:val="none" w:sz="0" w:space="0" w:color="auto"/>
            <w:left w:val="none" w:sz="0" w:space="0" w:color="auto"/>
            <w:bottom w:val="none" w:sz="0" w:space="0" w:color="auto"/>
            <w:right w:val="none" w:sz="0" w:space="0" w:color="auto"/>
          </w:divBdr>
        </w:div>
      </w:divsChild>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520586149">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1761439991">
      <w:bodyDiv w:val="1"/>
      <w:marLeft w:val="0"/>
      <w:marRight w:val="0"/>
      <w:marTop w:val="0"/>
      <w:marBottom w:val="0"/>
      <w:divBdr>
        <w:top w:val="none" w:sz="0" w:space="0" w:color="auto"/>
        <w:left w:val="none" w:sz="0" w:space="0" w:color="auto"/>
        <w:bottom w:val="none" w:sz="0" w:space="0" w:color="auto"/>
        <w:right w:val="none" w:sz="0" w:space="0" w:color="auto"/>
      </w:divBdr>
      <w:divsChild>
        <w:div w:id="922954121">
          <w:marLeft w:val="0"/>
          <w:marRight w:val="0"/>
          <w:marTop w:val="0"/>
          <w:marBottom w:val="0"/>
          <w:divBdr>
            <w:top w:val="none" w:sz="0" w:space="0" w:color="auto"/>
            <w:left w:val="none" w:sz="0" w:space="0" w:color="auto"/>
            <w:bottom w:val="none" w:sz="0" w:space="0" w:color="auto"/>
            <w:right w:val="none" w:sz="0" w:space="0" w:color="auto"/>
          </w:divBdr>
        </w:div>
        <w:div w:id="201986872">
          <w:marLeft w:val="0"/>
          <w:marRight w:val="0"/>
          <w:marTop w:val="0"/>
          <w:marBottom w:val="0"/>
          <w:divBdr>
            <w:top w:val="none" w:sz="0" w:space="0" w:color="auto"/>
            <w:left w:val="none" w:sz="0" w:space="0" w:color="auto"/>
            <w:bottom w:val="none" w:sz="0" w:space="0" w:color="auto"/>
            <w:right w:val="none" w:sz="0" w:space="0" w:color="auto"/>
          </w:divBdr>
        </w:div>
        <w:div w:id="1640067396">
          <w:marLeft w:val="0"/>
          <w:marRight w:val="0"/>
          <w:marTop w:val="0"/>
          <w:marBottom w:val="0"/>
          <w:divBdr>
            <w:top w:val="none" w:sz="0" w:space="0" w:color="auto"/>
            <w:left w:val="none" w:sz="0" w:space="0" w:color="auto"/>
            <w:bottom w:val="none" w:sz="0" w:space="0" w:color="auto"/>
            <w:right w:val="none" w:sz="0" w:space="0" w:color="auto"/>
          </w:divBdr>
        </w:div>
        <w:div w:id="1772891461">
          <w:marLeft w:val="0"/>
          <w:marRight w:val="0"/>
          <w:marTop w:val="0"/>
          <w:marBottom w:val="0"/>
          <w:divBdr>
            <w:top w:val="none" w:sz="0" w:space="0" w:color="auto"/>
            <w:left w:val="none" w:sz="0" w:space="0" w:color="auto"/>
            <w:bottom w:val="none" w:sz="0" w:space="0" w:color="auto"/>
            <w:right w:val="none" w:sz="0" w:space="0" w:color="auto"/>
          </w:divBdr>
        </w:div>
        <w:div w:id="1073625651">
          <w:marLeft w:val="0"/>
          <w:marRight w:val="0"/>
          <w:marTop w:val="0"/>
          <w:marBottom w:val="0"/>
          <w:divBdr>
            <w:top w:val="none" w:sz="0" w:space="0" w:color="auto"/>
            <w:left w:val="none" w:sz="0" w:space="0" w:color="auto"/>
            <w:bottom w:val="none" w:sz="0" w:space="0" w:color="auto"/>
            <w:right w:val="none" w:sz="0" w:space="0" w:color="auto"/>
          </w:divBdr>
        </w:div>
        <w:div w:id="1303345681">
          <w:marLeft w:val="0"/>
          <w:marRight w:val="0"/>
          <w:marTop w:val="0"/>
          <w:marBottom w:val="0"/>
          <w:divBdr>
            <w:top w:val="none" w:sz="0" w:space="0" w:color="auto"/>
            <w:left w:val="none" w:sz="0" w:space="0" w:color="auto"/>
            <w:bottom w:val="none" w:sz="0" w:space="0" w:color="auto"/>
            <w:right w:val="none" w:sz="0" w:space="0" w:color="auto"/>
          </w:divBdr>
        </w:div>
        <w:div w:id="404844090">
          <w:marLeft w:val="0"/>
          <w:marRight w:val="0"/>
          <w:marTop w:val="0"/>
          <w:marBottom w:val="0"/>
          <w:divBdr>
            <w:top w:val="none" w:sz="0" w:space="0" w:color="auto"/>
            <w:left w:val="none" w:sz="0" w:space="0" w:color="auto"/>
            <w:bottom w:val="none" w:sz="0" w:space="0" w:color="auto"/>
            <w:right w:val="none" w:sz="0" w:space="0" w:color="auto"/>
          </w:divBdr>
        </w:div>
        <w:div w:id="1454515230">
          <w:marLeft w:val="0"/>
          <w:marRight w:val="0"/>
          <w:marTop w:val="0"/>
          <w:marBottom w:val="0"/>
          <w:divBdr>
            <w:top w:val="none" w:sz="0" w:space="0" w:color="auto"/>
            <w:left w:val="none" w:sz="0" w:space="0" w:color="auto"/>
            <w:bottom w:val="none" w:sz="0" w:space="0" w:color="auto"/>
            <w:right w:val="none" w:sz="0" w:space="0" w:color="auto"/>
          </w:divBdr>
        </w:div>
        <w:div w:id="805197137">
          <w:marLeft w:val="0"/>
          <w:marRight w:val="0"/>
          <w:marTop w:val="0"/>
          <w:marBottom w:val="0"/>
          <w:divBdr>
            <w:top w:val="none" w:sz="0" w:space="0" w:color="auto"/>
            <w:left w:val="none" w:sz="0" w:space="0" w:color="auto"/>
            <w:bottom w:val="none" w:sz="0" w:space="0" w:color="auto"/>
            <w:right w:val="none" w:sz="0" w:space="0" w:color="auto"/>
          </w:divBdr>
        </w:div>
        <w:div w:id="533154029">
          <w:marLeft w:val="0"/>
          <w:marRight w:val="0"/>
          <w:marTop w:val="0"/>
          <w:marBottom w:val="0"/>
          <w:divBdr>
            <w:top w:val="none" w:sz="0" w:space="0" w:color="auto"/>
            <w:left w:val="none" w:sz="0" w:space="0" w:color="auto"/>
            <w:bottom w:val="none" w:sz="0" w:space="0" w:color="auto"/>
            <w:right w:val="none" w:sz="0" w:space="0" w:color="auto"/>
          </w:divBdr>
        </w:div>
        <w:div w:id="1502696641">
          <w:marLeft w:val="0"/>
          <w:marRight w:val="0"/>
          <w:marTop w:val="0"/>
          <w:marBottom w:val="0"/>
          <w:divBdr>
            <w:top w:val="none" w:sz="0" w:space="0" w:color="auto"/>
            <w:left w:val="none" w:sz="0" w:space="0" w:color="auto"/>
            <w:bottom w:val="none" w:sz="0" w:space="0" w:color="auto"/>
            <w:right w:val="none" w:sz="0" w:space="0" w:color="auto"/>
          </w:divBdr>
        </w:div>
        <w:div w:id="366879522">
          <w:marLeft w:val="0"/>
          <w:marRight w:val="0"/>
          <w:marTop w:val="0"/>
          <w:marBottom w:val="0"/>
          <w:divBdr>
            <w:top w:val="none" w:sz="0" w:space="0" w:color="auto"/>
            <w:left w:val="none" w:sz="0" w:space="0" w:color="auto"/>
            <w:bottom w:val="none" w:sz="0" w:space="0" w:color="auto"/>
            <w:right w:val="none" w:sz="0" w:space="0" w:color="auto"/>
          </w:divBdr>
        </w:div>
        <w:div w:id="1921208527">
          <w:marLeft w:val="0"/>
          <w:marRight w:val="0"/>
          <w:marTop w:val="0"/>
          <w:marBottom w:val="0"/>
          <w:divBdr>
            <w:top w:val="none" w:sz="0" w:space="0" w:color="auto"/>
            <w:left w:val="none" w:sz="0" w:space="0" w:color="auto"/>
            <w:bottom w:val="none" w:sz="0" w:space="0" w:color="auto"/>
            <w:right w:val="none" w:sz="0" w:space="0" w:color="auto"/>
          </w:divBdr>
        </w:div>
        <w:div w:id="599987869">
          <w:marLeft w:val="0"/>
          <w:marRight w:val="0"/>
          <w:marTop w:val="0"/>
          <w:marBottom w:val="0"/>
          <w:divBdr>
            <w:top w:val="none" w:sz="0" w:space="0" w:color="auto"/>
            <w:left w:val="none" w:sz="0" w:space="0" w:color="auto"/>
            <w:bottom w:val="none" w:sz="0" w:space="0" w:color="auto"/>
            <w:right w:val="none" w:sz="0" w:space="0" w:color="auto"/>
          </w:divBdr>
        </w:div>
        <w:div w:id="436946959">
          <w:marLeft w:val="0"/>
          <w:marRight w:val="0"/>
          <w:marTop w:val="0"/>
          <w:marBottom w:val="0"/>
          <w:divBdr>
            <w:top w:val="none" w:sz="0" w:space="0" w:color="auto"/>
            <w:left w:val="none" w:sz="0" w:space="0" w:color="auto"/>
            <w:bottom w:val="none" w:sz="0" w:space="0" w:color="auto"/>
            <w:right w:val="none" w:sz="0" w:space="0" w:color="auto"/>
          </w:divBdr>
        </w:div>
        <w:div w:id="223637310">
          <w:marLeft w:val="0"/>
          <w:marRight w:val="0"/>
          <w:marTop w:val="0"/>
          <w:marBottom w:val="0"/>
          <w:divBdr>
            <w:top w:val="none" w:sz="0" w:space="0" w:color="auto"/>
            <w:left w:val="none" w:sz="0" w:space="0" w:color="auto"/>
            <w:bottom w:val="none" w:sz="0" w:space="0" w:color="auto"/>
            <w:right w:val="none" w:sz="0" w:space="0" w:color="auto"/>
          </w:divBdr>
        </w:div>
        <w:div w:id="1073625591">
          <w:marLeft w:val="0"/>
          <w:marRight w:val="0"/>
          <w:marTop w:val="0"/>
          <w:marBottom w:val="0"/>
          <w:divBdr>
            <w:top w:val="none" w:sz="0" w:space="0" w:color="auto"/>
            <w:left w:val="none" w:sz="0" w:space="0" w:color="auto"/>
            <w:bottom w:val="none" w:sz="0" w:space="0" w:color="auto"/>
            <w:right w:val="none" w:sz="0" w:space="0" w:color="auto"/>
          </w:divBdr>
        </w:div>
        <w:div w:id="1395664414">
          <w:marLeft w:val="0"/>
          <w:marRight w:val="0"/>
          <w:marTop w:val="0"/>
          <w:marBottom w:val="0"/>
          <w:divBdr>
            <w:top w:val="none" w:sz="0" w:space="0" w:color="auto"/>
            <w:left w:val="none" w:sz="0" w:space="0" w:color="auto"/>
            <w:bottom w:val="none" w:sz="0" w:space="0" w:color="auto"/>
            <w:right w:val="none" w:sz="0" w:space="0" w:color="auto"/>
          </w:divBdr>
        </w:div>
        <w:div w:id="1622496966">
          <w:marLeft w:val="0"/>
          <w:marRight w:val="0"/>
          <w:marTop w:val="0"/>
          <w:marBottom w:val="0"/>
          <w:divBdr>
            <w:top w:val="none" w:sz="0" w:space="0" w:color="auto"/>
            <w:left w:val="none" w:sz="0" w:space="0" w:color="auto"/>
            <w:bottom w:val="none" w:sz="0" w:space="0" w:color="auto"/>
            <w:right w:val="none" w:sz="0" w:space="0" w:color="auto"/>
          </w:divBdr>
        </w:div>
        <w:div w:id="2092698888">
          <w:marLeft w:val="0"/>
          <w:marRight w:val="0"/>
          <w:marTop w:val="0"/>
          <w:marBottom w:val="0"/>
          <w:divBdr>
            <w:top w:val="none" w:sz="0" w:space="0" w:color="auto"/>
            <w:left w:val="none" w:sz="0" w:space="0" w:color="auto"/>
            <w:bottom w:val="none" w:sz="0" w:space="0" w:color="auto"/>
            <w:right w:val="none" w:sz="0" w:space="0" w:color="auto"/>
          </w:divBdr>
        </w:div>
      </w:divsChild>
    </w:div>
    <w:div w:id="1946375490">
      <w:bodyDiv w:val="1"/>
      <w:marLeft w:val="0"/>
      <w:marRight w:val="0"/>
      <w:marTop w:val="0"/>
      <w:marBottom w:val="0"/>
      <w:divBdr>
        <w:top w:val="none" w:sz="0" w:space="0" w:color="auto"/>
        <w:left w:val="none" w:sz="0" w:space="0" w:color="auto"/>
        <w:bottom w:val="none" w:sz="0" w:space="0" w:color="auto"/>
        <w:right w:val="none" w:sz="0" w:space="0" w:color="auto"/>
      </w:divBdr>
    </w:div>
    <w:div w:id="1946883026">
      <w:bodyDiv w:val="1"/>
      <w:marLeft w:val="0"/>
      <w:marRight w:val="0"/>
      <w:marTop w:val="0"/>
      <w:marBottom w:val="0"/>
      <w:divBdr>
        <w:top w:val="none" w:sz="0" w:space="0" w:color="auto"/>
        <w:left w:val="none" w:sz="0" w:space="0" w:color="auto"/>
        <w:bottom w:val="none" w:sz="0" w:space="0" w:color="auto"/>
        <w:right w:val="none" w:sz="0" w:space="0" w:color="auto"/>
      </w:divBdr>
    </w:div>
    <w:div w:id="20277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profile_display_79.html" TargetMode="External"/><Relationship Id="rId13" Type="http://schemas.openxmlformats.org/officeDocument/2006/relationships/header" Target="header1.xml"/><Relationship Id="rId18" Type="http://schemas.openxmlformats.org/officeDocument/2006/relationships/hyperlink" Target="https://ezak.cnpk.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zak.cnpk.cz/data/manual/QCM.Podepisovaci_apple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zak.cnpk.cz/contract_display_7696.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zak.cnpk.cz/contract_display_7696.html" TargetMode="External"/><Relationship Id="rId20" Type="http://schemas.openxmlformats.org/officeDocument/2006/relationships/hyperlink" Target="https://ezak.cnpk.cz/data/manual/EZAK-Manual-Dodavate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Eduard.Korunka@cnpk.cz" TargetMode="External"/><Relationship Id="rId23" Type="http://schemas.openxmlformats.org/officeDocument/2006/relationships/hyperlink" Target="https://ezak.cnpk.cz/test_index.html" TargetMode="External"/><Relationship Id="rId10" Type="http://schemas.openxmlformats.org/officeDocument/2006/relationships/hyperlink" Target="https://ezak.cnpk.cz/contract_display_79.html" TargetMode="External"/><Relationship Id="rId19" Type="http://schemas.openxmlformats.org/officeDocument/2006/relationships/hyperlink" Target="https://ezak.cnpk.cz/registrace.html" TargetMode="External"/><Relationship Id="rId4" Type="http://schemas.openxmlformats.org/officeDocument/2006/relationships/settings" Target="settings.xml"/><Relationship Id="rId9" Type="http://schemas.openxmlformats.org/officeDocument/2006/relationships/hyperlink" Target="mailto:jan.krondak@cnpk.cz" TargetMode="External"/><Relationship Id="rId14" Type="http://schemas.openxmlformats.org/officeDocument/2006/relationships/hyperlink" Target="https://ezak.cnpk.cz/contract_display_7696.html" TargetMode="External"/><Relationship Id="rId22" Type="http://schemas.openxmlformats.org/officeDocument/2006/relationships/hyperlink" Target="mailto:jan.krondak@cnpk.cz"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F7DB-E9DE-46D6-B5D3-B412F758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6475</Words>
  <Characters>38208</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CNPK</Company>
  <LinksUpToDate>false</LinksUpToDate>
  <CharactersWithSpaces>44594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Korunka</dc:creator>
  <cp:lastModifiedBy>Eduard Korunka</cp:lastModifiedBy>
  <cp:revision>3</cp:revision>
  <cp:lastPrinted>2015-03-11T11:21:00Z</cp:lastPrinted>
  <dcterms:created xsi:type="dcterms:W3CDTF">2020-01-22T11:49:00Z</dcterms:created>
  <dcterms:modified xsi:type="dcterms:W3CDTF">2020-01-22T11:51:00Z</dcterms:modified>
</cp:coreProperties>
</file>