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195"/>
      </w:tblGrid>
      <w:tr w:rsidR="002F7541" w:rsidRPr="002F7541" w14:paraId="5F668F0C" w14:textId="77777777" w:rsidTr="00BA7E72">
        <w:trPr>
          <w:trHeight w:val="740"/>
        </w:trPr>
        <w:tc>
          <w:tcPr>
            <w:tcW w:w="98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7CF1BB3" w14:textId="77777777" w:rsidR="002F7541" w:rsidRPr="002F7541" w:rsidRDefault="00D14167" w:rsidP="00775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cs-CZ"/>
              </w:rPr>
            </w:pPr>
            <w:r w:rsidRPr="00D14167">
              <w:rPr>
                <w:rFonts w:ascii="Calibri" w:eastAsia="Times New Roman" w:hAnsi="Calibri" w:cs="Calibri"/>
                <w:b/>
                <w:color w:val="000000"/>
                <w:sz w:val="44"/>
                <w:szCs w:val="40"/>
                <w:lang w:eastAsia="cs-CZ"/>
              </w:rPr>
              <w:t>VÝZVA K PODÁNÍ NABÍDKY</w:t>
            </w:r>
          </w:p>
        </w:tc>
      </w:tr>
      <w:tr w:rsidR="00DF2C1A" w:rsidRPr="002F7541" w14:paraId="7E83B4E2" w14:textId="77777777" w:rsidTr="00BA7E72">
        <w:trPr>
          <w:trHeight w:val="284"/>
        </w:trPr>
        <w:tc>
          <w:tcPr>
            <w:tcW w:w="266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C8AA449" w14:textId="77777777" w:rsidR="00DF2C1A" w:rsidRPr="00F740C8" w:rsidRDefault="00DF2C1A" w:rsidP="00775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40C8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zADAVATEL:</w:t>
            </w:r>
          </w:p>
        </w:tc>
        <w:tc>
          <w:tcPr>
            <w:tcW w:w="7195" w:type="dxa"/>
            <w:tcBorders>
              <w:top w:val="double" w:sz="4" w:space="0" w:color="auto"/>
            </w:tcBorders>
            <w:vAlign w:val="center"/>
          </w:tcPr>
          <w:p w14:paraId="6DCD780E" w14:textId="78E9FFDA" w:rsidR="00A53341" w:rsidRDefault="002C6863" w:rsidP="00775E7B">
            <w:pPr>
              <w:pStyle w:val="Bezmezer"/>
              <w:ind w:right="-142"/>
              <w:jc w:val="both"/>
              <w:rPr>
                <w:rFonts w:ascii="Calibri" w:hAnsi="Calibri"/>
                <w:b/>
              </w:rPr>
            </w:pPr>
            <w:r w:rsidRPr="002C6863">
              <w:rPr>
                <w:rFonts w:ascii="Calibri" w:hAnsi="Calibri"/>
                <w:b/>
              </w:rPr>
              <w:t>Střední odborné učiliště, Domažlice, Prokopa Velikého 640</w:t>
            </w:r>
          </w:p>
        </w:tc>
      </w:tr>
      <w:tr w:rsidR="00DF2C1A" w:rsidRPr="002F7541" w14:paraId="55D7D58A" w14:textId="77777777" w:rsidTr="00BA7E72">
        <w:trPr>
          <w:trHeight w:val="28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1DBF2F6D" w14:textId="77777777" w:rsidR="00DF2C1A" w:rsidRPr="00F740C8" w:rsidRDefault="00DF2C1A" w:rsidP="00775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40C8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SÍDLO:</w:t>
            </w:r>
          </w:p>
        </w:tc>
        <w:tc>
          <w:tcPr>
            <w:tcW w:w="7195" w:type="dxa"/>
            <w:vAlign w:val="center"/>
          </w:tcPr>
          <w:p w14:paraId="4A8B1CAC" w14:textId="13351BA2" w:rsidR="00DF2C1A" w:rsidRPr="00D83DE2" w:rsidRDefault="002C6863" w:rsidP="00775E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83DE2">
              <w:rPr>
                <w:rFonts w:ascii="Calibri" w:hAnsi="Calibri"/>
              </w:rPr>
              <w:t>Prokopa Velikého 640, Týnské Předměstí, 34401 Domažlice 1</w:t>
            </w:r>
          </w:p>
        </w:tc>
      </w:tr>
      <w:tr w:rsidR="00DF2C1A" w:rsidRPr="002F7541" w14:paraId="7D189A28" w14:textId="77777777" w:rsidTr="00BA7E72">
        <w:trPr>
          <w:trHeight w:val="28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5427EDEB" w14:textId="77777777" w:rsidR="00DF2C1A" w:rsidRPr="00F740C8" w:rsidRDefault="00DF2C1A" w:rsidP="00775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40C8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IČ:</w:t>
            </w:r>
          </w:p>
        </w:tc>
        <w:tc>
          <w:tcPr>
            <w:tcW w:w="7195" w:type="dxa"/>
            <w:vAlign w:val="center"/>
          </w:tcPr>
          <w:p w14:paraId="1ADF2199" w14:textId="4B7BF784" w:rsidR="00DF2C1A" w:rsidRPr="00D83DE2" w:rsidRDefault="002C6863" w:rsidP="00775E7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cs-CZ"/>
              </w:rPr>
            </w:pPr>
            <w:r w:rsidRPr="00D83DE2">
              <w:rPr>
                <w:rFonts w:ascii="Calibri" w:hAnsi="Calibri"/>
              </w:rPr>
              <w:t>18230083</w:t>
            </w:r>
          </w:p>
        </w:tc>
      </w:tr>
      <w:tr w:rsidR="00DF2C1A" w:rsidRPr="002F7541" w14:paraId="52067F17" w14:textId="77777777" w:rsidTr="00BA7E72">
        <w:trPr>
          <w:trHeight w:val="28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33DEFDD9" w14:textId="77777777" w:rsidR="00DF2C1A" w:rsidRPr="00F740C8" w:rsidRDefault="00DF2C1A" w:rsidP="00775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40C8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zastoupený:</w:t>
            </w:r>
          </w:p>
        </w:tc>
        <w:tc>
          <w:tcPr>
            <w:tcW w:w="7195" w:type="dxa"/>
            <w:vAlign w:val="center"/>
          </w:tcPr>
          <w:p w14:paraId="0CBD377D" w14:textId="3090F0F8" w:rsidR="00DF2C1A" w:rsidRPr="00D83DE2" w:rsidRDefault="002C6863" w:rsidP="00775E7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highlight w:val="yellow"/>
                <w:lang w:val="en-US" w:eastAsia="cs-CZ"/>
              </w:rPr>
            </w:pPr>
            <w:r w:rsidRPr="00D83DE2">
              <w:rPr>
                <w:rFonts w:ascii="Calibri" w:hAnsi="Calibri"/>
              </w:rPr>
              <w:t>Mgr. Zdeňkou Buršíkovou, ředitelkou</w:t>
            </w:r>
          </w:p>
        </w:tc>
      </w:tr>
      <w:tr w:rsidR="00DF2C1A" w:rsidRPr="002F7541" w14:paraId="027C4E6C" w14:textId="77777777" w:rsidTr="00BA7E72">
        <w:trPr>
          <w:trHeight w:val="28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5E467689" w14:textId="77777777" w:rsidR="00DF2C1A" w:rsidRPr="00F740C8" w:rsidRDefault="00296DC8" w:rsidP="00296D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40C8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PROFIL ZADAVATELE V E-ZAK:</w:t>
            </w:r>
          </w:p>
        </w:tc>
        <w:tc>
          <w:tcPr>
            <w:tcW w:w="7195" w:type="dxa"/>
            <w:vAlign w:val="center"/>
          </w:tcPr>
          <w:p w14:paraId="503E5629" w14:textId="0C02FE8F" w:rsidR="00DF2C1A" w:rsidRPr="007E2F4E" w:rsidRDefault="007B5989" w:rsidP="00296DC8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hyperlink r:id="rId8" w:history="1">
              <w:r w:rsidR="00502EC0" w:rsidRPr="00D30F58">
                <w:rPr>
                  <w:rStyle w:val="Hypertextovodkaz"/>
                </w:rPr>
                <w:t>https://ezak.cnpk.cz/profile_display_78.html</w:t>
              </w:r>
            </w:hyperlink>
          </w:p>
        </w:tc>
      </w:tr>
      <w:tr w:rsidR="003A47A8" w:rsidRPr="002F7541" w14:paraId="5B5B5220" w14:textId="77777777" w:rsidTr="00BA7E72">
        <w:trPr>
          <w:trHeight w:val="28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75D92B72" w14:textId="77777777" w:rsidR="003A47A8" w:rsidRPr="00F740C8" w:rsidRDefault="00296DC8" w:rsidP="00775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40C8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ADMINISTRÁTOR:</w:t>
            </w:r>
          </w:p>
        </w:tc>
        <w:tc>
          <w:tcPr>
            <w:tcW w:w="7195" w:type="dxa"/>
            <w:vAlign w:val="center"/>
          </w:tcPr>
          <w:p w14:paraId="2764A6AF" w14:textId="77777777" w:rsidR="003A47A8" w:rsidRPr="007E2F4E" w:rsidRDefault="00296DC8" w:rsidP="00775E7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 w:rsidRPr="007E2F4E">
              <w:rPr>
                <w:rFonts w:ascii="Calibri" w:eastAsia="Calibri" w:hAnsi="Calibri" w:cs="Calibri"/>
                <w:b/>
                <w:lang w:eastAsia="cs-CZ"/>
              </w:rPr>
              <w:t>Centrální nákup, příspěvková organizace</w:t>
            </w:r>
            <w:r w:rsidDel="00296DC8">
              <w:t xml:space="preserve"> </w:t>
            </w:r>
          </w:p>
        </w:tc>
      </w:tr>
      <w:tr w:rsidR="00DF2C1A" w:rsidRPr="002F7541" w14:paraId="249F094F" w14:textId="77777777" w:rsidTr="00BA7E72">
        <w:trPr>
          <w:trHeight w:val="28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596A8B90" w14:textId="77777777" w:rsidR="00DF2C1A" w:rsidRPr="00F740C8" w:rsidRDefault="00DF2C1A" w:rsidP="00775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40C8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SÍDLO:</w:t>
            </w:r>
          </w:p>
        </w:tc>
        <w:tc>
          <w:tcPr>
            <w:tcW w:w="7195" w:type="dxa"/>
            <w:vAlign w:val="center"/>
          </w:tcPr>
          <w:p w14:paraId="6778E967" w14:textId="77777777" w:rsidR="00DF2C1A" w:rsidRPr="007E2F4E" w:rsidRDefault="006F2E70" w:rsidP="00775E7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7E2F4E">
              <w:rPr>
                <w:rFonts w:ascii="Calibri" w:eastAsia="Calibri" w:hAnsi="Calibri" w:cs="Calibri"/>
                <w:lang w:eastAsia="cs-CZ"/>
              </w:rPr>
              <w:t>Vejprnická 663/56, 318 00 Plzeň</w:t>
            </w:r>
          </w:p>
        </w:tc>
      </w:tr>
      <w:tr w:rsidR="00DF2C1A" w:rsidRPr="002F7541" w14:paraId="566E8C16" w14:textId="77777777" w:rsidTr="00BA7E72">
        <w:trPr>
          <w:trHeight w:val="28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0434DCF7" w14:textId="77777777" w:rsidR="00DF2C1A" w:rsidRPr="00F740C8" w:rsidRDefault="00DF2C1A" w:rsidP="00775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40C8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IČ:</w:t>
            </w:r>
          </w:p>
        </w:tc>
        <w:tc>
          <w:tcPr>
            <w:tcW w:w="7195" w:type="dxa"/>
            <w:vAlign w:val="center"/>
          </w:tcPr>
          <w:p w14:paraId="7B0DAB38" w14:textId="77777777" w:rsidR="00DF2C1A" w:rsidRPr="007E2F4E" w:rsidRDefault="006F2E70" w:rsidP="00775E7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7E2F4E">
              <w:rPr>
                <w:rFonts w:ascii="Calibri" w:eastAsia="Calibri" w:hAnsi="Calibri" w:cs="Calibri"/>
                <w:lang w:eastAsia="cs-CZ"/>
              </w:rPr>
              <w:t>72046635</w:t>
            </w:r>
          </w:p>
        </w:tc>
      </w:tr>
      <w:tr w:rsidR="00DF2C1A" w:rsidRPr="002F7541" w14:paraId="3FC14E57" w14:textId="77777777" w:rsidTr="00BA7E72">
        <w:trPr>
          <w:trHeight w:val="28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6A0114DC" w14:textId="77777777" w:rsidR="00DF2C1A" w:rsidRPr="00F740C8" w:rsidRDefault="00DF2C1A" w:rsidP="00775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40C8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zastoupený:</w:t>
            </w:r>
          </w:p>
        </w:tc>
        <w:tc>
          <w:tcPr>
            <w:tcW w:w="7195" w:type="dxa"/>
            <w:vAlign w:val="center"/>
          </w:tcPr>
          <w:p w14:paraId="468A3934" w14:textId="2563328E" w:rsidR="00DF2C1A" w:rsidRPr="007E2F4E" w:rsidRDefault="00502EC0" w:rsidP="00775E7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502EC0">
              <w:rPr>
                <w:rFonts w:ascii="Calibri" w:eastAsia="Calibri" w:hAnsi="Calibri" w:cs="Calibri"/>
                <w:lang w:eastAsia="cs-CZ"/>
              </w:rPr>
              <w:t>Mgr. et Bc. Janou Dubcovou, ředitelkou</w:t>
            </w:r>
          </w:p>
        </w:tc>
      </w:tr>
      <w:tr w:rsidR="002F7541" w:rsidRPr="002F7541" w14:paraId="4AEA0B3D" w14:textId="77777777" w:rsidTr="00BA7E72">
        <w:trPr>
          <w:trHeight w:val="284"/>
        </w:trPr>
        <w:tc>
          <w:tcPr>
            <w:tcW w:w="266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5E74043" w14:textId="77777777" w:rsidR="002F7541" w:rsidRPr="00F740C8" w:rsidRDefault="003A47A8" w:rsidP="00775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40C8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KONTAKTNÍ OSOBA Administrátora V POPTÁVKOVÉM ŘÍZENÍ:</w:t>
            </w:r>
          </w:p>
        </w:tc>
        <w:tc>
          <w:tcPr>
            <w:tcW w:w="7195" w:type="dxa"/>
            <w:tcBorders>
              <w:bottom w:val="double" w:sz="4" w:space="0" w:color="auto"/>
            </w:tcBorders>
            <w:vAlign w:val="center"/>
          </w:tcPr>
          <w:p w14:paraId="43993051" w14:textId="6678885A" w:rsidR="003A47A8" w:rsidRPr="007E2F4E" w:rsidRDefault="003A47A8" w:rsidP="003A47A8">
            <w:pPr>
              <w:pStyle w:val="Bezmezer"/>
              <w:rPr>
                <w:rFonts w:ascii="Calibri" w:hAnsi="Calibri"/>
                <w:lang w:eastAsia="cs-CZ"/>
              </w:rPr>
            </w:pPr>
            <w:r w:rsidRPr="007E2F4E">
              <w:rPr>
                <w:rFonts w:ascii="Calibri" w:hAnsi="Calibri"/>
                <w:lang w:eastAsia="cs-CZ"/>
              </w:rPr>
              <w:t xml:space="preserve">Jméno, příjmení: </w:t>
            </w:r>
            <w:r w:rsidRPr="007E2F4E">
              <w:rPr>
                <w:rFonts w:ascii="Calibri" w:eastAsia="Calibri" w:hAnsi="Calibri" w:cs="Calibri"/>
                <w:lang w:eastAsia="cs-CZ"/>
              </w:rPr>
              <w:t xml:space="preserve">Ing. </w:t>
            </w:r>
            <w:r w:rsidR="00502EC0">
              <w:rPr>
                <w:rFonts w:ascii="Calibri" w:eastAsia="Calibri" w:hAnsi="Calibri" w:cs="Calibri"/>
                <w:lang w:eastAsia="cs-CZ"/>
              </w:rPr>
              <w:t>Eduard Korunka</w:t>
            </w:r>
          </w:p>
          <w:p w14:paraId="66DF7581" w14:textId="487225A6" w:rsidR="003A47A8" w:rsidRPr="007E2F4E" w:rsidRDefault="003A47A8" w:rsidP="003A47A8">
            <w:pPr>
              <w:pStyle w:val="Bezmezer"/>
              <w:rPr>
                <w:rFonts w:ascii="Calibri" w:eastAsia="Calibri" w:hAnsi="Calibri" w:cs="Calibri"/>
                <w:lang w:eastAsia="cs-CZ"/>
              </w:rPr>
            </w:pPr>
            <w:r w:rsidRPr="007E2F4E">
              <w:rPr>
                <w:rFonts w:ascii="Calibri" w:hAnsi="Calibri"/>
                <w:lang w:eastAsia="cs-CZ"/>
              </w:rPr>
              <w:t xml:space="preserve">e-mail: </w:t>
            </w:r>
            <w:hyperlink r:id="rId9" w:history="1">
              <w:r w:rsidR="00502EC0" w:rsidRPr="004A1278">
                <w:rPr>
                  <w:rStyle w:val="Hypertextovodkaz"/>
                  <w:rFonts w:ascii="Calibri" w:eastAsia="Calibri" w:hAnsi="Calibri" w:cs="Calibri"/>
                  <w:lang w:eastAsia="cs-CZ"/>
                </w:rPr>
                <w:t>eduard.korunka@cnpk.cz</w:t>
              </w:r>
            </w:hyperlink>
          </w:p>
          <w:p w14:paraId="25ABCD27" w14:textId="77777777" w:rsidR="00646075" w:rsidRPr="007E2F4E" w:rsidRDefault="003A47A8" w:rsidP="00BA7E72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lang w:eastAsia="cs-CZ"/>
              </w:rPr>
            </w:pPr>
            <w:r w:rsidRPr="007E2F4E">
              <w:rPr>
                <w:rFonts w:ascii="Calibri" w:hAnsi="Calibri"/>
              </w:rPr>
              <w:t>tel.: 377 224 260</w:t>
            </w:r>
          </w:p>
        </w:tc>
      </w:tr>
      <w:tr w:rsidR="007C1D06" w:rsidRPr="002F7541" w14:paraId="17AA84E1" w14:textId="77777777" w:rsidTr="00BA7E72">
        <w:trPr>
          <w:trHeight w:val="28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BDF43C" w14:textId="77777777" w:rsidR="007C1D06" w:rsidRPr="00F740C8" w:rsidRDefault="007C1D06" w:rsidP="00775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40C8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DETAIL VZ v E-ZAK: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vAlign w:val="center"/>
          </w:tcPr>
          <w:p w14:paraId="1ABA722C" w14:textId="78D3BEAA" w:rsidR="000B62E8" w:rsidRDefault="00502EC0" w:rsidP="00775E7B">
            <w:pPr>
              <w:pStyle w:val="Bezmezer"/>
            </w:pPr>
            <w:r w:rsidRPr="00502EC0">
              <w:rPr>
                <w:rStyle w:val="Hypertextovodkaz"/>
              </w:rPr>
              <w:t>https://ezak.cnpk.cz/contract_display_7607.html</w:t>
            </w:r>
          </w:p>
          <w:p w14:paraId="529ACCAA" w14:textId="7DBABE00" w:rsidR="007C1D06" w:rsidRPr="007E2F4E" w:rsidRDefault="006F2E70" w:rsidP="00775E7B">
            <w:pPr>
              <w:pStyle w:val="Bezmezer"/>
              <w:rPr>
                <w:rFonts w:ascii="Calibri" w:hAnsi="Calibri"/>
                <w:highlight w:val="yellow"/>
                <w:lang w:eastAsia="cs-CZ"/>
              </w:rPr>
            </w:pPr>
            <w:r w:rsidRPr="007E2F4E">
              <w:rPr>
                <w:rFonts w:ascii="Calibri" w:hAnsi="Calibri"/>
                <w:lang w:eastAsia="cs-CZ"/>
              </w:rPr>
              <w:t>Na této adrese lze nalézt další informace o veřejné zakázce.</w:t>
            </w:r>
          </w:p>
        </w:tc>
      </w:tr>
      <w:tr w:rsidR="002F7541" w:rsidRPr="002F7541" w14:paraId="554E99F3" w14:textId="77777777" w:rsidTr="00BA7E72">
        <w:trPr>
          <w:trHeight w:val="597"/>
        </w:trPr>
        <w:tc>
          <w:tcPr>
            <w:tcW w:w="985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86D88" w14:textId="77777777" w:rsidR="002F7541" w:rsidRPr="00F740C8" w:rsidRDefault="002F7541" w:rsidP="00775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sz w:val="24"/>
                <w:szCs w:val="24"/>
                <w:lang w:eastAsia="cs-CZ"/>
              </w:rPr>
            </w:pPr>
            <w:r w:rsidRPr="00F740C8">
              <w:rPr>
                <w:rFonts w:ascii="Calibri" w:eastAsia="Times New Roman" w:hAnsi="Calibri" w:cs="Calibri"/>
                <w:b/>
                <w:bCs/>
                <w:caps/>
                <w:sz w:val="24"/>
                <w:szCs w:val="24"/>
                <w:lang w:eastAsia="cs-CZ"/>
              </w:rPr>
              <w:t>nÁZEV VEŘEJNÉ ZAKÁZKY</w:t>
            </w:r>
          </w:p>
        </w:tc>
      </w:tr>
      <w:tr w:rsidR="002F7541" w:rsidRPr="002F7541" w14:paraId="776EE666" w14:textId="77777777" w:rsidTr="00BA7E72">
        <w:trPr>
          <w:trHeight w:val="693"/>
        </w:trPr>
        <w:tc>
          <w:tcPr>
            <w:tcW w:w="9855" w:type="dxa"/>
            <w:gridSpan w:val="2"/>
            <w:vAlign w:val="center"/>
          </w:tcPr>
          <w:p w14:paraId="4374EB2D" w14:textId="72B1D458" w:rsidR="00A53341" w:rsidRDefault="002C6863" w:rsidP="00502EC0">
            <w:pPr>
              <w:spacing w:after="0"/>
              <w:jc w:val="center"/>
              <w:rPr>
                <w:rFonts w:cstheme="minorHAnsi"/>
                <w:b/>
                <w:sz w:val="26"/>
                <w:szCs w:val="26"/>
                <w:lang w:eastAsia="cs-CZ"/>
              </w:rPr>
            </w:pPr>
            <w:r w:rsidRPr="002C6863">
              <w:rPr>
                <w:rFonts w:cstheme="minorHAnsi"/>
                <w:b/>
                <w:sz w:val="28"/>
                <w:szCs w:val="26"/>
                <w:lang w:eastAsia="cs-CZ"/>
              </w:rPr>
              <w:t>SOU Domažlice - Rekonstrukce objektu Plzeňská č</w:t>
            </w:r>
            <w:r w:rsidR="00FE4C5B">
              <w:rPr>
                <w:rFonts w:cstheme="minorHAnsi"/>
                <w:b/>
                <w:sz w:val="28"/>
                <w:szCs w:val="26"/>
                <w:lang w:eastAsia="cs-CZ"/>
              </w:rPr>
              <w:t>.</w:t>
            </w:r>
            <w:r w:rsidR="00502EC0">
              <w:rPr>
                <w:rFonts w:cstheme="minorHAnsi"/>
                <w:b/>
                <w:sz w:val="28"/>
                <w:szCs w:val="26"/>
                <w:lang w:eastAsia="cs-CZ"/>
              </w:rPr>
              <w:t xml:space="preserve"> </w:t>
            </w:r>
            <w:r w:rsidRPr="002C6863">
              <w:rPr>
                <w:rFonts w:cstheme="minorHAnsi"/>
                <w:b/>
                <w:sz w:val="28"/>
                <w:szCs w:val="26"/>
                <w:lang w:eastAsia="cs-CZ"/>
              </w:rPr>
              <w:t>p. 29, Stod</w:t>
            </w:r>
          </w:p>
        </w:tc>
      </w:tr>
      <w:tr w:rsidR="002F7541" w:rsidRPr="002F7541" w14:paraId="67A66A33" w14:textId="77777777" w:rsidTr="00BA7E72">
        <w:trPr>
          <w:trHeight w:val="693"/>
        </w:trPr>
        <w:tc>
          <w:tcPr>
            <w:tcW w:w="9855" w:type="dxa"/>
            <w:gridSpan w:val="2"/>
            <w:vAlign w:val="center"/>
          </w:tcPr>
          <w:p w14:paraId="7489DB13" w14:textId="77777777" w:rsidR="002F7541" w:rsidRPr="002679A0" w:rsidRDefault="00044276" w:rsidP="00775E7B">
            <w:pPr>
              <w:pStyle w:val="Bezmezer"/>
              <w:spacing w:before="120" w:after="120"/>
              <w:jc w:val="both"/>
              <w:rPr>
                <w:rFonts w:ascii="Calibri" w:hAnsi="Calibri" w:cs="Calibri"/>
                <w:b/>
                <w:lang w:eastAsia="cs-CZ"/>
              </w:rPr>
            </w:pPr>
            <w:r w:rsidRPr="00044276">
              <w:rPr>
                <w:rFonts w:ascii="Calibri" w:hAnsi="Calibri"/>
                <w:lang w:eastAsia="cs-CZ"/>
              </w:rPr>
              <w:t>Veřejná zakázka malého rozsahu na stavební práce zařazená do III. SKUPINY Směrnice RPK č. 2/2016, o</w:t>
            </w:r>
            <w:r w:rsidR="00296DC8">
              <w:rPr>
                <w:rFonts w:ascii="Calibri" w:hAnsi="Calibri"/>
                <w:lang w:eastAsia="cs-CZ"/>
              </w:rPr>
              <w:t> </w:t>
            </w:r>
            <w:r w:rsidRPr="00044276">
              <w:rPr>
                <w:rFonts w:ascii="Calibri" w:hAnsi="Calibri"/>
                <w:lang w:eastAsia="cs-CZ"/>
              </w:rPr>
              <w:t>zadávání veřejných zakázek, zadávaná mimo působnost zákona č. 134/2016 Sb., o zadávání veřejných zakázek</w:t>
            </w:r>
          </w:p>
        </w:tc>
      </w:tr>
      <w:tr w:rsidR="00083E38" w:rsidRPr="002F7541" w14:paraId="3AA28BD9" w14:textId="77777777" w:rsidTr="00BA7E72">
        <w:trPr>
          <w:trHeight w:val="693"/>
        </w:trPr>
        <w:tc>
          <w:tcPr>
            <w:tcW w:w="9855" w:type="dxa"/>
            <w:gridSpan w:val="2"/>
            <w:tcBorders>
              <w:bottom w:val="single" w:sz="4" w:space="0" w:color="auto"/>
            </w:tcBorders>
            <w:vAlign w:val="center"/>
          </w:tcPr>
          <w:p w14:paraId="764521EE" w14:textId="77777777" w:rsidR="0027306B" w:rsidRPr="002679A0" w:rsidRDefault="00044276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Zadavatel </w:t>
            </w:r>
            <w:r>
              <w:rPr>
                <w:rFonts w:ascii="Calibri" w:eastAsia="Times New Roman" w:hAnsi="Calibri" w:cs="Calibri"/>
                <w:b/>
                <w:lang w:eastAsia="cs-CZ"/>
              </w:rPr>
              <w:t>vyzývá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dodavatele </w:t>
            </w:r>
            <w:r>
              <w:rPr>
                <w:rFonts w:ascii="Calibri" w:eastAsia="Times New Roman" w:hAnsi="Calibri" w:cs="Calibri"/>
                <w:b/>
                <w:lang w:eastAsia="cs-CZ"/>
              </w:rPr>
              <w:t>k podání nabídky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na výše uvedenou veřejnou zakázku.</w:t>
            </w:r>
          </w:p>
          <w:p w14:paraId="5533ADE2" w14:textId="77777777" w:rsidR="0027306B" w:rsidRPr="002679A0" w:rsidRDefault="00044276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Tato Výzva obsahuje zadávací podmínky a požadavky zadavatele na zpracování nabídky.</w:t>
            </w:r>
          </w:p>
        </w:tc>
      </w:tr>
      <w:tr w:rsidR="00794552" w:rsidRPr="002F7541" w14:paraId="5EF40A84" w14:textId="77777777" w:rsidTr="00BA7E72">
        <w:trPr>
          <w:trHeight w:val="693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BC805" w14:textId="77777777" w:rsidR="00794552" w:rsidRPr="00794552" w:rsidRDefault="00794552" w:rsidP="00775E7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794552">
              <w:rPr>
                <w:rFonts w:ascii="Calibri" w:eastAsia="Times New Roman" w:hAnsi="Calibri" w:cs="Calibri"/>
                <w:b/>
                <w:sz w:val="24"/>
                <w:lang w:eastAsia="cs-CZ"/>
              </w:rPr>
              <w:t>LHŮTA PRO PODÁNÍ NABÍDEK: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vAlign w:val="center"/>
          </w:tcPr>
          <w:p w14:paraId="72952687" w14:textId="0C42381C" w:rsidR="00210C5F" w:rsidRDefault="00794552" w:rsidP="00775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cs-CZ"/>
              </w:rPr>
            </w:pPr>
            <w:r w:rsidRPr="00153CC3">
              <w:rPr>
                <w:rFonts w:ascii="Calibri" w:eastAsia="Times New Roman" w:hAnsi="Calibri" w:cs="Calibri"/>
                <w:b/>
                <w:sz w:val="24"/>
                <w:u w:val="single"/>
                <w:lang w:eastAsia="cs-CZ"/>
              </w:rPr>
              <w:t xml:space="preserve">do </w:t>
            </w:r>
            <w:r w:rsidR="007757CC">
              <w:rPr>
                <w:rFonts w:ascii="Calibri" w:eastAsia="Times New Roman" w:hAnsi="Calibri" w:cs="Calibri"/>
                <w:b/>
                <w:sz w:val="24"/>
                <w:u w:val="single"/>
                <w:lang w:eastAsia="cs-CZ"/>
              </w:rPr>
              <w:t>3</w:t>
            </w:r>
            <w:r w:rsidR="00FB72A3">
              <w:rPr>
                <w:rFonts w:ascii="Calibri" w:eastAsia="Times New Roman" w:hAnsi="Calibri" w:cs="Calibri"/>
                <w:b/>
                <w:sz w:val="24"/>
                <w:u w:val="single"/>
                <w:lang w:eastAsia="cs-CZ"/>
              </w:rPr>
              <w:t>1. 1. 2020</w:t>
            </w:r>
            <w:r w:rsidR="00244666" w:rsidRPr="00153CC3">
              <w:rPr>
                <w:rFonts w:ascii="Calibri" w:eastAsia="Times New Roman" w:hAnsi="Calibri" w:cs="Calibri"/>
                <w:b/>
                <w:sz w:val="24"/>
                <w:u w:val="single"/>
                <w:lang w:eastAsia="cs-CZ"/>
              </w:rPr>
              <w:t xml:space="preserve">    </w:t>
            </w:r>
            <w:r w:rsidR="0063690A" w:rsidRPr="00153CC3">
              <w:rPr>
                <w:rFonts w:ascii="Calibri" w:eastAsia="Times New Roman" w:hAnsi="Calibri" w:cs="Calibri"/>
                <w:b/>
                <w:sz w:val="24"/>
                <w:u w:val="single"/>
                <w:lang w:eastAsia="cs-CZ"/>
              </w:rPr>
              <w:t>10</w:t>
            </w:r>
            <w:r w:rsidR="00743C06" w:rsidRPr="00153CC3">
              <w:rPr>
                <w:rFonts w:ascii="Calibri" w:eastAsia="Times New Roman" w:hAnsi="Calibri" w:cs="Calibri"/>
                <w:b/>
                <w:sz w:val="24"/>
                <w:u w:val="single"/>
                <w:lang w:eastAsia="cs-CZ"/>
              </w:rPr>
              <w:t>:00</w:t>
            </w:r>
            <w:r w:rsidR="005A486F" w:rsidRPr="00153CC3">
              <w:rPr>
                <w:rFonts w:ascii="Calibri" w:eastAsia="Times New Roman" w:hAnsi="Calibri" w:cs="Calibri"/>
                <w:b/>
                <w:sz w:val="24"/>
                <w:u w:val="single"/>
                <w:lang w:eastAsia="cs-CZ"/>
              </w:rPr>
              <w:t xml:space="preserve"> hod.</w:t>
            </w:r>
          </w:p>
        </w:tc>
      </w:tr>
      <w:tr w:rsidR="00D14167" w:rsidRPr="00972A3D" w14:paraId="01F15A7C" w14:textId="77777777" w:rsidTr="00BA7E72">
        <w:trPr>
          <w:trHeight w:val="693"/>
        </w:trPr>
        <w:tc>
          <w:tcPr>
            <w:tcW w:w="98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4655C" w14:textId="77777777" w:rsidR="00D14167" w:rsidRPr="003A0478" w:rsidRDefault="00972A3D" w:rsidP="00775E7B">
            <w:pPr>
              <w:pStyle w:val="Bezmezer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  <w:lang w:eastAsia="cs-CZ"/>
              </w:rPr>
            </w:pPr>
            <w:r w:rsidRPr="003A0478">
              <w:rPr>
                <w:b/>
                <w:sz w:val="24"/>
                <w:szCs w:val="24"/>
                <w:lang w:eastAsia="cs-CZ"/>
              </w:rPr>
              <w:t>PŘEDMĚT VEŘEJNÉ ZAKÁZKY</w:t>
            </w:r>
          </w:p>
        </w:tc>
      </w:tr>
      <w:tr w:rsidR="00D14167" w:rsidRPr="002F7541" w14:paraId="6AB95A78" w14:textId="77777777" w:rsidTr="00BA7E72">
        <w:trPr>
          <w:trHeight w:val="693"/>
        </w:trPr>
        <w:tc>
          <w:tcPr>
            <w:tcW w:w="9855" w:type="dxa"/>
            <w:gridSpan w:val="2"/>
            <w:tcBorders>
              <w:bottom w:val="single" w:sz="4" w:space="0" w:color="auto"/>
            </w:tcBorders>
            <w:vAlign w:val="center"/>
          </w:tcPr>
          <w:p w14:paraId="1CD0FF10" w14:textId="24DDA81E" w:rsidR="00C07307" w:rsidRDefault="009E3871" w:rsidP="00CB14D5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D83DE2">
              <w:rPr>
                <w:rFonts w:ascii="Calibri" w:eastAsia="Times New Roman" w:hAnsi="Calibri" w:cs="Calibri"/>
                <w:lang w:eastAsia="cs-CZ"/>
              </w:rPr>
              <w:t>Bude do suti demontována stávající podlahová krytina z PVC a ručně budou rozebrány vytypované dělící příčky. Po odbourání příček bude demontována do suti dřevěná podlaha včetně polštářů, škvárový násyp a dřevěný záklop. Po montážním zpřístupnění místností - prkna, podlážky,  bude provedena revize všech zhlaví stávajících dřevěných nosných stropních trámů. Na základě výsledků této revize a dohledaného průběhu ostatních konstrukcí v úrovni stropů bude možno korigovat navržené stavební řešení úprav. Nové příčky budou opatřeny stěrkovou omítkou a v místě osazení umývadla a kuchyňské linky budou provedeny keramické obklady z obkladů dle výběru investora. Stávající stropní trámy budou po revizi  a vyčištění prostoru stropu  dle potřeby opraveny klasickým tesařským způsobem - protézováním a konzervovány nástřikem a nátěrem. Nové stopní konstrukce budou vytvořeny z betonové desky do trapézových plechů. Nová vnitřní dveřní křídla budou řešena jako dřevěná jednokřídlá do obložek. Do prostoru kanceláře a nového prostoru šatny bude dovedeno z 1.NP potrubí vody a kanalizace pro osazení nového umývadla v šatně a nové kuchyňské linky se dřezem v kanceláři. Dále dojde k osazení nového osvětlení v kanceláři a v šatně a o případné doplnění zásuvkových okruhů tamtéž. Provedení nových SDK podhledů., které kryjí nové rozvody VZT a topení. V podkroví pro zřízení místnosti, kam bude umístěna jednotka VZT, bude provedeno proražení nových otvorů pro umístění nasávající a výpustné žaluzie VZT. Úpravy plynu, rozvody kanalizace a vody, úpravy silnoproudu, výchozí revize elektrického zařízení, topení.</w:t>
            </w:r>
            <w:r w:rsidRPr="009E3871">
              <w:rPr>
                <w:rFonts w:ascii="Calibri" w:eastAsia="Times New Roman" w:hAnsi="Calibri" w:cs="Calibri"/>
                <w:b/>
                <w:lang w:eastAsia="cs-CZ"/>
              </w:rPr>
              <w:t xml:space="preserve"> </w:t>
            </w:r>
            <w:r w:rsidRPr="009E3871">
              <w:rPr>
                <w:rFonts w:ascii="Calibri" w:eastAsia="Times New Roman" w:hAnsi="Calibri" w:cs="Calibri"/>
                <w:b/>
                <w:u w:val="single"/>
                <w:lang w:eastAsia="cs-CZ"/>
              </w:rPr>
              <w:t xml:space="preserve">Rozdělení PD na etapy vzniklo z v současné </w:t>
            </w:r>
            <w:r w:rsidRPr="009E3871">
              <w:rPr>
                <w:rFonts w:ascii="Calibri" w:eastAsia="Times New Roman" w:hAnsi="Calibri" w:cs="Calibri"/>
                <w:b/>
                <w:u w:val="single"/>
                <w:lang w:eastAsia="cs-CZ"/>
              </w:rPr>
              <w:lastRenderedPageBreak/>
              <w:t>době již nepožadovaného rozdělení zakázky na etapy. Zadavatel požaduje zakázku nedělit věcně a ani časově na etapy, jak by se mohlo mylně dovodit z rozdělené PD.</w:t>
            </w:r>
          </w:p>
          <w:p w14:paraId="12AF50BF" w14:textId="39010953" w:rsidR="00B263CC" w:rsidRPr="00D83DE2" w:rsidRDefault="00B263CC" w:rsidP="00977845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D83DE2">
              <w:rPr>
                <w:rFonts w:ascii="Calibri" w:eastAsia="Times New Roman" w:hAnsi="Calibri" w:cs="Calibri"/>
                <w:lang w:eastAsia="cs-CZ"/>
              </w:rPr>
              <w:t xml:space="preserve">Stavebně technické řešení je patrné z </w:t>
            </w:r>
            <w:r w:rsidR="00654D18" w:rsidRPr="00D83DE2">
              <w:rPr>
                <w:rFonts w:ascii="Calibri" w:eastAsia="Times New Roman" w:hAnsi="Calibri" w:cs="Calibri"/>
                <w:lang w:eastAsia="cs-CZ"/>
              </w:rPr>
              <w:t>projektové</w:t>
            </w:r>
            <w:r w:rsidRPr="00D83DE2">
              <w:rPr>
                <w:rFonts w:ascii="Calibri" w:eastAsia="Times New Roman" w:hAnsi="Calibri" w:cs="Calibri"/>
                <w:lang w:eastAsia="cs-CZ"/>
              </w:rPr>
              <w:t xml:space="preserve"> dokumentace</w:t>
            </w:r>
            <w:r w:rsidR="00C07307" w:rsidRPr="00D83DE2">
              <w:rPr>
                <w:rFonts w:ascii="Calibri" w:eastAsia="Times New Roman" w:hAnsi="Calibri" w:cs="Calibri"/>
                <w:lang w:eastAsia="cs-CZ"/>
              </w:rPr>
              <w:t xml:space="preserve"> zpracované Ing. Tomášem </w:t>
            </w:r>
            <w:r w:rsidR="00445C07" w:rsidRPr="00D83DE2">
              <w:rPr>
                <w:rFonts w:ascii="Calibri" w:eastAsia="Times New Roman" w:hAnsi="Calibri" w:cs="Calibri"/>
                <w:lang w:eastAsia="cs-CZ"/>
              </w:rPr>
              <w:t>Kostohryzem ČKAIT 0201228</w:t>
            </w:r>
            <w:r w:rsidR="00977845" w:rsidRPr="00D83DE2">
              <w:rPr>
                <w:rFonts w:ascii="Calibri" w:eastAsia="Times New Roman" w:hAnsi="Calibri" w:cs="Calibri"/>
                <w:lang w:eastAsia="cs-CZ"/>
              </w:rPr>
              <w:t>, která je nedílnou součástí zadávací dokumentace</w:t>
            </w:r>
            <w:r w:rsidRPr="00D83DE2">
              <w:rPr>
                <w:rFonts w:ascii="Calibri" w:eastAsia="Times New Roman" w:hAnsi="Calibri" w:cs="Calibri"/>
                <w:lang w:eastAsia="cs-CZ"/>
              </w:rPr>
              <w:t>.</w:t>
            </w:r>
          </w:p>
        </w:tc>
      </w:tr>
      <w:tr w:rsidR="00BB094F" w:rsidRPr="002F7541" w14:paraId="27CCBB35" w14:textId="77777777" w:rsidTr="00BA7E72">
        <w:trPr>
          <w:trHeight w:val="693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09871" w14:textId="77777777" w:rsidR="00BB094F" w:rsidRPr="00D4430B" w:rsidRDefault="00BB094F" w:rsidP="00775E7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CA6FD0">
              <w:rPr>
                <w:rFonts w:ascii="Calibri" w:eastAsia="Times New Roman" w:hAnsi="Calibri" w:cs="Calibri"/>
                <w:b/>
                <w:lang w:eastAsia="cs-CZ"/>
              </w:rPr>
              <w:lastRenderedPageBreak/>
              <w:t>TERMÍN PLNĚNÍ:</w:t>
            </w:r>
            <w:r>
              <w:rPr>
                <w:rFonts w:ascii="Calibri" w:eastAsia="Calibri" w:hAnsi="Calibri" w:cs="Calibri"/>
                <w:b/>
                <w:lang w:eastAsia="cs-CZ"/>
              </w:rPr>
              <w:t xml:space="preserve"> 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vAlign w:val="center"/>
          </w:tcPr>
          <w:p w14:paraId="547501A3" w14:textId="22934CC2" w:rsidR="00D56718" w:rsidRPr="00FB0E2A" w:rsidRDefault="00281834" w:rsidP="00D83D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lang w:eastAsia="cs-CZ"/>
              </w:rPr>
            </w:pPr>
            <w:r>
              <w:rPr>
                <w:rFonts w:ascii="Calibri" w:eastAsia="Calibri" w:hAnsi="Calibri" w:cs="Calibri"/>
                <w:b/>
                <w:lang w:eastAsia="cs-CZ"/>
              </w:rPr>
              <w:t>D</w:t>
            </w:r>
            <w:r w:rsidR="00BB094F">
              <w:rPr>
                <w:rFonts w:ascii="Calibri" w:eastAsia="Calibri" w:hAnsi="Calibri" w:cs="Calibri"/>
                <w:b/>
                <w:lang w:eastAsia="cs-CZ"/>
              </w:rPr>
              <w:t xml:space="preserve">ílo musí být dokončeno nejpozději do </w:t>
            </w:r>
            <w:r w:rsidR="00310E57">
              <w:rPr>
                <w:rFonts w:ascii="Calibri" w:eastAsia="Calibri" w:hAnsi="Calibri" w:cs="Calibri"/>
                <w:b/>
                <w:lang w:eastAsia="cs-CZ"/>
              </w:rPr>
              <w:t>17. 8. 20</w:t>
            </w:r>
            <w:r w:rsidR="00D83DE2">
              <w:rPr>
                <w:rFonts w:ascii="Calibri" w:eastAsia="Calibri" w:hAnsi="Calibri" w:cs="Calibri"/>
                <w:b/>
                <w:lang w:eastAsia="cs-CZ"/>
              </w:rPr>
              <w:t>20</w:t>
            </w:r>
            <w:r w:rsidR="009E3871">
              <w:rPr>
                <w:rFonts w:ascii="Calibri" w:eastAsia="Calibri" w:hAnsi="Calibri" w:cs="Calibri"/>
                <w:b/>
                <w:lang w:eastAsia="cs-CZ"/>
              </w:rPr>
              <w:t>.</w:t>
            </w:r>
          </w:p>
        </w:tc>
      </w:tr>
      <w:tr w:rsidR="00BB094F" w:rsidRPr="002F7541" w14:paraId="4DCC93B5" w14:textId="77777777" w:rsidTr="00BA7E72">
        <w:trPr>
          <w:trHeight w:val="693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6B6CB" w14:textId="60FAE5A8" w:rsidR="00BB094F" w:rsidRDefault="00BB094F" w:rsidP="00EE14C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lang w:val="en-US"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 xml:space="preserve">Předpokládaná hodnota veřejné zakázky 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vAlign w:val="center"/>
          </w:tcPr>
          <w:p w14:paraId="4D5194F7" w14:textId="6869B63C" w:rsidR="00BB094F" w:rsidRPr="00EE14C1" w:rsidRDefault="002911DA" w:rsidP="002911D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Calibri" w:hAnsi="Calibri" w:cs="Calibri"/>
                <w:b/>
                <w:lang w:val="en-US" w:eastAsia="cs-CZ"/>
              </w:rPr>
              <w:t>3</w:t>
            </w:r>
            <w:r w:rsidR="00310E57">
              <w:rPr>
                <w:rFonts w:ascii="Calibri" w:eastAsia="Calibri" w:hAnsi="Calibri" w:cs="Calibri"/>
                <w:b/>
                <w:lang w:val="en-US" w:eastAsia="cs-CZ"/>
              </w:rPr>
              <w:t> 387 301</w:t>
            </w:r>
            <w:r w:rsidR="00E37996">
              <w:rPr>
                <w:rFonts w:ascii="Calibri" w:eastAsia="Calibri" w:hAnsi="Calibri" w:cs="Calibri"/>
                <w:b/>
                <w:lang w:val="en-US" w:eastAsia="cs-CZ"/>
              </w:rPr>
              <w:t>,-</w:t>
            </w:r>
            <w:r w:rsidR="00637FA2" w:rsidRPr="00EB27DE">
              <w:rPr>
                <w:rFonts w:ascii="Calibri" w:eastAsia="Calibri" w:hAnsi="Calibri" w:cs="Calibri"/>
                <w:b/>
                <w:lang w:val="en-US" w:eastAsia="cs-CZ"/>
              </w:rPr>
              <w:t xml:space="preserve"> </w:t>
            </w:r>
            <w:r w:rsidR="00BB094F" w:rsidRPr="00EB27DE">
              <w:rPr>
                <w:rFonts w:ascii="Calibri" w:eastAsia="Calibri" w:hAnsi="Calibri" w:cs="Calibri"/>
                <w:b/>
                <w:lang w:val="en-US" w:eastAsia="cs-CZ"/>
              </w:rPr>
              <w:t>Kč bez DPH</w:t>
            </w:r>
          </w:p>
        </w:tc>
      </w:tr>
      <w:tr w:rsidR="00BB094F" w:rsidRPr="002F7541" w14:paraId="5A6A51A1" w14:textId="77777777" w:rsidTr="00BA7E72">
        <w:trPr>
          <w:trHeight w:val="693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B67A3" w14:textId="77777777" w:rsidR="00BB094F" w:rsidRDefault="00BB094F" w:rsidP="00775E7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MÍSTO PLNĚNÍ: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vAlign w:val="center"/>
          </w:tcPr>
          <w:p w14:paraId="5A967DF0" w14:textId="105D34FB" w:rsidR="00831F37" w:rsidRDefault="00FB0E2A" w:rsidP="009E3871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lang w:eastAsia="cs-CZ"/>
              </w:rPr>
              <w:t>Objekt občanské vybavenosti</w:t>
            </w:r>
            <w:r w:rsidR="009E3871">
              <w:t xml:space="preserve"> </w:t>
            </w:r>
            <w:r w:rsidR="009E3871" w:rsidRPr="009E3871">
              <w:rPr>
                <w:rFonts w:ascii="Calibri" w:eastAsia="Calibri" w:hAnsi="Calibri" w:cs="Calibri"/>
                <w:b/>
                <w:lang w:eastAsia="cs-CZ"/>
              </w:rPr>
              <w:t>Parcelní číslo:</w:t>
            </w:r>
            <w:r w:rsidR="009E3871">
              <w:rPr>
                <w:rFonts w:ascii="Calibri" w:eastAsia="Calibri" w:hAnsi="Calibri" w:cs="Calibri"/>
                <w:b/>
                <w:lang w:eastAsia="cs-CZ"/>
              </w:rPr>
              <w:t xml:space="preserve"> </w:t>
            </w:r>
            <w:r w:rsidR="009E3871" w:rsidRPr="009E3871">
              <w:rPr>
                <w:rFonts w:ascii="Calibri" w:eastAsia="Calibri" w:hAnsi="Calibri" w:cs="Calibri"/>
                <w:b/>
                <w:lang w:eastAsia="cs-CZ"/>
              </w:rPr>
              <w:t>st. 52</w:t>
            </w:r>
            <w:r w:rsidR="009E3871">
              <w:rPr>
                <w:rFonts w:ascii="Calibri" w:eastAsia="Calibri" w:hAnsi="Calibri" w:cs="Calibri"/>
                <w:b/>
                <w:lang w:eastAsia="cs-CZ"/>
              </w:rPr>
              <w:t xml:space="preserve">, </w:t>
            </w:r>
            <w:r w:rsidR="009E3871" w:rsidRPr="009E3871">
              <w:rPr>
                <w:rFonts w:ascii="Calibri" w:eastAsia="Calibri" w:hAnsi="Calibri" w:cs="Calibri"/>
                <w:b/>
                <w:lang w:eastAsia="cs-CZ"/>
              </w:rPr>
              <w:t>Obec:</w:t>
            </w:r>
            <w:r w:rsidR="009E3871">
              <w:rPr>
                <w:rFonts w:ascii="Calibri" w:eastAsia="Calibri" w:hAnsi="Calibri" w:cs="Calibri"/>
                <w:b/>
                <w:lang w:eastAsia="cs-CZ"/>
              </w:rPr>
              <w:t xml:space="preserve"> </w:t>
            </w:r>
            <w:r w:rsidR="009E3871" w:rsidRPr="009E3871">
              <w:rPr>
                <w:rFonts w:ascii="Calibri" w:eastAsia="Calibri" w:hAnsi="Calibri" w:cs="Calibri"/>
                <w:b/>
                <w:lang w:eastAsia="cs-CZ"/>
              </w:rPr>
              <w:t>Stod [558389]</w:t>
            </w:r>
            <w:r w:rsidR="009E3871">
              <w:rPr>
                <w:rFonts w:ascii="Calibri" w:eastAsia="Calibri" w:hAnsi="Calibri" w:cs="Calibri"/>
                <w:b/>
                <w:lang w:eastAsia="cs-CZ"/>
              </w:rPr>
              <w:t xml:space="preserve">, </w:t>
            </w:r>
            <w:r w:rsidR="009E3871" w:rsidRPr="009E3871">
              <w:rPr>
                <w:rFonts w:ascii="Calibri" w:eastAsia="Calibri" w:hAnsi="Calibri" w:cs="Calibri"/>
                <w:b/>
                <w:lang w:eastAsia="cs-CZ"/>
              </w:rPr>
              <w:t>Katastrální území:</w:t>
            </w:r>
            <w:r w:rsidR="009E3871">
              <w:rPr>
                <w:rFonts w:ascii="Calibri" w:eastAsia="Calibri" w:hAnsi="Calibri" w:cs="Calibri"/>
                <w:b/>
                <w:lang w:eastAsia="cs-CZ"/>
              </w:rPr>
              <w:t xml:space="preserve"> </w:t>
            </w:r>
            <w:r w:rsidR="009E3871" w:rsidRPr="009E3871">
              <w:rPr>
                <w:rFonts w:ascii="Calibri" w:eastAsia="Calibri" w:hAnsi="Calibri" w:cs="Calibri"/>
                <w:b/>
                <w:lang w:eastAsia="cs-CZ"/>
              </w:rPr>
              <w:t>Stod [755516]</w:t>
            </w:r>
            <w:r>
              <w:rPr>
                <w:rFonts w:ascii="Calibri" w:eastAsia="Calibri" w:hAnsi="Calibri" w:cs="Calibri"/>
                <w:b/>
                <w:lang w:eastAsia="cs-CZ"/>
              </w:rPr>
              <w:t xml:space="preserve">  na adrese: </w:t>
            </w:r>
            <w:r w:rsidRPr="00FB0E2A">
              <w:rPr>
                <w:rFonts w:ascii="Calibri" w:eastAsia="Calibri" w:hAnsi="Calibri" w:cs="Calibri"/>
                <w:b/>
                <w:lang w:eastAsia="cs-CZ"/>
              </w:rPr>
              <w:t>Plzeňská čp. 29, Stod</w:t>
            </w:r>
          </w:p>
        </w:tc>
      </w:tr>
      <w:tr w:rsidR="00CA6FD0" w:rsidRPr="002F7541" w14:paraId="4E41859C" w14:textId="77777777" w:rsidTr="00BA7E72">
        <w:trPr>
          <w:trHeight w:val="49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BCA677A" w14:textId="77777777" w:rsidR="00CA6FD0" w:rsidRDefault="00CA6FD0" w:rsidP="00775E7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ZÁRUKA:</w:t>
            </w:r>
          </w:p>
        </w:tc>
        <w:tc>
          <w:tcPr>
            <w:tcW w:w="7195" w:type="dxa"/>
            <w:vAlign w:val="center"/>
          </w:tcPr>
          <w:p w14:paraId="5EF092ED" w14:textId="77777777" w:rsidR="00037401" w:rsidRDefault="00BB094F" w:rsidP="00775E7B">
            <w:pPr>
              <w:spacing w:after="0" w:line="240" w:lineRule="auto"/>
              <w:rPr>
                <w:rFonts w:ascii="Calibri" w:eastAsia="Calibri" w:hAnsi="Calibri" w:cs="Calibri"/>
                <w:b/>
                <w:lang w:val="en-US" w:eastAsia="cs-CZ"/>
              </w:rPr>
            </w:pPr>
            <w:r>
              <w:rPr>
                <w:rFonts w:ascii="Calibri" w:eastAsia="Calibri" w:hAnsi="Calibri" w:cs="Calibri"/>
                <w:b/>
                <w:lang w:eastAsia="cs-CZ"/>
              </w:rPr>
              <w:t>60</w:t>
            </w:r>
            <w:r w:rsidRPr="00CA6FD0">
              <w:rPr>
                <w:rFonts w:ascii="Calibri" w:eastAsia="Calibri" w:hAnsi="Calibri" w:cs="Calibri"/>
                <w:b/>
                <w:lang w:eastAsia="cs-CZ"/>
              </w:rPr>
              <w:t xml:space="preserve"> </w:t>
            </w:r>
            <w:r w:rsidR="00CA6FD0" w:rsidRPr="00CA6FD0">
              <w:rPr>
                <w:rFonts w:ascii="Calibri" w:eastAsia="Calibri" w:hAnsi="Calibri" w:cs="Calibri"/>
                <w:b/>
                <w:lang w:eastAsia="cs-CZ"/>
              </w:rPr>
              <w:t>měsíců</w:t>
            </w:r>
            <w:r w:rsidR="00CA6FD0" w:rsidRPr="002405A3">
              <w:rPr>
                <w:rFonts w:ascii="Calibri" w:eastAsia="Calibri" w:hAnsi="Calibri" w:cs="Calibri"/>
                <w:b/>
                <w:lang w:eastAsia="cs-CZ"/>
              </w:rPr>
              <w:t xml:space="preserve"> od řádného dokončení a předání díla bez vad a nedodělků</w:t>
            </w:r>
            <w:r w:rsidR="001C355D">
              <w:rPr>
                <w:rFonts w:ascii="Calibri" w:eastAsia="Calibri" w:hAnsi="Calibri" w:cs="Calibri"/>
                <w:b/>
                <w:lang w:eastAsia="cs-CZ"/>
              </w:rPr>
              <w:t xml:space="preserve"> </w:t>
            </w:r>
          </w:p>
        </w:tc>
      </w:tr>
      <w:tr w:rsidR="00CA6FD0" w:rsidRPr="002F7541" w14:paraId="7B83D394" w14:textId="77777777" w:rsidTr="00BA7E72">
        <w:trPr>
          <w:trHeight w:val="48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2AF80A5" w14:textId="77777777" w:rsidR="00CA6FD0" w:rsidRDefault="00CA6FD0" w:rsidP="00775E7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CPV KLASIFIKACE</w:t>
            </w:r>
            <w:r w:rsidRPr="00AF5C91">
              <w:rPr>
                <w:rFonts w:ascii="Calibri" w:eastAsia="Times New Roman" w:hAnsi="Calibri" w:cs="Calibri"/>
                <w:b/>
                <w:lang w:eastAsia="cs-CZ"/>
              </w:rPr>
              <w:t>:</w:t>
            </w:r>
          </w:p>
        </w:tc>
        <w:tc>
          <w:tcPr>
            <w:tcW w:w="7195" w:type="dxa"/>
            <w:vAlign w:val="center"/>
          </w:tcPr>
          <w:p w14:paraId="61E72503" w14:textId="62354642" w:rsidR="00831F37" w:rsidRDefault="00044276" w:rsidP="006F78A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b/>
                <w:lang w:val="en-US" w:eastAsia="cs-CZ"/>
              </w:rPr>
              <w:t>45</w:t>
            </w:r>
            <w:r w:rsidRPr="00044276">
              <w:rPr>
                <w:rFonts w:ascii="Calibri" w:eastAsia="Calibri" w:hAnsi="Calibri" w:cs="Calibri"/>
                <w:b/>
                <w:lang w:val="en-US" w:eastAsia="cs-CZ"/>
              </w:rPr>
              <w:t>00</w:t>
            </w:r>
            <w:r>
              <w:rPr>
                <w:rFonts w:ascii="Calibri" w:eastAsia="Calibri" w:hAnsi="Calibri" w:cs="Calibri"/>
                <w:b/>
                <w:lang w:val="en-US" w:eastAsia="cs-CZ"/>
              </w:rPr>
              <w:t>0000-7</w:t>
            </w:r>
            <w:r w:rsidRPr="00212E50">
              <w:rPr>
                <w:rFonts w:ascii="Calibri" w:eastAsia="Calibri" w:hAnsi="Calibri" w:cs="Calibri"/>
                <w:b/>
                <w:lang w:val="en-US" w:eastAsia="cs-CZ"/>
              </w:rPr>
              <w:t>;</w:t>
            </w:r>
            <w:r w:rsidR="00FD1973" w:rsidRPr="00212E50">
              <w:rPr>
                <w:rFonts w:ascii="Calibri" w:eastAsia="Calibri" w:hAnsi="Calibri" w:cs="Calibri"/>
                <w:b/>
                <w:lang w:val="en-US" w:eastAsia="cs-CZ"/>
              </w:rPr>
              <w:t xml:space="preserve"> </w:t>
            </w:r>
            <w:r w:rsidR="00397DE2" w:rsidRPr="00397DE2">
              <w:rPr>
                <w:rFonts w:ascii="Calibri" w:eastAsia="Calibri" w:hAnsi="Calibri" w:cs="Calibri"/>
                <w:b/>
                <w:lang w:val="en-US" w:eastAsia="cs-CZ"/>
              </w:rPr>
              <w:t>45432110-8</w:t>
            </w:r>
            <w:r w:rsidR="00397DE2">
              <w:rPr>
                <w:rFonts w:ascii="Calibri" w:eastAsia="Calibri" w:hAnsi="Calibri" w:cs="Calibri"/>
                <w:b/>
                <w:lang w:val="en-US" w:eastAsia="cs-CZ"/>
              </w:rPr>
              <w:t>;</w:t>
            </w:r>
            <w:r w:rsidR="006F78AC">
              <w:rPr>
                <w:rFonts w:ascii="Calibri" w:eastAsia="Calibri" w:hAnsi="Calibri" w:cs="Calibri"/>
                <w:b/>
                <w:lang w:val="en-US" w:eastAsia="cs-CZ"/>
              </w:rPr>
              <w:t xml:space="preserve"> </w:t>
            </w:r>
            <w:r w:rsidR="00FD1973" w:rsidRPr="00212E50">
              <w:rPr>
                <w:rFonts w:ascii="Calibri" w:eastAsia="Calibri" w:hAnsi="Calibri" w:cs="Calibri"/>
                <w:b/>
                <w:lang w:val="en-US" w:eastAsia="cs-CZ"/>
              </w:rPr>
              <w:t xml:space="preserve">45400000-1; </w:t>
            </w:r>
            <w:r w:rsidR="00397DE2">
              <w:rPr>
                <w:rFonts w:ascii="Calibri" w:eastAsia="Calibri" w:hAnsi="Calibri" w:cs="Calibri"/>
                <w:b/>
                <w:lang w:val="en-US" w:eastAsia="cs-CZ"/>
              </w:rPr>
              <w:t>45262310-7; 45432110 - </w:t>
            </w:r>
            <w:r w:rsidR="00397DE2" w:rsidRPr="00397DE2">
              <w:rPr>
                <w:rFonts w:ascii="Calibri" w:eastAsia="Calibri" w:hAnsi="Calibri" w:cs="Calibri"/>
                <w:b/>
                <w:lang w:val="en-US" w:eastAsia="cs-CZ"/>
              </w:rPr>
              <w:t>8</w:t>
            </w:r>
            <w:r w:rsidR="00397DE2">
              <w:rPr>
                <w:rFonts w:ascii="Calibri" w:eastAsia="Calibri" w:hAnsi="Calibri" w:cs="Calibri"/>
                <w:b/>
                <w:lang w:val="en-US" w:eastAsia="cs-CZ"/>
              </w:rPr>
              <w:t xml:space="preserve">; </w:t>
            </w:r>
            <w:r w:rsidR="00212E50" w:rsidRPr="00212E50">
              <w:rPr>
                <w:rFonts w:ascii="Calibri" w:eastAsia="Calibri" w:hAnsi="Calibri" w:cs="Calibri"/>
                <w:b/>
                <w:lang w:val="en-US" w:eastAsia="cs-CZ"/>
              </w:rPr>
              <w:t>45310000-</w:t>
            </w:r>
            <w:r w:rsidR="00791C9F">
              <w:rPr>
                <w:rFonts w:ascii="Calibri" w:eastAsia="Calibri" w:hAnsi="Calibri" w:cs="Calibri"/>
                <w:b/>
                <w:lang w:val="en-US" w:eastAsia="cs-CZ"/>
              </w:rPr>
              <w:t> </w:t>
            </w:r>
            <w:r w:rsidR="00C27E02">
              <w:rPr>
                <w:rFonts w:ascii="Calibri" w:eastAsia="Calibri" w:hAnsi="Calibri" w:cs="Calibri"/>
                <w:b/>
                <w:lang w:val="en-US" w:eastAsia="cs-CZ"/>
              </w:rPr>
              <w:t>3</w:t>
            </w:r>
            <w:r w:rsidR="00212E50">
              <w:rPr>
                <w:rFonts w:ascii="Calibri" w:eastAsia="Calibri" w:hAnsi="Calibri" w:cs="Calibri"/>
                <w:b/>
                <w:lang w:val="en-US" w:eastAsia="cs-CZ"/>
              </w:rPr>
              <w:t xml:space="preserve">; </w:t>
            </w:r>
            <w:r w:rsidR="00212E50" w:rsidRPr="00212E50">
              <w:rPr>
                <w:rFonts w:ascii="Calibri" w:eastAsia="Calibri" w:hAnsi="Calibri" w:cs="Calibri"/>
                <w:b/>
                <w:lang w:val="en-US" w:eastAsia="cs-CZ"/>
              </w:rPr>
              <w:t>45330000-9</w:t>
            </w:r>
          </w:p>
        </w:tc>
      </w:tr>
      <w:tr w:rsidR="00972A3D" w:rsidRPr="002F7541" w14:paraId="6B8CED37" w14:textId="77777777" w:rsidTr="00BA7E72">
        <w:trPr>
          <w:trHeight w:val="693"/>
        </w:trPr>
        <w:tc>
          <w:tcPr>
            <w:tcW w:w="98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8DFC3" w14:textId="77777777" w:rsidR="00972A3D" w:rsidRPr="00AC742E" w:rsidRDefault="00594327" w:rsidP="00775E7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AC742E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POŽADAVKY NA KVALIFIKACI</w:t>
            </w:r>
          </w:p>
        </w:tc>
      </w:tr>
      <w:tr w:rsidR="00594327" w:rsidRPr="002F7541" w14:paraId="3A552A3F" w14:textId="77777777" w:rsidTr="00EE14C1">
        <w:trPr>
          <w:trHeight w:val="177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54BB9" w14:textId="77777777" w:rsidR="00594327" w:rsidRPr="00594327" w:rsidRDefault="00594327" w:rsidP="00775E7B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594327">
              <w:rPr>
                <w:rFonts w:ascii="Calibri" w:eastAsia="Times New Roman" w:hAnsi="Calibri" w:cs="Calibri"/>
                <w:b/>
                <w:lang w:eastAsia="cs-CZ"/>
              </w:rPr>
              <w:t>Základní způsobilost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vAlign w:val="center"/>
          </w:tcPr>
          <w:p w14:paraId="66E6ABAE" w14:textId="55464C33" w:rsidR="00977845" w:rsidRPr="00977845" w:rsidRDefault="002A2340" w:rsidP="00977845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Účastník </w:t>
            </w:r>
            <w:r w:rsidR="002679A0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poptávkového </w:t>
            </w: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řízení</w:t>
            </w:r>
            <w:r w:rsidR="00594327" w:rsidRPr="00BC272F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předloží </w:t>
            </w:r>
            <w:r w:rsidR="00977845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doplněné </w:t>
            </w:r>
            <w:r w:rsidR="00BC272F" w:rsidRPr="00BC272F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prohlášení dle P</w:t>
            </w:r>
            <w:r w:rsidR="00594327" w:rsidRPr="00BC272F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řílohy</w:t>
            </w:r>
            <w:r w:rsidR="00BC272F" w:rsidRPr="00BC272F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č. </w:t>
            </w:r>
            <w:r w:rsidR="004E33C1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4</w:t>
            </w:r>
            <w:r w:rsidR="00594327" w:rsidRPr="00BC272F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Výzvy</w:t>
            </w:r>
            <w:r w:rsidR="00977845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.</w:t>
            </w:r>
          </w:p>
        </w:tc>
      </w:tr>
      <w:tr w:rsidR="00594327" w:rsidRPr="002F7541" w14:paraId="26CF657C" w14:textId="77777777" w:rsidTr="00EE14C1">
        <w:trPr>
          <w:trHeight w:val="5206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428C46" w14:textId="77777777" w:rsidR="00594327" w:rsidRPr="00594327" w:rsidRDefault="00594327" w:rsidP="00775E7B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594327">
              <w:rPr>
                <w:rFonts w:ascii="Calibri" w:eastAsia="Times New Roman" w:hAnsi="Calibri" w:cs="Calibri"/>
                <w:b/>
                <w:lang w:eastAsia="cs-CZ"/>
              </w:rPr>
              <w:t>Profesní způsobilost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vAlign w:val="center"/>
          </w:tcPr>
          <w:p w14:paraId="440C4E05" w14:textId="3FB714D5" w:rsidR="00ED1B14" w:rsidRDefault="00F11E6E" w:rsidP="00775E7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Účastník </w:t>
            </w:r>
            <w:r w:rsidR="002679A0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poptávkového </w:t>
            </w: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řízení</w:t>
            </w:r>
            <w:r w:rsidRPr="00BC272F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</w:t>
            </w:r>
            <w:r w:rsidR="00BC272F" w:rsidRPr="00BC272F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předloží</w:t>
            </w:r>
            <w:r w:rsidR="00ED1B14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k prokázání profesní způsobilosti </w:t>
            </w:r>
            <w:r w:rsidR="00791C9F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v elektronické podobě </w:t>
            </w:r>
            <w:r w:rsidR="00ED1B14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prosté kopie dokladů:</w:t>
            </w:r>
          </w:p>
          <w:p w14:paraId="2719E192" w14:textId="18C9BC13" w:rsidR="00831F37" w:rsidRDefault="00044276">
            <w:pPr>
              <w:pStyle w:val="Odstavecseseznamem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4427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výpis z obchodního rejstříku, nebo jiné evidence (je-li zapsán)</w:t>
            </w:r>
            <w:r w:rsidR="00654D18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;</w:t>
            </w:r>
            <w:r w:rsidRPr="0004427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</w:t>
            </w:r>
          </w:p>
          <w:p w14:paraId="26EF6A05" w14:textId="3FC9F345" w:rsidR="00831F37" w:rsidRDefault="00044276">
            <w:pPr>
              <w:pStyle w:val="Odstavecseseznamem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Calibri" w:hAnsi="Calibri" w:cs="Times New Roman"/>
                <w:b/>
              </w:rPr>
            </w:pPr>
            <w:r w:rsidRPr="00044276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výpis z veřejné části živnostenského rejstříku – požadováno oprávnění k podnikání v rozsahu odpovídajícímu předmětu této veřejné zakázky - pro obor činnosti: </w:t>
            </w:r>
            <w:r w:rsidRPr="00044276">
              <w:rPr>
                <w:rFonts w:ascii="Calibri" w:hAnsi="Calibri" w:cs="Times New Roman"/>
                <w:b/>
              </w:rPr>
              <w:t xml:space="preserve"> PROVÁDĚNÍ STA</w:t>
            </w:r>
            <w:r w:rsidR="00654D18">
              <w:rPr>
                <w:rFonts w:ascii="Calibri" w:hAnsi="Calibri" w:cs="Times New Roman"/>
                <w:b/>
              </w:rPr>
              <w:t>VEB, JEJICH ZMĚN A ODSTRAŇOVÁNÍ;</w:t>
            </w:r>
            <w:r w:rsidRPr="00044276">
              <w:rPr>
                <w:rFonts w:ascii="Calibri" w:hAnsi="Calibri" w:cs="Times New Roman"/>
                <w:b/>
              </w:rPr>
              <w:t xml:space="preserve"> </w:t>
            </w:r>
          </w:p>
          <w:p w14:paraId="49C2FC56" w14:textId="5D59E079" w:rsidR="00831F37" w:rsidRDefault="00044276">
            <w:pPr>
              <w:pStyle w:val="Odstavecseseznamem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Calibri" w:hAnsi="Calibri" w:cs="Times New Roman"/>
                <w:b/>
              </w:rPr>
            </w:pPr>
            <w:r w:rsidRPr="00044276">
              <w:rPr>
                <w:rFonts w:ascii="Calibri" w:hAnsi="Calibri" w:cs="Arial"/>
                <w:bCs/>
              </w:rPr>
              <w:t xml:space="preserve">osvědčení udělené dle zákona č. 360/1992 Sb. (zákon o výkonu povolání autorizovaných architektů a o výkonu povolání autorizovaných inženýrů a techniků činných ve výstavbě), ve znění pozdějších předpisů, minimálně </w:t>
            </w:r>
            <w:r w:rsidRPr="00044276">
              <w:rPr>
                <w:rFonts w:ascii="Calibri" w:hAnsi="Calibri" w:cs="Arial"/>
                <w:b/>
                <w:bCs/>
              </w:rPr>
              <w:t>pro jednoho autorizovaného technika, autorizovaného stavitele či autorizovaného inženýra pro obor pozemní stavby</w:t>
            </w:r>
            <w:r w:rsidR="00FD1973">
              <w:rPr>
                <w:rFonts w:ascii="Calibri" w:hAnsi="Calibri" w:cs="Arial"/>
                <w:b/>
                <w:bCs/>
              </w:rPr>
              <w:t xml:space="preserve">, který bude zajišťovat vedení </w:t>
            </w:r>
            <w:r>
              <w:rPr>
                <w:rFonts w:ascii="Calibri" w:hAnsi="Calibri" w:cs="Arial"/>
                <w:b/>
                <w:bCs/>
              </w:rPr>
              <w:t>stavby</w:t>
            </w:r>
            <w:r w:rsidRPr="00044276">
              <w:rPr>
                <w:rFonts w:ascii="Calibri" w:hAnsi="Calibri" w:cs="Arial"/>
                <w:b/>
                <w:bCs/>
              </w:rPr>
              <w:t xml:space="preserve"> průběžně po celou dobu její realizace</w:t>
            </w:r>
            <w:r w:rsidR="00654D18">
              <w:rPr>
                <w:rFonts w:ascii="Calibri" w:hAnsi="Calibri" w:cs="Arial"/>
                <w:b/>
                <w:bCs/>
              </w:rPr>
              <w:t>;</w:t>
            </w:r>
          </w:p>
          <w:p w14:paraId="7F250995" w14:textId="5C055726" w:rsidR="00654D18" w:rsidRPr="00654D18" w:rsidRDefault="00DE2616" w:rsidP="00654D18">
            <w:pPr>
              <w:pStyle w:val="Odstavecseseznamem"/>
              <w:numPr>
                <w:ilvl w:val="0"/>
                <w:numId w:val="11"/>
              </w:numPr>
              <w:spacing w:before="120" w:after="0" w:line="240" w:lineRule="auto"/>
              <w:ind w:left="714" w:hanging="357"/>
              <w:jc w:val="both"/>
              <w:rPr>
                <w:rFonts w:eastAsia="Times New Roman" w:cs="Calibri"/>
                <w:lang w:eastAsia="cs-CZ"/>
              </w:rPr>
            </w:pPr>
            <w:r w:rsidRPr="00DE2616">
              <w:rPr>
                <w:rFonts w:ascii="Calibri" w:hAnsi="Calibri" w:cs="Arial"/>
                <w:bCs/>
              </w:rPr>
              <w:t>čestné</w:t>
            </w:r>
            <w:r w:rsidR="00044276" w:rsidRPr="00044276">
              <w:rPr>
                <w:rFonts w:ascii="Calibri" w:hAnsi="Calibri" w:cs="Arial"/>
                <w:bCs/>
              </w:rPr>
              <w:t xml:space="preserve"> prohlášení, ze kterého bude zřejmý vztah mezi dodavatelem </w:t>
            </w:r>
            <w:r w:rsidRPr="00DE2616">
              <w:rPr>
                <w:rFonts w:ascii="Calibri" w:hAnsi="Calibri" w:cs="Arial"/>
                <w:bCs/>
              </w:rPr>
              <w:t>a</w:t>
            </w:r>
            <w:r w:rsidR="001C76DD">
              <w:rPr>
                <w:rFonts w:ascii="Calibri" w:hAnsi="Calibri" w:cs="Arial"/>
                <w:bCs/>
              </w:rPr>
              <w:t> </w:t>
            </w:r>
            <w:r w:rsidR="00C669D3">
              <w:rPr>
                <w:rFonts w:ascii="Calibri" w:hAnsi="Calibri" w:cs="Arial"/>
                <w:bCs/>
              </w:rPr>
              <w:t>uvedenou autorizovanou osobou</w:t>
            </w:r>
            <w:r w:rsidR="00654D18">
              <w:rPr>
                <w:rFonts w:ascii="Calibri" w:hAnsi="Calibri" w:cs="Arial"/>
                <w:bCs/>
              </w:rPr>
              <w:t>;</w:t>
            </w:r>
            <w:r w:rsidR="00C669D3">
              <w:rPr>
                <w:rFonts w:ascii="Calibri" w:hAnsi="Calibri" w:cs="Arial"/>
                <w:bCs/>
              </w:rPr>
              <w:t xml:space="preserve"> </w:t>
            </w:r>
          </w:p>
          <w:p w14:paraId="23E7C125" w14:textId="77777777" w:rsidR="00791C9F" w:rsidRPr="00791C9F" w:rsidRDefault="001C76DD" w:rsidP="00D477D0">
            <w:pPr>
              <w:pStyle w:val="Odstavecseseznamem"/>
              <w:numPr>
                <w:ilvl w:val="0"/>
                <w:numId w:val="11"/>
              </w:numPr>
              <w:spacing w:before="120" w:after="120" w:line="240" w:lineRule="auto"/>
              <w:ind w:left="714" w:hanging="357"/>
              <w:jc w:val="both"/>
              <w:rPr>
                <w:rFonts w:eastAsia="Times New Roman" w:cs="Calibri"/>
                <w:lang w:eastAsia="cs-CZ"/>
              </w:rPr>
            </w:pPr>
            <w:r>
              <w:rPr>
                <w:rFonts w:ascii="Calibri" w:hAnsi="Calibri" w:cs="Arial"/>
                <w:bCs/>
              </w:rPr>
              <w:t xml:space="preserve">čestné prohlášení, </w:t>
            </w:r>
            <w:r w:rsidR="00654D18">
              <w:rPr>
                <w:rFonts w:ascii="Calibri" w:hAnsi="Calibri" w:cs="Arial"/>
                <w:bCs/>
              </w:rPr>
              <w:t xml:space="preserve">že výše uvedená autorizovaná osoba </w:t>
            </w:r>
            <w:r w:rsidR="00DE2616" w:rsidRPr="00DE2616">
              <w:rPr>
                <w:rFonts w:ascii="Calibri" w:hAnsi="Calibri" w:cs="Arial"/>
                <w:bCs/>
              </w:rPr>
              <w:t xml:space="preserve">bude pro zhotovitele </w:t>
            </w:r>
            <w:r w:rsidR="00C669D3">
              <w:rPr>
                <w:rFonts w:ascii="Calibri" w:hAnsi="Calibri" w:cs="Arial"/>
                <w:bCs/>
              </w:rPr>
              <w:t>zajišťovat vedení stavby</w:t>
            </w:r>
            <w:r w:rsidR="00C669D3" w:rsidRPr="00DE2616">
              <w:rPr>
                <w:rFonts w:ascii="Calibri" w:hAnsi="Calibri" w:cs="Arial"/>
                <w:bCs/>
              </w:rPr>
              <w:t xml:space="preserve"> </w:t>
            </w:r>
            <w:r w:rsidR="00DE2616" w:rsidRPr="00DE2616">
              <w:rPr>
                <w:rFonts w:ascii="Calibri" w:hAnsi="Calibri" w:cs="Arial"/>
                <w:bCs/>
              </w:rPr>
              <w:t>pro tuto konkrétní akci</w:t>
            </w:r>
            <w:r w:rsidR="00C669D3">
              <w:rPr>
                <w:rFonts w:ascii="Calibri" w:hAnsi="Calibri" w:cs="Arial"/>
                <w:bCs/>
              </w:rPr>
              <w:t xml:space="preserve"> po celou dobu její realizace</w:t>
            </w:r>
            <w:r>
              <w:rPr>
                <w:rFonts w:ascii="Calibri" w:hAnsi="Calibri" w:cs="Arial"/>
                <w:bCs/>
              </w:rPr>
              <w:t>.</w:t>
            </w:r>
            <w:r w:rsidR="00977845">
              <w:rPr>
                <w:rFonts w:ascii="Calibri" w:hAnsi="Calibri" w:cs="Arial"/>
                <w:bCs/>
              </w:rPr>
              <w:t xml:space="preserve"> </w:t>
            </w:r>
          </w:p>
          <w:p w14:paraId="585743C3" w14:textId="0CE96B6E" w:rsidR="00831F37" w:rsidRPr="00791C9F" w:rsidRDefault="00977845" w:rsidP="00791C9F">
            <w:pPr>
              <w:spacing w:before="120" w:after="120" w:line="240" w:lineRule="auto"/>
              <w:ind w:left="357"/>
              <w:jc w:val="both"/>
              <w:rPr>
                <w:rFonts w:eastAsia="Times New Roman" w:cs="Calibri"/>
                <w:lang w:eastAsia="cs-CZ"/>
              </w:rPr>
            </w:pPr>
            <w:r w:rsidRPr="00791C9F">
              <w:rPr>
                <w:rFonts w:ascii="Calibri" w:hAnsi="Calibri" w:cs="Arial"/>
                <w:bCs/>
              </w:rPr>
              <w:t>(Čestná prohlášení lze spojit do jednoho dokumentu.)</w:t>
            </w:r>
            <w:r w:rsidR="001C76DD" w:rsidRPr="00791C9F">
              <w:rPr>
                <w:rFonts w:ascii="Calibri" w:hAnsi="Calibri" w:cs="Arial"/>
                <w:bCs/>
              </w:rPr>
              <w:t xml:space="preserve"> </w:t>
            </w:r>
          </w:p>
        </w:tc>
      </w:tr>
      <w:tr w:rsidR="00594327" w:rsidRPr="002F7541" w14:paraId="2CC25AF6" w14:textId="77777777" w:rsidTr="00EE14C1">
        <w:trPr>
          <w:trHeight w:val="42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75111F" w14:textId="77777777" w:rsidR="00594327" w:rsidRPr="00594327" w:rsidRDefault="00594327" w:rsidP="00775E7B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594327">
              <w:rPr>
                <w:rFonts w:ascii="Calibri" w:eastAsia="Times New Roman" w:hAnsi="Calibri" w:cs="Calibri"/>
                <w:b/>
                <w:lang w:eastAsia="cs-CZ"/>
              </w:rPr>
              <w:t>Technická kvalifikace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4D98D" w14:textId="54730C3F" w:rsidR="00EE14C1" w:rsidRPr="00EE14C1" w:rsidRDefault="00EE14C1" w:rsidP="00EE14C1">
            <w:pPr>
              <w:pStyle w:val="Odstavecseseznamem"/>
              <w:spacing w:before="120" w:after="120" w:line="240" w:lineRule="auto"/>
              <w:ind w:left="34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E14C1">
              <w:rPr>
                <w:rFonts w:ascii="Calibri" w:eastAsia="Times New Roman" w:hAnsi="Calibri" w:cs="Calibri"/>
                <w:lang w:eastAsia="cs-CZ"/>
              </w:rPr>
              <w:t xml:space="preserve">Účastník poptávkového řízení předloží k prokázání </w:t>
            </w:r>
            <w:r>
              <w:rPr>
                <w:rFonts w:ascii="Calibri" w:eastAsia="Times New Roman" w:hAnsi="Calibri" w:cs="Calibri"/>
                <w:lang w:eastAsia="cs-CZ"/>
              </w:rPr>
              <w:t>technické kvalifikace</w:t>
            </w:r>
            <w:r w:rsidRPr="00EE14C1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791C9F" w:rsidRPr="00791C9F">
              <w:rPr>
                <w:rFonts w:ascii="Calibri" w:eastAsia="Times New Roman" w:hAnsi="Calibri" w:cs="Calibri"/>
                <w:lang w:eastAsia="cs-CZ"/>
              </w:rPr>
              <w:t>v</w:t>
            </w:r>
            <w:r w:rsidR="00791C9F">
              <w:rPr>
                <w:rFonts w:ascii="Calibri" w:eastAsia="Times New Roman" w:hAnsi="Calibri" w:cs="Calibri"/>
                <w:lang w:eastAsia="cs-CZ"/>
              </w:rPr>
              <w:t> </w:t>
            </w:r>
            <w:r w:rsidR="00791C9F" w:rsidRPr="00791C9F">
              <w:rPr>
                <w:rFonts w:ascii="Calibri" w:eastAsia="Times New Roman" w:hAnsi="Calibri" w:cs="Calibri"/>
                <w:lang w:eastAsia="cs-CZ"/>
              </w:rPr>
              <w:t xml:space="preserve">elektronické podobě </w:t>
            </w:r>
            <w:r w:rsidRPr="00EE14C1">
              <w:rPr>
                <w:rFonts w:ascii="Calibri" w:eastAsia="Times New Roman" w:hAnsi="Calibri" w:cs="Calibri"/>
                <w:lang w:eastAsia="cs-CZ"/>
              </w:rPr>
              <w:t>prosté kopie dokladů:</w:t>
            </w:r>
          </w:p>
          <w:p w14:paraId="0F1ED29E" w14:textId="58579ED3" w:rsidR="00831F37" w:rsidRDefault="006F2E70" w:rsidP="008E35FB">
            <w:pPr>
              <w:pStyle w:val="Odstavecseseznamem"/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6F2E70">
              <w:rPr>
                <w:rFonts w:ascii="Calibri" w:eastAsia="Times New Roman" w:hAnsi="Calibri" w:cs="Calibri"/>
                <w:u w:val="single"/>
                <w:lang w:eastAsia="cs-CZ"/>
              </w:rPr>
              <w:t xml:space="preserve">seznam </w:t>
            </w:r>
            <w:r w:rsidRPr="00365326">
              <w:rPr>
                <w:rFonts w:ascii="Calibri" w:eastAsia="Times New Roman" w:hAnsi="Calibri" w:cs="Calibri"/>
                <w:u w:val="single"/>
                <w:lang w:eastAsia="cs-CZ"/>
              </w:rPr>
              <w:t>významných stavebních</w:t>
            </w:r>
            <w:r w:rsidR="004D51A1" w:rsidRPr="00365326">
              <w:rPr>
                <w:rFonts w:ascii="Calibri" w:eastAsia="Times New Roman" w:hAnsi="Calibri" w:cs="Calibri"/>
                <w:u w:val="single"/>
                <w:lang w:eastAsia="cs-CZ"/>
              </w:rPr>
              <w:t xml:space="preserve"> prací</w:t>
            </w:r>
            <w:r w:rsidR="004D51A1" w:rsidRPr="00365326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791C9F">
              <w:rPr>
                <w:rFonts w:ascii="Calibri" w:eastAsia="Times New Roman" w:hAnsi="Calibri" w:cs="Calibri"/>
                <w:lang w:eastAsia="cs-CZ"/>
              </w:rPr>
              <w:t>(</w:t>
            </w:r>
            <w:r w:rsidR="00791C9F" w:rsidRPr="00365326">
              <w:rPr>
                <w:rFonts w:ascii="Calibri" w:eastAsia="Times New Roman" w:hAnsi="Calibri" w:cs="Calibri"/>
                <w:lang w:eastAsia="cs-CZ"/>
              </w:rPr>
              <w:t>součást</w:t>
            </w:r>
            <w:r w:rsidR="00791C9F">
              <w:rPr>
                <w:rFonts w:ascii="Calibri" w:eastAsia="Times New Roman" w:hAnsi="Calibri" w:cs="Calibri"/>
                <w:lang w:eastAsia="cs-CZ"/>
              </w:rPr>
              <w:t xml:space="preserve"> Přílohy č. 4) </w:t>
            </w:r>
            <w:r w:rsidR="004D51A1" w:rsidRPr="00365326">
              <w:rPr>
                <w:rFonts w:ascii="Calibri" w:eastAsia="Times New Roman" w:hAnsi="Calibri" w:cs="Calibri"/>
                <w:lang w:eastAsia="cs-CZ"/>
              </w:rPr>
              <w:t xml:space="preserve">obsahující min. </w:t>
            </w:r>
            <w:r w:rsidR="00044276" w:rsidRPr="00365326">
              <w:rPr>
                <w:rFonts w:ascii="Calibri" w:eastAsia="Times New Roman" w:hAnsi="Calibri" w:cs="Calibri"/>
                <w:lang w:eastAsia="cs-CZ"/>
              </w:rPr>
              <w:t>dvě (2)</w:t>
            </w:r>
            <w:r w:rsidR="004D51A1" w:rsidRPr="00365326">
              <w:rPr>
                <w:rFonts w:ascii="Calibri" w:eastAsia="Times New Roman" w:hAnsi="Calibri" w:cs="Calibri"/>
                <w:lang w:eastAsia="cs-CZ"/>
              </w:rPr>
              <w:t xml:space="preserve"> realizace obdobného charakteru</w:t>
            </w:r>
            <w:r w:rsidR="00B711C1" w:rsidRPr="00365326">
              <w:rPr>
                <w:rFonts w:ascii="Calibri" w:eastAsia="Times New Roman" w:hAnsi="Calibri" w:cs="Calibri"/>
                <w:lang w:eastAsia="cs-CZ"/>
              </w:rPr>
              <w:t xml:space="preserve"> (např. </w:t>
            </w:r>
            <w:r w:rsidR="008E35FB" w:rsidRPr="008E35FB">
              <w:rPr>
                <w:rFonts w:ascii="Calibri" w:eastAsia="Times New Roman" w:hAnsi="Calibri" w:cs="Calibri"/>
                <w:lang w:eastAsia="cs-CZ"/>
              </w:rPr>
              <w:t>významného zásahu do nosných konstrukcí objektu, stavební úpravy objektu spočívající ve výměně stropní konstrukce či jiného významného zásahu do nosných konstrukcí objektu nebo novostavba</w:t>
            </w:r>
            <w:r w:rsidR="00044276" w:rsidRPr="00365326">
              <w:rPr>
                <w:rFonts w:ascii="Calibri" w:eastAsia="Times New Roman" w:hAnsi="Calibri" w:cs="Calibri"/>
                <w:lang w:eastAsia="cs-CZ"/>
              </w:rPr>
              <w:t>),</w:t>
            </w:r>
            <w:r w:rsidR="004D51A1" w:rsidRPr="00365326">
              <w:rPr>
                <w:rFonts w:ascii="Calibri" w:eastAsia="Times New Roman" w:hAnsi="Calibri" w:cs="Calibri"/>
                <w:lang w:eastAsia="cs-CZ"/>
              </w:rPr>
              <w:t xml:space="preserve"> které </w:t>
            </w:r>
            <w:r w:rsidR="00281834" w:rsidRPr="00365326">
              <w:rPr>
                <w:rFonts w:ascii="Calibri" w:eastAsia="Times New Roman" w:hAnsi="Calibri" w:cs="Calibri"/>
                <w:lang w:eastAsia="cs-CZ"/>
              </w:rPr>
              <w:t xml:space="preserve">účastník </w:t>
            </w:r>
            <w:r w:rsidR="002679A0" w:rsidRPr="00365326">
              <w:rPr>
                <w:rFonts w:ascii="Calibri" w:eastAsia="Times New Roman" w:hAnsi="Calibri" w:cs="Calibri"/>
                <w:lang w:eastAsia="cs-CZ"/>
              </w:rPr>
              <w:t xml:space="preserve">poptávkového </w:t>
            </w:r>
            <w:r w:rsidR="00281834" w:rsidRPr="00365326">
              <w:rPr>
                <w:rFonts w:ascii="Calibri" w:eastAsia="Times New Roman" w:hAnsi="Calibri" w:cs="Calibri"/>
                <w:lang w:eastAsia="cs-CZ"/>
              </w:rPr>
              <w:t xml:space="preserve">řízení </w:t>
            </w:r>
            <w:r w:rsidRPr="00365326">
              <w:rPr>
                <w:rFonts w:ascii="Calibri" w:eastAsia="Times New Roman" w:hAnsi="Calibri" w:cs="Calibri"/>
                <w:lang w:eastAsia="cs-CZ"/>
              </w:rPr>
              <w:t>realizoval</w:t>
            </w:r>
            <w:r w:rsidR="00012DF6" w:rsidRPr="00365326">
              <w:rPr>
                <w:rFonts w:ascii="Calibri" w:eastAsia="Times New Roman" w:hAnsi="Calibri" w:cs="Calibri"/>
                <w:lang w:eastAsia="cs-CZ"/>
              </w:rPr>
              <w:t xml:space="preserve"> a dokončil</w:t>
            </w:r>
            <w:r w:rsidRPr="00365326">
              <w:rPr>
                <w:rFonts w:ascii="Calibri" w:eastAsia="Times New Roman" w:hAnsi="Calibri" w:cs="Calibri"/>
                <w:lang w:eastAsia="cs-CZ"/>
              </w:rPr>
              <w:t xml:space="preserve"> v posledních pěti (5) letech</w:t>
            </w:r>
            <w:r w:rsidR="0042703B" w:rsidRPr="00365326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281834" w:rsidRPr="00365326">
              <w:rPr>
                <w:rFonts w:ascii="Calibri" w:eastAsia="Times New Roman" w:hAnsi="Calibri" w:cs="Calibri"/>
                <w:lang w:eastAsia="cs-CZ"/>
              </w:rPr>
              <w:t>(</w:t>
            </w:r>
            <w:r w:rsidR="00044276" w:rsidRPr="00365326">
              <w:rPr>
                <w:rFonts w:ascii="Calibri" w:eastAsia="Times New Roman" w:hAnsi="Calibri" w:cs="Calibri"/>
                <w:lang w:eastAsia="cs-CZ"/>
              </w:rPr>
              <w:t>finanční objem realizovaných</w:t>
            </w:r>
            <w:r w:rsidR="00654D18">
              <w:rPr>
                <w:rFonts w:ascii="Calibri" w:eastAsia="Times New Roman" w:hAnsi="Calibri" w:cs="Calibri"/>
                <w:lang w:eastAsia="cs-CZ"/>
              </w:rPr>
              <w:t xml:space="preserve"> referenčních</w:t>
            </w:r>
            <w:r w:rsidR="00044276" w:rsidRPr="00365326">
              <w:rPr>
                <w:rFonts w:ascii="Calibri" w:eastAsia="Times New Roman" w:hAnsi="Calibri" w:cs="Calibri"/>
                <w:lang w:eastAsia="cs-CZ"/>
              </w:rPr>
              <w:t xml:space="preserve"> stavebních prací obdobného charakteru</w:t>
            </w:r>
            <w:r w:rsidR="00654D18">
              <w:rPr>
                <w:rFonts w:ascii="Calibri" w:eastAsia="Times New Roman" w:hAnsi="Calibri" w:cs="Calibri"/>
                <w:lang w:eastAsia="cs-CZ"/>
              </w:rPr>
              <w:t xml:space="preserve"> v hodnotě min. </w:t>
            </w:r>
            <w:r w:rsidR="00F0568A">
              <w:rPr>
                <w:rFonts w:ascii="Calibri" w:eastAsia="Times New Roman" w:hAnsi="Calibri" w:cs="Calibri"/>
                <w:lang w:eastAsia="cs-CZ"/>
              </w:rPr>
              <w:t>8</w:t>
            </w:r>
            <w:r w:rsidR="00654D18">
              <w:rPr>
                <w:rFonts w:ascii="Calibri" w:eastAsia="Times New Roman" w:hAnsi="Calibri" w:cs="Calibri"/>
                <w:lang w:eastAsia="cs-CZ"/>
              </w:rPr>
              <w:t>00 000 Kč bez DPH</w:t>
            </w:r>
            <w:r w:rsidR="00281834" w:rsidRPr="00365326">
              <w:rPr>
                <w:rFonts w:ascii="Calibri" w:eastAsia="Times New Roman" w:hAnsi="Calibri" w:cs="Calibri"/>
                <w:lang w:eastAsia="cs-CZ"/>
              </w:rPr>
              <w:t>)</w:t>
            </w:r>
            <w:r w:rsidR="008E35FB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  <w:p w14:paraId="2C82B0B8" w14:textId="5BCF1439" w:rsidR="00831F37" w:rsidRDefault="001C76DD" w:rsidP="00791C9F">
            <w:pPr>
              <w:pStyle w:val="Odstavecseseznamem"/>
              <w:numPr>
                <w:ilvl w:val="0"/>
                <w:numId w:val="12"/>
              </w:numPr>
              <w:spacing w:before="120" w:after="120" w:line="240" w:lineRule="auto"/>
              <w:ind w:left="742" w:hanging="357"/>
              <w:jc w:val="both"/>
              <w:rPr>
                <w:rFonts w:ascii="Calibri" w:eastAsia="Times New Roman" w:hAnsi="Calibri" w:cs="Calibri"/>
                <w:b/>
                <w:bCs/>
                <w:color w:val="FF0000"/>
                <w:sz w:val="26"/>
                <w:szCs w:val="26"/>
                <w:lang w:eastAsia="cs-CZ"/>
              </w:rPr>
            </w:pPr>
            <w:r w:rsidRPr="00EC3341">
              <w:rPr>
                <w:rFonts w:ascii="Calibri" w:eastAsia="Times New Roman" w:hAnsi="Calibri" w:cs="Calibri"/>
                <w:u w:val="single"/>
                <w:lang w:eastAsia="cs-CZ"/>
              </w:rPr>
              <w:t>osvědčení objednatelů</w:t>
            </w:r>
            <w:r w:rsidRPr="00DE2616">
              <w:rPr>
                <w:rFonts w:ascii="Calibri" w:eastAsia="Times New Roman" w:hAnsi="Calibri" w:cs="Calibri"/>
                <w:lang w:eastAsia="cs-CZ"/>
              </w:rPr>
              <w:t xml:space="preserve"> uvedených referenčních zakázek</w:t>
            </w:r>
            <w:r w:rsidR="00EE14C1">
              <w:rPr>
                <w:rFonts w:ascii="Calibri" w:eastAsia="Times New Roman" w:hAnsi="Calibri" w:cs="Calibri"/>
                <w:lang w:eastAsia="cs-CZ"/>
              </w:rPr>
              <w:t xml:space="preserve"> -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044276" w:rsidRPr="00044276">
              <w:rPr>
                <w:rFonts w:ascii="Calibri" w:eastAsia="Times New Roman" w:hAnsi="Calibri" w:cs="Calibri"/>
                <w:lang w:eastAsia="cs-CZ"/>
              </w:rPr>
              <w:t xml:space="preserve">účastník </w:t>
            </w:r>
            <w:r w:rsidR="002679A0">
              <w:rPr>
                <w:rFonts w:ascii="Calibri" w:eastAsia="Times New Roman" w:hAnsi="Calibri" w:cs="Calibri"/>
                <w:lang w:eastAsia="cs-CZ"/>
              </w:rPr>
              <w:t>poptávkového</w:t>
            </w:r>
            <w:r w:rsidR="00044276" w:rsidRPr="00044276">
              <w:rPr>
                <w:rFonts w:ascii="Calibri" w:eastAsia="Times New Roman" w:hAnsi="Calibri" w:cs="Calibri"/>
                <w:lang w:eastAsia="cs-CZ"/>
              </w:rPr>
              <w:t xml:space="preserve"> řízení doloží kopie osvědčení objednatelů uvedených referenčních zakázek.  </w:t>
            </w:r>
            <w:r w:rsidR="00044276" w:rsidRPr="00044276">
              <w:rPr>
                <w:rFonts w:ascii="Calibri" w:hAnsi="Calibri" w:cs="Arial"/>
              </w:rPr>
              <w:t xml:space="preserve">Tato </w:t>
            </w:r>
            <w:r w:rsidR="00044276" w:rsidRPr="00044276">
              <w:rPr>
                <w:rFonts w:ascii="Calibri" w:hAnsi="Calibri" w:cs="Arial"/>
                <w:u w:val="single"/>
              </w:rPr>
              <w:t>osvědčení musí zahrnovat</w:t>
            </w:r>
            <w:r w:rsidR="00044276" w:rsidRPr="00044276">
              <w:rPr>
                <w:rFonts w:ascii="Calibri" w:hAnsi="Calibri" w:cs="Arial"/>
              </w:rPr>
              <w:t xml:space="preserve"> identifikaci zadavatele</w:t>
            </w:r>
            <w:r w:rsidR="00DE2616">
              <w:rPr>
                <w:rFonts w:ascii="Calibri" w:hAnsi="Calibri" w:cs="Arial"/>
              </w:rPr>
              <w:t xml:space="preserve"> </w:t>
            </w:r>
            <w:r w:rsidR="004906AD">
              <w:rPr>
                <w:rFonts w:ascii="Calibri" w:hAnsi="Calibri" w:cs="Arial"/>
              </w:rPr>
              <w:t>a i</w:t>
            </w:r>
            <w:r w:rsidR="00DE2616">
              <w:rPr>
                <w:rFonts w:ascii="Calibri" w:hAnsi="Calibri" w:cs="Arial"/>
              </w:rPr>
              <w:t>dentifikaci</w:t>
            </w:r>
            <w:r w:rsidR="00044276" w:rsidRPr="00044276">
              <w:rPr>
                <w:rFonts w:ascii="Calibri" w:hAnsi="Calibri" w:cs="Arial"/>
              </w:rPr>
              <w:t> zhotovitele (vč. názvu společnosti zadavatele, IČ, sídla, kontaktní osoby zadavatele), cenu, dobu a</w:t>
            </w:r>
            <w:r>
              <w:rPr>
                <w:rFonts w:ascii="Calibri" w:hAnsi="Calibri" w:cs="Arial"/>
              </w:rPr>
              <w:t> </w:t>
            </w:r>
            <w:r w:rsidR="00044276" w:rsidRPr="00044276">
              <w:rPr>
                <w:rFonts w:ascii="Calibri" w:hAnsi="Calibri" w:cs="Arial"/>
              </w:rPr>
              <w:t>místo provádění stavebních prací.</w:t>
            </w:r>
          </w:p>
        </w:tc>
      </w:tr>
      <w:tr w:rsidR="00426B5C" w:rsidRPr="002F7541" w14:paraId="221A01CB" w14:textId="77777777" w:rsidTr="00411E58">
        <w:trPr>
          <w:trHeight w:val="289"/>
        </w:trPr>
        <w:tc>
          <w:tcPr>
            <w:tcW w:w="98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901EC" w14:textId="77777777" w:rsidR="00411E58" w:rsidRDefault="00411E58" w:rsidP="00775E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378EEF9E" w14:textId="77777777" w:rsidR="00184C41" w:rsidRDefault="00184C41" w:rsidP="00775E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37285A39" w14:textId="77777777" w:rsidR="002D3198" w:rsidRDefault="002D3198" w:rsidP="00775E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2C000E" w:rsidRPr="002F7541" w14:paraId="20933FAF" w14:textId="77777777" w:rsidTr="00EE14C1">
        <w:trPr>
          <w:trHeight w:val="693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C38E5A" w14:textId="77777777" w:rsidR="00FB1E1C" w:rsidRDefault="00FB1E1C" w:rsidP="00775E7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  <w:p w14:paraId="1B390916" w14:textId="77777777" w:rsidR="002C000E" w:rsidRPr="00FB1E1C" w:rsidRDefault="00BE6C0F" w:rsidP="00775E7B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ZADÁVACÍ PODMÍNKY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vAlign w:val="center"/>
          </w:tcPr>
          <w:p w14:paraId="761E442A" w14:textId="77777777" w:rsidR="0027306B" w:rsidRDefault="002C000E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2C000E">
              <w:rPr>
                <w:rFonts w:ascii="Calibri" w:eastAsia="Times New Roman" w:hAnsi="Calibri" w:cs="Calibri"/>
                <w:lang w:eastAsia="cs-CZ"/>
              </w:rPr>
              <w:t>Písemná výzva k podání nabídek a její přílohy tvoří zadávací podmínky. Informace a údaje uvedené v jednotlivých částech této Výzvy a přílohách vymezují závazné požadavky zadavatele na plnění veřejné zakázky. Tyto požadavky je dodavatel povinen plně respektovat při zpracování své nabídky a</w:t>
            </w:r>
            <w:r w:rsidR="0042703B">
              <w:rPr>
                <w:rFonts w:ascii="Calibri" w:eastAsia="Times New Roman" w:hAnsi="Calibri" w:cs="Calibri"/>
                <w:lang w:eastAsia="cs-CZ"/>
              </w:rPr>
              <w:t> </w:t>
            </w:r>
            <w:r w:rsidRPr="002C000E">
              <w:rPr>
                <w:rFonts w:ascii="Calibri" w:eastAsia="Times New Roman" w:hAnsi="Calibri" w:cs="Calibri"/>
                <w:lang w:eastAsia="cs-CZ"/>
              </w:rPr>
              <w:t xml:space="preserve">ve své nabídce je akceptovat. </w:t>
            </w:r>
          </w:p>
          <w:p w14:paraId="7E15AE6D" w14:textId="77777777" w:rsidR="00831F37" w:rsidRDefault="00956177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Jedná se o otevřenou v</w:t>
            </w:r>
            <w:r w:rsidR="002C000E" w:rsidRPr="002C000E">
              <w:rPr>
                <w:rFonts w:ascii="Calibri" w:eastAsia="Times New Roman" w:hAnsi="Calibri" w:cs="Calibri"/>
                <w:lang w:eastAsia="cs-CZ"/>
              </w:rPr>
              <w:t>ýzvu</w:t>
            </w:r>
            <w:r>
              <w:rPr>
                <w:rFonts w:ascii="Calibri" w:eastAsia="Times New Roman" w:hAnsi="Calibri" w:cs="Calibri"/>
                <w:lang w:eastAsia="cs-CZ"/>
              </w:rPr>
              <w:t>, kterou</w:t>
            </w:r>
            <w:r w:rsidR="002C000E" w:rsidRPr="002C000E">
              <w:rPr>
                <w:rFonts w:ascii="Calibri" w:eastAsia="Times New Roman" w:hAnsi="Calibri" w:cs="Calibri"/>
                <w:lang w:eastAsia="cs-CZ"/>
              </w:rPr>
              <w:t xml:space="preserve"> zadavatel </w:t>
            </w:r>
            <w:r w:rsidRPr="002C000E">
              <w:rPr>
                <w:rFonts w:ascii="Calibri" w:eastAsia="Times New Roman" w:hAnsi="Calibri" w:cs="Calibri"/>
                <w:lang w:eastAsia="cs-CZ"/>
              </w:rPr>
              <w:t>uveřej</w:t>
            </w:r>
            <w:r>
              <w:rPr>
                <w:rFonts w:ascii="Calibri" w:eastAsia="Times New Roman" w:hAnsi="Calibri" w:cs="Calibri"/>
                <w:lang w:eastAsia="cs-CZ"/>
              </w:rPr>
              <w:t>ňuje</w:t>
            </w:r>
            <w:r w:rsidRPr="002C000E">
              <w:rPr>
                <w:rFonts w:ascii="Calibri" w:eastAsia="Times New Roman" w:hAnsi="Calibri" w:cs="Calibri"/>
                <w:lang w:eastAsia="cs-CZ"/>
              </w:rPr>
              <w:t xml:space="preserve"> včetně všech příloh </w:t>
            </w:r>
            <w:r w:rsidR="002C000E" w:rsidRPr="002C000E">
              <w:rPr>
                <w:rFonts w:ascii="Calibri" w:eastAsia="Times New Roman" w:hAnsi="Calibri" w:cs="Calibri"/>
                <w:lang w:eastAsia="cs-CZ"/>
              </w:rPr>
              <w:t>neomezeným přímým dálkovým přístupem v elektronickém nástroji E-ZAK na profilu zadavatele</w:t>
            </w:r>
            <w:r w:rsidR="00A60B54">
              <w:rPr>
                <w:rFonts w:ascii="Calibri" w:eastAsia="Times New Roman" w:hAnsi="Calibri" w:cs="Calibri"/>
                <w:lang w:eastAsia="cs-CZ"/>
              </w:rPr>
              <w:t xml:space="preserve"> u</w:t>
            </w:r>
            <w:r w:rsidR="004153E9">
              <w:rPr>
                <w:rFonts w:ascii="Calibri" w:eastAsia="Times New Roman" w:hAnsi="Calibri" w:cs="Calibri"/>
                <w:lang w:eastAsia="cs-CZ"/>
              </w:rPr>
              <w:t> </w:t>
            </w:r>
            <w:r w:rsidR="00A60B54">
              <w:rPr>
                <w:rFonts w:ascii="Calibri" w:eastAsia="Times New Roman" w:hAnsi="Calibri" w:cs="Calibri"/>
                <w:lang w:eastAsia="cs-CZ"/>
              </w:rPr>
              <w:t xml:space="preserve">příslušné </w:t>
            </w:r>
            <w:r w:rsidR="002C000E" w:rsidRPr="002C000E">
              <w:rPr>
                <w:rFonts w:ascii="Calibri" w:eastAsia="Times New Roman" w:hAnsi="Calibri" w:cs="Calibri"/>
                <w:lang w:eastAsia="cs-CZ"/>
              </w:rPr>
              <w:t>veřejné zakázky</w:t>
            </w:r>
            <w:r w:rsidR="0001088A">
              <w:rPr>
                <w:rFonts w:ascii="Calibri" w:eastAsia="Times New Roman" w:hAnsi="Calibri" w:cs="Calibri"/>
                <w:lang w:eastAsia="cs-CZ"/>
              </w:rPr>
              <w:t>.</w:t>
            </w:r>
            <w:r w:rsidR="006F2E70" w:rsidRPr="006F2E70">
              <w:rPr>
                <w:rFonts w:ascii="Calibri" w:eastAsia="Times New Roman" w:hAnsi="Calibri" w:cs="Calibri"/>
                <w:lang w:eastAsia="cs-CZ"/>
              </w:rPr>
              <w:t xml:space="preserve"> Stejným způsobem budou uveřejněna i případná vysvětlení, změny či doplnění zadávacích podmínek.</w:t>
            </w:r>
          </w:p>
          <w:p w14:paraId="6CB2E517" w14:textId="522DE335" w:rsidR="00411E58" w:rsidRPr="00E53151" w:rsidRDefault="00411E58" w:rsidP="00411E58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53151">
              <w:rPr>
                <w:rFonts w:ascii="Calibri" w:eastAsia="Times New Roman" w:hAnsi="Calibri" w:cs="Calibri"/>
                <w:b/>
                <w:lang w:eastAsia="cs-CZ"/>
              </w:rPr>
              <w:t>Vyhrazená změna závazku</w:t>
            </w:r>
            <w:r w:rsidRPr="00E53151">
              <w:rPr>
                <w:rFonts w:ascii="Calibri" w:eastAsia="Times New Roman" w:hAnsi="Calibri" w:cs="Calibri"/>
                <w:lang w:eastAsia="cs-CZ"/>
              </w:rPr>
              <w:t xml:space="preserve">: vzhledem k charakteru stavebních prací si zadavatel vyhrazuje možnost změny závazku: </w:t>
            </w:r>
          </w:p>
          <w:p w14:paraId="260B85D0" w14:textId="2FD01F59" w:rsidR="00411E58" w:rsidRPr="00E53151" w:rsidRDefault="00411E58" w:rsidP="00C13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53151">
              <w:rPr>
                <w:rFonts w:ascii="Calibri" w:eastAsia="Times New Roman" w:hAnsi="Calibri" w:cs="Calibri"/>
                <w:lang w:eastAsia="cs-CZ"/>
              </w:rPr>
              <w:t xml:space="preserve">Zadavatel si s přihlédnutím k ust. § 100 odst. 3) zákona vyhrazuje pro případ potřeby dalších prací v rámci plnění této veřejné zakázky možnost změny závazku (opční právo) až do výše 30% předpokládané hodnoty veřejné zakázky uvedené v tomto bodu, tj. maximálně do </w:t>
            </w:r>
            <w:r w:rsidR="007351D9" w:rsidRPr="00E53151">
              <w:rPr>
                <w:rFonts w:ascii="Calibri" w:eastAsia="Times New Roman" w:hAnsi="Calibri" w:cs="Calibri"/>
                <w:lang w:eastAsia="cs-CZ"/>
              </w:rPr>
              <w:t>346.000,-</w:t>
            </w:r>
            <w:r w:rsidR="00B170BE" w:rsidRPr="00E53151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E53151">
              <w:rPr>
                <w:rFonts w:ascii="Calibri" w:eastAsia="Times New Roman" w:hAnsi="Calibri" w:cs="Calibri"/>
                <w:lang w:eastAsia="cs-CZ"/>
              </w:rPr>
              <w:t xml:space="preserve"> Kč bez DPH, a </w:t>
            </w:r>
            <w:r w:rsidR="00A579F0" w:rsidRPr="00E53151">
              <w:rPr>
                <w:rFonts w:ascii="Calibri" w:eastAsia="Times New Roman" w:hAnsi="Calibri" w:cs="Calibri"/>
                <w:lang w:eastAsia="cs-CZ"/>
              </w:rPr>
              <w:t xml:space="preserve">je podmínkou nepřesáhnutí </w:t>
            </w:r>
            <w:r w:rsidRPr="00E53151">
              <w:rPr>
                <w:rFonts w:ascii="Calibri" w:eastAsia="Times New Roman" w:hAnsi="Calibri" w:cs="Calibri"/>
                <w:lang w:eastAsia="cs-CZ"/>
              </w:rPr>
              <w:t>max. 30% z ceny této veřejné zakázky dle uzavřené smlouvy o</w:t>
            </w:r>
            <w:r w:rsidR="00791C9F" w:rsidRPr="00E53151">
              <w:rPr>
                <w:rFonts w:ascii="Calibri" w:eastAsia="Times New Roman" w:hAnsi="Calibri" w:cs="Calibri"/>
                <w:lang w:eastAsia="cs-CZ"/>
              </w:rPr>
              <w:t> </w:t>
            </w:r>
            <w:r w:rsidRPr="00E53151">
              <w:rPr>
                <w:rFonts w:ascii="Calibri" w:eastAsia="Times New Roman" w:hAnsi="Calibri" w:cs="Calibri"/>
                <w:lang w:eastAsia="cs-CZ"/>
              </w:rPr>
              <w:t>dílo.</w:t>
            </w:r>
          </w:p>
          <w:p w14:paraId="23194A1E" w14:textId="57D54D17" w:rsidR="00411E58" w:rsidRPr="00E53151" w:rsidRDefault="00411E58" w:rsidP="00C13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53151">
              <w:rPr>
                <w:rFonts w:ascii="Calibri" w:eastAsia="Times New Roman" w:hAnsi="Calibri" w:cs="Calibri"/>
                <w:lang w:eastAsia="cs-CZ"/>
              </w:rPr>
              <w:t xml:space="preserve">Nové stavební práce, na které by zadavatel mohl využít ustanovení o vyhrazené změně závazku, </w:t>
            </w:r>
            <w:r w:rsidR="00A579F0" w:rsidRPr="00E53151">
              <w:rPr>
                <w:rFonts w:ascii="Calibri" w:eastAsia="Times New Roman" w:hAnsi="Calibri" w:cs="Calibri"/>
                <w:lang w:eastAsia="cs-CZ"/>
              </w:rPr>
              <w:t>musí</w:t>
            </w:r>
            <w:r w:rsidRPr="00E53151">
              <w:rPr>
                <w:rFonts w:ascii="Calibri" w:eastAsia="Times New Roman" w:hAnsi="Calibri" w:cs="Calibri"/>
                <w:lang w:eastAsia="cs-CZ"/>
              </w:rPr>
              <w:t xml:space="preserve"> bezprostředně souviset s předmětem díla této veřejné zakázky</w:t>
            </w:r>
            <w:r w:rsidR="00791C9F" w:rsidRPr="00E53151">
              <w:rPr>
                <w:rFonts w:ascii="Calibri" w:eastAsia="Times New Roman" w:hAnsi="Calibri" w:cs="Calibri"/>
                <w:lang w:eastAsia="cs-CZ"/>
              </w:rPr>
              <w:t xml:space="preserve"> a bez jejich provedení by nebylo možné smluvené dílo realizovat</w:t>
            </w:r>
            <w:r w:rsidR="0081718B" w:rsidRPr="00E53151">
              <w:rPr>
                <w:rFonts w:ascii="Calibri" w:eastAsia="Times New Roman" w:hAnsi="Calibri" w:cs="Calibri"/>
                <w:lang w:eastAsia="cs-CZ"/>
              </w:rPr>
              <w:t>,</w:t>
            </w:r>
            <w:r w:rsidR="00791C9F" w:rsidRPr="00E53151">
              <w:rPr>
                <w:rFonts w:ascii="Calibri" w:eastAsia="Times New Roman" w:hAnsi="Calibri" w:cs="Calibri"/>
                <w:lang w:eastAsia="cs-CZ"/>
              </w:rPr>
              <w:t xml:space="preserve"> dokončit </w:t>
            </w:r>
            <w:r w:rsidR="0081718B" w:rsidRPr="00E53151">
              <w:rPr>
                <w:rFonts w:ascii="Calibri" w:eastAsia="Times New Roman" w:hAnsi="Calibri" w:cs="Calibri"/>
                <w:lang w:eastAsia="cs-CZ"/>
              </w:rPr>
              <w:t>a užívat</w:t>
            </w:r>
            <w:r w:rsidRPr="00E53151">
              <w:rPr>
                <w:rFonts w:ascii="Calibri" w:eastAsia="Times New Roman" w:hAnsi="Calibri" w:cs="Calibri"/>
                <w:lang w:eastAsia="cs-CZ"/>
              </w:rPr>
              <w:t xml:space="preserve">. </w:t>
            </w:r>
          </w:p>
          <w:p w14:paraId="1C3D144D" w14:textId="42DE4A32" w:rsidR="00411E58" w:rsidRPr="00E53151" w:rsidRDefault="00411E58" w:rsidP="00C13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53151">
              <w:rPr>
                <w:rFonts w:ascii="Calibri" w:eastAsia="Times New Roman" w:hAnsi="Calibri" w:cs="Calibri"/>
                <w:lang w:eastAsia="cs-CZ"/>
              </w:rPr>
              <w:t xml:space="preserve">Zadavatel si vyhrazuje změnu závazku prostřednictvím jednacího řízení bez uveřejnění </w:t>
            </w:r>
            <w:r w:rsidR="00A579F0" w:rsidRPr="00E53151">
              <w:rPr>
                <w:rFonts w:ascii="Calibri" w:eastAsia="Times New Roman" w:hAnsi="Calibri" w:cs="Calibri"/>
                <w:lang w:eastAsia="cs-CZ"/>
              </w:rPr>
              <w:t xml:space="preserve">s přihlédnutím k </w:t>
            </w:r>
            <w:r w:rsidRPr="00E53151">
              <w:rPr>
                <w:rFonts w:ascii="Calibri" w:eastAsia="Times New Roman" w:hAnsi="Calibri" w:cs="Calibri"/>
                <w:lang w:eastAsia="cs-CZ"/>
              </w:rPr>
              <w:t xml:space="preserve">§ 66 zákona. Vybranému dodavateli by byla zaslána výzva k jednání, </w:t>
            </w:r>
            <w:r w:rsidR="00C132E1" w:rsidRPr="00E53151">
              <w:rPr>
                <w:rFonts w:ascii="Calibri" w:eastAsia="Times New Roman" w:hAnsi="Calibri" w:cs="Calibri"/>
                <w:lang w:eastAsia="cs-CZ"/>
              </w:rPr>
              <w:t xml:space="preserve">po něm by </w:t>
            </w:r>
            <w:r w:rsidRPr="00E53151">
              <w:rPr>
                <w:rFonts w:ascii="Calibri" w:eastAsia="Times New Roman" w:hAnsi="Calibri" w:cs="Calibri"/>
                <w:lang w:eastAsia="cs-CZ"/>
              </w:rPr>
              <w:t xml:space="preserve">následně obě strany uzavřely dodatek ke smlouvě, jehož předmětem by byla specifikace nových stavebních prací a navýšená cena. Jednací řízení by bylo zahájeno nejpozději do </w:t>
            </w:r>
            <w:r w:rsidR="00A579F0" w:rsidRPr="00E53151">
              <w:rPr>
                <w:rFonts w:ascii="Calibri" w:eastAsia="Times New Roman" w:hAnsi="Calibri" w:cs="Calibri"/>
                <w:lang w:eastAsia="cs-CZ"/>
              </w:rPr>
              <w:t>jednoho</w:t>
            </w:r>
            <w:r w:rsidRPr="00E53151">
              <w:rPr>
                <w:rFonts w:ascii="Calibri" w:eastAsia="Times New Roman" w:hAnsi="Calibri" w:cs="Calibri"/>
                <w:lang w:eastAsia="cs-CZ"/>
              </w:rPr>
              <w:t xml:space="preserve"> (</w:t>
            </w:r>
            <w:r w:rsidR="00A579F0" w:rsidRPr="00E53151">
              <w:rPr>
                <w:rFonts w:ascii="Calibri" w:eastAsia="Times New Roman" w:hAnsi="Calibri" w:cs="Calibri"/>
                <w:lang w:eastAsia="cs-CZ"/>
              </w:rPr>
              <w:t>1</w:t>
            </w:r>
            <w:r w:rsidRPr="00E53151">
              <w:rPr>
                <w:rFonts w:ascii="Calibri" w:eastAsia="Times New Roman" w:hAnsi="Calibri" w:cs="Calibri"/>
                <w:lang w:eastAsia="cs-CZ"/>
              </w:rPr>
              <w:t xml:space="preserve">) </w:t>
            </w:r>
            <w:r w:rsidR="00A579F0" w:rsidRPr="00E53151">
              <w:rPr>
                <w:rFonts w:ascii="Calibri" w:eastAsia="Times New Roman" w:hAnsi="Calibri" w:cs="Calibri"/>
                <w:lang w:eastAsia="cs-CZ"/>
              </w:rPr>
              <w:t>roku</w:t>
            </w:r>
            <w:r w:rsidRPr="00E53151">
              <w:rPr>
                <w:rFonts w:ascii="Calibri" w:eastAsia="Times New Roman" w:hAnsi="Calibri" w:cs="Calibri"/>
                <w:lang w:eastAsia="cs-CZ"/>
              </w:rPr>
              <w:t xml:space="preserve"> od uzavření smlouvy s vybraným dodavatelem. Celková předpokládaná hodnota s využitím vyhrazené změny závazku by činila bez DPH max. </w:t>
            </w:r>
            <w:r w:rsidR="00A579F0" w:rsidRPr="00E53151">
              <w:rPr>
                <w:rFonts w:ascii="Calibri" w:eastAsia="Times New Roman" w:hAnsi="Calibri" w:cs="Calibri"/>
                <w:lang w:eastAsia="cs-CZ"/>
              </w:rPr>
              <w:t>1.499.469</w:t>
            </w:r>
            <w:r w:rsidRPr="00E53151">
              <w:rPr>
                <w:rFonts w:ascii="Calibri" w:eastAsia="Times New Roman" w:hAnsi="Calibri" w:cs="Calibri"/>
                <w:lang w:eastAsia="cs-CZ"/>
              </w:rPr>
              <w:t xml:space="preserve">,- Kč. </w:t>
            </w:r>
            <w:r w:rsidRPr="00E53151">
              <w:rPr>
                <w:rFonts w:ascii="Calibri" w:eastAsia="Times New Roman" w:hAnsi="Calibri" w:cs="Calibri"/>
                <w:b/>
                <w:lang w:eastAsia="cs-CZ"/>
              </w:rPr>
              <w:t xml:space="preserve">Výhrada změny závazku nemusí být zadavatelem využita. </w:t>
            </w:r>
          </w:p>
          <w:p w14:paraId="022A01C9" w14:textId="32B38DD2" w:rsidR="00411E58" w:rsidRDefault="00411E58" w:rsidP="00C132E1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53151">
              <w:rPr>
                <w:rFonts w:ascii="Calibri" w:eastAsia="Times New Roman" w:hAnsi="Calibri" w:cs="Calibri"/>
                <w:lang w:eastAsia="cs-CZ"/>
              </w:rPr>
              <w:t>Změny ve smlouvě lze činit pouze formou písemného dodatku ke smlouvě</w:t>
            </w:r>
            <w:r w:rsidR="00A579F0" w:rsidRPr="00E53151">
              <w:rPr>
                <w:rFonts w:ascii="Calibri" w:eastAsia="Times New Roman" w:hAnsi="Calibri" w:cs="Calibri"/>
                <w:lang w:eastAsia="cs-CZ"/>
              </w:rPr>
              <w:t>.</w:t>
            </w:r>
          </w:p>
        </w:tc>
      </w:tr>
      <w:tr w:rsidR="00844275" w:rsidRPr="002F7541" w14:paraId="271A1F0C" w14:textId="77777777" w:rsidTr="00EE14C1">
        <w:trPr>
          <w:trHeight w:val="65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ED0E0" w14:textId="1575AD26" w:rsidR="00FB1E1C" w:rsidRDefault="003E0B88" w:rsidP="00775E7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 xml:space="preserve">  </w:t>
            </w:r>
          </w:p>
          <w:p w14:paraId="09A009FB" w14:textId="77777777" w:rsidR="00844275" w:rsidRPr="00FB1E1C" w:rsidRDefault="00844275" w:rsidP="00775E7B">
            <w:pPr>
              <w:pStyle w:val="Odstavecseseznamem"/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VYSVĚTLENÍ ZD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vAlign w:val="center"/>
          </w:tcPr>
          <w:p w14:paraId="5BAB852C" w14:textId="2D368A7F" w:rsidR="0027306B" w:rsidRDefault="00775E7B">
            <w:pPr>
              <w:pStyle w:val="Bezmezer"/>
              <w:spacing w:before="120" w:after="120"/>
              <w:jc w:val="both"/>
            </w:pPr>
            <w:r>
              <w:t xml:space="preserve">Účastník </w:t>
            </w:r>
            <w:r w:rsidR="002679A0">
              <w:t xml:space="preserve">poptávkového </w:t>
            </w:r>
            <w:r>
              <w:t>řízení</w:t>
            </w:r>
            <w:r w:rsidRPr="0001012F">
              <w:t xml:space="preserve"> je oprávněn požadovat vysvětlení zadávací dokumentace. </w:t>
            </w:r>
            <w:r w:rsidR="00956177">
              <w:t>Písemná ž</w:t>
            </w:r>
            <w:r w:rsidRPr="0001012F">
              <w:t>ádost o</w:t>
            </w:r>
            <w:r>
              <w:t> </w:t>
            </w:r>
            <w:r w:rsidRPr="0001012F">
              <w:t>vysvětlení zadávací dokumentace</w:t>
            </w:r>
            <w:r w:rsidR="00956177">
              <w:t xml:space="preserve"> musí být zadavateli doručena </w:t>
            </w:r>
            <w:r w:rsidR="0081718B">
              <w:t xml:space="preserve">v elektronické podobě </w:t>
            </w:r>
            <w:r w:rsidRPr="0001012F">
              <w:t xml:space="preserve">nejpozději </w:t>
            </w:r>
            <w:r w:rsidR="00956177">
              <w:t>čtyři</w:t>
            </w:r>
            <w:r w:rsidR="00956177" w:rsidRPr="0001012F">
              <w:t xml:space="preserve"> </w:t>
            </w:r>
            <w:r w:rsidRPr="0001012F">
              <w:t>(</w:t>
            </w:r>
            <w:r w:rsidR="00956177">
              <w:t>4</w:t>
            </w:r>
            <w:r w:rsidRPr="0001012F">
              <w:t xml:space="preserve">) pracovní </w:t>
            </w:r>
            <w:r w:rsidR="00956177" w:rsidRPr="0001012F">
              <w:t>dn</w:t>
            </w:r>
            <w:r w:rsidR="00956177">
              <w:t xml:space="preserve">y </w:t>
            </w:r>
            <w:r w:rsidRPr="0001012F">
              <w:t>před uplynutím lhůty pro podání nabídek</w:t>
            </w:r>
            <w:r w:rsidR="00956177">
              <w:t xml:space="preserve">. </w:t>
            </w:r>
            <w:r w:rsidRPr="0001012F">
              <w:t xml:space="preserve">Zadavatel preferuje doručení písemné žádosti prostřednictvím elektronické pošty na adresu kontaktní osoby administrátora – </w:t>
            </w:r>
            <w:hyperlink r:id="rId10" w:history="1">
              <w:r w:rsidR="00B86746" w:rsidRPr="004A1278">
                <w:rPr>
                  <w:rStyle w:val="Hypertextovodkaz"/>
                </w:rPr>
                <w:t>Eduard.Korunka@cnpk.cz</w:t>
              </w:r>
            </w:hyperlink>
            <w:r w:rsidRPr="00847C4D">
              <w:t xml:space="preserve"> </w:t>
            </w:r>
            <w:r>
              <w:t xml:space="preserve">nebo datovou zprávou Centrální nákup, přísp. org. – identifikátor datové schránky: </w:t>
            </w:r>
            <w:r w:rsidRPr="00847C4D">
              <w:rPr>
                <w:color w:val="0070C0"/>
              </w:rPr>
              <w:t>rbnytse</w:t>
            </w:r>
            <w:r w:rsidR="003239B9">
              <w:t xml:space="preserve">, </w:t>
            </w:r>
            <w:r w:rsidR="003239B9" w:rsidRPr="003239B9">
              <w:t>žádost však může být zaslána i prostřednictvím elektronického nástroje E-ZAK.</w:t>
            </w:r>
          </w:p>
          <w:p w14:paraId="5E20E284" w14:textId="15C44848" w:rsidR="00831F37" w:rsidRDefault="001B47F3">
            <w:pPr>
              <w:pStyle w:val="Bezmezer"/>
              <w:jc w:val="both"/>
            </w:pPr>
            <w:r w:rsidRPr="002277F6">
              <w:t xml:space="preserve">Zadavatel </w:t>
            </w:r>
            <w:r w:rsidR="00495F0A">
              <w:t>odešle vysvětlení zadá</w:t>
            </w:r>
            <w:r w:rsidR="00956177">
              <w:t>v</w:t>
            </w:r>
            <w:r w:rsidR="00495F0A">
              <w:t>a</w:t>
            </w:r>
            <w:r w:rsidR="00956177">
              <w:t>cích podmínek</w:t>
            </w:r>
            <w:r w:rsidR="00495F0A">
              <w:t xml:space="preserve"> </w:t>
            </w:r>
            <w:r>
              <w:t xml:space="preserve">nejpozději do </w:t>
            </w:r>
            <w:r w:rsidR="00495F0A">
              <w:t xml:space="preserve">dvou </w:t>
            </w:r>
            <w:r>
              <w:t>(</w:t>
            </w:r>
            <w:r w:rsidR="00495F0A">
              <w:t>2</w:t>
            </w:r>
            <w:r>
              <w:t>) pracovních dnů</w:t>
            </w:r>
            <w:r w:rsidR="00775E7B">
              <w:t xml:space="preserve"> </w:t>
            </w:r>
            <w:r w:rsidR="00E17E65">
              <w:t>(ode dne následujícího po dni obdržení žádosti o</w:t>
            </w:r>
            <w:r w:rsidR="00BE07D1">
              <w:t> </w:t>
            </w:r>
            <w:r w:rsidR="00E17E65">
              <w:t xml:space="preserve">vysvětlení) </w:t>
            </w:r>
            <w:r w:rsidR="00775E7B">
              <w:t xml:space="preserve">zveřejněním znění </w:t>
            </w:r>
            <w:r>
              <w:t>požadavku</w:t>
            </w:r>
            <w:r w:rsidR="00775E7B">
              <w:t xml:space="preserve"> a odpovědi </w:t>
            </w:r>
            <w:r w:rsidR="001D7A8C">
              <w:t xml:space="preserve">prostřednictvím elektronického nástroje E-ZAK </w:t>
            </w:r>
            <w:r w:rsidR="00775E7B">
              <w:t>na profilu zadavatele</w:t>
            </w:r>
            <w:r w:rsidR="001D7A8C">
              <w:t xml:space="preserve"> </w:t>
            </w:r>
            <w:r w:rsidR="00775E7B">
              <w:t>v detailu příslušné veřejné zakázky.</w:t>
            </w:r>
            <w:r w:rsidR="00495F0A">
              <w:t xml:space="preserve"> </w:t>
            </w:r>
            <w:r w:rsidR="0081718B">
              <w:t xml:space="preserve">Nebude-li zadavatelem zveřejněna odpověď do dvou (2) pracovních dnů, zadavatel prodlouží termín pro podání nabídek o příslušný počet dní, o které se termín zveřejnění vysvětlení prodloužil. </w:t>
            </w:r>
            <w:r w:rsidR="00495F0A">
              <w:t>Pokud zadavatel na žádost o</w:t>
            </w:r>
            <w:r w:rsidR="0081718B">
              <w:t> </w:t>
            </w:r>
            <w:r w:rsidR="00495F0A">
              <w:t>vysvětlení, která není doručena včas, vysvětlení poskytne, nemusí dodržet lhůtu uvedenou v předchozí větě.</w:t>
            </w:r>
            <w:r w:rsidR="00775E7B">
              <w:t xml:space="preserve"> </w:t>
            </w:r>
          </w:p>
          <w:p w14:paraId="2E9ED39F" w14:textId="77777777" w:rsidR="0027306B" w:rsidRDefault="00844275">
            <w:pPr>
              <w:pStyle w:val="Bezmezer"/>
              <w:spacing w:after="120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1E12BB">
              <w:rPr>
                <w:rFonts w:ascii="Calibri" w:eastAsia="Times New Roman" w:hAnsi="Calibri" w:cs="Calibri"/>
                <w:lang w:eastAsia="cs-CZ"/>
              </w:rPr>
              <w:t>Zadavatel je oprávněn poskytnout dodavatelům vysvětlení zadávací dokumentace i bez předchozí žádosti.</w:t>
            </w:r>
          </w:p>
          <w:p w14:paraId="1E29434B" w14:textId="29743306" w:rsidR="0027306B" w:rsidRDefault="001B47F3">
            <w:pPr>
              <w:pStyle w:val="Bezmezer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 xml:space="preserve">Účastník </w:t>
            </w:r>
            <w:r w:rsidR="002679A0">
              <w:t xml:space="preserve">poptávkového </w:t>
            </w:r>
            <w:r>
              <w:t>řízení</w:t>
            </w:r>
            <w:r w:rsidR="006F2E70" w:rsidRPr="006F2E70">
              <w:t xml:space="preserve"> je povinen seznámit se s celou projektovou dokumentací, fyzicky se seznámit s místní situací a stávajícím stavem, a to s</w:t>
            </w:r>
            <w:r>
              <w:t> </w:t>
            </w:r>
            <w:r w:rsidR="006F2E70" w:rsidRPr="006F2E70">
              <w:t xml:space="preserve">dostatečnou odbornou péčí pro řádné provedení díla. </w:t>
            </w:r>
            <w:r>
              <w:t xml:space="preserve">Účastník </w:t>
            </w:r>
            <w:r w:rsidR="002679A0">
              <w:t xml:space="preserve">poptávkového </w:t>
            </w:r>
            <w:r>
              <w:t>řízení</w:t>
            </w:r>
            <w:r w:rsidR="006F2E70" w:rsidRPr="006F2E70">
              <w:t xml:space="preserve"> veškeré případné nesrovnalosti, nejasnosti, požadavky na upřesnění </w:t>
            </w:r>
            <w:r w:rsidR="00C75C8C">
              <w:t xml:space="preserve">zašle </w:t>
            </w:r>
            <w:r w:rsidR="0001088A">
              <w:t xml:space="preserve">písemně </w:t>
            </w:r>
            <w:r w:rsidR="00C75C8C">
              <w:t>zadavateli</w:t>
            </w:r>
            <w:r>
              <w:t xml:space="preserve"> v rámci </w:t>
            </w:r>
            <w:r w:rsidR="00C75C8C">
              <w:t xml:space="preserve">žádosti o </w:t>
            </w:r>
            <w:r>
              <w:t xml:space="preserve">vysvětlení zadávací dokumentace </w:t>
            </w:r>
            <w:r w:rsidR="006F2E70" w:rsidRPr="006F2E70">
              <w:t xml:space="preserve">tak, aby </w:t>
            </w:r>
            <w:r w:rsidR="00C75C8C">
              <w:t>nejasnosti</w:t>
            </w:r>
            <w:r w:rsidR="006F2E70" w:rsidRPr="006F2E70">
              <w:t xml:space="preserve"> by</w:t>
            </w:r>
            <w:r w:rsidR="00C75C8C">
              <w:t>ly</w:t>
            </w:r>
            <w:r w:rsidR="006F2E70" w:rsidRPr="006F2E70">
              <w:t xml:space="preserve"> vyřešen</w:t>
            </w:r>
            <w:r w:rsidR="00C75C8C">
              <w:t>y</w:t>
            </w:r>
            <w:r w:rsidR="006F2E70" w:rsidRPr="006F2E70">
              <w:t xml:space="preserve"> ještě před podáním nabíd</w:t>
            </w:r>
            <w:r w:rsidR="00C75C8C">
              <w:t>e</w:t>
            </w:r>
            <w:r w:rsidR="006F2E70" w:rsidRPr="006F2E70">
              <w:t xml:space="preserve">k </w:t>
            </w:r>
            <w:r>
              <w:t>účastník</w:t>
            </w:r>
            <w:r w:rsidR="00C75C8C">
              <w:t>ů</w:t>
            </w:r>
            <w:r>
              <w:t xml:space="preserve"> </w:t>
            </w:r>
            <w:r w:rsidR="006F2E70" w:rsidRPr="006F2E70">
              <w:t>a</w:t>
            </w:r>
            <w:r w:rsidR="0081718B">
              <w:t> </w:t>
            </w:r>
            <w:r w:rsidR="00C75C8C">
              <w:t>případně</w:t>
            </w:r>
            <w:r w:rsidR="006F2E70" w:rsidRPr="006F2E70">
              <w:t xml:space="preserve"> </w:t>
            </w:r>
            <w:r w:rsidR="00C75C8C">
              <w:t xml:space="preserve">upřesněné řešení </w:t>
            </w:r>
            <w:r w:rsidR="006F2E70" w:rsidRPr="006F2E70">
              <w:t>mohl</w:t>
            </w:r>
            <w:r w:rsidR="00C75C8C">
              <w:t>o</w:t>
            </w:r>
            <w:r w:rsidR="006F2E70" w:rsidRPr="006F2E70">
              <w:t xml:space="preserve"> být </w:t>
            </w:r>
            <w:r w:rsidR="00C75C8C">
              <w:t>zpracováno v rámci vysvětlení zadávacích podmínek</w:t>
            </w:r>
            <w:r w:rsidR="006F2E70" w:rsidRPr="006F2E70"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07677E" w14:textId="203C2BC5" w:rsidR="00EE14C1" w:rsidRDefault="006F2E70" w:rsidP="002D3198">
            <w:pPr>
              <w:pStyle w:val="Bezmezer"/>
              <w:spacing w:after="120"/>
              <w:jc w:val="both"/>
              <w:rPr>
                <w:b/>
                <w:lang w:eastAsia="cs-CZ"/>
              </w:rPr>
            </w:pPr>
            <w:r w:rsidRPr="006F2E70">
              <w:rPr>
                <w:b/>
              </w:rPr>
              <w:t>Dodavatelé jsou povinni seznámit se s vysvětleními zadávací dokumentace před podáním nabídky a reflektovat jejich znění v podané nabídce.</w:t>
            </w:r>
            <w:r w:rsidRPr="006F2E70">
              <w:rPr>
                <w:b/>
                <w:lang w:eastAsia="cs-CZ"/>
              </w:rPr>
              <w:t xml:space="preserve"> </w:t>
            </w:r>
          </w:p>
        </w:tc>
      </w:tr>
      <w:tr w:rsidR="007B211E" w:rsidRPr="002F7541" w14:paraId="3A97BB78" w14:textId="77777777" w:rsidTr="00EE14C1">
        <w:trPr>
          <w:trHeight w:val="693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5D3C5" w14:textId="77777777" w:rsidR="00FB1E1C" w:rsidRDefault="00FB1E1C" w:rsidP="00775E7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  <w:p w14:paraId="363A0030" w14:textId="77777777" w:rsidR="007B211E" w:rsidRPr="00FB1E1C" w:rsidRDefault="007B211E" w:rsidP="00775E7B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ZPRACOVÁNÍ NABÍDKOVÉ CENY: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vAlign w:val="center"/>
          </w:tcPr>
          <w:p w14:paraId="3C460B91" w14:textId="3F67D75E" w:rsidR="00EE14C1" w:rsidRDefault="007B211E" w:rsidP="002D3198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Uchazeč doplní celkovou nabídkovou cenu</w:t>
            </w:r>
            <w:r w:rsidR="00A835A2">
              <w:rPr>
                <w:rFonts w:ascii="Calibri" w:eastAsia="Times New Roman" w:hAnsi="Calibri" w:cs="Calibri"/>
                <w:lang w:eastAsia="cs-CZ"/>
              </w:rPr>
              <w:t xml:space="preserve"> do Krycího listu, který tvoří P</w:t>
            </w:r>
            <w:r>
              <w:rPr>
                <w:rFonts w:ascii="Calibri" w:eastAsia="Times New Roman" w:hAnsi="Calibri" w:cs="Calibri"/>
                <w:lang w:eastAsia="cs-CZ"/>
              </w:rPr>
              <w:t>řílohu</w:t>
            </w:r>
            <w:r w:rsidR="00A835A2">
              <w:rPr>
                <w:rFonts w:ascii="Calibri" w:eastAsia="Times New Roman" w:hAnsi="Calibri" w:cs="Calibri"/>
                <w:lang w:eastAsia="cs-CZ"/>
              </w:rPr>
              <w:t xml:space="preserve"> č.</w:t>
            </w:r>
            <w:r w:rsidR="001D23F3">
              <w:rPr>
                <w:rFonts w:ascii="Calibri" w:eastAsia="Times New Roman" w:hAnsi="Calibri" w:cs="Calibri"/>
                <w:lang w:eastAsia="cs-CZ"/>
              </w:rPr>
              <w:t> </w:t>
            </w:r>
            <w:r w:rsidR="00A835A2">
              <w:rPr>
                <w:rFonts w:ascii="Calibri" w:eastAsia="Times New Roman" w:hAnsi="Calibri" w:cs="Calibri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F27066">
              <w:rPr>
                <w:rFonts w:ascii="Calibri" w:eastAsia="Times New Roman" w:hAnsi="Calibri" w:cs="Calibri"/>
                <w:lang w:eastAsia="cs-CZ"/>
              </w:rPr>
              <w:t>Výzvy.</w:t>
            </w:r>
            <w:r w:rsidR="00F27066" w:rsidRPr="00F27066">
              <w:rPr>
                <w:rFonts w:ascii="Calibri" w:eastAsia="Times New Roman" w:hAnsi="Calibri" w:cs="Calibri"/>
                <w:lang w:eastAsia="cs-CZ"/>
              </w:rPr>
              <w:t xml:space="preserve"> (Uchazeč v této příloze uv</w:t>
            </w:r>
            <w:r w:rsidR="00BE07D1">
              <w:rPr>
                <w:rFonts w:ascii="Calibri" w:eastAsia="Times New Roman" w:hAnsi="Calibri" w:cs="Calibri"/>
                <w:lang w:eastAsia="cs-CZ"/>
              </w:rPr>
              <w:t>ede</w:t>
            </w:r>
            <w:r w:rsidR="00F27066" w:rsidRPr="00F27066">
              <w:rPr>
                <w:rFonts w:ascii="Calibri" w:eastAsia="Times New Roman" w:hAnsi="Calibri" w:cs="Calibri"/>
                <w:lang w:eastAsia="cs-CZ"/>
              </w:rPr>
              <w:t xml:space="preserve"> celkovou cenu v Kč bez DPH a včetně DPH.) </w:t>
            </w:r>
            <w:r w:rsidR="00EE14C1" w:rsidRPr="00F27066">
              <w:rPr>
                <w:rFonts w:ascii="Calibri" w:eastAsia="Times New Roman" w:hAnsi="Calibri" w:cs="Calibri"/>
                <w:lang w:eastAsia="cs-CZ"/>
              </w:rPr>
              <w:t xml:space="preserve">Nabídková cena bude </w:t>
            </w:r>
            <w:r w:rsidR="00EE14C1">
              <w:rPr>
                <w:rFonts w:ascii="Calibri" w:eastAsia="Times New Roman" w:hAnsi="Calibri" w:cs="Calibri"/>
                <w:lang w:eastAsia="cs-CZ"/>
              </w:rPr>
              <w:t>shodně</w:t>
            </w:r>
            <w:r w:rsidR="00EE14C1" w:rsidRPr="00F27066">
              <w:rPr>
                <w:rFonts w:ascii="Calibri" w:eastAsia="Times New Roman" w:hAnsi="Calibri" w:cs="Calibri"/>
                <w:lang w:eastAsia="cs-CZ"/>
              </w:rPr>
              <w:t xml:space="preserve"> doplněna do návrhu smlouvy, který tvoří Přílohu č. </w:t>
            </w:r>
            <w:r w:rsidR="00EE14C1">
              <w:rPr>
                <w:rFonts w:ascii="Calibri" w:eastAsia="Times New Roman" w:hAnsi="Calibri" w:cs="Calibri"/>
                <w:lang w:eastAsia="cs-CZ"/>
              </w:rPr>
              <w:t>2</w:t>
            </w:r>
            <w:r w:rsidR="00EE14C1" w:rsidRPr="00F27066">
              <w:rPr>
                <w:rFonts w:ascii="Calibri" w:eastAsia="Times New Roman" w:hAnsi="Calibri" w:cs="Calibri"/>
                <w:lang w:eastAsia="cs-CZ"/>
              </w:rPr>
              <w:t xml:space="preserve"> Výzvy.</w:t>
            </w:r>
          </w:p>
          <w:p w14:paraId="4EE2079B" w14:textId="3930E8DD" w:rsidR="00831F37" w:rsidRDefault="007B211E" w:rsidP="00BB217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F27066">
              <w:rPr>
                <w:rFonts w:ascii="Calibri" w:eastAsia="Times New Roman" w:hAnsi="Calibri" w:cs="Calibri"/>
                <w:lang w:eastAsia="cs-CZ"/>
              </w:rPr>
              <w:t>Současně uchazeč vyplní jednotkové položkové ceny</w:t>
            </w:r>
            <w:r w:rsidR="00527176" w:rsidRPr="00F27066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426B5C" w:rsidRPr="00F27066">
              <w:rPr>
                <w:rFonts w:ascii="Calibri" w:eastAsia="Times New Roman" w:hAnsi="Calibri" w:cs="Calibri"/>
                <w:lang w:eastAsia="cs-CZ"/>
              </w:rPr>
              <w:t>v soupisu prací a výkazu výměr</w:t>
            </w:r>
            <w:r w:rsidR="00527176" w:rsidRPr="00F27066">
              <w:rPr>
                <w:rFonts w:ascii="Calibri" w:eastAsia="Times New Roman" w:hAnsi="Calibri" w:cs="Calibri"/>
                <w:lang w:eastAsia="cs-CZ"/>
              </w:rPr>
              <w:t>, kter</w:t>
            </w:r>
            <w:r w:rsidR="00426B5C" w:rsidRPr="00F27066">
              <w:rPr>
                <w:rFonts w:ascii="Calibri" w:eastAsia="Times New Roman" w:hAnsi="Calibri" w:cs="Calibri"/>
                <w:lang w:eastAsia="cs-CZ"/>
              </w:rPr>
              <w:t>ý je součástí</w:t>
            </w:r>
            <w:r w:rsidR="00527176" w:rsidRPr="00F27066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426B5C" w:rsidRPr="00F27066">
              <w:rPr>
                <w:rFonts w:ascii="Calibri" w:eastAsia="Times New Roman" w:hAnsi="Calibri" w:cs="Calibri"/>
                <w:lang w:eastAsia="cs-CZ"/>
              </w:rPr>
              <w:t xml:space="preserve">Projektové dokumentace a tvoří </w:t>
            </w:r>
            <w:r w:rsidR="00527176" w:rsidRPr="00F27066">
              <w:rPr>
                <w:rFonts w:ascii="Calibri" w:eastAsia="Times New Roman" w:hAnsi="Calibri" w:cs="Calibri"/>
                <w:lang w:eastAsia="cs-CZ"/>
              </w:rPr>
              <w:t xml:space="preserve">Přílohu č. </w:t>
            </w:r>
            <w:r w:rsidR="00EE14C1">
              <w:rPr>
                <w:rFonts w:ascii="Calibri" w:eastAsia="Times New Roman" w:hAnsi="Calibri" w:cs="Calibri"/>
                <w:lang w:eastAsia="cs-CZ"/>
              </w:rPr>
              <w:t>3</w:t>
            </w:r>
            <w:r w:rsidR="00527176" w:rsidRPr="00F27066">
              <w:rPr>
                <w:rFonts w:ascii="Calibri" w:eastAsia="Times New Roman" w:hAnsi="Calibri" w:cs="Calibri"/>
                <w:lang w:eastAsia="cs-CZ"/>
              </w:rPr>
              <w:t xml:space="preserve"> Výzvy.</w:t>
            </w:r>
          </w:p>
          <w:p w14:paraId="59218DFA" w14:textId="77777777" w:rsidR="00831F37" w:rsidRDefault="00527176" w:rsidP="00BB217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F27066">
              <w:rPr>
                <w:rFonts w:ascii="Calibri" w:eastAsia="Times New Roman" w:hAnsi="Calibri" w:cs="Calibri"/>
                <w:lang w:eastAsia="cs-CZ"/>
              </w:rPr>
              <w:t>Nabídková cena musí zahrnovat veškeré náklady uchazeče spojené s dodáním, montáží</w:t>
            </w:r>
            <w:r w:rsidR="00BE07D1">
              <w:rPr>
                <w:rFonts w:ascii="Calibri" w:eastAsia="Times New Roman" w:hAnsi="Calibri" w:cs="Calibri"/>
                <w:lang w:eastAsia="cs-CZ"/>
              </w:rPr>
              <w:t>,</w:t>
            </w:r>
            <w:r w:rsidR="00C75C8C">
              <w:rPr>
                <w:rFonts w:ascii="Calibri" w:eastAsia="Times New Roman" w:hAnsi="Calibri" w:cs="Calibri"/>
                <w:lang w:eastAsia="cs-CZ"/>
              </w:rPr>
              <w:t xml:space="preserve"> vč. poplatků atd., tj. </w:t>
            </w:r>
            <w:r w:rsidRPr="00F27066">
              <w:rPr>
                <w:rFonts w:ascii="Calibri" w:eastAsia="Times New Roman" w:hAnsi="Calibri" w:cs="Calibri"/>
                <w:lang w:eastAsia="cs-CZ"/>
              </w:rPr>
              <w:t>celkovou realizací VZ.</w:t>
            </w:r>
          </w:p>
          <w:p w14:paraId="68FFDB94" w14:textId="08479D5C" w:rsidR="00831F37" w:rsidRDefault="003239B9" w:rsidP="0093410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3239B9">
              <w:rPr>
                <w:rFonts w:ascii="Calibri" w:eastAsia="Times New Roman" w:hAnsi="Calibri" w:cs="Calibri"/>
                <w:lang w:eastAsia="cs-CZ"/>
              </w:rPr>
              <w:t>Nabídková cena bude uvedena v  českých korunách (CZK).</w:t>
            </w:r>
          </w:p>
        </w:tc>
      </w:tr>
      <w:tr w:rsidR="00594327" w:rsidRPr="002F7541" w14:paraId="5D66F960" w14:textId="77777777" w:rsidTr="00EE14C1">
        <w:trPr>
          <w:trHeight w:val="693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FCA5A" w14:textId="134F91DF" w:rsidR="00FB1E1C" w:rsidRDefault="00FB1E1C" w:rsidP="00775E7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  <w:p w14:paraId="2B19AEB1" w14:textId="24582DB7" w:rsidR="00594327" w:rsidRDefault="00594327" w:rsidP="00775E7B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OBCHODNÍ A</w:t>
            </w:r>
            <w:r w:rsid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 </w:t>
            </w:r>
            <w:r w:rsidR="00476F79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PLATEBNÍ PODMÍNKY</w:t>
            </w:r>
            <w:r w:rsidR="009C74D8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,</w:t>
            </w:r>
          </w:p>
          <w:p w14:paraId="1502BDC8" w14:textId="6E9BDC1E" w:rsidR="00476F79" w:rsidRPr="00FB1E1C" w:rsidRDefault="00476F79" w:rsidP="00775E7B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POJIŠTĚNÍ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vAlign w:val="center"/>
          </w:tcPr>
          <w:p w14:paraId="25376864" w14:textId="1E60AC51" w:rsidR="00831F37" w:rsidRPr="00EE14C1" w:rsidRDefault="00AC742E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highlight w:val="magenta"/>
                <w:lang w:eastAsia="cs-CZ"/>
              </w:rPr>
            </w:pPr>
            <w:r w:rsidRPr="0071643E">
              <w:rPr>
                <w:rFonts w:ascii="Calibri" w:eastAsia="Times New Roman" w:hAnsi="Calibri" w:cs="Calibri"/>
                <w:lang w:eastAsia="cs-CZ"/>
              </w:rPr>
              <w:t xml:space="preserve">Obchodní a platební podmínky jsou stanoveny v návrhu smlouvy, který tvoří Přílohu č. </w:t>
            </w:r>
            <w:r w:rsidR="00F10C51">
              <w:rPr>
                <w:rFonts w:ascii="Calibri" w:eastAsia="Times New Roman" w:hAnsi="Calibri" w:cs="Calibri"/>
                <w:lang w:eastAsia="cs-CZ"/>
              </w:rPr>
              <w:t>2</w:t>
            </w:r>
            <w:r w:rsidRPr="0071643E">
              <w:rPr>
                <w:rFonts w:ascii="Calibri" w:eastAsia="Times New Roman" w:hAnsi="Calibri" w:cs="Calibri"/>
                <w:lang w:eastAsia="cs-CZ"/>
              </w:rPr>
              <w:t xml:space="preserve"> Výzvy.</w:t>
            </w:r>
            <w:r w:rsidR="002959B2" w:rsidRPr="0071643E">
              <w:rPr>
                <w:rFonts w:ascii="Calibri" w:eastAsia="Times New Roman" w:hAnsi="Calibri" w:cs="Calibri"/>
                <w:lang w:eastAsia="cs-CZ"/>
              </w:rPr>
              <w:t xml:space="preserve"> Uchazeč v návrhu smlouvy vyplní pouze vyznačené části, doplní nabídkovou cenu</w:t>
            </w:r>
            <w:r w:rsidR="001D23F3" w:rsidRPr="0071643E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2959B2" w:rsidRPr="0071643E">
              <w:rPr>
                <w:rFonts w:ascii="Calibri" w:eastAsia="Times New Roman" w:hAnsi="Calibri" w:cs="Calibri"/>
                <w:lang w:eastAsia="cs-CZ"/>
              </w:rPr>
              <w:t xml:space="preserve">a jako přílohu přiloží </w:t>
            </w:r>
            <w:r w:rsidR="008E53CA" w:rsidRPr="0071643E">
              <w:rPr>
                <w:rFonts w:ascii="Calibri" w:eastAsia="Times New Roman" w:hAnsi="Calibri" w:cs="Calibri"/>
                <w:lang w:eastAsia="cs-CZ"/>
              </w:rPr>
              <w:t>oceněný výkaz výměr</w:t>
            </w:r>
            <w:r w:rsidR="00DB1C6E" w:rsidRPr="0071643E">
              <w:rPr>
                <w:rFonts w:ascii="Calibri" w:eastAsia="Times New Roman" w:hAnsi="Calibri" w:cs="Calibri"/>
                <w:lang w:eastAsia="cs-CZ"/>
              </w:rPr>
              <w:t xml:space="preserve"> a</w:t>
            </w:r>
            <w:r w:rsidR="0071643E" w:rsidRPr="0071643E">
              <w:rPr>
                <w:rFonts w:ascii="Calibri" w:eastAsia="Times New Roman" w:hAnsi="Calibri" w:cs="Calibri"/>
                <w:lang w:eastAsia="cs-CZ"/>
              </w:rPr>
              <w:t> </w:t>
            </w:r>
            <w:r w:rsidR="00DB1C6E" w:rsidRPr="0071643E">
              <w:rPr>
                <w:rFonts w:ascii="Calibri" w:eastAsia="Times New Roman" w:hAnsi="Calibri" w:cs="Calibri"/>
                <w:lang w:eastAsia="cs-CZ"/>
              </w:rPr>
              <w:t>seznam poddodavatelů (Příloha č. 5)</w:t>
            </w:r>
            <w:r w:rsidR="008E53CA" w:rsidRPr="0071643E">
              <w:rPr>
                <w:rFonts w:ascii="Calibri" w:eastAsia="Times New Roman" w:hAnsi="Calibri" w:cs="Calibri"/>
                <w:lang w:eastAsia="cs-CZ"/>
              </w:rPr>
              <w:t>.</w:t>
            </w:r>
            <w:r w:rsidR="002959B2" w:rsidRPr="0071643E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  <w:p w14:paraId="59AC89C9" w14:textId="2642F45A" w:rsidR="00831F37" w:rsidRDefault="00044276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71643E">
              <w:rPr>
                <w:rFonts w:cs="Arial"/>
              </w:rPr>
              <w:t>Zadavatel požaduje, aby dodavatel ve své nabídce specifikoval části veřejné zakázky, které má v úmyslu zadat jiným osobám</w:t>
            </w:r>
            <w:r w:rsidR="009717C4" w:rsidRPr="0071643E">
              <w:rPr>
                <w:rFonts w:cs="Arial"/>
              </w:rPr>
              <w:t xml:space="preserve"> (poddodavatelům)</w:t>
            </w:r>
            <w:r w:rsidRPr="0071643E">
              <w:rPr>
                <w:rFonts w:cs="Arial"/>
              </w:rPr>
              <w:t xml:space="preserve"> vč.</w:t>
            </w:r>
            <w:r w:rsidR="00FE4C5B">
              <w:rPr>
                <w:rFonts w:cs="Arial"/>
              </w:rPr>
              <w:t> </w:t>
            </w:r>
            <w:r w:rsidRPr="0071643E">
              <w:rPr>
                <w:rFonts w:cs="Arial"/>
              </w:rPr>
              <w:t>identifikace těchto poddodavatelů, u kterých je předpoklad, že se budou na zakázce podílet min. z 1</w:t>
            </w:r>
            <w:r w:rsidR="00F10C51">
              <w:rPr>
                <w:rFonts w:cs="Arial"/>
              </w:rPr>
              <w:t>5</w:t>
            </w:r>
            <w:r w:rsidRPr="0071643E">
              <w:rPr>
                <w:rFonts w:cs="Arial"/>
              </w:rPr>
              <w:t>% nabídkové ceny dodavatele.</w:t>
            </w:r>
            <w:r w:rsidRPr="0071643E">
              <w:rPr>
                <w:rFonts w:ascii="Calibri" w:eastAsia="Times New Roman" w:hAnsi="Calibri" w:cs="Calibri"/>
                <w:lang w:eastAsia="cs-CZ"/>
              </w:rPr>
              <w:t xml:space="preserve"> Seznam případných poddodavatelů</w:t>
            </w:r>
            <w:r w:rsidR="009717C4" w:rsidRPr="0071643E">
              <w:rPr>
                <w:rFonts w:ascii="Calibri" w:eastAsia="Times New Roman" w:hAnsi="Calibri" w:cs="Calibri"/>
                <w:lang w:eastAsia="cs-CZ"/>
              </w:rPr>
              <w:t xml:space="preserve"> s uvedením činnosti, na které se budou podílet,</w:t>
            </w:r>
            <w:r w:rsidRPr="0071643E">
              <w:rPr>
                <w:rFonts w:ascii="Calibri" w:eastAsia="Times New Roman" w:hAnsi="Calibri" w:cs="Calibri"/>
                <w:lang w:eastAsia="cs-CZ"/>
              </w:rPr>
              <w:t xml:space="preserve"> bude přiložen k nabídce uchazeče jako Příloha č. 5. Případná změna poddodavatele, podléhá schválení objednatele</w:t>
            </w:r>
            <w:r w:rsidR="0071643E">
              <w:rPr>
                <w:rFonts w:ascii="Calibri" w:eastAsia="Times New Roman" w:hAnsi="Calibri" w:cs="Calibri"/>
                <w:lang w:eastAsia="cs-CZ"/>
              </w:rPr>
              <w:t>m</w:t>
            </w:r>
            <w:r w:rsidRPr="0071643E">
              <w:rPr>
                <w:rFonts w:ascii="Calibri" w:eastAsia="Times New Roman" w:hAnsi="Calibri" w:cs="Calibri"/>
                <w:lang w:eastAsia="cs-CZ"/>
              </w:rPr>
              <w:t>.</w:t>
            </w:r>
            <w:r w:rsidR="00470F21">
              <w:rPr>
                <w:rFonts w:ascii="Calibri" w:eastAsia="Times New Roman" w:hAnsi="Calibri" w:cs="Calibri"/>
                <w:lang w:eastAsia="cs-CZ"/>
              </w:rPr>
              <w:t xml:space="preserve">  </w:t>
            </w:r>
          </w:p>
          <w:p w14:paraId="0B82E813" w14:textId="77777777" w:rsidR="00831F37" w:rsidRDefault="00FE4C5B" w:rsidP="00E875EA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Vybraný</w:t>
            </w:r>
            <w:r w:rsidR="00044276" w:rsidRPr="0071643E">
              <w:rPr>
                <w:rFonts w:ascii="Calibri" w:eastAsia="Times New Roman" w:hAnsi="Calibri" w:cs="Calibri"/>
                <w:lang w:eastAsia="cs-CZ"/>
              </w:rPr>
              <w:t xml:space="preserve"> dodavatel</w:t>
            </w:r>
            <w:r>
              <w:rPr>
                <w:rFonts w:ascii="Calibri" w:eastAsia="Times New Roman" w:hAnsi="Calibri" w:cs="Calibri"/>
                <w:lang w:eastAsia="cs-CZ"/>
              </w:rPr>
              <w:t>, se kterým má být uzavřena smlouvy,</w:t>
            </w:r>
            <w:r w:rsidR="00044276" w:rsidRPr="0071643E">
              <w:rPr>
                <w:rFonts w:ascii="Calibri" w:eastAsia="Times New Roman" w:hAnsi="Calibri" w:cs="Calibri"/>
                <w:lang w:eastAsia="cs-CZ"/>
              </w:rPr>
              <w:t xml:space="preserve"> je povinen mít nejpozději v den předcházející podpisu smlouvy uzavřenou pojistnou smlouvu, jejímž předmětem je pojištění odpovědnosti za</w:t>
            </w:r>
            <w:r w:rsidR="00044276" w:rsidRPr="00044276">
              <w:rPr>
                <w:rFonts w:ascii="Calibri" w:eastAsia="Times New Roman" w:hAnsi="Calibri" w:cs="Calibri"/>
                <w:lang w:eastAsia="cs-CZ"/>
              </w:rPr>
              <w:t xml:space="preserve"> škodu způsobenou třetí osobě v souvislosti s výkonem jeho činnosti</w:t>
            </w:r>
            <w:r w:rsidR="00044276">
              <w:rPr>
                <w:rFonts w:ascii="Calibri" w:eastAsia="Times New Roman" w:hAnsi="Calibri" w:cs="Calibri"/>
                <w:lang w:eastAsia="cs-CZ"/>
              </w:rPr>
              <w:t xml:space="preserve"> a činností jeho poddodavate</w:t>
            </w:r>
            <w:r w:rsidR="009717C4">
              <w:rPr>
                <w:rFonts w:ascii="Calibri" w:eastAsia="Times New Roman" w:hAnsi="Calibri" w:cs="Calibri"/>
                <w:lang w:eastAsia="cs-CZ"/>
              </w:rPr>
              <w:t>l</w:t>
            </w:r>
            <w:r w:rsidR="00044276" w:rsidRPr="00044276">
              <w:rPr>
                <w:rFonts w:ascii="Calibri" w:eastAsia="Times New Roman" w:hAnsi="Calibri" w:cs="Calibri"/>
                <w:lang w:eastAsia="cs-CZ"/>
              </w:rPr>
              <w:t>ů ve výši nejméně 4.000.000,-</w:t>
            </w:r>
            <w:r w:rsidR="007A3721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044276" w:rsidRPr="00044276">
              <w:rPr>
                <w:rFonts w:ascii="Calibri" w:eastAsia="Times New Roman" w:hAnsi="Calibri" w:cs="Calibri"/>
                <w:lang w:eastAsia="cs-CZ"/>
              </w:rPr>
              <w:t>Kč.</w:t>
            </w:r>
            <w:r w:rsidR="0071643E">
              <w:rPr>
                <w:rFonts w:ascii="Calibri" w:eastAsia="Times New Roman" w:hAnsi="Calibri" w:cs="Calibri"/>
                <w:lang w:eastAsia="cs-CZ"/>
              </w:rPr>
              <w:t xml:space="preserve"> Kopii smlouvy předloží zadavateli (administrátorovi) před podpisem předmětné smlouvy o dílo</w:t>
            </w:r>
            <w:r w:rsidR="00E875EA">
              <w:rPr>
                <w:rFonts w:ascii="Calibri" w:eastAsia="Times New Roman" w:hAnsi="Calibri" w:cs="Calibri"/>
                <w:lang w:eastAsia="cs-CZ"/>
              </w:rPr>
              <w:t xml:space="preserve">. </w:t>
            </w:r>
            <w:r w:rsidR="00E875EA" w:rsidRPr="00E875EA">
              <w:rPr>
                <w:rFonts w:ascii="Calibri" w:eastAsia="Times New Roman" w:hAnsi="Calibri" w:cs="Calibri"/>
                <w:i/>
                <w:lang w:eastAsia="cs-CZ"/>
              </w:rPr>
              <w:t>Nepředložení kopi</w:t>
            </w:r>
            <w:r w:rsidR="00E875EA">
              <w:rPr>
                <w:rFonts w:ascii="Calibri" w:eastAsia="Times New Roman" w:hAnsi="Calibri" w:cs="Calibri"/>
                <w:i/>
                <w:lang w:eastAsia="cs-CZ"/>
              </w:rPr>
              <w:t>e pojistné</w:t>
            </w:r>
            <w:r w:rsidR="00E875EA" w:rsidRPr="00E875EA">
              <w:rPr>
                <w:rFonts w:ascii="Calibri" w:eastAsia="Times New Roman" w:hAnsi="Calibri" w:cs="Calibri"/>
                <w:i/>
                <w:lang w:eastAsia="cs-CZ"/>
              </w:rPr>
              <w:t xml:space="preserve"> smlouvy bude považováno za neposkytnutí součinnosti</w:t>
            </w:r>
            <w:r w:rsidR="0071643E">
              <w:rPr>
                <w:rFonts w:ascii="Calibri" w:eastAsia="Times New Roman" w:hAnsi="Calibri" w:cs="Calibri"/>
                <w:lang w:eastAsia="cs-CZ"/>
              </w:rPr>
              <w:t>.</w:t>
            </w:r>
          </w:p>
          <w:p w14:paraId="4B2ECC78" w14:textId="74E8FC4D" w:rsidR="009909B9" w:rsidRPr="009909B9" w:rsidRDefault="009909B9" w:rsidP="00300291">
            <w:pPr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934109">
              <w:rPr>
                <w:rFonts w:ascii="Calibri" w:eastAsia="Times New Roman" w:hAnsi="Calibri" w:cs="Calibri"/>
                <w:b/>
                <w:lang w:eastAsia="cs-CZ"/>
              </w:rPr>
              <w:t xml:space="preserve">Dodavatel zpracuje návrh harmonogramu prací </w:t>
            </w:r>
            <w:r w:rsidRPr="00934109">
              <w:rPr>
                <w:rFonts w:ascii="Calibri" w:eastAsia="Times New Roman" w:hAnsi="Calibri" w:cs="Calibri"/>
                <w:lang w:eastAsia="cs-CZ"/>
              </w:rPr>
              <w:t>s uvedením dn</w:t>
            </w:r>
            <w:r w:rsidR="00300291" w:rsidRPr="00934109">
              <w:rPr>
                <w:rFonts w:ascii="Calibri" w:eastAsia="Times New Roman" w:hAnsi="Calibri" w:cs="Calibri"/>
                <w:lang w:eastAsia="cs-CZ"/>
              </w:rPr>
              <w:t>ů</w:t>
            </w:r>
            <w:r w:rsidRPr="00934109">
              <w:rPr>
                <w:rFonts w:ascii="Calibri" w:eastAsia="Times New Roman" w:hAnsi="Calibri" w:cs="Calibri"/>
                <w:lang w:eastAsia="cs-CZ"/>
              </w:rPr>
              <w:t xml:space="preserve"> popř. týdn</w:t>
            </w:r>
            <w:r w:rsidR="00300291" w:rsidRPr="00934109">
              <w:rPr>
                <w:rFonts w:ascii="Calibri" w:eastAsia="Times New Roman" w:hAnsi="Calibri" w:cs="Calibri"/>
                <w:lang w:eastAsia="cs-CZ"/>
              </w:rPr>
              <w:t>ů</w:t>
            </w:r>
            <w:r w:rsidRPr="00934109">
              <w:rPr>
                <w:rFonts w:ascii="Calibri" w:eastAsia="Times New Roman" w:hAnsi="Calibri" w:cs="Calibri"/>
                <w:lang w:eastAsia="cs-CZ"/>
              </w:rPr>
              <w:t xml:space="preserve"> provádění</w:t>
            </w:r>
            <w:r w:rsidR="00300291" w:rsidRPr="00934109">
              <w:rPr>
                <w:rFonts w:ascii="Calibri" w:eastAsia="Times New Roman" w:hAnsi="Calibri" w:cs="Calibri"/>
                <w:lang w:eastAsia="cs-CZ"/>
              </w:rPr>
              <w:t xml:space="preserve"> jednotlivých</w:t>
            </w:r>
            <w:r w:rsidRPr="00934109">
              <w:rPr>
                <w:rFonts w:ascii="Calibri" w:eastAsia="Times New Roman" w:hAnsi="Calibri" w:cs="Calibri"/>
                <w:lang w:eastAsia="cs-CZ"/>
              </w:rPr>
              <w:t xml:space="preserve"> činností – bourací práce, provedení nové stropní konstrukce nad 1. NP, provedení dispozičních úprav ve 2. NP, d</w:t>
            </w:r>
            <w:r w:rsidR="00300291" w:rsidRPr="00934109">
              <w:rPr>
                <w:rFonts w:ascii="Calibri" w:eastAsia="Times New Roman" w:hAnsi="Calibri" w:cs="Calibri"/>
                <w:lang w:eastAsia="cs-CZ"/>
              </w:rPr>
              <w:t xml:space="preserve">okončovací práce, </w:t>
            </w:r>
            <w:r w:rsidR="00934109" w:rsidRPr="00934109">
              <w:rPr>
                <w:rFonts w:ascii="Calibri" w:eastAsia="Times New Roman" w:hAnsi="Calibri" w:cs="Calibri"/>
                <w:lang w:eastAsia="cs-CZ"/>
              </w:rPr>
              <w:t xml:space="preserve">instalace, </w:t>
            </w:r>
            <w:r w:rsidR="00300291" w:rsidRPr="00934109">
              <w:rPr>
                <w:rFonts w:ascii="Calibri" w:eastAsia="Times New Roman" w:hAnsi="Calibri" w:cs="Calibri"/>
                <w:lang w:eastAsia="cs-CZ"/>
              </w:rPr>
              <w:t>ukončení díla</w:t>
            </w:r>
            <w:r w:rsidRPr="00934109">
              <w:rPr>
                <w:rFonts w:ascii="Calibri" w:eastAsia="Times New Roman" w:hAnsi="Calibri" w:cs="Calibri"/>
                <w:lang w:eastAsia="cs-CZ"/>
              </w:rPr>
              <w:t xml:space="preserve">. </w:t>
            </w:r>
            <w:r w:rsidR="00300291" w:rsidRPr="00934109">
              <w:rPr>
                <w:rFonts w:ascii="Calibri" w:eastAsia="Times New Roman" w:hAnsi="Calibri" w:cs="Calibri"/>
                <w:lang w:eastAsia="cs-CZ"/>
              </w:rPr>
              <w:t>Zadavatel je oprávněn ve spolupráci s vybraným dodavatelem dohodnout před podpisem smlouvy případnou úpravu termínů harmonogramu.  Harmonogram odsouhlasený oběma smluvními stranami se stane nedílnou součástí smlouvy o dílo a jeho nedodržení podléhá sankcím. Případné změny v harmonogramu lze učinit pouze po oboustranném odsouhlasení, a to uzavřením dodatku ke smlouvě.</w:t>
            </w:r>
          </w:p>
        </w:tc>
      </w:tr>
      <w:tr w:rsidR="00FB34CD" w:rsidRPr="002F7541" w14:paraId="31C0B0DA" w14:textId="77777777" w:rsidTr="00EE14C1">
        <w:trPr>
          <w:trHeight w:val="693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79B349" w14:textId="77777777" w:rsidR="00FB1E1C" w:rsidRDefault="00FB1E1C" w:rsidP="00775E7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  <w:p w14:paraId="21DFE870" w14:textId="77777777" w:rsidR="00FB34CD" w:rsidRPr="00FB1E1C" w:rsidRDefault="00FB34CD" w:rsidP="00775E7B">
            <w:pPr>
              <w:pStyle w:val="Odstavecseseznamem"/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PROHLÍDKA MÍSTA PLNĚNÍ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vAlign w:val="center"/>
          </w:tcPr>
          <w:p w14:paraId="3CA36214" w14:textId="3F7A0582" w:rsidR="00BB217F" w:rsidRPr="00BB217F" w:rsidRDefault="00BB217F" w:rsidP="00BB217F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BB217F">
              <w:rPr>
                <w:rFonts w:ascii="Calibri" w:eastAsia="Times New Roman" w:hAnsi="Calibri" w:cs="Calibri"/>
                <w:lang w:eastAsia="cs-CZ"/>
              </w:rPr>
              <w:t xml:space="preserve">Zadavatel umožňuje všem dodavatelům prohlídku místa budoucího plnění dne </w:t>
            </w:r>
            <w:r w:rsidR="007757CC">
              <w:rPr>
                <w:rFonts w:ascii="Calibri" w:eastAsia="Times New Roman" w:hAnsi="Calibri" w:cs="Calibri"/>
                <w:b/>
                <w:lang w:eastAsia="cs-CZ"/>
              </w:rPr>
              <w:t>23</w:t>
            </w:r>
            <w:bookmarkStart w:id="0" w:name="_GoBack"/>
            <w:bookmarkEnd w:id="0"/>
            <w:r w:rsidR="00FB72A3" w:rsidRPr="00FB72A3">
              <w:rPr>
                <w:rFonts w:ascii="Calibri" w:eastAsia="Times New Roman" w:hAnsi="Calibri" w:cs="Calibri"/>
                <w:b/>
                <w:lang w:eastAsia="cs-CZ"/>
              </w:rPr>
              <w:t>. 1. 2020</w:t>
            </w:r>
            <w:r w:rsidRPr="00FB72A3">
              <w:rPr>
                <w:rFonts w:ascii="Calibri" w:eastAsia="Times New Roman" w:hAnsi="Calibri" w:cs="Calibri"/>
                <w:b/>
                <w:lang w:eastAsia="cs-CZ"/>
              </w:rPr>
              <w:t xml:space="preserve"> v 9:</w:t>
            </w:r>
            <w:r w:rsidR="00934109" w:rsidRPr="00FB72A3">
              <w:rPr>
                <w:rFonts w:ascii="Calibri" w:eastAsia="Times New Roman" w:hAnsi="Calibri" w:cs="Calibri"/>
                <w:b/>
                <w:lang w:eastAsia="cs-CZ"/>
              </w:rPr>
              <w:t>00</w:t>
            </w:r>
            <w:r w:rsidRPr="00BB217F">
              <w:rPr>
                <w:rFonts w:ascii="Calibri" w:eastAsia="Times New Roman" w:hAnsi="Calibri" w:cs="Calibri"/>
                <w:lang w:eastAsia="cs-CZ"/>
              </w:rPr>
              <w:t xml:space="preserve"> hod. v místě budoucího plnění, tj. </w:t>
            </w:r>
            <w:r w:rsidR="00FE4C5B">
              <w:rPr>
                <w:rFonts w:ascii="Calibri" w:eastAsia="Times New Roman" w:hAnsi="Calibri" w:cs="Calibri"/>
                <w:lang w:eastAsia="cs-CZ"/>
              </w:rPr>
              <w:t>objekt</w:t>
            </w:r>
            <w:r w:rsidRPr="00BB217F">
              <w:rPr>
                <w:rFonts w:ascii="Calibri" w:eastAsia="Times New Roman" w:hAnsi="Calibri" w:cs="Calibri"/>
                <w:lang w:eastAsia="cs-CZ"/>
              </w:rPr>
              <w:t xml:space="preserve"> Středního odborného učiliště</w:t>
            </w:r>
            <w:r w:rsidR="00FE4C5B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FE4C5B" w:rsidRPr="00FE4C5B">
              <w:rPr>
                <w:rFonts w:ascii="Calibri" w:eastAsia="Times New Roman" w:hAnsi="Calibri" w:cs="Calibri"/>
                <w:lang w:eastAsia="cs-CZ"/>
              </w:rPr>
              <w:t>Plzeňská č.</w:t>
            </w:r>
            <w:r w:rsidR="00934109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FE4C5B" w:rsidRPr="00FE4C5B">
              <w:rPr>
                <w:rFonts w:ascii="Calibri" w:eastAsia="Times New Roman" w:hAnsi="Calibri" w:cs="Calibri"/>
                <w:lang w:eastAsia="cs-CZ"/>
              </w:rPr>
              <w:t>p. 29, Stod</w:t>
            </w:r>
            <w:r w:rsidRPr="00BB217F">
              <w:rPr>
                <w:rFonts w:ascii="Calibri" w:eastAsia="Times New Roman" w:hAnsi="Calibri" w:cs="Calibri"/>
                <w:lang w:eastAsia="cs-CZ"/>
              </w:rPr>
              <w:t xml:space="preserve">. Sraz zájemců o prohlídku místa plnění u hlavního vstupu. </w:t>
            </w:r>
          </w:p>
          <w:p w14:paraId="587C406E" w14:textId="3E6C96C2" w:rsidR="004A18B9" w:rsidRPr="00934109" w:rsidRDefault="00BB217F" w:rsidP="00FE4C5B">
            <w:pPr>
              <w:spacing w:after="120" w:line="240" w:lineRule="auto"/>
              <w:jc w:val="both"/>
            </w:pPr>
            <w:r w:rsidRPr="00BB217F">
              <w:rPr>
                <w:rFonts w:ascii="Calibri" w:eastAsia="Times New Roman" w:hAnsi="Calibri" w:cs="Calibri"/>
                <w:lang w:eastAsia="cs-CZ"/>
              </w:rPr>
              <w:t xml:space="preserve">V případě, že se dodavatelé nemohou zúčastnit společné </w:t>
            </w:r>
            <w:r>
              <w:rPr>
                <w:rFonts w:ascii="Calibri" w:eastAsia="Times New Roman" w:hAnsi="Calibri" w:cs="Calibri"/>
                <w:lang w:eastAsia="cs-CZ"/>
              </w:rPr>
              <w:t>organizované prohlídky stavby, z</w:t>
            </w:r>
            <w:r w:rsidRPr="00BB217F">
              <w:rPr>
                <w:rFonts w:ascii="Calibri" w:eastAsia="Times New Roman" w:hAnsi="Calibri" w:cs="Calibri"/>
                <w:lang w:eastAsia="cs-CZ"/>
              </w:rPr>
              <w:t xml:space="preserve">adavatel umožní individuální prohlídku v pracovních dnech </w:t>
            </w:r>
            <w:r w:rsidRPr="00934109">
              <w:rPr>
                <w:rFonts w:ascii="Calibri" w:eastAsia="Times New Roman" w:hAnsi="Calibri" w:cs="Calibri"/>
                <w:lang w:eastAsia="cs-CZ"/>
              </w:rPr>
              <w:t>od 8.00 do 14.30 hod.</w:t>
            </w:r>
            <w:r w:rsidRPr="00BB217F">
              <w:rPr>
                <w:rFonts w:ascii="Calibri" w:eastAsia="Times New Roman" w:hAnsi="Calibri" w:cs="Calibri"/>
                <w:lang w:eastAsia="cs-CZ"/>
              </w:rPr>
              <w:t xml:space="preserve"> po </w:t>
            </w:r>
            <w:r w:rsidR="00FE4C5B" w:rsidRPr="00934109">
              <w:rPr>
                <w:rFonts w:ascii="Calibri" w:eastAsia="Times New Roman" w:hAnsi="Calibri" w:cs="Calibri"/>
                <w:b/>
                <w:u w:val="single"/>
                <w:lang w:eastAsia="cs-CZ"/>
              </w:rPr>
              <w:t>předchozí telefonické domluvě</w:t>
            </w:r>
            <w:r w:rsidR="00FE4C5B">
              <w:rPr>
                <w:rFonts w:ascii="Calibri" w:eastAsia="Times New Roman" w:hAnsi="Calibri" w:cs="Calibri"/>
                <w:lang w:eastAsia="cs-CZ"/>
              </w:rPr>
              <w:t xml:space="preserve"> s</w:t>
            </w:r>
            <w:r w:rsidR="00DB6E35">
              <w:rPr>
                <w:rFonts w:ascii="Calibri" w:eastAsia="Times New Roman" w:hAnsi="Calibri" w:cs="Calibri"/>
                <w:lang w:eastAsia="cs-CZ"/>
              </w:rPr>
              <w:t> p. Kochem</w:t>
            </w:r>
            <w:r w:rsidRPr="00BB217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na tel. č. </w:t>
            </w:r>
            <w:r w:rsidR="00DB6E35">
              <w:rPr>
                <w:rFonts w:ascii="Calibri" w:eastAsia="Times New Roman" w:hAnsi="Calibri" w:cs="Calibri"/>
                <w:lang w:eastAsia="cs-CZ"/>
              </w:rPr>
              <w:t>778 728 848</w:t>
            </w:r>
            <w:r w:rsidRPr="00BB217F">
              <w:rPr>
                <w:rFonts w:ascii="Calibri" w:eastAsia="Times New Roman" w:hAnsi="Calibri" w:cs="Calibri"/>
                <w:lang w:eastAsia="cs-CZ"/>
              </w:rPr>
              <w:t xml:space="preserve"> nebo na emailu</w:t>
            </w:r>
            <w:r w:rsidR="00934109">
              <w:rPr>
                <w:rFonts w:ascii="Calibri" w:eastAsia="Times New Roman" w:hAnsi="Calibri" w:cs="Calibri"/>
                <w:lang w:eastAsia="cs-CZ"/>
              </w:rPr>
              <w:t xml:space="preserve">: </w:t>
            </w:r>
            <w:hyperlink r:id="rId11" w:history="1">
              <w:r w:rsidR="00934109" w:rsidRPr="004A1278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skola@soudom-stod.cz</w:t>
              </w:r>
            </w:hyperlink>
            <w:r w:rsidR="00934109">
              <w:rPr>
                <w:rFonts w:ascii="Calibri" w:eastAsia="Times New Roman" w:hAnsi="Calibri" w:cs="Calibri"/>
                <w:lang w:eastAsia="cs-CZ"/>
              </w:rPr>
              <w:t xml:space="preserve"> . </w:t>
            </w:r>
            <w:r w:rsidR="00E17E65">
              <w:t>Musí však být dodrženy termíny pro podání žádosti o</w:t>
            </w:r>
            <w:r>
              <w:t> </w:t>
            </w:r>
            <w:r w:rsidR="00E17E65">
              <w:t>vysvětlení zad. dokumentace uvedené v odst. 4.</w:t>
            </w:r>
          </w:p>
        </w:tc>
      </w:tr>
      <w:tr w:rsidR="004A18B9" w:rsidRPr="002F7541" w14:paraId="3D52048C" w14:textId="77777777" w:rsidTr="00EE14C1">
        <w:trPr>
          <w:trHeight w:val="693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71225" w14:textId="77777777" w:rsidR="004A18B9" w:rsidRDefault="004A18B9" w:rsidP="004A18B9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hanging="625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  <w:p w14:paraId="43DB0022" w14:textId="27FDBFF9" w:rsidR="004A18B9" w:rsidRDefault="004A18B9" w:rsidP="004A18B9">
            <w:pPr>
              <w:pStyle w:val="Odstavecseseznamem"/>
              <w:spacing w:after="0" w:line="240" w:lineRule="auto"/>
              <w:ind w:left="303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4A18B9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ZADÁVACÍ LHŮTA</w:t>
            </w:r>
          </w:p>
          <w:p w14:paraId="1A7BC922" w14:textId="43A0E8E6" w:rsidR="004A18B9" w:rsidRDefault="004A18B9" w:rsidP="004A18B9">
            <w:pPr>
              <w:pStyle w:val="Odstavecseseznamem"/>
              <w:spacing w:after="0" w:line="240" w:lineRule="auto"/>
              <w:ind w:left="303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4A18B9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A JISTOTA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vAlign w:val="center"/>
          </w:tcPr>
          <w:p w14:paraId="19DFE49C" w14:textId="352C93DF" w:rsidR="004A18B9" w:rsidRPr="00BB217F" w:rsidRDefault="004A18B9" w:rsidP="004A18B9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4A18B9">
              <w:rPr>
                <w:rFonts w:ascii="Calibri" w:eastAsia="Times New Roman" w:hAnsi="Calibri" w:cs="Calibri"/>
                <w:lang w:eastAsia="cs-CZ"/>
              </w:rPr>
              <w:t xml:space="preserve">Zadávací lhůta je doba, po kterou je účastník poptávkového řízení vázán svojí nabídkou. Zadávací lhůta počíná běžet ukončením lhůty pro podání nabídek. </w:t>
            </w:r>
            <w:r w:rsidRPr="00934109">
              <w:rPr>
                <w:rFonts w:ascii="Calibri" w:eastAsia="Times New Roman" w:hAnsi="Calibri" w:cs="Calibri"/>
                <w:u w:val="single"/>
                <w:lang w:eastAsia="cs-CZ"/>
              </w:rPr>
              <w:t xml:space="preserve">Zadavatel </w:t>
            </w:r>
            <w:r w:rsidR="00926375" w:rsidRPr="00934109">
              <w:rPr>
                <w:rFonts w:ascii="Calibri" w:eastAsia="Times New Roman" w:hAnsi="Calibri" w:cs="Calibri"/>
                <w:b/>
                <w:u w:val="single"/>
                <w:lang w:eastAsia="cs-CZ"/>
              </w:rPr>
              <w:t>ne</w:t>
            </w:r>
            <w:r w:rsidRPr="00934109">
              <w:rPr>
                <w:rFonts w:ascii="Calibri" w:eastAsia="Times New Roman" w:hAnsi="Calibri" w:cs="Calibri"/>
                <w:b/>
                <w:u w:val="single"/>
                <w:lang w:eastAsia="cs-CZ"/>
              </w:rPr>
              <w:t>stanov</w:t>
            </w:r>
            <w:r w:rsidR="00926375" w:rsidRPr="00934109">
              <w:rPr>
                <w:rFonts w:ascii="Calibri" w:eastAsia="Times New Roman" w:hAnsi="Calibri" w:cs="Calibri"/>
                <w:b/>
                <w:u w:val="single"/>
                <w:lang w:eastAsia="cs-CZ"/>
              </w:rPr>
              <w:t>il</w:t>
            </w:r>
            <w:r w:rsidRPr="00934109">
              <w:rPr>
                <w:rFonts w:ascii="Calibri" w:eastAsia="Times New Roman" w:hAnsi="Calibri" w:cs="Calibri"/>
                <w:b/>
                <w:u w:val="single"/>
                <w:lang w:eastAsia="cs-CZ"/>
              </w:rPr>
              <w:t xml:space="preserve"> </w:t>
            </w:r>
            <w:r w:rsidR="00926375" w:rsidRPr="00934109">
              <w:rPr>
                <w:rFonts w:ascii="Calibri" w:eastAsia="Times New Roman" w:hAnsi="Calibri" w:cs="Calibri"/>
                <w:u w:val="single"/>
                <w:lang w:eastAsia="cs-CZ"/>
              </w:rPr>
              <w:t>z</w:t>
            </w:r>
            <w:r w:rsidRPr="00934109">
              <w:rPr>
                <w:rFonts w:ascii="Calibri" w:eastAsia="Times New Roman" w:hAnsi="Calibri" w:cs="Calibri"/>
                <w:u w:val="single"/>
                <w:lang w:eastAsia="cs-CZ"/>
              </w:rPr>
              <w:t>adávací lhůt</w:t>
            </w:r>
            <w:r w:rsidR="00926375" w:rsidRPr="00934109">
              <w:rPr>
                <w:rFonts w:ascii="Calibri" w:eastAsia="Times New Roman" w:hAnsi="Calibri" w:cs="Calibri"/>
                <w:u w:val="single"/>
                <w:lang w:eastAsia="cs-CZ"/>
              </w:rPr>
              <w:t>u.</w:t>
            </w:r>
          </w:p>
        </w:tc>
      </w:tr>
      <w:tr w:rsidR="00167F93" w:rsidRPr="002F7541" w14:paraId="4AE56BCE" w14:textId="77777777" w:rsidTr="00EE14C1">
        <w:trPr>
          <w:trHeight w:val="7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84D5C75" w14:textId="77777777" w:rsidR="00FB1E1C" w:rsidRPr="00FB1E1C" w:rsidRDefault="00FB1E1C" w:rsidP="00775E7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  <w:p w14:paraId="5AE0D65C" w14:textId="77777777" w:rsidR="00167F93" w:rsidRPr="00FB1E1C" w:rsidRDefault="00FB1E1C" w:rsidP="00775E7B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 xml:space="preserve">ZPŮSOB </w:t>
            </w:r>
            <w:r w:rsidR="00345CEC"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PODÁNÍ NABÍDKY: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vAlign w:val="center"/>
          </w:tcPr>
          <w:p w14:paraId="64366396" w14:textId="18E75D2D" w:rsidR="00EF4352" w:rsidRDefault="00977845" w:rsidP="00977845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040ED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Nabídka musí být podána v elektronické podobě a to výhradně prostřednictvím elektronického nástroje</w:t>
            </w:r>
            <w:r w:rsidR="003F5CA1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Z-ZAK</w:t>
            </w:r>
            <w:r w:rsidRPr="000040ED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. Bude-li nabídka opatřena zaručeným elektronickým podpisem</w:t>
            </w:r>
            <w:r w:rsidR="000040ED">
              <w:t xml:space="preserve"> </w:t>
            </w:r>
            <w:r w:rsidR="000040ED" w:rsidRPr="000040ED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založeným na osobním kvalifikovaném certifikátu</w:t>
            </w:r>
            <w:r w:rsidRPr="000040ED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oprávněné osoby</w:t>
            </w:r>
            <w:r w:rsidR="000040ED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jednat jménem dodavatele</w:t>
            </w:r>
            <w:r w:rsidRPr="000040ED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, nemusí obsahovat podepsané jednotlivé dokumenty. V případě, že bude nabídka podepsaná jinou osobou než osobou oprávněnou jednat, musí být v nabídce přiložena plná moc</w:t>
            </w:r>
            <w:r w:rsidR="000040ED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, </w:t>
            </w:r>
            <w:r w:rsidRPr="000040ED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která tuto osobu opravňuje podat nabídku za dodavatele.</w:t>
            </w:r>
          </w:p>
          <w:p w14:paraId="6C705CAA" w14:textId="084F270E" w:rsidR="00EF4352" w:rsidRDefault="00EF4352" w:rsidP="00977845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Postačí-li dle této zadávací dokumentace k poptávkovému řízení kopie dokumentů, lze vložit do nabídky tyto dokumenty v naskenované podobě.</w:t>
            </w:r>
          </w:p>
          <w:p w14:paraId="71947355" w14:textId="77777777" w:rsidR="00167F93" w:rsidRPr="00C92F2A" w:rsidRDefault="00044276" w:rsidP="00775E7B">
            <w:pPr>
              <w:spacing w:after="0"/>
              <w:rPr>
                <w:rStyle w:val="FontStyle20"/>
                <w:rFonts w:ascii="Calibri" w:hAnsi="Calibri" w:cs="Arial"/>
                <w:bCs w:val="0"/>
                <w:u w:val="single"/>
              </w:rPr>
            </w:pPr>
            <w:r>
              <w:rPr>
                <w:rStyle w:val="FontStyle20"/>
                <w:rFonts w:ascii="Calibri" w:hAnsi="Calibri" w:cs="Arial"/>
                <w:u w:val="single"/>
              </w:rPr>
              <w:t>Adresa pro podání nabídek v elektronické podobě:</w:t>
            </w:r>
          </w:p>
          <w:p w14:paraId="51EB9D89" w14:textId="46D82AA0" w:rsidR="000040ED" w:rsidRDefault="000040ED" w:rsidP="000040ED">
            <w:pPr>
              <w:spacing w:after="0" w:line="240" w:lineRule="auto"/>
              <w:jc w:val="both"/>
              <w:rPr>
                <w:rStyle w:val="Hypertextovodkaz"/>
              </w:rPr>
            </w:pPr>
            <w:r w:rsidRPr="000040ED">
              <w:t>Nabídka bude vložena v detailu příslušné zakázky</w:t>
            </w:r>
            <w:r>
              <w:t xml:space="preserve"> </w:t>
            </w:r>
            <w:r w:rsidR="00E55748" w:rsidRPr="00E55748">
              <w:rPr>
                <w:rStyle w:val="Hypertextovodkaz"/>
              </w:rPr>
              <w:t>https://ezak.cnpk.cz/contract_display_7607.html</w:t>
            </w:r>
          </w:p>
          <w:p w14:paraId="45D22045" w14:textId="029F2C8B" w:rsidR="000040ED" w:rsidRDefault="000040ED" w:rsidP="00DB1C6E">
            <w:pPr>
              <w:spacing w:after="120" w:line="240" w:lineRule="auto"/>
              <w:jc w:val="both"/>
              <w:rPr>
                <w:rFonts w:ascii="Calibri" w:hAnsi="Calibri"/>
              </w:rPr>
            </w:pPr>
            <w:r w:rsidRPr="000040ED">
              <w:t xml:space="preserve">prostřednictvím tlačítka „poslat </w:t>
            </w:r>
            <w:r w:rsidRPr="000040ED">
              <w:rPr>
                <w:rFonts w:ascii="Calibri" w:hAnsi="Calibri"/>
              </w:rPr>
              <w:t>nabídku“.</w:t>
            </w:r>
          </w:p>
          <w:p w14:paraId="4EC949A4" w14:textId="02599F04" w:rsidR="00CE1B19" w:rsidRPr="000040ED" w:rsidRDefault="00CE1B19" w:rsidP="00DB1C6E">
            <w:pPr>
              <w:spacing w:after="120" w:line="240" w:lineRule="auto"/>
              <w:jc w:val="both"/>
              <w:rPr>
                <w:rFonts w:ascii="Calibri" w:hAnsi="Calibri"/>
              </w:rPr>
            </w:pPr>
            <w:r w:rsidRPr="00CE1B19">
              <w:rPr>
                <w:rFonts w:ascii="Calibri" w:hAnsi="Calibri"/>
              </w:rPr>
              <w:t>Pokud bude nabídka naskenovaná, musí být v takové kvalitě, aby byla čitelná.</w:t>
            </w:r>
          </w:p>
          <w:p w14:paraId="018CD458" w14:textId="313D75E4" w:rsidR="00CE1B19" w:rsidRDefault="00CE1B19" w:rsidP="00430DED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CE1B19">
              <w:rPr>
                <w:rFonts w:ascii="Calibri" w:eastAsia="Times New Roman" w:hAnsi="Calibri" w:cs="Calibri"/>
                <w:lang w:eastAsia="cs-CZ"/>
              </w:rPr>
              <w:t>Maximální velikost jednotlivých souborů vkládaných do E-ZAK je omezena (přesnou max. velikost jednotlivých souborů si můžete ověřit v detailu veřejné zakázky po stisknutí tlačítka „Poslat nabídku“). Počet souborů, které se vkládají jako součást nabídky, není omezen.</w:t>
            </w:r>
          </w:p>
          <w:p w14:paraId="1056FB39" w14:textId="77777777" w:rsidR="00CE1B19" w:rsidRDefault="00430DED" w:rsidP="00CE1B19">
            <w:pPr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lang w:eastAsia="cs-CZ"/>
              </w:rPr>
            </w:pPr>
            <w:r w:rsidRPr="00430DED">
              <w:rPr>
                <w:rFonts w:ascii="Calibri" w:eastAsia="Times New Roman" w:hAnsi="Calibri" w:cs="Calibri"/>
                <w:lang w:eastAsia="cs-CZ"/>
              </w:rPr>
              <w:t>Nabídka, která nebude doručena ve lhůtě nebo způsobem stanoveným v této zadávací dokumentaci, se nepovažuje za podanou a v průběhu zadáva</w:t>
            </w:r>
            <w:r w:rsidR="00CE1B19">
              <w:rPr>
                <w:rFonts w:ascii="Calibri" w:eastAsia="Times New Roman" w:hAnsi="Calibri" w:cs="Calibri"/>
                <w:lang w:eastAsia="cs-CZ"/>
              </w:rPr>
              <w:t>cího řízení se k ní nepřihlíží.</w:t>
            </w:r>
            <w:r w:rsidR="00CE1B19">
              <w:rPr>
                <w:rFonts w:ascii="Calibri" w:eastAsia="Times New Roman" w:hAnsi="Calibri" w:cs="Calibri"/>
                <w:i/>
                <w:lang w:eastAsia="cs-CZ"/>
              </w:rPr>
              <w:t xml:space="preserve"> </w:t>
            </w:r>
          </w:p>
          <w:p w14:paraId="2EBAAF57" w14:textId="69FE1138" w:rsidR="00430DED" w:rsidRPr="00CE1B19" w:rsidRDefault="00CE1B19" w:rsidP="00430DED">
            <w:pPr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lang w:eastAsia="cs-CZ"/>
              </w:rPr>
              <w:t xml:space="preserve">Stručný návod pro podání elektronických nabídek je uveden na konci této výzvy. </w:t>
            </w:r>
          </w:p>
        </w:tc>
      </w:tr>
      <w:tr w:rsidR="00AA01B1" w:rsidRPr="002F7541" w14:paraId="280B40F3" w14:textId="77777777" w:rsidTr="007D57C1">
        <w:trPr>
          <w:trHeight w:val="699"/>
        </w:trPr>
        <w:tc>
          <w:tcPr>
            <w:tcW w:w="2660" w:type="dxa"/>
            <w:shd w:val="clear" w:color="auto" w:fill="D9D9D9" w:themeFill="background1" w:themeFillShade="D9"/>
          </w:tcPr>
          <w:p w14:paraId="5E659773" w14:textId="77777777" w:rsidR="00FB1E1C" w:rsidRPr="00FB1E1C" w:rsidRDefault="00FB1E1C" w:rsidP="00775E7B">
            <w:pPr>
              <w:pStyle w:val="Odstavecseseznamem"/>
              <w:numPr>
                <w:ilvl w:val="0"/>
                <w:numId w:val="3"/>
              </w:numPr>
              <w:spacing w:before="240"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 xml:space="preserve"> </w:t>
            </w:r>
          </w:p>
          <w:p w14:paraId="7A6FF9E7" w14:textId="77777777" w:rsidR="00AA01B1" w:rsidRPr="00FB1E1C" w:rsidRDefault="00AA01B1" w:rsidP="00775E7B">
            <w:pPr>
              <w:pStyle w:val="Odstavecseseznamem"/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OBSAH NABÍDKY:</w:t>
            </w:r>
          </w:p>
          <w:p w14:paraId="34D31F09" w14:textId="77777777" w:rsidR="00AA01B1" w:rsidRPr="000B37E1" w:rsidRDefault="00AA01B1" w:rsidP="00775E7B">
            <w:pPr>
              <w:spacing w:after="120" w:line="240" w:lineRule="auto"/>
              <w:ind w:left="426" w:hanging="284"/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4172C877" w14:textId="77777777" w:rsidR="00431623" w:rsidRDefault="00431623" w:rsidP="00431623">
            <w:pPr>
              <w:pStyle w:val="Odstavecseseznamem"/>
              <w:numPr>
                <w:ilvl w:val="0"/>
                <w:numId w:val="13"/>
              </w:numPr>
              <w:spacing w:before="120" w:after="0" w:line="240" w:lineRule="auto"/>
              <w:ind w:left="367" w:hanging="284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F7964">
              <w:rPr>
                <w:rFonts w:ascii="Calibri" w:eastAsia="Times New Roman" w:hAnsi="Calibri" w:cs="Calibri"/>
                <w:lang w:eastAsia="cs-CZ"/>
              </w:rPr>
              <w:t xml:space="preserve">Příloha č. 1: Krycí list nabídky s vyplněnými údaji, prohlášením a nabídkovou cenou; </w:t>
            </w:r>
          </w:p>
          <w:p w14:paraId="018EF793" w14:textId="0153F025" w:rsidR="00FB34CD" w:rsidRPr="00EF7964" w:rsidRDefault="00AA01B1" w:rsidP="00DB1C6E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67" w:hanging="284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F7964">
              <w:rPr>
                <w:rFonts w:ascii="Calibri" w:eastAsia="Times New Roman" w:hAnsi="Calibri" w:cs="Calibri"/>
                <w:lang w:eastAsia="cs-CZ"/>
              </w:rPr>
              <w:t xml:space="preserve">Příloha č. 2: </w:t>
            </w:r>
            <w:r w:rsidR="00E44B3D" w:rsidRPr="00EF7964">
              <w:rPr>
                <w:rFonts w:ascii="Calibri" w:eastAsia="Times New Roman" w:hAnsi="Calibri" w:cs="Calibri"/>
                <w:lang w:eastAsia="cs-CZ"/>
              </w:rPr>
              <w:t>Doplněný návrh smlouvy</w:t>
            </w:r>
            <w:r w:rsidR="00E44B3D">
              <w:rPr>
                <w:rFonts w:ascii="Calibri" w:eastAsia="Times New Roman" w:hAnsi="Calibri" w:cs="Calibri"/>
                <w:lang w:eastAsia="cs-CZ"/>
              </w:rPr>
              <w:t>;</w:t>
            </w:r>
            <w:r w:rsidR="00E44B3D" w:rsidRPr="00EF7964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  <w:p w14:paraId="64BC773A" w14:textId="6F7B0F6B" w:rsidR="00AA01B1" w:rsidRPr="00EF7964" w:rsidRDefault="00AA01B1" w:rsidP="00DB1C6E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67" w:hanging="284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F7964">
              <w:rPr>
                <w:rFonts w:ascii="Calibri" w:eastAsia="Times New Roman" w:hAnsi="Calibri" w:cs="Calibri"/>
                <w:lang w:eastAsia="cs-CZ"/>
              </w:rPr>
              <w:t xml:space="preserve">Příloha č. 3: </w:t>
            </w:r>
            <w:r w:rsidR="00E44B3D" w:rsidRPr="00EF7964">
              <w:rPr>
                <w:rFonts w:ascii="Calibri" w:eastAsia="Times New Roman" w:hAnsi="Calibri" w:cs="Calibri"/>
                <w:lang w:eastAsia="cs-CZ"/>
              </w:rPr>
              <w:t>Oceněný soupis prací</w:t>
            </w:r>
            <w:r w:rsidR="00E44B3D">
              <w:rPr>
                <w:rFonts w:ascii="Calibri" w:eastAsia="Times New Roman" w:hAnsi="Calibri" w:cs="Calibri"/>
                <w:lang w:eastAsia="cs-CZ"/>
              </w:rPr>
              <w:t xml:space="preserve"> a </w:t>
            </w:r>
            <w:r w:rsidR="00E44B3D" w:rsidRPr="00EF7964">
              <w:rPr>
                <w:rFonts w:ascii="Calibri" w:eastAsia="Times New Roman" w:hAnsi="Calibri" w:cs="Calibri"/>
                <w:lang w:eastAsia="cs-CZ"/>
              </w:rPr>
              <w:t>výkaz výměr;</w:t>
            </w:r>
          </w:p>
          <w:p w14:paraId="2D36C816" w14:textId="0C307AD6" w:rsidR="004B58C4" w:rsidRPr="00EF7964" w:rsidRDefault="00AA01B1" w:rsidP="00DB1C6E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67" w:hanging="284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F7964">
              <w:rPr>
                <w:rFonts w:ascii="Calibri" w:eastAsia="Times New Roman" w:hAnsi="Calibri" w:cs="Calibri"/>
                <w:lang w:eastAsia="cs-CZ"/>
              </w:rPr>
              <w:t xml:space="preserve">Příloha č. 4: Prohlášení o </w:t>
            </w:r>
            <w:r w:rsidR="0042703B" w:rsidRPr="00EF7964">
              <w:rPr>
                <w:rFonts w:ascii="Calibri" w:eastAsia="Times New Roman" w:hAnsi="Calibri" w:cs="Calibri"/>
                <w:lang w:eastAsia="cs-CZ"/>
              </w:rPr>
              <w:t>základní způsobilosti</w:t>
            </w:r>
            <w:r w:rsidR="004B58C4" w:rsidRPr="00EF7964">
              <w:rPr>
                <w:rFonts w:ascii="Calibri" w:eastAsia="Times New Roman" w:hAnsi="Calibri" w:cs="Calibri"/>
                <w:lang w:eastAsia="cs-CZ"/>
              </w:rPr>
              <w:t xml:space="preserve"> a technické kvalifikaci</w:t>
            </w:r>
            <w:r w:rsidR="00C669D3" w:rsidRPr="00EF7964">
              <w:rPr>
                <w:rFonts w:ascii="Calibri" w:eastAsia="Times New Roman" w:hAnsi="Calibri" w:cs="Calibri"/>
                <w:lang w:eastAsia="cs-CZ"/>
              </w:rPr>
              <w:t>;</w:t>
            </w:r>
            <w:r w:rsidR="004B58C4" w:rsidRPr="00EF7964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  <w:p w14:paraId="29A6B508" w14:textId="32368FEA" w:rsidR="004B58C4" w:rsidRPr="00EF7964" w:rsidRDefault="004B58C4" w:rsidP="00DB1C6E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67" w:hanging="284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F7964">
              <w:rPr>
                <w:rFonts w:ascii="Calibri" w:eastAsia="Times New Roman" w:hAnsi="Calibri" w:cs="Calibri"/>
                <w:lang w:eastAsia="cs-CZ"/>
              </w:rPr>
              <w:t>D</w:t>
            </w:r>
            <w:r w:rsidR="00C92F2A" w:rsidRPr="00EF7964">
              <w:rPr>
                <w:rFonts w:ascii="Calibri" w:eastAsia="Times New Roman" w:hAnsi="Calibri" w:cs="Calibri"/>
                <w:lang w:eastAsia="cs-CZ"/>
              </w:rPr>
              <w:t>oklady k prokázání profesní způsobilosti</w:t>
            </w:r>
            <w:r w:rsidR="00C669D3" w:rsidRPr="00EF7964">
              <w:rPr>
                <w:rFonts w:ascii="Calibri" w:eastAsia="Times New Roman" w:hAnsi="Calibri" w:cs="Calibri"/>
                <w:lang w:eastAsia="cs-CZ"/>
              </w:rPr>
              <w:t>;</w:t>
            </w:r>
            <w:r w:rsidRPr="00EF7964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  <w:p w14:paraId="101313F8" w14:textId="449167F8" w:rsidR="00E44B3D" w:rsidRDefault="00E44B3D" w:rsidP="00DB1C6E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67" w:hanging="284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Čestné p</w:t>
            </w:r>
            <w:r w:rsidR="00044276" w:rsidRPr="00EF7964">
              <w:rPr>
                <w:rFonts w:ascii="Calibri" w:eastAsia="Times New Roman" w:hAnsi="Calibri" w:cs="Calibri"/>
                <w:lang w:eastAsia="cs-CZ"/>
              </w:rPr>
              <w:t>rohlášení o vztahu osoby disponující osvědčením dle z</w:t>
            </w:r>
            <w:r>
              <w:rPr>
                <w:rFonts w:ascii="Calibri" w:eastAsia="Times New Roman" w:hAnsi="Calibri" w:cs="Calibri"/>
                <w:lang w:eastAsia="cs-CZ"/>
              </w:rPr>
              <w:t>ák. 360/1992 Sb. k</w:t>
            </w:r>
            <w:r w:rsidR="00EF4352">
              <w:rPr>
                <w:rFonts w:ascii="Calibri" w:eastAsia="Times New Roman" w:hAnsi="Calibri" w:cs="Calibri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lang w:eastAsia="cs-CZ"/>
              </w:rPr>
              <w:t>dodavateli</w:t>
            </w:r>
            <w:r w:rsidR="00EF4352">
              <w:rPr>
                <w:rFonts w:ascii="Calibri" w:eastAsia="Times New Roman" w:hAnsi="Calibri" w:cs="Calibri"/>
                <w:lang w:eastAsia="cs-CZ"/>
              </w:rPr>
              <w:t>;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  <w:p w14:paraId="7B7BC0DB" w14:textId="60011485" w:rsidR="004B58C4" w:rsidRPr="00EF7964" w:rsidRDefault="00E44B3D" w:rsidP="00DB1C6E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67" w:hanging="284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Čestné </w:t>
            </w:r>
            <w:r w:rsidR="00044276" w:rsidRPr="00EF7964">
              <w:rPr>
                <w:rFonts w:ascii="Calibri" w:eastAsia="Times New Roman" w:hAnsi="Calibri" w:cs="Calibri"/>
                <w:lang w:eastAsia="cs-CZ"/>
              </w:rPr>
              <w:t xml:space="preserve">prohlášení, že </w:t>
            </w:r>
            <w:r>
              <w:rPr>
                <w:rFonts w:ascii="Calibri" w:eastAsia="Times New Roman" w:hAnsi="Calibri" w:cs="Calibri"/>
                <w:lang w:eastAsia="cs-CZ"/>
              </w:rPr>
              <w:t>uvedená</w:t>
            </w:r>
            <w:r w:rsidR="00044276" w:rsidRPr="00EF796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autorizovaná </w:t>
            </w:r>
            <w:r w:rsidR="00044276" w:rsidRPr="00EF7964">
              <w:rPr>
                <w:rFonts w:ascii="Calibri" w:eastAsia="Times New Roman" w:hAnsi="Calibri" w:cs="Calibri"/>
                <w:lang w:eastAsia="cs-CZ"/>
              </w:rPr>
              <w:t>osoba bude zajišťovat vedení stavby</w:t>
            </w:r>
            <w:r w:rsidR="00C669D3" w:rsidRPr="00EF7964">
              <w:rPr>
                <w:rFonts w:ascii="Calibri" w:eastAsia="Times New Roman" w:hAnsi="Calibri" w:cs="Calibri"/>
                <w:lang w:eastAsia="cs-CZ"/>
              </w:rPr>
              <w:t>;</w:t>
            </w:r>
            <w:r w:rsidR="00FE4C5B">
              <w:rPr>
                <w:rFonts w:ascii="Calibri" w:eastAsia="Times New Roman" w:hAnsi="Calibri" w:cs="Calibri"/>
                <w:lang w:eastAsia="cs-CZ"/>
              </w:rPr>
              <w:t xml:space="preserve"> (</w:t>
            </w:r>
            <w:r w:rsidR="00FE4C5B" w:rsidRPr="00FE4C5B">
              <w:rPr>
                <w:rFonts w:ascii="Calibri" w:eastAsia="Times New Roman" w:hAnsi="Calibri" w:cs="Calibri"/>
                <w:i/>
                <w:lang w:eastAsia="cs-CZ"/>
              </w:rPr>
              <w:t>tato ČP týkající se oprávněné osoby dle zák. 360/1992 Sb. lze spojit do jednoho</w:t>
            </w:r>
            <w:r w:rsidR="00FE4C5B">
              <w:rPr>
                <w:rFonts w:ascii="Calibri" w:eastAsia="Times New Roman" w:hAnsi="Calibri" w:cs="Calibri"/>
                <w:i/>
                <w:lang w:eastAsia="cs-CZ"/>
              </w:rPr>
              <w:t>)</w:t>
            </w:r>
          </w:p>
          <w:p w14:paraId="55A2804D" w14:textId="194E650C" w:rsidR="00AA01B1" w:rsidRPr="00EF7964" w:rsidRDefault="004B58C4" w:rsidP="00DB1C6E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67" w:hanging="284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F7964">
              <w:rPr>
                <w:rFonts w:ascii="Calibri" w:eastAsia="Times New Roman" w:hAnsi="Calibri" w:cs="Calibri"/>
                <w:lang w:eastAsia="cs-CZ"/>
              </w:rPr>
              <w:t>Osvědčení objednatelů referenční</w:t>
            </w:r>
            <w:r w:rsidR="00C669D3" w:rsidRPr="00EF7964">
              <w:rPr>
                <w:rFonts w:ascii="Calibri" w:eastAsia="Times New Roman" w:hAnsi="Calibri" w:cs="Calibri"/>
                <w:lang w:eastAsia="cs-CZ"/>
              </w:rPr>
              <w:t>ch zakázek uvedených v seznamu – v</w:t>
            </w:r>
            <w:r w:rsidR="00EF7964">
              <w:rPr>
                <w:rFonts w:ascii="Calibri" w:eastAsia="Times New Roman" w:hAnsi="Calibri" w:cs="Calibri"/>
                <w:lang w:eastAsia="cs-CZ"/>
              </w:rPr>
              <w:t> </w:t>
            </w:r>
            <w:r w:rsidRPr="00EF7964">
              <w:rPr>
                <w:rFonts w:ascii="Calibri" w:eastAsia="Times New Roman" w:hAnsi="Calibri" w:cs="Calibri"/>
                <w:lang w:eastAsia="cs-CZ"/>
              </w:rPr>
              <w:t xml:space="preserve">Příloze </w:t>
            </w:r>
            <w:r w:rsidR="00C669D3" w:rsidRPr="00EF7964">
              <w:rPr>
                <w:rFonts w:ascii="Calibri" w:eastAsia="Times New Roman" w:hAnsi="Calibri" w:cs="Calibri"/>
                <w:lang w:eastAsia="cs-CZ"/>
              </w:rPr>
              <w:t>č. 4</w:t>
            </w:r>
            <w:r w:rsidR="00E44B3D">
              <w:rPr>
                <w:rFonts w:ascii="Calibri" w:eastAsia="Times New Roman" w:hAnsi="Calibri" w:cs="Calibri"/>
                <w:lang w:eastAsia="cs-CZ"/>
              </w:rPr>
              <w:t>;</w:t>
            </w:r>
            <w:r w:rsidRPr="00EF7964">
              <w:rPr>
                <w:rFonts w:ascii="Calibri" w:eastAsia="Times New Roman" w:hAnsi="Calibri" w:cs="Calibri"/>
                <w:lang w:eastAsia="cs-CZ"/>
              </w:rPr>
              <w:t xml:space="preserve">  </w:t>
            </w:r>
            <w:r w:rsidR="00C92F2A" w:rsidRPr="00EF7964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  <w:p w14:paraId="4ACD80E8" w14:textId="77777777" w:rsidR="001F2695" w:rsidRDefault="00AA01B1" w:rsidP="00EF4352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67" w:hanging="284"/>
              <w:jc w:val="both"/>
              <w:rPr>
                <w:rFonts w:ascii="Calibri" w:eastAsia="Times New Roman" w:hAnsi="Calibri" w:cs="Calibri"/>
              </w:rPr>
            </w:pPr>
            <w:r w:rsidRPr="00EF7964">
              <w:rPr>
                <w:rFonts w:ascii="Calibri" w:eastAsia="Times New Roman" w:hAnsi="Calibri" w:cs="Calibri"/>
                <w:lang w:eastAsia="cs-CZ"/>
              </w:rPr>
              <w:t>Příloha č</w:t>
            </w:r>
            <w:r w:rsidR="006F2E70" w:rsidRPr="00EF7964">
              <w:rPr>
                <w:rFonts w:ascii="Calibri" w:eastAsia="Times New Roman" w:hAnsi="Calibri" w:cs="Calibri"/>
                <w:lang w:eastAsia="cs-CZ"/>
              </w:rPr>
              <w:t xml:space="preserve">. 5: </w:t>
            </w:r>
            <w:r w:rsidR="00C70A59" w:rsidRPr="00EF7964">
              <w:rPr>
                <w:rFonts w:ascii="Calibri" w:eastAsia="Times New Roman" w:hAnsi="Calibri" w:cs="Calibri"/>
                <w:lang w:eastAsia="cs-CZ"/>
              </w:rPr>
              <w:t xml:space="preserve">Seznam případných </w:t>
            </w:r>
            <w:r w:rsidR="004B58C4" w:rsidRPr="00EF7964">
              <w:rPr>
                <w:rFonts w:ascii="Calibri" w:eastAsia="Times New Roman" w:hAnsi="Calibri" w:cs="Calibri"/>
                <w:lang w:eastAsia="cs-CZ"/>
              </w:rPr>
              <w:t>pod</w:t>
            </w:r>
            <w:r w:rsidR="00C70A59" w:rsidRPr="00EF7964">
              <w:rPr>
                <w:rFonts w:ascii="Calibri" w:eastAsia="Times New Roman" w:hAnsi="Calibri" w:cs="Calibri"/>
                <w:lang w:eastAsia="cs-CZ"/>
              </w:rPr>
              <w:t xml:space="preserve">dodavatelů </w:t>
            </w:r>
            <w:r w:rsidR="00675CBB" w:rsidRPr="00EF7964">
              <w:rPr>
                <w:rFonts w:ascii="Calibri" w:eastAsia="Times New Roman" w:hAnsi="Calibri" w:cs="Calibri"/>
                <w:lang w:eastAsia="cs-CZ"/>
              </w:rPr>
              <w:t>nebo prohlášení, že dodavatel provede zakázku bez poddodavatelů</w:t>
            </w:r>
            <w:r w:rsidR="00E44B3D">
              <w:rPr>
                <w:rFonts w:ascii="Calibri" w:eastAsia="Times New Roman" w:hAnsi="Calibri" w:cs="Calibri"/>
                <w:lang w:eastAsia="cs-CZ"/>
              </w:rPr>
              <w:t>;</w:t>
            </w:r>
          </w:p>
          <w:p w14:paraId="49825532" w14:textId="0AC6E66F" w:rsidR="009909B9" w:rsidRPr="00EF4352" w:rsidRDefault="009909B9" w:rsidP="009909B9">
            <w:pPr>
              <w:pStyle w:val="Odstavecseseznamem"/>
              <w:numPr>
                <w:ilvl w:val="0"/>
                <w:numId w:val="13"/>
              </w:numPr>
              <w:spacing w:after="120" w:line="240" w:lineRule="auto"/>
              <w:ind w:left="335" w:hanging="284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</w:t>
            </w:r>
            <w:r w:rsidRPr="009909B9">
              <w:rPr>
                <w:rFonts w:ascii="Calibri" w:eastAsia="Times New Roman" w:hAnsi="Calibri" w:cs="Calibri"/>
              </w:rPr>
              <w:t>armonogram</w:t>
            </w:r>
            <w:r>
              <w:rPr>
                <w:rFonts w:ascii="Calibri" w:eastAsia="Times New Roman" w:hAnsi="Calibri" w:cs="Calibri"/>
              </w:rPr>
              <w:t xml:space="preserve"> prací</w:t>
            </w:r>
          </w:p>
        </w:tc>
      </w:tr>
      <w:tr w:rsidR="002C2D96" w:rsidRPr="002F7541" w14:paraId="1358F9B8" w14:textId="77777777" w:rsidTr="00EE14C1">
        <w:trPr>
          <w:trHeight w:val="693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75F53" w14:textId="46F1D5A7" w:rsidR="00FB1E1C" w:rsidRPr="00FB1E1C" w:rsidRDefault="00FB1E1C" w:rsidP="00775E7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  <w:p w14:paraId="45A0E412" w14:textId="77777777" w:rsidR="002C2D96" w:rsidRPr="00FB1E1C" w:rsidRDefault="00FB34CD" w:rsidP="00775E7B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 xml:space="preserve">ZPŮSOB </w:t>
            </w:r>
            <w:r w:rsidR="002C2D96"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HODNOCENÍ: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vAlign w:val="center"/>
          </w:tcPr>
          <w:p w14:paraId="485A561D" w14:textId="77777777" w:rsidR="0027306B" w:rsidRDefault="002C2D96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A01B1">
              <w:rPr>
                <w:rFonts w:ascii="Calibri" w:eastAsia="Times New Roman" w:hAnsi="Calibri" w:cs="Calibri"/>
                <w:lang w:eastAsia="cs-CZ"/>
              </w:rPr>
              <w:t>Hodnotícím kritériem pro výběr</w:t>
            </w:r>
            <w:r w:rsidR="00A835A2" w:rsidRPr="00AA01B1">
              <w:rPr>
                <w:rFonts w:ascii="Calibri" w:eastAsia="Times New Roman" w:hAnsi="Calibri" w:cs="Calibri"/>
                <w:lang w:eastAsia="cs-CZ"/>
              </w:rPr>
              <w:t xml:space="preserve"> uchazeče</w:t>
            </w:r>
            <w:r w:rsidRPr="00AA01B1">
              <w:rPr>
                <w:rFonts w:ascii="Calibri" w:eastAsia="Times New Roman" w:hAnsi="Calibri" w:cs="Calibri"/>
                <w:lang w:eastAsia="cs-CZ"/>
              </w:rPr>
              <w:t xml:space="preserve"> je ekonomická výhodnost nabídky, k</w:t>
            </w:r>
            <w:r w:rsidR="00EE0CA0">
              <w:rPr>
                <w:rFonts w:ascii="Calibri" w:eastAsia="Times New Roman" w:hAnsi="Calibri" w:cs="Calibri"/>
                <w:lang w:eastAsia="cs-CZ"/>
              </w:rPr>
              <w:t xml:space="preserve">dy </w:t>
            </w:r>
            <w:r w:rsidR="004B58C4">
              <w:rPr>
                <w:rFonts w:ascii="Calibri" w:eastAsia="Times New Roman" w:hAnsi="Calibri" w:cs="Calibri"/>
                <w:lang w:eastAsia="cs-CZ"/>
              </w:rPr>
              <w:t xml:space="preserve">jediným </w:t>
            </w:r>
            <w:r w:rsidRPr="00AA01B1">
              <w:rPr>
                <w:rFonts w:ascii="Calibri" w:eastAsia="Times New Roman" w:hAnsi="Calibri" w:cs="Calibri"/>
                <w:lang w:eastAsia="cs-CZ"/>
              </w:rPr>
              <w:t>hodnotící</w:t>
            </w:r>
            <w:r w:rsidR="00EE0CA0">
              <w:rPr>
                <w:rFonts w:ascii="Calibri" w:eastAsia="Times New Roman" w:hAnsi="Calibri" w:cs="Calibri"/>
                <w:lang w:eastAsia="cs-CZ"/>
              </w:rPr>
              <w:t>m</w:t>
            </w:r>
            <w:r w:rsidRPr="00AA01B1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EE0CA0" w:rsidRPr="00AA01B1">
              <w:rPr>
                <w:rFonts w:ascii="Calibri" w:eastAsia="Times New Roman" w:hAnsi="Calibri" w:cs="Calibri"/>
                <w:lang w:eastAsia="cs-CZ"/>
              </w:rPr>
              <w:t>kritéri</w:t>
            </w:r>
            <w:r w:rsidR="00EE0CA0">
              <w:rPr>
                <w:rFonts w:ascii="Calibri" w:eastAsia="Times New Roman" w:hAnsi="Calibri" w:cs="Calibri"/>
                <w:lang w:eastAsia="cs-CZ"/>
              </w:rPr>
              <w:t>em je nejnižší nabídková cena v </w:t>
            </w:r>
            <w:r w:rsidR="004B58C4">
              <w:rPr>
                <w:rFonts w:ascii="Calibri" w:eastAsia="Times New Roman" w:hAnsi="Calibri" w:cs="Calibri"/>
                <w:lang w:eastAsia="cs-CZ"/>
              </w:rPr>
              <w:t>K</w:t>
            </w:r>
            <w:r w:rsidR="00EE0CA0">
              <w:rPr>
                <w:rFonts w:ascii="Calibri" w:eastAsia="Times New Roman" w:hAnsi="Calibri" w:cs="Calibri"/>
                <w:lang w:eastAsia="cs-CZ"/>
              </w:rPr>
              <w:t>č bez DPH.</w:t>
            </w:r>
          </w:p>
          <w:p w14:paraId="4CA66CA1" w14:textId="086D424C" w:rsidR="0027306B" w:rsidRDefault="00EE0CA0">
            <w:pPr>
              <w:pStyle w:val="Bezmezer"/>
              <w:spacing w:after="120"/>
              <w:jc w:val="both"/>
              <w:rPr>
                <w:rFonts w:cs="Arial"/>
              </w:rPr>
            </w:pPr>
            <w:r w:rsidRPr="00931D48">
              <w:rPr>
                <w:rFonts w:cs="Arial"/>
              </w:rPr>
              <w:t xml:space="preserve">Nabídky budou seřazeny podle výše celkové nabídkové ceny v Kč bez DPH, zahrnující splnění předmětu veřejné zakázky vymezeného </w:t>
            </w:r>
            <w:r w:rsidR="002679A0">
              <w:rPr>
                <w:rFonts w:cs="Arial"/>
              </w:rPr>
              <w:t>z</w:t>
            </w:r>
            <w:r w:rsidRPr="00931D48">
              <w:rPr>
                <w:rFonts w:cs="Arial"/>
              </w:rPr>
              <w:t>adávací dokumentací, zejména pak projektovou dokumentací, soupisem prací</w:t>
            </w:r>
            <w:r w:rsidR="004B58C4">
              <w:rPr>
                <w:rFonts w:cs="Arial"/>
              </w:rPr>
              <w:t xml:space="preserve"> s</w:t>
            </w:r>
            <w:r w:rsidR="00675CBB">
              <w:rPr>
                <w:rFonts w:cs="Arial"/>
              </w:rPr>
              <w:t> </w:t>
            </w:r>
            <w:r w:rsidR="004B58C4">
              <w:rPr>
                <w:rFonts w:cs="Arial"/>
              </w:rPr>
              <w:t>výkazem výměr a</w:t>
            </w:r>
            <w:r w:rsidR="00EF7964">
              <w:rPr>
                <w:rFonts w:cs="Arial"/>
              </w:rPr>
              <w:t> </w:t>
            </w:r>
            <w:r w:rsidRPr="00931D48">
              <w:rPr>
                <w:rFonts w:cs="Arial"/>
              </w:rPr>
              <w:t xml:space="preserve">návrhem smlouvy, uvedené shodně v </w:t>
            </w:r>
            <w:r w:rsidR="00675CBB">
              <w:rPr>
                <w:rFonts w:cs="Arial"/>
              </w:rPr>
              <w:t>k</w:t>
            </w:r>
            <w:r w:rsidR="00675CBB" w:rsidRPr="00931D48">
              <w:rPr>
                <w:rFonts w:cs="Arial"/>
              </w:rPr>
              <w:t xml:space="preserve">rycím </w:t>
            </w:r>
            <w:r w:rsidRPr="00931D48">
              <w:rPr>
                <w:rFonts w:cs="Arial"/>
              </w:rPr>
              <w:t xml:space="preserve">listu nabídky (Příloha č. 1 ZD) této </w:t>
            </w:r>
            <w:r w:rsidR="002679A0">
              <w:rPr>
                <w:rFonts w:cs="Arial"/>
              </w:rPr>
              <w:t>z</w:t>
            </w:r>
            <w:r w:rsidRPr="00931D48">
              <w:rPr>
                <w:rFonts w:cs="Arial"/>
              </w:rPr>
              <w:t>adávací dokumentace</w:t>
            </w:r>
            <w:r w:rsidR="00675CBB">
              <w:rPr>
                <w:rFonts w:cs="Arial"/>
              </w:rPr>
              <w:t xml:space="preserve">, </w:t>
            </w:r>
            <w:r w:rsidR="00E44B3D" w:rsidRPr="00931D48">
              <w:rPr>
                <w:rFonts w:cs="Arial"/>
              </w:rPr>
              <w:t>v </w:t>
            </w:r>
            <w:r w:rsidR="00E44B3D">
              <w:rPr>
                <w:rFonts w:cs="Arial"/>
              </w:rPr>
              <w:t>n</w:t>
            </w:r>
            <w:r w:rsidR="00E44B3D" w:rsidRPr="00931D48">
              <w:rPr>
                <w:rFonts w:cs="Arial"/>
              </w:rPr>
              <w:t>ávrhu s</w:t>
            </w:r>
            <w:r w:rsidR="00E44B3D">
              <w:rPr>
                <w:rFonts w:cs="Arial"/>
              </w:rPr>
              <w:t xml:space="preserve">mlouvy o dílo (Příloha č. 2 ZD) a </w:t>
            </w:r>
            <w:r w:rsidR="00675CBB">
              <w:rPr>
                <w:rFonts w:cs="Arial"/>
              </w:rPr>
              <w:t>oceněném soupisu prací (Příloha č. 3 ZD)</w:t>
            </w:r>
            <w:r w:rsidR="00E44B3D">
              <w:rPr>
                <w:rFonts w:cs="Arial"/>
              </w:rPr>
              <w:t>.</w:t>
            </w:r>
            <w:r w:rsidR="00675CBB">
              <w:rPr>
                <w:rFonts w:cs="Arial"/>
              </w:rPr>
              <w:t> </w:t>
            </w:r>
          </w:p>
          <w:p w14:paraId="27A22B04" w14:textId="011CED09" w:rsidR="00316C10" w:rsidRPr="00316C10" w:rsidRDefault="00EE0CA0">
            <w:pPr>
              <w:pStyle w:val="Bezmezer"/>
              <w:spacing w:after="120"/>
              <w:jc w:val="both"/>
              <w:rPr>
                <w:rFonts w:cs="Arial"/>
              </w:rPr>
            </w:pPr>
            <w:r w:rsidRPr="00931D48">
              <w:rPr>
                <w:rFonts w:cs="Arial"/>
              </w:rPr>
              <w:t xml:space="preserve">Zadavatel uzavře smlouvu s účastníkem </w:t>
            </w:r>
            <w:r w:rsidR="002679A0">
              <w:rPr>
                <w:rFonts w:cs="Arial"/>
              </w:rPr>
              <w:t>poptávkového</w:t>
            </w:r>
            <w:r w:rsidR="002679A0" w:rsidRPr="00931D48">
              <w:rPr>
                <w:rFonts w:cs="Arial"/>
              </w:rPr>
              <w:t xml:space="preserve"> </w:t>
            </w:r>
            <w:r w:rsidR="00EF4352">
              <w:rPr>
                <w:rFonts w:cs="Arial"/>
              </w:rPr>
              <w:t>řízení, který předloží</w:t>
            </w:r>
            <w:r w:rsidRPr="00931D48">
              <w:rPr>
                <w:rFonts w:cs="Arial"/>
              </w:rPr>
              <w:t xml:space="preserve"> nejnižší n</w:t>
            </w:r>
            <w:r w:rsidR="00EF4352">
              <w:rPr>
                <w:rFonts w:cs="Arial"/>
              </w:rPr>
              <w:t>abídkovou cenu a současně splní</w:t>
            </w:r>
            <w:r w:rsidRPr="00931D48">
              <w:rPr>
                <w:rFonts w:cs="Arial"/>
              </w:rPr>
              <w:t xml:space="preserve"> veškeré podmínky </w:t>
            </w:r>
            <w:r w:rsidR="002679A0">
              <w:rPr>
                <w:rFonts w:cs="Arial"/>
              </w:rPr>
              <w:t>z</w:t>
            </w:r>
            <w:r w:rsidRPr="00931D48">
              <w:rPr>
                <w:rFonts w:cs="Arial"/>
              </w:rPr>
              <w:t>adávací dokumentace.</w:t>
            </w:r>
          </w:p>
        </w:tc>
      </w:tr>
      <w:tr w:rsidR="00FB34CD" w:rsidRPr="002F7541" w14:paraId="67353F20" w14:textId="77777777" w:rsidTr="00EE14C1">
        <w:trPr>
          <w:trHeight w:val="693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0C356" w14:textId="77777777" w:rsidR="00FB1E1C" w:rsidRPr="00FB1E1C" w:rsidRDefault="00FB1E1C" w:rsidP="00775E7B">
            <w:pPr>
              <w:pStyle w:val="Odstavecseseznamem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142" w:firstLine="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  <w:p w14:paraId="1C029CA0" w14:textId="378CA016" w:rsidR="00FB34CD" w:rsidRDefault="00996532" w:rsidP="00996532">
            <w:pPr>
              <w:pStyle w:val="Odstavecseseznamem"/>
              <w:tabs>
                <w:tab w:val="left" w:pos="426"/>
              </w:tabs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 xml:space="preserve">OTEVÍRÁNÍ </w:t>
            </w:r>
            <w:r w:rsidR="004306EB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NABÍDEK</w:t>
            </w:r>
            <w:r w:rsidR="00FB1E1C"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vAlign w:val="center"/>
          </w:tcPr>
          <w:p w14:paraId="2B3F6C8F" w14:textId="2EF4C576" w:rsidR="00E64CC1" w:rsidRPr="001A0C5C" w:rsidRDefault="00E64CC1" w:rsidP="00775E7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1A0C5C">
              <w:rPr>
                <w:rFonts w:ascii="Calibri" w:eastAsia="Times New Roman" w:hAnsi="Calibri" w:cs="Calibri"/>
                <w:lang w:eastAsia="cs-CZ"/>
              </w:rPr>
              <w:t xml:space="preserve">Otevírání nabídek </w:t>
            </w:r>
            <w:r w:rsidR="00EF4352">
              <w:rPr>
                <w:rFonts w:ascii="Calibri" w:eastAsia="Times New Roman" w:hAnsi="Calibri" w:cs="Calibri"/>
                <w:lang w:eastAsia="cs-CZ"/>
              </w:rPr>
              <w:t xml:space="preserve">je neveřejné a </w:t>
            </w:r>
            <w:r w:rsidRPr="001A0C5C">
              <w:rPr>
                <w:rFonts w:ascii="Calibri" w:eastAsia="Times New Roman" w:hAnsi="Calibri" w:cs="Calibri"/>
                <w:lang w:eastAsia="cs-CZ"/>
              </w:rPr>
              <w:t>se uskuteční</w:t>
            </w:r>
            <w:r w:rsidR="00EF4352">
              <w:rPr>
                <w:rFonts w:ascii="Calibri" w:eastAsia="Times New Roman" w:hAnsi="Calibri" w:cs="Calibri"/>
                <w:lang w:eastAsia="cs-CZ"/>
              </w:rPr>
              <w:t xml:space="preserve"> neprodleně po uplynutí lhůty pro podání nabídek v sídle</w:t>
            </w:r>
            <w:r w:rsidRPr="001A0C5C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EE0CA0" w:rsidRPr="001A0C5C">
              <w:rPr>
                <w:rFonts w:ascii="Calibri" w:eastAsia="Times New Roman" w:hAnsi="Calibri" w:cs="Calibri"/>
                <w:lang w:eastAsia="cs-CZ"/>
              </w:rPr>
              <w:t>administrátora veřejné zakázky</w:t>
            </w:r>
            <w:r w:rsidR="00EE0CA0" w:rsidRPr="00EF4352">
              <w:rPr>
                <w:rFonts w:ascii="Calibri" w:eastAsia="Times New Roman" w:hAnsi="Calibri" w:cs="Calibri"/>
                <w:lang w:eastAsia="cs-CZ"/>
              </w:rPr>
              <w:t xml:space="preserve"> - </w:t>
            </w:r>
            <w:r w:rsidRPr="00EF4352">
              <w:rPr>
                <w:rFonts w:ascii="Calibri" w:eastAsia="Times New Roman" w:hAnsi="Calibri" w:cs="Calibri"/>
                <w:bCs/>
                <w:lang w:eastAsia="cs-CZ"/>
              </w:rPr>
              <w:t>Centrální nákup, příspěvková organizace, Vejprnická 663/56</w:t>
            </w:r>
            <w:r w:rsidRPr="00EF4352">
              <w:rPr>
                <w:rFonts w:ascii="Calibri" w:eastAsia="Times New Roman" w:hAnsi="Calibri" w:cs="Calibri"/>
                <w:lang w:eastAsia="cs-CZ"/>
              </w:rPr>
              <w:t>.</w:t>
            </w:r>
          </w:p>
          <w:p w14:paraId="3B3479E6" w14:textId="4EE52054" w:rsidR="00831F37" w:rsidRDefault="00E64CC1" w:rsidP="00D8016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0C5C">
              <w:rPr>
                <w:rFonts w:ascii="Calibri" w:eastAsia="Times New Roman" w:hAnsi="Calibri" w:cs="Calibri"/>
                <w:lang w:eastAsia="cs-CZ"/>
              </w:rPr>
              <w:t xml:space="preserve">Otevírání </w:t>
            </w:r>
            <w:r w:rsidR="004306EB" w:rsidRPr="001A0C5C">
              <w:rPr>
                <w:rFonts w:ascii="Calibri" w:eastAsia="Times New Roman" w:hAnsi="Calibri" w:cs="Calibri"/>
                <w:lang w:eastAsia="cs-CZ"/>
              </w:rPr>
              <w:t>nabídek</w:t>
            </w:r>
            <w:r w:rsidRPr="001A0C5C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6F2E70" w:rsidRPr="001A0C5C">
              <w:rPr>
                <w:rFonts w:ascii="Calibri" w:eastAsia="Times New Roman" w:hAnsi="Calibri" w:cs="Calibri"/>
                <w:lang w:eastAsia="cs-CZ"/>
              </w:rPr>
              <w:t xml:space="preserve">bude provedeno </w:t>
            </w:r>
            <w:r w:rsidR="00D8016B">
              <w:rPr>
                <w:rFonts w:ascii="Calibri" w:eastAsia="Times New Roman" w:hAnsi="Calibri" w:cs="Calibri"/>
                <w:lang w:eastAsia="cs-CZ"/>
              </w:rPr>
              <w:t>osobami pověřenými zadavatelem. Pověřené osoby provedou také hodnocení</w:t>
            </w:r>
            <w:r w:rsidR="00D8016B" w:rsidRPr="00E64CC1">
              <w:rPr>
                <w:rFonts w:ascii="Calibri" w:eastAsia="Times New Roman" w:hAnsi="Calibri" w:cs="Calibri"/>
                <w:lang w:eastAsia="cs-CZ"/>
              </w:rPr>
              <w:t xml:space="preserve"> nabídek</w:t>
            </w:r>
            <w:r w:rsidR="00D8016B">
              <w:rPr>
                <w:rFonts w:ascii="Calibri" w:eastAsia="Times New Roman" w:hAnsi="Calibri" w:cs="Calibri"/>
                <w:lang w:eastAsia="cs-CZ"/>
              </w:rPr>
              <w:t>,</w:t>
            </w:r>
            <w:r w:rsidR="00D8016B" w:rsidRPr="001A0C5C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D8016B">
              <w:rPr>
                <w:rFonts w:ascii="Calibri" w:eastAsia="Times New Roman" w:hAnsi="Calibri" w:cs="Calibri"/>
                <w:lang w:eastAsia="cs-CZ"/>
              </w:rPr>
              <w:t>posouzení</w:t>
            </w:r>
            <w:r w:rsidR="00D8016B" w:rsidRPr="001A0C5C">
              <w:rPr>
                <w:rFonts w:ascii="Calibri" w:eastAsia="Times New Roman" w:hAnsi="Calibri" w:cs="Calibri"/>
                <w:lang w:eastAsia="cs-CZ"/>
              </w:rPr>
              <w:t xml:space="preserve"> obsahu nabídek</w:t>
            </w:r>
            <w:r w:rsidR="00D8016B" w:rsidRPr="00E64CC1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D8016B">
              <w:rPr>
                <w:rFonts w:ascii="Calibri" w:eastAsia="Times New Roman" w:hAnsi="Calibri" w:cs="Calibri"/>
                <w:lang w:eastAsia="cs-CZ"/>
              </w:rPr>
              <w:t>a posouzení</w:t>
            </w:r>
            <w:r w:rsidRPr="001A0C5C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675CBB" w:rsidRPr="001A0C5C">
              <w:rPr>
                <w:rFonts w:ascii="Calibri" w:eastAsia="Times New Roman" w:hAnsi="Calibri" w:cs="Calibri"/>
                <w:lang w:eastAsia="cs-CZ"/>
              </w:rPr>
              <w:t xml:space="preserve">způsobilosti a </w:t>
            </w:r>
            <w:r w:rsidRPr="001A0C5C">
              <w:rPr>
                <w:rFonts w:ascii="Calibri" w:eastAsia="Times New Roman" w:hAnsi="Calibri" w:cs="Calibri"/>
                <w:lang w:eastAsia="cs-CZ"/>
              </w:rPr>
              <w:t>kvalifikace</w:t>
            </w:r>
            <w:r w:rsidRPr="00E64CC1">
              <w:rPr>
                <w:rFonts w:ascii="Calibri" w:eastAsia="Times New Roman" w:hAnsi="Calibri" w:cs="Calibri"/>
                <w:lang w:eastAsia="cs-CZ"/>
              </w:rPr>
              <w:t>.</w:t>
            </w:r>
            <w:r w:rsidR="00EC6D5A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</w:tr>
      <w:tr w:rsidR="008A1A55" w:rsidRPr="002F7541" w14:paraId="1779F211" w14:textId="77777777" w:rsidTr="00EE14C1">
        <w:trPr>
          <w:trHeight w:val="693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38EE9" w14:textId="77777777" w:rsidR="00FB1E1C" w:rsidRPr="00FB1E1C" w:rsidRDefault="00FB1E1C" w:rsidP="00775E7B">
            <w:pPr>
              <w:pStyle w:val="Odstavecseseznamem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142" w:firstLine="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  <w:p w14:paraId="694E43C7" w14:textId="77777777" w:rsidR="008A1A55" w:rsidRDefault="008A1A55" w:rsidP="00775E7B">
            <w:pPr>
              <w:pStyle w:val="Odstavecseseznamem"/>
              <w:tabs>
                <w:tab w:val="left" w:pos="426"/>
              </w:tabs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UVEŘEJNĚNÍ VÝSLEDKŮ</w:t>
            </w:r>
            <w:r w:rsidR="00FB1E1C"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vAlign w:val="center"/>
          </w:tcPr>
          <w:p w14:paraId="7A8B1FE7" w14:textId="205B708B" w:rsidR="00831F37" w:rsidRDefault="001D2BFA">
            <w:pPr>
              <w:pStyle w:val="Bezmezer"/>
              <w:spacing w:before="120"/>
              <w:jc w:val="both"/>
            </w:pPr>
            <w:r>
              <w:t xml:space="preserve">Zadavatel si vyhrazuje právo uveřejnit </w:t>
            </w:r>
            <w:r w:rsidRPr="00474DB9">
              <w:t>na profilu zadavatele</w:t>
            </w:r>
            <w:r>
              <w:t xml:space="preserve"> </w:t>
            </w:r>
            <w:r w:rsidRPr="00474DB9">
              <w:t>rozhodnutí o</w:t>
            </w:r>
            <w:r>
              <w:t> </w:t>
            </w:r>
            <w:r w:rsidRPr="00474DB9">
              <w:t xml:space="preserve">výběru </w:t>
            </w:r>
            <w:r>
              <w:t>dodavatele</w:t>
            </w:r>
            <w:r w:rsidR="001A0C5C">
              <w:t>,</w:t>
            </w:r>
            <w:r>
              <w:t xml:space="preserve"> případně rozhodnutí o vyloučení účastníka </w:t>
            </w:r>
            <w:r w:rsidR="002679A0">
              <w:t xml:space="preserve">poptávkového </w:t>
            </w:r>
            <w:r>
              <w:t>řízení</w:t>
            </w:r>
            <w:r w:rsidR="002E034F">
              <w:t xml:space="preserve"> nebo o zrušení poptávkového řízení</w:t>
            </w:r>
            <w:r>
              <w:t>. R</w:t>
            </w:r>
            <w:r w:rsidRPr="00474DB9">
              <w:t>ozhodnutí a</w:t>
            </w:r>
            <w:r w:rsidR="001A0C5C">
              <w:t> </w:t>
            </w:r>
            <w:r w:rsidRPr="00474DB9">
              <w:t xml:space="preserve">oznámení </w:t>
            </w:r>
            <w:r w:rsidR="002679A0">
              <w:t xml:space="preserve">se </w:t>
            </w:r>
            <w:r w:rsidRPr="00474DB9">
              <w:t>považuje za doručené okamžikem uveřejnění na profilu zadavatele</w:t>
            </w:r>
            <w:r>
              <w:t>.</w:t>
            </w:r>
          </w:p>
          <w:p w14:paraId="4653DAD4" w14:textId="77777777" w:rsidR="008A1A55" w:rsidRDefault="00FA3F8D" w:rsidP="00775E7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V detailu VZ v E-ZAK zadavatel po uzavření smlouvy s vybraným uchazečem uveřejní Záznam o poptávkovém řízení, který bude obsahovat hlavní informace o</w:t>
            </w:r>
            <w:r w:rsidR="002E034F">
              <w:rPr>
                <w:rFonts w:ascii="Calibri" w:eastAsia="Times New Roman" w:hAnsi="Calibri" w:cs="Calibri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lang w:eastAsia="cs-CZ"/>
              </w:rPr>
              <w:t>průběhu veřejné zakázky.</w:t>
            </w:r>
          </w:p>
          <w:p w14:paraId="5CED5244" w14:textId="44F55A87" w:rsidR="00DB2651" w:rsidRDefault="001D2BFA" w:rsidP="006F08D3">
            <w:pPr>
              <w:pStyle w:val="Bezmezer"/>
              <w:spacing w:after="120"/>
              <w:jc w:val="both"/>
            </w:pPr>
            <w:r w:rsidRPr="00377F0F">
              <w:t>Zadavatel je oprávněn zrušit popt</w:t>
            </w:r>
            <w:r w:rsidR="006F2E70" w:rsidRPr="006F2E70">
              <w:t>ávkové řízení kdykoli z jakéhokoliv důvodu i</w:t>
            </w:r>
            <w:r>
              <w:t> </w:t>
            </w:r>
            <w:r w:rsidR="006F2E70" w:rsidRPr="006F2E70">
              <w:t>bez uvedení důvodu</w:t>
            </w:r>
            <w:r w:rsidR="00900586">
              <w:t>,</w:t>
            </w:r>
            <w:r w:rsidR="00900586" w:rsidRPr="00E64CC1">
              <w:rPr>
                <w:rFonts w:ascii="Calibri" w:eastAsia="Times New Roman" w:hAnsi="Calibri" w:cs="Calibri"/>
                <w:lang w:eastAsia="cs-CZ"/>
              </w:rPr>
              <w:t xml:space="preserve"> nejpozději však do uzavření smlouvy</w:t>
            </w:r>
            <w:r w:rsidR="006F2E70" w:rsidRPr="006F2E70">
              <w:t xml:space="preserve">. </w:t>
            </w:r>
          </w:p>
        </w:tc>
      </w:tr>
      <w:tr w:rsidR="004861E7" w:rsidRPr="002F7541" w14:paraId="5A942C4F" w14:textId="77777777" w:rsidTr="00EE14C1">
        <w:trPr>
          <w:trHeight w:val="693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ED3E7" w14:textId="77777777" w:rsidR="004861E7" w:rsidRDefault="004861E7" w:rsidP="004861E7">
            <w:pPr>
              <w:pStyle w:val="Odstavecseseznamem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142" w:firstLine="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  <w:p w14:paraId="48198CCC" w14:textId="57A36D8E" w:rsidR="004861E7" w:rsidRPr="004861E7" w:rsidRDefault="004861E7" w:rsidP="004861E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ZÁRUKA ZA SPLNĚNÍ ZADÁVACÍCH PODMÍNEK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vAlign w:val="center"/>
          </w:tcPr>
          <w:p w14:paraId="07CA5C70" w14:textId="1AA51BA8" w:rsidR="00DB2651" w:rsidRDefault="004861E7" w:rsidP="004B090E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DB2651">
              <w:rPr>
                <w:rFonts w:ascii="Calibri" w:eastAsia="Times New Roman" w:hAnsi="Calibri" w:cs="Calibri"/>
                <w:b/>
                <w:lang w:eastAsia="cs-CZ"/>
              </w:rPr>
              <w:t>Zadavatel požaduje</w:t>
            </w:r>
            <w:r w:rsidRPr="00094EB0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4861E7">
              <w:rPr>
                <w:rFonts w:ascii="Calibri" w:eastAsia="Times New Roman" w:hAnsi="Calibri" w:cs="Calibri"/>
                <w:u w:val="single"/>
                <w:lang w:eastAsia="cs-CZ"/>
              </w:rPr>
              <w:t>k zajištění závazků za řádné plnění záručních podmínek</w:t>
            </w:r>
            <w:r w:rsidR="004B090E">
              <w:rPr>
                <w:rFonts w:ascii="Calibri" w:eastAsia="Times New Roman" w:hAnsi="Calibri" w:cs="Calibri"/>
                <w:lang w:eastAsia="cs-CZ"/>
              </w:rPr>
              <w:t>.</w:t>
            </w:r>
          </w:p>
          <w:p w14:paraId="2C40B8AA" w14:textId="6BF97E2E" w:rsidR="004B090E" w:rsidRPr="004B090E" w:rsidRDefault="004B090E" w:rsidP="004B090E">
            <w:pPr>
              <w:pStyle w:val="Bezmezer"/>
              <w:spacing w:after="120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4B090E">
              <w:rPr>
                <w:rFonts w:ascii="Calibri" w:eastAsia="Times New Roman" w:hAnsi="Calibri" w:cs="Calibri"/>
                <w:lang w:eastAsia="cs-CZ"/>
              </w:rPr>
              <w:t>Zadavatel stanovuje zhotoviteli povinnost poskytnout objednateli (tj. zadavateli VZ) zajištění závazku za řádné plnění záručních podmínek, a to formou zádržného nebo formou bankovní záruky.</w:t>
            </w:r>
          </w:p>
          <w:p w14:paraId="49F9198A" w14:textId="2D54A68C" w:rsidR="004B090E" w:rsidRPr="004B090E" w:rsidRDefault="004B090E" w:rsidP="004B090E">
            <w:pPr>
              <w:pStyle w:val="Bezmezer"/>
              <w:spacing w:after="120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4B090E">
              <w:rPr>
                <w:rFonts w:ascii="Calibri" w:eastAsia="Times New Roman" w:hAnsi="Calibri" w:cs="Calibri"/>
                <w:lang w:eastAsia="cs-CZ"/>
              </w:rPr>
              <w:t>Volba formy zajištění závazku za řádné plnění záručních podmínek je zcela na vybraném dodavateli (zhotoviteli díla).</w:t>
            </w:r>
          </w:p>
          <w:p w14:paraId="74559D6B" w14:textId="23862300" w:rsidR="004B090E" w:rsidRPr="004B090E" w:rsidRDefault="004B090E" w:rsidP="004B090E">
            <w:pPr>
              <w:pStyle w:val="Bezmezer"/>
              <w:spacing w:after="120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4B090E">
              <w:rPr>
                <w:rFonts w:ascii="Calibri" w:eastAsia="Times New Roman" w:hAnsi="Calibri" w:cs="Calibri"/>
                <w:lang w:eastAsia="cs-CZ"/>
              </w:rPr>
              <w:t>Zádržné či bankovní záruku si zadavatel vyhrazuje pro případ, že:</w:t>
            </w:r>
          </w:p>
          <w:p w14:paraId="13850D5B" w14:textId="77777777" w:rsidR="004B090E" w:rsidRPr="004B090E" w:rsidRDefault="004B090E" w:rsidP="004B090E">
            <w:pPr>
              <w:pStyle w:val="Bezmezer"/>
              <w:spacing w:after="120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4B090E">
              <w:rPr>
                <w:rFonts w:ascii="Calibri" w:eastAsia="Times New Roman" w:hAnsi="Calibri" w:cs="Calibri"/>
                <w:lang w:eastAsia="cs-CZ"/>
              </w:rPr>
              <w:t>•</w:t>
            </w:r>
            <w:r w:rsidRPr="004B090E">
              <w:rPr>
                <w:rFonts w:ascii="Calibri" w:eastAsia="Times New Roman" w:hAnsi="Calibri" w:cs="Calibri"/>
                <w:lang w:eastAsia="cs-CZ"/>
              </w:rPr>
              <w:tab/>
              <w:t xml:space="preserve">  zhotovitel nesplní povinnosti spočívající v odstranění v záruční době vzniklých vad a nedodělků; </w:t>
            </w:r>
          </w:p>
          <w:p w14:paraId="725E1CB8" w14:textId="77777777" w:rsidR="004B090E" w:rsidRPr="004B090E" w:rsidRDefault="004B090E" w:rsidP="004B090E">
            <w:pPr>
              <w:pStyle w:val="Bezmezer"/>
              <w:spacing w:after="120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4B090E">
              <w:rPr>
                <w:rFonts w:ascii="Calibri" w:eastAsia="Times New Roman" w:hAnsi="Calibri" w:cs="Calibri"/>
                <w:lang w:eastAsia="cs-CZ"/>
              </w:rPr>
              <w:t>•</w:t>
            </w:r>
            <w:r w:rsidRPr="004B090E">
              <w:rPr>
                <w:rFonts w:ascii="Calibri" w:eastAsia="Times New Roman" w:hAnsi="Calibri" w:cs="Calibri"/>
                <w:lang w:eastAsia="cs-CZ"/>
              </w:rPr>
              <w:tab/>
              <w:t xml:space="preserve">   bylo vůči zhotoviteli zahájeno insolvenční řízení, v jehož důsledku není zhotovitel schopen zajistit dodržení svých povinností v záruční době. </w:t>
            </w:r>
          </w:p>
          <w:p w14:paraId="1F80B5AF" w14:textId="6005CE26" w:rsidR="004B090E" w:rsidRPr="004B090E" w:rsidRDefault="004B090E" w:rsidP="004B090E">
            <w:pPr>
              <w:pStyle w:val="Bezmezer"/>
              <w:spacing w:after="120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4B090E">
              <w:rPr>
                <w:rFonts w:ascii="Calibri" w:eastAsia="Times New Roman" w:hAnsi="Calibri" w:cs="Calibri"/>
                <w:lang w:eastAsia="cs-CZ"/>
              </w:rPr>
              <w:t>Zvolí-li vybraný dodavatel (zhotovitel) na základě písemné dohody s</w:t>
            </w:r>
            <w:r>
              <w:rPr>
                <w:rFonts w:ascii="Calibri" w:eastAsia="Times New Roman" w:hAnsi="Calibri" w:cs="Calibri"/>
                <w:lang w:eastAsia="cs-CZ"/>
              </w:rPr>
              <w:t> </w:t>
            </w:r>
            <w:r w:rsidRPr="004B090E">
              <w:rPr>
                <w:rFonts w:ascii="Calibri" w:eastAsia="Times New Roman" w:hAnsi="Calibri" w:cs="Calibri"/>
                <w:lang w:eastAsia="cs-CZ"/>
              </w:rPr>
              <w:t xml:space="preserve"> objednatelem díla (zadavatelem) formu zádržného, pak objednatel ze sjednané ceny díla bez DPH po dobu záruční lhůty zadrží finanční částku ve výši </w:t>
            </w:r>
            <w:r>
              <w:rPr>
                <w:rFonts w:ascii="Calibri" w:eastAsia="Times New Roman" w:hAnsi="Calibri" w:cs="Calibri"/>
                <w:lang w:eastAsia="cs-CZ"/>
              </w:rPr>
              <w:t>jedno sto tisíc korun českých (10</w:t>
            </w:r>
            <w:r w:rsidRPr="004B090E">
              <w:rPr>
                <w:rFonts w:ascii="Calibri" w:eastAsia="Times New Roman" w:hAnsi="Calibri" w:cs="Calibri"/>
                <w:lang w:eastAsia="cs-CZ"/>
              </w:rPr>
              <w:t>0 000,- Kč). Objednatel díla je povinen uhradit případnou nevyčerpanou zadrženou část bezodkladně po uplynutí termínu záruční lhůty, nejpozději do patnácti (15) kalendářních dnů.</w:t>
            </w:r>
          </w:p>
          <w:p w14:paraId="27C6B159" w14:textId="123C91B5" w:rsidR="004B090E" w:rsidRPr="004B090E" w:rsidRDefault="004B090E" w:rsidP="004B090E">
            <w:pPr>
              <w:pStyle w:val="Bezmezer"/>
              <w:spacing w:after="120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4B090E">
              <w:rPr>
                <w:rFonts w:ascii="Calibri" w:eastAsia="Times New Roman" w:hAnsi="Calibri" w:cs="Calibri"/>
                <w:lang w:eastAsia="cs-CZ"/>
              </w:rPr>
              <w:t>Zvolí-li vybraný dodavatel (zhotovitel) formu bankovní záruky, pak nejpozději deset (10) pracovních dnů před zahájením přejímky dokončeného díla mezi zhotovitelem a objednatelem doloží zhotovitel objednateli k zajištění závazků za řádné plnění záručních podmínek originál písemného prohlášení banky v</w:t>
            </w:r>
            <w:r>
              <w:rPr>
                <w:rFonts w:ascii="Calibri" w:eastAsia="Times New Roman" w:hAnsi="Calibri" w:cs="Calibri"/>
                <w:lang w:eastAsia="cs-CZ"/>
              </w:rPr>
              <w:t> </w:t>
            </w:r>
            <w:r w:rsidRPr="004B090E">
              <w:rPr>
                <w:rFonts w:ascii="Calibri" w:eastAsia="Times New Roman" w:hAnsi="Calibri" w:cs="Calibri"/>
                <w:lang w:eastAsia="cs-CZ"/>
              </w:rPr>
              <w:t xml:space="preserve">záruční listině, že uspokojí objednatele (tj. věřitele) do finanční hodnoty až </w:t>
            </w:r>
            <w:r>
              <w:rPr>
                <w:rFonts w:ascii="Calibri" w:eastAsia="Times New Roman" w:hAnsi="Calibri" w:cs="Calibri"/>
                <w:lang w:eastAsia="cs-CZ"/>
              </w:rPr>
              <w:t>jedno sto</w:t>
            </w:r>
            <w:r w:rsidRPr="004B090E">
              <w:rPr>
                <w:rFonts w:ascii="Calibri" w:eastAsia="Times New Roman" w:hAnsi="Calibri" w:cs="Calibri"/>
                <w:lang w:eastAsia="cs-CZ"/>
              </w:rPr>
              <w:t xml:space="preserve"> tisíc korun </w:t>
            </w:r>
            <w:r>
              <w:rPr>
                <w:rFonts w:ascii="Calibri" w:eastAsia="Times New Roman" w:hAnsi="Calibri" w:cs="Calibri"/>
                <w:lang w:eastAsia="cs-CZ"/>
              </w:rPr>
              <w:t>českých (10</w:t>
            </w:r>
            <w:r w:rsidRPr="004B090E">
              <w:rPr>
                <w:rFonts w:ascii="Calibri" w:eastAsia="Times New Roman" w:hAnsi="Calibri" w:cs="Calibri"/>
                <w:lang w:eastAsia="cs-CZ"/>
              </w:rPr>
              <w:t>0 000,- Kč) v případě, že:</w:t>
            </w:r>
          </w:p>
          <w:p w14:paraId="0C8E74B5" w14:textId="77777777" w:rsidR="004B090E" w:rsidRPr="004B090E" w:rsidRDefault="004B090E" w:rsidP="004B090E">
            <w:pPr>
              <w:pStyle w:val="Bezmezer"/>
              <w:spacing w:after="120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4B090E">
              <w:rPr>
                <w:rFonts w:ascii="Calibri" w:eastAsia="Times New Roman" w:hAnsi="Calibri" w:cs="Calibri"/>
                <w:lang w:eastAsia="cs-CZ"/>
              </w:rPr>
              <w:t>•</w:t>
            </w:r>
            <w:r w:rsidRPr="004B090E">
              <w:rPr>
                <w:rFonts w:ascii="Calibri" w:eastAsia="Times New Roman" w:hAnsi="Calibri" w:cs="Calibri"/>
                <w:lang w:eastAsia="cs-CZ"/>
              </w:rPr>
              <w:tab/>
              <w:t xml:space="preserve">zhotovitel nesplní povinnosti spočívající v odstranění v záruční době vzniklých vad a nedodělků; </w:t>
            </w:r>
          </w:p>
          <w:p w14:paraId="50200145" w14:textId="77777777" w:rsidR="004B090E" w:rsidRPr="004B090E" w:rsidRDefault="004B090E" w:rsidP="004B090E">
            <w:pPr>
              <w:pStyle w:val="Bezmezer"/>
              <w:spacing w:after="120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4B090E">
              <w:rPr>
                <w:rFonts w:ascii="Calibri" w:eastAsia="Times New Roman" w:hAnsi="Calibri" w:cs="Calibri"/>
                <w:lang w:eastAsia="cs-CZ"/>
              </w:rPr>
              <w:t>•</w:t>
            </w:r>
            <w:r w:rsidRPr="004B090E">
              <w:rPr>
                <w:rFonts w:ascii="Calibri" w:eastAsia="Times New Roman" w:hAnsi="Calibri" w:cs="Calibri"/>
                <w:lang w:eastAsia="cs-CZ"/>
              </w:rPr>
              <w:tab/>
              <w:t xml:space="preserve">bylo vůči zhotoviteli zahájeno insolvenční řízení, v jehož důsledku není zhotovitel schopen zajistit dodržení svých povinností v záruční době. </w:t>
            </w:r>
          </w:p>
          <w:p w14:paraId="173B5763" w14:textId="76DD92C6" w:rsidR="00374A3F" w:rsidRPr="00DB2651" w:rsidRDefault="004B090E" w:rsidP="004B090E">
            <w:pPr>
              <w:pStyle w:val="Bezmezer"/>
              <w:spacing w:after="120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4B090E">
              <w:rPr>
                <w:rFonts w:ascii="Calibri" w:eastAsia="Times New Roman" w:hAnsi="Calibri" w:cs="Calibri"/>
                <w:lang w:eastAsia="cs-CZ"/>
              </w:rPr>
              <w:t>Originál bankovní záruky bude zhotoviteli vrácen nejpozději do patnácti (15) kalendářních dnů po uplynutí záruční lhůty.</w:t>
            </w:r>
          </w:p>
        </w:tc>
      </w:tr>
      <w:tr w:rsidR="005E4FFA" w:rsidRPr="002F7541" w14:paraId="119076AE" w14:textId="77777777" w:rsidTr="00EE14C1">
        <w:trPr>
          <w:trHeight w:val="693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83737" w14:textId="1DD10EAD" w:rsidR="00FB1E1C" w:rsidRPr="00FB1E1C" w:rsidRDefault="00FB1E1C" w:rsidP="00775E7B">
            <w:pPr>
              <w:pStyle w:val="Odstavecseseznamem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142" w:firstLine="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  <w:p w14:paraId="397B05EF" w14:textId="77777777" w:rsidR="005E4FFA" w:rsidRDefault="00FB1E1C" w:rsidP="00775E7B">
            <w:pPr>
              <w:pStyle w:val="Odstavecseseznamem"/>
              <w:tabs>
                <w:tab w:val="left" w:pos="426"/>
              </w:tabs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 xml:space="preserve">DALŠÍ </w:t>
            </w:r>
            <w:r w:rsidR="005E4FFA"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INFORMACE: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vAlign w:val="center"/>
          </w:tcPr>
          <w:p w14:paraId="3F9F6A35" w14:textId="77777777" w:rsidR="00831F37" w:rsidRDefault="002C2D96" w:rsidP="00094EB0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Nabídka </w:t>
            </w:r>
            <w:r w:rsidR="001F2695">
              <w:rPr>
                <w:rFonts w:ascii="Calibri" w:eastAsia="Times New Roman" w:hAnsi="Calibri" w:cs="Calibri"/>
                <w:lang w:eastAsia="cs-CZ"/>
              </w:rPr>
              <w:t xml:space="preserve">bude </w:t>
            </w:r>
            <w:r>
              <w:rPr>
                <w:rFonts w:ascii="Calibri" w:eastAsia="Times New Roman" w:hAnsi="Calibri" w:cs="Calibri"/>
                <w:lang w:eastAsia="cs-CZ"/>
              </w:rPr>
              <w:t>podána v českém jazyce.</w:t>
            </w:r>
          </w:p>
          <w:p w14:paraId="21C17022" w14:textId="77777777" w:rsidR="00DB2651" w:rsidRDefault="00794552" w:rsidP="00094EB0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U</w:t>
            </w:r>
            <w:r w:rsidR="00005012">
              <w:rPr>
                <w:rFonts w:ascii="Calibri" w:eastAsia="Times New Roman" w:hAnsi="Calibri" w:cs="Calibri"/>
                <w:lang w:eastAsia="cs-CZ"/>
              </w:rPr>
              <w:t>chazeč je oprávněn podat pouze jednu nabídku. Varianty nabídky jsou nepřípustné.</w:t>
            </w:r>
            <w:r w:rsidR="00EE0CA0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  <w:p w14:paraId="199F1BE6" w14:textId="595A82BC" w:rsidR="00CE1B19" w:rsidRDefault="00CE1B19" w:rsidP="00094EB0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CE1B19">
              <w:rPr>
                <w:rFonts w:ascii="Calibri" w:eastAsia="Times New Roman" w:hAnsi="Calibri" w:cs="Calibri"/>
                <w:lang w:eastAsia="cs-CZ"/>
              </w:rPr>
              <w:t>Zadavatel si vyhrazuje možnost změny lhůty pro podání nabídek. Případná změna bude oznámena všem známým dodavatelům a uveřejněna na profilu zadavatele u příslušné VZ.</w:t>
            </w:r>
          </w:p>
          <w:p w14:paraId="3CE880A1" w14:textId="7CA2CB6B" w:rsidR="006D57FD" w:rsidRPr="006D57FD" w:rsidRDefault="006D57FD" w:rsidP="006D57FD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6D57FD">
              <w:rPr>
                <w:rFonts w:ascii="Calibri" w:eastAsia="Times New Roman" w:hAnsi="Calibri" w:cs="Calibri"/>
                <w:lang w:eastAsia="cs-CZ"/>
              </w:rPr>
              <w:t xml:space="preserve">Staveniště bude objednatelem předáno dodavateli nejpozději do pěti (5) pracovních dnů ode dne uzavření smlouvy oběma stranami. </w:t>
            </w:r>
          </w:p>
          <w:p w14:paraId="3E9B6439" w14:textId="0FA6D085" w:rsidR="006D57FD" w:rsidRDefault="006D57FD" w:rsidP="006D57FD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6D57FD">
              <w:rPr>
                <w:rFonts w:ascii="Calibri" w:eastAsia="Times New Roman" w:hAnsi="Calibri" w:cs="Calibri"/>
                <w:lang w:eastAsia="cs-CZ"/>
              </w:rPr>
              <w:t xml:space="preserve">Zhotovitel je povinen během výstavby dodržovat veškeré podmínky 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stavebního povolení </w:t>
            </w:r>
            <w:r w:rsidRPr="006D57FD">
              <w:rPr>
                <w:rFonts w:ascii="Calibri" w:eastAsia="Times New Roman" w:hAnsi="Calibri" w:cs="Calibri"/>
                <w:lang w:eastAsia="cs-CZ"/>
              </w:rPr>
              <w:t xml:space="preserve">Č. J. </w:t>
            </w:r>
            <w:r w:rsidR="0025216B" w:rsidRPr="0025216B">
              <w:rPr>
                <w:rFonts w:ascii="Calibri" w:eastAsia="Times New Roman" w:hAnsi="Calibri" w:cs="Calibri"/>
                <w:lang w:eastAsia="cs-CZ"/>
              </w:rPr>
              <w:t>733/19/OV</w:t>
            </w:r>
            <w:r w:rsidRPr="006D57FD">
              <w:rPr>
                <w:rFonts w:ascii="Calibri" w:eastAsia="Times New Roman" w:hAnsi="Calibri" w:cs="Calibri"/>
                <w:lang w:eastAsia="cs-CZ"/>
              </w:rPr>
              <w:t xml:space="preserve"> ze dne</w:t>
            </w:r>
            <w:r w:rsidR="0025216B">
              <w:t xml:space="preserve"> </w:t>
            </w:r>
            <w:r w:rsidR="0025216B" w:rsidRPr="0025216B">
              <w:rPr>
                <w:rFonts w:ascii="Calibri" w:eastAsia="Times New Roman" w:hAnsi="Calibri" w:cs="Calibri"/>
                <w:lang w:eastAsia="cs-CZ"/>
              </w:rPr>
              <w:t>15.</w:t>
            </w:r>
            <w:r w:rsidR="0025216B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25216B" w:rsidRPr="0025216B">
              <w:rPr>
                <w:rFonts w:ascii="Calibri" w:eastAsia="Times New Roman" w:hAnsi="Calibri" w:cs="Calibri"/>
                <w:lang w:eastAsia="cs-CZ"/>
              </w:rPr>
              <w:t>3.</w:t>
            </w:r>
            <w:r w:rsidR="0025216B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25216B" w:rsidRPr="0025216B">
              <w:rPr>
                <w:rFonts w:ascii="Calibri" w:eastAsia="Times New Roman" w:hAnsi="Calibri" w:cs="Calibri"/>
                <w:lang w:eastAsia="cs-CZ"/>
              </w:rPr>
              <w:t>2019</w:t>
            </w:r>
            <w:r w:rsidR="0025216B">
              <w:rPr>
                <w:rFonts w:ascii="Calibri" w:eastAsia="Times New Roman" w:hAnsi="Calibri" w:cs="Calibri"/>
                <w:lang w:eastAsia="cs-CZ"/>
              </w:rPr>
              <w:t>.</w:t>
            </w:r>
            <w:r w:rsidRPr="006D57FD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  <w:p w14:paraId="69CD6BE8" w14:textId="5D632F7A" w:rsidR="00B86746" w:rsidRPr="00B86746" w:rsidRDefault="00B86746" w:rsidP="00B86746">
            <w:pPr>
              <w:pStyle w:val="Textkoment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Zhotovitel zachová </w:t>
            </w:r>
            <w:r w:rsidRPr="00B86746">
              <w:rPr>
                <w:sz w:val="22"/>
                <w:szCs w:val="22"/>
              </w:rPr>
              <w:t xml:space="preserve">provoz </w:t>
            </w:r>
            <w:r>
              <w:rPr>
                <w:sz w:val="22"/>
                <w:szCs w:val="22"/>
              </w:rPr>
              <w:t xml:space="preserve">zařízení </w:t>
            </w:r>
            <w:r w:rsidRPr="00B86746">
              <w:rPr>
                <w:sz w:val="22"/>
                <w:szCs w:val="22"/>
              </w:rPr>
              <w:t xml:space="preserve">alespoň částečný po dobu, kdy bude </w:t>
            </w:r>
            <w:r>
              <w:rPr>
                <w:sz w:val="22"/>
                <w:szCs w:val="22"/>
              </w:rPr>
              <w:t>r</w:t>
            </w:r>
            <w:r w:rsidRPr="00B86746">
              <w:rPr>
                <w:sz w:val="22"/>
                <w:szCs w:val="22"/>
              </w:rPr>
              <w:t>eálný. V době, kdy nebude provoz možný, bude provoz přesunut jinam</w:t>
            </w:r>
            <w:r>
              <w:rPr>
                <w:sz w:val="22"/>
                <w:szCs w:val="22"/>
              </w:rPr>
              <w:t>, po dohodě se zadavatelem</w:t>
            </w:r>
            <w:r w:rsidRPr="00B86746">
              <w:rPr>
                <w:sz w:val="22"/>
                <w:szCs w:val="22"/>
              </w:rPr>
              <w:t>.</w:t>
            </w:r>
          </w:p>
          <w:p w14:paraId="4018C6D4" w14:textId="46DE0742" w:rsidR="00184C41" w:rsidRDefault="006D57FD" w:rsidP="006D57FD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6D57FD">
              <w:rPr>
                <w:rFonts w:ascii="Calibri" w:eastAsia="Times New Roman" w:hAnsi="Calibri" w:cs="Calibri"/>
                <w:lang w:eastAsia="cs-CZ"/>
              </w:rPr>
              <w:t>Zhotovitel je povinen poskytnout záruku na kompletní dílo v délce 60 měsíců ode dne převzetí dokončeného díla bez vad a nedodělků.</w:t>
            </w:r>
          </w:p>
        </w:tc>
      </w:tr>
      <w:tr w:rsidR="00EC1C3D" w:rsidRPr="002F7541" w14:paraId="0EEE770C" w14:textId="77777777" w:rsidTr="00EE14C1">
        <w:trPr>
          <w:trHeight w:val="693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5A582" w14:textId="77777777" w:rsidR="00FB1E1C" w:rsidRPr="00FB1E1C" w:rsidRDefault="00FB1E1C" w:rsidP="00775E7B">
            <w:pPr>
              <w:pStyle w:val="Odstavecseseznamem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142" w:firstLine="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  <w:p w14:paraId="354B6430" w14:textId="77777777" w:rsidR="00EC1C3D" w:rsidRDefault="00EC1C3D" w:rsidP="00775E7B">
            <w:pPr>
              <w:pStyle w:val="Odstavecseseznamem"/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PŘÍLOHY</w:t>
            </w:r>
            <w:r w:rsidR="00B52E58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 xml:space="preserve"> VÝZVY</w:t>
            </w:r>
            <w:r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vAlign w:val="center"/>
          </w:tcPr>
          <w:p w14:paraId="284F57EF" w14:textId="77777777" w:rsidR="00831F37" w:rsidRDefault="002D68F7" w:rsidP="00DB2651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 xml:space="preserve">Příloha č. 1 </w:t>
            </w:r>
            <w:r w:rsidR="00A835A2">
              <w:rPr>
                <w:rFonts w:ascii="Calibri" w:eastAsia="Times New Roman" w:hAnsi="Calibri" w:cs="Calibri"/>
                <w:b/>
                <w:lang w:eastAsia="cs-CZ"/>
              </w:rPr>
              <w:t>–</w:t>
            </w:r>
            <w:r>
              <w:rPr>
                <w:rFonts w:ascii="Calibri" w:eastAsia="Times New Roman" w:hAnsi="Calibri" w:cs="Calibri"/>
                <w:b/>
                <w:lang w:eastAsia="cs-CZ"/>
              </w:rPr>
              <w:t xml:space="preserve"> </w:t>
            </w:r>
            <w:r w:rsidR="00EC1C3D" w:rsidRPr="00EC1C3D">
              <w:rPr>
                <w:rFonts w:ascii="Calibri" w:eastAsia="Times New Roman" w:hAnsi="Calibri" w:cs="Calibri"/>
                <w:b/>
                <w:lang w:eastAsia="cs-CZ"/>
              </w:rPr>
              <w:t>Krycí</w:t>
            </w:r>
            <w:r w:rsidR="00A835A2">
              <w:rPr>
                <w:rFonts w:ascii="Calibri" w:eastAsia="Times New Roman" w:hAnsi="Calibri" w:cs="Calibri"/>
                <w:b/>
                <w:lang w:eastAsia="cs-CZ"/>
              </w:rPr>
              <w:t xml:space="preserve"> </w:t>
            </w:r>
            <w:r w:rsidR="00EC1C3D" w:rsidRPr="00EC1C3D">
              <w:rPr>
                <w:rFonts w:ascii="Calibri" w:eastAsia="Times New Roman" w:hAnsi="Calibri" w:cs="Calibri"/>
                <w:b/>
                <w:lang w:eastAsia="cs-CZ"/>
              </w:rPr>
              <w:t>list nabídky</w:t>
            </w:r>
          </w:p>
          <w:p w14:paraId="06ED4524" w14:textId="5BAFA1BA" w:rsidR="00831F37" w:rsidRDefault="002D68F7" w:rsidP="00DB265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 xml:space="preserve">Příloha č. 2 – </w:t>
            </w:r>
            <w:r w:rsidR="001A0C5C">
              <w:rPr>
                <w:rFonts w:ascii="Calibri" w:eastAsia="Times New Roman" w:hAnsi="Calibri" w:cs="Calibri"/>
                <w:b/>
                <w:lang w:eastAsia="cs-CZ"/>
              </w:rPr>
              <w:t xml:space="preserve">Návrh smlouvy </w:t>
            </w:r>
            <w:r w:rsidR="00044867">
              <w:rPr>
                <w:rFonts w:ascii="Calibri" w:eastAsia="Times New Roman" w:hAnsi="Calibri" w:cs="Calibri"/>
                <w:b/>
                <w:lang w:eastAsia="cs-CZ"/>
              </w:rPr>
              <w:t>o dílo</w:t>
            </w:r>
          </w:p>
          <w:p w14:paraId="57823D55" w14:textId="7D6666F8" w:rsidR="00831F37" w:rsidRDefault="002D68F7" w:rsidP="00DB265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 xml:space="preserve">Příloha č. 3 – </w:t>
            </w:r>
            <w:r w:rsidR="001A0C5C">
              <w:rPr>
                <w:rFonts w:ascii="Calibri" w:eastAsia="Times New Roman" w:hAnsi="Calibri" w:cs="Calibri"/>
                <w:b/>
                <w:lang w:eastAsia="cs-CZ"/>
              </w:rPr>
              <w:t>Projektová dokumentace, soupis prací a výkaz výměr</w:t>
            </w:r>
          </w:p>
          <w:p w14:paraId="3A77DC1E" w14:textId="77777777" w:rsidR="00831F37" w:rsidRDefault="00794552" w:rsidP="00DB265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541F20">
              <w:rPr>
                <w:rFonts w:ascii="Calibri" w:eastAsia="Times New Roman" w:hAnsi="Calibri" w:cs="Calibri"/>
                <w:b/>
                <w:lang w:eastAsia="cs-CZ"/>
              </w:rPr>
              <w:t xml:space="preserve">Příloha č. 4 – </w:t>
            </w:r>
            <w:r w:rsidR="00541F20">
              <w:rPr>
                <w:rFonts w:ascii="Calibri" w:eastAsia="Times New Roman" w:hAnsi="Calibri" w:cs="Calibri"/>
                <w:b/>
                <w:lang w:eastAsia="cs-CZ"/>
              </w:rPr>
              <w:t xml:space="preserve">Prohlášení o </w:t>
            </w:r>
            <w:r w:rsidR="002E034F">
              <w:rPr>
                <w:rFonts w:ascii="Calibri" w:eastAsia="Times New Roman" w:hAnsi="Calibri" w:cs="Calibri"/>
                <w:b/>
                <w:lang w:eastAsia="cs-CZ"/>
              </w:rPr>
              <w:t xml:space="preserve">způsobilosti a </w:t>
            </w:r>
            <w:r w:rsidR="00541F20">
              <w:rPr>
                <w:rFonts w:ascii="Calibri" w:eastAsia="Times New Roman" w:hAnsi="Calibri" w:cs="Calibri"/>
                <w:b/>
                <w:lang w:eastAsia="cs-CZ"/>
              </w:rPr>
              <w:t>kvalifikaci</w:t>
            </w:r>
          </w:p>
          <w:p w14:paraId="2275AC8F" w14:textId="77777777" w:rsidR="00DB2651" w:rsidRDefault="00794552" w:rsidP="008E3E3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9649FA">
              <w:rPr>
                <w:rFonts w:ascii="Calibri" w:eastAsia="Times New Roman" w:hAnsi="Calibri" w:cs="Calibri"/>
                <w:b/>
                <w:lang w:eastAsia="cs-CZ"/>
              </w:rPr>
              <w:t>Příloha č. 5</w:t>
            </w:r>
            <w:r w:rsidR="002D68F7" w:rsidRPr="009649FA">
              <w:rPr>
                <w:rFonts w:ascii="Calibri" w:eastAsia="Times New Roman" w:hAnsi="Calibri" w:cs="Calibri"/>
                <w:b/>
                <w:lang w:eastAsia="cs-CZ"/>
              </w:rPr>
              <w:t xml:space="preserve"> – </w:t>
            </w:r>
            <w:r w:rsidR="001D2BFA">
              <w:rPr>
                <w:rFonts w:ascii="Calibri" w:eastAsia="Times New Roman" w:hAnsi="Calibri" w:cs="Calibri"/>
                <w:b/>
                <w:lang w:eastAsia="cs-CZ"/>
              </w:rPr>
              <w:t>Seznam případných poddodavatelů</w:t>
            </w:r>
          </w:p>
          <w:p w14:paraId="0AEBB0E8" w14:textId="5E98AEC5" w:rsidR="008E3E33" w:rsidRPr="008E3E33" w:rsidRDefault="008E3E33" w:rsidP="008E3E3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083E38" w:rsidRPr="002F7541" w14:paraId="2684AC6E" w14:textId="77777777" w:rsidTr="006D57FD">
        <w:trPr>
          <w:trHeight w:val="2082"/>
        </w:trPr>
        <w:tc>
          <w:tcPr>
            <w:tcW w:w="9855" w:type="dxa"/>
            <w:gridSpan w:val="2"/>
            <w:shd w:val="clear" w:color="auto" w:fill="F2F2F2" w:themeFill="background1" w:themeFillShade="F2"/>
            <w:vAlign w:val="center"/>
          </w:tcPr>
          <w:p w14:paraId="2BE4366A" w14:textId="5F9A2C17" w:rsidR="00083E38" w:rsidRPr="00541F20" w:rsidRDefault="00083E38" w:rsidP="00775E7B">
            <w:pPr>
              <w:pStyle w:val="Bezmezer"/>
              <w:rPr>
                <w:rFonts w:ascii="Calibri" w:hAnsi="Calibri"/>
                <w:lang w:eastAsia="cs-CZ"/>
              </w:rPr>
            </w:pPr>
            <w:r w:rsidRPr="00541F20">
              <w:rPr>
                <w:rFonts w:ascii="Calibri" w:hAnsi="Calibri"/>
                <w:lang w:eastAsia="cs-CZ"/>
              </w:rPr>
              <w:t xml:space="preserve">V </w:t>
            </w:r>
            <w:r w:rsidR="002C6863">
              <w:rPr>
                <w:rFonts w:ascii="Calibri" w:hAnsi="Calibri"/>
                <w:lang w:eastAsia="cs-CZ"/>
              </w:rPr>
              <w:t>Domažlicích</w:t>
            </w:r>
            <w:r w:rsidR="00A20526" w:rsidRPr="00541F20">
              <w:rPr>
                <w:rFonts w:ascii="Calibri" w:hAnsi="Calibri"/>
                <w:lang w:eastAsia="cs-CZ"/>
              </w:rPr>
              <w:t xml:space="preserve"> </w:t>
            </w:r>
            <w:r w:rsidRPr="00541F20">
              <w:rPr>
                <w:rFonts w:ascii="Calibri" w:hAnsi="Calibri"/>
                <w:lang w:eastAsia="cs-CZ"/>
              </w:rPr>
              <w:t>dne</w:t>
            </w:r>
            <w:r w:rsidR="002679A0" w:rsidRPr="00541F20">
              <w:rPr>
                <w:rFonts w:ascii="Calibri" w:hAnsi="Calibri"/>
                <w:lang w:eastAsia="cs-CZ"/>
              </w:rPr>
              <w:t xml:space="preserve">                                                    </w:t>
            </w:r>
            <w:r w:rsidR="002679A0">
              <w:rPr>
                <w:rFonts w:ascii="Calibri" w:hAnsi="Calibri"/>
                <w:lang w:eastAsia="cs-CZ"/>
              </w:rPr>
              <w:t xml:space="preserve">  </w:t>
            </w:r>
          </w:p>
          <w:p w14:paraId="618C06B7" w14:textId="77777777" w:rsidR="00934109" w:rsidRDefault="00F94DCE" w:rsidP="004255C1">
            <w:pPr>
              <w:pStyle w:val="Bezmezer"/>
              <w:rPr>
                <w:lang w:eastAsia="cs-CZ"/>
              </w:rPr>
            </w:pPr>
            <w:r w:rsidRPr="00541F20">
              <w:rPr>
                <w:rFonts w:ascii="Calibri" w:hAnsi="Calibri"/>
                <w:lang w:eastAsia="cs-CZ"/>
              </w:rPr>
              <w:t>Za zadavatele:</w:t>
            </w:r>
            <w:r w:rsidR="00083E38">
              <w:rPr>
                <w:lang w:eastAsia="cs-CZ"/>
              </w:rPr>
              <w:t xml:space="preserve">      </w:t>
            </w:r>
          </w:p>
          <w:p w14:paraId="645DA0E2" w14:textId="77777777" w:rsidR="00934109" w:rsidRDefault="00934109" w:rsidP="004255C1">
            <w:pPr>
              <w:pStyle w:val="Bezmezer"/>
              <w:rPr>
                <w:lang w:eastAsia="cs-CZ"/>
              </w:rPr>
            </w:pPr>
          </w:p>
          <w:p w14:paraId="76F1DE75" w14:textId="77777777" w:rsidR="00934109" w:rsidRDefault="00934109" w:rsidP="004255C1">
            <w:pPr>
              <w:pStyle w:val="Bezmezer"/>
              <w:rPr>
                <w:lang w:eastAsia="cs-CZ"/>
              </w:rPr>
            </w:pPr>
          </w:p>
          <w:p w14:paraId="37F01EF9" w14:textId="77777777" w:rsidR="00934109" w:rsidRDefault="00934109" w:rsidP="004255C1">
            <w:pPr>
              <w:pStyle w:val="Bezmezer"/>
              <w:rPr>
                <w:lang w:eastAsia="cs-CZ"/>
              </w:rPr>
            </w:pPr>
          </w:p>
          <w:p w14:paraId="11E102AA" w14:textId="77777777" w:rsidR="00934109" w:rsidRDefault="00934109" w:rsidP="004255C1">
            <w:pPr>
              <w:pStyle w:val="Bezmezer"/>
              <w:rPr>
                <w:lang w:eastAsia="cs-CZ"/>
              </w:rPr>
            </w:pPr>
          </w:p>
          <w:p w14:paraId="002FDCD3" w14:textId="77777777" w:rsidR="00934109" w:rsidRDefault="00934109" w:rsidP="004255C1">
            <w:pPr>
              <w:pStyle w:val="Bezmezer"/>
              <w:rPr>
                <w:lang w:eastAsia="cs-CZ"/>
              </w:rPr>
            </w:pPr>
          </w:p>
          <w:p w14:paraId="47372C72" w14:textId="77777777" w:rsidR="00934109" w:rsidRDefault="00934109" w:rsidP="004255C1">
            <w:pPr>
              <w:pStyle w:val="Bezmezer"/>
              <w:rPr>
                <w:lang w:eastAsia="cs-CZ"/>
              </w:rPr>
            </w:pPr>
          </w:p>
          <w:p w14:paraId="2AB0E82F" w14:textId="77777777" w:rsidR="00934109" w:rsidRDefault="00934109" w:rsidP="004255C1">
            <w:pPr>
              <w:pStyle w:val="Bezmezer"/>
              <w:rPr>
                <w:lang w:eastAsia="cs-CZ"/>
              </w:rPr>
            </w:pPr>
          </w:p>
          <w:p w14:paraId="1482238A" w14:textId="77777777" w:rsidR="00934109" w:rsidRDefault="00934109" w:rsidP="004255C1">
            <w:pPr>
              <w:pStyle w:val="Bezmezer"/>
              <w:rPr>
                <w:lang w:eastAsia="cs-CZ"/>
              </w:rPr>
            </w:pPr>
            <w:r w:rsidRPr="00934109">
              <w:rPr>
                <w:lang w:eastAsia="cs-CZ"/>
              </w:rPr>
              <w:t>Mgr. Zdeňk</w:t>
            </w:r>
            <w:r>
              <w:rPr>
                <w:lang w:eastAsia="cs-CZ"/>
              </w:rPr>
              <w:t>a</w:t>
            </w:r>
            <w:r w:rsidRPr="00934109">
              <w:rPr>
                <w:lang w:eastAsia="cs-CZ"/>
              </w:rPr>
              <w:t xml:space="preserve"> Buršíkov</w:t>
            </w:r>
            <w:r>
              <w:rPr>
                <w:lang w:eastAsia="cs-CZ"/>
              </w:rPr>
              <w:t>á</w:t>
            </w:r>
          </w:p>
          <w:p w14:paraId="531D4FA1" w14:textId="097F0B5F" w:rsidR="00083E38" w:rsidRPr="00083E38" w:rsidRDefault="00934109" w:rsidP="00934109">
            <w:pPr>
              <w:pStyle w:val="Bezmezer"/>
              <w:rPr>
                <w:i/>
                <w:lang w:eastAsia="cs-CZ"/>
              </w:rPr>
            </w:pPr>
            <w:r w:rsidRPr="00934109">
              <w:rPr>
                <w:lang w:eastAsia="cs-CZ"/>
              </w:rPr>
              <w:t xml:space="preserve"> ředitelk</w:t>
            </w:r>
            <w:r>
              <w:rPr>
                <w:lang w:eastAsia="cs-CZ"/>
              </w:rPr>
              <w:t>a</w:t>
            </w:r>
            <w:r w:rsidR="00083E38">
              <w:rPr>
                <w:lang w:eastAsia="cs-CZ"/>
              </w:rPr>
              <w:t xml:space="preserve">                                                                                                                            </w:t>
            </w:r>
          </w:p>
        </w:tc>
      </w:tr>
    </w:tbl>
    <w:p w14:paraId="4AD7C2BD" w14:textId="77777777" w:rsidR="00167F93" w:rsidRDefault="002F7541" w:rsidP="00DF334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2F7541">
        <w:rPr>
          <w:rFonts w:ascii="Calibri" w:eastAsia="Times New Roman" w:hAnsi="Calibri" w:cs="Calibri"/>
          <w:sz w:val="20"/>
          <w:szCs w:val="20"/>
          <w:lang w:eastAsia="cs-CZ"/>
        </w:rPr>
        <w:t xml:space="preserve">                                             </w:t>
      </w:r>
    </w:p>
    <w:p w14:paraId="595883D9" w14:textId="77777777" w:rsidR="009649FA" w:rsidRDefault="009649FA" w:rsidP="00DF334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33C6F8E5" w14:textId="77777777" w:rsidR="002B459E" w:rsidRDefault="002B459E" w:rsidP="008A3EB3">
      <w:pPr>
        <w:pStyle w:val="Sty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left" w:pos="0"/>
        </w:tabs>
        <w:ind w:right="34"/>
        <w:jc w:val="both"/>
        <w:rPr>
          <w:rStyle w:val="FontStyle20"/>
          <w:rFonts w:ascii="Arial" w:hAnsi="Arial" w:cs="Arial"/>
          <w:sz w:val="20"/>
          <w:szCs w:val="20"/>
          <w:u w:val="single"/>
        </w:rPr>
      </w:pPr>
      <w:r w:rsidRPr="001554DD">
        <w:rPr>
          <w:rStyle w:val="FontStyle20"/>
          <w:rFonts w:ascii="Arial" w:hAnsi="Arial" w:cs="Arial"/>
          <w:sz w:val="20"/>
          <w:szCs w:val="20"/>
          <w:u w:val="single"/>
        </w:rPr>
        <w:t>Stručný návod pro podání nabídek v elektronické podobě:</w:t>
      </w:r>
    </w:p>
    <w:p w14:paraId="0D933639" w14:textId="77777777" w:rsidR="00167F93" w:rsidRPr="00687553" w:rsidRDefault="00167F93" w:rsidP="008A3EB3">
      <w:pPr>
        <w:pStyle w:val="Sty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left" w:pos="0"/>
        </w:tabs>
        <w:ind w:right="34"/>
        <w:jc w:val="both"/>
        <w:rPr>
          <w:rFonts w:ascii="Calibri" w:hAnsi="Calibri"/>
          <w:b/>
          <w:sz w:val="22"/>
          <w:szCs w:val="22"/>
        </w:rPr>
      </w:pPr>
      <w:r w:rsidRPr="00687553">
        <w:rPr>
          <w:rFonts w:ascii="Calibri" w:hAnsi="Calibri"/>
          <w:b/>
          <w:sz w:val="22"/>
          <w:szCs w:val="22"/>
        </w:rPr>
        <w:t>Registrace dodavatele v E-ZAK</w:t>
      </w:r>
    </w:p>
    <w:p w14:paraId="6393E0AD" w14:textId="77777777" w:rsidR="00167F93" w:rsidRPr="00687553" w:rsidRDefault="00167F93" w:rsidP="008A3EB3">
      <w:pPr>
        <w:pStyle w:val="Sty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right="34"/>
        <w:jc w:val="both"/>
        <w:rPr>
          <w:rFonts w:ascii="Calibri" w:hAnsi="Calibri"/>
          <w:color w:val="010000"/>
          <w:sz w:val="22"/>
          <w:szCs w:val="22"/>
        </w:rPr>
      </w:pPr>
      <w:r w:rsidRPr="00687553">
        <w:rPr>
          <w:rFonts w:ascii="Calibri" w:hAnsi="Calibri"/>
          <w:color w:val="010000"/>
          <w:sz w:val="22"/>
          <w:szCs w:val="22"/>
        </w:rPr>
        <w:t xml:space="preserve">Pro podání nabídky v elektronické podobě je nutné provést registraci dodavatele v elektronickém nástroji E-ZAK na adrese </w:t>
      </w:r>
      <w:hyperlink r:id="rId12" w:history="1">
        <w:r w:rsidRPr="00687553">
          <w:rPr>
            <w:rStyle w:val="Hypertextovodkaz"/>
            <w:rFonts w:ascii="Calibri" w:hAnsi="Calibri"/>
            <w:sz w:val="22"/>
            <w:szCs w:val="22"/>
          </w:rPr>
          <w:t>https://ezak.cnpk.cz/registrace.html</w:t>
        </w:r>
      </w:hyperlink>
      <w:r w:rsidRPr="00687553">
        <w:rPr>
          <w:rFonts w:ascii="Calibri" w:hAnsi="Calibri"/>
          <w:color w:val="010000"/>
          <w:sz w:val="22"/>
          <w:szCs w:val="22"/>
        </w:rPr>
        <w:t>. Podrobnější informace naleznete v uživatelské příručce pro dodavatele (</w:t>
      </w:r>
      <w:hyperlink r:id="rId13" w:history="1">
        <w:r w:rsidRPr="00687553">
          <w:rPr>
            <w:rStyle w:val="Hypertextovodkaz"/>
            <w:rFonts w:ascii="Calibri" w:hAnsi="Calibri"/>
            <w:sz w:val="22"/>
            <w:szCs w:val="22"/>
          </w:rPr>
          <w:t>https://ezak.cnpk.cz/data/manual/EZAK-Manual-Dodavatele.pdf</w:t>
        </w:r>
      </w:hyperlink>
      <w:r w:rsidRPr="00687553">
        <w:rPr>
          <w:rFonts w:ascii="Calibri" w:hAnsi="Calibri"/>
          <w:color w:val="010000"/>
          <w:sz w:val="22"/>
          <w:szCs w:val="22"/>
        </w:rPr>
        <w:t>) a manuálu elektronického podpisu (</w:t>
      </w:r>
      <w:hyperlink r:id="rId14" w:history="1">
        <w:r w:rsidRPr="00687553">
          <w:rPr>
            <w:rStyle w:val="Hypertextovodkaz"/>
            <w:rFonts w:ascii="Calibri" w:hAnsi="Calibri"/>
            <w:sz w:val="22"/>
            <w:szCs w:val="22"/>
          </w:rPr>
          <w:t>https://ezak.cnpk.cz/data/manual/QCM.Podepisovaci_applet.pdf</w:t>
        </w:r>
      </w:hyperlink>
      <w:r w:rsidRPr="00687553">
        <w:rPr>
          <w:rFonts w:ascii="Calibri" w:hAnsi="Calibri"/>
          <w:color w:val="010000"/>
          <w:sz w:val="22"/>
          <w:szCs w:val="22"/>
        </w:rPr>
        <w:t>).</w:t>
      </w:r>
    </w:p>
    <w:p w14:paraId="3B1F40FD" w14:textId="77777777" w:rsidR="00167F93" w:rsidRPr="00687553" w:rsidRDefault="00167F93" w:rsidP="008A3EB3">
      <w:pPr>
        <w:pStyle w:val="Sty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right="34"/>
        <w:jc w:val="both"/>
        <w:rPr>
          <w:rFonts w:ascii="Calibri" w:hAnsi="Calibri"/>
          <w:color w:val="010000"/>
          <w:sz w:val="22"/>
          <w:szCs w:val="22"/>
        </w:rPr>
      </w:pPr>
      <w:r w:rsidRPr="00687553">
        <w:rPr>
          <w:rFonts w:ascii="Calibri" w:hAnsi="Calibri"/>
          <w:color w:val="010000"/>
          <w:sz w:val="22"/>
          <w:szCs w:val="22"/>
        </w:rPr>
        <w:t>V případě, že se Vám nedaří zaregistrovat do systému, je Vaše IČO pravděpodobně již obsazeno. Je možné, že dodavatel byl před vypsáním této veřejné zakázky „předregistrován“ zadavatelem, případně pověřenou osobou a je tedy již veden v evidenci systému. Postup dokončení registrace je velice podobný postupu popsanému výše, pouze je nutné do dokončení registrace vstoupit pomocí hypertextového odkazu z předregistračního e-mailu, který byl zaslán na adresu dodavatele. V případě ztráty nebo neobdržení předregistračního e-mailu lze kontaktovat pana Jana Kronďáka (</w:t>
      </w:r>
      <w:hyperlink r:id="rId15" w:history="1">
        <w:r w:rsidRPr="00687553">
          <w:rPr>
            <w:rStyle w:val="Hypertextovodkaz"/>
            <w:rFonts w:ascii="Calibri" w:hAnsi="Calibri"/>
            <w:sz w:val="22"/>
            <w:szCs w:val="22"/>
          </w:rPr>
          <w:t>jan.krondak@cnpk.cz</w:t>
        </w:r>
      </w:hyperlink>
      <w:r w:rsidRPr="00687553">
        <w:rPr>
          <w:rFonts w:ascii="Calibri" w:hAnsi="Calibri"/>
          <w:color w:val="010000"/>
          <w:sz w:val="22"/>
          <w:szCs w:val="22"/>
        </w:rPr>
        <w:t>) pro jeho opětovné odeslání, případně nápravu jiným způsobem.</w:t>
      </w:r>
    </w:p>
    <w:p w14:paraId="390CF237" w14:textId="77777777" w:rsidR="00167F93" w:rsidRPr="00687553" w:rsidRDefault="00167F93" w:rsidP="008A3EB3">
      <w:pPr>
        <w:pStyle w:val="Sty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left" w:pos="0"/>
        </w:tabs>
        <w:spacing w:before="120"/>
        <w:ind w:right="34"/>
        <w:jc w:val="both"/>
        <w:rPr>
          <w:rFonts w:ascii="Calibri" w:hAnsi="Calibri"/>
          <w:b/>
          <w:sz w:val="22"/>
          <w:szCs w:val="22"/>
        </w:rPr>
      </w:pPr>
      <w:r w:rsidRPr="00687553">
        <w:rPr>
          <w:rFonts w:ascii="Calibri" w:hAnsi="Calibri"/>
          <w:b/>
          <w:sz w:val="22"/>
          <w:szCs w:val="22"/>
        </w:rPr>
        <w:t>Test nastavení prohlížeče</w:t>
      </w:r>
    </w:p>
    <w:p w14:paraId="40B50CAF" w14:textId="77777777" w:rsidR="00167F93" w:rsidRPr="00687553" w:rsidRDefault="00167F93" w:rsidP="008A3EB3">
      <w:pPr>
        <w:pStyle w:val="Sty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right="34"/>
        <w:jc w:val="both"/>
        <w:rPr>
          <w:rFonts w:ascii="Calibri" w:hAnsi="Calibri"/>
          <w:color w:val="010000"/>
          <w:sz w:val="22"/>
          <w:szCs w:val="22"/>
        </w:rPr>
      </w:pPr>
      <w:r w:rsidRPr="00687553">
        <w:rPr>
          <w:rFonts w:ascii="Calibri" w:hAnsi="Calibri"/>
          <w:color w:val="010000"/>
          <w:sz w:val="22"/>
          <w:szCs w:val="22"/>
        </w:rPr>
        <w:t xml:space="preserve">Na adrese </w:t>
      </w:r>
      <w:hyperlink r:id="rId16" w:history="1">
        <w:r w:rsidRPr="00687553">
          <w:rPr>
            <w:rStyle w:val="Hypertextovodkaz"/>
            <w:rFonts w:ascii="Calibri" w:hAnsi="Calibri"/>
            <w:sz w:val="22"/>
            <w:szCs w:val="22"/>
          </w:rPr>
          <w:t>https://ezak.cnpk.cz/test_index.html</w:t>
        </w:r>
      </w:hyperlink>
      <w:r w:rsidRPr="00687553">
        <w:rPr>
          <w:rFonts w:ascii="Calibri" w:hAnsi="Calibri"/>
          <w:color w:val="010000"/>
          <w:sz w:val="22"/>
          <w:szCs w:val="22"/>
        </w:rPr>
        <w:t xml:space="preserve"> máte možnost si ověřit, zda Váš prohlížeč splňuje všechny potřebné požadavky pro účast v soutěži.</w:t>
      </w:r>
    </w:p>
    <w:p w14:paraId="7CB47435" w14:textId="77777777" w:rsidR="00167F93" w:rsidRPr="00687553" w:rsidRDefault="00167F93" w:rsidP="008A3EB3">
      <w:pPr>
        <w:pStyle w:val="Sty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120"/>
        <w:ind w:right="34"/>
        <w:jc w:val="both"/>
        <w:rPr>
          <w:rFonts w:ascii="Calibri" w:hAnsi="Calibri"/>
          <w:b/>
          <w:sz w:val="22"/>
          <w:szCs w:val="22"/>
        </w:rPr>
      </w:pPr>
      <w:r w:rsidRPr="00687553">
        <w:rPr>
          <w:rFonts w:ascii="Calibri" w:hAnsi="Calibri"/>
          <w:b/>
          <w:sz w:val="22"/>
          <w:szCs w:val="22"/>
        </w:rPr>
        <w:t>Test prostředí</w:t>
      </w:r>
    </w:p>
    <w:p w14:paraId="31DAFEE7" w14:textId="77777777" w:rsidR="00167F93" w:rsidRDefault="00167F93" w:rsidP="008A3EB3">
      <w:pPr>
        <w:pStyle w:val="Sty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34"/>
        <w:jc w:val="both"/>
        <w:rPr>
          <w:rFonts w:ascii="Calibri" w:hAnsi="Calibri"/>
          <w:color w:val="010000"/>
          <w:sz w:val="22"/>
          <w:szCs w:val="22"/>
        </w:rPr>
      </w:pPr>
      <w:r w:rsidRPr="00687553">
        <w:rPr>
          <w:rFonts w:ascii="Calibri" w:hAnsi="Calibri"/>
          <w:color w:val="010000"/>
          <w:sz w:val="22"/>
          <w:szCs w:val="22"/>
        </w:rPr>
        <w:t>Tento test prověří nezbytné součásti internetového prohlížeče a správnost jejich nastavení pro práci s elektronickým nástrojem E-ZAK.</w:t>
      </w:r>
    </w:p>
    <w:p w14:paraId="3971C241" w14:textId="77777777" w:rsidR="002B459E" w:rsidRPr="00C46FB5" w:rsidRDefault="00C46FB5" w:rsidP="008A3EB3">
      <w:pPr>
        <w:pStyle w:val="Sty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right="34"/>
        <w:jc w:val="both"/>
        <w:rPr>
          <w:rFonts w:ascii="Calibri" w:hAnsi="Calibri"/>
          <w:b/>
          <w:color w:val="010000"/>
          <w:sz w:val="22"/>
          <w:szCs w:val="22"/>
        </w:rPr>
      </w:pPr>
      <w:r w:rsidRPr="00C46FB5">
        <w:rPr>
          <w:rFonts w:ascii="Calibri" w:hAnsi="Calibri"/>
          <w:b/>
          <w:color w:val="010000"/>
          <w:sz w:val="22"/>
          <w:szCs w:val="22"/>
        </w:rPr>
        <w:t>Test odeslání nabídky</w:t>
      </w:r>
    </w:p>
    <w:p w14:paraId="5C360563" w14:textId="77777777" w:rsidR="002B459E" w:rsidRDefault="00C46FB5" w:rsidP="008A3EB3">
      <w:pPr>
        <w:pStyle w:val="Sty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34"/>
        <w:jc w:val="both"/>
        <w:rPr>
          <w:rFonts w:ascii="Calibri" w:hAnsi="Calibri"/>
          <w:color w:val="010000"/>
          <w:sz w:val="22"/>
          <w:szCs w:val="22"/>
        </w:rPr>
      </w:pPr>
      <w:r w:rsidRPr="00687553">
        <w:rPr>
          <w:rFonts w:ascii="Calibri" w:hAnsi="Calibri"/>
          <w:color w:val="010000"/>
          <w:sz w:val="22"/>
          <w:szCs w:val="22"/>
        </w:rPr>
        <w:t>Tento test Vám umožní vyzkoušet si elektronické podání testovací nabídky v prostředí elektronického nástroje E-ZAK. Tento test ověří, zda Váš elektronický podpis vyhovuje pro využití v elektronickém nástroji</w:t>
      </w:r>
      <w:r>
        <w:rPr>
          <w:rFonts w:ascii="Calibri" w:hAnsi="Calibri"/>
          <w:color w:val="010000"/>
          <w:sz w:val="22"/>
          <w:szCs w:val="22"/>
        </w:rPr>
        <w:t xml:space="preserve"> E-ZAK.</w:t>
      </w:r>
    </w:p>
    <w:sectPr w:rsidR="002B459E" w:rsidSect="001D23F3">
      <w:headerReference w:type="default" r:id="rId17"/>
      <w:footerReference w:type="default" r:id="rId18"/>
      <w:pgSz w:w="11906" w:h="16838"/>
      <w:pgMar w:top="1418" w:right="849" w:bottom="567" w:left="1418" w:header="567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DF5969" w16cid:durableId="2188E74C"/>
  <w16cid:commentId w16cid:paraId="1C2D44D2" w16cid:durableId="2188E74D"/>
  <w16cid:commentId w16cid:paraId="12D2ED7F" w16cid:durableId="2188E74E"/>
  <w16cid:commentId w16cid:paraId="06AB7BA0" w16cid:durableId="2188E74F"/>
  <w16cid:commentId w16cid:paraId="7BA6C59E" w16cid:durableId="2188E8A3"/>
  <w16cid:commentId w16cid:paraId="2D5491B9" w16cid:durableId="2188E750"/>
  <w16cid:commentId w16cid:paraId="64D1356E" w16cid:durableId="2188E751"/>
  <w16cid:commentId w16cid:paraId="217B1980" w16cid:durableId="2188E752"/>
  <w16cid:commentId w16cid:paraId="2AB8BB23" w16cid:durableId="2188EFE1"/>
  <w16cid:commentId w16cid:paraId="3CE6782F" w16cid:durableId="2188E753"/>
  <w16cid:commentId w16cid:paraId="124D1F5E" w16cid:durableId="2188EFF7"/>
  <w16cid:commentId w16cid:paraId="4189FE33" w16cid:durableId="2188E754"/>
  <w16cid:commentId w16cid:paraId="24435D71" w16cid:durableId="2188E755"/>
  <w16cid:commentId w16cid:paraId="1FED336E" w16cid:durableId="2188F068"/>
  <w16cid:commentId w16cid:paraId="2170717C" w16cid:durableId="2188E756"/>
  <w16cid:commentId w16cid:paraId="4524C2F8" w16cid:durableId="2188F0B1"/>
  <w16cid:commentId w16cid:paraId="12A683CE" w16cid:durableId="2188E757"/>
  <w16cid:commentId w16cid:paraId="28C19212" w16cid:durableId="2188E758"/>
  <w16cid:commentId w16cid:paraId="6E203A70" w16cid:durableId="2188E759"/>
  <w16cid:commentId w16cid:paraId="0281E901" w16cid:durableId="2188F104"/>
  <w16cid:commentId w16cid:paraId="4B69A56F" w16cid:durableId="2188E75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2283F" w14:textId="77777777" w:rsidR="007B5989" w:rsidRDefault="007B5989" w:rsidP="00083E38">
      <w:pPr>
        <w:spacing w:after="0" w:line="240" w:lineRule="auto"/>
      </w:pPr>
      <w:r>
        <w:separator/>
      </w:r>
    </w:p>
  </w:endnote>
  <w:endnote w:type="continuationSeparator" w:id="0">
    <w:p w14:paraId="0CFF4E51" w14:textId="77777777" w:rsidR="007B5989" w:rsidRDefault="007B5989" w:rsidP="0008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946381"/>
      <w:docPartObj>
        <w:docPartGallery w:val="Page Numbers (Bottom of Page)"/>
        <w:docPartUnique/>
      </w:docPartObj>
    </w:sdtPr>
    <w:sdtEndPr/>
    <w:sdtContent>
      <w:p w14:paraId="6A897D90" w14:textId="77777777" w:rsidR="00552EB6" w:rsidRDefault="00C037B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9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A2DA73" w14:textId="77777777" w:rsidR="00552EB6" w:rsidRDefault="00552E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A565C" w14:textId="77777777" w:rsidR="007B5989" w:rsidRDefault="007B5989" w:rsidP="00083E38">
      <w:pPr>
        <w:spacing w:after="0" w:line="240" w:lineRule="auto"/>
      </w:pPr>
      <w:r>
        <w:separator/>
      </w:r>
    </w:p>
  </w:footnote>
  <w:footnote w:type="continuationSeparator" w:id="0">
    <w:p w14:paraId="3BAAF738" w14:textId="77777777" w:rsidR="007B5989" w:rsidRDefault="007B5989" w:rsidP="0008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5D775" w14:textId="77777777" w:rsidR="00552EB6" w:rsidRDefault="00552EB6" w:rsidP="00037401">
    <w:pPr>
      <w:pStyle w:val="Zhlav"/>
      <w:tabs>
        <w:tab w:val="clear" w:pos="4536"/>
        <w:tab w:val="clear" w:pos="9072"/>
      </w:tabs>
      <w:rPr>
        <w:rFonts w:asciiTheme="minorHAnsi" w:hAnsiTheme="minorHAnsi"/>
        <w:sz w:val="22"/>
        <w:szCs w:val="22"/>
      </w:rPr>
    </w:pPr>
  </w:p>
  <w:p w14:paraId="36476CA3" w14:textId="63F73B89" w:rsidR="00552EB6" w:rsidRDefault="00552EB6" w:rsidP="00037401">
    <w:pPr>
      <w:pStyle w:val="Zhlav"/>
      <w:tabs>
        <w:tab w:val="clear" w:pos="4536"/>
        <w:tab w:val="clear" w:pos="9072"/>
      </w:tabs>
      <w:rPr>
        <w:rFonts w:asciiTheme="minorHAnsi" w:hAnsiTheme="minorHAnsi"/>
        <w:i/>
      </w:rPr>
    </w:pPr>
    <w:r w:rsidRPr="00E64C6B">
      <w:rPr>
        <w:rFonts w:asciiTheme="minorHAnsi" w:hAnsiTheme="minorHAnsi"/>
        <w:sz w:val="22"/>
        <w:szCs w:val="22"/>
      </w:rPr>
      <w:t>Sp. zn. CN/</w:t>
    </w:r>
    <w:r w:rsidR="00502EC0">
      <w:rPr>
        <w:rFonts w:asciiTheme="minorHAnsi" w:hAnsiTheme="minorHAnsi"/>
        <w:sz w:val="22"/>
        <w:szCs w:val="22"/>
      </w:rPr>
      <w:t>184</w:t>
    </w:r>
    <w:r w:rsidRPr="00E64C6B">
      <w:rPr>
        <w:rFonts w:asciiTheme="minorHAnsi" w:hAnsiTheme="minorHAnsi"/>
        <w:sz w:val="22"/>
        <w:szCs w:val="22"/>
      </w:rPr>
      <w:t>/CN/</w:t>
    </w:r>
    <w:r w:rsidR="00BA7E72" w:rsidRPr="00E64C6B">
      <w:rPr>
        <w:rFonts w:asciiTheme="minorHAnsi" w:hAnsiTheme="minorHAnsi"/>
        <w:sz w:val="22"/>
        <w:szCs w:val="22"/>
      </w:rPr>
      <w:t>1</w:t>
    </w:r>
    <w:r w:rsidR="00502EC0">
      <w:rPr>
        <w:rFonts w:asciiTheme="minorHAnsi" w:hAnsiTheme="minorHAnsi"/>
        <w:sz w:val="22"/>
        <w:szCs w:val="22"/>
      </w:rPr>
      <w:t>9</w:t>
    </w:r>
    <w:r w:rsidRPr="00E64C6B">
      <w:rPr>
        <w:rFonts w:asciiTheme="minorHAnsi" w:hAnsiTheme="minorHAnsi"/>
        <w:sz w:val="22"/>
        <w:szCs w:val="22"/>
      </w:rPr>
      <w:tab/>
    </w:r>
    <w:r w:rsidRPr="00E64C6B">
      <w:rPr>
        <w:rFonts w:asciiTheme="minorHAnsi" w:hAnsiTheme="minorHAnsi"/>
        <w:sz w:val="22"/>
        <w:szCs w:val="22"/>
      </w:rPr>
      <w:tab/>
    </w:r>
    <w:r w:rsidRPr="00E64C6B">
      <w:rPr>
        <w:rFonts w:asciiTheme="minorHAnsi" w:hAnsiTheme="minorHAnsi"/>
        <w:sz w:val="22"/>
        <w:szCs w:val="22"/>
      </w:rPr>
      <w:tab/>
    </w:r>
    <w:r w:rsidRPr="00E64C6B">
      <w:rPr>
        <w:rFonts w:asciiTheme="minorHAnsi" w:hAnsiTheme="minorHAnsi"/>
        <w:sz w:val="22"/>
        <w:szCs w:val="22"/>
      </w:rPr>
      <w:tab/>
    </w:r>
    <w:r w:rsidRPr="00E64C6B">
      <w:rPr>
        <w:rFonts w:asciiTheme="minorHAnsi" w:hAnsiTheme="minorHAnsi"/>
        <w:sz w:val="22"/>
        <w:szCs w:val="22"/>
      </w:rPr>
      <w:tab/>
    </w:r>
    <w:r w:rsidRPr="00E64C6B">
      <w:rPr>
        <w:rFonts w:asciiTheme="minorHAnsi" w:hAnsiTheme="minorHAnsi"/>
        <w:sz w:val="22"/>
        <w:szCs w:val="22"/>
      </w:rPr>
      <w:tab/>
    </w:r>
    <w:r w:rsidRPr="00E64C6B">
      <w:rPr>
        <w:rFonts w:asciiTheme="minorHAnsi" w:hAnsiTheme="minorHAnsi"/>
        <w:sz w:val="22"/>
        <w:szCs w:val="22"/>
      </w:rPr>
      <w:tab/>
    </w:r>
    <w:r w:rsidRPr="00E64C6B">
      <w:rPr>
        <w:rFonts w:asciiTheme="minorHAnsi" w:hAnsiTheme="minorHAnsi"/>
        <w:sz w:val="22"/>
        <w:szCs w:val="22"/>
      </w:rPr>
      <w:tab/>
    </w:r>
    <w:r w:rsidRPr="00E64C6B"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 xml:space="preserve">       </w:t>
    </w:r>
    <w:r w:rsidRPr="00E64C6B">
      <w:rPr>
        <w:rFonts w:asciiTheme="minorHAnsi" w:hAnsiTheme="minorHAnsi"/>
        <w:sz w:val="22"/>
        <w:szCs w:val="22"/>
      </w:rPr>
      <w:t xml:space="preserve">Č. J. </w:t>
    </w:r>
    <w:r w:rsidR="00502EC0" w:rsidRPr="00502EC0">
      <w:rPr>
        <w:rFonts w:asciiTheme="minorHAnsi" w:hAnsiTheme="minorHAnsi"/>
        <w:sz w:val="22"/>
        <w:szCs w:val="22"/>
      </w:rPr>
      <w:t>4736/19/CN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0627"/>
    <w:multiLevelType w:val="hybridMultilevel"/>
    <w:tmpl w:val="6F883A86"/>
    <w:lvl w:ilvl="0" w:tplc="D478B9EE">
      <w:start w:val="1"/>
      <w:numFmt w:val="decimal"/>
      <w:lvlText w:val="10.%1"/>
      <w:lvlJc w:val="left"/>
      <w:pPr>
        <w:ind w:left="360" w:hanging="360"/>
      </w:pPr>
      <w:rPr>
        <w:rFonts w:ascii="Calibri" w:hAnsi="Calibri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F44C1"/>
    <w:multiLevelType w:val="hybridMultilevel"/>
    <w:tmpl w:val="E12C0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0209D"/>
    <w:multiLevelType w:val="hybridMultilevel"/>
    <w:tmpl w:val="5C6278AA"/>
    <w:lvl w:ilvl="0" w:tplc="A48C1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2039C"/>
    <w:multiLevelType w:val="hybridMultilevel"/>
    <w:tmpl w:val="40D69BC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4B66D2"/>
    <w:multiLevelType w:val="hybridMultilevel"/>
    <w:tmpl w:val="A71EC652"/>
    <w:lvl w:ilvl="0" w:tplc="0405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A3568"/>
    <w:multiLevelType w:val="hybridMultilevel"/>
    <w:tmpl w:val="407AE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95D28"/>
    <w:multiLevelType w:val="hybridMultilevel"/>
    <w:tmpl w:val="5CC4360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27A2B"/>
    <w:multiLevelType w:val="hybridMultilevel"/>
    <w:tmpl w:val="10CE2FBA"/>
    <w:lvl w:ilvl="0" w:tplc="881067F8">
      <w:start w:val="9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16EC7"/>
    <w:multiLevelType w:val="hybridMultilevel"/>
    <w:tmpl w:val="82405C3C"/>
    <w:lvl w:ilvl="0" w:tplc="E23A48A4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54D44"/>
    <w:multiLevelType w:val="hybridMultilevel"/>
    <w:tmpl w:val="D0AE5DA8"/>
    <w:lvl w:ilvl="0" w:tplc="2F40FC5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8"/>
  </w:num>
  <w:num w:numId="5">
    <w:abstractNumId w:val="9"/>
  </w:num>
  <w:num w:numId="6">
    <w:abstractNumId w:val="5"/>
  </w:num>
  <w:num w:numId="7">
    <w:abstractNumId w:val="12"/>
  </w:num>
  <w:num w:numId="8">
    <w:abstractNumId w:val="2"/>
  </w:num>
  <w:num w:numId="9">
    <w:abstractNumId w:val="3"/>
  </w:num>
  <w:num w:numId="10">
    <w:abstractNumId w:val="0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45"/>
    <w:rsid w:val="000001AA"/>
    <w:rsid w:val="00001AAA"/>
    <w:rsid w:val="00001F92"/>
    <w:rsid w:val="00001FED"/>
    <w:rsid w:val="000025C7"/>
    <w:rsid w:val="00003C2E"/>
    <w:rsid w:val="000040ED"/>
    <w:rsid w:val="00004747"/>
    <w:rsid w:val="00005012"/>
    <w:rsid w:val="000054F9"/>
    <w:rsid w:val="000056AE"/>
    <w:rsid w:val="000058A7"/>
    <w:rsid w:val="00005922"/>
    <w:rsid w:val="0001088A"/>
    <w:rsid w:val="00011CBF"/>
    <w:rsid w:val="0001204B"/>
    <w:rsid w:val="00012124"/>
    <w:rsid w:val="00012DF6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1B25"/>
    <w:rsid w:val="00032693"/>
    <w:rsid w:val="000331EF"/>
    <w:rsid w:val="0003388A"/>
    <w:rsid w:val="00033D51"/>
    <w:rsid w:val="00034F35"/>
    <w:rsid w:val="000350CF"/>
    <w:rsid w:val="00035847"/>
    <w:rsid w:val="000367E6"/>
    <w:rsid w:val="00037401"/>
    <w:rsid w:val="000405E2"/>
    <w:rsid w:val="000423E9"/>
    <w:rsid w:val="000437C4"/>
    <w:rsid w:val="00044276"/>
    <w:rsid w:val="00044867"/>
    <w:rsid w:val="00046D36"/>
    <w:rsid w:val="00047F37"/>
    <w:rsid w:val="00050D1F"/>
    <w:rsid w:val="00051E9D"/>
    <w:rsid w:val="0005203D"/>
    <w:rsid w:val="0005209A"/>
    <w:rsid w:val="00054189"/>
    <w:rsid w:val="00055B8F"/>
    <w:rsid w:val="0005648B"/>
    <w:rsid w:val="00056E98"/>
    <w:rsid w:val="00057171"/>
    <w:rsid w:val="00057413"/>
    <w:rsid w:val="0006038E"/>
    <w:rsid w:val="000619DC"/>
    <w:rsid w:val="00062019"/>
    <w:rsid w:val="00063293"/>
    <w:rsid w:val="00064E04"/>
    <w:rsid w:val="0006572E"/>
    <w:rsid w:val="00065C4B"/>
    <w:rsid w:val="0006654E"/>
    <w:rsid w:val="00067957"/>
    <w:rsid w:val="000700E2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2F3B"/>
    <w:rsid w:val="000834C1"/>
    <w:rsid w:val="00083E38"/>
    <w:rsid w:val="00084865"/>
    <w:rsid w:val="00086025"/>
    <w:rsid w:val="0008723D"/>
    <w:rsid w:val="00090CE7"/>
    <w:rsid w:val="00092C90"/>
    <w:rsid w:val="00093C8B"/>
    <w:rsid w:val="00094EB0"/>
    <w:rsid w:val="00095768"/>
    <w:rsid w:val="00095C3E"/>
    <w:rsid w:val="00097578"/>
    <w:rsid w:val="00097B38"/>
    <w:rsid w:val="00097F16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0F82"/>
    <w:rsid w:val="000B329A"/>
    <w:rsid w:val="000B4C8C"/>
    <w:rsid w:val="000B62E8"/>
    <w:rsid w:val="000C0011"/>
    <w:rsid w:val="000C08D8"/>
    <w:rsid w:val="000C25DF"/>
    <w:rsid w:val="000C2668"/>
    <w:rsid w:val="000C2927"/>
    <w:rsid w:val="000C2A36"/>
    <w:rsid w:val="000C300B"/>
    <w:rsid w:val="000C6BC0"/>
    <w:rsid w:val="000C6E29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4748"/>
    <w:rsid w:val="00104BDC"/>
    <w:rsid w:val="00105E35"/>
    <w:rsid w:val="00107B78"/>
    <w:rsid w:val="00111690"/>
    <w:rsid w:val="0011198D"/>
    <w:rsid w:val="00111A41"/>
    <w:rsid w:val="00111BD7"/>
    <w:rsid w:val="00111F2D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2BB3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3CC3"/>
    <w:rsid w:val="00154B9E"/>
    <w:rsid w:val="00154E61"/>
    <w:rsid w:val="00155D6D"/>
    <w:rsid w:val="00155DBD"/>
    <w:rsid w:val="001563EC"/>
    <w:rsid w:val="0015667F"/>
    <w:rsid w:val="001566BC"/>
    <w:rsid w:val="001603DA"/>
    <w:rsid w:val="0016400B"/>
    <w:rsid w:val="001645D0"/>
    <w:rsid w:val="0016463F"/>
    <w:rsid w:val="0016546A"/>
    <w:rsid w:val="00166C0E"/>
    <w:rsid w:val="00167465"/>
    <w:rsid w:val="00167487"/>
    <w:rsid w:val="00167AAD"/>
    <w:rsid w:val="00167B1B"/>
    <w:rsid w:val="00167F93"/>
    <w:rsid w:val="00170BF4"/>
    <w:rsid w:val="00170F40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4C41"/>
    <w:rsid w:val="001869C4"/>
    <w:rsid w:val="00187B04"/>
    <w:rsid w:val="00190C8B"/>
    <w:rsid w:val="00190FA0"/>
    <w:rsid w:val="00192505"/>
    <w:rsid w:val="00194095"/>
    <w:rsid w:val="00195468"/>
    <w:rsid w:val="00195D35"/>
    <w:rsid w:val="001962D0"/>
    <w:rsid w:val="00197AA7"/>
    <w:rsid w:val="001A09E4"/>
    <w:rsid w:val="001A0C5C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7F3"/>
    <w:rsid w:val="001B4FE1"/>
    <w:rsid w:val="001B64E2"/>
    <w:rsid w:val="001B7106"/>
    <w:rsid w:val="001B756E"/>
    <w:rsid w:val="001C2092"/>
    <w:rsid w:val="001C355D"/>
    <w:rsid w:val="001C37A8"/>
    <w:rsid w:val="001C4073"/>
    <w:rsid w:val="001C42BB"/>
    <w:rsid w:val="001C433D"/>
    <w:rsid w:val="001C4AD4"/>
    <w:rsid w:val="001C57D2"/>
    <w:rsid w:val="001C5D38"/>
    <w:rsid w:val="001C76DD"/>
    <w:rsid w:val="001D01F6"/>
    <w:rsid w:val="001D0204"/>
    <w:rsid w:val="001D0CB8"/>
    <w:rsid w:val="001D0D38"/>
    <w:rsid w:val="001D12C0"/>
    <w:rsid w:val="001D165A"/>
    <w:rsid w:val="001D23F3"/>
    <w:rsid w:val="001D2BFA"/>
    <w:rsid w:val="001D470C"/>
    <w:rsid w:val="001D47E6"/>
    <w:rsid w:val="001D4D34"/>
    <w:rsid w:val="001D5566"/>
    <w:rsid w:val="001D6065"/>
    <w:rsid w:val="001D7A8C"/>
    <w:rsid w:val="001E061F"/>
    <w:rsid w:val="001E12BB"/>
    <w:rsid w:val="001E14D3"/>
    <w:rsid w:val="001E15C8"/>
    <w:rsid w:val="001E27D8"/>
    <w:rsid w:val="001E2DE3"/>
    <w:rsid w:val="001E3865"/>
    <w:rsid w:val="001E3871"/>
    <w:rsid w:val="001E39AE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1E8F"/>
    <w:rsid w:val="001F2512"/>
    <w:rsid w:val="001F2695"/>
    <w:rsid w:val="001F2AA2"/>
    <w:rsid w:val="001F2C71"/>
    <w:rsid w:val="001F2DDF"/>
    <w:rsid w:val="001F4974"/>
    <w:rsid w:val="001F4F94"/>
    <w:rsid w:val="001F55F3"/>
    <w:rsid w:val="001F5803"/>
    <w:rsid w:val="001F64F1"/>
    <w:rsid w:val="001F6F4D"/>
    <w:rsid w:val="002007BA"/>
    <w:rsid w:val="00201E4E"/>
    <w:rsid w:val="00204BA3"/>
    <w:rsid w:val="002050F9"/>
    <w:rsid w:val="00205583"/>
    <w:rsid w:val="00206BB5"/>
    <w:rsid w:val="00207FC8"/>
    <w:rsid w:val="002108AB"/>
    <w:rsid w:val="00210C5F"/>
    <w:rsid w:val="00211C0D"/>
    <w:rsid w:val="00211DC1"/>
    <w:rsid w:val="00211EB0"/>
    <w:rsid w:val="002128D7"/>
    <w:rsid w:val="00212E50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05A3"/>
    <w:rsid w:val="00242FF5"/>
    <w:rsid w:val="0024302B"/>
    <w:rsid w:val="00243E74"/>
    <w:rsid w:val="00244666"/>
    <w:rsid w:val="0024516D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216B"/>
    <w:rsid w:val="002522E3"/>
    <w:rsid w:val="00253198"/>
    <w:rsid w:val="002545DD"/>
    <w:rsid w:val="00254F49"/>
    <w:rsid w:val="00255C11"/>
    <w:rsid w:val="00260966"/>
    <w:rsid w:val="002614D4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679A0"/>
    <w:rsid w:val="002703A9"/>
    <w:rsid w:val="00270A0E"/>
    <w:rsid w:val="00270A0F"/>
    <w:rsid w:val="00270D40"/>
    <w:rsid w:val="002715A5"/>
    <w:rsid w:val="00272BA7"/>
    <w:rsid w:val="0027306B"/>
    <w:rsid w:val="00273A60"/>
    <w:rsid w:val="00273D37"/>
    <w:rsid w:val="0027464F"/>
    <w:rsid w:val="002764CB"/>
    <w:rsid w:val="0027765C"/>
    <w:rsid w:val="00280519"/>
    <w:rsid w:val="00281834"/>
    <w:rsid w:val="00284017"/>
    <w:rsid w:val="00284227"/>
    <w:rsid w:val="00286E4B"/>
    <w:rsid w:val="002911DA"/>
    <w:rsid w:val="0029231E"/>
    <w:rsid w:val="00293332"/>
    <w:rsid w:val="002940A9"/>
    <w:rsid w:val="00294564"/>
    <w:rsid w:val="0029521B"/>
    <w:rsid w:val="0029529C"/>
    <w:rsid w:val="002959B2"/>
    <w:rsid w:val="002959D5"/>
    <w:rsid w:val="00295CA1"/>
    <w:rsid w:val="00296806"/>
    <w:rsid w:val="0029686A"/>
    <w:rsid w:val="00296DC8"/>
    <w:rsid w:val="002A06AF"/>
    <w:rsid w:val="002A07DE"/>
    <w:rsid w:val="002A1C30"/>
    <w:rsid w:val="002A234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459E"/>
    <w:rsid w:val="002B5477"/>
    <w:rsid w:val="002B67FE"/>
    <w:rsid w:val="002B6D65"/>
    <w:rsid w:val="002B7C90"/>
    <w:rsid w:val="002C000E"/>
    <w:rsid w:val="002C0D83"/>
    <w:rsid w:val="002C11F0"/>
    <w:rsid w:val="002C1F0C"/>
    <w:rsid w:val="002C2493"/>
    <w:rsid w:val="002C2D96"/>
    <w:rsid w:val="002C42B6"/>
    <w:rsid w:val="002C565E"/>
    <w:rsid w:val="002C6385"/>
    <w:rsid w:val="002C6609"/>
    <w:rsid w:val="002C6863"/>
    <w:rsid w:val="002C692C"/>
    <w:rsid w:val="002C7FAB"/>
    <w:rsid w:val="002D0062"/>
    <w:rsid w:val="002D009B"/>
    <w:rsid w:val="002D26DB"/>
    <w:rsid w:val="002D27EF"/>
    <w:rsid w:val="002D2D75"/>
    <w:rsid w:val="002D3198"/>
    <w:rsid w:val="002D3DF2"/>
    <w:rsid w:val="002D4F4C"/>
    <w:rsid w:val="002D68F7"/>
    <w:rsid w:val="002E034F"/>
    <w:rsid w:val="002E03D3"/>
    <w:rsid w:val="002E0760"/>
    <w:rsid w:val="002E14EB"/>
    <w:rsid w:val="002E409E"/>
    <w:rsid w:val="002E450E"/>
    <w:rsid w:val="002E512A"/>
    <w:rsid w:val="002E69E1"/>
    <w:rsid w:val="002F06AE"/>
    <w:rsid w:val="002F1574"/>
    <w:rsid w:val="002F2272"/>
    <w:rsid w:val="002F2E95"/>
    <w:rsid w:val="002F4621"/>
    <w:rsid w:val="002F528A"/>
    <w:rsid w:val="002F5746"/>
    <w:rsid w:val="002F59B4"/>
    <w:rsid w:val="002F5C3D"/>
    <w:rsid w:val="002F6CFD"/>
    <w:rsid w:val="002F7541"/>
    <w:rsid w:val="002F7C92"/>
    <w:rsid w:val="002F7EEE"/>
    <w:rsid w:val="00300291"/>
    <w:rsid w:val="00300E3C"/>
    <w:rsid w:val="003019BF"/>
    <w:rsid w:val="003025F2"/>
    <w:rsid w:val="00302972"/>
    <w:rsid w:val="003034BD"/>
    <w:rsid w:val="00303730"/>
    <w:rsid w:val="0030578C"/>
    <w:rsid w:val="003074D2"/>
    <w:rsid w:val="00307E9E"/>
    <w:rsid w:val="003103B3"/>
    <w:rsid w:val="00310E57"/>
    <w:rsid w:val="0031282D"/>
    <w:rsid w:val="0031673F"/>
    <w:rsid w:val="00316C10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39B9"/>
    <w:rsid w:val="003252AC"/>
    <w:rsid w:val="00326C68"/>
    <w:rsid w:val="0032714F"/>
    <w:rsid w:val="0032742D"/>
    <w:rsid w:val="00327F80"/>
    <w:rsid w:val="00327F96"/>
    <w:rsid w:val="0033080A"/>
    <w:rsid w:val="00330CD4"/>
    <w:rsid w:val="003311E6"/>
    <w:rsid w:val="0033127F"/>
    <w:rsid w:val="00331FA3"/>
    <w:rsid w:val="00332E80"/>
    <w:rsid w:val="003339A8"/>
    <w:rsid w:val="003352C5"/>
    <w:rsid w:val="00335424"/>
    <w:rsid w:val="00337FA5"/>
    <w:rsid w:val="00340A51"/>
    <w:rsid w:val="00341CE8"/>
    <w:rsid w:val="003424B5"/>
    <w:rsid w:val="00342558"/>
    <w:rsid w:val="00344671"/>
    <w:rsid w:val="00344CD8"/>
    <w:rsid w:val="00344F12"/>
    <w:rsid w:val="00345CEC"/>
    <w:rsid w:val="00346764"/>
    <w:rsid w:val="003475F1"/>
    <w:rsid w:val="00350540"/>
    <w:rsid w:val="003515E4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579C8"/>
    <w:rsid w:val="003623B7"/>
    <w:rsid w:val="00362E7B"/>
    <w:rsid w:val="00364219"/>
    <w:rsid w:val="00365326"/>
    <w:rsid w:val="003658C5"/>
    <w:rsid w:val="00365B70"/>
    <w:rsid w:val="0036690B"/>
    <w:rsid w:val="003675BE"/>
    <w:rsid w:val="00370963"/>
    <w:rsid w:val="0037130A"/>
    <w:rsid w:val="00371505"/>
    <w:rsid w:val="003722F8"/>
    <w:rsid w:val="00373564"/>
    <w:rsid w:val="00374A3F"/>
    <w:rsid w:val="00374C05"/>
    <w:rsid w:val="00376CD9"/>
    <w:rsid w:val="00381E43"/>
    <w:rsid w:val="00383A10"/>
    <w:rsid w:val="00383B87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97DE2"/>
    <w:rsid w:val="003A0310"/>
    <w:rsid w:val="003A0478"/>
    <w:rsid w:val="003A1484"/>
    <w:rsid w:val="003A1CED"/>
    <w:rsid w:val="003A1D96"/>
    <w:rsid w:val="003A2AE4"/>
    <w:rsid w:val="003A2BCD"/>
    <w:rsid w:val="003A2E85"/>
    <w:rsid w:val="003A47A8"/>
    <w:rsid w:val="003A646E"/>
    <w:rsid w:val="003B1877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4C8"/>
    <w:rsid w:val="003C5902"/>
    <w:rsid w:val="003C6D59"/>
    <w:rsid w:val="003C78E9"/>
    <w:rsid w:val="003C7A16"/>
    <w:rsid w:val="003D19DF"/>
    <w:rsid w:val="003D2A4F"/>
    <w:rsid w:val="003D2FE1"/>
    <w:rsid w:val="003D34B7"/>
    <w:rsid w:val="003D39FF"/>
    <w:rsid w:val="003D3C02"/>
    <w:rsid w:val="003D6D92"/>
    <w:rsid w:val="003D760E"/>
    <w:rsid w:val="003E0B88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CA1"/>
    <w:rsid w:val="003F5F38"/>
    <w:rsid w:val="003F6468"/>
    <w:rsid w:val="004029A7"/>
    <w:rsid w:val="004048D0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1E58"/>
    <w:rsid w:val="00413501"/>
    <w:rsid w:val="004138E3"/>
    <w:rsid w:val="00414200"/>
    <w:rsid w:val="00414CE1"/>
    <w:rsid w:val="004153E9"/>
    <w:rsid w:val="00415A6D"/>
    <w:rsid w:val="00416925"/>
    <w:rsid w:val="004178D7"/>
    <w:rsid w:val="0042040E"/>
    <w:rsid w:val="004212AF"/>
    <w:rsid w:val="0042151C"/>
    <w:rsid w:val="00422459"/>
    <w:rsid w:val="00422B67"/>
    <w:rsid w:val="0042361E"/>
    <w:rsid w:val="004243A9"/>
    <w:rsid w:val="004251A4"/>
    <w:rsid w:val="00425440"/>
    <w:rsid w:val="004255C1"/>
    <w:rsid w:val="00425A54"/>
    <w:rsid w:val="00425B8E"/>
    <w:rsid w:val="00426957"/>
    <w:rsid w:val="00426B5C"/>
    <w:rsid w:val="0042703B"/>
    <w:rsid w:val="00427B95"/>
    <w:rsid w:val="00427BBC"/>
    <w:rsid w:val="004300D4"/>
    <w:rsid w:val="004306EB"/>
    <w:rsid w:val="00430DED"/>
    <w:rsid w:val="00430EA9"/>
    <w:rsid w:val="0043151B"/>
    <w:rsid w:val="00431623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5C07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1BE7"/>
    <w:rsid w:val="0046394B"/>
    <w:rsid w:val="00464DD7"/>
    <w:rsid w:val="004655A2"/>
    <w:rsid w:val="00466000"/>
    <w:rsid w:val="00467501"/>
    <w:rsid w:val="00470F21"/>
    <w:rsid w:val="00473BD0"/>
    <w:rsid w:val="00474721"/>
    <w:rsid w:val="00474B0A"/>
    <w:rsid w:val="00474E1B"/>
    <w:rsid w:val="004755CF"/>
    <w:rsid w:val="00476516"/>
    <w:rsid w:val="004767E7"/>
    <w:rsid w:val="00476C62"/>
    <w:rsid w:val="00476F79"/>
    <w:rsid w:val="00480DBC"/>
    <w:rsid w:val="0048244E"/>
    <w:rsid w:val="00483343"/>
    <w:rsid w:val="00485965"/>
    <w:rsid w:val="004861E7"/>
    <w:rsid w:val="004868C0"/>
    <w:rsid w:val="004872B4"/>
    <w:rsid w:val="004906AD"/>
    <w:rsid w:val="00490C9B"/>
    <w:rsid w:val="00490EE8"/>
    <w:rsid w:val="004920E7"/>
    <w:rsid w:val="00493523"/>
    <w:rsid w:val="0049368A"/>
    <w:rsid w:val="004945BE"/>
    <w:rsid w:val="00495F0A"/>
    <w:rsid w:val="004966E0"/>
    <w:rsid w:val="00497899"/>
    <w:rsid w:val="00497F73"/>
    <w:rsid w:val="004A002E"/>
    <w:rsid w:val="004A18B9"/>
    <w:rsid w:val="004A20D6"/>
    <w:rsid w:val="004A2884"/>
    <w:rsid w:val="004A35E0"/>
    <w:rsid w:val="004A5B15"/>
    <w:rsid w:val="004A6389"/>
    <w:rsid w:val="004A7298"/>
    <w:rsid w:val="004A72B3"/>
    <w:rsid w:val="004B05EB"/>
    <w:rsid w:val="004B090E"/>
    <w:rsid w:val="004B1E4D"/>
    <w:rsid w:val="004B21D9"/>
    <w:rsid w:val="004B58C4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1A4F"/>
    <w:rsid w:val="004D3AA1"/>
    <w:rsid w:val="004D51A1"/>
    <w:rsid w:val="004D689A"/>
    <w:rsid w:val="004D6CE4"/>
    <w:rsid w:val="004E0F8C"/>
    <w:rsid w:val="004E2B86"/>
    <w:rsid w:val="004E33C1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2EC0"/>
    <w:rsid w:val="00503E01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176"/>
    <w:rsid w:val="005276EE"/>
    <w:rsid w:val="0053097E"/>
    <w:rsid w:val="00531EAB"/>
    <w:rsid w:val="00532CC7"/>
    <w:rsid w:val="00533441"/>
    <w:rsid w:val="00533672"/>
    <w:rsid w:val="005344C7"/>
    <w:rsid w:val="00535D37"/>
    <w:rsid w:val="00540176"/>
    <w:rsid w:val="00541F20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2EB6"/>
    <w:rsid w:val="00554397"/>
    <w:rsid w:val="005564B5"/>
    <w:rsid w:val="00561A1B"/>
    <w:rsid w:val="00563565"/>
    <w:rsid w:val="00564CA5"/>
    <w:rsid w:val="0056539D"/>
    <w:rsid w:val="005675D0"/>
    <w:rsid w:val="0056761F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327"/>
    <w:rsid w:val="005944C9"/>
    <w:rsid w:val="005945CE"/>
    <w:rsid w:val="00596EC0"/>
    <w:rsid w:val="00597586"/>
    <w:rsid w:val="00597B1E"/>
    <w:rsid w:val="00597B47"/>
    <w:rsid w:val="005A1B88"/>
    <w:rsid w:val="005A3DDD"/>
    <w:rsid w:val="005A4809"/>
    <w:rsid w:val="005A486F"/>
    <w:rsid w:val="005A680E"/>
    <w:rsid w:val="005A6D09"/>
    <w:rsid w:val="005A7159"/>
    <w:rsid w:val="005A7C00"/>
    <w:rsid w:val="005B0121"/>
    <w:rsid w:val="005B01D1"/>
    <w:rsid w:val="005B0ED1"/>
    <w:rsid w:val="005B2FE3"/>
    <w:rsid w:val="005B3CFC"/>
    <w:rsid w:val="005B7385"/>
    <w:rsid w:val="005C0246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4FFA"/>
    <w:rsid w:val="005E5A6C"/>
    <w:rsid w:val="005E65A3"/>
    <w:rsid w:val="005E6853"/>
    <w:rsid w:val="005E7969"/>
    <w:rsid w:val="005E7A58"/>
    <w:rsid w:val="005E7B08"/>
    <w:rsid w:val="005E7C4E"/>
    <w:rsid w:val="005E7F3F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5F7B6C"/>
    <w:rsid w:val="00601F63"/>
    <w:rsid w:val="00602196"/>
    <w:rsid w:val="006022E5"/>
    <w:rsid w:val="006036B2"/>
    <w:rsid w:val="00604AC8"/>
    <w:rsid w:val="0060623E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37E0"/>
    <w:rsid w:val="00626499"/>
    <w:rsid w:val="006278D6"/>
    <w:rsid w:val="0063107A"/>
    <w:rsid w:val="006316A0"/>
    <w:rsid w:val="006321A5"/>
    <w:rsid w:val="00632C06"/>
    <w:rsid w:val="00633DC4"/>
    <w:rsid w:val="006355CB"/>
    <w:rsid w:val="00635C37"/>
    <w:rsid w:val="0063690A"/>
    <w:rsid w:val="00637E19"/>
    <w:rsid w:val="00637FA2"/>
    <w:rsid w:val="00644204"/>
    <w:rsid w:val="006444BC"/>
    <w:rsid w:val="006450A8"/>
    <w:rsid w:val="006451CE"/>
    <w:rsid w:val="00645566"/>
    <w:rsid w:val="00645B2F"/>
    <w:rsid w:val="00645CCB"/>
    <w:rsid w:val="00646075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4D18"/>
    <w:rsid w:val="00655CB8"/>
    <w:rsid w:val="0065686F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5CBB"/>
    <w:rsid w:val="00677005"/>
    <w:rsid w:val="00677490"/>
    <w:rsid w:val="00677539"/>
    <w:rsid w:val="00677CC1"/>
    <w:rsid w:val="006801AE"/>
    <w:rsid w:val="00680244"/>
    <w:rsid w:val="00680CD8"/>
    <w:rsid w:val="006815EA"/>
    <w:rsid w:val="0068189C"/>
    <w:rsid w:val="00682D93"/>
    <w:rsid w:val="00685CB6"/>
    <w:rsid w:val="00687553"/>
    <w:rsid w:val="00691A17"/>
    <w:rsid w:val="00692707"/>
    <w:rsid w:val="0069339A"/>
    <w:rsid w:val="006936B4"/>
    <w:rsid w:val="0069414F"/>
    <w:rsid w:val="0069447A"/>
    <w:rsid w:val="00694955"/>
    <w:rsid w:val="0069545A"/>
    <w:rsid w:val="00695681"/>
    <w:rsid w:val="00695762"/>
    <w:rsid w:val="00696D0A"/>
    <w:rsid w:val="006978B7"/>
    <w:rsid w:val="006A02F6"/>
    <w:rsid w:val="006A1E4C"/>
    <w:rsid w:val="006A231E"/>
    <w:rsid w:val="006A2A1B"/>
    <w:rsid w:val="006A2F83"/>
    <w:rsid w:val="006A2FCF"/>
    <w:rsid w:val="006A3483"/>
    <w:rsid w:val="006A4AF3"/>
    <w:rsid w:val="006A4D4D"/>
    <w:rsid w:val="006A4F63"/>
    <w:rsid w:val="006A6A69"/>
    <w:rsid w:val="006A7D34"/>
    <w:rsid w:val="006A7DB2"/>
    <w:rsid w:val="006B238C"/>
    <w:rsid w:val="006B31BF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3961"/>
    <w:rsid w:val="006C4C5B"/>
    <w:rsid w:val="006C4DAD"/>
    <w:rsid w:val="006C6367"/>
    <w:rsid w:val="006C652C"/>
    <w:rsid w:val="006C66F6"/>
    <w:rsid w:val="006C68E6"/>
    <w:rsid w:val="006C75BF"/>
    <w:rsid w:val="006D1617"/>
    <w:rsid w:val="006D2DE5"/>
    <w:rsid w:val="006D3F48"/>
    <w:rsid w:val="006D4420"/>
    <w:rsid w:val="006D520F"/>
    <w:rsid w:val="006D53EE"/>
    <w:rsid w:val="006D57CC"/>
    <w:rsid w:val="006D57FD"/>
    <w:rsid w:val="006D785F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08D3"/>
    <w:rsid w:val="006F102D"/>
    <w:rsid w:val="006F2D17"/>
    <w:rsid w:val="006F2E70"/>
    <w:rsid w:val="006F5924"/>
    <w:rsid w:val="006F5CEA"/>
    <w:rsid w:val="006F619A"/>
    <w:rsid w:val="006F69AC"/>
    <w:rsid w:val="006F6E0F"/>
    <w:rsid w:val="006F6F8D"/>
    <w:rsid w:val="006F78AC"/>
    <w:rsid w:val="0070073A"/>
    <w:rsid w:val="0070083B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43E"/>
    <w:rsid w:val="00716B0F"/>
    <w:rsid w:val="00716BD9"/>
    <w:rsid w:val="00720DAF"/>
    <w:rsid w:val="0072267B"/>
    <w:rsid w:val="007227B7"/>
    <w:rsid w:val="00722849"/>
    <w:rsid w:val="0072403C"/>
    <w:rsid w:val="0072498D"/>
    <w:rsid w:val="00727B28"/>
    <w:rsid w:val="00727E0A"/>
    <w:rsid w:val="00731166"/>
    <w:rsid w:val="00732C9F"/>
    <w:rsid w:val="00732F32"/>
    <w:rsid w:val="00732F84"/>
    <w:rsid w:val="00733505"/>
    <w:rsid w:val="00733D8C"/>
    <w:rsid w:val="00733EAA"/>
    <w:rsid w:val="00734817"/>
    <w:rsid w:val="007351D9"/>
    <w:rsid w:val="00736243"/>
    <w:rsid w:val="00736F31"/>
    <w:rsid w:val="00737158"/>
    <w:rsid w:val="0073752A"/>
    <w:rsid w:val="00737F6C"/>
    <w:rsid w:val="007403FC"/>
    <w:rsid w:val="00740A73"/>
    <w:rsid w:val="00741254"/>
    <w:rsid w:val="007416A2"/>
    <w:rsid w:val="007424BD"/>
    <w:rsid w:val="00743C06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96E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18C7"/>
    <w:rsid w:val="007627B4"/>
    <w:rsid w:val="00762FF4"/>
    <w:rsid w:val="0076467F"/>
    <w:rsid w:val="00765D7A"/>
    <w:rsid w:val="00766FA3"/>
    <w:rsid w:val="007701CA"/>
    <w:rsid w:val="0077062B"/>
    <w:rsid w:val="007714D8"/>
    <w:rsid w:val="007717BD"/>
    <w:rsid w:val="00773D61"/>
    <w:rsid w:val="007757CC"/>
    <w:rsid w:val="00775E7B"/>
    <w:rsid w:val="007766B6"/>
    <w:rsid w:val="00776854"/>
    <w:rsid w:val="007778C6"/>
    <w:rsid w:val="007811A4"/>
    <w:rsid w:val="007811AB"/>
    <w:rsid w:val="007817D9"/>
    <w:rsid w:val="00781FC8"/>
    <w:rsid w:val="0078341C"/>
    <w:rsid w:val="007838BC"/>
    <w:rsid w:val="00783D71"/>
    <w:rsid w:val="00784B82"/>
    <w:rsid w:val="00784E4F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1C9F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552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3721"/>
    <w:rsid w:val="007A426F"/>
    <w:rsid w:val="007A6587"/>
    <w:rsid w:val="007B1698"/>
    <w:rsid w:val="007B170C"/>
    <w:rsid w:val="007B1967"/>
    <w:rsid w:val="007B211E"/>
    <w:rsid w:val="007B2488"/>
    <w:rsid w:val="007B2560"/>
    <w:rsid w:val="007B318A"/>
    <w:rsid w:val="007B3AE9"/>
    <w:rsid w:val="007B5989"/>
    <w:rsid w:val="007B70BE"/>
    <w:rsid w:val="007B77CD"/>
    <w:rsid w:val="007B7BED"/>
    <w:rsid w:val="007C0536"/>
    <w:rsid w:val="007C098C"/>
    <w:rsid w:val="007C19EB"/>
    <w:rsid w:val="007C1D06"/>
    <w:rsid w:val="007C3796"/>
    <w:rsid w:val="007C77DC"/>
    <w:rsid w:val="007C7893"/>
    <w:rsid w:val="007C79B9"/>
    <w:rsid w:val="007D0495"/>
    <w:rsid w:val="007D0EE8"/>
    <w:rsid w:val="007D2F01"/>
    <w:rsid w:val="007D36E2"/>
    <w:rsid w:val="007D44AF"/>
    <w:rsid w:val="007D4794"/>
    <w:rsid w:val="007D4EBC"/>
    <w:rsid w:val="007D528C"/>
    <w:rsid w:val="007D57C1"/>
    <w:rsid w:val="007D5C10"/>
    <w:rsid w:val="007D6479"/>
    <w:rsid w:val="007D6654"/>
    <w:rsid w:val="007D6F73"/>
    <w:rsid w:val="007E206F"/>
    <w:rsid w:val="007E20B2"/>
    <w:rsid w:val="007E2F4E"/>
    <w:rsid w:val="007E625B"/>
    <w:rsid w:val="007E6B75"/>
    <w:rsid w:val="007E73F7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706"/>
    <w:rsid w:val="007F7D3B"/>
    <w:rsid w:val="00800825"/>
    <w:rsid w:val="008012C0"/>
    <w:rsid w:val="00801EA7"/>
    <w:rsid w:val="00802169"/>
    <w:rsid w:val="00802F8F"/>
    <w:rsid w:val="008036A0"/>
    <w:rsid w:val="00803F24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18B"/>
    <w:rsid w:val="008172BD"/>
    <w:rsid w:val="00822BE2"/>
    <w:rsid w:val="0082395A"/>
    <w:rsid w:val="0082689C"/>
    <w:rsid w:val="00826C44"/>
    <w:rsid w:val="008270A3"/>
    <w:rsid w:val="00827992"/>
    <w:rsid w:val="008311E0"/>
    <w:rsid w:val="008315FC"/>
    <w:rsid w:val="00831F37"/>
    <w:rsid w:val="00834C7E"/>
    <w:rsid w:val="00835BCC"/>
    <w:rsid w:val="00835C0E"/>
    <w:rsid w:val="00840843"/>
    <w:rsid w:val="008430AA"/>
    <w:rsid w:val="008432FB"/>
    <w:rsid w:val="008434F4"/>
    <w:rsid w:val="008439AA"/>
    <w:rsid w:val="00844275"/>
    <w:rsid w:val="0084443E"/>
    <w:rsid w:val="0084582E"/>
    <w:rsid w:val="00845AB1"/>
    <w:rsid w:val="00846A75"/>
    <w:rsid w:val="0084743B"/>
    <w:rsid w:val="008502E9"/>
    <w:rsid w:val="0085103C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18FE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0D9B"/>
    <w:rsid w:val="00881358"/>
    <w:rsid w:val="00881917"/>
    <w:rsid w:val="00881A1A"/>
    <w:rsid w:val="00883BF3"/>
    <w:rsid w:val="00883F72"/>
    <w:rsid w:val="00884CCC"/>
    <w:rsid w:val="008851B2"/>
    <w:rsid w:val="00886725"/>
    <w:rsid w:val="0089127C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A55"/>
    <w:rsid w:val="008A1CED"/>
    <w:rsid w:val="008A3EB3"/>
    <w:rsid w:val="008A40A9"/>
    <w:rsid w:val="008A76F9"/>
    <w:rsid w:val="008A7930"/>
    <w:rsid w:val="008B294C"/>
    <w:rsid w:val="008B4332"/>
    <w:rsid w:val="008B44A3"/>
    <w:rsid w:val="008B44AA"/>
    <w:rsid w:val="008B4500"/>
    <w:rsid w:val="008B49E2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32FB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511"/>
    <w:rsid w:val="008D77D2"/>
    <w:rsid w:val="008D7845"/>
    <w:rsid w:val="008E11C4"/>
    <w:rsid w:val="008E29C1"/>
    <w:rsid w:val="008E2C45"/>
    <w:rsid w:val="008E35FB"/>
    <w:rsid w:val="008E360C"/>
    <w:rsid w:val="008E3E33"/>
    <w:rsid w:val="008E53CA"/>
    <w:rsid w:val="008E551E"/>
    <w:rsid w:val="008E5EDE"/>
    <w:rsid w:val="008F1623"/>
    <w:rsid w:val="008F283C"/>
    <w:rsid w:val="008F3F56"/>
    <w:rsid w:val="008F46AD"/>
    <w:rsid w:val="008F4B01"/>
    <w:rsid w:val="008F57BF"/>
    <w:rsid w:val="008F6615"/>
    <w:rsid w:val="00900586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168"/>
    <w:rsid w:val="009172A8"/>
    <w:rsid w:val="009215E8"/>
    <w:rsid w:val="00921672"/>
    <w:rsid w:val="00922628"/>
    <w:rsid w:val="009234D1"/>
    <w:rsid w:val="00923AB4"/>
    <w:rsid w:val="0092457B"/>
    <w:rsid w:val="009255F4"/>
    <w:rsid w:val="009261AD"/>
    <w:rsid w:val="00926375"/>
    <w:rsid w:val="00926910"/>
    <w:rsid w:val="00926C5D"/>
    <w:rsid w:val="00931073"/>
    <w:rsid w:val="009311C7"/>
    <w:rsid w:val="00932064"/>
    <w:rsid w:val="00932C7F"/>
    <w:rsid w:val="009337F7"/>
    <w:rsid w:val="00933ABD"/>
    <w:rsid w:val="00934109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59F0"/>
    <w:rsid w:val="00956177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49FA"/>
    <w:rsid w:val="00965669"/>
    <w:rsid w:val="0096775B"/>
    <w:rsid w:val="00967BE9"/>
    <w:rsid w:val="00970BC4"/>
    <w:rsid w:val="00970E1B"/>
    <w:rsid w:val="009716F7"/>
    <w:rsid w:val="009717C4"/>
    <w:rsid w:val="009718D8"/>
    <w:rsid w:val="00971DCE"/>
    <w:rsid w:val="00971E56"/>
    <w:rsid w:val="00972A3D"/>
    <w:rsid w:val="00972EC0"/>
    <w:rsid w:val="0097381B"/>
    <w:rsid w:val="00973DD0"/>
    <w:rsid w:val="0097441F"/>
    <w:rsid w:val="009758B1"/>
    <w:rsid w:val="0097640C"/>
    <w:rsid w:val="00977214"/>
    <w:rsid w:val="00977471"/>
    <w:rsid w:val="00977845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9B9"/>
    <w:rsid w:val="00990C2C"/>
    <w:rsid w:val="00991341"/>
    <w:rsid w:val="009917C2"/>
    <w:rsid w:val="00991AF1"/>
    <w:rsid w:val="009923D9"/>
    <w:rsid w:val="009939E4"/>
    <w:rsid w:val="00994E13"/>
    <w:rsid w:val="00995345"/>
    <w:rsid w:val="00995F0D"/>
    <w:rsid w:val="0099650E"/>
    <w:rsid w:val="00996532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A7504"/>
    <w:rsid w:val="009B0257"/>
    <w:rsid w:val="009B0AA4"/>
    <w:rsid w:val="009B0E68"/>
    <w:rsid w:val="009B1EFD"/>
    <w:rsid w:val="009B1FDD"/>
    <w:rsid w:val="009B23BB"/>
    <w:rsid w:val="009B32C4"/>
    <w:rsid w:val="009B40DE"/>
    <w:rsid w:val="009B4680"/>
    <w:rsid w:val="009B77F2"/>
    <w:rsid w:val="009B7EA9"/>
    <w:rsid w:val="009C0376"/>
    <w:rsid w:val="009C1806"/>
    <w:rsid w:val="009C47E2"/>
    <w:rsid w:val="009C4E83"/>
    <w:rsid w:val="009C57DF"/>
    <w:rsid w:val="009C5D8A"/>
    <w:rsid w:val="009C5FB4"/>
    <w:rsid w:val="009C65CF"/>
    <w:rsid w:val="009C65ED"/>
    <w:rsid w:val="009C697C"/>
    <w:rsid w:val="009C74D8"/>
    <w:rsid w:val="009D6750"/>
    <w:rsid w:val="009D6B23"/>
    <w:rsid w:val="009D6B3B"/>
    <w:rsid w:val="009D7906"/>
    <w:rsid w:val="009E0A48"/>
    <w:rsid w:val="009E2347"/>
    <w:rsid w:val="009E3871"/>
    <w:rsid w:val="009E600A"/>
    <w:rsid w:val="009E698E"/>
    <w:rsid w:val="009E69B4"/>
    <w:rsid w:val="009E7FBE"/>
    <w:rsid w:val="009F025D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10A8"/>
    <w:rsid w:val="00A118ED"/>
    <w:rsid w:val="00A12CE7"/>
    <w:rsid w:val="00A1367F"/>
    <w:rsid w:val="00A13AAB"/>
    <w:rsid w:val="00A144FA"/>
    <w:rsid w:val="00A153AF"/>
    <w:rsid w:val="00A154C3"/>
    <w:rsid w:val="00A16EFD"/>
    <w:rsid w:val="00A20526"/>
    <w:rsid w:val="00A209BC"/>
    <w:rsid w:val="00A218B1"/>
    <w:rsid w:val="00A23317"/>
    <w:rsid w:val="00A23704"/>
    <w:rsid w:val="00A247E1"/>
    <w:rsid w:val="00A25EA5"/>
    <w:rsid w:val="00A26081"/>
    <w:rsid w:val="00A268C4"/>
    <w:rsid w:val="00A31D5B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0F1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1ECE"/>
    <w:rsid w:val="00A5226F"/>
    <w:rsid w:val="00A532BF"/>
    <w:rsid w:val="00A53341"/>
    <w:rsid w:val="00A54C30"/>
    <w:rsid w:val="00A560B5"/>
    <w:rsid w:val="00A564BA"/>
    <w:rsid w:val="00A56C31"/>
    <w:rsid w:val="00A56D0E"/>
    <w:rsid w:val="00A572B3"/>
    <w:rsid w:val="00A579F0"/>
    <w:rsid w:val="00A607B4"/>
    <w:rsid w:val="00A60B54"/>
    <w:rsid w:val="00A6132D"/>
    <w:rsid w:val="00A613D1"/>
    <w:rsid w:val="00A6156B"/>
    <w:rsid w:val="00A621B8"/>
    <w:rsid w:val="00A629B7"/>
    <w:rsid w:val="00A62B01"/>
    <w:rsid w:val="00A6318B"/>
    <w:rsid w:val="00A63C50"/>
    <w:rsid w:val="00A64273"/>
    <w:rsid w:val="00A64C4F"/>
    <w:rsid w:val="00A7019D"/>
    <w:rsid w:val="00A70F59"/>
    <w:rsid w:val="00A71562"/>
    <w:rsid w:val="00A72CFC"/>
    <w:rsid w:val="00A73339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76F9C"/>
    <w:rsid w:val="00A80BE5"/>
    <w:rsid w:val="00A8133F"/>
    <w:rsid w:val="00A83416"/>
    <w:rsid w:val="00A835A2"/>
    <w:rsid w:val="00A83951"/>
    <w:rsid w:val="00A84A71"/>
    <w:rsid w:val="00A860BA"/>
    <w:rsid w:val="00A86A5D"/>
    <w:rsid w:val="00A86FCF"/>
    <w:rsid w:val="00A874D8"/>
    <w:rsid w:val="00A877B7"/>
    <w:rsid w:val="00A90BBE"/>
    <w:rsid w:val="00A9288D"/>
    <w:rsid w:val="00A93423"/>
    <w:rsid w:val="00A94E17"/>
    <w:rsid w:val="00A965C1"/>
    <w:rsid w:val="00A96EEE"/>
    <w:rsid w:val="00A97129"/>
    <w:rsid w:val="00AA01B1"/>
    <w:rsid w:val="00AA0AF9"/>
    <w:rsid w:val="00AA36EB"/>
    <w:rsid w:val="00AA3F9A"/>
    <w:rsid w:val="00AA417B"/>
    <w:rsid w:val="00AA52D1"/>
    <w:rsid w:val="00AA5B40"/>
    <w:rsid w:val="00AA5F3C"/>
    <w:rsid w:val="00AA77E8"/>
    <w:rsid w:val="00AB1235"/>
    <w:rsid w:val="00AB1C44"/>
    <w:rsid w:val="00AB1D57"/>
    <w:rsid w:val="00AB1D7E"/>
    <w:rsid w:val="00AB2947"/>
    <w:rsid w:val="00AB2AD6"/>
    <w:rsid w:val="00AB3CBD"/>
    <w:rsid w:val="00AB406F"/>
    <w:rsid w:val="00AB51EE"/>
    <w:rsid w:val="00AB639E"/>
    <w:rsid w:val="00AB7348"/>
    <w:rsid w:val="00AB7743"/>
    <w:rsid w:val="00AC0F38"/>
    <w:rsid w:val="00AC1292"/>
    <w:rsid w:val="00AC35F6"/>
    <w:rsid w:val="00AC400B"/>
    <w:rsid w:val="00AC5E37"/>
    <w:rsid w:val="00AC742E"/>
    <w:rsid w:val="00AC7FFD"/>
    <w:rsid w:val="00AD0376"/>
    <w:rsid w:val="00AD3F7B"/>
    <w:rsid w:val="00AD4161"/>
    <w:rsid w:val="00AD483F"/>
    <w:rsid w:val="00AD4F01"/>
    <w:rsid w:val="00AE0FDE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5C91"/>
    <w:rsid w:val="00AF6640"/>
    <w:rsid w:val="00AF6E22"/>
    <w:rsid w:val="00AF70E7"/>
    <w:rsid w:val="00AF7CD1"/>
    <w:rsid w:val="00B002DB"/>
    <w:rsid w:val="00B00651"/>
    <w:rsid w:val="00B00C30"/>
    <w:rsid w:val="00B03DCA"/>
    <w:rsid w:val="00B03F17"/>
    <w:rsid w:val="00B04670"/>
    <w:rsid w:val="00B051B8"/>
    <w:rsid w:val="00B05406"/>
    <w:rsid w:val="00B05F67"/>
    <w:rsid w:val="00B06A66"/>
    <w:rsid w:val="00B06FA8"/>
    <w:rsid w:val="00B06FFA"/>
    <w:rsid w:val="00B075D7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5D03"/>
    <w:rsid w:val="00B1666F"/>
    <w:rsid w:val="00B170BE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63CC"/>
    <w:rsid w:val="00B27594"/>
    <w:rsid w:val="00B304E7"/>
    <w:rsid w:val="00B315DC"/>
    <w:rsid w:val="00B31F91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5DF3"/>
    <w:rsid w:val="00B476EC"/>
    <w:rsid w:val="00B5028E"/>
    <w:rsid w:val="00B50745"/>
    <w:rsid w:val="00B51315"/>
    <w:rsid w:val="00B52E58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11C1"/>
    <w:rsid w:val="00B72A9E"/>
    <w:rsid w:val="00B736D3"/>
    <w:rsid w:val="00B73810"/>
    <w:rsid w:val="00B73E75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6746"/>
    <w:rsid w:val="00B872B0"/>
    <w:rsid w:val="00B87A28"/>
    <w:rsid w:val="00B87B04"/>
    <w:rsid w:val="00B9171F"/>
    <w:rsid w:val="00B9186F"/>
    <w:rsid w:val="00B923C9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A7E72"/>
    <w:rsid w:val="00BB093E"/>
    <w:rsid w:val="00BB094F"/>
    <w:rsid w:val="00BB1281"/>
    <w:rsid w:val="00BB217F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272F"/>
    <w:rsid w:val="00BC3037"/>
    <w:rsid w:val="00BC30DC"/>
    <w:rsid w:val="00BC4217"/>
    <w:rsid w:val="00BC500C"/>
    <w:rsid w:val="00BC525A"/>
    <w:rsid w:val="00BC554A"/>
    <w:rsid w:val="00BC6E0F"/>
    <w:rsid w:val="00BC7AD6"/>
    <w:rsid w:val="00BD03D7"/>
    <w:rsid w:val="00BD0F33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D7C04"/>
    <w:rsid w:val="00BE00AB"/>
    <w:rsid w:val="00BE07D1"/>
    <w:rsid w:val="00BE2F49"/>
    <w:rsid w:val="00BE38F7"/>
    <w:rsid w:val="00BE3B53"/>
    <w:rsid w:val="00BE5076"/>
    <w:rsid w:val="00BE5220"/>
    <w:rsid w:val="00BE5544"/>
    <w:rsid w:val="00BE5A27"/>
    <w:rsid w:val="00BE5AA4"/>
    <w:rsid w:val="00BE63B2"/>
    <w:rsid w:val="00BE6467"/>
    <w:rsid w:val="00BE6C0F"/>
    <w:rsid w:val="00BF02B8"/>
    <w:rsid w:val="00BF138E"/>
    <w:rsid w:val="00BF18A4"/>
    <w:rsid w:val="00BF2624"/>
    <w:rsid w:val="00BF2DAC"/>
    <w:rsid w:val="00BF4087"/>
    <w:rsid w:val="00BF4AA9"/>
    <w:rsid w:val="00BF503B"/>
    <w:rsid w:val="00BF7A15"/>
    <w:rsid w:val="00C01283"/>
    <w:rsid w:val="00C02737"/>
    <w:rsid w:val="00C02C2C"/>
    <w:rsid w:val="00C037B7"/>
    <w:rsid w:val="00C04BBA"/>
    <w:rsid w:val="00C0526E"/>
    <w:rsid w:val="00C05921"/>
    <w:rsid w:val="00C07307"/>
    <w:rsid w:val="00C07A9F"/>
    <w:rsid w:val="00C07E95"/>
    <w:rsid w:val="00C10370"/>
    <w:rsid w:val="00C10424"/>
    <w:rsid w:val="00C11878"/>
    <w:rsid w:val="00C132E1"/>
    <w:rsid w:val="00C14A89"/>
    <w:rsid w:val="00C16411"/>
    <w:rsid w:val="00C17E41"/>
    <w:rsid w:val="00C20143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27E02"/>
    <w:rsid w:val="00C30A00"/>
    <w:rsid w:val="00C310C6"/>
    <w:rsid w:val="00C31C2E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8C4"/>
    <w:rsid w:val="00C46F2A"/>
    <w:rsid w:val="00C46FB5"/>
    <w:rsid w:val="00C47D29"/>
    <w:rsid w:val="00C5063A"/>
    <w:rsid w:val="00C50C6A"/>
    <w:rsid w:val="00C50E2F"/>
    <w:rsid w:val="00C510B6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9D3"/>
    <w:rsid w:val="00C66AC4"/>
    <w:rsid w:val="00C66EC2"/>
    <w:rsid w:val="00C70A59"/>
    <w:rsid w:val="00C70B3D"/>
    <w:rsid w:val="00C74006"/>
    <w:rsid w:val="00C74D22"/>
    <w:rsid w:val="00C74FBC"/>
    <w:rsid w:val="00C751E3"/>
    <w:rsid w:val="00C753ED"/>
    <w:rsid w:val="00C75C8C"/>
    <w:rsid w:val="00C75D35"/>
    <w:rsid w:val="00C77B94"/>
    <w:rsid w:val="00C8062F"/>
    <w:rsid w:val="00C8153E"/>
    <w:rsid w:val="00C820A8"/>
    <w:rsid w:val="00C82C6D"/>
    <w:rsid w:val="00C83A9F"/>
    <w:rsid w:val="00C83EB0"/>
    <w:rsid w:val="00C84043"/>
    <w:rsid w:val="00C86CBC"/>
    <w:rsid w:val="00C87974"/>
    <w:rsid w:val="00C910CB"/>
    <w:rsid w:val="00C915B5"/>
    <w:rsid w:val="00C92F2A"/>
    <w:rsid w:val="00C943CC"/>
    <w:rsid w:val="00C94D00"/>
    <w:rsid w:val="00C95048"/>
    <w:rsid w:val="00C9511F"/>
    <w:rsid w:val="00C952F5"/>
    <w:rsid w:val="00C96DBE"/>
    <w:rsid w:val="00C97FBF"/>
    <w:rsid w:val="00CA06E0"/>
    <w:rsid w:val="00CA1351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A6FD0"/>
    <w:rsid w:val="00CB0453"/>
    <w:rsid w:val="00CB0A48"/>
    <w:rsid w:val="00CB0B01"/>
    <w:rsid w:val="00CB0FE6"/>
    <w:rsid w:val="00CB14D5"/>
    <w:rsid w:val="00CB1699"/>
    <w:rsid w:val="00CB24BF"/>
    <w:rsid w:val="00CB2B1F"/>
    <w:rsid w:val="00CB33D3"/>
    <w:rsid w:val="00CB3763"/>
    <w:rsid w:val="00CB5CEB"/>
    <w:rsid w:val="00CB6D44"/>
    <w:rsid w:val="00CB6FCC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73D2"/>
    <w:rsid w:val="00CD77E7"/>
    <w:rsid w:val="00CE1B19"/>
    <w:rsid w:val="00CE2291"/>
    <w:rsid w:val="00CE2FFC"/>
    <w:rsid w:val="00CE3EB8"/>
    <w:rsid w:val="00CE79FF"/>
    <w:rsid w:val="00CF3BC2"/>
    <w:rsid w:val="00CF3F20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3F20"/>
    <w:rsid w:val="00D04A42"/>
    <w:rsid w:val="00D05A38"/>
    <w:rsid w:val="00D0691E"/>
    <w:rsid w:val="00D10027"/>
    <w:rsid w:val="00D10046"/>
    <w:rsid w:val="00D1067C"/>
    <w:rsid w:val="00D10952"/>
    <w:rsid w:val="00D115EA"/>
    <w:rsid w:val="00D11A24"/>
    <w:rsid w:val="00D11E66"/>
    <w:rsid w:val="00D11EC2"/>
    <w:rsid w:val="00D13879"/>
    <w:rsid w:val="00D140F5"/>
    <w:rsid w:val="00D14167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3DA0"/>
    <w:rsid w:val="00D4430B"/>
    <w:rsid w:val="00D44449"/>
    <w:rsid w:val="00D4456B"/>
    <w:rsid w:val="00D4486C"/>
    <w:rsid w:val="00D455CE"/>
    <w:rsid w:val="00D4586A"/>
    <w:rsid w:val="00D46416"/>
    <w:rsid w:val="00D4695F"/>
    <w:rsid w:val="00D47679"/>
    <w:rsid w:val="00D477D0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56718"/>
    <w:rsid w:val="00D60266"/>
    <w:rsid w:val="00D6171D"/>
    <w:rsid w:val="00D637E1"/>
    <w:rsid w:val="00D647A3"/>
    <w:rsid w:val="00D64D49"/>
    <w:rsid w:val="00D66391"/>
    <w:rsid w:val="00D72668"/>
    <w:rsid w:val="00D72D81"/>
    <w:rsid w:val="00D73E00"/>
    <w:rsid w:val="00D743CD"/>
    <w:rsid w:val="00D74970"/>
    <w:rsid w:val="00D74C01"/>
    <w:rsid w:val="00D77E9A"/>
    <w:rsid w:val="00D8016B"/>
    <w:rsid w:val="00D82146"/>
    <w:rsid w:val="00D821D1"/>
    <w:rsid w:val="00D82355"/>
    <w:rsid w:val="00D825BA"/>
    <w:rsid w:val="00D82AD3"/>
    <w:rsid w:val="00D83170"/>
    <w:rsid w:val="00D83CED"/>
    <w:rsid w:val="00D83DE2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1FB9"/>
    <w:rsid w:val="00DA2CBA"/>
    <w:rsid w:val="00DA3091"/>
    <w:rsid w:val="00DA5438"/>
    <w:rsid w:val="00DA6367"/>
    <w:rsid w:val="00DA725F"/>
    <w:rsid w:val="00DA7335"/>
    <w:rsid w:val="00DA761E"/>
    <w:rsid w:val="00DA76FF"/>
    <w:rsid w:val="00DA7A05"/>
    <w:rsid w:val="00DB0101"/>
    <w:rsid w:val="00DB0852"/>
    <w:rsid w:val="00DB1145"/>
    <w:rsid w:val="00DB1C68"/>
    <w:rsid w:val="00DB1C6E"/>
    <w:rsid w:val="00DB2651"/>
    <w:rsid w:val="00DB2743"/>
    <w:rsid w:val="00DB423F"/>
    <w:rsid w:val="00DB6059"/>
    <w:rsid w:val="00DB6E35"/>
    <w:rsid w:val="00DB76E8"/>
    <w:rsid w:val="00DC2B4F"/>
    <w:rsid w:val="00DC3A0D"/>
    <w:rsid w:val="00DC3BD5"/>
    <w:rsid w:val="00DC440D"/>
    <w:rsid w:val="00DC4711"/>
    <w:rsid w:val="00DC6C9F"/>
    <w:rsid w:val="00DC79FE"/>
    <w:rsid w:val="00DC7B7C"/>
    <w:rsid w:val="00DC7BD6"/>
    <w:rsid w:val="00DD0148"/>
    <w:rsid w:val="00DD0E70"/>
    <w:rsid w:val="00DD2CE4"/>
    <w:rsid w:val="00DD368C"/>
    <w:rsid w:val="00DD37AD"/>
    <w:rsid w:val="00DD431E"/>
    <w:rsid w:val="00DD5441"/>
    <w:rsid w:val="00DD546D"/>
    <w:rsid w:val="00DD62D6"/>
    <w:rsid w:val="00DD62DB"/>
    <w:rsid w:val="00DD6513"/>
    <w:rsid w:val="00DD6BD3"/>
    <w:rsid w:val="00DD7A8A"/>
    <w:rsid w:val="00DE2616"/>
    <w:rsid w:val="00DE37EF"/>
    <w:rsid w:val="00DE3C8A"/>
    <w:rsid w:val="00DE461E"/>
    <w:rsid w:val="00DE4B76"/>
    <w:rsid w:val="00DE54BB"/>
    <w:rsid w:val="00DE5871"/>
    <w:rsid w:val="00DE5F02"/>
    <w:rsid w:val="00DE6054"/>
    <w:rsid w:val="00DE7127"/>
    <w:rsid w:val="00DF0218"/>
    <w:rsid w:val="00DF138B"/>
    <w:rsid w:val="00DF14F3"/>
    <w:rsid w:val="00DF2C1A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863"/>
    <w:rsid w:val="00E13B3C"/>
    <w:rsid w:val="00E13EC1"/>
    <w:rsid w:val="00E14FF3"/>
    <w:rsid w:val="00E15161"/>
    <w:rsid w:val="00E161C2"/>
    <w:rsid w:val="00E16ED4"/>
    <w:rsid w:val="00E1704A"/>
    <w:rsid w:val="00E174B0"/>
    <w:rsid w:val="00E17E65"/>
    <w:rsid w:val="00E20BC9"/>
    <w:rsid w:val="00E210C6"/>
    <w:rsid w:val="00E222AB"/>
    <w:rsid w:val="00E22B76"/>
    <w:rsid w:val="00E23575"/>
    <w:rsid w:val="00E239CF"/>
    <w:rsid w:val="00E23CEE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996"/>
    <w:rsid w:val="00E37EDE"/>
    <w:rsid w:val="00E400DD"/>
    <w:rsid w:val="00E44064"/>
    <w:rsid w:val="00E44828"/>
    <w:rsid w:val="00E44B3D"/>
    <w:rsid w:val="00E44EE0"/>
    <w:rsid w:val="00E45C80"/>
    <w:rsid w:val="00E4778D"/>
    <w:rsid w:val="00E50169"/>
    <w:rsid w:val="00E508CB"/>
    <w:rsid w:val="00E50DC3"/>
    <w:rsid w:val="00E5156A"/>
    <w:rsid w:val="00E52910"/>
    <w:rsid w:val="00E53151"/>
    <w:rsid w:val="00E535FA"/>
    <w:rsid w:val="00E554EB"/>
    <w:rsid w:val="00E55748"/>
    <w:rsid w:val="00E5575C"/>
    <w:rsid w:val="00E5691B"/>
    <w:rsid w:val="00E5703E"/>
    <w:rsid w:val="00E57C94"/>
    <w:rsid w:val="00E57F9B"/>
    <w:rsid w:val="00E605F8"/>
    <w:rsid w:val="00E6087B"/>
    <w:rsid w:val="00E6155A"/>
    <w:rsid w:val="00E62AE6"/>
    <w:rsid w:val="00E63EF1"/>
    <w:rsid w:val="00E64151"/>
    <w:rsid w:val="00E64290"/>
    <w:rsid w:val="00E64C6B"/>
    <w:rsid w:val="00E64CC1"/>
    <w:rsid w:val="00E6574F"/>
    <w:rsid w:val="00E66C2C"/>
    <w:rsid w:val="00E66DBC"/>
    <w:rsid w:val="00E66E1C"/>
    <w:rsid w:val="00E713D8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0A12"/>
    <w:rsid w:val="00E81CA9"/>
    <w:rsid w:val="00E81DC5"/>
    <w:rsid w:val="00E82436"/>
    <w:rsid w:val="00E826C7"/>
    <w:rsid w:val="00E85847"/>
    <w:rsid w:val="00E8737F"/>
    <w:rsid w:val="00E875EA"/>
    <w:rsid w:val="00E9090E"/>
    <w:rsid w:val="00E9110F"/>
    <w:rsid w:val="00E91E22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34A"/>
    <w:rsid w:val="00EA78BF"/>
    <w:rsid w:val="00EB08AA"/>
    <w:rsid w:val="00EB22FA"/>
    <w:rsid w:val="00EB27DE"/>
    <w:rsid w:val="00EB2C2E"/>
    <w:rsid w:val="00EB4409"/>
    <w:rsid w:val="00EB5764"/>
    <w:rsid w:val="00EB5DEB"/>
    <w:rsid w:val="00EB671E"/>
    <w:rsid w:val="00EB7AEB"/>
    <w:rsid w:val="00EC058C"/>
    <w:rsid w:val="00EC1963"/>
    <w:rsid w:val="00EC1A75"/>
    <w:rsid w:val="00EC1C3D"/>
    <w:rsid w:val="00EC26D6"/>
    <w:rsid w:val="00EC3341"/>
    <w:rsid w:val="00EC335C"/>
    <w:rsid w:val="00EC4301"/>
    <w:rsid w:val="00EC440C"/>
    <w:rsid w:val="00EC58E7"/>
    <w:rsid w:val="00EC5A52"/>
    <w:rsid w:val="00EC5E42"/>
    <w:rsid w:val="00EC6072"/>
    <w:rsid w:val="00EC62C3"/>
    <w:rsid w:val="00EC6D5A"/>
    <w:rsid w:val="00EC7AC4"/>
    <w:rsid w:val="00ED107E"/>
    <w:rsid w:val="00ED1943"/>
    <w:rsid w:val="00ED1B14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0CA0"/>
    <w:rsid w:val="00EE14C1"/>
    <w:rsid w:val="00EE1913"/>
    <w:rsid w:val="00EE39DB"/>
    <w:rsid w:val="00EE4150"/>
    <w:rsid w:val="00EE4BA4"/>
    <w:rsid w:val="00EE63A4"/>
    <w:rsid w:val="00EE68C7"/>
    <w:rsid w:val="00EE7A46"/>
    <w:rsid w:val="00EE7CC3"/>
    <w:rsid w:val="00EF04CB"/>
    <w:rsid w:val="00EF265B"/>
    <w:rsid w:val="00EF2B1D"/>
    <w:rsid w:val="00EF2B50"/>
    <w:rsid w:val="00EF39DA"/>
    <w:rsid w:val="00EF3BEA"/>
    <w:rsid w:val="00EF4352"/>
    <w:rsid w:val="00EF4D0D"/>
    <w:rsid w:val="00EF4F57"/>
    <w:rsid w:val="00EF54A6"/>
    <w:rsid w:val="00EF5C98"/>
    <w:rsid w:val="00EF60D8"/>
    <w:rsid w:val="00EF74F6"/>
    <w:rsid w:val="00EF7964"/>
    <w:rsid w:val="00EF7D75"/>
    <w:rsid w:val="00F000D3"/>
    <w:rsid w:val="00F0087F"/>
    <w:rsid w:val="00F029F2"/>
    <w:rsid w:val="00F02B80"/>
    <w:rsid w:val="00F03464"/>
    <w:rsid w:val="00F03CB5"/>
    <w:rsid w:val="00F04B1D"/>
    <w:rsid w:val="00F0568A"/>
    <w:rsid w:val="00F05F25"/>
    <w:rsid w:val="00F07EFE"/>
    <w:rsid w:val="00F10C51"/>
    <w:rsid w:val="00F10E47"/>
    <w:rsid w:val="00F1157E"/>
    <w:rsid w:val="00F1163F"/>
    <w:rsid w:val="00F11E6E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6D22"/>
    <w:rsid w:val="00F27066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1915"/>
    <w:rsid w:val="00F4354C"/>
    <w:rsid w:val="00F43EB9"/>
    <w:rsid w:val="00F447B6"/>
    <w:rsid w:val="00F447C5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40C8"/>
    <w:rsid w:val="00F75866"/>
    <w:rsid w:val="00F75BF0"/>
    <w:rsid w:val="00F7630A"/>
    <w:rsid w:val="00F76EFB"/>
    <w:rsid w:val="00F7796F"/>
    <w:rsid w:val="00F82AF0"/>
    <w:rsid w:val="00F83BE3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4DCE"/>
    <w:rsid w:val="00F95CDB"/>
    <w:rsid w:val="00F96959"/>
    <w:rsid w:val="00F96FC5"/>
    <w:rsid w:val="00F97243"/>
    <w:rsid w:val="00F9785D"/>
    <w:rsid w:val="00FA0389"/>
    <w:rsid w:val="00FA0A07"/>
    <w:rsid w:val="00FA190E"/>
    <w:rsid w:val="00FA3F8D"/>
    <w:rsid w:val="00FA743A"/>
    <w:rsid w:val="00FA7F46"/>
    <w:rsid w:val="00FB0C79"/>
    <w:rsid w:val="00FB0E2A"/>
    <w:rsid w:val="00FB1C46"/>
    <w:rsid w:val="00FB1E1C"/>
    <w:rsid w:val="00FB34CD"/>
    <w:rsid w:val="00FB540E"/>
    <w:rsid w:val="00FB557E"/>
    <w:rsid w:val="00FB5F01"/>
    <w:rsid w:val="00FB72A3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093"/>
    <w:rsid w:val="00FD165A"/>
    <w:rsid w:val="00FD1973"/>
    <w:rsid w:val="00FD1AD8"/>
    <w:rsid w:val="00FD4D9C"/>
    <w:rsid w:val="00FD52CD"/>
    <w:rsid w:val="00FD6477"/>
    <w:rsid w:val="00FD6C19"/>
    <w:rsid w:val="00FD70E7"/>
    <w:rsid w:val="00FE06FF"/>
    <w:rsid w:val="00FE1459"/>
    <w:rsid w:val="00FE1807"/>
    <w:rsid w:val="00FE186A"/>
    <w:rsid w:val="00FE1CA1"/>
    <w:rsid w:val="00FE221C"/>
    <w:rsid w:val="00FE37FD"/>
    <w:rsid w:val="00FE38B7"/>
    <w:rsid w:val="00FE458B"/>
    <w:rsid w:val="00FE4C5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7BF1"/>
  <w15:docId w15:val="{B889BB5B-C94D-4BEC-87B7-E484357B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6F8D"/>
  </w:style>
  <w:style w:type="paragraph" w:styleId="Nadpis1">
    <w:name w:val="heading 1"/>
    <w:basedOn w:val="Normln"/>
    <w:next w:val="Normln"/>
    <w:link w:val="Nadpis1Char"/>
    <w:qFormat/>
    <w:rsid w:val="00BD0F33"/>
    <w:pPr>
      <w:keepNext/>
      <w:numPr>
        <w:numId w:val="10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kern w:val="1"/>
      <w:sz w:val="36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BD0F33"/>
    <w:pPr>
      <w:keepNext/>
      <w:numPr>
        <w:ilvl w:val="1"/>
        <w:numId w:val="10"/>
      </w:numPr>
      <w:suppressAutoHyphens/>
      <w:spacing w:after="0" w:line="240" w:lineRule="auto"/>
      <w:outlineLvl w:val="1"/>
    </w:pPr>
    <w:rPr>
      <w:rFonts w:ascii="Arial" w:eastAsia="Times New Roman" w:hAnsi="Arial" w:cs="Times New Roman"/>
      <w:b/>
      <w:color w:val="000000"/>
      <w:kern w:val="1"/>
      <w:sz w:val="20"/>
      <w:szCs w:val="20"/>
      <w:lang w:val="en-US" w:eastAsia="ar-SA"/>
    </w:rPr>
  </w:style>
  <w:style w:type="paragraph" w:styleId="Nadpis6">
    <w:name w:val="heading 6"/>
    <w:basedOn w:val="Normln"/>
    <w:next w:val="Normln"/>
    <w:link w:val="Nadpis6Char"/>
    <w:qFormat/>
    <w:rsid w:val="00BD0F33"/>
    <w:pPr>
      <w:keepNext/>
      <w:numPr>
        <w:ilvl w:val="5"/>
        <w:numId w:val="10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083E3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21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2D96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DC7B7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B7C"/>
    <w:rPr>
      <w:rFonts w:ascii="Tahoma" w:hAnsi="Tahoma" w:cs="Tahoma"/>
      <w:sz w:val="16"/>
      <w:szCs w:val="16"/>
    </w:rPr>
  </w:style>
  <w:style w:type="paragraph" w:customStyle="1" w:styleId="Styl">
    <w:name w:val="Styl"/>
    <w:uiPriority w:val="99"/>
    <w:rsid w:val="001F1E8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20">
    <w:name w:val="Font Style20"/>
    <w:basedOn w:val="Standardnpsmoodstavce"/>
    <w:uiPriority w:val="99"/>
    <w:rsid w:val="00167F9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E64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237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37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37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37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37E0"/>
    <w:rPr>
      <w:b/>
      <w:bCs/>
      <w:sz w:val="20"/>
      <w:szCs w:val="20"/>
    </w:rPr>
  </w:style>
  <w:style w:type="character" w:customStyle="1" w:styleId="BezmezerChar">
    <w:name w:val="Bez mezer Char"/>
    <w:link w:val="Bezmezer"/>
    <w:uiPriority w:val="1"/>
    <w:rsid w:val="006F6E0F"/>
  </w:style>
  <w:style w:type="paragraph" w:styleId="Zkladntextodsazen3">
    <w:name w:val="Body Text Indent 3"/>
    <w:basedOn w:val="Normln"/>
    <w:link w:val="Zkladntextodsazen3Char"/>
    <w:semiHidden/>
    <w:rsid w:val="00F11E6E"/>
    <w:pPr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11E6E"/>
    <w:rPr>
      <w:rFonts w:ascii="Times New Roman" w:eastAsia="Batang" w:hAnsi="Times New Roman" w:cs="Times New Roman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FD6477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BD0F33"/>
    <w:rPr>
      <w:rFonts w:ascii="Arial" w:eastAsia="Times New Roman" w:hAnsi="Arial" w:cs="Times New Roman"/>
      <w:b/>
      <w:kern w:val="1"/>
      <w:sz w:val="36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BD0F33"/>
    <w:rPr>
      <w:rFonts w:ascii="Arial" w:eastAsia="Times New Roman" w:hAnsi="Arial" w:cs="Times New Roman"/>
      <w:b/>
      <w:color w:val="000000"/>
      <w:kern w:val="1"/>
      <w:sz w:val="20"/>
      <w:szCs w:val="20"/>
      <w:lang w:val="en-US" w:eastAsia="ar-SA"/>
    </w:rPr>
  </w:style>
  <w:style w:type="character" w:customStyle="1" w:styleId="Nadpis6Char">
    <w:name w:val="Nadpis 6 Char"/>
    <w:basedOn w:val="Standardnpsmoodstavce"/>
    <w:link w:val="Nadpis6"/>
    <w:rsid w:val="00BD0F3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B6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cnpk.cz/profile_display_78.html" TargetMode="External"/><Relationship Id="rId13" Type="http://schemas.openxmlformats.org/officeDocument/2006/relationships/hyperlink" Target="https://ezak.cnpk.cz/data/manual/EZAK-Manual-Dodavatele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ezak.cnpk.cz/registrace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zak.cnpk.cz/test_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ola@soudom-stod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n.krondak@cnpk.cz" TargetMode="External"/><Relationship Id="rId10" Type="http://schemas.openxmlformats.org/officeDocument/2006/relationships/hyperlink" Target="mailto:Eduard.Korunka@cnpk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uard.korunka@cnpk.cz" TargetMode="External"/><Relationship Id="rId14" Type="http://schemas.openxmlformats.org/officeDocument/2006/relationships/hyperlink" Target="https://ezak.cnpk.cz/data/manual/QCM.Podepisovaci_applet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2FE1E-7FE3-465E-972F-D3330B40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3305</Words>
  <Characters>19504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Volín Richard</dc:creator>
  <cp:lastModifiedBy>Eduard Korunka</cp:lastModifiedBy>
  <cp:revision>2</cp:revision>
  <cp:lastPrinted>2018-07-20T09:04:00Z</cp:lastPrinted>
  <dcterms:created xsi:type="dcterms:W3CDTF">2020-01-15T09:24:00Z</dcterms:created>
  <dcterms:modified xsi:type="dcterms:W3CDTF">2020-01-15T09:24:00Z</dcterms:modified>
</cp:coreProperties>
</file>