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C7" w:rsidRPr="00844BB6" w:rsidRDefault="005557C1" w:rsidP="009A0249">
      <w:pPr>
        <w:pStyle w:val="Default"/>
        <w:spacing w:before="1560"/>
        <w:jc w:val="center"/>
        <w:rPr>
          <w:rFonts w:ascii="Arial" w:hAnsi="Arial" w:cs="Arial"/>
          <w:b/>
          <w:bCs/>
          <w:color w:val="000000" w:themeColor="text1"/>
          <w:sz w:val="44"/>
          <w:szCs w:val="44"/>
        </w:rPr>
      </w:pPr>
      <w:r w:rsidRPr="00844BB6">
        <w:rPr>
          <w:rFonts w:ascii="Arial" w:hAnsi="Arial" w:cs="Arial"/>
          <w:b/>
          <w:bCs/>
          <w:color w:val="000000" w:themeColor="text1"/>
          <w:sz w:val="44"/>
          <w:szCs w:val="44"/>
        </w:rPr>
        <w:t xml:space="preserve">ZADÁVACÍ DOKUMENTACE </w:t>
      </w:r>
    </w:p>
    <w:p w:rsidR="002742C7" w:rsidRPr="00844BB6" w:rsidRDefault="002742C7" w:rsidP="00FA2F6D">
      <w:pPr>
        <w:pStyle w:val="Styl"/>
        <w:spacing w:before="840"/>
        <w:jc w:val="center"/>
        <w:rPr>
          <w:b/>
          <w:bCs/>
          <w:color w:val="010000"/>
        </w:rPr>
      </w:pPr>
      <w:r w:rsidRPr="00844BB6">
        <w:rPr>
          <w:b/>
          <w:bCs/>
          <w:color w:val="010000"/>
        </w:rPr>
        <w:t xml:space="preserve">k </w:t>
      </w:r>
      <w:r w:rsidR="00672C37" w:rsidRPr="00844BB6">
        <w:rPr>
          <w:b/>
          <w:bCs/>
          <w:color w:val="010000"/>
        </w:rPr>
        <w:t xml:space="preserve">podlimitní </w:t>
      </w:r>
      <w:r w:rsidRPr="00844BB6">
        <w:rPr>
          <w:b/>
          <w:bCs/>
          <w:color w:val="010000"/>
        </w:rPr>
        <w:t>veřejné zakázce</w:t>
      </w:r>
      <w:r w:rsidR="00672C37" w:rsidRPr="00844BB6">
        <w:rPr>
          <w:b/>
          <w:bCs/>
          <w:color w:val="010000"/>
        </w:rPr>
        <w:t xml:space="preserve"> s názvem</w:t>
      </w:r>
    </w:p>
    <w:p w:rsidR="002742C7" w:rsidRPr="00844BB6" w:rsidRDefault="002742C7" w:rsidP="00D1690E">
      <w:pPr>
        <w:spacing w:before="1080"/>
        <w:jc w:val="center"/>
        <w:rPr>
          <w:rFonts w:ascii="Arial Black" w:hAnsi="Arial Black" w:cs="Arial"/>
          <w:b/>
          <w:sz w:val="48"/>
          <w:szCs w:val="48"/>
          <w:shd w:val="clear" w:color="auto" w:fill="A6A6A6" w:themeFill="background1" w:themeFillShade="A6"/>
        </w:rPr>
      </w:pPr>
      <w:r w:rsidRPr="00844BB6">
        <w:rPr>
          <w:rFonts w:ascii="Arial Black" w:hAnsi="Arial Black" w:cs="Arial"/>
          <w:b/>
          <w:sz w:val="48"/>
          <w:szCs w:val="48"/>
        </w:rPr>
        <w:t>„</w:t>
      </w:r>
      <w:r w:rsidR="00844BB6" w:rsidRPr="00844BB6">
        <w:rPr>
          <w:rFonts w:ascii="Arial Black" w:hAnsi="Arial Black" w:cs="Arial"/>
          <w:sz w:val="48"/>
          <w:szCs w:val="48"/>
        </w:rPr>
        <w:t>Poskytování odborné zdravotní neodkladné péče v oblasti města Plz</w:t>
      </w:r>
      <w:r w:rsidR="005763BF">
        <w:rPr>
          <w:rFonts w:ascii="Arial Black" w:hAnsi="Arial Black" w:cs="Arial"/>
          <w:sz w:val="48"/>
          <w:szCs w:val="48"/>
        </w:rPr>
        <w:t>n</w:t>
      </w:r>
      <w:r w:rsidR="00844BB6" w:rsidRPr="00844BB6">
        <w:rPr>
          <w:rFonts w:ascii="Arial Black" w:hAnsi="Arial Black" w:cs="Arial"/>
          <w:sz w:val="48"/>
          <w:szCs w:val="48"/>
        </w:rPr>
        <w:t>ě 2019-23</w:t>
      </w:r>
      <w:r w:rsidRPr="00844BB6">
        <w:rPr>
          <w:rFonts w:ascii="Arial Black" w:hAnsi="Arial Black" w:cs="Arial"/>
          <w:b/>
          <w:sz w:val="48"/>
          <w:szCs w:val="48"/>
        </w:rPr>
        <w:t>“</w:t>
      </w:r>
    </w:p>
    <w:p w:rsidR="00FA2F6D" w:rsidRPr="00844BB6" w:rsidRDefault="00672C37" w:rsidP="00C716A7">
      <w:pPr>
        <w:pStyle w:val="Default"/>
        <w:spacing w:before="6600"/>
        <w:jc w:val="center"/>
        <w:rPr>
          <w:rFonts w:ascii="Arial" w:hAnsi="Arial" w:cs="Arial"/>
          <w:sz w:val="20"/>
          <w:szCs w:val="20"/>
        </w:rPr>
      </w:pPr>
      <w:r w:rsidRPr="00844BB6">
        <w:rPr>
          <w:rFonts w:ascii="Arial" w:hAnsi="Arial" w:cs="Arial"/>
          <w:bCs/>
          <w:color w:val="010000"/>
          <w:sz w:val="20"/>
          <w:szCs w:val="20"/>
        </w:rPr>
        <w:t xml:space="preserve">Veřejná zakázka </w:t>
      </w:r>
      <w:r w:rsidRPr="00844BB6">
        <w:rPr>
          <w:rFonts w:ascii="Arial" w:hAnsi="Arial" w:cs="Arial"/>
          <w:sz w:val="20"/>
          <w:szCs w:val="20"/>
        </w:rPr>
        <w:t xml:space="preserve">zadávaná </w:t>
      </w:r>
      <w:r w:rsidRPr="00844BB6">
        <w:rPr>
          <w:rFonts w:ascii="Arial" w:hAnsi="Arial" w:cs="Arial"/>
          <w:bCs/>
          <w:color w:val="010000"/>
          <w:sz w:val="20"/>
          <w:szCs w:val="20"/>
        </w:rPr>
        <w:t xml:space="preserve">ve zjednodušeném </w:t>
      </w:r>
      <w:r w:rsidR="00C716A7">
        <w:rPr>
          <w:rFonts w:ascii="Arial" w:hAnsi="Arial" w:cs="Arial"/>
          <w:bCs/>
          <w:color w:val="010000"/>
          <w:sz w:val="20"/>
          <w:szCs w:val="20"/>
        </w:rPr>
        <w:t>režimu</w:t>
      </w:r>
      <w:r w:rsidRPr="00844BB6">
        <w:rPr>
          <w:rFonts w:ascii="Arial" w:hAnsi="Arial" w:cs="Arial"/>
          <w:bCs/>
          <w:color w:val="010000"/>
          <w:sz w:val="20"/>
          <w:szCs w:val="20"/>
        </w:rPr>
        <w:t xml:space="preserve"> podle </w:t>
      </w:r>
      <w:r w:rsidR="00C716A7">
        <w:rPr>
          <w:rFonts w:ascii="Arial" w:hAnsi="Arial" w:cs="Arial"/>
          <w:bCs/>
          <w:color w:val="010000"/>
          <w:sz w:val="20"/>
          <w:szCs w:val="20"/>
        </w:rPr>
        <w:t xml:space="preserve">§129 </w:t>
      </w:r>
      <w:r w:rsidRPr="00844BB6">
        <w:rPr>
          <w:rFonts w:ascii="Arial" w:hAnsi="Arial" w:cs="Arial"/>
          <w:bCs/>
          <w:color w:val="010000"/>
          <w:sz w:val="20"/>
          <w:szCs w:val="20"/>
        </w:rPr>
        <w:t>zákona č. 134/2016 Sb., o zadávání veřejných zakázkách, ve znění pozdějších předpisů (dále jen „ZZVZ“)</w:t>
      </w:r>
      <w:r w:rsidRPr="00844BB6">
        <w:rPr>
          <w:rFonts w:ascii="Arial" w:hAnsi="Arial" w:cs="Arial"/>
          <w:sz w:val="20"/>
          <w:szCs w:val="20"/>
        </w:rPr>
        <w:t>.</w:t>
      </w:r>
    </w:p>
    <w:p w:rsidR="00FA2F6D" w:rsidRPr="00844BB6" w:rsidRDefault="00FA2F6D">
      <w:pPr>
        <w:rPr>
          <w:rFonts w:eastAsia="Calibri" w:cs="Arial"/>
          <w:color w:val="000000"/>
          <w:sz w:val="20"/>
          <w:highlight w:val="yellow"/>
        </w:rPr>
      </w:pPr>
      <w:r w:rsidRPr="00844BB6">
        <w:rPr>
          <w:rFonts w:cs="Arial"/>
          <w:sz w:val="20"/>
          <w:highlight w:val="yellow"/>
        </w:rPr>
        <w:br w:type="page"/>
      </w:r>
    </w:p>
    <w:p w:rsidR="00D943C0" w:rsidRPr="00BB1015" w:rsidRDefault="007A20BC" w:rsidP="00DC659B">
      <w:pPr>
        <w:pStyle w:val="NadpisVZ1"/>
      </w:pPr>
      <w:bookmarkStart w:id="0" w:name="_Toc21007267"/>
      <w:r w:rsidRPr="00BB1015">
        <w:rPr>
          <w:szCs w:val="20"/>
        </w:rPr>
        <w:lastRenderedPageBreak/>
        <w:t>O</w:t>
      </w:r>
      <w:r w:rsidR="0031726A" w:rsidRPr="00BB1015">
        <w:rPr>
          <w:szCs w:val="20"/>
        </w:rPr>
        <w:t>BSAH:</w:t>
      </w:r>
      <w:bookmarkEnd w:id="0"/>
      <w:r w:rsidR="00E51E04" w:rsidRPr="00BB1015">
        <w:rPr>
          <w:szCs w:val="20"/>
        </w:rPr>
        <w:t xml:space="preserve"> </w:t>
      </w:r>
    </w:p>
    <w:p w:rsidR="00DC659B" w:rsidRPr="00844BB6" w:rsidRDefault="00DC659B" w:rsidP="00DC659B">
      <w:pPr>
        <w:rPr>
          <w:sz w:val="6"/>
          <w:highlight w:val="yellow"/>
        </w:rPr>
      </w:pPr>
    </w:p>
    <w:p w:rsidR="00BB1015" w:rsidRDefault="00E22B44">
      <w:pPr>
        <w:pStyle w:val="Obsah1"/>
        <w:rPr>
          <w:rFonts w:eastAsiaTheme="minorEastAsia" w:cstheme="minorBidi"/>
          <w:b w:val="0"/>
          <w:bCs w:val="0"/>
          <w:caps w:val="0"/>
          <w:noProof/>
          <w:szCs w:val="22"/>
        </w:rPr>
      </w:pPr>
      <w:r w:rsidRPr="00844BB6">
        <w:rPr>
          <w:rFonts w:ascii="Arial" w:hAnsi="Arial" w:cs="Arial"/>
          <w:sz w:val="20"/>
          <w:highlight w:val="yellow"/>
        </w:rPr>
        <w:fldChar w:fldCharType="begin"/>
      </w:r>
      <w:r w:rsidR="00D943C0" w:rsidRPr="00844BB6">
        <w:rPr>
          <w:rFonts w:ascii="Arial" w:hAnsi="Arial" w:cs="Arial"/>
          <w:sz w:val="20"/>
          <w:highlight w:val="yellow"/>
        </w:rPr>
        <w:instrText xml:space="preserve"> TOC \h \z \t "Nadpis VZ 1;1;Nadpis VZ 2;2" </w:instrText>
      </w:r>
      <w:r w:rsidRPr="00844BB6">
        <w:rPr>
          <w:rFonts w:ascii="Arial" w:hAnsi="Arial" w:cs="Arial"/>
          <w:sz w:val="20"/>
          <w:highlight w:val="yellow"/>
        </w:rPr>
        <w:fldChar w:fldCharType="separate"/>
      </w:r>
      <w:hyperlink w:anchor="_Toc21007267" w:history="1">
        <w:r w:rsidR="00BB1015" w:rsidRPr="00F5577B">
          <w:rPr>
            <w:rStyle w:val="Hypertextovodkaz"/>
            <w:noProof/>
          </w:rPr>
          <w:t>1.</w:t>
        </w:r>
        <w:r w:rsidR="00BB1015">
          <w:rPr>
            <w:rFonts w:eastAsiaTheme="minorEastAsia" w:cstheme="minorBidi"/>
            <w:b w:val="0"/>
            <w:bCs w:val="0"/>
            <w:caps w:val="0"/>
            <w:noProof/>
            <w:szCs w:val="22"/>
          </w:rPr>
          <w:tab/>
        </w:r>
        <w:r w:rsidR="00BB1015" w:rsidRPr="00F5577B">
          <w:rPr>
            <w:rStyle w:val="Hypertextovodkaz"/>
            <w:noProof/>
          </w:rPr>
          <w:t>OBSAH:</w:t>
        </w:r>
        <w:r w:rsidR="00BB1015">
          <w:rPr>
            <w:noProof/>
            <w:webHidden/>
          </w:rPr>
          <w:tab/>
        </w:r>
        <w:r w:rsidR="00BB1015">
          <w:rPr>
            <w:noProof/>
            <w:webHidden/>
          </w:rPr>
          <w:fldChar w:fldCharType="begin"/>
        </w:r>
        <w:r w:rsidR="00BB1015">
          <w:rPr>
            <w:noProof/>
            <w:webHidden/>
          </w:rPr>
          <w:instrText xml:space="preserve"> PAGEREF _Toc21007267 \h </w:instrText>
        </w:r>
        <w:r w:rsidR="00BB1015">
          <w:rPr>
            <w:noProof/>
            <w:webHidden/>
          </w:rPr>
        </w:r>
        <w:r w:rsidR="00BB1015">
          <w:rPr>
            <w:noProof/>
            <w:webHidden/>
          </w:rPr>
          <w:fldChar w:fldCharType="separate"/>
        </w:r>
        <w:r w:rsidR="00BB1015">
          <w:rPr>
            <w:noProof/>
            <w:webHidden/>
          </w:rPr>
          <w:t>2</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68" w:history="1">
        <w:r w:rsidR="00BB1015" w:rsidRPr="00F5577B">
          <w:rPr>
            <w:rStyle w:val="Hypertextovodkaz"/>
            <w:noProof/>
          </w:rPr>
          <w:t>2.</w:t>
        </w:r>
        <w:r w:rsidR="00BB1015">
          <w:rPr>
            <w:rFonts w:eastAsiaTheme="minorEastAsia" w:cstheme="minorBidi"/>
            <w:b w:val="0"/>
            <w:bCs w:val="0"/>
            <w:caps w:val="0"/>
            <w:noProof/>
            <w:szCs w:val="22"/>
          </w:rPr>
          <w:tab/>
        </w:r>
        <w:r w:rsidR="00BB1015" w:rsidRPr="00F5577B">
          <w:rPr>
            <w:rStyle w:val="Hypertextovodkaz"/>
            <w:noProof/>
          </w:rPr>
          <w:t>IDENTIFIKAČNÍ ÚDAJE VEŘEJNÉHO ZADAVATELE</w:t>
        </w:r>
        <w:r w:rsidR="00BB1015">
          <w:rPr>
            <w:noProof/>
            <w:webHidden/>
          </w:rPr>
          <w:tab/>
        </w:r>
        <w:r w:rsidR="00BB1015">
          <w:rPr>
            <w:noProof/>
            <w:webHidden/>
          </w:rPr>
          <w:fldChar w:fldCharType="begin"/>
        </w:r>
        <w:r w:rsidR="00BB1015">
          <w:rPr>
            <w:noProof/>
            <w:webHidden/>
          </w:rPr>
          <w:instrText xml:space="preserve"> PAGEREF _Toc21007268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69" w:history="1">
        <w:r w:rsidR="00BB1015" w:rsidRPr="00F5577B">
          <w:rPr>
            <w:rStyle w:val="Hypertextovodkaz"/>
            <w:noProof/>
          </w:rPr>
          <w:t>3.</w:t>
        </w:r>
        <w:r w:rsidR="00BB1015">
          <w:rPr>
            <w:rFonts w:eastAsiaTheme="minorEastAsia" w:cstheme="minorBidi"/>
            <w:b w:val="0"/>
            <w:bCs w:val="0"/>
            <w:caps w:val="0"/>
            <w:noProof/>
            <w:szCs w:val="22"/>
          </w:rPr>
          <w:tab/>
        </w:r>
        <w:r w:rsidR="00BB1015" w:rsidRPr="00F5577B">
          <w:rPr>
            <w:rStyle w:val="Hypertextovodkaz"/>
            <w:noProof/>
          </w:rPr>
          <w:t>INFORMACE O VEŘEJNÉ ZAKÁZCE</w:t>
        </w:r>
        <w:r w:rsidR="00BB1015">
          <w:rPr>
            <w:noProof/>
            <w:webHidden/>
          </w:rPr>
          <w:tab/>
        </w:r>
        <w:r w:rsidR="00BB1015">
          <w:rPr>
            <w:noProof/>
            <w:webHidden/>
          </w:rPr>
          <w:fldChar w:fldCharType="begin"/>
        </w:r>
        <w:r w:rsidR="00BB1015">
          <w:rPr>
            <w:noProof/>
            <w:webHidden/>
          </w:rPr>
          <w:instrText xml:space="preserve"> PAGEREF _Toc21007269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0" w:history="1">
        <w:r w:rsidR="00BB1015" w:rsidRPr="00F5577B">
          <w:rPr>
            <w:rStyle w:val="Hypertextovodkaz"/>
            <w:noProof/>
          </w:rPr>
          <w:t>3.1.</w:t>
        </w:r>
        <w:r w:rsidR="00BB1015">
          <w:rPr>
            <w:rFonts w:eastAsiaTheme="minorEastAsia" w:cstheme="minorBidi"/>
            <w:smallCaps w:val="0"/>
            <w:noProof/>
            <w:szCs w:val="22"/>
          </w:rPr>
          <w:tab/>
        </w:r>
        <w:r w:rsidR="00BB1015" w:rsidRPr="00F5577B">
          <w:rPr>
            <w:rStyle w:val="Hypertextovodkaz"/>
            <w:noProof/>
          </w:rPr>
          <w:t>Název VZ</w:t>
        </w:r>
        <w:r w:rsidR="00BB1015">
          <w:rPr>
            <w:noProof/>
            <w:webHidden/>
          </w:rPr>
          <w:tab/>
        </w:r>
        <w:r w:rsidR="00BB1015">
          <w:rPr>
            <w:noProof/>
            <w:webHidden/>
          </w:rPr>
          <w:fldChar w:fldCharType="begin"/>
        </w:r>
        <w:r w:rsidR="00BB1015">
          <w:rPr>
            <w:noProof/>
            <w:webHidden/>
          </w:rPr>
          <w:instrText xml:space="preserve"> PAGEREF _Toc21007270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1" w:history="1">
        <w:r w:rsidR="00BB1015" w:rsidRPr="00F5577B">
          <w:rPr>
            <w:rStyle w:val="Hypertextovodkaz"/>
            <w:noProof/>
          </w:rPr>
          <w:t>3.2.</w:t>
        </w:r>
        <w:r w:rsidR="00BB1015">
          <w:rPr>
            <w:rFonts w:eastAsiaTheme="minorEastAsia" w:cstheme="minorBidi"/>
            <w:smallCaps w:val="0"/>
            <w:noProof/>
            <w:szCs w:val="22"/>
          </w:rPr>
          <w:tab/>
        </w:r>
        <w:r w:rsidR="00BB1015" w:rsidRPr="00F5577B">
          <w:rPr>
            <w:rStyle w:val="Hypertextovodkaz"/>
            <w:noProof/>
          </w:rPr>
          <w:t>Uveřejnění VZ na profilu zadavatele</w:t>
        </w:r>
        <w:r w:rsidR="00BB1015">
          <w:rPr>
            <w:noProof/>
            <w:webHidden/>
          </w:rPr>
          <w:tab/>
        </w:r>
        <w:r w:rsidR="00BB1015">
          <w:rPr>
            <w:noProof/>
            <w:webHidden/>
          </w:rPr>
          <w:fldChar w:fldCharType="begin"/>
        </w:r>
        <w:r w:rsidR="00BB1015">
          <w:rPr>
            <w:noProof/>
            <w:webHidden/>
          </w:rPr>
          <w:instrText xml:space="preserve"> PAGEREF _Toc21007271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2" w:history="1">
        <w:r w:rsidR="00BB1015" w:rsidRPr="00F5577B">
          <w:rPr>
            <w:rStyle w:val="Hypertextovodkaz"/>
            <w:noProof/>
          </w:rPr>
          <w:t>3.3.</w:t>
        </w:r>
        <w:r w:rsidR="00BB1015">
          <w:rPr>
            <w:rFonts w:eastAsiaTheme="minorEastAsia" w:cstheme="minorBidi"/>
            <w:smallCaps w:val="0"/>
            <w:noProof/>
            <w:szCs w:val="22"/>
          </w:rPr>
          <w:tab/>
        </w:r>
        <w:r w:rsidR="00BB1015" w:rsidRPr="00F5577B">
          <w:rPr>
            <w:rStyle w:val="Hypertextovodkaz"/>
            <w:noProof/>
          </w:rPr>
          <w:t>Druh</w:t>
        </w:r>
        <w:r w:rsidR="00BB1015">
          <w:rPr>
            <w:noProof/>
            <w:webHidden/>
          </w:rPr>
          <w:tab/>
        </w:r>
        <w:r w:rsidR="00BB1015">
          <w:rPr>
            <w:noProof/>
            <w:webHidden/>
          </w:rPr>
          <w:fldChar w:fldCharType="begin"/>
        </w:r>
        <w:r w:rsidR="00BB1015">
          <w:rPr>
            <w:noProof/>
            <w:webHidden/>
          </w:rPr>
          <w:instrText xml:space="preserve"> PAGEREF _Toc21007272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3" w:history="1">
        <w:r w:rsidR="00BB1015" w:rsidRPr="00F5577B">
          <w:rPr>
            <w:rStyle w:val="Hypertextovodkaz"/>
            <w:noProof/>
          </w:rPr>
          <w:t>3.4.</w:t>
        </w:r>
        <w:r w:rsidR="00BB1015">
          <w:rPr>
            <w:rFonts w:eastAsiaTheme="minorEastAsia" w:cstheme="minorBidi"/>
            <w:smallCaps w:val="0"/>
            <w:noProof/>
            <w:szCs w:val="22"/>
          </w:rPr>
          <w:tab/>
        </w:r>
        <w:r w:rsidR="00BB1015" w:rsidRPr="00F5577B">
          <w:rPr>
            <w:rStyle w:val="Hypertextovodkaz"/>
            <w:noProof/>
          </w:rPr>
          <w:t>Klasifikace předmětu veřejné zakázky</w:t>
        </w:r>
        <w:r w:rsidR="00BB1015">
          <w:rPr>
            <w:noProof/>
            <w:webHidden/>
          </w:rPr>
          <w:tab/>
        </w:r>
        <w:r w:rsidR="00BB1015">
          <w:rPr>
            <w:noProof/>
            <w:webHidden/>
          </w:rPr>
          <w:fldChar w:fldCharType="begin"/>
        </w:r>
        <w:r w:rsidR="00BB1015">
          <w:rPr>
            <w:noProof/>
            <w:webHidden/>
          </w:rPr>
          <w:instrText xml:space="preserve"> PAGEREF _Toc21007273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74" w:history="1">
        <w:r w:rsidR="00BB1015" w:rsidRPr="00F5577B">
          <w:rPr>
            <w:rStyle w:val="Hypertextovodkaz"/>
            <w:noProof/>
          </w:rPr>
          <w:t>4.</w:t>
        </w:r>
        <w:r w:rsidR="00BB1015">
          <w:rPr>
            <w:rFonts w:eastAsiaTheme="minorEastAsia" w:cstheme="minorBidi"/>
            <w:b w:val="0"/>
            <w:bCs w:val="0"/>
            <w:caps w:val="0"/>
            <w:noProof/>
            <w:szCs w:val="22"/>
          </w:rPr>
          <w:tab/>
        </w:r>
        <w:r w:rsidR="00BB1015" w:rsidRPr="00F5577B">
          <w:rPr>
            <w:rStyle w:val="Hypertextovodkaz"/>
            <w:noProof/>
          </w:rPr>
          <w:t>PŘEDMĚT VEŘEJNÉ ZAKÁZKY</w:t>
        </w:r>
        <w:r w:rsidR="00BB1015">
          <w:rPr>
            <w:noProof/>
            <w:webHidden/>
          </w:rPr>
          <w:tab/>
        </w:r>
        <w:r w:rsidR="00BB1015">
          <w:rPr>
            <w:noProof/>
            <w:webHidden/>
          </w:rPr>
          <w:fldChar w:fldCharType="begin"/>
        </w:r>
        <w:r w:rsidR="00BB1015">
          <w:rPr>
            <w:noProof/>
            <w:webHidden/>
          </w:rPr>
          <w:instrText xml:space="preserve"> PAGEREF _Toc21007274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5" w:history="1">
        <w:r w:rsidR="00BB1015" w:rsidRPr="00F5577B">
          <w:rPr>
            <w:rStyle w:val="Hypertextovodkaz"/>
            <w:noProof/>
          </w:rPr>
          <w:t>4.1.</w:t>
        </w:r>
        <w:r w:rsidR="00BB1015">
          <w:rPr>
            <w:rFonts w:eastAsiaTheme="minorEastAsia" w:cstheme="minorBidi"/>
            <w:smallCaps w:val="0"/>
            <w:noProof/>
            <w:szCs w:val="22"/>
          </w:rPr>
          <w:tab/>
        </w:r>
        <w:r w:rsidR="00BB1015" w:rsidRPr="00F5577B">
          <w:rPr>
            <w:rStyle w:val="Hypertextovodkaz"/>
            <w:noProof/>
          </w:rPr>
          <w:t>Předmět veřejné zakázky</w:t>
        </w:r>
        <w:r w:rsidR="00BB1015">
          <w:rPr>
            <w:noProof/>
            <w:webHidden/>
          </w:rPr>
          <w:tab/>
        </w:r>
        <w:r w:rsidR="00BB1015">
          <w:rPr>
            <w:noProof/>
            <w:webHidden/>
          </w:rPr>
          <w:fldChar w:fldCharType="begin"/>
        </w:r>
        <w:r w:rsidR="00BB1015">
          <w:rPr>
            <w:noProof/>
            <w:webHidden/>
          </w:rPr>
          <w:instrText xml:space="preserve"> PAGEREF _Toc21007275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6" w:history="1">
        <w:r w:rsidR="00BB1015" w:rsidRPr="00F5577B">
          <w:rPr>
            <w:rStyle w:val="Hypertextovodkaz"/>
            <w:noProof/>
          </w:rPr>
          <w:t>4.2.</w:t>
        </w:r>
        <w:r w:rsidR="00BB1015">
          <w:rPr>
            <w:rFonts w:eastAsiaTheme="minorEastAsia" w:cstheme="minorBidi"/>
            <w:smallCaps w:val="0"/>
            <w:noProof/>
            <w:szCs w:val="22"/>
          </w:rPr>
          <w:tab/>
        </w:r>
        <w:r w:rsidR="00BB1015" w:rsidRPr="00F5577B">
          <w:rPr>
            <w:rStyle w:val="Hypertextovodkaz"/>
            <w:noProof/>
          </w:rPr>
          <w:t>Specifikace předmětu plnění veřejné zakázky</w:t>
        </w:r>
        <w:r w:rsidR="00BB1015">
          <w:rPr>
            <w:noProof/>
            <w:webHidden/>
          </w:rPr>
          <w:tab/>
        </w:r>
        <w:r w:rsidR="00BB1015">
          <w:rPr>
            <w:noProof/>
            <w:webHidden/>
          </w:rPr>
          <w:fldChar w:fldCharType="begin"/>
        </w:r>
        <w:r w:rsidR="00BB1015">
          <w:rPr>
            <w:noProof/>
            <w:webHidden/>
          </w:rPr>
          <w:instrText xml:space="preserve"> PAGEREF _Toc21007276 \h </w:instrText>
        </w:r>
        <w:r w:rsidR="00BB1015">
          <w:rPr>
            <w:noProof/>
            <w:webHidden/>
          </w:rPr>
        </w:r>
        <w:r w:rsidR="00BB1015">
          <w:rPr>
            <w:noProof/>
            <w:webHidden/>
          </w:rPr>
          <w:fldChar w:fldCharType="separate"/>
        </w:r>
        <w:r w:rsidR="00BB1015">
          <w:rPr>
            <w:noProof/>
            <w:webHidden/>
          </w:rPr>
          <w:t>3</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77" w:history="1">
        <w:r w:rsidR="00BB1015" w:rsidRPr="00F5577B">
          <w:rPr>
            <w:rStyle w:val="Hypertextovodkaz"/>
            <w:noProof/>
          </w:rPr>
          <w:t>5.</w:t>
        </w:r>
        <w:r w:rsidR="00BB1015">
          <w:rPr>
            <w:rFonts w:eastAsiaTheme="minorEastAsia" w:cstheme="minorBidi"/>
            <w:b w:val="0"/>
            <w:bCs w:val="0"/>
            <w:caps w:val="0"/>
            <w:noProof/>
            <w:szCs w:val="22"/>
          </w:rPr>
          <w:tab/>
        </w:r>
        <w:r w:rsidR="00BB1015" w:rsidRPr="00F5577B">
          <w:rPr>
            <w:rStyle w:val="Hypertextovodkaz"/>
            <w:noProof/>
          </w:rPr>
          <w:t>DOBA A MÍSTO PLNĚNÍ VEŘEJNÉ ZAKÁZKY</w:t>
        </w:r>
        <w:r w:rsidR="00BB1015">
          <w:rPr>
            <w:noProof/>
            <w:webHidden/>
          </w:rPr>
          <w:tab/>
        </w:r>
        <w:r w:rsidR="00BB1015">
          <w:rPr>
            <w:noProof/>
            <w:webHidden/>
          </w:rPr>
          <w:fldChar w:fldCharType="begin"/>
        </w:r>
        <w:r w:rsidR="00BB1015">
          <w:rPr>
            <w:noProof/>
            <w:webHidden/>
          </w:rPr>
          <w:instrText xml:space="preserve"> PAGEREF _Toc21007277 \h </w:instrText>
        </w:r>
        <w:r w:rsidR="00BB1015">
          <w:rPr>
            <w:noProof/>
            <w:webHidden/>
          </w:rPr>
        </w:r>
        <w:r w:rsidR="00BB1015">
          <w:rPr>
            <w:noProof/>
            <w:webHidden/>
          </w:rPr>
          <w:fldChar w:fldCharType="separate"/>
        </w:r>
        <w:r w:rsidR="00BB1015">
          <w:rPr>
            <w:noProof/>
            <w:webHidden/>
          </w:rPr>
          <w:t>4</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8" w:history="1">
        <w:r w:rsidR="00BB1015" w:rsidRPr="00F5577B">
          <w:rPr>
            <w:rStyle w:val="Hypertextovodkaz"/>
            <w:noProof/>
          </w:rPr>
          <w:t>5.1.</w:t>
        </w:r>
        <w:r w:rsidR="00BB1015">
          <w:rPr>
            <w:rFonts w:eastAsiaTheme="minorEastAsia" w:cstheme="minorBidi"/>
            <w:smallCaps w:val="0"/>
            <w:noProof/>
            <w:szCs w:val="22"/>
          </w:rPr>
          <w:tab/>
        </w:r>
        <w:r w:rsidR="00BB1015" w:rsidRPr="00F5577B">
          <w:rPr>
            <w:rStyle w:val="Hypertextovodkaz"/>
            <w:noProof/>
          </w:rPr>
          <w:t>Doba plnění veřejné zakázky</w:t>
        </w:r>
        <w:r w:rsidR="00BB1015">
          <w:rPr>
            <w:noProof/>
            <w:webHidden/>
          </w:rPr>
          <w:tab/>
        </w:r>
        <w:r w:rsidR="00BB1015">
          <w:rPr>
            <w:noProof/>
            <w:webHidden/>
          </w:rPr>
          <w:fldChar w:fldCharType="begin"/>
        </w:r>
        <w:r w:rsidR="00BB1015">
          <w:rPr>
            <w:noProof/>
            <w:webHidden/>
          </w:rPr>
          <w:instrText xml:space="preserve"> PAGEREF _Toc21007278 \h </w:instrText>
        </w:r>
        <w:r w:rsidR="00BB1015">
          <w:rPr>
            <w:noProof/>
            <w:webHidden/>
          </w:rPr>
        </w:r>
        <w:r w:rsidR="00BB1015">
          <w:rPr>
            <w:noProof/>
            <w:webHidden/>
          </w:rPr>
          <w:fldChar w:fldCharType="separate"/>
        </w:r>
        <w:r w:rsidR="00BB1015">
          <w:rPr>
            <w:noProof/>
            <w:webHidden/>
          </w:rPr>
          <w:t>4</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79" w:history="1">
        <w:r w:rsidR="00BB1015" w:rsidRPr="00F5577B">
          <w:rPr>
            <w:rStyle w:val="Hypertextovodkaz"/>
            <w:noProof/>
          </w:rPr>
          <w:t>5.2.</w:t>
        </w:r>
        <w:r w:rsidR="00BB1015">
          <w:rPr>
            <w:rFonts w:eastAsiaTheme="minorEastAsia" w:cstheme="minorBidi"/>
            <w:smallCaps w:val="0"/>
            <w:noProof/>
            <w:szCs w:val="22"/>
          </w:rPr>
          <w:tab/>
        </w:r>
        <w:r w:rsidR="00BB1015" w:rsidRPr="00F5577B">
          <w:rPr>
            <w:rStyle w:val="Hypertextovodkaz"/>
            <w:noProof/>
          </w:rPr>
          <w:t>Místo plnění veřejné zakázky</w:t>
        </w:r>
        <w:r w:rsidR="00BB1015">
          <w:rPr>
            <w:noProof/>
            <w:webHidden/>
          </w:rPr>
          <w:tab/>
        </w:r>
        <w:r w:rsidR="00BB1015">
          <w:rPr>
            <w:noProof/>
            <w:webHidden/>
          </w:rPr>
          <w:fldChar w:fldCharType="begin"/>
        </w:r>
        <w:r w:rsidR="00BB1015">
          <w:rPr>
            <w:noProof/>
            <w:webHidden/>
          </w:rPr>
          <w:instrText xml:space="preserve"> PAGEREF _Toc21007279 \h </w:instrText>
        </w:r>
        <w:r w:rsidR="00BB1015">
          <w:rPr>
            <w:noProof/>
            <w:webHidden/>
          </w:rPr>
        </w:r>
        <w:r w:rsidR="00BB1015">
          <w:rPr>
            <w:noProof/>
            <w:webHidden/>
          </w:rPr>
          <w:fldChar w:fldCharType="separate"/>
        </w:r>
        <w:r w:rsidR="00BB1015">
          <w:rPr>
            <w:noProof/>
            <w:webHidden/>
          </w:rPr>
          <w:t>4</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80" w:history="1">
        <w:r w:rsidR="00BB1015" w:rsidRPr="00F5577B">
          <w:rPr>
            <w:rStyle w:val="Hypertextovodkaz"/>
            <w:noProof/>
          </w:rPr>
          <w:t>6.</w:t>
        </w:r>
        <w:r w:rsidR="00BB1015">
          <w:rPr>
            <w:rFonts w:eastAsiaTheme="minorEastAsia" w:cstheme="minorBidi"/>
            <w:b w:val="0"/>
            <w:bCs w:val="0"/>
            <w:caps w:val="0"/>
            <w:noProof/>
            <w:szCs w:val="22"/>
          </w:rPr>
          <w:tab/>
        </w:r>
        <w:r w:rsidR="00BB1015" w:rsidRPr="00F5577B">
          <w:rPr>
            <w:rStyle w:val="Hypertextovodkaz"/>
            <w:noProof/>
          </w:rPr>
          <w:t>PŘEDPOKLÁDANÁ HODNOTA VEŘEJNÉ ZAKÁZKY</w:t>
        </w:r>
        <w:r w:rsidR="00BB1015">
          <w:rPr>
            <w:noProof/>
            <w:webHidden/>
          </w:rPr>
          <w:tab/>
        </w:r>
        <w:r w:rsidR="00BB1015">
          <w:rPr>
            <w:noProof/>
            <w:webHidden/>
          </w:rPr>
          <w:fldChar w:fldCharType="begin"/>
        </w:r>
        <w:r w:rsidR="00BB1015">
          <w:rPr>
            <w:noProof/>
            <w:webHidden/>
          </w:rPr>
          <w:instrText xml:space="preserve"> PAGEREF _Toc21007280 \h </w:instrText>
        </w:r>
        <w:r w:rsidR="00BB1015">
          <w:rPr>
            <w:noProof/>
            <w:webHidden/>
          </w:rPr>
        </w:r>
        <w:r w:rsidR="00BB1015">
          <w:rPr>
            <w:noProof/>
            <w:webHidden/>
          </w:rPr>
          <w:fldChar w:fldCharType="separate"/>
        </w:r>
        <w:r w:rsidR="00BB1015">
          <w:rPr>
            <w:noProof/>
            <w:webHidden/>
          </w:rPr>
          <w:t>4</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81" w:history="1">
        <w:r w:rsidR="00BB1015" w:rsidRPr="00F5577B">
          <w:rPr>
            <w:rStyle w:val="Hypertextovodkaz"/>
            <w:noProof/>
          </w:rPr>
          <w:t>7.</w:t>
        </w:r>
        <w:r w:rsidR="00BB1015">
          <w:rPr>
            <w:rFonts w:eastAsiaTheme="minorEastAsia" w:cstheme="minorBidi"/>
            <w:b w:val="0"/>
            <w:bCs w:val="0"/>
            <w:caps w:val="0"/>
            <w:noProof/>
            <w:szCs w:val="22"/>
          </w:rPr>
          <w:tab/>
        </w:r>
        <w:r w:rsidR="00BB1015" w:rsidRPr="00F5577B">
          <w:rPr>
            <w:rStyle w:val="Hypertextovodkaz"/>
            <w:noProof/>
          </w:rPr>
          <w:t>POŽADAVKY NA PROKÁZÁNÍ SPLNĚNÍ KVALIFIKACE</w:t>
        </w:r>
        <w:r w:rsidR="00BB1015">
          <w:rPr>
            <w:noProof/>
            <w:webHidden/>
          </w:rPr>
          <w:tab/>
        </w:r>
        <w:r w:rsidR="00BB1015">
          <w:rPr>
            <w:noProof/>
            <w:webHidden/>
          </w:rPr>
          <w:fldChar w:fldCharType="begin"/>
        </w:r>
        <w:r w:rsidR="00BB1015">
          <w:rPr>
            <w:noProof/>
            <w:webHidden/>
          </w:rPr>
          <w:instrText xml:space="preserve"> PAGEREF _Toc21007281 \h </w:instrText>
        </w:r>
        <w:r w:rsidR="00BB1015">
          <w:rPr>
            <w:noProof/>
            <w:webHidden/>
          </w:rPr>
        </w:r>
        <w:r w:rsidR="00BB1015">
          <w:rPr>
            <w:noProof/>
            <w:webHidden/>
          </w:rPr>
          <w:fldChar w:fldCharType="separate"/>
        </w:r>
        <w:r w:rsidR="00BB1015">
          <w:rPr>
            <w:noProof/>
            <w:webHidden/>
          </w:rPr>
          <w:t>4</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2" w:history="1">
        <w:r w:rsidR="00BB1015" w:rsidRPr="00F5577B">
          <w:rPr>
            <w:rStyle w:val="Hypertextovodkaz"/>
            <w:noProof/>
          </w:rPr>
          <w:t>7.1.</w:t>
        </w:r>
        <w:r w:rsidR="00BB1015">
          <w:rPr>
            <w:rFonts w:eastAsiaTheme="minorEastAsia" w:cstheme="minorBidi"/>
            <w:smallCaps w:val="0"/>
            <w:noProof/>
            <w:szCs w:val="22"/>
          </w:rPr>
          <w:tab/>
        </w:r>
        <w:r w:rsidR="00BB1015" w:rsidRPr="00F5577B">
          <w:rPr>
            <w:rStyle w:val="Hypertextovodkaz"/>
            <w:noProof/>
          </w:rPr>
          <w:t>Základní způsobilost podle § 74 ZZVZ</w:t>
        </w:r>
        <w:r w:rsidR="00BB1015">
          <w:rPr>
            <w:noProof/>
            <w:webHidden/>
          </w:rPr>
          <w:tab/>
        </w:r>
        <w:r w:rsidR="00BB1015">
          <w:rPr>
            <w:noProof/>
            <w:webHidden/>
          </w:rPr>
          <w:fldChar w:fldCharType="begin"/>
        </w:r>
        <w:r w:rsidR="00BB1015">
          <w:rPr>
            <w:noProof/>
            <w:webHidden/>
          </w:rPr>
          <w:instrText xml:space="preserve"> PAGEREF _Toc21007282 \h </w:instrText>
        </w:r>
        <w:r w:rsidR="00BB1015">
          <w:rPr>
            <w:noProof/>
            <w:webHidden/>
          </w:rPr>
        </w:r>
        <w:r w:rsidR="00BB1015">
          <w:rPr>
            <w:noProof/>
            <w:webHidden/>
          </w:rPr>
          <w:fldChar w:fldCharType="separate"/>
        </w:r>
        <w:r w:rsidR="00BB1015">
          <w:rPr>
            <w:noProof/>
            <w:webHidden/>
          </w:rPr>
          <w:t>5</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3" w:history="1">
        <w:r w:rsidR="00BB1015" w:rsidRPr="00F5577B">
          <w:rPr>
            <w:rStyle w:val="Hypertextovodkaz"/>
            <w:noProof/>
          </w:rPr>
          <w:t>7.2.</w:t>
        </w:r>
        <w:r w:rsidR="00BB1015">
          <w:rPr>
            <w:rFonts w:eastAsiaTheme="minorEastAsia" w:cstheme="minorBidi"/>
            <w:smallCaps w:val="0"/>
            <w:noProof/>
            <w:szCs w:val="22"/>
          </w:rPr>
          <w:tab/>
        </w:r>
        <w:r w:rsidR="00BB1015" w:rsidRPr="00F5577B">
          <w:rPr>
            <w:rStyle w:val="Hypertextovodkaz"/>
            <w:noProof/>
          </w:rPr>
          <w:t>Profesní způsobilost podle § 77 odst. 1 ZZVZ</w:t>
        </w:r>
        <w:r w:rsidR="00BB1015">
          <w:rPr>
            <w:noProof/>
            <w:webHidden/>
          </w:rPr>
          <w:tab/>
        </w:r>
        <w:r w:rsidR="00BB1015">
          <w:rPr>
            <w:noProof/>
            <w:webHidden/>
          </w:rPr>
          <w:fldChar w:fldCharType="begin"/>
        </w:r>
        <w:r w:rsidR="00BB1015">
          <w:rPr>
            <w:noProof/>
            <w:webHidden/>
          </w:rPr>
          <w:instrText xml:space="preserve"> PAGEREF _Toc21007283 \h </w:instrText>
        </w:r>
        <w:r w:rsidR="00BB1015">
          <w:rPr>
            <w:noProof/>
            <w:webHidden/>
          </w:rPr>
        </w:r>
        <w:r w:rsidR="00BB1015">
          <w:rPr>
            <w:noProof/>
            <w:webHidden/>
          </w:rPr>
          <w:fldChar w:fldCharType="separate"/>
        </w:r>
        <w:r w:rsidR="00BB1015">
          <w:rPr>
            <w:noProof/>
            <w:webHidden/>
          </w:rPr>
          <w:t>5</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4" w:history="1">
        <w:r w:rsidR="00BB1015" w:rsidRPr="00F5577B">
          <w:rPr>
            <w:rStyle w:val="Hypertextovodkaz"/>
            <w:noProof/>
          </w:rPr>
          <w:t>7.3.</w:t>
        </w:r>
        <w:r w:rsidR="00BB1015">
          <w:rPr>
            <w:rFonts w:eastAsiaTheme="minorEastAsia" w:cstheme="minorBidi"/>
            <w:smallCaps w:val="0"/>
            <w:noProof/>
            <w:szCs w:val="22"/>
          </w:rPr>
          <w:tab/>
        </w:r>
        <w:r w:rsidR="00BB1015" w:rsidRPr="00F5577B">
          <w:rPr>
            <w:rStyle w:val="Hypertextovodkaz"/>
            <w:noProof/>
          </w:rPr>
          <w:t>Odborná způsobilost</w:t>
        </w:r>
        <w:r w:rsidR="00BB1015">
          <w:rPr>
            <w:noProof/>
            <w:webHidden/>
          </w:rPr>
          <w:tab/>
        </w:r>
        <w:r w:rsidR="00BB1015">
          <w:rPr>
            <w:noProof/>
            <w:webHidden/>
          </w:rPr>
          <w:fldChar w:fldCharType="begin"/>
        </w:r>
        <w:r w:rsidR="00BB1015">
          <w:rPr>
            <w:noProof/>
            <w:webHidden/>
          </w:rPr>
          <w:instrText xml:space="preserve"> PAGEREF _Toc21007284 \h </w:instrText>
        </w:r>
        <w:r w:rsidR="00BB1015">
          <w:rPr>
            <w:noProof/>
            <w:webHidden/>
          </w:rPr>
        </w:r>
        <w:r w:rsidR="00BB1015">
          <w:rPr>
            <w:noProof/>
            <w:webHidden/>
          </w:rPr>
          <w:fldChar w:fldCharType="separate"/>
        </w:r>
        <w:r w:rsidR="00BB1015">
          <w:rPr>
            <w:noProof/>
            <w:webHidden/>
          </w:rPr>
          <w:t>5</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5" w:history="1">
        <w:r w:rsidR="00BB1015" w:rsidRPr="00F5577B">
          <w:rPr>
            <w:rStyle w:val="Hypertextovodkaz"/>
            <w:noProof/>
          </w:rPr>
          <w:t>7.4.</w:t>
        </w:r>
        <w:r w:rsidR="00BB1015">
          <w:rPr>
            <w:rFonts w:eastAsiaTheme="minorEastAsia" w:cstheme="minorBidi"/>
            <w:smallCaps w:val="0"/>
            <w:noProof/>
            <w:szCs w:val="22"/>
          </w:rPr>
          <w:tab/>
        </w:r>
        <w:r w:rsidR="00BB1015" w:rsidRPr="00F5577B">
          <w:rPr>
            <w:rStyle w:val="Hypertextovodkaz"/>
            <w:noProof/>
          </w:rPr>
          <w:t>Způsob prokázání kvalifikace</w:t>
        </w:r>
        <w:r w:rsidR="00BB1015">
          <w:rPr>
            <w:noProof/>
            <w:webHidden/>
          </w:rPr>
          <w:tab/>
        </w:r>
        <w:r w:rsidR="00BB1015">
          <w:rPr>
            <w:noProof/>
            <w:webHidden/>
          </w:rPr>
          <w:fldChar w:fldCharType="begin"/>
        </w:r>
        <w:r w:rsidR="00BB1015">
          <w:rPr>
            <w:noProof/>
            <w:webHidden/>
          </w:rPr>
          <w:instrText xml:space="preserve"> PAGEREF _Toc21007285 \h </w:instrText>
        </w:r>
        <w:r w:rsidR="00BB1015">
          <w:rPr>
            <w:noProof/>
            <w:webHidden/>
          </w:rPr>
        </w:r>
        <w:r w:rsidR="00BB1015">
          <w:rPr>
            <w:noProof/>
            <w:webHidden/>
          </w:rPr>
          <w:fldChar w:fldCharType="separate"/>
        </w:r>
        <w:r w:rsidR="00BB1015">
          <w:rPr>
            <w:noProof/>
            <w:webHidden/>
          </w:rPr>
          <w:t>6</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6" w:history="1">
        <w:r w:rsidR="00BB1015" w:rsidRPr="00F5577B">
          <w:rPr>
            <w:rStyle w:val="Hypertextovodkaz"/>
            <w:noProof/>
          </w:rPr>
          <w:t>7.5.</w:t>
        </w:r>
        <w:r w:rsidR="00BB1015">
          <w:rPr>
            <w:rFonts w:eastAsiaTheme="minorEastAsia" w:cstheme="minorBidi"/>
            <w:smallCaps w:val="0"/>
            <w:noProof/>
            <w:szCs w:val="22"/>
          </w:rPr>
          <w:tab/>
        </w:r>
        <w:r w:rsidR="00BB1015" w:rsidRPr="00F5577B">
          <w:rPr>
            <w:rStyle w:val="Hypertextovodkaz"/>
            <w:noProof/>
          </w:rPr>
          <w:t>Způsob prokázání splnění kvalifikace prostřednictvím jiných osob</w:t>
        </w:r>
        <w:r w:rsidR="00BB1015">
          <w:rPr>
            <w:noProof/>
            <w:webHidden/>
          </w:rPr>
          <w:tab/>
        </w:r>
        <w:r w:rsidR="00BB1015">
          <w:rPr>
            <w:noProof/>
            <w:webHidden/>
          </w:rPr>
          <w:fldChar w:fldCharType="begin"/>
        </w:r>
        <w:r w:rsidR="00BB1015">
          <w:rPr>
            <w:noProof/>
            <w:webHidden/>
          </w:rPr>
          <w:instrText xml:space="preserve"> PAGEREF _Toc21007286 \h </w:instrText>
        </w:r>
        <w:r w:rsidR="00BB1015">
          <w:rPr>
            <w:noProof/>
            <w:webHidden/>
          </w:rPr>
        </w:r>
        <w:r w:rsidR="00BB1015">
          <w:rPr>
            <w:noProof/>
            <w:webHidden/>
          </w:rPr>
          <w:fldChar w:fldCharType="separate"/>
        </w:r>
        <w:r w:rsidR="00BB1015">
          <w:rPr>
            <w:noProof/>
            <w:webHidden/>
          </w:rPr>
          <w:t>6</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7" w:history="1">
        <w:r w:rsidR="00BB1015" w:rsidRPr="00F5577B">
          <w:rPr>
            <w:rStyle w:val="Hypertextovodkaz"/>
            <w:noProof/>
          </w:rPr>
          <w:t>7.6.</w:t>
        </w:r>
        <w:r w:rsidR="00BB1015">
          <w:rPr>
            <w:rFonts w:eastAsiaTheme="minorEastAsia" w:cstheme="minorBidi"/>
            <w:smallCaps w:val="0"/>
            <w:noProof/>
            <w:szCs w:val="22"/>
          </w:rPr>
          <w:tab/>
        </w:r>
        <w:r w:rsidR="00BB1015" w:rsidRPr="00F5577B">
          <w:rPr>
            <w:rStyle w:val="Hypertextovodkaz"/>
            <w:noProof/>
          </w:rPr>
          <w:t>Prokázání splnění kvalifikace v případě společné účasti dodavatelů</w:t>
        </w:r>
        <w:r w:rsidR="00BB1015">
          <w:rPr>
            <w:noProof/>
            <w:webHidden/>
          </w:rPr>
          <w:tab/>
        </w:r>
        <w:r w:rsidR="00BB1015">
          <w:rPr>
            <w:noProof/>
            <w:webHidden/>
          </w:rPr>
          <w:fldChar w:fldCharType="begin"/>
        </w:r>
        <w:r w:rsidR="00BB1015">
          <w:rPr>
            <w:noProof/>
            <w:webHidden/>
          </w:rPr>
          <w:instrText xml:space="preserve"> PAGEREF _Toc21007287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8" w:history="1">
        <w:r w:rsidR="00BB1015" w:rsidRPr="00F5577B">
          <w:rPr>
            <w:rStyle w:val="Hypertextovodkaz"/>
            <w:noProof/>
          </w:rPr>
          <w:t>7.7.</w:t>
        </w:r>
        <w:r w:rsidR="00BB1015">
          <w:rPr>
            <w:rFonts w:eastAsiaTheme="minorEastAsia" w:cstheme="minorBidi"/>
            <w:smallCaps w:val="0"/>
            <w:noProof/>
            <w:szCs w:val="22"/>
          </w:rPr>
          <w:tab/>
        </w:r>
        <w:r w:rsidR="00BB1015" w:rsidRPr="00F5577B">
          <w:rPr>
            <w:rStyle w:val="Hypertextovodkaz"/>
            <w:noProof/>
          </w:rPr>
          <w:t>Zahraniční dodavatelé</w:t>
        </w:r>
        <w:r w:rsidR="00BB1015">
          <w:rPr>
            <w:noProof/>
            <w:webHidden/>
          </w:rPr>
          <w:tab/>
        </w:r>
        <w:r w:rsidR="00BB1015">
          <w:rPr>
            <w:noProof/>
            <w:webHidden/>
          </w:rPr>
          <w:fldChar w:fldCharType="begin"/>
        </w:r>
        <w:r w:rsidR="00BB1015">
          <w:rPr>
            <w:noProof/>
            <w:webHidden/>
          </w:rPr>
          <w:instrText xml:space="preserve"> PAGEREF _Toc21007288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89" w:history="1">
        <w:r w:rsidR="00BB1015" w:rsidRPr="00F5577B">
          <w:rPr>
            <w:rStyle w:val="Hypertextovodkaz"/>
            <w:noProof/>
          </w:rPr>
          <w:t>7.8.</w:t>
        </w:r>
        <w:r w:rsidR="00BB1015">
          <w:rPr>
            <w:rFonts w:eastAsiaTheme="minorEastAsia" w:cstheme="minorBidi"/>
            <w:smallCaps w:val="0"/>
            <w:noProof/>
            <w:szCs w:val="22"/>
          </w:rPr>
          <w:tab/>
        </w:r>
        <w:r w:rsidR="00BB1015" w:rsidRPr="00F5577B">
          <w:rPr>
            <w:rStyle w:val="Hypertextovodkaz"/>
            <w:noProof/>
          </w:rPr>
          <w:t>Změny v kvalifikaci</w:t>
        </w:r>
        <w:r w:rsidR="00BB1015">
          <w:rPr>
            <w:noProof/>
            <w:webHidden/>
          </w:rPr>
          <w:tab/>
        </w:r>
        <w:r w:rsidR="00BB1015">
          <w:rPr>
            <w:noProof/>
            <w:webHidden/>
          </w:rPr>
          <w:fldChar w:fldCharType="begin"/>
        </w:r>
        <w:r w:rsidR="00BB1015">
          <w:rPr>
            <w:noProof/>
            <w:webHidden/>
          </w:rPr>
          <w:instrText xml:space="preserve"> PAGEREF _Toc21007289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90" w:history="1">
        <w:r w:rsidR="00BB1015" w:rsidRPr="00F5577B">
          <w:rPr>
            <w:rStyle w:val="Hypertextovodkaz"/>
            <w:noProof/>
          </w:rPr>
          <w:t>7.9.</w:t>
        </w:r>
        <w:r w:rsidR="00BB1015">
          <w:rPr>
            <w:rFonts w:eastAsiaTheme="minorEastAsia" w:cstheme="minorBidi"/>
            <w:smallCaps w:val="0"/>
            <w:noProof/>
            <w:szCs w:val="22"/>
          </w:rPr>
          <w:tab/>
        </w:r>
        <w:r w:rsidR="00BB1015" w:rsidRPr="00F5577B">
          <w:rPr>
            <w:rStyle w:val="Hypertextovodkaz"/>
            <w:noProof/>
          </w:rPr>
          <w:t>Seznam kvalifikovaných dodavatelů a systém certifikovaných dodavatelů</w:t>
        </w:r>
        <w:r w:rsidR="00BB1015">
          <w:rPr>
            <w:noProof/>
            <w:webHidden/>
          </w:rPr>
          <w:tab/>
        </w:r>
        <w:r w:rsidR="00BB1015">
          <w:rPr>
            <w:noProof/>
            <w:webHidden/>
          </w:rPr>
          <w:fldChar w:fldCharType="begin"/>
        </w:r>
        <w:r w:rsidR="00BB1015">
          <w:rPr>
            <w:noProof/>
            <w:webHidden/>
          </w:rPr>
          <w:instrText xml:space="preserve"> PAGEREF _Toc21007290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291" w:history="1">
        <w:r w:rsidR="00BB1015" w:rsidRPr="00F5577B">
          <w:rPr>
            <w:rStyle w:val="Hypertextovodkaz"/>
            <w:noProof/>
          </w:rPr>
          <w:t>7.10.</w:t>
        </w:r>
        <w:r w:rsidR="00BB1015">
          <w:rPr>
            <w:rFonts w:eastAsiaTheme="minorEastAsia" w:cstheme="minorBidi"/>
            <w:smallCaps w:val="0"/>
            <w:noProof/>
            <w:szCs w:val="22"/>
          </w:rPr>
          <w:tab/>
        </w:r>
        <w:r w:rsidR="00BB1015" w:rsidRPr="00F5577B">
          <w:rPr>
            <w:rStyle w:val="Hypertextovodkaz"/>
            <w:noProof/>
          </w:rPr>
          <w:t>Nesplnění kvalifikace</w:t>
        </w:r>
        <w:r w:rsidR="00BB1015">
          <w:rPr>
            <w:noProof/>
            <w:webHidden/>
          </w:rPr>
          <w:tab/>
        </w:r>
        <w:r w:rsidR="00BB1015">
          <w:rPr>
            <w:noProof/>
            <w:webHidden/>
          </w:rPr>
          <w:fldChar w:fldCharType="begin"/>
        </w:r>
        <w:r w:rsidR="00BB1015">
          <w:rPr>
            <w:noProof/>
            <w:webHidden/>
          </w:rPr>
          <w:instrText xml:space="preserve"> PAGEREF _Toc21007291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92" w:history="1">
        <w:r w:rsidR="00BB1015" w:rsidRPr="00F5577B">
          <w:rPr>
            <w:rStyle w:val="Hypertextovodkaz"/>
            <w:noProof/>
          </w:rPr>
          <w:t>8.</w:t>
        </w:r>
        <w:r w:rsidR="00BB1015">
          <w:rPr>
            <w:rFonts w:eastAsiaTheme="minorEastAsia" w:cstheme="minorBidi"/>
            <w:b w:val="0"/>
            <w:bCs w:val="0"/>
            <w:caps w:val="0"/>
            <w:noProof/>
            <w:szCs w:val="22"/>
          </w:rPr>
          <w:tab/>
        </w:r>
        <w:r w:rsidR="00BB1015" w:rsidRPr="00F5577B">
          <w:rPr>
            <w:rStyle w:val="Hypertextovodkaz"/>
            <w:noProof/>
          </w:rPr>
          <w:t>POŽADAVEK NA ZPRACOVÁNÍ NABÍDKOVÉ CENY</w:t>
        </w:r>
        <w:r w:rsidR="00BB1015">
          <w:rPr>
            <w:noProof/>
            <w:webHidden/>
          </w:rPr>
          <w:tab/>
        </w:r>
        <w:r w:rsidR="00BB1015">
          <w:rPr>
            <w:noProof/>
            <w:webHidden/>
          </w:rPr>
          <w:fldChar w:fldCharType="begin"/>
        </w:r>
        <w:r w:rsidR="00BB1015">
          <w:rPr>
            <w:noProof/>
            <w:webHidden/>
          </w:rPr>
          <w:instrText xml:space="preserve"> PAGEREF _Toc21007292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93" w:history="1">
        <w:r w:rsidR="00BB1015" w:rsidRPr="00F5577B">
          <w:rPr>
            <w:rStyle w:val="Hypertextovodkaz"/>
            <w:noProof/>
          </w:rPr>
          <w:t>8.1.</w:t>
        </w:r>
        <w:r w:rsidR="00BB1015">
          <w:rPr>
            <w:rFonts w:eastAsiaTheme="minorEastAsia" w:cstheme="minorBidi"/>
            <w:smallCaps w:val="0"/>
            <w:noProof/>
            <w:szCs w:val="22"/>
          </w:rPr>
          <w:tab/>
        </w:r>
        <w:r w:rsidR="00BB1015" w:rsidRPr="00F5577B">
          <w:rPr>
            <w:rStyle w:val="Hypertextovodkaz"/>
            <w:noProof/>
          </w:rPr>
          <w:t>Způsob zpracování nabídkové ceny</w:t>
        </w:r>
        <w:r w:rsidR="00BB1015">
          <w:rPr>
            <w:noProof/>
            <w:webHidden/>
          </w:rPr>
          <w:tab/>
        </w:r>
        <w:r w:rsidR="00BB1015">
          <w:rPr>
            <w:noProof/>
            <w:webHidden/>
          </w:rPr>
          <w:fldChar w:fldCharType="begin"/>
        </w:r>
        <w:r w:rsidR="00BB1015">
          <w:rPr>
            <w:noProof/>
            <w:webHidden/>
          </w:rPr>
          <w:instrText xml:space="preserve"> PAGEREF _Toc21007293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94" w:history="1">
        <w:r w:rsidR="00BB1015" w:rsidRPr="00F5577B">
          <w:rPr>
            <w:rStyle w:val="Hypertextovodkaz"/>
            <w:noProof/>
          </w:rPr>
          <w:t>9.</w:t>
        </w:r>
        <w:r w:rsidR="00BB1015">
          <w:rPr>
            <w:rFonts w:eastAsiaTheme="minorEastAsia" w:cstheme="minorBidi"/>
            <w:b w:val="0"/>
            <w:bCs w:val="0"/>
            <w:caps w:val="0"/>
            <w:noProof/>
            <w:szCs w:val="22"/>
          </w:rPr>
          <w:tab/>
        </w:r>
        <w:r w:rsidR="00BB1015" w:rsidRPr="00F5577B">
          <w:rPr>
            <w:rStyle w:val="Hypertextovodkaz"/>
            <w:noProof/>
          </w:rPr>
          <w:t>PRAVIDLA PRO HODNOCENÍ NABÍDEK</w:t>
        </w:r>
        <w:r w:rsidR="00BB1015">
          <w:rPr>
            <w:noProof/>
            <w:webHidden/>
          </w:rPr>
          <w:tab/>
        </w:r>
        <w:r w:rsidR="00BB1015">
          <w:rPr>
            <w:noProof/>
            <w:webHidden/>
          </w:rPr>
          <w:fldChar w:fldCharType="begin"/>
        </w:r>
        <w:r w:rsidR="00BB1015">
          <w:rPr>
            <w:noProof/>
            <w:webHidden/>
          </w:rPr>
          <w:instrText xml:space="preserve"> PAGEREF _Toc21007294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95" w:history="1">
        <w:r w:rsidR="00BB1015" w:rsidRPr="00F5577B">
          <w:rPr>
            <w:rStyle w:val="Hypertextovodkaz"/>
            <w:noProof/>
          </w:rPr>
          <w:t>9.1.</w:t>
        </w:r>
        <w:r w:rsidR="00BB1015">
          <w:rPr>
            <w:rFonts w:eastAsiaTheme="minorEastAsia" w:cstheme="minorBidi"/>
            <w:smallCaps w:val="0"/>
            <w:noProof/>
            <w:szCs w:val="22"/>
          </w:rPr>
          <w:tab/>
        </w:r>
        <w:r w:rsidR="00BB1015" w:rsidRPr="00F5577B">
          <w:rPr>
            <w:rStyle w:val="Hypertextovodkaz"/>
            <w:noProof/>
          </w:rPr>
          <w:t>Základní hodnotící kritérium</w:t>
        </w:r>
        <w:r w:rsidR="00BB1015">
          <w:rPr>
            <w:noProof/>
            <w:webHidden/>
          </w:rPr>
          <w:tab/>
        </w:r>
        <w:r w:rsidR="00BB1015">
          <w:rPr>
            <w:noProof/>
            <w:webHidden/>
          </w:rPr>
          <w:fldChar w:fldCharType="begin"/>
        </w:r>
        <w:r w:rsidR="00BB1015">
          <w:rPr>
            <w:noProof/>
            <w:webHidden/>
          </w:rPr>
          <w:instrText xml:space="preserve"> PAGEREF _Toc21007295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2"/>
        <w:tabs>
          <w:tab w:val="left" w:pos="800"/>
          <w:tab w:val="right" w:leader="dot" w:pos="9628"/>
        </w:tabs>
        <w:rPr>
          <w:rFonts w:eastAsiaTheme="minorEastAsia" w:cstheme="minorBidi"/>
          <w:smallCaps w:val="0"/>
          <w:noProof/>
          <w:szCs w:val="22"/>
        </w:rPr>
      </w:pPr>
      <w:hyperlink w:anchor="_Toc21007296" w:history="1">
        <w:r w:rsidR="00BB1015" w:rsidRPr="00F5577B">
          <w:rPr>
            <w:rStyle w:val="Hypertextovodkaz"/>
            <w:noProof/>
          </w:rPr>
          <w:t>9.2.</w:t>
        </w:r>
        <w:r w:rsidR="00BB1015">
          <w:rPr>
            <w:rFonts w:eastAsiaTheme="minorEastAsia" w:cstheme="minorBidi"/>
            <w:smallCaps w:val="0"/>
            <w:noProof/>
            <w:szCs w:val="22"/>
          </w:rPr>
          <w:tab/>
        </w:r>
        <w:r w:rsidR="00BB1015" w:rsidRPr="00F5577B">
          <w:rPr>
            <w:rStyle w:val="Hypertextovodkaz"/>
            <w:noProof/>
          </w:rPr>
          <w:t>Způsob hodnocení</w:t>
        </w:r>
        <w:r w:rsidR="00BB1015">
          <w:rPr>
            <w:noProof/>
            <w:webHidden/>
          </w:rPr>
          <w:tab/>
        </w:r>
        <w:r w:rsidR="00BB1015">
          <w:rPr>
            <w:noProof/>
            <w:webHidden/>
          </w:rPr>
          <w:fldChar w:fldCharType="begin"/>
        </w:r>
        <w:r w:rsidR="00BB1015">
          <w:rPr>
            <w:noProof/>
            <w:webHidden/>
          </w:rPr>
          <w:instrText xml:space="preserve"> PAGEREF _Toc21007296 \h </w:instrText>
        </w:r>
        <w:r w:rsidR="00BB1015">
          <w:rPr>
            <w:noProof/>
            <w:webHidden/>
          </w:rPr>
        </w:r>
        <w:r w:rsidR="00BB1015">
          <w:rPr>
            <w:noProof/>
            <w:webHidden/>
          </w:rPr>
          <w:fldChar w:fldCharType="separate"/>
        </w:r>
        <w:r w:rsidR="00BB1015">
          <w:rPr>
            <w:noProof/>
            <w:webHidden/>
          </w:rPr>
          <w:t>7</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297" w:history="1">
        <w:r w:rsidR="00BB1015" w:rsidRPr="00F5577B">
          <w:rPr>
            <w:rStyle w:val="Hypertextovodkaz"/>
            <w:noProof/>
          </w:rPr>
          <w:t>10.</w:t>
        </w:r>
        <w:r w:rsidR="00BB1015">
          <w:rPr>
            <w:rFonts w:eastAsiaTheme="minorEastAsia" w:cstheme="minorBidi"/>
            <w:b w:val="0"/>
            <w:bCs w:val="0"/>
            <w:caps w:val="0"/>
            <w:noProof/>
            <w:szCs w:val="22"/>
          </w:rPr>
          <w:tab/>
        </w:r>
        <w:r w:rsidR="00BB1015" w:rsidRPr="00F5577B">
          <w:rPr>
            <w:rStyle w:val="Hypertextovodkaz"/>
            <w:rFonts w:eastAsia="Calibri"/>
            <w:noProof/>
          </w:rPr>
          <w:t>VYSVĚTLENÍ, ZMĚNA A DOPLNĚNÍ ZADÁVACÍ DOKUMENTACE</w:t>
        </w:r>
        <w:r w:rsidR="00BB1015">
          <w:rPr>
            <w:noProof/>
            <w:webHidden/>
          </w:rPr>
          <w:tab/>
        </w:r>
        <w:r w:rsidR="00BB1015">
          <w:rPr>
            <w:noProof/>
            <w:webHidden/>
          </w:rPr>
          <w:fldChar w:fldCharType="begin"/>
        </w:r>
        <w:r w:rsidR="00BB1015">
          <w:rPr>
            <w:noProof/>
            <w:webHidden/>
          </w:rPr>
          <w:instrText xml:space="preserve"> PAGEREF _Toc21007297 \h </w:instrText>
        </w:r>
        <w:r w:rsidR="00BB1015">
          <w:rPr>
            <w:noProof/>
            <w:webHidden/>
          </w:rPr>
        </w:r>
        <w:r w:rsidR="00BB1015">
          <w:rPr>
            <w:noProof/>
            <w:webHidden/>
          </w:rPr>
          <w:fldChar w:fldCharType="separate"/>
        </w:r>
        <w:r w:rsidR="00BB1015">
          <w:rPr>
            <w:noProof/>
            <w:webHidden/>
          </w:rPr>
          <w:t>8</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298" w:history="1">
        <w:r w:rsidR="00BB1015" w:rsidRPr="00F5577B">
          <w:rPr>
            <w:rStyle w:val="Hypertextovodkaz"/>
            <w:noProof/>
          </w:rPr>
          <w:t>10.1.</w:t>
        </w:r>
        <w:r w:rsidR="00BB1015">
          <w:rPr>
            <w:rFonts w:eastAsiaTheme="minorEastAsia" w:cstheme="minorBidi"/>
            <w:smallCaps w:val="0"/>
            <w:noProof/>
            <w:szCs w:val="22"/>
          </w:rPr>
          <w:tab/>
        </w:r>
        <w:r w:rsidR="00BB1015" w:rsidRPr="00F5577B">
          <w:rPr>
            <w:rStyle w:val="Hypertextovodkaz"/>
            <w:noProof/>
          </w:rPr>
          <w:t>Zadávací dokumentace</w:t>
        </w:r>
        <w:r w:rsidR="00BB1015">
          <w:rPr>
            <w:noProof/>
            <w:webHidden/>
          </w:rPr>
          <w:tab/>
        </w:r>
        <w:r w:rsidR="00BB1015">
          <w:rPr>
            <w:noProof/>
            <w:webHidden/>
          </w:rPr>
          <w:fldChar w:fldCharType="begin"/>
        </w:r>
        <w:r w:rsidR="00BB1015">
          <w:rPr>
            <w:noProof/>
            <w:webHidden/>
          </w:rPr>
          <w:instrText xml:space="preserve"> PAGEREF _Toc21007298 \h </w:instrText>
        </w:r>
        <w:r w:rsidR="00BB1015">
          <w:rPr>
            <w:noProof/>
            <w:webHidden/>
          </w:rPr>
        </w:r>
        <w:r w:rsidR="00BB1015">
          <w:rPr>
            <w:noProof/>
            <w:webHidden/>
          </w:rPr>
          <w:fldChar w:fldCharType="separate"/>
        </w:r>
        <w:r w:rsidR="00BB1015">
          <w:rPr>
            <w:noProof/>
            <w:webHidden/>
          </w:rPr>
          <w:t>8</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299" w:history="1">
        <w:r w:rsidR="00BB1015" w:rsidRPr="00F5577B">
          <w:rPr>
            <w:rStyle w:val="Hypertextovodkaz"/>
            <w:noProof/>
          </w:rPr>
          <w:t>10.2.</w:t>
        </w:r>
        <w:r w:rsidR="00BB1015">
          <w:rPr>
            <w:rFonts w:eastAsiaTheme="minorEastAsia" w:cstheme="minorBidi"/>
            <w:smallCaps w:val="0"/>
            <w:noProof/>
            <w:szCs w:val="22"/>
          </w:rPr>
          <w:tab/>
        </w:r>
        <w:r w:rsidR="00BB1015" w:rsidRPr="00F5577B">
          <w:rPr>
            <w:rStyle w:val="Hypertextovodkaz"/>
            <w:noProof/>
          </w:rPr>
          <w:t>Žádost o vysvětlení zadávací dokumentace</w:t>
        </w:r>
        <w:r w:rsidR="00BB1015">
          <w:rPr>
            <w:noProof/>
            <w:webHidden/>
          </w:rPr>
          <w:tab/>
        </w:r>
        <w:r w:rsidR="00BB1015">
          <w:rPr>
            <w:noProof/>
            <w:webHidden/>
          </w:rPr>
          <w:fldChar w:fldCharType="begin"/>
        </w:r>
        <w:r w:rsidR="00BB1015">
          <w:rPr>
            <w:noProof/>
            <w:webHidden/>
          </w:rPr>
          <w:instrText xml:space="preserve"> PAGEREF _Toc21007299 \h </w:instrText>
        </w:r>
        <w:r w:rsidR="00BB1015">
          <w:rPr>
            <w:noProof/>
            <w:webHidden/>
          </w:rPr>
        </w:r>
        <w:r w:rsidR="00BB1015">
          <w:rPr>
            <w:noProof/>
            <w:webHidden/>
          </w:rPr>
          <w:fldChar w:fldCharType="separate"/>
        </w:r>
        <w:r w:rsidR="00BB1015">
          <w:rPr>
            <w:noProof/>
            <w:webHidden/>
          </w:rPr>
          <w:t>8</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00" w:history="1">
        <w:r w:rsidR="00BB1015" w:rsidRPr="00F5577B">
          <w:rPr>
            <w:rStyle w:val="Hypertextovodkaz"/>
            <w:noProof/>
          </w:rPr>
          <w:t>10.3.</w:t>
        </w:r>
        <w:r w:rsidR="00BB1015">
          <w:rPr>
            <w:rFonts w:eastAsiaTheme="minorEastAsia" w:cstheme="minorBidi"/>
            <w:smallCaps w:val="0"/>
            <w:noProof/>
            <w:szCs w:val="22"/>
          </w:rPr>
          <w:tab/>
        </w:r>
        <w:r w:rsidR="00BB1015" w:rsidRPr="00F5577B">
          <w:rPr>
            <w:rStyle w:val="Hypertextovodkaz"/>
            <w:noProof/>
          </w:rPr>
          <w:t>Vysvětlení, změna a doplnění zadávací dokumentace</w:t>
        </w:r>
        <w:r w:rsidR="00BB1015">
          <w:rPr>
            <w:noProof/>
            <w:webHidden/>
          </w:rPr>
          <w:tab/>
        </w:r>
        <w:r w:rsidR="00BB1015">
          <w:rPr>
            <w:noProof/>
            <w:webHidden/>
          </w:rPr>
          <w:fldChar w:fldCharType="begin"/>
        </w:r>
        <w:r w:rsidR="00BB1015">
          <w:rPr>
            <w:noProof/>
            <w:webHidden/>
          </w:rPr>
          <w:instrText xml:space="preserve"> PAGEREF _Toc21007300 \h </w:instrText>
        </w:r>
        <w:r w:rsidR="00BB1015">
          <w:rPr>
            <w:noProof/>
            <w:webHidden/>
          </w:rPr>
        </w:r>
        <w:r w:rsidR="00BB1015">
          <w:rPr>
            <w:noProof/>
            <w:webHidden/>
          </w:rPr>
          <w:fldChar w:fldCharType="separate"/>
        </w:r>
        <w:r w:rsidR="00BB1015">
          <w:rPr>
            <w:noProof/>
            <w:webHidden/>
          </w:rPr>
          <w:t>8</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01" w:history="1">
        <w:r w:rsidR="00BB1015" w:rsidRPr="00F5577B">
          <w:rPr>
            <w:rStyle w:val="Hypertextovodkaz"/>
            <w:noProof/>
          </w:rPr>
          <w:t>11.</w:t>
        </w:r>
        <w:r w:rsidR="00BB1015">
          <w:rPr>
            <w:rFonts w:eastAsiaTheme="minorEastAsia" w:cstheme="minorBidi"/>
            <w:b w:val="0"/>
            <w:bCs w:val="0"/>
            <w:caps w:val="0"/>
            <w:noProof/>
            <w:szCs w:val="22"/>
          </w:rPr>
          <w:tab/>
        </w:r>
        <w:r w:rsidR="00BB1015" w:rsidRPr="00F5577B">
          <w:rPr>
            <w:rStyle w:val="Hypertextovodkaz"/>
            <w:noProof/>
          </w:rPr>
          <w:t>LHŮTA, ZPŮSOB A MÍSTO PRO PODÁNÍ NABÍDEK</w:t>
        </w:r>
        <w:r w:rsidR="00BB1015">
          <w:rPr>
            <w:noProof/>
            <w:webHidden/>
          </w:rPr>
          <w:tab/>
        </w:r>
        <w:r w:rsidR="00BB1015">
          <w:rPr>
            <w:noProof/>
            <w:webHidden/>
          </w:rPr>
          <w:fldChar w:fldCharType="begin"/>
        </w:r>
        <w:r w:rsidR="00BB1015">
          <w:rPr>
            <w:noProof/>
            <w:webHidden/>
          </w:rPr>
          <w:instrText xml:space="preserve"> PAGEREF _Toc21007301 \h </w:instrText>
        </w:r>
        <w:r w:rsidR="00BB1015">
          <w:rPr>
            <w:noProof/>
            <w:webHidden/>
          </w:rPr>
        </w:r>
        <w:r w:rsidR="00BB1015">
          <w:rPr>
            <w:noProof/>
            <w:webHidden/>
          </w:rPr>
          <w:fldChar w:fldCharType="separate"/>
        </w:r>
        <w:r w:rsidR="00BB1015">
          <w:rPr>
            <w:noProof/>
            <w:webHidden/>
          </w:rPr>
          <w:t>8</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02" w:history="1">
        <w:r w:rsidR="00BB1015" w:rsidRPr="00F5577B">
          <w:rPr>
            <w:rStyle w:val="Hypertextovodkaz"/>
            <w:noProof/>
          </w:rPr>
          <w:t>11.1.</w:t>
        </w:r>
        <w:r w:rsidR="00BB1015">
          <w:rPr>
            <w:rFonts w:eastAsiaTheme="minorEastAsia" w:cstheme="minorBidi"/>
            <w:smallCaps w:val="0"/>
            <w:noProof/>
            <w:szCs w:val="22"/>
          </w:rPr>
          <w:tab/>
        </w:r>
        <w:r w:rsidR="00BB1015" w:rsidRPr="00F5577B">
          <w:rPr>
            <w:rStyle w:val="Hypertextovodkaz"/>
            <w:noProof/>
          </w:rPr>
          <w:t>Lhůta pro podání nabídek</w:t>
        </w:r>
        <w:r w:rsidR="00BB1015">
          <w:rPr>
            <w:noProof/>
            <w:webHidden/>
          </w:rPr>
          <w:tab/>
        </w:r>
        <w:r w:rsidR="00BB1015">
          <w:rPr>
            <w:noProof/>
            <w:webHidden/>
          </w:rPr>
          <w:fldChar w:fldCharType="begin"/>
        </w:r>
        <w:r w:rsidR="00BB1015">
          <w:rPr>
            <w:noProof/>
            <w:webHidden/>
          </w:rPr>
          <w:instrText xml:space="preserve"> PAGEREF _Toc21007302 \h </w:instrText>
        </w:r>
        <w:r w:rsidR="00BB1015">
          <w:rPr>
            <w:noProof/>
            <w:webHidden/>
          </w:rPr>
        </w:r>
        <w:r w:rsidR="00BB1015">
          <w:rPr>
            <w:noProof/>
            <w:webHidden/>
          </w:rPr>
          <w:fldChar w:fldCharType="separate"/>
        </w:r>
        <w:r w:rsidR="00BB1015">
          <w:rPr>
            <w:noProof/>
            <w:webHidden/>
          </w:rPr>
          <w:t>8</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03" w:history="1">
        <w:r w:rsidR="00BB1015" w:rsidRPr="00F5577B">
          <w:rPr>
            <w:rStyle w:val="Hypertextovodkaz"/>
            <w:noProof/>
          </w:rPr>
          <w:t>11.2.</w:t>
        </w:r>
        <w:r w:rsidR="00BB1015">
          <w:rPr>
            <w:rFonts w:eastAsiaTheme="minorEastAsia" w:cstheme="minorBidi"/>
            <w:smallCaps w:val="0"/>
            <w:noProof/>
            <w:szCs w:val="22"/>
          </w:rPr>
          <w:tab/>
        </w:r>
        <w:r w:rsidR="00BB1015" w:rsidRPr="00F5577B">
          <w:rPr>
            <w:rStyle w:val="Hypertextovodkaz"/>
            <w:noProof/>
          </w:rPr>
          <w:t>Způsob a místo podání nabídek</w:t>
        </w:r>
        <w:r w:rsidR="00BB1015">
          <w:rPr>
            <w:noProof/>
            <w:webHidden/>
          </w:rPr>
          <w:tab/>
        </w:r>
        <w:r w:rsidR="00BB1015">
          <w:rPr>
            <w:noProof/>
            <w:webHidden/>
          </w:rPr>
          <w:fldChar w:fldCharType="begin"/>
        </w:r>
        <w:r w:rsidR="00BB1015">
          <w:rPr>
            <w:noProof/>
            <w:webHidden/>
          </w:rPr>
          <w:instrText xml:space="preserve"> PAGEREF _Toc21007303 \h </w:instrText>
        </w:r>
        <w:r w:rsidR="00BB1015">
          <w:rPr>
            <w:noProof/>
            <w:webHidden/>
          </w:rPr>
        </w:r>
        <w:r w:rsidR="00BB1015">
          <w:rPr>
            <w:noProof/>
            <w:webHidden/>
          </w:rPr>
          <w:fldChar w:fldCharType="separate"/>
        </w:r>
        <w:r w:rsidR="00BB1015">
          <w:rPr>
            <w:noProof/>
            <w:webHidden/>
          </w:rPr>
          <w:t>9</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04" w:history="1">
        <w:r w:rsidR="00BB1015" w:rsidRPr="00F5577B">
          <w:rPr>
            <w:rStyle w:val="Hypertextovodkaz"/>
            <w:noProof/>
          </w:rPr>
          <w:t>12.</w:t>
        </w:r>
        <w:r w:rsidR="00BB1015">
          <w:rPr>
            <w:rFonts w:eastAsiaTheme="minorEastAsia" w:cstheme="minorBidi"/>
            <w:b w:val="0"/>
            <w:bCs w:val="0"/>
            <w:caps w:val="0"/>
            <w:noProof/>
            <w:szCs w:val="22"/>
          </w:rPr>
          <w:tab/>
        </w:r>
        <w:r w:rsidR="00BB1015" w:rsidRPr="00F5577B">
          <w:rPr>
            <w:rStyle w:val="Hypertextovodkaz"/>
            <w:noProof/>
          </w:rPr>
          <w:t>OTEVÍRÁNÍ NABÍDEK</w:t>
        </w:r>
        <w:r w:rsidR="00BB1015">
          <w:rPr>
            <w:noProof/>
            <w:webHidden/>
          </w:rPr>
          <w:tab/>
        </w:r>
        <w:r w:rsidR="00BB1015">
          <w:rPr>
            <w:noProof/>
            <w:webHidden/>
          </w:rPr>
          <w:fldChar w:fldCharType="begin"/>
        </w:r>
        <w:r w:rsidR="00BB1015">
          <w:rPr>
            <w:noProof/>
            <w:webHidden/>
          </w:rPr>
          <w:instrText xml:space="preserve"> PAGEREF _Toc21007304 \h </w:instrText>
        </w:r>
        <w:r w:rsidR="00BB1015">
          <w:rPr>
            <w:noProof/>
            <w:webHidden/>
          </w:rPr>
        </w:r>
        <w:r w:rsidR="00BB1015">
          <w:rPr>
            <w:noProof/>
            <w:webHidden/>
          </w:rPr>
          <w:fldChar w:fldCharType="separate"/>
        </w:r>
        <w:r w:rsidR="00BB1015">
          <w:rPr>
            <w:noProof/>
            <w:webHidden/>
          </w:rPr>
          <w:t>9</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05" w:history="1">
        <w:r w:rsidR="00BB1015" w:rsidRPr="00F5577B">
          <w:rPr>
            <w:rStyle w:val="Hypertextovodkaz"/>
            <w:noProof/>
          </w:rPr>
          <w:t>13.</w:t>
        </w:r>
        <w:r w:rsidR="00BB1015">
          <w:rPr>
            <w:rFonts w:eastAsiaTheme="minorEastAsia" w:cstheme="minorBidi"/>
            <w:b w:val="0"/>
            <w:bCs w:val="0"/>
            <w:caps w:val="0"/>
            <w:noProof/>
            <w:szCs w:val="22"/>
          </w:rPr>
          <w:tab/>
        </w:r>
        <w:r w:rsidR="00BB1015" w:rsidRPr="00F5577B">
          <w:rPr>
            <w:rStyle w:val="Hypertextovodkaz"/>
            <w:noProof/>
          </w:rPr>
          <w:t>POKYNY PRO ZPRACOVÁNÍ NABÍDKY</w:t>
        </w:r>
        <w:r w:rsidR="00BB1015">
          <w:rPr>
            <w:noProof/>
            <w:webHidden/>
          </w:rPr>
          <w:tab/>
        </w:r>
        <w:r w:rsidR="00BB1015">
          <w:rPr>
            <w:noProof/>
            <w:webHidden/>
          </w:rPr>
          <w:fldChar w:fldCharType="begin"/>
        </w:r>
        <w:r w:rsidR="00BB1015">
          <w:rPr>
            <w:noProof/>
            <w:webHidden/>
          </w:rPr>
          <w:instrText xml:space="preserve"> PAGEREF _Toc21007305 \h </w:instrText>
        </w:r>
        <w:r w:rsidR="00BB1015">
          <w:rPr>
            <w:noProof/>
            <w:webHidden/>
          </w:rPr>
        </w:r>
        <w:r w:rsidR="00BB1015">
          <w:rPr>
            <w:noProof/>
            <w:webHidden/>
          </w:rPr>
          <w:fldChar w:fldCharType="separate"/>
        </w:r>
        <w:r w:rsidR="00BB1015">
          <w:rPr>
            <w:noProof/>
            <w:webHidden/>
          </w:rPr>
          <w:t>9</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06" w:history="1">
        <w:r w:rsidR="00BB1015" w:rsidRPr="00F5577B">
          <w:rPr>
            <w:rStyle w:val="Hypertextovodkaz"/>
            <w:noProof/>
          </w:rPr>
          <w:t>13.1.</w:t>
        </w:r>
        <w:r w:rsidR="00BB1015">
          <w:rPr>
            <w:rFonts w:eastAsiaTheme="minorEastAsia" w:cstheme="minorBidi"/>
            <w:smallCaps w:val="0"/>
            <w:noProof/>
            <w:szCs w:val="22"/>
          </w:rPr>
          <w:tab/>
        </w:r>
        <w:r w:rsidR="00BB1015" w:rsidRPr="00F5577B">
          <w:rPr>
            <w:rStyle w:val="Hypertextovodkaz"/>
            <w:noProof/>
          </w:rPr>
          <w:t>Obchodní podmínky a návrh smlouvy</w:t>
        </w:r>
        <w:r w:rsidR="00BB1015">
          <w:rPr>
            <w:noProof/>
            <w:webHidden/>
          </w:rPr>
          <w:tab/>
        </w:r>
        <w:r w:rsidR="00BB1015">
          <w:rPr>
            <w:noProof/>
            <w:webHidden/>
          </w:rPr>
          <w:fldChar w:fldCharType="begin"/>
        </w:r>
        <w:r w:rsidR="00BB1015">
          <w:rPr>
            <w:noProof/>
            <w:webHidden/>
          </w:rPr>
          <w:instrText xml:space="preserve"> PAGEREF _Toc21007306 \h </w:instrText>
        </w:r>
        <w:r w:rsidR="00BB1015">
          <w:rPr>
            <w:noProof/>
            <w:webHidden/>
          </w:rPr>
        </w:r>
        <w:r w:rsidR="00BB1015">
          <w:rPr>
            <w:noProof/>
            <w:webHidden/>
          </w:rPr>
          <w:fldChar w:fldCharType="separate"/>
        </w:r>
        <w:r w:rsidR="00BB1015">
          <w:rPr>
            <w:noProof/>
            <w:webHidden/>
          </w:rPr>
          <w:t>9</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07" w:history="1">
        <w:r w:rsidR="00BB1015" w:rsidRPr="00F5577B">
          <w:rPr>
            <w:rStyle w:val="Hypertextovodkaz"/>
            <w:noProof/>
          </w:rPr>
          <w:t>13.2.</w:t>
        </w:r>
        <w:r w:rsidR="00BB1015">
          <w:rPr>
            <w:rFonts w:eastAsiaTheme="minorEastAsia" w:cstheme="minorBidi"/>
            <w:smallCaps w:val="0"/>
            <w:noProof/>
            <w:szCs w:val="22"/>
          </w:rPr>
          <w:tab/>
        </w:r>
        <w:r w:rsidR="00BB1015" w:rsidRPr="00F5577B">
          <w:rPr>
            <w:rStyle w:val="Hypertextovodkaz"/>
            <w:noProof/>
          </w:rPr>
          <w:t>Poddodavatelé</w:t>
        </w:r>
        <w:r w:rsidR="00BB1015">
          <w:rPr>
            <w:noProof/>
            <w:webHidden/>
          </w:rPr>
          <w:tab/>
        </w:r>
        <w:r w:rsidR="00BB1015">
          <w:rPr>
            <w:noProof/>
            <w:webHidden/>
          </w:rPr>
          <w:fldChar w:fldCharType="begin"/>
        </w:r>
        <w:r w:rsidR="00BB1015">
          <w:rPr>
            <w:noProof/>
            <w:webHidden/>
          </w:rPr>
          <w:instrText xml:space="preserve"> PAGEREF _Toc21007307 \h </w:instrText>
        </w:r>
        <w:r w:rsidR="00BB1015">
          <w:rPr>
            <w:noProof/>
            <w:webHidden/>
          </w:rPr>
        </w:r>
        <w:r w:rsidR="00BB1015">
          <w:rPr>
            <w:noProof/>
            <w:webHidden/>
          </w:rPr>
          <w:fldChar w:fldCharType="separate"/>
        </w:r>
        <w:r w:rsidR="00BB1015">
          <w:rPr>
            <w:noProof/>
            <w:webHidden/>
          </w:rPr>
          <w:t>10</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08" w:history="1">
        <w:r w:rsidR="00BB1015" w:rsidRPr="00F5577B">
          <w:rPr>
            <w:rStyle w:val="Hypertextovodkaz"/>
            <w:noProof/>
          </w:rPr>
          <w:t>13.3.</w:t>
        </w:r>
        <w:r w:rsidR="00BB1015">
          <w:rPr>
            <w:rFonts w:eastAsiaTheme="minorEastAsia" w:cstheme="minorBidi"/>
            <w:smallCaps w:val="0"/>
            <w:noProof/>
            <w:szCs w:val="22"/>
          </w:rPr>
          <w:tab/>
        </w:r>
        <w:r w:rsidR="00BB1015" w:rsidRPr="00F5577B">
          <w:rPr>
            <w:rStyle w:val="Hypertextovodkaz"/>
            <w:noProof/>
          </w:rPr>
          <w:t>Varianty nabídky</w:t>
        </w:r>
        <w:r w:rsidR="00BB1015">
          <w:rPr>
            <w:noProof/>
            <w:webHidden/>
          </w:rPr>
          <w:tab/>
        </w:r>
        <w:r w:rsidR="00BB1015">
          <w:rPr>
            <w:noProof/>
            <w:webHidden/>
          </w:rPr>
          <w:fldChar w:fldCharType="begin"/>
        </w:r>
        <w:r w:rsidR="00BB1015">
          <w:rPr>
            <w:noProof/>
            <w:webHidden/>
          </w:rPr>
          <w:instrText xml:space="preserve"> PAGEREF _Toc21007308 \h </w:instrText>
        </w:r>
        <w:r w:rsidR="00BB1015">
          <w:rPr>
            <w:noProof/>
            <w:webHidden/>
          </w:rPr>
        </w:r>
        <w:r w:rsidR="00BB1015">
          <w:rPr>
            <w:noProof/>
            <w:webHidden/>
          </w:rPr>
          <w:fldChar w:fldCharType="separate"/>
        </w:r>
        <w:r w:rsidR="00BB1015">
          <w:rPr>
            <w:noProof/>
            <w:webHidden/>
          </w:rPr>
          <w:t>10</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09" w:history="1">
        <w:r w:rsidR="00BB1015" w:rsidRPr="00F5577B">
          <w:rPr>
            <w:rStyle w:val="Hypertextovodkaz"/>
            <w:noProof/>
          </w:rPr>
          <w:t>13.4.</w:t>
        </w:r>
        <w:r w:rsidR="00BB1015">
          <w:rPr>
            <w:rFonts w:eastAsiaTheme="minorEastAsia" w:cstheme="minorBidi"/>
            <w:smallCaps w:val="0"/>
            <w:noProof/>
            <w:szCs w:val="22"/>
          </w:rPr>
          <w:tab/>
        </w:r>
        <w:r w:rsidR="00BB1015" w:rsidRPr="00F5577B">
          <w:rPr>
            <w:rStyle w:val="Hypertextovodkaz"/>
            <w:noProof/>
          </w:rPr>
          <w:t>Obsah a členění nabídky</w:t>
        </w:r>
        <w:r w:rsidR="00BB1015">
          <w:rPr>
            <w:noProof/>
            <w:webHidden/>
          </w:rPr>
          <w:tab/>
        </w:r>
        <w:r w:rsidR="00BB1015">
          <w:rPr>
            <w:noProof/>
            <w:webHidden/>
          </w:rPr>
          <w:fldChar w:fldCharType="begin"/>
        </w:r>
        <w:r w:rsidR="00BB1015">
          <w:rPr>
            <w:noProof/>
            <w:webHidden/>
          </w:rPr>
          <w:instrText xml:space="preserve"> PAGEREF _Toc21007309 \h </w:instrText>
        </w:r>
        <w:r w:rsidR="00BB1015">
          <w:rPr>
            <w:noProof/>
            <w:webHidden/>
          </w:rPr>
        </w:r>
        <w:r w:rsidR="00BB1015">
          <w:rPr>
            <w:noProof/>
            <w:webHidden/>
          </w:rPr>
          <w:fldChar w:fldCharType="separate"/>
        </w:r>
        <w:r w:rsidR="00BB1015">
          <w:rPr>
            <w:noProof/>
            <w:webHidden/>
          </w:rPr>
          <w:t>10</w:t>
        </w:r>
        <w:r w:rsidR="00BB1015">
          <w:rPr>
            <w:noProof/>
            <w:webHidden/>
          </w:rPr>
          <w:fldChar w:fldCharType="end"/>
        </w:r>
      </w:hyperlink>
    </w:p>
    <w:p w:rsidR="00BB1015" w:rsidRDefault="000E17DB">
      <w:pPr>
        <w:pStyle w:val="Obsah2"/>
        <w:tabs>
          <w:tab w:val="left" w:pos="1000"/>
          <w:tab w:val="right" w:leader="dot" w:pos="9628"/>
        </w:tabs>
        <w:rPr>
          <w:rFonts w:eastAsiaTheme="minorEastAsia" w:cstheme="minorBidi"/>
          <w:smallCaps w:val="0"/>
          <w:noProof/>
          <w:szCs w:val="22"/>
        </w:rPr>
      </w:pPr>
      <w:hyperlink w:anchor="_Toc21007310" w:history="1">
        <w:r w:rsidR="00BB1015" w:rsidRPr="00F5577B">
          <w:rPr>
            <w:rStyle w:val="Hypertextovodkaz"/>
            <w:noProof/>
          </w:rPr>
          <w:t>13.5.</w:t>
        </w:r>
        <w:r w:rsidR="00BB1015">
          <w:rPr>
            <w:rFonts w:eastAsiaTheme="minorEastAsia" w:cstheme="minorBidi"/>
            <w:smallCaps w:val="0"/>
            <w:noProof/>
            <w:szCs w:val="22"/>
          </w:rPr>
          <w:tab/>
        </w:r>
        <w:r w:rsidR="00BB1015" w:rsidRPr="00F5577B">
          <w:rPr>
            <w:rStyle w:val="Hypertextovodkaz"/>
            <w:noProof/>
          </w:rPr>
          <w:t>Další požadavky a podmínky zadavatele</w:t>
        </w:r>
        <w:r w:rsidR="00BB1015">
          <w:rPr>
            <w:noProof/>
            <w:webHidden/>
          </w:rPr>
          <w:tab/>
        </w:r>
        <w:r w:rsidR="00BB1015">
          <w:rPr>
            <w:noProof/>
            <w:webHidden/>
          </w:rPr>
          <w:fldChar w:fldCharType="begin"/>
        </w:r>
        <w:r w:rsidR="00BB1015">
          <w:rPr>
            <w:noProof/>
            <w:webHidden/>
          </w:rPr>
          <w:instrText xml:space="preserve"> PAGEREF _Toc21007310 \h </w:instrText>
        </w:r>
        <w:r w:rsidR="00BB1015">
          <w:rPr>
            <w:noProof/>
            <w:webHidden/>
          </w:rPr>
        </w:r>
        <w:r w:rsidR="00BB1015">
          <w:rPr>
            <w:noProof/>
            <w:webHidden/>
          </w:rPr>
          <w:fldChar w:fldCharType="separate"/>
        </w:r>
        <w:r w:rsidR="00BB1015">
          <w:rPr>
            <w:noProof/>
            <w:webHidden/>
          </w:rPr>
          <w:t>10</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11" w:history="1">
        <w:r w:rsidR="00BB1015" w:rsidRPr="00F5577B">
          <w:rPr>
            <w:rStyle w:val="Hypertextovodkaz"/>
            <w:noProof/>
          </w:rPr>
          <w:t>14.</w:t>
        </w:r>
        <w:r w:rsidR="00BB1015">
          <w:rPr>
            <w:rFonts w:eastAsiaTheme="minorEastAsia" w:cstheme="minorBidi"/>
            <w:b w:val="0"/>
            <w:bCs w:val="0"/>
            <w:caps w:val="0"/>
            <w:noProof/>
            <w:szCs w:val="22"/>
          </w:rPr>
          <w:tab/>
        </w:r>
        <w:r w:rsidR="00BB1015" w:rsidRPr="00F5577B">
          <w:rPr>
            <w:rStyle w:val="Hypertextovodkaz"/>
            <w:noProof/>
          </w:rPr>
          <w:t>OZNÁMENÍ O VÝBĚRU DODAVATELE</w:t>
        </w:r>
        <w:r w:rsidR="00BB1015">
          <w:rPr>
            <w:noProof/>
            <w:webHidden/>
          </w:rPr>
          <w:tab/>
        </w:r>
        <w:r w:rsidR="00BB1015">
          <w:rPr>
            <w:noProof/>
            <w:webHidden/>
          </w:rPr>
          <w:fldChar w:fldCharType="begin"/>
        </w:r>
        <w:r w:rsidR="00BB1015">
          <w:rPr>
            <w:noProof/>
            <w:webHidden/>
          </w:rPr>
          <w:instrText xml:space="preserve"> PAGEREF _Toc21007311 \h </w:instrText>
        </w:r>
        <w:r w:rsidR="00BB1015">
          <w:rPr>
            <w:noProof/>
            <w:webHidden/>
          </w:rPr>
        </w:r>
        <w:r w:rsidR="00BB1015">
          <w:rPr>
            <w:noProof/>
            <w:webHidden/>
          </w:rPr>
          <w:fldChar w:fldCharType="separate"/>
        </w:r>
        <w:r w:rsidR="00BB1015">
          <w:rPr>
            <w:noProof/>
            <w:webHidden/>
          </w:rPr>
          <w:t>11</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12" w:history="1">
        <w:r w:rsidR="00BB1015" w:rsidRPr="00F5577B">
          <w:rPr>
            <w:rStyle w:val="Hypertextovodkaz"/>
            <w:noProof/>
          </w:rPr>
          <w:t>15.</w:t>
        </w:r>
        <w:r w:rsidR="00BB1015">
          <w:rPr>
            <w:rFonts w:eastAsiaTheme="minorEastAsia" w:cstheme="minorBidi"/>
            <w:b w:val="0"/>
            <w:bCs w:val="0"/>
            <w:caps w:val="0"/>
            <w:noProof/>
            <w:szCs w:val="22"/>
          </w:rPr>
          <w:tab/>
        </w:r>
        <w:r w:rsidR="00BB1015" w:rsidRPr="00F5577B">
          <w:rPr>
            <w:rStyle w:val="Hypertextovodkaz"/>
            <w:noProof/>
          </w:rPr>
          <w:t>OZNÁMENÍ O VYLOUČENÍ ÚČASTNÍKA ZADÁVACÍHO ŘÍZENÍ</w:t>
        </w:r>
        <w:r w:rsidR="00BB1015">
          <w:rPr>
            <w:noProof/>
            <w:webHidden/>
          </w:rPr>
          <w:tab/>
        </w:r>
        <w:r w:rsidR="00BB1015">
          <w:rPr>
            <w:noProof/>
            <w:webHidden/>
          </w:rPr>
          <w:fldChar w:fldCharType="begin"/>
        </w:r>
        <w:r w:rsidR="00BB1015">
          <w:rPr>
            <w:noProof/>
            <w:webHidden/>
          </w:rPr>
          <w:instrText xml:space="preserve"> PAGEREF _Toc21007312 \h </w:instrText>
        </w:r>
        <w:r w:rsidR="00BB1015">
          <w:rPr>
            <w:noProof/>
            <w:webHidden/>
          </w:rPr>
        </w:r>
        <w:r w:rsidR="00BB1015">
          <w:rPr>
            <w:noProof/>
            <w:webHidden/>
          </w:rPr>
          <w:fldChar w:fldCharType="separate"/>
        </w:r>
        <w:r w:rsidR="00BB1015">
          <w:rPr>
            <w:noProof/>
            <w:webHidden/>
          </w:rPr>
          <w:t>11</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13" w:history="1">
        <w:r w:rsidR="00BB1015" w:rsidRPr="00F5577B">
          <w:rPr>
            <w:rStyle w:val="Hypertextovodkaz"/>
            <w:noProof/>
          </w:rPr>
          <w:t>16.</w:t>
        </w:r>
        <w:r w:rsidR="00BB1015">
          <w:rPr>
            <w:rFonts w:eastAsiaTheme="minorEastAsia" w:cstheme="minorBidi"/>
            <w:b w:val="0"/>
            <w:bCs w:val="0"/>
            <w:caps w:val="0"/>
            <w:noProof/>
            <w:szCs w:val="22"/>
          </w:rPr>
          <w:tab/>
        </w:r>
        <w:r w:rsidR="00BB1015" w:rsidRPr="00F5577B">
          <w:rPr>
            <w:rStyle w:val="Hypertextovodkaz"/>
            <w:noProof/>
          </w:rPr>
          <w:t>UZAVŘENÍ SMLOUVY</w:t>
        </w:r>
        <w:r w:rsidR="00BB1015">
          <w:rPr>
            <w:noProof/>
            <w:webHidden/>
          </w:rPr>
          <w:tab/>
        </w:r>
        <w:r w:rsidR="00BB1015">
          <w:rPr>
            <w:noProof/>
            <w:webHidden/>
          </w:rPr>
          <w:fldChar w:fldCharType="begin"/>
        </w:r>
        <w:r w:rsidR="00BB1015">
          <w:rPr>
            <w:noProof/>
            <w:webHidden/>
          </w:rPr>
          <w:instrText xml:space="preserve"> PAGEREF _Toc21007313 \h </w:instrText>
        </w:r>
        <w:r w:rsidR="00BB1015">
          <w:rPr>
            <w:noProof/>
            <w:webHidden/>
          </w:rPr>
        </w:r>
        <w:r w:rsidR="00BB1015">
          <w:rPr>
            <w:noProof/>
            <w:webHidden/>
          </w:rPr>
          <w:fldChar w:fldCharType="separate"/>
        </w:r>
        <w:r w:rsidR="00BB1015">
          <w:rPr>
            <w:noProof/>
            <w:webHidden/>
          </w:rPr>
          <w:t>11</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14" w:history="1">
        <w:r w:rsidR="00BB1015" w:rsidRPr="00F5577B">
          <w:rPr>
            <w:rStyle w:val="Hypertextovodkaz"/>
            <w:noProof/>
          </w:rPr>
          <w:t>17.</w:t>
        </w:r>
        <w:r w:rsidR="00BB1015">
          <w:rPr>
            <w:rFonts w:eastAsiaTheme="minorEastAsia" w:cstheme="minorBidi"/>
            <w:b w:val="0"/>
            <w:bCs w:val="0"/>
            <w:caps w:val="0"/>
            <w:noProof/>
            <w:szCs w:val="22"/>
          </w:rPr>
          <w:tab/>
        </w:r>
        <w:r w:rsidR="00BB1015" w:rsidRPr="00F5577B">
          <w:rPr>
            <w:rStyle w:val="Hypertextovodkaz"/>
            <w:noProof/>
          </w:rPr>
          <w:t>ZRUŠENÍ ZADÁVACÍHO ŘÍZENÍ</w:t>
        </w:r>
        <w:r w:rsidR="00BB1015">
          <w:rPr>
            <w:noProof/>
            <w:webHidden/>
          </w:rPr>
          <w:tab/>
        </w:r>
        <w:r w:rsidR="00BB1015">
          <w:rPr>
            <w:noProof/>
            <w:webHidden/>
          </w:rPr>
          <w:fldChar w:fldCharType="begin"/>
        </w:r>
        <w:r w:rsidR="00BB1015">
          <w:rPr>
            <w:noProof/>
            <w:webHidden/>
          </w:rPr>
          <w:instrText xml:space="preserve"> PAGEREF _Toc21007314 \h </w:instrText>
        </w:r>
        <w:r w:rsidR="00BB1015">
          <w:rPr>
            <w:noProof/>
            <w:webHidden/>
          </w:rPr>
        </w:r>
        <w:r w:rsidR="00BB1015">
          <w:rPr>
            <w:noProof/>
            <w:webHidden/>
          </w:rPr>
          <w:fldChar w:fldCharType="separate"/>
        </w:r>
        <w:r w:rsidR="00BB1015">
          <w:rPr>
            <w:noProof/>
            <w:webHidden/>
          </w:rPr>
          <w:t>11</w:t>
        </w:r>
        <w:r w:rsidR="00BB1015">
          <w:rPr>
            <w:noProof/>
            <w:webHidden/>
          </w:rPr>
          <w:fldChar w:fldCharType="end"/>
        </w:r>
      </w:hyperlink>
    </w:p>
    <w:p w:rsidR="00BB1015" w:rsidRDefault="000E17DB">
      <w:pPr>
        <w:pStyle w:val="Obsah1"/>
        <w:rPr>
          <w:rFonts w:eastAsiaTheme="minorEastAsia" w:cstheme="minorBidi"/>
          <w:b w:val="0"/>
          <w:bCs w:val="0"/>
          <w:caps w:val="0"/>
          <w:noProof/>
          <w:szCs w:val="22"/>
        </w:rPr>
      </w:pPr>
      <w:hyperlink w:anchor="_Toc21007315" w:history="1">
        <w:r w:rsidR="00BB1015" w:rsidRPr="00F5577B">
          <w:rPr>
            <w:rStyle w:val="Hypertextovodkaz"/>
            <w:noProof/>
          </w:rPr>
          <w:t>18.</w:t>
        </w:r>
        <w:r w:rsidR="00BB1015">
          <w:rPr>
            <w:rFonts w:eastAsiaTheme="minorEastAsia" w:cstheme="minorBidi"/>
            <w:b w:val="0"/>
            <w:bCs w:val="0"/>
            <w:caps w:val="0"/>
            <w:noProof/>
            <w:szCs w:val="22"/>
          </w:rPr>
          <w:tab/>
        </w:r>
        <w:r w:rsidR="00BB1015" w:rsidRPr="00F5577B">
          <w:rPr>
            <w:rStyle w:val="Hypertextovodkaz"/>
            <w:noProof/>
          </w:rPr>
          <w:t>PŘÍLOHY</w:t>
        </w:r>
        <w:r w:rsidR="00BB1015">
          <w:rPr>
            <w:noProof/>
            <w:webHidden/>
          </w:rPr>
          <w:tab/>
        </w:r>
        <w:r w:rsidR="00BB1015">
          <w:rPr>
            <w:noProof/>
            <w:webHidden/>
          </w:rPr>
          <w:fldChar w:fldCharType="begin"/>
        </w:r>
        <w:r w:rsidR="00BB1015">
          <w:rPr>
            <w:noProof/>
            <w:webHidden/>
          </w:rPr>
          <w:instrText xml:space="preserve"> PAGEREF _Toc21007315 \h </w:instrText>
        </w:r>
        <w:r w:rsidR="00BB1015">
          <w:rPr>
            <w:noProof/>
            <w:webHidden/>
          </w:rPr>
        </w:r>
        <w:r w:rsidR="00BB1015">
          <w:rPr>
            <w:noProof/>
            <w:webHidden/>
          </w:rPr>
          <w:fldChar w:fldCharType="separate"/>
        </w:r>
        <w:r w:rsidR="00BB1015">
          <w:rPr>
            <w:noProof/>
            <w:webHidden/>
          </w:rPr>
          <w:t>12</w:t>
        </w:r>
        <w:r w:rsidR="00BB1015">
          <w:rPr>
            <w:noProof/>
            <w:webHidden/>
          </w:rPr>
          <w:fldChar w:fldCharType="end"/>
        </w:r>
      </w:hyperlink>
    </w:p>
    <w:p w:rsidR="005F7792" w:rsidRPr="00844BB6" w:rsidRDefault="00E22B44" w:rsidP="00AC11D2">
      <w:pPr>
        <w:pStyle w:val="Obsah1"/>
        <w:rPr>
          <w:highlight w:val="yellow"/>
        </w:rPr>
      </w:pPr>
      <w:r w:rsidRPr="00844BB6">
        <w:rPr>
          <w:highlight w:val="yellow"/>
        </w:rPr>
        <w:fldChar w:fldCharType="end"/>
      </w:r>
    </w:p>
    <w:p w:rsidR="00091159" w:rsidRPr="00844BB6" w:rsidRDefault="005F7792" w:rsidP="005F7792">
      <w:pPr>
        <w:rPr>
          <w:rFonts w:asciiTheme="minorHAnsi" w:hAnsiTheme="minorHAnsi" w:cstheme="minorHAnsi"/>
          <w:b/>
          <w:bCs/>
          <w:caps/>
          <w:highlight w:val="yellow"/>
        </w:rPr>
      </w:pPr>
      <w:r w:rsidRPr="00844BB6">
        <w:rPr>
          <w:highlight w:val="yellow"/>
        </w:rPr>
        <w:br w:type="page"/>
      </w:r>
    </w:p>
    <w:p w:rsidR="004D690B" w:rsidRPr="00844BB6" w:rsidRDefault="00672C37" w:rsidP="003F7CB8">
      <w:pPr>
        <w:pStyle w:val="NadpisVZ1"/>
      </w:pPr>
      <w:bookmarkStart w:id="1" w:name="_Toc21007268"/>
      <w:r w:rsidRPr="00844BB6">
        <w:lastRenderedPageBreak/>
        <w:t>IDENTIFIKAČNÍ ÚDAJE VEŘEJNÉHO ZADAVATELE</w:t>
      </w:r>
      <w:bookmarkEnd w:id="1"/>
    </w:p>
    <w:p w:rsidR="00672C37" w:rsidRPr="00844BB6" w:rsidRDefault="00672C37" w:rsidP="00672C37">
      <w:pPr>
        <w:jc w:val="both"/>
        <w:rPr>
          <w:rFonts w:cs="Arial"/>
          <w:color w:val="010000"/>
          <w:sz w:val="20"/>
        </w:rPr>
      </w:pPr>
    </w:p>
    <w:tbl>
      <w:tblPr>
        <w:tblW w:w="9778" w:type="dxa"/>
        <w:tblCellMar>
          <w:top w:w="28" w:type="dxa"/>
          <w:bottom w:w="28" w:type="dxa"/>
        </w:tblCellMar>
        <w:tblLook w:val="04A0" w:firstRow="1" w:lastRow="0" w:firstColumn="1" w:lastColumn="0" w:noHBand="0" w:noVBand="1"/>
      </w:tblPr>
      <w:tblGrid>
        <w:gridCol w:w="3936"/>
        <w:gridCol w:w="5703"/>
        <w:gridCol w:w="139"/>
      </w:tblGrid>
      <w:tr w:rsidR="00672C37" w:rsidRPr="00844BB6" w:rsidTr="00A10D3D">
        <w:trPr>
          <w:gridAfter w:val="1"/>
          <w:wAfter w:w="139" w:type="dxa"/>
          <w:trHeight w:val="67"/>
        </w:trPr>
        <w:tc>
          <w:tcPr>
            <w:tcW w:w="3936" w:type="dxa"/>
          </w:tcPr>
          <w:p w:rsidR="00672C37" w:rsidRPr="00844BB6" w:rsidRDefault="00DC34F1" w:rsidP="00672C37">
            <w:pPr>
              <w:pStyle w:val="Styl"/>
              <w:tabs>
                <w:tab w:val="left" w:pos="1985"/>
              </w:tabs>
              <w:jc w:val="both"/>
              <w:rPr>
                <w:sz w:val="20"/>
                <w:szCs w:val="20"/>
              </w:rPr>
            </w:pPr>
            <w:r w:rsidRPr="00844BB6">
              <w:rPr>
                <w:b/>
                <w:sz w:val="20"/>
                <w:szCs w:val="20"/>
                <w:u w:val="single"/>
              </w:rPr>
              <w:t>ZADAVATEL</w:t>
            </w:r>
            <w:r w:rsidR="00672C37" w:rsidRPr="00844BB6">
              <w:rPr>
                <w:b/>
                <w:sz w:val="20"/>
                <w:szCs w:val="20"/>
                <w:u w:val="single"/>
              </w:rPr>
              <w:t>:</w:t>
            </w:r>
          </w:p>
        </w:tc>
        <w:tc>
          <w:tcPr>
            <w:tcW w:w="5703" w:type="dxa"/>
          </w:tcPr>
          <w:p w:rsidR="00672C37" w:rsidRPr="00844BB6" w:rsidRDefault="00AF63BB" w:rsidP="00672C37">
            <w:pPr>
              <w:pStyle w:val="Styl"/>
              <w:tabs>
                <w:tab w:val="left" w:pos="1985"/>
              </w:tabs>
              <w:jc w:val="both"/>
              <w:rPr>
                <w:sz w:val="20"/>
                <w:szCs w:val="20"/>
              </w:rPr>
            </w:pPr>
            <w:r w:rsidRPr="00844BB6">
              <w:rPr>
                <w:b/>
                <w:sz w:val="20"/>
                <w:szCs w:val="20"/>
              </w:rPr>
              <w:t>Zdravotnická záchranná služba Plzeňského kraje</w:t>
            </w:r>
            <w:r w:rsidR="00672C37" w:rsidRPr="00844BB6">
              <w:rPr>
                <w:b/>
                <w:sz w:val="20"/>
                <w:szCs w:val="20"/>
              </w:rPr>
              <w:t>, příspěvková organizace</w:t>
            </w:r>
          </w:p>
        </w:tc>
      </w:tr>
      <w:tr w:rsidR="00672C37" w:rsidRPr="00844BB6" w:rsidTr="00A10D3D">
        <w:trPr>
          <w:gridAfter w:val="1"/>
          <w:wAfter w:w="139" w:type="dxa"/>
          <w:trHeight w:val="76"/>
        </w:trPr>
        <w:tc>
          <w:tcPr>
            <w:tcW w:w="3936" w:type="dxa"/>
          </w:tcPr>
          <w:p w:rsidR="00672C37" w:rsidRPr="00844BB6" w:rsidRDefault="00672C37" w:rsidP="00672C37">
            <w:pPr>
              <w:pStyle w:val="Styl"/>
              <w:tabs>
                <w:tab w:val="left" w:pos="1985"/>
              </w:tabs>
              <w:jc w:val="both"/>
              <w:rPr>
                <w:sz w:val="20"/>
                <w:szCs w:val="20"/>
              </w:rPr>
            </w:pPr>
            <w:r w:rsidRPr="00844BB6">
              <w:rPr>
                <w:sz w:val="20"/>
                <w:szCs w:val="20"/>
              </w:rPr>
              <w:t>Se sídlem:</w:t>
            </w:r>
          </w:p>
        </w:tc>
        <w:tc>
          <w:tcPr>
            <w:tcW w:w="5703" w:type="dxa"/>
          </w:tcPr>
          <w:p w:rsidR="00672C37" w:rsidRPr="00844BB6" w:rsidRDefault="00AF63BB" w:rsidP="00672C37">
            <w:pPr>
              <w:pStyle w:val="Styl"/>
              <w:tabs>
                <w:tab w:val="left" w:pos="1985"/>
              </w:tabs>
              <w:jc w:val="both"/>
              <w:rPr>
                <w:sz w:val="20"/>
                <w:szCs w:val="20"/>
              </w:rPr>
            </w:pPr>
            <w:r w:rsidRPr="00844BB6">
              <w:rPr>
                <w:sz w:val="20"/>
                <w:szCs w:val="20"/>
              </w:rPr>
              <w:t>Klatovská třída 2960/200i, 301 00 Plzeň</w:t>
            </w:r>
          </w:p>
        </w:tc>
      </w:tr>
      <w:tr w:rsidR="00672C37" w:rsidRPr="00844BB6" w:rsidTr="00A10D3D">
        <w:trPr>
          <w:gridAfter w:val="1"/>
          <w:wAfter w:w="139" w:type="dxa"/>
          <w:trHeight w:val="52"/>
        </w:trPr>
        <w:tc>
          <w:tcPr>
            <w:tcW w:w="3936" w:type="dxa"/>
          </w:tcPr>
          <w:p w:rsidR="00672C37" w:rsidRPr="00844BB6" w:rsidRDefault="00672C37" w:rsidP="00672C37">
            <w:pPr>
              <w:pStyle w:val="Styl"/>
              <w:tabs>
                <w:tab w:val="left" w:pos="1985"/>
              </w:tabs>
              <w:jc w:val="both"/>
              <w:rPr>
                <w:sz w:val="20"/>
                <w:szCs w:val="20"/>
              </w:rPr>
            </w:pPr>
            <w:r w:rsidRPr="00844BB6">
              <w:rPr>
                <w:sz w:val="20"/>
                <w:szCs w:val="20"/>
              </w:rPr>
              <w:t>IČ:</w:t>
            </w:r>
          </w:p>
        </w:tc>
        <w:tc>
          <w:tcPr>
            <w:tcW w:w="5703" w:type="dxa"/>
          </w:tcPr>
          <w:p w:rsidR="00672C37" w:rsidRPr="00844BB6" w:rsidRDefault="00AF63BB" w:rsidP="00672C37">
            <w:pPr>
              <w:pStyle w:val="Styl"/>
              <w:tabs>
                <w:tab w:val="left" w:pos="1985"/>
              </w:tabs>
              <w:jc w:val="both"/>
              <w:rPr>
                <w:sz w:val="20"/>
                <w:szCs w:val="20"/>
              </w:rPr>
            </w:pPr>
            <w:r w:rsidRPr="00844BB6">
              <w:rPr>
                <w:sz w:val="20"/>
                <w:szCs w:val="20"/>
              </w:rPr>
              <w:t>45333009</w:t>
            </w:r>
          </w:p>
        </w:tc>
      </w:tr>
      <w:tr w:rsidR="00672C37" w:rsidRPr="00844BB6" w:rsidTr="00A10D3D">
        <w:trPr>
          <w:gridAfter w:val="1"/>
          <w:wAfter w:w="139" w:type="dxa"/>
        </w:trPr>
        <w:tc>
          <w:tcPr>
            <w:tcW w:w="3936" w:type="dxa"/>
          </w:tcPr>
          <w:p w:rsidR="00672C37" w:rsidRPr="00844BB6" w:rsidRDefault="00672C37" w:rsidP="00672C37">
            <w:pPr>
              <w:pStyle w:val="Styl"/>
              <w:tabs>
                <w:tab w:val="left" w:pos="1985"/>
              </w:tabs>
              <w:jc w:val="both"/>
              <w:rPr>
                <w:sz w:val="20"/>
                <w:szCs w:val="20"/>
              </w:rPr>
            </w:pPr>
            <w:r w:rsidRPr="00844BB6">
              <w:rPr>
                <w:sz w:val="20"/>
                <w:szCs w:val="20"/>
              </w:rPr>
              <w:t>Statutární zástupce:</w:t>
            </w:r>
          </w:p>
        </w:tc>
        <w:tc>
          <w:tcPr>
            <w:tcW w:w="5703" w:type="dxa"/>
          </w:tcPr>
          <w:p w:rsidR="00672C37" w:rsidRPr="00844BB6" w:rsidRDefault="00AF63BB" w:rsidP="00672C37">
            <w:pPr>
              <w:pStyle w:val="Styl"/>
              <w:tabs>
                <w:tab w:val="left" w:pos="1985"/>
              </w:tabs>
              <w:jc w:val="both"/>
              <w:rPr>
                <w:sz w:val="20"/>
                <w:szCs w:val="20"/>
              </w:rPr>
            </w:pPr>
            <w:r w:rsidRPr="00844BB6">
              <w:rPr>
                <w:sz w:val="20"/>
                <w:szCs w:val="20"/>
              </w:rPr>
              <w:t>MUDr. et Bc. Pavel Hrdlička</w:t>
            </w:r>
            <w:r w:rsidR="00672C37" w:rsidRPr="00844BB6">
              <w:rPr>
                <w:sz w:val="20"/>
                <w:szCs w:val="20"/>
              </w:rPr>
              <w:t>, ředitel</w:t>
            </w:r>
          </w:p>
        </w:tc>
      </w:tr>
      <w:tr w:rsidR="00DC34F1" w:rsidRPr="00844BB6" w:rsidTr="00A10D3D">
        <w:trPr>
          <w:gridAfter w:val="1"/>
          <w:wAfter w:w="139" w:type="dxa"/>
        </w:trPr>
        <w:tc>
          <w:tcPr>
            <w:tcW w:w="3936" w:type="dxa"/>
          </w:tcPr>
          <w:p w:rsidR="00DC34F1" w:rsidRPr="00844BB6" w:rsidRDefault="00DC34F1" w:rsidP="00052825">
            <w:pPr>
              <w:pStyle w:val="Styl"/>
              <w:tabs>
                <w:tab w:val="left" w:pos="1985"/>
              </w:tabs>
              <w:jc w:val="both"/>
              <w:rPr>
                <w:sz w:val="20"/>
                <w:szCs w:val="20"/>
              </w:rPr>
            </w:pPr>
            <w:r w:rsidRPr="00844BB6">
              <w:rPr>
                <w:sz w:val="20"/>
                <w:szCs w:val="20"/>
              </w:rPr>
              <w:t>Profil zadavatele:</w:t>
            </w:r>
          </w:p>
        </w:tc>
        <w:tc>
          <w:tcPr>
            <w:tcW w:w="5703" w:type="dxa"/>
          </w:tcPr>
          <w:p w:rsidR="00DC34F1" w:rsidRPr="00844BB6" w:rsidRDefault="000E17DB" w:rsidP="00AF63BB">
            <w:pPr>
              <w:pStyle w:val="Styl"/>
              <w:tabs>
                <w:tab w:val="left" w:pos="1985"/>
              </w:tabs>
              <w:jc w:val="both"/>
              <w:rPr>
                <w:sz w:val="20"/>
                <w:szCs w:val="20"/>
              </w:rPr>
            </w:pPr>
            <w:hyperlink r:id="rId9" w:history="1">
              <w:r w:rsidR="00AF63BB" w:rsidRPr="00844BB6">
                <w:rPr>
                  <w:rStyle w:val="Hypertextovodkaz"/>
                  <w:sz w:val="20"/>
                  <w:szCs w:val="20"/>
                </w:rPr>
                <w:t>https://ezak.cnpk.cz/profile_display_19.html</w:t>
              </w:r>
            </w:hyperlink>
          </w:p>
        </w:tc>
      </w:tr>
      <w:tr w:rsidR="00AF63BB" w:rsidRPr="00844BB6" w:rsidTr="00A10D3D">
        <w:trPr>
          <w:gridAfter w:val="1"/>
          <w:wAfter w:w="139" w:type="dxa"/>
          <w:trHeight w:val="67"/>
        </w:trPr>
        <w:tc>
          <w:tcPr>
            <w:tcW w:w="3936" w:type="dxa"/>
          </w:tcPr>
          <w:p w:rsidR="00AF63BB" w:rsidRPr="00844BB6" w:rsidRDefault="00AF63BB" w:rsidP="00A10D3D">
            <w:pPr>
              <w:pStyle w:val="Styl"/>
              <w:tabs>
                <w:tab w:val="left" w:pos="1985"/>
              </w:tabs>
              <w:spacing w:before="120"/>
              <w:jc w:val="both"/>
              <w:rPr>
                <w:sz w:val="20"/>
                <w:szCs w:val="20"/>
              </w:rPr>
            </w:pPr>
            <w:r w:rsidRPr="00844BB6">
              <w:rPr>
                <w:b/>
                <w:sz w:val="20"/>
                <w:szCs w:val="20"/>
                <w:u w:val="single"/>
              </w:rPr>
              <w:t>ADMINI</w:t>
            </w:r>
            <w:r w:rsidR="00442ACA" w:rsidRPr="00844BB6">
              <w:rPr>
                <w:b/>
                <w:sz w:val="20"/>
                <w:szCs w:val="20"/>
                <w:u w:val="single"/>
              </w:rPr>
              <w:t>S</w:t>
            </w:r>
            <w:r w:rsidRPr="00844BB6">
              <w:rPr>
                <w:b/>
                <w:sz w:val="20"/>
                <w:szCs w:val="20"/>
                <w:u w:val="single"/>
              </w:rPr>
              <w:t>TRÁTOR:</w:t>
            </w:r>
          </w:p>
        </w:tc>
        <w:tc>
          <w:tcPr>
            <w:tcW w:w="5703" w:type="dxa"/>
          </w:tcPr>
          <w:p w:rsidR="00AF63BB" w:rsidRPr="00844BB6" w:rsidRDefault="00AF63BB" w:rsidP="00AF63BB">
            <w:pPr>
              <w:pStyle w:val="Styl"/>
              <w:tabs>
                <w:tab w:val="left" w:pos="1985"/>
              </w:tabs>
              <w:jc w:val="both"/>
              <w:rPr>
                <w:sz w:val="20"/>
                <w:szCs w:val="20"/>
              </w:rPr>
            </w:pPr>
            <w:r w:rsidRPr="00844BB6">
              <w:rPr>
                <w:b/>
                <w:sz w:val="20"/>
                <w:szCs w:val="20"/>
              </w:rPr>
              <w:t>Centrální nákup, příspěvková organizace</w:t>
            </w:r>
          </w:p>
        </w:tc>
      </w:tr>
      <w:tr w:rsidR="00AF63BB" w:rsidRPr="00844BB6" w:rsidTr="00A10D3D">
        <w:trPr>
          <w:gridAfter w:val="1"/>
          <w:wAfter w:w="139" w:type="dxa"/>
          <w:trHeight w:val="76"/>
        </w:trPr>
        <w:tc>
          <w:tcPr>
            <w:tcW w:w="3936" w:type="dxa"/>
          </w:tcPr>
          <w:p w:rsidR="00AF63BB" w:rsidRPr="00844BB6" w:rsidRDefault="00AF63BB" w:rsidP="00AF63BB">
            <w:pPr>
              <w:pStyle w:val="Styl"/>
              <w:tabs>
                <w:tab w:val="left" w:pos="1985"/>
              </w:tabs>
              <w:jc w:val="both"/>
              <w:rPr>
                <w:sz w:val="20"/>
                <w:szCs w:val="20"/>
              </w:rPr>
            </w:pPr>
            <w:r w:rsidRPr="00844BB6">
              <w:rPr>
                <w:sz w:val="20"/>
                <w:szCs w:val="20"/>
              </w:rPr>
              <w:t>Se sídlem:</w:t>
            </w:r>
          </w:p>
        </w:tc>
        <w:tc>
          <w:tcPr>
            <w:tcW w:w="5703" w:type="dxa"/>
          </w:tcPr>
          <w:p w:rsidR="00AF63BB" w:rsidRPr="00844BB6" w:rsidRDefault="00AF63BB" w:rsidP="00AF63BB">
            <w:pPr>
              <w:pStyle w:val="Styl"/>
              <w:tabs>
                <w:tab w:val="left" w:pos="1985"/>
              </w:tabs>
              <w:jc w:val="both"/>
              <w:rPr>
                <w:sz w:val="20"/>
                <w:szCs w:val="20"/>
              </w:rPr>
            </w:pPr>
            <w:r w:rsidRPr="00844BB6">
              <w:rPr>
                <w:sz w:val="20"/>
                <w:szCs w:val="20"/>
              </w:rPr>
              <w:t>Vejprnická 663/56, 318 02 Plzeň</w:t>
            </w:r>
          </w:p>
        </w:tc>
      </w:tr>
      <w:tr w:rsidR="00AF63BB" w:rsidRPr="00844BB6" w:rsidTr="00A10D3D">
        <w:trPr>
          <w:gridAfter w:val="1"/>
          <w:wAfter w:w="139" w:type="dxa"/>
          <w:trHeight w:val="52"/>
        </w:trPr>
        <w:tc>
          <w:tcPr>
            <w:tcW w:w="3936" w:type="dxa"/>
          </w:tcPr>
          <w:p w:rsidR="00AF63BB" w:rsidRPr="00844BB6" w:rsidRDefault="00AF63BB" w:rsidP="00AF63BB">
            <w:pPr>
              <w:pStyle w:val="Styl"/>
              <w:tabs>
                <w:tab w:val="left" w:pos="1985"/>
              </w:tabs>
              <w:jc w:val="both"/>
              <w:rPr>
                <w:sz w:val="20"/>
                <w:szCs w:val="20"/>
              </w:rPr>
            </w:pPr>
            <w:r w:rsidRPr="00844BB6">
              <w:rPr>
                <w:sz w:val="20"/>
                <w:szCs w:val="20"/>
              </w:rPr>
              <w:t>IČ:</w:t>
            </w:r>
          </w:p>
        </w:tc>
        <w:tc>
          <w:tcPr>
            <w:tcW w:w="5703" w:type="dxa"/>
          </w:tcPr>
          <w:p w:rsidR="00AF63BB" w:rsidRPr="00844BB6" w:rsidRDefault="00AF63BB" w:rsidP="00AF63BB">
            <w:pPr>
              <w:pStyle w:val="Styl"/>
              <w:tabs>
                <w:tab w:val="left" w:pos="1985"/>
              </w:tabs>
              <w:jc w:val="both"/>
              <w:rPr>
                <w:sz w:val="20"/>
                <w:szCs w:val="20"/>
              </w:rPr>
            </w:pPr>
            <w:r w:rsidRPr="00844BB6">
              <w:rPr>
                <w:sz w:val="20"/>
                <w:szCs w:val="20"/>
              </w:rPr>
              <w:t>72046635</w:t>
            </w:r>
          </w:p>
        </w:tc>
      </w:tr>
      <w:tr w:rsidR="00AF63BB" w:rsidRPr="00844BB6" w:rsidTr="00A10D3D">
        <w:trPr>
          <w:gridAfter w:val="1"/>
          <w:wAfter w:w="139" w:type="dxa"/>
        </w:trPr>
        <w:tc>
          <w:tcPr>
            <w:tcW w:w="3936" w:type="dxa"/>
          </w:tcPr>
          <w:p w:rsidR="00AF63BB" w:rsidRPr="00844BB6" w:rsidRDefault="00AF63BB" w:rsidP="00AF63BB">
            <w:pPr>
              <w:pStyle w:val="Styl"/>
              <w:tabs>
                <w:tab w:val="left" w:pos="1985"/>
              </w:tabs>
              <w:jc w:val="both"/>
              <w:rPr>
                <w:sz w:val="20"/>
                <w:szCs w:val="20"/>
              </w:rPr>
            </w:pPr>
            <w:r w:rsidRPr="00844BB6">
              <w:rPr>
                <w:sz w:val="20"/>
                <w:szCs w:val="20"/>
              </w:rPr>
              <w:t>Statutární zástupce:</w:t>
            </w:r>
          </w:p>
        </w:tc>
        <w:tc>
          <w:tcPr>
            <w:tcW w:w="5703" w:type="dxa"/>
          </w:tcPr>
          <w:p w:rsidR="00AF63BB" w:rsidRPr="00844BB6" w:rsidRDefault="00844BB6" w:rsidP="00AF63BB">
            <w:pPr>
              <w:pStyle w:val="Styl"/>
              <w:tabs>
                <w:tab w:val="left" w:pos="1985"/>
              </w:tabs>
              <w:jc w:val="both"/>
              <w:rPr>
                <w:sz w:val="20"/>
                <w:szCs w:val="20"/>
              </w:rPr>
            </w:pPr>
            <w:r w:rsidRPr="00844BB6">
              <w:rPr>
                <w:sz w:val="20"/>
                <w:szCs w:val="20"/>
              </w:rPr>
              <w:t>Mgr. et Bc. Jana Dubcová, ředitelka</w:t>
            </w:r>
          </w:p>
        </w:tc>
      </w:tr>
      <w:tr w:rsidR="00672C37" w:rsidRPr="00844BB6" w:rsidTr="00A10D3D">
        <w:tc>
          <w:tcPr>
            <w:tcW w:w="3936" w:type="dxa"/>
          </w:tcPr>
          <w:p w:rsidR="00672C37" w:rsidRPr="00844BB6" w:rsidRDefault="00672C37" w:rsidP="00DC34F1">
            <w:pPr>
              <w:pStyle w:val="Styl"/>
              <w:tabs>
                <w:tab w:val="left" w:pos="1985"/>
              </w:tabs>
              <w:jc w:val="both"/>
              <w:rPr>
                <w:sz w:val="20"/>
                <w:szCs w:val="20"/>
              </w:rPr>
            </w:pPr>
            <w:r w:rsidRPr="00844BB6">
              <w:rPr>
                <w:b/>
                <w:sz w:val="20"/>
                <w:szCs w:val="20"/>
              </w:rPr>
              <w:t>Kontaktní osoba:</w:t>
            </w:r>
          </w:p>
        </w:tc>
        <w:tc>
          <w:tcPr>
            <w:tcW w:w="5842" w:type="dxa"/>
            <w:gridSpan w:val="2"/>
          </w:tcPr>
          <w:p w:rsidR="00672C37" w:rsidRPr="00844BB6" w:rsidRDefault="00DC34F1" w:rsidP="00672C37">
            <w:pPr>
              <w:pStyle w:val="Styl"/>
              <w:tabs>
                <w:tab w:val="left" w:pos="1985"/>
              </w:tabs>
              <w:jc w:val="both"/>
              <w:rPr>
                <w:sz w:val="20"/>
                <w:szCs w:val="20"/>
              </w:rPr>
            </w:pPr>
            <w:r w:rsidRPr="00844BB6">
              <w:rPr>
                <w:sz w:val="20"/>
                <w:szCs w:val="20"/>
              </w:rPr>
              <w:t>Jan Kronďák</w:t>
            </w:r>
          </w:p>
        </w:tc>
      </w:tr>
      <w:tr w:rsidR="00672C37" w:rsidRPr="00844BB6" w:rsidTr="00A10D3D">
        <w:tc>
          <w:tcPr>
            <w:tcW w:w="3936" w:type="dxa"/>
          </w:tcPr>
          <w:p w:rsidR="00672C37" w:rsidRPr="00844BB6" w:rsidRDefault="00672C37" w:rsidP="00672C37">
            <w:pPr>
              <w:pStyle w:val="Styl"/>
              <w:tabs>
                <w:tab w:val="left" w:pos="1985"/>
              </w:tabs>
              <w:jc w:val="both"/>
              <w:rPr>
                <w:sz w:val="20"/>
                <w:szCs w:val="20"/>
              </w:rPr>
            </w:pPr>
            <w:r w:rsidRPr="00844BB6">
              <w:rPr>
                <w:sz w:val="20"/>
                <w:szCs w:val="20"/>
              </w:rPr>
              <w:t>Telefon; e-mail:</w:t>
            </w:r>
          </w:p>
        </w:tc>
        <w:tc>
          <w:tcPr>
            <w:tcW w:w="5842" w:type="dxa"/>
            <w:gridSpan w:val="2"/>
          </w:tcPr>
          <w:p w:rsidR="00672C37" w:rsidRPr="00844BB6" w:rsidRDefault="00672C37" w:rsidP="00DC34F1">
            <w:pPr>
              <w:pStyle w:val="Styl"/>
              <w:tabs>
                <w:tab w:val="left" w:pos="1985"/>
              </w:tabs>
              <w:jc w:val="both"/>
              <w:rPr>
                <w:sz w:val="20"/>
                <w:szCs w:val="20"/>
              </w:rPr>
            </w:pPr>
            <w:r w:rsidRPr="00844BB6">
              <w:rPr>
                <w:sz w:val="20"/>
                <w:szCs w:val="20"/>
              </w:rPr>
              <w:t>777 357 96</w:t>
            </w:r>
            <w:r w:rsidR="00DC34F1" w:rsidRPr="00844BB6">
              <w:rPr>
                <w:sz w:val="20"/>
                <w:szCs w:val="20"/>
              </w:rPr>
              <w:t>8</w:t>
            </w:r>
            <w:r w:rsidRPr="00844BB6">
              <w:rPr>
                <w:sz w:val="20"/>
                <w:szCs w:val="20"/>
              </w:rPr>
              <w:t xml:space="preserve">; </w:t>
            </w:r>
            <w:hyperlink r:id="rId10" w:history="1">
              <w:r w:rsidR="00DC34F1" w:rsidRPr="00844BB6">
                <w:rPr>
                  <w:rStyle w:val="Hypertextovodkaz"/>
                  <w:sz w:val="20"/>
                  <w:szCs w:val="20"/>
                </w:rPr>
                <w:t>jan.krondak@cnpk.cz</w:t>
              </w:r>
            </w:hyperlink>
          </w:p>
        </w:tc>
      </w:tr>
    </w:tbl>
    <w:p w:rsidR="00672C37" w:rsidRPr="00C716A7" w:rsidRDefault="00672C37" w:rsidP="0092410B">
      <w:pPr>
        <w:pStyle w:val="NadpisVZ1"/>
        <w:spacing w:before="240"/>
      </w:pPr>
      <w:bookmarkStart w:id="2" w:name="_Toc436914140"/>
      <w:bookmarkStart w:id="3" w:name="_Toc21007269"/>
      <w:r w:rsidRPr="00C716A7">
        <w:t>INFORMACE O VEŘEJNÉ ZAKÁZ</w:t>
      </w:r>
      <w:bookmarkEnd w:id="2"/>
      <w:r w:rsidRPr="00C716A7">
        <w:t>CE</w:t>
      </w:r>
      <w:bookmarkEnd w:id="3"/>
    </w:p>
    <w:p w:rsidR="00672C37" w:rsidRPr="00C716A7" w:rsidRDefault="00672C37" w:rsidP="001E0C03">
      <w:pPr>
        <w:pStyle w:val="NadpisVZ2"/>
        <w:numPr>
          <w:ilvl w:val="0"/>
          <w:numId w:val="0"/>
        </w:numPr>
        <w:ind w:left="567"/>
      </w:pPr>
      <w:bookmarkStart w:id="4" w:name="_Toc436914141"/>
    </w:p>
    <w:p w:rsidR="00672C37" w:rsidRPr="00C716A7" w:rsidRDefault="00672C37" w:rsidP="001E0C03">
      <w:pPr>
        <w:pStyle w:val="NadpisVZ2"/>
      </w:pPr>
      <w:bookmarkStart w:id="5" w:name="_Toc21007270"/>
      <w:r w:rsidRPr="00C716A7">
        <w:t>Název</w:t>
      </w:r>
      <w:bookmarkEnd w:id="4"/>
      <w:r w:rsidR="005D74CF" w:rsidRPr="00C716A7">
        <w:t xml:space="preserve"> VZ</w:t>
      </w:r>
      <w:bookmarkEnd w:id="5"/>
      <w:r w:rsidRPr="00C716A7">
        <w:t xml:space="preserve"> </w:t>
      </w:r>
    </w:p>
    <w:p w:rsidR="00672C37" w:rsidRPr="00C716A7" w:rsidRDefault="00C716A7" w:rsidP="00672C37">
      <w:pPr>
        <w:spacing w:before="120"/>
        <w:jc w:val="both"/>
        <w:rPr>
          <w:rFonts w:cs="Arial"/>
          <w:sz w:val="20"/>
        </w:rPr>
      </w:pPr>
      <w:r w:rsidRPr="00C716A7">
        <w:rPr>
          <w:b/>
          <w:sz w:val="20"/>
        </w:rPr>
        <w:t>Poskytování odborné zdravotní neodkladné péče v oblasti města Plzně 2019-23</w:t>
      </w:r>
    </w:p>
    <w:p w:rsidR="00706576" w:rsidRPr="00C716A7" w:rsidRDefault="00706576" w:rsidP="009E3A90">
      <w:pPr>
        <w:pStyle w:val="NadpisVZ2"/>
        <w:spacing w:before="120"/>
      </w:pPr>
      <w:bookmarkStart w:id="6" w:name="_Toc21007271"/>
      <w:r w:rsidRPr="00C716A7">
        <w:t>Uveřejnění VZ na profilu zadavatele</w:t>
      </w:r>
      <w:bookmarkEnd w:id="6"/>
      <w:r w:rsidRPr="00C716A7">
        <w:t xml:space="preserve"> </w:t>
      </w:r>
    </w:p>
    <w:p w:rsidR="00706576" w:rsidRPr="00C716A7" w:rsidRDefault="00A6363C" w:rsidP="00706576">
      <w:pPr>
        <w:spacing w:before="120"/>
        <w:jc w:val="both"/>
        <w:rPr>
          <w:rFonts w:cs="Arial"/>
          <w:sz w:val="20"/>
        </w:rPr>
      </w:pPr>
      <w:r w:rsidRPr="00C716A7">
        <w:rPr>
          <w:rFonts w:cs="Arial"/>
          <w:b/>
          <w:color w:val="010000"/>
          <w:sz w:val="20"/>
        </w:rPr>
        <w:t>Veřejná zakázka je uveřejněna na profilu zadavatele</w:t>
      </w:r>
      <w:r w:rsidRPr="00C716A7">
        <w:rPr>
          <w:rFonts w:cs="Arial"/>
          <w:color w:val="010000"/>
          <w:sz w:val="20"/>
        </w:rPr>
        <w:t xml:space="preserve"> v elektronickém nástroji E-ZAK </w:t>
      </w:r>
      <w:r w:rsidRPr="00C716A7">
        <w:rPr>
          <w:rFonts w:cs="Arial"/>
          <w:sz w:val="20"/>
        </w:rPr>
        <w:t xml:space="preserve">na URL adrese: </w:t>
      </w:r>
      <w:hyperlink r:id="rId11" w:history="1">
        <w:r w:rsidR="00C716A7" w:rsidRPr="00C716A7">
          <w:rPr>
            <w:rStyle w:val="Hypertextovodkaz"/>
            <w:sz w:val="20"/>
          </w:rPr>
          <w:t>https://ezak.cnpk.cz/vz00007442</w:t>
        </w:r>
      </w:hyperlink>
    </w:p>
    <w:p w:rsidR="00672C37" w:rsidRPr="00C716A7" w:rsidRDefault="00672C37" w:rsidP="009E3A90">
      <w:pPr>
        <w:pStyle w:val="NadpisVZ2"/>
        <w:spacing w:before="120"/>
      </w:pPr>
      <w:bookmarkStart w:id="7" w:name="_Toc436914142"/>
      <w:bookmarkStart w:id="8" w:name="_Toc21007272"/>
      <w:r w:rsidRPr="00C716A7">
        <w:t>Druh</w:t>
      </w:r>
      <w:bookmarkEnd w:id="7"/>
      <w:bookmarkEnd w:id="8"/>
      <w:r w:rsidRPr="00C716A7">
        <w:t xml:space="preserve"> </w:t>
      </w:r>
    </w:p>
    <w:p w:rsidR="00650B22" w:rsidRPr="00C716A7" w:rsidRDefault="00672C37" w:rsidP="00672C37">
      <w:pPr>
        <w:spacing w:before="120"/>
        <w:jc w:val="both"/>
        <w:rPr>
          <w:rFonts w:cs="Arial"/>
          <w:bCs/>
          <w:color w:val="010000"/>
          <w:sz w:val="20"/>
        </w:rPr>
      </w:pPr>
      <w:r w:rsidRPr="00C716A7">
        <w:rPr>
          <w:rFonts w:cs="Arial"/>
          <w:bCs/>
          <w:color w:val="010000"/>
          <w:sz w:val="20"/>
        </w:rPr>
        <w:t xml:space="preserve">Jedná se o veřejnou zakázku na </w:t>
      </w:r>
      <w:r w:rsidR="00AF63BB" w:rsidRPr="00C716A7">
        <w:rPr>
          <w:rFonts w:cs="Arial"/>
          <w:bCs/>
          <w:color w:val="010000"/>
          <w:sz w:val="20"/>
        </w:rPr>
        <w:t>služby</w:t>
      </w:r>
      <w:r w:rsidRPr="00C716A7">
        <w:rPr>
          <w:rFonts w:cs="Arial"/>
          <w:bCs/>
          <w:color w:val="010000"/>
          <w:sz w:val="20"/>
        </w:rPr>
        <w:t xml:space="preserve"> (dále také jen „VZ“). VZ </w:t>
      </w:r>
      <w:r w:rsidRPr="00C716A7">
        <w:rPr>
          <w:rFonts w:cs="Arial"/>
          <w:bCs/>
          <w:sz w:val="20"/>
        </w:rPr>
        <w:t xml:space="preserve">je </w:t>
      </w:r>
      <w:r w:rsidRPr="00C716A7">
        <w:rPr>
          <w:rFonts w:cs="Arial"/>
          <w:sz w:val="20"/>
        </w:rPr>
        <w:t xml:space="preserve">zadávaná </w:t>
      </w:r>
      <w:r w:rsidRPr="00C716A7">
        <w:rPr>
          <w:rFonts w:cs="Arial"/>
          <w:bCs/>
          <w:color w:val="010000"/>
          <w:sz w:val="20"/>
        </w:rPr>
        <w:t xml:space="preserve">ve zjednodušeném </w:t>
      </w:r>
      <w:r w:rsidR="00C716A7" w:rsidRPr="00C716A7">
        <w:rPr>
          <w:rFonts w:cs="Arial"/>
          <w:bCs/>
          <w:color w:val="010000"/>
          <w:sz w:val="20"/>
        </w:rPr>
        <w:t>režimu</w:t>
      </w:r>
      <w:r w:rsidRPr="00C716A7">
        <w:rPr>
          <w:rFonts w:cs="Arial"/>
          <w:bCs/>
          <w:color w:val="010000"/>
          <w:sz w:val="20"/>
        </w:rPr>
        <w:t xml:space="preserve"> podle § </w:t>
      </w:r>
      <w:r w:rsidR="00C716A7" w:rsidRPr="00C716A7">
        <w:rPr>
          <w:rFonts w:cs="Arial"/>
          <w:bCs/>
          <w:color w:val="010000"/>
          <w:sz w:val="20"/>
        </w:rPr>
        <w:t>129</w:t>
      </w:r>
      <w:r w:rsidRPr="00C716A7">
        <w:rPr>
          <w:rFonts w:cs="Arial"/>
          <w:bCs/>
          <w:color w:val="010000"/>
          <w:sz w:val="20"/>
        </w:rPr>
        <w:t xml:space="preserve"> ZZVZ. </w:t>
      </w:r>
    </w:p>
    <w:p w:rsidR="00672C37" w:rsidRPr="00C716A7" w:rsidRDefault="00F643D7" w:rsidP="00F643D7">
      <w:pPr>
        <w:pStyle w:val="NadpisVZ2"/>
        <w:spacing w:before="120" w:after="60"/>
      </w:pPr>
      <w:bookmarkStart w:id="9" w:name="_Toc21007273"/>
      <w:r w:rsidRPr="00C716A7">
        <w:t>Klasifikace předmětu veřejné zakázky</w:t>
      </w:r>
      <w:bookmarkEnd w:id="9"/>
    </w:p>
    <w:tbl>
      <w:tblPr>
        <w:tblStyle w:val="Mkatabulky"/>
        <w:tblW w:w="9072" w:type="dxa"/>
        <w:tblInd w:w="108" w:type="dxa"/>
        <w:tblLook w:val="04A0" w:firstRow="1" w:lastRow="0" w:firstColumn="1" w:lastColumn="0" w:noHBand="0" w:noVBand="1"/>
      </w:tblPr>
      <w:tblGrid>
        <w:gridCol w:w="2660"/>
        <w:gridCol w:w="6412"/>
      </w:tblGrid>
      <w:tr w:rsidR="00931BB2" w:rsidRPr="00C716A7" w:rsidTr="00052825">
        <w:tc>
          <w:tcPr>
            <w:tcW w:w="2660" w:type="dxa"/>
            <w:vAlign w:val="center"/>
          </w:tcPr>
          <w:p w:rsidR="00931BB2" w:rsidRPr="00C716A7" w:rsidRDefault="00F643D7" w:rsidP="00052825">
            <w:pPr>
              <w:rPr>
                <w:rFonts w:cs="Arial"/>
                <w:b/>
                <w:sz w:val="20"/>
              </w:rPr>
            </w:pPr>
            <w:r w:rsidRPr="00C716A7">
              <w:rPr>
                <w:rFonts w:cs="Arial"/>
                <w:b/>
                <w:sz w:val="20"/>
              </w:rPr>
              <w:t>CPV kód</w:t>
            </w:r>
          </w:p>
        </w:tc>
        <w:tc>
          <w:tcPr>
            <w:tcW w:w="6412" w:type="dxa"/>
            <w:vAlign w:val="center"/>
          </w:tcPr>
          <w:p w:rsidR="00931BB2" w:rsidRPr="00C716A7" w:rsidRDefault="00F643D7" w:rsidP="00052825">
            <w:pPr>
              <w:rPr>
                <w:rFonts w:cs="Arial"/>
                <w:b/>
                <w:sz w:val="20"/>
              </w:rPr>
            </w:pPr>
            <w:r w:rsidRPr="00C716A7">
              <w:rPr>
                <w:rFonts w:cs="Arial"/>
                <w:b/>
                <w:sz w:val="20"/>
              </w:rPr>
              <w:t>Název</w:t>
            </w:r>
          </w:p>
        </w:tc>
      </w:tr>
      <w:tr w:rsidR="00931BB2" w:rsidRPr="00C716A7" w:rsidTr="00052825">
        <w:tc>
          <w:tcPr>
            <w:tcW w:w="2660" w:type="dxa"/>
            <w:vAlign w:val="center"/>
          </w:tcPr>
          <w:p w:rsidR="00931BB2" w:rsidRPr="00C716A7" w:rsidRDefault="00C716A7" w:rsidP="00052825">
            <w:pPr>
              <w:rPr>
                <w:rFonts w:cs="Arial"/>
                <w:sz w:val="20"/>
              </w:rPr>
            </w:pPr>
            <w:r w:rsidRPr="00C716A7">
              <w:rPr>
                <w:sz w:val="20"/>
              </w:rPr>
              <w:t>85323000-9</w:t>
            </w:r>
          </w:p>
        </w:tc>
        <w:tc>
          <w:tcPr>
            <w:tcW w:w="6412" w:type="dxa"/>
            <w:vAlign w:val="center"/>
          </w:tcPr>
          <w:p w:rsidR="00931BB2" w:rsidRPr="00C716A7" w:rsidRDefault="00C716A7" w:rsidP="00052825">
            <w:pPr>
              <w:rPr>
                <w:rFonts w:cs="Arial"/>
                <w:sz w:val="20"/>
              </w:rPr>
            </w:pPr>
            <w:r w:rsidRPr="00C716A7">
              <w:rPr>
                <w:sz w:val="20"/>
              </w:rPr>
              <w:t>Zdravotnické služby veřejnosti</w:t>
            </w:r>
          </w:p>
        </w:tc>
      </w:tr>
    </w:tbl>
    <w:p w:rsidR="00672C37" w:rsidRPr="00C716A7" w:rsidRDefault="00672C37" w:rsidP="0092410B">
      <w:pPr>
        <w:pStyle w:val="NadpisVZ1"/>
        <w:spacing w:before="240"/>
      </w:pPr>
      <w:bookmarkStart w:id="10" w:name="_Toc21007274"/>
      <w:r w:rsidRPr="00C716A7">
        <w:t>PŘEDMĚT VEŘEJNÉ ZAKÁZKY</w:t>
      </w:r>
      <w:bookmarkEnd w:id="10"/>
    </w:p>
    <w:p w:rsidR="00F643D7" w:rsidRPr="00C716A7" w:rsidRDefault="00F643D7" w:rsidP="00F643D7">
      <w:pPr>
        <w:pStyle w:val="NadpisVZ2"/>
        <w:spacing w:before="120"/>
      </w:pPr>
      <w:bookmarkStart w:id="11" w:name="_Toc21007275"/>
      <w:r w:rsidRPr="00C716A7">
        <w:t>Předmět veřejné zakázky</w:t>
      </w:r>
      <w:bookmarkEnd w:id="11"/>
    </w:p>
    <w:p w:rsidR="00C716A7" w:rsidRPr="00C716A7" w:rsidRDefault="00C716A7" w:rsidP="00C716A7">
      <w:pPr>
        <w:spacing w:before="120"/>
        <w:jc w:val="both"/>
        <w:rPr>
          <w:rFonts w:cs="Arial"/>
          <w:b/>
          <w:bCs/>
          <w:sz w:val="20"/>
        </w:rPr>
      </w:pPr>
      <w:r w:rsidRPr="00C716A7">
        <w:rPr>
          <w:rFonts w:cs="Arial"/>
          <w:sz w:val="20"/>
        </w:rPr>
        <w:t xml:space="preserve">Zajištění zdravotní neodkladné péče jednou výjezdovou skupinou rychlé zdravotnické pomoci (dále jen „RZP“)v oblasti Plzně a okolí, a to pouze v době ve všední den od 8,00 hod. do 16,00 hod. a pouze na vyžádání zdravotnického operačního střediska (dále jen „ZOS“) Zdravotnické záchranné služby Plzeňského kraje, příspěvkové organizace (dále jen „ZZS PK“).  ZOS ZZS PK bude vyzývat RZP v případě, že nebude mít k dispozici vlastní výjezdovou skupinu RZP nebo v případě, že by vyslání vlastní výjezdové skupiny mohlo ohrozit dostupnost ZZS PK v této oblasti. </w:t>
      </w:r>
    </w:p>
    <w:p w:rsidR="00C716A7" w:rsidRPr="00C716A7" w:rsidRDefault="00C716A7" w:rsidP="00C716A7">
      <w:pPr>
        <w:pStyle w:val="NadpisVZ2"/>
        <w:spacing w:before="120"/>
      </w:pPr>
      <w:bookmarkStart w:id="12" w:name="_Toc21007276"/>
      <w:r w:rsidRPr="00C716A7">
        <w:t>Specifikace předmětu plnění veřejné zakázky</w:t>
      </w:r>
      <w:bookmarkEnd w:id="12"/>
    </w:p>
    <w:p w:rsidR="00C716A7" w:rsidRPr="00C716A7" w:rsidRDefault="00C716A7" w:rsidP="00C716A7">
      <w:pPr>
        <w:spacing w:before="120"/>
        <w:jc w:val="both"/>
        <w:rPr>
          <w:rFonts w:cs="Arial"/>
          <w:sz w:val="20"/>
        </w:rPr>
      </w:pPr>
      <w:r w:rsidRPr="00C716A7">
        <w:rPr>
          <w:rFonts w:cs="Arial"/>
          <w:sz w:val="20"/>
        </w:rPr>
        <w:t>Činnost výjezdové skupiny RZP</w:t>
      </w:r>
      <w:r w:rsidRPr="00C716A7">
        <w:rPr>
          <w:rFonts w:cs="Arial"/>
          <w:b/>
          <w:sz w:val="20"/>
        </w:rPr>
        <w:t xml:space="preserve"> </w:t>
      </w:r>
      <w:r w:rsidRPr="00C716A7">
        <w:rPr>
          <w:rFonts w:cs="Arial"/>
          <w:sz w:val="20"/>
        </w:rPr>
        <w:t>bude zajištěna v souladu s </w:t>
      </w:r>
      <w:proofErr w:type="spellStart"/>
      <w:r w:rsidRPr="00C716A7">
        <w:rPr>
          <w:rFonts w:cs="Arial"/>
          <w:sz w:val="20"/>
        </w:rPr>
        <w:t>ust</w:t>
      </w:r>
      <w:proofErr w:type="spellEnd"/>
      <w:r w:rsidRPr="00C716A7">
        <w:rPr>
          <w:rFonts w:cs="Arial"/>
          <w:sz w:val="20"/>
        </w:rPr>
        <w:t>. § 14 zákona č. 374/2011 Sb., o zdravotnické záchranné službě, v platném znění (dále jen „zákon o zdravotnické záchranné službě“), prostřednictvím poskytovatele zdravotní péče, který má oprávnění k poskytování přepravy pacientů neodkladné péče podle zákona č. 372/2011 Sb., o zdravotních službách a podmínkách jejich poskytování, v platném znění (dále jen „zákon o zdravotních službách“).</w:t>
      </w:r>
    </w:p>
    <w:p w:rsidR="00C716A7" w:rsidRPr="00C716A7" w:rsidRDefault="00C716A7" w:rsidP="00C716A7">
      <w:pPr>
        <w:spacing w:before="120"/>
        <w:jc w:val="both"/>
        <w:rPr>
          <w:rFonts w:cs="Arial"/>
          <w:sz w:val="20"/>
        </w:rPr>
      </w:pPr>
      <w:r w:rsidRPr="00C716A7">
        <w:rPr>
          <w:rFonts w:cs="Arial"/>
          <w:sz w:val="20"/>
        </w:rPr>
        <w:t xml:space="preserve">Výjezdová skupina RZP bude v oblasti Plzně a okolí zajišťovat na přímý pokyn a s vědomím ZOS ZZS PK ve všední dny v době od 8,00 do 16,00 hod. poskytování odborné přednemocniční neodkladné péče, přičemž bude vysílána z výjezdové základny zájemce. Poskytováním přednemocniční neodkladné péče se v souladu se zákonem o zdravotnické záchranné službě rozumí neodkladná péče poskytovaná pacientovi na místě vzniku závažného postižení zdraví nebo přímého ohrožení života a během jeho přepravy k cílovému poskytovateli akutní lůžkové péče (dále jen „poskytování přednemocniční neodkladné péče“). Výjezdová skupina RZP bude současně povinna v době ve všední den od 8,00 hod. do 16,00 hod. spolupracovat se ZZS PK při likvidaci zdravotních následků při hromadných neštěstích a katastrofách v rámci opatření a postupů dle traumatologického plánu, které by mohly postihnout Plzeňský kraj, případně i oblasti sousedních </w:t>
      </w:r>
      <w:r w:rsidRPr="00C716A7">
        <w:rPr>
          <w:rFonts w:cs="Arial"/>
          <w:sz w:val="20"/>
        </w:rPr>
        <w:lastRenderedPageBreak/>
        <w:t xml:space="preserve">krajů. Výjezdová skupina RZP bude v oblasti Plzně a okolí dále zajišťovat přepravu pacientů neodkladné péče dle </w:t>
      </w:r>
      <w:proofErr w:type="spellStart"/>
      <w:r w:rsidRPr="00C716A7">
        <w:rPr>
          <w:rFonts w:cs="Arial"/>
          <w:sz w:val="20"/>
        </w:rPr>
        <w:t>ust</w:t>
      </w:r>
      <w:proofErr w:type="spellEnd"/>
      <w:r w:rsidRPr="00C716A7">
        <w:rPr>
          <w:rFonts w:cs="Arial"/>
          <w:sz w:val="20"/>
        </w:rPr>
        <w:t>. § 2 odst. 2, písm. f)zákona č. 372/2011 Sb., o zdravotních službách, v platném znění.</w:t>
      </w:r>
    </w:p>
    <w:p w:rsidR="005D74CF" w:rsidRPr="00C716A7" w:rsidRDefault="00C716A7" w:rsidP="00C716A7">
      <w:pPr>
        <w:pStyle w:val="NadpisVZ3"/>
        <w:spacing w:before="120"/>
        <w:ind w:left="1224" w:hanging="1224"/>
      </w:pPr>
      <w:r w:rsidRPr="00C716A7">
        <w:t>Další upřesnění specifikace předmětu plnění veřejné zakázky</w:t>
      </w:r>
    </w:p>
    <w:p w:rsidR="00C716A7" w:rsidRPr="00C716A7" w:rsidRDefault="00C716A7" w:rsidP="00C716A7">
      <w:pPr>
        <w:pStyle w:val="Zkladntext"/>
        <w:tabs>
          <w:tab w:val="left" w:pos="0"/>
          <w:tab w:val="left" w:pos="284"/>
        </w:tabs>
        <w:spacing w:before="120"/>
        <w:jc w:val="both"/>
        <w:rPr>
          <w:rFonts w:cs="Arial"/>
          <w:b w:val="0"/>
          <w:sz w:val="20"/>
          <w:u w:val="none"/>
        </w:rPr>
      </w:pPr>
      <w:r w:rsidRPr="00C716A7">
        <w:rPr>
          <w:rFonts w:cs="Arial"/>
          <w:b w:val="0"/>
          <w:sz w:val="20"/>
          <w:u w:val="none"/>
        </w:rPr>
        <w:t xml:space="preserve">Výjezdovou skupinou RZP je ve smyslu </w:t>
      </w:r>
      <w:proofErr w:type="spellStart"/>
      <w:r w:rsidRPr="00C716A7">
        <w:rPr>
          <w:rFonts w:cs="Arial"/>
          <w:b w:val="0"/>
          <w:sz w:val="20"/>
          <w:u w:val="none"/>
        </w:rPr>
        <w:t>ust</w:t>
      </w:r>
      <w:proofErr w:type="spellEnd"/>
      <w:r w:rsidRPr="00C716A7">
        <w:rPr>
          <w:rFonts w:cs="Arial"/>
          <w:b w:val="0"/>
          <w:sz w:val="20"/>
          <w:u w:val="none"/>
        </w:rPr>
        <w:t>. § 14 zákona č. 374/2011 Sb., o zdravotnické záchranné službě oprávněn zřídit pouze ten zájemce, který má oprávnění k poskytování přepravy pacientů neodkladné péče podle zákona č. 372/2011 Sb., o zdravotních službách, v platném znění.</w:t>
      </w:r>
    </w:p>
    <w:p w:rsidR="00C716A7" w:rsidRPr="00C716A7" w:rsidRDefault="00C716A7" w:rsidP="00C716A7">
      <w:pPr>
        <w:pStyle w:val="Zkladntext"/>
        <w:tabs>
          <w:tab w:val="left" w:pos="0"/>
          <w:tab w:val="left" w:pos="284"/>
        </w:tabs>
        <w:spacing w:before="120"/>
        <w:jc w:val="both"/>
        <w:rPr>
          <w:rFonts w:cs="Arial"/>
          <w:b w:val="0"/>
          <w:sz w:val="20"/>
          <w:u w:val="none"/>
        </w:rPr>
      </w:pPr>
      <w:r w:rsidRPr="00C716A7">
        <w:rPr>
          <w:rFonts w:cs="Arial"/>
          <w:b w:val="0"/>
          <w:sz w:val="20"/>
          <w:u w:val="none"/>
        </w:rPr>
        <w:t xml:space="preserve">Složení výjezdové skupiny RZP musí odpovídat požadavkům na personální zabezpečení zdravotnické záchranné služby stanovené v příloze č. 6 vyhlášky č. 99/2012 Sb., o požadavcích na minimální personální zabezpečení zdravotních služeb. </w:t>
      </w:r>
    </w:p>
    <w:p w:rsidR="00C716A7" w:rsidRPr="00C716A7" w:rsidRDefault="00C716A7" w:rsidP="00C716A7">
      <w:pPr>
        <w:spacing w:before="120"/>
        <w:jc w:val="both"/>
        <w:rPr>
          <w:rFonts w:cs="Arial"/>
          <w:sz w:val="20"/>
        </w:rPr>
      </w:pPr>
      <w:r w:rsidRPr="00C716A7">
        <w:rPr>
          <w:rFonts w:cs="Arial"/>
          <w:sz w:val="20"/>
        </w:rPr>
        <w:t>Na členy výjezdové skupiny RZP zřízené zájemcem se bude vztahovat zákon č. 374/2011 Sb., o zdravotnické záchranné službě ve stejném rozsahu jako na členy výjezdové skupiny ZZS PK. Proto členové výjezdové skupiny musí RZP dodržovat všechny povinnosti, vyplývají z tohoto zákona či souvisejících předpisů.</w:t>
      </w:r>
    </w:p>
    <w:p w:rsidR="00C716A7" w:rsidRPr="00C716A7" w:rsidRDefault="00C716A7" w:rsidP="00C716A7">
      <w:pPr>
        <w:spacing w:before="120"/>
        <w:jc w:val="both"/>
        <w:rPr>
          <w:rFonts w:cs="Arial"/>
          <w:sz w:val="20"/>
        </w:rPr>
      </w:pPr>
      <w:r w:rsidRPr="00C716A7">
        <w:rPr>
          <w:rFonts w:cs="Arial"/>
          <w:sz w:val="20"/>
        </w:rPr>
        <w:t xml:space="preserve">Vozidla výjezdové skupiny RZP musí splňovat požadavky na vybavení vozidla rychlé zdravotnické pomoci dle vyhlášky č. 296/2012 Sb., o požadavcích na vybavení poskytovatele zdravotnické dopravní služby, poskytovatele zdravotnické záchranné služby a poskytovatele přepravy pacientů neodkladné péče dopravními prostředky a o požadavcích na tyto dopravní prostředky. </w:t>
      </w:r>
    </w:p>
    <w:p w:rsidR="00C716A7" w:rsidRPr="00C716A7" w:rsidRDefault="00C716A7" w:rsidP="00C716A7">
      <w:pPr>
        <w:pStyle w:val="Zkladntext"/>
        <w:tabs>
          <w:tab w:val="left" w:pos="0"/>
          <w:tab w:val="left" w:pos="284"/>
        </w:tabs>
        <w:spacing w:before="120"/>
        <w:jc w:val="both"/>
        <w:rPr>
          <w:rFonts w:cs="Arial"/>
          <w:b w:val="0"/>
          <w:sz w:val="20"/>
          <w:u w:val="none"/>
        </w:rPr>
      </w:pPr>
      <w:r w:rsidRPr="00C716A7">
        <w:rPr>
          <w:rFonts w:cs="Arial"/>
          <w:b w:val="0"/>
          <w:sz w:val="20"/>
          <w:u w:val="none"/>
        </w:rPr>
        <w:t>Výjezdová skupina RZP bude vyjíždět z výjezdové základny, která musí být umístěna na území města Plzně tak, aby bylo zajištěno dodržování zákonné max. 20 minutové dojezdové doby. Členové výjezdové skupiny budou povinni splnit pokyn operátora ZOS k výjezdu do 2 minut od obdržení pokynu.</w:t>
      </w:r>
    </w:p>
    <w:p w:rsidR="00C716A7" w:rsidRPr="00C716A7" w:rsidRDefault="00C716A7" w:rsidP="00C716A7">
      <w:pPr>
        <w:pStyle w:val="Zkladntext"/>
        <w:tabs>
          <w:tab w:val="left" w:pos="0"/>
          <w:tab w:val="left" w:pos="284"/>
        </w:tabs>
        <w:spacing w:before="120"/>
        <w:jc w:val="both"/>
        <w:rPr>
          <w:rFonts w:cs="Arial"/>
          <w:b w:val="0"/>
          <w:sz w:val="20"/>
          <w:u w:val="none"/>
        </w:rPr>
      </w:pPr>
      <w:r w:rsidRPr="00C716A7">
        <w:rPr>
          <w:rFonts w:cs="Arial"/>
          <w:b w:val="0"/>
          <w:sz w:val="20"/>
          <w:u w:val="none"/>
        </w:rPr>
        <w:t xml:space="preserve">Aby bylo zajištěno poskytování neodkladné přednemocniční péče ve stejné kvalitě, jako poskytuje samotná ZZS PK, musí se zájemce smluvně zavázat k dodržování dalších povinností jako je například povinnost používat stejné léčivé látky a léčivé přípravky, jaké používá ZZS PK a pomocí kterých lze dosáhnout optimální, tj. nejúčinnější a nejbezpečnější, ale i nejúspornější léčby, či povinnost zajistit kontinuální vzdělávání členů výjezdové skupiny RZP. Všechny tyto povinnosti jsou obsaženy v  Návrhu Dohody o zajištění činnosti výjezdových skupin Zdravotnické záchranné služby, který je Přílohou č. 1 této zadávací dokumentace. </w:t>
      </w:r>
    </w:p>
    <w:p w:rsidR="00201B60" w:rsidRPr="00EB7432" w:rsidRDefault="00F643D7" w:rsidP="0092410B">
      <w:pPr>
        <w:pStyle w:val="NadpisVZ1"/>
        <w:spacing w:before="240"/>
        <w:sectPr w:rsidR="00201B60" w:rsidRPr="00EB7432" w:rsidSect="00672C37">
          <w:footerReference w:type="even" r:id="rId12"/>
          <w:footerReference w:type="default" r:id="rId13"/>
          <w:headerReference w:type="first" r:id="rId14"/>
          <w:type w:val="continuous"/>
          <w:pgSz w:w="11906" w:h="16838" w:code="9"/>
          <w:pgMar w:top="1418" w:right="1134" w:bottom="851" w:left="1134" w:header="568" w:footer="397" w:gutter="0"/>
          <w:pgNumType w:start="1"/>
          <w:cols w:space="708"/>
          <w:titlePg/>
          <w:docGrid w:linePitch="360"/>
        </w:sectPr>
      </w:pPr>
      <w:bookmarkStart w:id="13" w:name="_Toc21007277"/>
      <w:r w:rsidRPr="00EB7432">
        <w:t>DOBA</w:t>
      </w:r>
      <w:r w:rsidR="00201B60" w:rsidRPr="00EB7432">
        <w:t xml:space="preserve"> A MÍSTO PLNĚNÍ VEŘEJNÉ ZAKÁZKY</w:t>
      </w:r>
      <w:bookmarkEnd w:id="13"/>
    </w:p>
    <w:p w:rsidR="00F643D7" w:rsidRPr="00EB7432" w:rsidRDefault="00F643D7" w:rsidP="00F643D7">
      <w:pPr>
        <w:pStyle w:val="NadpisVZ2"/>
        <w:spacing w:before="120"/>
      </w:pPr>
      <w:bookmarkStart w:id="14" w:name="_Toc21007278"/>
      <w:r w:rsidRPr="00EB7432">
        <w:lastRenderedPageBreak/>
        <w:t>Doba plnění veřejné zakázky</w:t>
      </w:r>
      <w:bookmarkEnd w:id="14"/>
    </w:p>
    <w:p w:rsidR="00F643D7" w:rsidRPr="00EB7432" w:rsidRDefault="00F643D7" w:rsidP="00F643D7">
      <w:pPr>
        <w:spacing w:before="60"/>
        <w:rPr>
          <w:sz w:val="20"/>
        </w:rPr>
      </w:pPr>
      <w:r w:rsidRPr="00EB7432">
        <w:rPr>
          <w:sz w:val="20"/>
        </w:rPr>
        <w:t xml:space="preserve">Smlouva bude uzavřena na dobu určitou </w:t>
      </w:r>
      <w:r w:rsidR="00EB7432" w:rsidRPr="00EB7432">
        <w:rPr>
          <w:sz w:val="20"/>
        </w:rPr>
        <w:t>v délce trvání 48 měsíců od nabytí účinnosti smlouvy</w:t>
      </w:r>
      <w:r w:rsidRPr="00EB7432">
        <w:rPr>
          <w:sz w:val="20"/>
        </w:rPr>
        <w:t>.</w:t>
      </w:r>
    </w:p>
    <w:p w:rsidR="00EB7432" w:rsidRPr="00EB7432" w:rsidRDefault="00EB7432" w:rsidP="00F643D7">
      <w:pPr>
        <w:spacing w:before="60"/>
        <w:rPr>
          <w:sz w:val="20"/>
        </w:rPr>
      </w:pPr>
      <w:r w:rsidRPr="00EB7432">
        <w:rPr>
          <w:sz w:val="20"/>
        </w:rPr>
        <w:t xml:space="preserve">Termín plnění: </w:t>
      </w:r>
      <w:r w:rsidRPr="00EB7432">
        <w:rPr>
          <w:b/>
          <w:sz w:val="20"/>
        </w:rPr>
        <w:t>ihned po podpisu</w:t>
      </w:r>
      <w:r w:rsidRPr="00EB7432">
        <w:rPr>
          <w:sz w:val="20"/>
        </w:rPr>
        <w:t xml:space="preserve"> Dohody o </w:t>
      </w:r>
      <w:proofErr w:type="spellStart"/>
      <w:r w:rsidRPr="00EB7432">
        <w:rPr>
          <w:sz w:val="20"/>
        </w:rPr>
        <w:t>zajíštění</w:t>
      </w:r>
      <w:proofErr w:type="spellEnd"/>
      <w:r w:rsidRPr="00EB7432">
        <w:rPr>
          <w:sz w:val="20"/>
        </w:rPr>
        <w:t xml:space="preserve"> výjezdových skupin Zdravotnické záchranné služby po předchozím schválení podpisu Radou Plzeňského kraje</w:t>
      </w:r>
    </w:p>
    <w:p w:rsidR="00F643D7" w:rsidRPr="00EB7432" w:rsidRDefault="002B6D38" w:rsidP="002B6D38">
      <w:pPr>
        <w:pStyle w:val="NadpisVZ2"/>
        <w:spacing w:before="120"/>
      </w:pPr>
      <w:bookmarkStart w:id="15" w:name="_Toc21007279"/>
      <w:r w:rsidRPr="00EB7432">
        <w:t>Místo plnění veřejné zakázky</w:t>
      </w:r>
      <w:bookmarkEnd w:id="15"/>
    </w:p>
    <w:p w:rsidR="002B6D38" w:rsidRPr="00EB7432" w:rsidRDefault="002B6D38" w:rsidP="00EB7432">
      <w:pPr>
        <w:spacing w:before="60"/>
        <w:jc w:val="both"/>
        <w:rPr>
          <w:b/>
          <w:sz w:val="20"/>
        </w:rPr>
      </w:pPr>
      <w:r w:rsidRPr="00EB7432">
        <w:rPr>
          <w:sz w:val="20"/>
        </w:rPr>
        <w:t>Místo plnění</w:t>
      </w:r>
      <w:r w:rsidR="00EB7432" w:rsidRPr="00EB7432">
        <w:rPr>
          <w:sz w:val="20"/>
        </w:rPr>
        <w:t>:</w:t>
      </w:r>
      <w:r w:rsidRPr="00EB7432">
        <w:rPr>
          <w:sz w:val="20"/>
        </w:rPr>
        <w:t xml:space="preserve"> </w:t>
      </w:r>
      <w:bookmarkStart w:id="16" w:name="_Toc339522381"/>
      <w:bookmarkStart w:id="17" w:name="_Toc350834935"/>
      <w:r w:rsidR="00EB7432" w:rsidRPr="00EB7432">
        <w:rPr>
          <w:b/>
          <w:sz w:val="20"/>
        </w:rPr>
        <w:t>území města Plzně a nejbližšího okolí</w:t>
      </w:r>
    </w:p>
    <w:p w:rsidR="00672C37" w:rsidRPr="00EB7432" w:rsidRDefault="00672C37" w:rsidP="00EB7432">
      <w:pPr>
        <w:pStyle w:val="NadpisVZ1"/>
        <w:spacing w:before="240"/>
      </w:pPr>
      <w:bookmarkStart w:id="18" w:name="_Toc21007280"/>
      <w:bookmarkEnd w:id="16"/>
      <w:bookmarkEnd w:id="17"/>
      <w:r w:rsidRPr="00EB7432">
        <w:t>PŘEDPOKLÁDANÁ HODNOTA VEŘEJNÉ ZAKÁZKY</w:t>
      </w:r>
      <w:bookmarkEnd w:id="18"/>
    </w:p>
    <w:p w:rsidR="007465A1" w:rsidRPr="00EB7432" w:rsidRDefault="00EB7432" w:rsidP="007465A1">
      <w:pPr>
        <w:spacing w:before="120"/>
        <w:jc w:val="both"/>
        <w:rPr>
          <w:rFonts w:cs="Arial"/>
          <w:sz w:val="20"/>
        </w:rPr>
      </w:pPr>
      <w:r w:rsidRPr="00EB7432">
        <w:rPr>
          <w:rFonts w:cs="Arial"/>
          <w:kern w:val="16"/>
          <w:sz w:val="20"/>
        </w:rPr>
        <w:t>P</w:t>
      </w:r>
      <w:r w:rsidR="007465A1" w:rsidRPr="00EB7432">
        <w:rPr>
          <w:rFonts w:cs="Arial"/>
          <w:kern w:val="16"/>
          <w:sz w:val="20"/>
        </w:rPr>
        <w:t>ředpokládaná hodnota VZ činí</w:t>
      </w:r>
      <w:r w:rsidR="007465A1" w:rsidRPr="00EB7432">
        <w:rPr>
          <w:rFonts w:cs="Arial"/>
          <w:b/>
          <w:kern w:val="16"/>
          <w:sz w:val="20"/>
        </w:rPr>
        <w:t xml:space="preserve"> </w:t>
      </w:r>
      <w:r w:rsidRPr="00EB7432">
        <w:rPr>
          <w:rStyle w:val="rightcolumn"/>
          <w:b/>
          <w:sz w:val="20"/>
        </w:rPr>
        <w:t>9.6</w:t>
      </w:r>
      <w:r w:rsidR="00931BB2" w:rsidRPr="00EB7432">
        <w:rPr>
          <w:rStyle w:val="rightcolumn"/>
          <w:b/>
          <w:sz w:val="20"/>
        </w:rPr>
        <w:t>00.000</w:t>
      </w:r>
      <w:r w:rsidR="007465A1" w:rsidRPr="00EB7432">
        <w:rPr>
          <w:rFonts w:cs="Arial"/>
          <w:b/>
          <w:kern w:val="16"/>
          <w:sz w:val="20"/>
        </w:rPr>
        <w:t>,- Kč bez DPH</w:t>
      </w:r>
      <w:r w:rsidRPr="00EB7432">
        <w:rPr>
          <w:rFonts w:cs="Arial"/>
          <w:b/>
          <w:kern w:val="16"/>
          <w:sz w:val="20"/>
        </w:rPr>
        <w:t xml:space="preserve"> na období 4 let</w:t>
      </w:r>
      <w:r w:rsidR="00672C37" w:rsidRPr="00EB7432">
        <w:rPr>
          <w:rFonts w:cs="Arial"/>
          <w:sz w:val="20"/>
        </w:rPr>
        <w:t>.</w:t>
      </w:r>
    </w:p>
    <w:p w:rsidR="00EB7432" w:rsidRPr="00EB7432" w:rsidRDefault="00EB7432" w:rsidP="00EB7432">
      <w:pPr>
        <w:spacing w:before="120"/>
        <w:jc w:val="both"/>
        <w:rPr>
          <w:rFonts w:cs="Calibri"/>
          <w:sz w:val="20"/>
        </w:rPr>
      </w:pPr>
      <w:r w:rsidRPr="00EB7432">
        <w:rPr>
          <w:rFonts w:cs="Calibri"/>
          <w:sz w:val="20"/>
        </w:rPr>
        <w:t xml:space="preserve">Cena se uvádí bez DPH neboť podle </w:t>
      </w:r>
      <w:proofErr w:type="spellStart"/>
      <w:r w:rsidRPr="00EB7432">
        <w:rPr>
          <w:rFonts w:cs="Calibri"/>
          <w:sz w:val="20"/>
        </w:rPr>
        <w:t>ust</w:t>
      </w:r>
      <w:proofErr w:type="spellEnd"/>
      <w:r w:rsidRPr="00EB7432">
        <w:rPr>
          <w:rFonts w:cs="Calibri"/>
          <w:sz w:val="20"/>
        </w:rPr>
        <w:t>. § 51 odst. 1 písm. h) zákona č. 235/2004 Sb., o dani z přidané hodnoty, v platném znění, jsou zdravotní služby požadované v předmětu zakázky od DPH osvobozeny.</w:t>
      </w:r>
    </w:p>
    <w:p w:rsidR="0022303D" w:rsidRPr="002B690E" w:rsidRDefault="0022303D" w:rsidP="00EB23E0">
      <w:pPr>
        <w:pStyle w:val="NadpisVZ1"/>
        <w:spacing w:before="240"/>
      </w:pPr>
      <w:bookmarkStart w:id="19" w:name="_Toc21007281"/>
      <w:r w:rsidRPr="002B690E">
        <w:t>POŽADAVKY NA PROKÁZÁNÍ SPLNĚNÍ KVALIFIKACE</w:t>
      </w:r>
      <w:bookmarkEnd w:id="19"/>
    </w:p>
    <w:p w:rsidR="0022303D" w:rsidRPr="002B690E" w:rsidRDefault="0022303D" w:rsidP="0022303D">
      <w:pPr>
        <w:spacing w:before="120"/>
        <w:jc w:val="both"/>
        <w:rPr>
          <w:rFonts w:eastAsia="Calibri" w:cs="Arial"/>
          <w:sz w:val="20"/>
          <w:lang w:eastAsia="en-US"/>
        </w:rPr>
      </w:pPr>
      <w:r w:rsidRPr="002B690E">
        <w:rPr>
          <w:rFonts w:cs="Arial"/>
          <w:sz w:val="20"/>
        </w:rPr>
        <w:t xml:space="preserve">Dodavatel je povinen v souladu s § 53 odst. 4 ZZVZ a požadavkem zadavatele v nabídce prokázat splnění kvalifikace následujícím způsobem a ve stanoveném rozsahu. </w:t>
      </w:r>
      <w:r w:rsidRPr="002B690E">
        <w:rPr>
          <w:rFonts w:eastAsia="Calibri" w:cs="Arial"/>
          <w:sz w:val="20"/>
          <w:lang w:eastAsia="en-US"/>
        </w:rPr>
        <w:t xml:space="preserve">Dodavatel prokazuje splnění kvalifikace ve lhůtě pro podání nabídek. </w:t>
      </w:r>
    </w:p>
    <w:p w:rsidR="0022303D" w:rsidRPr="002B690E" w:rsidRDefault="0022303D" w:rsidP="001E0C03">
      <w:pPr>
        <w:keepNext/>
        <w:spacing w:before="120"/>
        <w:jc w:val="both"/>
        <w:rPr>
          <w:rFonts w:cs="Arial"/>
          <w:color w:val="010000"/>
          <w:sz w:val="20"/>
        </w:rPr>
      </w:pPr>
      <w:proofErr w:type="gramStart"/>
      <w:r w:rsidRPr="002B690E">
        <w:rPr>
          <w:rFonts w:cs="Arial"/>
          <w:sz w:val="20"/>
        </w:rPr>
        <w:t>K</w:t>
      </w:r>
      <w:r w:rsidR="00444C05" w:rsidRPr="002B690E">
        <w:rPr>
          <w:rFonts w:cs="Arial"/>
          <w:color w:val="010000"/>
          <w:sz w:val="20"/>
        </w:rPr>
        <w:t>valifikovaným</w:t>
      </w:r>
      <w:proofErr w:type="gramEnd"/>
      <w:r w:rsidR="00444C05" w:rsidRPr="002B690E">
        <w:rPr>
          <w:rFonts w:cs="Arial"/>
          <w:color w:val="010000"/>
          <w:sz w:val="20"/>
        </w:rPr>
        <w:t xml:space="preserve"> </w:t>
      </w:r>
      <w:r w:rsidRPr="002B690E">
        <w:rPr>
          <w:rFonts w:cs="Arial"/>
          <w:color w:val="010000"/>
          <w:sz w:val="20"/>
        </w:rPr>
        <w:t xml:space="preserve">pro plnění veřejné zakázky je dodavatel, </w:t>
      </w:r>
      <w:proofErr w:type="gramStart"/>
      <w:r w:rsidRPr="002B690E">
        <w:rPr>
          <w:rFonts w:cs="Arial"/>
          <w:color w:val="010000"/>
          <w:sz w:val="20"/>
        </w:rPr>
        <w:t>který:</w:t>
      </w:r>
      <w:proofErr w:type="gramEnd"/>
    </w:p>
    <w:p w:rsidR="0022303D" w:rsidRPr="002B690E" w:rsidRDefault="0022303D" w:rsidP="001E0C03">
      <w:pPr>
        <w:pStyle w:val="Styl"/>
        <w:keepNext/>
        <w:numPr>
          <w:ilvl w:val="0"/>
          <w:numId w:val="8"/>
        </w:numPr>
        <w:tabs>
          <w:tab w:val="left" w:pos="462"/>
          <w:tab w:val="left" w:pos="1985"/>
        </w:tabs>
        <w:suppressAutoHyphens w:val="0"/>
        <w:autoSpaceDN w:val="0"/>
        <w:adjustRightInd w:val="0"/>
        <w:spacing w:before="120"/>
        <w:ind w:right="142"/>
        <w:jc w:val="both"/>
        <w:rPr>
          <w:color w:val="010000"/>
          <w:sz w:val="20"/>
          <w:szCs w:val="20"/>
        </w:rPr>
      </w:pPr>
      <w:r w:rsidRPr="002B690E">
        <w:rPr>
          <w:color w:val="010000"/>
          <w:sz w:val="20"/>
          <w:szCs w:val="20"/>
        </w:rPr>
        <w:t>prokáže základní způsobilost podle § 74 ZZVZ,</w:t>
      </w:r>
    </w:p>
    <w:p w:rsidR="0022303D" w:rsidRPr="002B690E" w:rsidRDefault="0022303D" w:rsidP="001E0C03">
      <w:pPr>
        <w:pStyle w:val="Styl"/>
        <w:keepNext/>
        <w:numPr>
          <w:ilvl w:val="0"/>
          <w:numId w:val="8"/>
        </w:numPr>
        <w:tabs>
          <w:tab w:val="left" w:pos="462"/>
          <w:tab w:val="left" w:pos="1985"/>
        </w:tabs>
        <w:suppressAutoHyphens w:val="0"/>
        <w:autoSpaceDN w:val="0"/>
        <w:adjustRightInd w:val="0"/>
        <w:ind w:right="141"/>
        <w:jc w:val="both"/>
        <w:rPr>
          <w:color w:val="010000"/>
          <w:sz w:val="20"/>
          <w:szCs w:val="20"/>
        </w:rPr>
      </w:pPr>
      <w:r w:rsidRPr="002B690E">
        <w:rPr>
          <w:color w:val="010000"/>
          <w:sz w:val="20"/>
          <w:szCs w:val="20"/>
        </w:rPr>
        <w:t>prokáže profesní způsobilost</w:t>
      </w:r>
      <w:r w:rsidR="00545CC3" w:rsidRPr="002B690E">
        <w:rPr>
          <w:color w:val="010000"/>
          <w:sz w:val="20"/>
          <w:szCs w:val="20"/>
        </w:rPr>
        <w:t xml:space="preserve"> podle § 77 ZZVZ</w:t>
      </w:r>
      <w:r w:rsidR="00270C5C" w:rsidRPr="002B690E">
        <w:rPr>
          <w:color w:val="010000"/>
          <w:sz w:val="20"/>
          <w:szCs w:val="20"/>
        </w:rPr>
        <w:t>,</w:t>
      </w:r>
    </w:p>
    <w:p w:rsidR="00270C5C" w:rsidRPr="00B94BB6" w:rsidRDefault="00270C5C" w:rsidP="00302C32">
      <w:pPr>
        <w:pStyle w:val="Styl"/>
        <w:keepNext/>
        <w:numPr>
          <w:ilvl w:val="0"/>
          <w:numId w:val="8"/>
        </w:numPr>
        <w:tabs>
          <w:tab w:val="left" w:pos="462"/>
          <w:tab w:val="left" w:pos="1985"/>
        </w:tabs>
        <w:suppressAutoHyphens w:val="0"/>
        <w:autoSpaceDN w:val="0"/>
        <w:adjustRightInd w:val="0"/>
        <w:ind w:right="141"/>
        <w:jc w:val="both"/>
        <w:rPr>
          <w:color w:val="010000"/>
          <w:sz w:val="20"/>
          <w:szCs w:val="20"/>
        </w:rPr>
      </w:pPr>
      <w:r w:rsidRPr="00B94BB6">
        <w:rPr>
          <w:color w:val="010000"/>
          <w:sz w:val="20"/>
          <w:szCs w:val="20"/>
        </w:rPr>
        <w:t xml:space="preserve">prokáže </w:t>
      </w:r>
      <w:r w:rsidR="00CD65D1" w:rsidRPr="00B94BB6">
        <w:rPr>
          <w:color w:val="010000"/>
          <w:sz w:val="20"/>
          <w:szCs w:val="20"/>
        </w:rPr>
        <w:t>odbornou způsobilost</w:t>
      </w:r>
    </w:p>
    <w:p w:rsidR="0022303D" w:rsidRPr="00B94BB6" w:rsidRDefault="0022303D" w:rsidP="0022303D">
      <w:pPr>
        <w:pStyle w:val="Styl"/>
        <w:tabs>
          <w:tab w:val="left" w:pos="462"/>
          <w:tab w:val="left" w:pos="1985"/>
        </w:tabs>
        <w:suppressAutoHyphens w:val="0"/>
        <w:autoSpaceDN w:val="0"/>
        <w:adjustRightInd w:val="0"/>
        <w:spacing w:before="120"/>
        <w:ind w:right="142"/>
        <w:jc w:val="both"/>
        <w:rPr>
          <w:color w:val="010000"/>
          <w:sz w:val="20"/>
          <w:szCs w:val="20"/>
        </w:rPr>
      </w:pPr>
      <w:r w:rsidRPr="00B94BB6">
        <w:rPr>
          <w:color w:val="010000"/>
          <w:sz w:val="20"/>
          <w:szCs w:val="20"/>
        </w:rPr>
        <w:t>v následujícím rozsahu.</w:t>
      </w:r>
    </w:p>
    <w:p w:rsidR="0022303D" w:rsidRPr="002B690E" w:rsidRDefault="0022303D" w:rsidP="00270C5C">
      <w:pPr>
        <w:pStyle w:val="NadpisVZ2"/>
        <w:spacing w:before="120"/>
      </w:pPr>
      <w:bookmarkStart w:id="20" w:name="_Toc21007282"/>
      <w:r w:rsidRPr="002B690E">
        <w:lastRenderedPageBreak/>
        <w:t>Základní způsobilost podle § 74 ZZVZ</w:t>
      </w:r>
      <w:bookmarkEnd w:id="20"/>
    </w:p>
    <w:p w:rsidR="0022303D" w:rsidRPr="002B690E" w:rsidRDefault="003E1BF6" w:rsidP="0022303D">
      <w:pPr>
        <w:autoSpaceDE w:val="0"/>
        <w:autoSpaceDN w:val="0"/>
        <w:adjustRightInd w:val="0"/>
        <w:spacing w:before="120"/>
        <w:rPr>
          <w:rFonts w:cs="Arial"/>
          <w:color w:val="010000"/>
          <w:sz w:val="20"/>
        </w:rPr>
      </w:pPr>
      <w:r w:rsidRPr="002B690E">
        <w:rPr>
          <w:rFonts w:cs="Arial"/>
          <w:color w:val="010000"/>
          <w:sz w:val="20"/>
        </w:rPr>
        <w:t xml:space="preserve">Splnění základní způsobilosti prokazuje dodavatel dle § 74 ZZVZ. </w:t>
      </w:r>
      <w:proofErr w:type="gramStart"/>
      <w:r w:rsidR="0022303D" w:rsidRPr="002B690E">
        <w:rPr>
          <w:rFonts w:cs="Arial"/>
          <w:color w:val="010000"/>
          <w:sz w:val="20"/>
        </w:rPr>
        <w:t>Základní</w:t>
      </w:r>
      <w:proofErr w:type="gramEnd"/>
      <w:r w:rsidR="0022303D" w:rsidRPr="002B690E">
        <w:rPr>
          <w:rFonts w:cs="Arial"/>
          <w:color w:val="010000"/>
          <w:sz w:val="20"/>
        </w:rPr>
        <w:t xml:space="preserve"> způsobilost splňuje dodavatel</w:t>
      </w:r>
      <w:r w:rsidR="00E81ECB" w:rsidRPr="002B690E">
        <w:rPr>
          <w:rFonts w:cs="Arial"/>
          <w:color w:val="010000"/>
          <w:sz w:val="20"/>
        </w:rPr>
        <w:t xml:space="preserve">, </w:t>
      </w:r>
      <w:proofErr w:type="gramStart"/>
      <w:r w:rsidR="00E81ECB" w:rsidRPr="002B690E">
        <w:rPr>
          <w:rFonts w:cs="Arial"/>
          <w:color w:val="010000"/>
          <w:sz w:val="20"/>
        </w:rPr>
        <w:t>který</w:t>
      </w:r>
      <w:r w:rsidR="0022303D" w:rsidRPr="002B690E">
        <w:rPr>
          <w:rFonts w:cs="Arial"/>
          <w:color w:val="010000"/>
          <w:sz w:val="20"/>
        </w:rPr>
        <w:t>:</w:t>
      </w:r>
      <w:proofErr w:type="gramEnd"/>
    </w:p>
    <w:p w:rsidR="0022303D" w:rsidRPr="002B690E" w:rsidRDefault="0022303D" w:rsidP="00617E31">
      <w:pPr>
        <w:numPr>
          <w:ilvl w:val="0"/>
          <w:numId w:val="12"/>
        </w:numPr>
        <w:autoSpaceDE w:val="0"/>
        <w:autoSpaceDN w:val="0"/>
        <w:adjustRightInd w:val="0"/>
        <w:spacing w:before="120"/>
        <w:jc w:val="both"/>
        <w:rPr>
          <w:rFonts w:cs="Arial"/>
          <w:color w:val="010000"/>
          <w:sz w:val="20"/>
        </w:rPr>
      </w:pPr>
      <w:r w:rsidRPr="002B690E">
        <w:rPr>
          <w:rFonts w:cs="Arial"/>
          <w:color w:val="010000"/>
          <w:sz w:val="20"/>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2303D" w:rsidRPr="002B690E" w:rsidRDefault="0022303D" w:rsidP="00617E31">
      <w:pPr>
        <w:numPr>
          <w:ilvl w:val="0"/>
          <w:numId w:val="12"/>
        </w:numPr>
        <w:autoSpaceDE w:val="0"/>
        <w:autoSpaceDN w:val="0"/>
        <w:adjustRightInd w:val="0"/>
        <w:ind w:left="357" w:hanging="357"/>
        <w:jc w:val="both"/>
        <w:rPr>
          <w:rFonts w:cs="Arial"/>
          <w:color w:val="010000"/>
          <w:sz w:val="20"/>
        </w:rPr>
      </w:pPr>
      <w:r w:rsidRPr="002B690E">
        <w:rPr>
          <w:rFonts w:cs="Arial"/>
          <w:color w:val="010000"/>
          <w:sz w:val="20"/>
        </w:rPr>
        <w:t>nemá v České republice nebo v zemi svého sídla v evidenci daní zachycen splatný</w:t>
      </w:r>
      <w:r w:rsidR="00E1668C" w:rsidRPr="002B690E">
        <w:rPr>
          <w:rFonts w:cs="Arial"/>
          <w:color w:val="010000"/>
          <w:sz w:val="20"/>
        </w:rPr>
        <w:t xml:space="preserve"> </w:t>
      </w:r>
      <w:r w:rsidRPr="002B690E">
        <w:rPr>
          <w:rFonts w:cs="Arial"/>
          <w:color w:val="010000"/>
          <w:sz w:val="20"/>
        </w:rPr>
        <w:t>daňový nedoplatek,</w:t>
      </w:r>
      <w:r w:rsidR="00F64CBA" w:rsidRPr="002B690E">
        <w:rPr>
          <w:rFonts w:cs="Arial"/>
          <w:color w:val="010000"/>
          <w:sz w:val="20"/>
        </w:rPr>
        <w:t xml:space="preserve"> a to ani ve vztahu ke spotřební dani,</w:t>
      </w:r>
    </w:p>
    <w:p w:rsidR="0022303D" w:rsidRPr="002B690E" w:rsidRDefault="0022303D" w:rsidP="00617E31">
      <w:pPr>
        <w:numPr>
          <w:ilvl w:val="0"/>
          <w:numId w:val="12"/>
        </w:numPr>
        <w:autoSpaceDE w:val="0"/>
        <w:autoSpaceDN w:val="0"/>
        <w:adjustRightInd w:val="0"/>
        <w:ind w:left="357" w:hanging="357"/>
        <w:jc w:val="both"/>
        <w:rPr>
          <w:rFonts w:cs="Arial"/>
          <w:color w:val="010000"/>
          <w:sz w:val="20"/>
        </w:rPr>
      </w:pPr>
      <w:r w:rsidRPr="002B690E">
        <w:rPr>
          <w:rFonts w:cs="Arial"/>
          <w:color w:val="010000"/>
          <w:sz w:val="20"/>
        </w:rPr>
        <w:t>nemá v České republice nebo v zemi svého sídla splatný nedoplatek na pojistném nebo na penále na veřejné zdravotní pojištění,</w:t>
      </w:r>
    </w:p>
    <w:p w:rsidR="0022303D" w:rsidRPr="002B690E" w:rsidRDefault="0022303D" w:rsidP="00617E31">
      <w:pPr>
        <w:numPr>
          <w:ilvl w:val="0"/>
          <w:numId w:val="12"/>
        </w:numPr>
        <w:autoSpaceDE w:val="0"/>
        <w:autoSpaceDN w:val="0"/>
        <w:adjustRightInd w:val="0"/>
        <w:ind w:left="357" w:hanging="357"/>
        <w:jc w:val="both"/>
        <w:rPr>
          <w:rFonts w:cs="Arial"/>
          <w:color w:val="010000"/>
          <w:sz w:val="20"/>
        </w:rPr>
      </w:pPr>
      <w:r w:rsidRPr="002B690E">
        <w:rPr>
          <w:rFonts w:cs="Arial"/>
          <w:color w:val="010000"/>
          <w:sz w:val="20"/>
        </w:rPr>
        <w:t>nemá v České republice nebo v zemi svého sídla splatný nedoplatek na pojistném nebo na penále na sociální zabezpečení a příspěvku na státní politiku zaměstnanosti,</w:t>
      </w:r>
    </w:p>
    <w:p w:rsidR="0022303D" w:rsidRPr="002B690E" w:rsidRDefault="0022303D" w:rsidP="00617E31">
      <w:pPr>
        <w:numPr>
          <w:ilvl w:val="0"/>
          <w:numId w:val="12"/>
        </w:numPr>
        <w:autoSpaceDE w:val="0"/>
        <w:autoSpaceDN w:val="0"/>
        <w:adjustRightInd w:val="0"/>
        <w:ind w:left="357" w:hanging="357"/>
        <w:jc w:val="both"/>
        <w:rPr>
          <w:rFonts w:cs="Arial"/>
          <w:color w:val="010000"/>
          <w:sz w:val="20"/>
        </w:rPr>
      </w:pPr>
      <w:r w:rsidRPr="002B690E">
        <w:rPr>
          <w:rFonts w:cs="Arial"/>
          <w:color w:val="010000"/>
          <w:sz w:val="20"/>
        </w:rPr>
        <w:t xml:space="preserve">není v likvidaci, proti </w:t>
      </w:r>
      <w:proofErr w:type="gramStart"/>
      <w:r w:rsidRPr="002B690E">
        <w:rPr>
          <w:rFonts w:cs="Arial"/>
          <w:color w:val="010000"/>
          <w:sz w:val="20"/>
        </w:rPr>
        <w:t>němuž</w:t>
      </w:r>
      <w:proofErr w:type="gramEnd"/>
      <w:r w:rsidRPr="002B690E">
        <w:rPr>
          <w:rFonts w:cs="Arial"/>
          <w:color w:val="010000"/>
          <w:sz w:val="20"/>
        </w:rPr>
        <w:t xml:space="preserve"> nebylo vydáno rozhodnutí o úpadku, vůči němuž nebyla nařízena nucená správa podle jiného právního předpisu nebo v obdobné situaci podle právního řádu země sídla dodavatele.</w:t>
      </w:r>
    </w:p>
    <w:p w:rsidR="0022303D" w:rsidRPr="002B690E" w:rsidRDefault="0022303D" w:rsidP="00270C5C">
      <w:pPr>
        <w:pStyle w:val="NadpisVZ2"/>
        <w:spacing w:before="120"/>
      </w:pPr>
      <w:bookmarkStart w:id="21" w:name="_Toc21007283"/>
      <w:r w:rsidRPr="002B690E">
        <w:t>Profesní způsobilost podle § 77 odst. 1</w:t>
      </w:r>
      <w:r w:rsidR="00D811F6" w:rsidRPr="002B690E">
        <w:t xml:space="preserve"> </w:t>
      </w:r>
      <w:r w:rsidRPr="002B690E">
        <w:t>ZZVZ</w:t>
      </w:r>
      <w:bookmarkEnd w:id="21"/>
    </w:p>
    <w:p w:rsidR="0022303D" w:rsidRPr="002B690E" w:rsidRDefault="0022303D" w:rsidP="0022303D">
      <w:pPr>
        <w:autoSpaceDE w:val="0"/>
        <w:autoSpaceDN w:val="0"/>
        <w:adjustRightInd w:val="0"/>
        <w:spacing w:before="120"/>
        <w:jc w:val="both"/>
        <w:rPr>
          <w:rFonts w:cs="Arial"/>
          <w:color w:val="010000"/>
          <w:sz w:val="20"/>
        </w:rPr>
      </w:pPr>
      <w:r w:rsidRPr="002B690E">
        <w:rPr>
          <w:rFonts w:cs="Arial"/>
          <w:color w:val="010000"/>
          <w:sz w:val="20"/>
        </w:rPr>
        <w:t xml:space="preserve">Splnění profesní způsobilosti </w:t>
      </w:r>
      <w:r w:rsidRPr="002B690E">
        <w:rPr>
          <w:rFonts w:cs="Arial"/>
          <w:color w:val="000000"/>
          <w:sz w:val="20"/>
        </w:rPr>
        <w:t>prokáže dodavatel, který předloží</w:t>
      </w:r>
      <w:r w:rsidRPr="002B690E">
        <w:rPr>
          <w:rFonts w:cs="Arial"/>
          <w:color w:val="010000"/>
          <w:sz w:val="20"/>
        </w:rPr>
        <w:t>:</w:t>
      </w:r>
    </w:p>
    <w:p w:rsidR="0022303D" w:rsidRPr="002B690E" w:rsidRDefault="00D811F6" w:rsidP="00617E31">
      <w:pPr>
        <w:numPr>
          <w:ilvl w:val="0"/>
          <w:numId w:val="11"/>
        </w:numPr>
        <w:autoSpaceDE w:val="0"/>
        <w:autoSpaceDN w:val="0"/>
        <w:adjustRightInd w:val="0"/>
        <w:spacing w:before="120"/>
        <w:jc w:val="both"/>
        <w:rPr>
          <w:rFonts w:cs="Arial"/>
          <w:color w:val="000000"/>
          <w:sz w:val="20"/>
        </w:rPr>
      </w:pPr>
      <w:r w:rsidRPr="002B690E">
        <w:rPr>
          <w:rFonts w:cs="Arial"/>
          <w:color w:val="010000"/>
          <w:sz w:val="20"/>
        </w:rPr>
        <w:t>dle § 77 odst. 1 ZZVZ</w:t>
      </w:r>
      <w:r w:rsidRPr="002B690E">
        <w:rPr>
          <w:rFonts w:cs="Arial"/>
          <w:b/>
          <w:color w:val="000000"/>
          <w:sz w:val="20"/>
        </w:rPr>
        <w:t xml:space="preserve"> </w:t>
      </w:r>
      <w:r w:rsidR="0022303D" w:rsidRPr="002B690E">
        <w:rPr>
          <w:rFonts w:cs="Arial"/>
          <w:b/>
          <w:color w:val="000000"/>
          <w:sz w:val="20"/>
        </w:rPr>
        <w:t>výpis z obchodního rejstříku</w:t>
      </w:r>
      <w:r w:rsidR="0022303D" w:rsidRPr="002B690E">
        <w:rPr>
          <w:rFonts w:cs="Arial"/>
          <w:color w:val="000000"/>
          <w:sz w:val="20"/>
        </w:rPr>
        <w:t xml:space="preserve"> nebo jiné obdobné evidence (pokud jiný právní předpis záp</w:t>
      </w:r>
      <w:r w:rsidR="00A80E57" w:rsidRPr="002B690E">
        <w:rPr>
          <w:rFonts w:cs="Arial"/>
          <w:color w:val="000000"/>
          <w:sz w:val="20"/>
        </w:rPr>
        <w:t>is do takové evidence vyžaduje).</w:t>
      </w:r>
    </w:p>
    <w:p w:rsidR="00270C5C" w:rsidRPr="00B94BB6" w:rsidRDefault="00B94BB6" w:rsidP="00270C5C">
      <w:pPr>
        <w:pStyle w:val="NadpisVZ2"/>
        <w:spacing w:before="120"/>
      </w:pPr>
      <w:bookmarkStart w:id="22" w:name="_Toc21007284"/>
      <w:r w:rsidRPr="00B94BB6">
        <w:t>Odborná způsobilost</w:t>
      </w:r>
      <w:bookmarkEnd w:id="22"/>
    </w:p>
    <w:p w:rsidR="00302C32" w:rsidRPr="00BB1015" w:rsidRDefault="00302C32" w:rsidP="00302C32">
      <w:pPr>
        <w:spacing w:before="120"/>
        <w:rPr>
          <w:sz w:val="20"/>
        </w:rPr>
      </w:pPr>
      <w:r w:rsidRPr="00BB1015">
        <w:rPr>
          <w:sz w:val="20"/>
        </w:rPr>
        <w:t xml:space="preserve">Splnění </w:t>
      </w:r>
      <w:r w:rsidR="00BB1015" w:rsidRPr="00BB1015">
        <w:rPr>
          <w:sz w:val="20"/>
        </w:rPr>
        <w:t>odborné způsobilosti prokáže</w:t>
      </w:r>
      <w:r w:rsidRPr="00BB1015">
        <w:rPr>
          <w:sz w:val="20"/>
        </w:rPr>
        <w:t xml:space="preserve"> dodavatel, který předloží</w:t>
      </w:r>
      <w:r w:rsidR="00BB1015" w:rsidRPr="00BB1015">
        <w:rPr>
          <w:sz w:val="20"/>
        </w:rPr>
        <w:t xml:space="preserve"> doklady dok</w:t>
      </w:r>
      <w:r w:rsidR="0098391E">
        <w:rPr>
          <w:sz w:val="20"/>
        </w:rPr>
        <w:t>a</w:t>
      </w:r>
      <w:r w:rsidR="00BB1015" w:rsidRPr="00BB1015">
        <w:rPr>
          <w:sz w:val="20"/>
        </w:rPr>
        <w:t>zující, že disponuje</w:t>
      </w:r>
      <w:r w:rsidRPr="00BB1015">
        <w:rPr>
          <w:sz w:val="20"/>
        </w:rPr>
        <w:t>:</w:t>
      </w:r>
    </w:p>
    <w:p w:rsidR="00B94BB6" w:rsidRPr="00B94BB6" w:rsidRDefault="00B94BB6" w:rsidP="00B94BB6">
      <w:pPr>
        <w:shd w:val="clear" w:color="auto" w:fill="FFFFFF"/>
        <w:spacing w:line="330" w:lineRule="atLeast"/>
        <w:rPr>
          <w:rFonts w:cs="Arial"/>
          <w:b/>
          <w:bCs/>
          <w:sz w:val="20"/>
          <w:szCs w:val="24"/>
        </w:rPr>
      </w:pPr>
      <w:r w:rsidRPr="00B94BB6">
        <w:rPr>
          <w:rFonts w:cs="Arial"/>
          <w:b/>
          <w:bCs/>
          <w:sz w:val="20"/>
          <w:szCs w:val="24"/>
        </w:rPr>
        <w:t>Odborná způsobilost k výkonu povolání řidiče vozidla zdravotnické záchranné služby</w:t>
      </w:r>
    </w:p>
    <w:p w:rsidR="00B94BB6" w:rsidRPr="00B94BB6" w:rsidRDefault="00B94BB6" w:rsidP="00B94BB6">
      <w:pPr>
        <w:pStyle w:val="Odstavecseseznamem"/>
        <w:numPr>
          <w:ilvl w:val="0"/>
          <w:numId w:val="46"/>
        </w:numPr>
        <w:shd w:val="clear" w:color="auto" w:fill="FFFFFF"/>
        <w:jc w:val="both"/>
        <w:rPr>
          <w:rFonts w:cs="Arial"/>
          <w:sz w:val="20"/>
          <w:szCs w:val="24"/>
        </w:rPr>
      </w:pPr>
      <w:r w:rsidRPr="00B94BB6">
        <w:rPr>
          <w:rFonts w:cs="Arial"/>
          <w:sz w:val="20"/>
          <w:szCs w:val="24"/>
        </w:rPr>
        <w:t>Odborná způsobilost k výkonu povolání řidiče vozidla zdravotnické záchranné služby se získává absolvováním akreditovaného kvalifikačního kurzu v oboru řidič vozidla zdravotnické záchranné služby, řidič vozidla rychlé zdravotnické pomoci nebo řidič vozidla rychlé lékařské pomoci.</w:t>
      </w:r>
    </w:p>
    <w:p w:rsidR="00B94BB6" w:rsidRPr="00B94BB6" w:rsidRDefault="00B94BB6" w:rsidP="00B94BB6">
      <w:pPr>
        <w:pStyle w:val="Odstavecseseznamem"/>
        <w:numPr>
          <w:ilvl w:val="0"/>
          <w:numId w:val="46"/>
        </w:numPr>
        <w:shd w:val="clear" w:color="auto" w:fill="FFFFFF"/>
        <w:jc w:val="both"/>
        <w:rPr>
          <w:rFonts w:cs="Arial"/>
          <w:sz w:val="20"/>
          <w:szCs w:val="24"/>
        </w:rPr>
      </w:pPr>
      <w:r w:rsidRPr="00B94BB6">
        <w:rPr>
          <w:rFonts w:cs="Arial"/>
          <w:sz w:val="20"/>
          <w:szCs w:val="24"/>
        </w:rPr>
        <w:t>Za výkon povolání řidiče vozidla zdravotnické záchranné služby se považuje činnost v rámci přednemocniční neodkladné péče, zdravotnické dopravní služby a přepravy pacientů neodkladné péče, kdy se pod odborným dohledem podílí na poskytování zdravotní péče na úseku neodkladné péče.</w:t>
      </w:r>
    </w:p>
    <w:p w:rsidR="00B94BB6" w:rsidRPr="00B94BB6" w:rsidRDefault="00B94BB6" w:rsidP="00B94BB6">
      <w:pPr>
        <w:pStyle w:val="Odstavecseseznamem"/>
        <w:numPr>
          <w:ilvl w:val="0"/>
          <w:numId w:val="46"/>
        </w:numPr>
        <w:shd w:val="clear" w:color="auto" w:fill="FFFFFF"/>
        <w:jc w:val="both"/>
        <w:rPr>
          <w:rFonts w:cs="Arial"/>
          <w:sz w:val="20"/>
          <w:szCs w:val="24"/>
        </w:rPr>
      </w:pPr>
      <w:r w:rsidRPr="00B94BB6">
        <w:rPr>
          <w:rFonts w:cs="Arial"/>
          <w:bCs/>
          <w:sz w:val="20"/>
          <w:szCs w:val="24"/>
        </w:rPr>
        <w:t>řidičské oprávnění skupiny B nebo C</w:t>
      </w:r>
      <w:r w:rsidR="00004A87">
        <w:rPr>
          <w:rFonts w:cs="Arial"/>
          <w:bCs/>
          <w:sz w:val="20"/>
          <w:szCs w:val="24"/>
        </w:rPr>
        <w:t xml:space="preserve"> dle druhu používaného vozidla</w:t>
      </w:r>
      <w:r w:rsidRPr="00B94BB6">
        <w:rPr>
          <w:rFonts w:cs="Arial"/>
          <w:bCs/>
          <w:sz w:val="20"/>
          <w:szCs w:val="24"/>
        </w:rPr>
        <w:t>, praxe v řízení dodávkového vozidla minimálně 1 rok</w:t>
      </w:r>
    </w:p>
    <w:p w:rsidR="00B94BB6" w:rsidRPr="00B94BB6" w:rsidRDefault="00B94BB6" w:rsidP="00B94BB6">
      <w:pPr>
        <w:shd w:val="clear" w:color="auto" w:fill="FFFFFF"/>
        <w:jc w:val="both"/>
        <w:rPr>
          <w:rFonts w:cs="Arial"/>
          <w:sz w:val="20"/>
          <w:szCs w:val="24"/>
        </w:rPr>
      </w:pPr>
    </w:p>
    <w:p w:rsidR="00B94BB6" w:rsidRPr="00B94BB6" w:rsidRDefault="00B94BB6" w:rsidP="00B94BB6">
      <w:pPr>
        <w:shd w:val="clear" w:color="auto" w:fill="FFFFFF"/>
        <w:jc w:val="both"/>
        <w:rPr>
          <w:rFonts w:cs="Arial"/>
          <w:sz w:val="20"/>
          <w:szCs w:val="24"/>
        </w:rPr>
      </w:pPr>
      <w:r w:rsidRPr="00B94BB6">
        <w:rPr>
          <w:rFonts w:cs="Arial"/>
          <w:b/>
          <w:bCs/>
          <w:sz w:val="20"/>
          <w:szCs w:val="24"/>
        </w:rPr>
        <w:t>Odborná způsobilost k výkonu povolání zdravotnického záchranáře    </w:t>
      </w:r>
    </w:p>
    <w:p w:rsidR="00B94BB6" w:rsidRPr="00B94BB6" w:rsidRDefault="00B94BB6" w:rsidP="00B94BB6">
      <w:pPr>
        <w:pStyle w:val="Odstavecseseznamem"/>
        <w:numPr>
          <w:ilvl w:val="0"/>
          <w:numId w:val="47"/>
        </w:numPr>
        <w:shd w:val="clear" w:color="auto" w:fill="FFFFFF"/>
        <w:ind w:left="709"/>
        <w:jc w:val="both"/>
        <w:rPr>
          <w:rFonts w:cs="Arial"/>
          <w:sz w:val="20"/>
          <w:szCs w:val="24"/>
        </w:rPr>
      </w:pPr>
      <w:r w:rsidRPr="00B94BB6">
        <w:rPr>
          <w:rFonts w:cs="Arial"/>
          <w:sz w:val="20"/>
          <w:szCs w:val="24"/>
        </w:rPr>
        <w:t>Odborná způsobilost k výkonu povolání zdravotnického záchranáře se získává absolvováním</w:t>
      </w:r>
    </w:p>
    <w:p w:rsidR="00B94BB6" w:rsidRPr="00B94BB6" w:rsidRDefault="00B94BB6" w:rsidP="00B94BB6">
      <w:pPr>
        <w:pStyle w:val="Odstavecseseznamem"/>
        <w:numPr>
          <w:ilvl w:val="1"/>
          <w:numId w:val="47"/>
        </w:numPr>
        <w:shd w:val="clear" w:color="auto" w:fill="FFFFFF"/>
        <w:ind w:left="1418"/>
        <w:jc w:val="both"/>
        <w:rPr>
          <w:rFonts w:cs="Arial"/>
          <w:sz w:val="20"/>
          <w:szCs w:val="24"/>
        </w:rPr>
      </w:pPr>
      <w:r w:rsidRPr="00B94BB6">
        <w:rPr>
          <w:rFonts w:cs="Arial"/>
          <w:sz w:val="20"/>
          <w:szCs w:val="24"/>
        </w:rPr>
        <w:t>akreditovaného zdravotnického bakalářského studijního oboru pro přípravu zdravotnických záchranářů,</w:t>
      </w:r>
    </w:p>
    <w:p w:rsidR="00B94BB6" w:rsidRPr="00B94BB6" w:rsidRDefault="00B94BB6" w:rsidP="00B94BB6">
      <w:pPr>
        <w:pStyle w:val="Odstavecseseznamem"/>
        <w:numPr>
          <w:ilvl w:val="1"/>
          <w:numId w:val="47"/>
        </w:numPr>
        <w:shd w:val="clear" w:color="auto" w:fill="FFFFFF"/>
        <w:ind w:left="1418"/>
        <w:jc w:val="both"/>
        <w:rPr>
          <w:rFonts w:cs="Arial"/>
          <w:sz w:val="20"/>
          <w:szCs w:val="24"/>
        </w:rPr>
      </w:pPr>
      <w:r w:rsidRPr="00B94BB6">
        <w:rPr>
          <w:rFonts w:cs="Arial"/>
          <w:sz w:val="20"/>
          <w:szCs w:val="24"/>
        </w:rPr>
        <w:t>nejméně tříletého studia v oboru diplomovaný zdravotnický záchranář na vyšších zdravotnických školách, pokud bylo studium prvního ročníku zahájeno nejpozději ve školním roce 2018/2019, nebo</w:t>
      </w:r>
    </w:p>
    <w:p w:rsidR="00B94BB6" w:rsidRPr="00B94BB6" w:rsidRDefault="00B94BB6" w:rsidP="00B94BB6">
      <w:pPr>
        <w:pStyle w:val="Odstavecseseznamem"/>
        <w:numPr>
          <w:ilvl w:val="1"/>
          <w:numId w:val="47"/>
        </w:numPr>
        <w:shd w:val="clear" w:color="auto" w:fill="FFFFFF"/>
        <w:ind w:left="1418"/>
        <w:jc w:val="both"/>
        <w:rPr>
          <w:rFonts w:cs="Arial"/>
          <w:sz w:val="20"/>
          <w:szCs w:val="24"/>
        </w:rPr>
      </w:pPr>
      <w:r w:rsidRPr="00B94BB6">
        <w:rPr>
          <w:rFonts w:cs="Arial"/>
          <w:sz w:val="20"/>
          <w:szCs w:val="24"/>
        </w:rPr>
        <w:t>střední zdravotnické školy v oboru zdravotnický záchranář, pokud bylo studium prvního ročníku zahájeno nejpozději ve školním roce 1998/1999.</w:t>
      </w:r>
    </w:p>
    <w:p w:rsidR="00B94BB6" w:rsidRPr="00B94BB6" w:rsidRDefault="00B94BB6" w:rsidP="00B94BB6">
      <w:pPr>
        <w:pStyle w:val="Odstavecseseznamem"/>
        <w:numPr>
          <w:ilvl w:val="0"/>
          <w:numId w:val="47"/>
        </w:numPr>
        <w:shd w:val="clear" w:color="auto" w:fill="FFFFFF"/>
        <w:ind w:left="709"/>
        <w:jc w:val="both"/>
        <w:rPr>
          <w:rFonts w:cs="Arial"/>
          <w:sz w:val="20"/>
          <w:szCs w:val="24"/>
        </w:rPr>
      </w:pPr>
      <w:r w:rsidRPr="00B94BB6">
        <w:rPr>
          <w:rFonts w:cs="Arial"/>
          <w:sz w:val="20"/>
          <w:szCs w:val="24"/>
        </w:rPr>
        <w:t>Odbornou způsobilost k výkonu povolání zdravotnického záchranáře má také zdravotnický pracovník, který získal odbornou způsobilost k výkonu povolání všeobecná sestra podle § 5 a specializovanou způsobilost v oboru sestra pro intenzivní péči a byl členem výjezdové skupiny zdravotnické záchranné služby nejméně v rozsahu alespoň poloviny týdenní pracovní doby po dobu 5 let v posledních 6 letech.</w:t>
      </w:r>
    </w:p>
    <w:p w:rsidR="00B94BB6" w:rsidRPr="00B94BB6" w:rsidRDefault="00B94BB6" w:rsidP="00B94BB6">
      <w:pPr>
        <w:pStyle w:val="Odstavecseseznamem"/>
        <w:numPr>
          <w:ilvl w:val="0"/>
          <w:numId w:val="47"/>
        </w:numPr>
        <w:shd w:val="clear" w:color="auto" w:fill="FFFFFF"/>
        <w:ind w:left="709"/>
        <w:jc w:val="both"/>
        <w:rPr>
          <w:rFonts w:cs="Arial"/>
          <w:sz w:val="20"/>
          <w:szCs w:val="24"/>
        </w:rPr>
      </w:pPr>
      <w:r w:rsidRPr="00B94BB6">
        <w:rPr>
          <w:rFonts w:cs="Arial"/>
          <w:sz w:val="20"/>
          <w:szCs w:val="24"/>
        </w:rPr>
        <w:t>Za výkon povolání zdravotnického záchranáře se považuje činnost v rámci specifické ošetřovatelské péče při poskytování přednemocniční neodkladné péče, a dále při poskytování akutní lůžkové péče intenzivní, včetně péče na urgentním příjmu. Dále se zdravotnický záchranář podílí na neodkladné, léčebné a diagnostické péči.</w:t>
      </w:r>
    </w:p>
    <w:p w:rsidR="00B94BB6" w:rsidRPr="00B94BB6" w:rsidRDefault="00B94BB6" w:rsidP="00B94BB6">
      <w:pPr>
        <w:pStyle w:val="Odstavecseseznamem"/>
        <w:numPr>
          <w:ilvl w:val="0"/>
          <w:numId w:val="47"/>
        </w:numPr>
        <w:shd w:val="clear" w:color="auto" w:fill="FFFFFF"/>
        <w:ind w:left="709"/>
        <w:jc w:val="both"/>
        <w:rPr>
          <w:rFonts w:cs="Arial"/>
          <w:sz w:val="20"/>
          <w:szCs w:val="24"/>
        </w:rPr>
      </w:pPr>
      <w:r w:rsidRPr="00B94BB6">
        <w:rPr>
          <w:rFonts w:cs="Arial"/>
          <w:sz w:val="20"/>
          <w:szCs w:val="24"/>
        </w:rPr>
        <w:t>Zdravotnický záchranář může bez odborného dohledu činnosti v rámci specifické ošetřovatelské péče při poskytování přednemocniční neodkladné péče provádět až po 1 roce výkonu povolání při poskytování akutní lůžkové péče intenzivní, včetně péče na urgentním příjmu; tato podmínka neplatí, pokud odbornou způsobilost podle odstavce 1 získal zdravotnický pracovník, který získal odbornou způsobilost k výkonu povolání řidiče vozidla zdravotnické záchranné služby podle § 35 a toto povolání vykonával v rozsahu alespoň poloviny týdenní pracovní doby nejméně po dobu 5 let v posledních 7 letech předcházejících získání odborné způsobilosti podle odstavce 1.</w:t>
      </w:r>
    </w:p>
    <w:p w:rsidR="00B94BB6" w:rsidRPr="00B94BB6" w:rsidRDefault="00B94BB6" w:rsidP="00B94BB6">
      <w:pPr>
        <w:shd w:val="clear" w:color="auto" w:fill="FFFFFF"/>
        <w:jc w:val="both"/>
        <w:rPr>
          <w:rFonts w:cs="Arial"/>
          <w:sz w:val="20"/>
          <w:szCs w:val="24"/>
        </w:rPr>
      </w:pPr>
    </w:p>
    <w:p w:rsidR="00BB1015" w:rsidRDefault="00BB1015">
      <w:pPr>
        <w:rPr>
          <w:rFonts w:cs="Arial"/>
          <w:b/>
          <w:sz w:val="20"/>
        </w:rPr>
      </w:pPr>
      <w:r>
        <w:rPr>
          <w:rFonts w:cs="Arial"/>
          <w:b/>
          <w:sz w:val="20"/>
        </w:rPr>
        <w:br w:type="page"/>
      </w:r>
    </w:p>
    <w:p w:rsidR="00B94BB6" w:rsidRPr="00B94BB6" w:rsidRDefault="00B94BB6" w:rsidP="00B94BB6">
      <w:pPr>
        <w:rPr>
          <w:rFonts w:cs="Arial"/>
          <w:b/>
          <w:sz w:val="20"/>
        </w:rPr>
      </w:pPr>
      <w:r w:rsidRPr="00B94BB6">
        <w:rPr>
          <w:rFonts w:cs="Arial"/>
          <w:b/>
          <w:sz w:val="20"/>
        </w:rPr>
        <w:lastRenderedPageBreak/>
        <w:t xml:space="preserve">Odborná způsobilost k výkonu povolání všeobecné sestry pro intenzivní péči </w:t>
      </w:r>
    </w:p>
    <w:p w:rsidR="00B94BB6" w:rsidRPr="00B94BB6" w:rsidRDefault="00B94BB6" w:rsidP="00B94BB6">
      <w:pPr>
        <w:rPr>
          <w:rFonts w:cs="Arial"/>
          <w:sz w:val="20"/>
        </w:rPr>
      </w:pPr>
      <w:r w:rsidRPr="00B94BB6">
        <w:rPr>
          <w:rFonts w:cs="Arial"/>
          <w:sz w:val="20"/>
        </w:rPr>
        <w:t>Odborná způsobilost všeobecné sestry (VŠ, VOV, SVMZ) + specializace v oboru sestra pro intenzivní péči s ARIP platný pro činnost na ZZS:</w:t>
      </w:r>
    </w:p>
    <w:p w:rsidR="00B94BB6" w:rsidRPr="00B94BB6" w:rsidRDefault="00B94BB6" w:rsidP="00B94BB6">
      <w:pPr>
        <w:rPr>
          <w:rFonts w:cs="Arial"/>
          <w:sz w:val="20"/>
        </w:rPr>
      </w:pPr>
      <w:r w:rsidRPr="00B94BB6">
        <w:rPr>
          <w:rFonts w:cs="Arial"/>
          <w:sz w:val="20"/>
        </w:rPr>
        <w:t>Všeobecné sestra se specializací v intenzivní péči (ARIP, PSS-IP), které zahájila studium specializace do roku 2011</w:t>
      </w:r>
    </w:p>
    <w:p w:rsidR="00B94BB6" w:rsidRPr="00B94BB6" w:rsidRDefault="00B94BB6" w:rsidP="00B94BB6">
      <w:pPr>
        <w:rPr>
          <w:rFonts w:cs="Arial"/>
          <w:sz w:val="20"/>
        </w:rPr>
      </w:pPr>
      <w:r w:rsidRPr="00B94BB6">
        <w:rPr>
          <w:rFonts w:cs="Arial"/>
          <w:sz w:val="20"/>
        </w:rPr>
        <w:t>Všeobecné sestry se specializací v intenzivní péči PSS-IP, které zahájily studium až podle nového vzdělávacího programu v roce 2011, už nemohou na ZZS pracovat, dokud si nedodělají ještě certifikovaný kurz - OŠETŘOVATELSKÁ PÉČE O PACIENTA V PŘEDNEMOCNIČNÍ NEODKLADNÉ PÉČI A OPERAČNÍ ŘÍZENÍ PŘEDNEMOCNIČNÍ NEODKLADNÉ PÉČE.</w:t>
      </w:r>
    </w:p>
    <w:p w:rsidR="00B94BB6" w:rsidRPr="00B94BB6" w:rsidRDefault="00B94BB6" w:rsidP="00B94BB6">
      <w:pPr>
        <w:rPr>
          <w:rFonts w:cs="Arial"/>
          <w:sz w:val="20"/>
        </w:rPr>
      </w:pPr>
    </w:p>
    <w:p w:rsidR="00B94BB6" w:rsidRPr="00B94BB6" w:rsidRDefault="00B94BB6" w:rsidP="00B94BB6">
      <w:pPr>
        <w:rPr>
          <w:rFonts w:cs="Arial"/>
          <w:sz w:val="20"/>
        </w:rPr>
      </w:pPr>
      <w:r w:rsidRPr="00B94BB6">
        <w:rPr>
          <w:rFonts w:cs="Arial"/>
          <w:sz w:val="20"/>
        </w:rPr>
        <w:t xml:space="preserve">VOV - Vyšší odborné vzdělávání </w:t>
      </w:r>
    </w:p>
    <w:p w:rsidR="00B94BB6" w:rsidRPr="00B94BB6" w:rsidRDefault="00B94BB6" w:rsidP="00B94BB6">
      <w:pPr>
        <w:rPr>
          <w:rFonts w:cs="Arial"/>
          <w:sz w:val="20"/>
        </w:rPr>
      </w:pPr>
      <w:r w:rsidRPr="00B94BB6">
        <w:rPr>
          <w:rFonts w:cs="Arial"/>
          <w:sz w:val="20"/>
        </w:rPr>
        <w:t>SVMZ – středoškolské vzdělání s maturitní zkouškou</w:t>
      </w:r>
    </w:p>
    <w:p w:rsidR="006743BB" w:rsidRPr="00B94BB6" w:rsidRDefault="006743BB" w:rsidP="0022303D">
      <w:pPr>
        <w:pStyle w:val="Styl"/>
        <w:tabs>
          <w:tab w:val="left" w:pos="1985"/>
        </w:tabs>
        <w:jc w:val="both"/>
        <w:rPr>
          <w:b/>
          <w:color w:val="010000"/>
          <w:sz w:val="20"/>
          <w:szCs w:val="20"/>
        </w:rPr>
      </w:pPr>
    </w:p>
    <w:p w:rsidR="0022303D" w:rsidRPr="00B94BB6" w:rsidRDefault="0022303D" w:rsidP="001E0C03">
      <w:pPr>
        <w:pStyle w:val="NadpisVZ2"/>
      </w:pPr>
      <w:bookmarkStart w:id="23" w:name="_Toc21007285"/>
      <w:r w:rsidRPr="00B94BB6">
        <w:t>Způsob prokázání kvalifikace</w:t>
      </w:r>
      <w:bookmarkEnd w:id="23"/>
    </w:p>
    <w:p w:rsidR="0022303D" w:rsidRPr="00B94BB6" w:rsidRDefault="0022303D" w:rsidP="0022303D">
      <w:pPr>
        <w:autoSpaceDE w:val="0"/>
        <w:autoSpaceDN w:val="0"/>
        <w:adjustRightInd w:val="0"/>
        <w:spacing w:before="120"/>
        <w:jc w:val="both"/>
        <w:rPr>
          <w:rFonts w:cs="Arial"/>
          <w:sz w:val="20"/>
        </w:rPr>
      </w:pPr>
      <w:r w:rsidRPr="00B94BB6">
        <w:rPr>
          <w:rFonts w:cs="Arial"/>
          <w:b/>
          <w:sz w:val="20"/>
        </w:rPr>
        <w:t xml:space="preserve">Splnění základní způsobilosti dle § 74 </w:t>
      </w:r>
      <w:r w:rsidR="006E4605" w:rsidRPr="00B94BB6">
        <w:rPr>
          <w:rFonts w:cs="Arial"/>
          <w:b/>
          <w:sz w:val="20"/>
        </w:rPr>
        <w:t>ZZVZ</w:t>
      </w:r>
      <w:r w:rsidR="005C5DD9" w:rsidRPr="00B94BB6">
        <w:rPr>
          <w:rFonts w:cs="Arial"/>
          <w:b/>
          <w:sz w:val="20"/>
        </w:rPr>
        <w:t>,</w:t>
      </w:r>
      <w:r w:rsidRPr="00B94BB6">
        <w:rPr>
          <w:rFonts w:cs="Arial"/>
          <w:b/>
          <w:sz w:val="20"/>
        </w:rPr>
        <w:t xml:space="preserve"> profesní způsobilosti dle § 77 odst. 1</w:t>
      </w:r>
      <w:r w:rsidR="00040074" w:rsidRPr="00B94BB6">
        <w:rPr>
          <w:rFonts w:cs="Arial"/>
          <w:b/>
          <w:sz w:val="20"/>
        </w:rPr>
        <w:t xml:space="preserve"> </w:t>
      </w:r>
      <w:r w:rsidR="006E4605" w:rsidRPr="00B94BB6">
        <w:rPr>
          <w:rFonts w:cs="Arial"/>
          <w:b/>
          <w:sz w:val="20"/>
        </w:rPr>
        <w:t>ZZVZ</w:t>
      </w:r>
      <w:r w:rsidR="005C5DD9" w:rsidRPr="00B94BB6">
        <w:rPr>
          <w:rFonts w:cs="Arial"/>
          <w:b/>
          <w:sz w:val="20"/>
        </w:rPr>
        <w:t xml:space="preserve"> </w:t>
      </w:r>
      <w:r w:rsidRPr="00B94BB6">
        <w:rPr>
          <w:rFonts w:cs="Arial"/>
          <w:b/>
          <w:sz w:val="20"/>
        </w:rPr>
        <w:t xml:space="preserve">může dodavatel </w:t>
      </w:r>
      <w:r w:rsidR="00BB17B7" w:rsidRPr="00B94BB6">
        <w:rPr>
          <w:rFonts w:cs="Arial"/>
          <w:b/>
          <w:sz w:val="20"/>
        </w:rPr>
        <w:t xml:space="preserve">v nabídce </w:t>
      </w:r>
      <w:r w:rsidRPr="00B94BB6">
        <w:rPr>
          <w:rFonts w:cs="Arial"/>
          <w:b/>
          <w:sz w:val="20"/>
        </w:rPr>
        <w:t xml:space="preserve">prokázat předložením čestného prohlášení, z jehož obsahu bude zřejmé, že dodavatel kvalifikaci </w:t>
      </w:r>
      <w:r w:rsidR="00444C05" w:rsidRPr="00B94BB6">
        <w:rPr>
          <w:rFonts w:cs="Arial"/>
          <w:b/>
          <w:sz w:val="20"/>
        </w:rPr>
        <w:t>požadovanou zadavatelem splňuje</w:t>
      </w:r>
      <w:r w:rsidR="00444C05" w:rsidRPr="00B94BB6">
        <w:rPr>
          <w:rFonts w:cs="Arial"/>
          <w:sz w:val="20"/>
        </w:rPr>
        <w:t xml:space="preserve">. </w:t>
      </w:r>
    </w:p>
    <w:p w:rsidR="007722D3" w:rsidRPr="00B94BB6" w:rsidRDefault="002B2F1D" w:rsidP="007722D3">
      <w:pPr>
        <w:autoSpaceDE w:val="0"/>
        <w:autoSpaceDN w:val="0"/>
        <w:adjustRightInd w:val="0"/>
        <w:spacing w:before="120"/>
        <w:jc w:val="both"/>
        <w:rPr>
          <w:rFonts w:cs="Arial"/>
          <w:b/>
          <w:sz w:val="20"/>
        </w:rPr>
      </w:pPr>
      <w:r w:rsidRPr="00B94BB6">
        <w:rPr>
          <w:rFonts w:cs="Arial"/>
          <w:b/>
          <w:sz w:val="20"/>
        </w:rPr>
        <w:t>S</w:t>
      </w:r>
      <w:r w:rsidR="007722D3" w:rsidRPr="00B94BB6">
        <w:rPr>
          <w:rFonts w:cs="Arial"/>
          <w:b/>
          <w:sz w:val="20"/>
        </w:rPr>
        <w:t xml:space="preserve">plnění </w:t>
      </w:r>
      <w:r w:rsidR="00B94BB6" w:rsidRPr="00B94BB6">
        <w:rPr>
          <w:rFonts w:cs="Arial"/>
          <w:b/>
          <w:sz w:val="20"/>
        </w:rPr>
        <w:t>odborné způsobilosti</w:t>
      </w:r>
      <w:r w:rsidR="007722D3" w:rsidRPr="00B94BB6">
        <w:rPr>
          <w:rFonts w:cs="Arial"/>
          <w:sz w:val="20"/>
        </w:rPr>
        <w:t xml:space="preserve"> </w:t>
      </w:r>
      <w:r w:rsidR="007722D3" w:rsidRPr="00B94BB6">
        <w:rPr>
          <w:rFonts w:cs="Arial"/>
          <w:b/>
          <w:sz w:val="20"/>
        </w:rPr>
        <w:t xml:space="preserve">dodavatel v nabídce prokazuje předložením konkrétních dokladů. Doklady mohou být v nabídce doloženy v prosté kopii. </w:t>
      </w:r>
      <w:r w:rsidR="007722D3" w:rsidRPr="00B94BB6">
        <w:rPr>
          <w:rFonts w:cs="Arial"/>
          <w:sz w:val="20"/>
        </w:rPr>
        <w:t xml:space="preserve"> </w:t>
      </w:r>
    </w:p>
    <w:p w:rsidR="00DC6036" w:rsidRPr="00B94BB6" w:rsidRDefault="00DC6036" w:rsidP="00DC6036">
      <w:pPr>
        <w:autoSpaceDE w:val="0"/>
        <w:autoSpaceDN w:val="0"/>
        <w:adjustRightInd w:val="0"/>
        <w:spacing w:before="120"/>
        <w:jc w:val="both"/>
        <w:rPr>
          <w:rFonts w:eastAsia="Calibri" w:cs="Arial"/>
          <w:sz w:val="20"/>
        </w:rPr>
      </w:pPr>
      <w:r w:rsidRPr="00B94BB6">
        <w:rPr>
          <w:rFonts w:eastAsia="Calibri" w:cs="Arial"/>
          <w:sz w:val="20"/>
        </w:rPr>
        <w:t xml:space="preserve">Čestné prohlášení k prokázání základní a profesní způsobilosti musí být datováno a podepsáno osobou oprávněnou jednat jménem či za dodavatele. Z obsahu čestného prohlášení musí být zřejmé, že dodavatel kvalifikaci požadovanou zadavatelem splňuje. V tomto prohlášení nestačí pouhý odkaz na ustanovení výzvy nebo jiného dokumentu, z obsahu musí vyplývat, jakou část kvalifikace dodavatel konkrétně prokazuje. </w:t>
      </w:r>
      <w:r w:rsidRPr="00B94BB6">
        <w:rPr>
          <w:rFonts w:cs="Arial"/>
          <w:b/>
          <w:sz w:val="20"/>
        </w:rPr>
        <w:t>K prokázání splnění základní a profesní způsobilosti</w:t>
      </w:r>
      <w:r w:rsidR="007722D3" w:rsidRPr="00B94BB6">
        <w:rPr>
          <w:rFonts w:cs="Arial"/>
          <w:b/>
          <w:sz w:val="20"/>
        </w:rPr>
        <w:t xml:space="preserve"> </w:t>
      </w:r>
      <w:proofErr w:type="spellStart"/>
      <w:r w:rsidR="007722D3" w:rsidRPr="00B94BB6">
        <w:rPr>
          <w:rFonts w:cs="Arial"/>
          <w:b/>
          <w:sz w:val="20"/>
        </w:rPr>
        <w:t>způsobilosti</w:t>
      </w:r>
      <w:proofErr w:type="spellEnd"/>
      <w:r w:rsidRPr="00B94BB6">
        <w:rPr>
          <w:rFonts w:cs="Arial"/>
          <w:b/>
          <w:sz w:val="20"/>
        </w:rPr>
        <w:t xml:space="preserve"> může dodavatel využít vzor čestného prohlášení, který tvoří </w:t>
      </w:r>
      <w:r w:rsidR="00444C05" w:rsidRPr="00B94BB6">
        <w:rPr>
          <w:rFonts w:cs="Arial"/>
          <w:b/>
          <w:sz w:val="20"/>
        </w:rPr>
        <w:t>P</w:t>
      </w:r>
      <w:r w:rsidRPr="00B94BB6">
        <w:rPr>
          <w:rFonts w:cs="Arial"/>
          <w:b/>
          <w:sz w:val="20"/>
        </w:rPr>
        <w:t xml:space="preserve">řílohu č. </w:t>
      </w:r>
      <w:r w:rsidR="00492E06" w:rsidRPr="00B94BB6">
        <w:rPr>
          <w:rFonts w:cs="Arial"/>
          <w:b/>
          <w:sz w:val="20"/>
        </w:rPr>
        <w:t>2</w:t>
      </w:r>
      <w:r w:rsidRPr="00B94BB6">
        <w:rPr>
          <w:rFonts w:cs="Arial"/>
          <w:b/>
          <w:sz w:val="20"/>
        </w:rPr>
        <w:t xml:space="preserve"> </w:t>
      </w:r>
      <w:r w:rsidR="00444C05" w:rsidRPr="00B94BB6">
        <w:rPr>
          <w:rFonts w:cs="Arial"/>
          <w:b/>
          <w:sz w:val="20"/>
        </w:rPr>
        <w:t xml:space="preserve">této </w:t>
      </w:r>
      <w:r w:rsidRPr="00B94BB6">
        <w:rPr>
          <w:rFonts w:cs="Arial"/>
          <w:b/>
          <w:sz w:val="20"/>
        </w:rPr>
        <w:t>Zadávací dokumentace.</w:t>
      </w:r>
    </w:p>
    <w:p w:rsidR="003A6330" w:rsidRPr="00B94BB6" w:rsidRDefault="00444C05" w:rsidP="003A6330">
      <w:pPr>
        <w:autoSpaceDE w:val="0"/>
        <w:autoSpaceDN w:val="0"/>
        <w:adjustRightInd w:val="0"/>
        <w:spacing w:before="120"/>
        <w:jc w:val="both"/>
        <w:rPr>
          <w:rFonts w:cs="Arial"/>
          <w:sz w:val="20"/>
        </w:rPr>
      </w:pPr>
      <w:r w:rsidRPr="00B94BB6">
        <w:rPr>
          <w:rFonts w:cs="Arial"/>
          <w:sz w:val="20"/>
        </w:rPr>
        <w:t>Dodavatel může</w:t>
      </w:r>
      <w:r w:rsidR="00BB17B7" w:rsidRPr="00B94BB6">
        <w:rPr>
          <w:rFonts w:cs="Arial"/>
          <w:sz w:val="20"/>
        </w:rPr>
        <w:t xml:space="preserve"> </w:t>
      </w:r>
      <w:r w:rsidRPr="00B94BB6">
        <w:rPr>
          <w:rFonts w:cs="Arial"/>
          <w:sz w:val="20"/>
        </w:rPr>
        <w:t xml:space="preserve">prokázat splnění základní a profesní způsobilosti rovněž jednotným evropským osvědčením pro veřejné zakázky podle § 87 </w:t>
      </w:r>
      <w:r w:rsidR="006E4605" w:rsidRPr="00B94BB6">
        <w:rPr>
          <w:rFonts w:cs="Arial"/>
          <w:sz w:val="20"/>
        </w:rPr>
        <w:t>ZZVZ</w:t>
      </w:r>
      <w:r w:rsidRPr="00B94BB6">
        <w:rPr>
          <w:rFonts w:cs="Arial"/>
          <w:sz w:val="20"/>
        </w:rPr>
        <w:t>, případně předložením kopií, originálů či úředně ověřených kopií požadovaných dokladů.</w:t>
      </w:r>
    </w:p>
    <w:p w:rsidR="003A6330" w:rsidRPr="00B94BB6" w:rsidRDefault="003A6330" w:rsidP="003A6330">
      <w:pPr>
        <w:autoSpaceDE w:val="0"/>
        <w:autoSpaceDN w:val="0"/>
        <w:adjustRightInd w:val="0"/>
        <w:spacing w:before="120"/>
        <w:jc w:val="both"/>
        <w:rPr>
          <w:rFonts w:cs="Arial"/>
          <w:sz w:val="20"/>
        </w:rPr>
      </w:pPr>
      <w:r w:rsidRPr="00B94BB6">
        <w:rPr>
          <w:rFonts w:eastAsia="Calibri" w:cs="Arial"/>
          <w:sz w:val="20"/>
        </w:rPr>
        <w:t>Povinnost předložit doklad může dodavatel splnit v souladu s § 45 odst. 4 ZZVZ rovněž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rsidR="00DC6036" w:rsidRPr="00B94BB6" w:rsidRDefault="00DC6036" w:rsidP="00DC6036">
      <w:pPr>
        <w:autoSpaceDE w:val="0"/>
        <w:autoSpaceDN w:val="0"/>
        <w:adjustRightInd w:val="0"/>
        <w:spacing w:before="120"/>
        <w:jc w:val="both"/>
        <w:rPr>
          <w:rFonts w:eastAsia="Calibri" w:cs="Arial"/>
          <w:sz w:val="20"/>
        </w:rPr>
      </w:pPr>
      <w:r w:rsidRPr="00B94BB6">
        <w:rPr>
          <w:rFonts w:eastAsia="Calibri" w:cs="Arial"/>
          <w:sz w:val="20"/>
        </w:rPr>
        <w:t>Předkládá-li dodavatel v nabídce přímo doklady prokazující splnění kvalifikace, postačuje jejich prostá kopie.</w:t>
      </w:r>
    </w:p>
    <w:p w:rsidR="00DC6036" w:rsidRPr="00B94BB6" w:rsidRDefault="00DC6036" w:rsidP="00DC6036">
      <w:pPr>
        <w:autoSpaceDE w:val="0"/>
        <w:autoSpaceDN w:val="0"/>
        <w:adjustRightInd w:val="0"/>
        <w:spacing w:before="120"/>
        <w:jc w:val="both"/>
        <w:rPr>
          <w:rFonts w:cs="Arial"/>
          <w:sz w:val="20"/>
        </w:rPr>
      </w:pPr>
      <w:r w:rsidRPr="00B94BB6">
        <w:rPr>
          <w:rFonts w:eastAsia="Calibri" w:cs="Arial"/>
          <w:sz w:val="20"/>
        </w:rPr>
        <w:t xml:space="preserve">Doklady prokazující základní způsobilost § 74 </w:t>
      </w:r>
      <w:r w:rsidR="006E4605" w:rsidRPr="00B94BB6">
        <w:rPr>
          <w:rFonts w:eastAsia="Calibri" w:cs="Arial"/>
          <w:sz w:val="20"/>
        </w:rPr>
        <w:t>ZZVZ</w:t>
      </w:r>
      <w:r w:rsidRPr="00B94BB6">
        <w:rPr>
          <w:rFonts w:eastAsia="Calibri" w:cs="Arial"/>
          <w:sz w:val="20"/>
        </w:rPr>
        <w:t xml:space="preserve"> a profesní způsobilost podle § 77 odst. 1 </w:t>
      </w:r>
      <w:r w:rsidR="006E4605" w:rsidRPr="00B94BB6">
        <w:rPr>
          <w:rFonts w:eastAsia="Calibri" w:cs="Arial"/>
          <w:sz w:val="20"/>
        </w:rPr>
        <w:t>ZZVZ</w:t>
      </w:r>
      <w:r w:rsidRPr="00B94BB6">
        <w:rPr>
          <w:rFonts w:eastAsia="Calibri" w:cs="Arial"/>
          <w:sz w:val="20"/>
        </w:rPr>
        <w:t xml:space="preserve"> musí prokazovat splnění požadovaného kritéria způsobilosti </w:t>
      </w:r>
      <w:r w:rsidRPr="00B94BB6">
        <w:rPr>
          <w:rFonts w:eastAsia="Calibri" w:cs="Arial"/>
          <w:b/>
          <w:sz w:val="20"/>
        </w:rPr>
        <w:t xml:space="preserve">nejpozději v době </w:t>
      </w:r>
      <w:r w:rsidRPr="00B94BB6">
        <w:rPr>
          <w:rFonts w:eastAsia="Calibri" w:cs="Arial"/>
          <w:b/>
          <w:bCs/>
          <w:sz w:val="20"/>
        </w:rPr>
        <w:t>3 měsíců před zahájením zadávacího řízení</w:t>
      </w:r>
      <w:r w:rsidRPr="00B94BB6">
        <w:rPr>
          <w:rFonts w:eastAsia="Calibri" w:cs="Arial"/>
          <w:sz w:val="20"/>
        </w:rPr>
        <w:t>.</w:t>
      </w:r>
    </w:p>
    <w:p w:rsidR="009E3A90" w:rsidRPr="00844BB6" w:rsidRDefault="009E3A90">
      <w:pPr>
        <w:rPr>
          <w:rFonts w:eastAsia="Calibri" w:cs="Arial"/>
          <w:b/>
          <w:color w:val="0000FF"/>
          <w:szCs w:val="22"/>
          <w:highlight w:val="yellow"/>
          <w:u w:val="single"/>
        </w:rPr>
      </w:pPr>
      <w:bookmarkStart w:id="24" w:name="_Toc355357419"/>
      <w:bookmarkStart w:id="25" w:name="_Toc374812917"/>
    </w:p>
    <w:p w:rsidR="0022303D" w:rsidRPr="00B94BB6" w:rsidRDefault="0022303D" w:rsidP="001E0C03">
      <w:pPr>
        <w:pStyle w:val="NadpisVZ2"/>
      </w:pPr>
      <w:bookmarkStart w:id="26" w:name="_Toc21007286"/>
      <w:r w:rsidRPr="00B94BB6">
        <w:t xml:space="preserve">Způsob prokázání splnění kvalifikace </w:t>
      </w:r>
      <w:bookmarkEnd w:id="24"/>
      <w:bookmarkEnd w:id="25"/>
      <w:r w:rsidR="00F33171" w:rsidRPr="00B94BB6">
        <w:t>prostřednictvím jiných osob</w:t>
      </w:r>
      <w:bookmarkEnd w:id="26"/>
    </w:p>
    <w:p w:rsidR="00A03131" w:rsidRPr="00B94BB6" w:rsidRDefault="00A03131">
      <w:pPr>
        <w:rPr>
          <w:rFonts w:eastAsia="Calibri" w:cs="Arial"/>
          <w:sz w:val="20"/>
        </w:rPr>
      </w:pPr>
    </w:p>
    <w:p w:rsidR="00F33171" w:rsidRPr="00B94BB6" w:rsidRDefault="00F33171" w:rsidP="00F33171">
      <w:pPr>
        <w:autoSpaceDE w:val="0"/>
        <w:autoSpaceDN w:val="0"/>
        <w:adjustRightInd w:val="0"/>
        <w:spacing w:before="120"/>
        <w:jc w:val="both"/>
        <w:rPr>
          <w:rFonts w:eastAsia="Calibri" w:cs="Arial"/>
          <w:sz w:val="20"/>
        </w:rPr>
      </w:pPr>
      <w:r w:rsidRPr="00B94BB6">
        <w:rPr>
          <w:rFonts w:eastAsia="Calibri" w:cs="Arial"/>
          <w:sz w:val="20"/>
        </w:rPr>
        <w:t>Dodavatel je v takovém případě povinen v nabídce předloži</w:t>
      </w:r>
      <w:r w:rsidR="007F066F" w:rsidRPr="00B94BB6">
        <w:rPr>
          <w:rFonts w:eastAsia="Calibri" w:cs="Arial"/>
          <w:sz w:val="20"/>
        </w:rPr>
        <w:t>t následující doklady</w:t>
      </w:r>
      <w:r w:rsidR="00F0522E" w:rsidRPr="00B94BB6">
        <w:rPr>
          <w:rFonts w:eastAsia="Calibri" w:cs="Arial"/>
          <w:sz w:val="20"/>
        </w:rPr>
        <w:t xml:space="preserve"> (v rozsahu a způsobem dle této ZD)</w:t>
      </w:r>
      <w:r w:rsidRPr="00B94BB6">
        <w:rPr>
          <w:rFonts w:eastAsia="Calibri" w:cs="Arial"/>
          <w:sz w:val="20"/>
        </w:rPr>
        <w:t>:</w:t>
      </w:r>
    </w:p>
    <w:p w:rsidR="007F066F" w:rsidRPr="00B94BB6" w:rsidRDefault="00F33171" w:rsidP="009E3A90">
      <w:pPr>
        <w:pStyle w:val="Odstavecseseznamem"/>
        <w:numPr>
          <w:ilvl w:val="0"/>
          <w:numId w:val="13"/>
        </w:numPr>
        <w:autoSpaceDE w:val="0"/>
        <w:autoSpaceDN w:val="0"/>
        <w:adjustRightInd w:val="0"/>
        <w:jc w:val="both"/>
        <w:rPr>
          <w:rFonts w:eastAsia="Calibri" w:cs="Arial"/>
          <w:sz w:val="20"/>
        </w:rPr>
      </w:pPr>
      <w:r w:rsidRPr="00B94BB6">
        <w:rPr>
          <w:rFonts w:eastAsia="Calibri" w:cs="Arial"/>
          <w:sz w:val="20"/>
        </w:rPr>
        <w:t>doklady</w:t>
      </w:r>
      <w:r w:rsidR="00F0522E" w:rsidRPr="00B94BB6">
        <w:rPr>
          <w:rFonts w:eastAsia="Calibri" w:cs="Arial"/>
          <w:sz w:val="20"/>
        </w:rPr>
        <w:t xml:space="preserve"> </w:t>
      </w:r>
      <w:r w:rsidRPr="00B94BB6">
        <w:rPr>
          <w:rFonts w:eastAsia="Calibri" w:cs="Arial"/>
          <w:sz w:val="20"/>
        </w:rPr>
        <w:t>prokazující splnění profesní způsobilosti dle § 77 odst. 1 ZZVZ jinou osobou</w:t>
      </w:r>
      <w:r w:rsidR="007F066F" w:rsidRPr="00B94BB6">
        <w:rPr>
          <w:rFonts w:eastAsia="Calibri" w:cs="Arial"/>
          <w:sz w:val="20"/>
        </w:rPr>
        <w:t>,</w:t>
      </w:r>
      <w:r w:rsidR="007F066F" w:rsidRPr="00B94BB6">
        <w:rPr>
          <w:rFonts w:ascii="Calibri" w:eastAsia="Calibri" w:hAnsi="Calibri" w:cs="Calibri"/>
          <w:sz w:val="24"/>
          <w:szCs w:val="24"/>
        </w:rPr>
        <w:t xml:space="preserve"> </w:t>
      </w:r>
    </w:p>
    <w:p w:rsidR="00F33171" w:rsidRPr="00B94BB6" w:rsidRDefault="00F33171" w:rsidP="00617E31">
      <w:pPr>
        <w:pStyle w:val="Odstavecseseznamem"/>
        <w:numPr>
          <w:ilvl w:val="0"/>
          <w:numId w:val="13"/>
        </w:numPr>
        <w:autoSpaceDE w:val="0"/>
        <w:autoSpaceDN w:val="0"/>
        <w:adjustRightInd w:val="0"/>
        <w:spacing w:before="120"/>
        <w:jc w:val="both"/>
        <w:rPr>
          <w:rFonts w:eastAsia="Calibri" w:cs="Arial"/>
          <w:sz w:val="20"/>
        </w:rPr>
      </w:pPr>
      <w:r w:rsidRPr="00B94BB6">
        <w:rPr>
          <w:rFonts w:eastAsia="Calibri" w:cs="Arial"/>
          <w:sz w:val="20"/>
        </w:rPr>
        <w:t xml:space="preserve">doklady </w:t>
      </w:r>
      <w:r w:rsidR="00F0522E" w:rsidRPr="00B94BB6">
        <w:rPr>
          <w:rFonts w:eastAsia="Calibri" w:cs="Arial"/>
          <w:sz w:val="20"/>
        </w:rPr>
        <w:t>prokaz</w:t>
      </w:r>
      <w:r w:rsidR="00BB1B1F" w:rsidRPr="00B94BB6">
        <w:rPr>
          <w:rFonts w:eastAsia="Calibri" w:cs="Arial"/>
          <w:sz w:val="20"/>
        </w:rPr>
        <w:t>u</w:t>
      </w:r>
      <w:r w:rsidR="00F0522E" w:rsidRPr="00B94BB6">
        <w:rPr>
          <w:rFonts w:eastAsia="Calibri" w:cs="Arial"/>
          <w:sz w:val="20"/>
        </w:rPr>
        <w:t>jící</w:t>
      </w:r>
      <w:r w:rsidRPr="00B94BB6">
        <w:rPr>
          <w:rFonts w:eastAsia="Calibri" w:cs="Arial"/>
          <w:sz w:val="20"/>
        </w:rPr>
        <w:t xml:space="preserve"> splnění základní způsobilosti dle § 74 ZZVZ</w:t>
      </w:r>
      <w:r w:rsidR="00F0522E" w:rsidRPr="00B94BB6">
        <w:rPr>
          <w:rFonts w:eastAsia="Calibri" w:cs="Arial"/>
          <w:sz w:val="20"/>
        </w:rPr>
        <w:t xml:space="preserve"> jinou osobou,</w:t>
      </w:r>
    </w:p>
    <w:p w:rsidR="003C0484" w:rsidRPr="00B94BB6" w:rsidRDefault="00F0522E" w:rsidP="00E81ECB">
      <w:pPr>
        <w:pStyle w:val="Odstavecseseznamem"/>
        <w:numPr>
          <w:ilvl w:val="0"/>
          <w:numId w:val="13"/>
        </w:numPr>
        <w:autoSpaceDE w:val="0"/>
        <w:autoSpaceDN w:val="0"/>
        <w:adjustRightInd w:val="0"/>
        <w:spacing w:before="120"/>
        <w:jc w:val="both"/>
        <w:rPr>
          <w:rFonts w:eastAsia="Calibri" w:cs="Arial"/>
          <w:sz w:val="20"/>
        </w:rPr>
      </w:pPr>
      <w:r w:rsidRPr="00B94BB6">
        <w:rPr>
          <w:rFonts w:eastAsia="Calibri" w:cs="Arial"/>
          <w:sz w:val="20"/>
        </w:rPr>
        <w:t>doklady prokazující splnění chybějící části kvalifikace prostřednictvím jiné osoby,</w:t>
      </w:r>
    </w:p>
    <w:p w:rsidR="00F33171" w:rsidRPr="00B94BB6" w:rsidRDefault="00F33171" w:rsidP="00617E31">
      <w:pPr>
        <w:pStyle w:val="Odstavecseseznamem"/>
        <w:numPr>
          <w:ilvl w:val="0"/>
          <w:numId w:val="13"/>
        </w:numPr>
        <w:autoSpaceDE w:val="0"/>
        <w:autoSpaceDN w:val="0"/>
        <w:adjustRightInd w:val="0"/>
        <w:spacing w:before="120"/>
        <w:jc w:val="both"/>
        <w:rPr>
          <w:rFonts w:eastAsia="Calibri" w:cs="Arial"/>
          <w:sz w:val="20"/>
        </w:rPr>
      </w:pPr>
      <w:r w:rsidRPr="00B94BB6">
        <w:rPr>
          <w:rFonts w:eastAsia="Calibri" w:cs="Arial"/>
          <w:sz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Obsahem písemného závazku musí být společná a nerozdílná odpovědnost této osoby za plnění veřejné zakázky společně s dodavatelem. Dodavatelé a jiné osoby prokazují kvalifikaci společně.</w:t>
      </w:r>
    </w:p>
    <w:p w:rsidR="00F0522E" w:rsidRPr="00B94BB6" w:rsidRDefault="00F0522E" w:rsidP="00F0522E">
      <w:pPr>
        <w:autoSpaceDE w:val="0"/>
        <w:autoSpaceDN w:val="0"/>
        <w:adjustRightInd w:val="0"/>
        <w:spacing w:before="120"/>
        <w:jc w:val="both"/>
        <w:rPr>
          <w:rFonts w:cs="Arial"/>
          <w:sz w:val="20"/>
        </w:rPr>
      </w:pPr>
      <w:r w:rsidRPr="00B94BB6">
        <w:rPr>
          <w:rFonts w:eastAsia="Calibri" w:cs="Arial"/>
          <w:sz w:val="20"/>
        </w:rPr>
        <w:t xml:space="preserve">Zadavatel je oprávněn požadovat, aby dodavatel nahradil poddodavatele, který neprokáže splnění zadavatelem požadovaných kritérií způsobilosti nebo u kterého zadavatel prokáže důvody jeho nezpůsobilosti podle § 48 odst. 5 </w:t>
      </w:r>
      <w:r w:rsidR="006E4605" w:rsidRPr="00B94BB6">
        <w:rPr>
          <w:rFonts w:eastAsia="Calibri" w:cs="Arial"/>
          <w:sz w:val="20"/>
        </w:rPr>
        <w:t>ZZVZ</w:t>
      </w:r>
      <w:r w:rsidRPr="00B94BB6">
        <w:rPr>
          <w:rFonts w:eastAsia="Calibri" w:cs="Arial"/>
          <w:sz w:val="20"/>
        </w:rPr>
        <w:t>. V takovém případě musí dodavatel poddodavatele nahradit nejpozději do konce zadavatelem stanovené přiměřené lhůty. Pokud není zadávací řízení ukončeno, může zadavatel z toho důvodu vyloučit dodavatele ze zadávacího řízení.</w:t>
      </w:r>
    </w:p>
    <w:p w:rsidR="00F33171" w:rsidRPr="00B94BB6" w:rsidRDefault="00F33171" w:rsidP="00F33171">
      <w:pPr>
        <w:autoSpaceDE w:val="0"/>
        <w:autoSpaceDN w:val="0"/>
        <w:adjustRightInd w:val="0"/>
        <w:spacing w:before="120"/>
        <w:jc w:val="both"/>
        <w:rPr>
          <w:rFonts w:eastAsia="Calibri" w:cs="Arial"/>
          <w:sz w:val="20"/>
        </w:rPr>
      </w:pPr>
      <w:r w:rsidRPr="00B94BB6">
        <w:rPr>
          <w:rFonts w:eastAsia="Calibri" w:cs="Arial"/>
          <w:sz w:val="20"/>
        </w:rPr>
        <w:t xml:space="preserve">Dodavatel, který podal nabídku v tomto zadávacím řízení, nesmí být současně osobou, jejímž prostřednictvím jiný dodavatel v tomtéž zadávacím řízení prokazuje kvalifikaci. </w:t>
      </w:r>
    </w:p>
    <w:p w:rsidR="007F066F" w:rsidRPr="00B94BB6" w:rsidRDefault="00F33171" w:rsidP="007F066F">
      <w:pPr>
        <w:autoSpaceDE w:val="0"/>
        <w:autoSpaceDN w:val="0"/>
        <w:adjustRightInd w:val="0"/>
        <w:spacing w:before="120"/>
        <w:jc w:val="both"/>
        <w:rPr>
          <w:rFonts w:cs="Arial"/>
          <w:sz w:val="20"/>
        </w:rPr>
      </w:pPr>
      <w:r w:rsidRPr="00B94BB6">
        <w:rPr>
          <w:rFonts w:eastAsia="Calibri" w:cs="Arial"/>
          <w:sz w:val="20"/>
        </w:rPr>
        <w:lastRenderedPageBreak/>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r w:rsidR="0022303D" w:rsidRPr="00B94BB6">
        <w:rPr>
          <w:rFonts w:cs="Arial"/>
          <w:sz w:val="20"/>
        </w:rPr>
        <w:t>.</w:t>
      </w:r>
    </w:p>
    <w:p w:rsidR="00F0522E" w:rsidRPr="00B94BB6" w:rsidRDefault="00F0522E" w:rsidP="009E3A90">
      <w:pPr>
        <w:pStyle w:val="NadpisVZ2"/>
        <w:spacing w:before="120"/>
      </w:pPr>
      <w:bookmarkStart w:id="27" w:name="_Toc21007287"/>
      <w:r w:rsidRPr="00B94BB6">
        <w:t>Prokázání splnění kvalifikace v případě společné účasti dodavatelů</w:t>
      </w:r>
      <w:bookmarkEnd w:id="27"/>
    </w:p>
    <w:p w:rsidR="00F0522E" w:rsidRPr="00B94BB6" w:rsidRDefault="00F0522E" w:rsidP="00F0522E">
      <w:pPr>
        <w:autoSpaceDE w:val="0"/>
        <w:autoSpaceDN w:val="0"/>
        <w:adjustRightInd w:val="0"/>
        <w:spacing w:before="120"/>
        <w:jc w:val="both"/>
        <w:rPr>
          <w:rFonts w:eastAsia="Calibri" w:cs="Arial"/>
          <w:sz w:val="20"/>
        </w:rPr>
      </w:pPr>
      <w:r w:rsidRPr="00B94BB6">
        <w:rPr>
          <w:rFonts w:eastAsia="Calibri" w:cs="Arial"/>
          <w:sz w:val="20"/>
        </w:rPr>
        <w:t xml:space="preserve">V případě společné účasti dodavatelů prokazuje základní způsobilost podle § 74 </w:t>
      </w:r>
      <w:r w:rsidR="00DC6036" w:rsidRPr="00B94BB6">
        <w:rPr>
          <w:rFonts w:eastAsia="Calibri" w:cs="Arial"/>
          <w:sz w:val="20"/>
        </w:rPr>
        <w:t>ZZVZ</w:t>
      </w:r>
      <w:r w:rsidRPr="00B94BB6">
        <w:rPr>
          <w:rFonts w:eastAsia="Calibri" w:cs="Arial"/>
          <w:sz w:val="20"/>
        </w:rPr>
        <w:t xml:space="preserve"> a profesní způsobilost podle § 77 odst. 1 </w:t>
      </w:r>
      <w:r w:rsidR="00DC6036" w:rsidRPr="00B94BB6">
        <w:rPr>
          <w:rFonts w:eastAsia="Calibri" w:cs="Arial"/>
          <w:sz w:val="20"/>
        </w:rPr>
        <w:t xml:space="preserve">ZZVZ </w:t>
      </w:r>
      <w:r w:rsidRPr="00B94BB6">
        <w:rPr>
          <w:rFonts w:eastAsia="Calibri" w:cs="Arial"/>
          <w:sz w:val="20"/>
        </w:rPr>
        <w:t>každý dodavatel samostatně.</w:t>
      </w:r>
    </w:p>
    <w:p w:rsidR="00F0522E" w:rsidRPr="00B94BB6" w:rsidRDefault="00F0522E" w:rsidP="009E3A90">
      <w:pPr>
        <w:pStyle w:val="NadpisVZ2"/>
        <w:spacing w:before="120"/>
      </w:pPr>
      <w:bookmarkStart w:id="28" w:name="_Toc21007288"/>
      <w:r w:rsidRPr="00B94BB6">
        <w:t>Zahraniční dodavatelé</w:t>
      </w:r>
      <w:bookmarkEnd w:id="28"/>
    </w:p>
    <w:p w:rsidR="00F0522E" w:rsidRPr="00B94BB6" w:rsidRDefault="00F0522E" w:rsidP="00DC6036">
      <w:pPr>
        <w:autoSpaceDE w:val="0"/>
        <w:autoSpaceDN w:val="0"/>
        <w:adjustRightInd w:val="0"/>
        <w:spacing w:before="120"/>
        <w:jc w:val="both"/>
        <w:rPr>
          <w:rFonts w:eastAsia="Calibri" w:cs="Arial"/>
          <w:sz w:val="20"/>
        </w:rPr>
      </w:pPr>
      <w:r w:rsidRPr="00B94BB6">
        <w:rPr>
          <w:rFonts w:eastAsia="Calibri" w:cs="Arial"/>
          <w:sz w:val="20"/>
        </w:rPr>
        <w:t>Kvalifikace získaná v zahraničí se prokazuje doklady vydanými podle právního řádu země,</w:t>
      </w:r>
      <w:r w:rsidR="00DC6036" w:rsidRPr="00B94BB6">
        <w:rPr>
          <w:rFonts w:eastAsia="Calibri" w:cs="Arial"/>
          <w:sz w:val="20"/>
        </w:rPr>
        <w:t xml:space="preserve"> </w:t>
      </w:r>
      <w:r w:rsidRPr="00B94BB6">
        <w:rPr>
          <w:rFonts w:eastAsia="Calibri" w:cs="Arial"/>
          <w:sz w:val="20"/>
        </w:rPr>
        <w:t>ve které byla získána, a to v rozsahu požadovaném zadavatelem.</w:t>
      </w:r>
    </w:p>
    <w:p w:rsidR="00DC6036" w:rsidRPr="00B94BB6" w:rsidRDefault="00DC6036" w:rsidP="009E3A90">
      <w:pPr>
        <w:pStyle w:val="NadpisVZ2"/>
        <w:spacing w:before="120"/>
      </w:pPr>
      <w:bookmarkStart w:id="29" w:name="_Toc21007289"/>
      <w:r w:rsidRPr="00B94BB6">
        <w:t>Změny v kvalifikaci</w:t>
      </w:r>
      <w:bookmarkEnd w:id="29"/>
    </w:p>
    <w:p w:rsidR="00DC6036" w:rsidRPr="00B94BB6" w:rsidRDefault="00DC6036" w:rsidP="00DC6036">
      <w:pPr>
        <w:autoSpaceDE w:val="0"/>
        <w:autoSpaceDN w:val="0"/>
        <w:adjustRightInd w:val="0"/>
        <w:spacing w:before="120"/>
        <w:jc w:val="both"/>
        <w:rPr>
          <w:rFonts w:eastAsia="Calibri" w:cs="Arial"/>
          <w:sz w:val="20"/>
        </w:rPr>
      </w:pPr>
      <w:r w:rsidRPr="00B94BB6">
        <w:rPr>
          <w:rFonts w:eastAsia="Calibri" w:cs="Arial"/>
          <w:sz w:val="20"/>
        </w:rPr>
        <w:t>Pokud po předložení dokladů nebo prohlášení o kvalifikaci dojde v průběhu zadávacího řízení ke změně kvalifikace dodavatele, je povinen tuto změnu zadavateli do 5 pracovních dnů oznámit a do 10 pracovních dnů od oznámení této změny předložit nové doklady nebo prohlášení ke kvalifikaci. Nevztahuje se to na případy, jestliže podmínky kvalifikace jsou přesto nadále splněny, nedošlo k ovlivnění kritérií pro snížení počtu dodavatelů nebo nabídek a nedošlo k ovlivnění kritérií hodnocení nabídek.</w:t>
      </w:r>
    </w:p>
    <w:p w:rsidR="00DC6036" w:rsidRPr="00B94BB6" w:rsidRDefault="00DC6036" w:rsidP="00DC6036">
      <w:pPr>
        <w:autoSpaceDE w:val="0"/>
        <w:autoSpaceDN w:val="0"/>
        <w:adjustRightInd w:val="0"/>
        <w:spacing w:before="120"/>
        <w:jc w:val="both"/>
        <w:rPr>
          <w:rFonts w:eastAsia="Calibri" w:cs="Arial"/>
          <w:sz w:val="20"/>
        </w:rPr>
      </w:pPr>
      <w:r w:rsidRPr="00B94BB6">
        <w:rPr>
          <w:rFonts w:eastAsia="Calibri" w:cs="Arial"/>
          <w:sz w:val="20"/>
        </w:rPr>
        <w:t>Dodavatel, který nesplnil oznamovací povinnost při změně kvalifikace, bude zadavatelem bezodkladně vyloučen ze zadávacího řízení. Bližší podmínky jsou upraveny v § 88 ZZVZ.</w:t>
      </w:r>
    </w:p>
    <w:p w:rsidR="00DC6036" w:rsidRPr="00B94BB6" w:rsidRDefault="00DC6036" w:rsidP="009E3A90">
      <w:pPr>
        <w:pStyle w:val="NadpisVZ2"/>
        <w:spacing w:before="120"/>
      </w:pPr>
      <w:bookmarkStart w:id="30" w:name="_Toc21007290"/>
      <w:r w:rsidRPr="00B94BB6">
        <w:t>Seznam kvalifikovaných dodavatelů a systém certifikovaných dodavatelů</w:t>
      </w:r>
      <w:bookmarkEnd w:id="30"/>
    </w:p>
    <w:p w:rsidR="00DC6036" w:rsidRPr="00B94BB6" w:rsidRDefault="00DC6036" w:rsidP="00DC6036">
      <w:pPr>
        <w:autoSpaceDE w:val="0"/>
        <w:autoSpaceDN w:val="0"/>
        <w:adjustRightInd w:val="0"/>
        <w:spacing w:before="120"/>
        <w:jc w:val="both"/>
        <w:rPr>
          <w:rFonts w:eastAsia="Calibri" w:cs="Arial"/>
          <w:b/>
          <w:bCs/>
          <w:sz w:val="20"/>
        </w:rPr>
      </w:pPr>
      <w:r w:rsidRPr="00B94BB6">
        <w:rPr>
          <w:rFonts w:eastAsia="Calibri" w:cs="Arial"/>
          <w:color w:val="000000"/>
          <w:sz w:val="20"/>
        </w:rPr>
        <w:t xml:space="preserve">Seznam kvalifikovaných dodavatelů je upraven v § 226 a násl. </w:t>
      </w:r>
      <w:r w:rsidRPr="00B94BB6">
        <w:rPr>
          <w:rFonts w:eastAsia="Calibri" w:cs="Arial"/>
          <w:color w:val="010000"/>
          <w:sz w:val="20"/>
        </w:rPr>
        <w:t>ZZVZ.</w:t>
      </w:r>
      <w:r w:rsidR="00BB1B1F" w:rsidRPr="00B94BB6">
        <w:rPr>
          <w:rFonts w:eastAsia="Calibri" w:cs="Arial"/>
          <w:color w:val="010000"/>
          <w:sz w:val="20"/>
        </w:rPr>
        <w:t xml:space="preserve"> </w:t>
      </w:r>
      <w:r w:rsidRPr="00B94BB6">
        <w:rPr>
          <w:rFonts w:eastAsia="Calibri" w:cs="Arial"/>
          <w:color w:val="000000"/>
          <w:sz w:val="20"/>
        </w:rPr>
        <w:t xml:space="preserve">Systém certifikovaných dodavatelů je upraven v § 233 a násl. </w:t>
      </w:r>
      <w:r w:rsidR="00BB1B1F" w:rsidRPr="00B94BB6">
        <w:rPr>
          <w:rFonts w:eastAsia="Calibri" w:cs="Arial"/>
          <w:color w:val="010000"/>
          <w:sz w:val="20"/>
        </w:rPr>
        <w:t>ZZVZ</w:t>
      </w:r>
      <w:r w:rsidRPr="00B94BB6">
        <w:rPr>
          <w:rFonts w:eastAsia="Calibri" w:cs="Arial"/>
          <w:color w:val="010000"/>
          <w:sz w:val="20"/>
        </w:rPr>
        <w:t>.</w:t>
      </w:r>
    </w:p>
    <w:p w:rsidR="00DC6036" w:rsidRPr="00B94BB6" w:rsidRDefault="00DC6036" w:rsidP="009E3A90">
      <w:pPr>
        <w:pStyle w:val="NadpisVZ2"/>
        <w:spacing w:before="120"/>
      </w:pPr>
      <w:bookmarkStart w:id="31" w:name="_Toc21007291"/>
      <w:r w:rsidRPr="00B94BB6">
        <w:t>Nesplnění kvalifikace</w:t>
      </w:r>
      <w:bookmarkEnd w:id="31"/>
    </w:p>
    <w:p w:rsidR="00DC6036" w:rsidRPr="00B94BB6" w:rsidRDefault="00DC6036" w:rsidP="00DC6036">
      <w:pPr>
        <w:autoSpaceDE w:val="0"/>
        <w:autoSpaceDN w:val="0"/>
        <w:adjustRightInd w:val="0"/>
        <w:spacing w:before="120"/>
        <w:jc w:val="both"/>
        <w:rPr>
          <w:rFonts w:eastAsia="Calibri" w:cs="Arial"/>
          <w:b/>
          <w:bCs/>
          <w:sz w:val="20"/>
        </w:rPr>
      </w:pPr>
      <w:r w:rsidRPr="00B94BB6">
        <w:rPr>
          <w:rFonts w:eastAsia="Calibri" w:cs="Arial"/>
          <w:sz w:val="20"/>
        </w:rPr>
        <w:t>Zadavatel vyloučí ze zadávacího řízení dodavatele, který nesplní kvalifikaci v požadovaném rozsahu nebo neoznámí změny v kvalifikaci ve stanovené lhůtě.</w:t>
      </w:r>
    </w:p>
    <w:p w:rsidR="0092410B" w:rsidRPr="00844BB6" w:rsidRDefault="0092410B">
      <w:pPr>
        <w:rPr>
          <w:rFonts w:cs="Arial"/>
          <w:b/>
          <w:color w:val="0000FF"/>
          <w:sz w:val="24"/>
          <w:szCs w:val="24"/>
          <w:highlight w:val="yellow"/>
        </w:rPr>
      </w:pPr>
    </w:p>
    <w:p w:rsidR="0022303D" w:rsidRPr="00A05538" w:rsidRDefault="0022303D" w:rsidP="003F7CB8">
      <w:pPr>
        <w:pStyle w:val="NadpisVZ1"/>
      </w:pPr>
      <w:bookmarkStart w:id="32" w:name="_Toc21007292"/>
      <w:r w:rsidRPr="00A05538">
        <w:t>POŽADAVEK NA ZPRACOVÁNÍ NABÍDKOVÉ CENY</w:t>
      </w:r>
      <w:bookmarkEnd w:id="32"/>
    </w:p>
    <w:p w:rsidR="0022303D" w:rsidRPr="00A05538" w:rsidRDefault="0022303D" w:rsidP="009E3A90">
      <w:pPr>
        <w:pStyle w:val="NadpisVZ2"/>
        <w:spacing w:before="120"/>
      </w:pPr>
      <w:bookmarkStart w:id="33" w:name="_Toc358105214"/>
      <w:bookmarkStart w:id="34" w:name="_Toc21007293"/>
      <w:r w:rsidRPr="00A05538">
        <w:t>Způsob zpracování nabídkové ceny</w:t>
      </w:r>
      <w:bookmarkEnd w:id="33"/>
      <w:bookmarkEnd w:id="34"/>
    </w:p>
    <w:p w:rsidR="00F6390D" w:rsidRPr="00A05538" w:rsidRDefault="00F6390D" w:rsidP="00A05538">
      <w:pPr>
        <w:spacing w:before="120"/>
        <w:jc w:val="both"/>
        <w:rPr>
          <w:sz w:val="20"/>
        </w:rPr>
      </w:pPr>
      <w:bookmarkStart w:id="35" w:name="_Toc358105215"/>
      <w:r w:rsidRPr="00A05538">
        <w:rPr>
          <w:sz w:val="20"/>
        </w:rPr>
        <w:t>Uchazeč v</w:t>
      </w:r>
      <w:r w:rsidR="00EB7432" w:rsidRPr="00A05538">
        <w:rPr>
          <w:sz w:val="20"/>
        </w:rPr>
        <w:t> Návrhu smlouvy</w:t>
      </w:r>
      <w:r w:rsidRPr="00A05538">
        <w:rPr>
          <w:sz w:val="20"/>
        </w:rPr>
        <w:t xml:space="preserve"> (příloha č. 1 této ZD) vyplní </w:t>
      </w:r>
      <w:r w:rsidR="00EB7432" w:rsidRPr="00A05538">
        <w:rPr>
          <w:sz w:val="20"/>
        </w:rPr>
        <w:t xml:space="preserve">v kapitole 5 (Cena a platební podmínky) </w:t>
      </w:r>
      <w:r w:rsidR="00A05538" w:rsidRPr="00A05538">
        <w:rPr>
          <w:sz w:val="20"/>
        </w:rPr>
        <w:t xml:space="preserve">fixní a proměnlivou částku za činnost výjezdové skupiny RZP v Kč bez </w:t>
      </w:r>
      <w:proofErr w:type="gramStart"/>
      <w:r w:rsidR="00A05538" w:rsidRPr="00A05538">
        <w:rPr>
          <w:sz w:val="20"/>
        </w:rPr>
        <w:t>DPH</w:t>
      </w:r>
      <w:r w:rsidR="00EB7432" w:rsidRPr="00A05538">
        <w:rPr>
          <w:sz w:val="20"/>
        </w:rPr>
        <w:t xml:space="preserve"> </w:t>
      </w:r>
      <w:r w:rsidRPr="00A05538">
        <w:rPr>
          <w:sz w:val="20"/>
        </w:rPr>
        <w:t>.</w:t>
      </w:r>
      <w:proofErr w:type="gramEnd"/>
      <w:r w:rsidRPr="00A05538">
        <w:rPr>
          <w:sz w:val="20"/>
        </w:rPr>
        <w:t xml:space="preserve"> </w:t>
      </w:r>
    </w:p>
    <w:p w:rsidR="00F6390D" w:rsidRPr="00A05538" w:rsidRDefault="00F6390D" w:rsidP="00F6390D">
      <w:pPr>
        <w:spacing w:before="120"/>
        <w:jc w:val="both"/>
      </w:pPr>
      <w:r w:rsidRPr="00A05538">
        <w:rPr>
          <w:sz w:val="20"/>
        </w:rPr>
        <w:t xml:space="preserve">Výše nabídkové ceny musí být garantována po celou dobu </w:t>
      </w:r>
      <w:r w:rsidR="00A05538" w:rsidRPr="00A05538">
        <w:rPr>
          <w:sz w:val="20"/>
        </w:rPr>
        <w:t>platnosti smlouvy.</w:t>
      </w:r>
      <w:r w:rsidRPr="00A05538">
        <w:rPr>
          <w:sz w:val="20"/>
        </w:rPr>
        <w:t xml:space="preserve"> </w:t>
      </w:r>
      <w:r w:rsidR="00A05538" w:rsidRPr="00A05538">
        <w:rPr>
          <w:sz w:val="20"/>
        </w:rPr>
        <w:t>Z</w:t>
      </w:r>
      <w:r w:rsidRPr="00A05538">
        <w:rPr>
          <w:sz w:val="20"/>
        </w:rPr>
        <w:t>adavatel nepřipouští překročení výše</w:t>
      </w:r>
      <w:r w:rsidR="00A05538" w:rsidRPr="00A05538">
        <w:rPr>
          <w:sz w:val="20"/>
        </w:rPr>
        <w:t xml:space="preserve"> uvedené</w:t>
      </w:r>
      <w:r w:rsidRPr="00A05538">
        <w:rPr>
          <w:sz w:val="20"/>
        </w:rPr>
        <w:t xml:space="preserve"> nabídkové ceny bez DPH. </w:t>
      </w:r>
    </w:p>
    <w:p w:rsidR="00672C37" w:rsidRPr="00A05538" w:rsidRDefault="00102247" w:rsidP="0092410B">
      <w:pPr>
        <w:pStyle w:val="NadpisVZ1"/>
        <w:spacing w:before="240"/>
      </w:pPr>
      <w:bookmarkStart w:id="36" w:name="_Toc377111606"/>
      <w:bookmarkStart w:id="37" w:name="_Toc21007294"/>
      <w:bookmarkEnd w:id="35"/>
      <w:r w:rsidRPr="00A05538">
        <w:t>PRAVIDLA PRO HODNOCENÍ NABÍDEK</w:t>
      </w:r>
      <w:bookmarkEnd w:id="36"/>
      <w:bookmarkEnd w:id="37"/>
      <w:r w:rsidRPr="00A05538">
        <w:t xml:space="preserve"> </w:t>
      </w:r>
    </w:p>
    <w:p w:rsidR="0095408B" w:rsidRPr="00A05538" w:rsidRDefault="0095408B" w:rsidP="0095408B">
      <w:pPr>
        <w:pStyle w:val="NadpisVZ2"/>
        <w:spacing w:before="120"/>
      </w:pPr>
      <w:bookmarkStart w:id="38" w:name="_Toc311633221"/>
      <w:bookmarkStart w:id="39" w:name="_Toc328373649"/>
      <w:bookmarkStart w:id="40" w:name="_Toc328484138"/>
      <w:bookmarkStart w:id="41" w:name="_Toc350834958"/>
      <w:bookmarkStart w:id="42" w:name="_Toc428247190"/>
      <w:bookmarkStart w:id="43" w:name="_Toc21007295"/>
      <w:r w:rsidRPr="00A05538">
        <w:t>Základní hodnotící kritérium</w:t>
      </w:r>
      <w:bookmarkEnd w:id="38"/>
      <w:bookmarkEnd w:id="39"/>
      <w:bookmarkEnd w:id="40"/>
      <w:bookmarkEnd w:id="41"/>
      <w:bookmarkEnd w:id="42"/>
      <w:bookmarkEnd w:id="43"/>
    </w:p>
    <w:p w:rsidR="0095408B" w:rsidRPr="00A05538" w:rsidRDefault="0095408B" w:rsidP="0095408B">
      <w:pPr>
        <w:spacing w:before="60"/>
        <w:rPr>
          <w:rFonts w:cs="Arial"/>
          <w:sz w:val="20"/>
        </w:rPr>
      </w:pPr>
      <w:r w:rsidRPr="00A05538">
        <w:rPr>
          <w:rFonts w:cs="Arial"/>
          <w:b/>
          <w:bCs/>
          <w:sz w:val="20"/>
        </w:rPr>
        <w:t>Ekonomická výhodnost nabídky</w:t>
      </w:r>
      <w:r w:rsidRPr="00A05538">
        <w:rPr>
          <w:rFonts w:cs="Arial"/>
          <w:sz w:val="20"/>
        </w:rPr>
        <w:t>.</w:t>
      </w:r>
    </w:p>
    <w:p w:rsidR="0095408B" w:rsidRPr="000038D7" w:rsidRDefault="000038D7" w:rsidP="00BB1015">
      <w:pPr>
        <w:pStyle w:val="NadpisVZ2"/>
        <w:spacing w:before="120"/>
      </w:pPr>
      <w:bookmarkStart w:id="44" w:name="_Toc21007296"/>
      <w:r w:rsidRPr="000038D7">
        <w:t>Způsob hodnocení</w:t>
      </w:r>
      <w:bookmarkEnd w:id="44"/>
    </w:p>
    <w:p w:rsidR="000038D7" w:rsidRPr="000038D7" w:rsidRDefault="000038D7" w:rsidP="002B690E">
      <w:pPr>
        <w:spacing w:before="120"/>
        <w:rPr>
          <w:sz w:val="20"/>
        </w:rPr>
      </w:pPr>
      <w:r w:rsidRPr="000038D7">
        <w:rPr>
          <w:sz w:val="20"/>
        </w:rPr>
        <w:t xml:space="preserve">ZZSPK zaplatí za činnost výjezdové skupiny RZP podle této dohody poskytovateli přepravy pacientů každý měsíc součet dvou částek: </w:t>
      </w:r>
    </w:p>
    <w:p w:rsidR="000038D7" w:rsidRPr="000038D7" w:rsidRDefault="000038D7" w:rsidP="000038D7">
      <w:pPr>
        <w:pStyle w:val="Odstavecseseznamem"/>
        <w:numPr>
          <w:ilvl w:val="0"/>
          <w:numId w:val="45"/>
        </w:numPr>
        <w:rPr>
          <w:sz w:val="20"/>
        </w:rPr>
      </w:pPr>
      <w:r w:rsidRPr="000038D7">
        <w:rPr>
          <w:sz w:val="20"/>
        </w:rPr>
        <w:t xml:space="preserve">fixní částka (max. však 100.000 Kč)  </w:t>
      </w:r>
    </w:p>
    <w:p w:rsidR="000038D7" w:rsidRPr="002B690E" w:rsidRDefault="000038D7" w:rsidP="000038D7">
      <w:pPr>
        <w:pStyle w:val="Odstavecseseznamem"/>
        <w:numPr>
          <w:ilvl w:val="0"/>
          <w:numId w:val="45"/>
        </w:numPr>
        <w:spacing w:before="60" w:after="120"/>
        <w:rPr>
          <w:rFonts w:cs="Arial"/>
          <w:sz w:val="18"/>
        </w:rPr>
      </w:pPr>
      <w:r w:rsidRPr="000038D7">
        <w:rPr>
          <w:sz w:val="20"/>
        </w:rPr>
        <w:t xml:space="preserve">proměnlivá částka (max. však 100.000 Kč) podle úhrady zdravotních pojišťoven za výjezdy </w:t>
      </w:r>
      <w:r w:rsidRPr="002B690E">
        <w:rPr>
          <w:sz w:val="20"/>
        </w:rPr>
        <w:t>uskutečněné v daném měsíci.</w:t>
      </w:r>
    </w:p>
    <w:p w:rsidR="0095408B" w:rsidRPr="002B690E" w:rsidRDefault="0095408B" w:rsidP="0095408B">
      <w:pPr>
        <w:spacing w:before="60" w:after="120"/>
        <w:rPr>
          <w:rFonts w:cs="Arial"/>
          <w:szCs w:val="24"/>
        </w:rPr>
      </w:pPr>
      <w:r w:rsidRPr="002B690E">
        <w:rPr>
          <w:rFonts w:cs="Arial"/>
          <w:sz w:val="20"/>
        </w:rPr>
        <w:t>Zadavatel stanovil následující dílčí hodnotící kritéria (dále také „DHK“):</w:t>
      </w:r>
      <w:r w:rsidRPr="002B690E">
        <w:rPr>
          <w:rFonts w:cs="Arial"/>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8064"/>
        <w:gridCol w:w="1264"/>
      </w:tblGrid>
      <w:tr w:rsidR="00E9404F" w:rsidRPr="002B690E" w:rsidTr="00E9404F">
        <w:tc>
          <w:tcPr>
            <w:tcW w:w="8588" w:type="dxa"/>
            <w:gridSpan w:val="2"/>
          </w:tcPr>
          <w:p w:rsidR="0095408B" w:rsidRPr="002B690E" w:rsidRDefault="0095408B" w:rsidP="00302C32">
            <w:pPr>
              <w:spacing w:before="40" w:after="40"/>
              <w:rPr>
                <w:rFonts w:cs="Arial"/>
                <w:b/>
                <w:bCs/>
                <w:sz w:val="20"/>
              </w:rPr>
            </w:pPr>
            <w:r w:rsidRPr="002B690E">
              <w:rPr>
                <w:rFonts w:cs="Arial"/>
                <w:b/>
                <w:bCs/>
                <w:sz w:val="20"/>
              </w:rPr>
              <w:t>Dílčí hodnotící kritérium (DHK)</w:t>
            </w:r>
          </w:p>
        </w:tc>
        <w:tc>
          <w:tcPr>
            <w:tcW w:w="1264" w:type="dxa"/>
          </w:tcPr>
          <w:p w:rsidR="0095408B" w:rsidRPr="002B690E" w:rsidRDefault="0095408B" w:rsidP="00302C32">
            <w:pPr>
              <w:spacing w:before="40" w:after="40"/>
              <w:jc w:val="right"/>
              <w:rPr>
                <w:rFonts w:cs="Arial"/>
                <w:b/>
                <w:bCs/>
                <w:sz w:val="20"/>
              </w:rPr>
            </w:pPr>
            <w:r w:rsidRPr="002B690E">
              <w:rPr>
                <w:rFonts w:cs="Arial"/>
                <w:b/>
                <w:bCs/>
                <w:sz w:val="20"/>
              </w:rPr>
              <w:t>Váha</w:t>
            </w:r>
          </w:p>
        </w:tc>
      </w:tr>
      <w:tr w:rsidR="00E9404F" w:rsidRPr="002B690E" w:rsidTr="00E9404F">
        <w:tc>
          <w:tcPr>
            <w:tcW w:w="524" w:type="dxa"/>
          </w:tcPr>
          <w:p w:rsidR="00E9404F" w:rsidRPr="002B690E" w:rsidRDefault="00E9404F" w:rsidP="00E9404F">
            <w:pPr>
              <w:spacing w:before="40" w:after="40"/>
              <w:rPr>
                <w:rFonts w:cs="Arial"/>
                <w:b/>
                <w:bCs/>
                <w:i/>
                <w:iCs/>
                <w:sz w:val="20"/>
              </w:rPr>
            </w:pPr>
            <w:r w:rsidRPr="002B690E">
              <w:rPr>
                <w:rFonts w:cs="Arial"/>
                <w:b/>
                <w:bCs/>
                <w:i/>
                <w:iCs/>
                <w:sz w:val="20"/>
              </w:rPr>
              <w:t>A</w:t>
            </w:r>
          </w:p>
        </w:tc>
        <w:tc>
          <w:tcPr>
            <w:tcW w:w="8064" w:type="dxa"/>
          </w:tcPr>
          <w:p w:rsidR="00E9404F" w:rsidRPr="002B690E" w:rsidRDefault="000038D7" w:rsidP="00E9404F">
            <w:pPr>
              <w:spacing w:before="40" w:after="40"/>
              <w:rPr>
                <w:rFonts w:cs="Arial"/>
                <w:b/>
                <w:bCs/>
                <w:i/>
                <w:iCs/>
                <w:sz w:val="20"/>
              </w:rPr>
            </w:pPr>
            <w:r w:rsidRPr="002B690E">
              <w:rPr>
                <w:rFonts w:cs="Arial"/>
                <w:sz w:val="20"/>
              </w:rPr>
              <w:t>Fixní částka</w:t>
            </w:r>
          </w:p>
        </w:tc>
        <w:tc>
          <w:tcPr>
            <w:tcW w:w="1264" w:type="dxa"/>
          </w:tcPr>
          <w:p w:rsidR="00E9404F" w:rsidRPr="002B690E" w:rsidRDefault="000038D7" w:rsidP="00E9404F">
            <w:pPr>
              <w:spacing w:before="40" w:after="40"/>
              <w:jc w:val="right"/>
              <w:rPr>
                <w:rFonts w:cs="Arial"/>
                <w:b/>
                <w:bCs/>
                <w:i/>
                <w:iCs/>
                <w:sz w:val="20"/>
              </w:rPr>
            </w:pPr>
            <w:r w:rsidRPr="002B690E">
              <w:rPr>
                <w:rFonts w:cs="Arial"/>
                <w:b/>
                <w:bCs/>
                <w:i/>
                <w:iCs/>
                <w:sz w:val="20"/>
              </w:rPr>
              <w:t>60</w:t>
            </w:r>
            <w:r w:rsidR="00E9404F" w:rsidRPr="002B690E">
              <w:rPr>
                <w:rFonts w:cs="Arial"/>
                <w:b/>
                <w:bCs/>
                <w:i/>
                <w:iCs/>
                <w:sz w:val="20"/>
              </w:rPr>
              <w:t>%</w:t>
            </w:r>
          </w:p>
        </w:tc>
      </w:tr>
      <w:tr w:rsidR="00E9404F" w:rsidRPr="002B690E" w:rsidTr="00E9404F">
        <w:tc>
          <w:tcPr>
            <w:tcW w:w="524" w:type="dxa"/>
          </w:tcPr>
          <w:p w:rsidR="00E9404F" w:rsidRPr="002B690E" w:rsidRDefault="00E9404F" w:rsidP="00E9404F">
            <w:pPr>
              <w:spacing w:before="40" w:after="40"/>
              <w:rPr>
                <w:rFonts w:cs="Arial"/>
                <w:b/>
                <w:bCs/>
                <w:i/>
                <w:iCs/>
                <w:sz w:val="20"/>
              </w:rPr>
            </w:pPr>
            <w:r w:rsidRPr="002B690E">
              <w:rPr>
                <w:rFonts w:cs="Arial"/>
                <w:b/>
                <w:bCs/>
                <w:i/>
                <w:iCs/>
                <w:sz w:val="20"/>
              </w:rPr>
              <w:t>B</w:t>
            </w:r>
          </w:p>
        </w:tc>
        <w:tc>
          <w:tcPr>
            <w:tcW w:w="8064" w:type="dxa"/>
          </w:tcPr>
          <w:p w:rsidR="00E9404F" w:rsidRPr="002B690E" w:rsidRDefault="000038D7" w:rsidP="00E9404F">
            <w:pPr>
              <w:spacing w:before="40" w:after="40"/>
              <w:rPr>
                <w:rFonts w:cs="Arial"/>
                <w:b/>
                <w:bCs/>
                <w:i/>
                <w:iCs/>
                <w:sz w:val="20"/>
              </w:rPr>
            </w:pPr>
            <w:r w:rsidRPr="002B690E">
              <w:rPr>
                <w:rFonts w:cs="Arial"/>
                <w:sz w:val="20"/>
              </w:rPr>
              <w:t>Proměnlivá částka</w:t>
            </w:r>
          </w:p>
        </w:tc>
        <w:tc>
          <w:tcPr>
            <w:tcW w:w="1264" w:type="dxa"/>
          </w:tcPr>
          <w:p w:rsidR="00E9404F" w:rsidRPr="002B690E" w:rsidRDefault="000038D7" w:rsidP="00E9404F">
            <w:pPr>
              <w:spacing w:before="40" w:after="40"/>
              <w:jc w:val="right"/>
              <w:rPr>
                <w:rFonts w:cs="Arial"/>
                <w:b/>
                <w:bCs/>
                <w:i/>
                <w:iCs/>
                <w:sz w:val="20"/>
              </w:rPr>
            </w:pPr>
            <w:r w:rsidRPr="002B690E">
              <w:rPr>
                <w:rFonts w:cs="Arial"/>
                <w:b/>
                <w:bCs/>
                <w:i/>
                <w:iCs/>
                <w:sz w:val="20"/>
              </w:rPr>
              <w:t>40</w:t>
            </w:r>
            <w:r w:rsidR="00E9404F" w:rsidRPr="002B690E">
              <w:rPr>
                <w:rFonts w:cs="Arial"/>
                <w:b/>
                <w:bCs/>
                <w:i/>
                <w:iCs/>
                <w:sz w:val="20"/>
              </w:rPr>
              <w:t>%</w:t>
            </w:r>
          </w:p>
        </w:tc>
      </w:tr>
    </w:tbl>
    <w:p w:rsidR="00E9404F" w:rsidRPr="002B690E" w:rsidRDefault="00E9404F" w:rsidP="00E9404F">
      <w:bookmarkStart w:id="45" w:name="_Toc339522399"/>
      <w:bookmarkStart w:id="46" w:name="_Toc350834960"/>
      <w:bookmarkStart w:id="47" w:name="_Toc294772173"/>
      <w:bookmarkStart w:id="48" w:name="_Toc328373652"/>
      <w:bookmarkStart w:id="49" w:name="_Toc328484141"/>
    </w:p>
    <w:bookmarkEnd w:id="45"/>
    <w:bookmarkEnd w:id="46"/>
    <w:p w:rsidR="0095408B" w:rsidRPr="002B690E" w:rsidRDefault="0095408B" w:rsidP="0095408B">
      <w:pPr>
        <w:spacing w:before="60"/>
        <w:jc w:val="both"/>
        <w:rPr>
          <w:rFonts w:cs="Arial"/>
          <w:sz w:val="20"/>
        </w:rPr>
      </w:pPr>
      <w:r w:rsidRPr="002B690E">
        <w:rPr>
          <w:rFonts w:cs="Arial"/>
          <w:sz w:val="20"/>
        </w:rPr>
        <w:t>Nabídky budou hodnoceny vždy v poměru k nejvýhodnější nabídce, kdy se za nejvýhodnější nabídku považuje nejnižší celková nabízená cena v rámci příslušného DHK této VZ. Nejvýhodnější nabídka obdrží 100 % hodnocení, všechny ostatní pak % poměrně k nejvýhodnější nabídce. Poté bude výsledek vynásoben váhou DHK. Počet bodů za příslušné DHK bude pak stanoven podle následujícího vzorce.</w:t>
      </w:r>
    </w:p>
    <w:p w:rsidR="0095408B" w:rsidRPr="000038D7" w:rsidRDefault="000E17DB" w:rsidP="0095408B">
      <w:pPr>
        <w:pBdr>
          <w:top w:val="single" w:sz="4" w:space="1" w:color="auto"/>
          <w:left w:val="single" w:sz="4" w:space="4" w:color="auto"/>
          <w:bottom w:val="single" w:sz="4" w:space="1" w:color="auto"/>
          <w:right w:val="single" w:sz="4" w:space="4" w:color="auto"/>
        </w:pBdr>
        <w:spacing w:before="240" w:after="240"/>
        <w:ind w:left="2694" w:right="2407"/>
        <w:rPr>
          <w:rFonts w:cs="Arial"/>
        </w:rPr>
      </w:pPr>
      <m:oMathPara>
        <m:oMath>
          <m:sSub>
            <m:sSubPr>
              <m:ctrlPr>
                <w:rPr>
                  <w:rFonts w:ascii="Cambria Math" w:hAnsi="Cambria Math" w:cs="Arial"/>
                </w:rPr>
              </m:ctrlPr>
            </m:sSubPr>
            <m:e>
              <m:r>
                <m:rPr>
                  <m:sty m:val="p"/>
                </m:rPr>
                <w:rPr>
                  <w:rFonts w:ascii="Cambria Math" w:hAnsi="Cambria Math" w:cs="Arial"/>
                </w:rPr>
                <m:t>DHK</m:t>
              </m:r>
            </m:e>
            <m:sub>
              <m:r>
                <m:rPr>
                  <m:sty m:val="p"/>
                </m:rPr>
                <w:rPr>
                  <w:rFonts w:ascii="Cambria Math" w:hAnsi="Cambria Math" w:cs="Arial"/>
                </w:rPr>
                <m:t>n</m:t>
              </m:r>
            </m:sub>
          </m:sSub>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m:rPr>
                      <m:sty m:val="p"/>
                    </m:rPr>
                    <w:rPr>
                      <w:rFonts w:ascii="Cambria Math" w:hAnsi="Cambria Math" w:cs="Arial"/>
                    </w:rPr>
                    <m:t>NN</m:t>
                  </m:r>
                </m:e>
                <m:sub>
                  <m:r>
                    <m:rPr>
                      <m:sty m:val="p"/>
                    </m:rPr>
                    <w:rPr>
                      <w:rFonts w:ascii="Cambria Math" w:hAnsi="Cambria Math" w:cs="Arial"/>
                    </w:rPr>
                    <m:t>n</m:t>
                  </m:r>
                </m:sub>
              </m:sSub>
            </m:num>
            <m:den>
              <m:sSub>
                <m:sSubPr>
                  <m:ctrlPr>
                    <w:rPr>
                      <w:rFonts w:ascii="Cambria Math" w:hAnsi="Cambria Math" w:cs="Arial"/>
                    </w:rPr>
                  </m:ctrlPr>
                </m:sSubPr>
                <m:e>
                  <m:r>
                    <m:rPr>
                      <m:sty m:val="p"/>
                    </m:rPr>
                    <w:rPr>
                      <w:rFonts w:ascii="Cambria Math" w:hAnsi="Cambria Math" w:cs="Arial"/>
                    </w:rPr>
                    <m:t>HN</m:t>
                  </m:r>
                </m:e>
                <m:sub>
                  <m:r>
                    <m:rPr>
                      <m:sty m:val="p"/>
                    </m:rPr>
                    <w:rPr>
                      <w:rFonts w:ascii="Cambria Math" w:hAnsi="Cambria Math" w:cs="Arial"/>
                    </w:rPr>
                    <m:t>n</m:t>
                  </m:r>
                </m:sub>
              </m:sSub>
            </m:den>
          </m:f>
          <m:r>
            <w:rPr>
              <w:rFonts w:ascii="Cambria Math" w:hAnsi="Cambria Math" w:cs="Arial"/>
            </w:rPr>
            <m:t>×100×</m:t>
          </m:r>
          <m:sSub>
            <m:sSubPr>
              <m:ctrlPr>
                <w:rPr>
                  <w:rFonts w:ascii="Cambria Math" w:hAnsi="Cambria Math" w:cs="Arial"/>
                </w:rPr>
              </m:ctrlPr>
            </m:sSubPr>
            <m:e>
              <m:r>
                <m:rPr>
                  <m:sty m:val="p"/>
                </m:rPr>
                <w:rPr>
                  <w:rFonts w:ascii="Cambria Math" w:hAnsi="Cambria Math" w:cs="Arial"/>
                </w:rPr>
                <m:t>V</m:t>
              </m:r>
            </m:e>
            <m:sub>
              <m:r>
                <m:rPr>
                  <m:sty m:val="p"/>
                </m:rPr>
                <w:rPr>
                  <w:rFonts w:ascii="Cambria Math" w:hAnsi="Cambria Math" w:cs="Arial"/>
                </w:rPr>
                <m:t>n</m:t>
              </m:r>
            </m:sub>
          </m:sSub>
        </m:oMath>
      </m:oMathPara>
    </w:p>
    <w:p w:rsidR="0095408B" w:rsidRPr="000038D7" w:rsidRDefault="0095408B" w:rsidP="0095408B">
      <w:pPr>
        <w:spacing w:before="60"/>
        <w:rPr>
          <w:rFonts w:cs="Arial"/>
          <w:i/>
          <w:sz w:val="20"/>
        </w:rPr>
      </w:pPr>
      <w:r w:rsidRPr="000038D7">
        <w:rPr>
          <w:rFonts w:cs="Arial"/>
          <w:i/>
          <w:sz w:val="20"/>
        </w:rPr>
        <w:t>kde</w:t>
      </w:r>
      <w:r w:rsidRPr="000038D7">
        <w:rPr>
          <w:rFonts w:cs="Arial"/>
          <w:i/>
          <w:sz w:val="20"/>
        </w:rPr>
        <w:tab/>
      </w:r>
      <w:proofErr w:type="spellStart"/>
      <w:proofErr w:type="gramStart"/>
      <w:r w:rsidRPr="000038D7">
        <w:rPr>
          <w:rFonts w:cs="Arial"/>
          <w:i/>
          <w:sz w:val="20"/>
        </w:rPr>
        <w:t>DHK</w:t>
      </w:r>
      <w:r w:rsidRPr="000038D7">
        <w:rPr>
          <w:rFonts w:cs="Arial"/>
          <w:i/>
          <w:sz w:val="20"/>
          <w:vertAlign w:val="subscript"/>
        </w:rPr>
        <w:t>n</w:t>
      </w:r>
      <w:proofErr w:type="spellEnd"/>
      <w:r w:rsidRPr="000038D7">
        <w:rPr>
          <w:rFonts w:cs="Arial"/>
          <w:i/>
          <w:sz w:val="20"/>
        </w:rPr>
        <w:t xml:space="preserve"> ... n-té</w:t>
      </w:r>
      <w:proofErr w:type="gramEnd"/>
      <w:r w:rsidRPr="000038D7">
        <w:rPr>
          <w:rFonts w:cs="Arial"/>
          <w:i/>
          <w:sz w:val="20"/>
        </w:rPr>
        <w:t xml:space="preserve"> dílčí hodnotící kritérium</w:t>
      </w:r>
    </w:p>
    <w:p w:rsidR="0095408B" w:rsidRPr="000038D7" w:rsidRDefault="0095408B" w:rsidP="0095408B">
      <w:pPr>
        <w:spacing w:before="60"/>
        <w:ind w:left="709"/>
        <w:rPr>
          <w:rFonts w:cs="Arial"/>
          <w:i/>
          <w:sz w:val="20"/>
        </w:rPr>
      </w:pPr>
      <w:proofErr w:type="spellStart"/>
      <w:proofErr w:type="gramStart"/>
      <w:r w:rsidRPr="000038D7">
        <w:rPr>
          <w:rFonts w:cs="Arial"/>
          <w:i/>
          <w:sz w:val="20"/>
        </w:rPr>
        <w:t>NN</w:t>
      </w:r>
      <w:r w:rsidRPr="000038D7">
        <w:rPr>
          <w:rFonts w:cs="Arial"/>
          <w:i/>
          <w:sz w:val="20"/>
          <w:vertAlign w:val="subscript"/>
        </w:rPr>
        <w:t>n</w:t>
      </w:r>
      <w:proofErr w:type="spellEnd"/>
      <w:r w:rsidRPr="000038D7">
        <w:rPr>
          <w:rFonts w:cs="Arial"/>
          <w:i/>
          <w:sz w:val="20"/>
        </w:rPr>
        <w:t xml:space="preserve"> ... nejvýhodnější</w:t>
      </w:r>
      <w:proofErr w:type="gramEnd"/>
      <w:r w:rsidRPr="000038D7">
        <w:rPr>
          <w:rFonts w:cs="Arial"/>
          <w:i/>
          <w:sz w:val="20"/>
        </w:rPr>
        <w:t xml:space="preserve"> nabídka v rámci n-</w:t>
      </w:r>
      <w:proofErr w:type="spellStart"/>
      <w:r w:rsidRPr="000038D7">
        <w:rPr>
          <w:rFonts w:cs="Arial"/>
          <w:i/>
          <w:sz w:val="20"/>
        </w:rPr>
        <w:t>tého</w:t>
      </w:r>
      <w:proofErr w:type="spellEnd"/>
      <w:r w:rsidRPr="000038D7">
        <w:rPr>
          <w:rFonts w:cs="Arial"/>
          <w:i/>
          <w:sz w:val="20"/>
        </w:rPr>
        <w:t xml:space="preserve"> dílčího hodnotícího kritéria</w:t>
      </w:r>
    </w:p>
    <w:p w:rsidR="0095408B" w:rsidRPr="000038D7" w:rsidRDefault="0095408B" w:rsidP="0095408B">
      <w:pPr>
        <w:spacing w:before="60"/>
        <w:ind w:left="709"/>
        <w:rPr>
          <w:rFonts w:cs="Arial"/>
          <w:i/>
          <w:sz w:val="20"/>
        </w:rPr>
      </w:pPr>
      <w:proofErr w:type="spellStart"/>
      <w:proofErr w:type="gramStart"/>
      <w:r w:rsidRPr="000038D7">
        <w:rPr>
          <w:rFonts w:cs="Arial"/>
          <w:i/>
          <w:sz w:val="20"/>
        </w:rPr>
        <w:t>HN</w:t>
      </w:r>
      <w:r w:rsidRPr="000038D7">
        <w:rPr>
          <w:rFonts w:cs="Arial"/>
          <w:i/>
          <w:sz w:val="20"/>
          <w:vertAlign w:val="subscript"/>
        </w:rPr>
        <w:t>n</w:t>
      </w:r>
      <w:proofErr w:type="spellEnd"/>
      <w:r w:rsidRPr="000038D7">
        <w:rPr>
          <w:rFonts w:cs="Arial"/>
          <w:i/>
          <w:sz w:val="20"/>
        </w:rPr>
        <w:t xml:space="preserve"> ... hodnocená</w:t>
      </w:r>
      <w:proofErr w:type="gramEnd"/>
      <w:r w:rsidRPr="000038D7">
        <w:rPr>
          <w:rFonts w:cs="Arial"/>
          <w:i/>
          <w:sz w:val="20"/>
        </w:rPr>
        <w:t xml:space="preserve"> nabídka v rámci n-</w:t>
      </w:r>
      <w:proofErr w:type="spellStart"/>
      <w:r w:rsidRPr="000038D7">
        <w:rPr>
          <w:rFonts w:cs="Arial"/>
          <w:i/>
          <w:sz w:val="20"/>
        </w:rPr>
        <w:t>tého</w:t>
      </w:r>
      <w:proofErr w:type="spellEnd"/>
      <w:r w:rsidRPr="000038D7">
        <w:rPr>
          <w:rFonts w:cs="Arial"/>
          <w:i/>
          <w:sz w:val="20"/>
        </w:rPr>
        <w:t xml:space="preserve"> dílčího hodnotícího kritéria</w:t>
      </w:r>
    </w:p>
    <w:p w:rsidR="0095408B" w:rsidRPr="000038D7" w:rsidRDefault="0095408B" w:rsidP="0095408B">
      <w:pPr>
        <w:spacing w:before="60"/>
        <w:ind w:left="709"/>
        <w:rPr>
          <w:rFonts w:cs="Arial"/>
          <w:i/>
          <w:sz w:val="20"/>
        </w:rPr>
      </w:pPr>
      <w:proofErr w:type="spellStart"/>
      <w:proofErr w:type="gramStart"/>
      <w:r w:rsidRPr="000038D7">
        <w:rPr>
          <w:rFonts w:cs="Arial"/>
          <w:i/>
          <w:sz w:val="20"/>
        </w:rPr>
        <w:t>V</w:t>
      </w:r>
      <w:r w:rsidRPr="000038D7">
        <w:rPr>
          <w:rFonts w:cs="Arial"/>
          <w:i/>
          <w:sz w:val="20"/>
          <w:vertAlign w:val="subscript"/>
        </w:rPr>
        <w:t>n</w:t>
      </w:r>
      <w:proofErr w:type="spellEnd"/>
      <w:r w:rsidRPr="000038D7">
        <w:rPr>
          <w:rFonts w:cs="Arial"/>
          <w:i/>
          <w:sz w:val="20"/>
        </w:rPr>
        <w:t xml:space="preserve"> ... váha</w:t>
      </w:r>
      <w:proofErr w:type="gramEnd"/>
      <w:r w:rsidRPr="000038D7">
        <w:rPr>
          <w:rFonts w:cs="Arial"/>
          <w:i/>
          <w:sz w:val="20"/>
        </w:rPr>
        <w:t xml:space="preserve"> n-</w:t>
      </w:r>
      <w:proofErr w:type="spellStart"/>
      <w:r w:rsidRPr="000038D7">
        <w:rPr>
          <w:rFonts w:cs="Arial"/>
          <w:i/>
          <w:sz w:val="20"/>
        </w:rPr>
        <w:t>tého</w:t>
      </w:r>
      <w:proofErr w:type="spellEnd"/>
      <w:r w:rsidRPr="000038D7">
        <w:rPr>
          <w:rFonts w:cs="Arial"/>
          <w:i/>
          <w:sz w:val="20"/>
        </w:rPr>
        <w:t xml:space="preserve"> dílčího hodnotícího kritéria v procentech</w:t>
      </w:r>
    </w:p>
    <w:p w:rsidR="0095408B" w:rsidRDefault="0095408B" w:rsidP="0095408B">
      <w:pPr>
        <w:spacing w:before="60"/>
        <w:jc w:val="both"/>
        <w:rPr>
          <w:rFonts w:cs="Arial"/>
          <w:sz w:val="20"/>
        </w:rPr>
      </w:pPr>
      <w:r w:rsidRPr="000038D7">
        <w:rPr>
          <w:rFonts w:cs="Arial"/>
          <w:sz w:val="20"/>
        </w:rPr>
        <w:t>Výsledné číslo bude zaokrouhleno na 2 desetinná místa. Pokud by takovéto zaokrouhlení vedlo ke shodnému hodnocení, bude zaokrouhleno na více desetinných míst.</w:t>
      </w:r>
    </w:p>
    <w:p w:rsidR="002B690E" w:rsidRPr="000038D7" w:rsidRDefault="002B690E" w:rsidP="0095408B">
      <w:pPr>
        <w:spacing w:before="60"/>
        <w:jc w:val="both"/>
        <w:rPr>
          <w:rFonts w:cs="Arial"/>
          <w:sz w:val="20"/>
        </w:rPr>
      </w:pPr>
      <w:r>
        <w:rPr>
          <w:rFonts w:cs="Arial"/>
          <w:sz w:val="20"/>
        </w:rPr>
        <w:t>Jako nejvýhodnější nabídka bude určena ta, která získá nejvíce bodů.</w:t>
      </w:r>
    </w:p>
    <w:bookmarkEnd w:id="47"/>
    <w:bookmarkEnd w:id="48"/>
    <w:bookmarkEnd w:id="49"/>
    <w:p w:rsidR="00B049B0" w:rsidRPr="00844BB6" w:rsidRDefault="00B049B0" w:rsidP="001E0C03">
      <w:pPr>
        <w:pStyle w:val="Styl"/>
        <w:tabs>
          <w:tab w:val="left" w:pos="1985"/>
        </w:tabs>
        <w:jc w:val="both"/>
        <w:rPr>
          <w:sz w:val="20"/>
          <w:szCs w:val="20"/>
          <w:highlight w:val="yellow"/>
        </w:rPr>
      </w:pPr>
    </w:p>
    <w:p w:rsidR="00F3184C" w:rsidRPr="00A05538" w:rsidRDefault="006B4EEA" w:rsidP="003F7CB8">
      <w:pPr>
        <w:pStyle w:val="NadpisVZ1"/>
      </w:pPr>
      <w:bookmarkStart w:id="50" w:name="_Toc21007297"/>
      <w:r w:rsidRPr="00A05538">
        <w:rPr>
          <w:rFonts w:eastAsia="Calibri"/>
        </w:rPr>
        <w:t>VYSVĚTLENÍ, ZMĚNA A DOPLNĚNÍ ZADÁVACÍ DOKUMENTACE</w:t>
      </w:r>
      <w:bookmarkEnd w:id="50"/>
      <w:r w:rsidRPr="00A05538">
        <w:t xml:space="preserve"> </w:t>
      </w:r>
    </w:p>
    <w:p w:rsidR="00C87948" w:rsidRPr="00A05538" w:rsidRDefault="00C87948" w:rsidP="003C0484">
      <w:pPr>
        <w:pStyle w:val="NadpisVZ2"/>
        <w:spacing w:before="120"/>
      </w:pPr>
      <w:bookmarkStart w:id="51" w:name="_Toc358105203"/>
      <w:bookmarkStart w:id="52" w:name="_Toc21007298"/>
      <w:r w:rsidRPr="00A05538">
        <w:t>Zadávací dokumentace</w:t>
      </w:r>
      <w:bookmarkEnd w:id="51"/>
      <w:bookmarkEnd w:id="52"/>
    </w:p>
    <w:p w:rsidR="00E33A5F" w:rsidRPr="00A05538" w:rsidRDefault="00FB0262" w:rsidP="00E33A5F">
      <w:pPr>
        <w:spacing w:before="120"/>
        <w:jc w:val="both"/>
        <w:rPr>
          <w:sz w:val="20"/>
        </w:rPr>
      </w:pPr>
      <w:r w:rsidRPr="00A05538">
        <w:rPr>
          <w:sz w:val="20"/>
        </w:rPr>
        <w:t>Z</w:t>
      </w:r>
      <w:r w:rsidR="00C87948" w:rsidRPr="00A05538">
        <w:rPr>
          <w:sz w:val="20"/>
        </w:rPr>
        <w:t>adávací dokumentace a její přílohy tvoří zadávací podmínky. Informace a údaje uvedené v jednotlivých částech</w:t>
      </w:r>
      <w:r w:rsidRPr="00A05538">
        <w:rPr>
          <w:sz w:val="20"/>
        </w:rPr>
        <w:t xml:space="preserve"> </w:t>
      </w:r>
      <w:r w:rsidR="00C87948" w:rsidRPr="00A05538">
        <w:rPr>
          <w:sz w:val="20"/>
        </w:rPr>
        <w:t xml:space="preserve">této </w:t>
      </w:r>
      <w:r w:rsidR="00E33A5F" w:rsidRPr="00A05538">
        <w:rPr>
          <w:sz w:val="20"/>
        </w:rPr>
        <w:t>ZD</w:t>
      </w:r>
      <w:r w:rsidR="00C87948" w:rsidRPr="00A05538">
        <w:rPr>
          <w:sz w:val="20"/>
        </w:rPr>
        <w:t xml:space="preserve"> a přílohách vymezují závazné požadavky zadavatele na plnění veřejné zakázky. Tyto požadavky je </w:t>
      </w:r>
      <w:r w:rsidRPr="00A05538">
        <w:rPr>
          <w:sz w:val="20"/>
        </w:rPr>
        <w:t>dodavatel</w:t>
      </w:r>
      <w:r w:rsidR="00C87948" w:rsidRPr="00A05538">
        <w:rPr>
          <w:sz w:val="20"/>
        </w:rPr>
        <w:t xml:space="preserve"> povinen plně a bezvýjimečně respektovat při zpracování své nabídky a ve své nabídce je akceptovat.</w:t>
      </w:r>
      <w:r w:rsidR="00E33A5F" w:rsidRPr="00A05538">
        <w:rPr>
          <w:sz w:val="20"/>
        </w:rPr>
        <w:t xml:space="preserve"> </w:t>
      </w:r>
    </w:p>
    <w:p w:rsidR="00C87948" w:rsidRPr="00A05538" w:rsidRDefault="00FB0262" w:rsidP="00E33A5F">
      <w:pPr>
        <w:spacing w:before="120"/>
        <w:jc w:val="both"/>
        <w:rPr>
          <w:sz w:val="20"/>
        </w:rPr>
      </w:pPr>
      <w:r w:rsidRPr="00A05538">
        <w:rPr>
          <w:color w:val="010000"/>
          <w:sz w:val="20"/>
        </w:rPr>
        <w:t>Zadávací dokumentace je včetně</w:t>
      </w:r>
      <w:r w:rsidRPr="00A05538">
        <w:rPr>
          <w:sz w:val="20"/>
        </w:rPr>
        <w:t xml:space="preserve"> všech jejích příloh zveřejněna </w:t>
      </w:r>
      <w:r w:rsidRPr="00A05538">
        <w:rPr>
          <w:color w:val="010000"/>
          <w:sz w:val="20"/>
        </w:rPr>
        <w:t xml:space="preserve">v plném rozsahu neomezeným a přímým dálkovým přístupem </w:t>
      </w:r>
      <w:r w:rsidRPr="00A05538">
        <w:rPr>
          <w:sz w:val="20"/>
        </w:rPr>
        <w:t>po celou dobu trvání lhůty pro podání nabídek</w:t>
      </w:r>
      <w:r w:rsidRPr="00A05538">
        <w:rPr>
          <w:rFonts w:eastAsia="Calibri"/>
          <w:bCs/>
          <w:sz w:val="20"/>
        </w:rPr>
        <w:t>, a to</w:t>
      </w:r>
      <w:r w:rsidRPr="00A05538">
        <w:rPr>
          <w:color w:val="010000"/>
          <w:sz w:val="20"/>
        </w:rPr>
        <w:t xml:space="preserve"> </w:t>
      </w:r>
      <w:r w:rsidRPr="00A05538">
        <w:rPr>
          <w:b/>
          <w:color w:val="010000"/>
          <w:sz w:val="20"/>
        </w:rPr>
        <w:t>na profilu zadavatele</w:t>
      </w:r>
      <w:r w:rsidRPr="00A05538">
        <w:rPr>
          <w:color w:val="010000"/>
          <w:sz w:val="20"/>
        </w:rPr>
        <w:t xml:space="preserve"> v elektronickém nástroji E-ZAK </w:t>
      </w:r>
      <w:r w:rsidRPr="00A05538">
        <w:rPr>
          <w:b/>
          <w:color w:val="010000"/>
          <w:sz w:val="20"/>
        </w:rPr>
        <w:t>v detailu příslušné veřejné zakázky</w:t>
      </w:r>
      <w:r w:rsidRPr="00A05538">
        <w:rPr>
          <w:sz w:val="20"/>
        </w:rPr>
        <w:t xml:space="preserve"> </w:t>
      </w:r>
      <w:r w:rsidR="00CE6A6B" w:rsidRPr="00A05538">
        <w:rPr>
          <w:sz w:val="20"/>
        </w:rPr>
        <w:t xml:space="preserve">(URL adresa </w:t>
      </w:r>
      <w:proofErr w:type="gramStart"/>
      <w:r w:rsidR="00CE6A6B" w:rsidRPr="00A05538">
        <w:rPr>
          <w:sz w:val="20"/>
        </w:rPr>
        <w:t>viz. čl.</w:t>
      </w:r>
      <w:proofErr w:type="gramEnd"/>
      <w:r w:rsidR="00CE6A6B" w:rsidRPr="00A05538">
        <w:rPr>
          <w:sz w:val="20"/>
        </w:rPr>
        <w:t xml:space="preserve"> </w:t>
      </w:r>
      <w:r w:rsidR="00532202" w:rsidRPr="00A05538">
        <w:rPr>
          <w:sz w:val="20"/>
        </w:rPr>
        <w:t>3</w:t>
      </w:r>
      <w:r w:rsidR="00CE6A6B" w:rsidRPr="00A05538">
        <w:rPr>
          <w:sz w:val="20"/>
        </w:rPr>
        <w:t>.2 této ZD)</w:t>
      </w:r>
      <w:r w:rsidRPr="00A05538">
        <w:rPr>
          <w:sz w:val="20"/>
        </w:rPr>
        <w:t xml:space="preserve"> </w:t>
      </w:r>
      <w:r w:rsidRPr="00A05538">
        <w:rPr>
          <w:color w:val="010000"/>
          <w:sz w:val="20"/>
        </w:rPr>
        <w:t xml:space="preserve">v sekci „Zadávací dokumentace veřejné zakázky“. </w:t>
      </w:r>
    </w:p>
    <w:p w:rsidR="00167A83" w:rsidRPr="00A05538" w:rsidRDefault="00167A83" w:rsidP="003C0484">
      <w:pPr>
        <w:pStyle w:val="NadpisVZ2"/>
        <w:spacing w:before="120"/>
      </w:pPr>
      <w:bookmarkStart w:id="53" w:name="_Toc322508841"/>
      <w:r w:rsidRPr="00A05538">
        <w:t xml:space="preserve"> </w:t>
      </w:r>
      <w:bookmarkStart w:id="54" w:name="_Toc21007299"/>
      <w:bookmarkEnd w:id="53"/>
      <w:r w:rsidR="00FB0262" w:rsidRPr="00A05538">
        <w:t>Žádost o vysvětlení zadávací dokumentace</w:t>
      </w:r>
      <w:bookmarkEnd w:id="54"/>
    </w:p>
    <w:p w:rsidR="005519E3" w:rsidRPr="00A05538" w:rsidRDefault="00A4151B" w:rsidP="000D39D8">
      <w:pPr>
        <w:spacing w:before="120"/>
        <w:jc w:val="both"/>
        <w:rPr>
          <w:color w:val="010000"/>
          <w:sz w:val="20"/>
        </w:rPr>
      </w:pPr>
      <w:r w:rsidRPr="00A05538">
        <w:rPr>
          <w:sz w:val="20"/>
        </w:rPr>
        <w:t>Dodavatel</w:t>
      </w:r>
      <w:r w:rsidR="00FC1DD8" w:rsidRPr="00A05538">
        <w:rPr>
          <w:sz w:val="20"/>
        </w:rPr>
        <w:t xml:space="preserve"> je oprávněn </w:t>
      </w:r>
      <w:r w:rsidR="006B4EEA" w:rsidRPr="00A05538">
        <w:rPr>
          <w:rFonts w:ascii="Calibri" w:eastAsia="Calibri" w:hAnsi="Calibri" w:cs="Calibri"/>
          <w:color w:val="010000"/>
          <w:sz w:val="24"/>
          <w:szCs w:val="24"/>
        </w:rPr>
        <w:t>požádat o vysvětlení zadávací dokumentace</w:t>
      </w:r>
      <w:r w:rsidR="00167A83" w:rsidRPr="00A05538">
        <w:rPr>
          <w:rFonts w:cs="Calibri"/>
          <w:color w:val="010000"/>
          <w:sz w:val="20"/>
        </w:rPr>
        <w:t xml:space="preserve">. </w:t>
      </w:r>
      <w:r w:rsidRPr="00A05538">
        <w:rPr>
          <w:rFonts w:cs="Arial"/>
          <w:sz w:val="20"/>
        </w:rPr>
        <w:t xml:space="preserve">Žádost musí být písemná a doručená zadavateli, resp. administrátorovi, </w:t>
      </w:r>
      <w:r w:rsidR="00C87948" w:rsidRPr="00A05538">
        <w:rPr>
          <w:rFonts w:cs="Arial"/>
          <w:b/>
          <w:sz w:val="20"/>
        </w:rPr>
        <w:t>nejpozději</w:t>
      </w:r>
      <w:r w:rsidR="00C87948" w:rsidRPr="00A05538">
        <w:rPr>
          <w:rFonts w:cs="Arial"/>
          <w:sz w:val="20"/>
        </w:rPr>
        <w:t xml:space="preserve"> </w:t>
      </w:r>
      <w:r w:rsidR="00E0251C" w:rsidRPr="00A05538">
        <w:rPr>
          <w:rFonts w:cs="Arial"/>
          <w:b/>
          <w:sz w:val="20"/>
        </w:rPr>
        <w:t xml:space="preserve">7 </w:t>
      </w:r>
      <w:r w:rsidR="00C87948" w:rsidRPr="00A05538">
        <w:rPr>
          <w:rFonts w:cs="Arial"/>
          <w:b/>
          <w:sz w:val="20"/>
        </w:rPr>
        <w:t>pracovní</w:t>
      </w:r>
      <w:r w:rsidR="007D3E28" w:rsidRPr="00A05538">
        <w:rPr>
          <w:rFonts w:cs="Arial"/>
          <w:b/>
          <w:sz w:val="20"/>
        </w:rPr>
        <w:t>ch</w:t>
      </w:r>
      <w:r w:rsidR="00C87948" w:rsidRPr="00A05538">
        <w:rPr>
          <w:rFonts w:cs="Arial"/>
          <w:b/>
          <w:sz w:val="20"/>
        </w:rPr>
        <w:t xml:space="preserve"> dn</w:t>
      </w:r>
      <w:r w:rsidR="007D3E28" w:rsidRPr="00A05538">
        <w:rPr>
          <w:rFonts w:cs="Arial"/>
          <w:b/>
          <w:sz w:val="20"/>
        </w:rPr>
        <w:t>ů</w:t>
      </w:r>
      <w:r w:rsidR="00C87948" w:rsidRPr="00A05538">
        <w:rPr>
          <w:rFonts w:cs="Arial"/>
          <w:sz w:val="20"/>
        </w:rPr>
        <w:t xml:space="preserve"> </w:t>
      </w:r>
      <w:r w:rsidR="00C87948" w:rsidRPr="00A05538">
        <w:rPr>
          <w:rFonts w:cs="Arial"/>
          <w:b/>
          <w:sz w:val="20"/>
        </w:rPr>
        <w:t>před uplynutím lhůty pro podání nabídek.</w:t>
      </w:r>
      <w:r w:rsidR="006361CC" w:rsidRPr="00A05538">
        <w:rPr>
          <w:rFonts w:cs="Arial"/>
          <w:sz w:val="20"/>
        </w:rPr>
        <w:t xml:space="preserve"> </w:t>
      </w:r>
      <w:r w:rsidR="008205BC" w:rsidRPr="00A05538">
        <w:rPr>
          <w:rFonts w:cs="Calibri"/>
          <w:color w:val="010000"/>
          <w:sz w:val="20"/>
        </w:rPr>
        <w:t xml:space="preserve">Zadavatel preferuje podání žádosti o </w:t>
      </w:r>
      <w:r w:rsidRPr="00A05538">
        <w:rPr>
          <w:rFonts w:cs="Calibri"/>
          <w:color w:val="010000"/>
          <w:sz w:val="20"/>
        </w:rPr>
        <w:t>vysvětlení</w:t>
      </w:r>
      <w:r w:rsidR="008205BC" w:rsidRPr="00A05538">
        <w:rPr>
          <w:rFonts w:cs="Calibri"/>
          <w:color w:val="010000"/>
          <w:sz w:val="20"/>
        </w:rPr>
        <w:t xml:space="preserve"> </w:t>
      </w:r>
      <w:r w:rsidR="000D39D8" w:rsidRPr="00A05538">
        <w:rPr>
          <w:rFonts w:cs="Calibri"/>
          <w:color w:val="010000"/>
          <w:sz w:val="20"/>
        </w:rPr>
        <w:t xml:space="preserve">zadávací dokumentace </w:t>
      </w:r>
      <w:r w:rsidR="008205BC" w:rsidRPr="00A05538">
        <w:rPr>
          <w:rFonts w:cs="Calibri"/>
          <w:color w:val="010000"/>
          <w:sz w:val="20"/>
        </w:rPr>
        <w:t>prostřednictvím elektronické pošty</w:t>
      </w:r>
      <w:r w:rsidR="000D39D8" w:rsidRPr="00A05538">
        <w:rPr>
          <w:rFonts w:cs="Calibri"/>
          <w:color w:val="010000"/>
          <w:sz w:val="20"/>
        </w:rPr>
        <w:t xml:space="preserve"> na adresu kontaktní osoby administrátora: </w:t>
      </w:r>
      <w:hyperlink r:id="rId15" w:history="1">
        <w:r w:rsidR="00282E94" w:rsidRPr="00A05538">
          <w:rPr>
            <w:rStyle w:val="Hypertextovodkaz"/>
            <w:sz w:val="20"/>
          </w:rPr>
          <w:t>jan.krondak@cnpk.cz</w:t>
        </w:r>
      </w:hyperlink>
      <w:r w:rsidR="005519E3" w:rsidRPr="00A05538">
        <w:rPr>
          <w:color w:val="010000"/>
          <w:sz w:val="20"/>
        </w:rPr>
        <w:t xml:space="preserve">. </w:t>
      </w:r>
    </w:p>
    <w:p w:rsidR="00167A83" w:rsidRPr="00A05538" w:rsidRDefault="00167A83" w:rsidP="003C0484">
      <w:pPr>
        <w:pStyle w:val="NadpisVZ2"/>
        <w:spacing w:before="120"/>
      </w:pPr>
      <w:bookmarkStart w:id="55" w:name="_Toc322508842"/>
      <w:r w:rsidRPr="00A05538">
        <w:t xml:space="preserve"> </w:t>
      </w:r>
      <w:bookmarkStart w:id="56" w:name="_Toc21007300"/>
      <w:bookmarkEnd w:id="55"/>
      <w:r w:rsidR="00FB0262" w:rsidRPr="00A05538">
        <w:t>Vysvětlení, změna a doplnění zadávací dokumentace</w:t>
      </w:r>
      <w:bookmarkEnd w:id="56"/>
    </w:p>
    <w:p w:rsidR="00FC1DD8" w:rsidRPr="00A05538" w:rsidRDefault="00E0251C" w:rsidP="00706576">
      <w:pPr>
        <w:autoSpaceDE w:val="0"/>
        <w:autoSpaceDN w:val="0"/>
        <w:adjustRightInd w:val="0"/>
        <w:spacing w:before="120"/>
        <w:jc w:val="both"/>
        <w:rPr>
          <w:rFonts w:cs="Arial"/>
          <w:sz w:val="20"/>
        </w:rPr>
      </w:pPr>
      <w:r w:rsidRPr="00A05538">
        <w:rPr>
          <w:rFonts w:cs="Arial"/>
          <w:color w:val="010000"/>
          <w:sz w:val="20"/>
        </w:rPr>
        <w:t xml:space="preserve">Zadavatel má povinnost poskytnout vysvětlení zadávací dokumentace na základě žádosti dodavatele </w:t>
      </w:r>
      <w:r w:rsidRPr="00A05538">
        <w:rPr>
          <w:rFonts w:cs="Arial"/>
          <w:sz w:val="20"/>
        </w:rPr>
        <w:t xml:space="preserve">nejpozději do </w:t>
      </w:r>
      <w:r w:rsidRPr="00A05538">
        <w:rPr>
          <w:rFonts w:cs="Arial"/>
          <w:b/>
          <w:sz w:val="20"/>
        </w:rPr>
        <w:t>3 pracovních dnů od jejího doručení, pokud byla zadavateli tato žádost doručena včas</w:t>
      </w:r>
      <w:r w:rsidR="005E0226" w:rsidRPr="00A05538">
        <w:rPr>
          <w:rFonts w:cs="Arial"/>
          <w:sz w:val="20"/>
        </w:rPr>
        <w:t xml:space="preserve">. </w:t>
      </w:r>
    </w:p>
    <w:p w:rsidR="00E0251C" w:rsidRPr="00A05538" w:rsidRDefault="00E0251C" w:rsidP="00E0251C">
      <w:pPr>
        <w:pStyle w:val="NormalJustified"/>
        <w:spacing w:before="120"/>
        <w:ind w:right="-142"/>
        <w:rPr>
          <w:rFonts w:ascii="Arial" w:hAnsi="Arial" w:cs="Arial"/>
          <w:color w:val="010000"/>
          <w:sz w:val="20"/>
        </w:rPr>
      </w:pPr>
      <w:r w:rsidRPr="00A05538">
        <w:rPr>
          <w:rFonts w:ascii="Arial" w:hAnsi="Arial" w:cs="Arial"/>
          <w:color w:val="010000"/>
          <w:sz w:val="20"/>
        </w:rPr>
        <w:t xml:space="preserve">Zadavatel je oprávněn poskytnout vysvětlení zadávací dokumentace, případně podmínky obsažené v zadávací dokumentaci změnit či doplnit i bez předchozí žádosti dodavatele, a to v souladu s § 54 odst. 5 ZZVZ, nejméně </w:t>
      </w:r>
      <w:r w:rsidRPr="00A05538">
        <w:rPr>
          <w:rFonts w:ascii="Arial" w:hAnsi="Arial" w:cs="Arial"/>
          <w:b/>
          <w:color w:val="010000"/>
          <w:sz w:val="20"/>
        </w:rPr>
        <w:t>4 pracovní dny</w:t>
      </w:r>
      <w:r w:rsidRPr="00A05538">
        <w:rPr>
          <w:rFonts w:ascii="Arial" w:hAnsi="Arial" w:cs="Arial"/>
          <w:color w:val="010000"/>
          <w:sz w:val="20"/>
        </w:rPr>
        <w:t xml:space="preserve"> před uplynutím lhůty pro podání nabídek.</w:t>
      </w:r>
    </w:p>
    <w:p w:rsidR="00E0251C" w:rsidRPr="00A05538" w:rsidRDefault="00E0251C" w:rsidP="00E0251C">
      <w:pPr>
        <w:autoSpaceDE w:val="0"/>
        <w:autoSpaceDN w:val="0"/>
        <w:adjustRightInd w:val="0"/>
        <w:spacing w:before="120"/>
        <w:jc w:val="both"/>
        <w:rPr>
          <w:rFonts w:cs="Arial"/>
          <w:sz w:val="20"/>
        </w:rPr>
      </w:pPr>
      <w:r w:rsidRPr="00A05538">
        <w:rPr>
          <w:rFonts w:eastAsia="Calibri" w:cs="Arial"/>
          <w:color w:val="010000"/>
          <w:sz w:val="20"/>
        </w:rPr>
        <w:t>V případě, že zadavatel nedodrží lhůty stanovené v předchozích 2 odstavcích, prodlouží spolu s vysvětlením zadávacích podmínek lhůtu pro podání nabídek, a to nejméně o tolik pracovních dnů, o kolik se zpozdil s uveřejněním vysvětlení zadávací dokumentace.</w:t>
      </w:r>
    </w:p>
    <w:p w:rsidR="00E0251C" w:rsidRPr="00A05538" w:rsidRDefault="00E0251C" w:rsidP="00E0251C">
      <w:pPr>
        <w:autoSpaceDE w:val="0"/>
        <w:autoSpaceDN w:val="0"/>
        <w:adjustRightInd w:val="0"/>
        <w:spacing w:before="120"/>
        <w:jc w:val="both"/>
        <w:rPr>
          <w:rFonts w:cs="Arial"/>
          <w:color w:val="010000"/>
          <w:sz w:val="20"/>
        </w:rPr>
      </w:pPr>
      <w:r w:rsidRPr="00A05538">
        <w:rPr>
          <w:rFonts w:cs="Arial"/>
          <w:sz w:val="20"/>
        </w:rPr>
        <w:t>Vysvětlení zadávací dokumentace</w:t>
      </w:r>
      <w:r w:rsidRPr="00A05538">
        <w:rPr>
          <w:rFonts w:cs="Arial"/>
          <w:color w:val="010000"/>
          <w:sz w:val="20"/>
        </w:rPr>
        <w:t xml:space="preserve"> uveřejní zadavatel stejným způsobem, jakým poskytne zadávací dokumentaci, tj. neomezeným a přímým dálkovým přístupem </w:t>
      </w:r>
      <w:r w:rsidRPr="00A05538">
        <w:rPr>
          <w:rFonts w:cs="Arial"/>
          <w:b/>
          <w:color w:val="010000"/>
          <w:sz w:val="20"/>
        </w:rPr>
        <w:t>na profilu zadavatele</w:t>
      </w:r>
      <w:r w:rsidRPr="00A05538">
        <w:rPr>
          <w:rFonts w:cs="Arial"/>
          <w:color w:val="010000"/>
          <w:sz w:val="20"/>
        </w:rPr>
        <w:t xml:space="preserve"> v elektronickém nástroji E-ZAK </w:t>
      </w:r>
      <w:r w:rsidRPr="00A05538">
        <w:rPr>
          <w:rFonts w:cs="Arial"/>
          <w:b/>
          <w:color w:val="010000"/>
          <w:sz w:val="20"/>
        </w:rPr>
        <w:t>v detailu příslušné veřejné zakázky</w:t>
      </w:r>
      <w:r w:rsidRPr="00A05538">
        <w:rPr>
          <w:rFonts w:cs="Arial"/>
          <w:sz w:val="20"/>
        </w:rPr>
        <w:t xml:space="preserve"> (URL adresa </w:t>
      </w:r>
      <w:proofErr w:type="gramStart"/>
      <w:r w:rsidRPr="00A05538">
        <w:rPr>
          <w:rFonts w:cs="Arial"/>
          <w:sz w:val="20"/>
        </w:rPr>
        <w:t>viz. čl.</w:t>
      </w:r>
      <w:proofErr w:type="gramEnd"/>
      <w:r w:rsidRPr="00A05538">
        <w:rPr>
          <w:rFonts w:cs="Arial"/>
          <w:sz w:val="20"/>
        </w:rPr>
        <w:t xml:space="preserve"> 3.2 této ZD) </w:t>
      </w:r>
      <w:r w:rsidRPr="00A05538">
        <w:rPr>
          <w:rFonts w:cs="Arial"/>
          <w:color w:val="010000"/>
          <w:sz w:val="20"/>
        </w:rPr>
        <w:t>v sekci „</w:t>
      </w:r>
      <w:r w:rsidRPr="00A05538">
        <w:rPr>
          <w:rFonts w:eastAsia="Calibri" w:cs="Arial"/>
          <w:sz w:val="20"/>
        </w:rPr>
        <w:t>Vysvětlení, změna a doplnění zadávací dokumentace</w:t>
      </w:r>
      <w:r w:rsidRPr="00A05538">
        <w:rPr>
          <w:rFonts w:cs="Arial"/>
          <w:color w:val="010000"/>
          <w:sz w:val="20"/>
        </w:rPr>
        <w:t>“.</w:t>
      </w:r>
    </w:p>
    <w:p w:rsidR="00706576" w:rsidRPr="00A05538" w:rsidRDefault="00E0251C" w:rsidP="00706576">
      <w:pPr>
        <w:pStyle w:val="NormalJustified"/>
        <w:spacing w:before="120"/>
        <w:ind w:right="-142"/>
        <w:rPr>
          <w:rFonts w:ascii="Arial" w:hAnsi="Arial" w:cs="Arial"/>
          <w:color w:val="010000"/>
          <w:sz w:val="20"/>
        </w:rPr>
      </w:pPr>
      <w:r w:rsidRPr="00A05538">
        <w:rPr>
          <w:rFonts w:ascii="Arial" w:hAnsi="Arial" w:cs="Arial"/>
          <w:color w:val="010000"/>
          <w:sz w:val="20"/>
        </w:rPr>
        <w:t>Vysvětlení zadávací dokumentace zadavatel současně s uveřejněním na profilu zadavatele rovněž odešle všem dodavatelům, kterým zaslal Výzvu k podání nabídky, kteří podali žádost o vysvětlení zadávací dokumentace nebo o kterých zadavatel ví, že se hodlají účastnit zadávacího řízení</w:t>
      </w:r>
      <w:r w:rsidR="005519E3" w:rsidRPr="00A05538">
        <w:rPr>
          <w:rFonts w:ascii="Arial" w:hAnsi="Arial" w:cs="Arial"/>
          <w:color w:val="010000"/>
          <w:sz w:val="20"/>
        </w:rPr>
        <w:t>.</w:t>
      </w:r>
      <w:r w:rsidR="009D1558" w:rsidRPr="00A05538">
        <w:rPr>
          <w:rFonts w:ascii="Arial" w:hAnsi="Arial" w:cs="Arial"/>
          <w:color w:val="010000"/>
          <w:sz w:val="20"/>
        </w:rPr>
        <w:t xml:space="preserve"> </w:t>
      </w:r>
    </w:p>
    <w:p w:rsidR="007D3E28" w:rsidRPr="00A05538" w:rsidRDefault="00706576" w:rsidP="00706576">
      <w:pPr>
        <w:pStyle w:val="NormalJustified"/>
        <w:spacing w:before="120"/>
        <w:ind w:right="-142"/>
        <w:rPr>
          <w:rFonts w:ascii="Arial" w:hAnsi="Arial" w:cs="Arial"/>
          <w:b/>
          <w:sz w:val="20"/>
        </w:rPr>
      </w:pPr>
      <w:r w:rsidRPr="00A05538">
        <w:rPr>
          <w:rFonts w:ascii="Arial" w:eastAsia="Calibri" w:hAnsi="Arial" w:cs="Arial"/>
          <w:b/>
          <w:color w:val="010000"/>
          <w:sz w:val="20"/>
        </w:rPr>
        <w:t>Dodavatelé jsou povinni seznámit se s vysvětlením, resp. změnou či doplněním zadávací dokumentace před podáním nabídky a reflektovat jejich znění v podané nabídce</w:t>
      </w:r>
      <w:r w:rsidR="007D3E28" w:rsidRPr="00A05538">
        <w:rPr>
          <w:rFonts w:ascii="Arial" w:hAnsi="Arial" w:cs="Arial"/>
          <w:b/>
          <w:sz w:val="20"/>
        </w:rPr>
        <w:t>.</w:t>
      </w:r>
    </w:p>
    <w:p w:rsidR="005F1FC2" w:rsidRPr="00A05538" w:rsidRDefault="00055A28" w:rsidP="0092410B">
      <w:pPr>
        <w:pStyle w:val="NadpisVZ1"/>
        <w:spacing w:before="240"/>
      </w:pPr>
      <w:bookmarkStart w:id="57" w:name="_Toc21007301"/>
      <w:r w:rsidRPr="00A05538">
        <w:t>LHŮTA</w:t>
      </w:r>
      <w:r w:rsidR="00960379" w:rsidRPr="00A05538">
        <w:t>, ZPŮSOB</w:t>
      </w:r>
      <w:r w:rsidRPr="00A05538">
        <w:t xml:space="preserve"> A MÍSTO PRO PODÁNÍ NABÍDEK</w:t>
      </w:r>
      <w:bookmarkEnd w:id="57"/>
    </w:p>
    <w:p w:rsidR="00167A83" w:rsidRPr="00A05538" w:rsidRDefault="00167A83" w:rsidP="003C0484">
      <w:pPr>
        <w:pStyle w:val="NadpisVZ2"/>
        <w:spacing w:before="120"/>
      </w:pPr>
      <w:bookmarkStart w:id="58" w:name="_Toc322508845"/>
      <w:bookmarkStart w:id="59" w:name="_Toc21007302"/>
      <w:r w:rsidRPr="00A05538">
        <w:t>Lhůta pro podání nabídek</w:t>
      </w:r>
      <w:bookmarkEnd w:id="58"/>
      <w:bookmarkEnd w:id="59"/>
    </w:p>
    <w:p w:rsidR="003F7CB8" w:rsidRPr="00A05538" w:rsidRDefault="003F7CB8" w:rsidP="003F7CB8">
      <w:pPr>
        <w:spacing w:before="120"/>
        <w:jc w:val="both"/>
        <w:rPr>
          <w:rFonts w:cs="Arial"/>
          <w:sz w:val="20"/>
        </w:rPr>
      </w:pPr>
      <w:r w:rsidRPr="00A05538">
        <w:rPr>
          <w:rFonts w:cs="Arial"/>
          <w:sz w:val="20"/>
        </w:rPr>
        <w:t>Nejpozdější termín pro podání nabídky je</w:t>
      </w:r>
      <w:r w:rsidR="006F6566" w:rsidRPr="00A05538">
        <w:rPr>
          <w:rFonts w:cs="Arial"/>
          <w:b/>
          <w:sz w:val="20"/>
        </w:rPr>
        <w:t xml:space="preserve"> </w:t>
      </w:r>
      <w:r w:rsidR="00B94BB6">
        <w:rPr>
          <w:rFonts w:cs="Arial"/>
          <w:b/>
          <w:sz w:val="20"/>
          <w:u w:val="single"/>
        </w:rPr>
        <w:t>16</w:t>
      </w:r>
      <w:r w:rsidRPr="00A05538">
        <w:rPr>
          <w:rFonts w:cs="Arial"/>
          <w:b/>
          <w:sz w:val="20"/>
          <w:u w:val="single"/>
        </w:rPr>
        <w:t>.</w:t>
      </w:r>
      <w:r w:rsidR="006F6566" w:rsidRPr="00A05538">
        <w:rPr>
          <w:rFonts w:cs="Arial"/>
          <w:b/>
          <w:sz w:val="20"/>
          <w:u w:val="single"/>
        </w:rPr>
        <w:t xml:space="preserve"> </w:t>
      </w:r>
      <w:r w:rsidR="00D24E5F" w:rsidRPr="00A05538">
        <w:rPr>
          <w:rFonts w:cs="Arial"/>
          <w:b/>
          <w:sz w:val="20"/>
          <w:u w:val="single"/>
        </w:rPr>
        <w:t>1</w:t>
      </w:r>
      <w:r w:rsidR="00A05538" w:rsidRPr="00A05538">
        <w:rPr>
          <w:rFonts w:cs="Arial"/>
          <w:b/>
          <w:sz w:val="20"/>
          <w:u w:val="single"/>
        </w:rPr>
        <w:t>0</w:t>
      </w:r>
      <w:r w:rsidRPr="00A05538">
        <w:rPr>
          <w:rFonts w:cs="Arial"/>
          <w:b/>
          <w:sz w:val="20"/>
          <w:u w:val="single"/>
        </w:rPr>
        <w:t>. 201</w:t>
      </w:r>
      <w:r w:rsidR="00A05538" w:rsidRPr="00A05538">
        <w:rPr>
          <w:rFonts w:cs="Arial"/>
          <w:b/>
          <w:sz w:val="20"/>
          <w:u w:val="single"/>
        </w:rPr>
        <w:t>9</w:t>
      </w:r>
      <w:r w:rsidRPr="00A05538">
        <w:rPr>
          <w:rFonts w:cs="Arial"/>
          <w:sz w:val="20"/>
          <w:u w:val="single"/>
        </w:rPr>
        <w:t xml:space="preserve"> do </w:t>
      </w:r>
      <w:r w:rsidR="00B94BB6">
        <w:rPr>
          <w:rFonts w:cs="Arial"/>
          <w:b/>
          <w:sz w:val="20"/>
          <w:u w:val="single"/>
        </w:rPr>
        <w:t>10</w:t>
      </w:r>
      <w:r w:rsidRPr="00A05538">
        <w:rPr>
          <w:rFonts w:cs="Arial"/>
          <w:b/>
          <w:sz w:val="20"/>
          <w:u w:val="single"/>
        </w:rPr>
        <w:t>:</w:t>
      </w:r>
      <w:r w:rsidR="00D24E5F" w:rsidRPr="00A05538">
        <w:rPr>
          <w:rFonts w:cs="Arial"/>
          <w:b/>
          <w:sz w:val="20"/>
          <w:u w:val="single"/>
        </w:rPr>
        <w:t xml:space="preserve">00 </w:t>
      </w:r>
      <w:r w:rsidRPr="00A05538">
        <w:rPr>
          <w:rFonts w:cs="Arial"/>
          <w:b/>
          <w:sz w:val="20"/>
          <w:u w:val="single"/>
        </w:rPr>
        <w:t>hodin</w:t>
      </w:r>
      <w:r w:rsidRPr="00A05538">
        <w:rPr>
          <w:rFonts w:cs="Arial"/>
          <w:sz w:val="20"/>
          <w:u w:val="single"/>
        </w:rPr>
        <w:t>.</w:t>
      </w:r>
      <w:r w:rsidRPr="00A05538">
        <w:rPr>
          <w:rFonts w:cs="Arial"/>
          <w:sz w:val="20"/>
        </w:rPr>
        <w:t xml:space="preserve"> </w:t>
      </w:r>
    </w:p>
    <w:p w:rsidR="003F7CB8" w:rsidRPr="00A05538" w:rsidRDefault="003F7CB8" w:rsidP="003F7CB8">
      <w:pPr>
        <w:spacing w:before="120"/>
        <w:jc w:val="both"/>
        <w:rPr>
          <w:rFonts w:cs="Arial"/>
          <w:color w:val="010000"/>
          <w:sz w:val="20"/>
        </w:rPr>
      </w:pPr>
      <w:r w:rsidRPr="00A05538">
        <w:rPr>
          <w:rFonts w:eastAsia="Calibri" w:cs="Arial"/>
          <w:sz w:val="20"/>
        </w:rPr>
        <w:t xml:space="preserve">Nabídka, která nebude </w:t>
      </w:r>
      <w:r w:rsidRPr="00A05538">
        <w:rPr>
          <w:rFonts w:eastAsia="Calibri" w:cs="Arial"/>
          <w:bCs/>
          <w:sz w:val="20"/>
        </w:rPr>
        <w:t xml:space="preserve">doručena ve lhůtě </w:t>
      </w:r>
      <w:r w:rsidRPr="00A05538">
        <w:rPr>
          <w:rFonts w:eastAsia="Calibri" w:cs="Arial"/>
          <w:sz w:val="20"/>
        </w:rPr>
        <w:t xml:space="preserve">nebo </w:t>
      </w:r>
      <w:r w:rsidRPr="00A05538">
        <w:rPr>
          <w:rFonts w:eastAsia="Calibri" w:cs="Arial"/>
          <w:bCs/>
          <w:sz w:val="20"/>
        </w:rPr>
        <w:t>způsobem stanoveným v této zadávací dokumentaci</w:t>
      </w:r>
      <w:r w:rsidRPr="00A05538">
        <w:rPr>
          <w:rFonts w:eastAsia="Calibri" w:cs="Arial"/>
          <w:sz w:val="20"/>
        </w:rPr>
        <w:t xml:space="preserve">, se </w:t>
      </w:r>
      <w:r w:rsidRPr="00A05538">
        <w:rPr>
          <w:rFonts w:eastAsia="Calibri" w:cs="Arial"/>
          <w:bCs/>
          <w:sz w:val="20"/>
        </w:rPr>
        <w:t>nepovažuje za podanou</w:t>
      </w:r>
      <w:r w:rsidRPr="00A05538">
        <w:rPr>
          <w:rFonts w:eastAsia="Calibri" w:cs="Arial"/>
          <w:sz w:val="20"/>
        </w:rPr>
        <w:t xml:space="preserve"> a v průběhu zadávacího řízení se k ní </w:t>
      </w:r>
      <w:r w:rsidRPr="00A05538">
        <w:rPr>
          <w:rFonts w:eastAsia="Calibri" w:cs="Arial"/>
          <w:bCs/>
          <w:sz w:val="20"/>
        </w:rPr>
        <w:t>nepřihlíží</w:t>
      </w:r>
      <w:r w:rsidRPr="00A05538">
        <w:rPr>
          <w:rFonts w:cs="Arial"/>
          <w:color w:val="010000"/>
          <w:sz w:val="20"/>
        </w:rPr>
        <w:t>.</w:t>
      </w:r>
    </w:p>
    <w:p w:rsidR="00167A83" w:rsidRPr="00A05538" w:rsidRDefault="003F7CB8" w:rsidP="003F7CB8">
      <w:pPr>
        <w:spacing w:before="120"/>
        <w:jc w:val="both"/>
        <w:rPr>
          <w:rFonts w:cs="Arial"/>
          <w:color w:val="010000"/>
          <w:sz w:val="20"/>
        </w:rPr>
      </w:pPr>
      <w:r w:rsidRPr="00A05538">
        <w:rPr>
          <w:rFonts w:cs="Arial"/>
          <w:sz w:val="20"/>
        </w:rPr>
        <w:lastRenderedPageBreak/>
        <w:t>Zadavatel si vyhrazuje možnost změny lhůty pro podání nabídek. Případná změna bude oznámena všem známým dodavatelům a uveřejněna na profilu zadavatele u příslušné VZ</w:t>
      </w:r>
      <w:r w:rsidR="00167A83" w:rsidRPr="00A05538">
        <w:rPr>
          <w:rFonts w:cs="Arial"/>
          <w:color w:val="010000"/>
          <w:sz w:val="20"/>
        </w:rPr>
        <w:t>.</w:t>
      </w:r>
    </w:p>
    <w:p w:rsidR="003F7CB8" w:rsidRPr="00A05538" w:rsidRDefault="003F7CB8" w:rsidP="003C0484">
      <w:pPr>
        <w:pStyle w:val="NadpisVZ2"/>
        <w:spacing w:before="120"/>
      </w:pPr>
      <w:bookmarkStart w:id="60" w:name="_Toc322508847"/>
      <w:bookmarkStart w:id="61" w:name="_Toc468099232"/>
      <w:bookmarkStart w:id="62" w:name="_Toc21007303"/>
      <w:r w:rsidRPr="00A05538">
        <w:t>Způsob a místo podání nabídek</w:t>
      </w:r>
      <w:bookmarkEnd w:id="60"/>
      <w:bookmarkEnd w:id="61"/>
      <w:bookmarkEnd w:id="62"/>
    </w:p>
    <w:p w:rsidR="003F7CB8" w:rsidRPr="00A05538" w:rsidRDefault="003F7CB8" w:rsidP="003F7CB8">
      <w:pPr>
        <w:autoSpaceDE w:val="0"/>
        <w:autoSpaceDN w:val="0"/>
        <w:adjustRightInd w:val="0"/>
        <w:spacing w:before="120"/>
        <w:jc w:val="both"/>
        <w:rPr>
          <w:rFonts w:cs="Arial"/>
          <w:color w:val="010000"/>
          <w:sz w:val="20"/>
        </w:rPr>
      </w:pPr>
      <w:r w:rsidRPr="00A05538">
        <w:rPr>
          <w:rFonts w:cs="Arial"/>
          <w:sz w:val="20"/>
        </w:rPr>
        <w:t xml:space="preserve">Nabídka dodavatele musí být podána </w:t>
      </w:r>
      <w:r w:rsidRPr="00A05538">
        <w:rPr>
          <w:rFonts w:cs="Arial"/>
          <w:b/>
          <w:sz w:val="20"/>
        </w:rPr>
        <w:t>v elektronické podobě prostřednictvím elektronického nástroje E-ZAK.</w:t>
      </w:r>
      <w:r w:rsidRPr="00A05538">
        <w:rPr>
          <w:rFonts w:cs="Arial"/>
          <w:color w:val="010000"/>
          <w:sz w:val="20"/>
        </w:rPr>
        <w:t xml:space="preserve"> Dodavatel podává nabídku ve lhůtě pro podání nabídek. Nabídky musí být podány v souladu s § 107 </w:t>
      </w:r>
      <w:r w:rsidR="006E4605" w:rsidRPr="00A05538">
        <w:rPr>
          <w:rFonts w:cs="Arial"/>
          <w:color w:val="010000"/>
          <w:sz w:val="20"/>
        </w:rPr>
        <w:t>ZZVZ</w:t>
      </w:r>
      <w:r w:rsidRPr="00A05538">
        <w:rPr>
          <w:rFonts w:cs="Arial"/>
          <w:color w:val="010000"/>
          <w:sz w:val="20"/>
        </w:rPr>
        <w:t xml:space="preserve"> a v českém jazyce</w:t>
      </w:r>
      <w:r w:rsidR="00960379" w:rsidRPr="00A05538">
        <w:rPr>
          <w:rFonts w:cs="Arial"/>
          <w:color w:val="010000"/>
          <w:sz w:val="20"/>
        </w:rPr>
        <w:t xml:space="preserve"> </w:t>
      </w:r>
      <w:r w:rsidR="00960379" w:rsidRPr="00A05538">
        <w:rPr>
          <w:rStyle w:val="Znakapoznpodarou"/>
          <w:rFonts w:cs="Arial"/>
          <w:color w:val="010000"/>
          <w:sz w:val="20"/>
        </w:rPr>
        <w:footnoteReference w:id="1"/>
      </w:r>
      <w:r w:rsidRPr="00A05538">
        <w:rPr>
          <w:rFonts w:cs="Arial"/>
          <w:color w:val="010000"/>
          <w:sz w:val="20"/>
        </w:rPr>
        <w:t>.</w:t>
      </w:r>
    </w:p>
    <w:p w:rsidR="006E0445" w:rsidRPr="00A05538" w:rsidRDefault="006E0445" w:rsidP="006E0445">
      <w:pPr>
        <w:autoSpaceDE w:val="0"/>
        <w:autoSpaceDN w:val="0"/>
        <w:adjustRightInd w:val="0"/>
        <w:spacing w:before="120"/>
        <w:jc w:val="both"/>
        <w:rPr>
          <w:rFonts w:cs="Arial"/>
          <w:color w:val="000000"/>
          <w:sz w:val="20"/>
        </w:rPr>
      </w:pPr>
      <w:r w:rsidRPr="00A05538">
        <w:rPr>
          <w:rFonts w:cs="Arial"/>
          <w:sz w:val="20"/>
        </w:rPr>
        <w:t>Nabídky nesmí obsahovat přepisy a opravy, které by mohly zadavatele uvést v omyl.</w:t>
      </w:r>
    </w:p>
    <w:p w:rsidR="006E0445" w:rsidRPr="00A05538" w:rsidRDefault="006E0445" w:rsidP="00960379">
      <w:pPr>
        <w:pStyle w:val="Odstavecseseznamem"/>
        <w:spacing w:before="120"/>
        <w:ind w:left="0"/>
        <w:jc w:val="both"/>
        <w:rPr>
          <w:color w:val="010000"/>
          <w:sz w:val="20"/>
        </w:rPr>
      </w:pPr>
      <w:r w:rsidRPr="00A05538">
        <w:rPr>
          <w:rFonts w:cs="Arial"/>
          <w:b/>
          <w:sz w:val="20"/>
        </w:rPr>
        <w:t xml:space="preserve">Dodavatel </w:t>
      </w:r>
      <w:r w:rsidRPr="00A05538">
        <w:rPr>
          <w:rFonts w:cs="Arial"/>
          <w:b/>
          <w:color w:val="010000"/>
          <w:sz w:val="20"/>
        </w:rPr>
        <w:t xml:space="preserve">může podat pouze jednu nabídku </w:t>
      </w:r>
      <w:r w:rsidRPr="00A05538">
        <w:rPr>
          <w:rFonts w:cs="Arial"/>
          <w:b/>
          <w:sz w:val="20"/>
        </w:rPr>
        <w:t>na celý předmět veřejné zakázky.</w:t>
      </w:r>
      <w:r w:rsidRPr="00A05538">
        <w:rPr>
          <w:rFonts w:cs="Arial"/>
          <w:sz w:val="20"/>
        </w:rPr>
        <w:t xml:space="preserve"> </w:t>
      </w:r>
      <w:r w:rsidRPr="00A05538">
        <w:rPr>
          <w:rFonts w:eastAsia="Calibri" w:cs="Arial"/>
          <w:sz w:val="20"/>
        </w:rPr>
        <w:t>Dodavatel, který podal nabídku v tomto zadávacím řízení, nesmí být současně osobou, jejímž prostřednictvím jiný dodavatel v tomtéž zadávacím řízení prokazuje kvalifikaci.</w:t>
      </w:r>
    </w:p>
    <w:p w:rsidR="003F7CB8" w:rsidRPr="00A05538" w:rsidRDefault="003F7CB8" w:rsidP="003C0484">
      <w:pPr>
        <w:pStyle w:val="NadpisVZ3"/>
        <w:spacing w:before="120"/>
      </w:pPr>
      <w:r w:rsidRPr="00A05538">
        <w:t>Způsob podání nabídek v elektronické podobě:</w:t>
      </w:r>
    </w:p>
    <w:p w:rsidR="003F7CB8" w:rsidRPr="00A05538" w:rsidRDefault="003F7CB8" w:rsidP="003F7CB8">
      <w:pPr>
        <w:autoSpaceDE w:val="0"/>
        <w:autoSpaceDN w:val="0"/>
        <w:adjustRightInd w:val="0"/>
        <w:jc w:val="both"/>
        <w:rPr>
          <w:rFonts w:cs="Arial"/>
          <w:sz w:val="20"/>
        </w:rPr>
      </w:pPr>
      <w:r w:rsidRPr="00A05538">
        <w:rPr>
          <w:rFonts w:cs="Arial"/>
          <w:color w:val="010000"/>
          <w:sz w:val="20"/>
        </w:rPr>
        <w:t>Nabídka v elektronické podobě musí být podána v souladu s požadavky stanovenými v § 107 ZZVZ</w:t>
      </w:r>
      <w:r w:rsidRPr="00A05538">
        <w:rPr>
          <w:rFonts w:cs="Arial"/>
          <w:color w:val="000000"/>
          <w:sz w:val="20"/>
        </w:rPr>
        <w:t xml:space="preserve">. </w:t>
      </w:r>
      <w:r w:rsidRPr="00A05538">
        <w:rPr>
          <w:rFonts w:cs="Arial"/>
          <w:sz w:val="20"/>
        </w:rPr>
        <w:t>Nabídky v elektronické podobě se podávají prostřednictvím elektronického nástroje E-ZAK.</w:t>
      </w:r>
    </w:p>
    <w:p w:rsidR="00782714" w:rsidRPr="00A05538" w:rsidRDefault="00A05538" w:rsidP="003F7CB8">
      <w:pPr>
        <w:pStyle w:val="Styl"/>
        <w:spacing w:before="120"/>
        <w:ind w:right="34"/>
        <w:jc w:val="both"/>
        <w:rPr>
          <w:b/>
          <w:sz w:val="20"/>
          <w:szCs w:val="20"/>
        </w:rPr>
      </w:pPr>
      <w:r w:rsidRPr="00A05538">
        <w:rPr>
          <w:b/>
          <w:bCs/>
          <w:color w:val="010000"/>
          <w:sz w:val="20"/>
          <w:u w:val="single"/>
        </w:rPr>
        <w:t>Nabídka</w:t>
      </w:r>
      <w:r w:rsidR="00782714" w:rsidRPr="00A05538">
        <w:rPr>
          <w:b/>
          <w:bCs/>
          <w:color w:val="010000"/>
          <w:sz w:val="20"/>
          <w:u w:val="single"/>
        </w:rPr>
        <w:t xml:space="preserve"> </w:t>
      </w:r>
      <w:r w:rsidRPr="00A05538">
        <w:rPr>
          <w:b/>
          <w:bCs/>
          <w:color w:val="010000"/>
          <w:sz w:val="20"/>
          <w:u w:val="single"/>
        </w:rPr>
        <w:t>ne</w:t>
      </w:r>
      <w:r w:rsidR="00782714" w:rsidRPr="00A05538">
        <w:rPr>
          <w:b/>
          <w:bCs/>
          <w:color w:val="010000"/>
          <w:sz w:val="20"/>
          <w:u w:val="single"/>
        </w:rPr>
        <w:t>musí být opatřena elektronickým podpisem.</w:t>
      </w:r>
    </w:p>
    <w:p w:rsidR="003F7CB8" w:rsidRPr="00A05538" w:rsidRDefault="003F7CB8" w:rsidP="003F7CB8">
      <w:pPr>
        <w:pStyle w:val="Styl"/>
        <w:spacing w:before="120"/>
        <w:ind w:right="34"/>
        <w:jc w:val="both"/>
        <w:rPr>
          <w:b/>
          <w:sz w:val="20"/>
          <w:szCs w:val="20"/>
        </w:rPr>
      </w:pPr>
      <w:r w:rsidRPr="00A05538">
        <w:rPr>
          <w:b/>
          <w:sz w:val="20"/>
          <w:szCs w:val="20"/>
        </w:rPr>
        <w:t>V případě, že bude nabídka</w:t>
      </w:r>
      <w:r w:rsidR="004A4C37" w:rsidRPr="00A05538">
        <w:rPr>
          <w:b/>
          <w:sz w:val="20"/>
          <w:szCs w:val="20"/>
        </w:rPr>
        <w:t xml:space="preserve"> či jiné dokumenty</w:t>
      </w:r>
      <w:r w:rsidRPr="00A05538">
        <w:rPr>
          <w:b/>
          <w:sz w:val="20"/>
          <w:szCs w:val="20"/>
        </w:rPr>
        <w:t xml:space="preserve"> podeps</w:t>
      </w:r>
      <w:r w:rsidR="004A4C37" w:rsidRPr="00A05538">
        <w:rPr>
          <w:b/>
          <w:sz w:val="20"/>
          <w:szCs w:val="20"/>
        </w:rPr>
        <w:t>á</w:t>
      </w:r>
      <w:r w:rsidRPr="00A05538">
        <w:rPr>
          <w:b/>
          <w:sz w:val="20"/>
          <w:szCs w:val="20"/>
        </w:rPr>
        <w:t>n</w:t>
      </w:r>
      <w:r w:rsidR="004A4C37" w:rsidRPr="00A05538">
        <w:rPr>
          <w:b/>
          <w:sz w:val="20"/>
          <w:szCs w:val="20"/>
        </w:rPr>
        <w:t>y</w:t>
      </w:r>
      <w:r w:rsidRPr="00A05538">
        <w:rPr>
          <w:b/>
          <w:sz w:val="20"/>
          <w:szCs w:val="20"/>
        </w:rPr>
        <w:t xml:space="preserve"> jinou osobou než osobou oprávněnou jednat, musí být v nabídce přiložena plná moc, která tuto osobu opravňuje podat nabídku</w:t>
      </w:r>
      <w:r w:rsidR="0077051A" w:rsidRPr="00A05538">
        <w:rPr>
          <w:b/>
          <w:sz w:val="20"/>
          <w:szCs w:val="20"/>
        </w:rPr>
        <w:t xml:space="preserve"> a provádět další úkony související s touto veřejnou zakázkou</w:t>
      </w:r>
      <w:r w:rsidRPr="00A05538">
        <w:rPr>
          <w:b/>
          <w:sz w:val="20"/>
          <w:szCs w:val="20"/>
        </w:rPr>
        <w:t>.</w:t>
      </w:r>
    </w:p>
    <w:p w:rsidR="003F7CB8" w:rsidRPr="00A05538" w:rsidRDefault="003F7CB8" w:rsidP="003F7CB8">
      <w:pPr>
        <w:pStyle w:val="Styl"/>
        <w:tabs>
          <w:tab w:val="left" w:pos="567"/>
        </w:tabs>
        <w:spacing w:before="120"/>
        <w:ind w:right="34"/>
        <w:jc w:val="both"/>
        <w:rPr>
          <w:b/>
          <w:color w:val="010000"/>
          <w:sz w:val="20"/>
          <w:szCs w:val="20"/>
        </w:rPr>
      </w:pPr>
      <w:r w:rsidRPr="00A05538">
        <w:rPr>
          <w:b/>
          <w:color w:val="010000"/>
          <w:sz w:val="20"/>
          <w:szCs w:val="20"/>
        </w:rPr>
        <w:t xml:space="preserve">Nejpozději doručí dodavatel nabídku </w:t>
      </w:r>
      <w:r w:rsidRPr="00A05538">
        <w:rPr>
          <w:b/>
          <w:sz w:val="20"/>
          <w:szCs w:val="20"/>
        </w:rPr>
        <w:t xml:space="preserve">prostřednictvím elektronického nástroje </w:t>
      </w:r>
      <w:r w:rsidRPr="00A05538">
        <w:rPr>
          <w:b/>
          <w:color w:val="010000"/>
          <w:sz w:val="20"/>
          <w:szCs w:val="20"/>
        </w:rPr>
        <w:t xml:space="preserve">do konce lhůty pro podávání nabídek. </w:t>
      </w:r>
      <w:r w:rsidRPr="00A05538">
        <w:rPr>
          <w:sz w:val="20"/>
          <w:szCs w:val="20"/>
        </w:rPr>
        <w:t>Za rozhodující pro doručení nabídky je vždy považován okamžik doručení nabídky v elektronickém nástroji EZAK.</w:t>
      </w:r>
    </w:p>
    <w:p w:rsidR="003F7CB8" w:rsidRPr="00A05538" w:rsidRDefault="003F7CB8" w:rsidP="003F7CB8">
      <w:pPr>
        <w:autoSpaceDE w:val="0"/>
        <w:autoSpaceDN w:val="0"/>
        <w:adjustRightInd w:val="0"/>
        <w:spacing w:before="120"/>
        <w:jc w:val="both"/>
        <w:rPr>
          <w:rStyle w:val="FontStyle20"/>
          <w:rFonts w:ascii="Arial" w:hAnsi="Arial" w:cs="Arial"/>
          <w:bCs w:val="0"/>
          <w:sz w:val="20"/>
          <w:szCs w:val="20"/>
          <w:u w:val="single"/>
        </w:rPr>
      </w:pPr>
      <w:r w:rsidRPr="00A05538">
        <w:rPr>
          <w:rFonts w:cs="Arial"/>
          <w:sz w:val="20"/>
        </w:rPr>
        <w:t xml:space="preserve">Maximální velikost jednotlivých souborů vkládaných do E-ZAK je omezena (přesnou max. velikost jednotlivých souborů si můžete ověřit v detailu veřejné zakázky po stisknutí tlačítka „Poslat nabídku“). Počet souborů, které se vkládají jako součást nabídky, není omezen. </w:t>
      </w:r>
    </w:p>
    <w:p w:rsidR="003F7CB8" w:rsidRPr="00A05538" w:rsidRDefault="003F7CB8" w:rsidP="003F7CB8">
      <w:pPr>
        <w:spacing w:before="120"/>
        <w:jc w:val="both"/>
        <w:rPr>
          <w:rStyle w:val="FontStyle20"/>
          <w:rFonts w:ascii="Arial" w:hAnsi="Arial" w:cs="Arial"/>
          <w:bCs w:val="0"/>
          <w:sz w:val="20"/>
          <w:szCs w:val="20"/>
          <w:u w:val="single"/>
        </w:rPr>
      </w:pPr>
      <w:r w:rsidRPr="00A05538">
        <w:rPr>
          <w:rStyle w:val="FontStyle20"/>
          <w:rFonts w:ascii="Arial" w:hAnsi="Arial" w:cs="Arial"/>
          <w:bCs w:val="0"/>
          <w:sz w:val="20"/>
          <w:szCs w:val="20"/>
          <w:u w:val="single"/>
        </w:rPr>
        <w:t>Adresa pro podání nabídek v elektronické podobě:</w:t>
      </w:r>
    </w:p>
    <w:p w:rsidR="003F7CB8" w:rsidRPr="00A05538" w:rsidRDefault="003F7CB8" w:rsidP="003F7CB8">
      <w:pPr>
        <w:spacing w:before="120"/>
        <w:jc w:val="both"/>
        <w:rPr>
          <w:rFonts w:cs="Arial"/>
          <w:color w:val="010000"/>
          <w:sz w:val="20"/>
        </w:rPr>
      </w:pPr>
      <w:r w:rsidRPr="00A05538">
        <w:rPr>
          <w:rFonts w:cs="Arial"/>
          <w:sz w:val="20"/>
        </w:rPr>
        <w:t xml:space="preserve">Elektronickou nabídku lze podat </w:t>
      </w:r>
      <w:r w:rsidRPr="00A05538">
        <w:rPr>
          <w:rFonts w:cs="Arial"/>
          <w:b/>
          <w:color w:val="010000"/>
          <w:sz w:val="20"/>
        </w:rPr>
        <w:t>v detailu příslušné veřejné zakázky</w:t>
      </w:r>
      <w:r w:rsidR="00CC39F3" w:rsidRPr="00A05538">
        <w:rPr>
          <w:rFonts w:cs="Arial"/>
          <w:sz w:val="20"/>
        </w:rPr>
        <w:t xml:space="preserve"> </w:t>
      </w:r>
      <w:r w:rsidRPr="00A05538">
        <w:rPr>
          <w:rFonts w:cs="Arial"/>
          <w:sz w:val="20"/>
        </w:rPr>
        <w:t xml:space="preserve">(URL adresa </w:t>
      </w:r>
      <w:proofErr w:type="gramStart"/>
      <w:r w:rsidRPr="00A05538">
        <w:rPr>
          <w:rFonts w:cs="Arial"/>
          <w:sz w:val="20"/>
        </w:rPr>
        <w:t>viz. čl.</w:t>
      </w:r>
      <w:proofErr w:type="gramEnd"/>
      <w:r w:rsidRPr="00A05538">
        <w:rPr>
          <w:rFonts w:cs="Arial"/>
          <w:sz w:val="20"/>
        </w:rPr>
        <w:t xml:space="preserve"> </w:t>
      </w:r>
      <w:r w:rsidR="00532202" w:rsidRPr="00A05538">
        <w:rPr>
          <w:rFonts w:cs="Arial"/>
          <w:sz w:val="20"/>
        </w:rPr>
        <w:t>3</w:t>
      </w:r>
      <w:r w:rsidRPr="00A05538">
        <w:rPr>
          <w:rFonts w:cs="Arial"/>
          <w:sz w:val="20"/>
        </w:rPr>
        <w:t>.2 této ZD)</w:t>
      </w:r>
      <w:r w:rsidR="00CC39F3" w:rsidRPr="00A05538">
        <w:rPr>
          <w:rFonts w:cs="Arial"/>
          <w:sz w:val="20"/>
        </w:rPr>
        <w:t xml:space="preserve"> přes tlačítko </w:t>
      </w:r>
      <w:r w:rsidR="00CC39F3" w:rsidRPr="00A05538">
        <w:rPr>
          <w:rFonts w:cs="Arial"/>
          <w:b/>
          <w:sz w:val="20"/>
        </w:rPr>
        <w:t>Podat nabídku</w:t>
      </w:r>
      <w:r w:rsidRPr="00A05538">
        <w:rPr>
          <w:rFonts w:cs="Arial"/>
          <w:sz w:val="20"/>
        </w:rPr>
        <w:t>. Podmínkou pro podání nabídky v elektronické podobě je dokončená registrace a přihlášení v E-ZAK (</w:t>
      </w:r>
      <w:hyperlink r:id="rId16" w:history="1">
        <w:r w:rsidRPr="00A05538">
          <w:rPr>
            <w:rStyle w:val="Hypertextovodkaz"/>
            <w:rFonts w:cs="Arial"/>
            <w:sz w:val="20"/>
          </w:rPr>
          <w:t>https://ezak.cnpk.cz/</w:t>
        </w:r>
      </w:hyperlink>
      <w:r w:rsidRPr="00A05538">
        <w:rPr>
          <w:rFonts w:cs="Arial"/>
          <w:sz w:val="20"/>
        </w:rPr>
        <w:t>)</w:t>
      </w:r>
      <w:r w:rsidR="00994551" w:rsidRPr="00A05538">
        <w:rPr>
          <w:rFonts w:cs="Arial"/>
          <w:sz w:val="20"/>
        </w:rPr>
        <w:t xml:space="preserve"> </w:t>
      </w:r>
      <w:proofErr w:type="gramStart"/>
      <w:r w:rsidR="00994551" w:rsidRPr="00A05538">
        <w:rPr>
          <w:rFonts w:cs="Arial"/>
          <w:sz w:val="20"/>
        </w:rPr>
        <w:t>viz. kapitola</w:t>
      </w:r>
      <w:proofErr w:type="gramEnd"/>
      <w:r w:rsidR="00994551" w:rsidRPr="00A05538">
        <w:rPr>
          <w:rFonts w:cs="Arial"/>
          <w:sz w:val="20"/>
        </w:rPr>
        <w:t xml:space="preserve"> 10.1 ZD</w:t>
      </w:r>
      <w:r w:rsidRPr="00A05538">
        <w:rPr>
          <w:rFonts w:cs="Arial"/>
          <w:color w:val="010000"/>
          <w:sz w:val="20"/>
        </w:rPr>
        <w:t>.</w:t>
      </w:r>
    </w:p>
    <w:p w:rsidR="00F3184C" w:rsidRPr="00A05538" w:rsidRDefault="00055A28" w:rsidP="001079A4">
      <w:pPr>
        <w:pStyle w:val="NadpisVZ1"/>
        <w:spacing w:before="240"/>
      </w:pPr>
      <w:bookmarkStart w:id="63" w:name="_Toc21007304"/>
      <w:r w:rsidRPr="00A05538">
        <w:t xml:space="preserve">OTEVÍRÁNÍ </w:t>
      </w:r>
      <w:r w:rsidR="0028250E" w:rsidRPr="00A05538">
        <w:t>NABÍDEK</w:t>
      </w:r>
      <w:bookmarkEnd w:id="63"/>
    </w:p>
    <w:p w:rsidR="009E0CC0" w:rsidRPr="00A05538" w:rsidRDefault="009E0CC0" w:rsidP="00574A67">
      <w:pPr>
        <w:pStyle w:val="Style4"/>
        <w:spacing w:before="120"/>
        <w:jc w:val="both"/>
        <w:rPr>
          <w:rFonts w:ascii="Arial" w:hAnsi="Arial" w:cs="Arial"/>
          <w:sz w:val="20"/>
          <w:szCs w:val="20"/>
        </w:rPr>
      </w:pPr>
      <w:r w:rsidRPr="00A05538">
        <w:rPr>
          <w:rFonts w:ascii="Arial" w:hAnsi="Arial" w:cs="Arial"/>
          <w:sz w:val="20"/>
          <w:szCs w:val="20"/>
        </w:rPr>
        <w:t xml:space="preserve">Otevírání </w:t>
      </w:r>
      <w:r w:rsidR="00574A67" w:rsidRPr="00A05538">
        <w:rPr>
          <w:rFonts w:ascii="Arial" w:hAnsi="Arial" w:cs="Arial"/>
          <w:sz w:val="20"/>
          <w:szCs w:val="20"/>
        </w:rPr>
        <w:t>nabídek</w:t>
      </w:r>
      <w:r w:rsidRPr="00A05538">
        <w:rPr>
          <w:rFonts w:ascii="Arial" w:hAnsi="Arial" w:cs="Arial"/>
          <w:sz w:val="20"/>
          <w:szCs w:val="20"/>
        </w:rPr>
        <w:t xml:space="preserve"> </w:t>
      </w:r>
      <w:r w:rsidR="00CC39F3" w:rsidRPr="00A05538">
        <w:rPr>
          <w:rFonts w:ascii="Arial" w:hAnsi="Arial" w:cs="Arial"/>
          <w:sz w:val="20"/>
          <w:szCs w:val="20"/>
        </w:rPr>
        <w:t>proběhne neprodleně po skončení lhůty pro podání nabídek</w:t>
      </w:r>
      <w:r w:rsidRPr="00A05538">
        <w:rPr>
          <w:rFonts w:ascii="Arial" w:hAnsi="Arial" w:cs="Arial"/>
          <w:color w:val="010000"/>
          <w:sz w:val="20"/>
          <w:szCs w:val="20"/>
        </w:rPr>
        <w:t>.</w:t>
      </w:r>
    </w:p>
    <w:p w:rsidR="0033011F" w:rsidRPr="00BB1015" w:rsidRDefault="00055A28" w:rsidP="001079A4">
      <w:pPr>
        <w:pStyle w:val="NadpisVZ1"/>
        <w:spacing w:before="240"/>
      </w:pPr>
      <w:bookmarkStart w:id="64" w:name="_Toc21007305"/>
      <w:r w:rsidRPr="00BB1015">
        <w:t>POKYNY PRO ZPRACOVÁNÍ NABÍDKY</w:t>
      </w:r>
      <w:bookmarkEnd w:id="64"/>
    </w:p>
    <w:p w:rsidR="00574A67" w:rsidRPr="004D44EF" w:rsidRDefault="00346F95" w:rsidP="00605D5B">
      <w:pPr>
        <w:pStyle w:val="NadpisVZ2"/>
        <w:spacing w:before="120"/>
      </w:pPr>
      <w:bookmarkStart w:id="65" w:name="_Toc21007306"/>
      <w:r w:rsidRPr="004D44EF">
        <w:t>Obchodní podmínky a návrh smlouvy</w:t>
      </w:r>
      <w:bookmarkEnd w:id="65"/>
    </w:p>
    <w:p w:rsidR="00863F2B" w:rsidRPr="004D44EF" w:rsidRDefault="00863F2B" w:rsidP="00863F2B">
      <w:pPr>
        <w:spacing w:before="120"/>
        <w:jc w:val="both"/>
        <w:rPr>
          <w:rFonts w:cs="Arial"/>
          <w:sz w:val="20"/>
        </w:rPr>
      </w:pPr>
      <w:r w:rsidRPr="004D44EF">
        <w:rPr>
          <w:rFonts w:cs="Arial"/>
          <w:b/>
          <w:bCs/>
          <w:color w:val="000000"/>
          <w:sz w:val="20"/>
        </w:rPr>
        <w:t xml:space="preserve">Nabídka </w:t>
      </w:r>
      <w:r w:rsidR="00A52A6B" w:rsidRPr="004D44EF">
        <w:rPr>
          <w:rFonts w:cs="Arial"/>
          <w:b/>
          <w:bCs/>
          <w:sz w:val="20"/>
        </w:rPr>
        <w:t>dodavatel</w:t>
      </w:r>
      <w:r w:rsidRPr="004D44EF">
        <w:rPr>
          <w:rFonts w:cs="Arial"/>
          <w:b/>
          <w:bCs/>
          <w:sz w:val="20"/>
        </w:rPr>
        <w:t xml:space="preserve">e </w:t>
      </w:r>
      <w:r w:rsidRPr="004D44EF">
        <w:rPr>
          <w:rFonts w:cs="Arial"/>
          <w:b/>
          <w:bCs/>
          <w:color w:val="000000"/>
          <w:sz w:val="20"/>
        </w:rPr>
        <w:t>musí respektovat stanovené zadávací, obchodní a platební podmínky a v žádné části nesmí obsahovat ustanovení, které by bylo v rozporu s obchodními, platebními či zadávacími podmínkami, a které by znevýhodňovalo zadavatele.</w:t>
      </w:r>
    </w:p>
    <w:p w:rsidR="00863F2B" w:rsidRPr="004D44EF" w:rsidRDefault="00863F2B" w:rsidP="00863F2B">
      <w:pPr>
        <w:spacing w:before="120"/>
        <w:jc w:val="both"/>
        <w:rPr>
          <w:rFonts w:cs="Arial"/>
          <w:sz w:val="20"/>
        </w:rPr>
      </w:pPr>
      <w:r w:rsidRPr="004D44EF">
        <w:rPr>
          <w:rFonts w:cs="Arial"/>
          <w:sz w:val="20"/>
        </w:rPr>
        <w:t xml:space="preserve">Zadavatel stanovil </w:t>
      </w:r>
      <w:r w:rsidRPr="004D44EF">
        <w:rPr>
          <w:rFonts w:cs="Arial"/>
          <w:b/>
          <w:sz w:val="20"/>
        </w:rPr>
        <w:t>obchodní a platební podmínky</w:t>
      </w:r>
      <w:r w:rsidRPr="004D44EF">
        <w:rPr>
          <w:rFonts w:cs="Arial"/>
          <w:sz w:val="20"/>
        </w:rPr>
        <w:t xml:space="preserve"> v </w:t>
      </w:r>
      <w:r w:rsidRPr="004D44EF">
        <w:rPr>
          <w:rFonts w:cs="Arial"/>
          <w:b/>
          <w:bCs/>
          <w:sz w:val="20"/>
        </w:rPr>
        <w:t xml:space="preserve">Návrhu Rámcové </w:t>
      </w:r>
      <w:r w:rsidR="00457AC5" w:rsidRPr="004D44EF">
        <w:rPr>
          <w:rFonts w:cs="Arial"/>
          <w:b/>
          <w:bCs/>
          <w:sz w:val="20"/>
        </w:rPr>
        <w:t>smlouvy</w:t>
      </w:r>
      <w:r w:rsidRPr="004D44EF">
        <w:rPr>
          <w:rFonts w:cs="Arial"/>
          <w:sz w:val="20"/>
        </w:rPr>
        <w:t xml:space="preserve">, který tvoří </w:t>
      </w:r>
      <w:r w:rsidRPr="004D44EF">
        <w:rPr>
          <w:rFonts w:cs="Arial"/>
          <w:b/>
          <w:sz w:val="20"/>
        </w:rPr>
        <w:t xml:space="preserve">Přílohu č. </w:t>
      </w:r>
      <w:r w:rsidR="004D44EF" w:rsidRPr="004D44EF">
        <w:rPr>
          <w:rFonts w:cs="Arial"/>
          <w:b/>
          <w:sz w:val="20"/>
        </w:rPr>
        <w:t>1</w:t>
      </w:r>
      <w:r w:rsidRPr="004D44EF">
        <w:rPr>
          <w:rFonts w:cs="Arial"/>
          <w:sz w:val="20"/>
        </w:rPr>
        <w:t xml:space="preserve"> této ZD. </w:t>
      </w:r>
    </w:p>
    <w:p w:rsidR="00863F2B" w:rsidRPr="004D44EF" w:rsidRDefault="00863F2B" w:rsidP="00863F2B">
      <w:pPr>
        <w:spacing w:before="120"/>
        <w:jc w:val="both"/>
        <w:rPr>
          <w:rFonts w:cs="Arial"/>
          <w:sz w:val="20"/>
        </w:rPr>
      </w:pPr>
      <w:r w:rsidRPr="004D44EF">
        <w:rPr>
          <w:rFonts w:cs="Arial"/>
          <w:sz w:val="20"/>
        </w:rPr>
        <w:t xml:space="preserve">Dodavatel ve své nabídce předloží </w:t>
      </w:r>
      <w:r w:rsidRPr="004D44EF">
        <w:rPr>
          <w:rFonts w:cs="Arial"/>
          <w:b/>
          <w:sz w:val="20"/>
        </w:rPr>
        <w:t>vyplněn</w:t>
      </w:r>
      <w:r w:rsidR="00782714" w:rsidRPr="004D44EF">
        <w:rPr>
          <w:rFonts w:cs="Arial"/>
          <w:b/>
          <w:sz w:val="20"/>
        </w:rPr>
        <w:t>ý</w:t>
      </w:r>
      <w:r w:rsidRPr="004D44EF">
        <w:rPr>
          <w:rFonts w:cs="Arial"/>
          <w:sz w:val="20"/>
        </w:rPr>
        <w:t xml:space="preserve"> </w:t>
      </w:r>
      <w:r w:rsidRPr="004D44EF">
        <w:rPr>
          <w:rFonts w:cs="Arial"/>
          <w:b/>
          <w:sz w:val="20"/>
        </w:rPr>
        <w:t xml:space="preserve">Návrh </w:t>
      </w:r>
      <w:r w:rsidR="00457AC5" w:rsidRPr="004D44EF">
        <w:rPr>
          <w:rFonts w:cs="Arial"/>
          <w:b/>
          <w:sz w:val="20"/>
        </w:rPr>
        <w:t>smlouvy</w:t>
      </w:r>
      <w:r w:rsidRPr="004D44EF">
        <w:rPr>
          <w:rFonts w:cs="Arial"/>
          <w:b/>
          <w:sz w:val="20"/>
        </w:rPr>
        <w:t>, včetně všech příloh</w:t>
      </w:r>
      <w:r w:rsidRPr="004D44EF">
        <w:rPr>
          <w:rFonts w:cs="Arial"/>
          <w:sz w:val="20"/>
        </w:rPr>
        <w:t>, pokud jsou požadovány.</w:t>
      </w:r>
      <w:r w:rsidRPr="004D44EF">
        <w:rPr>
          <w:rFonts w:cs="Arial"/>
          <w:b/>
          <w:sz w:val="20"/>
        </w:rPr>
        <w:t xml:space="preserve"> Dodavatel</w:t>
      </w:r>
      <w:r w:rsidRPr="004D44EF">
        <w:rPr>
          <w:rFonts w:cs="Arial"/>
          <w:sz w:val="20"/>
        </w:rPr>
        <w:t xml:space="preserve"> </w:t>
      </w:r>
      <w:r w:rsidRPr="004D44EF">
        <w:rPr>
          <w:rFonts w:cs="Arial"/>
          <w:b/>
          <w:sz w:val="20"/>
        </w:rPr>
        <w:t>je povinen přijmout přiložen</w:t>
      </w:r>
      <w:r w:rsidR="00782714" w:rsidRPr="004D44EF">
        <w:rPr>
          <w:rFonts w:cs="Arial"/>
          <w:b/>
          <w:sz w:val="20"/>
        </w:rPr>
        <w:t>ý Návrh</w:t>
      </w:r>
      <w:r w:rsidRPr="004D44EF">
        <w:rPr>
          <w:rFonts w:cs="Arial"/>
          <w:b/>
          <w:sz w:val="20"/>
        </w:rPr>
        <w:t xml:space="preserve"> </w:t>
      </w:r>
      <w:r w:rsidR="00457AC5" w:rsidRPr="004D44EF">
        <w:rPr>
          <w:rFonts w:cs="Arial"/>
          <w:b/>
          <w:sz w:val="20"/>
        </w:rPr>
        <w:t>smlouv</w:t>
      </w:r>
      <w:r w:rsidR="00452CA3" w:rsidRPr="004D44EF">
        <w:rPr>
          <w:rFonts w:cs="Arial"/>
          <w:b/>
          <w:sz w:val="20"/>
        </w:rPr>
        <w:t>y</w:t>
      </w:r>
      <w:r w:rsidRPr="004D44EF">
        <w:rPr>
          <w:rFonts w:cs="Arial"/>
          <w:b/>
          <w:sz w:val="20"/>
        </w:rPr>
        <w:t xml:space="preserve"> bez výhrad a beze změny</w:t>
      </w:r>
      <w:r w:rsidRPr="004D44EF">
        <w:rPr>
          <w:rFonts w:cs="Arial"/>
          <w:sz w:val="20"/>
        </w:rPr>
        <w:t>.</w:t>
      </w:r>
    </w:p>
    <w:p w:rsidR="00863F2B" w:rsidRPr="004D44EF" w:rsidRDefault="00863F2B" w:rsidP="00863F2B">
      <w:pPr>
        <w:autoSpaceDE w:val="0"/>
        <w:autoSpaceDN w:val="0"/>
        <w:adjustRightInd w:val="0"/>
        <w:spacing w:before="120"/>
        <w:jc w:val="both"/>
        <w:rPr>
          <w:rFonts w:cs="Arial"/>
          <w:sz w:val="20"/>
        </w:rPr>
      </w:pPr>
      <w:r w:rsidRPr="004D44EF">
        <w:rPr>
          <w:rFonts w:cs="Arial"/>
          <w:b/>
          <w:bCs/>
          <w:sz w:val="20"/>
        </w:rPr>
        <w:t xml:space="preserve">Návrh </w:t>
      </w:r>
      <w:r w:rsidR="00457AC5" w:rsidRPr="004D44EF">
        <w:rPr>
          <w:rFonts w:cs="Arial"/>
          <w:b/>
          <w:sz w:val="20"/>
        </w:rPr>
        <w:t>smlouvy</w:t>
      </w:r>
      <w:r w:rsidRPr="004D44EF">
        <w:rPr>
          <w:rFonts w:cs="Arial"/>
          <w:sz w:val="20"/>
        </w:rPr>
        <w:t xml:space="preserve"> </w:t>
      </w:r>
      <w:r w:rsidRPr="004D44EF">
        <w:rPr>
          <w:rFonts w:cs="Arial"/>
          <w:b/>
          <w:bCs/>
          <w:sz w:val="20"/>
        </w:rPr>
        <w:t>musí být ze strany dodavatele</w:t>
      </w:r>
      <w:r w:rsidRPr="004D44EF">
        <w:rPr>
          <w:rFonts w:cs="Arial"/>
          <w:sz w:val="20"/>
        </w:rPr>
        <w:t xml:space="preserve"> </w:t>
      </w:r>
      <w:r w:rsidRPr="004D44EF">
        <w:rPr>
          <w:rFonts w:cs="Arial"/>
          <w:b/>
          <w:bCs/>
          <w:sz w:val="20"/>
        </w:rPr>
        <w:t>podepsán statutárním orgánem</w:t>
      </w:r>
      <w:r w:rsidRPr="004D44EF">
        <w:rPr>
          <w:rFonts w:cs="Arial"/>
          <w:sz w:val="20"/>
        </w:rPr>
        <w:t xml:space="preserve"> nebo osobou k tomu statutárním orgánem zmocněnou či pověřenou. Originál či kopie zmocnění či pověření musí být v takovém případě součástí příslušného Návrhu </w:t>
      </w:r>
      <w:r w:rsidR="00452CA3" w:rsidRPr="004D44EF">
        <w:rPr>
          <w:rFonts w:cs="Arial"/>
          <w:sz w:val="20"/>
        </w:rPr>
        <w:t>dohody</w:t>
      </w:r>
      <w:r w:rsidRPr="004D44EF">
        <w:rPr>
          <w:rFonts w:cs="Arial"/>
          <w:sz w:val="20"/>
        </w:rPr>
        <w:t>.</w:t>
      </w:r>
    </w:p>
    <w:p w:rsidR="00863F2B" w:rsidRPr="004D44EF" w:rsidRDefault="00863F2B" w:rsidP="00863F2B">
      <w:pPr>
        <w:autoSpaceDE w:val="0"/>
        <w:autoSpaceDN w:val="0"/>
        <w:adjustRightInd w:val="0"/>
        <w:spacing w:before="120"/>
        <w:jc w:val="both"/>
        <w:rPr>
          <w:rFonts w:cs="Arial"/>
          <w:b/>
          <w:sz w:val="20"/>
        </w:rPr>
      </w:pPr>
      <w:r w:rsidRPr="004D44EF">
        <w:rPr>
          <w:rFonts w:cs="Arial"/>
          <w:b/>
          <w:sz w:val="20"/>
        </w:rPr>
        <w:t>Údaje uvedené v </w:t>
      </w:r>
      <w:r w:rsidR="00782714" w:rsidRPr="004D44EF">
        <w:rPr>
          <w:rFonts w:cs="Arial"/>
          <w:b/>
          <w:bCs/>
          <w:sz w:val="20"/>
        </w:rPr>
        <w:t xml:space="preserve">Návrhu </w:t>
      </w:r>
      <w:r w:rsidR="00457AC5" w:rsidRPr="004D44EF">
        <w:rPr>
          <w:rFonts w:cs="Arial"/>
          <w:b/>
          <w:sz w:val="20"/>
        </w:rPr>
        <w:t>smlouvy</w:t>
      </w:r>
      <w:r w:rsidRPr="004D44EF">
        <w:rPr>
          <w:rFonts w:cs="Arial"/>
          <w:b/>
          <w:sz w:val="20"/>
        </w:rPr>
        <w:t xml:space="preserve"> se nesmí lišit od údajů uvedených v jiné části nabídky dodavatele. </w:t>
      </w:r>
    </w:p>
    <w:p w:rsidR="00863F2B" w:rsidRPr="004D44EF" w:rsidRDefault="00863F2B" w:rsidP="00863F2B">
      <w:pPr>
        <w:tabs>
          <w:tab w:val="left" w:pos="2469"/>
        </w:tabs>
        <w:spacing w:before="120"/>
        <w:jc w:val="both"/>
        <w:rPr>
          <w:rFonts w:cs="Arial"/>
          <w:color w:val="000000"/>
          <w:sz w:val="20"/>
        </w:rPr>
      </w:pPr>
      <w:r w:rsidRPr="004D44EF">
        <w:rPr>
          <w:rFonts w:cs="Arial"/>
          <w:color w:val="000000"/>
          <w:sz w:val="20"/>
        </w:rPr>
        <w:t>V</w:t>
      </w:r>
      <w:r w:rsidR="00782714" w:rsidRPr="004D44EF">
        <w:rPr>
          <w:rFonts w:cs="Arial"/>
          <w:color w:val="000000"/>
          <w:sz w:val="20"/>
        </w:rPr>
        <w:t> </w:t>
      </w:r>
      <w:r w:rsidR="00782714" w:rsidRPr="004D44EF">
        <w:rPr>
          <w:rFonts w:cs="Arial"/>
          <w:b/>
          <w:bCs/>
          <w:sz w:val="20"/>
        </w:rPr>
        <w:t xml:space="preserve">Návrhu </w:t>
      </w:r>
      <w:r w:rsidR="00457AC5" w:rsidRPr="004D44EF">
        <w:rPr>
          <w:rFonts w:cs="Arial"/>
          <w:b/>
          <w:sz w:val="20"/>
        </w:rPr>
        <w:t>smlouvy</w:t>
      </w:r>
      <w:r w:rsidR="00782714" w:rsidRPr="004D44EF">
        <w:rPr>
          <w:rFonts w:cs="Arial"/>
          <w:bCs/>
          <w:sz w:val="20"/>
        </w:rPr>
        <w:t xml:space="preserve"> </w:t>
      </w:r>
      <w:r w:rsidRPr="004D44EF">
        <w:rPr>
          <w:rFonts w:cs="Arial"/>
          <w:bCs/>
          <w:sz w:val="20"/>
        </w:rPr>
        <w:t xml:space="preserve">je </w:t>
      </w:r>
      <w:r w:rsidRPr="004D44EF">
        <w:rPr>
          <w:rFonts w:cs="Arial"/>
          <w:color w:val="000000"/>
          <w:sz w:val="20"/>
        </w:rPr>
        <w:t xml:space="preserve">dodavatel </w:t>
      </w:r>
      <w:r w:rsidRPr="004D44EF">
        <w:rPr>
          <w:rFonts w:cs="Arial"/>
          <w:b/>
          <w:color w:val="000000"/>
          <w:sz w:val="20"/>
        </w:rPr>
        <w:t xml:space="preserve">povinen a oprávněn </w:t>
      </w:r>
      <w:r w:rsidRPr="004D44EF">
        <w:rPr>
          <w:rFonts w:cs="Arial"/>
          <w:b/>
          <w:sz w:val="20"/>
        </w:rPr>
        <w:t>doplnit</w:t>
      </w:r>
      <w:r w:rsidRPr="004D44EF">
        <w:rPr>
          <w:rFonts w:cs="Arial"/>
          <w:sz w:val="20"/>
        </w:rPr>
        <w:t xml:space="preserve"> pouze své </w:t>
      </w:r>
      <w:r w:rsidRPr="004D44EF">
        <w:rPr>
          <w:rFonts w:cs="Arial"/>
          <w:b/>
          <w:sz w:val="20"/>
        </w:rPr>
        <w:t>identifikační údaje</w:t>
      </w:r>
      <w:r w:rsidRPr="004D44EF">
        <w:rPr>
          <w:rFonts w:cs="Arial"/>
          <w:sz w:val="20"/>
        </w:rPr>
        <w:t xml:space="preserve">, a to v souladu se skutečným stavem, aby bylo vymezení </w:t>
      </w:r>
      <w:r w:rsidR="00A52A6B" w:rsidRPr="004D44EF">
        <w:rPr>
          <w:rFonts w:cs="Arial"/>
          <w:sz w:val="20"/>
        </w:rPr>
        <w:t>dodavatel</w:t>
      </w:r>
      <w:r w:rsidRPr="004D44EF">
        <w:rPr>
          <w:rFonts w:cs="Arial"/>
          <w:sz w:val="20"/>
        </w:rPr>
        <w:t>e dostatečně určité, a dále</w:t>
      </w:r>
      <w:r w:rsidRPr="004D44EF">
        <w:rPr>
          <w:rFonts w:cs="Arial"/>
          <w:color w:val="000000"/>
          <w:sz w:val="20"/>
        </w:rPr>
        <w:t xml:space="preserve"> údaje o </w:t>
      </w:r>
      <w:r w:rsidRPr="004D44EF">
        <w:rPr>
          <w:rFonts w:cs="Arial"/>
          <w:b/>
          <w:color w:val="000000"/>
          <w:sz w:val="20"/>
        </w:rPr>
        <w:t xml:space="preserve">nabídkové </w:t>
      </w:r>
      <w:r w:rsidRPr="004D44EF">
        <w:rPr>
          <w:rFonts w:cs="Arial"/>
          <w:b/>
          <w:color w:val="000000"/>
          <w:sz w:val="20"/>
        </w:rPr>
        <w:lastRenderedPageBreak/>
        <w:t xml:space="preserve">ceně </w:t>
      </w:r>
      <w:r w:rsidRPr="004D44EF">
        <w:rPr>
          <w:rFonts w:cs="Arial"/>
          <w:color w:val="000000"/>
          <w:sz w:val="20"/>
        </w:rPr>
        <w:t xml:space="preserve">a případné </w:t>
      </w:r>
      <w:r w:rsidRPr="004D44EF">
        <w:rPr>
          <w:rFonts w:cs="Arial"/>
          <w:b/>
          <w:color w:val="000000"/>
          <w:sz w:val="20"/>
        </w:rPr>
        <w:t>další jasně označené údaje pro doplnění</w:t>
      </w:r>
      <w:r w:rsidRPr="004D44EF">
        <w:rPr>
          <w:rFonts w:cs="Arial"/>
          <w:color w:val="000000"/>
          <w:sz w:val="20"/>
        </w:rPr>
        <w:t xml:space="preserve">. </w:t>
      </w:r>
      <w:r w:rsidRPr="004D44EF">
        <w:rPr>
          <w:rFonts w:cs="Arial"/>
          <w:sz w:val="20"/>
        </w:rPr>
        <w:t xml:space="preserve">Takovéto údaje budou vyznačeny slovním spojením </w:t>
      </w:r>
      <w:r w:rsidRPr="004D44EF">
        <w:rPr>
          <w:rFonts w:cs="Arial"/>
          <w:color w:val="000000"/>
          <w:sz w:val="20"/>
        </w:rPr>
        <w:t>„</w:t>
      </w:r>
      <w:r w:rsidRPr="004D44EF">
        <w:rPr>
          <w:rFonts w:cs="Arial"/>
          <w:b/>
          <w:bCs/>
          <w:color w:val="FF0000"/>
          <w:sz w:val="20"/>
        </w:rPr>
        <w:t>DOPLNIT</w:t>
      </w:r>
      <w:r w:rsidRPr="004D44EF">
        <w:rPr>
          <w:rFonts w:cs="Arial"/>
          <w:color w:val="000000"/>
          <w:sz w:val="20"/>
        </w:rPr>
        <w:t>“ (nebo obdobně).</w:t>
      </w:r>
    </w:p>
    <w:p w:rsidR="00863F2B" w:rsidRPr="000038D7" w:rsidRDefault="00863F2B" w:rsidP="00863F2B">
      <w:pPr>
        <w:spacing w:before="120"/>
        <w:jc w:val="both"/>
        <w:rPr>
          <w:rFonts w:cs="Arial"/>
          <w:bCs/>
          <w:color w:val="000000" w:themeColor="text1"/>
          <w:sz w:val="20"/>
        </w:rPr>
      </w:pPr>
      <w:r w:rsidRPr="000038D7">
        <w:rPr>
          <w:rFonts w:cs="Arial"/>
          <w:iCs/>
          <w:color w:val="000000" w:themeColor="text1"/>
          <w:sz w:val="20"/>
        </w:rPr>
        <w:t xml:space="preserve">Obsah obchodních podmínek může </w:t>
      </w:r>
      <w:r w:rsidR="00A52A6B" w:rsidRPr="000038D7">
        <w:rPr>
          <w:rFonts w:cs="Arial"/>
          <w:sz w:val="20"/>
        </w:rPr>
        <w:t>dodavatel</w:t>
      </w:r>
      <w:r w:rsidRPr="000038D7">
        <w:rPr>
          <w:rFonts w:cs="Arial"/>
          <w:sz w:val="20"/>
        </w:rPr>
        <w:t xml:space="preserve"> </w:t>
      </w:r>
      <w:r w:rsidRPr="000038D7">
        <w:rPr>
          <w:rFonts w:cs="Arial"/>
          <w:iCs/>
          <w:color w:val="000000" w:themeColor="text1"/>
          <w:sz w:val="20"/>
        </w:rPr>
        <w:t xml:space="preserve">doplnit, upravit či vymazat pouze v těch částech, kde to vyplývá z textu obchodních podmínek nebo jiné části ZD, </w:t>
      </w:r>
      <w:r w:rsidR="00A52A6B" w:rsidRPr="000038D7">
        <w:rPr>
          <w:rFonts w:cs="Arial"/>
          <w:sz w:val="20"/>
        </w:rPr>
        <w:t>dodavatel</w:t>
      </w:r>
      <w:r w:rsidRPr="000038D7">
        <w:rPr>
          <w:rFonts w:cs="Arial"/>
          <w:sz w:val="20"/>
        </w:rPr>
        <w:t xml:space="preserve"> </w:t>
      </w:r>
      <w:r w:rsidRPr="000038D7">
        <w:rPr>
          <w:rFonts w:cs="Arial"/>
          <w:iCs/>
          <w:color w:val="000000" w:themeColor="text1"/>
          <w:sz w:val="20"/>
        </w:rPr>
        <w:t>není oprávněn provádět jiné obsahové změny v textu Návrh</w:t>
      </w:r>
      <w:r w:rsidR="00452CA3" w:rsidRPr="000038D7">
        <w:rPr>
          <w:rFonts w:cs="Arial"/>
          <w:iCs/>
          <w:color w:val="000000" w:themeColor="text1"/>
          <w:sz w:val="20"/>
        </w:rPr>
        <w:t>u</w:t>
      </w:r>
      <w:r w:rsidRPr="000038D7">
        <w:rPr>
          <w:rFonts w:cs="Arial"/>
          <w:iCs/>
          <w:color w:val="000000" w:themeColor="text1"/>
          <w:sz w:val="20"/>
        </w:rPr>
        <w:t xml:space="preserve"> </w:t>
      </w:r>
      <w:r w:rsidR="004D44EF" w:rsidRPr="000038D7">
        <w:rPr>
          <w:rFonts w:cs="Arial"/>
          <w:iCs/>
          <w:color w:val="000000" w:themeColor="text1"/>
          <w:sz w:val="20"/>
        </w:rPr>
        <w:t>smlouvy</w:t>
      </w:r>
      <w:r w:rsidRPr="000038D7">
        <w:rPr>
          <w:rFonts w:cs="Arial"/>
          <w:iCs/>
          <w:color w:val="000000" w:themeColor="text1"/>
          <w:sz w:val="20"/>
        </w:rPr>
        <w:t>.</w:t>
      </w:r>
      <w:r w:rsidRPr="000038D7">
        <w:rPr>
          <w:rFonts w:cs="Arial"/>
          <w:color w:val="000000" w:themeColor="text1"/>
          <w:sz w:val="20"/>
        </w:rPr>
        <w:t xml:space="preserve"> </w:t>
      </w:r>
      <w:r w:rsidR="00A52A6B" w:rsidRPr="000038D7">
        <w:rPr>
          <w:rFonts w:cs="Arial"/>
          <w:sz w:val="20"/>
        </w:rPr>
        <w:t>Dodavatel</w:t>
      </w:r>
      <w:r w:rsidRPr="000038D7">
        <w:rPr>
          <w:rFonts w:cs="Arial"/>
          <w:sz w:val="20"/>
        </w:rPr>
        <w:t xml:space="preserve"> </w:t>
      </w:r>
      <w:r w:rsidRPr="000038D7">
        <w:rPr>
          <w:rFonts w:cs="Arial"/>
          <w:color w:val="000000" w:themeColor="text1"/>
          <w:sz w:val="20"/>
        </w:rPr>
        <w:t>je povinen v</w:t>
      </w:r>
      <w:r w:rsidR="00782714" w:rsidRPr="000038D7">
        <w:rPr>
          <w:rFonts w:cs="Arial"/>
          <w:color w:val="000000" w:themeColor="text1"/>
          <w:sz w:val="20"/>
        </w:rPr>
        <w:t xml:space="preserve"> Návrhu </w:t>
      </w:r>
      <w:r w:rsidR="004D44EF" w:rsidRPr="000038D7">
        <w:rPr>
          <w:rFonts w:cs="Arial"/>
          <w:color w:val="000000" w:themeColor="text1"/>
          <w:sz w:val="20"/>
        </w:rPr>
        <w:t>smlouvy</w:t>
      </w:r>
      <w:r w:rsidRPr="000038D7">
        <w:rPr>
          <w:rFonts w:cs="Arial"/>
          <w:color w:val="000000" w:themeColor="text1"/>
          <w:sz w:val="20"/>
        </w:rPr>
        <w:t xml:space="preserve"> zohlednit a zapracovat veškeré poznámky (zejména poznámky pod čarou) a pokyny zadavatele. </w:t>
      </w:r>
      <w:r w:rsidRPr="000038D7">
        <w:rPr>
          <w:rFonts w:cs="Arial"/>
          <w:b/>
          <w:color w:val="000000" w:themeColor="text1"/>
          <w:sz w:val="20"/>
        </w:rPr>
        <w:t xml:space="preserve">Případnou úpravu jiných než uvedených částí textu </w:t>
      </w:r>
      <w:r w:rsidR="00782714" w:rsidRPr="000038D7">
        <w:rPr>
          <w:rFonts w:cs="Arial"/>
          <w:b/>
          <w:bCs/>
          <w:sz w:val="20"/>
        </w:rPr>
        <w:t xml:space="preserve">Návrhu </w:t>
      </w:r>
      <w:r w:rsidR="00457AC5" w:rsidRPr="000038D7">
        <w:rPr>
          <w:rFonts w:cs="Arial"/>
          <w:b/>
          <w:bCs/>
          <w:sz w:val="20"/>
        </w:rPr>
        <w:t>smlouvy</w:t>
      </w:r>
      <w:r w:rsidR="00782714" w:rsidRPr="000038D7">
        <w:rPr>
          <w:rFonts w:cs="Arial"/>
          <w:b/>
          <w:color w:val="000000" w:themeColor="text1"/>
          <w:sz w:val="20"/>
        </w:rPr>
        <w:t xml:space="preserve"> </w:t>
      </w:r>
      <w:r w:rsidRPr="000038D7">
        <w:rPr>
          <w:rFonts w:cs="Arial"/>
          <w:b/>
          <w:color w:val="000000" w:themeColor="text1"/>
          <w:sz w:val="20"/>
        </w:rPr>
        <w:t>bude zadavatel považovat za</w:t>
      </w:r>
      <w:r w:rsidRPr="000038D7">
        <w:rPr>
          <w:rStyle w:val="apple-converted-space"/>
          <w:rFonts w:cs="Arial"/>
          <w:b/>
          <w:color w:val="000000" w:themeColor="text1"/>
          <w:sz w:val="20"/>
        </w:rPr>
        <w:t> </w:t>
      </w:r>
      <w:r w:rsidRPr="000038D7">
        <w:rPr>
          <w:rFonts w:cs="Arial"/>
          <w:b/>
          <w:bCs/>
          <w:color w:val="000000" w:themeColor="text1"/>
          <w:sz w:val="20"/>
        </w:rPr>
        <w:t>nedodržení zadávacích</w:t>
      </w:r>
      <w:r w:rsidRPr="000038D7">
        <w:rPr>
          <w:rStyle w:val="apple-converted-space"/>
          <w:rFonts w:cs="Arial"/>
          <w:b/>
          <w:color w:val="000000" w:themeColor="text1"/>
          <w:sz w:val="20"/>
        </w:rPr>
        <w:t> </w:t>
      </w:r>
      <w:r w:rsidRPr="000038D7">
        <w:rPr>
          <w:rFonts w:cs="Arial"/>
          <w:b/>
          <w:bCs/>
          <w:color w:val="000000" w:themeColor="text1"/>
          <w:sz w:val="20"/>
        </w:rPr>
        <w:t>podmínek.</w:t>
      </w:r>
      <w:r w:rsidRPr="000038D7">
        <w:rPr>
          <w:rFonts w:cs="Arial"/>
          <w:bCs/>
          <w:color w:val="000000" w:themeColor="text1"/>
          <w:sz w:val="20"/>
        </w:rPr>
        <w:t xml:space="preserve"> </w:t>
      </w:r>
    </w:p>
    <w:p w:rsidR="00863F2B" w:rsidRPr="000038D7" w:rsidRDefault="00863F2B" w:rsidP="00863F2B">
      <w:pPr>
        <w:spacing w:before="120"/>
        <w:jc w:val="both"/>
        <w:rPr>
          <w:rFonts w:cs="Arial"/>
          <w:i/>
          <w:sz w:val="20"/>
        </w:rPr>
      </w:pPr>
      <w:r w:rsidRPr="000038D7">
        <w:rPr>
          <w:rFonts w:cs="Arial"/>
          <w:i/>
          <w:sz w:val="20"/>
        </w:rPr>
        <w:t xml:space="preserve">V případě, že se </w:t>
      </w:r>
      <w:r w:rsidR="00A52A6B" w:rsidRPr="000038D7">
        <w:rPr>
          <w:rFonts w:cs="Arial"/>
          <w:i/>
          <w:sz w:val="20"/>
        </w:rPr>
        <w:t>dodavatel</w:t>
      </w:r>
      <w:r w:rsidRPr="000038D7">
        <w:rPr>
          <w:rFonts w:cs="Arial"/>
          <w:i/>
          <w:sz w:val="20"/>
        </w:rPr>
        <w:t xml:space="preserve"> při plnění veřejné zakázky dostane do kontaktu s osobními údaji, je povinen o nich zachovávat naprostou mlčenlivost, a to i po ukončení plnění Smlouvy, v případě jejího zrušení, odstoupení od ní či její výpovědi. Jakékoliv změny či doplnění Smlouvy, včetně změny cen za poskytování předmětu veřejné zakázky, mohou být učiněny výhradně písemným dodatkem ke Smlouvě schváleným oběma smluvními stranami. Takové změny či doplnění však musí být v souladu s relevantními ustanoveními Příručky či Směrnice.</w:t>
      </w:r>
    </w:p>
    <w:p w:rsidR="006743BB" w:rsidRPr="00844BB6" w:rsidRDefault="006743BB" w:rsidP="001E0C03">
      <w:pPr>
        <w:pStyle w:val="NadpisVZ2"/>
        <w:numPr>
          <w:ilvl w:val="0"/>
          <w:numId w:val="0"/>
        </w:numPr>
        <w:ind w:left="567"/>
        <w:rPr>
          <w:highlight w:val="yellow"/>
        </w:rPr>
      </w:pPr>
    </w:p>
    <w:p w:rsidR="00090378" w:rsidRPr="00A05538" w:rsidRDefault="00574A67" w:rsidP="001E0C03">
      <w:pPr>
        <w:pStyle w:val="NadpisVZ2"/>
      </w:pPr>
      <w:bookmarkStart w:id="66" w:name="_Toc21007307"/>
      <w:r w:rsidRPr="00A05538">
        <w:t>Pod</w:t>
      </w:r>
      <w:r w:rsidR="00D12113" w:rsidRPr="00A05538">
        <w:t>dodavatelé</w:t>
      </w:r>
      <w:bookmarkEnd w:id="66"/>
    </w:p>
    <w:p w:rsidR="00AA525C" w:rsidRPr="00A05538" w:rsidRDefault="00AA525C" w:rsidP="00AA525C">
      <w:pPr>
        <w:spacing w:before="120"/>
        <w:jc w:val="both"/>
        <w:rPr>
          <w:rFonts w:eastAsia="Calibri" w:cs="Arial"/>
          <w:b/>
          <w:color w:val="010000"/>
          <w:sz w:val="20"/>
        </w:rPr>
      </w:pPr>
      <w:r w:rsidRPr="00A05538">
        <w:rPr>
          <w:rFonts w:eastAsia="Calibri" w:cs="Arial"/>
          <w:b/>
          <w:color w:val="010000"/>
          <w:sz w:val="20"/>
        </w:rPr>
        <w:t xml:space="preserve">Dodavatel v nabídce předloží seznam poddodavatelů, pokud jsou dodavateli známi, a uvede, kterou část veřejné zakázky bude každý z poddodavatelů plnit. </w:t>
      </w:r>
    </w:p>
    <w:p w:rsidR="00AA525C" w:rsidRPr="00A05538" w:rsidRDefault="00AA525C" w:rsidP="00AA525C">
      <w:pPr>
        <w:spacing w:before="120"/>
        <w:jc w:val="both"/>
        <w:rPr>
          <w:sz w:val="20"/>
        </w:rPr>
      </w:pPr>
      <w:r w:rsidRPr="00A05538">
        <w:rPr>
          <w:sz w:val="20"/>
        </w:rPr>
        <w:t xml:space="preserve">Pokud dodavatel prokazuje část kvalifikace prostřednictvím poddodavatele, postupuje také v souladu s čl. </w:t>
      </w:r>
      <w:r w:rsidR="00E0251C" w:rsidRPr="00A05538">
        <w:rPr>
          <w:sz w:val="20"/>
        </w:rPr>
        <w:t>7</w:t>
      </w:r>
      <w:r w:rsidRPr="00A05538">
        <w:rPr>
          <w:sz w:val="20"/>
        </w:rPr>
        <w:t>.</w:t>
      </w:r>
      <w:r w:rsidR="00457AC5" w:rsidRPr="00A05538">
        <w:rPr>
          <w:sz w:val="20"/>
        </w:rPr>
        <w:t>5</w:t>
      </w:r>
      <w:r w:rsidRPr="00A05538">
        <w:rPr>
          <w:sz w:val="20"/>
        </w:rPr>
        <w:t xml:space="preserve"> této ZD.</w:t>
      </w:r>
    </w:p>
    <w:p w:rsidR="00960379" w:rsidRPr="00A05538" w:rsidRDefault="00AA525C" w:rsidP="00960379">
      <w:pPr>
        <w:spacing w:before="120"/>
        <w:jc w:val="both"/>
        <w:rPr>
          <w:b/>
          <w:sz w:val="20"/>
        </w:rPr>
      </w:pPr>
      <w:r w:rsidRPr="00A05538">
        <w:rPr>
          <w:b/>
          <w:sz w:val="20"/>
        </w:rPr>
        <w:t xml:space="preserve">Pokud dodavatel seznam poddodavatelů ve své nabídce nepředloží, má zadavatel za to, že dodavatel nemá v úmyslu zadat určitou část veřejné zakázky jiným osobám. </w:t>
      </w:r>
    </w:p>
    <w:p w:rsidR="00960379" w:rsidRPr="00A05538" w:rsidRDefault="00960379" w:rsidP="00960379">
      <w:pPr>
        <w:spacing w:before="120"/>
        <w:jc w:val="both"/>
        <w:rPr>
          <w:b/>
          <w:sz w:val="20"/>
        </w:rPr>
      </w:pPr>
      <w:r w:rsidRPr="00A05538">
        <w:rPr>
          <w:b/>
          <w:sz w:val="20"/>
        </w:rPr>
        <w:t>Dodavatel, který podal nabídku v zadávacím řízení, nesmí být současně poddodavatelem, jehož prostřednictvím jiný dodavatel v tomtéž zadávacím řízení prokazuje kvalifikaci.</w:t>
      </w:r>
    </w:p>
    <w:p w:rsidR="00D12113" w:rsidRPr="00A05538" w:rsidRDefault="00D12113" w:rsidP="009E3A90">
      <w:pPr>
        <w:pStyle w:val="NadpisVZ2"/>
        <w:spacing w:before="120"/>
      </w:pPr>
      <w:bookmarkStart w:id="67" w:name="_Toc21007308"/>
      <w:r w:rsidRPr="00A05538">
        <w:t>Varianty nabídky</w:t>
      </w:r>
      <w:bookmarkEnd w:id="67"/>
    </w:p>
    <w:p w:rsidR="00EC4B48" w:rsidRPr="00A05538" w:rsidRDefault="00BB1B1F" w:rsidP="00BB1B1F">
      <w:pPr>
        <w:spacing w:before="120"/>
        <w:rPr>
          <w:rFonts w:cs="Arial"/>
          <w:sz w:val="20"/>
        </w:rPr>
      </w:pPr>
      <w:r w:rsidRPr="00A05538">
        <w:rPr>
          <w:rFonts w:eastAsia="Calibri" w:cs="Arial"/>
          <w:sz w:val="20"/>
        </w:rPr>
        <w:t>Zadavatel nepřipouští varianty nabídek podle § 102 ZZVZ</w:t>
      </w:r>
      <w:r w:rsidR="00121451" w:rsidRPr="00A05538">
        <w:rPr>
          <w:rFonts w:cs="Arial"/>
          <w:sz w:val="20"/>
        </w:rPr>
        <w:t>.</w:t>
      </w:r>
    </w:p>
    <w:p w:rsidR="00D0355B" w:rsidRPr="004D44EF" w:rsidRDefault="00D0355B" w:rsidP="00457AC5">
      <w:pPr>
        <w:pStyle w:val="NadpisVZ2"/>
        <w:spacing w:before="120"/>
      </w:pPr>
      <w:bookmarkStart w:id="68" w:name="_Toc21007309"/>
      <w:r w:rsidRPr="004D44EF">
        <w:t>Obsah a členění nabídky</w:t>
      </w:r>
      <w:bookmarkEnd w:id="68"/>
    </w:p>
    <w:p w:rsidR="00D0355B" w:rsidRPr="004D44EF" w:rsidRDefault="00D0355B" w:rsidP="00021634">
      <w:pPr>
        <w:spacing w:before="120"/>
        <w:jc w:val="both"/>
        <w:rPr>
          <w:rFonts w:cs="Arial"/>
          <w:b/>
          <w:sz w:val="20"/>
          <w:u w:val="single"/>
        </w:rPr>
      </w:pPr>
      <w:bookmarkStart w:id="69" w:name="_Toc322508851"/>
      <w:r w:rsidRPr="004D44EF">
        <w:rPr>
          <w:rFonts w:cs="Arial"/>
          <w:b/>
          <w:sz w:val="20"/>
          <w:u w:val="single"/>
        </w:rPr>
        <w:t>Nabídka musí obsahovat následující údaje a měla by být členěna podle následujících bodů:</w:t>
      </w:r>
    </w:p>
    <w:bookmarkEnd w:id="69"/>
    <w:p w:rsidR="00D0355B" w:rsidRPr="004D44EF" w:rsidRDefault="00D0355B" w:rsidP="00617E31">
      <w:pPr>
        <w:pStyle w:val="Styl"/>
        <w:numPr>
          <w:ilvl w:val="0"/>
          <w:numId w:val="16"/>
        </w:numPr>
        <w:spacing w:before="120"/>
        <w:jc w:val="both"/>
        <w:rPr>
          <w:color w:val="010000"/>
          <w:sz w:val="20"/>
          <w:szCs w:val="20"/>
        </w:rPr>
      </w:pPr>
      <w:r w:rsidRPr="004D44EF">
        <w:rPr>
          <w:b/>
          <w:color w:val="010000"/>
          <w:sz w:val="20"/>
          <w:szCs w:val="20"/>
        </w:rPr>
        <w:t>Obsah nabídky</w:t>
      </w:r>
      <w:r w:rsidRPr="004D44EF">
        <w:rPr>
          <w:color w:val="010000"/>
          <w:sz w:val="20"/>
          <w:szCs w:val="20"/>
        </w:rPr>
        <w:t xml:space="preserve"> (zadavatel požaduje číslování všech stránek nebo listů včetně obsahu)</w:t>
      </w:r>
    </w:p>
    <w:p w:rsidR="00960379" w:rsidRPr="004D44EF" w:rsidRDefault="00605D5B" w:rsidP="00960379">
      <w:pPr>
        <w:pStyle w:val="Odstavecseseznamem"/>
        <w:numPr>
          <w:ilvl w:val="0"/>
          <w:numId w:val="16"/>
        </w:numPr>
        <w:spacing w:before="120"/>
        <w:contextualSpacing w:val="0"/>
        <w:jc w:val="both"/>
        <w:rPr>
          <w:rFonts w:cs="Arial"/>
          <w:sz w:val="20"/>
        </w:rPr>
      </w:pPr>
      <w:r w:rsidRPr="004D44EF">
        <w:rPr>
          <w:rFonts w:cs="Arial"/>
          <w:b/>
          <w:sz w:val="20"/>
        </w:rPr>
        <w:t xml:space="preserve">Podklady k prokázání základní, profesní a </w:t>
      </w:r>
      <w:r w:rsidR="00BB1015">
        <w:rPr>
          <w:rFonts w:cs="Arial"/>
          <w:b/>
          <w:sz w:val="20"/>
        </w:rPr>
        <w:t>odborné</w:t>
      </w:r>
      <w:r w:rsidRPr="004D44EF">
        <w:rPr>
          <w:rFonts w:cs="Arial"/>
          <w:b/>
          <w:sz w:val="20"/>
        </w:rPr>
        <w:t xml:space="preserve"> způsobilosti </w:t>
      </w:r>
      <w:r w:rsidRPr="004D44EF">
        <w:rPr>
          <w:rFonts w:cs="Arial"/>
          <w:sz w:val="20"/>
        </w:rPr>
        <w:t>požadované v čl. 7 této ZD (pro část možné využít Přílohu č. 2 ZD)</w:t>
      </w:r>
    </w:p>
    <w:p w:rsidR="00D0355B" w:rsidRPr="004D44EF" w:rsidRDefault="00D0355B" w:rsidP="00617E31">
      <w:pPr>
        <w:pStyle w:val="Odstavecseseznamem"/>
        <w:numPr>
          <w:ilvl w:val="0"/>
          <w:numId w:val="16"/>
        </w:numPr>
        <w:spacing w:before="120"/>
        <w:ind w:left="357" w:hanging="357"/>
        <w:contextualSpacing w:val="0"/>
        <w:jc w:val="both"/>
        <w:rPr>
          <w:rFonts w:cs="Arial"/>
          <w:sz w:val="20"/>
        </w:rPr>
      </w:pPr>
      <w:r w:rsidRPr="004D44EF">
        <w:rPr>
          <w:rFonts w:cs="Arial"/>
          <w:b/>
          <w:sz w:val="20"/>
        </w:rPr>
        <w:t xml:space="preserve">Návrh </w:t>
      </w:r>
      <w:r w:rsidR="00BB1015">
        <w:rPr>
          <w:rFonts w:cs="Arial"/>
          <w:b/>
          <w:sz w:val="20"/>
        </w:rPr>
        <w:t>smlouvy</w:t>
      </w:r>
      <w:r w:rsidRPr="004D44EF">
        <w:rPr>
          <w:rFonts w:cs="Arial"/>
          <w:sz w:val="20"/>
        </w:rPr>
        <w:t xml:space="preserve">, který bude podepsaný osobou oprávněnou jednat jménem </w:t>
      </w:r>
      <w:r w:rsidR="00A52A6B" w:rsidRPr="004D44EF">
        <w:rPr>
          <w:rFonts w:cs="Arial"/>
          <w:sz w:val="20"/>
        </w:rPr>
        <w:t>dodavatel</w:t>
      </w:r>
      <w:r w:rsidRPr="004D44EF">
        <w:rPr>
          <w:rFonts w:cs="Arial"/>
          <w:sz w:val="20"/>
        </w:rPr>
        <w:t xml:space="preserve">e nebo za </w:t>
      </w:r>
      <w:r w:rsidR="00A52A6B" w:rsidRPr="004D44EF">
        <w:rPr>
          <w:rFonts w:cs="Arial"/>
          <w:sz w:val="20"/>
        </w:rPr>
        <w:t>dodavatel</w:t>
      </w:r>
      <w:r w:rsidRPr="004D44EF">
        <w:rPr>
          <w:rFonts w:cs="Arial"/>
          <w:sz w:val="20"/>
        </w:rPr>
        <w:t xml:space="preserve">e </w:t>
      </w:r>
      <w:r w:rsidRPr="004D44EF">
        <w:rPr>
          <w:rFonts w:cs="Arial"/>
          <w:color w:val="010000"/>
          <w:sz w:val="20"/>
        </w:rPr>
        <w:t>dle čl. 1</w:t>
      </w:r>
      <w:r w:rsidR="00BB1015">
        <w:rPr>
          <w:rFonts w:cs="Arial"/>
          <w:color w:val="010000"/>
          <w:sz w:val="20"/>
        </w:rPr>
        <w:t>3</w:t>
      </w:r>
      <w:r w:rsidRPr="004D44EF">
        <w:rPr>
          <w:rFonts w:cs="Arial"/>
          <w:color w:val="010000"/>
          <w:sz w:val="20"/>
        </w:rPr>
        <w:t xml:space="preserve">.1 této ZD (viz Příloha č. </w:t>
      </w:r>
      <w:r w:rsidR="004D44EF" w:rsidRPr="004D44EF">
        <w:rPr>
          <w:rFonts w:cs="Arial"/>
          <w:color w:val="010000"/>
          <w:sz w:val="20"/>
        </w:rPr>
        <w:t>1</w:t>
      </w:r>
      <w:r w:rsidR="00605D5B" w:rsidRPr="004D44EF">
        <w:rPr>
          <w:rFonts w:cs="Arial"/>
          <w:color w:val="010000"/>
          <w:sz w:val="20"/>
        </w:rPr>
        <w:t xml:space="preserve"> ZD</w:t>
      </w:r>
      <w:r w:rsidRPr="004D44EF">
        <w:rPr>
          <w:rFonts w:cs="Arial"/>
          <w:color w:val="010000"/>
          <w:sz w:val="20"/>
        </w:rPr>
        <w:t>)</w:t>
      </w:r>
    </w:p>
    <w:p w:rsidR="00D0355B" w:rsidRPr="004D44EF" w:rsidRDefault="00D0355B" w:rsidP="00D0355B">
      <w:pPr>
        <w:pStyle w:val="Styl"/>
        <w:numPr>
          <w:ilvl w:val="0"/>
          <w:numId w:val="16"/>
        </w:numPr>
        <w:suppressAutoHyphens w:val="0"/>
        <w:autoSpaceDN w:val="0"/>
        <w:adjustRightInd w:val="0"/>
        <w:spacing w:before="120"/>
        <w:ind w:right="96"/>
        <w:jc w:val="both"/>
        <w:rPr>
          <w:color w:val="010000"/>
          <w:sz w:val="20"/>
        </w:rPr>
      </w:pPr>
      <w:r w:rsidRPr="004D44EF">
        <w:rPr>
          <w:b/>
          <w:bCs/>
          <w:sz w:val="20"/>
          <w:szCs w:val="20"/>
        </w:rPr>
        <w:t>Případné o</w:t>
      </w:r>
      <w:r w:rsidRPr="004D44EF">
        <w:rPr>
          <w:b/>
          <w:sz w:val="20"/>
          <w:szCs w:val="20"/>
        </w:rPr>
        <w:t>statní dokumenty</w:t>
      </w:r>
      <w:r w:rsidR="00605D5B" w:rsidRPr="004D44EF">
        <w:rPr>
          <w:b/>
          <w:sz w:val="20"/>
          <w:szCs w:val="20"/>
        </w:rPr>
        <w:t xml:space="preserve"> - </w:t>
      </w:r>
      <w:r w:rsidR="00A52A6B" w:rsidRPr="004D44EF">
        <w:rPr>
          <w:sz w:val="20"/>
        </w:rPr>
        <w:t>Dodavatel</w:t>
      </w:r>
      <w:r w:rsidRPr="004D44EF">
        <w:rPr>
          <w:sz w:val="20"/>
        </w:rPr>
        <w:t xml:space="preserve"> je oprávněn doplnit nabídku též o další doklady nebo informace, vztahující se k předmětu veřejné zakázky. </w:t>
      </w:r>
      <w:r w:rsidRPr="004D44EF">
        <w:rPr>
          <w:color w:val="010000"/>
          <w:sz w:val="20"/>
        </w:rPr>
        <w:t xml:space="preserve">Nedodržení formální úpravy nabídky není důvodem pro vyřazení nabídky z posuzování a vyloučení </w:t>
      </w:r>
      <w:r w:rsidR="00A52A6B" w:rsidRPr="004D44EF">
        <w:rPr>
          <w:color w:val="010000"/>
          <w:sz w:val="20"/>
        </w:rPr>
        <w:t>dodavatele</w:t>
      </w:r>
      <w:r w:rsidRPr="004D44EF">
        <w:rPr>
          <w:color w:val="010000"/>
          <w:sz w:val="20"/>
        </w:rPr>
        <w:t>.</w:t>
      </w:r>
    </w:p>
    <w:p w:rsidR="00863F2B" w:rsidRPr="004D44EF" w:rsidRDefault="00863F2B" w:rsidP="009E3A90">
      <w:pPr>
        <w:pStyle w:val="NadpisVZ2"/>
        <w:spacing w:before="120"/>
      </w:pPr>
      <w:bookmarkStart w:id="70" w:name="_Toc468099249"/>
      <w:bookmarkStart w:id="71" w:name="_Toc21007310"/>
      <w:r w:rsidRPr="004D44EF">
        <w:t>Další požadavky</w:t>
      </w:r>
      <w:r w:rsidR="00A429A0" w:rsidRPr="004D44EF">
        <w:t xml:space="preserve"> a podmínky</w:t>
      </w:r>
      <w:r w:rsidRPr="004D44EF">
        <w:t xml:space="preserve"> zadavatele</w:t>
      </w:r>
      <w:bookmarkEnd w:id="70"/>
      <w:bookmarkEnd w:id="71"/>
    </w:p>
    <w:p w:rsidR="00863F2B" w:rsidRPr="004D44EF" w:rsidRDefault="00863F2B" w:rsidP="00605D5B">
      <w:pPr>
        <w:pStyle w:val="Odstavecseseznamem"/>
        <w:numPr>
          <w:ilvl w:val="0"/>
          <w:numId w:val="15"/>
        </w:numPr>
        <w:tabs>
          <w:tab w:val="left" w:pos="284"/>
        </w:tabs>
        <w:autoSpaceDE w:val="0"/>
        <w:autoSpaceDN w:val="0"/>
        <w:adjustRightInd w:val="0"/>
        <w:spacing w:before="60"/>
        <w:ind w:left="284" w:hanging="284"/>
        <w:jc w:val="both"/>
        <w:rPr>
          <w:rFonts w:cs="Arial"/>
          <w:sz w:val="20"/>
        </w:rPr>
      </w:pPr>
      <w:r w:rsidRPr="004D44EF">
        <w:rPr>
          <w:rFonts w:cs="Arial"/>
          <w:b/>
          <w:sz w:val="20"/>
        </w:rPr>
        <w:t xml:space="preserve">Pokud za dodavatele jedná zmocněnec na základě plné moci, musí být předmětná plná moc předložena v nabídce. </w:t>
      </w:r>
    </w:p>
    <w:p w:rsidR="00522115" w:rsidRPr="004D44EF" w:rsidRDefault="006E4605" w:rsidP="00605D5B">
      <w:pPr>
        <w:pStyle w:val="Styl"/>
        <w:numPr>
          <w:ilvl w:val="0"/>
          <w:numId w:val="15"/>
        </w:numPr>
        <w:tabs>
          <w:tab w:val="left" w:pos="284"/>
        </w:tabs>
        <w:suppressAutoHyphens w:val="0"/>
        <w:autoSpaceDN w:val="0"/>
        <w:adjustRightInd w:val="0"/>
        <w:spacing w:before="60"/>
        <w:ind w:left="284" w:hanging="284"/>
        <w:jc w:val="both"/>
        <w:rPr>
          <w:sz w:val="20"/>
          <w:szCs w:val="20"/>
        </w:rPr>
      </w:pPr>
      <w:r w:rsidRPr="004D44EF">
        <w:rPr>
          <w:b/>
          <w:sz w:val="20"/>
          <w:szCs w:val="20"/>
        </w:rPr>
        <w:t>D</w:t>
      </w:r>
      <w:r w:rsidR="00522115" w:rsidRPr="004D44EF">
        <w:rPr>
          <w:b/>
          <w:sz w:val="20"/>
          <w:szCs w:val="20"/>
        </w:rPr>
        <w:t xml:space="preserve">oklady požadované zadavatelem mohou být v souladu s § 45 ZZVZ doloženy </w:t>
      </w:r>
      <w:r w:rsidRPr="004D44EF">
        <w:rPr>
          <w:b/>
          <w:sz w:val="20"/>
          <w:szCs w:val="20"/>
        </w:rPr>
        <w:t xml:space="preserve">v nabídce </w:t>
      </w:r>
      <w:r w:rsidR="00522115" w:rsidRPr="004D44EF">
        <w:rPr>
          <w:b/>
          <w:sz w:val="20"/>
          <w:szCs w:val="20"/>
        </w:rPr>
        <w:t>v prosté kopii. Zadavatel pak může v souladu s § 46 odst. 1 ZZVZ požadovat předložení originálu či ověřené kopie</w:t>
      </w:r>
      <w:r w:rsidR="00522115" w:rsidRPr="004D44EF">
        <w:rPr>
          <w:sz w:val="20"/>
          <w:szCs w:val="20"/>
        </w:rPr>
        <w:t>.</w:t>
      </w:r>
    </w:p>
    <w:p w:rsidR="00863F2B" w:rsidRPr="004D44EF" w:rsidRDefault="00863F2B" w:rsidP="00605D5B">
      <w:pPr>
        <w:pStyle w:val="Styl"/>
        <w:numPr>
          <w:ilvl w:val="0"/>
          <w:numId w:val="15"/>
        </w:numPr>
        <w:tabs>
          <w:tab w:val="left" w:pos="284"/>
          <w:tab w:val="left" w:pos="709"/>
        </w:tabs>
        <w:spacing w:before="60"/>
        <w:ind w:left="284" w:hanging="284"/>
        <w:jc w:val="both"/>
        <w:rPr>
          <w:color w:val="010000"/>
          <w:sz w:val="20"/>
          <w:szCs w:val="20"/>
        </w:rPr>
      </w:pPr>
      <w:r w:rsidRPr="004D44EF">
        <w:rPr>
          <w:b/>
          <w:sz w:val="20"/>
          <w:szCs w:val="20"/>
        </w:rPr>
        <w:t>Dodavatel spolu s podáním nabídky uděluje zadavateli svůj výslovný souhlas</w:t>
      </w:r>
      <w:r w:rsidRPr="004D44EF">
        <w:rPr>
          <w:sz w:val="20"/>
          <w:szCs w:val="20"/>
        </w:rPr>
        <w:t xml:space="preserve"> se zveřejněním</w:t>
      </w:r>
      <w:r w:rsidRPr="004D44EF">
        <w:rPr>
          <w:color w:val="010000"/>
          <w:sz w:val="20"/>
          <w:szCs w:val="20"/>
        </w:rPr>
        <w:t xml:space="preserve"> Smlouvy</w:t>
      </w:r>
      <w:r w:rsidR="00202BD0" w:rsidRPr="004D44EF">
        <w:rPr>
          <w:color w:val="010000"/>
          <w:sz w:val="20"/>
          <w:szCs w:val="20"/>
        </w:rPr>
        <w:t xml:space="preserve">, a jejích příloh, </w:t>
      </w:r>
      <w:r w:rsidRPr="004D44EF">
        <w:rPr>
          <w:color w:val="010000"/>
          <w:sz w:val="20"/>
          <w:szCs w:val="20"/>
        </w:rPr>
        <w:t>uzavřené na tuto veřejnou zakázku, včetně případných dodatků, a to v registru smluv</w:t>
      </w:r>
      <w:r w:rsidR="00A429A0" w:rsidRPr="004D44EF">
        <w:rPr>
          <w:color w:val="010000"/>
          <w:sz w:val="20"/>
          <w:szCs w:val="20"/>
        </w:rPr>
        <w:t>, případně na profilu zadavatele</w:t>
      </w:r>
      <w:r w:rsidRPr="004D44EF">
        <w:rPr>
          <w:sz w:val="20"/>
          <w:szCs w:val="20"/>
        </w:rPr>
        <w:t>, za podmínek vyplývajících z příslušných právních předpisů (z</w:t>
      </w:r>
      <w:r w:rsidRPr="004D44EF">
        <w:rPr>
          <w:bCs/>
          <w:sz w:val="20"/>
          <w:szCs w:val="20"/>
        </w:rPr>
        <w:t xml:space="preserve">ákon č. 340/2015 Sb., o registru smluv, </w:t>
      </w:r>
      <w:r w:rsidR="00A429A0" w:rsidRPr="004D44EF">
        <w:rPr>
          <w:bCs/>
          <w:sz w:val="20"/>
          <w:szCs w:val="20"/>
        </w:rPr>
        <w:t>ZZVZ</w:t>
      </w:r>
      <w:r w:rsidR="00EE4636" w:rsidRPr="004D44EF">
        <w:rPr>
          <w:bCs/>
          <w:sz w:val="20"/>
          <w:szCs w:val="20"/>
        </w:rPr>
        <w:t>).</w:t>
      </w:r>
    </w:p>
    <w:p w:rsidR="00863F2B" w:rsidRPr="004D44EF" w:rsidRDefault="00863F2B" w:rsidP="00605D5B">
      <w:pPr>
        <w:pStyle w:val="Styl"/>
        <w:numPr>
          <w:ilvl w:val="0"/>
          <w:numId w:val="15"/>
        </w:numPr>
        <w:tabs>
          <w:tab w:val="left" w:pos="284"/>
        </w:tabs>
        <w:spacing w:before="60"/>
        <w:ind w:left="284" w:right="96" w:hanging="284"/>
        <w:jc w:val="both"/>
        <w:rPr>
          <w:rFonts w:eastAsia="Calibri"/>
          <w:sz w:val="20"/>
          <w:szCs w:val="20"/>
        </w:rPr>
      </w:pPr>
      <w:r w:rsidRPr="004D44EF">
        <w:rPr>
          <w:b/>
          <w:sz w:val="20"/>
          <w:szCs w:val="20"/>
        </w:rPr>
        <w:t>Dodavatel spolu s podáním nabídky prohlašuje,</w:t>
      </w:r>
      <w:r w:rsidRPr="004D44EF">
        <w:rPr>
          <w:sz w:val="20"/>
          <w:szCs w:val="20"/>
        </w:rPr>
        <w:t xml:space="preserve"> </w:t>
      </w:r>
      <w:r w:rsidRPr="004D44EF">
        <w:rPr>
          <w:color w:val="080707"/>
          <w:sz w:val="20"/>
          <w:szCs w:val="20"/>
        </w:rPr>
        <w:t xml:space="preserve">že </w:t>
      </w:r>
      <w:r w:rsidRPr="004D44EF">
        <w:rPr>
          <w:color w:val="000000"/>
          <w:sz w:val="20"/>
          <w:szCs w:val="20"/>
        </w:rPr>
        <w:t>se v plném rozsahu seznámil se zadávacími podmínkami, s rozsahem a povahou veřejné zakázky, že jsou mu známy veškeré podmínky nezbytné k její realizaci, před podáním nabídky si vyjasnil veškerá sporná ustanovení či nejasnosti a že se zadávacími podmínkami souhlasí a akceptuje je.</w:t>
      </w:r>
    </w:p>
    <w:p w:rsidR="00863F2B" w:rsidRPr="004D44EF" w:rsidRDefault="00863F2B" w:rsidP="00605D5B">
      <w:pPr>
        <w:pStyle w:val="Odstavecseseznamem"/>
        <w:numPr>
          <w:ilvl w:val="0"/>
          <w:numId w:val="15"/>
        </w:numPr>
        <w:tabs>
          <w:tab w:val="left" w:pos="284"/>
        </w:tabs>
        <w:autoSpaceDE w:val="0"/>
        <w:autoSpaceDN w:val="0"/>
        <w:adjustRightInd w:val="0"/>
        <w:spacing w:before="60"/>
        <w:ind w:left="284" w:hanging="284"/>
        <w:contextualSpacing w:val="0"/>
        <w:jc w:val="both"/>
        <w:rPr>
          <w:rFonts w:cs="Arial"/>
          <w:sz w:val="20"/>
        </w:rPr>
      </w:pPr>
      <w:r w:rsidRPr="004D44EF">
        <w:rPr>
          <w:rFonts w:cs="Arial"/>
          <w:sz w:val="20"/>
        </w:rPr>
        <w:t>V případě, že dojde ke změně údajů uvedených v nabídce do doby uzavření smlouvy s vybraným dodavatelem, je příslušný dodavatel povinen o této změně zadavatele bezodkladně písemně informovat.</w:t>
      </w:r>
    </w:p>
    <w:p w:rsidR="00863F2B" w:rsidRPr="004D44EF" w:rsidRDefault="00863F2B" w:rsidP="00605D5B">
      <w:pPr>
        <w:pStyle w:val="Odstavecseseznamem"/>
        <w:numPr>
          <w:ilvl w:val="0"/>
          <w:numId w:val="15"/>
        </w:numPr>
        <w:tabs>
          <w:tab w:val="left" w:pos="284"/>
        </w:tabs>
        <w:autoSpaceDE w:val="0"/>
        <w:autoSpaceDN w:val="0"/>
        <w:adjustRightInd w:val="0"/>
        <w:spacing w:before="60"/>
        <w:ind w:left="284" w:hanging="284"/>
        <w:contextualSpacing w:val="0"/>
        <w:jc w:val="both"/>
        <w:rPr>
          <w:rFonts w:cs="Arial"/>
          <w:sz w:val="20"/>
        </w:rPr>
      </w:pPr>
      <w:r w:rsidRPr="004D44EF">
        <w:rPr>
          <w:rFonts w:cs="Arial"/>
          <w:color w:val="010000"/>
          <w:sz w:val="20"/>
        </w:rPr>
        <w:t>Dodavatel se zavazuje respektovat autorská práva autorů ve smyslu platných předpisů.</w:t>
      </w:r>
    </w:p>
    <w:p w:rsidR="00A429A0" w:rsidRPr="004D44EF" w:rsidRDefault="00A429A0" w:rsidP="00605D5B">
      <w:pPr>
        <w:pStyle w:val="Odstavecseseznamem"/>
        <w:numPr>
          <w:ilvl w:val="0"/>
          <w:numId w:val="15"/>
        </w:numPr>
        <w:tabs>
          <w:tab w:val="left" w:pos="284"/>
        </w:tabs>
        <w:autoSpaceDE w:val="0"/>
        <w:autoSpaceDN w:val="0"/>
        <w:adjustRightInd w:val="0"/>
        <w:spacing w:before="60"/>
        <w:ind w:left="284" w:hanging="284"/>
        <w:contextualSpacing w:val="0"/>
        <w:jc w:val="both"/>
        <w:rPr>
          <w:rFonts w:cs="Arial"/>
          <w:sz w:val="20"/>
        </w:rPr>
      </w:pPr>
      <w:r w:rsidRPr="004D44EF">
        <w:rPr>
          <w:rFonts w:eastAsia="Calibri" w:cs="Arial"/>
          <w:color w:val="010000"/>
          <w:sz w:val="20"/>
        </w:rPr>
        <w:lastRenderedPageBreak/>
        <w:t>Zadavatel nehradí dodavatelům náklady, které vynaložili na zpracování nabídky a na svou účast v zadávacím řízení. Zadavatel nebude zodpovědný za tyto náklady, bez ohledu na průběh a výsledek veřejné zakázky. Účast v zadávacím řízení není podmiňována zaplacením žádného poplatku, podat nabídku může libovolný dodavatel.</w:t>
      </w:r>
    </w:p>
    <w:p w:rsidR="00A429A0" w:rsidRPr="004D44EF" w:rsidRDefault="00A429A0" w:rsidP="00605D5B">
      <w:pPr>
        <w:pStyle w:val="Odstavecseseznamem"/>
        <w:numPr>
          <w:ilvl w:val="0"/>
          <w:numId w:val="15"/>
        </w:numPr>
        <w:tabs>
          <w:tab w:val="left" w:pos="284"/>
        </w:tabs>
        <w:autoSpaceDE w:val="0"/>
        <w:autoSpaceDN w:val="0"/>
        <w:adjustRightInd w:val="0"/>
        <w:spacing w:before="60"/>
        <w:ind w:left="284" w:hanging="284"/>
        <w:contextualSpacing w:val="0"/>
        <w:jc w:val="both"/>
        <w:rPr>
          <w:rFonts w:cs="Arial"/>
          <w:sz w:val="20"/>
        </w:rPr>
      </w:pPr>
      <w:r w:rsidRPr="004D44EF">
        <w:rPr>
          <w:rFonts w:eastAsia="Calibri" w:cs="Arial"/>
          <w:color w:val="010000"/>
          <w:sz w:val="20"/>
        </w:rPr>
        <w:t xml:space="preserve">Zadavatel si vyhrazuje právo odstoupit od uzavřené smlouvy nebo závazek ze smlouvy vypovědět, pokud jsou naplněny důvody podle § 223 </w:t>
      </w:r>
      <w:r w:rsidR="006E4605" w:rsidRPr="004D44EF">
        <w:rPr>
          <w:rFonts w:eastAsia="Calibri" w:cs="Arial"/>
          <w:color w:val="010000"/>
          <w:sz w:val="20"/>
        </w:rPr>
        <w:t>ZZVZ</w:t>
      </w:r>
      <w:r w:rsidRPr="004D44EF">
        <w:rPr>
          <w:rFonts w:eastAsia="Calibri" w:cs="Arial"/>
          <w:color w:val="010000"/>
          <w:sz w:val="20"/>
        </w:rPr>
        <w:t>.</w:t>
      </w:r>
    </w:p>
    <w:p w:rsidR="006E4605" w:rsidRPr="004D44EF" w:rsidRDefault="00A429A0" w:rsidP="00605D5B">
      <w:pPr>
        <w:pStyle w:val="Odstavecseseznamem"/>
        <w:numPr>
          <w:ilvl w:val="0"/>
          <w:numId w:val="15"/>
        </w:numPr>
        <w:tabs>
          <w:tab w:val="left" w:pos="284"/>
        </w:tabs>
        <w:autoSpaceDE w:val="0"/>
        <w:autoSpaceDN w:val="0"/>
        <w:adjustRightInd w:val="0"/>
        <w:spacing w:before="60"/>
        <w:ind w:left="284" w:hanging="284"/>
        <w:contextualSpacing w:val="0"/>
        <w:jc w:val="both"/>
        <w:rPr>
          <w:rFonts w:cs="Arial"/>
          <w:sz w:val="20"/>
        </w:rPr>
      </w:pPr>
      <w:r w:rsidRPr="004D44EF">
        <w:rPr>
          <w:rFonts w:eastAsia="Calibri" w:cs="Arial"/>
          <w:color w:val="010000"/>
          <w:sz w:val="20"/>
        </w:rPr>
        <w:t>Zadavatel uchovává dokumentaci o zadávacím řízení včetně úplného znění originálů nabídek dodavatelů po dobu 10 let ode dne ukončení zadávacího řízení nebo od změny závazku ze smlouvy na veřejnou zakázku, nestanoví-li jiný právní předpis lhůtu delší.</w:t>
      </w:r>
    </w:p>
    <w:p w:rsidR="00896422" w:rsidRPr="004D44EF" w:rsidRDefault="00055A28" w:rsidP="001079A4">
      <w:pPr>
        <w:pStyle w:val="NadpisVZ1"/>
        <w:spacing w:before="240"/>
      </w:pPr>
      <w:bookmarkStart w:id="72" w:name="_Toc21007311"/>
      <w:r w:rsidRPr="004D44EF">
        <w:t xml:space="preserve">OZNÁMENÍ O VÝBĚRU </w:t>
      </w:r>
      <w:r w:rsidR="00380D70" w:rsidRPr="004D44EF">
        <w:t>DODAVATELE</w:t>
      </w:r>
      <w:bookmarkEnd w:id="72"/>
    </w:p>
    <w:p w:rsidR="00C04AFC" w:rsidRPr="004D44EF" w:rsidRDefault="00C04AFC" w:rsidP="00234377">
      <w:pPr>
        <w:pStyle w:val="Styl"/>
        <w:tabs>
          <w:tab w:val="left" w:pos="709"/>
        </w:tabs>
        <w:spacing w:before="120"/>
        <w:ind w:right="91"/>
        <w:jc w:val="both"/>
        <w:rPr>
          <w:color w:val="010000"/>
          <w:sz w:val="20"/>
          <w:szCs w:val="20"/>
        </w:rPr>
      </w:pPr>
      <w:r w:rsidRPr="004D44EF">
        <w:rPr>
          <w:color w:val="010000"/>
          <w:sz w:val="20"/>
          <w:szCs w:val="20"/>
        </w:rPr>
        <w:t xml:space="preserve">V souladu s § </w:t>
      </w:r>
      <w:r w:rsidR="00522115" w:rsidRPr="004D44EF">
        <w:rPr>
          <w:color w:val="010000"/>
          <w:sz w:val="20"/>
          <w:szCs w:val="20"/>
        </w:rPr>
        <w:t>53 odst. 3</w:t>
      </w:r>
      <w:r w:rsidRPr="004D44EF">
        <w:rPr>
          <w:color w:val="010000"/>
          <w:sz w:val="20"/>
          <w:szCs w:val="20"/>
        </w:rPr>
        <w:t xml:space="preserve"> </w:t>
      </w:r>
      <w:r w:rsidR="00522115" w:rsidRPr="004D44EF">
        <w:rPr>
          <w:color w:val="010000"/>
          <w:sz w:val="20"/>
          <w:szCs w:val="20"/>
        </w:rPr>
        <w:t>Z</w:t>
      </w:r>
      <w:r w:rsidRPr="004D44EF">
        <w:rPr>
          <w:color w:val="010000"/>
          <w:sz w:val="20"/>
          <w:szCs w:val="20"/>
        </w:rPr>
        <w:t xml:space="preserve">ZVZ si zadavatel vyhrazuje právo uveřejnit oznámení o výběru </w:t>
      </w:r>
      <w:r w:rsidR="00380D70" w:rsidRPr="004D44EF">
        <w:rPr>
          <w:color w:val="010000"/>
          <w:sz w:val="20"/>
          <w:szCs w:val="20"/>
        </w:rPr>
        <w:t>dodavatele</w:t>
      </w:r>
      <w:r w:rsidRPr="004D44EF">
        <w:rPr>
          <w:color w:val="010000"/>
          <w:sz w:val="20"/>
          <w:szCs w:val="20"/>
        </w:rPr>
        <w:t xml:space="preserve"> na profilu zadavatele.</w:t>
      </w:r>
      <w:r w:rsidR="00234377" w:rsidRPr="004D44EF">
        <w:rPr>
          <w:color w:val="010000"/>
          <w:sz w:val="20"/>
          <w:szCs w:val="20"/>
        </w:rPr>
        <w:t xml:space="preserve"> </w:t>
      </w:r>
      <w:r w:rsidRPr="004D44EF">
        <w:rPr>
          <w:color w:val="010000"/>
          <w:sz w:val="20"/>
          <w:szCs w:val="20"/>
        </w:rPr>
        <w:t xml:space="preserve">Oznámení o výběru </w:t>
      </w:r>
      <w:r w:rsidR="00380D70" w:rsidRPr="004D44EF">
        <w:rPr>
          <w:color w:val="010000"/>
          <w:sz w:val="20"/>
          <w:szCs w:val="20"/>
        </w:rPr>
        <w:t>dodavatele</w:t>
      </w:r>
      <w:r w:rsidRPr="004D44EF">
        <w:rPr>
          <w:color w:val="010000"/>
          <w:sz w:val="20"/>
          <w:szCs w:val="20"/>
        </w:rPr>
        <w:t xml:space="preserve"> bude zveřejněno </w:t>
      </w:r>
      <w:r w:rsidR="00380D70" w:rsidRPr="004D44EF">
        <w:rPr>
          <w:b/>
          <w:color w:val="010000"/>
          <w:sz w:val="20"/>
        </w:rPr>
        <w:t>na profilu zadavatele</w:t>
      </w:r>
      <w:r w:rsidR="00380D70" w:rsidRPr="004D44EF">
        <w:rPr>
          <w:color w:val="010000"/>
          <w:sz w:val="20"/>
        </w:rPr>
        <w:t xml:space="preserve"> v elektronickém nástroji E-ZAK </w:t>
      </w:r>
      <w:r w:rsidR="00380D70" w:rsidRPr="004D44EF">
        <w:rPr>
          <w:b/>
          <w:color w:val="010000"/>
          <w:sz w:val="20"/>
        </w:rPr>
        <w:t>v detailu příslušné veřejné zakázky</w:t>
      </w:r>
      <w:r w:rsidR="00380D70" w:rsidRPr="004D44EF">
        <w:rPr>
          <w:sz w:val="20"/>
        </w:rPr>
        <w:t xml:space="preserve"> (URL adresa </w:t>
      </w:r>
      <w:proofErr w:type="gramStart"/>
      <w:r w:rsidR="00380D70" w:rsidRPr="004D44EF">
        <w:rPr>
          <w:sz w:val="20"/>
        </w:rPr>
        <w:t>viz. čl.</w:t>
      </w:r>
      <w:proofErr w:type="gramEnd"/>
      <w:r w:rsidR="00380D70" w:rsidRPr="004D44EF">
        <w:rPr>
          <w:sz w:val="20"/>
        </w:rPr>
        <w:t xml:space="preserve"> </w:t>
      </w:r>
      <w:r w:rsidR="00EC5866" w:rsidRPr="004D44EF">
        <w:rPr>
          <w:sz w:val="20"/>
        </w:rPr>
        <w:t>3</w:t>
      </w:r>
      <w:r w:rsidR="00380D70" w:rsidRPr="004D44EF">
        <w:rPr>
          <w:sz w:val="20"/>
        </w:rPr>
        <w:t xml:space="preserve">.2 této ZD) </w:t>
      </w:r>
      <w:r w:rsidR="00380D70" w:rsidRPr="004D44EF">
        <w:rPr>
          <w:color w:val="010000"/>
          <w:sz w:val="20"/>
        </w:rPr>
        <w:t>v sekci „V</w:t>
      </w:r>
      <w:r w:rsidRPr="004D44EF">
        <w:rPr>
          <w:color w:val="010000"/>
          <w:sz w:val="20"/>
          <w:szCs w:val="20"/>
        </w:rPr>
        <w:t xml:space="preserve">eřejné </w:t>
      </w:r>
      <w:r w:rsidR="00380D70" w:rsidRPr="004D44EF">
        <w:rPr>
          <w:color w:val="010000"/>
          <w:sz w:val="20"/>
          <w:szCs w:val="20"/>
        </w:rPr>
        <w:t xml:space="preserve">dokumenty“, a to bez zbytečného odkladu </w:t>
      </w:r>
      <w:r w:rsidRPr="004D44EF">
        <w:rPr>
          <w:color w:val="010000"/>
          <w:sz w:val="20"/>
          <w:szCs w:val="20"/>
        </w:rPr>
        <w:t xml:space="preserve">po rozhodnutí zadavatele o výběru </w:t>
      </w:r>
      <w:r w:rsidR="00380D70" w:rsidRPr="004D44EF">
        <w:rPr>
          <w:color w:val="010000"/>
          <w:sz w:val="20"/>
          <w:szCs w:val="20"/>
        </w:rPr>
        <w:t>dodavatele</w:t>
      </w:r>
      <w:r w:rsidRPr="004D44EF">
        <w:rPr>
          <w:color w:val="010000"/>
          <w:sz w:val="20"/>
          <w:szCs w:val="20"/>
        </w:rPr>
        <w:t>. Okamžikem uveřejnění na profilu z</w:t>
      </w:r>
      <w:r w:rsidR="00380D70" w:rsidRPr="004D44EF">
        <w:rPr>
          <w:color w:val="010000"/>
          <w:sz w:val="20"/>
          <w:szCs w:val="20"/>
        </w:rPr>
        <w:t>adavatele se oznámení o výběru dodavatele</w:t>
      </w:r>
      <w:r w:rsidRPr="004D44EF">
        <w:rPr>
          <w:color w:val="010000"/>
          <w:sz w:val="20"/>
          <w:szCs w:val="20"/>
        </w:rPr>
        <w:t xml:space="preserve"> považuje za doručené všem </w:t>
      </w:r>
      <w:r w:rsidR="00380D70" w:rsidRPr="004D44EF">
        <w:rPr>
          <w:color w:val="010000"/>
          <w:sz w:val="20"/>
          <w:szCs w:val="20"/>
        </w:rPr>
        <w:t>účastníkům zadávacího řízení</w:t>
      </w:r>
      <w:r w:rsidRPr="004D44EF">
        <w:rPr>
          <w:color w:val="010000"/>
          <w:sz w:val="20"/>
          <w:szCs w:val="20"/>
        </w:rPr>
        <w:t>.</w:t>
      </w:r>
    </w:p>
    <w:p w:rsidR="00896422" w:rsidRPr="004D44EF" w:rsidRDefault="00055A28" w:rsidP="001079A4">
      <w:pPr>
        <w:pStyle w:val="NadpisVZ1"/>
        <w:spacing w:before="240"/>
      </w:pPr>
      <w:r w:rsidRPr="004D44EF">
        <w:t xml:space="preserve"> </w:t>
      </w:r>
      <w:bookmarkStart w:id="73" w:name="_Toc21007312"/>
      <w:r w:rsidRPr="004D44EF">
        <w:t xml:space="preserve">OZNÁMENÍ O </w:t>
      </w:r>
      <w:r w:rsidR="00380D70" w:rsidRPr="004D44EF">
        <w:t>VYLOUČENÍ ÚČASTNÍKA ZADÁVACÍHO ŘÍZENÍ</w:t>
      </w:r>
      <w:bookmarkEnd w:id="73"/>
    </w:p>
    <w:p w:rsidR="00C04AFC" w:rsidRPr="004D44EF" w:rsidRDefault="00C04AFC" w:rsidP="00234377">
      <w:pPr>
        <w:spacing w:before="120"/>
        <w:jc w:val="both"/>
        <w:rPr>
          <w:color w:val="010000"/>
          <w:sz w:val="20"/>
        </w:rPr>
      </w:pPr>
      <w:r w:rsidRPr="004D44EF">
        <w:rPr>
          <w:sz w:val="20"/>
        </w:rPr>
        <w:t xml:space="preserve">V souladu s </w:t>
      </w:r>
      <w:r w:rsidR="00380D70" w:rsidRPr="004D44EF">
        <w:rPr>
          <w:sz w:val="20"/>
        </w:rPr>
        <w:t>§ 53 odst. 5 Z</w:t>
      </w:r>
      <w:r w:rsidRPr="004D44EF">
        <w:rPr>
          <w:sz w:val="20"/>
        </w:rPr>
        <w:t xml:space="preserve">ZVZ si zadavatel vyhrazuje právo uveřejnit </w:t>
      </w:r>
      <w:r w:rsidR="00380D70" w:rsidRPr="004D44EF">
        <w:rPr>
          <w:sz w:val="20"/>
        </w:rPr>
        <w:t>oznámení o vyloučení účastníka zadávacího řízení</w:t>
      </w:r>
      <w:r w:rsidRPr="004D44EF">
        <w:rPr>
          <w:sz w:val="20"/>
        </w:rPr>
        <w:t xml:space="preserve"> na profilu zadavatele.</w:t>
      </w:r>
      <w:r w:rsidR="00234377" w:rsidRPr="004D44EF">
        <w:rPr>
          <w:sz w:val="20"/>
        </w:rPr>
        <w:t xml:space="preserve"> </w:t>
      </w:r>
      <w:r w:rsidR="00380D70" w:rsidRPr="004D44EF">
        <w:rPr>
          <w:sz w:val="20"/>
        </w:rPr>
        <w:t>Oznámení</w:t>
      </w:r>
      <w:r w:rsidRPr="004D44EF">
        <w:rPr>
          <w:sz w:val="20"/>
        </w:rPr>
        <w:t xml:space="preserve"> </w:t>
      </w:r>
      <w:r w:rsidR="00380D70" w:rsidRPr="004D44EF">
        <w:rPr>
          <w:sz w:val="20"/>
        </w:rPr>
        <w:t xml:space="preserve">o vyloučení účastníka zadávacího řízení </w:t>
      </w:r>
      <w:r w:rsidRPr="004D44EF">
        <w:rPr>
          <w:sz w:val="20"/>
        </w:rPr>
        <w:t xml:space="preserve">bude zveřejněno </w:t>
      </w:r>
      <w:r w:rsidR="00380D70" w:rsidRPr="004D44EF">
        <w:rPr>
          <w:b/>
          <w:color w:val="010000"/>
          <w:sz w:val="20"/>
        </w:rPr>
        <w:t>na profilu zadavatele</w:t>
      </w:r>
      <w:r w:rsidR="00380D70" w:rsidRPr="004D44EF">
        <w:rPr>
          <w:color w:val="010000"/>
          <w:sz w:val="20"/>
        </w:rPr>
        <w:t xml:space="preserve"> v elektronickém nástroji E-ZAK </w:t>
      </w:r>
      <w:r w:rsidR="00380D70" w:rsidRPr="004D44EF">
        <w:rPr>
          <w:b/>
          <w:color w:val="010000"/>
          <w:sz w:val="20"/>
        </w:rPr>
        <w:t>v detailu příslušné veřejné zakázky</w:t>
      </w:r>
      <w:r w:rsidR="00380D70" w:rsidRPr="004D44EF">
        <w:rPr>
          <w:sz w:val="20"/>
        </w:rPr>
        <w:t xml:space="preserve"> (URL adresa </w:t>
      </w:r>
      <w:proofErr w:type="gramStart"/>
      <w:r w:rsidR="00380D70" w:rsidRPr="004D44EF">
        <w:rPr>
          <w:sz w:val="20"/>
        </w:rPr>
        <w:t>viz. čl.</w:t>
      </w:r>
      <w:proofErr w:type="gramEnd"/>
      <w:r w:rsidR="00380D70" w:rsidRPr="004D44EF">
        <w:rPr>
          <w:sz w:val="20"/>
        </w:rPr>
        <w:t xml:space="preserve"> </w:t>
      </w:r>
      <w:r w:rsidR="00532202" w:rsidRPr="004D44EF">
        <w:rPr>
          <w:sz w:val="20"/>
        </w:rPr>
        <w:t>3</w:t>
      </w:r>
      <w:r w:rsidR="00380D70" w:rsidRPr="004D44EF">
        <w:rPr>
          <w:sz w:val="20"/>
        </w:rPr>
        <w:t>.2 této ZD)</w:t>
      </w:r>
      <w:r w:rsidR="00380D70" w:rsidRPr="004D44EF">
        <w:rPr>
          <w:rFonts w:cs="Arial"/>
          <w:sz w:val="20"/>
        </w:rPr>
        <w:t xml:space="preserve"> </w:t>
      </w:r>
      <w:r w:rsidR="00380D70" w:rsidRPr="004D44EF">
        <w:rPr>
          <w:rFonts w:cs="Arial"/>
          <w:color w:val="010000"/>
          <w:sz w:val="20"/>
        </w:rPr>
        <w:t>v sekci „</w:t>
      </w:r>
      <w:r w:rsidR="00380D70" w:rsidRPr="004D44EF">
        <w:rPr>
          <w:color w:val="010000"/>
          <w:sz w:val="20"/>
        </w:rPr>
        <w:t xml:space="preserve">Veřejné dokumenty“, a to bez zbytečného odkladu po rozhodnutí zadavatele </w:t>
      </w:r>
      <w:r w:rsidR="00380D70" w:rsidRPr="004D44EF">
        <w:rPr>
          <w:sz w:val="20"/>
        </w:rPr>
        <w:t>o vyloučení účastníka zadávacího řízení</w:t>
      </w:r>
      <w:r w:rsidRPr="004D44EF">
        <w:rPr>
          <w:sz w:val="20"/>
        </w:rPr>
        <w:t xml:space="preserve">. </w:t>
      </w:r>
      <w:r w:rsidR="00380D70" w:rsidRPr="004D44EF">
        <w:rPr>
          <w:color w:val="010000"/>
          <w:sz w:val="20"/>
        </w:rPr>
        <w:t xml:space="preserve">Okamžikem uveřejnění na profilu zadavatele se oznámení </w:t>
      </w:r>
      <w:r w:rsidR="00380D70" w:rsidRPr="004D44EF">
        <w:rPr>
          <w:sz w:val="20"/>
        </w:rPr>
        <w:t>o vyloučení účastníka zadávacího řízení</w:t>
      </w:r>
      <w:r w:rsidR="00380D70" w:rsidRPr="004D44EF">
        <w:rPr>
          <w:color w:val="010000"/>
          <w:sz w:val="20"/>
        </w:rPr>
        <w:t xml:space="preserve"> považuje za doručené všem účastníkům zadávacího řízení</w:t>
      </w:r>
      <w:r w:rsidRPr="004D44EF">
        <w:rPr>
          <w:sz w:val="20"/>
        </w:rPr>
        <w:t>.</w:t>
      </w:r>
    </w:p>
    <w:p w:rsidR="00423F03" w:rsidRPr="000038D7" w:rsidRDefault="00423F03" w:rsidP="00423F03">
      <w:pPr>
        <w:pStyle w:val="NadpisVZ1"/>
      </w:pPr>
      <w:bookmarkStart w:id="74" w:name="_Toc21007313"/>
      <w:r w:rsidRPr="000038D7">
        <w:t>UZAVŘENÍ SMLOUVY</w:t>
      </w:r>
      <w:bookmarkEnd w:id="74"/>
    </w:p>
    <w:p w:rsidR="00380D70" w:rsidRPr="000038D7" w:rsidRDefault="00380D70" w:rsidP="00B202A5">
      <w:pPr>
        <w:autoSpaceDE w:val="0"/>
        <w:autoSpaceDN w:val="0"/>
        <w:adjustRightInd w:val="0"/>
        <w:spacing w:before="120"/>
        <w:jc w:val="both"/>
        <w:rPr>
          <w:rFonts w:eastAsia="Calibri" w:cs="Arial"/>
          <w:color w:val="010000"/>
          <w:sz w:val="20"/>
        </w:rPr>
      </w:pPr>
      <w:r w:rsidRPr="000038D7">
        <w:rPr>
          <w:rFonts w:eastAsia="Calibri" w:cs="Arial"/>
          <w:color w:val="010000"/>
          <w:sz w:val="20"/>
        </w:rPr>
        <w:t xml:space="preserve">Zadávací řízení je ukončeno uzavřením </w:t>
      </w:r>
      <w:r w:rsidR="000038D7" w:rsidRPr="000038D7">
        <w:rPr>
          <w:rFonts w:eastAsia="Calibri" w:cs="Arial"/>
          <w:color w:val="010000"/>
          <w:sz w:val="20"/>
        </w:rPr>
        <w:t>Dohody o činnosti výjezdové skupiny Zdravotnické záchranné služby Plzeňského kraje</w:t>
      </w:r>
      <w:r w:rsidRPr="000038D7">
        <w:rPr>
          <w:rFonts w:eastAsia="Calibri" w:cs="Arial"/>
          <w:color w:val="010000"/>
          <w:sz w:val="20"/>
        </w:rPr>
        <w:t xml:space="preserve"> s vybraným účastníkem zadávacího</w:t>
      </w:r>
      <w:r w:rsidR="00B202A5" w:rsidRPr="000038D7">
        <w:rPr>
          <w:rFonts w:eastAsia="Calibri" w:cs="Arial"/>
          <w:color w:val="010000"/>
          <w:sz w:val="20"/>
        </w:rPr>
        <w:t xml:space="preserve"> </w:t>
      </w:r>
      <w:r w:rsidRPr="000038D7">
        <w:rPr>
          <w:rFonts w:eastAsia="Calibri" w:cs="Arial"/>
          <w:color w:val="010000"/>
          <w:sz w:val="20"/>
        </w:rPr>
        <w:t>řízení nebo zrušením zadávacího řízení. Smlouva musí odpovídat zadávacím podmínkám</w:t>
      </w:r>
      <w:r w:rsidR="00B202A5" w:rsidRPr="000038D7">
        <w:rPr>
          <w:rFonts w:eastAsia="Calibri" w:cs="Arial"/>
          <w:color w:val="010000"/>
          <w:sz w:val="20"/>
        </w:rPr>
        <w:t xml:space="preserve"> a </w:t>
      </w:r>
      <w:r w:rsidR="005D30E7" w:rsidRPr="000038D7">
        <w:rPr>
          <w:rFonts w:eastAsia="Calibri" w:cs="Arial"/>
          <w:color w:val="010000"/>
          <w:sz w:val="20"/>
        </w:rPr>
        <w:t>bude uzavřena v souladu s nabídkou vybraného dodavatele</w:t>
      </w:r>
      <w:r w:rsidRPr="000038D7">
        <w:rPr>
          <w:rFonts w:eastAsia="Calibri" w:cs="Arial"/>
          <w:color w:val="010000"/>
          <w:sz w:val="20"/>
        </w:rPr>
        <w:t>.</w:t>
      </w:r>
    </w:p>
    <w:p w:rsidR="00380D70" w:rsidRPr="000038D7" w:rsidRDefault="00380D70" w:rsidP="00B202A5">
      <w:pPr>
        <w:autoSpaceDE w:val="0"/>
        <w:autoSpaceDN w:val="0"/>
        <w:adjustRightInd w:val="0"/>
        <w:spacing w:before="120"/>
        <w:jc w:val="both"/>
        <w:rPr>
          <w:rFonts w:eastAsia="Calibri" w:cs="Arial"/>
          <w:color w:val="010000"/>
          <w:sz w:val="20"/>
        </w:rPr>
      </w:pPr>
      <w:r w:rsidRPr="000038D7">
        <w:rPr>
          <w:rFonts w:eastAsia="Calibri" w:cs="Arial"/>
          <w:color w:val="010000"/>
          <w:sz w:val="20"/>
        </w:rPr>
        <w:t>Po výběru dodavatele zadavatel vyzve písemně vybraného dodavatele k</w:t>
      </w:r>
      <w:r w:rsidR="00B202A5" w:rsidRPr="000038D7">
        <w:rPr>
          <w:rFonts w:eastAsia="Calibri" w:cs="Arial"/>
          <w:color w:val="010000"/>
          <w:sz w:val="20"/>
        </w:rPr>
        <w:t> </w:t>
      </w:r>
      <w:r w:rsidRPr="000038D7">
        <w:rPr>
          <w:rFonts w:eastAsia="Calibri" w:cs="Arial"/>
          <w:color w:val="010000"/>
          <w:sz w:val="20"/>
        </w:rPr>
        <w:t>uzavření</w:t>
      </w:r>
      <w:r w:rsidR="00B202A5" w:rsidRPr="000038D7">
        <w:rPr>
          <w:rFonts w:eastAsia="Calibri" w:cs="Arial"/>
          <w:color w:val="010000"/>
          <w:sz w:val="20"/>
        </w:rPr>
        <w:t xml:space="preserve"> </w:t>
      </w:r>
      <w:r w:rsidRPr="000038D7">
        <w:rPr>
          <w:rFonts w:eastAsia="Calibri" w:cs="Arial"/>
          <w:color w:val="010000"/>
          <w:sz w:val="20"/>
        </w:rPr>
        <w:t xml:space="preserve">smlouvy na </w:t>
      </w:r>
      <w:r w:rsidR="00B202A5" w:rsidRPr="000038D7">
        <w:rPr>
          <w:rFonts w:eastAsia="Calibri" w:cs="Arial"/>
          <w:color w:val="010000"/>
          <w:sz w:val="20"/>
        </w:rPr>
        <w:t>p</w:t>
      </w:r>
      <w:r w:rsidRPr="000038D7">
        <w:rPr>
          <w:rFonts w:eastAsia="Calibri" w:cs="Arial"/>
          <w:color w:val="010000"/>
          <w:sz w:val="20"/>
        </w:rPr>
        <w:t>lnění předmětu veřejné zakázky.</w:t>
      </w:r>
    </w:p>
    <w:p w:rsidR="00380D70" w:rsidRPr="000038D7" w:rsidRDefault="00380D70" w:rsidP="00B202A5">
      <w:pPr>
        <w:autoSpaceDE w:val="0"/>
        <w:autoSpaceDN w:val="0"/>
        <w:adjustRightInd w:val="0"/>
        <w:spacing w:before="120"/>
        <w:jc w:val="both"/>
        <w:rPr>
          <w:rFonts w:eastAsia="Calibri" w:cs="Arial"/>
          <w:color w:val="010000"/>
          <w:sz w:val="20"/>
        </w:rPr>
      </w:pPr>
      <w:r w:rsidRPr="000038D7">
        <w:rPr>
          <w:rFonts w:eastAsia="Calibri" w:cs="Arial"/>
          <w:color w:val="010000"/>
          <w:sz w:val="20"/>
        </w:rPr>
        <w:t>Zadavatel a vybraný dodavatel uzavřou bez zbytečného odkladu smlouvu po uplynutí</w:t>
      </w:r>
      <w:r w:rsidR="00B202A5" w:rsidRPr="000038D7">
        <w:rPr>
          <w:rFonts w:eastAsia="Calibri" w:cs="Arial"/>
          <w:color w:val="010000"/>
          <w:sz w:val="20"/>
        </w:rPr>
        <w:t xml:space="preserve"> </w:t>
      </w:r>
      <w:r w:rsidRPr="000038D7">
        <w:rPr>
          <w:rFonts w:eastAsia="Calibri" w:cs="Arial"/>
          <w:color w:val="010000"/>
          <w:sz w:val="20"/>
        </w:rPr>
        <w:t xml:space="preserve">lhůty podle § 246 </w:t>
      </w:r>
      <w:r w:rsidR="006E4605" w:rsidRPr="000038D7">
        <w:rPr>
          <w:rFonts w:eastAsia="Calibri" w:cs="Arial"/>
          <w:color w:val="010000"/>
          <w:sz w:val="20"/>
        </w:rPr>
        <w:t>ZZVZ</w:t>
      </w:r>
      <w:r w:rsidRPr="000038D7">
        <w:rPr>
          <w:rFonts w:eastAsia="Calibri" w:cs="Arial"/>
          <w:color w:val="010000"/>
          <w:sz w:val="20"/>
        </w:rPr>
        <w:t>. Vybraný dodavatel je povinen poskytnout zadavateli a také</w:t>
      </w:r>
      <w:r w:rsidR="00B202A5" w:rsidRPr="000038D7">
        <w:rPr>
          <w:rFonts w:eastAsia="Calibri" w:cs="Arial"/>
          <w:color w:val="010000"/>
          <w:sz w:val="20"/>
        </w:rPr>
        <w:t xml:space="preserve"> </w:t>
      </w:r>
      <w:r w:rsidRPr="000038D7">
        <w:rPr>
          <w:rFonts w:eastAsia="Calibri" w:cs="Arial"/>
          <w:color w:val="010000"/>
          <w:sz w:val="20"/>
        </w:rPr>
        <w:t>administrátorovi řádnou součinnost, aby byla smlouva oboustranně uzavřena v</w:t>
      </w:r>
      <w:r w:rsidR="00B202A5" w:rsidRPr="000038D7">
        <w:rPr>
          <w:rFonts w:eastAsia="Calibri" w:cs="Arial"/>
          <w:color w:val="010000"/>
          <w:sz w:val="20"/>
        </w:rPr>
        <w:t> </w:t>
      </w:r>
      <w:r w:rsidRPr="000038D7">
        <w:rPr>
          <w:rFonts w:eastAsia="Calibri" w:cs="Arial"/>
          <w:color w:val="010000"/>
          <w:sz w:val="20"/>
        </w:rPr>
        <w:t>této</w:t>
      </w:r>
      <w:r w:rsidR="00B202A5" w:rsidRPr="000038D7">
        <w:rPr>
          <w:rFonts w:eastAsia="Calibri" w:cs="Arial"/>
          <w:color w:val="010000"/>
          <w:sz w:val="20"/>
        </w:rPr>
        <w:t xml:space="preserve"> </w:t>
      </w:r>
      <w:r w:rsidRPr="000038D7">
        <w:rPr>
          <w:rFonts w:eastAsia="Calibri" w:cs="Arial"/>
          <w:color w:val="010000"/>
          <w:sz w:val="20"/>
        </w:rPr>
        <w:t>lhůtě. Zadavatel je oprávněn vyloučit ze zadávacího řízení dodavatele, který neposkytl</w:t>
      </w:r>
      <w:r w:rsidR="00B202A5" w:rsidRPr="000038D7">
        <w:rPr>
          <w:rFonts w:eastAsia="Calibri" w:cs="Arial"/>
          <w:color w:val="010000"/>
          <w:sz w:val="20"/>
        </w:rPr>
        <w:t xml:space="preserve"> </w:t>
      </w:r>
      <w:r w:rsidRPr="000038D7">
        <w:rPr>
          <w:rFonts w:eastAsia="Calibri" w:cs="Arial"/>
          <w:color w:val="010000"/>
          <w:sz w:val="20"/>
        </w:rPr>
        <w:t xml:space="preserve">řádnou součinnost k uzavření smlouvy nebo který je ve střetu zájmů. </w:t>
      </w:r>
    </w:p>
    <w:p w:rsidR="00380D70" w:rsidRPr="000038D7" w:rsidRDefault="00380D70" w:rsidP="00B202A5">
      <w:pPr>
        <w:autoSpaceDE w:val="0"/>
        <w:autoSpaceDN w:val="0"/>
        <w:adjustRightInd w:val="0"/>
        <w:spacing w:before="120"/>
        <w:jc w:val="both"/>
        <w:rPr>
          <w:rFonts w:eastAsia="Calibri" w:cs="Arial"/>
          <w:color w:val="010000"/>
          <w:sz w:val="20"/>
        </w:rPr>
      </w:pPr>
      <w:r w:rsidRPr="000038D7">
        <w:rPr>
          <w:rFonts w:eastAsia="Calibri" w:cs="Arial"/>
          <w:color w:val="010000"/>
          <w:sz w:val="20"/>
        </w:rPr>
        <w:t>Zadavatel je oprávněn před uzavřením smlouvy důkladně si znovu ověřit údaje v</w:t>
      </w:r>
      <w:r w:rsidR="00B202A5" w:rsidRPr="000038D7">
        <w:rPr>
          <w:rFonts w:eastAsia="Calibri" w:cs="Arial"/>
          <w:color w:val="010000"/>
          <w:sz w:val="20"/>
        </w:rPr>
        <w:t> </w:t>
      </w:r>
      <w:r w:rsidRPr="000038D7">
        <w:rPr>
          <w:rFonts w:eastAsia="Calibri" w:cs="Arial"/>
          <w:color w:val="010000"/>
          <w:sz w:val="20"/>
        </w:rPr>
        <w:t>nabídce</w:t>
      </w:r>
      <w:r w:rsidR="00B202A5" w:rsidRPr="000038D7">
        <w:rPr>
          <w:rFonts w:eastAsia="Calibri" w:cs="Arial"/>
          <w:color w:val="010000"/>
          <w:sz w:val="20"/>
        </w:rPr>
        <w:t xml:space="preserve"> </w:t>
      </w:r>
      <w:r w:rsidRPr="000038D7">
        <w:rPr>
          <w:rFonts w:eastAsia="Calibri" w:cs="Arial"/>
          <w:color w:val="010000"/>
          <w:sz w:val="20"/>
        </w:rPr>
        <w:t>vybraného dodavatele, zda odpovídají skutečnosti a požadovat po dodavateli další</w:t>
      </w:r>
      <w:r w:rsidR="00B202A5" w:rsidRPr="000038D7">
        <w:rPr>
          <w:rFonts w:eastAsia="Calibri" w:cs="Arial"/>
          <w:color w:val="010000"/>
          <w:sz w:val="20"/>
        </w:rPr>
        <w:t xml:space="preserve"> </w:t>
      </w:r>
      <w:r w:rsidRPr="000038D7">
        <w:rPr>
          <w:rFonts w:eastAsia="Calibri" w:cs="Arial"/>
          <w:color w:val="010000"/>
          <w:sz w:val="20"/>
        </w:rPr>
        <w:t>upřesnění a vysvětlení.</w:t>
      </w:r>
    </w:p>
    <w:p w:rsidR="00380D70" w:rsidRPr="000038D7" w:rsidRDefault="00380D70" w:rsidP="00B202A5">
      <w:pPr>
        <w:autoSpaceDE w:val="0"/>
        <w:autoSpaceDN w:val="0"/>
        <w:adjustRightInd w:val="0"/>
        <w:spacing w:before="120"/>
        <w:jc w:val="both"/>
        <w:rPr>
          <w:rFonts w:eastAsia="Calibri" w:cs="Arial"/>
          <w:color w:val="010000"/>
          <w:sz w:val="20"/>
        </w:rPr>
      </w:pPr>
      <w:r w:rsidRPr="000038D7">
        <w:rPr>
          <w:rFonts w:eastAsia="Calibri" w:cs="Arial"/>
          <w:color w:val="010000"/>
          <w:sz w:val="20"/>
        </w:rPr>
        <w:t>Neposkytnutím součinnosti se rozumí například požadavky na změnu smlouvy v</w:t>
      </w:r>
      <w:r w:rsidR="00B202A5" w:rsidRPr="000038D7">
        <w:rPr>
          <w:rFonts w:eastAsia="Calibri" w:cs="Arial"/>
          <w:color w:val="010000"/>
          <w:sz w:val="20"/>
        </w:rPr>
        <w:t> </w:t>
      </w:r>
      <w:r w:rsidRPr="000038D7">
        <w:rPr>
          <w:rFonts w:eastAsia="Calibri" w:cs="Arial"/>
          <w:color w:val="010000"/>
          <w:sz w:val="20"/>
        </w:rPr>
        <w:t>rozporu</w:t>
      </w:r>
      <w:r w:rsidR="00B202A5" w:rsidRPr="000038D7">
        <w:rPr>
          <w:rFonts w:eastAsia="Calibri" w:cs="Arial"/>
          <w:color w:val="010000"/>
          <w:sz w:val="20"/>
        </w:rPr>
        <w:t xml:space="preserve"> </w:t>
      </w:r>
      <w:r w:rsidRPr="000038D7">
        <w:rPr>
          <w:rFonts w:eastAsia="Calibri" w:cs="Arial"/>
          <w:color w:val="010000"/>
          <w:sz w:val="20"/>
        </w:rPr>
        <w:t>s nabídkou a zadávacími podmínkami, nereagování nebo pozdní reakce na výzvu</w:t>
      </w:r>
      <w:r w:rsidR="00B202A5" w:rsidRPr="000038D7">
        <w:rPr>
          <w:rFonts w:eastAsia="Calibri" w:cs="Arial"/>
          <w:color w:val="010000"/>
          <w:sz w:val="20"/>
        </w:rPr>
        <w:t xml:space="preserve"> </w:t>
      </w:r>
      <w:r w:rsidRPr="000038D7">
        <w:rPr>
          <w:rFonts w:eastAsia="Calibri" w:cs="Arial"/>
          <w:color w:val="010000"/>
          <w:sz w:val="20"/>
        </w:rPr>
        <w:t>zadavatele či administrátora, prokazatelné uvedení nepravdivých údajů v nabídce,</w:t>
      </w:r>
      <w:r w:rsidR="00B202A5" w:rsidRPr="000038D7">
        <w:rPr>
          <w:rFonts w:eastAsia="Calibri" w:cs="Arial"/>
          <w:color w:val="010000"/>
          <w:sz w:val="20"/>
        </w:rPr>
        <w:t xml:space="preserve"> </w:t>
      </w:r>
      <w:r w:rsidRPr="000038D7">
        <w:rPr>
          <w:rFonts w:eastAsia="Calibri" w:cs="Arial"/>
          <w:color w:val="010000"/>
          <w:sz w:val="20"/>
        </w:rPr>
        <w:t>případně zaslání neúplných dokladů. Pokud oslovený dodavatel odmítne smlouvu</w:t>
      </w:r>
      <w:r w:rsidR="00B202A5" w:rsidRPr="000038D7">
        <w:rPr>
          <w:rFonts w:eastAsia="Calibri" w:cs="Arial"/>
          <w:color w:val="010000"/>
          <w:sz w:val="20"/>
        </w:rPr>
        <w:t xml:space="preserve"> </w:t>
      </w:r>
      <w:r w:rsidRPr="000038D7">
        <w:rPr>
          <w:rFonts w:eastAsia="Calibri" w:cs="Arial"/>
          <w:color w:val="010000"/>
          <w:sz w:val="20"/>
        </w:rPr>
        <w:t>uzavřít nebo neposkytne součinnost, může zadavatel uzavřít smlouvu s</w:t>
      </w:r>
      <w:r w:rsidR="00B202A5" w:rsidRPr="000038D7">
        <w:rPr>
          <w:rFonts w:eastAsia="Calibri" w:cs="Arial"/>
          <w:color w:val="010000"/>
          <w:sz w:val="20"/>
        </w:rPr>
        <w:t> </w:t>
      </w:r>
      <w:r w:rsidRPr="000038D7">
        <w:rPr>
          <w:rFonts w:eastAsia="Calibri" w:cs="Arial"/>
          <w:color w:val="010000"/>
          <w:sz w:val="20"/>
        </w:rPr>
        <w:t>dodavatelem</w:t>
      </w:r>
      <w:r w:rsidR="00B202A5" w:rsidRPr="000038D7">
        <w:rPr>
          <w:rFonts w:eastAsia="Calibri" w:cs="Arial"/>
          <w:color w:val="010000"/>
          <w:sz w:val="20"/>
        </w:rPr>
        <w:t xml:space="preserve"> </w:t>
      </w:r>
      <w:r w:rsidRPr="000038D7">
        <w:rPr>
          <w:rFonts w:eastAsia="Calibri" w:cs="Arial"/>
          <w:color w:val="010000"/>
          <w:sz w:val="20"/>
        </w:rPr>
        <w:t>dalším v pořadí.</w:t>
      </w:r>
    </w:p>
    <w:p w:rsidR="00380D70" w:rsidRPr="000038D7" w:rsidRDefault="00380D70" w:rsidP="00B202A5">
      <w:pPr>
        <w:autoSpaceDE w:val="0"/>
        <w:autoSpaceDN w:val="0"/>
        <w:adjustRightInd w:val="0"/>
        <w:spacing w:before="120"/>
        <w:jc w:val="both"/>
        <w:rPr>
          <w:rFonts w:eastAsia="Calibri" w:cs="Arial"/>
          <w:color w:val="000000"/>
          <w:sz w:val="20"/>
        </w:rPr>
      </w:pPr>
      <w:r w:rsidRPr="000038D7">
        <w:rPr>
          <w:rFonts w:eastAsia="Calibri" w:cs="Arial"/>
          <w:color w:val="010000"/>
          <w:sz w:val="20"/>
        </w:rPr>
        <w:t>Pokud bude vybraný dodavatel vyloučen, může zadavatel vyzvat k uzavření smlouvy</w:t>
      </w:r>
      <w:r w:rsidR="00B202A5" w:rsidRPr="000038D7">
        <w:rPr>
          <w:rFonts w:eastAsia="Calibri" w:cs="Arial"/>
          <w:color w:val="010000"/>
          <w:sz w:val="20"/>
        </w:rPr>
        <w:t xml:space="preserve"> </w:t>
      </w:r>
      <w:r w:rsidRPr="000038D7">
        <w:rPr>
          <w:rFonts w:eastAsia="Calibri" w:cs="Arial"/>
          <w:color w:val="010000"/>
          <w:sz w:val="20"/>
        </w:rPr>
        <w:t>dalšího dodavatele v pořadí, které vyplývá z výsledku hodnocení nabídek. Zadavatel</w:t>
      </w:r>
      <w:r w:rsidR="00B202A5" w:rsidRPr="000038D7">
        <w:rPr>
          <w:rFonts w:eastAsia="Calibri" w:cs="Arial"/>
          <w:color w:val="010000"/>
          <w:sz w:val="20"/>
        </w:rPr>
        <w:t xml:space="preserve"> </w:t>
      </w:r>
      <w:r w:rsidRPr="000038D7">
        <w:rPr>
          <w:rFonts w:eastAsia="Calibri" w:cs="Arial"/>
          <w:color w:val="010000"/>
          <w:sz w:val="20"/>
        </w:rPr>
        <w:t>provede nové hodnocení, jestliže by vyloučení vybraného dodavatele znamenalo</w:t>
      </w:r>
      <w:r w:rsidR="00B202A5" w:rsidRPr="000038D7">
        <w:rPr>
          <w:rFonts w:eastAsia="Calibri" w:cs="Arial"/>
          <w:color w:val="010000"/>
          <w:sz w:val="20"/>
        </w:rPr>
        <w:t xml:space="preserve"> </w:t>
      </w:r>
      <w:r w:rsidRPr="000038D7">
        <w:rPr>
          <w:rFonts w:eastAsia="Calibri" w:cs="Arial"/>
          <w:color w:val="010000"/>
          <w:sz w:val="20"/>
        </w:rPr>
        <w:t>podstatné ovlivnění původního pořadí nabídek.</w:t>
      </w:r>
    </w:p>
    <w:p w:rsidR="00B202A5" w:rsidRPr="004D44EF" w:rsidRDefault="00B202A5" w:rsidP="001079A4">
      <w:pPr>
        <w:pStyle w:val="NadpisVZ1"/>
        <w:spacing w:before="240"/>
      </w:pPr>
      <w:bookmarkStart w:id="75" w:name="_Toc21007314"/>
      <w:r w:rsidRPr="004D44EF">
        <w:t>ZRUŠENÍ ZADÁVACÍHO ŘÍZENÍ</w:t>
      </w:r>
      <w:bookmarkEnd w:id="75"/>
    </w:p>
    <w:p w:rsidR="003C0484" w:rsidRPr="004D44EF" w:rsidRDefault="00B202A5" w:rsidP="00B202A5">
      <w:pPr>
        <w:spacing w:before="120"/>
        <w:jc w:val="both"/>
        <w:rPr>
          <w:rFonts w:eastAsia="Calibri" w:cs="Arial"/>
          <w:color w:val="000000"/>
          <w:sz w:val="20"/>
        </w:rPr>
      </w:pPr>
      <w:r w:rsidRPr="004D44EF">
        <w:rPr>
          <w:sz w:val="20"/>
        </w:rPr>
        <w:t xml:space="preserve">Oznámení o zrušení </w:t>
      </w:r>
      <w:r w:rsidR="00F7777D" w:rsidRPr="004D44EF">
        <w:rPr>
          <w:sz w:val="20"/>
        </w:rPr>
        <w:t>zadávacího</w:t>
      </w:r>
      <w:r w:rsidRPr="004D44EF">
        <w:rPr>
          <w:sz w:val="20"/>
        </w:rPr>
        <w:t xml:space="preserve"> řízení uveřejní zadavatel v souladu s § 53 odst. 8 ZZVZ </w:t>
      </w:r>
      <w:r w:rsidRPr="004D44EF">
        <w:rPr>
          <w:b/>
          <w:color w:val="010000"/>
          <w:sz w:val="20"/>
        </w:rPr>
        <w:t>na profilu zadavatele</w:t>
      </w:r>
      <w:r w:rsidRPr="004D44EF">
        <w:rPr>
          <w:color w:val="010000"/>
          <w:sz w:val="20"/>
        </w:rPr>
        <w:t xml:space="preserve"> v elektronickém nástroji E-ZAK </w:t>
      </w:r>
      <w:r w:rsidRPr="004D44EF">
        <w:rPr>
          <w:b/>
          <w:color w:val="010000"/>
          <w:sz w:val="20"/>
        </w:rPr>
        <w:t>v detailu příslušné veřejné zakázky</w:t>
      </w:r>
      <w:r w:rsidRPr="004D44EF">
        <w:rPr>
          <w:sz w:val="20"/>
        </w:rPr>
        <w:t xml:space="preserve"> (URL adresa </w:t>
      </w:r>
      <w:proofErr w:type="gramStart"/>
      <w:r w:rsidRPr="004D44EF">
        <w:rPr>
          <w:sz w:val="20"/>
        </w:rPr>
        <w:t>viz.</w:t>
      </w:r>
      <w:r w:rsidR="00DC659B" w:rsidRPr="004D44EF">
        <w:rPr>
          <w:sz w:val="20"/>
        </w:rPr>
        <w:t xml:space="preserve"> </w:t>
      </w:r>
      <w:r w:rsidRPr="004D44EF">
        <w:rPr>
          <w:sz w:val="20"/>
        </w:rPr>
        <w:t>čl.</w:t>
      </w:r>
      <w:proofErr w:type="gramEnd"/>
      <w:r w:rsidRPr="004D44EF">
        <w:rPr>
          <w:sz w:val="20"/>
        </w:rPr>
        <w:t xml:space="preserve"> </w:t>
      </w:r>
      <w:r w:rsidR="00532202" w:rsidRPr="004D44EF">
        <w:rPr>
          <w:sz w:val="20"/>
        </w:rPr>
        <w:t>3</w:t>
      </w:r>
      <w:r w:rsidRPr="004D44EF">
        <w:rPr>
          <w:sz w:val="20"/>
        </w:rPr>
        <w:t>.2 této ZD)</w:t>
      </w:r>
      <w:r w:rsidRPr="004D44EF">
        <w:rPr>
          <w:rFonts w:cs="Arial"/>
          <w:sz w:val="20"/>
        </w:rPr>
        <w:t xml:space="preserve"> </w:t>
      </w:r>
      <w:r w:rsidRPr="004D44EF">
        <w:rPr>
          <w:rFonts w:cs="Arial"/>
          <w:color w:val="010000"/>
          <w:sz w:val="20"/>
        </w:rPr>
        <w:t>v sekci „</w:t>
      </w:r>
      <w:r w:rsidRPr="004D44EF">
        <w:rPr>
          <w:color w:val="010000"/>
          <w:sz w:val="20"/>
        </w:rPr>
        <w:t xml:space="preserve">Veřejné dokumenty“, a to </w:t>
      </w:r>
      <w:r w:rsidRPr="004D44EF">
        <w:rPr>
          <w:sz w:val="20"/>
        </w:rPr>
        <w:t>do 5 pracovních dnů od rozhodnutí o zrušení zadávacího řízení.</w:t>
      </w:r>
      <w:r w:rsidRPr="004D44EF">
        <w:rPr>
          <w:rFonts w:eastAsia="Calibri" w:cs="Arial"/>
          <w:color w:val="000000"/>
          <w:sz w:val="20"/>
        </w:rPr>
        <w:t xml:space="preserve"> </w:t>
      </w:r>
    </w:p>
    <w:p w:rsidR="00605D5B" w:rsidRPr="00844BB6" w:rsidRDefault="00605D5B">
      <w:pPr>
        <w:rPr>
          <w:rFonts w:cs="Arial"/>
          <w:b/>
          <w:color w:val="0000FF"/>
          <w:sz w:val="24"/>
          <w:szCs w:val="24"/>
          <w:highlight w:val="yellow"/>
        </w:rPr>
      </w:pPr>
    </w:p>
    <w:p w:rsidR="00BB1015" w:rsidRDefault="00BB1015">
      <w:pPr>
        <w:rPr>
          <w:rFonts w:cs="Arial"/>
          <w:b/>
          <w:color w:val="0000FF"/>
          <w:sz w:val="24"/>
          <w:szCs w:val="24"/>
        </w:rPr>
      </w:pPr>
      <w:r>
        <w:br w:type="page"/>
      </w:r>
    </w:p>
    <w:p w:rsidR="001973ED" w:rsidRPr="004D44EF" w:rsidRDefault="00055A28" w:rsidP="001079A4">
      <w:pPr>
        <w:pStyle w:val="NadpisVZ1"/>
        <w:spacing w:before="240"/>
      </w:pPr>
      <w:bookmarkStart w:id="76" w:name="_Toc21007315"/>
      <w:bookmarkStart w:id="77" w:name="_GoBack"/>
      <w:bookmarkEnd w:id="77"/>
      <w:r w:rsidRPr="004D44EF">
        <w:lastRenderedPageBreak/>
        <w:t>PŘÍLOHY</w:t>
      </w:r>
      <w:bookmarkEnd w:id="76"/>
    </w:p>
    <w:p w:rsidR="00E07628" w:rsidRPr="004D44EF" w:rsidRDefault="00E07628" w:rsidP="007C59B9">
      <w:pPr>
        <w:spacing w:before="120"/>
        <w:jc w:val="both"/>
        <w:rPr>
          <w:rFonts w:cs="Arial"/>
          <w:sz w:val="20"/>
        </w:rPr>
      </w:pPr>
      <w:r w:rsidRPr="004D44EF">
        <w:rPr>
          <w:rFonts w:cs="Arial"/>
          <w:sz w:val="20"/>
        </w:rPr>
        <w:t xml:space="preserve">Součástí </w:t>
      </w:r>
      <w:r w:rsidR="00A25F7A" w:rsidRPr="004D44EF">
        <w:rPr>
          <w:rFonts w:cs="Arial"/>
          <w:sz w:val="20"/>
        </w:rPr>
        <w:t>ZD</w:t>
      </w:r>
      <w:r w:rsidRPr="004D44EF">
        <w:rPr>
          <w:rFonts w:cs="Arial"/>
          <w:sz w:val="20"/>
        </w:rPr>
        <w:t xml:space="preserve"> jsou následující přílohy:</w:t>
      </w:r>
    </w:p>
    <w:p w:rsidR="00930302" w:rsidRPr="004D44EF" w:rsidRDefault="00930302" w:rsidP="00930302">
      <w:pPr>
        <w:rPr>
          <w:rFonts w:cs="Arial"/>
          <w:sz w:val="20"/>
        </w:rPr>
      </w:pPr>
      <w:r w:rsidRPr="004D44EF">
        <w:rPr>
          <w:rFonts w:cs="Arial"/>
          <w:b/>
          <w:sz w:val="20"/>
        </w:rPr>
        <w:t>Příloha č. 1</w:t>
      </w:r>
      <w:r w:rsidRPr="004D44EF">
        <w:rPr>
          <w:rFonts w:cs="Arial"/>
          <w:sz w:val="20"/>
        </w:rPr>
        <w:t xml:space="preserve"> – </w:t>
      </w:r>
      <w:r w:rsidR="004D44EF" w:rsidRPr="004D44EF">
        <w:rPr>
          <w:sz w:val="20"/>
        </w:rPr>
        <w:t>Návrh smlouvy</w:t>
      </w:r>
    </w:p>
    <w:p w:rsidR="00930302" w:rsidRPr="004D44EF" w:rsidRDefault="00930302" w:rsidP="00930302">
      <w:pPr>
        <w:rPr>
          <w:rFonts w:cs="Arial"/>
          <w:b/>
          <w:sz w:val="20"/>
        </w:rPr>
      </w:pPr>
      <w:r w:rsidRPr="004D44EF">
        <w:rPr>
          <w:rFonts w:cs="Arial"/>
          <w:b/>
          <w:sz w:val="20"/>
        </w:rPr>
        <w:t>Příloha č. 2</w:t>
      </w:r>
      <w:r w:rsidRPr="004D44EF">
        <w:rPr>
          <w:rFonts w:cs="Arial"/>
          <w:sz w:val="20"/>
        </w:rPr>
        <w:t xml:space="preserve"> – </w:t>
      </w:r>
      <w:r w:rsidR="00605D5B" w:rsidRPr="004D44EF">
        <w:rPr>
          <w:rFonts w:cs="Arial"/>
          <w:sz w:val="20"/>
        </w:rPr>
        <w:t>Vzory Čestných prohlášení</w:t>
      </w:r>
      <w:r w:rsidR="001608BB" w:rsidRPr="004D44EF">
        <w:rPr>
          <w:rFonts w:cs="Arial"/>
          <w:sz w:val="20"/>
        </w:rPr>
        <w:t xml:space="preserve"> </w:t>
      </w:r>
    </w:p>
    <w:p w:rsidR="00650B22" w:rsidRPr="004D44EF" w:rsidRDefault="005D74CF" w:rsidP="001079A4">
      <w:pPr>
        <w:spacing w:before="480"/>
        <w:rPr>
          <w:rFonts w:cs="Arial"/>
          <w:sz w:val="20"/>
        </w:rPr>
      </w:pPr>
      <w:r w:rsidRPr="004D44EF">
        <w:rPr>
          <w:rFonts w:cs="Arial"/>
          <w:sz w:val="20"/>
        </w:rPr>
        <w:t>V Plzni dne</w:t>
      </w:r>
      <w:r w:rsidR="00650B22" w:rsidRPr="004D44EF">
        <w:rPr>
          <w:rFonts w:cs="Arial"/>
          <w:sz w:val="20"/>
        </w:rPr>
        <w:t xml:space="preserve">: </w:t>
      </w:r>
      <w:r w:rsidR="004D44EF" w:rsidRPr="004D44EF">
        <w:rPr>
          <w:rFonts w:cs="Arial"/>
          <w:sz w:val="20"/>
        </w:rPr>
        <w:fldChar w:fldCharType="begin"/>
      </w:r>
      <w:r w:rsidR="004D44EF" w:rsidRPr="004D44EF">
        <w:rPr>
          <w:rFonts w:cs="Arial"/>
          <w:sz w:val="20"/>
        </w:rPr>
        <w:instrText xml:space="preserve"> TIME \@ "d.M.yyyy" </w:instrText>
      </w:r>
      <w:r w:rsidR="004D44EF" w:rsidRPr="004D44EF">
        <w:rPr>
          <w:rFonts w:cs="Arial"/>
          <w:sz w:val="20"/>
        </w:rPr>
        <w:fldChar w:fldCharType="separate"/>
      </w:r>
      <w:r w:rsidR="00F94F5E">
        <w:rPr>
          <w:rFonts w:cs="Arial"/>
          <w:noProof/>
          <w:sz w:val="20"/>
        </w:rPr>
        <w:t>4.10.2019</w:t>
      </w:r>
      <w:r w:rsidR="004D44EF" w:rsidRPr="004D44EF">
        <w:rPr>
          <w:rFonts w:cs="Arial"/>
          <w:sz w:val="20"/>
        </w:rPr>
        <w:fldChar w:fldCharType="end"/>
      </w:r>
    </w:p>
    <w:p w:rsidR="005D74CF" w:rsidRPr="004D44EF" w:rsidRDefault="0098391E" w:rsidP="00CC39F3">
      <w:pPr>
        <w:spacing w:before="1080" w:line="276" w:lineRule="auto"/>
        <w:jc w:val="right"/>
        <w:rPr>
          <w:rFonts w:cs="Arial"/>
          <w:b/>
          <w:sz w:val="20"/>
        </w:rPr>
      </w:pPr>
      <w:r>
        <w:rPr>
          <w:b/>
          <w:sz w:val="20"/>
        </w:rPr>
        <w:t>Ing. Vlastimil Stehlík</w:t>
      </w:r>
    </w:p>
    <w:p w:rsidR="005D74CF" w:rsidRPr="004D44EF" w:rsidRDefault="0098391E" w:rsidP="00605D5B">
      <w:pPr>
        <w:spacing w:line="276" w:lineRule="auto"/>
        <w:jc w:val="right"/>
        <w:rPr>
          <w:rFonts w:cs="Arial"/>
          <w:sz w:val="20"/>
        </w:rPr>
      </w:pPr>
      <w:r>
        <w:rPr>
          <w:rFonts w:cs="Arial"/>
          <w:sz w:val="20"/>
        </w:rPr>
        <w:t xml:space="preserve">zástupce </w:t>
      </w:r>
      <w:r w:rsidR="00BB4A6F" w:rsidRPr="004D44EF">
        <w:rPr>
          <w:rFonts w:cs="Arial"/>
          <w:sz w:val="20"/>
        </w:rPr>
        <w:t>ř</w:t>
      </w:r>
      <w:r w:rsidR="005D74CF" w:rsidRPr="004D44EF">
        <w:rPr>
          <w:rFonts w:cs="Arial"/>
          <w:sz w:val="20"/>
        </w:rPr>
        <w:t>editel</w:t>
      </w:r>
      <w:r>
        <w:rPr>
          <w:rFonts w:cs="Arial"/>
          <w:sz w:val="20"/>
        </w:rPr>
        <w:t>e</w:t>
      </w:r>
    </w:p>
    <w:p w:rsidR="00834ACA" w:rsidRPr="004D44EF" w:rsidRDefault="00AF63BB" w:rsidP="00605D5B">
      <w:pPr>
        <w:jc w:val="right"/>
        <w:rPr>
          <w:rStyle w:val="Siln"/>
          <w:b w:val="0"/>
          <w:sz w:val="20"/>
        </w:rPr>
      </w:pPr>
      <w:r w:rsidRPr="004D44EF">
        <w:rPr>
          <w:rStyle w:val="Siln"/>
          <w:b w:val="0"/>
          <w:sz w:val="20"/>
        </w:rPr>
        <w:t>Zdravotnická záchranná služba Plzeňského kraje,</w:t>
      </w:r>
    </w:p>
    <w:p w:rsidR="00AF63BB" w:rsidRPr="00AF63BB" w:rsidRDefault="00AF63BB" w:rsidP="00605D5B">
      <w:pPr>
        <w:jc w:val="right"/>
        <w:rPr>
          <w:rFonts w:cs="Arial"/>
          <w:sz w:val="20"/>
        </w:rPr>
      </w:pPr>
      <w:r w:rsidRPr="004D44EF">
        <w:rPr>
          <w:rFonts w:cs="Arial"/>
          <w:sz w:val="20"/>
        </w:rPr>
        <w:t>příspěvková organizace</w:t>
      </w:r>
    </w:p>
    <w:sectPr w:rsidR="00AF63BB" w:rsidRPr="00AF63BB" w:rsidSect="00CD1B58">
      <w:footerReference w:type="default" r:id="rId17"/>
      <w:type w:val="continuous"/>
      <w:pgSz w:w="11906" w:h="16838" w:code="9"/>
      <w:pgMar w:top="1134" w:right="1134" w:bottom="993" w:left="1134"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DB" w:rsidRDefault="000E17DB" w:rsidP="00264229">
      <w:r>
        <w:separator/>
      </w:r>
    </w:p>
  </w:endnote>
  <w:endnote w:type="continuationSeparator" w:id="0">
    <w:p w:rsidR="000E17DB" w:rsidRDefault="000E17DB" w:rsidP="0026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B6" w:rsidRDefault="00844BB6" w:rsidP="0022551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44BB6" w:rsidRDefault="00844B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B6" w:rsidRDefault="00844BB6" w:rsidP="00115A94">
    <w:pPr>
      <w:pStyle w:val="Zpat"/>
      <w:pBdr>
        <w:top w:val="single" w:sz="4" w:space="0" w:color="C0C0C0"/>
      </w:pBdr>
      <w:jc w:val="center"/>
      <w:rPr>
        <w:rFonts w:cs="Arial"/>
        <w:i/>
        <w:iCs/>
        <w:color w:val="808080" w:themeColor="background1" w:themeShade="80"/>
        <w:sz w:val="18"/>
        <w:szCs w:val="18"/>
      </w:rPr>
    </w:pPr>
  </w:p>
  <w:p w:rsidR="00844BB6" w:rsidRPr="00115A94" w:rsidRDefault="00844BB6" w:rsidP="00115A94">
    <w:pPr>
      <w:pStyle w:val="Zpat"/>
      <w:pBdr>
        <w:top w:val="single" w:sz="4" w:space="0" w:color="C0C0C0"/>
      </w:pBdr>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F94F5E">
      <w:rPr>
        <w:rFonts w:cs="Arial"/>
        <w:i/>
        <w:noProof/>
        <w:color w:val="808080" w:themeColor="background1" w:themeShade="80"/>
        <w:sz w:val="18"/>
        <w:szCs w:val="18"/>
      </w:rPr>
      <w:t>2</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F94F5E">
      <w:rPr>
        <w:rFonts w:cs="Arial"/>
        <w:i/>
        <w:noProof/>
        <w:color w:val="808080" w:themeColor="background1" w:themeShade="80"/>
        <w:sz w:val="18"/>
        <w:szCs w:val="18"/>
      </w:rPr>
      <w:t>12</w:t>
    </w:r>
    <w:r w:rsidRPr="00BD17B4">
      <w:rPr>
        <w:rFonts w:cs="Arial"/>
        <w:i/>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B6" w:rsidRDefault="00844BB6" w:rsidP="00EE311D">
    <w:pPr>
      <w:pStyle w:val="Zpat"/>
      <w:pBdr>
        <w:top w:val="single" w:sz="4" w:space="0" w:color="C0C0C0"/>
      </w:pBdr>
      <w:jc w:val="center"/>
      <w:rPr>
        <w:rFonts w:cs="Arial"/>
        <w:i/>
        <w:iCs/>
        <w:color w:val="808080" w:themeColor="background1" w:themeShade="80"/>
        <w:sz w:val="18"/>
        <w:szCs w:val="18"/>
      </w:rPr>
    </w:pPr>
  </w:p>
  <w:p w:rsidR="00844BB6" w:rsidRPr="00EE311D" w:rsidRDefault="00844BB6" w:rsidP="00EE311D">
    <w:pPr>
      <w:pStyle w:val="Zpat"/>
      <w:pBdr>
        <w:top w:val="single" w:sz="4" w:space="0" w:color="C0C0C0"/>
      </w:pBdr>
      <w:jc w:val="center"/>
      <w:rPr>
        <w:rFonts w:cs="Arial"/>
        <w:i/>
        <w:color w:val="7F7F7F"/>
        <w:sz w:val="18"/>
        <w:szCs w:val="18"/>
      </w:rPr>
    </w:pPr>
    <w:r w:rsidRPr="00BD17B4">
      <w:rPr>
        <w:rFonts w:cs="Arial"/>
        <w:i/>
        <w:color w:val="808080" w:themeColor="background1" w:themeShade="80"/>
        <w:sz w:val="18"/>
        <w:szCs w:val="18"/>
      </w:rPr>
      <w:t xml:space="preserve">Stránka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PAGE </w:instrText>
    </w:r>
    <w:r w:rsidRPr="00BD17B4">
      <w:rPr>
        <w:rFonts w:cs="Arial"/>
        <w:i/>
        <w:color w:val="808080" w:themeColor="background1" w:themeShade="80"/>
        <w:sz w:val="18"/>
        <w:szCs w:val="18"/>
      </w:rPr>
      <w:fldChar w:fldCharType="separate"/>
    </w:r>
    <w:r w:rsidR="00F94F5E">
      <w:rPr>
        <w:rFonts w:cs="Arial"/>
        <w:i/>
        <w:noProof/>
        <w:color w:val="808080" w:themeColor="background1" w:themeShade="80"/>
        <w:sz w:val="18"/>
        <w:szCs w:val="18"/>
      </w:rPr>
      <w:t>10</w:t>
    </w:r>
    <w:r w:rsidRPr="00BD17B4">
      <w:rPr>
        <w:rFonts w:cs="Arial"/>
        <w:i/>
        <w:color w:val="808080" w:themeColor="background1" w:themeShade="80"/>
        <w:sz w:val="18"/>
        <w:szCs w:val="18"/>
      </w:rPr>
      <w:fldChar w:fldCharType="end"/>
    </w:r>
    <w:r w:rsidRPr="00BD17B4">
      <w:rPr>
        <w:rFonts w:cs="Arial"/>
        <w:i/>
        <w:color w:val="808080" w:themeColor="background1" w:themeShade="80"/>
        <w:sz w:val="18"/>
        <w:szCs w:val="18"/>
      </w:rPr>
      <w:t xml:space="preserve"> z </w:t>
    </w:r>
    <w:r w:rsidRPr="00BD17B4">
      <w:rPr>
        <w:rFonts w:cs="Arial"/>
        <w:i/>
        <w:color w:val="808080" w:themeColor="background1" w:themeShade="80"/>
        <w:sz w:val="18"/>
        <w:szCs w:val="18"/>
      </w:rPr>
      <w:fldChar w:fldCharType="begin"/>
    </w:r>
    <w:r w:rsidRPr="00BD17B4">
      <w:rPr>
        <w:rFonts w:cs="Arial"/>
        <w:i/>
        <w:color w:val="808080" w:themeColor="background1" w:themeShade="80"/>
        <w:sz w:val="18"/>
        <w:szCs w:val="18"/>
      </w:rPr>
      <w:instrText xml:space="preserve"> NUMPAGES  </w:instrText>
    </w:r>
    <w:r w:rsidRPr="00BD17B4">
      <w:rPr>
        <w:rFonts w:cs="Arial"/>
        <w:i/>
        <w:color w:val="808080" w:themeColor="background1" w:themeShade="80"/>
        <w:sz w:val="18"/>
        <w:szCs w:val="18"/>
      </w:rPr>
      <w:fldChar w:fldCharType="separate"/>
    </w:r>
    <w:r w:rsidR="00F94F5E">
      <w:rPr>
        <w:rFonts w:cs="Arial"/>
        <w:i/>
        <w:noProof/>
        <w:color w:val="808080" w:themeColor="background1" w:themeShade="80"/>
        <w:sz w:val="18"/>
        <w:szCs w:val="18"/>
      </w:rPr>
      <w:t>12</w:t>
    </w:r>
    <w:r w:rsidRPr="00BD17B4">
      <w:rPr>
        <w:rFonts w:cs="Arial"/>
        <w:i/>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DB" w:rsidRDefault="000E17DB" w:rsidP="00264229">
      <w:r>
        <w:separator/>
      </w:r>
    </w:p>
  </w:footnote>
  <w:footnote w:type="continuationSeparator" w:id="0">
    <w:p w:rsidR="000E17DB" w:rsidRDefault="000E17DB" w:rsidP="00264229">
      <w:r>
        <w:continuationSeparator/>
      </w:r>
    </w:p>
  </w:footnote>
  <w:footnote w:id="1">
    <w:p w:rsidR="00844BB6" w:rsidRPr="00960379" w:rsidRDefault="00844BB6" w:rsidP="00994551">
      <w:pPr>
        <w:pStyle w:val="Textpoznpodarou"/>
        <w:ind w:left="142" w:hanging="142"/>
        <w:jc w:val="both"/>
        <w:rPr>
          <w:rFonts w:ascii="Arial" w:hAnsi="Arial" w:cs="Arial"/>
          <w:i/>
        </w:rPr>
      </w:pPr>
      <w:r w:rsidRPr="00994551">
        <w:rPr>
          <w:rStyle w:val="Znakapoznpodarou"/>
          <w:rFonts w:ascii="Arial" w:hAnsi="Arial" w:cs="Arial"/>
          <w:i/>
          <w:sz w:val="18"/>
        </w:rPr>
        <w:footnoteRef/>
      </w:r>
      <w:r w:rsidRPr="00994551">
        <w:rPr>
          <w:rFonts w:ascii="Arial" w:hAnsi="Arial" w:cs="Arial"/>
          <w:i/>
          <w:sz w:val="18"/>
        </w:rPr>
        <w:t xml:space="preserve"> </w:t>
      </w:r>
      <w:r w:rsidRPr="00994551">
        <w:rPr>
          <w:rFonts w:ascii="Arial" w:eastAsia="Calibri" w:hAnsi="Arial" w:cs="Arial"/>
          <w:i/>
          <w:sz w:val="18"/>
        </w:rPr>
        <w:t>Není-li některý doklad v českém jazyce, musí být předložen rovněž jeho překlad do českého jazyka. Zadavatel si v případě nejasností či pochybností týkajících se překladu dokumentu vyhrazuje vyžádat si od dodavatele dokument s úředně ověřeným překladem do českého jazyka.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B6" w:rsidRPr="009678E7" w:rsidRDefault="00844BB6" w:rsidP="00672C37">
    <w:pPr>
      <w:pStyle w:val="Styl"/>
      <w:jc w:val="right"/>
      <w:rPr>
        <w:color w:val="333333"/>
        <w:sz w:val="20"/>
        <w:szCs w:val="20"/>
      </w:rPr>
    </w:pPr>
    <w:proofErr w:type="spellStart"/>
    <w:proofErr w:type="gramStart"/>
    <w:r w:rsidRPr="009678E7">
      <w:rPr>
        <w:color w:val="333333"/>
        <w:sz w:val="20"/>
        <w:szCs w:val="20"/>
      </w:rPr>
      <w:t>Sp.zn</w:t>
    </w:r>
    <w:proofErr w:type="spellEnd"/>
    <w:r w:rsidRPr="009678E7">
      <w:rPr>
        <w:color w:val="333333"/>
        <w:sz w:val="20"/>
        <w:szCs w:val="20"/>
      </w:rPr>
      <w:t>.</w:t>
    </w:r>
    <w:proofErr w:type="gramEnd"/>
    <w:r w:rsidRPr="009678E7">
      <w:rPr>
        <w:color w:val="333333"/>
        <w:sz w:val="20"/>
        <w:szCs w:val="20"/>
      </w:rPr>
      <w:t>: CN/</w:t>
    </w:r>
    <w:r>
      <w:rPr>
        <w:color w:val="333333"/>
        <w:sz w:val="20"/>
        <w:szCs w:val="20"/>
      </w:rPr>
      <w:t>1</w:t>
    </w:r>
    <w:r w:rsidR="00C716A7">
      <w:rPr>
        <w:color w:val="333333"/>
        <w:sz w:val="20"/>
        <w:szCs w:val="20"/>
      </w:rPr>
      <w:t>5</w:t>
    </w:r>
    <w:r>
      <w:rPr>
        <w:color w:val="333333"/>
        <w:sz w:val="20"/>
        <w:szCs w:val="20"/>
      </w:rPr>
      <w:t>8</w:t>
    </w:r>
    <w:r w:rsidRPr="009678E7">
      <w:rPr>
        <w:color w:val="333333"/>
        <w:sz w:val="20"/>
        <w:szCs w:val="20"/>
      </w:rPr>
      <w:t>/CN/1</w:t>
    </w:r>
    <w:r w:rsidR="00C716A7">
      <w:rPr>
        <w:color w:val="333333"/>
        <w:sz w:val="20"/>
        <w:szCs w:val="20"/>
      </w:rPr>
      <w:t>9</w:t>
    </w:r>
  </w:p>
  <w:p w:rsidR="00844BB6" w:rsidRPr="008D4EE5" w:rsidRDefault="00844BB6" w:rsidP="00672C37">
    <w:pPr>
      <w:pStyle w:val="Styl"/>
      <w:jc w:val="right"/>
      <w:rPr>
        <w:color w:val="333333"/>
        <w:sz w:val="20"/>
        <w:szCs w:val="20"/>
      </w:rPr>
    </w:pPr>
    <w:proofErr w:type="gramStart"/>
    <w:r w:rsidRPr="009678E7">
      <w:rPr>
        <w:color w:val="333333"/>
        <w:sz w:val="20"/>
        <w:szCs w:val="20"/>
      </w:rPr>
      <w:t>Č.j.</w:t>
    </w:r>
    <w:proofErr w:type="gramEnd"/>
    <w:r w:rsidRPr="009678E7">
      <w:rPr>
        <w:color w:val="333333"/>
        <w:sz w:val="20"/>
        <w:szCs w:val="20"/>
      </w:rPr>
      <w:t xml:space="preserve">: </w:t>
    </w:r>
    <w:r w:rsidR="00C716A7">
      <w:rPr>
        <w:color w:val="333333"/>
        <w:sz w:val="20"/>
        <w:szCs w:val="20"/>
      </w:rPr>
      <w:t>3936/19/CN</w:t>
    </w:r>
  </w:p>
  <w:p w:rsidR="00844BB6" w:rsidRDefault="00844B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1"/>
      <w:numFmt w:val="bullet"/>
      <w:lvlText w:val=""/>
      <w:lvlJc w:val="left"/>
      <w:pPr>
        <w:tabs>
          <w:tab w:val="num" w:pos="0"/>
        </w:tabs>
        <w:ind w:left="1440" w:hanging="360"/>
      </w:pPr>
      <w:rPr>
        <w:rFonts w:ascii="Symbol" w:hAnsi="Symbol"/>
      </w:rPr>
    </w:lvl>
  </w:abstractNum>
  <w:abstractNum w:abstractNumId="1">
    <w:nsid w:val="00000007"/>
    <w:multiLevelType w:val="singleLevel"/>
    <w:tmpl w:val="00000007"/>
    <w:name w:val="WW8Num14"/>
    <w:lvl w:ilvl="0">
      <w:start w:val="2"/>
      <w:numFmt w:val="bullet"/>
      <w:lvlText w:val="-"/>
      <w:lvlJc w:val="left"/>
      <w:pPr>
        <w:tabs>
          <w:tab w:val="num" w:pos="0"/>
        </w:tabs>
        <w:ind w:left="734" w:hanging="360"/>
      </w:pPr>
      <w:rPr>
        <w:rFonts w:ascii="Arial" w:hAnsi="Arial" w:cs="Arial"/>
        <w:color w:val="080707"/>
      </w:rPr>
    </w:lvl>
  </w:abstractNum>
  <w:abstractNum w:abstractNumId="2">
    <w:nsid w:val="00000008"/>
    <w:multiLevelType w:val="singleLevel"/>
    <w:tmpl w:val="00000008"/>
    <w:name w:val="WW8Num15"/>
    <w:lvl w:ilvl="0">
      <w:start w:val="1"/>
      <w:numFmt w:val="lowerLetter"/>
      <w:lvlText w:val="%1)"/>
      <w:lvlJc w:val="left"/>
      <w:pPr>
        <w:tabs>
          <w:tab w:val="num" w:pos="0"/>
        </w:tabs>
        <w:ind w:left="720" w:hanging="360"/>
      </w:pPr>
    </w:lvl>
  </w:abstractNum>
  <w:abstractNum w:abstractNumId="3">
    <w:nsid w:val="0000000B"/>
    <w:multiLevelType w:val="singleLevel"/>
    <w:tmpl w:val="0000000B"/>
    <w:name w:val="WW8Num20"/>
    <w:lvl w:ilvl="0">
      <w:start w:val="1"/>
      <w:numFmt w:val="lowerLetter"/>
      <w:lvlText w:val="%1)"/>
      <w:lvlJc w:val="left"/>
      <w:pPr>
        <w:tabs>
          <w:tab w:val="num" w:pos="0"/>
        </w:tabs>
        <w:ind w:left="720" w:hanging="360"/>
      </w:pPr>
    </w:lvl>
  </w:abstractNum>
  <w:abstractNum w:abstractNumId="4">
    <w:nsid w:val="0000000D"/>
    <w:multiLevelType w:val="singleLevel"/>
    <w:tmpl w:val="0000000D"/>
    <w:name w:val="WW8Num23"/>
    <w:lvl w:ilvl="0">
      <w:start w:val="1"/>
      <w:numFmt w:val="decimal"/>
      <w:lvlText w:val="%1)"/>
      <w:lvlJc w:val="left"/>
      <w:pPr>
        <w:tabs>
          <w:tab w:val="num" w:pos="0"/>
        </w:tabs>
        <w:ind w:left="753" w:hanging="360"/>
      </w:pPr>
      <w:rPr>
        <w:color w:val="010000"/>
      </w:rPr>
    </w:lvl>
  </w:abstractNum>
  <w:abstractNum w:abstractNumId="5">
    <w:nsid w:val="0000000E"/>
    <w:multiLevelType w:val="singleLevel"/>
    <w:tmpl w:val="0000000E"/>
    <w:name w:val="WW8Num30"/>
    <w:lvl w:ilvl="0">
      <w:start w:val="1"/>
      <w:numFmt w:val="lowerLetter"/>
      <w:lvlText w:val="%1)"/>
      <w:lvlJc w:val="left"/>
      <w:pPr>
        <w:tabs>
          <w:tab w:val="num" w:pos="-568"/>
        </w:tabs>
        <w:ind w:left="360" w:hanging="360"/>
      </w:pPr>
    </w:lvl>
  </w:abstractNum>
  <w:abstractNum w:abstractNumId="6">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rPr>
    </w:lvl>
  </w:abstractNum>
  <w:abstractNum w:abstractNumId="7">
    <w:nsid w:val="00014CE0"/>
    <w:multiLevelType w:val="hybridMultilevel"/>
    <w:tmpl w:val="0676316A"/>
    <w:name w:val="WW8Num33"/>
    <w:lvl w:ilvl="0" w:tplc="7DBCF280">
      <w:start w:val="1"/>
      <w:numFmt w:val="bullet"/>
      <w:lvlText w:val=""/>
      <w:lvlJc w:val="left"/>
      <w:pPr>
        <w:ind w:left="360" w:hanging="360"/>
      </w:pPr>
      <w:rPr>
        <w:rFonts w:ascii="Symbol" w:hAnsi="Symbol" w:hint="default"/>
      </w:rPr>
    </w:lvl>
    <w:lvl w:ilvl="1" w:tplc="B942CA5A" w:tentative="1">
      <w:start w:val="1"/>
      <w:numFmt w:val="bullet"/>
      <w:lvlText w:val="o"/>
      <w:lvlJc w:val="left"/>
      <w:pPr>
        <w:ind w:left="1080" w:hanging="360"/>
      </w:pPr>
      <w:rPr>
        <w:rFonts w:ascii="Courier New" w:hAnsi="Courier New" w:cs="Courier New" w:hint="default"/>
      </w:rPr>
    </w:lvl>
    <w:lvl w:ilvl="2" w:tplc="6F1CE962" w:tentative="1">
      <w:start w:val="1"/>
      <w:numFmt w:val="bullet"/>
      <w:lvlText w:val=""/>
      <w:lvlJc w:val="left"/>
      <w:pPr>
        <w:ind w:left="1800" w:hanging="360"/>
      </w:pPr>
      <w:rPr>
        <w:rFonts w:ascii="Wingdings" w:hAnsi="Wingdings" w:hint="default"/>
      </w:rPr>
    </w:lvl>
    <w:lvl w:ilvl="3" w:tplc="E65A8BBA" w:tentative="1">
      <w:start w:val="1"/>
      <w:numFmt w:val="bullet"/>
      <w:lvlText w:val=""/>
      <w:lvlJc w:val="left"/>
      <w:pPr>
        <w:ind w:left="2520" w:hanging="360"/>
      </w:pPr>
      <w:rPr>
        <w:rFonts w:ascii="Symbol" w:hAnsi="Symbol" w:hint="default"/>
      </w:rPr>
    </w:lvl>
    <w:lvl w:ilvl="4" w:tplc="ECFAE416" w:tentative="1">
      <w:start w:val="1"/>
      <w:numFmt w:val="bullet"/>
      <w:lvlText w:val="o"/>
      <w:lvlJc w:val="left"/>
      <w:pPr>
        <w:ind w:left="3240" w:hanging="360"/>
      </w:pPr>
      <w:rPr>
        <w:rFonts w:ascii="Courier New" w:hAnsi="Courier New" w:cs="Courier New" w:hint="default"/>
      </w:rPr>
    </w:lvl>
    <w:lvl w:ilvl="5" w:tplc="C2CED9DC" w:tentative="1">
      <w:start w:val="1"/>
      <w:numFmt w:val="bullet"/>
      <w:lvlText w:val=""/>
      <w:lvlJc w:val="left"/>
      <w:pPr>
        <w:ind w:left="3960" w:hanging="360"/>
      </w:pPr>
      <w:rPr>
        <w:rFonts w:ascii="Wingdings" w:hAnsi="Wingdings" w:hint="default"/>
      </w:rPr>
    </w:lvl>
    <w:lvl w:ilvl="6" w:tplc="85A8F790" w:tentative="1">
      <w:start w:val="1"/>
      <w:numFmt w:val="bullet"/>
      <w:lvlText w:val=""/>
      <w:lvlJc w:val="left"/>
      <w:pPr>
        <w:ind w:left="4680" w:hanging="360"/>
      </w:pPr>
      <w:rPr>
        <w:rFonts w:ascii="Symbol" w:hAnsi="Symbol" w:hint="default"/>
      </w:rPr>
    </w:lvl>
    <w:lvl w:ilvl="7" w:tplc="13A27EA6" w:tentative="1">
      <w:start w:val="1"/>
      <w:numFmt w:val="bullet"/>
      <w:lvlText w:val="o"/>
      <w:lvlJc w:val="left"/>
      <w:pPr>
        <w:ind w:left="5400" w:hanging="360"/>
      </w:pPr>
      <w:rPr>
        <w:rFonts w:ascii="Courier New" w:hAnsi="Courier New" w:cs="Courier New" w:hint="default"/>
      </w:rPr>
    </w:lvl>
    <w:lvl w:ilvl="8" w:tplc="0BE811CE" w:tentative="1">
      <w:start w:val="1"/>
      <w:numFmt w:val="bullet"/>
      <w:lvlText w:val=""/>
      <w:lvlJc w:val="left"/>
      <w:pPr>
        <w:ind w:left="6120" w:hanging="360"/>
      </w:pPr>
      <w:rPr>
        <w:rFonts w:ascii="Wingdings" w:hAnsi="Wingdings" w:hint="default"/>
      </w:rPr>
    </w:lvl>
  </w:abstractNum>
  <w:abstractNum w:abstractNumId="8">
    <w:nsid w:val="002838AF"/>
    <w:multiLevelType w:val="hybridMultilevel"/>
    <w:tmpl w:val="80A6D7C0"/>
    <w:name w:val="WW8Num35"/>
    <w:lvl w:ilvl="0" w:tplc="F7842C0A">
      <w:start w:val="1"/>
      <w:numFmt w:val="bullet"/>
      <w:lvlText w:val=""/>
      <w:lvlJc w:val="left"/>
      <w:pPr>
        <w:ind w:left="360" w:hanging="360"/>
      </w:pPr>
      <w:rPr>
        <w:rFonts w:ascii="Symbol" w:hAnsi="Symbol" w:hint="default"/>
      </w:rPr>
    </w:lvl>
    <w:lvl w:ilvl="1" w:tplc="CEB6B30C" w:tentative="1">
      <w:start w:val="1"/>
      <w:numFmt w:val="bullet"/>
      <w:lvlText w:val="o"/>
      <w:lvlJc w:val="left"/>
      <w:pPr>
        <w:ind w:left="1080" w:hanging="360"/>
      </w:pPr>
      <w:rPr>
        <w:rFonts w:ascii="Courier New" w:hAnsi="Courier New" w:cs="Courier New" w:hint="default"/>
      </w:rPr>
    </w:lvl>
    <w:lvl w:ilvl="2" w:tplc="408A71EE" w:tentative="1">
      <w:start w:val="1"/>
      <w:numFmt w:val="bullet"/>
      <w:lvlText w:val=""/>
      <w:lvlJc w:val="left"/>
      <w:pPr>
        <w:ind w:left="1800" w:hanging="360"/>
      </w:pPr>
      <w:rPr>
        <w:rFonts w:ascii="Wingdings" w:hAnsi="Wingdings" w:hint="default"/>
      </w:rPr>
    </w:lvl>
    <w:lvl w:ilvl="3" w:tplc="54FA61DE" w:tentative="1">
      <w:start w:val="1"/>
      <w:numFmt w:val="bullet"/>
      <w:lvlText w:val=""/>
      <w:lvlJc w:val="left"/>
      <w:pPr>
        <w:ind w:left="2520" w:hanging="360"/>
      </w:pPr>
      <w:rPr>
        <w:rFonts w:ascii="Symbol" w:hAnsi="Symbol" w:hint="default"/>
      </w:rPr>
    </w:lvl>
    <w:lvl w:ilvl="4" w:tplc="055E4DAA" w:tentative="1">
      <w:start w:val="1"/>
      <w:numFmt w:val="bullet"/>
      <w:lvlText w:val="o"/>
      <w:lvlJc w:val="left"/>
      <w:pPr>
        <w:ind w:left="3240" w:hanging="360"/>
      </w:pPr>
      <w:rPr>
        <w:rFonts w:ascii="Courier New" w:hAnsi="Courier New" w:cs="Courier New" w:hint="default"/>
      </w:rPr>
    </w:lvl>
    <w:lvl w:ilvl="5" w:tplc="F65A972A" w:tentative="1">
      <w:start w:val="1"/>
      <w:numFmt w:val="bullet"/>
      <w:lvlText w:val=""/>
      <w:lvlJc w:val="left"/>
      <w:pPr>
        <w:ind w:left="3960" w:hanging="360"/>
      </w:pPr>
      <w:rPr>
        <w:rFonts w:ascii="Wingdings" w:hAnsi="Wingdings" w:hint="default"/>
      </w:rPr>
    </w:lvl>
    <w:lvl w:ilvl="6" w:tplc="D1ECC020" w:tentative="1">
      <w:start w:val="1"/>
      <w:numFmt w:val="bullet"/>
      <w:lvlText w:val=""/>
      <w:lvlJc w:val="left"/>
      <w:pPr>
        <w:ind w:left="4680" w:hanging="360"/>
      </w:pPr>
      <w:rPr>
        <w:rFonts w:ascii="Symbol" w:hAnsi="Symbol" w:hint="default"/>
      </w:rPr>
    </w:lvl>
    <w:lvl w:ilvl="7" w:tplc="1AD6EF2C" w:tentative="1">
      <w:start w:val="1"/>
      <w:numFmt w:val="bullet"/>
      <w:lvlText w:val="o"/>
      <w:lvlJc w:val="left"/>
      <w:pPr>
        <w:ind w:left="5400" w:hanging="360"/>
      </w:pPr>
      <w:rPr>
        <w:rFonts w:ascii="Courier New" w:hAnsi="Courier New" w:cs="Courier New" w:hint="default"/>
      </w:rPr>
    </w:lvl>
    <w:lvl w:ilvl="8" w:tplc="FDF4FCD0" w:tentative="1">
      <w:start w:val="1"/>
      <w:numFmt w:val="bullet"/>
      <w:lvlText w:val=""/>
      <w:lvlJc w:val="left"/>
      <w:pPr>
        <w:ind w:left="6120" w:hanging="360"/>
      </w:pPr>
      <w:rPr>
        <w:rFonts w:ascii="Wingdings" w:hAnsi="Wingdings" w:hint="default"/>
      </w:rPr>
    </w:lvl>
  </w:abstractNum>
  <w:abstractNum w:abstractNumId="9">
    <w:nsid w:val="020A698D"/>
    <w:multiLevelType w:val="hybridMultilevel"/>
    <w:tmpl w:val="41EEBF2C"/>
    <w:lvl w:ilvl="0" w:tplc="CB262732">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2A47019"/>
    <w:multiLevelType w:val="hybridMultilevel"/>
    <w:tmpl w:val="04ACA466"/>
    <w:lvl w:ilvl="0" w:tplc="04050001">
      <w:start w:val="1"/>
      <w:numFmt w:val="bullet"/>
      <w:lvlText w:val=""/>
      <w:lvlJc w:val="left"/>
      <w:pPr>
        <w:ind w:left="360" w:hanging="360"/>
      </w:pPr>
      <w:rPr>
        <w:rFonts w:ascii="Symbol" w:hAnsi="Symbol" w:hint="default"/>
      </w:rPr>
    </w:lvl>
    <w:lvl w:ilvl="1" w:tplc="3AE6086E">
      <w:start w:val="9"/>
      <w:numFmt w:val="bullet"/>
      <w:lvlText w:val="-"/>
      <w:lvlJc w:val="left"/>
      <w:pPr>
        <w:ind w:left="1080" w:hanging="360"/>
      </w:pPr>
      <w:rPr>
        <w:rFonts w:ascii="Calibri" w:eastAsiaTheme="minorHAnsi" w:hAnsi="Calibri" w:cs="Calibri"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5BC2076"/>
    <w:multiLevelType w:val="hybridMultilevel"/>
    <w:tmpl w:val="841CB9E0"/>
    <w:lvl w:ilvl="0" w:tplc="EF6C94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E62267"/>
    <w:multiLevelType w:val="hybridMultilevel"/>
    <w:tmpl w:val="175CA382"/>
    <w:lvl w:ilvl="0" w:tplc="9934DD42">
      <w:start w:val="1"/>
      <w:numFmt w:val="bullet"/>
      <w:lvlText w:val=""/>
      <w:lvlJc w:val="left"/>
      <w:pPr>
        <w:ind w:left="360" w:hanging="360"/>
      </w:pPr>
      <w:rPr>
        <w:rFonts w:ascii="Symbol" w:hAnsi="Symbol" w:hint="default"/>
      </w:rPr>
    </w:lvl>
    <w:lvl w:ilvl="1" w:tplc="C318E5F4">
      <w:start w:val="1"/>
      <w:numFmt w:val="bullet"/>
      <w:lvlText w:val=""/>
      <w:lvlJc w:val="left"/>
      <w:pPr>
        <w:ind w:left="1080" w:hanging="360"/>
      </w:pPr>
      <w:rPr>
        <w:rFonts w:ascii="Symbol" w:hAnsi="Symbol" w:hint="default"/>
      </w:rPr>
    </w:lvl>
    <w:lvl w:ilvl="2" w:tplc="CC1CDDC0" w:tentative="1">
      <w:start w:val="1"/>
      <w:numFmt w:val="bullet"/>
      <w:lvlText w:val=""/>
      <w:lvlJc w:val="left"/>
      <w:pPr>
        <w:ind w:left="1800" w:hanging="360"/>
      </w:pPr>
      <w:rPr>
        <w:rFonts w:ascii="Wingdings" w:hAnsi="Wingdings" w:hint="default"/>
      </w:rPr>
    </w:lvl>
    <w:lvl w:ilvl="3" w:tplc="A962864E" w:tentative="1">
      <w:start w:val="1"/>
      <w:numFmt w:val="bullet"/>
      <w:lvlText w:val=""/>
      <w:lvlJc w:val="left"/>
      <w:pPr>
        <w:ind w:left="2520" w:hanging="360"/>
      </w:pPr>
      <w:rPr>
        <w:rFonts w:ascii="Symbol" w:hAnsi="Symbol" w:hint="default"/>
      </w:rPr>
    </w:lvl>
    <w:lvl w:ilvl="4" w:tplc="E42AB17E" w:tentative="1">
      <w:start w:val="1"/>
      <w:numFmt w:val="bullet"/>
      <w:lvlText w:val="o"/>
      <w:lvlJc w:val="left"/>
      <w:pPr>
        <w:ind w:left="3240" w:hanging="360"/>
      </w:pPr>
      <w:rPr>
        <w:rFonts w:ascii="Courier New" w:hAnsi="Courier New" w:cs="Courier New" w:hint="default"/>
      </w:rPr>
    </w:lvl>
    <w:lvl w:ilvl="5" w:tplc="CEF89AF8" w:tentative="1">
      <w:start w:val="1"/>
      <w:numFmt w:val="bullet"/>
      <w:lvlText w:val=""/>
      <w:lvlJc w:val="left"/>
      <w:pPr>
        <w:ind w:left="3960" w:hanging="360"/>
      </w:pPr>
      <w:rPr>
        <w:rFonts w:ascii="Wingdings" w:hAnsi="Wingdings" w:hint="default"/>
      </w:rPr>
    </w:lvl>
    <w:lvl w:ilvl="6" w:tplc="CB5C16A4" w:tentative="1">
      <w:start w:val="1"/>
      <w:numFmt w:val="bullet"/>
      <w:lvlText w:val=""/>
      <w:lvlJc w:val="left"/>
      <w:pPr>
        <w:ind w:left="4680" w:hanging="360"/>
      </w:pPr>
      <w:rPr>
        <w:rFonts w:ascii="Symbol" w:hAnsi="Symbol" w:hint="default"/>
      </w:rPr>
    </w:lvl>
    <w:lvl w:ilvl="7" w:tplc="D4A8D5F6" w:tentative="1">
      <w:start w:val="1"/>
      <w:numFmt w:val="bullet"/>
      <w:lvlText w:val="o"/>
      <w:lvlJc w:val="left"/>
      <w:pPr>
        <w:ind w:left="5400" w:hanging="360"/>
      </w:pPr>
      <w:rPr>
        <w:rFonts w:ascii="Courier New" w:hAnsi="Courier New" w:cs="Courier New" w:hint="default"/>
      </w:rPr>
    </w:lvl>
    <w:lvl w:ilvl="8" w:tplc="C0866F12" w:tentative="1">
      <w:start w:val="1"/>
      <w:numFmt w:val="bullet"/>
      <w:lvlText w:val=""/>
      <w:lvlJc w:val="left"/>
      <w:pPr>
        <w:ind w:left="6120" w:hanging="360"/>
      </w:pPr>
      <w:rPr>
        <w:rFonts w:ascii="Wingdings" w:hAnsi="Wingdings" w:hint="default"/>
      </w:rPr>
    </w:lvl>
  </w:abstractNum>
  <w:abstractNum w:abstractNumId="13">
    <w:nsid w:val="0B100EC1"/>
    <w:multiLevelType w:val="hybridMultilevel"/>
    <w:tmpl w:val="834A1232"/>
    <w:lvl w:ilvl="0" w:tplc="CB262732">
      <w:start w:val="1"/>
      <w:numFmt w:val="bullet"/>
      <w:lvlText w:val="-"/>
      <w:lvlJc w:val="left"/>
      <w:pPr>
        <w:ind w:left="1572" w:hanging="360"/>
      </w:pPr>
      <w:rPr>
        <w:rFonts w:ascii="Calibri" w:hAnsi="Calibri" w:hint="default"/>
      </w:rPr>
    </w:lvl>
    <w:lvl w:ilvl="1" w:tplc="CB262732">
      <w:start w:val="1"/>
      <w:numFmt w:val="bullet"/>
      <w:lvlText w:val="-"/>
      <w:lvlJc w:val="left"/>
      <w:pPr>
        <w:ind w:left="2292" w:hanging="360"/>
      </w:pPr>
      <w:rPr>
        <w:rFonts w:ascii="Calibri" w:hAnsi="Calibri" w:hint="default"/>
      </w:rPr>
    </w:lvl>
    <w:lvl w:ilvl="2" w:tplc="0405001B">
      <w:start w:val="1"/>
      <w:numFmt w:val="lowerRoman"/>
      <w:lvlText w:val="%3."/>
      <w:lvlJc w:val="right"/>
      <w:pPr>
        <w:ind w:left="3012" w:hanging="180"/>
      </w:pPr>
    </w:lvl>
    <w:lvl w:ilvl="3" w:tplc="0405000F">
      <w:start w:val="1"/>
      <w:numFmt w:val="decimal"/>
      <w:lvlText w:val="(%4)"/>
      <w:lvlJc w:val="left"/>
      <w:pPr>
        <w:ind w:left="3732" w:hanging="360"/>
      </w:pPr>
      <w:rPr>
        <w:rFonts w:hint="default"/>
      </w:r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14">
    <w:nsid w:val="10320363"/>
    <w:multiLevelType w:val="hybridMultilevel"/>
    <w:tmpl w:val="2DB870AE"/>
    <w:lvl w:ilvl="0" w:tplc="5558A06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5E11C90"/>
    <w:multiLevelType w:val="multilevel"/>
    <w:tmpl w:val="D738075C"/>
    <w:lvl w:ilvl="0">
      <w:start w:val="1"/>
      <w:numFmt w:val="bullet"/>
      <w:lvlText w:val=""/>
      <w:lvlJc w:val="left"/>
      <w:pPr>
        <w:tabs>
          <w:tab w:val="num" w:pos="360"/>
        </w:tabs>
        <w:ind w:left="360" w:hanging="360"/>
      </w:pPr>
      <w:rPr>
        <w:rFonts w:ascii="Symbol" w:hAnsi="Symbol" w:hint="default"/>
      </w:rPr>
    </w:lvl>
    <w:lvl w:ilvl="1">
      <w:start w:val="2"/>
      <w:numFmt w:val="decimal"/>
      <w:isLgl/>
      <w:lvlText w:val="%1.%2"/>
      <w:lvlJc w:val="left"/>
      <w:pPr>
        <w:tabs>
          <w:tab w:val="num" w:pos="720"/>
        </w:tabs>
        <w:ind w:left="720" w:hanging="720"/>
      </w:pPr>
      <w:rPr>
        <w:rFonts w:hint="default"/>
      </w:rPr>
    </w:lvl>
    <w:lvl w:ilvl="2">
      <w:start w:val="1"/>
      <w:numFmt w:val="lowerRoman"/>
      <w:lvlText w:val="%3."/>
      <w:lvlJc w:val="right"/>
      <w:pPr>
        <w:tabs>
          <w:tab w:val="num" w:pos="360"/>
        </w:tabs>
        <w:ind w:left="360" w:hanging="360"/>
      </w:p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167E098F"/>
    <w:multiLevelType w:val="hybridMultilevel"/>
    <w:tmpl w:val="56C2DD70"/>
    <w:lvl w:ilvl="0" w:tplc="60B6BB4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7716F46"/>
    <w:multiLevelType w:val="hybridMultilevel"/>
    <w:tmpl w:val="3606F2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DB442C1"/>
    <w:multiLevelType w:val="hybridMultilevel"/>
    <w:tmpl w:val="6C7A1216"/>
    <w:lvl w:ilvl="0" w:tplc="0405000F">
      <w:start w:val="1"/>
      <w:numFmt w:val="bullet"/>
      <w:lvlText w:val="-"/>
      <w:lvlJc w:val="left"/>
      <w:pPr>
        <w:ind w:left="1222" w:hanging="360"/>
      </w:pPr>
      <w:rPr>
        <w:rFonts w:ascii="Calibri" w:hAnsi="Calibri" w:cs="Calibri" w:hint="default"/>
      </w:rPr>
    </w:lvl>
    <w:lvl w:ilvl="1" w:tplc="988A90B2">
      <w:start w:val="1"/>
      <w:numFmt w:val="bullet"/>
      <w:lvlText w:val="o"/>
      <w:lvlJc w:val="left"/>
      <w:pPr>
        <w:ind w:left="1942" w:hanging="360"/>
      </w:pPr>
      <w:rPr>
        <w:rFonts w:ascii="Courier New" w:hAnsi="Courier New" w:cs="Courier New" w:hint="default"/>
      </w:rPr>
    </w:lvl>
    <w:lvl w:ilvl="2" w:tplc="7326FBCA">
      <w:start w:val="1"/>
      <w:numFmt w:val="bullet"/>
      <w:lvlText w:val=""/>
      <w:lvlJc w:val="left"/>
      <w:pPr>
        <w:ind w:left="2662" w:hanging="360"/>
      </w:pPr>
      <w:rPr>
        <w:rFonts w:ascii="Wingdings" w:hAnsi="Wingdings" w:cs="Wingdings" w:hint="default"/>
      </w:rPr>
    </w:lvl>
    <w:lvl w:ilvl="3" w:tplc="36F012E4">
      <w:start w:val="1"/>
      <w:numFmt w:val="bullet"/>
      <w:lvlText w:val=""/>
      <w:lvlJc w:val="left"/>
      <w:pPr>
        <w:ind w:left="3382" w:hanging="360"/>
      </w:pPr>
      <w:rPr>
        <w:rFonts w:ascii="Symbol" w:hAnsi="Symbol" w:cs="Symbol" w:hint="default"/>
      </w:rPr>
    </w:lvl>
    <w:lvl w:ilvl="4" w:tplc="1F66D060">
      <w:start w:val="1"/>
      <w:numFmt w:val="bullet"/>
      <w:lvlText w:val="o"/>
      <w:lvlJc w:val="left"/>
      <w:pPr>
        <w:ind w:left="4102" w:hanging="360"/>
      </w:pPr>
      <w:rPr>
        <w:rFonts w:ascii="Courier New" w:hAnsi="Courier New" w:cs="Courier New" w:hint="default"/>
      </w:rPr>
    </w:lvl>
    <w:lvl w:ilvl="5" w:tplc="A6488674">
      <w:start w:val="1"/>
      <w:numFmt w:val="bullet"/>
      <w:lvlText w:val=""/>
      <w:lvlJc w:val="left"/>
      <w:pPr>
        <w:ind w:left="4822" w:hanging="360"/>
      </w:pPr>
      <w:rPr>
        <w:rFonts w:ascii="Wingdings" w:hAnsi="Wingdings" w:cs="Wingdings" w:hint="default"/>
      </w:rPr>
    </w:lvl>
    <w:lvl w:ilvl="6" w:tplc="91CA6816">
      <w:start w:val="1"/>
      <w:numFmt w:val="bullet"/>
      <w:lvlText w:val=""/>
      <w:lvlJc w:val="left"/>
      <w:pPr>
        <w:ind w:left="5542" w:hanging="360"/>
      </w:pPr>
      <w:rPr>
        <w:rFonts w:ascii="Symbol" w:hAnsi="Symbol" w:cs="Symbol" w:hint="default"/>
      </w:rPr>
    </w:lvl>
    <w:lvl w:ilvl="7" w:tplc="6B425BF4">
      <w:start w:val="1"/>
      <w:numFmt w:val="bullet"/>
      <w:lvlText w:val="o"/>
      <w:lvlJc w:val="left"/>
      <w:pPr>
        <w:ind w:left="6262" w:hanging="360"/>
      </w:pPr>
      <w:rPr>
        <w:rFonts w:ascii="Courier New" w:hAnsi="Courier New" w:cs="Courier New" w:hint="default"/>
      </w:rPr>
    </w:lvl>
    <w:lvl w:ilvl="8" w:tplc="1BD29772">
      <w:start w:val="1"/>
      <w:numFmt w:val="bullet"/>
      <w:lvlText w:val=""/>
      <w:lvlJc w:val="left"/>
      <w:pPr>
        <w:ind w:left="6982" w:hanging="360"/>
      </w:pPr>
      <w:rPr>
        <w:rFonts w:ascii="Wingdings" w:hAnsi="Wingdings" w:cs="Wingdings" w:hint="default"/>
      </w:rPr>
    </w:lvl>
  </w:abstractNum>
  <w:abstractNum w:abstractNumId="19">
    <w:nsid w:val="1E530088"/>
    <w:multiLevelType w:val="hybridMultilevel"/>
    <w:tmpl w:val="9EB4ED44"/>
    <w:lvl w:ilvl="0" w:tplc="6C30E8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052259F"/>
    <w:multiLevelType w:val="hybridMultilevel"/>
    <w:tmpl w:val="D9FE8BCE"/>
    <w:lvl w:ilvl="0" w:tplc="E6865224">
      <w:start w:val="1"/>
      <w:numFmt w:val="decimal"/>
      <w:lvlText w:val="%1."/>
      <w:lvlJc w:val="left"/>
      <w:pPr>
        <w:ind w:left="108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20A16917"/>
    <w:multiLevelType w:val="hybridMultilevel"/>
    <w:tmpl w:val="6648624E"/>
    <w:lvl w:ilvl="0" w:tplc="639A6DFE">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22D503A5"/>
    <w:multiLevelType w:val="hybridMultilevel"/>
    <w:tmpl w:val="1724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AB64910"/>
    <w:multiLevelType w:val="hybridMultilevel"/>
    <w:tmpl w:val="6CA80300"/>
    <w:lvl w:ilvl="0" w:tplc="04050017">
      <w:start w:val="1"/>
      <w:numFmt w:val="bullet"/>
      <w:lvlText w:val=""/>
      <w:lvlJc w:val="left"/>
      <w:pPr>
        <w:ind w:left="360" w:hanging="360"/>
      </w:pPr>
      <w:rPr>
        <w:rFonts w:ascii="Symbol" w:hAnsi="Symbol" w:hint="default"/>
      </w:rPr>
    </w:lvl>
    <w:lvl w:ilvl="1" w:tplc="04050019">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24">
    <w:nsid w:val="2B2A3533"/>
    <w:multiLevelType w:val="multilevel"/>
    <w:tmpl w:val="571681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vz"/>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304B74AC"/>
    <w:multiLevelType w:val="hybridMultilevel"/>
    <w:tmpl w:val="8EF84024"/>
    <w:lvl w:ilvl="0" w:tplc="9934DD4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356F1BD4"/>
    <w:multiLevelType w:val="hybridMultilevel"/>
    <w:tmpl w:val="3D80CAF2"/>
    <w:lvl w:ilvl="0" w:tplc="04050001">
      <w:start w:val="1"/>
      <w:numFmt w:val="bullet"/>
      <w:lvlText w:val=""/>
      <w:lvlJc w:val="left"/>
      <w:pPr>
        <w:ind w:left="360" w:hanging="360"/>
      </w:pPr>
      <w:rPr>
        <w:rFonts w:ascii="Symbol" w:hAnsi="Symbol" w:hint="default"/>
      </w:rPr>
    </w:lvl>
    <w:lvl w:ilvl="1" w:tplc="4720F7EC">
      <w:numFmt w:val="bullet"/>
      <w:lvlText w:val="-"/>
      <w:lvlJc w:val="left"/>
      <w:pPr>
        <w:ind w:left="1080" w:hanging="360"/>
      </w:pPr>
      <w:rPr>
        <w:rFonts w:ascii="Calibri" w:eastAsia="Calibr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39791F6E"/>
    <w:multiLevelType w:val="hybridMultilevel"/>
    <w:tmpl w:val="E37C9C06"/>
    <w:lvl w:ilvl="0" w:tplc="CB262732">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nsid w:val="3BC8284D"/>
    <w:multiLevelType w:val="multilevel"/>
    <w:tmpl w:val="FEAA8850"/>
    <w:lvl w:ilvl="0">
      <w:start w:val="1"/>
      <w:numFmt w:val="decimal"/>
      <w:lvlText w:val="%1."/>
      <w:lvlJc w:val="left"/>
      <w:pPr>
        <w:ind w:left="502"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9">
    <w:nsid w:val="3DBB7532"/>
    <w:multiLevelType w:val="hybridMultilevel"/>
    <w:tmpl w:val="E0C6CD9A"/>
    <w:lvl w:ilvl="0" w:tplc="111EE7C4">
      <w:start w:val="1"/>
      <w:numFmt w:val="upp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E6A1D8E"/>
    <w:multiLevelType w:val="hybridMultilevel"/>
    <w:tmpl w:val="F43643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02811E4"/>
    <w:multiLevelType w:val="hybridMultilevel"/>
    <w:tmpl w:val="13726182"/>
    <w:lvl w:ilvl="0" w:tplc="CB26273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0EC6050"/>
    <w:multiLevelType w:val="multilevel"/>
    <w:tmpl w:val="8C74E27C"/>
    <w:lvl w:ilvl="0">
      <w:start w:val="1"/>
      <w:numFmt w:val="decimal"/>
      <w:pStyle w:val="NadpisVZ1"/>
      <w:lvlText w:val="%1."/>
      <w:lvlJc w:val="left"/>
      <w:pPr>
        <w:ind w:left="4755" w:hanging="360"/>
      </w:pPr>
    </w:lvl>
    <w:lvl w:ilvl="1">
      <w:start w:val="1"/>
      <w:numFmt w:val="decimal"/>
      <w:pStyle w:val="NadpisVZ2"/>
      <w:lvlText w:val="%1.%2."/>
      <w:lvlJc w:val="left"/>
      <w:pPr>
        <w:ind w:left="792" w:hanging="432"/>
      </w:pPr>
    </w:lvl>
    <w:lvl w:ilvl="2">
      <w:start w:val="1"/>
      <w:numFmt w:val="decimal"/>
      <w:pStyle w:val="NadpisVZ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5F875DF"/>
    <w:multiLevelType w:val="hybridMultilevel"/>
    <w:tmpl w:val="0B3448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B1A6E37"/>
    <w:multiLevelType w:val="hybridMultilevel"/>
    <w:tmpl w:val="9BF23C2C"/>
    <w:lvl w:ilvl="0" w:tplc="CB262732">
      <w:start w:val="1"/>
      <w:numFmt w:val="lowerLetter"/>
      <w:lvlText w:val="%1)"/>
      <w:lvlJc w:val="left"/>
      <w:pPr>
        <w:ind w:left="1572" w:hanging="360"/>
      </w:pPr>
      <w:rPr>
        <w:rFonts w:hint="default"/>
      </w:rPr>
    </w:lvl>
    <w:lvl w:ilvl="1" w:tplc="CB262732">
      <w:start w:val="1"/>
      <w:numFmt w:val="bullet"/>
      <w:lvlText w:val="-"/>
      <w:lvlJc w:val="left"/>
      <w:pPr>
        <w:ind w:left="2292" w:hanging="360"/>
      </w:pPr>
      <w:rPr>
        <w:rFonts w:ascii="Calibri" w:hAnsi="Calibri" w:hint="default"/>
      </w:rPr>
    </w:lvl>
    <w:lvl w:ilvl="2" w:tplc="0405001B">
      <w:start w:val="1"/>
      <w:numFmt w:val="lowerRoman"/>
      <w:lvlText w:val="%3."/>
      <w:lvlJc w:val="right"/>
      <w:pPr>
        <w:ind w:left="3012" w:hanging="180"/>
      </w:pPr>
    </w:lvl>
    <w:lvl w:ilvl="3" w:tplc="0405000F">
      <w:start w:val="1"/>
      <w:numFmt w:val="decimal"/>
      <w:lvlText w:val="(%4)"/>
      <w:lvlJc w:val="left"/>
      <w:pPr>
        <w:ind w:left="3732" w:hanging="360"/>
      </w:pPr>
      <w:rPr>
        <w:rFonts w:hint="default"/>
      </w:rPr>
    </w:lvl>
    <w:lvl w:ilvl="4" w:tplc="04050019">
      <w:start w:val="1"/>
      <w:numFmt w:val="lowerLetter"/>
      <w:lvlText w:val="%5."/>
      <w:lvlJc w:val="left"/>
      <w:pPr>
        <w:ind w:left="4452" w:hanging="360"/>
      </w:pPr>
    </w:lvl>
    <w:lvl w:ilvl="5" w:tplc="0405001B">
      <w:start w:val="1"/>
      <w:numFmt w:val="lowerRoman"/>
      <w:lvlText w:val="%6."/>
      <w:lvlJc w:val="right"/>
      <w:pPr>
        <w:ind w:left="5172" w:hanging="180"/>
      </w:pPr>
    </w:lvl>
    <w:lvl w:ilvl="6" w:tplc="0405000F">
      <w:start w:val="1"/>
      <w:numFmt w:val="decimal"/>
      <w:lvlText w:val="%7."/>
      <w:lvlJc w:val="left"/>
      <w:pPr>
        <w:ind w:left="5892" w:hanging="360"/>
      </w:pPr>
    </w:lvl>
    <w:lvl w:ilvl="7" w:tplc="04050019">
      <w:start w:val="1"/>
      <w:numFmt w:val="lowerLetter"/>
      <w:lvlText w:val="%8."/>
      <w:lvlJc w:val="left"/>
      <w:pPr>
        <w:ind w:left="6612" w:hanging="360"/>
      </w:pPr>
    </w:lvl>
    <w:lvl w:ilvl="8" w:tplc="0405001B">
      <w:start w:val="1"/>
      <w:numFmt w:val="lowerRoman"/>
      <w:lvlText w:val="%9."/>
      <w:lvlJc w:val="right"/>
      <w:pPr>
        <w:ind w:left="7332" w:hanging="180"/>
      </w:pPr>
    </w:lvl>
  </w:abstractNum>
  <w:abstractNum w:abstractNumId="35">
    <w:nsid w:val="4B33193B"/>
    <w:multiLevelType w:val="hybridMultilevel"/>
    <w:tmpl w:val="2D6E2230"/>
    <w:lvl w:ilvl="0" w:tplc="5558A06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1323EFC"/>
    <w:multiLevelType w:val="hybridMultilevel"/>
    <w:tmpl w:val="129EB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57DA1A46"/>
    <w:multiLevelType w:val="multilevel"/>
    <w:tmpl w:val="58DA03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5975371A"/>
    <w:multiLevelType w:val="hybridMultilevel"/>
    <w:tmpl w:val="B9BCDDDE"/>
    <w:lvl w:ilvl="0" w:tplc="D4C65AB2">
      <w:start w:val="1"/>
      <w:numFmt w:val="decimal"/>
      <w:pStyle w:val="Styl1"/>
      <w:lvlText w:val="%1)"/>
      <w:lvlJc w:val="left"/>
      <w:pPr>
        <w:tabs>
          <w:tab w:val="num" w:pos="284"/>
        </w:tabs>
      </w:pPr>
      <w:rPr>
        <w:rFonts w:hint="default"/>
        <w:b/>
        <w:bCs/>
        <w:i w:val="0"/>
        <w:iCs w:val="0"/>
      </w:rPr>
    </w:lvl>
    <w:lvl w:ilvl="1" w:tplc="C2D4EB24">
      <w:start w:val="1"/>
      <w:numFmt w:val="lowerLetter"/>
      <w:lvlText w:val="%2)"/>
      <w:lvlJc w:val="left"/>
      <w:pPr>
        <w:tabs>
          <w:tab w:val="num" w:pos="360"/>
        </w:tabs>
        <w:ind w:left="360" w:hanging="360"/>
      </w:pPr>
      <w:rPr>
        <w:rFonts w:hint="default"/>
        <w:b/>
        <w:bCs/>
        <w:i w:val="0"/>
        <w:iCs w:val="0"/>
      </w:rPr>
    </w:lvl>
    <w:lvl w:ilvl="2" w:tplc="62DAACEC">
      <w:start w:val="7"/>
      <w:numFmt w:val="bullet"/>
      <w:lvlText w:val="-"/>
      <w:lvlJc w:val="left"/>
      <w:pPr>
        <w:tabs>
          <w:tab w:val="num" w:pos="2340"/>
        </w:tabs>
        <w:ind w:left="2340" w:hanging="360"/>
      </w:pPr>
      <w:rPr>
        <w:rFonts w:ascii="Arial" w:eastAsia="Times New Roman" w:hAnsi="Arial" w:hint="default"/>
      </w:rPr>
    </w:lvl>
    <w:lvl w:ilvl="3" w:tplc="6EB8E1EE">
      <w:start w:val="1"/>
      <w:numFmt w:val="decimal"/>
      <w:lvlText w:val="%4."/>
      <w:lvlJc w:val="left"/>
      <w:pPr>
        <w:tabs>
          <w:tab w:val="num" w:pos="2880"/>
        </w:tabs>
        <w:ind w:left="2880" w:hanging="360"/>
      </w:pPr>
    </w:lvl>
    <w:lvl w:ilvl="4" w:tplc="22DE1680">
      <w:start w:val="1"/>
      <w:numFmt w:val="lowerLetter"/>
      <w:lvlText w:val="%5."/>
      <w:lvlJc w:val="left"/>
      <w:pPr>
        <w:tabs>
          <w:tab w:val="num" w:pos="3600"/>
        </w:tabs>
        <w:ind w:left="3600" w:hanging="360"/>
      </w:pPr>
    </w:lvl>
    <w:lvl w:ilvl="5" w:tplc="7D801CB4">
      <w:start w:val="1"/>
      <w:numFmt w:val="lowerRoman"/>
      <w:lvlText w:val="%6."/>
      <w:lvlJc w:val="right"/>
      <w:pPr>
        <w:tabs>
          <w:tab w:val="num" w:pos="4320"/>
        </w:tabs>
        <w:ind w:left="4320" w:hanging="180"/>
      </w:pPr>
    </w:lvl>
    <w:lvl w:ilvl="6" w:tplc="9D3217F6">
      <w:start w:val="1"/>
      <w:numFmt w:val="decimal"/>
      <w:lvlText w:val="%7."/>
      <w:lvlJc w:val="left"/>
      <w:pPr>
        <w:tabs>
          <w:tab w:val="num" w:pos="5040"/>
        </w:tabs>
        <w:ind w:left="5040" w:hanging="360"/>
      </w:pPr>
    </w:lvl>
    <w:lvl w:ilvl="7" w:tplc="878CACA8">
      <w:start w:val="1"/>
      <w:numFmt w:val="lowerLetter"/>
      <w:lvlText w:val="%8."/>
      <w:lvlJc w:val="left"/>
      <w:pPr>
        <w:tabs>
          <w:tab w:val="num" w:pos="5760"/>
        </w:tabs>
        <w:ind w:left="5760" w:hanging="360"/>
      </w:pPr>
    </w:lvl>
    <w:lvl w:ilvl="8" w:tplc="19428160">
      <w:start w:val="1"/>
      <w:numFmt w:val="lowerRoman"/>
      <w:pStyle w:val="Styl1"/>
      <w:lvlText w:val="%9."/>
      <w:lvlJc w:val="right"/>
      <w:pPr>
        <w:tabs>
          <w:tab w:val="num" w:pos="6480"/>
        </w:tabs>
        <w:ind w:left="6480" w:hanging="180"/>
      </w:pPr>
    </w:lvl>
  </w:abstractNum>
  <w:abstractNum w:abstractNumId="39">
    <w:nsid w:val="5A6D4069"/>
    <w:multiLevelType w:val="multilevel"/>
    <w:tmpl w:val="3E0EF4B2"/>
    <w:lvl w:ilvl="0">
      <w:start w:val="1"/>
      <w:numFmt w:val="decimal"/>
      <w:pStyle w:val="Hlavnnadpis"/>
      <w:lvlText w:val="%1"/>
      <w:lvlJc w:val="left"/>
      <w:pPr>
        <w:ind w:left="434" w:hanging="360"/>
      </w:pPr>
      <w:rPr>
        <w:rFonts w:hint="default"/>
      </w:rPr>
    </w:lvl>
    <w:lvl w:ilvl="1">
      <w:start w:val="1"/>
      <w:numFmt w:val="decimal"/>
      <w:isLgl/>
      <w:lvlText w:val="%1.%2"/>
      <w:lvlJc w:val="left"/>
      <w:pPr>
        <w:ind w:left="494" w:hanging="420"/>
      </w:pPr>
      <w:rPr>
        <w:rFonts w:hint="default"/>
      </w:rPr>
    </w:lvl>
    <w:lvl w:ilvl="2">
      <w:start w:val="1"/>
      <w:numFmt w:val="decimal"/>
      <w:isLgl/>
      <w:lvlText w:val="%1.%2.%3"/>
      <w:lvlJc w:val="left"/>
      <w:pPr>
        <w:ind w:left="794" w:hanging="720"/>
      </w:pPr>
      <w:rPr>
        <w:rFonts w:hint="default"/>
      </w:rPr>
    </w:lvl>
    <w:lvl w:ilvl="3">
      <w:start w:val="1"/>
      <w:numFmt w:val="decimal"/>
      <w:isLgl/>
      <w:lvlText w:val="%1.%2.%3.%4"/>
      <w:lvlJc w:val="left"/>
      <w:pPr>
        <w:ind w:left="794" w:hanging="720"/>
      </w:pPr>
      <w:rPr>
        <w:rFonts w:hint="default"/>
      </w:rPr>
    </w:lvl>
    <w:lvl w:ilvl="4">
      <w:start w:val="1"/>
      <w:numFmt w:val="decimal"/>
      <w:isLgl/>
      <w:lvlText w:val="%1.%2.%3.%4.%5"/>
      <w:lvlJc w:val="left"/>
      <w:pPr>
        <w:ind w:left="1154" w:hanging="1080"/>
      </w:pPr>
      <w:rPr>
        <w:rFonts w:hint="default"/>
      </w:rPr>
    </w:lvl>
    <w:lvl w:ilvl="5">
      <w:start w:val="1"/>
      <w:numFmt w:val="decimal"/>
      <w:isLgl/>
      <w:lvlText w:val="%1.%2.%3.%4.%5.%6"/>
      <w:lvlJc w:val="left"/>
      <w:pPr>
        <w:ind w:left="1154" w:hanging="1080"/>
      </w:pPr>
      <w:rPr>
        <w:rFonts w:hint="default"/>
      </w:rPr>
    </w:lvl>
    <w:lvl w:ilvl="6">
      <w:start w:val="1"/>
      <w:numFmt w:val="decimal"/>
      <w:isLgl/>
      <w:lvlText w:val="%1.%2.%3.%4.%5.%6.%7"/>
      <w:lvlJc w:val="left"/>
      <w:pPr>
        <w:ind w:left="1514" w:hanging="1440"/>
      </w:pPr>
      <w:rPr>
        <w:rFonts w:hint="default"/>
      </w:rPr>
    </w:lvl>
    <w:lvl w:ilvl="7">
      <w:start w:val="1"/>
      <w:numFmt w:val="decimal"/>
      <w:isLgl/>
      <w:lvlText w:val="%1.%2.%3.%4.%5.%6.%7.%8"/>
      <w:lvlJc w:val="left"/>
      <w:pPr>
        <w:ind w:left="1514" w:hanging="1440"/>
      </w:pPr>
      <w:rPr>
        <w:rFonts w:hint="default"/>
      </w:rPr>
    </w:lvl>
    <w:lvl w:ilvl="8">
      <w:start w:val="1"/>
      <w:numFmt w:val="decimal"/>
      <w:isLgl/>
      <w:lvlText w:val="%1.%2.%3.%4.%5.%6.%7.%8.%9"/>
      <w:lvlJc w:val="left"/>
      <w:pPr>
        <w:ind w:left="1874" w:hanging="1800"/>
      </w:pPr>
      <w:rPr>
        <w:rFonts w:hint="default"/>
      </w:rPr>
    </w:lvl>
  </w:abstractNum>
  <w:abstractNum w:abstractNumId="40">
    <w:nsid w:val="600726AC"/>
    <w:multiLevelType w:val="multilevel"/>
    <w:tmpl w:val="8C32EE4C"/>
    <w:styleLink w:val="Stylslovn"/>
    <w:lvl w:ilvl="0">
      <w:start w:val="1"/>
      <w:numFmt w:val="decimal"/>
      <w:lvlText w:val="%1."/>
      <w:lvlJc w:val="left"/>
      <w:pPr>
        <w:tabs>
          <w:tab w:val="num" w:pos="360"/>
        </w:tabs>
        <w:ind w:left="360" w:hanging="360"/>
      </w:pPr>
      <w:rPr>
        <w:rFonts w:ascii="Arial" w:hAnsi="Arial" w:cs="Arial"/>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667C7025"/>
    <w:multiLevelType w:val="multilevel"/>
    <w:tmpl w:val="892250D4"/>
    <w:lvl w:ilvl="0">
      <w:start w:val="2"/>
      <w:numFmt w:val="bullet"/>
      <w:pStyle w:val="ACsodrkami"/>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2">
    <w:nsid w:val="681F4A19"/>
    <w:multiLevelType w:val="hybridMultilevel"/>
    <w:tmpl w:val="C7104520"/>
    <w:lvl w:ilvl="0" w:tplc="04050001">
      <w:start w:val="1"/>
      <w:numFmt w:val="lowerLetter"/>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43">
    <w:nsid w:val="69855719"/>
    <w:multiLevelType w:val="hybridMultilevel"/>
    <w:tmpl w:val="61EE54A0"/>
    <w:lvl w:ilvl="0" w:tplc="CB262732">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4">
    <w:nsid w:val="7304390E"/>
    <w:multiLevelType w:val="hybridMultilevel"/>
    <w:tmpl w:val="33C6B892"/>
    <w:lvl w:ilvl="0" w:tplc="B30C4556">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3EF6911"/>
    <w:multiLevelType w:val="hybridMultilevel"/>
    <w:tmpl w:val="044420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4330C5F"/>
    <w:multiLevelType w:val="hybridMultilevel"/>
    <w:tmpl w:val="1A84B4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4814AC4"/>
    <w:multiLevelType w:val="hybridMultilevel"/>
    <w:tmpl w:val="2CFAE7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nsid w:val="7D365BCC"/>
    <w:multiLevelType w:val="hybridMultilevel"/>
    <w:tmpl w:val="0714F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E97495A"/>
    <w:multiLevelType w:val="hybridMultilevel"/>
    <w:tmpl w:val="7C7623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2"/>
  </w:num>
  <w:num w:numId="2">
    <w:abstractNumId w:val="32"/>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076"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4"/>
  </w:num>
  <w:num w:numId="4">
    <w:abstractNumId w:val="39"/>
  </w:num>
  <w:num w:numId="5">
    <w:abstractNumId w:val="41"/>
  </w:num>
  <w:num w:numId="6">
    <w:abstractNumId w:val="23"/>
  </w:num>
  <w:num w:numId="7">
    <w:abstractNumId w:val="40"/>
  </w:num>
  <w:num w:numId="8">
    <w:abstractNumId w:val="42"/>
  </w:num>
  <w:num w:numId="9">
    <w:abstractNumId w:val="32"/>
    <w:lvlOverride w:ilvl="0">
      <w:lvl w:ilvl="0">
        <w:start w:val="1"/>
        <w:numFmt w:val="decimal"/>
        <w:pStyle w:val="NadpisVZ1"/>
        <w:lvlText w:val="%1."/>
        <w:lvlJc w:val="left"/>
        <w:pPr>
          <w:ind w:left="360" w:hanging="360"/>
        </w:pPr>
        <w:rPr>
          <w:rFonts w:hint="default"/>
        </w:rPr>
      </w:lvl>
    </w:lvlOverride>
    <w:lvlOverride w:ilvl="1">
      <w:lvl w:ilvl="1">
        <w:start w:val="1"/>
        <w:numFmt w:val="decimal"/>
        <w:pStyle w:val="NadpisVZ2"/>
        <w:lvlText w:val="%1.%2."/>
        <w:lvlJc w:val="left"/>
        <w:pPr>
          <w:ind w:left="1218" w:hanging="792"/>
        </w:pPr>
        <w:rPr>
          <w:rFonts w:hint="default"/>
        </w:rPr>
      </w:lvl>
    </w:lvlOverride>
    <w:lvlOverride w:ilvl="2">
      <w:lvl w:ilvl="2">
        <w:start w:val="1"/>
        <w:numFmt w:val="decimal"/>
        <w:pStyle w:val="NadpisVZ3"/>
        <w:lvlText w:val="%1.%2.%3."/>
        <w:lvlJc w:val="left"/>
        <w:pPr>
          <w:ind w:left="1224" w:hanging="12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2"/>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
    <w:abstractNumId w:val="14"/>
  </w:num>
  <w:num w:numId="12">
    <w:abstractNumId w:val="35"/>
  </w:num>
  <w:num w:numId="13">
    <w:abstractNumId w:val="25"/>
  </w:num>
  <w:num w:numId="14">
    <w:abstractNumId w:val="12"/>
  </w:num>
  <w:num w:numId="15">
    <w:abstractNumId w:val="26"/>
  </w:num>
  <w:num w:numId="16">
    <w:abstractNumId w:val="44"/>
  </w:num>
  <w:num w:numId="17">
    <w:abstractNumId w:val="15"/>
  </w:num>
  <w:num w:numId="18">
    <w:abstractNumId w:val="22"/>
  </w:num>
  <w:num w:numId="19">
    <w:abstractNumId w:val="36"/>
  </w:num>
  <w:num w:numId="20">
    <w:abstractNumId w:val="49"/>
  </w:num>
  <w:num w:numId="21">
    <w:abstractNumId w:val="10"/>
  </w:num>
  <w:num w:numId="22">
    <w:abstractNumId w:val="28"/>
  </w:num>
  <w:num w:numId="23">
    <w:abstractNumId w:val="46"/>
  </w:num>
  <w:num w:numId="24">
    <w:abstractNumId w:val="29"/>
  </w:num>
  <w:num w:numId="25">
    <w:abstractNumId w:val="48"/>
  </w:num>
  <w:num w:numId="26">
    <w:abstractNumId w:val="30"/>
  </w:num>
  <w:num w:numId="27">
    <w:abstractNumId w:val="45"/>
  </w:num>
  <w:num w:numId="28">
    <w:abstractNumId w:val="19"/>
  </w:num>
  <w:num w:numId="29">
    <w:abstractNumId w:val="11"/>
  </w:num>
  <w:num w:numId="30">
    <w:abstractNumId w:val="34"/>
  </w:num>
  <w:num w:numId="31">
    <w:abstractNumId w:val="18"/>
  </w:num>
  <w:num w:numId="32">
    <w:abstractNumId w:val="13"/>
  </w:num>
  <w:num w:numId="33">
    <w:abstractNumId w:val="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7"/>
  </w:num>
  <w:num w:numId="37">
    <w:abstractNumId w:val="43"/>
  </w:num>
  <w:num w:numId="38">
    <w:abstractNumId w:val="38"/>
  </w:num>
  <w:num w:numId="39">
    <w:abstractNumId w:val="2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31"/>
  </w:num>
  <w:num w:numId="44">
    <w:abstractNumId w:val="33"/>
  </w:num>
  <w:num w:numId="45">
    <w:abstractNumId w:val="16"/>
  </w:num>
  <w:num w:numId="46">
    <w:abstractNumId w:val="17"/>
  </w:num>
  <w:num w:numId="4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96"/>
    <w:rsid w:val="00000813"/>
    <w:rsid w:val="0000263F"/>
    <w:rsid w:val="000038D7"/>
    <w:rsid w:val="00004A87"/>
    <w:rsid w:val="00004CD7"/>
    <w:rsid w:val="000053DD"/>
    <w:rsid w:val="00005BA3"/>
    <w:rsid w:val="00006115"/>
    <w:rsid w:val="00010A24"/>
    <w:rsid w:val="000110F6"/>
    <w:rsid w:val="00011A10"/>
    <w:rsid w:val="00015688"/>
    <w:rsid w:val="00016134"/>
    <w:rsid w:val="00021634"/>
    <w:rsid w:val="00021709"/>
    <w:rsid w:val="00023747"/>
    <w:rsid w:val="00025546"/>
    <w:rsid w:val="00027AEF"/>
    <w:rsid w:val="00031A7D"/>
    <w:rsid w:val="00033484"/>
    <w:rsid w:val="00034E77"/>
    <w:rsid w:val="00036A1C"/>
    <w:rsid w:val="00037350"/>
    <w:rsid w:val="00040074"/>
    <w:rsid w:val="00040D96"/>
    <w:rsid w:val="00045090"/>
    <w:rsid w:val="00047336"/>
    <w:rsid w:val="00051A47"/>
    <w:rsid w:val="0005207A"/>
    <w:rsid w:val="00052825"/>
    <w:rsid w:val="00053C2E"/>
    <w:rsid w:val="00055672"/>
    <w:rsid w:val="00055A28"/>
    <w:rsid w:val="0005731A"/>
    <w:rsid w:val="000613E0"/>
    <w:rsid w:val="00061BFF"/>
    <w:rsid w:val="00063B8F"/>
    <w:rsid w:val="000648D7"/>
    <w:rsid w:val="000653F9"/>
    <w:rsid w:val="000654E9"/>
    <w:rsid w:val="00066DC4"/>
    <w:rsid w:val="00067433"/>
    <w:rsid w:val="00070334"/>
    <w:rsid w:val="00070629"/>
    <w:rsid w:val="000718D8"/>
    <w:rsid w:val="00075AC6"/>
    <w:rsid w:val="00076EB3"/>
    <w:rsid w:val="00077160"/>
    <w:rsid w:val="00080D3B"/>
    <w:rsid w:val="0008103C"/>
    <w:rsid w:val="00082B7D"/>
    <w:rsid w:val="0008324A"/>
    <w:rsid w:val="00083418"/>
    <w:rsid w:val="00083615"/>
    <w:rsid w:val="00083C27"/>
    <w:rsid w:val="0008401D"/>
    <w:rsid w:val="00084647"/>
    <w:rsid w:val="00085120"/>
    <w:rsid w:val="00087759"/>
    <w:rsid w:val="00087F92"/>
    <w:rsid w:val="00090378"/>
    <w:rsid w:val="00091159"/>
    <w:rsid w:val="000A3B33"/>
    <w:rsid w:val="000A57B0"/>
    <w:rsid w:val="000A6A80"/>
    <w:rsid w:val="000B19DE"/>
    <w:rsid w:val="000B1F4E"/>
    <w:rsid w:val="000B28DF"/>
    <w:rsid w:val="000B439C"/>
    <w:rsid w:val="000B68C2"/>
    <w:rsid w:val="000B796C"/>
    <w:rsid w:val="000C255D"/>
    <w:rsid w:val="000C40FD"/>
    <w:rsid w:val="000C5591"/>
    <w:rsid w:val="000C5D7E"/>
    <w:rsid w:val="000C6D02"/>
    <w:rsid w:val="000C7C1D"/>
    <w:rsid w:val="000D0ABC"/>
    <w:rsid w:val="000D0F8B"/>
    <w:rsid w:val="000D25F4"/>
    <w:rsid w:val="000D2AC9"/>
    <w:rsid w:val="000D376D"/>
    <w:rsid w:val="000D39D8"/>
    <w:rsid w:val="000D473D"/>
    <w:rsid w:val="000D4E72"/>
    <w:rsid w:val="000E17DB"/>
    <w:rsid w:val="000E3944"/>
    <w:rsid w:val="000E3C76"/>
    <w:rsid w:val="000E51A0"/>
    <w:rsid w:val="000E66F5"/>
    <w:rsid w:val="000E727A"/>
    <w:rsid w:val="000E7B4E"/>
    <w:rsid w:val="000E7E15"/>
    <w:rsid w:val="000E7ED4"/>
    <w:rsid w:val="000F0D68"/>
    <w:rsid w:val="000F132A"/>
    <w:rsid w:val="000F20DE"/>
    <w:rsid w:val="000F37CF"/>
    <w:rsid w:val="000F45E0"/>
    <w:rsid w:val="000F5B4E"/>
    <w:rsid w:val="000F69BE"/>
    <w:rsid w:val="00101C27"/>
    <w:rsid w:val="00102247"/>
    <w:rsid w:val="00102D61"/>
    <w:rsid w:val="001033E3"/>
    <w:rsid w:val="001075B7"/>
    <w:rsid w:val="001079A4"/>
    <w:rsid w:val="001101DB"/>
    <w:rsid w:val="00110B61"/>
    <w:rsid w:val="0011254F"/>
    <w:rsid w:val="00114088"/>
    <w:rsid w:val="00115A94"/>
    <w:rsid w:val="001161ED"/>
    <w:rsid w:val="00121451"/>
    <w:rsid w:val="00130E3D"/>
    <w:rsid w:val="00130E93"/>
    <w:rsid w:val="00135411"/>
    <w:rsid w:val="0013554A"/>
    <w:rsid w:val="00135A2D"/>
    <w:rsid w:val="00137203"/>
    <w:rsid w:val="00137832"/>
    <w:rsid w:val="00137A35"/>
    <w:rsid w:val="001405DB"/>
    <w:rsid w:val="001406FD"/>
    <w:rsid w:val="001413FC"/>
    <w:rsid w:val="00141F81"/>
    <w:rsid w:val="00143450"/>
    <w:rsid w:val="00143AF8"/>
    <w:rsid w:val="00146729"/>
    <w:rsid w:val="00152A0D"/>
    <w:rsid w:val="00153EB4"/>
    <w:rsid w:val="0015516C"/>
    <w:rsid w:val="00155609"/>
    <w:rsid w:val="00157060"/>
    <w:rsid w:val="001608BB"/>
    <w:rsid w:val="001609A3"/>
    <w:rsid w:val="00160A83"/>
    <w:rsid w:val="00162C21"/>
    <w:rsid w:val="001644C8"/>
    <w:rsid w:val="00164608"/>
    <w:rsid w:val="0016587E"/>
    <w:rsid w:val="00165A61"/>
    <w:rsid w:val="0016774C"/>
    <w:rsid w:val="00167A83"/>
    <w:rsid w:val="001712DB"/>
    <w:rsid w:val="00172D71"/>
    <w:rsid w:val="00174442"/>
    <w:rsid w:val="00174520"/>
    <w:rsid w:val="00180955"/>
    <w:rsid w:val="001809C0"/>
    <w:rsid w:val="00187A5E"/>
    <w:rsid w:val="00190EB4"/>
    <w:rsid w:val="00191CA6"/>
    <w:rsid w:val="001936F3"/>
    <w:rsid w:val="00195DE4"/>
    <w:rsid w:val="001973ED"/>
    <w:rsid w:val="00197D5B"/>
    <w:rsid w:val="001A1557"/>
    <w:rsid w:val="001A1E2D"/>
    <w:rsid w:val="001A35F3"/>
    <w:rsid w:val="001A5C2D"/>
    <w:rsid w:val="001A78A9"/>
    <w:rsid w:val="001B0EA9"/>
    <w:rsid w:val="001B1541"/>
    <w:rsid w:val="001B1D66"/>
    <w:rsid w:val="001B1F0B"/>
    <w:rsid w:val="001B3136"/>
    <w:rsid w:val="001B429B"/>
    <w:rsid w:val="001B504B"/>
    <w:rsid w:val="001B6A2C"/>
    <w:rsid w:val="001C08F2"/>
    <w:rsid w:val="001C0911"/>
    <w:rsid w:val="001C0DBD"/>
    <w:rsid w:val="001C321D"/>
    <w:rsid w:val="001C668C"/>
    <w:rsid w:val="001D1016"/>
    <w:rsid w:val="001D33FF"/>
    <w:rsid w:val="001D4B9D"/>
    <w:rsid w:val="001D4FFA"/>
    <w:rsid w:val="001D5EBA"/>
    <w:rsid w:val="001D722F"/>
    <w:rsid w:val="001E015C"/>
    <w:rsid w:val="001E06AD"/>
    <w:rsid w:val="001E0C03"/>
    <w:rsid w:val="001E16EE"/>
    <w:rsid w:val="001E5D5B"/>
    <w:rsid w:val="001E6235"/>
    <w:rsid w:val="001F0199"/>
    <w:rsid w:val="001F0366"/>
    <w:rsid w:val="001F0A7A"/>
    <w:rsid w:val="001F44CC"/>
    <w:rsid w:val="001F4F77"/>
    <w:rsid w:val="001F5A69"/>
    <w:rsid w:val="002005B6"/>
    <w:rsid w:val="002005F4"/>
    <w:rsid w:val="00200695"/>
    <w:rsid w:val="0020092B"/>
    <w:rsid w:val="00201B60"/>
    <w:rsid w:val="0020213F"/>
    <w:rsid w:val="00202BD0"/>
    <w:rsid w:val="00203A20"/>
    <w:rsid w:val="00204BDF"/>
    <w:rsid w:val="00205CDA"/>
    <w:rsid w:val="00207A35"/>
    <w:rsid w:val="00207BD9"/>
    <w:rsid w:val="002102C6"/>
    <w:rsid w:val="002140B2"/>
    <w:rsid w:val="00214717"/>
    <w:rsid w:val="002148F1"/>
    <w:rsid w:val="0022303D"/>
    <w:rsid w:val="00223759"/>
    <w:rsid w:val="002242E5"/>
    <w:rsid w:val="00224799"/>
    <w:rsid w:val="0022551A"/>
    <w:rsid w:val="00226726"/>
    <w:rsid w:val="002309FA"/>
    <w:rsid w:val="00234377"/>
    <w:rsid w:val="002375FE"/>
    <w:rsid w:val="002377FA"/>
    <w:rsid w:val="00240224"/>
    <w:rsid w:val="00243E14"/>
    <w:rsid w:val="002502E2"/>
    <w:rsid w:val="002510CA"/>
    <w:rsid w:val="0025172D"/>
    <w:rsid w:val="00252EA9"/>
    <w:rsid w:val="0026192A"/>
    <w:rsid w:val="0026389A"/>
    <w:rsid w:val="00264229"/>
    <w:rsid w:val="002648B9"/>
    <w:rsid w:val="00265B09"/>
    <w:rsid w:val="002663CD"/>
    <w:rsid w:val="002669A9"/>
    <w:rsid w:val="00270C5C"/>
    <w:rsid w:val="00271284"/>
    <w:rsid w:val="0027397B"/>
    <w:rsid w:val="002742C7"/>
    <w:rsid w:val="00274AE0"/>
    <w:rsid w:val="00274E76"/>
    <w:rsid w:val="002754BB"/>
    <w:rsid w:val="0027618B"/>
    <w:rsid w:val="00276B1F"/>
    <w:rsid w:val="002817B0"/>
    <w:rsid w:val="00281B9B"/>
    <w:rsid w:val="00281C62"/>
    <w:rsid w:val="0028250E"/>
    <w:rsid w:val="002827ED"/>
    <w:rsid w:val="00282861"/>
    <w:rsid w:val="00282E94"/>
    <w:rsid w:val="00282EC9"/>
    <w:rsid w:val="002830DE"/>
    <w:rsid w:val="002846C6"/>
    <w:rsid w:val="00284CAF"/>
    <w:rsid w:val="00285370"/>
    <w:rsid w:val="0028550D"/>
    <w:rsid w:val="00287D31"/>
    <w:rsid w:val="00287DAE"/>
    <w:rsid w:val="00287E00"/>
    <w:rsid w:val="00290416"/>
    <w:rsid w:val="00291296"/>
    <w:rsid w:val="0029149E"/>
    <w:rsid w:val="00292912"/>
    <w:rsid w:val="002932CA"/>
    <w:rsid w:val="00295E16"/>
    <w:rsid w:val="002960AF"/>
    <w:rsid w:val="002965C9"/>
    <w:rsid w:val="002A04A9"/>
    <w:rsid w:val="002A0E4D"/>
    <w:rsid w:val="002A2B50"/>
    <w:rsid w:val="002A4581"/>
    <w:rsid w:val="002A4F26"/>
    <w:rsid w:val="002A5494"/>
    <w:rsid w:val="002A6A0B"/>
    <w:rsid w:val="002A6DCE"/>
    <w:rsid w:val="002B02FE"/>
    <w:rsid w:val="002B033D"/>
    <w:rsid w:val="002B11BB"/>
    <w:rsid w:val="002B2089"/>
    <w:rsid w:val="002B2F1D"/>
    <w:rsid w:val="002B42F6"/>
    <w:rsid w:val="002B58F0"/>
    <w:rsid w:val="002B690E"/>
    <w:rsid w:val="002B6D38"/>
    <w:rsid w:val="002B7C30"/>
    <w:rsid w:val="002C053E"/>
    <w:rsid w:val="002C2C4D"/>
    <w:rsid w:val="002C4274"/>
    <w:rsid w:val="002C592A"/>
    <w:rsid w:val="002C7719"/>
    <w:rsid w:val="002D0A3E"/>
    <w:rsid w:val="002D4763"/>
    <w:rsid w:val="002D6C0D"/>
    <w:rsid w:val="002E0DE5"/>
    <w:rsid w:val="002E45BE"/>
    <w:rsid w:val="002E45CE"/>
    <w:rsid w:val="002E4AF4"/>
    <w:rsid w:val="002E4BE4"/>
    <w:rsid w:val="002E5271"/>
    <w:rsid w:val="002E6608"/>
    <w:rsid w:val="002F1AC5"/>
    <w:rsid w:val="002F2A84"/>
    <w:rsid w:val="002F435C"/>
    <w:rsid w:val="002F5B37"/>
    <w:rsid w:val="002F5D22"/>
    <w:rsid w:val="002F6601"/>
    <w:rsid w:val="002F7EFA"/>
    <w:rsid w:val="00302C32"/>
    <w:rsid w:val="003033D6"/>
    <w:rsid w:val="00303C56"/>
    <w:rsid w:val="00303EF5"/>
    <w:rsid w:val="00303F18"/>
    <w:rsid w:val="0030422B"/>
    <w:rsid w:val="00310272"/>
    <w:rsid w:val="00310C0C"/>
    <w:rsid w:val="00311C1A"/>
    <w:rsid w:val="0031624A"/>
    <w:rsid w:val="00316631"/>
    <w:rsid w:val="0031726A"/>
    <w:rsid w:val="003174EF"/>
    <w:rsid w:val="003204B8"/>
    <w:rsid w:val="00321B3D"/>
    <w:rsid w:val="003226A0"/>
    <w:rsid w:val="0032347C"/>
    <w:rsid w:val="003245FB"/>
    <w:rsid w:val="003275A0"/>
    <w:rsid w:val="00327B53"/>
    <w:rsid w:val="0033011F"/>
    <w:rsid w:val="0033095B"/>
    <w:rsid w:val="00332A2D"/>
    <w:rsid w:val="00332A83"/>
    <w:rsid w:val="00333171"/>
    <w:rsid w:val="00333B9C"/>
    <w:rsid w:val="00336E8A"/>
    <w:rsid w:val="00336FF0"/>
    <w:rsid w:val="00340493"/>
    <w:rsid w:val="00342999"/>
    <w:rsid w:val="003430CC"/>
    <w:rsid w:val="00345396"/>
    <w:rsid w:val="00346F95"/>
    <w:rsid w:val="0034793D"/>
    <w:rsid w:val="0035103F"/>
    <w:rsid w:val="00351F63"/>
    <w:rsid w:val="00351F6E"/>
    <w:rsid w:val="00353CC6"/>
    <w:rsid w:val="00355B4F"/>
    <w:rsid w:val="00356257"/>
    <w:rsid w:val="00356C5A"/>
    <w:rsid w:val="003600EF"/>
    <w:rsid w:val="003617F4"/>
    <w:rsid w:val="00363C69"/>
    <w:rsid w:val="00364618"/>
    <w:rsid w:val="00364B58"/>
    <w:rsid w:val="0036575A"/>
    <w:rsid w:val="00366017"/>
    <w:rsid w:val="003674A2"/>
    <w:rsid w:val="0036756B"/>
    <w:rsid w:val="003708B4"/>
    <w:rsid w:val="003728B5"/>
    <w:rsid w:val="00372EEC"/>
    <w:rsid w:val="00373B2B"/>
    <w:rsid w:val="00376AB1"/>
    <w:rsid w:val="00376B43"/>
    <w:rsid w:val="00380698"/>
    <w:rsid w:val="00380D70"/>
    <w:rsid w:val="00381BDA"/>
    <w:rsid w:val="003820E2"/>
    <w:rsid w:val="00384F3C"/>
    <w:rsid w:val="0038550C"/>
    <w:rsid w:val="0038617E"/>
    <w:rsid w:val="00387583"/>
    <w:rsid w:val="00390745"/>
    <w:rsid w:val="003928F0"/>
    <w:rsid w:val="00392FBB"/>
    <w:rsid w:val="00394384"/>
    <w:rsid w:val="00395BE6"/>
    <w:rsid w:val="003A1DA7"/>
    <w:rsid w:val="003A22BA"/>
    <w:rsid w:val="003A29CE"/>
    <w:rsid w:val="003A46BE"/>
    <w:rsid w:val="003A6035"/>
    <w:rsid w:val="003A6330"/>
    <w:rsid w:val="003A687F"/>
    <w:rsid w:val="003B1939"/>
    <w:rsid w:val="003B341A"/>
    <w:rsid w:val="003B3956"/>
    <w:rsid w:val="003C0484"/>
    <w:rsid w:val="003C2115"/>
    <w:rsid w:val="003C71BE"/>
    <w:rsid w:val="003C72E3"/>
    <w:rsid w:val="003C76E7"/>
    <w:rsid w:val="003D0F9E"/>
    <w:rsid w:val="003D33AA"/>
    <w:rsid w:val="003D386B"/>
    <w:rsid w:val="003D53DB"/>
    <w:rsid w:val="003D78AA"/>
    <w:rsid w:val="003E003E"/>
    <w:rsid w:val="003E054C"/>
    <w:rsid w:val="003E0790"/>
    <w:rsid w:val="003E1097"/>
    <w:rsid w:val="003E1BF6"/>
    <w:rsid w:val="003E3BA0"/>
    <w:rsid w:val="003E3E88"/>
    <w:rsid w:val="003E506F"/>
    <w:rsid w:val="003E792A"/>
    <w:rsid w:val="003E7E45"/>
    <w:rsid w:val="003E7F5A"/>
    <w:rsid w:val="003F3AA5"/>
    <w:rsid w:val="003F3DF4"/>
    <w:rsid w:val="003F602C"/>
    <w:rsid w:val="003F7CB8"/>
    <w:rsid w:val="004009CA"/>
    <w:rsid w:val="00400E73"/>
    <w:rsid w:val="00401737"/>
    <w:rsid w:val="004043BF"/>
    <w:rsid w:val="004063B1"/>
    <w:rsid w:val="0040705B"/>
    <w:rsid w:val="00407FE6"/>
    <w:rsid w:val="00411B65"/>
    <w:rsid w:val="00414991"/>
    <w:rsid w:val="00414D70"/>
    <w:rsid w:val="004150B6"/>
    <w:rsid w:val="00416A8F"/>
    <w:rsid w:val="00417911"/>
    <w:rsid w:val="00417954"/>
    <w:rsid w:val="00423F03"/>
    <w:rsid w:val="00427A9B"/>
    <w:rsid w:val="00427E78"/>
    <w:rsid w:val="004318C3"/>
    <w:rsid w:val="00431C7C"/>
    <w:rsid w:val="004351CB"/>
    <w:rsid w:val="0043655E"/>
    <w:rsid w:val="00436A0E"/>
    <w:rsid w:val="00442ACA"/>
    <w:rsid w:val="00443B4C"/>
    <w:rsid w:val="004447B5"/>
    <w:rsid w:val="00444C05"/>
    <w:rsid w:val="004453AD"/>
    <w:rsid w:val="00446115"/>
    <w:rsid w:val="004502DE"/>
    <w:rsid w:val="00452917"/>
    <w:rsid w:val="00452CA3"/>
    <w:rsid w:val="00453763"/>
    <w:rsid w:val="0045654F"/>
    <w:rsid w:val="0045725D"/>
    <w:rsid w:val="00457AC5"/>
    <w:rsid w:val="0046220D"/>
    <w:rsid w:val="0046297E"/>
    <w:rsid w:val="00465B7B"/>
    <w:rsid w:val="0046665F"/>
    <w:rsid w:val="004669C4"/>
    <w:rsid w:val="00466E83"/>
    <w:rsid w:val="00467B96"/>
    <w:rsid w:val="00470A37"/>
    <w:rsid w:val="00470AA4"/>
    <w:rsid w:val="00472E2E"/>
    <w:rsid w:val="00474202"/>
    <w:rsid w:val="00477FC0"/>
    <w:rsid w:val="00482025"/>
    <w:rsid w:val="0048538A"/>
    <w:rsid w:val="00487965"/>
    <w:rsid w:val="004904A2"/>
    <w:rsid w:val="00492E06"/>
    <w:rsid w:val="004934FD"/>
    <w:rsid w:val="00493E7C"/>
    <w:rsid w:val="0049470B"/>
    <w:rsid w:val="0049509A"/>
    <w:rsid w:val="00495173"/>
    <w:rsid w:val="00495665"/>
    <w:rsid w:val="00495A84"/>
    <w:rsid w:val="00497A20"/>
    <w:rsid w:val="004A0D73"/>
    <w:rsid w:val="004A16D3"/>
    <w:rsid w:val="004A2C94"/>
    <w:rsid w:val="004A2EE8"/>
    <w:rsid w:val="004A4C37"/>
    <w:rsid w:val="004A55EF"/>
    <w:rsid w:val="004A7DAE"/>
    <w:rsid w:val="004B0513"/>
    <w:rsid w:val="004B142D"/>
    <w:rsid w:val="004B1FF3"/>
    <w:rsid w:val="004C0F9E"/>
    <w:rsid w:val="004C1107"/>
    <w:rsid w:val="004C2467"/>
    <w:rsid w:val="004C54D6"/>
    <w:rsid w:val="004C5A0E"/>
    <w:rsid w:val="004D29D2"/>
    <w:rsid w:val="004D38B9"/>
    <w:rsid w:val="004D3E1D"/>
    <w:rsid w:val="004D44EF"/>
    <w:rsid w:val="004D5709"/>
    <w:rsid w:val="004D690B"/>
    <w:rsid w:val="004E12A4"/>
    <w:rsid w:val="004E3A14"/>
    <w:rsid w:val="004E3DCC"/>
    <w:rsid w:val="004E64CE"/>
    <w:rsid w:val="004E7B26"/>
    <w:rsid w:val="004F0953"/>
    <w:rsid w:val="004F0A00"/>
    <w:rsid w:val="004F12F9"/>
    <w:rsid w:val="004F1C56"/>
    <w:rsid w:val="004F433D"/>
    <w:rsid w:val="004F51E7"/>
    <w:rsid w:val="004F5E29"/>
    <w:rsid w:val="004F6ADA"/>
    <w:rsid w:val="004F6D33"/>
    <w:rsid w:val="00501C3C"/>
    <w:rsid w:val="005033B8"/>
    <w:rsid w:val="0050346E"/>
    <w:rsid w:val="00503C93"/>
    <w:rsid w:val="00504242"/>
    <w:rsid w:val="00505787"/>
    <w:rsid w:val="005067A9"/>
    <w:rsid w:val="005073AA"/>
    <w:rsid w:val="00512AB0"/>
    <w:rsid w:val="0051367E"/>
    <w:rsid w:val="005153E5"/>
    <w:rsid w:val="0052052B"/>
    <w:rsid w:val="00521321"/>
    <w:rsid w:val="00522115"/>
    <w:rsid w:val="005228D9"/>
    <w:rsid w:val="00522CDD"/>
    <w:rsid w:val="0052411E"/>
    <w:rsid w:val="0052770D"/>
    <w:rsid w:val="005312DA"/>
    <w:rsid w:val="0053170E"/>
    <w:rsid w:val="00532202"/>
    <w:rsid w:val="00532589"/>
    <w:rsid w:val="0053440F"/>
    <w:rsid w:val="00534A60"/>
    <w:rsid w:val="0053545B"/>
    <w:rsid w:val="0053780C"/>
    <w:rsid w:val="00537BBF"/>
    <w:rsid w:val="00537EA5"/>
    <w:rsid w:val="005400EF"/>
    <w:rsid w:val="005412DA"/>
    <w:rsid w:val="00541507"/>
    <w:rsid w:val="00541DF5"/>
    <w:rsid w:val="005424A9"/>
    <w:rsid w:val="0054316E"/>
    <w:rsid w:val="00543611"/>
    <w:rsid w:val="005436D3"/>
    <w:rsid w:val="00545CC3"/>
    <w:rsid w:val="00547C40"/>
    <w:rsid w:val="005519E3"/>
    <w:rsid w:val="00552CF4"/>
    <w:rsid w:val="00553D84"/>
    <w:rsid w:val="005557C1"/>
    <w:rsid w:val="00556E72"/>
    <w:rsid w:val="0055787B"/>
    <w:rsid w:val="00557A53"/>
    <w:rsid w:val="00557CE0"/>
    <w:rsid w:val="00557DEA"/>
    <w:rsid w:val="005617CF"/>
    <w:rsid w:val="00562150"/>
    <w:rsid w:val="00562790"/>
    <w:rsid w:val="00565287"/>
    <w:rsid w:val="00565BB5"/>
    <w:rsid w:val="005678CC"/>
    <w:rsid w:val="00567BF3"/>
    <w:rsid w:val="005732FD"/>
    <w:rsid w:val="00574A67"/>
    <w:rsid w:val="00575495"/>
    <w:rsid w:val="00575C97"/>
    <w:rsid w:val="005763BF"/>
    <w:rsid w:val="00582C63"/>
    <w:rsid w:val="0058364E"/>
    <w:rsid w:val="00584AC1"/>
    <w:rsid w:val="0058504F"/>
    <w:rsid w:val="00585BB9"/>
    <w:rsid w:val="00587DED"/>
    <w:rsid w:val="00591126"/>
    <w:rsid w:val="0059250C"/>
    <w:rsid w:val="005945BC"/>
    <w:rsid w:val="00596B14"/>
    <w:rsid w:val="00596FD0"/>
    <w:rsid w:val="00597126"/>
    <w:rsid w:val="00597B62"/>
    <w:rsid w:val="00597BEC"/>
    <w:rsid w:val="005A0A3D"/>
    <w:rsid w:val="005A188C"/>
    <w:rsid w:val="005A3487"/>
    <w:rsid w:val="005A34C9"/>
    <w:rsid w:val="005A6DA6"/>
    <w:rsid w:val="005A7D47"/>
    <w:rsid w:val="005B0236"/>
    <w:rsid w:val="005B0BC1"/>
    <w:rsid w:val="005B1E8A"/>
    <w:rsid w:val="005B2964"/>
    <w:rsid w:val="005B3D65"/>
    <w:rsid w:val="005B4614"/>
    <w:rsid w:val="005B4862"/>
    <w:rsid w:val="005B61C5"/>
    <w:rsid w:val="005B655B"/>
    <w:rsid w:val="005B6670"/>
    <w:rsid w:val="005B6D6D"/>
    <w:rsid w:val="005B6FC6"/>
    <w:rsid w:val="005C0AFF"/>
    <w:rsid w:val="005C0F97"/>
    <w:rsid w:val="005C150B"/>
    <w:rsid w:val="005C285D"/>
    <w:rsid w:val="005C3B2E"/>
    <w:rsid w:val="005C44C3"/>
    <w:rsid w:val="005C4DA9"/>
    <w:rsid w:val="005C5DD9"/>
    <w:rsid w:val="005C73F0"/>
    <w:rsid w:val="005C7642"/>
    <w:rsid w:val="005D201F"/>
    <w:rsid w:val="005D30E7"/>
    <w:rsid w:val="005D425F"/>
    <w:rsid w:val="005D4CBB"/>
    <w:rsid w:val="005D721B"/>
    <w:rsid w:val="005D74CF"/>
    <w:rsid w:val="005E0226"/>
    <w:rsid w:val="005E20B0"/>
    <w:rsid w:val="005E47B6"/>
    <w:rsid w:val="005E6663"/>
    <w:rsid w:val="005E6EE9"/>
    <w:rsid w:val="005F1855"/>
    <w:rsid w:val="005F1FC2"/>
    <w:rsid w:val="005F475F"/>
    <w:rsid w:val="005F4B01"/>
    <w:rsid w:val="005F62F5"/>
    <w:rsid w:val="005F6597"/>
    <w:rsid w:val="005F7792"/>
    <w:rsid w:val="0060063C"/>
    <w:rsid w:val="00600A00"/>
    <w:rsid w:val="00601246"/>
    <w:rsid w:val="0060235F"/>
    <w:rsid w:val="006025AA"/>
    <w:rsid w:val="00602822"/>
    <w:rsid w:val="006051BA"/>
    <w:rsid w:val="00605D5B"/>
    <w:rsid w:val="00606280"/>
    <w:rsid w:val="00606F12"/>
    <w:rsid w:val="00607A8F"/>
    <w:rsid w:val="0061215A"/>
    <w:rsid w:val="0061227B"/>
    <w:rsid w:val="006129D9"/>
    <w:rsid w:val="0061391E"/>
    <w:rsid w:val="00613E7C"/>
    <w:rsid w:val="0061542A"/>
    <w:rsid w:val="0061680C"/>
    <w:rsid w:val="00616A93"/>
    <w:rsid w:val="00617E31"/>
    <w:rsid w:val="00623FC2"/>
    <w:rsid w:val="00625106"/>
    <w:rsid w:val="00625B4E"/>
    <w:rsid w:val="00626B4A"/>
    <w:rsid w:val="00627A82"/>
    <w:rsid w:val="00627BEB"/>
    <w:rsid w:val="00632E5F"/>
    <w:rsid w:val="00634CA1"/>
    <w:rsid w:val="006361CC"/>
    <w:rsid w:val="006366D0"/>
    <w:rsid w:val="00640CC1"/>
    <w:rsid w:val="00644BD0"/>
    <w:rsid w:val="00644D86"/>
    <w:rsid w:val="00645499"/>
    <w:rsid w:val="0064550C"/>
    <w:rsid w:val="00645530"/>
    <w:rsid w:val="00647F05"/>
    <w:rsid w:val="00650B22"/>
    <w:rsid w:val="00651375"/>
    <w:rsid w:val="0065274C"/>
    <w:rsid w:val="006529BD"/>
    <w:rsid w:val="006548D3"/>
    <w:rsid w:val="00654A16"/>
    <w:rsid w:val="00654C9C"/>
    <w:rsid w:val="00655D9E"/>
    <w:rsid w:val="00655ED7"/>
    <w:rsid w:val="006568D4"/>
    <w:rsid w:val="00661769"/>
    <w:rsid w:val="00662613"/>
    <w:rsid w:val="0066605B"/>
    <w:rsid w:val="0066753E"/>
    <w:rsid w:val="00667B10"/>
    <w:rsid w:val="00667C88"/>
    <w:rsid w:val="006701B8"/>
    <w:rsid w:val="00672C37"/>
    <w:rsid w:val="006743BB"/>
    <w:rsid w:val="00675F28"/>
    <w:rsid w:val="00676B19"/>
    <w:rsid w:val="0068036C"/>
    <w:rsid w:val="0068087E"/>
    <w:rsid w:val="006818D6"/>
    <w:rsid w:val="006838AC"/>
    <w:rsid w:val="00684FD1"/>
    <w:rsid w:val="0068597E"/>
    <w:rsid w:val="00687F0A"/>
    <w:rsid w:val="00693FDE"/>
    <w:rsid w:val="00694984"/>
    <w:rsid w:val="006959E0"/>
    <w:rsid w:val="0069609E"/>
    <w:rsid w:val="00696279"/>
    <w:rsid w:val="00696B19"/>
    <w:rsid w:val="00696CA9"/>
    <w:rsid w:val="00697EA3"/>
    <w:rsid w:val="006A03B7"/>
    <w:rsid w:val="006A0961"/>
    <w:rsid w:val="006A0E11"/>
    <w:rsid w:val="006A1C05"/>
    <w:rsid w:val="006A2926"/>
    <w:rsid w:val="006A4551"/>
    <w:rsid w:val="006A4F3C"/>
    <w:rsid w:val="006A5191"/>
    <w:rsid w:val="006A5D4C"/>
    <w:rsid w:val="006A7B26"/>
    <w:rsid w:val="006B0A00"/>
    <w:rsid w:val="006B18AF"/>
    <w:rsid w:val="006B3285"/>
    <w:rsid w:val="006B4EEA"/>
    <w:rsid w:val="006B701E"/>
    <w:rsid w:val="006C6799"/>
    <w:rsid w:val="006D1886"/>
    <w:rsid w:val="006D397F"/>
    <w:rsid w:val="006D4DC0"/>
    <w:rsid w:val="006D5E03"/>
    <w:rsid w:val="006E0445"/>
    <w:rsid w:val="006E1AC3"/>
    <w:rsid w:val="006E384C"/>
    <w:rsid w:val="006E3D5B"/>
    <w:rsid w:val="006E4605"/>
    <w:rsid w:val="006E6466"/>
    <w:rsid w:val="006E7974"/>
    <w:rsid w:val="006F2CE1"/>
    <w:rsid w:val="006F4233"/>
    <w:rsid w:val="006F6566"/>
    <w:rsid w:val="006F6B41"/>
    <w:rsid w:val="007015BB"/>
    <w:rsid w:val="007025D9"/>
    <w:rsid w:val="00704E6F"/>
    <w:rsid w:val="00705576"/>
    <w:rsid w:val="00706576"/>
    <w:rsid w:val="0070672D"/>
    <w:rsid w:val="00707EF5"/>
    <w:rsid w:val="00712C53"/>
    <w:rsid w:val="007142CC"/>
    <w:rsid w:val="00714E23"/>
    <w:rsid w:val="00715846"/>
    <w:rsid w:val="00715D55"/>
    <w:rsid w:val="00716EB8"/>
    <w:rsid w:val="0071761B"/>
    <w:rsid w:val="00720E98"/>
    <w:rsid w:val="00722781"/>
    <w:rsid w:val="00722A70"/>
    <w:rsid w:val="007247A6"/>
    <w:rsid w:val="00724889"/>
    <w:rsid w:val="00724A46"/>
    <w:rsid w:val="00724CEE"/>
    <w:rsid w:val="00726D44"/>
    <w:rsid w:val="007276BF"/>
    <w:rsid w:val="007276F0"/>
    <w:rsid w:val="00730148"/>
    <w:rsid w:val="007301BF"/>
    <w:rsid w:val="0073066D"/>
    <w:rsid w:val="00730B7E"/>
    <w:rsid w:val="00731D17"/>
    <w:rsid w:val="00732A84"/>
    <w:rsid w:val="007342E5"/>
    <w:rsid w:val="007348CC"/>
    <w:rsid w:val="007360FD"/>
    <w:rsid w:val="00736527"/>
    <w:rsid w:val="00736D31"/>
    <w:rsid w:val="00737EC8"/>
    <w:rsid w:val="007408D6"/>
    <w:rsid w:val="007419A2"/>
    <w:rsid w:val="00742183"/>
    <w:rsid w:val="007428AE"/>
    <w:rsid w:val="00745061"/>
    <w:rsid w:val="00745B24"/>
    <w:rsid w:val="007465A1"/>
    <w:rsid w:val="00753748"/>
    <w:rsid w:val="007548D8"/>
    <w:rsid w:val="00763CDA"/>
    <w:rsid w:val="00764C4E"/>
    <w:rsid w:val="0076688C"/>
    <w:rsid w:val="007671CC"/>
    <w:rsid w:val="007675A0"/>
    <w:rsid w:val="00767AC8"/>
    <w:rsid w:val="0077051A"/>
    <w:rsid w:val="0077147F"/>
    <w:rsid w:val="007722D3"/>
    <w:rsid w:val="00772535"/>
    <w:rsid w:val="0077262D"/>
    <w:rsid w:val="00777F39"/>
    <w:rsid w:val="00780990"/>
    <w:rsid w:val="0078167A"/>
    <w:rsid w:val="00782714"/>
    <w:rsid w:val="0078375E"/>
    <w:rsid w:val="00786575"/>
    <w:rsid w:val="007877B3"/>
    <w:rsid w:val="00790814"/>
    <w:rsid w:val="007912A7"/>
    <w:rsid w:val="00792375"/>
    <w:rsid w:val="00792FB4"/>
    <w:rsid w:val="007942D7"/>
    <w:rsid w:val="007947D2"/>
    <w:rsid w:val="00794DA6"/>
    <w:rsid w:val="00795AC3"/>
    <w:rsid w:val="0079668B"/>
    <w:rsid w:val="0079673E"/>
    <w:rsid w:val="00796FB4"/>
    <w:rsid w:val="00797F43"/>
    <w:rsid w:val="00797F75"/>
    <w:rsid w:val="007A1D43"/>
    <w:rsid w:val="007A20BC"/>
    <w:rsid w:val="007A3ADC"/>
    <w:rsid w:val="007A59DF"/>
    <w:rsid w:val="007A6120"/>
    <w:rsid w:val="007A799C"/>
    <w:rsid w:val="007B0BAA"/>
    <w:rsid w:val="007B0D57"/>
    <w:rsid w:val="007B188A"/>
    <w:rsid w:val="007B1EA8"/>
    <w:rsid w:val="007B2CE9"/>
    <w:rsid w:val="007B38CB"/>
    <w:rsid w:val="007B4063"/>
    <w:rsid w:val="007B5B8B"/>
    <w:rsid w:val="007B79A8"/>
    <w:rsid w:val="007C03D8"/>
    <w:rsid w:val="007C0B01"/>
    <w:rsid w:val="007C2BBE"/>
    <w:rsid w:val="007C4161"/>
    <w:rsid w:val="007C4888"/>
    <w:rsid w:val="007C4F04"/>
    <w:rsid w:val="007C59B9"/>
    <w:rsid w:val="007D0046"/>
    <w:rsid w:val="007D0C22"/>
    <w:rsid w:val="007D20B5"/>
    <w:rsid w:val="007D2390"/>
    <w:rsid w:val="007D2BDA"/>
    <w:rsid w:val="007D2F35"/>
    <w:rsid w:val="007D338D"/>
    <w:rsid w:val="007D3C9B"/>
    <w:rsid w:val="007D3E28"/>
    <w:rsid w:val="007D6B4D"/>
    <w:rsid w:val="007D6DCA"/>
    <w:rsid w:val="007D7919"/>
    <w:rsid w:val="007E5357"/>
    <w:rsid w:val="007E6CEF"/>
    <w:rsid w:val="007F017A"/>
    <w:rsid w:val="007F066F"/>
    <w:rsid w:val="007F0936"/>
    <w:rsid w:val="007F2A12"/>
    <w:rsid w:val="007F2E70"/>
    <w:rsid w:val="007F4F6C"/>
    <w:rsid w:val="007F6902"/>
    <w:rsid w:val="007F702F"/>
    <w:rsid w:val="00801FA8"/>
    <w:rsid w:val="008046FB"/>
    <w:rsid w:val="00805626"/>
    <w:rsid w:val="00806127"/>
    <w:rsid w:val="0080717E"/>
    <w:rsid w:val="00812F4A"/>
    <w:rsid w:val="0081342D"/>
    <w:rsid w:val="008138BE"/>
    <w:rsid w:val="00814035"/>
    <w:rsid w:val="00814A77"/>
    <w:rsid w:val="0081501F"/>
    <w:rsid w:val="008152BC"/>
    <w:rsid w:val="00816970"/>
    <w:rsid w:val="008205BC"/>
    <w:rsid w:val="008212E7"/>
    <w:rsid w:val="00821583"/>
    <w:rsid w:val="00821D5D"/>
    <w:rsid w:val="00822544"/>
    <w:rsid w:val="00824654"/>
    <w:rsid w:val="00824F20"/>
    <w:rsid w:val="00825288"/>
    <w:rsid w:val="00826D45"/>
    <w:rsid w:val="00834ACA"/>
    <w:rsid w:val="008369AD"/>
    <w:rsid w:val="00836B4A"/>
    <w:rsid w:val="00836EA1"/>
    <w:rsid w:val="00837584"/>
    <w:rsid w:val="00842695"/>
    <w:rsid w:val="00842AAD"/>
    <w:rsid w:val="00844BB6"/>
    <w:rsid w:val="00844DCE"/>
    <w:rsid w:val="008504F0"/>
    <w:rsid w:val="008514CA"/>
    <w:rsid w:val="00851E09"/>
    <w:rsid w:val="00852CFC"/>
    <w:rsid w:val="00853A5E"/>
    <w:rsid w:val="00854218"/>
    <w:rsid w:val="00856C07"/>
    <w:rsid w:val="00857067"/>
    <w:rsid w:val="00862DBD"/>
    <w:rsid w:val="00863F2B"/>
    <w:rsid w:val="0086543E"/>
    <w:rsid w:val="00866773"/>
    <w:rsid w:val="00866B89"/>
    <w:rsid w:val="00871F99"/>
    <w:rsid w:val="008728B2"/>
    <w:rsid w:val="00872E5E"/>
    <w:rsid w:val="00873153"/>
    <w:rsid w:val="00873CB1"/>
    <w:rsid w:val="0087451A"/>
    <w:rsid w:val="00874F0B"/>
    <w:rsid w:val="00874F37"/>
    <w:rsid w:val="0087617B"/>
    <w:rsid w:val="00876BB0"/>
    <w:rsid w:val="00876ED1"/>
    <w:rsid w:val="00877154"/>
    <w:rsid w:val="008777E2"/>
    <w:rsid w:val="008839F9"/>
    <w:rsid w:val="00885152"/>
    <w:rsid w:val="00886C86"/>
    <w:rsid w:val="00886EEA"/>
    <w:rsid w:val="00887B5D"/>
    <w:rsid w:val="00892BDD"/>
    <w:rsid w:val="00893447"/>
    <w:rsid w:val="008947AC"/>
    <w:rsid w:val="00896422"/>
    <w:rsid w:val="008970A4"/>
    <w:rsid w:val="00897F36"/>
    <w:rsid w:val="008A0725"/>
    <w:rsid w:val="008A098D"/>
    <w:rsid w:val="008A1637"/>
    <w:rsid w:val="008A1C4B"/>
    <w:rsid w:val="008A71BE"/>
    <w:rsid w:val="008A7971"/>
    <w:rsid w:val="008B1987"/>
    <w:rsid w:val="008B2F56"/>
    <w:rsid w:val="008B3B07"/>
    <w:rsid w:val="008B5A03"/>
    <w:rsid w:val="008B6058"/>
    <w:rsid w:val="008C04A9"/>
    <w:rsid w:val="008C3CB0"/>
    <w:rsid w:val="008C3E02"/>
    <w:rsid w:val="008C3E12"/>
    <w:rsid w:val="008C5165"/>
    <w:rsid w:val="008D0DFE"/>
    <w:rsid w:val="008D37E7"/>
    <w:rsid w:val="008D4EE5"/>
    <w:rsid w:val="008D5AA8"/>
    <w:rsid w:val="008D5C28"/>
    <w:rsid w:val="008D7050"/>
    <w:rsid w:val="008E041F"/>
    <w:rsid w:val="008E0723"/>
    <w:rsid w:val="008E0F97"/>
    <w:rsid w:val="008E1780"/>
    <w:rsid w:val="008E1B72"/>
    <w:rsid w:val="008E23CE"/>
    <w:rsid w:val="008E5FEB"/>
    <w:rsid w:val="008E79A3"/>
    <w:rsid w:val="008E7A00"/>
    <w:rsid w:val="008F078F"/>
    <w:rsid w:val="008F2148"/>
    <w:rsid w:val="008F253F"/>
    <w:rsid w:val="008F3C8B"/>
    <w:rsid w:val="008F4824"/>
    <w:rsid w:val="008F51A7"/>
    <w:rsid w:val="009000B2"/>
    <w:rsid w:val="00900841"/>
    <w:rsid w:val="00906F65"/>
    <w:rsid w:val="009117E3"/>
    <w:rsid w:val="009138A3"/>
    <w:rsid w:val="009155DF"/>
    <w:rsid w:val="00916271"/>
    <w:rsid w:val="009219AE"/>
    <w:rsid w:val="00922C8A"/>
    <w:rsid w:val="00923708"/>
    <w:rsid w:val="0092410B"/>
    <w:rsid w:val="00930302"/>
    <w:rsid w:val="00930BF2"/>
    <w:rsid w:val="009313B4"/>
    <w:rsid w:val="0093174D"/>
    <w:rsid w:val="00931BB2"/>
    <w:rsid w:val="009335CD"/>
    <w:rsid w:val="009337EA"/>
    <w:rsid w:val="00934969"/>
    <w:rsid w:val="00936116"/>
    <w:rsid w:val="00936E74"/>
    <w:rsid w:val="00937067"/>
    <w:rsid w:val="00943CD9"/>
    <w:rsid w:val="0094447F"/>
    <w:rsid w:val="009446CC"/>
    <w:rsid w:val="00944EF2"/>
    <w:rsid w:val="009472D5"/>
    <w:rsid w:val="0095026C"/>
    <w:rsid w:val="009531AF"/>
    <w:rsid w:val="0095408B"/>
    <w:rsid w:val="00955CBD"/>
    <w:rsid w:val="00960379"/>
    <w:rsid w:val="009603FD"/>
    <w:rsid w:val="009604B4"/>
    <w:rsid w:val="009612A7"/>
    <w:rsid w:val="00962797"/>
    <w:rsid w:val="009644F3"/>
    <w:rsid w:val="00970A83"/>
    <w:rsid w:val="00970A87"/>
    <w:rsid w:val="009745CD"/>
    <w:rsid w:val="0097581E"/>
    <w:rsid w:val="00975D6A"/>
    <w:rsid w:val="00980A24"/>
    <w:rsid w:val="0098186A"/>
    <w:rsid w:val="00981C9A"/>
    <w:rsid w:val="00982D65"/>
    <w:rsid w:val="0098391E"/>
    <w:rsid w:val="00983C7D"/>
    <w:rsid w:val="00986044"/>
    <w:rsid w:val="00987750"/>
    <w:rsid w:val="0099031E"/>
    <w:rsid w:val="00990FD1"/>
    <w:rsid w:val="00991082"/>
    <w:rsid w:val="00991268"/>
    <w:rsid w:val="0099201E"/>
    <w:rsid w:val="00993812"/>
    <w:rsid w:val="00994214"/>
    <w:rsid w:val="00994551"/>
    <w:rsid w:val="00994AB1"/>
    <w:rsid w:val="00995A4E"/>
    <w:rsid w:val="00995AFB"/>
    <w:rsid w:val="009A0249"/>
    <w:rsid w:val="009A4A66"/>
    <w:rsid w:val="009A508C"/>
    <w:rsid w:val="009A5885"/>
    <w:rsid w:val="009A7EDA"/>
    <w:rsid w:val="009B0682"/>
    <w:rsid w:val="009C1E9B"/>
    <w:rsid w:val="009C54DF"/>
    <w:rsid w:val="009C5D04"/>
    <w:rsid w:val="009C6D31"/>
    <w:rsid w:val="009D07F2"/>
    <w:rsid w:val="009D0E6E"/>
    <w:rsid w:val="009D1558"/>
    <w:rsid w:val="009D1C3A"/>
    <w:rsid w:val="009D1D6B"/>
    <w:rsid w:val="009D2B0E"/>
    <w:rsid w:val="009D4E8E"/>
    <w:rsid w:val="009D5683"/>
    <w:rsid w:val="009D66E1"/>
    <w:rsid w:val="009E0BD8"/>
    <w:rsid w:val="009E0CC0"/>
    <w:rsid w:val="009E1743"/>
    <w:rsid w:val="009E38C2"/>
    <w:rsid w:val="009E3A90"/>
    <w:rsid w:val="009E3D55"/>
    <w:rsid w:val="009E5E6A"/>
    <w:rsid w:val="009F0920"/>
    <w:rsid w:val="009F0F09"/>
    <w:rsid w:val="009F22C1"/>
    <w:rsid w:val="009F60FB"/>
    <w:rsid w:val="009F6C66"/>
    <w:rsid w:val="00A00E4C"/>
    <w:rsid w:val="00A022C3"/>
    <w:rsid w:val="00A03131"/>
    <w:rsid w:val="00A03723"/>
    <w:rsid w:val="00A05538"/>
    <w:rsid w:val="00A05FC3"/>
    <w:rsid w:val="00A06250"/>
    <w:rsid w:val="00A06C06"/>
    <w:rsid w:val="00A06E81"/>
    <w:rsid w:val="00A07AA3"/>
    <w:rsid w:val="00A10530"/>
    <w:rsid w:val="00A10795"/>
    <w:rsid w:val="00A10D3D"/>
    <w:rsid w:val="00A11D9C"/>
    <w:rsid w:val="00A149DC"/>
    <w:rsid w:val="00A1587C"/>
    <w:rsid w:val="00A20DE1"/>
    <w:rsid w:val="00A210F8"/>
    <w:rsid w:val="00A23D9D"/>
    <w:rsid w:val="00A25F7A"/>
    <w:rsid w:val="00A26075"/>
    <w:rsid w:val="00A27BF7"/>
    <w:rsid w:val="00A318AA"/>
    <w:rsid w:val="00A332EB"/>
    <w:rsid w:val="00A360F3"/>
    <w:rsid w:val="00A36B17"/>
    <w:rsid w:val="00A36CC9"/>
    <w:rsid w:val="00A37D41"/>
    <w:rsid w:val="00A40027"/>
    <w:rsid w:val="00A40E1B"/>
    <w:rsid w:val="00A4151B"/>
    <w:rsid w:val="00A41C18"/>
    <w:rsid w:val="00A429A0"/>
    <w:rsid w:val="00A42D27"/>
    <w:rsid w:val="00A45310"/>
    <w:rsid w:val="00A4533F"/>
    <w:rsid w:val="00A45DE3"/>
    <w:rsid w:val="00A5064E"/>
    <w:rsid w:val="00A50948"/>
    <w:rsid w:val="00A50DB9"/>
    <w:rsid w:val="00A52A6B"/>
    <w:rsid w:val="00A52AA3"/>
    <w:rsid w:val="00A52FFB"/>
    <w:rsid w:val="00A53528"/>
    <w:rsid w:val="00A53B7C"/>
    <w:rsid w:val="00A6355A"/>
    <w:rsid w:val="00A6363C"/>
    <w:rsid w:val="00A64534"/>
    <w:rsid w:val="00A676E2"/>
    <w:rsid w:val="00A67AE0"/>
    <w:rsid w:val="00A716D7"/>
    <w:rsid w:val="00A717E0"/>
    <w:rsid w:val="00A72D7F"/>
    <w:rsid w:val="00A730D8"/>
    <w:rsid w:val="00A738C8"/>
    <w:rsid w:val="00A804AF"/>
    <w:rsid w:val="00A80E57"/>
    <w:rsid w:val="00A81C34"/>
    <w:rsid w:val="00A82FA5"/>
    <w:rsid w:val="00A87C99"/>
    <w:rsid w:val="00A923D7"/>
    <w:rsid w:val="00A9691D"/>
    <w:rsid w:val="00A96CB3"/>
    <w:rsid w:val="00AA0EE2"/>
    <w:rsid w:val="00AA1C45"/>
    <w:rsid w:val="00AA3F5F"/>
    <w:rsid w:val="00AA4B2C"/>
    <w:rsid w:val="00AA525C"/>
    <w:rsid w:val="00AA5E4B"/>
    <w:rsid w:val="00AA647D"/>
    <w:rsid w:val="00AA66C1"/>
    <w:rsid w:val="00AA751C"/>
    <w:rsid w:val="00AB007E"/>
    <w:rsid w:val="00AB372D"/>
    <w:rsid w:val="00AB3DD1"/>
    <w:rsid w:val="00AB511D"/>
    <w:rsid w:val="00AC11D2"/>
    <w:rsid w:val="00AC1CEC"/>
    <w:rsid w:val="00AC3399"/>
    <w:rsid w:val="00AC3A6E"/>
    <w:rsid w:val="00AC3B48"/>
    <w:rsid w:val="00AC522D"/>
    <w:rsid w:val="00AC5669"/>
    <w:rsid w:val="00AC5A8F"/>
    <w:rsid w:val="00AC61E7"/>
    <w:rsid w:val="00AC6E58"/>
    <w:rsid w:val="00AC718C"/>
    <w:rsid w:val="00AC7B40"/>
    <w:rsid w:val="00AD5F79"/>
    <w:rsid w:val="00AD6461"/>
    <w:rsid w:val="00AD6A52"/>
    <w:rsid w:val="00AD6E4E"/>
    <w:rsid w:val="00AE1EC7"/>
    <w:rsid w:val="00AE2066"/>
    <w:rsid w:val="00AE51EE"/>
    <w:rsid w:val="00AE6AF9"/>
    <w:rsid w:val="00AE7EE1"/>
    <w:rsid w:val="00AF1B18"/>
    <w:rsid w:val="00AF2D9C"/>
    <w:rsid w:val="00AF33A8"/>
    <w:rsid w:val="00AF487F"/>
    <w:rsid w:val="00AF589D"/>
    <w:rsid w:val="00AF63BB"/>
    <w:rsid w:val="00B03499"/>
    <w:rsid w:val="00B049B0"/>
    <w:rsid w:val="00B05F4A"/>
    <w:rsid w:val="00B06EDA"/>
    <w:rsid w:val="00B07D1D"/>
    <w:rsid w:val="00B07D92"/>
    <w:rsid w:val="00B10A10"/>
    <w:rsid w:val="00B111E6"/>
    <w:rsid w:val="00B129F4"/>
    <w:rsid w:val="00B14541"/>
    <w:rsid w:val="00B202A5"/>
    <w:rsid w:val="00B226DA"/>
    <w:rsid w:val="00B23DC6"/>
    <w:rsid w:val="00B25EB2"/>
    <w:rsid w:val="00B27FCC"/>
    <w:rsid w:val="00B317B2"/>
    <w:rsid w:val="00B32720"/>
    <w:rsid w:val="00B33611"/>
    <w:rsid w:val="00B34BBC"/>
    <w:rsid w:val="00B34FF2"/>
    <w:rsid w:val="00B35E7A"/>
    <w:rsid w:val="00B36C35"/>
    <w:rsid w:val="00B4056A"/>
    <w:rsid w:val="00B460F3"/>
    <w:rsid w:val="00B4784A"/>
    <w:rsid w:val="00B528A1"/>
    <w:rsid w:val="00B52B14"/>
    <w:rsid w:val="00B54106"/>
    <w:rsid w:val="00B542DB"/>
    <w:rsid w:val="00B556F7"/>
    <w:rsid w:val="00B5671F"/>
    <w:rsid w:val="00B579BA"/>
    <w:rsid w:val="00B610FF"/>
    <w:rsid w:val="00B61903"/>
    <w:rsid w:val="00B61E51"/>
    <w:rsid w:val="00B6296C"/>
    <w:rsid w:val="00B63610"/>
    <w:rsid w:val="00B63E48"/>
    <w:rsid w:val="00B64B9C"/>
    <w:rsid w:val="00B64C6E"/>
    <w:rsid w:val="00B67E16"/>
    <w:rsid w:val="00B71BCB"/>
    <w:rsid w:val="00B766F6"/>
    <w:rsid w:val="00B771F7"/>
    <w:rsid w:val="00B77326"/>
    <w:rsid w:val="00B82423"/>
    <w:rsid w:val="00B8433E"/>
    <w:rsid w:val="00B85FDD"/>
    <w:rsid w:val="00B9046C"/>
    <w:rsid w:val="00B913B9"/>
    <w:rsid w:val="00B92BBA"/>
    <w:rsid w:val="00B92F82"/>
    <w:rsid w:val="00B9339A"/>
    <w:rsid w:val="00B9340D"/>
    <w:rsid w:val="00B93B72"/>
    <w:rsid w:val="00B94BB6"/>
    <w:rsid w:val="00BA1A37"/>
    <w:rsid w:val="00BA2056"/>
    <w:rsid w:val="00BA4B9F"/>
    <w:rsid w:val="00BA55C7"/>
    <w:rsid w:val="00BA613E"/>
    <w:rsid w:val="00BA71B5"/>
    <w:rsid w:val="00BB1015"/>
    <w:rsid w:val="00BB16BE"/>
    <w:rsid w:val="00BB17B7"/>
    <w:rsid w:val="00BB1B1F"/>
    <w:rsid w:val="00BB1C49"/>
    <w:rsid w:val="00BB21C5"/>
    <w:rsid w:val="00BB2952"/>
    <w:rsid w:val="00BB4A6F"/>
    <w:rsid w:val="00BB7EC7"/>
    <w:rsid w:val="00BC67D0"/>
    <w:rsid w:val="00BC6DA1"/>
    <w:rsid w:val="00BC7136"/>
    <w:rsid w:val="00BD5272"/>
    <w:rsid w:val="00BD528E"/>
    <w:rsid w:val="00BD6356"/>
    <w:rsid w:val="00BE1E5C"/>
    <w:rsid w:val="00BE5B21"/>
    <w:rsid w:val="00BE7F99"/>
    <w:rsid w:val="00BF0729"/>
    <w:rsid w:val="00BF1342"/>
    <w:rsid w:val="00BF212B"/>
    <w:rsid w:val="00BF62E8"/>
    <w:rsid w:val="00BF7ABD"/>
    <w:rsid w:val="00BF7F8B"/>
    <w:rsid w:val="00C00B4D"/>
    <w:rsid w:val="00C00CB7"/>
    <w:rsid w:val="00C01785"/>
    <w:rsid w:val="00C03223"/>
    <w:rsid w:val="00C0382D"/>
    <w:rsid w:val="00C04AFC"/>
    <w:rsid w:val="00C062D7"/>
    <w:rsid w:val="00C1033E"/>
    <w:rsid w:val="00C11E04"/>
    <w:rsid w:val="00C1315D"/>
    <w:rsid w:val="00C15340"/>
    <w:rsid w:val="00C1591A"/>
    <w:rsid w:val="00C2054C"/>
    <w:rsid w:val="00C20BBC"/>
    <w:rsid w:val="00C2225E"/>
    <w:rsid w:val="00C2343F"/>
    <w:rsid w:val="00C23C16"/>
    <w:rsid w:val="00C277F9"/>
    <w:rsid w:val="00C31FF2"/>
    <w:rsid w:val="00C347FA"/>
    <w:rsid w:val="00C34A06"/>
    <w:rsid w:val="00C34A5A"/>
    <w:rsid w:val="00C34C65"/>
    <w:rsid w:val="00C37241"/>
    <w:rsid w:val="00C40917"/>
    <w:rsid w:val="00C4098C"/>
    <w:rsid w:val="00C40D96"/>
    <w:rsid w:val="00C442AF"/>
    <w:rsid w:val="00C45522"/>
    <w:rsid w:val="00C47038"/>
    <w:rsid w:val="00C4742B"/>
    <w:rsid w:val="00C476AC"/>
    <w:rsid w:val="00C50135"/>
    <w:rsid w:val="00C50798"/>
    <w:rsid w:val="00C5417E"/>
    <w:rsid w:val="00C564EE"/>
    <w:rsid w:val="00C56DB5"/>
    <w:rsid w:val="00C6130E"/>
    <w:rsid w:val="00C62C9E"/>
    <w:rsid w:val="00C62EE0"/>
    <w:rsid w:val="00C63BA3"/>
    <w:rsid w:val="00C6499A"/>
    <w:rsid w:val="00C64A92"/>
    <w:rsid w:val="00C64DCB"/>
    <w:rsid w:val="00C706CF"/>
    <w:rsid w:val="00C707FB"/>
    <w:rsid w:val="00C712DC"/>
    <w:rsid w:val="00C716A7"/>
    <w:rsid w:val="00C719A4"/>
    <w:rsid w:val="00C72325"/>
    <w:rsid w:val="00C728A1"/>
    <w:rsid w:val="00C7290B"/>
    <w:rsid w:val="00C72AFE"/>
    <w:rsid w:val="00C73DF5"/>
    <w:rsid w:val="00C7426E"/>
    <w:rsid w:val="00C74665"/>
    <w:rsid w:val="00C750A5"/>
    <w:rsid w:val="00C75E14"/>
    <w:rsid w:val="00C76097"/>
    <w:rsid w:val="00C80E5B"/>
    <w:rsid w:val="00C81636"/>
    <w:rsid w:val="00C831F0"/>
    <w:rsid w:val="00C8339B"/>
    <w:rsid w:val="00C84C52"/>
    <w:rsid w:val="00C86A63"/>
    <w:rsid w:val="00C86F19"/>
    <w:rsid w:val="00C87948"/>
    <w:rsid w:val="00C90869"/>
    <w:rsid w:val="00C93850"/>
    <w:rsid w:val="00C93B5A"/>
    <w:rsid w:val="00C955ED"/>
    <w:rsid w:val="00C95D2F"/>
    <w:rsid w:val="00CA01AB"/>
    <w:rsid w:val="00CA1754"/>
    <w:rsid w:val="00CA1F17"/>
    <w:rsid w:val="00CA2262"/>
    <w:rsid w:val="00CA5AA5"/>
    <w:rsid w:val="00CA5D86"/>
    <w:rsid w:val="00CA5E93"/>
    <w:rsid w:val="00CA7042"/>
    <w:rsid w:val="00CA7725"/>
    <w:rsid w:val="00CB273B"/>
    <w:rsid w:val="00CB4124"/>
    <w:rsid w:val="00CB4291"/>
    <w:rsid w:val="00CB497F"/>
    <w:rsid w:val="00CB4AE6"/>
    <w:rsid w:val="00CB705F"/>
    <w:rsid w:val="00CB7ABF"/>
    <w:rsid w:val="00CC0A8D"/>
    <w:rsid w:val="00CC0EF3"/>
    <w:rsid w:val="00CC39F3"/>
    <w:rsid w:val="00CC55C4"/>
    <w:rsid w:val="00CC5700"/>
    <w:rsid w:val="00CC5B25"/>
    <w:rsid w:val="00CC5B3E"/>
    <w:rsid w:val="00CD00B7"/>
    <w:rsid w:val="00CD014C"/>
    <w:rsid w:val="00CD1B58"/>
    <w:rsid w:val="00CD314D"/>
    <w:rsid w:val="00CD5D40"/>
    <w:rsid w:val="00CD65D1"/>
    <w:rsid w:val="00CD7EB0"/>
    <w:rsid w:val="00CE0DB8"/>
    <w:rsid w:val="00CE4DE3"/>
    <w:rsid w:val="00CE50F9"/>
    <w:rsid w:val="00CE5352"/>
    <w:rsid w:val="00CE6A6B"/>
    <w:rsid w:val="00CE6D4C"/>
    <w:rsid w:val="00CF07C6"/>
    <w:rsid w:val="00CF0AC0"/>
    <w:rsid w:val="00CF0D87"/>
    <w:rsid w:val="00CF10E7"/>
    <w:rsid w:val="00CF114F"/>
    <w:rsid w:val="00CF2CE6"/>
    <w:rsid w:val="00CF36F1"/>
    <w:rsid w:val="00CF4166"/>
    <w:rsid w:val="00CF57B9"/>
    <w:rsid w:val="00CF5984"/>
    <w:rsid w:val="00CF6B01"/>
    <w:rsid w:val="00CF70C4"/>
    <w:rsid w:val="00CF79E1"/>
    <w:rsid w:val="00D00153"/>
    <w:rsid w:val="00D001FC"/>
    <w:rsid w:val="00D00AB3"/>
    <w:rsid w:val="00D0355B"/>
    <w:rsid w:val="00D03826"/>
    <w:rsid w:val="00D05448"/>
    <w:rsid w:val="00D05BBB"/>
    <w:rsid w:val="00D06E26"/>
    <w:rsid w:val="00D06FDC"/>
    <w:rsid w:val="00D07F83"/>
    <w:rsid w:val="00D12113"/>
    <w:rsid w:val="00D12E17"/>
    <w:rsid w:val="00D134F5"/>
    <w:rsid w:val="00D142B0"/>
    <w:rsid w:val="00D147A7"/>
    <w:rsid w:val="00D147B1"/>
    <w:rsid w:val="00D14C0D"/>
    <w:rsid w:val="00D16849"/>
    <w:rsid w:val="00D1690E"/>
    <w:rsid w:val="00D214C5"/>
    <w:rsid w:val="00D2394F"/>
    <w:rsid w:val="00D24178"/>
    <w:rsid w:val="00D24E5F"/>
    <w:rsid w:val="00D2604F"/>
    <w:rsid w:val="00D26341"/>
    <w:rsid w:val="00D27511"/>
    <w:rsid w:val="00D30103"/>
    <w:rsid w:val="00D30890"/>
    <w:rsid w:val="00D315EA"/>
    <w:rsid w:val="00D31CED"/>
    <w:rsid w:val="00D337B8"/>
    <w:rsid w:val="00D3518B"/>
    <w:rsid w:val="00D36D01"/>
    <w:rsid w:val="00D3720E"/>
    <w:rsid w:val="00D404A4"/>
    <w:rsid w:val="00D41163"/>
    <w:rsid w:val="00D4211A"/>
    <w:rsid w:val="00D422DC"/>
    <w:rsid w:val="00D468CB"/>
    <w:rsid w:val="00D46B3F"/>
    <w:rsid w:val="00D51AD3"/>
    <w:rsid w:val="00D55C5E"/>
    <w:rsid w:val="00D63A9A"/>
    <w:rsid w:val="00D64E54"/>
    <w:rsid w:val="00D66470"/>
    <w:rsid w:val="00D672A5"/>
    <w:rsid w:val="00D67867"/>
    <w:rsid w:val="00D704A0"/>
    <w:rsid w:val="00D7050A"/>
    <w:rsid w:val="00D70CCC"/>
    <w:rsid w:val="00D713E6"/>
    <w:rsid w:val="00D72EE7"/>
    <w:rsid w:val="00D73CB4"/>
    <w:rsid w:val="00D77CCE"/>
    <w:rsid w:val="00D804C3"/>
    <w:rsid w:val="00D804F2"/>
    <w:rsid w:val="00D811F6"/>
    <w:rsid w:val="00D821E1"/>
    <w:rsid w:val="00D83B84"/>
    <w:rsid w:val="00D84684"/>
    <w:rsid w:val="00D86993"/>
    <w:rsid w:val="00D87683"/>
    <w:rsid w:val="00D901C5"/>
    <w:rsid w:val="00D91AE9"/>
    <w:rsid w:val="00D92A55"/>
    <w:rsid w:val="00D94213"/>
    <w:rsid w:val="00D943C0"/>
    <w:rsid w:val="00D94C8D"/>
    <w:rsid w:val="00D95220"/>
    <w:rsid w:val="00D976DC"/>
    <w:rsid w:val="00D9784B"/>
    <w:rsid w:val="00DA0198"/>
    <w:rsid w:val="00DA374B"/>
    <w:rsid w:val="00DA479E"/>
    <w:rsid w:val="00DA4AAD"/>
    <w:rsid w:val="00DA5553"/>
    <w:rsid w:val="00DA5DE6"/>
    <w:rsid w:val="00DA64A9"/>
    <w:rsid w:val="00DA68E1"/>
    <w:rsid w:val="00DA78FC"/>
    <w:rsid w:val="00DB0CE1"/>
    <w:rsid w:val="00DB130A"/>
    <w:rsid w:val="00DB1585"/>
    <w:rsid w:val="00DB2BA5"/>
    <w:rsid w:val="00DB2E3A"/>
    <w:rsid w:val="00DB3D63"/>
    <w:rsid w:val="00DB52A5"/>
    <w:rsid w:val="00DB5EE5"/>
    <w:rsid w:val="00DB63ED"/>
    <w:rsid w:val="00DB76DC"/>
    <w:rsid w:val="00DB7702"/>
    <w:rsid w:val="00DB7B02"/>
    <w:rsid w:val="00DC003E"/>
    <w:rsid w:val="00DC0FAC"/>
    <w:rsid w:val="00DC1D94"/>
    <w:rsid w:val="00DC34F1"/>
    <w:rsid w:val="00DC5D55"/>
    <w:rsid w:val="00DC5E7A"/>
    <w:rsid w:val="00DC6036"/>
    <w:rsid w:val="00DC659B"/>
    <w:rsid w:val="00DC6C3B"/>
    <w:rsid w:val="00DC6DA1"/>
    <w:rsid w:val="00DC7142"/>
    <w:rsid w:val="00DC751D"/>
    <w:rsid w:val="00DC784C"/>
    <w:rsid w:val="00DD4B39"/>
    <w:rsid w:val="00DD4BF7"/>
    <w:rsid w:val="00DD5F36"/>
    <w:rsid w:val="00DD6FAA"/>
    <w:rsid w:val="00DD74CE"/>
    <w:rsid w:val="00DE3337"/>
    <w:rsid w:val="00DE3B70"/>
    <w:rsid w:val="00DE79F1"/>
    <w:rsid w:val="00DF015F"/>
    <w:rsid w:val="00DF0296"/>
    <w:rsid w:val="00DF1621"/>
    <w:rsid w:val="00DF3F6A"/>
    <w:rsid w:val="00DF4FEA"/>
    <w:rsid w:val="00DF594A"/>
    <w:rsid w:val="00DF7A18"/>
    <w:rsid w:val="00E0016C"/>
    <w:rsid w:val="00E00769"/>
    <w:rsid w:val="00E0251C"/>
    <w:rsid w:val="00E03769"/>
    <w:rsid w:val="00E06D1F"/>
    <w:rsid w:val="00E07628"/>
    <w:rsid w:val="00E0763E"/>
    <w:rsid w:val="00E1037F"/>
    <w:rsid w:val="00E10E8C"/>
    <w:rsid w:val="00E11DE8"/>
    <w:rsid w:val="00E12D09"/>
    <w:rsid w:val="00E12F1B"/>
    <w:rsid w:val="00E12F55"/>
    <w:rsid w:val="00E13162"/>
    <w:rsid w:val="00E1459E"/>
    <w:rsid w:val="00E1599F"/>
    <w:rsid w:val="00E160FB"/>
    <w:rsid w:val="00E16394"/>
    <w:rsid w:val="00E1668C"/>
    <w:rsid w:val="00E167CD"/>
    <w:rsid w:val="00E1736A"/>
    <w:rsid w:val="00E22213"/>
    <w:rsid w:val="00E22565"/>
    <w:rsid w:val="00E229BB"/>
    <w:rsid w:val="00E22B44"/>
    <w:rsid w:val="00E22BAB"/>
    <w:rsid w:val="00E23925"/>
    <w:rsid w:val="00E257CA"/>
    <w:rsid w:val="00E2612F"/>
    <w:rsid w:val="00E30F2A"/>
    <w:rsid w:val="00E3238A"/>
    <w:rsid w:val="00E33A5F"/>
    <w:rsid w:val="00E36E76"/>
    <w:rsid w:val="00E3702D"/>
    <w:rsid w:val="00E37307"/>
    <w:rsid w:val="00E40B3D"/>
    <w:rsid w:val="00E41AF9"/>
    <w:rsid w:val="00E41FBB"/>
    <w:rsid w:val="00E4493E"/>
    <w:rsid w:val="00E463C8"/>
    <w:rsid w:val="00E4683B"/>
    <w:rsid w:val="00E47EDF"/>
    <w:rsid w:val="00E50D8E"/>
    <w:rsid w:val="00E51E04"/>
    <w:rsid w:val="00E52256"/>
    <w:rsid w:val="00E55403"/>
    <w:rsid w:val="00E56642"/>
    <w:rsid w:val="00E60B73"/>
    <w:rsid w:val="00E615BC"/>
    <w:rsid w:val="00E61C93"/>
    <w:rsid w:val="00E63DE4"/>
    <w:rsid w:val="00E64CA1"/>
    <w:rsid w:val="00E662E0"/>
    <w:rsid w:val="00E66566"/>
    <w:rsid w:val="00E67B20"/>
    <w:rsid w:val="00E67DCF"/>
    <w:rsid w:val="00E72BA8"/>
    <w:rsid w:val="00E7302F"/>
    <w:rsid w:val="00E749DB"/>
    <w:rsid w:val="00E76786"/>
    <w:rsid w:val="00E774E9"/>
    <w:rsid w:val="00E81ECB"/>
    <w:rsid w:val="00E83D47"/>
    <w:rsid w:val="00E8434C"/>
    <w:rsid w:val="00E873ED"/>
    <w:rsid w:val="00E87B92"/>
    <w:rsid w:val="00E924C9"/>
    <w:rsid w:val="00E92A4C"/>
    <w:rsid w:val="00E933DC"/>
    <w:rsid w:val="00E93BAC"/>
    <w:rsid w:val="00E9404F"/>
    <w:rsid w:val="00E94DF9"/>
    <w:rsid w:val="00EA13C1"/>
    <w:rsid w:val="00EA141E"/>
    <w:rsid w:val="00EA391F"/>
    <w:rsid w:val="00EB1CE3"/>
    <w:rsid w:val="00EB1ED5"/>
    <w:rsid w:val="00EB23E0"/>
    <w:rsid w:val="00EB3A4D"/>
    <w:rsid w:val="00EB3B89"/>
    <w:rsid w:val="00EB4B7D"/>
    <w:rsid w:val="00EB5E47"/>
    <w:rsid w:val="00EB6600"/>
    <w:rsid w:val="00EB7432"/>
    <w:rsid w:val="00EB7638"/>
    <w:rsid w:val="00EC31E9"/>
    <w:rsid w:val="00EC35D4"/>
    <w:rsid w:val="00EC4B09"/>
    <w:rsid w:val="00EC4B48"/>
    <w:rsid w:val="00EC4C14"/>
    <w:rsid w:val="00EC5453"/>
    <w:rsid w:val="00EC5866"/>
    <w:rsid w:val="00EC5EF1"/>
    <w:rsid w:val="00ED0520"/>
    <w:rsid w:val="00ED0A3D"/>
    <w:rsid w:val="00ED222E"/>
    <w:rsid w:val="00ED39F0"/>
    <w:rsid w:val="00ED4011"/>
    <w:rsid w:val="00ED4F90"/>
    <w:rsid w:val="00ED7EA2"/>
    <w:rsid w:val="00EE13F9"/>
    <w:rsid w:val="00EE1930"/>
    <w:rsid w:val="00EE311D"/>
    <w:rsid w:val="00EE3A9E"/>
    <w:rsid w:val="00EE42B9"/>
    <w:rsid w:val="00EE4636"/>
    <w:rsid w:val="00EE4D55"/>
    <w:rsid w:val="00EE53D4"/>
    <w:rsid w:val="00EE7D41"/>
    <w:rsid w:val="00EF07DF"/>
    <w:rsid w:val="00EF14C4"/>
    <w:rsid w:val="00EF2FA6"/>
    <w:rsid w:val="00EF53E4"/>
    <w:rsid w:val="00EF69B3"/>
    <w:rsid w:val="00EF6D5C"/>
    <w:rsid w:val="00F008DC"/>
    <w:rsid w:val="00F02F2F"/>
    <w:rsid w:val="00F039B7"/>
    <w:rsid w:val="00F0522E"/>
    <w:rsid w:val="00F1080F"/>
    <w:rsid w:val="00F10CAA"/>
    <w:rsid w:val="00F1117A"/>
    <w:rsid w:val="00F119CB"/>
    <w:rsid w:val="00F14253"/>
    <w:rsid w:val="00F1627F"/>
    <w:rsid w:val="00F16790"/>
    <w:rsid w:val="00F16B23"/>
    <w:rsid w:val="00F17A9B"/>
    <w:rsid w:val="00F17E4B"/>
    <w:rsid w:val="00F2108B"/>
    <w:rsid w:val="00F22310"/>
    <w:rsid w:val="00F223A2"/>
    <w:rsid w:val="00F22974"/>
    <w:rsid w:val="00F23188"/>
    <w:rsid w:val="00F24A0D"/>
    <w:rsid w:val="00F302AA"/>
    <w:rsid w:val="00F30991"/>
    <w:rsid w:val="00F310FB"/>
    <w:rsid w:val="00F3184C"/>
    <w:rsid w:val="00F33171"/>
    <w:rsid w:val="00F35CC0"/>
    <w:rsid w:val="00F36612"/>
    <w:rsid w:val="00F366BB"/>
    <w:rsid w:val="00F3746E"/>
    <w:rsid w:val="00F40D8B"/>
    <w:rsid w:val="00F414D1"/>
    <w:rsid w:val="00F42029"/>
    <w:rsid w:val="00F43280"/>
    <w:rsid w:val="00F43F55"/>
    <w:rsid w:val="00F45BAD"/>
    <w:rsid w:val="00F45C38"/>
    <w:rsid w:val="00F45FB7"/>
    <w:rsid w:val="00F462A6"/>
    <w:rsid w:val="00F47A4A"/>
    <w:rsid w:val="00F51046"/>
    <w:rsid w:val="00F51DD8"/>
    <w:rsid w:val="00F5306E"/>
    <w:rsid w:val="00F542EE"/>
    <w:rsid w:val="00F57988"/>
    <w:rsid w:val="00F637B6"/>
    <w:rsid w:val="00F6390D"/>
    <w:rsid w:val="00F64250"/>
    <w:rsid w:val="00F64264"/>
    <w:rsid w:val="00F643D7"/>
    <w:rsid w:val="00F64CBA"/>
    <w:rsid w:val="00F656AA"/>
    <w:rsid w:val="00F66153"/>
    <w:rsid w:val="00F72B14"/>
    <w:rsid w:val="00F72E8F"/>
    <w:rsid w:val="00F73110"/>
    <w:rsid w:val="00F734F1"/>
    <w:rsid w:val="00F75082"/>
    <w:rsid w:val="00F753BA"/>
    <w:rsid w:val="00F75AD0"/>
    <w:rsid w:val="00F75F31"/>
    <w:rsid w:val="00F7777D"/>
    <w:rsid w:val="00F77878"/>
    <w:rsid w:val="00F809FE"/>
    <w:rsid w:val="00F81E06"/>
    <w:rsid w:val="00F83D10"/>
    <w:rsid w:val="00F92F70"/>
    <w:rsid w:val="00F942D4"/>
    <w:rsid w:val="00F94BB3"/>
    <w:rsid w:val="00F94EA2"/>
    <w:rsid w:val="00F94F5E"/>
    <w:rsid w:val="00F961A4"/>
    <w:rsid w:val="00F97079"/>
    <w:rsid w:val="00FA00E2"/>
    <w:rsid w:val="00FA01F9"/>
    <w:rsid w:val="00FA1052"/>
    <w:rsid w:val="00FA11DE"/>
    <w:rsid w:val="00FA1668"/>
    <w:rsid w:val="00FA2AC9"/>
    <w:rsid w:val="00FA2F6D"/>
    <w:rsid w:val="00FA3674"/>
    <w:rsid w:val="00FA3DFE"/>
    <w:rsid w:val="00FA430E"/>
    <w:rsid w:val="00FB0262"/>
    <w:rsid w:val="00FB1B79"/>
    <w:rsid w:val="00FB34A7"/>
    <w:rsid w:val="00FB4D9D"/>
    <w:rsid w:val="00FB54BA"/>
    <w:rsid w:val="00FB59C3"/>
    <w:rsid w:val="00FB730C"/>
    <w:rsid w:val="00FB7D2F"/>
    <w:rsid w:val="00FC0BFE"/>
    <w:rsid w:val="00FC1DD8"/>
    <w:rsid w:val="00FC20A9"/>
    <w:rsid w:val="00FC2E0D"/>
    <w:rsid w:val="00FC3D08"/>
    <w:rsid w:val="00FC51FC"/>
    <w:rsid w:val="00FC5B51"/>
    <w:rsid w:val="00FC634C"/>
    <w:rsid w:val="00FD087E"/>
    <w:rsid w:val="00FD113A"/>
    <w:rsid w:val="00FD1F72"/>
    <w:rsid w:val="00FD205F"/>
    <w:rsid w:val="00FD2191"/>
    <w:rsid w:val="00FD49DA"/>
    <w:rsid w:val="00FD68BA"/>
    <w:rsid w:val="00FD6B1D"/>
    <w:rsid w:val="00FD6EE8"/>
    <w:rsid w:val="00FD7680"/>
    <w:rsid w:val="00FE0957"/>
    <w:rsid w:val="00FE13DB"/>
    <w:rsid w:val="00FE2590"/>
    <w:rsid w:val="00FF1149"/>
    <w:rsid w:val="00FF299C"/>
    <w:rsid w:val="00FF3EDA"/>
    <w:rsid w:val="00FF43D7"/>
    <w:rsid w:val="00FF77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95408B"/>
    <w:pPr>
      <w:keepNext/>
      <w:spacing w:before="120" w:after="60" w:line="276" w:lineRule="auto"/>
      <w:ind w:left="864" w:hanging="864"/>
      <w:outlineLvl w:val="3"/>
    </w:pPr>
    <w:rPr>
      <w:rFonts w:ascii="Calibri" w:eastAsia="Calibri" w:hAnsi="Calibri" w:cs="Calibri"/>
      <w:b/>
      <w:bCs/>
      <w:szCs w:val="22"/>
      <w:lang w:eastAsia="en-US"/>
    </w:rPr>
  </w:style>
  <w:style w:type="paragraph" w:styleId="Nadpis5">
    <w:name w:val="heading 5"/>
    <w:basedOn w:val="Normln"/>
    <w:next w:val="Normln"/>
    <w:link w:val="Nadpis5Char"/>
    <w:uiPriority w:val="99"/>
    <w:qFormat/>
    <w:rsid w:val="0095408B"/>
    <w:pPr>
      <w:keepNext/>
      <w:keepLines/>
      <w:spacing w:before="200" w:line="276" w:lineRule="auto"/>
      <w:ind w:left="1008" w:hanging="1008"/>
      <w:jc w:val="both"/>
      <w:outlineLvl w:val="4"/>
    </w:pPr>
    <w:rPr>
      <w:rFonts w:ascii="Cambria" w:hAnsi="Cambria" w:cs="Cambria"/>
      <w:color w:val="243F60"/>
      <w:szCs w:val="22"/>
      <w:lang w:eastAsia="en-US"/>
    </w:rPr>
  </w:style>
  <w:style w:type="paragraph" w:styleId="Nadpis6">
    <w:name w:val="heading 6"/>
    <w:basedOn w:val="Normln"/>
    <w:next w:val="Normln"/>
    <w:link w:val="Nadpis6Char"/>
    <w:uiPriority w:val="99"/>
    <w:qFormat/>
    <w:rsid w:val="0095408B"/>
    <w:pPr>
      <w:keepNext/>
      <w:keepLines/>
      <w:spacing w:before="200" w:line="276" w:lineRule="auto"/>
      <w:ind w:left="1152" w:hanging="1152"/>
      <w:jc w:val="both"/>
      <w:outlineLvl w:val="5"/>
    </w:pPr>
    <w:rPr>
      <w:rFonts w:ascii="Cambria" w:hAnsi="Cambria" w:cs="Cambria"/>
      <w:i/>
      <w:iCs/>
      <w:color w:val="243F60"/>
      <w:szCs w:val="22"/>
      <w:lang w:eastAsia="en-US"/>
    </w:rPr>
  </w:style>
  <w:style w:type="paragraph" w:styleId="Nadpis7">
    <w:name w:val="heading 7"/>
    <w:basedOn w:val="Normln"/>
    <w:next w:val="Normln"/>
    <w:link w:val="Nadpis7Char"/>
    <w:uiPriority w:val="99"/>
    <w:qFormat/>
    <w:rsid w:val="0095408B"/>
    <w:pPr>
      <w:keepNext/>
      <w:keepLines/>
      <w:spacing w:before="200" w:line="276" w:lineRule="auto"/>
      <w:ind w:left="1296" w:hanging="1296"/>
      <w:jc w:val="both"/>
      <w:outlineLvl w:val="6"/>
    </w:pPr>
    <w:rPr>
      <w:rFonts w:ascii="Cambria" w:hAnsi="Cambria" w:cs="Cambria"/>
      <w:i/>
      <w:iCs/>
      <w:color w:val="404040"/>
      <w:szCs w:val="22"/>
      <w:lang w:eastAsia="en-US"/>
    </w:rPr>
  </w:style>
  <w:style w:type="paragraph" w:styleId="Nadpis8">
    <w:name w:val="heading 8"/>
    <w:basedOn w:val="Normln"/>
    <w:next w:val="Normln"/>
    <w:link w:val="Nadpis8Char"/>
    <w:uiPriority w:val="99"/>
    <w:qFormat/>
    <w:rsid w:val="0095408B"/>
    <w:pPr>
      <w:keepNext/>
      <w:keepLines/>
      <w:spacing w:before="200" w:line="276" w:lineRule="auto"/>
      <w:ind w:left="1440" w:hanging="1440"/>
      <w:jc w:val="both"/>
      <w:outlineLvl w:val="7"/>
    </w:pPr>
    <w:rPr>
      <w:rFonts w:ascii="Cambria" w:hAnsi="Cambria" w:cs="Cambria"/>
      <w:color w:val="404040"/>
      <w:sz w:val="20"/>
      <w:lang w:eastAsia="en-US"/>
    </w:rPr>
  </w:style>
  <w:style w:type="paragraph" w:styleId="Nadpis9">
    <w:name w:val="heading 9"/>
    <w:basedOn w:val="Normln"/>
    <w:next w:val="Normln"/>
    <w:link w:val="Nadpis9Char"/>
    <w:uiPriority w:val="99"/>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aliases w:val="Smlouva-Odst."/>
    <w:basedOn w:val="Normln"/>
    <w:link w:val="OdstavecseseznamemChar"/>
    <w:uiPriority w:val="34"/>
    <w:qFormat/>
    <w:rsid w:val="00B556F7"/>
    <w:pPr>
      <w:ind w:left="720"/>
      <w:contextualSpacing/>
    </w:pPr>
  </w:style>
  <w:style w:type="paragraph" w:styleId="Zhlav">
    <w:name w:val="header"/>
    <w:basedOn w:val="Normln"/>
    <w:link w:val="ZhlavChar"/>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9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091159"/>
    <w:pPr>
      <w:tabs>
        <w:tab w:val="left" w:pos="400"/>
        <w:tab w:val="right" w:leader="dot" w:pos="9628"/>
      </w:tabs>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3F7CB8"/>
    <w:pPr>
      <w:numPr>
        <w:numId w:val="1"/>
      </w:numPr>
      <w:shd w:val="clear" w:color="auto" w:fill="BFBFBF" w:themeFill="background1" w:themeFillShade="BF"/>
      <w:ind w:left="567" w:hanging="567"/>
      <w:jc w:val="center"/>
    </w:pPr>
    <w:rPr>
      <w:rFonts w:cs="Arial"/>
      <w:b/>
      <w:color w:val="0000FF"/>
      <w:sz w:val="24"/>
      <w:szCs w:val="24"/>
    </w:rPr>
  </w:style>
  <w:style w:type="paragraph" w:customStyle="1" w:styleId="NadpisVZ2">
    <w:name w:val="Nadpis VZ 2"/>
    <w:basedOn w:val="Odstavecseseznamem"/>
    <w:link w:val="NadpisVZ2Char"/>
    <w:qFormat/>
    <w:rsid w:val="001E0C03"/>
    <w:pPr>
      <w:keepNext/>
      <w:numPr>
        <w:ilvl w:val="1"/>
        <w:numId w:val="2"/>
      </w:numPr>
      <w:ind w:left="567" w:hanging="567"/>
    </w:pPr>
    <w:rPr>
      <w:rFonts w:eastAsia="Calibri" w:cs="Arial"/>
      <w:b/>
      <w:color w:val="0000FF"/>
      <w:szCs w:val="22"/>
      <w:u w:val="single"/>
    </w:rPr>
  </w:style>
  <w:style w:type="character" w:customStyle="1" w:styleId="OdstavecseseznamemChar">
    <w:name w:val="Odstavec se seznamem Char"/>
    <w:aliases w:val="Smlouva-Odst. Char"/>
    <w:basedOn w:val="Standardnpsmoodstavce"/>
    <w:link w:val="Odstavecseseznamem"/>
    <w:rsid w:val="00923708"/>
    <w:rPr>
      <w:rFonts w:ascii="Times New Roman" w:eastAsia="Times New Roman" w:hAnsi="Times New Roman"/>
    </w:rPr>
  </w:style>
  <w:style w:type="character" w:customStyle="1" w:styleId="NadpisVZ1Char">
    <w:name w:val="Nadpis VZ 1 Char"/>
    <w:basedOn w:val="OdstavecseseznamemChar"/>
    <w:link w:val="NadpisVZ1"/>
    <w:rsid w:val="003F7CB8"/>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1E0C03"/>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3"/>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943C0"/>
    <w:pPr>
      <w:numPr>
        <w:ilvl w:val="2"/>
      </w:numPr>
      <w:autoSpaceDE w:val="0"/>
      <w:autoSpaceDN w:val="0"/>
      <w:adjustRightInd w:val="0"/>
      <w:spacing w:after="120"/>
      <w:ind w:left="851" w:hanging="851"/>
      <w:jc w:val="both"/>
    </w:pPr>
    <w:rPr>
      <w:color w:val="auto"/>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943C0"/>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4"/>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5"/>
      </w:numPr>
      <w:spacing w:before="60"/>
      <w:jc w:val="both"/>
    </w:pPr>
    <w:rPr>
      <w:rFonts w:ascii="Times New Roman" w:hAnsi="Times New Roman"/>
      <w:sz w:val="20"/>
    </w:rPr>
  </w:style>
  <w:style w:type="numbering" w:customStyle="1" w:styleId="Stylslovn">
    <w:name w:val="Styl Číslování"/>
    <w:rsid w:val="00A96CB3"/>
    <w:pPr>
      <w:numPr>
        <w:numId w:val="7"/>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 w:type="character" w:customStyle="1" w:styleId="st">
    <w:name w:val="st"/>
    <w:basedOn w:val="Standardnpsmoodstavce"/>
    <w:rsid w:val="00930BF2"/>
  </w:style>
  <w:style w:type="character" w:styleId="Zvraznn">
    <w:name w:val="Emphasis"/>
    <w:basedOn w:val="Standardnpsmoodstavce"/>
    <w:uiPriority w:val="20"/>
    <w:qFormat/>
    <w:rsid w:val="00930BF2"/>
    <w:rPr>
      <w:i/>
      <w:iCs/>
    </w:rPr>
  </w:style>
  <w:style w:type="paragraph" w:customStyle="1" w:styleId="NormalJustified">
    <w:name w:val="Normal (Justified)"/>
    <w:basedOn w:val="Normln"/>
    <w:rsid w:val="009D1558"/>
    <w:pPr>
      <w:widowControl w:val="0"/>
      <w:jc w:val="both"/>
    </w:pPr>
    <w:rPr>
      <w:rFonts w:ascii="Times New Roman" w:eastAsia="Batang" w:hAnsi="Times New Roman"/>
      <w:kern w:val="28"/>
      <w:sz w:val="24"/>
    </w:rPr>
  </w:style>
  <w:style w:type="character" w:customStyle="1" w:styleId="jmeno">
    <w:name w:val="jmeno"/>
    <w:basedOn w:val="Standardnpsmoodstavce"/>
    <w:rsid w:val="00672C37"/>
  </w:style>
  <w:style w:type="paragraph" w:styleId="Textpoznpodarou">
    <w:name w:val="footnote text"/>
    <w:basedOn w:val="Normln"/>
    <w:link w:val="TextpoznpodarouChar"/>
    <w:uiPriority w:val="99"/>
    <w:semiHidden/>
    <w:unhideWhenUsed/>
    <w:rsid w:val="00672C37"/>
    <w:pPr>
      <w:suppressAutoHyphens/>
      <w:spacing w:after="200" w:line="276" w:lineRule="auto"/>
    </w:pPr>
    <w:rPr>
      <w:rFonts w:ascii="Calibri" w:hAnsi="Calibri" w:cs="Calibri"/>
      <w:sz w:val="20"/>
      <w:lang w:eastAsia="ar-SA"/>
    </w:rPr>
  </w:style>
  <w:style w:type="character" w:customStyle="1" w:styleId="TextpoznpodarouChar">
    <w:name w:val="Text pozn. pod čarou Char"/>
    <w:basedOn w:val="Standardnpsmoodstavce"/>
    <w:link w:val="Textpoznpodarou"/>
    <w:uiPriority w:val="99"/>
    <w:semiHidden/>
    <w:rsid w:val="00672C37"/>
    <w:rPr>
      <w:rFonts w:eastAsia="Times New Roman" w:cs="Calibri"/>
      <w:lang w:eastAsia="ar-SA"/>
    </w:rPr>
  </w:style>
  <w:style w:type="character" w:styleId="Znakapoznpodarou">
    <w:name w:val="footnote reference"/>
    <w:basedOn w:val="Standardnpsmoodstavce"/>
    <w:uiPriority w:val="99"/>
    <w:semiHidden/>
    <w:unhideWhenUsed/>
    <w:rsid w:val="00672C37"/>
    <w:rPr>
      <w:vertAlign w:val="superscript"/>
    </w:rPr>
  </w:style>
  <w:style w:type="character" w:customStyle="1" w:styleId="WW8Num1z0">
    <w:name w:val="WW8Num1z0"/>
    <w:rsid w:val="007465A1"/>
    <w:rPr>
      <w:rFonts w:cs="Times New Roman"/>
    </w:rPr>
  </w:style>
  <w:style w:type="character" w:customStyle="1" w:styleId="WW8Num13z0">
    <w:name w:val="WW8Num13z0"/>
    <w:rsid w:val="0022303D"/>
    <w:rPr>
      <w:rFonts w:ascii="Symbol" w:hAnsi="Symbol"/>
    </w:rPr>
  </w:style>
  <w:style w:type="character" w:customStyle="1" w:styleId="BezmezerChar">
    <w:name w:val="Bez mezer Char"/>
    <w:basedOn w:val="Standardnpsmoodstavce"/>
    <w:link w:val="Bezmezer"/>
    <w:uiPriority w:val="1"/>
    <w:rsid w:val="00863F2B"/>
    <w:rPr>
      <w:sz w:val="22"/>
      <w:szCs w:val="22"/>
      <w:lang w:eastAsia="en-US"/>
    </w:rPr>
  </w:style>
  <w:style w:type="character" w:customStyle="1" w:styleId="nowrap">
    <w:name w:val="nowrap"/>
    <w:basedOn w:val="Standardnpsmoodstavce"/>
    <w:rsid w:val="005D74CF"/>
  </w:style>
  <w:style w:type="character" w:customStyle="1" w:styleId="rightcolumn">
    <w:name w:val="rightcolumn"/>
    <w:basedOn w:val="Standardnpsmoodstavce"/>
    <w:rsid w:val="005D74CF"/>
  </w:style>
  <w:style w:type="character" w:customStyle="1" w:styleId="Nadpis4Char">
    <w:name w:val="Nadpis 4 Char"/>
    <w:basedOn w:val="Standardnpsmoodstavce"/>
    <w:link w:val="Nadpis4"/>
    <w:uiPriority w:val="99"/>
    <w:rsid w:val="0095408B"/>
    <w:rPr>
      <w:rFonts w:cs="Calibri"/>
      <w:b/>
      <w:bCs/>
      <w:sz w:val="22"/>
      <w:szCs w:val="22"/>
      <w:lang w:eastAsia="en-US"/>
    </w:rPr>
  </w:style>
  <w:style w:type="character" w:customStyle="1" w:styleId="Nadpis5Char">
    <w:name w:val="Nadpis 5 Char"/>
    <w:basedOn w:val="Standardnpsmoodstavce"/>
    <w:link w:val="Nadpis5"/>
    <w:uiPriority w:val="99"/>
    <w:rsid w:val="0095408B"/>
    <w:rPr>
      <w:rFonts w:ascii="Cambria" w:eastAsia="Times New Roman" w:hAnsi="Cambria" w:cs="Cambria"/>
      <w:color w:val="243F60"/>
      <w:sz w:val="22"/>
      <w:szCs w:val="22"/>
      <w:lang w:eastAsia="en-US"/>
    </w:rPr>
  </w:style>
  <w:style w:type="character" w:customStyle="1" w:styleId="Nadpis6Char">
    <w:name w:val="Nadpis 6 Char"/>
    <w:basedOn w:val="Standardnpsmoodstavce"/>
    <w:link w:val="Nadpis6"/>
    <w:uiPriority w:val="99"/>
    <w:rsid w:val="0095408B"/>
    <w:rPr>
      <w:rFonts w:ascii="Cambria" w:eastAsia="Times New Roman" w:hAnsi="Cambria" w:cs="Cambria"/>
      <w:i/>
      <w:iCs/>
      <w:color w:val="243F60"/>
      <w:sz w:val="22"/>
      <w:szCs w:val="22"/>
      <w:lang w:eastAsia="en-US"/>
    </w:rPr>
  </w:style>
  <w:style w:type="character" w:customStyle="1" w:styleId="Nadpis7Char">
    <w:name w:val="Nadpis 7 Char"/>
    <w:basedOn w:val="Standardnpsmoodstavce"/>
    <w:link w:val="Nadpis7"/>
    <w:uiPriority w:val="99"/>
    <w:rsid w:val="0095408B"/>
    <w:rPr>
      <w:rFonts w:ascii="Cambria" w:eastAsia="Times New Roman" w:hAnsi="Cambria" w:cs="Cambria"/>
      <w:i/>
      <w:iCs/>
      <w:color w:val="404040"/>
      <w:sz w:val="22"/>
      <w:szCs w:val="22"/>
      <w:lang w:eastAsia="en-US"/>
    </w:rPr>
  </w:style>
  <w:style w:type="character" w:customStyle="1" w:styleId="Nadpis8Char">
    <w:name w:val="Nadpis 8 Char"/>
    <w:basedOn w:val="Standardnpsmoodstavce"/>
    <w:link w:val="Nadpis8"/>
    <w:uiPriority w:val="99"/>
    <w:rsid w:val="0095408B"/>
    <w:rPr>
      <w:rFonts w:ascii="Cambria" w:eastAsia="Times New Roman" w:hAnsi="Cambria" w:cs="Cambria"/>
      <w:color w:val="404040"/>
      <w:lang w:eastAsia="en-US"/>
    </w:rPr>
  </w:style>
  <w:style w:type="paragraph" w:customStyle="1" w:styleId="Styl1">
    <w:name w:val="Styl1"/>
    <w:basedOn w:val="Nadpis9"/>
    <w:uiPriority w:val="99"/>
    <w:rsid w:val="00B049B0"/>
    <w:pPr>
      <w:numPr>
        <w:ilvl w:val="8"/>
        <w:numId w:val="38"/>
      </w:numPr>
      <w:tabs>
        <w:tab w:val="num" w:pos="926"/>
      </w:tabs>
      <w:autoSpaceDE/>
      <w:autoSpaceDN/>
      <w:adjustRightInd/>
      <w:jc w:val="left"/>
    </w:pPr>
    <w:rPr>
      <w:rFonts w:ascii="Times New Roman" w:hAnsi="Times New Roman"/>
      <w:szCs w:val="24"/>
      <w:u w:val="single"/>
    </w:rPr>
  </w:style>
  <w:style w:type="table" w:customStyle="1" w:styleId="Mkatabulky1">
    <w:name w:val="Mřížka tabulky1"/>
    <w:uiPriority w:val="59"/>
    <w:rsid w:val="00B049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29CE"/>
    <w:rPr>
      <w:rFonts w:ascii="Arial" w:eastAsia="Times New Roman" w:hAnsi="Arial"/>
      <w:sz w:val="22"/>
    </w:rPr>
  </w:style>
  <w:style w:type="paragraph" w:styleId="Nadpis1">
    <w:name w:val="heading 1"/>
    <w:basedOn w:val="Normln"/>
    <w:next w:val="Normln"/>
    <w:link w:val="Nadpis1Char"/>
    <w:uiPriority w:val="99"/>
    <w:qFormat/>
    <w:rsid w:val="00B3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unhideWhenUsed/>
    <w:qFormat/>
    <w:rsid w:val="00D943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unhideWhenUsed/>
    <w:qFormat/>
    <w:rsid w:val="00D943C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qFormat/>
    <w:rsid w:val="0095408B"/>
    <w:pPr>
      <w:keepNext/>
      <w:spacing w:before="120" w:after="60" w:line="276" w:lineRule="auto"/>
      <w:ind w:left="864" w:hanging="864"/>
      <w:outlineLvl w:val="3"/>
    </w:pPr>
    <w:rPr>
      <w:rFonts w:ascii="Calibri" w:eastAsia="Calibri" w:hAnsi="Calibri" w:cs="Calibri"/>
      <w:b/>
      <w:bCs/>
      <w:szCs w:val="22"/>
      <w:lang w:eastAsia="en-US"/>
    </w:rPr>
  </w:style>
  <w:style w:type="paragraph" w:styleId="Nadpis5">
    <w:name w:val="heading 5"/>
    <w:basedOn w:val="Normln"/>
    <w:next w:val="Normln"/>
    <w:link w:val="Nadpis5Char"/>
    <w:uiPriority w:val="99"/>
    <w:qFormat/>
    <w:rsid w:val="0095408B"/>
    <w:pPr>
      <w:keepNext/>
      <w:keepLines/>
      <w:spacing w:before="200" w:line="276" w:lineRule="auto"/>
      <w:ind w:left="1008" w:hanging="1008"/>
      <w:jc w:val="both"/>
      <w:outlineLvl w:val="4"/>
    </w:pPr>
    <w:rPr>
      <w:rFonts w:ascii="Cambria" w:hAnsi="Cambria" w:cs="Cambria"/>
      <w:color w:val="243F60"/>
      <w:szCs w:val="22"/>
      <w:lang w:eastAsia="en-US"/>
    </w:rPr>
  </w:style>
  <w:style w:type="paragraph" w:styleId="Nadpis6">
    <w:name w:val="heading 6"/>
    <w:basedOn w:val="Normln"/>
    <w:next w:val="Normln"/>
    <w:link w:val="Nadpis6Char"/>
    <w:uiPriority w:val="99"/>
    <w:qFormat/>
    <w:rsid w:val="0095408B"/>
    <w:pPr>
      <w:keepNext/>
      <w:keepLines/>
      <w:spacing w:before="200" w:line="276" w:lineRule="auto"/>
      <w:ind w:left="1152" w:hanging="1152"/>
      <w:jc w:val="both"/>
      <w:outlineLvl w:val="5"/>
    </w:pPr>
    <w:rPr>
      <w:rFonts w:ascii="Cambria" w:hAnsi="Cambria" w:cs="Cambria"/>
      <w:i/>
      <w:iCs/>
      <w:color w:val="243F60"/>
      <w:szCs w:val="22"/>
      <w:lang w:eastAsia="en-US"/>
    </w:rPr>
  </w:style>
  <w:style w:type="paragraph" w:styleId="Nadpis7">
    <w:name w:val="heading 7"/>
    <w:basedOn w:val="Normln"/>
    <w:next w:val="Normln"/>
    <w:link w:val="Nadpis7Char"/>
    <w:uiPriority w:val="99"/>
    <w:qFormat/>
    <w:rsid w:val="0095408B"/>
    <w:pPr>
      <w:keepNext/>
      <w:keepLines/>
      <w:spacing w:before="200" w:line="276" w:lineRule="auto"/>
      <w:ind w:left="1296" w:hanging="1296"/>
      <w:jc w:val="both"/>
      <w:outlineLvl w:val="6"/>
    </w:pPr>
    <w:rPr>
      <w:rFonts w:ascii="Cambria" w:hAnsi="Cambria" w:cs="Cambria"/>
      <w:i/>
      <w:iCs/>
      <w:color w:val="404040"/>
      <w:szCs w:val="22"/>
      <w:lang w:eastAsia="en-US"/>
    </w:rPr>
  </w:style>
  <w:style w:type="paragraph" w:styleId="Nadpis8">
    <w:name w:val="heading 8"/>
    <w:basedOn w:val="Normln"/>
    <w:next w:val="Normln"/>
    <w:link w:val="Nadpis8Char"/>
    <w:uiPriority w:val="99"/>
    <w:qFormat/>
    <w:rsid w:val="0095408B"/>
    <w:pPr>
      <w:keepNext/>
      <w:keepLines/>
      <w:spacing w:before="200" w:line="276" w:lineRule="auto"/>
      <w:ind w:left="1440" w:hanging="1440"/>
      <w:jc w:val="both"/>
      <w:outlineLvl w:val="7"/>
    </w:pPr>
    <w:rPr>
      <w:rFonts w:ascii="Cambria" w:hAnsi="Cambria" w:cs="Cambria"/>
      <w:color w:val="404040"/>
      <w:sz w:val="20"/>
      <w:lang w:eastAsia="en-US"/>
    </w:rPr>
  </w:style>
  <w:style w:type="paragraph" w:styleId="Nadpis9">
    <w:name w:val="heading 9"/>
    <w:basedOn w:val="Normln"/>
    <w:next w:val="Normln"/>
    <w:link w:val="Nadpis9Char"/>
    <w:uiPriority w:val="99"/>
    <w:qFormat/>
    <w:rsid w:val="00B556F7"/>
    <w:pPr>
      <w:keepNext/>
      <w:autoSpaceDE w:val="0"/>
      <w:autoSpaceDN w:val="0"/>
      <w:adjustRightInd w:val="0"/>
      <w:ind w:left="492" w:firstLine="228"/>
      <w:jc w:val="both"/>
      <w:outlineLvl w:val="8"/>
    </w:pPr>
    <w:rPr>
      <w:b/>
      <w:bCs/>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02D61"/>
    <w:rPr>
      <w:sz w:val="22"/>
      <w:szCs w:val="22"/>
      <w:lang w:eastAsia="en-US"/>
    </w:rPr>
  </w:style>
  <w:style w:type="paragraph" w:styleId="Zkladntext">
    <w:name w:val="Body Text"/>
    <w:basedOn w:val="Normln"/>
    <w:link w:val="ZkladntextChar"/>
    <w:rsid w:val="00DF0296"/>
    <w:rPr>
      <w:b/>
      <w:sz w:val="28"/>
      <w:u w:val="single"/>
    </w:rPr>
  </w:style>
  <w:style w:type="character" w:customStyle="1" w:styleId="ZkladntextChar">
    <w:name w:val="Základní text Char"/>
    <w:basedOn w:val="Standardnpsmoodstavce"/>
    <w:link w:val="Zkladntext"/>
    <w:rsid w:val="00DF0296"/>
    <w:rPr>
      <w:rFonts w:ascii="Times New Roman" w:eastAsia="Times New Roman" w:hAnsi="Times New Roman"/>
      <w:b/>
      <w:sz w:val="28"/>
      <w:u w:val="single"/>
    </w:rPr>
  </w:style>
  <w:style w:type="paragraph" w:styleId="Zpat">
    <w:name w:val="footer"/>
    <w:basedOn w:val="Normln"/>
    <w:link w:val="ZpatChar"/>
    <w:uiPriority w:val="99"/>
    <w:rsid w:val="00DF0296"/>
    <w:pPr>
      <w:tabs>
        <w:tab w:val="center" w:pos="4536"/>
        <w:tab w:val="right" w:pos="9072"/>
      </w:tabs>
    </w:pPr>
  </w:style>
  <w:style w:type="character" w:customStyle="1" w:styleId="ZpatChar">
    <w:name w:val="Zápatí Char"/>
    <w:basedOn w:val="Standardnpsmoodstavce"/>
    <w:link w:val="Zpat"/>
    <w:uiPriority w:val="99"/>
    <w:rsid w:val="00DF0296"/>
    <w:rPr>
      <w:rFonts w:ascii="Times New Roman" w:eastAsia="Times New Roman" w:hAnsi="Times New Roman"/>
    </w:rPr>
  </w:style>
  <w:style w:type="character" w:styleId="slostrnky">
    <w:name w:val="page number"/>
    <w:basedOn w:val="Standardnpsmoodstavce"/>
    <w:rsid w:val="00DF0296"/>
  </w:style>
  <w:style w:type="paragraph" w:styleId="Zkladntext3">
    <w:name w:val="Body Text 3"/>
    <w:basedOn w:val="Normln"/>
    <w:link w:val="Zkladntext3Char"/>
    <w:uiPriority w:val="99"/>
    <w:semiHidden/>
    <w:unhideWhenUsed/>
    <w:rsid w:val="00B556F7"/>
    <w:pPr>
      <w:spacing w:after="120"/>
    </w:pPr>
    <w:rPr>
      <w:sz w:val="16"/>
      <w:szCs w:val="16"/>
    </w:rPr>
  </w:style>
  <w:style w:type="character" w:customStyle="1" w:styleId="Zkladntext3Char">
    <w:name w:val="Základní text 3 Char"/>
    <w:basedOn w:val="Standardnpsmoodstavce"/>
    <w:link w:val="Zkladntext3"/>
    <w:uiPriority w:val="99"/>
    <w:semiHidden/>
    <w:rsid w:val="00B556F7"/>
    <w:rPr>
      <w:rFonts w:ascii="Times New Roman" w:eastAsia="Times New Roman" w:hAnsi="Times New Roman"/>
      <w:sz w:val="16"/>
      <w:szCs w:val="16"/>
    </w:rPr>
  </w:style>
  <w:style w:type="character" w:customStyle="1" w:styleId="Nadpis9Char">
    <w:name w:val="Nadpis 9 Char"/>
    <w:basedOn w:val="Standardnpsmoodstavce"/>
    <w:link w:val="Nadpis9"/>
    <w:rsid w:val="00B556F7"/>
    <w:rPr>
      <w:rFonts w:ascii="Times New Roman" w:eastAsia="Times New Roman" w:hAnsi="Times New Roman"/>
      <w:b/>
      <w:bCs/>
      <w:sz w:val="24"/>
      <w:szCs w:val="28"/>
    </w:rPr>
  </w:style>
  <w:style w:type="paragraph" w:styleId="Odstavecseseznamem">
    <w:name w:val="List Paragraph"/>
    <w:aliases w:val="Smlouva-Odst."/>
    <w:basedOn w:val="Normln"/>
    <w:link w:val="OdstavecseseznamemChar"/>
    <w:uiPriority w:val="34"/>
    <w:qFormat/>
    <w:rsid w:val="00B556F7"/>
    <w:pPr>
      <w:ind w:left="720"/>
      <w:contextualSpacing/>
    </w:pPr>
  </w:style>
  <w:style w:type="paragraph" w:styleId="Zhlav">
    <w:name w:val="header"/>
    <w:basedOn w:val="Normln"/>
    <w:link w:val="ZhlavChar"/>
    <w:unhideWhenUsed/>
    <w:rsid w:val="00A318AA"/>
    <w:pPr>
      <w:tabs>
        <w:tab w:val="center" w:pos="4536"/>
        <w:tab w:val="right" w:pos="9072"/>
      </w:tabs>
    </w:pPr>
  </w:style>
  <w:style w:type="character" w:customStyle="1" w:styleId="ZhlavChar">
    <w:name w:val="Záhlaví Char"/>
    <w:basedOn w:val="Standardnpsmoodstavce"/>
    <w:link w:val="Zhlav"/>
    <w:uiPriority w:val="99"/>
    <w:rsid w:val="00A318AA"/>
    <w:rPr>
      <w:rFonts w:ascii="Times New Roman" w:eastAsia="Times New Roman" w:hAnsi="Times New Roman"/>
    </w:rPr>
  </w:style>
  <w:style w:type="paragraph" w:customStyle="1" w:styleId="Styl">
    <w:name w:val="Styl"/>
    <w:uiPriority w:val="99"/>
    <w:rsid w:val="00A318AA"/>
    <w:pPr>
      <w:widowControl w:val="0"/>
      <w:suppressAutoHyphens/>
      <w:autoSpaceDE w:val="0"/>
    </w:pPr>
    <w:rPr>
      <w:rFonts w:ascii="Arial" w:eastAsia="Times New Roman" w:hAnsi="Arial" w:cs="Arial"/>
      <w:sz w:val="24"/>
      <w:szCs w:val="24"/>
      <w:lang w:eastAsia="ar-SA"/>
    </w:rPr>
  </w:style>
  <w:style w:type="paragraph" w:customStyle="1" w:styleId="Default">
    <w:name w:val="Default"/>
    <w:rsid w:val="00037350"/>
    <w:pPr>
      <w:autoSpaceDE w:val="0"/>
      <w:autoSpaceDN w:val="0"/>
      <w:adjustRightInd w:val="0"/>
    </w:pPr>
    <w:rPr>
      <w:rFonts w:cs="Calibri"/>
      <w:color w:val="000000"/>
      <w:sz w:val="24"/>
      <w:szCs w:val="24"/>
    </w:rPr>
  </w:style>
  <w:style w:type="character" w:styleId="Hypertextovodkaz">
    <w:name w:val="Hyperlink"/>
    <w:basedOn w:val="Standardnpsmoodstavce"/>
    <w:uiPriority w:val="99"/>
    <w:rsid w:val="00037350"/>
    <w:rPr>
      <w:color w:val="0000FF"/>
      <w:u w:val="single"/>
    </w:rPr>
  </w:style>
  <w:style w:type="character" w:styleId="Odkaznakoment">
    <w:name w:val="annotation reference"/>
    <w:basedOn w:val="Standardnpsmoodstavce"/>
    <w:uiPriority w:val="99"/>
    <w:semiHidden/>
    <w:unhideWhenUsed/>
    <w:rsid w:val="00063B8F"/>
    <w:rPr>
      <w:sz w:val="16"/>
      <w:szCs w:val="16"/>
    </w:rPr>
  </w:style>
  <w:style w:type="paragraph" w:styleId="Textkomente">
    <w:name w:val="annotation text"/>
    <w:basedOn w:val="Normln"/>
    <w:link w:val="TextkomenteChar"/>
    <w:unhideWhenUsed/>
    <w:rsid w:val="00063B8F"/>
  </w:style>
  <w:style w:type="character" w:customStyle="1" w:styleId="TextkomenteChar">
    <w:name w:val="Text komentáře Char"/>
    <w:basedOn w:val="Standardnpsmoodstavce"/>
    <w:link w:val="Textkomente"/>
    <w:rsid w:val="00063B8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3B8F"/>
    <w:rPr>
      <w:b/>
      <w:bCs/>
    </w:rPr>
  </w:style>
  <w:style w:type="character" w:customStyle="1" w:styleId="PedmtkomenteChar">
    <w:name w:val="Předmět komentáře Char"/>
    <w:basedOn w:val="TextkomenteChar"/>
    <w:link w:val="Pedmtkomente"/>
    <w:uiPriority w:val="99"/>
    <w:semiHidden/>
    <w:rsid w:val="00063B8F"/>
    <w:rPr>
      <w:rFonts w:ascii="Times New Roman" w:eastAsia="Times New Roman" w:hAnsi="Times New Roman"/>
      <w:b/>
      <w:bCs/>
    </w:rPr>
  </w:style>
  <w:style w:type="paragraph" w:styleId="Textbubliny">
    <w:name w:val="Balloon Text"/>
    <w:basedOn w:val="Normln"/>
    <w:link w:val="TextbublinyChar"/>
    <w:uiPriority w:val="99"/>
    <w:semiHidden/>
    <w:unhideWhenUsed/>
    <w:rsid w:val="00063B8F"/>
    <w:rPr>
      <w:rFonts w:ascii="Tahoma" w:hAnsi="Tahoma" w:cs="Tahoma"/>
      <w:sz w:val="16"/>
      <w:szCs w:val="16"/>
    </w:rPr>
  </w:style>
  <w:style w:type="character" w:customStyle="1" w:styleId="TextbublinyChar">
    <w:name w:val="Text bubliny Char"/>
    <w:basedOn w:val="Standardnpsmoodstavce"/>
    <w:link w:val="Textbubliny"/>
    <w:uiPriority w:val="99"/>
    <w:semiHidden/>
    <w:rsid w:val="00063B8F"/>
    <w:rPr>
      <w:rFonts w:ascii="Tahoma" w:eastAsia="Times New Roman" w:hAnsi="Tahoma" w:cs="Tahoma"/>
      <w:sz w:val="16"/>
      <w:szCs w:val="16"/>
    </w:rPr>
  </w:style>
  <w:style w:type="paragraph" w:customStyle="1" w:styleId="Zkladntext21">
    <w:name w:val="Základní text 21"/>
    <w:basedOn w:val="Normln"/>
    <w:rsid w:val="00724A46"/>
    <w:pPr>
      <w:suppressAutoHyphens/>
      <w:jc w:val="both"/>
    </w:pPr>
    <w:rPr>
      <w:rFonts w:cs="Calibri"/>
      <w:color w:val="000000"/>
      <w:lang w:eastAsia="ar-SA"/>
    </w:rPr>
  </w:style>
  <w:style w:type="character" w:customStyle="1" w:styleId="Nadpis1Char">
    <w:name w:val="Nadpis 1 Char"/>
    <w:basedOn w:val="Standardnpsmoodstavce"/>
    <w:link w:val="Nadpis1"/>
    <w:uiPriority w:val="9"/>
    <w:rsid w:val="00B32720"/>
    <w:rPr>
      <w:rFonts w:asciiTheme="majorHAnsi" w:eastAsiaTheme="majorEastAsia" w:hAnsiTheme="majorHAnsi" w:cstheme="majorBidi"/>
      <w:b/>
      <w:bCs/>
      <w:color w:val="365F91" w:themeColor="accent1" w:themeShade="BF"/>
      <w:sz w:val="28"/>
      <w:szCs w:val="28"/>
    </w:rPr>
  </w:style>
  <w:style w:type="paragraph" w:customStyle="1" w:styleId="Odstavecseseznamem1">
    <w:name w:val="Odstavec se seznamem1"/>
    <w:basedOn w:val="Normln"/>
    <w:uiPriority w:val="99"/>
    <w:rsid w:val="00922C8A"/>
    <w:pPr>
      <w:suppressAutoHyphens/>
      <w:ind w:left="720"/>
    </w:pPr>
    <w:rPr>
      <w:rFonts w:cs="Calibri"/>
      <w:lang w:eastAsia="ar-SA"/>
    </w:rPr>
  </w:style>
  <w:style w:type="table" w:styleId="Mkatabulky">
    <w:name w:val="Table Grid"/>
    <w:basedOn w:val="Normlntabulka"/>
    <w:uiPriority w:val="99"/>
    <w:rsid w:val="00EE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eznam2zvraznn1">
    <w:name w:val="Medium List 2 Accent 1"/>
    <w:basedOn w:val="Normlntabulka"/>
    <w:uiPriority w:val="66"/>
    <w:rsid w:val="00EE42B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komente1">
    <w:name w:val="Text komentáře1"/>
    <w:basedOn w:val="Normln"/>
    <w:rsid w:val="00DC5E7A"/>
    <w:pPr>
      <w:suppressAutoHyphens/>
      <w:spacing w:line="264" w:lineRule="auto"/>
      <w:jc w:val="both"/>
    </w:pPr>
    <w:rPr>
      <w:rFonts w:cs="Calibri"/>
      <w:sz w:val="24"/>
      <w:lang w:eastAsia="ar-SA"/>
    </w:rPr>
  </w:style>
  <w:style w:type="character" w:styleId="Sledovanodkaz">
    <w:name w:val="FollowedHyperlink"/>
    <w:basedOn w:val="Standardnpsmoodstavce"/>
    <w:uiPriority w:val="99"/>
    <w:semiHidden/>
    <w:unhideWhenUsed/>
    <w:rsid w:val="00DC5E7A"/>
    <w:rPr>
      <w:color w:val="800080" w:themeColor="followedHyperlink"/>
      <w:u w:val="single"/>
    </w:rPr>
  </w:style>
  <w:style w:type="paragraph" w:styleId="Nadpisobsahu">
    <w:name w:val="TOC Heading"/>
    <w:basedOn w:val="Nadpis1"/>
    <w:next w:val="Normln"/>
    <w:uiPriority w:val="39"/>
    <w:qFormat/>
    <w:rsid w:val="004D690B"/>
    <w:pPr>
      <w:spacing w:line="276" w:lineRule="auto"/>
      <w:outlineLvl w:val="9"/>
    </w:pPr>
    <w:rPr>
      <w:rFonts w:ascii="Arial" w:eastAsia="Times New Roman" w:hAnsi="Arial" w:cs="Times New Roman"/>
      <w:color w:val="365F91"/>
      <w:lang w:eastAsia="en-US"/>
    </w:rPr>
  </w:style>
  <w:style w:type="paragraph" w:styleId="Obsah1">
    <w:name w:val="toc 1"/>
    <w:basedOn w:val="Normln"/>
    <w:next w:val="Normln"/>
    <w:autoRedefine/>
    <w:uiPriority w:val="39"/>
    <w:qFormat/>
    <w:rsid w:val="00091159"/>
    <w:pPr>
      <w:tabs>
        <w:tab w:val="left" w:pos="400"/>
        <w:tab w:val="right" w:leader="dot" w:pos="9628"/>
      </w:tabs>
    </w:pPr>
    <w:rPr>
      <w:rFonts w:asciiTheme="minorHAnsi" w:hAnsiTheme="minorHAnsi" w:cstheme="minorHAnsi"/>
      <w:b/>
      <w:bCs/>
      <w:caps/>
    </w:rPr>
  </w:style>
  <w:style w:type="paragraph" w:styleId="Obsah2">
    <w:name w:val="toc 2"/>
    <w:basedOn w:val="Normln"/>
    <w:next w:val="Normln"/>
    <w:autoRedefine/>
    <w:uiPriority w:val="39"/>
    <w:qFormat/>
    <w:rsid w:val="004D690B"/>
    <w:pPr>
      <w:ind w:left="200"/>
    </w:pPr>
    <w:rPr>
      <w:rFonts w:asciiTheme="minorHAnsi" w:hAnsiTheme="minorHAnsi" w:cstheme="minorHAnsi"/>
      <w:smallCaps/>
    </w:rPr>
  </w:style>
  <w:style w:type="paragraph" w:customStyle="1" w:styleId="NadpisVZ1">
    <w:name w:val="Nadpis VZ 1"/>
    <w:basedOn w:val="Odstavecseseznamem"/>
    <w:link w:val="NadpisVZ1Char"/>
    <w:qFormat/>
    <w:rsid w:val="003F7CB8"/>
    <w:pPr>
      <w:numPr>
        <w:numId w:val="1"/>
      </w:numPr>
      <w:shd w:val="clear" w:color="auto" w:fill="BFBFBF" w:themeFill="background1" w:themeFillShade="BF"/>
      <w:ind w:left="567" w:hanging="567"/>
      <w:jc w:val="center"/>
    </w:pPr>
    <w:rPr>
      <w:rFonts w:cs="Arial"/>
      <w:b/>
      <w:color w:val="0000FF"/>
      <w:sz w:val="24"/>
      <w:szCs w:val="24"/>
    </w:rPr>
  </w:style>
  <w:style w:type="paragraph" w:customStyle="1" w:styleId="NadpisVZ2">
    <w:name w:val="Nadpis VZ 2"/>
    <w:basedOn w:val="Odstavecseseznamem"/>
    <w:link w:val="NadpisVZ2Char"/>
    <w:qFormat/>
    <w:rsid w:val="001E0C03"/>
    <w:pPr>
      <w:keepNext/>
      <w:numPr>
        <w:ilvl w:val="1"/>
        <w:numId w:val="2"/>
      </w:numPr>
      <w:ind w:left="567" w:hanging="567"/>
    </w:pPr>
    <w:rPr>
      <w:rFonts w:eastAsia="Calibri" w:cs="Arial"/>
      <w:b/>
      <w:color w:val="0000FF"/>
      <w:szCs w:val="22"/>
      <w:u w:val="single"/>
    </w:rPr>
  </w:style>
  <w:style w:type="character" w:customStyle="1" w:styleId="OdstavecseseznamemChar">
    <w:name w:val="Odstavec se seznamem Char"/>
    <w:aliases w:val="Smlouva-Odst. Char"/>
    <w:basedOn w:val="Standardnpsmoodstavce"/>
    <w:link w:val="Odstavecseseznamem"/>
    <w:rsid w:val="00923708"/>
    <w:rPr>
      <w:rFonts w:ascii="Times New Roman" w:eastAsia="Times New Roman" w:hAnsi="Times New Roman"/>
    </w:rPr>
  </w:style>
  <w:style w:type="character" w:customStyle="1" w:styleId="NadpisVZ1Char">
    <w:name w:val="Nadpis VZ 1 Char"/>
    <w:basedOn w:val="OdstavecseseznamemChar"/>
    <w:link w:val="NadpisVZ1"/>
    <w:rsid w:val="003F7CB8"/>
    <w:rPr>
      <w:rFonts w:ascii="Arial" w:eastAsia="Times New Roman" w:hAnsi="Arial" w:cs="Arial"/>
      <w:b/>
      <w:color w:val="0000FF"/>
      <w:sz w:val="24"/>
      <w:szCs w:val="24"/>
      <w:shd w:val="clear" w:color="auto" w:fill="BFBFBF" w:themeFill="background1" w:themeFillShade="BF"/>
    </w:rPr>
  </w:style>
  <w:style w:type="paragraph" w:styleId="Obsah3">
    <w:name w:val="toc 3"/>
    <w:basedOn w:val="Normln"/>
    <w:next w:val="Normln"/>
    <w:autoRedefine/>
    <w:uiPriority w:val="39"/>
    <w:unhideWhenUsed/>
    <w:qFormat/>
    <w:rsid w:val="00D943C0"/>
    <w:pPr>
      <w:ind w:left="400"/>
    </w:pPr>
    <w:rPr>
      <w:rFonts w:asciiTheme="minorHAnsi" w:hAnsiTheme="minorHAnsi" w:cstheme="minorHAnsi"/>
      <w:i/>
      <w:iCs/>
    </w:rPr>
  </w:style>
  <w:style w:type="character" w:customStyle="1" w:styleId="NadpisVZ2Char">
    <w:name w:val="Nadpis VZ 2 Char"/>
    <w:basedOn w:val="OdstavecseseznamemChar"/>
    <w:link w:val="NadpisVZ2"/>
    <w:rsid w:val="001E0C03"/>
    <w:rPr>
      <w:rFonts w:ascii="Arial" w:eastAsia="Times New Roman" w:hAnsi="Arial" w:cs="Arial"/>
      <w:b/>
      <w:color w:val="0000FF"/>
      <w:sz w:val="22"/>
      <w:szCs w:val="22"/>
      <w:u w:val="single"/>
    </w:rPr>
  </w:style>
  <w:style w:type="character" w:customStyle="1" w:styleId="Nadpis2Char">
    <w:name w:val="Nadpis 2 Char"/>
    <w:basedOn w:val="Standardnpsmoodstavce"/>
    <w:link w:val="Nadpis2"/>
    <w:uiPriority w:val="9"/>
    <w:semiHidden/>
    <w:rsid w:val="00D943C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D943C0"/>
    <w:rPr>
      <w:rFonts w:asciiTheme="majorHAnsi" w:eastAsiaTheme="majorEastAsia" w:hAnsiTheme="majorHAnsi" w:cstheme="majorBidi"/>
      <w:b/>
      <w:bCs/>
      <w:color w:val="4F81BD" w:themeColor="accent1"/>
    </w:rPr>
  </w:style>
  <w:style w:type="paragraph" w:styleId="Obsah4">
    <w:name w:val="toc 4"/>
    <w:basedOn w:val="Normln"/>
    <w:next w:val="Normln"/>
    <w:autoRedefine/>
    <w:uiPriority w:val="39"/>
    <w:unhideWhenUsed/>
    <w:rsid w:val="00D943C0"/>
    <w:pPr>
      <w:ind w:left="600"/>
    </w:pPr>
    <w:rPr>
      <w:rFonts w:asciiTheme="minorHAnsi" w:hAnsiTheme="minorHAnsi" w:cstheme="minorHAnsi"/>
      <w:sz w:val="18"/>
      <w:szCs w:val="18"/>
    </w:rPr>
  </w:style>
  <w:style w:type="paragraph" w:styleId="Obsah5">
    <w:name w:val="toc 5"/>
    <w:basedOn w:val="Normln"/>
    <w:next w:val="Normln"/>
    <w:autoRedefine/>
    <w:uiPriority w:val="39"/>
    <w:unhideWhenUsed/>
    <w:rsid w:val="00D943C0"/>
    <w:pPr>
      <w:ind w:left="800"/>
    </w:pPr>
    <w:rPr>
      <w:rFonts w:asciiTheme="minorHAnsi" w:hAnsiTheme="minorHAnsi" w:cstheme="minorHAnsi"/>
      <w:sz w:val="18"/>
      <w:szCs w:val="18"/>
    </w:rPr>
  </w:style>
  <w:style w:type="paragraph" w:styleId="Obsah6">
    <w:name w:val="toc 6"/>
    <w:basedOn w:val="Normln"/>
    <w:next w:val="Normln"/>
    <w:autoRedefine/>
    <w:uiPriority w:val="39"/>
    <w:unhideWhenUsed/>
    <w:rsid w:val="00D943C0"/>
    <w:pPr>
      <w:ind w:left="1000"/>
    </w:pPr>
    <w:rPr>
      <w:rFonts w:asciiTheme="minorHAnsi" w:hAnsiTheme="minorHAnsi" w:cstheme="minorHAnsi"/>
      <w:sz w:val="18"/>
      <w:szCs w:val="18"/>
    </w:rPr>
  </w:style>
  <w:style w:type="paragraph" w:styleId="Obsah7">
    <w:name w:val="toc 7"/>
    <w:basedOn w:val="Normln"/>
    <w:next w:val="Normln"/>
    <w:autoRedefine/>
    <w:uiPriority w:val="39"/>
    <w:unhideWhenUsed/>
    <w:rsid w:val="00D943C0"/>
    <w:pPr>
      <w:ind w:left="1200"/>
    </w:pPr>
    <w:rPr>
      <w:rFonts w:asciiTheme="minorHAnsi" w:hAnsiTheme="minorHAnsi" w:cstheme="minorHAnsi"/>
      <w:sz w:val="18"/>
      <w:szCs w:val="18"/>
    </w:rPr>
  </w:style>
  <w:style w:type="paragraph" w:styleId="Obsah8">
    <w:name w:val="toc 8"/>
    <w:basedOn w:val="Normln"/>
    <w:next w:val="Normln"/>
    <w:autoRedefine/>
    <w:uiPriority w:val="39"/>
    <w:unhideWhenUsed/>
    <w:rsid w:val="00D943C0"/>
    <w:pPr>
      <w:ind w:left="1400"/>
    </w:pPr>
    <w:rPr>
      <w:rFonts w:asciiTheme="minorHAnsi" w:hAnsiTheme="minorHAnsi" w:cstheme="minorHAnsi"/>
      <w:sz w:val="18"/>
      <w:szCs w:val="18"/>
    </w:rPr>
  </w:style>
  <w:style w:type="paragraph" w:styleId="Obsah9">
    <w:name w:val="toc 9"/>
    <w:basedOn w:val="Normln"/>
    <w:next w:val="Normln"/>
    <w:autoRedefine/>
    <w:uiPriority w:val="39"/>
    <w:unhideWhenUsed/>
    <w:rsid w:val="00D943C0"/>
    <w:pPr>
      <w:ind w:left="1600"/>
    </w:pPr>
    <w:rPr>
      <w:rFonts w:asciiTheme="minorHAnsi" w:hAnsiTheme="minorHAnsi" w:cstheme="minorHAnsi"/>
      <w:sz w:val="18"/>
      <w:szCs w:val="18"/>
    </w:rPr>
  </w:style>
  <w:style w:type="paragraph" w:customStyle="1" w:styleId="vz">
    <w:name w:val="vz"/>
    <w:basedOn w:val="Odstavecseseznamem"/>
    <w:link w:val="vzChar"/>
    <w:rsid w:val="00D943C0"/>
    <w:pPr>
      <w:numPr>
        <w:ilvl w:val="2"/>
        <w:numId w:val="3"/>
      </w:numPr>
      <w:autoSpaceDE w:val="0"/>
      <w:autoSpaceDN w:val="0"/>
      <w:adjustRightInd w:val="0"/>
      <w:spacing w:after="120"/>
      <w:jc w:val="both"/>
    </w:pPr>
    <w:rPr>
      <w:rFonts w:cs="Arial"/>
      <w:b/>
      <w:color w:val="010000"/>
      <w:szCs w:val="22"/>
    </w:rPr>
  </w:style>
  <w:style w:type="paragraph" w:customStyle="1" w:styleId="NadpisVZ3">
    <w:name w:val="Nadpis VZ 3"/>
    <w:basedOn w:val="NadpisVZ2"/>
    <w:link w:val="NadpisVZ3Char"/>
    <w:qFormat/>
    <w:rsid w:val="00D943C0"/>
    <w:pPr>
      <w:numPr>
        <w:ilvl w:val="2"/>
      </w:numPr>
      <w:autoSpaceDE w:val="0"/>
      <w:autoSpaceDN w:val="0"/>
      <w:adjustRightInd w:val="0"/>
      <w:spacing w:after="120"/>
      <w:ind w:left="851" w:hanging="851"/>
      <w:jc w:val="both"/>
    </w:pPr>
    <w:rPr>
      <w:color w:val="auto"/>
      <w:u w:val="none"/>
    </w:rPr>
  </w:style>
  <w:style w:type="character" w:customStyle="1" w:styleId="vzChar">
    <w:name w:val="vz Char"/>
    <w:basedOn w:val="OdstavecseseznamemChar"/>
    <w:link w:val="vz"/>
    <w:rsid w:val="00D943C0"/>
    <w:rPr>
      <w:rFonts w:ascii="Arial" w:eastAsia="Times New Roman" w:hAnsi="Arial" w:cs="Arial"/>
      <w:b/>
      <w:color w:val="010000"/>
      <w:sz w:val="22"/>
      <w:szCs w:val="22"/>
    </w:rPr>
  </w:style>
  <w:style w:type="character" w:customStyle="1" w:styleId="NadpisVZ3Char">
    <w:name w:val="Nadpis VZ 3 Char"/>
    <w:basedOn w:val="NadpisVZ2Char"/>
    <w:link w:val="NadpisVZ3"/>
    <w:rsid w:val="00D943C0"/>
    <w:rPr>
      <w:rFonts w:ascii="Arial" w:eastAsia="Times New Roman" w:hAnsi="Arial" w:cs="Arial"/>
      <w:b/>
      <w:color w:val="0000FF"/>
      <w:sz w:val="22"/>
      <w:szCs w:val="22"/>
      <w:u w:val="single"/>
    </w:rPr>
  </w:style>
  <w:style w:type="paragraph" w:customStyle="1" w:styleId="nadpisAAA">
    <w:name w:val="nadpis AAA"/>
    <w:basedOn w:val="Styl"/>
    <w:qFormat/>
    <w:rsid w:val="00167A83"/>
    <w:pPr>
      <w:suppressAutoHyphens w:val="0"/>
      <w:autoSpaceDN w:val="0"/>
      <w:adjustRightInd w:val="0"/>
      <w:spacing w:before="480" w:after="480" w:line="288" w:lineRule="exact"/>
      <w:ind w:left="74" w:right="91"/>
    </w:pPr>
    <w:rPr>
      <w:rFonts w:ascii="Calibri" w:hAnsi="Calibri" w:cs="Calibri"/>
      <w:b/>
      <w:bCs/>
      <w:lang w:eastAsia="cs-CZ"/>
    </w:rPr>
  </w:style>
  <w:style w:type="character" w:customStyle="1" w:styleId="FontStyle20">
    <w:name w:val="Font Style20"/>
    <w:basedOn w:val="Standardnpsmoodstavce"/>
    <w:uiPriority w:val="99"/>
    <w:rsid w:val="00167A83"/>
    <w:rPr>
      <w:rFonts w:ascii="Times New Roman" w:hAnsi="Times New Roman" w:cs="Times New Roman"/>
      <w:b/>
      <w:bCs/>
      <w:sz w:val="22"/>
      <w:szCs w:val="22"/>
    </w:rPr>
  </w:style>
  <w:style w:type="paragraph" w:customStyle="1" w:styleId="Style4">
    <w:name w:val="Style4"/>
    <w:basedOn w:val="Normln"/>
    <w:uiPriority w:val="99"/>
    <w:rsid w:val="00167A83"/>
    <w:pPr>
      <w:widowControl w:val="0"/>
      <w:autoSpaceDE w:val="0"/>
      <w:autoSpaceDN w:val="0"/>
      <w:adjustRightInd w:val="0"/>
    </w:pPr>
    <w:rPr>
      <w:rFonts w:ascii="Times New Roman" w:hAnsi="Times New Roman"/>
      <w:sz w:val="24"/>
      <w:szCs w:val="24"/>
    </w:rPr>
  </w:style>
  <w:style w:type="paragraph" w:customStyle="1" w:styleId="Hlavnnadpis">
    <w:name w:val="Hlavní nadpis"/>
    <w:basedOn w:val="Styl"/>
    <w:qFormat/>
    <w:rsid w:val="00167A83"/>
    <w:pPr>
      <w:numPr>
        <w:numId w:val="4"/>
      </w:numPr>
      <w:shd w:val="clear" w:color="auto" w:fill="DAEEF3" w:themeFill="accent5" w:themeFillTint="33"/>
      <w:suppressAutoHyphens w:val="0"/>
      <w:autoSpaceDN w:val="0"/>
      <w:adjustRightInd w:val="0"/>
      <w:spacing w:before="720" w:after="480" w:line="288" w:lineRule="exact"/>
      <w:ind w:left="431" w:right="91" w:hanging="357"/>
    </w:pPr>
    <w:rPr>
      <w:rFonts w:ascii="Calibri" w:hAnsi="Calibri" w:cs="Calibri"/>
      <w:b/>
      <w:bCs/>
      <w:caps/>
      <w:color w:val="010000"/>
      <w:sz w:val="25"/>
      <w:szCs w:val="25"/>
      <w:lang w:eastAsia="cs-CZ"/>
    </w:rPr>
  </w:style>
  <w:style w:type="paragraph" w:styleId="Zkladntextodsazen">
    <w:name w:val="Body Text Indent"/>
    <w:basedOn w:val="Normln"/>
    <w:link w:val="ZkladntextodsazenChar"/>
    <w:uiPriority w:val="99"/>
    <w:unhideWhenUsed/>
    <w:rsid w:val="002A0E4D"/>
    <w:pPr>
      <w:spacing w:after="120"/>
      <w:ind w:left="283"/>
    </w:pPr>
  </w:style>
  <w:style w:type="character" w:customStyle="1" w:styleId="ZkladntextodsazenChar">
    <w:name w:val="Základní text odsazený Char"/>
    <w:basedOn w:val="Standardnpsmoodstavce"/>
    <w:link w:val="Zkladntextodsazen"/>
    <w:uiPriority w:val="99"/>
    <w:rsid w:val="002A0E4D"/>
    <w:rPr>
      <w:rFonts w:ascii="Arial" w:eastAsia="Times New Roman" w:hAnsi="Arial"/>
      <w:sz w:val="22"/>
    </w:rPr>
  </w:style>
  <w:style w:type="paragraph" w:customStyle="1" w:styleId="Odstavecseseznamem2">
    <w:name w:val="Odstavec se seznamem2"/>
    <w:basedOn w:val="Normln"/>
    <w:rsid w:val="002A0E4D"/>
    <w:pPr>
      <w:spacing w:before="100" w:beforeAutospacing="1" w:after="100" w:afterAutospacing="1"/>
      <w:ind w:left="720"/>
      <w:contextualSpacing/>
      <w:jc w:val="both"/>
    </w:pPr>
    <w:rPr>
      <w:sz w:val="24"/>
      <w:szCs w:val="22"/>
      <w:lang w:eastAsia="en-US"/>
    </w:rPr>
  </w:style>
  <w:style w:type="character" w:customStyle="1" w:styleId="ACsodrkamiChar">
    <w:name w:val="AC s odrážkami Char"/>
    <w:basedOn w:val="Standardnpsmoodstavce"/>
    <w:link w:val="ACsodrkami"/>
    <w:uiPriority w:val="99"/>
    <w:locked/>
    <w:rsid w:val="002A0E4D"/>
    <w:rPr>
      <w:rFonts w:ascii="Times New Roman" w:eastAsia="Times New Roman" w:hAnsi="Times New Roman"/>
    </w:rPr>
  </w:style>
  <w:style w:type="paragraph" w:customStyle="1" w:styleId="ACsodrkami">
    <w:name w:val="AC s odrážkami"/>
    <w:basedOn w:val="Normln"/>
    <w:link w:val="ACsodrkamiChar"/>
    <w:uiPriority w:val="99"/>
    <w:rsid w:val="002A0E4D"/>
    <w:pPr>
      <w:numPr>
        <w:numId w:val="5"/>
      </w:numPr>
      <w:spacing w:before="60"/>
      <w:jc w:val="both"/>
    </w:pPr>
    <w:rPr>
      <w:rFonts w:ascii="Times New Roman" w:hAnsi="Times New Roman"/>
      <w:sz w:val="20"/>
    </w:rPr>
  </w:style>
  <w:style w:type="numbering" w:customStyle="1" w:styleId="Stylslovn">
    <w:name w:val="Styl Číslování"/>
    <w:rsid w:val="00A96CB3"/>
    <w:pPr>
      <w:numPr>
        <w:numId w:val="7"/>
      </w:numPr>
    </w:pPr>
  </w:style>
  <w:style w:type="character" w:styleId="Zstupntext">
    <w:name w:val="Placeholder Text"/>
    <w:basedOn w:val="Standardnpsmoodstavce"/>
    <w:uiPriority w:val="99"/>
    <w:semiHidden/>
    <w:rsid w:val="00AD6E4E"/>
    <w:rPr>
      <w:color w:val="808080"/>
    </w:rPr>
  </w:style>
  <w:style w:type="paragraph" w:styleId="Nzev">
    <w:name w:val="Title"/>
    <w:basedOn w:val="Normln"/>
    <w:next w:val="Normln"/>
    <w:link w:val="NzevChar"/>
    <w:qFormat/>
    <w:rsid w:val="00FD2191"/>
    <w:pPr>
      <w:pBdr>
        <w:bottom w:val="single" w:sz="8" w:space="4" w:color="F79646"/>
      </w:pBdr>
      <w:spacing w:after="300"/>
      <w:contextualSpacing/>
    </w:pPr>
    <w:rPr>
      <w:rFonts w:ascii="Cambria" w:hAnsi="Cambria"/>
      <w:color w:val="000000"/>
      <w:spacing w:val="5"/>
      <w:kern w:val="28"/>
      <w:sz w:val="52"/>
      <w:szCs w:val="52"/>
      <w:lang w:eastAsia="en-US"/>
    </w:rPr>
  </w:style>
  <w:style w:type="character" w:customStyle="1" w:styleId="NzevChar">
    <w:name w:val="Název Char"/>
    <w:basedOn w:val="Standardnpsmoodstavce"/>
    <w:link w:val="Nzev"/>
    <w:rsid w:val="00FD2191"/>
    <w:rPr>
      <w:rFonts w:ascii="Cambria" w:eastAsia="Times New Roman" w:hAnsi="Cambria"/>
      <w:color w:val="000000"/>
      <w:spacing w:val="5"/>
      <w:kern w:val="28"/>
      <w:sz w:val="52"/>
      <w:szCs w:val="52"/>
      <w:lang w:eastAsia="en-US"/>
    </w:rPr>
  </w:style>
  <w:style w:type="character" w:customStyle="1" w:styleId="StylTun">
    <w:name w:val="Styl Tučné"/>
    <w:basedOn w:val="Standardnpsmoodstavce"/>
    <w:rsid w:val="00FD2191"/>
    <w:rPr>
      <w:rFonts w:cs="Times New Roman"/>
      <w:b/>
      <w:bCs/>
      <w:lang w:val="cs-CZ"/>
    </w:rPr>
  </w:style>
  <w:style w:type="paragraph" w:customStyle="1" w:styleId="Nadpis11doobsahu">
    <w:name w:val="Nadpis 1.1 do obsahu"/>
    <w:basedOn w:val="Normln"/>
    <w:link w:val="Nadpis11doobsahuChar"/>
    <w:qFormat/>
    <w:rsid w:val="00075AC6"/>
    <w:pPr>
      <w:keepNext/>
      <w:tabs>
        <w:tab w:val="num" w:pos="360"/>
      </w:tabs>
      <w:spacing w:before="120" w:after="120"/>
      <w:ind w:left="578" w:hanging="578"/>
      <w:jc w:val="both"/>
    </w:pPr>
    <w:rPr>
      <w:rFonts w:ascii="Calibri" w:eastAsiaTheme="minorHAnsi" w:hAnsi="Calibri" w:cs="Calibri"/>
      <w:b/>
      <w:bCs/>
      <w:sz w:val="24"/>
      <w:szCs w:val="24"/>
    </w:rPr>
  </w:style>
  <w:style w:type="character" w:customStyle="1" w:styleId="detail">
    <w:name w:val="detail"/>
    <w:basedOn w:val="Standardnpsmoodstavce"/>
    <w:rsid w:val="00E03769"/>
  </w:style>
  <w:style w:type="character" w:customStyle="1" w:styleId="rf-trn-lbl">
    <w:name w:val="rf-trn-lbl"/>
    <w:basedOn w:val="Standardnpsmoodstavce"/>
    <w:rsid w:val="00E03769"/>
  </w:style>
  <w:style w:type="character" w:styleId="Siln">
    <w:name w:val="Strong"/>
    <w:basedOn w:val="Standardnpsmoodstavce"/>
    <w:uiPriority w:val="22"/>
    <w:qFormat/>
    <w:rsid w:val="00F302AA"/>
    <w:rPr>
      <w:b/>
      <w:bCs/>
    </w:rPr>
  </w:style>
  <w:style w:type="paragraph" w:styleId="Prosttext">
    <w:name w:val="Plain Text"/>
    <w:basedOn w:val="Normln"/>
    <w:link w:val="ProsttextChar"/>
    <w:uiPriority w:val="99"/>
    <w:unhideWhenUsed/>
    <w:rsid w:val="003A687F"/>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3A687F"/>
    <w:rPr>
      <w:rFonts w:ascii="Consolas" w:hAnsi="Consolas"/>
      <w:sz w:val="21"/>
      <w:szCs w:val="21"/>
      <w:lang w:eastAsia="en-US"/>
    </w:rPr>
  </w:style>
  <w:style w:type="character" w:customStyle="1" w:styleId="bodytext">
    <w:name w:val="bodytext"/>
    <w:basedOn w:val="Standardnpsmoodstavce"/>
    <w:rsid w:val="00F64250"/>
  </w:style>
  <w:style w:type="paragraph" w:styleId="Normlnweb">
    <w:name w:val="Normal (Web)"/>
    <w:basedOn w:val="Normln"/>
    <w:uiPriority w:val="99"/>
    <w:rsid w:val="002742C7"/>
    <w:pPr>
      <w:spacing w:before="100" w:beforeAutospacing="1" w:after="100" w:afterAutospacing="1"/>
    </w:pPr>
    <w:rPr>
      <w:rFonts w:ascii="Times New Roman" w:hAnsi="Times New Roman"/>
      <w:sz w:val="24"/>
      <w:szCs w:val="24"/>
    </w:rPr>
  </w:style>
  <w:style w:type="character" w:customStyle="1" w:styleId="skypetbinnertext">
    <w:name w:val="skype_tb_innertext"/>
    <w:basedOn w:val="Standardnpsmoodstavce"/>
    <w:rsid w:val="00720E98"/>
  </w:style>
  <w:style w:type="character" w:customStyle="1" w:styleId="tsubjname">
    <w:name w:val="tsubjname"/>
    <w:basedOn w:val="Standardnpsmoodstavce"/>
    <w:rsid w:val="00B36C35"/>
  </w:style>
  <w:style w:type="character" w:customStyle="1" w:styleId="apple-converted-space">
    <w:name w:val="apple-converted-space"/>
    <w:basedOn w:val="Standardnpsmoodstavce"/>
    <w:uiPriority w:val="99"/>
    <w:rsid w:val="00BC7136"/>
    <w:rPr>
      <w:rFonts w:cs="Times New Roman"/>
    </w:rPr>
  </w:style>
  <w:style w:type="character" w:customStyle="1" w:styleId="label">
    <w:name w:val="label"/>
    <w:basedOn w:val="Standardnpsmoodstavce"/>
    <w:rsid w:val="00333B9C"/>
  </w:style>
  <w:style w:type="paragraph" w:customStyle="1" w:styleId="Text">
    <w:name w:val="Text"/>
    <w:basedOn w:val="Normln"/>
    <w:rsid w:val="004D57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60" w:after="60"/>
      <w:ind w:firstLine="284"/>
      <w:jc w:val="both"/>
      <w:textAlignment w:val="center"/>
    </w:pPr>
    <w:rPr>
      <w:rFonts w:ascii="Times New Roman" w:hAnsi="Times New Roman"/>
      <w:color w:val="000000"/>
      <w:sz w:val="20"/>
    </w:rPr>
  </w:style>
  <w:style w:type="character" w:customStyle="1" w:styleId="FontStyle44">
    <w:name w:val="Font Style44"/>
    <w:uiPriority w:val="99"/>
    <w:rsid w:val="00CE4DE3"/>
    <w:rPr>
      <w:rFonts w:ascii="Calibri" w:hAnsi="Calibri" w:cs="Calibri"/>
      <w:color w:val="000000"/>
      <w:sz w:val="18"/>
      <w:szCs w:val="18"/>
    </w:rPr>
  </w:style>
  <w:style w:type="character" w:customStyle="1" w:styleId="FontStyle45">
    <w:name w:val="Font Style45"/>
    <w:uiPriority w:val="99"/>
    <w:rsid w:val="00CE4DE3"/>
    <w:rPr>
      <w:rFonts w:ascii="Calibri" w:hAnsi="Calibri" w:cs="Calibri"/>
      <w:b/>
      <w:bCs/>
      <w:color w:val="000000"/>
      <w:sz w:val="18"/>
      <w:szCs w:val="18"/>
    </w:rPr>
  </w:style>
  <w:style w:type="paragraph" w:customStyle="1" w:styleId="Style17">
    <w:name w:val="Style17"/>
    <w:basedOn w:val="Normln"/>
    <w:uiPriority w:val="99"/>
    <w:rsid w:val="00CE4DE3"/>
    <w:pPr>
      <w:widowControl w:val="0"/>
      <w:suppressAutoHyphens/>
      <w:spacing w:line="100" w:lineRule="atLeast"/>
    </w:pPr>
    <w:rPr>
      <w:rFonts w:ascii="Calibri" w:hAnsi="Calibri"/>
      <w:kern w:val="1"/>
      <w:sz w:val="24"/>
      <w:szCs w:val="24"/>
    </w:rPr>
  </w:style>
  <w:style w:type="character" w:customStyle="1" w:styleId="FontStyle47">
    <w:name w:val="Font Style47"/>
    <w:basedOn w:val="Standardnpsmoodstavce"/>
    <w:uiPriority w:val="99"/>
    <w:rsid w:val="00CE4DE3"/>
    <w:rPr>
      <w:rFonts w:ascii="Calibri" w:hAnsi="Calibri" w:cs="Calibri"/>
      <w:i/>
      <w:iCs/>
      <w:color w:val="000000"/>
      <w:sz w:val="18"/>
      <w:szCs w:val="18"/>
    </w:rPr>
  </w:style>
  <w:style w:type="character" w:customStyle="1" w:styleId="Nadpis11doobsahuChar">
    <w:name w:val="Nadpis 1.1 do obsahu Char"/>
    <w:basedOn w:val="Nadpis2Char"/>
    <w:link w:val="Nadpis11doobsahu"/>
    <w:rsid w:val="00CE4DE3"/>
    <w:rPr>
      <w:rFonts w:asciiTheme="majorHAnsi" w:eastAsiaTheme="minorHAnsi" w:hAnsiTheme="majorHAnsi" w:cs="Calibri"/>
      <w:b/>
      <w:bCs/>
      <w:color w:val="4F81BD" w:themeColor="accent1"/>
      <w:sz w:val="24"/>
      <w:szCs w:val="24"/>
    </w:rPr>
  </w:style>
  <w:style w:type="paragraph" w:customStyle="1" w:styleId="Style20">
    <w:name w:val="Style20"/>
    <w:basedOn w:val="Normln"/>
    <w:uiPriority w:val="99"/>
    <w:rsid w:val="00CE4DE3"/>
    <w:pPr>
      <w:widowControl w:val="0"/>
      <w:autoSpaceDE w:val="0"/>
      <w:autoSpaceDN w:val="0"/>
      <w:adjustRightInd w:val="0"/>
    </w:pPr>
    <w:rPr>
      <w:rFonts w:ascii="Calibri" w:hAnsi="Calibri"/>
      <w:sz w:val="24"/>
      <w:szCs w:val="24"/>
    </w:rPr>
  </w:style>
  <w:style w:type="paragraph" w:customStyle="1" w:styleId="Style5">
    <w:name w:val="Style5"/>
    <w:basedOn w:val="Normln"/>
    <w:uiPriority w:val="99"/>
    <w:rsid w:val="00CE4DE3"/>
    <w:pPr>
      <w:widowControl w:val="0"/>
      <w:suppressAutoHyphens/>
      <w:spacing w:line="100" w:lineRule="atLeast"/>
    </w:pPr>
    <w:rPr>
      <w:rFonts w:ascii="Calibri" w:hAnsi="Calibri"/>
      <w:kern w:val="1"/>
      <w:sz w:val="24"/>
      <w:szCs w:val="24"/>
    </w:rPr>
  </w:style>
  <w:style w:type="paragraph" w:customStyle="1" w:styleId="Normln1">
    <w:name w:val="Normální1"/>
    <w:basedOn w:val="Normln"/>
    <w:rsid w:val="00A82FA5"/>
    <w:pPr>
      <w:widowControl w:val="0"/>
      <w:suppressAutoHyphens/>
    </w:pPr>
    <w:rPr>
      <w:rFonts w:ascii="Times New Roman" w:hAnsi="Times New Roman"/>
      <w:sz w:val="20"/>
    </w:rPr>
  </w:style>
  <w:style w:type="character" w:customStyle="1" w:styleId="FontStyle48">
    <w:name w:val="Font Style48"/>
    <w:rsid w:val="00A82FA5"/>
    <w:rPr>
      <w:rFonts w:ascii="Calibri" w:hAnsi="Calibri" w:cs="Calibri"/>
      <w:b/>
      <w:bCs/>
      <w:i/>
      <w:iCs/>
      <w:color w:val="000000"/>
      <w:sz w:val="18"/>
      <w:szCs w:val="18"/>
    </w:rPr>
  </w:style>
  <w:style w:type="paragraph" w:customStyle="1" w:styleId="Style30">
    <w:name w:val="Style30"/>
    <w:basedOn w:val="Normln"/>
    <w:rsid w:val="00A82FA5"/>
    <w:pPr>
      <w:widowControl w:val="0"/>
      <w:suppressAutoHyphens/>
      <w:spacing w:line="100" w:lineRule="atLeast"/>
    </w:pPr>
    <w:rPr>
      <w:rFonts w:ascii="Calibri" w:hAnsi="Calibri"/>
      <w:kern w:val="1"/>
      <w:sz w:val="24"/>
      <w:szCs w:val="24"/>
    </w:rPr>
  </w:style>
  <w:style w:type="paragraph" w:customStyle="1" w:styleId="Style23">
    <w:name w:val="Style23"/>
    <w:basedOn w:val="Normln"/>
    <w:uiPriority w:val="99"/>
    <w:rsid w:val="00A82FA5"/>
    <w:pPr>
      <w:widowControl w:val="0"/>
      <w:autoSpaceDE w:val="0"/>
      <w:autoSpaceDN w:val="0"/>
      <w:adjustRightInd w:val="0"/>
    </w:pPr>
    <w:rPr>
      <w:rFonts w:ascii="Calibri" w:hAnsi="Calibri"/>
      <w:sz w:val="24"/>
      <w:szCs w:val="24"/>
    </w:rPr>
  </w:style>
  <w:style w:type="paragraph" w:customStyle="1" w:styleId="Style26">
    <w:name w:val="Style26"/>
    <w:basedOn w:val="Normln"/>
    <w:uiPriority w:val="99"/>
    <w:rsid w:val="00A82FA5"/>
    <w:pPr>
      <w:widowControl w:val="0"/>
      <w:autoSpaceDE w:val="0"/>
      <w:autoSpaceDN w:val="0"/>
      <w:adjustRightInd w:val="0"/>
    </w:pPr>
    <w:rPr>
      <w:rFonts w:ascii="Calibri" w:hAnsi="Calibri"/>
      <w:sz w:val="24"/>
      <w:szCs w:val="24"/>
    </w:rPr>
  </w:style>
  <w:style w:type="paragraph" w:customStyle="1" w:styleId="Style27">
    <w:name w:val="Style27"/>
    <w:basedOn w:val="Normln"/>
    <w:uiPriority w:val="99"/>
    <w:rsid w:val="00A82FA5"/>
    <w:pPr>
      <w:widowControl w:val="0"/>
      <w:autoSpaceDE w:val="0"/>
      <w:autoSpaceDN w:val="0"/>
      <w:adjustRightInd w:val="0"/>
    </w:pPr>
    <w:rPr>
      <w:rFonts w:ascii="Calibri" w:hAnsi="Calibri"/>
      <w:sz w:val="24"/>
      <w:szCs w:val="24"/>
    </w:rPr>
  </w:style>
  <w:style w:type="paragraph" w:customStyle="1" w:styleId="Style35">
    <w:name w:val="Style35"/>
    <w:basedOn w:val="Normln"/>
    <w:uiPriority w:val="99"/>
    <w:rsid w:val="00A82FA5"/>
    <w:pPr>
      <w:widowControl w:val="0"/>
      <w:autoSpaceDE w:val="0"/>
      <w:autoSpaceDN w:val="0"/>
      <w:adjustRightInd w:val="0"/>
    </w:pPr>
    <w:rPr>
      <w:rFonts w:ascii="Calibri" w:hAnsi="Calibri"/>
      <w:sz w:val="24"/>
      <w:szCs w:val="24"/>
    </w:rPr>
  </w:style>
  <w:style w:type="paragraph" w:styleId="Revize">
    <w:name w:val="Revision"/>
    <w:hidden/>
    <w:uiPriority w:val="99"/>
    <w:semiHidden/>
    <w:rsid w:val="00B34FF2"/>
    <w:rPr>
      <w:rFonts w:ascii="Arial" w:eastAsia="Times New Roman" w:hAnsi="Arial"/>
      <w:sz w:val="22"/>
    </w:rPr>
  </w:style>
  <w:style w:type="character" w:customStyle="1" w:styleId="st">
    <w:name w:val="st"/>
    <w:basedOn w:val="Standardnpsmoodstavce"/>
    <w:rsid w:val="00930BF2"/>
  </w:style>
  <w:style w:type="character" w:styleId="Zvraznn">
    <w:name w:val="Emphasis"/>
    <w:basedOn w:val="Standardnpsmoodstavce"/>
    <w:uiPriority w:val="20"/>
    <w:qFormat/>
    <w:rsid w:val="00930BF2"/>
    <w:rPr>
      <w:i/>
      <w:iCs/>
    </w:rPr>
  </w:style>
  <w:style w:type="paragraph" w:customStyle="1" w:styleId="NormalJustified">
    <w:name w:val="Normal (Justified)"/>
    <w:basedOn w:val="Normln"/>
    <w:rsid w:val="009D1558"/>
    <w:pPr>
      <w:widowControl w:val="0"/>
      <w:jc w:val="both"/>
    </w:pPr>
    <w:rPr>
      <w:rFonts w:ascii="Times New Roman" w:eastAsia="Batang" w:hAnsi="Times New Roman"/>
      <w:kern w:val="28"/>
      <w:sz w:val="24"/>
    </w:rPr>
  </w:style>
  <w:style w:type="character" w:customStyle="1" w:styleId="jmeno">
    <w:name w:val="jmeno"/>
    <w:basedOn w:val="Standardnpsmoodstavce"/>
    <w:rsid w:val="00672C37"/>
  </w:style>
  <w:style w:type="paragraph" w:styleId="Textpoznpodarou">
    <w:name w:val="footnote text"/>
    <w:basedOn w:val="Normln"/>
    <w:link w:val="TextpoznpodarouChar"/>
    <w:uiPriority w:val="99"/>
    <w:semiHidden/>
    <w:unhideWhenUsed/>
    <w:rsid w:val="00672C37"/>
    <w:pPr>
      <w:suppressAutoHyphens/>
      <w:spacing w:after="200" w:line="276" w:lineRule="auto"/>
    </w:pPr>
    <w:rPr>
      <w:rFonts w:ascii="Calibri" w:hAnsi="Calibri" w:cs="Calibri"/>
      <w:sz w:val="20"/>
      <w:lang w:eastAsia="ar-SA"/>
    </w:rPr>
  </w:style>
  <w:style w:type="character" w:customStyle="1" w:styleId="TextpoznpodarouChar">
    <w:name w:val="Text pozn. pod čarou Char"/>
    <w:basedOn w:val="Standardnpsmoodstavce"/>
    <w:link w:val="Textpoznpodarou"/>
    <w:uiPriority w:val="99"/>
    <w:semiHidden/>
    <w:rsid w:val="00672C37"/>
    <w:rPr>
      <w:rFonts w:eastAsia="Times New Roman" w:cs="Calibri"/>
      <w:lang w:eastAsia="ar-SA"/>
    </w:rPr>
  </w:style>
  <w:style w:type="character" w:styleId="Znakapoznpodarou">
    <w:name w:val="footnote reference"/>
    <w:basedOn w:val="Standardnpsmoodstavce"/>
    <w:uiPriority w:val="99"/>
    <w:semiHidden/>
    <w:unhideWhenUsed/>
    <w:rsid w:val="00672C37"/>
    <w:rPr>
      <w:vertAlign w:val="superscript"/>
    </w:rPr>
  </w:style>
  <w:style w:type="character" w:customStyle="1" w:styleId="WW8Num1z0">
    <w:name w:val="WW8Num1z0"/>
    <w:rsid w:val="007465A1"/>
    <w:rPr>
      <w:rFonts w:cs="Times New Roman"/>
    </w:rPr>
  </w:style>
  <w:style w:type="character" w:customStyle="1" w:styleId="WW8Num13z0">
    <w:name w:val="WW8Num13z0"/>
    <w:rsid w:val="0022303D"/>
    <w:rPr>
      <w:rFonts w:ascii="Symbol" w:hAnsi="Symbol"/>
    </w:rPr>
  </w:style>
  <w:style w:type="character" w:customStyle="1" w:styleId="BezmezerChar">
    <w:name w:val="Bez mezer Char"/>
    <w:basedOn w:val="Standardnpsmoodstavce"/>
    <w:link w:val="Bezmezer"/>
    <w:uiPriority w:val="1"/>
    <w:rsid w:val="00863F2B"/>
    <w:rPr>
      <w:sz w:val="22"/>
      <w:szCs w:val="22"/>
      <w:lang w:eastAsia="en-US"/>
    </w:rPr>
  </w:style>
  <w:style w:type="character" w:customStyle="1" w:styleId="nowrap">
    <w:name w:val="nowrap"/>
    <w:basedOn w:val="Standardnpsmoodstavce"/>
    <w:rsid w:val="005D74CF"/>
  </w:style>
  <w:style w:type="character" w:customStyle="1" w:styleId="rightcolumn">
    <w:name w:val="rightcolumn"/>
    <w:basedOn w:val="Standardnpsmoodstavce"/>
    <w:rsid w:val="005D74CF"/>
  </w:style>
  <w:style w:type="character" w:customStyle="1" w:styleId="Nadpis4Char">
    <w:name w:val="Nadpis 4 Char"/>
    <w:basedOn w:val="Standardnpsmoodstavce"/>
    <w:link w:val="Nadpis4"/>
    <w:uiPriority w:val="99"/>
    <w:rsid w:val="0095408B"/>
    <w:rPr>
      <w:rFonts w:cs="Calibri"/>
      <w:b/>
      <w:bCs/>
      <w:sz w:val="22"/>
      <w:szCs w:val="22"/>
      <w:lang w:eastAsia="en-US"/>
    </w:rPr>
  </w:style>
  <w:style w:type="character" w:customStyle="1" w:styleId="Nadpis5Char">
    <w:name w:val="Nadpis 5 Char"/>
    <w:basedOn w:val="Standardnpsmoodstavce"/>
    <w:link w:val="Nadpis5"/>
    <w:uiPriority w:val="99"/>
    <w:rsid w:val="0095408B"/>
    <w:rPr>
      <w:rFonts w:ascii="Cambria" w:eastAsia="Times New Roman" w:hAnsi="Cambria" w:cs="Cambria"/>
      <w:color w:val="243F60"/>
      <w:sz w:val="22"/>
      <w:szCs w:val="22"/>
      <w:lang w:eastAsia="en-US"/>
    </w:rPr>
  </w:style>
  <w:style w:type="character" w:customStyle="1" w:styleId="Nadpis6Char">
    <w:name w:val="Nadpis 6 Char"/>
    <w:basedOn w:val="Standardnpsmoodstavce"/>
    <w:link w:val="Nadpis6"/>
    <w:uiPriority w:val="99"/>
    <w:rsid w:val="0095408B"/>
    <w:rPr>
      <w:rFonts w:ascii="Cambria" w:eastAsia="Times New Roman" w:hAnsi="Cambria" w:cs="Cambria"/>
      <w:i/>
      <w:iCs/>
      <w:color w:val="243F60"/>
      <w:sz w:val="22"/>
      <w:szCs w:val="22"/>
      <w:lang w:eastAsia="en-US"/>
    </w:rPr>
  </w:style>
  <w:style w:type="character" w:customStyle="1" w:styleId="Nadpis7Char">
    <w:name w:val="Nadpis 7 Char"/>
    <w:basedOn w:val="Standardnpsmoodstavce"/>
    <w:link w:val="Nadpis7"/>
    <w:uiPriority w:val="99"/>
    <w:rsid w:val="0095408B"/>
    <w:rPr>
      <w:rFonts w:ascii="Cambria" w:eastAsia="Times New Roman" w:hAnsi="Cambria" w:cs="Cambria"/>
      <w:i/>
      <w:iCs/>
      <w:color w:val="404040"/>
      <w:sz w:val="22"/>
      <w:szCs w:val="22"/>
      <w:lang w:eastAsia="en-US"/>
    </w:rPr>
  </w:style>
  <w:style w:type="character" w:customStyle="1" w:styleId="Nadpis8Char">
    <w:name w:val="Nadpis 8 Char"/>
    <w:basedOn w:val="Standardnpsmoodstavce"/>
    <w:link w:val="Nadpis8"/>
    <w:uiPriority w:val="99"/>
    <w:rsid w:val="0095408B"/>
    <w:rPr>
      <w:rFonts w:ascii="Cambria" w:eastAsia="Times New Roman" w:hAnsi="Cambria" w:cs="Cambria"/>
      <w:color w:val="404040"/>
      <w:lang w:eastAsia="en-US"/>
    </w:rPr>
  </w:style>
  <w:style w:type="paragraph" w:customStyle="1" w:styleId="Styl1">
    <w:name w:val="Styl1"/>
    <w:basedOn w:val="Nadpis9"/>
    <w:uiPriority w:val="99"/>
    <w:rsid w:val="00B049B0"/>
    <w:pPr>
      <w:numPr>
        <w:ilvl w:val="8"/>
        <w:numId w:val="38"/>
      </w:numPr>
      <w:tabs>
        <w:tab w:val="num" w:pos="926"/>
      </w:tabs>
      <w:autoSpaceDE/>
      <w:autoSpaceDN/>
      <w:adjustRightInd/>
      <w:jc w:val="left"/>
    </w:pPr>
    <w:rPr>
      <w:rFonts w:ascii="Times New Roman" w:hAnsi="Times New Roman"/>
      <w:szCs w:val="24"/>
      <w:u w:val="single"/>
    </w:rPr>
  </w:style>
  <w:style w:type="table" w:customStyle="1" w:styleId="Mkatabulky1">
    <w:name w:val="Mřížka tabulky1"/>
    <w:uiPriority w:val="59"/>
    <w:rsid w:val="00B049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232">
      <w:bodyDiv w:val="1"/>
      <w:marLeft w:val="0"/>
      <w:marRight w:val="0"/>
      <w:marTop w:val="0"/>
      <w:marBottom w:val="0"/>
      <w:divBdr>
        <w:top w:val="none" w:sz="0" w:space="0" w:color="auto"/>
        <w:left w:val="none" w:sz="0" w:space="0" w:color="auto"/>
        <w:bottom w:val="none" w:sz="0" w:space="0" w:color="auto"/>
        <w:right w:val="none" w:sz="0" w:space="0" w:color="auto"/>
      </w:divBdr>
    </w:div>
    <w:div w:id="254676688">
      <w:bodyDiv w:val="1"/>
      <w:marLeft w:val="0"/>
      <w:marRight w:val="0"/>
      <w:marTop w:val="0"/>
      <w:marBottom w:val="0"/>
      <w:divBdr>
        <w:top w:val="none" w:sz="0" w:space="0" w:color="auto"/>
        <w:left w:val="none" w:sz="0" w:space="0" w:color="auto"/>
        <w:bottom w:val="none" w:sz="0" w:space="0" w:color="auto"/>
        <w:right w:val="none" w:sz="0" w:space="0" w:color="auto"/>
      </w:divBdr>
    </w:div>
    <w:div w:id="256603339">
      <w:bodyDiv w:val="1"/>
      <w:marLeft w:val="0"/>
      <w:marRight w:val="0"/>
      <w:marTop w:val="0"/>
      <w:marBottom w:val="0"/>
      <w:divBdr>
        <w:top w:val="none" w:sz="0" w:space="0" w:color="auto"/>
        <w:left w:val="none" w:sz="0" w:space="0" w:color="auto"/>
        <w:bottom w:val="none" w:sz="0" w:space="0" w:color="auto"/>
        <w:right w:val="none" w:sz="0" w:space="0" w:color="auto"/>
      </w:divBdr>
    </w:div>
    <w:div w:id="600645413">
      <w:bodyDiv w:val="1"/>
      <w:marLeft w:val="0"/>
      <w:marRight w:val="0"/>
      <w:marTop w:val="0"/>
      <w:marBottom w:val="0"/>
      <w:divBdr>
        <w:top w:val="none" w:sz="0" w:space="0" w:color="auto"/>
        <w:left w:val="none" w:sz="0" w:space="0" w:color="auto"/>
        <w:bottom w:val="none" w:sz="0" w:space="0" w:color="auto"/>
        <w:right w:val="none" w:sz="0" w:space="0" w:color="auto"/>
      </w:divBdr>
    </w:div>
    <w:div w:id="672680982">
      <w:bodyDiv w:val="1"/>
      <w:marLeft w:val="0"/>
      <w:marRight w:val="0"/>
      <w:marTop w:val="0"/>
      <w:marBottom w:val="0"/>
      <w:divBdr>
        <w:top w:val="none" w:sz="0" w:space="0" w:color="auto"/>
        <w:left w:val="none" w:sz="0" w:space="0" w:color="auto"/>
        <w:bottom w:val="none" w:sz="0" w:space="0" w:color="auto"/>
        <w:right w:val="none" w:sz="0" w:space="0" w:color="auto"/>
      </w:divBdr>
    </w:div>
    <w:div w:id="705565384">
      <w:bodyDiv w:val="1"/>
      <w:marLeft w:val="0"/>
      <w:marRight w:val="0"/>
      <w:marTop w:val="0"/>
      <w:marBottom w:val="0"/>
      <w:divBdr>
        <w:top w:val="none" w:sz="0" w:space="0" w:color="auto"/>
        <w:left w:val="none" w:sz="0" w:space="0" w:color="auto"/>
        <w:bottom w:val="none" w:sz="0" w:space="0" w:color="auto"/>
        <w:right w:val="none" w:sz="0" w:space="0" w:color="auto"/>
      </w:divBdr>
    </w:div>
    <w:div w:id="748694559">
      <w:bodyDiv w:val="1"/>
      <w:marLeft w:val="0"/>
      <w:marRight w:val="0"/>
      <w:marTop w:val="0"/>
      <w:marBottom w:val="0"/>
      <w:divBdr>
        <w:top w:val="none" w:sz="0" w:space="0" w:color="auto"/>
        <w:left w:val="none" w:sz="0" w:space="0" w:color="auto"/>
        <w:bottom w:val="none" w:sz="0" w:space="0" w:color="auto"/>
        <w:right w:val="none" w:sz="0" w:space="0" w:color="auto"/>
      </w:divBdr>
    </w:div>
    <w:div w:id="900097419">
      <w:bodyDiv w:val="1"/>
      <w:marLeft w:val="0"/>
      <w:marRight w:val="0"/>
      <w:marTop w:val="0"/>
      <w:marBottom w:val="0"/>
      <w:divBdr>
        <w:top w:val="none" w:sz="0" w:space="0" w:color="auto"/>
        <w:left w:val="none" w:sz="0" w:space="0" w:color="auto"/>
        <w:bottom w:val="none" w:sz="0" w:space="0" w:color="auto"/>
        <w:right w:val="none" w:sz="0" w:space="0" w:color="auto"/>
      </w:divBdr>
    </w:div>
    <w:div w:id="1099371725">
      <w:bodyDiv w:val="1"/>
      <w:marLeft w:val="0"/>
      <w:marRight w:val="0"/>
      <w:marTop w:val="0"/>
      <w:marBottom w:val="0"/>
      <w:divBdr>
        <w:top w:val="none" w:sz="0" w:space="0" w:color="auto"/>
        <w:left w:val="none" w:sz="0" w:space="0" w:color="auto"/>
        <w:bottom w:val="none" w:sz="0" w:space="0" w:color="auto"/>
        <w:right w:val="none" w:sz="0" w:space="0" w:color="auto"/>
      </w:divBdr>
    </w:div>
    <w:div w:id="1120757739">
      <w:bodyDiv w:val="1"/>
      <w:marLeft w:val="0"/>
      <w:marRight w:val="0"/>
      <w:marTop w:val="0"/>
      <w:marBottom w:val="0"/>
      <w:divBdr>
        <w:top w:val="none" w:sz="0" w:space="0" w:color="auto"/>
        <w:left w:val="none" w:sz="0" w:space="0" w:color="auto"/>
        <w:bottom w:val="none" w:sz="0" w:space="0" w:color="auto"/>
        <w:right w:val="none" w:sz="0" w:space="0" w:color="auto"/>
      </w:divBdr>
    </w:div>
    <w:div w:id="1294555104">
      <w:bodyDiv w:val="1"/>
      <w:marLeft w:val="0"/>
      <w:marRight w:val="0"/>
      <w:marTop w:val="0"/>
      <w:marBottom w:val="0"/>
      <w:divBdr>
        <w:top w:val="none" w:sz="0" w:space="0" w:color="auto"/>
        <w:left w:val="none" w:sz="0" w:space="0" w:color="auto"/>
        <w:bottom w:val="none" w:sz="0" w:space="0" w:color="auto"/>
        <w:right w:val="none" w:sz="0" w:space="0" w:color="auto"/>
      </w:divBdr>
    </w:div>
    <w:div w:id="1331830871">
      <w:bodyDiv w:val="1"/>
      <w:marLeft w:val="0"/>
      <w:marRight w:val="0"/>
      <w:marTop w:val="0"/>
      <w:marBottom w:val="0"/>
      <w:divBdr>
        <w:top w:val="none" w:sz="0" w:space="0" w:color="auto"/>
        <w:left w:val="none" w:sz="0" w:space="0" w:color="auto"/>
        <w:bottom w:val="none" w:sz="0" w:space="0" w:color="auto"/>
        <w:right w:val="none" w:sz="0" w:space="0" w:color="auto"/>
      </w:divBdr>
    </w:div>
    <w:div w:id="1402099935">
      <w:bodyDiv w:val="1"/>
      <w:marLeft w:val="0"/>
      <w:marRight w:val="0"/>
      <w:marTop w:val="0"/>
      <w:marBottom w:val="0"/>
      <w:divBdr>
        <w:top w:val="none" w:sz="0" w:space="0" w:color="auto"/>
        <w:left w:val="none" w:sz="0" w:space="0" w:color="auto"/>
        <w:bottom w:val="none" w:sz="0" w:space="0" w:color="auto"/>
        <w:right w:val="none" w:sz="0" w:space="0" w:color="auto"/>
      </w:divBdr>
    </w:div>
    <w:div w:id="1438985681">
      <w:bodyDiv w:val="1"/>
      <w:marLeft w:val="0"/>
      <w:marRight w:val="0"/>
      <w:marTop w:val="0"/>
      <w:marBottom w:val="0"/>
      <w:divBdr>
        <w:top w:val="none" w:sz="0" w:space="0" w:color="auto"/>
        <w:left w:val="none" w:sz="0" w:space="0" w:color="auto"/>
        <w:bottom w:val="none" w:sz="0" w:space="0" w:color="auto"/>
        <w:right w:val="none" w:sz="0" w:space="0" w:color="auto"/>
      </w:divBdr>
    </w:div>
    <w:div w:id="1455831517">
      <w:bodyDiv w:val="1"/>
      <w:marLeft w:val="0"/>
      <w:marRight w:val="0"/>
      <w:marTop w:val="0"/>
      <w:marBottom w:val="0"/>
      <w:divBdr>
        <w:top w:val="none" w:sz="0" w:space="0" w:color="auto"/>
        <w:left w:val="none" w:sz="0" w:space="0" w:color="auto"/>
        <w:bottom w:val="none" w:sz="0" w:space="0" w:color="auto"/>
        <w:right w:val="none" w:sz="0" w:space="0" w:color="auto"/>
      </w:divBdr>
    </w:div>
    <w:div w:id="1487937594">
      <w:bodyDiv w:val="1"/>
      <w:marLeft w:val="0"/>
      <w:marRight w:val="0"/>
      <w:marTop w:val="0"/>
      <w:marBottom w:val="0"/>
      <w:divBdr>
        <w:top w:val="none" w:sz="0" w:space="0" w:color="auto"/>
        <w:left w:val="none" w:sz="0" w:space="0" w:color="auto"/>
        <w:bottom w:val="none" w:sz="0" w:space="0" w:color="auto"/>
        <w:right w:val="none" w:sz="0" w:space="0" w:color="auto"/>
      </w:divBdr>
    </w:div>
    <w:div w:id="1520586149">
      <w:bodyDiv w:val="1"/>
      <w:marLeft w:val="0"/>
      <w:marRight w:val="0"/>
      <w:marTop w:val="0"/>
      <w:marBottom w:val="0"/>
      <w:divBdr>
        <w:top w:val="none" w:sz="0" w:space="0" w:color="auto"/>
        <w:left w:val="none" w:sz="0" w:space="0" w:color="auto"/>
        <w:bottom w:val="none" w:sz="0" w:space="0" w:color="auto"/>
        <w:right w:val="none" w:sz="0" w:space="0" w:color="auto"/>
      </w:divBdr>
    </w:div>
    <w:div w:id="1629356061">
      <w:bodyDiv w:val="1"/>
      <w:marLeft w:val="0"/>
      <w:marRight w:val="0"/>
      <w:marTop w:val="0"/>
      <w:marBottom w:val="0"/>
      <w:divBdr>
        <w:top w:val="none" w:sz="0" w:space="0" w:color="auto"/>
        <w:left w:val="none" w:sz="0" w:space="0" w:color="auto"/>
        <w:bottom w:val="none" w:sz="0" w:space="0" w:color="auto"/>
        <w:right w:val="none" w:sz="0" w:space="0" w:color="auto"/>
      </w:divBdr>
    </w:div>
    <w:div w:id="1685594849">
      <w:bodyDiv w:val="1"/>
      <w:marLeft w:val="0"/>
      <w:marRight w:val="0"/>
      <w:marTop w:val="0"/>
      <w:marBottom w:val="0"/>
      <w:divBdr>
        <w:top w:val="none" w:sz="0" w:space="0" w:color="auto"/>
        <w:left w:val="none" w:sz="0" w:space="0" w:color="auto"/>
        <w:bottom w:val="none" w:sz="0" w:space="0" w:color="auto"/>
        <w:right w:val="none" w:sz="0" w:space="0" w:color="auto"/>
      </w:divBdr>
    </w:div>
    <w:div w:id="1741905865">
      <w:bodyDiv w:val="1"/>
      <w:marLeft w:val="0"/>
      <w:marRight w:val="0"/>
      <w:marTop w:val="0"/>
      <w:marBottom w:val="0"/>
      <w:divBdr>
        <w:top w:val="none" w:sz="0" w:space="0" w:color="auto"/>
        <w:left w:val="none" w:sz="0" w:space="0" w:color="auto"/>
        <w:bottom w:val="none" w:sz="0" w:space="0" w:color="auto"/>
        <w:right w:val="none" w:sz="0" w:space="0" w:color="auto"/>
      </w:divBdr>
    </w:div>
    <w:div w:id="1759717269">
      <w:bodyDiv w:val="1"/>
      <w:marLeft w:val="0"/>
      <w:marRight w:val="0"/>
      <w:marTop w:val="0"/>
      <w:marBottom w:val="0"/>
      <w:divBdr>
        <w:top w:val="none" w:sz="0" w:space="0" w:color="auto"/>
        <w:left w:val="none" w:sz="0" w:space="0" w:color="auto"/>
        <w:bottom w:val="none" w:sz="0" w:space="0" w:color="auto"/>
        <w:right w:val="none" w:sz="0" w:space="0" w:color="auto"/>
      </w:divBdr>
    </w:div>
    <w:div w:id="1939559681">
      <w:bodyDiv w:val="1"/>
      <w:marLeft w:val="0"/>
      <w:marRight w:val="0"/>
      <w:marTop w:val="0"/>
      <w:marBottom w:val="0"/>
      <w:divBdr>
        <w:top w:val="none" w:sz="0" w:space="0" w:color="auto"/>
        <w:left w:val="none" w:sz="0" w:space="0" w:color="auto"/>
        <w:bottom w:val="none" w:sz="0" w:space="0" w:color="auto"/>
        <w:right w:val="none" w:sz="0" w:space="0" w:color="auto"/>
      </w:divBdr>
    </w:div>
    <w:div w:id="1946883026">
      <w:bodyDiv w:val="1"/>
      <w:marLeft w:val="0"/>
      <w:marRight w:val="0"/>
      <w:marTop w:val="0"/>
      <w:marBottom w:val="0"/>
      <w:divBdr>
        <w:top w:val="none" w:sz="0" w:space="0" w:color="auto"/>
        <w:left w:val="none" w:sz="0" w:space="0" w:color="auto"/>
        <w:bottom w:val="none" w:sz="0" w:space="0" w:color="auto"/>
        <w:right w:val="none" w:sz="0" w:space="0" w:color="auto"/>
      </w:divBdr>
    </w:div>
    <w:div w:id="1972205477">
      <w:bodyDiv w:val="1"/>
      <w:marLeft w:val="0"/>
      <w:marRight w:val="0"/>
      <w:marTop w:val="0"/>
      <w:marBottom w:val="0"/>
      <w:divBdr>
        <w:top w:val="none" w:sz="0" w:space="0" w:color="auto"/>
        <w:left w:val="none" w:sz="0" w:space="0" w:color="auto"/>
        <w:bottom w:val="none" w:sz="0" w:space="0" w:color="auto"/>
        <w:right w:val="none" w:sz="0" w:space="0" w:color="auto"/>
      </w:divBdr>
    </w:div>
    <w:div w:id="20277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zak.cnpk.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cnpk.cz/vz00007442" TargetMode="External"/><Relationship Id="rId5" Type="http://schemas.openxmlformats.org/officeDocument/2006/relationships/settings" Target="settings.xml"/><Relationship Id="rId15" Type="http://schemas.openxmlformats.org/officeDocument/2006/relationships/hyperlink" Target="mailto:jan.krondak@cnpk.cz" TargetMode="External"/><Relationship Id="rId10" Type="http://schemas.openxmlformats.org/officeDocument/2006/relationships/hyperlink" Target="mailto:jan.krondak@cnpk.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zak.cnpk.cz/profile_display_19.html"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4ZvpG2bRVOXfq+icgzvLd1aHUVQ=</DigestValue>
    </Reference>
    <Reference URI="#idOfficeObject" Type="http://www.w3.org/2000/09/xmldsig#Object">
      <DigestMethod Algorithm="http://www.w3.org/2000/09/xmldsig#sha1"/>
      <DigestValue>IXGMF3fMncfLdMRrmcc1mGtfNtU=</DigestValue>
    </Reference>
    <Reference URI="#idSignedProperties" Type="http://uri.etsi.org/01903#SignedProperties">
      <Transforms>
        <Transform Algorithm="http://www.w3.org/TR/2001/REC-xml-c14n-20010315"/>
      </Transforms>
      <DigestMethod Algorithm="http://www.w3.org/2000/09/xmldsig#sha1"/>
      <DigestValue>IEBnKUsvY/7ydTwUBzqKm+xO19I=</DigestValue>
    </Reference>
  </SignedInfo>
  <SignatureValue>fXmkXp+0FxbiQk7pvElCXAwud65tq3e14J5AML4lb/lE0+H57Fvw4D86V4ok+WKxyWeE44WRN3HH
xSL65L4Zjlhxzl3HHlYrSaXWmRA5yLh22NCCYZ7jOHmBeaa98Uisn3CymLAvmjF9nzL+39hrnxXb
LEkiafoFLFTZ/1cNl5+82+alHOLo8bFJSMbPuS7/ex5QgmZjjLxyCmhpT/AWPzPqVR2sF/b+xiTK
Qabg+GsiqRHsJO0ZhGJp8E1Ee4s+WFR34wKi1sUCyb/6ixJpj2tQg9OgBs7fS0WSiVkdSWrcQ60R
WRIhrfGe3mYozavhkjiRc+dAPLfI17rHzzB/jA==</SignatureValue>
  <KeyInfo>
    <X509Data>
      <X509Certificate>MIIIZjCCB06gAwIBAgIDTju9MA0GCSqGSIb3DQEBCwUAMF8xCzAJBgNVBAYTAkNaMSwwKgYDVQQK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</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AWmGVH6P9pX83Xgjir3XuQlYo54=</DigestValue>
      </Reference>
      <Reference URI="/word/theme/theme1.xml?ContentType=application/vnd.openxmlformats-officedocument.theme+xml">
        <DigestMethod Algorithm="http://www.w3.org/2000/09/xmldsig#sha1"/>
        <DigestValue>AD8pTYTwWdY2i3V+GDTPhUgnfUA=</DigestValue>
      </Reference>
      <Reference URI="/word/settings.xml?ContentType=application/vnd.openxmlformats-officedocument.wordprocessingml.settings+xml">
        <DigestMethod Algorithm="http://www.w3.org/2000/09/xmldsig#sha1"/>
        <DigestValue>JdjR3j0YDw6P1IwhwuwLCdYIkHk=</DigestValue>
      </Reference>
      <Reference URI="/word/numbering.xml?ContentType=application/vnd.openxmlformats-officedocument.wordprocessingml.numbering+xml">
        <DigestMethod Algorithm="http://www.w3.org/2000/09/xmldsig#sha1"/>
        <DigestValue>cRRoY267Csn+zGD89dbewO/Azag=</DigestValue>
      </Reference>
      <Reference URI="/word/styles.xml?ContentType=application/vnd.openxmlformats-officedocument.wordprocessingml.styles+xml">
        <DigestMethod Algorithm="http://www.w3.org/2000/09/xmldsig#sha1"/>
        <DigestValue>DyMz9tDCHijJwIVbtS7+Qd7hnXw=</DigestValue>
      </Reference>
      <Reference URI="/word/fontTable.xml?ContentType=application/vnd.openxmlformats-officedocument.wordprocessingml.fontTable+xml">
        <DigestMethod Algorithm="http://www.w3.org/2000/09/xmldsig#sha1"/>
        <DigestValue>IXy6321IlGaYlgrl0yPG+dBwjQA=</DigestValue>
      </Reference>
      <Reference URI="/word/footer3.xml?ContentType=application/vnd.openxmlformats-officedocument.wordprocessingml.footer+xml">
        <DigestMethod Algorithm="http://www.w3.org/2000/09/xmldsig#sha1"/>
        <DigestValue>6h2Y6B7QeWcMyIpFT5QvbcFOm9Y=</DigestValue>
      </Reference>
      <Reference URI="/word/footnotes.xml?ContentType=application/vnd.openxmlformats-officedocument.wordprocessingml.footnotes+xml">
        <DigestMethod Algorithm="http://www.w3.org/2000/09/xmldsig#sha1"/>
        <DigestValue>kZ6jo1MGjer2Xv2otDMJHKDv28Q=</DigestValue>
      </Reference>
      <Reference URI="/word/endnotes.xml?ContentType=application/vnd.openxmlformats-officedocument.wordprocessingml.endnotes+xml">
        <DigestMethod Algorithm="http://www.w3.org/2000/09/xmldsig#sha1"/>
        <DigestValue>7KTzHmCD8/AdzqdaiBW4oXR5Tsg=</DigestValue>
      </Reference>
      <Reference URI="/word/document.xml?ContentType=application/vnd.openxmlformats-officedocument.wordprocessingml.document.main+xml">
        <DigestMethod Algorithm="http://www.w3.org/2000/09/xmldsig#sha1"/>
        <DigestValue>uoQCZEME8LbLqkcOUGbpu2PSEvc=</DigestValue>
      </Reference>
      <Reference URI="/word/stylesWithEffects.xml?ContentType=application/vnd.ms-word.stylesWithEffects+xml">
        <DigestMethod Algorithm="http://www.w3.org/2000/09/xmldsig#sha1"/>
        <DigestValue>1RieRgn/W4/sQQciWC0c9DyvIJE=</DigestValue>
      </Reference>
      <Reference URI="/word/header1.xml?ContentType=application/vnd.openxmlformats-officedocument.wordprocessingml.header+xml">
        <DigestMethod Algorithm="http://www.w3.org/2000/09/xmldsig#sha1"/>
        <DigestValue>8f0xiceHr7IkMDtPEQOyHQ+iQVQ=</DigestValue>
      </Reference>
      <Reference URI="/word/footer1.xml?ContentType=application/vnd.openxmlformats-officedocument.wordprocessingml.footer+xml">
        <DigestMethod Algorithm="http://www.w3.org/2000/09/xmldsig#sha1"/>
        <DigestValue>HlJFa3zOKCtCfrX9zIzEg8Nflos=</DigestValue>
      </Reference>
      <Reference URI="/word/footer2.xml?ContentType=application/vnd.openxmlformats-officedocument.wordprocessingml.footer+xml">
        <DigestMethod Algorithm="http://www.w3.org/2000/09/xmldsig#sha1"/>
        <DigestValue>lkEH/VXY67qDOlUkuCB+8pu8hd0=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nRtTqqHnS90vLE1OPQdhaLdGU60=</DigestValue>
      </Reference>
    </Manifest>
    <SignatureProperties>
      <SignatureProperty Id="idSignatureTime" Target="#idPackageSignature">
        <mdssi:SignatureTime>
          <mdssi:Format>YYYY-MM-DDThh:mm:ssTZD</mdssi:Format>
          <mdssi:Value>2019-10-04T08:55:59Z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2019-10-04T08:55:59Z</xd:SigningTime>
          <xd:SigningCertificate>
            <xd:Cert>
              <xd:CertDigest>
                <DigestMethod Algorithm="http://www.w3.org/2000/09/xmldsig#sha1"/>
                <DigestValue>4qmrc4Ykqf4vZRc8MbkYqvvzeqU=</DigestValue>
              </xd:CertDigest>
              <xd:IssuerSerial>
                <X509IssuerName>CN=PostSignum Qualified CA 3, O="Česká pošta, s.p. [IČ 47114983]", C=CZ</X509IssuerName>
                <X509SerialNumber>5127101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2518-3FB1-4655-95B0-029E0B0B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5558</Words>
  <Characters>32798</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CNPK</Company>
  <LinksUpToDate>false</LinksUpToDate>
  <CharactersWithSpaces>38280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Janeček</dc:creator>
  <cp:lastModifiedBy>Ing. Petr Stehlík</cp:lastModifiedBy>
  <cp:revision>22</cp:revision>
  <cp:lastPrinted>2015-03-11T11:21:00Z</cp:lastPrinted>
  <dcterms:created xsi:type="dcterms:W3CDTF">2017-09-19T09:32:00Z</dcterms:created>
  <dcterms:modified xsi:type="dcterms:W3CDTF">2019-10-04T08:36:00Z</dcterms:modified>
</cp:coreProperties>
</file>