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C53B5" w14:textId="2BF664AF" w:rsidR="008F73AF" w:rsidRPr="008F73AF" w:rsidRDefault="008F73AF" w:rsidP="0076221F">
      <w:pPr>
        <w:pStyle w:val="NadpisVZ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Toc334537436"/>
      <w:r w:rsidRPr="008F73AF">
        <w:t xml:space="preserve">Příloha č. </w:t>
      </w:r>
      <w:r w:rsidR="00671769">
        <w:t>5</w:t>
      </w:r>
      <w:r w:rsidR="003A726E" w:rsidRPr="008F73AF">
        <w:t xml:space="preserve"> </w:t>
      </w:r>
      <w:r w:rsidRPr="008F73AF">
        <w:t>Zadávací dokumentace:</w:t>
      </w:r>
    </w:p>
    <w:bookmarkEnd w:id="0"/>
    <w:p w14:paraId="5D843DF7" w14:textId="7EB565F4" w:rsidR="008F73AF" w:rsidRPr="008F73AF" w:rsidRDefault="008F73AF" w:rsidP="0076221F">
      <w:pPr>
        <w:pStyle w:val="NadpisVZ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F73AF">
        <w:t xml:space="preserve">Návrh </w:t>
      </w:r>
      <w:r>
        <w:t xml:space="preserve">Smlouvy o </w:t>
      </w:r>
      <w:r w:rsidR="00E228D5">
        <w:t>vý</w:t>
      </w:r>
      <w:r>
        <w:t>půjčce zařízení</w:t>
      </w:r>
    </w:p>
    <w:p w14:paraId="354A0632" w14:textId="77777777" w:rsidR="008F73AF" w:rsidRDefault="008F73AF" w:rsidP="00553D24">
      <w:pPr>
        <w:pStyle w:val="Nzev"/>
        <w:spacing w:before="120" w:beforeAutospacing="0" w:after="240" w:afterAutospacing="0"/>
        <w:rPr>
          <w:rFonts w:ascii="Arial" w:hAnsi="Arial" w:cs="Arial"/>
          <w:szCs w:val="24"/>
        </w:rPr>
      </w:pPr>
    </w:p>
    <w:p w14:paraId="73DC815B" w14:textId="5E6B08DD" w:rsidR="008F73AF" w:rsidRDefault="00E10C64" w:rsidP="00553D24">
      <w:pPr>
        <w:pStyle w:val="Nzev"/>
        <w:spacing w:before="120" w:beforeAutospacing="0" w:after="240" w:afterAutospacing="0"/>
        <w:rPr>
          <w:rFonts w:ascii="Arial" w:hAnsi="Arial" w:cs="Arial"/>
          <w:szCs w:val="24"/>
        </w:rPr>
      </w:pPr>
      <w:r w:rsidRPr="008F73AF">
        <w:rPr>
          <w:rFonts w:ascii="Arial" w:hAnsi="Arial" w:cs="Arial"/>
          <w:szCs w:val="24"/>
        </w:rPr>
        <w:t xml:space="preserve">smlouva o </w:t>
      </w:r>
      <w:r w:rsidR="00E228D5">
        <w:rPr>
          <w:rFonts w:ascii="Arial" w:hAnsi="Arial" w:cs="Arial"/>
          <w:szCs w:val="24"/>
        </w:rPr>
        <w:t>VÝ</w:t>
      </w:r>
      <w:r w:rsidRPr="008F73AF">
        <w:rPr>
          <w:rFonts w:ascii="Arial" w:hAnsi="Arial" w:cs="Arial"/>
          <w:szCs w:val="24"/>
        </w:rPr>
        <w:t>PůJČCE zařízení</w:t>
      </w:r>
    </w:p>
    <w:p w14:paraId="6D5B6E0D" w14:textId="77777777" w:rsidR="00E10C64" w:rsidRPr="008F73AF" w:rsidRDefault="008F73AF" w:rsidP="00553D24">
      <w:pPr>
        <w:pStyle w:val="Nzev"/>
        <w:spacing w:before="120" w:beforeAutospacing="0" w:after="240" w:afterAutospacing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caps w:val="0"/>
          <w:szCs w:val="24"/>
        </w:rPr>
        <w:t>č</w:t>
      </w:r>
      <w:r>
        <w:rPr>
          <w:rFonts w:ascii="Arial" w:hAnsi="Arial" w:cs="Arial"/>
          <w:szCs w:val="24"/>
        </w:rPr>
        <w:t>. ...</w:t>
      </w:r>
      <w:proofErr w:type="gramEnd"/>
      <w:r w:rsidR="00E10C64" w:rsidRPr="008F73AF">
        <w:rPr>
          <w:rFonts w:ascii="Arial" w:hAnsi="Arial" w:cs="Arial"/>
          <w:szCs w:val="24"/>
        </w:rPr>
        <w:t xml:space="preserve"> </w:t>
      </w:r>
    </w:p>
    <w:p w14:paraId="6799DB70" w14:textId="1C57B887" w:rsidR="00E10C64" w:rsidRDefault="00E10C64" w:rsidP="006939CB">
      <w:pPr>
        <w:jc w:val="center"/>
        <w:rPr>
          <w:rFonts w:ascii="Arial" w:hAnsi="Arial" w:cs="Arial"/>
          <w:sz w:val="20"/>
          <w:szCs w:val="20"/>
        </w:rPr>
      </w:pPr>
      <w:bookmarkStart w:id="1" w:name="Titleoftrans"/>
      <w:bookmarkEnd w:id="1"/>
      <w:r w:rsidRPr="008F73AF">
        <w:rPr>
          <w:rFonts w:ascii="Arial" w:hAnsi="Arial" w:cs="Arial"/>
          <w:sz w:val="20"/>
          <w:szCs w:val="20"/>
        </w:rPr>
        <w:t xml:space="preserve">Tato Smlouva o </w:t>
      </w:r>
      <w:r w:rsidR="00E228D5">
        <w:rPr>
          <w:rFonts w:ascii="Arial" w:hAnsi="Arial" w:cs="Arial"/>
          <w:sz w:val="20"/>
          <w:szCs w:val="20"/>
        </w:rPr>
        <w:t>vý</w:t>
      </w:r>
      <w:r w:rsidRPr="008F73AF">
        <w:rPr>
          <w:rFonts w:ascii="Arial" w:hAnsi="Arial" w:cs="Arial"/>
          <w:sz w:val="20"/>
          <w:szCs w:val="20"/>
        </w:rPr>
        <w:t>půjčce zařízení a nakupování činidel (dále jen „Smlouva“), je uzavřena v souladu s </w:t>
      </w:r>
      <w:proofErr w:type="spellStart"/>
      <w:r w:rsidRPr="008F73AF">
        <w:rPr>
          <w:rFonts w:ascii="Arial" w:hAnsi="Arial" w:cs="Arial"/>
          <w:sz w:val="20"/>
          <w:szCs w:val="20"/>
        </w:rPr>
        <w:t>ust</w:t>
      </w:r>
      <w:proofErr w:type="spellEnd"/>
      <w:r w:rsidRPr="008F73AF">
        <w:rPr>
          <w:rFonts w:ascii="Arial" w:hAnsi="Arial" w:cs="Arial"/>
          <w:sz w:val="20"/>
          <w:szCs w:val="20"/>
        </w:rPr>
        <w:t>. § 2193</w:t>
      </w:r>
      <w:r w:rsidR="00A822E1" w:rsidRPr="008F73AF">
        <w:rPr>
          <w:rFonts w:ascii="Arial" w:hAnsi="Arial" w:cs="Arial"/>
          <w:sz w:val="20"/>
          <w:szCs w:val="20"/>
        </w:rPr>
        <w:t xml:space="preserve"> a násl.</w:t>
      </w:r>
      <w:r w:rsidRPr="008F73AF">
        <w:rPr>
          <w:rFonts w:ascii="Arial" w:hAnsi="Arial" w:cs="Arial"/>
          <w:sz w:val="20"/>
          <w:szCs w:val="20"/>
        </w:rPr>
        <w:t xml:space="preserve"> zákona č. 89/2012 Sb., Občanský zákoník, v platném znění, mezi</w:t>
      </w:r>
      <w:r w:rsidR="00A149B2">
        <w:rPr>
          <w:rFonts w:ascii="Arial" w:hAnsi="Arial" w:cs="Arial"/>
          <w:sz w:val="20"/>
          <w:szCs w:val="20"/>
        </w:rPr>
        <w:t xml:space="preserve"> smluvními stranami</w:t>
      </w:r>
      <w:r w:rsidRPr="008F73AF">
        <w:rPr>
          <w:rFonts w:ascii="Arial" w:hAnsi="Arial" w:cs="Arial"/>
          <w:sz w:val="20"/>
          <w:szCs w:val="20"/>
        </w:rPr>
        <w:t>:</w:t>
      </w:r>
    </w:p>
    <w:p w14:paraId="29ABE86C" w14:textId="77777777" w:rsidR="00A149B2" w:rsidRDefault="00A149B2" w:rsidP="00A149B2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1A81EA2" w14:textId="77777777" w:rsidR="00A149B2" w:rsidRPr="00A149B2" w:rsidRDefault="00A149B2" w:rsidP="00A149B2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149B2">
        <w:rPr>
          <w:rFonts w:ascii="Arial" w:eastAsia="Times New Roman" w:hAnsi="Arial" w:cs="Arial"/>
          <w:b/>
          <w:sz w:val="20"/>
          <w:szCs w:val="20"/>
          <w:lang w:eastAsia="ar-SA"/>
        </w:rPr>
        <w:t>I. SMLUVNÍ STRANY</w:t>
      </w:r>
    </w:p>
    <w:p w14:paraId="14843520" w14:textId="7AC66A84" w:rsidR="00E10C64" w:rsidRPr="00A149B2" w:rsidRDefault="00E10C64" w:rsidP="00A149B2">
      <w:pPr>
        <w:pStyle w:val="Odstavecseseznamem"/>
        <w:numPr>
          <w:ilvl w:val="0"/>
          <w:numId w:val="13"/>
        </w:numPr>
        <w:spacing w:before="240" w:after="240"/>
        <w:outlineLvl w:val="1"/>
        <w:rPr>
          <w:rFonts w:ascii="Arial" w:hAnsi="Arial" w:cs="Arial"/>
          <w:b/>
          <w:sz w:val="20"/>
          <w:szCs w:val="20"/>
        </w:rPr>
      </w:pPr>
      <w:r w:rsidRPr="00A149B2">
        <w:rPr>
          <w:rFonts w:ascii="Arial" w:hAnsi="Arial" w:cs="Arial"/>
          <w:b/>
          <w:sz w:val="20"/>
          <w:szCs w:val="20"/>
        </w:rPr>
        <w:t>Zákazníkem</w:t>
      </w:r>
      <w:r w:rsidR="00A822E1" w:rsidRPr="00A149B2">
        <w:rPr>
          <w:rFonts w:ascii="Arial" w:hAnsi="Arial" w:cs="Arial"/>
          <w:b/>
          <w:sz w:val="20"/>
          <w:szCs w:val="20"/>
        </w:rPr>
        <w:t xml:space="preserve"> (vypůjčitelem)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7257"/>
      </w:tblGrid>
      <w:tr w:rsidR="008F73AF" w:rsidRPr="00B57625" w14:paraId="4807B4F8" w14:textId="77777777" w:rsidTr="008F73AF">
        <w:trPr>
          <w:jc w:val="center"/>
        </w:trPr>
        <w:tc>
          <w:tcPr>
            <w:tcW w:w="2382" w:type="dxa"/>
            <w:vAlign w:val="center"/>
          </w:tcPr>
          <w:p w14:paraId="2EF6D382" w14:textId="77777777" w:rsidR="008F73AF" w:rsidRPr="00EB1311" w:rsidRDefault="008F73AF" w:rsidP="008F73AF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1311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7257" w:type="dxa"/>
            <w:vAlign w:val="center"/>
          </w:tcPr>
          <w:p w14:paraId="4E1CF59F" w14:textId="7A19F5E9" w:rsidR="008F73AF" w:rsidRPr="00A23A61" w:rsidRDefault="00916C75" w:rsidP="008F73AF">
            <w:pPr>
              <w:pStyle w:val="Styl"/>
              <w:tabs>
                <w:tab w:val="left" w:pos="1985"/>
              </w:tabs>
              <w:rPr>
                <w:color w:val="00B050"/>
                <w:sz w:val="20"/>
                <w:szCs w:val="20"/>
              </w:rPr>
            </w:pPr>
            <w:r w:rsidRPr="00A23A61">
              <w:rPr>
                <w:color w:val="00B050"/>
                <w:sz w:val="20"/>
                <w:szCs w:val="20"/>
              </w:rPr>
              <w:t>doplnění konkrétní dílčí zadavatel</w:t>
            </w:r>
          </w:p>
        </w:tc>
      </w:tr>
      <w:tr w:rsidR="008F73AF" w:rsidRPr="00B57625" w14:paraId="780095D7" w14:textId="77777777" w:rsidTr="008F73AF">
        <w:trPr>
          <w:jc w:val="center"/>
        </w:trPr>
        <w:tc>
          <w:tcPr>
            <w:tcW w:w="2382" w:type="dxa"/>
            <w:vAlign w:val="center"/>
          </w:tcPr>
          <w:p w14:paraId="6AB6709F" w14:textId="77777777" w:rsidR="008F73AF" w:rsidRPr="00EB1311" w:rsidRDefault="008F73AF" w:rsidP="008F73AF">
            <w:pPr>
              <w:spacing w:before="0" w:after="0" w:line="240" w:lineRule="auto"/>
              <w:jc w:val="lef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B131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7257" w:type="dxa"/>
            <w:vAlign w:val="center"/>
          </w:tcPr>
          <w:p w14:paraId="740B7E7E" w14:textId="4FC68994" w:rsidR="008F73AF" w:rsidRPr="00A23A61" w:rsidRDefault="00916C75" w:rsidP="008F73AF">
            <w:pPr>
              <w:pStyle w:val="Styl"/>
              <w:tabs>
                <w:tab w:val="left" w:pos="1985"/>
              </w:tabs>
              <w:rPr>
                <w:color w:val="00B050"/>
                <w:sz w:val="20"/>
                <w:szCs w:val="20"/>
              </w:rPr>
            </w:pPr>
            <w:r w:rsidRPr="00A23A61">
              <w:rPr>
                <w:color w:val="00B050"/>
                <w:sz w:val="20"/>
                <w:szCs w:val="20"/>
              </w:rPr>
              <w:t>doplnění konkrétní dílčí zadavatel</w:t>
            </w:r>
          </w:p>
        </w:tc>
      </w:tr>
      <w:tr w:rsidR="008F73AF" w:rsidRPr="00B57625" w14:paraId="2C9F4C2D" w14:textId="77777777" w:rsidTr="008F73AF">
        <w:trPr>
          <w:jc w:val="center"/>
        </w:trPr>
        <w:tc>
          <w:tcPr>
            <w:tcW w:w="2382" w:type="dxa"/>
            <w:vAlign w:val="center"/>
          </w:tcPr>
          <w:p w14:paraId="498152DD" w14:textId="7990A4C6" w:rsidR="008F73AF" w:rsidRPr="00EB1311" w:rsidRDefault="008F73AF" w:rsidP="008F73AF">
            <w:pPr>
              <w:spacing w:before="0" w:after="0" w:line="240" w:lineRule="auto"/>
              <w:jc w:val="lef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B131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IČ</w:t>
            </w:r>
            <w:r w:rsidR="0076221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 w:rsidRPr="00EB131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/DIČ:</w:t>
            </w:r>
          </w:p>
        </w:tc>
        <w:tc>
          <w:tcPr>
            <w:tcW w:w="7257" w:type="dxa"/>
            <w:vAlign w:val="center"/>
          </w:tcPr>
          <w:p w14:paraId="0154C892" w14:textId="0E98C3D7" w:rsidR="008F73AF" w:rsidRPr="00A23A61" w:rsidRDefault="00916C75" w:rsidP="008F73AF">
            <w:pPr>
              <w:pStyle w:val="Styl"/>
              <w:tabs>
                <w:tab w:val="left" w:pos="1985"/>
              </w:tabs>
              <w:rPr>
                <w:color w:val="00B050"/>
                <w:sz w:val="20"/>
                <w:szCs w:val="20"/>
              </w:rPr>
            </w:pPr>
            <w:r w:rsidRPr="00A23A61">
              <w:rPr>
                <w:color w:val="00B050"/>
                <w:sz w:val="20"/>
                <w:szCs w:val="20"/>
              </w:rPr>
              <w:t>doplnění konkrétní dílčí zadavatel</w:t>
            </w:r>
          </w:p>
        </w:tc>
      </w:tr>
      <w:tr w:rsidR="00CB6CFD" w:rsidRPr="00B57625" w14:paraId="0D85391C" w14:textId="77777777" w:rsidTr="008F73AF">
        <w:trPr>
          <w:trHeight w:val="57"/>
          <w:jc w:val="center"/>
        </w:trPr>
        <w:tc>
          <w:tcPr>
            <w:tcW w:w="2382" w:type="dxa"/>
            <w:vAlign w:val="center"/>
          </w:tcPr>
          <w:p w14:paraId="4FE207AD" w14:textId="56FAB287" w:rsidR="00CB6CFD" w:rsidRPr="00EB1311" w:rsidRDefault="00CB6CFD" w:rsidP="0076221F">
            <w:pPr>
              <w:spacing w:before="0" w:after="0" w:line="240" w:lineRule="auto"/>
              <w:jc w:val="lef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. Značka zápisu v OR</w:t>
            </w:r>
          </w:p>
        </w:tc>
        <w:tc>
          <w:tcPr>
            <w:tcW w:w="7257" w:type="dxa"/>
            <w:vAlign w:val="center"/>
          </w:tcPr>
          <w:p w14:paraId="2D4D676B" w14:textId="159DD71D" w:rsidR="00CB6CFD" w:rsidRPr="00A23A61" w:rsidRDefault="00916C75" w:rsidP="008F73AF">
            <w:pPr>
              <w:pStyle w:val="Styl"/>
              <w:tabs>
                <w:tab w:val="left" w:pos="1985"/>
              </w:tabs>
              <w:rPr>
                <w:color w:val="00B050"/>
                <w:sz w:val="20"/>
                <w:szCs w:val="20"/>
              </w:rPr>
            </w:pPr>
            <w:r w:rsidRPr="00A23A61">
              <w:rPr>
                <w:color w:val="00B050"/>
                <w:sz w:val="20"/>
                <w:szCs w:val="20"/>
              </w:rPr>
              <w:t>doplnění konkrétní dílčí zadavatel</w:t>
            </w:r>
          </w:p>
        </w:tc>
      </w:tr>
      <w:tr w:rsidR="008F73AF" w:rsidRPr="00B57625" w14:paraId="606340BE" w14:textId="77777777" w:rsidTr="008F73AF">
        <w:trPr>
          <w:trHeight w:val="57"/>
          <w:jc w:val="center"/>
        </w:trPr>
        <w:tc>
          <w:tcPr>
            <w:tcW w:w="2382" w:type="dxa"/>
            <w:vAlign w:val="center"/>
          </w:tcPr>
          <w:p w14:paraId="763A2A98" w14:textId="605A5AD1" w:rsidR="008F73AF" w:rsidRPr="00EB1311" w:rsidRDefault="008F73AF" w:rsidP="0076221F">
            <w:pPr>
              <w:spacing w:before="0" w:after="0" w:line="240" w:lineRule="auto"/>
              <w:jc w:val="lef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B131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Statutární </w:t>
            </w:r>
            <w:r w:rsidR="0076221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orgán</w:t>
            </w:r>
            <w:r w:rsidRPr="00EB131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257" w:type="dxa"/>
            <w:vAlign w:val="center"/>
          </w:tcPr>
          <w:p w14:paraId="3081032A" w14:textId="63523C5D" w:rsidR="008F73AF" w:rsidRPr="00A23A61" w:rsidRDefault="00916C75" w:rsidP="008F73AF">
            <w:pPr>
              <w:pStyle w:val="Styl"/>
              <w:tabs>
                <w:tab w:val="left" w:pos="1985"/>
              </w:tabs>
              <w:rPr>
                <w:color w:val="00B050"/>
                <w:sz w:val="20"/>
                <w:szCs w:val="20"/>
              </w:rPr>
            </w:pPr>
            <w:r w:rsidRPr="00A23A61">
              <w:rPr>
                <w:color w:val="00B050"/>
                <w:sz w:val="20"/>
                <w:szCs w:val="20"/>
              </w:rPr>
              <w:t>doplnění konkrétní dílčí zadavatel</w:t>
            </w:r>
          </w:p>
        </w:tc>
      </w:tr>
      <w:tr w:rsidR="00C13287" w:rsidRPr="00B57625" w14:paraId="12500A5D" w14:textId="77777777" w:rsidTr="008F73AF">
        <w:trPr>
          <w:trHeight w:val="57"/>
          <w:jc w:val="center"/>
        </w:trPr>
        <w:tc>
          <w:tcPr>
            <w:tcW w:w="2382" w:type="dxa"/>
            <w:vAlign w:val="center"/>
          </w:tcPr>
          <w:p w14:paraId="1CEBB3B1" w14:textId="77777777" w:rsidR="00C13287" w:rsidRPr="00EB1311" w:rsidRDefault="00C13287" w:rsidP="008F73AF">
            <w:pPr>
              <w:spacing w:before="0" w:after="0" w:line="240" w:lineRule="auto"/>
              <w:jc w:val="lef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B131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7257" w:type="dxa"/>
            <w:vAlign w:val="center"/>
          </w:tcPr>
          <w:p w14:paraId="19594F9D" w14:textId="64E2AAE7" w:rsidR="00C13287" w:rsidRPr="00A23A61" w:rsidRDefault="00916C75" w:rsidP="008F73AF">
            <w:pPr>
              <w:widowControl w:val="0"/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23A61">
              <w:rPr>
                <w:rFonts w:ascii="Arial" w:hAnsi="Arial" w:cs="Arial"/>
                <w:color w:val="00B050"/>
                <w:sz w:val="20"/>
                <w:szCs w:val="20"/>
              </w:rPr>
              <w:t>doplnění konkrétní dílčí zadavatel</w:t>
            </w:r>
          </w:p>
        </w:tc>
      </w:tr>
      <w:tr w:rsidR="00C13287" w:rsidRPr="00B57625" w14:paraId="0008D53A" w14:textId="77777777" w:rsidTr="008F73AF">
        <w:trPr>
          <w:trHeight w:val="57"/>
          <w:jc w:val="center"/>
        </w:trPr>
        <w:tc>
          <w:tcPr>
            <w:tcW w:w="2382" w:type="dxa"/>
            <w:vAlign w:val="center"/>
          </w:tcPr>
          <w:p w14:paraId="23AA3A79" w14:textId="77777777" w:rsidR="00C13287" w:rsidRPr="00EB1311" w:rsidRDefault="00C13287" w:rsidP="008F73AF">
            <w:pPr>
              <w:spacing w:before="0" w:after="0" w:line="240" w:lineRule="auto"/>
              <w:jc w:val="lef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B131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Tel. na kontaktní osobu:</w:t>
            </w:r>
          </w:p>
        </w:tc>
        <w:tc>
          <w:tcPr>
            <w:tcW w:w="7257" w:type="dxa"/>
            <w:vAlign w:val="center"/>
          </w:tcPr>
          <w:p w14:paraId="5491FFA2" w14:textId="66C34811" w:rsidR="00C13287" w:rsidRPr="00A23A61" w:rsidRDefault="00916C75" w:rsidP="008F73AF">
            <w:pPr>
              <w:widowControl w:val="0"/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23A61">
              <w:rPr>
                <w:rFonts w:ascii="Arial" w:hAnsi="Arial" w:cs="Arial"/>
                <w:color w:val="00B050"/>
                <w:sz w:val="20"/>
                <w:szCs w:val="20"/>
              </w:rPr>
              <w:t>doplnění konkrétní dílčí zadavatel</w:t>
            </w:r>
          </w:p>
        </w:tc>
      </w:tr>
      <w:tr w:rsidR="00C13287" w:rsidRPr="00B57625" w14:paraId="49DFB337" w14:textId="77777777" w:rsidTr="008F73AF">
        <w:trPr>
          <w:trHeight w:val="57"/>
          <w:jc w:val="center"/>
        </w:trPr>
        <w:tc>
          <w:tcPr>
            <w:tcW w:w="2382" w:type="dxa"/>
            <w:vAlign w:val="center"/>
          </w:tcPr>
          <w:p w14:paraId="6DE8D0B5" w14:textId="77777777" w:rsidR="00C13287" w:rsidRPr="00EB1311" w:rsidRDefault="00C13287" w:rsidP="008F73AF">
            <w:pPr>
              <w:spacing w:before="0" w:after="0" w:line="240" w:lineRule="auto"/>
              <w:jc w:val="lef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B131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E-mail kontaktní osoby:</w:t>
            </w:r>
          </w:p>
        </w:tc>
        <w:tc>
          <w:tcPr>
            <w:tcW w:w="7257" w:type="dxa"/>
            <w:vAlign w:val="center"/>
          </w:tcPr>
          <w:p w14:paraId="179BAA44" w14:textId="6CB0A072" w:rsidR="00C13287" w:rsidRPr="00A23A61" w:rsidRDefault="00916C75" w:rsidP="008F73AF">
            <w:pPr>
              <w:widowControl w:val="0"/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23A61">
              <w:rPr>
                <w:rFonts w:ascii="Arial" w:hAnsi="Arial" w:cs="Arial"/>
                <w:color w:val="00B050"/>
                <w:sz w:val="20"/>
                <w:szCs w:val="20"/>
              </w:rPr>
              <w:t>doplnění konkrétní dílčí zadavatel</w:t>
            </w:r>
          </w:p>
        </w:tc>
      </w:tr>
      <w:tr w:rsidR="0076221F" w:rsidRPr="00B57625" w14:paraId="1E2549A5" w14:textId="77777777" w:rsidTr="00852CEA">
        <w:trPr>
          <w:trHeight w:val="57"/>
          <w:jc w:val="center"/>
        </w:trPr>
        <w:tc>
          <w:tcPr>
            <w:tcW w:w="2382" w:type="dxa"/>
          </w:tcPr>
          <w:p w14:paraId="46DB68F8" w14:textId="43B010F8" w:rsidR="0076221F" w:rsidRPr="00EB1311" w:rsidRDefault="0076221F" w:rsidP="0076221F">
            <w:pPr>
              <w:spacing w:before="0" w:after="0" w:line="240" w:lineRule="auto"/>
              <w:jc w:val="lef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B13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Banka:</w:t>
            </w:r>
          </w:p>
        </w:tc>
        <w:tc>
          <w:tcPr>
            <w:tcW w:w="7257" w:type="dxa"/>
          </w:tcPr>
          <w:p w14:paraId="6A56C736" w14:textId="4F08214F" w:rsidR="0076221F" w:rsidRPr="00A23A61" w:rsidRDefault="00916C75" w:rsidP="0076221F">
            <w:pPr>
              <w:widowControl w:val="0"/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23A61">
              <w:rPr>
                <w:rFonts w:ascii="Arial" w:hAnsi="Arial" w:cs="Arial"/>
                <w:color w:val="00B050"/>
                <w:sz w:val="20"/>
                <w:szCs w:val="20"/>
              </w:rPr>
              <w:t>doplnění konkrétní dílčí zadavatel</w:t>
            </w:r>
          </w:p>
        </w:tc>
      </w:tr>
      <w:tr w:rsidR="0076221F" w:rsidRPr="00B57625" w14:paraId="1908F593" w14:textId="77777777" w:rsidTr="00852CEA">
        <w:trPr>
          <w:trHeight w:val="57"/>
          <w:jc w:val="center"/>
        </w:trPr>
        <w:tc>
          <w:tcPr>
            <w:tcW w:w="2382" w:type="dxa"/>
          </w:tcPr>
          <w:p w14:paraId="17870F6B" w14:textId="5487C89E" w:rsidR="0076221F" w:rsidRPr="00EB1311" w:rsidRDefault="0076221F" w:rsidP="0076221F">
            <w:pPr>
              <w:spacing w:before="0" w:after="0" w:line="240" w:lineRule="auto"/>
              <w:jc w:val="lef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B13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7257" w:type="dxa"/>
          </w:tcPr>
          <w:p w14:paraId="3367327F" w14:textId="05F2C31F" w:rsidR="0076221F" w:rsidRPr="00A23A61" w:rsidRDefault="00916C75" w:rsidP="0076221F">
            <w:pPr>
              <w:widowControl w:val="0"/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23A61">
              <w:rPr>
                <w:rFonts w:ascii="Arial" w:hAnsi="Arial" w:cs="Arial"/>
                <w:color w:val="00B050"/>
                <w:sz w:val="20"/>
                <w:szCs w:val="20"/>
              </w:rPr>
              <w:t>doplnění konkrétní dílčí zadavatel</w:t>
            </w:r>
          </w:p>
        </w:tc>
      </w:tr>
    </w:tbl>
    <w:p w14:paraId="25EB2DE2" w14:textId="62D32516" w:rsidR="00E10C64" w:rsidRPr="008F73AF" w:rsidRDefault="00A149B2" w:rsidP="00E10C64">
      <w:pPr>
        <w:spacing w:after="60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E10C64" w:rsidRPr="008F73AF">
        <w:rPr>
          <w:rFonts w:ascii="Arial" w:eastAsia="Times New Roman" w:hAnsi="Arial" w:cs="Arial"/>
          <w:sz w:val="20"/>
          <w:szCs w:val="20"/>
          <w:lang w:eastAsia="cs-CZ"/>
        </w:rPr>
        <w:t>dále jen „</w:t>
      </w:r>
      <w:r w:rsidR="001679AE">
        <w:rPr>
          <w:rFonts w:ascii="Arial" w:eastAsia="Times New Roman" w:hAnsi="Arial" w:cs="Arial"/>
          <w:sz w:val="20"/>
          <w:szCs w:val="20"/>
          <w:lang w:eastAsia="cs-CZ"/>
        </w:rPr>
        <w:t>Zákaz</w:t>
      </w:r>
      <w:r w:rsidR="00E10C64" w:rsidRPr="008F73AF">
        <w:rPr>
          <w:rFonts w:ascii="Arial" w:eastAsia="Times New Roman" w:hAnsi="Arial" w:cs="Arial"/>
          <w:sz w:val="20"/>
          <w:szCs w:val="20"/>
          <w:lang w:eastAsia="cs-CZ"/>
        </w:rPr>
        <w:t>ník“</w:t>
      </w:r>
      <w:r w:rsidR="00DF160E">
        <w:rPr>
          <w:rFonts w:ascii="Arial" w:eastAsia="Times New Roman" w:hAnsi="Arial" w:cs="Arial"/>
          <w:sz w:val="20"/>
          <w:szCs w:val="20"/>
          <w:lang w:eastAsia="cs-CZ"/>
        </w:rPr>
        <w:t xml:space="preserve"> nebo „vypůjčitel“</w:t>
      </w:r>
      <w:r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14:paraId="4A4BF5F7" w14:textId="77777777" w:rsidR="00E10C64" w:rsidRPr="008F73AF" w:rsidRDefault="00E10C64" w:rsidP="00E10C64">
      <w:pPr>
        <w:spacing w:after="60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  <w:r w:rsidRPr="008F73AF">
        <w:rPr>
          <w:rFonts w:ascii="Arial" w:eastAsia="Times New Roman" w:hAnsi="Arial" w:cs="Arial"/>
          <w:sz w:val="20"/>
          <w:szCs w:val="20"/>
          <w:lang w:eastAsia="cs-CZ"/>
        </w:rPr>
        <w:t>a</w:t>
      </w:r>
    </w:p>
    <w:p w14:paraId="5F27EDC7" w14:textId="16405C0B" w:rsidR="00E10C64" w:rsidRPr="00A149B2" w:rsidRDefault="00E10C64" w:rsidP="00A149B2">
      <w:pPr>
        <w:pStyle w:val="Odstavecseseznamem"/>
        <w:numPr>
          <w:ilvl w:val="0"/>
          <w:numId w:val="13"/>
        </w:numPr>
        <w:spacing w:before="240" w:after="240"/>
        <w:outlineLvl w:val="1"/>
        <w:rPr>
          <w:rFonts w:ascii="Arial" w:hAnsi="Arial" w:cs="Arial"/>
          <w:b/>
          <w:sz w:val="20"/>
          <w:szCs w:val="20"/>
        </w:rPr>
      </w:pPr>
      <w:proofErr w:type="spellStart"/>
      <w:r w:rsidRPr="00A149B2">
        <w:rPr>
          <w:rFonts w:ascii="Arial" w:hAnsi="Arial" w:cs="Arial"/>
          <w:b/>
          <w:sz w:val="20"/>
          <w:szCs w:val="20"/>
        </w:rPr>
        <w:t>Půjčitelem</w:t>
      </w:r>
      <w:proofErr w:type="spellEnd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7257"/>
      </w:tblGrid>
      <w:tr w:rsidR="008F73AF" w:rsidRPr="00471BE8" w14:paraId="3FB03D9D" w14:textId="77777777" w:rsidTr="008F73AF">
        <w:trPr>
          <w:jc w:val="center"/>
        </w:trPr>
        <w:tc>
          <w:tcPr>
            <w:tcW w:w="2382" w:type="dxa"/>
            <w:vAlign w:val="center"/>
          </w:tcPr>
          <w:p w14:paraId="19D9DE76" w14:textId="77777777" w:rsidR="008F73AF" w:rsidRPr="0076221F" w:rsidRDefault="008F73AF" w:rsidP="008F73AF">
            <w:pPr>
              <w:widowControl w:val="0"/>
              <w:spacing w:before="0" w:after="0" w:line="240" w:lineRule="auto"/>
              <w:ind w:right="-2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6221F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76221F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>á</w:t>
            </w:r>
            <w:r w:rsidRPr="0076221F">
              <w:rPr>
                <w:rFonts w:ascii="Arial" w:hAnsi="Arial" w:cs="Arial"/>
                <w:color w:val="000000"/>
                <w:sz w:val="20"/>
                <w:szCs w:val="20"/>
              </w:rPr>
              <w:t>zev:</w:t>
            </w:r>
          </w:p>
        </w:tc>
        <w:tc>
          <w:tcPr>
            <w:tcW w:w="7257" w:type="dxa"/>
            <w:vAlign w:val="center"/>
          </w:tcPr>
          <w:p w14:paraId="56380F4F" w14:textId="77777777" w:rsidR="008F73AF" w:rsidRDefault="008F73AF" w:rsidP="008F73AF">
            <w:pPr>
              <w:spacing w:before="0" w:after="0" w:line="240" w:lineRule="auto"/>
              <w:jc w:val="left"/>
            </w:pPr>
            <w:r w:rsidRPr="0060350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>DOPLNIT</w:t>
            </w:r>
          </w:p>
        </w:tc>
      </w:tr>
      <w:tr w:rsidR="008F73AF" w:rsidRPr="00471BE8" w14:paraId="6EDCC3DB" w14:textId="77777777" w:rsidTr="008F73AF">
        <w:trPr>
          <w:jc w:val="center"/>
        </w:trPr>
        <w:tc>
          <w:tcPr>
            <w:tcW w:w="2382" w:type="dxa"/>
            <w:vAlign w:val="center"/>
          </w:tcPr>
          <w:p w14:paraId="673889CC" w14:textId="77777777" w:rsidR="008F73AF" w:rsidRPr="0076221F" w:rsidRDefault="008F73AF" w:rsidP="008F73AF">
            <w:pPr>
              <w:widowControl w:val="0"/>
              <w:spacing w:before="0" w:after="0" w:line="240" w:lineRule="auto"/>
              <w:ind w:right="-2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622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7257" w:type="dxa"/>
            <w:vAlign w:val="center"/>
          </w:tcPr>
          <w:p w14:paraId="7F0B482C" w14:textId="77777777" w:rsidR="008F73AF" w:rsidRDefault="008F73AF" w:rsidP="008F73AF">
            <w:pPr>
              <w:spacing w:before="0" w:after="0" w:line="240" w:lineRule="auto"/>
              <w:jc w:val="left"/>
            </w:pPr>
            <w:r w:rsidRPr="0060350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>DOPLNIT</w:t>
            </w:r>
          </w:p>
        </w:tc>
      </w:tr>
      <w:tr w:rsidR="008F73AF" w:rsidRPr="00471BE8" w14:paraId="44F028DB" w14:textId="77777777" w:rsidTr="008F73AF">
        <w:trPr>
          <w:jc w:val="center"/>
        </w:trPr>
        <w:tc>
          <w:tcPr>
            <w:tcW w:w="2382" w:type="dxa"/>
            <w:vAlign w:val="center"/>
          </w:tcPr>
          <w:p w14:paraId="26529CC6" w14:textId="77777777" w:rsidR="008F73AF" w:rsidRPr="0076221F" w:rsidRDefault="008F73AF" w:rsidP="008F73AF">
            <w:pPr>
              <w:widowControl w:val="0"/>
              <w:spacing w:before="0" w:after="0" w:line="240" w:lineRule="auto"/>
              <w:ind w:right="-2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6221F">
              <w:rPr>
                <w:rFonts w:ascii="Arial" w:hAnsi="Arial" w:cs="Arial"/>
                <w:bCs/>
                <w:sz w:val="20"/>
                <w:szCs w:val="20"/>
              </w:rPr>
              <w:t>Adresa pro doručování:</w:t>
            </w:r>
          </w:p>
          <w:p w14:paraId="4A552747" w14:textId="77777777" w:rsidR="008F73AF" w:rsidRPr="0076221F" w:rsidRDefault="008F73AF" w:rsidP="008F73AF">
            <w:pPr>
              <w:widowControl w:val="0"/>
              <w:spacing w:before="0" w:after="0" w:line="240" w:lineRule="auto"/>
              <w:ind w:right="-2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6221F">
              <w:rPr>
                <w:rFonts w:ascii="Arial" w:hAnsi="Arial" w:cs="Arial"/>
                <w:bCs/>
                <w:sz w:val="20"/>
                <w:szCs w:val="20"/>
              </w:rPr>
              <w:t xml:space="preserve">(pokud </w:t>
            </w:r>
            <w:r w:rsidRPr="0076221F">
              <w:rPr>
                <w:rFonts w:ascii="Arial" w:hAnsi="Arial" w:cs="Arial"/>
                <w:sz w:val="20"/>
                <w:szCs w:val="20"/>
              </w:rPr>
              <w:t>se liší od sídla)</w:t>
            </w:r>
          </w:p>
        </w:tc>
        <w:tc>
          <w:tcPr>
            <w:tcW w:w="7257" w:type="dxa"/>
            <w:vAlign w:val="center"/>
          </w:tcPr>
          <w:p w14:paraId="3FD0B658" w14:textId="77777777" w:rsidR="008F73AF" w:rsidRDefault="008F73AF" w:rsidP="008F73AF">
            <w:pPr>
              <w:spacing w:before="0" w:after="0" w:line="240" w:lineRule="auto"/>
              <w:jc w:val="left"/>
            </w:pPr>
            <w:r w:rsidRPr="0060350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>DOPLNIT</w:t>
            </w:r>
          </w:p>
        </w:tc>
      </w:tr>
      <w:tr w:rsidR="008F73AF" w:rsidRPr="00471BE8" w14:paraId="7FC11D7A" w14:textId="77777777" w:rsidTr="008F73AF">
        <w:trPr>
          <w:jc w:val="center"/>
        </w:trPr>
        <w:tc>
          <w:tcPr>
            <w:tcW w:w="2382" w:type="dxa"/>
            <w:vAlign w:val="center"/>
          </w:tcPr>
          <w:p w14:paraId="4C5C400F" w14:textId="3D0E4873" w:rsidR="008F73AF" w:rsidRPr="0076221F" w:rsidRDefault="008F73AF" w:rsidP="008F73AF">
            <w:pPr>
              <w:widowControl w:val="0"/>
              <w:spacing w:before="0" w:after="0" w:line="240" w:lineRule="auto"/>
              <w:ind w:right="-2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622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IČ</w:t>
            </w:r>
            <w:r w:rsidR="007622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7622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/DIČ:</w:t>
            </w:r>
          </w:p>
        </w:tc>
        <w:tc>
          <w:tcPr>
            <w:tcW w:w="7257" w:type="dxa"/>
            <w:vAlign w:val="center"/>
          </w:tcPr>
          <w:p w14:paraId="0A126BE0" w14:textId="77777777" w:rsidR="008F73AF" w:rsidRDefault="008F73AF" w:rsidP="008F73AF">
            <w:pPr>
              <w:spacing w:before="0" w:after="0" w:line="240" w:lineRule="auto"/>
              <w:jc w:val="left"/>
            </w:pPr>
            <w:r w:rsidRPr="0060350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>DOPLNIT</w:t>
            </w:r>
          </w:p>
        </w:tc>
      </w:tr>
      <w:tr w:rsidR="008F73AF" w:rsidRPr="00471BE8" w14:paraId="654F7D7E" w14:textId="77777777" w:rsidTr="008F73AF">
        <w:trPr>
          <w:jc w:val="center"/>
        </w:trPr>
        <w:tc>
          <w:tcPr>
            <w:tcW w:w="2382" w:type="dxa"/>
            <w:vAlign w:val="center"/>
          </w:tcPr>
          <w:p w14:paraId="2E94DEDC" w14:textId="1F49AB2D" w:rsidR="008F73AF" w:rsidRPr="0076221F" w:rsidRDefault="008F73AF" w:rsidP="0076221F">
            <w:pPr>
              <w:widowControl w:val="0"/>
              <w:spacing w:before="0" w:after="0" w:line="240" w:lineRule="auto"/>
              <w:ind w:right="-2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6221F">
              <w:rPr>
                <w:rFonts w:ascii="Arial" w:hAnsi="Arial" w:cs="Arial"/>
                <w:color w:val="000000"/>
                <w:sz w:val="20"/>
                <w:szCs w:val="20"/>
              </w:rPr>
              <w:t xml:space="preserve">Statutární </w:t>
            </w:r>
            <w:r w:rsidR="0076221F">
              <w:rPr>
                <w:rFonts w:ascii="Arial" w:hAnsi="Arial" w:cs="Arial"/>
                <w:color w:val="000000"/>
                <w:sz w:val="20"/>
                <w:szCs w:val="20"/>
              </w:rPr>
              <w:t>orgán</w:t>
            </w:r>
            <w:r w:rsidRPr="007622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257" w:type="dxa"/>
            <w:vAlign w:val="center"/>
          </w:tcPr>
          <w:p w14:paraId="20367C69" w14:textId="77777777" w:rsidR="008F73AF" w:rsidRDefault="008F73AF" w:rsidP="008F73AF">
            <w:pPr>
              <w:spacing w:before="0" w:after="0" w:line="240" w:lineRule="auto"/>
              <w:jc w:val="left"/>
            </w:pPr>
            <w:r w:rsidRPr="0060350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>DOPLNIT</w:t>
            </w:r>
          </w:p>
        </w:tc>
      </w:tr>
      <w:tr w:rsidR="00CB6CFD" w:rsidRPr="00471BE8" w14:paraId="5436FB48" w14:textId="77777777" w:rsidTr="008F73AF">
        <w:trPr>
          <w:jc w:val="center"/>
        </w:trPr>
        <w:tc>
          <w:tcPr>
            <w:tcW w:w="2382" w:type="dxa"/>
            <w:vAlign w:val="center"/>
          </w:tcPr>
          <w:p w14:paraId="747A42C9" w14:textId="5C52DFCE" w:rsidR="00CB6CFD" w:rsidRPr="0076221F" w:rsidRDefault="00CB6CFD" w:rsidP="0076221F">
            <w:pPr>
              <w:widowControl w:val="0"/>
              <w:spacing w:before="0" w:after="0" w:line="240" w:lineRule="auto"/>
              <w:ind w:right="-2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. Značka zápisu v OR</w:t>
            </w:r>
          </w:p>
        </w:tc>
        <w:tc>
          <w:tcPr>
            <w:tcW w:w="7257" w:type="dxa"/>
            <w:vAlign w:val="center"/>
          </w:tcPr>
          <w:p w14:paraId="11611388" w14:textId="68C92540" w:rsidR="00CB6CFD" w:rsidRPr="00603505" w:rsidRDefault="00CB6CFD" w:rsidP="008F73A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  <w:r w:rsidRPr="0060350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>DOPLNIT</w:t>
            </w:r>
          </w:p>
        </w:tc>
      </w:tr>
      <w:tr w:rsidR="008F73AF" w:rsidRPr="00471BE8" w14:paraId="6CD1D827" w14:textId="77777777" w:rsidTr="008F73AF">
        <w:trPr>
          <w:jc w:val="center"/>
        </w:trPr>
        <w:tc>
          <w:tcPr>
            <w:tcW w:w="2382" w:type="dxa"/>
            <w:vAlign w:val="center"/>
          </w:tcPr>
          <w:p w14:paraId="46993D9C" w14:textId="77777777" w:rsidR="008F73AF" w:rsidRPr="0076221F" w:rsidRDefault="008F73AF" w:rsidP="008F73AF">
            <w:pPr>
              <w:widowControl w:val="0"/>
              <w:spacing w:before="0" w:after="0" w:line="240" w:lineRule="auto"/>
              <w:ind w:right="-2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622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Tel. na kontaktní osobu:</w:t>
            </w:r>
          </w:p>
        </w:tc>
        <w:tc>
          <w:tcPr>
            <w:tcW w:w="7257" w:type="dxa"/>
            <w:vAlign w:val="center"/>
          </w:tcPr>
          <w:p w14:paraId="7FDD6DFF" w14:textId="77777777" w:rsidR="008F73AF" w:rsidRDefault="008F73AF" w:rsidP="008F73AF">
            <w:pPr>
              <w:spacing w:before="0" w:after="0" w:line="240" w:lineRule="auto"/>
              <w:jc w:val="left"/>
            </w:pPr>
            <w:r w:rsidRPr="0060350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>DOPLNIT</w:t>
            </w:r>
          </w:p>
        </w:tc>
      </w:tr>
      <w:tr w:rsidR="008F73AF" w:rsidRPr="00471BE8" w14:paraId="0D81BCF6" w14:textId="77777777" w:rsidTr="008F73AF">
        <w:trPr>
          <w:jc w:val="center"/>
        </w:trPr>
        <w:tc>
          <w:tcPr>
            <w:tcW w:w="2382" w:type="dxa"/>
            <w:vAlign w:val="center"/>
          </w:tcPr>
          <w:p w14:paraId="495E4E92" w14:textId="77777777" w:rsidR="008F73AF" w:rsidRPr="0076221F" w:rsidRDefault="008F73AF" w:rsidP="008F73AF">
            <w:pPr>
              <w:widowControl w:val="0"/>
              <w:spacing w:before="0" w:after="0" w:line="240" w:lineRule="auto"/>
              <w:ind w:right="-2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622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E-mail kontaktní osoby:</w:t>
            </w:r>
          </w:p>
        </w:tc>
        <w:tc>
          <w:tcPr>
            <w:tcW w:w="7257" w:type="dxa"/>
            <w:vAlign w:val="center"/>
          </w:tcPr>
          <w:p w14:paraId="41F9215D" w14:textId="77777777" w:rsidR="008F73AF" w:rsidRDefault="008F73AF" w:rsidP="008F73AF">
            <w:pPr>
              <w:spacing w:before="0" w:after="0" w:line="240" w:lineRule="auto"/>
              <w:jc w:val="left"/>
            </w:pPr>
            <w:r w:rsidRPr="00F404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>DOPLNIT</w:t>
            </w:r>
          </w:p>
        </w:tc>
      </w:tr>
      <w:tr w:rsidR="0076221F" w:rsidRPr="00471BE8" w14:paraId="426C0A2D" w14:textId="77777777" w:rsidTr="008F73AF">
        <w:trPr>
          <w:jc w:val="center"/>
        </w:trPr>
        <w:tc>
          <w:tcPr>
            <w:tcW w:w="2382" w:type="dxa"/>
            <w:vAlign w:val="center"/>
          </w:tcPr>
          <w:p w14:paraId="0A60C8CE" w14:textId="40E5BDAE" w:rsidR="0076221F" w:rsidRPr="0076221F" w:rsidRDefault="0076221F" w:rsidP="0076221F">
            <w:pPr>
              <w:widowControl w:val="0"/>
              <w:spacing w:before="0" w:after="0" w:line="240" w:lineRule="auto"/>
              <w:ind w:right="-2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6221F">
              <w:rPr>
                <w:rFonts w:ascii="Arial" w:hAnsi="Arial" w:cs="Arial"/>
                <w:sz w:val="20"/>
                <w:szCs w:val="20"/>
              </w:rPr>
              <w:t>Banka:</w:t>
            </w:r>
          </w:p>
        </w:tc>
        <w:tc>
          <w:tcPr>
            <w:tcW w:w="7257" w:type="dxa"/>
            <w:vAlign w:val="center"/>
          </w:tcPr>
          <w:p w14:paraId="3E0434D8" w14:textId="48AAA4F6" w:rsidR="0076221F" w:rsidRPr="00F404A1" w:rsidRDefault="0076221F" w:rsidP="0076221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  <w:r w:rsidRPr="00F404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>DOPLNIT</w:t>
            </w:r>
          </w:p>
        </w:tc>
      </w:tr>
      <w:tr w:rsidR="0076221F" w:rsidRPr="00471BE8" w14:paraId="0360B014" w14:textId="77777777" w:rsidTr="008F73AF">
        <w:trPr>
          <w:jc w:val="center"/>
        </w:trPr>
        <w:tc>
          <w:tcPr>
            <w:tcW w:w="2382" w:type="dxa"/>
            <w:vAlign w:val="center"/>
          </w:tcPr>
          <w:p w14:paraId="45CF33AB" w14:textId="558748A8" w:rsidR="0076221F" w:rsidRPr="0076221F" w:rsidRDefault="0076221F" w:rsidP="0076221F">
            <w:pPr>
              <w:widowControl w:val="0"/>
              <w:spacing w:before="0" w:after="0" w:line="240" w:lineRule="auto"/>
              <w:ind w:right="-2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6221F"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  <w:tc>
          <w:tcPr>
            <w:tcW w:w="7257" w:type="dxa"/>
            <w:vAlign w:val="center"/>
          </w:tcPr>
          <w:p w14:paraId="38FE005D" w14:textId="41FB4653" w:rsidR="0076221F" w:rsidRPr="00F404A1" w:rsidRDefault="0076221F" w:rsidP="0076221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  <w:r w:rsidRPr="00F404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>DOPLNIT</w:t>
            </w:r>
          </w:p>
        </w:tc>
      </w:tr>
    </w:tbl>
    <w:p w14:paraId="453AEA7B" w14:textId="658567F4" w:rsidR="00E10C64" w:rsidRPr="008F73AF" w:rsidRDefault="00A149B2" w:rsidP="00E10C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10C64" w:rsidRPr="008F73AF">
        <w:rPr>
          <w:rFonts w:ascii="Arial" w:hAnsi="Arial" w:cs="Arial"/>
          <w:sz w:val="20"/>
          <w:szCs w:val="20"/>
        </w:rPr>
        <w:t>dále jen „</w:t>
      </w:r>
      <w:proofErr w:type="spellStart"/>
      <w:r w:rsidR="001679AE">
        <w:rPr>
          <w:rFonts w:ascii="Arial" w:hAnsi="Arial" w:cs="Arial"/>
          <w:sz w:val="20"/>
          <w:szCs w:val="20"/>
        </w:rPr>
        <w:t>Půjčit</w:t>
      </w:r>
      <w:r w:rsidR="00E10C64" w:rsidRPr="008F73AF">
        <w:rPr>
          <w:rFonts w:ascii="Arial" w:hAnsi="Arial" w:cs="Arial"/>
          <w:sz w:val="20"/>
          <w:szCs w:val="20"/>
        </w:rPr>
        <w:t>el</w:t>
      </w:r>
      <w:proofErr w:type="spellEnd"/>
      <w:r w:rsidR="00E10C64" w:rsidRPr="008F73AF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</w:p>
    <w:p w14:paraId="0042449C" w14:textId="18A18C9F" w:rsidR="00E10C64" w:rsidRPr="008F73AF" w:rsidRDefault="00E10C64" w:rsidP="00E10C64">
      <w:pPr>
        <w:rPr>
          <w:rFonts w:ascii="Arial" w:hAnsi="Arial" w:cs="Arial"/>
          <w:sz w:val="20"/>
          <w:szCs w:val="20"/>
        </w:rPr>
      </w:pPr>
      <w:r w:rsidRPr="008F73AF">
        <w:rPr>
          <w:rFonts w:ascii="Arial" w:hAnsi="Arial" w:cs="Arial"/>
          <w:sz w:val="20"/>
          <w:szCs w:val="20"/>
        </w:rPr>
        <w:t xml:space="preserve">Zákazník a </w:t>
      </w:r>
      <w:proofErr w:type="spellStart"/>
      <w:r w:rsidRPr="008F73AF">
        <w:rPr>
          <w:rFonts w:ascii="Arial" w:hAnsi="Arial" w:cs="Arial"/>
          <w:sz w:val="20"/>
          <w:szCs w:val="20"/>
        </w:rPr>
        <w:t>Půjčitel</w:t>
      </w:r>
      <w:proofErr w:type="spellEnd"/>
      <w:r w:rsidRPr="008F73AF">
        <w:rPr>
          <w:rFonts w:ascii="Arial" w:hAnsi="Arial" w:cs="Arial"/>
          <w:sz w:val="20"/>
          <w:szCs w:val="20"/>
        </w:rPr>
        <w:t xml:space="preserve"> jsou dále společně označováni jako „</w:t>
      </w:r>
      <w:r w:rsidR="00DE322E">
        <w:rPr>
          <w:rFonts w:ascii="Arial" w:hAnsi="Arial" w:cs="Arial"/>
          <w:sz w:val="20"/>
          <w:szCs w:val="20"/>
        </w:rPr>
        <w:t>Smluvní s</w:t>
      </w:r>
      <w:r w:rsidRPr="008F73AF">
        <w:rPr>
          <w:rFonts w:ascii="Arial" w:hAnsi="Arial" w:cs="Arial"/>
          <w:sz w:val="20"/>
          <w:szCs w:val="20"/>
        </w:rPr>
        <w:t>trany“ a jednotlivě jako „</w:t>
      </w:r>
      <w:r w:rsidR="00DE322E">
        <w:rPr>
          <w:rFonts w:ascii="Arial" w:hAnsi="Arial" w:cs="Arial"/>
          <w:sz w:val="20"/>
          <w:szCs w:val="20"/>
        </w:rPr>
        <w:t>Smluvní s</w:t>
      </w:r>
      <w:r w:rsidRPr="008F73AF">
        <w:rPr>
          <w:rFonts w:ascii="Arial" w:hAnsi="Arial" w:cs="Arial"/>
          <w:sz w:val="20"/>
          <w:szCs w:val="20"/>
        </w:rPr>
        <w:t>trana“.</w:t>
      </w:r>
    </w:p>
    <w:p w14:paraId="094EB292" w14:textId="12088751" w:rsidR="003D3119" w:rsidRDefault="00A149B2" w:rsidP="00A149B2">
      <w:pPr>
        <w:pStyle w:val="Nadpis1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 SMLOUVY</w:t>
      </w:r>
    </w:p>
    <w:p w14:paraId="2B2550BA" w14:textId="7218DD81" w:rsidR="003D3119" w:rsidRPr="00A9791B" w:rsidRDefault="003D3119" w:rsidP="00671769">
      <w:pPr>
        <w:pStyle w:val="Nadpis2"/>
        <w:numPr>
          <w:ilvl w:val="0"/>
          <w:numId w:val="17"/>
        </w:numPr>
        <w:ind w:left="426" w:hanging="426"/>
        <w:rPr>
          <w:rFonts w:ascii="Arial" w:hAnsi="Arial" w:cs="Arial"/>
          <w:sz w:val="20"/>
          <w:szCs w:val="20"/>
        </w:rPr>
      </w:pPr>
      <w:r w:rsidRPr="00A9791B">
        <w:rPr>
          <w:rFonts w:ascii="Arial" w:hAnsi="Arial" w:cs="Arial"/>
          <w:sz w:val="20"/>
          <w:szCs w:val="20"/>
        </w:rPr>
        <w:t xml:space="preserve">Tato smlouva byla uzavřena na základě výsledku zadávacího řízení na veřejnou zakázku </w:t>
      </w:r>
      <w:r w:rsidR="00514726" w:rsidRPr="00A9791B">
        <w:rPr>
          <w:rFonts w:ascii="Arial" w:hAnsi="Arial" w:cs="Arial"/>
          <w:b/>
          <w:sz w:val="20"/>
          <w:szCs w:val="20"/>
        </w:rPr>
        <w:t>„</w:t>
      </w:r>
      <w:r w:rsidR="00EB1311" w:rsidRPr="00A9791B">
        <w:rPr>
          <w:rFonts w:ascii="Arial" w:hAnsi="Arial" w:cs="Arial"/>
          <w:b/>
          <w:sz w:val="20"/>
          <w:szCs w:val="20"/>
        </w:rPr>
        <w:t>Dodávk</w:t>
      </w:r>
      <w:r w:rsidR="00E228D5" w:rsidRPr="00A9791B">
        <w:rPr>
          <w:rFonts w:ascii="Arial" w:hAnsi="Arial" w:cs="Arial"/>
          <w:b/>
          <w:sz w:val="20"/>
          <w:szCs w:val="20"/>
        </w:rPr>
        <w:t>a diagnostických reagencií vč. vý</w:t>
      </w:r>
      <w:r w:rsidR="00EB1311" w:rsidRPr="00A9791B">
        <w:rPr>
          <w:rFonts w:ascii="Arial" w:hAnsi="Arial" w:cs="Arial"/>
          <w:b/>
          <w:sz w:val="20"/>
          <w:szCs w:val="20"/>
        </w:rPr>
        <w:t>půjčky analyzátorů pro zdravotnická zařízení PK</w:t>
      </w:r>
      <w:r w:rsidR="00514726" w:rsidRPr="00A9791B">
        <w:rPr>
          <w:rFonts w:ascii="Arial" w:hAnsi="Arial" w:cs="Arial"/>
          <w:b/>
          <w:sz w:val="20"/>
          <w:szCs w:val="20"/>
        </w:rPr>
        <w:t>“</w:t>
      </w:r>
      <w:r w:rsidRPr="00A9791B">
        <w:rPr>
          <w:rFonts w:ascii="Arial" w:hAnsi="Arial" w:cs="Arial"/>
          <w:sz w:val="20"/>
          <w:szCs w:val="20"/>
        </w:rPr>
        <w:t xml:space="preserve">, a to v souladu se </w:t>
      </w:r>
      <w:r w:rsidRPr="00A9791B">
        <w:rPr>
          <w:rFonts w:ascii="Arial" w:hAnsi="Arial" w:cs="Arial"/>
          <w:sz w:val="20"/>
          <w:szCs w:val="20"/>
        </w:rPr>
        <w:lastRenderedPageBreak/>
        <w:t>zadávacími podmínkami a nabídkou Prodávajícího podanou na předmětnou veřejnou zakázku, resp. její část.</w:t>
      </w:r>
    </w:p>
    <w:p w14:paraId="5196AE93" w14:textId="777A3640" w:rsidR="003D3119" w:rsidRPr="00A9791B" w:rsidRDefault="003D3119" w:rsidP="00671769">
      <w:pPr>
        <w:pStyle w:val="Nadpis2"/>
        <w:numPr>
          <w:ilvl w:val="0"/>
          <w:numId w:val="17"/>
        </w:numPr>
        <w:ind w:left="426" w:hanging="426"/>
        <w:rPr>
          <w:rFonts w:ascii="Arial" w:hAnsi="Arial" w:cs="Arial"/>
          <w:sz w:val="20"/>
          <w:szCs w:val="20"/>
        </w:rPr>
      </w:pPr>
      <w:r w:rsidRPr="00A9791B">
        <w:rPr>
          <w:rFonts w:ascii="Arial" w:hAnsi="Arial" w:cs="Arial"/>
          <w:sz w:val="20"/>
          <w:szCs w:val="20"/>
        </w:rPr>
        <w:t xml:space="preserve">Označení předmětné části výše uvedené veřejné zakázky: </w:t>
      </w:r>
      <w:r w:rsidRPr="00A9791B">
        <w:rPr>
          <w:rFonts w:ascii="Arial" w:hAnsi="Arial" w:cs="Arial"/>
          <w:b/>
          <w:color w:val="FF0000"/>
          <w:sz w:val="20"/>
          <w:szCs w:val="20"/>
        </w:rPr>
        <w:t>DOPLNI</w:t>
      </w:r>
      <w:r w:rsidR="00A149B2" w:rsidRPr="00A9791B">
        <w:rPr>
          <w:rFonts w:ascii="Arial" w:hAnsi="Arial" w:cs="Arial"/>
          <w:b/>
          <w:color w:val="FF0000"/>
          <w:sz w:val="20"/>
          <w:szCs w:val="20"/>
        </w:rPr>
        <w:t xml:space="preserve"> DODAVATEL</w:t>
      </w:r>
      <w:r w:rsidRPr="00A9791B">
        <w:rPr>
          <w:rFonts w:ascii="Arial" w:hAnsi="Arial" w:cs="Arial"/>
          <w:b/>
          <w:color w:val="FF0000"/>
          <w:sz w:val="20"/>
          <w:szCs w:val="20"/>
        </w:rPr>
        <w:t xml:space="preserve"> (Část </w:t>
      </w:r>
      <w:r w:rsidR="00671769">
        <w:rPr>
          <w:rFonts w:ascii="Arial" w:hAnsi="Arial" w:cs="Arial"/>
          <w:b/>
          <w:color w:val="FF0000"/>
          <w:sz w:val="20"/>
          <w:szCs w:val="20"/>
        </w:rPr>
        <w:t>1</w:t>
      </w:r>
      <w:r w:rsidRPr="00A9791B">
        <w:rPr>
          <w:rFonts w:ascii="Arial" w:hAnsi="Arial" w:cs="Arial"/>
          <w:b/>
          <w:color w:val="FF0000"/>
          <w:sz w:val="20"/>
          <w:szCs w:val="20"/>
        </w:rPr>
        <w:t xml:space="preserve"> / Část </w:t>
      </w:r>
      <w:r w:rsidR="00671769">
        <w:rPr>
          <w:rFonts w:ascii="Arial" w:hAnsi="Arial" w:cs="Arial"/>
          <w:b/>
          <w:color w:val="FF0000"/>
          <w:sz w:val="20"/>
          <w:szCs w:val="20"/>
        </w:rPr>
        <w:t>2</w:t>
      </w:r>
      <w:r w:rsidRPr="00A9791B">
        <w:rPr>
          <w:rFonts w:ascii="Arial" w:hAnsi="Arial" w:cs="Arial"/>
          <w:b/>
          <w:color w:val="FF0000"/>
          <w:sz w:val="20"/>
          <w:szCs w:val="20"/>
        </w:rPr>
        <w:t xml:space="preserve"> / Část </w:t>
      </w:r>
      <w:r w:rsidR="00671769">
        <w:rPr>
          <w:rFonts w:ascii="Arial" w:hAnsi="Arial" w:cs="Arial"/>
          <w:b/>
          <w:color w:val="FF0000"/>
          <w:sz w:val="20"/>
          <w:szCs w:val="20"/>
        </w:rPr>
        <w:t>3</w:t>
      </w:r>
      <w:r w:rsidRPr="00A9791B">
        <w:rPr>
          <w:rFonts w:ascii="Arial" w:hAnsi="Arial" w:cs="Arial"/>
          <w:b/>
          <w:color w:val="FF0000"/>
          <w:sz w:val="20"/>
          <w:szCs w:val="20"/>
        </w:rPr>
        <w:t xml:space="preserve"> / Část </w:t>
      </w:r>
      <w:r w:rsidR="00671769">
        <w:rPr>
          <w:rFonts w:ascii="Arial" w:hAnsi="Arial" w:cs="Arial"/>
          <w:b/>
          <w:color w:val="FF0000"/>
          <w:sz w:val="20"/>
          <w:szCs w:val="20"/>
        </w:rPr>
        <w:t>4 / Část 5</w:t>
      </w:r>
      <w:r w:rsidRPr="00A9791B">
        <w:rPr>
          <w:rFonts w:ascii="Arial" w:hAnsi="Arial" w:cs="Arial"/>
          <w:b/>
          <w:color w:val="FF0000"/>
          <w:sz w:val="20"/>
          <w:szCs w:val="20"/>
        </w:rPr>
        <w:t>)</w:t>
      </w:r>
    </w:p>
    <w:p w14:paraId="1CB42525" w14:textId="5813727F" w:rsidR="00E10C64" w:rsidRPr="008F73AF" w:rsidRDefault="00E228D5" w:rsidP="00A149B2">
      <w:pPr>
        <w:pStyle w:val="Nadpis1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</w:t>
      </w:r>
      <w:r w:rsidR="00A149B2">
        <w:rPr>
          <w:rFonts w:ascii="Arial" w:hAnsi="Arial" w:cs="Arial"/>
          <w:sz w:val="20"/>
          <w:szCs w:val="20"/>
        </w:rPr>
        <w:t>PŮJČKA ZAŘÍZENÍ</w:t>
      </w:r>
    </w:p>
    <w:p w14:paraId="4601AF3E" w14:textId="77777777" w:rsidR="00B75FC8" w:rsidRDefault="00E10C64" w:rsidP="00671769">
      <w:pPr>
        <w:pStyle w:val="Nadpis2"/>
        <w:numPr>
          <w:ilvl w:val="0"/>
          <w:numId w:val="18"/>
        </w:numPr>
        <w:ind w:left="426" w:hanging="426"/>
        <w:rPr>
          <w:rFonts w:ascii="Arial" w:hAnsi="Arial" w:cs="Arial"/>
          <w:sz w:val="20"/>
          <w:szCs w:val="20"/>
        </w:rPr>
      </w:pPr>
      <w:proofErr w:type="spellStart"/>
      <w:r w:rsidRPr="008F73AF">
        <w:rPr>
          <w:rFonts w:ascii="Arial" w:hAnsi="Arial" w:cs="Arial"/>
          <w:sz w:val="20"/>
          <w:szCs w:val="20"/>
        </w:rPr>
        <w:t>Půjčitel</w:t>
      </w:r>
      <w:proofErr w:type="spellEnd"/>
      <w:r w:rsidRPr="008F73AF">
        <w:rPr>
          <w:rFonts w:ascii="Arial" w:hAnsi="Arial" w:cs="Arial"/>
          <w:sz w:val="20"/>
          <w:szCs w:val="20"/>
        </w:rPr>
        <w:t xml:space="preserve"> touto Smlouvou přenechává Zákazníkovi</w:t>
      </w:r>
      <w:r w:rsidR="006400CC" w:rsidRPr="008F73AF">
        <w:rPr>
          <w:rFonts w:ascii="Arial" w:hAnsi="Arial" w:cs="Arial"/>
          <w:sz w:val="20"/>
          <w:szCs w:val="20"/>
        </w:rPr>
        <w:t xml:space="preserve">, jakožto vypůjčiteli, </w:t>
      </w:r>
      <w:r w:rsidRPr="008F73AF">
        <w:rPr>
          <w:rFonts w:ascii="Arial" w:hAnsi="Arial" w:cs="Arial"/>
          <w:sz w:val="20"/>
          <w:szCs w:val="20"/>
        </w:rPr>
        <w:t xml:space="preserve">do </w:t>
      </w:r>
      <w:r w:rsidR="00B75FC8">
        <w:rPr>
          <w:rFonts w:ascii="Arial" w:hAnsi="Arial" w:cs="Arial"/>
          <w:sz w:val="20"/>
          <w:szCs w:val="20"/>
        </w:rPr>
        <w:t>bezplatného užívání (výpůjčky) následující přístroje:</w:t>
      </w:r>
    </w:p>
    <w:p w14:paraId="49ACBD35" w14:textId="77777777" w:rsidR="00B75FC8" w:rsidRDefault="00553D24" w:rsidP="00671769">
      <w:pPr>
        <w:pStyle w:val="Nadpis2"/>
        <w:numPr>
          <w:ilvl w:val="0"/>
          <w:numId w:val="0"/>
        </w:numPr>
        <w:ind w:left="426"/>
        <w:rPr>
          <w:rFonts w:ascii="Arial" w:hAnsi="Arial" w:cs="Arial"/>
          <w:sz w:val="20"/>
          <w:szCs w:val="20"/>
        </w:rPr>
      </w:pPr>
      <w:r w:rsidRPr="008F73AF">
        <w:rPr>
          <w:rFonts w:ascii="Arial" w:hAnsi="Arial" w:cs="Arial"/>
          <w:b/>
          <w:color w:val="FF0000"/>
          <w:sz w:val="20"/>
          <w:szCs w:val="20"/>
          <w:lang w:eastAsia="cs-CZ"/>
        </w:rPr>
        <w:t>DOPLNIT název analyzátoru</w:t>
      </w:r>
      <w:r w:rsidR="00E10C64" w:rsidRPr="008F73AF">
        <w:rPr>
          <w:rFonts w:ascii="Arial" w:hAnsi="Arial" w:cs="Arial"/>
          <w:sz w:val="20"/>
          <w:szCs w:val="20"/>
        </w:rPr>
        <w:t xml:space="preserve"> (</w:t>
      </w:r>
      <w:r w:rsidR="001A4D40" w:rsidRPr="008F73AF">
        <w:rPr>
          <w:rFonts w:ascii="Arial" w:hAnsi="Arial" w:cs="Arial"/>
          <w:sz w:val="20"/>
          <w:szCs w:val="20"/>
        </w:rPr>
        <w:t>sériové číslo</w:t>
      </w:r>
      <w:r w:rsidR="00E10C64" w:rsidRPr="008F73AF">
        <w:rPr>
          <w:rFonts w:ascii="Arial" w:hAnsi="Arial" w:cs="Arial"/>
          <w:sz w:val="20"/>
          <w:szCs w:val="20"/>
        </w:rPr>
        <w:t xml:space="preserve">: </w:t>
      </w:r>
      <w:r w:rsidRPr="008F73AF">
        <w:rPr>
          <w:rFonts w:ascii="Arial" w:hAnsi="Arial" w:cs="Arial"/>
          <w:b/>
          <w:color w:val="FF0000"/>
          <w:sz w:val="20"/>
          <w:szCs w:val="20"/>
          <w:lang w:eastAsia="cs-CZ"/>
        </w:rPr>
        <w:t>DOPLNIT</w:t>
      </w:r>
      <w:r w:rsidR="00B75FC8">
        <w:rPr>
          <w:rFonts w:ascii="Arial" w:hAnsi="Arial" w:cs="Arial"/>
          <w:b/>
          <w:color w:val="FF0000"/>
          <w:sz w:val="20"/>
          <w:szCs w:val="20"/>
          <w:lang w:eastAsia="cs-CZ"/>
        </w:rPr>
        <w:t>)</w:t>
      </w:r>
      <w:r w:rsidR="00E10C64" w:rsidRPr="008F73AF">
        <w:rPr>
          <w:rFonts w:ascii="Arial" w:hAnsi="Arial" w:cs="Arial"/>
          <w:sz w:val="20"/>
          <w:szCs w:val="20"/>
        </w:rPr>
        <w:t xml:space="preserve">, </w:t>
      </w:r>
    </w:p>
    <w:p w14:paraId="02E37260" w14:textId="77777777" w:rsidR="00B75FC8" w:rsidRDefault="00B75FC8" w:rsidP="00671769">
      <w:pPr>
        <w:pStyle w:val="Nadpis2"/>
        <w:numPr>
          <w:ilvl w:val="0"/>
          <w:numId w:val="0"/>
        </w:numPr>
        <w:ind w:left="426"/>
        <w:rPr>
          <w:rFonts w:ascii="Arial" w:hAnsi="Arial" w:cs="Arial"/>
          <w:sz w:val="20"/>
          <w:szCs w:val="20"/>
        </w:rPr>
      </w:pPr>
      <w:r w:rsidRPr="008F73AF">
        <w:rPr>
          <w:rFonts w:ascii="Arial" w:hAnsi="Arial" w:cs="Arial"/>
          <w:b/>
          <w:color w:val="FF0000"/>
          <w:sz w:val="20"/>
          <w:szCs w:val="20"/>
          <w:lang w:eastAsia="cs-CZ"/>
        </w:rPr>
        <w:t>DOPLNIT název analyzátoru</w:t>
      </w:r>
      <w:r w:rsidRPr="008F73AF">
        <w:rPr>
          <w:rFonts w:ascii="Arial" w:hAnsi="Arial" w:cs="Arial"/>
          <w:sz w:val="20"/>
          <w:szCs w:val="20"/>
        </w:rPr>
        <w:t xml:space="preserve"> (sériové číslo: </w:t>
      </w:r>
      <w:r w:rsidRPr="008F73AF">
        <w:rPr>
          <w:rFonts w:ascii="Arial" w:hAnsi="Arial" w:cs="Arial"/>
          <w:b/>
          <w:color w:val="FF0000"/>
          <w:sz w:val="20"/>
          <w:szCs w:val="20"/>
          <w:lang w:eastAsia="cs-CZ"/>
        </w:rPr>
        <w:t>DOPLNIT</w:t>
      </w:r>
      <w:r>
        <w:rPr>
          <w:rFonts w:ascii="Arial" w:hAnsi="Arial" w:cs="Arial"/>
          <w:b/>
          <w:color w:val="FF0000"/>
          <w:sz w:val="20"/>
          <w:szCs w:val="20"/>
          <w:lang w:eastAsia="cs-CZ"/>
        </w:rPr>
        <w:t>)</w:t>
      </w:r>
      <w:r w:rsidRPr="008F73AF">
        <w:rPr>
          <w:rFonts w:ascii="Arial" w:hAnsi="Arial" w:cs="Arial"/>
          <w:sz w:val="20"/>
          <w:szCs w:val="20"/>
        </w:rPr>
        <w:t xml:space="preserve">, </w:t>
      </w:r>
    </w:p>
    <w:p w14:paraId="6AA7715D" w14:textId="7ECA0BE1" w:rsidR="00E10C64" w:rsidRPr="008F73AF" w:rsidRDefault="00B75FC8" w:rsidP="00E96F0D">
      <w:pPr>
        <w:pStyle w:val="Nadpis2"/>
        <w:numPr>
          <w:ilvl w:val="0"/>
          <w:numId w:val="0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10C64" w:rsidRPr="008F73AF">
        <w:rPr>
          <w:rFonts w:ascii="Arial" w:hAnsi="Arial" w:cs="Arial"/>
          <w:sz w:val="20"/>
          <w:szCs w:val="20"/>
        </w:rPr>
        <w:t xml:space="preserve">dále též jen jako „Zařízení“), aby je </w:t>
      </w:r>
      <w:r w:rsidR="00A9791B">
        <w:rPr>
          <w:rFonts w:ascii="Arial" w:hAnsi="Arial" w:cs="Arial"/>
          <w:sz w:val="20"/>
          <w:szCs w:val="20"/>
        </w:rPr>
        <w:t xml:space="preserve">zdravotnická zařízení PK </w:t>
      </w:r>
      <w:r w:rsidR="00E10C64" w:rsidRPr="008F73AF">
        <w:rPr>
          <w:rFonts w:ascii="Arial" w:hAnsi="Arial" w:cs="Arial"/>
          <w:sz w:val="20"/>
          <w:szCs w:val="20"/>
        </w:rPr>
        <w:t>mohl</w:t>
      </w:r>
      <w:r w:rsidR="00E96F0D">
        <w:rPr>
          <w:rFonts w:ascii="Arial" w:hAnsi="Arial" w:cs="Arial"/>
          <w:sz w:val="20"/>
          <w:szCs w:val="20"/>
        </w:rPr>
        <w:t>a</w:t>
      </w:r>
      <w:r w:rsidR="00E10C64" w:rsidRPr="008F73AF">
        <w:rPr>
          <w:rFonts w:ascii="Arial" w:hAnsi="Arial" w:cs="Arial"/>
          <w:sz w:val="20"/>
          <w:szCs w:val="20"/>
        </w:rPr>
        <w:t xml:space="preserve"> vy</w:t>
      </w:r>
      <w:r w:rsidR="00553D24" w:rsidRPr="008F73AF">
        <w:rPr>
          <w:rFonts w:ascii="Arial" w:hAnsi="Arial" w:cs="Arial"/>
          <w:sz w:val="20"/>
          <w:szCs w:val="20"/>
        </w:rPr>
        <w:t xml:space="preserve">užívat </w:t>
      </w:r>
      <w:r w:rsidR="00E10C64" w:rsidRPr="008F73AF">
        <w:rPr>
          <w:rFonts w:ascii="Arial" w:hAnsi="Arial" w:cs="Arial"/>
          <w:sz w:val="20"/>
          <w:szCs w:val="20"/>
        </w:rPr>
        <w:t>za účelem prov</w:t>
      </w:r>
      <w:r w:rsidR="0018148C" w:rsidRPr="008F73AF">
        <w:rPr>
          <w:rFonts w:ascii="Arial" w:hAnsi="Arial" w:cs="Arial"/>
          <w:sz w:val="20"/>
          <w:szCs w:val="20"/>
        </w:rPr>
        <w:t>ádění diagnostických vyšetření</w:t>
      </w:r>
      <w:r w:rsidR="00CA3C59">
        <w:rPr>
          <w:rFonts w:ascii="Arial" w:hAnsi="Arial" w:cs="Arial"/>
          <w:sz w:val="20"/>
          <w:szCs w:val="20"/>
        </w:rPr>
        <w:t xml:space="preserve"> na určeném Pracovišti</w:t>
      </w:r>
      <w:r w:rsidR="0018148C" w:rsidRPr="008F73AF">
        <w:rPr>
          <w:rFonts w:ascii="Arial" w:hAnsi="Arial" w:cs="Arial"/>
          <w:sz w:val="20"/>
          <w:szCs w:val="20"/>
        </w:rPr>
        <w:t>.</w:t>
      </w:r>
    </w:p>
    <w:p w14:paraId="34B4E83C" w14:textId="376AA8AF" w:rsidR="00C44173" w:rsidRPr="00EB1311" w:rsidRDefault="00487FC1" w:rsidP="00671769">
      <w:pPr>
        <w:pStyle w:val="Nadpis2"/>
        <w:numPr>
          <w:ilvl w:val="0"/>
          <w:numId w:val="18"/>
        </w:numPr>
        <w:ind w:left="426" w:hanging="426"/>
        <w:rPr>
          <w:rFonts w:ascii="Arial" w:hAnsi="Arial" w:cs="Arial"/>
          <w:sz w:val="20"/>
          <w:szCs w:val="20"/>
        </w:rPr>
      </w:pPr>
      <w:proofErr w:type="spellStart"/>
      <w:r w:rsidRPr="00EB1311">
        <w:rPr>
          <w:rFonts w:ascii="Arial" w:hAnsi="Arial" w:cs="Arial"/>
          <w:sz w:val="20"/>
          <w:szCs w:val="20"/>
        </w:rPr>
        <w:t>Půjčitel</w:t>
      </w:r>
      <w:proofErr w:type="spellEnd"/>
      <w:r w:rsidRPr="00EB1311">
        <w:rPr>
          <w:rFonts w:ascii="Arial" w:hAnsi="Arial" w:cs="Arial"/>
          <w:sz w:val="20"/>
          <w:szCs w:val="20"/>
        </w:rPr>
        <w:t xml:space="preserve"> prohlašuje, že </w:t>
      </w:r>
      <w:r w:rsidR="00B75FC8" w:rsidRPr="00EB1311">
        <w:rPr>
          <w:rFonts w:ascii="Arial" w:hAnsi="Arial" w:cs="Arial"/>
          <w:sz w:val="20"/>
          <w:szCs w:val="20"/>
        </w:rPr>
        <w:t>tyto přístroje</w:t>
      </w:r>
      <w:r w:rsidRPr="00EB1311">
        <w:rPr>
          <w:rFonts w:ascii="Arial" w:hAnsi="Arial" w:cs="Arial"/>
          <w:sz w:val="20"/>
          <w:szCs w:val="20"/>
        </w:rPr>
        <w:t xml:space="preserve"> splňuj</w:t>
      </w:r>
      <w:r w:rsidR="00B75FC8" w:rsidRPr="00EB1311">
        <w:rPr>
          <w:rFonts w:ascii="Arial" w:hAnsi="Arial" w:cs="Arial"/>
          <w:sz w:val="20"/>
          <w:szCs w:val="20"/>
        </w:rPr>
        <w:t>í</w:t>
      </w:r>
      <w:r w:rsidRPr="00EB1311">
        <w:rPr>
          <w:rFonts w:ascii="Arial" w:hAnsi="Arial" w:cs="Arial"/>
          <w:sz w:val="20"/>
          <w:szCs w:val="20"/>
        </w:rPr>
        <w:t xml:space="preserve"> všechny požadavky zadavatele na technické parametry uvedené v zadávacích podmínkách veřejné zakázky </w:t>
      </w:r>
      <w:r w:rsidR="00514726" w:rsidRPr="00EB1311">
        <w:rPr>
          <w:rFonts w:ascii="Arial" w:hAnsi="Arial" w:cs="Arial"/>
          <w:b/>
          <w:sz w:val="20"/>
          <w:szCs w:val="20"/>
        </w:rPr>
        <w:t>„</w:t>
      </w:r>
      <w:r w:rsidR="00EB1311" w:rsidRPr="00EB1311">
        <w:rPr>
          <w:rFonts w:ascii="Arial" w:hAnsi="Arial" w:cs="Arial"/>
          <w:b/>
          <w:sz w:val="20"/>
          <w:szCs w:val="20"/>
        </w:rPr>
        <w:t>Dodávka</w:t>
      </w:r>
      <w:r w:rsidR="00A9791B">
        <w:rPr>
          <w:rFonts w:ascii="Arial" w:hAnsi="Arial" w:cs="Arial"/>
          <w:b/>
          <w:sz w:val="20"/>
          <w:szCs w:val="20"/>
        </w:rPr>
        <w:t xml:space="preserve"> diagnostických reagencií vč. vý</w:t>
      </w:r>
      <w:r w:rsidR="00EB1311" w:rsidRPr="00EB1311">
        <w:rPr>
          <w:rFonts w:ascii="Arial" w:hAnsi="Arial" w:cs="Arial"/>
          <w:b/>
          <w:sz w:val="20"/>
          <w:szCs w:val="20"/>
        </w:rPr>
        <w:t>půjčky analyzátorů pro zdravotnická zařízení PK</w:t>
      </w:r>
      <w:r w:rsidR="00514726" w:rsidRPr="00EB1311">
        <w:rPr>
          <w:rFonts w:ascii="Arial" w:hAnsi="Arial" w:cs="Arial"/>
          <w:b/>
          <w:sz w:val="20"/>
          <w:szCs w:val="20"/>
        </w:rPr>
        <w:t>“</w:t>
      </w:r>
      <w:r w:rsidRPr="00EB1311">
        <w:rPr>
          <w:rFonts w:ascii="Arial" w:hAnsi="Arial" w:cs="Arial"/>
          <w:b/>
          <w:sz w:val="20"/>
          <w:szCs w:val="20"/>
        </w:rPr>
        <w:t>.</w:t>
      </w:r>
      <w:r w:rsidR="003363BD" w:rsidRPr="00EB1311">
        <w:rPr>
          <w:rFonts w:ascii="Arial" w:hAnsi="Arial" w:cs="Arial"/>
          <w:sz w:val="20"/>
          <w:szCs w:val="20"/>
        </w:rPr>
        <w:t xml:space="preserve"> Technická specifikace</w:t>
      </w:r>
      <w:r w:rsidR="003D3119" w:rsidRPr="00EB1311">
        <w:rPr>
          <w:rFonts w:ascii="Arial" w:hAnsi="Arial" w:cs="Arial"/>
          <w:sz w:val="20"/>
          <w:szCs w:val="20"/>
        </w:rPr>
        <w:t xml:space="preserve"> </w:t>
      </w:r>
      <w:r w:rsidR="00B75FC8" w:rsidRPr="00EB1311">
        <w:rPr>
          <w:rFonts w:ascii="Arial" w:hAnsi="Arial" w:cs="Arial"/>
          <w:sz w:val="20"/>
          <w:szCs w:val="20"/>
        </w:rPr>
        <w:t>přístrojů</w:t>
      </w:r>
      <w:r w:rsidR="00C36B55">
        <w:rPr>
          <w:rFonts w:ascii="Arial" w:hAnsi="Arial" w:cs="Arial"/>
          <w:sz w:val="20"/>
          <w:szCs w:val="20"/>
        </w:rPr>
        <w:t xml:space="preserve"> tvoří P</w:t>
      </w:r>
      <w:bookmarkStart w:id="2" w:name="_GoBack"/>
      <w:bookmarkEnd w:id="2"/>
      <w:r w:rsidR="003363BD" w:rsidRPr="00EB1311">
        <w:rPr>
          <w:rFonts w:ascii="Arial" w:hAnsi="Arial" w:cs="Arial"/>
          <w:sz w:val="20"/>
          <w:szCs w:val="20"/>
        </w:rPr>
        <w:t>řílohu č. 1 této smlouvy.</w:t>
      </w:r>
    </w:p>
    <w:p w14:paraId="1B3E2269" w14:textId="1A8077A2" w:rsidR="00C44173" w:rsidRPr="008F73AF" w:rsidRDefault="007852FD" w:rsidP="00671769">
      <w:pPr>
        <w:pStyle w:val="Nadpis2"/>
        <w:numPr>
          <w:ilvl w:val="0"/>
          <w:numId w:val="18"/>
        </w:numPr>
        <w:ind w:left="426" w:hanging="426"/>
        <w:rPr>
          <w:rFonts w:ascii="Arial" w:hAnsi="Arial" w:cs="Arial"/>
          <w:sz w:val="20"/>
          <w:szCs w:val="20"/>
        </w:rPr>
      </w:pPr>
      <w:r w:rsidRPr="008F73AF">
        <w:rPr>
          <w:rFonts w:ascii="Arial" w:hAnsi="Arial" w:cs="Arial"/>
          <w:sz w:val="20"/>
          <w:szCs w:val="20"/>
        </w:rPr>
        <w:t>Výpůjčka bude poskytnuta včetn</w:t>
      </w:r>
      <w:r w:rsidR="0018148C" w:rsidRPr="008F73AF">
        <w:rPr>
          <w:rFonts w:ascii="Arial" w:hAnsi="Arial" w:cs="Arial"/>
          <w:sz w:val="20"/>
          <w:szCs w:val="20"/>
        </w:rPr>
        <w:t>ě bezúplatné preventivní údržby a pravidelné validace</w:t>
      </w:r>
      <w:r w:rsidRPr="008F73AF">
        <w:rPr>
          <w:rFonts w:ascii="Arial" w:hAnsi="Arial" w:cs="Arial"/>
          <w:sz w:val="20"/>
          <w:szCs w:val="20"/>
        </w:rPr>
        <w:t xml:space="preserve"> </w:t>
      </w:r>
      <w:r w:rsidR="002A7763" w:rsidRPr="008F73AF">
        <w:rPr>
          <w:rFonts w:ascii="Arial" w:hAnsi="Arial" w:cs="Arial"/>
          <w:sz w:val="20"/>
          <w:szCs w:val="20"/>
        </w:rPr>
        <w:t xml:space="preserve">(kalibrace) </w:t>
      </w:r>
      <w:r w:rsidR="0018148C" w:rsidRPr="008F73AF">
        <w:rPr>
          <w:rFonts w:ascii="Arial" w:hAnsi="Arial" w:cs="Arial"/>
          <w:sz w:val="20"/>
          <w:szCs w:val="20"/>
        </w:rPr>
        <w:t xml:space="preserve">přístroje dle požadavku výrobce a validace prováděných metod, </w:t>
      </w:r>
      <w:r w:rsidR="00E96F0D">
        <w:rPr>
          <w:rFonts w:ascii="Arial" w:hAnsi="Arial" w:cs="Arial"/>
          <w:sz w:val="20"/>
          <w:szCs w:val="20"/>
        </w:rPr>
        <w:t>provádění kompletního</w:t>
      </w:r>
      <w:r w:rsidRPr="008F73AF">
        <w:rPr>
          <w:rFonts w:ascii="Arial" w:hAnsi="Arial" w:cs="Arial"/>
          <w:sz w:val="20"/>
          <w:szCs w:val="20"/>
        </w:rPr>
        <w:t xml:space="preserve"> servisu a bezúplatné uživatelské podpory.</w:t>
      </w:r>
      <w:r w:rsidR="002A02AF" w:rsidRPr="008F73AF">
        <w:rPr>
          <w:rFonts w:ascii="Arial" w:hAnsi="Arial" w:cs="Arial"/>
          <w:sz w:val="20"/>
          <w:szCs w:val="20"/>
        </w:rPr>
        <w:t xml:space="preserve"> </w:t>
      </w:r>
    </w:p>
    <w:p w14:paraId="39BADD1A" w14:textId="2836AE2D" w:rsidR="002E2B77" w:rsidRPr="008F73AF" w:rsidRDefault="007852FD" w:rsidP="00671769">
      <w:pPr>
        <w:pStyle w:val="Nadpis2"/>
        <w:numPr>
          <w:ilvl w:val="0"/>
          <w:numId w:val="18"/>
        </w:numPr>
        <w:ind w:left="426" w:hanging="426"/>
        <w:rPr>
          <w:rFonts w:ascii="Arial" w:hAnsi="Arial" w:cs="Arial"/>
          <w:sz w:val="20"/>
          <w:szCs w:val="20"/>
        </w:rPr>
      </w:pPr>
      <w:r w:rsidRPr="008F73AF">
        <w:rPr>
          <w:rFonts w:ascii="Arial" w:hAnsi="Arial" w:cs="Arial"/>
          <w:sz w:val="20"/>
          <w:szCs w:val="20"/>
        </w:rPr>
        <w:t xml:space="preserve">Součástí instalace automatického analyzátoru bude provedena kvalifikace a validace systému a dále napojení na informační systém </w:t>
      </w:r>
      <w:r w:rsidR="00443BC8">
        <w:rPr>
          <w:rFonts w:ascii="Arial" w:hAnsi="Arial" w:cs="Arial"/>
          <w:sz w:val="20"/>
          <w:szCs w:val="20"/>
        </w:rPr>
        <w:t>Pracoviště</w:t>
      </w:r>
      <w:r w:rsidR="00E96F0D">
        <w:rPr>
          <w:rFonts w:ascii="Arial" w:hAnsi="Arial" w:cs="Arial"/>
          <w:sz w:val="20"/>
          <w:szCs w:val="20"/>
        </w:rPr>
        <w:t>.</w:t>
      </w:r>
    </w:p>
    <w:p w14:paraId="50C108CF" w14:textId="7CFE199A" w:rsidR="002A02AF" w:rsidRPr="008F73AF" w:rsidRDefault="00DE322E" w:rsidP="00DE322E">
      <w:pPr>
        <w:pStyle w:val="Nadpis2"/>
        <w:numPr>
          <w:ilvl w:val="0"/>
          <w:numId w:val="18"/>
        </w:numPr>
        <w:ind w:left="426" w:hanging="426"/>
        <w:rPr>
          <w:rFonts w:ascii="Arial" w:hAnsi="Arial" w:cs="Arial"/>
          <w:sz w:val="20"/>
          <w:szCs w:val="20"/>
        </w:rPr>
      </w:pPr>
      <w:r w:rsidRPr="00DE322E">
        <w:rPr>
          <w:rFonts w:ascii="Arial" w:hAnsi="Arial" w:cs="Arial"/>
          <w:sz w:val="20"/>
          <w:szCs w:val="20"/>
        </w:rPr>
        <w:t xml:space="preserve">Smluvní strany </w:t>
      </w:r>
      <w:r w:rsidR="00E043E5" w:rsidRPr="008F73AF">
        <w:rPr>
          <w:rFonts w:ascii="Arial" w:hAnsi="Arial" w:cs="Arial"/>
          <w:sz w:val="20"/>
          <w:szCs w:val="20"/>
        </w:rPr>
        <w:t>souhlasí s tím, že v</w:t>
      </w:r>
      <w:r w:rsidR="002A02AF" w:rsidRPr="008F73AF">
        <w:rPr>
          <w:rFonts w:ascii="Arial" w:hAnsi="Arial" w:cs="Arial"/>
          <w:sz w:val="20"/>
          <w:szCs w:val="20"/>
        </w:rPr>
        <w:t xml:space="preserve">eškeré náklady na služby a dodávky </w:t>
      </w:r>
      <w:r w:rsidR="00E043E5" w:rsidRPr="008F73AF">
        <w:rPr>
          <w:rFonts w:ascii="Arial" w:hAnsi="Arial" w:cs="Arial"/>
          <w:sz w:val="20"/>
          <w:szCs w:val="20"/>
        </w:rPr>
        <w:t>spojené s výpůjčkou</w:t>
      </w:r>
      <w:r w:rsidR="002A02AF" w:rsidRPr="008F73AF">
        <w:rPr>
          <w:rFonts w:ascii="Arial" w:hAnsi="Arial" w:cs="Arial"/>
          <w:sz w:val="20"/>
          <w:szCs w:val="20"/>
        </w:rPr>
        <w:t xml:space="preserve"> </w:t>
      </w:r>
      <w:r w:rsidR="00E043E5" w:rsidRPr="008F73AF">
        <w:rPr>
          <w:rFonts w:ascii="Arial" w:hAnsi="Arial" w:cs="Arial"/>
          <w:sz w:val="20"/>
          <w:szCs w:val="20"/>
        </w:rPr>
        <w:t>(</w:t>
      </w:r>
      <w:r w:rsidR="002A02AF" w:rsidRPr="008F73AF">
        <w:rPr>
          <w:rFonts w:ascii="Arial" w:hAnsi="Arial" w:cs="Arial"/>
          <w:sz w:val="20"/>
          <w:szCs w:val="20"/>
        </w:rPr>
        <w:t>validac</w:t>
      </w:r>
      <w:r w:rsidR="00E043E5" w:rsidRPr="008F73AF">
        <w:rPr>
          <w:rFonts w:ascii="Arial" w:hAnsi="Arial" w:cs="Arial"/>
          <w:sz w:val="20"/>
          <w:szCs w:val="20"/>
        </w:rPr>
        <w:t>e</w:t>
      </w:r>
      <w:r w:rsidR="002A02AF" w:rsidRPr="008F73AF">
        <w:rPr>
          <w:rFonts w:ascii="Arial" w:hAnsi="Arial" w:cs="Arial"/>
          <w:sz w:val="20"/>
          <w:szCs w:val="20"/>
        </w:rPr>
        <w:t>, údržb</w:t>
      </w:r>
      <w:r w:rsidR="00E043E5" w:rsidRPr="008F73AF">
        <w:rPr>
          <w:rFonts w:ascii="Arial" w:hAnsi="Arial" w:cs="Arial"/>
          <w:sz w:val="20"/>
          <w:szCs w:val="20"/>
        </w:rPr>
        <w:t>a</w:t>
      </w:r>
      <w:r w:rsidR="002A02AF" w:rsidRPr="008F73AF">
        <w:rPr>
          <w:rFonts w:ascii="Arial" w:hAnsi="Arial" w:cs="Arial"/>
          <w:sz w:val="20"/>
          <w:szCs w:val="20"/>
        </w:rPr>
        <w:t>, servi</w:t>
      </w:r>
      <w:r w:rsidR="00E043E5" w:rsidRPr="008F73AF">
        <w:rPr>
          <w:rFonts w:ascii="Arial" w:hAnsi="Arial" w:cs="Arial"/>
          <w:sz w:val="20"/>
          <w:szCs w:val="20"/>
        </w:rPr>
        <w:t>s</w:t>
      </w:r>
      <w:r w:rsidR="002A02AF" w:rsidRPr="008F73AF">
        <w:rPr>
          <w:rFonts w:ascii="Arial" w:hAnsi="Arial" w:cs="Arial"/>
          <w:sz w:val="20"/>
          <w:szCs w:val="20"/>
        </w:rPr>
        <w:t>, uživatelsk</w:t>
      </w:r>
      <w:r w:rsidR="00E043E5" w:rsidRPr="008F73AF">
        <w:rPr>
          <w:rFonts w:ascii="Arial" w:hAnsi="Arial" w:cs="Arial"/>
          <w:sz w:val="20"/>
          <w:szCs w:val="20"/>
        </w:rPr>
        <w:t>á</w:t>
      </w:r>
      <w:r w:rsidR="002A02AF" w:rsidRPr="008F73AF">
        <w:rPr>
          <w:rFonts w:ascii="Arial" w:hAnsi="Arial" w:cs="Arial"/>
          <w:sz w:val="20"/>
          <w:szCs w:val="20"/>
        </w:rPr>
        <w:t xml:space="preserve"> podpor</w:t>
      </w:r>
      <w:r w:rsidR="00E043E5" w:rsidRPr="008F73AF">
        <w:rPr>
          <w:rFonts w:ascii="Arial" w:hAnsi="Arial" w:cs="Arial"/>
          <w:sz w:val="20"/>
          <w:szCs w:val="20"/>
        </w:rPr>
        <w:t>a</w:t>
      </w:r>
      <w:r w:rsidR="002A02AF" w:rsidRPr="008F73AF">
        <w:rPr>
          <w:rFonts w:ascii="Arial" w:hAnsi="Arial" w:cs="Arial"/>
          <w:sz w:val="20"/>
          <w:szCs w:val="20"/>
        </w:rPr>
        <w:t xml:space="preserve"> apod.</w:t>
      </w:r>
      <w:r w:rsidR="00E043E5" w:rsidRPr="008F73AF">
        <w:rPr>
          <w:rFonts w:ascii="Arial" w:hAnsi="Arial" w:cs="Arial"/>
          <w:sz w:val="20"/>
          <w:szCs w:val="20"/>
        </w:rPr>
        <w:t>)</w:t>
      </w:r>
      <w:r w:rsidR="002A02AF" w:rsidRPr="008F73AF">
        <w:rPr>
          <w:rFonts w:ascii="Arial" w:hAnsi="Arial" w:cs="Arial"/>
          <w:sz w:val="20"/>
          <w:szCs w:val="20"/>
        </w:rPr>
        <w:t xml:space="preserve"> hradí </w:t>
      </w:r>
      <w:proofErr w:type="spellStart"/>
      <w:r w:rsidR="001679AE">
        <w:rPr>
          <w:rFonts w:ascii="Arial" w:hAnsi="Arial" w:cs="Arial"/>
          <w:sz w:val="20"/>
          <w:szCs w:val="20"/>
        </w:rPr>
        <w:t>Půjčit</w:t>
      </w:r>
      <w:r w:rsidR="002A02AF" w:rsidRPr="008F73AF">
        <w:rPr>
          <w:rFonts w:ascii="Arial" w:hAnsi="Arial" w:cs="Arial"/>
          <w:sz w:val="20"/>
          <w:szCs w:val="20"/>
        </w:rPr>
        <w:t>el</w:t>
      </w:r>
      <w:proofErr w:type="spellEnd"/>
      <w:r w:rsidR="002A02AF" w:rsidRPr="008F73AF">
        <w:rPr>
          <w:rFonts w:ascii="Arial" w:hAnsi="Arial" w:cs="Arial"/>
          <w:sz w:val="20"/>
          <w:szCs w:val="20"/>
        </w:rPr>
        <w:t>.</w:t>
      </w:r>
    </w:p>
    <w:p w14:paraId="187BC94A" w14:textId="45F91BDB" w:rsidR="002A02AF" w:rsidRPr="00A9791B" w:rsidRDefault="00DE322E" w:rsidP="00671769">
      <w:pPr>
        <w:pStyle w:val="Nadpis2"/>
        <w:numPr>
          <w:ilvl w:val="0"/>
          <w:numId w:val="1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</w:t>
      </w:r>
      <w:r w:rsidR="002A02AF" w:rsidRPr="00A9791B">
        <w:rPr>
          <w:rFonts w:ascii="Arial" w:hAnsi="Arial" w:cs="Arial"/>
          <w:sz w:val="20"/>
          <w:szCs w:val="20"/>
        </w:rPr>
        <w:t>trany souhlasí s tím, že náklady na dodávky spotřebních materiálů pro Zařízení</w:t>
      </w:r>
      <w:r w:rsidR="00E043E5" w:rsidRPr="00A9791B">
        <w:rPr>
          <w:rFonts w:ascii="Arial" w:hAnsi="Arial" w:cs="Arial"/>
          <w:sz w:val="20"/>
          <w:szCs w:val="20"/>
        </w:rPr>
        <w:t>, jakož i náklady na náhradní díly</w:t>
      </w:r>
      <w:r w:rsidR="002A02AF" w:rsidRPr="00A9791B">
        <w:rPr>
          <w:rFonts w:ascii="Arial" w:hAnsi="Arial" w:cs="Arial"/>
          <w:sz w:val="20"/>
          <w:szCs w:val="20"/>
        </w:rPr>
        <w:t xml:space="preserve"> jsou zahrnuty v jednotkových cenách</w:t>
      </w:r>
      <w:r w:rsidR="00443BC8" w:rsidRPr="00A9791B">
        <w:rPr>
          <w:rFonts w:ascii="Arial" w:hAnsi="Arial" w:cs="Arial"/>
          <w:sz w:val="20"/>
          <w:szCs w:val="20"/>
        </w:rPr>
        <w:t xml:space="preserve"> za reportovaný test</w:t>
      </w:r>
      <w:r w:rsidR="002A02AF" w:rsidRPr="00A9791B">
        <w:rPr>
          <w:rFonts w:ascii="Arial" w:hAnsi="Arial" w:cs="Arial"/>
          <w:sz w:val="20"/>
          <w:szCs w:val="20"/>
        </w:rPr>
        <w:t xml:space="preserve">. Tyto ceny jsou uzavřeny v rámcové kupní smlouvě na dodávky reagencií vzešlé z veřejné zakázky </w:t>
      </w:r>
      <w:r w:rsidR="00514726" w:rsidRPr="00A9791B">
        <w:rPr>
          <w:rFonts w:ascii="Arial" w:hAnsi="Arial" w:cs="Arial"/>
          <w:b/>
          <w:sz w:val="20"/>
          <w:szCs w:val="20"/>
        </w:rPr>
        <w:t>„</w:t>
      </w:r>
      <w:r w:rsidR="00EB1311" w:rsidRPr="00A9791B">
        <w:rPr>
          <w:rFonts w:ascii="Arial" w:hAnsi="Arial" w:cs="Arial"/>
          <w:b/>
          <w:sz w:val="20"/>
          <w:szCs w:val="20"/>
        </w:rPr>
        <w:t>Dodávka</w:t>
      </w:r>
      <w:r w:rsidR="00A9791B">
        <w:rPr>
          <w:rFonts w:ascii="Arial" w:hAnsi="Arial" w:cs="Arial"/>
          <w:b/>
          <w:sz w:val="20"/>
          <w:szCs w:val="20"/>
        </w:rPr>
        <w:t xml:space="preserve"> diagnostických reagencií vč. vý</w:t>
      </w:r>
      <w:r w:rsidR="00EB1311" w:rsidRPr="00A9791B">
        <w:rPr>
          <w:rFonts w:ascii="Arial" w:hAnsi="Arial" w:cs="Arial"/>
          <w:b/>
          <w:sz w:val="20"/>
          <w:szCs w:val="20"/>
        </w:rPr>
        <w:t>půjčky analyzátorů pro zdravotnická zařízení PK</w:t>
      </w:r>
      <w:r w:rsidR="00C3389D" w:rsidRPr="00A9791B">
        <w:rPr>
          <w:rFonts w:ascii="Arial" w:hAnsi="Arial" w:cs="Arial"/>
          <w:b/>
          <w:sz w:val="20"/>
          <w:szCs w:val="20"/>
        </w:rPr>
        <w:t>“</w:t>
      </w:r>
      <w:r w:rsidR="002A02AF" w:rsidRPr="00A9791B">
        <w:rPr>
          <w:rFonts w:ascii="Arial" w:hAnsi="Arial" w:cs="Arial"/>
          <w:b/>
          <w:sz w:val="20"/>
          <w:szCs w:val="20"/>
        </w:rPr>
        <w:t>.</w:t>
      </w:r>
    </w:p>
    <w:p w14:paraId="5FE5D86C" w14:textId="5F1F3311" w:rsidR="00E043E5" w:rsidRPr="00A9791B" w:rsidRDefault="00E043E5" w:rsidP="00671769">
      <w:pPr>
        <w:pStyle w:val="Nadpis2"/>
        <w:numPr>
          <w:ilvl w:val="0"/>
          <w:numId w:val="18"/>
        </w:numPr>
        <w:ind w:left="426" w:hanging="426"/>
        <w:rPr>
          <w:rFonts w:ascii="Arial" w:hAnsi="Arial" w:cs="Arial"/>
          <w:sz w:val="20"/>
          <w:szCs w:val="20"/>
        </w:rPr>
      </w:pPr>
      <w:r w:rsidRPr="00A9791B">
        <w:rPr>
          <w:rFonts w:ascii="Arial" w:hAnsi="Arial" w:cs="Arial"/>
          <w:sz w:val="20"/>
          <w:szCs w:val="20"/>
        </w:rPr>
        <w:t xml:space="preserve">Zákazník nebude poskytovat </w:t>
      </w:r>
      <w:proofErr w:type="spellStart"/>
      <w:r w:rsidR="001679AE" w:rsidRPr="00A9791B">
        <w:rPr>
          <w:rFonts w:ascii="Arial" w:hAnsi="Arial" w:cs="Arial"/>
          <w:sz w:val="20"/>
          <w:szCs w:val="20"/>
        </w:rPr>
        <w:t>Půjčit</w:t>
      </w:r>
      <w:r w:rsidRPr="00A9791B">
        <w:rPr>
          <w:rFonts w:ascii="Arial" w:hAnsi="Arial" w:cs="Arial"/>
          <w:sz w:val="20"/>
          <w:szCs w:val="20"/>
        </w:rPr>
        <w:t>eli</w:t>
      </w:r>
      <w:proofErr w:type="spellEnd"/>
      <w:r w:rsidRPr="00A9791B">
        <w:rPr>
          <w:rFonts w:ascii="Arial" w:hAnsi="Arial" w:cs="Arial"/>
          <w:sz w:val="20"/>
          <w:szCs w:val="20"/>
        </w:rPr>
        <w:t xml:space="preserve"> v souvislosti s touto výpůjčkou a s ní souvisejícími službami a dodávkami žádné platby.</w:t>
      </w:r>
      <w:r w:rsidRPr="00A9791B">
        <w:rPr>
          <w:rFonts w:ascii="Arial" w:eastAsiaTheme="minorHAnsi" w:hAnsi="Arial" w:cs="Arial"/>
          <w:sz w:val="20"/>
          <w:szCs w:val="20"/>
        </w:rPr>
        <w:t xml:space="preserve"> Veškeré </w:t>
      </w:r>
      <w:r w:rsidR="002A02AF" w:rsidRPr="00A9791B">
        <w:rPr>
          <w:rFonts w:ascii="Arial" w:hAnsi="Arial" w:cs="Arial"/>
          <w:sz w:val="20"/>
          <w:szCs w:val="20"/>
        </w:rPr>
        <w:t xml:space="preserve">náklady </w:t>
      </w:r>
      <w:r w:rsidRPr="00A9791B">
        <w:rPr>
          <w:rFonts w:ascii="Arial" w:hAnsi="Arial" w:cs="Arial"/>
          <w:sz w:val="20"/>
          <w:szCs w:val="20"/>
        </w:rPr>
        <w:t>jsou</w:t>
      </w:r>
      <w:r w:rsidR="002A02AF" w:rsidRPr="00A9791B">
        <w:rPr>
          <w:rFonts w:ascii="Arial" w:hAnsi="Arial" w:cs="Arial"/>
          <w:sz w:val="20"/>
          <w:szCs w:val="20"/>
        </w:rPr>
        <w:t xml:space="preserve"> zahrnuty v jednotkových </w:t>
      </w:r>
      <w:r w:rsidR="00443BC8" w:rsidRPr="00A9791B">
        <w:rPr>
          <w:rFonts w:ascii="Arial" w:hAnsi="Arial" w:cs="Arial"/>
          <w:sz w:val="20"/>
          <w:szCs w:val="20"/>
        </w:rPr>
        <w:t>za reportovaný test</w:t>
      </w:r>
      <w:r w:rsidR="002A02AF" w:rsidRPr="00A9791B">
        <w:rPr>
          <w:rFonts w:ascii="Arial" w:hAnsi="Arial" w:cs="Arial"/>
          <w:sz w:val="20"/>
          <w:szCs w:val="20"/>
        </w:rPr>
        <w:t xml:space="preserve"> objednávaných na základě rámcové kupní smlouvy veřejné zakázky </w:t>
      </w:r>
      <w:r w:rsidR="00514726" w:rsidRPr="00A9791B">
        <w:rPr>
          <w:rFonts w:ascii="Arial" w:hAnsi="Arial" w:cs="Arial"/>
          <w:b/>
          <w:sz w:val="20"/>
          <w:szCs w:val="20"/>
        </w:rPr>
        <w:t>„</w:t>
      </w:r>
      <w:r w:rsidR="00EB1311" w:rsidRPr="00A9791B">
        <w:rPr>
          <w:rFonts w:ascii="Arial" w:hAnsi="Arial" w:cs="Arial"/>
          <w:b/>
          <w:sz w:val="20"/>
          <w:szCs w:val="20"/>
        </w:rPr>
        <w:t>Dodávka</w:t>
      </w:r>
      <w:r w:rsidR="00A9791B" w:rsidRPr="00A9791B">
        <w:rPr>
          <w:rFonts w:ascii="Arial" w:hAnsi="Arial" w:cs="Arial"/>
          <w:b/>
          <w:sz w:val="20"/>
          <w:szCs w:val="20"/>
        </w:rPr>
        <w:t xml:space="preserve"> diagnostických reagencií vč. vý</w:t>
      </w:r>
      <w:r w:rsidR="00EB1311" w:rsidRPr="00A9791B">
        <w:rPr>
          <w:rFonts w:ascii="Arial" w:hAnsi="Arial" w:cs="Arial"/>
          <w:b/>
          <w:sz w:val="20"/>
          <w:szCs w:val="20"/>
        </w:rPr>
        <w:t>půjčky analyzátorů pro zdravotnická zařízení PK</w:t>
      </w:r>
      <w:r w:rsidR="00514726" w:rsidRPr="00A9791B">
        <w:rPr>
          <w:rFonts w:ascii="Arial" w:hAnsi="Arial" w:cs="Arial"/>
          <w:b/>
          <w:sz w:val="20"/>
          <w:szCs w:val="20"/>
        </w:rPr>
        <w:t>“</w:t>
      </w:r>
      <w:r w:rsidR="002A02AF" w:rsidRPr="00A9791B">
        <w:rPr>
          <w:rFonts w:ascii="Arial" w:hAnsi="Arial" w:cs="Arial"/>
          <w:sz w:val="20"/>
          <w:szCs w:val="20"/>
        </w:rPr>
        <w:t>.</w:t>
      </w:r>
    </w:p>
    <w:p w14:paraId="0FAC9E73" w14:textId="0E5B273C" w:rsidR="00E10C64" w:rsidRPr="008F73AF" w:rsidRDefault="00A9791B" w:rsidP="00A149B2">
      <w:pPr>
        <w:pStyle w:val="Nadpis1"/>
        <w:numPr>
          <w:ilvl w:val="0"/>
          <w:numId w:val="15"/>
        </w:num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DODÁNÍ A INSTALACE</w:t>
      </w:r>
    </w:p>
    <w:p w14:paraId="6C4754E0" w14:textId="4AF6FCD3" w:rsidR="0064588B" w:rsidRPr="008F73AF" w:rsidRDefault="00E10C64" w:rsidP="00671769">
      <w:pPr>
        <w:pStyle w:val="Nadpis2"/>
        <w:numPr>
          <w:ilvl w:val="0"/>
          <w:numId w:val="19"/>
        </w:numPr>
        <w:ind w:left="426" w:hanging="426"/>
        <w:rPr>
          <w:rFonts w:ascii="Arial" w:hAnsi="Arial" w:cs="Arial"/>
          <w:sz w:val="20"/>
          <w:szCs w:val="20"/>
        </w:rPr>
      </w:pPr>
      <w:proofErr w:type="spellStart"/>
      <w:r w:rsidRPr="008F73AF">
        <w:rPr>
          <w:rFonts w:ascii="Arial" w:hAnsi="Arial" w:cs="Arial"/>
          <w:sz w:val="20"/>
          <w:szCs w:val="20"/>
        </w:rPr>
        <w:t>Půjčitel</w:t>
      </w:r>
      <w:proofErr w:type="spellEnd"/>
      <w:r w:rsidRPr="008F73AF">
        <w:rPr>
          <w:rFonts w:ascii="Arial" w:hAnsi="Arial" w:cs="Arial"/>
          <w:sz w:val="20"/>
          <w:szCs w:val="20"/>
        </w:rPr>
        <w:t xml:space="preserve"> bezplatně dopraví Zařízení na </w:t>
      </w:r>
      <w:r w:rsidR="00A9791B" w:rsidRPr="009D3A25">
        <w:rPr>
          <w:rFonts w:ascii="Arial" w:hAnsi="Arial" w:cs="Arial"/>
          <w:sz w:val="20"/>
          <w:szCs w:val="20"/>
        </w:rPr>
        <w:t xml:space="preserve">určené </w:t>
      </w:r>
      <w:r w:rsidRPr="009D3A25">
        <w:rPr>
          <w:rFonts w:ascii="Arial" w:hAnsi="Arial" w:cs="Arial"/>
          <w:sz w:val="20"/>
          <w:szCs w:val="20"/>
        </w:rPr>
        <w:t>Pracoviště</w:t>
      </w:r>
      <w:r w:rsidRPr="008F73AF">
        <w:rPr>
          <w:rFonts w:ascii="Arial" w:hAnsi="Arial" w:cs="Arial"/>
          <w:sz w:val="20"/>
          <w:szCs w:val="20"/>
        </w:rPr>
        <w:t xml:space="preserve"> a nainstaluje jej a to v termínu do </w:t>
      </w:r>
      <w:r w:rsidR="00443BC8">
        <w:rPr>
          <w:rFonts w:ascii="Arial" w:hAnsi="Arial" w:cs="Arial"/>
          <w:sz w:val="20"/>
          <w:szCs w:val="20"/>
        </w:rPr>
        <w:t xml:space="preserve">3 měsíců od písemné výzvy Zákazníka. </w:t>
      </w:r>
      <w:r w:rsidRPr="008F73AF">
        <w:rPr>
          <w:rFonts w:ascii="Arial" w:hAnsi="Arial" w:cs="Arial"/>
          <w:sz w:val="20"/>
          <w:szCs w:val="20"/>
        </w:rPr>
        <w:t xml:space="preserve">Zákazník dále zajistí účast svého zástupce při instalaci Zařízení. </w:t>
      </w:r>
    </w:p>
    <w:p w14:paraId="079010EF" w14:textId="189D6D4E" w:rsidR="00E10C64" w:rsidRPr="008F73AF" w:rsidRDefault="00E10C64" w:rsidP="00671769">
      <w:pPr>
        <w:pStyle w:val="Nadpis2"/>
        <w:numPr>
          <w:ilvl w:val="0"/>
          <w:numId w:val="19"/>
        </w:numPr>
        <w:ind w:left="426" w:hanging="426"/>
        <w:rPr>
          <w:rFonts w:ascii="Arial" w:hAnsi="Arial" w:cs="Arial"/>
          <w:sz w:val="20"/>
          <w:szCs w:val="20"/>
        </w:rPr>
      </w:pPr>
      <w:r w:rsidRPr="008F73AF">
        <w:rPr>
          <w:rFonts w:ascii="Arial" w:hAnsi="Arial" w:cs="Arial"/>
          <w:sz w:val="20"/>
          <w:szCs w:val="20"/>
        </w:rPr>
        <w:t xml:space="preserve">Zákazník je povinen zajistit veškeré předpoklady pro řádnou a včasnou instalaci Zařízení, tj. připojení k elektrické/datové síti, </w:t>
      </w:r>
      <w:r w:rsidR="00443BC8">
        <w:rPr>
          <w:rFonts w:ascii="Arial" w:hAnsi="Arial" w:cs="Arial"/>
          <w:sz w:val="20"/>
          <w:szCs w:val="20"/>
        </w:rPr>
        <w:t xml:space="preserve">dostatečnou kapacitu výrobníku destilované vody, přípojky na vodu, odpady, </w:t>
      </w:r>
      <w:r w:rsidRPr="008F73AF">
        <w:rPr>
          <w:rFonts w:ascii="Arial" w:hAnsi="Arial" w:cs="Arial"/>
          <w:sz w:val="20"/>
          <w:szCs w:val="20"/>
        </w:rPr>
        <w:t>přístup</w:t>
      </w:r>
      <w:r w:rsidR="00CA3C59">
        <w:rPr>
          <w:rFonts w:ascii="Arial" w:hAnsi="Arial" w:cs="Arial"/>
          <w:sz w:val="20"/>
          <w:szCs w:val="20"/>
        </w:rPr>
        <w:t xml:space="preserve"> na Pracoviště</w:t>
      </w:r>
      <w:r w:rsidRPr="008F73AF">
        <w:rPr>
          <w:rFonts w:ascii="Arial" w:hAnsi="Arial" w:cs="Arial"/>
          <w:sz w:val="20"/>
          <w:szCs w:val="20"/>
        </w:rPr>
        <w:t xml:space="preserve"> a vhodné pracovní podmínky.</w:t>
      </w:r>
      <w:r w:rsidR="00443BC8">
        <w:rPr>
          <w:rFonts w:ascii="Arial" w:hAnsi="Arial" w:cs="Arial"/>
          <w:sz w:val="20"/>
          <w:szCs w:val="20"/>
        </w:rPr>
        <w:t xml:space="preserve"> V případě, že s tímto zajištěním podmínek vzniknou náklady na straně Zákazníka spojené s instalací Zařízení, uhradí tyto náklady Zákazníkovi </w:t>
      </w:r>
      <w:proofErr w:type="spellStart"/>
      <w:r w:rsidR="00443BC8">
        <w:rPr>
          <w:rFonts w:ascii="Arial" w:hAnsi="Arial" w:cs="Arial"/>
          <w:sz w:val="20"/>
          <w:szCs w:val="20"/>
        </w:rPr>
        <w:t>Půjčitel</w:t>
      </w:r>
      <w:proofErr w:type="spellEnd"/>
      <w:r w:rsidR="00CA3C59">
        <w:rPr>
          <w:rFonts w:ascii="Arial" w:hAnsi="Arial" w:cs="Arial"/>
          <w:sz w:val="20"/>
          <w:szCs w:val="20"/>
        </w:rPr>
        <w:t xml:space="preserve"> a to nejpozději 3 měsíce od instalace Zařízení</w:t>
      </w:r>
      <w:r w:rsidR="00443BC8">
        <w:rPr>
          <w:rFonts w:ascii="Arial" w:hAnsi="Arial" w:cs="Arial"/>
          <w:sz w:val="20"/>
          <w:szCs w:val="20"/>
        </w:rPr>
        <w:t>.</w:t>
      </w:r>
    </w:p>
    <w:p w14:paraId="3CE66888" w14:textId="77777777" w:rsidR="00E10C64" w:rsidRPr="008F73AF" w:rsidRDefault="00E10C64" w:rsidP="00671769">
      <w:pPr>
        <w:pStyle w:val="Nadpis2"/>
        <w:numPr>
          <w:ilvl w:val="0"/>
          <w:numId w:val="19"/>
        </w:numPr>
        <w:ind w:left="426" w:hanging="426"/>
        <w:rPr>
          <w:rFonts w:ascii="Arial" w:hAnsi="Arial" w:cs="Arial"/>
          <w:sz w:val="20"/>
          <w:szCs w:val="20"/>
        </w:rPr>
      </w:pPr>
      <w:proofErr w:type="spellStart"/>
      <w:r w:rsidRPr="008F73AF">
        <w:rPr>
          <w:rFonts w:ascii="Arial" w:hAnsi="Arial" w:cs="Arial"/>
          <w:sz w:val="20"/>
          <w:szCs w:val="20"/>
        </w:rPr>
        <w:t>Půjčitel</w:t>
      </w:r>
      <w:proofErr w:type="spellEnd"/>
      <w:r w:rsidRPr="008F73AF">
        <w:rPr>
          <w:rFonts w:ascii="Arial" w:hAnsi="Arial" w:cs="Arial"/>
          <w:sz w:val="20"/>
          <w:szCs w:val="20"/>
        </w:rPr>
        <w:t xml:space="preserve"> zajistí na své náklady úvodní školení laboratorních techniků a dalších zaměstnanců Zákazníka určených Zákazníkem pro používání nebo obsluhu Zařízení. Na požádání </w:t>
      </w:r>
      <w:proofErr w:type="spellStart"/>
      <w:r w:rsidRPr="008F73AF">
        <w:rPr>
          <w:rFonts w:ascii="Arial" w:hAnsi="Arial" w:cs="Arial"/>
          <w:sz w:val="20"/>
          <w:szCs w:val="20"/>
        </w:rPr>
        <w:t>Půjčitele</w:t>
      </w:r>
      <w:proofErr w:type="spellEnd"/>
      <w:r w:rsidRPr="008F73AF">
        <w:rPr>
          <w:rFonts w:ascii="Arial" w:hAnsi="Arial" w:cs="Arial"/>
          <w:sz w:val="20"/>
          <w:szCs w:val="20"/>
        </w:rPr>
        <w:t xml:space="preserve"> Zákazník či jeho řádně oprávněný zástupce podepíše potvrzení o tom, že školení bylo </w:t>
      </w:r>
      <w:proofErr w:type="spellStart"/>
      <w:r w:rsidRPr="008F73AF">
        <w:rPr>
          <w:rFonts w:ascii="Arial" w:hAnsi="Arial" w:cs="Arial"/>
          <w:sz w:val="20"/>
          <w:szCs w:val="20"/>
        </w:rPr>
        <w:t>Půjčitelem</w:t>
      </w:r>
      <w:proofErr w:type="spellEnd"/>
      <w:r w:rsidRPr="008F73AF">
        <w:rPr>
          <w:rFonts w:ascii="Arial" w:hAnsi="Arial" w:cs="Arial"/>
          <w:sz w:val="20"/>
          <w:szCs w:val="20"/>
        </w:rPr>
        <w:t xml:space="preserve"> řádně provedeno. </w:t>
      </w:r>
    </w:p>
    <w:p w14:paraId="6E44FCB9" w14:textId="58109345" w:rsidR="00E10C64" w:rsidRPr="008F73AF" w:rsidRDefault="00A9791B" w:rsidP="00A149B2">
      <w:pPr>
        <w:pStyle w:val="Nadpis1"/>
        <w:numPr>
          <w:ilvl w:val="0"/>
          <w:numId w:val="15"/>
        </w:num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VLASTNICTVÍ</w:t>
      </w:r>
    </w:p>
    <w:p w14:paraId="67A044CF" w14:textId="77777777" w:rsidR="00E10C64" w:rsidRPr="008F73AF" w:rsidRDefault="00E10C64" w:rsidP="00671769">
      <w:pPr>
        <w:pStyle w:val="Nadpis2"/>
        <w:numPr>
          <w:ilvl w:val="0"/>
          <w:numId w:val="20"/>
        </w:numPr>
        <w:ind w:left="426" w:hanging="426"/>
        <w:rPr>
          <w:rFonts w:ascii="Arial" w:hAnsi="Arial" w:cs="Arial"/>
          <w:sz w:val="20"/>
          <w:szCs w:val="20"/>
        </w:rPr>
      </w:pPr>
      <w:r w:rsidRPr="008F73AF">
        <w:rPr>
          <w:rFonts w:ascii="Arial" w:hAnsi="Arial" w:cs="Arial"/>
          <w:sz w:val="20"/>
          <w:szCs w:val="20"/>
        </w:rPr>
        <w:t xml:space="preserve">Zařízení je a zůstane ve výlučném vlastnictví </w:t>
      </w:r>
      <w:proofErr w:type="spellStart"/>
      <w:r w:rsidRPr="008F73AF">
        <w:rPr>
          <w:rFonts w:ascii="Arial" w:hAnsi="Arial" w:cs="Arial"/>
          <w:sz w:val="20"/>
          <w:szCs w:val="20"/>
        </w:rPr>
        <w:t>Půjčitele</w:t>
      </w:r>
      <w:proofErr w:type="spellEnd"/>
      <w:r w:rsidRPr="008F73AF">
        <w:rPr>
          <w:rFonts w:ascii="Arial" w:hAnsi="Arial" w:cs="Arial"/>
          <w:sz w:val="20"/>
          <w:szCs w:val="20"/>
        </w:rPr>
        <w:t xml:space="preserve"> po celé období účinnosti Smlouvy a Zákazník nebude mít na Zařízení žádné právo, nárok ani účast (s výjimkou práva držet a využívat Zařízení podle podmínek a ustanovení této Smlouvy).</w:t>
      </w:r>
    </w:p>
    <w:p w14:paraId="0A7C9FEE" w14:textId="71B6B76B" w:rsidR="00E10C64" w:rsidRPr="008F73AF" w:rsidRDefault="00A9791B" w:rsidP="00A149B2">
      <w:pPr>
        <w:pStyle w:val="Nadpis1"/>
        <w:numPr>
          <w:ilvl w:val="0"/>
          <w:numId w:val="15"/>
        </w:num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RIZIKA</w:t>
      </w:r>
    </w:p>
    <w:p w14:paraId="6A10220F" w14:textId="54DBB263" w:rsidR="00E10C64" w:rsidRPr="008F73AF" w:rsidRDefault="00E10C64" w:rsidP="00671769">
      <w:pPr>
        <w:pStyle w:val="Nadpis2"/>
        <w:numPr>
          <w:ilvl w:val="0"/>
          <w:numId w:val="21"/>
        </w:numPr>
        <w:ind w:left="426" w:hanging="426"/>
        <w:rPr>
          <w:rFonts w:ascii="Arial" w:hAnsi="Arial" w:cs="Arial"/>
          <w:sz w:val="20"/>
          <w:szCs w:val="20"/>
        </w:rPr>
      </w:pPr>
      <w:r w:rsidRPr="008F73AF">
        <w:rPr>
          <w:rFonts w:ascii="Arial" w:hAnsi="Arial" w:cs="Arial"/>
          <w:sz w:val="20"/>
          <w:szCs w:val="20"/>
        </w:rPr>
        <w:t xml:space="preserve">Zákazník </w:t>
      </w:r>
      <w:proofErr w:type="spellStart"/>
      <w:r w:rsidRPr="008F73AF">
        <w:rPr>
          <w:rFonts w:ascii="Arial" w:hAnsi="Arial" w:cs="Arial"/>
          <w:sz w:val="20"/>
          <w:szCs w:val="20"/>
        </w:rPr>
        <w:t>Půjčitele</w:t>
      </w:r>
      <w:proofErr w:type="spellEnd"/>
      <w:r w:rsidRPr="008F73AF">
        <w:rPr>
          <w:rFonts w:ascii="Arial" w:hAnsi="Arial" w:cs="Arial"/>
          <w:sz w:val="20"/>
          <w:szCs w:val="20"/>
        </w:rPr>
        <w:t xml:space="preserve"> okamžitě písemně uvědomí o jakémkoli případu nehody nebo újmy, která nastane v souvislosti s</w:t>
      </w:r>
      <w:r w:rsidR="009D3A25">
        <w:rPr>
          <w:rFonts w:ascii="Arial" w:hAnsi="Arial" w:cs="Arial"/>
          <w:sz w:val="20"/>
          <w:szCs w:val="20"/>
        </w:rPr>
        <w:t xml:space="preserve"> vypůjčeným</w:t>
      </w:r>
      <w:r w:rsidR="00A9791B">
        <w:rPr>
          <w:rFonts w:ascii="Arial" w:hAnsi="Arial" w:cs="Arial"/>
          <w:sz w:val="20"/>
          <w:szCs w:val="20"/>
        </w:rPr>
        <w:t xml:space="preserve"> </w:t>
      </w:r>
      <w:r w:rsidRPr="008F73AF">
        <w:rPr>
          <w:rFonts w:ascii="Arial" w:hAnsi="Arial" w:cs="Arial"/>
          <w:sz w:val="20"/>
          <w:szCs w:val="20"/>
        </w:rPr>
        <w:t>Zařízením.</w:t>
      </w:r>
    </w:p>
    <w:p w14:paraId="07F786EC" w14:textId="76D3C911" w:rsidR="00E10C64" w:rsidRPr="008F73AF" w:rsidRDefault="00A9791B" w:rsidP="00A149B2">
      <w:pPr>
        <w:pStyle w:val="Nadpis1"/>
        <w:numPr>
          <w:ilvl w:val="0"/>
          <w:numId w:val="15"/>
        </w:num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POVINNOSTI ZÁKAZNÍKA</w:t>
      </w:r>
    </w:p>
    <w:p w14:paraId="3DFFCDAC" w14:textId="47EB70F2" w:rsidR="00E10C64" w:rsidRPr="00D56585" w:rsidRDefault="00E10C64" w:rsidP="00671769">
      <w:pPr>
        <w:pStyle w:val="Nadpis2"/>
        <w:numPr>
          <w:ilvl w:val="3"/>
          <w:numId w:val="15"/>
        </w:numPr>
        <w:ind w:left="426" w:hanging="426"/>
        <w:rPr>
          <w:rFonts w:ascii="Arial" w:hAnsi="Arial" w:cs="Arial"/>
          <w:sz w:val="20"/>
          <w:szCs w:val="20"/>
        </w:rPr>
      </w:pPr>
      <w:r w:rsidRPr="00D56585">
        <w:rPr>
          <w:rFonts w:ascii="Arial" w:hAnsi="Arial" w:cs="Arial"/>
          <w:sz w:val="20"/>
          <w:szCs w:val="20"/>
        </w:rPr>
        <w:t>V průběhu trvání této Smlouvy (se) Zákazník:</w:t>
      </w:r>
    </w:p>
    <w:p w14:paraId="19821355" w14:textId="77777777" w:rsidR="00E10C64" w:rsidRPr="00EB1311" w:rsidRDefault="00E10C64" w:rsidP="00671769">
      <w:pPr>
        <w:pStyle w:val="Nadpis3"/>
        <w:numPr>
          <w:ilvl w:val="0"/>
          <w:numId w:val="22"/>
        </w:numPr>
        <w:ind w:left="851" w:hanging="425"/>
        <w:rPr>
          <w:rFonts w:ascii="Arial" w:hAnsi="Arial" w:cs="Arial"/>
          <w:sz w:val="20"/>
          <w:szCs w:val="20"/>
        </w:rPr>
      </w:pPr>
      <w:r w:rsidRPr="00EB1311">
        <w:rPr>
          <w:rFonts w:ascii="Arial" w:hAnsi="Arial" w:cs="Arial"/>
          <w:sz w:val="20"/>
          <w:szCs w:val="20"/>
        </w:rPr>
        <w:t>zajistí, že Zařízení bude uchováváno a obsluhováno ve vhodném prostřed</w:t>
      </w:r>
      <w:r w:rsidR="00C44173" w:rsidRPr="00EB1311">
        <w:rPr>
          <w:rFonts w:ascii="Arial" w:hAnsi="Arial" w:cs="Arial"/>
          <w:sz w:val="20"/>
          <w:szCs w:val="20"/>
        </w:rPr>
        <w:t>í</w:t>
      </w:r>
      <w:r w:rsidRPr="00EB1311">
        <w:rPr>
          <w:rFonts w:ascii="Arial" w:hAnsi="Arial" w:cs="Arial"/>
          <w:sz w:val="20"/>
          <w:szCs w:val="20"/>
        </w:rPr>
        <w:t>, že bude využíváno pouze pro účely, pro které bylo navrženo, a že bude správně obsluhováno vyškoleným kompetentním personálem v souladu s pokyny a doporučeními výrobce a v souladu s předpisy správné laboratorní praxe a všemi příslušnými předpisy nebo nařízeními, které budou v dané době platit;</w:t>
      </w:r>
    </w:p>
    <w:p w14:paraId="2E2C612C" w14:textId="77777777" w:rsidR="00FB77BB" w:rsidRPr="00EB1311" w:rsidRDefault="00E10C64" w:rsidP="00671769">
      <w:pPr>
        <w:pStyle w:val="Nadpis3"/>
        <w:numPr>
          <w:ilvl w:val="0"/>
          <w:numId w:val="22"/>
        </w:numPr>
        <w:ind w:left="851" w:hanging="425"/>
        <w:rPr>
          <w:rFonts w:ascii="Arial" w:hAnsi="Arial" w:cs="Arial"/>
          <w:sz w:val="20"/>
          <w:szCs w:val="20"/>
        </w:rPr>
      </w:pPr>
      <w:r w:rsidRPr="00EB1311">
        <w:rPr>
          <w:rFonts w:ascii="Arial" w:hAnsi="Arial" w:cs="Arial"/>
          <w:sz w:val="20"/>
          <w:szCs w:val="20"/>
        </w:rPr>
        <w:t xml:space="preserve">bude udržovat Zařízení v bezvadném a provozuschopném stavu, zejména bude </w:t>
      </w:r>
      <w:r w:rsidR="007E526C" w:rsidRPr="00EB1311">
        <w:rPr>
          <w:rFonts w:ascii="Arial" w:hAnsi="Arial" w:cs="Arial"/>
          <w:sz w:val="20"/>
          <w:szCs w:val="20"/>
        </w:rPr>
        <w:t>provádět pravidelnou údržbu Zařízení</w:t>
      </w:r>
      <w:r w:rsidRPr="00EB1311">
        <w:rPr>
          <w:rFonts w:ascii="Arial" w:hAnsi="Arial" w:cs="Arial"/>
          <w:sz w:val="20"/>
          <w:szCs w:val="20"/>
        </w:rPr>
        <w:t xml:space="preserve"> v souladu s Operačním Manuálem dodaným </w:t>
      </w:r>
      <w:proofErr w:type="spellStart"/>
      <w:r w:rsidRPr="00EB1311">
        <w:rPr>
          <w:rFonts w:ascii="Arial" w:hAnsi="Arial" w:cs="Arial"/>
          <w:sz w:val="20"/>
          <w:szCs w:val="20"/>
        </w:rPr>
        <w:t>Půjčitelem</w:t>
      </w:r>
      <w:proofErr w:type="spellEnd"/>
      <w:r w:rsidRPr="00EB1311">
        <w:rPr>
          <w:rFonts w:ascii="Arial" w:hAnsi="Arial" w:cs="Arial"/>
          <w:sz w:val="20"/>
          <w:szCs w:val="20"/>
        </w:rPr>
        <w:t xml:space="preserve">, a dále bude </w:t>
      </w:r>
      <w:proofErr w:type="spellStart"/>
      <w:r w:rsidRPr="00EB1311">
        <w:rPr>
          <w:rFonts w:ascii="Arial" w:hAnsi="Arial" w:cs="Arial"/>
          <w:sz w:val="20"/>
          <w:szCs w:val="20"/>
        </w:rPr>
        <w:t>Půjčitele</w:t>
      </w:r>
      <w:proofErr w:type="spellEnd"/>
      <w:r w:rsidRPr="00EB1311">
        <w:rPr>
          <w:rFonts w:ascii="Arial" w:hAnsi="Arial" w:cs="Arial"/>
          <w:sz w:val="20"/>
          <w:szCs w:val="20"/>
        </w:rPr>
        <w:t xml:space="preserve"> informovat o závadě nebo potřebě údržby či opravy Zařízení nad rámec výše uvedené pravidelné údržby, a to do 24 hodin od zjištění závady či potřeby opravy Zařízení. </w:t>
      </w:r>
      <w:r w:rsidR="00686144" w:rsidRPr="00EB1311">
        <w:rPr>
          <w:rFonts w:ascii="Arial" w:hAnsi="Arial" w:cs="Arial"/>
          <w:sz w:val="20"/>
          <w:szCs w:val="20"/>
        </w:rPr>
        <w:t xml:space="preserve">V případě, že Zákazník poruší své povinnosti dle tohoto odstavce, bude odpovědný za škodu způsobenou v důsledku svého porušení povinnosti. </w:t>
      </w:r>
    </w:p>
    <w:p w14:paraId="77989EC9" w14:textId="77777777" w:rsidR="00E10C64" w:rsidRPr="00EB1311" w:rsidRDefault="00E10C64" w:rsidP="00671769">
      <w:pPr>
        <w:pStyle w:val="Nadpis3"/>
        <w:numPr>
          <w:ilvl w:val="0"/>
          <w:numId w:val="22"/>
        </w:numPr>
        <w:ind w:left="851" w:hanging="425"/>
        <w:rPr>
          <w:rFonts w:ascii="Arial" w:hAnsi="Arial" w:cs="Arial"/>
          <w:sz w:val="20"/>
          <w:szCs w:val="20"/>
        </w:rPr>
      </w:pPr>
      <w:r w:rsidRPr="00EB1311">
        <w:rPr>
          <w:rFonts w:ascii="Arial" w:hAnsi="Arial" w:cs="Arial"/>
          <w:sz w:val="20"/>
          <w:szCs w:val="20"/>
        </w:rPr>
        <w:t>Zařízení vždy ponechá na Pracovišti a nebude žádnou část Zařízení přemisťovat, nebo se pokoušet přemisťovat, na jakékoli jiné</w:t>
      </w:r>
      <w:r w:rsidR="007E526C" w:rsidRPr="00EB1311">
        <w:rPr>
          <w:rFonts w:ascii="Arial" w:hAnsi="Arial" w:cs="Arial"/>
          <w:sz w:val="20"/>
          <w:szCs w:val="20"/>
        </w:rPr>
        <w:t xml:space="preserve"> místo bez předchozího písemného souhlasu </w:t>
      </w:r>
      <w:proofErr w:type="spellStart"/>
      <w:r w:rsidR="007E526C" w:rsidRPr="00EB1311">
        <w:rPr>
          <w:rFonts w:ascii="Arial" w:hAnsi="Arial" w:cs="Arial"/>
          <w:sz w:val="20"/>
          <w:szCs w:val="20"/>
        </w:rPr>
        <w:t>Půjčitele</w:t>
      </w:r>
      <w:proofErr w:type="spellEnd"/>
      <w:r w:rsidR="007E526C" w:rsidRPr="00EB1311">
        <w:rPr>
          <w:rFonts w:ascii="Arial" w:hAnsi="Arial" w:cs="Arial"/>
          <w:sz w:val="20"/>
          <w:szCs w:val="20"/>
        </w:rPr>
        <w:t>;</w:t>
      </w:r>
    </w:p>
    <w:p w14:paraId="35108200" w14:textId="1F427D91" w:rsidR="00E10C64" w:rsidRPr="00EB1311" w:rsidRDefault="00241371" w:rsidP="00671769">
      <w:pPr>
        <w:pStyle w:val="Nadpis3"/>
        <w:numPr>
          <w:ilvl w:val="0"/>
          <w:numId w:val="22"/>
        </w:numPr>
        <w:ind w:left="851" w:hanging="425"/>
        <w:rPr>
          <w:rFonts w:ascii="Arial" w:hAnsi="Arial" w:cs="Arial"/>
          <w:sz w:val="20"/>
          <w:szCs w:val="20"/>
        </w:rPr>
      </w:pPr>
      <w:r w:rsidRPr="00EB1311">
        <w:rPr>
          <w:rFonts w:ascii="Arial" w:hAnsi="Arial" w:cs="Arial"/>
          <w:sz w:val="20"/>
          <w:szCs w:val="20"/>
        </w:rPr>
        <w:t>na základě předchozí domluvy Stran umožní</w:t>
      </w:r>
      <w:r w:rsidR="00E10C64" w:rsidRPr="00EB13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0C64" w:rsidRPr="00EB1311">
        <w:rPr>
          <w:rFonts w:ascii="Arial" w:hAnsi="Arial" w:cs="Arial"/>
          <w:sz w:val="20"/>
          <w:szCs w:val="20"/>
        </w:rPr>
        <w:t>Půjčiteli</w:t>
      </w:r>
      <w:proofErr w:type="spellEnd"/>
      <w:r w:rsidR="00E10C64" w:rsidRPr="00EB1311">
        <w:rPr>
          <w:rFonts w:ascii="Arial" w:hAnsi="Arial" w:cs="Arial"/>
          <w:sz w:val="20"/>
          <w:szCs w:val="20"/>
        </w:rPr>
        <w:t xml:space="preserve">, aby prostřednictvím svého zástupce zkontroloval Zařízení v jakoukoli </w:t>
      </w:r>
      <w:r w:rsidR="00E96F0D">
        <w:rPr>
          <w:rFonts w:ascii="Arial" w:hAnsi="Arial" w:cs="Arial"/>
          <w:sz w:val="20"/>
          <w:szCs w:val="20"/>
        </w:rPr>
        <w:t>přiměřenou</w:t>
      </w:r>
      <w:r w:rsidR="00E10C64" w:rsidRPr="00EB1311">
        <w:rPr>
          <w:rFonts w:ascii="Arial" w:hAnsi="Arial" w:cs="Arial"/>
          <w:sz w:val="20"/>
          <w:szCs w:val="20"/>
        </w:rPr>
        <w:t xml:space="preserve"> dobu</w:t>
      </w:r>
      <w:r w:rsidRPr="00EB1311">
        <w:rPr>
          <w:rFonts w:ascii="Arial" w:hAnsi="Arial" w:cs="Arial"/>
          <w:sz w:val="20"/>
          <w:szCs w:val="20"/>
        </w:rPr>
        <w:t xml:space="preserve"> (tj. v provozní dobu Zákazníka)</w:t>
      </w:r>
      <w:r w:rsidR="00E10C64" w:rsidRPr="00EB1311">
        <w:rPr>
          <w:rFonts w:ascii="Arial" w:hAnsi="Arial" w:cs="Arial"/>
          <w:sz w:val="20"/>
          <w:szCs w:val="20"/>
        </w:rPr>
        <w:t xml:space="preserve"> a za tímto účelem </w:t>
      </w:r>
      <w:r w:rsidR="002E2B77" w:rsidRPr="00EB1311">
        <w:rPr>
          <w:rFonts w:ascii="Arial" w:hAnsi="Arial" w:cs="Arial"/>
          <w:sz w:val="20"/>
          <w:szCs w:val="20"/>
        </w:rPr>
        <w:t xml:space="preserve">umožnil </w:t>
      </w:r>
      <w:r w:rsidR="00E10C64" w:rsidRPr="00EB1311">
        <w:rPr>
          <w:rFonts w:ascii="Arial" w:hAnsi="Arial" w:cs="Arial"/>
          <w:sz w:val="20"/>
          <w:szCs w:val="20"/>
        </w:rPr>
        <w:t>vstup do prostor, ve kterých bude Zařízení umístěno</w:t>
      </w:r>
      <w:r w:rsidR="002E2B77" w:rsidRPr="00EB1311">
        <w:rPr>
          <w:rFonts w:ascii="Arial" w:hAnsi="Arial" w:cs="Arial"/>
          <w:sz w:val="20"/>
          <w:szCs w:val="20"/>
        </w:rPr>
        <w:t>.</w:t>
      </w:r>
      <w:r w:rsidR="00E10C64" w:rsidRPr="00EB1311">
        <w:rPr>
          <w:rFonts w:ascii="Arial" w:hAnsi="Arial" w:cs="Arial"/>
          <w:sz w:val="20"/>
          <w:szCs w:val="20"/>
        </w:rPr>
        <w:t xml:space="preserve"> </w:t>
      </w:r>
    </w:p>
    <w:p w14:paraId="555812F0" w14:textId="77777777" w:rsidR="00C44173" w:rsidRPr="00EB1311" w:rsidRDefault="00E10C64" w:rsidP="00671769">
      <w:pPr>
        <w:pStyle w:val="Nadpis3"/>
        <w:numPr>
          <w:ilvl w:val="0"/>
          <w:numId w:val="22"/>
        </w:numPr>
        <w:ind w:left="851" w:hanging="425"/>
        <w:rPr>
          <w:rFonts w:ascii="Arial" w:hAnsi="Arial" w:cs="Arial"/>
          <w:sz w:val="20"/>
          <w:szCs w:val="20"/>
        </w:rPr>
      </w:pPr>
      <w:r w:rsidRPr="00EB1311">
        <w:rPr>
          <w:rFonts w:ascii="Arial" w:hAnsi="Arial" w:cs="Arial"/>
          <w:sz w:val="20"/>
          <w:szCs w:val="20"/>
        </w:rPr>
        <w:t xml:space="preserve">nebude bez předchozího písemného souhlasu </w:t>
      </w:r>
      <w:proofErr w:type="spellStart"/>
      <w:r w:rsidRPr="00EB1311">
        <w:rPr>
          <w:rFonts w:ascii="Arial" w:hAnsi="Arial" w:cs="Arial"/>
          <w:sz w:val="20"/>
          <w:szCs w:val="20"/>
        </w:rPr>
        <w:t>Půjčitele</w:t>
      </w:r>
      <w:proofErr w:type="spellEnd"/>
      <w:r w:rsidRPr="00EB1311">
        <w:rPr>
          <w:rFonts w:ascii="Arial" w:hAnsi="Arial" w:cs="Arial"/>
          <w:sz w:val="20"/>
          <w:szCs w:val="20"/>
        </w:rPr>
        <w:t xml:space="preserve"> provádět nebo povolovat jakoukoli úpravu nebo doplnění Zařízení.</w:t>
      </w:r>
      <w:r w:rsidR="00F3315A" w:rsidRPr="00EB1311">
        <w:rPr>
          <w:rFonts w:ascii="Arial" w:hAnsi="Arial" w:cs="Arial"/>
          <w:sz w:val="20"/>
          <w:szCs w:val="20"/>
        </w:rPr>
        <w:t xml:space="preserve"> Veškeré výměny, nahrazení, obnovení či doplnění Zařízení</w:t>
      </w:r>
      <w:r w:rsidR="00C44173" w:rsidRPr="00EB1311">
        <w:rPr>
          <w:rFonts w:ascii="Arial" w:hAnsi="Arial" w:cs="Arial"/>
          <w:sz w:val="20"/>
          <w:szCs w:val="20"/>
        </w:rPr>
        <w:t xml:space="preserve">, a to jak materiál, </w:t>
      </w:r>
      <w:r w:rsidR="007852FD" w:rsidRPr="00EB1311">
        <w:rPr>
          <w:rFonts w:ascii="Arial" w:hAnsi="Arial" w:cs="Arial"/>
          <w:sz w:val="20"/>
          <w:szCs w:val="20"/>
        </w:rPr>
        <w:t>tak práci</w:t>
      </w:r>
      <w:r w:rsidR="00F3315A" w:rsidRPr="00EB1311">
        <w:rPr>
          <w:rFonts w:ascii="Arial" w:hAnsi="Arial" w:cs="Arial"/>
          <w:sz w:val="20"/>
          <w:szCs w:val="20"/>
        </w:rPr>
        <w:t xml:space="preserve"> provádí na své náklady</w:t>
      </w:r>
      <w:r w:rsidR="007852FD" w:rsidRPr="00EB13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52FD" w:rsidRPr="00EB1311">
        <w:rPr>
          <w:rFonts w:ascii="Arial" w:hAnsi="Arial" w:cs="Arial"/>
          <w:sz w:val="20"/>
          <w:szCs w:val="20"/>
        </w:rPr>
        <w:t>Půjčitel</w:t>
      </w:r>
      <w:proofErr w:type="spellEnd"/>
      <w:r w:rsidR="007852FD" w:rsidRPr="00EB1311">
        <w:rPr>
          <w:rFonts w:ascii="Arial" w:hAnsi="Arial" w:cs="Arial"/>
          <w:sz w:val="20"/>
          <w:szCs w:val="20"/>
        </w:rPr>
        <w:t xml:space="preserve">.  </w:t>
      </w:r>
      <w:r w:rsidR="00FB77BB" w:rsidRPr="00EB1311">
        <w:rPr>
          <w:rFonts w:ascii="Arial" w:hAnsi="Arial" w:cs="Arial"/>
          <w:sz w:val="20"/>
          <w:szCs w:val="20"/>
        </w:rPr>
        <w:t>M</w:t>
      </w:r>
      <w:r w:rsidR="007852FD" w:rsidRPr="00EB1311">
        <w:rPr>
          <w:rFonts w:ascii="Arial" w:hAnsi="Arial" w:cs="Arial"/>
          <w:sz w:val="20"/>
          <w:szCs w:val="20"/>
        </w:rPr>
        <w:t xml:space="preserve">ateriál (náhradní díly apod.) je ve vlastnictví </w:t>
      </w:r>
      <w:proofErr w:type="spellStart"/>
      <w:r w:rsidR="00B764DF" w:rsidRPr="00EB1311">
        <w:rPr>
          <w:rFonts w:ascii="Arial" w:hAnsi="Arial" w:cs="Arial"/>
          <w:sz w:val="20"/>
          <w:szCs w:val="20"/>
        </w:rPr>
        <w:t>P</w:t>
      </w:r>
      <w:r w:rsidR="007852FD" w:rsidRPr="00EB1311">
        <w:rPr>
          <w:rFonts w:ascii="Arial" w:hAnsi="Arial" w:cs="Arial"/>
          <w:sz w:val="20"/>
          <w:szCs w:val="20"/>
        </w:rPr>
        <w:t>ůjčitele</w:t>
      </w:r>
      <w:proofErr w:type="spellEnd"/>
      <w:r w:rsidR="007852FD" w:rsidRPr="00EB1311">
        <w:rPr>
          <w:rFonts w:ascii="Arial" w:hAnsi="Arial" w:cs="Arial"/>
          <w:sz w:val="20"/>
          <w:szCs w:val="20"/>
        </w:rPr>
        <w:t xml:space="preserve">.  </w:t>
      </w:r>
    </w:p>
    <w:p w14:paraId="2EDB7255" w14:textId="6040518E" w:rsidR="00E10C64" w:rsidRPr="00EB1311" w:rsidRDefault="00E10C64" w:rsidP="00671769">
      <w:pPr>
        <w:pStyle w:val="Nadpis3"/>
        <w:numPr>
          <w:ilvl w:val="0"/>
          <w:numId w:val="22"/>
        </w:numPr>
        <w:ind w:left="851" w:hanging="425"/>
        <w:rPr>
          <w:rFonts w:ascii="Arial" w:hAnsi="Arial" w:cs="Arial"/>
          <w:sz w:val="20"/>
          <w:szCs w:val="20"/>
        </w:rPr>
      </w:pPr>
      <w:r w:rsidRPr="00EB1311">
        <w:rPr>
          <w:rFonts w:ascii="Arial" w:hAnsi="Arial" w:cs="Arial"/>
          <w:sz w:val="20"/>
          <w:szCs w:val="20"/>
        </w:rPr>
        <w:t xml:space="preserve">bez předchozího písemného souhlasu </w:t>
      </w:r>
      <w:proofErr w:type="spellStart"/>
      <w:r w:rsidRPr="00EB1311">
        <w:rPr>
          <w:rFonts w:ascii="Arial" w:hAnsi="Arial" w:cs="Arial"/>
          <w:sz w:val="20"/>
          <w:szCs w:val="20"/>
        </w:rPr>
        <w:t>Půjčitele</w:t>
      </w:r>
      <w:proofErr w:type="spellEnd"/>
      <w:r w:rsidRPr="00EB1311">
        <w:rPr>
          <w:rFonts w:ascii="Arial" w:hAnsi="Arial" w:cs="Arial"/>
          <w:sz w:val="20"/>
          <w:szCs w:val="20"/>
        </w:rPr>
        <w:t xml:space="preserve"> se nevzdá kontroly nad Zařízením, neprodá je ani nenabídne k prodeji, nezastaví, nezatíží zástavním právem ani jiným právem třetí osoby, nepronajme, neposkytne k užívání ani je nepůjčí</w:t>
      </w:r>
      <w:r w:rsidR="00CA3C59" w:rsidRPr="00EB1311">
        <w:rPr>
          <w:rFonts w:ascii="Arial" w:hAnsi="Arial" w:cs="Arial"/>
          <w:sz w:val="20"/>
          <w:szCs w:val="20"/>
        </w:rPr>
        <w:t>.</w:t>
      </w:r>
    </w:p>
    <w:p w14:paraId="7C0DE9CB" w14:textId="6DD7F4BF" w:rsidR="00E10C64" w:rsidRPr="008F73AF" w:rsidRDefault="00A9791B" w:rsidP="00A149B2">
      <w:pPr>
        <w:pStyle w:val="Nadpis1"/>
        <w:numPr>
          <w:ilvl w:val="0"/>
          <w:numId w:val="15"/>
        </w:num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ZÁRUKA NA ZAŘÍZENÍ A JEHO TECHNICKÁ PODPORA/ÚDRŽBA</w:t>
      </w:r>
    </w:p>
    <w:p w14:paraId="3CCF142C" w14:textId="61BE17AF" w:rsidR="0018148C" w:rsidRPr="008F73AF" w:rsidRDefault="00FC24BF" w:rsidP="00671769">
      <w:pPr>
        <w:pStyle w:val="Nadpis2"/>
        <w:numPr>
          <w:ilvl w:val="0"/>
          <w:numId w:val="23"/>
        </w:numPr>
        <w:ind w:left="426" w:hanging="426"/>
        <w:rPr>
          <w:rFonts w:ascii="Arial" w:hAnsi="Arial" w:cs="Arial"/>
          <w:sz w:val="20"/>
          <w:szCs w:val="20"/>
        </w:rPr>
      </w:pPr>
      <w:proofErr w:type="spellStart"/>
      <w:r w:rsidRPr="008F73AF">
        <w:rPr>
          <w:rFonts w:ascii="Arial" w:hAnsi="Arial" w:cs="Arial"/>
          <w:sz w:val="20"/>
          <w:szCs w:val="20"/>
        </w:rPr>
        <w:t>Půjčitel</w:t>
      </w:r>
      <w:proofErr w:type="spellEnd"/>
      <w:r w:rsidRPr="008F73AF">
        <w:rPr>
          <w:rFonts w:ascii="Arial" w:hAnsi="Arial" w:cs="Arial"/>
          <w:sz w:val="20"/>
          <w:szCs w:val="20"/>
        </w:rPr>
        <w:t xml:space="preserve"> </w:t>
      </w:r>
      <w:r w:rsidR="0018148C" w:rsidRPr="008F73AF">
        <w:rPr>
          <w:rFonts w:ascii="Arial" w:hAnsi="Arial" w:cs="Arial"/>
          <w:sz w:val="20"/>
          <w:szCs w:val="20"/>
        </w:rPr>
        <w:t xml:space="preserve">garantuje příjezd technika a provedení servisního zásahu do 24 hodin </w:t>
      </w:r>
      <w:r w:rsidR="007B7AD2" w:rsidRPr="008F73AF">
        <w:rPr>
          <w:rFonts w:ascii="Arial" w:hAnsi="Arial" w:cs="Arial"/>
          <w:sz w:val="20"/>
          <w:szCs w:val="20"/>
        </w:rPr>
        <w:t>od nahlášení závady Zákazníkem</w:t>
      </w:r>
      <w:r w:rsidRPr="008F73AF">
        <w:rPr>
          <w:rFonts w:ascii="Arial" w:hAnsi="Arial" w:cs="Arial"/>
          <w:sz w:val="20"/>
          <w:szCs w:val="20"/>
        </w:rPr>
        <w:t xml:space="preserve"> dle článku </w:t>
      </w:r>
      <w:proofErr w:type="gramStart"/>
      <w:r w:rsidRPr="008F73AF">
        <w:rPr>
          <w:rFonts w:ascii="Arial" w:hAnsi="Arial" w:cs="Arial"/>
          <w:sz w:val="20"/>
          <w:szCs w:val="20"/>
        </w:rPr>
        <w:t>V</w:t>
      </w:r>
      <w:r w:rsidR="00DF160E">
        <w:rPr>
          <w:rFonts w:ascii="Arial" w:hAnsi="Arial" w:cs="Arial"/>
          <w:sz w:val="20"/>
          <w:szCs w:val="20"/>
        </w:rPr>
        <w:t>I</w:t>
      </w:r>
      <w:r w:rsidR="00A9791B">
        <w:rPr>
          <w:rFonts w:ascii="Arial" w:hAnsi="Arial" w:cs="Arial"/>
          <w:sz w:val="20"/>
          <w:szCs w:val="20"/>
        </w:rPr>
        <w:t>I</w:t>
      </w:r>
      <w:r w:rsidRPr="008F73AF">
        <w:rPr>
          <w:rFonts w:ascii="Arial" w:hAnsi="Arial" w:cs="Arial"/>
          <w:sz w:val="20"/>
          <w:szCs w:val="20"/>
        </w:rPr>
        <w:t>.1.2</w:t>
      </w:r>
      <w:proofErr w:type="gramEnd"/>
      <w:r w:rsidRPr="008F73AF">
        <w:rPr>
          <w:rFonts w:ascii="Arial" w:hAnsi="Arial" w:cs="Arial"/>
          <w:sz w:val="20"/>
          <w:szCs w:val="20"/>
        </w:rPr>
        <w:t xml:space="preserve"> této smlouvy</w:t>
      </w:r>
    </w:p>
    <w:p w14:paraId="6F45A689" w14:textId="3DAAE0AE" w:rsidR="0018148C" w:rsidRDefault="001679AE" w:rsidP="00671769">
      <w:pPr>
        <w:pStyle w:val="Nadpis2"/>
        <w:numPr>
          <w:ilvl w:val="0"/>
          <w:numId w:val="23"/>
        </w:numPr>
        <w:ind w:left="426" w:hanging="42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Půjčit</w:t>
      </w:r>
      <w:r w:rsidR="0018148C" w:rsidRPr="008F73AF">
        <w:rPr>
          <w:rFonts w:ascii="Arial" w:hAnsi="Arial" w:cs="Arial"/>
          <w:sz w:val="20"/>
          <w:szCs w:val="20"/>
        </w:rPr>
        <w:t>el</w:t>
      </w:r>
      <w:proofErr w:type="spellEnd"/>
      <w:r w:rsidR="0018148C" w:rsidRPr="008F73AF">
        <w:rPr>
          <w:rFonts w:ascii="Arial" w:hAnsi="Arial" w:cs="Arial"/>
          <w:sz w:val="20"/>
          <w:szCs w:val="20"/>
        </w:rPr>
        <w:t xml:space="preserve"> </w:t>
      </w:r>
      <w:r w:rsidR="00A447FD" w:rsidRPr="008F73AF">
        <w:rPr>
          <w:rFonts w:ascii="Arial" w:hAnsi="Arial" w:cs="Arial"/>
          <w:sz w:val="20"/>
          <w:szCs w:val="20"/>
        </w:rPr>
        <w:t xml:space="preserve">garantuje </w:t>
      </w:r>
      <w:r w:rsidR="0018148C" w:rsidRPr="008F73AF">
        <w:rPr>
          <w:rFonts w:ascii="Arial" w:hAnsi="Arial" w:cs="Arial"/>
          <w:sz w:val="20"/>
          <w:szCs w:val="20"/>
        </w:rPr>
        <w:t xml:space="preserve">bezplatné zapůjčení náhradního </w:t>
      </w:r>
      <w:r w:rsidR="00A447FD">
        <w:rPr>
          <w:rFonts w:ascii="Arial" w:hAnsi="Arial" w:cs="Arial"/>
          <w:sz w:val="20"/>
          <w:szCs w:val="20"/>
        </w:rPr>
        <w:t xml:space="preserve">plnohodnotného </w:t>
      </w:r>
      <w:r w:rsidR="0018148C" w:rsidRPr="008F73AF">
        <w:rPr>
          <w:rFonts w:ascii="Arial" w:hAnsi="Arial" w:cs="Arial"/>
          <w:sz w:val="20"/>
          <w:szCs w:val="20"/>
        </w:rPr>
        <w:t xml:space="preserve">přístroje do </w:t>
      </w:r>
      <w:r w:rsidR="00CA3C59">
        <w:rPr>
          <w:rFonts w:ascii="Arial" w:hAnsi="Arial" w:cs="Arial"/>
          <w:sz w:val="20"/>
          <w:szCs w:val="20"/>
        </w:rPr>
        <w:t>96</w:t>
      </w:r>
      <w:r w:rsidR="00CA3C59" w:rsidRPr="008F73AF">
        <w:rPr>
          <w:rFonts w:ascii="Arial" w:hAnsi="Arial" w:cs="Arial"/>
          <w:sz w:val="20"/>
          <w:szCs w:val="20"/>
        </w:rPr>
        <w:t xml:space="preserve"> </w:t>
      </w:r>
      <w:r w:rsidR="0018148C" w:rsidRPr="008F73AF">
        <w:rPr>
          <w:rFonts w:ascii="Arial" w:hAnsi="Arial" w:cs="Arial"/>
          <w:sz w:val="20"/>
          <w:szCs w:val="20"/>
        </w:rPr>
        <w:t xml:space="preserve">hodin </w:t>
      </w:r>
      <w:r w:rsidR="007B7AD2" w:rsidRPr="008F73AF">
        <w:rPr>
          <w:rFonts w:ascii="Arial" w:hAnsi="Arial" w:cs="Arial"/>
          <w:sz w:val="20"/>
          <w:szCs w:val="20"/>
        </w:rPr>
        <w:t>od nahlášení závady Zákazníkem</w:t>
      </w:r>
      <w:r w:rsidR="00A447FD">
        <w:rPr>
          <w:rFonts w:ascii="Arial" w:hAnsi="Arial" w:cs="Arial"/>
          <w:sz w:val="20"/>
          <w:szCs w:val="20"/>
        </w:rPr>
        <w:t xml:space="preserve"> v </w:t>
      </w:r>
      <w:r w:rsidR="00A447FD" w:rsidRPr="008F73AF">
        <w:rPr>
          <w:rFonts w:ascii="Arial" w:hAnsi="Arial" w:cs="Arial"/>
          <w:sz w:val="20"/>
          <w:szCs w:val="20"/>
        </w:rPr>
        <w:t xml:space="preserve">případě, že nebude schopen </w:t>
      </w:r>
      <w:r w:rsidR="00A447FD">
        <w:rPr>
          <w:rFonts w:ascii="Arial" w:hAnsi="Arial" w:cs="Arial"/>
          <w:sz w:val="20"/>
          <w:szCs w:val="20"/>
        </w:rPr>
        <w:t>v této lhůtě</w:t>
      </w:r>
      <w:r w:rsidR="00A447FD" w:rsidRPr="008F73AF">
        <w:rPr>
          <w:rFonts w:ascii="Arial" w:hAnsi="Arial" w:cs="Arial"/>
          <w:sz w:val="20"/>
          <w:szCs w:val="20"/>
        </w:rPr>
        <w:t xml:space="preserve"> plně zprovoznit </w:t>
      </w:r>
      <w:r w:rsidR="00A447FD">
        <w:rPr>
          <w:rFonts w:ascii="Arial" w:hAnsi="Arial" w:cs="Arial"/>
          <w:sz w:val="20"/>
          <w:szCs w:val="20"/>
        </w:rPr>
        <w:t xml:space="preserve">stávající </w:t>
      </w:r>
      <w:r w:rsidR="00A447FD" w:rsidRPr="008F73AF">
        <w:rPr>
          <w:rFonts w:ascii="Arial" w:hAnsi="Arial" w:cs="Arial"/>
          <w:sz w:val="20"/>
          <w:szCs w:val="20"/>
        </w:rPr>
        <w:t xml:space="preserve">zapůjčený </w:t>
      </w:r>
      <w:r w:rsidR="00A447FD">
        <w:rPr>
          <w:rFonts w:ascii="Arial" w:hAnsi="Arial" w:cs="Arial"/>
          <w:sz w:val="20"/>
          <w:szCs w:val="20"/>
        </w:rPr>
        <w:t>přístroj.</w:t>
      </w:r>
    </w:p>
    <w:p w14:paraId="5E12CBB5" w14:textId="6EF677E5" w:rsidR="00FB77BB" w:rsidRDefault="007E526C" w:rsidP="00671769">
      <w:pPr>
        <w:pStyle w:val="Nadpis2"/>
        <w:numPr>
          <w:ilvl w:val="0"/>
          <w:numId w:val="23"/>
        </w:numPr>
        <w:ind w:left="426" w:hanging="426"/>
        <w:rPr>
          <w:rFonts w:ascii="Arial" w:hAnsi="Arial" w:cs="Arial"/>
          <w:sz w:val="20"/>
          <w:szCs w:val="20"/>
        </w:rPr>
      </w:pPr>
      <w:proofErr w:type="spellStart"/>
      <w:r w:rsidRPr="008F73AF">
        <w:rPr>
          <w:rFonts w:ascii="Arial" w:hAnsi="Arial" w:cs="Arial"/>
          <w:sz w:val="20"/>
          <w:szCs w:val="20"/>
        </w:rPr>
        <w:t>Půjčitel</w:t>
      </w:r>
      <w:proofErr w:type="spellEnd"/>
      <w:r w:rsidRPr="008F73AF">
        <w:rPr>
          <w:rFonts w:ascii="Arial" w:hAnsi="Arial" w:cs="Arial"/>
          <w:sz w:val="20"/>
          <w:szCs w:val="20"/>
        </w:rPr>
        <w:t xml:space="preserve"> se zavazuje, ve spolupráci s poskytovatelem LIS (laboratorní informační systém), zajistit a uhradit připojení Zařízení k tomuto systému a přenos dat, a to ve lhůtě do </w:t>
      </w:r>
      <w:r w:rsidR="003D277B" w:rsidRPr="008F73AF">
        <w:rPr>
          <w:rFonts w:ascii="Arial" w:hAnsi="Arial" w:cs="Arial"/>
          <w:sz w:val="20"/>
          <w:szCs w:val="20"/>
        </w:rPr>
        <w:t>5 pracovních</w:t>
      </w:r>
      <w:r w:rsidRPr="008F73AF">
        <w:rPr>
          <w:rFonts w:ascii="Arial" w:hAnsi="Arial" w:cs="Arial"/>
          <w:sz w:val="20"/>
          <w:szCs w:val="20"/>
        </w:rPr>
        <w:t xml:space="preserve"> dn</w:t>
      </w:r>
      <w:r w:rsidR="003D277B" w:rsidRPr="008F73AF">
        <w:rPr>
          <w:rFonts w:ascii="Arial" w:hAnsi="Arial" w:cs="Arial"/>
          <w:sz w:val="20"/>
          <w:szCs w:val="20"/>
        </w:rPr>
        <w:t>ů</w:t>
      </w:r>
      <w:r w:rsidRPr="008F73AF">
        <w:rPr>
          <w:rFonts w:ascii="Arial" w:hAnsi="Arial" w:cs="Arial"/>
          <w:sz w:val="20"/>
          <w:szCs w:val="20"/>
        </w:rPr>
        <w:t xml:space="preserve"> ode dne předání Zařízení Zákazníkovi</w:t>
      </w:r>
      <w:r w:rsidR="00E94AC1" w:rsidRPr="008F73AF">
        <w:rPr>
          <w:rFonts w:ascii="Arial" w:hAnsi="Arial" w:cs="Arial"/>
          <w:sz w:val="20"/>
          <w:szCs w:val="20"/>
        </w:rPr>
        <w:t>.</w:t>
      </w:r>
    </w:p>
    <w:p w14:paraId="604649B6" w14:textId="70DBA58B" w:rsidR="00CA3C59" w:rsidRDefault="00CA3C59" w:rsidP="00671769">
      <w:pPr>
        <w:pStyle w:val="Nadpis2"/>
        <w:numPr>
          <w:ilvl w:val="0"/>
          <w:numId w:val="23"/>
        </w:numPr>
        <w:ind w:left="426" w:hanging="426"/>
        <w:rPr>
          <w:rFonts w:ascii="Arial" w:hAnsi="Arial" w:cs="Arial"/>
          <w:sz w:val="20"/>
          <w:szCs w:val="20"/>
        </w:rPr>
      </w:pPr>
      <w:proofErr w:type="spellStart"/>
      <w:r w:rsidRPr="008F73AF">
        <w:rPr>
          <w:rFonts w:ascii="Arial" w:hAnsi="Arial" w:cs="Arial"/>
          <w:sz w:val="20"/>
          <w:szCs w:val="20"/>
        </w:rPr>
        <w:lastRenderedPageBreak/>
        <w:t>Půjčitel</w:t>
      </w:r>
      <w:proofErr w:type="spellEnd"/>
      <w:r w:rsidRPr="008F73AF">
        <w:rPr>
          <w:rFonts w:ascii="Arial" w:hAnsi="Arial" w:cs="Arial"/>
          <w:sz w:val="20"/>
          <w:szCs w:val="20"/>
        </w:rPr>
        <w:t xml:space="preserve"> se zavazuje, ve spolupráci s poskytovatelem LIS (laboratorní informační systém), zajistit a uhradit připojení Zařízení k tomuto systému</w:t>
      </w:r>
      <w:r w:rsidR="00D56585">
        <w:rPr>
          <w:rFonts w:ascii="Arial" w:hAnsi="Arial" w:cs="Arial"/>
          <w:sz w:val="20"/>
          <w:szCs w:val="20"/>
        </w:rPr>
        <w:t xml:space="preserve"> LIS</w:t>
      </w:r>
      <w:r w:rsidRPr="008F73AF">
        <w:rPr>
          <w:rFonts w:ascii="Arial" w:hAnsi="Arial" w:cs="Arial"/>
          <w:sz w:val="20"/>
          <w:szCs w:val="20"/>
        </w:rPr>
        <w:t xml:space="preserve"> a přenos dat</w:t>
      </w:r>
      <w:r>
        <w:rPr>
          <w:rFonts w:ascii="Arial" w:hAnsi="Arial" w:cs="Arial"/>
          <w:sz w:val="20"/>
          <w:szCs w:val="20"/>
        </w:rPr>
        <w:t xml:space="preserve"> </w:t>
      </w:r>
      <w:r w:rsidR="00D56585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při změně </w:t>
      </w:r>
      <w:r w:rsidR="00D56585">
        <w:rPr>
          <w:rFonts w:ascii="Arial" w:hAnsi="Arial" w:cs="Arial"/>
          <w:sz w:val="20"/>
          <w:szCs w:val="20"/>
        </w:rPr>
        <w:t>LIS na straně Zákazníka,</w:t>
      </w:r>
      <w:r w:rsidRPr="008F73AF">
        <w:rPr>
          <w:rFonts w:ascii="Arial" w:hAnsi="Arial" w:cs="Arial"/>
          <w:sz w:val="20"/>
          <w:szCs w:val="20"/>
        </w:rPr>
        <w:t xml:space="preserve"> a to ve lhůtě do 5 pracovních dnů ode dne </w:t>
      </w:r>
      <w:r w:rsidR="00D56585">
        <w:rPr>
          <w:rFonts w:ascii="Arial" w:hAnsi="Arial" w:cs="Arial"/>
          <w:sz w:val="20"/>
          <w:szCs w:val="20"/>
        </w:rPr>
        <w:t>změny LIS</w:t>
      </w:r>
      <w:r w:rsidRPr="008F73AF">
        <w:rPr>
          <w:rFonts w:ascii="Arial" w:hAnsi="Arial" w:cs="Arial"/>
          <w:sz w:val="20"/>
          <w:szCs w:val="20"/>
        </w:rPr>
        <w:t>.</w:t>
      </w:r>
    </w:p>
    <w:p w14:paraId="58AB7E54" w14:textId="1099E819" w:rsidR="00D56585" w:rsidRPr="008F73AF" w:rsidRDefault="00D56585" w:rsidP="00671769">
      <w:pPr>
        <w:pStyle w:val="Nadpis2"/>
        <w:numPr>
          <w:ilvl w:val="0"/>
          <w:numId w:val="23"/>
        </w:numPr>
        <w:ind w:left="426" w:hanging="426"/>
        <w:rPr>
          <w:rFonts w:ascii="Arial" w:hAnsi="Arial" w:cs="Arial"/>
          <w:sz w:val="20"/>
          <w:szCs w:val="20"/>
        </w:rPr>
      </w:pPr>
      <w:proofErr w:type="spellStart"/>
      <w:r w:rsidRPr="008F73AF">
        <w:rPr>
          <w:rFonts w:ascii="Arial" w:hAnsi="Arial" w:cs="Arial"/>
          <w:sz w:val="20"/>
          <w:szCs w:val="20"/>
        </w:rPr>
        <w:t>Půjčitel</w:t>
      </w:r>
      <w:proofErr w:type="spellEnd"/>
      <w:r w:rsidRPr="008F73AF">
        <w:rPr>
          <w:rFonts w:ascii="Arial" w:hAnsi="Arial" w:cs="Arial"/>
          <w:sz w:val="20"/>
          <w:szCs w:val="20"/>
        </w:rPr>
        <w:t xml:space="preserve"> se zavazuje, ve spolupráci s</w:t>
      </w:r>
      <w:r>
        <w:rPr>
          <w:rFonts w:ascii="Arial" w:hAnsi="Arial" w:cs="Arial"/>
          <w:sz w:val="20"/>
          <w:szCs w:val="20"/>
        </w:rPr>
        <w:t>e Zákazníkem po dobu platnosti smlouvy,</w:t>
      </w:r>
      <w:r w:rsidRPr="008F73AF">
        <w:rPr>
          <w:rFonts w:ascii="Arial" w:hAnsi="Arial" w:cs="Arial"/>
          <w:sz w:val="20"/>
          <w:szCs w:val="20"/>
        </w:rPr>
        <w:t xml:space="preserve"> zajistit a uhradit </w:t>
      </w:r>
      <w:r>
        <w:rPr>
          <w:rFonts w:ascii="Arial" w:hAnsi="Arial" w:cs="Arial"/>
          <w:sz w:val="20"/>
          <w:szCs w:val="20"/>
        </w:rPr>
        <w:t>minimálně jednu změnu Pracoviště pro každé zapůjčené Zařízení na základě písemné žádosti Zákazníka</w:t>
      </w:r>
      <w:r w:rsidRPr="008F73AF">
        <w:rPr>
          <w:rFonts w:ascii="Arial" w:hAnsi="Arial" w:cs="Arial"/>
          <w:sz w:val="20"/>
          <w:szCs w:val="20"/>
        </w:rPr>
        <w:t xml:space="preserve">, a to ve lhůtě do </w:t>
      </w:r>
      <w:r>
        <w:rPr>
          <w:rFonts w:ascii="Arial" w:hAnsi="Arial" w:cs="Arial"/>
          <w:sz w:val="20"/>
          <w:szCs w:val="20"/>
        </w:rPr>
        <w:t>40</w:t>
      </w:r>
      <w:r w:rsidRPr="008F73AF">
        <w:rPr>
          <w:rFonts w:ascii="Arial" w:hAnsi="Arial" w:cs="Arial"/>
          <w:sz w:val="20"/>
          <w:szCs w:val="20"/>
        </w:rPr>
        <w:t xml:space="preserve"> pracovních dnů od </w:t>
      </w:r>
      <w:r>
        <w:rPr>
          <w:rFonts w:ascii="Arial" w:hAnsi="Arial" w:cs="Arial"/>
          <w:sz w:val="20"/>
          <w:szCs w:val="20"/>
        </w:rPr>
        <w:t>obdržení písemného požadavku</w:t>
      </w:r>
      <w:r w:rsidRPr="008F73AF">
        <w:rPr>
          <w:rFonts w:ascii="Arial" w:hAnsi="Arial" w:cs="Arial"/>
          <w:sz w:val="20"/>
          <w:szCs w:val="20"/>
        </w:rPr>
        <w:t xml:space="preserve"> Zákazník</w:t>
      </w:r>
      <w:r>
        <w:rPr>
          <w:rFonts w:ascii="Arial" w:hAnsi="Arial" w:cs="Arial"/>
          <w:sz w:val="20"/>
          <w:szCs w:val="20"/>
        </w:rPr>
        <w:t>a</w:t>
      </w:r>
      <w:r w:rsidRPr="008F73AF">
        <w:rPr>
          <w:rFonts w:ascii="Arial" w:hAnsi="Arial" w:cs="Arial"/>
          <w:sz w:val="20"/>
          <w:szCs w:val="20"/>
        </w:rPr>
        <w:t>.</w:t>
      </w:r>
    </w:p>
    <w:p w14:paraId="121DB500" w14:textId="040B024B" w:rsidR="00E10C64" w:rsidRPr="008F73AF" w:rsidRDefault="00A9791B" w:rsidP="00A149B2">
      <w:pPr>
        <w:pStyle w:val="Nadpis1"/>
        <w:numPr>
          <w:ilvl w:val="0"/>
          <w:numId w:val="15"/>
        </w:numPr>
        <w:ind w:left="43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ODPOVĚDNOST ZA ŠKODY</w:t>
      </w:r>
    </w:p>
    <w:p w14:paraId="18B5771A" w14:textId="211C06C5" w:rsidR="00E10C64" w:rsidRPr="008F73AF" w:rsidRDefault="00E10C64" w:rsidP="00671769">
      <w:pPr>
        <w:pStyle w:val="Nadpis2"/>
        <w:numPr>
          <w:ilvl w:val="0"/>
          <w:numId w:val="24"/>
        </w:numPr>
        <w:ind w:left="426" w:hanging="426"/>
        <w:rPr>
          <w:rFonts w:ascii="Arial" w:hAnsi="Arial" w:cs="Arial"/>
          <w:sz w:val="20"/>
          <w:szCs w:val="20"/>
        </w:rPr>
      </w:pPr>
      <w:r w:rsidRPr="008F73AF">
        <w:rPr>
          <w:rFonts w:ascii="Arial" w:hAnsi="Arial" w:cs="Arial"/>
          <w:sz w:val="20"/>
          <w:szCs w:val="20"/>
        </w:rPr>
        <w:t xml:space="preserve">S výjimkou případů vyšší moci (definovaných v § 2913 odst. 2 Občanského zákoníku) bude kterákoli </w:t>
      </w:r>
      <w:r w:rsidR="00DE322E">
        <w:rPr>
          <w:rFonts w:ascii="Arial" w:hAnsi="Arial" w:cs="Arial"/>
          <w:sz w:val="20"/>
          <w:szCs w:val="20"/>
        </w:rPr>
        <w:t>Smluvní s</w:t>
      </w:r>
      <w:r w:rsidRPr="008F73AF">
        <w:rPr>
          <w:rFonts w:ascii="Arial" w:hAnsi="Arial" w:cs="Arial"/>
          <w:sz w:val="20"/>
          <w:szCs w:val="20"/>
        </w:rPr>
        <w:t xml:space="preserve">trana odpovídat za jakékoli újmy (zahrnující skutečnou újmu a ušlý zisk), které budou způsobeny druhé </w:t>
      </w:r>
      <w:r w:rsidR="00DE322E">
        <w:rPr>
          <w:rFonts w:ascii="Arial" w:hAnsi="Arial" w:cs="Arial"/>
          <w:sz w:val="20"/>
          <w:szCs w:val="20"/>
        </w:rPr>
        <w:t>Smluvní s</w:t>
      </w:r>
      <w:r w:rsidRPr="008F73AF">
        <w:rPr>
          <w:rFonts w:ascii="Arial" w:hAnsi="Arial" w:cs="Arial"/>
          <w:sz w:val="20"/>
          <w:szCs w:val="20"/>
        </w:rPr>
        <w:t>traně porušením jakékoli povinnosti, prohlášení nebo záruky uvedených v této Smlouvě (včetně jejích příloh), či jakéhokoli potvrzení nebo jiného písemného dokladu, či příslušného zákona nebo nařízení.</w:t>
      </w:r>
      <w:r w:rsidR="0018148C" w:rsidRPr="008F73AF">
        <w:rPr>
          <w:rFonts w:ascii="Arial" w:hAnsi="Arial" w:cs="Arial"/>
          <w:sz w:val="20"/>
          <w:szCs w:val="20"/>
        </w:rPr>
        <w:t xml:space="preserve"> </w:t>
      </w:r>
    </w:p>
    <w:p w14:paraId="04A6D978" w14:textId="4E1A500A" w:rsidR="00E10C64" w:rsidRPr="008F73AF" w:rsidRDefault="00A9791B" w:rsidP="00A149B2">
      <w:pPr>
        <w:pStyle w:val="Nadpis1"/>
        <w:numPr>
          <w:ilvl w:val="0"/>
          <w:numId w:val="15"/>
        </w:num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TRVÁNÍ SMLOUVY</w:t>
      </w:r>
    </w:p>
    <w:p w14:paraId="0FF18CD7" w14:textId="6B88EC5D" w:rsidR="00E10C64" w:rsidRPr="005D702F" w:rsidRDefault="00E10C64" w:rsidP="00671769">
      <w:pPr>
        <w:pStyle w:val="Nadpis2"/>
        <w:numPr>
          <w:ilvl w:val="0"/>
          <w:numId w:val="25"/>
        </w:numPr>
        <w:ind w:left="426" w:hanging="426"/>
        <w:rPr>
          <w:rFonts w:ascii="Arial" w:hAnsi="Arial" w:cs="Arial"/>
          <w:sz w:val="20"/>
          <w:szCs w:val="20"/>
        </w:rPr>
      </w:pPr>
      <w:r w:rsidRPr="005D702F">
        <w:rPr>
          <w:rFonts w:ascii="Arial" w:hAnsi="Arial" w:cs="Arial"/>
          <w:sz w:val="20"/>
          <w:szCs w:val="20"/>
        </w:rPr>
        <w:t xml:space="preserve">Tato Smlouva </w:t>
      </w:r>
      <w:r w:rsidR="00DE322E" w:rsidRPr="005D702F">
        <w:rPr>
          <w:rFonts w:ascii="Arial" w:hAnsi="Arial" w:cs="Arial"/>
          <w:sz w:val="20"/>
          <w:szCs w:val="20"/>
        </w:rPr>
        <w:t xml:space="preserve">nabývá </w:t>
      </w:r>
      <w:r w:rsidRPr="005D702F">
        <w:rPr>
          <w:rFonts w:ascii="Arial" w:hAnsi="Arial" w:cs="Arial"/>
          <w:sz w:val="20"/>
          <w:szCs w:val="20"/>
        </w:rPr>
        <w:t xml:space="preserve">platnosti </w:t>
      </w:r>
      <w:r w:rsidR="00DE322E" w:rsidRPr="005D702F">
        <w:rPr>
          <w:rFonts w:ascii="Arial" w:hAnsi="Arial" w:cs="Arial"/>
          <w:sz w:val="20"/>
          <w:szCs w:val="20"/>
        </w:rPr>
        <w:t>dnem</w:t>
      </w:r>
      <w:r w:rsidRPr="005D702F">
        <w:rPr>
          <w:rFonts w:ascii="Arial" w:hAnsi="Arial" w:cs="Arial"/>
          <w:sz w:val="20"/>
          <w:szCs w:val="20"/>
        </w:rPr>
        <w:t xml:space="preserve"> </w:t>
      </w:r>
      <w:r w:rsidR="00671769" w:rsidRPr="005D702F">
        <w:rPr>
          <w:rFonts w:ascii="Arial" w:hAnsi="Arial" w:cs="Arial"/>
          <w:sz w:val="20"/>
          <w:szCs w:val="20"/>
        </w:rPr>
        <w:t xml:space="preserve">podpisu obou </w:t>
      </w:r>
      <w:r w:rsidR="00DE322E" w:rsidRPr="005D702F">
        <w:rPr>
          <w:rFonts w:ascii="Arial" w:hAnsi="Arial" w:cs="Arial"/>
          <w:sz w:val="20"/>
          <w:szCs w:val="20"/>
        </w:rPr>
        <w:t>Smluvních stran a účinnosti zveřejněním v Registru smluv MV.</w:t>
      </w:r>
    </w:p>
    <w:p w14:paraId="40B4C914" w14:textId="383F803F" w:rsidR="00323350" w:rsidRDefault="00323350" w:rsidP="00671769">
      <w:pPr>
        <w:pStyle w:val="Nadpis2"/>
        <w:numPr>
          <w:ilvl w:val="0"/>
          <w:numId w:val="25"/>
        </w:numPr>
        <w:ind w:left="426" w:hanging="426"/>
        <w:rPr>
          <w:rFonts w:ascii="Arial" w:hAnsi="Arial" w:cs="Arial"/>
          <w:sz w:val="20"/>
          <w:szCs w:val="20"/>
        </w:rPr>
      </w:pPr>
      <w:r w:rsidRPr="008F73AF">
        <w:rPr>
          <w:rFonts w:ascii="Arial" w:hAnsi="Arial" w:cs="Arial"/>
          <w:sz w:val="20"/>
          <w:szCs w:val="20"/>
        </w:rPr>
        <w:t>Tato Smlouva se uz</w:t>
      </w:r>
      <w:r w:rsidR="00C154FD" w:rsidRPr="008F73AF">
        <w:rPr>
          <w:rFonts w:ascii="Arial" w:hAnsi="Arial" w:cs="Arial"/>
          <w:sz w:val="20"/>
          <w:szCs w:val="20"/>
        </w:rPr>
        <w:t xml:space="preserve">avírá na dobu určitou </w:t>
      </w:r>
      <w:r w:rsidR="00671769">
        <w:rPr>
          <w:rFonts w:ascii="Arial" w:hAnsi="Arial" w:cs="Arial"/>
          <w:sz w:val="20"/>
          <w:szCs w:val="20"/>
        </w:rPr>
        <w:t xml:space="preserve">a to na 48 </w:t>
      </w:r>
      <w:r w:rsidR="0018148C" w:rsidRPr="008F73AF">
        <w:rPr>
          <w:rFonts w:ascii="Arial" w:hAnsi="Arial" w:cs="Arial"/>
          <w:sz w:val="20"/>
          <w:szCs w:val="20"/>
        </w:rPr>
        <w:t>měsíců</w:t>
      </w:r>
      <w:r w:rsidR="00A822E1" w:rsidRPr="008F73AF">
        <w:rPr>
          <w:rFonts w:ascii="Arial" w:hAnsi="Arial" w:cs="Arial"/>
          <w:sz w:val="20"/>
          <w:szCs w:val="20"/>
        </w:rPr>
        <w:t xml:space="preserve"> ode dne </w:t>
      </w:r>
      <w:r w:rsidR="00DE322E">
        <w:rPr>
          <w:rFonts w:ascii="Arial" w:hAnsi="Arial" w:cs="Arial"/>
          <w:sz w:val="20"/>
          <w:szCs w:val="20"/>
        </w:rPr>
        <w:t>účinnosti</w:t>
      </w:r>
      <w:r w:rsidR="0018148C" w:rsidRPr="008F73AF">
        <w:rPr>
          <w:rFonts w:ascii="Arial" w:hAnsi="Arial" w:cs="Arial"/>
          <w:sz w:val="20"/>
          <w:szCs w:val="20"/>
        </w:rPr>
        <w:t>.</w:t>
      </w:r>
    </w:p>
    <w:p w14:paraId="7292EE36" w14:textId="0074F66F" w:rsidR="00E10C64" w:rsidRPr="008F73AF" w:rsidRDefault="00A9791B" w:rsidP="00A149B2">
      <w:pPr>
        <w:pStyle w:val="Nadpis1"/>
        <w:numPr>
          <w:ilvl w:val="0"/>
          <w:numId w:val="15"/>
        </w:num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UKONČENÍ SMLOUVY</w:t>
      </w:r>
    </w:p>
    <w:p w14:paraId="09C987AE" w14:textId="67879282" w:rsidR="00E10C64" w:rsidRPr="008F73AF" w:rsidRDefault="00D56585" w:rsidP="00671769">
      <w:pPr>
        <w:pStyle w:val="Nadpis2"/>
        <w:numPr>
          <w:ilvl w:val="0"/>
          <w:numId w:val="26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Zákazník</w:t>
      </w:r>
      <w:r w:rsidR="00E10C64" w:rsidRPr="008F73AF">
        <w:rPr>
          <w:rFonts w:ascii="Arial" w:hAnsi="Arial" w:cs="Arial"/>
          <w:sz w:val="20"/>
          <w:szCs w:val="20"/>
        </w:rPr>
        <w:t xml:space="preserve"> může ukončit tuto Smlouvu doručením písemné výpovědi („Výpověď“), s výpovědní lhůtou 3 měsíce. Výpovědní lhůta začíná plynout prvním dnem kalendářního měsíce bezprostředně následujícího po měsíci, ve kterém byla výpověď doručena druhé Straně.   </w:t>
      </w:r>
    </w:p>
    <w:p w14:paraId="1366CDA5" w14:textId="3DFC0645" w:rsidR="00E10C64" w:rsidRPr="008F73AF" w:rsidRDefault="001679AE" w:rsidP="00671769">
      <w:pPr>
        <w:pStyle w:val="Nadpis2"/>
        <w:numPr>
          <w:ilvl w:val="0"/>
          <w:numId w:val="26"/>
        </w:numPr>
        <w:ind w:left="426" w:hanging="42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Půjčit</w:t>
      </w:r>
      <w:r w:rsidR="00E10C64" w:rsidRPr="008F73AF">
        <w:rPr>
          <w:rFonts w:ascii="Arial" w:hAnsi="Arial" w:cs="Arial"/>
          <w:sz w:val="20"/>
          <w:szCs w:val="20"/>
        </w:rPr>
        <w:t>el</w:t>
      </w:r>
      <w:proofErr w:type="spellEnd"/>
      <w:r w:rsidR="00E10C64" w:rsidRPr="008F73AF">
        <w:rPr>
          <w:rFonts w:ascii="Arial" w:hAnsi="Arial" w:cs="Arial"/>
          <w:sz w:val="20"/>
          <w:szCs w:val="20"/>
        </w:rPr>
        <w:t xml:space="preserve"> </w:t>
      </w:r>
      <w:r w:rsidR="00D56585">
        <w:rPr>
          <w:rFonts w:ascii="Arial" w:hAnsi="Arial" w:cs="Arial"/>
          <w:sz w:val="20"/>
          <w:szCs w:val="20"/>
        </w:rPr>
        <w:t>je</w:t>
      </w:r>
      <w:r w:rsidR="00D56585" w:rsidRPr="008F73AF">
        <w:rPr>
          <w:rFonts w:ascii="Arial" w:hAnsi="Arial" w:cs="Arial"/>
          <w:sz w:val="20"/>
          <w:szCs w:val="20"/>
        </w:rPr>
        <w:t xml:space="preserve"> </w:t>
      </w:r>
      <w:r w:rsidR="00E10C64" w:rsidRPr="008F73AF">
        <w:rPr>
          <w:rFonts w:ascii="Arial" w:hAnsi="Arial" w:cs="Arial"/>
          <w:sz w:val="20"/>
          <w:szCs w:val="20"/>
        </w:rPr>
        <w:t>oprávněn, bez ohledu na jakékoli jiné právo nebo právní prostředek, který může mít k dispozici, ukončit tuto Smlouvu (jako celek, nebo její část) odstoupením s okamžitou účinností podaným Zákazníkovi písemně kdykoliv po dobu trvání této Smlouvy (tj. i v průběhu Minimální doby trvání), jestliže:</w:t>
      </w:r>
    </w:p>
    <w:p w14:paraId="69EBE597" w14:textId="16DFF4EA" w:rsidR="00E10C64" w:rsidRPr="008F73AF" w:rsidRDefault="00E10C64" w:rsidP="00671769">
      <w:pPr>
        <w:pStyle w:val="Nadpis3"/>
        <w:numPr>
          <w:ilvl w:val="0"/>
          <w:numId w:val="26"/>
        </w:numPr>
        <w:ind w:left="426" w:hanging="426"/>
        <w:rPr>
          <w:rFonts w:ascii="Arial" w:hAnsi="Arial" w:cs="Arial"/>
          <w:sz w:val="20"/>
          <w:szCs w:val="20"/>
        </w:rPr>
      </w:pPr>
      <w:r w:rsidRPr="008F73AF">
        <w:rPr>
          <w:rFonts w:ascii="Arial" w:hAnsi="Arial" w:cs="Arial"/>
          <w:sz w:val="20"/>
          <w:szCs w:val="20"/>
        </w:rPr>
        <w:t xml:space="preserve">Zákazník bude v prodlení s jakoukoli platební povinností stanovenou v této Smlouvě o více jak </w:t>
      </w:r>
      <w:r w:rsidR="00D56585">
        <w:rPr>
          <w:rFonts w:ascii="Arial" w:hAnsi="Arial" w:cs="Arial"/>
          <w:sz w:val="20"/>
          <w:szCs w:val="20"/>
        </w:rPr>
        <w:t>120</w:t>
      </w:r>
      <w:r w:rsidR="00323350" w:rsidRPr="008F73AF">
        <w:rPr>
          <w:rFonts w:ascii="Arial" w:hAnsi="Arial" w:cs="Arial"/>
          <w:sz w:val="20"/>
          <w:szCs w:val="20"/>
        </w:rPr>
        <w:t xml:space="preserve"> </w:t>
      </w:r>
      <w:r w:rsidRPr="008F73AF">
        <w:rPr>
          <w:rFonts w:ascii="Arial" w:hAnsi="Arial" w:cs="Arial"/>
          <w:sz w:val="20"/>
          <w:szCs w:val="20"/>
        </w:rPr>
        <w:t>dnů; nebo</w:t>
      </w:r>
    </w:p>
    <w:p w14:paraId="19D3C9F8" w14:textId="7C596BCE" w:rsidR="00E10C64" w:rsidRPr="008F73AF" w:rsidRDefault="00E10C64" w:rsidP="00671769">
      <w:pPr>
        <w:pStyle w:val="Nadpis3"/>
        <w:numPr>
          <w:ilvl w:val="0"/>
          <w:numId w:val="26"/>
        </w:numPr>
        <w:ind w:left="426" w:hanging="426"/>
        <w:rPr>
          <w:rFonts w:ascii="Arial" w:hAnsi="Arial" w:cs="Arial"/>
          <w:sz w:val="20"/>
          <w:szCs w:val="20"/>
        </w:rPr>
      </w:pPr>
      <w:r w:rsidRPr="008F73AF">
        <w:rPr>
          <w:rFonts w:ascii="Arial" w:hAnsi="Arial" w:cs="Arial"/>
          <w:sz w:val="20"/>
          <w:szCs w:val="20"/>
        </w:rPr>
        <w:t xml:space="preserve">Zákazník poruší kterékoli ustanovení této Smlouvy a toto porušení nenapraví ke spokojenosti </w:t>
      </w:r>
      <w:proofErr w:type="spellStart"/>
      <w:r w:rsidRPr="008F73AF">
        <w:rPr>
          <w:rFonts w:ascii="Arial" w:hAnsi="Arial" w:cs="Arial"/>
          <w:sz w:val="20"/>
          <w:szCs w:val="20"/>
        </w:rPr>
        <w:t>Půjčitele</w:t>
      </w:r>
      <w:proofErr w:type="spellEnd"/>
      <w:r w:rsidRPr="008F73AF">
        <w:rPr>
          <w:rFonts w:ascii="Arial" w:hAnsi="Arial" w:cs="Arial"/>
          <w:sz w:val="20"/>
          <w:szCs w:val="20"/>
        </w:rPr>
        <w:t xml:space="preserve"> do třiceti (</w:t>
      </w:r>
      <w:r w:rsidR="00E96F0D">
        <w:rPr>
          <w:rFonts w:ascii="Arial" w:hAnsi="Arial" w:cs="Arial"/>
          <w:sz w:val="20"/>
          <w:szCs w:val="20"/>
        </w:rPr>
        <w:t>3</w:t>
      </w:r>
      <w:r w:rsidRPr="008F73AF">
        <w:rPr>
          <w:rFonts w:ascii="Arial" w:hAnsi="Arial" w:cs="Arial"/>
          <w:sz w:val="20"/>
          <w:szCs w:val="20"/>
        </w:rPr>
        <w:t>0) dnů od obdržení písemnéh</w:t>
      </w:r>
      <w:r w:rsidR="00087C4D" w:rsidRPr="008F73AF">
        <w:rPr>
          <w:rFonts w:ascii="Arial" w:hAnsi="Arial" w:cs="Arial"/>
          <w:sz w:val="20"/>
          <w:szCs w:val="20"/>
        </w:rPr>
        <w:t xml:space="preserve">o oznámení, v němž jej </w:t>
      </w:r>
      <w:proofErr w:type="spellStart"/>
      <w:r w:rsidR="00087C4D" w:rsidRPr="008F73AF">
        <w:rPr>
          <w:rFonts w:ascii="Arial" w:hAnsi="Arial" w:cs="Arial"/>
          <w:sz w:val="20"/>
          <w:szCs w:val="20"/>
        </w:rPr>
        <w:t>Půjčitele</w:t>
      </w:r>
      <w:proofErr w:type="spellEnd"/>
      <w:r w:rsidR="00087C4D" w:rsidRPr="008F73AF">
        <w:rPr>
          <w:rFonts w:ascii="Arial" w:hAnsi="Arial" w:cs="Arial"/>
          <w:sz w:val="20"/>
          <w:szCs w:val="20"/>
        </w:rPr>
        <w:t xml:space="preserve"> </w:t>
      </w:r>
      <w:r w:rsidRPr="008F73AF">
        <w:rPr>
          <w:rFonts w:ascii="Arial" w:hAnsi="Arial" w:cs="Arial"/>
          <w:sz w:val="20"/>
          <w:szCs w:val="20"/>
        </w:rPr>
        <w:t>vyzve k nápravě.</w:t>
      </w:r>
    </w:p>
    <w:p w14:paraId="6CF7E916" w14:textId="77777777" w:rsidR="00E10C64" w:rsidRPr="008F73AF" w:rsidRDefault="00E10C64" w:rsidP="00671769">
      <w:pPr>
        <w:pStyle w:val="Nadpis2"/>
        <w:numPr>
          <w:ilvl w:val="0"/>
          <w:numId w:val="26"/>
        </w:numPr>
        <w:ind w:left="426" w:hanging="426"/>
        <w:rPr>
          <w:rFonts w:ascii="Arial" w:hAnsi="Arial" w:cs="Arial"/>
          <w:sz w:val="20"/>
          <w:szCs w:val="20"/>
        </w:rPr>
      </w:pPr>
      <w:r w:rsidRPr="008F73AF">
        <w:rPr>
          <w:rFonts w:ascii="Arial" w:hAnsi="Arial" w:cs="Arial"/>
          <w:sz w:val="20"/>
          <w:szCs w:val="20"/>
        </w:rPr>
        <w:t xml:space="preserve">V případě závažného problému instalační a procesní validace, který nebude </w:t>
      </w:r>
      <w:proofErr w:type="spellStart"/>
      <w:r w:rsidRPr="008F73AF">
        <w:rPr>
          <w:rFonts w:ascii="Arial" w:hAnsi="Arial" w:cs="Arial"/>
          <w:sz w:val="20"/>
          <w:szCs w:val="20"/>
        </w:rPr>
        <w:t>Půjčitelem</w:t>
      </w:r>
      <w:proofErr w:type="spellEnd"/>
      <w:r w:rsidRPr="008F73AF">
        <w:rPr>
          <w:rFonts w:ascii="Arial" w:hAnsi="Arial" w:cs="Arial"/>
          <w:sz w:val="20"/>
          <w:szCs w:val="20"/>
        </w:rPr>
        <w:t xml:space="preserve"> odstraněn v přiměřeném termínu, může Zákazník odstoupit od Smlouvy.</w:t>
      </w:r>
    </w:p>
    <w:p w14:paraId="7DB5E175" w14:textId="6FB0DEFF" w:rsidR="007D55A5" w:rsidRPr="007D55A5" w:rsidRDefault="00E10C64" w:rsidP="00671769">
      <w:pPr>
        <w:pStyle w:val="Nadpis2"/>
        <w:numPr>
          <w:ilvl w:val="0"/>
          <w:numId w:val="26"/>
        </w:numPr>
        <w:spacing w:before="0" w:after="0" w:line="240" w:lineRule="auto"/>
        <w:ind w:left="426" w:hanging="426"/>
        <w:rPr>
          <w:rFonts w:ascii="Arial" w:hAnsi="Arial" w:cs="Arial"/>
        </w:rPr>
      </w:pPr>
      <w:r w:rsidRPr="007D55A5">
        <w:rPr>
          <w:rFonts w:ascii="Arial" w:hAnsi="Arial" w:cs="Arial"/>
          <w:sz w:val="20"/>
          <w:szCs w:val="20"/>
        </w:rPr>
        <w:t xml:space="preserve">V případě ukončení účinnosti Smlouvy z jakéhokoli důvodu je Zákazník povinen neprodleně, nejpozději však do </w:t>
      </w:r>
      <w:r w:rsidR="00D56585">
        <w:rPr>
          <w:rFonts w:ascii="Arial" w:hAnsi="Arial" w:cs="Arial"/>
          <w:sz w:val="20"/>
          <w:szCs w:val="20"/>
        </w:rPr>
        <w:t>60</w:t>
      </w:r>
      <w:r w:rsidR="00D56585" w:rsidRPr="007D55A5">
        <w:rPr>
          <w:rFonts w:ascii="Arial" w:hAnsi="Arial" w:cs="Arial"/>
          <w:sz w:val="20"/>
          <w:szCs w:val="20"/>
        </w:rPr>
        <w:t xml:space="preserve"> </w:t>
      </w:r>
      <w:r w:rsidR="00323350" w:rsidRPr="007D55A5">
        <w:rPr>
          <w:rFonts w:ascii="Arial" w:hAnsi="Arial" w:cs="Arial"/>
          <w:sz w:val="20"/>
          <w:szCs w:val="20"/>
        </w:rPr>
        <w:t>pracovních</w:t>
      </w:r>
      <w:r w:rsidRPr="007D55A5">
        <w:rPr>
          <w:rFonts w:ascii="Arial" w:hAnsi="Arial" w:cs="Arial"/>
          <w:sz w:val="20"/>
          <w:szCs w:val="20"/>
        </w:rPr>
        <w:t xml:space="preserve"> dnů od ukončení účinnosti Smlouvy, </w:t>
      </w:r>
      <w:r w:rsidR="00C674FB" w:rsidRPr="007D55A5">
        <w:rPr>
          <w:rFonts w:ascii="Arial" w:hAnsi="Arial" w:cs="Arial"/>
          <w:sz w:val="20"/>
          <w:szCs w:val="20"/>
        </w:rPr>
        <w:t xml:space="preserve">protokolárně </w:t>
      </w:r>
      <w:r w:rsidR="00087C4D" w:rsidRPr="007D55A5">
        <w:rPr>
          <w:rFonts w:ascii="Arial" w:hAnsi="Arial" w:cs="Arial"/>
          <w:sz w:val="20"/>
          <w:szCs w:val="20"/>
        </w:rPr>
        <w:t xml:space="preserve">vrátit </w:t>
      </w:r>
      <w:proofErr w:type="spellStart"/>
      <w:r w:rsidR="00087C4D" w:rsidRPr="007D55A5">
        <w:rPr>
          <w:rFonts w:ascii="Arial" w:hAnsi="Arial" w:cs="Arial"/>
          <w:sz w:val="20"/>
          <w:szCs w:val="20"/>
        </w:rPr>
        <w:t>Půjčiteli</w:t>
      </w:r>
      <w:proofErr w:type="spellEnd"/>
      <w:r w:rsidR="00087C4D" w:rsidRPr="007D55A5">
        <w:rPr>
          <w:rFonts w:ascii="Arial" w:hAnsi="Arial" w:cs="Arial"/>
          <w:sz w:val="20"/>
          <w:szCs w:val="20"/>
        </w:rPr>
        <w:t xml:space="preserve"> </w:t>
      </w:r>
      <w:r w:rsidR="002A7763" w:rsidRPr="007D55A5">
        <w:rPr>
          <w:rFonts w:ascii="Arial" w:hAnsi="Arial" w:cs="Arial"/>
          <w:sz w:val="20"/>
          <w:szCs w:val="20"/>
        </w:rPr>
        <w:t>Zařízení, a to ve stavu odpovídajícímu</w:t>
      </w:r>
      <w:r w:rsidRPr="007D55A5">
        <w:rPr>
          <w:rFonts w:ascii="Arial" w:hAnsi="Arial" w:cs="Arial"/>
          <w:sz w:val="20"/>
          <w:szCs w:val="20"/>
        </w:rPr>
        <w:t> běžnému opotřebení</w:t>
      </w:r>
      <w:r w:rsidR="00621EFB">
        <w:rPr>
          <w:rFonts w:ascii="Arial" w:hAnsi="Arial" w:cs="Arial"/>
          <w:sz w:val="20"/>
          <w:szCs w:val="20"/>
        </w:rPr>
        <w:t>, nedomluví-li se smluvní Strany jinak</w:t>
      </w:r>
      <w:r w:rsidRPr="007D55A5">
        <w:rPr>
          <w:rFonts w:ascii="Arial" w:hAnsi="Arial" w:cs="Arial"/>
          <w:sz w:val="20"/>
          <w:szCs w:val="20"/>
        </w:rPr>
        <w:t xml:space="preserve">. </w:t>
      </w:r>
    </w:p>
    <w:p w14:paraId="45973812" w14:textId="77777777" w:rsidR="007D55A5" w:rsidRPr="007D55A5" w:rsidRDefault="007D55A5" w:rsidP="00671769">
      <w:pPr>
        <w:pStyle w:val="Nadpis2"/>
        <w:numPr>
          <w:ilvl w:val="0"/>
          <w:numId w:val="26"/>
        </w:numPr>
        <w:spacing w:after="0" w:line="240" w:lineRule="auto"/>
        <w:ind w:left="426" w:hanging="426"/>
        <w:rPr>
          <w:rFonts w:ascii="Arial" w:hAnsi="Arial" w:cs="Arial"/>
        </w:rPr>
      </w:pPr>
      <w:r w:rsidRPr="007D55A5">
        <w:rPr>
          <w:rFonts w:ascii="Arial" w:eastAsia="Calibri" w:hAnsi="Arial" w:cs="Arial"/>
          <w:color w:val="010000"/>
          <w:sz w:val="20"/>
        </w:rPr>
        <w:t xml:space="preserve">Vypůjčitel si vyhrazuje právo odstoupit od uzavřené smlouvy nebo závazek ze smlouvy vypovědět, pokud jsou naplněny důvody podle § 223 </w:t>
      </w:r>
      <w:r w:rsidRPr="007D55A5">
        <w:rPr>
          <w:rFonts w:ascii="Arial" w:hAnsi="Arial" w:cs="Arial"/>
          <w:sz w:val="20"/>
          <w:szCs w:val="20"/>
        </w:rPr>
        <w:t>zákona č. 134/2016 Sb., o zadávání veřejných zakázek.</w:t>
      </w:r>
    </w:p>
    <w:p w14:paraId="554EDA09" w14:textId="1B9448E1" w:rsidR="00E10C64" w:rsidRPr="008F73AF" w:rsidRDefault="00CB6CFD" w:rsidP="00A149B2">
      <w:pPr>
        <w:pStyle w:val="Nadpis1"/>
        <w:numPr>
          <w:ilvl w:val="0"/>
          <w:numId w:val="15"/>
        </w:num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ROZHODNÉ PRÁVO A ŘEŠENÍ SPORŮ</w:t>
      </w:r>
    </w:p>
    <w:p w14:paraId="4D0F80C2" w14:textId="77777777" w:rsidR="00E10C64" w:rsidRPr="008F73AF" w:rsidRDefault="00E10C64" w:rsidP="00E45D91">
      <w:pPr>
        <w:pStyle w:val="Nadpis2"/>
        <w:numPr>
          <w:ilvl w:val="0"/>
          <w:numId w:val="27"/>
        </w:numPr>
        <w:ind w:left="426" w:hanging="426"/>
        <w:rPr>
          <w:rFonts w:ascii="Arial" w:hAnsi="Arial" w:cs="Arial"/>
          <w:sz w:val="20"/>
          <w:szCs w:val="20"/>
        </w:rPr>
      </w:pPr>
      <w:r w:rsidRPr="008F73AF">
        <w:rPr>
          <w:rFonts w:ascii="Arial" w:hAnsi="Arial" w:cs="Arial"/>
          <w:sz w:val="20"/>
          <w:szCs w:val="20"/>
        </w:rPr>
        <w:t xml:space="preserve">Výklad, platnost a plnění této Smlouvy se bude řídit </w:t>
      </w:r>
      <w:r w:rsidR="00A822E1" w:rsidRPr="008F73AF">
        <w:rPr>
          <w:rFonts w:ascii="Arial" w:hAnsi="Arial" w:cs="Arial"/>
          <w:sz w:val="20"/>
          <w:szCs w:val="20"/>
        </w:rPr>
        <w:t>právními předpisy</w:t>
      </w:r>
      <w:r w:rsidRPr="008F73AF">
        <w:rPr>
          <w:rFonts w:ascii="Arial" w:hAnsi="Arial" w:cs="Arial"/>
          <w:sz w:val="20"/>
          <w:szCs w:val="20"/>
        </w:rPr>
        <w:t xml:space="preserve"> České republiky.</w:t>
      </w:r>
    </w:p>
    <w:p w14:paraId="66CB651F" w14:textId="71411E3C" w:rsidR="00E10C64" w:rsidRPr="008F73AF" w:rsidRDefault="00CB6CFD" w:rsidP="00A149B2">
      <w:pPr>
        <w:pStyle w:val="Nadpis1"/>
        <w:numPr>
          <w:ilvl w:val="0"/>
          <w:numId w:val="15"/>
        </w:num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VŠEOBECNÁ USTANOVENÍ</w:t>
      </w:r>
    </w:p>
    <w:p w14:paraId="23F33D84" w14:textId="693642E5" w:rsidR="00E10C64" w:rsidRPr="008F73AF" w:rsidRDefault="00E10C64" w:rsidP="00E45D91">
      <w:pPr>
        <w:pStyle w:val="Nadpis2"/>
        <w:numPr>
          <w:ilvl w:val="0"/>
          <w:numId w:val="28"/>
        </w:numPr>
        <w:ind w:left="426" w:hanging="426"/>
        <w:rPr>
          <w:rFonts w:ascii="Arial" w:hAnsi="Arial" w:cs="Arial"/>
          <w:sz w:val="20"/>
          <w:szCs w:val="20"/>
        </w:rPr>
      </w:pPr>
      <w:r w:rsidRPr="008F73AF">
        <w:rPr>
          <w:rFonts w:ascii="Arial" w:hAnsi="Arial" w:cs="Arial"/>
          <w:sz w:val="20"/>
          <w:szCs w:val="20"/>
        </w:rPr>
        <w:t xml:space="preserve">Tato Smlouva představuje úplnou dohodu a úmluvu mezi </w:t>
      </w:r>
      <w:r w:rsidR="005D702F">
        <w:rPr>
          <w:rFonts w:ascii="Arial" w:hAnsi="Arial" w:cs="Arial"/>
          <w:sz w:val="20"/>
          <w:szCs w:val="20"/>
        </w:rPr>
        <w:t>S</w:t>
      </w:r>
      <w:r w:rsidR="00DE322E">
        <w:rPr>
          <w:rFonts w:ascii="Arial" w:hAnsi="Arial" w:cs="Arial"/>
          <w:sz w:val="20"/>
          <w:szCs w:val="20"/>
        </w:rPr>
        <w:t xml:space="preserve">mluvními </w:t>
      </w:r>
      <w:r w:rsidR="005D702F">
        <w:rPr>
          <w:rFonts w:ascii="Arial" w:hAnsi="Arial" w:cs="Arial"/>
          <w:sz w:val="20"/>
          <w:szCs w:val="20"/>
        </w:rPr>
        <w:t>s</w:t>
      </w:r>
      <w:r w:rsidRPr="008F73AF">
        <w:rPr>
          <w:rFonts w:ascii="Arial" w:hAnsi="Arial" w:cs="Arial"/>
          <w:sz w:val="20"/>
          <w:szCs w:val="20"/>
        </w:rPr>
        <w:t xml:space="preserve">tranami ohledně jejího předmětu a nahrazuje jakoukoli předchozí dohodu, úmluvu nebo ujednání (pokud nějaké existuje) mezi </w:t>
      </w:r>
      <w:r w:rsidR="00DE322E">
        <w:rPr>
          <w:rFonts w:ascii="Arial" w:hAnsi="Arial" w:cs="Arial"/>
          <w:sz w:val="20"/>
          <w:szCs w:val="20"/>
        </w:rPr>
        <w:t xml:space="preserve">smluvními </w:t>
      </w:r>
      <w:r w:rsidRPr="008F73AF">
        <w:rPr>
          <w:rFonts w:ascii="Arial" w:hAnsi="Arial" w:cs="Arial"/>
          <w:sz w:val="20"/>
          <w:szCs w:val="20"/>
        </w:rPr>
        <w:t xml:space="preserve">Stranami, ať již v ústní nebo písemné formě. Žádné změny, úpravy nebo doplnění této Smlouvy nebudou platné, pokud nebudou vyhotoveny písemně </w:t>
      </w:r>
      <w:r w:rsidR="00E45D91">
        <w:rPr>
          <w:rFonts w:ascii="Arial" w:hAnsi="Arial" w:cs="Arial"/>
          <w:sz w:val="20"/>
          <w:szCs w:val="20"/>
        </w:rPr>
        <w:t xml:space="preserve">v elektronické podobě </w:t>
      </w:r>
      <w:r w:rsidR="00DE322E">
        <w:rPr>
          <w:rFonts w:ascii="Arial" w:hAnsi="Arial" w:cs="Arial"/>
          <w:sz w:val="20"/>
          <w:szCs w:val="20"/>
        </w:rPr>
        <w:t xml:space="preserve">s připojenými elektronickými podpisy osob oprávněných jednat za </w:t>
      </w:r>
      <w:r w:rsidRPr="008F73AF">
        <w:rPr>
          <w:rFonts w:ascii="Arial" w:hAnsi="Arial" w:cs="Arial"/>
          <w:sz w:val="20"/>
          <w:szCs w:val="20"/>
        </w:rPr>
        <w:t>smluvní Stran</w:t>
      </w:r>
      <w:r w:rsidR="00DE322E">
        <w:rPr>
          <w:rFonts w:ascii="Arial" w:hAnsi="Arial" w:cs="Arial"/>
          <w:sz w:val="20"/>
          <w:szCs w:val="20"/>
        </w:rPr>
        <w:t>y</w:t>
      </w:r>
      <w:r w:rsidRPr="008F73AF">
        <w:rPr>
          <w:rFonts w:ascii="Arial" w:hAnsi="Arial" w:cs="Arial"/>
          <w:sz w:val="20"/>
          <w:szCs w:val="20"/>
        </w:rPr>
        <w:t>.</w:t>
      </w:r>
    </w:p>
    <w:p w14:paraId="458BAFF8" w14:textId="24F36206" w:rsidR="00E10C64" w:rsidRPr="008F73AF" w:rsidRDefault="00DE322E" w:rsidP="00E45D91">
      <w:pPr>
        <w:pStyle w:val="Nadpis2"/>
        <w:numPr>
          <w:ilvl w:val="0"/>
          <w:numId w:val="28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</w:t>
      </w:r>
      <w:r w:rsidRPr="008F73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E10C64" w:rsidRPr="008F73AF">
        <w:rPr>
          <w:rFonts w:ascii="Arial" w:hAnsi="Arial" w:cs="Arial"/>
          <w:sz w:val="20"/>
          <w:szCs w:val="20"/>
        </w:rPr>
        <w:t>trany vylučují uplatnění poslední věty § 1764 a dále uplatnění § 1765 a 1766 Občanského zákoníku.</w:t>
      </w:r>
    </w:p>
    <w:p w14:paraId="1AEA8DB8" w14:textId="526FC37B" w:rsidR="00E10C64" w:rsidRPr="008F73AF" w:rsidRDefault="00E10C64" w:rsidP="00E45D91">
      <w:pPr>
        <w:pStyle w:val="Nadpis2"/>
        <w:numPr>
          <w:ilvl w:val="0"/>
          <w:numId w:val="28"/>
        </w:numPr>
        <w:ind w:left="426" w:hanging="426"/>
        <w:rPr>
          <w:rFonts w:ascii="Arial" w:hAnsi="Arial" w:cs="Arial"/>
          <w:sz w:val="20"/>
          <w:szCs w:val="20"/>
        </w:rPr>
      </w:pPr>
      <w:r w:rsidRPr="008F73AF">
        <w:rPr>
          <w:rFonts w:ascii="Arial" w:hAnsi="Arial" w:cs="Arial"/>
          <w:sz w:val="20"/>
          <w:szCs w:val="20"/>
        </w:rPr>
        <w:t xml:space="preserve">Pro vyloučení pochybností </w:t>
      </w:r>
      <w:r w:rsidR="00DE322E">
        <w:rPr>
          <w:rFonts w:ascii="Arial" w:hAnsi="Arial" w:cs="Arial"/>
          <w:sz w:val="20"/>
          <w:szCs w:val="20"/>
        </w:rPr>
        <w:t xml:space="preserve">smluvní </w:t>
      </w:r>
      <w:r w:rsidRPr="008F73AF">
        <w:rPr>
          <w:rFonts w:ascii="Arial" w:hAnsi="Arial" w:cs="Arial"/>
          <w:sz w:val="20"/>
          <w:szCs w:val="20"/>
        </w:rPr>
        <w:t>Strany prohlašují, že jejich vzájemná plnění dle této Smlouvy jsou vyrovnaná, tj. nejsou k sobě v hrubém nepoměru.</w:t>
      </w:r>
    </w:p>
    <w:p w14:paraId="334B9067" w14:textId="6755677B" w:rsidR="00E10C64" w:rsidRPr="008F73AF" w:rsidRDefault="00E10C64" w:rsidP="00E45D91">
      <w:pPr>
        <w:pStyle w:val="Nadpis2"/>
        <w:numPr>
          <w:ilvl w:val="0"/>
          <w:numId w:val="28"/>
        </w:numPr>
        <w:ind w:left="426" w:hanging="426"/>
        <w:rPr>
          <w:rFonts w:ascii="Arial" w:hAnsi="Arial" w:cs="Arial"/>
          <w:sz w:val="20"/>
          <w:szCs w:val="20"/>
        </w:rPr>
      </w:pPr>
      <w:r w:rsidRPr="008F73AF">
        <w:rPr>
          <w:rFonts w:ascii="Arial" w:hAnsi="Arial" w:cs="Arial"/>
          <w:sz w:val="20"/>
          <w:szCs w:val="20"/>
        </w:rPr>
        <w:t xml:space="preserve">Veškeré podmínky a ustanovení této Smlouvy budou platit ve prospěch a budou závazné pro </w:t>
      </w:r>
      <w:r w:rsidR="00DE322E">
        <w:rPr>
          <w:rFonts w:ascii="Arial" w:hAnsi="Arial" w:cs="Arial"/>
          <w:sz w:val="20"/>
          <w:szCs w:val="20"/>
        </w:rPr>
        <w:t xml:space="preserve">obě smluvní </w:t>
      </w:r>
      <w:r w:rsidRPr="008F73AF">
        <w:rPr>
          <w:rFonts w:ascii="Arial" w:hAnsi="Arial" w:cs="Arial"/>
          <w:sz w:val="20"/>
          <w:szCs w:val="20"/>
        </w:rPr>
        <w:t xml:space="preserve">Strany a jejich přípustné nástupce a postupníky. Tato Smlouva, ani žádná práva, zájmy, nebo povinnosti </w:t>
      </w:r>
      <w:r w:rsidR="00DE322E">
        <w:rPr>
          <w:rFonts w:ascii="Arial" w:hAnsi="Arial" w:cs="Arial"/>
          <w:sz w:val="20"/>
          <w:szCs w:val="20"/>
        </w:rPr>
        <w:t xml:space="preserve">smluvních </w:t>
      </w:r>
      <w:r w:rsidRPr="008F73AF">
        <w:rPr>
          <w:rFonts w:ascii="Arial" w:hAnsi="Arial" w:cs="Arial"/>
          <w:sz w:val="20"/>
          <w:szCs w:val="20"/>
        </w:rPr>
        <w:t xml:space="preserve">Stran vyplývající ze Smlouvy, nemohou být postoupeny, a ani žádné povinnosti přeneseny, bez předchozího písemného souhlasu druhé smluvní Strany. </w:t>
      </w:r>
    </w:p>
    <w:p w14:paraId="74EFA0F9" w14:textId="77777777" w:rsidR="00E10C64" w:rsidRPr="008F73AF" w:rsidRDefault="00E10C64" w:rsidP="00E45D91">
      <w:pPr>
        <w:pStyle w:val="Nadpis2"/>
        <w:numPr>
          <w:ilvl w:val="0"/>
          <w:numId w:val="28"/>
        </w:numPr>
        <w:ind w:left="426" w:hanging="426"/>
        <w:rPr>
          <w:rFonts w:ascii="Arial" w:hAnsi="Arial" w:cs="Arial"/>
          <w:sz w:val="20"/>
          <w:szCs w:val="20"/>
        </w:rPr>
      </w:pPr>
      <w:r w:rsidRPr="008F73AF">
        <w:rPr>
          <w:rFonts w:ascii="Arial" w:hAnsi="Arial" w:cs="Arial"/>
          <w:sz w:val="20"/>
          <w:szCs w:val="20"/>
        </w:rPr>
        <w:t>Nevymahatelnost nebo neplatnost jakéhokoli ustanovení této Smlouvy neovlivní vymahatelnost nebo platnost jakéhokoli jiného ustanovení Smlouvy.</w:t>
      </w:r>
    </w:p>
    <w:p w14:paraId="27FF5D54" w14:textId="14D92BC3" w:rsidR="00E10C64" w:rsidRPr="008F73AF" w:rsidRDefault="00E10C64" w:rsidP="00E45D91">
      <w:pPr>
        <w:pStyle w:val="Nadpis2"/>
        <w:numPr>
          <w:ilvl w:val="0"/>
          <w:numId w:val="28"/>
        </w:numPr>
        <w:ind w:left="426" w:hanging="426"/>
        <w:rPr>
          <w:rFonts w:ascii="Arial" w:hAnsi="Arial" w:cs="Arial"/>
          <w:sz w:val="20"/>
          <w:szCs w:val="20"/>
        </w:rPr>
      </w:pPr>
      <w:r w:rsidRPr="008F73AF">
        <w:rPr>
          <w:rFonts w:ascii="Arial" w:hAnsi="Arial" w:cs="Arial"/>
          <w:sz w:val="20"/>
          <w:szCs w:val="20"/>
        </w:rPr>
        <w:t xml:space="preserve">Tato Smlouva bude vyhotovena </w:t>
      </w:r>
      <w:r w:rsidR="00E45D91">
        <w:rPr>
          <w:rFonts w:ascii="Arial" w:hAnsi="Arial" w:cs="Arial"/>
          <w:sz w:val="20"/>
          <w:szCs w:val="20"/>
        </w:rPr>
        <w:t>v elektronické podobě s připojenými elektronickými podpisy zúčastněných stran, založenými na kvalifikovaném certifikátu</w:t>
      </w:r>
      <w:r w:rsidRPr="008F73AF">
        <w:rPr>
          <w:rFonts w:ascii="Arial" w:hAnsi="Arial" w:cs="Arial"/>
          <w:sz w:val="20"/>
          <w:szCs w:val="20"/>
        </w:rPr>
        <w:t>.</w:t>
      </w:r>
    </w:p>
    <w:p w14:paraId="0AAC3683" w14:textId="77777777" w:rsidR="00362374" w:rsidRPr="008F73AF" w:rsidRDefault="00B75FC8" w:rsidP="00E45D91">
      <w:pPr>
        <w:pStyle w:val="Nadpis2"/>
        <w:numPr>
          <w:ilvl w:val="0"/>
          <w:numId w:val="28"/>
        </w:numPr>
        <w:ind w:left="426" w:hanging="426"/>
        <w:rPr>
          <w:rFonts w:ascii="Arial" w:hAnsi="Arial" w:cs="Arial"/>
          <w:sz w:val="20"/>
          <w:szCs w:val="20"/>
        </w:rPr>
      </w:pPr>
      <w:r w:rsidRPr="006012E6">
        <w:rPr>
          <w:rFonts w:ascii="Arial" w:hAnsi="Arial" w:cs="Arial"/>
          <w:sz w:val="20"/>
          <w:szCs w:val="20"/>
        </w:rPr>
        <w:t xml:space="preserve">Smluvní strany souhlasí s tím, aby tato uzavřená Smlouva vč. jejích změn a dodatků byla uveřejněna v registru smluv v souladu se zákonem č. 340/2015 Sb., o registru smluv, a </w:t>
      </w:r>
      <w:r>
        <w:rPr>
          <w:rFonts w:ascii="Arial" w:hAnsi="Arial" w:cs="Arial"/>
          <w:sz w:val="20"/>
          <w:szCs w:val="20"/>
        </w:rPr>
        <w:t xml:space="preserve">případně </w:t>
      </w:r>
      <w:r w:rsidRPr="006012E6">
        <w:rPr>
          <w:rFonts w:ascii="Arial" w:hAnsi="Arial" w:cs="Arial"/>
          <w:sz w:val="20"/>
          <w:szCs w:val="20"/>
        </w:rPr>
        <w:t>na profilu zadavatele v souladu s</w:t>
      </w:r>
      <w:r>
        <w:rPr>
          <w:rFonts w:ascii="Arial" w:hAnsi="Arial" w:cs="Arial"/>
          <w:sz w:val="20"/>
          <w:szCs w:val="20"/>
        </w:rPr>
        <w:t xml:space="preserve">e </w:t>
      </w:r>
      <w:r w:rsidRPr="006012E6">
        <w:rPr>
          <w:rFonts w:ascii="Arial" w:hAnsi="Arial" w:cs="Arial"/>
          <w:sz w:val="20"/>
          <w:szCs w:val="20"/>
        </w:rPr>
        <w:t>zákon</w:t>
      </w:r>
      <w:r>
        <w:rPr>
          <w:rFonts w:ascii="Arial" w:hAnsi="Arial" w:cs="Arial"/>
          <w:sz w:val="20"/>
          <w:szCs w:val="20"/>
        </w:rPr>
        <w:t>em</w:t>
      </w:r>
      <w:r w:rsidRPr="006012E6">
        <w:rPr>
          <w:rFonts w:ascii="Arial" w:hAnsi="Arial" w:cs="Arial"/>
          <w:sz w:val="20"/>
          <w:szCs w:val="20"/>
        </w:rPr>
        <w:t xml:space="preserve"> č. 13</w:t>
      </w:r>
      <w:r>
        <w:rPr>
          <w:rFonts w:ascii="Arial" w:hAnsi="Arial" w:cs="Arial"/>
          <w:sz w:val="20"/>
          <w:szCs w:val="20"/>
        </w:rPr>
        <w:t>4/201</w:t>
      </w:r>
      <w:r w:rsidRPr="006012E6">
        <w:rPr>
          <w:rFonts w:ascii="Arial" w:hAnsi="Arial" w:cs="Arial"/>
          <w:sz w:val="20"/>
          <w:szCs w:val="20"/>
        </w:rPr>
        <w:t>6 Sb., o</w:t>
      </w:r>
      <w:r>
        <w:rPr>
          <w:rFonts w:ascii="Arial" w:hAnsi="Arial" w:cs="Arial"/>
          <w:sz w:val="20"/>
          <w:szCs w:val="20"/>
        </w:rPr>
        <w:t xml:space="preserve"> zadávání </w:t>
      </w:r>
      <w:r w:rsidRPr="006012E6">
        <w:rPr>
          <w:rFonts w:ascii="Arial" w:hAnsi="Arial" w:cs="Arial"/>
          <w:sz w:val="20"/>
          <w:szCs w:val="20"/>
        </w:rPr>
        <w:t>veřejných zakáz</w:t>
      </w:r>
      <w:r>
        <w:rPr>
          <w:rFonts w:ascii="Arial" w:hAnsi="Arial" w:cs="Arial"/>
          <w:sz w:val="20"/>
          <w:szCs w:val="20"/>
        </w:rPr>
        <w:t>e</w:t>
      </w:r>
      <w:r w:rsidRPr="006012E6">
        <w:rPr>
          <w:rFonts w:ascii="Arial" w:hAnsi="Arial" w:cs="Arial"/>
          <w:sz w:val="20"/>
          <w:szCs w:val="20"/>
        </w:rPr>
        <w:t>k</w:t>
      </w:r>
      <w:r w:rsidR="00362374" w:rsidRPr="008F73AF">
        <w:rPr>
          <w:rFonts w:ascii="Arial" w:hAnsi="Arial" w:cs="Arial"/>
          <w:sz w:val="20"/>
          <w:szCs w:val="20"/>
        </w:rPr>
        <w:t>.</w:t>
      </w:r>
    </w:p>
    <w:p w14:paraId="0BB3EEA6" w14:textId="77777777" w:rsidR="00362374" w:rsidRPr="008F73AF" w:rsidRDefault="00362374" w:rsidP="00E45D91">
      <w:pPr>
        <w:pStyle w:val="Nadpis2"/>
        <w:numPr>
          <w:ilvl w:val="0"/>
          <w:numId w:val="28"/>
        </w:numPr>
        <w:ind w:left="426" w:hanging="426"/>
        <w:rPr>
          <w:rFonts w:ascii="Arial" w:hAnsi="Arial" w:cs="Arial"/>
          <w:sz w:val="20"/>
          <w:szCs w:val="20"/>
        </w:rPr>
      </w:pPr>
      <w:r w:rsidRPr="008F73AF">
        <w:rPr>
          <w:rFonts w:ascii="Arial" w:hAnsi="Arial" w:cs="Arial"/>
          <w:sz w:val="20"/>
          <w:szCs w:val="20"/>
        </w:rPr>
        <w:t xml:space="preserve">Nedílnou součástí této Smlouvy </w:t>
      </w:r>
      <w:r w:rsidR="006939CB" w:rsidRPr="008F73AF">
        <w:rPr>
          <w:rFonts w:ascii="Arial" w:hAnsi="Arial" w:cs="Arial"/>
          <w:sz w:val="20"/>
          <w:szCs w:val="20"/>
        </w:rPr>
        <w:t>je</w:t>
      </w:r>
      <w:r w:rsidRPr="008F73AF">
        <w:rPr>
          <w:rFonts w:ascii="Arial" w:hAnsi="Arial" w:cs="Arial"/>
          <w:sz w:val="20"/>
          <w:szCs w:val="20"/>
        </w:rPr>
        <w:t xml:space="preserve"> následující příloh</w:t>
      </w:r>
      <w:r w:rsidR="006939CB" w:rsidRPr="008F73AF">
        <w:rPr>
          <w:rFonts w:ascii="Arial" w:hAnsi="Arial" w:cs="Arial"/>
          <w:sz w:val="20"/>
          <w:szCs w:val="20"/>
        </w:rPr>
        <w:t>a</w:t>
      </w:r>
      <w:r w:rsidRPr="008F73AF">
        <w:rPr>
          <w:rFonts w:ascii="Arial" w:hAnsi="Arial" w:cs="Arial"/>
          <w:sz w:val="20"/>
          <w:szCs w:val="20"/>
        </w:rPr>
        <w:t>:</w:t>
      </w:r>
    </w:p>
    <w:p w14:paraId="10D70C7B" w14:textId="01967324" w:rsidR="003F71D4" w:rsidRPr="008F73AF" w:rsidRDefault="00CB6CFD" w:rsidP="00CB6CFD">
      <w:pPr>
        <w:pStyle w:val="Nadpis3"/>
        <w:numPr>
          <w:ilvl w:val="0"/>
          <w:numId w:val="0"/>
        </w:numPr>
        <w:ind w:left="1418" w:hanging="709"/>
        <w:rPr>
          <w:rFonts w:ascii="Arial" w:hAnsi="Arial" w:cs="Arial"/>
          <w:sz w:val="20"/>
          <w:szCs w:val="20"/>
        </w:rPr>
      </w:pPr>
      <w:r w:rsidRPr="00C26A42">
        <w:rPr>
          <w:rFonts w:ascii="Arial" w:hAnsi="Arial" w:cs="Arial"/>
          <w:sz w:val="20"/>
          <w:szCs w:val="20"/>
        </w:rPr>
        <w:t xml:space="preserve">Příloha č. 1 - </w:t>
      </w:r>
      <w:r w:rsidR="003F71D4" w:rsidRPr="00C26A42">
        <w:rPr>
          <w:rFonts w:ascii="Arial" w:hAnsi="Arial" w:cs="Arial"/>
          <w:sz w:val="20"/>
          <w:szCs w:val="20"/>
        </w:rPr>
        <w:t xml:space="preserve">Technická specifikace </w:t>
      </w:r>
      <w:r w:rsidRPr="00C26A42">
        <w:rPr>
          <w:rFonts w:ascii="Arial" w:hAnsi="Arial" w:cs="Arial"/>
          <w:sz w:val="20"/>
          <w:szCs w:val="20"/>
        </w:rPr>
        <w:t>dodávaných přístrojů</w:t>
      </w:r>
      <w:r w:rsidR="008F73AF">
        <w:rPr>
          <w:rFonts w:ascii="Arial" w:hAnsi="Arial" w:cs="Arial"/>
          <w:sz w:val="20"/>
          <w:szCs w:val="20"/>
        </w:rPr>
        <w:t xml:space="preserve"> </w:t>
      </w:r>
    </w:p>
    <w:p w14:paraId="25068AAD" w14:textId="77777777" w:rsidR="00553D24" w:rsidRDefault="00553D24" w:rsidP="00553D24">
      <w:pPr>
        <w:spacing w:before="0" w:after="0"/>
        <w:rPr>
          <w:rFonts w:ascii="Arial" w:hAnsi="Arial" w:cs="Arial"/>
          <w:sz w:val="20"/>
          <w:szCs w:val="20"/>
        </w:rPr>
      </w:pPr>
      <w:r w:rsidRPr="008F73AF">
        <w:rPr>
          <w:rFonts w:ascii="Arial" w:hAnsi="Arial" w:cs="Arial"/>
          <w:sz w:val="20"/>
          <w:szCs w:val="20"/>
        </w:rPr>
        <w:tab/>
      </w:r>
    </w:p>
    <w:p w14:paraId="0702C6F9" w14:textId="77777777" w:rsidR="00121BA5" w:rsidRDefault="00121BA5" w:rsidP="00553D24">
      <w:pPr>
        <w:spacing w:before="0" w:after="0"/>
        <w:rPr>
          <w:rFonts w:ascii="Arial" w:hAnsi="Arial" w:cs="Arial"/>
          <w:sz w:val="20"/>
          <w:szCs w:val="20"/>
        </w:rPr>
      </w:pPr>
    </w:p>
    <w:p w14:paraId="1097F3CF" w14:textId="77777777" w:rsidR="00121BA5" w:rsidRPr="008F73AF" w:rsidRDefault="00121BA5" w:rsidP="00553D24">
      <w:pPr>
        <w:spacing w:before="0" w:after="0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8"/>
        <w:gridCol w:w="4430"/>
      </w:tblGrid>
      <w:tr w:rsidR="00553D24" w:rsidRPr="008F73AF" w14:paraId="4C988256" w14:textId="77777777" w:rsidTr="00D56585">
        <w:tc>
          <w:tcPr>
            <w:tcW w:w="5208" w:type="dxa"/>
          </w:tcPr>
          <w:p w14:paraId="30710C44" w14:textId="77777777" w:rsidR="00553D24" w:rsidRPr="008F73AF" w:rsidRDefault="00553D24" w:rsidP="00553D24">
            <w:pPr>
              <w:spacing w:before="0" w:after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F73AF">
              <w:rPr>
                <w:rFonts w:ascii="Arial" w:eastAsia="Calibri" w:hAnsi="Arial" w:cs="Arial"/>
                <w:sz w:val="20"/>
                <w:szCs w:val="20"/>
              </w:rPr>
              <w:t xml:space="preserve"> za </w:t>
            </w:r>
            <w:r w:rsidR="001679AE">
              <w:rPr>
                <w:rFonts w:ascii="Arial" w:eastAsia="Calibri" w:hAnsi="Arial" w:cs="Arial"/>
                <w:sz w:val="20"/>
                <w:szCs w:val="20"/>
              </w:rPr>
              <w:t>Zákaz</w:t>
            </w:r>
            <w:r w:rsidRPr="008F73AF">
              <w:rPr>
                <w:rFonts w:ascii="Arial" w:eastAsia="Calibri" w:hAnsi="Arial" w:cs="Arial"/>
                <w:sz w:val="20"/>
                <w:szCs w:val="20"/>
              </w:rPr>
              <w:t>níka:</w:t>
            </w:r>
          </w:p>
        </w:tc>
        <w:tc>
          <w:tcPr>
            <w:tcW w:w="4430" w:type="dxa"/>
          </w:tcPr>
          <w:p w14:paraId="7BF04BCA" w14:textId="77777777" w:rsidR="00553D24" w:rsidRPr="008F73AF" w:rsidRDefault="00553D24" w:rsidP="00553D24">
            <w:pPr>
              <w:spacing w:before="0" w:after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8F73AF">
              <w:rPr>
                <w:rFonts w:ascii="Arial" w:eastAsia="Calibri" w:hAnsi="Arial" w:cs="Arial"/>
                <w:sz w:val="20"/>
                <w:szCs w:val="20"/>
              </w:rPr>
              <w:t xml:space="preserve">za </w:t>
            </w:r>
            <w:proofErr w:type="spellStart"/>
            <w:r w:rsidR="001679AE">
              <w:rPr>
                <w:rFonts w:ascii="Arial" w:eastAsia="Calibri" w:hAnsi="Arial" w:cs="Arial"/>
                <w:sz w:val="20"/>
                <w:szCs w:val="20"/>
              </w:rPr>
              <w:t>Půjčit</w:t>
            </w:r>
            <w:r w:rsidRPr="008F73AF">
              <w:rPr>
                <w:rFonts w:ascii="Arial" w:eastAsia="Calibri" w:hAnsi="Arial" w:cs="Arial"/>
                <w:sz w:val="20"/>
                <w:szCs w:val="20"/>
              </w:rPr>
              <w:t>ele</w:t>
            </w:r>
            <w:proofErr w:type="spellEnd"/>
            <w:r w:rsidRPr="008F73AF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553D24" w:rsidRPr="008F73AF" w14:paraId="57B40656" w14:textId="77777777" w:rsidTr="00D56585">
        <w:tc>
          <w:tcPr>
            <w:tcW w:w="5208" w:type="dxa"/>
          </w:tcPr>
          <w:p w14:paraId="11CD041F" w14:textId="44BC49D1" w:rsidR="00553D24" w:rsidRPr="008F73AF" w:rsidRDefault="00553D24" w:rsidP="00EB1311">
            <w:pPr>
              <w:spacing w:before="240" w:after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8F73AF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="00D56585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C154FD" w:rsidRPr="008F73AF">
              <w:rPr>
                <w:rFonts w:ascii="Arial" w:eastAsia="Calibri" w:hAnsi="Arial" w:cs="Arial"/>
                <w:sz w:val="20"/>
                <w:szCs w:val="20"/>
              </w:rPr>
              <w:t xml:space="preserve"> dne ___.</w:t>
            </w:r>
            <w:proofErr w:type="gramEnd"/>
            <w:r w:rsidR="00C154FD" w:rsidRPr="008F73AF">
              <w:rPr>
                <w:rFonts w:ascii="Arial" w:eastAsia="Calibri" w:hAnsi="Arial" w:cs="Arial"/>
                <w:sz w:val="20"/>
                <w:szCs w:val="20"/>
              </w:rPr>
              <w:t xml:space="preserve"> ___. </w:t>
            </w:r>
            <w:r w:rsidR="003A726E" w:rsidRPr="008F73AF">
              <w:rPr>
                <w:rFonts w:ascii="Arial" w:eastAsia="Calibri" w:hAnsi="Arial" w:cs="Arial"/>
                <w:sz w:val="20"/>
                <w:szCs w:val="20"/>
              </w:rPr>
              <w:t>201</w:t>
            </w:r>
            <w:r w:rsidR="00EB1311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4430" w:type="dxa"/>
          </w:tcPr>
          <w:p w14:paraId="0123DBCD" w14:textId="79D93ACB" w:rsidR="00553D24" w:rsidRPr="003616AC" w:rsidRDefault="00553D24" w:rsidP="00EB1311">
            <w:pPr>
              <w:spacing w:before="240" w:after="0"/>
              <w:jc w:val="lef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3616A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V ___________________ dne ___. ___. </w:t>
            </w:r>
            <w:r w:rsidR="003A726E" w:rsidRPr="003616AC">
              <w:rPr>
                <w:rFonts w:ascii="Arial" w:eastAsia="Calibri" w:hAnsi="Arial" w:cs="Arial"/>
                <w:color w:val="FF0000"/>
                <w:sz w:val="20"/>
                <w:szCs w:val="20"/>
              </w:rPr>
              <w:t>201</w:t>
            </w:r>
            <w:r w:rsidR="00EB1311">
              <w:rPr>
                <w:rFonts w:ascii="Arial" w:eastAsia="Calibri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553D24" w:rsidRPr="008F73AF" w14:paraId="1BB11D72" w14:textId="77777777" w:rsidTr="00D56585">
        <w:tc>
          <w:tcPr>
            <w:tcW w:w="5208" w:type="dxa"/>
          </w:tcPr>
          <w:p w14:paraId="3063FA4B" w14:textId="77777777" w:rsidR="00553D24" w:rsidRDefault="00553D24" w:rsidP="00B75FC8">
            <w:pPr>
              <w:spacing w:before="0" w:after="60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685E784" w14:textId="77777777" w:rsidR="00B75FC8" w:rsidRPr="008F73AF" w:rsidRDefault="00B75FC8" w:rsidP="00B75FC8">
            <w:pPr>
              <w:spacing w:before="0" w:after="60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30" w:type="dxa"/>
          </w:tcPr>
          <w:p w14:paraId="5A0F6561" w14:textId="77777777" w:rsidR="00553D24" w:rsidRPr="008F73AF" w:rsidRDefault="00553D24" w:rsidP="00B75FC8">
            <w:pPr>
              <w:spacing w:before="0" w:after="60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6585" w:rsidRPr="008F73AF" w14:paraId="5111697C" w14:textId="77777777" w:rsidTr="00D56585">
        <w:tc>
          <w:tcPr>
            <w:tcW w:w="5208" w:type="dxa"/>
          </w:tcPr>
          <w:p w14:paraId="74C364C5" w14:textId="0242AEE9" w:rsidR="00D56585" w:rsidRPr="00A23A61" w:rsidRDefault="00D56585" w:rsidP="00D56585">
            <w:pPr>
              <w:tabs>
                <w:tab w:val="left" w:pos="2325"/>
                <w:tab w:val="center" w:pos="2427"/>
              </w:tabs>
              <w:spacing w:before="0" w:after="0" w:line="240" w:lineRule="auto"/>
              <w:jc w:val="left"/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</w:pPr>
            <w:r w:rsidRPr="00A23A61"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  <w:t>jméno a příjmení</w:t>
            </w:r>
          </w:p>
        </w:tc>
        <w:tc>
          <w:tcPr>
            <w:tcW w:w="4430" w:type="dxa"/>
          </w:tcPr>
          <w:p w14:paraId="06FDC8EA" w14:textId="77777777" w:rsidR="00D56585" w:rsidRPr="006012E6" w:rsidRDefault="00D56585" w:rsidP="00D56585">
            <w:pPr>
              <w:spacing w:before="0" w:after="0" w:line="240" w:lineRule="auto"/>
              <w:jc w:val="left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012E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jméno a příjmení</w:t>
            </w:r>
          </w:p>
        </w:tc>
      </w:tr>
      <w:tr w:rsidR="00D56585" w:rsidRPr="008F73AF" w14:paraId="2FD95A2E" w14:textId="77777777" w:rsidTr="00EB1311">
        <w:trPr>
          <w:trHeight w:val="480"/>
        </w:trPr>
        <w:tc>
          <w:tcPr>
            <w:tcW w:w="5208" w:type="dxa"/>
          </w:tcPr>
          <w:p w14:paraId="0A7A0032" w14:textId="77777777" w:rsidR="00D56585" w:rsidRPr="00A23A61" w:rsidRDefault="00D56585" w:rsidP="00D56585">
            <w:pPr>
              <w:spacing w:before="0" w:after="0" w:line="240" w:lineRule="auto"/>
              <w:jc w:val="left"/>
              <w:rPr>
                <w:rFonts w:ascii="Arial" w:eastAsia="Calibri" w:hAnsi="Arial" w:cs="Arial"/>
                <w:color w:val="00B050"/>
                <w:sz w:val="20"/>
                <w:szCs w:val="20"/>
              </w:rPr>
            </w:pPr>
            <w:r w:rsidRPr="00A23A61">
              <w:rPr>
                <w:rFonts w:ascii="Arial" w:eastAsia="Calibri" w:hAnsi="Arial" w:cs="Arial"/>
                <w:color w:val="00B050"/>
                <w:sz w:val="20"/>
                <w:szCs w:val="20"/>
              </w:rPr>
              <w:t>funkce</w:t>
            </w:r>
          </w:p>
          <w:p w14:paraId="056636BD" w14:textId="64644B33" w:rsidR="00D56585" w:rsidRPr="00A23A61" w:rsidRDefault="00D56585" w:rsidP="00D56585">
            <w:pPr>
              <w:spacing w:before="0" w:after="0" w:line="240" w:lineRule="auto"/>
              <w:jc w:val="left"/>
              <w:rPr>
                <w:rFonts w:ascii="Arial" w:eastAsia="Calibri" w:hAnsi="Arial" w:cs="Arial"/>
                <w:color w:val="00B050"/>
                <w:sz w:val="20"/>
                <w:szCs w:val="20"/>
              </w:rPr>
            </w:pPr>
            <w:r w:rsidRPr="00A23A61">
              <w:rPr>
                <w:rFonts w:ascii="Arial" w:eastAsia="Calibri" w:hAnsi="Arial" w:cs="Arial"/>
                <w:color w:val="00B050"/>
                <w:sz w:val="20"/>
                <w:szCs w:val="20"/>
              </w:rPr>
              <w:t xml:space="preserve">název </w:t>
            </w:r>
            <w:r w:rsidR="00A23A61" w:rsidRPr="00A23A61">
              <w:rPr>
                <w:rFonts w:ascii="Arial" w:eastAsia="Calibri" w:hAnsi="Arial" w:cs="Arial"/>
                <w:bCs/>
                <w:color w:val="00B050"/>
                <w:sz w:val="20"/>
                <w:szCs w:val="20"/>
              </w:rPr>
              <w:t>Vypůjčitele</w:t>
            </w:r>
          </w:p>
          <w:p w14:paraId="7B1DBA9A" w14:textId="04477B7E" w:rsidR="00D56585" w:rsidRPr="00A23A61" w:rsidRDefault="00D56585" w:rsidP="00D56585">
            <w:pPr>
              <w:spacing w:before="0" w:after="0" w:line="240" w:lineRule="auto"/>
              <w:jc w:val="left"/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</w:pPr>
            <w:r w:rsidRPr="00A23A61"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  <w:t>DOPLNIT</w:t>
            </w:r>
          </w:p>
        </w:tc>
        <w:tc>
          <w:tcPr>
            <w:tcW w:w="4430" w:type="dxa"/>
          </w:tcPr>
          <w:p w14:paraId="3E8CB1E9" w14:textId="77777777" w:rsidR="00D56585" w:rsidRPr="006012E6" w:rsidRDefault="00D56585" w:rsidP="00D56585">
            <w:pPr>
              <w:spacing w:before="0" w:after="0" w:line="240" w:lineRule="auto"/>
              <w:jc w:val="lef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6012E6">
              <w:rPr>
                <w:rFonts w:ascii="Arial" w:eastAsia="Calibri" w:hAnsi="Arial" w:cs="Arial"/>
                <w:color w:val="FF0000"/>
                <w:sz w:val="20"/>
                <w:szCs w:val="20"/>
              </w:rPr>
              <w:t>funkce</w:t>
            </w:r>
          </w:p>
          <w:p w14:paraId="36921D2C" w14:textId="5C3527AA" w:rsidR="00D56585" w:rsidRPr="006012E6" w:rsidRDefault="00D56585" w:rsidP="00D56585">
            <w:pPr>
              <w:spacing w:before="0" w:after="0" w:line="240" w:lineRule="auto"/>
              <w:jc w:val="lef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6012E6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název </w:t>
            </w:r>
            <w:proofErr w:type="spellStart"/>
            <w:r w:rsidR="00A23A61"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  <w:t>Půjčitele</w:t>
            </w:r>
            <w:proofErr w:type="spellEnd"/>
          </w:p>
          <w:p w14:paraId="1E75FF8C" w14:textId="77777777" w:rsidR="00D56585" w:rsidRPr="006012E6" w:rsidRDefault="00D56585" w:rsidP="00D56585">
            <w:pPr>
              <w:spacing w:before="0" w:after="0" w:line="240" w:lineRule="auto"/>
              <w:jc w:val="left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6012E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DOPLNIT</w:t>
            </w:r>
          </w:p>
        </w:tc>
      </w:tr>
    </w:tbl>
    <w:p w14:paraId="406552A7" w14:textId="77777777" w:rsidR="00A92249" w:rsidRPr="008F73AF" w:rsidRDefault="00A92249" w:rsidP="00E10C64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sectPr w:rsidR="00A92249" w:rsidRPr="008F73AF" w:rsidSect="00877FB4"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771C16" w16cid:durableId="207138E8"/>
  <w16cid:commentId w16cid:paraId="0F001DC6" w16cid:durableId="207148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99429" w14:textId="77777777" w:rsidR="003206C3" w:rsidRDefault="003206C3" w:rsidP="00E10C64">
      <w:r>
        <w:separator/>
      </w:r>
    </w:p>
  </w:endnote>
  <w:endnote w:type="continuationSeparator" w:id="0">
    <w:p w14:paraId="782A33C2" w14:textId="77777777" w:rsidR="003206C3" w:rsidRDefault="003206C3" w:rsidP="00E1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027094"/>
      <w:docPartObj>
        <w:docPartGallery w:val="Page Numbers (Top of Page)"/>
        <w:docPartUnique/>
      </w:docPartObj>
    </w:sdtPr>
    <w:sdtEndPr/>
    <w:sdtContent>
      <w:p w14:paraId="449A2B50" w14:textId="77777777" w:rsidR="00B75FC8" w:rsidRPr="0068371C" w:rsidRDefault="00B75FC8" w:rsidP="00553D24">
        <w:pPr>
          <w:pStyle w:val="Zhlav1"/>
        </w:pPr>
        <w:r w:rsidRPr="0068371C">
          <w:t xml:space="preserve">Stránka </w:t>
        </w:r>
        <w:r w:rsidR="009D3473">
          <w:fldChar w:fldCharType="begin"/>
        </w:r>
        <w:r w:rsidR="00553773">
          <w:instrText xml:space="preserve"> PAGE </w:instrText>
        </w:r>
        <w:r w:rsidR="009D3473">
          <w:fldChar w:fldCharType="separate"/>
        </w:r>
        <w:r w:rsidR="00C42388">
          <w:rPr>
            <w:noProof/>
          </w:rPr>
          <w:t>2</w:t>
        </w:r>
        <w:r w:rsidR="009D3473">
          <w:rPr>
            <w:noProof/>
          </w:rPr>
          <w:fldChar w:fldCharType="end"/>
        </w:r>
        <w:r w:rsidRPr="0068371C">
          <w:t xml:space="preserve"> z </w:t>
        </w:r>
        <w:r w:rsidR="009D3473">
          <w:fldChar w:fldCharType="begin"/>
        </w:r>
        <w:r w:rsidR="00553773">
          <w:instrText xml:space="preserve"> NUMPAGES  </w:instrText>
        </w:r>
        <w:r w:rsidR="009D3473">
          <w:fldChar w:fldCharType="separate"/>
        </w:r>
        <w:r w:rsidR="00C42388">
          <w:rPr>
            <w:noProof/>
          </w:rPr>
          <w:t>5</w:t>
        </w:r>
        <w:r w:rsidR="009D3473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7543"/>
      <w:docPartObj>
        <w:docPartGallery w:val="Page Numbers (Top of Page)"/>
        <w:docPartUnique/>
      </w:docPartObj>
    </w:sdtPr>
    <w:sdtEndPr/>
    <w:sdtContent>
      <w:p w14:paraId="5F461555" w14:textId="77777777" w:rsidR="00353E00" w:rsidRDefault="00877FB4" w:rsidP="00877FB4">
        <w:pPr>
          <w:pStyle w:val="Zhlav1"/>
        </w:pPr>
        <w:r w:rsidRPr="0068371C">
          <w:t xml:space="preserve">Stránka </w:t>
        </w:r>
        <w:r w:rsidR="003206C3">
          <w:fldChar w:fldCharType="begin"/>
        </w:r>
        <w:r w:rsidR="003206C3">
          <w:instrText xml:space="preserve"> PAGE </w:instrText>
        </w:r>
        <w:r w:rsidR="003206C3">
          <w:fldChar w:fldCharType="separate"/>
        </w:r>
        <w:r w:rsidR="00C36B55">
          <w:rPr>
            <w:noProof/>
          </w:rPr>
          <w:t>1</w:t>
        </w:r>
        <w:r w:rsidR="003206C3">
          <w:rPr>
            <w:noProof/>
          </w:rPr>
          <w:fldChar w:fldCharType="end"/>
        </w:r>
        <w:r w:rsidRPr="0068371C">
          <w:t xml:space="preserve"> z </w:t>
        </w:r>
        <w:r w:rsidR="00EB1311">
          <w:rPr>
            <w:noProof/>
          </w:rPr>
          <w:fldChar w:fldCharType="begin"/>
        </w:r>
        <w:r w:rsidR="00EB1311">
          <w:rPr>
            <w:noProof/>
          </w:rPr>
          <w:instrText xml:space="preserve"> NUMPAGES  </w:instrText>
        </w:r>
        <w:r w:rsidR="00EB1311">
          <w:rPr>
            <w:noProof/>
          </w:rPr>
          <w:fldChar w:fldCharType="separate"/>
        </w:r>
        <w:r w:rsidR="00C36B55">
          <w:rPr>
            <w:noProof/>
          </w:rPr>
          <w:t>5</w:t>
        </w:r>
        <w:r w:rsidR="00EB131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7C027" w14:textId="77777777" w:rsidR="003206C3" w:rsidRDefault="003206C3" w:rsidP="00E10C64">
      <w:r>
        <w:separator/>
      </w:r>
    </w:p>
  </w:footnote>
  <w:footnote w:type="continuationSeparator" w:id="0">
    <w:p w14:paraId="0E7C27F5" w14:textId="77777777" w:rsidR="003206C3" w:rsidRDefault="003206C3" w:rsidP="00E1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A224E" w14:textId="53BE1934" w:rsidR="00353E00" w:rsidRPr="00877FB4" w:rsidRDefault="00353E00" w:rsidP="00877FB4">
    <w:pPr>
      <w:pStyle w:val="Zhlav"/>
      <w:spacing w:before="0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29A"/>
    <w:multiLevelType w:val="hybridMultilevel"/>
    <w:tmpl w:val="B43CE71A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7A254D"/>
    <w:multiLevelType w:val="hybridMultilevel"/>
    <w:tmpl w:val="59DA74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C37BA"/>
    <w:multiLevelType w:val="hybridMultilevel"/>
    <w:tmpl w:val="3C0025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E1FF4"/>
    <w:multiLevelType w:val="hybridMultilevel"/>
    <w:tmpl w:val="0FF8FF52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53425C"/>
    <w:multiLevelType w:val="hybridMultilevel"/>
    <w:tmpl w:val="27E85C50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ED672D"/>
    <w:multiLevelType w:val="hybridMultilevel"/>
    <w:tmpl w:val="24BEE526"/>
    <w:lvl w:ilvl="0" w:tplc="E31E95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5FC8"/>
    <w:multiLevelType w:val="hybridMultilevel"/>
    <w:tmpl w:val="AD2E4082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22397B"/>
    <w:multiLevelType w:val="hybridMultilevel"/>
    <w:tmpl w:val="E182CBBA"/>
    <w:lvl w:ilvl="0" w:tplc="4A18F8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4DAA8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D00004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472CB"/>
    <w:multiLevelType w:val="hybridMultilevel"/>
    <w:tmpl w:val="128828D2"/>
    <w:lvl w:ilvl="0" w:tplc="C7FCC36E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97D43"/>
    <w:multiLevelType w:val="hybridMultilevel"/>
    <w:tmpl w:val="9B00D86A"/>
    <w:lvl w:ilvl="0" w:tplc="0B7E2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04C7C"/>
    <w:multiLevelType w:val="hybridMultilevel"/>
    <w:tmpl w:val="09021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73F64"/>
    <w:multiLevelType w:val="hybridMultilevel"/>
    <w:tmpl w:val="3E327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159EB"/>
    <w:multiLevelType w:val="hybridMultilevel"/>
    <w:tmpl w:val="5656B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E392A"/>
    <w:multiLevelType w:val="hybridMultilevel"/>
    <w:tmpl w:val="6ECCEF48"/>
    <w:lvl w:ilvl="0" w:tplc="A4DAA86A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37140F"/>
    <w:multiLevelType w:val="hybridMultilevel"/>
    <w:tmpl w:val="544A2E66"/>
    <w:lvl w:ilvl="0" w:tplc="0405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5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3339D3"/>
    <w:multiLevelType w:val="hybridMultilevel"/>
    <w:tmpl w:val="0CEE7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C68D9"/>
    <w:multiLevelType w:val="hybridMultilevel"/>
    <w:tmpl w:val="300CA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F09C4"/>
    <w:multiLevelType w:val="hybridMultilevel"/>
    <w:tmpl w:val="20BAF9BC"/>
    <w:lvl w:ilvl="0" w:tplc="E8D4B06E">
      <w:start w:val="2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52BC3AFF"/>
    <w:multiLevelType w:val="hybridMultilevel"/>
    <w:tmpl w:val="5134B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87118"/>
    <w:multiLevelType w:val="multilevel"/>
    <w:tmpl w:val="7DEC230A"/>
    <w:lvl w:ilvl="0">
      <w:start w:val="1"/>
      <w:numFmt w:val="upperRoman"/>
      <w:pStyle w:val="Nadpis1"/>
      <w:lvlText w:val="%1."/>
      <w:lvlJc w:val="left"/>
      <w:pPr>
        <w:ind w:left="2134" w:hanging="432"/>
      </w:pPr>
      <w:rPr>
        <w:rFonts w:asciiTheme="minorHAnsi" w:hAnsiTheme="minorHAnsi" w:cstheme="minorHAnsi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pStyle w:val="Nadpis2"/>
      <w:lvlText w:val="%2."/>
      <w:lvlJc w:val="left"/>
      <w:pPr>
        <w:ind w:left="1144" w:hanging="576"/>
      </w:pPr>
      <w:rPr>
        <w:rFonts w:ascii="Arial" w:eastAsia="Times New Roman" w:hAnsi="Arial" w:cs="Arial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3CE4FB8"/>
    <w:multiLevelType w:val="hybridMultilevel"/>
    <w:tmpl w:val="339EBE72"/>
    <w:lvl w:ilvl="0" w:tplc="04050013">
      <w:start w:val="1"/>
      <w:numFmt w:val="upp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4690180"/>
    <w:multiLevelType w:val="hybridMultilevel"/>
    <w:tmpl w:val="505E7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D2D6C"/>
    <w:multiLevelType w:val="hybridMultilevel"/>
    <w:tmpl w:val="46EA07BE"/>
    <w:lvl w:ilvl="0" w:tplc="7F98729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64507"/>
    <w:multiLevelType w:val="hybridMultilevel"/>
    <w:tmpl w:val="D284C994"/>
    <w:lvl w:ilvl="0" w:tplc="37B487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381090"/>
    <w:multiLevelType w:val="hybridMultilevel"/>
    <w:tmpl w:val="9AF2CCA0"/>
    <w:lvl w:ilvl="0" w:tplc="8B5CE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362D2"/>
    <w:multiLevelType w:val="hybridMultilevel"/>
    <w:tmpl w:val="7F2E9264"/>
    <w:lvl w:ilvl="0" w:tplc="1ACAF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E859A" w:tentative="1">
      <w:start w:val="1"/>
      <w:numFmt w:val="lowerLetter"/>
      <w:lvlText w:val="%2."/>
      <w:lvlJc w:val="left"/>
      <w:pPr>
        <w:ind w:left="1440" w:hanging="360"/>
      </w:pPr>
    </w:lvl>
    <w:lvl w:ilvl="2" w:tplc="FFBC5C2C" w:tentative="1">
      <w:start w:val="1"/>
      <w:numFmt w:val="lowerRoman"/>
      <w:lvlText w:val="%3."/>
      <w:lvlJc w:val="right"/>
      <w:pPr>
        <w:ind w:left="2160" w:hanging="180"/>
      </w:pPr>
    </w:lvl>
    <w:lvl w:ilvl="3" w:tplc="92EE4944" w:tentative="1">
      <w:start w:val="1"/>
      <w:numFmt w:val="decimal"/>
      <w:lvlText w:val="%4."/>
      <w:lvlJc w:val="left"/>
      <w:pPr>
        <w:ind w:left="2880" w:hanging="360"/>
      </w:pPr>
    </w:lvl>
    <w:lvl w:ilvl="4" w:tplc="48EA8C1C" w:tentative="1">
      <w:start w:val="1"/>
      <w:numFmt w:val="lowerLetter"/>
      <w:lvlText w:val="%5."/>
      <w:lvlJc w:val="left"/>
      <w:pPr>
        <w:ind w:left="3600" w:hanging="360"/>
      </w:pPr>
    </w:lvl>
    <w:lvl w:ilvl="5" w:tplc="94B0A960" w:tentative="1">
      <w:start w:val="1"/>
      <w:numFmt w:val="lowerRoman"/>
      <w:lvlText w:val="%6."/>
      <w:lvlJc w:val="right"/>
      <w:pPr>
        <w:ind w:left="4320" w:hanging="180"/>
      </w:pPr>
    </w:lvl>
    <w:lvl w:ilvl="6" w:tplc="6A047DAA" w:tentative="1">
      <w:start w:val="1"/>
      <w:numFmt w:val="decimal"/>
      <w:lvlText w:val="%7."/>
      <w:lvlJc w:val="left"/>
      <w:pPr>
        <w:ind w:left="5040" w:hanging="360"/>
      </w:pPr>
    </w:lvl>
    <w:lvl w:ilvl="7" w:tplc="58A2B4E6" w:tentative="1">
      <w:start w:val="1"/>
      <w:numFmt w:val="lowerLetter"/>
      <w:lvlText w:val="%8."/>
      <w:lvlJc w:val="left"/>
      <w:pPr>
        <w:ind w:left="5760" w:hanging="360"/>
      </w:pPr>
    </w:lvl>
    <w:lvl w:ilvl="8" w:tplc="8E48DC4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2"/>
  </w:num>
  <w:num w:numId="5">
    <w:abstractNumId w:val="12"/>
  </w:num>
  <w:num w:numId="6">
    <w:abstractNumId w:val="22"/>
  </w:num>
  <w:num w:numId="7">
    <w:abstractNumId w:val="26"/>
  </w:num>
  <w:num w:numId="8">
    <w:abstractNumId w:val="24"/>
  </w:num>
  <w:num w:numId="9">
    <w:abstractNumId w:val="20"/>
  </w:num>
  <w:num w:numId="10">
    <w:abstractNumId w:val="15"/>
  </w:num>
  <w:num w:numId="11">
    <w:abstractNumId w:val="14"/>
  </w:num>
  <w:num w:numId="12">
    <w:abstractNumId w:val="5"/>
  </w:num>
  <w:num w:numId="13">
    <w:abstractNumId w:val="10"/>
  </w:num>
  <w:num w:numId="14">
    <w:abstractNumId w:val="18"/>
  </w:num>
  <w:num w:numId="15">
    <w:abstractNumId w:val="7"/>
  </w:num>
  <w:num w:numId="16">
    <w:abstractNumId w:val="21"/>
  </w:num>
  <w:num w:numId="17">
    <w:abstractNumId w:val="11"/>
  </w:num>
  <w:num w:numId="18">
    <w:abstractNumId w:val="25"/>
  </w:num>
  <w:num w:numId="19">
    <w:abstractNumId w:val="17"/>
  </w:num>
  <w:num w:numId="20">
    <w:abstractNumId w:val="16"/>
  </w:num>
  <w:num w:numId="21">
    <w:abstractNumId w:val="19"/>
  </w:num>
  <w:num w:numId="22">
    <w:abstractNumId w:val="13"/>
  </w:num>
  <w:num w:numId="23">
    <w:abstractNumId w:val="1"/>
  </w:num>
  <w:num w:numId="24">
    <w:abstractNumId w:val="0"/>
  </w:num>
  <w:num w:numId="25">
    <w:abstractNumId w:val="4"/>
  </w:num>
  <w:num w:numId="26">
    <w:abstractNumId w:val="23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24"/>
    <w:rsid w:val="00017DD2"/>
    <w:rsid w:val="00055812"/>
    <w:rsid w:val="00087C4D"/>
    <w:rsid w:val="00095893"/>
    <w:rsid w:val="000C510F"/>
    <w:rsid w:val="00116860"/>
    <w:rsid w:val="00121BA5"/>
    <w:rsid w:val="001679AE"/>
    <w:rsid w:val="00167EA3"/>
    <w:rsid w:val="0018148C"/>
    <w:rsid w:val="001A4D40"/>
    <w:rsid w:val="002362F4"/>
    <w:rsid w:val="00241371"/>
    <w:rsid w:val="002806E5"/>
    <w:rsid w:val="002A02AF"/>
    <w:rsid w:val="002A46F3"/>
    <w:rsid w:val="002A7763"/>
    <w:rsid w:val="002D2D47"/>
    <w:rsid w:val="002E2B77"/>
    <w:rsid w:val="003206C3"/>
    <w:rsid w:val="00323350"/>
    <w:rsid w:val="003363BD"/>
    <w:rsid w:val="00353E00"/>
    <w:rsid w:val="0036054C"/>
    <w:rsid w:val="003616AC"/>
    <w:rsid w:val="00362374"/>
    <w:rsid w:val="003A726E"/>
    <w:rsid w:val="003D277B"/>
    <w:rsid w:val="003D3119"/>
    <w:rsid w:val="003F4176"/>
    <w:rsid w:val="003F71D4"/>
    <w:rsid w:val="00425769"/>
    <w:rsid w:val="00443BC8"/>
    <w:rsid w:val="00461839"/>
    <w:rsid w:val="00462801"/>
    <w:rsid w:val="00487FC1"/>
    <w:rsid w:val="004F46F3"/>
    <w:rsid w:val="00514726"/>
    <w:rsid w:val="00514E5D"/>
    <w:rsid w:val="00553773"/>
    <w:rsid w:val="00553D24"/>
    <w:rsid w:val="00574366"/>
    <w:rsid w:val="005A14EE"/>
    <w:rsid w:val="005D702F"/>
    <w:rsid w:val="005F42C9"/>
    <w:rsid w:val="00612BBA"/>
    <w:rsid w:val="00621EFB"/>
    <w:rsid w:val="006400CC"/>
    <w:rsid w:val="0064588B"/>
    <w:rsid w:val="00671769"/>
    <w:rsid w:val="0068371C"/>
    <w:rsid w:val="00686144"/>
    <w:rsid w:val="0068617B"/>
    <w:rsid w:val="006939CB"/>
    <w:rsid w:val="006A0451"/>
    <w:rsid w:val="006C091D"/>
    <w:rsid w:val="006D69FE"/>
    <w:rsid w:val="0076221F"/>
    <w:rsid w:val="007676B9"/>
    <w:rsid w:val="007852FD"/>
    <w:rsid w:val="007A5DB7"/>
    <w:rsid w:val="007B7AD2"/>
    <w:rsid w:val="007D55A5"/>
    <w:rsid w:val="007E526C"/>
    <w:rsid w:val="00877F18"/>
    <w:rsid w:val="00877FB4"/>
    <w:rsid w:val="00884044"/>
    <w:rsid w:val="008963BD"/>
    <w:rsid w:val="00897312"/>
    <w:rsid w:val="008C176F"/>
    <w:rsid w:val="008F73AF"/>
    <w:rsid w:val="009033B1"/>
    <w:rsid w:val="00916C75"/>
    <w:rsid w:val="0095303D"/>
    <w:rsid w:val="0098229F"/>
    <w:rsid w:val="009B096C"/>
    <w:rsid w:val="009B582E"/>
    <w:rsid w:val="009D3473"/>
    <w:rsid w:val="009D3720"/>
    <w:rsid w:val="009D3A25"/>
    <w:rsid w:val="00A149B2"/>
    <w:rsid w:val="00A23A61"/>
    <w:rsid w:val="00A447FD"/>
    <w:rsid w:val="00A7488A"/>
    <w:rsid w:val="00A76FB6"/>
    <w:rsid w:val="00A822E1"/>
    <w:rsid w:val="00A92249"/>
    <w:rsid w:val="00A9791B"/>
    <w:rsid w:val="00A97F06"/>
    <w:rsid w:val="00B3440D"/>
    <w:rsid w:val="00B67E7B"/>
    <w:rsid w:val="00B75FC8"/>
    <w:rsid w:val="00B764DF"/>
    <w:rsid w:val="00B9656E"/>
    <w:rsid w:val="00BD6F34"/>
    <w:rsid w:val="00C13287"/>
    <w:rsid w:val="00C154FD"/>
    <w:rsid w:val="00C26A42"/>
    <w:rsid w:val="00C3389D"/>
    <w:rsid w:val="00C36B55"/>
    <w:rsid w:val="00C42388"/>
    <w:rsid w:val="00C44173"/>
    <w:rsid w:val="00C674FB"/>
    <w:rsid w:val="00CA3C59"/>
    <w:rsid w:val="00CB6CFD"/>
    <w:rsid w:val="00D23AFB"/>
    <w:rsid w:val="00D37325"/>
    <w:rsid w:val="00D56585"/>
    <w:rsid w:val="00D62E4B"/>
    <w:rsid w:val="00D76735"/>
    <w:rsid w:val="00D866EB"/>
    <w:rsid w:val="00DE322E"/>
    <w:rsid w:val="00DF160E"/>
    <w:rsid w:val="00DF35E1"/>
    <w:rsid w:val="00E043E5"/>
    <w:rsid w:val="00E10C64"/>
    <w:rsid w:val="00E228D5"/>
    <w:rsid w:val="00E372F9"/>
    <w:rsid w:val="00E45D91"/>
    <w:rsid w:val="00E518E3"/>
    <w:rsid w:val="00E938D4"/>
    <w:rsid w:val="00E94AC1"/>
    <w:rsid w:val="00E96F0D"/>
    <w:rsid w:val="00EB1311"/>
    <w:rsid w:val="00EF2742"/>
    <w:rsid w:val="00F3315A"/>
    <w:rsid w:val="00F856F0"/>
    <w:rsid w:val="00F91A1F"/>
    <w:rsid w:val="00FB77BB"/>
    <w:rsid w:val="00FC24BF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159465"/>
  <w15:docId w15:val="{F97C6B68-0953-4A5C-AE46-9D2FCF46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0C64"/>
    <w:pPr>
      <w:spacing w:before="120" w:after="12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E043E5"/>
    <w:pPr>
      <w:keepNext/>
      <w:numPr>
        <w:numId w:val="1"/>
      </w:numPr>
      <w:spacing w:before="360" w:after="180"/>
      <w:ind w:left="432"/>
      <w:jc w:val="center"/>
      <w:outlineLvl w:val="0"/>
    </w:pPr>
    <w:rPr>
      <w:b/>
      <w:bCs/>
      <w:spacing w:val="22"/>
      <w:kern w:val="28"/>
      <w:sz w:val="24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43E5"/>
    <w:pPr>
      <w:numPr>
        <w:ilvl w:val="1"/>
        <w:numId w:val="1"/>
      </w:numPr>
      <w:ind w:left="567"/>
      <w:outlineLvl w:val="1"/>
    </w:pPr>
    <w:rPr>
      <w:rFonts w:eastAsia="Times New Roman" w:cstheme="minorHAnsi"/>
      <w:bCs/>
      <w:szCs w:val="21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043E5"/>
    <w:pPr>
      <w:numPr>
        <w:ilvl w:val="2"/>
        <w:numId w:val="1"/>
      </w:numPr>
      <w:spacing w:after="60"/>
      <w:ind w:left="1418" w:hanging="709"/>
      <w:outlineLvl w:val="2"/>
    </w:pPr>
    <w:rPr>
      <w:rFonts w:eastAsia="Times New Roman" w:cstheme="minorHAnsi"/>
      <w:bCs/>
      <w:szCs w:val="2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9224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9224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9224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9224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224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224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43E5"/>
    <w:rPr>
      <w:b/>
      <w:bCs/>
      <w:spacing w:val="22"/>
      <w:kern w:val="28"/>
      <w:sz w:val="24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E043E5"/>
    <w:rPr>
      <w:rFonts w:eastAsia="Times New Roman" w:cstheme="minorHAnsi"/>
      <w:bCs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E043E5"/>
    <w:rPr>
      <w:rFonts w:eastAsia="Times New Roman" w:cstheme="minorHAnsi"/>
      <w:bCs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A922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922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A922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922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22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22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8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71C"/>
  </w:style>
  <w:style w:type="paragraph" w:styleId="Zpat">
    <w:name w:val="footer"/>
    <w:basedOn w:val="Normln"/>
    <w:link w:val="ZpatChar"/>
    <w:uiPriority w:val="99"/>
    <w:unhideWhenUsed/>
    <w:rsid w:val="0068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71C"/>
  </w:style>
  <w:style w:type="paragraph" w:customStyle="1" w:styleId="Zhlav1">
    <w:name w:val="Záhlaví1"/>
    <w:basedOn w:val="Normln"/>
    <w:link w:val="Zhlav1Char"/>
    <w:qFormat/>
    <w:rsid w:val="00553D24"/>
    <w:pPr>
      <w:spacing w:after="0"/>
      <w:jc w:val="right"/>
    </w:pPr>
    <w:rPr>
      <w:rFonts w:ascii="Courier New" w:hAnsi="Courier New" w:cs="Courier New"/>
      <w:sz w:val="16"/>
    </w:rPr>
  </w:style>
  <w:style w:type="character" w:customStyle="1" w:styleId="Zhlav1Char">
    <w:name w:val="Záhlaví1 Char"/>
    <w:basedOn w:val="Standardnpsmoodstavce"/>
    <w:link w:val="Zhlav1"/>
    <w:rsid w:val="00553D24"/>
    <w:rPr>
      <w:rFonts w:ascii="Courier New" w:hAnsi="Courier New" w:cs="Courier New"/>
      <w:sz w:val="16"/>
    </w:rPr>
  </w:style>
  <w:style w:type="paragraph" w:styleId="Citt">
    <w:name w:val="Quote"/>
    <w:aliases w:val="Tabulka"/>
    <w:basedOn w:val="Normln"/>
    <w:next w:val="Normln"/>
    <w:link w:val="CittChar"/>
    <w:uiPriority w:val="29"/>
    <w:qFormat/>
    <w:rsid w:val="003F4176"/>
    <w:pPr>
      <w:spacing w:after="0" w:line="240" w:lineRule="auto"/>
    </w:pPr>
    <w:rPr>
      <w:rFonts w:eastAsia="Times New Roman" w:cstheme="minorHAnsi"/>
      <w:sz w:val="20"/>
      <w:szCs w:val="24"/>
      <w:lang w:eastAsia="cs-CZ"/>
    </w:rPr>
  </w:style>
  <w:style w:type="character" w:customStyle="1" w:styleId="CittChar">
    <w:name w:val="Citát Char"/>
    <w:aliases w:val="Tabulka Char"/>
    <w:basedOn w:val="Standardnpsmoodstavce"/>
    <w:link w:val="Citt"/>
    <w:uiPriority w:val="29"/>
    <w:rsid w:val="003F4176"/>
    <w:rPr>
      <w:rFonts w:eastAsia="Times New Roman" w:cstheme="minorHAnsi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10C64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 w:cs="Times New Roman"/>
      <w:b/>
      <w:caps/>
      <w:sz w:val="24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E10C64"/>
    <w:rPr>
      <w:rFonts w:ascii="Bookman Old Style" w:eastAsia="Times New Roman" w:hAnsi="Bookman Old Style" w:cs="Times New Roman"/>
      <w:b/>
      <w:caps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03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03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FB77BB"/>
    <w:pPr>
      <w:spacing w:before="0" w:after="0" w:line="36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FB77B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18148C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C24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24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4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24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24BF"/>
    <w:rPr>
      <w:b/>
      <w:bCs/>
      <w:sz w:val="20"/>
      <w:szCs w:val="20"/>
    </w:rPr>
  </w:style>
  <w:style w:type="character" w:customStyle="1" w:styleId="jmeno">
    <w:name w:val="jmeno"/>
    <w:basedOn w:val="Standardnpsmoodstavce"/>
    <w:rsid w:val="00167EA3"/>
  </w:style>
  <w:style w:type="paragraph" w:customStyle="1" w:styleId="NadpisVZ1">
    <w:name w:val="Nadpis VZ 1"/>
    <w:basedOn w:val="Odstavecseseznamem"/>
    <w:link w:val="NadpisVZ1Char"/>
    <w:qFormat/>
    <w:rsid w:val="008F73AF"/>
    <w:pPr>
      <w:numPr>
        <w:numId w:val="10"/>
      </w:numPr>
      <w:shd w:val="clear" w:color="auto" w:fill="BFBFBF" w:themeFill="background1" w:themeFillShade="BF"/>
      <w:jc w:val="center"/>
    </w:pPr>
    <w:rPr>
      <w:rFonts w:ascii="Arial" w:hAnsi="Arial" w:cs="Arial"/>
      <w:b/>
      <w:color w:val="0000FF"/>
    </w:rPr>
  </w:style>
  <w:style w:type="paragraph" w:customStyle="1" w:styleId="NadpisVZ2">
    <w:name w:val="Nadpis VZ 2"/>
    <w:basedOn w:val="Odstavecseseznamem"/>
    <w:qFormat/>
    <w:rsid w:val="008F73AF"/>
    <w:pPr>
      <w:numPr>
        <w:ilvl w:val="1"/>
        <w:numId w:val="10"/>
      </w:numPr>
      <w:ind w:left="567" w:hanging="567"/>
    </w:pPr>
    <w:rPr>
      <w:rFonts w:ascii="Arial" w:hAnsi="Arial" w:cs="Arial"/>
      <w:b/>
      <w:color w:val="0000FF"/>
      <w:sz w:val="22"/>
      <w:szCs w:val="22"/>
      <w:u w:val="single"/>
    </w:rPr>
  </w:style>
  <w:style w:type="character" w:customStyle="1" w:styleId="NadpisVZ1Char">
    <w:name w:val="Nadpis VZ 1 Char"/>
    <w:basedOn w:val="Standardnpsmoodstavce"/>
    <w:link w:val="NadpisVZ1"/>
    <w:rsid w:val="008F73A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8F73AF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customStyle="1" w:styleId="Styl">
    <w:name w:val="Styl"/>
    <w:uiPriority w:val="99"/>
    <w:rsid w:val="008F73A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Hypertextovodkaz">
    <w:name w:val="Hyperlink"/>
    <w:basedOn w:val="Standardnpsmoodstavce"/>
    <w:rsid w:val="00C13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E1AA5-E670-41E6-94FD-B48D1E10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1781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Renata Janoušková</cp:lastModifiedBy>
  <cp:revision>13</cp:revision>
  <dcterms:created xsi:type="dcterms:W3CDTF">2019-04-29T06:50:00Z</dcterms:created>
  <dcterms:modified xsi:type="dcterms:W3CDTF">2019-06-05T10:02:00Z</dcterms:modified>
</cp:coreProperties>
</file>