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17F84" w14:textId="3DC97401" w:rsidR="00CB6D56" w:rsidRPr="005E6983" w:rsidRDefault="005E6983" w:rsidP="00471D5F">
      <w:pPr>
        <w:jc w:val="both"/>
        <w:rPr>
          <w:b/>
          <w:sz w:val="28"/>
          <w:szCs w:val="28"/>
        </w:rPr>
      </w:pPr>
      <w:r w:rsidRPr="005E6983">
        <w:rPr>
          <w:b/>
          <w:sz w:val="28"/>
          <w:szCs w:val="28"/>
        </w:rPr>
        <w:t xml:space="preserve">Příloha 1: </w:t>
      </w:r>
      <w:r w:rsidR="00957A32" w:rsidRPr="005E6983">
        <w:rPr>
          <w:b/>
          <w:sz w:val="28"/>
          <w:szCs w:val="28"/>
        </w:rPr>
        <w:t xml:space="preserve">Požadavky na vozidla </w:t>
      </w:r>
      <w:r w:rsidR="00EA6D82">
        <w:rPr>
          <w:b/>
          <w:sz w:val="28"/>
          <w:szCs w:val="28"/>
        </w:rPr>
        <w:t>na celek Plzeňsko</w:t>
      </w:r>
      <w:r w:rsidR="00957A32" w:rsidRPr="005E6983">
        <w:rPr>
          <w:b/>
          <w:sz w:val="28"/>
          <w:szCs w:val="28"/>
        </w:rPr>
        <w:t xml:space="preserve"> </w:t>
      </w:r>
    </w:p>
    <w:p w14:paraId="57AFE0A7" w14:textId="739545C3" w:rsidR="006E2D7C" w:rsidRPr="00547644" w:rsidRDefault="006E2D7C" w:rsidP="006E2D7C">
      <w:p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 xml:space="preserve">Vlaky kategorie Os budou vedeny </w:t>
      </w:r>
      <w:r w:rsidRPr="00547644">
        <w:rPr>
          <w:rFonts w:ascii="Arial" w:hAnsi="Arial" w:cs="Arial"/>
          <w:sz w:val="24"/>
          <w:szCs w:val="24"/>
          <w:highlight w:val="green"/>
          <w:u w:val="single"/>
        </w:rPr>
        <w:t>jednotkami nezávislé trakce</w:t>
      </w:r>
      <w:r w:rsidRPr="00547644">
        <w:rPr>
          <w:rFonts w:ascii="Arial" w:hAnsi="Arial" w:cs="Arial"/>
          <w:sz w:val="24"/>
          <w:szCs w:val="24"/>
          <w:highlight w:val="green"/>
        </w:rPr>
        <w:t>. Dopravce</w:t>
      </w:r>
      <w:r w:rsidR="008735F8" w:rsidRPr="00547644">
        <w:rPr>
          <w:rFonts w:ascii="Arial" w:hAnsi="Arial" w:cs="Arial"/>
          <w:sz w:val="24"/>
          <w:szCs w:val="24"/>
          <w:highlight w:val="green"/>
        </w:rPr>
        <w:t xml:space="preserve"> je povinen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 poříd</w:t>
      </w:r>
      <w:r w:rsidR="008735F8" w:rsidRPr="00547644">
        <w:rPr>
          <w:rFonts w:ascii="Arial" w:hAnsi="Arial" w:cs="Arial"/>
          <w:sz w:val="24"/>
          <w:szCs w:val="24"/>
          <w:highlight w:val="green"/>
        </w:rPr>
        <w:t>it vozidla s rokem výroby 1995 a mladší: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 </w:t>
      </w:r>
    </w:p>
    <w:p w14:paraId="56AE3214" w14:textId="7A29224D" w:rsidR="00471D5F" w:rsidRPr="00E367F7" w:rsidRDefault="00471D5F" w:rsidP="00E367F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367F7">
        <w:rPr>
          <w:rFonts w:ascii="Arial" w:hAnsi="Arial" w:cs="Arial"/>
          <w:sz w:val="24"/>
          <w:szCs w:val="24"/>
        </w:rPr>
        <w:t>schválena pro provoz na železničních tratích v</w:t>
      </w:r>
      <w:r w:rsidR="00E367F7">
        <w:rPr>
          <w:rFonts w:ascii="Arial" w:hAnsi="Arial" w:cs="Arial"/>
          <w:sz w:val="24"/>
          <w:szCs w:val="24"/>
        </w:rPr>
        <w:t> </w:t>
      </w:r>
      <w:r w:rsidRPr="00E367F7">
        <w:rPr>
          <w:rFonts w:ascii="Arial" w:hAnsi="Arial" w:cs="Arial"/>
          <w:sz w:val="24"/>
          <w:szCs w:val="24"/>
        </w:rPr>
        <w:t>ČR</w:t>
      </w:r>
      <w:r w:rsidR="00E367F7">
        <w:rPr>
          <w:rFonts w:ascii="Arial" w:hAnsi="Arial" w:cs="Arial"/>
          <w:sz w:val="24"/>
          <w:szCs w:val="24"/>
        </w:rPr>
        <w:t>,</w:t>
      </w:r>
    </w:p>
    <w:p w14:paraId="45BD062F" w14:textId="72E151DC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vybavena klimatizací v prostorách pro cestující</w:t>
      </w:r>
      <w:r w:rsidR="00AE3DAF">
        <w:rPr>
          <w:rFonts w:ascii="Arial" w:hAnsi="Arial" w:cs="Arial"/>
          <w:sz w:val="24"/>
          <w:szCs w:val="24"/>
        </w:rPr>
        <w:t xml:space="preserve"> (též v prostoru pro strojvedoucího)</w:t>
      </w:r>
      <w:r>
        <w:rPr>
          <w:rFonts w:ascii="Arial" w:hAnsi="Arial" w:cs="Arial"/>
          <w:sz w:val="24"/>
          <w:szCs w:val="24"/>
        </w:rPr>
        <w:t>,</w:t>
      </w:r>
    </w:p>
    <w:p w14:paraId="7FA300ED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vybavena prostředky bezdrátové komunikace, které budou umožňovat cestujícím přístup na internet ve formě </w:t>
      </w:r>
      <w:proofErr w:type="spellStart"/>
      <w:r>
        <w:rPr>
          <w:rFonts w:ascii="Arial" w:hAnsi="Arial" w:cs="Arial"/>
          <w:sz w:val="24"/>
          <w:szCs w:val="24"/>
        </w:rPr>
        <w:t>wi-fi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14:paraId="2B678BB8" w14:textId="4E52C53D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vybavena zásuvkami s napětím 230 V pro napájení drobné elektroniky a přenosných počítačů v počtu nejméně jedné zásuvky na </w:t>
      </w:r>
      <w:r w:rsidR="00DA608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místa k sezení </w:t>
      </w:r>
      <w:r w:rsidR="00DA608A">
        <w:rPr>
          <w:rFonts w:ascii="Arial" w:hAnsi="Arial" w:cs="Arial"/>
          <w:sz w:val="24"/>
          <w:szCs w:val="24"/>
        </w:rPr>
        <w:t xml:space="preserve">včetně USB portu </w:t>
      </w:r>
      <w:r>
        <w:rPr>
          <w:rFonts w:ascii="Arial" w:hAnsi="Arial" w:cs="Arial"/>
          <w:sz w:val="24"/>
          <w:szCs w:val="24"/>
        </w:rPr>
        <w:t>(s</w:t>
      </w:r>
      <w:r w:rsidR="007D45A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výjimkou sklopných sedaček),</w:t>
      </w:r>
    </w:p>
    <w:p w14:paraId="3E67E2FE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vybavena v interiéru vozidla určeném pro přepravu cestujících elektronickým vizuálním a akustickým informačním systémem pro poskytování informací cestujícím,</w:t>
      </w:r>
    </w:p>
    <w:p w14:paraId="327BF940" w14:textId="099D662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exteriéru jednotek vybavena na bočních stranách </w:t>
      </w:r>
      <w:r w:rsidR="00570FE9">
        <w:rPr>
          <w:rFonts w:ascii="Arial" w:hAnsi="Arial" w:cs="Arial"/>
          <w:sz w:val="24"/>
          <w:szCs w:val="24"/>
        </w:rPr>
        <w:t xml:space="preserve">a na čelech </w:t>
      </w:r>
      <w:r>
        <w:rPr>
          <w:rFonts w:ascii="Arial" w:hAnsi="Arial" w:cs="Arial"/>
          <w:sz w:val="24"/>
          <w:szCs w:val="24"/>
        </w:rPr>
        <w:t>vnějším elektronickým vizuálním informačním systémem,</w:t>
      </w:r>
    </w:p>
    <w:p w14:paraId="5915D0F5" w14:textId="0F2E287D" w:rsidR="00471D5F" w:rsidRPr="00547644" w:rsidRDefault="00C15F22" w:rsidP="00A37D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>každá jedn</w:t>
      </w:r>
      <w:r w:rsidR="004B3039" w:rsidRPr="00547644">
        <w:rPr>
          <w:rFonts w:ascii="Arial" w:hAnsi="Arial" w:cs="Arial"/>
          <w:sz w:val="24"/>
          <w:szCs w:val="24"/>
          <w:highlight w:val="green"/>
        </w:rPr>
        <w:t xml:space="preserve">otka </w:t>
      </w:r>
      <w:r w:rsidR="00471D5F" w:rsidRPr="00547644">
        <w:rPr>
          <w:rFonts w:ascii="Arial" w:hAnsi="Arial" w:cs="Arial"/>
          <w:sz w:val="24"/>
          <w:szCs w:val="24"/>
          <w:highlight w:val="green"/>
        </w:rPr>
        <w:t>vybaven</w:t>
      </w:r>
      <w:r w:rsidR="004B3039" w:rsidRPr="00547644">
        <w:rPr>
          <w:rFonts w:ascii="Arial" w:hAnsi="Arial" w:cs="Arial"/>
          <w:sz w:val="24"/>
          <w:szCs w:val="24"/>
          <w:highlight w:val="green"/>
        </w:rPr>
        <w:t>a</w:t>
      </w:r>
      <w:r w:rsidR="00471D5F" w:rsidRPr="00547644">
        <w:rPr>
          <w:rFonts w:ascii="Arial" w:hAnsi="Arial" w:cs="Arial"/>
          <w:sz w:val="24"/>
          <w:szCs w:val="24"/>
          <w:highlight w:val="green"/>
        </w:rPr>
        <w:t xml:space="preserve"> pro přepravu osob se sníženou schopností pohybu a orientace</w:t>
      </w:r>
      <w:r w:rsidR="007343B6" w:rsidRPr="00547644">
        <w:rPr>
          <w:rFonts w:ascii="Arial" w:hAnsi="Arial" w:cs="Arial"/>
          <w:sz w:val="24"/>
          <w:szCs w:val="24"/>
          <w:highlight w:val="green"/>
        </w:rPr>
        <w:t xml:space="preserve"> dle podmínek platných v době výroby vozidla</w:t>
      </w:r>
      <w:r w:rsidR="00D63E2E" w:rsidRPr="00547644">
        <w:rPr>
          <w:rFonts w:ascii="Arial" w:hAnsi="Arial" w:cs="Arial"/>
          <w:sz w:val="24"/>
          <w:szCs w:val="24"/>
          <w:highlight w:val="green"/>
        </w:rPr>
        <w:t>,</w:t>
      </w:r>
      <w:r w:rsidR="00DA608A" w:rsidRPr="00547644">
        <w:rPr>
          <w:rFonts w:ascii="Arial" w:hAnsi="Arial" w:cs="Arial"/>
          <w:sz w:val="24"/>
          <w:szCs w:val="24"/>
          <w:highlight w:val="green"/>
        </w:rPr>
        <w:t xml:space="preserve"> možnost přepravy alespoň 2 cestujících na invalidním vozíku</w:t>
      </w:r>
      <w:r w:rsidR="00273AB2" w:rsidRPr="00547644">
        <w:rPr>
          <w:rFonts w:ascii="Arial" w:hAnsi="Arial" w:cs="Arial"/>
          <w:sz w:val="24"/>
          <w:szCs w:val="24"/>
          <w:highlight w:val="green"/>
        </w:rPr>
        <w:t>,</w:t>
      </w:r>
    </w:p>
    <w:p w14:paraId="34FE3680" w14:textId="66932C52" w:rsidR="00471D5F" w:rsidRPr="00547644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 xml:space="preserve">vybavena </w:t>
      </w:r>
      <w:r w:rsidR="007D45AA" w:rsidRPr="00547644">
        <w:rPr>
          <w:rFonts w:ascii="Arial" w:hAnsi="Arial" w:cs="Arial"/>
          <w:sz w:val="24"/>
          <w:szCs w:val="24"/>
          <w:highlight w:val="green"/>
        </w:rPr>
        <w:t xml:space="preserve">jednou 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toaletou minimálně dle platných norem </w:t>
      </w:r>
      <w:r w:rsidR="000125FA" w:rsidRPr="00547644">
        <w:rPr>
          <w:rFonts w:ascii="Arial" w:hAnsi="Arial" w:cs="Arial"/>
          <w:sz w:val="24"/>
          <w:szCs w:val="24"/>
          <w:highlight w:val="green"/>
        </w:rPr>
        <w:t>v</w:t>
      </w:r>
      <w:r w:rsidR="009952A0" w:rsidRPr="00547644">
        <w:rPr>
          <w:rFonts w:ascii="Arial" w:hAnsi="Arial" w:cs="Arial"/>
          <w:sz w:val="24"/>
          <w:szCs w:val="24"/>
          <w:highlight w:val="green"/>
        </w:rPr>
        <w:t xml:space="preserve"> době výroby </w:t>
      </w:r>
      <w:proofErr w:type="gramStart"/>
      <w:r w:rsidR="009952A0" w:rsidRPr="00547644">
        <w:rPr>
          <w:rFonts w:ascii="Arial" w:hAnsi="Arial" w:cs="Arial"/>
          <w:sz w:val="24"/>
          <w:szCs w:val="24"/>
          <w:highlight w:val="green"/>
        </w:rPr>
        <w:t xml:space="preserve">vozidla </w:t>
      </w:r>
      <w:r w:rsidRPr="00547644">
        <w:rPr>
          <w:rFonts w:ascii="Arial" w:hAnsi="Arial" w:cs="Arial"/>
          <w:sz w:val="24"/>
          <w:szCs w:val="24"/>
          <w:highlight w:val="green"/>
        </w:rPr>
        <w:t>- přípustné</w:t>
      </w:r>
      <w:proofErr w:type="gramEnd"/>
      <w:r w:rsidRPr="00547644">
        <w:rPr>
          <w:rFonts w:ascii="Arial" w:hAnsi="Arial" w:cs="Arial"/>
          <w:sz w:val="24"/>
          <w:szCs w:val="24"/>
          <w:highlight w:val="green"/>
        </w:rPr>
        <w:t xml:space="preserve"> jsou pouze toalety s uzavřeným systémem,</w:t>
      </w:r>
    </w:p>
    <w:p w14:paraId="177D8AC5" w14:textId="6ED2C1CB" w:rsidR="007D45AA" w:rsidRDefault="00DA608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jednotka bude obsahovat alespoň jeden multifunkční oddíl </w:t>
      </w:r>
      <w:r w:rsidR="00471D5F">
        <w:rPr>
          <w:rFonts w:ascii="Arial" w:hAnsi="Arial" w:cs="Arial"/>
          <w:sz w:val="24"/>
          <w:szCs w:val="24"/>
        </w:rPr>
        <w:t>umožň</w:t>
      </w:r>
      <w:r>
        <w:rPr>
          <w:rFonts w:ascii="Arial" w:hAnsi="Arial" w:cs="Arial"/>
          <w:sz w:val="24"/>
          <w:szCs w:val="24"/>
        </w:rPr>
        <w:t>ující</w:t>
      </w:r>
      <w:r w:rsidR="00471D5F">
        <w:rPr>
          <w:rFonts w:ascii="Arial" w:hAnsi="Arial" w:cs="Arial"/>
          <w:sz w:val="24"/>
          <w:szCs w:val="24"/>
        </w:rPr>
        <w:t xml:space="preserve"> přepravu </w:t>
      </w:r>
      <w:r w:rsidR="004B3039">
        <w:rPr>
          <w:rFonts w:ascii="Arial" w:hAnsi="Arial" w:cs="Arial"/>
          <w:sz w:val="24"/>
          <w:szCs w:val="24"/>
        </w:rPr>
        <w:t>8</w:t>
      </w:r>
      <w:r w:rsidR="00471D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jízdních </w:t>
      </w:r>
      <w:r w:rsidR="00471D5F">
        <w:rPr>
          <w:rFonts w:ascii="Arial" w:hAnsi="Arial" w:cs="Arial"/>
          <w:sz w:val="24"/>
          <w:szCs w:val="24"/>
        </w:rPr>
        <w:t xml:space="preserve">kol a 2 dětských kočárků (kočárky mohou být umístěny v místě pro kola a kola v místě pro kočárky, kola nebo kočárky nesmí být umístěny v místě stání pro invalidní vozíky), </w:t>
      </w:r>
    </w:p>
    <w:p w14:paraId="6209DA1E" w14:textId="77777777" w:rsidR="00206D24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vozidla jsou vybavena systémem centrálního zavírání a blokování dveří,</w:t>
      </w:r>
    </w:p>
    <w:p w14:paraId="66DE3521" w14:textId="772BBE5A" w:rsidR="001B178A" w:rsidRPr="00547644" w:rsidRDefault="001B178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 xml:space="preserve">u vozidel bude provedena rekonstrukce interiéru; Dopravce minimálně </w:t>
      </w:r>
      <w:r w:rsidR="008B22FC" w:rsidRPr="00547644">
        <w:rPr>
          <w:rFonts w:ascii="Arial" w:hAnsi="Arial" w:cs="Arial"/>
          <w:sz w:val="24"/>
          <w:szCs w:val="24"/>
          <w:highlight w:val="green"/>
        </w:rPr>
        <w:t xml:space="preserve">nechá </w:t>
      </w:r>
      <w:proofErr w:type="spellStart"/>
      <w:r w:rsidR="008B22FC" w:rsidRPr="00547644">
        <w:rPr>
          <w:rFonts w:ascii="Arial" w:hAnsi="Arial" w:cs="Arial"/>
          <w:sz w:val="24"/>
          <w:szCs w:val="24"/>
          <w:highlight w:val="green"/>
        </w:rPr>
        <w:t>přečalounit</w:t>
      </w:r>
      <w:proofErr w:type="spellEnd"/>
      <w:r w:rsidRPr="00547644">
        <w:rPr>
          <w:rFonts w:ascii="Arial" w:hAnsi="Arial" w:cs="Arial"/>
          <w:sz w:val="24"/>
          <w:szCs w:val="24"/>
          <w:highlight w:val="green"/>
        </w:rPr>
        <w:t xml:space="preserve"> sedadla, pokud splňují níže uvedené parametry, jinak musí být pořízena nová či musí být adekvátně upravena, revitalizuje podlahu a veškeré bočnice interiéru, případně dosadí nové. Dopravce před rekonstrukcí interiéru definuje Objednateli její přesnou podobu a rekonstrukce interiéru v plné míře podléhá schválení Objednatelem před její realizací</w:t>
      </w:r>
    </w:p>
    <w:p w14:paraId="6CAF5E3D" w14:textId="77777777" w:rsidR="00206D24" w:rsidRDefault="00206D24" w:rsidP="00206D24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14:paraId="659728AE" w14:textId="2F01A1F7" w:rsidR="00471D5F" w:rsidRPr="00206D24" w:rsidRDefault="00471D5F" w:rsidP="00206D24">
      <w:pPr>
        <w:jc w:val="both"/>
        <w:rPr>
          <w:rFonts w:ascii="Arial" w:hAnsi="Arial" w:cs="Arial"/>
          <w:sz w:val="24"/>
          <w:szCs w:val="24"/>
        </w:rPr>
      </w:pPr>
      <w:r w:rsidRPr="00206D24">
        <w:rPr>
          <w:rFonts w:ascii="Arial" w:hAnsi="Arial" w:cs="Arial"/>
          <w:sz w:val="24"/>
          <w:szCs w:val="24"/>
        </w:rPr>
        <w:t>Dále budou splněny následující požadavky:</w:t>
      </w:r>
    </w:p>
    <w:p w14:paraId="0CCA356D" w14:textId="305C45AE" w:rsidR="00AC1908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jednotka</w:t>
      </w:r>
      <w:r w:rsidR="00EA6D82">
        <w:rPr>
          <w:rFonts w:ascii="Arial" w:hAnsi="Arial" w:cs="Arial"/>
          <w:sz w:val="24"/>
          <w:szCs w:val="24"/>
        </w:rPr>
        <w:t xml:space="preserve"> nezávislé trakce</w:t>
      </w:r>
      <w:r>
        <w:rPr>
          <w:rFonts w:ascii="Arial" w:hAnsi="Arial" w:cs="Arial"/>
          <w:sz w:val="24"/>
          <w:szCs w:val="24"/>
        </w:rPr>
        <w:t xml:space="preserve"> s počtem míst k sezení </w:t>
      </w:r>
      <w:r w:rsidR="007D45AA">
        <w:rPr>
          <w:rFonts w:ascii="Arial" w:hAnsi="Arial" w:cs="Arial"/>
          <w:sz w:val="24"/>
          <w:szCs w:val="24"/>
        </w:rPr>
        <w:t xml:space="preserve">alespoň </w:t>
      </w:r>
      <w:r w:rsidR="00EA6D82">
        <w:rPr>
          <w:rFonts w:ascii="Arial" w:hAnsi="Arial" w:cs="Arial"/>
          <w:sz w:val="24"/>
          <w:szCs w:val="24"/>
        </w:rPr>
        <w:t>110</w:t>
      </w:r>
      <w:r w:rsidR="007D45AA">
        <w:rPr>
          <w:rFonts w:ascii="Arial" w:hAnsi="Arial" w:cs="Arial"/>
          <w:sz w:val="24"/>
          <w:szCs w:val="24"/>
        </w:rPr>
        <w:t>,</w:t>
      </w:r>
      <w:r w:rsidR="00AC1908">
        <w:rPr>
          <w:rFonts w:ascii="Arial" w:hAnsi="Arial" w:cs="Arial"/>
          <w:sz w:val="24"/>
          <w:szCs w:val="24"/>
        </w:rPr>
        <w:t xml:space="preserve"> </w:t>
      </w:r>
    </w:p>
    <w:p w14:paraId="037C59EC" w14:textId="5EEA01A6" w:rsidR="00AC1908" w:rsidRDefault="007D45A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max. délka jednotky </w:t>
      </w:r>
      <w:r w:rsidR="00EA6D82">
        <w:rPr>
          <w:rFonts w:ascii="Arial" w:hAnsi="Arial" w:cs="Arial"/>
          <w:sz w:val="24"/>
          <w:szCs w:val="24"/>
        </w:rPr>
        <w:t>4</w:t>
      </w:r>
      <w:r w:rsidR="005217A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m,</w:t>
      </w:r>
      <w:r w:rsidR="00AC1908">
        <w:rPr>
          <w:rFonts w:ascii="Arial" w:hAnsi="Arial" w:cs="Arial"/>
          <w:sz w:val="24"/>
          <w:szCs w:val="24"/>
        </w:rPr>
        <w:t xml:space="preserve"> </w:t>
      </w:r>
    </w:p>
    <w:p w14:paraId="75F8A9F9" w14:textId="410258F2" w:rsidR="007D45AA" w:rsidRPr="00547644" w:rsidRDefault="00AC1908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>na celý projekt bud</w:t>
      </w:r>
      <w:r w:rsidR="00957A32" w:rsidRPr="00547644">
        <w:rPr>
          <w:rFonts w:ascii="Arial" w:hAnsi="Arial" w:cs="Arial"/>
          <w:sz w:val="24"/>
          <w:szCs w:val="24"/>
          <w:highlight w:val="green"/>
        </w:rPr>
        <w:t>e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 k dispozici </w:t>
      </w:r>
      <w:r w:rsidR="008B22FC" w:rsidRPr="00547644">
        <w:rPr>
          <w:rFonts w:ascii="Arial" w:hAnsi="Arial" w:cs="Arial"/>
          <w:sz w:val="24"/>
          <w:szCs w:val="24"/>
          <w:highlight w:val="green"/>
        </w:rPr>
        <w:t>14</w:t>
      </w:r>
      <w:r w:rsidR="00EA6D82" w:rsidRPr="00547644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547644">
        <w:rPr>
          <w:rFonts w:ascii="Arial" w:hAnsi="Arial" w:cs="Arial"/>
          <w:sz w:val="24"/>
          <w:szCs w:val="24"/>
          <w:highlight w:val="green"/>
        </w:rPr>
        <w:t>jednot</w:t>
      </w:r>
      <w:r w:rsidR="00957A32" w:rsidRPr="00547644">
        <w:rPr>
          <w:rFonts w:ascii="Arial" w:hAnsi="Arial" w:cs="Arial"/>
          <w:sz w:val="24"/>
          <w:szCs w:val="24"/>
          <w:highlight w:val="green"/>
        </w:rPr>
        <w:t>ek (</w:t>
      </w:r>
      <w:r w:rsidR="008B22FC" w:rsidRPr="00547644">
        <w:rPr>
          <w:rFonts w:ascii="Arial" w:hAnsi="Arial" w:cs="Arial"/>
          <w:sz w:val="24"/>
          <w:szCs w:val="24"/>
          <w:highlight w:val="green"/>
        </w:rPr>
        <w:t>12</w:t>
      </w:r>
      <w:r w:rsidR="00EA6D82" w:rsidRPr="00547644">
        <w:rPr>
          <w:rFonts w:ascii="Arial" w:hAnsi="Arial" w:cs="Arial"/>
          <w:sz w:val="24"/>
          <w:szCs w:val="24"/>
          <w:highlight w:val="green"/>
        </w:rPr>
        <w:t xml:space="preserve"> </w:t>
      </w:r>
      <w:r w:rsidR="00570FE9" w:rsidRPr="00547644">
        <w:rPr>
          <w:rFonts w:ascii="Arial" w:hAnsi="Arial" w:cs="Arial"/>
          <w:sz w:val="24"/>
          <w:szCs w:val="24"/>
          <w:highlight w:val="green"/>
        </w:rPr>
        <w:t>kmenových +</w:t>
      </w:r>
      <w:r w:rsidR="00957A32" w:rsidRPr="00547644">
        <w:rPr>
          <w:rFonts w:ascii="Arial" w:hAnsi="Arial" w:cs="Arial"/>
          <w:sz w:val="24"/>
          <w:szCs w:val="24"/>
          <w:highlight w:val="green"/>
        </w:rPr>
        <w:t xml:space="preserve"> 2 záložní)</w:t>
      </w:r>
    </w:p>
    <w:p w14:paraId="2A2218DB" w14:textId="03C3A66B" w:rsidR="00A271DA" w:rsidRDefault="00A271D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budou schopny provozu na tratích s dovolenou třídou traťového zatížení A1,</w:t>
      </w:r>
    </w:p>
    <w:p w14:paraId="5F9DBE0D" w14:textId="6AB4902C" w:rsidR="00471D5F" w:rsidRDefault="00A271D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každá </w:t>
      </w:r>
      <w:r w:rsidR="00471D5F">
        <w:rPr>
          <w:rFonts w:ascii="Arial" w:hAnsi="Arial" w:cs="Arial"/>
          <w:sz w:val="24"/>
          <w:szCs w:val="24"/>
        </w:rPr>
        <w:t xml:space="preserve">jednotka bude </w:t>
      </w:r>
      <w:r w:rsidR="00EA6D82">
        <w:rPr>
          <w:rFonts w:ascii="Arial" w:hAnsi="Arial" w:cs="Arial"/>
          <w:sz w:val="24"/>
          <w:szCs w:val="24"/>
        </w:rPr>
        <w:t>nezávislé trakce</w:t>
      </w:r>
      <w:r w:rsidR="00D11FF3">
        <w:rPr>
          <w:rFonts w:ascii="Arial" w:hAnsi="Arial" w:cs="Arial"/>
          <w:color w:val="000000"/>
          <w:sz w:val="24"/>
          <w:szCs w:val="24"/>
        </w:rPr>
        <w:t xml:space="preserve"> s</w:t>
      </w:r>
      <w:r w:rsidR="007D45AA">
        <w:rPr>
          <w:rFonts w:ascii="Arial" w:hAnsi="Arial" w:cs="Arial"/>
          <w:color w:val="000000"/>
          <w:sz w:val="24"/>
          <w:szCs w:val="24"/>
        </w:rPr>
        <w:t xml:space="preserve"> otočnými dvounápravovými podvozky,</w:t>
      </w:r>
    </w:p>
    <w:p w14:paraId="68048B99" w14:textId="3C497DFF" w:rsidR="00E367F7" w:rsidRPr="00547644" w:rsidRDefault="00E367F7" w:rsidP="00E367F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lastRenderedPageBreak/>
        <w:t xml:space="preserve">jednotky umožní garanci </w:t>
      </w:r>
      <w:proofErr w:type="spellStart"/>
      <w:r w:rsidRPr="00547644">
        <w:rPr>
          <w:rFonts w:ascii="Arial" w:hAnsi="Arial" w:cs="Arial"/>
          <w:sz w:val="24"/>
          <w:szCs w:val="24"/>
          <w:highlight w:val="green"/>
        </w:rPr>
        <w:t>nízkopodlažnosti</w:t>
      </w:r>
      <w:proofErr w:type="spellEnd"/>
      <w:r w:rsidRPr="00547644">
        <w:rPr>
          <w:rFonts w:ascii="Arial" w:hAnsi="Arial" w:cs="Arial"/>
          <w:sz w:val="24"/>
          <w:szCs w:val="24"/>
          <w:highlight w:val="green"/>
        </w:rPr>
        <w:t xml:space="preserve"> – alespoň částečně nízkopodlažní plocha (výška </w:t>
      </w:r>
      <w:proofErr w:type="gramStart"/>
      <w:r w:rsidRPr="00547644">
        <w:rPr>
          <w:rFonts w:ascii="Arial" w:hAnsi="Arial" w:cs="Arial"/>
          <w:sz w:val="24"/>
          <w:szCs w:val="24"/>
          <w:highlight w:val="green"/>
        </w:rPr>
        <w:t>550 – 600</w:t>
      </w:r>
      <w:proofErr w:type="gramEnd"/>
      <w:r w:rsidRPr="00547644">
        <w:rPr>
          <w:rFonts w:ascii="Arial" w:hAnsi="Arial" w:cs="Arial"/>
          <w:sz w:val="24"/>
          <w:szCs w:val="24"/>
          <w:highlight w:val="green"/>
        </w:rPr>
        <w:t xml:space="preserve"> mm nad temenem kolejnice), min. jedny dvoukřídlé dveře na každé straně</w:t>
      </w:r>
      <w:r w:rsidR="00570FE9" w:rsidRPr="00547644">
        <w:rPr>
          <w:rFonts w:ascii="Arial" w:hAnsi="Arial" w:cs="Arial"/>
          <w:sz w:val="24"/>
          <w:szCs w:val="24"/>
          <w:highlight w:val="green"/>
        </w:rPr>
        <w:t xml:space="preserve"> vozidla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 do nízkopodlažní plochy, tento typ plochy umožní bezbariérový přístup z nástupního prostoru v souladu s příslušnými ustanoveními </w:t>
      </w:r>
      <w:r w:rsidR="009952A0" w:rsidRPr="00547644">
        <w:rPr>
          <w:rFonts w:ascii="Arial" w:hAnsi="Arial" w:cs="Arial"/>
          <w:sz w:val="24"/>
          <w:szCs w:val="24"/>
          <w:highlight w:val="green"/>
        </w:rPr>
        <w:t>platnými v době výroby vozidla</w:t>
      </w:r>
      <w:r w:rsidRPr="00547644">
        <w:rPr>
          <w:rFonts w:ascii="Arial" w:hAnsi="Arial" w:cs="Arial"/>
          <w:sz w:val="24"/>
          <w:szCs w:val="24"/>
          <w:highlight w:val="green"/>
        </w:rPr>
        <w:t>,</w:t>
      </w:r>
    </w:p>
    <w:p w14:paraId="2925A5F0" w14:textId="0C5CA67F" w:rsidR="003B79C4" w:rsidRPr="00547644" w:rsidRDefault="003B79C4" w:rsidP="003B79C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>vybavení národním vlakovým zabezpečovačem LS, radiové systémy GSM-R a TRS,</w:t>
      </w:r>
    </w:p>
    <w:p w14:paraId="476C796A" w14:textId="7212AB82" w:rsidR="008B22FC" w:rsidRPr="00547644" w:rsidRDefault="008B22FC" w:rsidP="008B22F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 xml:space="preserve">vozidla budou vybavena příslušným technickým mobilním zařízením potřebným pro činnost systémů GSM-R a ETCS L2, pokud to bude </w:t>
      </w:r>
      <w:r w:rsidR="00015FED">
        <w:rPr>
          <w:rFonts w:ascii="Arial" w:hAnsi="Arial" w:cs="Arial"/>
          <w:sz w:val="24"/>
          <w:szCs w:val="24"/>
          <w:highlight w:val="green"/>
        </w:rPr>
        <w:t>dáno jako povinnost ze strany provozovatele dráhy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. </w:t>
      </w:r>
    </w:p>
    <w:p w14:paraId="6CAE2730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nástupní prostor musí být oddělen (alespoň částečně) od prostoru s místy k sezení (netýká se sklopných sedadel),</w:t>
      </w:r>
    </w:p>
    <w:p w14:paraId="70225080" w14:textId="78DCBF53" w:rsidR="00471D5F" w:rsidRDefault="00471D5F" w:rsidP="00471D5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velkoprostorové, volně průchozí oddíly </w:t>
      </w:r>
    </w:p>
    <w:p w14:paraId="6F772646" w14:textId="595E71A5" w:rsidR="00471D5F" w:rsidRPr="005B5355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jednotka bude </w:t>
      </w:r>
      <w:r w:rsidR="00742E7C">
        <w:rPr>
          <w:rFonts w:ascii="Arial" w:hAnsi="Arial" w:cs="Arial"/>
          <w:color w:val="000000"/>
          <w:sz w:val="24"/>
          <w:szCs w:val="24"/>
        </w:rPr>
        <w:t xml:space="preserve">obsahovat </w:t>
      </w:r>
      <w:r w:rsidR="00DA608A">
        <w:rPr>
          <w:rFonts w:ascii="Arial" w:hAnsi="Arial" w:cs="Arial"/>
          <w:color w:val="000000"/>
          <w:sz w:val="24"/>
          <w:szCs w:val="24"/>
        </w:rPr>
        <w:t xml:space="preserve">pouze </w:t>
      </w:r>
      <w:r>
        <w:rPr>
          <w:rFonts w:ascii="Arial" w:hAnsi="Arial" w:cs="Arial"/>
          <w:color w:val="000000"/>
          <w:sz w:val="24"/>
          <w:szCs w:val="24"/>
        </w:rPr>
        <w:t xml:space="preserve">2. vozovou třídu </w:t>
      </w:r>
    </w:p>
    <w:p w14:paraId="7AE90D68" w14:textId="78DF936F" w:rsidR="00DA608A" w:rsidRDefault="00DA608A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jednotka bude obsahovat tichý oddíl s počtem míst k sezení minimálně 8 a maximálně 20,</w:t>
      </w:r>
    </w:p>
    <w:p w14:paraId="49043B4C" w14:textId="596C0E2F" w:rsidR="00471D5F" w:rsidRPr="00547644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maximální rychlost jednotky minimálně 1</w:t>
      </w:r>
      <w:r w:rsidR="002E274F" w:rsidRPr="00547644">
        <w:rPr>
          <w:rFonts w:ascii="Arial" w:hAnsi="Arial" w:cs="Arial"/>
          <w:color w:val="000000"/>
          <w:sz w:val="24"/>
          <w:szCs w:val="24"/>
          <w:highlight w:val="green"/>
        </w:rPr>
        <w:t>2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0 km/h,</w:t>
      </w:r>
      <w:r w:rsidR="00206D24"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 </w:t>
      </w:r>
      <w:r w:rsidR="00C710E5" w:rsidRPr="00547644">
        <w:rPr>
          <w:rFonts w:ascii="Arial" w:hAnsi="Arial" w:cs="Arial"/>
          <w:color w:val="000000"/>
          <w:sz w:val="24"/>
          <w:szCs w:val="24"/>
          <w:highlight w:val="green"/>
        </w:rPr>
        <w:t>vozidlo přitom bude uzpůsobeno k dosažení této rychlosti v běžném provozu,</w:t>
      </w:r>
    </w:p>
    <w:p w14:paraId="4263B3CB" w14:textId="086485CC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jednotka musí splňovat závazné normy a ustanovení příslušných vyhlášek UIC nutných pro uvedení drážních vozidel do provozu v ČR,</w:t>
      </w:r>
    </w:p>
    <w:p w14:paraId="05F53CC7" w14:textId="4A15D2BC" w:rsidR="00471D5F" w:rsidRPr="00547644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>jednotky umožní využití rychlostního profilu V</w:t>
      </w:r>
      <w:r w:rsidRPr="00547644">
        <w:rPr>
          <w:rFonts w:ascii="Arial" w:hAnsi="Arial" w:cs="Arial"/>
          <w:sz w:val="24"/>
          <w:szCs w:val="24"/>
          <w:highlight w:val="green"/>
          <w:vertAlign w:val="subscript"/>
        </w:rPr>
        <w:t>130</w:t>
      </w:r>
      <w:r w:rsidR="00AE3DAF" w:rsidRPr="00547644">
        <w:rPr>
          <w:rFonts w:ascii="Arial" w:hAnsi="Arial" w:cs="Arial"/>
          <w:sz w:val="24"/>
          <w:szCs w:val="24"/>
          <w:highlight w:val="green"/>
        </w:rPr>
        <w:t xml:space="preserve"> </w:t>
      </w:r>
    </w:p>
    <w:p w14:paraId="024DD58D" w14:textId="77777777" w:rsidR="00206D24" w:rsidRPr="00547644" w:rsidRDefault="00C52CB4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jmenovitý výkon alespo</w:t>
      </w:r>
      <w:r w:rsidR="00206D24"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ň 6,5 kW/t, a to při uvažování 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normálního provozního užitečného zatížení“, (ČSN EN 15 663), tzn. 80 % sedících (vč. sklopných sedadel) a 80 % stojících cestujících (4 os/m</w:t>
      </w:r>
      <w:r w:rsidRPr="00547644">
        <w:rPr>
          <w:rFonts w:ascii="Arial" w:hAnsi="Arial" w:cs="Arial"/>
          <w:color w:val="000000"/>
          <w:sz w:val="24"/>
          <w:szCs w:val="24"/>
          <w:highlight w:val="green"/>
          <w:vertAlign w:val="superscript"/>
        </w:rPr>
        <w:t>2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) podlahové plochy pro cestující) s hmotností cestujícího 70 kg, zrychlení 1,0 m/s</w:t>
      </w:r>
      <w:r w:rsidRPr="00547644">
        <w:rPr>
          <w:rFonts w:ascii="Arial" w:hAnsi="Arial" w:cs="Arial"/>
          <w:color w:val="000000"/>
          <w:sz w:val="24"/>
          <w:szCs w:val="24"/>
          <w:highlight w:val="green"/>
          <w:vertAlign w:val="superscript"/>
        </w:rPr>
        <w:t>2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 při uvažování „normálního provozního užitečného zatížení“ (ČSN EN 15 663), adhesní hmotnost min. </w:t>
      </w:r>
      <w:proofErr w:type="gramStart"/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40%</w:t>
      </w:r>
      <w:proofErr w:type="gramEnd"/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 při uvažování „normálního provozního užitečného zatížení“ (ČSN EN 15 663),</w:t>
      </w:r>
    </w:p>
    <w:p w14:paraId="2569A0B0" w14:textId="7F062A3B" w:rsidR="00A001D0" w:rsidRDefault="00A001D0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vozidlo musí být schopné projet směrový oblouk o minimálním poloměru 150 m</w:t>
      </w:r>
      <w:r w:rsidR="00AE3DAF">
        <w:rPr>
          <w:rFonts w:ascii="Arial" w:hAnsi="Arial" w:cs="Arial"/>
          <w:color w:val="000000"/>
          <w:sz w:val="24"/>
          <w:szCs w:val="24"/>
        </w:rPr>
        <w:t xml:space="preserve"> (jako posunující díl sníženou rychlostí oblouk o minimálním poloměru 120 m)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14:paraId="4AD925B8" w14:textId="1CB29043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maximální technologická doba při změně směru jízdy jednotky (a to i v případě, že dochází ke změně čísla vlaku) bude </w:t>
      </w:r>
      <w:r w:rsidR="00B1339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minuty. V případě spřažení dvou jednotek se </w:t>
      </w:r>
      <w:r w:rsidR="00B13395">
        <w:rPr>
          <w:rFonts w:ascii="Arial" w:hAnsi="Arial" w:cs="Arial"/>
          <w:sz w:val="24"/>
          <w:szCs w:val="24"/>
        </w:rPr>
        <w:t>doba zvyšuje na</w:t>
      </w:r>
      <w:r w:rsidR="00D50EAE">
        <w:rPr>
          <w:rFonts w:ascii="Arial" w:hAnsi="Arial" w:cs="Arial"/>
          <w:sz w:val="24"/>
          <w:szCs w:val="24"/>
        </w:rPr>
        <w:t xml:space="preserve"> 4 minuty </w:t>
      </w:r>
      <w:r>
        <w:rPr>
          <w:rFonts w:ascii="Arial" w:hAnsi="Arial" w:cs="Arial"/>
          <w:sz w:val="24"/>
          <w:szCs w:val="24"/>
        </w:rPr>
        <w:t xml:space="preserve">a v případě spřažení tří jednotek se tato doba zvyšuje na </w:t>
      </w:r>
      <w:r w:rsidR="00EA6D8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minut,</w:t>
      </w:r>
    </w:p>
    <w:p w14:paraId="0788CFC0" w14:textId="77777777" w:rsidR="00471D5F" w:rsidRDefault="00471D5F" w:rsidP="00FD1B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 jednotek musí být centrální a individuální zavírání dveří z každé strany (a musí umožnit otevření dveří pouze na té straně, kde je nástupiště), umožňujících dobu otevření a zavření dveří max. 15 sekund od zastavení do rozjezdu jednotky v případě, že nevystoupí žádný cestující, během jízdy musí disponovat funkcí blokování dveří, </w:t>
      </w:r>
    </w:p>
    <w:p w14:paraId="35FA94A2" w14:textId="5845B147" w:rsidR="00FE070A" w:rsidRDefault="00331A1E" w:rsidP="00EA6D8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tlačítko pro otevírání/uzavírání</w:t>
      </w:r>
      <w:r w:rsidR="00FE070A" w:rsidRPr="00FE070A">
        <w:rPr>
          <w:rFonts w:ascii="Arial" w:hAnsi="Arial" w:cs="Arial"/>
          <w:sz w:val="24"/>
          <w:szCs w:val="24"/>
        </w:rPr>
        <w:t xml:space="preserve"> dveří musí být lehce dostupn</w:t>
      </w:r>
      <w:r>
        <w:rPr>
          <w:rFonts w:ascii="Arial" w:hAnsi="Arial" w:cs="Arial"/>
          <w:sz w:val="24"/>
          <w:szCs w:val="24"/>
        </w:rPr>
        <w:t>é</w:t>
      </w:r>
      <w:r w:rsidR="00FE070A" w:rsidRPr="00FE070A">
        <w:rPr>
          <w:rFonts w:ascii="Arial" w:hAnsi="Arial" w:cs="Arial"/>
          <w:sz w:val="24"/>
          <w:szCs w:val="24"/>
        </w:rPr>
        <w:t>, instalovan</w:t>
      </w:r>
      <w:r>
        <w:rPr>
          <w:rFonts w:ascii="Arial" w:hAnsi="Arial" w:cs="Arial"/>
          <w:sz w:val="24"/>
          <w:szCs w:val="24"/>
        </w:rPr>
        <w:t>é</w:t>
      </w:r>
      <w:r w:rsidR="00FE070A" w:rsidRPr="00FE070A">
        <w:rPr>
          <w:rFonts w:ascii="Arial" w:hAnsi="Arial" w:cs="Arial"/>
          <w:sz w:val="24"/>
          <w:szCs w:val="24"/>
        </w:rPr>
        <w:t xml:space="preserve"> ve výšce cca 800-1050 mm</w:t>
      </w:r>
      <w:r>
        <w:rPr>
          <w:rFonts w:ascii="Arial" w:hAnsi="Arial" w:cs="Arial"/>
          <w:sz w:val="24"/>
          <w:szCs w:val="24"/>
        </w:rPr>
        <w:t xml:space="preserve"> od spodní hrany dveří</w:t>
      </w:r>
      <w:r w:rsidR="00FE070A" w:rsidRPr="00FE070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tímto </w:t>
      </w:r>
      <w:r w:rsidR="00FE070A" w:rsidRPr="00FE070A">
        <w:rPr>
          <w:rFonts w:ascii="Arial" w:hAnsi="Arial" w:cs="Arial"/>
          <w:sz w:val="24"/>
          <w:szCs w:val="24"/>
        </w:rPr>
        <w:t>tlačítkem umožňujícím předvolbu se otevírají obě křídla dveří</w:t>
      </w:r>
      <w:r>
        <w:rPr>
          <w:rFonts w:ascii="Arial" w:hAnsi="Arial" w:cs="Arial"/>
          <w:sz w:val="24"/>
          <w:szCs w:val="24"/>
        </w:rPr>
        <w:t xml:space="preserve"> současně</w:t>
      </w:r>
      <w:r w:rsidR="00EA6D82">
        <w:rPr>
          <w:rFonts w:ascii="Arial" w:hAnsi="Arial" w:cs="Arial"/>
          <w:sz w:val="24"/>
          <w:szCs w:val="24"/>
        </w:rPr>
        <w:t xml:space="preserve"> (p</w:t>
      </w:r>
      <w:r w:rsidR="00EA6D82" w:rsidRPr="00EA6D82">
        <w:rPr>
          <w:rFonts w:ascii="Arial" w:hAnsi="Arial" w:cs="Arial"/>
          <w:sz w:val="24"/>
          <w:szCs w:val="24"/>
        </w:rPr>
        <w:t>ředvolbou je myšlena možnost předvolení otevření dveří vystupujícím c</w:t>
      </w:r>
      <w:r w:rsidR="00EA6D82">
        <w:rPr>
          <w:rFonts w:ascii="Arial" w:hAnsi="Arial" w:cs="Arial"/>
          <w:sz w:val="24"/>
          <w:szCs w:val="24"/>
        </w:rPr>
        <w:t>estujícím již při jízdě vlaku v </w:t>
      </w:r>
      <w:r w:rsidR="00EA6D82" w:rsidRPr="00EA6D82">
        <w:rPr>
          <w:rFonts w:ascii="Arial" w:hAnsi="Arial" w:cs="Arial"/>
          <w:sz w:val="24"/>
          <w:szCs w:val="24"/>
        </w:rPr>
        <w:t xml:space="preserve">úseku před obsluhovanou železniční zastávkou či stanicí tak, aby při </w:t>
      </w:r>
      <w:r w:rsidR="00EA6D82" w:rsidRPr="00EA6D82">
        <w:rPr>
          <w:rFonts w:ascii="Arial" w:hAnsi="Arial" w:cs="Arial"/>
          <w:sz w:val="24"/>
          <w:szCs w:val="24"/>
        </w:rPr>
        <w:lastRenderedPageBreak/>
        <w:t>zmačknutí tlačítka během jízdy vlaku došlo po zastavení vlaku k otevření cestujícím požadovaných dveří bez mačkání tlačítka po zastavení vlaku</w:t>
      </w:r>
      <w:r w:rsidR="00EA6D82">
        <w:rPr>
          <w:rFonts w:ascii="Arial" w:hAnsi="Arial" w:cs="Arial"/>
          <w:sz w:val="24"/>
          <w:szCs w:val="24"/>
        </w:rPr>
        <w:t>)</w:t>
      </w:r>
      <w:r w:rsidR="00FE070A" w:rsidRPr="00FE070A">
        <w:rPr>
          <w:rFonts w:ascii="Arial" w:hAnsi="Arial" w:cs="Arial"/>
          <w:sz w:val="24"/>
          <w:szCs w:val="24"/>
        </w:rPr>
        <w:t>,</w:t>
      </w:r>
    </w:p>
    <w:p w14:paraId="095517DC" w14:textId="2A8F197D" w:rsidR="00A271DA" w:rsidRPr="00547644" w:rsidRDefault="00A271DA" w:rsidP="00EA6D8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 xml:space="preserve">ovládání dveří bude uzpůsobeno tak, že v zastávkách s kratším </w:t>
      </w:r>
      <w:proofErr w:type="gramStart"/>
      <w:r w:rsidRPr="00547644">
        <w:rPr>
          <w:rFonts w:ascii="Arial" w:hAnsi="Arial" w:cs="Arial"/>
          <w:sz w:val="24"/>
          <w:szCs w:val="24"/>
          <w:highlight w:val="green"/>
        </w:rPr>
        <w:t>nástupištěm</w:t>
      </w:r>
      <w:proofErr w:type="gramEnd"/>
      <w:r w:rsidRPr="00547644">
        <w:rPr>
          <w:rFonts w:ascii="Arial" w:hAnsi="Arial" w:cs="Arial"/>
          <w:sz w:val="24"/>
          <w:szCs w:val="24"/>
          <w:highlight w:val="green"/>
        </w:rPr>
        <w:t xml:space="preserve"> než délka soupravy bude možné otevřít/zavřít pouze </w:t>
      </w:r>
      <w:r w:rsidR="00175DA9" w:rsidRPr="00547644">
        <w:rPr>
          <w:rFonts w:ascii="Arial" w:hAnsi="Arial" w:cs="Arial"/>
          <w:sz w:val="24"/>
          <w:szCs w:val="24"/>
          <w:highlight w:val="green"/>
        </w:rPr>
        <w:t xml:space="preserve">dveře u </w:t>
      </w:r>
      <w:r w:rsidRPr="00547644">
        <w:rPr>
          <w:rFonts w:ascii="Arial" w:hAnsi="Arial" w:cs="Arial"/>
          <w:sz w:val="24"/>
          <w:szCs w:val="24"/>
          <w:highlight w:val="green"/>
        </w:rPr>
        <w:t>první</w:t>
      </w:r>
      <w:r w:rsidR="00E17BF5" w:rsidRPr="00547644">
        <w:rPr>
          <w:rFonts w:ascii="Arial" w:hAnsi="Arial" w:cs="Arial"/>
          <w:sz w:val="24"/>
          <w:szCs w:val="24"/>
          <w:highlight w:val="green"/>
        </w:rPr>
        <w:t>ho Vozidla</w:t>
      </w:r>
      <w:r w:rsidRPr="00547644">
        <w:rPr>
          <w:rFonts w:ascii="Arial" w:hAnsi="Arial" w:cs="Arial"/>
          <w:sz w:val="24"/>
          <w:szCs w:val="24"/>
          <w:highlight w:val="green"/>
        </w:rPr>
        <w:t xml:space="preserve"> soupravy ve směru jízdy,</w:t>
      </w:r>
    </w:p>
    <w:p w14:paraId="6ED5024D" w14:textId="12E3CFC9" w:rsidR="00471D5F" w:rsidRPr="00AE3DA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pro jednotku s minimálním počtem míst k sezení 1</w:t>
      </w:r>
      <w:r w:rsidR="00EA6D82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0 platí, že na každé straně jednotky musí být alespoň </w:t>
      </w:r>
      <w:r w:rsidR="00EA6D82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ks dvoukřídlých vstupních </w:t>
      </w:r>
      <w:r w:rsidRPr="00AE3DAF">
        <w:rPr>
          <w:rFonts w:ascii="Arial" w:hAnsi="Arial" w:cs="Arial"/>
          <w:color w:val="000000"/>
          <w:sz w:val="24"/>
          <w:szCs w:val="24"/>
        </w:rPr>
        <w:t>dveří</w:t>
      </w:r>
      <w:r w:rsidR="00AE3DAF" w:rsidRPr="00AE3DAF">
        <w:rPr>
          <w:rFonts w:ascii="Arial" w:hAnsi="Arial" w:cs="Arial"/>
          <w:color w:val="000000"/>
          <w:sz w:val="24"/>
          <w:szCs w:val="24"/>
        </w:rPr>
        <w:t xml:space="preserve"> </w:t>
      </w:r>
      <w:r w:rsidR="00AE3DAF" w:rsidRPr="00436416">
        <w:rPr>
          <w:rFonts w:ascii="Arial" w:hAnsi="Arial" w:cs="Arial"/>
          <w:sz w:val="24"/>
          <w:szCs w:val="24"/>
        </w:rPr>
        <w:t>s minimální světlostí 1 300 mm; šířka dvoukřídlých dveří musí odpovídat alespoň dvěma nástupním proudům pro zabezpečení pohodlného výstupu a nástupu osob</w:t>
      </w:r>
      <w:r w:rsidRPr="00AE3DAF">
        <w:rPr>
          <w:rFonts w:ascii="Arial" w:hAnsi="Arial" w:cs="Arial"/>
          <w:color w:val="000000"/>
          <w:sz w:val="24"/>
          <w:szCs w:val="24"/>
        </w:rPr>
        <w:t>,</w:t>
      </w:r>
    </w:p>
    <w:p w14:paraId="41FFD031" w14:textId="70D9AA59" w:rsidR="002F012C" w:rsidRPr="00547644" w:rsidRDefault="00471D5F" w:rsidP="002F012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 xml:space="preserve">souprava musí být vybavena </w:t>
      </w:r>
      <w:r w:rsidR="009952A0" w:rsidRPr="00547644">
        <w:rPr>
          <w:rFonts w:ascii="Arial" w:hAnsi="Arial" w:cs="Arial"/>
          <w:sz w:val="24"/>
          <w:szCs w:val="24"/>
          <w:highlight w:val="green"/>
        </w:rPr>
        <w:t xml:space="preserve">elektromagnetickými kolejnicovými </w:t>
      </w:r>
      <w:r w:rsidRPr="00547644">
        <w:rPr>
          <w:rFonts w:ascii="Arial" w:hAnsi="Arial" w:cs="Arial"/>
          <w:sz w:val="24"/>
          <w:szCs w:val="24"/>
          <w:highlight w:val="green"/>
        </w:rPr>
        <w:t>brzdami, Brzdy musí plnit následující parametry:</w:t>
      </w:r>
    </w:p>
    <w:p w14:paraId="5B88D73C" w14:textId="7D15A249" w:rsidR="00471D5F" w:rsidRPr="00547644" w:rsidRDefault="00471D5F" w:rsidP="00471D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>pneumatická samočinná kotoučová brzda</w:t>
      </w:r>
      <w:r w:rsidR="002F012C" w:rsidRPr="00547644">
        <w:rPr>
          <w:rFonts w:ascii="Arial" w:hAnsi="Arial" w:cs="Arial"/>
          <w:sz w:val="24"/>
          <w:szCs w:val="24"/>
          <w:highlight w:val="green"/>
        </w:rPr>
        <w:t>,</w:t>
      </w:r>
    </w:p>
    <w:p w14:paraId="2BB5F556" w14:textId="5D5766F5" w:rsidR="00471D5F" w:rsidRPr="00547644" w:rsidRDefault="00471D5F" w:rsidP="00471D5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sz w:val="24"/>
          <w:szCs w:val="24"/>
          <w:highlight w:val="green"/>
        </w:rPr>
        <w:t>elektropneumatická brzda</w:t>
      </w:r>
      <w:r w:rsidR="002F012C" w:rsidRPr="00547644">
        <w:rPr>
          <w:rFonts w:ascii="Arial" w:hAnsi="Arial" w:cs="Arial"/>
          <w:sz w:val="24"/>
          <w:szCs w:val="24"/>
          <w:highlight w:val="green"/>
        </w:rPr>
        <w:t>,</w:t>
      </w:r>
    </w:p>
    <w:p w14:paraId="7517DFF9" w14:textId="05486B13" w:rsidR="00AE3DAF" w:rsidRDefault="00AE3DA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pneumatické vypružení</w:t>
      </w:r>
      <w:r w:rsidR="00861EDB">
        <w:rPr>
          <w:rFonts w:ascii="Arial" w:hAnsi="Arial" w:cs="Arial"/>
          <w:sz w:val="24"/>
          <w:szCs w:val="24"/>
        </w:rPr>
        <w:t xml:space="preserve"> v</w:t>
      </w:r>
      <w:r w:rsidR="006A3328">
        <w:rPr>
          <w:rFonts w:ascii="Arial" w:hAnsi="Arial" w:cs="Arial"/>
          <w:sz w:val="24"/>
          <w:szCs w:val="24"/>
        </w:rPr>
        <w:t>ozidla</w:t>
      </w:r>
      <w:r>
        <w:rPr>
          <w:rFonts w:ascii="Arial" w:hAnsi="Arial" w:cs="Arial"/>
          <w:sz w:val="24"/>
          <w:szCs w:val="24"/>
        </w:rPr>
        <w:t>,</w:t>
      </w:r>
    </w:p>
    <w:p w14:paraId="345649EB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maximální čas do plné funkčnosti jednotky/jednotek při jejich spojení či rozpojení je 3 minuty,</w:t>
      </w:r>
    </w:p>
    <w:p w14:paraId="023D959F" w14:textId="77777777" w:rsidR="00E367F7" w:rsidRDefault="00E367F7" w:rsidP="00E367F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pomocné spřáhlo je součástí vybavení vozidla, pokud je vozidlo vybaveno automatickým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spřáhlem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</w:p>
    <w:p w14:paraId="0FA1B8BA" w14:textId="77777777" w:rsidR="00E367F7" w:rsidRDefault="00E367F7" w:rsidP="00E367F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musí umožňovat vícečlenné řízení, a to až tří jednotek v soupravě,</w:t>
      </w:r>
    </w:p>
    <w:p w14:paraId="4A386162" w14:textId="77777777" w:rsidR="00E367F7" w:rsidRPr="009B73A4" w:rsidRDefault="00E367F7" w:rsidP="00E367F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B73A4">
        <w:rPr>
          <w:rFonts w:ascii="Arial" w:hAnsi="Arial" w:cs="Arial"/>
          <w:color w:val="000000"/>
          <w:sz w:val="24"/>
          <w:szCs w:val="24"/>
        </w:rPr>
        <w:t xml:space="preserve">na vnější straně vozidla bude vyhrazen prostor pro logo Objednatele a </w:t>
      </w:r>
      <w:r>
        <w:rPr>
          <w:rFonts w:ascii="Arial" w:hAnsi="Arial" w:cs="Arial"/>
          <w:color w:val="000000"/>
          <w:sz w:val="24"/>
          <w:szCs w:val="24"/>
        </w:rPr>
        <w:t xml:space="preserve">dopravce </w:t>
      </w:r>
      <w:r w:rsidRPr="009B73A4">
        <w:rPr>
          <w:rFonts w:ascii="Arial" w:hAnsi="Arial" w:cs="Arial"/>
          <w:color w:val="000000"/>
          <w:sz w:val="24"/>
          <w:szCs w:val="24"/>
        </w:rPr>
        <w:t>zajist</w:t>
      </w:r>
      <w:r>
        <w:rPr>
          <w:rFonts w:ascii="Arial" w:hAnsi="Arial" w:cs="Arial"/>
          <w:color w:val="000000"/>
          <w:sz w:val="24"/>
          <w:szCs w:val="24"/>
        </w:rPr>
        <w:t>í</w:t>
      </w:r>
      <w:r w:rsidRPr="009B73A4">
        <w:rPr>
          <w:rFonts w:ascii="Arial" w:hAnsi="Arial" w:cs="Arial"/>
          <w:color w:val="000000"/>
          <w:sz w:val="24"/>
          <w:szCs w:val="24"/>
        </w:rPr>
        <w:t>, aby Vozidla splňovala požadavky na barevné provedení a grafické označení v souladu s grafickým manuálem Plzeňského kraje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9B73A4">
        <w:rPr>
          <w:rFonts w:ascii="Arial" w:hAnsi="Arial" w:cs="Arial"/>
          <w:color w:val="000000"/>
          <w:sz w:val="24"/>
          <w:szCs w:val="24"/>
        </w:rPr>
        <w:t xml:space="preserve"> Dopravce je oprávněn s Objednatelem projednat konkrétní provedení na Dopravcem použitý typ vozidla;</w:t>
      </w:r>
    </w:p>
    <w:p w14:paraId="0AA27FEE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musí být vybaveny systémem umožňujícím on-line sledování polohy vozidla,</w:t>
      </w:r>
    </w:p>
    <w:p w14:paraId="17128A61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informační systém jednotky musí být uzpůsoben pro ovládání vlakvedoucím a strojvedoucím,</w:t>
      </w:r>
    </w:p>
    <w:p w14:paraId="3D537891" w14:textId="4A0875E4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vnitřní i vnější informační systém bude určen především pro zobrazování aktuálního času, zóny, čísla linky, směru jízdy, následující zastávky, případně dalších dopravních informací včetně zobrazení informací z dispečinku </w:t>
      </w:r>
      <w:r w:rsidR="00191C9A">
        <w:rPr>
          <w:rFonts w:ascii="Arial" w:hAnsi="Arial" w:cs="Arial"/>
          <w:sz w:val="24"/>
          <w:szCs w:val="24"/>
        </w:rPr>
        <w:t>Objednatele</w:t>
      </w:r>
      <w:r w:rsidR="00EA2D20">
        <w:rPr>
          <w:rFonts w:ascii="Arial" w:hAnsi="Arial" w:cs="Arial"/>
          <w:sz w:val="24"/>
          <w:szCs w:val="24"/>
        </w:rPr>
        <w:t xml:space="preserve">, příp. </w:t>
      </w:r>
      <w:r w:rsidR="00191C9A">
        <w:rPr>
          <w:rFonts w:ascii="Arial" w:hAnsi="Arial" w:cs="Arial"/>
          <w:sz w:val="24"/>
          <w:szCs w:val="24"/>
        </w:rPr>
        <w:t>Dopravce</w:t>
      </w:r>
      <w:r>
        <w:rPr>
          <w:rFonts w:ascii="Arial" w:hAnsi="Arial" w:cs="Arial"/>
          <w:sz w:val="24"/>
          <w:szCs w:val="24"/>
        </w:rPr>
        <w:t>,</w:t>
      </w:r>
    </w:p>
    <w:p w14:paraId="46451789" w14:textId="5A1C7EA0" w:rsidR="00471D5F" w:rsidRDefault="00471D5F" w:rsidP="006A33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jednotky jsou vybaveny dostatečným počtem tlačítek pro zastavení „Na znamení“,</w:t>
      </w:r>
      <w:r w:rsidR="006A3328">
        <w:rPr>
          <w:rFonts w:ascii="Arial" w:hAnsi="Arial" w:cs="Arial"/>
          <w:sz w:val="24"/>
          <w:szCs w:val="24"/>
        </w:rPr>
        <w:t xml:space="preserve"> </w:t>
      </w:r>
      <w:r w:rsidR="006A3328" w:rsidRPr="006A3328">
        <w:rPr>
          <w:rFonts w:ascii="Arial" w:hAnsi="Arial" w:cs="Arial"/>
          <w:sz w:val="24"/>
          <w:szCs w:val="24"/>
        </w:rPr>
        <w:t>minimálně 2 v</w:t>
      </w:r>
      <w:r w:rsidR="006A3328">
        <w:rPr>
          <w:rFonts w:ascii="Arial" w:hAnsi="Arial" w:cs="Arial"/>
          <w:sz w:val="24"/>
          <w:szCs w:val="24"/>
        </w:rPr>
        <w:t xml:space="preserve"> každém </w:t>
      </w:r>
      <w:r w:rsidR="006A3328" w:rsidRPr="006A3328">
        <w:rPr>
          <w:rFonts w:ascii="Arial" w:hAnsi="Arial" w:cs="Arial"/>
          <w:sz w:val="24"/>
          <w:szCs w:val="24"/>
        </w:rPr>
        <w:t>nástupním prostoru, dále v multifunkčním prostoru a u sedadel vyhrazených pro osoby se sníženou schopností pohybu a orientace</w:t>
      </w:r>
      <w:r w:rsidR="006A3328">
        <w:rPr>
          <w:rFonts w:ascii="Arial" w:hAnsi="Arial" w:cs="Arial"/>
          <w:sz w:val="24"/>
          <w:szCs w:val="24"/>
        </w:rPr>
        <w:t xml:space="preserve"> (v případě nástupního prostoru smí být tlačítko sloučeno s tlačítkem otvírání dveří),</w:t>
      </w:r>
    </w:p>
    <w:p w14:paraId="63A4B9D6" w14:textId="29458A28" w:rsidR="00471D5F" w:rsidRPr="005B5355" w:rsidRDefault="00CB3443" w:rsidP="00CB344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B3443">
        <w:rPr>
          <w:rFonts w:ascii="Arial" w:hAnsi="Arial" w:cs="Arial"/>
          <w:sz w:val="24"/>
          <w:szCs w:val="24"/>
        </w:rPr>
        <w:t>v každém nástupním prostoru bude vozidlo vybavené jednou schránou na informační materiály formátu A4 a dvěma formátu A5</w:t>
      </w:r>
      <w:r w:rsidR="00436416">
        <w:rPr>
          <w:rFonts w:ascii="Arial" w:hAnsi="Arial" w:cs="Arial"/>
          <w:sz w:val="24"/>
          <w:szCs w:val="24"/>
        </w:rPr>
        <w:t>,</w:t>
      </w:r>
    </w:p>
    <w:p w14:paraId="7617D4D9" w14:textId="4D1B46AC" w:rsidR="00FD1B28" w:rsidRDefault="00FD1B28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vozidlo bude vybaveno rámem pro umístění informací o integrovaném dopravním systému</w:t>
      </w:r>
      <w:r w:rsidR="00742E7C">
        <w:rPr>
          <w:rFonts w:ascii="Arial" w:hAnsi="Arial" w:cs="Arial"/>
          <w:color w:val="000000"/>
          <w:sz w:val="24"/>
          <w:szCs w:val="24"/>
        </w:rPr>
        <w:t xml:space="preserve"> IDP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6A3328">
        <w:rPr>
          <w:rFonts w:ascii="Arial" w:hAnsi="Arial" w:cs="Arial"/>
          <w:color w:val="000000"/>
          <w:sz w:val="24"/>
          <w:szCs w:val="24"/>
        </w:rPr>
        <w:t xml:space="preserve"> tento rám nebude umístěn v prostoru oken,</w:t>
      </w:r>
    </w:p>
    <w:p w14:paraId="417A2321" w14:textId="3A019E0E" w:rsidR="00471D5F" w:rsidRDefault="006A3328" w:rsidP="006A332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3328">
        <w:rPr>
          <w:rFonts w:ascii="Arial" w:hAnsi="Arial" w:cs="Arial"/>
          <w:color w:val="000000"/>
          <w:sz w:val="24"/>
          <w:szCs w:val="24"/>
        </w:rPr>
        <w:t>plošina pro nástup cestujících na vozíku z nástupišť, která neumožňují přímý bezbariérový nástup do vozidla</w:t>
      </w:r>
      <w:r w:rsidR="00471D5F">
        <w:rPr>
          <w:rFonts w:ascii="Arial" w:hAnsi="Arial" w:cs="Arial"/>
          <w:color w:val="000000"/>
          <w:sz w:val="24"/>
          <w:szCs w:val="24"/>
        </w:rPr>
        <w:t>,</w:t>
      </w:r>
    </w:p>
    <w:p w14:paraId="05A28168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4 místa pro cestující s dětmi budou vyhrazena v prostoru nejblíže místu pro kočárky,</w:t>
      </w:r>
    </w:p>
    <w:p w14:paraId="464B3325" w14:textId="380D7312" w:rsidR="00471D5F" w:rsidRPr="00547644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pohodlná sedadla (látkový povrch), s celoplošnou opěrkou zad, s pohodlnou opěrkou hlavy a alespoň jednou </w:t>
      </w:r>
      <w:r w:rsidR="00702734"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pohyblivou 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područkou</w:t>
      </w:r>
      <w:r w:rsidR="006A3328"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 vně sedadla (tj. vždy do uličky a vždy u okna)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, stolky u sedadel (pod oknem nebo sklopné u sedadel</w:t>
      </w:r>
      <w:r w:rsidR="00A37D5D"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 v uspořádání za sebou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), </w:t>
      </w:r>
    </w:p>
    <w:p w14:paraId="20237AB7" w14:textId="795940DF" w:rsidR="002D3E1B" w:rsidRDefault="002D3E1B" w:rsidP="00AF04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2D3E1B">
        <w:rPr>
          <w:rFonts w:ascii="Arial" w:hAnsi="Arial" w:cs="Arial"/>
          <w:color w:val="000000"/>
          <w:sz w:val="24"/>
          <w:szCs w:val="24"/>
        </w:rPr>
        <w:t>minimálně 70 % sedadel v uspořádání proti sobě, sedadla anatomická s</w:t>
      </w:r>
      <w:r w:rsidR="005B57CF">
        <w:rPr>
          <w:rFonts w:ascii="Arial" w:hAnsi="Arial" w:cs="Arial"/>
          <w:color w:val="000000"/>
          <w:sz w:val="24"/>
          <w:szCs w:val="24"/>
        </w:rPr>
        <w:t>e zdvihací</w:t>
      </w:r>
      <w:r w:rsidR="00396C50">
        <w:rPr>
          <w:rFonts w:ascii="Arial" w:hAnsi="Arial" w:cs="Arial"/>
          <w:color w:val="000000"/>
          <w:sz w:val="24"/>
          <w:szCs w:val="24"/>
        </w:rPr>
        <w:t> </w:t>
      </w:r>
      <w:r w:rsidRPr="002D3E1B">
        <w:rPr>
          <w:rFonts w:ascii="Arial" w:hAnsi="Arial" w:cs="Arial"/>
          <w:color w:val="000000"/>
          <w:sz w:val="24"/>
          <w:szCs w:val="24"/>
        </w:rPr>
        <w:t>područkou nejméně na jedné straně</w:t>
      </w:r>
      <w:r w:rsidR="005B57CF">
        <w:rPr>
          <w:rFonts w:ascii="Arial" w:hAnsi="Arial" w:cs="Arial"/>
          <w:color w:val="000000"/>
          <w:sz w:val="24"/>
          <w:szCs w:val="24"/>
        </w:rPr>
        <w:t xml:space="preserve"> sedadla</w:t>
      </w:r>
      <w:r w:rsidRPr="002D3E1B">
        <w:rPr>
          <w:rFonts w:ascii="Arial" w:hAnsi="Arial" w:cs="Arial"/>
          <w:color w:val="000000"/>
          <w:sz w:val="24"/>
          <w:szCs w:val="24"/>
        </w:rPr>
        <w:t>, šířka sedadla nejméně 450 mm, celková výška sedadla nejméně 1,1 m</w:t>
      </w:r>
      <w:r w:rsidR="006A3328">
        <w:rPr>
          <w:rFonts w:ascii="Arial" w:hAnsi="Arial" w:cs="Arial"/>
          <w:color w:val="000000"/>
          <w:sz w:val="24"/>
          <w:szCs w:val="24"/>
        </w:rPr>
        <w:t xml:space="preserve"> od podlahy vozidla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, rozteč sedadel při uspořádání proti sobě nejméně 1,7 m, při uspořádání za sebou nejméně 0,8 m, </w:t>
      </w:r>
    </w:p>
    <w:p w14:paraId="62008204" w14:textId="6A7386D0" w:rsidR="002D3E1B" w:rsidRPr="00547644" w:rsidRDefault="002D3E1B" w:rsidP="00570F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highlight w:val="green"/>
        </w:rPr>
      </w:pP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sedadla umístěná proti sobě musí být doplněna podokenním stolkem, </w:t>
      </w:r>
    </w:p>
    <w:p w14:paraId="42387C35" w14:textId="58EED467" w:rsidR="002D3E1B" w:rsidRDefault="002D3E1B" w:rsidP="00EA6D8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2D3E1B">
        <w:rPr>
          <w:rFonts w:ascii="Arial" w:hAnsi="Arial" w:cs="Arial"/>
          <w:color w:val="000000"/>
          <w:sz w:val="24"/>
          <w:szCs w:val="24"/>
        </w:rPr>
        <w:t xml:space="preserve">podíl sklopných sedadel max. </w:t>
      </w:r>
      <w:r w:rsidR="00A271DA">
        <w:rPr>
          <w:rFonts w:ascii="Arial" w:hAnsi="Arial" w:cs="Arial"/>
          <w:color w:val="000000"/>
          <w:sz w:val="24"/>
          <w:szCs w:val="24"/>
        </w:rPr>
        <w:t>20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 %, </w:t>
      </w:r>
      <w:r>
        <w:rPr>
          <w:rFonts w:ascii="Arial" w:hAnsi="Arial" w:cs="Arial"/>
          <w:color w:val="000000"/>
          <w:sz w:val="24"/>
          <w:szCs w:val="24"/>
        </w:rPr>
        <w:t xml:space="preserve">průhledné 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odkládací police na zavazadla </w:t>
      </w:r>
      <w:r w:rsidR="00F41285">
        <w:rPr>
          <w:rFonts w:ascii="Arial" w:hAnsi="Arial" w:cs="Arial"/>
          <w:color w:val="000000"/>
          <w:sz w:val="24"/>
          <w:szCs w:val="24"/>
        </w:rPr>
        <w:t xml:space="preserve">alespoň </w:t>
      </w:r>
      <w:r w:rsidRPr="002D3E1B">
        <w:rPr>
          <w:rFonts w:ascii="Arial" w:hAnsi="Arial" w:cs="Arial"/>
          <w:color w:val="000000"/>
          <w:sz w:val="24"/>
          <w:szCs w:val="24"/>
        </w:rPr>
        <w:t xml:space="preserve">nad </w:t>
      </w:r>
      <w:r w:rsidR="00F41285">
        <w:rPr>
          <w:rFonts w:ascii="Arial" w:hAnsi="Arial" w:cs="Arial"/>
          <w:color w:val="000000"/>
          <w:sz w:val="24"/>
          <w:szCs w:val="24"/>
        </w:rPr>
        <w:t>8</w:t>
      </w:r>
      <w:r w:rsidRPr="002D3E1B">
        <w:rPr>
          <w:rFonts w:ascii="Arial" w:hAnsi="Arial" w:cs="Arial"/>
          <w:color w:val="000000"/>
          <w:sz w:val="24"/>
          <w:szCs w:val="24"/>
        </w:rPr>
        <w:t>0 % pevných sedadel</w:t>
      </w:r>
      <w:r w:rsidR="00EA6D82">
        <w:rPr>
          <w:rFonts w:ascii="Arial" w:hAnsi="Arial" w:cs="Arial"/>
          <w:color w:val="000000"/>
          <w:sz w:val="24"/>
          <w:szCs w:val="24"/>
        </w:rPr>
        <w:t>; v případě podélného řešení odkládacích polic</w:t>
      </w:r>
      <w:r w:rsidR="0055082C">
        <w:rPr>
          <w:rFonts w:ascii="Arial" w:hAnsi="Arial" w:cs="Arial"/>
          <w:color w:val="000000"/>
          <w:sz w:val="24"/>
          <w:szCs w:val="24"/>
        </w:rPr>
        <w:t xml:space="preserve"> </w:t>
      </w:r>
      <w:r w:rsidR="00EA6D82" w:rsidRPr="00EA6D82">
        <w:rPr>
          <w:rFonts w:ascii="Arial" w:hAnsi="Arial" w:cs="Arial"/>
          <w:color w:val="000000"/>
          <w:sz w:val="24"/>
          <w:szCs w:val="24"/>
        </w:rPr>
        <w:t>slouží</w:t>
      </w:r>
      <w:r w:rsidR="0055082C">
        <w:rPr>
          <w:rFonts w:ascii="Arial" w:hAnsi="Arial" w:cs="Arial"/>
          <w:color w:val="000000"/>
          <w:sz w:val="24"/>
          <w:szCs w:val="24"/>
        </w:rPr>
        <w:t xml:space="preserve"> police nad sedadly</w:t>
      </w:r>
      <w:r w:rsidR="00EA6D82" w:rsidRPr="00EA6D82">
        <w:rPr>
          <w:rFonts w:ascii="Arial" w:hAnsi="Arial" w:cs="Arial"/>
          <w:color w:val="000000"/>
          <w:sz w:val="24"/>
          <w:szCs w:val="24"/>
        </w:rPr>
        <w:t xml:space="preserve"> i pro sousední sedadlo ve směru do uličky</w:t>
      </w:r>
      <w:r w:rsidR="00EA6D82">
        <w:rPr>
          <w:rFonts w:ascii="Arial" w:hAnsi="Arial" w:cs="Arial"/>
          <w:color w:val="000000"/>
          <w:sz w:val="24"/>
          <w:szCs w:val="24"/>
        </w:rPr>
        <w:t>,</w:t>
      </w:r>
    </w:p>
    <w:p w14:paraId="342814EB" w14:textId="22BA3763" w:rsidR="00DA608A" w:rsidRPr="00547644" w:rsidRDefault="00DA608A" w:rsidP="00DA608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highlight w:val="green"/>
        </w:rPr>
      </w:pP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pro každé místo </w:t>
      </w:r>
      <w:r w:rsidR="009A7C3C">
        <w:rPr>
          <w:rFonts w:ascii="Arial" w:hAnsi="Arial" w:cs="Arial"/>
          <w:color w:val="000000"/>
          <w:sz w:val="24"/>
          <w:szCs w:val="24"/>
          <w:highlight w:val="green"/>
        </w:rPr>
        <w:t xml:space="preserve">k 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sezení </w:t>
      </w:r>
      <w:r w:rsidR="00A86133"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alespoň 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jeden věšák na oděvy,</w:t>
      </w:r>
    </w:p>
    <w:p w14:paraId="0897CC05" w14:textId="1B9BC685" w:rsidR="00471D5F" w:rsidRPr="00547644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highlight w:val="green"/>
        </w:rPr>
      </w:pP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>okna v jednotkách musí být pevná</w:t>
      </w:r>
      <w:r w:rsidR="00215006" w:rsidRPr="00547644">
        <w:rPr>
          <w:rFonts w:ascii="Arial" w:hAnsi="Arial" w:cs="Arial"/>
          <w:color w:val="000000"/>
          <w:sz w:val="24"/>
          <w:szCs w:val="24"/>
          <w:highlight w:val="green"/>
        </w:rPr>
        <w:t> alespoň s jednoduchým</w:t>
      </w:r>
      <w:r w:rsidRPr="00547644">
        <w:rPr>
          <w:rFonts w:ascii="Arial" w:hAnsi="Arial" w:cs="Arial"/>
          <w:color w:val="000000"/>
          <w:sz w:val="24"/>
          <w:szCs w:val="24"/>
          <w:highlight w:val="green"/>
        </w:rPr>
        <w:t xml:space="preserve"> zasklením, bezpečnostními determálními skly s tím, že musí mít možnost zastínění celé své plochy,</w:t>
      </w:r>
    </w:p>
    <w:p w14:paraId="427A7F42" w14:textId="77777777" w:rsidR="00471D5F" w:rsidRDefault="00471D5F" w:rsidP="00471D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jednotka musí být určena pro provoz ve středoevropském klimatickém prostředí dle ČSN EN 50 125-1, za předpokladu, že okolní teplota bude v rozmezí -25 až +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40°C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 relativní vlhkost vzduchu max. 90% při +20°C,</w:t>
      </w:r>
    </w:p>
    <w:p w14:paraId="0530FEC2" w14:textId="77777777" w:rsidR="005B57CF" w:rsidRDefault="00471D5F" w:rsidP="00386F1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8092A">
        <w:rPr>
          <w:rFonts w:ascii="Arial" w:hAnsi="Arial" w:cs="Arial"/>
          <w:color w:val="000000"/>
          <w:sz w:val="24"/>
          <w:szCs w:val="24"/>
        </w:rPr>
        <w:t xml:space="preserve">prostor pro </w:t>
      </w:r>
      <w:r w:rsidR="00573DEF">
        <w:rPr>
          <w:rFonts w:ascii="Arial" w:hAnsi="Arial" w:cs="Arial"/>
          <w:color w:val="000000"/>
          <w:sz w:val="24"/>
          <w:szCs w:val="24"/>
        </w:rPr>
        <w:t>cestující je výhradně nekuřácký</w:t>
      </w:r>
      <w:r w:rsidR="005B57CF">
        <w:rPr>
          <w:rFonts w:ascii="Arial" w:hAnsi="Arial" w:cs="Arial"/>
          <w:color w:val="000000"/>
          <w:sz w:val="24"/>
          <w:szCs w:val="24"/>
        </w:rPr>
        <w:t>,</w:t>
      </w:r>
    </w:p>
    <w:p w14:paraId="722CD878" w14:textId="71CD14D4" w:rsidR="00E53729" w:rsidRDefault="002F012C" w:rsidP="00386F1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na stanovištích strojvedoucího bude instalována kamera, která bude min. v HD kvalitě snímat pohled z vlaku na trať ve směru jeho jízdy. Tento přenos bude přenášen nepřetržitě během jízdy vlaku a jeho pobytu ve stanicích a zastávkách na minimálně jeden monitor/panel min. v HD kvalitě v interiéru pro cestující.</w:t>
      </w:r>
      <w:r w:rsidR="009A7C3C">
        <w:rPr>
          <w:rFonts w:ascii="Arial" w:hAnsi="Arial" w:cs="Arial"/>
          <w:color w:val="000000"/>
          <w:sz w:val="24"/>
          <w:szCs w:val="24"/>
        </w:rPr>
        <w:t xml:space="preserve"> Pokud technické možnosti Vozidla umožňují volný průhled stanovištěm, Objednatel preferuje zajištění volného průhledu stanovištěm strojvedoucího pro cestující veřejnost bez nutnosti instalace výše uvedených kamer a přenosu do interiéru pro cestující.</w:t>
      </w:r>
    </w:p>
    <w:p w14:paraId="63A4EB3F" w14:textId="77777777" w:rsidR="00E53729" w:rsidRDefault="00E5372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376DB70" w14:textId="64FB2CF8" w:rsidR="00A271DA" w:rsidRDefault="00E53729" w:rsidP="00E53729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Grafický manuál Plzeňského kraje</w:t>
      </w:r>
    </w:p>
    <w:p w14:paraId="12F9028F" w14:textId="00F4DCC3" w:rsidR="00E53729" w:rsidRPr="00E53729" w:rsidRDefault="00E53729" w:rsidP="00E5372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grafický návrh dle Obr. 1 a Obr. 2 je pro Dopravce závazný s tím, že Dopravce dle nich zpracuje návrh na jím pořízené konkrétní typy Vozidel a ten předloží Objednateli ke konzultaci</w:t>
      </w:r>
    </w:p>
    <w:p w14:paraId="423A6CB3" w14:textId="5668EA5D" w:rsidR="00E53729" w:rsidRDefault="00E53729" w:rsidP="00E53729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11F3DBBD" w14:textId="08F07C00" w:rsidR="00E53729" w:rsidRDefault="00E53729" w:rsidP="00E53729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Obr. 1</w:t>
      </w:r>
    </w:p>
    <w:p w14:paraId="0CD1D296" w14:textId="0F0494BA" w:rsidR="00E53729" w:rsidRDefault="00E53729" w:rsidP="00E53729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DCA5194" wp14:editId="5036FC22">
            <wp:extent cx="5743575" cy="2695739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59426" cy="2703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06A8AC" w14:textId="77777777" w:rsidR="00E53729" w:rsidRDefault="00E53729" w:rsidP="00E53729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70A6FC8" w14:textId="561B6536" w:rsidR="00E53729" w:rsidRPr="00E53729" w:rsidRDefault="00E53729" w:rsidP="00E53729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Obr. 2</w:t>
      </w:r>
    </w:p>
    <w:p w14:paraId="79F5B6CA" w14:textId="0629E962" w:rsidR="002E426E" w:rsidRPr="002E426E" w:rsidRDefault="00E53729" w:rsidP="002E426E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0EB1831" wp14:editId="68737F50">
            <wp:extent cx="5391150" cy="271218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95970" cy="2714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3DD7A1" w14:textId="2D1B15E5" w:rsidR="002B44DB" w:rsidRPr="002B44DB" w:rsidRDefault="002B44DB" w:rsidP="002B44DB">
      <w:pPr>
        <w:ind w:left="360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36542D2E" w14:textId="77777777" w:rsidR="002B44DB" w:rsidRPr="002B44DB" w:rsidRDefault="002B44DB" w:rsidP="002B44DB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4BB525F" w14:textId="37A92AD8" w:rsidR="00D11FF3" w:rsidRPr="005B5355" w:rsidRDefault="00D11FF3" w:rsidP="005B5355">
      <w:pPr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sectPr w:rsidR="00D11FF3" w:rsidRPr="005B535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B2293" w14:textId="77777777" w:rsidR="00F42520" w:rsidRDefault="00F42520" w:rsidP="00436416">
      <w:pPr>
        <w:spacing w:after="0" w:line="240" w:lineRule="auto"/>
      </w:pPr>
      <w:r>
        <w:separator/>
      </w:r>
    </w:p>
  </w:endnote>
  <w:endnote w:type="continuationSeparator" w:id="0">
    <w:p w14:paraId="542948EC" w14:textId="77777777" w:rsidR="00F42520" w:rsidRDefault="00F42520" w:rsidP="0043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3123811"/>
      <w:docPartObj>
        <w:docPartGallery w:val="Page Numbers (Bottom of Page)"/>
        <w:docPartUnique/>
      </w:docPartObj>
    </w:sdtPr>
    <w:sdtEndPr/>
    <w:sdtContent>
      <w:p w14:paraId="2C0B8E6E" w14:textId="16252097" w:rsidR="00436416" w:rsidRDefault="004364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644">
          <w:rPr>
            <w:noProof/>
          </w:rPr>
          <w:t>4</w:t>
        </w:r>
        <w:r>
          <w:fldChar w:fldCharType="end"/>
        </w:r>
        <w:r w:rsidR="00A44C98">
          <w:t>/</w:t>
        </w:r>
        <w:r w:rsidR="0005615D">
          <w:rPr>
            <w:noProof/>
          </w:rPr>
          <w:fldChar w:fldCharType="begin"/>
        </w:r>
        <w:r w:rsidR="0005615D">
          <w:rPr>
            <w:noProof/>
          </w:rPr>
          <w:instrText xml:space="preserve"> NUMPAGES   \* MERGEFORMAT </w:instrText>
        </w:r>
        <w:r w:rsidR="0005615D">
          <w:rPr>
            <w:noProof/>
          </w:rPr>
          <w:fldChar w:fldCharType="separate"/>
        </w:r>
        <w:r w:rsidR="00547644">
          <w:rPr>
            <w:noProof/>
          </w:rPr>
          <w:t>4</w:t>
        </w:r>
        <w:r w:rsidR="0005615D">
          <w:rPr>
            <w:noProof/>
          </w:rPr>
          <w:fldChar w:fldCharType="end"/>
        </w:r>
      </w:p>
    </w:sdtContent>
  </w:sdt>
  <w:p w14:paraId="19B38097" w14:textId="77777777" w:rsidR="00436416" w:rsidRDefault="004364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8765D" w14:textId="77777777" w:rsidR="00F42520" w:rsidRDefault="00F42520" w:rsidP="00436416">
      <w:pPr>
        <w:spacing w:after="0" w:line="240" w:lineRule="auto"/>
      </w:pPr>
      <w:r>
        <w:separator/>
      </w:r>
    </w:p>
  </w:footnote>
  <w:footnote w:type="continuationSeparator" w:id="0">
    <w:p w14:paraId="097FDB97" w14:textId="77777777" w:rsidR="00F42520" w:rsidRDefault="00F42520" w:rsidP="0043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B8A3A" w14:textId="77777777" w:rsidR="00B12ECA" w:rsidRDefault="00B12ECA" w:rsidP="00B12ECA">
    <w:pPr>
      <w:pStyle w:val="Zhlav"/>
    </w:pPr>
    <w:r>
      <w:t xml:space="preserve">Smlouva o veřejných službách v přepravě cestujících ve veřejné drážní osobní dopravě </w:t>
    </w:r>
  </w:p>
  <w:p w14:paraId="6885E2CE" w14:textId="6E52A51D" w:rsidR="00B12ECA" w:rsidRDefault="00B12ECA" w:rsidP="00B12ECA">
    <w:pPr>
      <w:pStyle w:val="Zhlav"/>
      <w:jc w:val="center"/>
    </w:pPr>
    <w:r>
      <w:t xml:space="preserve">na celek </w:t>
    </w:r>
    <w:r w:rsidRPr="00B12ECA">
      <w:rPr>
        <w:b/>
      </w:rPr>
      <w:t>Plzeňsko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B5D3B"/>
    <w:multiLevelType w:val="hybridMultilevel"/>
    <w:tmpl w:val="C34AA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049F3"/>
    <w:multiLevelType w:val="hybridMultilevel"/>
    <w:tmpl w:val="DA0CB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04939"/>
    <w:multiLevelType w:val="hybridMultilevel"/>
    <w:tmpl w:val="91A6F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755A5"/>
    <w:multiLevelType w:val="hybridMultilevel"/>
    <w:tmpl w:val="C268A306"/>
    <w:lvl w:ilvl="0" w:tplc="E30E4FC6">
      <w:start w:val="338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75813712"/>
    <w:multiLevelType w:val="hybridMultilevel"/>
    <w:tmpl w:val="A70E4DFE"/>
    <w:lvl w:ilvl="0" w:tplc="F85C8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D5F"/>
    <w:rsid w:val="000125FA"/>
    <w:rsid w:val="00012B03"/>
    <w:rsid w:val="00015FED"/>
    <w:rsid w:val="00043ECB"/>
    <w:rsid w:val="0005521B"/>
    <w:rsid w:val="0005615D"/>
    <w:rsid w:val="0008092A"/>
    <w:rsid w:val="000C4D84"/>
    <w:rsid w:val="000E46A7"/>
    <w:rsid w:val="00106BD0"/>
    <w:rsid w:val="0014568D"/>
    <w:rsid w:val="00175DA9"/>
    <w:rsid w:val="00191C9A"/>
    <w:rsid w:val="001B178A"/>
    <w:rsid w:val="001F1500"/>
    <w:rsid w:val="00206D24"/>
    <w:rsid w:val="0021151E"/>
    <w:rsid w:val="00215006"/>
    <w:rsid w:val="0024275C"/>
    <w:rsid w:val="00271070"/>
    <w:rsid w:val="00273AB2"/>
    <w:rsid w:val="00290C3E"/>
    <w:rsid w:val="002B44DB"/>
    <w:rsid w:val="002D3E1B"/>
    <w:rsid w:val="002D76D3"/>
    <w:rsid w:val="002E0F1D"/>
    <w:rsid w:val="002E274F"/>
    <w:rsid w:val="002E426E"/>
    <w:rsid w:val="002F012C"/>
    <w:rsid w:val="00331A1E"/>
    <w:rsid w:val="00386F1E"/>
    <w:rsid w:val="00396C50"/>
    <w:rsid w:val="003B79C4"/>
    <w:rsid w:val="0043549A"/>
    <w:rsid w:val="00436416"/>
    <w:rsid w:val="0045285B"/>
    <w:rsid w:val="00471D5F"/>
    <w:rsid w:val="004B3039"/>
    <w:rsid w:val="004E261D"/>
    <w:rsid w:val="005033F2"/>
    <w:rsid w:val="00516106"/>
    <w:rsid w:val="005217A0"/>
    <w:rsid w:val="00530EB7"/>
    <w:rsid w:val="00531D77"/>
    <w:rsid w:val="00544DCC"/>
    <w:rsid w:val="00547644"/>
    <w:rsid w:val="0055082C"/>
    <w:rsid w:val="00570FE9"/>
    <w:rsid w:val="00573DEF"/>
    <w:rsid w:val="005868CE"/>
    <w:rsid w:val="005B5355"/>
    <w:rsid w:val="005B5775"/>
    <w:rsid w:val="005B57CF"/>
    <w:rsid w:val="005E2DA7"/>
    <w:rsid w:val="005E6983"/>
    <w:rsid w:val="00627FFB"/>
    <w:rsid w:val="006322A4"/>
    <w:rsid w:val="00635889"/>
    <w:rsid w:val="00641A95"/>
    <w:rsid w:val="0069453D"/>
    <w:rsid w:val="006A3328"/>
    <w:rsid w:val="006E2D7C"/>
    <w:rsid w:val="006F77D6"/>
    <w:rsid w:val="00702734"/>
    <w:rsid w:val="007343B6"/>
    <w:rsid w:val="00742E7C"/>
    <w:rsid w:val="00795226"/>
    <w:rsid w:val="00795829"/>
    <w:rsid w:val="007A400E"/>
    <w:rsid w:val="007C27E5"/>
    <w:rsid w:val="007D45AA"/>
    <w:rsid w:val="00806381"/>
    <w:rsid w:val="0081121C"/>
    <w:rsid w:val="0081256A"/>
    <w:rsid w:val="00861EDB"/>
    <w:rsid w:val="008735F8"/>
    <w:rsid w:val="008744CD"/>
    <w:rsid w:val="00886A6F"/>
    <w:rsid w:val="008B22FC"/>
    <w:rsid w:val="008B235B"/>
    <w:rsid w:val="008F48A2"/>
    <w:rsid w:val="009376B3"/>
    <w:rsid w:val="00940A75"/>
    <w:rsid w:val="00951442"/>
    <w:rsid w:val="00957A32"/>
    <w:rsid w:val="00983811"/>
    <w:rsid w:val="009952A0"/>
    <w:rsid w:val="009A3ECB"/>
    <w:rsid w:val="009A7C3C"/>
    <w:rsid w:val="009D1F30"/>
    <w:rsid w:val="009E72B9"/>
    <w:rsid w:val="00A001D0"/>
    <w:rsid w:val="00A271DA"/>
    <w:rsid w:val="00A37D5D"/>
    <w:rsid w:val="00A40700"/>
    <w:rsid w:val="00A43F2E"/>
    <w:rsid w:val="00A44C98"/>
    <w:rsid w:val="00A54401"/>
    <w:rsid w:val="00A86133"/>
    <w:rsid w:val="00A94A83"/>
    <w:rsid w:val="00AC1908"/>
    <w:rsid w:val="00AE3DAF"/>
    <w:rsid w:val="00AF0446"/>
    <w:rsid w:val="00B12ECA"/>
    <w:rsid w:val="00B13395"/>
    <w:rsid w:val="00B75CC7"/>
    <w:rsid w:val="00C15F22"/>
    <w:rsid w:val="00C52C7D"/>
    <w:rsid w:val="00C52CB4"/>
    <w:rsid w:val="00C60CA8"/>
    <w:rsid w:val="00C65B03"/>
    <w:rsid w:val="00C710E5"/>
    <w:rsid w:val="00CA0FA1"/>
    <w:rsid w:val="00CB3443"/>
    <w:rsid w:val="00CF37CC"/>
    <w:rsid w:val="00D05B42"/>
    <w:rsid w:val="00D11FF3"/>
    <w:rsid w:val="00D50EAE"/>
    <w:rsid w:val="00D63E2E"/>
    <w:rsid w:val="00D8481D"/>
    <w:rsid w:val="00D901B6"/>
    <w:rsid w:val="00DA608A"/>
    <w:rsid w:val="00DC26D6"/>
    <w:rsid w:val="00DD2552"/>
    <w:rsid w:val="00DE172C"/>
    <w:rsid w:val="00E17BF5"/>
    <w:rsid w:val="00E367F7"/>
    <w:rsid w:val="00E53729"/>
    <w:rsid w:val="00EA2D20"/>
    <w:rsid w:val="00EA6D82"/>
    <w:rsid w:val="00EF5F05"/>
    <w:rsid w:val="00F10862"/>
    <w:rsid w:val="00F26905"/>
    <w:rsid w:val="00F41285"/>
    <w:rsid w:val="00F42520"/>
    <w:rsid w:val="00FC63B2"/>
    <w:rsid w:val="00FD1B28"/>
    <w:rsid w:val="00FD301F"/>
    <w:rsid w:val="00FD47A6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3B707"/>
  <w15:chartTrackingRefBased/>
  <w15:docId w15:val="{307966F5-B37A-4B8D-BFDF-4DE978A8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1D5F"/>
    <w:pPr>
      <w:spacing w:after="200" w:line="276" w:lineRule="auto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71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D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D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D5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1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1D5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3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416"/>
  </w:style>
  <w:style w:type="paragraph" w:styleId="Zpat">
    <w:name w:val="footer"/>
    <w:basedOn w:val="Normln"/>
    <w:link w:val="ZpatChar"/>
    <w:uiPriority w:val="99"/>
    <w:unhideWhenUsed/>
    <w:rsid w:val="00436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416"/>
  </w:style>
  <w:style w:type="paragraph" w:styleId="Revize">
    <w:name w:val="Revision"/>
    <w:hidden/>
    <w:uiPriority w:val="99"/>
    <w:semiHidden/>
    <w:rsid w:val="002F01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36C43-80B9-48B3-9865-99574273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1415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Purkart Pavel</dc:creator>
  <cp:keywords/>
  <dc:description/>
  <cp:lastModifiedBy>Purkart Pavel</cp:lastModifiedBy>
  <cp:revision>3</cp:revision>
  <cp:lastPrinted>2019-06-05T09:52:00Z</cp:lastPrinted>
  <dcterms:created xsi:type="dcterms:W3CDTF">2019-06-20T10:56:00Z</dcterms:created>
  <dcterms:modified xsi:type="dcterms:W3CDTF">2019-06-20T12:12:00Z</dcterms:modified>
</cp:coreProperties>
</file>