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17" w:rsidRDefault="009D7FFA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r w:rsidRPr="004354BB">
        <w:rPr>
          <w:rFonts w:ascii="Arial" w:eastAsia="Arial" w:hAnsi="Arial" w:cs="Arial"/>
          <w:b/>
          <w:sz w:val="22"/>
          <w:szCs w:val="22"/>
        </w:rPr>
        <w:t>KUPNÍ SMLOUVA</w:t>
      </w:r>
    </w:p>
    <w:p w:rsidR="009D2CAD" w:rsidRDefault="009D2CAD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„Pásová mini-rýpadla pro SÚSPK 2019“</w:t>
      </w:r>
    </w:p>
    <w:p w:rsidR="004354BB" w:rsidRPr="004354BB" w:rsidRDefault="009D7FFA" w:rsidP="004354BB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uzavřená </w:t>
      </w:r>
      <w:r w:rsidRPr="004354BB">
        <w:rPr>
          <w:rFonts w:ascii="Arial" w:eastAsia="Arial" w:hAnsi="Arial" w:cs="Arial"/>
          <w:bCs/>
          <w:sz w:val="22"/>
          <w:szCs w:val="22"/>
        </w:rPr>
        <w:t>dle ustanovení § 2079 a násl. zák. č. 89/2012 Sb., občanského zákoníku</w:t>
      </w:r>
    </w:p>
    <w:p w:rsidR="009B2517" w:rsidRDefault="009D7FFA">
      <w:pPr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 w:rsidRPr="004354BB">
        <w:rPr>
          <w:rFonts w:ascii="Arial" w:eastAsia="Arial" w:hAnsi="Arial" w:cs="Arial"/>
          <w:bCs/>
          <w:sz w:val="22"/>
          <w:szCs w:val="22"/>
        </w:rPr>
        <w:t>(dále jen „smlouva“)</w:t>
      </w:r>
    </w:p>
    <w:p w:rsidR="004354BB" w:rsidRPr="004354BB" w:rsidRDefault="004354BB" w:rsidP="004354BB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16"/>
          <w:szCs w:val="16"/>
        </w:rPr>
      </w:pPr>
    </w:p>
    <w:p w:rsidR="009B2517" w:rsidRPr="004354BB" w:rsidRDefault="009B2517" w:rsidP="004354BB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2517" w:rsidRPr="004354BB" w:rsidRDefault="009D7F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="00DA5893" w:rsidRPr="004354BB">
        <w:rPr>
          <w:rFonts w:ascii="Arial" w:eastAsia="Arial" w:hAnsi="Arial" w:cs="Arial"/>
          <w:sz w:val="22"/>
          <w:szCs w:val="22"/>
        </w:rPr>
        <w:t xml:space="preserve">íslo smlouvy kupujícího: </w:t>
      </w:r>
    </w:p>
    <w:p w:rsidR="009B2517" w:rsidRPr="004354BB" w:rsidRDefault="009D7F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="00DA5893" w:rsidRPr="004354BB">
        <w:rPr>
          <w:rFonts w:ascii="Arial" w:eastAsia="Arial" w:hAnsi="Arial" w:cs="Arial"/>
          <w:sz w:val="22"/>
          <w:szCs w:val="22"/>
        </w:rPr>
        <w:t xml:space="preserve">íslo smlouvy prodávajícího: </w:t>
      </w:r>
      <w:r w:rsidR="00DA5893" w:rsidRPr="00493C54">
        <w:rPr>
          <w:rFonts w:ascii="Arial" w:eastAsia="Arial" w:hAnsi="Arial" w:cs="Arial"/>
          <w:sz w:val="22"/>
          <w:szCs w:val="22"/>
          <w:highlight w:val="yellow"/>
        </w:rPr>
        <w:t>……………………</w:t>
      </w:r>
    </w:p>
    <w:p w:rsidR="009B2517" w:rsidRPr="004354BB" w:rsidRDefault="009B2517">
      <w:pPr>
        <w:jc w:val="both"/>
        <w:rPr>
          <w:rFonts w:ascii="Arial" w:eastAsia="Arial" w:hAnsi="Arial" w:cs="Arial"/>
          <w:sz w:val="22"/>
          <w:szCs w:val="22"/>
        </w:rPr>
      </w:pPr>
    </w:p>
    <w:p w:rsidR="000F742B" w:rsidRPr="000F742B" w:rsidRDefault="000F742B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:rsidR="000F742B" w:rsidRPr="00AE1498" w:rsidRDefault="009D7FFA" w:rsidP="000F742B">
      <w:pPr>
        <w:jc w:val="both"/>
        <w:rPr>
          <w:rFonts w:ascii="Arial" w:eastAsia="Arial" w:hAnsi="Arial" w:cs="Arial"/>
          <w:sz w:val="22"/>
          <w:szCs w:val="22"/>
        </w:rPr>
      </w:pPr>
      <w:r w:rsidRPr="00AE1498">
        <w:rPr>
          <w:rFonts w:ascii="Arial" w:eastAsia="Arial" w:hAnsi="Arial" w:cs="Arial"/>
          <w:sz w:val="22"/>
          <w:szCs w:val="22"/>
        </w:rPr>
        <w:t xml:space="preserve">smlouva je uzavřena na základě výsledku zjednodušeného podlimitního řízení veřejné zakázky evidované na profilu zadavatele pod systémovým číslem: </w:t>
      </w:r>
      <w:r w:rsidR="00AE1498" w:rsidRPr="00AE1498">
        <w:rPr>
          <w:rFonts w:ascii="Arial" w:hAnsi="Arial" w:cs="Arial"/>
          <w:bCs/>
          <w:sz w:val="22"/>
          <w:szCs w:val="22"/>
        </w:rPr>
        <w:t>P19V00000235</w:t>
      </w:r>
      <w:r w:rsidRPr="00AE149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E1498">
        <w:rPr>
          <w:rFonts w:ascii="Arial" w:hAnsi="Arial" w:cs="Arial"/>
          <w:bCs/>
          <w:sz w:val="22"/>
          <w:szCs w:val="22"/>
        </w:rPr>
        <w:t>(dále jen „zadávací řízení“)</w:t>
      </w:r>
    </w:p>
    <w:p w:rsidR="000F742B" w:rsidRPr="000F742B" w:rsidRDefault="000F742B" w:rsidP="00A67FC6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:rsidR="009B2517" w:rsidRPr="004354BB" w:rsidRDefault="009B2517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4354BB" w:rsidRPr="00871B20" w:rsidRDefault="009D7FFA" w:rsidP="004354BB">
      <w:pPr>
        <w:rPr>
          <w:rFonts w:ascii="Arial" w:eastAsia="Arial" w:hAnsi="Arial" w:cs="Arial"/>
          <w:b/>
          <w:bCs/>
          <w:sz w:val="22"/>
          <w:szCs w:val="22"/>
        </w:rPr>
      </w:pPr>
      <w:r w:rsidRPr="00871B20">
        <w:rPr>
          <w:rFonts w:ascii="Arial" w:eastAsia="Arial" w:hAnsi="Arial" w:cs="Arial"/>
          <w:b/>
          <w:bCs/>
          <w:sz w:val="22"/>
          <w:szCs w:val="22"/>
        </w:rPr>
        <w:t>Smluvní strany:</w:t>
      </w:r>
    </w:p>
    <w:p w:rsidR="004354BB" w:rsidRPr="006A387F" w:rsidRDefault="004354BB" w:rsidP="004354B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A387F" w:rsidRPr="006A387F" w:rsidRDefault="009D7FFA" w:rsidP="006A387F">
      <w:pPr>
        <w:jc w:val="both"/>
        <w:rPr>
          <w:rFonts w:ascii="Arial" w:hAnsi="Arial" w:cs="Arial"/>
          <w:b/>
          <w:sz w:val="22"/>
          <w:szCs w:val="22"/>
        </w:rPr>
      </w:pPr>
      <w:r w:rsidRPr="006A387F">
        <w:rPr>
          <w:rFonts w:ascii="Arial" w:hAnsi="Arial" w:cs="Arial"/>
          <w:b/>
          <w:sz w:val="22"/>
          <w:szCs w:val="22"/>
        </w:rPr>
        <w:t xml:space="preserve">Správa a údržba silnic Plzeňského kraje, p.o </w:t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zapsaná v obchodním rejstříku pod sp. zn.: Pr 737 vedenou u Krajského soudu v Plzni</w:t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sídlo: </w:t>
      </w:r>
      <w:r w:rsidR="006D5909" w:rsidRPr="006A387F">
        <w:rPr>
          <w:rFonts w:ascii="Arial" w:hAnsi="Arial" w:cs="Arial"/>
          <w:sz w:val="22"/>
          <w:szCs w:val="22"/>
        </w:rPr>
        <w:t>Koterovská 162, 326 00 Plzeň</w:t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statutární orgán: </w:t>
      </w:r>
      <w:r w:rsidR="00212411" w:rsidRPr="00212411">
        <w:rPr>
          <w:rFonts w:ascii="Arial" w:hAnsi="Arial" w:cs="Arial"/>
          <w:sz w:val="22"/>
          <w:szCs w:val="22"/>
        </w:rPr>
        <w:t>Ing. Miroslav Doležal, generální ředitel</w:t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IČO: 72053119</w:t>
      </w:r>
      <w:r w:rsidRPr="006A387F">
        <w:rPr>
          <w:rFonts w:ascii="Arial" w:hAnsi="Arial" w:cs="Arial"/>
          <w:sz w:val="22"/>
          <w:szCs w:val="22"/>
        </w:rPr>
        <w:tab/>
        <w:t>DIČ: CZ72053119</w:t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datová schránka: qbep485</w:t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telefon: +420 377 172 101</w:t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6A387F" w:rsidRPr="006A387F" w:rsidRDefault="0024682D" w:rsidP="006A38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Vomáčka</w:t>
      </w:r>
      <w:r w:rsidR="009D7FFA" w:rsidRPr="006A387F">
        <w:rPr>
          <w:rFonts w:ascii="Arial" w:hAnsi="Arial" w:cs="Arial"/>
          <w:sz w:val="22"/>
          <w:szCs w:val="22"/>
        </w:rPr>
        <w:t>, tel.: +420</w:t>
      </w:r>
      <w:r>
        <w:rPr>
          <w:rFonts w:ascii="Arial" w:hAnsi="Arial" w:cs="Arial"/>
          <w:sz w:val="22"/>
          <w:szCs w:val="22"/>
        </w:rPr>
        <w:t> 773 779 426</w:t>
      </w:r>
      <w:r w:rsidR="009D7FFA" w:rsidRPr="006A387F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bCs/>
          <w:sz w:val="22"/>
          <w:szCs w:val="22"/>
        </w:rPr>
        <w:t>petr.vomacka</w:t>
      </w:r>
      <w:hyperlink r:id="rId9" w:history="1">
        <w:r w:rsidR="009D7FFA" w:rsidRPr="006A387F">
          <w:rPr>
            <w:rStyle w:val="Hypertextovodkaz"/>
            <w:rFonts w:ascii="Arial" w:hAnsi="Arial" w:cs="Arial"/>
            <w:sz w:val="22"/>
            <w:szCs w:val="22"/>
          </w:rPr>
          <w:t>@suspk.eu</w:t>
        </w:r>
      </w:hyperlink>
      <w:r w:rsidR="009D7FFA" w:rsidRPr="006A387F">
        <w:rPr>
          <w:rFonts w:ascii="Arial" w:hAnsi="Arial" w:cs="Arial"/>
          <w:sz w:val="22"/>
          <w:szCs w:val="22"/>
        </w:rPr>
        <w:t xml:space="preserve"> (dále jen „kontaktní osoba objednatele“)</w:t>
      </w:r>
    </w:p>
    <w:p w:rsidR="009B2517" w:rsidRPr="006A387F" w:rsidRDefault="009D7FFA" w:rsidP="006A387F">
      <w:pPr>
        <w:spacing w:before="120" w:after="120" w:line="276" w:lineRule="auto"/>
        <w:ind w:left="567" w:hanging="567"/>
        <w:rPr>
          <w:rFonts w:ascii="Arial" w:eastAsia="Arial" w:hAnsi="Arial" w:cs="Arial"/>
          <w:i/>
          <w:sz w:val="22"/>
          <w:szCs w:val="22"/>
        </w:rPr>
      </w:pPr>
      <w:r w:rsidRPr="006A387F">
        <w:rPr>
          <w:rFonts w:ascii="Arial" w:eastAsia="Arial" w:hAnsi="Arial" w:cs="Arial"/>
          <w:i/>
          <w:sz w:val="22"/>
          <w:szCs w:val="22"/>
        </w:rPr>
        <w:t>dále jen „kupující“</w:t>
      </w:r>
    </w:p>
    <w:p w:rsidR="009B2517" w:rsidRPr="006A387F" w:rsidRDefault="009D7FFA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9B2517" w:rsidRPr="004354BB" w:rsidRDefault="009B2517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6A387F" w:rsidRPr="0024682D" w:rsidRDefault="009D7FFA" w:rsidP="006A387F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24682D">
        <w:rPr>
          <w:rFonts w:ascii="Arial" w:hAnsi="Arial" w:cs="Arial"/>
          <w:b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Pr="0024682D">
        <w:rPr>
          <w:rFonts w:ascii="Arial" w:hAnsi="Arial" w:cs="Arial"/>
          <w:b/>
          <w:sz w:val="22"/>
          <w:szCs w:val="22"/>
          <w:highlight w:val="yellow"/>
        </w:rPr>
        <w:instrText xml:space="preserve"> FORMTEXT </w:instrText>
      </w:r>
      <w:r w:rsidRPr="0024682D">
        <w:rPr>
          <w:rFonts w:ascii="Arial" w:hAnsi="Arial" w:cs="Arial"/>
          <w:b/>
          <w:sz w:val="22"/>
          <w:szCs w:val="22"/>
          <w:highlight w:val="yellow"/>
        </w:rPr>
      </w:r>
      <w:r w:rsidRPr="0024682D">
        <w:rPr>
          <w:rFonts w:ascii="Arial" w:hAnsi="Arial" w:cs="Arial"/>
          <w:b/>
          <w:sz w:val="22"/>
          <w:szCs w:val="22"/>
          <w:highlight w:val="yellow"/>
        </w:rPr>
        <w:fldChar w:fldCharType="separate"/>
      </w:r>
      <w:r w:rsidRPr="0024682D">
        <w:rPr>
          <w:rFonts w:ascii="Arial" w:hAnsi="Arial" w:cs="Arial"/>
          <w:b/>
          <w:noProof/>
          <w:sz w:val="22"/>
          <w:szCs w:val="22"/>
          <w:highlight w:val="yellow"/>
        </w:rPr>
        <w:t>název prodávajícího</w:t>
      </w:r>
      <w:r w:rsidRPr="0024682D">
        <w:rPr>
          <w:rFonts w:ascii="Arial" w:hAnsi="Arial" w:cs="Arial"/>
          <w:b/>
          <w:sz w:val="22"/>
          <w:szCs w:val="22"/>
          <w:highlight w:val="yellow"/>
        </w:rPr>
        <w:fldChar w:fldCharType="end"/>
      </w:r>
    </w:p>
    <w:p w:rsidR="006A387F" w:rsidRPr="006A387F" w:rsidRDefault="009D7FFA" w:rsidP="006A387F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zapsaná v obchodním rejstříku pod sp. zn.:</w:t>
      </w:r>
      <w:bookmarkStart w:id="0" w:name="Text13"/>
      <w:r w:rsidRPr="006A387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0"/>
      <w:r w:rsidRPr="006A387F">
        <w:rPr>
          <w:rFonts w:ascii="Arial" w:hAnsi="Arial" w:cs="Arial"/>
          <w:sz w:val="22"/>
          <w:szCs w:val="22"/>
          <w:highlight w:val="yellow"/>
        </w:rPr>
        <w:t xml:space="preserve"> vedenou u 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sídlo: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zastoupená: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IČO: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6A387F">
        <w:rPr>
          <w:rFonts w:ascii="Arial" w:hAnsi="Arial" w:cs="Arial"/>
          <w:sz w:val="22"/>
          <w:szCs w:val="22"/>
          <w:highlight w:val="yellow"/>
        </w:rPr>
        <w:tab/>
        <w:t>DIČ: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6A387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telefon: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bookmarkStart w:id="1" w:name="Text12"/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1"/>
      <w:r w:rsidRPr="006A387F">
        <w:rPr>
          <w:rFonts w:ascii="Arial" w:hAnsi="Arial" w:cs="Arial"/>
          <w:sz w:val="22"/>
          <w:szCs w:val="22"/>
          <w:highlight w:val="yellow"/>
        </w:rPr>
        <w:tab/>
        <w:t>e-mail:</w:t>
      </w:r>
      <w:bookmarkStart w:id="2" w:name="Text63"/>
      <w:r w:rsidRPr="006A387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"/>
    </w:p>
    <w:p w:rsidR="006A387F" w:rsidRPr="006A387F" w:rsidRDefault="009D7FFA" w:rsidP="006A387F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datová schránka: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bookmarkStart w:id="3" w:name="Text14"/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3"/>
    </w:p>
    <w:p w:rsidR="006A387F" w:rsidRPr="006A387F" w:rsidRDefault="009D7FFA" w:rsidP="006A387F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 xml:space="preserve">kontaktní osoba ve věcech technických: 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6A387F">
        <w:rPr>
          <w:rFonts w:ascii="Arial" w:hAnsi="Arial" w:cs="Arial"/>
          <w:sz w:val="22"/>
          <w:szCs w:val="22"/>
          <w:highlight w:val="yellow"/>
        </w:rPr>
        <w:t xml:space="preserve">, tel. 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6A387F">
        <w:rPr>
          <w:rFonts w:ascii="Arial" w:hAnsi="Arial" w:cs="Arial"/>
          <w:sz w:val="22"/>
          <w:szCs w:val="22"/>
          <w:highlight w:val="yellow"/>
        </w:rPr>
        <w:t>, e-mail:</w:t>
      </w:r>
      <w:bookmarkStart w:id="4" w:name="Text15"/>
      <w:r w:rsidRPr="006A387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hAnsi="Arial" w:cs="Arial"/>
          <w:sz w:val="22"/>
          <w:szCs w:val="22"/>
          <w:highlight w:val="yellow"/>
        </w:rPr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="007555D1"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4"/>
    </w:p>
    <w:p w:rsidR="006A387F" w:rsidRPr="006A387F" w:rsidRDefault="009D7FFA" w:rsidP="006A387F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korespondenční</w:t>
      </w:r>
      <w:r w:rsidRPr="006A387F">
        <w:rPr>
          <w:rFonts w:ascii="Arial" w:eastAsia="Arial" w:hAnsi="Arial" w:cs="Arial"/>
          <w:snapToGrid w:val="0"/>
          <w:sz w:val="22"/>
          <w:szCs w:val="22"/>
          <w:highlight w:val="yellow"/>
        </w:rPr>
        <w:t xml:space="preserve"> adresa, je-li odlišná od sídla: </w:t>
      </w:r>
      <w:r w:rsidR="007555D1" w:rsidRPr="006A387F">
        <w:rPr>
          <w:rFonts w:ascii="Arial" w:eastAsia="Arial" w:hAnsi="Arial" w:cs="Arial"/>
          <w:snapToGrid w:val="0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eastAsia="Arial" w:hAnsi="Arial" w:cs="Arial"/>
          <w:snapToGrid w:val="0"/>
          <w:sz w:val="22"/>
          <w:szCs w:val="22"/>
          <w:highlight w:val="yellow"/>
        </w:rPr>
        <w:instrText>FORMTEXT</w:instrText>
      </w:r>
      <w:r w:rsidR="007555D1" w:rsidRPr="006A387F">
        <w:rPr>
          <w:rFonts w:ascii="Arial" w:eastAsia="Arial" w:hAnsi="Arial" w:cs="Arial"/>
          <w:snapToGrid w:val="0"/>
          <w:sz w:val="22"/>
          <w:szCs w:val="22"/>
          <w:highlight w:val="yellow"/>
        </w:rPr>
      </w:r>
      <w:r w:rsidR="007555D1" w:rsidRPr="006A387F">
        <w:rPr>
          <w:rFonts w:ascii="Arial" w:eastAsia="Arial" w:hAnsi="Arial" w:cs="Arial"/>
          <w:snapToGrid w:val="0"/>
          <w:sz w:val="22"/>
          <w:szCs w:val="22"/>
          <w:highlight w:val="yellow"/>
        </w:rPr>
        <w:fldChar w:fldCharType="separate"/>
      </w:r>
      <w:r w:rsidRPr="006A387F">
        <w:rPr>
          <w:rFonts w:ascii="Arial" w:eastAsia="Arial" w:hAnsi="Arial" w:cs="Arial"/>
          <w:noProof/>
          <w:snapToGrid w:val="0"/>
          <w:sz w:val="22"/>
          <w:szCs w:val="22"/>
          <w:highlight w:val="yellow"/>
        </w:rPr>
        <w:t>     </w:t>
      </w:r>
      <w:r w:rsidR="007555D1" w:rsidRPr="006A387F">
        <w:rPr>
          <w:rFonts w:ascii="Arial" w:eastAsia="Arial" w:hAnsi="Arial" w:cs="Arial"/>
          <w:snapToGrid w:val="0"/>
          <w:sz w:val="22"/>
          <w:szCs w:val="22"/>
          <w:highlight w:val="yellow"/>
        </w:rPr>
        <w:fldChar w:fldCharType="end"/>
      </w:r>
    </w:p>
    <w:p w:rsidR="009B2517" w:rsidRPr="004354BB" w:rsidRDefault="009D7FFA">
      <w:pPr>
        <w:spacing w:before="120" w:line="276" w:lineRule="auto"/>
        <w:ind w:left="567" w:hanging="567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4354BB">
        <w:rPr>
          <w:rFonts w:ascii="Arial" w:eastAsia="Arial" w:hAnsi="Arial" w:cs="Arial"/>
          <w:bCs/>
          <w:i/>
          <w:sz w:val="22"/>
          <w:szCs w:val="22"/>
        </w:rPr>
        <w:t>dále jen „prodávající“</w:t>
      </w:r>
    </w:p>
    <w:p w:rsidR="004354BB" w:rsidRDefault="009D7F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Předmět smlouvy</w:t>
      </w:r>
    </w:p>
    <w:p w:rsidR="009B2517" w:rsidRPr="004354BB" w:rsidRDefault="009D7FFA" w:rsidP="00FA4052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touto smlouvou zavazuje, že kupujícímu odevzdá předmět koupě specifikovaný v čl. 2 této smlouvy a převede na něj vlastnické právo k předmětu koupě a kupující se zavazuje, že předmět koupě převezme a zaplatí za něj prodávajícímu kupní cenu ve výši stanovené v této smlouvě níže.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Předmět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 koupě a prohlášení prodávajícího </w:t>
      </w:r>
    </w:p>
    <w:p w:rsidR="009B2517" w:rsidRPr="00B44A80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Předmětem koupě </w:t>
      </w:r>
      <w:r w:rsidRPr="00B44A80">
        <w:rPr>
          <w:rFonts w:ascii="Arial" w:eastAsia="Arial" w:hAnsi="Arial" w:cs="Arial"/>
          <w:sz w:val="22"/>
          <w:szCs w:val="22"/>
        </w:rPr>
        <w:t xml:space="preserve">dle této smlouvy je: </w:t>
      </w:r>
      <w:r w:rsidR="00AE374A" w:rsidRPr="00B44A80">
        <w:rPr>
          <w:rFonts w:ascii="Arial" w:eastAsia="Arial" w:hAnsi="Arial" w:cs="Arial"/>
          <w:bCs/>
          <w:sz w:val="22"/>
          <w:szCs w:val="22"/>
        </w:rPr>
        <w:t>pásové mini-rýpadlo</w:t>
      </w:r>
    </w:p>
    <w:p w:rsidR="009B2517" w:rsidRPr="00B44A80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B44A80">
        <w:rPr>
          <w:rFonts w:ascii="Arial" w:eastAsia="Arial" w:hAnsi="Arial" w:cs="Arial"/>
          <w:sz w:val="22"/>
          <w:szCs w:val="22"/>
          <w:lang w:eastAsia="en-US"/>
        </w:rPr>
        <w:t>Sjednané množství:</w:t>
      </w:r>
      <w:r w:rsidR="000F742B" w:rsidRPr="00B44A80">
        <w:rPr>
          <w:rFonts w:ascii="Arial" w:eastAsia="Arial" w:hAnsi="Arial" w:cs="Arial"/>
          <w:bCs/>
          <w:sz w:val="22"/>
          <w:szCs w:val="22"/>
        </w:rPr>
        <w:t xml:space="preserve"> </w:t>
      </w:r>
      <w:r w:rsidR="00AE374A" w:rsidRPr="00B44A80">
        <w:rPr>
          <w:rFonts w:ascii="Arial" w:eastAsia="Arial" w:hAnsi="Arial" w:cs="Arial"/>
          <w:bCs/>
          <w:sz w:val="22"/>
          <w:szCs w:val="22"/>
        </w:rPr>
        <w:t>dvě (2)</w:t>
      </w:r>
    </w:p>
    <w:p w:rsidR="009B2517" w:rsidRPr="00B44A80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B44A80">
        <w:rPr>
          <w:rFonts w:ascii="Arial" w:eastAsia="Arial" w:hAnsi="Arial" w:cs="Arial"/>
          <w:sz w:val="22"/>
          <w:szCs w:val="22"/>
          <w:lang w:eastAsia="en-US"/>
        </w:rPr>
        <w:t xml:space="preserve">Sjednaná jakost: </w:t>
      </w:r>
      <w:r w:rsidR="00AE374A" w:rsidRPr="00B44A80">
        <w:rPr>
          <w:rFonts w:ascii="Arial" w:eastAsia="Arial" w:hAnsi="Arial" w:cs="Arial"/>
          <w:bCs/>
          <w:sz w:val="22"/>
          <w:szCs w:val="22"/>
        </w:rPr>
        <w:t>nové, nepoužité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highlight w:val="yellow"/>
          <w:lang w:eastAsia="en-US"/>
        </w:rPr>
      </w:pPr>
      <w:r w:rsidRPr="004354BB">
        <w:rPr>
          <w:rFonts w:ascii="Arial" w:eastAsia="Arial" w:hAnsi="Arial" w:cs="Arial"/>
          <w:sz w:val="22"/>
          <w:szCs w:val="22"/>
          <w:highlight w:val="yellow"/>
          <w:lang w:eastAsia="en-US"/>
        </w:rPr>
        <w:t xml:space="preserve">Sjednané provedení: </w:t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0F742B" w:rsidRPr="00380D27">
        <w:rPr>
          <w:rFonts w:ascii="Arial" w:eastAsia="Arial" w:hAnsi="Arial" w:cs="Arial"/>
          <w:bCs/>
          <w:sz w:val="22"/>
          <w:szCs w:val="22"/>
        </w:rPr>
        <w:instrText>FORMTEXT</w:instrText>
      </w:r>
      <w:r w:rsidR="007555D1" w:rsidRPr="00380D27">
        <w:rPr>
          <w:rFonts w:ascii="Arial" w:eastAsia="Arial" w:hAnsi="Arial" w:cs="Arial"/>
          <w:bCs/>
          <w:sz w:val="22"/>
          <w:szCs w:val="22"/>
        </w:rPr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0F742B" w:rsidRPr="00380D27">
        <w:rPr>
          <w:rFonts w:ascii="Arial" w:eastAsia="Arial" w:hAnsi="Arial" w:cs="Arial"/>
          <w:bCs/>
          <w:noProof/>
          <w:sz w:val="22"/>
          <w:szCs w:val="22"/>
        </w:rPr>
        <w:t>     </w:t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end"/>
      </w:r>
      <w:r w:rsidRPr="004354BB">
        <w:rPr>
          <w:rFonts w:ascii="Arial" w:eastAsia="Arial" w:hAnsi="Arial" w:cs="Arial"/>
          <w:sz w:val="22"/>
          <w:szCs w:val="22"/>
          <w:highlight w:val="yellow"/>
          <w:lang w:eastAsia="en-US"/>
        </w:rPr>
        <w:t>, obchodní název:</w:t>
      </w:r>
      <w:r w:rsidRPr="004354BB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0F742B" w:rsidRPr="00380D27">
        <w:rPr>
          <w:rFonts w:ascii="Arial" w:eastAsia="Arial" w:hAnsi="Arial" w:cs="Arial"/>
          <w:bCs/>
          <w:sz w:val="22"/>
          <w:szCs w:val="22"/>
        </w:rPr>
        <w:instrText>FORMTEXT</w:instrText>
      </w:r>
      <w:r w:rsidR="007555D1" w:rsidRPr="00380D27">
        <w:rPr>
          <w:rFonts w:ascii="Arial" w:eastAsia="Arial" w:hAnsi="Arial" w:cs="Arial"/>
          <w:bCs/>
          <w:sz w:val="22"/>
          <w:szCs w:val="22"/>
        </w:rPr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0F742B" w:rsidRPr="00380D27">
        <w:rPr>
          <w:rFonts w:ascii="Arial" w:eastAsia="Arial" w:hAnsi="Arial" w:cs="Arial"/>
          <w:bCs/>
          <w:noProof/>
          <w:sz w:val="22"/>
          <w:szCs w:val="22"/>
        </w:rPr>
        <w:t>     </w:t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end"/>
      </w:r>
      <w:r w:rsidRPr="004354BB">
        <w:rPr>
          <w:rFonts w:ascii="Arial" w:eastAsia="Arial" w:hAnsi="Arial" w:cs="Arial"/>
          <w:sz w:val="22"/>
          <w:szCs w:val="22"/>
          <w:highlight w:val="yellow"/>
        </w:rPr>
        <w:t>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Kupující i prodávající souhlasně prohlašují, že je předmět koupě na základě shora uvedené specifikace dostatečně určitě a srozumitelně určen.</w:t>
      </w:r>
    </w:p>
    <w:p w:rsidR="009B2517" w:rsidRPr="00B44A80" w:rsidRDefault="009D7FFA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je výlučným vlastníkem předmětu koupě, že na předmětu koupě neváznou žádná práva třetích osob a že není dána žádná překážka, která by mu bránila s </w:t>
      </w:r>
      <w:r w:rsidRPr="00B44A80">
        <w:rPr>
          <w:rFonts w:ascii="Arial" w:eastAsia="Arial" w:hAnsi="Arial" w:cs="Arial"/>
          <w:sz w:val="22"/>
          <w:szCs w:val="22"/>
        </w:rPr>
        <w:t xml:space="preserve">předmětem koupě podle této smlouvy disponovat. </w:t>
      </w:r>
    </w:p>
    <w:p w:rsidR="009B2517" w:rsidRPr="00B44A80" w:rsidRDefault="009D7FFA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 xml:space="preserve">Prodávající prohlašuje, že předmět koupě má vlastnosti stanovené v tomto článku shora a je způsobilý k použití k účelu </w:t>
      </w:r>
      <w:r w:rsidR="00DC1F21" w:rsidRPr="00B44A80">
        <w:rPr>
          <w:rFonts w:ascii="Arial" w:eastAsia="Arial" w:hAnsi="Arial" w:cs="Arial"/>
          <w:bCs/>
          <w:sz w:val="22"/>
          <w:szCs w:val="22"/>
        </w:rPr>
        <w:t>přílohy č. 1</w:t>
      </w:r>
      <w:r w:rsidRPr="00B44A80">
        <w:rPr>
          <w:rFonts w:ascii="Arial" w:eastAsia="Arial" w:hAnsi="Arial" w:cs="Arial"/>
          <w:sz w:val="22"/>
          <w:szCs w:val="22"/>
        </w:rPr>
        <w:t>.</w:t>
      </w:r>
    </w:p>
    <w:p w:rsidR="009B2517" w:rsidRPr="00B44A80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B44A80">
        <w:rPr>
          <w:rFonts w:ascii="Arial" w:eastAsia="Arial" w:hAnsi="Arial" w:cs="Arial"/>
          <w:color w:val="000000"/>
          <w:sz w:val="22"/>
          <w:szCs w:val="22"/>
        </w:rPr>
        <w:t>Místo plnění</w:t>
      </w:r>
      <w:bookmarkStart w:id="5" w:name="_GoBack"/>
      <w:bookmarkEnd w:id="5"/>
    </w:p>
    <w:p w:rsidR="009B2517" w:rsidRPr="00B44A80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spolu na adrese: </w:t>
      </w:r>
    </w:p>
    <w:p w:rsidR="00DC1F21" w:rsidRPr="00B44A80" w:rsidRDefault="00DC1F21" w:rsidP="009F0637">
      <w:pPr>
        <w:pStyle w:val="rove1"/>
        <w:numPr>
          <w:ilvl w:val="0"/>
          <w:numId w:val="6"/>
        </w:numPr>
        <w:spacing w:before="0" w:after="120"/>
        <w:ind w:left="993" w:hanging="357"/>
        <w:rPr>
          <w:rFonts w:ascii="Arial" w:hAnsi="Arial" w:cs="Arial"/>
          <w:b w:val="0"/>
          <w:sz w:val="22"/>
        </w:rPr>
      </w:pPr>
      <w:r w:rsidRPr="00B44A80">
        <w:rPr>
          <w:rFonts w:ascii="Arial" w:hAnsi="Arial" w:cs="Arial"/>
          <w:b w:val="0"/>
          <w:sz w:val="22"/>
        </w:rPr>
        <w:t xml:space="preserve">1 ks - provozní středisko 23. Domažlice, Sadová 635, 344 01 Domažlice </w:t>
      </w:r>
    </w:p>
    <w:p w:rsidR="00DC1F21" w:rsidRPr="00B44A80" w:rsidRDefault="00DC1F21" w:rsidP="009F0637">
      <w:pPr>
        <w:pStyle w:val="rove1"/>
        <w:numPr>
          <w:ilvl w:val="0"/>
          <w:numId w:val="6"/>
        </w:numPr>
        <w:spacing w:before="0" w:after="120"/>
        <w:ind w:left="993" w:hanging="357"/>
        <w:rPr>
          <w:rFonts w:ascii="Arial" w:hAnsi="Arial" w:cs="Arial"/>
          <w:b w:val="0"/>
          <w:sz w:val="22"/>
        </w:rPr>
      </w:pPr>
      <w:r w:rsidRPr="00B44A80">
        <w:rPr>
          <w:rFonts w:ascii="Arial" w:hAnsi="Arial" w:cs="Arial"/>
          <w:b w:val="0"/>
          <w:sz w:val="22"/>
        </w:rPr>
        <w:t xml:space="preserve">1 ks - provozní středisko 44. Nepomucká 1139, 334 01 Přeštice </w:t>
      </w:r>
    </w:p>
    <w:p w:rsidR="009B2517" w:rsidRPr="00B44A80" w:rsidRDefault="009D7FFA">
      <w:pPr>
        <w:pStyle w:val="rove2"/>
        <w:tabs>
          <w:tab w:val="clear" w:pos="574"/>
          <w:tab w:val="num" w:pos="709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>Náklady spojené s odevzdáním předmětu koupě kupujícímu nese prodávající.</w:t>
      </w:r>
    </w:p>
    <w:p w:rsidR="009B2517" w:rsidRPr="00B44A80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>Termín plnění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dle této smlouvy nejpozději do </w:t>
      </w:r>
      <w:r w:rsidR="00DF4590" w:rsidRPr="00B44A80">
        <w:rPr>
          <w:rFonts w:ascii="Arial" w:eastAsia="Arial" w:hAnsi="Arial" w:cs="Arial"/>
          <w:bCs/>
          <w:sz w:val="22"/>
          <w:szCs w:val="22"/>
        </w:rPr>
        <w:t>šesti (6)</w:t>
      </w:r>
      <w:r w:rsidR="000F742B" w:rsidRPr="00B44A80">
        <w:rPr>
          <w:rFonts w:ascii="Arial" w:eastAsia="Arial" w:hAnsi="Arial" w:cs="Arial"/>
          <w:bCs/>
          <w:sz w:val="22"/>
          <w:szCs w:val="22"/>
        </w:rPr>
        <w:t xml:space="preserve"> </w:t>
      </w:r>
      <w:r w:rsidR="00DF4590" w:rsidRPr="00B44A80">
        <w:rPr>
          <w:rFonts w:ascii="Arial" w:eastAsia="Arial" w:hAnsi="Arial" w:cs="Arial"/>
          <w:sz w:val="22"/>
          <w:szCs w:val="22"/>
        </w:rPr>
        <w:t>měsíců</w:t>
      </w:r>
      <w:r w:rsidRPr="00B44A80">
        <w:rPr>
          <w:rFonts w:ascii="Arial" w:eastAsia="Arial" w:hAnsi="Arial" w:cs="Arial"/>
          <w:sz w:val="22"/>
          <w:szCs w:val="22"/>
        </w:rPr>
        <w:t xml:space="preserve"> ode dne</w:t>
      </w:r>
      <w:r w:rsidRPr="004354BB">
        <w:rPr>
          <w:rFonts w:ascii="Arial" w:eastAsia="Arial" w:hAnsi="Arial" w:cs="Arial"/>
          <w:sz w:val="22"/>
          <w:szCs w:val="22"/>
        </w:rPr>
        <w:t xml:space="preserve"> uzavření této smlouvy.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Kupní cena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předmětu koupě je </w:t>
      </w:r>
      <w:r w:rsidRPr="000F742B">
        <w:rPr>
          <w:rFonts w:ascii="Arial" w:eastAsia="Arial" w:hAnsi="Arial" w:cs="Arial"/>
          <w:sz w:val="22"/>
          <w:szCs w:val="22"/>
        </w:rPr>
        <w:t>stanovena na základě nabídky prodávajícího učiněné v rámci zadávacího řízení, na částku</w:t>
      </w:r>
      <w:r w:rsidR="00A8063B" w:rsidRPr="000F742B">
        <w:rPr>
          <w:rFonts w:ascii="Arial" w:eastAsia="Arial" w:hAnsi="Arial" w:cs="Arial"/>
          <w:sz w:val="22"/>
          <w:szCs w:val="22"/>
        </w:rPr>
        <w:t xml:space="preserve"> ve vý</w:t>
      </w:r>
      <w:r w:rsidR="00A8063B">
        <w:rPr>
          <w:rFonts w:ascii="Arial" w:eastAsia="Arial" w:hAnsi="Arial" w:cs="Arial"/>
          <w:sz w:val="22"/>
          <w:szCs w:val="22"/>
        </w:rPr>
        <w:t>ši</w:t>
      </w:r>
      <w:r w:rsidRPr="004354BB">
        <w:rPr>
          <w:rFonts w:ascii="Arial" w:eastAsia="Arial" w:hAnsi="Arial" w:cs="Arial"/>
          <w:sz w:val="22"/>
          <w:szCs w:val="22"/>
        </w:rPr>
        <w:t>:</w:t>
      </w:r>
    </w:p>
    <w:p w:rsidR="009B2517" w:rsidRPr="00A8063B" w:rsidRDefault="009D7FFA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b/>
          <w:sz w:val="22"/>
          <w:szCs w:val="22"/>
        </w:rPr>
      </w:pPr>
      <w:r w:rsidRPr="00A8063B">
        <w:rPr>
          <w:rFonts w:ascii="Arial" w:eastAsia="Arial" w:hAnsi="Arial" w:cs="Arial"/>
          <w:b/>
          <w:sz w:val="22"/>
          <w:szCs w:val="22"/>
          <w:highlight w:val="yellow"/>
        </w:rPr>
        <w:t>.................</w:t>
      </w:r>
      <w:r w:rsidRPr="00A8063B">
        <w:rPr>
          <w:rFonts w:ascii="Arial" w:eastAsia="Arial" w:hAnsi="Arial" w:cs="Arial"/>
          <w:b/>
          <w:sz w:val="22"/>
          <w:szCs w:val="22"/>
        </w:rPr>
        <w:t xml:space="preserve"> </w:t>
      </w:r>
      <w:r w:rsidR="00DA5893" w:rsidRPr="00A8063B">
        <w:rPr>
          <w:rFonts w:ascii="Arial" w:eastAsia="Arial" w:hAnsi="Arial" w:cs="Arial"/>
          <w:b/>
          <w:sz w:val="22"/>
          <w:szCs w:val="22"/>
        </w:rPr>
        <w:t>Kč bez DPH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kupní ceně jsou zahrnuty veškeré náklady prodávajícího související s řádným a včasným dodáním předmětu koupě, zejména náklady na zajištění předmětu koupě, </w:t>
      </w:r>
      <w:r w:rsidRPr="004354BB">
        <w:rPr>
          <w:rFonts w:ascii="Arial" w:eastAsia="Arial" w:hAnsi="Arial" w:cs="Arial"/>
          <w:sz w:val="22"/>
          <w:szCs w:val="22"/>
          <w:highlight w:val="yellow"/>
        </w:rPr>
        <w:t>skladování, balné, pojištění</w:t>
      </w:r>
      <w:r w:rsidRPr="004354BB">
        <w:rPr>
          <w:rFonts w:ascii="Arial" w:eastAsia="Arial" w:hAnsi="Arial" w:cs="Arial"/>
          <w:sz w:val="22"/>
          <w:szCs w:val="22"/>
        </w:rPr>
        <w:t>. Dále je v kupní ceně zahrnuta cena dopravy předmětu koupě do místa plnění a</w:t>
      </w:r>
      <w:r w:rsidR="00DF4728">
        <w:rPr>
          <w:rFonts w:ascii="Arial" w:eastAsia="Arial" w:hAnsi="Arial" w:cs="Arial"/>
          <w:sz w:val="22"/>
          <w:szCs w:val="22"/>
        </w:rPr>
        <w:t> </w:t>
      </w:r>
      <w:r w:rsidRPr="004354BB">
        <w:rPr>
          <w:rFonts w:ascii="Arial" w:eastAsia="Arial" w:hAnsi="Arial" w:cs="Arial"/>
          <w:sz w:val="22"/>
          <w:szCs w:val="22"/>
        </w:rPr>
        <w:t>zaškolení kupujícího nebo osob jím určených ohledně způsobu užívání předmětu koupě.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DPH bude účtováno na základě platných právních přepisů</w:t>
      </w:r>
      <w:r w:rsidR="00C5787D" w:rsidRPr="00C5787D">
        <w:rPr>
          <w:rFonts w:ascii="Arial" w:eastAsia="Arial" w:hAnsi="Arial" w:cs="Arial"/>
          <w:sz w:val="22"/>
          <w:szCs w:val="22"/>
        </w:rPr>
        <w:t xml:space="preserve"> </w:t>
      </w:r>
      <w:r w:rsidR="00C5787D">
        <w:rPr>
          <w:rFonts w:ascii="Arial" w:eastAsia="Arial" w:hAnsi="Arial" w:cs="Arial"/>
          <w:sz w:val="22"/>
          <w:szCs w:val="22"/>
        </w:rPr>
        <w:t>ke dni uskutečnění zdanitelného plnění</w:t>
      </w:r>
      <w:r w:rsidR="00C5787D" w:rsidRPr="004354BB">
        <w:rPr>
          <w:rFonts w:ascii="Arial" w:eastAsia="Arial" w:hAnsi="Arial" w:cs="Arial"/>
          <w:sz w:val="22"/>
          <w:szCs w:val="22"/>
        </w:rPr>
        <w:t>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Platební </w:t>
      </w:r>
      <w:r w:rsidRPr="00FA4052">
        <w:rPr>
          <w:rFonts w:ascii="Arial" w:eastAsia="Arial" w:hAnsi="Arial" w:cs="Arial"/>
          <w:sz w:val="22"/>
          <w:szCs w:val="22"/>
        </w:rPr>
        <w:t>podmínky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bude prodávajícím účtována řádným daňovým dokladem, vystaveným po odevzdání předmětu koupě kupujícímu. 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Sjednává se splatnost do 30 dnů ode dne doručení řádného a úplného daňového dokladu, jehož nedílnou přílohou musí být vždy originál potvrzeného dodacího listu dle čl. 7.2 a 7.3 této smlouvy, jako podklad pro správnost vyúčtování kupní ceny.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Vystavený daňový doklad musí splňovat veškeré náležitost řádného účetního a daňového dokladu ve smyslu zák. č. 563/1991 Sb., o účetnictví a zák. č. 235/2004 Sb., </w:t>
      </w:r>
      <w:r w:rsidR="00873522" w:rsidRPr="004354BB">
        <w:rPr>
          <w:rFonts w:ascii="Arial" w:eastAsia="Arial" w:hAnsi="Arial" w:cs="Arial"/>
          <w:sz w:val="22"/>
          <w:szCs w:val="22"/>
        </w:rPr>
        <w:t xml:space="preserve">o </w:t>
      </w:r>
      <w:r w:rsidR="00873522">
        <w:rPr>
          <w:rFonts w:ascii="Arial" w:eastAsia="Arial" w:hAnsi="Arial" w:cs="Arial"/>
          <w:sz w:val="22"/>
          <w:szCs w:val="22"/>
        </w:rPr>
        <w:t>dani z přidané hodnoty (dále jen „ZDPH“)</w:t>
      </w:r>
      <w:r w:rsidRPr="004354BB">
        <w:rPr>
          <w:rFonts w:ascii="Arial" w:eastAsia="Arial" w:hAnsi="Arial" w:cs="Arial"/>
          <w:sz w:val="22"/>
          <w:szCs w:val="22"/>
        </w:rPr>
        <w:t>. V opačném případě má kupující právo jej do 15 dnů od doručení vrátit k doplnění či opravě bez toho, že by byl v prodlení s úhradou kupní ceny. Tímto úkonem se přeruší lhůta splatnosti a nová lhůta splatnosti začne běžet dnem doručení opravené faktury kupujícímu. Ohledně úhrady kupní ceny či její nesplacené části se v</w:t>
      </w:r>
      <w:r w:rsidR="00DF4728">
        <w:rPr>
          <w:rFonts w:ascii="Arial" w:eastAsia="Arial" w:hAnsi="Arial" w:cs="Arial"/>
          <w:sz w:val="22"/>
          <w:szCs w:val="22"/>
        </w:rPr>
        <w:t> </w:t>
      </w:r>
      <w:r w:rsidRPr="004354BB">
        <w:rPr>
          <w:rFonts w:ascii="Arial" w:eastAsia="Arial" w:hAnsi="Arial" w:cs="Arial"/>
          <w:sz w:val="22"/>
          <w:szCs w:val="22"/>
        </w:rPr>
        <w:t xml:space="preserve">takových případech na straně kupující nenastává prodlení. 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si sjednávají, že pohledávku na zaplacení kupní ceny je prodávající oprávněn postoupit na třetí osobu pouze s předchozím písemným souhlasem kupujícího.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</w:t>
      </w:r>
      <w:r w:rsidR="005D4889">
        <w:rPr>
          <w:rFonts w:ascii="Arial" w:eastAsia="Arial" w:hAnsi="Arial" w:cs="Arial"/>
        </w:rPr>
        <w:t>, je-li plátcem DPH,</w:t>
      </w:r>
      <w:r w:rsidR="005D4889" w:rsidRPr="000E29B2">
        <w:rPr>
          <w:rFonts w:ascii="Arial" w:eastAsia="Arial" w:hAnsi="Arial" w:cs="Arial"/>
        </w:rPr>
        <w:t xml:space="preserve"> </w:t>
      </w:r>
      <w:r w:rsidRPr="004354BB">
        <w:rPr>
          <w:rFonts w:ascii="Arial" w:eastAsia="Arial" w:hAnsi="Arial" w:cs="Arial"/>
          <w:sz w:val="22"/>
          <w:szCs w:val="22"/>
        </w:rPr>
        <w:t xml:space="preserve">se zavazuje, že na jím vydaných daňových dokladech bude uvádět pouze čísla tuzemských bankovních účtů, která jsou správcem daně zveřejněna způsobem umožňujícím dálkový přístup (§ 98 písm. d) 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).  V případě, že daňový doklad bude obsahovat jiný než takto zveřejněný tuzemský bankovní účet, má kupující právo ponížit platbu prodávajícímu uskutečňovanou na základě této smlouvy o příslušnou částku DPH a</w:t>
      </w:r>
      <w:r w:rsidR="00683236">
        <w:rPr>
          <w:rFonts w:ascii="Arial" w:eastAsia="Arial" w:hAnsi="Arial" w:cs="Arial"/>
          <w:sz w:val="22"/>
          <w:szCs w:val="22"/>
        </w:rPr>
        <w:t> </w:t>
      </w:r>
      <w:r w:rsidRPr="004354BB">
        <w:rPr>
          <w:rFonts w:ascii="Arial" w:eastAsia="Arial" w:hAnsi="Arial" w:cs="Arial"/>
          <w:sz w:val="22"/>
          <w:szCs w:val="22"/>
        </w:rPr>
        <w:t xml:space="preserve">současně je oprávněn odvést částku DPH z příslušného plnění přímo na účet finančnímu úřadu. Smluvní strany si sjednávají, že takto prodávajícímu nevyplacenou částku DPH odvede správci daně sám kupující v souladu s ustanovením § 109a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případě, že se prodávající stane tzv. nespolehlivým plátcem DPH ve smyslu §106a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, je kupující oprávněn odvést částku DPH z příslušného plnění přímo na účet finančnímu úřadu, a to v návaznosti na §109 a §109a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. V takovém případě tuto skutečnost kupující oznámí prodávajícímu a úhradou DPH na účet finančního úřadu se </w:t>
      </w:r>
      <w:r w:rsidR="004A334B" w:rsidRPr="004A334B">
        <w:rPr>
          <w:rFonts w:ascii="Arial" w:eastAsia="Arial" w:hAnsi="Arial" w:cs="Arial"/>
          <w:sz w:val="22"/>
          <w:szCs w:val="22"/>
        </w:rPr>
        <w:t>pohledávka prodávajícího za kupujícím</w:t>
      </w:r>
      <w:r w:rsidRPr="004354BB">
        <w:rPr>
          <w:rFonts w:ascii="Arial" w:eastAsia="Arial" w:hAnsi="Arial" w:cs="Arial"/>
          <w:sz w:val="22"/>
          <w:szCs w:val="22"/>
        </w:rPr>
        <w:t xml:space="preserve"> v částce uhrazené DPH považuje bez ohledu na další ustanovení této smlouvy 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Podmínky odevzdání předmětu koupě</w:t>
      </w:r>
    </w:p>
    <w:p w:rsidR="009B2517" w:rsidRPr="00B44A80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F742B">
        <w:rPr>
          <w:rFonts w:ascii="Arial" w:eastAsia="Arial" w:hAnsi="Arial" w:cs="Arial"/>
          <w:sz w:val="22"/>
          <w:szCs w:val="22"/>
          <w:lang w:eastAsia="en-US"/>
        </w:rPr>
        <w:t xml:space="preserve">Způsob zabalení předmětu </w:t>
      </w:r>
      <w:r w:rsidRPr="00B44A80">
        <w:rPr>
          <w:rFonts w:ascii="Arial" w:eastAsia="Arial" w:hAnsi="Arial" w:cs="Arial"/>
          <w:sz w:val="22"/>
          <w:szCs w:val="22"/>
          <w:lang w:eastAsia="en-US"/>
        </w:rPr>
        <w:t xml:space="preserve">koupě: </w:t>
      </w:r>
      <w:r w:rsidR="00CB6EA9" w:rsidRPr="00B44A80">
        <w:rPr>
          <w:rFonts w:ascii="Arial" w:eastAsia="Arial" w:hAnsi="Arial" w:cs="Arial"/>
          <w:bCs/>
          <w:sz w:val="22"/>
          <w:szCs w:val="22"/>
        </w:rPr>
        <w:t>bez obalu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>Předmět koupě bude prodávajícím kupujícímu odevzdán v místě plnění dle čl. 3 této smlouvy po předchozí dohodě o přesném času dodání s oprávněným zástupcem kupujícího. Předání a převzetí plnění bude potvrzeno oběma stranami na dodacím listě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Osobami oprávněnými převzít předmět koupě, potvrdit dodací list, resp. dodací listy, v zastoupení kupujícího, k provedení kontroly souladu předmětu koupě s podmínkami dle této smlouvy a uvedení data převzetí, jsou:</w:t>
      </w:r>
    </w:p>
    <w:p w:rsidR="009B2517" w:rsidRPr="000F742B" w:rsidRDefault="00683236" w:rsidP="00A8063B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Petr Vomáčka</w:t>
      </w:r>
      <w:r w:rsidR="000F742B" w:rsidRPr="000F742B">
        <w:rPr>
          <w:rFonts w:ascii="Arial" w:eastAsia="Arial" w:hAnsi="Arial" w:cs="Arial"/>
          <w:bCs/>
          <w:sz w:val="22"/>
          <w:szCs w:val="22"/>
        </w:rPr>
        <w:t xml:space="preserve">, </w:t>
      </w:r>
      <w:r w:rsidR="00DA5893" w:rsidRPr="000F742B">
        <w:rPr>
          <w:rFonts w:ascii="Arial" w:eastAsia="Arial" w:hAnsi="Arial" w:cs="Arial"/>
          <w:sz w:val="22"/>
          <w:szCs w:val="22"/>
        </w:rPr>
        <w:t xml:space="preserve">tel. </w:t>
      </w:r>
      <w:r w:rsidR="000F742B" w:rsidRPr="000F742B">
        <w:rPr>
          <w:rFonts w:ascii="Arial" w:eastAsia="Arial" w:hAnsi="Arial" w:cs="Arial"/>
          <w:sz w:val="22"/>
          <w:szCs w:val="22"/>
        </w:rPr>
        <w:t>+420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Cs/>
          <w:sz w:val="22"/>
          <w:szCs w:val="22"/>
        </w:rPr>
        <w:t>773 779 426</w:t>
      </w:r>
      <w:r w:rsidR="000F742B">
        <w:rPr>
          <w:rFonts w:ascii="Arial" w:eastAsia="Arial" w:hAnsi="Arial" w:cs="Arial"/>
          <w:bCs/>
          <w:sz w:val="22"/>
          <w:szCs w:val="22"/>
        </w:rPr>
        <w:t>,</w:t>
      </w:r>
      <w:r w:rsidR="000F742B" w:rsidRP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DA5893" w:rsidRPr="000F742B">
        <w:rPr>
          <w:rFonts w:ascii="Arial" w:eastAsia="Arial" w:hAnsi="Arial" w:cs="Arial"/>
          <w:sz w:val="22"/>
          <w:szCs w:val="22"/>
        </w:rPr>
        <w:t>e-mail:</w:t>
      </w:r>
      <w:r w:rsidR="000F742B" w:rsidRPr="000F742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petr.vomacka</w:t>
      </w:r>
      <w:r w:rsidR="00DA5893" w:rsidRPr="000F742B">
        <w:rPr>
          <w:rFonts w:ascii="Arial" w:eastAsia="Arial" w:hAnsi="Arial" w:cs="Arial"/>
          <w:sz w:val="22"/>
          <w:szCs w:val="22"/>
        </w:rPr>
        <w:t>@suspk.eu</w:t>
      </w:r>
    </w:p>
    <w:p w:rsidR="00DA5893" w:rsidRPr="004354BB" w:rsidRDefault="009D7FFA" w:rsidP="00A8063B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nebo</w:t>
      </w:r>
    </w:p>
    <w:p w:rsidR="00683236" w:rsidRPr="00B44A80" w:rsidRDefault="00683236" w:rsidP="00683236">
      <w:pPr>
        <w:pStyle w:val="rove1"/>
        <w:numPr>
          <w:ilvl w:val="0"/>
          <w:numId w:val="0"/>
        </w:numPr>
        <w:ind w:left="360" w:firstLine="207"/>
        <w:rPr>
          <w:rFonts w:ascii="Arial" w:eastAsia="Arial" w:hAnsi="Arial" w:cs="Arial"/>
          <w:b w:val="0"/>
          <w:sz w:val="22"/>
        </w:rPr>
      </w:pPr>
      <w:r w:rsidRPr="00B44A80">
        <w:rPr>
          <w:rFonts w:ascii="Arial" w:eastAsia="Arial" w:hAnsi="Arial" w:cs="Arial"/>
          <w:b w:val="0"/>
          <w:sz w:val="22"/>
        </w:rPr>
        <w:t>Pavel Cigler, tel. +420 737 285 606, e-mail: pavel.cigler@suspk.eu</w:t>
      </w:r>
    </w:p>
    <w:p w:rsidR="009B2517" w:rsidRPr="00B44A80" w:rsidRDefault="009D7FFA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>Kupující je oprávněn odmítnout předmět koupě převzít v případě, že předmět koupě nebude mít vlastnosti uvedené v čl. 2 této smlouvy či v případě, že spolu s předmětem koupě nebudou kupujícímu odevzdány doklady dle odst. 7.6. a 7.7. této smlouvy.</w:t>
      </w:r>
    </w:p>
    <w:p w:rsidR="009B2517" w:rsidRPr="00B44A80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 xml:space="preserve">Závazek prodávajícího odevzdat předmět koupě je splněn okamžikem převzetí předmětu koupě kupujícím. Odevzdáním předmětu koupě na kupujícího přechází vlastnické právo k předmětu koupě a nebezpečí škody na předmětu koupě. </w:t>
      </w:r>
    </w:p>
    <w:p w:rsidR="009B2517" w:rsidRPr="00B44A80" w:rsidRDefault="009D7FFA" w:rsidP="00D454C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 xml:space="preserve">Prodávající je povinen při odevzdání předmětu koupě předat kupujícímu doklady, jež jsou nutné k převzetí a k užívání předmětu koupě, zejména </w:t>
      </w:r>
      <w:r w:rsidR="00CB6EA9" w:rsidRPr="00B44A80">
        <w:rPr>
          <w:rFonts w:ascii="Arial" w:eastAsia="Arial" w:hAnsi="Arial" w:cs="Arial"/>
          <w:bCs/>
          <w:sz w:val="22"/>
          <w:szCs w:val="22"/>
        </w:rPr>
        <w:t>návod k obsluze v ČJ, osvědčení k provozu na pozemních komunikacích, prohlášení o shodě.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>Prodávající se zavazuje zajistit vlastním nákladem provedení všech potřebných zkoušek nezbytných pro užívání předmětu koupě, pokud je jejich provedení právními předpisy nebo touto smlouvou požadováno a k předložení těchto dokladů</w:t>
      </w:r>
      <w:r w:rsidRPr="004354BB">
        <w:rPr>
          <w:rFonts w:ascii="Arial" w:eastAsia="Arial" w:hAnsi="Arial" w:cs="Arial"/>
          <w:sz w:val="22"/>
          <w:szCs w:val="22"/>
        </w:rPr>
        <w:t xml:space="preserve"> kupujícímu.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Záruka za jakost</w:t>
      </w:r>
    </w:p>
    <w:p w:rsidR="009B2517" w:rsidRPr="004354BB" w:rsidRDefault="009D7FFA" w:rsidP="00A8063B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zavazuje, že si předmět koupě po dobu  </w:t>
      </w:r>
      <w:r w:rsidR="007555D1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dvou (2)"/>
              <w:format w:val="None"/>
            </w:textInput>
          </w:ffData>
        </w:fldChar>
      </w:r>
      <w:bookmarkStart w:id="6" w:name="Text6"/>
      <w:r w:rsidR="000F742B">
        <w:rPr>
          <w:rFonts w:ascii="Arial" w:eastAsia="Arial" w:hAnsi="Arial" w:cs="Arial"/>
          <w:bCs/>
          <w:sz w:val="22"/>
          <w:szCs w:val="22"/>
        </w:rPr>
        <w:instrText xml:space="preserve"> FORMTEXT </w:instrText>
      </w:r>
      <w:r w:rsidR="007555D1">
        <w:rPr>
          <w:rFonts w:ascii="Arial" w:eastAsia="Arial" w:hAnsi="Arial" w:cs="Arial"/>
          <w:bCs/>
          <w:sz w:val="22"/>
          <w:szCs w:val="22"/>
        </w:rPr>
      </w:r>
      <w:r w:rsidR="007555D1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0F742B">
        <w:rPr>
          <w:rFonts w:ascii="Arial" w:eastAsia="Arial" w:hAnsi="Arial" w:cs="Arial"/>
          <w:bCs/>
          <w:noProof/>
          <w:sz w:val="22"/>
          <w:szCs w:val="22"/>
        </w:rPr>
        <w:t>dvou (2)</w:t>
      </w:r>
      <w:r w:rsidR="007555D1"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6"/>
      <w:r w:rsidRPr="004354BB">
        <w:rPr>
          <w:rFonts w:ascii="Arial" w:eastAsia="Arial" w:hAnsi="Arial" w:cs="Arial"/>
          <w:sz w:val="22"/>
          <w:szCs w:val="22"/>
        </w:rPr>
        <w:t xml:space="preserve"> let zachová vlastnosti uvedené v čl. 2 odst. 2.3. a 2.4. této smlouvy.</w:t>
      </w:r>
    </w:p>
    <w:p w:rsidR="009B2517" w:rsidRPr="004354BB" w:rsidRDefault="009D7FFA" w:rsidP="00A8063B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Záruční doba počíná běžet dnem odevzdání předmětu koupě kupujícímu.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Práva z vadného plnění</w:t>
      </w:r>
    </w:p>
    <w:p w:rsidR="009B2517" w:rsidRPr="004354BB" w:rsidRDefault="009D7FFA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Předmět koupě má vady, nemá-li vlastnosti uvedené v čl. 2 odst. 2.1. až 2.4. této smlouvy. Za vadu se považují i vady v dokladech dle čl. 7 odst. 7.6. a 7.7. této smlouvy.</w:t>
      </w:r>
    </w:p>
    <w:p w:rsidR="009B2517" w:rsidRPr="004354BB" w:rsidRDefault="009D7FFA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 </w:t>
      </w:r>
    </w:p>
    <w:p w:rsidR="009B2517" w:rsidRPr="004354BB" w:rsidRDefault="009D7FFA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Povinnosti prodávajícího ze záruky za jakost tím nejsou dotčeny.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Při uplatňování práv z vadného plnění se použijí ustanovení § 2099 a násl. občanského zákoníku.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Doručování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Veškerá korespondence mezi smluvními stranami bude doručována do sídla, případně na korespondenční adresu, označeného v záhlaví této smlouvy a k rukám kontaktních osob.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Změna sídla, popř. změna kontaktní osoby uvedené v záhlaví této smlouvy bude oznámena </w:t>
      </w:r>
      <w:r w:rsidR="00ED04E4">
        <w:rPr>
          <w:rFonts w:ascii="Arial" w:eastAsia="Arial" w:hAnsi="Arial" w:cs="Arial"/>
          <w:sz w:val="22"/>
          <w:szCs w:val="22"/>
        </w:rPr>
        <w:t xml:space="preserve">druhé straně </w:t>
      </w:r>
      <w:r w:rsidRPr="004354BB">
        <w:rPr>
          <w:rFonts w:ascii="Arial" w:eastAsia="Arial" w:hAnsi="Arial" w:cs="Arial"/>
          <w:sz w:val="22"/>
          <w:szCs w:val="22"/>
        </w:rPr>
        <w:t>vždy písemně a s předstihem.</w:t>
      </w:r>
    </w:p>
    <w:p w:rsidR="009B2517" w:rsidRPr="004354BB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Smluvní strany si sjednávají, že veškerá oznámení dle této smlouvy, zejména reklamace, upozornění na porušení smlouvy </w:t>
      </w:r>
      <w:r w:rsidR="00F61B3F">
        <w:rPr>
          <w:rFonts w:ascii="Arial" w:eastAsia="Arial" w:hAnsi="Arial" w:cs="Arial"/>
          <w:sz w:val="22"/>
          <w:szCs w:val="22"/>
        </w:rPr>
        <w:t>apod.</w:t>
      </w:r>
      <w:r w:rsidRPr="004354BB">
        <w:rPr>
          <w:rFonts w:ascii="Arial" w:eastAsia="Arial" w:hAnsi="Arial" w:cs="Arial"/>
          <w:sz w:val="22"/>
          <w:szCs w:val="22"/>
        </w:rPr>
        <w:t>, musí mít písemnou formu a musí být zaslány poštou jako zásilky doporučené a současně také formou elektronickou k rukám kontaktní osoby.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Odstoupení od smlouvy</w:t>
      </w:r>
    </w:p>
    <w:p w:rsidR="006A387F" w:rsidRPr="006A387F" w:rsidRDefault="009D7FFA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Obě smluvní strany jsou oprávněny odstoupit od této smlouvy v případech stanovených zákonem.</w:t>
      </w:r>
    </w:p>
    <w:p w:rsidR="006A387F" w:rsidRPr="006A387F" w:rsidRDefault="009D7FFA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 xml:space="preserve">Smluvní strany se dohodly,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oprávněn v souladu s § 2001 o.z. od této smlouvy písemně odstoupit z důvodu jejího porušení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6A387F">
        <w:rPr>
          <w:rFonts w:ascii="Arial" w:eastAsia="Arial" w:hAnsi="Arial" w:cs="Arial"/>
          <w:sz w:val="22"/>
          <w:szCs w:val="22"/>
        </w:rPr>
        <w:t>.</w:t>
      </w:r>
    </w:p>
    <w:p w:rsidR="006A387F" w:rsidRPr="006A387F" w:rsidRDefault="009D7FFA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dále oprávněn odstoupit od této smlouvy v případě že:</w:t>
      </w:r>
    </w:p>
    <w:p w:rsidR="006A387F" w:rsidRPr="006A387F" w:rsidRDefault="009D7FFA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písemně oznámí objednateli, že není schopen plnit své závazky podle této smlouvy;</w:t>
      </w:r>
    </w:p>
    <w:p w:rsidR="006A387F" w:rsidRPr="006A387F" w:rsidRDefault="009D7FFA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příslušný soud pravomocně rozhodne, že </w:t>
      </w: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nebo hrozící úpadek </w:t>
      </w:r>
      <w:r>
        <w:rPr>
          <w:rFonts w:ascii="Arial" w:hAnsi="Arial" w:cs="Arial"/>
          <w:sz w:val="22"/>
          <w:szCs w:val="22"/>
        </w:rPr>
        <w:t>prodávajícího), nebo ve vztahu k prodávajícímu</w:t>
      </w:r>
      <w:r w:rsidRPr="006A387F">
        <w:rPr>
          <w:rFonts w:ascii="Arial" w:hAnsi="Arial" w:cs="Arial"/>
          <w:sz w:val="22"/>
          <w:szCs w:val="22"/>
        </w:rPr>
        <w:t xml:space="preserve"> je prohlášen konkurs nebo povolena reorganizace;</w:t>
      </w:r>
    </w:p>
    <w:p w:rsidR="006A387F" w:rsidRPr="00B44A80" w:rsidRDefault="009D7FFA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je podán návrh na zrušení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podle zák. č. 90/2012 sb., zákona o obchodních korporacích nebo je</w:t>
      </w:r>
      <w:r w:rsidRPr="006A387F">
        <w:rPr>
          <w:rFonts w:ascii="Arial" w:eastAsia="Arial" w:hAnsi="Arial" w:cs="Arial"/>
          <w:sz w:val="22"/>
          <w:szCs w:val="22"/>
        </w:rPr>
        <w:t xml:space="preserve"> zahájena </w:t>
      </w:r>
      <w:r w:rsidRPr="00B44A80">
        <w:rPr>
          <w:rFonts w:ascii="Arial" w:eastAsia="Arial" w:hAnsi="Arial" w:cs="Arial"/>
          <w:sz w:val="22"/>
          <w:szCs w:val="22"/>
        </w:rPr>
        <w:t>likvidace prodávajícího v souladu s příslušnými právními předpisy, a dále v případě:</w:t>
      </w:r>
    </w:p>
    <w:p w:rsidR="009B2517" w:rsidRPr="00B44A80" w:rsidRDefault="009D7FFA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hAnsi="Arial" w:cs="Arial"/>
          <w:sz w:val="22"/>
          <w:szCs w:val="22"/>
        </w:rPr>
        <w:t>nepravdivost</w:t>
      </w:r>
      <w:r w:rsidR="006A387F" w:rsidRPr="00B44A80">
        <w:rPr>
          <w:rFonts w:ascii="Arial" w:hAnsi="Arial" w:cs="Arial"/>
          <w:sz w:val="22"/>
          <w:szCs w:val="22"/>
        </w:rPr>
        <w:t>i</w:t>
      </w:r>
      <w:r w:rsidRPr="00B44A80">
        <w:rPr>
          <w:rFonts w:ascii="Arial" w:eastAsia="Arial" w:hAnsi="Arial" w:cs="Arial"/>
          <w:sz w:val="22"/>
          <w:szCs w:val="22"/>
        </w:rPr>
        <w:t xml:space="preserve"> prohlášení prodávajícího dle čl. </w:t>
      </w:r>
      <w:r w:rsidR="00ED04E4" w:rsidRPr="00B44A80">
        <w:rPr>
          <w:rFonts w:ascii="Arial" w:eastAsia="Arial" w:hAnsi="Arial" w:cs="Arial"/>
          <w:sz w:val="22"/>
          <w:szCs w:val="22"/>
        </w:rPr>
        <w:t xml:space="preserve">2 odst. </w:t>
      </w:r>
      <w:r w:rsidRPr="00B44A80">
        <w:rPr>
          <w:rFonts w:ascii="Arial" w:eastAsia="Arial" w:hAnsi="Arial" w:cs="Arial"/>
          <w:sz w:val="22"/>
          <w:szCs w:val="22"/>
        </w:rPr>
        <w:t>2.6. nebo čl. 2.7. této smlouvy</w:t>
      </w:r>
      <w:r w:rsidR="006A387F" w:rsidRPr="00B44A80">
        <w:rPr>
          <w:rFonts w:ascii="Arial" w:eastAsia="Arial" w:hAnsi="Arial" w:cs="Arial"/>
          <w:sz w:val="22"/>
          <w:szCs w:val="22"/>
        </w:rPr>
        <w:t>;</w:t>
      </w:r>
    </w:p>
    <w:p w:rsidR="009B2517" w:rsidRPr="00B44A80" w:rsidRDefault="009D7FFA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 xml:space="preserve">prodlení </w:t>
      </w:r>
      <w:r w:rsidR="00670055" w:rsidRPr="00B44A80">
        <w:rPr>
          <w:rFonts w:ascii="Arial" w:eastAsia="Arial" w:hAnsi="Arial" w:cs="Arial"/>
          <w:sz w:val="22"/>
          <w:szCs w:val="22"/>
        </w:rPr>
        <w:t xml:space="preserve">prodávajícího </w:t>
      </w:r>
      <w:r w:rsidRPr="00B44A80">
        <w:rPr>
          <w:rFonts w:ascii="Arial" w:eastAsia="Arial" w:hAnsi="Arial" w:cs="Arial"/>
          <w:sz w:val="22"/>
          <w:szCs w:val="22"/>
        </w:rPr>
        <w:t>s odstraněním vad předmětu koupě</w:t>
      </w:r>
      <w:r w:rsidR="006A387F" w:rsidRPr="00B44A80">
        <w:rPr>
          <w:rFonts w:ascii="Arial" w:eastAsia="Arial" w:hAnsi="Arial" w:cs="Arial"/>
          <w:sz w:val="22"/>
          <w:szCs w:val="22"/>
        </w:rPr>
        <w:t xml:space="preserve"> delším než 30 dní ode dne oznámení vady kupujícím;</w:t>
      </w:r>
    </w:p>
    <w:p w:rsidR="009B2517" w:rsidRPr="00B44A80" w:rsidRDefault="009D7FFA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 xml:space="preserve">prodlení </w:t>
      </w:r>
      <w:r w:rsidR="00670055" w:rsidRPr="00B44A80">
        <w:rPr>
          <w:rFonts w:ascii="Arial" w:eastAsia="Arial" w:hAnsi="Arial" w:cs="Arial"/>
          <w:sz w:val="22"/>
          <w:szCs w:val="22"/>
        </w:rPr>
        <w:t xml:space="preserve">prodávajícího </w:t>
      </w:r>
      <w:r w:rsidRPr="00B44A80">
        <w:rPr>
          <w:rFonts w:ascii="Arial" w:eastAsia="Arial" w:hAnsi="Arial" w:cs="Arial"/>
          <w:sz w:val="22"/>
          <w:szCs w:val="22"/>
        </w:rPr>
        <w:t>s provedením výměny předmětu koupě delším než 30 dní ode dne oznámení neopravitelné vady anebo vady, která se vyskytla na předmětu koupě opakovaně</w:t>
      </w:r>
      <w:r w:rsidR="00ED04E4" w:rsidRPr="00B44A80">
        <w:rPr>
          <w:rFonts w:ascii="Arial" w:eastAsia="Arial" w:hAnsi="Arial" w:cs="Arial"/>
          <w:sz w:val="22"/>
          <w:szCs w:val="22"/>
        </w:rPr>
        <w:t>,</w:t>
      </w:r>
    </w:p>
    <w:p w:rsidR="009B2517" w:rsidRPr="00B44A80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>Smluvní pokuty</w:t>
      </w:r>
    </w:p>
    <w:p w:rsidR="009B2517" w:rsidRPr="00B44A80" w:rsidRDefault="009D7FFA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 xml:space="preserve">V případě prodlení prodávajícího s odevzdáním předmětu koupě v termínu dle čl. </w:t>
      </w:r>
      <w:r w:rsidR="00ED04E4" w:rsidRPr="00B44A80">
        <w:rPr>
          <w:rFonts w:ascii="Arial" w:eastAsia="Arial" w:hAnsi="Arial" w:cs="Arial"/>
          <w:sz w:val="22"/>
          <w:szCs w:val="22"/>
        </w:rPr>
        <w:t xml:space="preserve">4 odst. </w:t>
      </w:r>
      <w:r w:rsidRPr="00B44A80">
        <w:rPr>
          <w:rFonts w:ascii="Arial" w:eastAsia="Arial" w:hAnsi="Arial" w:cs="Arial"/>
          <w:sz w:val="22"/>
          <w:szCs w:val="22"/>
        </w:rPr>
        <w:t xml:space="preserve">4.1 této smlouvy je prodávající povinen zaplatit kupujícímu smluvní pokutu ve výši 0,05 % z kupní ceny dle čl. 5 odst. 5.1. této smlouvy bez DPH za každý </w:t>
      </w:r>
      <w:r w:rsidR="00A03221" w:rsidRPr="00B44A80">
        <w:rPr>
          <w:rFonts w:ascii="Arial" w:eastAsia="Arial" w:hAnsi="Arial" w:cs="Arial"/>
          <w:sz w:val="22"/>
          <w:szCs w:val="22"/>
        </w:rPr>
        <w:t xml:space="preserve">i započatý </w:t>
      </w:r>
      <w:r w:rsidRPr="00B44A80">
        <w:rPr>
          <w:rFonts w:ascii="Arial" w:eastAsia="Arial" w:hAnsi="Arial" w:cs="Arial"/>
          <w:sz w:val="22"/>
          <w:szCs w:val="22"/>
        </w:rPr>
        <w:t>den prodlení.</w:t>
      </w:r>
    </w:p>
    <w:p w:rsidR="006A387F" w:rsidRPr="00B44A80" w:rsidRDefault="009D7FFA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44A80">
        <w:rPr>
          <w:rFonts w:ascii="Arial" w:eastAsia="Arial" w:hAnsi="Arial" w:cs="Arial"/>
          <w:sz w:val="22"/>
          <w:szCs w:val="22"/>
        </w:rPr>
        <w:t>Smluvní pokuty dle této smlouvy se stávají splatnými dnem následujícím po dni, ve kterém na ně vznikl nárok.</w:t>
      </w:r>
    </w:p>
    <w:p w:rsidR="00ED04E4" w:rsidRPr="00ED04E4" w:rsidRDefault="009D7FFA" w:rsidP="00ED04E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D04E4">
        <w:rPr>
          <w:rFonts w:ascii="Arial" w:eastAsia="Arial" w:hAnsi="Arial" w:cs="Arial"/>
          <w:sz w:val="22"/>
          <w:szCs w:val="22"/>
        </w:rPr>
        <w:t xml:space="preserve">Ustanovením </w:t>
      </w:r>
      <w:r>
        <w:rPr>
          <w:rFonts w:ascii="Arial" w:eastAsia="Arial" w:hAnsi="Arial" w:cs="Arial"/>
          <w:sz w:val="22"/>
          <w:szCs w:val="22"/>
        </w:rPr>
        <w:t>o smluvní pokutě</w:t>
      </w:r>
      <w:r w:rsidRPr="00ED04E4">
        <w:rPr>
          <w:rFonts w:ascii="Arial" w:eastAsia="Arial" w:hAnsi="Arial" w:cs="Arial"/>
          <w:sz w:val="22"/>
          <w:szCs w:val="22"/>
        </w:rPr>
        <w:t xml:space="preserve"> </w:t>
      </w:r>
      <w:r w:rsidR="005600AC">
        <w:rPr>
          <w:rFonts w:ascii="Arial" w:eastAsia="Arial" w:hAnsi="Arial" w:cs="Arial"/>
          <w:sz w:val="22"/>
          <w:szCs w:val="22"/>
        </w:rPr>
        <w:t xml:space="preserve">ani jejím zaplacením </w:t>
      </w:r>
      <w:r w:rsidRPr="00ED04E4">
        <w:rPr>
          <w:rFonts w:ascii="Arial" w:eastAsia="Arial" w:hAnsi="Arial" w:cs="Arial"/>
          <w:sz w:val="22"/>
          <w:szCs w:val="22"/>
        </w:rPr>
        <w:t xml:space="preserve">není dotčeno právo </w:t>
      </w:r>
      <w:r>
        <w:rPr>
          <w:rFonts w:ascii="Arial" w:eastAsia="Arial" w:hAnsi="Arial" w:cs="Arial"/>
          <w:sz w:val="22"/>
          <w:szCs w:val="22"/>
        </w:rPr>
        <w:t>kupujícího</w:t>
      </w:r>
      <w:r w:rsidRPr="00ED04E4">
        <w:rPr>
          <w:rFonts w:ascii="Arial" w:eastAsia="Arial" w:hAnsi="Arial" w:cs="Arial"/>
          <w:sz w:val="22"/>
          <w:szCs w:val="22"/>
        </w:rPr>
        <w:t xml:space="preserve"> domáhat se náhrady případné škody </w:t>
      </w:r>
      <w:r>
        <w:rPr>
          <w:rFonts w:ascii="Arial" w:eastAsia="Arial" w:hAnsi="Arial" w:cs="Arial"/>
          <w:sz w:val="22"/>
          <w:szCs w:val="22"/>
        </w:rPr>
        <w:t xml:space="preserve">v celém rozsahu, </w:t>
      </w:r>
      <w:r w:rsidRPr="00ED04E4">
        <w:rPr>
          <w:rFonts w:ascii="Arial" w:eastAsia="Arial" w:hAnsi="Arial" w:cs="Arial"/>
          <w:sz w:val="22"/>
          <w:szCs w:val="22"/>
        </w:rPr>
        <w:t>způsobené porušením této smlouvy p</w:t>
      </w:r>
      <w:r w:rsidR="005600AC">
        <w:rPr>
          <w:rFonts w:ascii="Arial" w:eastAsia="Arial" w:hAnsi="Arial" w:cs="Arial"/>
          <w:sz w:val="22"/>
          <w:szCs w:val="22"/>
        </w:rPr>
        <w:t>rodávajícím</w:t>
      </w:r>
      <w:r w:rsidRPr="00ED04E4">
        <w:rPr>
          <w:rFonts w:ascii="Arial" w:eastAsia="Arial" w:hAnsi="Arial" w:cs="Arial"/>
          <w:sz w:val="22"/>
          <w:szCs w:val="22"/>
        </w:rPr>
        <w:t xml:space="preserve">. </w:t>
      </w:r>
    </w:p>
    <w:p w:rsidR="005D4889" w:rsidRPr="005D4889" w:rsidRDefault="009D7FFA" w:rsidP="005D4889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5D4889">
        <w:rPr>
          <w:rFonts w:ascii="Arial" w:eastAsia="Arial" w:hAnsi="Arial" w:cs="Arial"/>
          <w:sz w:val="22"/>
          <w:szCs w:val="22"/>
        </w:rPr>
        <w:t>Osobní údaje zástupců a kontaktních osob, závazek mlčenlivosti</w:t>
      </w:r>
    </w:p>
    <w:p w:rsidR="005D4889" w:rsidRPr="005D4889" w:rsidRDefault="009D7FFA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berou na vědomí, že v souvislosti s uzavřením a plněním této smlouvy dochází za účelem zajištění komunikace při plnění smlouvy k vzájemnému předání osobních údajů zástupců a kontaktních osob smluvních stran v rozsahu: jméno, příjmení, akademické tituly apod., telefonní číslo a e-mailová adresa.</w:t>
      </w:r>
    </w:p>
    <w:p w:rsidR="005D4889" w:rsidRPr="005D4889" w:rsidRDefault="009D7FFA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se zavazují informovat fyzické osoby, jejichž osobní údaje uvedly ve smlouvě, případně v souvislosti s plněním této smlouvy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:rsidR="005D4889" w:rsidRPr="005D4889" w:rsidRDefault="009D7FFA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lastRenderedPageBreak/>
        <w:t>Smluvní strany se zavazují dodržovat mlčenlivost o osobních údajích, o kterých se dozví v souvislosti s plněním této smlouvy nebo s nimi v souvislosti s touto smlouvou 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smlouvou uplatňovat zásady stanovené v nařízení Evropského Parlamentu a Radu (EU) 2016/679 ze dne 27. dubna 2016, o 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smlouvy.</w:t>
      </w:r>
    </w:p>
    <w:p w:rsidR="005D4889" w:rsidRPr="005D4889" w:rsidRDefault="009D7FFA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se zavazují zajistit, že jejich zaměstnanci a další osoby, které přijdou do styku s osobními údaji v souvislosti s plněním této smlouvy, budou zavázáni k mlčenlivosti ve stejném rozsahu, jakou jsou povinností mlčenlivosti zavázány smluvní strany dle této smlouvy.</w:t>
      </w:r>
    </w:p>
    <w:p w:rsidR="005D4889" w:rsidRPr="005C6840" w:rsidRDefault="009D7FFA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 xml:space="preserve">Za porušení závazku mlčenlivosti dle této smlouvy se nepovažuje poskytnutí osobních údajů třetí straně, které je nezbytné pro plnění smlouvy nebo plnění povinnosti stanovené právním </w:t>
      </w:r>
      <w:r w:rsidRPr="005C6840">
        <w:rPr>
          <w:rFonts w:ascii="Arial" w:hAnsi="Arial" w:cs="Arial"/>
          <w:sz w:val="22"/>
          <w:szCs w:val="22"/>
        </w:rPr>
        <w:t>předpisem nebo které bylo učiněno se souhlasem subjektu údajů.</w:t>
      </w:r>
    </w:p>
    <w:p w:rsidR="005C6840" w:rsidRPr="005C6840" w:rsidRDefault="009D7FFA" w:rsidP="005C6840">
      <w:pPr>
        <w:pStyle w:val="rove2"/>
        <w:tabs>
          <w:tab w:val="clear" w:pos="574"/>
        </w:tabs>
        <w:ind w:left="573" w:hanging="573"/>
        <w:rPr>
          <w:rFonts w:ascii="Arial" w:hAnsi="Arial" w:cs="Arial"/>
          <w:sz w:val="22"/>
          <w:szCs w:val="22"/>
        </w:rPr>
      </w:pPr>
      <w:r w:rsidRPr="005C6840">
        <w:rPr>
          <w:rFonts w:ascii="Arial" w:hAnsi="Arial" w:cs="Arial"/>
          <w:sz w:val="22"/>
          <w:szCs w:val="22"/>
        </w:rPr>
        <w:t xml:space="preserve">Je-li smluvní stranou fyzická osoba, bere na vědomí, že druhá smluvní strana zpracovává její osobní údaje v rozsahu uvedeném v této smlouvě za účelem uzavření a splnění smlouvy, zajištění komunikace smluvních stran při plnění smlouvy a za účelem případného uplatnění nároků z této smlouvy. Smluvní strana bere na vědomí, že v souvislosti se zpracováním jejích osobních údajů jí vznikají práva uvedená v  GDPR a na </w:t>
      </w:r>
      <w:hyperlink r:id="rId10" w:history="1">
        <w:r w:rsidRPr="005C6840">
          <w:rPr>
            <w:rStyle w:val="Hypertextovodkaz"/>
            <w:rFonts w:ascii="Arial" w:hAnsi="Arial" w:cs="Arial"/>
            <w:sz w:val="22"/>
            <w:szCs w:val="22"/>
          </w:rPr>
          <w:t>http://www.suspk.eu/o-nas/informace-ohledne-gdpr/</w:t>
        </w:r>
      </w:hyperlink>
      <w:r w:rsidRPr="005C6840">
        <w:rPr>
          <w:rFonts w:ascii="Arial" w:hAnsi="Arial" w:cs="Arial"/>
          <w:sz w:val="22"/>
          <w:szCs w:val="22"/>
        </w:rPr>
        <w:t xml:space="preserve"> a současně potvrzuje, že o těchto právech byla druhou stranou náležitě poučena.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Závěrečná ustanovení</w:t>
      </w:r>
    </w:p>
    <w:p w:rsidR="00FB77F4" w:rsidRPr="00FB77F4" w:rsidRDefault="009D7FFA" w:rsidP="00670055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F62086">
        <w:rPr>
          <w:rFonts w:ascii="Arial" w:hAnsi="Arial" w:cs="Arial"/>
          <w:sz w:val="22"/>
          <w:szCs w:val="22"/>
        </w:rPr>
        <w:t xml:space="preserve">Pro kupujícího i prodávajícího  jsou závazné Obchodní podmínky Správy a údržby silnic Plzeňského kraje, p.o., verze 1.0.platné od 01. 01. 2019, které jsou publikované a veřejně přístupné na webových stránkách </w:t>
      </w:r>
      <w:r>
        <w:rPr>
          <w:rFonts w:ascii="Arial" w:hAnsi="Arial" w:cs="Arial"/>
          <w:sz w:val="22"/>
          <w:szCs w:val="22"/>
        </w:rPr>
        <w:t>kupujícího</w:t>
      </w:r>
      <w:r w:rsidRPr="00F62086">
        <w:rPr>
          <w:rFonts w:ascii="Arial" w:hAnsi="Arial" w:cs="Arial"/>
          <w:sz w:val="22"/>
          <w:szCs w:val="22"/>
        </w:rPr>
        <w:t xml:space="preserve"> v sekci „dokumenty ke stažení“: </w:t>
      </w:r>
      <w:hyperlink r:id="rId11" w:history="1">
        <w:r w:rsidRPr="00F62086">
          <w:rPr>
            <w:rStyle w:val="Hypertextovodkaz"/>
            <w:rFonts w:ascii="Arial" w:hAnsi="Arial" w:cs="Arial"/>
            <w:sz w:val="22"/>
            <w:szCs w:val="22"/>
          </w:rPr>
          <w:t>http://www.suspk.eu/o-nas-a/formulare-ke-stazeni/</w:t>
        </w:r>
      </w:hyperlink>
      <w:r w:rsidRPr="00F62086">
        <w:rPr>
          <w:rFonts w:ascii="Arial" w:hAnsi="Arial" w:cs="Arial"/>
          <w:sz w:val="22"/>
          <w:szCs w:val="22"/>
        </w:rPr>
        <w:t xml:space="preserve"> (dále jen „obchodní podmínky“). Jednotlivá ujednání smlouvy mají vždy v případě rozporu s Obchodními podmínkami přednost a smluvní vztah se tedy bude vždy řídit prioritně ustanoveními smlouvy.</w:t>
      </w:r>
      <w:r w:rsidRPr="00F62086">
        <w:rPr>
          <w:rFonts w:ascii="Arial" w:hAnsi="Arial" w:cs="Arial"/>
          <w:sz w:val="22"/>
          <w:szCs w:val="22"/>
        </w:rPr>
        <w:t/>
      </w:r>
    </w:p>
    <w:p w:rsidR="009B2517" w:rsidRPr="00670055" w:rsidRDefault="009D7FFA" w:rsidP="00670055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670055">
        <w:rPr>
          <w:rFonts w:ascii="Arial" w:eastAsia="Arial" w:hAnsi="Arial" w:cs="Arial"/>
          <w:sz w:val="22"/>
          <w:szCs w:val="22"/>
        </w:rPr>
        <w:t>Tuto smlouvu lze měnit či doplňovat pouze písemnými dodatky, očíslovanými a podepsanými oběma stranami.</w:t>
      </w:r>
    </w:p>
    <w:p w:rsidR="006A387F" w:rsidRPr="006A387F" w:rsidRDefault="009D7FFA" w:rsidP="006A387F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Smluvní strany </w:t>
      </w:r>
      <w:r w:rsidRPr="006A387F"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z w:val="22"/>
          <w:szCs w:val="22"/>
        </w:rPr>
        <w:t>ou</w:t>
      </w:r>
      <w:r w:rsidRPr="006A387F">
        <w:rPr>
          <w:rFonts w:ascii="Arial" w:eastAsia="Arial" w:hAnsi="Arial" w:cs="Arial"/>
          <w:sz w:val="22"/>
          <w:szCs w:val="22"/>
        </w:rPr>
        <w:t xml:space="preserve"> na vědomí, že tato smlouva včetně všech jejích příloh podléhá povinnému zveřejnění zejm. podle zák. č. 340/2015 Sb., zákon o registru smluv.</w:t>
      </w:r>
    </w:p>
    <w:p w:rsidR="0073108D" w:rsidRPr="0073108D" w:rsidRDefault="009D7FFA" w:rsidP="0073108D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F62086">
        <w:rPr>
          <w:rFonts w:ascii="Arial" w:hAnsi="Arial" w:cs="Arial"/>
          <w:sz w:val="22"/>
          <w:szCs w:val="22"/>
        </w:rPr>
        <w:t xml:space="preserve"> je povinen sdělit </w:t>
      </w:r>
      <w:r>
        <w:rPr>
          <w:rFonts w:ascii="Arial" w:hAnsi="Arial" w:cs="Arial"/>
          <w:sz w:val="22"/>
          <w:szCs w:val="22"/>
        </w:rPr>
        <w:t>kupujícímu</w:t>
      </w:r>
      <w:r w:rsidRPr="00F62086">
        <w:rPr>
          <w:rFonts w:ascii="Arial" w:hAnsi="Arial" w:cs="Arial"/>
          <w:sz w:val="22"/>
          <w:szCs w:val="22"/>
        </w:rPr>
        <w:t xml:space="preserve"> osobní údaje, údaje naplňující parametry obchodního tajemství a další údaje resp. části návrhu smlouvy (příloh), jejichž uveřejnění je zvláštním právním předpisem vyloučeno, spolu s odkazem na konkrétní normu takového zvláštního právního předpisu a konkrétní důvody zákazu uveřejnění těchto částí. Řádně a důvodně označené části smlouvy (příloh) nebudou uveřejněny, popř. budou před uveřejněním znečitelněny. </w:t>
      </w:r>
      <w:r>
        <w:rPr>
          <w:rFonts w:ascii="Arial" w:hAnsi="Arial" w:cs="Arial"/>
          <w:sz w:val="22"/>
          <w:szCs w:val="22"/>
        </w:rPr>
        <w:t>Kupující</w:t>
      </w:r>
      <w:r w:rsidRPr="00F62086">
        <w:rPr>
          <w:rFonts w:ascii="Arial" w:hAnsi="Arial" w:cs="Arial"/>
          <w:sz w:val="22"/>
          <w:szCs w:val="22"/>
        </w:rPr>
        <w:t xml:space="preserve"> před zveřejněním smlouvy znečitelní osobní údaje v souladu s </w:t>
      </w:r>
      <w:hyperlink r:id="rId12" w:tooltip="Metodický návod k aplikaci zákona o registru smluv, jež slouží k základní orientaci v problematice a přináší základní odpovědi na často kladené dotazy" w:history="1">
        <w:r w:rsidRPr="00F62086">
          <w:rPr>
            <w:rFonts w:ascii="Arial" w:hAnsi="Arial" w:cs="Arial"/>
            <w:sz w:val="22"/>
            <w:szCs w:val="22"/>
          </w:rPr>
          <w:t>metodickým návodem k aplikaci zákona o registru smluv</w:t>
        </w:r>
      </w:hyperlink>
      <w:r w:rsidRPr="00F62086">
        <w:rPr>
          <w:rFonts w:ascii="Arial" w:hAnsi="Arial" w:cs="Arial"/>
          <w:sz w:val="22"/>
          <w:szCs w:val="22"/>
        </w:rPr>
        <w:t xml:space="preserve"> vydaným Ministerstva vnitra.</w:t>
      </w:r>
      <w:r w:rsidRPr="0073108D">
        <w:rPr>
          <w:rFonts w:ascii="Arial" w:eastAsia="Arial" w:hAnsi="Arial" w:cs="Arial"/>
          <w:sz w:val="22"/>
          <w:szCs w:val="22"/>
        </w:rPr>
        <w:t xml:space="preserve"> </w:t>
      </w:r>
    </w:p>
    <w:p w:rsidR="0073108D" w:rsidRDefault="009D7FFA" w:rsidP="0073108D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3108D">
        <w:rPr>
          <w:rFonts w:ascii="Arial" w:eastAsia="Arial" w:hAnsi="Arial" w:cs="Arial"/>
          <w:sz w:val="22"/>
          <w:szCs w:val="22"/>
        </w:rPr>
        <w:lastRenderedPageBreak/>
        <w:t xml:space="preserve">Splnění povinnosti uveřejnit smlouvu dle zák. č. 340/2015 Sb. zajistí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>.</w:t>
      </w:r>
    </w:p>
    <w:p w:rsidR="00B83C3C" w:rsidRDefault="009D7FFA" w:rsidP="00B83C3C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B83C3C">
        <w:rPr>
          <w:rFonts w:ascii="Arial" w:eastAsia="Arial" w:hAnsi="Arial" w:cs="Arial"/>
          <w:sz w:val="22"/>
          <w:szCs w:val="22"/>
        </w:rPr>
        <w:t xml:space="preserve"> je povinen uveřejnit t</w:t>
      </w:r>
      <w:r>
        <w:rPr>
          <w:rFonts w:ascii="Arial" w:eastAsia="Arial" w:hAnsi="Arial" w:cs="Arial"/>
          <w:sz w:val="22"/>
          <w:szCs w:val="22"/>
        </w:rPr>
        <w:t xml:space="preserve">uto smlouvu </w:t>
      </w:r>
      <w:r w:rsidRPr="00B83C3C">
        <w:rPr>
          <w:rFonts w:ascii="Arial" w:eastAsia="Arial" w:hAnsi="Arial" w:cs="Arial"/>
          <w:sz w:val="22"/>
          <w:szCs w:val="22"/>
        </w:rPr>
        <w:t>v souladu s ust. § 5 odst. 1 zák. č. 340/2015 Sb. nejpozději do 3 měsíců od je</w:t>
      </w:r>
      <w:r>
        <w:rPr>
          <w:rFonts w:ascii="Arial" w:eastAsia="Arial" w:hAnsi="Arial" w:cs="Arial"/>
          <w:sz w:val="22"/>
          <w:szCs w:val="22"/>
        </w:rPr>
        <w:t>jího uzavření, nebude-li tat</w:t>
      </w:r>
      <w:r w:rsidRPr="00B83C3C"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smlouva</w:t>
      </w:r>
      <w:r w:rsidRPr="00B83C3C">
        <w:rPr>
          <w:rFonts w:ascii="Arial" w:eastAsia="Arial" w:hAnsi="Arial" w:cs="Arial"/>
          <w:sz w:val="22"/>
          <w:szCs w:val="22"/>
        </w:rPr>
        <w:t xml:space="preserve"> zveřejněn</w:t>
      </w:r>
      <w:r>
        <w:rPr>
          <w:rFonts w:ascii="Arial" w:eastAsia="Arial" w:hAnsi="Arial" w:cs="Arial"/>
          <w:sz w:val="22"/>
          <w:szCs w:val="22"/>
        </w:rPr>
        <w:t>a</w:t>
      </w:r>
      <w:r w:rsidRPr="00B83C3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kupujícím</w:t>
      </w:r>
      <w:r w:rsidRPr="00B83C3C">
        <w:rPr>
          <w:rFonts w:ascii="Arial" w:eastAsia="Arial" w:hAnsi="Arial" w:cs="Arial"/>
          <w:sz w:val="22"/>
          <w:szCs w:val="22"/>
        </w:rPr>
        <w:t xml:space="preserve"> nejpozději do jednoho měsíce po je</w:t>
      </w:r>
      <w:r>
        <w:rPr>
          <w:rFonts w:ascii="Arial" w:eastAsia="Arial" w:hAnsi="Arial" w:cs="Arial"/>
          <w:sz w:val="22"/>
          <w:szCs w:val="22"/>
        </w:rPr>
        <w:t>jím</w:t>
      </w:r>
      <w:r w:rsidRPr="00B83C3C">
        <w:rPr>
          <w:rFonts w:ascii="Arial" w:eastAsia="Arial" w:hAnsi="Arial" w:cs="Arial"/>
          <w:sz w:val="22"/>
          <w:szCs w:val="22"/>
        </w:rPr>
        <w:t xml:space="preserve"> uzavření.</w:t>
      </w:r>
    </w:p>
    <w:p w:rsidR="00335EA0" w:rsidRPr="00335EA0" w:rsidRDefault="009D7FFA" w:rsidP="00335EA0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335EA0">
        <w:rPr>
          <w:rFonts w:ascii="Arial" w:eastAsia="Arial" w:hAnsi="Arial" w:cs="Arial"/>
          <w:sz w:val="22"/>
          <w:szCs w:val="22"/>
        </w:rPr>
        <w:t>Tato smlouva je vyhotovena v elektronické podobě, se zaručenými elektronickými podpisy zástupců smluvních stran založenými na kvalifikovaném certifikátu.</w:t>
      </w:r>
    </w:p>
    <w:p w:rsidR="00C247F4" w:rsidRPr="00C247F4" w:rsidRDefault="009D7FFA" w:rsidP="00C247F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C247F4">
        <w:rPr>
          <w:rFonts w:ascii="Arial" w:eastAsia="Arial" w:hAnsi="Arial" w:cs="Arial"/>
          <w:color w:val="000000"/>
          <w:sz w:val="22"/>
          <w:szCs w:val="22"/>
        </w:rPr>
        <w:t>Smlouva je uzavřena dnem podpisu poslední smluvní strany a nabývá účinnosti dnem uzavření, pokud zvláštní právní předpis (zejm. zák. č. 340/2015 Sb.) nestanoví jinak.</w:t>
      </w:r>
    </w:p>
    <w:p w:rsidR="009B2517" w:rsidRPr="004354BB" w:rsidRDefault="009D7FFA">
      <w:pPr>
        <w:pStyle w:val="rove2"/>
        <w:tabs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Součástí této smlouvy je nabídka prodávajícího učiněná v</w:t>
      </w:r>
      <w:r w:rsidR="000F742B">
        <w:rPr>
          <w:rFonts w:ascii="Arial" w:eastAsia="Arial" w:hAnsi="Arial" w:cs="Arial"/>
          <w:sz w:val="22"/>
          <w:szCs w:val="22"/>
        </w:rPr>
        <w:t> zadávacím řízení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9B2517" w:rsidRPr="004354BB" w:rsidRDefault="009D7FFA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Seznam příloh</w:t>
      </w:r>
    </w:p>
    <w:p w:rsidR="009B2517" w:rsidRPr="004354BB" w:rsidRDefault="009D7FFA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Níže uvedené přílohy jsou součástí této smlouvy a účastníci podpisem smlouvy potvrzují, že jsou s jejich obsahem seznámeni:</w:t>
      </w:r>
    </w:p>
    <w:p w:rsidR="00EB658B" w:rsidRDefault="009D7FFA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sz w:val="22"/>
          <w:szCs w:val="22"/>
          <w:highlight w:val="yellow"/>
        </w:rPr>
      </w:pPr>
      <w:r w:rsidRPr="004354BB">
        <w:rPr>
          <w:rFonts w:ascii="Arial" w:eastAsia="Arial" w:hAnsi="Arial" w:cs="Arial"/>
          <w:sz w:val="22"/>
          <w:szCs w:val="22"/>
          <w:highlight w:val="yellow"/>
        </w:rPr>
        <w:t xml:space="preserve">Příloha </w:t>
      </w:r>
    </w:p>
    <w:p w:rsidR="009B2517" w:rsidRDefault="009D7FFA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  <w:highlight w:val="yellow"/>
        </w:rPr>
        <w:t>č. 1 – technická specifikace</w:t>
      </w:r>
    </w:p>
    <w:p w:rsidR="00EB658B" w:rsidRPr="004354BB" w:rsidRDefault="009D7FFA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b/>
          <w:bCs/>
          <w:sz w:val="22"/>
          <w:szCs w:val="22"/>
        </w:rPr>
      </w:pPr>
      <w:r w:rsidRPr="00EB658B">
        <w:rPr>
          <w:rFonts w:ascii="Arial" w:eastAsia="Arial" w:hAnsi="Arial" w:cs="Arial"/>
          <w:sz w:val="22"/>
          <w:szCs w:val="22"/>
          <w:highlight w:val="yellow"/>
        </w:rPr>
        <w:t>č. 2. – cenová nabídka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B2517" w:rsidRPr="004354BB" w:rsidRDefault="009B2517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9B2517" w:rsidRPr="004354BB" w:rsidRDefault="009B2517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9B2517" w:rsidRPr="004354BB" w:rsidRDefault="009D7FFA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kupující:</w:t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  <w:t>prodávající:</w:t>
      </w:r>
    </w:p>
    <w:p w:rsidR="009B2517" w:rsidRPr="004354BB" w:rsidRDefault="009B2517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2517" w:rsidRDefault="009B2517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FA4052" w:rsidRDefault="00FA4052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FA4052" w:rsidRPr="004354BB" w:rsidRDefault="00FA4052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B2517" w:rsidRPr="004354BB" w:rsidRDefault="009B2517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FA4052" w:rsidRPr="00380D27" w:rsidRDefault="009D7FFA" w:rsidP="00FA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>___________________________</w:t>
      </w:r>
    </w:p>
    <w:p w:rsidR="00FA4052" w:rsidRPr="00380D27" w:rsidRDefault="009D7FFA" w:rsidP="00FA4052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b/>
          <w:sz w:val="22"/>
          <w:szCs w:val="22"/>
        </w:rPr>
        <w:t>Správa a údržba silnic Plzeňského kraje, p.o</w:t>
      </w:r>
      <w:r w:rsidRPr="00380D27">
        <w:rPr>
          <w:rFonts w:ascii="Arial" w:eastAsia="Arial" w:hAnsi="Arial" w:cs="Arial"/>
          <w:sz w:val="22"/>
          <w:szCs w:val="22"/>
        </w:rPr>
        <w:t>.</w:t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555D1" w:rsidRPr="006334C3">
        <w:rPr>
          <w:rFonts w:ascii="Arial" w:eastAsia="Arial" w:hAnsi="Arial" w:cs="Arial"/>
          <w:b/>
          <w:sz w:val="22"/>
          <w:szCs w:val="22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7" w:name="Text55"/>
      <w:r w:rsidR="006A387F" w:rsidRPr="006334C3">
        <w:rPr>
          <w:rFonts w:ascii="Arial" w:eastAsia="Arial" w:hAnsi="Arial" w:cs="Arial"/>
          <w:b/>
          <w:sz w:val="22"/>
          <w:szCs w:val="22"/>
          <w:highlight w:val="yellow"/>
        </w:rPr>
        <w:instrText xml:space="preserve"> FORMTEXT </w:instrText>
      </w:r>
      <w:r w:rsidR="007555D1" w:rsidRPr="006334C3">
        <w:rPr>
          <w:rFonts w:ascii="Arial" w:eastAsia="Arial" w:hAnsi="Arial" w:cs="Arial"/>
          <w:b/>
          <w:sz w:val="22"/>
          <w:szCs w:val="22"/>
          <w:highlight w:val="yellow"/>
        </w:rPr>
      </w:r>
      <w:r w:rsidR="007555D1" w:rsidRPr="006334C3">
        <w:rPr>
          <w:rFonts w:ascii="Arial" w:eastAsia="Arial" w:hAnsi="Arial" w:cs="Arial"/>
          <w:b/>
          <w:sz w:val="22"/>
          <w:szCs w:val="22"/>
          <w:highlight w:val="yellow"/>
        </w:rPr>
        <w:fldChar w:fldCharType="separate"/>
      </w:r>
      <w:r w:rsidR="006A387F" w:rsidRPr="006334C3">
        <w:rPr>
          <w:rFonts w:ascii="Arial" w:eastAsia="Arial" w:hAnsi="Arial" w:cs="Arial"/>
          <w:b/>
          <w:noProof/>
          <w:sz w:val="22"/>
          <w:szCs w:val="22"/>
          <w:highlight w:val="yellow"/>
        </w:rPr>
        <w:t>název prodávajícího</w:t>
      </w:r>
      <w:r w:rsidR="007555D1" w:rsidRPr="006334C3">
        <w:rPr>
          <w:rFonts w:ascii="Arial" w:eastAsia="Arial" w:hAnsi="Arial" w:cs="Arial"/>
          <w:b/>
          <w:sz w:val="22"/>
          <w:szCs w:val="22"/>
          <w:highlight w:val="yellow"/>
        </w:rPr>
        <w:fldChar w:fldCharType="end"/>
      </w:r>
      <w:bookmarkEnd w:id="7"/>
    </w:p>
    <w:p w:rsidR="00FA4052" w:rsidRPr="00380D27" w:rsidRDefault="009D7FFA" w:rsidP="00FA4052">
      <w:pPr>
        <w:jc w:val="both"/>
        <w:rPr>
          <w:rFonts w:ascii="Arial" w:eastAsia="Arial" w:hAnsi="Arial" w:cs="Arial"/>
          <w:sz w:val="22"/>
          <w:szCs w:val="22"/>
        </w:rPr>
      </w:pPr>
      <w:r w:rsidRPr="00212411">
        <w:rPr>
          <w:rFonts w:ascii="Arial" w:eastAsia="Arial" w:hAnsi="Arial" w:cs="Arial"/>
          <w:sz w:val="22"/>
          <w:szCs w:val="22"/>
        </w:rPr>
        <w:t>Ing. Miroslav Doležal, generální ředitel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555D1" w:rsidRPr="006334C3">
        <w:rPr>
          <w:rFonts w:ascii="Arial" w:eastAsia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6334C3">
        <w:rPr>
          <w:rFonts w:ascii="Arial" w:eastAsia="Arial" w:hAnsi="Arial" w:cs="Arial"/>
          <w:sz w:val="22"/>
          <w:szCs w:val="22"/>
          <w:highlight w:val="yellow"/>
        </w:rPr>
        <w:instrText xml:space="preserve"> FORMTEXT </w:instrText>
      </w:r>
      <w:r w:rsidR="007555D1" w:rsidRPr="006334C3">
        <w:rPr>
          <w:rFonts w:ascii="Arial" w:eastAsia="Arial" w:hAnsi="Arial" w:cs="Arial"/>
          <w:sz w:val="22"/>
          <w:szCs w:val="22"/>
          <w:highlight w:val="yellow"/>
        </w:rPr>
      </w:r>
      <w:r w:rsidR="007555D1" w:rsidRPr="006334C3">
        <w:rPr>
          <w:rFonts w:ascii="Arial" w:eastAsia="Arial" w:hAnsi="Arial" w:cs="Arial"/>
          <w:sz w:val="22"/>
          <w:szCs w:val="22"/>
          <w:highlight w:val="yellow"/>
        </w:rPr>
        <w:fldChar w:fldCharType="separate"/>
      </w:r>
      <w:r w:rsidRPr="006334C3">
        <w:rPr>
          <w:rFonts w:ascii="Arial" w:eastAsia="Arial" w:hAnsi="Arial" w:cs="Arial"/>
          <w:noProof/>
          <w:sz w:val="22"/>
          <w:szCs w:val="22"/>
          <w:highlight w:val="yellow"/>
        </w:rPr>
        <w:t>jméno příjmení</w:t>
      </w:r>
      <w:r w:rsidR="007555D1" w:rsidRPr="006334C3">
        <w:rPr>
          <w:rFonts w:ascii="Arial" w:eastAsia="Arial" w:hAnsi="Arial" w:cs="Arial"/>
          <w:sz w:val="22"/>
          <w:szCs w:val="22"/>
          <w:highlight w:val="yellow"/>
        </w:rPr>
        <w:fldChar w:fldCharType="end"/>
      </w:r>
      <w:r w:rsidRPr="006334C3">
        <w:rPr>
          <w:rFonts w:ascii="Arial" w:eastAsia="Arial" w:hAnsi="Arial" w:cs="Arial"/>
          <w:sz w:val="22"/>
          <w:szCs w:val="22"/>
          <w:highlight w:val="yellow"/>
        </w:rPr>
        <w:t xml:space="preserve">, </w:t>
      </w:r>
      <w:r w:rsidRPr="006334C3">
        <w:rPr>
          <w:rFonts w:ascii="Arial" w:eastAsia="Arial" w:hAnsi="Arial" w:cs="Arial"/>
          <w:sz w:val="22"/>
          <w:szCs w:val="22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6334C3">
        <w:rPr>
          <w:rFonts w:ascii="Arial" w:eastAsia="Arial" w:hAnsi="Arial" w:cs="Arial"/>
          <w:sz w:val="22"/>
          <w:szCs w:val="22"/>
          <w:highlight w:val="yellow"/>
        </w:rPr>
        <w:instrText>FORMTEXT</w:instrText>
      </w:r>
      <w:r w:rsidRPr="006334C3">
        <w:rPr>
          <w:rFonts w:ascii="Arial" w:eastAsia="Arial" w:hAnsi="Arial" w:cs="Arial"/>
          <w:sz w:val="22"/>
          <w:szCs w:val="22"/>
          <w:highlight w:val="yellow"/>
        </w:rPr>
      </w:r>
      <w:r w:rsidRPr="006334C3">
        <w:rPr>
          <w:rFonts w:ascii="Arial" w:eastAsia="Arial" w:hAnsi="Arial" w:cs="Arial"/>
          <w:sz w:val="22"/>
          <w:szCs w:val="22"/>
          <w:highlight w:val="yellow"/>
        </w:rPr>
        <w:fldChar w:fldCharType="separate"/>
      </w:r>
      <w:r w:rsidRPr="006334C3">
        <w:rPr>
          <w:rFonts w:ascii="Arial" w:eastAsia="Arial" w:hAnsi="Arial" w:cs="Arial"/>
          <w:sz w:val="22"/>
          <w:szCs w:val="22"/>
          <w:highlight w:val="yellow"/>
        </w:rPr>
        <w:t>funkce</w:t>
      </w:r>
      <w:r w:rsidRPr="006334C3">
        <w:rPr>
          <w:rFonts w:ascii="Arial" w:eastAsia="Arial" w:hAnsi="Arial" w:cs="Arial"/>
          <w:sz w:val="22"/>
          <w:szCs w:val="22"/>
          <w:highlight w:val="yellow"/>
        </w:rPr>
        <w:fldChar w:fldCharType="end"/>
      </w:r>
    </w:p>
    <w:p w:rsidR="00FA4052" w:rsidRPr="00212411" w:rsidRDefault="009D7FFA" w:rsidP="00FA4052">
      <w:pPr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  <w:r w:rsidRPr="00212411">
        <w:rPr>
          <w:rFonts w:ascii="Arial" w:eastAsia="Arial" w:hAnsi="Arial" w:cs="Arial"/>
          <w:i/>
          <w:sz w:val="22"/>
          <w:szCs w:val="22"/>
        </w:rPr>
        <w:t>podepsáno elektronicky</w:t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bookmarkStart w:id="8" w:name="Text56"/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  <w:t>podepsáno elektronicky</w:t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bookmarkEnd w:id="8"/>
    </w:p>
    <w:p w:rsidR="009B2517" w:rsidRDefault="009B2517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FA4052" w:rsidRDefault="00FA4052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FA4052" w:rsidRDefault="00FA4052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FA4052" w:rsidRDefault="00FA4052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483415" w:rsidRDefault="00483415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483415" w:rsidRDefault="00483415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483415" w:rsidRDefault="00483415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483415" w:rsidRDefault="00483415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sectPr w:rsidR="00483415" w:rsidSect="00FA4052">
      <w:footerReference w:type="default" r:id="rId13"/>
      <w:footerReference w:type="first" r:id="rId14"/>
      <w:pgSz w:w="12240" w:h="15840"/>
      <w:pgMar w:top="1276" w:right="1304" w:bottom="851" w:left="1304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1E8F5DB2" w15:done="0"/>
  <w15:commentEx w15:paraId="5BDF046A" w15:done="0"/>
  <w15:commentEx w15:paraId="47A88301" w15:done="0"/>
  <w15:commentEx w15:paraId="04FEDCFD" w15:done="0"/>
  <w15:commentEx w15:paraId="18261C8B" w15:done="0"/>
  <w15:commentEx w15:paraId="5322F76E" w15:done="0"/>
  <w15:commentEx w15:paraId="53F359D4" w15:done="0"/>
  <w15:commentEx w15:paraId="55655396" w15:done="0"/>
  <w15:commentEx w15:paraId="050F6D63" w15:done="0"/>
  <w15:commentEx w15:paraId="4F699F53" w15:done="0"/>
  <w15:commentEx w15:paraId="024D2DEF" w15:done="0"/>
  <w15:commentEx w15:paraId="51A31982" w15:done="0"/>
  <w15:commentEx w15:paraId="5AEF5A50" w15:done="0"/>
  <w15:commentEx w15:paraId="47381B76" w15:done="0"/>
  <w15:commentEx w15:paraId="0B6F0F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44" w:rsidRDefault="009D7FFA">
      <w:r>
        <w:separator/>
      </w:r>
    </w:p>
  </w:endnote>
  <w:endnote w:type="continuationSeparator" w:id="0">
    <w:p w:rsidR="00B26644" w:rsidRDefault="009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6847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1416542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4165429"/>
              <w:docPartObj>
                <w:docPartGallery w:val="Page Numbers (Top of Page)"/>
                <w:docPartUnique/>
              </w:docPartObj>
            </w:sdtPr>
            <w:sdtEndPr/>
            <w:sdtContent>
              <w:p w:rsidR="00EB658B" w:rsidRDefault="009D7FFA" w:rsidP="00FA4052">
                <w:pPr>
                  <w:pStyle w:val="Zpa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B44A80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B44A80">
                  <w:rPr>
                    <w:rFonts w:ascii="Arial" w:hAnsi="Arial" w:cs="Arial"/>
                    <w:noProof/>
                    <w:sz w:val="16"/>
                    <w:szCs w:val="16"/>
                  </w:rPr>
                  <w:t>7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EB658B" w:rsidRPr="00FA4052" w:rsidRDefault="00B44A80" w:rsidP="00FA4052">
                <w:pPr>
                  <w:pStyle w:val="Zpat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EB658B" w:rsidRDefault="009D7FFA" w:rsidP="004354BB">
            <w:pPr>
              <w:pStyle w:val="Zpat"/>
              <w:spacing w:before="240"/>
              <w:jc w:val="center"/>
            </w:pPr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EB658B" w:rsidRDefault="00EB6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44" w:rsidRDefault="009D7FFA">
      <w:r>
        <w:separator/>
      </w:r>
    </w:p>
  </w:footnote>
  <w:footnote w:type="continuationSeparator" w:id="0">
    <w:p w:rsidR="00B26644" w:rsidRDefault="009D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0"/>
    <w:multiLevelType w:val="multilevel"/>
    <w:tmpl w:val="FEE06E0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2A1F76"/>
    <w:multiLevelType w:val="hybridMultilevel"/>
    <w:tmpl w:val="15F256C0"/>
    <w:lvl w:ilvl="0" w:tplc="FF2AA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601A"/>
    <w:multiLevelType w:val="multilevel"/>
    <w:tmpl w:val="4316FBDC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>
    <w:nsid w:val="7EF848AC"/>
    <w:multiLevelType w:val="hybridMultilevel"/>
    <w:tmpl w:val="8A7052AE"/>
    <w:lvl w:ilvl="0" w:tplc="A998A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FCD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10DF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727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8E6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D43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002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542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2E7B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17"/>
    <w:rsid w:val="00064F91"/>
    <w:rsid w:val="000E29B2"/>
    <w:rsid w:val="000F742B"/>
    <w:rsid w:val="00105499"/>
    <w:rsid w:val="00107C72"/>
    <w:rsid w:val="00191230"/>
    <w:rsid w:val="001F777F"/>
    <w:rsid w:val="00212411"/>
    <w:rsid w:val="0024682D"/>
    <w:rsid w:val="002A7DD5"/>
    <w:rsid w:val="00335EA0"/>
    <w:rsid w:val="00342CFE"/>
    <w:rsid w:val="00380D27"/>
    <w:rsid w:val="003F3055"/>
    <w:rsid w:val="004178FD"/>
    <w:rsid w:val="004354BB"/>
    <w:rsid w:val="00483415"/>
    <w:rsid w:val="00493C54"/>
    <w:rsid w:val="004A334B"/>
    <w:rsid w:val="004E71A4"/>
    <w:rsid w:val="005600AC"/>
    <w:rsid w:val="005C6840"/>
    <w:rsid w:val="005D4889"/>
    <w:rsid w:val="006334C3"/>
    <w:rsid w:val="00670055"/>
    <w:rsid w:val="00683236"/>
    <w:rsid w:val="00696E1B"/>
    <w:rsid w:val="006A387F"/>
    <w:rsid w:val="006A483E"/>
    <w:rsid w:val="006D5909"/>
    <w:rsid w:val="0073108D"/>
    <w:rsid w:val="0073263F"/>
    <w:rsid w:val="007555D1"/>
    <w:rsid w:val="00757174"/>
    <w:rsid w:val="00770A1F"/>
    <w:rsid w:val="00770E2B"/>
    <w:rsid w:val="007930A9"/>
    <w:rsid w:val="00794EE5"/>
    <w:rsid w:val="007A6F5B"/>
    <w:rsid w:val="008053BD"/>
    <w:rsid w:val="00833CF2"/>
    <w:rsid w:val="00871B20"/>
    <w:rsid w:val="00873522"/>
    <w:rsid w:val="0088621B"/>
    <w:rsid w:val="008B2C85"/>
    <w:rsid w:val="009A1B6E"/>
    <w:rsid w:val="009B2517"/>
    <w:rsid w:val="009C40F0"/>
    <w:rsid w:val="009D2CAD"/>
    <w:rsid w:val="009D7FFA"/>
    <w:rsid w:val="009F0637"/>
    <w:rsid w:val="00A03221"/>
    <w:rsid w:val="00A67FC6"/>
    <w:rsid w:val="00A8063B"/>
    <w:rsid w:val="00AE1498"/>
    <w:rsid w:val="00AE374A"/>
    <w:rsid w:val="00B26644"/>
    <w:rsid w:val="00B44A80"/>
    <w:rsid w:val="00B54241"/>
    <w:rsid w:val="00B83C3C"/>
    <w:rsid w:val="00C247F4"/>
    <w:rsid w:val="00C34C8C"/>
    <w:rsid w:val="00C576A9"/>
    <w:rsid w:val="00C5787D"/>
    <w:rsid w:val="00CB6EA9"/>
    <w:rsid w:val="00CE3770"/>
    <w:rsid w:val="00CF660F"/>
    <w:rsid w:val="00D3713A"/>
    <w:rsid w:val="00D454C4"/>
    <w:rsid w:val="00D461AB"/>
    <w:rsid w:val="00D92D4D"/>
    <w:rsid w:val="00DA5893"/>
    <w:rsid w:val="00DB544A"/>
    <w:rsid w:val="00DC1F21"/>
    <w:rsid w:val="00DF4590"/>
    <w:rsid w:val="00DF4728"/>
    <w:rsid w:val="00EB658B"/>
    <w:rsid w:val="00ED04E4"/>
    <w:rsid w:val="00F61B3F"/>
    <w:rsid w:val="00F62086"/>
    <w:rsid w:val="00F92783"/>
    <w:rsid w:val="00FA4052"/>
    <w:rsid w:val="00FB4C5A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1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C3C"/>
    <w:pPr>
      <w:spacing w:line="264" w:lineRule="auto"/>
      <w:ind w:left="720"/>
      <w:contextualSpacing/>
      <w:jc w:val="both"/>
    </w:pPr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1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C3C"/>
    <w:pPr>
      <w:spacing w:line="264" w:lineRule="auto"/>
      <w:ind w:left="720"/>
      <w:contextualSpacing/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pk.eu/o-nas-a/formulare-ke-stazeni/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spk.eu/o-nas/informace-ohledne-gdp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ek.kadlec@suspk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CBF4-BCCB-4BFB-8C4F-E6DB4D1A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2418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JUDr. Andrea Rečková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Vecková Jana</dc:creator>
  <cp:lastModifiedBy>Pěčková Markéta</cp:lastModifiedBy>
  <cp:revision>4</cp:revision>
  <dcterms:created xsi:type="dcterms:W3CDTF">2019-04-09T08:10:00Z</dcterms:created>
  <dcterms:modified xsi:type="dcterms:W3CDTF">2019-04-09T08:53:00Z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6014252</vt:lpwstr>
  </property>
</Properties>
</file>