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565"/>
        <w:gridCol w:w="4324"/>
      </w:tblGrid>
      <w:tr w:rsidR="00981D3E" w:rsidRPr="002F7541" w:rsidTr="00F8114B">
        <w:trPr>
          <w:trHeight w:val="532"/>
        </w:trPr>
        <w:tc>
          <w:tcPr>
            <w:tcW w:w="9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1D3E" w:rsidRPr="00B676F4" w:rsidRDefault="00981D3E" w:rsidP="00537E25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VYSV</w:t>
            </w:r>
            <w:r w:rsidR="008F7EC4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ĚTLENÍ ZADÁVACÍ DOKUMENTACE č. 2</w:t>
            </w:r>
          </w:p>
        </w:tc>
      </w:tr>
      <w:tr w:rsidR="00981D3E" w:rsidRPr="00C74F5A" w:rsidTr="00C96E98">
        <w:trPr>
          <w:trHeight w:val="284"/>
        </w:trPr>
        <w:tc>
          <w:tcPr>
            <w:tcW w:w="215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D3E" w:rsidRPr="0016528A" w:rsidRDefault="00981D3E" w:rsidP="00537E2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16528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zADAVATEL:</w:t>
            </w:r>
          </w:p>
        </w:tc>
        <w:tc>
          <w:tcPr>
            <w:tcW w:w="6889" w:type="dxa"/>
            <w:gridSpan w:val="2"/>
            <w:tcBorders>
              <w:top w:val="double" w:sz="4" w:space="0" w:color="auto"/>
            </w:tcBorders>
            <w:vAlign w:val="center"/>
          </w:tcPr>
          <w:p w:rsidR="00981D3E" w:rsidRPr="00F82D7D" w:rsidRDefault="00960D7A" w:rsidP="00F82D7D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960D7A">
              <w:rPr>
                <w:rFonts w:ascii="Calibri" w:hAnsi="Calibri" w:cs="Calibri"/>
                <w:b/>
                <w:sz w:val="22"/>
                <w:szCs w:val="22"/>
              </w:rPr>
              <w:t>Plzeňský kraj</w:t>
            </w:r>
          </w:p>
        </w:tc>
      </w:tr>
      <w:tr w:rsidR="00981D3E" w:rsidRPr="00C74F5A" w:rsidTr="00C96E98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981D3E" w:rsidRPr="0016528A" w:rsidRDefault="00981D3E" w:rsidP="00537E2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16528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SÍDLO:</w:t>
            </w:r>
          </w:p>
        </w:tc>
        <w:tc>
          <w:tcPr>
            <w:tcW w:w="6889" w:type="dxa"/>
            <w:gridSpan w:val="2"/>
            <w:vAlign w:val="center"/>
          </w:tcPr>
          <w:p w:rsidR="00981D3E" w:rsidRPr="00F82D7D" w:rsidRDefault="00D76ACF" w:rsidP="00D76ACF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76ACF">
              <w:rPr>
                <w:rFonts w:ascii="Calibri" w:hAnsi="Calibri" w:cs="Calibri"/>
                <w:sz w:val="22"/>
                <w:szCs w:val="22"/>
              </w:rPr>
              <w:t>Pražská 83/13, 30100 Plzeň</w:t>
            </w:r>
          </w:p>
        </w:tc>
      </w:tr>
      <w:tr w:rsidR="00981D3E" w:rsidRPr="00C74F5A" w:rsidTr="00C96E98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981D3E" w:rsidRPr="0016528A" w:rsidRDefault="00981D3E" w:rsidP="00537E2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IČ</w:t>
            </w:r>
            <w:r w:rsidRPr="0016528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:</w:t>
            </w:r>
          </w:p>
        </w:tc>
        <w:tc>
          <w:tcPr>
            <w:tcW w:w="6889" w:type="dxa"/>
            <w:gridSpan w:val="2"/>
            <w:vAlign w:val="center"/>
          </w:tcPr>
          <w:p w:rsidR="00981D3E" w:rsidRPr="00F82D7D" w:rsidRDefault="00960D7A" w:rsidP="00537E25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960D7A">
              <w:rPr>
                <w:rFonts w:ascii="Calibri" w:hAnsi="Calibri" w:cs="Calibri"/>
                <w:bCs/>
                <w:sz w:val="22"/>
                <w:szCs w:val="22"/>
              </w:rPr>
              <w:t>70890366</w:t>
            </w:r>
          </w:p>
        </w:tc>
      </w:tr>
      <w:tr w:rsidR="00981D3E" w:rsidRPr="00C74F5A" w:rsidTr="00C96E98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981D3E" w:rsidRPr="0016528A" w:rsidRDefault="00981D3E" w:rsidP="00537E2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16528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zastoupený:</w:t>
            </w:r>
          </w:p>
        </w:tc>
        <w:tc>
          <w:tcPr>
            <w:tcW w:w="6889" w:type="dxa"/>
            <w:gridSpan w:val="2"/>
            <w:vAlign w:val="center"/>
          </w:tcPr>
          <w:p w:rsidR="00981D3E" w:rsidRPr="00F82D7D" w:rsidRDefault="00960D7A" w:rsidP="00F577F3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960D7A">
              <w:rPr>
                <w:rFonts w:ascii="Calibri" w:hAnsi="Calibri"/>
                <w:color w:val="000000"/>
                <w:sz w:val="22"/>
                <w:szCs w:val="22"/>
              </w:rPr>
              <w:t>JUDr. Marcelou Krejsovou, náměstkyní hejtmana pro oblast ekonomiky, investic a majetku</w:t>
            </w:r>
          </w:p>
        </w:tc>
      </w:tr>
      <w:tr w:rsidR="00981D3E" w:rsidRPr="001B7D87" w:rsidTr="00C96E98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981D3E" w:rsidRPr="0016528A" w:rsidRDefault="00981D3E" w:rsidP="00537E2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16528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ADMINISTRÁTOR:</w:t>
            </w:r>
          </w:p>
        </w:tc>
        <w:tc>
          <w:tcPr>
            <w:tcW w:w="6889" w:type="dxa"/>
            <w:gridSpan w:val="2"/>
            <w:vAlign w:val="center"/>
          </w:tcPr>
          <w:p w:rsidR="00981D3E" w:rsidRPr="00981D3E" w:rsidRDefault="00981D3E" w:rsidP="00537E25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981D3E">
              <w:rPr>
                <w:rFonts w:ascii="Calibri" w:hAnsi="Calibri" w:cs="Calibri"/>
                <w:b/>
                <w:sz w:val="22"/>
                <w:szCs w:val="22"/>
              </w:rPr>
              <w:t>Centrální nákup, příspěvková organizace</w:t>
            </w:r>
          </w:p>
        </w:tc>
      </w:tr>
      <w:tr w:rsidR="00981D3E" w:rsidRPr="001B7D87" w:rsidTr="00C96E98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981D3E" w:rsidRPr="0016528A" w:rsidRDefault="00981D3E" w:rsidP="00537E2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16528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SÍDLO:</w:t>
            </w:r>
          </w:p>
        </w:tc>
        <w:tc>
          <w:tcPr>
            <w:tcW w:w="6889" w:type="dxa"/>
            <w:gridSpan w:val="2"/>
            <w:vAlign w:val="center"/>
          </w:tcPr>
          <w:p w:rsidR="00981D3E" w:rsidRPr="00981D3E" w:rsidRDefault="00981D3E" w:rsidP="00537E25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981D3E">
              <w:rPr>
                <w:rFonts w:ascii="Calibri" w:hAnsi="Calibri" w:cs="Calibri"/>
                <w:sz w:val="22"/>
                <w:szCs w:val="22"/>
              </w:rPr>
              <w:t>Vejprnická 663/56, 318 00 Plzeň</w:t>
            </w:r>
          </w:p>
        </w:tc>
      </w:tr>
      <w:tr w:rsidR="00981D3E" w:rsidRPr="001B7D87" w:rsidTr="00C96E98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981D3E" w:rsidRPr="0016528A" w:rsidRDefault="00981D3E" w:rsidP="00537E2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IČ</w:t>
            </w:r>
            <w:r w:rsidRPr="0016528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:</w:t>
            </w:r>
          </w:p>
        </w:tc>
        <w:tc>
          <w:tcPr>
            <w:tcW w:w="6889" w:type="dxa"/>
            <w:gridSpan w:val="2"/>
            <w:vAlign w:val="center"/>
          </w:tcPr>
          <w:p w:rsidR="00981D3E" w:rsidRPr="00981D3E" w:rsidRDefault="00981D3E" w:rsidP="00537E25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981D3E">
              <w:rPr>
                <w:rFonts w:ascii="Calibri" w:hAnsi="Calibri" w:cs="Calibri"/>
                <w:sz w:val="22"/>
                <w:szCs w:val="22"/>
              </w:rPr>
              <w:t>72046635</w:t>
            </w:r>
          </w:p>
        </w:tc>
      </w:tr>
      <w:tr w:rsidR="00981D3E" w:rsidRPr="001B7D87" w:rsidTr="00C96E98">
        <w:trPr>
          <w:trHeight w:val="284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981D3E" w:rsidRPr="0016528A" w:rsidRDefault="00981D3E" w:rsidP="00537E25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16528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zastoupený:</w:t>
            </w:r>
          </w:p>
        </w:tc>
        <w:tc>
          <w:tcPr>
            <w:tcW w:w="6889" w:type="dxa"/>
            <w:gridSpan w:val="2"/>
            <w:vAlign w:val="center"/>
          </w:tcPr>
          <w:p w:rsidR="00981D3E" w:rsidRPr="00981D3E" w:rsidRDefault="00960D7A" w:rsidP="00537E25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960D7A">
              <w:rPr>
                <w:rFonts w:ascii="Calibri" w:hAnsi="Calibri" w:cs="Calibri"/>
                <w:sz w:val="22"/>
                <w:szCs w:val="22"/>
              </w:rPr>
              <w:t>Ing. Silvií Hodanovu, pověřenou řízením</w:t>
            </w:r>
          </w:p>
        </w:tc>
      </w:tr>
      <w:tr w:rsidR="00981D3E" w:rsidRPr="00F740C8" w:rsidTr="00F8114B">
        <w:trPr>
          <w:trHeight w:val="485"/>
        </w:trPr>
        <w:tc>
          <w:tcPr>
            <w:tcW w:w="9039" w:type="dxa"/>
            <w:gridSpan w:val="3"/>
            <w:shd w:val="clear" w:color="auto" w:fill="D9D9D9" w:themeFill="background1" w:themeFillShade="D9"/>
            <w:vAlign w:val="center"/>
          </w:tcPr>
          <w:p w:rsidR="00981D3E" w:rsidRPr="00100ED0" w:rsidRDefault="00981D3E" w:rsidP="00537E25">
            <w:pPr>
              <w:jc w:val="center"/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  <w:r w:rsidRPr="00100ED0"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  <w:t>nÁZEV VEŘEJNÉ ZAKÁZKY</w:t>
            </w:r>
          </w:p>
        </w:tc>
      </w:tr>
      <w:tr w:rsidR="00981D3E" w:rsidRPr="005642E7" w:rsidTr="00C96E98">
        <w:trPr>
          <w:trHeight w:val="693"/>
        </w:trPr>
        <w:tc>
          <w:tcPr>
            <w:tcW w:w="9039" w:type="dxa"/>
            <w:gridSpan w:val="3"/>
            <w:vAlign w:val="center"/>
          </w:tcPr>
          <w:p w:rsidR="00F8114B" w:rsidRDefault="00960D7A" w:rsidP="00F577F3">
            <w:pPr>
              <w:jc w:val="center"/>
              <w:rPr>
                <w:rFonts w:ascii="Calibri" w:hAnsi="Calibri" w:cstheme="minorHAnsi"/>
                <w:b/>
                <w:sz w:val="28"/>
                <w:szCs w:val="28"/>
              </w:rPr>
            </w:pPr>
            <w:proofErr w:type="spellStart"/>
            <w:r w:rsidRPr="00F8114B">
              <w:rPr>
                <w:rFonts w:ascii="Calibri" w:hAnsi="Calibri" w:cstheme="minorHAnsi"/>
                <w:b/>
                <w:sz w:val="28"/>
                <w:szCs w:val="28"/>
              </w:rPr>
              <w:t>Stodská</w:t>
            </w:r>
            <w:proofErr w:type="spellEnd"/>
            <w:r w:rsidRPr="00F8114B">
              <w:rPr>
                <w:rFonts w:ascii="Calibri" w:hAnsi="Calibri" w:cstheme="minorHAnsi"/>
                <w:b/>
                <w:sz w:val="28"/>
                <w:szCs w:val="28"/>
              </w:rPr>
              <w:t xml:space="preserve"> nemocnice a.s. – oddělení následné péče 3. etapa – </w:t>
            </w:r>
          </w:p>
          <w:p w:rsidR="00981D3E" w:rsidRPr="00F8114B" w:rsidRDefault="00960D7A" w:rsidP="00F577F3">
            <w:pPr>
              <w:jc w:val="center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F8114B">
              <w:rPr>
                <w:rFonts w:ascii="Calibri" w:hAnsi="Calibri" w:cstheme="minorHAnsi"/>
                <w:b/>
                <w:sz w:val="28"/>
                <w:szCs w:val="28"/>
              </w:rPr>
              <w:t>Rehabilitace + přístavba</w:t>
            </w:r>
          </w:p>
        </w:tc>
      </w:tr>
      <w:tr w:rsidR="00981D3E" w:rsidRPr="00C719A4" w:rsidTr="00F8114B">
        <w:trPr>
          <w:trHeight w:val="647"/>
        </w:trPr>
        <w:tc>
          <w:tcPr>
            <w:tcW w:w="9039" w:type="dxa"/>
            <w:gridSpan w:val="3"/>
            <w:vAlign w:val="center"/>
          </w:tcPr>
          <w:p w:rsidR="00981D3E" w:rsidRPr="001212D6" w:rsidRDefault="00960D7A" w:rsidP="00F8114B">
            <w:pPr>
              <w:ind w:right="-23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960D7A">
              <w:rPr>
                <w:rFonts w:ascii="Calibri" w:hAnsi="Calibri" w:cs="Tahoma"/>
                <w:bCs/>
                <w:sz w:val="22"/>
                <w:szCs w:val="22"/>
              </w:rPr>
              <w:t>Podlimitní veřejná zakázka na stavební práce zadávaná v s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ouladu se zákonem 134/2016 Sb. </w:t>
            </w:r>
            <w:r w:rsidRPr="00960D7A">
              <w:rPr>
                <w:rFonts w:ascii="Calibri" w:hAnsi="Calibri" w:cs="Tahoma"/>
                <w:bCs/>
                <w:sz w:val="22"/>
                <w:szCs w:val="22"/>
              </w:rPr>
              <w:t>o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 </w:t>
            </w:r>
            <w:r w:rsidRPr="00960D7A">
              <w:rPr>
                <w:rFonts w:ascii="Calibri" w:hAnsi="Calibri" w:cs="Tahoma"/>
                <w:bCs/>
                <w:sz w:val="22"/>
                <w:szCs w:val="22"/>
              </w:rPr>
              <w:t>zadávání veřejných zakázek (dále jen zákon), zadávaná dle § 53 ve zjednodušeném podlimitním řízení</w:t>
            </w:r>
          </w:p>
        </w:tc>
      </w:tr>
      <w:tr w:rsidR="00537E25" w:rsidTr="00C96E98">
        <w:trPr>
          <w:trHeight w:val="284"/>
        </w:trPr>
        <w:tc>
          <w:tcPr>
            <w:tcW w:w="4715" w:type="dxa"/>
            <w:gridSpan w:val="2"/>
            <w:shd w:val="clear" w:color="auto" w:fill="F2F2F2" w:themeFill="background1" w:themeFillShade="F2"/>
            <w:vAlign w:val="center"/>
          </w:tcPr>
          <w:p w:rsidR="00537E25" w:rsidRPr="001212D6" w:rsidRDefault="00537E25" w:rsidP="00537E25">
            <w:pPr>
              <w:rPr>
                <w:rFonts w:ascii="Calibri" w:hAnsi="Calibri" w:cs="Calibri"/>
                <w:sz w:val="22"/>
                <w:szCs w:val="22"/>
              </w:rPr>
            </w:pPr>
            <w:r w:rsidRPr="001212D6">
              <w:rPr>
                <w:rFonts w:ascii="Calibri" w:hAnsi="Calibri"/>
                <w:sz w:val="22"/>
                <w:szCs w:val="22"/>
              </w:rPr>
              <w:t>Systémové číslo VZ</w:t>
            </w:r>
            <w:r w:rsidR="001212D6">
              <w:rPr>
                <w:rFonts w:ascii="Calibri" w:hAnsi="Calibri"/>
                <w:sz w:val="22"/>
                <w:szCs w:val="22"/>
              </w:rPr>
              <w:t xml:space="preserve"> v E-ZAK</w:t>
            </w:r>
            <w:r w:rsidRPr="001212D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537E25" w:rsidRPr="001212D6" w:rsidRDefault="00960D7A" w:rsidP="00537E25">
            <w:pPr>
              <w:rPr>
                <w:rFonts w:ascii="Calibri" w:hAnsi="Calibri" w:cs="Calibri"/>
                <w:sz w:val="22"/>
                <w:szCs w:val="22"/>
              </w:rPr>
            </w:pPr>
            <w:r w:rsidRPr="00960D7A">
              <w:rPr>
                <w:rFonts w:ascii="Calibri" w:hAnsi="Calibri"/>
                <w:bCs/>
                <w:sz w:val="22"/>
                <w:szCs w:val="22"/>
              </w:rPr>
              <w:t>P18V00000467</w:t>
            </w:r>
          </w:p>
        </w:tc>
      </w:tr>
    </w:tbl>
    <w:p w:rsidR="008F7EC4" w:rsidRDefault="00DF2C3E" w:rsidP="00DF2C3E">
      <w:pPr>
        <w:spacing w:before="120" w:after="120"/>
        <w:ind w:right="142"/>
        <w:jc w:val="both"/>
        <w:rPr>
          <w:rFonts w:ascii="Calibri" w:hAnsi="Calibri" w:cs="Tahoma"/>
          <w:bCs/>
          <w:sz w:val="22"/>
          <w:szCs w:val="22"/>
        </w:rPr>
      </w:pPr>
      <w:r w:rsidRPr="001212D6">
        <w:rPr>
          <w:rFonts w:ascii="Calibri" w:hAnsi="Calibri" w:cs="Tahoma"/>
          <w:bCs/>
          <w:sz w:val="22"/>
          <w:szCs w:val="22"/>
        </w:rPr>
        <w:t xml:space="preserve">Ve věci podlimitní veřejné zakázky na stavební práce </w:t>
      </w:r>
      <w:r>
        <w:rPr>
          <w:rFonts w:ascii="Calibri" w:hAnsi="Calibri" w:cs="Tahoma"/>
          <w:bCs/>
          <w:sz w:val="22"/>
          <w:szCs w:val="22"/>
        </w:rPr>
        <w:t xml:space="preserve">s názvem </w:t>
      </w:r>
      <w:r w:rsidRPr="001212D6">
        <w:rPr>
          <w:rFonts w:ascii="Calibri" w:hAnsi="Calibri" w:cs="Tahoma"/>
          <w:bCs/>
          <w:sz w:val="22"/>
          <w:szCs w:val="22"/>
        </w:rPr>
        <w:t>„</w:t>
      </w:r>
      <w:proofErr w:type="spellStart"/>
      <w:r w:rsidRPr="00960D7A">
        <w:rPr>
          <w:rFonts w:ascii="Calibri" w:hAnsi="Calibri" w:cs="Tahoma"/>
          <w:bCs/>
          <w:sz w:val="22"/>
          <w:szCs w:val="22"/>
        </w:rPr>
        <w:t>Stodská</w:t>
      </w:r>
      <w:proofErr w:type="spellEnd"/>
      <w:r w:rsidRPr="00960D7A">
        <w:rPr>
          <w:rFonts w:ascii="Calibri" w:hAnsi="Calibri" w:cs="Tahoma"/>
          <w:bCs/>
          <w:sz w:val="22"/>
          <w:szCs w:val="22"/>
        </w:rPr>
        <w:t xml:space="preserve"> nemocnice a.s. – oddělení následné péče 3. etapa – Rehabilitace + přístavba</w:t>
      </w:r>
      <w:r w:rsidRPr="001212D6">
        <w:rPr>
          <w:rFonts w:ascii="Calibri" w:hAnsi="Calibri" w:cs="Tahoma"/>
          <w:bCs/>
          <w:sz w:val="22"/>
          <w:szCs w:val="22"/>
        </w:rPr>
        <w:t xml:space="preserve">“, poskytuje zadavatel prostřednictvím administrátora vysvětlení zadávací dokumentace v souladu s § 98 </w:t>
      </w:r>
      <w:r>
        <w:rPr>
          <w:rFonts w:ascii="Calibri" w:hAnsi="Calibri" w:cs="Tahoma"/>
          <w:bCs/>
          <w:sz w:val="22"/>
          <w:szCs w:val="22"/>
        </w:rPr>
        <w:t>zákona</w:t>
      </w:r>
      <w:r w:rsidRPr="001212D6">
        <w:rPr>
          <w:rFonts w:ascii="Calibri" w:hAnsi="Calibri" w:cs="Tahoma"/>
          <w:bCs/>
          <w:sz w:val="22"/>
          <w:szCs w:val="22"/>
        </w:rPr>
        <w:t>.</w:t>
      </w:r>
      <w:r>
        <w:rPr>
          <w:rFonts w:ascii="Calibri" w:hAnsi="Calibri" w:cs="Tahoma"/>
          <w:bCs/>
          <w:sz w:val="22"/>
          <w:szCs w:val="22"/>
        </w:rPr>
        <w:t xml:space="preserve"> </w:t>
      </w:r>
    </w:p>
    <w:p w:rsidR="00DF2C3E" w:rsidRPr="001212D6" w:rsidRDefault="00DF2C3E" w:rsidP="00DF2C3E">
      <w:pPr>
        <w:spacing w:before="120" w:after="120"/>
        <w:ind w:right="14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Cs/>
          <w:sz w:val="22"/>
          <w:szCs w:val="22"/>
        </w:rPr>
        <w:t>Zadavatel obdržel dne 18. 2. 2019 prostřednictvím elektronického nástroje E-ZAK žádost o vysvětlení zadávací dokumentace.</w:t>
      </w:r>
    </w:p>
    <w:p w:rsidR="00DF2C3E" w:rsidRPr="00DF2C3E" w:rsidRDefault="00DF2C3E" w:rsidP="00DF2C3E">
      <w:pPr>
        <w:spacing w:before="120" w:after="120"/>
        <w:ind w:right="141"/>
        <w:jc w:val="both"/>
        <w:rPr>
          <w:rFonts w:ascii="Calibri" w:hAnsi="Calibri" w:cs="Tahoma"/>
          <w:bCs/>
          <w:sz w:val="22"/>
          <w:szCs w:val="22"/>
          <w:u w:val="single"/>
        </w:rPr>
      </w:pPr>
      <w:r w:rsidRPr="00DF2C3E">
        <w:rPr>
          <w:rFonts w:ascii="Calibri" w:hAnsi="Calibri" w:cs="Tahoma"/>
          <w:bCs/>
          <w:sz w:val="22"/>
          <w:szCs w:val="22"/>
          <w:u w:val="single"/>
        </w:rPr>
        <w:t xml:space="preserve">Znění žádosti: </w:t>
      </w:r>
    </w:p>
    <w:p w:rsidR="00DF2C3E" w:rsidRPr="00DF2C3E" w:rsidRDefault="00DF2C3E" w:rsidP="00DF2C3E">
      <w:pPr>
        <w:spacing w:before="120" w:after="120"/>
        <w:ind w:right="141"/>
        <w:jc w:val="both"/>
        <w:rPr>
          <w:rFonts w:ascii="Calibri" w:hAnsi="Calibri" w:cs="Tahoma"/>
          <w:bCs/>
          <w:sz w:val="22"/>
          <w:szCs w:val="22"/>
          <w:u w:val="single"/>
        </w:rPr>
      </w:pPr>
      <w:r w:rsidRPr="00DF2C3E">
        <w:rPr>
          <w:rFonts w:ascii="Calibri" w:hAnsi="Calibri" w:cs="Tahoma"/>
          <w:bCs/>
          <w:i/>
          <w:sz w:val="22"/>
          <w:szCs w:val="22"/>
        </w:rPr>
        <w:t xml:space="preserve">Ve </w:t>
      </w:r>
      <w:proofErr w:type="gramStart"/>
      <w:r w:rsidRPr="00DF2C3E">
        <w:rPr>
          <w:rFonts w:ascii="Calibri" w:hAnsi="Calibri" w:cs="Tahoma"/>
          <w:bCs/>
          <w:i/>
          <w:sz w:val="22"/>
          <w:szCs w:val="22"/>
        </w:rPr>
        <w:t>zdravotnických</w:t>
      </w:r>
      <w:proofErr w:type="gramEnd"/>
      <w:r w:rsidRPr="00DF2C3E">
        <w:rPr>
          <w:rFonts w:ascii="Calibri" w:hAnsi="Calibri" w:cs="Tahoma"/>
          <w:bCs/>
          <w:i/>
          <w:sz w:val="22"/>
          <w:szCs w:val="22"/>
        </w:rPr>
        <w:t xml:space="preserve"> zařízení se pro ochranné </w:t>
      </w:r>
      <w:proofErr w:type="spellStart"/>
      <w:r w:rsidRPr="00DF2C3E">
        <w:rPr>
          <w:rFonts w:ascii="Calibri" w:hAnsi="Calibri" w:cs="Tahoma"/>
          <w:bCs/>
          <w:i/>
          <w:sz w:val="22"/>
          <w:szCs w:val="22"/>
        </w:rPr>
        <w:t>pospojení</w:t>
      </w:r>
      <w:proofErr w:type="spellEnd"/>
      <w:r w:rsidRPr="00DF2C3E">
        <w:rPr>
          <w:rFonts w:ascii="Calibri" w:hAnsi="Calibri" w:cs="Tahoma"/>
          <w:bCs/>
          <w:i/>
          <w:sz w:val="22"/>
          <w:szCs w:val="22"/>
        </w:rPr>
        <w:t xml:space="preserve"> používá </w:t>
      </w:r>
      <w:proofErr w:type="spellStart"/>
      <w:r w:rsidRPr="00DF2C3E">
        <w:rPr>
          <w:rFonts w:ascii="Calibri" w:hAnsi="Calibri" w:cs="Tahoma"/>
          <w:bCs/>
          <w:i/>
          <w:sz w:val="22"/>
          <w:szCs w:val="22"/>
        </w:rPr>
        <w:t>dvojzásuvka</w:t>
      </w:r>
      <w:proofErr w:type="spellEnd"/>
      <w:r w:rsidRPr="00DF2C3E">
        <w:rPr>
          <w:rFonts w:ascii="Calibri" w:hAnsi="Calibri" w:cs="Tahoma"/>
          <w:bCs/>
          <w:i/>
          <w:sz w:val="22"/>
          <w:szCs w:val="22"/>
        </w:rPr>
        <w:t xml:space="preserve"> viz příloha. Měla by být v každé ordinaci, vyšetřovně apod. Ve výkazu výměr tohle </w:t>
      </w:r>
      <w:proofErr w:type="spellStart"/>
      <w:r w:rsidRPr="00DF2C3E">
        <w:rPr>
          <w:rFonts w:ascii="Calibri" w:hAnsi="Calibri" w:cs="Tahoma"/>
          <w:bCs/>
          <w:i/>
          <w:sz w:val="22"/>
          <w:szCs w:val="22"/>
        </w:rPr>
        <w:t>pospojení</w:t>
      </w:r>
      <w:proofErr w:type="spellEnd"/>
      <w:r w:rsidRPr="00DF2C3E">
        <w:rPr>
          <w:rFonts w:ascii="Calibri" w:hAnsi="Calibri" w:cs="Tahoma"/>
          <w:bCs/>
          <w:i/>
          <w:sz w:val="22"/>
          <w:szCs w:val="22"/>
        </w:rPr>
        <w:t xml:space="preserve"> není řešeno. Design přístrojů (zásuvek) by měl být také ABB REFLEX SI, který je urč</w:t>
      </w:r>
      <w:r w:rsidR="008F7EC4">
        <w:rPr>
          <w:rFonts w:ascii="Calibri" w:hAnsi="Calibri" w:cs="Tahoma"/>
          <w:bCs/>
          <w:i/>
          <w:sz w:val="22"/>
          <w:szCs w:val="22"/>
        </w:rPr>
        <w:t>ený pro zdravotnické zařízení. P</w:t>
      </w:r>
      <w:r w:rsidRPr="00DF2C3E">
        <w:rPr>
          <w:rFonts w:ascii="Calibri" w:hAnsi="Calibri" w:cs="Tahoma"/>
          <w:bCs/>
          <w:i/>
          <w:sz w:val="22"/>
          <w:szCs w:val="22"/>
        </w:rPr>
        <w:t>rosíme o doplnění výkazu.</w:t>
      </w:r>
    </w:p>
    <w:p w:rsidR="00DF2C3E" w:rsidRPr="00DF2C3E" w:rsidRDefault="00DF2C3E" w:rsidP="00DF2C3E">
      <w:pPr>
        <w:spacing w:before="120" w:after="120"/>
        <w:ind w:right="141"/>
        <w:jc w:val="both"/>
        <w:rPr>
          <w:rFonts w:ascii="Calibri" w:hAnsi="Calibri" w:cs="Tahoma"/>
          <w:bCs/>
          <w:sz w:val="22"/>
          <w:szCs w:val="22"/>
          <w:u w:val="single"/>
        </w:rPr>
      </w:pPr>
      <w:r w:rsidRPr="00DF2C3E">
        <w:rPr>
          <w:rFonts w:ascii="Calibri" w:hAnsi="Calibri" w:cs="Tahoma"/>
          <w:bCs/>
          <w:sz w:val="22"/>
          <w:szCs w:val="22"/>
          <w:u w:val="single"/>
        </w:rPr>
        <w:t>Odpověď zadavatele</w:t>
      </w:r>
      <w:r w:rsidR="004F62AB">
        <w:rPr>
          <w:rFonts w:ascii="Calibri" w:hAnsi="Calibri" w:cs="Tahoma"/>
          <w:bCs/>
          <w:sz w:val="22"/>
          <w:szCs w:val="22"/>
          <w:u w:val="single"/>
        </w:rPr>
        <w:t xml:space="preserve"> (zpracovatele PD)</w:t>
      </w:r>
      <w:r w:rsidRPr="00DF2C3E">
        <w:rPr>
          <w:rFonts w:ascii="Calibri" w:hAnsi="Calibri" w:cs="Tahoma"/>
          <w:bCs/>
          <w:sz w:val="22"/>
          <w:szCs w:val="22"/>
          <w:u w:val="single"/>
        </w:rPr>
        <w:t>:</w:t>
      </w:r>
    </w:p>
    <w:p w:rsidR="00DF2C3E" w:rsidRPr="00DF2C3E" w:rsidRDefault="00DF2C3E" w:rsidP="00DF2C3E">
      <w:pPr>
        <w:pBdr>
          <w:bottom w:val="single" w:sz="4" w:space="1" w:color="auto"/>
        </w:pBdr>
        <w:jc w:val="both"/>
        <w:rPr>
          <w:rFonts w:ascii="Arial" w:eastAsia="Calibri" w:hAnsi="Arial" w:cs="Arial"/>
        </w:rPr>
      </w:pPr>
      <w:r w:rsidRPr="00DF2C3E">
        <w:rPr>
          <w:rFonts w:ascii="Calibri" w:hAnsi="Calibri" w:cs="Tahoma"/>
          <w:bCs/>
          <w:sz w:val="22"/>
          <w:szCs w:val="22"/>
        </w:rPr>
        <w:t>Dle obrazové přílohy, která byla součástí dotazu účastníka zadávacího řízení, se jedná o zásuvku s uzemňovacími body. Uzemňovací body jsou předepsány a obsaženy v projektu i výkazu výměr elektroinstalace u stropních stativů. Norma ČSN 33 2000-7-710 Elektrické instalace nízkého napětí-část 7-710: zařízení jednoúčelová ve zvláštních objektech -Zdravotnické prostory neuvádí, kde musí být uzemňovací body. Technické parametry zásuvek a ostatních elektroinstalačních prvků jsou v dokumentaci dostatečně popsány, Přesné typové označení dle výrobců, nebo přímo odkaz na konkrétního výrobce, nemůže zadavatel v zadávací dokumentaci uvádět. Zadávací dokumentace se tak nemění</w:t>
      </w:r>
      <w:r>
        <w:rPr>
          <w:rFonts w:ascii="Arial" w:eastAsia="Calibri" w:hAnsi="Arial" w:cs="Arial"/>
        </w:rPr>
        <w:t>.</w:t>
      </w:r>
    </w:p>
    <w:p w:rsidR="00DF2C3E" w:rsidRPr="00DF2C3E" w:rsidRDefault="00DF2C3E" w:rsidP="00DF2C3E">
      <w:pPr>
        <w:spacing w:before="120" w:after="120"/>
        <w:ind w:right="141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Zadavatel obdržel dne 19</w:t>
      </w:r>
      <w:r w:rsidRPr="00DF2C3E">
        <w:rPr>
          <w:rFonts w:ascii="Calibri" w:hAnsi="Calibri" w:cs="Tahoma"/>
          <w:bCs/>
          <w:sz w:val="22"/>
          <w:szCs w:val="22"/>
        </w:rPr>
        <w:t>. 2. 2019 prostřednictvím elektronického nástroje E-ZAK žádost o vysvětlení zadávací dokumentace.</w:t>
      </w:r>
    </w:p>
    <w:p w:rsidR="00DF2C3E" w:rsidRPr="00DF2C3E" w:rsidRDefault="00DF2C3E" w:rsidP="00DF2C3E">
      <w:pPr>
        <w:spacing w:before="120" w:after="120"/>
        <w:ind w:right="141"/>
        <w:jc w:val="both"/>
        <w:rPr>
          <w:rFonts w:ascii="Calibri" w:hAnsi="Calibri" w:cs="Tahoma"/>
          <w:bCs/>
          <w:sz w:val="22"/>
          <w:szCs w:val="22"/>
          <w:u w:val="single"/>
        </w:rPr>
      </w:pPr>
      <w:r w:rsidRPr="00DF2C3E">
        <w:rPr>
          <w:rFonts w:ascii="Calibri" w:hAnsi="Calibri" w:cs="Tahoma"/>
          <w:bCs/>
          <w:sz w:val="22"/>
          <w:szCs w:val="22"/>
          <w:u w:val="single"/>
        </w:rPr>
        <w:t xml:space="preserve">Znění žádosti: </w:t>
      </w:r>
    </w:p>
    <w:p w:rsidR="00DF2C3E" w:rsidRPr="00DF2C3E" w:rsidRDefault="00DF2C3E" w:rsidP="00D76ACF">
      <w:pPr>
        <w:spacing w:before="120" w:after="120"/>
        <w:ind w:right="141"/>
        <w:jc w:val="both"/>
        <w:rPr>
          <w:rFonts w:ascii="Calibri" w:hAnsi="Calibri" w:cs="Tahoma"/>
          <w:bCs/>
          <w:i/>
          <w:sz w:val="22"/>
          <w:szCs w:val="22"/>
        </w:rPr>
      </w:pPr>
      <w:r w:rsidRPr="00DF2C3E">
        <w:rPr>
          <w:rFonts w:ascii="Calibri" w:hAnsi="Calibri" w:cs="Tahoma"/>
          <w:bCs/>
          <w:i/>
          <w:sz w:val="22"/>
          <w:szCs w:val="22"/>
        </w:rPr>
        <w:t xml:space="preserve">Svítidlo typ "F" je specifikováno jako 3x48W při požadavku světelného toku 1350lm. Podle světelného toku by to mělo být 3x18W, to znamená stejný typ jako svítidlo "E". Ale v ordinacích by nějaká svítidla zřejmě měla být s nouzovým zdrojem. Uvedený světelný tok se však vztahuje k jedné trubici 18W. Když je svítidlo </w:t>
      </w:r>
      <w:proofErr w:type="spellStart"/>
      <w:r w:rsidRPr="00DF2C3E">
        <w:rPr>
          <w:rFonts w:ascii="Calibri" w:hAnsi="Calibri" w:cs="Tahoma"/>
          <w:bCs/>
          <w:i/>
          <w:sz w:val="22"/>
          <w:szCs w:val="22"/>
        </w:rPr>
        <w:t>třítrubicové</w:t>
      </w:r>
      <w:proofErr w:type="spellEnd"/>
      <w:r w:rsidRPr="00DF2C3E">
        <w:rPr>
          <w:rFonts w:ascii="Calibri" w:hAnsi="Calibri" w:cs="Tahoma"/>
          <w:bCs/>
          <w:i/>
          <w:sz w:val="22"/>
          <w:szCs w:val="22"/>
        </w:rPr>
        <w:t>, bude to samozřejmě pak</w:t>
      </w:r>
      <w:r w:rsidR="008F7EC4">
        <w:rPr>
          <w:rFonts w:ascii="Calibri" w:hAnsi="Calibri" w:cs="Tahoma"/>
          <w:bCs/>
          <w:i/>
          <w:sz w:val="22"/>
          <w:szCs w:val="22"/>
        </w:rPr>
        <w:t xml:space="preserve"> 1350 </w:t>
      </w:r>
      <w:proofErr w:type="spellStart"/>
      <w:r w:rsidR="008F7EC4">
        <w:rPr>
          <w:rFonts w:ascii="Calibri" w:hAnsi="Calibri" w:cs="Tahoma"/>
          <w:bCs/>
          <w:i/>
          <w:sz w:val="22"/>
          <w:szCs w:val="22"/>
        </w:rPr>
        <w:t>lm</w:t>
      </w:r>
      <w:proofErr w:type="spellEnd"/>
      <w:r w:rsidR="008F7EC4">
        <w:rPr>
          <w:rFonts w:ascii="Calibri" w:hAnsi="Calibri" w:cs="Tahoma"/>
          <w:bCs/>
          <w:i/>
          <w:sz w:val="22"/>
          <w:szCs w:val="22"/>
        </w:rPr>
        <w:t xml:space="preserve"> x 3. To samé u ostatních</w:t>
      </w:r>
      <w:r w:rsidRPr="00DF2C3E">
        <w:rPr>
          <w:rFonts w:ascii="Calibri" w:hAnsi="Calibri" w:cs="Tahoma"/>
          <w:bCs/>
          <w:i/>
          <w:sz w:val="22"/>
          <w:szCs w:val="22"/>
        </w:rPr>
        <w:t xml:space="preserve"> svítidel se zdroji 36W. Prosíme o úpravu výkazu výměr.</w:t>
      </w:r>
    </w:p>
    <w:p w:rsidR="00DF2C3E" w:rsidRPr="00DF2C3E" w:rsidRDefault="00DF2C3E" w:rsidP="00DF2C3E">
      <w:pPr>
        <w:spacing w:before="120" w:after="120"/>
        <w:ind w:right="141"/>
        <w:jc w:val="both"/>
        <w:rPr>
          <w:rFonts w:ascii="Calibri" w:hAnsi="Calibri" w:cs="Tahoma"/>
          <w:bCs/>
          <w:sz w:val="22"/>
          <w:szCs w:val="22"/>
          <w:u w:val="single"/>
        </w:rPr>
      </w:pPr>
      <w:r w:rsidRPr="00DF2C3E">
        <w:rPr>
          <w:rFonts w:ascii="Calibri" w:hAnsi="Calibri" w:cs="Tahoma"/>
          <w:bCs/>
          <w:sz w:val="22"/>
          <w:szCs w:val="22"/>
          <w:u w:val="single"/>
        </w:rPr>
        <w:t xml:space="preserve">Odpověď </w:t>
      </w:r>
      <w:r w:rsidR="004F62AB">
        <w:rPr>
          <w:rFonts w:ascii="Calibri" w:hAnsi="Calibri" w:cs="Tahoma"/>
          <w:bCs/>
          <w:sz w:val="22"/>
          <w:szCs w:val="22"/>
          <w:u w:val="single"/>
        </w:rPr>
        <w:t>zpracovatele PD</w:t>
      </w:r>
      <w:r w:rsidRPr="00DF2C3E">
        <w:rPr>
          <w:rFonts w:ascii="Calibri" w:hAnsi="Calibri" w:cs="Tahoma"/>
          <w:bCs/>
          <w:sz w:val="22"/>
          <w:szCs w:val="22"/>
          <w:u w:val="single"/>
        </w:rPr>
        <w:t>:</w:t>
      </w:r>
    </w:p>
    <w:p w:rsidR="00DF2C3E" w:rsidRPr="00DF2C3E" w:rsidRDefault="00DF2C3E" w:rsidP="00DF2C3E">
      <w:pPr>
        <w:jc w:val="both"/>
        <w:rPr>
          <w:rFonts w:ascii="Calibri" w:hAnsi="Calibri" w:cs="Tahoma"/>
          <w:bCs/>
          <w:sz w:val="22"/>
          <w:szCs w:val="22"/>
        </w:rPr>
      </w:pPr>
      <w:r w:rsidRPr="00DF2C3E">
        <w:rPr>
          <w:rFonts w:ascii="Calibri" w:hAnsi="Calibri" w:cs="Tahoma"/>
          <w:bCs/>
          <w:sz w:val="22"/>
          <w:szCs w:val="22"/>
        </w:rPr>
        <w:t>Popis svítidla F v legendě a výkazu výměr je překlep. Místo 3x48W je správně 4x18W.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DF2C3E">
        <w:rPr>
          <w:rFonts w:ascii="Calibri" w:hAnsi="Calibri" w:cs="Tahoma"/>
          <w:bCs/>
          <w:sz w:val="22"/>
          <w:szCs w:val="22"/>
        </w:rPr>
        <w:t xml:space="preserve">Uvedený světelný tok (1350 </w:t>
      </w:r>
      <w:proofErr w:type="spellStart"/>
      <w:r w:rsidRPr="00DF2C3E">
        <w:rPr>
          <w:rFonts w:ascii="Calibri" w:hAnsi="Calibri" w:cs="Tahoma"/>
          <w:bCs/>
          <w:sz w:val="22"/>
          <w:szCs w:val="22"/>
        </w:rPr>
        <w:t>lm</w:t>
      </w:r>
      <w:proofErr w:type="spellEnd"/>
      <w:r w:rsidRPr="00DF2C3E">
        <w:rPr>
          <w:rFonts w:ascii="Calibri" w:hAnsi="Calibri" w:cs="Tahoma"/>
          <w:bCs/>
          <w:sz w:val="22"/>
          <w:szCs w:val="22"/>
        </w:rPr>
        <w:t>) je katalogová hodnota světelného zdroje, tzn. 1 trubice.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DF2C3E">
        <w:rPr>
          <w:rFonts w:ascii="Calibri" w:hAnsi="Calibri" w:cs="Tahoma"/>
          <w:bCs/>
          <w:sz w:val="22"/>
          <w:szCs w:val="22"/>
        </w:rPr>
        <w:t xml:space="preserve">Ve světelně technických </w:t>
      </w:r>
      <w:r w:rsidRPr="00DF2C3E">
        <w:rPr>
          <w:rFonts w:ascii="Calibri" w:hAnsi="Calibri" w:cs="Tahoma"/>
          <w:bCs/>
          <w:sz w:val="22"/>
          <w:szCs w:val="22"/>
        </w:rPr>
        <w:lastRenderedPageBreak/>
        <w:t>výpočtech a graficky v půdorysech je typ uveden správně jako 4trubicový.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DF2C3E">
        <w:rPr>
          <w:rFonts w:ascii="Calibri" w:hAnsi="Calibri" w:cs="Tahoma"/>
          <w:bCs/>
          <w:sz w:val="22"/>
          <w:szCs w:val="22"/>
        </w:rPr>
        <w:t>Svítidla s nouzovým zdrojem v ordinacích nejsou uvažována. Nebyla v zadání investora.</w:t>
      </w:r>
    </w:p>
    <w:p w:rsidR="00DF2C3E" w:rsidRDefault="00DF2C3E" w:rsidP="00D76ACF">
      <w:pPr>
        <w:spacing w:before="120" w:after="120"/>
        <w:ind w:right="141"/>
        <w:jc w:val="both"/>
        <w:rPr>
          <w:rFonts w:ascii="Calibri" w:hAnsi="Calibri" w:cs="Tahoma"/>
          <w:bCs/>
          <w:sz w:val="22"/>
          <w:szCs w:val="22"/>
        </w:rPr>
      </w:pPr>
    </w:p>
    <w:p w:rsidR="00DF2C3E" w:rsidRDefault="00DF2C3E" w:rsidP="00D76ACF">
      <w:pPr>
        <w:spacing w:before="120" w:after="120"/>
        <w:ind w:right="141"/>
        <w:jc w:val="both"/>
        <w:rPr>
          <w:rFonts w:ascii="Calibri" w:hAnsi="Calibri" w:cs="Tahoma"/>
          <w:bCs/>
          <w:sz w:val="22"/>
          <w:szCs w:val="22"/>
        </w:rPr>
      </w:pPr>
    </w:p>
    <w:p w:rsidR="001336CD" w:rsidRDefault="001212D6" w:rsidP="00537E25">
      <w:pPr>
        <w:ind w:right="283"/>
        <w:jc w:val="both"/>
        <w:rPr>
          <w:rFonts w:ascii="Calibri" w:hAnsi="Calibri"/>
          <w:sz w:val="22"/>
          <w:szCs w:val="22"/>
        </w:rPr>
      </w:pPr>
      <w:r w:rsidRPr="001212D6">
        <w:rPr>
          <w:rFonts w:ascii="Calibri" w:hAnsi="Calibri"/>
          <w:sz w:val="22"/>
          <w:szCs w:val="22"/>
        </w:rPr>
        <w:t>V Plzni dn</w:t>
      </w:r>
      <w:r w:rsidR="00D855B8" w:rsidRPr="001212D6">
        <w:rPr>
          <w:rFonts w:ascii="Calibri" w:hAnsi="Calibri"/>
          <w:sz w:val="22"/>
          <w:szCs w:val="22"/>
        </w:rPr>
        <w:t>e</w:t>
      </w:r>
      <w:r w:rsidRPr="001212D6">
        <w:rPr>
          <w:rFonts w:ascii="Calibri" w:hAnsi="Calibri"/>
          <w:sz w:val="22"/>
          <w:szCs w:val="22"/>
        </w:rPr>
        <w:t xml:space="preserve"> </w:t>
      </w:r>
      <w:r w:rsidR="00DF2C3E">
        <w:rPr>
          <w:rFonts w:ascii="Calibri" w:hAnsi="Calibri"/>
          <w:sz w:val="22"/>
          <w:szCs w:val="22"/>
        </w:rPr>
        <w:t>19</w:t>
      </w:r>
      <w:r w:rsidR="0079111E">
        <w:rPr>
          <w:rFonts w:ascii="Calibri" w:hAnsi="Calibri"/>
          <w:sz w:val="22"/>
          <w:szCs w:val="22"/>
        </w:rPr>
        <w:t xml:space="preserve">. </w:t>
      </w:r>
      <w:r w:rsidR="00F8114B">
        <w:rPr>
          <w:rFonts w:ascii="Calibri" w:hAnsi="Calibri"/>
          <w:sz w:val="22"/>
          <w:szCs w:val="22"/>
        </w:rPr>
        <w:t>0</w:t>
      </w:r>
      <w:r w:rsidR="00D76ACF">
        <w:rPr>
          <w:rFonts w:ascii="Calibri" w:hAnsi="Calibri"/>
          <w:sz w:val="22"/>
          <w:szCs w:val="22"/>
        </w:rPr>
        <w:t>2</w:t>
      </w:r>
      <w:r w:rsidRPr="001212D6">
        <w:rPr>
          <w:rFonts w:ascii="Calibri" w:hAnsi="Calibri"/>
          <w:sz w:val="22"/>
          <w:szCs w:val="22"/>
        </w:rPr>
        <w:t>. 201</w:t>
      </w:r>
      <w:r w:rsidR="00F8114B">
        <w:rPr>
          <w:rFonts w:ascii="Calibri" w:hAnsi="Calibri"/>
          <w:sz w:val="22"/>
          <w:szCs w:val="22"/>
        </w:rPr>
        <w:t>9</w:t>
      </w:r>
      <w:r w:rsidRPr="001212D6">
        <w:rPr>
          <w:rFonts w:ascii="Calibri" w:hAnsi="Calibri"/>
          <w:sz w:val="22"/>
          <w:szCs w:val="22"/>
        </w:rPr>
        <w:tab/>
      </w:r>
    </w:p>
    <w:p w:rsidR="004F62AB" w:rsidRDefault="004F62AB" w:rsidP="00537E25">
      <w:pPr>
        <w:ind w:right="283"/>
        <w:jc w:val="both"/>
        <w:rPr>
          <w:rFonts w:ascii="Calibri" w:hAnsi="Calibri"/>
          <w:sz w:val="22"/>
          <w:szCs w:val="22"/>
        </w:rPr>
      </w:pPr>
    </w:p>
    <w:p w:rsidR="000C2265" w:rsidRDefault="001336CD" w:rsidP="00537E25">
      <w:pPr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zastoupení zadavatele</w:t>
      </w:r>
      <w:r w:rsidR="003E3A84" w:rsidRPr="003E3A84">
        <w:rPr>
          <w:rFonts w:ascii="Calibri" w:hAnsi="Calibri"/>
          <w:sz w:val="22"/>
          <w:szCs w:val="22"/>
        </w:rPr>
        <w:t xml:space="preserve"> </w:t>
      </w:r>
      <w:r w:rsidR="003E3A84">
        <w:rPr>
          <w:rFonts w:ascii="Calibri" w:hAnsi="Calibri"/>
          <w:sz w:val="22"/>
          <w:szCs w:val="22"/>
        </w:rPr>
        <w:t>administrátor VZ:</w:t>
      </w:r>
    </w:p>
    <w:p w:rsidR="00C96E98" w:rsidRPr="00537E25" w:rsidRDefault="006915D4" w:rsidP="00F8114B">
      <w:pPr>
        <w:ind w:right="283"/>
        <w:jc w:val="both"/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71pt;height:85.8pt">
            <v:imagedata r:id="rId7" o:title=""/>
            <o:lock v:ext="edit" ungrouping="t" rotation="t" cropping="t" verticies="t" text="t" grouping="t"/>
            <o:signatureline v:ext="edit" id="{1616B951-9FD9-4C0E-902E-971B955D5715}" provid="{00000000-0000-0000-0000-000000000000}" o:suggestedsigner="Ing. Dana Kocová" o:suggestedsigner2="administrátor VZ - Centrální nákup, p. o." issignatureline="t"/>
          </v:shape>
        </w:pict>
      </w:r>
    </w:p>
    <w:sectPr w:rsidR="00C96E98" w:rsidRPr="00537E25" w:rsidSect="00F8114B">
      <w:headerReference w:type="default" r:id="rId8"/>
      <w:pgSz w:w="11906" w:h="16838"/>
      <w:pgMar w:top="10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68" w:rsidRDefault="00493F68" w:rsidP="00981D3E">
      <w:r>
        <w:separator/>
      </w:r>
    </w:p>
  </w:endnote>
  <w:endnote w:type="continuationSeparator" w:id="0">
    <w:p w:rsidR="00493F68" w:rsidRDefault="00493F68" w:rsidP="0098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68" w:rsidRDefault="00493F68" w:rsidP="00981D3E">
      <w:r>
        <w:separator/>
      </w:r>
    </w:p>
  </w:footnote>
  <w:footnote w:type="continuationSeparator" w:id="0">
    <w:p w:rsidR="00493F68" w:rsidRDefault="00493F68" w:rsidP="0098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7B" w:rsidRDefault="00CC627B" w:rsidP="00D435D1">
    <w:pPr>
      <w:pStyle w:val="Bezmezer"/>
      <w:pBdr>
        <w:bottom w:val="single" w:sz="4" w:space="1" w:color="auto"/>
      </w:pBdr>
      <w:tabs>
        <w:tab w:val="left" w:pos="7088"/>
      </w:tabs>
      <w:ind w:right="139"/>
    </w:pPr>
    <w:proofErr w:type="spellStart"/>
    <w:r>
      <w:t>Sp</w:t>
    </w:r>
    <w:proofErr w:type="spellEnd"/>
    <w:r>
      <w:t>. zn. CN/</w:t>
    </w:r>
    <w:r w:rsidR="00960D7A">
      <w:t>110</w:t>
    </w:r>
    <w:r w:rsidR="00D76ACF">
      <w:t>/CN/18</w:t>
    </w:r>
    <w:r w:rsidR="00F8114B">
      <w:tab/>
    </w:r>
    <w:r w:rsidR="00D435D1">
      <w:t xml:space="preserve">          </w:t>
    </w:r>
    <w:proofErr w:type="gramStart"/>
    <w:r w:rsidR="00F8114B">
      <w:t>Č.J.</w:t>
    </w:r>
    <w:proofErr w:type="gramEnd"/>
    <w:r w:rsidR="00F8114B">
      <w:t xml:space="preserve"> </w:t>
    </w:r>
    <w:r w:rsidR="008F7EC4">
      <w:t>632</w:t>
    </w:r>
    <w:r w:rsidR="00F8114B">
      <w:t>/19/CN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8B2"/>
    <w:multiLevelType w:val="hybridMultilevel"/>
    <w:tmpl w:val="C762AD00"/>
    <w:lvl w:ilvl="0" w:tplc="BA5E4A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B7547"/>
    <w:multiLevelType w:val="hybridMultilevel"/>
    <w:tmpl w:val="E9449B4A"/>
    <w:lvl w:ilvl="0" w:tplc="952C1FF6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6D05"/>
    <w:multiLevelType w:val="multilevel"/>
    <w:tmpl w:val="E44CE22E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683713E"/>
    <w:multiLevelType w:val="multilevel"/>
    <w:tmpl w:val="26EA51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6C166188"/>
    <w:multiLevelType w:val="hybridMultilevel"/>
    <w:tmpl w:val="D18A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9355D"/>
    <w:multiLevelType w:val="hybridMultilevel"/>
    <w:tmpl w:val="F4F87D5C"/>
    <w:lvl w:ilvl="0" w:tplc="47D64E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3E"/>
    <w:rsid w:val="00012D3A"/>
    <w:rsid w:val="00032A14"/>
    <w:rsid w:val="000C2265"/>
    <w:rsid w:val="000E15F4"/>
    <w:rsid w:val="001212D6"/>
    <w:rsid w:val="001336CD"/>
    <w:rsid w:val="00152DDE"/>
    <w:rsid w:val="002B6C92"/>
    <w:rsid w:val="00332AD8"/>
    <w:rsid w:val="003535A6"/>
    <w:rsid w:val="003E3A84"/>
    <w:rsid w:val="004307B6"/>
    <w:rsid w:val="00460941"/>
    <w:rsid w:val="00493F68"/>
    <w:rsid w:val="004F62AB"/>
    <w:rsid w:val="00537E25"/>
    <w:rsid w:val="00556A56"/>
    <w:rsid w:val="0062454E"/>
    <w:rsid w:val="00674802"/>
    <w:rsid w:val="006915D4"/>
    <w:rsid w:val="007034B1"/>
    <w:rsid w:val="0079111E"/>
    <w:rsid w:val="007B40D3"/>
    <w:rsid w:val="007E1DE8"/>
    <w:rsid w:val="008164A0"/>
    <w:rsid w:val="008609E3"/>
    <w:rsid w:val="008F7EC4"/>
    <w:rsid w:val="00960D7A"/>
    <w:rsid w:val="00981D3E"/>
    <w:rsid w:val="00A4676A"/>
    <w:rsid w:val="00B110DC"/>
    <w:rsid w:val="00BD1330"/>
    <w:rsid w:val="00C96E98"/>
    <w:rsid w:val="00CC627B"/>
    <w:rsid w:val="00D435D1"/>
    <w:rsid w:val="00D76ACF"/>
    <w:rsid w:val="00D855B8"/>
    <w:rsid w:val="00DC0989"/>
    <w:rsid w:val="00DF01C6"/>
    <w:rsid w:val="00DF2C3E"/>
    <w:rsid w:val="00E10157"/>
    <w:rsid w:val="00F27697"/>
    <w:rsid w:val="00F577F3"/>
    <w:rsid w:val="00F8114B"/>
    <w:rsid w:val="00F82D7D"/>
    <w:rsid w:val="00F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174D35-7155-4117-885A-3D35DE12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D3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74FD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20" w:after="180"/>
      <w:jc w:val="both"/>
      <w:outlineLvl w:val="0"/>
    </w:pPr>
    <w:rPr>
      <w:rFonts w:asciiTheme="minorHAnsi" w:eastAsia="Calibri" w:hAnsiTheme="minorHAnsi" w:cs="Calibri"/>
      <w:b/>
      <w:bCs/>
      <w:caps/>
      <w:spacing w:val="30"/>
      <w:sz w:val="28"/>
      <w:szCs w:val="26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A4676A"/>
    <w:pPr>
      <w:keepNext/>
      <w:numPr>
        <w:ilvl w:val="1"/>
        <w:numId w:val="5"/>
      </w:numPr>
      <w:spacing w:before="360" w:after="120"/>
      <w:jc w:val="both"/>
      <w:outlineLvl w:val="1"/>
    </w:pPr>
    <w:rPr>
      <w:rFonts w:asciiTheme="minorHAnsi" w:eastAsia="Calibri" w:hAnsiTheme="minorHAnsi" w:cstheme="minorBidi"/>
      <w:b/>
      <w:bCs/>
      <w:color w:val="000000"/>
      <w:kern w:val="16"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874FD"/>
    <w:pPr>
      <w:keepNext/>
      <w:keepLines/>
      <w:numPr>
        <w:ilvl w:val="2"/>
        <w:numId w:val="5"/>
      </w:numPr>
      <w:spacing w:before="120" w:after="60"/>
      <w:jc w:val="both"/>
      <w:outlineLvl w:val="2"/>
    </w:pPr>
    <w:rPr>
      <w:rFonts w:asciiTheme="minorHAnsi" w:eastAsia="Calibri" w:hAnsiTheme="minorHAnsi" w:cs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4676A"/>
    <w:rPr>
      <w:rFonts w:eastAsia="Calibri"/>
      <w:b/>
      <w:bCs/>
      <w:color w:val="000000"/>
      <w:kern w:val="16"/>
      <w:sz w:val="24"/>
      <w:szCs w:val="24"/>
    </w:rPr>
  </w:style>
  <w:style w:type="character" w:customStyle="1" w:styleId="Nadpis1Char">
    <w:name w:val="Nadpis 1 Char"/>
    <w:link w:val="Nadpis1"/>
    <w:rsid w:val="00F874FD"/>
    <w:rPr>
      <w:rFonts w:eastAsia="Calibri" w:cs="Calibri"/>
      <w:b/>
      <w:bCs/>
      <w:caps/>
      <w:spacing w:val="30"/>
      <w:sz w:val="28"/>
      <w:szCs w:val="26"/>
      <w:shd w:val="clear" w:color="auto" w:fill="D9D9D9"/>
    </w:rPr>
  </w:style>
  <w:style w:type="character" w:customStyle="1" w:styleId="Nadpis3Char">
    <w:name w:val="Nadpis 3 Char"/>
    <w:link w:val="Nadpis3"/>
    <w:rsid w:val="00F874FD"/>
    <w:rPr>
      <w:rFonts w:eastAsia="Calibri" w:cs="Calibri"/>
      <w:b/>
      <w:bCs/>
    </w:rPr>
  </w:style>
  <w:style w:type="paragraph" w:styleId="Zhlav">
    <w:name w:val="header"/>
    <w:basedOn w:val="Normln"/>
    <w:link w:val="ZhlavChar"/>
    <w:uiPriority w:val="99"/>
    <w:unhideWhenUsed/>
    <w:rsid w:val="00981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1D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D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981D3E"/>
    <w:pPr>
      <w:spacing w:after="0"/>
      <w:jc w:val="left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981D3E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D3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6E98"/>
    <w:rPr>
      <w:color w:val="0000FF" w:themeColor="hyperlink"/>
      <w:u w:val="single"/>
    </w:rPr>
  </w:style>
  <w:style w:type="character" w:styleId="Siln">
    <w:name w:val="Strong"/>
    <w:uiPriority w:val="22"/>
    <w:qFormat/>
    <w:rsid w:val="00F82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nLJdzj52+lcBPF8hrGD/XG/+yTx+MS7ZgerJfL8Xa2g=</DigestValue>
    </Reference>
    <Reference Type="http://www.w3.org/2000/09/xmldsig#Object" URI="#idOfficeObject">
      <DigestMethod Algorithm="http://www.w3.org/2001/04/xmlenc#sha256"/>
      <DigestValue>+ASx8eFKlbHPX/JL2ZjDQ1lXipdQBeQpHn4s/KR883A=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aSWs3pVWo1ORxJqtN2vf6zmXRIh9xvjlxnNhrzN0e2E=</DigestValue>
    </Reference>
  </SignedInfo>
  <SignatureValue>HuRjLuLz0A+pUIoJMKqY86QYf8+Mhs/+wJcET1RdRV7xIoWzgbrFAAdS6PqcBH79kT4Hx025A7hM
ANLr5ksRw3WzqnV3N37OBDewhsPnO6H3Nox5bmP9NHobh/jea2NVUXpx/olIUr3kU0vuHWtqp8XO
S/G6817amSfalsw8tO3l2hGxf42LdTq/RYNnML4wBI38TI+apjVGg6HcjOt2JW+KqOncI3P0Q6AL
r1ZiWWB1hFVZwR5mvC0Q1dvy01gOM/ZKNRfheqH7F5fWiPZDpnqL3kHLY61oMN4Z5kF8HuMKkXJf
h39Jg/pIFER9rNqfnpbEEsHnurqO8gGeYRamGw==</SignatureValue>
  <KeyInfo>
    <X509Data>
      <X509Certificate>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h6mVhCvVmU4G0JgUU10nFG2dJZ8wX8GruMlGqtTO3T0=</DigestValue>
      </Reference>
      <Reference URI="/word/document.xml?ContentType=application/vnd.openxmlformats-officedocument.wordprocessingml.document.main+xml">
        <DigestMethod Algorithm="http://www.w3.org/2001/04/xmlenc#sha256"/>
        <DigestValue>tGTAhmETMRu8pJX0NiamGIdceDuKcPDbCunVWqUmvYA=</DigestValue>
      </Reference>
      <Reference URI="/word/endnotes.xml?ContentType=application/vnd.openxmlformats-officedocument.wordprocessingml.endnotes+xml">
        <DigestMethod Algorithm="http://www.w3.org/2001/04/xmlenc#sha256"/>
        <DigestValue>/ICOoGwwQyEULSGNoiWeIb9a0TJUOrtR4Ew76Ev89tg=</DigestValue>
      </Reference>
      <Reference URI="/word/fontTable.xml?ContentType=application/vnd.openxmlformats-officedocument.wordprocessingml.fontTable+xml">
        <DigestMethod Algorithm="http://www.w3.org/2001/04/xmlenc#sha256"/>
        <DigestValue>5U/3+ZYO/xvPK0UfHZMv7lrafUTbCAXzWFVub5UqBjY=</DigestValue>
      </Reference>
      <Reference URI="/word/footnotes.xml?ContentType=application/vnd.openxmlformats-officedocument.wordprocessingml.footnotes+xml">
        <DigestMethod Algorithm="http://www.w3.org/2001/04/xmlenc#sha256"/>
        <DigestValue>f3hBquTfIVA1NFe+/+mDdg8aaqqLow/KlpLiRFow+is=</DigestValue>
      </Reference>
      <Reference URI="/word/header1.xml?ContentType=application/vnd.openxmlformats-officedocument.wordprocessingml.header+xml">
        <DigestMethod Algorithm="http://www.w3.org/2001/04/xmlenc#sha256"/>
        <DigestValue>KzbF4LfB+U+mP7O6XUyZGZ0abw+NKdvzF+tsWmNtZR8=</DigestValue>
      </Reference>
      <Reference URI="/word/media/image1.emf?ContentType=image/x-emf">
        <DigestMethod Algorithm="http://www.w3.org/2001/04/xmlenc#sha256"/>
        <DigestValue>EMmG1C5I0UQ1bc0j7nAFuOtSE/ajABOhqIUFe8G2jgY=</DigestValue>
      </Reference>
      <Reference URI="/word/numbering.xml?ContentType=application/vnd.openxmlformats-officedocument.wordprocessingml.numbering+xml">
        <DigestMethod Algorithm="http://www.w3.org/2001/04/xmlenc#sha256"/>
        <DigestValue>d0Jk0/nryno045fQXxNUbR0GFAWmb5vTShLUrbVSvgE=</DigestValue>
      </Reference>
      <Reference URI="/word/settings.xml?ContentType=application/vnd.openxmlformats-officedocument.wordprocessingml.settings+xml">
        <DigestMethod Algorithm="http://www.w3.org/2001/04/xmlenc#sha256"/>
        <DigestValue>IwQqw/+VVV/EFEqIhl/b3wuKztrYLH1TZ3spx5EasH4=</DigestValue>
      </Reference>
      <Reference URI="/word/styles.xml?ContentType=application/vnd.openxmlformats-officedocument.wordprocessingml.styles+xml">
        <DigestMethod Algorithm="http://www.w3.org/2001/04/xmlenc#sha256"/>
        <DigestValue>YcXqZDcQXNxbA1fwnjCWyCr1NVUWMCJW/W/pf5y5HlY=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o+cFsgFOaer+vx0x719VlXiBCFPtCdyM6T6cDMsfGug=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2019-02-19T11:29:41Z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2019-02-19T11:29:41Z</xd:SigningTime>
          <xd:SigningCertificate>
            <xd:Cert>
              <xd:CertDigest>
                <DigestMethod Algorithm="http://www.w3.org/2001/04/xmlenc#sha256"/>
                <DigestValue>ybnC5e6MxjbNXzG24EIUiYhFSgLq9D6XnRbrckly6tA=</DigestValue>
              </xd:CertDigest>
              <xd:IssuerSerial>
                <X509IssuerName>SERIALNUMBER=NTRCZ-26439395, O="První certifikační autorita, a.s.", CN=I.CA Qualified 2 CA/RSA 02/2016, C=CZ</X509IssuerName>
                <X509SerialNumber>11487548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Kocová</dc:creator>
  <cp:lastModifiedBy>Dana Kocová</cp:lastModifiedBy>
  <cp:revision>3</cp:revision>
  <cp:lastPrinted>2017-10-25T09:02:00Z</cp:lastPrinted>
  <dcterms:created xsi:type="dcterms:W3CDTF">2019-02-19T11:02:00Z</dcterms:created>
  <dcterms:modified xsi:type="dcterms:W3CDTF">2019-02-19T11:27:00Z</dcterms:modified>
</cp:coreProperties>
</file>