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6B" w:rsidRDefault="00563E84" w:rsidP="00524106">
      <w:pPr>
        <w:pStyle w:val="Zhlav"/>
        <w:ind w:left="-964" w:right="-737"/>
        <w:jc w:val="lef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s1026" type="#_x0000_t75" alt="hlavičkový papír_logo.jpg" style="position:absolute;left:0;text-align:left;margin-left:-12.3pt;margin-top:-6.35pt;width:219.15pt;height:67.35pt;z-index:-251658752;visibility:visible" wrapcoords="-74 0 -74 21360 21600 21360 21600 0 -74 0">
            <v:imagedata r:id="rId8" o:title=""/>
            <w10:wrap type="tight"/>
          </v:shape>
        </w:pict>
      </w:r>
      <w:r w:rsidR="0038396B">
        <w:rPr>
          <w:noProof/>
          <w:szCs w:val="24"/>
        </w:rPr>
        <w:tab/>
      </w:r>
    </w:p>
    <w:p w:rsidR="0038396B" w:rsidRDefault="0038396B" w:rsidP="00524106">
      <w:pPr>
        <w:pStyle w:val="Zhlav"/>
        <w:ind w:left="-964" w:right="-737"/>
        <w:jc w:val="left"/>
        <w:rPr>
          <w:noProof/>
        </w:rPr>
      </w:pPr>
    </w:p>
    <w:p w:rsidR="0038396B" w:rsidRDefault="0038396B" w:rsidP="00524106">
      <w:pPr>
        <w:pStyle w:val="Zhlav"/>
        <w:ind w:left="-964" w:right="-737"/>
        <w:jc w:val="left"/>
        <w:rPr>
          <w:noProof/>
        </w:rPr>
      </w:pPr>
    </w:p>
    <w:p w:rsidR="0038396B" w:rsidRDefault="0038396B" w:rsidP="00524106">
      <w:pPr>
        <w:pStyle w:val="Zhlav"/>
        <w:ind w:left="-964" w:right="-737"/>
        <w:jc w:val="left"/>
      </w:pPr>
    </w:p>
    <w:p w:rsidR="0038396B" w:rsidRPr="00736042" w:rsidRDefault="0038396B" w:rsidP="00524106">
      <w:pPr>
        <w:spacing w:after="0"/>
        <w:jc w:val="center"/>
        <w:rPr>
          <w:rFonts w:ascii="Arial" w:hAnsi="Arial" w:cs="Arial"/>
          <w:b/>
          <w:sz w:val="20"/>
          <w:szCs w:val="20"/>
        </w:rPr>
      </w:pPr>
    </w:p>
    <w:p w:rsidR="0038396B" w:rsidRDefault="0038396B" w:rsidP="0052410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38396B" w:rsidRPr="002A081F" w:rsidRDefault="0038396B" w:rsidP="00524106">
      <w:pPr>
        <w:pStyle w:val="Nzev"/>
        <w:spacing w:line="276" w:lineRule="auto"/>
        <w:rPr>
          <w:rFonts w:ascii="Arial" w:hAnsi="Arial" w:cs="Arial"/>
          <w:sz w:val="20"/>
        </w:rPr>
      </w:pPr>
      <w:r w:rsidRPr="00CF7A4E">
        <w:rPr>
          <w:rFonts w:ascii="Arial" w:hAnsi="Arial" w:cs="Arial"/>
          <w:bCs/>
          <w:sz w:val="22"/>
          <w:szCs w:val="22"/>
        </w:rPr>
        <w:t>"</w:t>
      </w:r>
      <w:r>
        <w:rPr>
          <w:rFonts w:ascii="Arial" w:hAnsi="Arial" w:cs="Arial"/>
          <w:b w:val="0"/>
          <w:bCs/>
          <w:sz w:val="20"/>
        </w:rPr>
        <w:t>II/186 Průtah Plánice</w:t>
      </w:r>
      <w:r w:rsidRPr="00CF7A4E">
        <w:rPr>
          <w:rFonts w:ascii="Arial" w:hAnsi="Arial" w:cs="Arial"/>
          <w:bCs/>
          <w:sz w:val="22"/>
          <w:szCs w:val="22"/>
        </w:rPr>
        <w:t>"</w:t>
      </w:r>
    </w:p>
    <w:p w:rsidR="0038396B" w:rsidRPr="0019056B" w:rsidRDefault="0038396B" w:rsidP="00524106">
      <w:pPr>
        <w:spacing w:after="0"/>
        <w:jc w:val="center"/>
        <w:rPr>
          <w:rFonts w:ascii="Arial" w:hAnsi="Arial" w:cs="Arial"/>
          <w:sz w:val="20"/>
          <w:szCs w:val="20"/>
        </w:rPr>
      </w:pPr>
      <w:r w:rsidRPr="0019056B">
        <w:rPr>
          <w:rFonts w:ascii="Arial" w:hAnsi="Arial" w:cs="Arial"/>
          <w:sz w:val="20"/>
          <w:szCs w:val="20"/>
        </w:rPr>
        <w:t>(dále „smlouva“)</w:t>
      </w:r>
    </w:p>
    <w:p w:rsidR="0038396B" w:rsidRPr="0019056B" w:rsidRDefault="0038396B" w:rsidP="00524106">
      <w:pPr>
        <w:spacing w:after="0"/>
        <w:jc w:val="center"/>
        <w:rPr>
          <w:rFonts w:ascii="Arial" w:hAnsi="Arial" w:cs="Arial"/>
          <w:sz w:val="20"/>
          <w:szCs w:val="20"/>
        </w:rPr>
      </w:pPr>
      <w:r w:rsidRPr="0019056B">
        <w:rPr>
          <w:rFonts w:ascii="Arial" w:hAnsi="Arial" w:cs="Arial"/>
          <w:sz w:val="20"/>
          <w:szCs w:val="20"/>
        </w:rPr>
        <w:t xml:space="preserve">uzavřená dle § </w:t>
      </w:r>
      <w:smartTag w:uri="urn:schemas-microsoft-com:office:smarttags" w:element="metricconverter">
        <w:smartTagPr>
          <w:attr w:name="ProductID" w:val="2586 a"/>
        </w:smartTagPr>
        <w:r w:rsidRPr="0019056B">
          <w:rPr>
            <w:rFonts w:ascii="Arial" w:hAnsi="Arial" w:cs="Arial"/>
            <w:sz w:val="20"/>
            <w:szCs w:val="20"/>
          </w:rPr>
          <w:t>2586 a</w:t>
        </w:r>
      </w:smartTag>
      <w:r w:rsidRPr="0019056B">
        <w:rPr>
          <w:rFonts w:ascii="Arial" w:hAnsi="Arial" w:cs="Arial"/>
          <w:sz w:val="20"/>
          <w:szCs w:val="20"/>
        </w:rPr>
        <w:t xml:space="preserve"> násl. z. č. 89/2012 Sb., občanského zákoníku</w:t>
      </w:r>
    </w:p>
    <w:p w:rsidR="0038396B" w:rsidRPr="0019056B" w:rsidRDefault="0038396B" w:rsidP="00524106">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38396B" w:rsidRPr="0019056B" w:rsidRDefault="0038396B" w:rsidP="00524106">
      <w:pPr>
        <w:spacing w:after="0"/>
        <w:jc w:val="center"/>
        <w:rPr>
          <w:rFonts w:ascii="Arial" w:hAnsi="Arial" w:cs="Arial"/>
          <w:sz w:val="20"/>
          <w:szCs w:val="20"/>
        </w:rPr>
      </w:pPr>
    </w:p>
    <w:p w:rsidR="0038396B" w:rsidRPr="0019056B" w:rsidRDefault="0038396B" w:rsidP="00524106">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Pr>
          <w:rFonts w:ascii="Arial" w:hAnsi="Arial" w:cs="Arial"/>
          <w:sz w:val="20"/>
          <w:szCs w:val="20"/>
        </w:rPr>
        <w:t xml:space="preserve"> č.1</w:t>
      </w:r>
      <w:r w:rsidRPr="0019056B">
        <w:rPr>
          <w:rFonts w:ascii="Arial" w:hAnsi="Arial" w:cs="Arial"/>
          <w:sz w:val="20"/>
          <w:szCs w:val="20"/>
        </w:rPr>
        <w:t>:</w:t>
      </w:r>
    </w:p>
    <w:p w:rsidR="0038396B" w:rsidRPr="006D2B50" w:rsidRDefault="0038396B" w:rsidP="00524106">
      <w:pPr>
        <w:spacing w:after="0"/>
        <w:rPr>
          <w:rFonts w:ascii="Arial" w:hAnsi="Arial" w:cs="Arial"/>
          <w:sz w:val="20"/>
          <w:szCs w:val="20"/>
        </w:rPr>
      </w:pPr>
      <w:r>
        <w:rPr>
          <w:rFonts w:ascii="Arial" w:hAnsi="Arial" w:cs="Arial"/>
          <w:sz w:val="20"/>
          <w:szCs w:val="20"/>
        </w:rPr>
        <w:t>č</w:t>
      </w:r>
      <w:r w:rsidRPr="006D2B50">
        <w:rPr>
          <w:rFonts w:ascii="Arial" w:hAnsi="Arial" w:cs="Arial"/>
          <w:sz w:val="20"/>
          <w:szCs w:val="20"/>
        </w:rPr>
        <w:t>íslo smlouvy objednatele č.2:…………………</w:t>
      </w:r>
    </w:p>
    <w:p w:rsidR="0038396B" w:rsidRPr="0019056B" w:rsidRDefault="0038396B" w:rsidP="00524106">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38396B" w:rsidRDefault="0038396B" w:rsidP="00524106">
      <w:pPr>
        <w:spacing w:after="0"/>
        <w:jc w:val="both"/>
        <w:rPr>
          <w:rFonts w:ascii="Arial" w:hAnsi="Arial" w:cs="Arial"/>
          <w:sz w:val="20"/>
          <w:szCs w:val="20"/>
        </w:rPr>
      </w:pPr>
      <w:r>
        <w:rPr>
          <w:rFonts w:ascii="Arial" w:hAnsi="Arial" w:cs="Arial"/>
          <w:sz w:val="20"/>
          <w:szCs w:val="20"/>
        </w:rPr>
        <w:t xml:space="preserve">smlouva je uzavřena na základě výsledku otevřeného řízení veřejné zakázky evidované </w:t>
      </w:r>
      <w:r w:rsidRPr="00543616">
        <w:rPr>
          <w:rFonts w:ascii="Arial" w:hAnsi="Arial" w:cs="Arial"/>
          <w:sz w:val="20"/>
          <w:szCs w:val="20"/>
        </w:rPr>
        <w:t xml:space="preserve">na profilu zadavatele pod systémovým číslem: </w:t>
      </w:r>
      <w:r w:rsidRPr="00C103E6">
        <w:rPr>
          <w:b/>
          <w:bCs/>
        </w:rPr>
        <w:t>P19V00000080</w:t>
      </w:r>
      <w:r w:rsidRPr="00C103E6">
        <w:rPr>
          <w:rFonts w:ascii="Arial" w:hAnsi="Arial" w:cs="Arial"/>
          <w:bCs/>
          <w:sz w:val="20"/>
          <w:szCs w:val="20"/>
        </w:rPr>
        <w:t xml:space="preserve"> (dále jen „zadávací řízení“)</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č.1</w:t>
      </w:r>
      <w:r w:rsidRPr="0019056B">
        <w:rPr>
          <w:rFonts w:ascii="Arial" w:hAnsi="Arial" w:cs="Arial"/>
          <w:sz w:val="20"/>
          <w:szCs w:val="20"/>
        </w:rPr>
        <w:t>:</w:t>
      </w:r>
    </w:p>
    <w:p w:rsidR="0038396B" w:rsidRPr="0019056B" w:rsidRDefault="0038396B" w:rsidP="0052410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p>
    <w:p w:rsidR="0038396B" w:rsidRPr="0019056B" w:rsidRDefault="0038396B" w:rsidP="0052410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38396B" w:rsidRPr="007A17FD" w:rsidRDefault="0038396B" w:rsidP="00524106">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E14A23">
        <w:rPr>
          <w:rFonts w:ascii="Arial" w:hAnsi="Arial" w:cs="Arial"/>
          <w:sz w:val="20"/>
          <w:szCs w:val="20"/>
        </w:rPr>
        <w:t>Koterovská 162, 326 00 Plzeň</w:t>
      </w:r>
    </w:p>
    <w:p w:rsidR="0038396B" w:rsidRPr="007A17FD" w:rsidRDefault="0038396B" w:rsidP="00524106">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Pr>
          <w:rFonts w:ascii="Arial" w:hAnsi="Arial" w:cs="Arial"/>
          <w:sz w:val="20"/>
          <w:szCs w:val="20"/>
        </w:rPr>
        <w:t>Ing. Miroslav Doležal</w:t>
      </w:r>
      <w:r w:rsidRPr="007A17FD">
        <w:rPr>
          <w:rFonts w:ascii="Arial" w:hAnsi="Arial" w:cs="Arial"/>
          <w:sz w:val="20"/>
          <w:szCs w:val="20"/>
        </w:rPr>
        <w:t xml:space="preserve">, </w:t>
      </w:r>
      <w:r>
        <w:rPr>
          <w:rFonts w:ascii="Arial" w:hAnsi="Arial" w:cs="Arial"/>
          <w:sz w:val="20"/>
          <w:szCs w:val="20"/>
        </w:rPr>
        <w:t>generální ředitel</w:t>
      </w:r>
    </w:p>
    <w:p w:rsidR="0038396B" w:rsidRPr="007A17FD" w:rsidRDefault="0038396B" w:rsidP="00524106">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38396B" w:rsidRPr="007A17FD" w:rsidRDefault="0038396B" w:rsidP="00524106">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9"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38396B" w:rsidRPr="007A17FD" w:rsidRDefault="0038396B" w:rsidP="00524106">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8396B" w:rsidRPr="007A17FD" w:rsidRDefault="0038396B" w:rsidP="00524106">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38396B" w:rsidRPr="003E5DE5" w:rsidRDefault="0038396B" w:rsidP="0052410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38396B" w:rsidRPr="003E5DE5" w:rsidRDefault="0038396B" w:rsidP="00524106">
      <w:pPr>
        <w:spacing w:after="0"/>
        <w:ind w:left="567"/>
        <w:jc w:val="both"/>
        <w:rPr>
          <w:rFonts w:ascii="Arial" w:hAnsi="Arial" w:cs="Arial"/>
          <w:sz w:val="20"/>
          <w:szCs w:val="20"/>
        </w:rPr>
      </w:pPr>
      <w:r>
        <w:rPr>
          <w:rFonts w:ascii="Arial" w:hAnsi="Arial" w:cs="Arial"/>
          <w:sz w:val="20"/>
          <w:szCs w:val="20"/>
        </w:rPr>
        <w:t>Radek Kadlec</w:t>
      </w:r>
      <w:r w:rsidRPr="000C52B9">
        <w:rPr>
          <w:rFonts w:ascii="Arial" w:hAnsi="Arial" w:cs="Arial"/>
          <w:sz w:val="20"/>
          <w:szCs w:val="20"/>
        </w:rPr>
        <w:t>, tel.</w:t>
      </w:r>
      <w:r>
        <w:rPr>
          <w:rFonts w:ascii="Arial" w:hAnsi="Arial" w:cs="Arial"/>
          <w:sz w:val="20"/>
          <w:szCs w:val="20"/>
        </w:rPr>
        <w:t>:</w:t>
      </w:r>
      <w:r w:rsidRPr="000C52B9">
        <w:rPr>
          <w:rFonts w:ascii="Arial" w:hAnsi="Arial" w:cs="Arial"/>
          <w:sz w:val="20"/>
          <w:szCs w:val="20"/>
        </w:rPr>
        <w:t xml:space="preserve"> +420</w:t>
      </w:r>
      <w:r>
        <w:rPr>
          <w:rFonts w:ascii="Arial" w:hAnsi="Arial" w:cs="Arial"/>
          <w:sz w:val="20"/>
          <w:szCs w:val="20"/>
        </w:rPr>
        <w:t> 728 331 685</w:t>
      </w:r>
      <w:r w:rsidRPr="000C52B9">
        <w:rPr>
          <w:rFonts w:ascii="Arial" w:hAnsi="Arial" w:cs="Arial"/>
          <w:sz w:val="20"/>
          <w:szCs w:val="20"/>
        </w:rPr>
        <w:t xml:space="preserve">, e-mail: </w:t>
      </w:r>
      <w:r>
        <w:rPr>
          <w:rStyle w:val="Hypertextovodkaz"/>
          <w:rFonts w:cs="Arial"/>
        </w:rPr>
        <w:t>radek.kadlec</w:t>
      </w:r>
      <w:r w:rsidRPr="007107F8">
        <w:rPr>
          <w:rStyle w:val="Hypertextovodkaz"/>
          <w:rFonts w:cs="Arial"/>
        </w:rPr>
        <w:t>@suspk.eu</w:t>
      </w:r>
      <w:r w:rsidRPr="000C52B9">
        <w:rPr>
          <w:rFonts w:ascii="Arial" w:hAnsi="Arial" w:cs="Arial"/>
          <w:sz w:val="20"/>
          <w:szCs w:val="20"/>
        </w:rPr>
        <w:t xml:space="preserve"> (</w:t>
      </w:r>
      <w:r>
        <w:rPr>
          <w:rFonts w:ascii="Arial" w:hAnsi="Arial" w:cs="Arial"/>
          <w:sz w:val="20"/>
          <w:szCs w:val="20"/>
        </w:rPr>
        <w:t>dále jen „kontaktní osoba objednatele č.1“)</w:t>
      </w:r>
    </w:p>
    <w:p w:rsidR="0038396B" w:rsidRPr="0019056B" w:rsidRDefault="0038396B" w:rsidP="00524106">
      <w:pPr>
        <w:spacing w:before="120"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č.1</w:t>
      </w:r>
      <w:r w:rsidRPr="0019056B">
        <w:rPr>
          <w:rFonts w:ascii="Arial" w:hAnsi="Arial" w:cs="Arial"/>
          <w:b/>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rsidR="0038396B" w:rsidRPr="007107F8" w:rsidRDefault="0038396B" w:rsidP="00524106">
      <w:pPr>
        <w:spacing w:after="0"/>
        <w:ind w:left="567"/>
        <w:jc w:val="both"/>
        <w:rPr>
          <w:rFonts w:ascii="Arial" w:hAnsi="Arial" w:cs="Arial"/>
          <w:b/>
          <w:sz w:val="20"/>
          <w:szCs w:val="20"/>
        </w:rPr>
      </w:pPr>
      <w:r w:rsidRPr="007107F8">
        <w:rPr>
          <w:rFonts w:ascii="Arial" w:hAnsi="Arial" w:cs="Arial"/>
          <w:b/>
          <w:bCs/>
          <w:sz w:val="20"/>
          <w:szCs w:val="20"/>
        </w:rPr>
        <w:t>Město Plánice</w:t>
      </w:r>
    </w:p>
    <w:p w:rsidR="0038396B" w:rsidRPr="00F829DB" w:rsidRDefault="0038396B" w:rsidP="00524106">
      <w:pPr>
        <w:spacing w:after="0"/>
        <w:ind w:left="567"/>
        <w:jc w:val="both"/>
        <w:rPr>
          <w:rFonts w:ascii="Arial" w:hAnsi="Arial" w:cs="Arial"/>
          <w:sz w:val="20"/>
          <w:szCs w:val="20"/>
        </w:rPr>
      </w:pPr>
      <w:r w:rsidRPr="00F829DB">
        <w:rPr>
          <w:rFonts w:ascii="Arial" w:hAnsi="Arial" w:cs="Arial"/>
          <w:sz w:val="20"/>
          <w:szCs w:val="20"/>
        </w:rPr>
        <w:t xml:space="preserve">sídlo: </w:t>
      </w:r>
      <w:r>
        <w:rPr>
          <w:rFonts w:ascii="Arial" w:hAnsi="Arial" w:cs="Arial"/>
          <w:bCs/>
        </w:rPr>
        <w:t>Náměstí 180, 340 34 Plánice</w:t>
      </w:r>
    </w:p>
    <w:p w:rsidR="0038396B" w:rsidRPr="007107F8" w:rsidRDefault="0038396B" w:rsidP="00524106">
      <w:pPr>
        <w:spacing w:after="0"/>
        <w:ind w:left="567"/>
        <w:jc w:val="both"/>
        <w:rPr>
          <w:rFonts w:ascii="Arial" w:hAnsi="Arial" w:cs="Arial"/>
          <w:sz w:val="20"/>
          <w:szCs w:val="20"/>
        </w:rPr>
      </w:pPr>
      <w:r w:rsidRPr="00F829DB">
        <w:rPr>
          <w:rFonts w:ascii="Arial" w:hAnsi="Arial" w:cs="Arial"/>
          <w:sz w:val="20"/>
          <w:szCs w:val="20"/>
        </w:rPr>
        <w:t xml:space="preserve">zastoupený: </w:t>
      </w:r>
      <w:r w:rsidRPr="007107F8">
        <w:rPr>
          <w:rFonts w:ascii="Arial" w:hAnsi="Arial" w:cs="Arial"/>
          <w:sz w:val="20"/>
          <w:szCs w:val="20"/>
        </w:rPr>
        <w:t xml:space="preserve">Zdeněk </w:t>
      </w:r>
      <w:r>
        <w:rPr>
          <w:rFonts w:ascii="Arial" w:hAnsi="Arial" w:cs="Arial"/>
          <w:sz w:val="20"/>
          <w:szCs w:val="20"/>
        </w:rPr>
        <w:t>P</w:t>
      </w:r>
      <w:r w:rsidRPr="007107F8">
        <w:rPr>
          <w:rFonts w:ascii="Arial" w:hAnsi="Arial" w:cs="Arial"/>
          <w:sz w:val="20"/>
          <w:szCs w:val="20"/>
        </w:rPr>
        <w:t>avlíček, starosta města</w:t>
      </w:r>
    </w:p>
    <w:p w:rsidR="0038396B" w:rsidRPr="00F829DB" w:rsidRDefault="0038396B" w:rsidP="00524106">
      <w:pPr>
        <w:spacing w:after="0"/>
        <w:ind w:left="567"/>
        <w:jc w:val="both"/>
        <w:rPr>
          <w:rFonts w:ascii="Arial" w:hAnsi="Arial" w:cs="Arial"/>
          <w:sz w:val="20"/>
          <w:szCs w:val="20"/>
        </w:rPr>
      </w:pPr>
      <w:r w:rsidRPr="00F829DB">
        <w:rPr>
          <w:rFonts w:ascii="Arial" w:hAnsi="Arial" w:cs="Arial"/>
          <w:sz w:val="20"/>
          <w:szCs w:val="20"/>
        </w:rPr>
        <w:t xml:space="preserve">IČO: </w:t>
      </w:r>
      <w:r w:rsidRPr="007107F8">
        <w:rPr>
          <w:rFonts w:ascii="Arial" w:hAnsi="Arial" w:cs="Arial"/>
          <w:sz w:val="20"/>
          <w:szCs w:val="20"/>
        </w:rPr>
        <w:t>00255980</w:t>
      </w:r>
      <w:r w:rsidRPr="007107F8">
        <w:rPr>
          <w:rFonts w:ascii="Arial" w:hAnsi="Arial" w:cs="Arial"/>
          <w:sz w:val="20"/>
          <w:szCs w:val="20"/>
        </w:rPr>
        <w:tab/>
      </w:r>
      <w:r w:rsidRPr="00F829DB">
        <w:rPr>
          <w:rFonts w:ascii="Arial" w:hAnsi="Arial" w:cs="Arial"/>
          <w:sz w:val="20"/>
          <w:szCs w:val="20"/>
        </w:rPr>
        <w:t xml:space="preserve">DIČ: </w:t>
      </w:r>
      <w:r w:rsidRPr="007107F8">
        <w:rPr>
          <w:rFonts w:ascii="Arial" w:hAnsi="Arial" w:cs="Arial"/>
          <w:sz w:val="20"/>
          <w:szCs w:val="20"/>
        </w:rPr>
        <w:t>CZ00255980</w:t>
      </w:r>
    </w:p>
    <w:p w:rsidR="0038396B" w:rsidRPr="001D61FC" w:rsidRDefault="0038396B" w:rsidP="00524106">
      <w:pPr>
        <w:spacing w:after="0"/>
        <w:ind w:left="567"/>
        <w:jc w:val="both"/>
        <w:rPr>
          <w:rFonts w:ascii="Arial" w:hAnsi="Arial" w:cs="Arial"/>
          <w:sz w:val="20"/>
          <w:szCs w:val="20"/>
        </w:rPr>
      </w:pPr>
      <w:r w:rsidRPr="001D61FC">
        <w:rPr>
          <w:rFonts w:ascii="Arial" w:hAnsi="Arial" w:cs="Arial"/>
          <w:sz w:val="20"/>
          <w:szCs w:val="20"/>
        </w:rPr>
        <w:t xml:space="preserve">tel: </w:t>
      </w:r>
      <w:r>
        <w:rPr>
          <w:rFonts w:ascii="Arial" w:hAnsi="Arial" w:cs="Arial"/>
          <w:sz w:val="20"/>
          <w:szCs w:val="20"/>
        </w:rPr>
        <w:t>376 394 103</w:t>
      </w:r>
    </w:p>
    <w:p w:rsidR="0038396B" w:rsidRPr="001D61FC" w:rsidRDefault="0038396B" w:rsidP="00524106">
      <w:pPr>
        <w:spacing w:after="0"/>
        <w:ind w:left="567"/>
        <w:jc w:val="both"/>
        <w:rPr>
          <w:rFonts w:ascii="Arial" w:hAnsi="Arial" w:cs="Arial"/>
          <w:sz w:val="20"/>
          <w:szCs w:val="20"/>
        </w:rPr>
      </w:pPr>
      <w:r w:rsidRPr="001D61FC">
        <w:rPr>
          <w:rFonts w:ascii="Arial" w:hAnsi="Arial" w:cs="Arial"/>
          <w:sz w:val="20"/>
          <w:szCs w:val="20"/>
        </w:rPr>
        <w:t xml:space="preserve">datová schránka: </w:t>
      </w:r>
      <w:r>
        <w:rPr>
          <w:rFonts w:ascii="Arial" w:hAnsi="Arial" w:cs="Arial"/>
          <w:sz w:val="20"/>
          <w:szCs w:val="20"/>
        </w:rPr>
        <w:t>cp6bb2w</w:t>
      </w:r>
    </w:p>
    <w:p w:rsidR="0038396B" w:rsidRPr="001D61FC" w:rsidRDefault="0038396B" w:rsidP="00524106">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38396B" w:rsidRPr="001D61FC" w:rsidRDefault="0038396B" w:rsidP="00F73437">
      <w:pPr>
        <w:ind w:left="567"/>
        <w:jc w:val="both"/>
        <w:rPr>
          <w:rFonts w:ascii="Arial" w:hAnsi="Arial" w:cs="Arial"/>
          <w:sz w:val="20"/>
          <w:szCs w:val="20"/>
        </w:rPr>
      </w:pPr>
      <w:r w:rsidRPr="00F447F9">
        <w:rPr>
          <w:rFonts w:ascii="Arial" w:hAnsi="Arial" w:cs="Arial"/>
          <w:bCs/>
          <w:sz w:val="20"/>
          <w:szCs w:val="20"/>
        </w:rPr>
        <w:t>Zdeněk Pavlíček</w:t>
      </w:r>
      <w:r w:rsidRPr="00F447F9">
        <w:rPr>
          <w:rFonts w:ascii="Arial" w:hAnsi="Arial" w:cs="Arial"/>
          <w:sz w:val="20"/>
          <w:szCs w:val="20"/>
        </w:rPr>
        <w:t xml:space="preserve">, tel.: +420 725 042 557, e-mail: </w:t>
      </w:r>
      <w:r w:rsidRPr="00563E84">
        <w:rPr>
          <w:rStyle w:val="Hypertextovodkaz"/>
          <w:rFonts w:cs="Arial"/>
        </w:rPr>
        <w:t>pavlicek@planice.cz</w:t>
      </w:r>
      <w:hyperlink r:id="rId10" w:history="1"/>
      <w:r w:rsidRPr="00F447F9">
        <w:rPr>
          <w:rFonts w:ascii="Arial" w:hAnsi="Arial" w:cs="Arial"/>
          <w:sz w:val="20"/>
          <w:szCs w:val="20"/>
        </w:rPr>
        <w:t xml:space="preserve"> (dále jen „kontaktní osoba objednatele č.2“)</w:t>
      </w:r>
    </w:p>
    <w:p w:rsidR="0038396B" w:rsidRPr="001D61FC" w:rsidRDefault="0038396B" w:rsidP="00524106">
      <w:pPr>
        <w:spacing w:after="120"/>
        <w:ind w:left="567"/>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č.2“</w:t>
      </w:r>
    </w:p>
    <w:p w:rsidR="0038396B" w:rsidRPr="001D61FC" w:rsidRDefault="0038396B" w:rsidP="00524106">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38396B" w:rsidRPr="001D61FC" w:rsidRDefault="0038396B" w:rsidP="00524106">
      <w:pPr>
        <w:numPr>
          <w:ilvl w:val="1"/>
          <w:numId w:val="8"/>
        </w:numPr>
        <w:spacing w:before="120" w:after="120" w:line="264" w:lineRule="auto"/>
        <w:ind w:left="567" w:hanging="567"/>
        <w:jc w:val="both"/>
        <w:rPr>
          <w:rFonts w:ascii="Arial" w:hAnsi="Arial" w:cs="Arial"/>
          <w:sz w:val="20"/>
          <w:szCs w:val="20"/>
        </w:rPr>
      </w:pPr>
      <w:r w:rsidRPr="001D61FC">
        <w:rPr>
          <w:rFonts w:ascii="Arial" w:hAnsi="Arial" w:cs="Arial"/>
          <w:sz w:val="20"/>
          <w:szCs w:val="20"/>
        </w:rPr>
        <w:t>Zhotovitel:</w:t>
      </w:r>
    </w:p>
    <w:bookmarkStart w:id="0" w:name="Text6"/>
    <w:p w:rsidR="0038396B" w:rsidRPr="001D61FC" w:rsidRDefault="0038396B" w:rsidP="00524106">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38396B" w:rsidRPr="001D61FC" w:rsidRDefault="0038396B" w:rsidP="00524106">
      <w:pPr>
        <w:spacing w:after="0"/>
        <w:ind w:left="567"/>
        <w:jc w:val="both"/>
        <w:rPr>
          <w:rFonts w:ascii="Arial" w:hAnsi="Arial" w:cs="Arial"/>
          <w:sz w:val="20"/>
          <w:szCs w:val="20"/>
          <w:highlight w:val="yellow"/>
        </w:rPr>
      </w:pPr>
      <w:r w:rsidRPr="001D61FC">
        <w:rPr>
          <w:rFonts w:ascii="Arial" w:hAnsi="Arial" w:cs="Arial"/>
          <w:sz w:val="20"/>
          <w:szCs w:val="20"/>
          <w:highlight w:val="yellow"/>
        </w:rPr>
        <w:t>zapsaná v obchodním rejstříku pod sp. zn.:</w:t>
      </w:r>
      <w:bookmarkStart w:id="1" w:name="Text13"/>
      <w:r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1"/>
      <w:r w:rsidRPr="001D61FC">
        <w:rPr>
          <w:rFonts w:ascii="Arial" w:hAnsi="Arial" w:cs="Arial"/>
          <w:sz w:val="20"/>
          <w:szCs w:val="20"/>
          <w:highlight w:val="yellow"/>
        </w:rPr>
        <w:t xml:space="preserve"> vedenou u </w:t>
      </w:r>
      <w:r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p>
    <w:p w:rsidR="0038396B" w:rsidRPr="001D61FC" w:rsidRDefault="0038396B" w:rsidP="00524106">
      <w:pPr>
        <w:spacing w:after="0"/>
        <w:ind w:left="567"/>
        <w:jc w:val="both"/>
        <w:rPr>
          <w:rFonts w:ascii="Arial" w:hAnsi="Arial" w:cs="Arial"/>
          <w:sz w:val="20"/>
          <w:szCs w:val="20"/>
          <w:highlight w:val="yellow"/>
        </w:rPr>
      </w:pPr>
      <w:r w:rsidRPr="001D61FC">
        <w:rPr>
          <w:rFonts w:ascii="Arial" w:hAnsi="Arial" w:cs="Arial"/>
          <w:sz w:val="20"/>
          <w:szCs w:val="20"/>
          <w:highlight w:val="yellow"/>
        </w:rPr>
        <w:t>sídlo:</w:t>
      </w:r>
      <w:r w:rsidRPr="001D61FC">
        <w:rPr>
          <w:rFonts w:ascii="Arial" w:hAnsi="Arial" w:cs="Arial"/>
          <w:sz w:val="20"/>
          <w:szCs w:val="20"/>
          <w:highlight w:val="yellow"/>
        </w:rPr>
        <w:tab/>
      </w:r>
      <w:r w:rsidRPr="001D61FC">
        <w:rPr>
          <w:rFonts w:ascii="Arial" w:hAnsi="Arial" w:cs="Arial"/>
          <w:sz w:val="20"/>
          <w:szCs w:val="20"/>
          <w:highlight w:val="yellow"/>
        </w:rPr>
        <w:tab/>
      </w:r>
      <w:r w:rsidRPr="001D61FC">
        <w:rPr>
          <w:rFonts w:ascii="Arial" w:hAnsi="Arial" w:cs="Arial"/>
          <w:sz w:val="20"/>
          <w:szCs w:val="20"/>
          <w:highlight w:val="yellow"/>
        </w:rPr>
        <w:fldChar w:fldCharType="begin">
          <w:ffData>
            <w:name w:val="Text7"/>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p>
    <w:p w:rsidR="0038396B" w:rsidRPr="001D61FC" w:rsidRDefault="0038396B" w:rsidP="00524106">
      <w:pPr>
        <w:spacing w:after="0"/>
        <w:ind w:left="567"/>
        <w:jc w:val="both"/>
        <w:rPr>
          <w:rFonts w:ascii="Arial" w:hAnsi="Arial" w:cs="Arial"/>
          <w:sz w:val="20"/>
          <w:szCs w:val="20"/>
          <w:highlight w:val="yellow"/>
        </w:rPr>
      </w:pPr>
      <w:r w:rsidRPr="001D61FC">
        <w:rPr>
          <w:rFonts w:ascii="Arial" w:hAnsi="Arial" w:cs="Arial"/>
          <w:sz w:val="20"/>
          <w:szCs w:val="20"/>
          <w:highlight w:val="yellow"/>
        </w:rPr>
        <w:t>zastoupená:</w:t>
      </w:r>
      <w:r w:rsidRPr="001D61FC">
        <w:rPr>
          <w:rFonts w:ascii="Arial" w:hAnsi="Arial" w:cs="Arial"/>
          <w:sz w:val="20"/>
          <w:szCs w:val="20"/>
          <w:highlight w:val="yellow"/>
        </w:rPr>
        <w:tab/>
      </w:r>
      <w:r w:rsidRPr="001D61FC">
        <w:rPr>
          <w:rFonts w:ascii="Arial" w:hAnsi="Arial" w:cs="Arial"/>
          <w:sz w:val="20"/>
          <w:szCs w:val="20"/>
          <w:highlight w:val="yellow"/>
        </w:rPr>
        <w:fldChar w:fldCharType="begin">
          <w:ffData>
            <w:name w:val="Text8"/>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p>
    <w:p w:rsidR="0038396B" w:rsidRPr="001D61FC" w:rsidRDefault="0038396B" w:rsidP="00524106">
      <w:pPr>
        <w:spacing w:after="0"/>
        <w:ind w:left="567"/>
        <w:jc w:val="both"/>
        <w:rPr>
          <w:rFonts w:ascii="Arial" w:hAnsi="Arial" w:cs="Arial"/>
          <w:sz w:val="20"/>
          <w:szCs w:val="20"/>
          <w:highlight w:val="yellow"/>
        </w:rPr>
      </w:pPr>
      <w:r w:rsidRPr="001D61FC">
        <w:rPr>
          <w:rFonts w:ascii="Arial" w:hAnsi="Arial" w:cs="Arial"/>
          <w:sz w:val="20"/>
          <w:szCs w:val="20"/>
          <w:highlight w:val="yellow"/>
        </w:rPr>
        <w:t>IČO:</w:t>
      </w:r>
      <w:r w:rsidRPr="001D61FC">
        <w:rPr>
          <w:rFonts w:ascii="Arial" w:hAnsi="Arial" w:cs="Arial"/>
          <w:sz w:val="20"/>
          <w:szCs w:val="20"/>
          <w:highlight w:val="yellow"/>
        </w:rPr>
        <w:tab/>
      </w:r>
      <w:r w:rsidRPr="001D61FC">
        <w:rPr>
          <w:rFonts w:ascii="Arial" w:hAnsi="Arial" w:cs="Arial"/>
          <w:sz w:val="20"/>
          <w:szCs w:val="20"/>
          <w:highlight w:val="yellow"/>
        </w:rPr>
        <w:fldChar w:fldCharType="begin">
          <w:ffData>
            <w:name w:val="Text9"/>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r w:rsidRPr="001D61FC">
        <w:rPr>
          <w:rFonts w:ascii="Arial" w:hAnsi="Arial" w:cs="Arial"/>
          <w:sz w:val="20"/>
          <w:szCs w:val="20"/>
          <w:highlight w:val="yellow"/>
        </w:rPr>
        <w:tab/>
        <w:t>DIČ:</w:t>
      </w:r>
      <w:r w:rsidRPr="001D61FC">
        <w:rPr>
          <w:rFonts w:ascii="Arial" w:hAnsi="Arial" w:cs="Arial"/>
          <w:sz w:val="20"/>
          <w:szCs w:val="20"/>
          <w:highlight w:val="yellow"/>
        </w:rPr>
        <w:tab/>
      </w:r>
      <w:r w:rsidRPr="001D61FC">
        <w:rPr>
          <w:rFonts w:ascii="Arial" w:hAnsi="Arial" w:cs="Arial"/>
          <w:sz w:val="20"/>
          <w:szCs w:val="20"/>
          <w:highlight w:val="yellow"/>
        </w:rPr>
        <w:fldChar w:fldCharType="begin">
          <w:ffData>
            <w:name w:val="Text10"/>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p>
    <w:p w:rsidR="0038396B" w:rsidRPr="001D61FC" w:rsidRDefault="0038396B" w:rsidP="00524106">
      <w:pPr>
        <w:spacing w:after="0"/>
        <w:ind w:left="567"/>
        <w:jc w:val="both"/>
        <w:rPr>
          <w:rFonts w:ascii="Arial" w:hAnsi="Arial" w:cs="Arial"/>
          <w:sz w:val="20"/>
          <w:szCs w:val="20"/>
          <w:highlight w:val="yellow"/>
        </w:rPr>
      </w:pPr>
      <w:r w:rsidRPr="001D61FC">
        <w:rPr>
          <w:rFonts w:ascii="Arial" w:hAnsi="Arial" w:cs="Arial"/>
          <w:sz w:val="20"/>
          <w:szCs w:val="20"/>
          <w:highlight w:val="yellow"/>
        </w:rPr>
        <w:t>telefon:</w:t>
      </w:r>
      <w:r w:rsidRPr="001D61FC">
        <w:rPr>
          <w:rFonts w:ascii="Arial" w:hAnsi="Arial" w:cs="Arial"/>
          <w:sz w:val="20"/>
          <w:szCs w:val="20"/>
          <w:highlight w:val="yellow"/>
        </w:rPr>
        <w:tab/>
      </w:r>
      <w:bookmarkStart w:id="2" w:name="Text12"/>
      <w:r w:rsidRPr="001D61FC">
        <w:rPr>
          <w:rFonts w:ascii="Arial" w:hAnsi="Arial" w:cs="Arial"/>
          <w:sz w:val="20"/>
          <w:szCs w:val="20"/>
          <w:highlight w:val="yellow"/>
        </w:rPr>
        <w:fldChar w:fldCharType="begin">
          <w:ffData>
            <w:name w:val="Text12"/>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2"/>
      <w:r w:rsidRPr="001D61FC">
        <w:rPr>
          <w:rFonts w:ascii="Arial" w:hAnsi="Arial" w:cs="Arial"/>
          <w:sz w:val="20"/>
          <w:szCs w:val="20"/>
          <w:highlight w:val="yellow"/>
        </w:rPr>
        <w:tab/>
        <w:t>e-mail:</w:t>
      </w:r>
      <w:r w:rsidRPr="001D61FC">
        <w:rPr>
          <w:rFonts w:ascii="Arial" w:hAnsi="Arial" w:cs="Arial"/>
          <w:sz w:val="20"/>
          <w:szCs w:val="20"/>
          <w:highlight w:val="yellow"/>
        </w:rPr>
        <w:tab/>
      </w:r>
      <w:bookmarkStart w:id="3" w:name="Text63"/>
      <w:r w:rsidRPr="001D61FC">
        <w:rPr>
          <w:rFonts w:ascii="Arial" w:hAnsi="Arial" w:cs="Arial"/>
          <w:sz w:val="20"/>
          <w:szCs w:val="20"/>
          <w:highlight w:val="yellow"/>
        </w:rPr>
        <w:fldChar w:fldCharType="begin">
          <w:ffData>
            <w:name w:val="Text63"/>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3"/>
    </w:p>
    <w:p w:rsidR="0038396B" w:rsidRPr="001D61FC" w:rsidRDefault="0038396B" w:rsidP="00524106">
      <w:pPr>
        <w:spacing w:after="0"/>
        <w:ind w:left="567"/>
        <w:jc w:val="both"/>
        <w:rPr>
          <w:rFonts w:ascii="Arial" w:hAnsi="Arial" w:cs="Arial"/>
          <w:sz w:val="20"/>
          <w:szCs w:val="20"/>
          <w:highlight w:val="yellow"/>
        </w:rPr>
      </w:pPr>
      <w:r w:rsidRPr="001D61FC">
        <w:rPr>
          <w:rFonts w:ascii="Arial" w:hAnsi="Arial" w:cs="Arial"/>
          <w:sz w:val="20"/>
          <w:szCs w:val="20"/>
          <w:highlight w:val="yellow"/>
        </w:rPr>
        <w:lastRenderedPageBreak/>
        <w:t>datová schránka:</w:t>
      </w:r>
      <w:r w:rsidRPr="001D61FC">
        <w:rPr>
          <w:rFonts w:ascii="Arial" w:hAnsi="Arial" w:cs="Arial"/>
          <w:sz w:val="20"/>
          <w:szCs w:val="20"/>
          <w:highlight w:val="yellow"/>
        </w:rPr>
        <w:tab/>
      </w:r>
      <w:bookmarkStart w:id="4" w:name="Text14"/>
      <w:r w:rsidRPr="001D61FC">
        <w:rPr>
          <w:rFonts w:ascii="Arial" w:hAnsi="Arial" w:cs="Arial"/>
          <w:sz w:val="20"/>
          <w:szCs w:val="20"/>
          <w:highlight w:val="yellow"/>
        </w:rPr>
        <w:fldChar w:fldCharType="begin">
          <w:ffData>
            <w:name w:val="Text14"/>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4"/>
    </w:p>
    <w:p w:rsidR="0038396B" w:rsidRPr="001D61FC" w:rsidRDefault="0038396B" w:rsidP="00524106">
      <w:pPr>
        <w:spacing w:after="0"/>
        <w:ind w:left="567"/>
        <w:jc w:val="both"/>
        <w:rPr>
          <w:rFonts w:ascii="Arial" w:hAnsi="Arial" w:cs="Arial"/>
          <w:sz w:val="20"/>
          <w:szCs w:val="20"/>
          <w:highlight w:val="yellow"/>
        </w:rPr>
      </w:pPr>
      <w:r w:rsidRPr="001D61FC">
        <w:rPr>
          <w:rFonts w:ascii="Arial" w:hAnsi="Arial" w:cs="Arial"/>
          <w:sz w:val="20"/>
          <w:szCs w:val="20"/>
          <w:highlight w:val="yellow"/>
        </w:rPr>
        <w:t xml:space="preserve">kontaktní osoba ve věcech technických: </w:t>
      </w:r>
      <w:r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tel. </w:t>
      </w:r>
      <w:r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r w:rsidRPr="001D61FC">
        <w:rPr>
          <w:rFonts w:ascii="Arial" w:hAnsi="Arial" w:cs="Arial"/>
          <w:sz w:val="20"/>
          <w:szCs w:val="20"/>
          <w:highlight w:val="yellow"/>
        </w:rPr>
        <w:t>, e-mail:</w:t>
      </w:r>
      <w:bookmarkStart w:id="5" w:name="Text15"/>
      <w:r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5"/>
    </w:p>
    <w:p w:rsidR="0038396B" w:rsidRPr="001D61FC" w:rsidRDefault="0038396B" w:rsidP="00524106">
      <w:pPr>
        <w:spacing w:after="0"/>
        <w:ind w:left="567"/>
        <w:jc w:val="both"/>
        <w:rPr>
          <w:rFonts w:ascii="Arial" w:hAnsi="Arial" w:cs="Arial"/>
          <w:sz w:val="20"/>
          <w:szCs w:val="20"/>
        </w:rPr>
      </w:pPr>
      <w:r w:rsidRPr="001D61FC">
        <w:rPr>
          <w:rFonts w:ascii="Arial" w:hAnsi="Arial" w:cs="Arial"/>
          <w:sz w:val="20"/>
          <w:szCs w:val="20"/>
          <w:highlight w:val="yellow"/>
        </w:rPr>
        <w:t xml:space="preserve">korespondenční adresa, je-li odlišná od sídla: </w:t>
      </w:r>
      <w:r w:rsidRPr="001D61FC">
        <w:rPr>
          <w:rFonts w:ascii="Arial" w:hAnsi="Arial" w:cs="Arial"/>
          <w:sz w:val="20"/>
          <w:szCs w:val="20"/>
          <w:highlight w:val="yellow"/>
        </w:rPr>
        <w:fldChar w:fldCharType="begin">
          <w:ffData>
            <w:name w:val="Text64"/>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t> </w:t>
      </w:r>
      <w:r w:rsidRPr="001D61FC">
        <w:rPr>
          <w:rFonts w:ascii="Arial" w:hAnsi="Arial" w:cs="Arial"/>
          <w:sz w:val="20"/>
          <w:szCs w:val="20"/>
          <w:highlight w:val="yellow"/>
        </w:rPr>
        <w:fldChar w:fldCharType="end"/>
      </w:r>
    </w:p>
    <w:p w:rsidR="0038396B" w:rsidRDefault="0038396B" w:rsidP="00524106">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38396B" w:rsidRPr="0019056B" w:rsidRDefault="0038396B" w:rsidP="00524106">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Pr>
          <w:rFonts w:ascii="Arial" w:hAnsi="Arial" w:cs="Arial"/>
          <w:b/>
          <w:bCs/>
          <w:sz w:val="20"/>
          <w:szCs w:val="20"/>
        </w:rPr>
        <w:t>II/186 Průtah Plánice</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38396B" w:rsidRDefault="0038396B" w:rsidP="00524106">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38396B" w:rsidRDefault="0038396B" w:rsidP="00524106">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38396B" w:rsidRPr="008A0024" w:rsidRDefault="0038396B" w:rsidP="00524106">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č.1:</w:t>
      </w:r>
    </w:p>
    <w:p w:rsidR="0038396B" w:rsidRPr="008A0024" w:rsidRDefault="0038396B" w:rsidP="00524106">
      <w:pPr>
        <w:spacing w:before="120" w:after="120" w:line="264" w:lineRule="auto"/>
        <w:ind w:left="1080"/>
        <w:jc w:val="both"/>
        <w:rPr>
          <w:rFonts w:ascii="Arial" w:hAnsi="Arial" w:cs="Arial"/>
          <w:sz w:val="20"/>
          <w:szCs w:val="20"/>
        </w:rPr>
      </w:pPr>
      <w:r w:rsidRPr="008A0024">
        <w:rPr>
          <w:rFonts w:ascii="Arial" w:hAnsi="Arial" w:cs="Arial"/>
          <w:sz w:val="20"/>
          <w:szCs w:val="20"/>
        </w:rPr>
        <w:t>a)</w:t>
      </w:r>
      <w:r>
        <w:rPr>
          <w:rFonts w:ascii="Arial" w:hAnsi="Arial" w:cs="Arial"/>
          <w:b/>
          <w:bCs/>
          <w:sz w:val="20"/>
          <w:szCs w:val="20"/>
        </w:rPr>
        <w:t xml:space="preserve">SO 000 - </w:t>
      </w:r>
      <w:r w:rsidRPr="00C320AC">
        <w:rPr>
          <w:rFonts w:ascii="Arial" w:hAnsi="Arial" w:cs="Arial"/>
          <w:b/>
          <w:bCs/>
          <w:sz w:val="20"/>
          <w:szCs w:val="20"/>
        </w:rPr>
        <w:t>Vedlejší a ostatní náklad</w:t>
      </w:r>
      <w:r>
        <w:rPr>
          <w:rFonts w:ascii="Arial" w:hAnsi="Arial" w:cs="Arial"/>
          <w:b/>
          <w:bCs/>
          <w:sz w:val="20"/>
          <w:szCs w:val="20"/>
        </w:rPr>
        <w:t xml:space="preserve">y  </w:t>
      </w:r>
    </w:p>
    <w:p w:rsidR="0038396B" w:rsidRPr="008A0024" w:rsidRDefault="0038396B" w:rsidP="00524106">
      <w:pPr>
        <w:spacing w:before="120" w:after="120" w:line="264" w:lineRule="auto"/>
        <w:ind w:left="1080"/>
        <w:jc w:val="both"/>
        <w:rPr>
          <w:rFonts w:ascii="Arial" w:hAnsi="Arial" w:cs="Arial"/>
          <w:b/>
          <w:bCs/>
          <w:sz w:val="20"/>
          <w:szCs w:val="20"/>
        </w:rPr>
      </w:pPr>
      <w:r w:rsidRPr="008A0024">
        <w:rPr>
          <w:rFonts w:ascii="Arial" w:hAnsi="Arial" w:cs="Arial"/>
          <w:sz w:val="20"/>
          <w:szCs w:val="20"/>
        </w:rPr>
        <w:t>b)</w:t>
      </w:r>
      <w:r>
        <w:rPr>
          <w:rFonts w:ascii="Arial" w:hAnsi="Arial" w:cs="Arial"/>
          <w:b/>
          <w:bCs/>
          <w:sz w:val="20"/>
          <w:szCs w:val="20"/>
        </w:rPr>
        <w:t xml:space="preserve">SO 101 - </w:t>
      </w:r>
      <w:r w:rsidRPr="00524106">
        <w:rPr>
          <w:rFonts w:ascii="Arial" w:hAnsi="Arial" w:cs="Arial"/>
          <w:b/>
          <w:bCs/>
          <w:sz w:val="20"/>
          <w:szCs w:val="20"/>
        </w:rPr>
        <w:t>Průtah silnice II/186</w:t>
      </w:r>
    </w:p>
    <w:p w:rsidR="0038396B" w:rsidRPr="008A0024" w:rsidRDefault="0038396B" w:rsidP="00524106">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1“)</w:t>
      </w:r>
    </w:p>
    <w:p w:rsidR="0038396B" w:rsidRPr="008A0024" w:rsidRDefault="0038396B" w:rsidP="00524106">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č.2:</w:t>
      </w:r>
    </w:p>
    <w:p w:rsidR="0038396B" w:rsidRPr="00F73437" w:rsidRDefault="0038396B" w:rsidP="00C320AC">
      <w:pPr>
        <w:numPr>
          <w:ilvl w:val="0"/>
          <w:numId w:val="19"/>
        </w:numPr>
        <w:spacing w:before="120" w:after="120" w:line="264" w:lineRule="auto"/>
        <w:jc w:val="both"/>
        <w:rPr>
          <w:rFonts w:ascii="Arial" w:hAnsi="Arial" w:cs="Arial"/>
          <w:sz w:val="20"/>
          <w:szCs w:val="20"/>
        </w:rPr>
      </w:pPr>
      <w:r>
        <w:rPr>
          <w:rFonts w:ascii="Arial" w:hAnsi="Arial" w:cs="Arial"/>
          <w:b/>
          <w:bCs/>
          <w:sz w:val="20"/>
          <w:szCs w:val="20"/>
        </w:rPr>
        <w:t xml:space="preserve">SO 000 - </w:t>
      </w:r>
      <w:r w:rsidRPr="00C320AC">
        <w:rPr>
          <w:rFonts w:ascii="Arial" w:hAnsi="Arial" w:cs="Arial"/>
          <w:b/>
          <w:bCs/>
          <w:sz w:val="20"/>
          <w:szCs w:val="20"/>
        </w:rPr>
        <w:t>Vedlejší a ostatní náklad</w:t>
      </w:r>
      <w:r>
        <w:rPr>
          <w:rFonts w:ascii="Arial" w:hAnsi="Arial" w:cs="Arial"/>
          <w:b/>
          <w:bCs/>
          <w:sz w:val="20"/>
          <w:szCs w:val="20"/>
        </w:rPr>
        <w:t xml:space="preserve">y  </w:t>
      </w:r>
    </w:p>
    <w:p w:rsidR="0038396B" w:rsidRPr="00C320AC" w:rsidRDefault="0038396B" w:rsidP="00C320AC">
      <w:pPr>
        <w:numPr>
          <w:ilvl w:val="0"/>
          <w:numId w:val="19"/>
        </w:numPr>
        <w:spacing w:before="120" w:after="120" w:line="264" w:lineRule="auto"/>
        <w:jc w:val="both"/>
        <w:rPr>
          <w:rFonts w:ascii="Arial" w:hAnsi="Arial" w:cs="Arial"/>
          <w:sz w:val="20"/>
          <w:szCs w:val="20"/>
        </w:rPr>
      </w:pPr>
      <w:r>
        <w:rPr>
          <w:rFonts w:ascii="Arial" w:hAnsi="Arial" w:cs="Arial"/>
          <w:b/>
          <w:bCs/>
          <w:sz w:val="20"/>
          <w:szCs w:val="20"/>
        </w:rPr>
        <w:t xml:space="preserve">SO 102 - </w:t>
      </w:r>
      <w:r w:rsidRPr="00C320AC">
        <w:rPr>
          <w:rFonts w:ascii="Arial" w:hAnsi="Arial" w:cs="Arial"/>
          <w:b/>
          <w:bCs/>
          <w:sz w:val="20"/>
          <w:szCs w:val="20"/>
        </w:rPr>
        <w:t>Chodníky a přidružené plochy</w:t>
      </w:r>
    </w:p>
    <w:p w:rsidR="0038396B" w:rsidRPr="00C320AC" w:rsidRDefault="0038396B" w:rsidP="00C320AC">
      <w:pPr>
        <w:numPr>
          <w:ilvl w:val="0"/>
          <w:numId w:val="19"/>
        </w:numPr>
        <w:spacing w:before="120" w:after="120" w:line="264" w:lineRule="auto"/>
        <w:jc w:val="both"/>
        <w:rPr>
          <w:rFonts w:ascii="Arial" w:hAnsi="Arial" w:cs="Arial"/>
          <w:sz w:val="20"/>
          <w:szCs w:val="20"/>
        </w:rPr>
      </w:pPr>
      <w:r>
        <w:rPr>
          <w:rFonts w:ascii="Arial" w:hAnsi="Arial" w:cs="Arial"/>
          <w:b/>
          <w:bCs/>
          <w:sz w:val="20"/>
          <w:szCs w:val="20"/>
        </w:rPr>
        <w:t xml:space="preserve">SO 430 - </w:t>
      </w:r>
      <w:r w:rsidRPr="00C320AC">
        <w:rPr>
          <w:rFonts w:ascii="Arial" w:hAnsi="Arial" w:cs="Arial"/>
          <w:b/>
          <w:bCs/>
          <w:sz w:val="20"/>
          <w:szCs w:val="20"/>
        </w:rPr>
        <w:t>Veřejné osvětlení</w:t>
      </w:r>
    </w:p>
    <w:p w:rsidR="0038396B" w:rsidRPr="009019AD" w:rsidRDefault="0038396B" w:rsidP="00C320AC">
      <w:pPr>
        <w:numPr>
          <w:ilvl w:val="0"/>
          <w:numId w:val="19"/>
        </w:numPr>
        <w:spacing w:before="120" w:after="120" w:line="264" w:lineRule="auto"/>
        <w:jc w:val="both"/>
        <w:rPr>
          <w:rFonts w:ascii="Arial" w:hAnsi="Arial" w:cs="Arial"/>
          <w:b/>
          <w:sz w:val="20"/>
          <w:szCs w:val="20"/>
        </w:rPr>
      </w:pPr>
      <w:r w:rsidRPr="009019AD">
        <w:rPr>
          <w:rFonts w:ascii="Arial" w:hAnsi="Arial" w:cs="Arial"/>
          <w:b/>
          <w:sz w:val="20"/>
          <w:szCs w:val="20"/>
        </w:rPr>
        <w:t>SO 301 – Kanalizace</w:t>
      </w:r>
    </w:p>
    <w:p w:rsidR="0038396B" w:rsidRPr="009019AD" w:rsidRDefault="0038396B" w:rsidP="009019AD">
      <w:pPr>
        <w:numPr>
          <w:ilvl w:val="0"/>
          <w:numId w:val="19"/>
        </w:numPr>
        <w:spacing w:before="120" w:after="120" w:line="264" w:lineRule="auto"/>
        <w:jc w:val="both"/>
        <w:rPr>
          <w:rFonts w:ascii="Arial" w:hAnsi="Arial" w:cs="Arial"/>
          <w:b/>
          <w:sz w:val="20"/>
          <w:szCs w:val="20"/>
        </w:rPr>
      </w:pPr>
      <w:r w:rsidRPr="009019AD">
        <w:rPr>
          <w:rFonts w:ascii="Arial" w:hAnsi="Arial" w:cs="Arial"/>
          <w:b/>
          <w:sz w:val="20"/>
          <w:szCs w:val="20"/>
        </w:rPr>
        <w:t>SO 302 - Odlehčovací komora</w:t>
      </w:r>
    </w:p>
    <w:p w:rsidR="0038396B" w:rsidRPr="009019AD" w:rsidRDefault="0038396B" w:rsidP="009019AD">
      <w:pPr>
        <w:numPr>
          <w:ilvl w:val="0"/>
          <w:numId w:val="19"/>
        </w:numPr>
        <w:spacing w:before="120" w:after="120" w:line="264" w:lineRule="auto"/>
        <w:jc w:val="both"/>
        <w:rPr>
          <w:rFonts w:ascii="Arial" w:hAnsi="Arial" w:cs="Arial"/>
          <w:b/>
          <w:sz w:val="20"/>
          <w:szCs w:val="20"/>
        </w:rPr>
      </w:pPr>
      <w:r w:rsidRPr="009019AD">
        <w:rPr>
          <w:rFonts w:ascii="Arial" w:hAnsi="Arial" w:cs="Arial"/>
          <w:b/>
          <w:sz w:val="20"/>
          <w:szCs w:val="20"/>
        </w:rPr>
        <w:t>SO 303 - Kanalizační přípojky</w:t>
      </w:r>
    </w:p>
    <w:p w:rsidR="0038396B" w:rsidRPr="009019AD" w:rsidRDefault="0038396B" w:rsidP="009019AD">
      <w:pPr>
        <w:numPr>
          <w:ilvl w:val="0"/>
          <w:numId w:val="19"/>
        </w:numPr>
        <w:spacing w:before="120" w:after="120" w:line="264" w:lineRule="auto"/>
        <w:jc w:val="both"/>
        <w:rPr>
          <w:rFonts w:ascii="Arial" w:hAnsi="Arial" w:cs="Arial"/>
          <w:b/>
          <w:sz w:val="20"/>
          <w:szCs w:val="20"/>
        </w:rPr>
      </w:pPr>
      <w:r w:rsidRPr="009019AD">
        <w:rPr>
          <w:rFonts w:ascii="Arial" w:hAnsi="Arial" w:cs="Arial"/>
          <w:b/>
          <w:sz w:val="20"/>
          <w:szCs w:val="20"/>
        </w:rPr>
        <w:t>VRN - vedlejší rozpočtové náklady</w:t>
      </w:r>
    </w:p>
    <w:p w:rsidR="0038396B" w:rsidRDefault="0038396B" w:rsidP="009019AD">
      <w:pPr>
        <w:numPr>
          <w:ilvl w:val="0"/>
          <w:numId w:val="19"/>
        </w:numPr>
        <w:spacing w:before="120" w:after="120" w:line="264" w:lineRule="auto"/>
        <w:jc w:val="both"/>
        <w:rPr>
          <w:rFonts w:ascii="Arial" w:hAnsi="Arial" w:cs="Arial"/>
          <w:b/>
          <w:sz w:val="20"/>
          <w:szCs w:val="20"/>
        </w:rPr>
      </w:pPr>
      <w:r>
        <w:rPr>
          <w:rFonts w:ascii="Arial" w:hAnsi="Arial" w:cs="Arial"/>
          <w:b/>
          <w:bCs/>
          <w:sz w:val="20"/>
          <w:szCs w:val="20"/>
        </w:rPr>
        <w:t xml:space="preserve">SO 000 - </w:t>
      </w:r>
      <w:r w:rsidRPr="00C320AC">
        <w:rPr>
          <w:rFonts w:ascii="Arial" w:hAnsi="Arial" w:cs="Arial"/>
          <w:b/>
          <w:bCs/>
          <w:sz w:val="20"/>
          <w:szCs w:val="20"/>
        </w:rPr>
        <w:t>Vedlejší a ostatní náklad</w:t>
      </w:r>
      <w:r>
        <w:rPr>
          <w:rFonts w:ascii="Arial" w:hAnsi="Arial" w:cs="Arial"/>
          <w:b/>
          <w:bCs/>
          <w:sz w:val="20"/>
          <w:szCs w:val="20"/>
        </w:rPr>
        <w:t>y</w:t>
      </w:r>
    </w:p>
    <w:p w:rsidR="0038396B" w:rsidRPr="009019AD" w:rsidRDefault="0038396B" w:rsidP="009019AD">
      <w:pPr>
        <w:numPr>
          <w:ilvl w:val="0"/>
          <w:numId w:val="19"/>
        </w:numPr>
        <w:spacing w:before="120" w:after="120" w:line="264" w:lineRule="auto"/>
        <w:jc w:val="both"/>
        <w:rPr>
          <w:rFonts w:ascii="Arial" w:hAnsi="Arial" w:cs="Arial"/>
          <w:b/>
          <w:sz w:val="20"/>
          <w:szCs w:val="20"/>
        </w:rPr>
      </w:pPr>
      <w:r w:rsidRPr="009019AD">
        <w:rPr>
          <w:rFonts w:ascii="Arial" w:hAnsi="Arial" w:cs="Arial"/>
          <w:b/>
          <w:sz w:val="20"/>
          <w:szCs w:val="20"/>
        </w:rPr>
        <w:t>S</w:t>
      </w:r>
      <w:r>
        <w:rPr>
          <w:rFonts w:ascii="Arial" w:hAnsi="Arial" w:cs="Arial"/>
          <w:b/>
          <w:sz w:val="20"/>
          <w:szCs w:val="20"/>
        </w:rPr>
        <w:t>O</w:t>
      </w:r>
      <w:r w:rsidRPr="009019AD">
        <w:rPr>
          <w:rFonts w:ascii="Arial" w:hAnsi="Arial" w:cs="Arial"/>
          <w:b/>
          <w:sz w:val="20"/>
          <w:szCs w:val="20"/>
        </w:rPr>
        <w:t xml:space="preserve"> 304 - Vodovod ul. Klatovská</w:t>
      </w:r>
    </w:p>
    <w:p w:rsidR="0038396B" w:rsidRPr="009019AD" w:rsidRDefault="0038396B" w:rsidP="009019AD">
      <w:pPr>
        <w:numPr>
          <w:ilvl w:val="0"/>
          <w:numId w:val="19"/>
        </w:numPr>
        <w:spacing w:before="120" w:after="120" w:line="264" w:lineRule="auto"/>
        <w:jc w:val="both"/>
        <w:rPr>
          <w:rFonts w:ascii="Arial" w:hAnsi="Arial" w:cs="Arial"/>
          <w:b/>
          <w:sz w:val="20"/>
          <w:szCs w:val="20"/>
        </w:rPr>
      </w:pPr>
      <w:r w:rsidRPr="009019AD">
        <w:rPr>
          <w:rFonts w:ascii="Arial" w:hAnsi="Arial" w:cs="Arial"/>
          <w:b/>
          <w:sz w:val="20"/>
          <w:szCs w:val="20"/>
        </w:rPr>
        <w:t>SO 306 - Rekonstrukce vodovodu ul. Klatovská</w:t>
      </w:r>
    </w:p>
    <w:p w:rsidR="0038396B" w:rsidRPr="009019AD" w:rsidRDefault="0038396B" w:rsidP="009019AD">
      <w:pPr>
        <w:numPr>
          <w:ilvl w:val="0"/>
          <w:numId w:val="19"/>
        </w:numPr>
        <w:spacing w:before="120" w:after="120" w:line="264" w:lineRule="auto"/>
        <w:jc w:val="both"/>
        <w:rPr>
          <w:rFonts w:ascii="Arial" w:hAnsi="Arial" w:cs="Arial"/>
          <w:b/>
          <w:sz w:val="20"/>
          <w:szCs w:val="20"/>
        </w:rPr>
      </w:pPr>
      <w:r w:rsidRPr="009019AD">
        <w:rPr>
          <w:rFonts w:ascii="Arial" w:hAnsi="Arial" w:cs="Arial"/>
          <w:b/>
          <w:sz w:val="20"/>
          <w:szCs w:val="20"/>
        </w:rPr>
        <w:t>SO 308 - Vodovodní přípojky</w:t>
      </w:r>
    </w:p>
    <w:p w:rsidR="0038396B" w:rsidRDefault="0038396B" w:rsidP="009019AD">
      <w:pPr>
        <w:numPr>
          <w:ilvl w:val="0"/>
          <w:numId w:val="19"/>
        </w:numPr>
        <w:spacing w:before="120" w:after="120" w:line="264" w:lineRule="auto"/>
        <w:jc w:val="both"/>
        <w:rPr>
          <w:rFonts w:ascii="Arial" w:hAnsi="Arial" w:cs="Arial"/>
          <w:b/>
          <w:sz w:val="20"/>
          <w:szCs w:val="20"/>
        </w:rPr>
      </w:pPr>
      <w:r w:rsidRPr="009019AD">
        <w:rPr>
          <w:rFonts w:ascii="Arial" w:hAnsi="Arial" w:cs="Arial"/>
          <w:b/>
          <w:sz w:val="20"/>
          <w:szCs w:val="20"/>
        </w:rPr>
        <w:t>SO 309 - Provizorní vodovod</w:t>
      </w:r>
    </w:p>
    <w:p w:rsidR="0038396B" w:rsidRPr="00F829DB" w:rsidRDefault="0038396B" w:rsidP="00524106">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2“)</w:t>
      </w:r>
    </w:p>
    <w:p w:rsidR="0038396B" w:rsidRPr="004023FC" w:rsidRDefault="0038396B" w:rsidP="00524106">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38396B" w:rsidRPr="004023FC" w:rsidRDefault="0038396B" w:rsidP="009019AD">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Pr="009019AD">
        <w:rPr>
          <w:rFonts w:ascii="Arial" w:hAnsi="Arial" w:cs="Arial"/>
          <w:bCs/>
          <w:sz w:val="20"/>
        </w:rPr>
        <w:t>Valbek, spol</w:t>
      </w:r>
      <w:r>
        <w:rPr>
          <w:rFonts w:ascii="Arial" w:hAnsi="Arial" w:cs="Arial"/>
          <w:bCs/>
          <w:sz w:val="20"/>
        </w:rPr>
        <w:t>.</w:t>
      </w:r>
      <w:r w:rsidRPr="009019AD">
        <w:rPr>
          <w:rFonts w:ascii="Arial" w:hAnsi="Arial" w:cs="Arial"/>
          <w:bCs/>
          <w:sz w:val="20"/>
        </w:rPr>
        <w:t xml:space="preserve"> s.r.o.,středisko Plzeň</w:t>
      </w:r>
      <w:r>
        <w:rPr>
          <w:rFonts w:ascii="Arial" w:hAnsi="Arial" w:cs="Arial"/>
          <w:bCs/>
          <w:sz w:val="20"/>
        </w:rPr>
        <w:t>, Parková 1205/11, 326 00 Plzeň,</w:t>
      </w:r>
      <w:r w:rsidRPr="009019AD">
        <w:rPr>
          <w:rFonts w:ascii="Arial" w:hAnsi="Arial" w:cs="Arial"/>
          <w:bCs/>
          <w:sz w:val="20"/>
        </w:rPr>
        <w:t xml:space="preserve"> IČO: 48266230, zpracované v12/2018</w:t>
      </w:r>
      <w:r>
        <w:rPr>
          <w:rFonts w:ascii="Arial" w:hAnsi="Arial" w:cs="Arial"/>
          <w:bCs/>
          <w:sz w:val="20"/>
        </w:rPr>
        <w:t>; projektovou dokumentací zpracovanou společností VALBEK, spol. s .r.o., středisko Ústí nad Labem, Děčínská 717/21, 400 03 Ústí nad Labem, IČO: 48266230, zpracované v 01/2019; projektovou dokumentací zpracovanou společností INGVAMA, inženýrská a projektová spol. s r.o., Bližanovy 85, 340 34 Plánice, IČO: 06787720, zpracované v 11/2018</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38396B" w:rsidRPr="002E71DB" w:rsidRDefault="0038396B" w:rsidP="00524106">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38396B" w:rsidRPr="006C6980" w:rsidRDefault="0038396B" w:rsidP="009019AD">
      <w:pPr>
        <w:numPr>
          <w:ilvl w:val="0"/>
          <w:numId w:val="18"/>
        </w:numPr>
        <w:spacing w:before="120" w:after="120" w:line="264" w:lineRule="auto"/>
        <w:jc w:val="both"/>
        <w:rPr>
          <w:rFonts w:ascii="Arial" w:hAnsi="Arial" w:cs="Arial"/>
          <w:sz w:val="20"/>
        </w:rPr>
      </w:pPr>
      <w:r w:rsidRPr="009019AD">
        <w:rPr>
          <w:rFonts w:ascii="Arial" w:hAnsi="Arial" w:cs="Arial"/>
          <w:sz w:val="20"/>
          <w:szCs w:val="20"/>
        </w:rPr>
        <w:t>pravomocným stavebním povolením č.j. ŽP/4616/15/Bá</w:t>
      </w:r>
      <w:r>
        <w:rPr>
          <w:rFonts w:ascii="Arial" w:hAnsi="Arial" w:cs="Arial"/>
          <w:sz w:val="20"/>
          <w:szCs w:val="20"/>
        </w:rPr>
        <w:t xml:space="preserve"> vydaným Městským úřadem Klatovy, odborem životního prostředí</w:t>
      </w:r>
      <w:r w:rsidRPr="009019AD">
        <w:rPr>
          <w:rFonts w:ascii="Arial" w:hAnsi="Arial" w:cs="Arial"/>
          <w:sz w:val="20"/>
          <w:szCs w:val="20"/>
        </w:rPr>
        <w:t xml:space="preserve"> dne 23.6.2015</w:t>
      </w:r>
      <w:r>
        <w:rPr>
          <w:rFonts w:ascii="Arial" w:hAnsi="Arial" w:cs="Arial"/>
          <w:sz w:val="20"/>
          <w:szCs w:val="20"/>
        </w:rPr>
        <w:t xml:space="preserve"> a změnou stavby pod č.j. ŽP/6614/18/Se ze dne 7.9.2018</w:t>
      </w:r>
      <w:r w:rsidRPr="009019AD">
        <w:rPr>
          <w:rFonts w:ascii="Arial" w:hAnsi="Arial" w:cs="Arial"/>
          <w:sz w:val="20"/>
          <w:szCs w:val="20"/>
        </w:rPr>
        <w:t>, stavebním povolením č.j.OD/10258-9/Au</w:t>
      </w:r>
      <w:r>
        <w:rPr>
          <w:rFonts w:ascii="Arial" w:hAnsi="Arial" w:cs="Arial"/>
          <w:sz w:val="20"/>
          <w:szCs w:val="20"/>
        </w:rPr>
        <w:t xml:space="preserve"> vydaným Městským úřadem Klatovy, odborem dopravy – dopravním úřadem dne 30.12.2014 a prodlouženým pod č.j. OD/333/16-</w:t>
      </w:r>
      <w:r>
        <w:rPr>
          <w:rFonts w:ascii="Arial" w:hAnsi="Arial" w:cs="Arial"/>
          <w:sz w:val="20"/>
          <w:szCs w:val="20"/>
        </w:rPr>
        <w:lastRenderedPageBreak/>
        <w:t xml:space="preserve">5/Au dne 9.3.2017, </w:t>
      </w:r>
      <w:r w:rsidRPr="009019AD">
        <w:rPr>
          <w:rFonts w:ascii="Arial" w:hAnsi="Arial" w:cs="Arial"/>
          <w:sz w:val="20"/>
          <w:szCs w:val="20"/>
        </w:rPr>
        <w:t>územním rozhodnutím č.j. OVÚP/6202/14/My</w:t>
      </w:r>
      <w:r>
        <w:rPr>
          <w:rFonts w:ascii="Arial" w:hAnsi="Arial" w:cs="Arial"/>
          <w:sz w:val="20"/>
          <w:szCs w:val="20"/>
        </w:rPr>
        <w:t xml:space="preserve"> vydaným Městským úřadem Klatovy, odborem výstavby a územního plánování dne 19.9.2014</w:t>
      </w:r>
      <w:r w:rsidRPr="009019AD">
        <w:rPr>
          <w:rFonts w:ascii="Arial" w:hAnsi="Arial" w:cs="Arial"/>
          <w:sz w:val="20"/>
          <w:szCs w:val="20"/>
        </w:rPr>
        <w:t>, územním souhlasem č.j. OVÚP/2449/15/Fr</w:t>
      </w:r>
      <w:r>
        <w:rPr>
          <w:rFonts w:ascii="Arial" w:hAnsi="Arial" w:cs="Arial"/>
          <w:sz w:val="20"/>
          <w:szCs w:val="20"/>
        </w:rPr>
        <w:t xml:space="preserve"> vydaným Městským úřadem Klatovy, odborem výstavby a územního plánování dne 24.4.2015</w:t>
      </w:r>
      <w:r w:rsidRPr="006C6980">
        <w:rPr>
          <w:rFonts w:ascii="Arial" w:hAnsi="Arial" w:cs="Arial"/>
          <w:bCs/>
          <w:sz w:val="20"/>
        </w:rPr>
        <w:t>;</w:t>
      </w:r>
    </w:p>
    <w:p w:rsidR="0038396B" w:rsidRPr="0019056B" w:rsidRDefault="0038396B" w:rsidP="00524106">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38396B" w:rsidRPr="001D6B31" w:rsidRDefault="0038396B" w:rsidP="00524106">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38396B" w:rsidRPr="00F447F9" w:rsidRDefault="0038396B" w:rsidP="00524106">
      <w:pPr>
        <w:numPr>
          <w:ilvl w:val="2"/>
          <w:numId w:val="8"/>
        </w:numPr>
        <w:spacing w:before="120" w:after="120" w:line="264" w:lineRule="auto"/>
        <w:ind w:left="1077"/>
        <w:jc w:val="both"/>
        <w:rPr>
          <w:rFonts w:ascii="Arial" w:hAnsi="Arial" w:cs="Arial"/>
          <w:sz w:val="20"/>
          <w:szCs w:val="20"/>
        </w:rPr>
      </w:pPr>
      <w:r w:rsidRPr="00F447F9">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1" w:history="1">
        <w:r w:rsidRPr="00F447F9">
          <w:rPr>
            <w:rFonts w:ascii="Arial" w:hAnsi="Arial" w:cs="Arial"/>
            <w:sz w:val="20"/>
            <w:szCs w:val="20"/>
          </w:rPr>
          <w:t>http://dtm.plzensky-kraj.cz/modul-zakazka/verejne-dokumenty</w:t>
        </w:r>
      </w:hyperlink>
      <w:r w:rsidRPr="00F447F9">
        <w:rPr>
          <w:rFonts w:ascii="Arial" w:hAnsi="Arial" w:cs="Arial"/>
          <w:sz w:val="20"/>
          <w:szCs w:val="20"/>
        </w:rPr>
        <w:t xml:space="preserve">. Zhotovitel je povinen prokázat objednateli splnění podmínek dle věty první předáním „Protokolu o akceptaci Zakázky Digitální technické mapy Plzeňského kraje“, potvrzeným Správcem DTM Plzeňského kraje. </w:t>
      </w:r>
    </w:p>
    <w:p w:rsidR="0038396B" w:rsidRPr="00F447F9" w:rsidRDefault="0038396B" w:rsidP="00524106">
      <w:pPr>
        <w:numPr>
          <w:ilvl w:val="2"/>
          <w:numId w:val="8"/>
        </w:numPr>
        <w:spacing w:before="120" w:after="120" w:line="264" w:lineRule="auto"/>
        <w:ind w:left="1077"/>
        <w:jc w:val="both"/>
        <w:rPr>
          <w:rFonts w:ascii="Arial" w:hAnsi="Arial" w:cs="Arial"/>
          <w:sz w:val="20"/>
          <w:szCs w:val="20"/>
        </w:rPr>
      </w:pPr>
      <w:r w:rsidRPr="00F447F9">
        <w:rPr>
          <w:rFonts w:ascii="Arial" w:hAnsi="Arial" w:cs="Arial"/>
          <w:sz w:val="20"/>
          <w:szCs w:val="20"/>
        </w:rPr>
        <w:t>Vyhotovení dokumentace skutečného provedení stavby dle příl. 7 vyhl. č. 499/2006 Sb., o dokumentaci staveb, se zakreslením veškerých změn dle skutečného stavu ve 4 vyhotoveních v tištěné a ve 2 vyhotoveních v elektronické podobě.</w:t>
      </w:r>
    </w:p>
    <w:p w:rsidR="0038396B" w:rsidRPr="00F447F9" w:rsidRDefault="0038396B" w:rsidP="00524106">
      <w:pPr>
        <w:numPr>
          <w:ilvl w:val="2"/>
          <w:numId w:val="8"/>
        </w:numPr>
        <w:spacing w:before="120" w:after="120" w:line="264" w:lineRule="auto"/>
        <w:ind w:left="1077"/>
        <w:jc w:val="both"/>
        <w:rPr>
          <w:rFonts w:ascii="Arial" w:hAnsi="Arial" w:cs="Arial"/>
          <w:sz w:val="20"/>
          <w:szCs w:val="20"/>
        </w:rPr>
      </w:pPr>
      <w:r w:rsidRPr="00F447F9">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38396B" w:rsidRPr="00F447F9" w:rsidRDefault="0038396B" w:rsidP="00524106">
      <w:pPr>
        <w:numPr>
          <w:ilvl w:val="2"/>
          <w:numId w:val="8"/>
        </w:numPr>
        <w:spacing w:before="120" w:after="120" w:line="264" w:lineRule="auto"/>
        <w:ind w:left="1077"/>
        <w:jc w:val="both"/>
        <w:rPr>
          <w:rFonts w:ascii="Arial" w:hAnsi="Arial" w:cs="Arial"/>
          <w:sz w:val="20"/>
          <w:szCs w:val="20"/>
        </w:rPr>
      </w:pPr>
      <w:r w:rsidRPr="00F447F9">
        <w:rPr>
          <w:rFonts w:ascii="Arial" w:hAnsi="Arial" w:cs="Arial"/>
          <w:sz w:val="20"/>
          <w:szCs w:val="20"/>
        </w:rPr>
        <w:t>Vyhotovení geometrických plánů pro vymezení rozsahu věcných břemen, je-li relevantní k předmětu díla.</w:t>
      </w:r>
    </w:p>
    <w:p w:rsidR="0038396B" w:rsidRPr="00F447F9" w:rsidRDefault="0038396B" w:rsidP="00524106">
      <w:pPr>
        <w:numPr>
          <w:ilvl w:val="1"/>
          <w:numId w:val="8"/>
        </w:numPr>
        <w:spacing w:before="120" w:after="120" w:line="264" w:lineRule="auto"/>
        <w:ind w:left="567" w:hanging="567"/>
        <w:jc w:val="both"/>
        <w:rPr>
          <w:rFonts w:ascii="Arial" w:hAnsi="Arial" w:cs="Arial"/>
          <w:sz w:val="20"/>
          <w:szCs w:val="20"/>
        </w:rPr>
      </w:pPr>
      <w:r w:rsidRPr="00F447F9">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zajištění povolení k užívání veřejných prostranství a rozkopávkám, vč. poplatků a případných pokut za delší než dohodnutý čas užívání;</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vedení stavebních a montážních deníků, provádění kontrolních měření a zkoušek, součinnost při zpracování plánu BOZP a protipožární ochrany;</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lastRenderedPageBreak/>
        <w:t>zpracování kontrolního a zkušebního plánu (dále jen „KZP“) před zahájením stavebních prací, jeho předání ke schválení objednateli nejpozději v den předání staveniště a provádění zkoušek v souladu s tímto plánem;</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zřízení a odstranění zařízení staveniště včetně zajištění energií a napojení na inženýrské sítě;</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zajištění všech nezbytných průzkumů nutných pro řádné provádění a dokončení díla;</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účast na jednáních ve věci provádění a povolování stavby, kontrolních dnech stavby, na kolaudačním řízení apod.;</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38396B" w:rsidRPr="00F447F9" w:rsidRDefault="0038396B" w:rsidP="00524106">
      <w:pPr>
        <w:numPr>
          <w:ilvl w:val="0"/>
          <w:numId w:val="15"/>
        </w:numPr>
        <w:spacing w:after="120"/>
        <w:jc w:val="both"/>
        <w:rPr>
          <w:rFonts w:ascii="Arial" w:hAnsi="Arial" w:cs="Arial"/>
          <w:sz w:val="20"/>
          <w:szCs w:val="20"/>
        </w:rPr>
      </w:pPr>
      <w:r w:rsidRPr="00F447F9">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38396B" w:rsidRPr="009019AD" w:rsidRDefault="0038396B" w:rsidP="009019AD">
      <w:pPr>
        <w:pStyle w:val="Odstavecseseznamem"/>
        <w:numPr>
          <w:ilvl w:val="0"/>
          <w:numId w:val="15"/>
        </w:numPr>
        <w:spacing w:after="120" w:line="240" w:lineRule="auto"/>
        <w:contextualSpacing w:val="0"/>
        <w:rPr>
          <w:rFonts w:ascii="Arial" w:hAnsi="Arial" w:cs="Arial"/>
          <w:sz w:val="20"/>
        </w:rPr>
      </w:pPr>
      <w:r w:rsidRPr="000A516B">
        <w:rPr>
          <w:rFonts w:ascii="Arial" w:hAnsi="Arial" w:cs="Arial"/>
          <w:sz w:val="20"/>
        </w:rPr>
        <w:t>označen</w:t>
      </w:r>
      <w:r>
        <w:rPr>
          <w:rFonts w:ascii="Arial" w:hAnsi="Arial" w:cs="Arial"/>
          <w:sz w:val="20"/>
        </w:rPr>
        <w:t xml:space="preserve">í 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w:t>
      </w:r>
      <w:r>
        <w:rPr>
          <w:rFonts w:ascii="Arial" w:hAnsi="Arial" w:cs="Arial"/>
          <w:sz w:val="20"/>
        </w:rPr>
        <w:t> </w:t>
      </w:r>
      <w:r w:rsidRPr="000A516B">
        <w:rPr>
          <w:rFonts w:ascii="Arial" w:hAnsi="Arial" w:cs="Arial"/>
          <w:sz w:val="20"/>
        </w:rPr>
        <w:t>míst</w:t>
      </w:r>
      <w:r>
        <w:rPr>
          <w:rFonts w:ascii="Arial" w:hAnsi="Arial" w:cs="Arial"/>
          <w:sz w:val="20"/>
        </w:rPr>
        <w:t xml:space="preserve">ě 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Pr>
          <w:rFonts w:ascii="Arial" w:hAnsi="Arial" w:cs="Arial"/>
          <w:bCs/>
          <w:sz w:val="20"/>
          <w:szCs w:val="20"/>
        </w:rPr>
        <w:fldChar w:fldCharType="begin">
          <w:ffData>
            <w:name w:val=""/>
            <w:enabled/>
            <w:calcOnExit w:val="0"/>
            <w:textInput>
              <w:default w:val="stavebních povolení"/>
              <w:format w:val="Non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stavebních povolení</w:t>
      </w:r>
      <w:r>
        <w:rPr>
          <w:rFonts w:ascii="Arial" w:hAnsi="Arial" w:cs="Arial"/>
          <w:bCs/>
          <w:sz w:val="20"/>
          <w:szCs w:val="20"/>
        </w:rPr>
        <w:fldChar w:fldCharType="end"/>
      </w:r>
      <w:r w:rsidRPr="0019056B">
        <w:rPr>
          <w:rFonts w:ascii="Arial" w:hAnsi="Arial" w:cs="Arial"/>
          <w:sz w:val="20"/>
          <w:szCs w:val="20"/>
        </w:rPr>
        <w:t>, stanovisek a vyjádření všech účastníků řízení a správců dotčených inženýrských sítí a objektů.</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 objednatele k jejímu poskytnutí.</w:t>
      </w:r>
    </w:p>
    <w:p w:rsidR="0038396B" w:rsidRPr="001856D2"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38396B" w:rsidRPr="00E917F6" w:rsidRDefault="0038396B" w:rsidP="00524106">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38396B" w:rsidRPr="0019056B" w:rsidRDefault="0038396B" w:rsidP="00524106">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w:t>
      </w:r>
      <w:r w:rsidRPr="0019056B">
        <w:rPr>
          <w:rFonts w:ascii="Arial" w:hAnsi="Arial" w:cs="Arial"/>
          <w:bCs/>
          <w:sz w:val="20"/>
          <w:szCs w:val="20"/>
        </w:rPr>
        <w:lastRenderedPageBreak/>
        <w:t xml:space="preserve">že je z hlediska své odbornosti schopen provést dílo v souladu s touto smlouvou v požadované kvalitě a rozsahu. </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 jiné </w:t>
      </w:r>
      <w:r w:rsidRPr="0019056B">
        <w:rPr>
          <w:rFonts w:ascii="Arial" w:hAnsi="Arial" w:cs="Arial"/>
          <w:sz w:val="20"/>
          <w:szCs w:val="20"/>
        </w:rPr>
        <w:t xml:space="preserve">technologie </w:t>
      </w:r>
      <w:r>
        <w:rPr>
          <w:rFonts w:ascii="Arial" w:hAnsi="Arial" w:cs="Arial"/>
          <w:sz w:val="20"/>
          <w:szCs w:val="20"/>
        </w:rPr>
        <w:t xml:space="preserve">nebo 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,jež mají být poddodavatelem provedeny</w:t>
      </w:r>
      <w:r w:rsidRPr="0019056B">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38396B" w:rsidRPr="006D56C6" w:rsidRDefault="0038396B" w:rsidP="00524106">
      <w:pPr>
        <w:pStyle w:val="Odstavecseseznamem"/>
        <w:numPr>
          <w:ilvl w:val="0"/>
          <w:numId w:val="26"/>
        </w:numPr>
        <w:ind w:left="851" w:hanging="284"/>
        <w:rPr>
          <w:rFonts w:ascii="Arial" w:hAnsi="Arial" w:cs="Arial"/>
          <w:sz w:val="20"/>
        </w:rPr>
      </w:pPr>
      <w:r w:rsidRPr="006D56C6">
        <w:rPr>
          <w:rFonts w:ascii="Arial" w:hAnsi="Arial" w:cs="Arial"/>
          <w:sz w:val="20"/>
        </w:rPr>
        <w:t>ke změně poddodavatele jsou dány objektivní podmínky, které zhotovitel prokázal a</w:t>
      </w:r>
    </w:p>
    <w:p w:rsidR="0038396B" w:rsidRPr="0019056B" w:rsidRDefault="0038396B" w:rsidP="00524106">
      <w:pPr>
        <w:pStyle w:val="Odstavecseseznamem"/>
        <w:numPr>
          <w:ilvl w:val="0"/>
          <w:numId w:val="26"/>
        </w:numPr>
        <w:ind w:left="851" w:hanging="284"/>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38396B" w:rsidRPr="0019056B" w:rsidRDefault="0038396B" w:rsidP="00524106">
      <w:pPr>
        <w:pStyle w:val="Odstavecseseznamem"/>
        <w:numPr>
          <w:ilvl w:val="0"/>
          <w:numId w:val="27"/>
        </w:numPr>
        <w:ind w:left="851" w:hanging="284"/>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38396B" w:rsidRDefault="0038396B" w:rsidP="00524106">
      <w:pPr>
        <w:pStyle w:val="Odstavecseseznamem"/>
        <w:numPr>
          <w:ilvl w:val="0"/>
          <w:numId w:val="27"/>
        </w:numPr>
        <w:ind w:left="851" w:hanging="284"/>
        <w:rPr>
          <w:rFonts w:ascii="Arial" w:hAnsi="Arial" w:cs="Arial"/>
          <w:sz w:val="20"/>
        </w:rPr>
      </w:pPr>
      <w:r w:rsidRPr="0019056B">
        <w:rPr>
          <w:rFonts w:ascii="Arial" w:hAnsi="Arial" w:cs="Arial"/>
          <w:sz w:val="20"/>
        </w:rPr>
        <w:t>nový stavbyvedoucí (zástupce) disponuje kvalifikací</w:t>
      </w:r>
      <w:r>
        <w:rPr>
          <w:rFonts w:ascii="Arial" w:hAnsi="Arial" w:cs="Arial"/>
          <w:sz w:val="20"/>
        </w:rPr>
        <w:t xml:space="preserve">, jaká byla pro </w:t>
      </w:r>
      <w:r w:rsidRPr="0019056B">
        <w:rPr>
          <w:rFonts w:ascii="Arial" w:hAnsi="Arial" w:cs="Arial"/>
          <w:sz w:val="20"/>
        </w:rPr>
        <w:t>stavbyvedoucí</w:t>
      </w:r>
      <w:r>
        <w:rPr>
          <w:rFonts w:ascii="Arial" w:hAnsi="Arial" w:cs="Arial"/>
          <w:sz w:val="20"/>
        </w:rPr>
        <w:t>ho</w:t>
      </w:r>
      <w:r w:rsidRPr="0019056B">
        <w:rPr>
          <w:rFonts w:ascii="Arial" w:hAnsi="Arial" w:cs="Arial"/>
          <w:sz w:val="20"/>
        </w:rPr>
        <w:t xml:space="preserve"> (zástupce) </w:t>
      </w:r>
      <w:r>
        <w:rPr>
          <w:rFonts w:ascii="Arial" w:hAnsi="Arial" w:cs="Arial"/>
          <w:sz w:val="20"/>
        </w:rPr>
        <w:t xml:space="preserve">požadována v zadávacím řízení </w:t>
      </w:r>
      <w:r w:rsidRPr="0019056B">
        <w:rPr>
          <w:rFonts w:ascii="Arial" w:hAnsi="Arial" w:cs="Arial"/>
          <w:sz w:val="20"/>
        </w:rPr>
        <w:t>a zhotovitel tuto skutečnost objednateli doloží.</w:t>
      </w:r>
    </w:p>
    <w:p w:rsidR="0038396B" w:rsidRPr="009019AD" w:rsidRDefault="0038396B" w:rsidP="00524106">
      <w:pPr>
        <w:numPr>
          <w:ilvl w:val="1"/>
          <w:numId w:val="8"/>
        </w:numPr>
        <w:spacing w:before="120" w:after="120" w:line="264" w:lineRule="auto"/>
        <w:ind w:left="567" w:hanging="567"/>
        <w:jc w:val="both"/>
        <w:rPr>
          <w:rFonts w:ascii="Arial" w:hAnsi="Arial" w:cs="Arial"/>
          <w:sz w:val="20"/>
        </w:rPr>
      </w:pPr>
      <w:r w:rsidRPr="009019AD">
        <w:rPr>
          <w:rFonts w:ascii="Arial" w:hAnsi="Arial" w:cs="Arial"/>
          <w:sz w:val="20"/>
          <w:szCs w:val="20"/>
        </w:rPr>
        <w:t>Zhotovitel se zavazuje odebrat od objednatele č 1 v místě provádění díla materiál, vzniklý při provádění díla a to v množství, za cenu a podmínek uvedených v zadávacích podmínkách.</w:t>
      </w:r>
    </w:p>
    <w:p w:rsidR="0038396B" w:rsidRPr="009019AD" w:rsidRDefault="0038396B" w:rsidP="00524106">
      <w:pPr>
        <w:numPr>
          <w:ilvl w:val="1"/>
          <w:numId w:val="8"/>
        </w:numPr>
        <w:spacing w:before="120" w:after="120" w:line="264" w:lineRule="auto"/>
        <w:ind w:left="567" w:hanging="567"/>
        <w:jc w:val="both"/>
        <w:rPr>
          <w:rFonts w:ascii="Arial" w:hAnsi="Arial" w:cs="Arial"/>
          <w:sz w:val="20"/>
        </w:rPr>
      </w:pPr>
      <w:r w:rsidRPr="009019AD">
        <w:rPr>
          <w:rFonts w:ascii="Arial" w:hAnsi="Arial" w:cs="Arial"/>
          <w:sz w:val="20"/>
        </w:rPr>
        <w:t>Množství odebraného materiálu vč. ceny bude uvedeno na dodacím listě potvrzeném objednatelem č. 1 a zhotovitelem a kupní smlouvě uzavřené mezi objednatelem č.1 a zhotovitelem po vytěžení materiálu.</w:t>
      </w:r>
    </w:p>
    <w:p w:rsidR="0038396B" w:rsidRPr="009019AD" w:rsidRDefault="0038396B" w:rsidP="00524106">
      <w:pPr>
        <w:numPr>
          <w:ilvl w:val="1"/>
          <w:numId w:val="8"/>
        </w:numPr>
        <w:spacing w:before="120" w:after="120" w:line="264" w:lineRule="auto"/>
        <w:ind w:left="567" w:hanging="567"/>
        <w:jc w:val="both"/>
        <w:rPr>
          <w:rFonts w:ascii="Arial" w:hAnsi="Arial" w:cs="Arial"/>
          <w:sz w:val="20"/>
        </w:rPr>
      </w:pPr>
      <w:r w:rsidRPr="009019AD">
        <w:rPr>
          <w:rFonts w:ascii="Arial" w:hAnsi="Arial" w:cs="Arial"/>
          <w:sz w:val="20"/>
        </w:rPr>
        <w:t xml:space="preserve">Zhotovitel se zavazuje odstranit materiál z místa provádění díla do 14 dnů od vytěžení materiálu, nebude-li dohodnuto jinak. </w:t>
      </w:r>
    </w:p>
    <w:p w:rsidR="0038396B" w:rsidRPr="009019AD" w:rsidRDefault="0038396B" w:rsidP="00524106">
      <w:pPr>
        <w:numPr>
          <w:ilvl w:val="1"/>
          <w:numId w:val="8"/>
        </w:numPr>
        <w:spacing w:before="120" w:after="120" w:line="264" w:lineRule="auto"/>
        <w:ind w:left="567" w:hanging="567"/>
        <w:jc w:val="both"/>
        <w:rPr>
          <w:rFonts w:ascii="Arial" w:hAnsi="Arial" w:cs="Arial"/>
          <w:sz w:val="20"/>
        </w:rPr>
      </w:pPr>
      <w:r w:rsidRPr="009019AD">
        <w:rPr>
          <w:rFonts w:ascii="Arial" w:hAnsi="Arial" w:cs="Arial"/>
          <w:sz w:val="20"/>
        </w:rPr>
        <w:t>Uzavření kupní smlouvy a uhrazení ceny za odebraný materiál a jeho odstranění z místa provádění díla je jednou z podmínek uvolnění zádržného dle čl. XI. odst. 11.17. této smlouvy.</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rsidR="0038396B" w:rsidRPr="0019056B" w:rsidRDefault="0038396B" w:rsidP="00524106">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8396B" w:rsidRDefault="0038396B" w:rsidP="00524106">
      <w:pPr>
        <w:spacing w:before="120" w:after="120"/>
        <w:ind w:firstLine="567"/>
        <w:jc w:val="both"/>
        <w:rPr>
          <w:rFonts w:ascii="Arial" w:hAnsi="Arial" w:cs="Arial"/>
          <w:sz w:val="20"/>
          <w:szCs w:val="20"/>
        </w:rPr>
      </w:pPr>
      <w:r w:rsidRPr="00E82467">
        <w:rPr>
          <w:rFonts w:ascii="Arial" w:hAnsi="Arial" w:cs="Arial"/>
          <w:sz w:val="20"/>
          <w:szCs w:val="20"/>
        </w:rPr>
        <w:t>dále jen „cena díla“</w:t>
      </w:r>
    </w:p>
    <w:p w:rsidR="0038396B" w:rsidRDefault="0038396B" w:rsidP="00524106">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sidRPr="0019056B">
        <w:rPr>
          <w:rFonts w:ascii="Arial" w:hAnsi="Arial" w:cs="Arial"/>
          <w:b/>
          <w:sz w:val="20"/>
          <w:szCs w:val="20"/>
          <w:highlight w:val="yellow"/>
        </w:rPr>
        <w:t>…………………………</w:t>
      </w:r>
      <w:r w:rsidRPr="0019056B">
        <w:rPr>
          <w:rFonts w:ascii="Arial" w:hAnsi="Arial" w:cs="Arial"/>
          <w:b/>
          <w:sz w:val="20"/>
          <w:szCs w:val="20"/>
        </w:rPr>
        <w:t xml:space="preserve"> Kč</w:t>
      </w:r>
    </w:p>
    <w:p w:rsidR="0038396B" w:rsidRPr="0019056B" w:rsidRDefault="0038396B" w:rsidP="00524106">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Pr>
          <w:rFonts w:ascii="Arial" w:hAnsi="Arial" w:cs="Arial"/>
          <w:sz w:val="20"/>
          <w:szCs w:val="20"/>
        </w:rPr>
        <w:t>bez DPH</w:t>
      </w:r>
      <w:r w:rsidRPr="006D2B50">
        <w:rPr>
          <w:rFonts w:ascii="Arial" w:hAnsi="Arial" w:cs="Arial"/>
          <w:sz w:val="20"/>
          <w:szCs w:val="20"/>
        </w:rPr>
        <w:t>:</w:t>
      </w:r>
      <w:r w:rsidRPr="0019056B">
        <w:rPr>
          <w:rFonts w:ascii="Arial" w:hAnsi="Arial" w:cs="Arial"/>
          <w:b/>
          <w:sz w:val="20"/>
          <w:szCs w:val="20"/>
          <w:highlight w:val="yellow"/>
        </w:rPr>
        <w:t>…………………………</w:t>
      </w:r>
      <w:r w:rsidRPr="0019056B">
        <w:rPr>
          <w:rFonts w:ascii="Arial" w:hAnsi="Arial" w:cs="Arial"/>
          <w:b/>
          <w:sz w:val="20"/>
          <w:szCs w:val="20"/>
        </w:rPr>
        <w:t xml:space="preserve"> Kč</w:t>
      </w:r>
      <w:r w:rsidRPr="006D2B50">
        <w:rPr>
          <w:rFonts w:ascii="Arial" w:hAnsi="Arial" w:cs="Arial"/>
          <w:sz w:val="20"/>
          <w:szCs w:val="20"/>
        </w:rPr>
        <w:t>:</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 sjednaný rozsah díla a to i bez uvedení důvodu.</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méně práce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w:t>
      </w:r>
      <w:r>
        <w:rPr>
          <w:rFonts w:ascii="Arial" w:hAnsi="Arial" w:cs="Arial"/>
          <w:sz w:val="20"/>
          <w:szCs w:val="20"/>
        </w:rPr>
        <w:t xml:space="preserve"> </w:t>
      </w:r>
      <w:r w:rsidRPr="0019056B">
        <w:rPr>
          <w:rFonts w:ascii="Arial" w:hAnsi="Arial" w:cs="Arial"/>
          <w:sz w:val="20"/>
          <w:szCs w:val="20"/>
        </w:rPr>
        <w:t>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rsidR="0038396B" w:rsidRPr="00BA7372" w:rsidRDefault="0038396B" w:rsidP="0052410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w:t>
      </w:r>
      <w:r>
        <w:rPr>
          <w:rFonts w:ascii="Arial" w:hAnsi="Arial" w:cs="Arial"/>
          <w:sz w:val="20"/>
          <w:szCs w:val="20"/>
        </w:rPr>
        <w:t xml:space="preserve"> </w:t>
      </w:r>
      <w:r w:rsidRPr="00BA7372">
        <w:rPr>
          <w:rFonts w:ascii="Arial" w:hAnsi="Arial" w:cs="Arial"/>
          <w:sz w:val="20"/>
          <w:szCs w:val="20"/>
        </w:rPr>
        <w:t>prací dle odst. 3.10. až 3.12. tohoto článku včetně jejich ocenění a tento soupis předložit objednateli k projednání.</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w:t>
      </w:r>
      <w:r>
        <w:rPr>
          <w:rFonts w:ascii="Arial" w:hAnsi="Arial" w:cs="Arial"/>
          <w:sz w:val="20"/>
          <w:szCs w:val="20"/>
        </w:rPr>
        <w:t>ž zhotovitel jednající s odbornou péči měl a mohl předvídat, resp. jejichž potřebu měl shledat při kontrole podkladů pro provede</w:t>
      </w:r>
      <w:r w:rsidRPr="0019056B">
        <w:rPr>
          <w:rFonts w:ascii="Arial" w:hAnsi="Arial" w:cs="Arial"/>
          <w:sz w:val="20"/>
          <w:szCs w:val="20"/>
        </w:rPr>
        <w:t xml:space="preserve">ní díla dle čl. II. odst. 2.9. této smlouvy a tyto </w:t>
      </w:r>
      <w:r>
        <w:rPr>
          <w:rFonts w:ascii="Arial" w:hAnsi="Arial" w:cs="Arial"/>
          <w:sz w:val="20"/>
          <w:szCs w:val="20"/>
        </w:rPr>
        <w:t>více</w:t>
      </w:r>
      <w:r w:rsidRPr="0019056B">
        <w:rPr>
          <w:rFonts w:ascii="Arial" w:hAnsi="Arial" w:cs="Arial"/>
          <w:sz w:val="20"/>
          <w:szCs w:val="20"/>
        </w:rPr>
        <w:t xml:space="preserve">práce jsou nezbytné pro provedení </w:t>
      </w:r>
      <w:r w:rsidRPr="00624F08">
        <w:rPr>
          <w:rFonts w:ascii="Arial" w:hAnsi="Arial" w:cs="Arial"/>
          <w:sz w:val="20"/>
          <w:szCs w:val="20"/>
        </w:rPr>
        <w:t>díla dle projektu stavby, je zhotovitel povinen provést jejich přesný soupis a tento soupis vč. ocenění postupem dle násl. věty předložit objednateli.</w:t>
      </w:r>
      <w:r>
        <w:rPr>
          <w:rFonts w:ascii="Arial" w:hAnsi="Arial" w:cs="Arial"/>
          <w:sz w:val="20"/>
          <w:szCs w:val="20"/>
        </w:rPr>
        <w:t xml:space="preserve"> Jednotková cena víceprací dle věty první tohoto odstavce</w:t>
      </w:r>
      <w:r w:rsidRPr="0019056B">
        <w:rPr>
          <w:rFonts w:ascii="Arial" w:hAnsi="Arial" w:cs="Arial"/>
          <w:sz w:val="20"/>
          <w:szCs w:val="20"/>
        </w:rPr>
        <w:t xml:space="preserve"> se určuje na částku odpovídající </w:t>
      </w:r>
      <w:r>
        <w:rPr>
          <w:rFonts w:ascii="Arial" w:hAnsi="Arial" w:cs="Arial"/>
          <w:sz w:val="20"/>
          <w:szCs w:val="20"/>
        </w:rPr>
        <w:t xml:space="preserve">50% </w:t>
      </w:r>
      <w:r w:rsidRPr="0019056B">
        <w:rPr>
          <w:rFonts w:ascii="Arial" w:hAnsi="Arial" w:cs="Arial"/>
          <w:sz w:val="20"/>
          <w:szCs w:val="20"/>
        </w:rPr>
        <w:t>jednotkové cen</w:t>
      </w:r>
      <w:r>
        <w:rPr>
          <w:rFonts w:ascii="Arial" w:hAnsi="Arial" w:cs="Arial"/>
          <w:sz w:val="20"/>
          <w:szCs w:val="20"/>
        </w:rPr>
        <w:t xml:space="preserve">y dané položky uvedené v soupisu prací </w:t>
      </w:r>
      <w:r w:rsidRPr="0019056B">
        <w:rPr>
          <w:rFonts w:ascii="Arial" w:hAnsi="Arial" w:cs="Arial"/>
          <w:sz w:val="20"/>
          <w:szCs w:val="20"/>
        </w:rPr>
        <w:t xml:space="preserve">a není-li v soupisu prací příslušná položka obsažena anebo přesahuje-li její výše cenu stejné položky </w:t>
      </w:r>
      <w:r w:rsidRPr="0019056B">
        <w:rPr>
          <w:rFonts w:ascii="Arial" w:hAnsi="Arial" w:cs="Arial"/>
          <w:sz w:val="20"/>
          <w:szCs w:val="20"/>
        </w:rPr>
        <w:lastRenderedPageBreak/>
        <w:t xml:space="preserve">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Při požadavku objednatele nebo při potřebě provedení jiných víceprací z jiných důvodů než dle odst. 3.14. tohoto článku smlouvy </w:t>
      </w:r>
      <w:r w:rsidRPr="0019056B">
        <w:rPr>
          <w:rFonts w:ascii="Arial" w:hAnsi="Arial" w:cs="Arial"/>
          <w:sz w:val="20"/>
          <w:szCs w:val="20"/>
        </w:rPr>
        <w:t xml:space="preserve">je zhotovitel povinen provést jejich přesný soupis a tento soupis </w:t>
      </w:r>
      <w:r>
        <w:rPr>
          <w:rFonts w:ascii="Arial" w:hAnsi="Arial" w:cs="Arial"/>
          <w:sz w:val="20"/>
          <w:szCs w:val="20"/>
        </w:rPr>
        <w:t xml:space="preserve">vč. ocenění postupem dle násl. věty </w:t>
      </w:r>
      <w:r w:rsidRPr="0019056B">
        <w:rPr>
          <w:rFonts w:ascii="Arial" w:hAnsi="Arial" w:cs="Arial"/>
          <w:sz w:val="20"/>
          <w:szCs w:val="20"/>
        </w:rPr>
        <w:t xml:space="preserve">předložit objednateli. </w:t>
      </w:r>
      <w:r>
        <w:rPr>
          <w:rFonts w:ascii="Arial" w:hAnsi="Arial" w:cs="Arial"/>
          <w:sz w:val="20"/>
          <w:szCs w:val="20"/>
        </w:rPr>
        <w:t xml:space="preserve">Jednotková cena </w:t>
      </w:r>
      <w:r w:rsidRPr="0019056B">
        <w:rPr>
          <w:rFonts w:ascii="Arial" w:hAnsi="Arial" w:cs="Arial"/>
          <w:sz w:val="20"/>
          <w:szCs w:val="20"/>
        </w:rPr>
        <w:t xml:space="preserve">víceprací </w:t>
      </w:r>
      <w:r>
        <w:rPr>
          <w:rFonts w:ascii="Arial" w:hAnsi="Arial" w:cs="Arial"/>
          <w:sz w:val="20"/>
          <w:szCs w:val="20"/>
        </w:rPr>
        <w:t xml:space="preserve">v ocenění </w:t>
      </w:r>
      <w:r w:rsidRPr="0019056B">
        <w:rPr>
          <w:rFonts w:ascii="Arial" w:hAnsi="Arial" w:cs="Arial"/>
          <w:sz w:val="20"/>
          <w:szCs w:val="20"/>
        </w:rPr>
        <w:t xml:space="preserve">dle věty první </w:t>
      </w:r>
      <w:r>
        <w:rPr>
          <w:rFonts w:ascii="Arial" w:hAnsi="Arial" w:cs="Arial"/>
          <w:sz w:val="20"/>
          <w:szCs w:val="20"/>
        </w:rPr>
        <w:t xml:space="preserve">bude odpovídat </w:t>
      </w:r>
      <w:r w:rsidRPr="0019056B">
        <w:rPr>
          <w:rFonts w:ascii="Arial" w:hAnsi="Arial" w:cs="Arial"/>
          <w:sz w:val="20"/>
          <w:szCs w:val="20"/>
        </w:rPr>
        <w:t>jednotkové cen</w:t>
      </w:r>
      <w:r>
        <w:rPr>
          <w:rFonts w:ascii="Arial" w:hAnsi="Arial" w:cs="Arial"/>
          <w:sz w:val="20"/>
          <w:szCs w:val="20"/>
        </w:rPr>
        <w:t xml:space="preserve">ě dané položky uvedené v soupisu prací </w:t>
      </w:r>
      <w:r w:rsidRPr="0019056B">
        <w:rPr>
          <w:rFonts w:ascii="Arial" w:hAnsi="Arial" w:cs="Arial"/>
          <w:sz w:val="20"/>
          <w:szCs w:val="20"/>
        </w:rPr>
        <w:t xml:space="preserve">a není-li v soupisu prací příslušná položka obsažena anebo přesahuje-li její výše cenu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 xml:space="preserve">dle ÚRS </w:t>
      </w:r>
      <w:r w:rsidRPr="0019056B">
        <w:rPr>
          <w:rFonts w:ascii="Arial" w:hAnsi="Arial" w:cs="Arial"/>
          <w:color w:val="000000"/>
          <w:sz w:val="20"/>
          <w:szCs w:val="20"/>
        </w:rPr>
        <w:t>pro období, v němž jsou práce realizovány</w:t>
      </w:r>
      <w:r>
        <w:rPr>
          <w:rFonts w:ascii="Arial" w:hAnsi="Arial" w:cs="Arial"/>
          <w:color w:val="000000"/>
          <w:sz w:val="20"/>
          <w:szCs w:val="20"/>
        </w:rPr>
        <w:t>, pak</w:t>
      </w:r>
      <w:r w:rsidRPr="0019056B">
        <w:rPr>
          <w:rFonts w:ascii="Arial" w:hAnsi="Arial" w:cs="Arial"/>
          <w:sz w:val="20"/>
          <w:szCs w:val="20"/>
        </w:rPr>
        <w:t xml:space="preserve"> cena vícepráce </w:t>
      </w:r>
      <w:r>
        <w:rPr>
          <w:rFonts w:ascii="Arial" w:hAnsi="Arial" w:cs="Arial"/>
          <w:sz w:val="20"/>
          <w:szCs w:val="20"/>
        </w:rPr>
        <w:t xml:space="preserve">nepřesáhne </w:t>
      </w:r>
      <w:r w:rsidRPr="0019056B">
        <w:rPr>
          <w:rFonts w:ascii="Arial" w:hAnsi="Arial" w:cs="Arial"/>
          <w:sz w:val="20"/>
          <w:szCs w:val="20"/>
        </w:rPr>
        <w:t>cen</w:t>
      </w:r>
      <w:r>
        <w:rPr>
          <w:rFonts w:ascii="Arial" w:hAnsi="Arial" w:cs="Arial"/>
          <w:sz w:val="20"/>
          <w:szCs w:val="20"/>
        </w:rPr>
        <w:t xml:space="preserve">u dané </w:t>
      </w:r>
      <w:r w:rsidRPr="0019056B">
        <w:rPr>
          <w:rFonts w:ascii="Arial" w:hAnsi="Arial" w:cs="Arial"/>
          <w:sz w:val="20"/>
          <w:szCs w:val="20"/>
        </w:rPr>
        <w:t xml:space="preserve">položky </w:t>
      </w:r>
      <w:r>
        <w:rPr>
          <w:rFonts w:ascii="Arial" w:hAnsi="Arial" w:cs="Arial"/>
          <w:sz w:val="20"/>
          <w:szCs w:val="20"/>
        </w:rPr>
        <w:t xml:space="preserve">dle </w:t>
      </w:r>
      <w:r w:rsidRPr="0019056B">
        <w:rPr>
          <w:rFonts w:ascii="Arial" w:hAnsi="Arial" w:cs="Arial"/>
          <w:color w:val="000000"/>
          <w:sz w:val="20"/>
          <w:szCs w:val="20"/>
        </w:rPr>
        <w:t>ÚRS</w:t>
      </w:r>
      <w:r>
        <w:rPr>
          <w:rFonts w:ascii="Arial" w:hAnsi="Arial" w:cs="Arial"/>
          <w:color w:val="000000"/>
          <w:sz w:val="20"/>
          <w:szCs w:val="20"/>
        </w:rPr>
        <w:t>.</w:t>
      </w:r>
    </w:p>
    <w:p w:rsidR="0038396B" w:rsidRPr="00EF1B0E" w:rsidRDefault="0038396B" w:rsidP="00524106">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38396B" w:rsidRPr="00EF1B0E" w:rsidRDefault="0038396B" w:rsidP="00524106">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8396B" w:rsidRPr="009019AD" w:rsidRDefault="0038396B" w:rsidP="00524106">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9019AD">
        <w:rPr>
          <w:rFonts w:ascii="Arial" w:hAnsi="Arial" w:cs="Arial"/>
          <w:sz w:val="20"/>
          <w:szCs w:val="20"/>
        </w:rPr>
        <w:t>nejpozději do dvou (2) týdnů od výzvy objednatele</w:t>
      </w:r>
      <w:r>
        <w:rPr>
          <w:rFonts w:ascii="Arial" w:hAnsi="Arial" w:cs="Arial"/>
          <w:sz w:val="20"/>
          <w:szCs w:val="20"/>
        </w:rPr>
        <w:t xml:space="preserve"> (výzva bude učiněna nejpozději do dvou (2) týdnů od uzavření smlouvy),</w:t>
      </w:r>
      <w:r w:rsidRPr="009019AD">
        <w:rPr>
          <w:rFonts w:ascii="Arial" w:hAnsi="Arial" w:cs="Arial"/>
          <w:sz w:val="20"/>
          <w:szCs w:val="20"/>
        </w:rPr>
        <w:t xml:space="preserve"> nebude-li dohodnuto jinak.</w:t>
      </w:r>
    </w:p>
    <w:p w:rsidR="0038396B" w:rsidRPr="00484002" w:rsidRDefault="0038396B" w:rsidP="00524106">
      <w:pPr>
        <w:numPr>
          <w:ilvl w:val="1"/>
          <w:numId w:val="8"/>
        </w:numPr>
        <w:spacing w:before="120" w:after="120" w:line="264" w:lineRule="auto"/>
        <w:ind w:left="567" w:hanging="567"/>
        <w:jc w:val="both"/>
        <w:rPr>
          <w:rFonts w:ascii="Arial" w:hAnsi="Arial" w:cs="Arial"/>
          <w:sz w:val="20"/>
          <w:szCs w:val="20"/>
        </w:rPr>
      </w:pPr>
      <w:r w:rsidRPr="00484002">
        <w:rPr>
          <w:rFonts w:ascii="Arial" w:hAnsi="Arial" w:cs="Arial"/>
          <w:b/>
          <w:sz w:val="20"/>
          <w:szCs w:val="20"/>
        </w:rPr>
        <w:t>Konečný termín pro provedení díla, tj. předání a převzetí dokončeného kompletního díla včetně všech dokladů:</w:t>
      </w:r>
      <w:r w:rsidR="00563E84">
        <w:rPr>
          <w:rFonts w:ascii="Arial" w:hAnsi="Arial" w:cs="Arial"/>
          <w:b/>
          <w:sz w:val="20"/>
          <w:szCs w:val="20"/>
        </w:rPr>
        <w:t xml:space="preserve"> </w:t>
      </w:r>
      <w:r w:rsidRPr="00484002">
        <w:rPr>
          <w:rFonts w:ascii="Arial" w:hAnsi="Arial" w:cs="Arial"/>
          <w:sz w:val="20"/>
          <w:szCs w:val="20"/>
        </w:rPr>
        <w:t xml:space="preserve">doba výstavby pro provedení díla je dvanáct (12) měsíců od předání staveniště (do doby výstavby se nepočítá zimní technologická přestávka, která se předpokládá od  </w:t>
      </w:r>
      <w:r w:rsidRPr="00484002">
        <w:rPr>
          <w:rFonts w:ascii="Arial" w:hAnsi="Arial" w:cs="Arial"/>
          <w:sz w:val="20"/>
        </w:rPr>
        <w:t>1.12.2019 do 31.03.2020, kdy budou stavební práce z důvodu klimatických podmínek a zajištění zimní údržby p</w:t>
      </w:r>
      <w:r>
        <w:rPr>
          <w:rFonts w:ascii="Arial" w:hAnsi="Arial" w:cs="Arial"/>
          <w:sz w:val="20"/>
        </w:rPr>
        <w:t>řerušeny)</w:t>
      </w:r>
      <w:r w:rsidRPr="00484002">
        <w:rPr>
          <w:rFonts w:ascii="Arial" w:hAnsi="Arial" w:cs="Arial"/>
          <w:sz w:val="20"/>
        </w:rPr>
        <w:t xml:space="preserve">.  </w:t>
      </w:r>
    </w:p>
    <w:p w:rsidR="0038396B" w:rsidRPr="00484002" w:rsidRDefault="0038396B" w:rsidP="00524106">
      <w:pPr>
        <w:numPr>
          <w:ilvl w:val="1"/>
          <w:numId w:val="8"/>
        </w:numPr>
        <w:spacing w:before="120" w:after="120" w:line="264" w:lineRule="auto"/>
        <w:ind w:left="567" w:hanging="567"/>
        <w:jc w:val="both"/>
        <w:rPr>
          <w:rFonts w:ascii="Arial" w:hAnsi="Arial" w:cs="Arial"/>
          <w:sz w:val="20"/>
          <w:szCs w:val="20"/>
        </w:rPr>
      </w:pPr>
      <w:r w:rsidRPr="00484002">
        <w:rPr>
          <w:rFonts w:ascii="Arial" w:hAnsi="Arial" w:cs="Arial"/>
          <w:b/>
          <w:sz w:val="20"/>
          <w:szCs w:val="20"/>
        </w:rPr>
        <w:t>Termín pro vyklizení staveniště a odstranění zařízení staveniště</w:t>
      </w:r>
      <w:r w:rsidRPr="00484002">
        <w:rPr>
          <w:rFonts w:ascii="Arial" w:hAnsi="Arial" w:cs="Arial"/>
          <w:sz w:val="20"/>
          <w:szCs w:val="20"/>
        </w:rPr>
        <w:t xml:space="preserve">: nejpozději do 7 dnů ode dne protokolárního předání a převzetí díla. </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konečného termínu pro provedení díla platí, že staveniště bylo </w:t>
      </w:r>
      <w:r w:rsidRPr="00563E84">
        <w:rPr>
          <w:rFonts w:ascii="Arial" w:hAnsi="Arial" w:cs="Arial"/>
          <w:sz w:val="20"/>
          <w:szCs w:val="20"/>
        </w:rPr>
        <w:t>předáno 2 týdny po doručení</w:t>
      </w:r>
      <w:r>
        <w:rPr>
          <w:rFonts w:ascii="Arial" w:hAnsi="Arial" w:cs="Arial"/>
          <w:sz w:val="20"/>
          <w:szCs w:val="20"/>
        </w:rPr>
        <w:t xml:space="preserve"> výzvy objednatele k převzetí staveniště objednateli, pokud zhotovitel nezbytnou součinnost k převzetí staveniště v této lhůtě neposkytl.</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8B08E9">
        <w:rPr>
          <w:rFonts w:ascii="Arial" w:hAnsi="Arial" w:cs="Arial"/>
          <w:sz w:val="20"/>
          <w:szCs w:val="20"/>
        </w:rPr>
        <w:t>Objednatel č. 1 vyzve zhotovitele</w:t>
      </w:r>
      <w:r w:rsidRPr="0019056B">
        <w:rPr>
          <w:rFonts w:ascii="Arial" w:hAnsi="Arial" w:cs="Arial"/>
          <w:sz w:val="20"/>
          <w:szCs w:val="20"/>
        </w:rPr>
        <w:t xml:space="preserv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PROVÁDĚNÍ DÍLA</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8396B" w:rsidRPr="001F0A73" w:rsidRDefault="0038396B" w:rsidP="00524106">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rsidR="0038396B" w:rsidRDefault="0038396B" w:rsidP="00524106">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Pr>
          <w:rFonts w:ascii="Arial" w:hAnsi="Arial" w:cs="Arial"/>
          <w:sz w:val="20"/>
          <w:szCs w:val="20"/>
        </w:rPr>
        <w:t xml:space="preserve"> </w:t>
      </w:r>
      <w:r w:rsidRPr="008B08E9">
        <w:rPr>
          <w:rFonts w:ascii="Arial" w:hAnsi="Arial" w:cs="Arial"/>
          <w:sz w:val="20"/>
          <w:szCs w:val="20"/>
          <w:lang w:eastAsia="ar-SA"/>
        </w:rPr>
        <w:t>strany si sjednávají, že kontrolní dny (dále jen „KD“) budou probíhat zpravidla 1 x za 14 dní, minimálně však 1 x za měsíc, nebude-li dohodnuto jinak. Plán kontrolních dnů anebo první kontrolní den stanoví objednatel č. 1 či osoba vykonávající technický dozor stavebníka (dále jen „TDS“) objednatele č. 1 (např. zápisem při předání a převzetí stavby). Písemný zápis o KD zajistí objednatel či TDS a to např. ohledně projednávaných skutečností, zejména ohledně zjištěného stavu stavby, zjištěných problémů, požadavků</w:t>
      </w:r>
      <w:r w:rsidRPr="0019056B">
        <w:rPr>
          <w:rFonts w:ascii="Arial" w:hAnsi="Arial" w:cs="Arial"/>
          <w:sz w:val="20"/>
          <w:szCs w:val="20"/>
          <w:lang w:eastAsia="ar-SA"/>
        </w:rPr>
        <w:t xml:space="preserve">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 xml:space="preserve">účastníků, jejichž účast je nezbytná vzhledem k předpokládanému průběhu </w:t>
      </w:r>
      <w:r>
        <w:rPr>
          <w:rFonts w:ascii="Arial" w:hAnsi="Arial" w:cs="Arial"/>
          <w:sz w:val="20"/>
          <w:szCs w:val="20"/>
          <w:lang w:eastAsia="ar-SA"/>
        </w:rPr>
        <w:lastRenderedPageBreak/>
        <w:t>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 xml:space="preserve">7. 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38396B" w:rsidRPr="00D365E9" w:rsidRDefault="0038396B" w:rsidP="00524106">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38396B" w:rsidRPr="008B08E9" w:rsidRDefault="0038396B" w:rsidP="00524106">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pojistitelná rizika (tzv</w:t>
      </w:r>
      <w:r w:rsidRPr="008B08E9">
        <w:rPr>
          <w:rFonts w:ascii="Arial" w:eastAsia="MS Mincho" w:hAnsi="Arial" w:cs="Arial"/>
          <w:sz w:val="20"/>
          <w:szCs w:val="20"/>
          <w:lang w:eastAsia="en-GB"/>
        </w:rPr>
        <w:t>. all risk), které kryje zejména škody na věcech a na zdraví, a to s limitem pojistného plnění min. ve výši 10</w:t>
      </w:r>
      <w:r w:rsidRPr="008B08E9">
        <w:rPr>
          <w:rFonts w:ascii="Arial" w:eastAsia="MS Mincho" w:hAnsi="Arial" w:cs="Arial"/>
          <w:snapToGrid w:val="0"/>
          <w:sz w:val="20"/>
          <w:szCs w:val="20"/>
          <w:lang w:eastAsia="en-GB"/>
        </w:rPr>
        <w:t xml:space="preserve"> milionů Kč. </w:t>
      </w:r>
    </w:p>
    <w:p w:rsidR="0038396B" w:rsidRPr="008B08E9" w:rsidRDefault="0038396B" w:rsidP="00524106">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8B08E9">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8B08E9">
        <w:rPr>
          <w:rFonts w:ascii="Arial" w:eastAsia="MS Mincho" w:hAnsi="Arial" w:cs="Arial"/>
          <w:snapToGrid w:val="0"/>
          <w:sz w:val="20"/>
          <w:szCs w:val="20"/>
          <w:lang w:eastAsia="en-GB"/>
        </w:rPr>
        <w:t>s limitem pojistného plnění min. ve výši 80 mil. Kč.</w:t>
      </w:r>
    </w:p>
    <w:p w:rsidR="0038396B" w:rsidRPr="0019056B" w:rsidRDefault="0038396B" w:rsidP="00524106">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8B08E9">
        <w:rPr>
          <w:rFonts w:ascii="Arial" w:eastAsia="MS Mincho" w:hAnsi="Arial" w:cs="Arial"/>
          <w:snapToGrid w:val="0"/>
          <w:sz w:val="20"/>
          <w:szCs w:val="20"/>
          <w:lang w:eastAsia="en-GB"/>
        </w:rPr>
        <w:t>Zhotovitel se zavazuje sjednat následující podmínky pojištění</w:t>
      </w:r>
      <w:r w:rsidRPr="008B08E9">
        <w:rPr>
          <w:rFonts w:ascii="Arial" w:eastAsia="MS Mincho" w:hAnsi="Arial" w:cs="Arial"/>
          <w:sz w:val="20"/>
          <w:szCs w:val="20"/>
          <w:lang w:eastAsia="en-GB"/>
        </w:rPr>
        <w:t>. Maximální spoluúčast zh</w:t>
      </w:r>
      <w:r w:rsidRPr="0019056B">
        <w:rPr>
          <w:rFonts w:ascii="Arial" w:eastAsia="MS Mincho" w:hAnsi="Arial" w:cs="Arial"/>
          <w:sz w:val="20"/>
          <w:szCs w:val="20"/>
          <w:lang w:eastAsia="en-GB"/>
        </w:rPr>
        <w:t xml:space="preserve">otovitele na </w:t>
      </w:r>
      <w:r w:rsidRPr="0019056B">
        <w:rPr>
          <w:rFonts w:ascii="Arial" w:eastAsia="MS Mincho" w:hAnsi="Arial" w:cs="Arial"/>
          <w:sz w:val="20"/>
          <w:szCs w:val="20"/>
          <w:lang w:eastAsia="en-GB"/>
        </w:rPr>
        <w:lastRenderedPageBreak/>
        <w:t xml:space="preserve">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38396B" w:rsidRPr="00805014" w:rsidRDefault="0038396B" w:rsidP="00524106">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 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38396B" w:rsidRPr="0019056B" w:rsidRDefault="0038396B" w:rsidP="00524106">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 xml:space="preserve">ý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8396B" w:rsidRPr="00AC1DBD"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8396B" w:rsidRPr="008B08E9"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w:t>
      </w:r>
      <w:r w:rsidRPr="008B08E9">
        <w:rPr>
          <w:rFonts w:ascii="Arial" w:hAnsi="Arial" w:cs="Arial"/>
          <w:sz w:val="20"/>
          <w:szCs w:val="20"/>
        </w:rPr>
        <w:t>povinen objednateli písemně (formou emailu kontaktní osoby zhotovitele kontaktní osobě objednatele č.1 ) oznámit nejpozději 7 kalendářních dnů předem, kdy bude dílo připraveno k předání, nebude-li dohodnuto jinak. Objednatel je pak povinen nejpozději do tří dnů od termínu stanoveného zhotovitelem zahájit přejímací řízení a řádně v něm pokračovat, nebude-li dohodnuto jinak. Přejímací řízení vede v zastoupení obou objednatelů objednatel č.1.</w:t>
      </w:r>
    </w:p>
    <w:p w:rsidR="0038396B" w:rsidRPr="008B08E9" w:rsidRDefault="0038396B" w:rsidP="00524106">
      <w:pPr>
        <w:numPr>
          <w:ilvl w:val="1"/>
          <w:numId w:val="8"/>
        </w:numPr>
        <w:spacing w:before="120" w:after="120" w:line="264" w:lineRule="auto"/>
        <w:ind w:left="567" w:hanging="567"/>
        <w:jc w:val="both"/>
        <w:rPr>
          <w:rFonts w:ascii="Arial" w:hAnsi="Arial" w:cs="Arial"/>
          <w:sz w:val="20"/>
          <w:szCs w:val="20"/>
        </w:rPr>
      </w:pPr>
      <w:r w:rsidRPr="008B08E9">
        <w:rPr>
          <w:rFonts w:ascii="Arial" w:hAnsi="Arial" w:cs="Arial"/>
          <w:sz w:val="20"/>
          <w:szCs w:val="20"/>
        </w:rPr>
        <w:t>Zhotovitel je povinen připravit a doložit nejpozději do skončení přejímacího řízení všechny předepsané doklady dle stavebního zákona a dále doklady o provedených zkouškách.</w:t>
      </w:r>
    </w:p>
    <w:p w:rsidR="0038396B" w:rsidRPr="008B08E9" w:rsidRDefault="0038396B" w:rsidP="00524106">
      <w:pPr>
        <w:spacing w:before="120" w:after="120"/>
        <w:ind w:left="567"/>
        <w:jc w:val="both"/>
        <w:rPr>
          <w:rFonts w:ascii="Arial" w:hAnsi="Arial" w:cs="Arial"/>
          <w:sz w:val="20"/>
          <w:szCs w:val="20"/>
        </w:rPr>
      </w:pPr>
      <w:r w:rsidRPr="008B08E9">
        <w:rPr>
          <w:rFonts w:ascii="Arial" w:hAnsi="Arial" w:cs="Arial"/>
          <w:sz w:val="20"/>
          <w:szCs w:val="20"/>
        </w:rPr>
        <w:t>Zhotovitel je povinen nejpozději do skončení přejímacího řízení předat objednateli č.1 zejména tyto doklady:</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t>stavební deník – originál</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t>dokumentace skutečného provedení stavby</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t>fotodokumentace stavby dle čl. II. odst. 2.6. této smlouvy</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t>doklady o ověření požadovaných vlastností výrobků, atesty apod., doklady dle zák. č. 22/1997 Sb., a nařízení vlády č. 163/2002 Sb. (ve dvou vyhotoveních)</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lastRenderedPageBreak/>
        <w:t>zápisy a osvědčení o provedených zkouškách sjednaných v KZP včetně protokolů z nich (ve čtyřech vyhotoveních)</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t>doklad o likvidaci a třídění odpadu a výkopku (ve čtyřech vyhotoveních)</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čtyřech), jsou-li vpusti součástí díla</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t>geometrický plán stavby pro majetkoprávní vypořádání (v počtu dle čl. II. odst. 2.3. této smlouvy), případně jeho návrh</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t>geometrické plány, případně jejich návrhy pro vymezení rozsahu věcných břemen, jsou-li relevantní k předmětu díla</w:t>
      </w:r>
    </w:p>
    <w:p w:rsidR="0038396B" w:rsidRPr="008B08E9" w:rsidRDefault="0038396B" w:rsidP="00524106">
      <w:pPr>
        <w:numPr>
          <w:ilvl w:val="0"/>
          <w:numId w:val="6"/>
        </w:numPr>
        <w:spacing w:after="0" w:line="264" w:lineRule="auto"/>
        <w:ind w:left="993" w:hanging="426"/>
        <w:jc w:val="both"/>
        <w:rPr>
          <w:rFonts w:ascii="Arial" w:hAnsi="Arial" w:cs="Arial"/>
          <w:sz w:val="20"/>
          <w:szCs w:val="20"/>
        </w:rPr>
      </w:pPr>
      <w:r w:rsidRPr="008B08E9">
        <w:rPr>
          <w:rFonts w:ascii="Arial" w:hAnsi="Arial" w:cs="Arial"/>
          <w:sz w:val="20"/>
          <w:szCs w:val="20"/>
        </w:rPr>
        <w:t>souhrnná závěrečná zpráva zhotovitele o hodnocení jakosti díla (ve čtyřech vyhotoveních)</w:t>
      </w:r>
    </w:p>
    <w:p w:rsidR="0038396B" w:rsidRPr="00A6355B" w:rsidRDefault="0038396B" w:rsidP="00524106">
      <w:pPr>
        <w:numPr>
          <w:ilvl w:val="1"/>
          <w:numId w:val="8"/>
        </w:numPr>
        <w:spacing w:before="120" w:after="120" w:line="264" w:lineRule="auto"/>
        <w:ind w:left="567" w:hanging="567"/>
        <w:jc w:val="both"/>
        <w:rPr>
          <w:rFonts w:ascii="Arial" w:hAnsi="Arial" w:cs="Arial"/>
          <w:sz w:val="20"/>
          <w:szCs w:val="20"/>
        </w:rPr>
      </w:pPr>
      <w:r w:rsidRPr="008B08E9">
        <w:rPr>
          <w:rFonts w:ascii="Arial" w:hAnsi="Arial" w:cs="Arial"/>
          <w:b/>
          <w:sz w:val="20"/>
          <w:szCs w:val="20"/>
        </w:rPr>
        <w:t>Bez předání všech dokladů vyjmenovaných v čl. IX. odst. 9.2. této</w:t>
      </w:r>
      <w:r w:rsidRPr="00A6355B">
        <w:rPr>
          <w:rFonts w:ascii="Arial" w:hAnsi="Arial" w:cs="Arial"/>
          <w:b/>
          <w:sz w:val="20"/>
          <w:szCs w:val="20"/>
        </w:rPr>
        <w:t xml:space="preserve"> smlouvy nelze považovat dílo za dokončené.</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Pr>
          <w:rFonts w:ascii="Arial" w:hAnsi="Arial" w:cs="Arial"/>
          <w:sz w:val="20"/>
          <w:szCs w:val="20"/>
        </w:rPr>
        <w:t xml:space="preserve">obou </w:t>
      </w:r>
      <w:r w:rsidRPr="0019056B">
        <w:rPr>
          <w:rFonts w:ascii="Arial" w:hAnsi="Arial" w:cs="Arial"/>
          <w:sz w:val="20"/>
          <w:szCs w:val="20"/>
        </w:rPr>
        <w:t>objednatel</w:t>
      </w:r>
      <w:r>
        <w:rPr>
          <w:rFonts w:ascii="Arial" w:hAnsi="Arial" w:cs="Arial"/>
          <w:sz w:val="20"/>
          <w:szCs w:val="20"/>
        </w:rPr>
        <w:t>ů</w:t>
      </w:r>
      <w:r w:rsidRPr="0019056B">
        <w:rPr>
          <w:rFonts w:ascii="Arial" w:hAnsi="Arial" w:cs="Arial"/>
          <w:sz w:val="20"/>
          <w:szCs w:val="20"/>
        </w:rPr>
        <w:t xml:space="preserve"> a zhotovitele.</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38396B" w:rsidRPr="00673003"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8B08E9">
        <w:rPr>
          <w:rFonts w:ascii="Arial" w:hAnsi="Arial" w:cs="Arial"/>
          <w:b/>
          <w:sz w:val="20"/>
          <w:szCs w:val="20"/>
        </w:rPr>
        <w:t>záruku v délce 5 let.</w:t>
      </w:r>
      <w:r w:rsidRPr="008B08E9">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w:t>
      </w:r>
      <w:r w:rsidR="00563E84">
        <w:rPr>
          <w:rFonts w:ascii="Arial" w:hAnsi="Arial" w:cs="Arial"/>
          <w:sz w:val="20"/>
          <w:szCs w:val="20"/>
        </w:rPr>
        <w:t xml:space="preserve"> </w:t>
      </w:r>
      <w:r w:rsidRPr="0019056B">
        <w:rPr>
          <w:rFonts w:ascii="Arial" w:hAnsi="Arial" w:cs="Arial"/>
          <w:sz w:val="20"/>
          <w:szCs w:val="20"/>
        </w:rPr>
        <w:t>Objednatel je oprávněn:</w:t>
      </w:r>
    </w:p>
    <w:p w:rsidR="0038396B" w:rsidRPr="0019056B" w:rsidRDefault="0038396B" w:rsidP="00524106">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8396B" w:rsidRPr="0019056B" w:rsidRDefault="0038396B" w:rsidP="00524106">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lastRenderedPageBreak/>
        <w:t>požadovat odstranění vady opravou, je-li vada opravitelná</w:t>
      </w:r>
    </w:p>
    <w:p w:rsidR="0038396B" w:rsidRPr="0019056B" w:rsidRDefault="0038396B" w:rsidP="00524106">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8396B" w:rsidRPr="0019056B" w:rsidRDefault="0038396B" w:rsidP="00524106">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8396B" w:rsidRPr="0019056B" w:rsidRDefault="0038396B" w:rsidP="00524106">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w:t>
      </w:r>
    </w:p>
    <w:p w:rsidR="0038396B" w:rsidRPr="0019056B" w:rsidRDefault="0038396B" w:rsidP="00524106">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Pr>
          <w:rFonts w:ascii="Arial" w:hAnsi="Arial" w:cs="Arial"/>
          <w:sz w:val="20"/>
          <w:szCs w:val="20"/>
        </w:rPr>
        <w:t>dob</w:t>
      </w:r>
      <w:r w:rsidRPr="0019056B">
        <w:rPr>
          <w:rFonts w:ascii="Arial" w:hAnsi="Arial" w:cs="Arial"/>
          <w:sz w:val="20"/>
          <w:szCs w:val="20"/>
        </w:rPr>
        <w:t>y se považuje za včas uplatněnou.</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 stanovené objednatelem v reklamaci</w:t>
      </w:r>
      <w:r w:rsidRPr="0019056B">
        <w:rPr>
          <w:rFonts w:ascii="Arial" w:hAnsi="Arial" w:cs="Arial"/>
          <w:sz w:val="20"/>
          <w:szCs w:val="20"/>
        </w:rPr>
        <w:t xml:space="preserve">, </w:t>
      </w:r>
      <w:r>
        <w:rPr>
          <w:rFonts w:ascii="Arial" w:hAnsi="Arial" w:cs="Arial"/>
          <w:sz w:val="20"/>
          <w:szCs w:val="20"/>
        </w:rPr>
        <w:t xml:space="preserve">a to </w:t>
      </w:r>
      <w:r w:rsidRPr="0019056B">
        <w:rPr>
          <w:rFonts w:ascii="Arial" w:hAnsi="Arial" w:cs="Arial"/>
          <w:sz w:val="20"/>
          <w:szCs w:val="20"/>
        </w:rPr>
        <w:t xml:space="preserve">i když </w:t>
      </w:r>
      <w:r>
        <w:rPr>
          <w:rFonts w:ascii="Arial" w:hAnsi="Arial" w:cs="Arial"/>
          <w:sz w:val="20"/>
          <w:szCs w:val="20"/>
        </w:rPr>
        <w:t>reklamaci</w:t>
      </w:r>
      <w:r w:rsidRPr="0019056B">
        <w:rPr>
          <w:rFonts w:ascii="Arial" w:hAnsi="Arial" w:cs="Arial"/>
          <w:sz w:val="20"/>
          <w:szCs w:val="20"/>
        </w:rPr>
        <w:t xml:space="preserve"> neuznal, je povinen uhradit objednateli smluvní pokutu ve výši 0,05 % z ceny díla dle čl.</w:t>
      </w:r>
      <w:r>
        <w:rPr>
          <w:rFonts w:ascii="Arial" w:hAnsi="Arial" w:cs="Arial"/>
          <w:sz w:val="20"/>
          <w:szCs w:val="20"/>
        </w:rPr>
        <w:t> </w:t>
      </w:r>
      <w:r w:rsidRPr="0019056B">
        <w:rPr>
          <w:rFonts w:ascii="Arial" w:hAnsi="Arial" w:cs="Arial"/>
          <w:sz w:val="20"/>
          <w:szCs w:val="20"/>
        </w:rPr>
        <w:t>III. odst. 3.1 této smlouvy za každý i započatý den prodlení.</w:t>
      </w:r>
    </w:p>
    <w:p w:rsidR="0038396B" w:rsidRPr="00E42C1E" w:rsidRDefault="0038396B" w:rsidP="00524106">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 xml:space="preserve">neodstraní vadu v době 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8396B" w:rsidRDefault="0038396B" w:rsidP="00524106">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38396B" w:rsidRPr="00816DC1" w:rsidRDefault="0038396B" w:rsidP="00524106">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3839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 xml:space="preserve">i, každým samostatně ve vazbě na předmět fakturace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w:t>
      </w:r>
      <w:r>
        <w:rPr>
          <w:rFonts w:ascii="Arial" w:hAnsi="Arial" w:cs="Arial"/>
          <w:sz w:val="20"/>
          <w:szCs w:val="20"/>
        </w:rPr>
        <w:t>GFŘ-</w:t>
      </w:r>
      <w:r w:rsidRPr="0019056B">
        <w:rPr>
          <w:rFonts w:ascii="Arial" w:hAnsi="Arial" w:cs="Arial"/>
          <w:sz w:val="20"/>
          <w:szCs w:val="20"/>
        </w:rPr>
        <w:t>D-</w:t>
      </w:r>
      <w:r>
        <w:rPr>
          <w:rFonts w:ascii="Arial" w:hAnsi="Arial" w:cs="Arial"/>
          <w:sz w:val="20"/>
          <w:szCs w:val="20"/>
        </w:rPr>
        <w:t xml:space="preserve">22 </w:t>
      </w:r>
      <w:r w:rsidRPr="0019056B">
        <w:rPr>
          <w:rFonts w:ascii="Arial" w:hAnsi="Arial" w:cs="Arial"/>
          <w:sz w:val="20"/>
          <w:szCs w:val="20"/>
        </w:rPr>
        <w:t>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38396B" w:rsidRDefault="0038396B" w:rsidP="00524106">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rsidR="0038396B" w:rsidRPr="0019056B" w:rsidRDefault="0038396B" w:rsidP="0052410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38396B" w:rsidRPr="0019056B" w:rsidRDefault="0038396B" w:rsidP="0052410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38396B" w:rsidRPr="0019056B" w:rsidRDefault="0038396B" w:rsidP="0052410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38396B" w:rsidRPr="0019056B" w:rsidRDefault="0038396B" w:rsidP="0052410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38396B" w:rsidRPr="00EB06B5" w:rsidRDefault="0038396B" w:rsidP="00524106">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rsidR="0038396B" w:rsidRPr="0019056B" w:rsidRDefault="0038396B" w:rsidP="0052410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38396B" w:rsidRPr="0019056B" w:rsidRDefault="0038396B" w:rsidP="0052410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38396B" w:rsidRPr="008D21E3"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w:t>
      </w:r>
      <w:r>
        <w:rPr>
          <w:rFonts w:ascii="Arial" w:hAnsi="Arial" w:cs="Arial"/>
          <w:sz w:val="20"/>
          <w:szCs w:val="20"/>
        </w:rPr>
        <w:t>ých</w:t>
      </w:r>
      <w:r w:rsidRPr="0019056B">
        <w:rPr>
          <w:rFonts w:ascii="Arial" w:hAnsi="Arial" w:cs="Arial"/>
          <w:sz w:val="20"/>
          <w:szCs w:val="20"/>
        </w:rPr>
        <w:t xml:space="preserve"> faktur je splnění všech povinností a závazků zhotovitele, které má na základě této smlouvy vůči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ům</w:t>
      </w:r>
      <w:r w:rsidRPr="0019056B">
        <w:rPr>
          <w:rFonts w:ascii="Arial" w:hAnsi="Arial" w:cs="Arial"/>
          <w:sz w:val="20"/>
          <w:szCs w:val="20"/>
        </w:rPr>
        <w:t xml:space="preserve"> do dne řádného a úplného provedení díla. V případě, že dojde k vystavení a doručení konečn</w:t>
      </w:r>
      <w:r>
        <w:rPr>
          <w:rFonts w:ascii="Arial" w:hAnsi="Arial" w:cs="Arial"/>
          <w:sz w:val="20"/>
          <w:szCs w:val="20"/>
        </w:rPr>
        <w:t>ých</w:t>
      </w:r>
      <w:r w:rsidRPr="0019056B">
        <w:rPr>
          <w:rFonts w:ascii="Arial" w:hAnsi="Arial" w:cs="Arial"/>
          <w:sz w:val="20"/>
          <w:szCs w:val="20"/>
        </w:rPr>
        <w:t xml:space="preserve"> faktur před splněním všech závazků zhotovitele, prodlužuje se její splatnost do okamžiku splnění všech závazků zhotovitele, které pro něj plynou z této smlouvy do dne řádného a úplného provedení díla. </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w:t>
      </w:r>
      <w:r w:rsidRPr="0019056B">
        <w:rPr>
          <w:rFonts w:ascii="Arial" w:hAnsi="Arial" w:cs="Arial"/>
          <w:sz w:val="20"/>
          <w:szCs w:val="20"/>
        </w:rPr>
        <w:lastRenderedPageBreak/>
        <w:t>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 od doručení žádosti o uvolnění zádržného dle čl. XI odst. 11.18.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38396B" w:rsidRPr="001905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38396B" w:rsidRDefault="0038396B" w:rsidP="0052410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8396B" w:rsidRPr="00240C39"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240C39">
        <w:rPr>
          <w:rFonts w:ascii="Arial" w:hAnsi="Arial" w:cs="Arial"/>
          <w:b/>
          <w:sz w:val="20"/>
          <w:szCs w:val="20"/>
          <w:u w:val="single"/>
        </w:rPr>
        <w:t>FINANČNÍ ZÁRUKY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formou bankovní záruky ve prospěch objednatele</w:t>
      </w:r>
      <w:r>
        <w:rPr>
          <w:rFonts w:ascii="Arial" w:hAnsi="Arial" w:cs="Arial"/>
          <w:b/>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8396B" w:rsidRDefault="0038396B" w:rsidP="00524106">
      <w:pPr>
        <w:numPr>
          <w:ilvl w:val="0"/>
          <w:numId w:val="3"/>
        </w:numPr>
        <w:tabs>
          <w:tab w:val="num" w:pos="851"/>
        </w:tabs>
        <w:spacing w:after="0" w:line="264" w:lineRule="auto"/>
        <w:ind w:left="851" w:hanging="284"/>
        <w:contextualSpacing/>
        <w:jc w:val="both"/>
        <w:rPr>
          <w:rFonts w:ascii="Arial" w:hAnsi="Arial" w:cs="Arial"/>
          <w:sz w:val="20"/>
          <w:szCs w:val="20"/>
        </w:rPr>
      </w:pPr>
      <w:r>
        <w:rPr>
          <w:rFonts w:ascii="Arial" w:hAnsi="Arial" w:cs="Arial"/>
          <w:sz w:val="20"/>
          <w:szCs w:val="20"/>
        </w:rPr>
        <w:t>bude vystavena ve prospěch objednatele č. 1 a objednatele č. 2 samostatně</w:t>
      </w:r>
    </w:p>
    <w:p w:rsidR="0038396B" w:rsidRPr="0019056B" w:rsidRDefault="0038396B" w:rsidP="00524106">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38396B" w:rsidRPr="0019056B" w:rsidRDefault="0038396B" w:rsidP="00524106">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rsidR="0038396B" w:rsidRPr="0019056B" w:rsidRDefault="0038396B" w:rsidP="00524106">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dojde–li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w:t>
      </w:r>
      <w:r>
        <w:rPr>
          <w:rFonts w:ascii="Arial" w:hAnsi="Arial" w:cs="Arial"/>
          <w:sz w:val="20"/>
          <w:szCs w:val="20"/>
        </w:rPr>
        <w:t xml:space="preserve">písm. a) </w:t>
      </w:r>
      <w:r w:rsidRPr="0019056B">
        <w:rPr>
          <w:rFonts w:ascii="Arial" w:hAnsi="Arial" w:cs="Arial"/>
          <w:sz w:val="20"/>
          <w:szCs w:val="20"/>
        </w:rPr>
        <w:t>této smlouvy</w:t>
      </w:r>
      <w:r>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38396B" w:rsidRPr="0019056B" w:rsidRDefault="0038396B" w:rsidP="00524106">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8396B" w:rsidRDefault="0038396B" w:rsidP="00751B99">
      <w:pPr>
        <w:numPr>
          <w:ilvl w:val="0"/>
          <w:numId w:val="3"/>
        </w:numPr>
        <w:tabs>
          <w:tab w:val="num" w:pos="851"/>
        </w:tabs>
        <w:spacing w:after="0" w:line="264" w:lineRule="auto"/>
        <w:ind w:left="851" w:hanging="284"/>
        <w:contextualSpacing/>
        <w:jc w:val="both"/>
        <w:rPr>
          <w:rFonts w:ascii="Arial" w:hAnsi="Arial" w:cs="Arial"/>
          <w:sz w:val="20"/>
          <w:szCs w:val="20"/>
        </w:rPr>
      </w:pPr>
      <w:r>
        <w:rPr>
          <w:rFonts w:ascii="Arial" w:hAnsi="Arial" w:cs="Arial"/>
          <w:sz w:val="20"/>
          <w:szCs w:val="20"/>
        </w:rPr>
        <w:t>bude vystavena ve prospěch objednatele č. 1 a objednatele č. 2 samostatně</w:t>
      </w:r>
    </w:p>
    <w:p w:rsidR="0038396B" w:rsidRPr="0019056B" w:rsidRDefault="0038396B" w:rsidP="00524106">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38396B" w:rsidRPr="0019056B" w:rsidRDefault="0038396B" w:rsidP="00524106">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w:t>
      </w:r>
      <w:r>
        <w:rPr>
          <w:rFonts w:ascii="Arial" w:hAnsi="Arial" w:cs="Arial"/>
          <w:sz w:val="20"/>
          <w:szCs w:val="20"/>
        </w:rPr>
        <w:t xml:space="preserve"> ve znění platném ke dni předání díla.</w:t>
      </w:r>
      <w:r w:rsidRPr="0019056B">
        <w:rPr>
          <w:rFonts w:ascii="Arial" w:hAnsi="Arial" w:cs="Arial"/>
          <w:sz w:val="20"/>
          <w:szCs w:val="20"/>
        </w:rPr>
        <w:t xml:space="preserve"> Objednatel pozbývá nárok na její uplatnění dnem uplynutí posledního dne záruční doby.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 zádržné dle čl. XI. odst. 11.17. této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38396B" w:rsidRPr="00FC1773" w:rsidRDefault="0038396B" w:rsidP="00524106">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38396B" w:rsidRPr="0019056B" w:rsidRDefault="0038396B" w:rsidP="00524106">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hAnsi="Arial" w:cs="Arial"/>
          <w:sz w:val="20"/>
          <w:szCs w:val="20"/>
        </w:rPr>
        <w:t>.</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38396B" w:rsidRPr="00F829DB" w:rsidRDefault="0038396B" w:rsidP="00524106">
      <w:pPr>
        <w:numPr>
          <w:ilvl w:val="1"/>
          <w:numId w:val="8"/>
        </w:numPr>
        <w:spacing w:after="0" w:line="264" w:lineRule="auto"/>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w:t>
      </w:r>
      <w:r w:rsidRPr="00F829DB">
        <w:rPr>
          <w:rFonts w:ascii="Arial" w:hAnsi="Arial" w:cs="Arial"/>
          <w:sz w:val="20"/>
          <w:szCs w:val="20"/>
        </w:rPr>
        <w:lastRenderedPageBreak/>
        <w:t xml:space="preserve">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objednatelům </w:t>
      </w:r>
      <w:r w:rsidRPr="00490F35">
        <w:rPr>
          <w:rFonts w:ascii="Arial" w:hAnsi="Arial" w:cs="Arial"/>
          <w:b/>
          <w:sz w:val="20"/>
          <w:szCs w:val="20"/>
        </w:rPr>
        <w:t>v poměru 37:63 (objednatel</w:t>
      </w:r>
      <w:r w:rsidRPr="00F829DB">
        <w:rPr>
          <w:rFonts w:ascii="Arial" w:hAnsi="Arial" w:cs="Arial"/>
          <w:b/>
          <w:sz w:val="20"/>
          <w:szCs w:val="20"/>
        </w:rPr>
        <w:t xml:space="preserve"> č.1 : objednatel č.2)</w:t>
      </w:r>
      <w:r w:rsidRPr="00F829DB">
        <w:rPr>
          <w:rFonts w:ascii="Arial" w:hAnsi="Arial" w:cs="Arial"/>
          <w:sz w:val="20"/>
          <w:szCs w:val="20"/>
        </w:rPr>
        <w:t>.</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38396B" w:rsidRPr="00934828"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tato smlouva bude uzavřena v písemné podobě a že ji</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hAnsi="Arial" w:cs="Arial"/>
          <w:sz w:val="20"/>
          <w:szCs w:val="20"/>
        </w:rPr>
        <w:t xml:space="preserve">výslovně vylučují použití ust. § </w:t>
      </w:r>
      <w:r>
        <w:rPr>
          <w:rFonts w:ascii="Arial" w:hAnsi="Arial" w:cs="Arial"/>
          <w:sz w:val="20"/>
          <w:szCs w:val="20"/>
        </w:rPr>
        <w:t>582 odst. 2</w:t>
      </w:r>
      <w:r w:rsidRPr="006B084F">
        <w:rPr>
          <w:rFonts w:ascii="Arial" w:hAnsi="Arial" w:cs="Arial"/>
          <w:sz w:val="20"/>
          <w:szCs w:val="20"/>
        </w:rPr>
        <w:t>o.z</w:t>
      </w:r>
      <w:r>
        <w:rPr>
          <w:rFonts w:ascii="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38396B" w:rsidRPr="006B084F" w:rsidRDefault="0038396B" w:rsidP="00524106">
      <w:pPr>
        <w:numPr>
          <w:ilvl w:val="1"/>
          <w:numId w:val="8"/>
        </w:numPr>
        <w:spacing w:before="120" w:after="120" w:line="264" w:lineRule="auto"/>
        <w:ind w:left="567" w:hanging="567"/>
        <w:jc w:val="both"/>
        <w:rPr>
          <w:rFonts w:ascii="Arial" w:hAnsi="Arial" w:cs="Arial"/>
          <w:sz w:val="20"/>
          <w:szCs w:val="20"/>
        </w:rPr>
      </w:pPr>
      <w:r w:rsidRPr="006B084F">
        <w:rPr>
          <w:rFonts w:ascii="Arial" w:hAnsi="Arial" w:cs="Arial"/>
          <w:sz w:val="20"/>
          <w:szCs w:val="20"/>
        </w:rPr>
        <w:t>Obě smluvní strany jsou oprávněny odstoupit od této smlouvy v případech stanovených zákonem.</w:t>
      </w:r>
    </w:p>
    <w:p w:rsidR="0038396B" w:rsidRPr="006B084F" w:rsidRDefault="0038396B" w:rsidP="00524106">
      <w:pPr>
        <w:numPr>
          <w:ilvl w:val="1"/>
          <w:numId w:val="8"/>
        </w:numPr>
        <w:spacing w:before="120" w:after="120" w:line="264" w:lineRule="auto"/>
        <w:ind w:left="567" w:hanging="567"/>
        <w:jc w:val="both"/>
        <w:rPr>
          <w:rFonts w:ascii="Arial" w:hAnsi="Arial" w:cs="Arial"/>
          <w:sz w:val="20"/>
          <w:szCs w:val="20"/>
        </w:rPr>
      </w:pPr>
      <w:r w:rsidRPr="006B084F">
        <w:rPr>
          <w:rFonts w:ascii="Arial" w:hAnsi="Arial" w:cs="Arial"/>
          <w:sz w:val="20"/>
          <w:szCs w:val="20"/>
        </w:rPr>
        <w:t>Smluvní strany se dohodly, že objednatel je oprávněn v souladu s § 2001 o.z. od této smlouvy písemně odstoupit z důvodu jejího porušení zhotovitelem.</w:t>
      </w:r>
    </w:p>
    <w:p w:rsidR="0038396B" w:rsidRPr="006B084F" w:rsidRDefault="0038396B" w:rsidP="00524106">
      <w:pPr>
        <w:numPr>
          <w:ilvl w:val="1"/>
          <w:numId w:val="8"/>
        </w:numPr>
        <w:spacing w:before="120" w:after="120" w:line="264" w:lineRule="auto"/>
        <w:ind w:left="567" w:hanging="567"/>
        <w:jc w:val="both"/>
        <w:rPr>
          <w:rFonts w:ascii="Arial" w:hAnsi="Arial" w:cs="Arial"/>
          <w:sz w:val="20"/>
          <w:szCs w:val="20"/>
        </w:rPr>
      </w:pPr>
      <w:r w:rsidRPr="006B084F">
        <w:rPr>
          <w:rFonts w:ascii="Arial" w:hAnsi="Arial" w:cs="Arial"/>
          <w:sz w:val="20"/>
          <w:szCs w:val="20"/>
        </w:rPr>
        <w:t>Objednatel je dále oprávněn odstoupit od této smlouvy v případě že:</w:t>
      </w:r>
    </w:p>
    <w:p w:rsidR="0038396B" w:rsidRDefault="0038396B" w:rsidP="00524106">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38396B" w:rsidRPr="006B084F" w:rsidRDefault="0038396B" w:rsidP="00524106">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sidR="00563E84">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38396B" w:rsidRDefault="0038396B" w:rsidP="00524106">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38396B" w:rsidRDefault="0038396B" w:rsidP="00524106">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38396B" w:rsidRPr="006B084F" w:rsidRDefault="0038396B" w:rsidP="00524106">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zhotovitel písemně oznámí objednateli, že není schopen plnit své závazky podle této smlouvy;</w:t>
      </w:r>
    </w:p>
    <w:p w:rsidR="0038396B" w:rsidRPr="006B084F" w:rsidRDefault="0038396B" w:rsidP="00524106">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8396B" w:rsidRPr="006B084F" w:rsidRDefault="0038396B" w:rsidP="00524106">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je podán návrh na zrušení zhotovitele podle zák. č. 90/2012 sb., zákona o obchodních korporacích nebo je zahájena likvidace zhotovitele v souladu s příslušnými právními předpisy.</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6B084F">
        <w:rPr>
          <w:rFonts w:ascii="Arial" w:hAnsi="Arial" w:cs="Arial"/>
          <w:sz w:val="20"/>
          <w:szCs w:val="20"/>
        </w:rPr>
        <w:t>Smluvní strany výslovně vylučují použití ust. § 2595 a § 2591 o.z. ve vztahu k možnosti odstoupení od smlouvy.</w:t>
      </w:r>
    </w:p>
    <w:p w:rsidR="0038396B" w:rsidRPr="00546D44"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w:t>
      </w:r>
      <w:r w:rsidRPr="00546D44">
        <w:rPr>
          <w:rFonts w:ascii="Arial" w:hAnsi="Arial" w:cs="Arial"/>
          <w:sz w:val="20"/>
          <w:szCs w:val="20"/>
        </w:rPr>
        <w:t>l si v</w:t>
      </w:r>
      <w:r w:rsidR="00563E84">
        <w:rPr>
          <w:rFonts w:ascii="Arial" w:hAnsi="Arial" w:cs="Arial"/>
          <w:sz w:val="20"/>
          <w:szCs w:val="20"/>
        </w:rPr>
        <w:t> </w:t>
      </w:r>
      <w:r w:rsidRPr="00546D44">
        <w:rPr>
          <w:rFonts w:ascii="Arial" w:hAnsi="Arial" w:cs="Arial"/>
          <w:sz w:val="20"/>
          <w:szCs w:val="20"/>
        </w:rPr>
        <w:t>případě</w:t>
      </w:r>
      <w:r w:rsidR="00563E84">
        <w:rPr>
          <w:rFonts w:ascii="Arial" w:hAnsi="Arial" w:cs="Arial"/>
          <w:sz w:val="20"/>
          <w:szCs w:val="20"/>
        </w:rPr>
        <w:t xml:space="preserve"> </w:t>
      </w:r>
      <w:r w:rsidRPr="00546D44">
        <w:rPr>
          <w:rFonts w:ascii="Arial" w:hAnsi="Arial" w:cs="Arial"/>
          <w:sz w:val="20"/>
          <w:szCs w:val="20"/>
        </w:rPr>
        <w:t xml:space="preserve">odstoupení od smlouvy na </w:t>
      </w:r>
      <w:r>
        <w:rPr>
          <w:rFonts w:ascii="Arial" w:hAnsi="Arial" w:cs="Arial"/>
          <w:sz w:val="20"/>
          <w:szCs w:val="20"/>
        </w:rPr>
        <w:t>provedení díla</w:t>
      </w:r>
      <w:r w:rsidRPr="00546D44">
        <w:rPr>
          <w:rFonts w:ascii="Arial" w:hAnsi="Arial" w:cs="Arial"/>
          <w:sz w:val="20"/>
          <w:szCs w:val="20"/>
        </w:rPr>
        <w:t xml:space="preserve"> před je</w:t>
      </w:r>
      <w:r>
        <w:rPr>
          <w:rFonts w:ascii="Arial" w:hAnsi="Arial" w:cs="Arial"/>
          <w:sz w:val="20"/>
          <w:szCs w:val="20"/>
        </w:rPr>
        <w:t>ho</w:t>
      </w:r>
      <w:r w:rsidRPr="00546D44">
        <w:rPr>
          <w:rFonts w:ascii="Arial" w:hAnsi="Arial" w:cs="Arial"/>
          <w:sz w:val="20"/>
          <w:szCs w:val="20"/>
        </w:rPr>
        <w:t xml:space="preserve"> úplným </w:t>
      </w:r>
      <w:r>
        <w:rPr>
          <w:rFonts w:ascii="Arial" w:hAnsi="Arial" w:cs="Arial"/>
          <w:sz w:val="20"/>
          <w:szCs w:val="20"/>
        </w:rPr>
        <w:t>dokončením</w:t>
      </w:r>
      <w:r w:rsidRPr="00546D44">
        <w:rPr>
          <w:rFonts w:ascii="Arial" w:hAnsi="Arial" w:cs="Arial"/>
          <w:sz w:val="20"/>
          <w:szCs w:val="20"/>
        </w:rPr>
        <w:t xml:space="preserve">, vyhrazuje právo uzavřít smlouvu na </w:t>
      </w:r>
      <w:r>
        <w:rPr>
          <w:rFonts w:ascii="Arial" w:hAnsi="Arial" w:cs="Arial"/>
          <w:sz w:val="20"/>
          <w:szCs w:val="20"/>
        </w:rPr>
        <w:t>dílo v rozsahu jeho nesplněné části</w:t>
      </w:r>
      <w:r w:rsidRPr="00546D44">
        <w:rPr>
          <w:rFonts w:ascii="Arial" w:hAnsi="Arial" w:cs="Arial"/>
          <w:sz w:val="20"/>
          <w:szCs w:val="20"/>
        </w:rPr>
        <w:t xml:space="preserve"> s dalším účastníkem zadávacího řízení, a to v</w:t>
      </w:r>
      <w:r>
        <w:rPr>
          <w:rFonts w:ascii="Arial" w:hAnsi="Arial" w:cs="Arial"/>
          <w:sz w:val="20"/>
          <w:szCs w:val="20"/>
        </w:rPr>
        <w:t> </w:t>
      </w:r>
      <w:r w:rsidRPr="00546D44">
        <w:rPr>
          <w:rFonts w:ascii="Arial" w:hAnsi="Arial" w:cs="Arial"/>
          <w:sz w:val="20"/>
          <w:szCs w:val="20"/>
        </w:rPr>
        <w:t>pořadí</w:t>
      </w:r>
      <w:r>
        <w:rPr>
          <w:rFonts w:ascii="Arial" w:hAnsi="Arial" w:cs="Arial"/>
          <w:sz w:val="20"/>
          <w:szCs w:val="20"/>
        </w:rPr>
        <w:t>,</w:t>
      </w:r>
      <w:r w:rsidRPr="00546D44">
        <w:rPr>
          <w:rFonts w:ascii="Arial" w:hAnsi="Arial" w:cs="Arial"/>
          <w:sz w:val="20"/>
          <w:szCs w:val="20"/>
        </w:rPr>
        <w:t xml:space="preserve"> které vyplynulo z původního hodnocení nabídek. Ust. § 125 ZZVZ v tomto případě platí obdobně. Smlouva s novým </w:t>
      </w:r>
      <w:r>
        <w:rPr>
          <w:rFonts w:ascii="Arial" w:hAnsi="Arial" w:cs="Arial"/>
          <w:sz w:val="20"/>
          <w:szCs w:val="20"/>
        </w:rPr>
        <w:t>zhotovitele</w:t>
      </w:r>
      <w:r w:rsidRPr="00546D44">
        <w:rPr>
          <w:rFonts w:ascii="Arial" w:hAnsi="Arial" w:cs="Arial"/>
          <w:sz w:val="20"/>
          <w:szCs w:val="20"/>
        </w:rPr>
        <w:t>m bude uz</w:t>
      </w:r>
      <w:r>
        <w:rPr>
          <w:rFonts w:ascii="Arial" w:hAnsi="Arial" w:cs="Arial"/>
          <w:sz w:val="20"/>
          <w:szCs w:val="20"/>
        </w:rPr>
        <w:t>avřena v podobě shodné s touto</w:t>
      </w:r>
      <w:r w:rsidRPr="00546D44">
        <w:rPr>
          <w:rFonts w:ascii="Arial" w:hAnsi="Arial" w:cs="Arial"/>
          <w:sz w:val="20"/>
          <w:szCs w:val="20"/>
        </w:rPr>
        <w:t xml:space="preserve"> smlouvou, tj. jednotkové ceny plnění budou odpovídat cenám </w:t>
      </w:r>
      <w:r>
        <w:rPr>
          <w:rFonts w:ascii="Arial" w:hAnsi="Arial" w:cs="Arial"/>
          <w:sz w:val="20"/>
          <w:szCs w:val="20"/>
        </w:rPr>
        <w:t xml:space="preserve">dle této </w:t>
      </w:r>
      <w:r w:rsidRPr="00546D44">
        <w:rPr>
          <w:rFonts w:ascii="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Smluvní strany se zavazují případné neplatné ujednání bezodkladně nahradit formou písemného dodatku ujednáním platným a co nejvíce se blížícím svým smyslem a účelem ujednání původnímu.</w:t>
      </w:r>
    </w:p>
    <w:p w:rsidR="0038396B" w:rsidRPr="00F6655A" w:rsidRDefault="0038396B" w:rsidP="00524106">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F6655A">
        <w:rPr>
          <w:rFonts w:ascii="Arial" w:hAnsi="Arial" w:cs="Arial"/>
          <w:b/>
          <w:caps/>
          <w:sz w:val="20"/>
          <w:szCs w:val="20"/>
          <w:u w:val="single"/>
        </w:rPr>
        <w:t>Osobní údaje zástupců a kontaktních osob, závazek mlčenlivosti</w:t>
      </w:r>
    </w:p>
    <w:p w:rsidR="0038396B" w:rsidRPr="00FB200C" w:rsidRDefault="0038396B" w:rsidP="0052410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38396B" w:rsidRPr="00FB200C" w:rsidRDefault="0038396B" w:rsidP="0052410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38396B" w:rsidRPr="00FB200C" w:rsidRDefault="0038396B" w:rsidP="0052410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38396B" w:rsidRPr="00FB200C" w:rsidRDefault="0038396B" w:rsidP="0052410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38396B" w:rsidRPr="00FB200C" w:rsidRDefault="0038396B" w:rsidP="00524106">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38396B" w:rsidRDefault="0038396B" w:rsidP="0069017D">
      <w:pPr>
        <w:numPr>
          <w:ilvl w:val="1"/>
          <w:numId w:val="8"/>
        </w:numPr>
        <w:spacing w:before="120" w:after="120" w:line="264" w:lineRule="auto"/>
        <w:ind w:left="567" w:hanging="567"/>
        <w:jc w:val="both"/>
        <w:rPr>
          <w:rFonts w:ascii="Arial" w:hAnsi="Arial" w:cs="Arial"/>
          <w:sz w:val="20"/>
          <w:szCs w:val="20"/>
        </w:rPr>
      </w:pPr>
      <w:r w:rsidRPr="0069017D">
        <w:rPr>
          <w:rFonts w:ascii="Arial" w:hAnsi="Arial" w:cs="Arial"/>
          <w:sz w:val="20"/>
          <w:szCs w:val="20"/>
        </w:rPr>
        <w:t>Pro objednatele i zhotovitele  jsou závazné Obchodní podmínky Správy a údržby silnic Plzeňského kraje, p.o., verze 1.0.platné od 01. 01. 2019, které jsou publikované a veřejně přístupné na webových stránkách objednatele v sekci „dokumenty ke stažení“: http://www.suspk.eu/o-nas-a/formulare-ke-stazeni/ (dále jen „obchodní podmínky“). Jednotlivá ujednání smlouvy mají vždy v případě rozporu s Obchodními podmínkami přednost a smluvní vztah se tedy bude vždy řídit prioritně ustanoveními smlouvy.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563E84">
        <w:rPr>
          <w:rFonts w:ascii="Arial" w:hAnsi="Arial" w:cs="Arial"/>
          <w:sz w:val="20"/>
          <w:szCs w:val="20"/>
        </w:rPr>
        <w:t xml:space="preserve"> </w:t>
      </w:r>
      <w:bookmarkStart w:id="6" w:name="_GoBack"/>
      <w:bookmarkEnd w:id="6"/>
      <w:r w:rsidRPr="0019056B">
        <w:rPr>
          <w:rFonts w:ascii="Arial" w:hAnsi="Arial" w:cs="Arial"/>
          <w:sz w:val="20"/>
          <w:szCs w:val="20"/>
        </w:rPr>
        <w:t>koordinátora BOZP</w:t>
      </w:r>
      <w:r>
        <w:rPr>
          <w:rFonts w:ascii="Arial" w:hAnsi="Arial" w:cs="Arial"/>
          <w:sz w:val="20"/>
          <w:szCs w:val="20"/>
        </w:rPr>
        <w:t xml:space="preserve"> apod. S</w:t>
      </w:r>
      <w:r w:rsidRPr="006001A6">
        <w:rPr>
          <w:rFonts w:ascii="Arial" w:hAnsi="Arial" w:cs="Arial"/>
          <w:sz w:val="20"/>
          <w:szCs w:val="20"/>
        </w:rPr>
        <w:t>eznam</w:t>
      </w:r>
      <w:r>
        <w:rPr>
          <w:rFonts w:ascii="Arial" w:hAnsi="Arial" w:cs="Arial"/>
          <w:sz w:val="20"/>
          <w:szCs w:val="20"/>
        </w:rPr>
        <w:t xml:space="preserve">y 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v </w:t>
      </w:r>
      <w:r w:rsidRPr="006001A6">
        <w:rPr>
          <w:rFonts w:ascii="Arial" w:hAnsi="Arial" w:cs="Arial"/>
          <w:sz w:val="20"/>
          <w:szCs w:val="20"/>
        </w:rPr>
        <w:t>osob</w:t>
      </w:r>
      <w:r>
        <w:rPr>
          <w:rFonts w:ascii="Arial" w:hAnsi="Arial" w:cs="Arial"/>
          <w:sz w:val="20"/>
          <w:szCs w:val="20"/>
        </w:rPr>
        <w:t xml:space="preserve">ách 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38396B" w:rsidRPr="00D25691" w:rsidRDefault="0038396B" w:rsidP="0069017D">
      <w:pPr>
        <w:numPr>
          <w:ilvl w:val="1"/>
          <w:numId w:val="8"/>
        </w:numPr>
        <w:spacing w:before="120" w:after="120" w:line="264" w:lineRule="auto"/>
        <w:ind w:left="567" w:hanging="567"/>
        <w:jc w:val="both"/>
        <w:rPr>
          <w:rFonts w:ascii="Arial" w:hAnsi="Arial" w:cs="Arial"/>
          <w:sz w:val="20"/>
          <w:szCs w:val="20"/>
        </w:rPr>
      </w:pPr>
      <w:r w:rsidRPr="0069017D">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Zadavatel před zveřejněním smlouvy znečitelní osobní údaje v souladu s metodickým návodem k aplikaci zákona o registru smluv vydaným Ministerstva vnitra.</w:t>
      </w:r>
    </w:p>
    <w:p w:rsidR="0038396B" w:rsidRPr="008B08E9" w:rsidRDefault="0038396B" w:rsidP="00524106">
      <w:pPr>
        <w:numPr>
          <w:ilvl w:val="1"/>
          <w:numId w:val="8"/>
        </w:numPr>
        <w:spacing w:before="120" w:after="120" w:line="264" w:lineRule="auto"/>
        <w:ind w:left="567" w:hanging="567"/>
        <w:jc w:val="both"/>
        <w:rPr>
          <w:rFonts w:ascii="Arial" w:hAnsi="Arial" w:cs="Arial"/>
          <w:sz w:val="20"/>
          <w:szCs w:val="20"/>
        </w:rPr>
      </w:pPr>
      <w:r w:rsidRPr="008B08E9">
        <w:rPr>
          <w:rFonts w:ascii="Arial" w:hAnsi="Arial" w:cs="Arial"/>
          <w:sz w:val="20"/>
          <w:szCs w:val="20"/>
        </w:rPr>
        <w:t>Splnění povinnosti uveřejnit smlouvu dle zák. č. 340/2015 Sb. zajistí objednatel č. 1.</w:t>
      </w:r>
    </w:p>
    <w:p w:rsidR="0038396B" w:rsidRPr="008B08E9" w:rsidRDefault="0038396B" w:rsidP="00524106">
      <w:pPr>
        <w:numPr>
          <w:ilvl w:val="1"/>
          <w:numId w:val="8"/>
        </w:numPr>
        <w:spacing w:before="120" w:after="120" w:line="264" w:lineRule="auto"/>
        <w:ind w:left="567" w:hanging="567"/>
        <w:jc w:val="both"/>
        <w:rPr>
          <w:rFonts w:ascii="Arial" w:hAnsi="Arial" w:cs="Arial"/>
          <w:sz w:val="20"/>
          <w:szCs w:val="20"/>
        </w:rPr>
      </w:pPr>
      <w:r w:rsidRPr="008B08E9">
        <w:rPr>
          <w:rFonts w:ascii="Arial" w:hAnsi="Arial" w:cs="Arial"/>
          <w:sz w:val="20"/>
          <w:szCs w:val="20"/>
        </w:rPr>
        <w:lastRenderedPageBreak/>
        <w:t xml:space="preserve">Zhotovitel a objednatel č. 2 jsou povinni uveřejnit tuto smlouvu v souladu s ust. § 5 odst. 1 zák. č. 340/2015 Sb. nejpozději do 3 měsíců od jejího uzavření, nebude-li tato smlouva zveřejněna objednatelem č. 1 nejpozději do jednoho měsíce po jejím uzavření.  </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w:t>
      </w:r>
      <w:r>
        <w:rPr>
          <w:rFonts w:ascii="Arial" w:hAnsi="Arial" w:cs="Arial"/>
          <w:sz w:val="20"/>
          <w:szCs w:val="20"/>
        </w:rPr>
        <w:t xml:space="preserve">č. 1 </w:t>
      </w:r>
      <w:r w:rsidRPr="0019056B">
        <w:rPr>
          <w:rFonts w:ascii="Arial" w:hAnsi="Arial" w:cs="Arial"/>
          <w:sz w:val="20"/>
          <w:szCs w:val="20"/>
        </w:rPr>
        <w:t>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38396B" w:rsidRPr="0019056B" w:rsidRDefault="0038396B" w:rsidP="0052410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p>
    <w:p w:rsidR="0038396B" w:rsidRDefault="0038396B" w:rsidP="0052410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8396B" w:rsidRPr="00DA7DA0" w:rsidRDefault="0038396B" w:rsidP="00524106">
      <w:pPr>
        <w:numPr>
          <w:ilvl w:val="1"/>
          <w:numId w:val="8"/>
        </w:numPr>
        <w:spacing w:before="120" w:after="120" w:line="264" w:lineRule="auto"/>
        <w:ind w:left="567" w:hanging="567"/>
        <w:jc w:val="both"/>
        <w:rPr>
          <w:rFonts w:ascii="Arial" w:hAnsi="Arial" w:cs="Arial"/>
          <w:sz w:val="20"/>
          <w:szCs w:val="20"/>
        </w:rPr>
      </w:pPr>
      <w:r w:rsidRPr="00DA7DA0">
        <w:rPr>
          <w:rFonts w:ascii="Arial" w:hAnsi="Arial" w:cs="Arial"/>
          <w:sz w:val="20"/>
          <w:szCs w:val="20"/>
        </w:rPr>
        <w:t xml:space="preserve">Objednatel č. 2 prohlašuje, že z jeho strany jsou splněny všechny podmínky pro platnost této smlouvy dle zákona č. 128/2000Sb., o obcích. </w:t>
      </w:r>
    </w:p>
    <w:p w:rsidR="0038396B" w:rsidRPr="0019056B" w:rsidRDefault="0038396B" w:rsidP="00524106">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8396B" w:rsidRPr="0019056B" w:rsidRDefault="0038396B" w:rsidP="0052410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38396B" w:rsidRPr="0019056B" w:rsidRDefault="0038396B" w:rsidP="00524106">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38396B" w:rsidRPr="0019056B" w:rsidRDefault="0038396B" w:rsidP="00524106">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38396B" w:rsidRDefault="0038396B" w:rsidP="00524106">
      <w:pPr>
        <w:spacing w:after="0"/>
        <w:jc w:val="both"/>
        <w:rPr>
          <w:rFonts w:ascii="Arial" w:hAnsi="Arial" w:cs="Arial"/>
          <w:sz w:val="20"/>
          <w:szCs w:val="20"/>
        </w:rPr>
      </w:pPr>
    </w:p>
    <w:p w:rsidR="0038396B" w:rsidRPr="00FC1F6A" w:rsidRDefault="0038396B" w:rsidP="00524106">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38396B" w:rsidRDefault="0038396B" w:rsidP="00524106">
      <w:pPr>
        <w:spacing w:after="0"/>
        <w:jc w:val="both"/>
        <w:rPr>
          <w:rFonts w:ascii="Arial" w:hAnsi="Arial" w:cs="Arial"/>
          <w:sz w:val="20"/>
          <w:szCs w:val="20"/>
        </w:rPr>
      </w:pPr>
    </w:p>
    <w:p w:rsidR="0038396B" w:rsidRDefault="0038396B" w:rsidP="00524106">
      <w:pPr>
        <w:spacing w:after="0"/>
        <w:jc w:val="both"/>
        <w:rPr>
          <w:rFonts w:ascii="Arial" w:hAnsi="Arial" w:cs="Arial"/>
          <w:sz w:val="20"/>
          <w:szCs w:val="20"/>
        </w:rPr>
      </w:pPr>
    </w:p>
    <w:p w:rsidR="0038396B" w:rsidRPr="0019056B" w:rsidRDefault="0038396B" w:rsidP="0052410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8396B" w:rsidRPr="00266192" w:rsidRDefault="0038396B" w:rsidP="0052410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rsidR="0038396B" w:rsidRPr="0019056B" w:rsidRDefault="0038396B" w:rsidP="0052410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rsidR="0038396B" w:rsidRDefault="0038396B" w:rsidP="0052410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rsidR="0038396B" w:rsidRPr="00595C95" w:rsidRDefault="0038396B" w:rsidP="00524106">
      <w:pPr>
        <w:spacing w:after="0"/>
        <w:jc w:val="both"/>
        <w:rPr>
          <w:rFonts w:ascii="Arial" w:hAnsi="Arial" w:cs="Arial"/>
          <w:i/>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p w:rsidR="0038396B" w:rsidRDefault="0038396B" w:rsidP="00524106">
      <w:pPr>
        <w:spacing w:after="0"/>
        <w:jc w:val="both"/>
        <w:rPr>
          <w:rFonts w:ascii="Arial" w:hAnsi="Arial" w:cs="Arial"/>
          <w:sz w:val="20"/>
          <w:szCs w:val="20"/>
        </w:rPr>
      </w:pPr>
    </w:p>
    <w:p w:rsidR="0038396B" w:rsidRDefault="0038396B" w:rsidP="00524106">
      <w:pPr>
        <w:spacing w:after="0"/>
        <w:jc w:val="both"/>
        <w:rPr>
          <w:rFonts w:ascii="Arial" w:hAnsi="Arial" w:cs="Arial"/>
          <w:sz w:val="20"/>
          <w:szCs w:val="20"/>
        </w:rPr>
      </w:pPr>
    </w:p>
    <w:p w:rsidR="0038396B" w:rsidRDefault="0038396B" w:rsidP="00524106">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rsidR="0038396B" w:rsidRDefault="0038396B" w:rsidP="00524106">
      <w:pPr>
        <w:spacing w:after="0"/>
        <w:jc w:val="both"/>
        <w:rPr>
          <w:rFonts w:ascii="Arial" w:hAnsi="Arial" w:cs="Arial"/>
          <w:sz w:val="20"/>
          <w:szCs w:val="20"/>
        </w:rPr>
      </w:pPr>
    </w:p>
    <w:p w:rsidR="0038396B" w:rsidRDefault="0038396B" w:rsidP="00524106">
      <w:pPr>
        <w:spacing w:after="0"/>
        <w:jc w:val="both"/>
        <w:rPr>
          <w:rFonts w:ascii="Arial" w:hAnsi="Arial" w:cs="Arial"/>
          <w:sz w:val="20"/>
          <w:szCs w:val="20"/>
        </w:rPr>
      </w:pPr>
    </w:p>
    <w:p w:rsidR="0038396B" w:rsidRPr="00F829DB" w:rsidRDefault="0038396B" w:rsidP="00524106">
      <w:pPr>
        <w:spacing w:after="0"/>
        <w:jc w:val="both"/>
        <w:rPr>
          <w:rFonts w:ascii="Arial" w:hAnsi="Arial" w:cs="Arial"/>
          <w:sz w:val="20"/>
          <w:szCs w:val="20"/>
        </w:rPr>
      </w:pPr>
      <w:r w:rsidRPr="00F829DB">
        <w:rPr>
          <w:rFonts w:ascii="Arial" w:hAnsi="Arial" w:cs="Arial"/>
          <w:sz w:val="20"/>
          <w:szCs w:val="20"/>
        </w:rPr>
        <w:t>___________________________</w:t>
      </w:r>
    </w:p>
    <w:p w:rsidR="0038396B" w:rsidRPr="00B96ADD" w:rsidRDefault="0038396B" w:rsidP="00524106">
      <w:pPr>
        <w:spacing w:after="0"/>
        <w:jc w:val="both"/>
        <w:rPr>
          <w:rFonts w:ascii="Arial" w:hAnsi="Arial" w:cs="Arial"/>
          <w:b/>
          <w:sz w:val="20"/>
          <w:szCs w:val="20"/>
        </w:rPr>
      </w:pPr>
      <w:r w:rsidRPr="00B96ADD">
        <w:rPr>
          <w:rFonts w:ascii="Arial" w:hAnsi="Arial" w:cs="Arial"/>
          <w:b/>
          <w:sz w:val="20"/>
          <w:szCs w:val="20"/>
        </w:rPr>
        <w:t>Město Plánice</w:t>
      </w:r>
    </w:p>
    <w:p w:rsidR="0038396B" w:rsidRPr="00B96ADD" w:rsidRDefault="0038396B" w:rsidP="00524106">
      <w:pPr>
        <w:spacing w:after="0"/>
        <w:jc w:val="both"/>
        <w:rPr>
          <w:rFonts w:ascii="Arial" w:hAnsi="Arial" w:cs="Arial"/>
          <w:sz w:val="20"/>
          <w:szCs w:val="20"/>
        </w:rPr>
      </w:pPr>
      <w:r>
        <w:rPr>
          <w:rFonts w:ascii="Arial" w:hAnsi="Arial" w:cs="Arial"/>
          <w:sz w:val="20"/>
          <w:szCs w:val="20"/>
        </w:rPr>
        <w:t>Zdeněk P</w:t>
      </w:r>
      <w:r w:rsidRPr="00B96ADD">
        <w:rPr>
          <w:rFonts w:ascii="Arial" w:hAnsi="Arial" w:cs="Arial"/>
          <w:sz w:val="20"/>
          <w:szCs w:val="20"/>
        </w:rPr>
        <w:t>avlíček</w:t>
      </w:r>
    </w:p>
    <w:p w:rsidR="0038396B" w:rsidRDefault="0038396B" w:rsidP="00524106">
      <w:pPr>
        <w:spacing w:after="0"/>
        <w:jc w:val="both"/>
        <w:rPr>
          <w:rFonts w:ascii="Arial" w:hAnsi="Arial" w:cs="Arial"/>
          <w:sz w:val="20"/>
          <w:szCs w:val="20"/>
        </w:rPr>
      </w:pPr>
      <w:r>
        <w:rPr>
          <w:rFonts w:ascii="Arial" w:hAnsi="Arial" w:cs="Arial"/>
          <w:sz w:val="20"/>
          <w:szCs w:val="20"/>
        </w:rPr>
        <w:t xml:space="preserve">starosta města </w:t>
      </w:r>
    </w:p>
    <w:p w:rsidR="0038396B" w:rsidRPr="0019056B" w:rsidRDefault="0038396B" w:rsidP="00524106">
      <w:pPr>
        <w:spacing w:after="0"/>
        <w:jc w:val="both"/>
        <w:rPr>
          <w:rFonts w:ascii="Arial" w:hAnsi="Arial" w:cs="Arial"/>
          <w:sz w:val="20"/>
          <w:szCs w:val="20"/>
        </w:rPr>
      </w:pPr>
      <w:r>
        <w:rPr>
          <w:rFonts w:ascii="Arial" w:hAnsi="Arial" w:cs="Arial"/>
          <w:i/>
          <w:sz w:val="20"/>
          <w:szCs w:val="20"/>
        </w:rPr>
        <w:t>podepsáno elektronicky</w:t>
      </w:r>
    </w:p>
    <w:sectPr w:rsidR="0038396B" w:rsidRPr="0019056B" w:rsidSect="00524106">
      <w:headerReference w:type="default" r:id="rId12"/>
      <w:footerReference w:type="default" r:id="rId13"/>
      <w:headerReference w:type="first" r:id="rId14"/>
      <w:footerReference w:type="first" r:id="rId15"/>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6B" w:rsidRDefault="0038396B">
      <w:pPr>
        <w:spacing w:after="0" w:line="240" w:lineRule="auto"/>
      </w:pPr>
      <w:r>
        <w:separator/>
      </w:r>
    </w:p>
  </w:endnote>
  <w:endnote w:type="continuationSeparator" w:id="0">
    <w:p w:rsidR="0038396B" w:rsidRDefault="0038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B" w:rsidRDefault="0038396B" w:rsidP="00524106">
    <w:pPr>
      <w:pStyle w:val="Footer0"/>
      <w:spacing w:before="240"/>
      <w:jc w:val="center"/>
    </w:pPr>
    <w:r>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PAGE  \* Arabic</w:instrText>
    </w:r>
    <w:r>
      <w:rPr>
        <w:rFonts w:ascii="Arial" w:hAnsi="Arial" w:cs="Arial"/>
        <w:sz w:val="16"/>
        <w:szCs w:val="16"/>
      </w:rPr>
      <w:fldChar w:fldCharType="separate"/>
    </w:r>
    <w:r w:rsidR="00563E84">
      <w:rPr>
        <w:rFonts w:ascii="Arial" w:hAnsi="Arial" w:cs="Arial"/>
        <w:noProof/>
        <w:sz w:val="16"/>
        <w:szCs w:val="16"/>
      </w:rPr>
      <w:t>17</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563E84">
      <w:rPr>
        <w:rFonts w:ascii="Arial" w:hAnsi="Arial" w:cs="Arial"/>
        <w:noProof/>
        <w:sz w:val="16"/>
        <w:szCs w:val="16"/>
      </w:rPr>
      <w:t>18</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B" w:rsidRDefault="0038396B" w:rsidP="0052410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63E84">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63E84">
      <w:rPr>
        <w:rFonts w:ascii="Arial" w:hAnsi="Arial" w:cs="Arial"/>
        <w:noProof/>
        <w:sz w:val="16"/>
        <w:szCs w:val="16"/>
      </w:rPr>
      <w:t>18</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6B" w:rsidRDefault="0038396B">
      <w:pPr>
        <w:spacing w:after="0" w:line="240" w:lineRule="auto"/>
      </w:pPr>
      <w:r>
        <w:separator/>
      </w:r>
    </w:p>
  </w:footnote>
  <w:footnote w:type="continuationSeparator" w:id="0">
    <w:p w:rsidR="0038396B" w:rsidRDefault="00383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B" w:rsidRPr="00A6355B" w:rsidRDefault="0038396B" w:rsidP="0052410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B" w:rsidRPr="002F2F83" w:rsidRDefault="0038396B" w:rsidP="0052410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FC2CBD9A">
      <w:start w:val="1"/>
      <w:numFmt w:val="lowerLetter"/>
      <w:lvlText w:val="%1)"/>
      <w:lvlJc w:val="left"/>
      <w:pPr>
        <w:ind w:left="786" w:hanging="360"/>
      </w:pPr>
      <w:rPr>
        <w:rFonts w:ascii="Arial" w:eastAsia="Times New Roman" w:hAnsi="Arial" w:cs="Arial"/>
      </w:rPr>
    </w:lvl>
    <w:lvl w:ilvl="1" w:tplc="4BAA3CD8" w:tentative="1">
      <w:start w:val="1"/>
      <w:numFmt w:val="bullet"/>
      <w:lvlText w:val="o"/>
      <w:lvlJc w:val="left"/>
      <w:pPr>
        <w:ind w:left="1506" w:hanging="360"/>
      </w:pPr>
      <w:rPr>
        <w:rFonts w:ascii="Courier New" w:hAnsi="Courier New" w:hint="default"/>
      </w:rPr>
    </w:lvl>
    <w:lvl w:ilvl="2" w:tplc="A52030E6">
      <w:start w:val="1"/>
      <w:numFmt w:val="bullet"/>
      <w:lvlText w:val=""/>
      <w:lvlJc w:val="left"/>
      <w:pPr>
        <w:ind w:left="2226" w:hanging="360"/>
      </w:pPr>
      <w:rPr>
        <w:rFonts w:ascii="Wingdings" w:hAnsi="Wingdings" w:hint="default"/>
      </w:rPr>
    </w:lvl>
    <w:lvl w:ilvl="3" w:tplc="38EAE472" w:tentative="1">
      <w:start w:val="1"/>
      <w:numFmt w:val="bullet"/>
      <w:lvlText w:val=""/>
      <w:lvlJc w:val="left"/>
      <w:pPr>
        <w:ind w:left="2946" w:hanging="360"/>
      </w:pPr>
      <w:rPr>
        <w:rFonts w:ascii="Symbol" w:hAnsi="Symbol" w:hint="default"/>
      </w:rPr>
    </w:lvl>
    <w:lvl w:ilvl="4" w:tplc="96D606B0" w:tentative="1">
      <w:start w:val="1"/>
      <w:numFmt w:val="bullet"/>
      <w:lvlText w:val="o"/>
      <w:lvlJc w:val="left"/>
      <w:pPr>
        <w:ind w:left="3666" w:hanging="360"/>
      </w:pPr>
      <w:rPr>
        <w:rFonts w:ascii="Courier New" w:hAnsi="Courier New" w:hint="default"/>
      </w:rPr>
    </w:lvl>
    <w:lvl w:ilvl="5" w:tplc="D95C2A9A" w:tentative="1">
      <w:start w:val="1"/>
      <w:numFmt w:val="bullet"/>
      <w:lvlText w:val=""/>
      <w:lvlJc w:val="left"/>
      <w:pPr>
        <w:ind w:left="4386" w:hanging="360"/>
      </w:pPr>
      <w:rPr>
        <w:rFonts w:ascii="Wingdings" w:hAnsi="Wingdings" w:hint="default"/>
      </w:rPr>
    </w:lvl>
    <w:lvl w:ilvl="6" w:tplc="CA329892" w:tentative="1">
      <w:start w:val="1"/>
      <w:numFmt w:val="bullet"/>
      <w:lvlText w:val=""/>
      <w:lvlJc w:val="left"/>
      <w:pPr>
        <w:ind w:left="5106" w:hanging="360"/>
      </w:pPr>
      <w:rPr>
        <w:rFonts w:ascii="Symbol" w:hAnsi="Symbol" w:hint="default"/>
      </w:rPr>
    </w:lvl>
    <w:lvl w:ilvl="7" w:tplc="B9AEC85C" w:tentative="1">
      <w:start w:val="1"/>
      <w:numFmt w:val="bullet"/>
      <w:lvlText w:val="o"/>
      <w:lvlJc w:val="left"/>
      <w:pPr>
        <w:ind w:left="5826" w:hanging="360"/>
      </w:pPr>
      <w:rPr>
        <w:rFonts w:ascii="Courier New" w:hAnsi="Courier New" w:hint="default"/>
      </w:rPr>
    </w:lvl>
    <w:lvl w:ilvl="8" w:tplc="0B2C0796"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CF544404">
      <w:start w:val="1"/>
      <w:numFmt w:val="ordinal"/>
      <w:lvlText w:val="20.%1"/>
      <w:lvlJc w:val="left"/>
      <w:pPr>
        <w:ind w:left="360" w:hanging="360"/>
      </w:pPr>
      <w:rPr>
        <w:rFonts w:cs="Times New Roman" w:hint="default"/>
        <w:b/>
        <w:strike w:val="0"/>
        <w:sz w:val="24"/>
        <w:szCs w:val="24"/>
      </w:rPr>
    </w:lvl>
    <w:lvl w:ilvl="1" w:tplc="E106464E" w:tentative="1">
      <w:start w:val="1"/>
      <w:numFmt w:val="lowerLetter"/>
      <w:lvlText w:val="%2."/>
      <w:lvlJc w:val="left"/>
      <w:pPr>
        <w:ind w:left="1440" w:hanging="360"/>
      </w:pPr>
      <w:rPr>
        <w:rFonts w:cs="Times New Roman"/>
      </w:rPr>
    </w:lvl>
    <w:lvl w:ilvl="2" w:tplc="9F68FB32" w:tentative="1">
      <w:start w:val="1"/>
      <w:numFmt w:val="lowerRoman"/>
      <w:lvlText w:val="%3."/>
      <w:lvlJc w:val="right"/>
      <w:pPr>
        <w:ind w:left="2160" w:hanging="180"/>
      </w:pPr>
      <w:rPr>
        <w:rFonts w:cs="Times New Roman"/>
      </w:rPr>
    </w:lvl>
    <w:lvl w:ilvl="3" w:tplc="6B728884" w:tentative="1">
      <w:start w:val="1"/>
      <w:numFmt w:val="decimal"/>
      <w:lvlText w:val="%4."/>
      <w:lvlJc w:val="left"/>
      <w:pPr>
        <w:ind w:left="2880" w:hanging="360"/>
      </w:pPr>
      <w:rPr>
        <w:rFonts w:cs="Times New Roman"/>
      </w:rPr>
    </w:lvl>
    <w:lvl w:ilvl="4" w:tplc="99C6B262" w:tentative="1">
      <w:start w:val="1"/>
      <w:numFmt w:val="lowerLetter"/>
      <w:lvlText w:val="%5."/>
      <w:lvlJc w:val="left"/>
      <w:pPr>
        <w:ind w:left="3600" w:hanging="360"/>
      </w:pPr>
      <w:rPr>
        <w:rFonts w:cs="Times New Roman"/>
      </w:rPr>
    </w:lvl>
    <w:lvl w:ilvl="5" w:tplc="F47A7F34" w:tentative="1">
      <w:start w:val="1"/>
      <w:numFmt w:val="lowerRoman"/>
      <w:lvlText w:val="%6."/>
      <w:lvlJc w:val="right"/>
      <w:pPr>
        <w:ind w:left="4320" w:hanging="180"/>
      </w:pPr>
      <w:rPr>
        <w:rFonts w:cs="Times New Roman"/>
      </w:rPr>
    </w:lvl>
    <w:lvl w:ilvl="6" w:tplc="605E92A0" w:tentative="1">
      <w:start w:val="1"/>
      <w:numFmt w:val="decimal"/>
      <w:lvlText w:val="%7."/>
      <w:lvlJc w:val="left"/>
      <w:pPr>
        <w:ind w:left="5040" w:hanging="360"/>
      </w:pPr>
      <w:rPr>
        <w:rFonts w:cs="Times New Roman"/>
      </w:rPr>
    </w:lvl>
    <w:lvl w:ilvl="7" w:tplc="9F562AA6" w:tentative="1">
      <w:start w:val="1"/>
      <w:numFmt w:val="lowerLetter"/>
      <w:lvlText w:val="%8."/>
      <w:lvlJc w:val="left"/>
      <w:pPr>
        <w:ind w:left="5760" w:hanging="360"/>
      </w:pPr>
      <w:rPr>
        <w:rFonts w:cs="Times New Roman"/>
      </w:rPr>
    </w:lvl>
    <w:lvl w:ilvl="8" w:tplc="6D1C6A72" w:tentative="1">
      <w:start w:val="1"/>
      <w:numFmt w:val="lowerRoman"/>
      <w:lvlText w:val="%9."/>
      <w:lvlJc w:val="right"/>
      <w:pPr>
        <w:ind w:left="6480" w:hanging="180"/>
      </w:pPr>
      <w:rPr>
        <w:rFonts w:cs="Times New Roman"/>
      </w:rPr>
    </w:lvl>
  </w:abstractNum>
  <w:abstractNum w:abstractNumId="5">
    <w:nsid w:val="0C25118D"/>
    <w:multiLevelType w:val="hybridMultilevel"/>
    <w:tmpl w:val="54280766"/>
    <w:lvl w:ilvl="0" w:tplc="E534A76E">
      <w:start w:val="1"/>
      <w:numFmt w:val="lowerLetter"/>
      <w:lvlText w:val="%1)"/>
      <w:lvlJc w:val="left"/>
      <w:pPr>
        <w:ind w:left="1500" w:hanging="360"/>
      </w:pPr>
      <w:rPr>
        <w:rFonts w:cs="Times New Roman" w:hint="default"/>
      </w:rPr>
    </w:lvl>
    <w:lvl w:ilvl="1" w:tplc="AA840012" w:tentative="1">
      <w:start w:val="1"/>
      <w:numFmt w:val="lowerLetter"/>
      <w:lvlText w:val="%2."/>
      <w:lvlJc w:val="left"/>
      <w:pPr>
        <w:ind w:left="2220" w:hanging="360"/>
      </w:pPr>
      <w:rPr>
        <w:rFonts w:cs="Times New Roman"/>
      </w:rPr>
    </w:lvl>
    <w:lvl w:ilvl="2" w:tplc="1AE88382" w:tentative="1">
      <w:start w:val="1"/>
      <w:numFmt w:val="lowerRoman"/>
      <w:lvlText w:val="%3."/>
      <w:lvlJc w:val="right"/>
      <w:pPr>
        <w:ind w:left="2940" w:hanging="180"/>
      </w:pPr>
      <w:rPr>
        <w:rFonts w:cs="Times New Roman"/>
      </w:rPr>
    </w:lvl>
    <w:lvl w:ilvl="3" w:tplc="84D67424" w:tentative="1">
      <w:start w:val="1"/>
      <w:numFmt w:val="decimal"/>
      <w:lvlText w:val="%4."/>
      <w:lvlJc w:val="left"/>
      <w:pPr>
        <w:ind w:left="3660" w:hanging="360"/>
      </w:pPr>
      <w:rPr>
        <w:rFonts w:cs="Times New Roman"/>
      </w:rPr>
    </w:lvl>
    <w:lvl w:ilvl="4" w:tplc="0A76CBC8" w:tentative="1">
      <w:start w:val="1"/>
      <w:numFmt w:val="lowerLetter"/>
      <w:lvlText w:val="%5."/>
      <w:lvlJc w:val="left"/>
      <w:pPr>
        <w:ind w:left="4380" w:hanging="360"/>
      </w:pPr>
      <w:rPr>
        <w:rFonts w:cs="Times New Roman"/>
      </w:rPr>
    </w:lvl>
    <w:lvl w:ilvl="5" w:tplc="60C01244" w:tentative="1">
      <w:start w:val="1"/>
      <w:numFmt w:val="lowerRoman"/>
      <w:lvlText w:val="%6."/>
      <w:lvlJc w:val="right"/>
      <w:pPr>
        <w:ind w:left="5100" w:hanging="180"/>
      </w:pPr>
      <w:rPr>
        <w:rFonts w:cs="Times New Roman"/>
      </w:rPr>
    </w:lvl>
    <w:lvl w:ilvl="6" w:tplc="0ACA419C" w:tentative="1">
      <w:start w:val="1"/>
      <w:numFmt w:val="decimal"/>
      <w:lvlText w:val="%7."/>
      <w:lvlJc w:val="left"/>
      <w:pPr>
        <w:ind w:left="5820" w:hanging="360"/>
      </w:pPr>
      <w:rPr>
        <w:rFonts w:cs="Times New Roman"/>
      </w:rPr>
    </w:lvl>
    <w:lvl w:ilvl="7" w:tplc="6E7044A2" w:tentative="1">
      <w:start w:val="1"/>
      <w:numFmt w:val="lowerLetter"/>
      <w:lvlText w:val="%8."/>
      <w:lvlJc w:val="left"/>
      <w:pPr>
        <w:ind w:left="6540" w:hanging="360"/>
      </w:pPr>
      <w:rPr>
        <w:rFonts w:cs="Times New Roman"/>
      </w:rPr>
    </w:lvl>
    <w:lvl w:ilvl="8" w:tplc="661A8910" w:tentative="1">
      <w:start w:val="1"/>
      <w:numFmt w:val="lowerRoman"/>
      <w:lvlText w:val="%9."/>
      <w:lvlJc w:val="right"/>
      <w:pPr>
        <w:ind w:left="7260" w:hanging="180"/>
      </w:pPr>
      <w:rPr>
        <w:rFonts w:cs="Times New Roman"/>
      </w:rPr>
    </w:lvl>
  </w:abstractNum>
  <w:abstractNum w:abstractNumId="6">
    <w:nsid w:val="140E0D1B"/>
    <w:multiLevelType w:val="hybridMultilevel"/>
    <w:tmpl w:val="8C30976C"/>
    <w:lvl w:ilvl="0" w:tplc="F02090F2">
      <w:start w:val="1"/>
      <w:numFmt w:val="lowerLetter"/>
      <w:lvlText w:val="%1)"/>
      <w:lvlJc w:val="left"/>
      <w:pPr>
        <w:ind w:left="1080" w:hanging="360"/>
      </w:pPr>
      <w:rPr>
        <w:rFonts w:cs="Times New Roman" w:hint="default"/>
        <w:sz w:val="20"/>
        <w:szCs w:val="20"/>
      </w:rPr>
    </w:lvl>
    <w:lvl w:ilvl="1" w:tplc="282461B0" w:tentative="1">
      <w:start w:val="1"/>
      <w:numFmt w:val="lowerLetter"/>
      <w:lvlText w:val="%2."/>
      <w:lvlJc w:val="left"/>
      <w:pPr>
        <w:ind w:left="1800" w:hanging="360"/>
      </w:pPr>
      <w:rPr>
        <w:rFonts w:cs="Times New Roman"/>
      </w:rPr>
    </w:lvl>
    <w:lvl w:ilvl="2" w:tplc="0610FBE4" w:tentative="1">
      <w:start w:val="1"/>
      <w:numFmt w:val="lowerRoman"/>
      <w:lvlText w:val="%3."/>
      <w:lvlJc w:val="right"/>
      <w:pPr>
        <w:ind w:left="2520" w:hanging="180"/>
      </w:pPr>
      <w:rPr>
        <w:rFonts w:cs="Times New Roman"/>
      </w:rPr>
    </w:lvl>
    <w:lvl w:ilvl="3" w:tplc="DDA6C2F0" w:tentative="1">
      <w:start w:val="1"/>
      <w:numFmt w:val="decimal"/>
      <w:lvlText w:val="%4."/>
      <w:lvlJc w:val="left"/>
      <w:pPr>
        <w:ind w:left="3240" w:hanging="360"/>
      </w:pPr>
      <w:rPr>
        <w:rFonts w:cs="Times New Roman"/>
      </w:rPr>
    </w:lvl>
    <w:lvl w:ilvl="4" w:tplc="F4F052A2" w:tentative="1">
      <w:start w:val="1"/>
      <w:numFmt w:val="lowerLetter"/>
      <w:lvlText w:val="%5."/>
      <w:lvlJc w:val="left"/>
      <w:pPr>
        <w:ind w:left="3960" w:hanging="360"/>
      </w:pPr>
      <w:rPr>
        <w:rFonts w:cs="Times New Roman"/>
      </w:rPr>
    </w:lvl>
    <w:lvl w:ilvl="5" w:tplc="700C113E" w:tentative="1">
      <w:start w:val="1"/>
      <w:numFmt w:val="lowerRoman"/>
      <w:lvlText w:val="%6."/>
      <w:lvlJc w:val="right"/>
      <w:pPr>
        <w:ind w:left="4680" w:hanging="180"/>
      </w:pPr>
      <w:rPr>
        <w:rFonts w:cs="Times New Roman"/>
      </w:rPr>
    </w:lvl>
    <w:lvl w:ilvl="6" w:tplc="E6CCB076" w:tentative="1">
      <w:start w:val="1"/>
      <w:numFmt w:val="decimal"/>
      <w:lvlText w:val="%7."/>
      <w:lvlJc w:val="left"/>
      <w:pPr>
        <w:ind w:left="5400" w:hanging="360"/>
      </w:pPr>
      <w:rPr>
        <w:rFonts w:cs="Times New Roman"/>
      </w:rPr>
    </w:lvl>
    <w:lvl w:ilvl="7" w:tplc="47F4C7B0" w:tentative="1">
      <w:start w:val="1"/>
      <w:numFmt w:val="lowerLetter"/>
      <w:lvlText w:val="%8."/>
      <w:lvlJc w:val="left"/>
      <w:pPr>
        <w:ind w:left="6120" w:hanging="360"/>
      </w:pPr>
      <w:rPr>
        <w:rFonts w:cs="Times New Roman"/>
      </w:rPr>
    </w:lvl>
    <w:lvl w:ilvl="8" w:tplc="63786688" w:tentative="1">
      <w:start w:val="1"/>
      <w:numFmt w:val="lowerRoman"/>
      <w:lvlText w:val="%9."/>
      <w:lvlJc w:val="right"/>
      <w:pPr>
        <w:ind w:left="6840" w:hanging="180"/>
      </w:pPr>
      <w:rPr>
        <w:rFonts w:cs="Times New Roman"/>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1D5122"/>
    <w:multiLevelType w:val="hybridMultilevel"/>
    <w:tmpl w:val="B7027F3A"/>
    <w:lvl w:ilvl="0" w:tplc="15E2C628">
      <w:start w:val="2"/>
      <w:numFmt w:val="bullet"/>
      <w:lvlText w:val="-"/>
      <w:lvlJc w:val="left"/>
      <w:pPr>
        <w:tabs>
          <w:tab w:val="num" w:pos="720"/>
        </w:tabs>
        <w:ind w:left="720" w:hanging="360"/>
      </w:pPr>
      <w:rPr>
        <w:rFonts w:ascii="Times New Roman" w:eastAsia="Times New Roman" w:hAnsi="Times New Roman" w:hint="default"/>
      </w:rPr>
    </w:lvl>
    <w:lvl w:ilvl="1" w:tplc="6C2C3DC4" w:tentative="1">
      <w:start w:val="1"/>
      <w:numFmt w:val="bullet"/>
      <w:lvlText w:val="o"/>
      <w:lvlJc w:val="left"/>
      <w:pPr>
        <w:tabs>
          <w:tab w:val="num" w:pos="1440"/>
        </w:tabs>
        <w:ind w:left="1440" w:hanging="360"/>
      </w:pPr>
      <w:rPr>
        <w:rFonts w:ascii="Courier New" w:hAnsi="Courier New" w:hint="default"/>
      </w:rPr>
    </w:lvl>
    <w:lvl w:ilvl="2" w:tplc="03D6827C" w:tentative="1">
      <w:start w:val="1"/>
      <w:numFmt w:val="bullet"/>
      <w:lvlText w:val=""/>
      <w:lvlJc w:val="left"/>
      <w:pPr>
        <w:tabs>
          <w:tab w:val="num" w:pos="2160"/>
        </w:tabs>
        <w:ind w:left="2160" w:hanging="360"/>
      </w:pPr>
      <w:rPr>
        <w:rFonts w:ascii="Wingdings" w:hAnsi="Wingdings" w:hint="default"/>
      </w:rPr>
    </w:lvl>
    <w:lvl w:ilvl="3" w:tplc="74985A1A" w:tentative="1">
      <w:start w:val="1"/>
      <w:numFmt w:val="bullet"/>
      <w:lvlText w:val=""/>
      <w:lvlJc w:val="left"/>
      <w:pPr>
        <w:tabs>
          <w:tab w:val="num" w:pos="2880"/>
        </w:tabs>
        <w:ind w:left="2880" w:hanging="360"/>
      </w:pPr>
      <w:rPr>
        <w:rFonts w:ascii="Symbol" w:hAnsi="Symbol" w:hint="default"/>
      </w:rPr>
    </w:lvl>
    <w:lvl w:ilvl="4" w:tplc="0EECD87E" w:tentative="1">
      <w:start w:val="1"/>
      <w:numFmt w:val="bullet"/>
      <w:lvlText w:val="o"/>
      <w:lvlJc w:val="left"/>
      <w:pPr>
        <w:tabs>
          <w:tab w:val="num" w:pos="3600"/>
        </w:tabs>
        <w:ind w:left="3600" w:hanging="360"/>
      </w:pPr>
      <w:rPr>
        <w:rFonts w:ascii="Courier New" w:hAnsi="Courier New" w:hint="default"/>
      </w:rPr>
    </w:lvl>
    <w:lvl w:ilvl="5" w:tplc="E126E938" w:tentative="1">
      <w:start w:val="1"/>
      <w:numFmt w:val="bullet"/>
      <w:lvlText w:val=""/>
      <w:lvlJc w:val="left"/>
      <w:pPr>
        <w:tabs>
          <w:tab w:val="num" w:pos="4320"/>
        </w:tabs>
        <w:ind w:left="4320" w:hanging="360"/>
      </w:pPr>
      <w:rPr>
        <w:rFonts w:ascii="Wingdings" w:hAnsi="Wingdings" w:hint="default"/>
      </w:rPr>
    </w:lvl>
    <w:lvl w:ilvl="6" w:tplc="86284F84" w:tentative="1">
      <w:start w:val="1"/>
      <w:numFmt w:val="bullet"/>
      <w:lvlText w:val=""/>
      <w:lvlJc w:val="left"/>
      <w:pPr>
        <w:tabs>
          <w:tab w:val="num" w:pos="5040"/>
        </w:tabs>
        <w:ind w:left="5040" w:hanging="360"/>
      </w:pPr>
      <w:rPr>
        <w:rFonts w:ascii="Symbol" w:hAnsi="Symbol" w:hint="default"/>
      </w:rPr>
    </w:lvl>
    <w:lvl w:ilvl="7" w:tplc="0B96F310" w:tentative="1">
      <w:start w:val="1"/>
      <w:numFmt w:val="bullet"/>
      <w:lvlText w:val="o"/>
      <w:lvlJc w:val="left"/>
      <w:pPr>
        <w:tabs>
          <w:tab w:val="num" w:pos="5760"/>
        </w:tabs>
        <w:ind w:left="5760" w:hanging="360"/>
      </w:pPr>
      <w:rPr>
        <w:rFonts w:ascii="Courier New" w:hAnsi="Courier New" w:hint="default"/>
      </w:rPr>
    </w:lvl>
    <w:lvl w:ilvl="8" w:tplc="4D449B3E" w:tentative="1">
      <w:start w:val="1"/>
      <w:numFmt w:val="bullet"/>
      <w:lvlText w:val=""/>
      <w:lvlJc w:val="left"/>
      <w:pPr>
        <w:tabs>
          <w:tab w:val="num" w:pos="6480"/>
        </w:tabs>
        <w:ind w:left="6480" w:hanging="360"/>
      </w:pPr>
      <w:rPr>
        <w:rFonts w:ascii="Wingdings" w:hAnsi="Wingdings" w:hint="default"/>
      </w:rPr>
    </w:lvl>
  </w:abstractNum>
  <w:abstractNum w:abstractNumId="9">
    <w:nsid w:val="24643B7B"/>
    <w:multiLevelType w:val="hybridMultilevel"/>
    <w:tmpl w:val="BE8ECF58"/>
    <w:lvl w:ilvl="0" w:tplc="E7822AB0">
      <w:start w:val="1"/>
      <w:numFmt w:val="lowerLetter"/>
      <w:lvlText w:val="%1)"/>
      <w:lvlJc w:val="left"/>
      <w:pPr>
        <w:tabs>
          <w:tab w:val="num" w:pos="720"/>
        </w:tabs>
        <w:ind w:left="720" w:hanging="360"/>
      </w:pPr>
      <w:rPr>
        <w:rFonts w:ascii="Arial" w:eastAsia="Times New Roman" w:hAnsi="Arial" w:cs="Arial"/>
      </w:rPr>
    </w:lvl>
    <w:lvl w:ilvl="1" w:tplc="1D187C1C" w:tentative="1">
      <w:start w:val="1"/>
      <w:numFmt w:val="bullet"/>
      <w:lvlText w:val="o"/>
      <w:lvlJc w:val="left"/>
      <w:pPr>
        <w:tabs>
          <w:tab w:val="num" w:pos="1440"/>
        </w:tabs>
        <w:ind w:left="1440" w:hanging="360"/>
      </w:pPr>
      <w:rPr>
        <w:rFonts w:ascii="Courier New" w:hAnsi="Courier New" w:hint="default"/>
      </w:rPr>
    </w:lvl>
    <w:lvl w:ilvl="2" w:tplc="ABCE6CBC" w:tentative="1">
      <w:start w:val="1"/>
      <w:numFmt w:val="bullet"/>
      <w:lvlText w:val=""/>
      <w:lvlJc w:val="left"/>
      <w:pPr>
        <w:tabs>
          <w:tab w:val="num" w:pos="2160"/>
        </w:tabs>
        <w:ind w:left="2160" w:hanging="360"/>
      </w:pPr>
      <w:rPr>
        <w:rFonts w:ascii="Wingdings" w:hAnsi="Wingdings" w:hint="default"/>
      </w:rPr>
    </w:lvl>
    <w:lvl w:ilvl="3" w:tplc="D4E4ED2C" w:tentative="1">
      <w:start w:val="1"/>
      <w:numFmt w:val="bullet"/>
      <w:lvlText w:val=""/>
      <w:lvlJc w:val="left"/>
      <w:pPr>
        <w:tabs>
          <w:tab w:val="num" w:pos="2880"/>
        </w:tabs>
        <w:ind w:left="2880" w:hanging="360"/>
      </w:pPr>
      <w:rPr>
        <w:rFonts w:ascii="Symbol" w:hAnsi="Symbol" w:hint="default"/>
      </w:rPr>
    </w:lvl>
    <w:lvl w:ilvl="4" w:tplc="457E7430" w:tentative="1">
      <w:start w:val="1"/>
      <w:numFmt w:val="bullet"/>
      <w:lvlText w:val="o"/>
      <w:lvlJc w:val="left"/>
      <w:pPr>
        <w:tabs>
          <w:tab w:val="num" w:pos="3600"/>
        </w:tabs>
        <w:ind w:left="3600" w:hanging="360"/>
      </w:pPr>
      <w:rPr>
        <w:rFonts w:ascii="Courier New" w:hAnsi="Courier New" w:hint="default"/>
      </w:rPr>
    </w:lvl>
    <w:lvl w:ilvl="5" w:tplc="EAC660BC" w:tentative="1">
      <w:start w:val="1"/>
      <w:numFmt w:val="bullet"/>
      <w:lvlText w:val=""/>
      <w:lvlJc w:val="left"/>
      <w:pPr>
        <w:tabs>
          <w:tab w:val="num" w:pos="4320"/>
        </w:tabs>
        <w:ind w:left="4320" w:hanging="360"/>
      </w:pPr>
      <w:rPr>
        <w:rFonts w:ascii="Wingdings" w:hAnsi="Wingdings" w:hint="default"/>
      </w:rPr>
    </w:lvl>
    <w:lvl w:ilvl="6" w:tplc="A618926E" w:tentative="1">
      <w:start w:val="1"/>
      <w:numFmt w:val="bullet"/>
      <w:lvlText w:val=""/>
      <w:lvlJc w:val="left"/>
      <w:pPr>
        <w:tabs>
          <w:tab w:val="num" w:pos="5040"/>
        </w:tabs>
        <w:ind w:left="5040" w:hanging="360"/>
      </w:pPr>
      <w:rPr>
        <w:rFonts w:ascii="Symbol" w:hAnsi="Symbol" w:hint="default"/>
      </w:rPr>
    </w:lvl>
    <w:lvl w:ilvl="7" w:tplc="3246FFAC" w:tentative="1">
      <w:start w:val="1"/>
      <w:numFmt w:val="bullet"/>
      <w:lvlText w:val="o"/>
      <w:lvlJc w:val="left"/>
      <w:pPr>
        <w:tabs>
          <w:tab w:val="num" w:pos="5760"/>
        </w:tabs>
        <w:ind w:left="5760" w:hanging="360"/>
      </w:pPr>
      <w:rPr>
        <w:rFonts w:ascii="Courier New" w:hAnsi="Courier New" w:hint="default"/>
      </w:rPr>
    </w:lvl>
    <w:lvl w:ilvl="8" w:tplc="173CC458" w:tentative="1">
      <w:start w:val="1"/>
      <w:numFmt w:val="bullet"/>
      <w:lvlText w:val=""/>
      <w:lvlJc w:val="left"/>
      <w:pPr>
        <w:tabs>
          <w:tab w:val="num" w:pos="6480"/>
        </w:tabs>
        <w:ind w:left="6480" w:hanging="360"/>
      </w:pPr>
      <w:rPr>
        <w:rFonts w:ascii="Wingdings" w:hAnsi="Wingdings" w:hint="default"/>
      </w:rPr>
    </w:lvl>
  </w:abstractNum>
  <w:abstractNum w:abstractNumId="10">
    <w:nsid w:val="24742564"/>
    <w:multiLevelType w:val="hybridMultilevel"/>
    <w:tmpl w:val="BE8ECF58"/>
    <w:lvl w:ilvl="0" w:tplc="1C347E5A">
      <w:start w:val="1"/>
      <w:numFmt w:val="lowerLetter"/>
      <w:lvlText w:val="%1)"/>
      <w:lvlJc w:val="left"/>
      <w:pPr>
        <w:tabs>
          <w:tab w:val="num" w:pos="1070"/>
        </w:tabs>
        <w:ind w:left="1070" w:hanging="360"/>
      </w:pPr>
      <w:rPr>
        <w:rFonts w:ascii="Arial" w:eastAsia="Times New Roman" w:hAnsi="Arial" w:cs="Arial"/>
      </w:rPr>
    </w:lvl>
    <w:lvl w:ilvl="1" w:tplc="DC207310" w:tentative="1">
      <w:start w:val="1"/>
      <w:numFmt w:val="bullet"/>
      <w:lvlText w:val="o"/>
      <w:lvlJc w:val="left"/>
      <w:pPr>
        <w:tabs>
          <w:tab w:val="num" w:pos="1790"/>
        </w:tabs>
        <w:ind w:left="1790" w:hanging="360"/>
      </w:pPr>
      <w:rPr>
        <w:rFonts w:ascii="Courier New" w:hAnsi="Courier New" w:hint="default"/>
      </w:rPr>
    </w:lvl>
    <w:lvl w:ilvl="2" w:tplc="C75237A4" w:tentative="1">
      <w:start w:val="1"/>
      <w:numFmt w:val="bullet"/>
      <w:lvlText w:val=""/>
      <w:lvlJc w:val="left"/>
      <w:pPr>
        <w:tabs>
          <w:tab w:val="num" w:pos="2510"/>
        </w:tabs>
        <w:ind w:left="2510" w:hanging="360"/>
      </w:pPr>
      <w:rPr>
        <w:rFonts w:ascii="Wingdings" w:hAnsi="Wingdings" w:hint="default"/>
      </w:rPr>
    </w:lvl>
    <w:lvl w:ilvl="3" w:tplc="1ECAA326" w:tentative="1">
      <w:start w:val="1"/>
      <w:numFmt w:val="bullet"/>
      <w:lvlText w:val=""/>
      <w:lvlJc w:val="left"/>
      <w:pPr>
        <w:tabs>
          <w:tab w:val="num" w:pos="3230"/>
        </w:tabs>
        <w:ind w:left="3230" w:hanging="360"/>
      </w:pPr>
      <w:rPr>
        <w:rFonts w:ascii="Symbol" w:hAnsi="Symbol" w:hint="default"/>
      </w:rPr>
    </w:lvl>
    <w:lvl w:ilvl="4" w:tplc="58E01B02" w:tentative="1">
      <w:start w:val="1"/>
      <w:numFmt w:val="bullet"/>
      <w:lvlText w:val="o"/>
      <w:lvlJc w:val="left"/>
      <w:pPr>
        <w:tabs>
          <w:tab w:val="num" w:pos="3950"/>
        </w:tabs>
        <w:ind w:left="3950" w:hanging="360"/>
      </w:pPr>
      <w:rPr>
        <w:rFonts w:ascii="Courier New" w:hAnsi="Courier New" w:hint="default"/>
      </w:rPr>
    </w:lvl>
    <w:lvl w:ilvl="5" w:tplc="851C1EC6" w:tentative="1">
      <w:start w:val="1"/>
      <w:numFmt w:val="bullet"/>
      <w:lvlText w:val=""/>
      <w:lvlJc w:val="left"/>
      <w:pPr>
        <w:tabs>
          <w:tab w:val="num" w:pos="4670"/>
        </w:tabs>
        <w:ind w:left="4670" w:hanging="360"/>
      </w:pPr>
      <w:rPr>
        <w:rFonts w:ascii="Wingdings" w:hAnsi="Wingdings" w:hint="default"/>
      </w:rPr>
    </w:lvl>
    <w:lvl w:ilvl="6" w:tplc="F99A44A6" w:tentative="1">
      <w:start w:val="1"/>
      <w:numFmt w:val="bullet"/>
      <w:lvlText w:val=""/>
      <w:lvlJc w:val="left"/>
      <w:pPr>
        <w:tabs>
          <w:tab w:val="num" w:pos="5390"/>
        </w:tabs>
        <w:ind w:left="5390" w:hanging="360"/>
      </w:pPr>
      <w:rPr>
        <w:rFonts w:ascii="Symbol" w:hAnsi="Symbol" w:hint="default"/>
      </w:rPr>
    </w:lvl>
    <w:lvl w:ilvl="7" w:tplc="FD94B3C4" w:tentative="1">
      <w:start w:val="1"/>
      <w:numFmt w:val="bullet"/>
      <w:lvlText w:val="o"/>
      <w:lvlJc w:val="left"/>
      <w:pPr>
        <w:tabs>
          <w:tab w:val="num" w:pos="6110"/>
        </w:tabs>
        <w:ind w:left="6110" w:hanging="360"/>
      </w:pPr>
      <w:rPr>
        <w:rFonts w:ascii="Courier New" w:hAnsi="Courier New" w:hint="default"/>
      </w:rPr>
    </w:lvl>
    <w:lvl w:ilvl="8" w:tplc="EB38633A" w:tentative="1">
      <w:start w:val="1"/>
      <w:numFmt w:val="bullet"/>
      <w:lvlText w:val=""/>
      <w:lvlJc w:val="left"/>
      <w:pPr>
        <w:tabs>
          <w:tab w:val="num" w:pos="6830"/>
        </w:tabs>
        <w:ind w:left="6830" w:hanging="360"/>
      </w:pPr>
      <w:rPr>
        <w:rFonts w:ascii="Wingdings" w:hAnsi="Wingdings" w:hint="default"/>
      </w:rPr>
    </w:lvl>
  </w:abstractNum>
  <w:abstractNum w:abstractNumId="11">
    <w:nsid w:val="24A45B67"/>
    <w:multiLevelType w:val="hybridMultilevel"/>
    <w:tmpl w:val="9B00D0F0"/>
    <w:lvl w:ilvl="0" w:tplc="CFFEFEC6">
      <w:start w:val="1"/>
      <w:numFmt w:val="lowerLetter"/>
      <w:lvlText w:val="%1)"/>
      <w:lvlJc w:val="left"/>
      <w:pPr>
        <w:ind w:left="1062" w:hanging="360"/>
      </w:pPr>
      <w:rPr>
        <w:rFonts w:cs="Times New Roman" w:hint="default"/>
        <w:b w:val="0"/>
      </w:rPr>
    </w:lvl>
    <w:lvl w:ilvl="1" w:tplc="9F18F1D8" w:tentative="1">
      <w:start w:val="1"/>
      <w:numFmt w:val="lowerLetter"/>
      <w:lvlText w:val="%2."/>
      <w:lvlJc w:val="left"/>
      <w:pPr>
        <w:ind w:left="1782" w:hanging="360"/>
      </w:pPr>
      <w:rPr>
        <w:rFonts w:cs="Times New Roman"/>
      </w:rPr>
    </w:lvl>
    <w:lvl w:ilvl="2" w:tplc="8DB6FFC2" w:tentative="1">
      <w:start w:val="1"/>
      <w:numFmt w:val="lowerRoman"/>
      <w:lvlText w:val="%3."/>
      <w:lvlJc w:val="right"/>
      <w:pPr>
        <w:ind w:left="2502" w:hanging="180"/>
      </w:pPr>
      <w:rPr>
        <w:rFonts w:cs="Times New Roman"/>
      </w:rPr>
    </w:lvl>
    <w:lvl w:ilvl="3" w:tplc="51F23A88" w:tentative="1">
      <w:start w:val="1"/>
      <w:numFmt w:val="decimal"/>
      <w:lvlText w:val="%4."/>
      <w:lvlJc w:val="left"/>
      <w:pPr>
        <w:ind w:left="3222" w:hanging="360"/>
      </w:pPr>
      <w:rPr>
        <w:rFonts w:cs="Times New Roman"/>
      </w:rPr>
    </w:lvl>
    <w:lvl w:ilvl="4" w:tplc="01324AD4" w:tentative="1">
      <w:start w:val="1"/>
      <w:numFmt w:val="lowerLetter"/>
      <w:lvlText w:val="%5."/>
      <w:lvlJc w:val="left"/>
      <w:pPr>
        <w:ind w:left="3942" w:hanging="360"/>
      </w:pPr>
      <w:rPr>
        <w:rFonts w:cs="Times New Roman"/>
      </w:rPr>
    </w:lvl>
    <w:lvl w:ilvl="5" w:tplc="F99C85A0" w:tentative="1">
      <w:start w:val="1"/>
      <w:numFmt w:val="lowerRoman"/>
      <w:lvlText w:val="%6."/>
      <w:lvlJc w:val="right"/>
      <w:pPr>
        <w:ind w:left="4662" w:hanging="180"/>
      </w:pPr>
      <w:rPr>
        <w:rFonts w:cs="Times New Roman"/>
      </w:rPr>
    </w:lvl>
    <w:lvl w:ilvl="6" w:tplc="AE3CBB8C" w:tentative="1">
      <w:start w:val="1"/>
      <w:numFmt w:val="decimal"/>
      <w:lvlText w:val="%7."/>
      <w:lvlJc w:val="left"/>
      <w:pPr>
        <w:ind w:left="5382" w:hanging="360"/>
      </w:pPr>
      <w:rPr>
        <w:rFonts w:cs="Times New Roman"/>
      </w:rPr>
    </w:lvl>
    <w:lvl w:ilvl="7" w:tplc="5EA4389E" w:tentative="1">
      <w:start w:val="1"/>
      <w:numFmt w:val="lowerLetter"/>
      <w:lvlText w:val="%8."/>
      <w:lvlJc w:val="left"/>
      <w:pPr>
        <w:ind w:left="6102" w:hanging="360"/>
      </w:pPr>
      <w:rPr>
        <w:rFonts w:cs="Times New Roman"/>
      </w:rPr>
    </w:lvl>
    <w:lvl w:ilvl="8" w:tplc="6696EEA2" w:tentative="1">
      <w:start w:val="1"/>
      <w:numFmt w:val="lowerRoman"/>
      <w:lvlText w:val="%9."/>
      <w:lvlJc w:val="right"/>
      <w:pPr>
        <w:ind w:left="6822" w:hanging="180"/>
      </w:pPr>
      <w:rPr>
        <w:rFonts w:cs="Times New Roman"/>
      </w:rPr>
    </w:lvl>
  </w:abstractNum>
  <w:abstractNum w:abstractNumId="12">
    <w:nsid w:val="25FA1991"/>
    <w:multiLevelType w:val="hybridMultilevel"/>
    <w:tmpl w:val="E632A3B6"/>
    <w:lvl w:ilvl="0" w:tplc="217E2B58">
      <w:start w:val="1"/>
      <w:numFmt w:val="lowerLetter"/>
      <w:lvlText w:val="%1)"/>
      <w:lvlJc w:val="left"/>
      <w:pPr>
        <w:ind w:left="1440" w:hanging="360"/>
      </w:pPr>
      <w:rPr>
        <w:rFonts w:cs="Times New Roman" w:hint="default"/>
        <w:b w:val="0"/>
      </w:rPr>
    </w:lvl>
    <w:lvl w:ilvl="1" w:tplc="31863FBA" w:tentative="1">
      <w:start w:val="1"/>
      <w:numFmt w:val="lowerLetter"/>
      <w:lvlText w:val="%2."/>
      <w:lvlJc w:val="left"/>
      <w:pPr>
        <w:ind w:left="2160" w:hanging="360"/>
      </w:pPr>
      <w:rPr>
        <w:rFonts w:cs="Times New Roman"/>
      </w:rPr>
    </w:lvl>
    <w:lvl w:ilvl="2" w:tplc="58563D34" w:tentative="1">
      <w:start w:val="1"/>
      <w:numFmt w:val="lowerRoman"/>
      <w:lvlText w:val="%3."/>
      <w:lvlJc w:val="right"/>
      <w:pPr>
        <w:ind w:left="2880" w:hanging="180"/>
      </w:pPr>
      <w:rPr>
        <w:rFonts w:cs="Times New Roman"/>
      </w:rPr>
    </w:lvl>
    <w:lvl w:ilvl="3" w:tplc="7B94590C" w:tentative="1">
      <w:start w:val="1"/>
      <w:numFmt w:val="decimal"/>
      <w:lvlText w:val="%4."/>
      <w:lvlJc w:val="left"/>
      <w:pPr>
        <w:ind w:left="3600" w:hanging="360"/>
      </w:pPr>
      <w:rPr>
        <w:rFonts w:cs="Times New Roman"/>
      </w:rPr>
    </w:lvl>
    <w:lvl w:ilvl="4" w:tplc="7B223C50" w:tentative="1">
      <w:start w:val="1"/>
      <w:numFmt w:val="lowerLetter"/>
      <w:lvlText w:val="%5."/>
      <w:lvlJc w:val="left"/>
      <w:pPr>
        <w:ind w:left="4320" w:hanging="360"/>
      </w:pPr>
      <w:rPr>
        <w:rFonts w:cs="Times New Roman"/>
      </w:rPr>
    </w:lvl>
    <w:lvl w:ilvl="5" w:tplc="5008B72C" w:tentative="1">
      <w:start w:val="1"/>
      <w:numFmt w:val="lowerRoman"/>
      <w:lvlText w:val="%6."/>
      <w:lvlJc w:val="right"/>
      <w:pPr>
        <w:ind w:left="5040" w:hanging="180"/>
      </w:pPr>
      <w:rPr>
        <w:rFonts w:cs="Times New Roman"/>
      </w:rPr>
    </w:lvl>
    <w:lvl w:ilvl="6" w:tplc="90F48054" w:tentative="1">
      <w:start w:val="1"/>
      <w:numFmt w:val="decimal"/>
      <w:lvlText w:val="%7."/>
      <w:lvlJc w:val="left"/>
      <w:pPr>
        <w:ind w:left="5760" w:hanging="360"/>
      </w:pPr>
      <w:rPr>
        <w:rFonts w:cs="Times New Roman"/>
      </w:rPr>
    </w:lvl>
    <w:lvl w:ilvl="7" w:tplc="9DAE9290" w:tentative="1">
      <w:start w:val="1"/>
      <w:numFmt w:val="lowerLetter"/>
      <w:lvlText w:val="%8."/>
      <w:lvlJc w:val="left"/>
      <w:pPr>
        <w:ind w:left="6480" w:hanging="360"/>
      </w:pPr>
      <w:rPr>
        <w:rFonts w:cs="Times New Roman"/>
      </w:rPr>
    </w:lvl>
    <w:lvl w:ilvl="8" w:tplc="338CDF42" w:tentative="1">
      <w:start w:val="1"/>
      <w:numFmt w:val="lowerRoman"/>
      <w:lvlText w:val="%9."/>
      <w:lvlJc w:val="right"/>
      <w:pPr>
        <w:ind w:left="7200" w:hanging="180"/>
      </w:pPr>
      <w:rPr>
        <w:rFonts w:cs="Times New Roman"/>
      </w:rPr>
    </w:lvl>
  </w:abstractNum>
  <w:abstractNum w:abstractNumId="13">
    <w:nsid w:val="26245A3E"/>
    <w:multiLevelType w:val="multilevel"/>
    <w:tmpl w:val="A3F0BE5C"/>
    <w:lvl w:ilvl="0">
      <w:start w:val="2"/>
      <w:numFmt w:val="decimal"/>
      <w:lvlText w:val="%1"/>
      <w:lvlJc w:val="left"/>
      <w:pPr>
        <w:ind w:left="435" w:hanging="435"/>
      </w:pPr>
      <w:rPr>
        <w:rFonts w:cs="Times New Roman" w:hint="default"/>
      </w:rPr>
    </w:lvl>
    <w:lvl w:ilvl="1">
      <w:start w:val="2"/>
      <w:numFmt w:val="decimal"/>
      <w:lvlText w:val="%1.%2"/>
      <w:lvlJc w:val="left"/>
      <w:pPr>
        <w:ind w:left="615" w:hanging="43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4">
    <w:nsid w:val="286E4CF9"/>
    <w:multiLevelType w:val="hybridMultilevel"/>
    <w:tmpl w:val="57F8543E"/>
    <w:lvl w:ilvl="0" w:tplc="3378F80C">
      <w:start w:val="1"/>
      <w:numFmt w:val="lowerLetter"/>
      <w:lvlText w:val="%1."/>
      <w:lvlJc w:val="left"/>
      <w:pPr>
        <w:ind w:left="1500" w:hanging="360"/>
      </w:pPr>
      <w:rPr>
        <w:rFonts w:cs="Times New Roman"/>
      </w:rPr>
    </w:lvl>
    <w:lvl w:ilvl="1" w:tplc="AC9A15F8" w:tentative="1">
      <w:start w:val="1"/>
      <w:numFmt w:val="lowerLetter"/>
      <w:lvlText w:val="%2."/>
      <w:lvlJc w:val="left"/>
      <w:pPr>
        <w:ind w:left="2220" w:hanging="360"/>
      </w:pPr>
      <w:rPr>
        <w:rFonts w:cs="Times New Roman"/>
      </w:rPr>
    </w:lvl>
    <w:lvl w:ilvl="2" w:tplc="2A2E70AA" w:tentative="1">
      <w:start w:val="1"/>
      <w:numFmt w:val="lowerRoman"/>
      <w:lvlText w:val="%3."/>
      <w:lvlJc w:val="right"/>
      <w:pPr>
        <w:ind w:left="2940" w:hanging="180"/>
      </w:pPr>
      <w:rPr>
        <w:rFonts w:cs="Times New Roman"/>
      </w:rPr>
    </w:lvl>
    <w:lvl w:ilvl="3" w:tplc="971452D8" w:tentative="1">
      <w:start w:val="1"/>
      <w:numFmt w:val="decimal"/>
      <w:lvlText w:val="%4."/>
      <w:lvlJc w:val="left"/>
      <w:pPr>
        <w:ind w:left="3660" w:hanging="360"/>
      </w:pPr>
      <w:rPr>
        <w:rFonts w:cs="Times New Roman"/>
      </w:rPr>
    </w:lvl>
    <w:lvl w:ilvl="4" w:tplc="91027B52" w:tentative="1">
      <w:start w:val="1"/>
      <w:numFmt w:val="lowerLetter"/>
      <w:lvlText w:val="%5."/>
      <w:lvlJc w:val="left"/>
      <w:pPr>
        <w:ind w:left="4380" w:hanging="360"/>
      </w:pPr>
      <w:rPr>
        <w:rFonts w:cs="Times New Roman"/>
      </w:rPr>
    </w:lvl>
    <w:lvl w:ilvl="5" w:tplc="564E7F38" w:tentative="1">
      <w:start w:val="1"/>
      <w:numFmt w:val="lowerRoman"/>
      <w:lvlText w:val="%6."/>
      <w:lvlJc w:val="right"/>
      <w:pPr>
        <w:ind w:left="5100" w:hanging="180"/>
      </w:pPr>
      <w:rPr>
        <w:rFonts w:cs="Times New Roman"/>
      </w:rPr>
    </w:lvl>
    <w:lvl w:ilvl="6" w:tplc="211EEFC2" w:tentative="1">
      <w:start w:val="1"/>
      <w:numFmt w:val="decimal"/>
      <w:lvlText w:val="%7."/>
      <w:lvlJc w:val="left"/>
      <w:pPr>
        <w:ind w:left="5820" w:hanging="360"/>
      </w:pPr>
      <w:rPr>
        <w:rFonts w:cs="Times New Roman"/>
      </w:rPr>
    </w:lvl>
    <w:lvl w:ilvl="7" w:tplc="6FFC9724" w:tentative="1">
      <w:start w:val="1"/>
      <w:numFmt w:val="lowerLetter"/>
      <w:lvlText w:val="%8."/>
      <w:lvlJc w:val="left"/>
      <w:pPr>
        <w:ind w:left="6540" w:hanging="360"/>
      </w:pPr>
      <w:rPr>
        <w:rFonts w:cs="Times New Roman"/>
      </w:rPr>
    </w:lvl>
    <w:lvl w:ilvl="8" w:tplc="CF102EA8" w:tentative="1">
      <w:start w:val="1"/>
      <w:numFmt w:val="lowerRoman"/>
      <w:lvlText w:val="%9."/>
      <w:lvlJc w:val="right"/>
      <w:pPr>
        <w:ind w:left="7260" w:hanging="180"/>
      </w:pPr>
      <w:rPr>
        <w:rFonts w:cs="Times New Roman"/>
      </w:rPr>
    </w:lvl>
  </w:abstractNum>
  <w:abstractNum w:abstractNumId="15">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6">
    <w:nsid w:val="2D9A2F97"/>
    <w:multiLevelType w:val="hybridMultilevel"/>
    <w:tmpl w:val="07D8335A"/>
    <w:lvl w:ilvl="0" w:tplc="87368B54">
      <w:start w:val="8"/>
      <w:numFmt w:val="bullet"/>
      <w:lvlText w:val="-"/>
      <w:lvlJc w:val="left"/>
      <w:pPr>
        <w:tabs>
          <w:tab w:val="num" w:pos="2040"/>
        </w:tabs>
        <w:ind w:left="2040" w:hanging="360"/>
      </w:pPr>
      <w:rPr>
        <w:rFonts w:ascii="Times New Roman" w:eastAsia="Times New Roman" w:hAnsi="Times New Roman" w:hint="default"/>
      </w:rPr>
    </w:lvl>
    <w:lvl w:ilvl="1" w:tplc="A352E828" w:tentative="1">
      <w:start w:val="1"/>
      <w:numFmt w:val="bullet"/>
      <w:lvlText w:val="o"/>
      <w:lvlJc w:val="left"/>
      <w:pPr>
        <w:tabs>
          <w:tab w:val="num" w:pos="2760"/>
        </w:tabs>
        <w:ind w:left="2760" w:hanging="360"/>
      </w:pPr>
      <w:rPr>
        <w:rFonts w:ascii="Courier New" w:hAnsi="Courier New" w:hint="default"/>
      </w:rPr>
    </w:lvl>
    <w:lvl w:ilvl="2" w:tplc="D17C1DFE" w:tentative="1">
      <w:start w:val="1"/>
      <w:numFmt w:val="bullet"/>
      <w:lvlText w:val=""/>
      <w:lvlJc w:val="left"/>
      <w:pPr>
        <w:tabs>
          <w:tab w:val="num" w:pos="3480"/>
        </w:tabs>
        <w:ind w:left="3480" w:hanging="360"/>
      </w:pPr>
      <w:rPr>
        <w:rFonts w:ascii="Wingdings" w:hAnsi="Wingdings" w:hint="default"/>
      </w:rPr>
    </w:lvl>
    <w:lvl w:ilvl="3" w:tplc="02224D32" w:tentative="1">
      <w:start w:val="1"/>
      <w:numFmt w:val="bullet"/>
      <w:lvlText w:val=""/>
      <w:lvlJc w:val="left"/>
      <w:pPr>
        <w:tabs>
          <w:tab w:val="num" w:pos="4200"/>
        </w:tabs>
        <w:ind w:left="4200" w:hanging="360"/>
      </w:pPr>
      <w:rPr>
        <w:rFonts w:ascii="Symbol" w:hAnsi="Symbol" w:hint="default"/>
      </w:rPr>
    </w:lvl>
    <w:lvl w:ilvl="4" w:tplc="CBF043C0" w:tentative="1">
      <w:start w:val="1"/>
      <w:numFmt w:val="bullet"/>
      <w:lvlText w:val="o"/>
      <w:lvlJc w:val="left"/>
      <w:pPr>
        <w:tabs>
          <w:tab w:val="num" w:pos="4920"/>
        </w:tabs>
        <w:ind w:left="4920" w:hanging="360"/>
      </w:pPr>
      <w:rPr>
        <w:rFonts w:ascii="Courier New" w:hAnsi="Courier New" w:hint="default"/>
      </w:rPr>
    </w:lvl>
    <w:lvl w:ilvl="5" w:tplc="6A745D84" w:tentative="1">
      <w:start w:val="1"/>
      <w:numFmt w:val="bullet"/>
      <w:lvlText w:val=""/>
      <w:lvlJc w:val="left"/>
      <w:pPr>
        <w:tabs>
          <w:tab w:val="num" w:pos="5640"/>
        </w:tabs>
        <w:ind w:left="5640" w:hanging="360"/>
      </w:pPr>
      <w:rPr>
        <w:rFonts w:ascii="Wingdings" w:hAnsi="Wingdings" w:hint="default"/>
      </w:rPr>
    </w:lvl>
    <w:lvl w:ilvl="6" w:tplc="13341658" w:tentative="1">
      <w:start w:val="1"/>
      <w:numFmt w:val="bullet"/>
      <w:lvlText w:val=""/>
      <w:lvlJc w:val="left"/>
      <w:pPr>
        <w:tabs>
          <w:tab w:val="num" w:pos="6360"/>
        </w:tabs>
        <w:ind w:left="6360" w:hanging="360"/>
      </w:pPr>
      <w:rPr>
        <w:rFonts w:ascii="Symbol" w:hAnsi="Symbol" w:hint="default"/>
      </w:rPr>
    </w:lvl>
    <w:lvl w:ilvl="7" w:tplc="7104289C" w:tentative="1">
      <w:start w:val="1"/>
      <w:numFmt w:val="bullet"/>
      <w:lvlText w:val="o"/>
      <w:lvlJc w:val="left"/>
      <w:pPr>
        <w:tabs>
          <w:tab w:val="num" w:pos="7080"/>
        </w:tabs>
        <w:ind w:left="7080" w:hanging="360"/>
      </w:pPr>
      <w:rPr>
        <w:rFonts w:ascii="Courier New" w:hAnsi="Courier New" w:hint="default"/>
      </w:rPr>
    </w:lvl>
    <w:lvl w:ilvl="8" w:tplc="492C93E0" w:tentative="1">
      <w:start w:val="1"/>
      <w:numFmt w:val="bullet"/>
      <w:lvlText w:val=""/>
      <w:lvlJc w:val="left"/>
      <w:pPr>
        <w:tabs>
          <w:tab w:val="num" w:pos="7800"/>
        </w:tabs>
        <w:ind w:left="7800" w:hanging="360"/>
      </w:pPr>
      <w:rPr>
        <w:rFonts w:ascii="Wingdings" w:hAnsi="Wingdings" w:hint="default"/>
      </w:rPr>
    </w:lvl>
  </w:abstractNum>
  <w:abstractNum w:abstractNumId="17">
    <w:nsid w:val="39E12CA7"/>
    <w:multiLevelType w:val="hybridMultilevel"/>
    <w:tmpl w:val="6216446A"/>
    <w:lvl w:ilvl="0" w:tplc="0BFC1220">
      <w:start w:val="2"/>
      <w:numFmt w:val="bullet"/>
      <w:lvlText w:val="-"/>
      <w:lvlJc w:val="left"/>
      <w:pPr>
        <w:tabs>
          <w:tab w:val="num" w:pos="720"/>
        </w:tabs>
        <w:ind w:left="720" w:hanging="360"/>
      </w:pPr>
      <w:rPr>
        <w:rFonts w:ascii="Times New Roman" w:eastAsia="Times New Roman" w:hAnsi="Times New Roman" w:hint="default"/>
      </w:rPr>
    </w:lvl>
    <w:lvl w:ilvl="1" w:tplc="BE508632" w:tentative="1">
      <w:start w:val="1"/>
      <w:numFmt w:val="bullet"/>
      <w:lvlText w:val="o"/>
      <w:lvlJc w:val="left"/>
      <w:pPr>
        <w:tabs>
          <w:tab w:val="num" w:pos="1440"/>
        </w:tabs>
        <w:ind w:left="1440" w:hanging="360"/>
      </w:pPr>
      <w:rPr>
        <w:rFonts w:ascii="Courier New" w:hAnsi="Courier New" w:hint="default"/>
      </w:rPr>
    </w:lvl>
    <w:lvl w:ilvl="2" w:tplc="96D60850" w:tentative="1">
      <w:start w:val="1"/>
      <w:numFmt w:val="bullet"/>
      <w:lvlText w:val=""/>
      <w:lvlJc w:val="left"/>
      <w:pPr>
        <w:tabs>
          <w:tab w:val="num" w:pos="2160"/>
        </w:tabs>
        <w:ind w:left="2160" w:hanging="360"/>
      </w:pPr>
      <w:rPr>
        <w:rFonts w:ascii="Wingdings" w:hAnsi="Wingdings" w:hint="default"/>
      </w:rPr>
    </w:lvl>
    <w:lvl w:ilvl="3" w:tplc="2FE26A9A" w:tentative="1">
      <w:start w:val="1"/>
      <w:numFmt w:val="bullet"/>
      <w:lvlText w:val=""/>
      <w:lvlJc w:val="left"/>
      <w:pPr>
        <w:tabs>
          <w:tab w:val="num" w:pos="2880"/>
        </w:tabs>
        <w:ind w:left="2880" w:hanging="360"/>
      </w:pPr>
      <w:rPr>
        <w:rFonts w:ascii="Symbol" w:hAnsi="Symbol" w:hint="default"/>
      </w:rPr>
    </w:lvl>
    <w:lvl w:ilvl="4" w:tplc="0FB849AC" w:tentative="1">
      <w:start w:val="1"/>
      <w:numFmt w:val="bullet"/>
      <w:lvlText w:val="o"/>
      <w:lvlJc w:val="left"/>
      <w:pPr>
        <w:tabs>
          <w:tab w:val="num" w:pos="3600"/>
        </w:tabs>
        <w:ind w:left="3600" w:hanging="360"/>
      </w:pPr>
      <w:rPr>
        <w:rFonts w:ascii="Courier New" w:hAnsi="Courier New" w:hint="default"/>
      </w:rPr>
    </w:lvl>
    <w:lvl w:ilvl="5" w:tplc="B032F040" w:tentative="1">
      <w:start w:val="1"/>
      <w:numFmt w:val="bullet"/>
      <w:lvlText w:val=""/>
      <w:lvlJc w:val="left"/>
      <w:pPr>
        <w:tabs>
          <w:tab w:val="num" w:pos="4320"/>
        </w:tabs>
        <w:ind w:left="4320" w:hanging="360"/>
      </w:pPr>
      <w:rPr>
        <w:rFonts w:ascii="Wingdings" w:hAnsi="Wingdings" w:hint="default"/>
      </w:rPr>
    </w:lvl>
    <w:lvl w:ilvl="6" w:tplc="5C8278C0" w:tentative="1">
      <w:start w:val="1"/>
      <w:numFmt w:val="bullet"/>
      <w:lvlText w:val=""/>
      <w:lvlJc w:val="left"/>
      <w:pPr>
        <w:tabs>
          <w:tab w:val="num" w:pos="5040"/>
        </w:tabs>
        <w:ind w:left="5040" w:hanging="360"/>
      </w:pPr>
      <w:rPr>
        <w:rFonts w:ascii="Symbol" w:hAnsi="Symbol" w:hint="default"/>
      </w:rPr>
    </w:lvl>
    <w:lvl w:ilvl="7" w:tplc="F836C638" w:tentative="1">
      <w:start w:val="1"/>
      <w:numFmt w:val="bullet"/>
      <w:lvlText w:val="o"/>
      <w:lvlJc w:val="left"/>
      <w:pPr>
        <w:tabs>
          <w:tab w:val="num" w:pos="5760"/>
        </w:tabs>
        <w:ind w:left="5760" w:hanging="360"/>
      </w:pPr>
      <w:rPr>
        <w:rFonts w:ascii="Courier New" w:hAnsi="Courier New" w:hint="default"/>
      </w:rPr>
    </w:lvl>
    <w:lvl w:ilvl="8" w:tplc="F63AD6E0" w:tentative="1">
      <w:start w:val="1"/>
      <w:numFmt w:val="bullet"/>
      <w:lvlText w:val=""/>
      <w:lvlJc w:val="left"/>
      <w:pPr>
        <w:tabs>
          <w:tab w:val="num" w:pos="6480"/>
        </w:tabs>
        <w:ind w:left="6480" w:hanging="360"/>
      </w:pPr>
      <w:rPr>
        <w:rFonts w:ascii="Wingdings" w:hAnsi="Wingdings" w:hint="default"/>
      </w:rPr>
    </w:lvl>
  </w:abstractNum>
  <w:abstractNum w:abstractNumId="18">
    <w:nsid w:val="3A9D56C7"/>
    <w:multiLevelType w:val="hybridMultilevel"/>
    <w:tmpl w:val="7E3C3820"/>
    <w:lvl w:ilvl="0" w:tplc="18248090">
      <w:start w:val="2"/>
      <w:numFmt w:val="bullet"/>
      <w:lvlText w:val="-"/>
      <w:lvlJc w:val="left"/>
      <w:pPr>
        <w:ind w:left="720" w:hanging="360"/>
      </w:pPr>
      <w:rPr>
        <w:rFonts w:ascii="Calibri" w:eastAsia="Times New Roman" w:hAnsi="Calibri" w:hint="default"/>
      </w:rPr>
    </w:lvl>
    <w:lvl w:ilvl="1" w:tplc="802CABCE" w:tentative="1">
      <w:start w:val="1"/>
      <w:numFmt w:val="bullet"/>
      <w:lvlText w:val="o"/>
      <w:lvlJc w:val="left"/>
      <w:pPr>
        <w:ind w:left="1440" w:hanging="360"/>
      </w:pPr>
      <w:rPr>
        <w:rFonts w:ascii="Courier New" w:hAnsi="Courier New" w:hint="default"/>
      </w:rPr>
    </w:lvl>
    <w:lvl w:ilvl="2" w:tplc="8E840040" w:tentative="1">
      <w:start w:val="1"/>
      <w:numFmt w:val="bullet"/>
      <w:lvlText w:val=""/>
      <w:lvlJc w:val="left"/>
      <w:pPr>
        <w:ind w:left="2160" w:hanging="360"/>
      </w:pPr>
      <w:rPr>
        <w:rFonts w:ascii="Wingdings" w:hAnsi="Wingdings" w:hint="default"/>
      </w:rPr>
    </w:lvl>
    <w:lvl w:ilvl="3" w:tplc="193EA69E" w:tentative="1">
      <w:start w:val="1"/>
      <w:numFmt w:val="bullet"/>
      <w:lvlText w:val=""/>
      <w:lvlJc w:val="left"/>
      <w:pPr>
        <w:ind w:left="2880" w:hanging="360"/>
      </w:pPr>
      <w:rPr>
        <w:rFonts w:ascii="Symbol" w:hAnsi="Symbol" w:hint="default"/>
      </w:rPr>
    </w:lvl>
    <w:lvl w:ilvl="4" w:tplc="644AE314" w:tentative="1">
      <w:start w:val="1"/>
      <w:numFmt w:val="bullet"/>
      <w:lvlText w:val="o"/>
      <w:lvlJc w:val="left"/>
      <w:pPr>
        <w:ind w:left="3600" w:hanging="360"/>
      </w:pPr>
      <w:rPr>
        <w:rFonts w:ascii="Courier New" w:hAnsi="Courier New" w:hint="default"/>
      </w:rPr>
    </w:lvl>
    <w:lvl w:ilvl="5" w:tplc="24E256B8" w:tentative="1">
      <w:start w:val="1"/>
      <w:numFmt w:val="bullet"/>
      <w:lvlText w:val=""/>
      <w:lvlJc w:val="left"/>
      <w:pPr>
        <w:ind w:left="4320" w:hanging="360"/>
      </w:pPr>
      <w:rPr>
        <w:rFonts w:ascii="Wingdings" w:hAnsi="Wingdings" w:hint="default"/>
      </w:rPr>
    </w:lvl>
    <w:lvl w:ilvl="6" w:tplc="5C5454B2" w:tentative="1">
      <w:start w:val="1"/>
      <w:numFmt w:val="bullet"/>
      <w:lvlText w:val=""/>
      <w:lvlJc w:val="left"/>
      <w:pPr>
        <w:ind w:left="5040" w:hanging="360"/>
      </w:pPr>
      <w:rPr>
        <w:rFonts w:ascii="Symbol" w:hAnsi="Symbol" w:hint="default"/>
      </w:rPr>
    </w:lvl>
    <w:lvl w:ilvl="7" w:tplc="898C243C" w:tentative="1">
      <w:start w:val="1"/>
      <w:numFmt w:val="bullet"/>
      <w:lvlText w:val="o"/>
      <w:lvlJc w:val="left"/>
      <w:pPr>
        <w:ind w:left="5760" w:hanging="360"/>
      </w:pPr>
      <w:rPr>
        <w:rFonts w:ascii="Courier New" w:hAnsi="Courier New" w:hint="default"/>
      </w:rPr>
    </w:lvl>
    <w:lvl w:ilvl="8" w:tplc="99A61AEA"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C45A3E78">
      <w:start w:val="2"/>
      <w:numFmt w:val="bullet"/>
      <w:lvlText w:val="-"/>
      <w:lvlJc w:val="left"/>
      <w:pPr>
        <w:ind w:left="786" w:hanging="360"/>
      </w:pPr>
      <w:rPr>
        <w:rFonts w:ascii="Calibri" w:eastAsia="Times New Roman" w:hAnsi="Calibri" w:hint="default"/>
      </w:rPr>
    </w:lvl>
    <w:lvl w:ilvl="1" w:tplc="E0FA5502" w:tentative="1">
      <w:start w:val="1"/>
      <w:numFmt w:val="bullet"/>
      <w:lvlText w:val="o"/>
      <w:lvlJc w:val="left"/>
      <w:pPr>
        <w:ind w:left="1506" w:hanging="360"/>
      </w:pPr>
      <w:rPr>
        <w:rFonts w:ascii="Courier New" w:hAnsi="Courier New" w:hint="default"/>
      </w:rPr>
    </w:lvl>
    <w:lvl w:ilvl="2" w:tplc="CA001914" w:tentative="1">
      <w:start w:val="1"/>
      <w:numFmt w:val="bullet"/>
      <w:lvlText w:val=""/>
      <w:lvlJc w:val="left"/>
      <w:pPr>
        <w:ind w:left="2226" w:hanging="360"/>
      </w:pPr>
      <w:rPr>
        <w:rFonts w:ascii="Wingdings" w:hAnsi="Wingdings" w:hint="default"/>
      </w:rPr>
    </w:lvl>
    <w:lvl w:ilvl="3" w:tplc="55783B76" w:tentative="1">
      <w:start w:val="1"/>
      <w:numFmt w:val="bullet"/>
      <w:lvlText w:val=""/>
      <w:lvlJc w:val="left"/>
      <w:pPr>
        <w:ind w:left="2946" w:hanging="360"/>
      </w:pPr>
      <w:rPr>
        <w:rFonts w:ascii="Symbol" w:hAnsi="Symbol" w:hint="default"/>
      </w:rPr>
    </w:lvl>
    <w:lvl w:ilvl="4" w:tplc="91D40FE4" w:tentative="1">
      <w:start w:val="1"/>
      <w:numFmt w:val="bullet"/>
      <w:lvlText w:val="o"/>
      <w:lvlJc w:val="left"/>
      <w:pPr>
        <w:ind w:left="3666" w:hanging="360"/>
      </w:pPr>
      <w:rPr>
        <w:rFonts w:ascii="Courier New" w:hAnsi="Courier New" w:hint="default"/>
      </w:rPr>
    </w:lvl>
    <w:lvl w:ilvl="5" w:tplc="EE945F8C" w:tentative="1">
      <w:start w:val="1"/>
      <w:numFmt w:val="bullet"/>
      <w:lvlText w:val=""/>
      <w:lvlJc w:val="left"/>
      <w:pPr>
        <w:ind w:left="4386" w:hanging="360"/>
      </w:pPr>
      <w:rPr>
        <w:rFonts w:ascii="Wingdings" w:hAnsi="Wingdings" w:hint="default"/>
      </w:rPr>
    </w:lvl>
    <w:lvl w:ilvl="6" w:tplc="D9367A7A" w:tentative="1">
      <w:start w:val="1"/>
      <w:numFmt w:val="bullet"/>
      <w:lvlText w:val=""/>
      <w:lvlJc w:val="left"/>
      <w:pPr>
        <w:ind w:left="5106" w:hanging="360"/>
      </w:pPr>
      <w:rPr>
        <w:rFonts w:ascii="Symbol" w:hAnsi="Symbol" w:hint="default"/>
      </w:rPr>
    </w:lvl>
    <w:lvl w:ilvl="7" w:tplc="2446DA74" w:tentative="1">
      <w:start w:val="1"/>
      <w:numFmt w:val="bullet"/>
      <w:lvlText w:val="o"/>
      <w:lvlJc w:val="left"/>
      <w:pPr>
        <w:ind w:left="5826" w:hanging="360"/>
      </w:pPr>
      <w:rPr>
        <w:rFonts w:ascii="Courier New" w:hAnsi="Courier New" w:hint="default"/>
      </w:rPr>
    </w:lvl>
    <w:lvl w:ilvl="8" w:tplc="436854DC" w:tentative="1">
      <w:start w:val="1"/>
      <w:numFmt w:val="bullet"/>
      <w:lvlText w:val=""/>
      <w:lvlJc w:val="left"/>
      <w:pPr>
        <w:ind w:left="6546" w:hanging="360"/>
      </w:pPr>
      <w:rPr>
        <w:rFonts w:ascii="Wingdings" w:hAnsi="Wingdings" w:hint="default"/>
      </w:rPr>
    </w:lvl>
  </w:abstractNum>
  <w:abstractNum w:abstractNumId="20">
    <w:nsid w:val="51672284"/>
    <w:multiLevelType w:val="hybridMultilevel"/>
    <w:tmpl w:val="888867FE"/>
    <w:lvl w:ilvl="0" w:tplc="AF4202E2">
      <w:start w:val="1"/>
      <w:numFmt w:val="lowerLetter"/>
      <w:lvlText w:val="%1)"/>
      <w:lvlJc w:val="left"/>
      <w:pPr>
        <w:ind w:left="927" w:hanging="360"/>
      </w:pPr>
      <w:rPr>
        <w:rFonts w:cs="Times New Roman" w:hint="default"/>
        <w:b w:val="0"/>
      </w:rPr>
    </w:lvl>
    <w:lvl w:ilvl="1" w:tplc="E97AA170" w:tentative="1">
      <w:start w:val="1"/>
      <w:numFmt w:val="lowerLetter"/>
      <w:lvlText w:val="%2."/>
      <w:lvlJc w:val="left"/>
      <w:pPr>
        <w:ind w:left="1647" w:hanging="360"/>
      </w:pPr>
      <w:rPr>
        <w:rFonts w:cs="Times New Roman"/>
      </w:rPr>
    </w:lvl>
    <w:lvl w:ilvl="2" w:tplc="D81AF584" w:tentative="1">
      <w:start w:val="1"/>
      <w:numFmt w:val="lowerRoman"/>
      <w:lvlText w:val="%3."/>
      <w:lvlJc w:val="right"/>
      <w:pPr>
        <w:ind w:left="2367" w:hanging="180"/>
      </w:pPr>
      <w:rPr>
        <w:rFonts w:cs="Times New Roman"/>
      </w:rPr>
    </w:lvl>
    <w:lvl w:ilvl="3" w:tplc="62A6118A" w:tentative="1">
      <w:start w:val="1"/>
      <w:numFmt w:val="decimal"/>
      <w:lvlText w:val="%4."/>
      <w:lvlJc w:val="left"/>
      <w:pPr>
        <w:ind w:left="3087" w:hanging="360"/>
      </w:pPr>
      <w:rPr>
        <w:rFonts w:cs="Times New Roman"/>
      </w:rPr>
    </w:lvl>
    <w:lvl w:ilvl="4" w:tplc="32F8DB10" w:tentative="1">
      <w:start w:val="1"/>
      <w:numFmt w:val="lowerLetter"/>
      <w:lvlText w:val="%5."/>
      <w:lvlJc w:val="left"/>
      <w:pPr>
        <w:ind w:left="3807" w:hanging="360"/>
      </w:pPr>
      <w:rPr>
        <w:rFonts w:cs="Times New Roman"/>
      </w:rPr>
    </w:lvl>
    <w:lvl w:ilvl="5" w:tplc="7D1063D6" w:tentative="1">
      <w:start w:val="1"/>
      <w:numFmt w:val="lowerRoman"/>
      <w:lvlText w:val="%6."/>
      <w:lvlJc w:val="right"/>
      <w:pPr>
        <w:ind w:left="4527" w:hanging="180"/>
      </w:pPr>
      <w:rPr>
        <w:rFonts w:cs="Times New Roman"/>
      </w:rPr>
    </w:lvl>
    <w:lvl w:ilvl="6" w:tplc="661A6D90" w:tentative="1">
      <w:start w:val="1"/>
      <w:numFmt w:val="decimal"/>
      <w:lvlText w:val="%7."/>
      <w:lvlJc w:val="left"/>
      <w:pPr>
        <w:ind w:left="5247" w:hanging="360"/>
      </w:pPr>
      <w:rPr>
        <w:rFonts w:cs="Times New Roman"/>
      </w:rPr>
    </w:lvl>
    <w:lvl w:ilvl="7" w:tplc="9002139C" w:tentative="1">
      <w:start w:val="1"/>
      <w:numFmt w:val="lowerLetter"/>
      <w:lvlText w:val="%8."/>
      <w:lvlJc w:val="left"/>
      <w:pPr>
        <w:ind w:left="5967" w:hanging="360"/>
      </w:pPr>
      <w:rPr>
        <w:rFonts w:cs="Times New Roman"/>
      </w:rPr>
    </w:lvl>
    <w:lvl w:ilvl="8" w:tplc="A7E8025A" w:tentative="1">
      <w:start w:val="1"/>
      <w:numFmt w:val="lowerRoman"/>
      <w:lvlText w:val="%9."/>
      <w:lvlJc w:val="right"/>
      <w:pPr>
        <w:ind w:left="6687" w:hanging="180"/>
      </w:pPr>
      <w:rPr>
        <w:rFonts w:cs="Times New Roman"/>
      </w:rPr>
    </w:lvl>
  </w:abstractNum>
  <w:abstractNum w:abstractNumId="21">
    <w:nsid w:val="568D18F2"/>
    <w:multiLevelType w:val="multilevel"/>
    <w:tmpl w:val="4718F34E"/>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638D6DE4"/>
    <w:multiLevelType w:val="hybridMultilevel"/>
    <w:tmpl w:val="54280766"/>
    <w:lvl w:ilvl="0" w:tplc="DCAE78AA">
      <w:start w:val="1"/>
      <w:numFmt w:val="lowerLetter"/>
      <w:lvlText w:val="%1)"/>
      <w:lvlJc w:val="left"/>
      <w:pPr>
        <w:ind w:left="1500" w:hanging="360"/>
      </w:pPr>
      <w:rPr>
        <w:rFonts w:cs="Times New Roman" w:hint="default"/>
      </w:rPr>
    </w:lvl>
    <w:lvl w:ilvl="1" w:tplc="911C517E" w:tentative="1">
      <w:start w:val="1"/>
      <w:numFmt w:val="lowerLetter"/>
      <w:lvlText w:val="%2."/>
      <w:lvlJc w:val="left"/>
      <w:pPr>
        <w:ind w:left="2220" w:hanging="360"/>
      </w:pPr>
      <w:rPr>
        <w:rFonts w:cs="Times New Roman"/>
      </w:rPr>
    </w:lvl>
    <w:lvl w:ilvl="2" w:tplc="C43E1B74" w:tentative="1">
      <w:start w:val="1"/>
      <w:numFmt w:val="lowerRoman"/>
      <w:lvlText w:val="%3."/>
      <w:lvlJc w:val="right"/>
      <w:pPr>
        <w:ind w:left="2940" w:hanging="180"/>
      </w:pPr>
      <w:rPr>
        <w:rFonts w:cs="Times New Roman"/>
      </w:rPr>
    </w:lvl>
    <w:lvl w:ilvl="3" w:tplc="B414F61C" w:tentative="1">
      <w:start w:val="1"/>
      <w:numFmt w:val="decimal"/>
      <w:lvlText w:val="%4."/>
      <w:lvlJc w:val="left"/>
      <w:pPr>
        <w:ind w:left="3660" w:hanging="360"/>
      </w:pPr>
      <w:rPr>
        <w:rFonts w:cs="Times New Roman"/>
      </w:rPr>
    </w:lvl>
    <w:lvl w:ilvl="4" w:tplc="2ECEF8A6" w:tentative="1">
      <w:start w:val="1"/>
      <w:numFmt w:val="lowerLetter"/>
      <w:lvlText w:val="%5."/>
      <w:lvlJc w:val="left"/>
      <w:pPr>
        <w:ind w:left="4380" w:hanging="360"/>
      </w:pPr>
      <w:rPr>
        <w:rFonts w:cs="Times New Roman"/>
      </w:rPr>
    </w:lvl>
    <w:lvl w:ilvl="5" w:tplc="A2D0AA8E" w:tentative="1">
      <w:start w:val="1"/>
      <w:numFmt w:val="lowerRoman"/>
      <w:lvlText w:val="%6."/>
      <w:lvlJc w:val="right"/>
      <w:pPr>
        <w:ind w:left="5100" w:hanging="180"/>
      </w:pPr>
      <w:rPr>
        <w:rFonts w:cs="Times New Roman"/>
      </w:rPr>
    </w:lvl>
    <w:lvl w:ilvl="6" w:tplc="BF4413DC" w:tentative="1">
      <w:start w:val="1"/>
      <w:numFmt w:val="decimal"/>
      <w:lvlText w:val="%7."/>
      <w:lvlJc w:val="left"/>
      <w:pPr>
        <w:ind w:left="5820" w:hanging="360"/>
      </w:pPr>
      <w:rPr>
        <w:rFonts w:cs="Times New Roman"/>
      </w:rPr>
    </w:lvl>
    <w:lvl w:ilvl="7" w:tplc="66FC45BE" w:tentative="1">
      <w:start w:val="1"/>
      <w:numFmt w:val="lowerLetter"/>
      <w:lvlText w:val="%8."/>
      <w:lvlJc w:val="left"/>
      <w:pPr>
        <w:ind w:left="6540" w:hanging="360"/>
      </w:pPr>
      <w:rPr>
        <w:rFonts w:cs="Times New Roman"/>
      </w:rPr>
    </w:lvl>
    <w:lvl w:ilvl="8" w:tplc="1A326974" w:tentative="1">
      <w:start w:val="1"/>
      <w:numFmt w:val="lowerRoman"/>
      <w:lvlText w:val="%9."/>
      <w:lvlJc w:val="right"/>
      <w:pPr>
        <w:ind w:left="7260" w:hanging="180"/>
      </w:pPr>
      <w:rPr>
        <w:rFonts w:cs="Times New Roman"/>
      </w:rPr>
    </w:lvl>
  </w:abstractNum>
  <w:abstractNum w:abstractNumId="24">
    <w:nsid w:val="6B393AC5"/>
    <w:multiLevelType w:val="hybridMultilevel"/>
    <w:tmpl w:val="A128026E"/>
    <w:lvl w:ilvl="0" w:tplc="929A95BE">
      <w:start w:val="1"/>
      <w:numFmt w:val="lowerLetter"/>
      <w:lvlText w:val="%1)"/>
      <w:lvlJc w:val="left"/>
      <w:pPr>
        <w:ind w:left="720" w:hanging="360"/>
      </w:pPr>
      <w:rPr>
        <w:rFonts w:cs="Times New Roman"/>
      </w:rPr>
    </w:lvl>
    <w:lvl w:ilvl="1" w:tplc="07603544">
      <w:start w:val="1"/>
      <w:numFmt w:val="lowerLetter"/>
      <w:lvlText w:val="%2."/>
      <w:lvlJc w:val="left"/>
      <w:pPr>
        <w:ind w:left="1440" w:hanging="360"/>
      </w:pPr>
      <w:rPr>
        <w:rFonts w:cs="Times New Roman"/>
      </w:rPr>
    </w:lvl>
    <w:lvl w:ilvl="2" w:tplc="C36C7E9C">
      <w:start w:val="1"/>
      <w:numFmt w:val="lowerRoman"/>
      <w:lvlText w:val="%3."/>
      <w:lvlJc w:val="right"/>
      <w:pPr>
        <w:ind w:left="2160" w:hanging="180"/>
      </w:pPr>
      <w:rPr>
        <w:rFonts w:cs="Times New Roman"/>
      </w:rPr>
    </w:lvl>
    <w:lvl w:ilvl="3" w:tplc="9E406E8C">
      <w:start w:val="1"/>
      <w:numFmt w:val="decimal"/>
      <w:lvlText w:val="%4."/>
      <w:lvlJc w:val="left"/>
      <w:pPr>
        <w:ind w:left="2880" w:hanging="360"/>
      </w:pPr>
      <w:rPr>
        <w:rFonts w:cs="Times New Roman"/>
      </w:rPr>
    </w:lvl>
    <w:lvl w:ilvl="4" w:tplc="542ED6BE">
      <w:start w:val="1"/>
      <w:numFmt w:val="lowerLetter"/>
      <w:lvlText w:val="%5."/>
      <w:lvlJc w:val="left"/>
      <w:pPr>
        <w:ind w:left="3600" w:hanging="360"/>
      </w:pPr>
      <w:rPr>
        <w:rFonts w:cs="Times New Roman"/>
      </w:rPr>
    </w:lvl>
    <w:lvl w:ilvl="5" w:tplc="B39ABAAC">
      <w:start w:val="1"/>
      <w:numFmt w:val="lowerRoman"/>
      <w:lvlText w:val="%6."/>
      <w:lvlJc w:val="right"/>
      <w:pPr>
        <w:ind w:left="4320" w:hanging="180"/>
      </w:pPr>
      <w:rPr>
        <w:rFonts w:cs="Times New Roman"/>
      </w:rPr>
    </w:lvl>
    <w:lvl w:ilvl="6" w:tplc="FA982D68">
      <w:start w:val="1"/>
      <w:numFmt w:val="decimal"/>
      <w:lvlText w:val="%7."/>
      <w:lvlJc w:val="left"/>
      <w:pPr>
        <w:ind w:left="5040" w:hanging="360"/>
      </w:pPr>
      <w:rPr>
        <w:rFonts w:cs="Times New Roman"/>
      </w:rPr>
    </w:lvl>
    <w:lvl w:ilvl="7" w:tplc="5D5A9CE0">
      <w:start w:val="1"/>
      <w:numFmt w:val="lowerLetter"/>
      <w:lvlText w:val="%8."/>
      <w:lvlJc w:val="left"/>
      <w:pPr>
        <w:ind w:left="5760" w:hanging="360"/>
      </w:pPr>
      <w:rPr>
        <w:rFonts w:cs="Times New Roman"/>
      </w:rPr>
    </w:lvl>
    <w:lvl w:ilvl="8" w:tplc="C9BE0EE2">
      <w:start w:val="1"/>
      <w:numFmt w:val="lowerRoman"/>
      <w:lvlText w:val="%9."/>
      <w:lvlJc w:val="right"/>
      <w:pPr>
        <w:ind w:left="6480" w:hanging="180"/>
      </w:pPr>
      <w:rPr>
        <w:rFonts w:cs="Times New Roman"/>
      </w:rPr>
    </w:lvl>
  </w:abstractNum>
  <w:abstractNum w:abstractNumId="25">
    <w:nsid w:val="753E1221"/>
    <w:multiLevelType w:val="hybridMultilevel"/>
    <w:tmpl w:val="8140D236"/>
    <w:lvl w:ilvl="0" w:tplc="D046B534">
      <w:start w:val="2"/>
      <w:numFmt w:val="bullet"/>
      <w:lvlText w:val="-"/>
      <w:lvlJc w:val="left"/>
      <w:pPr>
        <w:tabs>
          <w:tab w:val="num" w:pos="360"/>
        </w:tabs>
        <w:ind w:left="341" w:hanging="341"/>
      </w:pPr>
      <w:rPr>
        <w:rFonts w:ascii="Times New Roman" w:eastAsia="Times New Roman" w:hAnsi="Times New Roman" w:hint="default"/>
        <w:color w:val="auto"/>
      </w:rPr>
    </w:lvl>
    <w:lvl w:ilvl="1" w:tplc="282ED910" w:tentative="1">
      <w:start w:val="1"/>
      <w:numFmt w:val="bullet"/>
      <w:lvlText w:val="o"/>
      <w:lvlJc w:val="left"/>
      <w:pPr>
        <w:tabs>
          <w:tab w:val="num" w:pos="1440"/>
        </w:tabs>
        <w:ind w:left="1440" w:hanging="360"/>
      </w:pPr>
      <w:rPr>
        <w:rFonts w:ascii="Courier New" w:hAnsi="Courier New" w:hint="default"/>
      </w:rPr>
    </w:lvl>
    <w:lvl w:ilvl="2" w:tplc="C71C388C" w:tentative="1">
      <w:start w:val="1"/>
      <w:numFmt w:val="bullet"/>
      <w:lvlText w:val=""/>
      <w:lvlJc w:val="left"/>
      <w:pPr>
        <w:tabs>
          <w:tab w:val="num" w:pos="2160"/>
        </w:tabs>
        <w:ind w:left="2160" w:hanging="360"/>
      </w:pPr>
      <w:rPr>
        <w:rFonts w:ascii="Wingdings" w:hAnsi="Wingdings" w:hint="default"/>
      </w:rPr>
    </w:lvl>
    <w:lvl w:ilvl="3" w:tplc="E5AE0254" w:tentative="1">
      <w:start w:val="1"/>
      <w:numFmt w:val="bullet"/>
      <w:lvlText w:val=""/>
      <w:lvlJc w:val="left"/>
      <w:pPr>
        <w:tabs>
          <w:tab w:val="num" w:pos="2880"/>
        </w:tabs>
        <w:ind w:left="2880" w:hanging="360"/>
      </w:pPr>
      <w:rPr>
        <w:rFonts w:ascii="Symbol" w:hAnsi="Symbol" w:hint="default"/>
      </w:rPr>
    </w:lvl>
    <w:lvl w:ilvl="4" w:tplc="8BA815A2" w:tentative="1">
      <w:start w:val="1"/>
      <w:numFmt w:val="bullet"/>
      <w:lvlText w:val="o"/>
      <w:lvlJc w:val="left"/>
      <w:pPr>
        <w:tabs>
          <w:tab w:val="num" w:pos="3600"/>
        </w:tabs>
        <w:ind w:left="3600" w:hanging="360"/>
      </w:pPr>
      <w:rPr>
        <w:rFonts w:ascii="Courier New" w:hAnsi="Courier New" w:hint="default"/>
      </w:rPr>
    </w:lvl>
    <w:lvl w:ilvl="5" w:tplc="3F80959A" w:tentative="1">
      <w:start w:val="1"/>
      <w:numFmt w:val="bullet"/>
      <w:lvlText w:val=""/>
      <w:lvlJc w:val="left"/>
      <w:pPr>
        <w:tabs>
          <w:tab w:val="num" w:pos="4320"/>
        </w:tabs>
        <w:ind w:left="4320" w:hanging="360"/>
      </w:pPr>
      <w:rPr>
        <w:rFonts w:ascii="Wingdings" w:hAnsi="Wingdings" w:hint="default"/>
      </w:rPr>
    </w:lvl>
    <w:lvl w:ilvl="6" w:tplc="CF7C4C1A" w:tentative="1">
      <w:start w:val="1"/>
      <w:numFmt w:val="bullet"/>
      <w:lvlText w:val=""/>
      <w:lvlJc w:val="left"/>
      <w:pPr>
        <w:tabs>
          <w:tab w:val="num" w:pos="5040"/>
        </w:tabs>
        <w:ind w:left="5040" w:hanging="360"/>
      </w:pPr>
      <w:rPr>
        <w:rFonts w:ascii="Symbol" w:hAnsi="Symbol" w:hint="default"/>
      </w:rPr>
    </w:lvl>
    <w:lvl w:ilvl="7" w:tplc="0B0C2810" w:tentative="1">
      <w:start w:val="1"/>
      <w:numFmt w:val="bullet"/>
      <w:lvlText w:val="o"/>
      <w:lvlJc w:val="left"/>
      <w:pPr>
        <w:tabs>
          <w:tab w:val="num" w:pos="5760"/>
        </w:tabs>
        <w:ind w:left="5760" w:hanging="360"/>
      </w:pPr>
      <w:rPr>
        <w:rFonts w:ascii="Courier New" w:hAnsi="Courier New" w:hint="default"/>
      </w:rPr>
    </w:lvl>
    <w:lvl w:ilvl="8" w:tplc="5832E92A" w:tentative="1">
      <w:start w:val="1"/>
      <w:numFmt w:val="bullet"/>
      <w:lvlText w:val=""/>
      <w:lvlJc w:val="left"/>
      <w:pPr>
        <w:tabs>
          <w:tab w:val="num" w:pos="6480"/>
        </w:tabs>
        <w:ind w:left="6480" w:hanging="360"/>
      </w:pPr>
      <w:rPr>
        <w:rFonts w:ascii="Wingdings" w:hAnsi="Wingdings" w:hint="default"/>
      </w:rPr>
    </w:lvl>
  </w:abstractNum>
  <w:abstractNum w:abstractNumId="26">
    <w:nsid w:val="7D4A6319"/>
    <w:multiLevelType w:val="hybridMultilevel"/>
    <w:tmpl w:val="BCEC23CE"/>
    <w:lvl w:ilvl="0" w:tplc="F23ECFF2">
      <w:start w:val="1"/>
      <w:numFmt w:val="lowerLetter"/>
      <w:lvlText w:val="%1)"/>
      <w:lvlJc w:val="left"/>
      <w:pPr>
        <w:ind w:left="1062" w:hanging="360"/>
      </w:pPr>
      <w:rPr>
        <w:rFonts w:cs="Times New Roman" w:hint="default"/>
      </w:rPr>
    </w:lvl>
    <w:lvl w:ilvl="1" w:tplc="FFB67144" w:tentative="1">
      <w:start w:val="1"/>
      <w:numFmt w:val="lowerLetter"/>
      <w:lvlText w:val="%2."/>
      <w:lvlJc w:val="left"/>
      <w:pPr>
        <w:ind w:left="1782" w:hanging="360"/>
      </w:pPr>
      <w:rPr>
        <w:rFonts w:cs="Times New Roman"/>
      </w:rPr>
    </w:lvl>
    <w:lvl w:ilvl="2" w:tplc="DBE0DC40" w:tentative="1">
      <w:start w:val="1"/>
      <w:numFmt w:val="lowerRoman"/>
      <w:lvlText w:val="%3."/>
      <w:lvlJc w:val="right"/>
      <w:pPr>
        <w:ind w:left="2502" w:hanging="180"/>
      </w:pPr>
      <w:rPr>
        <w:rFonts w:cs="Times New Roman"/>
      </w:rPr>
    </w:lvl>
    <w:lvl w:ilvl="3" w:tplc="35A0827C" w:tentative="1">
      <w:start w:val="1"/>
      <w:numFmt w:val="decimal"/>
      <w:lvlText w:val="%4."/>
      <w:lvlJc w:val="left"/>
      <w:pPr>
        <w:ind w:left="3222" w:hanging="360"/>
      </w:pPr>
      <w:rPr>
        <w:rFonts w:cs="Times New Roman"/>
      </w:rPr>
    </w:lvl>
    <w:lvl w:ilvl="4" w:tplc="6A36FEF2" w:tentative="1">
      <w:start w:val="1"/>
      <w:numFmt w:val="lowerLetter"/>
      <w:lvlText w:val="%5."/>
      <w:lvlJc w:val="left"/>
      <w:pPr>
        <w:ind w:left="3942" w:hanging="360"/>
      </w:pPr>
      <w:rPr>
        <w:rFonts w:cs="Times New Roman"/>
      </w:rPr>
    </w:lvl>
    <w:lvl w:ilvl="5" w:tplc="426EE876" w:tentative="1">
      <w:start w:val="1"/>
      <w:numFmt w:val="lowerRoman"/>
      <w:lvlText w:val="%6."/>
      <w:lvlJc w:val="right"/>
      <w:pPr>
        <w:ind w:left="4662" w:hanging="180"/>
      </w:pPr>
      <w:rPr>
        <w:rFonts w:cs="Times New Roman"/>
      </w:rPr>
    </w:lvl>
    <w:lvl w:ilvl="6" w:tplc="A6E4E4A6" w:tentative="1">
      <w:start w:val="1"/>
      <w:numFmt w:val="decimal"/>
      <w:lvlText w:val="%7."/>
      <w:lvlJc w:val="left"/>
      <w:pPr>
        <w:ind w:left="5382" w:hanging="360"/>
      </w:pPr>
      <w:rPr>
        <w:rFonts w:cs="Times New Roman"/>
      </w:rPr>
    </w:lvl>
    <w:lvl w:ilvl="7" w:tplc="68C24FFE" w:tentative="1">
      <w:start w:val="1"/>
      <w:numFmt w:val="lowerLetter"/>
      <w:lvlText w:val="%8."/>
      <w:lvlJc w:val="left"/>
      <w:pPr>
        <w:ind w:left="6102" w:hanging="360"/>
      </w:pPr>
      <w:rPr>
        <w:rFonts w:cs="Times New Roman"/>
      </w:rPr>
    </w:lvl>
    <w:lvl w:ilvl="8" w:tplc="5C4E9DE0" w:tentative="1">
      <w:start w:val="1"/>
      <w:numFmt w:val="lowerRoman"/>
      <w:lvlText w:val="%9."/>
      <w:lvlJc w:val="right"/>
      <w:pPr>
        <w:ind w:left="6822" w:hanging="180"/>
      </w:pPr>
      <w:rPr>
        <w:rFonts w:cs="Times New Roman"/>
      </w:rPr>
    </w:lvl>
  </w:abstractNum>
  <w:num w:numId="1">
    <w:abstractNumId w:val="22"/>
  </w:num>
  <w:num w:numId="2">
    <w:abstractNumId w:val="2"/>
  </w:num>
  <w:num w:numId="3">
    <w:abstractNumId w:val="16"/>
  </w:num>
  <w:num w:numId="4">
    <w:abstractNumId w:val="7"/>
  </w:num>
  <w:num w:numId="5">
    <w:abstractNumId w:val="1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9"/>
  </w:num>
  <w:num w:numId="10">
    <w:abstractNumId w:val="8"/>
  </w:num>
  <w:num w:numId="11">
    <w:abstractNumId w:val="25"/>
  </w:num>
  <w:num w:numId="12">
    <w:abstractNumId w:val="17"/>
  </w:num>
  <w:num w:numId="13">
    <w:abstractNumId w:val="13"/>
  </w:num>
  <w:num w:numId="14">
    <w:abstractNumId w:val="3"/>
  </w:num>
  <w:num w:numId="15">
    <w:abstractNumId w:val="6"/>
  </w:num>
  <w:num w:numId="16">
    <w:abstractNumId w:val="4"/>
  </w:num>
  <w:num w:numId="17">
    <w:abstractNumId w:val="11"/>
  </w:num>
  <w:num w:numId="18">
    <w:abstractNumId w:val="26"/>
  </w:num>
  <w:num w:numId="19">
    <w:abstractNumId w:val="12"/>
  </w:num>
  <w:num w:numId="20">
    <w:abstractNumId w:val="20"/>
  </w:num>
  <w:num w:numId="21">
    <w:abstractNumId w:val="9"/>
  </w:num>
  <w:num w:numId="22">
    <w:abstractNumId w:val="10"/>
  </w:num>
  <w:num w:numId="23">
    <w:abstractNumId w:val="1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A5E"/>
    <w:rsid w:val="00023A9E"/>
    <w:rsid w:val="00085019"/>
    <w:rsid w:val="000A516B"/>
    <w:rsid w:val="000C52B9"/>
    <w:rsid w:val="00107C72"/>
    <w:rsid w:val="00150C0E"/>
    <w:rsid w:val="001856D2"/>
    <w:rsid w:val="0019056B"/>
    <w:rsid w:val="001B234D"/>
    <w:rsid w:val="001D61FC"/>
    <w:rsid w:val="001D6B31"/>
    <w:rsid w:val="001F0A73"/>
    <w:rsid w:val="00214EB5"/>
    <w:rsid w:val="00240C39"/>
    <w:rsid w:val="00241014"/>
    <w:rsid w:val="002448BE"/>
    <w:rsid w:val="00251595"/>
    <w:rsid w:val="00266192"/>
    <w:rsid w:val="00291D61"/>
    <w:rsid w:val="002A0786"/>
    <w:rsid w:val="002A081F"/>
    <w:rsid w:val="002E71DB"/>
    <w:rsid w:val="002E7B24"/>
    <w:rsid w:val="002F2F83"/>
    <w:rsid w:val="0038176A"/>
    <w:rsid w:val="0038396B"/>
    <w:rsid w:val="003D1F9F"/>
    <w:rsid w:val="003E5DE5"/>
    <w:rsid w:val="004023FC"/>
    <w:rsid w:val="00425E02"/>
    <w:rsid w:val="00440628"/>
    <w:rsid w:val="00484002"/>
    <w:rsid w:val="00490F35"/>
    <w:rsid w:val="004A0E33"/>
    <w:rsid w:val="004C0B82"/>
    <w:rsid w:val="004E71A4"/>
    <w:rsid w:val="004F2447"/>
    <w:rsid w:val="00524106"/>
    <w:rsid w:val="00543616"/>
    <w:rsid w:val="00546D44"/>
    <w:rsid w:val="00563E84"/>
    <w:rsid w:val="00595C95"/>
    <w:rsid w:val="005A009D"/>
    <w:rsid w:val="005C4E92"/>
    <w:rsid w:val="006001A6"/>
    <w:rsid w:val="00624F08"/>
    <w:rsid w:val="006706AF"/>
    <w:rsid w:val="00673003"/>
    <w:rsid w:val="0069017D"/>
    <w:rsid w:val="006B084F"/>
    <w:rsid w:val="006C6980"/>
    <w:rsid w:val="006D2B50"/>
    <w:rsid w:val="006D56C6"/>
    <w:rsid w:val="006F6811"/>
    <w:rsid w:val="007107F8"/>
    <w:rsid w:val="00736042"/>
    <w:rsid w:val="00751B99"/>
    <w:rsid w:val="007A17FD"/>
    <w:rsid w:val="007C22B5"/>
    <w:rsid w:val="007C7F54"/>
    <w:rsid w:val="007F1A5E"/>
    <w:rsid w:val="00805014"/>
    <w:rsid w:val="00816A0D"/>
    <w:rsid w:val="00816DC1"/>
    <w:rsid w:val="00830840"/>
    <w:rsid w:val="00871469"/>
    <w:rsid w:val="008A0024"/>
    <w:rsid w:val="008A6E09"/>
    <w:rsid w:val="008B08E9"/>
    <w:rsid w:val="008D21E3"/>
    <w:rsid w:val="009019AD"/>
    <w:rsid w:val="00934828"/>
    <w:rsid w:val="009B463D"/>
    <w:rsid w:val="009C09A0"/>
    <w:rsid w:val="00A6355B"/>
    <w:rsid w:val="00A97B38"/>
    <w:rsid w:val="00AC1DBD"/>
    <w:rsid w:val="00B50C9F"/>
    <w:rsid w:val="00B96ADD"/>
    <w:rsid w:val="00BA7372"/>
    <w:rsid w:val="00C103E6"/>
    <w:rsid w:val="00C320AC"/>
    <w:rsid w:val="00C756E3"/>
    <w:rsid w:val="00CC2373"/>
    <w:rsid w:val="00CF7A4E"/>
    <w:rsid w:val="00D01927"/>
    <w:rsid w:val="00D16275"/>
    <w:rsid w:val="00D25691"/>
    <w:rsid w:val="00D365E9"/>
    <w:rsid w:val="00D60310"/>
    <w:rsid w:val="00DA7DA0"/>
    <w:rsid w:val="00E14A23"/>
    <w:rsid w:val="00E42C1E"/>
    <w:rsid w:val="00E57DC0"/>
    <w:rsid w:val="00E82467"/>
    <w:rsid w:val="00E917F6"/>
    <w:rsid w:val="00EA6AAF"/>
    <w:rsid w:val="00EB06B5"/>
    <w:rsid w:val="00EF1B0E"/>
    <w:rsid w:val="00F42B05"/>
    <w:rsid w:val="00F447F9"/>
    <w:rsid w:val="00F6655A"/>
    <w:rsid w:val="00F7095C"/>
    <w:rsid w:val="00F73437"/>
    <w:rsid w:val="00F829DB"/>
    <w:rsid w:val="00F95E76"/>
    <w:rsid w:val="00FB200C"/>
    <w:rsid w:val="00FC1773"/>
    <w:rsid w:val="00FC1F6A"/>
    <w:rsid w:val="00FE1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5">
    <w:name w:val="heading 5"/>
    <w:basedOn w:val="Normln"/>
    <w:next w:val="Normln"/>
    <w:link w:val="Nadpis5Char"/>
    <w:uiPriority w:val="99"/>
    <w:qFormat/>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locked/>
    <w:rPr>
      <w:rFonts w:ascii="Times New Roman" w:hAnsi="Times New Roman"/>
      <w:sz w:val="20"/>
      <w:lang w:eastAsia="cs-CZ"/>
    </w:rPr>
  </w:style>
  <w:style w:type="paragraph" w:styleId="Zhlav">
    <w:name w:val="header"/>
    <w:basedOn w:val="Normln"/>
    <w:link w:val="Zhlav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basedOn w:val="Standardnpsmoodstavce"/>
    <w:link w:val="Zhlav"/>
    <w:uiPriority w:val="99"/>
    <w:locked/>
    <w:rPr>
      <w:rFonts w:ascii="Times New Roman" w:hAnsi="Times New Roman"/>
      <w:sz w:val="20"/>
      <w:lang w:eastAsia="cs-CZ"/>
    </w:rPr>
  </w:style>
  <w:style w:type="paragraph" w:styleId="Nzev">
    <w:name w:val="Title"/>
    <w:basedOn w:val="Normln"/>
    <w:link w:val="NzevChar"/>
    <w:uiPriority w:val="99"/>
    <w:qFormat/>
    <w:pPr>
      <w:spacing w:after="0" w:line="264" w:lineRule="auto"/>
      <w:jc w:val="center"/>
    </w:pPr>
    <w:rPr>
      <w:rFonts w:ascii="Times New Roman" w:hAnsi="Times New Roman"/>
      <w:b/>
      <w:sz w:val="36"/>
      <w:szCs w:val="20"/>
    </w:rPr>
  </w:style>
  <w:style w:type="character" w:customStyle="1" w:styleId="NzevChar">
    <w:name w:val="Název Char"/>
    <w:basedOn w:val="Standardnpsmoodstavce"/>
    <w:link w:val="Nzev"/>
    <w:uiPriority w:val="99"/>
    <w:locked/>
    <w:rPr>
      <w:rFonts w:ascii="Times New Roman" w:hAnsi="Times New Roman"/>
      <w:b/>
      <w:sz w:val="20"/>
      <w:lang w:eastAsia="cs-CZ"/>
    </w:rPr>
  </w:style>
  <w:style w:type="paragraph" w:styleId="Zkladntextodsazen3">
    <w:name w:val="Body Text Indent 3"/>
    <w:basedOn w:val="Normln"/>
    <w:link w:val="Zkladntextodsazen3Char"/>
    <w:uiPriority w:val="99"/>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basedOn w:val="Standardnpsmoodstavce"/>
    <w:link w:val="Zkladntextodsazen3"/>
    <w:uiPriority w:val="99"/>
    <w:locked/>
    <w:rPr>
      <w:rFonts w:ascii="Times New Roman" w:hAnsi="Times New Roman"/>
      <w:sz w:val="20"/>
      <w:lang w:eastAsia="cs-CZ"/>
    </w:rPr>
  </w:style>
  <w:style w:type="paragraph" w:styleId="Zpat">
    <w:name w:val="footer"/>
    <w:basedOn w:val="Normln"/>
    <w:link w:val="Zpat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basedOn w:val="Standardnpsmoodstavce"/>
    <w:link w:val="Zpat"/>
    <w:uiPriority w:val="99"/>
    <w:locked/>
    <w:rPr>
      <w:rFonts w:ascii="Times New Roman" w:hAnsi="Times New Roman"/>
      <w:sz w:val="20"/>
      <w:lang w:eastAsia="cs-CZ"/>
    </w:rPr>
  </w:style>
  <w:style w:type="character" w:styleId="slostrnky">
    <w:name w:val="page number"/>
    <w:basedOn w:val="Standardnpsmoodstavce"/>
    <w:uiPriority w:val="99"/>
    <w:rPr>
      <w:rFonts w:cs="Times New Roman"/>
    </w:rPr>
  </w:style>
  <w:style w:type="paragraph" w:styleId="Zkladntext">
    <w:name w:val="Body Text"/>
    <w:basedOn w:val="Normln"/>
    <w:link w:val="ZkladntextChar"/>
    <w:uiPriority w:val="99"/>
    <w:pPr>
      <w:spacing w:after="0" w:line="264" w:lineRule="auto"/>
      <w:jc w:val="both"/>
    </w:pPr>
    <w:rPr>
      <w:rFonts w:ascii="Times New Roman" w:hAnsi="Times New Roman"/>
      <w:color w:val="FF0000"/>
      <w:sz w:val="24"/>
      <w:szCs w:val="20"/>
    </w:rPr>
  </w:style>
  <w:style w:type="character" w:customStyle="1" w:styleId="ZkladntextChar">
    <w:name w:val="Základní text Char"/>
    <w:basedOn w:val="Standardnpsmoodstavce"/>
    <w:link w:val="Zkladntext"/>
    <w:uiPriority w:val="99"/>
    <w:locked/>
    <w:rPr>
      <w:rFonts w:ascii="Times New Roman" w:hAnsi="Times New Roman"/>
      <w:color w:val="FF0000"/>
      <w:sz w:val="20"/>
      <w:lang w:eastAsia="cs-CZ"/>
    </w:rPr>
  </w:style>
  <w:style w:type="paragraph" w:styleId="Zkladntextodsazen">
    <w:name w:val="Body Text Indent"/>
    <w:basedOn w:val="Normln"/>
    <w:link w:val="ZkladntextodsazenChar"/>
    <w:uiPriority w:val="99"/>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basedOn w:val="Standardnpsmoodstavce"/>
    <w:link w:val="Zkladntextodsazen"/>
    <w:uiPriority w:val="99"/>
    <w:locked/>
    <w:rPr>
      <w:rFonts w:ascii="Times New Roman" w:hAnsi="Times New Roman"/>
      <w:color w:val="FF0000"/>
      <w:sz w:val="20"/>
      <w:lang w:eastAsia="cs-CZ"/>
    </w:rPr>
  </w:style>
  <w:style w:type="paragraph" w:styleId="Zkladntext2">
    <w:name w:val="Body Text 2"/>
    <w:basedOn w:val="Normln"/>
    <w:link w:val="Zkladntext2Char"/>
    <w:uiPriority w:val="99"/>
    <w:pPr>
      <w:spacing w:after="0" w:line="264" w:lineRule="auto"/>
      <w:jc w:val="both"/>
    </w:pPr>
    <w:rPr>
      <w:rFonts w:ascii="Times New Roman" w:hAnsi="Times New Roman"/>
      <w:color w:val="00FF00"/>
      <w:sz w:val="24"/>
      <w:szCs w:val="20"/>
    </w:rPr>
  </w:style>
  <w:style w:type="character" w:customStyle="1" w:styleId="Zkladntext2Char">
    <w:name w:val="Základní text 2 Char"/>
    <w:basedOn w:val="Standardnpsmoodstavce"/>
    <w:link w:val="Zkladntext2"/>
    <w:uiPriority w:val="99"/>
    <w:locked/>
    <w:rPr>
      <w:rFonts w:ascii="Times New Roman" w:hAnsi="Times New Roman"/>
      <w:color w:val="00FF00"/>
      <w:sz w:val="20"/>
      <w:lang w:eastAsia="cs-CZ"/>
    </w:rPr>
  </w:style>
  <w:style w:type="character" w:styleId="Hypertextovodkaz">
    <w:name w:val="Hyperlink"/>
    <w:basedOn w:val="Standardnpsmoodstavce"/>
    <w:uiPriority w:val="99"/>
    <w:rPr>
      <w:rFonts w:cs="Times New Roman"/>
      <w:color w:val="0000FF"/>
      <w:u w:val="single"/>
    </w:rPr>
  </w:style>
  <w:style w:type="character" w:styleId="Sledovanodkaz">
    <w:name w:val="FollowedHyperlink"/>
    <w:basedOn w:val="Standardnpsmoodstavce"/>
    <w:uiPriority w:val="99"/>
    <w:rPr>
      <w:rFonts w:cs="Times New Roman"/>
      <w:color w:val="800080"/>
      <w:u w:val="single"/>
    </w:rPr>
  </w:style>
  <w:style w:type="character" w:customStyle="1" w:styleId="Standardnpsmoodstavce1">
    <w:name w:val="Standardní písmo odstavce1"/>
    <w:uiPriority w:val="99"/>
  </w:style>
  <w:style w:type="paragraph" w:customStyle="1" w:styleId="odsazeny">
    <w:name w:val="odsazeny"/>
    <w:basedOn w:val="Normln"/>
    <w:uiPriority w:val="99"/>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pPr>
      <w:numPr>
        <w:numId w:val="1"/>
      </w:numPr>
      <w:spacing w:after="0" w:line="240" w:lineRule="auto"/>
    </w:pPr>
    <w:rPr>
      <w:rFonts w:ascii="Times New Roman" w:hAnsi="Times New Roman"/>
      <w:sz w:val="24"/>
      <w:szCs w:val="24"/>
    </w:rPr>
  </w:style>
  <w:style w:type="paragraph" w:customStyle="1" w:styleId="Styl2">
    <w:name w:val="Styl2"/>
    <w:basedOn w:val="2"/>
    <w:uiPriority w:val="99"/>
    <w:pPr>
      <w:numPr>
        <w:ilvl w:val="1"/>
      </w:numPr>
      <w:spacing w:before="120" w:after="120"/>
      <w:ind w:left="1077" w:hanging="720"/>
      <w:jc w:val="both"/>
    </w:pPr>
  </w:style>
  <w:style w:type="paragraph" w:customStyle="1" w:styleId="Styl1">
    <w:name w:val="Styl1"/>
    <w:basedOn w:val="2"/>
    <w:next w:val="Styl2"/>
    <w:uiPriority w:val="99"/>
    <w:pPr>
      <w:numPr>
        <w:numId w:val="4"/>
      </w:numPr>
      <w:spacing w:before="240" w:after="360"/>
      <w:ind w:left="357" w:hanging="357"/>
    </w:pPr>
    <w:rPr>
      <w:b/>
      <w:bCs/>
    </w:rPr>
  </w:style>
  <w:style w:type="paragraph" w:customStyle="1" w:styleId="rove1">
    <w:name w:val="úroveň 1"/>
    <w:basedOn w:val="Normln"/>
    <w:next w:val="rove2"/>
    <w:uiPriority w:val="99"/>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pPr>
      <w:numPr>
        <w:ilvl w:val="1"/>
        <w:numId w:val="2"/>
      </w:numPr>
      <w:spacing w:after="120" w:line="240" w:lineRule="auto"/>
      <w:jc w:val="both"/>
    </w:pPr>
    <w:rPr>
      <w:rFonts w:ascii="Times New Roman" w:hAnsi="Times New Roman"/>
      <w:sz w:val="24"/>
      <w:szCs w:val="24"/>
    </w:rPr>
  </w:style>
  <w:style w:type="character" w:styleId="Odkaznakoment">
    <w:name w:val="annotation reference"/>
    <w:basedOn w:val="Standardnpsmoodstavce"/>
    <w:uiPriority w:val="99"/>
    <w:rPr>
      <w:rFonts w:cs="Times New Roman"/>
      <w:sz w:val="16"/>
    </w:rPr>
  </w:style>
  <w:style w:type="paragraph" w:styleId="Textkomente">
    <w:name w:val="annotation text"/>
    <w:basedOn w:val="Normln"/>
    <w:link w:val="TextkomenteChar"/>
    <w:uiPriority w:val="99"/>
    <w:pPr>
      <w:spacing w:after="0" w:line="264" w:lineRule="auto"/>
      <w:jc w:val="both"/>
    </w:pPr>
    <w:rPr>
      <w:rFonts w:ascii="Times New Roman" w:hAnsi="Times New Roman"/>
      <w:sz w:val="20"/>
      <w:szCs w:val="20"/>
    </w:rPr>
  </w:style>
  <w:style w:type="character" w:customStyle="1" w:styleId="TextkomenteChar">
    <w:name w:val="Text komentáře Char"/>
    <w:basedOn w:val="Standardnpsmoodstavce"/>
    <w:link w:val="Textkomente"/>
    <w:uiPriority w:val="99"/>
    <w:locked/>
    <w:rPr>
      <w:rFonts w:ascii="Times New Roman" w:hAnsi="Times New Roman"/>
      <w:sz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Times New Roman" w:hAnsi="Times New Roman"/>
      <w:b/>
      <w:sz w:val="20"/>
      <w:lang w:eastAsia="cs-CZ"/>
    </w:rPr>
  </w:style>
  <w:style w:type="paragraph" w:styleId="Textbubliny">
    <w:name w:val="Balloon Text"/>
    <w:basedOn w:val="Normln"/>
    <w:link w:val="TextbublinyChar"/>
    <w:uiPriority w:val="99"/>
    <w:semiHidden/>
    <w:pPr>
      <w:spacing w:after="0" w:line="264" w:lineRule="auto"/>
      <w:jc w:val="both"/>
    </w:pPr>
    <w:rPr>
      <w:rFonts w:ascii="Tahoma" w:hAnsi="Tahoma"/>
      <w:sz w:val="16"/>
      <w:szCs w:val="16"/>
    </w:rPr>
  </w:style>
  <w:style w:type="character" w:customStyle="1" w:styleId="TextbublinyChar">
    <w:name w:val="Text bubliny Char"/>
    <w:basedOn w:val="Standardnpsmoodstavce"/>
    <w:link w:val="Textbubliny"/>
    <w:uiPriority w:val="99"/>
    <w:semiHidden/>
    <w:locked/>
    <w:rPr>
      <w:rFonts w:ascii="Tahoma" w:hAnsi="Tahoma"/>
      <w:sz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Pr>
      <w:rFonts w:ascii="Arial" w:hAnsi="Arial"/>
      <w:color w:val="auto"/>
      <w:sz w:val="20"/>
    </w:rPr>
  </w:style>
  <w:style w:type="paragraph" w:styleId="Podpise-mailu">
    <w:name w:val="E-mail Signature"/>
    <w:basedOn w:val="Normln"/>
    <w:link w:val="Podpise-mailuChar"/>
    <w:uiPriority w:val="99"/>
    <w:pPr>
      <w:spacing w:after="0" w:line="240" w:lineRule="auto"/>
    </w:pPr>
    <w:rPr>
      <w:rFonts w:ascii="Times New Roman" w:hAnsi="Times New Roman"/>
      <w:sz w:val="24"/>
      <w:szCs w:val="24"/>
    </w:rPr>
  </w:style>
  <w:style w:type="character" w:customStyle="1" w:styleId="Podpise-mailuChar">
    <w:name w:val="Podpis e-mailu Char"/>
    <w:basedOn w:val="Standardnpsmoodstavce"/>
    <w:link w:val="Podpise-mailu"/>
    <w:uiPriority w:val="99"/>
    <w:locked/>
    <w:rPr>
      <w:rFonts w:ascii="Times New Roman" w:hAnsi="Times New Roman"/>
      <w:sz w:val="24"/>
      <w:lang w:eastAsia="cs-CZ"/>
    </w:rPr>
  </w:style>
  <w:style w:type="paragraph" w:customStyle="1" w:styleId="Standard">
    <w:name w:val="Standard"/>
    <w:uiPriority w:val="99"/>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pPr>
      <w:widowControl w:val="0"/>
      <w:spacing w:after="0" w:line="280" w:lineRule="atLeast"/>
    </w:pPr>
    <w:rPr>
      <w:rFonts w:ascii="Times New Roman" w:eastAsia="MS Mincho" w:hAnsi="Times New Roman"/>
      <w:szCs w:val="20"/>
      <w:lang w:val="en-GB" w:eastAsia="en-GB"/>
    </w:rPr>
  </w:style>
  <w:style w:type="character" w:styleId="Siln">
    <w:name w:val="Strong"/>
    <w:basedOn w:val="Standardnpsmoodstavce"/>
    <w:uiPriority w:val="99"/>
    <w:qFormat/>
    <w:rPr>
      <w:rFonts w:cs="Times New Roman"/>
      <w:b/>
    </w:rPr>
  </w:style>
  <w:style w:type="paragraph" w:customStyle="1" w:styleId="Odrky1">
    <w:name w:val="Odrážky 1"/>
    <w:basedOn w:val="Zkladntext"/>
    <w:uiPriority w:val="99"/>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pPr>
      <w:spacing w:after="120" w:line="264" w:lineRule="auto"/>
      <w:jc w:val="both"/>
    </w:pPr>
    <w:rPr>
      <w:rFonts w:ascii="Times New Roman" w:hAnsi="Times New Roman"/>
      <w:sz w:val="16"/>
      <w:szCs w:val="16"/>
    </w:rPr>
  </w:style>
  <w:style w:type="character" w:customStyle="1" w:styleId="Zkladntext3Char">
    <w:name w:val="Základní text 3 Char"/>
    <w:basedOn w:val="Standardnpsmoodstavce"/>
    <w:link w:val="Zkladntext3"/>
    <w:uiPriority w:val="99"/>
    <w:locked/>
    <w:rPr>
      <w:rFonts w:ascii="Times New Roman" w:hAnsi="Times New Roman"/>
      <w:sz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pPr>
      <w:spacing w:after="0" w:line="240" w:lineRule="auto"/>
    </w:pPr>
    <w:rPr>
      <w:sz w:val="20"/>
      <w:szCs w:val="21"/>
    </w:rPr>
  </w:style>
  <w:style w:type="character" w:customStyle="1" w:styleId="ProsttextChar">
    <w:name w:val="Prostý text Char"/>
    <w:basedOn w:val="Standardnpsmoodstavce"/>
    <w:link w:val="Prosttext"/>
    <w:uiPriority w:val="99"/>
    <w:locked/>
    <w:rPr>
      <w:rFonts w:ascii="Calibri" w:hAnsi="Calibri"/>
      <w:sz w:val="21"/>
    </w:rPr>
  </w:style>
  <w:style w:type="paragraph" w:customStyle="1" w:styleId="Odstavec">
    <w:name w:val="Odstavec~"/>
    <w:basedOn w:val="Normln"/>
    <w:uiPriority w:val="99"/>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pPr>
      <w:spacing w:before="100" w:beforeAutospacing="1" w:after="100" w:afterAutospacing="1" w:line="240" w:lineRule="auto"/>
    </w:pPr>
    <w:rPr>
      <w:rFonts w:ascii="Times New Roman" w:hAnsi="Times New Roman"/>
      <w:sz w:val="24"/>
      <w:szCs w:val="24"/>
    </w:rPr>
  </w:style>
  <w:style w:type="paragraph" w:styleId="Bezmezer">
    <w:name w:val="No Spacing"/>
    <w:uiPriority w:val="99"/>
    <w:qFormat/>
  </w:style>
  <w:style w:type="paragraph" w:customStyle="1" w:styleId="Textkomente1">
    <w:name w:val="Text komentáře1"/>
    <w:basedOn w:val="Normln"/>
    <w:uiPriority w:val="99"/>
    <w:pPr>
      <w:spacing w:after="0" w:line="240" w:lineRule="auto"/>
      <w:jc w:val="both"/>
    </w:pPr>
    <w:rPr>
      <w:rFonts w:ascii="Times New Roman" w:hAnsi="Times New Roman"/>
      <w:sz w:val="20"/>
      <w:szCs w:val="20"/>
      <w:lang w:eastAsia="ar-SA"/>
    </w:rPr>
  </w:style>
  <w:style w:type="paragraph" w:customStyle="1" w:styleId="Footer0">
    <w:name w:val="Footer_0"/>
    <w:basedOn w:val="Normln"/>
    <w:uiPriority w:val="99"/>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Pr>
      <w:rFonts w:cs="Times New Roman"/>
      <w:lang w:eastAsia="ar-SA" w:bidi="ar-SA"/>
    </w:rPr>
  </w:style>
  <w:style w:type="paragraph" w:styleId="Revize">
    <w:name w:val="Revision"/>
    <w:hidden/>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tm.plzensky-kraj.cz/modul-zakazka/verejne-dokumen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dek.kadlec@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88D60AA0.dotm</Template>
  <TotalTime>2</TotalTime>
  <Pages>18</Pages>
  <Words>9541</Words>
  <Characters>56295</Characters>
  <Application>Microsoft Office Word</Application>
  <DocSecurity>0</DocSecurity>
  <Lines>469</Lines>
  <Paragraphs>131</Paragraphs>
  <ScaleCrop>false</ScaleCrop>
  <Company>KuPk</Company>
  <LinksUpToDate>false</LinksUpToDate>
  <CharactersWithSpaces>65705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Peckertová</dc:creator>
  <cp:keywords/>
  <dc:description/>
  <cp:lastModifiedBy>Ludmila Kvardová</cp:lastModifiedBy>
  <cp:revision>3</cp:revision>
  <cp:lastPrinted>2018-03-22T10:17:00Z</cp:lastPrinted>
  <dcterms:created xsi:type="dcterms:W3CDTF">2019-01-28T09:34:00Z</dcterms:created>
  <dcterms:modified xsi:type="dcterms:W3CDTF">2019-01-28T11:35:00Z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