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2C" w:rsidRDefault="00A02CDD" w:rsidP="00114A2C">
      <w:pPr>
        <w:pStyle w:val="Zhlav"/>
        <w:ind w:left="-964" w:right="-737"/>
        <w:jc w:val="right"/>
      </w:pPr>
      <w:r w:rsidRPr="00473EDE">
        <w:rPr>
          <w:noProof/>
          <w:szCs w:val="24"/>
        </w:rPr>
        <w:drawing>
          <wp:anchor distT="0" distB="0" distL="114300" distR="114300" simplePos="0" relativeHeight="251658240" behindDoc="1" locked="0" layoutInCell="1" allowOverlap="1">
            <wp:simplePos x="0" y="0"/>
            <wp:positionH relativeFrom="column">
              <wp:posOffset>-3810</wp:posOffset>
            </wp:positionH>
            <wp:positionV relativeFrom="paragraph">
              <wp:posOffset>-120015</wp:posOffset>
            </wp:positionV>
            <wp:extent cx="2779395" cy="854710"/>
            <wp:effectExtent l="19050" t="0" r="1905" b="0"/>
            <wp:wrapTight wrapText="bothSides">
              <wp:wrapPolygon edited="0">
                <wp:start x="-148" y="0"/>
                <wp:lineTo x="-148" y="21183"/>
                <wp:lineTo x="21615" y="21183"/>
                <wp:lineTo x="2161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129183" name="hlavičkový papír_logo.jpg"/>
                    <pic:cNvPicPr/>
                  </pic:nvPicPr>
                  <pic:blipFill>
                    <a:blip r:embed="rId9" cstate="print"/>
                    <a:stretch>
                      <a:fillRect/>
                    </a:stretch>
                  </pic:blipFill>
                  <pic:spPr>
                    <a:xfrm>
                      <a:off x="0" y="0"/>
                      <a:ext cx="2779395" cy="854710"/>
                    </a:xfrm>
                    <a:prstGeom prst="rect">
                      <a:avLst/>
                    </a:prstGeom>
                  </pic:spPr>
                </pic:pic>
              </a:graphicData>
            </a:graphic>
          </wp:anchor>
        </w:drawing>
      </w:r>
      <w:r>
        <w:rPr>
          <w:noProof/>
          <w:szCs w:val="24"/>
        </w:rPr>
        <w:t xml:space="preserve">    </w:t>
      </w:r>
    </w:p>
    <w:p w:rsidR="000F5398" w:rsidRDefault="000F5398" w:rsidP="00CB62BC">
      <w:pPr>
        <w:pStyle w:val="Nzev"/>
        <w:spacing w:line="240" w:lineRule="auto"/>
        <w:rPr>
          <w:rFonts w:ascii="Arial" w:hAnsi="Arial" w:cs="Arial"/>
          <w:sz w:val="22"/>
          <w:szCs w:val="22"/>
        </w:rPr>
      </w:pPr>
    </w:p>
    <w:p w:rsidR="000F5398" w:rsidRDefault="000F5398" w:rsidP="00CB62BC">
      <w:pPr>
        <w:pStyle w:val="Nzev"/>
        <w:spacing w:line="240" w:lineRule="auto"/>
        <w:rPr>
          <w:rFonts w:ascii="Arial" w:hAnsi="Arial" w:cs="Arial"/>
          <w:sz w:val="22"/>
          <w:szCs w:val="22"/>
        </w:rPr>
      </w:pPr>
    </w:p>
    <w:p w:rsidR="000F5398" w:rsidRDefault="000F5398" w:rsidP="00CB62BC">
      <w:pPr>
        <w:pStyle w:val="Nzev"/>
        <w:spacing w:line="240" w:lineRule="auto"/>
        <w:rPr>
          <w:rFonts w:ascii="Arial" w:hAnsi="Arial" w:cs="Arial"/>
          <w:sz w:val="22"/>
          <w:szCs w:val="22"/>
        </w:rPr>
      </w:pPr>
    </w:p>
    <w:p w:rsidR="000F5398" w:rsidRDefault="000F5398" w:rsidP="00A63FC7">
      <w:pPr>
        <w:pStyle w:val="Nzev"/>
        <w:spacing w:line="240" w:lineRule="auto"/>
        <w:jc w:val="both"/>
        <w:rPr>
          <w:rFonts w:ascii="Arial" w:hAnsi="Arial" w:cs="Arial"/>
          <w:sz w:val="22"/>
          <w:szCs w:val="22"/>
        </w:rPr>
      </w:pPr>
    </w:p>
    <w:p w:rsidR="000F5398" w:rsidRDefault="000F5398" w:rsidP="00CB62BC">
      <w:pPr>
        <w:pStyle w:val="Nzev"/>
        <w:spacing w:line="240" w:lineRule="auto"/>
        <w:rPr>
          <w:rFonts w:ascii="Arial" w:hAnsi="Arial" w:cs="Arial"/>
          <w:sz w:val="22"/>
          <w:szCs w:val="22"/>
        </w:rPr>
      </w:pPr>
    </w:p>
    <w:p w:rsidR="006E702E" w:rsidRPr="00473EDE" w:rsidRDefault="00A02CDD" w:rsidP="00CB62BC">
      <w:pPr>
        <w:pStyle w:val="Nzev"/>
        <w:spacing w:line="240" w:lineRule="auto"/>
        <w:rPr>
          <w:rFonts w:ascii="Arial" w:hAnsi="Arial" w:cs="Arial"/>
          <w:sz w:val="22"/>
          <w:szCs w:val="22"/>
        </w:rPr>
      </w:pPr>
      <w:r w:rsidRPr="00473EDE">
        <w:rPr>
          <w:rFonts w:ascii="Arial" w:hAnsi="Arial" w:cs="Arial"/>
          <w:sz w:val="22"/>
          <w:szCs w:val="22"/>
        </w:rPr>
        <w:t xml:space="preserve">DODATEK </w:t>
      </w:r>
      <w:r w:rsidRPr="007650A2">
        <w:rPr>
          <w:rFonts w:ascii="Arial" w:hAnsi="Arial" w:cs="Arial"/>
          <w:sz w:val="22"/>
          <w:szCs w:val="22"/>
        </w:rPr>
        <w:t xml:space="preserve">Č. </w:t>
      </w:r>
      <w:r w:rsidR="007650A2">
        <w:rPr>
          <w:rFonts w:ascii="Arial" w:hAnsi="Arial" w:cs="Arial"/>
          <w:sz w:val="22"/>
          <w:szCs w:val="22"/>
        </w:rPr>
        <w:t>2</w:t>
      </w:r>
      <w:r w:rsidRPr="00473EDE">
        <w:rPr>
          <w:rFonts w:ascii="Arial" w:hAnsi="Arial" w:cs="Arial"/>
          <w:sz w:val="22"/>
          <w:szCs w:val="22"/>
        </w:rPr>
        <w:t xml:space="preserve"> SMLOUVY O DÍLO</w:t>
      </w:r>
    </w:p>
    <w:p w:rsidR="00473EDE" w:rsidRPr="00473EDE" w:rsidRDefault="00A02CDD" w:rsidP="00473EDE">
      <w:pPr>
        <w:pStyle w:val="Nzev"/>
        <w:spacing w:line="276" w:lineRule="auto"/>
        <w:rPr>
          <w:rFonts w:ascii="Arial" w:eastAsia="Arial" w:hAnsi="Arial" w:cs="Arial"/>
          <w:sz w:val="22"/>
          <w:szCs w:val="22"/>
        </w:rPr>
      </w:pPr>
      <w:r w:rsidRPr="00473EDE">
        <w:rPr>
          <w:rFonts w:ascii="Arial" w:eastAsia="Arial" w:hAnsi="Arial" w:cs="Arial"/>
          <w:sz w:val="22"/>
          <w:szCs w:val="22"/>
        </w:rPr>
        <w:t>"</w:t>
      </w:r>
      <w:r w:rsidR="007650A2">
        <w:rPr>
          <w:rFonts w:ascii="Arial" w:eastAsia="Arial" w:hAnsi="Arial" w:cs="Arial"/>
          <w:b w:val="0"/>
          <w:bCs/>
          <w:sz w:val="22"/>
          <w:szCs w:val="22"/>
        </w:rPr>
        <w:t xml:space="preserve">III/180 4 Horní </w:t>
      </w:r>
      <w:proofErr w:type="gramStart"/>
      <w:r w:rsidR="007650A2">
        <w:rPr>
          <w:rFonts w:ascii="Arial" w:eastAsia="Arial" w:hAnsi="Arial" w:cs="Arial"/>
          <w:b w:val="0"/>
          <w:bCs/>
          <w:sz w:val="22"/>
          <w:szCs w:val="22"/>
        </w:rPr>
        <w:t>Bříza . Tovární</w:t>
      </w:r>
      <w:proofErr w:type="gramEnd"/>
      <w:r w:rsidR="007650A2">
        <w:rPr>
          <w:rFonts w:ascii="Arial" w:eastAsia="Arial" w:hAnsi="Arial" w:cs="Arial"/>
          <w:b w:val="0"/>
          <w:bCs/>
          <w:sz w:val="22"/>
          <w:szCs w:val="22"/>
        </w:rPr>
        <w:t xml:space="preserve"> ulice“</w:t>
      </w:r>
    </w:p>
    <w:p w:rsidR="00234CAA" w:rsidRDefault="00A02CDD" w:rsidP="00A63FC7">
      <w:pPr>
        <w:spacing w:line="240" w:lineRule="auto"/>
        <w:jc w:val="center"/>
        <w:rPr>
          <w:rFonts w:ascii="Arial" w:hAnsi="Arial" w:cs="Arial"/>
          <w:sz w:val="22"/>
          <w:szCs w:val="22"/>
        </w:rPr>
      </w:pPr>
      <w:r w:rsidRPr="00C916C5">
        <w:rPr>
          <w:rFonts w:ascii="Arial" w:hAnsi="Arial" w:cs="Arial"/>
          <w:sz w:val="22"/>
          <w:szCs w:val="22"/>
        </w:rPr>
        <w:t>uzavřen</w:t>
      </w:r>
      <w:r>
        <w:rPr>
          <w:rFonts w:ascii="Arial" w:hAnsi="Arial" w:cs="Arial"/>
          <w:sz w:val="22"/>
          <w:szCs w:val="22"/>
        </w:rPr>
        <w:t>é</w:t>
      </w:r>
      <w:r w:rsidRPr="00C916C5">
        <w:rPr>
          <w:rFonts w:ascii="Arial" w:hAnsi="Arial" w:cs="Arial"/>
          <w:sz w:val="22"/>
          <w:szCs w:val="22"/>
        </w:rPr>
        <w:t xml:space="preserve"> dle § 2586 a násl. z</w:t>
      </w:r>
      <w:r>
        <w:rPr>
          <w:rFonts w:ascii="Arial" w:hAnsi="Arial" w:cs="Arial"/>
          <w:sz w:val="22"/>
          <w:szCs w:val="22"/>
        </w:rPr>
        <w:t xml:space="preserve">ákona </w:t>
      </w:r>
      <w:r w:rsidRPr="00C916C5">
        <w:rPr>
          <w:rFonts w:ascii="Arial" w:hAnsi="Arial" w:cs="Arial"/>
          <w:sz w:val="22"/>
          <w:szCs w:val="22"/>
        </w:rPr>
        <w:t>č. 89/2012 Sb., občanského zákoníku</w:t>
      </w:r>
    </w:p>
    <w:p w:rsidR="00C916C5" w:rsidRPr="00736042" w:rsidRDefault="003409F4" w:rsidP="00CB62BC">
      <w:pPr>
        <w:spacing w:line="240" w:lineRule="auto"/>
        <w:rPr>
          <w:rFonts w:ascii="Arial" w:hAnsi="Arial" w:cs="Arial"/>
          <w:sz w:val="20"/>
        </w:rPr>
      </w:pPr>
    </w:p>
    <w:p w:rsidR="00F03AAF" w:rsidRDefault="00A02CDD" w:rsidP="000D45D3">
      <w:pPr>
        <w:spacing w:line="276" w:lineRule="auto"/>
        <w:rPr>
          <w:rFonts w:ascii="Arial" w:hAnsi="Arial" w:cs="Arial"/>
          <w:sz w:val="22"/>
          <w:szCs w:val="22"/>
        </w:rPr>
      </w:pPr>
      <w:r>
        <w:rPr>
          <w:rFonts w:ascii="Arial" w:hAnsi="Arial" w:cs="Arial"/>
          <w:sz w:val="22"/>
          <w:szCs w:val="22"/>
        </w:rPr>
        <w:t>číslo tohoto dodatku objednatele</w:t>
      </w:r>
      <w:r w:rsidR="007650A2">
        <w:rPr>
          <w:rFonts w:ascii="Arial" w:hAnsi="Arial" w:cs="Arial"/>
          <w:sz w:val="22"/>
          <w:szCs w:val="22"/>
        </w:rPr>
        <w:t xml:space="preserve"> </w:t>
      </w:r>
      <w:proofErr w:type="gramStart"/>
      <w:r w:rsidR="007650A2">
        <w:rPr>
          <w:rFonts w:ascii="Arial" w:hAnsi="Arial" w:cs="Arial"/>
          <w:sz w:val="22"/>
          <w:szCs w:val="22"/>
        </w:rPr>
        <w:t>č.1</w:t>
      </w:r>
      <w:r>
        <w:rPr>
          <w:rFonts w:ascii="Arial" w:hAnsi="Arial" w:cs="Arial"/>
          <w:sz w:val="22"/>
          <w:szCs w:val="22"/>
        </w:rPr>
        <w:t>: ................</w:t>
      </w:r>
      <w:proofErr w:type="gramEnd"/>
    </w:p>
    <w:p w:rsidR="007650A2" w:rsidRDefault="007650A2" w:rsidP="000D45D3">
      <w:pPr>
        <w:spacing w:line="276" w:lineRule="auto"/>
        <w:rPr>
          <w:rFonts w:ascii="Arial" w:hAnsi="Arial" w:cs="Arial"/>
          <w:sz w:val="22"/>
          <w:szCs w:val="22"/>
        </w:rPr>
      </w:pPr>
      <w:r>
        <w:rPr>
          <w:rFonts w:ascii="Arial" w:hAnsi="Arial" w:cs="Arial"/>
          <w:sz w:val="22"/>
          <w:szCs w:val="22"/>
        </w:rPr>
        <w:t xml:space="preserve">číslo tohoto dodatku objednatele </w:t>
      </w:r>
      <w:proofErr w:type="gramStart"/>
      <w:r>
        <w:rPr>
          <w:rFonts w:ascii="Arial" w:hAnsi="Arial" w:cs="Arial"/>
          <w:sz w:val="22"/>
          <w:szCs w:val="22"/>
        </w:rPr>
        <w:t>č.2:…</w:t>
      </w:r>
      <w:proofErr w:type="gramEnd"/>
      <w:r>
        <w:rPr>
          <w:rFonts w:ascii="Arial" w:hAnsi="Arial" w:cs="Arial"/>
          <w:sz w:val="22"/>
          <w:szCs w:val="22"/>
        </w:rPr>
        <w:t>……….</w:t>
      </w:r>
    </w:p>
    <w:p w:rsidR="00F03AAF" w:rsidRDefault="00A02CDD" w:rsidP="000D45D3">
      <w:pPr>
        <w:spacing w:line="276" w:lineRule="auto"/>
        <w:rPr>
          <w:rFonts w:ascii="Arial" w:hAnsi="Arial" w:cs="Arial"/>
          <w:sz w:val="22"/>
          <w:szCs w:val="22"/>
        </w:rPr>
      </w:pPr>
      <w:r w:rsidRPr="00AF15D2">
        <w:rPr>
          <w:rFonts w:ascii="Arial" w:hAnsi="Arial" w:cs="Arial"/>
          <w:sz w:val="22"/>
          <w:szCs w:val="22"/>
        </w:rPr>
        <w:t xml:space="preserve">číslo tohoto dodatku </w:t>
      </w:r>
      <w:proofErr w:type="gramStart"/>
      <w:r w:rsidRPr="00AF15D2">
        <w:rPr>
          <w:rFonts w:ascii="Arial" w:hAnsi="Arial" w:cs="Arial"/>
          <w:sz w:val="22"/>
          <w:szCs w:val="22"/>
        </w:rPr>
        <w:t>zhotovitele: ..................</w:t>
      </w:r>
      <w:proofErr w:type="gramEnd"/>
    </w:p>
    <w:p w:rsidR="000F5398" w:rsidRPr="007650A2" w:rsidRDefault="00A02CDD" w:rsidP="000F5398">
      <w:pPr>
        <w:rPr>
          <w:rFonts w:ascii="Arial" w:hAnsi="Arial" w:cs="Arial"/>
          <w:sz w:val="20"/>
        </w:rPr>
      </w:pPr>
      <w:r>
        <w:rPr>
          <w:rFonts w:ascii="Arial" w:hAnsi="Arial" w:cs="Arial"/>
          <w:sz w:val="22"/>
          <w:szCs w:val="22"/>
        </w:rPr>
        <w:t>č</w:t>
      </w:r>
      <w:r w:rsidRPr="00C916C5">
        <w:rPr>
          <w:rFonts w:ascii="Arial" w:hAnsi="Arial" w:cs="Arial"/>
          <w:sz w:val="22"/>
          <w:szCs w:val="22"/>
        </w:rPr>
        <w:t xml:space="preserve">íslo smlouvy </w:t>
      </w:r>
      <w:r w:rsidRPr="007650A2">
        <w:rPr>
          <w:rFonts w:ascii="Arial" w:hAnsi="Arial" w:cs="Arial"/>
          <w:sz w:val="22"/>
          <w:szCs w:val="22"/>
        </w:rPr>
        <w:t xml:space="preserve">objednatele </w:t>
      </w:r>
      <w:proofErr w:type="gramStart"/>
      <w:r w:rsidRPr="007650A2">
        <w:rPr>
          <w:rFonts w:ascii="Arial" w:hAnsi="Arial" w:cs="Arial"/>
          <w:sz w:val="22"/>
          <w:szCs w:val="22"/>
        </w:rPr>
        <w:t xml:space="preserve">č.1: </w:t>
      </w:r>
      <w:r w:rsidR="000F5398" w:rsidRPr="007650A2">
        <w:rPr>
          <w:rFonts w:ascii="Arial" w:hAnsi="Arial" w:cs="Arial"/>
          <w:sz w:val="20"/>
        </w:rPr>
        <w:t>8500001855</w:t>
      </w:r>
      <w:proofErr w:type="gramEnd"/>
    </w:p>
    <w:p w:rsidR="000F5398" w:rsidRDefault="00A02CDD" w:rsidP="000F5398">
      <w:pPr>
        <w:rPr>
          <w:rFonts w:ascii="Arial" w:hAnsi="Arial" w:cs="Arial"/>
          <w:sz w:val="20"/>
        </w:rPr>
      </w:pPr>
      <w:r w:rsidRPr="007650A2">
        <w:rPr>
          <w:rFonts w:ascii="Arial" w:hAnsi="Arial" w:cs="Arial"/>
          <w:sz w:val="22"/>
          <w:szCs w:val="22"/>
        </w:rPr>
        <w:t xml:space="preserve">číslo smlouvy objednatele </w:t>
      </w:r>
      <w:proofErr w:type="gramStart"/>
      <w:r w:rsidRPr="007650A2">
        <w:rPr>
          <w:rFonts w:ascii="Arial" w:hAnsi="Arial" w:cs="Arial"/>
          <w:sz w:val="22"/>
          <w:szCs w:val="22"/>
        </w:rPr>
        <w:t>č.2:</w:t>
      </w:r>
      <w:r w:rsidR="000F5398" w:rsidRPr="000F5398">
        <w:rPr>
          <w:rFonts w:ascii="Arial" w:hAnsi="Arial" w:cs="Arial"/>
          <w:sz w:val="20"/>
        </w:rPr>
        <w:t xml:space="preserve"> </w:t>
      </w:r>
      <w:r w:rsidR="000F5398">
        <w:rPr>
          <w:rFonts w:ascii="Arial" w:hAnsi="Arial" w:cs="Arial"/>
          <w:sz w:val="20"/>
        </w:rPr>
        <w:t>2018/2</w:t>
      </w:r>
      <w:proofErr w:type="gramEnd"/>
    </w:p>
    <w:p w:rsidR="00C916C5" w:rsidRPr="000F5398" w:rsidRDefault="00A02CDD" w:rsidP="000F5398">
      <w:pPr>
        <w:rPr>
          <w:rFonts w:ascii="Arial" w:hAnsi="Arial" w:cs="Arial"/>
          <w:sz w:val="20"/>
        </w:rPr>
      </w:pPr>
      <w:r>
        <w:rPr>
          <w:rFonts w:ascii="Arial" w:hAnsi="Arial" w:cs="Arial"/>
          <w:sz w:val="22"/>
          <w:szCs w:val="22"/>
        </w:rPr>
        <w:t>č</w:t>
      </w:r>
      <w:r w:rsidRPr="00C916C5">
        <w:rPr>
          <w:rFonts w:ascii="Arial" w:hAnsi="Arial" w:cs="Arial"/>
          <w:sz w:val="22"/>
          <w:szCs w:val="22"/>
        </w:rPr>
        <w:t xml:space="preserve">íslo smlouvy zhotovitele: </w:t>
      </w:r>
      <w:r w:rsidR="000F5398">
        <w:rPr>
          <w:rFonts w:ascii="Arial" w:hAnsi="Arial" w:cs="Arial"/>
          <w:sz w:val="20"/>
        </w:rPr>
        <w:t>180285/18/CZ</w:t>
      </w:r>
    </w:p>
    <w:p w:rsidR="00A65590" w:rsidRPr="00794EE5" w:rsidRDefault="003409F4" w:rsidP="00A65590">
      <w:pPr>
        <w:rPr>
          <w:rFonts w:ascii="Arial" w:hAnsi="Arial" w:cs="Arial"/>
          <w:sz w:val="20"/>
          <w:highlight w:val="green"/>
        </w:rPr>
      </w:pPr>
    </w:p>
    <w:p w:rsidR="00860A09" w:rsidRPr="00A136D8" w:rsidRDefault="00A02CDD" w:rsidP="00A136D8">
      <w:pPr>
        <w:spacing w:before="120"/>
        <w:rPr>
          <w:rFonts w:ascii="Arial" w:eastAsia="Arial" w:hAnsi="Arial" w:cs="Arial"/>
          <w:sz w:val="22"/>
          <w:szCs w:val="22"/>
        </w:rPr>
      </w:pPr>
      <w:r w:rsidRPr="00A136D8">
        <w:rPr>
          <w:rFonts w:ascii="Arial" w:eastAsia="Arial" w:hAnsi="Arial" w:cs="Arial"/>
          <w:sz w:val="22"/>
          <w:szCs w:val="22"/>
        </w:rPr>
        <w:t xml:space="preserve">Dodatek je uzavřen </w:t>
      </w:r>
      <w:r>
        <w:rPr>
          <w:rFonts w:ascii="Arial" w:eastAsia="Arial" w:hAnsi="Arial" w:cs="Arial"/>
          <w:sz w:val="22"/>
          <w:szCs w:val="22"/>
        </w:rPr>
        <w:t>v souladu s </w:t>
      </w:r>
      <w:proofErr w:type="spellStart"/>
      <w:proofErr w:type="gramStart"/>
      <w:r>
        <w:rPr>
          <w:rFonts w:ascii="Arial" w:eastAsia="Arial" w:hAnsi="Arial" w:cs="Arial"/>
          <w:sz w:val="22"/>
          <w:szCs w:val="22"/>
        </w:rPr>
        <w:t>ust</w:t>
      </w:r>
      <w:proofErr w:type="spellEnd"/>
      <w:r>
        <w:rPr>
          <w:rFonts w:ascii="Arial" w:eastAsia="Arial" w:hAnsi="Arial" w:cs="Arial"/>
          <w:sz w:val="22"/>
          <w:szCs w:val="22"/>
        </w:rPr>
        <w:t>. o nepodstatných</w:t>
      </w:r>
      <w:proofErr w:type="gramEnd"/>
      <w:r>
        <w:rPr>
          <w:rFonts w:ascii="Arial" w:eastAsia="Arial" w:hAnsi="Arial" w:cs="Arial"/>
          <w:sz w:val="22"/>
          <w:szCs w:val="22"/>
        </w:rPr>
        <w:t xml:space="preserve"> změnách smlouvy dle § 222 </w:t>
      </w:r>
      <w:r>
        <w:rPr>
          <w:rFonts w:ascii="Arial" w:eastAsia="Arial" w:hAnsi="Arial" w:cs="Arial"/>
          <w:bCs/>
          <w:sz w:val="22"/>
          <w:szCs w:val="22"/>
        </w:rPr>
        <w:t>zák. č. 134/2016 Sb., o zadávání veřejných zakázek (dále jen „ZZVZ“)</w:t>
      </w:r>
      <w:r>
        <w:rPr>
          <w:rFonts w:ascii="Arial" w:eastAsia="Arial" w:hAnsi="Arial" w:cs="Arial"/>
          <w:sz w:val="22"/>
          <w:szCs w:val="22"/>
        </w:rPr>
        <w:t xml:space="preserve"> při naplnění podmínek dle </w:t>
      </w:r>
      <w:proofErr w:type="spellStart"/>
      <w:r>
        <w:rPr>
          <w:rFonts w:ascii="Arial" w:eastAsia="Arial" w:hAnsi="Arial" w:cs="Arial"/>
          <w:sz w:val="22"/>
          <w:szCs w:val="22"/>
        </w:rPr>
        <w:t>ust</w:t>
      </w:r>
      <w:proofErr w:type="spellEnd"/>
      <w:r>
        <w:rPr>
          <w:rFonts w:ascii="Arial" w:eastAsia="Arial" w:hAnsi="Arial" w:cs="Arial"/>
          <w:sz w:val="22"/>
          <w:szCs w:val="22"/>
        </w:rPr>
        <w:t xml:space="preserve">. § 222 odst. </w:t>
      </w:r>
      <w:r w:rsidR="000F5398">
        <w:rPr>
          <w:rFonts w:ascii="Arial" w:eastAsia="Arial" w:hAnsi="Arial" w:cs="Arial"/>
          <w:bCs/>
          <w:sz w:val="22"/>
          <w:szCs w:val="22"/>
        </w:rPr>
        <w:t>5</w:t>
      </w:r>
      <w:r>
        <w:rPr>
          <w:rFonts w:ascii="Arial" w:eastAsia="Arial" w:hAnsi="Arial" w:cs="Arial"/>
          <w:bCs/>
          <w:sz w:val="22"/>
          <w:szCs w:val="22"/>
        </w:rPr>
        <w:t xml:space="preserve"> ZZVZ</w:t>
      </w:r>
      <w:r>
        <w:rPr>
          <w:rFonts w:ascii="Arial" w:eastAsia="Arial" w:hAnsi="Arial" w:cs="Arial"/>
          <w:sz w:val="22"/>
          <w:szCs w:val="22"/>
        </w:rPr>
        <w:t xml:space="preserve"> </w:t>
      </w:r>
      <w:r w:rsidRPr="00A136D8">
        <w:rPr>
          <w:rFonts w:ascii="Arial" w:eastAsia="Arial" w:hAnsi="Arial" w:cs="Arial"/>
          <w:sz w:val="22"/>
          <w:szCs w:val="22"/>
        </w:rPr>
        <w:t xml:space="preserve"> </w:t>
      </w:r>
    </w:p>
    <w:p w:rsidR="00860A09" w:rsidRPr="008F7776" w:rsidRDefault="003409F4" w:rsidP="000D45D3">
      <w:pPr>
        <w:spacing w:line="276" w:lineRule="auto"/>
        <w:rPr>
          <w:rFonts w:ascii="Arial" w:hAnsi="Arial" w:cs="Arial"/>
          <w:sz w:val="22"/>
          <w:szCs w:val="22"/>
        </w:rPr>
      </w:pPr>
    </w:p>
    <w:p w:rsidR="00610EB6" w:rsidRPr="00641867" w:rsidRDefault="00A02CDD" w:rsidP="000D45D3">
      <w:pPr>
        <w:pStyle w:val="Nadpis5"/>
        <w:numPr>
          <w:ilvl w:val="0"/>
          <w:numId w:val="3"/>
        </w:numPr>
        <w:spacing w:after="240" w:line="276" w:lineRule="auto"/>
        <w:ind w:left="284" w:hanging="284"/>
        <w:jc w:val="left"/>
        <w:rPr>
          <w:rFonts w:ascii="Arial" w:hAnsi="Arial" w:cs="Arial"/>
          <w:b/>
          <w:sz w:val="22"/>
          <w:szCs w:val="22"/>
          <w:u w:val="single"/>
        </w:rPr>
      </w:pPr>
      <w:r w:rsidRPr="00641867">
        <w:rPr>
          <w:rFonts w:ascii="Arial" w:hAnsi="Arial" w:cs="Arial"/>
          <w:b/>
          <w:sz w:val="22"/>
          <w:szCs w:val="22"/>
          <w:u w:val="single"/>
        </w:rPr>
        <w:t>S</w:t>
      </w:r>
      <w:r>
        <w:rPr>
          <w:rFonts w:ascii="Arial" w:hAnsi="Arial" w:cs="Arial"/>
          <w:b/>
          <w:sz w:val="22"/>
          <w:szCs w:val="22"/>
          <w:u w:val="single"/>
        </w:rPr>
        <w:t>mluvní strany</w:t>
      </w:r>
    </w:p>
    <w:p w:rsidR="000E6422" w:rsidRPr="000F5398" w:rsidRDefault="00A02CDD" w:rsidP="000E6422">
      <w:pPr>
        <w:numPr>
          <w:ilvl w:val="1"/>
          <w:numId w:val="4"/>
        </w:numPr>
        <w:spacing w:line="276" w:lineRule="auto"/>
        <w:ind w:left="567" w:hanging="567"/>
        <w:jc w:val="left"/>
        <w:rPr>
          <w:rFonts w:ascii="Arial" w:hAnsi="Arial" w:cs="Arial"/>
          <w:sz w:val="22"/>
          <w:szCs w:val="22"/>
        </w:rPr>
      </w:pPr>
      <w:r w:rsidRPr="000F5398">
        <w:rPr>
          <w:rFonts w:ascii="Arial" w:hAnsi="Arial" w:cs="Arial"/>
          <w:sz w:val="22"/>
          <w:szCs w:val="22"/>
        </w:rPr>
        <w:t>Objednatel č. 1:</w:t>
      </w:r>
    </w:p>
    <w:p w:rsidR="000E6422" w:rsidRPr="000E6422" w:rsidRDefault="00A02CDD" w:rsidP="000E6422">
      <w:pPr>
        <w:ind w:left="567"/>
        <w:rPr>
          <w:rFonts w:ascii="Arial" w:hAnsi="Arial" w:cs="Arial"/>
          <w:b/>
          <w:sz w:val="22"/>
          <w:szCs w:val="22"/>
        </w:rPr>
      </w:pPr>
      <w:r w:rsidRPr="000E6422">
        <w:rPr>
          <w:rFonts w:ascii="Arial" w:hAnsi="Arial" w:cs="Arial"/>
          <w:b/>
          <w:sz w:val="22"/>
          <w:szCs w:val="22"/>
        </w:rPr>
        <w:t xml:space="preserve">Správa a údržba silnic Plzeňského kraje, </w:t>
      </w:r>
      <w:proofErr w:type="spellStart"/>
      <w:proofErr w:type="gramStart"/>
      <w:r w:rsidRPr="000E6422">
        <w:rPr>
          <w:rFonts w:ascii="Arial" w:hAnsi="Arial" w:cs="Arial"/>
          <w:b/>
          <w:sz w:val="22"/>
          <w:szCs w:val="22"/>
        </w:rPr>
        <w:t>p.o</w:t>
      </w:r>
      <w:proofErr w:type="spellEnd"/>
      <w:r>
        <w:rPr>
          <w:rFonts w:ascii="Arial" w:hAnsi="Arial" w:cs="Arial"/>
          <w:b/>
          <w:sz w:val="22"/>
          <w:szCs w:val="22"/>
        </w:rPr>
        <w:t>.</w:t>
      </w:r>
      <w:proofErr w:type="gramEnd"/>
    </w:p>
    <w:p w:rsidR="000E6422" w:rsidRPr="000E6422" w:rsidRDefault="00A02CDD" w:rsidP="000E6422">
      <w:pPr>
        <w:ind w:left="567"/>
        <w:rPr>
          <w:rFonts w:ascii="Arial" w:hAnsi="Arial" w:cs="Arial"/>
          <w:sz w:val="22"/>
          <w:szCs w:val="22"/>
        </w:rPr>
      </w:pPr>
      <w:r w:rsidRPr="000E6422">
        <w:rPr>
          <w:rFonts w:ascii="Arial" w:hAnsi="Arial" w:cs="Arial"/>
          <w:sz w:val="22"/>
          <w:szCs w:val="22"/>
        </w:rPr>
        <w:t xml:space="preserve">zapsaná v obchodním rejstříku pod </w:t>
      </w:r>
      <w:proofErr w:type="spellStart"/>
      <w:r w:rsidRPr="000E6422">
        <w:rPr>
          <w:rFonts w:ascii="Arial" w:hAnsi="Arial" w:cs="Arial"/>
          <w:sz w:val="22"/>
          <w:szCs w:val="22"/>
        </w:rPr>
        <w:t>sp</w:t>
      </w:r>
      <w:proofErr w:type="spellEnd"/>
      <w:r w:rsidRPr="000E6422">
        <w:rPr>
          <w:rFonts w:ascii="Arial" w:hAnsi="Arial" w:cs="Arial"/>
          <w:sz w:val="22"/>
          <w:szCs w:val="22"/>
        </w:rPr>
        <w:t xml:space="preserve">. zn.: </w:t>
      </w:r>
      <w:proofErr w:type="spellStart"/>
      <w:r w:rsidRPr="000E6422">
        <w:rPr>
          <w:rFonts w:ascii="Arial" w:hAnsi="Arial" w:cs="Arial"/>
          <w:sz w:val="22"/>
          <w:szCs w:val="22"/>
        </w:rPr>
        <w:t>Pr</w:t>
      </w:r>
      <w:proofErr w:type="spellEnd"/>
      <w:r w:rsidRPr="000E6422">
        <w:rPr>
          <w:rFonts w:ascii="Arial" w:hAnsi="Arial" w:cs="Arial"/>
          <w:sz w:val="22"/>
          <w:szCs w:val="22"/>
        </w:rPr>
        <w:t xml:space="preserve"> 737 vedenou u Krajského soudu v Plzni</w:t>
      </w:r>
    </w:p>
    <w:p w:rsidR="000E6422" w:rsidRPr="000E6422" w:rsidRDefault="00A02CDD" w:rsidP="000E6422">
      <w:pPr>
        <w:ind w:left="567"/>
        <w:rPr>
          <w:rFonts w:ascii="Arial" w:hAnsi="Arial" w:cs="Arial"/>
          <w:sz w:val="22"/>
          <w:szCs w:val="22"/>
        </w:rPr>
      </w:pPr>
      <w:r w:rsidRPr="000E6422">
        <w:rPr>
          <w:rFonts w:ascii="Arial" w:hAnsi="Arial" w:cs="Arial"/>
          <w:sz w:val="22"/>
          <w:szCs w:val="22"/>
        </w:rPr>
        <w:t>sídlo: Koterovská 162, 326 00 Plzeň</w:t>
      </w:r>
    </w:p>
    <w:p w:rsidR="000E6422" w:rsidRPr="000E6422" w:rsidRDefault="00A02CDD" w:rsidP="000E6422">
      <w:pPr>
        <w:ind w:left="567"/>
        <w:rPr>
          <w:rFonts w:ascii="Arial" w:hAnsi="Arial" w:cs="Arial"/>
          <w:sz w:val="22"/>
          <w:szCs w:val="22"/>
        </w:rPr>
      </w:pPr>
      <w:r w:rsidRPr="000E6422">
        <w:rPr>
          <w:rFonts w:ascii="Arial" w:hAnsi="Arial" w:cs="Arial"/>
          <w:sz w:val="22"/>
          <w:szCs w:val="22"/>
        </w:rPr>
        <w:t xml:space="preserve">statutární </w:t>
      </w:r>
      <w:proofErr w:type="gramStart"/>
      <w:r w:rsidRPr="000E6422">
        <w:rPr>
          <w:rFonts w:ascii="Arial" w:hAnsi="Arial" w:cs="Arial"/>
          <w:sz w:val="22"/>
          <w:szCs w:val="22"/>
        </w:rPr>
        <w:t xml:space="preserve">orgán:, </w:t>
      </w:r>
      <w:r>
        <w:rPr>
          <w:rFonts w:ascii="Arial" w:hAnsi="Arial" w:cs="Arial"/>
          <w:sz w:val="22"/>
          <w:szCs w:val="22"/>
        </w:rPr>
        <w:t>generální</w:t>
      </w:r>
      <w:proofErr w:type="gramEnd"/>
      <w:r>
        <w:rPr>
          <w:rFonts w:ascii="Arial" w:hAnsi="Arial" w:cs="Arial"/>
          <w:sz w:val="22"/>
          <w:szCs w:val="22"/>
        </w:rPr>
        <w:t xml:space="preserve"> ředitel</w:t>
      </w:r>
    </w:p>
    <w:p w:rsidR="000E6422" w:rsidRPr="000E6422" w:rsidRDefault="00A02CDD" w:rsidP="000E6422">
      <w:pPr>
        <w:ind w:left="567"/>
        <w:rPr>
          <w:rFonts w:ascii="Arial" w:hAnsi="Arial" w:cs="Arial"/>
          <w:sz w:val="22"/>
          <w:szCs w:val="22"/>
        </w:rPr>
      </w:pPr>
      <w:r w:rsidRPr="000E6422">
        <w:rPr>
          <w:rFonts w:ascii="Arial" w:hAnsi="Arial" w:cs="Arial"/>
          <w:sz w:val="22"/>
          <w:szCs w:val="22"/>
        </w:rPr>
        <w:t>IČO: 72053119</w:t>
      </w:r>
      <w:r w:rsidRPr="000E6422">
        <w:rPr>
          <w:rFonts w:ascii="Arial" w:hAnsi="Arial" w:cs="Arial"/>
          <w:sz w:val="22"/>
          <w:szCs w:val="22"/>
        </w:rPr>
        <w:tab/>
        <w:t>DIČ: CZ72053119</w:t>
      </w:r>
    </w:p>
    <w:p w:rsidR="000E6422" w:rsidRPr="000E6422" w:rsidRDefault="00A02CDD" w:rsidP="000E6422">
      <w:pPr>
        <w:ind w:left="567"/>
        <w:rPr>
          <w:rFonts w:ascii="Arial" w:hAnsi="Arial" w:cs="Arial"/>
          <w:sz w:val="22"/>
          <w:szCs w:val="22"/>
        </w:rPr>
      </w:pPr>
      <w:r w:rsidRPr="000E6422">
        <w:rPr>
          <w:rFonts w:ascii="Arial" w:hAnsi="Arial" w:cs="Arial"/>
          <w:sz w:val="22"/>
          <w:szCs w:val="22"/>
        </w:rPr>
        <w:t xml:space="preserve">e-mail: </w:t>
      </w:r>
    </w:p>
    <w:p w:rsidR="003409F4" w:rsidRDefault="00A02CDD" w:rsidP="000E6422">
      <w:pPr>
        <w:ind w:left="567"/>
        <w:rPr>
          <w:rFonts w:ascii="Arial" w:hAnsi="Arial" w:cs="Arial"/>
          <w:sz w:val="22"/>
          <w:szCs w:val="22"/>
        </w:rPr>
      </w:pPr>
      <w:r w:rsidRPr="000E6422">
        <w:rPr>
          <w:rFonts w:ascii="Arial" w:hAnsi="Arial" w:cs="Arial"/>
          <w:sz w:val="22"/>
          <w:szCs w:val="22"/>
        </w:rPr>
        <w:t xml:space="preserve">datová schránka: </w:t>
      </w:r>
      <w:r w:rsidR="003409F4">
        <w:rPr>
          <w:rFonts w:ascii="Arial" w:hAnsi="Arial" w:cs="Arial"/>
          <w:sz w:val="22"/>
          <w:szCs w:val="22"/>
        </w:rPr>
        <w:t>¨</w:t>
      </w:r>
    </w:p>
    <w:p w:rsidR="000E6422" w:rsidRPr="000E6422" w:rsidRDefault="00A02CDD" w:rsidP="000E6422">
      <w:pPr>
        <w:ind w:left="567"/>
        <w:rPr>
          <w:rFonts w:ascii="Arial" w:hAnsi="Arial" w:cs="Arial"/>
          <w:sz w:val="22"/>
          <w:szCs w:val="22"/>
        </w:rPr>
      </w:pPr>
      <w:r w:rsidRPr="000E6422">
        <w:rPr>
          <w:rFonts w:ascii="Arial" w:hAnsi="Arial" w:cs="Arial"/>
          <w:sz w:val="22"/>
          <w:szCs w:val="22"/>
        </w:rPr>
        <w:t xml:space="preserve">telefon: +420 </w:t>
      </w:r>
    </w:p>
    <w:p w:rsidR="000E6422" w:rsidRPr="000E6422" w:rsidRDefault="00A02CDD" w:rsidP="000E6422">
      <w:pPr>
        <w:ind w:left="567"/>
        <w:rPr>
          <w:rFonts w:ascii="Arial" w:hAnsi="Arial" w:cs="Arial"/>
          <w:sz w:val="22"/>
          <w:szCs w:val="22"/>
        </w:rPr>
      </w:pPr>
      <w:r w:rsidRPr="000E6422">
        <w:rPr>
          <w:rFonts w:ascii="Arial" w:hAnsi="Arial" w:cs="Arial"/>
          <w:sz w:val="22"/>
          <w:szCs w:val="22"/>
        </w:rPr>
        <w:t>kontaktní osoba ve věcech technických:</w:t>
      </w:r>
    </w:p>
    <w:p w:rsidR="000E6422" w:rsidRPr="000F5398" w:rsidRDefault="00A02CDD" w:rsidP="00B365F8">
      <w:pPr>
        <w:spacing w:before="120" w:after="120"/>
        <w:ind w:left="567"/>
        <w:rPr>
          <w:rFonts w:ascii="Arial" w:hAnsi="Arial" w:cs="Arial"/>
          <w:b/>
          <w:sz w:val="22"/>
          <w:szCs w:val="22"/>
        </w:rPr>
      </w:pPr>
      <w:r w:rsidRPr="000F5398">
        <w:rPr>
          <w:rFonts w:ascii="Arial" w:hAnsi="Arial" w:cs="Arial"/>
          <w:sz w:val="22"/>
          <w:szCs w:val="22"/>
        </w:rPr>
        <w:t>dále jen</w:t>
      </w:r>
      <w:r w:rsidRPr="000F5398">
        <w:rPr>
          <w:rFonts w:ascii="Arial" w:hAnsi="Arial" w:cs="Arial"/>
          <w:b/>
          <w:sz w:val="22"/>
          <w:szCs w:val="22"/>
        </w:rPr>
        <w:t xml:space="preserve"> „objednatel č. 1“</w:t>
      </w:r>
    </w:p>
    <w:p w:rsidR="000F5398" w:rsidRPr="000F5398" w:rsidRDefault="000F5398" w:rsidP="000F5398">
      <w:pPr>
        <w:tabs>
          <w:tab w:val="left" w:pos="567"/>
        </w:tabs>
        <w:spacing w:line="276" w:lineRule="auto"/>
        <w:ind w:left="567"/>
        <w:jc w:val="left"/>
        <w:rPr>
          <w:rFonts w:ascii="Arial" w:hAnsi="Arial" w:cs="Arial"/>
          <w:sz w:val="22"/>
          <w:szCs w:val="22"/>
        </w:rPr>
      </w:pPr>
      <w:r w:rsidRPr="000F5398">
        <w:rPr>
          <w:rFonts w:ascii="Arial" w:hAnsi="Arial" w:cs="Arial"/>
          <w:sz w:val="22"/>
          <w:szCs w:val="22"/>
        </w:rPr>
        <w:t>Objednatel č. 2:</w:t>
      </w:r>
    </w:p>
    <w:p w:rsidR="000F5398" w:rsidRPr="000F5398" w:rsidRDefault="000F5398" w:rsidP="000F5398">
      <w:pPr>
        <w:tabs>
          <w:tab w:val="left" w:pos="567"/>
        </w:tabs>
        <w:spacing w:line="276" w:lineRule="auto"/>
        <w:ind w:left="567" w:hanging="567"/>
        <w:jc w:val="left"/>
        <w:rPr>
          <w:rFonts w:ascii="Arial" w:hAnsi="Arial" w:cs="Arial"/>
          <w:sz w:val="22"/>
          <w:szCs w:val="22"/>
          <w:highlight w:val="green"/>
        </w:rPr>
      </w:pPr>
      <w:r w:rsidRPr="000F5398">
        <w:rPr>
          <w:rFonts w:ascii="Arial" w:hAnsi="Arial" w:cs="Arial"/>
          <w:sz w:val="22"/>
          <w:szCs w:val="22"/>
        </w:rPr>
        <w:t xml:space="preserve">         </w:t>
      </w:r>
      <w:r w:rsidRPr="000F5398">
        <w:rPr>
          <w:rFonts w:ascii="Arial" w:hAnsi="Arial" w:cs="Arial"/>
          <w:b/>
          <w:sz w:val="22"/>
          <w:szCs w:val="22"/>
        </w:rPr>
        <w:t>Město Horní Bříza</w:t>
      </w:r>
    </w:p>
    <w:p w:rsidR="000F5398" w:rsidRPr="000F5398" w:rsidRDefault="000F5398" w:rsidP="000F5398">
      <w:pPr>
        <w:tabs>
          <w:tab w:val="left" w:pos="567"/>
        </w:tabs>
        <w:ind w:left="567"/>
        <w:rPr>
          <w:rFonts w:ascii="Arial" w:hAnsi="Arial" w:cs="Arial"/>
          <w:sz w:val="22"/>
          <w:szCs w:val="22"/>
        </w:rPr>
      </w:pPr>
      <w:r w:rsidRPr="000F5398">
        <w:rPr>
          <w:rFonts w:ascii="Arial" w:hAnsi="Arial" w:cs="Arial"/>
          <w:sz w:val="22"/>
          <w:szCs w:val="22"/>
        </w:rPr>
        <w:t xml:space="preserve">sídlo: </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r>
      <w:r w:rsidRPr="000F5398">
        <w:rPr>
          <w:rFonts w:ascii="Arial" w:hAnsi="Arial" w:cs="Arial"/>
          <w:bCs/>
          <w:sz w:val="22"/>
          <w:szCs w:val="22"/>
        </w:rPr>
        <w:t xml:space="preserve">Tř. 1. máje 300, </w:t>
      </w:r>
      <w:proofErr w:type="gramStart"/>
      <w:r w:rsidRPr="000F5398">
        <w:rPr>
          <w:rFonts w:ascii="Arial" w:hAnsi="Arial" w:cs="Arial"/>
          <w:bCs/>
          <w:sz w:val="22"/>
          <w:szCs w:val="22"/>
        </w:rPr>
        <w:t>330 12  Horní</w:t>
      </w:r>
      <w:proofErr w:type="gramEnd"/>
      <w:r w:rsidRPr="000F5398">
        <w:rPr>
          <w:rFonts w:ascii="Arial" w:hAnsi="Arial" w:cs="Arial"/>
          <w:bCs/>
          <w:sz w:val="22"/>
          <w:szCs w:val="22"/>
        </w:rPr>
        <w:t xml:space="preserve"> Bříza</w:t>
      </w:r>
    </w:p>
    <w:p w:rsidR="000F5398" w:rsidRPr="000F5398" w:rsidRDefault="000F5398" w:rsidP="000F5398">
      <w:pPr>
        <w:tabs>
          <w:tab w:val="left" w:pos="567"/>
        </w:tabs>
        <w:ind w:left="567"/>
        <w:rPr>
          <w:rFonts w:ascii="Arial" w:hAnsi="Arial" w:cs="Arial"/>
          <w:bCs/>
          <w:sz w:val="22"/>
          <w:szCs w:val="22"/>
        </w:rPr>
      </w:pPr>
      <w:proofErr w:type="gramStart"/>
      <w:r w:rsidRPr="000F5398">
        <w:rPr>
          <w:rFonts w:ascii="Arial" w:hAnsi="Arial" w:cs="Arial"/>
          <w:sz w:val="22"/>
          <w:szCs w:val="22"/>
        </w:rPr>
        <w:t xml:space="preserve">zastoupený: </w:t>
      </w:r>
      <w:r w:rsidRPr="000F5398">
        <w:rPr>
          <w:rFonts w:ascii="Arial" w:hAnsi="Arial" w:cs="Arial"/>
          <w:sz w:val="22"/>
          <w:szCs w:val="22"/>
        </w:rPr>
        <w:tab/>
      </w:r>
      <w:r w:rsidRPr="000F5398">
        <w:rPr>
          <w:rFonts w:ascii="Arial" w:hAnsi="Arial" w:cs="Arial"/>
          <w:sz w:val="22"/>
          <w:szCs w:val="22"/>
        </w:rPr>
        <w:tab/>
      </w:r>
      <w:r w:rsidRPr="000F5398">
        <w:rPr>
          <w:rFonts w:ascii="Arial" w:hAnsi="Arial" w:cs="Arial"/>
          <w:bCs/>
          <w:sz w:val="22"/>
          <w:szCs w:val="22"/>
        </w:rPr>
        <w:t>, starostou</w:t>
      </w:r>
      <w:proofErr w:type="gramEnd"/>
      <w:r w:rsidRPr="000F5398">
        <w:rPr>
          <w:rFonts w:ascii="Arial" w:hAnsi="Arial" w:cs="Arial"/>
          <w:bCs/>
          <w:sz w:val="22"/>
          <w:szCs w:val="22"/>
        </w:rPr>
        <w:t xml:space="preserve"> města</w:t>
      </w:r>
    </w:p>
    <w:p w:rsidR="000F5398" w:rsidRPr="000F5398" w:rsidRDefault="000F5398" w:rsidP="000F5398">
      <w:pPr>
        <w:tabs>
          <w:tab w:val="left" w:pos="567"/>
        </w:tabs>
        <w:ind w:left="567"/>
        <w:rPr>
          <w:rFonts w:ascii="Arial" w:hAnsi="Arial" w:cs="Arial"/>
          <w:bCs/>
          <w:sz w:val="22"/>
          <w:szCs w:val="22"/>
        </w:rPr>
      </w:pPr>
      <w:r w:rsidRPr="000F5398">
        <w:rPr>
          <w:rFonts w:ascii="Arial" w:hAnsi="Arial" w:cs="Arial"/>
          <w:sz w:val="22"/>
          <w:szCs w:val="22"/>
        </w:rPr>
        <w:t xml:space="preserve">IČO: </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r>
      <w:r w:rsidRPr="000F5398">
        <w:rPr>
          <w:rFonts w:ascii="Arial" w:hAnsi="Arial" w:cs="Arial"/>
          <w:bCs/>
          <w:sz w:val="22"/>
          <w:szCs w:val="22"/>
        </w:rPr>
        <w:t>00257770</w:t>
      </w:r>
      <w:r w:rsidRPr="000F5398">
        <w:rPr>
          <w:rFonts w:ascii="Arial" w:hAnsi="Arial" w:cs="Arial"/>
          <w:bCs/>
          <w:sz w:val="22"/>
          <w:szCs w:val="22"/>
        </w:rPr>
        <w:tab/>
      </w:r>
    </w:p>
    <w:p w:rsidR="000F5398" w:rsidRPr="000F5398" w:rsidRDefault="000F5398" w:rsidP="000F5398">
      <w:pPr>
        <w:tabs>
          <w:tab w:val="left" w:pos="567"/>
        </w:tabs>
        <w:ind w:left="567"/>
        <w:rPr>
          <w:rFonts w:ascii="Arial" w:hAnsi="Arial" w:cs="Arial"/>
          <w:sz w:val="22"/>
          <w:szCs w:val="22"/>
        </w:rPr>
      </w:pPr>
      <w:r w:rsidRPr="000F5398">
        <w:rPr>
          <w:rFonts w:ascii="Arial" w:hAnsi="Arial" w:cs="Arial"/>
          <w:sz w:val="22"/>
          <w:szCs w:val="22"/>
        </w:rPr>
        <w:t>DIČ:</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r>
      <w:r w:rsidRPr="000F5398">
        <w:rPr>
          <w:rFonts w:ascii="Arial" w:hAnsi="Arial" w:cs="Arial"/>
          <w:bCs/>
          <w:sz w:val="22"/>
          <w:szCs w:val="22"/>
        </w:rPr>
        <w:t>CZ00257770</w:t>
      </w:r>
    </w:p>
    <w:p w:rsidR="003409F4" w:rsidRDefault="007650A2" w:rsidP="000F5398">
      <w:pPr>
        <w:tabs>
          <w:tab w:val="left" w:pos="567"/>
        </w:tabs>
        <w:ind w:left="567"/>
        <w:rPr>
          <w:rFonts w:ascii="Arial" w:hAnsi="Arial" w:cs="Arial"/>
          <w:sz w:val="22"/>
          <w:szCs w:val="22"/>
        </w:rPr>
      </w:pPr>
      <w:r>
        <w:rPr>
          <w:rFonts w:ascii="Arial" w:hAnsi="Arial" w:cs="Arial"/>
          <w:sz w:val="22"/>
          <w:szCs w:val="22"/>
        </w:rPr>
        <w:t xml:space="preserve">tel: </w:t>
      </w:r>
      <w:r>
        <w:rPr>
          <w:rFonts w:ascii="Arial" w:hAnsi="Arial" w:cs="Arial"/>
          <w:sz w:val="22"/>
          <w:szCs w:val="22"/>
        </w:rPr>
        <w:tab/>
      </w:r>
      <w:r>
        <w:rPr>
          <w:rFonts w:ascii="Arial" w:hAnsi="Arial" w:cs="Arial"/>
          <w:sz w:val="22"/>
          <w:szCs w:val="22"/>
        </w:rPr>
        <w:tab/>
      </w:r>
      <w:r>
        <w:rPr>
          <w:rFonts w:ascii="Arial" w:hAnsi="Arial" w:cs="Arial"/>
          <w:sz w:val="22"/>
          <w:szCs w:val="22"/>
        </w:rPr>
        <w:tab/>
        <w:t>+420 </w:t>
      </w:r>
    </w:p>
    <w:p w:rsidR="003409F4" w:rsidRDefault="000F5398" w:rsidP="000F5398">
      <w:pPr>
        <w:tabs>
          <w:tab w:val="left" w:pos="567"/>
        </w:tabs>
        <w:ind w:left="567"/>
        <w:rPr>
          <w:rFonts w:ascii="Arial" w:hAnsi="Arial" w:cs="Arial"/>
          <w:sz w:val="22"/>
          <w:szCs w:val="22"/>
        </w:rPr>
      </w:pPr>
      <w:r w:rsidRPr="000F5398">
        <w:rPr>
          <w:rFonts w:ascii="Arial" w:hAnsi="Arial" w:cs="Arial"/>
          <w:sz w:val="22"/>
          <w:szCs w:val="22"/>
        </w:rPr>
        <w:t xml:space="preserve">datová schránka: </w:t>
      </w:r>
      <w:r w:rsidRPr="000F5398">
        <w:rPr>
          <w:rFonts w:ascii="Arial" w:hAnsi="Arial" w:cs="Arial"/>
          <w:sz w:val="22"/>
          <w:szCs w:val="22"/>
        </w:rPr>
        <w:tab/>
      </w:r>
    </w:p>
    <w:p w:rsidR="000F5398" w:rsidRPr="000F5398" w:rsidRDefault="000F5398" w:rsidP="000F5398">
      <w:pPr>
        <w:tabs>
          <w:tab w:val="left" w:pos="567"/>
        </w:tabs>
        <w:ind w:left="567"/>
        <w:rPr>
          <w:rFonts w:ascii="Arial" w:hAnsi="Arial" w:cs="Arial"/>
          <w:sz w:val="22"/>
          <w:szCs w:val="22"/>
        </w:rPr>
      </w:pPr>
      <w:r w:rsidRPr="000F5398">
        <w:rPr>
          <w:rFonts w:ascii="Arial" w:hAnsi="Arial" w:cs="Arial"/>
          <w:sz w:val="22"/>
          <w:szCs w:val="22"/>
        </w:rPr>
        <w:t xml:space="preserve">kontaktní osoba ve věcech technických: </w:t>
      </w:r>
    </w:p>
    <w:p w:rsidR="00E80A16" w:rsidRDefault="00E80A16" w:rsidP="000F5398">
      <w:pPr>
        <w:pStyle w:val="Odstavecseseznamem"/>
        <w:tabs>
          <w:tab w:val="left" w:pos="567"/>
        </w:tabs>
        <w:ind w:left="567"/>
        <w:rPr>
          <w:rFonts w:ascii="Arial" w:hAnsi="Arial" w:cs="Arial"/>
          <w:bCs/>
          <w:sz w:val="22"/>
          <w:szCs w:val="22"/>
        </w:rPr>
      </w:pPr>
    </w:p>
    <w:p w:rsidR="003409F4" w:rsidRPr="000F5398" w:rsidRDefault="003409F4" w:rsidP="000F5398">
      <w:pPr>
        <w:pStyle w:val="Odstavecseseznamem"/>
        <w:tabs>
          <w:tab w:val="left" w:pos="567"/>
        </w:tabs>
        <w:ind w:left="567"/>
        <w:rPr>
          <w:rFonts w:ascii="Arial" w:hAnsi="Arial" w:cs="Arial"/>
          <w:sz w:val="22"/>
          <w:szCs w:val="22"/>
        </w:rPr>
      </w:pPr>
    </w:p>
    <w:p w:rsidR="000F5398" w:rsidRPr="00E80A16" w:rsidRDefault="00E80A16" w:rsidP="00E80A16">
      <w:pPr>
        <w:tabs>
          <w:tab w:val="left" w:pos="567"/>
        </w:tabs>
        <w:spacing w:line="480" w:lineRule="auto"/>
        <w:rPr>
          <w:rFonts w:ascii="Arial" w:hAnsi="Arial" w:cs="Arial"/>
          <w:b/>
          <w:sz w:val="22"/>
          <w:szCs w:val="22"/>
        </w:rPr>
      </w:pPr>
      <w:r>
        <w:rPr>
          <w:rFonts w:ascii="Arial" w:hAnsi="Arial" w:cs="Arial"/>
          <w:sz w:val="22"/>
          <w:szCs w:val="22"/>
        </w:rPr>
        <w:t xml:space="preserve">       </w:t>
      </w:r>
      <w:r w:rsidR="000F5398" w:rsidRPr="000F5398">
        <w:rPr>
          <w:rFonts w:ascii="Arial" w:hAnsi="Arial" w:cs="Arial"/>
          <w:sz w:val="22"/>
          <w:szCs w:val="22"/>
        </w:rPr>
        <w:t xml:space="preserve">dále </w:t>
      </w:r>
      <w:r>
        <w:rPr>
          <w:rFonts w:ascii="Arial" w:hAnsi="Arial" w:cs="Arial"/>
          <w:sz w:val="22"/>
          <w:szCs w:val="22"/>
        </w:rPr>
        <w:t xml:space="preserve">jen </w:t>
      </w:r>
      <w:r w:rsidRPr="00E80A16">
        <w:rPr>
          <w:rFonts w:ascii="Arial" w:hAnsi="Arial" w:cs="Arial"/>
          <w:b/>
          <w:sz w:val="22"/>
          <w:szCs w:val="22"/>
        </w:rPr>
        <w:t xml:space="preserve">„objednatel </w:t>
      </w:r>
      <w:proofErr w:type="gramStart"/>
      <w:r w:rsidRPr="00E80A16">
        <w:rPr>
          <w:rFonts w:ascii="Arial" w:hAnsi="Arial" w:cs="Arial"/>
          <w:b/>
          <w:sz w:val="22"/>
          <w:szCs w:val="22"/>
        </w:rPr>
        <w:t>č.2“</w:t>
      </w:r>
      <w:proofErr w:type="gramEnd"/>
    </w:p>
    <w:p w:rsidR="000E6422" w:rsidRDefault="00A02CDD" w:rsidP="000E6422">
      <w:pPr>
        <w:rPr>
          <w:rFonts w:ascii="Arial" w:hAnsi="Arial" w:cs="Arial"/>
          <w:sz w:val="22"/>
          <w:szCs w:val="22"/>
        </w:rPr>
      </w:pPr>
      <w:r w:rsidRPr="000F5398">
        <w:rPr>
          <w:rFonts w:ascii="Arial" w:hAnsi="Arial" w:cs="Arial"/>
          <w:sz w:val="22"/>
          <w:szCs w:val="22"/>
        </w:rPr>
        <w:t xml:space="preserve">Pod pojmem </w:t>
      </w:r>
      <w:r w:rsidRPr="000F5398">
        <w:rPr>
          <w:rFonts w:ascii="Arial" w:hAnsi="Arial" w:cs="Arial"/>
          <w:b/>
          <w:sz w:val="22"/>
          <w:szCs w:val="22"/>
        </w:rPr>
        <w:t xml:space="preserve">„objednatel“ </w:t>
      </w:r>
      <w:r w:rsidRPr="000F5398">
        <w:rPr>
          <w:rFonts w:ascii="Arial" w:hAnsi="Arial" w:cs="Arial"/>
          <w:sz w:val="22"/>
          <w:szCs w:val="22"/>
        </w:rPr>
        <w:t>uvedeným níže se rozumí oba objednatelé, není-li výslovně uvedeno jinak.</w:t>
      </w:r>
    </w:p>
    <w:p w:rsidR="00234CAA" w:rsidRPr="000E6422" w:rsidRDefault="00234CAA" w:rsidP="000E6422">
      <w:pPr>
        <w:rPr>
          <w:rFonts w:ascii="Arial" w:hAnsi="Arial" w:cs="Arial"/>
          <w:sz w:val="22"/>
          <w:szCs w:val="22"/>
        </w:rPr>
      </w:pPr>
    </w:p>
    <w:p w:rsidR="008B2814" w:rsidRPr="000E6422" w:rsidRDefault="003409F4" w:rsidP="000D45D3">
      <w:pPr>
        <w:spacing w:line="276" w:lineRule="auto"/>
        <w:ind w:left="567"/>
        <w:rPr>
          <w:rFonts w:ascii="Arial" w:hAnsi="Arial" w:cs="Arial"/>
          <w:b/>
          <w:sz w:val="22"/>
          <w:szCs w:val="22"/>
        </w:rPr>
      </w:pPr>
    </w:p>
    <w:p w:rsidR="00610EB6" w:rsidRPr="000F5398" w:rsidRDefault="00A02CDD" w:rsidP="009B685D">
      <w:pPr>
        <w:numPr>
          <w:ilvl w:val="1"/>
          <w:numId w:val="4"/>
        </w:numPr>
        <w:spacing w:line="276" w:lineRule="auto"/>
        <w:ind w:left="567" w:hanging="567"/>
        <w:jc w:val="left"/>
        <w:rPr>
          <w:rFonts w:ascii="Arial" w:hAnsi="Arial" w:cs="Arial"/>
          <w:color w:val="000000"/>
          <w:sz w:val="22"/>
          <w:szCs w:val="22"/>
        </w:rPr>
      </w:pPr>
      <w:r w:rsidRPr="00641867">
        <w:rPr>
          <w:rFonts w:ascii="Arial" w:hAnsi="Arial" w:cs="Arial"/>
          <w:color w:val="000000"/>
          <w:sz w:val="22"/>
          <w:szCs w:val="22"/>
          <w:u w:val="single"/>
        </w:rPr>
        <w:lastRenderedPageBreak/>
        <w:t>Zhotovitel:</w:t>
      </w:r>
    </w:p>
    <w:p w:rsidR="000F5398" w:rsidRPr="000F5398" w:rsidRDefault="000F5398" w:rsidP="000F5398">
      <w:pPr>
        <w:spacing w:line="276" w:lineRule="auto"/>
        <w:ind w:left="567"/>
        <w:jc w:val="left"/>
        <w:rPr>
          <w:rFonts w:ascii="Arial" w:hAnsi="Arial" w:cs="Arial"/>
          <w:color w:val="000000"/>
          <w:sz w:val="22"/>
          <w:szCs w:val="22"/>
        </w:rPr>
      </w:pPr>
    </w:p>
    <w:p w:rsidR="000F5398" w:rsidRPr="000F5398" w:rsidRDefault="000F5398" w:rsidP="000F5398">
      <w:pPr>
        <w:pStyle w:val="Odstavecseseznamem"/>
        <w:ind w:left="567"/>
        <w:rPr>
          <w:rFonts w:ascii="Arial" w:hAnsi="Arial" w:cs="Arial"/>
          <w:b/>
          <w:sz w:val="22"/>
          <w:szCs w:val="22"/>
        </w:rPr>
      </w:pPr>
      <w:r w:rsidRPr="000F5398">
        <w:rPr>
          <w:rFonts w:ascii="Arial" w:hAnsi="Arial" w:cs="Arial"/>
          <w:b/>
          <w:sz w:val="22"/>
          <w:szCs w:val="22"/>
        </w:rPr>
        <w:t>Společnost Horní Bříza – Tovární ulice</w:t>
      </w:r>
    </w:p>
    <w:p w:rsidR="000F5398" w:rsidRPr="000F5398" w:rsidRDefault="000F5398" w:rsidP="000F5398">
      <w:pPr>
        <w:pStyle w:val="Odstavecseseznamem"/>
        <w:ind w:left="567"/>
        <w:rPr>
          <w:rFonts w:ascii="Arial" w:hAnsi="Arial" w:cs="Arial"/>
          <w:sz w:val="22"/>
          <w:szCs w:val="22"/>
        </w:rPr>
      </w:pPr>
      <w:proofErr w:type="gramStart"/>
      <w:r w:rsidRPr="000F5398">
        <w:rPr>
          <w:rFonts w:ascii="Arial" w:hAnsi="Arial" w:cs="Arial"/>
          <w:sz w:val="22"/>
          <w:szCs w:val="22"/>
        </w:rPr>
        <w:t>jejíž</w:t>
      </w:r>
      <w:proofErr w:type="gramEnd"/>
      <w:r w:rsidRPr="000F5398">
        <w:rPr>
          <w:rFonts w:ascii="Arial" w:hAnsi="Arial" w:cs="Arial"/>
          <w:sz w:val="22"/>
          <w:szCs w:val="22"/>
        </w:rPr>
        <w:t xml:space="preserve"> účastníky jsou:</w:t>
      </w:r>
    </w:p>
    <w:p w:rsidR="000F5398" w:rsidRPr="000F5398" w:rsidRDefault="000F5398" w:rsidP="000F5398">
      <w:pPr>
        <w:pStyle w:val="Odstavecseseznamem"/>
        <w:ind w:left="567"/>
        <w:rPr>
          <w:rFonts w:ascii="Arial" w:hAnsi="Arial" w:cs="Arial"/>
          <w:b/>
          <w:sz w:val="22"/>
          <w:szCs w:val="22"/>
        </w:rPr>
      </w:pPr>
      <w:r w:rsidRPr="000F5398">
        <w:rPr>
          <w:rFonts w:ascii="Arial" w:hAnsi="Arial" w:cs="Arial"/>
          <w:b/>
          <w:sz w:val="22"/>
          <w:szCs w:val="22"/>
        </w:rPr>
        <w:t xml:space="preserve">ALPINE </w:t>
      </w:r>
      <w:proofErr w:type="spellStart"/>
      <w:r w:rsidRPr="000F5398">
        <w:rPr>
          <w:rFonts w:ascii="Arial" w:hAnsi="Arial" w:cs="Arial"/>
          <w:b/>
          <w:sz w:val="22"/>
          <w:szCs w:val="22"/>
        </w:rPr>
        <w:t>Bau</w:t>
      </w:r>
      <w:proofErr w:type="spellEnd"/>
      <w:r w:rsidRPr="000F5398">
        <w:rPr>
          <w:rFonts w:ascii="Arial" w:hAnsi="Arial" w:cs="Arial"/>
          <w:b/>
          <w:sz w:val="22"/>
          <w:szCs w:val="22"/>
        </w:rPr>
        <w:t xml:space="preserve"> CZ a.s.</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Jiráskova 613/13, Krásno nad Bečvou</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757 01 Valašské Meziříčí – jako vedoucí společník</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a</w:t>
      </w:r>
    </w:p>
    <w:p w:rsidR="000F5398" w:rsidRPr="000F5398" w:rsidRDefault="000F5398" w:rsidP="000F5398">
      <w:pPr>
        <w:pStyle w:val="Odstavecseseznamem"/>
        <w:ind w:left="567"/>
        <w:rPr>
          <w:rFonts w:ascii="Arial" w:hAnsi="Arial" w:cs="Arial"/>
          <w:sz w:val="22"/>
          <w:szCs w:val="22"/>
        </w:rPr>
      </w:pPr>
      <w:r w:rsidRPr="000F5398">
        <w:rPr>
          <w:rFonts w:ascii="Arial" w:hAnsi="Arial" w:cs="Arial"/>
          <w:b/>
          <w:sz w:val="22"/>
          <w:szCs w:val="22"/>
        </w:rPr>
        <w:t>SILNICE TOPOLANY a.s</w:t>
      </w:r>
      <w:r w:rsidRPr="000F5398">
        <w:rPr>
          <w:rFonts w:ascii="Arial" w:hAnsi="Arial" w:cs="Arial"/>
          <w:sz w:val="22"/>
          <w:szCs w:val="22"/>
        </w:rPr>
        <w:t>.</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Skladová 2438/6, Litice</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326 00 Plzeň – Východní předměstí – jako společník</w:t>
      </w:r>
    </w:p>
    <w:p w:rsidR="000F5398" w:rsidRPr="000F5398" w:rsidRDefault="000F5398" w:rsidP="000F5398">
      <w:pPr>
        <w:pStyle w:val="Odstavecseseznamem"/>
        <w:ind w:left="567"/>
        <w:rPr>
          <w:rFonts w:ascii="Arial" w:hAnsi="Arial" w:cs="Arial"/>
          <w:sz w:val="22"/>
          <w:szCs w:val="22"/>
        </w:rPr>
      </w:pP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Společnost je zastoupena vedoucím účastníkem</w:t>
      </w:r>
    </w:p>
    <w:p w:rsidR="000F5398" w:rsidRPr="000F5398" w:rsidRDefault="000F5398" w:rsidP="000F5398">
      <w:pPr>
        <w:pStyle w:val="Odstavecseseznamem"/>
        <w:ind w:left="567"/>
        <w:rPr>
          <w:rFonts w:ascii="Arial" w:hAnsi="Arial" w:cs="Arial"/>
          <w:b/>
          <w:sz w:val="22"/>
          <w:szCs w:val="22"/>
        </w:rPr>
      </w:pPr>
      <w:r w:rsidRPr="000F5398">
        <w:rPr>
          <w:rFonts w:ascii="Arial" w:hAnsi="Arial" w:cs="Arial"/>
          <w:b/>
          <w:sz w:val="22"/>
          <w:szCs w:val="22"/>
        </w:rPr>
        <w:t xml:space="preserve">ALPINE </w:t>
      </w:r>
      <w:proofErr w:type="spellStart"/>
      <w:r w:rsidRPr="000F5398">
        <w:rPr>
          <w:rFonts w:ascii="Arial" w:hAnsi="Arial" w:cs="Arial"/>
          <w:b/>
          <w:sz w:val="22"/>
          <w:szCs w:val="22"/>
        </w:rPr>
        <w:t>Bau</w:t>
      </w:r>
      <w:proofErr w:type="spellEnd"/>
      <w:r w:rsidRPr="000F5398">
        <w:rPr>
          <w:rFonts w:ascii="Arial" w:hAnsi="Arial" w:cs="Arial"/>
          <w:b/>
          <w:sz w:val="22"/>
          <w:szCs w:val="22"/>
        </w:rPr>
        <w:t xml:space="preserve"> CZ a.s.</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 xml:space="preserve">zapsaná v obchodním rejstříku pod </w:t>
      </w:r>
      <w:proofErr w:type="spellStart"/>
      <w:r w:rsidRPr="000F5398">
        <w:rPr>
          <w:rFonts w:ascii="Arial" w:hAnsi="Arial" w:cs="Arial"/>
          <w:sz w:val="22"/>
          <w:szCs w:val="22"/>
        </w:rPr>
        <w:t>sp</w:t>
      </w:r>
      <w:proofErr w:type="spellEnd"/>
      <w:r w:rsidRPr="000F5398">
        <w:rPr>
          <w:rFonts w:ascii="Arial" w:hAnsi="Arial" w:cs="Arial"/>
          <w:sz w:val="22"/>
          <w:szCs w:val="22"/>
        </w:rPr>
        <w:t xml:space="preserve">. </w:t>
      </w:r>
      <w:proofErr w:type="spellStart"/>
      <w:r w:rsidRPr="000F5398">
        <w:rPr>
          <w:rFonts w:ascii="Arial" w:hAnsi="Arial" w:cs="Arial"/>
          <w:sz w:val="22"/>
          <w:szCs w:val="22"/>
        </w:rPr>
        <w:t>zn.:</w:t>
      </w:r>
      <w:bookmarkStart w:id="0" w:name="Text13"/>
      <w:r w:rsidRPr="000F5398">
        <w:rPr>
          <w:rFonts w:ascii="Arial" w:hAnsi="Arial" w:cs="Arial"/>
          <w:sz w:val="22"/>
          <w:szCs w:val="22"/>
        </w:rPr>
        <w:t>oddíl</w:t>
      </w:r>
      <w:proofErr w:type="spellEnd"/>
      <w:r w:rsidRPr="000F5398">
        <w:rPr>
          <w:rFonts w:ascii="Arial" w:hAnsi="Arial" w:cs="Arial"/>
          <w:sz w:val="22"/>
          <w:szCs w:val="22"/>
        </w:rPr>
        <w:t xml:space="preserve"> B, vložka 10609</w:t>
      </w:r>
      <w:bookmarkEnd w:id="0"/>
      <w:r w:rsidRPr="000F5398">
        <w:rPr>
          <w:rFonts w:ascii="Arial" w:hAnsi="Arial" w:cs="Arial"/>
          <w:sz w:val="22"/>
          <w:szCs w:val="22"/>
        </w:rPr>
        <w:t xml:space="preserve"> vedenou u Krajského soudu v Ostravě</w:t>
      </w:r>
    </w:p>
    <w:p w:rsidR="000F5398" w:rsidRPr="003409F4" w:rsidRDefault="000F5398" w:rsidP="003409F4">
      <w:pPr>
        <w:pStyle w:val="Odstavecseseznamem"/>
        <w:ind w:left="567"/>
        <w:rPr>
          <w:rFonts w:ascii="Arial" w:hAnsi="Arial" w:cs="Arial"/>
          <w:sz w:val="22"/>
          <w:szCs w:val="22"/>
        </w:rPr>
      </w:pPr>
      <w:r w:rsidRPr="000F5398">
        <w:rPr>
          <w:rFonts w:ascii="Arial" w:hAnsi="Arial" w:cs="Arial"/>
          <w:sz w:val="22"/>
          <w:szCs w:val="22"/>
        </w:rPr>
        <w:t xml:space="preserve">sídlo: </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t>Jiráskova 613/13, Krásno nad Bečvou, 757 01 Valašské Meziříčí zastoupená:</w:t>
      </w:r>
      <w:r w:rsidRPr="000F5398">
        <w:rPr>
          <w:rFonts w:ascii="Arial" w:hAnsi="Arial" w:cs="Arial"/>
          <w:sz w:val="22"/>
          <w:szCs w:val="22"/>
        </w:rPr>
        <w:tab/>
      </w:r>
      <w:r w:rsidRPr="000F5398">
        <w:rPr>
          <w:rFonts w:ascii="Arial" w:hAnsi="Arial" w:cs="Arial"/>
          <w:sz w:val="22"/>
          <w:szCs w:val="22"/>
        </w:rPr>
        <w:tab/>
      </w:r>
      <w:r w:rsidRPr="003409F4">
        <w:rPr>
          <w:rFonts w:ascii="Arial" w:hAnsi="Arial" w:cs="Arial"/>
          <w:sz w:val="22"/>
          <w:szCs w:val="22"/>
        </w:rPr>
        <w:t>– pověřen k podpisu</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IČO:</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t>026 04 795</w:t>
      </w:r>
      <w:r w:rsidRPr="000F5398">
        <w:rPr>
          <w:rFonts w:ascii="Arial" w:hAnsi="Arial" w:cs="Arial"/>
          <w:sz w:val="22"/>
          <w:szCs w:val="22"/>
        </w:rPr>
        <w:tab/>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DIČ:</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t>CZ02604795</w:t>
      </w:r>
    </w:p>
    <w:p w:rsidR="003409F4" w:rsidRDefault="000F5398" w:rsidP="000F5398">
      <w:pPr>
        <w:pStyle w:val="Odstavecseseznamem"/>
        <w:ind w:left="567"/>
        <w:rPr>
          <w:rFonts w:ascii="Arial" w:hAnsi="Arial" w:cs="Arial"/>
          <w:sz w:val="22"/>
          <w:szCs w:val="22"/>
        </w:rPr>
      </w:pPr>
      <w:r w:rsidRPr="000F5398">
        <w:rPr>
          <w:rFonts w:ascii="Arial" w:hAnsi="Arial" w:cs="Arial"/>
          <w:sz w:val="22"/>
          <w:szCs w:val="22"/>
        </w:rPr>
        <w:t xml:space="preserve">telefon: </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t>+420 </w:t>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 xml:space="preserve">e-mail: </w:t>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r>
      <w:r w:rsidRPr="000F5398">
        <w:rPr>
          <w:rFonts w:ascii="Arial" w:hAnsi="Arial" w:cs="Arial"/>
          <w:sz w:val="22"/>
          <w:szCs w:val="22"/>
        </w:rPr>
        <w:tab/>
      </w:r>
    </w:p>
    <w:p w:rsidR="000F5398" w:rsidRPr="000F5398" w:rsidRDefault="000F5398" w:rsidP="000F5398">
      <w:pPr>
        <w:pStyle w:val="Odstavecseseznamem"/>
        <w:ind w:left="567"/>
        <w:rPr>
          <w:rFonts w:ascii="Arial" w:hAnsi="Arial" w:cs="Arial"/>
          <w:sz w:val="22"/>
          <w:szCs w:val="22"/>
        </w:rPr>
      </w:pPr>
      <w:r w:rsidRPr="000F5398">
        <w:rPr>
          <w:rFonts w:ascii="Arial" w:hAnsi="Arial" w:cs="Arial"/>
          <w:sz w:val="22"/>
          <w:szCs w:val="22"/>
        </w:rPr>
        <w:t>datová schránka:</w:t>
      </w:r>
      <w:r w:rsidRPr="000F5398">
        <w:rPr>
          <w:rFonts w:ascii="Arial" w:hAnsi="Arial" w:cs="Arial"/>
          <w:sz w:val="22"/>
          <w:szCs w:val="22"/>
        </w:rPr>
        <w:tab/>
      </w:r>
      <w:r w:rsidRPr="000F5398">
        <w:rPr>
          <w:rFonts w:ascii="Arial" w:hAnsi="Arial" w:cs="Arial"/>
          <w:sz w:val="22"/>
          <w:szCs w:val="22"/>
        </w:rPr>
        <w:tab/>
        <w:t xml:space="preserve">kontaktní osoba ve věcech technických: </w:t>
      </w:r>
    </w:p>
    <w:p w:rsidR="000F5398" w:rsidRDefault="000F5398" w:rsidP="000F5398">
      <w:pPr>
        <w:pStyle w:val="Odstavecseseznamem"/>
        <w:ind w:left="567"/>
        <w:rPr>
          <w:rFonts w:ascii="Arial" w:hAnsi="Arial" w:cs="Arial"/>
          <w:sz w:val="22"/>
          <w:szCs w:val="22"/>
        </w:rPr>
      </w:pPr>
    </w:p>
    <w:p w:rsidR="00E80A16" w:rsidRPr="007650A2" w:rsidRDefault="00E80A16" w:rsidP="000F5398">
      <w:pPr>
        <w:pStyle w:val="Odstavecseseznamem"/>
        <w:ind w:left="567"/>
        <w:rPr>
          <w:rFonts w:ascii="Arial" w:hAnsi="Arial" w:cs="Arial"/>
          <w:sz w:val="22"/>
          <w:szCs w:val="22"/>
        </w:rPr>
      </w:pPr>
    </w:p>
    <w:p w:rsidR="00610EB6" w:rsidRPr="00ED66C4" w:rsidRDefault="00A02CDD" w:rsidP="009B685D">
      <w:pPr>
        <w:spacing w:line="276" w:lineRule="auto"/>
        <w:ind w:firstLine="567"/>
        <w:rPr>
          <w:rFonts w:ascii="Arial" w:hAnsi="Arial" w:cs="Arial"/>
          <w:i/>
          <w:sz w:val="22"/>
          <w:szCs w:val="22"/>
        </w:rPr>
      </w:pPr>
      <w:r w:rsidRPr="00ED66C4">
        <w:rPr>
          <w:rFonts w:ascii="Arial" w:hAnsi="Arial" w:cs="Arial"/>
          <w:i/>
          <w:sz w:val="22"/>
          <w:szCs w:val="22"/>
        </w:rPr>
        <w:t>dále je</w:t>
      </w:r>
      <w:r w:rsidRPr="000E6422">
        <w:rPr>
          <w:rFonts w:ascii="Arial" w:hAnsi="Arial" w:cs="Arial"/>
          <w:sz w:val="22"/>
          <w:szCs w:val="22"/>
        </w:rPr>
        <w:t>n</w:t>
      </w:r>
      <w:r w:rsidRPr="00ED66C4">
        <w:rPr>
          <w:rFonts w:ascii="Arial" w:hAnsi="Arial" w:cs="Arial"/>
          <w:i/>
          <w:sz w:val="22"/>
          <w:szCs w:val="22"/>
        </w:rPr>
        <w:t xml:space="preserve"> „</w:t>
      </w:r>
      <w:r w:rsidRPr="00E80A16">
        <w:rPr>
          <w:rFonts w:ascii="Arial" w:hAnsi="Arial" w:cs="Arial"/>
          <w:b/>
          <w:i/>
          <w:sz w:val="22"/>
          <w:szCs w:val="22"/>
        </w:rPr>
        <w:t>zhotovitel“</w:t>
      </w:r>
    </w:p>
    <w:p w:rsidR="00CB62BC" w:rsidRPr="00B63449" w:rsidRDefault="00A02CDD" w:rsidP="00B63449">
      <w:pPr>
        <w:pStyle w:val="Nadpis5"/>
        <w:numPr>
          <w:ilvl w:val="0"/>
          <w:numId w:val="3"/>
        </w:numPr>
        <w:spacing w:before="240" w:after="240" w:line="276" w:lineRule="auto"/>
        <w:ind w:left="284" w:right="0" w:hanging="284"/>
        <w:jc w:val="left"/>
        <w:rPr>
          <w:rFonts w:ascii="Arial" w:hAnsi="Arial" w:cs="Arial"/>
          <w:b/>
          <w:sz w:val="22"/>
          <w:szCs w:val="22"/>
          <w:u w:val="single"/>
        </w:rPr>
      </w:pPr>
      <w:r>
        <w:rPr>
          <w:rFonts w:ascii="Arial" w:hAnsi="Arial" w:cs="Arial"/>
          <w:b/>
          <w:sz w:val="22"/>
          <w:szCs w:val="22"/>
          <w:u w:val="single"/>
        </w:rPr>
        <w:t>Úvodní ustanovení</w:t>
      </w:r>
    </w:p>
    <w:p w:rsidR="008B2A02" w:rsidRPr="00641867" w:rsidRDefault="00A02CDD" w:rsidP="007E1145">
      <w:pPr>
        <w:spacing w:before="120" w:after="120" w:line="276" w:lineRule="auto"/>
        <w:rPr>
          <w:rFonts w:ascii="Arial" w:hAnsi="Arial" w:cs="Arial"/>
          <w:color w:val="000000"/>
          <w:sz w:val="22"/>
          <w:szCs w:val="22"/>
        </w:rPr>
      </w:pPr>
      <w:r w:rsidRPr="00ED70E0">
        <w:rPr>
          <w:rFonts w:ascii="Arial" w:hAnsi="Arial" w:cs="Arial"/>
          <w:color w:val="000000"/>
          <w:sz w:val="22"/>
          <w:szCs w:val="22"/>
        </w:rPr>
        <w:t xml:space="preserve">Mezi </w:t>
      </w:r>
      <w:r>
        <w:rPr>
          <w:rFonts w:ascii="Arial" w:hAnsi="Arial" w:cs="Arial"/>
          <w:color w:val="000000"/>
          <w:sz w:val="22"/>
          <w:szCs w:val="22"/>
        </w:rPr>
        <w:t>smluvními stranami</w:t>
      </w:r>
      <w:r w:rsidRPr="00ED70E0">
        <w:rPr>
          <w:rFonts w:ascii="Arial" w:hAnsi="Arial" w:cs="Arial"/>
          <w:color w:val="000000"/>
          <w:sz w:val="22"/>
          <w:szCs w:val="22"/>
        </w:rPr>
        <w:t xml:space="preserve"> byla dne </w:t>
      </w:r>
      <w:proofErr w:type="gramStart"/>
      <w:r w:rsidR="007650A2">
        <w:rPr>
          <w:rFonts w:ascii="Arial" w:hAnsi="Arial" w:cs="Arial"/>
          <w:sz w:val="22"/>
          <w:szCs w:val="22"/>
        </w:rPr>
        <w:t>6.4.2018</w:t>
      </w:r>
      <w:proofErr w:type="gramEnd"/>
      <w:r>
        <w:rPr>
          <w:rFonts w:ascii="Arial" w:hAnsi="Arial" w:cs="Arial"/>
          <w:sz w:val="22"/>
          <w:szCs w:val="22"/>
        </w:rPr>
        <w:t xml:space="preserve"> </w:t>
      </w:r>
      <w:r w:rsidRPr="00ED70E0">
        <w:rPr>
          <w:rFonts w:ascii="Arial" w:hAnsi="Arial" w:cs="Arial"/>
          <w:color w:val="000000"/>
          <w:sz w:val="22"/>
          <w:szCs w:val="22"/>
        </w:rPr>
        <w:t xml:space="preserve">uzavřena Smlouva o dílo, jejímž předmětem je </w:t>
      </w:r>
      <w:r w:rsidR="0067133B">
        <w:rPr>
          <w:rFonts w:ascii="Arial" w:hAnsi="Arial" w:cs="Arial"/>
          <w:color w:val="000000"/>
          <w:sz w:val="22"/>
          <w:szCs w:val="22"/>
        </w:rPr>
        <w:t>provedení stavby</w:t>
      </w:r>
      <w:r>
        <w:rPr>
          <w:rFonts w:ascii="Arial" w:hAnsi="Arial" w:cs="Arial"/>
          <w:color w:val="000000"/>
          <w:sz w:val="22"/>
          <w:szCs w:val="22"/>
        </w:rPr>
        <w:t xml:space="preserve"> s názvem</w:t>
      </w:r>
      <w:r w:rsidRPr="00ED70E0">
        <w:rPr>
          <w:rFonts w:ascii="Arial" w:hAnsi="Arial" w:cs="Arial"/>
          <w:sz w:val="22"/>
          <w:szCs w:val="22"/>
        </w:rPr>
        <w:t xml:space="preserve">: </w:t>
      </w:r>
      <w:r w:rsidR="0067133B">
        <w:rPr>
          <w:rFonts w:ascii="Arial" w:hAnsi="Arial" w:cs="Arial"/>
          <w:sz w:val="22"/>
          <w:szCs w:val="22"/>
        </w:rPr>
        <w:t>III/180 4 Horní Bříza – Tovární ulice</w:t>
      </w:r>
      <w:r>
        <w:rPr>
          <w:rFonts w:ascii="Arial" w:hAnsi="Arial" w:cs="Arial"/>
          <w:sz w:val="22"/>
          <w:szCs w:val="22"/>
        </w:rPr>
        <w:t xml:space="preserve"> </w:t>
      </w:r>
      <w:r w:rsidRPr="00641867">
        <w:rPr>
          <w:rFonts w:ascii="Arial" w:hAnsi="Arial" w:cs="Arial"/>
          <w:color w:val="000000"/>
          <w:sz w:val="22"/>
          <w:szCs w:val="22"/>
        </w:rPr>
        <w:t xml:space="preserve">(dále jen </w:t>
      </w:r>
      <w:r w:rsidRPr="00ED66C4">
        <w:rPr>
          <w:rFonts w:ascii="Arial" w:hAnsi="Arial" w:cs="Arial"/>
          <w:color w:val="000000"/>
          <w:sz w:val="22"/>
          <w:szCs w:val="22"/>
        </w:rPr>
        <w:t>„</w:t>
      </w:r>
      <w:r>
        <w:rPr>
          <w:rFonts w:ascii="Arial" w:hAnsi="Arial" w:cs="Arial"/>
          <w:color w:val="000000"/>
          <w:sz w:val="22"/>
          <w:szCs w:val="22"/>
        </w:rPr>
        <w:t>SOD</w:t>
      </w:r>
      <w:r w:rsidRPr="00ED66C4">
        <w:rPr>
          <w:rFonts w:ascii="Arial" w:hAnsi="Arial" w:cs="Arial"/>
          <w:color w:val="000000"/>
          <w:sz w:val="22"/>
          <w:szCs w:val="22"/>
        </w:rPr>
        <w:t>“).</w:t>
      </w:r>
    </w:p>
    <w:p w:rsidR="008E0B11" w:rsidRPr="00641867" w:rsidRDefault="00A02CDD" w:rsidP="00FB5500">
      <w:pPr>
        <w:pStyle w:val="Nadpis5"/>
        <w:numPr>
          <w:ilvl w:val="0"/>
          <w:numId w:val="3"/>
        </w:numPr>
        <w:spacing w:before="240" w:after="240" w:line="276" w:lineRule="auto"/>
        <w:ind w:left="284" w:right="0" w:hanging="284"/>
        <w:jc w:val="left"/>
        <w:rPr>
          <w:rFonts w:ascii="Arial" w:hAnsi="Arial" w:cs="Arial"/>
          <w:b/>
          <w:sz w:val="22"/>
          <w:szCs w:val="22"/>
          <w:u w:val="single"/>
        </w:rPr>
      </w:pPr>
      <w:r>
        <w:rPr>
          <w:rFonts w:ascii="Arial" w:hAnsi="Arial" w:cs="Arial"/>
          <w:b/>
          <w:sz w:val="22"/>
          <w:szCs w:val="22"/>
          <w:u w:val="single"/>
        </w:rPr>
        <w:t>Změna SOD</w:t>
      </w:r>
    </w:p>
    <w:p w:rsidR="008E0B11" w:rsidRPr="0005156A" w:rsidRDefault="00A02CDD" w:rsidP="0005156A">
      <w:pPr>
        <w:pStyle w:val="Odstavecseseznamem"/>
        <w:numPr>
          <w:ilvl w:val="1"/>
          <w:numId w:val="30"/>
        </w:numPr>
        <w:spacing w:before="120" w:after="120" w:line="276" w:lineRule="auto"/>
        <w:ind w:left="567" w:hanging="567"/>
        <w:contextualSpacing w:val="0"/>
        <w:rPr>
          <w:rFonts w:ascii="Arial" w:hAnsi="Arial" w:cs="Arial"/>
          <w:sz w:val="22"/>
          <w:szCs w:val="22"/>
        </w:rPr>
      </w:pPr>
      <w:r w:rsidRPr="0005156A">
        <w:rPr>
          <w:rFonts w:ascii="Arial" w:hAnsi="Arial" w:cs="Arial"/>
          <w:sz w:val="22"/>
          <w:szCs w:val="22"/>
        </w:rPr>
        <w:t>S ohledem na nezbytnost provedení změn v rozsahu poskytnutých stavebních prací, dodávek a služeb podle SOD, které byly zjištěny až v průběhu realizace díla, se strany dohodly na tomto dodatku.</w:t>
      </w:r>
    </w:p>
    <w:p w:rsidR="008B2A02" w:rsidRDefault="00A02CDD" w:rsidP="0005156A">
      <w:pPr>
        <w:pStyle w:val="Odstavecseseznamem"/>
        <w:numPr>
          <w:ilvl w:val="1"/>
          <w:numId w:val="30"/>
        </w:numPr>
        <w:spacing w:before="120" w:after="120" w:line="276" w:lineRule="auto"/>
        <w:ind w:left="567" w:hanging="567"/>
        <w:contextualSpacing w:val="0"/>
        <w:rPr>
          <w:rFonts w:ascii="Arial" w:hAnsi="Arial" w:cs="Arial"/>
          <w:sz w:val="22"/>
          <w:szCs w:val="22"/>
        </w:rPr>
      </w:pPr>
      <w:r w:rsidRPr="000D45D3">
        <w:rPr>
          <w:rFonts w:ascii="Arial" w:hAnsi="Arial" w:cs="Arial"/>
          <w:sz w:val="22"/>
          <w:szCs w:val="22"/>
        </w:rPr>
        <w:t xml:space="preserve">Rozsah díla </w:t>
      </w:r>
      <w:r w:rsidRPr="0067133B">
        <w:rPr>
          <w:rFonts w:ascii="Arial" w:hAnsi="Arial" w:cs="Arial"/>
          <w:sz w:val="22"/>
          <w:szCs w:val="22"/>
        </w:rPr>
        <w:t>a cena díla</w:t>
      </w:r>
      <w:r w:rsidRPr="000D45D3">
        <w:rPr>
          <w:rFonts w:ascii="Arial" w:hAnsi="Arial" w:cs="Arial"/>
          <w:sz w:val="22"/>
          <w:szCs w:val="22"/>
        </w:rPr>
        <w:t xml:space="preserve"> se tímto dodatkem mění v souladu s písemným soupisem změn (změnový list) vč. rozdílového výkazu výměr </w:t>
      </w:r>
      <w:r w:rsidRPr="0067133B">
        <w:rPr>
          <w:rFonts w:ascii="Arial" w:hAnsi="Arial" w:cs="Arial"/>
          <w:sz w:val="22"/>
          <w:szCs w:val="22"/>
        </w:rPr>
        <w:t>zpracovaného ke stavebnímu objektu SO</w:t>
      </w:r>
      <w:r w:rsidR="0067133B">
        <w:rPr>
          <w:rFonts w:ascii="Arial" w:hAnsi="Arial" w:cs="Arial"/>
          <w:sz w:val="22"/>
          <w:szCs w:val="22"/>
        </w:rPr>
        <w:t xml:space="preserve"> 130 Chodníky, SO 01 Jednotná kanalizace-západ, SO 02 Jednotná </w:t>
      </w:r>
      <w:proofErr w:type="gramStart"/>
      <w:r w:rsidR="0067133B">
        <w:rPr>
          <w:rFonts w:ascii="Arial" w:hAnsi="Arial" w:cs="Arial"/>
          <w:sz w:val="22"/>
          <w:szCs w:val="22"/>
        </w:rPr>
        <w:t>kanalizace</w:t>
      </w:r>
      <w:proofErr w:type="gramEnd"/>
      <w:r w:rsidR="0067133B">
        <w:rPr>
          <w:rFonts w:ascii="Arial" w:hAnsi="Arial" w:cs="Arial"/>
          <w:sz w:val="22"/>
          <w:szCs w:val="22"/>
        </w:rPr>
        <w:t xml:space="preserve"> –</w:t>
      </w:r>
      <w:proofErr w:type="gramStart"/>
      <w:r w:rsidR="0067133B">
        <w:rPr>
          <w:rFonts w:ascii="Arial" w:hAnsi="Arial" w:cs="Arial"/>
          <w:sz w:val="22"/>
          <w:szCs w:val="22"/>
        </w:rPr>
        <w:t>východ</w:t>
      </w:r>
      <w:proofErr w:type="gramEnd"/>
      <w:r w:rsidR="0067133B">
        <w:rPr>
          <w:rFonts w:ascii="Arial" w:hAnsi="Arial" w:cs="Arial"/>
          <w:sz w:val="22"/>
          <w:szCs w:val="22"/>
        </w:rPr>
        <w:t xml:space="preserve"> a SO 03 Dešťová kanalizace</w:t>
      </w:r>
      <w:r>
        <w:rPr>
          <w:rFonts w:ascii="Arial" w:hAnsi="Arial" w:cs="Arial"/>
          <w:sz w:val="22"/>
          <w:szCs w:val="22"/>
        </w:rPr>
        <w:t>.</w:t>
      </w:r>
      <w:r w:rsidRPr="000D45D3">
        <w:rPr>
          <w:rFonts w:ascii="Arial" w:hAnsi="Arial" w:cs="Arial"/>
          <w:sz w:val="22"/>
          <w:szCs w:val="22"/>
        </w:rPr>
        <w:t xml:space="preserve"> Změnový list</w:t>
      </w:r>
      <w:r w:rsidR="00E80A16">
        <w:rPr>
          <w:rFonts w:ascii="Arial" w:hAnsi="Arial" w:cs="Arial"/>
          <w:sz w:val="22"/>
          <w:szCs w:val="22"/>
        </w:rPr>
        <w:t xml:space="preserve"> </w:t>
      </w:r>
      <w:proofErr w:type="gramStart"/>
      <w:r w:rsidR="00E80A16">
        <w:rPr>
          <w:rFonts w:ascii="Arial" w:hAnsi="Arial" w:cs="Arial"/>
          <w:sz w:val="22"/>
          <w:szCs w:val="22"/>
        </w:rPr>
        <w:t>č.1</w:t>
      </w:r>
      <w:r w:rsidRPr="000D45D3">
        <w:rPr>
          <w:rFonts w:ascii="Arial" w:hAnsi="Arial" w:cs="Arial"/>
          <w:sz w:val="22"/>
          <w:szCs w:val="22"/>
        </w:rPr>
        <w:t xml:space="preserve"> vč.</w:t>
      </w:r>
      <w:proofErr w:type="gramEnd"/>
      <w:r w:rsidRPr="000D45D3">
        <w:rPr>
          <w:rFonts w:ascii="Arial" w:hAnsi="Arial" w:cs="Arial"/>
          <w:sz w:val="22"/>
          <w:szCs w:val="22"/>
        </w:rPr>
        <w:t xml:space="preserve"> rozdílového výkazu</w:t>
      </w:r>
      <w:r>
        <w:rPr>
          <w:rFonts w:ascii="Arial" w:hAnsi="Arial" w:cs="Arial"/>
          <w:sz w:val="22"/>
          <w:szCs w:val="22"/>
        </w:rPr>
        <w:t xml:space="preserve"> </w:t>
      </w:r>
      <w:r w:rsidRPr="000D45D3">
        <w:rPr>
          <w:rFonts w:ascii="Arial" w:hAnsi="Arial" w:cs="Arial"/>
          <w:sz w:val="22"/>
          <w:szCs w:val="22"/>
        </w:rPr>
        <w:t>výměr tvoří přílohu tohoto dodatku</w:t>
      </w:r>
      <w:r w:rsidR="0067133B">
        <w:rPr>
          <w:rFonts w:ascii="Arial" w:hAnsi="Arial" w:cs="Arial"/>
          <w:sz w:val="22"/>
          <w:szCs w:val="22"/>
        </w:rPr>
        <w:t>.</w:t>
      </w:r>
    </w:p>
    <w:p w:rsidR="00E10E32" w:rsidRDefault="00A02CDD" w:rsidP="0005156A">
      <w:pPr>
        <w:pStyle w:val="Odstavecseseznamem"/>
        <w:numPr>
          <w:ilvl w:val="1"/>
          <w:numId w:val="30"/>
        </w:numPr>
        <w:spacing w:before="120" w:after="120" w:line="276" w:lineRule="auto"/>
        <w:ind w:left="567" w:hanging="567"/>
        <w:contextualSpacing w:val="0"/>
        <w:rPr>
          <w:rFonts w:ascii="Arial" w:hAnsi="Arial" w:cs="Arial"/>
          <w:sz w:val="22"/>
          <w:szCs w:val="22"/>
        </w:rPr>
      </w:pPr>
      <w:r>
        <w:rPr>
          <w:rFonts w:ascii="Arial" w:hAnsi="Arial" w:cs="Arial"/>
          <w:sz w:val="22"/>
          <w:szCs w:val="22"/>
        </w:rPr>
        <w:t xml:space="preserve">Změna rozsahu díla </w:t>
      </w:r>
      <w:r w:rsidRPr="0067133B">
        <w:rPr>
          <w:rFonts w:ascii="Arial" w:hAnsi="Arial" w:cs="Arial"/>
          <w:sz w:val="22"/>
          <w:szCs w:val="22"/>
        </w:rPr>
        <w:t>a ceny díla</w:t>
      </w:r>
      <w:r>
        <w:rPr>
          <w:rFonts w:ascii="Arial" w:hAnsi="Arial" w:cs="Arial"/>
          <w:sz w:val="22"/>
          <w:szCs w:val="22"/>
        </w:rPr>
        <w:t xml:space="preserve"> sjednaná tímto dodatkem odpovídá</w:t>
      </w:r>
    </w:p>
    <w:p w:rsidR="00E80A16" w:rsidRPr="00530F51" w:rsidRDefault="00B770C0" w:rsidP="00B770C0">
      <w:pPr>
        <w:spacing w:before="60" w:after="60" w:line="276" w:lineRule="auto"/>
        <w:rPr>
          <w:rFonts w:ascii="Arial" w:hAnsi="Arial" w:cs="Arial"/>
          <w:b/>
          <w:sz w:val="22"/>
          <w:szCs w:val="22"/>
        </w:rPr>
      </w:pPr>
      <w:r>
        <w:rPr>
          <w:rFonts w:ascii="Arial" w:hAnsi="Arial" w:cs="Arial"/>
          <w:sz w:val="22"/>
          <w:szCs w:val="22"/>
        </w:rPr>
        <w:t xml:space="preserve">          </w:t>
      </w:r>
      <w:r w:rsidR="00A02CDD">
        <w:rPr>
          <w:rFonts w:ascii="Arial" w:hAnsi="Arial" w:cs="Arial"/>
          <w:sz w:val="22"/>
          <w:szCs w:val="22"/>
        </w:rPr>
        <w:t xml:space="preserve"> vícepracím v celkové hodnotě: </w:t>
      </w:r>
      <w:r w:rsidR="0067133B" w:rsidRPr="00530F51">
        <w:rPr>
          <w:rFonts w:ascii="Arial" w:hAnsi="Arial" w:cs="Arial"/>
          <w:b/>
          <w:sz w:val="22"/>
          <w:szCs w:val="22"/>
        </w:rPr>
        <w:t>1 813 806,28</w:t>
      </w:r>
      <w:r w:rsidR="00A02CDD" w:rsidRPr="00530F51">
        <w:rPr>
          <w:rFonts w:ascii="Arial" w:hAnsi="Arial" w:cs="Arial"/>
          <w:b/>
          <w:sz w:val="22"/>
          <w:szCs w:val="22"/>
        </w:rPr>
        <w:t xml:space="preserve"> Kč bez DPH</w:t>
      </w:r>
    </w:p>
    <w:p w:rsidR="0067133B" w:rsidRDefault="0067133B" w:rsidP="00BD3B92">
      <w:pPr>
        <w:spacing w:before="60" w:after="60" w:line="276" w:lineRule="auto"/>
        <w:ind w:left="709"/>
        <w:rPr>
          <w:rFonts w:ascii="Arial" w:hAnsi="Arial" w:cs="Arial"/>
          <w:sz w:val="22"/>
          <w:szCs w:val="22"/>
        </w:rPr>
      </w:pPr>
      <w:r>
        <w:rPr>
          <w:rFonts w:ascii="Arial" w:hAnsi="Arial" w:cs="Arial"/>
          <w:sz w:val="22"/>
          <w:szCs w:val="22"/>
        </w:rPr>
        <w:t>z toho činí</w:t>
      </w:r>
    </w:p>
    <w:p w:rsidR="0067133B" w:rsidRDefault="0067133B" w:rsidP="0067133B">
      <w:pPr>
        <w:spacing w:before="120" w:after="120" w:line="276" w:lineRule="auto"/>
        <w:rPr>
          <w:rFonts w:ascii="Arial" w:hAnsi="Arial" w:cs="Arial"/>
          <w:sz w:val="20"/>
        </w:rPr>
      </w:pPr>
      <w:r>
        <w:rPr>
          <w:rFonts w:ascii="Arial" w:hAnsi="Arial" w:cs="Arial"/>
          <w:sz w:val="20"/>
        </w:rPr>
        <w:t xml:space="preserve">             </w:t>
      </w:r>
      <w:r w:rsidR="00530F51">
        <w:rPr>
          <w:rFonts w:ascii="Arial" w:hAnsi="Arial" w:cs="Arial"/>
          <w:sz w:val="20"/>
        </w:rPr>
        <w:t xml:space="preserve">cena </w:t>
      </w:r>
      <w:r>
        <w:rPr>
          <w:rFonts w:ascii="Arial" w:hAnsi="Arial" w:cs="Arial"/>
          <w:sz w:val="20"/>
        </w:rPr>
        <w:t xml:space="preserve"> za část díla pro objednatele </w:t>
      </w:r>
      <w:proofErr w:type="gramStart"/>
      <w:r>
        <w:rPr>
          <w:rFonts w:ascii="Arial" w:hAnsi="Arial" w:cs="Arial"/>
          <w:sz w:val="20"/>
        </w:rPr>
        <w:t>č.1 činí</w:t>
      </w:r>
      <w:proofErr w:type="gramEnd"/>
      <w:r>
        <w:rPr>
          <w:rFonts w:ascii="Arial" w:hAnsi="Arial" w:cs="Arial"/>
          <w:sz w:val="20"/>
        </w:rPr>
        <w:t xml:space="preserve"> bez DPH: </w:t>
      </w:r>
      <w:r w:rsidR="00530F51" w:rsidRPr="00530F51">
        <w:rPr>
          <w:rFonts w:ascii="Arial" w:hAnsi="Arial" w:cs="Arial"/>
          <w:b/>
          <w:sz w:val="20"/>
        </w:rPr>
        <w:t>448 286,85</w:t>
      </w:r>
      <w:r>
        <w:rPr>
          <w:rFonts w:ascii="Arial" w:hAnsi="Arial" w:cs="Arial"/>
          <w:b/>
          <w:sz w:val="20"/>
        </w:rPr>
        <w:t xml:space="preserve"> Kč</w:t>
      </w:r>
    </w:p>
    <w:p w:rsidR="0067133B" w:rsidRDefault="00530F51" w:rsidP="00530F51">
      <w:pPr>
        <w:spacing w:before="120" w:after="120" w:line="276" w:lineRule="auto"/>
        <w:rPr>
          <w:rFonts w:ascii="Arial" w:hAnsi="Arial" w:cs="Arial"/>
          <w:sz w:val="20"/>
        </w:rPr>
      </w:pPr>
      <w:r>
        <w:rPr>
          <w:rFonts w:ascii="Arial" w:hAnsi="Arial" w:cs="Arial"/>
          <w:sz w:val="20"/>
        </w:rPr>
        <w:t xml:space="preserve">             cena </w:t>
      </w:r>
      <w:r w:rsidR="0067133B">
        <w:rPr>
          <w:rFonts w:ascii="Arial" w:hAnsi="Arial" w:cs="Arial"/>
          <w:sz w:val="20"/>
        </w:rPr>
        <w:t xml:space="preserve"> za část díla pro objednatele </w:t>
      </w:r>
      <w:proofErr w:type="gramStart"/>
      <w:r w:rsidR="0067133B">
        <w:rPr>
          <w:rFonts w:ascii="Arial" w:hAnsi="Arial" w:cs="Arial"/>
          <w:sz w:val="20"/>
        </w:rPr>
        <w:t>č.2 činí</w:t>
      </w:r>
      <w:proofErr w:type="gramEnd"/>
      <w:r w:rsidR="0067133B">
        <w:rPr>
          <w:rFonts w:ascii="Arial" w:hAnsi="Arial" w:cs="Arial"/>
          <w:sz w:val="20"/>
        </w:rPr>
        <w:t xml:space="preserve"> bez DPH: </w:t>
      </w:r>
      <w:r w:rsidRPr="00530F51">
        <w:rPr>
          <w:rFonts w:ascii="Arial" w:hAnsi="Arial" w:cs="Arial"/>
          <w:b/>
          <w:sz w:val="20"/>
        </w:rPr>
        <w:t>1 365 519,43</w:t>
      </w:r>
      <w:r w:rsidR="0067133B">
        <w:rPr>
          <w:rFonts w:ascii="Arial" w:hAnsi="Arial" w:cs="Arial"/>
          <w:b/>
          <w:sz w:val="20"/>
        </w:rPr>
        <w:t xml:space="preserve"> Kč</w:t>
      </w:r>
      <w:r w:rsidR="0067133B">
        <w:rPr>
          <w:rFonts w:ascii="Arial" w:hAnsi="Arial" w:cs="Arial"/>
          <w:sz w:val="20"/>
        </w:rPr>
        <w:t>:</w:t>
      </w:r>
    </w:p>
    <w:p w:rsidR="00234CAA" w:rsidRDefault="00234CAA" w:rsidP="00530F51">
      <w:pPr>
        <w:spacing w:before="120" w:after="120" w:line="276" w:lineRule="auto"/>
        <w:rPr>
          <w:rFonts w:ascii="Arial" w:hAnsi="Arial" w:cs="Arial"/>
          <w:sz w:val="20"/>
        </w:rPr>
      </w:pPr>
    </w:p>
    <w:p w:rsidR="005A4831" w:rsidRPr="00641867" w:rsidRDefault="00A02CDD" w:rsidP="0005156A">
      <w:pPr>
        <w:pStyle w:val="Odstavecseseznamem"/>
        <w:numPr>
          <w:ilvl w:val="1"/>
          <w:numId w:val="30"/>
        </w:numPr>
        <w:spacing w:before="120" w:after="120" w:line="276" w:lineRule="auto"/>
        <w:ind w:left="567" w:hanging="567"/>
        <w:contextualSpacing w:val="0"/>
        <w:rPr>
          <w:rFonts w:ascii="Arial" w:hAnsi="Arial" w:cs="Arial"/>
          <w:sz w:val="22"/>
          <w:szCs w:val="22"/>
        </w:rPr>
      </w:pPr>
      <w:r w:rsidRPr="00641867">
        <w:rPr>
          <w:rFonts w:ascii="Arial" w:hAnsi="Arial" w:cs="Arial"/>
          <w:sz w:val="22"/>
          <w:szCs w:val="22"/>
        </w:rPr>
        <w:t xml:space="preserve">Původní ujednání </w:t>
      </w:r>
      <w:r>
        <w:rPr>
          <w:rFonts w:ascii="Arial" w:hAnsi="Arial" w:cs="Arial"/>
          <w:sz w:val="22"/>
          <w:szCs w:val="22"/>
        </w:rPr>
        <w:t>SOD</w:t>
      </w:r>
      <w:r w:rsidRPr="00641867">
        <w:rPr>
          <w:rFonts w:ascii="Arial" w:hAnsi="Arial" w:cs="Arial"/>
          <w:sz w:val="22"/>
          <w:szCs w:val="22"/>
        </w:rPr>
        <w:t xml:space="preserve"> o ceně díla dle čl. III. se mění následovně: </w:t>
      </w:r>
    </w:p>
    <w:p w:rsidR="00BD3B92" w:rsidRPr="0005156A" w:rsidRDefault="00A02CDD" w:rsidP="0005156A">
      <w:pPr>
        <w:pStyle w:val="Odstavecseseznamem"/>
        <w:numPr>
          <w:ilvl w:val="2"/>
          <w:numId w:val="30"/>
        </w:numPr>
        <w:spacing w:before="120" w:after="120" w:line="276" w:lineRule="auto"/>
        <w:ind w:left="851" w:hanging="284"/>
        <w:contextualSpacing w:val="0"/>
        <w:rPr>
          <w:rFonts w:ascii="Arial" w:hAnsi="Arial" w:cs="Arial"/>
          <w:sz w:val="22"/>
          <w:szCs w:val="22"/>
        </w:rPr>
      </w:pPr>
      <w:r w:rsidRPr="0005156A">
        <w:rPr>
          <w:rFonts w:ascii="Arial" w:hAnsi="Arial" w:cs="Arial"/>
          <w:sz w:val="22"/>
          <w:szCs w:val="22"/>
        </w:rPr>
        <w:lastRenderedPageBreak/>
        <w:t>Celková smluvní cena dle čl</w:t>
      </w:r>
      <w:r w:rsidRPr="0067133B">
        <w:rPr>
          <w:rFonts w:ascii="Arial" w:hAnsi="Arial" w:cs="Arial"/>
          <w:sz w:val="22"/>
          <w:szCs w:val="22"/>
        </w:rPr>
        <w:t xml:space="preserve">. </w:t>
      </w:r>
      <w:proofErr w:type="gramStart"/>
      <w:r w:rsidRPr="0067133B">
        <w:rPr>
          <w:rFonts w:ascii="Arial" w:hAnsi="Arial" w:cs="Arial"/>
          <w:sz w:val="22"/>
          <w:szCs w:val="22"/>
        </w:rPr>
        <w:t>3.1. písm.</w:t>
      </w:r>
      <w:proofErr w:type="gramEnd"/>
      <w:r w:rsidRPr="0067133B">
        <w:rPr>
          <w:rFonts w:ascii="Arial" w:hAnsi="Arial" w:cs="Arial"/>
          <w:sz w:val="22"/>
          <w:szCs w:val="22"/>
        </w:rPr>
        <w:t xml:space="preserve"> a)</w:t>
      </w:r>
      <w:r w:rsidRPr="0005156A">
        <w:rPr>
          <w:rFonts w:ascii="Arial" w:hAnsi="Arial" w:cs="Arial"/>
          <w:sz w:val="22"/>
          <w:szCs w:val="22"/>
        </w:rPr>
        <w:t xml:space="preserve"> SOD</w:t>
      </w:r>
    </w:p>
    <w:p w:rsidR="008E0B11" w:rsidRPr="00FB5500" w:rsidRDefault="00A02CDD" w:rsidP="00FB5500">
      <w:pPr>
        <w:spacing w:before="60" w:after="60" w:line="276" w:lineRule="auto"/>
        <w:ind w:left="284" w:firstLine="709"/>
        <w:rPr>
          <w:rFonts w:ascii="Arial" w:hAnsi="Arial" w:cs="Arial"/>
          <w:sz w:val="22"/>
          <w:szCs w:val="22"/>
        </w:rPr>
      </w:pPr>
      <w:r w:rsidRPr="00FB5500">
        <w:rPr>
          <w:rFonts w:ascii="Arial" w:hAnsi="Arial" w:cs="Arial"/>
          <w:sz w:val="22"/>
          <w:szCs w:val="22"/>
        </w:rPr>
        <w:t>bez DPH:</w:t>
      </w:r>
      <w:r w:rsidRPr="00FB5500">
        <w:rPr>
          <w:rFonts w:ascii="Arial" w:hAnsi="Arial" w:cs="Arial"/>
          <w:sz w:val="22"/>
          <w:szCs w:val="22"/>
        </w:rPr>
        <w:tab/>
      </w:r>
      <w:r w:rsidRPr="00FB5500">
        <w:rPr>
          <w:rFonts w:ascii="Arial" w:hAnsi="Arial" w:cs="Arial"/>
          <w:sz w:val="22"/>
          <w:szCs w:val="22"/>
        </w:rPr>
        <w:tab/>
      </w:r>
      <w:r w:rsidR="0067133B">
        <w:rPr>
          <w:rFonts w:ascii="Arial" w:hAnsi="Arial" w:cs="Arial"/>
          <w:sz w:val="22"/>
          <w:szCs w:val="22"/>
        </w:rPr>
        <w:t>54 881</w:t>
      </w:r>
      <w:r w:rsidR="00530F51">
        <w:rPr>
          <w:rFonts w:ascii="Arial" w:hAnsi="Arial" w:cs="Arial"/>
          <w:sz w:val="22"/>
          <w:szCs w:val="22"/>
        </w:rPr>
        <w:t> </w:t>
      </w:r>
      <w:r w:rsidR="0067133B">
        <w:rPr>
          <w:rFonts w:ascii="Arial" w:hAnsi="Arial" w:cs="Arial"/>
          <w:sz w:val="22"/>
          <w:szCs w:val="22"/>
        </w:rPr>
        <w:t>887</w:t>
      </w:r>
      <w:r w:rsidR="00530F51">
        <w:rPr>
          <w:rFonts w:ascii="Arial" w:hAnsi="Arial" w:cs="Arial"/>
          <w:sz w:val="22"/>
          <w:szCs w:val="22"/>
        </w:rPr>
        <w:t>,</w:t>
      </w:r>
      <w:r w:rsidR="0067133B">
        <w:rPr>
          <w:rFonts w:ascii="Arial" w:hAnsi="Arial" w:cs="Arial"/>
          <w:sz w:val="22"/>
          <w:szCs w:val="22"/>
        </w:rPr>
        <w:t>14 Kč</w:t>
      </w:r>
    </w:p>
    <w:p w:rsidR="00234CAA" w:rsidRDefault="00A02CDD" w:rsidP="00234CAA">
      <w:pPr>
        <w:pStyle w:val="Styl2"/>
        <w:numPr>
          <w:ilvl w:val="0"/>
          <w:numId w:val="0"/>
        </w:numPr>
        <w:spacing w:line="276" w:lineRule="auto"/>
        <w:ind w:left="851" w:firstLine="142"/>
        <w:rPr>
          <w:rFonts w:ascii="Arial" w:hAnsi="Arial" w:cs="Arial"/>
          <w:sz w:val="22"/>
          <w:szCs w:val="22"/>
        </w:rPr>
      </w:pPr>
      <w:proofErr w:type="gramStart"/>
      <w:r w:rsidRPr="00641867">
        <w:rPr>
          <w:rFonts w:ascii="Arial" w:hAnsi="Arial" w:cs="Arial"/>
          <w:sz w:val="22"/>
          <w:szCs w:val="22"/>
        </w:rPr>
        <w:t>se</w:t>
      </w:r>
      <w:proofErr w:type="gramEnd"/>
      <w:r w:rsidRPr="00641867">
        <w:rPr>
          <w:rFonts w:ascii="Arial" w:hAnsi="Arial" w:cs="Arial"/>
          <w:sz w:val="22"/>
          <w:szCs w:val="22"/>
        </w:rPr>
        <w:t xml:space="preserve"> tímto dodatkem </w:t>
      </w:r>
      <w:r w:rsidRPr="00530F51">
        <w:rPr>
          <w:rFonts w:ascii="Arial" w:hAnsi="Arial" w:cs="Arial"/>
          <w:sz w:val="22"/>
          <w:szCs w:val="22"/>
        </w:rPr>
        <w:t>zvyšuje</w:t>
      </w:r>
      <w:r w:rsidRPr="00641867">
        <w:rPr>
          <w:rFonts w:ascii="Arial" w:hAnsi="Arial" w:cs="Arial"/>
          <w:sz w:val="22"/>
          <w:szCs w:val="22"/>
        </w:rPr>
        <w:t xml:space="preserve"> o </w:t>
      </w:r>
      <w:r w:rsidRPr="008E3328">
        <w:rPr>
          <w:rFonts w:ascii="Arial" w:hAnsi="Arial" w:cs="Arial"/>
          <w:sz w:val="22"/>
          <w:szCs w:val="22"/>
        </w:rPr>
        <w:t xml:space="preserve">částku </w:t>
      </w:r>
      <w:r w:rsidR="0067133B">
        <w:rPr>
          <w:rFonts w:ascii="Arial" w:hAnsi="Arial" w:cs="Arial"/>
          <w:sz w:val="22"/>
          <w:szCs w:val="22"/>
        </w:rPr>
        <w:t>1 813 806,28</w:t>
      </w:r>
      <w:r>
        <w:rPr>
          <w:rFonts w:ascii="Arial" w:hAnsi="Arial" w:cs="Arial"/>
          <w:sz w:val="22"/>
          <w:szCs w:val="22"/>
        </w:rPr>
        <w:t xml:space="preserve"> </w:t>
      </w:r>
      <w:r w:rsidRPr="00641867">
        <w:rPr>
          <w:rFonts w:ascii="Arial" w:hAnsi="Arial" w:cs="Arial"/>
          <w:sz w:val="22"/>
          <w:szCs w:val="22"/>
        </w:rPr>
        <w:t>Kč bez DPH.</w:t>
      </w:r>
    </w:p>
    <w:p w:rsidR="00270B1F" w:rsidRPr="00641867" w:rsidRDefault="00A02CDD" w:rsidP="0005156A">
      <w:pPr>
        <w:pStyle w:val="Odstavecseseznamem"/>
        <w:numPr>
          <w:ilvl w:val="2"/>
          <w:numId w:val="30"/>
        </w:numPr>
        <w:spacing w:before="120" w:after="120" w:line="276" w:lineRule="auto"/>
        <w:ind w:left="851" w:hanging="284"/>
        <w:contextualSpacing w:val="0"/>
        <w:rPr>
          <w:rFonts w:ascii="Arial" w:hAnsi="Arial" w:cs="Arial"/>
          <w:sz w:val="22"/>
          <w:szCs w:val="22"/>
        </w:rPr>
      </w:pPr>
      <w:r w:rsidRPr="00641867">
        <w:rPr>
          <w:rFonts w:ascii="Arial" w:hAnsi="Arial" w:cs="Arial"/>
          <w:sz w:val="22"/>
          <w:szCs w:val="22"/>
        </w:rPr>
        <w:t xml:space="preserve">Celková smluvní cena po změně provedené tímto dodatkem tak činí: </w:t>
      </w:r>
    </w:p>
    <w:p w:rsidR="00270B1F" w:rsidRPr="00641867" w:rsidRDefault="00A02CDD" w:rsidP="00FB5500">
      <w:pPr>
        <w:spacing w:before="60" w:after="60" w:line="276" w:lineRule="auto"/>
        <w:ind w:left="284" w:firstLine="709"/>
        <w:rPr>
          <w:rFonts w:ascii="Arial" w:hAnsi="Arial" w:cs="Arial"/>
          <w:b/>
          <w:sz w:val="22"/>
          <w:szCs w:val="22"/>
        </w:rPr>
      </w:pPr>
      <w:r w:rsidRPr="00641867">
        <w:rPr>
          <w:rFonts w:ascii="Arial" w:hAnsi="Arial" w:cs="Arial"/>
          <w:b/>
          <w:sz w:val="22"/>
          <w:szCs w:val="22"/>
        </w:rPr>
        <w:t>bez DPH</w:t>
      </w:r>
      <w:r w:rsidRPr="00641867">
        <w:rPr>
          <w:rFonts w:ascii="Arial" w:hAnsi="Arial" w:cs="Arial"/>
          <w:b/>
          <w:sz w:val="22"/>
          <w:szCs w:val="22"/>
        </w:rPr>
        <w:tab/>
      </w:r>
      <w:r>
        <w:rPr>
          <w:rFonts w:ascii="Arial" w:hAnsi="Arial" w:cs="Arial"/>
          <w:b/>
          <w:sz w:val="22"/>
          <w:szCs w:val="22"/>
        </w:rPr>
        <w:tab/>
      </w:r>
      <w:r w:rsidR="00530F51">
        <w:rPr>
          <w:rFonts w:ascii="Arial" w:hAnsi="Arial" w:cs="Arial"/>
          <w:b/>
          <w:sz w:val="22"/>
          <w:szCs w:val="22"/>
        </w:rPr>
        <w:t>56 695 693,42</w:t>
      </w:r>
      <w:r>
        <w:rPr>
          <w:rFonts w:ascii="Arial" w:hAnsi="Arial" w:cs="Arial"/>
          <w:b/>
          <w:sz w:val="22"/>
          <w:szCs w:val="22"/>
        </w:rPr>
        <w:t xml:space="preserve"> </w:t>
      </w:r>
      <w:r w:rsidRPr="00641867">
        <w:rPr>
          <w:rFonts w:ascii="Arial" w:hAnsi="Arial" w:cs="Arial"/>
          <w:b/>
          <w:sz w:val="22"/>
          <w:szCs w:val="22"/>
        </w:rPr>
        <w:t>Kč</w:t>
      </w:r>
    </w:p>
    <w:p w:rsidR="00477FFE" w:rsidRPr="00641867" w:rsidRDefault="00A02CDD" w:rsidP="0005156A">
      <w:pPr>
        <w:pStyle w:val="Odstavecseseznamem"/>
        <w:numPr>
          <w:ilvl w:val="2"/>
          <w:numId w:val="30"/>
        </w:numPr>
        <w:spacing w:before="120" w:after="120" w:line="276" w:lineRule="auto"/>
        <w:ind w:left="851" w:hanging="284"/>
        <w:contextualSpacing w:val="0"/>
        <w:rPr>
          <w:rFonts w:ascii="Arial" w:hAnsi="Arial" w:cs="Arial"/>
          <w:sz w:val="22"/>
          <w:szCs w:val="22"/>
        </w:rPr>
      </w:pPr>
      <w:r w:rsidRPr="00641867">
        <w:rPr>
          <w:rFonts w:ascii="Arial" w:hAnsi="Arial" w:cs="Arial"/>
          <w:sz w:val="22"/>
          <w:szCs w:val="22"/>
        </w:rPr>
        <w:t xml:space="preserve">Cena díla za část díla pro </w:t>
      </w:r>
      <w:r w:rsidRPr="00F85313">
        <w:rPr>
          <w:rFonts w:ascii="Arial" w:hAnsi="Arial" w:cs="Arial"/>
          <w:b/>
          <w:sz w:val="22"/>
          <w:szCs w:val="22"/>
        </w:rPr>
        <w:t>objednatele č. 1</w:t>
      </w:r>
      <w:r w:rsidRPr="00530F51">
        <w:rPr>
          <w:rFonts w:ascii="Arial" w:hAnsi="Arial" w:cs="Arial"/>
          <w:sz w:val="22"/>
          <w:szCs w:val="22"/>
        </w:rPr>
        <w:t xml:space="preserve"> dle čl. </w:t>
      </w:r>
      <w:proofErr w:type="gramStart"/>
      <w:r w:rsidRPr="00530F51">
        <w:rPr>
          <w:rFonts w:ascii="Arial" w:hAnsi="Arial" w:cs="Arial"/>
          <w:sz w:val="22"/>
          <w:szCs w:val="22"/>
        </w:rPr>
        <w:t>3.1. písm.</w:t>
      </w:r>
      <w:proofErr w:type="gramEnd"/>
      <w:r w:rsidRPr="00530F51">
        <w:rPr>
          <w:rFonts w:ascii="Arial" w:hAnsi="Arial" w:cs="Arial"/>
          <w:sz w:val="22"/>
          <w:szCs w:val="22"/>
        </w:rPr>
        <w:t xml:space="preserve"> b) SOD</w:t>
      </w:r>
    </w:p>
    <w:p w:rsidR="00F85313" w:rsidRDefault="00A02CDD" w:rsidP="00F85313">
      <w:pPr>
        <w:spacing w:before="60" w:after="60" w:line="276" w:lineRule="auto"/>
        <w:ind w:left="285" w:firstLine="708"/>
        <w:rPr>
          <w:rFonts w:ascii="Arial" w:hAnsi="Arial" w:cs="Arial"/>
          <w:sz w:val="22"/>
          <w:szCs w:val="22"/>
        </w:rPr>
      </w:pPr>
      <w:r w:rsidRPr="00FB5500">
        <w:rPr>
          <w:rFonts w:ascii="Arial" w:hAnsi="Arial" w:cs="Arial"/>
          <w:sz w:val="22"/>
          <w:szCs w:val="22"/>
        </w:rPr>
        <w:t>bez DPH:</w:t>
      </w:r>
      <w:r w:rsidRPr="00FB5500">
        <w:rPr>
          <w:rFonts w:ascii="Arial" w:hAnsi="Arial" w:cs="Arial"/>
          <w:sz w:val="22"/>
          <w:szCs w:val="22"/>
        </w:rPr>
        <w:tab/>
      </w:r>
      <w:r w:rsidR="00B770C0">
        <w:rPr>
          <w:rFonts w:ascii="Arial" w:hAnsi="Arial" w:cs="Arial"/>
          <w:sz w:val="22"/>
          <w:szCs w:val="22"/>
        </w:rPr>
        <w:t>35</w:t>
      </w:r>
      <w:r w:rsidR="00F85313">
        <w:rPr>
          <w:rFonts w:ascii="Arial" w:hAnsi="Arial" w:cs="Arial"/>
          <w:sz w:val="22"/>
          <w:szCs w:val="22"/>
        </w:rPr>
        <w:t> </w:t>
      </w:r>
      <w:r w:rsidR="00B770C0">
        <w:rPr>
          <w:rFonts w:ascii="Arial" w:hAnsi="Arial" w:cs="Arial"/>
          <w:sz w:val="22"/>
          <w:szCs w:val="22"/>
        </w:rPr>
        <w:t>722</w:t>
      </w:r>
      <w:r w:rsidR="00F85313">
        <w:rPr>
          <w:rFonts w:ascii="Arial" w:hAnsi="Arial" w:cs="Arial"/>
          <w:sz w:val="22"/>
          <w:szCs w:val="22"/>
        </w:rPr>
        <w:t xml:space="preserve"> </w:t>
      </w:r>
      <w:r w:rsidR="00B770C0">
        <w:rPr>
          <w:rFonts w:ascii="Arial" w:hAnsi="Arial" w:cs="Arial"/>
          <w:sz w:val="22"/>
          <w:szCs w:val="22"/>
        </w:rPr>
        <w:t>863,58 Kč</w:t>
      </w:r>
      <w:r w:rsidR="00F85313">
        <w:rPr>
          <w:rFonts w:ascii="Arial" w:hAnsi="Arial" w:cs="Arial"/>
          <w:sz w:val="22"/>
          <w:szCs w:val="22"/>
        </w:rPr>
        <w:t xml:space="preserve"> </w:t>
      </w:r>
      <w:r w:rsidRPr="00641867">
        <w:rPr>
          <w:rFonts w:ascii="Arial" w:hAnsi="Arial" w:cs="Arial"/>
          <w:sz w:val="22"/>
          <w:szCs w:val="22"/>
        </w:rPr>
        <w:t xml:space="preserve">se tímto dodatkem </w:t>
      </w:r>
      <w:r>
        <w:rPr>
          <w:rFonts w:ascii="Arial" w:hAnsi="Arial" w:cs="Arial"/>
          <w:sz w:val="22"/>
          <w:szCs w:val="22"/>
        </w:rPr>
        <w:t>zvyšuje</w:t>
      </w:r>
      <w:r w:rsidRPr="00641867">
        <w:rPr>
          <w:rFonts w:ascii="Arial" w:hAnsi="Arial" w:cs="Arial"/>
          <w:sz w:val="22"/>
          <w:szCs w:val="22"/>
        </w:rPr>
        <w:t xml:space="preserve"> o částk</w:t>
      </w:r>
      <w:r w:rsidRPr="008E3328">
        <w:rPr>
          <w:rFonts w:ascii="Arial" w:hAnsi="Arial" w:cs="Arial"/>
          <w:sz w:val="22"/>
          <w:szCs w:val="22"/>
        </w:rPr>
        <w:t xml:space="preserve">u </w:t>
      </w:r>
      <w:r w:rsidR="00530F51">
        <w:rPr>
          <w:rFonts w:ascii="Arial" w:hAnsi="Arial" w:cs="Arial"/>
          <w:sz w:val="22"/>
          <w:szCs w:val="22"/>
        </w:rPr>
        <w:t>448 286,85</w:t>
      </w:r>
      <w:r w:rsidRPr="008E3328">
        <w:rPr>
          <w:rFonts w:ascii="Arial" w:hAnsi="Arial" w:cs="Arial"/>
          <w:sz w:val="22"/>
          <w:szCs w:val="22"/>
        </w:rPr>
        <w:t xml:space="preserve"> Kč </w:t>
      </w:r>
      <w:r w:rsidR="00F85313">
        <w:rPr>
          <w:rFonts w:ascii="Arial" w:hAnsi="Arial" w:cs="Arial"/>
          <w:sz w:val="22"/>
          <w:szCs w:val="22"/>
        </w:rPr>
        <w:t xml:space="preserve">   </w:t>
      </w:r>
    </w:p>
    <w:p w:rsidR="004A1812" w:rsidRPr="00F85313" w:rsidRDefault="00A02CDD" w:rsidP="00F85313">
      <w:pPr>
        <w:spacing w:before="60" w:after="60" w:line="276" w:lineRule="auto"/>
        <w:ind w:left="285" w:firstLine="708"/>
        <w:rPr>
          <w:rFonts w:ascii="Arial" w:hAnsi="Arial" w:cs="Arial"/>
          <w:sz w:val="22"/>
          <w:szCs w:val="22"/>
        </w:rPr>
      </w:pPr>
      <w:proofErr w:type="gramStart"/>
      <w:r w:rsidRPr="008E3328">
        <w:rPr>
          <w:rFonts w:ascii="Arial" w:hAnsi="Arial" w:cs="Arial"/>
          <w:sz w:val="22"/>
          <w:szCs w:val="22"/>
        </w:rPr>
        <w:t>bez</w:t>
      </w:r>
      <w:r w:rsidRPr="00641867">
        <w:rPr>
          <w:rFonts w:ascii="Arial" w:hAnsi="Arial" w:cs="Arial"/>
          <w:sz w:val="22"/>
          <w:szCs w:val="22"/>
        </w:rPr>
        <w:t xml:space="preserve"> </w:t>
      </w:r>
      <w:r w:rsidR="00F85313">
        <w:rPr>
          <w:rFonts w:ascii="Arial" w:hAnsi="Arial" w:cs="Arial"/>
          <w:sz w:val="22"/>
          <w:szCs w:val="22"/>
        </w:rPr>
        <w:t xml:space="preserve">  DPH</w:t>
      </w:r>
      <w:proofErr w:type="gramEnd"/>
      <w:r w:rsidR="00F85313" w:rsidRPr="00F85313">
        <w:rPr>
          <w:rFonts w:ascii="Arial" w:hAnsi="Arial" w:cs="Arial"/>
          <w:sz w:val="22"/>
          <w:szCs w:val="22"/>
        </w:rPr>
        <w:t xml:space="preserve">, </w:t>
      </w:r>
      <w:r w:rsidRPr="00F85313">
        <w:rPr>
          <w:rFonts w:ascii="Arial" w:hAnsi="Arial" w:cs="Arial"/>
          <w:sz w:val="22"/>
          <w:szCs w:val="22"/>
        </w:rPr>
        <w:t xml:space="preserve"> po změně provedené tímto dodatkem tak činí: </w:t>
      </w:r>
    </w:p>
    <w:p w:rsidR="00141171" w:rsidRPr="00F85313" w:rsidRDefault="00A02CDD" w:rsidP="00FB5500">
      <w:pPr>
        <w:spacing w:before="60" w:after="60" w:line="276" w:lineRule="auto"/>
        <w:ind w:left="284" w:firstLine="709"/>
        <w:rPr>
          <w:rFonts w:ascii="Arial" w:hAnsi="Arial" w:cs="Arial"/>
          <w:b/>
          <w:sz w:val="22"/>
          <w:szCs w:val="22"/>
        </w:rPr>
      </w:pPr>
      <w:r w:rsidRPr="00F85313">
        <w:rPr>
          <w:rFonts w:ascii="Arial" w:hAnsi="Arial" w:cs="Arial"/>
          <w:b/>
          <w:sz w:val="22"/>
          <w:szCs w:val="22"/>
        </w:rPr>
        <w:t>bez DPH</w:t>
      </w:r>
      <w:r w:rsidRPr="00F85313">
        <w:rPr>
          <w:rFonts w:ascii="Arial" w:hAnsi="Arial" w:cs="Arial"/>
          <w:b/>
          <w:sz w:val="22"/>
          <w:szCs w:val="22"/>
        </w:rPr>
        <w:tab/>
      </w:r>
      <w:r w:rsidR="00F85313">
        <w:rPr>
          <w:rFonts w:ascii="Arial" w:hAnsi="Arial" w:cs="Arial"/>
          <w:b/>
          <w:sz w:val="22"/>
          <w:szCs w:val="22"/>
        </w:rPr>
        <w:t xml:space="preserve">           </w:t>
      </w:r>
      <w:r w:rsidR="00B770C0" w:rsidRPr="00F85313">
        <w:rPr>
          <w:rFonts w:ascii="Arial" w:hAnsi="Arial" w:cs="Arial"/>
          <w:b/>
          <w:sz w:val="22"/>
          <w:szCs w:val="22"/>
        </w:rPr>
        <w:t>36 171 150,43</w:t>
      </w:r>
      <w:r w:rsidR="00F85313" w:rsidRPr="00F85313">
        <w:rPr>
          <w:rFonts w:ascii="Arial" w:hAnsi="Arial" w:cs="Arial"/>
          <w:b/>
          <w:sz w:val="22"/>
          <w:szCs w:val="22"/>
        </w:rPr>
        <w:t xml:space="preserve"> Kč</w:t>
      </w:r>
    </w:p>
    <w:p w:rsidR="00F85313" w:rsidRPr="00641867" w:rsidRDefault="00F85313" w:rsidP="00F85313">
      <w:pPr>
        <w:pStyle w:val="Odstavecseseznamem"/>
        <w:numPr>
          <w:ilvl w:val="2"/>
          <w:numId w:val="30"/>
        </w:numPr>
        <w:spacing w:before="120" w:after="120" w:line="276" w:lineRule="auto"/>
        <w:ind w:left="851" w:hanging="284"/>
        <w:contextualSpacing w:val="0"/>
        <w:rPr>
          <w:rFonts w:ascii="Arial" w:hAnsi="Arial" w:cs="Arial"/>
          <w:sz w:val="22"/>
          <w:szCs w:val="22"/>
        </w:rPr>
      </w:pPr>
      <w:r w:rsidRPr="00641867">
        <w:rPr>
          <w:rFonts w:ascii="Arial" w:hAnsi="Arial" w:cs="Arial"/>
          <w:sz w:val="22"/>
          <w:szCs w:val="22"/>
        </w:rPr>
        <w:t xml:space="preserve">Cena díla za část díla pro </w:t>
      </w:r>
      <w:r w:rsidRPr="00F85313">
        <w:rPr>
          <w:rFonts w:ascii="Arial" w:hAnsi="Arial" w:cs="Arial"/>
          <w:b/>
          <w:sz w:val="22"/>
          <w:szCs w:val="22"/>
        </w:rPr>
        <w:t>objednatele č. 2</w:t>
      </w:r>
      <w:r w:rsidRPr="00530F51">
        <w:rPr>
          <w:rFonts w:ascii="Arial" w:hAnsi="Arial" w:cs="Arial"/>
          <w:sz w:val="22"/>
          <w:szCs w:val="22"/>
        </w:rPr>
        <w:t xml:space="preserve"> dle čl. </w:t>
      </w:r>
      <w:proofErr w:type="gramStart"/>
      <w:r w:rsidRPr="00530F51">
        <w:rPr>
          <w:rFonts w:ascii="Arial" w:hAnsi="Arial" w:cs="Arial"/>
          <w:sz w:val="22"/>
          <w:szCs w:val="22"/>
        </w:rPr>
        <w:t>3.1. písm.</w:t>
      </w:r>
      <w:proofErr w:type="gramEnd"/>
      <w:r w:rsidRPr="00530F51">
        <w:rPr>
          <w:rFonts w:ascii="Arial" w:hAnsi="Arial" w:cs="Arial"/>
          <w:sz w:val="22"/>
          <w:szCs w:val="22"/>
        </w:rPr>
        <w:t xml:space="preserve"> </w:t>
      </w:r>
      <w:r>
        <w:rPr>
          <w:rFonts w:ascii="Arial" w:hAnsi="Arial" w:cs="Arial"/>
          <w:sz w:val="22"/>
          <w:szCs w:val="22"/>
        </w:rPr>
        <w:t>c</w:t>
      </w:r>
      <w:r w:rsidRPr="00530F51">
        <w:rPr>
          <w:rFonts w:ascii="Arial" w:hAnsi="Arial" w:cs="Arial"/>
          <w:sz w:val="22"/>
          <w:szCs w:val="22"/>
        </w:rPr>
        <w:t>) SOD</w:t>
      </w:r>
    </w:p>
    <w:p w:rsidR="00F85313" w:rsidRDefault="00F85313" w:rsidP="00F85313">
      <w:pPr>
        <w:spacing w:before="60" w:after="60" w:line="276" w:lineRule="auto"/>
        <w:ind w:left="285" w:firstLine="708"/>
        <w:rPr>
          <w:rFonts w:ascii="Arial" w:hAnsi="Arial" w:cs="Arial"/>
          <w:sz w:val="22"/>
          <w:szCs w:val="22"/>
        </w:rPr>
      </w:pPr>
      <w:r w:rsidRPr="00FB5500">
        <w:rPr>
          <w:rFonts w:ascii="Arial" w:hAnsi="Arial" w:cs="Arial"/>
          <w:sz w:val="22"/>
          <w:szCs w:val="22"/>
        </w:rPr>
        <w:t>bez DPH:</w:t>
      </w:r>
      <w:r w:rsidRPr="00FB5500">
        <w:rPr>
          <w:rFonts w:ascii="Arial" w:hAnsi="Arial" w:cs="Arial"/>
          <w:sz w:val="22"/>
          <w:szCs w:val="22"/>
        </w:rPr>
        <w:tab/>
      </w:r>
      <w:r>
        <w:rPr>
          <w:rFonts w:ascii="Arial" w:hAnsi="Arial" w:cs="Arial"/>
          <w:sz w:val="22"/>
          <w:szCs w:val="22"/>
        </w:rPr>
        <w:t xml:space="preserve">19 159 023,56 Kč </w:t>
      </w:r>
      <w:r w:rsidRPr="00641867">
        <w:rPr>
          <w:rFonts w:ascii="Arial" w:hAnsi="Arial" w:cs="Arial"/>
          <w:sz w:val="22"/>
          <w:szCs w:val="22"/>
        </w:rPr>
        <w:t xml:space="preserve">se tímto dodatkem </w:t>
      </w:r>
      <w:r>
        <w:rPr>
          <w:rFonts w:ascii="Arial" w:hAnsi="Arial" w:cs="Arial"/>
          <w:sz w:val="22"/>
          <w:szCs w:val="22"/>
        </w:rPr>
        <w:t>zvyšuje</w:t>
      </w:r>
      <w:r w:rsidRPr="00641867">
        <w:rPr>
          <w:rFonts w:ascii="Arial" w:hAnsi="Arial" w:cs="Arial"/>
          <w:sz w:val="22"/>
          <w:szCs w:val="22"/>
        </w:rPr>
        <w:t xml:space="preserve"> o částk</w:t>
      </w:r>
      <w:r w:rsidRPr="008E3328">
        <w:rPr>
          <w:rFonts w:ascii="Arial" w:hAnsi="Arial" w:cs="Arial"/>
          <w:sz w:val="22"/>
          <w:szCs w:val="22"/>
        </w:rPr>
        <w:t>u</w:t>
      </w:r>
      <w:r>
        <w:rPr>
          <w:rFonts w:ascii="Arial" w:hAnsi="Arial" w:cs="Arial"/>
          <w:sz w:val="22"/>
          <w:szCs w:val="22"/>
        </w:rPr>
        <w:t xml:space="preserve"> </w:t>
      </w:r>
      <w:r w:rsidRPr="00F85313">
        <w:rPr>
          <w:rFonts w:ascii="Arial" w:hAnsi="Arial" w:cs="Arial"/>
          <w:sz w:val="20"/>
        </w:rPr>
        <w:t>1 365 519,43 Kč</w:t>
      </w:r>
      <w:r w:rsidRPr="008E3328">
        <w:rPr>
          <w:rFonts w:ascii="Arial" w:hAnsi="Arial" w:cs="Arial"/>
          <w:sz w:val="22"/>
          <w:szCs w:val="22"/>
        </w:rPr>
        <w:t xml:space="preserve"> </w:t>
      </w:r>
      <w:r>
        <w:rPr>
          <w:rFonts w:ascii="Arial" w:hAnsi="Arial" w:cs="Arial"/>
          <w:sz w:val="22"/>
          <w:szCs w:val="22"/>
        </w:rPr>
        <w:t xml:space="preserve">  </w:t>
      </w:r>
    </w:p>
    <w:p w:rsidR="00F85313" w:rsidRPr="00F85313" w:rsidRDefault="00F85313" w:rsidP="00F85313">
      <w:pPr>
        <w:spacing w:before="60" w:after="60" w:line="276" w:lineRule="auto"/>
        <w:ind w:left="285" w:firstLine="708"/>
        <w:rPr>
          <w:rFonts w:ascii="Arial" w:hAnsi="Arial" w:cs="Arial"/>
          <w:sz w:val="22"/>
          <w:szCs w:val="22"/>
        </w:rPr>
      </w:pPr>
      <w:r w:rsidRPr="008E3328">
        <w:rPr>
          <w:rFonts w:ascii="Arial" w:hAnsi="Arial" w:cs="Arial"/>
          <w:sz w:val="22"/>
          <w:szCs w:val="22"/>
        </w:rPr>
        <w:t xml:space="preserve">Kč </w:t>
      </w:r>
      <w:proofErr w:type="gramStart"/>
      <w:r w:rsidRPr="008E3328">
        <w:rPr>
          <w:rFonts w:ascii="Arial" w:hAnsi="Arial" w:cs="Arial"/>
          <w:sz w:val="22"/>
          <w:szCs w:val="22"/>
        </w:rPr>
        <w:t>bez</w:t>
      </w:r>
      <w:r w:rsidRPr="00641867">
        <w:rPr>
          <w:rFonts w:ascii="Arial" w:hAnsi="Arial" w:cs="Arial"/>
          <w:sz w:val="22"/>
          <w:szCs w:val="22"/>
        </w:rPr>
        <w:t xml:space="preserve"> </w:t>
      </w:r>
      <w:r>
        <w:rPr>
          <w:rFonts w:ascii="Arial" w:hAnsi="Arial" w:cs="Arial"/>
          <w:sz w:val="22"/>
          <w:szCs w:val="22"/>
        </w:rPr>
        <w:t xml:space="preserve"> DPH</w:t>
      </w:r>
      <w:proofErr w:type="gramEnd"/>
      <w:r w:rsidRPr="00F85313">
        <w:rPr>
          <w:rFonts w:ascii="Arial" w:hAnsi="Arial" w:cs="Arial"/>
          <w:sz w:val="22"/>
          <w:szCs w:val="22"/>
        </w:rPr>
        <w:t xml:space="preserve">,  po změně provedené tímto dodatkem tak činí: </w:t>
      </w:r>
    </w:p>
    <w:p w:rsidR="00477FFE" w:rsidRDefault="00A02CDD" w:rsidP="00FB5500">
      <w:pPr>
        <w:spacing w:before="60" w:after="60" w:line="276" w:lineRule="auto"/>
        <w:ind w:left="284" w:firstLine="709"/>
        <w:rPr>
          <w:rFonts w:ascii="Arial" w:hAnsi="Arial" w:cs="Arial"/>
          <w:b/>
          <w:sz w:val="22"/>
          <w:szCs w:val="22"/>
        </w:rPr>
      </w:pPr>
      <w:r w:rsidRPr="00F85313">
        <w:rPr>
          <w:rFonts w:ascii="Arial" w:hAnsi="Arial" w:cs="Arial"/>
          <w:b/>
          <w:sz w:val="22"/>
          <w:szCs w:val="22"/>
        </w:rPr>
        <w:t>bez DPH:</w:t>
      </w:r>
      <w:r w:rsidRPr="00F85313">
        <w:rPr>
          <w:rFonts w:ascii="Arial" w:hAnsi="Arial" w:cs="Arial"/>
          <w:b/>
          <w:sz w:val="22"/>
          <w:szCs w:val="22"/>
        </w:rPr>
        <w:tab/>
      </w:r>
      <w:r w:rsidR="00F85313">
        <w:rPr>
          <w:rFonts w:ascii="Arial" w:hAnsi="Arial" w:cs="Arial"/>
          <w:b/>
          <w:sz w:val="22"/>
          <w:szCs w:val="22"/>
        </w:rPr>
        <w:t xml:space="preserve">             </w:t>
      </w:r>
      <w:r w:rsidR="00F85313" w:rsidRPr="00F85313">
        <w:rPr>
          <w:rFonts w:ascii="Arial" w:hAnsi="Arial" w:cs="Arial"/>
          <w:b/>
          <w:sz w:val="22"/>
          <w:szCs w:val="22"/>
        </w:rPr>
        <w:t xml:space="preserve">20 524 542,99 </w:t>
      </w:r>
      <w:r w:rsidRPr="00F85313">
        <w:rPr>
          <w:rFonts w:ascii="Arial" w:hAnsi="Arial" w:cs="Arial"/>
          <w:b/>
          <w:sz w:val="22"/>
          <w:szCs w:val="22"/>
        </w:rPr>
        <w:t>Kč</w:t>
      </w:r>
    </w:p>
    <w:p w:rsidR="00234CAA" w:rsidRPr="00F85313" w:rsidRDefault="00234CAA" w:rsidP="00FB5500">
      <w:pPr>
        <w:spacing w:before="60" w:after="60" w:line="276" w:lineRule="auto"/>
        <w:ind w:left="284" w:firstLine="709"/>
        <w:rPr>
          <w:rFonts w:ascii="Arial" w:hAnsi="Arial" w:cs="Arial"/>
          <w:b/>
          <w:sz w:val="22"/>
          <w:szCs w:val="22"/>
        </w:rPr>
      </w:pPr>
    </w:p>
    <w:p w:rsidR="00565632" w:rsidRPr="00565632" w:rsidRDefault="00A02CDD" w:rsidP="0005156A">
      <w:pPr>
        <w:pStyle w:val="Nadpis5"/>
        <w:numPr>
          <w:ilvl w:val="0"/>
          <w:numId w:val="30"/>
        </w:numPr>
        <w:spacing w:before="240" w:after="240" w:line="276" w:lineRule="auto"/>
        <w:ind w:left="284" w:right="0" w:hanging="284"/>
        <w:jc w:val="left"/>
        <w:rPr>
          <w:rFonts w:ascii="Arial" w:hAnsi="Arial" w:cs="Arial"/>
          <w:b/>
          <w:sz w:val="22"/>
          <w:szCs w:val="22"/>
          <w:u w:val="single"/>
        </w:rPr>
      </w:pPr>
      <w:r w:rsidRPr="00565632">
        <w:rPr>
          <w:rFonts w:ascii="Arial" w:hAnsi="Arial" w:cs="Arial"/>
          <w:b/>
          <w:sz w:val="22"/>
          <w:szCs w:val="22"/>
          <w:u w:val="single"/>
        </w:rPr>
        <w:t>Osobní údaje zástupců stran a kontaktních osob, závazek mlčenlivosti</w:t>
      </w:r>
    </w:p>
    <w:p w:rsidR="00565632" w:rsidRPr="00984479" w:rsidRDefault="00A02CDD" w:rsidP="00984479">
      <w:pPr>
        <w:pStyle w:val="Odstavecseseznamem"/>
        <w:numPr>
          <w:ilvl w:val="1"/>
          <w:numId w:val="27"/>
        </w:numPr>
        <w:spacing w:before="120" w:after="120" w:line="276" w:lineRule="auto"/>
        <w:ind w:left="567" w:hanging="567"/>
        <w:contextualSpacing w:val="0"/>
        <w:rPr>
          <w:rFonts w:ascii="Arial" w:hAnsi="Arial" w:cs="Arial"/>
          <w:sz w:val="22"/>
          <w:szCs w:val="22"/>
        </w:rPr>
      </w:pPr>
      <w:r w:rsidRPr="00984479">
        <w:rPr>
          <w:rFonts w:ascii="Arial" w:hAnsi="Arial" w:cs="Arial"/>
          <w:sz w:val="22"/>
          <w:szCs w:val="22"/>
        </w:rPr>
        <w:t>Smluvní strany berou na vědomí, že v souvislosti s uzavřením tohoto dodatku, resp. plněním původní smlouvy dochází za účelem zajištění komunikace při plnění tohoto dodatku, resp. smlouvy k vzájemnému předání osobních údajů zástupců a kontaktních osob smluvních stran v rozsahu: jméno, příjmení, akademické tituly apod., telefonní číslo a e-mailová adresa.</w:t>
      </w:r>
    </w:p>
    <w:p w:rsidR="00565632" w:rsidRPr="00984479" w:rsidRDefault="00A02CDD" w:rsidP="00984479">
      <w:pPr>
        <w:pStyle w:val="Odstavecseseznamem"/>
        <w:numPr>
          <w:ilvl w:val="1"/>
          <w:numId w:val="27"/>
        </w:numPr>
        <w:spacing w:before="120" w:after="120" w:line="276" w:lineRule="auto"/>
        <w:ind w:left="567" w:hanging="567"/>
        <w:contextualSpacing w:val="0"/>
        <w:rPr>
          <w:rFonts w:ascii="Arial" w:hAnsi="Arial" w:cs="Arial"/>
          <w:sz w:val="22"/>
          <w:szCs w:val="22"/>
        </w:rPr>
      </w:pPr>
      <w:r w:rsidRPr="00984479">
        <w:rPr>
          <w:rFonts w:ascii="Arial" w:hAnsi="Arial" w:cs="Arial"/>
          <w:sz w:val="22"/>
          <w:szCs w:val="22"/>
        </w:rPr>
        <w:t xml:space="preserve">Smluvní strany se zavazují informovat fyzické osoby, jejichž osobní údaje uvedly v tomto dodatku, resp. ve smlouvě, případně v souvislosti s plněním tohoto dodatku, </w:t>
      </w:r>
      <w:proofErr w:type="spellStart"/>
      <w:r w:rsidRPr="00984479">
        <w:rPr>
          <w:rFonts w:ascii="Arial" w:hAnsi="Arial" w:cs="Arial"/>
          <w:sz w:val="22"/>
          <w:szCs w:val="22"/>
        </w:rPr>
        <w:t>resp</w:t>
      </w:r>
      <w:proofErr w:type="spellEnd"/>
      <w:r w:rsidRPr="00984479">
        <w:rPr>
          <w:rFonts w:ascii="Arial" w:hAnsi="Arial" w:cs="Arial"/>
          <w:sz w:val="22"/>
          <w:szCs w:val="22"/>
        </w:rPr>
        <w:t xml:space="preserve"> smlouvy poskytnou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565632" w:rsidRDefault="00A02CDD" w:rsidP="00984479">
      <w:pPr>
        <w:pStyle w:val="Odstavecseseznamem"/>
        <w:numPr>
          <w:ilvl w:val="1"/>
          <w:numId w:val="27"/>
        </w:numPr>
        <w:spacing w:before="120" w:after="120" w:line="276" w:lineRule="auto"/>
        <w:ind w:left="567" w:hanging="567"/>
        <w:contextualSpacing w:val="0"/>
        <w:rPr>
          <w:rFonts w:ascii="Arial" w:hAnsi="Arial" w:cs="Arial"/>
          <w:sz w:val="22"/>
          <w:szCs w:val="22"/>
        </w:rPr>
      </w:pPr>
      <w:r w:rsidRPr="00984479">
        <w:rPr>
          <w:rFonts w:ascii="Arial" w:hAnsi="Arial" w:cs="Arial"/>
          <w:sz w:val="22"/>
          <w:szCs w:val="22"/>
        </w:rPr>
        <w:t>Smluvní strany se zavazují dodržovat mlčenlivost o osobních údajích, o kterých se dozví v souvislosti s plněním tohoto dodatku, resp.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tímto dodatkem, resp.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tohoto dodatku, resp. smlouvy.</w:t>
      </w:r>
    </w:p>
    <w:p w:rsidR="00E80A16" w:rsidRPr="00984479" w:rsidRDefault="00E80A16" w:rsidP="00E80A16">
      <w:pPr>
        <w:pStyle w:val="Odstavecseseznamem"/>
        <w:spacing w:before="120" w:after="120" w:line="276" w:lineRule="auto"/>
        <w:ind w:left="567"/>
        <w:contextualSpacing w:val="0"/>
        <w:rPr>
          <w:rFonts w:ascii="Arial" w:hAnsi="Arial" w:cs="Arial"/>
          <w:sz w:val="22"/>
          <w:szCs w:val="22"/>
        </w:rPr>
      </w:pPr>
    </w:p>
    <w:p w:rsidR="00565632" w:rsidRPr="00E80A16" w:rsidRDefault="00A02CDD" w:rsidP="00E80A16">
      <w:pPr>
        <w:pStyle w:val="Odstavecseseznamem"/>
        <w:numPr>
          <w:ilvl w:val="1"/>
          <w:numId w:val="27"/>
        </w:numPr>
        <w:spacing w:before="120" w:after="120" w:line="276" w:lineRule="auto"/>
        <w:ind w:left="567" w:hanging="567"/>
        <w:contextualSpacing w:val="0"/>
        <w:rPr>
          <w:rFonts w:ascii="Arial" w:hAnsi="Arial" w:cs="Arial"/>
          <w:sz w:val="22"/>
          <w:szCs w:val="22"/>
        </w:rPr>
      </w:pPr>
      <w:r w:rsidRPr="00984479">
        <w:rPr>
          <w:rFonts w:ascii="Arial" w:hAnsi="Arial" w:cs="Arial"/>
          <w:sz w:val="22"/>
          <w:szCs w:val="22"/>
        </w:rPr>
        <w:t xml:space="preserve">Smluvní strany se zavazují zajistit, že jejich zaměstnanci a další osoby, které přijdou do styku s osobními údaji v souvislosti s plněním tohoto dodatku, resp. smlouvy, budou </w:t>
      </w:r>
      <w:r w:rsidRPr="00E80A16">
        <w:rPr>
          <w:rFonts w:ascii="Arial" w:hAnsi="Arial" w:cs="Arial"/>
          <w:sz w:val="22"/>
          <w:szCs w:val="22"/>
        </w:rPr>
        <w:t>zavázáni k mlčenlivosti ve stejném rozsahu, jakou jsou povinností mlčenlivosti zavázány smluvní strany dle tohoto dodatku.</w:t>
      </w:r>
    </w:p>
    <w:p w:rsidR="00565632" w:rsidRPr="00984479" w:rsidRDefault="00A02CDD" w:rsidP="00984479">
      <w:pPr>
        <w:pStyle w:val="Odstavecseseznamem"/>
        <w:numPr>
          <w:ilvl w:val="1"/>
          <w:numId w:val="27"/>
        </w:numPr>
        <w:spacing w:before="120" w:after="120" w:line="276" w:lineRule="auto"/>
        <w:ind w:left="567" w:hanging="567"/>
        <w:contextualSpacing w:val="0"/>
        <w:rPr>
          <w:rFonts w:ascii="Arial" w:hAnsi="Arial" w:cs="Arial"/>
          <w:sz w:val="22"/>
          <w:szCs w:val="22"/>
        </w:rPr>
      </w:pPr>
      <w:r w:rsidRPr="00984479">
        <w:rPr>
          <w:rFonts w:ascii="Arial" w:hAnsi="Arial" w:cs="Arial"/>
          <w:sz w:val="22"/>
          <w:szCs w:val="22"/>
        </w:rPr>
        <w:lastRenderedPageBreak/>
        <w:t>Za porušení závazku mlčenlivosti dle tohoto dodatku se nepovažuje poskytnutí osobních údajů třetí straně, které je nezbytné pro plnění tohoto dodatku, resp. smlouvy nebo plnění povinnosti stanovené právním předpisem nebo které bylo učiněno se souhlasem subjektu údajů.</w:t>
      </w:r>
    </w:p>
    <w:p w:rsidR="00565632" w:rsidRPr="00234CAA" w:rsidRDefault="00A02CDD" w:rsidP="00984479">
      <w:pPr>
        <w:pStyle w:val="Odstavecseseznamem"/>
        <w:numPr>
          <w:ilvl w:val="1"/>
          <w:numId w:val="27"/>
        </w:numPr>
        <w:spacing w:before="120" w:after="120" w:line="276" w:lineRule="auto"/>
        <w:ind w:left="567" w:hanging="567"/>
        <w:contextualSpacing w:val="0"/>
        <w:rPr>
          <w:rFonts w:ascii="Arial" w:hAnsi="Arial" w:cs="Arial"/>
          <w:color w:val="333333"/>
          <w:sz w:val="22"/>
          <w:szCs w:val="22"/>
        </w:rPr>
      </w:pPr>
      <w:r w:rsidRPr="00984479">
        <w:rPr>
          <w:rFonts w:ascii="Arial" w:hAnsi="Arial" w:cs="Arial"/>
          <w:sz w:val="22"/>
          <w:szCs w:val="22"/>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0" w:history="1">
        <w:r w:rsidRPr="00984479">
          <w:rPr>
            <w:rStyle w:val="Hypertextovodkaz"/>
            <w:rFonts w:ascii="Arial" w:hAnsi="Arial" w:cs="Arial"/>
            <w:sz w:val="22"/>
            <w:szCs w:val="22"/>
          </w:rPr>
          <w:t>http://www.suspk.eu/o-nas/informace-ohledne-gdpr/</w:t>
        </w:r>
      </w:hyperlink>
      <w:r w:rsidRPr="00984479">
        <w:rPr>
          <w:rFonts w:ascii="Arial" w:hAnsi="Arial" w:cs="Arial"/>
          <w:sz w:val="22"/>
          <w:szCs w:val="22"/>
        </w:rPr>
        <w:t xml:space="preserve"> a současně potvrzuje, že o těchto právech byla druhou stranou náležitě informována.</w:t>
      </w:r>
    </w:p>
    <w:p w:rsidR="00234CAA" w:rsidRPr="00984479" w:rsidRDefault="00234CAA" w:rsidP="00E80A16">
      <w:pPr>
        <w:pStyle w:val="Odstavecseseznamem"/>
        <w:spacing w:before="120" w:after="120" w:line="276" w:lineRule="auto"/>
        <w:ind w:left="567"/>
        <w:contextualSpacing w:val="0"/>
        <w:rPr>
          <w:rFonts w:ascii="Arial" w:hAnsi="Arial" w:cs="Arial"/>
          <w:color w:val="333333"/>
          <w:sz w:val="22"/>
          <w:szCs w:val="22"/>
        </w:rPr>
      </w:pPr>
    </w:p>
    <w:p w:rsidR="005A4831" w:rsidRPr="00641867" w:rsidRDefault="00A02CDD" w:rsidP="0005156A">
      <w:pPr>
        <w:pStyle w:val="Nadpis5"/>
        <w:numPr>
          <w:ilvl w:val="0"/>
          <w:numId w:val="30"/>
        </w:numPr>
        <w:spacing w:before="240" w:after="240" w:line="276" w:lineRule="auto"/>
        <w:ind w:left="284" w:right="0" w:hanging="284"/>
        <w:jc w:val="left"/>
        <w:rPr>
          <w:rFonts w:ascii="Arial" w:hAnsi="Arial" w:cs="Arial"/>
          <w:b/>
          <w:sz w:val="22"/>
          <w:szCs w:val="22"/>
          <w:u w:val="single"/>
        </w:rPr>
      </w:pPr>
      <w:r>
        <w:rPr>
          <w:rFonts w:ascii="Arial" w:hAnsi="Arial" w:cs="Arial"/>
          <w:b/>
          <w:sz w:val="22"/>
          <w:szCs w:val="22"/>
          <w:u w:val="single"/>
        </w:rPr>
        <w:t>Závěrečná ustanovení</w:t>
      </w:r>
    </w:p>
    <w:p w:rsidR="00A65590" w:rsidRPr="00984479" w:rsidRDefault="00A02CDD" w:rsidP="00984479">
      <w:pPr>
        <w:pStyle w:val="Odstavecseseznamem"/>
        <w:numPr>
          <w:ilvl w:val="1"/>
          <w:numId w:val="29"/>
        </w:numPr>
        <w:spacing w:before="120" w:after="120" w:line="240" w:lineRule="auto"/>
        <w:ind w:left="567" w:hanging="567"/>
        <w:contextualSpacing w:val="0"/>
        <w:rPr>
          <w:rFonts w:ascii="Arial" w:hAnsi="Arial" w:cs="Arial"/>
          <w:sz w:val="22"/>
          <w:szCs w:val="22"/>
        </w:rPr>
      </w:pPr>
      <w:r w:rsidRPr="00984479">
        <w:rPr>
          <w:rFonts w:ascii="Arial" w:hAnsi="Arial" w:cs="Arial"/>
          <w:sz w:val="22"/>
          <w:szCs w:val="22"/>
        </w:rPr>
        <w:t>Smluvní strany berou na vědomí, že tento dodatek včetně všech jeho příloh podléhá povinnému zveřejnění zejm. podle zák. č. 340/2015 Sb., zákon o registru smluv.</w:t>
      </w:r>
    </w:p>
    <w:p w:rsidR="00A65590" w:rsidRPr="00A65590" w:rsidRDefault="00A02CDD" w:rsidP="00984479">
      <w:pPr>
        <w:pStyle w:val="Odstavecseseznamem"/>
        <w:numPr>
          <w:ilvl w:val="1"/>
          <w:numId w:val="29"/>
        </w:numPr>
        <w:spacing w:before="120" w:after="120" w:line="240" w:lineRule="auto"/>
        <w:ind w:left="567" w:hanging="567"/>
        <w:contextualSpacing w:val="0"/>
        <w:rPr>
          <w:rFonts w:ascii="Arial" w:hAnsi="Arial" w:cs="Arial"/>
          <w:sz w:val="22"/>
          <w:szCs w:val="22"/>
        </w:rPr>
      </w:pPr>
      <w:r w:rsidRPr="00A65590">
        <w:rPr>
          <w:rFonts w:ascii="Arial" w:hAnsi="Arial" w:cs="Arial"/>
          <w:sz w:val="22"/>
          <w:szCs w:val="22"/>
        </w:rPr>
        <w:t>Zhotovitel výslovně souhlasí s tím, že objednatel zveřejní úplné znění t</w:t>
      </w:r>
      <w:r>
        <w:rPr>
          <w:rFonts w:ascii="Arial" w:hAnsi="Arial" w:cs="Arial"/>
          <w:sz w:val="22"/>
          <w:szCs w:val="22"/>
        </w:rPr>
        <w:t xml:space="preserve">ohoto dodatku </w:t>
      </w:r>
      <w:r w:rsidRPr="00A65590">
        <w:rPr>
          <w:rFonts w:ascii="Arial" w:hAnsi="Arial" w:cs="Arial"/>
          <w:sz w:val="22"/>
          <w:szCs w:val="22"/>
        </w:rPr>
        <w:t xml:space="preserve">vč. příloh, tj. </w:t>
      </w:r>
      <w:r>
        <w:rPr>
          <w:rFonts w:ascii="Arial" w:hAnsi="Arial" w:cs="Arial"/>
          <w:sz w:val="22"/>
          <w:szCs w:val="22"/>
        </w:rPr>
        <w:t>tento</w:t>
      </w:r>
      <w:r w:rsidRPr="00A65590">
        <w:rPr>
          <w:rFonts w:ascii="Arial" w:hAnsi="Arial" w:cs="Arial"/>
          <w:sz w:val="22"/>
          <w:szCs w:val="22"/>
        </w:rPr>
        <w:t xml:space="preserve"> </w:t>
      </w:r>
      <w:r>
        <w:rPr>
          <w:rFonts w:ascii="Arial" w:hAnsi="Arial" w:cs="Arial"/>
          <w:sz w:val="22"/>
          <w:szCs w:val="22"/>
        </w:rPr>
        <w:t>dodatek</w:t>
      </w:r>
      <w:r w:rsidRPr="00A65590">
        <w:rPr>
          <w:rFonts w:ascii="Arial" w:hAnsi="Arial" w:cs="Arial"/>
          <w:sz w:val="22"/>
          <w:szCs w:val="22"/>
        </w:rPr>
        <w:t xml:space="preserve"> bude uveřejněn v podobě obsahující i případné osobní údaje nebo údaje naplňující parametry obchodního tajemství, pokud zhotovitel nejpozději do uzavření to</w:t>
      </w:r>
      <w:r>
        <w:rPr>
          <w:rFonts w:ascii="Arial" w:hAnsi="Arial" w:cs="Arial"/>
          <w:sz w:val="22"/>
          <w:szCs w:val="22"/>
        </w:rPr>
        <w:t>hoto dodatku</w:t>
      </w:r>
      <w:r w:rsidRPr="00A65590">
        <w:rPr>
          <w:rFonts w:ascii="Arial" w:hAnsi="Arial" w:cs="Arial"/>
          <w:sz w:val="22"/>
          <w:szCs w:val="22"/>
        </w:rPr>
        <w:t xml:space="preserve"> nesdělí objednateli ty údaje, resp. části návrhu </w:t>
      </w:r>
      <w:r>
        <w:rPr>
          <w:rFonts w:ascii="Arial" w:hAnsi="Arial" w:cs="Arial"/>
          <w:sz w:val="22"/>
          <w:szCs w:val="22"/>
        </w:rPr>
        <w:t>dodatku</w:t>
      </w:r>
      <w:r w:rsidRPr="00A65590">
        <w:rPr>
          <w:rFonts w:ascii="Arial" w:hAnsi="Arial" w:cs="Arial"/>
          <w:sz w:val="22"/>
          <w:szCs w:val="22"/>
        </w:rPr>
        <w:t xml:space="preserve"> (příloh), jejichž uveřejnění je zvláštním právním předpisem vyloučeno (např. osobní údaje, údaje naplňující parametry obchodního tajemství nebo důvěrné informace ve smyslu </w:t>
      </w:r>
      <w:proofErr w:type="spellStart"/>
      <w:r w:rsidRPr="00A65590">
        <w:rPr>
          <w:rFonts w:ascii="Arial" w:hAnsi="Arial" w:cs="Arial"/>
          <w:sz w:val="22"/>
          <w:szCs w:val="22"/>
        </w:rPr>
        <w:t>ust</w:t>
      </w:r>
      <w:proofErr w:type="spellEnd"/>
      <w:r w:rsidRPr="00A65590">
        <w:rPr>
          <w:rFonts w:ascii="Arial" w:hAnsi="Arial" w:cs="Arial"/>
          <w:sz w:val="22"/>
          <w:szCs w:val="22"/>
        </w:rPr>
        <w:t xml:space="preserve">. § 218 ZZVZ), spolu s odkazem na konkrétní normu takového zvláštního právního předpisu a konkrétní důvody zákazu uveřejnění těchto částí. Řádně a důvodně označené části </w:t>
      </w:r>
      <w:r>
        <w:rPr>
          <w:rFonts w:ascii="Arial" w:hAnsi="Arial" w:cs="Arial"/>
          <w:sz w:val="22"/>
          <w:szCs w:val="22"/>
        </w:rPr>
        <w:t xml:space="preserve">dodatku </w:t>
      </w:r>
      <w:r w:rsidRPr="00A65590">
        <w:rPr>
          <w:rFonts w:ascii="Arial" w:hAnsi="Arial" w:cs="Arial"/>
          <w:sz w:val="22"/>
          <w:szCs w:val="22"/>
        </w:rPr>
        <w:t xml:space="preserve">(příloh) nebudou uveřejněny, popř. budou před uveřejněním znečitelněny. </w:t>
      </w:r>
    </w:p>
    <w:p w:rsidR="00A65590" w:rsidRPr="00F85313" w:rsidRDefault="00A02CDD" w:rsidP="00984479">
      <w:pPr>
        <w:pStyle w:val="Odstavecseseznamem"/>
        <w:numPr>
          <w:ilvl w:val="1"/>
          <w:numId w:val="29"/>
        </w:numPr>
        <w:spacing w:before="120" w:after="120" w:line="240" w:lineRule="auto"/>
        <w:ind w:left="567" w:hanging="567"/>
        <w:contextualSpacing w:val="0"/>
        <w:rPr>
          <w:rFonts w:ascii="Arial" w:hAnsi="Arial" w:cs="Arial"/>
          <w:sz w:val="22"/>
          <w:szCs w:val="22"/>
        </w:rPr>
      </w:pPr>
      <w:r w:rsidRPr="00A65590">
        <w:rPr>
          <w:rFonts w:ascii="Arial" w:hAnsi="Arial" w:cs="Arial"/>
          <w:sz w:val="22"/>
          <w:szCs w:val="22"/>
        </w:rPr>
        <w:t xml:space="preserve">Splnění povinnosti uveřejnit </w:t>
      </w:r>
      <w:r>
        <w:rPr>
          <w:rFonts w:ascii="Arial" w:hAnsi="Arial" w:cs="Arial"/>
          <w:sz w:val="22"/>
          <w:szCs w:val="22"/>
        </w:rPr>
        <w:t>dodatek</w:t>
      </w:r>
      <w:r w:rsidRPr="00A65590">
        <w:rPr>
          <w:rFonts w:ascii="Arial" w:hAnsi="Arial" w:cs="Arial"/>
          <w:sz w:val="22"/>
          <w:szCs w:val="22"/>
        </w:rPr>
        <w:t xml:space="preserve"> </w:t>
      </w:r>
      <w:r>
        <w:rPr>
          <w:rFonts w:ascii="Arial" w:hAnsi="Arial" w:cs="Arial"/>
          <w:sz w:val="22"/>
          <w:szCs w:val="22"/>
        </w:rPr>
        <w:t xml:space="preserve">(případně i SOD) </w:t>
      </w:r>
      <w:r w:rsidRPr="00A65590">
        <w:rPr>
          <w:rFonts w:ascii="Arial" w:hAnsi="Arial" w:cs="Arial"/>
          <w:sz w:val="22"/>
          <w:szCs w:val="22"/>
        </w:rPr>
        <w:t xml:space="preserve">dle zák. č. 340/2015 Sb. zajistí </w:t>
      </w:r>
      <w:r w:rsidRPr="00F85313">
        <w:rPr>
          <w:rFonts w:ascii="Arial" w:hAnsi="Arial" w:cs="Arial"/>
          <w:sz w:val="22"/>
          <w:szCs w:val="22"/>
        </w:rPr>
        <w:t>objednatel č. 1.</w:t>
      </w:r>
    </w:p>
    <w:p w:rsidR="00586677" w:rsidRPr="00586677" w:rsidRDefault="00A02CDD" w:rsidP="00984479">
      <w:pPr>
        <w:pStyle w:val="Odstavecseseznamem"/>
        <w:numPr>
          <w:ilvl w:val="1"/>
          <w:numId w:val="29"/>
        </w:numPr>
        <w:spacing w:before="120" w:after="120" w:line="240" w:lineRule="auto"/>
        <w:ind w:left="567" w:hanging="567"/>
        <w:contextualSpacing w:val="0"/>
        <w:rPr>
          <w:rFonts w:ascii="Arial" w:hAnsi="Arial" w:cs="Arial"/>
          <w:sz w:val="22"/>
          <w:szCs w:val="22"/>
        </w:rPr>
      </w:pPr>
      <w:r w:rsidRPr="00586677">
        <w:rPr>
          <w:rFonts w:ascii="Arial" w:hAnsi="Arial" w:cs="Arial"/>
          <w:sz w:val="22"/>
          <w:szCs w:val="22"/>
        </w:rPr>
        <w:t>Zhotovitel</w:t>
      </w:r>
      <w:r>
        <w:rPr>
          <w:rFonts w:ascii="Arial" w:hAnsi="Arial" w:cs="Arial"/>
          <w:sz w:val="22"/>
          <w:szCs w:val="22"/>
        </w:rPr>
        <w:t xml:space="preserve"> a </w:t>
      </w:r>
      <w:r w:rsidRPr="00F85313">
        <w:rPr>
          <w:rFonts w:ascii="Arial" w:hAnsi="Arial" w:cs="Arial"/>
          <w:sz w:val="22"/>
          <w:szCs w:val="22"/>
        </w:rPr>
        <w:t>objednatel č. 2.</w:t>
      </w:r>
      <w:r w:rsidRPr="00586677">
        <w:rPr>
          <w:rFonts w:ascii="Arial" w:hAnsi="Arial" w:cs="Arial"/>
          <w:sz w:val="22"/>
          <w:szCs w:val="22"/>
        </w:rPr>
        <w:t xml:space="preserve"> je povinen uveřejnit t</w:t>
      </w:r>
      <w:r>
        <w:rPr>
          <w:rFonts w:ascii="Arial" w:hAnsi="Arial" w:cs="Arial"/>
          <w:sz w:val="22"/>
          <w:szCs w:val="22"/>
        </w:rPr>
        <w:t>ento dodatek</w:t>
      </w:r>
      <w:r w:rsidRPr="00586677">
        <w:rPr>
          <w:rFonts w:ascii="Arial" w:hAnsi="Arial" w:cs="Arial"/>
          <w:sz w:val="22"/>
          <w:szCs w:val="22"/>
        </w:rPr>
        <w:t xml:space="preserve"> v souladu s </w:t>
      </w:r>
      <w:proofErr w:type="spellStart"/>
      <w:r w:rsidRPr="00586677">
        <w:rPr>
          <w:rFonts w:ascii="Arial" w:hAnsi="Arial" w:cs="Arial"/>
          <w:sz w:val="22"/>
          <w:szCs w:val="22"/>
        </w:rPr>
        <w:t>ust</w:t>
      </w:r>
      <w:proofErr w:type="spellEnd"/>
      <w:r w:rsidRPr="00586677">
        <w:rPr>
          <w:rFonts w:ascii="Arial" w:hAnsi="Arial" w:cs="Arial"/>
          <w:sz w:val="22"/>
          <w:szCs w:val="22"/>
        </w:rPr>
        <w:t>. § 5 odst. 1 zák. č. 340/2015 Sb. nejpozději do 3 měsíců od je</w:t>
      </w:r>
      <w:r>
        <w:rPr>
          <w:rFonts w:ascii="Arial" w:hAnsi="Arial" w:cs="Arial"/>
          <w:sz w:val="22"/>
          <w:szCs w:val="22"/>
        </w:rPr>
        <w:t>h</w:t>
      </w:r>
      <w:r w:rsidRPr="00586677">
        <w:rPr>
          <w:rFonts w:ascii="Arial" w:hAnsi="Arial" w:cs="Arial"/>
          <w:sz w:val="22"/>
          <w:szCs w:val="22"/>
        </w:rPr>
        <w:t>o uzavření, nebude-li t</w:t>
      </w:r>
      <w:r>
        <w:rPr>
          <w:rFonts w:ascii="Arial" w:hAnsi="Arial" w:cs="Arial"/>
          <w:sz w:val="22"/>
          <w:szCs w:val="22"/>
        </w:rPr>
        <w:t>ento dodatek</w:t>
      </w:r>
      <w:r w:rsidRPr="00586677">
        <w:rPr>
          <w:rFonts w:ascii="Arial" w:hAnsi="Arial" w:cs="Arial"/>
          <w:sz w:val="22"/>
          <w:szCs w:val="22"/>
        </w:rPr>
        <w:t xml:space="preserve"> zveřejněn </w:t>
      </w:r>
      <w:r w:rsidRPr="00F85313">
        <w:rPr>
          <w:rFonts w:ascii="Arial" w:hAnsi="Arial" w:cs="Arial"/>
          <w:sz w:val="22"/>
          <w:szCs w:val="22"/>
        </w:rPr>
        <w:t>objednatelem č. 1</w:t>
      </w:r>
      <w:r>
        <w:rPr>
          <w:rFonts w:ascii="Arial" w:hAnsi="Arial" w:cs="Arial"/>
          <w:sz w:val="22"/>
          <w:szCs w:val="22"/>
        </w:rPr>
        <w:t xml:space="preserve"> </w:t>
      </w:r>
      <w:r w:rsidRPr="00586677">
        <w:rPr>
          <w:rFonts w:ascii="Arial" w:hAnsi="Arial" w:cs="Arial"/>
          <w:sz w:val="22"/>
          <w:szCs w:val="22"/>
        </w:rPr>
        <w:t>nejpozději do jednoho měsíce po je</w:t>
      </w:r>
      <w:r>
        <w:rPr>
          <w:rFonts w:ascii="Arial" w:hAnsi="Arial" w:cs="Arial"/>
          <w:sz w:val="22"/>
          <w:szCs w:val="22"/>
        </w:rPr>
        <w:t>ho</w:t>
      </w:r>
      <w:r w:rsidRPr="00586677">
        <w:rPr>
          <w:rFonts w:ascii="Arial" w:hAnsi="Arial" w:cs="Arial"/>
          <w:sz w:val="22"/>
          <w:szCs w:val="22"/>
        </w:rPr>
        <w:t xml:space="preserve"> uzavření.</w:t>
      </w:r>
    </w:p>
    <w:p w:rsidR="00423A96" w:rsidRPr="00423A96" w:rsidRDefault="00A02CDD" w:rsidP="00984479">
      <w:pPr>
        <w:pStyle w:val="Odstavecseseznamem"/>
        <w:numPr>
          <w:ilvl w:val="1"/>
          <w:numId w:val="29"/>
        </w:numPr>
        <w:spacing w:before="120" w:after="120" w:line="240" w:lineRule="auto"/>
        <w:ind w:left="567" w:hanging="567"/>
        <w:contextualSpacing w:val="0"/>
        <w:rPr>
          <w:rFonts w:ascii="Arial" w:hAnsi="Arial" w:cs="Arial"/>
          <w:sz w:val="22"/>
          <w:szCs w:val="22"/>
        </w:rPr>
      </w:pPr>
      <w:r w:rsidRPr="00423A96">
        <w:rPr>
          <w:rFonts w:ascii="Arial" w:hAnsi="Arial" w:cs="Arial"/>
          <w:sz w:val="22"/>
          <w:szCs w:val="22"/>
        </w:rPr>
        <w:t xml:space="preserve">Tento dodatek je </w:t>
      </w:r>
      <w:r w:rsidRPr="00F03AAF">
        <w:rPr>
          <w:rFonts w:ascii="Arial" w:hAnsi="Arial" w:cs="Arial"/>
          <w:sz w:val="22"/>
          <w:szCs w:val="22"/>
        </w:rPr>
        <w:t xml:space="preserve">vyhotoven v počtu </w:t>
      </w:r>
      <w:r w:rsidR="00F85313">
        <w:rPr>
          <w:rFonts w:ascii="Arial" w:hAnsi="Arial" w:cs="Arial"/>
          <w:sz w:val="22"/>
          <w:szCs w:val="22"/>
        </w:rPr>
        <w:t>šest</w:t>
      </w:r>
      <w:r w:rsidRPr="00F03AAF">
        <w:rPr>
          <w:rFonts w:ascii="Arial" w:hAnsi="Arial" w:cs="Arial"/>
          <w:sz w:val="22"/>
          <w:szCs w:val="22"/>
        </w:rPr>
        <w:t xml:space="preserve"> vyhotovení, z nichž</w:t>
      </w:r>
      <w:r w:rsidRPr="00423A96">
        <w:rPr>
          <w:rFonts w:ascii="Arial" w:hAnsi="Arial" w:cs="Arial"/>
          <w:sz w:val="22"/>
          <w:szCs w:val="22"/>
        </w:rPr>
        <w:t xml:space="preserve"> každá strana obdrží po </w:t>
      </w:r>
      <w:r w:rsidR="00F85313">
        <w:rPr>
          <w:rFonts w:ascii="Arial" w:hAnsi="Arial" w:cs="Arial"/>
          <w:sz w:val="22"/>
          <w:szCs w:val="22"/>
        </w:rPr>
        <w:t>dvou.</w:t>
      </w:r>
    </w:p>
    <w:p w:rsidR="00806DCA" w:rsidRDefault="00A02CDD" w:rsidP="00984479">
      <w:pPr>
        <w:pStyle w:val="Odstavecseseznamem"/>
        <w:numPr>
          <w:ilvl w:val="1"/>
          <w:numId w:val="29"/>
        </w:numPr>
        <w:spacing w:before="120" w:after="120" w:line="240" w:lineRule="auto"/>
        <w:ind w:left="567" w:hanging="567"/>
        <w:contextualSpacing w:val="0"/>
        <w:rPr>
          <w:rFonts w:ascii="Arial" w:hAnsi="Arial" w:cs="Arial"/>
          <w:sz w:val="22"/>
          <w:szCs w:val="22"/>
        </w:rPr>
      </w:pPr>
      <w:r>
        <w:rPr>
          <w:rFonts w:ascii="Arial" w:hAnsi="Arial" w:cs="Arial"/>
          <w:sz w:val="22"/>
          <w:szCs w:val="22"/>
        </w:rPr>
        <w:t xml:space="preserve">Smluvní strany se dohodly, že plnění, jež je v souladu se </w:t>
      </w:r>
      <w:proofErr w:type="gramStart"/>
      <w:r>
        <w:rPr>
          <w:rFonts w:ascii="Arial" w:hAnsi="Arial" w:cs="Arial"/>
          <w:sz w:val="22"/>
          <w:szCs w:val="22"/>
        </w:rPr>
        <w:t>SOD</w:t>
      </w:r>
      <w:proofErr w:type="gramEnd"/>
      <w:r>
        <w:rPr>
          <w:rFonts w:ascii="Arial" w:hAnsi="Arial" w:cs="Arial"/>
          <w:sz w:val="22"/>
          <w:szCs w:val="22"/>
        </w:rPr>
        <w:t xml:space="preserve"> ve znění tohoto dodatku a bylo případně poskytnuto smluvními stranami v době mezi uzavřením tohoto dodatku a nabytím jeho účinnosti je považováno za plnění dle SOD ve znění tohoto dodatku.</w:t>
      </w:r>
    </w:p>
    <w:p w:rsidR="00423A96" w:rsidRDefault="00A02CDD" w:rsidP="00984479">
      <w:pPr>
        <w:pStyle w:val="Odstavecseseznamem"/>
        <w:numPr>
          <w:ilvl w:val="1"/>
          <w:numId w:val="29"/>
        </w:numPr>
        <w:spacing w:before="120" w:after="120" w:line="240" w:lineRule="auto"/>
        <w:ind w:left="567" w:hanging="567"/>
        <w:contextualSpacing w:val="0"/>
        <w:rPr>
          <w:rFonts w:ascii="Arial" w:hAnsi="Arial" w:cs="Arial"/>
          <w:sz w:val="22"/>
          <w:szCs w:val="22"/>
        </w:rPr>
      </w:pPr>
      <w:r w:rsidRPr="00641867">
        <w:rPr>
          <w:rFonts w:ascii="Arial" w:hAnsi="Arial" w:cs="Arial"/>
          <w:sz w:val="22"/>
          <w:szCs w:val="22"/>
        </w:rPr>
        <w:t xml:space="preserve">Tento dodatek </w:t>
      </w:r>
      <w:r>
        <w:rPr>
          <w:rFonts w:ascii="Arial" w:hAnsi="Arial" w:cs="Arial"/>
          <w:sz w:val="22"/>
          <w:szCs w:val="22"/>
        </w:rPr>
        <w:t>je uzavřen</w:t>
      </w:r>
      <w:r w:rsidRPr="002E0B15">
        <w:rPr>
          <w:rFonts w:ascii="Arial" w:hAnsi="Arial" w:cs="Arial"/>
          <w:sz w:val="22"/>
          <w:szCs w:val="22"/>
        </w:rPr>
        <w:t xml:space="preserve"> dnem podpisu poslední smluvní strany a nabývá účinnosti dnem uzavření, pokud zvláštní právní předpis (zejm. zák. č. 340/2015 Sb.) nestanoví jinak</w:t>
      </w:r>
      <w:r w:rsidRPr="00641867">
        <w:rPr>
          <w:rFonts w:ascii="Arial" w:hAnsi="Arial" w:cs="Arial"/>
          <w:sz w:val="22"/>
          <w:szCs w:val="22"/>
        </w:rPr>
        <w:t>.</w:t>
      </w:r>
    </w:p>
    <w:p w:rsidR="0005156A" w:rsidRDefault="00A02CDD" w:rsidP="0005156A">
      <w:pPr>
        <w:pStyle w:val="Odstavecseseznamem"/>
        <w:numPr>
          <w:ilvl w:val="1"/>
          <w:numId w:val="29"/>
        </w:numPr>
        <w:spacing w:before="120" w:after="120" w:line="240" w:lineRule="auto"/>
        <w:ind w:left="567" w:hanging="567"/>
        <w:contextualSpacing w:val="0"/>
        <w:rPr>
          <w:rFonts w:ascii="Arial" w:hAnsi="Arial" w:cs="Arial"/>
          <w:sz w:val="22"/>
          <w:szCs w:val="22"/>
        </w:rPr>
      </w:pPr>
      <w:r w:rsidRPr="00F85313">
        <w:rPr>
          <w:rFonts w:ascii="Arial" w:hAnsi="Arial" w:cs="Arial"/>
          <w:sz w:val="22"/>
          <w:szCs w:val="22"/>
        </w:rPr>
        <w:t xml:space="preserve">Objednatel č. 2 prohlašuje, že z jeho strany jsou splněny všechny podmínky pro platnost tohoto dodatku dle zákona č. 128/2000 Sb., o obcích, v platném znění a že uzavření tohoto dodatku bylo schváleno usnesením rady města </w:t>
      </w:r>
      <w:r w:rsidR="00F85313">
        <w:rPr>
          <w:rFonts w:ascii="Arial" w:hAnsi="Arial" w:cs="Arial"/>
          <w:sz w:val="22"/>
          <w:szCs w:val="22"/>
        </w:rPr>
        <w:t>Horní Bříza</w:t>
      </w:r>
      <w:r w:rsidRPr="00F85313">
        <w:rPr>
          <w:rFonts w:ascii="Arial" w:hAnsi="Arial" w:cs="Arial"/>
          <w:sz w:val="22"/>
          <w:szCs w:val="22"/>
        </w:rPr>
        <w:t xml:space="preserve"> dne</w:t>
      </w:r>
      <w:r w:rsidR="00F85313">
        <w:rPr>
          <w:rFonts w:ascii="Arial" w:hAnsi="Arial" w:cs="Arial"/>
          <w:sz w:val="22"/>
          <w:szCs w:val="22"/>
        </w:rPr>
        <w:t>………………</w:t>
      </w:r>
      <w:proofErr w:type="gramStart"/>
      <w:r w:rsidR="00F85313">
        <w:rPr>
          <w:rFonts w:ascii="Arial" w:hAnsi="Arial" w:cs="Arial"/>
          <w:sz w:val="22"/>
          <w:szCs w:val="22"/>
        </w:rPr>
        <w:t>…..</w:t>
      </w:r>
      <w:proofErr w:type="gramEnd"/>
    </w:p>
    <w:p w:rsidR="00234CAA" w:rsidRDefault="00234CAA" w:rsidP="00234CAA">
      <w:pPr>
        <w:spacing w:before="120" w:after="120" w:line="240" w:lineRule="auto"/>
        <w:rPr>
          <w:rFonts w:ascii="Arial" w:hAnsi="Arial" w:cs="Arial"/>
          <w:sz w:val="22"/>
          <w:szCs w:val="22"/>
        </w:rPr>
      </w:pPr>
    </w:p>
    <w:p w:rsidR="00234CAA" w:rsidRDefault="00234CAA" w:rsidP="00234CAA">
      <w:pPr>
        <w:spacing w:before="120" w:after="120" w:line="240" w:lineRule="auto"/>
        <w:rPr>
          <w:rFonts w:ascii="Arial" w:hAnsi="Arial" w:cs="Arial"/>
          <w:sz w:val="22"/>
          <w:szCs w:val="22"/>
        </w:rPr>
      </w:pPr>
    </w:p>
    <w:p w:rsidR="00234CAA" w:rsidRPr="00234CAA" w:rsidRDefault="00234CAA" w:rsidP="00234CAA">
      <w:pPr>
        <w:spacing w:before="120" w:after="120" w:line="240" w:lineRule="auto"/>
        <w:rPr>
          <w:rFonts w:ascii="Arial" w:hAnsi="Arial" w:cs="Arial"/>
          <w:sz w:val="22"/>
          <w:szCs w:val="22"/>
        </w:rPr>
      </w:pPr>
    </w:p>
    <w:p w:rsidR="005A4831" w:rsidRPr="00641867" w:rsidRDefault="00A02CDD" w:rsidP="0005156A">
      <w:pPr>
        <w:pStyle w:val="Nadpis5"/>
        <w:numPr>
          <w:ilvl w:val="0"/>
          <w:numId w:val="30"/>
        </w:numPr>
        <w:spacing w:before="240" w:after="240" w:line="276" w:lineRule="auto"/>
        <w:ind w:left="284" w:right="0" w:hanging="284"/>
        <w:jc w:val="left"/>
        <w:rPr>
          <w:rFonts w:ascii="Arial" w:hAnsi="Arial" w:cs="Arial"/>
          <w:b/>
          <w:sz w:val="22"/>
          <w:szCs w:val="22"/>
        </w:rPr>
      </w:pPr>
      <w:r w:rsidRPr="00641867">
        <w:rPr>
          <w:rFonts w:ascii="Arial" w:hAnsi="Arial" w:cs="Arial"/>
          <w:b/>
          <w:sz w:val="22"/>
          <w:szCs w:val="22"/>
          <w:u w:val="single"/>
        </w:rPr>
        <w:lastRenderedPageBreak/>
        <w:t>S</w:t>
      </w:r>
      <w:r>
        <w:rPr>
          <w:rFonts w:ascii="Arial" w:hAnsi="Arial" w:cs="Arial"/>
          <w:b/>
          <w:sz w:val="22"/>
          <w:szCs w:val="22"/>
          <w:u w:val="single"/>
        </w:rPr>
        <w:t>eznam příloh</w:t>
      </w:r>
    </w:p>
    <w:p w:rsidR="005A4831" w:rsidRPr="008E3328" w:rsidRDefault="00A02CDD" w:rsidP="008E3328">
      <w:pPr>
        <w:spacing w:before="120" w:after="120" w:line="276" w:lineRule="auto"/>
        <w:rPr>
          <w:rFonts w:ascii="Arial" w:hAnsi="Arial" w:cs="Arial"/>
          <w:sz w:val="22"/>
          <w:szCs w:val="22"/>
        </w:rPr>
      </w:pPr>
      <w:r w:rsidRPr="008E3328">
        <w:rPr>
          <w:rFonts w:ascii="Arial" w:hAnsi="Arial" w:cs="Arial"/>
          <w:sz w:val="22"/>
          <w:szCs w:val="22"/>
        </w:rPr>
        <w:t xml:space="preserve">Níže uvedené přílohy jsou </w:t>
      </w:r>
      <w:r>
        <w:rPr>
          <w:rFonts w:ascii="Arial" w:hAnsi="Arial" w:cs="Arial"/>
          <w:sz w:val="22"/>
          <w:szCs w:val="22"/>
        </w:rPr>
        <w:t xml:space="preserve">nedílnou </w:t>
      </w:r>
      <w:r w:rsidRPr="008E3328">
        <w:rPr>
          <w:rFonts w:ascii="Arial" w:hAnsi="Arial" w:cs="Arial"/>
          <w:sz w:val="22"/>
          <w:szCs w:val="22"/>
        </w:rPr>
        <w:t>součástí tohoto dodatku:</w:t>
      </w:r>
    </w:p>
    <w:p w:rsidR="005A4831" w:rsidRDefault="00A02CDD" w:rsidP="008E3328">
      <w:pPr>
        <w:numPr>
          <w:ilvl w:val="0"/>
          <w:numId w:val="7"/>
        </w:numPr>
        <w:tabs>
          <w:tab w:val="clear" w:pos="360"/>
          <w:tab w:val="num" w:pos="851"/>
        </w:tabs>
        <w:spacing w:before="60" w:after="60" w:line="276" w:lineRule="auto"/>
        <w:ind w:left="851" w:hanging="284"/>
        <w:rPr>
          <w:rFonts w:ascii="Arial" w:hAnsi="Arial" w:cs="Arial"/>
          <w:sz w:val="22"/>
          <w:szCs w:val="22"/>
        </w:rPr>
      </w:pPr>
      <w:r w:rsidRPr="00F85313">
        <w:rPr>
          <w:rFonts w:ascii="Arial" w:hAnsi="Arial" w:cs="Arial"/>
          <w:sz w:val="22"/>
          <w:szCs w:val="22"/>
        </w:rPr>
        <w:t>změnový list</w:t>
      </w:r>
      <w:r w:rsidR="00F85313" w:rsidRPr="00F85313">
        <w:rPr>
          <w:rFonts w:ascii="Arial" w:hAnsi="Arial" w:cs="Arial"/>
          <w:sz w:val="22"/>
          <w:szCs w:val="22"/>
        </w:rPr>
        <w:t xml:space="preserve"> </w:t>
      </w:r>
      <w:proofErr w:type="gramStart"/>
      <w:r w:rsidR="00E80A16">
        <w:rPr>
          <w:rFonts w:ascii="Arial" w:hAnsi="Arial" w:cs="Arial"/>
          <w:sz w:val="22"/>
          <w:szCs w:val="22"/>
        </w:rPr>
        <w:t xml:space="preserve">č.1 </w:t>
      </w:r>
      <w:r w:rsidR="00F85313" w:rsidRPr="00F85313">
        <w:rPr>
          <w:rFonts w:ascii="Arial" w:hAnsi="Arial" w:cs="Arial"/>
          <w:sz w:val="22"/>
          <w:szCs w:val="22"/>
        </w:rPr>
        <w:t>s rozdílovým</w:t>
      </w:r>
      <w:proofErr w:type="gramEnd"/>
      <w:r w:rsidR="00F85313" w:rsidRPr="00F85313">
        <w:rPr>
          <w:rFonts w:ascii="Arial" w:hAnsi="Arial" w:cs="Arial"/>
          <w:sz w:val="22"/>
          <w:szCs w:val="22"/>
        </w:rPr>
        <w:t xml:space="preserve"> výkazem výměr</w:t>
      </w:r>
    </w:p>
    <w:p w:rsidR="00E80A16" w:rsidRDefault="00E80A16" w:rsidP="00E80A16">
      <w:pPr>
        <w:spacing w:before="60" w:after="60" w:line="276" w:lineRule="auto"/>
        <w:rPr>
          <w:rFonts w:ascii="Arial" w:hAnsi="Arial" w:cs="Arial"/>
          <w:sz w:val="22"/>
          <w:szCs w:val="22"/>
        </w:rPr>
      </w:pPr>
    </w:p>
    <w:p w:rsidR="00E80A16" w:rsidRPr="00F85313" w:rsidRDefault="00E80A16" w:rsidP="00E80A16">
      <w:pPr>
        <w:spacing w:before="60" w:after="60" w:line="276" w:lineRule="auto"/>
        <w:rPr>
          <w:rFonts w:ascii="Arial" w:hAnsi="Arial" w:cs="Arial"/>
          <w:sz w:val="22"/>
          <w:szCs w:val="22"/>
        </w:rPr>
      </w:pPr>
    </w:p>
    <w:p w:rsidR="008C6685" w:rsidRPr="008E3328" w:rsidRDefault="003409F4" w:rsidP="009B685D">
      <w:pPr>
        <w:spacing w:line="276" w:lineRule="auto"/>
        <w:rPr>
          <w:rFonts w:ascii="Arial" w:hAnsi="Arial" w:cs="Arial"/>
          <w:sz w:val="22"/>
          <w:szCs w:val="22"/>
        </w:rPr>
      </w:pPr>
    </w:p>
    <w:p w:rsidR="00641867" w:rsidRDefault="00A02CDD" w:rsidP="00AF15D2">
      <w:pPr>
        <w:spacing w:line="276" w:lineRule="auto"/>
        <w:rPr>
          <w:rFonts w:ascii="Arial" w:hAnsi="Arial" w:cs="Arial"/>
          <w:i/>
          <w:sz w:val="22"/>
          <w:szCs w:val="22"/>
        </w:rPr>
      </w:pPr>
      <w:r w:rsidRPr="00F03AAF">
        <w:rPr>
          <w:rFonts w:ascii="Arial" w:hAnsi="Arial" w:cs="Arial"/>
          <w:i/>
          <w:sz w:val="22"/>
          <w:szCs w:val="22"/>
        </w:rPr>
        <w:t xml:space="preserve">objednatel </w:t>
      </w:r>
      <w:r w:rsidRPr="00F85313">
        <w:rPr>
          <w:rFonts w:ascii="Arial" w:hAnsi="Arial" w:cs="Arial"/>
          <w:i/>
          <w:sz w:val="22"/>
          <w:szCs w:val="22"/>
        </w:rPr>
        <w:t>č. 1:</w:t>
      </w:r>
      <w:r w:rsidRPr="00F03AAF">
        <w:rPr>
          <w:rFonts w:ascii="Arial" w:hAnsi="Arial" w:cs="Arial"/>
          <w:i/>
          <w:sz w:val="22"/>
          <w:szCs w:val="22"/>
        </w:rPr>
        <w:tab/>
      </w:r>
      <w:r w:rsidR="00234CAA">
        <w:rPr>
          <w:rFonts w:ascii="Arial" w:hAnsi="Arial" w:cs="Arial"/>
          <w:i/>
          <w:sz w:val="22"/>
          <w:szCs w:val="22"/>
        </w:rPr>
        <w:tab/>
      </w:r>
      <w:r w:rsidR="00234CAA">
        <w:rPr>
          <w:rFonts w:ascii="Arial" w:hAnsi="Arial" w:cs="Arial"/>
          <w:i/>
          <w:sz w:val="22"/>
          <w:szCs w:val="22"/>
        </w:rPr>
        <w:tab/>
      </w:r>
      <w:r>
        <w:rPr>
          <w:rFonts w:ascii="Arial" w:hAnsi="Arial" w:cs="Arial"/>
          <w:i/>
          <w:sz w:val="22"/>
          <w:szCs w:val="22"/>
        </w:rPr>
        <w:tab/>
      </w:r>
      <w:r>
        <w:rPr>
          <w:rFonts w:ascii="Arial" w:hAnsi="Arial" w:cs="Arial"/>
          <w:i/>
          <w:sz w:val="22"/>
          <w:szCs w:val="22"/>
        </w:rPr>
        <w:tab/>
        <w:t>zhotovitel:</w:t>
      </w:r>
    </w:p>
    <w:p w:rsidR="00AF15D2" w:rsidRDefault="003409F4" w:rsidP="00AF15D2">
      <w:pPr>
        <w:spacing w:line="276" w:lineRule="auto"/>
        <w:rPr>
          <w:rFonts w:ascii="Arial" w:hAnsi="Arial" w:cs="Arial"/>
          <w:i/>
          <w:sz w:val="22"/>
          <w:szCs w:val="22"/>
        </w:rPr>
      </w:pPr>
    </w:p>
    <w:p w:rsidR="00A63FC7" w:rsidRPr="00F03AAF" w:rsidRDefault="00A63FC7" w:rsidP="00AF15D2">
      <w:pPr>
        <w:spacing w:line="276" w:lineRule="auto"/>
        <w:rPr>
          <w:rFonts w:ascii="Arial" w:hAnsi="Arial" w:cs="Arial"/>
          <w:i/>
          <w:sz w:val="22"/>
          <w:szCs w:val="22"/>
        </w:rPr>
      </w:pPr>
    </w:p>
    <w:p w:rsidR="00AF0383" w:rsidRPr="008E3328" w:rsidRDefault="00234CAA" w:rsidP="009B685D">
      <w:pPr>
        <w:spacing w:line="276" w:lineRule="auto"/>
        <w:rPr>
          <w:rFonts w:ascii="Arial" w:hAnsi="Arial" w:cs="Arial"/>
          <w:sz w:val="22"/>
          <w:szCs w:val="22"/>
        </w:rPr>
      </w:pPr>
      <w:r>
        <w:rPr>
          <w:rFonts w:ascii="Arial" w:hAnsi="Arial" w:cs="Arial"/>
          <w:sz w:val="22"/>
          <w:szCs w:val="22"/>
        </w:rPr>
        <w:t xml:space="preserve">V Plzni </w:t>
      </w:r>
      <w:proofErr w:type="gramStart"/>
      <w:r>
        <w:rPr>
          <w:rFonts w:ascii="Arial" w:hAnsi="Arial" w:cs="Arial"/>
          <w:sz w:val="22"/>
          <w:szCs w:val="22"/>
        </w:rPr>
        <w:t>dne ___________</w:t>
      </w:r>
      <w:r>
        <w:rPr>
          <w:rFonts w:ascii="Arial" w:hAnsi="Arial" w:cs="Arial"/>
          <w:sz w:val="22"/>
          <w:szCs w:val="22"/>
        </w:rPr>
        <w:tab/>
      </w:r>
      <w:r>
        <w:rPr>
          <w:rFonts w:ascii="Arial" w:hAnsi="Arial" w:cs="Arial"/>
          <w:sz w:val="22"/>
          <w:szCs w:val="22"/>
        </w:rPr>
        <w:tab/>
      </w:r>
      <w:r w:rsidR="00A02CDD" w:rsidRPr="008E3328">
        <w:rPr>
          <w:rFonts w:ascii="Arial" w:hAnsi="Arial" w:cs="Arial"/>
          <w:sz w:val="22"/>
          <w:szCs w:val="22"/>
        </w:rPr>
        <w:tab/>
      </w:r>
      <w:r w:rsidR="00A02CDD" w:rsidRPr="008E3328">
        <w:rPr>
          <w:rFonts w:ascii="Arial" w:hAnsi="Arial" w:cs="Arial"/>
          <w:sz w:val="22"/>
          <w:szCs w:val="22"/>
        </w:rPr>
        <w:tab/>
        <w:t>V ___________</w:t>
      </w:r>
      <w:r>
        <w:rPr>
          <w:rFonts w:ascii="Arial" w:hAnsi="Arial" w:cs="Arial"/>
          <w:sz w:val="22"/>
          <w:szCs w:val="22"/>
        </w:rPr>
        <w:t xml:space="preserve">  </w:t>
      </w:r>
      <w:r w:rsidR="00A02CDD" w:rsidRPr="008E3328">
        <w:rPr>
          <w:rFonts w:ascii="Arial" w:hAnsi="Arial" w:cs="Arial"/>
          <w:sz w:val="22"/>
          <w:szCs w:val="22"/>
        </w:rPr>
        <w:t>dne</w:t>
      </w:r>
      <w:proofErr w:type="gramEnd"/>
      <w:r w:rsidR="00A02CDD" w:rsidRPr="008E3328">
        <w:rPr>
          <w:rFonts w:ascii="Arial" w:hAnsi="Arial" w:cs="Arial"/>
          <w:sz w:val="22"/>
          <w:szCs w:val="22"/>
        </w:rPr>
        <w:t xml:space="preserve"> ___________</w:t>
      </w:r>
    </w:p>
    <w:p w:rsidR="00141171" w:rsidRDefault="003409F4" w:rsidP="009B685D">
      <w:pPr>
        <w:tabs>
          <w:tab w:val="center" w:pos="1276"/>
          <w:tab w:val="center" w:pos="4536"/>
          <w:tab w:val="center" w:pos="7513"/>
          <w:tab w:val="right" w:pos="9072"/>
        </w:tabs>
        <w:spacing w:line="276" w:lineRule="auto"/>
        <w:rPr>
          <w:rFonts w:ascii="Arial" w:hAnsi="Arial" w:cs="Arial"/>
          <w:sz w:val="22"/>
          <w:szCs w:val="22"/>
        </w:rPr>
      </w:pPr>
    </w:p>
    <w:p w:rsidR="00A63FC7" w:rsidRDefault="00A63FC7" w:rsidP="009B685D">
      <w:pPr>
        <w:tabs>
          <w:tab w:val="center" w:pos="1276"/>
          <w:tab w:val="center" w:pos="4536"/>
          <w:tab w:val="center" w:pos="7513"/>
          <w:tab w:val="right" w:pos="9072"/>
        </w:tabs>
        <w:spacing w:line="276" w:lineRule="auto"/>
        <w:rPr>
          <w:rFonts w:ascii="Arial" w:hAnsi="Arial" w:cs="Arial"/>
          <w:sz w:val="22"/>
          <w:szCs w:val="22"/>
        </w:rPr>
      </w:pPr>
    </w:p>
    <w:p w:rsidR="00A63FC7" w:rsidRPr="008E3328" w:rsidRDefault="00A63FC7" w:rsidP="009B685D">
      <w:pPr>
        <w:tabs>
          <w:tab w:val="center" w:pos="1276"/>
          <w:tab w:val="center" w:pos="4536"/>
          <w:tab w:val="center" w:pos="7513"/>
          <w:tab w:val="right" w:pos="9072"/>
        </w:tabs>
        <w:spacing w:line="276" w:lineRule="auto"/>
        <w:rPr>
          <w:rFonts w:ascii="Arial" w:hAnsi="Arial" w:cs="Arial"/>
          <w:sz w:val="22"/>
          <w:szCs w:val="22"/>
        </w:rPr>
      </w:pPr>
    </w:p>
    <w:p w:rsidR="00AF0383" w:rsidRPr="008E3328" w:rsidRDefault="00A02CDD" w:rsidP="009B685D">
      <w:pPr>
        <w:spacing w:line="276" w:lineRule="auto"/>
        <w:rPr>
          <w:rFonts w:ascii="Arial" w:hAnsi="Arial" w:cs="Arial"/>
          <w:sz w:val="22"/>
          <w:szCs w:val="22"/>
        </w:rPr>
      </w:pPr>
      <w:r w:rsidRPr="008E3328">
        <w:rPr>
          <w:rFonts w:ascii="Arial" w:hAnsi="Arial" w:cs="Arial"/>
          <w:sz w:val="22"/>
          <w:szCs w:val="22"/>
        </w:rPr>
        <w:t>___________________________</w:t>
      </w:r>
      <w:r w:rsidRPr="008E3328">
        <w:rPr>
          <w:rFonts w:ascii="Arial" w:hAnsi="Arial" w:cs="Arial"/>
          <w:sz w:val="22"/>
          <w:szCs w:val="22"/>
        </w:rPr>
        <w:tab/>
      </w:r>
      <w:r w:rsidRPr="008E3328">
        <w:rPr>
          <w:rFonts w:ascii="Arial" w:hAnsi="Arial" w:cs="Arial"/>
          <w:sz w:val="22"/>
          <w:szCs w:val="22"/>
        </w:rPr>
        <w:tab/>
      </w:r>
      <w:r w:rsidRPr="008E3328">
        <w:rPr>
          <w:rFonts w:ascii="Arial" w:hAnsi="Arial" w:cs="Arial"/>
          <w:sz w:val="22"/>
          <w:szCs w:val="22"/>
        </w:rPr>
        <w:tab/>
      </w:r>
      <w:r w:rsidRPr="008E3328">
        <w:rPr>
          <w:rFonts w:ascii="Arial" w:hAnsi="Arial" w:cs="Arial"/>
          <w:sz w:val="22"/>
          <w:szCs w:val="22"/>
        </w:rPr>
        <w:tab/>
        <w:t>_____________________</w:t>
      </w:r>
    </w:p>
    <w:p w:rsidR="00AF0383" w:rsidRPr="00234CAA" w:rsidRDefault="00A02CDD" w:rsidP="000E6422">
      <w:pPr>
        <w:rPr>
          <w:rFonts w:ascii="Arial" w:hAnsi="Arial" w:cs="Arial"/>
          <w:sz w:val="22"/>
          <w:szCs w:val="22"/>
        </w:rPr>
      </w:pPr>
      <w:r w:rsidRPr="008E3328">
        <w:rPr>
          <w:rFonts w:ascii="Arial" w:hAnsi="Arial" w:cs="Arial"/>
          <w:b/>
          <w:sz w:val="22"/>
          <w:szCs w:val="22"/>
        </w:rPr>
        <w:t xml:space="preserve">Správa a údržba silnic </w:t>
      </w:r>
      <w:r w:rsidRPr="000E6422">
        <w:rPr>
          <w:rFonts w:ascii="Arial" w:hAnsi="Arial" w:cs="Arial"/>
          <w:b/>
          <w:sz w:val="22"/>
          <w:szCs w:val="22"/>
        </w:rPr>
        <w:t xml:space="preserve">Plzeňského kraje, </w:t>
      </w:r>
      <w:proofErr w:type="spellStart"/>
      <w:proofErr w:type="gramStart"/>
      <w:r w:rsidRPr="000E6422">
        <w:rPr>
          <w:rFonts w:ascii="Arial" w:hAnsi="Arial" w:cs="Arial"/>
          <w:b/>
          <w:sz w:val="22"/>
          <w:szCs w:val="22"/>
        </w:rPr>
        <w:t>p.o</w:t>
      </w:r>
      <w:proofErr w:type="spellEnd"/>
      <w:r w:rsidRPr="000E6422">
        <w:rPr>
          <w:rFonts w:ascii="Arial" w:hAnsi="Arial" w:cs="Arial"/>
          <w:b/>
          <w:sz w:val="22"/>
          <w:szCs w:val="22"/>
        </w:rPr>
        <w:t>.</w:t>
      </w:r>
      <w:proofErr w:type="gramEnd"/>
      <w:r w:rsidRPr="000E6422">
        <w:rPr>
          <w:rFonts w:ascii="Arial" w:hAnsi="Arial" w:cs="Arial"/>
          <w:b/>
          <w:sz w:val="22"/>
          <w:szCs w:val="22"/>
        </w:rPr>
        <w:tab/>
      </w:r>
      <w:r w:rsidRPr="000E6422">
        <w:rPr>
          <w:rFonts w:ascii="Arial" w:hAnsi="Arial" w:cs="Arial"/>
          <w:b/>
          <w:sz w:val="22"/>
          <w:szCs w:val="22"/>
        </w:rPr>
        <w:tab/>
      </w:r>
      <w:r w:rsidR="00234CAA" w:rsidRPr="00234CAA">
        <w:rPr>
          <w:rFonts w:ascii="Arial" w:hAnsi="Arial" w:cs="Arial"/>
          <w:b/>
          <w:sz w:val="22"/>
          <w:szCs w:val="22"/>
        </w:rPr>
        <w:t xml:space="preserve">ALPINE </w:t>
      </w:r>
      <w:proofErr w:type="spellStart"/>
      <w:r w:rsidR="00234CAA" w:rsidRPr="00234CAA">
        <w:rPr>
          <w:rFonts w:ascii="Arial" w:hAnsi="Arial" w:cs="Arial"/>
          <w:b/>
          <w:sz w:val="22"/>
          <w:szCs w:val="22"/>
        </w:rPr>
        <w:t>Bau</w:t>
      </w:r>
      <w:proofErr w:type="spellEnd"/>
      <w:r w:rsidR="00234CAA" w:rsidRPr="00234CAA">
        <w:rPr>
          <w:rFonts w:ascii="Arial" w:hAnsi="Arial" w:cs="Arial"/>
          <w:b/>
          <w:sz w:val="22"/>
          <w:szCs w:val="22"/>
        </w:rPr>
        <w:t xml:space="preserve"> CZ a.s. </w:t>
      </w:r>
    </w:p>
    <w:p w:rsidR="009B685D" w:rsidRPr="00234CAA" w:rsidRDefault="00A02CDD" w:rsidP="008E3328">
      <w:pPr>
        <w:spacing w:line="276" w:lineRule="auto"/>
        <w:rPr>
          <w:rFonts w:ascii="Arial" w:hAnsi="Arial" w:cs="Arial"/>
          <w:sz w:val="22"/>
          <w:szCs w:val="22"/>
        </w:rPr>
      </w:pPr>
      <w:r w:rsidRPr="00234CAA">
        <w:rPr>
          <w:rFonts w:ascii="Arial" w:hAnsi="Arial" w:cs="Arial"/>
          <w:sz w:val="22"/>
          <w:szCs w:val="22"/>
        </w:rPr>
        <w:t>generální ředitel</w:t>
      </w:r>
      <w:r w:rsidRPr="00234CAA">
        <w:rPr>
          <w:rFonts w:ascii="Arial" w:hAnsi="Arial" w:cs="Arial"/>
          <w:sz w:val="22"/>
          <w:szCs w:val="22"/>
        </w:rPr>
        <w:tab/>
      </w:r>
      <w:r w:rsidRPr="00234CAA">
        <w:rPr>
          <w:rFonts w:ascii="Arial" w:hAnsi="Arial" w:cs="Arial"/>
          <w:sz w:val="22"/>
          <w:szCs w:val="22"/>
        </w:rPr>
        <w:tab/>
      </w:r>
      <w:r w:rsidRPr="00234CAA">
        <w:rPr>
          <w:rFonts w:ascii="Arial" w:hAnsi="Arial" w:cs="Arial"/>
          <w:sz w:val="22"/>
          <w:szCs w:val="22"/>
        </w:rPr>
        <w:tab/>
      </w:r>
      <w:r w:rsidRPr="00234CAA">
        <w:rPr>
          <w:rFonts w:ascii="Arial" w:hAnsi="Arial" w:cs="Arial"/>
          <w:sz w:val="22"/>
          <w:szCs w:val="22"/>
        </w:rPr>
        <w:tab/>
      </w:r>
      <w:r w:rsidRPr="00234CAA">
        <w:rPr>
          <w:rFonts w:ascii="Arial" w:hAnsi="Arial" w:cs="Arial"/>
          <w:sz w:val="22"/>
          <w:szCs w:val="22"/>
        </w:rPr>
        <w:tab/>
      </w:r>
      <w:r w:rsidRPr="00234CAA">
        <w:rPr>
          <w:rFonts w:ascii="Arial" w:hAnsi="Arial" w:cs="Arial"/>
          <w:sz w:val="22"/>
          <w:szCs w:val="22"/>
        </w:rPr>
        <w:tab/>
      </w:r>
      <w:r w:rsidR="00234CAA" w:rsidRPr="00234CAA">
        <w:rPr>
          <w:rFonts w:ascii="Arial" w:hAnsi="Arial" w:cs="Arial"/>
          <w:sz w:val="22"/>
          <w:szCs w:val="22"/>
        </w:rPr>
        <w:t>pověřen k podpisu</w:t>
      </w:r>
    </w:p>
    <w:p w:rsidR="009B685D" w:rsidRDefault="003409F4" w:rsidP="009B685D">
      <w:pPr>
        <w:spacing w:after="120" w:line="276" w:lineRule="auto"/>
        <w:rPr>
          <w:rFonts w:ascii="Arial" w:hAnsi="Arial" w:cs="Arial"/>
          <w:sz w:val="22"/>
          <w:szCs w:val="22"/>
        </w:rPr>
      </w:pPr>
    </w:p>
    <w:p w:rsidR="00234CAA" w:rsidRDefault="00234CAA" w:rsidP="009B685D">
      <w:pPr>
        <w:spacing w:after="120" w:line="276" w:lineRule="auto"/>
        <w:rPr>
          <w:rFonts w:ascii="Arial" w:hAnsi="Arial" w:cs="Arial"/>
          <w:sz w:val="22"/>
          <w:szCs w:val="22"/>
        </w:rPr>
      </w:pPr>
    </w:p>
    <w:p w:rsidR="00A63FC7" w:rsidRPr="008E3328" w:rsidRDefault="00A63FC7" w:rsidP="009B685D">
      <w:pPr>
        <w:spacing w:after="120" w:line="276" w:lineRule="auto"/>
        <w:rPr>
          <w:rFonts w:ascii="Arial" w:hAnsi="Arial" w:cs="Arial"/>
          <w:sz w:val="22"/>
          <w:szCs w:val="22"/>
        </w:rPr>
      </w:pPr>
    </w:p>
    <w:p w:rsidR="00AF15D2" w:rsidRPr="00F03AAF" w:rsidRDefault="00A02CDD" w:rsidP="00AF15D2">
      <w:pPr>
        <w:spacing w:after="120" w:line="276" w:lineRule="auto"/>
        <w:rPr>
          <w:rFonts w:ascii="Arial" w:hAnsi="Arial" w:cs="Arial"/>
          <w:i/>
          <w:sz w:val="22"/>
          <w:szCs w:val="22"/>
        </w:rPr>
      </w:pPr>
      <w:r w:rsidRPr="00234CAA">
        <w:rPr>
          <w:rFonts w:ascii="Arial" w:hAnsi="Arial" w:cs="Arial"/>
          <w:i/>
          <w:sz w:val="22"/>
          <w:szCs w:val="22"/>
        </w:rPr>
        <w:t>objednatel č. 2:</w:t>
      </w:r>
    </w:p>
    <w:p w:rsidR="00AF15D2" w:rsidRDefault="003409F4" w:rsidP="004536C4">
      <w:pPr>
        <w:tabs>
          <w:tab w:val="center" w:pos="1276"/>
          <w:tab w:val="center" w:pos="4536"/>
          <w:tab w:val="center" w:pos="7513"/>
          <w:tab w:val="right" w:pos="9072"/>
        </w:tabs>
        <w:spacing w:after="120" w:line="276" w:lineRule="auto"/>
        <w:rPr>
          <w:rFonts w:ascii="Arial" w:hAnsi="Arial" w:cs="Arial"/>
          <w:i/>
          <w:sz w:val="22"/>
          <w:szCs w:val="22"/>
        </w:rPr>
      </w:pPr>
    </w:p>
    <w:p w:rsidR="00AF15D2" w:rsidRPr="008E3328" w:rsidRDefault="00A02CDD" w:rsidP="00AF15D2">
      <w:pPr>
        <w:spacing w:line="276" w:lineRule="auto"/>
        <w:rPr>
          <w:rFonts w:ascii="Arial" w:hAnsi="Arial" w:cs="Arial"/>
          <w:sz w:val="22"/>
          <w:szCs w:val="22"/>
        </w:rPr>
      </w:pPr>
      <w:r w:rsidRPr="008E3328">
        <w:rPr>
          <w:rFonts w:ascii="Arial" w:hAnsi="Arial" w:cs="Arial"/>
          <w:sz w:val="22"/>
          <w:szCs w:val="22"/>
        </w:rPr>
        <w:t>V</w:t>
      </w:r>
      <w:r w:rsidR="00234CAA">
        <w:rPr>
          <w:rFonts w:ascii="Arial" w:hAnsi="Arial" w:cs="Arial"/>
          <w:sz w:val="22"/>
          <w:szCs w:val="22"/>
        </w:rPr>
        <w:t xml:space="preserve"> Horní Bříze </w:t>
      </w:r>
      <w:r w:rsidRPr="008E3328">
        <w:rPr>
          <w:rFonts w:ascii="Arial" w:hAnsi="Arial" w:cs="Arial"/>
          <w:sz w:val="22"/>
          <w:szCs w:val="22"/>
        </w:rPr>
        <w:t>dne ___________</w:t>
      </w:r>
    </w:p>
    <w:p w:rsidR="00CB62BC" w:rsidRDefault="003409F4" w:rsidP="009B685D">
      <w:pPr>
        <w:spacing w:line="276" w:lineRule="auto"/>
        <w:rPr>
          <w:rFonts w:ascii="Arial" w:hAnsi="Arial" w:cs="Arial"/>
          <w:sz w:val="22"/>
          <w:szCs w:val="22"/>
        </w:rPr>
      </w:pPr>
    </w:p>
    <w:p w:rsidR="00AF15D2" w:rsidRPr="008E3328" w:rsidRDefault="003409F4" w:rsidP="009B685D">
      <w:pPr>
        <w:spacing w:line="276" w:lineRule="auto"/>
        <w:rPr>
          <w:rFonts w:ascii="Arial" w:hAnsi="Arial" w:cs="Arial"/>
          <w:sz w:val="22"/>
          <w:szCs w:val="22"/>
        </w:rPr>
      </w:pPr>
    </w:p>
    <w:p w:rsidR="00AF0383" w:rsidRPr="008E3328" w:rsidRDefault="00A02CDD" w:rsidP="009B685D">
      <w:pPr>
        <w:spacing w:line="276" w:lineRule="auto"/>
        <w:rPr>
          <w:rFonts w:ascii="Arial" w:hAnsi="Arial" w:cs="Arial"/>
          <w:sz w:val="22"/>
          <w:szCs w:val="22"/>
        </w:rPr>
      </w:pPr>
      <w:r w:rsidRPr="008E3328">
        <w:rPr>
          <w:rFonts w:ascii="Arial" w:hAnsi="Arial" w:cs="Arial"/>
          <w:sz w:val="22"/>
          <w:szCs w:val="22"/>
        </w:rPr>
        <w:t xml:space="preserve">_______________________________ </w:t>
      </w:r>
    </w:p>
    <w:p w:rsidR="00234CAA" w:rsidRDefault="00234CAA" w:rsidP="00234CAA">
      <w:pPr>
        <w:rPr>
          <w:rFonts w:ascii="Arial" w:hAnsi="Arial" w:cs="Arial"/>
          <w:b/>
          <w:sz w:val="20"/>
        </w:rPr>
      </w:pPr>
      <w:r>
        <w:rPr>
          <w:rFonts w:ascii="Arial" w:hAnsi="Arial" w:cs="Arial"/>
          <w:b/>
          <w:sz w:val="20"/>
        </w:rPr>
        <w:t>Město Horní Bříza</w:t>
      </w:r>
    </w:p>
    <w:p w:rsidR="00234CAA" w:rsidRDefault="00234CAA" w:rsidP="00234CAA">
      <w:pPr>
        <w:rPr>
          <w:rFonts w:ascii="Arial" w:hAnsi="Arial" w:cs="Arial"/>
          <w:sz w:val="20"/>
        </w:rPr>
      </w:pPr>
      <w:bookmarkStart w:id="1" w:name="_GoBack"/>
      <w:bookmarkEnd w:id="1"/>
      <w:r>
        <w:rPr>
          <w:rFonts w:ascii="Arial" w:hAnsi="Arial" w:cs="Arial"/>
          <w:sz w:val="20"/>
        </w:rPr>
        <w:t>starosta města</w:t>
      </w:r>
    </w:p>
    <w:p w:rsidR="00473EDE" w:rsidRDefault="003409F4" w:rsidP="00473EDE">
      <w:pPr>
        <w:rPr>
          <w:rFonts w:ascii="Arial" w:eastAsia="Arial" w:hAnsi="Arial" w:cs="Arial"/>
          <w:bCs/>
          <w:sz w:val="16"/>
          <w:szCs w:val="16"/>
        </w:rPr>
      </w:pPr>
    </w:p>
    <w:p w:rsidR="006E6339" w:rsidRPr="00696E1B" w:rsidRDefault="003409F4" w:rsidP="006E6339">
      <w:pPr>
        <w:tabs>
          <w:tab w:val="num" w:pos="426"/>
        </w:tabs>
        <w:ind w:left="426" w:hanging="426"/>
        <w:rPr>
          <w:rFonts w:ascii="Arial" w:eastAsia="Arial" w:hAnsi="Arial" w:cs="Arial"/>
          <w:bCs/>
          <w:i/>
          <w:sz w:val="16"/>
          <w:szCs w:val="16"/>
        </w:rPr>
      </w:pPr>
    </w:p>
    <w:sectPr w:rsidR="006E6339" w:rsidRPr="00696E1B" w:rsidSect="008E3328">
      <w:headerReference w:type="default" r:id="rId11"/>
      <w:footerReference w:type="even" r:id="rId12"/>
      <w:footerReference w:type="default" r:id="rId13"/>
      <w:headerReference w:type="first" r:id="rId14"/>
      <w:pgSz w:w="11906" w:h="16838"/>
      <w:pgMar w:top="1135" w:right="1418" w:bottom="993" w:left="1276"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ED" w:rsidRDefault="00DA2BED">
      <w:pPr>
        <w:spacing w:line="240" w:lineRule="auto"/>
      </w:pPr>
      <w:r>
        <w:separator/>
      </w:r>
    </w:p>
  </w:endnote>
  <w:endnote w:type="continuationSeparator" w:id="0">
    <w:p w:rsidR="00DA2BED" w:rsidRDefault="00DA2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D2" w:rsidRDefault="00A02CDD" w:rsidP="00CA5D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F15D2" w:rsidRDefault="003409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AF15D2" w:rsidRDefault="00A02CDD" w:rsidP="008E3328">
        <w:pPr>
          <w:pStyle w:val="Zpat"/>
          <w:spacing w:before="240"/>
          <w:jc w:val="center"/>
          <w:rPr>
            <w:sz w:val="20"/>
          </w:rP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3409F4">
          <w:rPr>
            <w:rFonts w:ascii="Arial" w:hAnsi="Arial" w:cs="Arial"/>
            <w:noProof/>
            <w:sz w:val="16"/>
            <w:szCs w:val="16"/>
          </w:rPr>
          <w:t>5</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409F4">
          <w:rPr>
            <w:rFonts w:ascii="Arial" w:hAnsi="Arial" w:cs="Arial"/>
            <w:noProof/>
            <w:sz w:val="16"/>
            <w:szCs w:val="16"/>
          </w:rPr>
          <w:t>5</w:t>
        </w:r>
        <w:r w:rsidRPr="004E71A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ED" w:rsidRDefault="00DA2BED">
      <w:pPr>
        <w:spacing w:line="240" w:lineRule="auto"/>
      </w:pPr>
      <w:r>
        <w:separator/>
      </w:r>
    </w:p>
  </w:footnote>
  <w:footnote w:type="continuationSeparator" w:id="0">
    <w:p w:rsidR="00DA2BED" w:rsidRDefault="00DA2B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D2" w:rsidRDefault="003409F4" w:rsidP="00CA5DE3">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D2" w:rsidRPr="004847C0" w:rsidRDefault="003409F4" w:rsidP="00CA5DE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6D7"/>
    <w:multiLevelType w:val="multilevel"/>
    <w:tmpl w:val="0A78F374"/>
    <w:lvl w:ilvl="0">
      <w:start w:val="1"/>
      <w:numFmt w:val="upperRoman"/>
      <w:lvlText w:val="%1."/>
      <w:lvlJc w:val="left"/>
      <w:pPr>
        <w:ind w:left="1080" w:hanging="720"/>
      </w:pPr>
      <w:rPr>
        <w:rFonts w:hint="default"/>
      </w:rPr>
    </w:lvl>
    <w:lvl w:ilvl="1">
      <w:start w:val="1"/>
      <w:numFmt w:val="ordinal"/>
      <w:lvlText w:val="3.%2"/>
      <w:lvlJc w:val="left"/>
      <w:pPr>
        <w:ind w:left="360" w:hanging="360"/>
      </w:pPr>
      <w:rPr>
        <w:rFonts w:hint="default"/>
        <w:b w:val="0"/>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6B5EEA"/>
    <w:multiLevelType w:val="multilevel"/>
    <w:tmpl w:val="E20A35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9364DC"/>
    <w:multiLevelType w:val="multilevel"/>
    <w:tmpl w:val="3CE48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7C6E94"/>
    <w:multiLevelType w:val="multilevel"/>
    <w:tmpl w:val="08F88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F35AB2"/>
    <w:multiLevelType w:val="multilevel"/>
    <w:tmpl w:val="5C5839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593B56"/>
    <w:multiLevelType w:val="multilevel"/>
    <w:tmpl w:val="01FA34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BE2379"/>
    <w:multiLevelType w:val="hybridMultilevel"/>
    <w:tmpl w:val="CB6C8CBA"/>
    <w:lvl w:ilvl="0" w:tplc="D16CBE9E">
      <w:start w:val="2"/>
      <w:numFmt w:val="upperRoman"/>
      <w:lvlText w:val="%1."/>
      <w:lvlJc w:val="left"/>
      <w:pPr>
        <w:ind w:left="1080" w:hanging="720"/>
      </w:pPr>
      <w:rPr>
        <w:rFonts w:hint="default"/>
      </w:rPr>
    </w:lvl>
    <w:lvl w:ilvl="1" w:tplc="32B479CA" w:tentative="1">
      <w:start w:val="1"/>
      <w:numFmt w:val="lowerLetter"/>
      <w:lvlText w:val="%2."/>
      <w:lvlJc w:val="left"/>
      <w:pPr>
        <w:ind w:left="1440" w:hanging="360"/>
      </w:pPr>
    </w:lvl>
    <w:lvl w:ilvl="2" w:tplc="A50C2688" w:tentative="1">
      <w:start w:val="1"/>
      <w:numFmt w:val="lowerRoman"/>
      <w:lvlText w:val="%3."/>
      <w:lvlJc w:val="right"/>
      <w:pPr>
        <w:ind w:left="2160" w:hanging="180"/>
      </w:pPr>
    </w:lvl>
    <w:lvl w:ilvl="3" w:tplc="B950C018" w:tentative="1">
      <w:start w:val="1"/>
      <w:numFmt w:val="decimal"/>
      <w:lvlText w:val="%4."/>
      <w:lvlJc w:val="left"/>
      <w:pPr>
        <w:ind w:left="2880" w:hanging="360"/>
      </w:pPr>
    </w:lvl>
    <w:lvl w:ilvl="4" w:tplc="C8F8665C" w:tentative="1">
      <w:start w:val="1"/>
      <w:numFmt w:val="lowerLetter"/>
      <w:lvlText w:val="%5."/>
      <w:lvlJc w:val="left"/>
      <w:pPr>
        <w:ind w:left="3600" w:hanging="360"/>
      </w:pPr>
    </w:lvl>
    <w:lvl w:ilvl="5" w:tplc="36ACE87E" w:tentative="1">
      <w:start w:val="1"/>
      <w:numFmt w:val="lowerRoman"/>
      <w:lvlText w:val="%6."/>
      <w:lvlJc w:val="right"/>
      <w:pPr>
        <w:ind w:left="4320" w:hanging="180"/>
      </w:pPr>
    </w:lvl>
    <w:lvl w:ilvl="6" w:tplc="CCA6823C" w:tentative="1">
      <w:start w:val="1"/>
      <w:numFmt w:val="decimal"/>
      <w:lvlText w:val="%7."/>
      <w:lvlJc w:val="left"/>
      <w:pPr>
        <w:ind w:left="5040" w:hanging="360"/>
      </w:pPr>
    </w:lvl>
    <w:lvl w:ilvl="7" w:tplc="B3B228DE" w:tentative="1">
      <w:start w:val="1"/>
      <w:numFmt w:val="lowerLetter"/>
      <w:lvlText w:val="%8."/>
      <w:lvlJc w:val="left"/>
      <w:pPr>
        <w:ind w:left="5760" w:hanging="360"/>
      </w:pPr>
    </w:lvl>
    <w:lvl w:ilvl="8" w:tplc="3E4A2BEC" w:tentative="1">
      <w:start w:val="1"/>
      <w:numFmt w:val="lowerRoman"/>
      <w:lvlText w:val="%9."/>
      <w:lvlJc w:val="right"/>
      <w:pPr>
        <w:ind w:left="6480" w:hanging="180"/>
      </w:pPr>
    </w:lvl>
  </w:abstractNum>
  <w:abstractNum w:abstractNumId="8">
    <w:nsid w:val="3F101C6F"/>
    <w:multiLevelType w:val="multilevel"/>
    <w:tmpl w:val="922E7B1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783088"/>
    <w:multiLevelType w:val="multilevel"/>
    <w:tmpl w:val="09A445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488254CB"/>
    <w:multiLevelType w:val="multilevel"/>
    <w:tmpl w:val="BCDA912A"/>
    <w:lvl w:ilvl="0">
      <w:start w:val="1"/>
      <w:numFmt w:val="upperRoman"/>
      <w:lvlText w:val="%1."/>
      <w:lvlJc w:val="right"/>
      <w:pPr>
        <w:ind w:left="720" w:hanging="360"/>
      </w:pPr>
      <w:rPr>
        <w:rFonts w:hint="default"/>
      </w:rPr>
    </w:lvl>
    <w:lvl w:ilvl="1">
      <w:start w:val="2"/>
      <w:numFmt w:val="decimal"/>
      <w:isLgl/>
      <w:lvlText w:val="%1.%2."/>
      <w:lvlJc w:val="left"/>
      <w:pPr>
        <w:ind w:left="1430" w:hanging="765"/>
      </w:pPr>
      <w:rPr>
        <w:rFonts w:cs="Times New Roman" w:hint="default"/>
      </w:rPr>
    </w:lvl>
    <w:lvl w:ilvl="2">
      <w:start w:val="1"/>
      <w:numFmt w:val="decimal"/>
      <w:isLgl/>
      <w:lvlText w:val="%1.%2.%3."/>
      <w:lvlJc w:val="left"/>
      <w:pPr>
        <w:ind w:left="1735" w:hanging="765"/>
      </w:pPr>
      <w:rPr>
        <w:rFonts w:cs="Times New Roman" w:hint="default"/>
      </w:rPr>
    </w:lvl>
    <w:lvl w:ilvl="3">
      <w:start w:val="12"/>
      <w:numFmt w:val="decimal"/>
      <w:isLgl/>
      <w:lvlText w:val="%1.%2.%3.%4."/>
      <w:lvlJc w:val="left"/>
      <w:pPr>
        <w:ind w:left="2040" w:hanging="765"/>
      </w:pPr>
      <w:rPr>
        <w:rFonts w:cs="Times New Roman" w:hint="default"/>
      </w:rPr>
    </w:lvl>
    <w:lvl w:ilvl="4">
      <w:start w:val="1"/>
      <w:numFmt w:val="decimal"/>
      <w:isLgl/>
      <w:lvlText w:val="%1.%2.%3.%4.%5."/>
      <w:lvlJc w:val="left"/>
      <w:pPr>
        <w:ind w:left="2660" w:hanging="1080"/>
      </w:pPr>
      <w:rPr>
        <w:rFonts w:cs="Times New Roman" w:hint="default"/>
      </w:rPr>
    </w:lvl>
    <w:lvl w:ilvl="5">
      <w:start w:val="1"/>
      <w:numFmt w:val="decimal"/>
      <w:isLgl/>
      <w:lvlText w:val="%1.%2.%3.%4.%5.%6."/>
      <w:lvlJc w:val="left"/>
      <w:pPr>
        <w:ind w:left="2965"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35" w:hanging="1440"/>
      </w:pPr>
      <w:rPr>
        <w:rFonts w:cs="Times New Roman" w:hint="default"/>
      </w:rPr>
    </w:lvl>
    <w:lvl w:ilvl="8">
      <w:start w:val="1"/>
      <w:numFmt w:val="decimal"/>
      <w:isLgl/>
      <w:lvlText w:val="%1.%2.%3.%4.%5.%6.%7.%8.%9."/>
      <w:lvlJc w:val="left"/>
      <w:pPr>
        <w:ind w:left="4600" w:hanging="1800"/>
      </w:pPr>
      <w:rPr>
        <w:rFonts w:cs="Times New Roman" w:hint="default"/>
      </w:rPr>
    </w:lvl>
  </w:abstractNum>
  <w:abstractNum w:abstractNumId="11">
    <w:nsid w:val="4BA7107C"/>
    <w:multiLevelType w:val="hybridMultilevel"/>
    <w:tmpl w:val="61C41400"/>
    <w:lvl w:ilvl="0" w:tplc="7CCE52AA">
      <w:start w:val="1"/>
      <w:numFmt w:val="lowerLetter"/>
      <w:lvlText w:val="%1)"/>
      <w:lvlJc w:val="left"/>
      <w:pPr>
        <w:ind w:left="927" w:hanging="360"/>
      </w:pPr>
      <w:rPr>
        <w:rFonts w:hint="default"/>
        <w:b w:val="0"/>
      </w:rPr>
    </w:lvl>
    <w:lvl w:ilvl="1" w:tplc="C42C4D56" w:tentative="1">
      <w:start w:val="1"/>
      <w:numFmt w:val="lowerLetter"/>
      <w:lvlText w:val="%2."/>
      <w:lvlJc w:val="left"/>
      <w:pPr>
        <w:ind w:left="1647" w:hanging="360"/>
      </w:pPr>
    </w:lvl>
    <w:lvl w:ilvl="2" w:tplc="55AAE24A" w:tentative="1">
      <w:start w:val="1"/>
      <w:numFmt w:val="lowerRoman"/>
      <w:lvlText w:val="%3."/>
      <w:lvlJc w:val="right"/>
      <w:pPr>
        <w:ind w:left="2367" w:hanging="180"/>
      </w:pPr>
    </w:lvl>
    <w:lvl w:ilvl="3" w:tplc="C736DDAE" w:tentative="1">
      <w:start w:val="1"/>
      <w:numFmt w:val="decimal"/>
      <w:lvlText w:val="%4."/>
      <w:lvlJc w:val="left"/>
      <w:pPr>
        <w:ind w:left="3087" w:hanging="360"/>
      </w:pPr>
    </w:lvl>
    <w:lvl w:ilvl="4" w:tplc="E6E8EFE0" w:tentative="1">
      <w:start w:val="1"/>
      <w:numFmt w:val="lowerLetter"/>
      <w:lvlText w:val="%5."/>
      <w:lvlJc w:val="left"/>
      <w:pPr>
        <w:ind w:left="3807" w:hanging="360"/>
      </w:pPr>
    </w:lvl>
    <w:lvl w:ilvl="5" w:tplc="27182EC0" w:tentative="1">
      <w:start w:val="1"/>
      <w:numFmt w:val="lowerRoman"/>
      <w:lvlText w:val="%6."/>
      <w:lvlJc w:val="right"/>
      <w:pPr>
        <w:ind w:left="4527" w:hanging="180"/>
      </w:pPr>
    </w:lvl>
    <w:lvl w:ilvl="6" w:tplc="C3B45A56" w:tentative="1">
      <w:start w:val="1"/>
      <w:numFmt w:val="decimal"/>
      <w:lvlText w:val="%7."/>
      <w:lvlJc w:val="left"/>
      <w:pPr>
        <w:ind w:left="5247" w:hanging="360"/>
      </w:pPr>
    </w:lvl>
    <w:lvl w:ilvl="7" w:tplc="14685022" w:tentative="1">
      <w:start w:val="1"/>
      <w:numFmt w:val="lowerLetter"/>
      <w:lvlText w:val="%8."/>
      <w:lvlJc w:val="left"/>
      <w:pPr>
        <w:ind w:left="5967" w:hanging="360"/>
      </w:pPr>
    </w:lvl>
    <w:lvl w:ilvl="8" w:tplc="87705E96" w:tentative="1">
      <w:start w:val="1"/>
      <w:numFmt w:val="lowerRoman"/>
      <w:lvlText w:val="%9."/>
      <w:lvlJc w:val="right"/>
      <w:pPr>
        <w:ind w:left="6687" w:hanging="180"/>
      </w:pPr>
    </w:lvl>
  </w:abstractNum>
  <w:abstractNum w:abstractNumId="12">
    <w:nsid w:val="51672284"/>
    <w:multiLevelType w:val="hybridMultilevel"/>
    <w:tmpl w:val="888867FE"/>
    <w:lvl w:ilvl="0" w:tplc="FA44A308">
      <w:start w:val="1"/>
      <w:numFmt w:val="lowerLetter"/>
      <w:lvlText w:val="%1)"/>
      <w:lvlJc w:val="left"/>
      <w:pPr>
        <w:ind w:left="927" w:hanging="360"/>
      </w:pPr>
      <w:rPr>
        <w:b w:val="0"/>
      </w:rPr>
    </w:lvl>
    <w:lvl w:ilvl="1" w:tplc="19BCBBC4">
      <w:start w:val="1"/>
      <w:numFmt w:val="lowerLetter"/>
      <w:lvlText w:val="%2."/>
      <w:lvlJc w:val="left"/>
      <w:pPr>
        <w:ind w:left="1647" w:hanging="360"/>
      </w:pPr>
    </w:lvl>
    <w:lvl w:ilvl="2" w:tplc="C4E29C98">
      <w:start w:val="1"/>
      <w:numFmt w:val="lowerRoman"/>
      <w:lvlText w:val="%3."/>
      <w:lvlJc w:val="right"/>
      <w:pPr>
        <w:ind w:left="2367" w:hanging="180"/>
      </w:pPr>
    </w:lvl>
    <w:lvl w:ilvl="3" w:tplc="ED5EEBEE">
      <w:start w:val="1"/>
      <w:numFmt w:val="decimal"/>
      <w:lvlText w:val="%4."/>
      <w:lvlJc w:val="left"/>
      <w:pPr>
        <w:ind w:left="3087" w:hanging="360"/>
      </w:pPr>
    </w:lvl>
    <w:lvl w:ilvl="4" w:tplc="98DA565C">
      <w:start w:val="1"/>
      <w:numFmt w:val="lowerLetter"/>
      <w:lvlText w:val="%5."/>
      <w:lvlJc w:val="left"/>
      <w:pPr>
        <w:ind w:left="3807" w:hanging="360"/>
      </w:pPr>
    </w:lvl>
    <w:lvl w:ilvl="5" w:tplc="6AB6220A">
      <w:start w:val="1"/>
      <w:numFmt w:val="lowerRoman"/>
      <w:lvlText w:val="%6."/>
      <w:lvlJc w:val="right"/>
      <w:pPr>
        <w:ind w:left="4527" w:hanging="180"/>
      </w:pPr>
    </w:lvl>
    <w:lvl w:ilvl="6" w:tplc="380475A8">
      <w:start w:val="1"/>
      <w:numFmt w:val="decimal"/>
      <w:lvlText w:val="%7."/>
      <w:lvlJc w:val="left"/>
      <w:pPr>
        <w:ind w:left="5247" w:hanging="360"/>
      </w:pPr>
    </w:lvl>
    <w:lvl w:ilvl="7" w:tplc="43F43EE4">
      <w:start w:val="1"/>
      <w:numFmt w:val="lowerLetter"/>
      <w:lvlText w:val="%8."/>
      <w:lvlJc w:val="left"/>
      <w:pPr>
        <w:ind w:left="5967" w:hanging="360"/>
      </w:pPr>
    </w:lvl>
    <w:lvl w:ilvl="8" w:tplc="2CB48356">
      <w:start w:val="1"/>
      <w:numFmt w:val="lowerRoman"/>
      <w:lvlText w:val="%9."/>
      <w:lvlJc w:val="right"/>
      <w:pPr>
        <w:ind w:left="6687" w:hanging="180"/>
      </w:pPr>
    </w:lvl>
  </w:abstractNum>
  <w:abstractNum w:abstractNumId="13">
    <w:nsid w:val="53C50036"/>
    <w:multiLevelType w:val="multilevel"/>
    <w:tmpl w:val="7EDC32D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AAA77A4"/>
    <w:multiLevelType w:val="multilevel"/>
    <w:tmpl w:val="922E7B1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8B6269"/>
    <w:multiLevelType w:val="multilevel"/>
    <w:tmpl w:val="3CE48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EE1D54"/>
    <w:multiLevelType w:val="multilevel"/>
    <w:tmpl w:val="E8164056"/>
    <w:lvl w:ilvl="0">
      <w:start w:val="1"/>
      <w:numFmt w:val="upperRoman"/>
      <w:lvlText w:val="%1."/>
      <w:lvlJc w:val="left"/>
      <w:pPr>
        <w:ind w:left="1080" w:hanging="720"/>
      </w:pPr>
      <w:rPr>
        <w:rFonts w:hint="default"/>
      </w:rPr>
    </w:lvl>
    <w:lvl w:ilvl="1">
      <w:start w:val="1"/>
      <w:numFmt w:val="ordinal"/>
      <w:lvlText w:val="2.%2"/>
      <w:lvlJc w:val="left"/>
      <w:pPr>
        <w:ind w:left="360" w:hanging="360"/>
      </w:pPr>
      <w:rPr>
        <w:rFonts w:ascii="Arial" w:hAnsi="Arial" w:cs="Arial" w:hint="default"/>
        <w:b w:val="0"/>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53E1221"/>
    <w:multiLevelType w:val="hybridMultilevel"/>
    <w:tmpl w:val="8140D236"/>
    <w:lvl w:ilvl="0" w:tplc="93EEBFE8">
      <w:start w:val="2"/>
      <w:numFmt w:val="bullet"/>
      <w:lvlText w:val="-"/>
      <w:lvlJc w:val="left"/>
      <w:pPr>
        <w:tabs>
          <w:tab w:val="num" w:pos="360"/>
        </w:tabs>
        <w:ind w:left="341" w:hanging="341"/>
      </w:pPr>
      <w:rPr>
        <w:rFonts w:ascii="Times New Roman" w:eastAsia="Times New Roman" w:hAnsi="Times New Roman" w:hint="default"/>
        <w:color w:val="auto"/>
      </w:rPr>
    </w:lvl>
    <w:lvl w:ilvl="1" w:tplc="99500438" w:tentative="1">
      <w:start w:val="1"/>
      <w:numFmt w:val="bullet"/>
      <w:lvlText w:val="o"/>
      <w:lvlJc w:val="left"/>
      <w:pPr>
        <w:tabs>
          <w:tab w:val="num" w:pos="1440"/>
        </w:tabs>
        <w:ind w:left="1440" w:hanging="360"/>
      </w:pPr>
      <w:rPr>
        <w:rFonts w:ascii="Courier New" w:hAnsi="Courier New" w:hint="default"/>
      </w:rPr>
    </w:lvl>
    <w:lvl w:ilvl="2" w:tplc="36DCF0AA" w:tentative="1">
      <w:start w:val="1"/>
      <w:numFmt w:val="bullet"/>
      <w:lvlText w:val=""/>
      <w:lvlJc w:val="left"/>
      <w:pPr>
        <w:tabs>
          <w:tab w:val="num" w:pos="2160"/>
        </w:tabs>
        <w:ind w:left="2160" w:hanging="360"/>
      </w:pPr>
      <w:rPr>
        <w:rFonts w:ascii="Wingdings" w:hAnsi="Wingdings" w:hint="default"/>
      </w:rPr>
    </w:lvl>
    <w:lvl w:ilvl="3" w:tplc="46A46F1C" w:tentative="1">
      <w:start w:val="1"/>
      <w:numFmt w:val="bullet"/>
      <w:lvlText w:val=""/>
      <w:lvlJc w:val="left"/>
      <w:pPr>
        <w:tabs>
          <w:tab w:val="num" w:pos="2880"/>
        </w:tabs>
        <w:ind w:left="2880" w:hanging="360"/>
      </w:pPr>
      <w:rPr>
        <w:rFonts w:ascii="Symbol" w:hAnsi="Symbol" w:hint="default"/>
      </w:rPr>
    </w:lvl>
    <w:lvl w:ilvl="4" w:tplc="EECEFF4A" w:tentative="1">
      <w:start w:val="1"/>
      <w:numFmt w:val="bullet"/>
      <w:lvlText w:val="o"/>
      <w:lvlJc w:val="left"/>
      <w:pPr>
        <w:tabs>
          <w:tab w:val="num" w:pos="3600"/>
        </w:tabs>
        <w:ind w:left="3600" w:hanging="360"/>
      </w:pPr>
      <w:rPr>
        <w:rFonts w:ascii="Courier New" w:hAnsi="Courier New" w:hint="default"/>
      </w:rPr>
    </w:lvl>
    <w:lvl w:ilvl="5" w:tplc="85FC8374" w:tentative="1">
      <w:start w:val="1"/>
      <w:numFmt w:val="bullet"/>
      <w:lvlText w:val=""/>
      <w:lvlJc w:val="left"/>
      <w:pPr>
        <w:tabs>
          <w:tab w:val="num" w:pos="4320"/>
        </w:tabs>
        <w:ind w:left="4320" w:hanging="360"/>
      </w:pPr>
      <w:rPr>
        <w:rFonts w:ascii="Wingdings" w:hAnsi="Wingdings" w:hint="default"/>
      </w:rPr>
    </w:lvl>
    <w:lvl w:ilvl="6" w:tplc="A06840AA" w:tentative="1">
      <w:start w:val="1"/>
      <w:numFmt w:val="bullet"/>
      <w:lvlText w:val=""/>
      <w:lvlJc w:val="left"/>
      <w:pPr>
        <w:tabs>
          <w:tab w:val="num" w:pos="5040"/>
        </w:tabs>
        <w:ind w:left="5040" w:hanging="360"/>
      </w:pPr>
      <w:rPr>
        <w:rFonts w:ascii="Symbol" w:hAnsi="Symbol" w:hint="default"/>
      </w:rPr>
    </w:lvl>
    <w:lvl w:ilvl="7" w:tplc="3F866CA6" w:tentative="1">
      <w:start w:val="1"/>
      <w:numFmt w:val="bullet"/>
      <w:lvlText w:val="o"/>
      <w:lvlJc w:val="left"/>
      <w:pPr>
        <w:tabs>
          <w:tab w:val="num" w:pos="5760"/>
        </w:tabs>
        <w:ind w:left="5760" w:hanging="360"/>
      </w:pPr>
      <w:rPr>
        <w:rFonts w:ascii="Courier New" w:hAnsi="Courier New" w:hint="default"/>
      </w:rPr>
    </w:lvl>
    <w:lvl w:ilvl="8" w:tplc="B9EAEB58" w:tentative="1">
      <w:start w:val="1"/>
      <w:numFmt w:val="bullet"/>
      <w:lvlText w:val=""/>
      <w:lvlJc w:val="left"/>
      <w:pPr>
        <w:tabs>
          <w:tab w:val="num" w:pos="6480"/>
        </w:tabs>
        <w:ind w:left="6480" w:hanging="360"/>
      </w:pPr>
      <w:rPr>
        <w:rFonts w:ascii="Wingdings" w:hAnsi="Wingdings" w:hint="default"/>
      </w:rPr>
    </w:lvl>
  </w:abstractNum>
  <w:abstractNum w:abstractNumId="21">
    <w:nsid w:val="77943D79"/>
    <w:multiLevelType w:val="multilevel"/>
    <w:tmpl w:val="E20A35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3"/>
  </w:num>
  <w:num w:numId="3">
    <w:abstractNumId w:val="10"/>
  </w:num>
  <w:num w:numId="4">
    <w:abstractNumId w:val="14"/>
  </w:num>
  <w:num w:numId="5">
    <w:abstractNumId w:val="15"/>
    <w:lvlOverride w:ilvl="0">
      <w:startOverride w:val="4"/>
    </w:lvlOverride>
    <w:lvlOverride w:ilvl="1">
      <w:startOverride w:val="4"/>
    </w:lvlOverride>
  </w:num>
  <w:num w:numId="6">
    <w:abstractNumId w:val="15"/>
    <w:lvlOverride w:ilvl="0">
      <w:startOverride w:val="4"/>
    </w:lvlOverride>
    <w:lvlOverride w:ilvl="1">
      <w:startOverride w:val="4"/>
    </w:lvlOverride>
  </w:num>
  <w:num w:numId="7">
    <w:abstractNumId w:val="20"/>
  </w:num>
  <w:num w:numId="8">
    <w:abstractNumId w:val="3"/>
  </w:num>
  <w:num w:numId="9">
    <w:abstractNumId w:val="3"/>
  </w:num>
  <w:num w:numId="10">
    <w:abstractNumId w:val="15"/>
    <w:lvlOverride w:ilvl="0">
      <w:startOverride w:val="3"/>
    </w:lvlOverride>
    <w:lvlOverride w:ilvl="1">
      <w:startOverride w:val="1"/>
    </w:lvlOverride>
  </w:num>
  <w:num w:numId="11">
    <w:abstractNumId w:val="15"/>
    <w:lvlOverride w:ilvl="0">
      <w:startOverride w:val="3"/>
    </w:lvlOverride>
    <w:lvlOverride w:ilvl="1">
      <w:startOverride w:val="1"/>
    </w:lvlOverride>
  </w:num>
  <w:num w:numId="12">
    <w:abstractNumId w:val="7"/>
  </w:num>
  <w:num w:numId="13">
    <w:abstractNumId w:val="11"/>
  </w:num>
  <w:num w:numId="14">
    <w:abstractNumId w:val="15"/>
  </w:num>
  <w:num w:numId="15">
    <w:abstractNumId w:val="18"/>
  </w:num>
  <w:num w:numId="16">
    <w:abstractNumId w:val="21"/>
  </w:num>
  <w:num w:numId="17">
    <w:abstractNumId w:val="1"/>
  </w:num>
  <w:num w:numId="18">
    <w:abstractNumId w:val="0"/>
  </w:num>
  <w:num w:numId="19">
    <w:abstractNumId w:val="17"/>
  </w:num>
  <w:num w:numId="20">
    <w:abstractNumId w:val="13"/>
  </w:num>
  <w:num w:numId="21">
    <w:abstractNumId w:val="4"/>
  </w:num>
  <w:num w:numId="22">
    <w:abstractNumId w:val="9"/>
  </w:num>
  <w:num w:numId="23">
    <w:abstractNumId w:val="19"/>
  </w:num>
  <w:num w:numId="2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6"/>
  </w:num>
  <w:num w:numId="28">
    <w:abstractNumId w:val="8"/>
  </w:num>
  <w:num w:numId="29">
    <w:abstractNumId w:val="6"/>
  </w:num>
  <w:num w:numId="30">
    <w:abstractNumId w:val="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DD"/>
    <w:rsid w:val="000F5398"/>
    <w:rsid w:val="00234CAA"/>
    <w:rsid w:val="00256190"/>
    <w:rsid w:val="003409F4"/>
    <w:rsid w:val="005238EC"/>
    <w:rsid w:val="00530F51"/>
    <w:rsid w:val="0067133B"/>
    <w:rsid w:val="007650A2"/>
    <w:rsid w:val="00A02CDD"/>
    <w:rsid w:val="00A22921"/>
    <w:rsid w:val="00A610B2"/>
    <w:rsid w:val="00A633A7"/>
    <w:rsid w:val="00A63FC7"/>
    <w:rsid w:val="00B770C0"/>
    <w:rsid w:val="00B7761F"/>
    <w:rsid w:val="00DA2BED"/>
    <w:rsid w:val="00E560CF"/>
    <w:rsid w:val="00E80A16"/>
    <w:rsid w:val="00F85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EB6"/>
    <w:pPr>
      <w:spacing w:line="264" w:lineRule="auto"/>
      <w:jc w:val="both"/>
    </w:pPr>
    <w:rPr>
      <w:sz w:val="24"/>
    </w:rPr>
  </w:style>
  <w:style w:type="paragraph" w:styleId="Nadpis1">
    <w:name w:val="heading 1"/>
    <w:basedOn w:val="Normln"/>
    <w:next w:val="Normln"/>
    <w:link w:val="Nadpis1Char"/>
    <w:qFormat/>
    <w:rsid w:val="009F050C"/>
    <w:pPr>
      <w:keepNext/>
      <w:spacing w:before="240" w:after="60"/>
      <w:outlineLvl w:val="0"/>
    </w:pPr>
    <w:rPr>
      <w:rFonts w:ascii="Cambria" w:hAnsi="Cambria"/>
      <w:b/>
      <w:bCs/>
      <w:kern w:val="32"/>
      <w:sz w:val="32"/>
      <w:szCs w:val="32"/>
    </w:rPr>
  </w:style>
  <w:style w:type="paragraph" w:styleId="Nadpis5">
    <w:name w:val="heading 5"/>
    <w:basedOn w:val="Normln"/>
    <w:next w:val="Normln"/>
    <w:link w:val="Nadpis5Char"/>
    <w:uiPriority w:val="99"/>
    <w:qFormat/>
    <w:rsid w:val="00610EB6"/>
    <w:pPr>
      <w:keepNext/>
      <w:ind w:right="-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F050C"/>
    <w:rPr>
      <w:rFonts w:ascii="Cambria" w:eastAsia="Times New Roman" w:hAnsi="Cambria" w:cs="Times New Roman"/>
      <w:b/>
      <w:bCs/>
      <w:kern w:val="32"/>
      <w:sz w:val="32"/>
      <w:szCs w:val="32"/>
    </w:rPr>
  </w:style>
  <w:style w:type="paragraph" w:customStyle="1" w:styleId="Identifikace">
    <w:name w:val="Identifikace"/>
    <w:basedOn w:val="Normln"/>
    <w:qFormat/>
    <w:rsid w:val="009F050C"/>
    <w:pPr>
      <w:spacing w:before="100" w:beforeAutospacing="1" w:after="100" w:afterAutospacing="1" w:line="360" w:lineRule="auto"/>
      <w:ind w:left="1701" w:right="1134"/>
      <w:contextualSpacing/>
    </w:pPr>
    <w:rPr>
      <w:rFonts w:ascii="Arial" w:eastAsia="MS Mincho" w:hAnsi="Arial"/>
      <w:sz w:val="16"/>
      <w:szCs w:val="24"/>
      <w:lang w:eastAsia="ja-JP"/>
    </w:rPr>
  </w:style>
  <w:style w:type="character" w:customStyle="1" w:styleId="Nadpis5Char">
    <w:name w:val="Nadpis 5 Char"/>
    <w:basedOn w:val="Standardnpsmoodstavce"/>
    <w:link w:val="Nadpis5"/>
    <w:uiPriority w:val="99"/>
    <w:rsid w:val="00610EB6"/>
    <w:rPr>
      <w:sz w:val="24"/>
    </w:rPr>
  </w:style>
  <w:style w:type="paragraph" w:styleId="Zhlav">
    <w:name w:val="header"/>
    <w:basedOn w:val="Normln"/>
    <w:link w:val="ZhlavChar"/>
    <w:uiPriority w:val="99"/>
    <w:rsid w:val="00610EB6"/>
    <w:pPr>
      <w:tabs>
        <w:tab w:val="center" w:pos="4536"/>
        <w:tab w:val="right" w:pos="9072"/>
      </w:tabs>
    </w:pPr>
  </w:style>
  <w:style w:type="character" w:customStyle="1" w:styleId="ZhlavChar">
    <w:name w:val="Záhlaví Char"/>
    <w:basedOn w:val="Standardnpsmoodstavce"/>
    <w:link w:val="Zhlav"/>
    <w:uiPriority w:val="99"/>
    <w:rsid w:val="00610EB6"/>
    <w:rPr>
      <w:sz w:val="24"/>
    </w:rPr>
  </w:style>
  <w:style w:type="paragraph" w:styleId="Nzev">
    <w:name w:val="Title"/>
    <w:basedOn w:val="Normln"/>
    <w:link w:val="NzevChar"/>
    <w:qFormat/>
    <w:rsid w:val="00610EB6"/>
    <w:pPr>
      <w:jc w:val="center"/>
    </w:pPr>
    <w:rPr>
      <w:b/>
      <w:sz w:val="36"/>
    </w:rPr>
  </w:style>
  <w:style w:type="character" w:customStyle="1" w:styleId="NzevChar">
    <w:name w:val="Název Char"/>
    <w:basedOn w:val="Standardnpsmoodstavce"/>
    <w:link w:val="Nzev"/>
    <w:rsid w:val="00610EB6"/>
    <w:rPr>
      <w:b/>
      <w:sz w:val="36"/>
    </w:rPr>
  </w:style>
  <w:style w:type="paragraph" w:styleId="Zpat">
    <w:name w:val="footer"/>
    <w:basedOn w:val="Normln"/>
    <w:link w:val="ZpatChar"/>
    <w:uiPriority w:val="99"/>
    <w:rsid w:val="00610EB6"/>
    <w:pPr>
      <w:tabs>
        <w:tab w:val="center" w:pos="4536"/>
        <w:tab w:val="right" w:pos="9072"/>
      </w:tabs>
    </w:pPr>
  </w:style>
  <w:style w:type="character" w:customStyle="1" w:styleId="ZpatChar">
    <w:name w:val="Zápatí Char"/>
    <w:basedOn w:val="Standardnpsmoodstavce"/>
    <w:link w:val="Zpat"/>
    <w:uiPriority w:val="99"/>
    <w:rsid w:val="00610EB6"/>
    <w:rPr>
      <w:sz w:val="24"/>
    </w:rPr>
  </w:style>
  <w:style w:type="character" w:styleId="slostrnky">
    <w:name w:val="page number"/>
    <w:basedOn w:val="Standardnpsmoodstavce"/>
    <w:uiPriority w:val="99"/>
    <w:rsid w:val="00610EB6"/>
    <w:rPr>
      <w:rFonts w:cs="Times New Roman"/>
    </w:rPr>
  </w:style>
  <w:style w:type="paragraph" w:customStyle="1" w:styleId="2">
    <w:name w:val="2"/>
    <w:basedOn w:val="Normln"/>
    <w:rsid w:val="00610EB6"/>
    <w:pPr>
      <w:numPr>
        <w:numId w:val="1"/>
      </w:numPr>
      <w:spacing w:line="240" w:lineRule="auto"/>
      <w:jc w:val="left"/>
    </w:pPr>
    <w:rPr>
      <w:szCs w:val="24"/>
    </w:rPr>
  </w:style>
  <w:style w:type="paragraph" w:customStyle="1" w:styleId="Styl2">
    <w:name w:val="Styl2"/>
    <w:basedOn w:val="2"/>
    <w:rsid w:val="00610EB6"/>
    <w:pPr>
      <w:numPr>
        <w:ilvl w:val="1"/>
      </w:numPr>
      <w:spacing w:before="120" w:after="120"/>
      <w:jc w:val="both"/>
    </w:pPr>
  </w:style>
  <w:style w:type="paragraph" w:customStyle="1" w:styleId="Styl1">
    <w:name w:val="Styl1"/>
    <w:basedOn w:val="2"/>
    <w:next w:val="Styl2"/>
    <w:rsid w:val="00610EB6"/>
    <w:pPr>
      <w:numPr>
        <w:numId w:val="2"/>
      </w:numPr>
      <w:spacing w:before="240" w:after="360"/>
    </w:pPr>
    <w:rPr>
      <w:b/>
      <w:bCs/>
    </w:rPr>
  </w:style>
  <w:style w:type="paragraph" w:styleId="Odstavecseseznamem">
    <w:name w:val="List Paragraph"/>
    <w:basedOn w:val="Normln"/>
    <w:uiPriority w:val="99"/>
    <w:qFormat/>
    <w:rsid w:val="00610EB6"/>
    <w:pPr>
      <w:ind w:left="720"/>
      <w:contextualSpacing/>
    </w:pPr>
  </w:style>
  <w:style w:type="paragraph" w:styleId="Zkladntextodsazen3">
    <w:name w:val="Body Text Indent 3"/>
    <w:basedOn w:val="Normln"/>
    <w:link w:val="Zkladntextodsazen3Char"/>
    <w:uiPriority w:val="99"/>
    <w:rsid w:val="00610EB6"/>
    <w:pPr>
      <w:spacing w:after="200" w:line="276" w:lineRule="auto"/>
      <w:ind w:hanging="993"/>
    </w:pPr>
    <w:rPr>
      <w:rFonts w:ascii="Calibri" w:hAnsi="Calibri"/>
      <w:sz w:val="20"/>
    </w:rPr>
  </w:style>
  <w:style w:type="character" w:customStyle="1" w:styleId="Zkladntextodsazen3Char">
    <w:name w:val="Základní text odsazený 3 Char"/>
    <w:basedOn w:val="Standardnpsmoodstavce"/>
    <w:link w:val="Zkladntextodsazen3"/>
    <w:uiPriority w:val="99"/>
    <w:rsid w:val="00610EB6"/>
    <w:rPr>
      <w:rFonts w:ascii="Calibri" w:hAnsi="Calibri"/>
    </w:rPr>
  </w:style>
  <w:style w:type="character" w:styleId="Odkaznakoment">
    <w:name w:val="annotation reference"/>
    <w:basedOn w:val="Standardnpsmoodstavce"/>
    <w:uiPriority w:val="99"/>
    <w:unhideWhenUsed/>
    <w:rsid w:val="00610EB6"/>
    <w:rPr>
      <w:sz w:val="16"/>
      <w:szCs w:val="16"/>
    </w:rPr>
  </w:style>
  <w:style w:type="paragraph" w:styleId="Textkomente">
    <w:name w:val="annotation text"/>
    <w:basedOn w:val="Normln"/>
    <w:link w:val="TextkomenteChar"/>
    <w:uiPriority w:val="99"/>
    <w:unhideWhenUsed/>
    <w:rsid w:val="00610EB6"/>
    <w:pPr>
      <w:spacing w:line="240" w:lineRule="auto"/>
    </w:pPr>
    <w:rPr>
      <w:sz w:val="20"/>
    </w:rPr>
  </w:style>
  <w:style w:type="character" w:customStyle="1" w:styleId="TextkomenteChar">
    <w:name w:val="Text komentáře Char"/>
    <w:basedOn w:val="Standardnpsmoodstavce"/>
    <w:link w:val="Textkomente"/>
    <w:uiPriority w:val="99"/>
    <w:rsid w:val="00610EB6"/>
  </w:style>
  <w:style w:type="paragraph" w:styleId="Textbubliny">
    <w:name w:val="Balloon Text"/>
    <w:basedOn w:val="Normln"/>
    <w:link w:val="TextbublinyChar"/>
    <w:uiPriority w:val="99"/>
    <w:semiHidden/>
    <w:unhideWhenUsed/>
    <w:rsid w:val="00610EB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0EB6"/>
    <w:rPr>
      <w:rFonts w:ascii="Tahoma" w:hAnsi="Tahoma" w:cs="Tahoma"/>
      <w:sz w:val="16"/>
      <w:szCs w:val="16"/>
    </w:rPr>
  </w:style>
  <w:style w:type="paragraph" w:customStyle="1" w:styleId="text">
    <w:name w:val="text"/>
    <w:rsid w:val="005A4831"/>
    <w:pPr>
      <w:spacing w:before="240" w:line="240" w:lineRule="exact"/>
      <w:jc w:val="both"/>
    </w:pPr>
    <w:rPr>
      <w:rFonts w:ascii="Arial" w:hAnsi="Arial"/>
      <w:sz w:val="24"/>
    </w:rPr>
  </w:style>
  <w:style w:type="paragraph" w:styleId="Bezmezer">
    <w:name w:val="No Spacing"/>
    <w:uiPriority w:val="1"/>
    <w:qFormat/>
    <w:rsid w:val="00C916C5"/>
    <w:rPr>
      <w:rFonts w:ascii="Calibri" w:hAnsi="Calibri"/>
      <w:sz w:val="22"/>
      <w:szCs w:val="22"/>
    </w:rPr>
  </w:style>
  <w:style w:type="paragraph" w:styleId="Pedmtkomente">
    <w:name w:val="annotation subject"/>
    <w:basedOn w:val="Textkomente"/>
    <w:next w:val="Textkomente"/>
    <w:link w:val="PedmtkomenteChar"/>
    <w:uiPriority w:val="99"/>
    <w:semiHidden/>
    <w:unhideWhenUsed/>
    <w:rsid w:val="00DF0259"/>
    <w:rPr>
      <w:b/>
      <w:bCs/>
    </w:rPr>
  </w:style>
  <w:style w:type="character" w:customStyle="1" w:styleId="PedmtkomenteChar">
    <w:name w:val="Předmět komentáře Char"/>
    <w:basedOn w:val="TextkomenteChar"/>
    <w:link w:val="Pedmtkomente"/>
    <w:uiPriority w:val="99"/>
    <w:semiHidden/>
    <w:rsid w:val="00DF0259"/>
    <w:rPr>
      <w:b/>
      <w:bCs/>
    </w:rPr>
  </w:style>
  <w:style w:type="character" w:styleId="Hypertextovodkaz">
    <w:name w:val="Hyperlink"/>
    <w:basedOn w:val="Standardnpsmoodstavce"/>
    <w:uiPriority w:val="99"/>
    <w:unhideWhenUsed/>
    <w:rsid w:val="00114A2C"/>
    <w:rPr>
      <w:color w:val="0000FF" w:themeColor="hyperlink"/>
      <w:u w:val="single"/>
    </w:rPr>
  </w:style>
  <w:style w:type="paragraph" w:customStyle="1" w:styleId="Bezseznamu1">
    <w:name w:val="Bez seznamu1"/>
    <w:semiHidden/>
    <w:unhideWhenUsed/>
    <w:rsid w:val="00EA76BE"/>
    <w:rPr>
      <w:rFonts w:ascii="Calibri" w:hAnsi="Calibri"/>
    </w:rPr>
  </w:style>
  <w:style w:type="character" w:customStyle="1" w:styleId="ktykontakthodnota">
    <w:name w:val="kty_kontakt_hodnota"/>
    <w:basedOn w:val="Standardnpsmoodstavce"/>
    <w:rsid w:val="000F5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EB6"/>
    <w:pPr>
      <w:spacing w:line="264" w:lineRule="auto"/>
      <w:jc w:val="both"/>
    </w:pPr>
    <w:rPr>
      <w:sz w:val="24"/>
    </w:rPr>
  </w:style>
  <w:style w:type="paragraph" w:styleId="Nadpis1">
    <w:name w:val="heading 1"/>
    <w:basedOn w:val="Normln"/>
    <w:next w:val="Normln"/>
    <w:link w:val="Nadpis1Char"/>
    <w:qFormat/>
    <w:rsid w:val="009F050C"/>
    <w:pPr>
      <w:keepNext/>
      <w:spacing w:before="240" w:after="60"/>
      <w:outlineLvl w:val="0"/>
    </w:pPr>
    <w:rPr>
      <w:rFonts w:ascii="Cambria" w:hAnsi="Cambria"/>
      <w:b/>
      <w:bCs/>
      <w:kern w:val="32"/>
      <w:sz w:val="32"/>
      <w:szCs w:val="32"/>
    </w:rPr>
  </w:style>
  <w:style w:type="paragraph" w:styleId="Nadpis5">
    <w:name w:val="heading 5"/>
    <w:basedOn w:val="Normln"/>
    <w:next w:val="Normln"/>
    <w:link w:val="Nadpis5Char"/>
    <w:uiPriority w:val="99"/>
    <w:qFormat/>
    <w:rsid w:val="00610EB6"/>
    <w:pPr>
      <w:keepNext/>
      <w:ind w:right="-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F050C"/>
    <w:rPr>
      <w:rFonts w:ascii="Cambria" w:eastAsia="Times New Roman" w:hAnsi="Cambria" w:cs="Times New Roman"/>
      <w:b/>
      <w:bCs/>
      <w:kern w:val="32"/>
      <w:sz w:val="32"/>
      <w:szCs w:val="32"/>
    </w:rPr>
  </w:style>
  <w:style w:type="paragraph" w:customStyle="1" w:styleId="Identifikace">
    <w:name w:val="Identifikace"/>
    <w:basedOn w:val="Normln"/>
    <w:qFormat/>
    <w:rsid w:val="009F050C"/>
    <w:pPr>
      <w:spacing w:before="100" w:beforeAutospacing="1" w:after="100" w:afterAutospacing="1" w:line="360" w:lineRule="auto"/>
      <w:ind w:left="1701" w:right="1134"/>
      <w:contextualSpacing/>
    </w:pPr>
    <w:rPr>
      <w:rFonts w:ascii="Arial" w:eastAsia="MS Mincho" w:hAnsi="Arial"/>
      <w:sz w:val="16"/>
      <w:szCs w:val="24"/>
      <w:lang w:eastAsia="ja-JP"/>
    </w:rPr>
  </w:style>
  <w:style w:type="character" w:customStyle="1" w:styleId="Nadpis5Char">
    <w:name w:val="Nadpis 5 Char"/>
    <w:basedOn w:val="Standardnpsmoodstavce"/>
    <w:link w:val="Nadpis5"/>
    <w:uiPriority w:val="99"/>
    <w:rsid w:val="00610EB6"/>
    <w:rPr>
      <w:sz w:val="24"/>
    </w:rPr>
  </w:style>
  <w:style w:type="paragraph" w:styleId="Zhlav">
    <w:name w:val="header"/>
    <w:basedOn w:val="Normln"/>
    <w:link w:val="ZhlavChar"/>
    <w:uiPriority w:val="99"/>
    <w:rsid w:val="00610EB6"/>
    <w:pPr>
      <w:tabs>
        <w:tab w:val="center" w:pos="4536"/>
        <w:tab w:val="right" w:pos="9072"/>
      </w:tabs>
    </w:pPr>
  </w:style>
  <w:style w:type="character" w:customStyle="1" w:styleId="ZhlavChar">
    <w:name w:val="Záhlaví Char"/>
    <w:basedOn w:val="Standardnpsmoodstavce"/>
    <w:link w:val="Zhlav"/>
    <w:uiPriority w:val="99"/>
    <w:rsid w:val="00610EB6"/>
    <w:rPr>
      <w:sz w:val="24"/>
    </w:rPr>
  </w:style>
  <w:style w:type="paragraph" w:styleId="Nzev">
    <w:name w:val="Title"/>
    <w:basedOn w:val="Normln"/>
    <w:link w:val="NzevChar"/>
    <w:qFormat/>
    <w:rsid w:val="00610EB6"/>
    <w:pPr>
      <w:jc w:val="center"/>
    </w:pPr>
    <w:rPr>
      <w:b/>
      <w:sz w:val="36"/>
    </w:rPr>
  </w:style>
  <w:style w:type="character" w:customStyle="1" w:styleId="NzevChar">
    <w:name w:val="Název Char"/>
    <w:basedOn w:val="Standardnpsmoodstavce"/>
    <w:link w:val="Nzev"/>
    <w:rsid w:val="00610EB6"/>
    <w:rPr>
      <w:b/>
      <w:sz w:val="36"/>
    </w:rPr>
  </w:style>
  <w:style w:type="paragraph" w:styleId="Zpat">
    <w:name w:val="footer"/>
    <w:basedOn w:val="Normln"/>
    <w:link w:val="ZpatChar"/>
    <w:uiPriority w:val="99"/>
    <w:rsid w:val="00610EB6"/>
    <w:pPr>
      <w:tabs>
        <w:tab w:val="center" w:pos="4536"/>
        <w:tab w:val="right" w:pos="9072"/>
      </w:tabs>
    </w:pPr>
  </w:style>
  <w:style w:type="character" w:customStyle="1" w:styleId="ZpatChar">
    <w:name w:val="Zápatí Char"/>
    <w:basedOn w:val="Standardnpsmoodstavce"/>
    <w:link w:val="Zpat"/>
    <w:uiPriority w:val="99"/>
    <w:rsid w:val="00610EB6"/>
    <w:rPr>
      <w:sz w:val="24"/>
    </w:rPr>
  </w:style>
  <w:style w:type="character" w:styleId="slostrnky">
    <w:name w:val="page number"/>
    <w:basedOn w:val="Standardnpsmoodstavce"/>
    <w:uiPriority w:val="99"/>
    <w:rsid w:val="00610EB6"/>
    <w:rPr>
      <w:rFonts w:cs="Times New Roman"/>
    </w:rPr>
  </w:style>
  <w:style w:type="paragraph" w:customStyle="1" w:styleId="2">
    <w:name w:val="2"/>
    <w:basedOn w:val="Normln"/>
    <w:rsid w:val="00610EB6"/>
    <w:pPr>
      <w:numPr>
        <w:numId w:val="1"/>
      </w:numPr>
      <w:spacing w:line="240" w:lineRule="auto"/>
      <w:jc w:val="left"/>
    </w:pPr>
    <w:rPr>
      <w:szCs w:val="24"/>
    </w:rPr>
  </w:style>
  <w:style w:type="paragraph" w:customStyle="1" w:styleId="Styl2">
    <w:name w:val="Styl2"/>
    <w:basedOn w:val="2"/>
    <w:rsid w:val="00610EB6"/>
    <w:pPr>
      <w:numPr>
        <w:ilvl w:val="1"/>
      </w:numPr>
      <w:spacing w:before="120" w:after="120"/>
      <w:jc w:val="both"/>
    </w:pPr>
  </w:style>
  <w:style w:type="paragraph" w:customStyle="1" w:styleId="Styl1">
    <w:name w:val="Styl1"/>
    <w:basedOn w:val="2"/>
    <w:next w:val="Styl2"/>
    <w:rsid w:val="00610EB6"/>
    <w:pPr>
      <w:numPr>
        <w:numId w:val="2"/>
      </w:numPr>
      <w:spacing w:before="240" w:after="360"/>
    </w:pPr>
    <w:rPr>
      <w:b/>
      <w:bCs/>
    </w:rPr>
  </w:style>
  <w:style w:type="paragraph" w:styleId="Odstavecseseznamem">
    <w:name w:val="List Paragraph"/>
    <w:basedOn w:val="Normln"/>
    <w:uiPriority w:val="99"/>
    <w:qFormat/>
    <w:rsid w:val="00610EB6"/>
    <w:pPr>
      <w:ind w:left="720"/>
      <w:contextualSpacing/>
    </w:pPr>
  </w:style>
  <w:style w:type="paragraph" w:styleId="Zkladntextodsazen3">
    <w:name w:val="Body Text Indent 3"/>
    <w:basedOn w:val="Normln"/>
    <w:link w:val="Zkladntextodsazen3Char"/>
    <w:uiPriority w:val="99"/>
    <w:rsid w:val="00610EB6"/>
    <w:pPr>
      <w:spacing w:after="200" w:line="276" w:lineRule="auto"/>
      <w:ind w:hanging="993"/>
    </w:pPr>
    <w:rPr>
      <w:rFonts w:ascii="Calibri" w:hAnsi="Calibri"/>
      <w:sz w:val="20"/>
    </w:rPr>
  </w:style>
  <w:style w:type="character" w:customStyle="1" w:styleId="Zkladntextodsazen3Char">
    <w:name w:val="Základní text odsazený 3 Char"/>
    <w:basedOn w:val="Standardnpsmoodstavce"/>
    <w:link w:val="Zkladntextodsazen3"/>
    <w:uiPriority w:val="99"/>
    <w:rsid w:val="00610EB6"/>
    <w:rPr>
      <w:rFonts w:ascii="Calibri" w:hAnsi="Calibri"/>
    </w:rPr>
  </w:style>
  <w:style w:type="character" w:styleId="Odkaznakoment">
    <w:name w:val="annotation reference"/>
    <w:basedOn w:val="Standardnpsmoodstavce"/>
    <w:uiPriority w:val="99"/>
    <w:unhideWhenUsed/>
    <w:rsid w:val="00610EB6"/>
    <w:rPr>
      <w:sz w:val="16"/>
      <w:szCs w:val="16"/>
    </w:rPr>
  </w:style>
  <w:style w:type="paragraph" w:styleId="Textkomente">
    <w:name w:val="annotation text"/>
    <w:basedOn w:val="Normln"/>
    <w:link w:val="TextkomenteChar"/>
    <w:uiPriority w:val="99"/>
    <w:unhideWhenUsed/>
    <w:rsid w:val="00610EB6"/>
    <w:pPr>
      <w:spacing w:line="240" w:lineRule="auto"/>
    </w:pPr>
    <w:rPr>
      <w:sz w:val="20"/>
    </w:rPr>
  </w:style>
  <w:style w:type="character" w:customStyle="1" w:styleId="TextkomenteChar">
    <w:name w:val="Text komentáře Char"/>
    <w:basedOn w:val="Standardnpsmoodstavce"/>
    <w:link w:val="Textkomente"/>
    <w:uiPriority w:val="99"/>
    <w:rsid w:val="00610EB6"/>
  </w:style>
  <w:style w:type="paragraph" w:styleId="Textbubliny">
    <w:name w:val="Balloon Text"/>
    <w:basedOn w:val="Normln"/>
    <w:link w:val="TextbublinyChar"/>
    <w:uiPriority w:val="99"/>
    <w:semiHidden/>
    <w:unhideWhenUsed/>
    <w:rsid w:val="00610EB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0EB6"/>
    <w:rPr>
      <w:rFonts w:ascii="Tahoma" w:hAnsi="Tahoma" w:cs="Tahoma"/>
      <w:sz w:val="16"/>
      <w:szCs w:val="16"/>
    </w:rPr>
  </w:style>
  <w:style w:type="paragraph" w:customStyle="1" w:styleId="text">
    <w:name w:val="text"/>
    <w:rsid w:val="005A4831"/>
    <w:pPr>
      <w:spacing w:before="240" w:line="240" w:lineRule="exact"/>
      <w:jc w:val="both"/>
    </w:pPr>
    <w:rPr>
      <w:rFonts w:ascii="Arial" w:hAnsi="Arial"/>
      <w:sz w:val="24"/>
    </w:rPr>
  </w:style>
  <w:style w:type="paragraph" w:styleId="Bezmezer">
    <w:name w:val="No Spacing"/>
    <w:uiPriority w:val="1"/>
    <w:qFormat/>
    <w:rsid w:val="00C916C5"/>
    <w:rPr>
      <w:rFonts w:ascii="Calibri" w:hAnsi="Calibri"/>
      <w:sz w:val="22"/>
      <w:szCs w:val="22"/>
    </w:rPr>
  </w:style>
  <w:style w:type="paragraph" w:styleId="Pedmtkomente">
    <w:name w:val="annotation subject"/>
    <w:basedOn w:val="Textkomente"/>
    <w:next w:val="Textkomente"/>
    <w:link w:val="PedmtkomenteChar"/>
    <w:uiPriority w:val="99"/>
    <w:semiHidden/>
    <w:unhideWhenUsed/>
    <w:rsid w:val="00DF0259"/>
    <w:rPr>
      <w:b/>
      <w:bCs/>
    </w:rPr>
  </w:style>
  <w:style w:type="character" w:customStyle="1" w:styleId="PedmtkomenteChar">
    <w:name w:val="Předmět komentáře Char"/>
    <w:basedOn w:val="TextkomenteChar"/>
    <w:link w:val="Pedmtkomente"/>
    <w:uiPriority w:val="99"/>
    <w:semiHidden/>
    <w:rsid w:val="00DF0259"/>
    <w:rPr>
      <w:b/>
      <w:bCs/>
    </w:rPr>
  </w:style>
  <w:style w:type="character" w:styleId="Hypertextovodkaz">
    <w:name w:val="Hyperlink"/>
    <w:basedOn w:val="Standardnpsmoodstavce"/>
    <w:uiPriority w:val="99"/>
    <w:unhideWhenUsed/>
    <w:rsid w:val="00114A2C"/>
    <w:rPr>
      <w:color w:val="0000FF" w:themeColor="hyperlink"/>
      <w:u w:val="single"/>
    </w:rPr>
  </w:style>
  <w:style w:type="paragraph" w:customStyle="1" w:styleId="Bezseznamu1">
    <w:name w:val="Bez seznamu1"/>
    <w:semiHidden/>
    <w:unhideWhenUsed/>
    <w:rsid w:val="00EA76BE"/>
    <w:rPr>
      <w:rFonts w:ascii="Calibri" w:hAnsi="Calibri"/>
    </w:rPr>
  </w:style>
  <w:style w:type="character" w:customStyle="1" w:styleId="ktykontakthodnota">
    <w:name w:val="kty_kontakt_hodnota"/>
    <w:basedOn w:val="Standardnpsmoodstavce"/>
    <w:rsid w:val="000F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2224">
      <w:bodyDiv w:val="1"/>
      <w:marLeft w:val="0"/>
      <w:marRight w:val="0"/>
      <w:marTop w:val="0"/>
      <w:marBottom w:val="0"/>
      <w:divBdr>
        <w:top w:val="none" w:sz="0" w:space="0" w:color="auto"/>
        <w:left w:val="none" w:sz="0" w:space="0" w:color="auto"/>
        <w:bottom w:val="none" w:sz="0" w:space="0" w:color="auto"/>
        <w:right w:val="none" w:sz="0" w:space="0" w:color="auto"/>
      </w:divBdr>
    </w:div>
    <w:div w:id="986785112">
      <w:bodyDiv w:val="1"/>
      <w:marLeft w:val="0"/>
      <w:marRight w:val="0"/>
      <w:marTop w:val="0"/>
      <w:marBottom w:val="0"/>
      <w:divBdr>
        <w:top w:val="none" w:sz="0" w:space="0" w:color="auto"/>
        <w:left w:val="none" w:sz="0" w:space="0" w:color="auto"/>
        <w:bottom w:val="none" w:sz="0" w:space="0" w:color="auto"/>
        <w:right w:val="none" w:sz="0" w:space="0" w:color="auto"/>
      </w:divBdr>
    </w:div>
    <w:div w:id="1432311002">
      <w:bodyDiv w:val="1"/>
      <w:marLeft w:val="0"/>
      <w:marRight w:val="0"/>
      <w:marTop w:val="0"/>
      <w:marBottom w:val="0"/>
      <w:divBdr>
        <w:top w:val="none" w:sz="0" w:space="0" w:color="auto"/>
        <w:left w:val="none" w:sz="0" w:space="0" w:color="auto"/>
        <w:bottom w:val="none" w:sz="0" w:space="0" w:color="auto"/>
        <w:right w:val="none" w:sz="0" w:space="0" w:color="auto"/>
      </w:divBdr>
    </w:div>
    <w:div w:id="1906792915">
      <w:bodyDiv w:val="1"/>
      <w:marLeft w:val="0"/>
      <w:marRight w:val="0"/>
      <w:marTop w:val="0"/>
      <w:marBottom w:val="0"/>
      <w:divBdr>
        <w:top w:val="none" w:sz="0" w:space="0" w:color="auto"/>
        <w:left w:val="none" w:sz="0" w:space="0" w:color="auto"/>
        <w:bottom w:val="none" w:sz="0" w:space="0" w:color="auto"/>
        <w:right w:val="none" w:sz="0" w:space="0" w:color="auto"/>
      </w:divBdr>
    </w:div>
    <w:div w:id="1957713191">
      <w:bodyDiv w:val="1"/>
      <w:marLeft w:val="0"/>
      <w:marRight w:val="0"/>
      <w:marTop w:val="0"/>
      <w:marBottom w:val="0"/>
      <w:divBdr>
        <w:top w:val="none" w:sz="0" w:space="0" w:color="auto"/>
        <w:left w:val="none" w:sz="0" w:space="0" w:color="auto"/>
        <w:bottom w:val="none" w:sz="0" w:space="0" w:color="auto"/>
        <w:right w:val="none" w:sz="0" w:space="0" w:color="auto"/>
      </w:divBdr>
    </w:div>
    <w:div w:id="2028630411">
      <w:bodyDiv w:val="1"/>
      <w:marLeft w:val="0"/>
      <w:marRight w:val="0"/>
      <w:marTop w:val="0"/>
      <w:marBottom w:val="0"/>
      <w:divBdr>
        <w:top w:val="none" w:sz="0" w:space="0" w:color="auto"/>
        <w:left w:val="none" w:sz="0" w:space="0" w:color="auto"/>
        <w:bottom w:val="none" w:sz="0" w:space="0" w:color="auto"/>
        <w:right w:val="none" w:sz="0" w:space="0" w:color="auto"/>
      </w:divBdr>
    </w:div>
    <w:div w:id="2050180180">
      <w:bodyDiv w:val="1"/>
      <w:marLeft w:val="0"/>
      <w:marRight w:val="0"/>
      <w:marTop w:val="0"/>
      <w:marBottom w:val="0"/>
      <w:divBdr>
        <w:top w:val="none" w:sz="0" w:space="0" w:color="auto"/>
        <w:left w:val="none" w:sz="0" w:space="0" w:color="auto"/>
        <w:bottom w:val="none" w:sz="0" w:space="0" w:color="auto"/>
        <w:right w:val="none" w:sz="0" w:space="0" w:color="auto"/>
      </w:divBdr>
    </w:div>
    <w:div w:id="20892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spk.eu/o-nas/informace-ohledne-gdp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DCD0-5C5D-41C4-8C7B-B332E3F5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12DBD083.dotm</Template>
  <TotalTime>10</TotalTime>
  <Pages>5</Pages>
  <Words>1375</Words>
  <Characters>8116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ZO</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4</cp:revision>
  <cp:lastPrinted>2014-06-16T07:31:00Z</cp:lastPrinted>
  <dcterms:created xsi:type="dcterms:W3CDTF">2018-12-07T09:45:00Z</dcterms:created>
  <dcterms:modified xsi:type="dcterms:W3CDTF">2019-01-03T12:00:00Z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6013861</vt:lpwstr>
  </property>
</Properties>
</file>