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27927" w14:textId="77777777" w:rsidR="00CD5526" w:rsidRPr="001C0898" w:rsidRDefault="00CD5526" w:rsidP="00CD5526">
      <w:pPr>
        <w:pStyle w:val="Styl"/>
        <w:jc w:val="right"/>
        <w:rPr>
          <w:color w:val="333333"/>
          <w:sz w:val="20"/>
          <w:szCs w:val="20"/>
        </w:rPr>
      </w:pPr>
      <w:proofErr w:type="spellStart"/>
      <w:proofErr w:type="gramStart"/>
      <w:r w:rsidRPr="001C0898">
        <w:rPr>
          <w:color w:val="333333"/>
          <w:sz w:val="20"/>
          <w:szCs w:val="20"/>
        </w:rPr>
        <w:t>Sp.zn</w:t>
      </w:r>
      <w:proofErr w:type="spellEnd"/>
      <w:r w:rsidRPr="001C0898">
        <w:rPr>
          <w:color w:val="333333"/>
          <w:sz w:val="20"/>
          <w:szCs w:val="20"/>
        </w:rPr>
        <w:t>.</w:t>
      </w:r>
      <w:proofErr w:type="gramEnd"/>
      <w:r w:rsidRPr="001C0898">
        <w:rPr>
          <w:color w:val="333333"/>
          <w:sz w:val="20"/>
          <w:szCs w:val="20"/>
        </w:rPr>
        <w:t>: CN/</w:t>
      </w:r>
      <w:r w:rsidR="00325468">
        <w:rPr>
          <w:color w:val="333333"/>
          <w:sz w:val="20"/>
          <w:szCs w:val="20"/>
        </w:rPr>
        <w:t>83</w:t>
      </w:r>
      <w:r w:rsidRPr="001C0898">
        <w:rPr>
          <w:color w:val="333333"/>
          <w:sz w:val="20"/>
          <w:szCs w:val="20"/>
        </w:rPr>
        <w:t>/CN/1</w:t>
      </w:r>
      <w:r w:rsidR="00C33CDE">
        <w:rPr>
          <w:color w:val="333333"/>
          <w:sz w:val="20"/>
          <w:szCs w:val="20"/>
        </w:rPr>
        <w:t>8</w:t>
      </w:r>
    </w:p>
    <w:p w14:paraId="173E9374" w14:textId="77777777" w:rsidR="00CD5526" w:rsidRPr="00A7470E" w:rsidRDefault="001C0898" w:rsidP="00CD5526">
      <w:pPr>
        <w:pStyle w:val="Styl"/>
        <w:jc w:val="right"/>
        <w:rPr>
          <w:color w:val="333333"/>
          <w:sz w:val="20"/>
          <w:szCs w:val="20"/>
        </w:rPr>
      </w:pPr>
      <w:proofErr w:type="gramStart"/>
      <w:r w:rsidRPr="001C0898">
        <w:rPr>
          <w:color w:val="333333"/>
          <w:sz w:val="20"/>
          <w:szCs w:val="20"/>
        </w:rPr>
        <w:t>Č.j.</w:t>
      </w:r>
      <w:proofErr w:type="gramEnd"/>
      <w:r w:rsidRPr="001C0898">
        <w:rPr>
          <w:color w:val="333333"/>
          <w:sz w:val="20"/>
          <w:szCs w:val="20"/>
        </w:rPr>
        <w:t xml:space="preserve">: </w:t>
      </w:r>
      <w:r w:rsidR="003A7CD7">
        <w:rPr>
          <w:color w:val="333333"/>
          <w:sz w:val="20"/>
          <w:szCs w:val="20"/>
        </w:rPr>
        <w:t>4362</w:t>
      </w:r>
      <w:r w:rsidR="00CD5526" w:rsidRPr="001C0898">
        <w:rPr>
          <w:color w:val="333333"/>
          <w:sz w:val="20"/>
          <w:szCs w:val="20"/>
        </w:rPr>
        <w:t>/1</w:t>
      </w:r>
      <w:r w:rsidR="00C33CDE">
        <w:rPr>
          <w:color w:val="333333"/>
          <w:sz w:val="20"/>
          <w:szCs w:val="20"/>
        </w:rPr>
        <w:t>8</w:t>
      </w:r>
      <w:r w:rsidR="00CD5526" w:rsidRPr="001C0898">
        <w:rPr>
          <w:color w:val="333333"/>
          <w:sz w:val="20"/>
          <w:szCs w:val="20"/>
        </w:rPr>
        <w:t>/CN</w:t>
      </w:r>
    </w:p>
    <w:p w14:paraId="56AB8B27" w14:textId="77777777" w:rsidR="00C6130E" w:rsidRDefault="00C6130E" w:rsidP="000D5F0D">
      <w:pPr>
        <w:pStyle w:val="Default"/>
        <w:jc w:val="center"/>
        <w:rPr>
          <w:rFonts w:ascii="Arial" w:hAnsi="Arial" w:cs="Arial"/>
          <w:b/>
          <w:bCs/>
          <w:color w:val="000000" w:themeColor="text1"/>
        </w:rPr>
      </w:pPr>
    </w:p>
    <w:p w14:paraId="0E0631FC" w14:textId="77777777" w:rsidR="00C6130E" w:rsidRDefault="00C6130E" w:rsidP="000D5F0D">
      <w:pPr>
        <w:pStyle w:val="Default"/>
        <w:jc w:val="center"/>
        <w:rPr>
          <w:rFonts w:ascii="Arial" w:hAnsi="Arial" w:cs="Arial"/>
          <w:b/>
          <w:bCs/>
          <w:color w:val="000000" w:themeColor="text1"/>
        </w:rPr>
      </w:pPr>
    </w:p>
    <w:p w14:paraId="1EB849B8" w14:textId="77777777" w:rsidR="00CF0AC0" w:rsidRDefault="00CF0AC0" w:rsidP="000D5F0D">
      <w:pPr>
        <w:pStyle w:val="Default"/>
        <w:jc w:val="center"/>
        <w:rPr>
          <w:rFonts w:ascii="Arial" w:hAnsi="Arial" w:cs="Arial"/>
          <w:b/>
          <w:bCs/>
          <w:color w:val="000000" w:themeColor="text1"/>
        </w:rPr>
      </w:pPr>
    </w:p>
    <w:p w14:paraId="1EF0E206" w14:textId="77777777" w:rsidR="00D427F7" w:rsidRDefault="00D427F7" w:rsidP="000D5F0D">
      <w:pPr>
        <w:pStyle w:val="Default"/>
        <w:jc w:val="center"/>
        <w:rPr>
          <w:rFonts w:ascii="Arial" w:hAnsi="Arial" w:cs="Arial"/>
          <w:b/>
          <w:bCs/>
          <w:color w:val="000000" w:themeColor="text1"/>
        </w:rPr>
      </w:pPr>
    </w:p>
    <w:p w14:paraId="1A1BD347" w14:textId="77777777" w:rsidR="00C6130E" w:rsidRDefault="00C6130E" w:rsidP="000D5F0D">
      <w:pPr>
        <w:pStyle w:val="Default"/>
        <w:jc w:val="center"/>
        <w:rPr>
          <w:rFonts w:ascii="Arial" w:hAnsi="Arial" w:cs="Arial"/>
          <w:b/>
          <w:bCs/>
          <w:color w:val="000000" w:themeColor="text1"/>
        </w:rPr>
      </w:pPr>
    </w:p>
    <w:p w14:paraId="38850F21" w14:textId="77777777" w:rsidR="00C6130E" w:rsidRPr="006C6799" w:rsidRDefault="00C6130E" w:rsidP="000D5F0D">
      <w:pPr>
        <w:pStyle w:val="Default"/>
        <w:jc w:val="center"/>
        <w:rPr>
          <w:rFonts w:ascii="Arial" w:hAnsi="Arial" w:cs="Arial"/>
          <w:b/>
          <w:bCs/>
          <w:color w:val="000000" w:themeColor="text1"/>
        </w:rPr>
      </w:pPr>
    </w:p>
    <w:p w14:paraId="63A231A3" w14:textId="77777777" w:rsidR="002742C7" w:rsidRDefault="005557C1" w:rsidP="000D5F0D">
      <w:pPr>
        <w:pStyle w:val="Default"/>
        <w:jc w:val="center"/>
        <w:rPr>
          <w:rFonts w:ascii="Arial" w:hAnsi="Arial" w:cs="Arial"/>
          <w:b/>
          <w:bCs/>
          <w:color w:val="000000" w:themeColor="text1"/>
          <w:sz w:val="44"/>
          <w:szCs w:val="44"/>
        </w:rPr>
      </w:pPr>
      <w:r w:rsidRPr="005557C1">
        <w:rPr>
          <w:rFonts w:ascii="Arial" w:hAnsi="Arial" w:cs="Arial"/>
          <w:b/>
          <w:bCs/>
          <w:color w:val="000000" w:themeColor="text1"/>
          <w:sz w:val="44"/>
          <w:szCs w:val="44"/>
        </w:rPr>
        <w:t xml:space="preserve">ZADÁVACÍ DOKUMENTACE </w:t>
      </w:r>
    </w:p>
    <w:p w14:paraId="60573372" w14:textId="77777777" w:rsidR="002742C7" w:rsidRDefault="002742C7" w:rsidP="000D5F0D">
      <w:pPr>
        <w:pStyle w:val="Styl"/>
        <w:jc w:val="center"/>
        <w:rPr>
          <w:b/>
          <w:bCs/>
          <w:color w:val="010000"/>
        </w:rPr>
      </w:pPr>
    </w:p>
    <w:p w14:paraId="0C5D9893" w14:textId="77777777" w:rsidR="00C6130E" w:rsidRDefault="00C6130E" w:rsidP="000D5F0D">
      <w:pPr>
        <w:pStyle w:val="Styl"/>
        <w:jc w:val="center"/>
        <w:rPr>
          <w:b/>
          <w:bCs/>
          <w:color w:val="010000"/>
        </w:rPr>
      </w:pPr>
    </w:p>
    <w:p w14:paraId="7DB2F20D" w14:textId="77777777" w:rsidR="00C6130E" w:rsidRDefault="00C6130E" w:rsidP="000D5F0D">
      <w:pPr>
        <w:pStyle w:val="Styl"/>
        <w:jc w:val="center"/>
        <w:rPr>
          <w:b/>
          <w:bCs/>
          <w:color w:val="010000"/>
        </w:rPr>
      </w:pPr>
    </w:p>
    <w:p w14:paraId="54FCD4D5" w14:textId="77777777" w:rsidR="00C6130E" w:rsidRPr="006C6799" w:rsidRDefault="00C6130E" w:rsidP="000D5F0D">
      <w:pPr>
        <w:pStyle w:val="Styl"/>
        <w:jc w:val="center"/>
        <w:rPr>
          <w:b/>
          <w:bCs/>
          <w:color w:val="010000"/>
        </w:rPr>
      </w:pPr>
    </w:p>
    <w:p w14:paraId="027DCFD1" w14:textId="77777777" w:rsidR="002742C7" w:rsidRDefault="002742C7" w:rsidP="000D5F0D">
      <w:pPr>
        <w:pStyle w:val="Styl"/>
        <w:jc w:val="center"/>
        <w:rPr>
          <w:b/>
          <w:bCs/>
          <w:color w:val="010000"/>
        </w:rPr>
      </w:pPr>
      <w:r w:rsidRPr="006C6799">
        <w:rPr>
          <w:b/>
          <w:bCs/>
          <w:color w:val="010000"/>
        </w:rPr>
        <w:t xml:space="preserve">k </w:t>
      </w:r>
      <w:r w:rsidR="00EE5289">
        <w:rPr>
          <w:b/>
          <w:bCs/>
          <w:color w:val="010000"/>
        </w:rPr>
        <w:t>na</w:t>
      </w:r>
      <w:r w:rsidR="00672C37">
        <w:rPr>
          <w:b/>
          <w:bCs/>
          <w:color w:val="010000"/>
        </w:rPr>
        <w:t xml:space="preserve">dlimitní </w:t>
      </w:r>
      <w:r w:rsidRPr="006C6799">
        <w:rPr>
          <w:b/>
          <w:bCs/>
          <w:color w:val="010000"/>
        </w:rPr>
        <w:t>veřejné zakázce</w:t>
      </w:r>
      <w:r w:rsidR="00672C37" w:rsidRPr="00672C37">
        <w:rPr>
          <w:b/>
          <w:bCs/>
          <w:color w:val="010000"/>
        </w:rPr>
        <w:t xml:space="preserve"> </w:t>
      </w:r>
      <w:r w:rsidR="00672C37">
        <w:rPr>
          <w:b/>
          <w:bCs/>
          <w:color w:val="010000"/>
        </w:rPr>
        <w:t>s názvem</w:t>
      </w:r>
    </w:p>
    <w:p w14:paraId="2F9A2FA3" w14:textId="77777777" w:rsidR="008D4EE5" w:rsidRDefault="008D4EE5" w:rsidP="000D5F0D">
      <w:pPr>
        <w:pStyle w:val="Styl"/>
        <w:jc w:val="center"/>
        <w:rPr>
          <w:b/>
          <w:bCs/>
          <w:color w:val="010000"/>
        </w:rPr>
      </w:pPr>
    </w:p>
    <w:p w14:paraId="49224839" w14:textId="77777777" w:rsidR="00325468" w:rsidRPr="005D3BAD" w:rsidRDefault="00325468" w:rsidP="00325468">
      <w:pPr>
        <w:shd w:val="clear" w:color="auto" w:fill="BFBFBF" w:themeFill="background1" w:themeFillShade="BF"/>
        <w:jc w:val="center"/>
        <w:rPr>
          <w:rFonts w:ascii="Arial Black" w:hAnsi="Arial Black" w:cs="Arial"/>
          <w:b/>
          <w:sz w:val="44"/>
          <w:szCs w:val="44"/>
          <w:shd w:val="clear" w:color="auto" w:fill="A6A6A6" w:themeFill="background1" w:themeFillShade="A6"/>
        </w:rPr>
      </w:pPr>
      <w:r w:rsidRPr="004108B5">
        <w:rPr>
          <w:rFonts w:ascii="Arial Black" w:hAnsi="Arial Black" w:cs="Arial"/>
          <w:b/>
          <w:sz w:val="44"/>
          <w:szCs w:val="44"/>
        </w:rPr>
        <w:t>„</w:t>
      </w:r>
      <w:r>
        <w:rPr>
          <w:rFonts w:ascii="Arial Black" w:hAnsi="Arial Black"/>
          <w:sz w:val="44"/>
          <w:szCs w:val="44"/>
          <w:lang w:eastAsia="en-US"/>
        </w:rPr>
        <w:t>Lékařský šicí materiál“</w:t>
      </w:r>
    </w:p>
    <w:p w14:paraId="4339928A" w14:textId="77777777" w:rsidR="00777F39" w:rsidRPr="005A13F8" w:rsidRDefault="005A13F8" w:rsidP="005A13F8">
      <w:pPr>
        <w:tabs>
          <w:tab w:val="left" w:pos="7824"/>
        </w:tabs>
        <w:autoSpaceDE w:val="0"/>
        <w:autoSpaceDN w:val="0"/>
        <w:adjustRightInd w:val="0"/>
        <w:rPr>
          <w:rStyle w:val="Siln"/>
          <w:rFonts w:cs="Arial"/>
          <w:sz w:val="20"/>
        </w:rPr>
      </w:pPr>
      <w:r w:rsidRPr="005A13F8">
        <w:rPr>
          <w:rStyle w:val="Siln"/>
          <w:rFonts w:cs="Arial"/>
          <w:sz w:val="20"/>
        </w:rPr>
        <w:tab/>
      </w:r>
    </w:p>
    <w:p w14:paraId="12B79E30" w14:textId="77777777" w:rsidR="007419A2" w:rsidRPr="005A13F8" w:rsidRDefault="007419A2" w:rsidP="000D5F0D">
      <w:pPr>
        <w:autoSpaceDE w:val="0"/>
        <w:autoSpaceDN w:val="0"/>
        <w:adjustRightInd w:val="0"/>
        <w:jc w:val="center"/>
        <w:rPr>
          <w:rStyle w:val="Siln"/>
          <w:rFonts w:cs="Arial"/>
          <w:sz w:val="20"/>
        </w:rPr>
      </w:pPr>
    </w:p>
    <w:p w14:paraId="293C5A0D" w14:textId="77777777" w:rsidR="008D4EE5" w:rsidRDefault="008D4EE5" w:rsidP="000D5F0D">
      <w:pPr>
        <w:autoSpaceDE w:val="0"/>
        <w:autoSpaceDN w:val="0"/>
        <w:adjustRightInd w:val="0"/>
        <w:jc w:val="center"/>
        <w:rPr>
          <w:rStyle w:val="Siln"/>
          <w:rFonts w:cs="Arial"/>
          <w:sz w:val="20"/>
          <w:u w:val="single"/>
        </w:rPr>
      </w:pPr>
    </w:p>
    <w:p w14:paraId="0B576A8F" w14:textId="77777777" w:rsidR="00BE0951" w:rsidRDefault="00BE0951" w:rsidP="000D5F0D">
      <w:pPr>
        <w:autoSpaceDE w:val="0"/>
        <w:autoSpaceDN w:val="0"/>
        <w:adjustRightInd w:val="0"/>
        <w:jc w:val="center"/>
        <w:rPr>
          <w:rStyle w:val="Siln"/>
          <w:rFonts w:cs="Arial"/>
          <w:sz w:val="20"/>
          <w:u w:val="single"/>
        </w:rPr>
      </w:pPr>
    </w:p>
    <w:p w14:paraId="339FAE84" w14:textId="77777777" w:rsidR="00BE0951" w:rsidRDefault="00BE0951" w:rsidP="000D5F0D">
      <w:pPr>
        <w:autoSpaceDE w:val="0"/>
        <w:autoSpaceDN w:val="0"/>
        <w:adjustRightInd w:val="0"/>
        <w:jc w:val="center"/>
        <w:rPr>
          <w:rStyle w:val="Siln"/>
          <w:rFonts w:cs="Arial"/>
          <w:sz w:val="20"/>
          <w:u w:val="single"/>
        </w:rPr>
      </w:pPr>
    </w:p>
    <w:p w14:paraId="0FF6CB22" w14:textId="77777777" w:rsidR="004D3E1D" w:rsidRDefault="004D3E1D" w:rsidP="000D5F0D">
      <w:pPr>
        <w:autoSpaceDE w:val="0"/>
        <w:autoSpaceDN w:val="0"/>
        <w:adjustRightInd w:val="0"/>
        <w:jc w:val="center"/>
        <w:rPr>
          <w:rStyle w:val="Siln"/>
          <w:rFonts w:cs="Arial"/>
          <w:sz w:val="20"/>
          <w:u w:val="single"/>
        </w:rPr>
      </w:pPr>
    </w:p>
    <w:p w14:paraId="09DB8E47" w14:textId="77777777" w:rsidR="008D4EE5" w:rsidRDefault="008D4EE5" w:rsidP="000D5F0D">
      <w:pPr>
        <w:autoSpaceDE w:val="0"/>
        <w:autoSpaceDN w:val="0"/>
        <w:adjustRightInd w:val="0"/>
        <w:jc w:val="center"/>
        <w:rPr>
          <w:rStyle w:val="Siln"/>
          <w:rFonts w:cs="Arial"/>
          <w:sz w:val="20"/>
          <w:u w:val="single"/>
        </w:rPr>
      </w:pPr>
    </w:p>
    <w:p w14:paraId="46EDF2BD" w14:textId="77777777" w:rsidR="004D3E1D" w:rsidRDefault="004D3E1D" w:rsidP="000D5F0D">
      <w:pPr>
        <w:pStyle w:val="Default"/>
        <w:jc w:val="both"/>
        <w:rPr>
          <w:rFonts w:ascii="Arial" w:hAnsi="Arial" w:cs="Arial"/>
          <w:bCs/>
          <w:color w:val="010000"/>
          <w:sz w:val="20"/>
          <w:szCs w:val="20"/>
        </w:rPr>
      </w:pPr>
    </w:p>
    <w:p w14:paraId="3186184C" w14:textId="77777777" w:rsidR="00C6130E" w:rsidRDefault="00C6130E" w:rsidP="000D5F0D">
      <w:pPr>
        <w:pStyle w:val="Default"/>
        <w:jc w:val="both"/>
        <w:rPr>
          <w:rFonts w:ascii="Arial" w:hAnsi="Arial" w:cs="Arial"/>
          <w:bCs/>
          <w:color w:val="010000"/>
          <w:sz w:val="20"/>
          <w:szCs w:val="20"/>
        </w:rPr>
      </w:pPr>
    </w:p>
    <w:p w14:paraId="005EFB12" w14:textId="77777777" w:rsidR="00D427F7" w:rsidRDefault="00D427F7" w:rsidP="000D5F0D">
      <w:pPr>
        <w:pStyle w:val="Default"/>
        <w:jc w:val="both"/>
        <w:rPr>
          <w:rFonts w:ascii="Arial" w:hAnsi="Arial" w:cs="Arial"/>
          <w:bCs/>
          <w:color w:val="010000"/>
          <w:sz w:val="20"/>
          <w:szCs w:val="20"/>
        </w:rPr>
      </w:pPr>
    </w:p>
    <w:p w14:paraId="56D2A4C0" w14:textId="77777777" w:rsidR="00D427F7" w:rsidRDefault="00D427F7" w:rsidP="000D5F0D">
      <w:pPr>
        <w:pStyle w:val="Default"/>
        <w:jc w:val="both"/>
        <w:rPr>
          <w:rFonts w:ascii="Arial" w:hAnsi="Arial" w:cs="Arial"/>
          <w:bCs/>
          <w:color w:val="010000"/>
          <w:sz w:val="20"/>
          <w:szCs w:val="20"/>
        </w:rPr>
      </w:pPr>
    </w:p>
    <w:p w14:paraId="6A0730F7" w14:textId="77777777" w:rsidR="00D427F7" w:rsidRDefault="00D427F7" w:rsidP="000D5F0D">
      <w:pPr>
        <w:pStyle w:val="Default"/>
        <w:jc w:val="both"/>
        <w:rPr>
          <w:rFonts w:ascii="Arial" w:hAnsi="Arial" w:cs="Arial"/>
          <w:bCs/>
          <w:color w:val="010000"/>
          <w:sz w:val="20"/>
          <w:szCs w:val="20"/>
        </w:rPr>
      </w:pPr>
    </w:p>
    <w:p w14:paraId="30EE6C71" w14:textId="77777777" w:rsidR="00D427F7" w:rsidRDefault="00D427F7" w:rsidP="000D5F0D">
      <w:pPr>
        <w:pStyle w:val="Default"/>
        <w:jc w:val="both"/>
        <w:rPr>
          <w:rFonts w:ascii="Arial" w:hAnsi="Arial" w:cs="Arial"/>
          <w:bCs/>
          <w:color w:val="010000"/>
          <w:sz w:val="20"/>
          <w:szCs w:val="20"/>
        </w:rPr>
      </w:pPr>
    </w:p>
    <w:p w14:paraId="45C2F66E" w14:textId="77777777" w:rsidR="00D427F7" w:rsidRDefault="00D427F7" w:rsidP="000D5F0D">
      <w:pPr>
        <w:pStyle w:val="Default"/>
        <w:jc w:val="both"/>
        <w:rPr>
          <w:rFonts w:ascii="Arial" w:hAnsi="Arial" w:cs="Arial"/>
          <w:bCs/>
          <w:color w:val="010000"/>
          <w:sz w:val="20"/>
          <w:szCs w:val="20"/>
        </w:rPr>
      </w:pPr>
    </w:p>
    <w:p w14:paraId="6374A975" w14:textId="77777777" w:rsidR="00D427F7" w:rsidRDefault="00D427F7" w:rsidP="000D5F0D">
      <w:pPr>
        <w:pStyle w:val="Default"/>
        <w:jc w:val="both"/>
        <w:rPr>
          <w:rFonts w:ascii="Arial" w:hAnsi="Arial" w:cs="Arial"/>
          <w:bCs/>
          <w:color w:val="010000"/>
          <w:sz w:val="20"/>
          <w:szCs w:val="20"/>
        </w:rPr>
      </w:pPr>
    </w:p>
    <w:p w14:paraId="0D95E2FF" w14:textId="77777777" w:rsidR="00D427F7" w:rsidRDefault="00D427F7" w:rsidP="000D5F0D">
      <w:pPr>
        <w:pStyle w:val="Default"/>
        <w:jc w:val="both"/>
        <w:rPr>
          <w:rFonts w:ascii="Arial" w:hAnsi="Arial" w:cs="Arial"/>
          <w:bCs/>
          <w:color w:val="010000"/>
          <w:sz w:val="20"/>
          <w:szCs w:val="20"/>
        </w:rPr>
      </w:pPr>
    </w:p>
    <w:p w14:paraId="4A31FCEB" w14:textId="77777777" w:rsidR="00D427F7" w:rsidRDefault="00D427F7" w:rsidP="000D5F0D">
      <w:pPr>
        <w:pStyle w:val="Default"/>
        <w:jc w:val="both"/>
        <w:rPr>
          <w:rFonts w:ascii="Arial" w:hAnsi="Arial" w:cs="Arial"/>
          <w:bCs/>
          <w:color w:val="010000"/>
          <w:sz w:val="20"/>
          <w:szCs w:val="20"/>
        </w:rPr>
      </w:pPr>
    </w:p>
    <w:p w14:paraId="7AC0AA9E" w14:textId="77777777" w:rsidR="00D427F7" w:rsidRDefault="00D427F7" w:rsidP="000D5F0D">
      <w:pPr>
        <w:pStyle w:val="Default"/>
        <w:jc w:val="both"/>
        <w:rPr>
          <w:rFonts w:ascii="Arial" w:hAnsi="Arial" w:cs="Arial"/>
          <w:bCs/>
          <w:color w:val="010000"/>
          <w:sz w:val="20"/>
          <w:szCs w:val="20"/>
        </w:rPr>
      </w:pPr>
    </w:p>
    <w:p w14:paraId="4C5E7B24" w14:textId="77777777" w:rsidR="00D427F7" w:rsidRDefault="00D427F7" w:rsidP="000D5F0D">
      <w:pPr>
        <w:pStyle w:val="Default"/>
        <w:jc w:val="both"/>
        <w:rPr>
          <w:rFonts w:ascii="Arial" w:hAnsi="Arial" w:cs="Arial"/>
          <w:bCs/>
          <w:color w:val="010000"/>
          <w:sz w:val="20"/>
          <w:szCs w:val="20"/>
        </w:rPr>
      </w:pPr>
    </w:p>
    <w:p w14:paraId="5FA6E4C6" w14:textId="77777777" w:rsidR="00C6130E" w:rsidRDefault="00C6130E" w:rsidP="000D5F0D">
      <w:pPr>
        <w:pStyle w:val="Default"/>
        <w:jc w:val="both"/>
        <w:rPr>
          <w:rFonts w:ascii="Arial" w:hAnsi="Arial" w:cs="Arial"/>
          <w:bCs/>
          <w:color w:val="010000"/>
          <w:sz w:val="20"/>
          <w:szCs w:val="20"/>
        </w:rPr>
      </w:pPr>
    </w:p>
    <w:p w14:paraId="20A371D3" w14:textId="77777777" w:rsidR="004D3E1D" w:rsidRDefault="006415A1" w:rsidP="006415A1">
      <w:pPr>
        <w:pStyle w:val="Default"/>
        <w:tabs>
          <w:tab w:val="left" w:pos="3890"/>
        </w:tabs>
        <w:jc w:val="both"/>
        <w:rPr>
          <w:rFonts w:ascii="Arial" w:hAnsi="Arial" w:cs="Arial"/>
          <w:bCs/>
          <w:color w:val="010000"/>
          <w:sz w:val="20"/>
          <w:szCs w:val="20"/>
        </w:rPr>
      </w:pPr>
      <w:r>
        <w:rPr>
          <w:rFonts w:ascii="Arial" w:hAnsi="Arial" w:cs="Arial"/>
          <w:bCs/>
          <w:color w:val="010000"/>
          <w:sz w:val="20"/>
          <w:szCs w:val="20"/>
        </w:rPr>
        <w:tab/>
      </w:r>
    </w:p>
    <w:p w14:paraId="395262BA" w14:textId="77777777" w:rsidR="005E0F57" w:rsidRDefault="005E0F57" w:rsidP="000D5F0D">
      <w:pPr>
        <w:pStyle w:val="Default"/>
        <w:jc w:val="both"/>
        <w:rPr>
          <w:rFonts w:ascii="Arial" w:hAnsi="Arial" w:cs="Arial"/>
          <w:bCs/>
          <w:color w:val="010000"/>
          <w:sz w:val="20"/>
          <w:szCs w:val="20"/>
        </w:rPr>
      </w:pPr>
    </w:p>
    <w:p w14:paraId="28A24074" w14:textId="77777777" w:rsidR="005E0F57" w:rsidRDefault="005E0F57" w:rsidP="000D5F0D">
      <w:pPr>
        <w:pStyle w:val="Default"/>
        <w:jc w:val="both"/>
        <w:rPr>
          <w:rFonts w:ascii="Arial" w:hAnsi="Arial" w:cs="Arial"/>
          <w:bCs/>
          <w:color w:val="010000"/>
          <w:sz w:val="20"/>
          <w:szCs w:val="20"/>
        </w:rPr>
      </w:pPr>
    </w:p>
    <w:p w14:paraId="738F7588" w14:textId="77777777" w:rsidR="005E0F57" w:rsidRDefault="005E0F57" w:rsidP="000D5F0D">
      <w:pPr>
        <w:pStyle w:val="Default"/>
        <w:jc w:val="both"/>
        <w:rPr>
          <w:rFonts w:ascii="Arial" w:hAnsi="Arial" w:cs="Arial"/>
          <w:bCs/>
          <w:color w:val="010000"/>
          <w:sz w:val="20"/>
          <w:szCs w:val="20"/>
        </w:rPr>
      </w:pPr>
    </w:p>
    <w:p w14:paraId="619CE8FA" w14:textId="77777777" w:rsidR="005E0F57" w:rsidRDefault="005E0F57" w:rsidP="000D5F0D">
      <w:pPr>
        <w:pStyle w:val="Default"/>
        <w:jc w:val="both"/>
        <w:rPr>
          <w:rFonts w:ascii="Arial" w:hAnsi="Arial" w:cs="Arial"/>
          <w:bCs/>
          <w:color w:val="010000"/>
          <w:sz w:val="20"/>
          <w:szCs w:val="20"/>
        </w:rPr>
      </w:pPr>
    </w:p>
    <w:p w14:paraId="5BA2A15A" w14:textId="77777777" w:rsidR="005E0F57" w:rsidRDefault="005E0F57" w:rsidP="000D5F0D">
      <w:pPr>
        <w:pStyle w:val="Default"/>
        <w:jc w:val="both"/>
        <w:rPr>
          <w:rFonts w:ascii="Arial" w:hAnsi="Arial" w:cs="Arial"/>
          <w:bCs/>
          <w:color w:val="010000"/>
          <w:sz w:val="20"/>
          <w:szCs w:val="20"/>
        </w:rPr>
      </w:pPr>
    </w:p>
    <w:p w14:paraId="0914CE11" w14:textId="77777777" w:rsidR="00D427F7" w:rsidRDefault="00EE5289" w:rsidP="000D5F0D">
      <w:pPr>
        <w:pStyle w:val="Default"/>
        <w:jc w:val="both"/>
        <w:rPr>
          <w:rStyle w:val="Siln"/>
          <w:rFonts w:cs="Arial"/>
          <w:sz w:val="20"/>
          <w:u w:val="single"/>
        </w:rPr>
      </w:pPr>
      <w:r w:rsidRPr="00EE5289">
        <w:rPr>
          <w:rFonts w:ascii="Arial" w:hAnsi="Arial" w:cs="Arial"/>
          <w:bCs/>
          <w:color w:val="010000"/>
          <w:sz w:val="20"/>
          <w:szCs w:val="20"/>
        </w:rPr>
        <w:t>Nadlimitní veřejná zakázka na dodávky zadávaná v otevřeném řízení podle zákona č. 134/2016 Sb., o zadávání veřejných zakázek, ve znění pozdějších předpisů (dále jen „ZZVZ“).</w:t>
      </w:r>
    </w:p>
    <w:p w14:paraId="7E3229E1" w14:textId="77777777" w:rsidR="005D3BAD" w:rsidRDefault="005D3BAD" w:rsidP="000D5F0D">
      <w:pPr>
        <w:autoSpaceDE w:val="0"/>
        <w:autoSpaceDN w:val="0"/>
        <w:adjustRightInd w:val="0"/>
        <w:jc w:val="center"/>
        <w:rPr>
          <w:rStyle w:val="Siln"/>
          <w:rFonts w:cs="Arial"/>
          <w:sz w:val="20"/>
          <w:u w:val="single"/>
        </w:rPr>
      </w:pPr>
    </w:p>
    <w:p w14:paraId="657D966B" w14:textId="77777777" w:rsidR="005E0F57" w:rsidRDefault="005E0F57" w:rsidP="000D5F0D">
      <w:pPr>
        <w:autoSpaceDE w:val="0"/>
        <w:autoSpaceDN w:val="0"/>
        <w:adjustRightInd w:val="0"/>
        <w:jc w:val="center"/>
        <w:rPr>
          <w:rStyle w:val="Siln"/>
          <w:rFonts w:cs="Arial"/>
          <w:sz w:val="20"/>
          <w:u w:val="single"/>
        </w:rPr>
      </w:pPr>
    </w:p>
    <w:p w14:paraId="1E00867A" w14:textId="77777777" w:rsidR="00CD5526" w:rsidRDefault="00CD5526" w:rsidP="000D5F0D">
      <w:pPr>
        <w:autoSpaceDE w:val="0"/>
        <w:autoSpaceDN w:val="0"/>
        <w:adjustRightInd w:val="0"/>
        <w:jc w:val="center"/>
        <w:rPr>
          <w:rStyle w:val="Siln"/>
          <w:rFonts w:cs="Arial"/>
          <w:sz w:val="20"/>
          <w:u w:val="single"/>
        </w:rPr>
      </w:pPr>
    </w:p>
    <w:p w14:paraId="1533B69D" w14:textId="77777777" w:rsidR="00C33CDE" w:rsidRDefault="00C33CDE" w:rsidP="000D5F0D">
      <w:pPr>
        <w:autoSpaceDE w:val="0"/>
        <w:autoSpaceDN w:val="0"/>
        <w:adjustRightInd w:val="0"/>
        <w:jc w:val="center"/>
        <w:rPr>
          <w:rStyle w:val="Siln"/>
          <w:rFonts w:cs="Arial"/>
          <w:sz w:val="20"/>
          <w:u w:val="single"/>
        </w:rPr>
      </w:pPr>
    </w:p>
    <w:p w14:paraId="7BF152AA" w14:textId="77777777" w:rsidR="00C33CDE" w:rsidRDefault="00C33CDE" w:rsidP="000D5F0D">
      <w:pPr>
        <w:autoSpaceDE w:val="0"/>
        <w:autoSpaceDN w:val="0"/>
        <w:adjustRightInd w:val="0"/>
        <w:jc w:val="center"/>
        <w:rPr>
          <w:rStyle w:val="Siln"/>
          <w:rFonts w:cs="Arial"/>
          <w:sz w:val="20"/>
          <w:u w:val="single"/>
        </w:rPr>
      </w:pPr>
    </w:p>
    <w:p w14:paraId="73FD3559" w14:textId="77777777" w:rsidR="00C33CDE" w:rsidRDefault="00C33CDE" w:rsidP="000D5F0D">
      <w:pPr>
        <w:autoSpaceDE w:val="0"/>
        <w:autoSpaceDN w:val="0"/>
        <w:adjustRightInd w:val="0"/>
        <w:jc w:val="center"/>
        <w:rPr>
          <w:rStyle w:val="Siln"/>
          <w:rFonts w:cs="Arial"/>
          <w:sz w:val="20"/>
          <w:u w:val="single"/>
        </w:rPr>
      </w:pPr>
    </w:p>
    <w:p w14:paraId="53F47F42" w14:textId="77777777" w:rsidR="00C33CDE" w:rsidRDefault="00C33CDE" w:rsidP="000D5F0D">
      <w:pPr>
        <w:autoSpaceDE w:val="0"/>
        <w:autoSpaceDN w:val="0"/>
        <w:adjustRightInd w:val="0"/>
        <w:jc w:val="center"/>
        <w:rPr>
          <w:rStyle w:val="Siln"/>
          <w:rFonts w:cs="Arial"/>
          <w:sz w:val="20"/>
          <w:u w:val="single"/>
        </w:rPr>
      </w:pPr>
    </w:p>
    <w:p w14:paraId="65C2DE6A" w14:textId="77777777" w:rsidR="005A13F8" w:rsidRDefault="005A13F8" w:rsidP="000D5F0D">
      <w:pPr>
        <w:autoSpaceDE w:val="0"/>
        <w:autoSpaceDN w:val="0"/>
        <w:adjustRightInd w:val="0"/>
        <w:jc w:val="center"/>
        <w:rPr>
          <w:rStyle w:val="Siln"/>
          <w:rFonts w:cs="Arial"/>
          <w:sz w:val="20"/>
          <w:u w:val="single"/>
        </w:rPr>
      </w:pPr>
    </w:p>
    <w:p w14:paraId="7FDB87BC" w14:textId="77777777" w:rsidR="005A13F8" w:rsidRDefault="005A13F8" w:rsidP="000D5F0D">
      <w:pPr>
        <w:autoSpaceDE w:val="0"/>
        <w:autoSpaceDN w:val="0"/>
        <w:adjustRightInd w:val="0"/>
        <w:jc w:val="center"/>
        <w:rPr>
          <w:rStyle w:val="Siln"/>
          <w:rFonts w:cs="Arial"/>
          <w:sz w:val="20"/>
          <w:u w:val="single"/>
        </w:rPr>
      </w:pPr>
    </w:p>
    <w:p w14:paraId="23F32179" w14:textId="77777777" w:rsidR="00C33CDE" w:rsidRDefault="00C33CDE" w:rsidP="000D5F0D">
      <w:pPr>
        <w:autoSpaceDE w:val="0"/>
        <w:autoSpaceDN w:val="0"/>
        <w:adjustRightInd w:val="0"/>
        <w:jc w:val="center"/>
        <w:rPr>
          <w:rStyle w:val="Siln"/>
          <w:rFonts w:cs="Arial"/>
          <w:sz w:val="20"/>
          <w:u w:val="single"/>
        </w:rPr>
      </w:pPr>
    </w:p>
    <w:p w14:paraId="4157E145" w14:textId="77777777" w:rsidR="00C33CDE" w:rsidRDefault="00C33CDE" w:rsidP="000D5F0D">
      <w:pPr>
        <w:autoSpaceDE w:val="0"/>
        <w:autoSpaceDN w:val="0"/>
        <w:adjustRightInd w:val="0"/>
        <w:jc w:val="center"/>
        <w:rPr>
          <w:rStyle w:val="Siln"/>
          <w:rFonts w:cs="Arial"/>
          <w:sz w:val="20"/>
          <w:u w:val="single"/>
        </w:rPr>
      </w:pPr>
    </w:p>
    <w:p w14:paraId="6369E463" w14:textId="77777777" w:rsidR="008D4EE5" w:rsidRDefault="008D4EE5" w:rsidP="000D5F0D">
      <w:pPr>
        <w:autoSpaceDE w:val="0"/>
        <w:autoSpaceDN w:val="0"/>
        <w:adjustRightInd w:val="0"/>
        <w:jc w:val="center"/>
        <w:rPr>
          <w:rStyle w:val="Siln"/>
          <w:rFonts w:cs="Arial"/>
          <w:sz w:val="20"/>
          <w:u w:val="single"/>
        </w:rPr>
      </w:pPr>
    </w:p>
    <w:p w14:paraId="706B9F60" w14:textId="77777777" w:rsidR="000C3781" w:rsidRDefault="000C3781" w:rsidP="000D5F0D">
      <w:pPr>
        <w:autoSpaceDE w:val="0"/>
        <w:autoSpaceDN w:val="0"/>
        <w:adjustRightInd w:val="0"/>
        <w:jc w:val="center"/>
        <w:rPr>
          <w:rStyle w:val="Siln"/>
          <w:rFonts w:cs="Arial"/>
          <w:sz w:val="20"/>
          <w:u w:val="single"/>
        </w:rPr>
      </w:pPr>
    </w:p>
    <w:p w14:paraId="6BCE17EA" w14:textId="77777777" w:rsidR="000C3781" w:rsidRDefault="000C3781" w:rsidP="000D5F0D">
      <w:pPr>
        <w:autoSpaceDE w:val="0"/>
        <w:autoSpaceDN w:val="0"/>
        <w:adjustRightInd w:val="0"/>
        <w:jc w:val="center"/>
        <w:rPr>
          <w:rStyle w:val="Siln"/>
          <w:rFonts w:cs="Arial"/>
          <w:sz w:val="20"/>
          <w:u w:val="single"/>
        </w:rPr>
      </w:pPr>
    </w:p>
    <w:p w14:paraId="5C785787" w14:textId="5EC92E5B" w:rsidR="005D3BAD" w:rsidRPr="005D3BAD" w:rsidRDefault="00B6734F" w:rsidP="000D5F0D">
      <w:pPr>
        <w:pStyle w:val="Bezmezer"/>
        <w:jc w:val="both"/>
        <w:rPr>
          <w:rFonts w:ascii="Arial" w:hAnsi="Arial" w:cs="Arial"/>
          <w:b/>
          <w:sz w:val="20"/>
          <w:szCs w:val="20"/>
        </w:rPr>
      </w:pPr>
      <w:r>
        <w:rPr>
          <w:rFonts w:ascii="Arial" w:hAnsi="Arial" w:cs="Arial"/>
          <w:b/>
          <w:sz w:val="20"/>
          <w:szCs w:val="20"/>
        </w:rPr>
        <w:lastRenderedPageBreak/>
        <w:t xml:space="preserve"> </w:t>
      </w:r>
      <w:r w:rsidR="005D3BAD" w:rsidRPr="005D3BAD">
        <w:rPr>
          <w:rFonts w:ascii="Arial" w:hAnsi="Arial" w:cs="Arial"/>
          <w:b/>
          <w:sz w:val="20"/>
          <w:szCs w:val="20"/>
        </w:rPr>
        <w:t>Zadavatel vydává v souladu s § 36 ZZVZ tuto Zadávací dokumentaci:</w:t>
      </w:r>
    </w:p>
    <w:p w14:paraId="0FC2C910" w14:textId="77777777" w:rsidR="005D3BAD" w:rsidRDefault="005D3BAD" w:rsidP="000D5F0D">
      <w:pPr>
        <w:autoSpaceDE w:val="0"/>
        <w:autoSpaceDN w:val="0"/>
        <w:adjustRightInd w:val="0"/>
        <w:jc w:val="center"/>
        <w:rPr>
          <w:rStyle w:val="Siln"/>
          <w:rFonts w:cs="Arial"/>
          <w:sz w:val="20"/>
          <w:u w:val="single"/>
        </w:rPr>
      </w:pPr>
    </w:p>
    <w:p w14:paraId="3EA81752" w14:textId="77777777" w:rsidR="00D943C0" w:rsidRPr="00DC659B" w:rsidRDefault="005A13F8" w:rsidP="000D5F0D">
      <w:pPr>
        <w:pStyle w:val="NadpisVZ1"/>
        <w:spacing w:after="120"/>
      </w:pPr>
      <w:bookmarkStart w:id="0" w:name="_Toc527097708"/>
      <w:r>
        <w:rPr>
          <w:szCs w:val="20"/>
        </w:rPr>
        <w:t>O</w:t>
      </w:r>
      <w:r w:rsidR="0031726A" w:rsidRPr="00DC659B">
        <w:rPr>
          <w:szCs w:val="20"/>
        </w:rPr>
        <w:t>BSAH:</w:t>
      </w:r>
      <w:bookmarkEnd w:id="0"/>
      <w:r w:rsidR="00E51E04" w:rsidRPr="00DC659B">
        <w:rPr>
          <w:szCs w:val="20"/>
        </w:rPr>
        <w:t xml:space="preserve"> </w:t>
      </w:r>
    </w:p>
    <w:p w14:paraId="471A7EED" w14:textId="77777777" w:rsidR="004D7506" w:rsidRPr="004D7506" w:rsidRDefault="00A03F8F">
      <w:pPr>
        <w:pStyle w:val="Obsah1"/>
        <w:rPr>
          <w:rFonts w:ascii="Arial" w:eastAsiaTheme="minorEastAsia" w:hAnsi="Arial" w:cs="Arial"/>
          <w:b w:val="0"/>
          <w:bCs w:val="0"/>
          <w:caps w:val="0"/>
          <w:noProof/>
          <w:sz w:val="20"/>
        </w:rPr>
      </w:pPr>
      <w:r w:rsidRPr="000C3781">
        <w:rPr>
          <w:rFonts w:ascii="Arial" w:hAnsi="Arial" w:cs="Arial"/>
          <w:sz w:val="20"/>
        </w:rPr>
        <w:fldChar w:fldCharType="begin"/>
      </w:r>
      <w:r w:rsidR="00D943C0" w:rsidRPr="000C3781">
        <w:rPr>
          <w:rFonts w:ascii="Arial" w:hAnsi="Arial" w:cs="Arial"/>
          <w:sz w:val="20"/>
        </w:rPr>
        <w:instrText xml:space="preserve"> TOC \h \z \t "Nadpis VZ 1;1;Nadpis VZ 2;2" </w:instrText>
      </w:r>
      <w:r w:rsidRPr="000C3781">
        <w:rPr>
          <w:rFonts w:ascii="Arial" w:hAnsi="Arial" w:cs="Arial"/>
          <w:sz w:val="20"/>
        </w:rPr>
        <w:fldChar w:fldCharType="separate"/>
      </w:r>
      <w:hyperlink w:anchor="_Toc527097708" w:history="1">
        <w:r w:rsidR="004D7506" w:rsidRPr="004D7506">
          <w:rPr>
            <w:rStyle w:val="Hypertextovodkaz"/>
            <w:rFonts w:ascii="Arial" w:hAnsi="Arial" w:cs="Arial"/>
            <w:noProof/>
            <w:sz w:val="20"/>
          </w:rPr>
          <w:t>1.</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OBSAH:</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_Toc527097708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2</w:t>
        </w:r>
        <w:r w:rsidR="004D7506" w:rsidRPr="004D7506">
          <w:rPr>
            <w:rFonts w:ascii="Arial" w:hAnsi="Arial" w:cs="Arial"/>
            <w:noProof/>
            <w:webHidden/>
            <w:sz w:val="20"/>
          </w:rPr>
          <w:fldChar w:fldCharType="end"/>
        </w:r>
      </w:hyperlink>
    </w:p>
    <w:p w14:paraId="5E8420F0" w14:textId="77777777" w:rsidR="004D7506" w:rsidRPr="004D7506" w:rsidRDefault="00A220F3">
      <w:pPr>
        <w:pStyle w:val="Obsah1"/>
        <w:rPr>
          <w:rFonts w:ascii="Arial" w:eastAsiaTheme="minorEastAsia" w:hAnsi="Arial" w:cs="Arial"/>
          <w:b w:val="0"/>
          <w:bCs w:val="0"/>
          <w:caps w:val="0"/>
          <w:noProof/>
          <w:sz w:val="20"/>
        </w:rPr>
      </w:pPr>
      <w:hyperlink w:anchor="_Toc527097709" w:history="1">
        <w:r w:rsidR="004D7506" w:rsidRPr="004D7506">
          <w:rPr>
            <w:rStyle w:val="Hypertextovodkaz"/>
            <w:rFonts w:ascii="Arial" w:hAnsi="Arial" w:cs="Arial"/>
            <w:noProof/>
            <w:sz w:val="20"/>
          </w:rPr>
          <w:t>2.</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IDENTIFIKAČNÍ ÚDAJE VEŘEJNÉHO ZADAVATELE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_Toc527097709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3</w:t>
        </w:r>
        <w:r w:rsidR="004D7506" w:rsidRPr="004D7506">
          <w:rPr>
            <w:rFonts w:ascii="Arial" w:hAnsi="Arial" w:cs="Arial"/>
            <w:noProof/>
            <w:webHidden/>
            <w:sz w:val="20"/>
          </w:rPr>
          <w:fldChar w:fldCharType="end"/>
        </w:r>
      </w:hyperlink>
    </w:p>
    <w:p w14:paraId="0DF08509" w14:textId="58C8F4E9" w:rsidR="004D7506" w:rsidRPr="004D7506" w:rsidRDefault="00A220F3">
      <w:pPr>
        <w:pStyle w:val="Obsah1"/>
        <w:rPr>
          <w:rFonts w:ascii="Arial" w:eastAsiaTheme="minorEastAsia" w:hAnsi="Arial" w:cs="Arial"/>
          <w:b w:val="0"/>
          <w:bCs w:val="0"/>
          <w:caps w:val="0"/>
          <w:noProof/>
          <w:sz w:val="20"/>
        </w:rPr>
      </w:pPr>
      <w:hyperlink w:anchor="_Toc527097710" w:history="1">
        <w:r w:rsidR="004D7506" w:rsidRPr="004D7506">
          <w:rPr>
            <w:rStyle w:val="Hypertextovodkaz"/>
            <w:rFonts w:ascii="Arial" w:hAnsi="Arial" w:cs="Arial"/>
            <w:noProof/>
            <w:sz w:val="20"/>
          </w:rPr>
          <w:t>3.</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INFORMACE O VEŘEJNÉ ZAKÁZCE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3</w:t>
        </w:r>
        <w:r w:rsidR="004D7506" w:rsidRPr="004D7506">
          <w:rPr>
            <w:rFonts w:ascii="Arial" w:hAnsi="Arial" w:cs="Arial"/>
            <w:noProof/>
            <w:webHidden/>
            <w:sz w:val="20"/>
          </w:rPr>
          <w:fldChar w:fldCharType="end"/>
        </w:r>
      </w:hyperlink>
    </w:p>
    <w:p w14:paraId="5F2C68AF" w14:textId="23AF90E1" w:rsidR="004D7506" w:rsidRPr="004D7506" w:rsidRDefault="00A220F3">
      <w:pPr>
        <w:pStyle w:val="Obsah2"/>
        <w:rPr>
          <w:rFonts w:ascii="Arial" w:eastAsiaTheme="minorEastAsia" w:hAnsi="Arial" w:cs="Arial"/>
          <w:smallCaps w:val="0"/>
          <w:noProof/>
          <w:sz w:val="20"/>
        </w:rPr>
      </w:pPr>
      <w:hyperlink w:anchor="_Toc527097711" w:history="1">
        <w:r w:rsidR="004D7506" w:rsidRPr="004D7506">
          <w:rPr>
            <w:rStyle w:val="Hypertextovodkaz"/>
            <w:rFonts w:ascii="Arial" w:hAnsi="Arial" w:cs="Arial"/>
            <w:noProof/>
            <w:sz w:val="20"/>
          </w:rPr>
          <w:t>3.1.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Název VZ</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3</w:t>
        </w:r>
        <w:r w:rsidR="004D7506" w:rsidRPr="004D7506">
          <w:rPr>
            <w:rFonts w:ascii="Arial" w:hAnsi="Arial" w:cs="Arial"/>
            <w:noProof/>
            <w:webHidden/>
            <w:sz w:val="20"/>
          </w:rPr>
          <w:fldChar w:fldCharType="end"/>
        </w:r>
      </w:hyperlink>
    </w:p>
    <w:p w14:paraId="45B8E72D" w14:textId="2155BF56" w:rsidR="004D7506" w:rsidRPr="004D7506" w:rsidRDefault="00A220F3">
      <w:pPr>
        <w:pStyle w:val="Obsah2"/>
        <w:rPr>
          <w:rFonts w:ascii="Arial" w:eastAsiaTheme="minorEastAsia" w:hAnsi="Arial" w:cs="Arial"/>
          <w:smallCaps w:val="0"/>
          <w:noProof/>
          <w:sz w:val="20"/>
        </w:rPr>
      </w:pPr>
      <w:hyperlink w:anchor="_Toc527097712" w:history="1">
        <w:r w:rsidR="004D7506" w:rsidRPr="004D7506">
          <w:rPr>
            <w:rStyle w:val="Hypertextovodkaz"/>
            <w:rFonts w:ascii="Arial" w:hAnsi="Arial" w:cs="Arial"/>
            <w:noProof/>
            <w:sz w:val="20"/>
          </w:rPr>
          <w:t>3.2.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Uveřejnění VZ na profilu zadavatele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3</w:t>
        </w:r>
        <w:r w:rsidR="004D7506" w:rsidRPr="004D7506">
          <w:rPr>
            <w:rFonts w:ascii="Arial" w:hAnsi="Arial" w:cs="Arial"/>
            <w:noProof/>
            <w:webHidden/>
            <w:sz w:val="20"/>
          </w:rPr>
          <w:fldChar w:fldCharType="end"/>
        </w:r>
      </w:hyperlink>
    </w:p>
    <w:p w14:paraId="61898EE0" w14:textId="77777777" w:rsidR="004D7506" w:rsidRPr="004D7506" w:rsidRDefault="00A220F3">
      <w:pPr>
        <w:pStyle w:val="Obsah2"/>
        <w:rPr>
          <w:rFonts w:ascii="Arial" w:eastAsiaTheme="minorEastAsia" w:hAnsi="Arial" w:cs="Arial"/>
          <w:smallCaps w:val="0"/>
          <w:noProof/>
          <w:sz w:val="20"/>
        </w:rPr>
      </w:pPr>
      <w:hyperlink w:anchor="_Toc527097713" w:history="1">
        <w:r w:rsidR="004D7506" w:rsidRPr="004D7506">
          <w:rPr>
            <w:rStyle w:val="Hypertextovodkaz"/>
            <w:rFonts w:ascii="Arial" w:hAnsi="Arial" w:cs="Arial"/>
            <w:noProof/>
            <w:sz w:val="20"/>
          </w:rPr>
          <w:t>3.3.</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Druh</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_Toc527097713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4</w:t>
        </w:r>
        <w:r w:rsidR="004D7506" w:rsidRPr="004D7506">
          <w:rPr>
            <w:rFonts w:ascii="Arial" w:hAnsi="Arial" w:cs="Arial"/>
            <w:noProof/>
            <w:webHidden/>
            <w:sz w:val="20"/>
          </w:rPr>
          <w:fldChar w:fldCharType="end"/>
        </w:r>
      </w:hyperlink>
    </w:p>
    <w:p w14:paraId="753B05EE" w14:textId="77777777" w:rsidR="004D7506" w:rsidRPr="004D7506" w:rsidRDefault="00A220F3">
      <w:pPr>
        <w:pStyle w:val="Obsah2"/>
        <w:rPr>
          <w:rFonts w:ascii="Arial" w:eastAsiaTheme="minorEastAsia" w:hAnsi="Arial" w:cs="Arial"/>
          <w:smallCaps w:val="0"/>
          <w:noProof/>
          <w:sz w:val="20"/>
        </w:rPr>
      </w:pPr>
      <w:hyperlink w:anchor="_Toc527097714" w:history="1">
        <w:r w:rsidR="004D7506" w:rsidRPr="004D7506">
          <w:rPr>
            <w:rStyle w:val="Hypertextovodkaz"/>
            <w:rFonts w:ascii="Arial" w:hAnsi="Arial" w:cs="Arial"/>
            <w:noProof/>
            <w:sz w:val="20"/>
          </w:rPr>
          <w:t>3.4.</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CPV kódy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_Toc527097714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4</w:t>
        </w:r>
        <w:r w:rsidR="004D7506" w:rsidRPr="004D7506">
          <w:rPr>
            <w:rFonts w:ascii="Arial" w:hAnsi="Arial" w:cs="Arial"/>
            <w:noProof/>
            <w:webHidden/>
            <w:sz w:val="20"/>
          </w:rPr>
          <w:fldChar w:fldCharType="end"/>
        </w:r>
      </w:hyperlink>
    </w:p>
    <w:p w14:paraId="745F8480" w14:textId="77777777" w:rsidR="004D7506" w:rsidRPr="004D7506" w:rsidRDefault="00A220F3">
      <w:pPr>
        <w:pStyle w:val="Obsah2"/>
        <w:rPr>
          <w:rFonts w:ascii="Arial" w:eastAsiaTheme="minorEastAsia" w:hAnsi="Arial" w:cs="Arial"/>
          <w:smallCaps w:val="0"/>
          <w:noProof/>
          <w:sz w:val="20"/>
        </w:rPr>
      </w:pPr>
      <w:hyperlink w:anchor="_Toc527097715" w:history="1">
        <w:r w:rsidR="004D7506" w:rsidRPr="004D7506">
          <w:rPr>
            <w:rStyle w:val="Hypertextovodkaz"/>
            <w:rFonts w:ascii="Arial" w:hAnsi="Arial" w:cs="Arial"/>
            <w:noProof/>
            <w:sz w:val="20"/>
          </w:rPr>
          <w:t>3.5.</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Financování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_Toc527097715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4</w:t>
        </w:r>
        <w:r w:rsidR="004D7506" w:rsidRPr="004D7506">
          <w:rPr>
            <w:rFonts w:ascii="Arial" w:hAnsi="Arial" w:cs="Arial"/>
            <w:noProof/>
            <w:webHidden/>
            <w:sz w:val="20"/>
          </w:rPr>
          <w:fldChar w:fldCharType="end"/>
        </w:r>
      </w:hyperlink>
    </w:p>
    <w:p w14:paraId="0F6B2B3F" w14:textId="77777777" w:rsidR="004D7506" w:rsidRPr="004D7506" w:rsidRDefault="00A220F3">
      <w:pPr>
        <w:pStyle w:val="Obsah1"/>
        <w:rPr>
          <w:rFonts w:ascii="Arial" w:eastAsiaTheme="minorEastAsia" w:hAnsi="Arial" w:cs="Arial"/>
          <w:b w:val="0"/>
          <w:bCs w:val="0"/>
          <w:caps w:val="0"/>
          <w:noProof/>
          <w:sz w:val="20"/>
        </w:rPr>
      </w:pPr>
      <w:hyperlink w:anchor="_Toc527097716" w:history="1">
        <w:r w:rsidR="004D7506" w:rsidRPr="004D7506">
          <w:rPr>
            <w:rStyle w:val="Hypertextovodkaz"/>
            <w:rFonts w:ascii="Arial" w:hAnsi="Arial" w:cs="Arial"/>
            <w:noProof/>
            <w:sz w:val="20"/>
          </w:rPr>
          <w:t>4.</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PŘEDMĚT VEŘEJNÉ ZAKÁZKY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_Toc527097716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4</w:t>
        </w:r>
        <w:r w:rsidR="004D7506" w:rsidRPr="004D7506">
          <w:rPr>
            <w:rFonts w:ascii="Arial" w:hAnsi="Arial" w:cs="Arial"/>
            <w:noProof/>
            <w:webHidden/>
            <w:sz w:val="20"/>
          </w:rPr>
          <w:fldChar w:fldCharType="end"/>
        </w:r>
      </w:hyperlink>
    </w:p>
    <w:p w14:paraId="1D66D666" w14:textId="77777777" w:rsidR="004D7506" w:rsidRPr="004D7506" w:rsidRDefault="00A220F3">
      <w:pPr>
        <w:pStyle w:val="Obsah2"/>
        <w:rPr>
          <w:rFonts w:ascii="Arial" w:eastAsiaTheme="minorEastAsia" w:hAnsi="Arial" w:cs="Arial"/>
          <w:smallCaps w:val="0"/>
          <w:noProof/>
          <w:sz w:val="20"/>
        </w:rPr>
      </w:pPr>
      <w:hyperlink w:anchor="_Toc527097717" w:history="1">
        <w:r w:rsidR="004D7506" w:rsidRPr="004D7506">
          <w:rPr>
            <w:rStyle w:val="Hypertextovodkaz"/>
            <w:rFonts w:ascii="Arial" w:hAnsi="Arial" w:cs="Arial"/>
            <w:noProof/>
            <w:sz w:val="20"/>
          </w:rPr>
          <w:t>4.1.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Součástí předmětu VZ, u všech částí, jsou následující činnosti:</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_Toc527097717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5</w:t>
        </w:r>
        <w:r w:rsidR="004D7506" w:rsidRPr="004D7506">
          <w:rPr>
            <w:rFonts w:ascii="Arial" w:hAnsi="Arial" w:cs="Arial"/>
            <w:noProof/>
            <w:webHidden/>
            <w:sz w:val="20"/>
          </w:rPr>
          <w:fldChar w:fldCharType="end"/>
        </w:r>
      </w:hyperlink>
    </w:p>
    <w:p w14:paraId="0D3BB79D" w14:textId="77777777" w:rsidR="004D7506" w:rsidRPr="004D7506" w:rsidRDefault="00A220F3">
      <w:pPr>
        <w:pStyle w:val="Obsah1"/>
        <w:rPr>
          <w:rFonts w:ascii="Arial" w:eastAsiaTheme="minorEastAsia" w:hAnsi="Arial" w:cs="Arial"/>
          <w:b w:val="0"/>
          <w:bCs w:val="0"/>
          <w:caps w:val="0"/>
          <w:noProof/>
          <w:sz w:val="20"/>
        </w:rPr>
      </w:pPr>
      <w:hyperlink w:anchor="_Toc527097718" w:history="1">
        <w:r w:rsidR="004D7506" w:rsidRPr="004D7506">
          <w:rPr>
            <w:rStyle w:val="Hypertextovodkaz"/>
            <w:rFonts w:ascii="Arial" w:hAnsi="Arial" w:cs="Arial"/>
            <w:noProof/>
            <w:sz w:val="20"/>
          </w:rPr>
          <w:t>5.</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TECHNICKÉ PODMÍNKY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5</w:t>
        </w:r>
        <w:r w:rsidR="004D7506" w:rsidRPr="004D7506">
          <w:rPr>
            <w:rFonts w:ascii="Arial" w:hAnsi="Arial" w:cs="Arial"/>
            <w:noProof/>
            <w:webHidden/>
            <w:sz w:val="20"/>
          </w:rPr>
          <w:fldChar w:fldCharType="end"/>
        </w:r>
      </w:hyperlink>
    </w:p>
    <w:p w14:paraId="46FFAA1F" w14:textId="77777777" w:rsidR="004D7506" w:rsidRPr="004D7506" w:rsidRDefault="00A220F3">
      <w:pPr>
        <w:pStyle w:val="Obsah1"/>
        <w:rPr>
          <w:rFonts w:ascii="Arial" w:eastAsiaTheme="minorEastAsia" w:hAnsi="Arial" w:cs="Arial"/>
          <w:b w:val="0"/>
          <w:bCs w:val="0"/>
          <w:caps w:val="0"/>
          <w:noProof/>
          <w:sz w:val="20"/>
        </w:rPr>
      </w:pPr>
      <w:hyperlink w:anchor="_Toc527097719" w:history="1">
        <w:r w:rsidR="004D7506" w:rsidRPr="004D7506">
          <w:rPr>
            <w:rStyle w:val="Hypertextovodkaz"/>
            <w:rFonts w:ascii="Arial" w:hAnsi="Arial" w:cs="Arial"/>
            <w:noProof/>
            <w:sz w:val="20"/>
          </w:rPr>
          <w:t>6.</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DALŠÍ POŽADAVKY ZADAVATELE K PŘEDMĚTU PLNĚNÍ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_Toc527097719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6</w:t>
        </w:r>
        <w:r w:rsidR="004D7506" w:rsidRPr="004D7506">
          <w:rPr>
            <w:rFonts w:ascii="Arial" w:hAnsi="Arial" w:cs="Arial"/>
            <w:noProof/>
            <w:webHidden/>
            <w:sz w:val="20"/>
          </w:rPr>
          <w:fldChar w:fldCharType="end"/>
        </w:r>
      </w:hyperlink>
    </w:p>
    <w:p w14:paraId="592E47EB" w14:textId="77777777" w:rsidR="004D7506" w:rsidRPr="004D7506" w:rsidRDefault="00A220F3">
      <w:pPr>
        <w:pStyle w:val="Obsah2"/>
        <w:rPr>
          <w:rFonts w:ascii="Arial" w:eastAsiaTheme="minorEastAsia" w:hAnsi="Arial" w:cs="Arial"/>
          <w:smallCaps w:val="0"/>
          <w:noProof/>
          <w:sz w:val="20"/>
        </w:rPr>
      </w:pPr>
      <w:hyperlink w:anchor="_Toc527097720" w:history="1">
        <w:r w:rsidR="004D7506" w:rsidRPr="004D7506">
          <w:rPr>
            <w:rStyle w:val="Hypertextovodkaz"/>
            <w:rFonts w:ascii="Arial" w:hAnsi="Arial" w:cs="Arial"/>
            <w:noProof/>
            <w:sz w:val="20"/>
          </w:rPr>
          <w:t>6.1.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Specifikace předmětu plnění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6</w:t>
        </w:r>
        <w:r w:rsidR="004D7506" w:rsidRPr="004D7506">
          <w:rPr>
            <w:rFonts w:ascii="Arial" w:hAnsi="Arial" w:cs="Arial"/>
            <w:noProof/>
            <w:webHidden/>
            <w:sz w:val="20"/>
          </w:rPr>
          <w:fldChar w:fldCharType="end"/>
        </w:r>
      </w:hyperlink>
    </w:p>
    <w:p w14:paraId="5F89E859" w14:textId="77777777" w:rsidR="004D7506" w:rsidRPr="004D7506" w:rsidRDefault="00A220F3">
      <w:pPr>
        <w:pStyle w:val="Obsah2"/>
        <w:rPr>
          <w:rFonts w:ascii="Arial" w:eastAsiaTheme="minorEastAsia" w:hAnsi="Arial" w:cs="Arial"/>
          <w:smallCaps w:val="0"/>
          <w:noProof/>
          <w:sz w:val="20"/>
        </w:rPr>
      </w:pPr>
      <w:hyperlink w:anchor="_Toc527097721" w:history="1">
        <w:r w:rsidR="004D7506" w:rsidRPr="004D7506">
          <w:rPr>
            <w:rStyle w:val="Hypertextovodkaz"/>
            <w:rFonts w:ascii="Arial" w:hAnsi="Arial" w:cs="Arial"/>
            <w:noProof/>
            <w:sz w:val="20"/>
          </w:rPr>
          <w:t>6.2.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Katalog předmětu plnění -  vlastní technická specifikace dodavatele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6</w:t>
        </w:r>
        <w:r w:rsidR="004D7506" w:rsidRPr="004D7506">
          <w:rPr>
            <w:rFonts w:ascii="Arial" w:hAnsi="Arial" w:cs="Arial"/>
            <w:noProof/>
            <w:webHidden/>
            <w:sz w:val="20"/>
          </w:rPr>
          <w:fldChar w:fldCharType="end"/>
        </w:r>
      </w:hyperlink>
    </w:p>
    <w:p w14:paraId="48A38057" w14:textId="77777777" w:rsidR="004D7506" w:rsidRPr="004D7506" w:rsidRDefault="00A220F3">
      <w:pPr>
        <w:pStyle w:val="Obsah1"/>
        <w:rPr>
          <w:rFonts w:ascii="Arial" w:eastAsiaTheme="minorEastAsia" w:hAnsi="Arial" w:cs="Arial"/>
          <w:b w:val="0"/>
          <w:bCs w:val="0"/>
          <w:caps w:val="0"/>
          <w:noProof/>
          <w:sz w:val="20"/>
        </w:rPr>
      </w:pPr>
      <w:hyperlink w:anchor="_Toc527097722" w:history="1">
        <w:r w:rsidR="004D7506" w:rsidRPr="004D7506">
          <w:rPr>
            <w:rStyle w:val="Hypertextovodkaz"/>
            <w:rFonts w:ascii="Arial" w:hAnsi="Arial" w:cs="Arial"/>
            <w:noProof/>
            <w:sz w:val="20"/>
          </w:rPr>
          <w:t>7.</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TERMÍN A MÍSTO PLNĚNÍ VEŘEJNÉ ZAKÁZKY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6</w:t>
        </w:r>
        <w:r w:rsidR="004D7506" w:rsidRPr="004D7506">
          <w:rPr>
            <w:rFonts w:ascii="Arial" w:hAnsi="Arial" w:cs="Arial"/>
            <w:noProof/>
            <w:webHidden/>
            <w:sz w:val="20"/>
          </w:rPr>
          <w:fldChar w:fldCharType="end"/>
        </w:r>
      </w:hyperlink>
    </w:p>
    <w:p w14:paraId="437F538F" w14:textId="77777777" w:rsidR="004D7506" w:rsidRPr="004D7506" w:rsidRDefault="00A220F3">
      <w:pPr>
        <w:pStyle w:val="Obsah1"/>
        <w:rPr>
          <w:rFonts w:ascii="Arial" w:eastAsiaTheme="minorEastAsia" w:hAnsi="Arial" w:cs="Arial"/>
          <w:b w:val="0"/>
          <w:bCs w:val="0"/>
          <w:caps w:val="0"/>
          <w:noProof/>
          <w:sz w:val="20"/>
        </w:rPr>
      </w:pPr>
      <w:hyperlink w:anchor="_Toc527097723" w:history="1">
        <w:r w:rsidR="004D7506" w:rsidRPr="004D7506">
          <w:rPr>
            <w:rStyle w:val="Hypertextovodkaz"/>
            <w:rFonts w:ascii="Arial" w:hAnsi="Arial" w:cs="Arial"/>
            <w:noProof/>
            <w:sz w:val="20"/>
          </w:rPr>
          <w:t>8.</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PŘEDPOKLÁDANÁ HODNOTA VEŘEJNÉ ZAKÁZKY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_Toc527097723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7</w:t>
        </w:r>
        <w:r w:rsidR="004D7506" w:rsidRPr="004D7506">
          <w:rPr>
            <w:rFonts w:ascii="Arial" w:hAnsi="Arial" w:cs="Arial"/>
            <w:noProof/>
            <w:webHidden/>
            <w:sz w:val="20"/>
          </w:rPr>
          <w:fldChar w:fldCharType="end"/>
        </w:r>
      </w:hyperlink>
    </w:p>
    <w:p w14:paraId="06B57982" w14:textId="77777777" w:rsidR="004D7506" w:rsidRPr="004D7506" w:rsidRDefault="00A220F3">
      <w:pPr>
        <w:pStyle w:val="Obsah1"/>
        <w:rPr>
          <w:rFonts w:ascii="Arial" w:eastAsiaTheme="minorEastAsia" w:hAnsi="Arial" w:cs="Arial"/>
          <w:b w:val="0"/>
          <w:bCs w:val="0"/>
          <w:caps w:val="0"/>
          <w:noProof/>
          <w:sz w:val="20"/>
        </w:rPr>
      </w:pPr>
      <w:hyperlink w:anchor="_Toc527097724" w:history="1">
        <w:r w:rsidR="004D7506" w:rsidRPr="004D7506">
          <w:rPr>
            <w:rStyle w:val="Hypertextovodkaz"/>
            <w:rFonts w:ascii="Arial" w:hAnsi="Arial" w:cs="Arial"/>
            <w:noProof/>
            <w:sz w:val="20"/>
          </w:rPr>
          <w:t>9.</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POŽADAVKY NA PROKÁZÁNÍ SPLNĚNÍ KVALIFIKACE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_Toc527097724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7</w:t>
        </w:r>
        <w:r w:rsidR="004D7506" w:rsidRPr="004D7506">
          <w:rPr>
            <w:rFonts w:ascii="Arial" w:hAnsi="Arial" w:cs="Arial"/>
            <w:noProof/>
            <w:webHidden/>
            <w:sz w:val="20"/>
          </w:rPr>
          <w:fldChar w:fldCharType="end"/>
        </w:r>
      </w:hyperlink>
    </w:p>
    <w:p w14:paraId="7B031A8F" w14:textId="77777777" w:rsidR="004D7506" w:rsidRPr="004D7506" w:rsidRDefault="00A220F3">
      <w:pPr>
        <w:pStyle w:val="Obsah2"/>
        <w:rPr>
          <w:rFonts w:ascii="Arial" w:eastAsiaTheme="minorEastAsia" w:hAnsi="Arial" w:cs="Arial"/>
          <w:smallCaps w:val="0"/>
          <w:noProof/>
          <w:sz w:val="20"/>
        </w:rPr>
      </w:pPr>
      <w:hyperlink w:anchor="_Toc527097725" w:history="1">
        <w:r w:rsidR="004D7506" w:rsidRPr="004D7506">
          <w:rPr>
            <w:rStyle w:val="Hypertextovodkaz"/>
            <w:rFonts w:ascii="Arial" w:hAnsi="Arial" w:cs="Arial"/>
            <w:noProof/>
            <w:sz w:val="20"/>
          </w:rPr>
          <w:t>9.1.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Základní způsobilost podle § 74 ZZVZ</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_Toc527097725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7</w:t>
        </w:r>
        <w:r w:rsidR="004D7506" w:rsidRPr="004D7506">
          <w:rPr>
            <w:rFonts w:ascii="Arial" w:hAnsi="Arial" w:cs="Arial"/>
            <w:noProof/>
            <w:webHidden/>
            <w:sz w:val="20"/>
          </w:rPr>
          <w:fldChar w:fldCharType="end"/>
        </w:r>
      </w:hyperlink>
    </w:p>
    <w:p w14:paraId="411ED1D7" w14:textId="77777777" w:rsidR="004D7506" w:rsidRPr="004D7506" w:rsidRDefault="00A220F3">
      <w:pPr>
        <w:pStyle w:val="Obsah2"/>
        <w:rPr>
          <w:rFonts w:ascii="Arial" w:eastAsiaTheme="minorEastAsia" w:hAnsi="Arial" w:cs="Arial"/>
          <w:smallCaps w:val="0"/>
          <w:noProof/>
          <w:sz w:val="20"/>
        </w:rPr>
      </w:pPr>
      <w:hyperlink w:anchor="_Toc527097726" w:history="1">
        <w:r w:rsidR="004D7506" w:rsidRPr="004D7506">
          <w:rPr>
            <w:rStyle w:val="Hypertextovodkaz"/>
            <w:rFonts w:ascii="Arial" w:hAnsi="Arial" w:cs="Arial"/>
            <w:noProof/>
            <w:sz w:val="20"/>
          </w:rPr>
          <w:t>9.2.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Profesní způsobilost podle § 77 odst. 1 a odst. 2 písm. a) ZZVZ</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_Toc527097726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8</w:t>
        </w:r>
        <w:r w:rsidR="004D7506" w:rsidRPr="004D7506">
          <w:rPr>
            <w:rFonts w:ascii="Arial" w:hAnsi="Arial" w:cs="Arial"/>
            <w:noProof/>
            <w:webHidden/>
            <w:sz w:val="20"/>
          </w:rPr>
          <w:fldChar w:fldCharType="end"/>
        </w:r>
      </w:hyperlink>
    </w:p>
    <w:p w14:paraId="5665028A" w14:textId="77777777" w:rsidR="004D7506" w:rsidRPr="004D7506" w:rsidRDefault="00A220F3">
      <w:pPr>
        <w:pStyle w:val="Obsah2"/>
        <w:rPr>
          <w:rFonts w:ascii="Arial" w:eastAsiaTheme="minorEastAsia" w:hAnsi="Arial" w:cs="Arial"/>
          <w:smallCaps w:val="0"/>
          <w:noProof/>
          <w:sz w:val="20"/>
        </w:rPr>
      </w:pPr>
      <w:hyperlink w:anchor="_Toc527097727" w:history="1">
        <w:r w:rsidR="004D7506" w:rsidRPr="004D7506">
          <w:rPr>
            <w:rStyle w:val="Hypertextovodkaz"/>
            <w:rFonts w:ascii="Arial" w:hAnsi="Arial" w:cs="Arial"/>
            <w:noProof/>
            <w:sz w:val="20"/>
          </w:rPr>
          <w:t>9.3.</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Technická kvalifikace podle § 79 odst. odst. 2 písm. b) ZZVZ</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_Toc527097727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8</w:t>
        </w:r>
        <w:r w:rsidR="004D7506" w:rsidRPr="004D7506">
          <w:rPr>
            <w:rFonts w:ascii="Arial" w:hAnsi="Arial" w:cs="Arial"/>
            <w:noProof/>
            <w:webHidden/>
            <w:sz w:val="20"/>
          </w:rPr>
          <w:fldChar w:fldCharType="end"/>
        </w:r>
      </w:hyperlink>
    </w:p>
    <w:p w14:paraId="7C1F5560" w14:textId="77777777" w:rsidR="004D7506" w:rsidRPr="004D7506" w:rsidRDefault="00A220F3">
      <w:pPr>
        <w:pStyle w:val="Obsah2"/>
        <w:rPr>
          <w:rFonts w:ascii="Arial" w:eastAsiaTheme="minorEastAsia" w:hAnsi="Arial" w:cs="Arial"/>
          <w:smallCaps w:val="0"/>
          <w:noProof/>
          <w:sz w:val="20"/>
        </w:rPr>
      </w:pPr>
      <w:hyperlink w:anchor="_Toc527097728" w:history="1">
        <w:r w:rsidR="004D7506" w:rsidRPr="004D7506">
          <w:rPr>
            <w:rStyle w:val="Hypertextovodkaz"/>
            <w:rFonts w:ascii="Arial" w:hAnsi="Arial" w:cs="Arial"/>
            <w:noProof/>
            <w:sz w:val="20"/>
          </w:rPr>
          <w:t>9.4.</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Způsob prokázání kvalifikace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10</w:t>
        </w:r>
        <w:r w:rsidR="004D7506" w:rsidRPr="004D7506">
          <w:rPr>
            <w:rFonts w:ascii="Arial" w:hAnsi="Arial" w:cs="Arial"/>
            <w:noProof/>
            <w:webHidden/>
            <w:sz w:val="20"/>
          </w:rPr>
          <w:fldChar w:fldCharType="end"/>
        </w:r>
      </w:hyperlink>
    </w:p>
    <w:p w14:paraId="591B3DA2" w14:textId="77777777" w:rsidR="004D7506" w:rsidRPr="004D7506" w:rsidRDefault="00A220F3">
      <w:pPr>
        <w:pStyle w:val="Obsah2"/>
        <w:rPr>
          <w:rFonts w:ascii="Arial" w:eastAsiaTheme="minorEastAsia" w:hAnsi="Arial" w:cs="Arial"/>
          <w:smallCaps w:val="0"/>
          <w:noProof/>
          <w:sz w:val="20"/>
        </w:rPr>
      </w:pPr>
      <w:hyperlink w:anchor="_Toc527097729" w:history="1">
        <w:r w:rsidR="004D7506" w:rsidRPr="004D7506">
          <w:rPr>
            <w:rStyle w:val="Hypertextovodkaz"/>
            <w:rFonts w:ascii="Arial" w:hAnsi="Arial" w:cs="Arial"/>
            <w:noProof/>
            <w:sz w:val="20"/>
          </w:rPr>
          <w:t>9.5.</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Způsob prokázání splnění kvalifikace prostřednictvím jiných osob</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_Toc527097729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11</w:t>
        </w:r>
        <w:r w:rsidR="004D7506" w:rsidRPr="004D7506">
          <w:rPr>
            <w:rFonts w:ascii="Arial" w:hAnsi="Arial" w:cs="Arial"/>
            <w:noProof/>
            <w:webHidden/>
            <w:sz w:val="20"/>
          </w:rPr>
          <w:fldChar w:fldCharType="end"/>
        </w:r>
      </w:hyperlink>
    </w:p>
    <w:p w14:paraId="05185023" w14:textId="77777777" w:rsidR="004D7506" w:rsidRPr="004D7506" w:rsidRDefault="00A220F3">
      <w:pPr>
        <w:pStyle w:val="Obsah2"/>
        <w:rPr>
          <w:rFonts w:ascii="Arial" w:eastAsiaTheme="minorEastAsia" w:hAnsi="Arial" w:cs="Arial"/>
          <w:smallCaps w:val="0"/>
          <w:noProof/>
          <w:sz w:val="20"/>
        </w:rPr>
      </w:pPr>
      <w:hyperlink w:anchor="_Toc527097730" w:history="1">
        <w:r w:rsidR="004D7506" w:rsidRPr="004D7506">
          <w:rPr>
            <w:rStyle w:val="Hypertextovodkaz"/>
            <w:rFonts w:ascii="Arial" w:eastAsia="Calibri" w:hAnsi="Arial" w:cs="Arial"/>
            <w:noProof/>
            <w:sz w:val="20"/>
          </w:rPr>
          <w:t>9.6.</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Prokázání splnění kvalifikace v případě společné účasti dodavatelů</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11</w:t>
        </w:r>
        <w:r w:rsidR="004D7506" w:rsidRPr="004D7506">
          <w:rPr>
            <w:rFonts w:ascii="Arial" w:hAnsi="Arial" w:cs="Arial"/>
            <w:noProof/>
            <w:webHidden/>
            <w:sz w:val="20"/>
          </w:rPr>
          <w:fldChar w:fldCharType="end"/>
        </w:r>
      </w:hyperlink>
    </w:p>
    <w:p w14:paraId="10C711DB" w14:textId="77777777" w:rsidR="004D7506" w:rsidRPr="004D7506" w:rsidRDefault="00A220F3">
      <w:pPr>
        <w:pStyle w:val="Obsah2"/>
        <w:rPr>
          <w:rFonts w:ascii="Arial" w:eastAsiaTheme="minorEastAsia" w:hAnsi="Arial" w:cs="Arial"/>
          <w:smallCaps w:val="0"/>
          <w:noProof/>
          <w:sz w:val="20"/>
        </w:rPr>
      </w:pPr>
      <w:hyperlink w:anchor="_Toc527097731" w:history="1">
        <w:r w:rsidR="004D7506" w:rsidRPr="004D7506">
          <w:rPr>
            <w:rStyle w:val="Hypertextovodkaz"/>
            <w:rFonts w:ascii="Arial" w:eastAsia="Calibri" w:hAnsi="Arial" w:cs="Arial"/>
            <w:noProof/>
            <w:sz w:val="20"/>
          </w:rPr>
          <w:t>9.7.</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Zahraniční dodavatelé</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11</w:t>
        </w:r>
        <w:r w:rsidR="004D7506" w:rsidRPr="004D7506">
          <w:rPr>
            <w:rFonts w:ascii="Arial" w:hAnsi="Arial" w:cs="Arial"/>
            <w:noProof/>
            <w:webHidden/>
            <w:sz w:val="20"/>
          </w:rPr>
          <w:fldChar w:fldCharType="end"/>
        </w:r>
      </w:hyperlink>
    </w:p>
    <w:p w14:paraId="4004A872" w14:textId="77777777" w:rsidR="004D7506" w:rsidRPr="004D7506" w:rsidRDefault="00A220F3">
      <w:pPr>
        <w:pStyle w:val="Obsah2"/>
        <w:rPr>
          <w:rFonts w:ascii="Arial" w:eastAsiaTheme="minorEastAsia" w:hAnsi="Arial" w:cs="Arial"/>
          <w:smallCaps w:val="0"/>
          <w:noProof/>
          <w:sz w:val="20"/>
        </w:rPr>
      </w:pPr>
      <w:hyperlink w:anchor="_Toc527097732" w:history="1">
        <w:r w:rsidR="004D7506" w:rsidRPr="004D7506">
          <w:rPr>
            <w:rStyle w:val="Hypertextovodkaz"/>
            <w:rFonts w:ascii="Arial" w:eastAsia="Calibri" w:hAnsi="Arial" w:cs="Arial"/>
            <w:noProof/>
            <w:sz w:val="20"/>
          </w:rPr>
          <w:t>9.8.</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Změny v kvalifikaci</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0DBEE580" w14:textId="77777777" w:rsidR="004D7506" w:rsidRPr="004D7506" w:rsidRDefault="00A220F3">
      <w:pPr>
        <w:pStyle w:val="Obsah2"/>
        <w:rPr>
          <w:rFonts w:ascii="Arial" w:eastAsiaTheme="minorEastAsia" w:hAnsi="Arial" w:cs="Arial"/>
          <w:smallCaps w:val="0"/>
          <w:noProof/>
          <w:sz w:val="20"/>
        </w:rPr>
      </w:pPr>
      <w:hyperlink w:anchor="_Toc527097733" w:history="1">
        <w:r w:rsidR="004D7506" w:rsidRPr="004D7506">
          <w:rPr>
            <w:rStyle w:val="Hypertextovodkaz"/>
            <w:rFonts w:ascii="Arial" w:eastAsia="Calibri" w:hAnsi="Arial" w:cs="Arial"/>
            <w:noProof/>
            <w:sz w:val="20"/>
          </w:rPr>
          <w:t>9.9.</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Seznam kvalifikovaných dodavatelů a systém certifikovaných dodavatelů</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_Toc527097733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6F7708EF" w14:textId="77777777" w:rsidR="004D7506" w:rsidRPr="004D7506" w:rsidRDefault="00A220F3">
      <w:pPr>
        <w:pStyle w:val="Obsah2"/>
        <w:rPr>
          <w:rFonts w:ascii="Arial" w:eastAsiaTheme="minorEastAsia" w:hAnsi="Arial" w:cs="Arial"/>
          <w:smallCaps w:val="0"/>
          <w:noProof/>
          <w:sz w:val="20"/>
        </w:rPr>
      </w:pPr>
      <w:hyperlink w:anchor="_Toc527097734" w:history="1">
        <w:r w:rsidR="004D7506" w:rsidRPr="004D7506">
          <w:rPr>
            <w:rStyle w:val="Hypertextovodkaz"/>
            <w:rFonts w:ascii="Arial" w:eastAsia="Calibri" w:hAnsi="Arial" w:cs="Arial"/>
            <w:noProof/>
            <w:sz w:val="20"/>
          </w:rPr>
          <w:t>9.10.</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Nesplnění kvalifikace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_Toc527097734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449EA3D2" w14:textId="77777777" w:rsidR="004D7506" w:rsidRPr="004D7506" w:rsidRDefault="00A220F3">
      <w:pPr>
        <w:pStyle w:val="Obsah1"/>
        <w:rPr>
          <w:rFonts w:ascii="Arial" w:eastAsiaTheme="minorEastAsia" w:hAnsi="Arial" w:cs="Arial"/>
          <w:b w:val="0"/>
          <w:bCs w:val="0"/>
          <w:caps w:val="0"/>
          <w:noProof/>
          <w:sz w:val="20"/>
        </w:rPr>
      </w:pPr>
      <w:hyperlink w:anchor="_Toc527097735" w:history="1">
        <w:r w:rsidR="004D7506" w:rsidRPr="004D7506">
          <w:rPr>
            <w:rStyle w:val="Hypertextovodkaz"/>
            <w:rFonts w:ascii="Arial" w:hAnsi="Arial" w:cs="Arial"/>
            <w:noProof/>
            <w:sz w:val="20"/>
          </w:rPr>
          <w:t>10.</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POŽADAVEK NA ZPRACOVÁNÍ NABÍDKOVÉ CENY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_Toc527097735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14FF97D1" w14:textId="77777777" w:rsidR="004D7506" w:rsidRPr="004D7506" w:rsidRDefault="00A220F3">
      <w:pPr>
        <w:pStyle w:val="Obsah2"/>
        <w:rPr>
          <w:rFonts w:ascii="Arial" w:eastAsiaTheme="minorEastAsia" w:hAnsi="Arial" w:cs="Arial"/>
          <w:smallCaps w:val="0"/>
          <w:noProof/>
          <w:sz w:val="20"/>
        </w:rPr>
      </w:pPr>
      <w:hyperlink w:anchor="_Toc527097736" w:history="1">
        <w:r w:rsidR="004D7506" w:rsidRPr="004D7506">
          <w:rPr>
            <w:rStyle w:val="Hypertextovodkaz"/>
            <w:rFonts w:ascii="Arial" w:hAnsi="Arial" w:cs="Arial"/>
            <w:noProof/>
            <w:sz w:val="20"/>
          </w:rPr>
          <w:t>10.1.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Způsob zpracování nabídkové ceny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_Toc527097736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2C6FEF50" w14:textId="77777777" w:rsidR="004D7506" w:rsidRPr="004D7506" w:rsidRDefault="00A220F3">
      <w:pPr>
        <w:pStyle w:val="Obsah2"/>
        <w:rPr>
          <w:rFonts w:ascii="Arial" w:eastAsiaTheme="minorEastAsia" w:hAnsi="Arial" w:cs="Arial"/>
          <w:smallCaps w:val="0"/>
          <w:noProof/>
          <w:sz w:val="20"/>
        </w:rPr>
      </w:pPr>
      <w:hyperlink w:anchor="_Toc527097737" w:history="1">
        <w:r w:rsidR="004D7506" w:rsidRPr="004D7506">
          <w:rPr>
            <w:rStyle w:val="Hypertextovodkaz"/>
            <w:rFonts w:ascii="Arial" w:hAnsi="Arial" w:cs="Arial"/>
            <w:noProof/>
            <w:sz w:val="20"/>
          </w:rPr>
          <w:t>10.2.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Limitace nabídkové ceny: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_Toc527097737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12</w:t>
        </w:r>
        <w:r w:rsidR="004D7506" w:rsidRPr="004D7506">
          <w:rPr>
            <w:rFonts w:ascii="Arial" w:hAnsi="Arial" w:cs="Arial"/>
            <w:noProof/>
            <w:webHidden/>
            <w:sz w:val="20"/>
          </w:rPr>
          <w:fldChar w:fldCharType="end"/>
        </w:r>
      </w:hyperlink>
    </w:p>
    <w:p w14:paraId="5D3CA75A" w14:textId="77777777" w:rsidR="004D7506" w:rsidRPr="004D7506" w:rsidRDefault="00A220F3">
      <w:pPr>
        <w:pStyle w:val="Obsah2"/>
        <w:rPr>
          <w:rFonts w:ascii="Arial" w:eastAsiaTheme="minorEastAsia" w:hAnsi="Arial" w:cs="Arial"/>
          <w:smallCaps w:val="0"/>
          <w:noProof/>
          <w:sz w:val="20"/>
        </w:rPr>
      </w:pPr>
      <w:hyperlink w:anchor="_Toc527097738" w:history="1">
        <w:r w:rsidR="004D7506" w:rsidRPr="004D7506">
          <w:rPr>
            <w:rStyle w:val="Hypertextovodkaz"/>
            <w:rFonts w:ascii="Arial" w:hAnsi="Arial" w:cs="Arial"/>
            <w:noProof/>
            <w:sz w:val="20"/>
          </w:rPr>
          <w:t>10.3.</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Mimořádně nízká nabídková cena</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13</w:t>
        </w:r>
        <w:r w:rsidR="004D7506" w:rsidRPr="004D7506">
          <w:rPr>
            <w:rFonts w:ascii="Arial" w:hAnsi="Arial" w:cs="Arial"/>
            <w:noProof/>
            <w:webHidden/>
            <w:sz w:val="20"/>
          </w:rPr>
          <w:fldChar w:fldCharType="end"/>
        </w:r>
      </w:hyperlink>
    </w:p>
    <w:p w14:paraId="7AED18FC" w14:textId="77777777" w:rsidR="004D7506" w:rsidRPr="004D7506" w:rsidRDefault="00A220F3">
      <w:pPr>
        <w:pStyle w:val="Obsah2"/>
        <w:rPr>
          <w:rFonts w:ascii="Arial" w:eastAsiaTheme="minorEastAsia" w:hAnsi="Arial" w:cs="Arial"/>
          <w:smallCaps w:val="0"/>
          <w:noProof/>
          <w:sz w:val="20"/>
        </w:rPr>
      </w:pPr>
      <w:hyperlink w:anchor="_Toc527097739" w:history="1">
        <w:r w:rsidR="004D7506" w:rsidRPr="004D7506">
          <w:rPr>
            <w:rStyle w:val="Hypertextovodkaz"/>
            <w:rFonts w:ascii="Arial" w:hAnsi="Arial" w:cs="Arial"/>
            <w:noProof/>
            <w:sz w:val="20"/>
          </w:rPr>
          <w:t>10.4.</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Podmínky, za nichž je možno překročit nabídkovou cenu:</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_Toc527097739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13</w:t>
        </w:r>
        <w:r w:rsidR="004D7506" w:rsidRPr="004D7506">
          <w:rPr>
            <w:rFonts w:ascii="Arial" w:hAnsi="Arial" w:cs="Arial"/>
            <w:noProof/>
            <w:webHidden/>
            <w:sz w:val="20"/>
          </w:rPr>
          <w:fldChar w:fldCharType="end"/>
        </w:r>
      </w:hyperlink>
    </w:p>
    <w:p w14:paraId="74E46DF6" w14:textId="77777777" w:rsidR="004D7506" w:rsidRPr="004D7506" w:rsidRDefault="00A220F3">
      <w:pPr>
        <w:pStyle w:val="Obsah1"/>
        <w:rPr>
          <w:rFonts w:ascii="Arial" w:eastAsiaTheme="minorEastAsia" w:hAnsi="Arial" w:cs="Arial"/>
          <w:b w:val="0"/>
          <w:bCs w:val="0"/>
          <w:caps w:val="0"/>
          <w:noProof/>
          <w:sz w:val="20"/>
        </w:rPr>
      </w:pPr>
      <w:hyperlink w:anchor="_Toc527097740" w:history="1">
        <w:r w:rsidR="004D7506" w:rsidRPr="004D7506">
          <w:rPr>
            <w:rStyle w:val="Hypertextovodkaz"/>
            <w:rFonts w:ascii="Arial" w:hAnsi="Arial" w:cs="Arial"/>
            <w:noProof/>
            <w:sz w:val="20"/>
          </w:rPr>
          <w:t>11.</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PRAVIDLA PRO HODNOCENÍ NABÍDEK</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13</w:t>
        </w:r>
        <w:r w:rsidR="004D7506" w:rsidRPr="004D7506">
          <w:rPr>
            <w:rFonts w:ascii="Arial" w:hAnsi="Arial" w:cs="Arial"/>
            <w:noProof/>
            <w:webHidden/>
            <w:sz w:val="20"/>
          </w:rPr>
          <w:fldChar w:fldCharType="end"/>
        </w:r>
      </w:hyperlink>
    </w:p>
    <w:p w14:paraId="7A5B5E4A" w14:textId="77777777" w:rsidR="004D7506" w:rsidRPr="004D7506" w:rsidRDefault="00A220F3">
      <w:pPr>
        <w:pStyle w:val="Obsah1"/>
        <w:rPr>
          <w:rFonts w:ascii="Arial" w:eastAsiaTheme="minorEastAsia" w:hAnsi="Arial" w:cs="Arial"/>
          <w:b w:val="0"/>
          <w:bCs w:val="0"/>
          <w:caps w:val="0"/>
          <w:noProof/>
          <w:sz w:val="20"/>
        </w:rPr>
      </w:pPr>
      <w:hyperlink w:anchor="_Toc527097741" w:history="1">
        <w:r w:rsidR="004D7506" w:rsidRPr="004D7506">
          <w:rPr>
            <w:rStyle w:val="Hypertextovodkaz"/>
            <w:rFonts w:ascii="Arial" w:hAnsi="Arial" w:cs="Arial"/>
            <w:noProof/>
            <w:sz w:val="20"/>
          </w:rPr>
          <w:t>12.</w:t>
        </w:r>
        <w:r w:rsidR="004D7506" w:rsidRPr="004D7506">
          <w:rPr>
            <w:rFonts w:ascii="Arial" w:eastAsiaTheme="minorEastAsia" w:hAnsi="Arial" w:cs="Arial"/>
            <w:b w:val="0"/>
            <w:bCs w:val="0"/>
            <w:caps w:val="0"/>
            <w:noProof/>
            <w:sz w:val="20"/>
          </w:rPr>
          <w:tab/>
        </w:r>
        <w:r w:rsidR="004D7506" w:rsidRPr="004D7506">
          <w:rPr>
            <w:rStyle w:val="Hypertextovodkaz"/>
            <w:rFonts w:ascii="Arial" w:eastAsia="Calibri" w:hAnsi="Arial" w:cs="Arial"/>
            <w:noProof/>
            <w:sz w:val="20"/>
          </w:rPr>
          <w:t>VYSVĚTLENÍ, ZMĚNA A DOPLNĚNÍ ZADÁVACÍ DOKUMENTACE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13</w:t>
        </w:r>
        <w:r w:rsidR="004D7506" w:rsidRPr="004D7506">
          <w:rPr>
            <w:rFonts w:ascii="Arial" w:hAnsi="Arial" w:cs="Arial"/>
            <w:noProof/>
            <w:webHidden/>
            <w:sz w:val="20"/>
          </w:rPr>
          <w:fldChar w:fldCharType="end"/>
        </w:r>
      </w:hyperlink>
    </w:p>
    <w:p w14:paraId="1E3D3AB1" w14:textId="77777777" w:rsidR="004D7506" w:rsidRPr="004D7506" w:rsidRDefault="00A220F3">
      <w:pPr>
        <w:pStyle w:val="Obsah2"/>
        <w:rPr>
          <w:rFonts w:ascii="Arial" w:eastAsiaTheme="minorEastAsia" w:hAnsi="Arial" w:cs="Arial"/>
          <w:smallCaps w:val="0"/>
          <w:noProof/>
          <w:sz w:val="20"/>
        </w:rPr>
      </w:pPr>
      <w:hyperlink w:anchor="_Toc527097742" w:history="1">
        <w:r w:rsidR="004D7506" w:rsidRPr="004D7506">
          <w:rPr>
            <w:rStyle w:val="Hypertextovodkaz"/>
            <w:rFonts w:ascii="Arial" w:hAnsi="Arial" w:cs="Arial"/>
            <w:noProof/>
            <w:sz w:val="20"/>
          </w:rPr>
          <w:t>12.1.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Zadávací dokumentace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13</w:t>
        </w:r>
        <w:r w:rsidR="004D7506" w:rsidRPr="004D7506">
          <w:rPr>
            <w:rFonts w:ascii="Arial" w:hAnsi="Arial" w:cs="Arial"/>
            <w:noProof/>
            <w:webHidden/>
            <w:sz w:val="20"/>
          </w:rPr>
          <w:fldChar w:fldCharType="end"/>
        </w:r>
      </w:hyperlink>
    </w:p>
    <w:p w14:paraId="2E014AE1" w14:textId="77777777" w:rsidR="004D7506" w:rsidRPr="004D7506" w:rsidRDefault="00A220F3">
      <w:pPr>
        <w:pStyle w:val="Obsah2"/>
        <w:rPr>
          <w:rFonts w:ascii="Arial" w:eastAsiaTheme="minorEastAsia" w:hAnsi="Arial" w:cs="Arial"/>
          <w:smallCaps w:val="0"/>
          <w:noProof/>
          <w:sz w:val="20"/>
        </w:rPr>
      </w:pPr>
      <w:hyperlink w:anchor="_Toc527097743" w:history="1">
        <w:r w:rsidR="004D7506" w:rsidRPr="004D7506">
          <w:rPr>
            <w:rStyle w:val="Hypertextovodkaz"/>
            <w:rFonts w:ascii="Arial" w:hAnsi="Arial" w:cs="Arial"/>
            <w:noProof/>
            <w:sz w:val="20"/>
          </w:rPr>
          <w:t>12.2.</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Žádost o vysvětlení zadávací dokumentace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_Toc527097743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14</w:t>
        </w:r>
        <w:r w:rsidR="004D7506" w:rsidRPr="004D7506">
          <w:rPr>
            <w:rFonts w:ascii="Arial" w:hAnsi="Arial" w:cs="Arial"/>
            <w:noProof/>
            <w:webHidden/>
            <w:sz w:val="20"/>
          </w:rPr>
          <w:fldChar w:fldCharType="end"/>
        </w:r>
      </w:hyperlink>
    </w:p>
    <w:p w14:paraId="02A26485" w14:textId="77777777" w:rsidR="004D7506" w:rsidRPr="004D7506" w:rsidRDefault="00A220F3">
      <w:pPr>
        <w:pStyle w:val="Obsah2"/>
        <w:rPr>
          <w:rFonts w:ascii="Arial" w:eastAsiaTheme="minorEastAsia" w:hAnsi="Arial" w:cs="Arial"/>
          <w:smallCaps w:val="0"/>
          <w:noProof/>
          <w:sz w:val="20"/>
        </w:rPr>
      </w:pPr>
      <w:hyperlink w:anchor="_Toc527097744" w:history="1">
        <w:r w:rsidR="004D7506" w:rsidRPr="004D7506">
          <w:rPr>
            <w:rStyle w:val="Hypertextovodkaz"/>
            <w:rFonts w:ascii="Arial" w:hAnsi="Arial" w:cs="Arial"/>
            <w:noProof/>
            <w:sz w:val="20"/>
          </w:rPr>
          <w:t>12.3.</w:t>
        </w:r>
        <w:r w:rsidR="004D7506" w:rsidRPr="004D7506">
          <w:rPr>
            <w:rFonts w:ascii="Arial" w:eastAsiaTheme="minorEastAsia" w:hAnsi="Arial" w:cs="Arial"/>
            <w:smallCaps w:val="0"/>
            <w:noProof/>
            <w:sz w:val="20"/>
          </w:rPr>
          <w:tab/>
        </w:r>
        <w:r w:rsidR="004D7506" w:rsidRPr="004D7506">
          <w:rPr>
            <w:rStyle w:val="Hypertextovodkaz"/>
            <w:rFonts w:ascii="Arial" w:eastAsia="Calibri" w:hAnsi="Arial" w:cs="Arial"/>
            <w:noProof/>
            <w:sz w:val="20"/>
          </w:rPr>
          <w:t>Vysvětlení, změna a doplnění zadávací dokumentace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_Toc527097744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14</w:t>
        </w:r>
        <w:r w:rsidR="004D7506" w:rsidRPr="004D7506">
          <w:rPr>
            <w:rFonts w:ascii="Arial" w:hAnsi="Arial" w:cs="Arial"/>
            <w:noProof/>
            <w:webHidden/>
            <w:sz w:val="20"/>
          </w:rPr>
          <w:fldChar w:fldCharType="end"/>
        </w:r>
      </w:hyperlink>
    </w:p>
    <w:p w14:paraId="2AF7006F" w14:textId="77777777" w:rsidR="004D7506" w:rsidRPr="004D7506" w:rsidRDefault="00A220F3">
      <w:pPr>
        <w:pStyle w:val="Obsah1"/>
        <w:rPr>
          <w:rFonts w:ascii="Arial" w:eastAsiaTheme="minorEastAsia" w:hAnsi="Arial" w:cs="Arial"/>
          <w:b w:val="0"/>
          <w:bCs w:val="0"/>
          <w:caps w:val="0"/>
          <w:noProof/>
          <w:sz w:val="20"/>
        </w:rPr>
      </w:pPr>
      <w:hyperlink w:anchor="_Toc527097745" w:history="1">
        <w:r w:rsidR="004D7506" w:rsidRPr="004D7506">
          <w:rPr>
            <w:rStyle w:val="Hypertextovodkaz"/>
            <w:rFonts w:ascii="Arial" w:hAnsi="Arial" w:cs="Arial"/>
            <w:noProof/>
            <w:sz w:val="20"/>
          </w:rPr>
          <w:t>13.</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LHŮTA, MÍSTO A ZPŮSOB PRO PODÁNÍ NABÍDEK</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_Toc527097745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14</w:t>
        </w:r>
        <w:r w:rsidR="004D7506" w:rsidRPr="004D7506">
          <w:rPr>
            <w:rFonts w:ascii="Arial" w:hAnsi="Arial" w:cs="Arial"/>
            <w:noProof/>
            <w:webHidden/>
            <w:sz w:val="20"/>
          </w:rPr>
          <w:fldChar w:fldCharType="end"/>
        </w:r>
      </w:hyperlink>
    </w:p>
    <w:p w14:paraId="60D86C0E" w14:textId="77777777" w:rsidR="004D7506" w:rsidRPr="004D7506" w:rsidRDefault="00A220F3">
      <w:pPr>
        <w:pStyle w:val="Obsah2"/>
        <w:rPr>
          <w:rFonts w:ascii="Arial" w:eastAsiaTheme="minorEastAsia" w:hAnsi="Arial" w:cs="Arial"/>
          <w:smallCaps w:val="0"/>
          <w:noProof/>
          <w:sz w:val="20"/>
        </w:rPr>
      </w:pPr>
      <w:hyperlink w:anchor="_Toc527097746" w:history="1">
        <w:r w:rsidR="004D7506" w:rsidRPr="004D7506">
          <w:rPr>
            <w:rStyle w:val="Hypertextovodkaz"/>
            <w:rFonts w:ascii="Arial" w:hAnsi="Arial" w:cs="Arial"/>
            <w:noProof/>
            <w:sz w:val="20"/>
          </w:rPr>
          <w:t>13.1.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Lhůta pro podání nabídek</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_Toc527097746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14</w:t>
        </w:r>
        <w:r w:rsidR="004D7506" w:rsidRPr="004D7506">
          <w:rPr>
            <w:rFonts w:ascii="Arial" w:hAnsi="Arial" w:cs="Arial"/>
            <w:noProof/>
            <w:webHidden/>
            <w:sz w:val="20"/>
          </w:rPr>
          <w:fldChar w:fldCharType="end"/>
        </w:r>
      </w:hyperlink>
    </w:p>
    <w:p w14:paraId="69B63BBC" w14:textId="77777777" w:rsidR="004D7506" w:rsidRPr="004D7506" w:rsidRDefault="00A220F3">
      <w:pPr>
        <w:pStyle w:val="Obsah2"/>
        <w:rPr>
          <w:rFonts w:ascii="Arial" w:eastAsiaTheme="minorEastAsia" w:hAnsi="Arial" w:cs="Arial"/>
          <w:smallCaps w:val="0"/>
          <w:noProof/>
          <w:sz w:val="20"/>
        </w:rPr>
      </w:pPr>
      <w:hyperlink w:anchor="_Toc527097747" w:history="1">
        <w:r w:rsidR="004D7506" w:rsidRPr="004D7506">
          <w:rPr>
            <w:rStyle w:val="Hypertextovodkaz"/>
            <w:rFonts w:ascii="Arial" w:hAnsi="Arial" w:cs="Arial"/>
            <w:noProof/>
            <w:sz w:val="20"/>
          </w:rPr>
          <w:t>13.2.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Způsob a místo podání nabídek</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_Toc527097747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14</w:t>
        </w:r>
        <w:r w:rsidR="004D7506" w:rsidRPr="004D7506">
          <w:rPr>
            <w:rFonts w:ascii="Arial" w:hAnsi="Arial" w:cs="Arial"/>
            <w:noProof/>
            <w:webHidden/>
            <w:sz w:val="20"/>
          </w:rPr>
          <w:fldChar w:fldCharType="end"/>
        </w:r>
      </w:hyperlink>
    </w:p>
    <w:p w14:paraId="0F1E95A8" w14:textId="719A1789" w:rsidR="004D7506" w:rsidRPr="004D7506" w:rsidRDefault="00A220F3">
      <w:pPr>
        <w:pStyle w:val="Obsah1"/>
        <w:rPr>
          <w:rFonts w:ascii="Arial" w:eastAsiaTheme="minorEastAsia" w:hAnsi="Arial" w:cs="Arial"/>
          <w:b w:val="0"/>
          <w:bCs w:val="0"/>
          <w:caps w:val="0"/>
          <w:noProof/>
          <w:sz w:val="20"/>
        </w:rPr>
      </w:pPr>
      <w:hyperlink w:anchor="_Toc527097748" w:history="1">
        <w:r w:rsidR="004D7506" w:rsidRPr="004D7506">
          <w:rPr>
            <w:rStyle w:val="Hypertextovodkaz"/>
            <w:rFonts w:ascii="Arial" w:hAnsi="Arial" w:cs="Arial"/>
            <w:noProof/>
            <w:sz w:val="20"/>
          </w:rPr>
          <w:t>14.</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OTEVÍRÁNÍ NABÍDEK</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15</w:t>
        </w:r>
        <w:r w:rsidR="004D7506" w:rsidRPr="004D7506">
          <w:rPr>
            <w:rFonts w:ascii="Arial" w:hAnsi="Arial" w:cs="Arial"/>
            <w:noProof/>
            <w:webHidden/>
            <w:sz w:val="20"/>
          </w:rPr>
          <w:fldChar w:fldCharType="end"/>
        </w:r>
      </w:hyperlink>
    </w:p>
    <w:p w14:paraId="23601943" w14:textId="77777777" w:rsidR="004D7506" w:rsidRPr="004D7506" w:rsidRDefault="00A220F3">
      <w:pPr>
        <w:pStyle w:val="Obsah1"/>
        <w:rPr>
          <w:rFonts w:ascii="Arial" w:eastAsiaTheme="minorEastAsia" w:hAnsi="Arial" w:cs="Arial"/>
          <w:b w:val="0"/>
          <w:bCs w:val="0"/>
          <w:caps w:val="0"/>
          <w:noProof/>
          <w:sz w:val="20"/>
        </w:rPr>
      </w:pPr>
      <w:hyperlink w:anchor="_Toc527097749" w:history="1">
        <w:r w:rsidR="004D7506" w:rsidRPr="004D7506">
          <w:rPr>
            <w:rStyle w:val="Hypertextovodkaz"/>
            <w:rFonts w:ascii="Arial" w:hAnsi="Arial" w:cs="Arial"/>
            <w:noProof/>
            <w:sz w:val="20"/>
          </w:rPr>
          <w:t>15.</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POKYNY PRO ZPRACOVÁNÍ NABÍDKY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_Toc527097749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16</w:t>
        </w:r>
        <w:r w:rsidR="004D7506" w:rsidRPr="004D7506">
          <w:rPr>
            <w:rFonts w:ascii="Arial" w:hAnsi="Arial" w:cs="Arial"/>
            <w:noProof/>
            <w:webHidden/>
            <w:sz w:val="20"/>
          </w:rPr>
          <w:fldChar w:fldCharType="end"/>
        </w:r>
      </w:hyperlink>
    </w:p>
    <w:p w14:paraId="38B5E0E7" w14:textId="77777777" w:rsidR="004D7506" w:rsidRPr="004D7506" w:rsidRDefault="00A220F3">
      <w:pPr>
        <w:pStyle w:val="Obsah2"/>
        <w:rPr>
          <w:rFonts w:ascii="Arial" w:eastAsiaTheme="minorEastAsia" w:hAnsi="Arial" w:cs="Arial"/>
          <w:smallCaps w:val="0"/>
          <w:noProof/>
          <w:sz w:val="20"/>
        </w:rPr>
      </w:pPr>
      <w:hyperlink w:anchor="_Toc527097750" w:history="1">
        <w:r w:rsidR="004D7506" w:rsidRPr="004D7506">
          <w:rPr>
            <w:rStyle w:val="Hypertextovodkaz"/>
            <w:rFonts w:ascii="Arial" w:hAnsi="Arial" w:cs="Arial"/>
            <w:noProof/>
            <w:sz w:val="20"/>
          </w:rPr>
          <w:t>15.1.</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Obchodní podmínky a návrh smlouvy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16</w:t>
        </w:r>
        <w:r w:rsidR="004D7506" w:rsidRPr="004D7506">
          <w:rPr>
            <w:rFonts w:ascii="Arial" w:hAnsi="Arial" w:cs="Arial"/>
            <w:noProof/>
            <w:webHidden/>
            <w:sz w:val="20"/>
          </w:rPr>
          <w:fldChar w:fldCharType="end"/>
        </w:r>
      </w:hyperlink>
    </w:p>
    <w:p w14:paraId="3481D549" w14:textId="77777777" w:rsidR="004D7506" w:rsidRPr="004D7506" w:rsidRDefault="00A220F3">
      <w:pPr>
        <w:pStyle w:val="Obsah2"/>
        <w:rPr>
          <w:rFonts w:ascii="Arial" w:eastAsiaTheme="minorEastAsia" w:hAnsi="Arial" w:cs="Arial"/>
          <w:smallCaps w:val="0"/>
          <w:noProof/>
          <w:sz w:val="20"/>
        </w:rPr>
      </w:pPr>
      <w:hyperlink w:anchor="_Toc527097751" w:history="1">
        <w:r w:rsidR="004D7506" w:rsidRPr="004D7506">
          <w:rPr>
            <w:rStyle w:val="Hypertextovodkaz"/>
            <w:rFonts w:ascii="Arial" w:hAnsi="Arial" w:cs="Arial"/>
            <w:noProof/>
            <w:sz w:val="20"/>
          </w:rPr>
          <w:t>15.2.</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Poddodavatelé</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16</w:t>
        </w:r>
        <w:r w:rsidR="004D7506" w:rsidRPr="004D7506">
          <w:rPr>
            <w:rFonts w:ascii="Arial" w:hAnsi="Arial" w:cs="Arial"/>
            <w:noProof/>
            <w:webHidden/>
            <w:sz w:val="20"/>
          </w:rPr>
          <w:fldChar w:fldCharType="end"/>
        </w:r>
      </w:hyperlink>
    </w:p>
    <w:p w14:paraId="73E0236A" w14:textId="77777777" w:rsidR="004D7506" w:rsidRPr="004D7506" w:rsidRDefault="00A220F3">
      <w:pPr>
        <w:pStyle w:val="Obsah2"/>
        <w:rPr>
          <w:rFonts w:ascii="Arial" w:eastAsiaTheme="minorEastAsia" w:hAnsi="Arial" w:cs="Arial"/>
          <w:smallCaps w:val="0"/>
          <w:noProof/>
          <w:sz w:val="20"/>
        </w:rPr>
      </w:pPr>
      <w:hyperlink w:anchor="_Toc527097752" w:history="1">
        <w:r w:rsidR="004D7506" w:rsidRPr="004D7506">
          <w:rPr>
            <w:rStyle w:val="Hypertextovodkaz"/>
            <w:rFonts w:ascii="Arial" w:hAnsi="Arial" w:cs="Arial"/>
            <w:noProof/>
            <w:sz w:val="20"/>
          </w:rPr>
          <w:t>15.3.</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Společná účast dodavatelů</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17</w:t>
        </w:r>
        <w:r w:rsidR="004D7506" w:rsidRPr="004D7506">
          <w:rPr>
            <w:rFonts w:ascii="Arial" w:hAnsi="Arial" w:cs="Arial"/>
            <w:noProof/>
            <w:webHidden/>
            <w:sz w:val="20"/>
          </w:rPr>
          <w:fldChar w:fldCharType="end"/>
        </w:r>
      </w:hyperlink>
    </w:p>
    <w:p w14:paraId="78BB87CD" w14:textId="77777777" w:rsidR="004D7506" w:rsidRPr="004D7506" w:rsidRDefault="00A220F3">
      <w:pPr>
        <w:pStyle w:val="Obsah2"/>
        <w:rPr>
          <w:rFonts w:ascii="Arial" w:eastAsiaTheme="minorEastAsia" w:hAnsi="Arial" w:cs="Arial"/>
          <w:smallCaps w:val="0"/>
          <w:noProof/>
          <w:sz w:val="20"/>
        </w:rPr>
      </w:pPr>
      <w:hyperlink w:anchor="_Toc527097753" w:history="1">
        <w:r w:rsidR="004D7506" w:rsidRPr="004D7506">
          <w:rPr>
            <w:rStyle w:val="Hypertextovodkaz"/>
            <w:rFonts w:ascii="Arial" w:hAnsi="Arial" w:cs="Arial"/>
            <w:noProof/>
            <w:sz w:val="20"/>
          </w:rPr>
          <w:t>15.4.</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Varianty nabídky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_Toc527097753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17</w:t>
        </w:r>
        <w:r w:rsidR="004D7506" w:rsidRPr="004D7506">
          <w:rPr>
            <w:rFonts w:ascii="Arial" w:hAnsi="Arial" w:cs="Arial"/>
            <w:noProof/>
            <w:webHidden/>
            <w:sz w:val="20"/>
          </w:rPr>
          <w:fldChar w:fldCharType="end"/>
        </w:r>
      </w:hyperlink>
    </w:p>
    <w:p w14:paraId="4D55ABB3" w14:textId="77777777" w:rsidR="004D7506" w:rsidRPr="004D7506" w:rsidRDefault="00A220F3">
      <w:pPr>
        <w:pStyle w:val="Obsah2"/>
        <w:rPr>
          <w:rFonts w:ascii="Arial" w:eastAsiaTheme="minorEastAsia" w:hAnsi="Arial" w:cs="Arial"/>
          <w:smallCaps w:val="0"/>
          <w:noProof/>
          <w:sz w:val="20"/>
        </w:rPr>
      </w:pPr>
      <w:hyperlink w:anchor="_Toc527097754" w:history="1">
        <w:r w:rsidR="004D7506" w:rsidRPr="004D7506">
          <w:rPr>
            <w:rStyle w:val="Hypertextovodkaz"/>
            <w:rFonts w:ascii="Arial" w:hAnsi="Arial" w:cs="Arial"/>
            <w:noProof/>
            <w:sz w:val="20"/>
          </w:rPr>
          <w:t>15.5.</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Obsah a členění nabídky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_Toc527097754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17</w:t>
        </w:r>
        <w:r w:rsidR="004D7506" w:rsidRPr="004D7506">
          <w:rPr>
            <w:rFonts w:ascii="Arial" w:hAnsi="Arial" w:cs="Arial"/>
            <w:noProof/>
            <w:webHidden/>
            <w:sz w:val="20"/>
          </w:rPr>
          <w:fldChar w:fldCharType="end"/>
        </w:r>
      </w:hyperlink>
    </w:p>
    <w:p w14:paraId="6AA8BEFA" w14:textId="77777777" w:rsidR="004D7506" w:rsidRPr="004D7506" w:rsidRDefault="00A220F3">
      <w:pPr>
        <w:pStyle w:val="Obsah2"/>
        <w:rPr>
          <w:rFonts w:ascii="Arial" w:eastAsiaTheme="minorEastAsia" w:hAnsi="Arial" w:cs="Arial"/>
          <w:smallCaps w:val="0"/>
          <w:noProof/>
          <w:sz w:val="20"/>
        </w:rPr>
      </w:pPr>
      <w:hyperlink w:anchor="_Toc527097755" w:history="1">
        <w:r w:rsidR="004D7506" w:rsidRPr="004D7506">
          <w:rPr>
            <w:rStyle w:val="Hypertextovodkaz"/>
            <w:rFonts w:ascii="Arial" w:hAnsi="Arial" w:cs="Arial"/>
            <w:noProof/>
            <w:sz w:val="20"/>
          </w:rPr>
          <w:t>15.6.</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Ochrana informací a mlčenlivost</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_Toc527097755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17</w:t>
        </w:r>
        <w:r w:rsidR="004D7506" w:rsidRPr="004D7506">
          <w:rPr>
            <w:rFonts w:ascii="Arial" w:hAnsi="Arial" w:cs="Arial"/>
            <w:noProof/>
            <w:webHidden/>
            <w:sz w:val="20"/>
          </w:rPr>
          <w:fldChar w:fldCharType="end"/>
        </w:r>
      </w:hyperlink>
    </w:p>
    <w:p w14:paraId="66B36B90" w14:textId="77777777" w:rsidR="004D7506" w:rsidRPr="004D7506" w:rsidRDefault="00A220F3">
      <w:pPr>
        <w:pStyle w:val="Obsah2"/>
        <w:rPr>
          <w:rFonts w:ascii="Arial" w:eastAsiaTheme="minorEastAsia" w:hAnsi="Arial" w:cs="Arial"/>
          <w:smallCaps w:val="0"/>
          <w:noProof/>
          <w:sz w:val="20"/>
        </w:rPr>
      </w:pPr>
      <w:hyperlink w:anchor="_Toc527097756" w:history="1">
        <w:r w:rsidR="004D7506" w:rsidRPr="004D7506">
          <w:rPr>
            <w:rStyle w:val="Hypertextovodkaz"/>
            <w:rFonts w:ascii="Arial" w:hAnsi="Arial" w:cs="Arial"/>
            <w:noProof/>
            <w:sz w:val="20"/>
          </w:rPr>
          <w:t>15.7.</w:t>
        </w:r>
        <w:r w:rsidR="004D7506" w:rsidRPr="004D7506">
          <w:rPr>
            <w:rFonts w:ascii="Arial" w:eastAsiaTheme="minorEastAsia" w:hAnsi="Arial" w:cs="Arial"/>
            <w:smallCaps w:val="0"/>
            <w:noProof/>
            <w:sz w:val="20"/>
          </w:rPr>
          <w:tab/>
        </w:r>
        <w:r w:rsidR="004D7506" w:rsidRPr="004D7506">
          <w:rPr>
            <w:rStyle w:val="Hypertextovodkaz"/>
            <w:rFonts w:ascii="Arial" w:hAnsi="Arial" w:cs="Arial"/>
            <w:noProof/>
            <w:sz w:val="20"/>
          </w:rPr>
          <w:t>Další požadavky a podmínky zadavatele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_Toc527097756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18</w:t>
        </w:r>
        <w:r w:rsidR="004D7506" w:rsidRPr="004D7506">
          <w:rPr>
            <w:rFonts w:ascii="Arial" w:hAnsi="Arial" w:cs="Arial"/>
            <w:noProof/>
            <w:webHidden/>
            <w:sz w:val="20"/>
          </w:rPr>
          <w:fldChar w:fldCharType="end"/>
        </w:r>
      </w:hyperlink>
    </w:p>
    <w:p w14:paraId="0C325EFD" w14:textId="77777777" w:rsidR="004D7506" w:rsidRPr="004D7506" w:rsidRDefault="00A220F3">
      <w:pPr>
        <w:pStyle w:val="Obsah1"/>
        <w:rPr>
          <w:rFonts w:ascii="Arial" w:eastAsiaTheme="minorEastAsia" w:hAnsi="Arial" w:cs="Arial"/>
          <w:b w:val="0"/>
          <w:bCs w:val="0"/>
          <w:caps w:val="0"/>
          <w:noProof/>
          <w:sz w:val="20"/>
        </w:rPr>
      </w:pPr>
      <w:hyperlink w:anchor="_Toc527097757" w:history="1">
        <w:r w:rsidR="004D7506" w:rsidRPr="004D7506">
          <w:rPr>
            <w:rStyle w:val="Hypertextovodkaz"/>
            <w:rFonts w:ascii="Arial" w:hAnsi="Arial" w:cs="Arial"/>
            <w:noProof/>
            <w:sz w:val="20"/>
          </w:rPr>
          <w:t>16.</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OZNÁMENÍ O VYLOUČENÍ ÚČASTNÍKA ZADÁVACÍHO ŘÍZENÍ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_Toc527097757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18</w:t>
        </w:r>
        <w:r w:rsidR="004D7506" w:rsidRPr="004D7506">
          <w:rPr>
            <w:rFonts w:ascii="Arial" w:hAnsi="Arial" w:cs="Arial"/>
            <w:noProof/>
            <w:webHidden/>
            <w:sz w:val="20"/>
          </w:rPr>
          <w:fldChar w:fldCharType="end"/>
        </w:r>
      </w:hyperlink>
    </w:p>
    <w:p w14:paraId="0372C410" w14:textId="3F85E60B" w:rsidR="004D7506" w:rsidRPr="004D7506" w:rsidRDefault="00A220F3">
      <w:pPr>
        <w:pStyle w:val="Obsah1"/>
        <w:rPr>
          <w:rFonts w:ascii="Arial" w:eastAsiaTheme="minorEastAsia" w:hAnsi="Arial" w:cs="Arial"/>
          <w:b w:val="0"/>
          <w:bCs w:val="0"/>
          <w:caps w:val="0"/>
          <w:noProof/>
          <w:sz w:val="20"/>
        </w:rPr>
      </w:pPr>
      <w:hyperlink w:anchor="_Toc527097758" w:history="1">
        <w:r w:rsidR="004D7506" w:rsidRPr="004D7506">
          <w:rPr>
            <w:rStyle w:val="Hypertextovodkaz"/>
            <w:rFonts w:ascii="Arial" w:hAnsi="Arial" w:cs="Arial"/>
            <w:noProof/>
            <w:sz w:val="20"/>
          </w:rPr>
          <w:t>17.</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OZNÁMENÍ O VÝBĚRU DODAVATELE</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_Toc527097758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19</w:t>
        </w:r>
        <w:r w:rsidR="004D7506" w:rsidRPr="004D7506">
          <w:rPr>
            <w:rFonts w:ascii="Arial" w:hAnsi="Arial" w:cs="Arial"/>
            <w:noProof/>
            <w:webHidden/>
            <w:sz w:val="20"/>
          </w:rPr>
          <w:fldChar w:fldCharType="end"/>
        </w:r>
      </w:hyperlink>
    </w:p>
    <w:p w14:paraId="64D85D79" w14:textId="77777777" w:rsidR="004D7506" w:rsidRPr="004D7506" w:rsidRDefault="00A220F3">
      <w:pPr>
        <w:pStyle w:val="Obsah1"/>
        <w:rPr>
          <w:rFonts w:ascii="Arial" w:eastAsiaTheme="minorEastAsia" w:hAnsi="Arial" w:cs="Arial"/>
          <w:b w:val="0"/>
          <w:bCs w:val="0"/>
          <w:caps w:val="0"/>
          <w:noProof/>
          <w:sz w:val="20"/>
        </w:rPr>
      </w:pPr>
      <w:hyperlink w:anchor="_Toc527097759" w:history="1">
        <w:r w:rsidR="004D7506" w:rsidRPr="004D7506">
          <w:rPr>
            <w:rStyle w:val="Hypertextovodkaz"/>
            <w:rFonts w:ascii="Arial" w:hAnsi="Arial" w:cs="Arial"/>
            <w:noProof/>
            <w:sz w:val="20"/>
          </w:rPr>
          <w:t>18.</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UZAVŘENÍ SMLOUVY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_Toc527097759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19</w:t>
        </w:r>
        <w:r w:rsidR="004D7506" w:rsidRPr="004D7506">
          <w:rPr>
            <w:rFonts w:ascii="Arial" w:hAnsi="Arial" w:cs="Arial"/>
            <w:noProof/>
            <w:webHidden/>
            <w:sz w:val="20"/>
          </w:rPr>
          <w:fldChar w:fldCharType="end"/>
        </w:r>
      </w:hyperlink>
    </w:p>
    <w:p w14:paraId="5B86C59E" w14:textId="77777777" w:rsidR="004D7506" w:rsidRPr="004D7506" w:rsidRDefault="00A220F3">
      <w:pPr>
        <w:pStyle w:val="Obsah1"/>
        <w:rPr>
          <w:rFonts w:ascii="Arial" w:eastAsiaTheme="minorEastAsia" w:hAnsi="Arial" w:cs="Arial"/>
          <w:b w:val="0"/>
          <w:bCs w:val="0"/>
          <w:caps w:val="0"/>
          <w:noProof/>
          <w:sz w:val="20"/>
        </w:rPr>
      </w:pPr>
      <w:hyperlink w:anchor="_Toc527097760" w:history="1">
        <w:r w:rsidR="004D7506" w:rsidRPr="004D7506">
          <w:rPr>
            <w:rStyle w:val="Hypertextovodkaz"/>
            <w:rFonts w:ascii="Arial" w:hAnsi="Arial" w:cs="Arial"/>
            <w:noProof/>
            <w:sz w:val="20"/>
          </w:rPr>
          <w:t>19.</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OZNÁMENÍ O VÝSLEDKU ZADÁVACÍHO ŘÍZENÍ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_Toc527097760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19</w:t>
        </w:r>
        <w:r w:rsidR="004D7506" w:rsidRPr="004D7506">
          <w:rPr>
            <w:rFonts w:ascii="Arial" w:hAnsi="Arial" w:cs="Arial"/>
            <w:noProof/>
            <w:webHidden/>
            <w:sz w:val="20"/>
          </w:rPr>
          <w:fldChar w:fldCharType="end"/>
        </w:r>
      </w:hyperlink>
    </w:p>
    <w:p w14:paraId="5C58365B" w14:textId="0ED716D4" w:rsidR="004D7506" w:rsidRPr="004D7506" w:rsidRDefault="00A220F3">
      <w:pPr>
        <w:pStyle w:val="Obsah1"/>
        <w:rPr>
          <w:rFonts w:ascii="Arial" w:eastAsiaTheme="minorEastAsia" w:hAnsi="Arial" w:cs="Arial"/>
          <w:b w:val="0"/>
          <w:bCs w:val="0"/>
          <w:caps w:val="0"/>
          <w:noProof/>
          <w:sz w:val="20"/>
        </w:rPr>
      </w:pPr>
      <w:hyperlink w:anchor="_Toc527097761" w:history="1">
        <w:r w:rsidR="004D7506" w:rsidRPr="004D7506">
          <w:rPr>
            <w:rStyle w:val="Hypertextovodkaz"/>
            <w:rFonts w:ascii="Arial" w:hAnsi="Arial" w:cs="Arial"/>
            <w:noProof/>
            <w:sz w:val="20"/>
          </w:rPr>
          <w:t>20.</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ZRUŠENÍ ZADÁVACÍHO ŘÍZENÍ</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_Toc527097761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20</w:t>
        </w:r>
        <w:r w:rsidR="004D7506" w:rsidRPr="004D7506">
          <w:rPr>
            <w:rFonts w:ascii="Arial" w:hAnsi="Arial" w:cs="Arial"/>
            <w:noProof/>
            <w:webHidden/>
            <w:sz w:val="20"/>
          </w:rPr>
          <w:fldChar w:fldCharType="end"/>
        </w:r>
      </w:hyperlink>
    </w:p>
    <w:p w14:paraId="3F2A39D8" w14:textId="77777777" w:rsidR="004D7506" w:rsidRDefault="00A220F3">
      <w:pPr>
        <w:pStyle w:val="Obsah1"/>
        <w:rPr>
          <w:rFonts w:eastAsiaTheme="minorEastAsia" w:cstheme="minorBidi"/>
          <w:b w:val="0"/>
          <w:bCs w:val="0"/>
          <w:caps w:val="0"/>
          <w:noProof/>
          <w:szCs w:val="22"/>
        </w:rPr>
      </w:pPr>
      <w:hyperlink w:anchor="_Toc527097762" w:history="1">
        <w:r w:rsidR="004D7506" w:rsidRPr="004D7506">
          <w:rPr>
            <w:rStyle w:val="Hypertextovodkaz"/>
            <w:rFonts w:ascii="Arial" w:hAnsi="Arial" w:cs="Arial"/>
            <w:noProof/>
            <w:sz w:val="20"/>
          </w:rPr>
          <w:t>21.</w:t>
        </w:r>
        <w:r w:rsidR="004D7506" w:rsidRPr="004D7506">
          <w:rPr>
            <w:rFonts w:ascii="Arial" w:eastAsiaTheme="minorEastAsia" w:hAnsi="Arial" w:cs="Arial"/>
            <w:b w:val="0"/>
            <w:bCs w:val="0"/>
            <w:caps w:val="0"/>
            <w:noProof/>
            <w:sz w:val="20"/>
          </w:rPr>
          <w:tab/>
        </w:r>
        <w:r w:rsidR="004D7506" w:rsidRPr="004D7506">
          <w:rPr>
            <w:rStyle w:val="Hypertextovodkaz"/>
            <w:rFonts w:ascii="Arial" w:hAnsi="Arial" w:cs="Arial"/>
            <w:noProof/>
            <w:sz w:val="20"/>
          </w:rPr>
          <w:t>PŘÍLOHY</w:t>
        </w:r>
        <w:r w:rsidR="004D7506" w:rsidRPr="004D7506">
          <w:rPr>
            <w:rFonts w:ascii="Arial" w:hAnsi="Arial" w:cs="Arial"/>
            <w:noProof/>
            <w:webHidden/>
            <w:sz w:val="20"/>
          </w:rPr>
          <w:tab/>
        </w:r>
        <w:r w:rsidR="004D7506" w:rsidRPr="004D7506">
          <w:rPr>
            <w:rFonts w:ascii="Arial" w:hAnsi="Arial" w:cs="Arial"/>
            <w:noProof/>
            <w:webHidden/>
            <w:sz w:val="20"/>
          </w:rPr>
          <w:fldChar w:fldCharType="begin"/>
        </w:r>
        <w:r w:rsidR="004D7506" w:rsidRPr="004D7506">
          <w:rPr>
            <w:rFonts w:ascii="Arial" w:hAnsi="Arial" w:cs="Arial"/>
            <w:noProof/>
            <w:webHidden/>
            <w:sz w:val="20"/>
          </w:rPr>
          <w:instrText xml:space="preserve"> PAGEREF _Toc527097762 \h </w:instrText>
        </w:r>
        <w:r w:rsidR="004D7506" w:rsidRPr="004D7506">
          <w:rPr>
            <w:rFonts w:ascii="Arial" w:hAnsi="Arial" w:cs="Arial"/>
            <w:noProof/>
            <w:webHidden/>
            <w:sz w:val="20"/>
          </w:rPr>
        </w:r>
        <w:r w:rsidR="004D7506" w:rsidRPr="004D7506">
          <w:rPr>
            <w:rFonts w:ascii="Arial" w:hAnsi="Arial" w:cs="Arial"/>
            <w:noProof/>
            <w:webHidden/>
            <w:sz w:val="20"/>
          </w:rPr>
          <w:fldChar w:fldCharType="separate"/>
        </w:r>
        <w:r w:rsidR="00B6734F">
          <w:rPr>
            <w:rFonts w:ascii="Arial" w:hAnsi="Arial" w:cs="Arial"/>
            <w:noProof/>
            <w:webHidden/>
            <w:sz w:val="20"/>
          </w:rPr>
          <w:t>20</w:t>
        </w:r>
        <w:r w:rsidR="004D7506" w:rsidRPr="004D7506">
          <w:rPr>
            <w:rFonts w:ascii="Arial" w:hAnsi="Arial" w:cs="Arial"/>
            <w:noProof/>
            <w:webHidden/>
            <w:sz w:val="20"/>
          </w:rPr>
          <w:fldChar w:fldCharType="end"/>
        </w:r>
      </w:hyperlink>
    </w:p>
    <w:p w14:paraId="7DB88340" w14:textId="77777777" w:rsidR="00080880" w:rsidRPr="000C3781" w:rsidRDefault="00A03F8F" w:rsidP="00241152">
      <w:pPr>
        <w:pStyle w:val="Obsah1"/>
        <w:tabs>
          <w:tab w:val="clear" w:pos="400"/>
          <w:tab w:val="left" w:pos="284"/>
        </w:tabs>
        <w:rPr>
          <w:rFonts w:ascii="Arial" w:hAnsi="Arial" w:cs="Arial"/>
          <w:sz w:val="20"/>
        </w:rPr>
      </w:pPr>
      <w:r w:rsidRPr="000C3781">
        <w:rPr>
          <w:rFonts w:ascii="Arial" w:hAnsi="Arial" w:cs="Arial"/>
          <w:sz w:val="20"/>
        </w:rPr>
        <w:fldChar w:fldCharType="end"/>
      </w:r>
    </w:p>
    <w:p w14:paraId="2A901E58" w14:textId="77777777" w:rsidR="00FA5F51" w:rsidRDefault="00FA5F51" w:rsidP="00FA5F51"/>
    <w:p w14:paraId="75E8E59D" w14:textId="77777777" w:rsidR="00BE6499" w:rsidRDefault="00BE6499" w:rsidP="00FA5F51"/>
    <w:p w14:paraId="02BDBB77" w14:textId="77777777" w:rsidR="00EE5289" w:rsidRDefault="00EE5289" w:rsidP="00FA5F51"/>
    <w:p w14:paraId="3A2BC6D0" w14:textId="77777777" w:rsidR="00BE6499" w:rsidRDefault="00BE6499" w:rsidP="00FA5F51"/>
    <w:p w14:paraId="3C76E04C" w14:textId="77777777" w:rsidR="004D690B" w:rsidRPr="003F7CB8" w:rsidRDefault="00672C37" w:rsidP="000D5F0D">
      <w:pPr>
        <w:pStyle w:val="NadpisVZ1"/>
      </w:pPr>
      <w:bookmarkStart w:id="1" w:name="_Toc527097709"/>
      <w:r w:rsidRPr="003F7CB8">
        <w:t>IDENTIFIKAČNÍ ÚDAJE VEŘEJNÉHO ZADAVATELE</w:t>
      </w:r>
      <w:bookmarkEnd w:id="1"/>
    </w:p>
    <w:p w14:paraId="37878912" w14:textId="77777777" w:rsidR="00672C37" w:rsidRDefault="00672C37" w:rsidP="000D5F0D">
      <w:pPr>
        <w:jc w:val="both"/>
        <w:rPr>
          <w:rFonts w:cs="Arial"/>
          <w:color w:val="010000"/>
          <w:sz w:val="20"/>
        </w:rPr>
      </w:pPr>
    </w:p>
    <w:tbl>
      <w:tblPr>
        <w:tblW w:w="9639" w:type="dxa"/>
        <w:tblCellMar>
          <w:top w:w="28" w:type="dxa"/>
          <w:bottom w:w="28" w:type="dxa"/>
        </w:tblCellMar>
        <w:tblLook w:val="04A0" w:firstRow="1" w:lastRow="0" w:firstColumn="1" w:lastColumn="0" w:noHBand="0" w:noVBand="1"/>
      </w:tblPr>
      <w:tblGrid>
        <w:gridCol w:w="3936"/>
        <w:gridCol w:w="5703"/>
      </w:tblGrid>
      <w:tr w:rsidR="00B90D9A" w:rsidRPr="00167A05" w14:paraId="0788EFB3" w14:textId="77777777" w:rsidTr="00B90D9A">
        <w:trPr>
          <w:trHeight w:val="67"/>
        </w:trPr>
        <w:tc>
          <w:tcPr>
            <w:tcW w:w="3936" w:type="dxa"/>
          </w:tcPr>
          <w:p w14:paraId="65A239A0" w14:textId="77777777" w:rsidR="00B90D9A" w:rsidRPr="00CA0577" w:rsidRDefault="00FA5F51" w:rsidP="00DA7D1C">
            <w:pPr>
              <w:pStyle w:val="Styl"/>
              <w:tabs>
                <w:tab w:val="left" w:pos="1985"/>
              </w:tabs>
              <w:ind w:left="-108"/>
              <w:jc w:val="both"/>
              <w:rPr>
                <w:sz w:val="20"/>
                <w:szCs w:val="20"/>
              </w:rPr>
            </w:pPr>
            <w:r>
              <w:rPr>
                <w:b/>
                <w:bCs/>
                <w:color w:val="010000"/>
                <w:sz w:val="20"/>
                <w:szCs w:val="20"/>
                <w:u w:val="single"/>
              </w:rPr>
              <w:t>CENTRÁLNÍ ZADAVATEL:</w:t>
            </w:r>
          </w:p>
        </w:tc>
        <w:tc>
          <w:tcPr>
            <w:tcW w:w="5703" w:type="dxa"/>
          </w:tcPr>
          <w:p w14:paraId="1B8990E9" w14:textId="77777777" w:rsidR="00B90D9A" w:rsidRPr="00FA5F51" w:rsidRDefault="00FA5F51" w:rsidP="00374AD3">
            <w:pPr>
              <w:rPr>
                <w:sz w:val="20"/>
              </w:rPr>
            </w:pPr>
            <w:r w:rsidRPr="00FA5F51">
              <w:rPr>
                <w:rFonts w:cstheme="minorHAnsi"/>
                <w:b/>
                <w:sz w:val="20"/>
              </w:rPr>
              <w:t>Nemocnice Plzeňského kraje, a.s.</w:t>
            </w:r>
            <w:r w:rsidRPr="00FA5F51">
              <w:rPr>
                <w:rFonts w:cstheme="minorHAnsi"/>
                <w:color w:val="000000" w:themeColor="text1"/>
                <w:sz w:val="20"/>
              </w:rPr>
              <w:t xml:space="preserve"> </w:t>
            </w:r>
          </w:p>
        </w:tc>
      </w:tr>
      <w:tr w:rsidR="00B90D9A" w:rsidRPr="00167A05" w14:paraId="72B1AE76" w14:textId="77777777" w:rsidTr="00B90D9A">
        <w:tc>
          <w:tcPr>
            <w:tcW w:w="3936" w:type="dxa"/>
          </w:tcPr>
          <w:p w14:paraId="2B604A38" w14:textId="77777777" w:rsidR="00B90D9A" w:rsidRPr="00CA0577" w:rsidRDefault="00B90D9A" w:rsidP="00DA7D1C">
            <w:pPr>
              <w:pStyle w:val="Styl"/>
              <w:tabs>
                <w:tab w:val="left" w:pos="1985"/>
              </w:tabs>
              <w:ind w:left="-108"/>
              <w:jc w:val="both"/>
              <w:rPr>
                <w:sz w:val="20"/>
                <w:szCs w:val="20"/>
              </w:rPr>
            </w:pPr>
            <w:r w:rsidRPr="00CA0577">
              <w:rPr>
                <w:sz w:val="20"/>
                <w:szCs w:val="20"/>
              </w:rPr>
              <w:t>Se sídlem:</w:t>
            </w:r>
          </w:p>
        </w:tc>
        <w:tc>
          <w:tcPr>
            <w:tcW w:w="5703" w:type="dxa"/>
          </w:tcPr>
          <w:p w14:paraId="280C15EB" w14:textId="77777777" w:rsidR="00B90D9A" w:rsidRPr="00FA5F51" w:rsidRDefault="00FA5F51" w:rsidP="00374AD3">
            <w:pPr>
              <w:rPr>
                <w:sz w:val="20"/>
              </w:rPr>
            </w:pPr>
            <w:r w:rsidRPr="00FA5F51">
              <w:rPr>
                <w:rFonts w:cstheme="minorHAnsi"/>
                <w:color w:val="000000" w:themeColor="text1"/>
                <w:sz w:val="20"/>
              </w:rPr>
              <w:t>Vejprnická 663/56, 318 00 Plzeň</w:t>
            </w:r>
          </w:p>
        </w:tc>
      </w:tr>
      <w:tr w:rsidR="00B90D9A" w:rsidRPr="00167A05" w14:paraId="2C7A3C85" w14:textId="77777777" w:rsidTr="00B90D9A">
        <w:tc>
          <w:tcPr>
            <w:tcW w:w="3936" w:type="dxa"/>
          </w:tcPr>
          <w:p w14:paraId="257ED9C2" w14:textId="77777777" w:rsidR="00B90D9A" w:rsidRPr="00CA0577" w:rsidRDefault="00B90D9A" w:rsidP="00DA7D1C">
            <w:pPr>
              <w:pStyle w:val="Styl"/>
              <w:tabs>
                <w:tab w:val="left" w:pos="1985"/>
              </w:tabs>
              <w:ind w:left="-108"/>
              <w:jc w:val="both"/>
              <w:rPr>
                <w:sz w:val="20"/>
                <w:szCs w:val="20"/>
              </w:rPr>
            </w:pPr>
            <w:r w:rsidRPr="00CA0577">
              <w:rPr>
                <w:sz w:val="20"/>
                <w:szCs w:val="20"/>
              </w:rPr>
              <w:t>IČ</w:t>
            </w:r>
            <w:r w:rsidR="00FA5F51">
              <w:rPr>
                <w:sz w:val="20"/>
                <w:szCs w:val="20"/>
              </w:rPr>
              <w:t>/DIČ</w:t>
            </w:r>
            <w:r w:rsidRPr="00CA0577">
              <w:rPr>
                <w:sz w:val="20"/>
                <w:szCs w:val="20"/>
              </w:rPr>
              <w:t>:</w:t>
            </w:r>
          </w:p>
        </w:tc>
        <w:tc>
          <w:tcPr>
            <w:tcW w:w="5703" w:type="dxa"/>
          </w:tcPr>
          <w:p w14:paraId="0E74A8BE" w14:textId="77777777" w:rsidR="00B90D9A" w:rsidRPr="00FA5F51" w:rsidRDefault="00FA5F51" w:rsidP="00374AD3">
            <w:pPr>
              <w:rPr>
                <w:sz w:val="20"/>
              </w:rPr>
            </w:pPr>
            <w:r w:rsidRPr="00FA5F51">
              <w:rPr>
                <w:rFonts w:cstheme="minorHAnsi"/>
                <w:color w:val="000000" w:themeColor="text1"/>
                <w:sz w:val="20"/>
              </w:rPr>
              <w:t>29107245/ CZ29107245</w:t>
            </w:r>
          </w:p>
        </w:tc>
      </w:tr>
      <w:tr w:rsidR="00B90D9A" w:rsidRPr="00167A05" w14:paraId="3ACA867F" w14:textId="77777777" w:rsidTr="00B90D9A">
        <w:tc>
          <w:tcPr>
            <w:tcW w:w="3936" w:type="dxa"/>
          </w:tcPr>
          <w:p w14:paraId="68707655" w14:textId="77777777" w:rsidR="00B90D9A" w:rsidRPr="00CA0577" w:rsidRDefault="00B90D9A" w:rsidP="00DA7D1C">
            <w:pPr>
              <w:pStyle w:val="Styl"/>
              <w:tabs>
                <w:tab w:val="left" w:pos="1985"/>
              </w:tabs>
              <w:ind w:left="-108"/>
              <w:jc w:val="both"/>
              <w:rPr>
                <w:sz w:val="20"/>
                <w:szCs w:val="20"/>
              </w:rPr>
            </w:pPr>
            <w:r w:rsidRPr="00CA0577">
              <w:rPr>
                <w:sz w:val="20"/>
                <w:szCs w:val="20"/>
              </w:rPr>
              <w:t>Statutární zástupce zadavatele:</w:t>
            </w:r>
          </w:p>
        </w:tc>
        <w:tc>
          <w:tcPr>
            <w:tcW w:w="5703" w:type="dxa"/>
          </w:tcPr>
          <w:p w14:paraId="3D7887AD" w14:textId="77777777" w:rsidR="00FA5F51" w:rsidRPr="00FA5F51" w:rsidRDefault="00FA5F51" w:rsidP="00374AD3">
            <w:pPr>
              <w:rPr>
                <w:rFonts w:ascii="Times New Roman" w:hAnsi="Times New Roman"/>
                <w:sz w:val="20"/>
              </w:rPr>
            </w:pPr>
            <w:r w:rsidRPr="00FA5F51">
              <w:rPr>
                <w:rFonts w:cstheme="minorHAnsi"/>
                <w:color w:val="000000" w:themeColor="text1"/>
                <w:sz w:val="20"/>
              </w:rPr>
              <w:t xml:space="preserve">Ing. Markem </w:t>
            </w:r>
            <w:proofErr w:type="spellStart"/>
            <w:r w:rsidRPr="00FA5F51">
              <w:rPr>
                <w:rFonts w:cstheme="minorHAnsi"/>
                <w:color w:val="000000" w:themeColor="text1"/>
                <w:sz w:val="20"/>
              </w:rPr>
              <w:t>Kýhosem</w:t>
            </w:r>
            <w:proofErr w:type="spellEnd"/>
            <w:r w:rsidRPr="00FA5F51">
              <w:rPr>
                <w:rFonts w:cstheme="minorHAnsi"/>
                <w:color w:val="000000" w:themeColor="text1"/>
                <w:sz w:val="20"/>
              </w:rPr>
              <w:t>, MBA, předsedou představenstva</w:t>
            </w:r>
            <w:r w:rsidRPr="00FA5F51">
              <w:rPr>
                <w:rFonts w:ascii="Times New Roman" w:hAnsi="Times New Roman"/>
                <w:sz w:val="20"/>
              </w:rPr>
              <w:t xml:space="preserve"> </w:t>
            </w:r>
          </w:p>
          <w:p w14:paraId="53F9C7CC" w14:textId="77777777" w:rsidR="00FA5F51" w:rsidRPr="00FA5F51" w:rsidRDefault="00FA5F51" w:rsidP="00374AD3">
            <w:pPr>
              <w:rPr>
                <w:rFonts w:cstheme="minorHAnsi"/>
                <w:color w:val="000000" w:themeColor="text1"/>
                <w:sz w:val="20"/>
              </w:rPr>
            </w:pPr>
            <w:r w:rsidRPr="00FA5F51">
              <w:rPr>
                <w:rFonts w:cstheme="minorHAnsi"/>
                <w:color w:val="000000" w:themeColor="text1"/>
                <w:sz w:val="20"/>
              </w:rPr>
              <w:t>Mgr. Jaroslavem Šímou, MBA, místopředsedou představenstva</w:t>
            </w:r>
          </w:p>
          <w:p w14:paraId="3072AFAE" w14:textId="77777777" w:rsidR="000B7666" w:rsidRPr="00FA5F51" w:rsidRDefault="000B7666" w:rsidP="00374AD3">
            <w:pPr>
              <w:pStyle w:val="Styl"/>
              <w:tabs>
                <w:tab w:val="left" w:pos="1985"/>
              </w:tabs>
              <w:jc w:val="both"/>
              <w:rPr>
                <w:sz w:val="20"/>
                <w:szCs w:val="20"/>
              </w:rPr>
            </w:pPr>
          </w:p>
        </w:tc>
      </w:tr>
      <w:tr w:rsidR="00B90D9A" w:rsidRPr="005D3BAD" w14:paraId="13546E0C" w14:textId="77777777" w:rsidTr="00B90D9A">
        <w:tc>
          <w:tcPr>
            <w:tcW w:w="3936" w:type="dxa"/>
          </w:tcPr>
          <w:p w14:paraId="06967947" w14:textId="77777777" w:rsidR="00B90D9A" w:rsidRPr="00817EC6" w:rsidRDefault="00B90D9A" w:rsidP="00346125">
            <w:pPr>
              <w:pStyle w:val="Styl"/>
              <w:tabs>
                <w:tab w:val="left" w:pos="1985"/>
              </w:tabs>
              <w:ind w:left="-108"/>
              <w:jc w:val="both"/>
              <w:rPr>
                <w:b/>
                <w:sz w:val="20"/>
                <w:szCs w:val="20"/>
              </w:rPr>
            </w:pPr>
            <w:r w:rsidRPr="00D24A10">
              <w:rPr>
                <w:b/>
                <w:sz w:val="20"/>
                <w:szCs w:val="20"/>
              </w:rPr>
              <w:t>Profil zadavatele:</w:t>
            </w:r>
          </w:p>
        </w:tc>
        <w:tc>
          <w:tcPr>
            <w:tcW w:w="5703" w:type="dxa"/>
          </w:tcPr>
          <w:p w14:paraId="55B742AD" w14:textId="77777777" w:rsidR="00B90D9A" w:rsidRDefault="00A220F3" w:rsidP="00374AD3">
            <w:pPr>
              <w:pStyle w:val="Styl"/>
              <w:tabs>
                <w:tab w:val="left" w:pos="1985"/>
              </w:tabs>
              <w:jc w:val="both"/>
              <w:rPr>
                <w:b/>
                <w:sz w:val="20"/>
                <w:szCs w:val="20"/>
              </w:rPr>
            </w:pPr>
            <w:hyperlink r:id="rId8" w:history="1">
              <w:r w:rsidR="00374AD3" w:rsidRPr="00787911">
                <w:rPr>
                  <w:rStyle w:val="Hypertextovodkaz"/>
                  <w:b/>
                  <w:sz w:val="20"/>
                  <w:szCs w:val="20"/>
                </w:rPr>
                <w:t>https://ezak.cnpk.cz/profile_display_138.html</w:t>
              </w:r>
            </w:hyperlink>
          </w:p>
          <w:p w14:paraId="7285D54A" w14:textId="77777777" w:rsidR="00374AD3" w:rsidRPr="00CA0577" w:rsidRDefault="00374AD3" w:rsidP="00374AD3">
            <w:pPr>
              <w:pStyle w:val="Styl"/>
              <w:tabs>
                <w:tab w:val="left" w:pos="1985"/>
              </w:tabs>
              <w:jc w:val="both"/>
              <w:rPr>
                <w:b/>
                <w:sz w:val="20"/>
                <w:szCs w:val="20"/>
              </w:rPr>
            </w:pPr>
          </w:p>
        </w:tc>
      </w:tr>
    </w:tbl>
    <w:p w14:paraId="20CD1B6E" w14:textId="77777777" w:rsidR="00B90D9A" w:rsidRPr="007E4DAC" w:rsidRDefault="00B90D9A" w:rsidP="00374AD3">
      <w:pPr>
        <w:pStyle w:val="Bezmezer"/>
        <w:jc w:val="both"/>
        <w:rPr>
          <w:rFonts w:ascii="Arial" w:hAnsi="Arial" w:cs="Arial"/>
          <w:sz w:val="20"/>
          <w:szCs w:val="20"/>
        </w:rPr>
      </w:pPr>
      <w:r w:rsidRPr="007E4DAC">
        <w:rPr>
          <w:rFonts w:ascii="Arial" w:hAnsi="Arial" w:cs="Arial"/>
          <w:sz w:val="20"/>
          <w:szCs w:val="20"/>
        </w:rPr>
        <w:t xml:space="preserve">Zadavatel je veřejným zadavatelem ve smyslu § 4 odst. 1 písm. </w:t>
      </w:r>
      <w:r>
        <w:rPr>
          <w:rFonts w:ascii="Arial" w:hAnsi="Arial" w:cs="Arial"/>
          <w:sz w:val="20"/>
          <w:szCs w:val="20"/>
        </w:rPr>
        <w:t>e</w:t>
      </w:r>
      <w:r w:rsidRPr="007E4DAC">
        <w:rPr>
          <w:rFonts w:ascii="Arial" w:hAnsi="Arial" w:cs="Arial"/>
          <w:sz w:val="20"/>
          <w:szCs w:val="20"/>
        </w:rPr>
        <w:t>) ZZVZ.</w:t>
      </w:r>
    </w:p>
    <w:p w14:paraId="77A21057" w14:textId="77777777" w:rsidR="005D3BAD" w:rsidRDefault="005D3BAD" w:rsidP="00374AD3">
      <w:pPr>
        <w:pStyle w:val="Styl"/>
        <w:tabs>
          <w:tab w:val="left" w:pos="1985"/>
        </w:tabs>
        <w:jc w:val="both"/>
        <w:rPr>
          <w:sz w:val="20"/>
          <w:szCs w:val="20"/>
        </w:rPr>
      </w:pPr>
    </w:p>
    <w:tbl>
      <w:tblPr>
        <w:tblW w:w="9639" w:type="dxa"/>
        <w:tblCellMar>
          <w:top w:w="28" w:type="dxa"/>
          <w:bottom w:w="28" w:type="dxa"/>
        </w:tblCellMar>
        <w:tblLook w:val="04A0" w:firstRow="1" w:lastRow="0" w:firstColumn="1" w:lastColumn="0" w:noHBand="0" w:noVBand="1"/>
      </w:tblPr>
      <w:tblGrid>
        <w:gridCol w:w="3936"/>
        <w:gridCol w:w="5703"/>
      </w:tblGrid>
      <w:tr w:rsidR="00672C37" w:rsidRPr="00167A05" w14:paraId="45B0741F" w14:textId="77777777" w:rsidTr="00AA1C45">
        <w:trPr>
          <w:trHeight w:val="67"/>
        </w:trPr>
        <w:tc>
          <w:tcPr>
            <w:tcW w:w="3936" w:type="dxa"/>
          </w:tcPr>
          <w:p w14:paraId="1F59E174" w14:textId="77777777" w:rsidR="00672C37" w:rsidRPr="00CA0577" w:rsidRDefault="00672C37" w:rsidP="00DA7D1C">
            <w:pPr>
              <w:pStyle w:val="Styl"/>
              <w:tabs>
                <w:tab w:val="left" w:pos="1985"/>
              </w:tabs>
              <w:ind w:left="-108"/>
              <w:jc w:val="both"/>
              <w:rPr>
                <w:sz w:val="20"/>
                <w:szCs w:val="20"/>
              </w:rPr>
            </w:pPr>
            <w:r w:rsidRPr="00CA0577">
              <w:rPr>
                <w:b/>
                <w:sz w:val="20"/>
                <w:szCs w:val="20"/>
                <w:u w:val="single"/>
              </w:rPr>
              <w:t>ADMINISTRÁTOR:</w:t>
            </w:r>
          </w:p>
        </w:tc>
        <w:tc>
          <w:tcPr>
            <w:tcW w:w="5703" w:type="dxa"/>
          </w:tcPr>
          <w:p w14:paraId="562ADEC1" w14:textId="77777777" w:rsidR="00672C37" w:rsidRPr="00CA0577" w:rsidRDefault="00672C37" w:rsidP="00374AD3">
            <w:pPr>
              <w:pStyle w:val="Styl"/>
              <w:tabs>
                <w:tab w:val="left" w:pos="1985"/>
              </w:tabs>
              <w:jc w:val="both"/>
              <w:rPr>
                <w:sz w:val="20"/>
                <w:szCs w:val="20"/>
              </w:rPr>
            </w:pPr>
            <w:r w:rsidRPr="00CA0577">
              <w:rPr>
                <w:b/>
                <w:sz w:val="20"/>
                <w:szCs w:val="20"/>
              </w:rPr>
              <w:t>Centrální nákup, příspěvková organizace</w:t>
            </w:r>
          </w:p>
        </w:tc>
      </w:tr>
      <w:tr w:rsidR="00672C37" w:rsidRPr="00167A05" w14:paraId="58901D77" w14:textId="77777777" w:rsidTr="00AA1C45">
        <w:trPr>
          <w:trHeight w:val="76"/>
        </w:trPr>
        <w:tc>
          <w:tcPr>
            <w:tcW w:w="3936" w:type="dxa"/>
          </w:tcPr>
          <w:p w14:paraId="1D639338" w14:textId="77777777" w:rsidR="00672C37" w:rsidRPr="00CA0577" w:rsidRDefault="00672C37" w:rsidP="00DA7D1C">
            <w:pPr>
              <w:pStyle w:val="Styl"/>
              <w:tabs>
                <w:tab w:val="left" w:pos="1985"/>
              </w:tabs>
              <w:ind w:left="-108"/>
              <w:jc w:val="both"/>
              <w:rPr>
                <w:sz w:val="20"/>
                <w:szCs w:val="20"/>
              </w:rPr>
            </w:pPr>
            <w:r w:rsidRPr="00CA0577">
              <w:rPr>
                <w:sz w:val="20"/>
                <w:szCs w:val="20"/>
              </w:rPr>
              <w:t>Se sídlem:</w:t>
            </w:r>
          </w:p>
        </w:tc>
        <w:tc>
          <w:tcPr>
            <w:tcW w:w="5703" w:type="dxa"/>
          </w:tcPr>
          <w:p w14:paraId="1013898A" w14:textId="77777777" w:rsidR="00672C37" w:rsidRPr="00CA0577" w:rsidRDefault="00672C37" w:rsidP="00374AD3">
            <w:pPr>
              <w:pStyle w:val="Styl"/>
              <w:tabs>
                <w:tab w:val="left" w:pos="1985"/>
              </w:tabs>
              <w:jc w:val="both"/>
              <w:rPr>
                <w:sz w:val="20"/>
                <w:szCs w:val="20"/>
              </w:rPr>
            </w:pPr>
            <w:r w:rsidRPr="00CA0577">
              <w:rPr>
                <w:sz w:val="20"/>
                <w:szCs w:val="20"/>
              </w:rPr>
              <w:t>Vejprnická 663/56, 318 02 Plzeň</w:t>
            </w:r>
          </w:p>
        </w:tc>
      </w:tr>
      <w:tr w:rsidR="00672C37" w:rsidRPr="00167A05" w14:paraId="3F5DA3E9" w14:textId="77777777" w:rsidTr="00AA1C45">
        <w:trPr>
          <w:trHeight w:val="52"/>
        </w:trPr>
        <w:tc>
          <w:tcPr>
            <w:tcW w:w="3936" w:type="dxa"/>
          </w:tcPr>
          <w:p w14:paraId="2BC7501F" w14:textId="77777777" w:rsidR="00672C37" w:rsidRPr="00CA0577" w:rsidRDefault="00672C37" w:rsidP="00DA7D1C">
            <w:pPr>
              <w:pStyle w:val="Styl"/>
              <w:tabs>
                <w:tab w:val="left" w:pos="1985"/>
              </w:tabs>
              <w:ind w:left="-108"/>
              <w:jc w:val="both"/>
              <w:rPr>
                <w:sz w:val="20"/>
                <w:szCs w:val="20"/>
              </w:rPr>
            </w:pPr>
            <w:r w:rsidRPr="00CA0577">
              <w:rPr>
                <w:sz w:val="20"/>
                <w:szCs w:val="20"/>
              </w:rPr>
              <w:t>IČ:</w:t>
            </w:r>
          </w:p>
        </w:tc>
        <w:tc>
          <w:tcPr>
            <w:tcW w:w="5703" w:type="dxa"/>
          </w:tcPr>
          <w:p w14:paraId="185992B3" w14:textId="77777777" w:rsidR="00672C37" w:rsidRPr="00CA0577" w:rsidRDefault="00672C37" w:rsidP="00374AD3">
            <w:pPr>
              <w:pStyle w:val="Styl"/>
              <w:tabs>
                <w:tab w:val="left" w:pos="1985"/>
              </w:tabs>
              <w:jc w:val="both"/>
              <w:rPr>
                <w:sz w:val="20"/>
                <w:szCs w:val="20"/>
              </w:rPr>
            </w:pPr>
            <w:r w:rsidRPr="00CA0577">
              <w:rPr>
                <w:sz w:val="20"/>
                <w:szCs w:val="20"/>
              </w:rPr>
              <w:t>72046635</w:t>
            </w:r>
          </w:p>
        </w:tc>
      </w:tr>
      <w:tr w:rsidR="00672C37" w:rsidRPr="00167A05" w14:paraId="286DFAA3" w14:textId="77777777" w:rsidTr="00AA1C45">
        <w:tc>
          <w:tcPr>
            <w:tcW w:w="3936" w:type="dxa"/>
          </w:tcPr>
          <w:p w14:paraId="0665F50B" w14:textId="77777777" w:rsidR="00672C37" w:rsidRPr="00CA0577" w:rsidRDefault="00672C37" w:rsidP="00DA7D1C">
            <w:pPr>
              <w:pStyle w:val="Styl"/>
              <w:tabs>
                <w:tab w:val="left" w:pos="1985"/>
              </w:tabs>
              <w:ind w:left="-108"/>
              <w:jc w:val="both"/>
              <w:rPr>
                <w:sz w:val="20"/>
                <w:szCs w:val="20"/>
              </w:rPr>
            </w:pPr>
            <w:r w:rsidRPr="00CA0577">
              <w:rPr>
                <w:sz w:val="20"/>
                <w:szCs w:val="20"/>
              </w:rPr>
              <w:t>Statutární zástupce:</w:t>
            </w:r>
          </w:p>
        </w:tc>
        <w:tc>
          <w:tcPr>
            <w:tcW w:w="5703" w:type="dxa"/>
          </w:tcPr>
          <w:p w14:paraId="107660D8" w14:textId="77777777" w:rsidR="00672C37" w:rsidRPr="00CA0577" w:rsidRDefault="00672C37" w:rsidP="00374AD3">
            <w:pPr>
              <w:pStyle w:val="Styl"/>
              <w:tabs>
                <w:tab w:val="left" w:pos="1985"/>
              </w:tabs>
              <w:jc w:val="both"/>
              <w:rPr>
                <w:sz w:val="20"/>
                <w:szCs w:val="20"/>
              </w:rPr>
            </w:pPr>
            <w:r w:rsidRPr="00CA0577">
              <w:rPr>
                <w:sz w:val="20"/>
                <w:szCs w:val="20"/>
              </w:rPr>
              <w:t>Ing. Jiří Heran, ředitel</w:t>
            </w:r>
          </w:p>
        </w:tc>
      </w:tr>
    </w:tbl>
    <w:p w14:paraId="1E351396" w14:textId="77777777" w:rsidR="00672C37" w:rsidRPr="00167A05" w:rsidRDefault="00672C37" w:rsidP="001E6678">
      <w:pPr>
        <w:pStyle w:val="Styl"/>
        <w:tabs>
          <w:tab w:val="left" w:pos="1985"/>
        </w:tabs>
        <w:jc w:val="both"/>
        <w:rPr>
          <w:sz w:val="20"/>
          <w:szCs w:val="20"/>
        </w:rPr>
      </w:pPr>
    </w:p>
    <w:p w14:paraId="753D2932" w14:textId="77777777" w:rsidR="00374AD3" w:rsidRPr="00374AD3" w:rsidRDefault="00374AD3" w:rsidP="001E6678">
      <w:pPr>
        <w:jc w:val="both"/>
        <w:rPr>
          <w:rFonts w:cs="Arial"/>
          <w:sz w:val="20"/>
        </w:rPr>
      </w:pPr>
      <w:r w:rsidRPr="00374AD3">
        <w:rPr>
          <w:rFonts w:cs="Arial"/>
          <w:sz w:val="20"/>
        </w:rPr>
        <w:t xml:space="preserve">Administrátor (pověřená osoba zadavatele) je na základě příkazní smlouvy o zastoupení zmocněna zadavatelem k veškerým úkonům souvisejícím se zajištěním zadávacího řízení s výjimkou úkonů uvedených v § 43 odst. 2 </w:t>
      </w:r>
      <w:r w:rsidRPr="00374AD3">
        <w:rPr>
          <w:rFonts w:cs="Arial"/>
          <w:bCs/>
          <w:color w:val="010000"/>
          <w:sz w:val="20"/>
        </w:rPr>
        <w:t>zákona</w:t>
      </w:r>
      <w:r w:rsidRPr="00374AD3">
        <w:rPr>
          <w:rFonts w:cs="Arial"/>
          <w:sz w:val="20"/>
        </w:rPr>
        <w:t>.</w:t>
      </w:r>
    </w:p>
    <w:p w14:paraId="46625CD9" w14:textId="77777777" w:rsidR="00374AD3" w:rsidRPr="00374AD3" w:rsidRDefault="00374AD3" w:rsidP="001E6678">
      <w:pPr>
        <w:autoSpaceDE w:val="0"/>
        <w:autoSpaceDN w:val="0"/>
        <w:adjustRightInd w:val="0"/>
        <w:jc w:val="both"/>
        <w:rPr>
          <w:rFonts w:cs="Arial"/>
          <w:sz w:val="20"/>
        </w:rPr>
      </w:pPr>
    </w:p>
    <w:p w14:paraId="4690CA12" w14:textId="7275DA21" w:rsidR="00374AD3" w:rsidRPr="00374AD3" w:rsidRDefault="00374AD3" w:rsidP="001E6678">
      <w:pPr>
        <w:autoSpaceDE w:val="0"/>
        <w:autoSpaceDN w:val="0"/>
        <w:adjustRightInd w:val="0"/>
        <w:jc w:val="both"/>
        <w:rPr>
          <w:rFonts w:cs="Arial"/>
          <w:sz w:val="20"/>
        </w:rPr>
      </w:pPr>
      <w:r w:rsidRPr="00374AD3">
        <w:rPr>
          <w:rFonts w:cs="Arial"/>
          <w:bCs/>
          <w:color w:val="010000"/>
          <w:sz w:val="20"/>
        </w:rPr>
        <w:t>Nemocnice Plzeňského kraje, a.s. vyhlašuje</w:t>
      </w:r>
      <w:r w:rsidRPr="00374AD3">
        <w:rPr>
          <w:rFonts w:cs="Arial"/>
          <w:sz w:val="20"/>
        </w:rPr>
        <w:t xml:space="preserve"> tuto veřejnou zakázku (dále jen „VZ“) jako centrální zadavatel</w:t>
      </w:r>
      <w:r w:rsidR="00424E51">
        <w:rPr>
          <w:rFonts w:cs="Arial"/>
          <w:sz w:val="20"/>
        </w:rPr>
        <w:t>.</w:t>
      </w:r>
    </w:p>
    <w:p w14:paraId="3BA4FB31" w14:textId="77777777" w:rsidR="00E57BDD" w:rsidRDefault="00E57BDD" w:rsidP="001E6678">
      <w:pPr>
        <w:pStyle w:val="Styl"/>
        <w:tabs>
          <w:tab w:val="left" w:pos="1985"/>
        </w:tabs>
        <w:jc w:val="both"/>
        <w:rPr>
          <w:b/>
          <w:sz w:val="20"/>
          <w:szCs w:val="20"/>
          <w:u w:val="single"/>
        </w:rPr>
      </w:pPr>
    </w:p>
    <w:tbl>
      <w:tblPr>
        <w:tblW w:w="0" w:type="auto"/>
        <w:tblCellMar>
          <w:top w:w="28" w:type="dxa"/>
          <w:bottom w:w="28" w:type="dxa"/>
        </w:tblCellMar>
        <w:tblLook w:val="04A0" w:firstRow="1" w:lastRow="0" w:firstColumn="1" w:lastColumn="0" w:noHBand="0" w:noVBand="1"/>
      </w:tblPr>
      <w:tblGrid>
        <w:gridCol w:w="3872"/>
        <w:gridCol w:w="5766"/>
      </w:tblGrid>
      <w:tr w:rsidR="00B515C8" w:rsidRPr="00167A05" w14:paraId="148E3E2C" w14:textId="77777777" w:rsidTr="001C4860">
        <w:tc>
          <w:tcPr>
            <w:tcW w:w="3936" w:type="dxa"/>
          </w:tcPr>
          <w:p w14:paraId="43455ACC" w14:textId="77777777" w:rsidR="00B515C8" w:rsidRPr="005D3BAD" w:rsidRDefault="00B515C8" w:rsidP="00DA7D1C">
            <w:pPr>
              <w:pStyle w:val="Styl"/>
              <w:tabs>
                <w:tab w:val="left" w:pos="1985"/>
              </w:tabs>
              <w:ind w:left="-108"/>
              <w:jc w:val="both"/>
              <w:rPr>
                <w:sz w:val="20"/>
                <w:szCs w:val="20"/>
                <w:u w:val="single"/>
              </w:rPr>
            </w:pPr>
            <w:r w:rsidRPr="005D3BAD">
              <w:rPr>
                <w:b/>
                <w:sz w:val="20"/>
                <w:szCs w:val="20"/>
                <w:u w:val="single"/>
              </w:rPr>
              <w:t>KONTAKTNÍ OSOBA:</w:t>
            </w:r>
          </w:p>
        </w:tc>
        <w:tc>
          <w:tcPr>
            <w:tcW w:w="5842" w:type="dxa"/>
          </w:tcPr>
          <w:p w14:paraId="56B90F56" w14:textId="77777777" w:rsidR="00B515C8" w:rsidRPr="00B515C8" w:rsidRDefault="00374AD3" w:rsidP="00374AD3">
            <w:pPr>
              <w:pStyle w:val="Styl"/>
              <w:tabs>
                <w:tab w:val="left" w:pos="1985"/>
              </w:tabs>
              <w:jc w:val="both"/>
              <w:rPr>
                <w:b/>
                <w:sz w:val="20"/>
                <w:szCs w:val="20"/>
              </w:rPr>
            </w:pPr>
            <w:r>
              <w:rPr>
                <w:b/>
                <w:sz w:val="20"/>
                <w:szCs w:val="20"/>
              </w:rPr>
              <w:t>Mgr. Renata Janoušková</w:t>
            </w:r>
          </w:p>
        </w:tc>
      </w:tr>
      <w:tr w:rsidR="00B515C8" w:rsidRPr="00167A05" w14:paraId="5BDE7A21" w14:textId="77777777" w:rsidTr="001C4860">
        <w:tc>
          <w:tcPr>
            <w:tcW w:w="3936" w:type="dxa"/>
          </w:tcPr>
          <w:p w14:paraId="2FF3CEFD" w14:textId="77777777" w:rsidR="00B515C8" w:rsidRPr="00CA0577" w:rsidRDefault="00B515C8" w:rsidP="00DA7D1C">
            <w:pPr>
              <w:pStyle w:val="Styl"/>
              <w:tabs>
                <w:tab w:val="left" w:pos="1985"/>
              </w:tabs>
              <w:ind w:left="-108"/>
              <w:jc w:val="both"/>
              <w:rPr>
                <w:sz w:val="20"/>
                <w:szCs w:val="20"/>
              </w:rPr>
            </w:pPr>
            <w:r w:rsidRPr="00CA0577">
              <w:rPr>
                <w:sz w:val="20"/>
                <w:szCs w:val="20"/>
              </w:rPr>
              <w:t>Telefon; e-mail:</w:t>
            </w:r>
          </w:p>
        </w:tc>
        <w:tc>
          <w:tcPr>
            <w:tcW w:w="5842" w:type="dxa"/>
          </w:tcPr>
          <w:p w14:paraId="375891CF" w14:textId="77777777" w:rsidR="00B515C8" w:rsidRPr="00CA0577" w:rsidRDefault="00374AD3" w:rsidP="00374AD3">
            <w:pPr>
              <w:pStyle w:val="Styl"/>
              <w:tabs>
                <w:tab w:val="left" w:pos="1985"/>
              </w:tabs>
              <w:jc w:val="both"/>
              <w:rPr>
                <w:sz w:val="20"/>
                <w:szCs w:val="20"/>
              </w:rPr>
            </w:pPr>
            <w:r>
              <w:rPr>
                <w:sz w:val="20"/>
                <w:szCs w:val="20"/>
              </w:rPr>
              <w:t>770 136 841</w:t>
            </w:r>
            <w:r w:rsidR="00B515C8" w:rsidRPr="00CA0577">
              <w:rPr>
                <w:sz w:val="20"/>
                <w:szCs w:val="20"/>
              </w:rPr>
              <w:t xml:space="preserve">; </w:t>
            </w:r>
            <w:hyperlink r:id="rId9" w:history="1">
              <w:r w:rsidRPr="00787911">
                <w:rPr>
                  <w:rStyle w:val="Hypertextovodkaz"/>
                  <w:sz w:val="20"/>
                  <w:szCs w:val="20"/>
                </w:rPr>
                <w:t>renata.janouskova@cnpk.cz</w:t>
              </w:r>
            </w:hyperlink>
          </w:p>
        </w:tc>
      </w:tr>
      <w:tr w:rsidR="00B515C8" w:rsidRPr="00167A05" w14:paraId="4EECE756" w14:textId="77777777" w:rsidTr="001C4860">
        <w:tc>
          <w:tcPr>
            <w:tcW w:w="3936" w:type="dxa"/>
          </w:tcPr>
          <w:p w14:paraId="01002C38" w14:textId="77777777" w:rsidR="00B515C8" w:rsidRPr="00B515C8" w:rsidRDefault="00B515C8" w:rsidP="00DA7D1C">
            <w:pPr>
              <w:pStyle w:val="Styl"/>
              <w:tabs>
                <w:tab w:val="left" w:pos="1985"/>
              </w:tabs>
              <w:ind w:left="-108"/>
              <w:jc w:val="both"/>
              <w:rPr>
                <w:sz w:val="20"/>
                <w:szCs w:val="20"/>
              </w:rPr>
            </w:pPr>
            <w:r w:rsidRPr="00B515C8">
              <w:rPr>
                <w:sz w:val="20"/>
                <w:szCs w:val="20"/>
              </w:rPr>
              <w:t>Organizace:</w:t>
            </w:r>
          </w:p>
        </w:tc>
        <w:tc>
          <w:tcPr>
            <w:tcW w:w="5842" w:type="dxa"/>
          </w:tcPr>
          <w:p w14:paraId="7EAD06DA" w14:textId="77777777" w:rsidR="00B515C8" w:rsidRPr="00B515C8" w:rsidRDefault="00B515C8" w:rsidP="00374AD3">
            <w:pPr>
              <w:pStyle w:val="Styl"/>
              <w:tabs>
                <w:tab w:val="left" w:pos="1985"/>
              </w:tabs>
              <w:jc w:val="both"/>
              <w:rPr>
                <w:sz w:val="20"/>
                <w:szCs w:val="20"/>
              </w:rPr>
            </w:pPr>
            <w:r w:rsidRPr="00B515C8">
              <w:rPr>
                <w:sz w:val="20"/>
                <w:szCs w:val="20"/>
              </w:rPr>
              <w:t>Centrální nákup, příspěvková organizace</w:t>
            </w:r>
          </w:p>
        </w:tc>
      </w:tr>
    </w:tbl>
    <w:p w14:paraId="7173A348" w14:textId="77777777" w:rsidR="00B515C8" w:rsidRDefault="00B515C8" w:rsidP="00374AD3">
      <w:pPr>
        <w:pStyle w:val="Styl"/>
        <w:tabs>
          <w:tab w:val="left" w:pos="1985"/>
        </w:tabs>
        <w:jc w:val="both"/>
        <w:rPr>
          <w:sz w:val="20"/>
          <w:szCs w:val="20"/>
        </w:rPr>
      </w:pPr>
    </w:p>
    <w:p w14:paraId="7C4C0793" w14:textId="77777777" w:rsidR="00B515C8" w:rsidRDefault="00B515C8" w:rsidP="00374AD3">
      <w:pPr>
        <w:pStyle w:val="Styl"/>
        <w:tabs>
          <w:tab w:val="left" w:pos="1985"/>
        </w:tabs>
        <w:jc w:val="both"/>
        <w:rPr>
          <w:sz w:val="20"/>
          <w:szCs w:val="20"/>
        </w:rPr>
      </w:pPr>
      <w:r w:rsidRPr="00B515C8">
        <w:rPr>
          <w:sz w:val="20"/>
          <w:szCs w:val="20"/>
        </w:rPr>
        <w:t xml:space="preserve">Zadavatel pověřuje </w:t>
      </w:r>
      <w:r>
        <w:rPr>
          <w:sz w:val="20"/>
          <w:szCs w:val="20"/>
        </w:rPr>
        <w:t>k</w:t>
      </w:r>
      <w:r w:rsidRPr="00B515C8">
        <w:rPr>
          <w:sz w:val="20"/>
          <w:szCs w:val="20"/>
        </w:rPr>
        <w:t>omunikací v</w:t>
      </w:r>
      <w:r>
        <w:rPr>
          <w:sz w:val="20"/>
          <w:szCs w:val="20"/>
        </w:rPr>
        <w:t xml:space="preserve">e věcech předmětného </w:t>
      </w:r>
      <w:r w:rsidRPr="00B515C8">
        <w:rPr>
          <w:sz w:val="20"/>
          <w:szCs w:val="20"/>
        </w:rPr>
        <w:t>zadávací</w:t>
      </w:r>
      <w:r>
        <w:rPr>
          <w:sz w:val="20"/>
          <w:szCs w:val="20"/>
        </w:rPr>
        <w:t xml:space="preserve">ho </w:t>
      </w:r>
      <w:r w:rsidRPr="00B515C8">
        <w:rPr>
          <w:sz w:val="20"/>
          <w:szCs w:val="20"/>
        </w:rPr>
        <w:t xml:space="preserve">řízení </w:t>
      </w:r>
      <w:r>
        <w:rPr>
          <w:sz w:val="20"/>
          <w:szCs w:val="20"/>
        </w:rPr>
        <w:t>výše uvedenou kontaktní osobu</w:t>
      </w:r>
      <w:r w:rsidRPr="00B515C8">
        <w:rPr>
          <w:sz w:val="20"/>
          <w:szCs w:val="20"/>
        </w:rPr>
        <w:t xml:space="preserve">. </w:t>
      </w:r>
      <w:r>
        <w:rPr>
          <w:sz w:val="20"/>
          <w:szCs w:val="20"/>
        </w:rPr>
        <w:t>Tzn. v</w:t>
      </w:r>
      <w:r w:rsidRPr="00B515C8">
        <w:rPr>
          <w:sz w:val="20"/>
          <w:szCs w:val="20"/>
        </w:rPr>
        <w:t xml:space="preserve">eškeré </w:t>
      </w:r>
      <w:r>
        <w:rPr>
          <w:sz w:val="20"/>
          <w:szCs w:val="20"/>
        </w:rPr>
        <w:t xml:space="preserve">případné </w:t>
      </w:r>
      <w:r w:rsidRPr="00B515C8">
        <w:rPr>
          <w:sz w:val="20"/>
          <w:szCs w:val="20"/>
        </w:rPr>
        <w:t xml:space="preserve">dotazy k veřejné zakázce a k zadávacímu řízení </w:t>
      </w:r>
      <w:r>
        <w:rPr>
          <w:sz w:val="20"/>
          <w:szCs w:val="20"/>
        </w:rPr>
        <w:t>směřují d</w:t>
      </w:r>
      <w:r w:rsidRPr="00B515C8">
        <w:rPr>
          <w:sz w:val="20"/>
          <w:szCs w:val="20"/>
        </w:rPr>
        <w:t xml:space="preserve">odavatelé písemně </w:t>
      </w:r>
      <w:r>
        <w:rPr>
          <w:sz w:val="20"/>
          <w:szCs w:val="20"/>
        </w:rPr>
        <w:t xml:space="preserve">na </w:t>
      </w:r>
      <w:r w:rsidRPr="00B515C8">
        <w:rPr>
          <w:sz w:val="20"/>
          <w:szCs w:val="20"/>
        </w:rPr>
        <w:t>kontaktní osob</w:t>
      </w:r>
      <w:r>
        <w:rPr>
          <w:sz w:val="20"/>
          <w:szCs w:val="20"/>
        </w:rPr>
        <w:t>u</w:t>
      </w:r>
      <w:r w:rsidRPr="00B515C8">
        <w:rPr>
          <w:sz w:val="20"/>
          <w:szCs w:val="20"/>
        </w:rPr>
        <w:t xml:space="preserve"> zadavatele.</w:t>
      </w:r>
    </w:p>
    <w:p w14:paraId="0BCB8D83" w14:textId="77777777" w:rsidR="00EE4BAE" w:rsidRDefault="00EE4BAE" w:rsidP="00374AD3">
      <w:pPr>
        <w:pStyle w:val="Styl"/>
        <w:tabs>
          <w:tab w:val="left" w:pos="1985"/>
        </w:tabs>
        <w:jc w:val="both"/>
        <w:rPr>
          <w:sz w:val="20"/>
          <w:szCs w:val="20"/>
        </w:rPr>
      </w:pPr>
    </w:p>
    <w:p w14:paraId="1B009EDA" w14:textId="77777777" w:rsidR="00EE4BAE" w:rsidRDefault="00EE4BAE" w:rsidP="00374AD3">
      <w:pPr>
        <w:pStyle w:val="Styl"/>
        <w:tabs>
          <w:tab w:val="left" w:pos="1985"/>
        </w:tabs>
        <w:jc w:val="both"/>
        <w:rPr>
          <w:b/>
          <w:sz w:val="20"/>
          <w:szCs w:val="20"/>
          <w:u w:val="single"/>
        </w:rPr>
      </w:pPr>
      <w:r w:rsidRPr="00EE4BAE">
        <w:rPr>
          <w:b/>
          <w:sz w:val="20"/>
          <w:szCs w:val="20"/>
          <w:u w:val="single"/>
        </w:rPr>
        <w:t>ZÚČASTNĚNÍ ZADAVATELÉ:</w:t>
      </w:r>
    </w:p>
    <w:p w14:paraId="01DAD6E2" w14:textId="77777777" w:rsidR="00EE4BAE" w:rsidRDefault="00EE4BAE" w:rsidP="00374AD3">
      <w:pPr>
        <w:pStyle w:val="Styl"/>
        <w:tabs>
          <w:tab w:val="left" w:pos="1985"/>
        </w:tabs>
        <w:jc w:val="both"/>
        <w:rPr>
          <w:b/>
          <w:sz w:val="20"/>
          <w:szCs w:val="20"/>
          <w:u w:val="single"/>
        </w:rPr>
      </w:pPr>
    </w:p>
    <w:p w14:paraId="43724CBB" w14:textId="77777777" w:rsidR="00EE4BAE" w:rsidRPr="00EE4BAE" w:rsidRDefault="00EE4BAE" w:rsidP="00EE4BAE">
      <w:pPr>
        <w:pStyle w:val="Odstavecseseznamem"/>
        <w:numPr>
          <w:ilvl w:val="0"/>
          <w:numId w:val="36"/>
        </w:numPr>
        <w:spacing w:line="264" w:lineRule="auto"/>
        <w:contextualSpacing w:val="0"/>
        <w:jc w:val="both"/>
        <w:rPr>
          <w:sz w:val="20"/>
        </w:rPr>
      </w:pPr>
      <w:r w:rsidRPr="00EE4BAE">
        <w:rPr>
          <w:sz w:val="20"/>
        </w:rPr>
        <w:t>Klatovská nemocnice a.s., Plzeňská 929, PSČ 339 01 Klatovy II IČ</w:t>
      </w:r>
      <w:r w:rsidRPr="00EE4BAE">
        <w:rPr>
          <w:bCs/>
          <w:sz w:val="20"/>
        </w:rPr>
        <w:t xml:space="preserve">: </w:t>
      </w:r>
      <w:r w:rsidRPr="00EE4BAE">
        <w:rPr>
          <w:sz w:val="20"/>
        </w:rPr>
        <w:t>263 60 527</w:t>
      </w:r>
    </w:p>
    <w:p w14:paraId="12F6775B" w14:textId="77777777" w:rsidR="00EE4BAE" w:rsidRPr="00EE4BAE" w:rsidRDefault="00EE4BAE" w:rsidP="00EE4BAE">
      <w:pPr>
        <w:pStyle w:val="Odstavecseseznamem"/>
        <w:numPr>
          <w:ilvl w:val="0"/>
          <w:numId w:val="36"/>
        </w:numPr>
        <w:spacing w:line="264" w:lineRule="auto"/>
        <w:contextualSpacing w:val="0"/>
        <w:jc w:val="both"/>
        <w:rPr>
          <w:sz w:val="20"/>
        </w:rPr>
      </w:pPr>
      <w:r w:rsidRPr="00EE4BAE">
        <w:rPr>
          <w:sz w:val="20"/>
        </w:rPr>
        <w:t>Domažlická nemocnice a.s., Kozinova 292, 344  22 Domažlice IČ</w:t>
      </w:r>
      <w:r w:rsidRPr="00EE4BAE">
        <w:rPr>
          <w:bCs/>
          <w:sz w:val="20"/>
        </w:rPr>
        <w:t>:</w:t>
      </w:r>
      <w:r w:rsidRPr="00EE4BAE">
        <w:rPr>
          <w:sz w:val="20"/>
        </w:rPr>
        <w:t xml:space="preserve"> 263 61 078</w:t>
      </w:r>
    </w:p>
    <w:p w14:paraId="144DAB3D" w14:textId="77777777" w:rsidR="00EE4BAE" w:rsidRPr="00EE4BAE" w:rsidRDefault="00EE4BAE" w:rsidP="00EE4BAE">
      <w:pPr>
        <w:pStyle w:val="Odstavecseseznamem"/>
        <w:numPr>
          <w:ilvl w:val="0"/>
          <w:numId w:val="36"/>
        </w:numPr>
        <w:spacing w:line="264" w:lineRule="auto"/>
        <w:contextualSpacing w:val="0"/>
        <w:jc w:val="both"/>
        <w:rPr>
          <w:sz w:val="20"/>
        </w:rPr>
      </w:pPr>
      <w:proofErr w:type="spellStart"/>
      <w:r w:rsidRPr="00EE4BAE">
        <w:rPr>
          <w:sz w:val="20"/>
        </w:rPr>
        <w:t>Stodská</w:t>
      </w:r>
      <w:proofErr w:type="spellEnd"/>
      <w:r w:rsidRPr="00EE4BAE">
        <w:rPr>
          <w:sz w:val="20"/>
        </w:rPr>
        <w:t xml:space="preserve"> nemocnice a.s., Hradecká 600, 333 01 Stod IČ</w:t>
      </w:r>
      <w:r w:rsidRPr="00EE4BAE">
        <w:rPr>
          <w:bCs/>
          <w:sz w:val="20"/>
        </w:rPr>
        <w:t>:</w:t>
      </w:r>
      <w:r w:rsidRPr="00EE4BAE">
        <w:rPr>
          <w:sz w:val="20"/>
        </w:rPr>
        <w:t xml:space="preserve"> 263 61 086</w:t>
      </w:r>
    </w:p>
    <w:p w14:paraId="02AEFA16" w14:textId="77777777" w:rsidR="00EE4BAE" w:rsidRPr="00EE4BAE" w:rsidRDefault="00EE4BAE" w:rsidP="00EE4BAE">
      <w:pPr>
        <w:pStyle w:val="Odstavecseseznamem"/>
        <w:numPr>
          <w:ilvl w:val="0"/>
          <w:numId w:val="36"/>
        </w:numPr>
        <w:spacing w:line="264" w:lineRule="auto"/>
        <w:contextualSpacing w:val="0"/>
        <w:jc w:val="both"/>
        <w:rPr>
          <w:sz w:val="20"/>
        </w:rPr>
      </w:pPr>
      <w:r w:rsidRPr="00EE4BAE">
        <w:rPr>
          <w:sz w:val="20"/>
        </w:rPr>
        <w:t xml:space="preserve">Rokycanská Nemocnice a.s. </w:t>
      </w:r>
      <w:proofErr w:type="spellStart"/>
      <w:r w:rsidRPr="00EE4BAE">
        <w:rPr>
          <w:sz w:val="20"/>
        </w:rPr>
        <w:t>Voldušská</w:t>
      </w:r>
      <w:proofErr w:type="spellEnd"/>
      <w:r w:rsidRPr="00EE4BAE">
        <w:rPr>
          <w:sz w:val="20"/>
        </w:rPr>
        <w:t xml:space="preserve"> 750, 337 22 Rokycany IČ</w:t>
      </w:r>
      <w:r w:rsidRPr="00EE4BAE">
        <w:rPr>
          <w:bCs/>
          <w:sz w:val="20"/>
        </w:rPr>
        <w:t>:</w:t>
      </w:r>
      <w:r w:rsidRPr="00EE4BAE">
        <w:rPr>
          <w:sz w:val="20"/>
        </w:rPr>
        <w:t xml:space="preserve"> 263 60 900</w:t>
      </w:r>
    </w:p>
    <w:p w14:paraId="0DBCD6F1" w14:textId="77777777" w:rsidR="00EE4BAE" w:rsidRPr="00EE4BAE" w:rsidRDefault="00EE4BAE" w:rsidP="00EE4BAE">
      <w:pPr>
        <w:pStyle w:val="Odstavecseseznamem"/>
        <w:numPr>
          <w:ilvl w:val="0"/>
          <w:numId w:val="36"/>
        </w:numPr>
        <w:spacing w:line="264" w:lineRule="auto"/>
        <w:contextualSpacing w:val="0"/>
        <w:jc w:val="both"/>
        <w:rPr>
          <w:sz w:val="20"/>
        </w:rPr>
      </w:pPr>
      <w:r w:rsidRPr="00EE4BAE">
        <w:rPr>
          <w:sz w:val="20"/>
        </w:rPr>
        <w:t xml:space="preserve">Nemocnice následné péče LDN Horažďovice s.r.o. Blatenská 314, 341 01 Horažďovice </w:t>
      </w:r>
      <w:r w:rsidRPr="00EE4BAE">
        <w:rPr>
          <w:bCs/>
          <w:sz w:val="20"/>
        </w:rPr>
        <w:t>IČ:</w:t>
      </w:r>
      <w:r w:rsidRPr="00EE4BAE">
        <w:rPr>
          <w:sz w:val="20"/>
        </w:rPr>
        <w:t xml:space="preserve"> 263 60 870</w:t>
      </w:r>
    </w:p>
    <w:p w14:paraId="208E90D4" w14:textId="77777777" w:rsidR="00EE4BAE" w:rsidRPr="00EF7A56" w:rsidRDefault="00EE4BAE" w:rsidP="00EE4BAE">
      <w:pPr>
        <w:pStyle w:val="Odstavecseseznamem"/>
        <w:numPr>
          <w:ilvl w:val="0"/>
          <w:numId w:val="36"/>
        </w:numPr>
        <w:spacing w:line="264" w:lineRule="auto"/>
        <w:contextualSpacing w:val="0"/>
        <w:jc w:val="both"/>
      </w:pPr>
      <w:r w:rsidRPr="00EE4BAE">
        <w:rPr>
          <w:sz w:val="20"/>
        </w:rPr>
        <w:t xml:space="preserve"> Nemocnice následné péče Svatá Anna s.r.o. Kyjovská 607, 348 15  Planá IČ: 263 60 896</w:t>
      </w:r>
    </w:p>
    <w:p w14:paraId="1856E51E" w14:textId="77777777" w:rsidR="00EE4BAE" w:rsidRPr="00EE4BAE" w:rsidRDefault="00EE4BAE" w:rsidP="00374AD3">
      <w:pPr>
        <w:pStyle w:val="Styl"/>
        <w:tabs>
          <w:tab w:val="left" w:pos="1985"/>
        </w:tabs>
        <w:jc w:val="both"/>
        <w:rPr>
          <w:b/>
          <w:sz w:val="20"/>
          <w:szCs w:val="20"/>
          <w:u w:val="single"/>
        </w:rPr>
      </w:pPr>
    </w:p>
    <w:p w14:paraId="58A06A0B" w14:textId="77777777" w:rsidR="009A2A38" w:rsidRDefault="009A2A38" w:rsidP="00374AD3">
      <w:pPr>
        <w:pStyle w:val="Styl"/>
        <w:tabs>
          <w:tab w:val="left" w:pos="1985"/>
        </w:tabs>
        <w:jc w:val="both"/>
        <w:rPr>
          <w:b/>
          <w:sz w:val="20"/>
          <w:szCs w:val="20"/>
          <w:u w:val="single"/>
        </w:rPr>
      </w:pPr>
    </w:p>
    <w:p w14:paraId="1D11000A" w14:textId="77777777" w:rsidR="00D050F0" w:rsidRPr="00D050F0" w:rsidRDefault="00FF3EDA" w:rsidP="001E6678">
      <w:pPr>
        <w:spacing w:after="120"/>
        <w:jc w:val="both"/>
        <w:rPr>
          <w:rFonts w:cstheme="minorHAnsi"/>
          <w:sz w:val="20"/>
        </w:rPr>
      </w:pPr>
      <w:r w:rsidRPr="009A2A38">
        <w:rPr>
          <w:b/>
          <w:sz w:val="20"/>
          <w:u w:val="single"/>
        </w:rPr>
        <w:t>ZPRACOVATELÉ VEŘEJNÉ ZAKÁZKY:</w:t>
      </w:r>
      <w:r w:rsidR="00080D34" w:rsidRPr="009A2A38">
        <w:rPr>
          <w:b/>
          <w:sz w:val="20"/>
        </w:rPr>
        <w:t xml:space="preserve"> </w:t>
      </w:r>
      <w:r w:rsidRPr="00D050F0">
        <w:rPr>
          <w:sz w:val="20"/>
        </w:rPr>
        <w:t>Administr</w:t>
      </w:r>
      <w:r w:rsidR="00201B60" w:rsidRPr="00D050F0">
        <w:rPr>
          <w:sz w:val="20"/>
        </w:rPr>
        <w:t>ativní část zpracoval za zadavatele</w:t>
      </w:r>
      <w:r w:rsidR="00A6363C" w:rsidRPr="00D050F0">
        <w:rPr>
          <w:sz w:val="20"/>
        </w:rPr>
        <w:t xml:space="preserve"> na základě příkazní smlouvy o zastoupení</w:t>
      </w:r>
      <w:r w:rsidR="00201B60" w:rsidRPr="00D050F0">
        <w:rPr>
          <w:sz w:val="20"/>
        </w:rPr>
        <w:t xml:space="preserve"> administrátor, konkrétně </w:t>
      </w:r>
      <w:r w:rsidR="00D050F0" w:rsidRPr="00D050F0">
        <w:rPr>
          <w:sz w:val="20"/>
        </w:rPr>
        <w:t>Mgr. Renata Janoušková</w:t>
      </w:r>
      <w:r w:rsidR="00201B60" w:rsidRPr="00D050F0">
        <w:rPr>
          <w:sz w:val="20"/>
        </w:rPr>
        <w:t>.</w:t>
      </w:r>
      <w:r w:rsidR="00A6363C" w:rsidRPr="00D050F0">
        <w:rPr>
          <w:sz w:val="20"/>
        </w:rPr>
        <w:t xml:space="preserve"> </w:t>
      </w:r>
      <w:r w:rsidR="00EA3FA0" w:rsidRPr="00D050F0">
        <w:rPr>
          <w:sz w:val="20"/>
        </w:rPr>
        <w:t>Obsahovou část</w:t>
      </w:r>
      <w:r w:rsidR="00B90D9A" w:rsidRPr="00D050F0">
        <w:rPr>
          <w:sz w:val="20"/>
        </w:rPr>
        <w:t>, tj. p</w:t>
      </w:r>
      <w:r w:rsidR="000C3781">
        <w:rPr>
          <w:rFonts w:eastAsia="Calibri"/>
          <w:sz w:val="20"/>
        </w:rPr>
        <w:t xml:space="preserve">ředmět veřejné zakázky, specifikace </w:t>
      </w:r>
      <w:r w:rsidR="00B90D9A" w:rsidRPr="00D050F0">
        <w:rPr>
          <w:rFonts w:eastAsia="Calibri"/>
          <w:sz w:val="20"/>
        </w:rPr>
        <w:t>a podmínky plnění</w:t>
      </w:r>
      <w:r w:rsidR="00EA3FA0" w:rsidRPr="00D050F0">
        <w:rPr>
          <w:sz w:val="20"/>
        </w:rPr>
        <w:t xml:space="preserve"> </w:t>
      </w:r>
      <w:r w:rsidR="009C1FFA" w:rsidRPr="00D050F0">
        <w:rPr>
          <w:rFonts w:eastAsia="Calibri"/>
          <w:sz w:val="20"/>
        </w:rPr>
        <w:t xml:space="preserve">zpracovali zástupci zadavatele, </w:t>
      </w:r>
      <w:r w:rsidR="00B90D9A" w:rsidRPr="00D050F0">
        <w:rPr>
          <w:rFonts w:eastAsia="Calibri"/>
          <w:sz w:val="20"/>
        </w:rPr>
        <w:t xml:space="preserve">a to </w:t>
      </w:r>
      <w:r w:rsidR="00D050F0" w:rsidRPr="00D050F0">
        <w:rPr>
          <w:rFonts w:cstheme="minorHAnsi"/>
          <w:sz w:val="20"/>
        </w:rPr>
        <w:t xml:space="preserve">Jiří Zedník (předmět VZ, </w:t>
      </w:r>
      <w:r w:rsidR="00D050F0" w:rsidRPr="00D050F0">
        <w:rPr>
          <w:rFonts w:cstheme="minorHAnsi"/>
          <w:bCs/>
          <w:sz w:val="20"/>
        </w:rPr>
        <w:t>tech</w:t>
      </w:r>
      <w:r w:rsidR="0014418F">
        <w:rPr>
          <w:rFonts w:cstheme="minorHAnsi"/>
          <w:bCs/>
          <w:sz w:val="20"/>
        </w:rPr>
        <w:t>nická</w:t>
      </w:r>
      <w:r w:rsidR="00D050F0" w:rsidRPr="00D050F0">
        <w:rPr>
          <w:rFonts w:cstheme="minorHAnsi"/>
          <w:bCs/>
          <w:sz w:val="20"/>
        </w:rPr>
        <w:t xml:space="preserve"> specifikace</w:t>
      </w:r>
      <w:r w:rsidR="00D050F0" w:rsidRPr="00D050F0">
        <w:rPr>
          <w:rFonts w:cstheme="minorHAnsi"/>
          <w:sz w:val="20"/>
        </w:rPr>
        <w:t xml:space="preserve">), </w:t>
      </w:r>
      <w:r w:rsidR="00D050F0" w:rsidRPr="00D050F0">
        <w:rPr>
          <w:rFonts w:cstheme="minorHAnsi"/>
          <w:color w:val="000000" w:themeColor="text1"/>
          <w:sz w:val="20"/>
        </w:rPr>
        <w:t>Mgr.</w:t>
      </w:r>
      <w:r w:rsidR="0014418F">
        <w:rPr>
          <w:rFonts w:cstheme="minorHAnsi"/>
          <w:color w:val="000000" w:themeColor="text1"/>
          <w:sz w:val="20"/>
        </w:rPr>
        <w:t xml:space="preserve"> </w:t>
      </w:r>
      <w:r w:rsidR="00D050F0" w:rsidRPr="00D050F0">
        <w:rPr>
          <w:rFonts w:cstheme="minorHAnsi"/>
          <w:color w:val="000000" w:themeColor="text1"/>
          <w:sz w:val="20"/>
        </w:rPr>
        <w:t xml:space="preserve">Jaroslav Šíma, MBA </w:t>
      </w:r>
      <w:r w:rsidR="00D050F0" w:rsidRPr="00D050F0">
        <w:rPr>
          <w:rFonts w:cstheme="minorHAnsi"/>
          <w:sz w:val="20"/>
        </w:rPr>
        <w:t xml:space="preserve">(předmět VZ, </w:t>
      </w:r>
      <w:r w:rsidR="00D050F0" w:rsidRPr="00D050F0">
        <w:rPr>
          <w:rFonts w:cstheme="minorHAnsi"/>
          <w:bCs/>
          <w:sz w:val="20"/>
        </w:rPr>
        <w:t>tech</w:t>
      </w:r>
      <w:r w:rsidR="0014418F">
        <w:rPr>
          <w:rFonts w:cstheme="minorHAnsi"/>
          <w:bCs/>
          <w:sz w:val="20"/>
        </w:rPr>
        <w:t>nická</w:t>
      </w:r>
      <w:r w:rsidR="00D050F0" w:rsidRPr="00D050F0">
        <w:rPr>
          <w:rFonts w:cstheme="minorHAnsi"/>
          <w:bCs/>
          <w:sz w:val="20"/>
        </w:rPr>
        <w:t xml:space="preserve"> specifikace</w:t>
      </w:r>
      <w:r w:rsidR="00BE6499">
        <w:rPr>
          <w:rFonts w:cstheme="minorHAnsi"/>
          <w:sz w:val="20"/>
        </w:rPr>
        <w:t>).</w:t>
      </w:r>
    </w:p>
    <w:p w14:paraId="303B4385" w14:textId="77777777" w:rsidR="009A2A38" w:rsidRPr="009A2A38" w:rsidRDefault="009A2A38" w:rsidP="000D5F0D">
      <w:pPr>
        <w:pStyle w:val="Styl"/>
        <w:tabs>
          <w:tab w:val="left" w:pos="1985"/>
        </w:tabs>
        <w:jc w:val="both"/>
        <w:rPr>
          <w:sz w:val="20"/>
          <w:szCs w:val="20"/>
          <w:highlight w:val="yellow"/>
        </w:rPr>
      </w:pPr>
    </w:p>
    <w:p w14:paraId="6C9A0E85" w14:textId="77777777" w:rsidR="00672C37" w:rsidRPr="007465A1" w:rsidRDefault="00672C37" w:rsidP="000D5F0D">
      <w:pPr>
        <w:pStyle w:val="NadpisVZ1"/>
      </w:pPr>
      <w:bookmarkStart w:id="2" w:name="_Toc436914140"/>
      <w:bookmarkStart w:id="3" w:name="_Toc527097710"/>
      <w:r w:rsidRPr="007465A1">
        <w:t>INFORMACE O VEŘEJNÉ ZAKÁZ</w:t>
      </w:r>
      <w:bookmarkEnd w:id="2"/>
      <w:r w:rsidRPr="007465A1">
        <w:t>CE</w:t>
      </w:r>
      <w:bookmarkEnd w:id="3"/>
    </w:p>
    <w:p w14:paraId="6D2BEFE9" w14:textId="77777777" w:rsidR="00672C37" w:rsidRPr="00CA0577" w:rsidRDefault="00672C37" w:rsidP="000D5F0D">
      <w:pPr>
        <w:pStyle w:val="NadpisVZ2"/>
        <w:numPr>
          <w:ilvl w:val="0"/>
          <w:numId w:val="0"/>
        </w:numPr>
        <w:ind w:left="567"/>
      </w:pPr>
      <w:bookmarkStart w:id="4" w:name="_Toc436914141"/>
    </w:p>
    <w:p w14:paraId="499FB78D" w14:textId="77777777" w:rsidR="00672C37" w:rsidRPr="0027397B" w:rsidRDefault="00672C37" w:rsidP="000D5F0D">
      <w:pPr>
        <w:pStyle w:val="NadpisVZ2"/>
      </w:pPr>
      <w:bookmarkStart w:id="5" w:name="_Toc527097711"/>
      <w:r w:rsidRPr="0027397B">
        <w:t>Název</w:t>
      </w:r>
      <w:bookmarkEnd w:id="4"/>
      <w:r w:rsidR="008740B1">
        <w:t xml:space="preserve"> </w:t>
      </w:r>
      <w:r w:rsidR="007A06E4">
        <w:t>VZ</w:t>
      </w:r>
      <w:bookmarkEnd w:id="5"/>
    </w:p>
    <w:p w14:paraId="0F518A72" w14:textId="77777777" w:rsidR="00672C37" w:rsidRDefault="00325468" w:rsidP="00325468">
      <w:pPr>
        <w:spacing w:before="240"/>
        <w:jc w:val="both"/>
        <w:rPr>
          <w:rFonts w:cs="Arial"/>
          <w:b/>
          <w:sz w:val="20"/>
          <w:lang w:eastAsia="en-US"/>
        </w:rPr>
      </w:pPr>
      <w:r w:rsidRPr="00325468">
        <w:rPr>
          <w:rFonts w:cs="Arial"/>
          <w:b/>
          <w:sz w:val="20"/>
          <w:lang w:eastAsia="en-US"/>
        </w:rPr>
        <w:t>„Lékařský šicí materiál“</w:t>
      </w:r>
    </w:p>
    <w:p w14:paraId="4638F24F" w14:textId="77777777" w:rsidR="00325468" w:rsidRDefault="00325468" w:rsidP="000D5F0D">
      <w:pPr>
        <w:jc w:val="both"/>
        <w:rPr>
          <w:rStyle w:val="Siln"/>
          <w:rFonts w:cs="Arial"/>
          <w:sz w:val="20"/>
        </w:rPr>
      </w:pPr>
    </w:p>
    <w:p w14:paraId="11B491B3" w14:textId="77777777" w:rsidR="00706576" w:rsidRPr="0027397B" w:rsidRDefault="00706576" w:rsidP="000D5F0D">
      <w:pPr>
        <w:pStyle w:val="NadpisVZ2"/>
      </w:pPr>
      <w:bookmarkStart w:id="6" w:name="_Toc527097712"/>
      <w:r>
        <w:t>Uveřejnění VZ na profilu zadavatele</w:t>
      </w:r>
      <w:bookmarkEnd w:id="6"/>
      <w:r w:rsidRPr="0027397B">
        <w:t xml:space="preserve"> </w:t>
      </w:r>
    </w:p>
    <w:p w14:paraId="57464110" w14:textId="77777777" w:rsidR="00706576" w:rsidRPr="007F4967" w:rsidRDefault="00A6363C" w:rsidP="000D5F0D">
      <w:pPr>
        <w:spacing w:before="120"/>
        <w:jc w:val="both"/>
        <w:rPr>
          <w:rFonts w:cs="Arial"/>
          <w:color w:val="FF0000"/>
          <w:sz w:val="20"/>
        </w:rPr>
      </w:pPr>
      <w:r w:rsidRPr="00113584">
        <w:rPr>
          <w:rFonts w:cs="Arial"/>
          <w:b/>
          <w:color w:val="010000"/>
          <w:sz w:val="20"/>
        </w:rPr>
        <w:t>Veřejná zakázka je uveřejněna na profilu zadavatele</w:t>
      </w:r>
      <w:r w:rsidRPr="00113584">
        <w:rPr>
          <w:rFonts w:cs="Arial"/>
          <w:color w:val="010000"/>
          <w:sz w:val="20"/>
        </w:rPr>
        <w:t xml:space="preserve"> v elektronickém nástroji E-ZAK </w:t>
      </w:r>
      <w:r w:rsidRPr="00113584">
        <w:rPr>
          <w:rFonts w:cs="Arial"/>
          <w:sz w:val="20"/>
        </w:rPr>
        <w:t xml:space="preserve">na URL adrese: </w:t>
      </w:r>
      <w:hyperlink r:id="rId10" w:history="1">
        <w:r w:rsidR="0014418F" w:rsidRPr="0027292F">
          <w:rPr>
            <w:rStyle w:val="Hypertextovodkaz"/>
            <w:rFonts w:cs="Arial"/>
            <w:sz w:val="20"/>
          </w:rPr>
          <w:t>https://ezak.cnpk.cz/contract_display_6801.html</w:t>
        </w:r>
      </w:hyperlink>
      <w:r w:rsidR="001C4860" w:rsidRPr="00C37230">
        <w:rPr>
          <w:rFonts w:cs="Arial"/>
          <w:sz w:val="20"/>
        </w:rPr>
        <w:t>.</w:t>
      </w:r>
      <w:r w:rsidR="007F4967">
        <w:rPr>
          <w:rFonts w:cs="Arial"/>
          <w:sz w:val="20"/>
        </w:rPr>
        <w:t xml:space="preserve"> </w:t>
      </w:r>
    </w:p>
    <w:p w14:paraId="3D3AF621" w14:textId="77777777" w:rsidR="001C4860" w:rsidRPr="001C4860" w:rsidRDefault="001C4860" w:rsidP="000D5F0D">
      <w:pPr>
        <w:spacing w:before="120"/>
        <w:jc w:val="both"/>
        <w:rPr>
          <w:rFonts w:cs="Arial"/>
          <w:sz w:val="20"/>
        </w:rPr>
      </w:pPr>
      <w:r w:rsidRPr="001C4860">
        <w:rPr>
          <w:sz w:val="20"/>
        </w:rPr>
        <w:lastRenderedPageBreak/>
        <w:t>Na tomto profilu veřejné zakázky v elektronickém nástroji E-ZAK dodavatelé naleznou veškeré zadávací podmínky v elektronické podobě, případná vysvětlení zadávací dokumentace a ostatní informace o průběhu veřejné zakázky. Na uvedenou adresu se také podávají elektronické nabídky.</w:t>
      </w:r>
    </w:p>
    <w:p w14:paraId="1A01185F" w14:textId="77777777" w:rsidR="00706576" w:rsidRPr="00CA0577" w:rsidRDefault="00706576" w:rsidP="000D5F0D">
      <w:pPr>
        <w:jc w:val="both"/>
        <w:rPr>
          <w:rStyle w:val="Siln"/>
          <w:rFonts w:cs="Arial"/>
          <w:sz w:val="20"/>
        </w:rPr>
      </w:pPr>
    </w:p>
    <w:p w14:paraId="3710B9D2" w14:textId="77777777" w:rsidR="00672C37" w:rsidRPr="0027397B" w:rsidRDefault="00672C37" w:rsidP="000D5F0D">
      <w:pPr>
        <w:pStyle w:val="NadpisVZ2"/>
      </w:pPr>
      <w:bookmarkStart w:id="7" w:name="_Toc436914142"/>
      <w:bookmarkStart w:id="8" w:name="_Toc527097713"/>
      <w:r w:rsidRPr="0027397B">
        <w:t>Druh</w:t>
      </w:r>
      <w:bookmarkEnd w:id="7"/>
      <w:bookmarkEnd w:id="8"/>
      <w:r w:rsidRPr="0027397B">
        <w:t xml:space="preserve"> </w:t>
      </w:r>
    </w:p>
    <w:p w14:paraId="17B587CE" w14:textId="77777777" w:rsidR="00EE5289" w:rsidRDefault="00EE5289" w:rsidP="00A419C2">
      <w:pPr>
        <w:spacing w:before="240" w:after="120"/>
        <w:jc w:val="both"/>
        <w:rPr>
          <w:rFonts w:cs="Arial"/>
          <w:sz w:val="20"/>
        </w:rPr>
      </w:pPr>
      <w:r w:rsidRPr="00EE5289">
        <w:rPr>
          <w:rFonts w:cs="Arial"/>
          <w:sz w:val="20"/>
        </w:rPr>
        <w:t xml:space="preserve">Jedná se o nadlimitní veřejnou zakázku na dodávky dle § 14 odst. 1 ZZVZ (dále také jen „VZ“) zadávanou v otevřeném řízení podle § 56 ZZVZ. </w:t>
      </w:r>
    </w:p>
    <w:p w14:paraId="2A27AD7F" w14:textId="77777777" w:rsidR="00D050F0" w:rsidRPr="00D050F0" w:rsidRDefault="00D050F0" w:rsidP="002E2C1A">
      <w:pPr>
        <w:spacing w:after="120"/>
        <w:jc w:val="both"/>
        <w:rPr>
          <w:rFonts w:cs="Arial"/>
          <w:b/>
          <w:bCs/>
          <w:color w:val="010000"/>
          <w:sz w:val="20"/>
        </w:rPr>
      </w:pPr>
      <w:r w:rsidRPr="00D050F0">
        <w:rPr>
          <w:rFonts w:cs="Arial"/>
          <w:b/>
          <w:bCs/>
          <w:color w:val="010000"/>
          <w:sz w:val="20"/>
        </w:rPr>
        <w:t xml:space="preserve">Veřejná zakázka je dělená na části. Zadavatel postupuje při výběru dodavatele v každé části odděleně. Dodavatel může podat nabídku na jednu, několik nebo všechny Části VZ. </w:t>
      </w:r>
      <w:r w:rsidRPr="00D050F0">
        <w:rPr>
          <w:rFonts w:cs="Arial"/>
          <w:bCs/>
          <w:color w:val="010000"/>
          <w:sz w:val="20"/>
        </w:rPr>
        <w:t>Hodnocení p</w:t>
      </w:r>
      <w:r w:rsidR="00D2592D">
        <w:rPr>
          <w:rFonts w:cs="Arial"/>
          <w:bCs/>
          <w:color w:val="010000"/>
          <w:sz w:val="20"/>
        </w:rPr>
        <w:t>roběhne v souladu s čl. 1</w:t>
      </w:r>
      <w:r w:rsidR="000C3781">
        <w:rPr>
          <w:rFonts w:cs="Arial"/>
          <w:bCs/>
          <w:color w:val="010000"/>
          <w:sz w:val="20"/>
        </w:rPr>
        <w:t>1</w:t>
      </w:r>
      <w:r w:rsidRPr="00D050F0">
        <w:rPr>
          <w:rFonts w:cs="Arial"/>
          <w:bCs/>
          <w:color w:val="010000"/>
          <w:sz w:val="20"/>
        </w:rPr>
        <w:t xml:space="preserve"> této ZD. </w:t>
      </w:r>
    </w:p>
    <w:p w14:paraId="4F37BBCD" w14:textId="77777777" w:rsidR="00D050F0" w:rsidRPr="00D050F0" w:rsidRDefault="00D050F0" w:rsidP="002E2C1A">
      <w:pPr>
        <w:widowControl w:val="0"/>
        <w:tabs>
          <w:tab w:val="left" w:pos="2269"/>
        </w:tabs>
        <w:autoSpaceDE w:val="0"/>
        <w:autoSpaceDN w:val="0"/>
        <w:spacing w:after="120"/>
        <w:jc w:val="both"/>
        <w:rPr>
          <w:rFonts w:cs="Arial"/>
          <w:sz w:val="20"/>
        </w:rPr>
      </w:pPr>
      <w:r w:rsidRPr="00D050F0">
        <w:rPr>
          <w:rFonts w:cs="Arial"/>
          <w:b/>
          <w:bCs/>
          <w:color w:val="010000"/>
          <w:sz w:val="20"/>
        </w:rPr>
        <w:t xml:space="preserve">Výsledkem zadávacího řízení bude uzavření Rámcové dohody </w:t>
      </w:r>
      <w:r w:rsidR="00A419C2" w:rsidRPr="00A419C2">
        <w:rPr>
          <w:rFonts w:cs="Arial"/>
          <w:b/>
          <w:bCs/>
          <w:color w:val="010000"/>
          <w:sz w:val="20"/>
        </w:rPr>
        <w:t>(dále jen „Rámcová kupní smlouva“)</w:t>
      </w:r>
      <w:r w:rsidRPr="00D050F0">
        <w:rPr>
          <w:rFonts w:cs="Arial"/>
          <w:b/>
          <w:bCs/>
          <w:color w:val="010000"/>
          <w:sz w:val="20"/>
        </w:rPr>
        <w:t>na každou Část VZ v souladu s § 131 zákona.</w:t>
      </w:r>
      <w:r w:rsidRPr="00D050F0">
        <w:rPr>
          <w:rFonts w:cs="Arial"/>
          <w:bCs/>
          <w:color w:val="010000"/>
          <w:sz w:val="20"/>
        </w:rPr>
        <w:t xml:space="preserve"> </w:t>
      </w:r>
      <w:r w:rsidR="00A419C2" w:rsidRPr="00A419C2">
        <w:rPr>
          <w:rFonts w:cs="Arial"/>
          <w:b/>
          <w:bCs/>
          <w:color w:val="010000"/>
          <w:sz w:val="20"/>
        </w:rPr>
        <w:t>Rámcová kupní smlouva</w:t>
      </w:r>
      <w:r w:rsidR="00A419C2">
        <w:rPr>
          <w:rFonts w:cs="Arial"/>
          <w:b/>
          <w:bCs/>
          <w:color w:val="010000"/>
          <w:sz w:val="20"/>
        </w:rPr>
        <w:t xml:space="preserve"> </w:t>
      </w:r>
      <w:r w:rsidRPr="00D050F0">
        <w:rPr>
          <w:rFonts w:cs="Arial"/>
          <w:b/>
          <w:bCs/>
          <w:color w:val="010000"/>
          <w:sz w:val="20"/>
        </w:rPr>
        <w:t xml:space="preserve">bude tedy uzavřena na každou </w:t>
      </w:r>
      <w:r w:rsidR="00F2593E">
        <w:rPr>
          <w:rFonts w:cs="Arial"/>
          <w:b/>
          <w:bCs/>
          <w:color w:val="010000"/>
          <w:sz w:val="20"/>
        </w:rPr>
        <w:t>č</w:t>
      </w:r>
      <w:r w:rsidRPr="00D050F0">
        <w:rPr>
          <w:rFonts w:cs="Arial"/>
          <w:b/>
          <w:bCs/>
          <w:color w:val="010000"/>
          <w:sz w:val="20"/>
        </w:rPr>
        <w:t xml:space="preserve">ást předmětu VZ samostatně s vybraným dodavatelem a samostatně s každou nemocnicí v rámci </w:t>
      </w:r>
      <w:r w:rsidR="00F2593E">
        <w:rPr>
          <w:rFonts w:cs="Arial"/>
          <w:b/>
          <w:bCs/>
          <w:color w:val="010000"/>
          <w:sz w:val="20"/>
        </w:rPr>
        <w:t xml:space="preserve">společnosti </w:t>
      </w:r>
      <w:r w:rsidRPr="00D050F0">
        <w:rPr>
          <w:rFonts w:cs="Arial"/>
          <w:b/>
          <w:bCs/>
          <w:color w:val="010000"/>
          <w:sz w:val="20"/>
        </w:rPr>
        <w:t>Nemocnic</w:t>
      </w:r>
      <w:r w:rsidR="00F2593E">
        <w:rPr>
          <w:rFonts w:cs="Arial"/>
          <w:b/>
          <w:bCs/>
          <w:color w:val="010000"/>
          <w:sz w:val="20"/>
        </w:rPr>
        <w:t>e</w:t>
      </w:r>
      <w:r w:rsidRPr="00D050F0">
        <w:rPr>
          <w:rFonts w:cs="Arial"/>
          <w:b/>
          <w:bCs/>
          <w:color w:val="010000"/>
          <w:sz w:val="20"/>
        </w:rPr>
        <w:t xml:space="preserve"> Plzeňského kraje, a.s.</w:t>
      </w:r>
      <w:r w:rsidRPr="00D050F0">
        <w:rPr>
          <w:rFonts w:cs="Arial"/>
          <w:sz w:val="20"/>
        </w:rPr>
        <w:t xml:space="preserve"> </w:t>
      </w:r>
    </w:p>
    <w:p w14:paraId="282C7912" w14:textId="77777777" w:rsidR="00D050F0" w:rsidRPr="00D050F0" w:rsidRDefault="00D050F0" w:rsidP="002E2C1A">
      <w:pPr>
        <w:pStyle w:val="Styl"/>
        <w:tabs>
          <w:tab w:val="left" w:pos="448"/>
        </w:tabs>
        <w:spacing w:before="120" w:after="120" w:line="244" w:lineRule="exact"/>
        <w:ind w:right="92"/>
        <w:jc w:val="both"/>
        <w:rPr>
          <w:sz w:val="20"/>
          <w:szCs w:val="20"/>
        </w:rPr>
      </w:pPr>
      <w:r w:rsidRPr="00D050F0">
        <w:rPr>
          <w:sz w:val="20"/>
          <w:szCs w:val="20"/>
        </w:rPr>
        <w:t xml:space="preserve">Dílčí plnění na základě </w:t>
      </w:r>
      <w:r w:rsidR="00A419C2">
        <w:rPr>
          <w:sz w:val="20"/>
          <w:szCs w:val="20"/>
        </w:rPr>
        <w:t xml:space="preserve">Rámcové kupní smlouvy </w:t>
      </w:r>
      <w:r w:rsidRPr="00D050F0">
        <w:rPr>
          <w:sz w:val="20"/>
          <w:szCs w:val="20"/>
        </w:rPr>
        <w:t xml:space="preserve">budou zadávány formou objednávek vybranému dodavateli, a to podle skutečných potřeb jednotlivých nemocnic společnosti Nemocnice Plzeňského kraje a. s. </w:t>
      </w:r>
    </w:p>
    <w:p w14:paraId="4D2D79F6" w14:textId="77777777" w:rsidR="00D050F0" w:rsidRPr="00D050F0" w:rsidRDefault="00D050F0" w:rsidP="002E2C1A">
      <w:pPr>
        <w:pStyle w:val="Styl"/>
        <w:tabs>
          <w:tab w:val="left" w:pos="448"/>
        </w:tabs>
        <w:spacing w:before="120" w:after="120" w:line="244" w:lineRule="exact"/>
        <w:ind w:right="92"/>
        <w:jc w:val="both"/>
        <w:rPr>
          <w:color w:val="010000"/>
          <w:sz w:val="20"/>
          <w:szCs w:val="20"/>
          <w:highlight w:val="yellow"/>
          <w:u w:val="single"/>
        </w:rPr>
      </w:pPr>
      <w:r w:rsidRPr="00D050F0">
        <w:rPr>
          <w:sz w:val="20"/>
          <w:szCs w:val="20"/>
        </w:rPr>
        <w:t xml:space="preserve">Skutečný počet odebraného zboží může být nižší nebo vyšší, nicméně celková zaplacená cena za všechny zúčastněné zadavatele nesmí za dobu plnění překročit částku </w:t>
      </w:r>
      <w:r w:rsidR="00325468" w:rsidRPr="00391045">
        <w:rPr>
          <w:b/>
          <w:sz w:val="20"/>
          <w:szCs w:val="20"/>
        </w:rPr>
        <w:t>4.255.918,00</w:t>
      </w:r>
      <w:r w:rsidR="00325468" w:rsidRPr="00391045">
        <w:rPr>
          <w:sz w:val="20"/>
          <w:szCs w:val="20"/>
        </w:rPr>
        <w:t xml:space="preserve"> </w:t>
      </w:r>
      <w:r w:rsidR="00CA469D" w:rsidRPr="00391045">
        <w:rPr>
          <w:sz w:val="20"/>
          <w:szCs w:val="20"/>
        </w:rPr>
        <w:t>Kč</w:t>
      </w:r>
      <w:r w:rsidRPr="00391045">
        <w:rPr>
          <w:sz w:val="20"/>
          <w:szCs w:val="20"/>
        </w:rPr>
        <w:t xml:space="preserve"> bez</w:t>
      </w:r>
      <w:r w:rsidRPr="003158B8">
        <w:rPr>
          <w:sz w:val="20"/>
          <w:szCs w:val="20"/>
        </w:rPr>
        <w:t xml:space="preserve"> DPH.</w:t>
      </w:r>
    </w:p>
    <w:p w14:paraId="64ACA4B6" w14:textId="77777777" w:rsidR="00D050F0" w:rsidRPr="00D050F0" w:rsidRDefault="00D050F0" w:rsidP="002E2C1A">
      <w:pPr>
        <w:spacing w:after="120"/>
        <w:jc w:val="both"/>
        <w:rPr>
          <w:rFonts w:cs="Arial"/>
          <w:sz w:val="20"/>
        </w:rPr>
      </w:pPr>
      <w:r w:rsidRPr="00D050F0">
        <w:rPr>
          <w:rFonts w:cs="Arial"/>
          <w:sz w:val="20"/>
        </w:rPr>
        <w:t xml:space="preserve">Zúčastnění zadavatelé se nezavazují k odběru určitého množství </w:t>
      </w:r>
      <w:r w:rsidR="00EE5289">
        <w:rPr>
          <w:rFonts w:cs="Arial"/>
          <w:sz w:val="20"/>
        </w:rPr>
        <w:t>chirurgického šicího materiálu</w:t>
      </w:r>
      <w:r w:rsidRPr="00D050F0">
        <w:rPr>
          <w:rFonts w:cs="Arial"/>
          <w:sz w:val="20"/>
        </w:rPr>
        <w:t>. Pokud nebude objednávka některou z nemocnic Plzeňského kraje vystavena, nemůže se vybraný dodavatel domáhat plnění z uzavření smlouvy.</w:t>
      </w:r>
    </w:p>
    <w:p w14:paraId="4E37CBDC" w14:textId="77777777" w:rsidR="00D050F0" w:rsidRPr="00D050F0" w:rsidRDefault="00D050F0" w:rsidP="002E2C1A">
      <w:pPr>
        <w:autoSpaceDE w:val="0"/>
        <w:autoSpaceDN w:val="0"/>
        <w:adjustRightInd w:val="0"/>
        <w:jc w:val="both"/>
        <w:rPr>
          <w:rFonts w:cs="Arial"/>
          <w:sz w:val="20"/>
        </w:rPr>
      </w:pPr>
      <w:r w:rsidRPr="00D050F0">
        <w:rPr>
          <w:rFonts w:cs="Arial"/>
          <w:b/>
          <w:bCs/>
          <w:color w:val="010000"/>
          <w:sz w:val="20"/>
        </w:rPr>
        <w:t xml:space="preserve">Veškeré podmínky plnění veřejné zakázky jsou obsaženy v návrhu Rámcové </w:t>
      </w:r>
      <w:r w:rsidR="00537AF5">
        <w:rPr>
          <w:rFonts w:cs="Arial"/>
          <w:b/>
          <w:bCs/>
          <w:color w:val="010000"/>
          <w:sz w:val="20"/>
        </w:rPr>
        <w:t>kupní smlouvy</w:t>
      </w:r>
      <w:r w:rsidRPr="00D050F0">
        <w:rPr>
          <w:rFonts w:cs="Arial"/>
          <w:b/>
          <w:bCs/>
          <w:color w:val="010000"/>
          <w:sz w:val="20"/>
        </w:rPr>
        <w:t xml:space="preserve"> (Příloha </w:t>
      </w:r>
      <w:r w:rsidRPr="00BE6499">
        <w:rPr>
          <w:rFonts w:cs="Arial"/>
          <w:b/>
          <w:bCs/>
          <w:color w:val="010000"/>
          <w:sz w:val="20"/>
        </w:rPr>
        <w:t>č. 3</w:t>
      </w:r>
      <w:r w:rsidRPr="00D050F0">
        <w:rPr>
          <w:rFonts w:cs="Arial"/>
          <w:b/>
          <w:bCs/>
          <w:color w:val="010000"/>
          <w:sz w:val="20"/>
        </w:rPr>
        <w:t xml:space="preserve"> této ZD). Doba trvání </w:t>
      </w:r>
      <w:r w:rsidR="00A419C2" w:rsidRPr="00A419C2">
        <w:rPr>
          <w:rFonts w:cs="Arial"/>
          <w:b/>
          <w:bCs/>
          <w:color w:val="010000"/>
          <w:sz w:val="20"/>
        </w:rPr>
        <w:t xml:space="preserve">Rámcové kupní smlouvy </w:t>
      </w:r>
      <w:r w:rsidRPr="00D050F0">
        <w:rPr>
          <w:rFonts w:cs="Arial"/>
          <w:b/>
          <w:bCs/>
          <w:color w:val="010000"/>
          <w:sz w:val="20"/>
        </w:rPr>
        <w:t>činí 2 roky.</w:t>
      </w:r>
    </w:p>
    <w:p w14:paraId="4D94866C" w14:textId="77777777" w:rsidR="00D050F0" w:rsidRDefault="00D050F0" w:rsidP="002E2C1A">
      <w:pPr>
        <w:spacing w:before="120"/>
        <w:jc w:val="both"/>
        <w:rPr>
          <w:rFonts w:cs="Arial"/>
          <w:bCs/>
          <w:color w:val="010000"/>
          <w:sz w:val="20"/>
        </w:rPr>
      </w:pPr>
    </w:p>
    <w:p w14:paraId="55F5AC5C" w14:textId="77777777" w:rsidR="00672C37" w:rsidRPr="0027397B" w:rsidRDefault="00672C37" w:rsidP="00CE2A71">
      <w:pPr>
        <w:pStyle w:val="NadpisVZ2"/>
        <w:widowControl w:val="0"/>
      </w:pPr>
      <w:bookmarkStart w:id="9" w:name="_Toc436914143"/>
      <w:bookmarkStart w:id="10" w:name="_Toc527097714"/>
      <w:r w:rsidRPr="00D1062C">
        <w:t>CPV kódy</w:t>
      </w:r>
      <w:bookmarkEnd w:id="9"/>
      <w:bookmarkEnd w:id="10"/>
    </w:p>
    <w:p w14:paraId="4CE21811" w14:textId="77777777" w:rsidR="00CE2A71" w:rsidRDefault="00672C37" w:rsidP="00CE2A71">
      <w:pPr>
        <w:widowControl w:val="0"/>
        <w:spacing w:before="120" w:after="120"/>
        <w:rPr>
          <w:rFonts w:cs="Arial"/>
          <w:sz w:val="20"/>
        </w:rPr>
      </w:pPr>
      <w:r w:rsidRPr="00A403FB">
        <w:rPr>
          <w:rFonts w:cs="Arial"/>
          <w:sz w:val="20"/>
        </w:rPr>
        <w:t>Klasifikace předmětu veřejné zakázky</w:t>
      </w:r>
      <w:r w:rsidR="00791E36">
        <w:rPr>
          <w:rFonts w:cs="Arial"/>
          <w:sz w:val="20"/>
        </w:rPr>
        <w:t>:</w:t>
      </w:r>
      <w:r w:rsidRPr="00A403FB">
        <w:rPr>
          <w:rFonts w:cs="Arial"/>
          <w:sz w:val="20"/>
        </w:rPr>
        <w:t xml:space="preserve"> </w:t>
      </w:r>
    </w:p>
    <w:p w14:paraId="18C22B6E" w14:textId="77777777" w:rsidR="00AF514B" w:rsidRDefault="00AF514B" w:rsidP="00CE2A71">
      <w:pPr>
        <w:widowControl w:val="0"/>
        <w:spacing w:before="120" w:after="120"/>
        <w:rPr>
          <w:rFonts w:cs="Arial"/>
          <w:sz w:val="20"/>
        </w:rPr>
      </w:pPr>
      <w:r>
        <w:rPr>
          <w:rFonts w:cs="Arial"/>
          <w:sz w:val="20"/>
        </w:rPr>
        <w:t xml:space="preserve">33140000 </w:t>
      </w:r>
      <w:r w:rsidR="00A53D8B">
        <w:rPr>
          <w:rFonts w:cs="Arial"/>
          <w:sz w:val="20"/>
        </w:rPr>
        <w:t>–</w:t>
      </w:r>
      <w:r>
        <w:rPr>
          <w:rFonts w:cs="Arial"/>
          <w:sz w:val="20"/>
        </w:rPr>
        <w:t xml:space="preserve"> 3</w:t>
      </w:r>
      <w:r w:rsidR="00A53D8B">
        <w:rPr>
          <w:rFonts w:cs="Arial"/>
          <w:sz w:val="20"/>
        </w:rPr>
        <w:t xml:space="preserve"> Zdravotnický spotřební materiál</w:t>
      </w:r>
    </w:p>
    <w:p w14:paraId="6C08D9F9" w14:textId="77777777" w:rsidR="00325468" w:rsidRDefault="00325468" w:rsidP="00325468">
      <w:pPr>
        <w:widowControl w:val="0"/>
        <w:rPr>
          <w:rFonts w:cs="Arial"/>
          <w:sz w:val="20"/>
        </w:rPr>
      </w:pPr>
      <w:r w:rsidRPr="003F52FD">
        <w:rPr>
          <w:rFonts w:cs="Arial"/>
          <w:sz w:val="20"/>
        </w:rPr>
        <w:t>33141000</w:t>
      </w:r>
      <w:r w:rsidR="00A53D8B">
        <w:rPr>
          <w:rFonts w:cs="Arial"/>
          <w:sz w:val="20"/>
        </w:rPr>
        <w:t xml:space="preserve"> </w:t>
      </w:r>
      <w:r w:rsidRPr="003F52FD">
        <w:rPr>
          <w:rFonts w:cs="Arial"/>
          <w:sz w:val="20"/>
        </w:rPr>
        <w:t>-</w:t>
      </w:r>
      <w:r w:rsidR="00A53D8B">
        <w:rPr>
          <w:rFonts w:cs="Arial"/>
          <w:sz w:val="20"/>
        </w:rPr>
        <w:t xml:space="preserve"> </w:t>
      </w:r>
      <w:r w:rsidRPr="003F52FD">
        <w:rPr>
          <w:rFonts w:cs="Arial"/>
          <w:sz w:val="20"/>
        </w:rPr>
        <w:t xml:space="preserve">0 Zdravotnické nechemické spotřební materiály a hematologické spotřební materiály na jedno </w:t>
      </w:r>
      <w:r>
        <w:rPr>
          <w:rFonts w:cs="Arial"/>
          <w:sz w:val="20"/>
        </w:rPr>
        <w:t xml:space="preserve">   </w:t>
      </w:r>
    </w:p>
    <w:p w14:paraId="2A9F1C72" w14:textId="77777777" w:rsidR="00325468" w:rsidRPr="003F52FD" w:rsidRDefault="00325468" w:rsidP="00325468">
      <w:pPr>
        <w:widowControl w:val="0"/>
        <w:rPr>
          <w:rFonts w:cs="Arial"/>
          <w:sz w:val="20"/>
        </w:rPr>
      </w:pPr>
      <w:r>
        <w:rPr>
          <w:rFonts w:cs="Arial"/>
          <w:sz w:val="20"/>
        </w:rPr>
        <w:t xml:space="preserve">                     </w:t>
      </w:r>
      <w:r w:rsidRPr="003F52FD">
        <w:rPr>
          <w:rFonts w:cs="Arial"/>
          <w:sz w:val="20"/>
        </w:rPr>
        <w:t>použití</w:t>
      </w:r>
    </w:p>
    <w:p w14:paraId="351305F9" w14:textId="77777777" w:rsidR="00325468" w:rsidRDefault="00325468" w:rsidP="00325468">
      <w:pPr>
        <w:widowControl w:val="0"/>
        <w:spacing w:before="120" w:after="120"/>
        <w:rPr>
          <w:rFonts w:cs="Arial"/>
          <w:sz w:val="20"/>
        </w:rPr>
      </w:pPr>
      <w:r w:rsidRPr="003F52FD">
        <w:rPr>
          <w:rFonts w:cs="Arial"/>
          <w:sz w:val="20"/>
        </w:rPr>
        <w:t>33141100</w:t>
      </w:r>
      <w:r w:rsidR="00A53D8B">
        <w:rPr>
          <w:rFonts w:cs="Arial"/>
          <w:sz w:val="20"/>
        </w:rPr>
        <w:t xml:space="preserve"> </w:t>
      </w:r>
      <w:r w:rsidRPr="003F52FD">
        <w:rPr>
          <w:rFonts w:cs="Arial"/>
          <w:sz w:val="20"/>
        </w:rPr>
        <w:t>-1 Obvazy; svorky, šicí materiál, podvazovací materiál</w:t>
      </w:r>
    </w:p>
    <w:p w14:paraId="35D90304" w14:textId="77777777" w:rsidR="00672C37" w:rsidRPr="0027397B" w:rsidRDefault="00672C37" w:rsidP="00266C72">
      <w:pPr>
        <w:pStyle w:val="NadpisVZ2"/>
        <w:spacing w:before="240"/>
      </w:pPr>
      <w:bookmarkStart w:id="11" w:name="_Toc436210792"/>
      <w:bookmarkStart w:id="12" w:name="_Toc436914144"/>
      <w:bookmarkStart w:id="13" w:name="_Toc527097715"/>
      <w:r>
        <w:t>Financování</w:t>
      </w:r>
      <w:bookmarkEnd w:id="11"/>
      <w:bookmarkEnd w:id="12"/>
      <w:bookmarkEnd w:id="13"/>
      <w:r w:rsidRPr="0027397B">
        <w:t xml:space="preserve"> </w:t>
      </w:r>
    </w:p>
    <w:p w14:paraId="615576F5" w14:textId="77777777" w:rsidR="006305BB" w:rsidRPr="007E0B25" w:rsidRDefault="00B03692" w:rsidP="006305BB">
      <w:pPr>
        <w:autoSpaceDE w:val="0"/>
        <w:autoSpaceDN w:val="0"/>
        <w:adjustRightInd w:val="0"/>
        <w:spacing w:before="120"/>
        <w:jc w:val="both"/>
        <w:rPr>
          <w:sz w:val="20"/>
        </w:rPr>
      </w:pPr>
      <w:r w:rsidRPr="0028356C">
        <w:rPr>
          <w:sz w:val="20"/>
        </w:rPr>
        <w:t>Veřejná zakázka bude</w:t>
      </w:r>
      <w:r w:rsidR="0028356C">
        <w:rPr>
          <w:sz w:val="20"/>
        </w:rPr>
        <w:t xml:space="preserve"> </w:t>
      </w:r>
      <w:r w:rsidRPr="0028356C">
        <w:rPr>
          <w:sz w:val="20"/>
        </w:rPr>
        <w:t xml:space="preserve">financována </w:t>
      </w:r>
      <w:r w:rsidR="006305BB">
        <w:rPr>
          <w:sz w:val="20"/>
        </w:rPr>
        <w:t xml:space="preserve">pouze </w:t>
      </w:r>
      <w:r w:rsidR="006305BB" w:rsidRPr="00975130">
        <w:rPr>
          <w:sz w:val="20"/>
        </w:rPr>
        <w:t>z veřejných prostředků zadavatele</w:t>
      </w:r>
      <w:r w:rsidR="00A74998">
        <w:rPr>
          <w:sz w:val="20"/>
        </w:rPr>
        <w:t xml:space="preserve"> a Plzeňského kraje</w:t>
      </w:r>
      <w:r w:rsidR="006305BB">
        <w:rPr>
          <w:sz w:val="20"/>
        </w:rPr>
        <w:t>.</w:t>
      </w:r>
    </w:p>
    <w:p w14:paraId="26C19249" w14:textId="77777777" w:rsidR="00990D65" w:rsidRDefault="00990D65" w:rsidP="000D5F0D">
      <w:pPr>
        <w:jc w:val="both"/>
        <w:rPr>
          <w:rFonts w:cs="Arial"/>
          <w:color w:val="010000"/>
          <w:sz w:val="20"/>
        </w:rPr>
      </w:pPr>
    </w:p>
    <w:p w14:paraId="6B15C8F8" w14:textId="77777777" w:rsidR="003F52FD" w:rsidRDefault="003F52FD" w:rsidP="000D5F0D">
      <w:pPr>
        <w:jc w:val="both"/>
        <w:rPr>
          <w:rFonts w:cs="Arial"/>
          <w:color w:val="010000"/>
          <w:sz w:val="20"/>
        </w:rPr>
      </w:pPr>
    </w:p>
    <w:p w14:paraId="3DCBB2C0" w14:textId="77777777" w:rsidR="00672C37" w:rsidRPr="00055A28" w:rsidRDefault="00672C37" w:rsidP="000D5F0D">
      <w:pPr>
        <w:pStyle w:val="NadpisVZ1"/>
      </w:pPr>
      <w:bookmarkStart w:id="14" w:name="_Toc527097716"/>
      <w:r w:rsidRPr="00055A28">
        <w:t>PŘEDMĚT VEŘEJNÉ ZAKÁZKY</w:t>
      </w:r>
      <w:bookmarkEnd w:id="14"/>
    </w:p>
    <w:p w14:paraId="4A9555E0" w14:textId="77777777" w:rsidR="006F2D70" w:rsidRDefault="006F2D70" w:rsidP="00B03692">
      <w:pPr>
        <w:pStyle w:val="PKNormal"/>
        <w:spacing w:before="120"/>
        <w:rPr>
          <w:rFonts w:cs="Arial"/>
          <w:sz w:val="20"/>
          <w:szCs w:val="20"/>
        </w:rPr>
      </w:pPr>
    </w:p>
    <w:p w14:paraId="5E0C6251" w14:textId="2107DD3D" w:rsidR="00AE7A8D" w:rsidRDefault="006F2D70" w:rsidP="00456FEE">
      <w:pPr>
        <w:autoSpaceDE w:val="0"/>
        <w:autoSpaceDN w:val="0"/>
        <w:adjustRightInd w:val="0"/>
        <w:spacing w:after="120"/>
        <w:jc w:val="both"/>
        <w:rPr>
          <w:rFonts w:cs="Arial"/>
          <w:sz w:val="20"/>
        </w:rPr>
      </w:pPr>
      <w:r w:rsidRPr="006F2D70">
        <w:rPr>
          <w:rFonts w:cs="Arial"/>
          <w:sz w:val="20"/>
        </w:rPr>
        <w:t xml:space="preserve">Předmětem plnění veřejné zakázky jsou průběžné dodávky </w:t>
      </w:r>
      <w:r w:rsidR="00325468" w:rsidRPr="00325468">
        <w:rPr>
          <w:rFonts w:cs="Arial"/>
          <w:sz w:val="20"/>
        </w:rPr>
        <w:t xml:space="preserve">různých typů </w:t>
      </w:r>
      <w:r w:rsidR="00325468">
        <w:rPr>
          <w:rFonts w:cs="Arial"/>
          <w:sz w:val="20"/>
        </w:rPr>
        <w:t xml:space="preserve">a druhů </w:t>
      </w:r>
      <w:r w:rsidR="00325468" w:rsidRPr="00325468">
        <w:rPr>
          <w:rFonts w:cs="Arial"/>
          <w:sz w:val="20"/>
        </w:rPr>
        <w:t>chirurgického šicího materiálu</w:t>
      </w:r>
      <w:r w:rsidRPr="006F2D70">
        <w:rPr>
          <w:rFonts w:cs="Arial"/>
          <w:sz w:val="20"/>
        </w:rPr>
        <w:t xml:space="preserve"> pro potřeby jednotlivých nemocnic </w:t>
      </w:r>
      <w:r w:rsidR="00A74998">
        <w:rPr>
          <w:rFonts w:cs="Arial"/>
          <w:sz w:val="20"/>
        </w:rPr>
        <w:t xml:space="preserve">(zdravotnických zařízení) Plzeňského kraje, které jsou ovládány </w:t>
      </w:r>
      <w:r w:rsidRPr="006F2D70">
        <w:rPr>
          <w:rFonts w:cs="Arial"/>
          <w:sz w:val="20"/>
        </w:rPr>
        <w:t>společnost</w:t>
      </w:r>
      <w:r w:rsidR="00A74998">
        <w:rPr>
          <w:rFonts w:cs="Arial"/>
          <w:sz w:val="20"/>
        </w:rPr>
        <w:t>í</w:t>
      </w:r>
      <w:r w:rsidRPr="006F2D70">
        <w:rPr>
          <w:rFonts w:cs="Arial"/>
          <w:sz w:val="20"/>
        </w:rPr>
        <w:t xml:space="preserve"> Nemocnice Plzeňského kra</w:t>
      </w:r>
      <w:r>
        <w:rPr>
          <w:rFonts w:cs="Arial"/>
          <w:sz w:val="20"/>
        </w:rPr>
        <w:t>j</w:t>
      </w:r>
      <w:r w:rsidR="00A74998">
        <w:rPr>
          <w:rFonts w:cs="Arial"/>
          <w:sz w:val="20"/>
        </w:rPr>
        <w:t>e</w:t>
      </w:r>
      <w:r>
        <w:rPr>
          <w:rFonts w:cs="Arial"/>
          <w:sz w:val="20"/>
        </w:rPr>
        <w:t xml:space="preserve">, a.s., po dobu dvou let </w:t>
      </w:r>
      <w:r w:rsidR="00B03692" w:rsidRPr="00B03692">
        <w:rPr>
          <w:rFonts w:cs="Arial"/>
          <w:sz w:val="20"/>
        </w:rPr>
        <w:t xml:space="preserve">a to </w:t>
      </w:r>
      <w:r w:rsidR="00A403FB" w:rsidRPr="00B03692">
        <w:rPr>
          <w:rFonts w:cs="Arial"/>
          <w:sz w:val="20"/>
        </w:rPr>
        <w:t>dle specifikace a požadavků uvedených v zadávacích podmínkách.</w:t>
      </w:r>
      <w:r w:rsidR="00AE7A8D">
        <w:rPr>
          <w:rFonts w:cs="Arial"/>
          <w:sz w:val="20"/>
        </w:rPr>
        <w:t xml:space="preserve"> </w:t>
      </w:r>
    </w:p>
    <w:p w14:paraId="1C24A581" w14:textId="77777777" w:rsidR="00CA469D" w:rsidRPr="00CA469D" w:rsidRDefault="00325468" w:rsidP="00CA469D">
      <w:pPr>
        <w:suppressAutoHyphens/>
        <w:autoSpaceDE w:val="0"/>
        <w:autoSpaceDN w:val="0"/>
        <w:adjustRightInd w:val="0"/>
        <w:spacing w:before="240" w:after="200" w:line="276" w:lineRule="auto"/>
        <w:jc w:val="both"/>
        <w:rPr>
          <w:rFonts w:cs="Arial"/>
          <w:sz w:val="20"/>
          <w:szCs w:val="22"/>
          <w:lang w:eastAsia="ar-SA"/>
        </w:rPr>
      </w:pPr>
      <w:r>
        <w:rPr>
          <w:rFonts w:cs="Arial"/>
          <w:sz w:val="20"/>
          <w:szCs w:val="22"/>
          <w:lang w:eastAsia="ar-SA"/>
        </w:rPr>
        <w:t>Chirurgický šicí materiál je</w:t>
      </w:r>
      <w:r w:rsidR="00CA469D" w:rsidRPr="00CA469D">
        <w:rPr>
          <w:rFonts w:cs="Arial"/>
          <w:sz w:val="20"/>
          <w:szCs w:val="22"/>
          <w:lang w:eastAsia="ar-SA"/>
        </w:rPr>
        <w:t xml:space="preserve"> určen pro použit</w:t>
      </w:r>
      <w:r>
        <w:rPr>
          <w:rFonts w:cs="Arial"/>
          <w:sz w:val="20"/>
          <w:szCs w:val="22"/>
          <w:lang w:eastAsia="ar-SA"/>
        </w:rPr>
        <w:t xml:space="preserve">í ve zdravotnických zařízeních a </w:t>
      </w:r>
      <w:r w:rsidR="00CA469D" w:rsidRPr="00CA469D">
        <w:rPr>
          <w:rFonts w:cs="Arial"/>
          <w:sz w:val="20"/>
          <w:szCs w:val="22"/>
          <w:lang w:eastAsia="ar-SA"/>
        </w:rPr>
        <w:t>musí splňovat veškeré podmínky stanovené pro je</w:t>
      </w:r>
      <w:r>
        <w:rPr>
          <w:rFonts w:cs="Arial"/>
          <w:sz w:val="20"/>
          <w:szCs w:val="22"/>
          <w:lang w:eastAsia="ar-SA"/>
        </w:rPr>
        <w:t>ho</w:t>
      </w:r>
      <w:r w:rsidR="00CA469D" w:rsidRPr="00CA469D">
        <w:rPr>
          <w:rFonts w:cs="Arial"/>
          <w:sz w:val="20"/>
          <w:szCs w:val="22"/>
          <w:lang w:eastAsia="ar-SA"/>
        </w:rPr>
        <w:t xml:space="preserve"> výrobu, distribuci a užívání na daném trhu dle zvláštních právních předpisů, a to zejména dle </w:t>
      </w:r>
      <w:r w:rsidR="00CA469D" w:rsidRPr="00CA469D">
        <w:rPr>
          <w:rFonts w:cs="Arial"/>
          <w:color w:val="000000"/>
          <w:sz w:val="20"/>
          <w:szCs w:val="22"/>
          <w:lang w:eastAsia="ar-SA"/>
        </w:rPr>
        <w:t>zákon</w:t>
      </w:r>
      <w:r w:rsidR="00420432">
        <w:rPr>
          <w:rFonts w:cs="Arial"/>
          <w:color w:val="000000"/>
          <w:sz w:val="20"/>
          <w:szCs w:val="22"/>
          <w:lang w:eastAsia="ar-SA"/>
        </w:rPr>
        <w:t>a</w:t>
      </w:r>
      <w:r w:rsidR="00CA469D" w:rsidRPr="00CA469D">
        <w:rPr>
          <w:rFonts w:cs="Arial"/>
          <w:color w:val="000000"/>
          <w:sz w:val="20"/>
          <w:szCs w:val="22"/>
          <w:lang w:eastAsia="ar-SA"/>
        </w:rPr>
        <w:t xml:space="preserve"> č. 268/2014 Sb. o zdravotnických prostředcích a</w:t>
      </w:r>
      <w:r w:rsidR="00420432">
        <w:rPr>
          <w:rFonts w:cs="Arial"/>
          <w:color w:val="000000"/>
          <w:sz w:val="20"/>
          <w:szCs w:val="22"/>
          <w:lang w:eastAsia="ar-SA"/>
        </w:rPr>
        <w:t xml:space="preserve"> </w:t>
      </w:r>
      <w:r w:rsidR="001629C1">
        <w:rPr>
          <w:rFonts w:cs="Arial"/>
          <w:color w:val="000000"/>
          <w:sz w:val="20"/>
          <w:szCs w:val="22"/>
          <w:lang w:eastAsia="ar-SA"/>
        </w:rPr>
        <w:t xml:space="preserve">dle </w:t>
      </w:r>
      <w:r w:rsidR="00CA469D" w:rsidRPr="00CA469D">
        <w:rPr>
          <w:rFonts w:cs="Arial"/>
          <w:color w:val="000000"/>
          <w:sz w:val="20"/>
          <w:szCs w:val="22"/>
          <w:lang w:eastAsia="ar-SA"/>
        </w:rPr>
        <w:t>příslušný</w:t>
      </w:r>
      <w:r w:rsidR="00420432">
        <w:rPr>
          <w:rFonts w:cs="Arial"/>
          <w:color w:val="000000"/>
          <w:sz w:val="20"/>
          <w:szCs w:val="22"/>
          <w:lang w:eastAsia="ar-SA"/>
        </w:rPr>
        <w:t>ch</w:t>
      </w:r>
      <w:r w:rsidR="00CA469D" w:rsidRPr="00CA469D">
        <w:rPr>
          <w:rFonts w:cs="Arial"/>
          <w:color w:val="000000"/>
          <w:sz w:val="20"/>
          <w:szCs w:val="22"/>
          <w:lang w:eastAsia="ar-SA"/>
        </w:rPr>
        <w:t xml:space="preserve"> Nařízení vlády</w:t>
      </w:r>
      <w:r w:rsidR="008775FD">
        <w:rPr>
          <w:rFonts w:cs="Arial"/>
          <w:color w:val="000000"/>
          <w:sz w:val="20"/>
          <w:szCs w:val="22"/>
          <w:lang w:eastAsia="ar-SA"/>
        </w:rPr>
        <w:t>, zejména č. 54/2015 Sb., kterým se stanoví technické požadavky na zdravotnické prostředky</w:t>
      </w:r>
      <w:r w:rsidR="00CA469D" w:rsidRPr="00CA469D">
        <w:rPr>
          <w:rFonts w:cs="Arial"/>
          <w:sz w:val="20"/>
          <w:szCs w:val="22"/>
          <w:lang w:eastAsia="ar-SA"/>
        </w:rPr>
        <w:t>.</w:t>
      </w:r>
    </w:p>
    <w:p w14:paraId="44EE04CE" w14:textId="77777777" w:rsidR="00456FEE" w:rsidRDefault="00456FEE" w:rsidP="00456FEE">
      <w:pPr>
        <w:autoSpaceDE w:val="0"/>
        <w:autoSpaceDN w:val="0"/>
        <w:adjustRightInd w:val="0"/>
        <w:spacing w:after="120"/>
        <w:jc w:val="both"/>
        <w:rPr>
          <w:rFonts w:cs="Arial"/>
          <w:sz w:val="20"/>
        </w:rPr>
      </w:pPr>
      <w:r w:rsidRPr="00456FEE">
        <w:rPr>
          <w:rFonts w:cs="Arial"/>
          <w:sz w:val="20"/>
        </w:rPr>
        <w:t>Dodávan</w:t>
      </w:r>
      <w:r w:rsidR="00BE6499">
        <w:rPr>
          <w:rFonts w:cs="Arial"/>
          <w:sz w:val="20"/>
        </w:rPr>
        <w:t>é</w:t>
      </w:r>
      <w:r w:rsidRPr="00456FEE">
        <w:rPr>
          <w:rFonts w:cs="Arial"/>
          <w:sz w:val="20"/>
        </w:rPr>
        <w:t xml:space="preserve"> </w:t>
      </w:r>
      <w:r w:rsidR="00BE6499">
        <w:rPr>
          <w:rFonts w:cs="Arial"/>
          <w:sz w:val="20"/>
        </w:rPr>
        <w:t>zboží (</w:t>
      </w:r>
      <w:r w:rsidR="00325468">
        <w:rPr>
          <w:rFonts w:cs="Arial"/>
          <w:sz w:val="20"/>
        </w:rPr>
        <w:t>chirurgický šicí materiál</w:t>
      </w:r>
      <w:r w:rsidR="00BE6499">
        <w:rPr>
          <w:rFonts w:cs="Arial"/>
          <w:sz w:val="20"/>
        </w:rPr>
        <w:t>)</w:t>
      </w:r>
      <w:r w:rsidRPr="00456FEE">
        <w:rPr>
          <w:rFonts w:cs="Arial"/>
          <w:sz w:val="20"/>
        </w:rPr>
        <w:t xml:space="preserve"> musí mít řádnou registraci Státního úřadu pro kontrolu léčiv (dále jen „SÚKL“). </w:t>
      </w:r>
    </w:p>
    <w:p w14:paraId="7A3B1C7D" w14:textId="77777777" w:rsidR="00CA469D" w:rsidRDefault="00CA469D" w:rsidP="00CA469D">
      <w:pPr>
        <w:autoSpaceDE w:val="0"/>
        <w:autoSpaceDN w:val="0"/>
        <w:adjustRightInd w:val="0"/>
        <w:jc w:val="both"/>
        <w:rPr>
          <w:rFonts w:cs="Arial"/>
          <w:sz w:val="20"/>
        </w:rPr>
      </w:pPr>
      <w:r w:rsidRPr="008E3C4A">
        <w:rPr>
          <w:rFonts w:cs="Arial"/>
          <w:sz w:val="20"/>
        </w:rPr>
        <w:t xml:space="preserve">Zadavatel požaduje, aby </w:t>
      </w:r>
      <w:r w:rsidR="00420432">
        <w:rPr>
          <w:rFonts w:cs="Arial"/>
          <w:sz w:val="20"/>
        </w:rPr>
        <w:t>v</w:t>
      </w:r>
      <w:r>
        <w:rPr>
          <w:rFonts w:cs="Arial"/>
          <w:sz w:val="20"/>
        </w:rPr>
        <w:t xml:space="preserve">šechny druhy </w:t>
      </w:r>
      <w:r w:rsidR="00325468">
        <w:rPr>
          <w:rFonts w:cs="Arial"/>
          <w:sz w:val="20"/>
        </w:rPr>
        <w:t xml:space="preserve">a typy chirurgického šicího materiálu </w:t>
      </w:r>
      <w:r w:rsidRPr="008E3C4A">
        <w:rPr>
          <w:rFonts w:cs="Arial"/>
          <w:sz w:val="20"/>
        </w:rPr>
        <w:t>byly dodávány v originálním obchodním balení.</w:t>
      </w:r>
    </w:p>
    <w:p w14:paraId="54B09B5D" w14:textId="77777777" w:rsidR="00DA7D1C" w:rsidRDefault="00DA7D1C" w:rsidP="00CA469D">
      <w:pPr>
        <w:autoSpaceDE w:val="0"/>
        <w:autoSpaceDN w:val="0"/>
        <w:adjustRightInd w:val="0"/>
        <w:jc w:val="both"/>
        <w:rPr>
          <w:rFonts w:cs="Arial"/>
          <w:sz w:val="20"/>
        </w:rPr>
      </w:pPr>
    </w:p>
    <w:p w14:paraId="164513E8" w14:textId="77777777" w:rsidR="00DA7D1C" w:rsidRPr="008E3C4A" w:rsidRDefault="00DA7D1C" w:rsidP="00CA469D">
      <w:pPr>
        <w:autoSpaceDE w:val="0"/>
        <w:autoSpaceDN w:val="0"/>
        <w:adjustRightInd w:val="0"/>
        <w:jc w:val="both"/>
        <w:rPr>
          <w:rFonts w:cs="Arial"/>
          <w:sz w:val="20"/>
        </w:rPr>
      </w:pPr>
    </w:p>
    <w:p w14:paraId="48C0D674" w14:textId="77777777" w:rsidR="006A4DE7" w:rsidRDefault="008A1DBB" w:rsidP="00B03692">
      <w:pPr>
        <w:pStyle w:val="PKNormal"/>
        <w:spacing w:before="120"/>
        <w:rPr>
          <w:b/>
          <w:color w:val="000000"/>
          <w:sz w:val="20"/>
          <w:szCs w:val="20"/>
          <w:u w:val="single"/>
        </w:rPr>
      </w:pPr>
      <w:r w:rsidRPr="00455E94">
        <w:rPr>
          <w:rFonts w:cs="Arial"/>
          <w:b/>
          <w:sz w:val="20"/>
          <w:szCs w:val="20"/>
          <w:u w:val="single"/>
        </w:rPr>
        <w:lastRenderedPageBreak/>
        <w:t xml:space="preserve">Zakázka je </w:t>
      </w:r>
      <w:r w:rsidR="00455E94" w:rsidRPr="00455E94">
        <w:rPr>
          <w:rFonts w:cs="Arial"/>
          <w:b/>
          <w:sz w:val="20"/>
          <w:szCs w:val="20"/>
          <w:u w:val="single"/>
        </w:rPr>
        <w:t xml:space="preserve">v souladu s § 101 ZZVZ </w:t>
      </w:r>
      <w:r w:rsidR="00333965">
        <w:rPr>
          <w:rFonts w:cs="Arial"/>
          <w:b/>
          <w:sz w:val="20"/>
          <w:szCs w:val="20"/>
          <w:u w:val="single"/>
        </w:rPr>
        <w:t xml:space="preserve">rozdělena na </w:t>
      </w:r>
      <w:r w:rsidR="002D2B26">
        <w:rPr>
          <w:rFonts w:cs="Arial"/>
          <w:b/>
          <w:sz w:val="20"/>
          <w:szCs w:val="20"/>
          <w:u w:val="single"/>
        </w:rPr>
        <w:t>8</w:t>
      </w:r>
      <w:r w:rsidR="00333965">
        <w:rPr>
          <w:rFonts w:cs="Arial"/>
          <w:b/>
          <w:sz w:val="20"/>
          <w:szCs w:val="20"/>
          <w:u w:val="single"/>
        </w:rPr>
        <w:t xml:space="preserve"> </w:t>
      </w:r>
      <w:r w:rsidR="00D24A10" w:rsidRPr="00455E94">
        <w:rPr>
          <w:rFonts w:cs="Arial"/>
          <w:b/>
          <w:sz w:val="20"/>
          <w:szCs w:val="20"/>
          <w:u w:val="single"/>
        </w:rPr>
        <w:t>část</w:t>
      </w:r>
      <w:r w:rsidR="00420432">
        <w:rPr>
          <w:rFonts w:cs="Arial"/>
          <w:b/>
          <w:sz w:val="20"/>
          <w:szCs w:val="20"/>
          <w:u w:val="single"/>
        </w:rPr>
        <w:t>i</w:t>
      </w:r>
      <w:r w:rsidRPr="00455E94">
        <w:rPr>
          <w:rFonts w:cs="Arial"/>
          <w:b/>
          <w:sz w:val="20"/>
          <w:szCs w:val="20"/>
          <w:u w:val="single"/>
        </w:rPr>
        <w:t xml:space="preserve"> dle jednotlivých </w:t>
      </w:r>
      <w:r w:rsidR="005A7D32">
        <w:rPr>
          <w:rFonts w:cs="Arial"/>
          <w:b/>
          <w:sz w:val="20"/>
          <w:szCs w:val="20"/>
          <w:u w:val="single"/>
        </w:rPr>
        <w:t xml:space="preserve">typů a </w:t>
      </w:r>
      <w:r w:rsidR="006F2D70">
        <w:rPr>
          <w:b/>
          <w:color w:val="000000"/>
          <w:sz w:val="20"/>
          <w:szCs w:val="20"/>
          <w:u w:val="single"/>
        </w:rPr>
        <w:t xml:space="preserve">druhů </w:t>
      </w:r>
      <w:r w:rsidR="002D2B26">
        <w:rPr>
          <w:b/>
          <w:color w:val="000000"/>
          <w:sz w:val="20"/>
          <w:szCs w:val="20"/>
          <w:u w:val="single"/>
        </w:rPr>
        <w:t>šicího materiálu</w:t>
      </w:r>
      <w:r w:rsidR="006F2D70">
        <w:rPr>
          <w:b/>
          <w:color w:val="000000"/>
          <w:sz w:val="20"/>
          <w:szCs w:val="20"/>
          <w:u w:val="single"/>
        </w:rPr>
        <w:t xml:space="preserve">: </w:t>
      </w:r>
    </w:p>
    <w:p w14:paraId="28F00179" w14:textId="77777777" w:rsidR="00325468" w:rsidRPr="0001699C" w:rsidRDefault="00325468" w:rsidP="00325468">
      <w:pPr>
        <w:spacing w:before="120" w:after="240"/>
        <w:jc w:val="both"/>
        <w:rPr>
          <w:rFonts w:cs="Arial"/>
          <w:color w:val="000000"/>
          <w:sz w:val="20"/>
        </w:rPr>
      </w:pPr>
      <w:r>
        <w:rPr>
          <w:rFonts w:cs="Arial"/>
          <w:color w:val="000000"/>
          <w:sz w:val="20"/>
        </w:rPr>
        <w:t>Část A</w:t>
      </w:r>
      <w:r w:rsidRPr="0001699C">
        <w:rPr>
          <w:rFonts w:cs="Arial"/>
          <w:color w:val="000000"/>
          <w:sz w:val="20"/>
        </w:rPr>
        <w:t xml:space="preserve">: </w:t>
      </w:r>
      <w:r>
        <w:rPr>
          <w:rFonts w:cs="Arial"/>
          <w:color w:val="000000"/>
          <w:sz w:val="20"/>
        </w:rPr>
        <w:t>Chirurgická šicí vlákna vstřebatelná krátkodobě (pletená, potahovaná)</w:t>
      </w:r>
    </w:p>
    <w:p w14:paraId="1A7556ED" w14:textId="77777777" w:rsidR="00325468" w:rsidRDefault="00325468" w:rsidP="00325468">
      <w:pPr>
        <w:spacing w:after="240"/>
        <w:jc w:val="both"/>
        <w:rPr>
          <w:rFonts w:cs="Arial"/>
          <w:color w:val="000000"/>
          <w:sz w:val="20"/>
        </w:rPr>
      </w:pPr>
      <w:r>
        <w:rPr>
          <w:rFonts w:cs="Arial"/>
          <w:color w:val="000000"/>
          <w:sz w:val="20"/>
        </w:rPr>
        <w:t>Část B</w:t>
      </w:r>
      <w:r w:rsidRPr="0001699C">
        <w:rPr>
          <w:rFonts w:cs="Arial"/>
          <w:color w:val="000000"/>
          <w:sz w:val="20"/>
        </w:rPr>
        <w:t xml:space="preserve">: </w:t>
      </w:r>
      <w:r>
        <w:rPr>
          <w:rFonts w:cs="Arial"/>
          <w:color w:val="000000"/>
          <w:sz w:val="20"/>
        </w:rPr>
        <w:t>Chirurgická šicí vlákna nevstřebatelná</w:t>
      </w:r>
      <w:r w:rsidRPr="0001699C">
        <w:rPr>
          <w:rFonts w:cs="Arial"/>
          <w:color w:val="000000"/>
          <w:sz w:val="20"/>
        </w:rPr>
        <w:t xml:space="preserve"> </w:t>
      </w:r>
      <w:r>
        <w:rPr>
          <w:rFonts w:cs="Arial"/>
          <w:color w:val="000000"/>
          <w:sz w:val="20"/>
        </w:rPr>
        <w:t>(PVDF, nepotahovaná)</w:t>
      </w:r>
    </w:p>
    <w:p w14:paraId="22947F04" w14:textId="77777777" w:rsidR="00325468" w:rsidRDefault="00325468" w:rsidP="00325468">
      <w:pPr>
        <w:spacing w:after="240"/>
        <w:jc w:val="both"/>
        <w:rPr>
          <w:rFonts w:cs="Arial"/>
          <w:color w:val="000000"/>
          <w:sz w:val="20"/>
        </w:rPr>
      </w:pPr>
      <w:r>
        <w:rPr>
          <w:rFonts w:cs="Arial"/>
          <w:color w:val="000000"/>
          <w:sz w:val="20"/>
        </w:rPr>
        <w:t>Část C</w:t>
      </w:r>
      <w:r w:rsidRPr="0001699C">
        <w:rPr>
          <w:rFonts w:cs="Arial"/>
          <w:color w:val="000000"/>
          <w:sz w:val="20"/>
        </w:rPr>
        <w:t xml:space="preserve">: </w:t>
      </w:r>
      <w:r>
        <w:rPr>
          <w:rFonts w:cs="Arial"/>
          <w:color w:val="000000"/>
          <w:sz w:val="20"/>
        </w:rPr>
        <w:t>Chirurgická šicí vlákna vstřebatelná</w:t>
      </w:r>
      <w:r w:rsidRPr="0001699C">
        <w:rPr>
          <w:rFonts w:cs="Arial"/>
          <w:color w:val="000000"/>
          <w:sz w:val="20"/>
        </w:rPr>
        <w:t xml:space="preserve"> </w:t>
      </w:r>
      <w:r>
        <w:rPr>
          <w:rFonts w:cs="Arial"/>
          <w:color w:val="000000"/>
          <w:sz w:val="20"/>
        </w:rPr>
        <w:t>střednědobě (pletená, potahovaná)</w:t>
      </w:r>
    </w:p>
    <w:p w14:paraId="35D989C8" w14:textId="77777777" w:rsidR="00325468" w:rsidRPr="0001699C" w:rsidRDefault="00325468" w:rsidP="00325468">
      <w:pPr>
        <w:spacing w:after="240"/>
        <w:jc w:val="both"/>
        <w:rPr>
          <w:rFonts w:cs="Arial"/>
          <w:color w:val="000000"/>
          <w:sz w:val="20"/>
        </w:rPr>
      </w:pPr>
      <w:r>
        <w:rPr>
          <w:rFonts w:cs="Arial"/>
          <w:color w:val="000000"/>
          <w:sz w:val="20"/>
        </w:rPr>
        <w:t>Část D</w:t>
      </w:r>
      <w:r w:rsidRPr="0001699C">
        <w:rPr>
          <w:rFonts w:cs="Arial"/>
          <w:color w:val="000000"/>
          <w:sz w:val="20"/>
        </w:rPr>
        <w:t xml:space="preserve">: </w:t>
      </w:r>
      <w:r>
        <w:rPr>
          <w:rFonts w:cs="Arial"/>
          <w:color w:val="000000"/>
          <w:sz w:val="20"/>
        </w:rPr>
        <w:t xml:space="preserve">Chirurgická šicí </w:t>
      </w:r>
      <w:r w:rsidR="00391045">
        <w:rPr>
          <w:rFonts w:cs="Arial"/>
          <w:color w:val="000000"/>
          <w:sz w:val="20"/>
        </w:rPr>
        <w:t xml:space="preserve">vlákna vstřebatelná dlouhodobě </w:t>
      </w:r>
      <w:r>
        <w:rPr>
          <w:rFonts w:cs="Arial"/>
          <w:color w:val="000000"/>
          <w:sz w:val="20"/>
        </w:rPr>
        <w:t>(</w:t>
      </w:r>
      <w:proofErr w:type="spellStart"/>
      <w:r>
        <w:rPr>
          <w:rFonts w:cs="Arial"/>
          <w:color w:val="000000"/>
          <w:sz w:val="20"/>
        </w:rPr>
        <w:t>polydioxyn</w:t>
      </w:r>
      <w:proofErr w:type="spellEnd"/>
      <w:r>
        <w:rPr>
          <w:rFonts w:cs="Arial"/>
          <w:color w:val="000000"/>
          <w:sz w:val="20"/>
        </w:rPr>
        <w:t>, nepotahovaná)</w:t>
      </w:r>
    </w:p>
    <w:p w14:paraId="75878283" w14:textId="77777777" w:rsidR="00325468" w:rsidRPr="0001699C" w:rsidRDefault="00325468" w:rsidP="00325468">
      <w:pPr>
        <w:spacing w:after="240"/>
        <w:jc w:val="both"/>
        <w:rPr>
          <w:rFonts w:cs="Arial"/>
          <w:color w:val="000000"/>
          <w:sz w:val="20"/>
        </w:rPr>
      </w:pPr>
      <w:r>
        <w:rPr>
          <w:rFonts w:cs="Arial"/>
          <w:color w:val="000000"/>
          <w:sz w:val="20"/>
        </w:rPr>
        <w:t>Část E</w:t>
      </w:r>
      <w:r w:rsidRPr="0001699C">
        <w:rPr>
          <w:rFonts w:cs="Arial"/>
          <w:color w:val="000000"/>
          <w:sz w:val="20"/>
        </w:rPr>
        <w:t xml:space="preserve">: </w:t>
      </w:r>
      <w:r>
        <w:rPr>
          <w:rFonts w:cs="Arial"/>
          <w:color w:val="000000"/>
          <w:sz w:val="20"/>
        </w:rPr>
        <w:t>Chirurgická šicí vlákna vstřebatelná dlouhodobě (polymer kys</w:t>
      </w:r>
      <w:r w:rsidR="00391045">
        <w:rPr>
          <w:rFonts w:cs="Arial"/>
          <w:color w:val="000000"/>
          <w:sz w:val="20"/>
        </w:rPr>
        <w:t>eliny</w:t>
      </w:r>
      <w:r>
        <w:rPr>
          <w:rFonts w:cs="Arial"/>
          <w:color w:val="000000"/>
          <w:sz w:val="20"/>
        </w:rPr>
        <w:t xml:space="preserve"> glykolové, nepotahovaná)</w:t>
      </w:r>
    </w:p>
    <w:p w14:paraId="6AA6D904" w14:textId="77777777" w:rsidR="00325468" w:rsidRDefault="00325468" w:rsidP="00325468">
      <w:pPr>
        <w:spacing w:after="240"/>
        <w:jc w:val="both"/>
        <w:rPr>
          <w:rFonts w:cs="Arial"/>
          <w:color w:val="000000"/>
          <w:sz w:val="20"/>
        </w:rPr>
      </w:pPr>
      <w:r w:rsidRPr="0001699C">
        <w:rPr>
          <w:rFonts w:cs="Arial"/>
          <w:color w:val="000000"/>
          <w:sz w:val="20"/>
        </w:rPr>
        <w:t>Č</w:t>
      </w:r>
      <w:r>
        <w:rPr>
          <w:rFonts w:cs="Arial"/>
          <w:color w:val="000000"/>
          <w:sz w:val="20"/>
        </w:rPr>
        <w:t>ást F</w:t>
      </w:r>
      <w:r w:rsidRPr="0001699C">
        <w:rPr>
          <w:rFonts w:cs="Arial"/>
          <w:color w:val="000000"/>
          <w:sz w:val="20"/>
        </w:rPr>
        <w:t xml:space="preserve">: </w:t>
      </w:r>
      <w:r>
        <w:rPr>
          <w:rFonts w:cs="Arial"/>
          <w:color w:val="000000"/>
          <w:sz w:val="20"/>
        </w:rPr>
        <w:t>Chirurgická šicí vlákna nevstřebatelná</w:t>
      </w:r>
      <w:r w:rsidRPr="0001699C">
        <w:rPr>
          <w:rFonts w:cs="Arial"/>
          <w:color w:val="000000"/>
          <w:sz w:val="20"/>
        </w:rPr>
        <w:t xml:space="preserve"> </w:t>
      </w:r>
      <w:r>
        <w:rPr>
          <w:rFonts w:cs="Arial"/>
          <w:color w:val="000000"/>
          <w:sz w:val="20"/>
        </w:rPr>
        <w:t>(syntetický polyamid, nepotahovaná)</w:t>
      </w:r>
    </w:p>
    <w:p w14:paraId="1DE0715B" w14:textId="77777777" w:rsidR="00325468" w:rsidRDefault="00325468" w:rsidP="00325468">
      <w:pPr>
        <w:spacing w:after="240"/>
        <w:jc w:val="both"/>
        <w:rPr>
          <w:rFonts w:cs="Arial"/>
          <w:color w:val="000000"/>
          <w:sz w:val="20"/>
        </w:rPr>
      </w:pPr>
      <w:r>
        <w:rPr>
          <w:rFonts w:cs="Arial"/>
          <w:color w:val="000000"/>
          <w:sz w:val="20"/>
        </w:rPr>
        <w:t>Část G</w:t>
      </w:r>
      <w:r w:rsidRPr="0001699C">
        <w:rPr>
          <w:rFonts w:cs="Arial"/>
          <w:color w:val="000000"/>
          <w:sz w:val="20"/>
        </w:rPr>
        <w:t xml:space="preserve">: </w:t>
      </w:r>
      <w:r>
        <w:rPr>
          <w:rFonts w:cs="Arial"/>
          <w:color w:val="000000"/>
          <w:sz w:val="20"/>
        </w:rPr>
        <w:t>Chirurgická šicí vlákna nevstřebatelná</w:t>
      </w:r>
      <w:r w:rsidRPr="0001699C">
        <w:rPr>
          <w:rFonts w:cs="Arial"/>
          <w:color w:val="000000"/>
          <w:sz w:val="20"/>
        </w:rPr>
        <w:t xml:space="preserve"> </w:t>
      </w:r>
      <w:r>
        <w:rPr>
          <w:rFonts w:cs="Arial"/>
          <w:color w:val="000000"/>
          <w:sz w:val="20"/>
        </w:rPr>
        <w:t>(pletená, potahovaná)</w:t>
      </w:r>
    </w:p>
    <w:p w14:paraId="4669700C" w14:textId="77777777" w:rsidR="00325468" w:rsidRDefault="00325468" w:rsidP="00325468">
      <w:pPr>
        <w:spacing w:after="240"/>
        <w:jc w:val="both"/>
        <w:rPr>
          <w:rFonts w:cs="Arial"/>
          <w:color w:val="000000"/>
          <w:sz w:val="20"/>
        </w:rPr>
      </w:pPr>
      <w:r>
        <w:rPr>
          <w:rFonts w:cs="Arial"/>
          <w:color w:val="000000"/>
          <w:sz w:val="20"/>
        </w:rPr>
        <w:t>Část H</w:t>
      </w:r>
      <w:r w:rsidRPr="0001699C">
        <w:rPr>
          <w:rFonts w:cs="Arial"/>
          <w:color w:val="000000"/>
          <w:sz w:val="20"/>
        </w:rPr>
        <w:t xml:space="preserve">: </w:t>
      </w:r>
      <w:r>
        <w:rPr>
          <w:rFonts w:cs="Arial"/>
          <w:color w:val="000000"/>
          <w:sz w:val="20"/>
        </w:rPr>
        <w:t>Chirurgická šicí vlákna nevstřebatelná</w:t>
      </w:r>
      <w:r w:rsidRPr="0001699C">
        <w:rPr>
          <w:rFonts w:cs="Arial"/>
          <w:color w:val="000000"/>
          <w:sz w:val="20"/>
        </w:rPr>
        <w:t xml:space="preserve"> </w:t>
      </w:r>
      <w:r>
        <w:rPr>
          <w:rFonts w:cs="Arial"/>
          <w:color w:val="000000"/>
          <w:sz w:val="20"/>
        </w:rPr>
        <w:t>(syntetický polypropylen, nepotahovaná)</w:t>
      </w:r>
    </w:p>
    <w:p w14:paraId="55FC5AD8" w14:textId="77777777" w:rsidR="00314250" w:rsidRPr="007E4DAC" w:rsidRDefault="00314250" w:rsidP="000D5F0D">
      <w:pPr>
        <w:autoSpaceDE w:val="0"/>
        <w:autoSpaceDN w:val="0"/>
        <w:adjustRightInd w:val="0"/>
        <w:jc w:val="both"/>
        <w:rPr>
          <w:rFonts w:cs="Arial"/>
          <w:b/>
          <w:bCs/>
          <w:color w:val="000000"/>
          <w:sz w:val="20"/>
        </w:rPr>
      </w:pPr>
      <w:r w:rsidRPr="00766497">
        <w:rPr>
          <w:b/>
          <w:sz w:val="20"/>
        </w:rPr>
        <w:t>Bližší specifikace předmětu plnění</w:t>
      </w:r>
      <w:r w:rsidR="00133FFC" w:rsidRPr="00766497">
        <w:rPr>
          <w:b/>
          <w:sz w:val="20"/>
        </w:rPr>
        <w:t xml:space="preserve"> jednotlivých částí a </w:t>
      </w:r>
      <w:r w:rsidR="00B206E9" w:rsidRPr="00766497">
        <w:rPr>
          <w:b/>
          <w:sz w:val="20"/>
        </w:rPr>
        <w:t xml:space="preserve">další </w:t>
      </w:r>
      <w:r w:rsidR="00133FFC" w:rsidRPr="00766497">
        <w:rPr>
          <w:b/>
          <w:sz w:val="20"/>
        </w:rPr>
        <w:t>požadavky zadavatele</w:t>
      </w:r>
      <w:r w:rsidRPr="00766497">
        <w:rPr>
          <w:sz w:val="20"/>
        </w:rPr>
        <w:t xml:space="preserve"> jsou uvedeny v</w:t>
      </w:r>
      <w:r w:rsidR="00333965">
        <w:rPr>
          <w:sz w:val="20"/>
        </w:rPr>
        <w:t xml:space="preserve"> příslušné </w:t>
      </w:r>
      <w:r w:rsidRPr="00766497">
        <w:rPr>
          <w:b/>
          <w:sz w:val="20"/>
        </w:rPr>
        <w:t>Příloze č. 1</w:t>
      </w:r>
      <w:r w:rsidR="00BC4963">
        <w:rPr>
          <w:b/>
          <w:sz w:val="20"/>
        </w:rPr>
        <w:t>/A/B/C/D</w:t>
      </w:r>
      <w:r w:rsidR="00325468">
        <w:rPr>
          <w:b/>
          <w:sz w:val="20"/>
        </w:rPr>
        <w:t>/E/F/G/H</w:t>
      </w:r>
      <w:r w:rsidRPr="00766497">
        <w:rPr>
          <w:b/>
          <w:sz w:val="20"/>
        </w:rPr>
        <w:t xml:space="preserve"> </w:t>
      </w:r>
      <w:r w:rsidRPr="00766497">
        <w:rPr>
          <w:sz w:val="20"/>
        </w:rPr>
        <w:t xml:space="preserve">této ZD, a </w:t>
      </w:r>
      <w:r w:rsidRPr="00766497">
        <w:rPr>
          <w:rFonts w:eastAsia="Calibri" w:cs="Arial"/>
          <w:sz w:val="20"/>
        </w:rPr>
        <w:t>rovněž v</w:t>
      </w:r>
      <w:r w:rsidR="00133FFC" w:rsidRPr="00766497">
        <w:rPr>
          <w:rFonts w:eastAsia="Calibri" w:cs="Arial"/>
          <w:sz w:val="20"/>
        </w:rPr>
        <w:t xml:space="preserve">  </w:t>
      </w:r>
      <w:r w:rsidRPr="00766497">
        <w:rPr>
          <w:rFonts w:eastAsia="Calibri" w:cs="Arial"/>
          <w:sz w:val="20"/>
        </w:rPr>
        <w:t xml:space="preserve">Návrhu </w:t>
      </w:r>
      <w:r w:rsidR="00391045">
        <w:rPr>
          <w:rFonts w:eastAsia="Calibri" w:cs="Arial"/>
          <w:sz w:val="20"/>
        </w:rPr>
        <w:t xml:space="preserve">Rámcové </w:t>
      </w:r>
      <w:r w:rsidR="00537AF5">
        <w:rPr>
          <w:rFonts w:eastAsia="Calibri" w:cs="Arial"/>
          <w:sz w:val="20"/>
        </w:rPr>
        <w:t>kupní smlouvy</w:t>
      </w:r>
      <w:r w:rsidRPr="00766497">
        <w:rPr>
          <w:rFonts w:eastAsia="Calibri" w:cs="Arial"/>
          <w:sz w:val="20"/>
        </w:rPr>
        <w:t>, který tvoří</w:t>
      </w:r>
      <w:r w:rsidR="00766497" w:rsidRPr="00766497">
        <w:rPr>
          <w:rFonts w:eastAsia="Calibri" w:cs="Arial"/>
          <w:sz w:val="20"/>
        </w:rPr>
        <w:t xml:space="preserve"> </w:t>
      </w:r>
      <w:r w:rsidRPr="00766497">
        <w:rPr>
          <w:rFonts w:eastAsia="Calibri" w:cs="Arial"/>
          <w:b/>
          <w:sz w:val="20"/>
        </w:rPr>
        <w:t>Příloh</w:t>
      </w:r>
      <w:r w:rsidR="00391045">
        <w:rPr>
          <w:rFonts w:eastAsia="Calibri" w:cs="Arial"/>
          <w:b/>
          <w:sz w:val="20"/>
        </w:rPr>
        <w:t>u</w:t>
      </w:r>
      <w:r w:rsidR="00766497" w:rsidRPr="00766497">
        <w:rPr>
          <w:rFonts w:eastAsia="Calibri" w:cs="Arial"/>
          <w:b/>
          <w:sz w:val="20"/>
        </w:rPr>
        <w:t xml:space="preserve"> č.</w:t>
      </w:r>
      <w:r w:rsidRPr="00766497">
        <w:rPr>
          <w:rFonts w:eastAsia="Calibri" w:cs="Arial"/>
          <w:b/>
          <w:sz w:val="20"/>
        </w:rPr>
        <w:t xml:space="preserve"> 3</w:t>
      </w:r>
      <w:r w:rsidR="00A419C2">
        <w:rPr>
          <w:rFonts w:eastAsia="Calibri" w:cs="Arial"/>
          <w:b/>
          <w:sz w:val="20"/>
        </w:rPr>
        <w:t>.</w:t>
      </w:r>
      <w:r w:rsidR="006F2D70">
        <w:rPr>
          <w:rFonts w:eastAsia="Calibri" w:cs="Arial"/>
          <w:b/>
          <w:sz w:val="20"/>
        </w:rPr>
        <w:t xml:space="preserve"> </w:t>
      </w:r>
    </w:p>
    <w:p w14:paraId="4D35EC2E" w14:textId="77777777" w:rsidR="00B55306" w:rsidRDefault="00B55306" w:rsidP="006C5577">
      <w:pPr>
        <w:autoSpaceDE w:val="0"/>
        <w:autoSpaceDN w:val="0"/>
        <w:adjustRightInd w:val="0"/>
        <w:rPr>
          <w:rFonts w:cs="Arial"/>
          <w:b/>
          <w:color w:val="000000"/>
          <w:sz w:val="20"/>
          <w:u w:val="single"/>
        </w:rPr>
      </w:pPr>
    </w:p>
    <w:p w14:paraId="28B28724" w14:textId="77777777" w:rsidR="006C5577" w:rsidRPr="00544607" w:rsidRDefault="006C5577" w:rsidP="00CA4805">
      <w:pPr>
        <w:pStyle w:val="NadpisVZ2"/>
      </w:pPr>
      <w:bookmarkStart w:id="15" w:name="_Toc521674785"/>
      <w:bookmarkStart w:id="16" w:name="_Toc527097717"/>
      <w:r w:rsidRPr="00544607">
        <w:t>Součástí předmětu VZ</w:t>
      </w:r>
      <w:r w:rsidR="003D4E69">
        <w:t>, u všech částí,</w:t>
      </w:r>
      <w:r w:rsidRPr="00544607">
        <w:t xml:space="preserve"> jsou následující činnosti:</w:t>
      </w:r>
      <w:bookmarkEnd w:id="15"/>
      <w:bookmarkEnd w:id="16"/>
    </w:p>
    <w:p w14:paraId="63F72F2A" w14:textId="77777777" w:rsidR="006C5577" w:rsidRPr="00B861AE" w:rsidRDefault="006C5577" w:rsidP="00455E94">
      <w:pPr>
        <w:pStyle w:val="Odstavecseseznamem"/>
        <w:numPr>
          <w:ilvl w:val="0"/>
          <w:numId w:val="23"/>
        </w:numPr>
        <w:spacing w:before="120"/>
        <w:ind w:left="357" w:hanging="357"/>
        <w:contextualSpacing w:val="0"/>
        <w:jc w:val="both"/>
        <w:rPr>
          <w:rFonts w:cs="Arial"/>
          <w:sz w:val="20"/>
        </w:rPr>
      </w:pPr>
      <w:r w:rsidRPr="00B861AE">
        <w:rPr>
          <w:rFonts w:cs="Arial"/>
          <w:sz w:val="20"/>
        </w:rPr>
        <w:t>Dodání předmětu plnění</w:t>
      </w:r>
      <w:r w:rsidR="005065CF" w:rsidRPr="00B861AE">
        <w:rPr>
          <w:rFonts w:cs="Arial"/>
          <w:color w:val="000000"/>
          <w:sz w:val="20"/>
        </w:rPr>
        <w:t xml:space="preserve"> </w:t>
      </w:r>
    </w:p>
    <w:p w14:paraId="1CD95C37" w14:textId="77777777" w:rsidR="006C5577" w:rsidRPr="00B861AE" w:rsidRDefault="006C5577" w:rsidP="00455E94">
      <w:pPr>
        <w:pStyle w:val="Odstavecseseznamem"/>
        <w:numPr>
          <w:ilvl w:val="0"/>
          <w:numId w:val="23"/>
        </w:numPr>
        <w:spacing w:before="120"/>
        <w:ind w:left="357" w:hanging="357"/>
        <w:contextualSpacing w:val="0"/>
        <w:jc w:val="both"/>
        <w:rPr>
          <w:rFonts w:cs="Arial"/>
          <w:sz w:val="20"/>
        </w:rPr>
      </w:pPr>
      <w:r w:rsidRPr="00B861AE">
        <w:rPr>
          <w:rFonts w:cs="Arial"/>
          <w:sz w:val="20"/>
        </w:rPr>
        <w:t xml:space="preserve">Doprava </w:t>
      </w:r>
      <w:r w:rsidR="00994DAD">
        <w:rPr>
          <w:rFonts w:cs="Arial"/>
          <w:sz w:val="20"/>
        </w:rPr>
        <w:t xml:space="preserve">a vyložení </w:t>
      </w:r>
      <w:r w:rsidRPr="00B861AE">
        <w:rPr>
          <w:rFonts w:cs="Arial"/>
          <w:sz w:val="20"/>
        </w:rPr>
        <w:t>na místo plnění určené zadavatelem</w:t>
      </w:r>
    </w:p>
    <w:p w14:paraId="59B36A6B" w14:textId="77777777" w:rsidR="006C5577" w:rsidRPr="0028356C" w:rsidRDefault="006C5577" w:rsidP="00455E94">
      <w:pPr>
        <w:pStyle w:val="Odstavecseseznamem"/>
        <w:numPr>
          <w:ilvl w:val="0"/>
          <w:numId w:val="23"/>
        </w:numPr>
        <w:spacing w:before="120"/>
        <w:contextualSpacing w:val="0"/>
        <w:jc w:val="both"/>
        <w:rPr>
          <w:rFonts w:cs="Arial"/>
          <w:sz w:val="20"/>
        </w:rPr>
      </w:pPr>
      <w:r w:rsidRPr="0028356C">
        <w:rPr>
          <w:rFonts w:cs="Arial"/>
          <w:sz w:val="20"/>
        </w:rPr>
        <w:t>Předání veškeré potřebné dokumentace k předmětu plnění v českém jazyce (</w:t>
      </w:r>
      <w:r w:rsidRPr="0028356C">
        <w:rPr>
          <w:rFonts w:cs="Arial"/>
          <w:kern w:val="1"/>
          <w:sz w:val="20"/>
        </w:rPr>
        <w:t>veškeré technické dokumenty, manuály, návody k obsluze a doporučení pro provoz zboží</w:t>
      </w:r>
      <w:r w:rsidRPr="0028356C">
        <w:rPr>
          <w:rFonts w:cs="Arial"/>
          <w:sz w:val="20"/>
        </w:rPr>
        <w:t>)</w:t>
      </w:r>
    </w:p>
    <w:p w14:paraId="53066CCD" w14:textId="77777777" w:rsidR="006C5577" w:rsidRPr="0028356C" w:rsidRDefault="006C5577" w:rsidP="00455E94">
      <w:pPr>
        <w:pStyle w:val="Odstavecseseznamem"/>
        <w:numPr>
          <w:ilvl w:val="0"/>
          <w:numId w:val="23"/>
        </w:numPr>
        <w:spacing w:before="120"/>
        <w:ind w:left="357" w:hanging="357"/>
        <w:contextualSpacing w:val="0"/>
        <w:rPr>
          <w:rFonts w:cs="Arial"/>
          <w:sz w:val="20"/>
        </w:rPr>
      </w:pPr>
      <w:r w:rsidRPr="0028356C">
        <w:rPr>
          <w:rFonts w:cs="Arial"/>
          <w:sz w:val="20"/>
        </w:rPr>
        <w:t>Případná likvidace vzniklého odpadu</w:t>
      </w:r>
      <w:r w:rsidR="00F2593E">
        <w:rPr>
          <w:rFonts w:cs="Arial"/>
          <w:sz w:val="20"/>
        </w:rPr>
        <w:t xml:space="preserve"> po vyložení zboží</w:t>
      </w:r>
    </w:p>
    <w:p w14:paraId="3888DDD3" w14:textId="77777777" w:rsidR="00AA32B0" w:rsidRPr="00225A08" w:rsidRDefault="00AA32B0" w:rsidP="00455E94">
      <w:pPr>
        <w:pStyle w:val="Default"/>
        <w:numPr>
          <w:ilvl w:val="0"/>
          <w:numId w:val="23"/>
        </w:numPr>
        <w:spacing w:before="120"/>
        <w:jc w:val="both"/>
        <w:rPr>
          <w:rFonts w:ascii="Arial" w:hAnsi="Arial" w:cs="Arial"/>
          <w:color w:val="auto"/>
          <w:sz w:val="20"/>
          <w:szCs w:val="20"/>
        </w:rPr>
      </w:pPr>
      <w:r w:rsidRPr="00225A08">
        <w:rPr>
          <w:rFonts w:ascii="Arial" w:hAnsi="Arial" w:cs="Arial"/>
          <w:color w:val="auto"/>
          <w:sz w:val="20"/>
          <w:szCs w:val="20"/>
        </w:rPr>
        <w:t xml:space="preserve">Záruka minimálně </w:t>
      </w:r>
      <w:r w:rsidRPr="00225A08">
        <w:rPr>
          <w:rFonts w:ascii="Arial" w:hAnsi="Arial" w:cs="Arial"/>
          <w:b/>
          <w:color w:val="auto"/>
          <w:sz w:val="20"/>
          <w:szCs w:val="20"/>
          <w:lang w:eastAsia="en-US"/>
        </w:rPr>
        <w:t>24 měsíců</w:t>
      </w:r>
      <w:r w:rsidRPr="00225A08">
        <w:rPr>
          <w:rFonts w:ascii="Arial" w:hAnsi="Arial" w:cs="Arial"/>
          <w:color w:val="auto"/>
          <w:sz w:val="20"/>
          <w:szCs w:val="20"/>
          <w:lang w:eastAsia="en-US"/>
        </w:rPr>
        <w:t xml:space="preserve"> </w:t>
      </w:r>
    </w:p>
    <w:p w14:paraId="75B2A9F6" w14:textId="77777777" w:rsidR="00C34393" w:rsidRPr="00967B64" w:rsidRDefault="00C34393" w:rsidP="00455E94">
      <w:pPr>
        <w:pStyle w:val="Default"/>
        <w:numPr>
          <w:ilvl w:val="0"/>
          <w:numId w:val="23"/>
        </w:numPr>
        <w:spacing w:before="120"/>
        <w:ind w:left="357" w:hanging="357"/>
        <w:jc w:val="both"/>
        <w:rPr>
          <w:rFonts w:ascii="Arial" w:hAnsi="Arial" w:cs="Arial"/>
          <w:color w:val="auto"/>
          <w:sz w:val="20"/>
          <w:szCs w:val="20"/>
        </w:rPr>
      </w:pPr>
      <w:r w:rsidRPr="0028356C">
        <w:rPr>
          <w:rFonts w:ascii="Arial" w:hAnsi="Arial" w:cs="Arial"/>
          <w:sz w:val="20"/>
          <w:szCs w:val="20"/>
        </w:rPr>
        <w:t xml:space="preserve">Za záruční opravy </w:t>
      </w:r>
      <w:r>
        <w:rPr>
          <w:rFonts w:ascii="Arial" w:hAnsi="Arial" w:cs="Arial"/>
          <w:sz w:val="20"/>
          <w:szCs w:val="20"/>
        </w:rPr>
        <w:t xml:space="preserve">související se zárukou za jakost </w:t>
      </w:r>
      <w:r w:rsidRPr="0028356C">
        <w:rPr>
          <w:rFonts w:ascii="Arial" w:hAnsi="Arial" w:cs="Arial"/>
          <w:sz w:val="20"/>
          <w:szCs w:val="20"/>
        </w:rPr>
        <w:t>není účtován materiál, práce servisního technika, cestovní či jiné náhrady.</w:t>
      </w:r>
    </w:p>
    <w:p w14:paraId="622F390D" w14:textId="77777777" w:rsidR="00632F90" w:rsidRDefault="00632F90" w:rsidP="00632F90">
      <w:pPr>
        <w:pStyle w:val="Default"/>
        <w:spacing w:before="120"/>
        <w:ind w:left="357"/>
        <w:jc w:val="both"/>
        <w:rPr>
          <w:rFonts w:ascii="Arial" w:hAnsi="Arial" w:cs="Arial"/>
          <w:color w:val="auto"/>
          <w:sz w:val="20"/>
          <w:szCs w:val="20"/>
        </w:rPr>
      </w:pPr>
    </w:p>
    <w:p w14:paraId="48AC9D23" w14:textId="77777777" w:rsidR="00456FEE" w:rsidRPr="00456FEE" w:rsidRDefault="008A1DBB" w:rsidP="00456FEE">
      <w:pPr>
        <w:pStyle w:val="NadpisVZ1"/>
      </w:pPr>
      <w:bookmarkStart w:id="17" w:name="_Toc473180542"/>
      <w:bookmarkStart w:id="18" w:name="_Toc527097718"/>
      <w:r>
        <w:t>TECHNICKÉ PODMÍNKY</w:t>
      </w:r>
      <w:bookmarkEnd w:id="17"/>
      <w:bookmarkEnd w:id="18"/>
    </w:p>
    <w:p w14:paraId="21151365" w14:textId="77777777" w:rsidR="00C36EB5" w:rsidRDefault="00C36EB5" w:rsidP="00C36EB5">
      <w:pPr>
        <w:autoSpaceDE w:val="0"/>
        <w:autoSpaceDN w:val="0"/>
        <w:adjustRightInd w:val="0"/>
        <w:spacing w:before="120"/>
        <w:jc w:val="both"/>
        <w:rPr>
          <w:rFonts w:cs="Arial"/>
          <w:bCs/>
          <w:color w:val="000000"/>
          <w:sz w:val="20"/>
        </w:rPr>
      </w:pPr>
      <w:r w:rsidRPr="00427F8E">
        <w:rPr>
          <w:rFonts w:cs="Arial"/>
          <w:b/>
          <w:sz w:val="20"/>
        </w:rPr>
        <w:t>Zadavatelem uvedená specifikace a technické parametry představují minimální požadavky</w:t>
      </w:r>
      <w:r w:rsidRPr="00427F8E">
        <w:rPr>
          <w:rFonts w:cs="Arial"/>
          <w:sz w:val="20"/>
        </w:rPr>
        <w:t xml:space="preserve"> zadavatele na specifikovaný předmět dodávky všech částí VZ. Dodavatel nesmí nabídnout parametry horší. </w:t>
      </w:r>
      <w:r w:rsidRPr="00427F8E">
        <w:rPr>
          <w:rFonts w:cs="Arial"/>
          <w:bCs/>
          <w:color w:val="000000"/>
          <w:sz w:val="20"/>
        </w:rPr>
        <w:t>Dodavatel musí nabízet min. takové plnění, jaké je specifikováno v zadávací dokumentaci. Dodavatel je oprávněn nabízet plnění, které bude jednoznačně a bez pochybností lepší, výhodnější pro zadavatele, přičemž však stále musí splňovat min. požadavky. V opačném případě to bude chápáno jako nesplnění všech požadavků zadavatele.</w:t>
      </w:r>
    </w:p>
    <w:p w14:paraId="4095CEB3" w14:textId="77777777" w:rsidR="0046453F" w:rsidRDefault="00C36EB5" w:rsidP="00456FEE">
      <w:pPr>
        <w:autoSpaceDE w:val="0"/>
        <w:autoSpaceDN w:val="0"/>
        <w:adjustRightInd w:val="0"/>
        <w:spacing w:before="120"/>
        <w:jc w:val="both"/>
        <w:rPr>
          <w:rFonts w:cs="Arial"/>
          <w:sz w:val="20"/>
        </w:rPr>
      </w:pPr>
      <w:r w:rsidRPr="00994DAD">
        <w:rPr>
          <w:rFonts w:cs="Arial"/>
          <w:b/>
          <w:sz w:val="20"/>
        </w:rPr>
        <w:t>Předmětem dodávky je zboží nové</w:t>
      </w:r>
      <w:r w:rsidR="00994DAD" w:rsidRPr="00994DAD">
        <w:rPr>
          <w:rFonts w:cs="Arial"/>
          <w:sz w:val="20"/>
        </w:rPr>
        <w:t>.</w:t>
      </w:r>
      <w:r w:rsidR="00994DAD">
        <w:rPr>
          <w:rFonts w:cs="Arial"/>
          <w:sz w:val="20"/>
        </w:rPr>
        <w:t xml:space="preserve"> </w:t>
      </w:r>
      <w:r w:rsidRPr="00D3682E">
        <w:rPr>
          <w:rFonts w:cs="Arial"/>
          <w:sz w:val="20"/>
        </w:rPr>
        <w:t>Předmět plnění musí být proveden plně</w:t>
      </w:r>
      <w:r w:rsidRPr="00427F8E">
        <w:rPr>
          <w:rFonts w:cs="Arial"/>
          <w:sz w:val="20"/>
        </w:rPr>
        <w:t xml:space="preserve"> </w:t>
      </w:r>
      <w:r w:rsidRPr="0028356C">
        <w:rPr>
          <w:rFonts w:cs="Arial"/>
          <w:sz w:val="20"/>
        </w:rPr>
        <w:t>v souladu s platnými právními předpisy</w:t>
      </w:r>
      <w:r w:rsidR="00B93408" w:rsidRPr="0028356C">
        <w:rPr>
          <w:rFonts w:cs="Arial"/>
          <w:sz w:val="20"/>
        </w:rPr>
        <w:t xml:space="preserve"> (zejména v souladu se </w:t>
      </w:r>
      <w:r w:rsidR="00B93408" w:rsidRPr="0028356C">
        <w:rPr>
          <w:rFonts w:cs="Arial"/>
          <w:color w:val="000000"/>
          <w:sz w:val="20"/>
        </w:rPr>
        <w:t>zákonem č. 268/2014 Sb. o zdravotnických prostředcích a příslušnými Nařízeními vlády)</w:t>
      </w:r>
      <w:r w:rsidRPr="0028356C">
        <w:rPr>
          <w:rFonts w:cs="Arial"/>
          <w:sz w:val="20"/>
        </w:rPr>
        <w:t>,</w:t>
      </w:r>
      <w:r w:rsidR="00994DAD">
        <w:rPr>
          <w:rFonts w:cs="Arial"/>
          <w:sz w:val="20"/>
        </w:rPr>
        <w:t xml:space="preserve"> musí splňovat všechny požadavky Evropského lékopisu a USP</w:t>
      </w:r>
      <w:r w:rsidRPr="0028356C">
        <w:rPr>
          <w:rFonts w:cs="Arial"/>
          <w:sz w:val="20"/>
        </w:rPr>
        <w:t xml:space="preserve"> </w:t>
      </w:r>
      <w:r w:rsidR="00B93408" w:rsidRPr="0028356C">
        <w:rPr>
          <w:rFonts w:cs="Arial"/>
          <w:sz w:val="20"/>
        </w:rPr>
        <w:t>a rovněž</w:t>
      </w:r>
      <w:r w:rsidR="00994DAD">
        <w:rPr>
          <w:rFonts w:cs="Arial"/>
          <w:sz w:val="20"/>
        </w:rPr>
        <w:t xml:space="preserve"> musí být </w:t>
      </w:r>
      <w:r w:rsidRPr="0028356C">
        <w:rPr>
          <w:rFonts w:cs="Arial"/>
          <w:sz w:val="20"/>
        </w:rPr>
        <w:t>v souladu se všemi požadavky stanovenými zadavatelem v zadávacích podmínkách této VZ.</w:t>
      </w:r>
    </w:p>
    <w:p w14:paraId="4E278E08" w14:textId="77777777" w:rsidR="00994DAD" w:rsidRPr="007F4967" w:rsidRDefault="00994DAD" w:rsidP="00456FEE">
      <w:pPr>
        <w:autoSpaceDE w:val="0"/>
        <w:autoSpaceDN w:val="0"/>
        <w:adjustRightInd w:val="0"/>
        <w:spacing w:before="120"/>
        <w:jc w:val="both"/>
        <w:rPr>
          <w:rFonts w:cs="Arial"/>
          <w:b/>
          <w:color w:val="FF0000"/>
          <w:sz w:val="20"/>
          <w:u w:val="single"/>
        </w:rPr>
      </w:pPr>
      <w:r w:rsidRPr="007F4967">
        <w:rPr>
          <w:rFonts w:cs="Arial"/>
          <w:b/>
          <w:color w:val="FF0000"/>
          <w:sz w:val="20"/>
          <w:u w:val="single"/>
        </w:rPr>
        <w:t xml:space="preserve">Nabízený předmět plnění musí mít označení CE. </w:t>
      </w:r>
    </w:p>
    <w:p w14:paraId="5E809D0D" w14:textId="77777777" w:rsidR="00AC655E" w:rsidRDefault="00C36EB5" w:rsidP="00456FEE">
      <w:pPr>
        <w:autoSpaceDE w:val="0"/>
        <w:autoSpaceDN w:val="0"/>
        <w:adjustRightInd w:val="0"/>
        <w:spacing w:before="120"/>
        <w:jc w:val="both"/>
        <w:rPr>
          <w:rFonts w:cs="Arial"/>
          <w:sz w:val="20"/>
        </w:rPr>
      </w:pPr>
      <w:r w:rsidRPr="003B1FC7">
        <w:rPr>
          <w:rFonts w:cs="Arial"/>
          <w:b/>
          <w:sz w:val="20"/>
        </w:rPr>
        <w:t>Technické podmínky</w:t>
      </w:r>
      <w:r w:rsidR="00427F8E" w:rsidRPr="003B1FC7">
        <w:rPr>
          <w:rFonts w:cs="Arial"/>
          <w:b/>
          <w:sz w:val="20"/>
        </w:rPr>
        <w:t xml:space="preserve">, resp. </w:t>
      </w:r>
      <w:r w:rsidR="008A75A8">
        <w:rPr>
          <w:rFonts w:cs="Arial"/>
          <w:color w:val="000000"/>
          <w:sz w:val="20"/>
        </w:rPr>
        <w:t>podrobnou specifikac</w:t>
      </w:r>
      <w:r w:rsidR="00456FEE">
        <w:rPr>
          <w:rFonts w:cs="Arial"/>
          <w:color w:val="000000"/>
          <w:sz w:val="20"/>
        </w:rPr>
        <w:t>i</w:t>
      </w:r>
      <w:r w:rsidR="008A75A8">
        <w:rPr>
          <w:rFonts w:cs="Arial"/>
          <w:color w:val="000000"/>
          <w:sz w:val="20"/>
        </w:rPr>
        <w:t xml:space="preserve"> </w:t>
      </w:r>
      <w:r w:rsidR="005A7D32">
        <w:rPr>
          <w:rFonts w:cs="Arial"/>
          <w:color w:val="000000"/>
          <w:sz w:val="20"/>
        </w:rPr>
        <w:t>požadované</w:t>
      </w:r>
      <w:r w:rsidR="000C3781">
        <w:rPr>
          <w:rFonts w:cs="Arial"/>
          <w:color w:val="000000"/>
          <w:sz w:val="20"/>
        </w:rPr>
        <w:t>ho</w:t>
      </w:r>
      <w:r w:rsidR="005A7D32">
        <w:rPr>
          <w:rFonts w:cs="Arial"/>
          <w:color w:val="000000"/>
          <w:sz w:val="20"/>
        </w:rPr>
        <w:t xml:space="preserve"> </w:t>
      </w:r>
      <w:r w:rsidR="000C3781">
        <w:rPr>
          <w:rFonts w:cs="Arial"/>
          <w:color w:val="000000"/>
          <w:sz w:val="20"/>
        </w:rPr>
        <w:t>chirurgického šicího materiálu</w:t>
      </w:r>
      <w:r w:rsidR="005A7D32">
        <w:rPr>
          <w:rFonts w:cs="Arial"/>
          <w:color w:val="000000"/>
          <w:sz w:val="20"/>
        </w:rPr>
        <w:t xml:space="preserve"> </w:t>
      </w:r>
      <w:r w:rsidR="0032095A">
        <w:rPr>
          <w:rFonts w:cs="Arial"/>
          <w:sz w:val="20"/>
        </w:rPr>
        <w:t>u</w:t>
      </w:r>
      <w:r w:rsidRPr="00427F8E">
        <w:rPr>
          <w:rFonts w:cs="Arial"/>
          <w:sz w:val="20"/>
        </w:rPr>
        <w:t xml:space="preserve"> jednotliv</w:t>
      </w:r>
      <w:r w:rsidR="0032095A">
        <w:rPr>
          <w:rFonts w:cs="Arial"/>
          <w:sz w:val="20"/>
        </w:rPr>
        <w:t>ých</w:t>
      </w:r>
      <w:r w:rsidRPr="00427F8E">
        <w:rPr>
          <w:rFonts w:cs="Arial"/>
          <w:sz w:val="20"/>
        </w:rPr>
        <w:t xml:space="preserve"> čá</w:t>
      </w:r>
      <w:r w:rsidR="008A75A8">
        <w:rPr>
          <w:rFonts w:cs="Arial"/>
          <w:sz w:val="20"/>
        </w:rPr>
        <w:t>st</w:t>
      </w:r>
      <w:r w:rsidR="0032095A">
        <w:rPr>
          <w:rFonts w:cs="Arial"/>
          <w:sz w:val="20"/>
        </w:rPr>
        <w:t>í</w:t>
      </w:r>
      <w:r w:rsidR="008A75A8">
        <w:rPr>
          <w:rFonts w:cs="Arial"/>
          <w:sz w:val="20"/>
        </w:rPr>
        <w:t>,</w:t>
      </w:r>
      <w:r w:rsidRPr="00427F8E">
        <w:rPr>
          <w:rFonts w:cs="Arial"/>
          <w:b/>
          <w:sz w:val="20"/>
        </w:rPr>
        <w:t xml:space="preserve"> vymezil zadavatel v</w:t>
      </w:r>
      <w:r w:rsidR="008A75A8">
        <w:rPr>
          <w:rFonts w:cs="Arial"/>
          <w:b/>
          <w:sz w:val="20"/>
        </w:rPr>
        <w:t xml:space="preserve"> příslušných </w:t>
      </w:r>
      <w:r w:rsidR="008A75A8">
        <w:rPr>
          <w:rFonts w:cs="Arial"/>
          <w:b/>
          <w:sz w:val="20"/>
          <w:highlight w:val="lightGray"/>
        </w:rPr>
        <w:t>Přílohách</w:t>
      </w:r>
      <w:r w:rsidRPr="00427F8E">
        <w:rPr>
          <w:rFonts w:cs="Arial"/>
          <w:b/>
          <w:sz w:val="20"/>
          <w:highlight w:val="lightGray"/>
        </w:rPr>
        <w:t xml:space="preserve"> č. </w:t>
      </w:r>
      <w:r w:rsidRPr="00325468">
        <w:rPr>
          <w:rFonts w:cs="Arial"/>
          <w:b/>
          <w:sz w:val="20"/>
          <w:highlight w:val="lightGray"/>
          <w:shd w:val="clear" w:color="auto" w:fill="D9D9D9" w:themeFill="background1" w:themeFillShade="D9"/>
        </w:rPr>
        <w:t>1</w:t>
      </w:r>
      <w:r w:rsidR="00325468" w:rsidRPr="00325468">
        <w:rPr>
          <w:rFonts w:cs="Arial"/>
          <w:b/>
          <w:sz w:val="20"/>
          <w:shd w:val="clear" w:color="auto" w:fill="D9D9D9" w:themeFill="background1" w:themeFillShade="D9"/>
        </w:rPr>
        <w:t xml:space="preserve"> A/B/C/D/E/F/G/H</w:t>
      </w:r>
      <w:r w:rsidR="00325468" w:rsidRPr="00427F8E">
        <w:rPr>
          <w:rFonts w:cs="Arial"/>
          <w:b/>
          <w:sz w:val="20"/>
        </w:rPr>
        <w:t xml:space="preserve"> </w:t>
      </w:r>
      <w:r w:rsidRPr="006D7936">
        <w:rPr>
          <w:rFonts w:cs="Arial"/>
          <w:sz w:val="20"/>
        </w:rPr>
        <w:t>této ZD.</w:t>
      </w:r>
    </w:p>
    <w:p w14:paraId="0715D4E4" w14:textId="77777777" w:rsidR="008A75A8" w:rsidRDefault="008A75A8" w:rsidP="00456FEE">
      <w:pPr>
        <w:spacing w:before="120"/>
        <w:jc w:val="both"/>
        <w:rPr>
          <w:rFonts w:cs="Arial"/>
          <w:sz w:val="20"/>
        </w:rPr>
      </w:pPr>
      <w:r w:rsidRPr="008A75A8">
        <w:rPr>
          <w:rFonts w:cs="Arial"/>
          <w:sz w:val="20"/>
        </w:rPr>
        <w:t xml:space="preserve">Dodavatel musí nabízet min. takové plnění, jaké je specifikováno v každé příloze ZD pro danou část VZ. </w:t>
      </w:r>
    </w:p>
    <w:p w14:paraId="6B94E825" w14:textId="77777777" w:rsidR="008A75A8" w:rsidRPr="00994DAD" w:rsidRDefault="00961362" w:rsidP="00456FEE">
      <w:pPr>
        <w:jc w:val="both"/>
        <w:rPr>
          <w:rFonts w:cs="Arial"/>
          <w:sz w:val="20"/>
        </w:rPr>
      </w:pPr>
      <w:r>
        <w:rPr>
          <w:rFonts w:cs="Arial"/>
          <w:sz w:val="20"/>
        </w:rPr>
        <w:t>Dodavatel musí o</w:t>
      </w:r>
      <w:r w:rsidR="008A75A8" w:rsidRPr="00994DAD">
        <w:rPr>
          <w:rFonts w:cs="Arial"/>
          <w:sz w:val="20"/>
        </w:rPr>
        <w:t>cenit (nabízet) všechny položky obsažené v příslušné části VZ, na kterou podává nabídku.</w:t>
      </w:r>
    </w:p>
    <w:p w14:paraId="4A9AD1EC" w14:textId="77777777" w:rsidR="00C36EB5" w:rsidRPr="0028356C" w:rsidRDefault="00C36EB5" w:rsidP="00456FEE">
      <w:pPr>
        <w:spacing w:before="120"/>
        <w:jc w:val="both"/>
        <w:rPr>
          <w:rFonts w:cs="Arial"/>
          <w:sz w:val="20"/>
        </w:rPr>
      </w:pPr>
      <w:r w:rsidRPr="0028356C">
        <w:rPr>
          <w:rFonts w:cs="Arial"/>
          <w:b/>
          <w:sz w:val="20"/>
        </w:rPr>
        <w:t>Dodavatel prokáže v nabídce splnění technických podmínek uvedením konkrétních technických parametrů nabízeného</w:t>
      </w:r>
      <w:r w:rsidR="00994DAD">
        <w:rPr>
          <w:rFonts w:cs="Arial"/>
          <w:b/>
          <w:sz w:val="20"/>
        </w:rPr>
        <w:t xml:space="preserve"> zboží, vč. obchodního označení</w:t>
      </w:r>
      <w:r w:rsidRPr="0028356C">
        <w:rPr>
          <w:rFonts w:cs="Arial"/>
          <w:b/>
          <w:sz w:val="20"/>
        </w:rPr>
        <w:t>.</w:t>
      </w:r>
      <w:r w:rsidRPr="0028356C">
        <w:rPr>
          <w:rFonts w:cs="Arial"/>
          <w:sz w:val="20"/>
        </w:rPr>
        <w:t xml:space="preserve"> </w:t>
      </w:r>
      <w:r w:rsidRPr="0028356C">
        <w:rPr>
          <w:rFonts w:cs="Arial"/>
          <w:b/>
          <w:sz w:val="20"/>
        </w:rPr>
        <w:t xml:space="preserve">Údaje musí být v českém jazyce. </w:t>
      </w:r>
      <w:r w:rsidRPr="0028356C">
        <w:rPr>
          <w:rFonts w:cs="Arial"/>
          <w:sz w:val="20"/>
        </w:rPr>
        <w:t>Tyto údaje dokládá dodavatel pro každou část veřejné zakázky, na kterou podal nabídku.</w:t>
      </w:r>
    </w:p>
    <w:p w14:paraId="30741597" w14:textId="77777777" w:rsidR="007F077C" w:rsidRPr="00427F8E" w:rsidRDefault="007F077C" w:rsidP="00456FEE">
      <w:pPr>
        <w:spacing w:before="120"/>
        <w:jc w:val="both"/>
        <w:rPr>
          <w:rFonts w:cs="Arial"/>
          <w:sz w:val="20"/>
        </w:rPr>
      </w:pPr>
      <w:r w:rsidRPr="0028356C">
        <w:rPr>
          <w:b/>
          <w:sz w:val="20"/>
        </w:rPr>
        <w:t xml:space="preserve">Požadované údaje </w:t>
      </w:r>
      <w:r w:rsidRPr="0028356C">
        <w:rPr>
          <w:rFonts w:cs="Arial"/>
          <w:b/>
          <w:sz w:val="20"/>
        </w:rPr>
        <w:t xml:space="preserve">je dodavatel povinen vyplnit </w:t>
      </w:r>
      <w:r w:rsidRPr="0028356C">
        <w:rPr>
          <w:b/>
          <w:sz w:val="20"/>
        </w:rPr>
        <w:t>do tabulky, která je součástí technických podmínek</w:t>
      </w:r>
      <w:r w:rsidRPr="0028356C">
        <w:rPr>
          <w:sz w:val="20"/>
        </w:rPr>
        <w:t xml:space="preserve"> (viz. </w:t>
      </w:r>
      <w:r w:rsidR="00325468" w:rsidRPr="0028356C">
        <w:rPr>
          <w:b/>
          <w:sz w:val="20"/>
        </w:rPr>
        <w:t>Příloha č. 1</w:t>
      </w:r>
      <w:r w:rsidR="00325468">
        <w:rPr>
          <w:b/>
          <w:sz w:val="20"/>
        </w:rPr>
        <w:t>/A/B/C/D/E/F/G/H</w:t>
      </w:r>
      <w:r w:rsidRPr="0028356C">
        <w:rPr>
          <w:sz w:val="20"/>
        </w:rPr>
        <w:t xml:space="preserve"> této ZD). Přílohu této tabulky pak mohou být produktové listy výrobce apod.</w:t>
      </w:r>
    </w:p>
    <w:p w14:paraId="706D06F0" w14:textId="77777777" w:rsidR="00C36EB5" w:rsidRPr="00427F8E" w:rsidRDefault="00C36EB5" w:rsidP="00456FEE">
      <w:pPr>
        <w:spacing w:before="120"/>
        <w:jc w:val="both"/>
        <w:rPr>
          <w:rFonts w:cs="Arial"/>
          <w:sz w:val="20"/>
        </w:rPr>
      </w:pPr>
      <w:r w:rsidRPr="00427F8E">
        <w:rPr>
          <w:rFonts w:cs="Arial"/>
          <w:sz w:val="20"/>
        </w:rPr>
        <w:lastRenderedPageBreak/>
        <w:t>Skutečnosti uvedené dodavatelem v nabídce mohou být zadavatelem v průběhu zadávacího řízení ověřeny. Nesplnění 1 nebo více technických podmínek požadovaných zadavatelem bude považováno za nesplnění zadávacích podmínek.</w:t>
      </w:r>
    </w:p>
    <w:p w14:paraId="21B01129" w14:textId="77777777" w:rsidR="00632F90" w:rsidRDefault="00C36EB5" w:rsidP="00456FEE">
      <w:pPr>
        <w:spacing w:before="120"/>
        <w:jc w:val="both"/>
        <w:rPr>
          <w:rFonts w:cs="Arial"/>
          <w:sz w:val="20"/>
        </w:rPr>
      </w:pPr>
      <w:r w:rsidRPr="00427F8E">
        <w:rPr>
          <w:rFonts w:cs="Arial"/>
          <w:sz w:val="20"/>
        </w:rPr>
        <w:t>V případě, že by zadávací podmínky obsahovaly požadavky nebo odkazy na určité dodavatele nebo výrobky, nebo patenty na vynálezy, užitné vzory, průmyslové vzory, ochranné známky nebo označení původu, které by vedlo ke zvýhodnění určitých dodavatelů nebo určitých výrobků, zadavatel v takových případech výslovně umožňuje pro plnění VZ použití i jiných, kvalitativně a technicky rovnocenných řešení</w:t>
      </w:r>
      <w:r w:rsidR="001C0514" w:rsidRPr="00427F8E">
        <w:rPr>
          <w:rFonts w:cs="Arial"/>
          <w:sz w:val="20"/>
        </w:rPr>
        <w:t>.</w:t>
      </w:r>
      <w:r w:rsidR="008514F2">
        <w:rPr>
          <w:rFonts w:cs="Arial"/>
          <w:sz w:val="20"/>
        </w:rPr>
        <w:t xml:space="preserve">  </w:t>
      </w:r>
      <w:r w:rsidR="00776EFD">
        <w:rPr>
          <w:rFonts w:cs="Arial"/>
          <w:sz w:val="20"/>
        </w:rPr>
        <w:t xml:space="preserve">  </w:t>
      </w:r>
    </w:p>
    <w:p w14:paraId="7A8F21FD" w14:textId="77777777" w:rsidR="00632F90" w:rsidRDefault="00632F90" w:rsidP="00456FEE">
      <w:pPr>
        <w:jc w:val="both"/>
        <w:rPr>
          <w:rFonts w:cs="Arial"/>
          <w:sz w:val="20"/>
        </w:rPr>
      </w:pPr>
    </w:p>
    <w:p w14:paraId="6017EDC8" w14:textId="77777777" w:rsidR="001C0514" w:rsidRPr="00427F8E" w:rsidRDefault="008514F2" w:rsidP="00632F90">
      <w:pPr>
        <w:jc w:val="both"/>
        <w:rPr>
          <w:rFonts w:cs="Arial"/>
          <w:sz w:val="20"/>
        </w:rPr>
      </w:pPr>
      <w:r>
        <w:rPr>
          <w:rFonts w:cs="Arial"/>
          <w:sz w:val="20"/>
        </w:rPr>
        <w:t xml:space="preserve"> </w:t>
      </w:r>
    </w:p>
    <w:p w14:paraId="1109E9B3" w14:textId="77777777" w:rsidR="00D91794" w:rsidRPr="00055A28" w:rsidRDefault="00D91794" w:rsidP="000D5F0D">
      <w:pPr>
        <w:pStyle w:val="NadpisVZ1"/>
      </w:pPr>
      <w:bookmarkStart w:id="19" w:name="_Toc527097719"/>
      <w:r>
        <w:t>DALŠÍ POŽADAVKY ZADAVATELE K PŘEDMĚTU PLNĚNÍ</w:t>
      </w:r>
      <w:bookmarkEnd w:id="19"/>
    </w:p>
    <w:p w14:paraId="44573BEA" w14:textId="77777777" w:rsidR="00D91794" w:rsidRPr="00771B2B" w:rsidRDefault="00D91794" w:rsidP="000D5F0D">
      <w:pPr>
        <w:jc w:val="both"/>
        <w:rPr>
          <w:rFonts w:cs="Arial"/>
          <w:sz w:val="20"/>
          <w:highlight w:val="yellow"/>
        </w:rPr>
      </w:pPr>
    </w:p>
    <w:p w14:paraId="61A24936" w14:textId="77777777" w:rsidR="00305146" w:rsidRPr="00DC659B" w:rsidRDefault="00305146" w:rsidP="004E6326">
      <w:pPr>
        <w:pStyle w:val="NadpisVZ2"/>
        <w:keepNext/>
        <w:numPr>
          <w:ilvl w:val="1"/>
          <w:numId w:val="25"/>
        </w:numPr>
        <w:ind w:left="567" w:hanging="567"/>
      </w:pPr>
      <w:bookmarkStart w:id="20" w:name="_Toc491938175"/>
      <w:bookmarkStart w:id="21" w:name="_Toc527097720"/>
      <w:r>
        <w:t>Specifikace předmětu plnění</w:t>
      </w:r>
      <w:bookmarkEnd w:id="20"/>
      <w:bookmarkEnd w:id="21"/>
    </w:p>
    <w:p w14:paraId="29DF8837" w14:textId="77777777" w:rsidR="00305146" w:rsidRPr="00082640" w:rsidRDefault="00305146" w:rsidP="00305146">
      <w:pPr>
        <w:spacing w:before="120"/>
        <w:jc w:val="both"/>
        <w:rPr>
          <w:sz w:val="20"/>
        </w:rPr>
      </w:pPr>
      <w:r w:rsidRPr="004F1836">
        <w:rPr>
          <w:sz w:val="20"/>
        </w:rPr>
        <w:t>Dodavatel ve své nabídce blíže specifikuje jím nabízený předmět plnění veřejné zakázky, resp. její části (viz</w:t>
      </w:r>
      <w:r>
        <w:rPr>
          <w:sz w:val="20"/>
        </w:rPr>
        <w:t xml:space="preserve"> </w:t>
      </w:r>
      <w:r w:rsidRPr="00B540F8">
        <w:rPr>
          <w:sz w:val="20"/>
        </w:rPr>
        <w:t xml:space="preserve">také článek </w:t>
      </w:r>
      <w:r w:rsidR="00456FEE">
        <w:rPr>
          <w:sz w:val="20"/>
        </w:rPr>
        <w:t>č.</w:t>
      </w:r>
      <w:r w:rsidR="00420432">
        <w:rPr>
          <w:sz w:val="20"/>
        </w:rPr>
        <w:t xml:space="preserve"> </w:t>
      </w:r>
      <w:r w:rsidR="00B92501">
        <w:rPr>
          <w:sz w:val="20"/>
        </w:rPr>
        <w:t>5</w:t>
      </w:r>
      <w:r w:rsidR="00CA0F33">
        <w:rPr>
          <w:sz w:val="20"/>
        </w:rPr>
        <w:t xml:space="preserve"> </w:t>
      </w:r>
      <w:r w:rsidRPr="00B540F8">
        <w:rPr>
          <w:sz w:val="20"/>
        </w:rPr>
        <w:t>této ZD). Ze specifikace musí být jasné, že dodavatel splňuje všechny požadavky zadavatele na předmět plnění.</w:t>
      </w:r>
      <w:r w:rsidRPr="00B540F8">
        <w:rPr>
          <w:b/>
          <w:bCs/>
          <w:sz w:val="20"/>
        </w:rPr>
        <w:t xml:space="preserve"> </w:t>
      </w:r>
      <w:r>
        <w:rPr>
          <w:sz w:val="20"/>
        </w:rPr>
        <w:t>Specifikaci předkládá dodavatel samostatně pro každou část VZ, na kterou podává nabídku.</w:t>
      </w:r>
    </w:p>
    <w:p w14:paraId="7F797986" w14:textId="77777777" w:rsidR="00305146" w:rsidRPr="00B540F8" w:rsidRDefault="00305146" w:rsidP="00305146">
      <w:pPr>
        <w:spacing w:before="120"/>
        <w:jc w:val="both"/>
        <w:rPr>
          <w:b/>
          <w:bCs/>
          <w:sz w:val="20"/>
        </w:rPr>
      </w:pPr>
      <w:r w:rsidRPr="00B540F8">
        <w:rPr>
          <w:sz w:val="20"/>
        </w:rPr>
        <w:t>Dodavatel tedy ve své nabídce popíše a upřesní dodávan</w:t>
      </w:r>
      <w:r w:rsidR="00325468">
        <w:rPr>
          <w:sz w:val="20"/>
        </w:rPr>
        <w:t>ý</w:t>
      </w:r>
      <w:r w:rsidR="00994DAD">
        <w:rPr>
          <w:sz w:val="20"/>
        </w:rPr>
        <w:t xml:space="preserve"> </w:t>
      </w:r>
      <w:r w:rsidR="00325468">
        <w:rPr>
          <w:sz w:val="20"/>
        </w:rPr>
        <w:t>chirurgický šicí materiál</w:t>
      </w:r>
      <w:r w:rsidRPr="00B540F8">
        <w:rPr>
          <w:sz w:val="20"/>
        </w:rPr>
        <w:t xml:space="preserve">, včetně uvedení obchodního označení a všech požadovaných parametrů. Požadované parametry budou vypsány v doložené specifikaci dodávky konkrétně a takovým způsobem, aby zadavatel byl schopen posoudit, </w:t>
      </w:r>
      <w:r w:rsidR="00232DC0">
        <w:rPr>
          <w:sz w:val="20"/>
        </w:rPr>
        <w:t>jak</w:t>
      </w:r>
      <w:r w:rsidR="0086298E">
        <w:rPr>
          <w:sz w:val="20"/>
        </w:rPr>
        <w:t>ý</w:t>
      </w:r>
      <w:r w:rsidR="00CA0F33">
        <w:rPr>
          <w:sz w:val="20"/>
        </w:rPr>
        <w:t xml:space="preserve"> </w:t>
      </w:r>
      <w:r w:rsidR="0086298E">
        <w:rPr>
          <w:sz w:val="20"/>
        </w:rPr>
        <w:t xml:space="preserve">zdravotnický materiál </w:t>
      </w:r>
      <w:r w:rsidRPr="00B540F8">
        <w:rPr>
          <w:sz w:val="20"/>
        </w:rPr>
        <w:t>mu dodavatel nabízí a zkontrolovat, zda nabízené zboží splňuje všechny požadavky zadavatele.</w:t>
      </w:r>
    </w:p>
    <w:p w14:paraId="7237F7D2" w14:textId="77777777" w:rsidR="00305146" w:rsidRDefault="00305146" w:rsidP="00305146">
      <w:pPr>
        <w:spacing w:before="120"/>
        <w:jc w:val="both"/>
        <w:rPr>
          <w:sz w:val="20"/>
        </w:rPr>
      </w:pPr>
      <w:r w:rsidRPr="00231B01">
        <w:rPr>
          <w:b/>
          <w:sz w:val="20"/>
        </w:rPr>
        <w:t>Požadované údaje doplní dodavatel do tabulky, která je součástí technických podmínek</w:t>
      </w:r>
      <w:r w:rsidRPr="00231B01">
        <w:rPr>
          <w:sz w:val="20"/>
        </w:rPr>
        <w:t xml:space="preserve"> (viz příslušný </w:t>
      </w:r>
      <w:r w:rsidR="00806605" w:rsidRPr="00231B01">
        <w:rPr>
          <w:sz w:val="20"/>
        </w:rPr>
        <w:t xml:space="preserve">list </w:t>
      </w:r>
      <w:r w:rsidRPr="00231B01">
        <w:rPr>
          <w:b/>
          <w:sz w:val="20"/>
        </w:rPr>
        <w:t>Přílohy č. 1</w:t>
      </w:r>
      <w:r w:rsidRPr="00231B01">
        <w:rPr>
          <w:sz w:val="20"/>
        </w:rPr>
        <w:t xml:space="preserve"> této ZD pro danou část VZ) </w:t>
      </w:r>
      <w:r w:rsidRPr="00231B01">
        <w:rPr>
          <w:rStyle w:val="Znakapoznpodarou"/>
          <w:b/>
          <w:sz w:val="20"/>
        </w:rPr>
        <w:footnoteReference w:id="1"/>
      </w:r>
      <w:r w:rsidRPr="00231B01">
        <w:rPr>
          <w:sz w:val="20"/>
        </w:rPr>
        <w:t>.</w:t>
      </w:r>
      <w:r w:rsidR="00806605" w:rsidRPr="00231B01">
        <w:rPr>
          <w:sz w:val="20"/>
        </w:rPr>
        <w:t xml:space="preserve"> </w:t>
      </w:r>
      <w:r w:rsidR="00806605" w:rsidRPr="00231B01">
        <w:rPr>
          <w:b/>
          <w:sz w:val="20"/>
        </w:rPr>
        <w:t>Dodavatel je povinen doplnit parametry do tabulky</w:t>
      </w:r>
      <w:r w:rsidR="00806605" w:rsidRPr="00231B01">
        <w:rPr>
          <w:sz w:val="20"/>
        </w:rPr>
        <w:t>, navíc pak může doložit produktové listy výrobce apod.</w:t>
      </w:r>
    </w:p>
    <w:p w14:paraId="682B3417" w14:textId="77777777" w:rsidR="00B92501" w:rsidRPr="0027397B" w:rsidRDefault="00B92501" w:rsidP="00B92501">
      <w:pPr>
        <w:pStyle w:val="NadpisVZ2"/>
        <w:spacing w:before="240"/>
      </w:pPr>
      <w:bookmarkStart w:id="22" w:name="_Toc527097721"/>
      <w:r>
        <w:t xml:space="preserve">Katalog předmětu plnění - </w:t>
      </w:r>
      <w:r w:rsidRPr="0027397B">
        <w:t xml:space="preserve"> </w:t>
      </w:r>
      <w:r>
        <w:t>vlastní technická specifikace dodavatele</w:t>
      </w:r>
      <w:bookmarkEnd w:id="22"/>
    </w:p>
    <w:p w14:paraId="5C7A397C" w14:textId="77777777" w:rsidR="00B92501" w:rsidRDefault="00B92501" w:rsidP="00B92501">
      <w:pPr>
        <w:pStyle w:val="Default"/>
        <w:spacing w:before="120"/>
        <w:jc w:val="both"/>
        <w:rPr>
          <w:rFonts w:ascii="Arial" w:hAnsi="Arial" w:cs="Arial"/>
          <w:color w:val="auto"/>
          <w:sz w:val="20"/>
          <w:szCs w:val="20"/>
        </w:rPr>
      </w:pPr>
      <w:r w:rsidRPr="00967B64">
        <w:rPr>
          <w:rFonts w:ascii="Arial" w:hAnsi="Arial" w:cs="Arial"/>
          <w:color w:val="auto"/>
          <w:sz w:val="20"/>
          <w:szCs w:val="20"/>
        </w:rPr>
        <w:t xml:space="preserve">Dodavatel předloží textový nebo obrazový katalog s popisem a dostatečně přesnou specifikací nabízeného předmětu plnění pro každou </w:t>
      </w:r>
      <w:r w:rsidR="0086298E">
        <w:rPr>
          <w:rFonts w:ascii="Arial" w:hAnsi="Arial" w:cs="Arial"/>
          <w:color w:val="auto"/>
          <w:sz w:val="20"/>
          <w:szCs w:val="20"/>
        </w:rPr>
        <w:t xml:space="preserve">nabízenou </w:t>
      </w:r>
      <w:r w:rsidRPr="00967B64">
        <w:rPr>
          <w:rFonts w:ascii="Arial" w:hAnsi="Arial" w:cs="Arial"/>
          <w:color w:val="auto"/>
          <w:sz w:val="20"/>
          <w:szCs w:val="20"/>
        </w:rPr>
        <w:t xml:space="preserve">položku VZ. </w:t>
      </w:r>
    </w:p>
    <w:p w14:paraId="57FC2FCC" w14:textId="77777777" w:rsidR="00B92501" w:rsidRPr="00967B64" w:rsidRDefault="00B92501" w:rsidP="00B92501">
      <w:pPr>
        <w:autoSpaceDE w:val="0"/>
        <w:autoSpaceDN w:val="0"/>
        <w:adjustRightInd w:val="0"/>
        <w:spacing w:before="240"/>
        <w:jc w:val="both"/>
        <w:rPr>
          <w:rFonts w:cs="Arial"/>
          <w:bCs/>
          <w:sz w:val="20"/>
        </w:rPr>
      </w:pPr>
      <w:r w:rsidRPr="00967B64">
        <w:rPr>
          <w:rFonts w:cs="Arial"/>
          <w:bCs/>
          <w:sz w:val="20"/>
        </w:rPr>
        <w:t xml:space="preserve">Katalog bude zpracován v českém jazyce a bude obsahovat min. následující náležitosti pro jednotlivé položky </w:t>
      </w:r>
      <w:r>
        <w:rPr>
          <w:rFonts w:cs="Arial"/>
          <w:bCs/>
          <w:sz w:val="20"/>
        </w:rPr>
        <w:t xml:space="preserve">příslušné </w:t>
      </w:r>
      <w:r w:rsidR="0086298E">
        <w:rPr>
          <w:rFonts w:cs="Arial"/>
          <w:bCs/>
          <w:sz w:val="20"/>
        </w:rPr>
        <w:t>P</w:t>
      </w:r>
      <w:r w:rsidRPr="00967B64">
        <w:rPr>
          <w:rFonts w:cs="Arial"/>
          <w:bCs/>
          <w:sz w:val="20"/>
        </w:rPr>
        <w:t xml:space="preserve">řílohy č. </w:t>
      </w:r>
      <w:r>
        <w:rPr>
          <w:rFonts w:cs="Arial"/>
          <w:bCs/>
          <w:sz w:val="20"/>
        </w:rPr>
        <w:t>1 ZD</w:t>
      </w:r>
      <w:r w:rsidRPr="00967B64">
        <w:rPr>
          <w:rFonts w:cs="Arial"/>
          <w:bCs/>
          <w:sz w:val="20"/>
        </w:rPr>
        <w:t>:</w:t>
      </w:r>
    </w:p>
    <w:p w14:paraId="00C29894" w14:textId="77777777" w:rsidR="00B92501" w:rsidRPr="00967B64" w:rsidRDefault="00B92501" w:rsidP="00B92501">
      <w:pPr>
        <w:autoSpaceDE w:val="0"/>
        <w:autoSpaceDN w:val="0"/>
        <w:adjustRightInd w:val="0"/>
        <w:jc w:val="both"/>
        <w:rPr>
          <w:rFonts w:cs="Arial"/>
          <w:bCs/>
          <w:sz w:val="20"/>
        </w:rPr>
      </w:pPr>
      <w:r w:rsidRPr="00967B64">
        <w:rPr>
          <w:rFonts w:cs="Arial"/>
          <w:sz w:val="20"/>
        </w:rPr>
        <w:t xml:space="preserve">- </w:t>
      </w:r>
      <w:r>
        <w:rPr>
          <w:rFonts w:cs="Arial"/>
          <w:sz w:val="20"/>
        </w:rPr>
        <w:t>Objednací číslo (</w:t>
      </w:r>
      <w:r w:rsidRPr="00967B64">
        <w:rPr>
          <w:rFonts w:cs="Arial"/>
          <w:bCs/>
          <w:sz w:val="20"/>
        </w:rPr>
        <w:t>ID</w:t>
      </w:r>
      <w:r>
        <w:rPr>
          <w:rFonts w:cs="Arial"/>
          <w:bCs/>
          <w:sz w:val="20"/>
        </w:rPr>
        <w:t>)</w:t>
      </w:r>
      <w:r w:rsidRPr="00967B64">
        <w:rPr>
          <w:rFonts w:cs="Arial"/>
          <w:bCs/>
          <w:sz w:val="20"/>
        </w:rPr>
        <w:t xml:space="preserve"> položek (dle </w:t>
      </w:r>
      <w:r>
        <w:rPr>
          <w:rFonts w:cs="Arial"/>
          <w:bCs/>
          <w:sz w:val="20"/>
        </w:rPr>
        <w:t xml:space="preserve">příslušné </w:t>
      </w:r>
      <w:r w:rsidR="0086298E">
        <w:rPr>
          <w:rFonts w:cs="Arial"/>
          <w:bCs/>
          <w:sz w:val="20"/>
        </w:rPr>
        <w:t>P</w:t>
      </w:r>
      <w:r w:rsidRPr="00967B64">
        <w:rPr>
          <w:rFonts w:cs="Arial"/>
          <w:bCs/>
          <w:sz w:val="20"/>
        </w:rPr>
        <w:t xml:space="preserve">řílohy č. </w:t>
      </w:r>
      <w:r>
        <w:rPr>
          <w:rFonts w:cs="Arial"/>
          <w:bCs/>
          <w:sz w:val="20"/>
        </w:rPr>
        <w:t>1</w:t>
      </w:r>
      <w:r w:rsidRPr="00967B64">
        <w:rPr>
          <w:rFonts w:cs="Arial"/>
          <w:bCs/>
          <w:sz w:val="20"/>
        </w:rPr>
        <w:t xml:space="preserve"> </w:t>
      </w:r>
      <w:r>
        <w:rPr>
          <w:rFonts w:cs="Arial"/>
          <w:bCs/>
          <w:sz w:val="20"/>
        </w:rPr>
        <w:t>ZD</w:t>
      </w:r>
      <w:r w:rsidRPr="00967B64">
        <w:rPr>
          <w:rFonts w:cs="Arial"/>
          <w:bCs/>
          <w:sz w:val="20"/>
        </w:rPr>
        <w:t>),</w:t>
      </w:r>
    </w:p>
    <w:p w14:paraId="446415B8" w14:textId="77777777" w:rsidR="00B92501" w:rsidRPr="00967B64" w:rsidRDefault="00B92501" w:rsidP="00B92501">
      <w:pPr>
        <w:autoSpaceDE w:val="0"/>
        <w:autoSpaceDN w:val="0"/>
        <w:adjustRightInd w:val="0"/>
        <w:jc w:val="both"/>
        <w:rPr>
          <w:rFonts w:cs="Arial"/>
          <w:bCs/>
          <w:sz w:val="20"/>
        </w:rPr>
      </w:pPr>
      <w:r w:rsidRPr="00967B64">
        <w:rPr>
          <w:rFonts w:cs="Arial"/>
          <w:sz w:val="20"/>
        </w:rPr>
        <w:t xml:space="preserve">- </w:t>
      </w:r>
      <w:r>
        <w:rPr>
          <w:rFonts w:cs="Arial"/>
          <w:sz w:val="20"/>
        </w:rPr>
        <w:t>O</w:t>
      </w:r>
      <w:r w:rsidRPr="00967B64">
        <w:rPr>
          <w:rFonts w:cs="Arial"/>
          <w:bCs/>
          <w:sz w:val="20"/>
        </w:rPr>
        <w:t>bchodní názvy položek, výrobce, kód produktu,</w:t>
      </w:r>
    </w:p>
    <w:p w14:paraId="4EA21746" w14:textId="77777777" w:rsidR="00B92501" w:rsidRDefault="00B92501" w:rsidP="00B92501">
      <w:pPr>
        <w:autoSpaceDE w:val="0"/>
        <w:autoSpaceDN w:val="0"/>
        <w:adjustRightInd w:val="0"/>
        <w:jc w:val="both"/>
        <w:rPr>
          <w:rFonts w:cs="Arial"/>
          <w:bCs/>
          <w:sz w:val="20"/>
        </w:rPr>
      </w:pPr>
      <w:r w:rsidRPr="00967B64">
        <w:rPr>
          <w:rFonts w:cs="Arial"/>
          <w:sz w:val="20"/>
        </w:rPr>
        <w:t xml:space="preserve">- </w:t>
      </w:r>
      <w:r>
        <w:rPr>
          <w:rFonts w:cs="Arial"/>
          <w:sz w:val="20"/>
        </w:rPr>
        <w:t>K</w:t>
      </w:r>
      <w:r w:rsidRPr="00967B64">
        <w:rPr>
          <w:rFonts w:cs="Arial"/>
          <w:bCs/>
          <w:sz w:val="20"/>
        </w:rPr>
        <w:t xml:space="preserve">ompletní </w:t>
      </w:r>
      <w:r>
        <w:rPr>
          <w:rFonts w:cs="Arial"/>
          <w:bCs/>
          <w:sz w:val="20"/>
        </w:rPr>
        <w:t>popis (</w:t>
      </w:r>
      <w:r w:rsidRPr="00967B64">
        <w:rPr>
          <w:rFonts w:cs="Arial"/>
          <w:bCs/>
          <w:sz w:val="20"/>
        </w:rPr>
        <w:t>specifikaci</w:t>
      </w:r>
      <w:r>
        <w:rPr>
          <w:rFonts w:cs="Arial"/>
          <w:bCs/>
          <w:sz w:val="20"/>
        </w:rPr>
        <w:t>)</w:t>
      </w:r>
      <w:r w:rsidRPr="00967B64">
        <w:rPr>
          <w:rFonts w:cs="Arial"/>
          <w:bCs/>
          <w:sz w:val="20"/>
        </w:rPr>
        <w:t xml:space="preserve"> položek,</w:t>
      </w:r>
    </w:p>
    <w:p w14:paraId="3B63BF28" w14:textId="77777777" w:rsidR="00B92501" w:rsidRPr="00967B64" w:rsidRDefault="00B92501" w:rsidP="00B92501">
      <w:pPr>
        <w:autoSpaceDE w:val="0"/>
        <w:autoSpaceDN w:val="0"/>
        <w:adjustRightInd w:val="0"/>
        <w:jc w:val="both"/>
        <w:rPr>
          <w:rFonts w:cs="Arial"/>
          <w:bCs/>
          <w:sz w:val="20"/>
        </w:rPr>
      </w:pPr>
      <w:r>
        <w:rPr>
          <w:rFonts w:cs="Arial"/>
          <w:bCs/>
          <w:sz w:val="20"/>
        </w:rPr>
        <w:t xml:space="preserve">- </w:t>
      </w:r>
      <w:proofErr w:type="spellStart"/>
      <w:r>
        <w:rPr>
          <w:rFonts w:cs="Arial"/>
          <w:bCs/>
          <w:sz w:val="20"/>
        </w:rPr>
        <w:t>Kod</w:t>
      </w:r>
      <w:proofErr w:type="spellEnd"/>
      <w:r>
        <w:rPr>
          <w:rFonts w:cs="Arial"/>
          <w:bCs/>
          <w:sz w:val="20"/>
        </w:rPr>
        <w:t xml:space="preserve"> SÚKL</w:t>
      </w:r>
    </w:p>
    <w:p w14:paraId="7CA93C7E" w14:textId="77777777" w:rsidR="00B92501" w:rsidRPr="00967B64" w:rsidRDefault="00B92501" w:rsidP="00B92501">
      <w:pPr>
        <w:autoSpaceDE w:val="0"/>
        <w:autoSpaceDN w:val="0"/>
        <w:adjustRightInd w:val="0"/>
        <w:jc w:val="both"/>
        <w:rPr>
          <w:rFonts w:cs="Arial"/>
          <w:bCs/>
          <w:sz w:val="20"/>
        </w:rPr>
      </w:pPr>
      <w:r w:rsidRPr="00967B64">
        <w:rPr>
          <w:rFonts w:cs="Arial"/>
          <w:sz w:val="20"/>
        </w:rPr>
        <w:t xml:space="preserve">- </w:t>
      </w:r>
      <w:r>
        <w:rPr>
          <w:rFonts w:cs="Arial"/>
          <w:bCs/>
          <w:sz w:val="20"/>
        </w:rPr>
        <w:t>V</w:t>
      </w:r>
      <w:r w:rsidRPr="00967B64">
        <w:rPr>
          <w:rFonts w:cs="Arial"/>
          <w:bCs/>
          <w:sz w:val="20"/>
        </w:rPr>
        <w:t>elikost nabízeného balení (VNB) položek.</w:t>
      </w:r>
    </w:p>
    <w:p w14:paraId="03829B3F" w14:textId="77777777" w:rsidR="00B92501" w:rsidRPr="00B92501" w:rsidRDefault="00B92501" w:rsidP="00B92501">
      <w:pPr>
        <w:pStyle w:val="Default"/>
        <w:spacing w:before="120"/>
        <w:jc w:val="both"/>
        <w:rPr>
          <w:rFonts w:ascii="Arial" w:hAnsi="Arial" w:cs="Arial"/>
          <w:b/>
          <w:color w:val="auto"/>
          <w:sz w:val="20"/>
          <w:szCs w:val="20"/>
        </w:rPr>
      </w:pPr>
      <w:r w:rsidRPr="0086298E">
        <w:rPr>
          <w:rFonts w:ascii="Arial" w:hAnsi="Arial" w:cs="Arial"/>
          <w:color w:val="auto"/>
          <w:sz w:val="20"/>
          <w:szCs w:val="20"/>
        </w:rPr>
        <w:t>Dodavatel může využít</w:t>
      </w:r>
      <w:r w:rsidRPr="00B92501">
        <w:rPr>
          <w:rFonts w:ascii="Arial" w:hAnsi="Arial" w:cs="Arial"/>
          <w:b/>
          <w:color w:val="auto"/>
          <w:sz w:val="20"/>
          <w:szCs w:val="20"/>
        </w:rPr>
        <w:t xml:space="preserve"> Přílohu č. 8 ZD_ Katalog nabízených </w:t>
      </w:r>
      <w:proofErr w:type="spellStart"/>
      <w:r w:rsidRPr="00B92501">
        <w:rPr>
          <w:rFonts w:ascii="Arial" w:hAnsi="Arial" w:cs="Arial"/>
          <w:b/>
          <w:color w:val="auto"/>
          <w:sz w:val="20"/>
          <w:szCs w:val="20"/>
        </w:rPr>
        <w:t>po</w:t>
      </w:r>
      <w:r>
        <w:rPr>
          <w:rFonts w:ascii="Arial" w:hAnsi="Arial" w:cs="Arial"/>
          <w:b/>
          <w:color w:val="auto"/>
          <w:sz w:val="20"/>
          <w:szCs w:val="20"/>
        </w:rPr>
        <w:t>lo</w:t>
      </w:r>
      <w:r w:rsidRPr="00B92501">
        <w:rPr>
          <w:rFonts w:ascii="Arial" w:hAnsi="Arial" w:cs="Arial"/>
          <w:b/>
          <w:color w:val="auto"/>
          <w:sz w:val="20"/>
          <w:szCs w:val="20"/>
        </w:rPr>
        <w:t>žek_VZOR</w:t>
      </w:r>
      <w:proofErr w:type="spellEnd"/>
      <w:r w:rsidRPr="00B92501">
        <w:rPr>
          <w:rFonts w:ascii="Arial" w:hAnsi="Arial" w:cs="Arial"/>
          <w:b/>
          <w:color w:val="auto"/>
          <w:sz w:val="20"/>
          <w:szCs w:val="20"/>
        </w:rPr>
        <w:t>.</w:t>
      </w:r>
    </w:p>
    <w:p w14:paraId="448A81E6" w14:textId="77777777" w:rsidR="0086298E" w:rsidRPr="0086298E" w:rsidRDefault="0086298E" w:rsidP="00B92501">
      <w:pPr>
        <w:pStyle w:val="Default"/>
        <w:spacing w:before="120"/>
        <w:jc w:val="both"/>
        <w:rPr>
          <w:rFonts w:ascii="Arial" w:hAnsi="Arial" w:cs="Arial"/>
          <w:color w:val="auto"/>
          <w:sz w:val="20"/>
          <w:szCs w:val="20"/>
        </w:rPr>
      </w:pPr>
      <w:r w:rsidRPr="0086298E">
        <w:rPr>
          <w:rFonts w:ascii="Arial" w:hAnsi="Arial" w:cs="Arial"/>
          <w:sz w:val="20"/>
        </w:rPr>
        <w:t>Dodavatel předloží Katalog nabízených položek samostatně pro každou část veřejné zakázky, na kterou podává nabídku</w:t>
      </w:r>
      <w:r>
        <w:rPr>
          <w:rFonts w:ascii="Arial" w:hAnsi="Arial" w:cs="Arial"/>
          <w:sz w:val="20"/>
        </w:rPr>
        <w:t>.</w:t>
      </w:r>
    </w:p>
    <w:p w14:paraId="10A62F5F" w14:textId="77777777" w:rsidR="00B92501" w:rsidRPr="00632F90" w:rsidRDefault="00B92501" w:rsidP="00B92501">
      <w:pPr>
        <w:pStyle w:val="Default"/>
        <w:spacing w:before="120"/>
        <w:jc w:val="both"/>
        <w:rPr>
          <w:rFonts w:ascii="Arial" w:hAnsi="Arial" w:cs="Arial"/>
          <w:color w:val="auto"/>
          <w:sz w:val="20"/>
          <w:szCs w:val="20"/>
        </w:rPr>
      </w:pPr>
      <w:r w:rsidRPr="00967B64">
        <w:rPr>
          <w:rFonts w:ascii="Arial" w:hAnsi="Arial" w:cs="Arial"/>
          <w:color w:val="auto"/>
          <w:sz w:val="20"/>
          <w:szCs w:val="20"/>
        </w:rPr>
        <w:t xml:space="preserve">Dodavatel může </w:t>
      </w:r>
      <w:r w:rsidR="00A419C2">
        <w:rPr>
          <w:rFonts w:ascii="Arial" w:hAnsi="Arial" w:cs="Arial"/>
          <w:color w:val="auto"/>
          <w:sz w:val="20"/>
          <w:szCs w:val="20"/>
        </w:rPr>
        <w:t xml:space="preserve">též </w:t>
      </w:r>
      <w:r w:rsidRPr="00967B64">
        <w:rPr>
          <w:rFonts w:ascii="Arial" w:hAnsi="Arial" w:cs="Arial"/>
          <w:color w:val="auto"/>
          <w:sz w:val="20"/>
          <w:szCs w:val="20"/>
        </w:rPr>
        <w:t xml:space="preserve">doložit </w:t>
      </w:r>
      <w:r>
        <w:rPr>
          <w:rFonts w:ascii="Arial" w:hAnsi="Arial" w:cs="Arial"/>
          <w:color w:val="auto"/>
          <w:sz w:val="20"/>
          <w:szCs w:val="20"/>
        </w:rPr>
        <w:t xml:space="preserve">i </w:t>
      </w:r>
      <w:r w:rsidRPr="00967B64">
        <w:rPr>
          <w:rFonts w:ascii="Arial" w:hAnsi="Arial" w:cs="Arial"/>
          <w:color w:val="auto"/>
          <w:sz w:val="20"/>
          <w:szCs w:val="20"/>
        </w:rPr>
        <w:t xml:space="preserve">katalog, prospekt nebo jiný doklad, ze kterého budou patrné všechny podstatné vlastnosti </w:t>
      </w:r>
      <w:r>
        <w:rPr>
          <w:rFonts w:ascii="Arial" w:hAnsi="Arial" w:cs="Arial"/>
          <w:color w:val="auto"/>
          <w:sz w:val="20"/>
          <w:szCs w:val="20"/>
        </w:rPr>
        <w:t>předmětu plnění</w:t>
      </w:r>
      <w:r w:rsidRPr="00967B64">
        <w:rPr>
          <w:rFonts w:ascii="Arial" w:hAnsi="Arial" w:cs="Arial"/>
          <w:color w:val="auto"/>
          <w:sz w:val="20"/>
          <w:szCs w:val="20"/>
        </w:rPr>
        <w:t>.</w:t>
      </w:r>
    </w:p>
    <w:p w14:paraId="527408AE" w14:textId="77777777" w:rsidR="00EE5289" w:rsidRDefault="00EE5289" w:rsidP="0005407A">
      <w:pPr>
        <w:rPr>
          <w:sz w:val="20"/>
        </w:rPr>
      </w:pPr>
    </w:p>
    <w:p w14:paraId="487DEBC1" w14:textId="77777777" w:rsidR="002C240C" w:rsidRDefault="002C240C" w:rsidP="00DE2F95">
      <w:pPr>
        <w:jc w:val="both"/>
        <w:rPr>
          <w:sz w:val="20"/>
        </w:rPr>
      </w:pPr>
    </w:p>
    <w:p w14:paraId="21CA1E36" w14:textId="77777777" w:rsidR="00D3682E" w:rsidRPr="00232DC0" w:rsidRDefault="00201B60" w:rsidP="00232DC0">
      <w:pPr>
        <w:pStyle w:val="NadpisVZ1"/>
        <w:widowControl w:val="0"/>
      </w:pPr>
      <w:bookmarkStart w:id="23" w:name="_Toc527097722"/>
      <w:r w:rsidRPr="00055A28">
        <w:t>TERMÍN A MÍSTO PLNĚNÍ VEŘEJNÉ ZAKÁZKY</w:t>
      </w:r>
      <w:bookmarkEnd w:id="23"/>
    </w:p>
    <w:p w14:paraId="61F5C1F3" w14:textId="193D34C0" w:rsidR="00232DC0" w:rsidRPr="00232DC0" w:rsidRDefault="00A419C2" w:rsidP="00DA7D1C">
      <w:pPr>
        <w:pStyle w:val="Bezmezer"/>
        <w:spacing w:before="120"/>
        <w:jc w:val="both"/>
        <w:rPr>
          <w:rFonts w:ascii="Arial" w:hAnsi="Arial" w:cs="Arial"/>
          <w:b/>
          <w:sz w:val="20"/>
          <w:szCs w:val="20"/>
        </w:rPr>
      </w:pPr>
      <w:r>
        <w:rPr>
          <w:rFonts w:ascii="Arial" w:hAnsi="Arial" w:cs="Arial"/>
          <w:sz w:val="20"/>
          <w:szCs w:val="20"/>
        </w:rPr>
        <w:t>Rámcov</w:t>
      </w:r>
      <w:r w:rsidR="005E722C">
        <w:rPr>
          <w:rFonts w:ascii="Arial" w:hAnsi="Arial" w:cs="Arial"/>
          <w:sz w:val="20"/>
          <w:szCs w:val="20"/>
        </w:rPr>
        <w:t>á</w:t>
      </w:r>
      <w:r>
        <w:rPr>
          <w:rFonts w:ascii="Arial" w:hAnsi="Arial" w:cs="Arial"/>
          <w:sz w:val="20"/>
          <w:szCs w:val="20"/>
        </w:rPr>
        <w:t xml:space="preserve"> kupní smlouva</w:t>
      </w:r>
      <w:r w:rsidRPr="00A419C2">
        <w:rPr>
          <w:rFonts w:ascii="Arial" w:hAnsi="Arial" w:cs="Arial"/>
          <w:sz w:val="20"/>
          <w:szCs w:val="20"/>
        </w:rPr>
        <w:t xml:space="preserve"> </w:t>
      </w:r>
      <w:r w:rsidR="00232DC0" w:rsidRPr="00232DC0">
        <w:rPr>
          <w:rFonts w:ascii="Arial" w:hAnsi="Arial" w:cs="Arial"/>
          <w:sz w:val="20"/>
          <w:szCs w:val="20"/>
        </w:rPr>
        <w:t xml:space="preserve">bude uzavřena </w:t>
      </w:r>
      <w:r w:rsidR="00232DC0" w:rsidRPr="00232DC0">
        <w:rPr>
          <w:rFonts w:ascii="Arial" w:hAnsi="Arial" w:cs="Arial"/>
          <w:b/>
          <w:sz w:val="20"/>
          <w:szCs w:val="20"/>
        </w:rPr>
        <w:t xml:space="preserve">na dobu určitou, a to na 24 měsíců od </w:t>
      </w:r>
      <w:r w:rsidR="00424E51">
        <w:rPr>
          <w:rFonts w:ascii="Arial" w:hAnsi="Arial" w:cs="Arial"/>
          <w:b/>
          <w:sz w:val="20"/>
          <w:szCs w:val="20"/>
        </w:rPr>
        <w:t>účinnosti smlouvy</w:t>
      </w:r>
      <w:r w:rsidR="00232DC0" w:rsidRPr="00232DC0">
        <w:rPr>
          <w:rFonts w:ascii="Arial" w:hAnsi="Arial" w:cs="Arial"/>
          <w:b/>
          <w:sz w:val="20"/>
          <w:szCs w:val="20"/>
        </w:rPr>
        <w:t xml:space="preserve">. </w:t>
      </w:r>
    </w:p>
    <w:p w14:paraId="2C1E7A4B" w14:textId="77777777" w:rsidR="00232DC0" w:rsidRPr="00232DC0" w:rsidRDefault="00232DC0" w:rsidP="00DA7D1C">
      <w:pPr>
        <w:pStyle w:val="Bezmezer"/>
        <w:spacing w:before="120"/>
        <w:jc w:val="both"/>
        <w:rPr>
          <w:rFonts w:ascii="Arial" w:hAnsi="Arial" w:cs="Arial"/>
          <w:color w:val="010000"/>
          <w:sz w:val="20"/>
          <w:szCs w:val="20"/>
        </w:rPr>
      </w:pPr>
      <w:r w:rsidRPr="00232DC0">
        <w:rPr>
          <w:rFonts w:ascii="Arial" w:hAnsi="Arial" w:cs="Arial"/>
          <w:b/>
          <w:sz w:val="20"/>
          <w:szCs w:val="20"/>
        </w:rPr>
        <w:t xml:space="preserve">Dodací lhůta jednotlivého zboží je max. </w:t>
      </w:r>
      <w:r w:rsidR="00DB4602">
        <w:rPr>
          <w:rFonts w:ascii="Arial" w:hAnsi="Arial" w:cs="Arial"/>
          <w:b/>
          <w:sz w:val="20"/>
          <w:szCs w:val="20"/>
        </w:rPr>
        <w:t xml:space="preserve">do 2 pracovních dnů </w:t>
      </w:r>
      <w:r w:rsidRPr="00232DC0">
        <w:rPr>
          <w:rFonts w:ascii="Arial" w:hAnsi="Arial" w:cs="Arial"/>
          <w:b/>
          <w:sz w:val="20"/>
          <w:szCs w:val="20"/>
        </w:rPr>
        <w:t>od objednání.</w:t>
      </w:r>
    </w:p>
    <w:p w14:paraId="2846621E" w14:textId="77777777" w:rsidR="00232DC0" w:rsidRPr="00232DC0" w:rsidRDefault="00232DC0" w:rsidP="00DA7D1C">
      <w:pPr>
        <w:pStyle w:val="Normlnweb"/>
        <w:spacing w:before="240" w:beforeAutospacing="0" w:after="120"/>
        <w:ind w:left="4678" w:hanging="4678"/>
        <w:jc w:val="both"/>
        <w:rPr>
          <w:rFonts w:ascii="Arial" w:hAnsi="Arial" w:cs="Arial"/>
          <w:b/>
          <w:sz w:val="20"/>
          <w:szCs w:val="20"/>
        </w:rPr>
      </w:pPr>
      <w:r w:rsidRPr="00232DC0">
        <w:rPr>
          <w:rFonts w:ascii="Arial" w:hAnsi="Arial" w:cs="Arial"/>
          <w:color w:val="010000"/>
          <w:sz w:val="20"/>
          <w:szCs w:val="20"/>
        </w:rPr>
        <w:t xml:space="preserve">Uzavření </w:t>
      </w:r>
      <w:r w:rsidR="00A419C2" w:rsidRPr="00A419C2">
        <w:rPr>
          <w:rFonts w:ascii="Arial" w:hAnsi="Arial" w:cs="Arial"/>
          <w:color w:val="010000"/>
          <w:sz w:val="20"/>
          <w:szCs w:val="20"/>
        </w:rPr>
        <w:t xml:space="preserve">Rámcové kupní smlouvy </w:t>
      </w:r>
      <w:r>
        <w:rPr>
          <w:rFonts w:ascii="Arial" w:hAnsi="Arial" w:cs="Arial"/>
          <w:color w:val="010000"/>
          <w:sz w:val="20"/>
          <w:szCs w:val="20"/>
        </w:rPr>
        <w:t>se předpokládá bezodkladně po u</w:t>
      </w:r>
      <w:r w:rsidRPr="00232DC0">
        <w:rPr>
          <w:rFonts w:ascii="Arial" w:hAnsi="Arial" w:cs="Arial"/>
          <w:color w:val="010000"/>
          <w:sz w:val="20"/>
          <w:szCs w:val="20"/>
        </w:rPr>
        <w:t>končení zadávacího řízení.</w:t>
      </w:r>
    </w:p>
    <w:p w14:paraId="2F2EEEB1" w14:textId="5C1D7354" w:rsidR="00232DC0" w:rsidRPr="00232DC0" w:rsidRDefault="00A419C2" w:rsidP="00DA7D1C">
      <w:pPr>
        <w:spacing w:after="240"/>
        <w:jc w:val="both"/>
        <w:rPr>
          <w:rFonts w:cs="Arial"/>
          <w:sz w:val="20"/>
        </w:rPr>
      </w:pPr>
      <w:r>
        <w:rPr>
          <w:rFonts w:cs="Arial"/>
          <w:sz w:val="20"/>
        </w:rPr>
        <w:t>Rámcov</w:t>
      </w:r>
      <w:r w:rsidR="005E722C">
        <w:rPr>
          <w:rFonts w:cs="Arial"/>
          <w:sz w:val="20"/>
        </w:rPr>
        <w:t>á</w:t>
      </w:r>
      <w:r>
        <w:rPr>
          <w:rFonts w:cs="Arial"/>
          <w:sz w:val="20"/>
        </w:rPr>
        <w:t xml:space="preserve"> kupní smlouva </w:t>
      </w:r>
      <w:r w:rsidR="00232DC0" w:rsidRPr="00232DC0">
        <w:rPr>
          <w:rFonts w:cs="Arial"/>
          <w:sz w:val="20"/>
        </w:rPr>
        <w:t xml:space="preserve">nabývá </w:t>
      </w:r>
      <w:r w:rsidR="00232DC0">
        <w:rPr>
          <w:rFonts w:cs="Arial"/>
          <w:sz w:val="20"/>
        </w:rPr>
        <w:t xml:space="preserve">účinnosti </w:t>
      </w:r>
      <w:r w:rsidR="00232DC0" w:rsidRPr="00232DC0">
        <w:rPr>
          <w:rFonts w:cs="Arial"/>
          <w:sz w:val="20"/>
        </w:rPr>
        <w:t xml:space="preserve">dnem jejího zveřejnění v Registru smluv </w:t>
      </w:r>
      <w:r w:rsidR="00232DC0">
        <w:rPr>
          <w:rFonts w:cs="Arial"/>
          <w:sz w:val="20"/>
        </w:rPr>
        <w:t>Ministerstva vnitra,</w:t>
      </w:r>
      <w:r w:rsidR="00232DC0" w:rsidRPr="00232DC0">
        <w:rPr>
          <w:rFonts w:cs="Arial"/>
          <w:sz w:val="20"/>
        </w:rPr>
        <w:t xml:space="preserve"> souladu se zákonem č. 340/2015 </w:t>
      </w:r>
      <w:proofErr w:type="spellStart"/>
      <w:r w:rsidR="00232DC0" w:rsidRPr="00232DC0">
        <w:rPr>
          <w:rFonts w:cs="Arial"/>
          <w:sz w:val="20"/>
        </w:rPr>
        <w:t>Sb</w:t>
      </w:r>
      <w:proofErr w:type="spellEnd"/>
      <w:r w:rsidR="00232DC0" w:rsidRPr="00232DC0">
        <w:rPr>
          <w:rFonts w:cs="Arial"/>
          <w:sz w:val="20"/>
        </w:rPr>
        <w:t>, o registru smluv.</w:t>
      </w:r>
    </w:p>
    <w:p w14:paraId="3687D551" w14:textId="77777777" w:rsidR="00232DC0" w:rsidRPr="00232DC0" w:rsidRDefault="00232DC0" w:rsidP="00DA7D1C">
      <w:pPr>
        <w:spacing w:after="240"/>
        <w:jc w:val="both"/>
        <w:rPr>
          <w:rFonts w:cs="Arial"/>
          <w:b/>
          <w:sz w:val="20"/>
        </w:rPr>
      </w:pPr>
      <w:r w:rsidRPr="00232DC0">
        <w:rPr>
          <w:rFonts w:cs="Arial"/>
          <w:sz w:val="20"/>
        </w:rPr>
        <w:lastRenderedPageBreak/>
        <w:t xml:space="preserve">Místem plnění veřejné zakázky jsou jednotlivá sídla </w:t>
      </w:r>
      <w:r>
        <w:rPr>
          <w:rFonts w:cs="Arial"/>
          <w:sz w:val="20"/>
        </w:rPr>
        <w:t>zúčastněných zadavatelů (</w:t>
      </w:r>
      <w:r w:rsidRPr="00232DC0">
        <w:rPr>
          <w:rFonts w:cs="Arial"/>
          <w:sz w:val="20"/>
        </w:rPr>
        <w:t>nemocnic</w:t>
      </w:r>
      <w:r>
        <w:rPr>
          <w:rFonts w:cs="Arial"/>
          <w:sz w:val="20"/>
        </w:rPr>
        <w:t>),</w:t>
      </w:r>
      <w:r w:rsidRPr="00232DC0">
        <w:rPr>
          <w:rFonts w:cs="Arial"/>
          <w:sz w:val="20"/>
        </w:rPr>
        <w:t xml:space="preserve"> uvedená v </w:t>
      </w:r>
      <w:proofErr w:type="gramStart"/>
      <w:r w:rsidRPr="00232DC0">
        <w:rPr>
          <w:rFonts w:cs="Arial"/>
          <w:sz w:val="20"/>
        </w:rPr>
        <w:t xml:space="preserve">čl. </w:t>
      </w:r>
      <w:r>
        <w:rPr>
          <w:rFonts w:cs="Arial"/>
          <w:sz w:val="20"/>
        </w:rPr>
        <w:t xml:space="preserve">2 </w:t>
      </w:r>
      <w:r w:rsidRPr="00232DC0">
        <w:rPr>
          <w:rFonts w:cs="Arial"/>
          <w:sz w:val="20"/>
        </w:rPr>
        <w:t xml:space="preserve"> této</w:t>
      </w:r>
      <w:proofErr w:type="gramEnd"/>
      <w:r w:rsidRPr="00232DC0">
        <w:rPr>
          <w:rFonts w:cs="Arial"/>
          <w:sz w:val="20"/>
        </w:rPr>
        <w:t xml:space="preserve"> ZD.</w:t>
      </w:r>
    </w:p>
    <w:p w14:paraId="140F562D" w14:textId="77777777" w:rsidR="00632F90" w:rsidRDefault="00632F90" w:rsidP="00455E94">
      <w:pPr>
        <w:pStyle w:val="Bezmezer"/>
        <w:jc w:val="both"/>
        <w:rPr>
          <w:rFonts w:ascii="Arial" w:hAnsi="Arial" w:cs="Arial"/>
          <w:sz w:val="20"/>
          <w:szCs w:val="20"/>
        </w:rPr>
      </w:pPr>
    </w:p>
    <w:p w14:paraId="2B69B658" w14:textId="77777777" w:rsidR="00672C37" w:rsidRPr="00055A28" w:rsidRDefault="00672C37" w:rsidP="000D5F0D">
      <w:pPr>
        <w:pStyle w:val="NadpisVZ1"/>
      </w:pPr>
      <w:bookmarkStart w:id="24" w:name="_Toc527097723"/>
      <w:r w:rsidRPr="00055A28">
        <w:t>PŘEDPOKLÁDANÁ HODNOTA VEŘEJNÉ ZAKÁZKY</w:t>
      </w:r>
      <w:bookmarkEnd w:id="24"/>
    </w:p>
    <w:p w14:paraId="11851813" w14:textId="439C3AC3" w:rsidR="009451F7" w:rsidRDefault="00D24A10" w:rsidP="00E778D6">
      <w:pPr>
        <w:spacing w:before="120" w:after="120"/>
        <w:jc w:val="both"/>
        <w:rPr>
          <w:rFonts w:cs="Arial"/>
          <w:b/>
          <w:sz w:val="20"/>
        </w:rPr>
      </w:pPr>
      <w:r w:rsidRPr="00DB4602">
        <w:rPr>
          <w:rFonts w:cs="Arial"/>
          <w:b/>
          <w:kern w:val="16"/>
          <w:sz w:val="20"/>
        </w:rPr>
        <w:t xml:space="preserve">Předpokládaná hodnota </w:t>
      </w:r>
      <w:r w:rsidRPr="00DB4602">
        <w:rPr>
          <w:rFonts w:cs="Arial"/>
          <w:b/>
          <w:kern w:val="16"/>
          <w:sz w:val="20"/>
          <w:u w:val="single"/>
        </w:rPr>
        <w:t>celé zakázky</w:t>
      </w:r>
      <w:r w:rsidRPr="00DB4602">
        <w:rPr>
          <w:rFonts w:cs="Arial"/>
          <w:b/>
          <w:kern w:val="16"/>
          <w:sz w:val="20"/>
        </w:rPr>
        <w:t xml:space="preserve"> </w:t>
      </w:r>
      <w:r w:rsidRPr="00DB4602">
        <w:rPr>
          <w:rFonts w:cs="Arial"/>
          <w:b/>
          <w:kern w:val="16"/>
          <w:sz w:val="20"/>
          <w:u w:val="single"/>
        </w:rPr>
        <w:t xml:space="preserve">činí </w:t>
      </w:r>
      <w:r w:rsidR="00DB4602" w:rsidRPr="00DB4602">
        <w:rPr>
          <w:rFonts w:cs="Arial"/>
          <w:b/>
          <w:kern w:val="16"/>
          <w:sz w:val="20"/>
          <w:u w:val="single"/>
        </w:rPr>
        <w:t xml:space="preserve">4 255 918,00 </w:t>
      </w:r>
      <w:r w:rsidR="00232DC0" w:rsidRPr="00DB4602">
        <w:rPr>
          <w:rFonts w:cs="Arial"/>
          <w:b/>
          <w:kern w:val="16"/>
          <w:sz w:val="20"/>
          <w:u w:val="single"/>
        </w:rPr>
        <w:t>Kč</w:t>
      </w:r>
      <w:r w:rsidR="00D47B3C" w:rsidRPr="00DB4602">
        <w:rPr>
          <w:rFonts w:cs="Arial"/>
          <w:b/>
          <w:kern w:val="16"/>
          <w:sz w:val="20"/>
          <w:u w:val="single"/>
        </w:rPr>
        <w:t xml:space="preserve"> bez DPH</w:t>
      </w:r>
      <w:r w:rsidR="002C1993" w:rsidRPr="00DB4602">
        <w:rPr>
          <w:rFonts w:cs="Arial"/>
          <w:b/>
          <w:kern w:val="16"/>
          <w:sz w:val="20"/>
        </w:rPr>
        <w:t xml:space="preserve"> </w:t>
      </w:r>
    </w:p>
    <w:p w14:paraId="39F95D08" w14:textId="77777777" w:rsidR="00DB4602" w:rsidRPr="00DB4602" w:rsidRDefault="00DB4602" w:rsidP="00E778D6">
      <w:pPr>
        <w:spacing w:before="120" w:after="120"/>
        <w:jc w:val="both"/>
        <w:rPr>
          <w:rFonts w:cs="Arial"/>
          <w:b/>
          <w:sz w:val="20"/>
        </w:rPr>
      </w:pPr>
    </w:p>
    <w:p w14:paraId="2E72C45D" w14:textId="4693E721" w:rsidR="00437EE4" w:rsidRPr="00DB4602" w:rsidRDefault="00437EE4" w:rsidP="001A6BAE">
      <w:pPr>
        <w:numPr>
          <w:ilvl w:val="0"/>
          <w:numId w:val="38"/>
        </w:numPr>
        <w:spacing w:after="240"/>
        <w:rPr>
          <w:rFonts w:cs="Arial"/>
          <w:b/>
          <w:sz w:val="20"/>
        </w:rPr>
      </w:pPr>
      <w:r w:rsidRPr="00DB4602">
        <w:rPr>
          <w:rFonts w:cs="Arial"/>
          <w:sz w:val="20"/>
        </w:rPr>
        <w:t xml:space="preserve">Předpokládaná hodnota </w:t>
      </w:r>
      <w:r w:rsidRPr="00DB4602">
        <w:rPr>
          <w:rFonts w:cs="Arial"/>
          <w:b/>
          <w:sz w:val="20"/>
        </w:rPr>
        <w:t xml:space="preserve">Části A: </w:t>
      </w:r>
      <w:r w:rsidR="001A6BAE" w:rsidRPr="00DB4602">
        <w:rPr>
          <w:rFonts w:cs="Arial"/>
          <w:b/>
          <w:sz w:val="20"/>
        </w:rPr>
        <w:t xml:space="preserve">   </w:t>
      </w:r>
      <w:r w:rsidR="00DB4602" w:rsidRPr="00DB4602">
        <w:rPr>
          <w:rFonts w:cs="Arial"/>
          <w:b/>
          <w:sz w:val="20"/>
        </w:rPr>
        <w:t xml:space="preserve"> 741 442</w:t>
      </w:r>
      <w:r w:rsidRPr="00DB4602">
        <w:rPr>
          <w:rFonts w:cs="Arial"/>
          <w:b/>
          <w:sz w:val="20"/>
        </w:rPr>
        <w:t>,00 Kč bez DPH</w:t>
      </w:r>
      <w:r w:rsidR="002C1993" w:rsidRPr="00DB4602">
        <w:rPr>
          <w:rFonts w:cs="Arial"/>
          <w:b/>
          <w:sz w:val="20"/>
        </w:rPr>
        <w:t xml:space="preserve"> </w:t>
      </w:r>
      <w:r w:rsidR="00A34866" w:rsidRPr="00DB4602">
        <w:rPr>
          <w:rFonts w:cs="Arial"/>
          <w:b/>
          <w:sz w:val="20"/>
        </w:rPr>
        <w:t xml:space="preserve">       </w:t>
      </w:r>
      <w:r w:rsidR="00DB4602">
        <w:rPr>
          <w:rFonts w:cs="Arial"/>
          <w:b/>
          <w:sz w:val="20"/>
        </w:rPr>
        <w:t xml:space="preserve">   </w:t>
      </w:r>
    </w:p>
    <w:p w14:paraId="03E3F011" w14:textId="0AC58C51" w:rsidR="00437EE4" w:rsidRPr="00DB4602" w:rsidRDefault="00437EE4" w:rsidP="001A6BAE">
      <w:pPr>
        <w:numPr>
          <w:ilvl w:val="0"/>
          <w:numId w:val="38"/>
        </w:numPr>
        <w:tabs>
          <w:tab w:val="left" w:pos="3686"/>
        </w:tabs>
        <w:spacing w:after="240"/>
        <w:rPr>
          <w:rFonts w:cs="Arial"/>
          <w:b/>
          <w:sz w:val="20"/>
        </w:rPr>
      </w:pPr>
      <w:r w:rsidRPr="00DB4602">
        <w:rPr>
          <w:rFonts w:cs="Arial"/>
          <w:sz w:val="20"/>
        </w:rPr>
        <w:t xml:space="preserve">Předpokládaná hodnota </w:t>
      </w:r>
      <w:r w:rsidRPr="00DB4602">
        <w:rPr>
          <w:rFonts w:cs="Arial"/>
          <w:b/>
          <w:sz w:val="20"/>
        </w:rPr>
        <w:t xml:space="preserve">Části B:   </w:t>
      </w:r>
      <w:r w:rsidR="00DB4602" w:rsidRPr="00DB4602">
        <w:rPr>
          <w:rFonts w:cs="Arial"/>
          <w:b/>
          <w:sz w:val="20"/>
        </w:rPr>
        <w:t xml:space="preserve">  422 422</w:t>
      </w:r>
      <w:r w:rsidRPr="00DB4602">
        <w:rPr>
          <w:rFonts w:cs="Arial"/>
          <w:b/>
          <w:sz w:val="20"/>
        </w:rPr>
        <w:t>,00 Kč bez DPH</w:t>
      </w:r>
      <w:r w:rsidR="002C1993" w:rsidRPr="00DB4602">
        <w:rPr>
          <w:rFonts w:cs="Arial"/>
          <w:b/>
          <w:sz w:val="20"/>
        </w:rPr>
        <w:t xml:space="preserve"> </w:t>
      </w:r>
      <w:r w:rsidR="00A34866" w:rsidRPr="00DB4602">
        <w:rPr>
          <w:rFonts w:cs="Arial"/>
          <w:b/>
          <w:sz w:val="20"/>
        </w:rPr>
        <w:t xml:space="preserve">       </w:t>
      </w:r>
      <w:r w:rsidR="00DB4602">
        <w:rPr>
          <w:rFonts w:cs="Arial"/>
          <w:b/>
          <w:sz w:val="20"/>
        </w:rPr>
        <w:t xml:space="preserve">   </w:t>
      </w:r>
      <w:r w:rsidR="00A34866" w:rsidRPr="00DB4602">
        <w:rPr>
          <w:rFonts w:cs="Arial"/>
          <w:b/>
          <w:sz w:val="20"/>
        </w:rPr>
        <w:t xml:space="preserve"> </w:t>
      </w:r>
    </w:p>
    <w:p w14:paraId="5A7D6C34" w14:textId="3733F99E" w:rsidR="00437EE4" w:rsidRPr="00DB4602" w:rsidRDefault="00437EE4" w:rsidP="001A6BAE">
      <w:pPr>
        <w:numPr>
          <w:ilvl w:val="0"/>
          <w:numId w:val="38"/>
        </w:numPr>
        <w:spacing w:after="240"/>
        <w:rPr>
          <w:rFonts w:cs="Arial"/>
          <w:b/>
          <w:sz w:val="20"/>
        </w:rPr>
      </w:pPr>
      <w:r w:rsidRPr="00DB4602">
        <w:rPr>
          <w:rFonts w:cs="Arial"/>
          <w:sz w:val="20"/>
        </w:rPr>
        <w:t xml:space="preserve">Předpokládaná hodnota </w:t>
      </w:r>
      <w:r w:rsidRPr="00DB4602">
        <w:rPr>
          <w:rFonts w:cs="Arial"/>
          <w:b/>
          <w:sz w:val="20"/>
        </w:rPr>
        <w:t>Části C:</w:t>
      </w:r>
      <w:r w:rsidR="00DB4602" w:rsidRPr="00DB4602">
        <w:rPr>
          <w:rFonts w:cs="Arial"/>
          <w:b/>
          <w:sz w:val="20"/>
        </w:rPr>
        <w:t xml:space="preserve"> 1 540 396</w:t>
      </w:r>
      <w:r w:rsidR="00266C72" w:rsidRPr="00DB4602">
        <w:rPr>
          <w:rFonts w:cs="Arial"/>
          <w:b/>
          <w:sz w:val="20"/>
        </w:rPr>
        <w:t>,</w:t>
      </w:r>
      <w:r w:rsidRPr="00DB4602">
        <w:rPr>
          <w:rFonts w:cs="Arial"/>
          <w:b/>
          <w:sz w:val="20"/>
        </w:rPr>
        <w:t>00 Kč bez DPH</w:t>
      </w:r>
      <w:r w:rsidR="002C1993" w:rsidRPr="00DB4602">
        <w:rPr>
          <w:rFonts w:cs="Arial"/>
          <w:b/>
          <w:sz w:val="20"/>
        </w:rPr>
        <w:t xml:space="preserve"> </w:t>
      </w:r>
      <w:r w:rsidR="00DB4602" w:rsidRPr="00DB4602">
        <w:rPr>
          <w:rFonts w:cs="Arial"/>
          <w:b/>
          <w:sz w:val="20"/>
        </w:rPr>
        <w:t xml:space="preserve">         </w:t>
      </w:r>
      <w:r w:rsidR="00DB4602">
        <w:rPr>
          <w:rFonts w:cs="Arial"/>
          <w:b/>
          <w:sz w:val="20"/>
        </w:rPr>
        <w:t xml:space="preserve">   </w:t>
      </w:r>
    </w:p>
    <w:p w14:paraId="18ACF14B" w14:textId="2717E3E8" w:rsidR="00437EE4" w:rsidRPr="00DB4602" w:rsidRDefault="00437EE4" w:rsidP="00437EE4">
      <w:pPr>
        <w:numPr>
          <w:ilvl w:val="0"/>
          <w:numId w:val="38"/>
        </w:numPr>
        <w:spacing w:after="240"/>
        <w:rPr>
          <w:rFonts w:cs="Arial"/>
          <w:b/>
          <w:sz w:val="20"/>
        </w:rPr>
      </w:pPr>
      <w:r w:rsidRPr="00DB4602">
        <w:rPr>
          <w:rFonts w:cs="Arial"/>
          <w:sz w:val="20"/>
        </w:rPr>
        <w:t xml:space="preserve">Předpokládaná hodnota </w:t>
      </w:r>
      <w:r w:rsidRPr="00DB4602">
        <w:rPr>
          <w:rFonts w:cs="Arial"/>
          <w:b/>
          <w:sz w:val="20"/>
        </w:rPr>
        <w:t xml:space="preserve">Části D: </w:t>
      </w:r>
      <w:r w:rsidR="001A6BAE" w:rsidRPr="00DB4602">
        <w:rPr>
          <w:rFonts w:cs="Arial"/>
          <w:b/>
          <w:sz w:val="20"/>
        </w:rPr>
        <w:t xml:space="preserve"> </w:t>
      </w:r>
      <w:r w:rsidR="00DB4602" w:rsidRPr="00DB4602">
        <w:rPr>
          <w:rFonts w:cs="Arial"/>
          <w:b/>
          <w:sz w:val="20"/>
        </w:rPr>
        <w:t xml:space="preserve">  419 521</w:t>
      </w:r>
      <w:r w:rsidRPr="00DB4602">
        <w:rPr>
          <w:rFonts w:cs="Arial"/>
          <w:b/>
          <w:sz w:val="20"/>
        </w:rPr>
        <w:t>,00 Kč bez DPH</w:t>
      </w:r>
      <w:r w:rsidR="002C1993" w:rsidRPr="00DB4602">
        <w:rPr>
          <w:rFonts w:cs="Arial"/>
          <w:b/>
          <w:sz w:val="20"/>
        </w:rPr>
        <w:t xml:space="preserve"> </w:t>
      </w:r>
      <w:r w:rsidR="00DB4602" w:rsidRPr="00DB4602">
        <w:rPr>
          <w:rFonts w:cs="Arial"/>
          <w:b/>
          <w:sz w:val="20"/>
        </w:rPr>
        <w:t xml:space="preserve">        </w:t>
      </w:r>
      <w:r w:rsidR="00DB4602">
        <w:rPr>
          <w:rFonts w:cs="Arial"/>
          <w:b/>
          <w:sz w:val="20"/>
        </w:rPr>
        <w:t xml:space="preserve">   </w:t>
      </w:r>
      <w:r w:rsidR="00E87FAE">
        <w:rPr>
          <w:rFonts w:cs="Arial"/>
          <w:b/>
          <w:sz w:val="20"/>
        </w:rPr>
        <w:t xml:space="preserve"> </w:t>
      </w:r>
    </w:p>
    <w:p w14:paraId="3DB17B06" w14:textId="45A1C8D4" w:rsidR="00DB4602" w:rsidRPr="00DB4602" w:rsidRDefault="00DB4602" w:rsidP="00DB4602">
      <w:pPr>
        <w:numPr>
          <w:ilvl w:val="0"/>
          <w:numId w:val="38"/>
        </w:numPr>
        <w:tabs>
          <w:tab w:val="left" w:pos="3686"/>
        </w:tabs>
        <w:spacing w:after="240"/>
        <w:rPr>
          <w:rFonts w:cs="Arial"/>
          <w:b/>
          <w:sz w:val="20"/>
        </w:rPr>
      </w:pPr>
      <w:r w:rsidRPr="00DB4602">
        <w:rPr>
          <w:rFonts w:cs="Arial"/>
          <w:sz w:val="20"/>
        </w:rPr>
        <w:t xml:space="preserve">Předpokládaná hodnota </w:t>
      </w:r>
      <w:r w:rsidRPr="00DB4602">
        <w:rPr>
          <w:rFonts w:cs="Arial"/>
          <w:b/>
          <w:sz w:val="20"/>
        </w:rPr>
        <w:t xml:space="preserve">Části E:    102 101,00 Kč bez DPH          </w:t>
      </w:r>
      <w:r>
        <w:rPr>
          <w:rFonts w:cs="Arial"/>
          <w:b/>
          <w:sz w:val="20"/>
        </w:rPr>
        <w:t xml:space="preserve">   </w:t>
      </w:r>
    </w:p>
    <w:p w14:paraId="5CC97888" w14:textId="2883D386" w:rsidR="00DB4602" w:rsidRPr="00DB4602" w:rsidRDefault="00DB4602" w:rsidP="00DB4602">
      <w:pPr>
        <w:numPr>
          <w:ilvl w:val="0"/>
          <w:numId w:val="38"/>
        </w:numPr>
        <w:spacing w:after="240"/>
        <w:rPr>
          <w:rFonts w:cs="Arial"/>
          <w:b/>
          <w:sz w:val="20"/>
        </w:rPr>
      </w:pPr>
      <w:r w:rsidRPr="00DB4602">
        <w:rPr>
          <w:rFonts w:cs="Arial"/>
          <w:sz w:val="20"/>
        </w:rPr>
        <w:t xml:space="preserve">Předpokládaná hodnota </w:t>
      </w:r>
      <w:r w:rsidRPr="00DB4602">
        <w:rPr>
          <w:rFonts w:cs="Arial"/>
          <w:b/>
          <w:sz w:val="20"/>
        </w:rPr>
        <w:t xml:space="preserve">Části F:    497 023,00 Kč bez DPH          </w:t>
      </w:r>
      <w:r>
        <w:rPr>
          <w:rFonts w:cs="Arial"/>
          <w:b/>
          <w:sz w:val="20"/>
        </w:rPr>
        <w:t xml:space="preserve">   </w:t>
      </w:r>
    </w:p>
    <w:p w14:paraId="3821F411" w14:textId="10561369" w:rsidR="00DB4602" w:rsidRPr="00DB4602" w:rsidRDefault="00DB4602" w:rsidP="00DB4602">
      <w:pPr>
        <w:numPr>
          <w:ilvl w:val="0"/>
          <w:numId w:val="38"/>
        </w:numPr>
        <w:spacing w:after="240"/>
        <w:rPr>
          <w:rFonts w:cs="Arial"/>
          <w:b/>
          <w:sz w:val="20"/>
        </w:rPr>
      </w:pPr>
      <w:r w:rsidRPr="00DB4602">
        <w:rPr>
          <w:rFonts w:cs="Arial"/>
          <w:sz w:val="20"/>
        </w:rPr>
        <w:t xml:space="preserve">Předpokládaná hodnota </w:t>
      </w:r>
      <w:r w:rsidRPr="00DB4602">
        <w:rPr>
          <w:rFonts w:cs="Arial"/>
          <w:b/>
          <w:sz w:val="20"/>
        </w:rPr>
        <w:t xml:space="preserve">Části G: </w:t>
      </w:r>
      <w:r w:rsidRPr="00DB4602">
        <w:rPr>
          <w:rFonts w:cs="Arial"/>
          <w:b/>
          <w:sz w:val="20"/>
        </w:rPr>
        <w:tab/>
        <w:t xml:space="preserve">429 620,00 Kč bez DPH       </w:t>
      </w:r>
      <w:r w:rsidR="00E87FAE">
        <w:rPr>
          <w:rFonts w:cs="Arial"/>
          <w:b/>
          <w:sz w:val="20"/>
        </w:rPr>
        <w:t xml:space="preserve">     </w:t>
      </w:r>
    </w:p>
    <w:p w14:paraId="099CF0EB" w14:textId="0F81F662" w:rsidR="00DB4602" w:rsidRPr="00437EE4" w:rsidRDefault="00DB4602" w:rsidP="00DB4602">
      <w:pPr>
        <w:numPr>
          <w:ilvl w:val="0"/>
          <w:numId w:val="38"/>
        </w:numPr>
        <w:tabs>
          <w:tab w:val="left" w:pos="3686"/>
        </w:tabs>
        <w:spacing w:after="240"/>
        <w:rPr>
          <w:rFonts w:cs="Arial"/>
          <w:b/>
          <w:sz w:val="20"/>
        </w:rPr>
      </w:pPr>
      <w:r w:rsidRPr="00437EE4">
        <w:rPr>
          <w:rFonts w:cs="Arial"/>
          <w:sz w:val="20"/>
        </w:rPr>
        <w:t xml:space="preserve">Předpokládaná hodnota </w:t>
      </w:r>
      <w:r w:rsidRPr="00437EE4">
        <w:rPr>
          <w:rFonts w:cs="Arial"/>
          <w:b/>
          <w:sz w:val="20"/>
        </w:rPr>
        <w:t xml:space="preserve">Části </w:t>
      </w:r>
      <w:r>
        <w:rPr>
          <w:rFonts w:cs="Arial"/>
          <w:b/>
          <w:sz w:val="20"/>
        </w:rPr>
        <w:t>H</w:t>
      </w:r>
      <w:r w:rsidRPr="00437EE4">
        <w:rPr>
          <w:rFonts w:cs="Arial"/>
          <w:b/>
          <w:sz w:val="20"/>
        </w:rPr>
        <w:t xml:space="preserve">:  </w:t>
      </w:r>
      <w:r>
        <w:rPr>
          <w:rFonts w:cs="Arial"/>
          <w:b/>
          <w:sz w:val="20"/>
        </w:rPr>
        <w:t xml:space="preserve">  103 393,00</w:t>
      </w:r>
      <w:r w:rsidRPr="00437EE4">
        <w:rPr>
          <w:rFonts w:cs="Arial"/>
          <w:b/>
          <w:sz w:val="20"/>
        </w:rPr>
        <w:t xml:space="preserve"> Kč bez DPH</w:t>
      </w:r>
      <w:r>
        <w:rPr>
          <w:rFonts w:cs="Arial"/>
          <w:b/>
          <w:sz w:val="20"/>
        </w:rPr>
        <w:t xml:space="preserve">       </w:t>
      </w:r>
      <w:r w:rsidR="00E87FAE">
        <w:rPr>
          <w:rFonts w:cs="Arial"/>
          <w:b/>
          <w:sz w:val="20"/>
        </w:rPr>
        <w:t xml:space="preserve">     </w:t>
      </w:r>
    </w:p>
    <w:p w14:paraId="115DCCA5" w14:textId="72FB699D" w:rsidR="008A1DBB" w:rsidRDefault="009439B2" w:rsidP="000D5F0D">
      <w:pPr>
        <w:spacing w:before="120"/>
        <w:jc w:val="both"/>
        <w:rPr>
          <w:rFonts w:cs="Arial"/>
          <w:sz w:val="20"/>
        </w:rPr>
      </w:pPr>
      <w:r w:rsidRPr="009439B2">
        <w:rPr>
          <w:rFonts w:cs="Arial"/>
          <w:sz w:val="20"/>
        </w:rPr>
        <w:t>Předpokládaná hodnota je stanovena za celou dobu plnění, tj. za 24 měsíců. Uvede</w:t>
      </w:r>
      <w:r>
        <w:rPr>
          <w:rFonts w:cs="Arial"/>
          <w:sz w:val="20"/>
        </w:rPr>
        <w:t>né ce</w:t>
      </w:r>
      <w:r w:rsidR="00A419C2">
        <w:rPr>
          <w:rFonts w:cs="Arial"/>
          <w:sz w:val="20"/>
        </w:rPr>
        <w:t>ny jsou cenami maximálními</w:t>
      </w:r>
      <w:r w:rsidR="000B43EC">
        <w:rPr>
          <w:rFonts w:cs="Arial"/>
          <w:sz w:val="20"/>
        </w:rPr>
        <w:t>,</w:t>
      </w:r>
      <w:r w:rsidR="00A419C2">
        <w:rPr>
          <w:rFonts w:cs="Arial"/>
          <w:sz w:val="20"/>
        </w:rPr>
        <w:t xml:space="preserve"> </w:t>
      </w:r>
      <w:proofErr w:type="gramStart"/>
      <w:r w:rsidR="00A419C2">
        <w:rPr>
          <w:rFonts w:cs="Arial"/>
          <w:sz w:val="20"/>
        </w:rPr>
        <w:t xml:space="preserve">tzn. </w:t>
      </w:r>
      <w:r w:rsidR="00391045">
        <w:rPr>
          <w:rFonts w:cs="Arial"/>
          <w:sz w:val="20"/>
        </w:rPr>
        <w:t>že</w:t>
      </w:r>
      <w:proofErr w:type="gramEnd"/>
      <w:r w:rsidR="00391045">
        <w:rPr>
          <w:rFonts w:cs="Arial"/>
          <w:sz w:val="20"/>
        </w:rPr>
        <w:t xml:space="preserve"> </w:t>
      </w:r>
      <w:r>
        <w:rPr>
          <w:rFonts w:cs="Arial"/>
          <w:sz w:val="20"/>
        </w:rPr>
        <w:t>dodavatel při stanovení nabídkové ceny je nesmí překročit</w:t>
      </w:r>
      <w:r w:rsidR="00E2349E">
        <w:rPr>
          <w:rFonts w:cs="Arial"/>
          <w:sz w:val="20"/>
        </w:rPr>
        <w:t xml:space="preserve"> </w:t>
      </w:r>
      <w:r w:rsidR="00F843E8" w:rsidRPr="00AE71B6">
        <w:rPr>
          <w:rFonts w:cs="Arial"/>
          <w:sz w:val="20"/>
        </w:rPr>
        <w:t>(viz</w:t>
      </w:r>
      <w:r w:rsidR="00186A28" w:rsidRPr="00AE71B6">
        <w:rPr>
          <w:rFonts w:cs="Arial"/>
          <w:sz w:val="20"/>
        </w:rPr>
        <w:t xml:space="preserve"> </w:t>
      </w:r>
      <w:r w:rsidR="00186A28" w:rsidRPr="00452CF6">
        <w:rPr>
          <w:rFonts w:cs="Arial"/>
          <w:sz w:val="20"/>
        </w:rPr>
        <w:t>také</w:t>
      </w:r>
      <w:r w:rsidR="00F843E8" w:rsidRPr="00452CF6">
        <w:rPr>
          <w:rFonts w:cs="Arial"/>
          <w:sz w:val="20"/>
        </w:rPr>
        <w:t xml:space="preserve"> čl. 1</w:t>
      </w:r>
      <w:r w:rsidR="00452CF6" w:rsidRPr="00452CF6">
        <w:rPr>
          <w:rFonts w:cs="Arial"/>
          <w:sz w:val="20"/>
        </w:rPr>
        <w:t>0</w:t>
      </w:r>
      <w:r w:rsidR="00F843E8" w:rsidRPr="00452CF6">
        <w:rPr>
          <w:rFonts w:cs="Arial"/>
          <w:sz w:val="20"/>
        </w:rPr>
        <w:t>.2 této ZD).</w:t>
      </w:r>
    </w:p>
    <w:p w14:paraId="568099C0" w14:textId="77777777" w:rsidR="00D3682E" w:rsidRDefault="00D3682E" w:rsidP="00D572C8">
      <w:pPr>
        <w:jc w:val="both"/>
        <w:rPr>
          <w:rFonts w:cs="Arial"/>
          <w:sz w:val="20"/>
        </w:rPr>
      </w:pPr>
    </w:p>
    <w:p w14:paraId="1E97435A" w14:textId="77777777" w:rsidR="00D572C8" w:rsidRDefault="00D572C8" w:rsidP="00D572C8">
      <w:pPr>
        <w:jc w:val="both"/>
        <w:rPr>
          <w:rFonts w:cs="Arial"/>
          <w:sz w:val="20"/>
        </w:rPr>
      </w:pPr>
    </w:p>
    <w:p w14:paraId="2BFF9D0D" w14:textId="77777777" w:rsidR="0022303D" w:rsidRPr="00055A28" w:rsidRDefault="0022303D" w:rsidP="000D5F0D">
      <w:pPr>
        <w:pStyle w:val="NadpisVZ1"/>
      </w:pPr>
      <w:bookmarkStart w:id="25" w:name="_Toc527097724"/>
      <w:r w:rsidRPr="00055A28">
        <w:t>POŽADAVKY NA PROKÁZÁNÍ SPLNĚNÍ KVALIFIKACE</w:t>
      </w:r>
      <w:bookmarkEnd w:id="25"/>
    </w:p>
    <w:p w14:paraId="0838CEE6" w14:textId="77777777" w:rsidR="00853CC8" w:rsidRDefault="00771B2B" w:rsidP="000D5F0D">
      <w:pPr>
        <w:spacing w:before="120"/>
        <w:jc w:val="both"/>
        <w:rPr>
          <w:rFonts w:cs="Arial"/>
          <w:color w:val="000000"/>
          <w:sz w:val="20"/>
        </w:rPr>
      </w:pPr>
      <w:r w:rsidRPr="00771B2B">
        <w:rPr>
          <w:sz w:val="20"/>
        </w:rPr>
        <w:t>Dodavatel je povinen v soul</w:t>
      </w:r>
      <w:r w:rsidR="00A80493">
        <w:rPr>
          <w:sz w:val="20"/>
        </w:rPr>
        <w:t xml:space="preserve">adu s § </w:t>
      </w:r>
      <w:r w:rsidR="00D56DDD">
        <w:rPr>
          <w:sz w:val="20"/>
        </w:rPr>
        <w:t>73 a násl.</w:t>
      </w:r>
      <w:r w:rsidR="00A80493">
        <w:rPr>
          <w:sz w:val="20"/>
        </w:rPr>
        <w:t xml:space="preserve"> </w:t>
      </w:r>
      <w:r w:rsidRPr="00A80493">
        <w:rPr>
          <w:rFonts w:cs="Arial"/>
          <w:sz w:val="20"/>
        </w:rPr>
        <w:t>ZZVZ</w:t>
      </w:r>
      <w:r w:rsidR="00A80493" w:rsidRPr="00A80493">
        <w:rPr>
          <w:rFonts w:cs="Arial"/>
          <w:sz w:val="20"/>
        </w:rPr>
        <w:t xml:space="preserve"> </w:t>
      </w:r>
      <w:r w:rsidR="00A80493" w:rsidRPr="00A80493">
        <w:rPr>
          <w:rFonts w:cs="Arial"/>
          <w:color w:val="010000"/>
          <w:sz w:val="20"/>
        </w:rPr>
        <w:t>a</w:t>
      </w:r>
      <w:r w:rsidR="00A80493" w:rsidRPr="00897BE5">
        <w:rPr>
          <w:rFonts w:ascii="Calibri" w:hAnsi="Calibri" w:cs="Calibri"/>
          <w:color w:val="010000"/>
          <w:szCs w:val="22"/>
        </w:rPr>
        <w:t xml:space="preserve"> </w:t>
      </w:r>
      <w:r w:rsidR="00A80493" w:rsidRPr="00A80493">
        <w:rPr>
          <w:rFonts w:cs="Arial"/>
          <w:color w:val="010000"/>
          <w:sz w:val="20"/>
        </w:rPr>
        <w:t>požadavkem zadavatele</w:t>
      </w:r>
      <w:r w:rsidRPr="00771B2B">
        <w:rPr>
          <w:sz w:val="20"/>
        </w:rPr>
        <w:t xml:space="preserve"> v nabídce prokázat splnění kvalifikace</w:t>
      </w:r>
      <w:r w:rsidR="0022303D" w:rsidRPr="00771B2B">
        <w:rPr>
          <w:rFonts w:eastAsia="Calibri" w:cs="Arial"/>
          <w:sz w:val="20"/>
          <w:lang w:eastAsia="en-US"/>
        </w:rPr>
        <w:t xml:space="preserve">. </w:t>
      </w:r>
      <w:r w:rsidR="00853CC8" w:rsidRPr="004B0021">
        <w:rPr>
          <w:rFonts w:cs="Arial"/>
          <w:b/>
          <w:color w:val="000000"/>
          <w:sz w:val="20"/>
        </w:rPr>
        <w:t xml:space="preserve">Splnění kvalifikace prokazuje dodavatel zvlášť na každou část, na kterou podal nabídku. </w:t>
      </w:r>
      <w:r w:rsidR="00853CC8">
        <w:rPr>
          <w:rFonts w:cs="Arial"/>
          <w:color w:val="000000"/>
          <w:sz w:val="20"/>
        </w:rPr>
        <w:t>Pokud jsou některé doklady shodné pro více částí, nemusí j</w:t>
      </w:r>
      <w:r w:rsidR="000131DB">
        <w:rPr>
          <w:rFonts w:cs="Arial"/>
          <w:color w:val="000000"/>
          <w:sz w:val="20"/>
        </w:rPr>
        <w:t>e dodavatel dokládat duplicitně</w:t>
      </w:r>
      <w:r w:rsidR="00853CC8">
        <w:rPr>
          <w:rFonts w:cs="Arial"/>
          <w:color w:val="000000"/>
          <w:sz w:val="20"/>
        </w:rPr>
        <w:t>.</w:t>
      </w:r>
    </w:p>
    <w:p w14:paraId="0665F280" w14:textId="77777777" w:rsidR="0022303D" w:rsidRPr="00A30FCC" w:rsidRDefault="0022303D" w:rsidP="000D5F0D">
      <w:pPr>
        <w:spacing w:before="120"/>
        <w:jc w:val="both"/>
        <w:rPr>
          <w:rFonts w:cs="Arial"/>
          <w:color w:val="010000"/>
          <w:sz w:val="20"/>
        </w:rPr>
      </w:pPr>
      <w:r w:rsidRPr="00A30FCC">
        <w:rPr>
          <w:rFonts w:cs="Arial"/>
          <w:sz w:val="20"/>
        </w:rPr>
        <w:t>K</w:t>
      </w:r>
      <w:r w:rsidR="00444C05">
        <w:rPr>
          <w:rFonts w:cs="Arial"/>
          <w:color w:val="010000"/>
          <w:sz w:val="20"/>
        </w:rPr>
        <w:t xml:space="preserve">valifikovaným </w:t>
      </w:r>
      <w:r w:rsidRPr="00A30FCC">
        <w:rPr>
          <w:rFonts w:cs="Arial"/>
          <w:color w:val="010000"/>
          <w:sz w:val="20"/>
        </w:rPr>
        <w:t>pro plnění veřejné zakázky je dodavatel, který</w:t>
      </w:r>
      <w:r w:rsidR="00511F6D">
        <w:rPr>
          <w:rFonts w:cs="Arial"/>
          <w:color w:val="010000"/>
          <w:sz w:val="20"/>
        </w:rPr>
        <w:t xml:space="preserve"> v požadovaném rozsahu prokáže</w:t>
      </w:r>
      <w:r w:rsidRPr="00A30FCC">
        <w:rPr>
          <w:rFonts w:cs="Arial"/>
          <w:color w:val="010000"/>
          <w:sz w:val="20"/>
        </w:rPr>
        <w:t>:</w:t>
      </w:r>
    </w:p>
    <w:p w14:paraId="1014BAAC" w14:textId="77777777" w:rsidR="0022303D" w:rsidRPr="00A30FCC" w:rsidRDefault="00511F6D" w:rsidP="000D5F0D">
      <w:pPr>
        <w:pStyle w:val="Styl"/>
        <w:numPr>
          <w:ilvl w:val="0"/>
          <w:numId w:val="8"/>
        </w:numPr>
        <w:tabs>
          <w:tab w:val="left" w:pos="462"/>
          <w:tab w:val="left" w:pos="1985"/>
        </w:tabs>
        <w:suppressAutoHyphens w:val="0"/>
        <w:autoSpaceDN w:val="0"/>
        <w:adjustRightInd w:val="0"/>
        <w:spacing w:before="120"/>
        <w:ind w:left="284" w:right="142" w:hanging="284"/>
        <w:jc w:val="both"/>
        <w:rPr>
          <w:color w:val="010000"/>
          <w:sz w:val="20"/>
          <w:szCs w:val="20"/>
        </w:rPr>
      </w:pPr>
      <w:r>
        <w:rPr>
          <w:color w:val="010000"/>
          <w:sz w:val="20"/>
          <w:szCs w:val="20"/>
        </w:rPr>
        <w:t xml:space="preserve">splnění </w:t>
      </w:r>
      <w:r w:rsidR="0022303D">
        <w:rPr>
          <w:color w:val="010000"/>
          <w:sz w:val="20"/>
          <w:szCs w:val="20"/>
        </w:rPr>
        <w:t>základní způsobilost</w:t>
      </w:r>
      <w:r>
        <w:rPr>
          <w:color w:val="010000"/>
          <w:sz w:val="20"/>
          <w:szCs w:val="20"/>
        </w:rPr>
        <w:t>i</w:t>
      </w:r>
      <w:r w:rsidR="0022303D">
        <w:rPr>
          <w:color w:val="010000"/>
          <w:sz w:val="20"/>
          <w:szCs w:val="20"/>
        </w:rPr>
        <w:t xml:space="preserve"> dle § 74 ZZVZ,</w:t>
      </w:r>
    </w:p>
    <w:p w14:paraId="064A055F" w14:textId="77777777" w:rsidR="0022303D" w:rsidRDefault="00511F6D" w:rsidP="000D5F0D">
      <w:pPr>
        <w:pStyle w:val="Styl"/>
        <w:numPr>
          <w:ilvl w:val="0"/>
          <w:numId w:val="8"/>
        </w:numPr>
        <w:tabs>
          <w:tab w:val="left" w:pos="462"/>
          <w:tab w:val="left" w:pos="1985"/>
        </w:tabs>
        <w:suppressAutoHyphens w:val="0"/>
        <w:autoSpaceDN w:val="0"/>
        <w:adjustRightInd w:val="0"/>
        <w:ind w:left="284" w:right="141" w:hanging="284"/>
        <w:jc w:val="both"/>
        <w:rPr>
          <w:color w:val="010000"/>
          <w:sz w:val="20"/>
          <w:szCs w:val="20"/>
        </w:rPr>
      </w:pPr>
      <w:r>
        <w:rPr>
          <w:color w:val="010000"/>
          <w:sz w:val="20"/>
          <w:szCs w:val="20"/>
        </w:rPr>
        <w:t xml:space="preserve">splnění </w:t>
      </w:r>
      <w:r w:rsidR="0022303D" w:rsidRPr="00A30FCC">
        <w:rPr>
          <w:color w:val="010000"/>
          <w:sz w:val="20"/>
          <w:szCs w:val="20"/>
        </w:rPr>
        <w:t>profesní způsobilost</w:t>
      </w:r>
      <w:r w:rsidR="005E722C">
        <w:rPr>
          <w:color w:val="010000"/>
          <w:sz w:val="20"/>
          <w:szCs w:val="20"/>
        </w:rPr>
        <w:t>i</w:t>
      </w:r>
      <w:r w:rsidR="00545CC3">
        <w:rPr>
          <w:color w:val="010000"/>
          <w:sz w:val="20"/>
          <w:szCs w:val="20"/>
        </w:rPr>
        <w:t xml:space="preserve"> dle § 77 </w:t>
      </w:r>
      <w:r w:rsidR="00533C86">
        <w:rPr>
          <w:color w:val="010000"/>
          <w:sz w:val="20"/>
          <w:szCs w:val="20"/>
        </w:rPr>
        <w:t>odst. 1</w:t>
      </w:r>
      <w:r w:rsidR="00DC0120">
        <w:rPr>
          <w:color w:val="010000"/>
          <w:sz w:val="20"/>
          <w:szCs w:val="20"/>
        </w:rPr>
        <w:t xml:space="preserve"> a odst. 2 písm. </w:t>
      </w:r>
      <w:r w:rsidR="005A3906">
        <w:rPr>
          <w:color w:val="010000"/>
          <w:sz w:val="20"/>
          <w:szCs w:val="20"/>
        </w:rPr>
        <w:t>a</w:t>
      </w:r>
      <w:r w:rsidR="00DC0120">
        <w:rPr>
          <w:color w:val="010000"/>
          <w:sz w:val="20"/>
          <w:szCs w:val="20"/>
        </w:rPr>
        <w:t>)</w:t>
      </w:r>
      <w:r w:rsidR="005C441A">
        <w:rPr>
          <w:color w:val="010000"/>
          <w:sz w:val="20"/>
          <w:szCs w:val="20"/>
        </w:rPr>
        <w:t xml:space="preserve"> </w:t>
      </w:r>
      <w:r w:rsidR="00545CC3">
        <w:rPr>
          <w:color w:val="010000"/>
          <w:sz w:val="20"/>
          <w:szCs w:val="20"/>
        </w:rPr>
        <w:t>ZZVZ</w:t>
      </w:r>
      <w:r w:rsidR="00186A28">
        <w:rPr>
          <w:color w:val="010000"/>
          <w:sz w:val="20"/>
          <w:szCs w:val="20"/>
        </w:rPr>
        <w:t>.</w:t>
      </w:r>
    </w:p>
    <w:p w14:paraId="60BCB96B" w14:textId="306D2917" w:rsidR="00A80493" w:rsidRDefault="005E722C" w:rsidP="000D5F0D">
      <w:pPr>
        <w:pStyle w:val="Styl"/>
        <w:numPr>
          <w:ilvl w:val="0"/>
          <w:numId w:val="8"/>
        </w:numPr>
        <w:tabs>
          <w:tab w:val="left" w:pos="462"/>
          <w:tab w:val="left" w:pos="1985"/>
        </w:tabs>
        <w:suppressAutoHyphens w:val="0"/>
        <w:autoSpaceDN w:val="0"/>
        <w:adjustRightInd w:val="0"/>
        <w:ind w:left="284" w:right="141" w:hanging="284"/>
        <w:jc w:val="both"/>
        <w:rPr>
          <w:color w:val="010000"/>
          <w:sz w:val="20"/>
          <w:szCs w:val="20"/>
        </w:rPr>
      </w:pPr>
      <w:r>
        <w:rPr>
          <w:color w:val="010000"/>
          <w:sz w:val="20"/>
          <w:szCs w:val="20"/>
        </w:rPr>
        <w:t>s</w:t>
      </w:r>
      <w:r w:rsidR="00A80493">
        <w:rPr>
          <w:color w:val="010000"/>
          <w:sz w:val="20"/>
          <w:szCs w:val="20"/>
        </w:rPr>
        <w:t xml:space="preserve">plnění </w:t>
      </w:r>
      <w:r w:rsidR="00A80493" w:rsidRPr="00D67534">
        <w:rPr>
          <w:sz w:val="20"/>
          <w:szCs w:val="20"/>
        </w:rPr>
        <w:t xml:space="preserve">technické kvalifikace podle § 79 </w:t>
      </w:r>
      <w:r w:rsidR="00D67534">
        <w:rPr>
          <w:sz w:val="20"/>
          <w:szCs w:val="20"/>
        </w:rPr>
        <w:t>ZZVZ</w:t>
      </w:r>
    </w:p>
    <w:p w14:paraId="432228A5" w14:textId="77777777" w:rsidR="00186A28" w:rsidRDefault="00186A28" w:rsidP="00186A28">
      <w:pPr>
        <w:pStyle w:val="Styl"/>
        <w:tabs>
          <w:tab w:val="left" w:pos="462"/>
          <w:tab w:val="left" w:pos="1985"/>
        </w:tabs>
        <w:suppressAutoHyphens w:val="0"/>
        <w:autoSpaceDN w:val="0"/>
        <w:adjustRightInd w:val="0"/>
        <w:ind w:left="284" w:right="141"/>
        <w:jc w:val="both"/>
        <w:rPr>
          <w:color w:val="010000"/>
          <w:sz w:val="20"/>
          <w:szCs w:val="20"/>
        </w:rPr>
      </w:pPr>
    </w:p>
    <w:p w14:paraId="107E1591" w14:textId="77777777" w:rsidR="0022303D" w:rsidRPr="00A30FCC" w:rsidRDefault="0022303D" w:rsidP="000D5F0D">
      <w:pPr>
        <w:pStyle w:val="NadpisVZ2"/>
        <w:numPr>
          <w:ilvl w:val="1"/>
          <w:numId w:val="1"/>
        </w:numPr>
        <w:ind w:left="567" w:hanging="567"/>
      </w:pPr>
      <w:bookmarkStart w:id="26" w:name="_Toc527097725"/>
      <w:r w:rsidRPr="00A30FCC">
        <w:t>Základní způsobilost</w:t>
      </w:r>
      <w:r>
        <w:t xml:space="preserve"> podle § 74 ZZVZ</w:t>
      </w:r>
      <w:bookmarkEnd w:id="26"/>
    </w:p>
    <w:p w14:paraId="500E0410" w14:textId="77777777" w:rsidR="009B1CDF" w:rsidRDefault="00533C86" w:rsidP="000D5F0D">
      <w:pPr>
        <w:autoSpaceDE w:val="0"/>
        <w:autoSpaceDN w:val="0"/>
        <w:adjustRightInd w:val="0"/>
        <w:spacing w:before="120"/>
        <w:rPr>
          <w:rFonts w:cs="Arial"/>
          <w:color w:val="010000"/>
          <w:sz w:val="20"/>
        </w:rPr>
      </w:pPr>
      <w:r w:rsidRPr="0058468A">
        <w:rPr>
          <w:rFonts w:cs="Arial"/>
          <w:color w:val="010000"/>
          <w:sz w:val="20"/>
        </w:rPr>
        <w:t>Zadavatel požaduje prokázání splnění základní způsobilosti</w:t>
      </w:r>
      <w:r w:rsidR="004B0021">
        <w:rPr>
          <w:rFonts w:cs="Arial"/>
          <w:color w:val="010000"/>
          <w:sz w:val="20"/>
        </w:rPr>
        <w:t xml:space="preserve"> ve všech částech VZ</w:t>
      </w:r>
      <w:r w:rsidRPr="0058468A">
        <w:rPr>
          <w:rFonts w:cs="Arial"/>
          <w:color w:val="010000"/>
          <w:sz w:val="20"/>
        </w:rPr>
        <w:t xml:space="preserve"> dle § 74 </w:t>
      </w:r>
      <w:r w:rsidR="0058468A" w:rsidRPr="0058468A">
        <w:rPr>
          <w:rFonts w:cs="Arial"/>
          <w:color w:val="010000"/>
          <w:sz w:val="20"/>
        </w:rPr>
        <w:t xml:space="preserve">odst. 1 </w:t>
      </w:r>
      <w:r w:rsidRPr="0058468A">
        <w:rPr>
          <w:rFonts w:cs="Arial"/>
          <w:color w:val="010000"/>
          <w:sz w:val="20"/>
        </w:rPr>
        <w:t xml:space="preserve">ZZVZ. </w:t>
      </w:r>
    </w:p>
    <w:p w14:paraId="44BEAFFB" w14:textId="77777777" w:rsidR="00533C86" w:rsidRPr="0058468A" w:rsidRDefault="00533C86" w:rsidP="000D5F0D">
      <w:pPr>
        <w:autoSpaceDE w:val="0"/>
        <w:autoSpaceDN w:val="0"/>
        <w:adjustRightInd w:val="0"/>
        <w:spacing w:before="120"/>
        <w:rPr>
          <w:rFonts w:cs="Arial"/>
          <w:color w:val="010000"/>
          <w:sz w:val="20"/>
        </w:rPr>
      </w:pPr>
      <w:proofErr w:type="gramStart"/>
      <w:r w:rsidRPr="0058468A">
        <w:rPr>
          <w:rFonts w:cs="Arial"/>
          <w:color w:val="010000"/>
          <w:sz w:val="20"/>
        </w:rPr>
        <w:t>Způsobilým</w:t>
      </w:r>
      <w:proofErr w:type="gramEnd"/>
      <w:r w:rsidR="0059441D">
        <w:rPr>
          <w:rFonts w:cs="Arial"/>
          <w:color w:val="010000"/>
          <w:sz w:val="20"/>
        </w:rPr>
        <w:t xml:space="preserve"> je</w:t>
      </w:r>
      <w:r w:rsidRPr="0058468A">
        <w:rPr>
          <w:rFonts w:cs="Arial"/>
          <w:color w:val="010000"/>
          <w:sz w:val="20"/>
        </w:rPr>
        <w:t xml:space="preserve"> dodavatel, </w:t>
      </w:r>
      <w:proofErr w:type="gramStart"/>
      <w:r w:rsidRPr="0058468A">
        <w:rPr>
          <w:rFonts w:cs="Arial"/>
          <w:color w:val="010000"/>
          <w:sz w:val="20"/>
        </w:rPr>
        <w:t>který:</w:t>
      </w:r>
      <w:proofErr w:type="gramEnd"/>
    </w:p>
    <w:p w14:paraId="627205AD" w14:textId="77777777" w:rsidR="004E6326" w:rsidRPr="0058468A" w:rsidRDefault="004E6326" w:rsidP="00B95CF4">
      <w:pPr>
        <w:pStyle w:val="Styl"/>
        <w:numPr>
          <w:ilvl w:val="0"/>
          <w:numId w:val="29"/>
        </w:numPr>
        <w:tabs>
          <w:tab w:val="left" w:pos="284"/>
        </w:tabs>
        <w:suppressAutoHyphens w:val="0"/>
        <w:autoSpaceDN w:val="0"/>
        <w:adjustRightInd w:val="0"/>
        <w:spacing w:before="120"/>
        <w:ind w:left="284" w:right="142" w:hanging="284"/>
        <w:jc w:val="both"/>
        <w:rPr>
          <w:color w:val="010000"/>
          <w:sz w:val="20"/>
          <w:szCs w:val="20"/>
        </w:rPr>
      </w:pPr>
      <w:r>
        <w:rPr>
          <w:color w:val="010000"/>
          <w:sz w:val="20"/>
          <w:szCs w:val="20"/>
        </w:rPr>
        <w:t xml:space="preserve">dle </w:t>
      </w:r>
      <w:r>
        <w:rPr>
          <w:sz w:val="20"/>
          <w:szCs w:val="20"/>
        </w:rPr>
        <w:t>§ 74 odst. 1 písm. a) ZZVZ</w:t>
      </w:r>
      <w:r w:rsidRPr="0058468A">
        <w:rPr>
          <w:color w:val="010000"/>
          <w:sz w:val="20"/>
          <w:szCs w:val="20"/>
        </w:rPr>
        <w:t xml:space="preserve"> nebyl v zemi svého sídla v posledních 5 letech před zahájením zadávacího řízení pravomocně odsouzen pro trestný čin uvedený v příloze č. 3 ZZVZ nebo obdobný trestný čin podle právního řádu země sídla dodavatele</w:t>
      </w:r>
      <w:r>
        <w:rPr>
          <w:color w:val="010000"/>
          <w:sz w:val="20"/>
          <w:szCs w:val="20"/>
        </w:rPr>
        <w:t xml:space="preserve"> </w:t>
      </w:r>
      <w:r>
        <w:rPr>
          <w:rStyle w:val="Znakapoznpodarou"/>
          <w:color w:val="010000"/>
          <w:sz w:val="20"/>
          <w:szCs w:val="20"/>
        </w:rPr>
        <w:footnoteReference w:id="2"/>
      </w:r>
      <w:r w:rsidRPr="0058468A">
        <w:rPr>
          <w:color w:val="010000"/>
          <w:sz w:val="20"/>
          <w:szCs w:val="20"/>
        </w:rPr>
        <w:t>; k zahlazeným odsouzením se nepřihlíží,</w:t>
      </w:r>
    </w:p>
    <w:p w14:paraId="4B50A15A" w14:textId="77777777" w:rsidR="004E6326" w:rsidRPr="0058468A" w:rsidRDefault="004E6326" w:rsidP="00B95CF4">
      <w:pPr>
        <w:pStyle w:val="Styl"/>
        <w:numPr>
          <w:ilvl w:val="0"/>
          <w:numId w:val="29"/>
        </w:numPr>
        <w:tabs>
          <w:tab w:val="left" w:pos="284"/>
        </w:tabs>
        <w:suppressAutoHyphens w:val="0"/>
        <w:autoSpaceDN w:val="0"/>
        <w:adjustRightInd w:val="0"/>
        <w:spacing w:before="120"/>
        <w:ind w:left="284" w:right="142" w:hanging="284"/>
        <w:jc w:val="both"/>
        <w:rPr>
          <w:color w:val="010000"/>
          <w:sz w:val="20"/>
          <w:szCs w:val="20"/>
        </w:rPr>
      </w:pPr>
      <w:r>
        <w:rPr>
          <w:sz w:val="20"/>
          <w:szCs w:val="20"/>
        </w:rPr>
        <w:t>dle § 74 odst. 1 písm. b) ZZVZ</w:t>
      </w:r>
      <w:r w:rsidRPr="0058468A">
        <w:rPr>
          <w:color w:val="010000"/>
          <w:sz w:val="20"/>
          <w:szCs w:val="20"/>
        </w:rPr>
        <w:t xml:space="preserve"> nemá v České republice nebo v zemi svého sídla v evidenci daní zachycen splatný daňový nedoplatek,</w:t>
      </w:r>
    </w:p>
    <w:p w14:paraId="6F4ADBEC" w14:textId="77777777" w:rsidR="004E6326" w:rsidRPr="0058468A" w:rsidRDefault="004E6326" w:rsidP="00B95CF4">
      <w:pPr>
        <w:pStyle w:val="Styl"/>
        <w:numPr>
          <w:ilvl w:val="0"/>
          <w:numId w:val="29"/>
        </w:numPr>
        <w:tabs>
          <w:tab w:val="left" w:pos="284"/>
        </w:tabs>
        <w:suppressAutoHyphens w:val="0"/>
        <w:autoSpaceDN w:val="0"/>
        <w:adjustRightInd w:val="0"/>
        <w:spacing w:before="120"/>
        <w:ind w:left="284" w:right="142" w:hanging="284"/>
        <w:jc w:val="both"/>
        <w:rPr>
          <w:color w:val="010000"/>
          <w:sz w:val="20"/>
          <w:szCs w:val="20"/>
        </w:rPr>
      </w:pPr>
      <w:r>
        <w:rPr>
          <w:sz w:val="20"/>
          <w:szCs w:val="20"/>
        </w:rPr>
        <w:t>dle § 74 odst. 1 písm. c) ZZVZ</w:t>
      </w:r>
      <w:r w:rsidRPr="0058468A">
        <w:rPr>
          <w:color w:val="010000"/>
          <w:sz w:val="20"/>
          <w:szCs w:val="20"/>
        </w:rPr>
        <w:t xml:space="preserve"> nemá v České republice nebo v zemi svého sídla splatný nedoplatek na pojistném nebo na penále na veřejné zdravotní pojištění,</w:t>
      </w:r>
    </w:p>
    <w:p w14:paraId="25E3F1F5" w14:textId="77777777" w:rsidR="004E6326" w:rsidRPr="0058468A" w:rsidRDefault="004E6326" w:rsidP="00B95CF4">
      <w:pPr>
        <w:pStyle w:val="Styl"/>
        <w:numPr>
          <w:ilvl w:val="0"/>
          <w:numId w:val="29"/>
        </w:numPr>
        <w:tabs>
          <w:tab w:val="left" w:pos="284"/>
        </w:tabs>
        <w:suppressAutoHyphens w:val="0"/>
        <w:autoSpaceDN w:val="0"/>
        <w:adjustRightInd w:val="0"/>
        <w:spacing w:before="120"/>
        <w:ind w:left="284" w:right="142" w:hanging="284"/>
        <w:jc w:val="both"/>
        <w:rPr>
          <w:color w:val="010000"/>
          <w:sz w:val="20"/>
          <w:szCs w:val="20"/>
        </w:rPr>
      </w:pPr>
      <w:r>
        <w:rPr>
          <w:sz w:val="20"/>
          <w:szCs w:val="20"/>
        </w:rPr>
        <w:t>dle § 74 odst. 1 písm. d) ZZVZ</w:t>
      </w:r>
      <w:r w:rsidRPr="0058468A">
        <w:rPr>
          <w:color w:val="010000"/>
          <w:sz w:val="20"/>
          <w:szCs w:val="20"/>
        </w:rPr>
        <w:t xml:space="preserve"> nemá v České republice nebo v zemi svého sídla splatný nedoplatek na </w:t>
      </w:r>
      <w:r w:rsidRPr="0058468A">
        <w:rPr>
          <w:color w:val="010000"/>
          <w:sz w:val="20"/>
          <w:szCs w:val="20"/>
        </w:rPr>
        <w:lastRenderedPageBreak/>
        <w:t>pojistném nebo na penále na sociální zabezpečení a příspěvku na státní politiku zaměstnanosti,</w:t>
      </w:r>
    </w:p>
    <w:p w14:paraId="34C61C58" w14:textId="77777777" w:rsidR="004E6326" w:rsidRDefault="004E6326" w:rsidP="00B95CF4">
      <w:pPr>
        <w:pStyle w:val="Styl"/>
        <w:numPr>
          <w:ilvl w:val="0"/>
          <w:numId w:val="29"/>
        </w:numPr>
        <w:tabs>
          <w:tab w:val="left" w:pos="284"/>
        </w:tabs>
        <w:suppressAutoHyphens w:val="0"/>
        <w:autoSpaceDN w:val="0"/>
        <w:adjustRightInd w:val="0"/>
        <w:spacing w:before="120"/>
        <w:ind w:left="284" w:right="142" w:hanging="284"/>
        <w:jc w:val="both"/>
        <w:rPr>
          <w:color w:val="010000"/>
          <w:sz w:val="20"/>
          <w:szCs w:val="20"/>
        </w:rPr>
      </w:pPr>
      <w:r>
        <w:rPr>
          <w:sz w:val="20"/>
          <w:szCs w:val="20"/>
        </w:rPr>
        <w:t>dle § 74 odst. 1 písm. e) ZZVZ</w:t>
      </w:r>
      <w:r w:rsidRPr="0058468A">
        <w:rPr>
          <w:color w:val="010000"/>
          <w:sz w:val="20"/>
          <w:szCs w:val="20"/>
        </w:rPr>
        <w:t xml:space="preserve"> není v likvidaci, nebylo proti němu vydáno rozhodnutí o úpadku, nebyla vůči němu nařízena nucená správa podle jiného právního předpisu nebo v obdobné situaci podle právního řádu země sídla dodavatele.</w:t>
      </w:r>
    </w:p>
    <w:p w14:paraId="2F3A3BBA" w14:textId="77777777" w:rsidR="00D56DDD" w:rsidRPr="000C6730" w:rsidRDefault="00D56DDD" w:rsidP="00D56DDD">
      <w:pPr>
        <w:pStyle w:val="Bezmezer"/>
        <w:spacing w:before="120"/>
        <w:jc w:val="both"/>
        <w:rPr>
          <w:rFonts w:ascii="Arial" w:hAnsi="Arial" w:cs="Arial"/>
          <w:b/>
          <w:sz w:val="20"/>
          <w:szCs w:val="20"/>
        </w:rPr>
      </w:pPr>
      <w:r w:rsidRPr="000C6730">
        <w:rPr>
          <w:rFonts w:ascii="Arial" w:hAnsi="Arial" w:cs="Arial"/>
          <w:b/>
          <w:sz w:val="20"/>
          <w:szCs w:val="20"/>
        </w:rPr>
        <w:t xml:space="preserve">Dodavatel prokáže </w:t>
      </w:r>
      <w:r w:rsidRPr="000C6730">
        <w:rPr>
          <w:rFonts w:ascii="Arial" w:hAnsi="Arial" w:cs="Arial"/>
          <w:b/>
          <w:color w:val="010000"/>
          <w:sz w:val="20"/>
          <w:szCs w:val="20"/>
        </w:rPr>
        <w:t>dle § 75 odst. 1 ZZVZ</w:t>
      </w:r>
      <w:r w:rsidRPr="000C6730">
        <w:rPr>
          <w:rFonts w:ascii="Arial" w:hAnsi="Arial" w:cs="Arial"/>
          <w:b/>
          <w:sz w:val="20"/>
          <w:szCs w:val="20"/>
        </w:rPr>
        <w:t xml:space="preserve"> splnění základní způsobilosti ve vztahu k ČR předložením následujících dokladů:</w:t>
      </w:r>
    </w:p>
    <w:p w14:paraId="68122DA7"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výpis z evidence Rejstříku trestů</w:t>
      </w:r>
      <w:r>
        <w:rPr>
          <w:rFonts w:ascii="Arial" w:hAnsi="Arial" w:cs="Arial"/>
          <w:sz w:val="20"/>
          <w:szCs w:val="20"/>
        </w:rPr>
        <w:t xml:space="preserve"> </w:t>
      </w:r>
      <w:r>
        <w:rPr>
          <w:rStyle w:val="Znakapoznpodarou"/>
          <w:rFonts w:ascii="Arial" w:hAnsi="Arial" w:cs="Arial"/>
          <w:sz w:val="20"/>
          <w:szCs w:val="20"/>
        </w:rPr>
        <w:footnoteReference w:id="3"/>
      </w:r>
      <w:r>
        <w:rPr>
          <w:rFonts w:ascii="Arial" w:hAnsi="Arial" w:cs="Arial"/>
          <w:sz w:val="20"/>
          <w:szCs w:val="20"/>
        </w:rPr>
        <w:t xml:space="preserve"> </w:t>
      </w:r>
      <w:r w:rsidRPr="0058468A">
        <w:rPr>
          <w:rFonts w:ascii="Arial" w:hAnsi="Arial" w:cs="Arial"/>
          <w:sz w:val="20"/>
          <w:szCs w:val="20"/>
        </w:rPr>
        <w:t>(prokázání § 74 odst. 1 písm. a) ZZVZ),</w:t>
      </w:r>
    </w:p>
    <w:p w14:paraId="1C6E4CC4"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potvrzení příslušného finančního úřadu (prokázání § 74 odst. 1 písm. b) ZZVZ),</w:t>
      </w:r>
    </w:p>
    <w:p w14:paraId="4E83C0A9"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písemné čestné prohlášení</w:t>
      </w:r>
      <w:r>
        <w:rPr>
          <w:rFonts w:ascii="Arial" w:hAnsi="Arial" w:cs="Arial"/>
          <w:sz w:val="20"/>
          <w:szCs w:val="20"/>
        </w:rPr>
        <w:t xml:space="preserve"> </w:t>
      </w:r>
      <w:r>
        <w:rPr>
          <w:rStyle w:val="Znakapoznpodarou"/>
          <w:rFonts w:ascii="Arial" w:hAnsi="Arial" w:cs="Arial"/>
          <w:sz w:val="20"/>
          <w:szCs w:val="20"/>
        </w:rPr>
        <w:footnoteReference w:id="4"/>
      </w:r>
      <w:r w:rsidRPr="0058468A">
        <w:rPr>
          <w:rFonts w:ascii="Arial" w:hAnsi="Arial" w:cs="Arial"/>
          <w:sz w:val="20"/>
          <w:szCs w:val="20"/>
        </w:rPr>
        <w:t xml:space="preserve"> ve vztahu ke spotřební dani (prokázání § 74 odst. 1 písm. b) ZZVZ)</w:t>
      </w:r>
    </w:p>
    <w:p w14:paraId="2F82FBD9"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písemné čestné prohlášení</w:t>
      </w:r>
      <w:r>
        <w:rPr>
          <w:rFonts w:ascii="Arial" w:hAnsi="Arial" w:cs="Arial"/>
          <w:sz w:val="20"/>
          <w:szCs w:val="20"/>
        </w:rPr>
        <w:t xml:space="preserve"> </w:t>
      </w:r>
      <w:r>
        <w:rPr>
          <w:rStyle w:val="Znakapoznpodarou"/>
          <w:rFonts w:ascii="Arial" w:hAnsi="Arial" w:cs="Arial"/>
          <w:sz w:val="20"/>
          <w:szCs w:val="20"/>
        </w:rPr>
        <w:footnoteReference w:id="5"/>
      </w:r>
      <w:r w:rsidRPr="0058468A">
        <w:rPr>
          <w:rFonts w:ascii="Arial" w:hAnsi="Arial" w:cs="Arial"/>
          <w:sz w:val="20"/>
          <w:szCs w:val="20"/>
        </w:rPr>
        <w:t xml:space="preserve"> </w:t>
      </w:r>
      <w:r>
        <w:rPr>
          <w:rFonts w:ascii="Arial" w:hAnsi="Arial" w:cs="Arial"/>
          <w:sz w:val="20"/>
          <w:szCs w:val="20"/>
        </w:rPr>
        <w:t>ke splatnému nedoplatku na pojistném nebo na penále na veřejné zdravotní pojištění</w:t>
      </w:r>
      <w:r w:rsidRPr="0058468A">
        <w:rPr>
          <w:rFonts w:ascii="Arial" w:hAnsi="Arial" w:cs="Arial"/>
          <w:sz w:val="20"/>
          <w:szCs w:val="20"/>
        </w:rPr>
        <w:t xml:space="preserve"> (proká</w:t>
      </w:r>
      <w:r>
        <w:rPr>
          <w:rFonts w:ascii="Arial" w:hAnsi="Arial" w:cs="Arial"/>
          <w:sz w:val="20"/>
          <w:szCs w:val="20"/>
        </w:rPr>
        <w:t>zání § 74 odst. 1 písm. c) ZZVZ</w:t>
      </w:r>
      <w:r w:rsidRPr="0058468A">
        <w:rPr>
          <w:rFonts w:ascii="Arial" w:hAnsi="Arial" w:cs="Arial"/>
          <w:sz w:val="20"/>
          <w:szCs w:val="20"/>
        </w:rPr>
        <w:t>),</w:t>
      </w:r>
    </w:p>
    <w:p w14:paraId="4F046F40"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potvrzení příslušné okresní správy sociálního zabezpečení (prokázání § 74 odst. 1 písm. d) ZZVZ),</w:t>
      </w:r>
    </w:p>
    <w:p w14:paraId="782CC5A9" w14:textId="77777777" w:rsidR="00D56DDD" w:rsidRPr="0058468A" w:rsidRDefault="00D56DDD" w:rsidP="00D56DDD">
      <w:pPr>
        <w:pStyle w:val="Bezmezer"/>
        <w:numPr>
          <w:ilvl w:val="0"/>
          <w:numId w:val="21"/>
        </w:numPr>
        <w:spacing w:before="120"/>
        <w:ind w:left="284" w:hanging="284"/>
        <w:jc w:val="both"/>
        <w:rPr>
          <w:rFonts w:ascii="Arial" w:hAnsi="Arial" w:cs="Arial"/>
          <w:sz w:val="20"/>
          <w:szCs w:val="20"/>
        </w:rPr>
      </w:pPr>
      <w:r w:rsidRPr="0058468A">
        <w:rPr>
          <w:rFonts w:ascii="Arial" w:hAnsi="Arial" w:cs="Arial"/>
          <w:sz w:val="20"/>
          <w:szCs w:val="20"/>
        </w:rPr>
        <w:t xml:space="preserve">výpis z obchodního rejstříku (prokázání § 74 odst. 1 písm. e) ZZVZ); </w:t>
      </w:r>
      <w:r>
        <w:rPr>
          <w:rFonts w:ascii="Arial" w:hAnsi="Arial" w:cs="Arial"/>
          <w:sz w:val="20"/>
          <w:szCs w:val="20"/>
        </w:rPr>
        <w:t xml:space="preserve">případně </w:t>
      </w:r>
      <w:r w:rsidRPr="0058468A">
        <w:rPr>
          <w:rFonts w:ascii="Arial" w:hAnsi="Arial" w:cs="Arial"/>
          <w:sz w:val="20"/>
          <w:szCs w:val="20"/>
        </w:rPr>
        <w:t>písemné čestné prohlášení, pokud není dodavatel v OR zapsán.</w:t>
      </w:r>
    </w:p>
    <w:p w14:paraId="68A7D54F" w14:textId="77777777" w:rsidR="00D56DDD" w:rsidRDefault="00D56DDD" w:rsidP="00D56DDD">
      <w:pPr>
        <w:pStyle w:val="Bezmezer"/>
        <w:spacing w:before="120"/>
        <w:jc w:val="both"/>
        <w:rPr>
          <w:rFonts w:ascii="Arial" w:hAnsi="Arial" w:cs="Arial"/>
          <w:sz w:val="20"/>
          <w:szCs w:val="20"/>
        </w:rPr>
      </w:pPr>
      <w:r w:rsidRPr="0058468A">
        <w:rPr>
          <w:rFonts w:ascii="Arial" w:hAnsi="Arial" w:cs="Arial"/>
          <w:sz w:val="20"/>
          <w:szCs w:val="20"/>
        </w:rPr>
        <w:t>Uvedené doklady musí prokazovat splnění požadovaného kritéria nejpozději v době 3 měsíců přede dnem zahájení zadávacího řízení.</w:t>
      </w:r>
    </w:p>
    <w:p w14:paraId="09AF2DB7" w14:textId="77777777" w:rsidR="0022303D" w:rsidRPr="002F7C5B" w:rsidRDefault="0022303D" w:rsidP="00986754">
      <w:pPr>
        <w:pStyle w:val="NadpisVZ2"/>
        <w:numPr>
          <w:ilvl w:val="1"/>
          <w:numId w:val="1"/>
        </w:numPr>
        <w:spacing w:before="240"/>
        <w:ind w:left="708" w:hanging="708"/>
      </w:pPr>
      <w:bookmarkStart w:id="27" w:name="_Toc527097726"/>
      <w:r w:rsidRPr="002F7C5B">
        <w:t>Profesní způsobilost podle § 77 odst. 1</w:t>
      </w:r>
      <w:r w:rsidR="00DC0120" w:rsidRPr="002F7C5B">
        <w:t xml:space="preserve"> a odst. 2 písm. a) </w:t>
      </w:r>
      <w:r w:rsidRPr="002F7C5B">
        <w:t>ZZVZ</w:t>
      </w:r>
      <w:bookmarkEnd w:id="27"/>
    </w:p>
    <w:p w14:paraId="20797C2E" w14:textId="77777777" w:rsidR="009B1CDF" w:rsidRPr="00F66A7D" w:rsidRDefault="00533C86" w:rsidP="000D5F0D">
      <w:pPr>
        <w:autoSpaceDE w:val="0"/>
        <w:autoSpaceDN w:val="0"/>
        <w:adjustRightInd w:val="0"/>
        <w:spacing w:before="120"/>
        <w:jc w:val="both"/>
        <w:rPr>
          <w:rFonts w:cs="Arial"/>
          <w:color w:val="010000"/>
          <w:sz w:val="20"/>
        </w:rPr>
      </w:pPr>
      <w:r w:rsidRPr="00FD121F">
        <w:rPr>
          <w:rFonts w:cs="Arial"/>
          <w:color w:val="010000"/>
          <w:sz w:val="20"/>
        </w:rPr>
        <w:t xml:space="preserve">Zadavatel požaduje prokázání splnění profesní způsobilosti </w:t>
      </w:r>
      <w:r w:rsidR="004B0021">
        <w:rPr>
          <w:rFonts w:cs="Arial"/>
          <w:color w:val="010000"/>
          <w:sz w:val="20"/>
        </w:rPr>
        <w:t>ve všech částech VZ</w:t>
      </w:r>
      <w:r w:rsidR="004B0021" w:rsidRPr="0058468A">
        <w:rPr>
          <w:rFonts w:cs="Arial"/>
          <w:color w:val="010000"/>
          <w:sz w:val="20"/>
        </w:rPr>
        <w:t xml:space="preserve"> </w:t>
      </w:r>
      <w:r w:rsidRPr="00FD121F">
        <w:rPr>
          <w:rFonts w:cs="Arial"/>
          <w:color w:val="010000"/>
          <w:sz w:val="20"/>
        </w:rPr>
        <w:t xml:space="preserve">dle </w:t>
      </w:r>
      <w:r w:rsidR="00DC0120" w:rsidRPr="00FD121F">
        <w:rPr>
          <w:rFonts w:cs="Arial"/>
          <w:color w:val="010000"/>
          <w:sz w:val="20"/>
        </w:rPr>
        <w:t xml:space="preserve">§ 77 odst. 1 a odst. 2 </w:t>
      </w:r>
      <w:r w:rsidR="00DC0120" w:rsidRPr="00F66A7D">
        <w:rPr>
          <w:rFonts w:cs="Arial"/>
          <w:color w:val="010000"/>
          <w:sz w:val="20"/>
        </w:rPr>
        <w:t>písm. a) ZZVZ</w:t>
      </w:r>
      <w:r w:rsidRPr="00F66A7D">
        <w:rPr>
          <w:rFonts w:cs="Arial"/>
          <w:color w:val="010000"/>
          <w:sz w:val="20"/>
        </w:rPr>
        <w:t>.</w:t>
      </w:r>
    </w:p>
    <w:p w14:paraId="6F9DBB1D" w14:textId="77777777" w:rsidR="0022303D" w:rsidRPr="00F66A7D" w:rsidRDefault="0022303D" w:rsidP="000D5F0D">
      <w:pPr>
        <w:autoSpaceDE w:val="0"/>
        <w:autoSpaceDN w:val="0"/>
        <w:adjustRightInd w:val="0"/>
        <w:spacing w:before="120"/>
        <w:jc w:val="both"/>
        <w:rPr>
          <w:rFonts w:cs="Arial"/>
          <w:color w:val="010000"/>
          <w:sz w:val="20"/>
        </w:rPr>
      </w:pPr>
      <w:r w:rsidRPr="00F66A7D">
        <w:rPr>
          <w:rFonts w:cs="Arial"/>
          <w:color w:val="010000"/>
          <w:sz w:val="20"/>
        </w:rPr>
        <w:t xml:space="preserve">Splnění profesní způsobilosti </w:t>
      </w:r>
      <w:r w:rsidRPr="00F66A7D">
        <w:rPr>
          <w:rFonts w:cs="Arial"/>
          <w:color w:val="000000"/>
          <w:sz w:val="20"/>
        </w:rPr>
        <w:t>prokáže dodavatel, který předloží</w:t>
      </w:r>
      <w:r w:rsidR="002C3057" w:rsidRPr="00F66A7D">
        <w:rPr>
          <w:rFonts w:cs="Arial"/>
          <w:color w:val="010000"/>
          <w:sz w:val="20"/>
        </w:rPr>
        <w:t xml:space="preserve"> následující doklady:</w:t>
      </w:r>
    </w:p>
    <w:p w14:paraId="11202F8A" w14:textId="77777777" w:rsidR="0022303D" w:rsidRPr="00F66A7D" w:rsidRDefault="00300B69" w:rsidP="000D5F0D">
      <w:pPr>
        <w:numPr>
          <w:ilvl w:val="0"/>
          <w:numId w:val="11"/>
        </w:numPr>
        <w:autoSpaceDE w:val="0"/>
        <w:autoSpaceDN w:val="0"/>
        <w:adjustRightInd w:val="0"/>
        <w:spacing w:before="120"/>
        <w:ind w:left="284" w:hanging="284"/>
        <w:jc w:val="both"/>
        <w:rPr>
          <w:rFonts w:cs="Arial"/>
          <w:color w:val="000000"/>
          <w:sz w:val="20"/>
        </w:rPr>
      </w:pPr>
      <w:r>
        <w:rPr>
          <w:rFonts w:cs="Arial"/>
          <w:b/>
          <w:color w:val="000000"/>
          <w:sz w:val="20"/>
        </w:rPr>
        <w:t xml:space="preserve">Dle § 77 odst. 1 ZZVZ předkládá dodavatel </w:t>
      </w:r>
      <w:r w:rsidR="00656E3E" w:rsidRPr="00F66A7D">
        <w:rPr>
          <w:rFonts w:cs="Arial"/>
          <w:b/>
          <w:color w:val="000000"/>
          <w:sz w:val="20"/>
        </w:rPr>
        <w:t>V</w:t>
      </w:r>
      <w:r w:rsidR="0022303D" w:rsidRPr="00F66A7D">
        <w:rPr>
          <w:rFonts w:cs="Arial"/>
          <w:b/>
          <w:color w:val="000000"/>
          <w:sz w:val="20"/>
        </w:rPr>
        <w:t>ýpis z obchodního rejstříku</w:t>
      </w:r>
      <w:r w:rsidR="00656E3E" w:rsidRPr="00F66A7D">
        <w:rPr>
          <w:rFonts w:cs="Arial"/>
          <w:color w:val="000000"/>
          <w:sz w:val="20"/>
        </w:rPr>
        <w:t xml:space="preserve"> nebo jiné obdobné evidence.</w:t>
      </w:r>
    </w:p>
    <w:p w14:paraId="1ACC791B" w14:textId="66CE23EE" w:rsidR="002F7C5B" w:rsidRDefault="002F7C5B" w:rsidP="000D5F0D">
      <w:pPr>
        <w:autoSpaceDE w:val="0"/>
        <w:autoSpaceDN w:val="0"/>
        <w:adjustRightInd w:val="0"/>
        <w:spacing w:before="120"/>
        <w:ind w:left="284"/>
        <w:jc w:val="both"/>
        <w:rPr>
          <w:rFonts w:cs="Arial"/>
          <w:sz w:val="20"/>
        </w:rPr>
      </w:pPr>
      <w:r w:rsidRPr="00F66A7D">
        <w:rPr>
          <w:rFonts w:cs="Arial"/>
          <w:sz w:val="20"/>
        </w:rPr>
        <w:t xml:space="preserve">Výpis z obchodního rejstříku či jiné evidence nesmí být vydán dříve, než v době 3 měsíců přede dnem </w:t>
      </w:r>
      <w:r w:rsidR="005E722C">
        <w:rPr>
          <w:rFonts w:cs="Arial"/>
          <w:sz w:val="20"/>
        </w:rPr>
        <w:t>zahájení zadávacího řízení</w:t>
      </w:r>
      <w:r w:rsidRPr="00F66A7D">
        <w:rPr>
          <w:rFonts w:cs="Arial"/>
          <w:sz w:val="20"/>
        </w:rPr>
        <w:t>.</w:t>
      </w:r>
    </w:p>
    <w:p w14:paraId="314ECE96" w14:textId="77777777" w:rsidR="00961362" w:rsidRPr="00632F90" w:rsidRDefault="00300B69" w:rsidP="00961362">
      <w:pPr>
        <w:numPr>
          <w:ilvl w:val="0"/>
          <w:numId w:val="11"/>
        </w:numPr>
        <w:autoSpaceDE w:val="0"/>
        <w:autoSpaceDN w:val="0"/>
        <w:adjustRightInd w:val="0"/>
        <w:spacing w:before="120"/>
        <w:ind w:left="284" w:hanging="284"/>
        <w:jc w:val="both"/>
        <w:rPr>
          <w:rFonts w:cs="Arial"/>
          <w:sz w:val="20"/>
        </w:rPr>
      </w:pPr>
      <w:r w:rsidRPr="00632F90">
        <w:rPr>
          <w:rFonts w:cs="Arial"/>
          <w:b/>
          <w:color w:val="000000"/>
          <w:sz w:val="20"/>
        </w:rPr>
        <w:t>Dle § 77 odst. 2</w:t>
      </w:r>
      <w:r w:rsidR="00D717DA" w:rsidRPr="00632F90">
        <w:rPr>
          <w:rFonts w:cs="Arial"/>
          <w:b/>
          <w:color w:val="000000"/>
          <w:sz w:val="20"/>
        </w:rPr>
        <w:t xml:space="preserve"> </w:t>
      </w:r>
      <w:r w:rsidR="00961362">
        <w:rPr>
          <w:rFonts w:cs="Arial"/>
          <w:b/>
          <w:color w:val="000000"/>
          <w:sz w:val="20"/>
        </w:rPr>
        <w:t xml:space="preserve">písm. </w:t>
      </w:r>
      <w:r w:rsidR="005A3906">
        <w:rPr>
          <w:rFonts w:cs="Arial"/>
          <w:b/>
          <w:color w:val="000000"/>
          <w:sz w:val="20"/>
        </w:rPr>
        <w:t>a</w:t>
      </w:r>
      <w:r w:rsidR="00632F90" w:rsidRPr="00632F90">
        <w:rPr>
          <w:rFonts w:cs="Arial"/>
          <w:b/>
          <w:color w:val="000000"/>
          <w:sz w:val="20"/>
        </w:rPr>
        <w:t xml:space="preserve">) </w:t>
      </w:r>
      <w:r w:rsidRPr="00632F90">
        <w:rPr>
          <w:rFonts w:cs="Arial"/>
          <w:b/>
          <w:color w:val="000000"/>
          <w:sz w:val="20"/>
        </w:rPr>
        <w:t xml:space="preserve">ZZVZ předkládá dodavatel </w:t>
      </w:r>
      <w:r w:rsidR="00961362" w:rsidRPr="00961362">
        <w:rPr>
          <w:b/>
          <w:sz w:val="20"/>
        </w:rPr>
        <w:t>doklad o své odborné způsobilosti</w:t>
      </w:r>
      <w:r w:rsidR="00961362" w:rsidRPr="00961362">
        <w:rPr>
          <w:sz w:val="20"/>
        </w:rPr>
        <w:t xml:space="preserve">, a to povolení k distribuci výroby léčiv; v případě subjektu z jiného státu EU též potvrzením, že účastník splnil podmínku </w:t>
      </w:r>
      <w:r w:rsidR="00961362" w:rsidRPr="00632F90">
        <w:rPr>
          <w:rFonts w:cs="Arial"/>
          <w:b/>
          <w:sz w:val="20"/>
        </w:rPr>
        <w:t xml:space="preserve">ohlašovací povinnosti dle </w:t>
      </w:r>
      <w:r w:rsidR="00961362" w:rsidRPr="00632F90">
        <w:rPr>
          <w:rFonts w:cs="Arial"/>
          <w:b/>
          <w:bCs/>
          <w:sz w:val="20"/>
        </w:rPr>
        <w:t xml:space="preserve">§ 26 a násl. zákona č. 268/2014 Sb., </w:t>
      </w:r>
      <w:r w:rsidR="00961362" w:rsidRPr="00632F90">
        <w:rPr>
          <w:rFonts w:cs="Arial"/>
          <w:b/>
          <w:sz w:val="20"/>
        </w:rPr>
        <w:t>vydané Státním ústavem pro kontrolu léčiv, včetně uvedení registračního čísla dle § 29 zákona č. 268/2014 Sb</w:t>
      </w:r>
      <w:r w:rsidR="00961362" w:rsidRPr="00632F90">
        <w:rPr>
          <w:rFonts w:cs="Arial"/>
          <w:sz w:val="20"/>
        </w:rPr>
        <w:t>.</w:t>
      </w:r>
    </w:p>
    <w:p w14:paraId="375818CD" w14:textId="77777777" w:rsidR="004A5AAB" w:rsidRPr="008274B2" w:rsidRDefault="00D717DA" w:rsidP="00961362">
      <w:pPr>
        <w:autoSpaceDE w:val="0"/>
        <w:autoSpaceDN w:val="0"/>
        <w:adjustRightInd w:val="0"/>
        <w:spacing w:before="120"/>
        <w:jc w:val="both"/>
        <w:rPr>
          <w:rFonts w:cs="Arial"/>
          <w:sz w:val="20"/>
        </w:rPr>
      </w:pPr>
      <w:r w:rsidRPr="00632F90">
        <w:rPr>
          <w:rFonts w:cs="Arial"/>
          <w:sz w:val="20"/>
        </w:rPr>
        <w:t>D</w:t>
      </w:r>
      <w:r w:rsidR="00EE6393" w:rsidRPr="00632F90">
        <w:rPr>
          <w:rFonts w:cs="Arial"/>
          <w:sz w:val="20"/>
        </w:rPr>
        <w:t>odavatel</w:t>
      </w:r>
      <w:r w:rsidRPr="00632F90">
        <w:rPr>
          <w:rFonts w:cs="Arial"/>
          <w:sz w:val="20"/>
        </w:rPr>
        <w:t xml:space="preserve"> musí být</w:t>
      </w:r>
      <w:r w:rsidR="004A5AAB" w:rsidRPr="00632F90">
        <w:rPr>
          <w:rFonts w:cs="Arial"/>
          <w:sz w:val="20"/>
        </w:rPr>
        <w:t>, jakožto osoba zacházející se zdravotnickými prostředky</w:t>
      </w:r>
      <w:r w:rsidR="009E6955" w:rsidRPr="00632F90">
        <w:rPr>
          <w:rFonts w:cs="Arial"/>
          <w:sz w:val="20"/>
        </w:rPr>
        <w:t>,</w:t>
      </w:r>
      <w:r w:rsidR="004A5AAB" w:rsidRPr="00632F90">
        <w:rPr>
          <w:rFonts w:cs="Arial"/>
          <w:sz w:val="20"/>
        </w:rPr>
        <w:t xml:space="preserve"> registrován Státním ústavem pro kontrolu léčiv v Registru zdravotnických prostředků, a to v souladu s § 26 a násl. zákona č. 268/2014 </w:t>
      </w:r>
      <w:r w:rsidR="009E6955" w:rsidRPr="00632F90">
        <w:rPr>
          <w:rFonts w:cs="Arial"/>
          <w:sz w:val="20"/>
        </w:rPr>
        <w:t>Sb.</w:t>
      </w:r>
    </w:p>
    <w:p w14:paraId="49BC2ED0" w14:textId="77777777" w:rsidR="006A5884" w:rsidRPr="00ED7043" w:rsidRDefault="006A5884" w:rsidP="006A5884">
      <w:pPr>
        <w:autoSpaceDE w:val="0"/>
        <w:autoSpaceDN w:val="0"/>
        <w:adjustRightInd w:val="0"/>
        <w:spacing w:before="120"/>
        <w:jc w:val="both"/>
        <w:rPr>
          <w:rFonts w:cs="Arial"/>
          <w:b/>
          <w:sz w:val="20"/>
        </w:rPr>
      </w:pPr>
      <w:r w:rsidRPr="00ED7043">
        <w:rPr>
          <w:b/>
          <w:sz w:val="20"/>
        </w:rPr>
        <w:t>Před uzavřením smlouvy vybraný dodavatel předloží</w:t>
      </w:r>
      <w:r w:rsidRPr="00ED7043">
        <w:rPr>
          <w:rFonts w:cs="Arial"/>
          <w:b/>
          <w:sz w:val="20"/>
        </w:rPr>
        <w:t xml:space="preserve"> tyto doklady v originále nebo ověřené kopii.</w:t>
      </w:r>
    </w:p>
    <w:p w14:paraId="535CC032" w14:textId="77777777" w:rsidR="00BE2B00" w:rsidRDefault="00BE2B00" w:rsidP="00EE6393">
      <w:pPr>
        <w:autoSpaceDE w:val="0"/>
        <w:autoSpaceDN w:val="0"/>
        <w:adjustRightInd w:val="0"/>
        <w:ind w:left="357"/>
        <w:jc w:val="both"/>
        <w:rPr>
          <w:rFonts w:cs="Arial"/>
          <w:sz w:val="20"/>
        </w:rPr>
      </w:pPr>
    </w:p>
    <w:p w14:paraId="284627D1" w14:textId="77777777" w:rsidR="00D67534" w:rsidRPr="002F7C5B" w:rsidRDefault="00D67534" w:rsidP="00D67534">
      <w:pPr>
        <w:pStyle w:val="NadpisVZ2"/>
        <w:numPr>
          <w:ilvl w:val="1"/>
          <w:numId w:val="1"/>
        </w:numPr>
        <w:ind w:left="708" w:hanging="708"/>
      </w:pPr>
      <w:bookmarkStart w:id="28" w:name="_Toc527097727"/>
      <w:r>
        <w:t>Technická kvalifikace</w:t>
      </w:r>
      <w:r w:rsidRPr="002F7C5B">
        <w:t xml:space="preserve"> podle § 7</w:t>
      </w:r>
      <w:r>
        <w:t>9</w:t>
      </w:r>
      <w:r w:rsidRPr="002F7C5B">
        <w:t xml:space="preserve"> odst. odst. 2 písm. </w:t>
      </w:r>
      <w:r>
        <w:t>b</w:t>
      </w:r>
      <w:r w:rsidRPr="002F7C5B">
        <w:t>) ZZVZ</w:t>
      </w:r>
      <w:bookmarkEnd w:id="28"/>
    </w:p>
    <w:p w14:paraId="267234C0" w14:textId="77777777" w:rsidR="00D67534" w:rsidRDefault="00D67534" w:rsidP="00EE6393">
      <w:pPr>
        <w:autoSpaceDE w:val="0"/>
        <w:autoSpaceDN w:val="0"/>
        <w:adjustRightInd w:val="0"/>
        <w:ind w:left="357"/>
        <w:jc w:val="both"/>
        <w:rPr>
          <w:rFonts w:cs="Arial"/>
          <w:sz w:val="20"/>
        </w:rPr>
      </w:pPr>
    </w:p>
    <w:p w14:paraId="065E6998" w14:textId="77777777" w:rsidR="00D67534" w:rsidRDefault="00D67534" w:rsidP="00D67534">
      <w:pPr>
        <w:rPr>
          <w:sz w:val="20"/>
        </w:rPr>
      </w:pPr>
      <w:r w:rsidRPr="00D67534">
        <w:rPr>
          <w:sz w:val="20"/>
        </w:rPr>
        <w:t>Zadavatel požaduje prokázání kritérií technické kvalifikace dle § 79 odst. 2 písm. b) zákona.</w:t>
      </w:r>
    </w:p>
    <w:p w14:paraId="6F059667" w14:textId="77777777" w:rsidR="00D67534" w:rsidRPr="00D67534" w:rsidRDefault="00D67534" w:rsidP="00D67534">
      <w:pPr>
        <w:rPr>
          <w:sz w:val="20"/>
        </w:rPr>
      </w:pPr>
    </w:p>
    <w:p w14:paraId="4467D15F" w14:textId="77777777" w:rsidR="00D67534" w:rsidRDefault="00D67534" w:rsidP="00D67534">
      <w:pPr>
        <w:pStyle w:val="NadpisVZ3"/>
      </w:pPr>
      <w:r>
        <w:t>Technická kvalifikace Část A</w:t>
      </w:r>
    </w:p>
    <w:p w14:paraId="5DD80F56" w14:textId="77777777" w:rsidR="00D67534" w:rsidRPr="00D67534" w:rsidRDefault="00D67534" w:rsidP="006A5884">
      <w:pPr>
        <w:pStyle w:val="Zkladntext"/>
        <w:jc w:val="both"/>
        <w:rPr>
          <w:rFonts w:cs="Arial"/>
          <w:b w:val="0"/>
          <w:sz w:val="20"/>
          <w:u w:val="none"/>
        </w:rPr>
      </w:pPr>
      <w:r w:rsidRPr="00D67534">
        <w:rPr>
          <w:rFonts w:cs="Arial"/>
          <w:b w:val="0"/>
          <w:sz w:val="20"/>
          <w:u w:val="none"/>
        </w:rPr>
        <w:t xml:space="preserve">Kritéria technické kvalifikace </w:t>
      </w:r>
      <w:r w:rsidR="00A15E0B">
        <w:rPr>
          <w:rFonts w:cs="Arial"/>
          <w:b w:val="0"/>
          <w:sz w:val="20"/>
          <w:u w:val="none"/>
        </w:rPr>
        <w:t xml:space="preserve">v této části A </w:t>
      </w:r>
      <w:r w:rsidRPr="00D67534">
        <w:rPr>
          <w:rFonts w:cs="Arial"/>
          <w:b w:val="0"/>
          <w:sz w:val="20"/>
          <w:u w:val="none"/>
        </w:rPr>
        <w:t xml:space="preserve">prokáže dodavatel předložením </w:t>
      </w:r>
      <w:r w:rsidRPr="00D67534">
        <w:rPr>
          <w:rFonts w:cs="Arial"/>
          <w:sz w:val="20"/>
          <w:u w:val="none"/>
        </w:rPr>
        <w:t>seznamu významných dodávek</w:t>
      </w:r>
      <w:r w:rsidRPr="00D67534">
        <w:rPr>
          <w:rFonts w:cs="Arial"/>
          <w:b w:val="0"/>
          <w:sz w:val="20"/>
          <w:u w:val="none"/>
        </w:rPr>
        <w:t xml:space="preserve"> </w:t>
      </w:r>
      <w:r w:rsidR="008775FD">
        <w:rPr>
          <w:rFonts w:cs="Arial"/>
          <w:b w:val="0"/>
          <w:sz w:val="20"/>
          <w:u w:val="none"/>
        </w:rPr>
        <w:t xml:space="preserve">do zdravotnických zařízení, </w:t>
      </w:r>
      <w:r w:rsidRPr="00D67534">
        <w:rPr>
          <w:rFonts w:cs="Arial"/>
          <w:b w:val="0"/>
          <w:sz w:val="20"/>
          <w:u w:val="none"/>
        </w:rPr>
        <w:t>poskytnutých za poslední 3 roky před zahájením zadávacího řízení včetně uvedení ceny a doby jejich poskytnutí a identifikace objednatele.</w:t>
      </w:r>
    </w:p>
    <w:p w14:paraId="44D150AD" w14:textId="77777777" w:rsidR="00D67534" w:rsidRPr="00D67534" w:rsidRDefault="00D67534" w:rsidP="006A5884">
      <w:pPr>
        <w:pStyle w:val="Zkladntext"/>
        <w:spacing w:before="240"/>
        <w:jc w:val="both"/>
        <w:rPr>
          <w:rFonts w:cs="Arial"/>
          <w:b w:val="0"/>
          <w:sz w:val="20"/>
        </w:rPr>
      </w:pPr>
      <w:r w:rsidRPr="00D67534">
        <w:rPr>
          <w:rFonts w:cs="Arial"/>
          <w:b w:val="0"/>
          <w:sz w:val="20"/>
        </w:rPr>
        <w:t>Rozsah požadovaných informací a dokladů a minimální úroveň kvalifikačního kritéria</w:t>
      </w:r>
      <w:r>
        <w:rPr>
          <w:rFonts w:cs="Arial"/>
          <w:b w:val="0"/>
          <w:sz w:val="20"/>
        </w:rPr>
        <w:t>.</w:t>
      </w:r>
    </w:p>
    <w:p w14:paraId="2D10CF0C" w14:textId="0B8F9ACB" w:rsidR="00D67534" w:rsidRPr="00D67534" w:rsidRDefault="00D67534" w:rsidP="006A5884">
      <w:pPr>
        <w:pStyle w:val="Zkladntext"/>
        <w:spacing w:after="120"/>
        <w:jc w:val="both"/>
        <w:rPr>
          <w:rFonts w:cs="Arial"/>
          <w:b w:val="0"/>
          <w:sz w:val="20"/>
          <w:u w:val="none"/>
        </w:rPr>
      </w:pPr>
      <w:r w:rsidRPr="00D67534">
        <w:rPr>
          <w:rFonts w:cs="Arial"/>
          <w:b w:val="0"/>
          <w:sz w:val="20"/>
          <w:u w:val="none"/>
        </w:rPr>
        <w:lastRenderedPageBreak/>
        <w:t xml:space="preserve">Dodavatel předloží seznam významných dodávek, které realizoval (dokončil) </w:t>
      </w:r>
      <w:r w:rsidRPr="00D67534">
        <w:rPr>
          <w:rFonts w:cs="Arial"/>
          <w:sz w:val="20"/>
          <w:u w:val="none"/>
        </w:rPr>
        <w:t>v posledních 3 letech</w:t>
      </w:r>
      <w:r w:rsidR="00331EC4">
        <w:rPr>
          <w:rFonts w:cs="Arial"/>
          <w:b w:val="0"/>
          <w:sz w:val="20"/>
          <w:u w:val="none"/>
        </w:rPr>
        <w:t xml:space="preserve"> před zahájením zadávacího řízení</w:t>
      </w:r>
      <w:r w:rsidRPr="00D67534">
        <w:rPr>
          <w:rFonts w:cs="Arial"/>
          <w:b w:val="0"/>
          <w:sz w:val="20"/>
          <w:u w:val="none"/>
        </w:rPr>
        <w:t>. V seznamu budou dodávky označené názvem s uvedením objednatele, doby jejich poskytnutí, finančního a věcného rozsahu</w:t>
      </w:r>
      <w:r w:rsidR="00656DA3">
        <w:rPr>
          <w:rFonts w:cs="Arial"/>
          <w:b w:val="0"/>
          <w:sz w:val="20"/>
          <w:u w:val="none"/>
        </w:rPr>
        <w:t>.</w:t>
      </w:r>
      <w:r w:rsidRPr="00D67534">
        <w:rPr>
          <w:rFonts w:cs="Arial"/>
          <w:b w:val="0"/>
          <w:sz w:val="20"/>
          <w:u w:val="none"/>
        </w:rPr>
        <w:t xml:space="preserve"> </w:t>
      </w:r>
    </w:p>
    <w:p w14:paraId="78E3BCCC" w14:textId="77777777" w:rsidR="00D67534" w:rsidRPr="00391045" w:rsidRDefault="00D67534" w:rsidP="006A5884">
      <w:pPr>
        <w:pStyle w:val="Zkladntext"/>
        <w:spacing w:after="120"/>
        <w:jc w:val="both"/>
        <w:rPr>
          <w:rFonts w:cs="Arial"/>
          <w:b w:val="0"/>
          <w:sz w:val="20"/>
          <w:u w:val="none"/>
        </w:rPr>
      </w:pPr>
      <w:r w:rsidRPr="00D67534">
        <w:rPr>
          <w:rFonts w:cs="Arial"/>
          <w:b w:val="0"/>
          <w:sz w:val="20"/>
          <w:u w:val="none"/>
        </w:rPr>
        <w:t xml:space="preserve">Zadavatel požaduje </w:t>
      </w:r>
      <w:r w:rsidRPr="00D67534">
        <w:rPr>
          <w:rFonts w:cs="Arial"/>
          <w:sz w:val="20"/>
          <w:u w:val="none"/>
        </w:rPr>
        <w:t>minimálně 2</w:t>
      </w:r>
      <w:r w:rsidRPr="00D67534">
        <w:rPr>
          <w:rFonts w:cs="Arial"/>
          <w:b w:val="0"/>
          <w:sz w:val="20"/>
          <w:u w:val="none"/>
        </w:rPr>
        <w:t xml:space="preserve"> významné dodávky obdobného charakteru jako je předmět této Části</w:t>
      </w:r>
      <w:r w:rsidR="00650C6E">
        <w:rPr>
          <w:rFonts w:cs="Arial"/>
          <w:b w:val="0"/>
          <w:sz w:val="20"/>
          <w:u w:val="none"/>
        </w:rPr>
        <w:t xml:space="preserve"> A</w:t>
      </w:r>
      <w:r w:rsidRPr="00D67534">
        <w:rPr>
          <w:rFonts w:cs="Arial"/>
          <w:b w:val="0"/>
          <w:sz w:val="20"/>
          <w:u w:val="none"/>
        </w:rPr>
        <w:t xml:space="preserve"> veřejné zakázky a hodnota každé z dodávek musí činit </w:t>
      </w:r>
      <w:r w:rsidRPr="00391045">
        <w:rPr>
          <w:rFonts w:cs="Arial"/>
          <w:sz w:val="20"/>
          <w:u w:val="none"/>
        </w:rPr>
        <w:t xml:space="preserve">alespoň </w:t>
      </w:r>
      <w:r w:rsidR="001629C1" w:rsidRPr="00391045">
        <w:rPr>
          <w:rFonts w:cs="Arial"/>
          <w:sz w:val="20"/>
          <w:u w:val="none"/>
        </w:rPr>
        <w:t>4</w:t>
      </w:r>
      <w:r w:rsidR="005A7D32" w:rsidRPr="00391045">
        <w:rPr>
          <w:rFonts w:cs="Arial"/>
          <w:sz w:val="20"/>
          <w:u w:val="none"/>
        </w:rPr>
        <w:t>00 000</w:t>
      </w:r>
      <w:r w:rsidR="00650C6E" w:rsidRPr="00391045">
        <w:rPr>
          <w:rFonts w:cs="Arial"/>
          <w:sz w:val="20"/>
          <w:u w:val="none"/>
        </w:rPr>
        <w:t>,00</w:t>
      </w:r>
      <w:r w:rsidRPr="00391045">
        <w:rPr>
          <w:rFonts w:cs="Arial"/>
          <w:sz w:val="20"/>
          <w:u w:val="none"/>
        </w:rPr>
        <w:t xml:space="preserve"> Kč bez DPH</w:t>
      </w:r>
      <w:r w:rsidRPr="00391045">
        <w:rPr>
          <w:rFonts w:cs="Arial"/>
          <w:b w:val="0"/>
          <w:sz w:val="20"/>
          <w:u w:val="none"/>
        </w:rPr>
        <w:t>.</w:t>
      </w:r>
    </w:p>
    <w:p w14:paraId="53CEDC36" w14:textId="77777777" w:rsidR="008653A5" w:rsidRPr="008653A5" w:rsidRDefault="008653A5" w:rsidP="008653A5">
      <w:pPr>
        <w:jc w:val="both"/>
        <w:rPr>
          <w:rFonts w:cs="Arial"/>
          <w:sz w:val="20"/>
          <w:u w:val="single"/>
        </w:rPr>
      </w:pPr>
      <w:r w:rsidRPr="008653A5">
        <w:rPr>
          <w:rFonts w:cs="Arial"/>
          <w:sz w:val="20"/>
        </w:rPr>
        <w:t xml:space="preserve">Za dodávku obdobného charakteru zadavatel považuje dodávku </w:t>
      </w:r>
      <w:r w:rsidRPr="008653A5">
        <w:rPr>
          <w:rFonts w:cs="Arial"/>
          <w:sz w:val="20"/>
          <w:u w:val="single"/>
        </w:rPr>
        <w:t xml:space="preserve">krátkodobě vstřebatelných šicích vláken, pletených, z materiálu na bázi kyseliny </w:t>
      </w:r>
      <w:proofErr w:type="spellStart"/>
      <w:r w:rsidRPr="008653A5">
        <w:rPr>
          <w:rFonts w:cs="Arial"/>
          <w:sz w:val="20"/>
          <w:u w:val="single"/>
        </w:rPr>
        <w:t>polyglykolové</w:t>
      </w:r>
      <w:proofErr w:type="spellEnd"/>
      <w:r w:rsidRPr="008653A5">
        <w:rPr>
          <w:rFonts w:cs="Arial"/>
          <w:sz w:val="20"/>
          <w:u w:val="single"/>
        </w:rPr>
        <w:t xml:space="preserve">, </w:t>
      </w:r>
      <w:proofErr w:type="spellStart"/>
      <w:r w:rsidRPr="008653A5">
        <w:rPr>
          <w:rFonts w:cs="Arial"/>
          <w:sz w:val="20"/>
          <w:u w:val="single"/>
        </w:rPr>
        <w:t>Polyglactinu</w:t>
      </w:r>
      <w:proofErr w:type="spellEnd"/>
      <w:r w:rsidRPr="008653A5">
        <w:rPr>
          <w:rFonts w:cs="Arial"/>
          <w:sz w:val="20"/>
          <w:u w:val="single"/>
        </w:rPr>
        <w:t xml:space="preserve"> 910 s potahovaným povrchem.</w:t>
      </w:r>
    </w:p>
    <w:p w14:paraId="41E2F86E" w14:textId="77777777" w:rsidR="00D67534" w:rsidRPr="00D67534" w:rsidRDefault="00D67534" w:rsidP="00D67534">
      <w:pPr>
        <w:pStyle w:val="Zkladntext"/>
        <w:rPr>
          <w:rFonts w:cs="Arial"/>
          <w:b w:val="0"/>
          <w:sz w:val="20"/>
        </w:rPr>
      </w:pPr>
    </w:p>
    <w:p w14:paraId="3B61749E" w14:textId="77777777" w:rsidR="00650C6E" w:rsidRDefault="00650C6E" w:rsidP="00650C6E">
      <w:pPr>
        <w:pStyle w:val="NadpisVZ3"/>
      </w:pPr>
      <w:r>
        <w:t>Technická kvalifikace Část B</w:t>
      </w:r>
    </w:p>
    <w:p w14:paraId="24C3B761" w14:textId="77777777" w:rsidR="00A15E0B" w:rsidRPr="00D67534" w:rsidRDefault="00A15E0B" w:rsidP="008244F9">
      <w:pPr>
        <w:pStyle w:val="Zkladntext"/>
        <w:jc w:val="both"/>
        <w:rPr>
          <w:rFonts w:cs="Arial"/>
          <w:b w:val="0"/>
          <w:sz w:val="20"/>
          <w:u w:val="none"/>
        </w:rPr>
      </w:pPr>
      <w:r w:rsidRPr="00D67534">
        <w:rPr>
          <w:rFonts w:cs="Arial"/>
          <w:b w:val="0"/>
          <w:sz w:val="20"/>
          <w:u w:val="none"/>
        </w:rPr>
        <w:t xml:space="preserve">Kritéria technické kvalifikace </w:t>
      </w:r>
      <w:r>
        <w:rPr>
          <w:rFonts w:cs="Arial"/>
          <w:b w:val="0"/>
          <w:sz w:val="20"/>
          <w:u w:val="none"/>
        </w:rPr>
        <w:t xml:space="preserve">v této části B </w:t>
      </w:r>
      <w:r w:rsidRPr="00D67534">
        <w:rPr>
          <w:rFonts w:cs="Arial"/>
          <w:b w:val="0"/>
          <w:sz w:val="20"/>
          <w:u w:val="none"/>
        </w:rPr>
        <w:t xml:space="preserve">prokáže dodavatel předložením </w:t>
      </w:r>
      <w:r w:rsidR="008775FD" w:rsidRPr="00D67534">
        <w:rPr>
          <w:rFonts w:cs="Arial"/>
          <w:sz w:val="20"/>
          <w:u w:val="none"/>
        </w:rPr>
        <w:t>seznamu významných dodávek</w:t>
      </w:r>
      <w:r w:rsidR="008775FD" w:rsidRPr="00D67534">
        <w:rPr>
          <w:rFonts w:cs="Arial"/>
          <w:b w:val="0"/>
          <w:sz w:val="20"/>
          <w:u w:val="none"/>
        </w:rPr>
        <w:t xml:space="preserve"> </w:t>
      </w:r>
      <w:r w:rsidR="008775FD">
        <w:rPr>
          <w:rFonts w:cs="Arial"/>
          <w:b w:val="0"/>
          <w:sz w:val="20"/>
          <w:u w:val="none"/>
        </w:rPr>
        <w:t>do zdravotnických zařízení</w:t>
      </w:r>
      <w:r w:rsidR="008775FD" w:rsidRPr="00D67534">
        <w:rPr>
          <w:rFonts w:cs="Arial"/>
          <w:b w:val="0"/>
          <w:sz w:val="20"/>
          <w:u w:val="none"/>
        </w:rPr>
        <w:t xml:space="preserve"> </w:t>
      </w:r>
      <w:r w:rsidRPr="00D67534">
        <w:rPr>
          <w:rFonts w:cs="Arial"/>
          <w:b w:val="0"/>
          <w:sz w:val="20"/>
          <w:u w:val="none"/>
        </w:rPr>
        <w:t>poskytnutých za poslední 3 roky před zahájením zadávacího řízení včetně uvedení ceny a doby jejich poskytnutí a identifikace objednatele.</w:t>
      </w:r>
    </w:p>
    <w:p w14:paraId="035EBFE3" w14:textId="77777777" w:rsidR="00A15E0B" w:rsidRPr="00D67534" w:rsidRDefault="00A15E0B" w:rsidP="008244F9">
      <w:pPr>
        <w:pStyle w:val="Zkladntext"/>
        <w:spacing w:before="240"/>
        <w:jc w:val="both"/>
        <w:rPr>
          <w:rFonts w:cs="Arial"/>
          <w:b w:val="0"/>
          <w:sz w:val="20"/>
        </w:rPr>
      </w:pPr>
      <w:r w:rsidRPr="00D67534">
        <w:rPr>
          <w:rFonts w:cs="Arial"/>
          <w:b w:val="0"/>
          <w:sz w:val="20"/>
        </w:rPr>
        <w:t>Rozsah požadovaných informací a dokladů a minimální úroveň kvalifikačního kritéria</w:t>
      </w:r>
      <w:r>
        <w:rPr>
          <w:rFonts w:cs="Arial"/>
          <w:b w:val="0"/>
          <w:sz w:val="20"/>
        </w:rPr>
        <w:t>.</w:t>
      </w:r>
    </w:p>
    <w:p w14:paraId="64F40B0E" w14:textId="77777777" w:rsidR="00A15E0B" w:rsidRPr="00D67534" w:rsidRDefault="00A15E0B" w:rsidP="008244F9">
      <w:pPr>
        <w:pStyle w:val="Zkladntext"/>
        <w:spacing w:after="120"/>
        <w:jc w:val="both"/>
        <w:rPr>
          <w:rFonts w:cs="Arial"/>
          <w:b w:val="0"/>
          <w:sz w:val="20"/>
          <w:u w:val="none"/>
        </w:rPr>
      </w:pPr>
      <w:r w:rsidRPr="00D67534">
        <w:rPr>
          <w:rFonts w:cs="Arial"/>
          <w:b w:val="0"/>
          <w:sz w:val="20"/>
          <w:u w:val="none"/>
        </w:rPr>
        <w:t xml:space="preserve">Dodavatel předloží seznam významných dodávek, které realizoval (dokončil) </w:t>
      </w:r>
      <w:r w:rsidRPr="00D67534">
        <w:rPr>
          <w:rFonts w:cs="Arial"/>
          <w:sz w:val="20"/>
          <w:u w:val="none"/>
        </w:rPr>
        <w:t>v posledních 3 letech</w:t>
      </w:r>
      <w:r w:rsidRPr="00D67534">
        <w:rPr>
          <w:rFonts w:cs="Arial"/>
          <w:b w:val="0"/>
          <w:sz w:val="20"/>
          <w:u w:val="none"/>
        </w:rPr>
        <w:t>. V seznamu budou dodávky označené názvem s uvedením objednatele, doby jejich poskytnutí, finančního a věcného rozsahu a bude podepsán osobou oprávněnou jednat jménem či za dodavatele.</w:t>
      </w:r>
    </w:p>
    <w:p w14:paraId="0158FCA5" w14:textId="77777777" w:rsidR="00A15E0B" w:rsidRPr="00391045" w:rsidRDefault="00A15E0B" w:rsidP="008244F9">
      <w:pPr>
        <w:pStyle w:val="Zkladntext"/>
        <w:spacing w:after="120"/>
        <w:jc w:val="both"/>
        <w:rPr>
          <w:rFonts w:cs="Arial"/>
          <w:b w:val="0"/>
          <w:sz w:val="20"/>
          <w:u w:val="none"/>
        </w:rPr>
      </w:pPr>
      <w:r w:rsidRPr="00D67534">
        <w:rPr>
          <w:rFonts w:cs="Arial"/>
          <w:b w:val="0"/>
          <w:sz w:val="20"/>
          <w:u w:val="none"/>
        </w:rPr>
        <w:t xml:space="preserve">Zadavatel požaduje </w:t>
      </w:r>
      <w:r w:rsidRPr="00D67534">
        <w:rPr>
          <w:rFonts w:cs="Arial"/>
          <w:sz w:val="20"/>
          <w:u w:val="none"/>
        </w:rPr>
        <w:t>minimálně 2</w:t>
      </w:r>
      <w:r w:rsidRPr="00D67534">
        <w:rPr>
          <w:rFonts w:cs="Arial"/>
          <w:b w:val="0"/>
          <w:sz w:val="20"/>
          <w:u w:val="none"/>
        </w:rPr>
        <w:t xml:space="preserve"> významné dodávky obdobného charakteru jako je předmět této Části</w:t>
      </w:r>
      <w:r>
        <w:rPr>
          <w:rFonts w:cs="Arial"/>
          <w:b w:val="0"/>
          <w:sz w:val="20"/>
          <w:u w:val="none"/>
        </w:rPr>
        <w:t xml:space="preserve"> B</w:t>
      </w:r>
      <w:r w:rsidRPr="00D67534">
        <w:rPr>
          <w:rFonts w:cs="Arial"/>
          <w:b w:val="0"/>
          <w:sz w:val="20"/>
          <w:u w:val="none"/>
        </w:rPr>
        <w:t xml:space="preserve"> veřejné zakázky a hodnota každé z dodávek musí činit </w:t>
      </w:r>
      <w:r w:rsidRPr="00D67534">
        <w:rPr>
          <w:rFonts w:cs="Arial"/>
          <w:sz w:val="20"/>
          <w:u w:val="none"/>
        </w:rPr>
        <w:t xml:space="preserve">alespoň </w:t>
      </w:r>
      <w:r w:rsidR="001629C1" w:rsidRPr="00391045">
        <w:rPr>
          <w:rFonts w:cs="Arial"/>
          <w:sz w:val="20"/>
          <w:u w:val="none"/>
        </w:rPr>
        <w:t>25</w:t>
      </w:r>
      <w:r w:rsidRPr="00391045">
        <w:rPr>
          <w:rFonts w:cs="Arial"/>
          <w:sz w:val="20"/>
          <w:u w:val="none"/>
        </w:rPr>
        <w:t>0 000,00 Kč bez DPH</w:t>
      </w:r>
      <w:r w:rsidRPr="00391045">
        <w:rPr>
          <w:rFonts w:cs="Arial"/>
          <w:b w:val="0"/>
          <w:sz w:val="20"/>
          <w:u w:val="none"/>
        </w:rPr>
        <w:t>.</w:t>
      </w:r>
    </w:p>
    <w:p w14:paraId="4DE0F046" w14:textId="77777777" w:rsidR="008653A5" w:rsidRPr="008653A5" w:rsidRDefault="008653A5" w:rsidP="008653A5">
      <w:pPr>
        <w:jc w:val="both"/>
        <w:rPr>
          <w:rFonts w:cs="Arial"/>
          <w:sz w:val="20"/>
        </w:rPr>
      </w:pPr>
      <w:r w:rsidRPr="008653A5">
        <w:rPr>
          <w:rFonts w:cs="Arial"/>
          <w:sz w:val="20"/>
        </w:rPr>
        <w:t xml:space="preserve">Za dodávku obdobného charakteru zadavatel považuje </w:t>
      </w:r>
      <w:r w:rsidRPr="008653A5">
        <w:rPr>
          <w:rFonts w:cs="Arial"/>
          <w:sz w:val="20"/>
          <w:u w:val="single"/>
        </w:rPr>
        <w:t xml:space="preserve">dodávku nevstřebatelných šicích vláken, </w:t>
      </w:r>
      <w:proofErr w:type="spellStart"/>
      <w:r w:rsidRPr="008653A5">
        <w:rPr>
          <w:rFonts w:cs="Arial"/>
          <w:sz w:val="20"/>
          <w:u w:val="single"/>
        </w:rPr>
        <w:t>monofilameních</w:t>
      </w:r>
      <w:proofErr w:type="spellEnd"/>
      <w:r w:rsidRPr="008653A5">
        <w:rPr>
          <w:rFonts w:cs="Arial"/>
          <w:sz w:val="20"/>
          <w:u w:val="single"/>
        </w:rPr>
        <w:t>, z materiálu PVDF s nepotahovaným povrchem.</w:t>
      </w:r>
    </w:p>
    <w:p w14:paraId="496E9F52" w14:textId="77777777" w:rsidR="00A15E0B" w:rsidRPr="005A3906" w:rsidRDefault="00A15E0B" w:rsidP="008244F9">
      <w:pPr>
        <w:pStyle w:val="NadpisVZ3"/>
        <w:numPr>
          <w:ilvl w:val="0"/>
          <w:numId w:val="0"/>
        </w:numPr>
        <w:rPr>
          <w:u w:val="single"/>
        </w:rPr>
      </w:pPr>
    </w:p>
    <w:p w14:paraId="33E2F5B1" w14:textId="77777777" w:rsidR="00650C6E" w:rsidRDefault="00650C6E" w:rsidP="00650C6E">
      <w:pPr>
        <w:pStyle w:val="NadpisVZ3"/>
      </w:pPr>
      <w:r>
        <w:t>Technická kvalifikace Část C</w:t>
      </w:r>
    </w:p>
    <w:p w14:paraId="24F8462B" w14:textId="77777777" w:rsidR="00A15E0B" w:rsidRPr="00D67534" w:rsidRDefault="00A15E0B" w:rsidP="008244F9">
      <w:pPr>
        <w:pStyle w:val="Zkladntext"/>
        <w:jc w:val="both"/>
        <w:rPr>
          <w:rFonts w:cs="Arial"/>
          <w:b w:val="0"/>
          <w:sz w:val="20"/>
          <w:u w:val="none"/>
        </w:rPr>
      </w:pPr>
      <w:r w:rsidRPr="00D67534">
        <w:rPr>
          <w:rFonts w:cs="Arial"/>
          <w:b w:val="0"/>
          <w:sz w:val="20"/>
          <w:u w:val="none"/>
        </w:rPr>
        <w:t xml:space="preserve">Kritéria technické kvalifikace </w:t>
      </w:r>
      <w:r>
        <w:rPr>
          <w:rFonts w:cs="Arial"/>
          <w:b w:val="0"/>
          <w:sz w:val="20"/>
          <w:u w:val="none"/>
        </w:rPr>
        <w:t xml:space="preserve">v této části C </w:t>
      </w:r>
      <w:r w:rsidRPr="00D67534">
        <w:rPr>
          <w:rFonts w:cs="Arial"/>
          <w:b w:val="0"/>
          <w:sz w:val="20"/>
          <w:u w:val="none"/>
        </w:rPr>
        <w:t xml:space="preserve">prokáže dodavatel předložením </w:t>
      </w:r>
      <w:r w:rsidR="008775FD" w:rsidRPr="00D67534">
        <w:rPr>
          <w:rFonts w:cs="Arial"/>
          <w:sz w:val="20"/>
          <w:u w:val="none"/>
        </w:rPr>
        <w:t>seznamu významných dodávek</w:t>
      </w:r>
      <w:r w:rsidR="008775FD" w:rsidRPr="00D67534">
        <w:rPr>
          <w:rFonts w:cs="Arial"/>
          <w:b w:val="0"/>
          <w:sz w:val="20"/>
          <w:u w:val="none"/>
        </w:rPr>
        <w:t xml:space="preserve"> </w:t>
      </w:r>
      <w:r w:rsidR="008775FD">
        <w:rPr>
          <w:rFonts w:cs="Arial"/>
          <w:b w:val="0"/>
          <w:sz w:val="20"/>
          <w:u w:val="none"/>
        </w:rPr>
        <w:t>do zdravotnických zařízení</w:t>
      </w:r>
      <w:r w:rsidRPr="00D67534">
        <w:rPr>
          <w:rFonts w:cs="Arial"/>
          <w:b w:val="0"/>
          <w:sz w:val="20"/>
          <w:u w:val="none"/>
        </w:rPr>
        <w:t xml:space="preserve"> poskytnutých za poslední 3 roky před zahájením zadávacího řízení včetně uvedení ceny a doby jejich poskytnutí a identifikace objednatele.</w:t>
      </w:r>
    </w:p>
    <w:p w14:paraId="63A8A24E" w14:textId="77777777" w:rsidR="00A15E0B" w:rsidRPr="00D67534" w:rsidRDefault="00A15E0B" w:rsidP="008244F9">
      <w:pPr>
        <w:pStyle w:val="Zkladntext"/>
        <w:spacing w:before="240"/>
        <w:jc w:val="both"/>
        <w:rPr>
          <w:rFonts w:cs="Arial"/>
          <w:b w:val="0"/>
          <w:sz w:val="20"/>
        </w:rPr>
      </w:pPr>
      <w:r w:rsidRPr="00D67534">
        <w:rPr>
          <w:rFonts w:cs="Arial"/>
          <w:b w:val="0"/>
          <w:sz w:val="20"/>
        </w:rPr>
        <w:t>Rozsah požadovaných informací a dokladů a minimální úroveň kvalifikačního kritéria</w:t>
      </w:r>
      <w:r>
        <w:rPr>
          <w:rFonts w:cs="Arial"/>
          <w:b w:val="0"/>
          <w:sz w:val="20"/>
        </w:rPr>
        <w:t>.</w:t>
      </w:r>
    </w:p>
    <w:p w14:paraId="57677D80" w14:textId="77777777" w:rsidR="00A15E0B" w:rsidRPr="00D67534" w:rsidRDefault="00A15E0B" w:rsidP="008244F9">
      <w:pPr>
        <w:pStyle w:val="Zkladntext"/>
        <w:spacing w:after="120"/>
        <w:jc w:val="both"/>
        <w:rPr>
          <w:rFonts w:cs="Arial"/>
          <w:b w:val="0"/>
          <w:sz w:val="20"/>
          <w:u w:val="none"/>
        </w:rPr>
      </w:pPr>
      <w:r w:rsidRPr="00D67534">
        <w:rPr>
          <w:rFonts w:cs="Arial"/>
          <w:b w:val="0"/>
          <w:sz w:val="20"/>
          <w:u w:val="none"/>
        </w:rPr>
        <w:t xml:space="preserve">Dodavatel předloží seznam významných dodávek, které realizoval (dokončil) </w:t>
      </w:r>
      <w:r w:rsidRPr="00D67534">
        <w:rPr>
          <w:rFonts w:cs="Arial"/>
          <w:sz w:val="20"/>
          <w:u w:val="none"/>
        </w:rPr>
        <w:t>v posledních 3 letech</w:t>
      </w:r>
      <w:r w:rsidRPr="00D67534">
        <w:rPr>
          <w:rFonts w:cs="Arial"/>
          <w:b w:val="0"/>
          <w:sz w:val="20"/>
          <w:u w:val="none"/>
        </w:rPr>
        <w:t>. V seznamu budou dodávky označené názvem s uvedením objednatele, doby jejich poskytnutí, finančního a věcného rozsahu a bude podepsán osobou oprávněnou jednat jménem či za dodavatele.</w:t>
      </w:r>
    </w:p>
    <w:p w14:paraId="3846784F" w14:textId="77777777" w:rsidR="00A15E0B" w:rsidRPr="00D67534" w:rsidRDefault="00A15E0B" w:rsidP="008244F9">
      <w:pPr>
        <w:pStyle w:val="Zkladntext"/>
        <w:spacing w:after="120"/>
        <w:jc w:val="both"/>
        <w:rPr>
          <w:rFonts w:cs="Arial"/>
          <w:b w:val="0"/>
          <w:sz w:val="20"/>
          <w:highlight w:val="yellow"/>
          <w:u w:val="none"/>
        </w:rPr>
      </w:pPr>
      <w:r w:rsidRPr="00D67534">
        <w:rPr>
          <w:rFonts w:cs="Arial"/>
          <w:b w:val="0"/>
          <w:sz w:val="20"/>
          <w:u w:val="none"/>
        </w:rPr>
        <w:t xml:space="preserve">Zadavatel požaduje </w:t>
      </w:r>
      <w:r w:rsidRPr="00D67534">
        <w:rPr>
          <w:rFonts w:cs="Arial"/>
          <w:sz w:val="20"/>
          <w:u w:val="none"/>
        </w:rPr>
        <w:t>minimálně 2</w:t>
      </w:r>
      <w:r w:rsidRPr="00D67534">
        <w:rPr>
          <w:rFonts w:cs="Arial"/>
          <w:b w:val="0"/>
          <w:sz w:val="20"/>
          <w:u w:val="none"/>
        </w:rPr>
        <w:t xml:space="preserve"> významné dodávky obdobného charakteru jako je předmět této Části</w:t>
      </w:r>
      <w:r>
        <w:rPr>
          <w:rFonts w:cs="Arial"/>
          <w:b w:val="0"/>
          <w:sz w:val="20"/>
          <w:u w:val="none"/>
        </w:rPr>
        <w:t xml:space="preserve"> C</w:t>
      </w:r>
      <w:r w:rsidRPr="00D67534">
        <w:rPr>
          <w:rFonts w:cs="Arial"/>
          <w:b w:val="0"/>
          <w:sz w:val="20"/>
          <w:u w:val="none"/>
        </w:rPr>
        <w:t xml:space="preserve"> veřejné zakázky a hodnota každé z dodávek musí činit </w:t>
      </w:r>
      <w:r w:rsidRPr="00D67534">
        <w:rPr>
          <w:rFonts w:cs="Arial"/>
          <w:sz w:val="20"/>
          <w:u w:val="none"/>
        </w:rPr>
        <w:t xml:space="preserve">alespoň </w:t>
      </w:r>
      <w:r w:rsidR="001629C1" w:rsidRPr="00391045">
        <w:rPr>
          <w:rFonts w:cs="Arial"/>
          <w:sz w:val="20"/>
          <w:u w:val="none"/>
        </w:rPr>
        <w:t>8</w:t>
      </w:r>
      <w:r w:rsidRPr="00391045">
        <w:rPr>
          <w:rFonts w:cs="Arial"/>
          <w:sz w:val="20"/>
          <w:u w:val="none"/>
        </w:rPr>
        <w:t>00 000,00 Kč</w:t>
      </w:r>
      <w:r w:rsidRPr="00D67534">
        <w:rPr>
          <w:rFonts w:cs="Arial"/>
          <w:sz w:val="20"/>
          <w:u w:val="none"/>
        </w:rPr>
        <w:t xml:space="preserve"> bez DPH</w:t>
      </w:r>
      <w:r w:rsidRPr="00D67534">
        <w:rPr>
          <w:rFonts w:cs="Arial"/>
          <w:b w:val="0"/>
          <w:sz w:val="20"/>
          <w:u w:val="none"/>
        </w:rPr>
        <w:t>.</w:t>
      </w:r>
    </w:p>
    <w:p w14:paraId="02823C41" w14:textId="77777777" w:rsidR="008653A5" w:rsidRPr="008653A5" w:rsidRDefault="008653A5" w:rsidP="008653A5">
      <w:pPr>
        <w:jc w:val="both"/>
        <w:rPr>
          <w:rFonts w:cs="Arial"/>
          <w:sz w:val="20"/>
        </w:rPr>
      </w:pPr>
      <w:r w:rsidRPr="008653A5">
        <w:rPr>
          <w:rFonts w:cs="Arial"/>
          <w:sz w:val="20"/>
        </w:rPr>
        <w:t xml:space="preserve">Za dodávku obdobného charakteru zadavatel považuje </w:t>
      </w:r>
      <w:r w:rsidRPr="008653A5">
        <w:rPr>
          <w:rFonts w:cs="Arial"/>
          <w:sz w:val="20"/>
          <w:u w:val="single"/>
        </w:rPr>
        <w:t>dodávku střednědobě vstřebatelných šicích vláken, pletených, z materiálu na bázi polymeru nebo kopolymeru kyseliny glykolové s potahovaným povrchem.</w:t>
      </w:r>
    </w:p>
    <w:p w14:paraId="594E3D03" w14:textId="77777777" w:rsidR="003E437C" w:rsidRDefault="003E437C" w:rsidP="003E437C">
      <w:pPr>
        <w:jc w:val="both"/>
        <w:rPr>
          <w:rFonts w:cs="Arial"/>
          <w:sz w:val="20"/>
        </w:rPr>
      </w:pPr>
    </w:p>
    <w:p w14:paraId="29878D29" w14:textId="77777777" w:rsidR="00650C6E" w:rsidRDefault="00650C6E" w:rsidP="00650C6E">
      <w:pPr>
        <w:pStyle w:val="NadpisVZ3"/>
      </w:pPr>
      <w:r>
        <w:t>Technická kvalifikace Část D</w:t>
      </w:r>
    </w:p>
    <w:p w14:paraId="503F2C0B" w14:textId="77777777" w:rsidR="00A15E0B" w:rsidRPr="00D67534" w:rsidRDefault="00A15E0B" w:rsidP="008244F9">
      <w:pPr>
        <w:pStyle w:val="Zkladntext"/>
        <w:jc w:val="both"/>
        <w:rPr>
          <w:rFonts w:cs="Arial"/>
          <w:b w:val="0"/>
          <w:sz w:val="20"/>
          <w:u w:val="none"/>
        </w:rPr>
      </w:pPr>
      <w:r w:rsidRPr="00D67534">
        <w:rPr>
          <w:rFonts w:cs="Arial"/>
          <w:b w:val="0"/>
          <w:sz w:val="20"/>
          <w:u w:val="none"/>
        </w:rPr>
        <w:t xml:space="preserve">Kritéria technické kvalifikace </w:t>
      </w:r>
      <w:r>
        <w:rPr>
          <w:rFonts w:cs="Arial"/>
          <w:b w:val="0"/>
          <w:sz w:val="20"/>
          <w:u w:val="none"/>
        </w:rPr>
        <w:t xml:space="preserve">v této části D </w:t>
      </w:r>
      <w:r w:rsidRPr="00D67534">
        <w:rPr>
          <w:rFonts w:cs="Arial"/>
          <w:b w:val="0"/>
          <w:sz w:val="20"/>
          <w:u w:val="none"/>
        </w:rPr>
        <w:t xml:space="preserve">prokáže dodavatel předložením </w:t>
      </w:r>
      <w:r w:rsidR="008775FD" w:rsidRPr="00D67534">
        <w:rPr>
          <w:rFonts w:cs="Arial"/>
          <w:sz w:val="20"/>
          <w:u w:val="none"/>
        </w:rPr>
        <w:t>seznamu významných dodávek</w:t>
      </w:r>
      <w:r w:rsidR="008775FD" w:rsidRPr="00D67534">
        <w:rPr>
          <w:rFonts w:cs="Arial"/>
          <w:b w:val="0"/>
          <w:sz w:val="20"/>
          <w:u w:val="none"/>
        </w:rPr>
        <w:t xml:space="preserve"> </w:t>
      </w:r>
      <w:r w:rsidR="008775FD">
        <w:rPr>
          <w:rFonts w:cs="Arial"/>
          <w:b w:val="0"/>
          <w:sz w:val="20"/>
          <w:u w:val="none"/>
        </w:rPr>
        <w:t>do zdravotnických zařízení</w:t>
      </w:r>
      <w:r w:rsidR="008775FD" w:rsidRPr="00D67534">
        <w:rPr>
          <w:rFonts w:cs="Arial"/>
          <w:b w:val="0"/>
          <w:sz w:val="20"/>
          <w:u w:val="none"/>
        </w:rPr>
        <w:t xml:space="preserve"> </w:t>
      </w:r>
      <w:r w:rsidRPr="00D67534">
        <w:rPr>
          <w:rFonts w:cs="Arial"/>
          <w:b w:val="0"/>
          <w:sz w:val="20"/>
          <w:u w:val="none"/>
        </w:rPr>
        <w:t>poskytnutých za poslední 3 roky před zahájením zadávacího řízení včetně uvedení ceny a doby jejich poskytnutí a identifikace objednatele.</w:t>
      </w:r>
    </w:p>
    <w:p w14:paraId="22898D25" w14:textId="77777777" w:rsidR="00A15E0B" w:rsidRPr="00D67534" w:rsidRDefault="00A15E0B" w:rsidP="008244F9">
      <w:pPr>
        <w:pStyle w:val="Zkladntext"/>
        <w:spacing w:before="240"/>
        <w:jc w:val="both"/>
        <w:rPr>
          <w:rFonts w:cs="Arial"/>
          <w:b w:val="0"/>
          <w:sz w:val="20"/>
        </w:rPr>
      </w:pPr>
      <w:r w:rsidRPr="00D67534">
        <w:rPr>
          <w:rFonts w:cs="Arial"/>
          <w:b w:val="0"/>
          <w:sz w:val="20"/>
        </w:rPr>
        <w:t>Rozsah požadovaných informací a dokladů a minimální úroveň kvalifikačního kritéria</w:t>
      </w:r>
      <w:r>
        <w:rPr>
          <w:rFonts w:cs="Arial"/>
          <w:b w:val="0"/>
          <w:sz w:val="20"/>
        </w:rPr>
        <w:t>.</w:t>
      </w:r>
    </w:p>
    <w:p w14:paraId="11F8948B" w14:textId="77777777" w:rsidR="00A15E0B" w:rsidRPr="00D67534" w:rsidRDefault="00A15E0B" w:rsidP="008244F9">
      <w:pPr>
        <w:pStyle w:val="Zkladntext"/>
        <w:spacing w:after="120"/>
        <w:jc w:val="both"/>
        <w:rPr>
          <w:rFonts w:cs="Arial"/>
          <w:b w:val="0"/>
          <w:sz w:val="20"/>
          <w:u w:val="none"/>
        </w:rPr>
      </w:pPr>
      <w:r w:rsidRPr="00D67534">
        <w:rPr>
          <w:rFonts w:cs="Arial"/>
          <w:b w:val="0"/>
          <w:sz w:val="20"/>
          <w:u w:val="none"/>
        </w:rPr>
        <w:t xml:space="preserve">Dodavatel předloží seznam významných dodávek, které realizoval (dokončil) </w:t>
      </w:r>
      <w:r w:rsidRPr="00D67534">
        <w:rPr>
          <w:rFonts w:cs="Arial"/>
          <w:sz w:val="20"/>
          <w:u w:val="none"/>
        </w:rPr>
        <w:t>v posledních 3 letech</w:t>
      </w:r>
      <w:r w:rsidRPr="00D67534">
        <w:rPr>
          <w:rFonts w:cs="Arial"/>
          <w:b w:val="0"/>
          <w:sz w:val="20"/>
          <w:u w:val="none"/>
        </w:rPr>
        <w:t>. V seznamu budou dodávky označené názvem s uvedením objednatele, doby jejich poskytnutí, finančního a věcného rozsahu a bude podepsán osobou oprávněnou jednat jménem či za dodavatele.</w:t>
      </w:r>
    </w:p>
    <w:p w14:paraId="086752A5" w14:textId="77777777" w:rsidR="00A15E0B" w:rsidRPr="00D67534" w:rsidRDefault="00A15E0B" w:rsidP="008244F9">
      <w:pPr>
        <w:pStyle w:val="Zkladntext"/>
        <w:spacing w:after="120"/>
        <w:jc w:val="both"/>
        <w:rPr>
          <w:rFonts w:cs="Arial"/>
          <w:b w:val="0"/>
          <w:sz w:val="20"/>
          <w:highlight w:val="yellow"/>
          <w:u w:val="none"/>
        </w:rPr>
      </w:pPr>
      <w:r w:rsidRPr="00D67534">
        <w:rPr>
          <w:rFonts w:cs="Arial"/>
          <w:b w:val="0"/>
          <w:sz w:val="20"/>
          <w:u w:val="none"/>
        </w:rPr>
        <w:t xml:space="preserve">Zadavatel požaduje </w:t>
      </w:r>
      <w:r w:rsidRPr="00D67534">
        <w:rPr>
          <w:rFonts w:cs="Arial"/>
          <w:sz w:val="20"/>
          <w:u w:val="none"/>
        </w:rPr>
        <w:t>minimálně 2</w:t>
      </w:r>
      <w:r w:rsidRPr="00D67534">
        <w:rPr>
          <w:rFonts w:cs="Arial"/>
          <w:b w:val="0"/>
          <w:sz w:val="20"/>
          <w:u w:val="none"/>
        </w:rPr>
        <w:t xml:space="preserve"> významné dodávky obdobného charakteru jako je předmět této Části</w:t>
      </w:r>
      <w:r>
        <w:rPr>
          <w:rFonts w:cs="Arial"/>
          <w:b w:val="0"/>
          <w:sz w:val="20"/>
          <w:u w:val="none"/>
        </w:rPr>
        <w:t xml:space="preserve"> D</w:t>
      </w:r>
      <w:r w:rsidRPr="00D67534">
        <w:rPr>
          <w:rFonts w:cs="Arial"/>
          <w:b w:val="0"/>
          <w:sz w:val="20"/>
          <w:u w:val="none"/>
        </w:rPr>
        <w:t xml:space="preserve"> veřejné zakázky a hodnota každé z dodávek musí činit </w:t>
      </w:r>
      <w:r w:rsidR="001629C1">
        <w:rPr>
          <w:rFonts w:cs="Arial"/>
          <w:sz w:val="20"/>
          <w:u w:val="none"/>
        </w:rPr>
        <w:t xml:space="preserve">alespoň </w:t>
      </w:r>
      <w:r w:rsidR="001629C1" w:rsidRPr="00391045">
        <w:rPr>
          <w:rFonts w:cs="Arial"/>
          <w:sz w:val="20"/>
          <w:u w:val="none"/>
        </w:rPr>
        <w:t>25</w:t>
      </w:r>
      <w:r w:rsidRPr="00391045">
        <w:rPr>
          <w:rFonts w:cs="Arial"/>
          <w:sz w:val="20"/>
          <w:u w:val="none"/>
        </w:rPr>
        <w:t>0 000,00</w:t>
      </w:r>
      <w:r w:rsidRPr="00D67534">
        <w:rPr>
          <w:rFonts w:cs="Arial"/>
          <w:sz w:val="20"/>
          <w:u w:val="none"/>
        </w:rPr>
        <w:t xml:space="preserve"> Kč bez DPH</w:t>
      </w:r>
      <w:r w:rsidRPr="00D67534">
        <w:rPr>
          <w:rFonts w:cs="Arial"/>
          <w:b w:val="0"/>
          <w:sz w:val="20"/>
          <w:u w:val="none"/>
        </w:rPr>
        <w:t>.</w:t>
      </w:r>
    </w:p>
    <w:p w14:paraId="7EDA359E" w14:textId="77777777" w:rsidR="008653A5" w:rsidRDefault="008653A5" w:rsidP="008653A5">
      <w:pPr>
        <w:jc w:val="both"/>
        <w:rPr>
          <w:rFonts w:cs="Arial"/>
          <w:sz w:val="20"/>
          <w:u w:val="single"/>
        </w:rPr>
      </w:pPr>
      <w:r w:rsidRPr="008653A5">
        <w:rPr>
          <w:rFonts w:cs="Arial"/>
          <w:sz w:val="20"/>
        </w:rPr>
        <w:t xml:space="preserve">Za dodávku obdobného charakteru zadavatel považuje </w:t>
      </w:r>
      <w:r w:rsidRPr="008653A5">
        <w:rPr>
          <w:rFonts w:cs="Arial"/>
          <w:sz w:val="20"/>
          <w:u w:val="single"/>
        </w:rPr>
        <w:t xml:space="preserve">dodávku dlouhodobě vstřebatelných šicích vláken, </w:t>
      </w:r>
      <w:proofErr w:type="spellStart"/>
      <w:r w:rsidRPr="008653A5">
        <w:rPr>
          <w:rFonts w:cs="Arial"/>
          <w:sz w:val="20"/>
          <w:u w:val="single"/>
        </w:rPr>
        <w:t>monofilamentních</w:t>
      </w:r>
      <w:proofErr w:type="spellEnd"/>
      <w:r w:rsidRPr="008653A5">
        <w:rPr>
          <w:rFonts w:cs="Arial"/>
          <w:sz w:val="20"/>
          <w:u w:val="single"/>
        </w:rPr>
        <w:t xml:space="preserve">, z materiálu na bázi </w:t>
      </w:r>
      <w:proofErr w:type="spellStart"/>
      <w:r w:rsidRPr="008653A5">
        <w:rPr>
          <w:rFonts w:cs="Arial"/>
          <w:sz w:val="20"/>
          <w:u w:val="single"/>
        </w:rPr>
        <w:t>polydioxanonu</w:t>
      </w:r>
      <w:proofErr w:type="spellEnd"/>
      <w:r w:rsidRPr="008653A5">
        <w:rPr>
          <w:rFonts w:cs="Arial"/>
          <w:sz w:val="20"/>
          <w:u w:val="single"/>
        </w:rPr>
        <w:t xml:space="preserve"> s nepotahovaným povrchem.</w:t>
      </w:r>
    </w:p>
    <w:p w14:paraId="1447D8A6" w14:textId="77777777" w:rsidR="008653A5" w:rsidRDefault="008653A5" w:rsidP="008653A5">
      <w:pPr>
        <w:jc w:val="both"/>
        <w:rPr>
          <w:rFonts w:cs="Arial"/>
          <w:sz w:val="20"/>
          <w:u w:val="single"/>
        </w:rPr>
      </w:pPr>
    </w:p>
    <w:p w14:paraId="234F21A9" w14:textId="77777777" w:rsidR="008653A5" w:rsidRPr="008653A5" w:rsidRDefault="008653A5" w:rsidP="008653A5">
      <w:pPr>
        <w:numPr>
          <w:ilvl w:val="2"/>
          <w:numId w:val="10"/>
        </w:numPr>
        <w:autoSpaceDE w:val="0"/>
        <w:autoSpaceDN w:val="0"/>
        <w:adjustRightInd w:val="0"/>
        <w:spacing w:after="120"/>
        <w:ind w:left="851" w:hanging="851"/>
        <w:contextualSpacing/>
        <w:jc w:val="both"/>
        <w:rPr>
          <w:rFonts w:cs="Arial"/>
          <w:b/>
          <w:color w:val="0000FF"/>
        </w:rPr>
      </w:pPr>
      <w:r w:rsidRPr="008653A5">
        <w:rPr>
          <w:rFonts w:cs="Arial"/>
          <w:b/>
          <w:color w:val="0000FF"/>
        </w:rPr>
        <w:t>Technická kvalifikace Část E</w:t>
      </w:r>
    </w:p>
    <w:p w14:paraId="2DCB2391" w14:textId="77777777" w:rsidR="008653A5" w:rsidRPr="008653A5" w:rsidRDefault="008653A5" w:rsidP="008653A5">
      <w:pPr>
        <w:jc w:val="both"/>
        <w:rPr>
          <w:rFonts w:cs="Arial"/>
          <w:sz w:val="20"/>
        </w:rPr>
      </w:pPr>
      <w:r w:rsidRPr="008653A5">
        <w:rPr>
          <w:rFonts w:cs="Arial"/>
          <w:sz w:val="20"/>
        </w:rPr>
        <w:t xml:space="preserve">Kritéria technické kvalifikace v této části E prokáže dodavatel předložením </w:t>
      </w:r>
      <w:r w:rsidR="008775FD" w:rsidRPr="008775FD">
        <w:rPr>
          <w:rFonts w:cs="Arial"/>
          <w:b/>
          <w:sz w:val="20"/>
        </w:rPr>
        <w:t>seznamu významných dodávek</w:t>
      </w:r>
      <w:r w:rsidR="008775FD" w:rsidRPr="00D67534">
        <w:rPr>
          <w:rFonts w:cs="Arial"/>
          <w:sz w:val="20"/>
        </w:rPr>
        <w:t xml:space="preserve"> </w:t>
      </w:r>
      <w:r w:rsidR="008775FD" w:rsidRPr="008775FD">
        <w:rPr>
          <w:rFonts w:cs="Arial"/>
          <w:sz w:val="20"/>
        </w:rPr>
        <w:t>do zdravotnických zařízení</w:t>
      </w:r>
      <w:r w:rsidR="008775FD" w:rsidRPr="008653A5">
        <w:rPr>
          <w:rFonts w:cs="Arial"/>
          <w:sz w:val="20"/>
        </w:rPr>
        <w:t xml:space="preserve"> </w:t>
      </w:r>
      <w:r w:rsidRPr="008653A5">
        <w:rPr>
          <w:rFonts w:cs="Arial"/>
          <w:sz w:val="20"/>
        </w:rPr>
        <w:t>poskytnutých za poslední 3 roky před zahájením zadávacího řízení včetně uvedení ceny a doby jejich poskytnutí a identifikace objednatele.</w:t>
      </w:r>
    </w:p>
    <w:p w14:paraId="65203CFA" w14:textId="77777777" w:rsidR="008653A5" w:rsidRPr="008653A5" w:rsidRDefault="008653A5" w:rsidP="008653A5">
      <w:pPr>
        <w:spacing w:before="240"/>
        <w:jc w:val="both"/>
        <w:rPr>
          <w:rFonts w:cs="Arial"/>
          <w:sz w:val="20"/>
          <w:u w:val="single"/>
        </w:rPr>
      </w:pPr>
      <w:r w:rsidRPr="008653A5">
        <w:rPr>
          <w:rFonts w:cs="Arial"/>
          <w:sz w:val="20"/>
          <w:u w:val="single"/>
        </w:rPr>
        <w:t>Rozsah požadovaných informací a dokladů a minimální úroveň kvalifikačního kritéria.</w:t>
      </w:r>
    </w:p>
    <w:p w14:paraId="20D031B7" w14:textId="77777777" w:rsidR="008653A5" w:rsidRPr="008653A5" w:rsidRDefault="008653A5" w:rsidP="008653A5">
      <w:pPr>
        <w:spacing w:after="120"/>
        <w:jc w:val="both"/>
        <w:rPr>
          <w:rFonts w:cs="Arial"/>
          <w:sz w:val="20"/>
        </w:rPr>
      </w:pPr>
      <w:r w:rsidRPr="008653A5">
        <w:rPr>
          <w:rFonts w:cs="Arial"/>
          <w:sz w:val="20"/>
        </w:rPr>
        <w:lastRenderedPageBreak/>
        <w:t xml:space="preserve">Dodavatel předloží seznam významných dodávek, které realizoval (dokončil) </w:t>
      </w:r>
      <w:r w:rsidRPr="008653A5">
        <w:rPr>
          <w:rFonts w:cs="Arial"/>
          <w:b/>
          <w:sz w:val="20"/>
        </w:rPr>
        <w:t>v posledních 3 letech</w:t>
      </w:r>
      <w:r w:rsidRPr="008653A5">
        <w:rPr>
          <w:rFonts w:cs="Arial"/>
          <w:sz w:val="20"/>
        </w:rPr>
        <w:t>. V seznamu budou dodávky označené názvem s uvedením objednatele, doby jejich poskytnutí, finančního a věcného rozsahu a bude podepsán osobou oprávněnou jednat jménem či za dodavatele.</w:t>
      </w:r>
    </w:p>
    <w:p w14:paraId="6E100CB9" w14:textId="77777777" w:rsidR="008653A5" w:rsidRPr="008653A5" w:rsidRDefault="008653A5" w:rsidP="008653A5">
      <w:pPr>
        <w:spacing w:after="120"/>
        <w:jc w:val="both"/>
        <w:rPr>
          <w:rFonts w:cs="Arial"/>
          <w:sz w:val="20"/>
          <w:highlight w:val="yellow"/>
        </w:rPr>
      </w:pPr>
      <w:r w:rsidRPr="008653A5">
        <w:rPr>
          <w:rFonts w:cs="Arial"/>
          <w:sz w:val="20"/>
        </w:rPr>
        <w:t xml:space="preserve">Zadavatel požaduje </w:t>
      </w:r>
      <w:r w:rsidRPr="008653A5">
        <w:rPr>
          <w:rFonts w:cs="Arial"/>
          <w:b/>
          <w:sz w:val="20"/>
        </w:rPr>
        <w:t>minimálně 2</w:t>
      </w:r>
      <w:r w:rsidRPr="008653A5">
        <w:rPr>
          <w:rFonts w:cs="Arial"/>
          <w:sz w:val="20"/>
        </w:rPr>
        <w:t xml:space="preserve"> významné dodávky obdobného charakteru jako je předmět této Části E veřejné zakázky a hodnota každé z dodávek musí činit </w:t>
      </w:r>
      <w:r w:rsidRPr="008653A5">
        <w:rPr>
          <w:rFonts w:cs="Arial"/>
          <w:b/>
          <w:sz w:val="20"/>
        </w:rPr>
        <w:t xml:space="preserve">alespoň </w:t>
      </w:r>
      <w:r w:rsidR="001629C1" w:rsidRPr="00391045">
        <w:rPr>
          <w:rFonts w:cs="Arial"/>
          <w:b/>
          <w:sz w:val="20"/>
        </w:rPr>
        <w:t>6</w:t>
      </w:r>
      <w:r w:rsidRPr="00391045">
        <w:rPr>
          <w:rFonts w:cs="Arial"/>
          <w:b/>
          <w:sz w:val="20"/>
        </w:rPr>
        <w:t>0 000,00</w:t>
      </w:r>
      <w:r w:rsidRPr="008653A5">
        <w:rPr>
          <w:rFonts w:cs="Arial"/>
          <w:b/>
          <w:sz w:val="20"/>
        </w:rPr>
        <w:t xml:space="preserve"> Kč bez DPH</w:t>
      </w:r>
      <w:r w:rsidRPr="008653A5">
        <w:rPr>
          <w:rFonts w:cs="Arial"/>
          <w:sz w:val="20"/>
        </w:rPr>
        <w:t>.</w:t>
      </w:r>
    </w:p>
    <w:p w14:paraId="78C50DD7" w14:textId="77777777" w:rsidR="008653A5" w:rsidRPr="008653A5" w:rsidRDefault="008653A5" w:rsidP="008653A5">
      <w:pPr>
        <w:jc w:val="both"/>
        <w:rPr>
          <w:rFonts w:cs="Arial"/>
          <w:sz w:val="20"/>
          <w:u w:val="single"/>
        </w:rPr>
      </w:pPr>
      <w:r w:rsidRPr="008653A5">
        <w:rPr>
          <w:rFonts w:cs="Arial"/>
          <w:sz w:val="20"/>
        </w:rPr>
        <w:t xml:space="preserve">Za dodávku obdobného charakteru zadavatel považuje </w:t>
      </w:r>
      <w:r w:rsidRPr="008653A5">
        <w:rPr>
          <w:rFonts w:cs="Arial"/>
          <w:sz w:val="20"/>
          <w:u w:val="single"/>
        </w:rPr>
        <w:t xml:space="preserve">dodávku dlouhodobě vstřebatelných šicích vláken, </w:t>
      </w:r>
      <w:proofErr w:type="spellStart"/>
      <w:r w:rsidRPr="008653A5">
        <w:rPr>
          <w:rFonts w:cs="Arial"/>
          <w:sz w:val="20"/>
          <w:u w:val="single"/>
        </w:rPr>
        <w:t>monofilamentních</w:t>
      </w:r>
      <w:proofErr w:type="spellEnd"/>
      <w:r w:rsidRPr="008653A5">
        <w:rPr>
          <w:rFonts w:cs="Arial"/>
          <w:sz w:val="20"/>
          <w:u w:val="single"/>
        </w:rPr>
        <w:t>, z materiálu na bázi polymeru kyseliny glykolové, s nepotahovaným povrchem.</w:t>
      </w:r>
    </w:p>
    <w:p w14:paraId="3AB0DC07" w14:textId="77777777" w:rsidR="008653A5" w:rsidRPr="008653A5" w:rsidRDefault="008653A5" w:rsidP="008653A5">
      <w:pPr>
        <w:ind w:left="720"/>
        <w:contextualSpacing/>
      </w:pPr>
    </w:p>
    <w:p w14:paraId="2DF5DA2D" w14:textId="77777777" w:rsidR="008653A5" w:rsidRPr="008653A5" w:rsidRDefault="008653A5" w:rsidP="008653A5">
      <w:pPr>
        <w:numPr>
          <w:ilvl w:val="2"/>
          <w:numId w:val="10"/>
        </w:numPr>
        <w:autoSpaceDE w:val="0"/>
        <w:autoSpaceDN w:val="0"/>
        <w:adjustRightInd w:val="0"/>
        <w:spacing w:after="120"/>
        <w:ind w:left="851" w:hanging="851"/>
        <w:contextualSpacing/>
        <w:jc w:val="both"/>
        <w:rPr>
          <w:rFonts w:cs="Arial"/>
          <w:b/>
          <w:color w:val="0000FF"/>
        </w:rPr>
      </w:pPr>
      <w:r w:rsidRPr="008653A5">
        <w:rPr>
          <w:rFonts w:cs="Arial"/>
          <w:b/>
          <w:color w:val="0000FF"/>
        </w:rPr>
        <w:t>Technická kvalifikace Část F</w:t>
      </w:r>
    </w:p>
    <w:p w14:paraId="4BBFBDD3" w14:textId="77777777" w:rsidR="008653A5" w:rsidRPr="008653A5" w:rsidRDefault="008653A5" w:rsidP="008653A5">
      <w:pPr>
        <w:jc w:val="both"/>
        <w:rPr>
          <w:rFonts w:cs="Arial"/>
          <w:sz w:val="20"/>
        </w:rPr>
      </w:pPr>
      <w:r w:rsidRPr="008653A5">
        <w:rPr>
          <w:rFonts w:cs="Arial"/>
          <w:sz w:val="20"/>
        </w:rPr>
        <w:t xml:space="preserve">Kritéria technické kvalifikace v této části F prokáže dodavatel předložením </w:t>
      </w:r>
      <w:r w:rsidR="008775FD" w:rsidRPr="008775FD">
        <w:rPr>
          <w:rFonts w:cs="Arial"/>
          <w:b/>
          <w:sz w:val="20"/>
        </w:rPr>
        <w:t>seznamu významných dodávek</w:t>
      </w:r>
      <w:r w:rsidR="008775FD" w:rsidRPr="00D67534">
        <w:rPr>
          <w:rFonts w:cs="Arial"/>
          <w:sz w:val="20"/>
        </w:rPr>
        <w:t xml:space="preserve"> </w:t>
      </w:r>
      <w:r w:rsidR="008775FD" w:rsidRPr="008775FD">
        <w:rPr>
          <w:rFonts w:cs="Arial"/>
          <w:sz w:val="20"/>
        </w:rPr>
        <w:t>do zdravotnických zařízení</w:t>
      </w:r>
      <w:r w:rsidR="008775FD" w:rsidRPr="008653A5">
        <w:rPr>
          <w:rFonts w:cs="Arial"/>
          <w:sz w:val="20"/>
        </w:rPr>
        <w:t xml:space="preserve"> </w:t>
      </w:r>
      <w:r w:rsidRPr="008653A5">
        <w:rPr>
          <w:rFonts w:cs="Arial"/>
          <w:sz w:val="20"/>
        </w:rPr>
        <w:t>poskytnutých za poslední 3 roky před zahájením zadávacího řízení včetně uvedení ceny a doby jejich poskytnutí a identifikace objednatele.</w:t>
      </w:r>
    </w:p>
    <w:p w14:paraId="15E21A73" w14:textId="77777777" w:rsidR="008653A5" w:rsidRPr="008653A5" w:rsidRDefault="008653A5" w:rsidP="008653A5">
      <w:pPr>
        <w:spacing w:before="240"/>
        <w:jc w:val="both"/>
        <w:rPr>
          <w:rFonts w:cs="Arial"/>
          <w:sz w:val="20"/>
          <w:u w:val="single"/>
        </w:rPr>
      </w:pPr>
      <w:r w:rsidRPr="008653A5">
        <w:rPr>
          <w:rFonts w:cs="Arial"/>
          <w:sz w:val="20"/>
          <w:u w:val="single"/>
        </w:rPr>
        <w:t>Rozsah požadovaných informací a dokladů a minimální úroveň kvalifikačního kritéria.</w:t>
      </w:r>
    </w:p>
    <w:p w14:paraId="1E1D7C9B" w14:textId="77777777" w:rsidR="008653A5" w:rsidRPr="008653A5" w:rsidRDefault="008653A5" w:rsidP="008653A5">
      <w:pPr>
        <w:spacing w:after="120"/>
        <w:jc w:val="both"/>
        <w:rPr>
          <w:rFonts w:cs="Arial"/>
          <w:sz w:val="20"/>
        </w:rPr>
      </w:pPr>
      <w:r w:rsidRPr="008653A5">
        <w:rPr>
          <w:rFonts w:cs="Arial"/>
          <w:sz w:val="20"/>
        </w:rPr>
        <w:t xml:space="preserve">Dodavatel předloží seznam významných dodávek, které realizoval (dokončil) </w:t>
      </w:r>
      <w:r w:rsidRPr="008653A5">
        <w:rPr>
          <w:rFonts w:cs="Arial"/>
          <w:b/>
          <w:sz w:val="20"/>
        </w:rPr>
        <w:t>v posledních 3 letech</w:t>
      </w:r>
      <w:r w:rsidRPr="008653A5">
        <w:rPr>
          <w:rFonts w:cs="Arial"/>
          <w:sz w:val="20"/>
        </w:rPr>
        <w:t>. V seznamu budou dodávky označené názvem s uvedením objednatele, doby jejich poskytnutí, finančního a věcného rozsahu a bude podepsán osobou oprávněnou jednat jménem či za dodavatele.</w:t>
      </w:r>
    </w:p>
    <w:p w14:paraId="6C41FD14" w14:textId="77777777" w:rsidR="008653A5" w:rsidRPr="008653A5" w:rsidRDefault="008653A5" w:rsidP="008653A5">
      <w:pPr>
        <w:spacing w:after="120"/>
        <w:jc w:val="both"/>
        <w:rPr>
          <w:rFonts w:cs="Arial"/>
          <w:sz w:val="20"/>
          <w:highlight w:val="yellow"/>
        </w:rPr>
      </w:pPr>
      <w:r w:rsidRPr="008653A5">
        <w:rPr>
          <w:rFonts w:cs="Arial"/>
          <w:sz w:val="20"/>
        </w:rPr>
        <w:t xml:space="preserve">Zadavatel požaduje </w:t>
      </w:r>
      <w:r w:rsidRPr="008653A5">
        <w:rPr>
          <w:rFonts w:cs="Arial"/>
          <w:b/>
          <w:sz w:val="20"/>
        </w:rPr>
        <w:t>minimálně 2</w:t>
      </w:r>
      <w:r w:rsidRPr="008653A5">
        <w:rPr>
          <w:rFonts w:cs="Arial"/>
          <w:sz w:val="20"/>
        </w:rPr>
        <w:t xml:space="preserve"> významné dodávky obdobného charakteru jako je předmět této Části F veřejné zakázky a hodnota každé z dodávek musí činit </w:t>
      </w:r>
      <w:r w:rsidRPr="008653A5">
        <w:rPr>
          <w:rFonts w:cs="Arial"/>
          <w:b/>
          <w:sz w:val="20"/>
        </w:rPr>
        <w:t xml:space="preserve">alespoň </w:t>
      </w:r>
      <w:r w:rsidR="001629C1" w:rsidRPr="00391045">
        <w:rPr>
          <w:rFonts w:cs="Arial"/>
          <w:b/>
          <w:sz w:val="20"/>
        </w:rPr>
        <w:t>30</w:t>
      </w:r>
      <w:r w:rsidRPr="00391045">
        <w:rPr>
          <w:rFonts w:cs="Arial"/>
          <w:b/>
          <w:sz w:val="20"/>
        </w:rPr>
        <w:t>0 000,00 K</w:t>
      </w:r>
      <w:r w:rsidRPr="008653A5">
        <w:rPr>
          <w:rFonts w:cs="Arial"/>
          <w:b/>
          <w:sz w:val="20"/>
        </w:rPr>
        <w:t>č bez DPH</w:t>
      </w:r>
      <w:r w:rsidRPr="008653A5">
        <w:rPr>
          <w:rFonts w:cs="Arial"/>
          <w:sz w:val="20"/>
        </w:rPr>
        <w:t>.</w:t>
      </w:r>
    </w:p>
    <w:p w14:paraId="3A96E000" w14:textId="77777777" w:rsidR="008653A5" w:rsidRPr="008653A5" w:rsidRDefault="008653A5" w:rsidP="008653A5">
      <w:pPr>
        <w:jc w:val="both"/>
        <w:rPr>
          <w:rFonts w:cs="Arial"/>
          <w:sz w:val="20"/>
          <w:u w:val="single"/>
        </w:rPr>
      </w:pPr>
      <w:r w:rsidRPr="008653A5">
        <w:rPr>
          <w:rFonts w:cs="Arial"/>
          <w:sz w:val="20"/>
        </w:rPr>
        <w:t xml:space="preserve">Za dodávku obdobného charakteru zadavatel považuje </w:t>
      </w:r>
      <w:r w:rsidRPr="008653A5">
        <w:rPr>
          <w:rFonts w:cs="Arial"/>
          <w:sz w:val="20"/>
          <w:u w:val="single"/>
        </w:rPr>
        <w:t xml:space="preserve">dodávku nevstřebatelných šicích vláken, </w:t>
      </w:r>
      <w:proofErr w:type="spellStart"/>
      <w:r w:rsidRPr="008653A5">
        <w:rPr>
          <w:rFonts w:cs="Arial"/>
          <w:sz w:val="20"/>
          <w:u w:val="single"/>
        </w:rPr>
        <w:t>monofilamentních</w:t>
      </w:r>
      <w:proofErr w:type="spellEnd"/>
      <w:r w:rsidRPr="008653A5">
        <w:rPr>
          <w:rFonts w:cs="Arial"/>
          <w:sz w:val="20"/>
          <w:u w:val="single"/>
        </w:rPr>
        <w:t>, z materiálu ze syntetického polyamidu s nepotahovaným povrchem.</w:t>
      </w:r>
    </w:p>
    <w:p w14:paraId="491C4407" w14:textId="77777777" w:rsidR="008653A5" w:rsidRPr="008653A5" w:rsidRDefault="008653A5" w:rsidP="008653A5">
      <w:pPr>
        <w:autoSpaceDE w:val="0"/>
        <w:autoSpaceDN w:val="0"/>
        <w:adjustRightInd w:val="0"/>
        <w:spacing w:after="120"/>
        <w:ind w:left="851"/>
        <w:contextualSpacing/>
        <w:jc w:val="both"/>
        <w:rPr>
          <w:rFonts w:cs="Arial"/>
          <w:b/>
          <w:color w:val="0000FF"/>
        </w:rPr>
      </w:pPr>
    </w:p>
    <w:p w14:paraId="5C6AAD30" w14:textId="77777777" w:rsidR="008653A5" w:rsidRPr="008653A5" w:rsidRDefault="008653A5" w:rsidP="008653A5">
      <w:pPr>
        <w:numPr>
          <w:ilvl w:val="2"/>
          <w:numId w:val="10"/>
        </w:numPr>
        <w:autoSpaceDE w:val="0"/>
        <w:autoSpaceDN w:val="0"/>
        <w:adjustRightInd w:val="0"/>
        <w:spacing w:after="120"/>
        <w:ind w:left="851" w:hanging="851"/>
        <w:contextualSpacing/>
        <w:jc w:val="both"/>
        <w:rPr>
          <w:rFonts w:cs="Arial"/>
          <w:b/>
          <w:color w:val="0000FF"/>
        </w:rPr>
      </w:pPr>
      <w:r w:rsidRPr="008653A5">
        <w:rPr>
          <w:rFonts w:cs="Arial"/>
          <w:b/>
          <w:color w:val="0000FF"/>
        </w:rPr>
        <w:t>Technická kvalifikace Část G</w:t>
      </w:r>
    </w:p>
    <w:p w14:paraId="0382F2D1" w14:textId="77777777" w:rsidR="008653A5" w:rsidRPr="008653A5" w:rsidRDefault="008653A5" w:rsidP="008653A5">
      <w:pPr>
        <w:jc w:val="both"/>
        <w:rPr>
          <w:rFonts w:cs="Arial"/>
          <w:sz w:val="20"/>
        </w:rPr>
      </w:pPr>
      <w:r w:rsidRPr="008653A5">
        <w:rPr>
          <w:rFonts w:cs="Arial"/>
          <w:sz w:val="20"/>
        </w:rPr>
        <w:t xml:space="preserve">Kritéria technické kvalifikace v této části G prokáže dodavatel předložením </w:t>
      </w:r>
      <w:r w:rsidR="008775FD" w:rsidRPr="008775FD">
        <w:rPr>
          <w:rFonts w:cs="Arial"/>
          <w:b/>
          <w:sz w:val="20"/>
        </w:rPr>
        <w:t>seznamu významných dodávek</w:t>
      </w:r>
      <w:r w:rsidR="008775FD" w:rsidRPr="00D67534">
        <w:rPr>
          <w:rFonts w:cs="Arial"/>
          <w:sz w:val="20"/>
        </w:rPr>
        <w:t xml:space="preserve"> </w:t>
      </w:r>
      <w:r w:rsidR="008775FD" w:rsidRPr="008775FD">
        <w:rPr>
          <w:rFonts w:cs="Arial"/>
          <w:sz w:val="20"/>
        </w:rPr>
        <w:t>do zdravotnických zařízení</w:t>
      </w:r>
      <w:r w:rsidR="008775FD" w:rsidRPr="008653A5">
        <w:rPr>
          <w:rFonts w:cs="Arial"/>
          <w:sz w:val="20"/>
        </w:rPr>
        <w:t xml:space="preserve"> </w:t>
      </w:r>
      <w:r w:rsidRPr="008653A5">
        <w:rPr>
          <w:rFonts w:cs="Arial"/>
          <w:sz w:val="20"/>
        </w:rPr>
        <w:t>poskytnutých za poslední 3 roky před zahájením zadávacího řízení včetně uvedení ceny a doby jejich poskytnutí a identifikace objednatele.</w:t>
      </w:r>
    </w:p>
    <w:p w14:paraId="51A9F060" w14:textId="77777777" w:rsidR="008653A5" w:rsidRPr="008653A5" w:rsidRDefault="008653A5" w:rsidP="008653A5">
      <w:pPr>
        <w:spacing w:before="240"/>
        <w:jc w:val="both"/>
        <w:rPr>
          <w:rFonts w:cs="Arial"/>
          <w:sz w:val="20"/>
          <w:u w:val="single"/>
        </w:rPr>
      </w:pPr>
      <w:r w:rsidRPr="008653A5">
        <w:rPr>
          <w:rFonts w:cs="Arial"/>
          <w:sz w:val="20"/>
          <w:u w:val="single"/>
        </w:rPr>
        <w:t>Rozsah požadovaných informací a dokladů a minimální úroveň kvalifikačního kritéria.</w:t>
      </w:r>
    </w:p>
    <w:p w14:paraId="7F777268" w14:textId="77777777" w:rsidR="008653A5" w:rsidRPr="008653A5" w:rsidRDefault="008653A5" w:rsidP="008653A5">
      <w:pPr>
        <w:spacing w:after="120"/>
        <w:jc w:val="both"/>
        <w:rPr>
          <w:rFonts w:cs="Arial"/>
          <w:sz w:val="20"/>
        </w:rPr>
      </w:pPr>
      <w:r w:rsidRPr="008653A5">
        <w:rPr>
          <w:rFonts w:cs="Arial"/>
          <w:sz w:val="20"/>
        </w:rPr>
        <w:t xml:space="preserve">Dodavatel předloží seznam významných dodávek, které realizoval (dokončil) </w:t>
      </w:r>
      <w:r w:rsidRPr="008653A5">
        <w:rPr>
          <w:rFonts w:cs="Arial"/>
          <w:b/>
          <w:sz w:val="20"/>
        </w:rPr>
        <w:t>v posledních 3 letech</w:t>
      </w:r>
      <w:r w:rsidRPr="008653A5">
        <w:rPr>
          <w:rFonts w:cs="Arial"/>
          <w:sz w:val="20"/>
        </w:rPr>
        <w:t>. V seznamu budou dodávky označené názvem s uvedením objednatele, doby jejich poskytnutí, finančního a věcného rozsahu a bude podepsán osobou oprávněnou jednat jménem či za dodavatele.</w:t>
      </w:r>
    </w:p>
    <w:p w14:paraId="246CF053" w14:textId="77777777" w:rsidR="008653A5" w:rsidRPr="008653A5" w:rsidRDefault="008653A5" w:rsidP="008653A5">
      <w:pPr>
        <w:spacing w:after="120"/>
        <w:jc w:val="both"/>
        <w:rPr>
          <w:rFonts w:cs="Arial"/>
          <w:sz w:val="20"/>
          <w:highlight w:val="yellow"/>
        </w:rPr>
      </w:pPr>
      <w:r w:rsidRPr="008653A5">
        <w:rPr>
          <w:rFonts w:cs="Arial"/>
          <w:sz w:val="20"/>
        </w:rPr>
        <w:t xml:space="preserve">Zadavatel požaduje </w:t>
      </w:r>
      <w:r w:rsidRPr="008653A5">
        <w:rPr>
          <w:rFonts w:cs="Arial"/>
          <w:b/>
          <w:sz w:val="20"/>
        </w:rPr>
        <w:t>minimálně 2</w:t>
      </w:r>
      <w:r w:rsidRPr="008653A5">
        <w:rPr>
          <w:rFonts w:cs="Arial"/>
          <w:sz w:val="20"/>
        </w:rPr>
        <w:t xml:space="preserve"> významné dodávky obdobného charakteru jako je předmět této Části G veřejné zakázky a hodnota každé z dodávek musí činit </w:t>
      </w:r>
      <w:r w:rsidRPr="008653A5">
        <w:rPr>
          <w:rFonts w:cs="Arial"/>
          <w:b/>
          <w:sz w:val="20"/>
        </w:rPr>
        <w:t xml:space="preserve">alespoň </w:t>
      </w:r>
      <w:r w:rsidR="001629C1" w:rsidRPr="00391045">
        <w:rPr>
          <w:rFonts w:cs="Arial"/>
          <w:b/>
          <w:sz w:val="20"/>
        </w:rPr>
        <w:t>25</w:t>
      </w:r>
      <w:r w:rsidRPr="00391045">
        <w:rPr>
          <w:rFonts w:cs="Arial"/>
          <w:b/>
          <w:sz w:val="20"/>
        </w:rPr>
        <w:t>0 000,00 Kč</w:t>
      </w:r>
      <w:r w:rsidRPr="008653A5">
        <w:rPr>
          <w:rFonts w:cs="Arial"/>
          <w:b/>
          <w:sz w:val="20"/>
        </w:rPr>
        <w:t xml:space="preserve"> bez DPH</w:t>
      </w:r>
      <w:r w:rsidRPr="008653A5">
        <w:rPr>
          <w:rFonts w:cs="Arial"/>
          <w:sz w:val="20"/>
        </w:rPr>
        <w:t>.</w:t>
      </w:r>
    </w:p>
    <w:p w14:paraId="024C7367" w14:textId="77777777" w:rsidR="008653A5" w:rsidRPr="008653A5" w:rsidRDefault="008653A5" w:rsidP="008653A5">
      <w:pPr>
        <w:jc w:val="both"/>
        <w:rPr>
          <w:rFonts w:cs="Arial"/>
          <w:sz w:val="20"/>
          <w:u w:val="single"/>
        </w:rPr>
      </w:pPr>
      <w:r w:rsidRPr="008653A5">
        <w:rPr>
          <w:rFonts w:cs="Arial"/>
          <w:sz w:val="20"/>
        </w:rPr>
        <w:t xml:space="preserve">Za dodávku obdobného charakteru zadavatel považuje </w:t>
      </w:r>
      <w:r w:rsidRPr="008653A5">
        <w:rPr>
          <w:rFonts w:cs="Arial"/>
          <w:sz w:val="20"/>
          <w:u w:val="single"/>
        </w:rPr>
        <w:t>dodávku nevstřebatelných šicích vláken, pletených, z materiálu - syntetického polypropylenu, s potahovaným povrchem.</w:t>
      </w:r>
    </w:p>
    <w:p w14:paraId="49F3E253" w14:textId="77777777" w:rsidR="008653A5" w:rsidRPr="008653A5" w:rsidRDefault="008653A5" w:rsidP="008653A5">
      <w:pPr>
        <w:autoSpaceDE w:val="0"/>
        <w:autoSpaceDN w:val="0"/>
        <w:adjustRightInd w:val="0"/>
        <w:spacing w:after="120"/>
        <w:ind w:left="851"/>
        <w:contextualSpacing/>
        <w:jc w:val="both"/>
        <w:rPr>
          <w:rFonts w:cs="Arial"/>
          <w:b/>
          <w:color w:val="0000FF"/>
        </w:rPr>
      </w:pPr>
    </w:p>
    <w:p w14:paraId="2C3E74EE" w14:textId="77777777" w:rsidR="008653A5" w:rsidRPr="008653A5" w:rsidRDefault="008653A5" w:rsidP="008653A5">
      <w:pPr>
        <w:numPr>
          <w:ilvl w:val="2"/>
          <w:numId w:val="10"/>
        </w:numPr>
        <w:autoSpaceDE w:val="0"/>
        <w:autoSpaceDN w:val="0"/>
        <w:adjustRightInd w:val="0"/>
        <w:spacing w:after="120"/>
        <w:ind w:left="851" w:hanging="851"/>
        <w:contextualSpacing/>
        <w:jc w:val="both"/>
        <w:rPr>
          <w:rFonts w:cs="Arial"/>
          <w:b/>
          <w:color w:val="0000FF"/>
        </w:rPr>
      </w:pPr>
      <w:r w:rsidRPr="008653A5">
        <w:rPr>
          <w:rFonts w:cs="Arial"/>
          <w:b/>
          <w:color w:val="0000FF"/>
        </w:rPr>
        <w:t>Technická kvalifikace Část H</w:t>
      </w:r>
    </w:p>
    <w:p w14:paraId="731892B8" w14:textId="77777777" w:rsidR="008653A5" w:rsidRPr="008653A5" w:rsidRDefault="008653A5" w:rsidP="008653A5">
      <w:pPr>
        <w:spacing w:after="240"/>
        <w:jc w:val="both"/>
        <w:rPr>
          <w:rFonts w:cs="Arial"/>
          <w:sz w:val="20"/>
        </w:rPr>
      </w:pPr>
      <w:r w:rsidRPr="008653A5">
        <w:rPr>
          <w:rFonts w:cs="Arial"/>
          <w:sz w:val="20"/>
        </w:rPr>
        <w:t xml:space="preserve">Kritéria technické kvalifikace v této části H prokáže dodavatel předložením </w:t>
      </w:r>
      <w:r w:rsidRPr="008653A5">
        <w:rPr>
          <w:rFonts w:cs="Arial"/>
          <w:b/>
          <w:sz w:val="20"/>
        </w:rPr>
        <w:t>seznamu významných dodávek</w:t>
      </w:r>
      <w:r w:rsidRPr="008653A5">
        <w:rPr>
          <w:rFonts w:cs="Arial"/>
          <w:sz w:val="20"/>
        </w:rPr>
        <w:t xml:space="preserve"> </w:t>
      </w:r>
      <w:r w:rsidR="008775FD" w:rsidRPr="008775FD">
        <w:rPr>
          <w:rFonts w:cs="Arial"/>
          <w:sz w:val="20"/>
        </w:rPr>
        <w:t>do zdravotnických zařízení</w:t>
      </w:r>
      <w:r w:rsidR="008775FD" w:rsidRPr="008653A5">
        <w:rPr>
          <w:rFonts w:cs="Arial"/>
          <w:sz w:val="20"/>
        </w:rPr>
        <w:t xml:space="preserve"> </w:t>
      </w:r>
      <w:r w:rsidRPr="008653A5">
        <w:rPr>
          <w:rFonts w:cs="Arial"/>
          <w:sz w:val="20"/>
        </w:rPr>
        <w:t>poskytnutých za poslední 3 roky před zahájením zadávacího řízení včetně uvedení ceny a doby jejich poskytnutí a identifikace objednatele.</w:t>
      </w:r>
    </w:p>
    <w:p w14:paraId="10C188E5" w14:textId="77777777" w:rsidR="008653A5" w:rsidRPr="008653A5" w:rsidRDefault="008653A5" w:rsidP="008653A5">
      <w:pPr>
        <w:jc w:val="both"/>
        <w:rPr>
          <w:rFonts w:cs="Arial"/>
          <w:sz w:val="20"/>
          <w:u w:val="single"/>
        </w:rPr>
      </w:pPr>
      <w:r w:rsidRPr="008653A5">
        <w:rPr>
          <w:rFonts w:cs="Arial"/>
          <w:sz w:val="20"/>
          <w:u w:val="single"/>
        </w:rPr>
        <w:t>Rozsah požadovaných informací a dokladů a minimální úroveň kvalifikačního kritéria.</w:t>
      </w:r>
    </w:p>
    <w:p w14:paraId="6BAD69F8" w14:textId="77777777" w:rsidR="008653A5" w:rsidRPr="008653A5" w:rsidRDefault="008653A5" w:rsidP="008653A5">
      <w:pPr>
        <w:spacing w:after="120"/>
        <w:jc w:val="both"/>
        <w:rPr>
          <w:rFonts w:cs="Arial"/>
          <w:sz w:val="20"/>
        </w:rPr>
      </w:pPr>
      <w:r w:rsidRPr="008653A5">
        <w:rPr>
          <w:rFonts w:cs="Arial"/>
          <w:sz w:val="20"/>
        </w:rPr>
        <w:t xml:space="preserve">Dodavatel předloží seznam významných dodávek, které realizoval (dokončil) </w:t>
      </w:r>
      <w:r w:rsidRPr="008653A5">
        <w:rPr>
          <w:rFonts w:cs="Arial"/>
          <w:b/>
          <w:sz w:val="20"/>
        </w:rPr>
        <w:t>v posledních 3 letech</w:t>
      </w:r>
      <w:r w:rsidRPr="008653A5">
        <w:rPr>
          <w:rFonts w:cs="Arial"/>
          <w:sz w:val="20"/>
        </w:rPr>
        <w:t>. V seznamu budou dodávky označené názvem s uvedením objednatele, doby jejich poskytnutí, finančního a věcného rozsahu a bude podepsán osobou oprávněnou jednat jménem či za dodavatele.</w:t>
      </w:r>
    </w:p>
    <w:p w14:paraId="76C73272" w14:textId="77777777" w:rsidR="008653A5" w:rsidRPr="008653A5" w:rsidRDefault="008653A5" w:rsidP="008653A5">
      <w:pPr>
        <w:spacing w:after="120"/>
        <w:jc w:val="both"/>
        <w:rPr>
          <w:rFonts w:cs="Arial"/>
          <w:sz w:val="20"/>
          <w:highlight w:val="yellow"/>
        </w:rPr>
      </w:pPr>
      <w:r w:rsidRPr="008653A5">
        <w:rPr>
          <w:rFonts w:cs="Arial"/>
          <w:sz w:val="20"/>
        </w:rPr>
        <w:t xml:space="preserve">Zadavatel požaduje </w:t>
      </w:r>
      <w:r w:rsidRPr="008653A5">
        <w:rPr>
          <w:rFonts w:cs="Arial"/>
          <w:b/>
          <w:sz w:val="20"/>
        </w:rPr>
        <w:t>minimálně 2</w:t>
      </w:r>
      <w:r w:rsidRPr="008653A5">
        <w:rPr>
          <w:rFonts w:cs="Arial"/>
          <w:sz w:val="20"/>
        </w:rPr>
        <w:t xml:space="preserve"> významné dodávky obdobného charakteru jako je předmět této Části H veřejné zakázky a hodnota každé z dodávek musí činit </w:t>
      </w:r>
      <w:r w:rsidRPr="00391045">
        <w:rPr>
          <w:rFonts w:cs="Arial"/>
          <w:b/>
          <w:sz w:val="20"/>
        </w:rPr>
        <w:t xml:space="preserve">alespoň </w:t>
      </w:r>
      <w:r w:rsidR="001629C1" w:rsidRPr="00391045">
        <w:rPr>
          <w:rFonts w:cs="Arial"/>
          <w:b/>
          <w:sz w:val="20"/>
        </w:rPr>
        <w:t>6</w:t>
      </w:r>
      <w:r w:rsidRPr="00391045">
        <w:rPr>
          <w:rFonts w:cs="Arial"/>
          <w:b/>
          <w:sz w:val="20"/>
        </w:rPr>
        <w:t>0 000,00 Kč bez</w:t>
      </w:r>
      <w:r w:rsidRPr="008653A5">
        <w:rPr>
          <w:rFonts w:cs="Arial"/>
          <w:b/>
          <w:sz w:val="20"/>
        </w:rPr>
        <w:t xml:space="preserve"> DPH</w:t>
      </w:r>
      <w:r w:rsidRPr="008653A5">
        <w:rPr>
          <w:rFonts w:cs="Arial"/>
          <w:sz w:val="20"/>
        </w:rPr>
        <w:t>.</w:t>
      </w:r>
    </w:p>
    <w:p w14:paraId="52E73A39" w14:textId="77777777" w:rsidR="008653A5" w:rsidRDefault="008653A5" w:rsidP="008653A5">
      <w:pPr>
        <w:jc w:val="both"/>
        <w:rPr>
          <w:rFonts w:cs="Arial"/>
          <w:sz w:val="20"/>
          <w:u w:val="single"/>
        </w:rPr>
      </w:pPr>
      <w:r w:rsidRPr="008653A5">
        <w:rPr>
          <w:rFonts w:cs="Arial"/>
          <w:sz w:val="20"/>
        </w:rPr>
        <w:t xml:space="preserve">Za dodávku obdobného charakteru zadavatel považuje </w:t>
      </w:r>
      <w:r w:rsidRPr="008653A5">
        <w:rPr>
          <w:rFonts w:cs="Arial"/>
          <w:sz w:val="20"/>
          <w:u w:val="single"/>
        </w:rPr>
        <w:t xml:space="preserve">dodávku nevstřebatelných šicích vláken, </w:t>
      </w:r>
      <w:proofErr w:type="spellStart"/>
      <w:r w:rsidRPr="008653A5">
        <w:rPr>
          <w:rFonts w:cs="Arial"/>
          <w:sz w:val="20"/>
          <w:u w:val="single"/>
        </w:rPr>
        <w:t>monofilamentních</w:t>
      </w:r>
      <w:proofErr w:type="spellEnd"/>
      <w:r w:rsidRPr="008653A5">
        <w:rPr>
          <w:rFonts w:cs="Arial"/>
          <w:sz w:val="20"/>
          <w:u w:val="single"/>
        </w:rPr>
        <w:t>, z materiálu - syntetického polypropylenu, bez potahovaného povrchu.</w:t>
      </w:r>
    </w:p>
    <w:p w14:paraId="0BB16B76" w14:textId="77777777" w:rsidR="00EE0E64" w:rsidRDefault="00EE0E64" w:rsidP="008653A5">
      <w:pPr>
        <w:jc w:val="both"/>
        <w:rPr>
          <w:rFonts w:cs="Arial"/>
          <w:sz w:val="20"/>
          <w:u w:val="single"/>
        </w:rPr>
      </w:pPr>
    </w:p>
    <w:p w14:paraId="30743DAC" w14:textId="77777777" w:rsidR="008653A5" w:rsidRDefault="008653A5" w:rsidP="008653A5">
      <w:pPr>
        <w:jc w:val="both"/>
        <w:rPr>
          <w:rFonts w:cs="Arial"/>
          <w:sz w:val="20"/>
          <w:u w:val="single"/>
        </w:rPr>
      </w:pPr>
    </w:p>
    <w:p w14:paraId="766EC4F9" w14:textId="77777777" w:rsidR="0022303D" w:rsidRPr="00A30FCC" w:rsidRDefault="0022303D" w:rsidP="000D5F0D">
      <w:pPr>
        <w:pStyle w:val="NadpisVZ2"/>
        <w:numPr>
          <w:ilvl w:val="1"/>
          <w:numId w:val="1"/>
        </w:numPr>
        <w:ind w:left="567" w:hanging="567"/>
      </w:pPr>
      <w:bookmarkStart w:id="29" w:name="_Toc527097728"/>
      <w:r>
        <w:t>Způsob prokázání kvalifikace</w:t>
      </w:r>
      <w:bookmarkEnd w:id="29"/>
    </w:p>
    <w:p w14:paraId="12878E54" w14:textId="77777777" w:rsidR="0099766A" w:rsidRDefault="0022303D" w:rsidP="0099766A">
      <w:pPr>
        <w:autoSpaceDE w:val="0"/>
        <w:autoSpaceDN w:val="0"/>
        <w:adjustRightInd w:val="0"/>
        <w:spacing w:before="120"/>
        <w:jc w:val="both"/>
        <w:rPr>
          <w:rFonts w:cs="Arial"/>
          <w:sz w:val="20"/>
        </w:rPr>
      </w:pPr>
      <w:r w:rsidRPr="0054208B">
        <w:rPr>
          <w:rFonts w:cs="Arial"/>
          <w:b/>
          <w:sz w:val="20"/>
        </w:rPr>
        <w:t xml:space="preserve">Splnění </w:t>
      </w:r>
      <w:r w:rsidR="00A60B6A">
        <w:rPr>
          <w:rFonts w:cs="Arial"/>
          <w:b/>
          <w:sz w:val="20"/>
        </w:rPr>
        <w:t xml:space="preserve">požadované </w:t>
      </w:r>
      <w:r w:rsidRPr="0054208B">
        <w:rPr>
          <w:rFonts w:cs="Arial"/>
          <w:b/>
          <w:sz w:val="20"/>
        </w:rPr>
        <w:t xml:space="preserve">základní způsobilosti dle § 74 </w:t>
      </w:r>
      <w:r w:rsidR="009B403C" w:rsidRPr="0054208B">
        <w:rPr>
          <w:rFonts w:cs="Arial"/>
          <w:b/>
          <w:sz w:val="20"/>
        </w:rPr>
        <w:t>ZZV</w:t>
      </w:r>
      <w:r w:rsidR="00597048">
        <w:rPr>
          <w:rFonts w:cs="Arial"/>
          <w:b/>
          <w:sz w:val="20"/>
        </w:rPr>
        <w:t>Z</w:t>
      </w:r>
      <w:r w:rsidR="0099766A">
        <w:rPr>
          <w:rFonts w:cs="Arial"/>
          <w:b/>
          <w:sz w:val="20"/>
        </w:rPr>
        <w:t xml:space="preserve"> a </w:t>
      </w:r>
      <w:r w:rsidR="009B403C" w:rsidRPr="0054208B">
        <w:rPr>
          <w:rFonts w:cs="Arial"/>
          <w:b/>
          <w:sz w:val="20"/>
        </w:rPr>
        <w:t>p</w:t>
      </w:r>
      <w:r w:rsidRPr="0054208B">
        <w:rPr>
          <w:rFonts w:cs="Arial"/>
          <w:b/>
          <w:sz w:val="20"/>
        </w:rPr>
        <w:t>rofesní způsobilosti dle § 77 odst. 1</w:t>
      </w:r>
      <w:r w:rsidR="00A60B6A">
        <w:rPr>
          <w:rFonts w:cs="Arial"/>
          <w:b/>
          <w:sz w:val="20"/>
        </w:rPr>
        <w:t xml:space="preserve"> a 2 písm. a)</w:t>
      </w:r>
      <w:r w:rsidR="005C441A">
        <w:rPr>
          <w:rFonts w:cs="Arial"/>
          <w:b/>
          <w:sz w:val="20"/>
        </w:rPr>
        <w:t xml:space="preserve"> </w:t>
      </w:r>
      <w:r w:rsidR="0099766A">
        <w:rPr>
          <w:rFonts w:cs="Arial"/>
          <w:b/>
          <w:sz w:val="20"/>
        </w:rPr>
        <w:t xml:space="preserve">ZZVZ </w:t>
      </w:r>
      <w:r w:rsidR="0099766A" w:rsidRPr="0054208B">
        <w:rPr>
          <w:rFonts w:cs="Arial"/>
          <w:b/>
          <w:sz w:val="20"/>
        </w:rPr>
        <w:t>dodavatel v nabídce prokazuje předložením konkrétních dokladů. Doklady mohou být v nabídce doloženy v prosté kopii</w:t>
      </w:r>
      <w:r w:rsidR="00331EC4">
        <w:rPr>
          <w:rFonts w:cs="Arial"/>
          <w:b/>
          <w:sz w:val="20"/>
        </w:rPr>
        <w:t xml:space="preserve"> (</w:t>
      </w:r>
      <w:proofErr w:type="spellStart"/>
      <w:r w:rsidR="00331EC4">
        <w:rPr>
          <w:rFonts w:cs="Arial"/>
          <w:b/>
          <w:sz w:val="20"/>
        </w:rPr>
        <w:t>skenu</w:t>
      </w:r>
      <w:proofErr w:type="spellEnd"/>
      <w:r w:rsidR="00331EC4">
        <w:rPr>
          <w:rFonts w:cs="Arial"/>
          <w:b/>
          <w:sz w:val="20"/>
        </w:rPr>
        <w:t>)</w:t>
      </w:r>
      <w:r w:rsidR="0099766A" w:rsidRPr="0054208B">
        <w:rPr>
          <w:rFonts w:cs="Arial"/>
          <w:b/>
          <w:sz w:val="20"/>
        </w:rPr>
        <w:t xml:space="preserve">. </w:t>
      </w:r>
      <w:r w:rsidR="0099766A" w:rsidRPr="0054208B">
        <w:rPr>
          <w:rFonts w:cs="Arial"/>
          <w:sz w:val="20"/>
        </w:rPr>
        <w:t xml:space="preserve"> </w:t>
      </w:r>
    </w:p>
    <w:p w14:paraId="756BE861" w14:textId="77777777" w:rsidR="0099766A" w:rsidRPr="00A60B6A" w:rsidRDefault="0099766A" w:rsidP="0099766A">
      <w:pPr>
        <w:autoSpaceDE w:val="0"/>
        <w:autoSpaceDN w:val="0"/>
        <w:adjustRightInd w:val="0"/>
        <w:spacing w:before="120"/>
        <w:jc w:val="both"/>
        <w:rPr>
          <w:rFonts w:cs="Arial"/>
          <w:sz w:val="20"/>
        </w:rPr>
      </w:pPr>
      <w:r w:rsidRPr="00C82FCF">
        <w:rPr>
          <w:rFonts w:cs="Arial"/>
          <w:sz w:val="20"/>
        </w:rPr>
        <w:t xml:space="preserve">Zadavatel </w:t>
      </w:r>
      <w:r w:rsidRPr="00C82FCF">
        <w:rPr>
          <w:rFonts w:cs="Arial"/>
          <w:b/>
          <w:sz w:val="20"/>
        </w:rPr>
        <w:t>neumožňuje nahradit předložení dokladů</w:t>
      </w:r>
      <w:r w:rsidRPr="00C82FCF">
        <w:rPr>
          <w:rFonts w:cs="Arial"/>
          <w:sz w:val="20"/>
        </w:rPr>
        <w:t xml:space="preserve"> prokazujících kvalifikaci čestným prohlášením. </w:t>
      </w:r>
    </w:p>
    <w:p w14:paraId="47BED676" w14:textId="77777777" w:rsidR="008244F9" w:rsidRPr="008244F9" w:rsidRDefault="0099766A" w:rsidP="008244F9">
      <w:pPr>
        <w:spacing w:before="240" w:after="120"/>
        <w:jc w:val="both"/>
        <w:rPr>
          <w:sz w:val="20"/>
        </w:rPr>
      </w:pPr>
      <w:r w:rsidRPr="0054208B">
        <w:rPr>
          <w:rFonts w:cs="Arial"/>
          <w:b/>
          <w:sz w:val="20"/>
        </w:rPr>
        <w:lastRenderedPageBreak/>
        <w:t xml:space="preserve">Splnění </w:t>
      </w:r>
      <w:r>
        <w:rPr>
          <w:rFonts w:cs="Arial"/>
          <w:b/>
          <w:sz w:val="20"/>
        </w:rPr>
        <w:t xml:space="preserve">požadovaných </w:t>
      </w:r>
      <w:r w:rsidR="008244F9" w:rsidRPr="008244F9">
        <w:rPr>
          <w:b/>
          <w:sz w:val="20"/>
        </w:rPr>
        <w:t>kritérií technické kvalifikace dle § 79 odst. 2 písm. b</w:t>
      </w:r>
      <w:r w:rsidR="008244F9" w:rsidRPr="008244F9">
        <w:rPr>
          <w:rFonts w:cs="Arial"/>
          <w:b/>
          <w:sz w:val="20"/>
        </w:rPr>
        <w:t>)</w:t>
      </w:r>
      <w:r w:rsidR="008244F9" w:rsidRPr="0054208B">
        <w:rPr>
          <w:rFonts w:cs="Arial"/>
          <w:b/>
          <w:sz w:val="20"/>
        </w:rPr>
        <w:t xml:space="preserve"> </w:t>
      </w:r>
      <w:r w:rsidR="006E4605" w:rsidRPr="0054208B">
        <w:rPr>
          <w:rFonts w:cs="Arial"/>
          <w:b/>
          <w:sz w:val="20"/>
        </w:rPr>
        <w:t>ZZVZ</w:t>
      </w:r>
      <w:r w:rsidR="0022303D" w:rsidRPr="0054208B">
        <w:rPr>
          <w:rFonts w:cs="Arial"/>
          <w:b/>
          <w:sz w:val="20"/>
        </w:rPr>
        <w:t xml:space="preserve"> </w:t>
      </w:r>
      <w:r w:rsidR="008244F9" w:rsidRPr="008244F9">
        <w:rPr>
          <w:sz w:val="20"/>
        </w:rPr>
        <w:t xml:space="preserve">může dodavatel prokázat předložením čestného prohlášení, z jehož obsahu bude zřejmé, že dodavatel kvalifikaci požadovanou zadavatelem splňuje. </w:t>
      </w:r>
    </w:p>
    <w:p w14:paraId="7F364534" w14:textId="77777777" w:rsidR="003A6330" w:rsidRDefault="003A6330" w:rsidP="000D5F0D">
      <w:pPr>
        <w:autoSpaceDE w:val="0"/>
        <w:autoSpaceDN w:val="0"/>
        <w:adjustRightInd w:val="0"/>
        <w:spacing w:before="120"/>
        <w:jc w:val="both"/>
        <w:rPr>
          <w:rFonts w:eastAsia="Calibri" w:cs="Arial"/>
          <w:sz w:val="20"/>
        </w:rPr>
      </w:pPr>
      <w:r w:rsidRPr="0054208B">
        <w:rPr>
          <w:rFonts w:eastAsia="Calibri" w:cs="Arial"/>
          <w:sz w:val="20"/>
        </w:rPr>
        <w:t>Povinnost předložit doklad může dodavatel splnit v souladu s § 45 odst. 4 ZZVZ rovněž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6009E203" w14:textId="77777777" w:rsidR="002432A1" w:rsidRDefault="002432A1" w:rsidP="000D5F0D">
      <w:pPr>
        <w:autoSpaceDE w:val="0"/>
        <w:autoSpaceDN w:val="0"/>
        <w:adjustRightInd w:val="0"/>
        <w:spacing w:before="120"/>
        <w:jc w:val="both"/>
        <w:rPr>
          <w:rFonts w:cs="Arial"/>
          <w:sz w:val="20"/>
        </w:rPr>
      </w:pPr>
      <w:r w:rsidRPr="00ED01B8">
        <w:rPr>
          <w:rFonts w:cs="Arial"/>
          <w:sz w:val="20"/>
        </w:rPr>
        <w:t xml:space="preserve">Dodavatel může rovněž v souladu s druhou větou § 86 odst. 2 ZZVZ prokázat splnění </w:t>
      </w:r>
      <w:r w:rsidRPr="00ED01B8">
        <w:rPr>
          <w:rFonts w:eastAsia="Calibri" w:cs="Arial"/>
          <w:sz w:val="20"/>
        </w:rPr>
        <w:t xml:space="preserve">kvalifikace </w:t>
      </w:r>
      <w:r w:rsidRPr="00ED01B8">
        <w:rPr>
          <w:rFonts w:cs="Arial"/>
          <w:sz w:val="20"/>
        </w:rPr>
        <w:t>jednotným evropským osvědčením pro veřejné zakázky podle § 87 ZZVZ.</w:t>
      </w:r>
    </w:p>
    <w:p w14:paraId="286A6697" w14:textId="1F32151F" w:rsidR="004D1D7F" w:rsidRPr="00ED01B8" w:rsidRDefault="004D1D7F" w:rsidP="000D5F0D">
      <w:pPr>
        <w:autoSpaceDE w:val="0"/>
        <w:autoSpaceDN w:val="0"/>
        <w:adjustRightInd w:val="0"/>
        <w:spacing w:before="120"/>
        <w:jc w:val="both"/>
        <w:rPr>
          <w:rFonts w:cs="Arial"/>
          <w:sz w:val="20"/>
        </w:rPr>
      </w:pPr>
      <w:r>
        <w:rPr>
          <w:rFonts w:cs="Arial"/>
          <w:sz w:val="20"/>
        </w:rPr>
        <w:t>Dle znění § 86 odst.</w:t>
      </w:r>
      <w:r w:rsidR="00656DA3">
        <w:rPr>
          <w:rFonts w:cs="Arial"/>
          <w:sz w:val="20"/>
        </w:rPr>
        <w:t xml:space="preserve"> </w:t>
      </w:r>
      <w:r>
        <w:rPr>
          <w:rFonts w:cs="Arial"/>
          <w:sz w:val="20"/>
        </w:rPr>
        <w:t>1 ZZVZ zadavatel preferuje k prokázání kvalifikace doklady evidované v systému e-</w:t>
      </w:r>
      <w:proofErr w:type="spellStart"/>
      <w:r>
        <w:rPr>
          <w:rFonts w:cs="Arial"/>
          <w:sz w:val="20"/>
        </w:rPr>
        <w:t>Certis</w:t>
      </w:r>
      <w:proofErr w:type="spellEnd"/>
      <w:r>
        <w:rPr>
          <w:rFonts w:cs="Arial"/>
          <w:sz w:val="20"/>
        </w:rPr>
        <w:t>.</w:t>
      </w:r>
    </w:p>
    <w:p w14:paraId="76306C52" w14:textId="77777777" w:rsidR="0099766A" w:rsidRDefault="00DC6036" w:rsidP="000D5F0D">
      <w:pPr>
        <w:autoSpaceDE w:val="0"/>
        <w:autoSpaceDN w:val="0"/>
        <w:adjustRightInd w:val="0"/>
        <w:spacing w:before="120"/>
        <w:jc w:val="both"/>
        <w:rPr>
          <w:rFonts w:eastAsia="Calibri" w:cs="Arial"/>
          <w:b/>
          <w:sz w:val="20"/>
        </w:rPr>
      </w:pPr>
      <w:r w:rsidRPr="0054208B">
        <w:rPr>
          <w:rFonts w:eastAsia="Calibri" w:cs="Arial"/>
          <w:sz w:val="20"/>
        </w:rPr>
        <w:t xml:space="preserve">Doklady prokazující základní způsobilost § 74 </w:t>
      </w:r>
      <w:r w:rsidR="006E4605" w:rsidRPr="0054208B">
        <w:rPr>
          <w:rFonts w:eastAsia="Calibri" w:cs="Arial"/>
          <w:sz w:val="20"/>
        </w:rPr>
        <w:t>ZZVZ</w:t>
      </w:r>
      <w:r w:rsidRPr="0054208B">
        <w:rPr>
          <w:rFonts w:eastAsia="Calibri" w:cs="Arial"/>
          <w:sz w:val="20"/>
        </w:rPr>
        <w:t xml:space="preserve"> a profesní způsobilost podle § 77 odst. 1 </w:t>
      </w:r>
      <w:r w:rsidR="006E4605" w:rsidRPr="0054208B">
        <w:rPr>
          <w:rFonts w:eastAsia="Calibri" w:cs="Arial"/>
          <w:sz w:val="20"/>
        </w:rPr>
        <w:t>ZZVZ</w:t>
      </w:r>
      <w:r w:rsidRPr="0054208B">
        <w:rPr>
          <w:rFonts w:eastAsia="Calibri" w:cs="Arial"/>
          <w:sz w:val="20"/>
        </w:rPr>
        <w:t xml:space="preserve"> musí prokazovat splnění požadovaného kritéria způsobilosti </w:t>
      </w:r>
      <w:r w:rsidR="0099766A" w:rsidRPr="0099766A">
        <w:rPr>
          <w:rFonts w:eastAsia="Calibri" w:cs="Arial"/>
          <w:b/>
          <w:sz w:val="20"/>
        </w:rPr>
        <w:t>nejpozději v době 3 měsíců před zahájením zadávacího řízení.</w:t>
      </w:r>
    </w:p>
    <w:p w14:paraId="3AB880D2" w14:textId="27AFA9F2" w:rsidR="006A5884" w:rsidRDefault="00632F90" w:rsidP="000D5F0D">
      <w:pPr>
        <w:autoSpaceDE w:val="0"/>
        <w:autoSpaceDN w:val="0"/>
        <w:adjustRightInd w:val="0"/>
        <w:spacing w:before="120"/>
        <w:jc w:val="both"/>
        <w:rPr>
          <w:rFonts w:cs="Arial"/>
          <w:b/>
          <w:bCs/>
          <w:sz w:val="20"/>
        </w:rPr>
      </w:pPr>
      <w:r w:rsidRPr="00632F90">
        <w:rPr>
          <w:rFonts w:cs="Arial"/>
          <w:b/>
          <w:sz w:val="20"/>
        </w:rPr>
        <w:t xml:space="preserve">Dodavatel, se kterým má být uzavřena smlouva bude v souladu s § 86 odst. 3 a § 122 odst. 3 písm. a) ZZVZ zadavatelem vyzván k </w:t>
      </w:r>
      <w:r w:rsidRPr="00632F90">
        <w:rPr>
          <w:rFonts w:cs="Arial"/>
          <w:b/>
          <w:bCs/>
          <w:sz w:val="20"/>
        </w:rPr>
        <w:t xml:space="preserve">předložení originálů nebo ověřených </w:t>
      </w:r>
      <w:r w:rsidR="004D1D7F">
        <w:rPr>
          <w:rFonts w:cs="Arial"/>
          <w:b/>
          <w:bCs/>
          <w:sz w:val="20"/>
        </w:rPr>
        <w:t xml:space="preserve">(konvertovaných) </w:t>
      </w:r>
      <w:r w:rsidRPr="00632F90">
        <w:rPr>
          <w:rFonts w:cs="Arial"/>
          <w:b/>
          <w:bCs/>
          <w:sz w:val="20"/>
        </w:rPr>
        <w:t>kopií konkrétních dokladů o jeho kvalifikaci</w:t>
      </w:r>
      <w:r w:rsidRPr="00632F90">
        <w:rPr>
          <w:rFonts w:cs="Arial"/>
          <w:b/>
          <w:sz w:val="20"/>
        </w:rPr>
        <w:t xml:space="preserve">, pokud je již nemá zadavatel k dispozici (např. pokud již byly obsaženy v nabídce). </w:t>
      </w:r>
      <w:r w:rsidRPr="00632F90">
        <w:rPr>
          <w:rFonts w:cs="Arial"/>
          <w:b/>
          <w:bCs/>
          <w:sz w:val="20"/>
        </w:rPr>
        <w:t>Tyto doklady je třeba si včas zajistit</w:t>
      </w:r>
      <w:r w:rsidR="0022303D" w:rsidRPr="00632F90">
        <w:rPr>
          <w:rFonts w:cs="Arial"/>
          <w:b/>
          <w:bCs/>
          <w:sz w:val="20"/>
        </w:rPr>
        <w:t>.</w:t>
      </w:r>
      <w:r w:rsidR="006A5884">
        <w:rPr>
          <w:rFonts w:cs="Arial"/>
          <w:b/>
          <w:bCs/>
          <w:sz w:val="20"/>
        </w:rPr>
        <w:t xml:space="preserve"> </w:t>
      </w:r>
      <w:r w:rsidR="006A5884" w:rsidRPr="006A5884">
        <w:rPr>
          <w:rFonts w:cs="Arial"/>
          <w:b/>
          <w:bCs/>
          <w:sz w:val="20"/>
        </w:rPr>
        <w:t>Účastník zadávacího řízení, který nepředloží doklady dle § 122 odst. 3 zákona, bude zadavatelem vyloučen.</w:t>
      </w:r>
    </w:p>
    <w:p w14:paraId="5332DC05" w14:textId="77777777" w:rsidR="00E87FAE" w:rsidRPr="00632F90" w:rsidRDefault="00E87FAE" w:rsidP="000D5F0D">
      <w:pPr>
        <w:autoSpaceDE w:val="0"/>
        <w:autoSpaceDN w:val="0"/>
        <w:adjustRightInd w:val="0"/>
        <w:spacing w:before="120"/>
        <w:jc w:val="both"/>
        <w:rPr>
          <w:rFonts w:cs="Arial"/>
          <w:b/>
          <w:bCs/>
          <w:sz w:val="20"/>
        </w:rPr>
      </w:pPr>
      <w:r>
        <w:rPr>
          <w:rFonts w:cs="Arial"/>
          <w:b/>
          <w:bCs/>
          <w:sz w:val="20"/>
        </w:rPr>
        <w:t>Tyto doklady musí být předloženy v originální elektronické podobě</w:t>
      </w:r>
      <w:r w:rsidR="00331EC4">
        <w:rPr>
          <w:rFonts w:cs="Arial"/>
          <w:b/>
          <w:bCs/>
          <w:sz w:val="20"/>
        </w:rPr>
        <w:t>, případně elektronicky konvertované</w:t>
      </w:r>
      <w:r>
        <w:rPr>
          <w:rFonts w:cs="Arial"/>
          <w:b/>
          <w:bCs/>
          <w:sz w:val="20"/>
        </w:rPr>
        <w:t>.</w:t>
      </w:r>
    </w:p>
    <w:p w14:paraId="612F7C96" w14:textId="77777777" w:rsidR="00BE6F89" w:rsidRDefault="00BE6F89" w:rsidP="000D5F0D">
      <w:pPr>
        <w:pStyle w:val="Styl"/>
        <w:tabs>
          <w:tab w:val="left" w:pos="1985"/>
        </w:tabs>
        <w:jc w:val="both"/>
        <w:rPr>
          <w:sz w:val="20"/>
          <w:szCs w:val="20"/>
        </w:rPr>
      </w:pPr>
    </w:p>
    <w:p w14:paraId="75CB7F59" w14:textId="77777777" w:rsidR="0022303D" w:rsidRPr="0022411C" w:rsidRDefault="0022303D" w:rsidP="000D5F0D">
      <w:pPr>
        <w:pStyle w:val="NadpisVZ2"/>
        <w:numPr>
          <w:ilvl w:val="1"/>
          <w:numId w:val="10"/>
        </w:numPr>
        <w:ind w:left="567" w:hanging="567"/>
      </w:pPr>
      <w:bookmarkStart w:id="30" w:name="_Toc355357419"/>
      <w:bookmarkStart w:id="31" w:name="_Toc374812917"/>
      <w:bookmarkStart w:id="32" w:name="_Toc527097729"/>
      <w:r w:rsidRPr="0022411C">
        <w:t xml:space="preserve">Způsob prokázání splnění kvalifikace </w:t>
      </w:r>
      <w:bookmarkEnd w:id="30"/>
      <w:bookmarkEnd w:id="31"/>
      <w:r w:rsidR="00F33171">
        <w:t>prostřednictvím jiných osob</w:t>
      </w:r>
      <w:bookmarkEnd w:id="32"/>
    </w:p>
    <w:p w14:paraId="1AE17903" w14:textId="77777777" w:rsidR="00F33171" w:rsidRDefault="00F33171" w:rsidP="000D5F0D">
      <w:pPr>
        <w:autoSpaceDE w:val="0"/>
        <w:autoSpaceDN w:val="0"/>
        <w:adjustRightInd w:val="0"/>
        <w:spacing w:before="120"/>
        <w:jc w:val="both"/>
        <w:rPr>
          <w:rFonts w:eastAsia="Calibri" w:cs="Arial"/>
          <w:sz w:val="20"/>
        </w:rPr>
      </w:pPr>
      <w:r w:rsidRPr="00F33171">
        <w:rPr>
          <w:rFonts w:eastAsia="Calibri" w:cs="Arial"/>
          <w:sz w:val="20"/>
        </w:rPr>
        <w:t xml:space="preserve">Dodavatel je </w:t>
      </w:r>
      <w:r w:rsidR="00092880">
        <w:rPr>
          <w:rFonts w:eastAsia="Calibri" w:cs="Arial"/>
          <w:sz w:val="20"/>
        </w:rPr>
        <w:t xml:space="preserve">v souladu s § 83 ZZVZ </w:t>
      </w:r>
      <w:r w:rsidRPr="00F33171">
        <w:rPr>
          <w:rFonts w:eastAsia="Calibri" w:cs="Arial"/>
          <w:sz w:val="20"/>
        </w:rPr>
        <w:t xml:space="preserve">oprávněn prokázat </w:t>
      </w:r>
      <w:r w:rsidR="00092880">
        <w:rPr>
          <w:rFonts w:eastAsia="Calibri" w:cs="Arial"/>
          <w:sz w:val="20"/>
        </w:rPr>
        <w:t>určitou část technické kvalifikace</w:t>
      </w:r>
      <w:r w:rsidR="005F6EB1">
        <w:rPr>
          <w:rFonts w:eastAsia="Calibri" w:cs="Arial"/>
          <w:sz w:val="20"/>
        </w:rPr>
        <w:t xml:space="preserve"> (je-li požadována)</w:t>
      </w:r>
      <w:r w:rsidR="00092880">
        <w:rPr>
          <w:rFonts w:eastAsia="Calibri" w:cs="Arial"/>
          <w:sz w:val="20"/>
        </w:rPr>
        <w:t xml:space="preserve"> nebo </w:t>
      </w:r>
      <w:r w:rsidRPr="00F33171">
        <w:rPr>
          <w:rFonts w:eastAsia="Calibri" w:cs="Arial"/>
          <w:sz w:val="20"/>
        </w:rPr>
        <w:t>profesní způ</w:t>
      </w:r>
      <w:r>
        <w:rPr>
          <w:rFonts w:eastAsia="Calibri" w:cs="Arial"/>
          <w:sz w:val="20"/>
        </w:rPr>
        <w:t>sobilosti</w:t>
      </w:r>
      <w:r w:rsidR="00092880">
        <w:rPr>
          <w:rFonts w:eastAsia="Calibri" w:cs="Arial"/>
          <w:sz w:val="20"/>
        </w:rPr>
        <w:t>, s výjimkou krit</w:t>
      </w:r>
      <w:r w:rsidR="00632F90">
        <w:rPr>
          <w:rFonts w:eastAsia="Calibri" w:cs="Arial"/>
          <w:sz w:val="20"/>
        </w:rPr>
        <w:t>é</w:t>
      </w:r>
      <w:r w:rsidR="00092880">
        <w:rPr>
          <w:rFonts w:eastAsia="Calibri" w:cs="Arial"/>
          <w:sz w:val="20"/>
        </w:rPr>
        <w:t>ria dle § 77 odst. 1 ZZVZ</w:t>
      </w:r>
      <w:r w:rsidR="005F6EB1">
        <w:rPr>
          <w:rFonts w:eastAsia="Calibri" w:cs="Arial"/>
          <w:sz w:val="20"/>
        </w:rPr>
        <w:t>,</w:t>
      </w:r>
      <w:r w:rsidR="00092880">
        <w:rPr>
          <w:rFonts w:eastAsia="Calibri" w:cs="Arial"/>
          <w:sz w:val="20"/>
        </w:rPr>
        <w:t xml:space="preserve"> požadované zadavatelem </w:t>
      </w:r>
      <w:r w:rsidRPr="00F33171">
        <w:rPr>
          <w:rFonts w:eastAsia="Calibri" w:cs="Arial"/>
          <w:sz w:val="20"/>
        </w:rPr>
        <w:t>prostřednictvím jiných osob (poddodavatelů).</w:t>
      </w:r>
      <w:r>
        <w:rPr>
          <w:rFonts w:eastAsia="Calibri" w:cs="Arial"/>
          <w:sz w:val="20"/>
        </w:rPr>
        <w:t xml:space="preserve"> </w:t>
      </w:r>
    </w:p>
    <w:p w14:paraId="56EC2F58" w14:textId="248E8017" w:rsidR="00F33171" w:rsidRPr="00F33171" w:rsidRDefault="00F33171" w:rsidP="000D5F0D">
      <w:pPr>
        <w:autoSpaceDE w:val="0"/>
        <w:autoSpaceDN w:val="0"/>
        <w:adjustRightInd w:val="0"/>
        <w:spacing w:before="120"/>
        <w:jc w:val="both"/>
        <w:rPr>
          <w:rFonts w:eastAsia="Calibri" w:cs="Arial"/>
          <w:sz w:val="20"/>
        </w:rPr>
      </w:pPr>
      <w:r w:rsidRPr="00F33171">
        <w:rPr>
          <w:rFonts w:eastAsia="Calibri" w:cs="Arial"/>
          <w:sz w:val="20"/>
        </w:rPr>
        <w:t xml:space="preserve">Dodavatel je v takovém případě povinen </w:t>
      </w:r>
      <w:r w:rsidR="004D1D7F">
        <w:rPr>
          <w:rFonts w:eastAsia="Calibri" w:cs="Arial"/>
          <w:sz w:val="20"/>
        </w:rPr>
        <w:t xml:space="preserve">nejpozději před uzavřením smlouvy </w:t>
      </w:r>
      <w:r w:rsidRPr="00F33171">
        <w:rPr>
          <w:rFonts w:eastAsia="Calibri" w:cs="Arial"/>
          <w:sz w:val="20"/>
        </w:rPr>
        <w:t>předloži</w:t>
      </w:r>
      <w:r w:rsidR="007F066F">
        <w:rPr>
          <w:rFonts w:eastAsia="Calibri" w:cs="Arial"/>
          <w:sz w:val="20"/>
        </w:rPr>
        <w:t>t následující doklady</w:t>
      </w:r>
      <w:r w:rsidR="00F0522E">
        <w:rPr>
          <w:rFonts w:eastAsia="Calibri" w:cs="Arial"/>
          <w:sz w:val="20"/>
        </w:rPr>
        <w:t xml:space="preserve"> (v rozsahu a způsobem dle této ZD)</w:t>
      </w:r>
      <w:r w:rsidRPr="00F33171">
        <w:rPr>
          <w:rFonts w:eastAsia="Calibri" w:cs="Arial"/>
          <w:sz w:val="20"/>
        </w:rPr>
        <w:t>:</w:t>
      </w:r>
    </w:p>
    <w:p w14:paraId="3DE13935" w14:textId="77777777" w:rsidR="007F066F" w:rsidRPr="007F066F" w:rsidRDefault="00F33171" w:rsidP="004E6326">
      <w:pPr>
        <w:pStyle w:val="Odstavecseseznamem"/>
        <w:numPr>
          <w:ilvl w:val="0"/>
          <w:numId w:val="20"/>
        </w:numPr>
        <w:autoSpaceDE w:val="0"/>
        <w:autoSpaceDN w:val="0"/>
        <w:adjustRightInd w:val="0"/>
        <w:ind w:left="357" w:hanging="357"/>
        <w:jc w:val="both"/>
        <w:rPr>
          <w:rFonts w:eastAsia="Calibri" w:cs="Arial"/>
          <w:sz w:val="20"/>
        </w:rPr>
      </w:pPr>
      <w:r w:rsidRPr="00F5278C">
        <w:rPr>
          <w:rFonts w:eastAsia="Calibri" w:cs="Arial"/>
          <w:b/>
          <w:sz w:val="20"/>
        </w:rPr>
        <w:t>doklady</w:t>
      </w:r>
      <w:r w:rsidR="00F0522E">
        <w:rPr>
          <w:rFonts w:eastAsia="Calibri" w:cs="Arial"/>
          <w:sz w:val="20"/>
        </w:rPr>
        <w:t xml:space="preserve"> </w:t>
      </w:r>
      <w:r w:rsidRPr="007F066F">
        <w:rPr>
          <w:rFonts w:eastAsia="Calibri" w:cs="Arial"/>
          <w:sz w:val="20"/>
        </w:rPr>
        <w:t>prokazující splnění profesní způsobilosti dle § 77 odst. 1 ZZVZ jinou osobou</w:t>
      </w:r>
      <w:r w:rsidR="007F066F">
        <w:rPr>
          <w:rFonts w:eastAsia="Calibri" w:cs="Arial"/>
          <w:sz w:val="20"/>
        </w:rPr>
        <w:t>,</w:t>
      </w:r>
      <w:r w:rsidR="007F066F" w:rsidRPr="007F066F">
        <w:rPr>
          <w:rFonts w:ascii="Calibri" w:eastAsia="Calibri" w:hAnsi="Calibri" w:cs="Calibri"/>
          <w:sz w:val="24"/>
          <w:szCs w:val="24"/>
        </w:rPr>
        <w:t xml:space="preserve"> </w:t>
      </w:r>
    </w:p>
    <w:p w14:paraId="045C71DC" w14:textId="77777777" w:rsidR="00F33171" w:rsidRPr="00F33171" w:rsidRDefault="00F33171" w:rsidP="004E6326">
      <w:pPr>
        <w:pStyle w:val="Odstavecseseznamem"/>
        <w:numPr>
          <w:ilvl w:val="0"/>
          <w:numId w:val="20"/>
        </w:numPr>
        <w:autoSpaceDE w:val="0"/>
        <w:autoSpaceDN w:val="0"/>
        <w:adjustRightInd w:val="0"/>
        <w:spacing w:before="120"/>
        <w:jc w:val="both"/>
        <w:rPr>
          <w:rFonts w:eastAsia="Calibri" w:cs="Arial"/>
          <w:sz w:val="20"/>
        </w:rPr>
      </w:pPr>
      <w:r w:rsidRPr="00F5278C">
        <w:rPr>
          <w:rFonts w:eastAsia="Calibri" w:cs="Arial"/>
          <w:b/>
          <w:sz w:val="20"/>
        </w:rPr>
        <w:t>doklady</w:t>
      </w:r>
      <w:r w:rsidRPr="00F33171">
        <w:rPr>
          <w:rFonts w:eastAsia="Calibri" w:cs="Arial"/>
          <w:sz w:val="20"/>
        </w:rPr>
        <w:t xml:space="preserve"> </w:t>
      </w:r>
      <w:r w:rsidR="00F0522E">
        <w:rPr>
          <w:rFonts w:eastAsia="Calibri" w:cs="Arial"/>
          <w:sz w:val="20"/>
        </w:rPr>
        <w:t>prokaz</w:t>
      </w:r>
      <w:r w:rsidR="00BB1B1F">
        <w:rPr>
          <w:rFonts w:eastAsia="Calibri" w:cs="Arial"/>
          <w:sz w:val="20"/>
        </w:rPr>
        <w:t>u</w:t>
      </w:r>
      <w:r w:rsidR="00F0522E">
        <w:rPr>
          <w:rFonts w:eastAsia="Calibri" w:cs="Arial"/>
          <w:sz w:val="20"/>
        </w:rPr>
        <w:t>jící</w:t>
      </w:r>
      <w:r w:rsidRPr="00F33171">
        <w:rPr>
          <w:rFonts w:eastAsia="Calibri" w:cs="Arial"/>
          <w:sz w:val="20"/>
        </w:rPr>
        <w:t xml:space="preserve"> splnění </w:t>
      </w:r>
      <w:r>
        <w:rPr>
          <w:rFonts w:eastAsia="Calibri" w:cs="Arial"/>
          <w:sz w:val="20"/>
        </w:rPr>
        <w:t>základní způsobilosti dle § 74 ZZVZ</w:t>
      </w:r>
      <w:r w:rsidR="00F0522E">
        <w:rPr>
          <w:rFonts w:eastAsia="Calibri" w:cs="Arial"/>
          <w:sz w:val="20"/>
        </w:rPr>
        <w:t xml:space="preserve"> jinou osobou,</w:t>
      </w:r>
    </w:p>
    <w:p w14:paraId="6988C2F6" w14:textId="77777777" w:rsidR="00F0522E" w:rsidRPr="007F066F" w:rsidRDefault="00F0522E" w:rsidP="004E6326">
      <w:pPr>
        <w:pStyle w:val="Odstavecseseznamem"/>
        <w:numPr>
          <w:ilvl w:val="0"/>
          <w:numId w:val="20"/>
        </w:numPr>
        <w:autoSpaceDE w:val="0"/>
        <w:autoSpaceDN w:val="0"/>
        <w:adjustRightInd w:val="0"/>
        <w:spacing w:before="120"/>
        <w:jc w:val="both"/>
        <w:rPr>
          <w:rFonts w:eastAsia="Calibri" w:cs="Arial"/>
          <w:sz w:val="20"/>
        </w:rPr>
      </w:pPr>
      <w:r w:rsidRPr="00F5278C">
        <w:rPr>
          <w:rFonts w:eastAsia="Calibri" w:cs="Arial"/>
          <w:b/>
          <w:sz w:val="20"/>
        </w:rPr>
        <w:t>doklady</w:t>
      </w:r>
      <w:r w:rsidRPr="007F066F">
        <w:rPr>
          <w:rFonts w:eastAsia="Calibri" w:cs="Arial"/>
          <w:sz w:val="20"/>
        </w:rPr>
        <w:t xml:space="preserve"> prokazující splnění chybějící části kvalifikace prostřednictvím jiné osoby,</w:t>
      </w:r>
    </w:p>
    <w:p w14:paraId="3EAC407E" w14:textId="77777777" w:rsidR="00F33171" w:rsidRPr="00092880" w:rsidRDefault="00F33171" w:rsidP="004E6326">
      <w:pPr>
        <w:pStyle w:val="Odstavecseseznamem"/>
        <w:numPr>
          <w:ilvl w:val="0"/>
          <w:numId w:val="20"/>
        </w:numPr>
        <w:autoSpaceDE w:val="0"/>
        <w:autoSpaceDN w:val="0"/>
        <w:adjustRightInd w:val="0"/>
        <w:spacing w:before="120"/>
        <w:jc w:val="both"/>
        <w:rPr>
          <w:rFonts w:eastAsia="Calibri" w:cs="Arial"/>
          <w:sz w:val="20"/>
        </w:rPr>
      </w:pPr>
      <w:r w:rsidRPr="00F5278C">
        <w:rPr>
          <w:rFonts w:eastAsia="Calibri" w:cs="Arial"/>
          <w:b/>
          <w:sz w:val="20"/>
        </w:rPr>
        <w:t xml:space="preserve">písemný závazek </w:t>
      </w:r>
      <w:r w:rsidRPr="00F33171">
        <w:rPr>
          <w:rFonts w:eastAsia="Calibri" w:cs="Arial"/>
          <w:sz w:val="20"/>
        </w:rPr>
        <w:t>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132F58A" w14:textId="77777777" w:rsidR="00092880" w:rsidRDefault="004D0849" w:rsidP="004D0849">
      <w:pPr>
        <w:autoSpaceDE w:val="0"/>
        <w:autoSpaceDN w:val="0"/>
        <w:adjustRightInd w:val="0"/>
        <w:spacing w:before="120"/>
        <w:jc w:val="both"/>
        <w:rPr>
          <w:sz w:val="20"/>
        </w:rPr>
      </w:pPr>
      <w:r w:rsidRPr="004D0849">
        <w:rPr>
          <w:rFonts w:eastAsia="Calibri" w:cs="Arial"/>
          <w:sz w:val="20"/>
        </w:rPr>
        <w:t>Dle § 83 odst. 2 ZZVZ se má za to, že výše uvedený požadavek podle § 83 odst. 1 písm. d) ZZVZ je splněn,</w:t>
      </w:r>
      <w:r w:rsidRPr="004D0849">
        <w:rPr>
          <w:sz w:val="20"/>
        </w:rPr>
        <w:t xml:space="preserve">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musí dokument podle § 83 odst. 1 písm. d) ZZVZ obsahovat závazek, že jiná osoba bude vykonávat služby, ke kterým se prokazované kritérium kvalifikace vztahuje</w:t>
      </w:r>
      <w:r w:rsidR="00092880" w:rsidRPr="004D0849">
        <w:rPr>
          <w:sz w:val="20"/>
        </w:rPr>
        <w:t>.</w:t>
      </w:r>
    </w:p>
    <w:p w14:paraId="4B02B22F" w14:textId="77777777" w:rsidR="00F5278C" w:rsidRPr="00571A4D" w:rsidRDefault="00F5278C" w:rsidP="000D5F0D">
      <w:pPr>
        <w:pStyle w:val="Normlnweb"/>
        <w:shd w:val="clear" w:color="auto" w:fill="FFFFFF"/>
        <w:spacing w:before="120" w:beforeAutospacing="0" w:after="0" w:afterAutospacing="0"/>
        <w:ind w:right="-1"/>
        <w:jc w:val="both"/>
        <w:rPr>
          <w:rFonts w:ascii="Arial" w:hAnsi="Arial" w:cs="Arial"/>
          <w:sz w:val="20"/>
        </w:rPr>
      </w:pPr>
      <w:r w:rsidRPr="00571A4D">
        <w:rPr>
          <w:rFonts w:ascii="Arial" w:hAnsi="Arial" w:cs="Arial"/>
          <w:b/>
          <w:sz w:val="20"/>
          <w:szCs w:val="20"/>
        </w:rPr>
        <w:t xml:space="preserve">Dodavatel, který podal nabídku na jednu část VZ v zadávacím řízení, </w:t>
      </w:r>
      <w:r w:rsidRPr="00632F90">
        <w:rPr>
          <w:rFonts w:ascii="Arial" w:hAnsi="Arial" w:cs="Arial"/>
          <w:b/>
          <w:sz w:val="20"/>
          <w:szCs w:val="20"/>
        </w:rPr>
        <w:t xml:space="preserve">nesmí být současně </w:t>
      </w:r>
      <w:r w:rsidR="00632F90" w:rsidRPr="00632F90">
        <w:rPr>
          <w:rFonts w:ascii="Arial" w:hAnsi="Arial" w:cs="Arial"/>
          <w:b/>
          <w:sz w:val="20"/>
          <w:szCs w:val="20"/>
        </w:rPr>
        <w:t>osobou</w:t>
      </w:r>
      <w:r w:rsidRPr="00632F90">
        <w:rPr>
          <w:rFonts w:ascii="Arial" w:hAnsi="Arial" w:cs="Arial"/>
          <w:b/>
          <w:sz w:val="20"/>
          <w:szCs w:val="20"/>
        </w:rPr>
        <w:t>, je</w:t>
      </w:r>
      <w:r w:rsidR="00632F90" w:rsidRPr="00632F90">
        <w:rPr>
          <w:rFonts w:ascii="Arial" w:hAnsi="Arial" w:cs="Arial"/>
          <w:b/>
          <w:sz w:val="20"/>
          <w:szCs w:val="20"/>
        </w:rPr>
        <w:t xml:space="preserve">jímž </w:t>
      </w:r>
      <w:r w:rsidRPr="00632F90">
        <w:rPr>
          <w:rFonts w:ascii="Arial" w:hAnsi="Arial" w:cs="Arial"/>
          <w:b/>
          <w:sz w:val="20"/>
          <w:szCs w:val="20"/>
        </w:rPr>
        <w:t>prostřednictvím jiný dodavatel v téže části zadávacího řízení prokazuje kvalifikaci</w:t>
      </w:r>
      <w:r w:rsidRPr="00632F90">
        <w:rPr>
          <w:rFonts w:ascii="Arial" w:hAnsi="Arial" w:cs="Arial"/>
          <w:sz w:val="20"/>
          <w:szCs w:val="20"/>
        </w:rPr>
        <w:t>.</w:t>
      </w:r>
      <w:r w:rsidRPr="00571A4D">
        <w:rPr>
          <w:rFonts w:ascii="Arial" w:hAnsi="Arial" w:cs="Arial"/>
          <w:sz w:val="20"/>
          <w:szCs w:val="20"/>
        </w:rPr>
        <w:t xml:space="preserve"> </w:t>
      </w:r>
    </w:p>
    <w:p w14:paraId="417A8313" w14:textId="77777777" w:rsidR="007F066F" w:rsidRDefault="00F33171" w:rsidP="000D5F0D">
      <w:pPr>
        <w:autoSpaceDE w:val="0"/>
        <w:autoSpaceDN w:val="0"/>
        <w:adjustRightInd w:val="0"/>
        <w:spacing w:before="120"/>
        <w:jc w:val="both"/>
        <w:rPr>
          <w:rFonts w:cs="Arial"/>
          <w:sz w:val="20"/>
        </w:rPr>
      </w:pPr>
      <w:r w:rsidRPr="00F33171">
        <w:rPr>
          <w:rFonts w:eastAsia="Calibri" w:cs="Arial"/>
          <w:sz w:val="20"/>
        </w:rPr>
        <w:t xml:space="preserve">Zadavatel vyloučí účastníka zadávacího řízení, který podal </w:t>
      </w:r>
      <w:r w:rsidR="00F5278C">
        <w:rPr>
          <w:rFonts w:eastAsia="Calibri" w:cs="Arial"/>
          <w:sz w:val="20"/>
        </w:rPr>
        <w:t xml:space="preserve">na nějakou část veřejné zakázky více nabídek, a to buď </w:t>
      </w:r>
      <w:r w:rsidRPr="00F33171">
        <w:rPr>
          <w:rFonts w:eastAsia="Calibri" w:cs="Arial"/>
          <w:sz w:val="20"/>
        </w:rPr>
        <w:t>samostatně nebo</w:t>
      </w:r>
      <w:r>
        <w:rPr>
          <w:rFonts w:eastAsia="Calibri" w:cs="Arial"/>
          <w:sz w:val="20"/>
        </w:rPr>
        <w:t xml:space="preserve"> </w:t>
      </w:r>
      <w:r w:rsidRPr="00F33171">
        <w:rPr>
          <w:rFonts w:eastAsia="Calibri" w:cs="Arial"/>
          <w:sz w:val="20"/>
        </w:rPr>
        <w:t>společně s jinými dodavateli, nebo podal nabídku a současně je osobou, jejímž</w:t>
      </w:r>
      <w:r>
        <w:rPr>
          <w:rFonts w:eastAsia="Calibri" w:cs="Arial"/>
          <w:sz w:val="20"/>
        </w:rPr>
        <w:t xml:space="preserve"> </w:t>
      </w:r>
      <w:r w:rsidRPr="00F33171">
        <w:rPr>
          <w:rFonts w:eastAsia="Calibri" w:cs="Arial"/>
          <w:sz w:val="20"/>
        </w:rPr>
        <w:t>prostřednictvím jiný účastník zadávacího řízení v</w:t>
      </w:r>
      <w:r w:rsidR="00F5278C">
        <w:rPr>
          <w:rFonts w:eastAsia="Calibri" w:cs="Arial"/>
          <w:sz w:val="20"/>
        </w:rPr>
        <w:t> </w:t>
      </w:r>
      <w:r w:rsidRPr="00F33171">
        <w:rPr>
          <w:rFonts w:eastAsia="Calibri" w:cs="Arial"/>
          <w:sz w:val="20"/>
        </w:rPr>
        <w:t>t</w:t>
      </w:r>
      <w:r w:rsidR="00F5278C">
        <w:rPr>
          <w:rFonts w:eastAsia="Calibri" w:cs="Arial"/>
          <w:sz w:val="20"/>
        </w:rPr>
        <w:t xml:space="preserve">éže části </w:t>
      </w:r>
      <w:r w:rsidRPr="00F33171">
        <w:rPr>
          <w:rFonts w:eastAsia="Calibri" w:cs="Arial"/>
          <w:sz w:val="20"/>
        </w:rPr>
        <w:t>zadávací</w:t>
      </w:r>
      <w:r w:rsidR="00F5278C">
        <w:rPr>
          <w:rFonts w:eastAsia="Calibri" w:cs="Arial"/>
          <w:sz w:val="20"/>
        </w:rPr>
        <w:t xml:space="preserve">ho </w:t>
      </w:r>
      <w:r w:rsidRPr="00F33171">
        <w:rPr>
          <w:rFonts w:eastAsia="Calibri" w:cs="Arial"/>
          <w:sz w:val="20"/>
        </w:rPr>
        <w:t>řízení prokazuje</w:t>
      </w:r>
      <w:r>
        <w:rPr>
          <w:rFonts w:eastAsia="Calibri" w:cs="Arial"/>
          <w:sz w:val="20"/>
        </w:rPr>
        <w:t xml:space="preserve"> </w:t>
      </w:r>
      <w:r w:rsidRPr="00F33171">
        <w:rPr>
          <w:rFonts w:eastAsia="Calibri" w:cs="Arial"/>
          <w:sz w:val="20"/>
        </w:rPr>
        <w:t>kvalifikaci</w:t>
      </w:r>
      <w:r w:rsidR="0022303D" w:rsidRPr="00F33171">
        <w:rPr>
          <w:rFonts w:cs="Arial"/>
          <w:sz w:val="20"/>
        </w:rPr>
        <w:t>.</w:t>
      </w:r>
    </w:p>
    <w:p w14:paraId="14034D1E" w14:textId="77777777" w:rsidR="00BE2B00" w:rsidRDefault="00BE2B00" w:rsidP="000D5F0D">
      <w:pPr>
        <w:pStyle w:val="NadpisVZ2"/>
        <w:numPr>
          <w:ilvl w:val="0"/>
          <w:numId w:val="0"/>
        </w:numPr>
        <w:ind w:left="567"/>
        <w:rPr>
          <w:sz w:val="20"/>
          <w:szCs w:val="20"/>
        </w:rPr>
      </w:pPr>
      <w:bookmarkStart w:id="33" w:name="_Toc340147881"/>
      <w:bookmarkStart w:id="34" w:name="_Toc355357420"/>
      <w:bookmarkStart w:id="35" w:name="_Toc374812918"/>
    </w:p>
    <w:p w14:paraId="5DB229E0" w14:textId="77777777" w:rsidR="00F0522E" w:rsidRPr="00A301FB" w:rsidRDefault="00F0522E" w:rsidP="000D5F0D">
      <w:pPr>
        <w:pStyle w:val="NadpisVZ2"/>
        <w:rPr>
          <w:rFonts w:eastAsia="Calibri"/>
        </w:rPr>
      </w:pPr>
      <w:bookmarkStart w:id="36" w:name="_Toc527097730"/>
      <w:bookmarkEnd w:id="33"/>
      <w:bookmarkEnd w:id="34"/>
      <w:bookmarkEnd w:id="35"/>
      <w:r w:rsidRPr="00A301FB">
        <w:rPr>
          <w:rFonts w:eastAsia="Calibri"/>
        </w:rPr>
        <w:t>Prokázání splnění kvalifikace v případě společné účasti dodavatelů</w:t>
      </w:r>
      <w:bookmarkEnd w:id="36"/>
    </w:p>
    <w:p w14:paraId="16FD5623" w14:textId="77777777" w:rsidR="00F0522E" w:rsidRDefault="00F0522E" w:rsidP="000D5F0D">
      <w:pPr>
        <w:autoSpaceDE w:val="0"/>
        <w:autoSpaceDN w:val="0"/>
        <w:adjustRightInd w:val="0"/>
        <w:spacing w:before="120"/>
        <w:jc w:val="both"/>
        <w:rPr>
          <w:rFonts w:eastAsia="Calibri" w:cs="Arial"/>
          <w:sz w:val="20"/>
        </w:rPr>
      </w:pPr>
      <w:r w:rsidRPr="00F0522E">
        <w:rPr>
          <w:rFonts w:eastAsia="Calibri" w:cs="Arial"/>
          <w:sz w:val="20"/>
        </w:rPr>
        <w:t xml:space="preserve">V případě společné účasti dodavatelů prokazuje základní způsobilost podle § 74 </w:t>
      </w:r>
      <w:r w:rsidR="00DC6036">
        <w:rPr>
          <w:rFonts w:eastAsia="Calibri" w:cs="Arial"/>
          <w:sz w:val="20"/>
        </w:rPr>
        <w:t>ZZVZ</w:t>
      </w:r>
      <w:r w:rsidRPr="00F0522E">
        <w:rPr>
          <w:rFonts w:eastAsia="Calibri" w:cs="Arial"/>
          <w:sz w:val="20"/>
        </w:rPr>
        <w:t xml:space="preserve"> a</w:t>
      </w:r>
      <w:r>
        <w:rPr>
          <w:rFonts w:eastAsia="Calibri" w:cs="Arial"/>
          <w:sz w:val="20"/>
        </w:rPr>
        <w:t xml:space="preserve"> </w:t>
      </w:r>
      <w:r w:rsidRPr="00F0522E">
        <w:rPr>
          <w:rFonts w:eastAsia="Calibri" w:cs="Arial"/>
          <w:sz w:val="20"/>
        </w:rPr>
        <w:t xml:space="preserve">profesní způsobilost podle § 77 odst. 1 </w:t>
      </w:r>
      <w:r w:rsidR="00DC6036">
        <w:rPr>
          <w:rFonts w:eastAsia="Calibri" w:cs="Arial"/>
          <w:sz w:val="20"/>
        </w:rPr>
        <w:t xml:space="preserve">ZZVZ </w:t>
      </w:r>
      <w:r w:rsidRPr="00F0522E">
        <w:rPr>
          <w:rFonts w:eastAsia="Calibri" w:cs="Arial"/>
          <w:sz w:val="20"/>
        </w:rPr>
        <w:t>každý dodavatel samostatně.</w:t>
      </w:r>
      <w:r w:rsidR="00092880">
        <w:rPr>
          <w:rFonts w:eastAsia="Calibri" w:cs="Arial"/>
          <w:sz w:val="20"/>
        </w:rPr>
        <w:t xml:space="preserve"> Ostatní požadavky na splnění kvalifikace prokazují společně.</w:t>
      </w:r>
    </w:p>
    <w:p w14:paraId="0FDE3570" w14:textId="77777777" w:rsidR="00D17B6B" w:rsidRDefault="00D17B6B" w:rsidP="000D5F0D">
      <w:pPr>
        <w:autoSpaceDE w:val="0"/>
        <w:autoSpaceDN w:val="0"/>
        <w:adjustRightInd w:val="0"/>
        <w:jc w:val="both"/>
        <w:rPr>
          <w:rFonts w:eastAsia="Calibri" w:cs="Arial"/>
          <w:b/>
          <w:bCs/>
          <w:sz w:val="20"/>
        </w:rPr>
      </w:pPr>
    </w:p>
    <w:p w14:paraId="5AB4D06B" w14:textId="77777777" w:rsidR="00F0522E" w:rsidRPr="00F0522E" w:rsidRDefault="00F0522E" w:rsidP="000D5F0D">
      <w:pPr>
        <w:pStyle w:val="NadpisVZ2"/>
        <w:rPr>
          <w:rFonts w:eastAsia="Calibri"/>
        </w:rPr>
      </w:pPr>
      <w:bookmarkStart w:id="37" w:name="_Toc527097731"/>
      <w:r w:rsidRPr="00F0522E">
        <w:rPr>
          <w:rFonts w:eastAsia="Calibri"/>
        </w:rPr>
        <w:t>Zahraniční dodavatelé</w:t>
      </w:r>
      <w:bookmarkEnd w:id="37"/>
    </w:p>
    <w:p w14:paraId="65AC84B1" w14:textId="77777777" w:rsidR="00F0522E" w:rsidRDefault="00F0522E" w:rsidP="000D5F0D">
      <w:pPr>
        <w:autoSpaceDE w:val="0"/>
        <w:autoSpaceDN w:val="0"/>
        <w:adjustRightInd w:val="0"/>
        <w:spacing w:before="120"/>
        <w:jc w:val="both"/>
        <w:rPr>
          <w:rFonts w:eastAsia="Calibri" w:cs="Arial"/>
          <w:sz w:val="20"/>
        </w:rPr>
      </w:pPr>
      <w:r w:rsidRPr="00F0522E">
        <w:rPr>
          <w:rFonts w:eastAsia="Calibri" w:cs="Arial"/>
          <w:sz w:val="20"/>
        </w:rPr>
        <w:t>Kvalifikace získaná v zahraničí se prokazuje doklady vydanými podle právního řádu země,</w:t>
      </w:r>
      <w:r w:rsidR="00DC6036">
        <w:rPr>
          <w:rFonts w:eastAsia="Calibri" w:cs="Arial"/>
          <w:sz w:val="20"/>
        </w:rPr>
        <w:t xml:space="preserve"> </w:t>
      </w:r>
      <w:r w:rsidRPr="00F0522E">
        <w:rPr>
          <w:rFonts w:eastAsia="Calibri" w:cs="Arial"/>
          <w:sz w:val="20"/>
        </w:rPr>
        <w:t>ve které byla získána, a to v rozsahu požadovaném zadavatelem.</w:t>
      </w:r>
    </w:p>
    <w:p w14:paraId="09D4AF6D" w14:textId="77777777" w:rsidR="00656DA3" w:rsidRDefault="00656DA3" w:rsidP="000D5F0D">
      <w:pPr>
        <w:autoSpaceDE w:val="0"/>
        <w:autoSpaceDN w:val="0"/>
        <w:adjustRightInd w:val="0"/>
        <w:spacing w:before="120"/>
        <w:jc w:val="both"/>
        <w:rPr>
          <w:rFonts w:eastAsia="Calibri" w:cs="Arial"/>
          <w:sz w:val="20"/>
        </w:rPr>
      </w:pPr>
    </w:p>
    <w:p w14:paraId="266B62C1" w14:textId="77777777" w:rsidR="00DC6036" w:rsidRDefault="00DC6036" w:rsidP="006D731D">
      <w:pPr>
        <w:pStyle w:val="NadpisVZ2"/>
        <w:spacing w:before="240"/>
        <w:rPr>
          <w:rFonts w:eastAsia="Calibri"/>
        </w:rPr>
      </w:pPr>
      <w:bookmarkStart w:id="38" w:name="_Toc527097732"/>
      <w:r>
        <w:rPr>
          <w:rFonts w:eastAsia="Calibri"/>
        </w:rPr>
        <w:lastRenderedPageBreak/>
        <w:t>Změny v kvalifikaci</w:t>
      </w:r>
      <w:bookmarkEnd w:id="38"/>
    </w:p>
    <w:p w14:paraId="00B84189" w14:textId="77777777" w:rsidR="00DC6036" w:rsidRPr="00DC6036" w:rsidRDefault="00DC6036" w:rsidP="000D5F0D">
      <w:pPr>
        <w:autoSpaceDE w:val="0"/>
        <w:autoSpaceDN w:val="0"/>
        <w:adjustRightInd w:val="0"/>
        <w:spacing w:before="120"/>
        <w:jc w:val="both"/>
        <w:rPr>
          <w:rFonts w:eastAsia="Calibri" w:cs="Arial"/>
          <w:sz w:val="20"/>
        </w:rPr>
      </w:pPr>
      <w:r w:rsidRPr="00DC6036">
        <w:rPr>
          <w:rFonts w:eastAsia="Calibri" w:cs="Arial"/>
          <w:sz w:val="20"/>
        </w:rPr>
        <w:t>Pokud po předložení dokladů nebo prohlášení o kvalifikaci dojde v průběhu zadávacího</w:t>
      </w:r>
      <w:r>
        <w:rPr>
          <w:rFonts w:eastAsia="Calibri" w:cs="Arial"/>
          <w:sz w:val="20"/>
        </w:rPr>
        <w:t xml:space="preserve"> </w:t>
      </w:r>
      <w:r w:rsidRPr="00DC6036">
        <w:rPr>
          <w:rFonts w:eastAsia="Calibri" w:cs="Arial"/>
          <w:sz w:val="20"/>
        </w:rPr>
        <w:t>řízení ke změně kvalifikace dodavatel</w:t>
      </w:r>
      <w:r>
        <w:rPr>
          <w:rFonts w:eastAsia="Calibri" w:cs="Arial"/>
          <w:sz w:val="20"/>
        </w:rPr>
        <w:t>e, je</w:t>
      </w:r>
      <w:r w:rsidRPr="00DC6036">
        <w:rPr>
          <w:rFonts w:eastAsia="Calibri" w:cs="Arial"/>
          <w:sz w:val="20"/>
        </w:rPr>
        <w:t xml:space="preserve"> povinen tuto změnu</w:t>
      </w:r>
      <w:r>
        <w:rPr>
          <w:rFonts w:eastAsia="Calibri" w:cs="Arial"/>
          <w:sz w:val="20"/>
        </w:rPr>
        <w:t xml:space="preserve"> </w:t>
      </w:r>
      <w:r w:rsidRPr="00DC6036">
        <w:rPr>
          <w:rFonts w:eastAsia="Calibri" w:cs="Arial"/>
          <w:sz w:val="20"/>
        </w:rPr>
        <w:t>zadavateli do 5 pracovních dnů oznámit a do 10 pracovních dnů od oznámení této změny</w:t>
      </w:r>
      <w:r>
        <w:rPr>
          <w:rFonts w:eastAsia="Calibri" w:cs="Arial"/>
          <w:sz w:val="20"/>
        </w:rPr>
        <w:t xml:space="preserve"> </w:t>
      </w:r>
      <w:r w:rsidRPr="00DC6036">
        <w:rPr>
          <w:rFonts w:eastAsia="Calibri" w:cs="Arial"/>
          <w:sz w:val="20"/>
        </w:rPr>
        <w:t>předložit nové doklady nebo prohlášení ke kvalifikaci. Nev</w:t>
      </w:r>
      <w:r>
        <w:rPr>
          <w:rFonts w:eastAsia="Calibri" w:cs="Arial"/>
          <w:sz w:val="20"/>
        </w:rPr>
        <w:t>z</w:t>
      </w:r>
      <w:r w:rsidRPr="00DC6036">
        <w:rPr>
          <w:rFonts w:eastAsia="Calibri" w:cs="Arial"/>
          <w:sz w:val="20"/>
        </w:rPr>
        <w:t>tahuje se to na případy, jestliže</w:t>
      </w:r>
      <w:r>
        <w:rPr>
          <w:rFonts w:eastAsia="Calibri" w:cs="Arial"/>
          <w:sz w:val="20"/>
        </w:rPr>
        <w:t xml:space="preserve"> </w:t>
      </w:r>
      <w:r w:rsidRPr="00DC6036">
        <w:rPr>
          <w:rFonts w:eastAsia="Calibri" w:cs="Arial"/>
          <w:sz w:val="20"/>
        </w:rPr>
        <w:t>podmínky kvalifikace jsou přesto nadále splněny, nedošlo k ovlivnění kritérií pro snížení</w:t>
      </w:r>
      <w:r>
        <w:rPr>
          <w:rFonts w:eastAsia="Calibri" w:cs="Arial"/>
          <w:sz w:val="20"/>
        </w:rPr>
        <w:t xml:space="preserve"> </w:t>
      </w:r>
      <w:r w:rsidRPr="00DC6036">
        <w:rPr>
          <w:rFonts w:eastAsia="Calibri" w:cs="Arial"/>
          <w:sz w:val="20"/>
        </w:rPr>
        <w:t>počtu dodavatelů nebo nabídek a nedošlo k ovlivnění kritérií hodnocení nabídek.</w:t>
      </w:r>
    </w:p>
    <w:p w14:paraId="37B6D9D2" w14:textId="77777777" w:rsidR="00DC6036" w:rsidRPr="00DC6036" w:rsidRDefault="00DC6036" w:rsidP="000D5F0D">
      <w:pPr>
        <w:autoSpaceDE w:val="0"/>
        <w:autoSpaceDN w:val="0"/>
        <w:adjustRightInd w:val="0"/>
        <w:spacing w:before="120"/>
        <w:jc w:val="both"/>
        <w:rPr>
          <w:rFonts w:eastAsia="Calibri" w:cs="Arial"/>
          <w:sz w:val="20"/>
        </w:rPr>
      </w:pPr>
      <w:r w:rsidRPr="00DC6036">
        <w:rPr>
          <w:rFonts w:eastAsia="Calibri" w:cs="Arial"/>
          <w:sz w:val="20"/>
        </w:rPr>
        <w:t>Dodavatel, který nesplnil oznamovací povinnost při změně kvalifikace, bude zadavatelem</w:t>
      </w:r>
      <w:r>
        <w:rPr>
          <w:rFonts w:eastAsia="Calibri" w:cs="Arial"/>
          <w:sz w:val="20"/>
        </w:rPr>
        <w:t xml:space="preserve"> </w:t>
      </w:r>
      <w:r w:rsidRPr="00DC6036">
        <w:rPr>
          <w:rFonts w:eastAsia="Calibri" w:cs="Arial"/>
          <w:sz w:val="20"/>
        </w:rPr>
        <w:t xml:space="preserve">bezodkladně vyloučen ze zadávacího řízení. Bližší podmínky jsou upraveny v § 88 </w:t>
      </w:r>
      <w:r>
        <w:rPr>
          <w:rFonts w:eastAsia="Calibri" w:cs="Arial"/>
          <w:sz w:val="20"/>
        </w:rPr>
        <w:t>ZZVZ</w:t>
      </w:r>
      <w:r w:rsidRPr="00DC6036">
        <w:rPr>
          <w:rFonts w:eastAsia="Calibri" w:cs="Arial"/>
          <w:sz w:val="20"/>
        </w:rPr>
        <w:t>.</w:t>
      </w:r>
    </w:p>
    <w:p w14:paraId="7CCF17D7" w14:textId="77777777" w:rsidR="006A4FEC" w:rsidRPr="007976D6" w:rsidRDefault="006A4FEC" w:rsidP="000D5F0D">
      <w:pPr>
        <w:autoSpaceDE w:val="0"/>
        <w:autoSpaceDN w:val="0"/>
        <w:adjustRightInd w:val="0"/>
        <w:jc w:val="both"/>
        <w:rPr>
          <w:rFonts w:eastAsia="Calibri" w:cs="Arial"/>
          <w:sz w:val="20"/>
        </w:rPr>
      </w:pPr>
    </w:p>
    <w:p w14:paraId="2FD29482" w14:textId="77777777" w:rsidR="00DC6036" w:rsidRPr="00597048" w:rsidRDefault="00DC6036" w:rsidP="000D5F0D">
      <w:pPr>
        <w:pStyle w:val="NadpisVZ2"/>
        <w:rPr>
          <w:rFonts w:eastAsia="Calibri"/>
        </w:rPr>
      </w:pPr>
      <w:bookmarkStart w:id="39" w:name="_Toc527097733"/>
      <w:r w:rsidRPr="00597048">
        <w:rPr>
          <w:rFonts w:eastAsia="Calibri"/>
        </w:rPr>
        <w:t>Seznam kvalifikovaných dodavatelů a systém certifikovaných dodavatelů</w:t>
      </w:r>
      <w:bookmarkEnd w:id="39"/>
    </w:p>
    <w:p w14:paraId="3C980D61" w14:textId="77777777" w:rsidR="00DC6036" w:rsidRPr="00DC6036" w:rsidRDefault="00DC6036" w:rsidP="000D5F0D">
      <w:pPr>
        <w:autoSpaceDE w:val="0"/>
        <w:autoSpaceDN w:val="0"/>
        <w:adjustRightInd w:val="0"/>
        <w:spacing w:before="120"/>
        <w:jc w:val="both"/>
        <w:rPr>
          <w:rFonts w:eastAsia="Calibri" w:cs="Arial"/>
          <w:b/>
          <w:bCs/>
          <w:sz w:val="20"/>
        </w:rPr>
      </w:pPr>
      <w:r w:rsidRPr="00DC6036">
        <w:rPr>
          <w:rFonts w:eastAsia="Calibri" w:cs="Arial"/>
          <w:color w:val="000000"/>
          <w:sz w:val="20"/>
        </w:rPr>
        <w:t xml:space="preserve">Seznam kvalifikovaných dodavatelů je upraven v § 226 a násl. </w:t>
      </w:r>
      <w:r>
        <w:rPr>
          <w:rFonts w:eastAsia="Calibri" w:cs="Arial"/>
          <w:color w:val="010000"/>
          <w:sz w:val="20"/>
        </w:rPr>
        <w:t>ZZVZ</w:t>
      </w:r>
      <w:r w:rsidRPr="00DC6036">
        <w:rPr>
          <w:rFonts w:eastAsia="Calibri" w:cs="Arial"/>
          <w:color w:val="010000"/>
          <w:sz w:val="20"/>
        </w:rPr>
        <w:t>.</w:t>
      </w:r>
      <w:r w:rsidR="00BB1B1F">
        <w:rPr>
          <w:rFonts w:eastAsia="Calibri" w:cs="Arial"/>
          <w:color w:val="010000"/>
          <w:sz w:val="20"/>
        </w:rPr>
        <w:t xml:space="preserve"> </w:t>
      </w:r>
      <w:r w:rsidRPr="00DC6036">
        <w:rPr>
          <w:rFonts w:eastAsia="Calibri" w:cs="Arial"/>
          <w:color w:val="000000"/>
          <w:sz w:val="20"/>
        </w:rPr>
        <w:t xml:space="preserve">Systém certifikovaných dodavatelů je upraven v § 233 a násl. </w:t>
      </w:r>
      <w:r w:rsidR="00BB1B1F">
        <w:rPr>
          <w:rFonts w:eastAsia="Calibri" w:cs="Arial"/>
          <w:color w:val="010000"/>
          <w:sz w:val="20"/>
        </w:rPr>
        <w:t>ZZVZ</w:t>
      </w:r>
      <w:r w:rsidRPr="00DC6036">
        <w:rPr>
          <w:rFonts w:eastAsia="Calibri" w:cs="Arial"/>
          <w:color w:val="010000"/>
          <w:sz w:val="20"/>
        </w:rPr>
        <w:t>.</w:t>
      </w:r>
    </w:p>
    <w:p w14:paraId="30460706" w14:textId="77777777" w:rsidR="00DC6036" w:rsidRDefault="00DC6036" w:rsidP="000D5F0D">
      <w:pPr>
        <w:autoSpaceDE w:val="0"/>
        <w:autoSpaceDN w:val="0"/>
        <w:adjustRightInd w:val="0"/>
        <w:jc w:val="both"/>
        <w:rPr>
          <w:rFonts w:eastAsia="Calibri" w:cs="Arial"/>
          <w:b/>
          <w:bCs/>
          <w:sz w:val="20"/>
        </w:rPr>
      </w:pPr>
    </w:p>
    <w:p w14:paraId="09884148" w14:textId="77777777" w:rsidR="00DC6036" w:rsidRPr="00597048" w:rsidRDefault="00DC6036" w:rsidP="000D5F0D">
      <w:pPr>
        <w:pStyle w:val="NadpisVZ2"/>
        <w:rPr>
          <w:rFonts w:eastAsia="Calibri"/>
        </w:rPr>
      </w:pPr>
      <w:bookmarkStart w:id="40" w:name="_Toc527097734"/>
      <w:r w:rsidRPr="00597048">
        <w:rPr>
          <w:rFonts w:eastAsia="Calibri"/>
        </w:rPr>
        <w:t>Nesplnění kvalifikace</w:t>
      </w:r>
      <w:bookmarkEnd w:id="40"/>
    </w:p>
    <w:p w14:paraId="4B3D214D" w14:textId="77777777" w:rsidR="00DC6036" w:rsidRPr="00934A43" w:rsidRDefault="00934A43" w:rsidP="000D5F0D">
      <w:pPr>
        <w:autoSpaceDE w:val="0"/>
        <w:autoSpaceDN w:val="0"/>
        <w:adjustRightInd w:val="0"/>
        <w:spacing w:before="120"/>
        <w:jc w:val="both"/>
        <w:rPr>
          <w:rFonts w:eastAsia="Calibri" w:cs="Arial"/>
          <w:b/>
          <w:bCs/>
          <w:sz w:val="20"/>
        </w:rPr>
      </w:pPr>
      <w:r w:rsidRPr="00934A43">
        <w:rPr>
          <w:sz w:val="20"/>
        </w:rPr>
        <w:t xml:space="preserve">Zadavatel vyloučí ze zadávacího řízení dodavatele, který nesplní kvalifikaci v požadovaném rozsahu nebo neoznámí změny v kvalifikaci ve stanovené lhůtě. </w:t>
      </w:r>
      <w:r w:rsidRPr="00D65700">
        <w:rPr>
          <w:sz w:val="20"/>
        </w:rPr>
        <w:t>Rozhodnutí o vyloučení dodavatele s uvedením důvodu zadavatel (administrátor) bezodkladně odešle vyloučenému dodavateli</w:t>
      </w:r>
      <w:r w:rsidR="00DC6036" w:rsidRPr="00D65700">
        <w:rPr>
          <w:rFonts w:eastAsia="Calibri" w:cs="Arial"/>
          <w:sz w:val="20"/>
        </w:rPr>
        <w:t>.</w:t>
      </w:r>
    </w:p>
    <w:p w14:paraId="03335F04" w14:textId="77777777" w:rsidR="00E55C17" w:rsidRDefault="00E55C17" w:rsidP="000D5F0D">
      <w:pPr>
        <w:pStyle w:val="Styl"/>
        <w:tabs>
          <w:tab w:val="left" w:pos="0"/>
        </w:tabs>
        <w:ind w:right="19"/>
        <w:jc w:val="both"/>
        <w:rPr>
          <w:color w:val="010000"/>
          <w:sz w:val="20"/>
        </w:rPr>
      </w:pPr>
    </w:p>
    <w:p w14:paraId="64D0E056" w14:textId="77777777" w:rsidR="00747D78" w:rsidRPr="00834ACA" w:rsidRDefault="00747D78" w:rsidP="000D5F0D">
      <w:pPr>
        <w:pStyle w:val="Styl"/>
        <w:tabs>
          <w:tab w:val="left" w:pos="0"/>
        </w:tabs>
        <w:ind w:right="19"/>
        <w:jc w:val="both"/>
        <w:rPr>
          <w:color w:val="010000"/>
          <w:sz w:val="20"/>
        </w:rPr>
      </w:pPr>
    </w:p>
    <w:p w14:paraId="3C3B32D0" w14:textId="77777777" w:rsidR="0022303D" w:rsidRPr="00055A28" w:rsidRDefault="0022303D" w:rsidP="000D5F0D">
      <w:pPr>
        <w:pStyle w:val="NadpisVZ1"/>
      </w:pPr>
      <w:bookmarkStart w:id="41" w:name="_Toc527097735"/>
      <w:r w:rsidRPr="00055A28">
        <w:t>POŽADAVEK NA ZPRACOVÁNÍ NABÍDKOVÉ CENY</w:t>
      </w:r>
      <w:bookmarkEnd w:id="41"/>
    </w:p>
    <w:p w14:paraId="461931CD" w14:textId="77777777" w:rsidR="00BC3AC8" w:rsidRPr="009D07F2" w:rsidRDefault="00BC3AC8" w:rsidP="000D5F0D">
      <w:pPr>
        <w:jc w:val="both"/>
        <w:rPr>
          <w:rFonts w:cs="Arial"/>
          <w:sz w:val="20"/>
        </w:rPr>
      </w:pPr>
    </w:p>
    <w:p w14:paraId="4F984FF3" w14:textId="77777777" w:rsidR="00747D78" w:rsidRPr="00E14A58" w:rsidRDefault="0022303D" w:rsidP="000D5F0D">
      <w:pPr>
        <w:pStyle w:val="NadpisVZ2"/>
      </w:pPr>
      <w:bookmarkStart w:id="42" w:name="_Toc358105214"/>
      <w:bookmarkStart w:id="43" w:name="_Toc527097736"/>
      <w:r w:rsidRPr="00E14A58">
        <w:t>Způsob zpracování nabídkové ceny</w:t>
      </w:r>
      <w:bookmarkEnd w:id="42"/>
      <w:bookmarkEnd w:id="43"/>
    </w:p>
    <w:p w14:paraId="21400C40" w14:textId="77777777" w:rsidR="00E64169" w:rsidRPr="005C14B9" w:rsidRDefault="00D24A10" w:rsidP="000D5F0D">
      <w:pPr>
        <w:spacing w:before="120"/>
        <w:jc w:val="both"/>
        <w:rPr>
          <w:rFonts w:cs="Arial"/>
          <w:sz w:val="20"/>
        </w:rPr>
      </w:pPr>
      <w:r w:rsidRPr="00D24A10">
        <w:rPr>
          <w:rFonts w:cs="Arial"/>
          <w:sz w:val="20"/>
        </w:rPr>
        <w:t xml:space="preserve">Nabídková cena musí obsahovat veškeré nutné náklady k řádné realizaci </w:t>
      </w:r>
      <w:r w:rsidR="00CA291D">
        <w:rPr>
          <w:rFonts w:cs="Arial"/>
          <w:sz w:val="20"/>
        </w:rPr>
        <w:t xml:space="preserve">dodávek </w:t>
      </w:r>
      <w:r w:rsidR="00EE0E64">
        <w:rPr>
          <w:rFonts w:cs="Arial"/>
          <w:sz w:val="20"/>
        </w:rPr>
        <w:t>chirurgických šicích materiálů</w:t>
      </w:r>
      <w:r w:rsidR="005A7D32">
        <w:rPr>
          <w:rFonts w:cs="Arial"/>
          <w:sz w:val="20"/>
        </w:rPr>
        <w:t xml:space="preserve"> </w:t>
      </w:r>
      <w:r w:rsidR="00CA291D">
        <w:rPr>
          <w:rFonts w:cs="Arial"/>
          <w:sz w:val="20"/>
        </w:rPr>
        <w:t>a souvisejících činností</w:t>
      </w:r>
      <w:r w:rsidRPr="00D24A10">
        <w:rPr>
          <w:rFonts w:cs="Arial"/>
          <w:sz w:val="20"/>
        </w:rPr>
        <w:t>, které jsou předmětem plnění předmětných částí veřejné zakázky, včetně všech nákladů souvisejících s plněním zakázky, tj. se započtením veškerých nákladů, rizik, zisku a finančních vlivů (např. meziroční inflace), a to po celou dobu realizace zakázky v souladu s podmínkami uvedenými v této Zadávací dokumentaci a jejich přílohách.</w:t>
      </w:r>
    </w:p>
    <w:p w14:paraId="3122A71A" w14:textId="298694C7" w:rsidR="00137FDD" w:rsidRDefault="004D1D7F" w:rsidP="0041332E">
      <w:pPr>
        <w:spacing w:before="120"/>
        <w:jc w:val="both"/>
        <w:rPr>
          <w:rFonts w:cs="Arial"/>
          <w:sz w:val="20"/>
        </w:rPr>
      </w:pPr>
      <w:r>
        <w:rPr>
          <w:rFonts w:cs="Arial"/>
          <w:b/>
          <w:sz w:val="20"/>
        </w:rPr>
        <w:t>Jednotkové n</w:t>
      </w:r>
      <w:r w:rsidR="00991409">
        <w:rPr>
          <w:rFonts w:cs="Arial"/>
          <w:b/>
          <w:sz w:val="20"/>
        </w:rPr>
        <w:t>abídkov</w:t>
      </w:r>
      <w:r>
        <w:rPr>
          <w:rFonts w:cs="Arial"/>
          <w:b/>
          <w:sz w:val="20"/>
        </w:rPr>
        <w:t>é</w:t>
      </w:r>
      <w:r w:rsidR="00991409">
        <w:rPr>
          <w:rFonts w:cs="Arial"/>
          <w:b/>
          <w:sz w:val="20"/>
        </w:rPr>
        <w:t xml:space="preserve"> cen</w:t>
      </w:r>
      <w:r>
        <w:rPr>
          <w:rFonts w:cs="Arial"/>
          <w:b/>
          <w:sz w:val="20"/>
        </w:rPr>
        <w:t>y</w:t>
      </w:r>
      <w:r w:rsidR="00991409">
        <w:rPr>
          <w:rFonts w:cs="Arial"/>
          <w:b/>
          <w:sz w:val="20"/>
        </w:rPr>
        <w:t xml:space="preserve">, </w:t>
      </w:r>
      <w:r w:rsidR="00A10EE8">
        <w:rPr>
          <w:rFonts w:cs="Arial"/>
          <w:b/>
          <w:sz w:val="20"/>
        </w:rPr>
        <w:t>kter</w:t>
      </w:r>
      <w:r>
        <w:rPr>
          <w:rFonts w:cs="Arial"/>
          <w:b/>
          <w:sz w:val="20"/>
        </w:rPr>
        <w:t>é</w:t>
      </w:r>
      <w:r w:rsidR="00A10EE8">
        <w:rPr>
          <w:rFonts w:cs="Arial"/>
          <w:b/>
          <w:sz w:val="20"/>
        </w:rPr>
        <w:t xml:space="preserve"> dodavatel předloží v rámci své nabídky,</w:t>
      </w:r>
      <w:r w:rsidR="007B50BB">
        <w:rPr>
          <w:rFonts w:cs="Arial"/>
          <w:sz w:val="20"/>
        </w:rPr>
        <w:t xml:space="preserve"> </w:t>
      </w:r>
      <w:r w:rsidR="00D215DB">
        <w:rPr>
          <w:rFonts w:cs="Arial"/>
          <w:sz w:val="20"/>
        </w:rPr>
        <w:t>j</w:t>
      </w:r>
      <w:r w:rsidR="00656DA3">
        <w:rPr>
          <w:rFonts w:cs="Arial"/>
          <w:sz w:val="20"/>
        </w:rPr>
        <w:t>sou</w:t>
      </w:r>
      <w:r w:rsidR="00D24A10" w:rsidRPr="00D24A10">
        <w:rPr>
          <w:rFonts w:cs="Arial"/>
          <w:sz w:val="20"/>
        </w:rPr>
        <w:t xml:space="preserve"> stanoven</w:t>
      </w:r>
      <w:r w:rsidR="00656DA3">
        <w:rPr>
          <w:rFonts w:cs="Arial"/>
          <w:sz w:val="20"/>
        </w:rPr>
        <w:t>y</w:t>
      </w:r>
      <w:r w:rsidR="00D24A10" w:rsidRPr="00D24A10">
        <w:rPr>
          <w:rFonts w:cs="Arial"/>
          <w:sz w:val="20"/>
        </w:rPr>
        <w:t xml:space="preserve"> jako nejvýše přípustn</w:t>
      </w:r>
      <w:r w:rsidR="00656DA3">
        <w:rPr>
          <w:rFonts w:cs="Arial"/>
          <w:sz w:val="20"/>
        </w:rPr>
        <w:t>é</w:t>
      </w:r>
      <w:r w:rsidR="00D24A10" w:rsidRPr="00D24A10">
        <w:rPr>
          <w:rFonts w:cs="Arial"/>
          <w:sz w:val="20"/>
        </w:rPr>
        <w:t xml:space="preserve"> po celou dobu plnění. </w:t>
      </w:r>
      <w:r w:rsidR="00656DA3">
        <w:rPr>
          <w:rFonts w:cs="Arial"/>
          <w:sz w:val="20"/>
        </w:rPr>
        <w:t>Tyto</w:t>
      </w:r>
      <w:r w:rsidR="00656DA3" w:rsidRPr="00D24A10">
        <w:rPr>
          <w:rFonts w:cs="Arial"/>
          <w:sz w:val="20"/>
        </w:rPr>
        <w:t xml:space="preserve"> </w:t>
      </w:r>
      <w:r>
        <w:rPr>
          <w:rFonts w:cs="Arial"/>
          <w:sz w:val="20"/>
        </w:rPr>
        <w:t>jednotkové ceny</w:t>
      </w:r>
      <w:r w:rsidR="00D24A10" w:rsidRPr="00D24A10">
        <w:rPr>
          <w:rFonts w:cs="Arial"/>
          <w:sz w:val="20"/>
        </w:rPr>
        <w:t xml:space="preserve"> není možné překročit nebo změnit</w:t>
      </w:r>
      <w:r w:rsidR="0093394A">
        <w:rPr>
          <w:rFonts w:cs="Arial"/>
          <w:sz w:val="20"/>
        </w:rPr>
        <w:t>.</w:t>
      </w:r>
    </w:p>
    <w:p w14:paraId="19715E99" w14:textId="77777777" w:rsidR="0093394A" w:rsidRDefault="0093394A" w:rsidP="0093394A">
      <w:pPr>
        <w:spacing w:before="240"/>
        <w:jc w:val="both"/>
        <w:rPr>
          <w:sz w:val="20"/>
        </w:rPr>
      </w:pPr>
      <w:r w:rsidRPr="00504D77">
        <w:rPr>
          <w:sz w:val="20"/>
        </w:rPr>
        <w:t>Zadavatel stanovil pro účely hodnocení a porovnání nabídek předpokládané množství odebraných měrných jednotek za celou dobu plnění. Skutečný počet odebraného množství měrných jednotek se může v budoucnu lišit.</w:t>
      </w:r>
      <w:r w:rsidRPr="0093394A">
        <w:rPr>
          <w:sz w:val="20"/>
        </w:rPr>
        <w:t xml:space="preserve"> </w:t>
      </w:r>
    </w:p>
    <w:p w14:paraId="2D46D85E" w14:textId="77777777" w:rsidR="00456FEE" w:rsidRDefault="00456FEE" w:rsidP="00456FEE">
      <w:pPr>
        <w:autoSpaceDE w:val="0"/>
        <w:autoSpaceDN w:val="0"/>
        <w:adjustRightInd w:val="0"/>
        <w:spacing w:before="240"/>
        <w:rPr>
          <w:rFonts w:eastAsia="Calibri" w:cs="Arial"/>
          <w:color w:val="000000"/>
          <w:sz w:val="20"/>
        </w:rPr>
      </w:pPr>
      <w:r>
        <w:rPr>
          <w:rFonts w:ascii="Arial,Bold" w:eastAsia="Calibri" w:hAnsi="Arial,Bold" w:cs="Arial,Bold"/>
          <w:b/>
          <w:bCs/>
          <w:color w:val="000000"/>
          <w:sz w:val="20"/>
        </w:rPr>
        <w:t xml:space="preserve">Dodavatel stanoví celkovou nabídkovou cenu </w:t>
      </w:r>
      <w:r w:rsidRPr="0059441D">
        <w:rPr>
          <w:rFonts w:eastAsia="Calibri" w:cs="Arial"/>
          <w:color w:val="000000"/>
          <w:sz w:val="20"/>
          <w:u w:val="single"/>
        </w:rPr>
        <w:t>za každou část veřejné zakázky</w:t>
      </w:r>
      <w:r>
        <w:rPr>
          <w:rFonts w:eastAsia="Calibri" w:cs="Arial"/>
          <w:color w:val="000000"/>
          <w:sz w:val="20"/>
        </w:rPr>
        <w:t>, na kterou podal nabídku,</w:t>
      </w:r>
    </w:p>
    <w:p w14:paraId="11E75E40" w14:textId="77777777" w:rsidR="00456FEE" w:rsidRDefault="00456FEE" w:rsidP="00456FEE">
      <w:pPr>
        <w:autoSpaceDE w:val="0"/>
        <w:autoSpaceDN w:val="0"/>
        <w:adjustRightInd w:val="0"/>
        <w:rPr>
          <w:rFonts w:eastAsia="Calibri" w:cs="Arial"/>
          <w:b/>
          <w:bCs/>
          <w:color w:val="000000"/>
          <w:sz w:val="20"/>
        </w:rPr>
      </w:pPr>
      <w:r>
        <w:rPr>
          <w:rFonts w:ascii="Arial,Bold" w:eastAsia="Calibri" w:hAnsi="Arial,Bold" w:cs="Arial,Bold"/>
          <w:b/>
          <w:bCs/>
          <w:color w:val="000000"/>
          <w:sz w:val="20"/>
        </w:rPr>
        <w:t xml:space="preserve">oceněním všech dílčích položek předmětu plnění dané části VZ </w:t>
      </w:r>
      <w:r w:rsidR="00403A06">
        <w:rPr>
          <w:rFonts w:eastAsia="Calibri" w:cs="Arial"/>
          <w:b/>
          <w:bCs/>
          <w:color w:val="000000"/>
          <w:sz w:val="20"/>
        </w:rPr>
        <w:t xml:space="preserve">v příslušné </w:t>
      </w:r>
      <w:r w:rsidR="00403A06" w:rsidRPr="00403A06">
        <w:rPr>
          <w:rFonts w:ascii="Arial,Bold" w:eastAsia="Calibri" w:hAnsi="Arial,Bold" w:cs="Arial,Bold"/>
          <w:b/>
          <w:bCs/>
          <w:color w:val="000000"/>
          <w:sz w:val="20"/>
          <w:u w:val="single"/>
        </w:rPr>
        <w:t xml:space="preserve">Příloze č. </w:t>
      </w:r>
      <w:r w:rsidR="00403A06" w:rsidRPr="00403A06">
        <w:rPr>
          <w:rFonts w:eastAsia="Calibri" w:cs="Arial"/>
          <w:b/>
          <w:bCs/>
          <w:color w:val="000000"/>
          <w:sz w:val="20"/>
          <w:u w:val="single"/>
        </w:rPr>
        <w:t>1A/1B/1C/1D</w:t>
      </w:r>
      <w:r w:rsidR="008653A5">
        <w:rPr>
          <w:rFonts w:eastAsia="Calibri" w:cs="Arial"/>
          <w:b/>
          <w:bCs/>
          <w:color w:val="000000"/>
          <w:sz w:val="20"/>
          <w:u w:val="single"/>
        </w:rPr>
        <w:t>/1E/1F/1G/1H</w:t>
      </w:r>
      <w:r w:rsidR="00403A06">
        <w:rPr>
          <w:rFonts w:eastAsia="Calibri" w:cs="Arial"/>
          <w:b/>
          <w:bCs/>
          <w:color w:val="000000"/>
          <w:sz w:val="20"/>
        </w:rPr>
        <w:t>.</w:t>
      </w:r>
    </w:p>
    <w:p w14:paraId="74177764" w14:textId="77777777" w:rsidR="0041332E" w:rsidRPr="007F35C6" w:rsidRDefault="007F35C6" w:rsidP="0041332E">
      <w:pPr>
        <w:spacing w:before="120"/>
        <w:jc w:val="both"/>
        <w:rPr>
          <w:rFonts w:cs="Arial"/>
          <w:sz w:val="20"/>
        </w:rPr>
      </w:pPr>
      <w:r w:rsidRPr="00403A06">
        <w:rPr>
          <w:rFonts w:cs="Arial"/>
          <w:sz w:val="20"/>
        </w:rPr>
        <w:t>Dodavatel uvede vždy samostatně nabídkovou cenu pro každou část veřejné zakázky, na kterou podává nabídku</w:t>
      </w:r>
      <w:r w:rsidR="00B849EC" w:rsidRPr="00403A06">
        <w:rPr>
          <w:rFonts w:cs="Arial"/>
          <w:sz w:val="20"/>
        </w:rPr>
        <w:t>, a to dle požadovaného členění</w:t>
      </w:r>
      <w:r w:rsidRPr="00403A06">
        <w:rPr>
          <w:rFonts w:cs="Arial"/>
          <w:sz w:val="20"/>
        </w:rPr>
        <w:t xml:space="preserve">. </w:t>
      </w:r>
      <w:r w:rsidRPr="00403A06">
        <w:rPr>
          <w:rFonts w:cs="Arial"/>
          <w:kern w:val="16"/>
          <w:sz w:val="20"/>
        </w:rPr>
        <w:t>N</w:t>
      </w:r>
      <w:r w:rsidR="0041332E" w:rsidRPr="00403A06">
        <w:rPr>
          <w:rFonts w:cs="Arial"/>
          <w:kern w:val="16"/>
          <w:sz w:val="20"/>
        </w:rPr>
        <w:t>abídková cena</w:t>
      </w:r>
      <w:r w:rsidR="0041332E" w:rsidRPr="00403A06">
        <w:rPr>
          <w:sz w:val="20"/>
        </w:rPr>
        <w:t xml:space="preserve"> bude uvedena v CZK v členění: bez daně z přidané hodnoty a s daní z přidané hodnoty. DPH bude v nabídce uvedena ve výši platné ke dni podání nabídky.</w:t>
      </w:r>
      <w:r w:rsidRPr="00403A06">
        <w:rPr>
          <w:sz w:val="20"/>
        </w:rPr>
        <w:t xml:space="preserve"> Dodavatel </w:t>
      </w:r>
      <w:r w:rsidRPr="00403A06">
        <w:rPr>
          <w:bCs/>
          <w:sz w:val="20"/>
        </w:rPr>
        <w:t>na sebe bere odpovědnost za to, že sazba a účtování daně z přidané hodnoty bude stanoveno v souladu s platnými právními předpisy.</w:t>
      </w:r>
    </w:p>
    <w:p w14:paraId="434C35BB" w14:textId="77777777" w:rsidR="00E64169" w:rsidRPr="005C14B9" w:rsidRDefault="00EE0E64" w:rsidP="000D5F0D">
      <w:pPr>
        <w:spacing w:before="120"/>
        <w:jc w:val="both"/>
        <w:rPr>
          <w:rFonts w:cs="Arial"/>
          <w:b/>
          <w:sz w:val="20"/>
        </w:rPr>
      </w:pPr>
      <w:r>
        <w:rPr>
          <w:rFonts w:cs="Arial"/>
          <w:b/>
          <w:sz w:val="20"/>
        </w:rPr>
        <w:t>Celková n</w:t>
      </w:r>
      <w:r w:rsidR="00D24A10" w:rsidRPr="00D24A10">
        <w:rPr>
          <w:rFonts w:cs="Arial"/>
          <w:b/>
          <w:sz w:val="20"/>
        </w:rPr>
        <w:t xml:space="preserve">abídková cena v Kč bez DPH bude </w:t>
      </w:r>
      <w:r w:rsidR="0041332E">
        <w:rPr>
          <w:rFonts w:cs="Arial"/>
          <w:b/>
          <w:sz w:val="20"/>
        </w:rPr>
        <w:t xml:space="preserve">předmětem </w:t>
      </w:r>
      <w:r w:rsidR="00D24A10" w:rsidRPr="00D24A10">
        <w:rPr>
          <w:rFonts w:cs="Arial"/>
          <w:b/>
          <w:sz w:val="20"/>
        </w:rPr>
        <w:t>hodnocen</w:t>
      </w:r>
      <w:r w:rsidR="0041332E">
        <w:rPr>
          <w:rFonts w:cs="Arial"/>
          <w:b/>
          <w:sz w:val="20"/>
        </w:rPr>
        <w:t xml:space="preserve">í </w:t>
      </w:r>
      <w:r w:rsidR="00D24A10" w:rsidRPr="00D24A10">
        <w:rPr>
          <w:rFonts w:cs="Arial"/>
          <w:b/>
          <w:sz w:val="20"/>
        </w:rPr>
        <w:t>(</w:t>
      </w:r>
      <w:r w:rsidR="007B50BB">
        <w:rPr>
          <w:rFonts w:cs="Arial"/>
          <w:b/>
          <w:sz w:val="20"/>
        </w:rPr>
        <w:t xml:space="preserve">podrobně </w:t>
      </w:r>
      <w:proofErr w:type="gramStart"/>
      <w:r w:rsidR="00D24A10" w:rsidRPr="0093394A">
        <w:rPr>
          <w:rFonts w:cs="Arial"/>
          <w:b/>
          <w:sz w:val="20"/>
        </w:rPr>
        <w:t>viz. čl.</w:t>
      </w:r>
      <w:proofErr w:type="gramEnd"/>
      <w:r w:rsidR="00D24A10" w:rsidRPr="0093394A">
        <w:rPr>
          <w:rFonts w:cs="Arial"/>
          <w:b/>
          <w:sz w:val="20"/>
        </w:rPr>
        <w:t xml:space="preserve"> </w:t>
      </w:r>
      <w:r w:rsidR="00C34393" w:rsidRPr="0093394A">
        <w:rPr>
          <w:rFonts w:cs="Arial"/>
          <w:b/>
          <w:sz w:val="20"/>
        </w:rPr>
        <w:t>1</w:t>
      </w:r>
      <w:r w:rsidR="0093394A" w:rsidRPr="0093394A">
        <w:rPr>
          <w:rFonts w:cs="Arial"/>
          <w:b/>
          <w:sz w:val="20"/>
        </w:rPr>
        <w:t>1</w:t>
      </w:r>
      <w:r w:rsidR="00C34393" w:rsidRPr="0093394A">
        <w:rPr>
          <w:rFonts w:cs="Arial"/>
          <w:b/>
          <w:sz w:val="20"/>
        </w:rPr>
        <w:t xml:space="preserve"> </w:t>
      </w:r>
      <w:r w:rsidR="00D24A10" w:rsidRPr="0093394A">
        <w:rPr>
          <w:rFonts w:cs="Arial"/>
          <w:b/>
          <w:sz w:val="20"/>
        </w:rPr>
        <w:t>této ZD).</w:t>
      </w:r>
    </w:p>
    <w:p w14:paraId="5DB63141" w14:textId="77777777" w:rsidR="0055065B" w:rsidRPr="00FC2C16" w:rsidRDefault="00D24A10" w:rsidP="000D5F0D">
      <w:pPr>
        <w:spacing w:before="120"/>
        <w:jc w:val="both"/>
        <w:rPr>
          <w:rFonts w:cs="Arial"/>
          <w:sz w:val="20"/>
        </w:rPr>
      </w:pPr>
      <w:r w:rsidRPr="00D24A10">
        <w:rPr>
          <w:rFonts w:cs="Arial"/>
          <w:sz w:val="20"/>
        </w:rPr>
        <w:t xml:space="preserve">Dodavatel doplní nabídkovou cenu pro každou část VZ, na kterou podává nabídku, </w:t>
      </w:r>
      <w:r w:rsidRPr="007D0183">
        <w:rPr>
          <w:rFonts w:cs="Arial"/>
          <w:b/>
          <w:sz w:val="20"/>
        </w:rPr>
        <w:t>d</w:t>
      </w:r>
      <w:r w:rsidRPr="00D001AB">
        <w:rPr>
          <w:rFonts w:cs="Arial"/>
          <w:b/>
          <w:sz w:val="20"/>
        </w:rPr>
        <w:t>le požadovaného členění</w:t>
      </w:r>
      <w:r w:rsidRPr="00FC2C16">
        <w:rPr>
          <w:rFonts w:cs="Arial"/>
          <w:sz w:val="20"/>
        </w:rPr>
        <w:t xml:space="preserve"> a na základě pokynů zadavatele uvedených v</w:t>
      </w:r>
      <w:r w:rsidR="007F35C6" w:rsidRPr="00FC2C16">
        <w:rPr>
          <w:rFonts w:cs="Arial"/>
          <w:sz w:val="20"/>
        </w:rPr>
        <w:t> zadávacích podmínkách</w:t>
      </w:r>
      <w:r w:rsidRPr="00FC2C16">
        <w:rPr>
          <w:rFonts w:cs="Arial"/>
          <w:sz w:val="20"/>
        </w:rPr>
        <w:t xml:space="preserve"> do </w:t>
      </w:r>
      <w:r w:rsidR="00403A06">
        <w:rPr>
          <w:rFonts w:ascii="Arial,Bold" w:eastAsia="Calibri" w:hAnsi="Arial,Bold" w:cs="Arial,Bold"/>
          <w:b/>
          <w:bCs/>
          <w:color w:val="000000"/>
          <w:sz w:val="20"/>
        </w:rPr>
        <w:t>Krycího listu nabídky</w:t>
      </w:r>
      <w:r w:rsidR="00403A06">
        <w:rPr>
          <w:rStyle w:val="Znakapoznpodarou"/>
          <w:rFonts w:eastAsia="Calibri" w:cs="Arial"/>
          <w:b/>
          <w:bCs/>
          <w:color w:val="000000"/>
          <w:sz w:val="20"/>
        </w:rPr>
        <w:footnoteReference w:id="6"/>
      </w:r>
      <w:r w:rsidR="00403A06">
        <w:rPr>
          <w:rFonts w:ascii="Arial,Bold" w:eastAsia="Calibri" w:hAnsi="Arial,Bold" w:cs="Arial,Bold"/>
          <w:b/>
          <w:bCs/>
          <w:color w:val="000000"/>
          <w:sz w:val="20"/>
        </w:rPr>
        <w:t xml:space="preserve"> </w:t>
      </w:r>
      <w:r w:rsidRPr="00FC2C16">
        <w:rPr>
          <w:rFonts w:cs="Arial"/>
          <w:sz w:val="20"/>
        </w:rPr>
        <w:t>(Příloha č. 2</w:t>
      </w:r>
      <w:r w:rsidR="00375B9C" w:rsidRPr="00FC2C16">
        <w:rPr>
          <w:rFonts w:cs="Arial"/>
          <w:sz w:val="20"/>
        </w:rPr>
        <w:t xml:space="preserve"> </w:t>
      </w:r>
      <w:r w:rsidRPr="00FC2C16">
        <w:rPr>
          <w:rFonts w:cs="Arial"/>
          <w:sz w:val="20"/>
        </w:rPr>
        <w:t xml:space="preserve">této ZD) a </w:t>
      </w:r>
      <w:r w:rsidR="00403A06">
        <w:rPr>
          <w:rFonts w:cs="Arial"/>
          <w:sz w:val="20"/>
        </w:rPr>
        <w:t xml:space="preserve">celkovou nabídkovou cenu </w:t>
      </w:r>
      <w:r w:rsidRPr="00FC2C16">
        <w:rPr>
          <w:rFonts w:cs="Arial"/>
          <w:sz w:val="20"/>
        </w:rPr>
        <w:t xml:space="preserve">rovněž do </w:t>
      </w:r>
      <w:r w:rsidRPr="00FC2C16">
        <w:rPr>
          <w:rFonts w:cs="Arial"/>
          <w:b/>
          <w:sz w:val="20"/>
        </w:rPr>
        <w:t xml:space="preserve">příslušného Návrhu </w:t>
      </w:r>
      <w:r w:rsidR="00504D77">
        <w:rPr>
          <w:rFonts w:cs="Arial"/>
          <w:b/>
          <w:sz w:val="20"/>
        </w:rPr>
        <w:t>Rámcové dohody</w:t>
      </w:r>
      <w:r w:rsidRPr="00FC2C16">
        <w:rPr>
          <w:rFonts w:cs="Arial"/>
          <w:sz w:val="20"/>
        </w:rPr>
        <w:t xml:space="preserve"> (viz</w:t>
      </w:r>
      <w:r w:rsidR="00BE2B00" w:rsidRPr="00FC2C16">
        <w:rPr>
          <w:rFonts w:cs="Arial"/>
          <w:sz w:val="20"/>
        </w:rPr>
        <w:t>.</w:t>
      </w:r>
      <w:r w:rsidR="00504D77">
        <w:rPr>
          <w:rFonts w:cs="Arial"/>
          <w:sz w:val="20"/>
        </w:rPr>
        <w:t xml:space="preserve"> Příloha</w:t>
      </w:r>
      <w:r w:rsidRPr="00FC2C16">
        <w:rPr>
          <w:rFonts w:cs="Arial"/>
          <w:sz w:val="20"/>
        </w:rPr>
        <w:t xml:space="preserve"> č. </w:t>
      </w:r>
      <w:r w:rsidRPr="006D731D">
        <w:rPr>
          <w:rFonts w:cs="Arial"/>
          <w:sz w:val="20"/>
        </w:rPr>
        <w:t>3)</w:t>
      </w:r>
      <w:r w:rsidRPr="00FC2C16">
        <w:rPr>
          <w:rFonts w:cs="Arial"/>
          <w:sz w:val="20"/>
        </w:rPr>
        <w:t xml:space="preserve">. </w:t>
      </w:r>
    </w:p>
    <w:p w14:paraId="318C8127" w14:textId="77777777" w:rsidR="00D3682E" w:rsidRDefault="00D3682E" w:rsidP="00D3682E">
      <w:pPr>
        <w:pStyle w:val="Odstavecseseznamem"/>
        <w:ind w:left="357"/>
        <w:contextualSpacing w:val="0"/>
        <w:jc w:val="both"/>
        <w:rPr>
          <w:rFonts w:cs="Arial"/>
          <w:sz w:val="20"/>
        </w:rPr>
      </w:pPr>
    </w:p>
    <w:p w14:paraId="76437647" w14:textId="77777777" w:rsidR="0022303D" w:rsidRPr="00A301FB" w:rsidRDefault="00730148" w:rsidP="000D5F0D">
      <w:pPr>
        <w:pStyle w:val="NadpisVZ2"/>
      </w:pPr>
      <w:bookmarkStart w:id="44" w:name="_Toc358105215"/>
      <w:bookmarkStart w:id="45" w:name="_Toc527097737"/>
      <w:r w:rsidRPr="00A301FB">
        <w:t>Limitace</w:t>
      </w:r>
      <w:r w:rsidR="009F41ED" w:rsidRPr="00A301FB">
        <w:t xml:space="preserve"> nabídkové</w:t>
      </w:r>
      <w:r w:rsidRPr="00A301FB">
        <w:t xml:space="preserve"> ceny</w:t>
      </w:r>
      <w:r w:rsidR="0022303D" w:rsidRPr="00A301FB">
        <w:t>:</w:t>
      </w:r>
      <w:bookmarkEnd w:id="44"/>
      <w:bookmarkEnd w:id="45"/>
    </w:p>
    <w:p w14:paraId="151D7C14" w14:textId="77777777" w:rsidR="005D5277" w:rsidRDefault="005D5277" w:rsidP="005D5277">
      <w:pPr>
        <w:spacing w:before="120"/>
        <w:jc w:val="both"/>
        <w:rPr>
          <w:rFonts w:cs="Arial"/>
          <w:sz w:val="20"/>
        </w:rPr>
      </w:pPr>
      <w:r w:rsidRPr="00B76831">
        <w:rPr>
          <w:rFonts w:cs="Arial"/>
          <w:sz w:val="20"/>
        </w:rPr>
        <w:t xml:space="preserve">Zadavatel </w:t>
      </w:r>
      <w:r w:rsidRPr="00B76831">
        <w:rPr>
          <w:rFonts w:cs="Arial"/>
          <w:b/>
          <w:sz w:val="20"/>
          <w:u w:val="single"/>
        </w:rPr>
        <w:t>limituje maximální nabídkovou cenu</w:t>
      </w:r>
      <w:r w:rsidRPr="00B76831">
        <w:rPr>
          <w:rFonts w:cs="Arial"/>
          <w:sz w:val="20"/>
        </w:rPr>
        <w:t xml:space="preserve"> u jednotlivých částí VZ částkami, tj. předpokládanými hodnotami, uvedenými u příslušných částí v čl. </w:t>
      </w:r>
      <w:r w:rsidR="007D0183">
        <w:rPr>
          <w:rFonts w:cs="Arial"/>
          <w:sz w:val="20"/>
        </w:rPr>
        <w:t>8</w:t>
      </w:r>
      <w:r w:rsidRPr="00B76831">
        <w:rPr>
          <w:rFonts w:cs="Arial"/>
          <w:sz w:val="20"/>
        </w:rPr>
        <w:t xml:space="preserve"> této ZD</w:t>
      </w:r>
      <w:r w:rsidR="007D0183">
        <w:rPr>
          <w:rFonts w:cs="Arial"/>
          <w:sz w:val="20"/>
        </w:rPr>
        <w:t>.</w:t>
      </w:r>
      <w:r>
        <w:rPr>
          <w:rFonts w:cs="Arial"/>
          <w:sz w:val="20"/>
        </w:rPr>
        <w:t xml:space="preserve"> </w:t>
      </w:r>
    </w:p>
    <w:p w14:paraId="272DCF87" w14:textId="77777777" w:rsidR="004B4E90" w:rsidRDefault="007D0183" w:rsidP="004B4E90">
      <w:pPr>
        <w:spacing w:before="120"/>
        <w:jc w:val="both"/>
        <w:rPr>
          <w:rFonts w:cs="Arial"/>
          <w:sz w:val="20"/>
        </w:rPr>
      </w:pPr>
      <w:r>
        <w:rPr>
          <w:rFonts w:cs="Arial"/>
          <w:sz w:val="20"/>
        </w:rPr>
        <w:lastRenderedPageBreak/>
        <w:t xml:space="preserve">Předpokládané hodnoty </w:t>
      </w:r>
      <w:r w:rsidR="004B4E90">
        <w:rPr>
          <w:rFonts w:cs="Arial"/>
          <w:sz w:val="20"/>
        </w:rPr>
        <w:t xml:space="preserve">představují u jednotlivých částí VZ maximální možné nabídkové ceny pro dané části a uvedené limitované ceny </w:t>
      </w:r>
      <w:r w:rsidR="004B4E90" w:rsidRPr="00CC3879">
        <w:rPr>
          <w:rFonts w:cs="Arial"/>
          <w:b/>
          <w:sz w:val="20"/>
        </w:rPr>
        <w:t>dodavatel nesmí ve své nabídce překročit</w:t>
      </w:r>
      <w:r w:rsidR="004B4E90">
        <w:rPr>
          <w:rFonts w:cs="Arial"/>
          <w:sz w:val="20"/>
        </w:rPr>
        <w:t>, přičemž překročení některé z limitovaných cen bude zadavatel považovat za nesplnění zadávacích podmínek.</w:t>
      </w:r>
    </w:p>
    <w:p w14:paraId="237F33BA" w14:textId="77777777" w:rsidR="00504D77" w:rsidRDefault="00504D77" w:rsidP="000D5F0D">
      <w:pPr>
        <w:pStyle w:val="NadpisVZ2"/>
        <w:numPr>
          <w:ilvl w:val="0"/>
          <w:numId w:val="0"/>
        </w:numPr>
        <w:ind w:left="567"/>
      </w:pPr>
    </w:p>
    <w:p w14:paraId="61F03D8F" w14:textId="77777777" w:rsidR="000E1046" w:rsidRPr="00576B1F" w:rsidRDefault="000E1046" w:rsidP="000D5F0D">
      <w:pPr>
        <w:pStyle w:val="NadpisVZ2"/>
      </w:pPr>
      <w:bookmarkStart w:id="46" w:name="_Toc527097738"/>
      <w:r>
        <w:t>Mimořádně nízká nabídková cena</w:t>
      </w:r>
      <w:bookmarkEnd w:id="46"/>
    </w:p>
    <w:p w14:paraId="587692BB" w14:textId="77777777" w:rsidR="000E1046" w:rsidRDefault="000E1046" w:rsidP="000D5F0D">
      <w:pPr>
        <w:pStyle w:val="Bezmezer"/>
        <w:spacing w:before="120"/>
        <w:jc w:val="both"/>
        <w:rPr>
          <w:rFonts w:ascii="Arial" w:hAnsi="Arial" w:cs="Arial"/>
          <w:sz w:val="20"/>
          <w:szCs w:val="20"/>
        </w:rPr>
      </w:pPr>
      <w:r w:rsidRPr="000E1046">
        <w:rPr>
          <w:rFonts w:ascii="Arial" w:hAnsi="Arial" w:cs="Arial"/>
          <w:sz w:val="20"/>
          <w:szCs w:val="20"/>
        </w:rPr>
        <w:t>Zadavatel předem nestanovil, jakou cenu bude považovat za mimořádně nízkou.</w:t>
      </w:r>
    </w:p>
    <w:p w14:paraId="57E7EC78" w14:textId="77777777" w:rsidR="007D0183" w:rsidRDefault="007D0183" w:rsidP="000D5F0D">
      <w:pPr>
        <w:pStyle w:val="Bezmezer"/>
        <w:spacing w:before="120"/>
        <w:jc w:val="both"/>
        <w:rPr>
          <w:rFonts w:ascii="Arial" w:hAnsi="Arial" w:cs="Arial"/>
          <w:sz w:val="20"/>
          <w:szCs w:val="20"/>
        </w:rPr>
      </w:pPr>
    </w:p>
    <w:p w14:paraId="77679DF1" w14:textId="77777777" w:rsidR="009F41ED" w:rsidRPr="00916271" w:rsidRDefault="00A301FB" w:rsidP="000D5F0D">
      <w:pPr>
        <w:pStyle w:val="NadpisVZ2"/>
      </w:pPr>
      <w:bookmarkStart w:id="47" w:name="_Toc527097739"/>
      <w:r w:rsidRPr="00175528">
        <w:t>Podmínky, za nichž je možno překročit nabídkovou cenu</w:t>
      </w:r>
      <w:r w:rsidR="009F41ED" w:rsidRPr="00916271">
        <w:t>:</w:t>
      </w:r>
      <w:bookmarkEnd w:id="47"/>
    </w:p>
    <w:p w14:paraId="5D232B66" w14:textId="52C678F7" w:rsidR="009F41ED" w:rsidRDefault="009F41ED" w:rsidP="000D5F0D">
      <w:pPr>
        <w:spacing w:before="120"/>
        <w:jc w:val="both"/>
        <w:rPr>
          <w:sz w:val="20"/>
        </w:rPr>
      </w:pPr>
      <w:r w:rsidRPr="00916271">
        <w:rPr>
          <w:sz w:val="20"/>
        </w:rPr>
        <w:t xml:space="preserve">Zadavatel připouští navýšení </w:t>
      </w:r>
      <w:r w:rsidR="004D1D7F">
        <w:rPr>
          <w:sz w:val="20"/>
        </w:rPr>
        <w:t xml:space="preserve">jednotkových </w:t>
      </w:r>
      <w:r w:rsidRPr="00916271">
        <w:rPr>
          <w:sz w:val="20"/>
        </w:rPr>
        <w:t>nabídkov</w:t>
      </w:r>
      <w:r w:rsidR="004D1D7F">
        <w:rPr>
          <w:sz w:val="20"/>
        </w:rPr>
        <w:t>ých</w:t>
      </w:r>
      <w:r w:rsidRPr="00916271">
        <w:rPr>
          <w:sz w:val="20"/>
        </w:rPr>
        <w:t xml:space="preserve"> </w:t>
      </w:r>
      <w:r w:rsidR="00656DA3" w:rsidRPr="00916271">
        <w:rPr>
          <w:sz w:val="20"/>
        </w:rPr>
        <w:t>cen v</w:t>
      </w:r>
      <w:r w:rsidRPr="00916271">
        <w:rPr>
          <w:sz w:val="20"/>
        </w:rPr>
        <w:t xml:space="preserve"> průběhu celé doby trvání smlouvy </w:t>
      </w:r>
      <w:r>
        <w:rPr>
          <w:sz w:val="20"/>
        </w:rPr>
        <w:t xml:space="preserve">pouze </w:t>
      </w:r>
      <w:r w:rsidRPr="00916271">
        <w:rPr>
          <w:sz w:val="20"/>
        </w:rPr>
        <w:t xml:space="preserve">v případě zvýšení zákonem stanovené sazby daně z přidané hodnoty podle </w:t>
      </w:r>
      <w:r>
        <w:rPr>
          <w:sz w:val="20"/>
        </w:rPr>
        <w:t xml:space="preserve">zákona </w:t>
      </w:r>
      <w:r w:rsidRPr="00916271">
        <w:rPr>
          <w:sz w:val="20"/>
        </w:rPr>
        <w:t xml:space="preserve">235/2004 Sb., o dani z přidané hodnoty. V takovém případě bude zvýšena cena s DPH o příslušné navýšení sazby DPH ode dne účinnosti nové zákonné úpravy DPH. </w:t>
      </w:r>
      <w:r>
        <w:rPr>
          <w:sz w:val="20"/>
        </w:rPr>
        <w:t>N</w:t>
      </w:r>
      <w:r w:rsidRPr="00916271">
        <w:rPr>
          <w:sz w:val="20"/>
        </w:rPr>
        <w:t xml:space="preserve">abídkovou cenu lze zvýšit pouze formou písemného dodatku ke smlouvě, uzavřené mezi zadavatelem a dodavatelem. </w:t>
      </w:r>
    </w:p>
    <w:p w14:paraId="2944C3D8" w14:textId="77777777" w:rsidR="00D3682E" w:rsidRDefault="00D3682E" w:rsidP="00D3682E">
      <w:pPr>
        <w:jc w:val="both"/>
        <w:rPr>
          <w:sz w:val="20"/>
        </w:rPr>
      </w:pPr>
    </w:p>
    <w:p w14:paraId="4E19FC80" w14:textId="77777777" w:rsidR="00137FDD" w:rsidRDefault="00137FDD" w:rsidP="00D3682E">
      <w:pPr>
        <w:jc w:val="both"/>
        <w:rPr>
          <w:sz w:val="20"/>
        </w:rPr>
      </w:pPr>
    </w:p>
    <w:p w14:paraId="55F89BD5" w14:textId="77777777" w:rsidR="00672C37" w:rsidRPr="00102247" w:rsidRDefault="00102247" w:rsidP="000D5F0D">
      <w:pPr>
        <w:pStyle w:val="NadpisVZ1"/>
      </w:pPr>
      <w:bookmarkStart w:id="48" w:name="_Toc377111606"/>
      <w:bookmarkStart w:id="49" w:name="_Toc527097740"/>
      <w:r w:rsidRPr="00102247">
        <w:t>PRAVIDLA PRO HODNOCENÍ NABÍDEK</w:t>
      </w:r>
      <w:bookmarkEnd w:id="48"/>
      <w:bookmarkEnd w:id="49"/>
      <w:r w:rsidRPr="00102247">
        <w:t xml:space="preserve"> </w:t>
      </w:r>
      <w:r w:rsidR="00A10EE8">
        <w:t xml:space="preserve">   </w:t>
      </w:r>
    </w:p>
    <w:p w14:paraId="3D7F1258" w14:textId="77777777" w:rsidR="00992D65" w:rsidRDefault="00B861AE" w:rsidP="007D0183">
      <w:pPr>
        <w:pStyle w:val="Styl"/>
        <w:tabs>
          <w:tab w:val="left" w:pos="426"/>
        </w:tabs>
        <w:spacing w:before="120"/>
        <w:ind w:right="34"/>
        <w:jc w:val="both"/>
        <w:rPr>
          <w:sz w:val="20"/>
        </w:rPr>
      </w:pPr>
      <w:r w:rsidRPr="00992D65">
        <w:rPr>
          <w:b/>
          <w:sz w:val="20"/>
        </w:rPr>
        <w:t xml:space="preserve">Nabídky </w:t>
      </w:r>
      <w:r w:rsidR="007F35C6" w:rsidRPr="00992D65">
        <w:rPr>
          <w:b/>
          <w:sz w:val="20"/>
        </w:rPr>
        <w:t>budou hodnoceny</w:t>
      </w:r>
      <w:r w:rsidRPr="00992D65">
        <w:rPr>
          <w:b/>
          <w:sz w:val="20"/>
        </w:rPr>
        <w:t xml:space="preserve"> samostatně pro jednotlivé části této veřejné zakázky.</w:t>
      </w:r>
      <w:r w:rsidR="00992D65">
        <w:rPr>
          <w:b/>
          <w:sz w:val="20"/>
        </w:rPr>
        <w:t xml:space="preserve"> </w:t>
      </w:r>
      <w:r w:rsidR="00992D65" w:rsidRPr="00992D65">
        <w:rPr>
          <w:bCs/>
          <w:sz w:val="20"/>
          <w:szCs w:val="20"/>
        </w:rPr>
        <w:t xml:space="preserve">Pro hodnocení nabídek budou využity údaje doplněné do Krycího listu dané části VZ (viz. </w:t>
      </w:r>
      <w:r w:rsidR="00992D65" w:rsidRPr="00992D65">
        <w:rPr>
          <w:sz w:val="20"/>
        </w:rPr>
        <w:t>Přílohy č. 2 této ZD)</w:t>
      </w:r>
      <w:r w:rsidR="00992D65" w:rsidRPr="00992D65">
        <w:rPr>
          <w:bCs/>
          <w:sz w:val="20"/>
          <w:szCs w:val="20"/>
        </w:rPr>
        <w:t xml:space="preserve">. Údaje uvedené v Krycím listě musí být v souladu s údaji uvedenými v ostatních částech nabídky (zejména v Návrhu </w:t>
      </w:r>
      <w:r w:rsidR="00504D77">
        <w:rPr>
          <w:bCs/>
          <w:sz w:val="20"/>
          <w:szCs w:val="20"/>
        </w:rPr>
        <w:t xml:space="preserve">Rámcové </w:t>
      </w:r>
      <w:r w:rsidR="000B43A9">
        <w:rPr>
          <w:bCs/>
          <w:sz w:val="20"/>
          <w:szCs w:val="20"/>
        </w:rPr>
        <w:t>kupní smlouvy</w:t>
      </w:r>
      <w:r w:rsidR="00403A06">
        <w:rPr>
          <w:bCs/>
          <w:sz w:val="20"/>
          <w:szCs w:val="20"/>
        </w:rPr>
        <w:t>, Technické specifikaci včetně kalkulace</w:t>
      </w:r>
      <w:r w:rsidR="00992D65" w:rsidRPr="00992D65">
        <w:rPr>
          <w:bCs/>
          <w:sz w:val="20"/>
          <w:szCs w:val="20"/>
        </w:rPr>
        <w:t xml:space="preserve"> apod.)</w:t>
      </w:r>
      <w:r w:rsidR="00992D65" w:rsidRPr="00992D65">
        <w:rPr>
          <w:sz w:val="20"/>
        </w:rPr>
        <w:t>.</w:t>
      </w:r>
    </w:p>
    <w:p w14:paraId="4EEF9D40" w14:textId="77777777" w:rsidR="007D0183" w:rsidRPr="007D0183" w:rsidRDefault="007D0183" w:rsidP="007D0183">
      <w:pPr>
        <w:spacing w:before="240" w:after="120"/>
        <w:jc w:val="both"/>
        <w:rPr>
          <w:rFonts w:cs="Arial"/>
          <w:sz w:val="20"/>
        </w:rPr>
      </w:pPr>
      <w:r w:rsidRPr="000B43A9">
        <w:rPr>
          <w:rFonts w:cs="Arial"/>
          <w:b/>
          <w:sz w:val="20"/>
        </w:rPr>
        <w:t xml:space="preserve">Hodnocena bude ekonomická výhodnost nabídek podle nejnižší </w:t>
      </w:r>
      <w:r w:rsidR="000B43A9" w:rsidRPr="000B43A9">
        <w:rPr>
          <w:rFonts w:cs="Arial"/>
          <w:b/>
          <w:sz w:val="20"/>
        </w:rPr>
        <w:t xml:space="preserve">celkové </w:t>
      </w:r>
      <w:r w:rsidRPr="000B43A9">
        <w:rPr>
          <w:rFonts w:cs="Arial"/>
          <w:b/>
          <w:sz w:val="20"/>
        </w:rPr>
        <w:t>nabídkové ceny.</w:t>
      </w:r>
      <w:r w:rsidRPr="007D0183">
        <w:rPr>
          <w:rFonts w:cs="Arial"/>
          <w:sz w:val="20"/>
        </w:rPr>
        <w:t xml:space="preserve"> Hodnocení je shodné pro všechny Části VZ.</w:t>
      </w:r>
    </w:p>
    <w:p w14:paraId="59706D93" w14:textId="77777777" w:rsidR="007D0183" w:rsidRPr="007D0183" w:rsidRDefault="007D0183" w:rsidP="007D0183">
      <w:pPr>
        <w:autoSpaceDE w:val="0"/>
        <w:autoSpaceDN w:val="0"/>
        <w:adjustRightInd w:val="0"/>
        <w:jc w:val="both"/>
        <w:rPr>
          <w:rFonts w:cs="Arial"/>
          <w:sz w:val="20"/>
          <w:highlight w:val="yellow"/>
        </w:rPr>
      </w:pPr>
      <w:r w:rsidRPr="007D0183">
        <w:rPr>
          <w:rFonts w:cs="Arial"/>
          <w:sz w:val="20"/>
        </w:rPr>
        <w:t>Pro hodnocení je rozhodující celková nabídková cena (za příslušnou hodnocenou Část VZ) v Kč bez DPH stanovená za předpokládané množství odebraných měrných jednotek za dobu 24 měsíců. Tato cena je nejvýše přípustná se započtením veškerých nákladů, rizik, zisku a finančních vlivů (např. inflace, dopravy zboží) po celou dobu realizace zakázky v souladu s podmínkami uvedenými v ZD.</w:t>
      </w:r>
    </w:p>
    <w:p w14:paraId="49288BA0" w14:textId="77777777" w:rsidR="007D0183" w:rsidRPr="007D0183" w:rsidRDefault="007D0183" w:rsidP="007D0183">
      <w:pPr>
        <w:spacing w:before="240" w:after="120"/>
        <w:jc w:val="both"/>
        <w:rPr>
          <w:rFonts w:cs="Arial"/>
          <w:sz w:val="20"/>
        </w:rPr>
      </w:pPr>
      <w:r w:rsidRPr="007D0183">
        <w:rPr>
          <w:rFonts w:cs="Arial"/>
          <w:sz w:val="20"/>
        </w:rPr>
        <w:t>Na základě předložených nabídek se stanoví pořadí úspěšnosti jednotlivých nabídek. Pořadí dodavatelů bude stanoveno podle výše nabídkové ceny, a to pro každou část VZ zvlášť. Nejvýhodnější bude nabídka s nejnižší celkovou nabídkovou cenou v Kč bez DPH.</w:t>
      </w:r>
    </w:p>
    <w:p w14:paraId="33815031" w14:textId="77777777" w:rsidR="00992D65" w:rsidRPr="00992D65" w:rsidRDefault="00992D65" w:rsidP="007D0183">
      <w:pPr>
        <w:spacing w:before="120"/>
        <w:jc w:val="both"/>
        <w:rPr>
          <w:rFonts w:cs="Calibri"/>
          <w:sz w:val="20"/>
        </w:rPr>
      </w:pPr>
      <w:r w:rsidRPr="00992D65">
        <w:rPr>
          <w:rFonts w:cs="Calibri"/>
          <w:sz w:val="20"/>
        </w:rPr>
        <w:t xml:space="preserve">Dodavatel není oprávněn podmínit jím navrhované údaje, které jsou předmětem hodnocení, další podmínkou. Podmínění nebo uvedení několika rozdílných hodnot </w:t>
      </w:r>
      <w:r>
        <w:rPr>
          <w:rFonts w:cs="Calibri"/>
          <w:sz w:val="20"/>
        </w:rPr>
        <w:t>může být</w:t>
      </w:r>
      <w:r w:rsidRPr="00992D65">
        <w:rPr>
          <w:rFonts w:cs="Calibri"/>
          <w:sz w:val="20"/>
        </w:rPr>
        <w:t xml:space="preserve"> důvodem pro vyřazení nabídky. Obdobně bude zadavatel postupovat v případě, že dojde k uvedení hodnoty, která je předmětem hodnocení, v jiné veličině či formě než zadavatel stanovil. </w:t>
      </w:r>
    </w:p>
    <w:p w14:paraId="02EE4431" w14:textId="77777777" w:rsidR="00805D3C" w:rsidRPr="00805D3C" w:rsidRDefault="00805D3C" w:rsidP="00805D3C">
      <w:pPr>
        <w:spacing w:before="240" w:after="240"/>
        <w:jc w:val="both"/>
        <w:rPr>
          <w:rFonts w:eastAsia="Calibri" w:cs="Arial"/>
          <w:sz w:val="20"/>
          <w:lang w:eastAsia="en-US"/>
        </w:rPr>
      </w:pPr>
      <w:r w:rsidRPr="00805D3C">
        <w:rPr>
          <w:rFonts w:eastAsia="Calibri" w:cs="Arial"/>
          <w:sz w:val="20"/>
          <w:lang w:eastAsia="en-US"/>
        </w:rPr>
        <w:t>Zadavatel v této VZ nevyužívá elektronickou aukci jako prostředek pro hodnocení nabídek.</w:t>
      </w:r>
    </w:p>
    <w:p w14:paraId="09BABDDB" w14:textId="77777777" w:rsidR="00805D3C" w:rsidRPr="00805D3C" w:rsidRDefault="00805D3C" w:rsidP="00805D3C">
      <w:pPr>
        <w:jc w:val="both"/>
        <w:rPr>
          <w:rFonts w:eastAsia="Calibri" w:cs="Arial"/>
          <w:color w:val="010000"/>
          <w:sz w:val="20"/>
        </w:rPr>
      </w:pPr>
      <w:r w:rsidRPr="00805D3C">
        <w:rPr>
          <w:rFonts w:eastAsia="Calibri" w:cs="Arial"/>
          <w:sz w:val="20"/>
          <w:lang w:eastAsia="en-US"/>
        </w:rPr>
        <w:t>Zadavatel při hodnocení nabídek neuplatní zvýhodnění dodavatelů podle § 38 ZZVZ.</w:t>
      </w:r>
    </w:p>
    <w:p w14:paraId="5C123AEC" w14:textId="77777777" w:rsidR="00DD0653" w:rsidRDefault="00DD0653" w:rsidP="00992D65">
      <w:pPr>
        <w:pStyle w:val="NadpisVZ2"/>
        <w:numPr>
          <w:ilvl w:val="0"/>
          <w:numId w:val="0"/>
        </w:numPr>
        <w:ind w:left="567"/>
      </w:pPr>
    </w:p>
    <w:p w14:paraId="426B61B1" w14:textId="77777777" w:rsidR="007C1160" w:rsidRPr="00E27FE5" w:rsidRDefault="007C1160" w:rsidP="000D5F0D">
      <w:pPr>
        <w:ind w:left="360"/>
        <w:jc w:val="both"/>
        <w:rPr>
          <w:sz w:val="20"/>
        </w:rPr>
      </w:pPr>
    </w:p>
    <w:p w14:paraId="2C8F986C" w14:textId="77777777" w:rsidR="00F3184C" w:rsidRPr="00055A28" w:rsidRDefault="006B4EEA" w:rsidP="000D5F0D">
      <w:pPr>
        <w:pStyle w:val="NadpisVZ1"/>
      </w:pPr>
      <w:bookmarkStart w:id="50" w:name="_Toc527097741"/>
      <w:r w:rsidRPr="006B4EEA">
        <w:rPr>
          <w:rFonts w:eastAsia="Calibri"/>
        </w:rPr>
        <w:t>VYSVĚTLENÍ, ZMĚNA A DOPLNĚNÍ ZADÁVACÍ DOKUMENTACE</w:t>
      </w:r>
      <w:bookmarkEnd w:id="50"/>
      <w:r>
        <w:t xml:space="preserve"> </w:t>
      </w:r>
    </w:p>
    <w:p w14:paraId="1BD727E6" w14:textId="77777777" w:rsidR="0051367E" w:rsidRDefault="0051367E" w:rsidP="000D5F0D">
      <w:pPr>
        <w:jc w:val="both"/>
        <w:rPr>
          <w:rFonts w:cs="Arial"/>
          <w:sz w:val="20"/>
        </w:rPr>
      </w:pPr>
    </w:p>
    <w:p w14:paraId="28227308" w14:textId="77777777" w:rsidR="00C87948" w:rsidRPr="0027397B" w:rsidRDefault="00C87948" w:rsidP="000D5F0D">
      <w:pPr>
        <w:pStyle w:val="NadpisVZ2"/>
      </w:pPr>
      <w:bookmarkStart w:id="51" w:name="_Toc358105203"/>
      <w:bookmarkStart w:id="52" w:name="_Toc527097742"/>
      <w:r w:rsidRPr="0027397B">
        <w:t>Zadávací dokumentace</w:t>
      </w:r>
      <w:bookmarkEnd w:id="51"/>
      <w:bookmarkEnd w:id="52"/>
    </w:p>
    <w:p w14:paraId="4CA3B087" w14:textId="77777777" w:rsidR="00E33A5F" w:rsidRPr="00AB0C7B" w:rsidRDefault="00AB0C7B" w:rsidP="000D5F0D">
      <w:pPr>
        <w:spacing w:before="120"/>
        <w:jc w:val="both"/>
        <w:rPr>
          <w:sz w:val="20"/>
        </w:rPr>
      </w:pPr>
      <w:r w:rsidRPr="00AB0C7B">
        <w:rPr>
          <w:sz w:val="20"/>
        </w:rPr>
        <w:t>Zadávací dokumentací se rozumí veškeré písemné dokumenty obsahující zadávací podmínky</w:t>
      </w:r>
      <w:r w:rsidR="00C87948" w:rsidRPr="00AB0C7B">
        <w:rPr>
          <w:sz w:val="20"/>
        </w:rPr>
        <w:t xml:space="preserve">. </w:t>
      </w:r>
      <w:r w:rsidRPr="00AB0C7B">
        <w:rPr>
          <w:sz w:val="20"/>
        </w:rPr>
        <w:t>Zadávacími podmínkami jsou veškeré zadavatelem stanovené podmínky průběhu zadávacího řízení, podmínky účasti v zadávacím řízení, pravidla pro hodnocení nabídek a další podmínky. Zadávací podmínky jsou uvedeny v ZD a jejích přílohách na profilu zadavatele, případně ve vysvětlení ZD. I</w:t>
      </w:r>
      <w:r w:rsidR="00C87948" w:rsidRPr="00AB0C7B">
        <w:rPr>
          <w:sz w:val="20"/>
        </w:rPr>
        <w:t>nformace a údaje uvedené v jednotlivých částech</w:t>
      </w:r>
      <w:r w:rsidR="00FB0262" w:rsidRPr="00AB0C7B">
        <w:rPr>
          <w:sz w:val="20"/>
        </w:rPr>
        <w:t xml:space="preserve"> </w:t>
      </w:r>
      <w:r w:rsidR="00C87948" w:rsidRPr="00AB0C7B">
        <w:rPr>
          <w:sz w:val="20"/>
        </w:rPr>
        <w:t xml:space="preserve">této </w:t>
      </w:r>
      <w:r w:rsidR="00E33A5F" w:rsidRPr="00AB0C7B">
        <w:rPr>
          <w:sz w:val="20"/>
        </w:rPr>
        <w:t>ZD</w:t>
      </w:r>
      <w:r w:rsidR="00C87948" w:rsidRPr="00AB0C7B">
        <w:rPr>
          <w:sz w:val="20"/>
        </w:rPr>
        <w:t xml:space="preserve"> a přílohách vymezují závazné požadavky zadavatele na plnění veřejné zakázky. Tyto požadavky je </w:t>
      </w:r>
      <w:r w:rsidR="00FB0262" w:rsidRPr="00AB0C7B">
        <w:rPr>
          <w:sz w:val="20"/>
        </w:rPr>
        <w:t>dodavatel</w:t>
      </w:r>
      <w:r w:rsidR="00C87948" w:rsidRPr="00AB0C7B">
        <w:rPr>
          <w:sz w:val="20"/>
        </w:rPr>
        <w:t xml:space="preserve"> povinen plně a bezvýjimečně respektovat při zpracování své nabídky a ve své nabídce je akceptovat.</w:t>
      </w:r>
      <w:r w:rsidR="00E33A5F" w:rsidRPr="00AB0C7B">
        <w:rPr>
          <w:sz w:val="20"/>
        </w:rPr>
        <w:t xml:space="preserve"> </w:t>
      </w:r>
    </w:p>
    <w:p w14:paraId="3EB814D8" w14:textId="77777777" w:rsidR="00C87948" w:rsidRPr="00816970" w:rsidRDefault="00FB0262" w:rsidP="000D5F0D">
      <w:pPr>
        <w:spacing w:before="120"/>
        <w:jc w:val="both"/>
        <w:rPr>
          <w:sz w:val="20"/>
        </w:rPr>
      </w:pPr>
      <w:r>
        <w:rPr>
          <w:color w:val="010000"/>
          <w:sz w:val="20"/>
        </w:rPr>
        <w:t xml:space="preserve">Zadávací dokumentace je </w:t>
      </w:r>
      <w:r w:rsidRPr="00E64D5A">
        <w:rPr>
          <w:color w:val="010000"/>
          <w:sz w:val="20"/>
        </w:rPr>
        <w:t>včetně</w:t>
      </w:r>
      <w:r w:rsidRPr="00E64D5A">
        <w:rPr>
          <w:sz w:val="20"/>
        </w:rPr>
        <w:t xml:space="preserve"> všech </w:t>
      </w:r>
      <w:r>
        <w:rPr>
          <w:sz w:val="20"/>
        </w:rPr>
        <w:t xml:space="preserve">jejích </w:t>
      </w:r>
      <w:r w:rsidRPr="00E64D5A">
        <w:rPr>
          <w:sz w:val="20"/>
        </w:rPr>
        <w:t>příloh</w:t>
      </w:r>
      <w:r>
        <w:rPr>
          <w:sz w:val="20"/>
        </w:rPr>
        <w:t xml:space="preserve"> </w:t>
      </w:r>
      <w:r w:rsidRPr="00E64D5A">
        <w:rPr>
          <w:sz w:val="20"/>
        </w:rPr>
        <w:t xml:space="preserve">zveřejněna </w:t>
      </w:r>
      <w:r w:rsidRPr="00E64D5A">
        <w:rPr>
          <w:color w:val="010000"/>
          <w:sz w:val="20"/>
        </w:rPr>
        <w:t xml:space="preserve">v plném rozsahu neomezeným a přímým dálkovým přístupem </w:t>
      </w:r>
      <w:r w:rsidRPr="00E64D5A">
        <w:rPr>
          <w:sz w:val="20"/>
        </w:rPr>
        <w:t>po celou dobu trvání lhůty pro podání nabídek</w:t>
      </w:r>
      <w:r w:rsidRPr="00E64D5A">
        <w:rPr>
          <w:rFonts w:eastAsia="Calibri"/>
          <w:bCs/>
          <w:sz w:val="20"/>
        </w:rPr>
        <w:t>, a to</w:t>
      </w:r>
      <w:r w:rsidRPr="00E64D5A">
        <w:rPr>
          <w:color w:val="010000"/>
          <w:sz w:val="20"/>
        </w:rPr>
        <w:t xml:space="preserve"> </w:t>
      </w:r>
      <w:r w:rsidRPr="00706576">
        <w:rPr>
          <w:b/>
          <w:color w:val="010000"/>
          <w:sz w:val="20"/>
        </w:rPr>
        <w:t>na profilu zadavatele</w:t>
      </w:r>
      <w:r w:rsidRPr="00E64D5A">
        <w:rPr>
          <w:color w:val="010000"/>
          <w:sz w:val="20"/>
        </w:rPr>
        <w:t xml:space="preserve"> v elektronickém nástroji E-ZAK </w:t>
      </w:r>
      <w:r w:rsidRPr="00705C72">
        <w:rPr>
          <w:b/>
          <w:color w:val="010000"/>
          <w:sz w:val="20"/>
        </w:rPr>
        <w:t>v detailu příslušné veřejné zakázky</w:t>
      </w:r>
      <w:r w:rsidRPr="00705C72">
        <w:rPr>
          <w:sz w:val="20"/>
        </w:rPr>
        <w:t xml:space="preserve"> </w:t>
      </w:r>
      <w:r w:rsidR="00632F90">
        <w:rPr>
          <w:sz w:val="20"/>
        </w:rPr>
        <w:t>(URL adresa viz</w:t>
      </w:r>
      <w:r w:rsidR="00CE6A6B">
        <w:rPr>
          <w:sz w:val="20"/>
        </w:rPr>
        <w:t xml:space="preserve"> čl. </w:t>
      </w:r>
      <w:r w:rsidR="00532202">
        <w:rPr>
          <w:sz w:val="20"/>
        </w:rPr>
        <w:t>3</w:t>
      </w:r>
      <w:r w:rsidR="00CE6A6B">
        <w:rPr>
          <w:sz w:val="20"/>
        </w:rPr>
        <w:t>.2 této ZD)</w:t>
      </w:r>
      <w:r>
        <w:rPr>
          <w:sz w:val="20"/>
        </w:rPr>
        <w:t xml:space="preserve"> </w:t>
      </w:r>
      <w:r w:rsidRPr="00E64D5A">
        <w:rPr>
          <w:color w:val="010000"/>
          <w:sz w:val="20"/>
        </w:rPr>
        <w:t>v sekci „Zadávací dokumentace veřejné zakázky“.</w:t>
      </w:r>
      <w:r>
        <w:rPr>
          <w:color w:val="010000"/>
          <w:sz w:val="20"/>
        </w:rPr>
        <w:t xml:space="preserve"> </w:t>
      </w:r>
    </w:p>
    <w:p w14:paraId="3704683A" w14:textId="77777777" w:rsidR="00890CF8" w:rsidRDefault="00890CF8" w:rsidP="000D5F0D">
      <w:pPr>
        <w:pStyle w:val="NadpisVZ2"/>
        <w:numPr>
          <w:ilvl w:val="0"/>
          <w:numId w:val="0"/>
        </w:numPr>
        <w:ind w:left="567"/>
        <w:rPr>
          <w:sz w:val="20"/>
          <w:szCs w:val="20"/>
        </w:rPr>
      </w:pPr>
    </w:p>
    <w:p w14:paraId="5128F478" w14:textId="77777777" w:rsidR="0070641F" w:rsidRDefault="0070641F" w:rsidP="000D5F0D">
      <w:pPr>
        <w:pStyle w:val="NadpisVZ2"/>
        <w:numPr>
          <w:ilvl w:val="0"/>
          <w:numId w:val="0"/>
        </w:numPr>
        <w:ind w:left="567"/>
        <w:rPr>
          <w:sz w:val="20"/>
          <w:szCs w:val="20"/>
        </w:rPr>
      </w:pPr>
    </w:p>
    <w:p w14:paraId="2B377C95" w14:textId="77777777" w:rsidR="0070641F" w:rsidRDefault="0070641F" w:rsidP="000D5F0D">
      <w:pPr>
        <w:pStyle w:val="NadpisVZ2"/>
        <w:numPr>
          <w:ilvl w:val="0"/>
          <w:numId w:val="0"/>
        </w:numPr>
        <w:ind w:left="567"/>
        <w:rPr>
          <w:sz w:val="20"/>
          <w:szCs w:val="20"/>
        </w:rPr>
      </w:pPr>
    </w:p>
    <w:p w14:paraId="3F1F5708" w14:textId="77777777" w:rsidR="00167A83" w:rsidRPr="00FB0262" w:rsidRDefault="00167A83" w:rsidP="000D5F0D">
      <w:pPr>
        <w:pStyle w:val="NadpisVZ2"/>
      </w:pPr>
      <w:bookmarkStart w:id="53" w:name="_Toc322508841"/>
      <w:r w:rsidRPr="00FB0262">
        <w:lastRenderedPageBreak/>
        <w:t xml:space="preserve"> </w:t>
      </w:r>
      <w:bookmarkStart w:id="54" w:name="_Toc527097743"/>
      <w:bookmarkEnd w:id="53"/>
      <w:r w:rsidR="00FB0262" w:rsidRPr="00FB0262">
        <w:rPr>
          <w:rFonts w:eastAsia="Calibri"/>
        </w:rPr>
        <w:t>Žádost o vysvětlení zadávací dokumentace</w:t>
      </w:r>
      <w:bookmarkEnd w:id="54"/>
    </w:p>
    <w:p w14:paraId="305A9F34" w14:textId="77777777" w:rsidR="005519E3" w:rsidRDefault="00E902C1" w:rsidP="000D5F0D">
      <w:pPr>
        <w:spacing w:before="120"/>
        <w:jc w:val="both"/>
        <w:rPr>
          <w:color w:val="010000"/>
          <w:sz w:val="20"/>
        </w:rPr>
      </w:pPr>
      <w:r w:rsidRPr="00E902C1">
        <w:rPr>
          <w:rFonts w:cs="Arial"/>
          <w:sz w:val="20"/>
        </w:rPr>
        <w:t xml:space="preserve">Dodavatel je oprávněn </w:t>
      </w:r>
      <w:r w:rsidRPr="00E902C1">
        <w:rPr>
          <w:rFonts w:eastAsia="Calibri" w:cs="Arial"/>
          <w:color w:val="010000"/>
          <w:sz w:val="20"/>
        </w:rPr>
        <w:t>požádat o vysvětlení zadávací dokumentace</w:t>
      </w:r>
      <w:r w:rsidRPr="00E902C1">
        <w:rPr>
          <w:rFonts w:cs="Arial"/>
          <w:color w:val="010000"/>
          <w:sz w:val="20"/>
        </w:rPr>
        <w:t xml:space="preserve">. </w:t>
      </w:r>
      <w:r w:rsidRPr="00E902C1">
        <w:rPr>
          <w:rFonts w:cs="Arial"/>
          <w:sz w:val="20"/>
        </w:rPr>
        <w:t xml:space="preserve">Žádost musí být písemná a </w:t>
      </w:r>
      <w:r w:rsidR="00504D77">
        <w:rPr>
          <w:rFonts w:cs="Arial"/>
          <w:sz w:val="20"/>
        </w:rPr>
        <w:t xml:space="preserve">elektronicky </w:t>
      </w:r>
      <w:r w:rsidRPr="00E902C1">
        <w:rPr>
          <w:rFonts w:cs="Arial"/>
          <w:sz w:val="20"/>
        </w:rPr>
        <w:t xml:space="preserve">doručená zadavateli, resp. administrátorovi, </w:t>
      </w:r>
      <w:r w:rsidRPr="00E902C1">
        <w:rPr>
          <w:rFonts w:cs="Arial"/>
          <w:b/>
          <w:sz w:val="20"/>
        </w:rPr>
        <w:t xml:space="preserve">nejpozději </w:t>
      </w:r>
      <w:r w:rsidR="0099766A">
        <w:rPr>
          <w:rFonts w:cs="Arial"/>
          <w:b/>
          <w:sz w:val="20"/>
        </w:rPr>
        <w:t>8</w:t>
      </w:r>
      <w:r w:rsidRPr="00E902C1">
        <w:rPr>
          <w:rFonts w:cs="Arial"/>
          <w:b/>
          <w:sz w:val="20"/>
        </w:rPr>
        <w:t xml:space="preserve"> pracovních dnů před uplynutím lhůty pro podání nabídek</w:t>
      </w:r>
      <w:r w:rsidRPr="00E902C1">
        <w:rPr>
          <w:rFonts w:cs="Arial"/>
          <w:sz w:val="20"/>
        </w:rPr>
        <w:t xml:space="preserve">. </w:t>
      </w:r>
      <w:r w:rsidRPr="00E902C1">
        <w:rPr>
          <w:rFonts w:cs="Calibri"/>
          <w:color w:val="010000"/>
          <w:sz w:val="20"/>
        </w:rPr>
        <w:t xml:space="preserve">Zadavatel preferuje podání žádosti o vysvětlení zadávací dokumentace prostřednictvím elektronické pošty na adresu kontaktní osoby administrátora: </w:t>
      </w:r>
      <w:hyperlink r:id="rId11" w:history="1">
        <w:r w:rsidR="00462E65" w:rsidRPr="00226D56">
          <w:rPr>
            <w:rStyle w:val="Hypertextovodkaz"/>
            <w:sz w:val="20"/>
          </w:rPr>
          <w:t>renata.janouskova@cnpk.cz</w:t>
        </w:r>
      </w:hyperlink>
      <w:r w:rsidR="005519E3" w:rsidRPr="00E902C1">
        <w:rPr>
          <w:color w:val="010000"/>
          <w:sz w:val="20"/>
        </w:rPr>
        <w:t xml:space="preserve">. </w:t>
      </w:r>
    </w:p>
    <w:p w14:paraId="02001D4F" w14:textId="77777777" w:rsidR="000B43A9" w:rsidRPr="00E902C1" w:rsidRDefault="000B43A9" w:rsidP="000D5F0D">
      <w:pPr>
        <w:spacing w:before="120"/>
        <w:jc w:val="both"/>
        <w:rPr>
          <w:color w:val="010000"/>
          <w:sz w:val="20"/>
        </w:rPr>
      </w:pPr>
    </w:p>
    <w:p w14:paraId="59710337" w14:textId="77777777" w:rsidR="00167A83" w:rsidRPr="0027397B" w:rsidRDefault="00167A83" w:rsidP="000D5F0D">
      <w:pPr>
        <w:pStyle w:val="NadpisVZ2"/>
      </w:pPr>
      <w:bookmarkStart w:id="55" w:name="_Toc322508842"/>
      <w:r w:rsidRPr="0027397B">
        <w:t xml:space="preserve"> </w:t>
      </w:r>
      <w:bookmarkStart w:id="56" w:name="_Toc527097744"/>
      <w:bookmarkEnd w:id="55"/>
      <w:r w:rsidR="00FB0262" w:rsidRPr="00FB0262">
        <w:rPr>
          <w:rFonts w:eastAsia="Calibri"/>
        </w:rPr>
        <w:t>Vysvětlení, změna a doplnění zadávací dokumentace</w:t>
      </w:r>
      <w:bookmarkEnd w:id="56"/>
    </w:p>
    <w:p w14:paraId="5F953291" w14:textId="77777777" w:rsidR="00247125" w:rsidRDefault="00247125" w:rsidP="000D5F0D">
      <w:pPr>
        <w:pStyle w:val="NormalJustified"/>
        <w:spacing w:before="120"/>
        <w:ind w:right="-142"/>
        <w:rPr>
          <w:rFonts w:ascii="Arial" w:hAnsi="Arial" w:cs="Arial"/>
          <w:b/>
          <w:sz w:val="20"/>
        </w:rPr>
      </w:pPr>
      <w:r w:rsidRPr="00A1303A">
        <w:rPr>
          <w:rFonts w:ascii="Arial" w:hAnsi="Arial" w:cs="Arial"/>
          <w:color w:val="010000"/>
          <w:sz w:val="20"/>
        </w:rPr>
        <w:t xml:space="preserve">Zadavatel má povinnost poskytnout vysvětlení zadávací dokumentace na základě žádosti dodavatele </w:t>
      </w:r>
      <w:r w:rsidRPr="00A1303A">
        <w:rPr>
          <w:rFonts w:ascii="Arial" w:hAnsi="Arial" w:cs="Arial"/>
          <w:sz w:val="20"/>
        </w:rPr>
        <w:t xml:space="preserve">nejpozději do </w:t>
      </w:r>
      <w:r w:rsidRPr="00A1303A">
        <w:rPr>
          <w:rFonts w:ascii="Arial" w:hAnsi="Arial" w:cs="Arial"/>
          <w:b/>
          <w:sz w:val="20"/>
        </w:rPr>
        <w:t>3 pracovních dnů od jejího doručení, pokud byla zadavateli tato žádost doručena včas.</w:t>
      </w:r>
    </w:p>
    <w:p w14:paraId="79C1D07F" w14:textId="77777777" w:rsidR="0099766A" w:rsidRDefault="0099766A" w:rsidP="0099766A">
      <w:pPr>
        <w:pStyle w:val="NormalJustified"/>
        <w:spacing w:before="120"/>
        <w:ind w:right="-142"/>
        <w:rPr>
          <w:rFonts w:ascii="Arial" w:hAnsi="Arial" w:cs="Arial"/>
          <w:color w:val="010000"/>
          <w:sz w:val="20"/>
        </w:rPr>
      </w:pPr>
      <w:r w:rsidRPr="00A1303A">
        <w:rPr>
          <w:rFonts w:ascii="Arial" w:hAnsi="Arial" w:cs="Arial"/>
          <w:color w:val="010000"/>
          <w:sz w:val="20"/>
        </w:rPr>
        <w:t xml:space="preserve">Zadavatel je oprávněn poskytnout vysvětlení zadávací dokumentace, případně podmínky obsažené v zadávací dokumentaci změnit či doplnit i bez předchozí žádosti dodavatele, a to v souladu s § 98 ZZVZ, nejméně </w:t>
      </w:r>
      <w:r w:rsidRPr="00A1303A">
        <w:rPr>
          <w:rFonts w:ascii="Arial" w:hAnsi="Arial" w:cs="Arial"/>
          <w:b/>
          <w:color w:val="010000"/>
          <w:sz w:val="20"/>
        </w:rPr>
        <w:t>5 pracovních dnů</w:t>
      </w:r>
      <w:r w:rsidRPr="00A1303A">
        <w:rPr>
          <w:rFonts w:ascii="Arial" w:hAnsi="Arial" w:cs="Arial"/>
          <w:color w:val="010000"/>
          <w:sz w:val="20"/>
        </w:rPr>
        <w:t xml:space="preserve"> před uplynutím lhůty pro podání nabídek.</w:t>
      </w:r>
    </w:p>
    <w:p w14:paraId="1B688097" w14:textId="77777777" w:rsidR="00247125" w:rsidRPr="00706576" w:rsidRDefault="00247125" w:rsidP="000D5F0D">
      <w:pPr>
        <w:autoSpaceDE w:val="0"/>
        <w:autoSpaceDN w:val="0"/>
        <w:adjustRightInd w:val="0"/>
        <w:spacing w:before="120"/>
        <w:jc w:val="both"/>
        <w:rPr>
          <w:rFonts w:cs="Arial"/>
          <w:sz w:val="20"/>
        </w:rPr>
      </w:pPr>
      <w:r w:rsidRPr="00706576">
        <w:rPr>
          <w:rFonts w:eastAsia="Calibri" w:cs="Arial"/>
          <w:color w:val="010000"/>
          <w:sz w:val="20"/>
        </w:rPr>
        <w:t>V případě, že zadavatel nedodrží lhůt</w:t>
      </w:r>
      <w:r>
        <w:rPr>
          <w:rFonts w:eastAsia="Calibri" w:cs="Arial"/>
          <w:color w:val="010000"/>
          <w:sz w:val="20"/>
        </w:rPr>
        <w:t>y stanovené v předchozích 2 odstavcích</w:t>
      </w:r>
      <w:r w:rsidRPr="00706576">
        <w:rPr>
          <w:rFonts w:eastAsia="Calibri" w:cs="Arial"/>
          <w:color w:val="010000"/>
          <w:sz w:val="20"/>
        </w:rPr>
        <w:t xml:space="preserve">, prodlouží </w:t>
      </w:r>
      <w:r>
        <w:rPr>
          <w:rFonts w:eastAsia="Calibri" w:cs="Arial"/>
          <w:color w:val="010000"/>
          <w:sz w:val="20"/>
        </w:rPr>
        <w:t xml:space="preserve">spolu s vysvětlením zadávacích podmínek </w:t>
      </w:r>
      <w:r w:rsidRPr="00706576">
        <w:rPr>
          <w:rFonts w:eastAsia="Calibri" w:cs="Arial"/>
          <w:color w:val="010000"/>
          <w:sz w:val="20"/>
        </w:rPr>
        <w:t>lhůtu pro podání nabídek</w:t>
      </w:r>
      <w:r>
        <w:rPr>
          <w:rFonts w:eastAsia="Calibri" w:cs="Arial"/>
          <w:color w:val="010000"/>
          <w:sz w:val="20"/>
        </w:rPr>
        <w:t>, a to</w:t>
      </w:r>
      <w:r w:rsidRPr="00706576">
        <w:rPr>
          <w:rFonts w:eastAsia="Calibri" w:cs="Arial"/>
          <w:color w:val="010000"/>
          <w:sz w:val="20"/>
        </w:rPr>
        <w:t xml:space="preserve"> nejméně o tolik pracovních dnů, o kolik</w:t>
      </w:r>
      <w:r>
        <w:rPr>
          <w:rFonts w:eastAsia="Calibri" w:cs="Arial"/>
          <w:color w:val="010000"/>
          <w:sz w:val="20"/>
        </w:rPr>
        <w:t xml:space="preserve"> se zpozdil s uveřejněním vysvětlení zadávací dokumentace.</w:t>
      </w:r>
    </w:p>
    <w:p w14:paraId="1319DC6D" w14:textId="77777777" w:rsidR="00247125" w:rsidRDefault="00247125" w:rsidP="000D5F0D">
      <w:pPr>
        <w:autoSpaceDE w:val="0"/>
        <w:autoSpaceDN w:val="0"/>
        <w:adjustRightInd w:val="0"/>
        <w:spacing w:before="120"/>
        <w:jc w:val="both"/>
        <w:rPr>
          <w:rFonts w:cs="Arial"/>
          <w:color w:val="010000"/>
          <w:sz w:val="20"/>
        </w:rPr>
      </w:pPr>
      <w:r>
        <w:rPr>
          <w:rFonts w:cs="Arial"/>
          <w:sz w:val="20"/>
        </w:rPr>
        <w:t>V</w:t>
      </w:r>
      <w:r w:rsidRPr="00706576">
        <w:rPr>
          <w:rFonts w:cs="Arial"/>
          <w:sz w:val="20"/>
        </w:rPr>
        <w:t>ysvětlení</w:t>
      </w:r>
      <w:r>
        <w:rPr>
          <w:rFonts w:cs="Arial"/>
          <w:sz w:val="20"/>
        </w:rPr>
        <w:t xml:space="preserve"> zadávací dokumentace</w:t>
      </w:r>
      <w:r w:rsidRPr="00706576">
        <w:rPr>
          <w:rFonts w:cs="Arial"/>
          <w:color w:val="010000"/>
          <w:sz w:val="20"/>
        </w:rPr>
        <w:t xml:space="preserve"> uveřejní zadavatel stejným způsobem, jakým poskytne zadávací dokumentaci, tj. neomezeným a přímým dálkovým přístupem </w:t>
      </w:r>
      <w:r w:rsidRPr="00706576">
        <w:rPr>
          <w:b/>
          <w:color w:val="010000"/>
          <w:sz w:val="20"/>
        </w:rPr>
        <w:t>na profilu zadavatele</w:t>
      </w:r>
      <w:r w:rsidRPr="00E64D5A">
        <w:rPr>
          <w:color w:val="010000"/>
          <w:sz w:val="20"/>
        </w:rPr>
        <w:t xml:space="preserve"> v elektronickém nástroji E-ZAK </w:t>
      </w:r>
      <w:r w:rsidRPr="00705C72">
        <w:rPr>
          <w:b/>
          <w:color w:val="010000"/>
          <w:sz w:val="20"/>
        </w:rPr>
        <w:t>v detailu příslušné veřejné zakázky</w:t>
      </w:r>
      <w:r w:rsidRPr="00705C72">
        <w:rPr>
          <w:sz w:val="20"/>
        </w:rPr>
        <w:t xml:space="preserve"> </w:t>
      </w:r>
      <w:r>
        <w:rPr>
          <w:sz w:val="20"/>
        </w:rPr>
        <w:t xml:space="preserve">(URL adresa </w:t>
      </w:r>
      <w:proofErr w:type="gramStart"/>
      <w:r>
        <w:rPr>
          <w:sz w:val="20"/>
        </w:rPr>
        <w:t>viz. čl.</w:t>
      </w:r>
      <w:proofErr w:type="gramEnd"/>
      <w:r>
        <w:rPr>
          <w:sz w:val="20"/>
        </w:rPr>
        <w:t xml:space="preserve"> 3.2 této ZD)</w:t>
      </w:r>
      <w:r w:rsidRPr="00706576">
        <w:rPr>
          <w:rFonts w:cs="Arial"/>
          <w:sz w:val="20"/>
        </w:rPr>
        <w:t xml:space="preserve"> </w:t>
      </w:r>
      <w:r w:rsidRPr="00706576">
        <w:rPr>
          <w:rFonts w:cs="Arial"/>
          <w:color w:val="010000"/>
          <w:sz w:val="20"/>
        </w:rPr>
        <w:t>v sekci „</w:t>
      </w:r>
      <w:r w:rsidRPr="00706576">
        <w:rPr>
          <w:rFonts w:eastAsia="Calibri" w:cs="Arial"/>
          <w:sz w:val="20"/>
        </w:rPr>
        <w:t>Vysvětlení, změna a doplnění zadávací dokumentace</w:t>
      </w:r>
      <w:r w:rsidRPr="00706576">
        <w:rPr>
          <w:rFonts w:cs="Arial"/>
          <w:color w:val="010000"/>
          <w:sz w:val="20"/>
        </w:rPr>
        <w:t>“</w:t>
      </w:r>
      <w:r>
        <w:rPr>
          <w:rFonts w:cs="Arial"/>
          <w:color w:val="010000"/>
          <w:sz w:val="20"/>
        </w:rPr>
        <w:t>.</w:t>
      </w:r>
    </w:p>
    <w:p w14:paraId="00FEB0CF" w14:textId="77777777" w:rsidR="00247125" w:rsidRDefault="00247125" w:rsidP="000D5F0D">
      <w:pPr>
        <w:pStyle w:val="NormalJustified"/>
        <w:spacing w:before="120"/>
        <w:ind w:right="-142"/>
        <w:rPr>
          <w:rFonts w:ascii="Arial" w:eastAsia="Calibri" w:hAnsi="Arial" w:cs="Arial"/>
          <w:b/>
          <w:color w:val="010000"/>
          <w:sz w:val="20"/>
        </w:rPr>
      </w:pPr>
      <w:r w:rsidRPr="00CE6A6B">
        <w:rPr>
          <w:rFonts w:ascii="Arial" w:eastAsia="Calibri" w:hAnsi="Arial" w:cs="Arial"/>
          <w:b/>
          <w:color w:val="010000"/>
          <w:sz w:val="20"/>
        </w:rPr>
        <w:t>Dodavatelé jsou povinni seznámit se s vysvětlením, resp. změnou či doplněním zadávací dokumentace před podáním nabídky a reflektovat jej</w:t>
      </w:r>
      <w:r>
        <w:rPr>
          <w:rFonts w:ascii="Arial" w:eastAsia="Calibri" w:hAnsi="Arial" w:cs="Arial"/>
          <w:b/>
          <w:color w:val="010000"/>
          <w:sz w:val="20"/>
        </w:rPr>
        <w:t>í</w:t>
      </w:r>
      <w:r w:rsidRPr="00CE6A6B">
        <w:rPr>
          <w:rFonts w:ascii="Arial" w:eastAsia="Calibri" w:hAnsi="Arial" w:cs="Arial"/>
          <w:b/>
          <w:color w:val="010000"/>
          <w:sz w:val="20"/>
        </w:rPr>
        <w:t xml:space="preserve"> znění v podané nabídce</w:t>
      </w:r>
      <w:r w:rsidR="00420432">
        <w:rPr>
          <w:rFonts w:ascii="Arial" w:eastAsia="Calibri" w:hAnsi="Arial" w:cs="Arial"/>
          <w:b/>
          <w:color w:val="010000"/>
          <w:sz w:val="20"/>
        </w:rPr>
        <w:t>.</w:t>
      </w:r>
    </w:p>
    <w:p w14:paraId="45D19F29" w14:textId="77777777" w:rsidR="00D3682E" w:rsidRDefault="00D3682E" w:rsidP="00D3682E">
      <w:pPr>
        <w:pStyle w:val="NormalJustified"/>
        <w:ind w:right="-142"/>
        <w:rPr>
          <w:rFonts w:ascii="Arial" w:eastAsia="Calibri" w:hAnsi="Arial" w:cs="Arial"/>
          <w:b/>
          <w:color w:val="010000"/>
          <w:sz w:val="20"/>
        </w:rPr>
      </w:pPr>
    </w:p>
    <w:p w14:paraId="15D3B6F3" w14:textId="77777777" w:rsidR="00D3682E" w:rsidRPr="00CE6A6B" w:rsidRDefault="00D3682E" w:rsidP="00D3682E">
      <w:pPr>
        <w:pStyle w:val="NormalJustified"/>
        <w:ind w:right="-142"/>
        <w:rPr>
          <w:rFonts w:ascii="Arial" w:hAnsi="Arial" w:cs="Arial"/>
          <w:b/>
          <w:sz w:val="20"/>
        </w:rPr>
      </w:pPr>
    </w:p>
    <w:p w14:paraId="761E390D" w14:textId="77777777" w:rsidR="005F1FC2" w:rsidRPr="00055A28" w:rsidRDefault="00055A28" w:rsidP="000D5F0D">
      <w:pPr>
        <w:pStyle w:val="NadpisVZ1"/>
      </w:pPr>
      <w:bookmarkStart w:id="57" w:name="_Toc527097745"/>
      <w:r w:rsidRPr="00055A28">
        <w:t>LHŮTA</w:t>
      </w:r>
      <w:r w:rsidR="00AF4707">
        <w:t xml:space="preserve">, </w:t>
      </w:r>
      <w:r w:rsidRPr="00055A28">
        <w:t>MÍSTO</w:t>
      </w:r>
      <w:r w:rsidR="00AF4707">
        <w:t xml:space="preserve"> A ZPŮSOB</w:t>
      </w:r>
      <w:r w:rsidRPr="00055A28">
        <w:t xml:space="preserve"> PRO PODÁNÍ NABÍDEK</w:t>
      </w:r>
      <w:bookmarkEnd w:id="57"/>
    </w:p>
    <w:p w14:paraId="007FB172" w14:textId="77777777" w:rsidR="00AF4707" w:rsidRDefault="00AF4707" w:rsidP="000D5F0D">
      <w:pPr>
        <w:jc w:val="both"/>
        <w:rPr>
          <w:rFonts w:cs="Arial"/>
          <w:sz w:val="20"/>
        </w:rPr>
      </w:pPr>
    </w:p>
    <w:p w14:paraId="3DC7107F" w14:textId="77777777" w:rsidR="00167A83" w:rsidRPr="0027397B" w:rsidRDefault="00167A83" w:rsidP="000D5F0D">
      <w:pPr>
        <w:pStyle w:val="NadpisVZ2"/>
      </w:pPr>
      <w:bookmarkStart w:id="58" w:name="_Toc322508845"/>
      <w:bookmarkStart w:id="59" w:name="_Toc527097746"/>
      <w:r w:rsidRPr="0027397B">
        <w:t>Lhůta pro podání nabídek</w:t>
      </w:r>
      <w:bookmarkEnd w:id="58"/>
      <w:bookmarkEnd w:id="59"/>
    </w:p>
    <w:p w14:paraId="18D0A6D1" w14:textId="2C23798C" w:rsidR="003F7CB8" w:rsidRDefault="003F7CB8" w:rsidP="000D5F0D">
      <w:pPr>
        <w:spacing w:before="120"/>
        <w:jc w:val="both"/>
        <w:rPr>
          <w:rFonts w:cs="Arial"/>
          <w:sz w:val="20"/>
        </w:rPr>
      </w:pPr>
      <w:r w:rsidRPr="0042756C">
        <w:rPr>
          <w:rFonts w:cs="Arial"/>
          <w:sz w:val="20"/>
        </w:rPr>
        <w:t xml:space="preserve">Nejpozdější termín pro podání nabídky je </w:t>
      </w:r>
      <w:r w:rsidR="00B6734F">
        <w:rPr>
          <w:rFonts w:cs="Arial"/>
          <w:b/>
          <w:sz w:val="20"/>
          <w:highlight w:val="yellow"/>
          <w:u w:val="single"/>
        </w:rPr>
        <w:t>10. 12.</w:t>
      </w:r>
      <w:r w:rsidR="002B7EA5" w:rsidRPr="00462E65">
        <w:rPr>
          <w:rFonts w:cs="Arial"/>
          <w:b/>
          <w:sz w:val="20"/>
          <w:highlight w:val="yellow"/>
          <w:u w:val="single"/>
        </w:rPr>
        <w:t xml:space="preserve"> 2018</w:t>
      </w:r>
      <w:r w:rsidRPr="00462E65">
        <w:rPr>
          <w:rFonts w:cs="Arial"/>
          <w:b/>
          <w:sz w:val="20"/>
          <w:highlight w:val="yellow"/>
          <w:u w:val="single"/>
        </w:rPr>
        <w:t xml:space="preserve"> do </w:t>
      </w:r>
      <w:r w:rsidR="002B7EA5" w:rsidRPr="00462E65">
        <w:rPr>
          <w:rFonts w:cs="Arial"/>
          <w:b/>
          <w:sz w:val="20"/>
          <w:highlight w:val="yellow"/>
          <w:u w:val="single"/>
        </w:rPr>
        <w:t>10</w:t>
      </w:r>
      <w:r w:rsidRPr="00462E65">
        <w:rPr>
          <w:rFonts w:cs="Arial"/>
          <w:b/>
          <w:sz w:val="20"/>
          <w:highlight w:val="yellow"/>
          <w:u w:val="single"/>
        </w:rPr>
        <w:t>:00 hodin.</w:t>
      </w:r>
      <w:r w:rsidRPr="00A34E68">
        <w:rPr>
          <w:rFonts w:cs="Arial"/>
          <w:sz w:val="20"/>
        </w:rPr>
        <w:t xml:space="preserve"> </w:t>
      </w:r>
    </w:p>
    <w:p w14:paraId="0ED2F355" w14:textId="11CC74E1" w:rsidR="00CE2E05" w:rsidRPr="00A34E68" w:rsidRDefault="00CE2E05" w:rsidP="000D5F0D">
      <w:pPr>
        <w:spacing w:before="120"/>
        <w:jc w:val="both"/>
        <w:rPr>
          <w:rFonts w:cs="Arial"/>
          <w:sz w:val="20"/>
        </w:rPr>
      </w:pPr>
      <w:r>
        <w:rPr>
          <w:rFonts w:cs="Arial"/>
          <w:sz w:val="20"/>
        </w:rPr>
        <w:t>Aktuální termín pro podání nabídky je uveden v souvisejícím formuláři uveřejněném ve Věstníku veřejných zakázek. Dodavatelé jsou povinni sledovat aktuální informace v těchto formulářích a na profilu zadavatele v aplikaci E-ZAK.</w:t>
      </w:r>
    </w:p>
    <w:p w14:paraId="179C543B" w14:textId="77777777" w:rsidR="003F7CB8" w:rsidRDefault="003F7CB8" w:rsidP="000D5F0D">
      <w:pPr>
        <w:spacing w:before="120"/>
        <w:jc w:val="both"/>
        <w:rPr>
          <w:rFonts w:cs="Arial"/>
          <w:color w:val="010000"/>
          <w:sz w:val="20"/>
        </w:rPr>
      </w:pPr>
      <w:r w:rsidRPr="00764891">
        <w:rPr>
          <w:rFonts w:eastAsia="Calibri" w:cs="Arial"/>
          <w:sz w:val="20"/>
        </w:rPr>
        <w:t xml:space="preserve">Nabídka, která nebude </w:t>
      </w:r>
      <w:r w:rsidRPr="00764891">
        <w:rPr>
          <w:rFonts w:eastAsia="Calibri" w:cs="Arial"/>
          <w:bCs/>
          <w:sz w:val="20"/>
        </w:rPr>
        <w:t xml:space="preserve">doručena ve lhůtě </w:t>
      </w:r>
      <w:r w:rsidRPr="00764891">
        <w:rPr>
          <w:rFonts w:eastAsia="Calibri" w:cs="Arial"/>
          <w:sz w:val="20"/>
        </w:rPr>
        <w:t xml:space="preserve">nebo </w:t>
      </w:r>
      <w:r w:rsidRPr="00764891">
        <w:rPr>
          <w:rFonts w:eastAsia="Calibri" w:cs="Arial"/>
          <w:bCs/>
          <w:sz w:val="20"/>
        </w:rPr>
        <w:t>způsobem stanoveným v</w:t>
      </w:r>
      <w:r>
        <w:rPr>
          <w:rFonts w:eastAsia="Calibri" w:cs="Arial"/>
          <w:bCs/>
          <w:sz w:val="20"/>
        </w:rPr>
        <w:t xml:space="preserve"> této </w:t>
      </w:r>
      <w:r w:rsidRPr="00764891">
        <w:rPr>
          <w:rFonts w:eastAsia="Calibri" w:cs="Arial"/>
          <w:bCs/>
          <w:sz w:val="20"/>
        </w:rPr>
        <w:t>zadávací dokumentaci</w:t>
      </w:r>
      <w:r w:rsidRPr="00764891">
        <w:rPr>
          <w:rFonts w:eastAsia="Calibri" w:cs="Arial"/>
          <w:sz w:val="20"/>
        </w:rPr>
        <w:t xml:space="preserve">, se </w:t>
      </w:r>
      <w:r w:rsidRPr="00764891">
        <w:rPr>
          <w:rFonts w:eastAsia="Calibri" w:cs="Arial"/>
          <w:bCs/>
          <w:sz w:val="20"/>
        </w:rPr>
        <w:t>nepovažuje za podanou</w:t>
      </w:r>
      <w:r w:rsidRPr="00764891">
        <w:rPr>
          <w:rFonts w:eastAsia="Calibri" w:cs="Arial"/>
          <w:sz w:val="20"/>
        </w:rPr>
        <w:t xml:space="preserve"> a v průběhu zadávacího řízení se k ní </w:t>
      </w:r>
      <w:r w:rsidRPr="00764891">
        <w:rPr>
          <w:rFonts w:eastAsia="Calibri" w:cs="Arial"/>
          <w:bCs/>
          <w:sz w:val="20"/>
        </w:rPr>
        <w:t>nepřihlíží</w:t>
      </w:r>
      <w:r w:rsidRPr="00764891">
        <w:rPr>
          <w:rFonts w:cs="Arial"/>
          <w:color w:val="010000"/>
          <w:sz w:val="20"/>
        </w:rPr>
        <w:t>.</w:t>
      </w:r>
    </w:p>
    <w:p w14:paraId="635806AA" w14:textId="77777777" w:rsidR="00167A83" w:rsidRDefault="003F7CB8" w:rsidP="000D5F0D">
      <w:pPr>
        <w:spacing w:before="120"/>
        <w:jc w:val="both"/>
        <w:rPr>
          <w:rFonts w:cs="Arial"/>
          <w:color w:val="010000"/>
          <w:sz w:val="20"/>
        </w:rPr>
      </w:pPr>
      <w:r w:rsidRPr="00A34E68">
        <w:rPr>
          <w:rFonts w:cs="Arial"/>
          <w:sz w:val="20"/>
        </w:rPr>
        <w:t xml:space="preserve">Zadavatel si vyhrazuje možnost změny lhůty pro podání nabídek. Případná změna bude oznámena všem </w:t>
      </w:r>
      <w:r>
        <w:rPr>
          <w:rFonts w:cs="Arial"/>
          <w:sz w:val="20"/>
        </w:rPr>
        <w:t xml:space="preserve">známým </w:t>
      </w:r>
      <w:r w:rsidRPr="00A34E68">
        <w:rPr>
          <w:rFonts w:cs="Arial"/>
          <w:sz w:val="20"/>
        </w:rPr>
        <w:t>dodavatelům a uveřejně</w:t>
      </w:r>
      <w:r>
        <w:rPr>
          <w:rFonts w:cs="Arial"/>
          <w:sz w:val="20"/>
        </w:rPr>
        <w:t>na na profilu zadavatele u příslušné VZ</w:t>
      </w:r>
      <w:r w:rsidR="00167A83" w:rsidRPr="00284CAF">
        <w:rPr>
          <w:rFonts w:cs="Arial"/>
          <w:color w:val="010000"/>
          <w:sz w:val="20"/>
        </w:rPr>
        <w:t>.</w:t>
      </w:r>
    </w:p>
    <w:p w14:paraId="4304A08B" w14:textId="77777777" w:rsidR="0018020D" w:rsidRPr="00534E11" w:rsidRDefault="0018020D" w:rsidP="000D5F0D">
      <w:pPr>
        <w:pStyle w:val="NadpisVZ2"/>
        <w:numPr>
          <w:ilvl w:val="0"/>
          <w:numId w:val="0"/>
        </w:numPr>
        <w:ind w:left="567"/>
        <w:rPr>
          <w:sz w:val="20"/>
          <w:szCs w:val="20"/>
        </w:rPr>
      </w:pPr>
      <w:bookmarkStart w:id="60" w:name="_Toc322508847"/>
      <w:bookmarkStart w:id="61" w:name="_Toc468099232"/>
    </w:p>
    <w:p w14:paraId="238FC6D8" w14:textId="77777777" w:rsidR="003F7CB8" w:rsidRPr="003F7CB8" w:rsidRDefault="003F7CB8" w:rsidP="000D5F0D">
      <w:pPr>
        <w:pStyle w:val="NadpisVZ2"/>
      </w:pPr>
      <w:bookmarkStart w:id="62" w:name="_Toc527097747"/>
      <w:r w:rsidRPr="003F7CB8">
        <w:t>Způsob a místo podání nabídek</w:t>
      </w:r>
      <w:bookmarkEnd w:id="60"/>
      <w:bookmarkEnd w:id="61"/>
      <w:bookmarkEnd w:id="62"/>
    </w:p>
    <w:p w14:paraId="5DCC17D8" w14:textId="77777777" w:rsidR="00DB225B" w:rsidRDefault="00AE0AB9" w:rsidP="0070641F">
      <w:pPr>
        <w:autoSpaceDE w:val="0"/>
        <w:autoSpaceDN w:val="0"/>
        <w:adjustRightInd w:val="0"/>
        <w:spacing w:before="240"/>
        <w:jc w:val="both"/>
        <w:rPr>
          <w:rFonts w:cs="Arial"/>
          <w:color w:val="010000"/>
          <w:sz w:val="20"/>
        </w:rPr>
      </w:pPr>
      <w:r w:rsidRPr="00A34E68">
        <w:rPr>
          <w:rFonts w:cs="Arial"/>
          <w:sz w:val="20"/>
        </w:rPr>
        <w:t xml:space="preserve">Nabídka dodavatele musí být podána vždy </w:t>
      </w:r>
      <w:r w:rsidRPr="00A34E68">
        <w:rPr>
          <w:rFonts w:cs="Arial"/>
          <w:b/>
          <w:sz w:val="20"/>
        </w:rPr>
        <w:t>písemně, a to v elektronické podobě prostřednictvím elektronického nástroje</w:t>
      </w:r>
      <w:r>
        <w:rPr>
          <w:rFonts w:cs="Arial"/>
          <w:b/>
          <w:sz w:val="20"/>
        </w:rPr>
        <w:t xml:space="preserve"> E-ZAK</w:t>
      </w:r>
      <w:r w:rsidRPr="00A34E68">
        <w:rPr>
          <w:rFonts w:cs="Arial"/>
          <w:b/>
          <w:sz w:val="20"/>
        </w:rPr>
        <w:t>.</w:t>
      </w:r>
      <w:r w:rsidRPr="00A34E68">
        <w:rPr>
          <w:rFonts w:cs="Arial"/>
          <w:color w:val="010000"/>
          <w:sz w:val="20"/>
        </w:rPr>
        <w:t xml:space="preserve"> </w:t>
      </w:r>
      <w:r w:rsidR="00632F90" w:rsidRPr="00A34E68">
        <w:rPr>
          <w:rFonts w:cs="Arial"/>
          <w:color w:val="010000"/>
          <w:sz w:val="20"/>
        </w:rPr>
        <w:t>Dodavatel podává nabídku ve lhůtě pro podání nabídek. Nabídky musí být p</w:t>
      </w:r>
      <w:r w:rsidR="00632F90">
        <w:rPr>
          <w:rFonts w:cs="Arial"/>
          <w:color w:val="010000"/>
          <w:sz w:val="20"/>
        </w:rPr>
        <w:t xml:space="preserve">odány v souladu s § 107 ZZVZ </w:t>
      </w:r>
      <w:r w:rsidR="00632F90" w:rsidRPr="00A34E68">
        <w:rPr>
          <w:rFonts w:cs="Arial"/>
          <w:color w:val="010000"/>
          <w:sz w:val="20"/>
        </w:rPr>
        <w:t>a v českém jazyce</w:t>
      </w:r>
      <w:r w:rsidR="00632F90">
        <w:rPr>
          <w:rFonts w:cs="Arial"/>
          <w:color w:val="010000"/>
          <w:sz w:val="20"/>
        </w:rPr>
        <w:t xml:space="preserve"> </w:t>
      </w:r>
      <w:r w:rsidR="00632F90">
        <w:rPr>
          <w:rStyle w:val="Znakapoznpodarou"/>
          <w:rFonts w:cs="Arial"/>
          <w:color w:val="010000"/>
          <w:sz w:val="20"/>
        </w:rPr>
        <w:footnoteReference w:id="7"/>
      </w:r>
      <w:r w:rsidR="00632F90" w:rsidRPr="00A34E68">
        <w:rPr>
          <w:rFonts w:cs="Arial"/>
          <w:color w:val="010000"/>
          <w:sz w:val="20"/>
        </w:rPr>
        <w:t>.</w:t>
      </w:r>
    </w:p>
    <w:p w14:paraId="79BBAF54" w14:textId="77777777" w:rsidR="00DB225B" w:rsidRPr="00281C62" w:rsidRDefault="00DB225B" w:rsidP="00DB225B">
      <w:pPr>
        <w:autoSpaceDE w:val="0"/>
        <w:autoSpaceDN w:val="0"/>
        <w:adjustRightInd w:val="0"/>
        <w:spacing w:before="120"/>
        <w:jc w:val="both"/>
        <w:rPr>
          <w:rFonts w:cs="Arial"/>
          <w:color w:val="000000"/>
          <w:sz w:val="20"/>
        </w:rPr>
      </w:pPr>
      <w:r w:rsidRPr="00281C62">
        <w:rPr>
          <w:rFonts w:cs="Arial"/>
          <w:sz w:val="20"/>
        </w:rPr>
        <w:t>Nabídk</w:t>
      </w:r>
      <w:r>
        <w:rPr>
          <w:rFonts w:cs="Arial"/>
          <w:sz w:val="20"/>
        </w:rPr>
        <w:t>y</w:t>
      </w:r>
      <w:r w:rsidRPr="00281C62">
        <w:rPr>
          <w:rFonts w:cs="Arial"/>
          <w:sz w:val="20"/>
        </w:rPr>
        <w:t xml:space="preserve"> nesmí obsahovat přepisy a opravy, které by mohly zadavatele uvést v omyl.</w:t>
      </w:r>
    </w:p>
    <w:p w14:paraId="30421F01" w14:textId="77777777" w:rsidR="00247125" w:rsidRDefault="00AE0AB9" w:rsidP="000D5F0D">
      <w:pPr>
        <w:pStyle w:val="Odstavecseseznamem"/>
        <w:spacing w:before="120"/>
        <w:ind w:left="0"/>
        <w:jc w:val="both"/>
        <w:rPr>
          <w:rFonts w:cs="Arial"/>
          <w:sz w:val="20"/>
        </w:rPr>
      </w:pPr>
      <w:r w:rsidRPr="00890CF8">
        <w:rPr>
          <w:rFonts w:cs="Arial"/>
          <w:b/>
          <w:sz w:val="20"/>
        </w:rPr>
        <w:t xml:space="preserve">Dodavatel může podat nabídku na realizaci celé zakázky </w:t>
      </w:r>
      <w:r w:rsidR="00563E1A" w:rsidRPr="00890CF8">
        <w:rPr>
          <w:rFonts w:cs="Arial"/>
          <w:b/>
          <w:sz w:val="20"/>
        </w:rPr>
        <w:t>(tj. všech částí) nebo jen jedné či některých částí veřejné zakázky.</w:t>
      </w:r>
      <w:r w:rsidR="00563E1A" w:rsidRPr="00890CF8">
        <w:rPr>
          <w:rFonts w:cs="Arial"/>
          <w:sz w:val="20"/>
        </w:rPr>
        <w:t xml:space="preserve"> Celou zakázku tak může realizovat jeden dodavatel</w:t>
      </w:r>
      <w:r w:rsidR="00BC110E">
        <w:rPr>
          <w:rFonts w:cs="Arial"/>
          <w:sz w:val="20"/>
        </w:rPr>
        <w:t xml:space="preserve"> nebo i více různých dodavatelů</w:t>
      </w:r>
      <w:r w:rsidRPr="00890CF8">
        <w:rPr>
          <w:rFonts w:cs="Arial"/>
          <w:sz w:val="20"/>
        </w:rPr>
        <w:t>.</w:t>
      </w:r>
    </w:p>
    <w:p w14:paraId="73AC3C02" w14:textId="77777777" w:rsidR="00890CF8" w:rsidRDefault="00890CF8" w:rsidP="000D5F0D">
      <w:pPr>
        <w:pStyle w:val="Odstavecseseznamem"/>
        <w:spacing w:before="120"/>
        <w:ind w:left="0"/>
        <w:jc w:val="both"/>
        <w:rPr>
          <w:rFonts w:cs="Arial"/>
          <w:sz w:val="20"/>
        </w:rPr>
      </w:pPr>
    </w:p>
    <w:p w14:paraId="3186FFFB" w14:textId="77777777" w:rsidR="00225D3D" w:rsidRDefault="00890CF8" w:rsidP="00462E65">
      <w:pPr>
        <w:pStyle w:val="Odstavecseseznamem"/>
        <w:spacing w:before="120" w:after="240"/>
        <w:ind w:left="0"/>
        <w:jc w:val="both"/>
        <w:rPr>
          <w:rFonts w:cs="Arial"/>
          <w:sz w:val="20"/>
        </w:rPr>
      </w:pPr>
      <w:r w:rsidRPr="007F4967">
        <w:rPr>
          <w:rFonts w:cs="Arial"/>
          <w:sz w:val="20"/>
        </w:rPr>
        <w:t>Doklady, které jsou stejné pro jednotlivé části (např. kvalifikace) mohou být v takovém případě doloženy jen jednou, společně pro všechny části.</w:t>
      </w:r>
    </w:p>
    <w:p w14:paraId="2316FF5A" w14:textId="77777777" w:rsidR="00CE092E" w:rsidRDefault="00CE092E" w:rsidP="00462E65">
      <w:pPr>
        <w:pStyle w:val="Odstavecseseznamem"/>
        <w:spacing w:before="120" w:after="240"/>
        <w:ind w:left="0"/>
        <w:jc w:val="both"/>
        <w:rPr>
          <w:rFonts w:cs="Arial"/>
          <w:b/>
          <w:color w:val="FF0000"/>
          <w:sz w:val="20"/>
        </w:rPr>
      </w:pPr>
    </w:p>
    <w:p w14:paraId="444ED7E4" w14:textId="77777777" w:rsidR="008941F5" w:rsidRPr="00462E65" w:rsidRDefault="008941F5" w:rsidP="00462E65">
      <w:pPr>
        <w:pStyle w:val="Odstavecseseznamem"/>
        <w:spacing w:before="120" w:after="240"/>
        <w:ind w:left="0"/>
        <w:jc w:val="both"/>
        <w:rPr>
          <w:rFonts w:cs="Arial"/>
          <w:b/>
          <w:color w:val="FF0000"/>
          <w:sz w:val="20"/>
        </w:rPr>
      </w:pPr>
      <w:r w:rsidRPr="00462E65">
        <w:rPr>
          <w:rFonts w:cs="Arial"/>
          <w:b/>
          <w:color w:val="FF0000"/>
          <w:sz w:val="20"/>
        </w:rPr>
        <w:t>Dodavatel je vždy povinen řádně označit</w:t>
      </w:r>
      <w:r w:rsidR="00225D3D">
        <w:rPr>
          <w:rFonts w:cs="Arial"/>
          <w:b/>
          <w:color w:val="FF0000"/>
          <w:sz w:val="20"/>
        </w:rPr>
        <w:t>,</w:t>
      </w:r>
      <w:r w:rsidRPr="00462E65">
        <w:rPr>
          <w:rFonts w:cs="Arial"/>
          <w:b/>
          <w:color w:val="FF0000"/>
          <w:sz w:val="20"/>
        </w:rPr>
        <w:t xml:space="preserve"> na které části je nabídka podávána.</w:t>
      </w:r>
    </w:p>
    <w:p w14:paraId="1FBD2883" w14:textId="77777777" w:rsidR="00AE0AB9" w:rsidRDefault="00AE0AB9" w:rsidP="000D5F0D">
      <w:pPr>
        <w:pStyle w:val="Normlnweb"/>
        <w:shd w:val="clear" w:color="auto" w:fill="FFFFFF"/>
        <w:spacing w:before="120" w:beforeAutospacing="0" w:after="0" w:afterAutospacing="0"/>
        <w:ind w:right="-1"/>
        <w:jc w:val="both"/>
        <w:rPr>
          <w:rFonts w:ascii="Arial" w:hAnsi="Arial" w:cs="Arial"/>
          <w:sz w:val="20"/>
          <w:szCs w:val="20"/>
        </w:rPr>
      </w:pPr>
      <w:r w:rsidRPr="00571A4D">
        <w:rPr>
          <w:rFonts w:ascii="Arial" w:hAnsi="Arial" w:cs="Arial"/>
          <w:b/>
          <w:sz w:val="20"/>
          <w:szCs w:val="20"/>
        </w:rPr>
        <w:t xml:space="preserve">Dodavatel, který podal nabídku na jednu část VZ v zadávacím řízení, nesmí být současně </w:t>
      </w:r>
      <w:r w:rsidR="00BF3169">
        <w:rPr>
          <w:rFonts w:ascii="Arial" w:hAnsi="Arial" w:cs="Arial"/>
          <w:b/>
          <w:sz w:val="20"/>
          <w:szCs w:val="20"/>
        </w:rPr>
        <w:t>osobou</w:t>
      </w:r>
      <w:r w:rsidRPr="00571A4D">
        <w:rPr>
          <w:rFonts w:ascii="Arial" w:hAnsi="Arial" w:cs="Arial"/>
          <w:b/>
          <w:sz w:val="20"/>
          <w:szCs w:val="20"/>
        </w:rPr>
        <w:t xml:space="preserve">, </w:t>
      </w:r>
      <w:r w:rsidR="00BF3169">
        <w:rPr>
          <w:rFonts w:ascii="Arial" w:hAnsi="Arial" w:cs="Arial"/>
          <w:b/>
          <w:sz w:val="20"/>
          <w:szCs w:val="20"/>
        </w:rPr>
        <w:t>jejímž</w:t>
      </w:r>
      <w:r w:rsidRPr="00571A4D">
        <w:rPr>
          <w:rFonts w:ascii="Arial" w:hAnsi="Arial" w:cs="Arial"/>
          <w:b/>
          <w:sz w:val="20"/>
          <w:szCs w:val="20"/>
        </w:rPr>
        <w:t xml:space="preserve"> prostřednictvím jiný dodavatel v téže části zadávacího řízení prokazuje kvalifikaci</w:t>
      </w:r>
      <w:r w:rsidRPr="00571A4D">
        <w:rPr>
          <w:rFonts w:ascii="Arial" w:hAnsi="Arial" w:cs="Arial"/>
          <w:sz w:val="20"/>
          <w:szCs w:val="20"/>
        </w:rPr>
        <w:t xml:space="preserve">. </w:t>
      </w:r>
    </w:p>
    <w:p w14:paraId="36C7E589" w14:textId="77777777" w:rsidR="00462E65" w:rsidRPr="00462E65" w:rsidRDefault="00462E65" w:rsidP="00462E65">
      <w:pPr>
        <w:spacing w:before="240" w:after="120"/>
        <w:rPr>
          <w:sz w:val="20"/>
        </w:rPr>
      </w:pPr>
      <w:r w:rsidRPr="00462E65">
        <w:rPr>
          <w:sz w:val="20"/>
        </w:rPr>
        <w:lastRenderedPageBreak/>
        <w:t>Zadavatel nepřipouští varianty nabídek podle § 102 zákona.</w:t>
      </w:r>
    </w:p>
    <w:p w14:paraId="2DBD783C" w14:textId="77777777" w:rsidR="00462E65" w:rsidRPr="00571A4D" w:rsidRDefault="00462E65" w:rsidP="000D5F0D">
      <w:pPr>
        <w:pStyle w:val="Normlnweb"/>
        <w:shd w:val="clear" w:color="auto" w:fill="FFFFFF"/>
        <w:spacing w:before="120" w:beforeAutospacing="0" w:after="0" w:afterAutospacing="0"/>
        <w:ind w:right="-1"/>
        <w:jc w:val="both"/>
        <w:rPr>
          <w:rFonts w:ascii="Arial" w:hAnsi="Arial" w:cs="Arial"/>
          <w:sz w:val="20"/>
        </w:rPr>
      </w:pPr>
    </w:p>
    <w:p w14:paraId="58BA69DE" w14:textId="77777777" w:rsidR="003F7CB8" w:rsidRPr="00BF3169" w:rsidRDefault="003F7CB8" w:rsidP="00BF3169">
      <w:pPr>
        <w:pStyle w:val="NadpisVZ3"/>
      </w:pPr>
      <w:r w:rsidRPr="00BF3169">
        <w:t>Způsob podání nabídek v elektronické podobě:</w:t>
      </w:r>
    </w:p>
    <w:p w14:paraId="027C3BD9" w14:textId="77777777" w:rsidR="003F7CB8" w:rsidRPr="00AB4E0B" w:rsidRDefault="003F7CB8" w:rsidP="000D5F0D">
      <w:pPr>
        <w:autoSpaceDE w:val="0"/>
        <w:autoSpaceDN w:val="0"/>
        <w:adjustRightInd w:val="0"/>
        <w:jc w:val="both"/>
        <w:rPr>
          <w:rFonts w:cs="Arial"/>
          <w:b/>
          <w:sz w:val="20"/>
          <w:u w:val="single"/>
        </w:rPr>
      </w:pPr>
      <w:r w:rsidRPr="003F7CB8">
        <w:rPr>
          <w:rFonts w:cs="Arial"/>
          <w:color w:val="010000"/>
          <w:sz w:val="20"/>
        </w:rPr>
        <w:t>Nabídka v elektronické podobě musí být podána v souladu s požadavky stanovenými v § 107 ZZVZ</w:t>
      </w:r>
      <w:r w:rsidRPr="003F7CB8">
        <w:rPr>
          <w:rFonts w:cs="Arial"/>
          <w:color w:val="000000"/>
          <w:sz w:val="20"/>
        </w:rPr>
        <w:t xml:space="preserve">. </w:t>
      </w:r>
      <w:r w:rsidRPr="00AB4E0B">
        <w:rPr>
          <w:rFonts w:cs="Arial"/>
          <w:b/>
          <w:sz w:val="20"/>
          <w:u w:val="single"/>
        </w:rPr>
        <w:t xml:space="preserve">Nabídky v elektronické podobě se podávají </w:t>
      </w:r>
      <w:r w:rsidR="00AB4E0B">
        <w:rPr>
          <w:rFonts w:cs="Arial"/>
          <w:b/>
          <w:sz w:val="20"/>
          <w:u w:val="single"/>
        </w:rPr>
        <w:t xml:space="preserve">pouze </w:t>
      </w:r>
      <w:r w:rsidRPr="00AB4E0B">
        <w:rPr>
          <w:rFonts w:cs="Arial"/>
          <w:b/>
          <w:sz w:val="20"/>
          <w:u w:val="single"/>
        </w:rPr>
        <w:t>prostřednictvím elektronického nástroje E-ZAK.</w:t>
      </w:r>
    </w:p>
    <w:p w14:paraId="7310B145" w14:textId="050914C8" w:rsidR="003F7CB8" w:rsidRDefault="003F7CB8" w:rsidP="000D5F0D">
      <w:pPr>
        <w:autoSpaceDE w:val="0"/>
        <w:autoSpaceDN w:val="0"/>
        <w:adjustRightInd w:val="0"/>
        <w:spacing w:before="120"/>
        <w:jc w:val="both"/>
        <w:rPr>
          <w:b/>
          <w:sz w:val="20"/>
        </w:rPr>
      </w:pPr>
      <w:r w:rsidRPr="003F7CB8">
        <w:rPr>
          <w:rFonts w:cs="Arial"/>
          <w:b/>
          <w:bCs/>
          <w:color w:val="010000"/>
          <w:sz w:val="20"/>
          <w:u w:val="single"/>
        </w:rPr>
        <w:t>Podává-li dodavatel nabídku v elektronické podobě, musí být datová zpráva opatřena platným zaručeným elektronickým podpisem založeným na osobním kvalifikovaném certifikátu</w:t>
      </w:r>
      <w:r w:rsidR="00186AAD">
        <w:rPr>
          <w:rFonts w:cs="Arial"/>
          <w:b/>
          <w:bCs/>
          <w:color w:val="010000"/>
          <w:sz w:val="20"/>
          <w:u w:val="single"/>
        </w:rPr>
        <w:t xml:space="preserve"> osoby oprávněné jednat za dodavatele</w:t>
      </w:r>
      <w:r w:rsidRPr="003F7CB8">
        <w:rPr>
          <w:rFonts w:cs="Arial"/>
          <w:b/>
          <w:bCs/>
          <w:color w:val="010000"/>
          <w:sz w:val="20"/>
          <w:u w:val="single"/>
        </w:rPr>
        <w:t>.</w:t>
      </w:r>
      <w:r w:rsidR="00BF3169" w:rsidRPr="00BF3169">
        <w:rPr>
          <w:rFonts w:cs="Arial"/>
          <w:b/>
          <w:bCs/>
          <w:color w:val="010000"/>
          <w:sz w:val="20"/>
        </w:rPr>
        <w:t xml:space="preserve"> </w:t>
      </w:r>
      <w:r w:rsidR="00BF3169" w:rsidRPr="003F7CB8">
        <w:rPr>
          <w:b/>
          <w:sz w:val="20"/>
        </w:rPr>
        <w:t xml:space="preserve">V případě, že bude nabídka podepsaná jinou osobou než osobou oprávněnou </w:t>
      </w:r>
      <w:r w:rsidR="004D1D7F">
        <w:rPr>
          <w:b/>
          <w:sz w:val="20"/>
        </w:rPr>
        <w:t>zastupovat</w:t>
      </w:r>
      <w:r w:rsidR="00BF3169" w:rsidRPr="003F7CB8">
        <w:rPr>
          <w:b/>
          <w:sz w:val="20"/>
        </w:rPr>
        <w:t>, musí být v nabídce přiložena plná moc, která tuto osobu opravňuje podat nabídku za dodavatele.</w:t>
      </w:r>
    </w:p>
    <w:p w14:paraId="353E993D" w14:textId="486EEDA9" w:rsidR="004D1D7F" w:rsidRDefault="004D1D7F" w:rsidP="000D5F0D">
      <w:pPr>
        <w:autoSpaceDE w:val="0"/>
        <w:autoSpaceDN w:val="0"/>
        <w:adjustRightInd w:val="0"/>
        <w:spacing w:before="120"/>
        <w:jc w:val="both"/>
        <w:rPr>
          <w:rFonts w:cs="Arial"/>
          <w:b/>
          <w:bCs/>
          <w:color w:val="010000"/>
          <w:sz w:val="20"/>
          <w:u w:val="single"/>
        </w:rPr>
      </w:pPr>
      <w:r>
        <w:rPr>
          <w:b/>
          <w:sz w:val="20"/>
        </w:rPr>
        <w:t>Je-li vyžadován dokument ve formě čestného prohlášení, bude považován za podepsaný dodavatelem</w:t>
      </w:r>
      <w:r w:rsidR="0070641F">
        <w:rPr>
          <w:b/>
          <w:sz w:val="20"/>
        </w:rPr>
        <w:t>,</w:t>
      </w:r>
      <w:r>
        <w:rPr>
          <w:b/>
          <w:sz w:val="20"/>
        </w:rPr>
        <w:t xml:space="preserve"> pokud bude podepsána elektronická nabídka osobou oprávněnou zastupovat dodavatele.</w:t>
      </w:r>
    </w:p>
    <w:p w14:paraId="626DA22C" w14:textId="77777777" w:rsidR="002B04B4" w:rsidRPr="00D2504C" w:rsidRDefault="002B04B4" w:rsidP="002B04B4">
      <w:pPr>
        <w:pStyle w:val="Styl"/>
        <w:tabs>
          <w:tab w:val="left" w:pos="567"/>
        </w:tabs>
        <w:spacing w:before="120"/>
        <w:ind w:right="34"/>
        <w:jc w:val="both"/>
        <w:rPr>
          <w:b/>
          <w:color w:val="FF0000"/>
          <w:sz w:val="20"/>
          <w:szCs w:val="20"/>
        </w:rPr>
      </w:pPr>
      <w:r w:rsidRPr="00D2504C">
        <w:rPr>
          <w:b/>
          <w:color w:val="FF0000"/>
          <w:sz w:val="20"/>
          <w:szCs w:val="20"/>
        </w:rPr>
        <w:t>Z nabídky musí být rovněž patrné, na kterou ČÁST (které části) je podána</w:t>
      </w:r>
      <w:r>
        <w:rPr>
          <w:b/>
          <w:color w:val="FF0000"/>
          <w:sz w:val="20"/>
          <w:szCs w:val="20"/>
        </w:rPr>
        <w:t xml:space="preserve"> </w:t>
      </w:r>
      <w:r>
        <w:rPr>
          <w:rStyle w:val="Znakapoznpodarou"/>
          <w:b/>
          <w:color w:val="FF0000"/>
          <w:sz w:val="20"/>
          <w:szCs w:val="20"/>
        </w:rPr>
        <w:footnoteReference w:id="8"/>
      </w:r>
      <w:r w:rsidRPr="00D2504C">
        <w:rPr>
          <w:b/>
          <w:color w:val="FF0000"/>
          <w:sz w:val="20"/>
          <w:szCs w:val="20"/>
        </w:rPr>
        <w:t xml:space="preserve">. </w:t>
      </w:r>
    </w:p>
    <w:p w14:paraId="22F3575D" w14:textId="77777777" w:rsidR="003F7CB8" w:rsidRPr="003F7CB8" w:rsidRDefault="00BF3169" w:rsidP="000D5F0D">
      <w:pPr>
        <w:pStyle w:val="Styl"/>
        <w:spacing w:before="120"/>
        <w:ind w:right="34"/>
        <w:jc w:val="both"/>
        <w:rPr>
          <w:b/>
          <w:sz w:val="20"/>
          <w:szCs w:val="20"/>
        </w:rPr>
      </w:pPr>
      <w:r>
        <w:rPr>
          <w:rFonts w:eastAsia="Calibri"/>
          <w:sz w:val="20"/>
        </w:rPr>
        <w:t>Pokud bude nabídka naskenovaná, musí být v takové kvalitě, aby byla</w:t>
      </w:r>
      <w:r w:rsidRPr="00D63A9A">
        <w:rPr>
          <w:rFonts w:eastAsia="Calibri"/>
          <w:sz w:val="20"/>
        </w:rPr>
        <w:t xml:space="preserve"> čitelná</w:t>
      </w:r>
      <w:r>
        <w:rPr>
          <w:rFonts w:eastAsia="Calibri"/>
          <w:sz w:val="20"/>
        </w:rPr>
        <w:t>.</w:t>
      </w:r>
    </w:p>
    <w:p w14:paraId="6C6B5B68" w14:textId="77777777" w:rsidR="003F7CB8" w:rsidRPr="003F7CB8" w:rsidRDefault="003F7CB8" w:rsidP="000D5F0D">
      <w:pPr>
        <w:pStyle w:val="Styl"/>
        <w:tabs>
          <w:tab w:val="left" w:pos="567"/>
        </w:tabs>
        <w:spacing w:before="120"/>
        <w:ind w:right="34"/>
        <w:jc w:val="both"/>
        <w:rPr>
          <w:b/>
          <w:color w:val="010000"/>
          <w:sz w:val="20"/>
          <w:szCs w:val="20"/>
        </w:rPr>
      </w:pPr>
      <w:r w:rsidRPr="003F7CB8">
        <w:rPr>
          <w:b/>
          <w:color w:val="010000"/>
          <w:sz w:val="20"/>
          <w:szCs w:val="20"/>
        </w:rPr>
        <w:t xml:space="preserve">Nejpozději doručí dodavatel nabídku </w:t>
      </w:r>
      <w:r w:rsidRPr="003F7CB8">
        <w:rPr>
          <w:b/>
          <w:sz w:val="20"/>
          <w:szCs w:val="20"/>
        </w:rPr>
        <w:t xml:space="preserve">prostřednictvím elektronického nástroje </w:t>
      </w:r>
      <w:r w:rsidRPr="003F7CB8">
        <w:rPr>
          <w:b/>
          <w:color w:val="010000"/>
          <w:sz w:val="20"/>
          <w:szCs w:val="20"/>
        </w:rPr>
        <w:t xml:space="preserve">do konce lhůty pro podávání nabídek. </w:t>
      </w:r>
      <w:r w:rsidRPr="003F7CB8">
        <w:rPr>
          <w:sz w:val="20"/>
          <w:szCs w:val="20"/>
        </w:rPr>
        <w:t>Za rozhodující pro doručení nabídky je vždy považován okamžik doručení nabídky v elektronickém nástroji EZAK.</w:t>
      </w:r>
    </w:p>
    <w:p w14:paraId="6D9E8FB4" w14:textId="77777777" w:rsidR="003F7CB8" w:rsidRPr="003F7CB8" w:rsidRDefault="003F7CB8" w:rsidP="000D5F0D">
      <w:pPr>
        <w:autoSpaceDE w:val="0"/>
        <w:autoSpaceDN w:val="0"/>
        <w:adjustRightInd w:val="0"/>
        <w:spacing w:before="120"/>
        <w:jc w:val="both"/>
        <w:rPr>
          <w:rStyle w:val="FontStyle20"/>
          <w:rFonts w:ascii="Arial" w:hAnsi="Arial" w:cs="Arial"/>
          <w:bCs w:val="0"/>
          <w:sz w:val="20"/>
          <w:szCs w:val="20"/>
          <w:u w:val="single"/>
        </w:rPr>
      </w:pPr>
      <w:r w:rsidRPr="003F7CB8">
        <w:rPr>
          <w:rFonts w:cs="Arial"/>
          <w:sz w:val="20"/>
        </w:rPr>
        <w:t xml:space="preserve">Maximální velikost jednotlivých souborů vkládaných do E-ZAK je omezena (přesnou max. velikost jednotlivých souborů si můžete ověřit v detailu veřejné zakázky po stisknutí tlačítka „Poslat nabídku“). Počet souborů, které se vkládají jako součást nabídky, není omezen. </w:t>
      </w:r>
    </w:p>
    <w:p w14:paraId="76FBCE05" w14:textId="77777777" w:rsidR="003F7CB8" w:rsidRPr="003F7CB8" w:rsidRDefault="003F7CB8" w:rsidP="000D5F0D">
      <w:pPr>
        <w:spacing w:before="120"/>
        <w:jc w:val="both"/>
        <w:rPr>
          <w:rStyle w:val="FontStyle20"/>
          <w:rFonts w:ascii="Arial" w:hAnsi="Arial" w:cs="Arial"/>
          <w:bCs w:val="0"/>
          <w:sz w:val="20"/>
          <w:szCs w:val="20"/>
          <w:u w:val="single"/>
        </w:rPr>
      </w:pPr>
      <w:r w:rsidRPr="003F7CB8">
        <w:rPr>
          <w:rStyle w:val="FontStyle20"/>
          <w:rFonts w:ascii="Arial" w:hAnsi="Arial" w:cs="Arial"/>
          <w:bCs w:val="0"/>
          <w:sz w:val="20"/>
          <w:szCs w:val="20"/>
          <w:u w:val="single"/>
        </w:rPr>
        <w:t>Adresa pro podání nabídek v elektronické podobě:</w:t>
      </w:r>
    </w:p>
    <w:p w14:paraId="351B89BB" w14:textId="77777777" w:rsidR="003F7CB8" w:rsidRPr="003F7CB8" w:rsidRDefault="003F7CB8" w:rsidP="000D5F0D">
      <w:pPr>
        <w:spacing w:before="120"/>
        <w:jc w:val="both"/>
        <w:rPr>
          <w:rFonts w:cs="Arial"/>
          <w:b/>
          <w:sz w:val="20"/>
          <w:u w:val="single"/>
        </w:rPr>
      </w:pPr>
      <w:r w:rsidRPr="003F7CB8">
        <w:rPr>
          <w:rFonts w:cs="Arial"/>
          <w:sz w:val="20"/>
        </w:rPr>
        <w:t xml:space="preserve">Elektronickou nabídku lze podat </w:t>
      </w:r>
      <w:r w:rsidRPr="003F7CB8">
        <w:rPr>
          <w:rFonts w:cs="Arial"/>
          <w:b/>
          <w:color w:val="010000"/>
          <w:sz w:val="20"/>
        </w:rPr>
        <w:t>v detailu příslušné veřejné zakázky</w:t>
      </w:r>
      <w:r w:rsidRPr="003F7CB8">
        <w:rPr>
          <w:rFonts w:cs="Arial"/>
          <w:sz w:val="20"/>
        </w:rPr>
        <w:t xml:space="preserve"> </w:t>
      </w:r>
      <w:r w:rsidRPr="003F7CB8">
        <w:rPr>
          <w:rFonts w:cs="Arial"/>
          <w:b/>
          <w:color w:val="010000"/>
          <w:sz w:val="20"/>
        </w:rPr>
        <w:t>na profilu zadavatele</w:t>
      </w:r>
      <w:r w:rsidRPr="003F7CB8">
        <w:rPr>
          <w:rFonts w:cs="Arial"/>
          <w:color w:val="010000"/>
          <w:sz w:val="20"/>
        </w:rPr>
        <w:t xml:space="preserve"> v elektronickém nástroji E-ZAK </w:t>
      </w:r>
      <w:r w:rsidRPr="003F7CB8">
        <w:rPr>
          <w:rFonts w:cs="Arial"/>
          <w:sz w:val="20"/>
        </w:rPr>
        <w:t xml:space="preserve">(URL adresa </w:t>
      </w:r>
      <w:proofErr w:type="gramStart"/>
      <w:r w:rsidRPr="003F7CB8">
        <w:rPr>
          <w:rFonts w:cs="Arial"/>
          <w:sz w:val="20"/>
        </w:rPr>
        <w:t>viz. čl.</w:t>
      </w:r>
      <w:proofErr w:type="gramEnd"/>
      <w:r w:rsidRPr="003F7CB8">
        <w:rPr>
          <w:rFonts w:cs="Arial"/>
          <w:sz w:val="20"/>
        </w:rPr>
        <w:t xml:space="preserve"> </w:t>
      </w:r>
      <w:r w:rsidR="00532202">
        <w:rPr>
          <w:rFonts w:cs="Arial"/>
          <w:sz w:val="20"/>
        </w:rPr>
        <w:t>3</w:t>
      </w:r>
      <w:r w:rsidRPr="003F7CB8">
        <w:rPr>
          <w:rFonts w:cs="Arial"/>
          <w:sz w:val="20"/>
        </w:rPr>
        <w:t>.2 této ZD). Podmínkou pro podání nabídky v elektronické podobě je dokončená registrace a přihlášení v E-ZAK (</w:t>
      </w:r>
      <w:hyperlink r:id="rId12" w:history="1">
        <w:r w:rsidRPr="003F7CB8">
          <w:rPr>
            <w:rStyle w:val="Hypertextovodkaz"/>
            <w:rFonts w:cs="Arial"/>
            <w:sz w:val="20"/>
          </w:rPr>
          <w:t>https://ezak.cnpk.cz/</w:t>
        </w:r>
      </w:hyperlink>
      <w:r w:rsidRPr="003F7CB8">
        <w:rPr>
          <w:rFonts w:cs="Arial"/>
          <w:sz w:val="20"/>
        </w:rPr>
        <w:t>)</w:t>
      </w:r>
      <w:r w:rsidRPr="003F7CB8">
        <w:rPr>
          <w:rFonts w:cs="Arial"/>
          <w:color w:val="010000"/>
          <w:sz w:val="20"/>
        </w:rPr>
        <w:t>.</w:t>
      </w:r>
    </w:p>
    <w:p w14:paraId="7C7FA4C5" w14:textId="77777777" w:rsidR="003F7CB8" w:rsidRPr="003F7CB8" w:rsidRDefault="003F7CB8" w:rsidP="000D5F0D">
      <w:pPr>
        <w:pStyle w:val="Styl"/>
        <w:ind w:right="34"/>
        <w:jc w:val="both"/>
        <w:rPr>
          <w:color w:val="010000"/>
          <w:sz w:val="20"/>
          <w:szCs w:val="20"/>
        </w:rPr>
      </w:pPr>
    </w:p>
    <w:p w14:paraId="47E1119A" w14:textId="77777777" w:rsidR="003F7CB8" w:rsidRPr="003F7CB8" w:rsidRDefault="003F7CB8" w:rsidP="000D5F0D">
      <w:pPr>
        <w:rPr>
          <w:rStyle w:val="FontStyle20"/>
          <w:rFonts w:ascii="Arial" w:hAnsi="Arial" w:cs="Arial"/>
          <w:bCs w:val="0"/>
          <w:sz w:val="20"/>
          <w:szCs w:val="20"/>
          <w:u w:val="single"/>
        </w:rPr>
      </w:pPr>
      <w:r w:rsidRPr="003F7CB8">
        <w:rPr>
          <w:rStyle w:val="FontStyle20"/>
          <w:rFonts w:ascii="Arial" w:hAnsi="Arial" w:cs="Arial"/>
          <w:bCs w:val="0"/>
          <w:sz w:val="20"/>
          <w:szCs w:val="20"/>
          <w:u w:val="single"/>
        </w:rPr>
        <w:t>Stručný návod pro podání nabídek v elektronické podobě:</w:t>
      </w:r>
    </w:p>
    <w:p w14:paraId="206D1A7D" w14:textId="77777777" w:rsidR="00AE0AB9" w:rsidRDefault="00AE0AB9" w:rsidP="000D5F0D">
      <w:pPr>
        <w:pStyle w:val="Styl"/>
        <w:tabs>
          <w:tab w:val="left" w:pos="0"/>
        </w:tabs>
        <w:spacing w:before="120"/>
        <w:ind w:right="34"/>
        <w:jc w:val="both"/>
        <w:rPr>
          <w:color w:val="010000"/>
          <w:sz w:val="20"/>
          <w:szCs w:val="20"/>
        </w:rPr>
      </w:pPr>
      <w:r w:rsidRPr="003F7CB8">
        <w:rPr>
          <w:b/>
          <w:sz w:val="20"/>
          <w:szCs w:val="20"/>
        </w:rPr>
        <w:t>Registrace dodavatele v E-ZAK</w:t>
      </w:r>
      <w:r>
        <w:rPr>
          <w:b/>
          <w:sz w:val="20"/>
          <w:szCs w:val="20"/>
        </w:rPr>
        <w:t xml:space="preserve">: </w:t>
      </w:r>
      <w:r w:rsidRPr="003F7CB8">
        <w:rPr>
          <w:color w:val="010000"/>
          <w:sz w:val="20"/>
          <w:szCs w:val="20"/>
        </w:rPr>
        <w:t xml:space="preserve">Pro podání nabídky v elektronické podobě je nutné provést registraci dodavatele v elektronickém nástroji E-ZAK na adrese </w:t>
      </w:r>
      <w:hyperlink r:id="rId13" w:history="1">
        <w:r w:rsidRPr="003F7CB8">
          <w:rPr>
            <w:rStyle w:val="Hypertextovodkaz"/>
            <w:sz w:val="20"/>
            <w:szCs w:val="20"/>
          </w:rPr>
          <w:t>https://ezak.cnpk.cz/registrace.html</w:t>
        </w:r>
      </w:hyperlink>
      <w:r w:rsidRPr="003F7CB8">
        <w:rPr>
          <w:color w:val="010000"/>
          <w:sz w:val="20"/>
          <w:szCs w:val="20"/>
        </w:rPr>
        <w:t>. Podrobnější informace naleznete v uživatelské příručce pro dodavatele (</w:t>
      </w:r>
      <w:hyperlink r:id="rId14" w:history="1">
        <w:r w:rsidRPr="003F7CB8">
          <w:rPr>
            <w:rStyle w:val="Hypertextovodkaz"/>
            <w:sz w:val="20"/>
            <w:szCs w:val="20"/>
          </w:rPr>
          <w:t>https://ezak.cnpk.cz/data/manual/EZAK-Manual-Dodavatele.pdf</w:t>
        </w:r>
      </w:hyperlink>
      <w:r w:rsidRPr="003F7CB8">
        <w:rPr>
          <w:color w:val="010000"/>
          <w:sz w:val="20"/>
          <w:szCs w:val="20"/>
        </w:rPr>
        <w:t>) a manuálu elektronického podpisu (</w:t>
      </w:r>
      <w:hyperlink r:id="rId15" w:history="1">
        <w:r w:rsidRPr="003F7CB8">
          <w:rPr>
            <w:rStyle w:val="Hypertextovodkaz"/>
            <w:sz w:val="20"/>
            <w:szCs w:val="20"/>
          </w:rPr>
          <w:t>https://ezak.cnpk.cz/data/manual/QCM.Podepisovaci_applet.pdf</w:t>
        </w:r>
      </w:hyperlink>
      <w:r w:rsidRPr="003F7CB8">
        <w:rPr>
          <w:color w:val="010000"/>
          <w:sz w:val="20"/>
          <w:szCs w:val="20"/>
        </w:rPr>
        <w:t>).</w:t>
      </w:r>
    </w:p>
    <w:p w14:paraId="149DE336" w14:textId="77777777" w:rsidR="00AE0AB9" w:rsidRPr="003F7CB8" w:rsidRDefault="00AE0AB9" w:rsidP="000D5F0D">
      <w:pPr>
        <w:pStyle w:val="Styl"/>
        <w:tabs>
          <w:tab w:val="left" w:pos="0"/>
        </w:tabs>
        <w:ind w:right="34"/>
        <w:jc w:val="both"/>
        <w:rPr>
          <w:color w:val="010000"/>
          <w:sz w:val="20"/>
          <w:szCs w:val="20"/>
        </w:rPr>
      </w:pPr>
      <w:r w:rsidRPr="003F7CB8">
        <w:rPr>
          <w:color w:val="010000"/>
          <w:sz w:val="20"/>
          <w:szCs w:val="20"/>
        </w:rPr>
        <w:t>V případě, že se Vám nedaří zaregistrovat do systému, je Vaše IČO pravděpodobně již obsazeno. Je možné, že dodavatel byl před vypsáním této veřejné zakázky „</w:t>
      </w:r>
      <w:proofErr w:type="spellStart"/>
      <w:r w:rsidRPr="003F7CB8">
        <w:rPr>
          <w:color w:val="010000"/>
          <w:sz w:val="20"/>
          <w:szCs w:val="20"/>
        </w:rPr>
        <w:t>předregistrován</w:t>
      </w:r>
      <w:proofErr w:type="spellEnd"/>
      <w:r w:rsidRPr="003F7CB8">
        <w:rPr>
          <w:color w:val="010000"/>
          <w:sz w:val="20"/>
          <w:szCs w:val="20"/>
        </w:rPr>
        <w:t xml:space="preserve">“ zadavatelem, případně pověřenou osobou a je tedy již veden v evidenci systému. Postup dokončení registrace je velice podobný postupu popsaném výše, pouze je nutné do dokončení registrace vstoupit pomocí hypertextového odkazu z předregistračního e-mailu, který byl zaslán na adresu dodavatele. V případě ztráty nebo neobdržení předregistračního e-mailu lze kontaktovat pana Jana </w:t>
      </w:r>
      <w:proofErr w:type="spellStart"/>
      <w:r w:rsidRPr="003F7CB8">
        <w:rPr>
          <w:color w:val="010000"/>
          <w:sz w:val="20"/>
          <w:szCs w:val="20"/>
        </w:rPr>
        <w:t>Kronďáka</w:t>
      </w:r>
      <w:proofErr w:type="spellEnd"/>
      <w:r w:rsidRPr="003F7CB8">
        <w:rPr>
          <w:color w:val="010000"/>
          <w:sz w:val="20"/>
          <w:szCs w:val="20"/>
        </w:rPr>
        <w:t xml:space="preserve"> (</w:t>
      </w:r>
      <w:hyperlink r:id="rId16" w:history="1">
        <w:r w:rsidRPr="003F7CB8">
          <w:rPr>
            <w:rStyle w:val="Hypertextovodkaz"/>
            <w:sz w:val="20"/>
            <w:szCs w:val="20"/>
          </w:rPr>
          <w:t>jan.krondak@cnpk.cz</w:t>
        </w:r>
      </w:hyperlink>
      <w:r w:rsidRPr="003F7CB8">
        <w:rPr>
          <w:color w:val="010000"/>
          <w:sz w:val="20"/>
          <w:szCs w:val="20"/>
        </w:rPr>
        <w:t>) pro jeho opětovné odeslání, případně nápravu jiným způsobem.</w:t>
      </w:r>
    </w:p>
    <w:p w14:paraId="08225222" w14:textId="77777777" w:rsidR="00AE0AB9" w:rsidRPr="003F7CB8" w:rsidRDefault="00AE0AB9" w:rsidP="000D5F0D">
      <w:pPr>
        <w:pStyle w:val="Styl"/>
        <w:tabs>
          <w:tab w:val="left" w:pos="0"/>
        </w:tabs>
        <w:spacing w:before="120"/>
        <w:ind w:right="34"/>
        <w:jc w:val="both"/>
        <w:rPr>
          <w:color w:val="010000"/>
          <w:sz w:val="20"/>
          <w:szCs w:val="20"/>
        </w:rPr>
      </w:pPr>
      <w:r w:rsidRPr="003F7CB8">
        <w:rPr>
          <w:b/>
          <w:sz w:val="20"/>
          <w:szCs w:val="20"/>
        </w:rPr>
        <w:t>Test nastavení prohlížeče</w:t>
      </w:r>
      <w:r>
        <w:rPr>
          <w:b/>
          <w:sz w:val="20"/>
          <w:szCs w:val="20"/>
        </w:rPr>
        <w:t xml:space="preserve">: </w:t>
      </w:r>
      <w:r w:rsidRPr="003F7CB8">
        <w:rPr>
          <w:color w:val="010000"/>
          <w:sz w:val="20"/>
          <w:szCs w:val="20"/>
        </w:rPr>
        <w:t xml:space="preserve">Na adrese </w:t>
      </w:r>
      <w:hyperlink r:id="rId17" w:history="1">
        <w:r w:rsidRPr="003F7CB8">
          <w:rPr>
            <w:rStyle w:val="Hypertextovodkaz"/>
            <w:sz w:val="20"/>
            <w:szCs w:val="20"/>
          </w:rPr>
          <w:t>https://ezak.cnpk.cz/test_index.html</w:t>
        </w:r>
      </w:hyperlink>
      <w:r w:rsidRPr="003F7CB8">
        <w:rPr>
          <w:color w:val="010000"/>
          <w:sz w:val="20"/>
          <w:szCs w:val="20"/>
        </w:rPr>
        <w:t xml:space="preserve"> máte možnost si ověřit, zda Váš prohlížeč splňuje všechny potřebné požadavky pro účast v soutěži.</w:t>
      </w:r>
    </w:p>
    <w:p w14:paraId="27B588B7" w14:textId="77777777" w:rsidR="00AE0AB9" w:rsidRPr="003F7CB8" w:rsidRDefault="00AE0AB9" w:rsidP="000D5F0D">
      <w:pPr>
        <w:pStyle w:val="Styl"/>
        <w:tabs>
          <w:tab w:val="left" w:pos="0"/>
        </w:tabs>
        <w:spacing w:before="120"/>
        <w:ind w:right="34"/>
        <w:jc w:val="both"/>
        <w:rPr>
          <w:color w:val="010000"/>
          <w:sz w:val="20"/>
          <w:szCs w:val="20"/>
        </w:rPr>
      </w:pPr>
      <w:r w:rsidRPr="003F7CB8">
        <w:rPr>
          <w:b/>
          <w:sz w:val="20"/>
          <w:szCs w:val="20"/>
        </w:rPr>
        <w:t>Test prostředí</w:t>
      </w:r>
      <w:r>
        <w:rPr>
          <w:b/>
          <w:sz w:val="20"/>
          <w:szCs w:val="20"/>
        </w:rPr>
        <w:t xml:space="preserve">: </w:t>
      </w:r>
      <w:r w:rsidRPr="003F7CB8">
        <w:rPr>
          <w:color w:val="010000"/>
          <w:sz w:val="20"/>
          <w:szCs w:val="20"/>
        </w:rPr>
        <w:t>Tento test prověří nezbytné součásti internetového prohlížeče a správnost jejich nastavení pro práci s elektronickým nástrojem E-ZAK.</w:t>
      </w:r>
    </w:p>
    <w:p w14:paraId="7A4AAE51" w14:textId="77777777" w:rsidR="00AE0AB9" w:rsidRPr="003F7CB8" w:rsidRDefault="00AE0AB9" w:rsidP="000D5F0D">
      <w:pPr>
        <w:pStyle w:val="Styl"/>
        <w:tabs>
          <w:tab w:val="left" w:pos="0"/>
        </w:tabs>
        <w:spacing w:before="120"/>
        <w:ind w:right="34"/>
        <w:jc w:val="both"/>
        <w:rPr>
          <w:color w:val="010000"/>
          <w:sz w:val="20"/>
          <w:szCs w:val="20"/>
        </w:rPr>
      </w:pPr>
      <w:r w:rsidRPr="003F7CB8">
        <w:rPr>
          <w:b/>
          <w:sz w:val="20"/>
          <w:szCs w:val="20"/>
        </w:rPr>
        <w:t>Test odeslání nabídky</w:t>
      </w:r>
      <w:r>
        <w:rPr>
          <w:b/>
          <w:sz w:val="20"/>
          <w:szCs w:val="20"/>
        </w:rPr>
        <w:t xml:space="preserve">: </w:t>
      </w:r>
      <w:r w:rsidRPr="003F7CB8">
        <w:rPr>
          <w:color w:val="010000"/>
          <w:sz w:val="20"/>
          <w:szCs w:val="20"/>
        </w:rPr>
        <w:t>Tento test Vám umožní vyzkoušet si elektronické podání testovací nabídky v prostředí elektronického nástroje E-ZAK. Tento test ověří, zda Váš elektronický podpis vyhovuje pro využití v elektronickém nástroji E-ZAK.</w:t>
      </w:r>
    </w:p>
    <w:p w14:paraId="1E0E5177" w14:textId="77777777" w:rsidR="00FC2C16" w:rsidRDefault="00FC2C16" w:rsidP="000D5F0D">
      <w:pPr>
        <w:pStyle w:val="Styl"/>
        <w:tabs>
          <w:tab w:val="left" w:pos="0"/>
        </w:tabs>
        <w:ind w:right="34"/>
        <w:jc w:val="both"/>
        <w:rPr>
          <w:color w:val="010000"/>
          <w:sz w:val="20"/>
          <w:szCs w:val="20"/>
        </w:rPr>
      </w:pPr>
    </w:p>
    <w:p w14:paraId="2657F569" w14:textId="77777777" w:rsidR="000B7FD0" w:rsidRDefault="000B7FD0" w:rsidP="000D5F0D">
      <w:pPr>
        <w:jc w:val="both"/>
        <w:rPr>
          <w:rStyle w:val="FontStyle20"/>
          <w:rFonts w:ascii="Arial" w:hAnsi="Arial" w:cs="Arial"/>
          <w:b w:val="0"/>
          <w:i/>
          <w:sz w:val="20"/>
        </w:rPr>
      </w:pPr>
    </w:p>
    <w:p w14:paraId="176E72F2" w14:textId="77777777" w:rsidR="00F3184C" w:rsidRPr="00055A28" w:rsidRDefault="00055A28" w:rsidP="00420432">
      <w:pPr>
        <w:pStyle w:val="NadpisVZ1"/>
        <w:spacing w:after="240"/>
      </w:pPr>
      <w:bookmarkStart w:id="63" w:name="_Toc527097748"/>
      <w:r w:rsidRPr="00055A28">
        <w:t xml:space="preserve">OTEVÍRÁNÍ </w:t>
      </w:r>
      <w:r w:rsidR="0028250E">
        <w:t>NABÍDEK</w:t>
      </w:r>
      <w:bookmarkEnd w:id="63"/>
    </w:p>
    <w:p w14:paraId="033C716E" w14:textId="29CCAF94" w:rsidR="009E0CC0" w:rsidRPr="00574A67" w:rsidRDefault="009E0CC0" w:rsidP="00420432">
      <w:pPr>
        <w:pStyle w:val="Style4"/>
        <w:spacing w:before="120"/>
        <w:jc w:val="both"/>
        <w:rPr>
          <w:rFonts w:ascii="Arial" w:hAnsi="Arial" w:cs="Arial"/>
          <w:sz w:val="20"/>
          <w:szCs w:val="20"/>
        </w:rPr>
      </w:pPr>
      <w:r w:rsidRPr="0042756C">
        <w:rPr>
          <w:rFonts w:ascii="Arial" w:hAnsi="Arial" w:cs="Arial"/>
          <w:sz w:val="20"/>
          <w:szCs w:val="20"/>
        </w:rPr>
        <w:t xml:space="preserve">Otevírání </w:t>
      </w:r>
      <w:r w:rsidR="00574A67" w:rsidRPr="0042756C">
        <w:rPr>
          <w:rFonts w:ascii="Arial" w:hAnsi="Arial" w:cs="Arial"/>
          <w:sz w:val="20"/>
          <w:szCs w:val="20"/>
        </w:rPr>
        <w:t>nabídek</w:t>
      </w:r>
      <w:r w:rsidRPr="0042756C">
        <w:rPr>
          <w:rFonts w:ascii="Arial" w:hAnsi="Arial" w:cs="Arial"/>
          <w:sz w:val="20"/>
          <w:szCs w:val="20"/>
        </w:rPr>
        <w:t xml:space="preserve"> se uskuteční </w:t>
      </w:r>
      <w:r w:rsidR="00CD0DE4" w:rsidRPr="00CD0DE4">
        <w:rPr>
          <w:rFonts w:ascii="Arial" w:hAnsi="Arial" w:cs="Arial"/>
          <w:sz w:val="20"/>
          <w:szCs w:val="20"/>
        </w:rPr>
        <w:t>bez zbytečného odkladu po skončení lhůty pro podání nabídek</w:t>
      </w:r>
      <w:r w:rsidR="00CE2E05">
        <w:rPr>
          <w:rFonts w:ascii="Arial" w:hAnsi="Arial" w:cs="Arial"/>
          <w:sz w:val="20"/>
          <w:szCs w:val="20"/>
        </w:rPr>
        <w:t xml:space="preserve"> uvedené v článku </w:t>
      </w:r>
      <w:proofErr w:type="gramStart"/>
      <w:r w:rsidR="00CE2E05">
        <w:rPr>
          <w:rFonts w:ascii="Arial" w:hAnsi="Arial" w:cs="Arial"/>
          <w:sz w:val="20"/>
          <w:szCs w:val="20"/>
        </w:rPr>
        <w:t>13.1. ZD</w:t>
      </w:r>
      <w:proofErr w:type="gramEnd"/>
      <w:r w:rsidR="00CD0DE4">
        <w:rPr>
          <w:rFonts w:ascii="Arial" w:hAnsi="Arial" w:cs="Arial"/>
          <w:sz w:val="20"/>
          <w:szCs w:val="20"/>
        </w:rPr>
        <w:t>,</w:t>
      </w:r>
      <w:r w:rsidRPr="0042756C">
        <w:rPr>
          <w:rFonts w:ascii="Arial" w:hAnsi="Arial" w:cs="Arial"/>
          <w:sz w:val="20"/>
          <w:szCs w:val="20"/>
        </w:rPr>
        <w:t xml:space="preserve"> </w:t>
      </w:r>
      <w:r w:rsidRPr="0042756C">
        <w:rPr>
          <w:rFonts w:ascii="Arial" w:hAnsi="Arial" w:cs="Arial"/>
          <w:color w:val="010000"/>
          <w:sz w:val="20"/>
          <w:szCs w:val="20"/>
        </w:rPr>
        <w:t>v sídle pověřené osoby</w:t>
      </w:r>
      <w:r w:rsidR="00CE2E05">
        <w:rPr>
          <w:rFonts w:ascii="Arial" w:hAnsi="Arial" w:cs="Arial"/>
          <w:color w:val="010000"/>
          <w:sz w:val="20"/>
          <w:szCs w:val="20"/>
        </w:rPr>
        <w:t>.</w:t>
      </w:r>
    </w:p>
    <w:p w14:paraId="40D82F53" w14:textId="77777777" w:rsidR="00986754" w:rsidRDefault="00574A67" w:rsidP="006D4753">
      <w:pPr>
        <w:autoSpaceDE w:val="0"/>
        <w:autoSpaceDN w:val="0"/>
        <w:adjustRightInd w:val="0"/>
        <w:spacing w:before="120"/>
        <w:jc w:val="both"/>
        <w:rPr>
          <w:color w:val="010000"/>
          <w:sz w:val="20"/>
        </w:rPr>
      </w:pPr>
      <w:r w:rsidRPr="00ED01B8">
        <w:rPr>
          <w:rFonts w:cs="Arial"/>
          <w:color w:val="010000"/>
          <w:sz w:val="20"/>
        </w:rPr>
        <w:t xml:space="preserve">Otevírání nabídek bude </w:t>
      </w:r>
      <w:r w:rsidR="006D4753">
        <w:rPr>
          <w:rFonts w:cs="Arial"/>
          <w:color w:val="010000"/>
          <w:sz w:val="20"/>
        </w:rPr>
        <w:t>ne</w:t>
      </w:r>
      <w:r w:rsidRPr="00ED01B8">
        <w:rPr>
          <w:rFonts w:cs="Arial"/>
          <w:color w:val="010000"/>
          <w:sz w:val="20"/>
        </w:rPr>
        <w:t xml:space="preserve">veřejné. </w:t>
      </w:r>
    </w:p>
    <w:p w14:paraId="409C5CFE" w14:textId="77777777" w:rsidR="00D3682E" w:rsidRDefault="00D3682E" w:rsidP="000D5F0D">
      <w:pPr>
        <w:pStyle w:val="Styl"/>
        <w:tabs>
          <w:tab w:val="left" w:pos="426"/>
        </w:tabs>
        <w:ind w:right="34"/>
        <w:jc w:val="both"/>
        <w:rPr>
          <w:color w:val="010000"/>
          <w:sz w:val="20"/>
          <w:szCs w:val="20"/>
        </w:rPr>
      </w:pPr>
    </w:p>
    <w:p w14:paraId="49A864F3" w14:textId="77777777" w:rsidR="0033011F" w:rsidRPr="00055A28" w:rsidRDefault="00055A28" w:rsidP="000D5F0D">
      <w:pPr>
        <w:pStyle w:val="NadpisVZ1"/>
      </w:pPr>
      <w:bookmarkStart w:id="64" w:name="_Toc527097749"/>
      <w:r w:rsidRPr="00055A28">
        <w:t>POKYNY PRO ZPRACOVÁNÍ NABÍDKY</w:t>
      </w:r>
      <w:bookmarkEnd w:id="64"/>
    </w:p>
    <w:p w14:paraId="5C358E99" w14:textId="77777777" w:rsidR="00D0355B" w:rsidRPr="00A52A6B" w:rsidRDefault="00D0355B" w:rsidP="000D5F0D">
      <w:pPr>
        <w:pStyle w:val="NadpisVZ2"/>
        <w:numPr>
          <w:ilvl w:val="0"/>
          <w:numId w:val="0"/>
        </w:numPr>
        <w:ind w:left="567"/>
        <w:rPr>
          <w:sz w:val="20"/>
          <w:szCs w:val="20"/>
        </w:rPr>
      </w:pPr>
    </w:p>
    <w:p w14:paraId="0DAC7900" w14:textId="77777777" w:rsidR="00574A67" w:rsidRPr="00DC659B" w:rsidRDefault="00346F95" w:rsidP="000D5F0D">
      <w:pPr>
        <w:pStyle w:val="NadpisVZ2"/>
      </w:pPr>
      <w:bookmarkStart w:id="65" w:name="_Toc527097750"/>
      <w:r w:rsidRPr="00DC659B">
        <w:t>Obchodní podmínky a návrh smlouvy</w:t>
      </w:r>
      <w:bookmarkEnd w:id="65"/>
    </w:p>
    <w:p w14:paraId="2CAA9A51" w14:textId="77777777" w:rsidR="00863F2B" w:rsidRPr="00051185" w:rsidRDefault="00863F2B" w:rsidP="000D5F0D">
      <w:pPr>
        <w:spacing w:before="120"/>
        <w:jc w:val="both"/>
        <w:rPr>
          <w:rFonts w:cs="Arial"/>
          <w:sz w:val="20"/>
        </w:rPr>
      </w:pPr>
      <w:r w:rsidRPr="00051185">
        <w:rPr>
          <w:rFonts w:cs="Arial"/>
          <w:b/>
          <w:bCs/>
          <w:color w:val="000000"/>
          <w:sz w:val="20"/>
        </w:rPr>
        <w:t xml:space="preserve">Nabídka </w:t>
      </w:r>
      <w:r w:rsidR="00A52A6B">
        <w:rPr>
          <w:rFonts w:cs="Arial"/>
          <w:b/>
          <w:bCs/>
          <w:sz w:val="20"/>
        </w:rPr>
        <w:t>dodavatel</w:t>
      </w:r>
      <w:r w:rsidRPr="00051185">
        <w:rPr>
          <w:rFonts w:cs="Arial"/>
          <w:b/>
          <w:bCs/>
          <w:sz w:val="20"/>
        </w:rPr>
        <w:t xml:space="preserve">e </w:t>
      </w:r>
      <w:r w:rsidRPr="00051185">
        <w:rPr>
          <w:rFonts w:cs="Arial"/>
          <w:b/>
          <w:bCs/>
          <w:color w:val="000000"/>
          <w:sz w:val="20"/>
        </w:rPr>
        <w:t>musí respektovat stanovené zadávací, obchodní a platební podmínky a v žádné části nesmí obsahovat ustanovení, které by bylo v rozporu s obchodními, platebními či zadávacími podmínkami, a které by znevýhodňovalo zadavatele.</w:t>
      </w:r>
    </w:p>
    <w:p w14:paraId="27EEDA70" w14:textId="77777777" w:rsidR="00863F2B" w:rsidRDefault="00462E65" w:rsidP="000D5F0D">
      <w:pPr>
        <w:spacing w:before="120"/>
        <w:jc w:val="both"/>
        <w:rPr>
          <w:rFonts w:cs="Arial"/>
          <w:sz w:val="20"/>
        </w:rPr>
      </w:pPr>
      <w:r>
        <w:rPr>
          <w:rFonts w:cs="Arial"/>
          <w:b/>
          <w:sz w:val="20"/>
        </w:rPr>
        <w:t>O</w:t>
      </w:r>
      <w:r w:rsidR="00863F2B" w:rsidRPr="00051185">
        <w:rPr>
          <w:rFonts w:cs="Arial"/>
          <w:b/>
          <w:sz w:val="20"/>
        </w:rPr>
        <w:t>bchodní a platební podmínky</w:t>
      </w:r>
      <w:r w:rsidR="00863F2B" w:rsidRPr="00051185">
        <w:rPr>
          <w:rFonts w:cs="Arial"/>
          <w:sz w:val="20"/>
        </w:rPr>
        <w:t xml:space="preserve"> v</w:t>
      </w:r>
      <w:r w:rsidR="00EF7424">
        <w:rPr>
          <w:rFonts w:cs="Arial"/>
          <w:sz w:val="20"/>
        </w:rPr>
        <w:t xml:space="preserve"> </w:t>
      </w:r>
      <w:r>
        <w:rPr>
          <w:rFonts w:cs="Arial"/>
          <w:b/>
          <w:color w:val="000000"/>
          <w:sz w:val="20"/>
          <w:u w:val="single"/>
        </w:rPr>
        <w:t xml:space="preserve">Návrhu </w:t>
      </w:r>
      <w:r w:rsidR="005D02DA">
        <w:rPr>
          <w:rFonts w:cs="Arial"/>
          <w:b/>
          <w:color w:val="000000"/>
          <w:sz w:val="20"/>
          <w:u w:val="single"/>
        </w:rPr>
        <w:t>Rámcové k</w:t>
      </w:r>
      <w:r>
        <w:rPr>
          <w:rFonts w:cs="Arial"/>
          <w:b/>
          <w:color w:val="000000"/>
          <w:sz w:val="20"/>
          <w:u w:val="single"/>
        </w:rPr>
        <w:t xml:space="preserve">upní smlouvy, </w:t>
      </w:r>
      <w:r w:rsidR="00863F2B" w:rsidRPr="00051185">
        <w:rPr>
          <w:rFonts w:cs="Arial"/>
          <w:sz w:val="20"/>
        </w:rPr>
        <w:t>kter</w:t>
      </w:r>
      <w:r w:rsidR="00EF7424">
        <w:rPr>
          <w:rFonts w:cs="Arial"/>
          <w:sz w:val="20"/>
        </w:rPr>
        <w:t>ý</w:t>
      </w:r>
      <w:r w:rsidR="00863F2B" w:rsidRPr="00051185">
        <w:rPr>
          <w:rFonts w:cs="Arial"/>
          <w:sz w:val="20"/>
        </w:rPr>
        <w:t xml:space="preserve"> tvoří </w:t>
      </w:r>
      <w:r w:rsidR="00863F2B" w:rsidRPr="00CA71B2">
        <w:rPr>
          <w:rFonts w:cs="Arial"/>
          <w:b/>
          <w:sz w:val="20"/>
        </w:rPr>
        <w:t>Příloh</w:t>
      </w:r>
      <w:r w:rsidR="00EF7424">
        <w:rPr>
          <w:rFonts w:cs="Arial"/>
          <w:b/>
          <w:sz w:val="20"/>
        </w:rPr>
        <w:t>u</w:t>
      </w:r>
      <w:r w:rsidR="00863F2B" w:rsidRPr="00CA71B2">
        <w:rPr>
          <w:rFonts w:cs="Arial"/>
          <w:b/>
          <w:sz w:val="20"/>
        </w:rPr>
        <w:t xml:space="preserve"> č. 3</w:t>
      </w:r>
      <w:r w:rsidR="00863F2B" w:rsidRPr="00CA71B2">
        <w:rPr>
          <w:rFonts w:cs="Arial"/>
          <w:sz w:val="20"/>
        </w:rPr>
        <w:t xml:space="preserve"> této ZD.</w:t>
      </w:r>
      <w:r w:rsidR="00863F2B" w:rsidRPr="00051185">
        <w:rPr>
          <w:rFonts w:cs="Arial"/>
          <w:sz w:val="20"/>
        </w:rPr>
        <w:t xml:space="preserve"> </w:t>
      </w:r>
    </w:p>
    <w:p w14:paraId="113EB955" w14:textId="77777777" w:rsidR="005D02DA" w:rsidRPr="005D02DA" w:rsidRDefault="005D02DA" w:rsidP="00765FC6">
      <w:pPr>
        <w:widowControl w:val="0"/>
        <w:tabs>
          <w:tab w:val="left" w:pos="2269"/>
        </w:tabs>
        <w:autoSpaceDE w:val="0"/>
        <w:autoSpaceDN w:val="0"/>
        <w:spacing w:before="240"/>
        <w:jc w:val="both"/>
        <w:rPr>
          <w:sz w:val="20"/>
        </w:rPr>
      </w:pPr>
      <w:r w:rsidRPr="005D02DA">
        <w:rPr>
          <w:rFonts w:cs="Arial"/>
          <w:bCs/>
          <w:color w:val="010000"/>
          <w:sz w:val="20"/>
        </w:rPr>
        <w:t>Rámcová kupní smlouva bude uzavřena na každou Část předmětu VZ samostatně s vybraným dodavatelem a samostatně s každou nemocnicí uvedenou v čl. 1.3 ZD.</w:t>
      </w:r>
      <w:r w:rsidRPr="005D02DA">
        <w:rPr>
          <w:sz w:val="20"/>
        </w:rPr>
        <w:t xml:space="preserve"> </w:t>
      </w:r>
    </w:p>
    <w:p w14:paraId="2E589FA9" w14:textId="77777777" w:rsidR="003C1204" w:rsidRDefault="00863F2B" w:rsidP="000D5F0D">
      <w:pPr>
        <w:spacing w:before="120"/>
        <w:jc w:val="both"/>
        <w:rPr>
          <w:rFonts w:cs="Arial"/>
          <w:b/>
          <w:sz w:val="20"/>
        </w:rPr>
      </w:pPr>
      <w:r>
        <w:rPr>
          <w:rFonts w:cs="Arial"/>
          <w:sz w:val="20"/>
        </w:rPr>
        <w:t xml:space="preserve">Dodavatel </w:t>
      </w:r>
      <w:r w:rsidRPr="00051185">
        <w:rPr>
          <w:rFonts w:cs="Arial"/>
          <w:sz w:val="20"/>
        </w:rPr>
        <w:t xml:space="preserve">ve své nabídce předloží </w:t>
      </w:r>
      <w:r w:rsidR="00114716" w:rsidRPr="00114716">
        <w:rPr>
          <w:rFonts w:cs="Arial"/>
          <w:b/>
          <w:sz w:val="20"/>
        </w:rPr>
        <w:t>pro každou část VZ</w:t>
      </w:r>
      <w:r w:rsidR="00114716">
        <w:rPr>
          <w:rFonts w:cs="Arial"/>
          <w:b/>
          <w:sz w:val="20"/>
        </w:rPr>
        <w:t>, na kterou podává na</w:t>
      </w:r>
      <w:r w:rsidR="006F2A8E">
        <w:rPr>
          <w:rFonts w:cs="Arial"/>
          <w:b/>
          <w:sz w:val="20"/>
        </w:rPr>
        <w:t>b</w:t>
      </w:r>
      <w:r w:rsidR="00114716">
        <w:rPr>
          <w:rFonts w:cs="Arial"/>
          <w:b/>
          <w:sz w:val="20"/>
        </w:rPr>
        <w:t>ídku,</w:t>
      </w:r>
      <w:r w:rsidR="00114716" w:rsidRPr="00114716">
        <w:rPr>
          <w:rFonts w:cs="Arial"/>
          <w:b/>
          <w:sz w:val="20"/>
        </w:rPr>
        <w:t xml:space="preserve"> </w:t>
      </w:r>
      <w:r w:rsidR="00CA71B2" w:rsidRPr="00114716">
        <w:rPr>
          <w:rFonts w:cs="Arial"/>
          <w:b/>
          <w:sz w:val="20"/>
        </w:rPr>
        <w:t>vyplněný</w:t>
      </w:r>
      <w:r w:rsidRPr="00114716">
        <w:rPr>
          <w:rFonts w:cs="Arial"/>
          <w:b/>
          <w:sz w:val="20"/>
        </w:rPr>
        <w:t xml:space="preserve"> </w:t>
      </w:r>
      <w:r w:rsidR="00CA71B2" w:rsidRPr="00114716">
        <w:rPr>
          <w:rFonts w:cs="Arial"/>
          <w:b/>
          <w:sz w:val="20"/>
        </w:rPr>
        <w:t>Návrh</w:t>
      </w:r>
      <w:r w:rsidR="00114716" w:rsidRPr="00114716">
        <w:rPr>
          <w:rFonts w:cs="Arial"/>
          <w:b/>
          <w:sz w:val="20"/>
        </w:rPr>
        <w:t xml:space="preserve"> </w:t>
      </w:r>
      <w:r w:rsidR="005D02DA">
        <w:rPr>
          <w:rFonts w:cs="Arial"/>
          <w:b/>
          <w:sz w:val="20"/>
        </w:rPr>
        <w:t>Rámcové k</w:t>
      </w:r>
      <w:r w:rsidR="00114716" w:rsidRPr="00114716">
        <w:rPr>
          <w:rFonts w:cs="Arial"/>
          <w:b/>
          <w:sz w:val="20"/>
        </w:rPr>
        <w:t>upní</w:t>
      </w:r>
      <w:r w:rsidR="00CA71B2" w:rsidRPr="00114716">
        <w:rPr>
          <w:rFonts w:cs="Arial"/>
          <w:b/>
          <w:sz w:val="20"/>
        </w:rPr>
        <w:t xml:space="preserve"> smlou</w:t>
      </w:r>
      <w:r w:rsidRPr="00114716">
        <w:rPr>
          <w:rFonts w:cs="Arial"/>
          <w:b/>
          <w:sz w:val="20"/>
        </w:rPr>
        <w:t>v</w:t>
      </w:r>
      <w:r w:rsidR="00440663" w:rsidRPr="00114716">
        <w:rPr>
          <w:rFonts w:cs="Arial"/>
          <w:b/>
          <w:sz w:val="20"/>
        </w:rPr>
        <w:t>y</w:t>
      </w:r>
      <w:r w:rsidR="00114716" w:rsidRPr="00114716">
        <w:rPr>
          <w:rFonts w:cs="Arial"/>
          <w:b/>
          <w:sz w:val="20"/>
        </w:rPr>
        <w:t xml:space="preserve"> </w:t>
      </w:r>
      <w:r w:rsidR="00766497" w:rsidRPr="00766497">
        <w:rPr>
          <w:rFonts w:cs="Arial"/>
          <w:sz w:val="20"/>
        </w:rPr>
        <w:t>(</w:t>
      </w:r>
      <w:r w:rsidR="00766497">
        <w:rPr>
          <w:rFonts w:cs="Arial"/>
          <w:sz w:val="20"/>
        </w:rPr>
        <w:t>dle části VZ</w:t>
      </w:r>
      <w:r w:rsidR="00766497" w:rsidRPr="00766497">
        <w:rPr>
          <w:rFonts w:cs="Arial"/>
          <w:sz w:val="20"/>
        </w:rPr>
        <w:t>)</w:t>
      </w:r>
      <w:r w:rsidR="006F2A8E">
        <w:rPr>
          <w:rFonts w:cs="Arial"/>
          <w:b/>
          <w:sz w:val="20"/>
        </w:rPr>
        <w:t xml:space="preserve">, </w:t>
      </w:r>
      <w:r w:rsidR="006F2A8E" w:rsidRPr="00051185">
        <w:rPr>
          <w:rFonts w:cs="Arial"/>
          <w:b/>
          <w:sz w:val="20"/>
        </w:rPr>
        <w:t>včetně všech příloh</w:t>
      </w:r>
      <w:r w:rsidR="006F2A8E" w:rsidRPr="00051185">
        <w:rPr>
          <w:rFonts w:cs="Arial"/>
          <w:sz w:val="20"/>
        </w:rPr>
        <w:t>, pokud jsou požadovány</w:t>
      </w:r>
      <w:r w:rsidR="00114716" w:rsidRPr="00114716">
        <w:rPr>
          <w:rStyle w:val="Znakapoznpodarou"/>
          <w:rFonts w:cs="Arial"/>
          <w:b/>
          <w:color w:val="000000"/>
          <w:sz w:val="20"/>
        </w:rPr>
        <w:footnoteReference w:id="9"/>
      </w:r>
      <w:r w:rsidR="00114716">
        <w:rPr>
          <w:rFonts w:cs="Arial"/>
          <w:color w:val="000000"/>
          <w:sz w:val="20"/>
        </w:rPr>
        <w:t>.</w:t>
      </w:r>
      <w:r w:rsidR="00233F83">
        <w:rPr>
          <w:rFonts w:cs="Arial"/>
          <w:b/>
          <w:sz w:val="20"/>
        </w:rPr>
        <w:t xml:space="preserve"> </w:t>
      </w:r>
    </w:p>
    <w:p w14:paraId="18F1EF90" w14:textId="77777777" w:rsidR="00863F2B" w:rsidRDefault="00863F2B" w:rsidP="000D5F0D">
      <w:pPr>
        <w:spacing w:before="120"/>
        <w:jc w:val="both"/>
        <w:rPr>
          <w:rFonts w:cs="Arial"/>
          <w:sz w:val="20"/>
        </w:rPr>
      </w:pPr>
      <w:r>
        <w:rPr>
          <w:rFonts w:cs="Arial"/>
          <w:b/>
          <w:sz w:val="20"/>
        </w:rPr>
        <w:t>Dodavatel</w:t>
      </w:r>
      <w:r w:rsidRPr="00051185">
        <w:rPr>
          <w:rFonts w:cs="Arial"/>
          <w:sz w:val="20"/>
        </w:rPr>
        <w:t xml:space="preserve"> </w:t>
      </w:r>
      <w:r w:rsidRPr="00051185">
        <w:rPr>
          <w:rFonts w:cs="Arial"/>
          <w:b/>
          <w:sz w:val="20"/>
        </w:rPr>
        <w:t>je povinen přijmout přiložen</w:t>
      </w:r>
      <w:r w:rsidR="00765FC6">
        <w:rPr>
          <w:rFonts w:cs="Arial"/>
          <w:b/>
          <w:sz w:val="20"/>
        </w:rPr>
        <w:t>ý</w:t>
      </w:r>
      <w:r w:rsidRPr="00051185">
        <w:rPr>
          <w:rFonts w:cs="Arial"/>
          <w:b/>
          <w:sz w:val="20"/>
        </w:rPr>
        <w:t xml:space="preserve"> Návrh </w:t>
      </w:r>
      <w:r w:rsidR="005D02DA">
        <w:rPr>
          <w:rFonts w:cs="Arial"/>
          <w:b/>
          <w:sz w:val="20"/>
        </w:rPr>
        <w:t>Rámcov</w:t>
      </w:r>
      <w:r w:rsidR="00765FC6">
        <w:rPr>
          <w:rFonts w:cs="Arial"/>
          <w:b/>
          <w:sz w:val="20"/>
        </w:rPr>
        <w:t>é kupní</w:t>
      </w:r>
      <w:r w:rsidR="005D02DA">
        <w:rPr>
          <w:rFonts w:cs="Arial"/>
          <w:b/>
          <w:sz w:val="20"/>
        </w:rPr>
        <w:t xml:space="preserve"> s</w:t>
      </w:r>
      <w:r w:rsidRPr="00051185">
        <w:rPr>
          <w:rFonts w:cs="Arial"/>
          <w:b/>
          <w:bCs/>
          <w:sz w:val="20"/>
        </w:rPr>
        <w:t>ml</w:t>
      </w:r>
      <w:r w:rsidR="00765FC6">
        <w:rPr>
          <w:rFonts w:cs="Arial"/>
          <w:b/>
          <w:bCs/>
          <w:sz w:val="20"/>
        </w:rPr>
        <w:t>ouvy</w:t>
      </w:r>
      <w:r w:rsidRPr="00051185">
        <w:rPr>
          <w:rFonts w:cs="Arial"/>
          <w:b/>
          <w:sz w:val="20"/>
        </w:rPr>
        <w:t xml:space="preserve"> bez výhrad a beze změny</w:t>
      </w:r>
      <w:r w:rsidR="00114716">
        <w:rPr>
          <w:rFonts w:cs="Arial"/>
          <w:sz w:val="20"/>
        </w:rPr>
        <w:t>.</w:t>
      </w:r>
    </w:p>
    <w:p w14:paraId="148020A3" w14:textId="77777777" w:rsidR="006F2A8E" w:rsidRDefault="006F2A8E" w:rsidP="000D5F0D">
      <w:pPr>
        <w:spacing w:before="120"/>
        <w:jc w:val="both"/>
        <w:rPr>
          <w:rFonts w:cs="Arial"/>
          <w:sz w:val="20"/>
        </w:rPr>
      </w:pPr>
      <w:r w:rsidRPr="00051185">
        <w:rPr>
          <w:rFonts w:cs="Arial"/>
          <w:b/>
          <w:bCs/>
          <w:sz w:val="20"/>
        </w:rPr>
        <w:t xml:space="preserve">Přílohy </w:t>
      </w:r>
      <w:r>
        <w:rPr>
          <w:rFonts w:cs="Arial"/>
          <w:b/>
          <w:bCs/>
          <w:sz w:val="20"/>
        </w:rPr>
        <w:t>Návrhů Smluv</w:t>
      </w:r>
      <w:r w:rsidRPr="00051185">
        <w:rPr>
          <w:rFonts w:cs="Arial"/>
          <w:b/>
          <w:bCs/>
          <w:sz w:val="20"/>
        </w:rPr>
        <w:t xml:space="preserve"> nemusí být v nabídce uvedeny duplicitně</w:t>
      </w:r>
      <w:r w:rsidRPr="00051185">
        <w:rPr>
          <w:rFonts w:cs="Arial"/>
          <w:sz w:val="20"/>
        </w:rPr>
        <w:t>. Tzn., že není nutné vkládat jednotlivé přílohy k Návrhům, pokud budou tyto dokumenty obsaženy jinde v nabídce.</w:t>
      </w:r>
    </w:p>
    <w:p w14:paraId="1270BEF8" w14:textId="50084547" w:rsidR="00863F2B" w:rsidRPr="00051185" w:rsidRDefault="00765FC6" w:rsidP="000D5F0D">
      <w:pPr>
        <w:autoSpaceDE w:val="0"/>
        <w:autoSpaceDN w:val="0"/>
        <w:adjustRightInd w:val="0"/>
        <w:spacing w:before="120"/>
        <w:jc w:val="both"/>
        <w:rPr>
          <w:rFonts w:cs="Arial"/>
          <w:sz w:val="20"/>
        </w:rPr>
      </w:pPr>
      <w:r>
        <w:rPr>
          <w:rFonts w:cs="Arial"/>
          <w:b/>
          <w:bCs/>
          <w:sz w:val="20"/>
        </w:rPr>
        <w:t>Návrh</w:t>
      </w:r>
      <w:r w:rsidR="00863F2B" w:rsidRPr="00051185">
        <w:rPr>
          <w:rFonts w:cs="Arial"/>
          <w:b/>
          <w:bCs/>
          <w:sz w:val="20"/>
        </w:rPr>
        <w:t xml:space="preserve"> </w:t>
      </w:r>
      <w:r>
        <w:rPr>
          <w:rFonts w:cs="Arial"/>
          <w:b/>
          <w:bCs/>
          <w:sz w:val="20"/>
        </w:rPr>
        <w:t xml:space="preserve">Rámcové kupní </w:t>
      </w:r>
      <w:r w:rsidR="00863F2B" w:rsidRPr="00051185">
        <w:rPr>
          <w:rFonts w:cs="Arial"/>
          <w:b/>
          <w:bCs/>
          <w:sz w:val="20"/>
        </w:rPr>
        <w:t>sml</w:t>
      </w:r>
      <w:r>
        <w:rPr>
          <w:rFonts w:cs="Arial"/>
          <w:b/>
          <w:bCs/>
          <w:sz w:val="20"/>
        </w:rPr>
        <w:t>ou</w:t>
      </w:r>
      <w:r w:rsidR="00863F2B" w:rsidRPr="00051185">
        <w:rPr>
          <w:rFonts w:cs="Arial"/>
          <w:b/>
          <w:bCs/>
          <w:sz w:val="20"/>
        </w:rPr>
        <w:t>v</w:t>
      </w:r>
      <w:r>
        <w:rPr>
          <w:rFonts w:cs="Arial"/>
          <w:b/>
          <w:bCs/>
          <w:sz w:val="20"/>
        </w:rPr>
        <w:t>y</w:t>
      </w:r>
      <w:r w:rsidR="00863F2B" w:rsidRPr="00051185">
        <w:rPr>
          <w:rFonts w:cs="Arial"/>
          <w:sz w:val="20"/>
        </w:rPr>
        <w:t xml:space="preserve"> </w:t>
      </w:r>
      <w:r w:rsidR="00863F2B" w:rsidRPr="00051185">
        <w:rPr>
          <w:rFonts w:cs="Arial"/>
          <w:b/>
          <w:bCs/>
          <w:sz w:val="20"/>
        </w:rPr>
        <w:t xml:space="preserve">musí být ze strany </w:t>
      </w:r>
      <w:r w:rsidR="00863F2B">
        <w:rPr>
          <w:rFonts w:cs="Arial"/>
          <w:b/>
          <w:bCs/>
          <w:sz w:val="20"/>
        </w:rPr>
        <w:t>dodavatele</w:t>
      </w:r>
      <w:r w:rsidR="00863F2B" w:rsidRPr="00051185">
        <w:rPr>
          <w:rFonts w:cs="Arial"/>
          <w:sz w:val="20"/>
        </w:rPr>
        <w:t xml:space="preserve"> </w:t>
      </w:r>
      <w:r w:rsidR="00863F2B" w:rsidRPr="00051185">
        <w:rPr>
          <w:rFonts w:cs="Arial"/>
          <w:b/>
          <w:bCs/>
          <w:sz w:val="20"/>
        </w:rPr>
        <w:t>podepsán statutárním orgánem</w:t>
      </w:r>
      <w:r w:rsidR="00863F2B" w:rsidRPr="00051185">
        <w:rPr>
          <w:rFonts w:cs="Arial"/>
          <w:sz w:val="20"/>
        </w:rPr>
        <w:t xml:space="preserve"> nebo osobou k tomu statutárním orgánem zmocněnou či pověřenou. Originál či kopie zmocnění či pověření musí být v takovém p</w:t>
      </w:r>
      <w:r w:rsidR="00863F2B">
        <w:rPr>
          <w:rFonts w:cs="Arial"/>
          <w:sz w:val="20"/>
        </w:rPr>
        <w:t>řípadě součástí příslušného Návrhu smlouvy</w:t>
      </w:r>
      <w:r w:rsidR="00863F2B" w:rsidRPr="00051185">
        <w:rPr>
          <w:rFonts w:cs="Arial"/>
          <w:sz w:val="20"/>
        </w:rPr>
        <w:t>.</w:t>
      </w:r>
      <w:r w:rsidR="00A976DB">
        <w:rPr>
          <w:rFonts w:cs="Arial"/>
          <w:sz w:val="20"/>
        </w:rPr>
        <w:t xml:space="preserve">  </w:t>
      </w:r>
      <w:r w:rsidR="0092771B">
        <w:rPr>
          <w:rFonts w:cs="Arial"/>
          <w:sz w:val="20"/>
        </w:rPr>
        <w:t>Pokud bude el</w:t>
      </w:r>
      <w:r w:rsidR="0070641F">
        <w:rPr>
          <w:rFonts w:cs="Arial"/>
          <w:sz w:val="20"/>
        </w:rPr>
        <w:t>e</w:t>
      </w:r>
      <w:r w:rsidR="0092771B">
        <w:rPr>
          <w:rFonts w:cs="Arial"/>
          <w:sz w:val="20"/>
        </w:rPr>
        <w:t>ktronická nabídk</w:t>
      </w:r>
      <w:r w:rsidR="0070641F">
        <w:rPr>
          <w:rFonts w:cs="Arial"/>
          <w:sz w:val="20"/>
        </w:rPr>
        <w:t>a</w:t>
      </w:r>
      <w:r w:rsidR="0092771B">
        <w:rPr>
          <w:rFonts w:cs="Arial"/>
          <w:sz w:val="20"/>
        </w:rPr>
        <w:t xml:space="preserve"> podepsána oprávněným zástupcem dodavatele, má se za to, že je podepsán též Návrh rámcové kupní smlouvy.</w:t>
      </w:r>
    </w:p>
    <w:p w14:paraId="0A5AFAF3" w14:textId="77777777" w:rsidR="00863F2B" w:rsidRPr="00863F2B" w:rsidRDefault="00765FC6" w:rsidP="000D5F0D">
      <w:pPr>
        <w:autoSpaceDE w:val="0"/>
        <w:autoSpaceDN w:val="0"/>
        <w:adjustRightInd w:val="0"/>
        <w:spacing w:before="120"/>
        <w:jc w:val="both"/>
        <w:rPr>
          <w:rFonts w:cs="Arial"/>
          <w:b/>
          <w:sz w:val="20"/>
        </w:rPr>
      </w:pPr>
      <w:r>
        <w:rPr>
          <w:rFonts w:cs="Arial"/>
          <w:b/>
          <w:sz w:val="20"/>
        </w:rPr>
        <w:t xml:space="preserve">Údaje uvedené v Návrhu </w:t>
      </w:r>
      <w:r w:rsidR="0030350F">
        <w:rPr>
          <w:rFonts w:cs="Arial"/>
          <w:b/>
          <w:sz w:val="20"/>
        </w:rPr>
        <w:t xml:space="preserve">Rámcové </w:t>
      </w:r>
      <w:r w:rsidR="000B43A9">
        <w:rPr>
          <w:rFonts w:cs="Arial"/>
          <w:b/>
          <w:sz w:val="20"/>
        </w:rPr>
        <w:t>kupní s</w:t>
      </w:r>
      <w:r>
        <w:rPr>
          <w:rFonts w:cs="Arial"/>
          <w:b/>
          <w:sz w:val="20"/>
        </w:rPr>
        <w:t>mlou</w:t>
      </w:r>
      <w:r w:rsidR="00863F2B" w:rsidRPr="00863F2B">
        <w:rPr>
          <w:rFonts w:cs="Arial"/>
          <w:b/>
          <w:sz w:val="20"/>
        </w:rPr>
        <w:t>v</w:t>
      </w:r>
      <w:r>
        <w:rPr>
          <w:rFonts w:cs="Arial"/>
          <w:b/>
          <w:sz w:val="20"/>
        </w:rPr>
        <w:t>y</w:t>
      </w:r>
      <w:r w:rsidR="00863F2B" w:rsidRPr="00863F2B">
        <w:rPr>
          <w:rFonts w:cs="Arial"/>
          <w:b/>
          <w:sz w:val="20"/>
        </w:rPr>
        <w:t xml:space="preserve"> se nesmí lišit od údajů uvedených v jiné části nabídky dodavatele. </w:t>
      </w:r>
    </w:p>
    <w:p w14:paraId="5F5A015C" w14:textId="77777777" w:rsidR="00863F2B" w:rsidRPr="00863F2B" w:rsidRDefault="00863F2B" w:rsidP="000D5F0D">
      <w:pPr>
        <w:tabs>
          <w:tab w:val="left" w:pos="2469"/>
        </w:tabs>
        <w:spacing w:before="120"/>
        <w:jc w:val="both"/>
        <w:rPr>
          <w:rFonts w:cs="Arial"/>
          <w:color w:val="000000"/>
          <w:sz w:val="20"/>
        </w:rPr>
      </w:pPr>
      <w:r w:rsidRPr="00863F2B">
        <w:rPr>
          <w:rFonts w:cs="Arial"/>
          <w:color w:val="000000"/>
          <w:sz w:val="20"/>
        </w:rPr>
        <w:t xml:space="preserve">V </w:t>
      </w:r>
      <w:r w:rsidR="00765FC6">
        <w:rPr>
          <w:rFonts w:cs="Arial"/>
          <w:b/>
          <w:sz w:val="20"/>
        </w:rPr>
        <w:t>Návrhu</w:t>
      </w:r>
      <w:r w:rsidRPr="00863F2B">
        <w:rPr>
          <w:rFonts w:cs="Arial"/>
          <w:b/>
          <w:sz w:val="20"/>
        </w:rPr>
        <w:t xml:space="preserve"> </w:t>
      </w:r>
      <w:r w:rsidR="0030350F">
        <w:rPr>
          <w:rFonts w:cs="Arial"/>
          <w:b/>
          <w:sz w:val="20"/>
        </w:rPr>
        <w:t xml:space="preserve">Rámcové </w:t>
      </w:r>
      <w:r w:rsidR="000B43A9">
        <w:rPr>
          <w:rFonts w:cs="Arial"/>
          <w:b/>
          <w:sz w:val="20"/>
        </w:rPr>
        <w:t>kupní s</w:t>
      </w:r>
      <w:r w:rsidRPr="00863F2B">
        <w:rPr>
          <w:rFonts w:cs="Arial"/>
          <w:b/>
          <w:sz w:val="20"/>
        </w:rPr>
        <w:t>ml</w:t>
      </w:r>
      <w:r w:rsidR="00765FC6">
        <w:rPr>
          <w:rFonts w:cs="Arial"/>
          <w:b/>
          <w:sz w:val="20"/>
        </w:rPr>
        <w:t>o</w:t>
      </w:r>
      <w:r w:rsidRPr="00863F2B">
        <w:rPr>
          <w:rFonts w:cs="Arial"/>
          <w:b/>
          <w:sz w:val="20"/>
        </w:rPr>
        <w:t>uv</w:t>
      </w:r>
      <w:r w:rsidR="00765FC6">
        <w:rPr>
          <w:rFonts w:cs="Arial"/>
          <w:b/>
          <w:sz w:val="20"/>
        </w:rPr>
        <w:t>y</w:t>
      </w:r>
      <w:r w:rsidRPr="00863F2B">
        <w:rPr>
          <w:rFonts w:cs="Arial"/>
          <w:b/>
          <w:sz w:val="20"/>
        </w:rPr>
        <w:t xml:space="preserve"> </w:t>
      </w:r>
      <w:r w:rsidRPr="00863F2B">
        <w:rPr>
          <w:rFonts w:cs="Arial"/>
          <w:bCs/>
          <w:sz w:val="20"/>
        </w:rPr>
        <w:t xml:space="preserve">je </w:t>
      </w:r>
      <w:r w:rsidRPr="00863F2B">
        <w:rPr>
          <w:rFonts w:cs="Arial"/>
          <w:color w:val="000000"/>
          <w:sz w:val="20"/>
        </w:rPr>
        <w:t xml:space="preserve">dodavatel </w:t>
      </w:r>
      <w:r w:rsidRPr="00863F2B">
        <w:rPr>
          <w:rFonts w:cs="Arial"/>
          <w:b/>
          <w:color w:val="000000"/>
          <w:sz w:val="20"/>
        </w:rPr>
        <w:t xml:space="preserve">povinen a oprávněn </w:t>
      </w:r>
      <w:r w:rsidRPr="00863F2B">
        <w:rPr>
          <w:rFonts w:cs="Arial"/>
          <w:b/>
          <w:sz w:val="20"/>
        </w:rPr>
        <w:t>doplnit</w:t>
      </w:r>
      <w:r w:rsidRPr="00863F2B">
        <w:rPr>
          <w:rFonts w:cs="Arial"/>
          <w:sz w:val="20"/>
        </w:rPr>
        <w:t xml:space="preserve"> pouze své </w:t>
      </w:r>
      <w:r w:rsidRPr="00863F2B">
        <w:rPr>
          <w:rFonts w:cs="Arial"/>
          <w:b/>
          <w:sz w:val="20"/>
        </w:rPr>
        <w:t>identifikační údaje</w:t>
      </w:r>
      <w:r w:rsidRPr="00863F2B">
        <w:rPr>
          <w:rFonts w:cs="Arial"/>
          <w:sz w:val="20"/>
        </w:rPr>
        <w:t xml:space="preserve">, a to v souladu se skutečným stavem, aby bylo vymezení </w:t>
      </w:r>
      <w:r w:rsidR="00A52A6B">
        <w:rPr>
          <w:rFonts w:cs="Arial"/>
          <w:sz w:val="20"/>
        </w:rPr>
        <w:t>dodavatel</w:t>
      </w:r>
      <w:r w:rsidRPr="00863F2B">
        <w:rPr>
          <w:rFonts w:cs="Arial"/>
          <w:sz w:val="20"/>
        </w:rPr>
        <w:t>e dostatečně určité, a dále</w:t>
      </w:r>
      <w:r w:rsidRPr="00863F2B">
        <w:rPr>
          <w:rFonts w:cs="Arial"/>
          <w:color w:val="000000"/>
          <w:sz w:val="20"/>
        </w:rPr>
        <w:t xml:space="preserve"> údaje o </w:t>
      </w:r>
      <w:r w:rsidRPr="00863F2B">
        <w:rPr>
          <w:rFonts w:cs="Arial"/>
          <w:b/>
          <w:color w:val="000000"/>
          <w:sz w:val="20"/>
        </w:rPr>
        <w:t xml:space="preserve">nabídkové ceně </w:t>
      </w:r>
      <w:r w:rsidRPr="00863F2B">
        <w:rPr>
          <w:rFonts w:cs="Arial"/>
          <w:color w:val="000000"/>
          <w:sz w:val="20"/>
        </w:rPr>
        <w:t xml:space="preserve">a </w:t>
      </w:r>
      <w:r w:rsidRPr="00863F2B">
        <w:rPr>
          <w:rFonts w:cs="Arial"/>
          <w:b/>
          <w:color w:val="000000"/>
          <w:sz w:val="20"/>
        </w:rPr>
        <w:t>další jasně označené údaje pro doplnění</w:t>
      </w:r>
      <w:r w:rsidRPr="00863F2B">
        <w:rPr>
          <w:rFonts w:cs="Arial"/>
          <w:color w:val="000000"/>
          <w:sz w:val="20"/>
        </w:rPr>
        <w:t xml:space="preserve">. </w:t>
      </w:r>
      <w:r w:rsidRPr="00863F2B">
        <w:rPr>
          <w:rFonts w:cs="Arial"/>
          <w:sz w:val="20"/>
        </w:rPr>
        <w:t xml:space="preserve">Takovéto údaje budou vyznačeny slovním spojením </w:t>
      </w:r>
      <w:r w:rsidRPr="00863F2B">
        <w:rPr>
          <w:rFonts w:cs="Arial"/>
          <w:color w:val="000000"/>
          <w:sz w:val="20"/>
        </w:rPr>
        <w:t>„</w:t>
      </w:r>
      <w:r w:rsidRPr="00863F2B">
        <w:rPr>
          <w:rFonts w:cs="Arial"/>
          <w:b/>
          <w:bCs/>
          <w:color w:val="FF0000"/>
          <w:sz w:val="20"/>
        </w:rPr>
        <w:t>DOPLNIT</w:t>
      </w:r>
      <w:r w:rsidRPr="00863F2B">
        <w:rPr>
          <w:rFonts w:cs="Arial"/>
          <w:color w:val="000000"/>
          <w:sz w:val="20"/>
        </w:rPr>
        <w:t>“ (nebo obdobně)</w:t>
      </w:r>
      <w:r w:rsidR="0030350F">
        <w:rPr>
          <w:rFonts w:cs="Arial"/>
          <w:color w:val="000000"/>
          <w:sz w:val="20"/>
        </w:rPr>
        <w:t xml:space="preserve">, </w:t>
      </w:r>
      <w:r w:rsidR="0030350F" w:rsidRPr="0030350F">
        <w:rPr>
          <w:rFonts w:cs="Calibri"/>
          <w:b/>
          <w:bCs/>
          <w:sz w:val="20"/>
        </w:rPr>
        <w:t xml:space="preserve">případně vyznačené </w:t>
      </w:r>
      <w:r w:rsidR="0030350F" w:rsidRPr="0030350F">
        <w:rPr>
          <w:rFonts w:cs="Calibri"/>
          <w:b/>
          <w:bCs/>
          <w:color w:val="FF0000"/>
          <w:sz w:val="20"/>
        </w:rPr>
        <w:t>červenou barvou</w:t>
      </w:r>
      <w:r w:rsidRPr="00863F2B">
        <w:rPr>
          <w:rFonts w:cs="Arial"/>
          <w:color w:val="000000"/>
          <w:sz w:val="20"/>
        </w:rPr>
        <w:t>.</w:t>
      </w:r>
    </w:p>
    <w:p w14:paraId="1AF31265" w14:textId="77777777" w:rsidR="00863F2B" w:rsidRDefault="00863F2B" w:rsidP="000D5F0D">
      <w:pPr>
        <w:spacing w:before="120"/>
        <w:jc w:val="both"/>
        <w:rPr>
          <w:rFonts w:cs="Arial"/>
          <w:bCs/>
          <w:color w:val="000000" w:themeColor="text1"/>
          <w:sz w:val="20"/>
        </w:rPr>
      </w:pPr>
      <w:r w:rsidRPr="00051185">
        <w:rPr>
          <w:rFonts w:cs="Arial"/>
          <w:iCs/>
          <w:color w:val="000000" w:themeColor="text1"/>
          <w:sz w:val="20"/>
        </w:rPr>
        <w:t xml:space="preserve">Obsah obchodních podmínek může </w:t>
      </w:r>
      <w:r w:rsidR="00A52A6B">
        <w:rPr>
          <w:rFonts w:cs="Arial"/>
          <w:sz w:val="20"/>
        </w:rPr>
        <w:t>dodavatel</w:t>
      </w:r>
      <w:r w:rsidRPr="00051185">
        <w:rPr>
          <w:rFonts w:cs="Arial"/>
          <w:sz w:val="20"/>
        </w:rPr>
        <w:t xml:space="preserve"> </w:t>
      </w:r>
      <w:r w:rsidRPr="00051185">
        <w:rPr>
          <w:rFonts w:cs="Arial"/>
          <w:iCs/>
          <w:color w:val="000000" w:themeColor="text1"/>
          <w:sz w:val="20"/>
        </w:rPr>
        <w:t xml:space="preserve">doplnit, upravit či vymazat pouze v těch částech, kde to vyplývá z textu obchodních podmínek nebo jiné části ZD, </w:t>
      </w:r>
      <w:r w:rsidR="00A52A6B">
        <w:rPr>
          <w:rFonts w:cs="Arial"/>
          <w:sz w:val="20"/>
        </w:rPr>
        <w:t>dodavatel</w:t>
      </w:r>
      <w:r w:rsidRPr="00051185">
        <w:rPr>
          <w:rFonts w:cs="Arial"/>
          <w:sz w:val="20"/>
        </w:rPr>
        <w:t xml:space="preserve"> </w:t>
      </w:r>
      <w:r w:rsidRPr="00051185">
        <w:rPr>
          <w:rFonts w:cs="Arial"/>
          <w:iCs/>
          <w:color w:val="000000" w:themeColor="text1"/>
          <w:sz w:val="20"/>
        </w:rPr>
        <w:t>není oprávněn provádět jiné obsahové změny v textu Návrh</w:t>
      </w:r>
      <w:r w:rsidR="0030350F">
        <w:rPr>
          <w:rFonts w:cs="Arial"/>
          <w:iCs/>
          <w:color w:val="000000" w:themeColor="text1"/>
          <w:sz w:val="20"/>
        </w:rPr>
        <w:t>u Rámcové Smlou</w:t>
      </w:r>
      <w:r w:rsidRPr="00051185">
        <w:rPr>
          <w:rFonts w:cs="Arial"/>
          <w:iCs/>
          <w:color w:val="000000" w:themeColor="text1"/>
          <w:sz w:val="20"/>
        </w:rPr>
        <w:t>v</w:t>
      </w:r>
      <w:r w:rsidR="0030350F">
        <w:rPr>
          <w:rFonts w:cs="Arial"/>
          <w:iCs/>
          <w:color w:val="000000" w:themeColor="text1"/>
          <w:sz w:val="20"/>
        </w:rPr>
        <w:t>y</w:t>
      </w:r>
      <w:r w:rsidRPr="00051185">
        <w:rPr>
          <w:rFonts w:cs="Arial"/>
          <w:iCs/>
          <w:color w:val="000000" w:themeColor="text1"/>
          <w:sz w:val="20"/>
        </w:rPr>
        <w:t>.</w:t>
      </w:r>
      <w:r w:rsidRPr="00051185">
        <w:rPr>
          <w:rFonts w:cs="Arial"/>
          <w:color w:val="000000" w:themeColor="text1"/>
          <w:sz w:val="20"/>
        </w:rPr>
        <w:t xml:space="preserve"> </w:t>
      </w:r>
      <w:r w:rsidR="00A52A6B">
        <w:rPr>
          <w:rFonts w:cs="Arial"/>
          <w:sz w:val="20"/>
        </w:rPr>
        <w:t>Dodavatel</w:t>
      </w:r>
      <w:r w:rsidRPr="00051185">
        <w:rPr>
          <w:rFonts w:cs="Arial"/>
          <w:sz w:val="20"/>
        </w:rPr>
        <w:t xml:space="preserve"> </w:t>
      </w:r>
      <w:r w:rsidRPr="00051185">
        <w:rPr>
          <w:rFonts w:cs="Arial"/>
          <w:color w:val="000000" w:themeColor="text1"/>
          <w:sz w:val="20"/>
        </w:rPr>
        <w:t xml:space="preserve">je povinen v Návrzích </w:t>
      </w:r>
      <w:r w:rsidR="0030350F">
        <w:rPr>
          <w:rFonts w:cs="Arial"/>
          <w:color w:val="000000" w:themeColor="text1"/>
          <w:sz w:val="20"/>
        </w:rPr>
        <w:t xml:space="preserve">Rámcové </w:t>
      </w:r>
      <w:r w:rsidR="000B43A9" w:rsidRPr="000B43A9">
        <w:rPr>
          <w:rFonts w:cs="Arial"/>
          <w:color w:val="000000" w:themeColor="text1"/>
          <w:sz w:val="20"/>
        </w:rPr>
        <w:t>kupní s</w:t>
      </w:r>
      <w:r w:rsidRPr="00051185">
        <w:rPr>
          <w:rFonts w:cs="Arial"/>
          <w:color w:val="000000" w:themeColor="text1"/>
          <w:sz w:val="20"/>
        </w:rPr>
        <w:t>ml</w:t>
      </w:r>
      <w:r w:rsidR="0030350F">
        <w:rPr>
          <w:rFonts w:cs="Arial"/>
          <w:color w:val="000000" w:themeColor="text1"/>
          <w:sz w:val="20"/>
        </w:rPr>
        <w:t>o</w:t>
      </w:r>
      <w:r w:rsidRPr="00051185">
        <w:rPr>
          <w:rFonts w:cs="Arial"/>
          <w:color w:val="000000" w:themeColor="text1"/>
          <w:sz w:val="20"/>
        </w:rPr>
        <w:t>uv</w:t>
      </w:r>
      <w:r w:rsidR="0030350F">
        <w:rPr>
          <w:rFonts w:cs="Arial"/>
          <w:color w:val="000000" w:themeColor="text1"/>
          <w:sz w:val="20"/>
        </w:rPr>
        <w:t>y</w:t>
      </w:r>
      <w:r w:rsidRPr="00051185">
        <w:rPr>
          <w:rFonts w:cs="Arial"/>
          <w:color w:val="000000" w:themeColor="text1"/>
          <w:sz w:val="20"/>
        </w:rPr>
        <w:t xml:space="preserve"> zohlednit a zapracovat veškeré poznámky (zejména poznámky pod čarou) a pokyny zadavatele. </w:t>
      </w:r>
      <w:r w:rsidRPr="00051185">
        <w:rPr>
          <w:rFonts w:cs="Arial"/>
          <w:b/>
          <w:color w:val="000000" w:themeColor="text1"/>
          <w:sz w:val="20"/>
        </w:rPr>
        <w:t xml:space="preserve">Případnou úpravu jiných </w:t>
      </w:r>
      <w:r w:rsidR="0030350F">
        <w:rPr>
          <w:rFonts w:cs="Arial"/>
          <w:b/>
          <w:color w:val="000000" w:themeColor="text1"/>
          <w:sz w:val="20"/>
        </w:rPr>
        <w:t>než uvedených částí textu Návrhu Rámcové</w:t>
      </w:r>
      <w:r w:rsidR="000B43A9">
        <w:rPr>
          <w:rFonts w:cs="Arial"/>
          <w:b/>
          <w:color w:val="000000" w:themeColor="text1"/>
          <w:sz w:val="20"/>
        </w:rPr>
        <w:t xml:space="preserve"> kupní s</w:t>
      </w:r>
      <w:r w:rsidR="0030350F">
        <w:rPr>
          <w:rFonts w:cs="Arial"/>
          <w:b/>
          <w:color w:val="000000" w:themeColor="text1"/>
          <w:sz w:val="20"/>
        </w:rPr>
        <w:t>mlou</w:t>
      </w:r>
      <w:r w:rsidRPr="00051185">
        <w:rPr>
          <w:rFonts w:cs="Arial"/>
          <w:b/>
          <w:color w:val="000000" w:themeColor="text1"/>
          <w:sz w:val="20"/>
        </w:rPr>
        <w:t>v</w:t>
      </w:r>
      <w:r w:rsidR="0030350F">
        <w:rPr>
          <w:rFonts w:cs="Arial"/>
          <w:b/>
          <w:color w:val="000000" w:themeColor="text1"/>
          <w:sz w:val="20"/>
        </w:rPr>
        <w:t>y</w:t>
      </w:r>
      <w:r w:rsidRPr="00051185">
        <w:rPr>
          <w:rFonts w:cs="Arial"/>
          <w:b/>
          <w:color w:val="000000" w:themeColor="text1"/>
          <w:sz w:val="20"/>
        </w:rPr>
        <w:t xml:space="preserve"> bude zadavatel považovat za</w:t>
      </w:r>
      <w:r w:rsidRPr="00051185">
        <w:rPr>
          <w:rStyle w:val="apple-converted-space"/>
          <w:rFonts w:cs="Arial"/>
          <w:b/>
          <w:color w:val="000000" w:themeColor="text1"/>
          <w:sz w:val="20"/>
        </w:rPr>
        <w:t> </w:t>
      </w:r>
      <w:r w:rsidRPr="00051185">
        <w:rPr>
          <w:rFonts w:cs="Arial"/>
          <w:b/>
          <w:bCs/>
          <w:color w:val="000000" w:themeColor="text1"/>
          <w:sz w:val="20"/>
        </w:rPr>
        <w:t>nedodržení</w:t>
      </w:r>
      <w:r>
        <w:rPr>
          <w:rFonts w:cs="Arial"/>
          <w:b/>
          <w:bCs/>
          <w:color w:val="000000" w:themeColor="text1"/>
          <w:sz w:val="20"/>
        </w:rPr>
        <w:t xml:space="preserve"> zadávacích</w:t>
      </w:r>
      <w:r w:rsidRPr="00051185">
        <w:rPr>
          <w:rStyle w:val="apple-converted-space"/>
          <w:rFonts w:cs="Arial"/>
          <w:b/>
          <w:color w:val="000000" w:themeColor="text1"/>
          <w:sz w:val="20"/>
        </w:rPr>
        <w:t> </w:t>
      </w:r>
      <w:r w:rsidRPr="00051185">
        <w:rPr>
          <w:rFonts w:cs="Arial"/>
          <w:b/>
          <w:bCs/>
          <w:color w:val="000000" w:themeColor="text1"/>
          <w:sz w:val="20"/>
        </w:rPr>
        <w:t>podmínek.</w:t>
      </w:r>
      <w:r w:rsidRPr="00051185">
        <w:rPr>
          <w:rFonts w:cs="Arial"/>
          <w:bCs/>
          <w:color w:val="000000" w:themeColor="text1"/>
          <w:sz w:val="20"/>
        </w:rPr>
        <w:t xml:space="preserve"> </w:t>
      </w:r>
    </w:p>
    <w:p w14:paraId="7A157CB6" w14:textId="3D0297D7" w:rsidR="0030350F" w:rsidRDefault="0030350F" w:rsidP="006D4753">
      <w:pPr>
        <w:pStyle w:val="Bezmezer"/>
        <w:spacing w:before="240"/>
        <w:jc w:val="both"/>
        <w:rPr>
          <w:rFonts w:ascii="Arial" w:hAnsi="Arial" w:cs="Arial"/>
          <w:sz w:val="20"/>
          <w:szCs w:val="20"/>
        </w:rPr>
      </w:pPr>
      <w:bookmarkStart w:id="66" w:name="_Toc350834949"/>
      <w:bookmarkStart w:id="67" w:name="_Toc416253909"/>
      <w:r w:rsidRPr="0030350F">
        <w:rPr>
          <w:rFonts w:ascii="Arial" w:hAnsi="Arial" w:cs="Arial"/>
          <w:sz w:val="20"/>
          <w:szCs w:val="20"/>
        </w:rPr>
        <w:t xml:space="preserve">Zveřejnění </w:t>
      </w:r>
      <w:r w:rsidR="0070641F">
        <w:rPr>
          <w:rFonts w:ascii="Arial" w:hAnsi="Arial" w:cs="Arial"/>
          <w:sz w:val="20"/>
          <w:szCs w:val="20"/>
        </w:rPr>
        <w:t>dílčí</w:t>
      </w:r>
      <w:r w:rsidR="0092771B">
        <w:rPr>
          <w:rFonts w:ascii="Arial" w:hAnsi="Arial" w:cs="Arial"/>
          <w:sz w:val="20"/>
          <w:szCs w:val="20"/>
        </w:rPr>
        <w:t xml:space="preserve"> </w:t>
      </w:r>
      <w:r w:rsidRPr="0030350F">
        <w:rPr>
          <w:rFonts w:ascii="Arial" w:hAnsi="Arial" w:cs="Arial"/>
          <w:sz w:val="20"/>
          <w:szCs w:val="20"/>
        </w:rPr>
        <w:t xml:space="preserve">smlouvy v souladu se zákonem č. 340/2015 Sb., o registru smluv, </w:t>
      </w:r>
      <w:r w:rsidR="0092771B">
        <w:rPr>
          <w:rFonts w:ascii="Arial" w:hAnsi="Arial" w:cs="Arial"/>
          <w:sz w:val="20"/>
          <w:szCs w:val="20"/>
        </w:rPr>
        <w:t xml:space="preserve">zajistí </w:t>
      </w:r>
      <w:r w:rsidRPr="0030350F">
        <w:rPr>
          <w:rFonts w:ascii="Arial" w:hAnsi="Arial" w:cs="Arial"/>
          <w:sz w:val="20"/>
          <w:szCs w:val="20"/>
        </w:rPr>
        <w:t xml:space="preserve">dílčí zadavatel ve lhůtě do 15 dnů od </w:t>
      </w:r>
      <w:r w:rsidR="00D55F46">
        <w:rPr>
          <w:rFonts w:ascii="Arial" w:hAnsi="Arial" w:cs="Arial"/>
          <w:sz w:val="20"/>
          <w:szCs w:val="20"/>
        </w:rPr>
        <w:t>uzavření</w:t>
      </w:r>
      <w:r w:rsidRPr="0030350F">
        <w:rPr>
          <w:rFonts w:ascii="Arial" w:hAnsi="Arial" w:cs="Arial"/>
          <w:sz w:val="20"/>
          <w:szCs w:val="20"/>
        </w:rPr>
        <w:t xml:space="preserve"> smlouvy. </w:t>
      </w:r>
    </w:p>
    <w:p w14:paraId="3FCBDFC4" w14:textId="1BC0849C" w:rsidR="0092771B" w:rsidRPr="0030350F" w:rsidRDefault="0092771B" w:rsidP="006D4753">
      <w:pPr>
        <w:pStyle w:val="Bezmezer"/>
        <w:spacing w:before="240"/>
        <w:jc w:val="both"/>
        <w:rPr>
          <w:rFonts w:ascii="Arial" w:hAnsi="Arial" w:cs="Arial"/>
          <w:sz w:val="20"/>
          <w:szCs w:val="20"/>
        </w:rPr>
      </w:pPr>
      <w:r>
        <w:rPr>
          <w:rFonts w:ascii="Arial" w:hAnsi="Arial" w:cs="Arial"/>
          <w:sz w:val="20"/>
          <w:szCs w:val="20"/>
        </w:rPr>
        <w:t>Uveřejnění Rámcové kupní smlouvy zajistí centrální zadavatel ve lhůtě do 15 dnů od uzavření smlouvy.</w:t>
      </w:r>
    </w:p>
    <w:bookmarkEnd w:id="66"/>
    <w:bookmarkEnd w:id="67"/>
    <w:p w14:paraId="255E5206" w14:textId="77777777" w:rsidR="00CA71B2" w:rsidRDefault="00CA71B2" w:rsidP="000D5F0D">
      <w:pPr>
        <w:spacing w:before="120"/>
        <w:jc w:val="both"/>
        <w:rPr>
          <w:rFonts w:cs="Arial"/>
          <w:i/>
          <w:sz w:val="20"/>
        </w:rPr>
      </w:pPr>
      <w:r w:rsidRPr="00051185">
        <w:rPr>
          <w:rFonts w:cs="Arial"/>
          <w:i/>
          <w:sz w:val="20"/>
        </w:rPr>
        <w:t xml:space="preserve">V případě, že se </w:t>
      </w:r>
      <w:r>
        <w:rPr>
          <w:rFonts w:cs="Arial"/>
          <w:i/>
          <w:sz w:val="20"/>
        </w:rPr>
        <w:t>dodavatel</w:t>
      </w:r>
      <w:r w:rsidRPr="00051185">
        <w:rPr>
          <w:rFonts w:cs="Arial"/>
          <w:i/>
          <w:sz w:val="20"/>
        </w:rPr>
        <w:t xml:space="preserve"> při plnění </w:t>
      </w:r>
      <w:r w:rsidR="00DB225B">
        <w:rPr>
          <w:rFonts w:cs="Arial"/>
          <w:i/>
          <w:sz w:val="20"/>
        </w:rPr>
        <w:t>VZ</w:t>
      </w:r>
      <w:r w:rsidRPr="00051185">
        <w:rPr>
          <w:rFonts w:cs="Arial"/>
          <w:i/>
          <w:sz w:val="20"/>
        </w:rPr>
        <w:t xml:space="preserve"> dostane do kontaktu s osobními údaji, je povinen o nich zachovávat naprostou mlčenlivost, a to i po ukončení plnění Smlouvy, v případě jejího zrušení, odstoupení od ní či její výpovědi. Jakékoliv změny či doplnění Smlouvy, včetně změny cen za poskytování předmětu </w:t>
      </w:r>
      <w:r w:rsidR="00DB225B">
        <w:rPr>
          <w:rFonts w:cs="Arial"/>
          <w:i/>
          <w:sz w:val="20"/>
        </w:rPr>
        <w:t>VZ</w:t>
      </w:r>
      <w:r w:rsidRPr="00051185">
        <w:rPr>
          <w:rFonts w:cs="Arial"/>
          <w:i/>
          <w:sz w:val="20"/>
        </w:rPr>
        <w:t xml:space="preserve">, mohou být učiněny výhradně písemným dodatkem ke Smlouvě schváleným oběma smluvními stranami. </w:t>
      </w:r>
      <w:r w:rsidR="00BF3169" w:rsidRPr="00051185">
        <w:rPr>
          <w:rFonts w:cs="Arial"/>
          <w:i/>
          <w:sz w:val="20"/>
        </w:rPr>
        <w:t xml:space="preserve">Takové změny či doplnění však musí být v souladu s relevantními ustanoveními </w:t>
      </w:r>
      <w:r w:rsidR="00BF3169">
        <w:rPr>
          <w:rFonts w:cs="Arial"/>
          <w:i/>
          <w:sz w:val="20"/>
        </w:rPr>
        <w:t>ZZVZ</w:t>
      </w:r>
      <w:r w:rsidRPr="00051185">
        <w:rPr>
          <w:rFonts w:cs="Arial"/>
          <w:i/>
          <w:sz w:val="20"/>
        </w:rPr>
        <w:t>.</w:t>
      </w:r>
    </w:p>
    <w:p w14:paraId="2E7D660E" w14:textId="77777777" w:rsidR="006A09BC" w:rsidRPr="00EF7424" w:rsidRDefault="006A09BC" w:rsidP="004D0849">
      <w:pPr>
        <w:jc w:val="both"/>
        <w:rPr>
          <w:color w:val="FF0000"/>
          <w:sz w:val="20"/>
        </w:rPr>
      </w:pPr>
    </w:p>
    <w:p w14:paraId="1BC0F191" w14:textId="77777777" w:rsidR="00090378" w:rsidRPr="009C6D31" w:rsidRDefault="00574A67" w:rsidP="000D5F0D">
      <w:pPr>
        <w:pStyle w:val="NadpisVZ2"/>
      </w:pPr>
      <w:bookmarkStart w:id="68" w:name="_Toc527097751"/>
      <w:r>
        <w:t>Pod</w:t>
      </w:r>
      <w:r w:rsidR="00D12113" w:rsidRPr="009C6D31">
        <w:t>dodavatelé</w:t>
      </w:r>
      <w:bookmarkEnd w:id="68"/>
    </w:p>
    <w:p w14:paraId="54001048" w14:textId="77777777" w:rsidR="00B206E9" w:rsidRPr="009B51A4" w:rsidRDefault="00F763E7" w:rsidP="00B206E9">
      <w:pPr>
        <w:spacing w:before="120"/>
        <w:jc w:val="both"/>
        <w:rPr>
          <w:rFonts w:eastAsia="Calibri" w:cs="Arial"/>
          <w:color w:val="010000"/>
          <w:sz w:val="20"/>
          <w:u w:val="single"/>
        </w:rPr>
      </w:pPr>
      <w:r w:rsidRPr="00B206E9">
        <w:rPr>
          <w:rFonts w:eastAsia="Calibri" w:cs="Arial"/>
          <w:color w:val="010000"/>
          <w:sz w:val="20"/>
        </w:rPr>
        <w:t xml:space="preserve">Dodavatel </w:t>
      </w:r>
      <w:r w:rsidR="00BF3169">
        <w:rPr>
          <w:rFonts w:eastAsia="Calibri" w:cs="Arial"/>
          <w:color w:val="010000"/>
          <w:sz w:val="20"/>
        </w:rPr>
        <w:t xml:space="preserve">v nabídce </w:t>
      </w:r>
      <w:r w:rsidRPr="00B206E9">
        <w:rPr>
          <w:rFonts w:eastAsia="Calibri" w:cs="Arial"/>
          <w:color w:val="010000"/>
          <w:sz w:val="20"/>
        </w:rPr>
        <w:t xml:space="preserve">předloží seznam poddodavatelů, pokud jsou dodavateli známi, a to pro každou část VZ, na kterou podává nabídku zvlášť. </w:t>
      </w:r>
      <w:r w:rsidRPr="009B51A4">
        <w:rPr>
          <w:rFonts w:eastAsia="Calibri" w:cs="Arial"/>
          <w:color w:val="010000"/>
          <w:sz w:val="20"/>
          <w:u w:val="single"/>
        </w:rPr>
        <w:t>V seznamu budou uvedeny činnosti, které bude každý z poddodavatelů realizovat.</w:t>
      </w:r>
      <w:r w:rsidR="00B206E9" w:rsidRPr="009B51A4">
        <w:rPr>
          <w:rFonts w:eastAsia="Calibri" w:cs="Arial"/>
          <w:color w:val="010000"/>
          <w:sz w:val="20"/>
          <w:u w:val="single"/>
        </w:rPr>
        <w:t xml:space="preserve"> </w:t>
      </w:r>
    </w:p>
    <w:p w14:paraId="217D745F" w14:textId="0553F1D0" w:rsidR="0071368D" w:rsidRPr="00B206E9" w:rsidRDefault="0071368D" w:rsidP="000D5F0D">
      <w:pPr>
        <w:spacing w:before="120"/>
        <w:jc w:val="both"/>
        <w:rPr>
          <w:color w:val="010000"/>
          <w:sz w:val="20"/>
        </w:rPr>
      </w:pPr>
      <w:r w:rsidRPr="00B206E9">
        <w:rPr>
          <w:sz w:val="20"/>
        </w:rPr>
        <w:t>Seznam bude předložen ve formě čestného prohlášení</w:t>
      </w:r>
      <w:r w:rsidR="0092771B">
        <w:rPr>
          <w:sz w:val="20"/>
        </w:rPr>
        <w:t>.</w:t>
      </w:r>
      <w:r w:rsidRPr="00B206E9">
        <w:rPr>
          <w:rFonts w:eastAsia="Calibri" w:cs="Arial"/>
          <w:b/>
          <w:color w:val="010000"/>
          <w:sz w:val="20"/>
        </w:rPr>
        <w:t xml:space="preserve"> </w:t>
      </w:r>
      <w:r w:rsidRPr="00B206E9">
        <w:rPr>
          <w:sz w:val="20"/>
        </w:rPr>
        <w:t>Dodavatel může k doložení seznamu využít</w:t>
      </w:r>
      <w:r w:rsidRPr="00B206E9">
        <w:rPr>
          <w:b/>
          <w:sz w:val="20"/>
        </w:rPr>
        <w:t xml:space="preserve"> </w:t>
      </w:r>
      <w:r w:rsidRPr="00B206E9">
        <w:rPr>
          <w:b/>
          <w:color w:val="010000"/>
          <w:sz w:val="20"/>
        </w:rPr>
        <w:t xml:space="preserve">Přílohu č. </w:t>
      </w:r>
      <w:r w:rsidR="00CE092E">
        <w:rPr>
          <w:b/>
          <w:color w:val="010000"/>
          <w:sz w:val="20"/>
        </w:rPr>
        <w:t>5</w:t>
      </w:r>
      <w:r w:rsidRPr="00B206E9">
        <w:rPr>
          <w:color w:val="010000"/>
          <w:sz w:val="20"/>
        </w:rPr>
        <w:t xml:space="preserve"> této ZD.</w:t>
      </w:r>
    </w:p>
    <w:p w14:paraId="64E62EA9" w14:textId="77777777" w:rsidR="0083346D" w:rsidRDefault="00B206E9" w:rsidP="0083346D">
      <w:pPr>
        <w:spacing w:before="120"/>
        <w:jc w:val="both"/>
        <w:rPr>
          <w:sz w:val="20"/>
        </w:rPr>
      </w:pPr>
      <w:r w:rsidRPr="00410D46">
        <w:rPr>
          <w:b/>
          <w:sz w:val="20"/>
        </w:rPr>
        <w:t>Pokud dodavatel nemá poddodavatele, uvede v nabídce informaci, že provede veřejnou zakázku vlastními silami bez využití poddodavatelů</w:t>
      </w:r>
      <w:r w:rsidRPr="00B206E9">
        <w:rPr>
          <w:sz w:val="20"/>
        </w:rPr>
        <w:t>.</w:t>
      </w:r>
      <w:r>
        <w:rPr>
          <w:sz w:val="20"/>
        </w:rPr>
        <w:t xml:space="preserve"> </w:t>
      </w:r>
      <w:r w:rsidRPr="00B206E9">
        <w:rPr>
          <w:sz w:val="20"/>
        </w:rPr>
        <w:t>Jestliže nabídka nebude obsahovat seznam ani jinou informaci o poddodavatelích, bude mít zadavatel za to, že dodavatel provede VZ samostatně bez využití poddodavatelů</w:t>
      </w:r>
      <w:r w:rsidR="0083346D" w:rsidRPr="00B206E9">
        <w:rPr>
          <w:sz w:val="20"/>
        </w:rPr>
        <w:t xml:space="preserve">. </w:t>
      </w:r>
    </w:p>
    <w:p w14:paraId="6D98F48A" w14:textId="77777777" w:rsidR="00BF3169" w:rsidRPr="00BF3169" w:rsidRDefault="00BF3169" w:rsidP="00BF3169">
      <w:pPr>
        <w:spacing w:before="120"/>
        <w:jc w:val="both"/>
        <w:rPr>
          <w:sz w:val="20"/>
        </w:rPr>
      </w:pPr>
      <w:r>
        <w:rPr>
          <w:sz w:val="20"/>
        </w:rPr>
        <w:lastRenderedPageBreak/>
        <w:t>Pokud dodavatel prokazuje část kvalifikace prostřednictvím jiné osoby, kterou je poddodavatel</w:t>
      </w:r>
      <w:r w:rsidRPr="00B206E9">
        <w:rPr>
          <w:sz w:val="20"/>
        </w:rPr>
        <w:t xml:space="preserve">, postupuje </w:t>
      </w:r>
      <w:r w:rsidRPr="00BF3169">
        <w:rPr>
          <w:sz w:val="20"/>
        </w:rPr>
        <w:t xml:space="preserve">také v souladu s čl. 10.4 této ZD. </w:t>
      </w:r>
    </w:p>
    <w:p w14:paraId="1FEA4899" w14:textId="77777777" w:rsidR="0094482A" w:rsidRPr="00BF3169" w:rsidRDefault="0094482A" w:rsidP="0094482A">
      <w:pPr>
        <w:pStyle w:val="NadpisVZ2"/>
        <w:numPr>
          <w:ilvl w:val="0"/>
          <w:numId w:val="0"/>
        </w:numPr>
        <w:ind w:left="567"/>
        <w:rPr>
          <w:sz w:val="20"/>
          <w:szCs w:val="20"/>
        </w:rPr>
      </w:pPr>
    </w:p>
    <w:p w14:paraId="79EFCFCC" w14:textId="77777777" w:rsidR="005D2263" w:rsidRPr="00BF3169" w:rsidRDefault="005D2263" w:rsidP="000D5F0D">
      <w:pPr>
        <w:pStyle w:val="NadpisVZ2"/>
      </w:pPr>
      <w:bookmarkStart w:id="69" w:name="_Toc527097752"/>
      <w:r w:rsidRPr="00BF3169">
        <w:t>Společná účast dodavatelů</w:t>
      </w:r>
      <w:bookmarkEnd w:id="69"/>
    </w:p>
    <w:p w14:paraId="0003CA7C" w14:textId="77777777" w:rsidR="00A51126" w:rsidRPr="00BF3169" w:rsidRDefault="004D0849" w:rsidP="00A51126">
      <w:pPr>
        <w:pStyle w:val="Bezmezer"/>
        <w:spacing w:before="120"/>
        <w:jc w:val="both"/>
        <w:rPr>
          <w:rFonts w:ascii="Arial" w:hAnsi="Arial" w:cs="Arial"/>
          <w:sz w:val="20"/>
          <w:szCs w:val="20"/>
        </w:rPr>
      </w:pPr>
      <w:r w:rsidRPr="00BF3169">
        <w:rPr>
          <w:rFonts w:ascii="Arial" w:hAnsi="Arial" w:cs="Arial"/>
          <w:sz w:val="20"/>
        </w:rPr>
        <w:t xml:space="preserve">Dodavatelé se mohou za účelem podání nabídky a plnění předmětu veřejné zakázky sdružit a podat společnou nabídku. </w:t>
      </w:r>
      <w:r w:rsidR="00A51126" w:rsidRPr="00BF3169">
        <w:rPr>
          <w:rFonts w:ascii="Arial" w:hAnsi="Arial" w:cs="Arial"/>
          <w:sz w:val="20"/>
          <w:szCs w:val="20"/>
        </w:rPr>
        <w:t xml:space="preserve">Dodavatelé podávající společnou nabídku se považují za jednoho dodavatele. </w:t>
      </w:r>
      <w:r w:rsidRPr="00BF3169">
        <w:rPr>
          <w:rFonts w:ascii="Arial" w:hAnsi="Arial" w:cs="Arial"/>
          <w:sz w:val="20"/>
        </w:rPr>
        <w:t xml:space="preserve">V takovém případě musí být součástí nabídky písemný závazek upravující vzájemné vztahy a odpovědnost těchto osob ve vztahu k předmětnému zadávacímu řízení a následnému plnění VZ, přičemž </w:t>
      </w:r>
      <w:r w:rsidRPr="00BF3169">
        <w:rPr>
          <w:rFonts w:ascii="Arial" w:hAnsi="Arial" w:cs="Arial"/>
          <w:b/>
          <w:sz w:val="20"/>
        </w:rPr>
        <w:t>zadavatel v souladu s čl. 103 odst. 1 písm. f) ZZVZ požaduje, aby v případě společné účasti dodavatelů nesli odpovědnost všichni dodavatelé podávající společnou nabídku společně a nerozdílně</w:t>
      </w:r>
      <w:r w:rsidR="00A51126" w:rsidRPr="00BF3169">
        <w:rPr>
          <w:rFonts w:ascii="Arial" w:hAnsi="Arial" w:cs="Arial"/>
          <w:sz w:val="20"/>
          <w:szCs w:val="20"/>
        </w:rPr>
        <w:t xml:space="preserve">, a to po celou dobu plnění veřejné zakázky i po dobu trvání jiných závazků vyplývajících z veřejné zakázky. </w:t>
      </w:r>
      <w:r w:rsidR="00BF3169" w:rsidRPr="00BF3169">
        <w:rPr>
          <w:rFonts w:ascii="Arial" w:hAnsi="Arial" w:cs="Arial"/>
          <w:sz w:val="20"/>
          <w:szCs w:val="20"/>
        </w:rPr>
        <w:t>Smlouva, v níž nebude takový závazek obsažen nebo nebude dostatečně jasně formulován, bude považována za nevyhovující</w:t>
      </w:r>
      <w:r w:rsidR="00A51126" w:rsidRPr="00BF3169">
        <w:rPr>
          <w:rFonts w:ascii="Arial" w:hAnsi="Arial" w:cs="Arial"/>
          <w:sz w:val="20"/>
          <w:szCs w:val="20"/>
        </w:rPr>
        <w:t xml:space="preserve">. </w:t>
      </w:r>
    </w:p>
    <w:p w14:paraId="2C7BB6D0" w14:textId="77777777" w:rsidR="00A51126" w:rsidRPr="00A51126" w:rsidRDefault="00A51126" w:rsidP="00A51126">
      <w:pPr>
        <w:autoSpaceDE w:val="0"/>
        <w:autoSpaceDN w:val="0"/>
        <w:adjustRightInd w:val="0"/>
        <w:spacing w:before="120"/>
        <w:jc w:val="both"/>
        <w:rPr>
          <w:rFonts w:cs="Arial"/>
          <w:sz w:val="20"/>
        </w:rPr>
      </w:pPr>
      <w:r w:rsidRPr="00BF3169">
        <w:rPr>
          <w:rFonts w:eastAsia="Calibri" w:cs="Arial"/>
          <w:sz w:val="20"/>
        </w:rPr>
        <w:t>V případě společné účasti dodavatelů prokazuje základní způsobilost a profesní způsobilost podle § 77 odst. 1 ZZVZ každý dodavatel samostatně</w:t>
      </w:r>
      <w:r w:rsidRPr="00BF3169">
        <w:rPr>
          <w:rFonts w:cs="Arial"/>
          <w:sz w:val="20"/>
        </w:rPr>
        <w:t xml:space="preserve"> (viz. </w:t>
      </w:r>
      <w:proofErr w:type="gramStart"/>
      <w:r w:rsidR="00BF3169" w:rsidRPr="00BF3169">
        <w:rPr>
          <w:rFonts w:cs="Arial"/>
          <w:sz w:val="20"/>
        </w:rPr>
        <w:t>také</w:t>
      </w:r>
      <w:proofErr w:type="gramEnd"/>
      <w:r w:rsidR="00BF3169" w:rsidRPr="00BF3169">
        <w:rPr>
          <w:rFonts w:cs="Arial"/>
          <w:sz w:val="20"/>
        </w:rPr>
        <w:t xml:space="preserve"> čl. 10</w:t>
      </w:r>
      <w:r w:rsidRPr="00BF3169">
        <w:rPr>
          <w:rFonts w:cs="Arial"/>
          <w:sz w:val="20"/>
        </w:rPr>
        <w:t>.</w:t>
      </w:r>
      <w:r w:rsidR="00BF3169" w:rsidRPr="00BF3169">
        <w:rPr>
          <w:rFonts w:cs="Arial"/>
          <w:sz w:val="20"/>
        </w:rPr>
        <w:t>5</w:t>
      </w:r>
      <w:r w:rsidRPr="00BF3169">
        <w:rPr>
          <w:rFonts w:cs="Arial"/>
          <w:sz w:val="20"/>
        </w:rPr>
        <w:t xml:space="preserve"> této ZD).</w:t>
      </w:r>
    </w:p>
    <w:p w14:paraId="21211325" w14:textId="77777777" w:rsidR="004D0849" w:rsidRDefault="00BF3169" w:rsidP="004D0849">
      <w:pPr>
        <w:spacing w:before="120"/>
        <w:jc w:val="both"/>
        <w:rPr>
          <w:rFonts w:eastAsia="Calibri" w:cs="Arial"/>
          <w:sz w:val="20"/>
        </w:rPr>
      </w:pPr>
      <w:r w:rsidRPr="00926275">
        <w:rPr>
          <w:rFonts w:cs="Arial"/>
          <w:sz w:val="20"/>
        </w:rPr>
        <w:t>Dodavatelé, kteří podávají společnou nabídku, jsou dále povinni v nabídce specifikovat, v jakém rozsahu se bude každý dodavatel podílet na plnění veřejné zakázky, a rovněž jsou povinni určit oprávněného společného zástupce pro jednání a komunikaci se zadavatelem</w:t>
      </w:r>
      <w:r>
        <w:rPr>
          <w:rFonts w:cs="Arial"/>
          <w:sz w:val="20"/>
        </w:rPr>
        <w:t>, resp. administrátorem</w:t>
      </w:r>
      <w:r w:rsidRPr="00926275">
        <w:rPr>
          <w:rFonts w:cs="Arial"/>
          <w:sz w:val="20"/>
        </w:rPr>
        <w:t>, ohledně zadávacího řízení i následného plnění předmětu VZ</w:t>
      </w:r>
      <w:r w:rsidR="004D0849" w:rsidRPr="00A51126">
        <w:rPr>
          <w:rFonts w:eastAsia="Calibri" w:cs="Arial"/>
          <w:sz w:val="20"/>
        </w:rPr>
        <w:t>.</w:t>
      </w:r>
    </w:p>
    <w:p w14:paraId="0CE841FB" w14:textId="77777777" w:rsidR="004D0849" w:rsidRPr="005D2263" w:rsidRDefault="004D0849" w:rsidP="000D5F0D">
      <w:pPr>
        <w:jc w:val="both"/>
        <w:rPr>
          <w:rFonts w:cs="Arial"/>
          <w:sz w:val="20"/>
        </w:rPr>
      </w:pPr>
    </w:p>
    <w:p w14:paraId="4537F99C" w14:textId="77777777" w:rsidR="00D12113" w:rsidRPr="009C6D31" w:rsidRDefault="00D12113" w:rsidP="000D5F0D">
      <w:pPr>
        <w:pStyle w:val="NadpisVZ2"/>
      </w:pPr>
      <w:bookmarkStart w:id="70" w:name="_Toc527097753"/>
      <w:r w:rsidRPr="009C6D31">
        <w:t>Varianty nabídky</w:t>
      </w:r>
      <w:bookmarkEnd w:id="70"/>
    </w:p>
    <w:p w14:paraId="0F6FB971" w14:textId="77777777" w:rsidR="00EC4B48" w:rsidRDefault="00BB1B1F" w:rsidP="000D5F0D">
      <w:pPr>
        <w:spacing w:before="120"/>
        <w:rPr>
          <w:rFonts w:cs="Arial"/>
          <w:sz w:val="20"/>
        </w:rPr>
      </w:pPr>
      <w:r w:rsidRPr="00BB1B1F">
        <w:rPr>
          <w:rFonts w:eastAsia="Calibri" w:cs="Arial"/>
          <w:sz w:val="20"/>
        </w:rPr>
        <w:t>Zadavatel nepřipouští varianty nabídek podle § 102 ZZVZ</w:t>
      </w:r>
      <w:r w:rsidR="00121451" w:rsidRPr="00BB1B1F">
        <w:rPr>
          <w:rFonts w:cs="Arial"/>
          <w:sz w:val="20"/>
        </w:rPr>
        <w:t>.</w:t>
      </w:r>
    </w:p>
    <w:p w14:paraId="4C29E517" w14:textId="77777777" w:rsidR="005D2263" w:rsidRDefault="005D2263" w:rsidP="000D5F0D">
      <w:pPr>
        <w:rPr>
          <w:rFonts w:cs="Arial"/>
          <w:sz w:val="20"/>
        </w:rPr>
      </w:pPr>
    </w:p>
    <w:p w14:paraId="7E46704E" w14:textId="77777777" w:rsidR="00D0355B" w:rsidRPr="009C6D31" w:rsidRDefault="00D0355B" w:rsidP="000D5F0D">
      <w:pPr>
        <w:pStyle w:val="NadpisVZ2"/>
      </w:pPr>
      <w:bookmarkStart w:id="71" w:name="_Toc527097754"/>
      <w:r>
        <w:t>O</w:t>
      </w:r>
      <w:r w:rsidRPr="009C6D31">
        <w:t>bsah a členění nabídky</w:t>
      </w:r>
      <w:bookmarkEnd w:id="71"/>
    </w:p>
    <w:p w14:paraId="6F4F4F14" w14:textId="77777777" w:rsidR="00D0355B" w:rsidRDefault="00D0355B" w:rsidP="000D5F0D">
      <w:pPr>
        <w:autoSpaceDE w:val="0"/>
        <w:autoSpaceDN w:val="0"/>
        <w:adjustRightInd w:val="0"/>
        <w:jc w:val="both"/>
        <w:rPr>
          <w:rFonts w:eastAsia="Calibri" w:cs="Arial"/>
          <w:sz w:val="20"/>
        </w:rPr>
      </w:pPr>
      <w:bookmarkStart w:id="72" w:name="_Toc322508851"/>
    </w:p>
    <w:p w14:paraId="50999E16" w14:textId="77777777" w:rsidR="00D0355B" w:rsidRPr="00C7426E" w:rsidRDefault="00D0355B" w:rsidP="000D5F0D">
      <w:pPr>
        <w:jc w:val="both"/>
        <w:rPr>
          <w:rFonts w:cs="Arial"/>
          <w:b/>
          <w:sz w:val="20"/>
          <w:u w:val="single"/>
        </w:rPr>
      </w:pPr>
      <w:r w:rsidRPr="00C7426E">
        <w:rPr>
          <w:rFonts w:cs="Arial"/>
          <w:b/>
          <w:sz w:val="20"/>
          <w:u w:val="single"/>
        </w:rPr>
        <w:t xml:space="preserve">Nabídka musí obsahovat následující údaje a </w:t>
      </w:r>
      <w:r>
        <w:rPr>
          <w:rFonts w:cs="Arial"/>
          <w:b/>
          <w:sz w:val="20"/>
          <w:u w:val="single"/>
        </w:rPr>
        <w:t>měla by být</w:t>
      </w:r>
      <w:r w:rsidRPr="00C7426E">
        <w:rPr>
          <w:rFonts w:cs="Arial"/>
          <w:b/>
          <w:sz w:val="20"/>
          <w:u w:val="single"/>
        </w:rPr>
        <w:t xml:space="preserve"> členěna podle následujících bodů:</w:t>
      </w:r>
    </w:p>
    <w:bookmarkEnd w:id="72"/>
    <w:p w14:paraId="30529A85" w14:textId="77777777" w:rsidR="00D0355B" w:rsidRPr="00A832D6" w:rsidRDefault="00D0355B" w:rsidP="002074DA">
      <w:pPr>
        <w:pStyle w:val="Styl"/>
        <w:numPr>
          <w:ilvl w:val="0"/>
          <w:numId w:val="14"/>
        </w:numPr>
        <w:spacing w:before="120"/>
        <w:jc w:val="both"/>
        <w:rPr>
          <w:color w:val="010000"/>
          <w:sz w:val="20"/>
          <w:szCs w:val="20"/>
        </w:rPr>
      </w:pPr>
      <w:r w:rsidRPr="00A832D6">
        <w:rPr>
          <w:b/>
          <w:color w:val="010000"/>
          <w:sz w:val="20"/>
          <w:szCs w:val="20"/>
        </w:rPr>
        <w:t>Obsah nabídky</w:t>
      </w:r>
      <w:r w:rsidRPr="00A832D6">
        <w:rPr>
          <w:color w:val="010000"/>
          <w:sz w:val="20"/>
          <w:szCs w:val="20"/>
        </w:rPr>
        <w:t xml:space="preserve"> (</w:t>
      </w:r>
      <w:r w:rsidR="004D2805" w:rsidRPr="00A832D6">
        <w:rPr>
          <w:sz w:val="20"/>
          <w:szCs w:val="20"/>
        </w:rPr>
        <w:t>obsah nabídky s uvedením názvů kapitol, stran a počtu příloh a údaj o celkovém počtu stran nebo listů předložené nabídky</w:t>
      </w:r>
      <w:r w:rsidRPr="00A832D6">
        <w:rPr>
          <w:color w:val="010000"/>
          <w:sz w:val="20"/>
          <w:szCs w:val="20"/>
        </w:rPr>
        <w:t>)</w:t>
      </w:r>
    </w:p>
    <w:p w14:paraId="6BFEA2B3" w14:textId="1EB8CAF4" w:rsidR="00D0355B" w:rsidRPr="00A832D6" w:rsidRDefault="00D0355B" w:rsidP="002074DA">
      <w:pPr>
        <w:pStyle w:val="Odstavecseseznamem"/>
        <w:numPr>
          <w:ilvl w:val="0"/>
          <w:numId w:val="14"/>
        </w:numPr>
        <w:spacing w:before="120"/>
        <w:contextualSpacing w:val="0"/>
        <w:jc w:val="both"/>
        <w:rPr>
          <w:rFonts w:cs="Arial"/>
          <w:sz w:val="20"/>
        </w:rPr>
      </w:pPr>
      <w:r w:rsidRPr="00A832D6">
        <w:rPr>
          <w:rFonts w:cs="Arial"/>
          <w:b/>
          <w:sz w:val="20"/>
        </w:rPr>
        <w:t>Krycí list</w:t>
      </w:r>
      <w:r w:rsidRPr="00A832D6">
        <w:rPr>
          <w:rFonts w:cs="Arial"/>
          <w:sz w:val="20"/>
        </w:rPr>
        <w:t xml:space="preserve"> </w:t>
      </w:r>
      <w:r w:rsidRPr="00A832D6">
        <w:rPr>
          <w:rFonts w:cs="Arial"/>
          <w:b/>
          <w:sz w:val="20"/>
        </w:rPr>
        <w:t>nabídky</w:t>
      </w:r>
      <w:r w:rsidR="0022772F" w:rsidRPr="00A832D6">
        <w:rPr>
          <w:rFonts w:cs="Arial"/>
          <w:b/>
          <w:sz w:val="20"/>
        </w:rPr>
        <w:t xml:space="preserve"> s vyplněnými požadovanými údaji </w:t>
      </w:r>
      <w:r w:rsidR="00140D6F" w:rsidRPr="00A832D6">
        <w:rPr>
          <w:rFonts w:cs="Arial"/>
          <w:sz w:val="20"/>
        </w:rPr>
        <w:t>(samostatně pro každou č</w:t>
      </w:r>
      <w:r w:rsidR="00B05B37" w:rsidRPr="00A832D6">
        <w:rPr>
          <w:rFonts w:cs="Arial"/>
          <w:sz w:val="20"/>
        </w:rPr>
        <w:t>ást VZ, na kter</w:t>
      </w:r>
      <w:r w:rsidR="00140D6F" w:rsidRPr="00A832D6">
        <w:rPr>
          <w:rFonts w:cs="Arial"/>
          <w:sz w:val="20"/>
        </w:rPr>
        <w:t xml:space="preserve">ou </w:t>
      </w:r>
      <w:r w:rsidR="00B05B37" w:rsidRPr="00A832D6">
        <w:rPr>
          <w:rFonts w:cs="Arial"/>
          <w:sz w:val="20"/>
        </w:rPr>
        <w:t>dodavatel podává nabídku)</w:t>
      </w:r>
      <w:r w:rsidR="00B05B37" w:rsidRPr="00A832D6">
        <w:rPr>
          <w:rFonts w:cs="Arial"/>
          <w:b/>
          <w:sz w:val="20"/>
        </w:rPr>
        <w:t xml:space="preserve"> </w:t>
      </w:r>
      <w:r w:rsidRPr="00A832D6">
        <w:rPr>
          <w:rFonts w:cs="Arial"/>
          <w:sz w:val="20"/>
        </w:rPr>
        <w:t>s uvedením nabídkové ceny a dalších požadovaných údajů (viz Příloha č. 2 této ZD)</w:t>
      </w:r>
    </w:p>
    <w:p w14:paraId="22B4AAAF" w14:textId="77777777" w:rsidR="00D0355B" w:rsidRPr="00A832D6" w:rsidRDefault="00AC3364" w:rsidP="002074DA">
      <w:pPr>
        <w:pStyle w:val="Odstavecseseznamem"/>
        <w:numPr>
          <w:ilvl w:val="0"/>
          <w:numId w:val="14"/>
        </w:numPr>
        <w:spacing w:before="120"/>
        <w:contextualSpacing w:val="0"/>
        <w:jc w:val="both"/>
        <w:rPr>
          <w:rFonts w:cs="Arial"/>
          <w:sz w:val="20"/>
        </w:rPr>
      </w:pPr>
      <w:r w:rsidRPr="00A832D6">
        <w:rPr>
          <w:rFonts w:cs="Arial"/>
          <w:b/>
          <w:sz w:val="20"/>
        </w:rPr>
        <w:t>D</w:t>
      </w:r>
      <w:r w:rsidR="00D0355B" w:rsidRPr="00A832D6">
        <w:rPr>
          <w:rFonts w:cs="Arial"/>
          <w:b/>
          <w:sz w:val="20"/>
        </w:rPr>
        <w:t>okumenty</w:t>
      </w:r>
      <w:r w:rsidR="00D0355B" w:rsidRPr="00A832D6">
        <w:rPr>
          <w:rFonts w:cs="Arial"/>
          <w:sz w:val="20"/>
        </w:rPr>
        <w:t xml:space="preserve"> </w:t>
      </w:r>
      <w:r w:rsidR="00D0355B" w:rsidRPr="00A832D6">
        <w:rPr>
          <w:rFonts w:cs="Arial"/>
          <w:b/>
          <w:sz w:val="20"/>
        </w:rPr>
        <w:t>prokazující splnění základní</w:t>
      </w:r>
      <w:r w:rsidR="0022772F" w:rsidRPr="00A832D6">
        <w:rPr>
          <w:rFonts w:cs="Arial"/>
          <w:b/>
          <w:sz w:val="20"/>
        </w:rPr>
        <w:t xml:space="preserve"> a</w:t>
      </w:r>
      <w:r w:rsidR="00D0355B" w:rsidRPr="00A832D6">
        <w:rPr>
          <w:rFonts w:cs="Arial"/>
          <w:b/>
          <w:sz w:val="20"/>
        </w:rPr>
        <w:t xml:space="preserve"> profesní způsobilosti </w:t>
      </w:r>
      <w:r w:rsidR="007F4967">
        <w:rPr>
          <w:rFonts w:cs="Arial"/>
          <w:b/>
          <w:sz w:val="20"/>
        </w:rPr>
        <w:t>a technické kvalifikace</w:t>
      </w:r>
      <w:r w:rsidR="00410D46">
        <w:rPr>
          <w:rFonts w:cs="Arial"/>
          <w:b/>
          <w:sz w:val="20"/>
        </w:rPr>
        <w:t xml:space="preserve"> </w:t>
      </w:r>
      <w:r w:rsidR="00B05B37" w:rsidRPr="00A832D6">
        <w:rPr>
          <w:rFonts w:cs="Arial"/>
          <w:sz w:val="20"/>
        </w:rPr>
        <w:t>(</w:t>
      </w:r>
      <w:r w:rsidR="007F4967">
        <w:rPr>
          <w:rFonts w:cs="Arial"/>
          <w:sz w:val="20"/>
        </w:rPr>
        <w:t>viz Příloha č. 4 ZD</w:t>
      </w:r>
      <w:r w:rsidR="00B05B37" w:rsidRPr="00A832D6">
        <w:rPr>
          <w:rFonts w:cs="Arial"/>
          <w:sz w:val="20"/>
        </w:rPr>
        <w:t xml:space="preserve">) </w:t>
      </w:r>
      <w:r w:rsidR="00D0355B" w:rsidRPr="00A832D6">
        <w:rPr>
          <w:rFonts w:cs="Arial"/>
          <w:sz w:val="20"/>
        </w:rPr>
        <w:t xml:space="preserve">dle čl. </w:t>
      </w:r>
      <w:r w:rsidR="00410D46">
        <w:rPr>
          <w:rFonts w:cs="Arial"/>
          <w:sz w:val="20"/>
        </w:rPr>
        <w:t>9</w:t>
      </w:r>
      <w:r w:rsidRPr="00A832D6">
        <w:rPr>
          <w:rFonts w:cs="Arial"/>
          <w:sz w:val="20"/>
        </w:rPr>
        <w:t xml:space="preserve"> této ZD</w:t>
      </w:r>
    </w:p>
    <w:p w14:paraId="0804C695" w14:textId="6CF9F4DF" w:rsidR="00D0355B" w:rsidRPr="00A832D6" w:rsidRDefault="00D0355B" w:rsidP="002074DA">
      <w:pPr>
        <w:pStyle w:val="Odstavecseseznamem"/>
        <w:numPr>
          <w:ilvl w:val="0"/>
          <w:numId w:val="14"/>
        </w:numPr>
        <w:spacing w:before="120"/>
        <w:ind w:left="357" w:hanging="357"/>
        <w:contextualSpacing w:val="0"/>
        <w:jc w:val="both"/>
        <w:rPr>
          <w:rFonts w:cs="Arial"/>
          <w:sz w:val="20"/>
        </w:rPr>
      </w:pPr>
      <w:r w:rsidRPr="00A832D6">
        <w:rPr>
          <w:rFonts w:cs="Arial"/>
          <w:b/>
          <w:sz w:val="20"/>
        </w:rPr>
        <w:t xml:space="preserve">Návrh </w:t>
      </w:r>
      <w:r w:rsidR="0031351D">
        <w:rPr>
          <w:rFonts w:cs="Arial"/>
          <w:b/>
          <w:sz w:val="20"/>
        </w:rPr>
        <w:t xml:space="preserve">Rámcové </w:t>
      </w:r>
      <w:r w:rsidR="002A42BD">
        <w:rPr>
          <w:rFonts w:cs="Arial"/>
          <w:b/>
          <w:sz w:val="20"/>
        </w:rPr>
        <w:t>dohody</w:t>
      </w:r>
      <w:r w:rsidR="00EF7424" w:rsidRPr="00A832D6">
        <w:rPr>
          <w:rFonts w:cs="Arial"/>
          <w:b/>
          <w:sz w:val="20"/>
        </w:rPr>
        <w:t xml:space="preserve"> </w:t>
      </w:r>
      <w:r w:rsidR="008C5C9E" w:rsidRPr="00A832D6">
        <w:rPr>
          <w:rFonts w:cs="Arial"/>
          <w:b/>
          <w:sz w:val="20"/>
        </w:rPr>
        <w:t>vč. příloh</w:t>
      </w:r>
      <w:r w:rsidR="00114716" w:rsidRPr="00A832D6">
        <w:rPr>
          <w:rFonts w:cs="Arial"/>
          <w:b/>
          <w:sz w:val="20"/>
        </w:rPr>
        <w:t xml:space="preserve"> </w:t>
      </w:r>
      <w:r w:rsidR="009B51A4" w:rsidRPr="009B51A4">
        <w:rPr>
          <w:rFonts w:cs="Arial"/>
          <w:sz w:val="20"/>
          <w:u w:val="single"/>
        </w:rPr>
        <w:t>(</w:t>
      </w:r>
      <w:r w:rsidR="000B14DC" w:rsidRPr="00A832D6">
        <w:rPr>
          <w:rFonts w:cs="Arial"/>
          <w:sz w:val="20"/>
        </w:rPr>
        <w:t>samostatně pro každou část VZ, na kterou dodavatel podává nabídku</w:t>
      </w:r>
      <w:r w:rsidR="009B51A4" w:rsidRPr="009B51A4">
        <w:rPr>
          <w:rFonts w:cs="Arial"/>
          <w:sz w:val="20"/>
          <w:u w:val="single"/>
        </w:rPr>
        <w:t>)</w:t>
      </w:r>
      <w:r w:rsidR="009B51A4">
        <w:rPr>
          <w:rFonts w:cs="Arial"/>
          <w:b/>
          <w:sz w:val="20"/>
        </w:rPr>
        <w:t xml:space="preserve"> </w:t>
      </w:r>
      <w:r w:rsidR="004D2805" w:rsidRPr="00A832D6">
        <w:rPr>
          <w:rFonts w:cs="Arial"/>
          <w:sz w:val="20"/>
        </w:rPr>
        <w:t>s vyplněnými požadovanými údaji</w:t>
      </w:r>
      <w:r w:rsidR="00EF7424" w:rsidRPr="00A832D6">
        <w:rPr>
          <w:rFonts w:cs="Arial"/>
          <w:sz w:val="20"/>
        </w:rPr>
        <w:t xml:space="preserve"> </w:t>
      </w:r>
      <w:r w:rsidRPr="00A832D6">
        <w:rPr>
          <w:rFonts w:cs="Arial"/>
          <w:color w:val="010000"/>
          <w:sz w:val="20"/>
        </w:rPr>
        <w:t>dle čl. 1</w:t>
      </w:r>
      <w:r w:rsidR="007F4967">
        <w:rPr>
          <w:rFonts w:cs="Arial"/>
          <w:color w:val="010000"/>
          <w:sz w:val="20"/>
        </w:rPr>
        <w:t>5</w:t>
      </w:r>
      <w:r w:rsidRPr="00A832D6">
        <w:rPr>
          <w:rFonts w:cs="Arial"/>
          <w:color w:val="010000"/>
          <w:sz w:val="20"/>
        </w:rPr>
        <w:t xml:space="preserve">.1 této ZD (viz Příloha č. </w:t>
      </w:r>
      <w:r w:rsidR="007F4967">
        <w:rPr>
          <w:rFonts w:cs="Arial"/>
          <w:color w:val="010000"/>
          <w:sz w:val="20"/>
        </w:rPr>
        <w:t>3)</w:t>
      </w:r>
    </w:p>
    <w:p w14:paraId="3A42EEC9" w14:textId="77777777" w:rsidR="00EF7424" w:rsidRPr="00986754" w:rsidRDefault="00410D46" w:rsidP="002074DA">
      <w:pPr>
        <w:pStyle w:val="Styl"/>
        <w:numPr>
          <w:ilvl w:val="0"/>
          <w:numId w:val="14"/>
        </w:numPr>
        <w:tabs>
          <w:tab w:val="left" w:pos="567"/>
        </w:tabs>
        <w:suppressAutoHyphens w:val="0"/>
        <w:autoSpaceDN w:val="0"/>
        <w:adjustRightInd w:val="0"/>
        <w:spacing w:before="120"/>
        <w:ind w:right="96"/>
        <w:jc w:val="both"/>
        <w:rPr>
          <w:color w:val="080707"/>
          <w:sz w:val="20"/>
          <w:szCs w:val="20"/>
        </w:rPr>
      </w:pPr>
      <w:r>
        <w:rPr>
          <w:b/>
          <w:color w:val="000000"/>
          <w:sz w:val="20"/>
        </w:rPr>
        <w:t>Technickou s</w:t>
      </w:r>
      <w:r w:rsidR="000B14DC">
        <w:rPr>
          <w:b/>
          <w:color w:val="000000"/>
          <w:sz w:val="20"/>
        </w:rPr>
        <w:t>pecifikaci včetně kalkulace</w:t>
      </w:r>
      <w:r w:rsidR="00EF7424" w:rsidRPr="00A832D6">
        <w:rPr>
          <w:b/>
          <w:color w:val="000000"/>
          <w:sz w:val="20"/>
        </w:rPr>
        <w:t xml:space="preserve"> nabízeného plnění</w:t>
      </w:r>
      <w:r w:rsidR="009B51A4">
        <w:rPr>
          <w:b/>
          <w:color w:val="000000"/>
          <w:sz w:val="20"/>
        </w:rPr>
        <w:t xml:space="preserve"> – </w:t>
      </w:r>
      <w:r w:rsidR="009B51A4" w:rsidRPr="009B51A4">
        <w:rPr>
          <w:color w:val="000000"/>
          <w:sz w:val="20"/>
          <w:u w:val="single"/>
        </w:rPr>
        <w:t xml:space="preserve">vyplněnou příslušnou </w:t>
      </w:r>
      <w:r w:rsidR="000B14DC">
        <w:rPr>
          <w:color w:val="000000"/>
          <w:sz w:val="20"/>
          <w:u w:val="single"/>
        </w:rPr>
        <w:t>P</w:t>
      </w:r>
      <w:r w:rsidR="009B51A4" w:rsidRPr="009B51A4">
        <w:rPr>
          <w:color w:val="000000"/>
          <w:sz w:val="20"/>
          <w:u w:val="single"/>
        </w:rPr>
        <w:t>řílohu č. 1 ZD</w:t>
      </w:r>
      <w:r w:rsidR="00EF7424" w:rsidRPr="00A832D6">
        <w:rPr>
          <w:b/>
          <w:color w:val="000000"/>
          <w:sz w:val="20"/>
        </w:rPr>
        <w:t xml:space="preserve"> </w:t>
      </w:r>
      <w:r w:rsidR="00EF7424" w:rsidRPr="00A832D6">
        <w:rPr>
          <w:sz w:val="20"/>
        </w:rPr>
        <w:t>dle čl. 5 a 6.</w:t>
      </w:r>
      <w:r w:rsidR="00231B01" w:rsidRPr="00A832D6">
        <w:rPr>
          <w:sz w:val="20"/>
        </w:rPr>
        <w:t>1</w:t>
      </w:r>
      <w:r w:rsidR="00EF7424" w:rsidRPr="00A832D6">
        <w:rPr>
          <w:sz w:val="20"/>
        </w:rPr>
        <w:t xml:space="preserve"> této ZD</w:t>
      </w:r>
    </w:p>
    <w:p w14:paraId="34CF78C0" w14:textId="77777777" w:rsidR="00986754" w:rsidRPr="00A832D6" w:rsidRDefault="00986754" w:rsidP="00AB76DD">
      <w:pPr>
        <w:pStyle w:val="Styl"/>
        <w:numPr>
          <w:ilvl w:val="0"/>
          <w:numId w:val="14"/>
        </w:numPr>
        <w:tabs>
          <w:tab w:val="left" w:pos="567"/>
        </w:tabs>
        <w:suppressAutoHyphens w:val="0"/>
        <w:autoSpaceDN w:val="0"/>
        <w:adjustRightInd w:val="0"/>
        <w:spacing w:before="120"/>
        <w:ind w:right="96"/>
        <w:jc w:val="both"/>
        <w:rPr>
          <w:color w:val="080707"/>
          <w:sz w:val="20"/>
          <w:szCs w:val="20"/>
        </w:rPr>
      </w:pPr>
      <w:r>
        <w:rPr>
          <w:b/>
          <w:color w:val="000000"/>
          <w:sz w:val="20"/>
        </w:rPr>
        <w:t xml:space="preserve">Katalog nabízených položek s vyplněnými </w:t>
      </w:r>
      <w:r w:rsidR="00AB76DD">
        <w:rPr>
          <w:b/>
          <w:color w:val="000000"/>
          <w:sz w:val="20"/>
        </w:rPr>
        <w:t xml:space="preserve">požadovanými </w:t>
      </w:r>
      <w:r>
        <w:rPr>
          <w:b/>
          <w:color w:val="000000"/>
          <w:sz w:val="20"/>
        </w:rPr>
        <w:t xml:space="preserve">údaji </w:t>
      </w:r>
      <w:r w:rsidR="00AB76DD">
        <w:rPr>
          <w:b/>
          <w:color w:val="000000"/>
          <w:sz w:val="20"/>
        </w:rPr>
        <w:t>(</w:t>
      </w:r>
      <w:r w:rsidR="00AB76DD" w:rsidRPr="00AB76DD">
        <w:rPr>
          <w:color w:val="000000"/>
          <w:sz w:val="20"/>
        </w:rPr>
        <w:t xml:space="preserve">samostatně pro každou část VZ, na kterou dodavatel podává </w:t>
      </w:r>
      <w:proofErr w:type="gramStart"/>
      <w:r w:rsidR="00AB76DD" w:rsidRPr="00AB76DD">
        <w:rPr>
          <w:color w:val="000000"/>
          <w:sz w:val="20"/>
        </w:rPr>
        <w:t xml:space="preserve">nabídku) </w:t>
      </w:r>
      <w:r w:rsidRPr="00A832D6">
        <w:rPr>
          <w:sz w:val="20"/>
        </w:rPr>
        <w:t>(</w:t>
      </w:r>
      <w:r>
        <w:rPr>
          <w:sz w:val="20"/>
        </w:rPr>
        <w:t>viz</w:t>
      </w:r>
      <w:proofErr w:type="gramEnd"/>
      <w:r>
        <w:rPr>
          <w:sz w:val="20"/>
        </w:rPr>
        <w:t xml:space="preserve"> Příloha č. 8 ZD</w:t>
      </w:r>
      <w:r w:rsidRPr="00A832D6">
        <w:rPr>
          <w:sz w:val="20"/>
        </w:rPr>
        <w:t>)</w:t>
      </w:r>
    </w:p>
    <w:p w14:paraId="16582E87" w14:textId="77777777" w:rsidR="00423F03" w:rsidRPr="00C468E1" w:rsidRDefault="00423F03" w:rsidP="002074DA">
      <w:pPr>
        <w:pStyle w:val="Odstavecseseznamem"/>
        <w:numPr>
          <w:ilvl w:val="0"/>
          <w:numId w:val="14"/>
        </w:numPr>
        <w:spacing w:before="120"/>
        <w:contextualSpacing w:val="0"/>
        <w:jc w:val="both"/>
        <w:rPr>
          <w:rFonts w:cs="Arial"/>
          <w:color w:val="010000"/>
          <w:sz w:val="20"/>
        </w:rPr>
      </w:pPr>
      <w:r w:rsidRPr="00410D46">
        <w:rPr>
          <w:rFonts w:cs="Arial"/>
          <w:b/>
          <w:color w:val="010000"/>
          <w:sz w:val="20"/>
        </w:rPr>
        <w:t>Seznam poddodavatelů</w:t>
      </w:r>
      <w:r w:rsidR="000368B4" w:rsidRPr="00410D46">
        <w:rPr>
          <w:rFonts w:cs="Arial"/>
          <w:color w:val="010000"/>
          <w:sz w:val="20"/>
        </w:rPr>
        <w:t xml:space="preserve"> </w:t>
      </w:r>
      <w:r w:rsidR="00410D46" w:rsidRPr="00410D46">
        <w:rPr>
          <w:rFonts w:cs="Arial"/>
          <w:b/>
          <w:sz w:val="20"/>
        </w:rPr>
        <w:t xml:space="preserve">nebo </w:t>
      </w:r>
      <w:r w:rsidR="00410D46" w:rsidRPr="00410D46">
        <w:rPr>
          <w:rFonts w:cs="Arial"/>
          <w:b/>
          <w:color w:val="010000"/>
          <w:sz w:val="20"/>
        </w:rPr>
        <w:t>čestné prohlášení</w:t>
      </w:r>
      <w:r w:rsidR="00410D46" w:rsidRPr="00410D46">
        <w:rPr>
          <w:rFonts w:cs="Arial"/>
          <w:color w:val="010000"/>
          <w:sz w:val="20"/>
        </w:rPr>
        <w:t xml:space="preserve"> o tom, že dodavatel </w:t>
      </w:r>
      <w:r w:rsidR="00410D46">
        <w:rPr>
          <w:rFonts w:cs="Arial"/>
          <w:color w:val="010000"/>
          <w:sz w:val="20"/>
        </w:rPr>
        <w:t xml:space="preserve">provede VZ vlastními silami </w:t>
      </w:r>
      <w:r w:rsidRPr="00410D46">
        <w:rPr>
          <w:rFonts w:cs="Arial"/>
          <w:color w:val="010000"/>
          <w:sz w:val="20"/>
        </w:rPr>
        <w:t>dle čl. 1</w:t>
      </w:r>
      <w:r w:rsidR="007F4967" w:rsidRPr="00410D46">
        <w:rPr>
          <w:rFonts w:cs="Arial"/>
          <w:color w:val="010000"/>
          <w:sz w:val="20"/>
        </w:rPr>
        <w:t>5</w:t>
      </w:r>
      <w:r w:rsidRPr="00410D46">
        <w:rPr>
          <w:rFonts w:cs="Arial"/>
          <w:color w:val="010000"/>
          <w:sz w:val="20"/>
        </w:rPr>
        <w:t>.</w:t>
      </w:r>
      <w:r w:rsidR="007F4967" w:rsidRPr="00410D46">
        <w:rPr>
          <w:rFonts w:cs="Arial"/>
          <w:color w:val="010000"/>
          <w:sz w:val="20"/>
        </w:rPr>
        <w:t>2</w:t>
      </w:r>
      <w:r w:rsidRPr="00410D46">
        <w:rPr>
          <w:rFonts w:cs="Arial"/>
          <w:color w:val="010000"/>
          <w:sz w:val="20"/>
        </w:rPr>
        <w:t xml:space="preserve"> této ZD</w:t>
      </w:r>
      <w:r w:rsidRPr="00410D46">
        <w:rPr>
          <w:rFonts w:cs="Arial"/>
          <w:sz w:val="20"/>
        </w:rPr>
        <w:t xml:space="preserve"> (viz Příloha č. </w:t>
      </w:r>
      <w:r w:rsidR="007F4967" w:rsidRPr="00410D46">
        <w:rPr>
          <w:rFonts w:cs="Arial"/>
          <w:sz w:val="20"/>
        </w:rPr>
        <w:t>5</w:t>
      </w:r>
      <w:r w:rsidRPr="00410D46">
        <w:rPr>
          <w:rFonts w:cs="Arial"/>
          <w:sz w:val="20"/>
        </w:rPr>
        <w:t>)</w:t>
      </w:r>
    </w:p>
    <w:p w14:paraId="4FFD9D2D" w14:textId="77777777" w:rsidR="00C468E1" w:rsidRPr="00C468E1" w:rsidRDefault="00C468E1" w:rsidP="00C468E1">
      <w:pPr>
        <w:pStyle w:val="Odstavecseseznamem"/>
        <w:numPr>
          <w:ilvl w:val="0"/>
          <w:numId w:val="14"/>
        </w:numPr>
        <w:spacing w:before="120"/>
        <w:contextualSpacing w:val="0"/>
        <w:jc w:val="both"/>
        <w:rPr>
          <w:rFonts w:cs="Arial"/>
          <w:color w:val="010000"/>
          <w:sz w:val="20"/>
        </w:rPr>
      </w:pPr>
      <w:r>
        <w:rPr>
          <w:rFonts w:cs="Arial"/>
          <w:b/>
          <w:color w:val="010000"/>
          <w:sz w:val="20"/>
        </w:rPr>
        <w:t xml:space="preserve">Prohlášení o shodě </w:t>
      </w:r>
      <w:r w:rsidRPr="00C468E1">
        <w:rPr>
          <w:rFonts w:cs="Arial"/>
          <w:b/>
          <w:color w:val="010000"/>
          <w:sz w:val="20"/>
        </w:rPr>
        <w:t xml:space="preserve">nabízeného předmětu </w:t>
      </w:r>
      <w:r>
        <w:rPr>
          <w:rFonts w:cs="Arial"/>
          <w:b/>
          <w:color w:val="010000"/>
          <w:sz w:val="20"/>
        </w:rPr>
        <w:t xml:space="preserve">plnění </w:t>
      </w:r>
      <w:r w:rsidRPr="00C468E1">
        <w:rPr>
          <w:rFonts w:cs="Arial"/>
          <w:b/>
          <w:color w:val="010000"/>
          <w:sz w:val="20"/>
        </w:rPr>
        <w:t xml:space="preserve">VZ (CE značka) </w:t>
      </w:r>
      <w:r w:rsidRPr="00C468E1">
        <w:rPr>
          <w:rFonts w:cs="Arial"/>
          <w:color w:val="010000"/>
          <w:sz w:val="20"/>
        </w:rPr>
        <w:t xml:space="preserve">a veškeré další potřebné doklady opravňující </w:t>
      </w:r>
      <w:r>
        <w:rPr>
          <w:rFonts w:cs="Arial"/>
          <w:color w:val="010000"/>
          <w:sz w:val="20"/>
        </w:rPr>
        <w:t>účastníka</w:t>
      </w:r>
      <w:r w:rsidRPr="00C468E1">
        <w:rPr>
          <w:rFonts w:cs="Arial"/>
          <w:color w:val="010000"/>
          <w:sz w:val="20"/>
        </w:rPr>
        <w:t xml:space="preserve"> k dodávkám předmětu plnění (splnění technických norem u všech položek předmětu plnění, splnění kritérií dle evropského lékopisu aj.)</w:t>
      </w:r>
    </w:p>
    <w:p w14:paraId="4F83A0A9" w14:textId="77777777" w:rsidR="00D0355B" w:rsidRPr="00A832D6" w:rsidRDefault="00D0355B" w:rsidP="002074DA">
      <w:pPr>
        <w:pStyle w:val="Styl"/>
        <w:numPr>
          <w:ilvl w:val="0"/>
          <w:numId w:val="14"/>
        </w:numPr>
        <w:tabs>
          <w:tab w:val="left" w:pos="567"/>
        </w:tabs>
        <w:suppressAutoHyphens w:val="0"/>
        <w:autoSpaceDN w:val="0"/>
        <w:adjustRightInd w:val="0"/>
        <w:spacing w:before="120"/>
        <w:ind w:right="96"/>
        <w:jc w:val="both"/>
        <w:rPr>
          <w:color w:val="080707"/>
          <w:sz w:val="20"/>
          <w:szCs w:val="20"/>
        </w:rPr>
      </w:pPr>
      <w:r w:rsidRPr="00A832D6">
        <w:rPr>
          <w:bCs/>
          <w:sz w:val="20"/>
          <w:szCs w:val="20"/>
        </w:rPr>
        <w:t>Případné o</w:t>
      </w:r>
      <w:r w:rsidRPr="00A832D6">
        <w:rPr>
          <w:sz w:val="20"/>
          <w:szCs w:val="20"/>
        </w:rPr>
        <w:t>statní dokumenty</w:t>
      </w:r>
    </w:p>
    <w:p w14:paraId="07B76105" w14:textId="77777777" w:rsidR="004C0E49" w:rsidRDefault="004C0E49" w:rsidP="000D5F0D">
      <w:pPr>
        <w:jc w:val="both"/>
        <w:rPr>
          <w:rFonts w:cs="Arial"/>
          <w:sz w:val="20"/>
        </w:rPr>
      </w:pPr>
    </w:p>
    <w:p w14:paraId="2111A654" w14:textId="77777777" w:rsidR="00D0355B" w:rsidRDefault="00A52A6B" w:rsidP="000D5F0D">
      <w:pPr>
        <w:jc w:val="both"/>
        <w:rPr>
          <w:color w:val="010000"/>
          <w:sz w:val="20"/>
        </w:rPr>
      </w:pPr>
      <w:r>
        <w:rPr>
          <w:rFonts w:cs="Arial"/>
          <w:sz w:val="20"/>
        </w:rPr>
        <w:t>Dodavatel</w:t>
      </w:r>
      <w:r w:rsidR="00D0355B">
        <w:rPr>
          <w:rFonts w:cs="Arial"/>
          <w:sz w:val="20"/>
        </w:rPr>
        <w:t xml:space="preserve"> </w:t>
      </w:r>
      <w:r w:rsidR="00D0355B" w:rsidRPr="00D1062C">
        <w:rPr>
          <w:rFonts w:cs="Arial"/>
          <w:sz w:val="20"/>
        </w:rPr>
        <w:t>je oprávněn doplnit nabídku též o další doklady nebo informace, vztahující se k předmětu veřejné zakázky.</w:t>
      </w:r>
      <w:r w:rsidR="00D0355B">
        <w:rPr>
          <w:rFonts w:cs="Arial"/>
          <w:sz w:val="20"/>
        </w:rPr>
        <w:t xml:space="preserve"> </w:t>
      </w:r>
      <w:r w:rsidR="00D0355B" w:rsidRPr="00227809">
        <w:rPr>
          <w:color w:val="010000"/>
          <w:sz w:val="20"/>
        </w:rPr>
        <w:t xml:space="preserve">Nedodržení formální úpravy nabídky není důvodem pro vyřazení nabídky z posuzování a vyloučení </w:t>
      </w:r>
      <w:r>
        <w:rPr>
          <w:color w:val="010000"/>
          <w:sz w:val="20"/>
        </w:rPr>
        <w:t>dodavatele</w:t>
      </w:r>
      <w:r w:rsidR="00D0355B" w:rsidRPr="00227809">
        <w:rPr>
          <w:color w:val="010000"/>
          <w:sz w:val="20"/>
        </w:rPr>
        <w:t>.</w:t>
      </w:r>
    </w:p>
    <w:p w14:paraId="5B83F078" w14:textId="77777777" w:rsidR="00DA7D1C" w:rsidRDefault="00DA7D1C" w:rsidP="000D5F0D">
      <w:pPr>
        <w:jc w:val="both"/>
        <w:rPr>
          <w:color w:val="010000"/>
          <w:sz w:val="20"/>
        </w:rPr>
      </w:pPr>
    </w:p>
    <w:p w14:paraId="5FCC0A56" w14:textId="3F2E5164" w:rsidR="00DA7D1C" w:rsidRPr="004C0E49" w:rsidRDefault="00DA7D1C" w:rsidP="00DA7D1C">
      <w:pPr>
        <w:pStyle w:val="NadpisVZ2"/>
        <w:numPr>
          <w:ilvl w:val="1"/>
          <w:numId w:val="9"/>
        </w:numPr>
        <w:spacing w:after="120"/>
        <w:ind w:left="567" w:hanging="567"/>
        <w:jc w:val="both"/>
      </w:pPr>
      <w:bookmarkStart w:id="73" w:name="_Toc527097755"/>
      <w:r>
        <w:t>Ochrana informací a mlčenlivost</w:t>
      </w:r>
      <w:bookmarkEnd w:id="73"/>
    </w:p>
    <w:p w14:paraId="465E064D" w14:textId="1E0B0360" w:rsidR="00DA7D1C" w:rsidRPr="00DA7D1C" w:rsidRDefault="00DA7D1C" w:rsidP="0070641F">
      <w:pPr>
        <w:jc w:val="both"/>
        <w:rPr>
          <w:color w:val="010000"/>
          <w:sz w:val="20"/>
        </w:rPr>
      </w:pPr>
      <w:r w:rsidRPr="00DA7D1C">
        <w:rPr>
          <w:color w:val="010000"/>
          <w:sz w:val="20"/>
        </w:rPr>
        <w:t>Za důvěrné se považují údaje nebo sdělení, které dodavatel poskytl zadavateli v zadávacím řízení a označil je za důvěrné. Důvěrné informace zadavatel neposkytne jiným osobám s výjimkou informací, které má povinnost uvést ve zprávě o hodnocení, oznámení o výběru dodavatele nebo v písemné zprávě zadavatele.</w:t>
      </w:r>
    </w:p>
    <w:p w14:paraId="20248381" w14:textId="77777777" w:rsidR="00DA7D1C" w:rsidRPr="00DA7D1C" w:rsidRDefault="00DA7D1C" w:rsidP="0070641F">
      <w:pPr>
        <w:jc w:val="both"/>
        <w:rPr>
          <w:color w:val="010000"/>
          <w:sz w:val="20"/>
        </w:rPr>
      </w:pPr>
      <w:r w:rsidRPr="00DA7D1C">
        <w:rPr>
          <w:color w:val="010000"/>
          <w:sz w:val="20"/>
        </w:rPr>
        <w:lastRenderedPageBreak/>
        <w:t>Pokud dodavatel požaduje, aby některé důvěrné údaje nebyly po uzavření smlouvy zveřejněny, uvede tyto údaje v nabídce s odůvodněním a odkazem na konkrétní ustanovení právního předpisu, který zveřejnění zakazuje.</w:t>
      </w:r>
    </w:p>
    <w:p w14:paraId="33D5A2F0" w14:textId="33BCFDDB" w:rsidR="00DA7D1C" w:rsidRPr="00DA7D1C" w:rsidRDefault="00DA7D1C" w:rsidP="00943457">
      <w:pPr>
        <w:spacing w:before="240"/>
        <w:jc w:val="both"/>
        <w:rPr>
          <w:color w:val="010000"/>
          <w:sz w:val="20"/>
        </w:rPr>
      </w:pPr>
      <w:r w:rsidRPr="00DA7D1C">
        <w:rPr>
          <w:color w:val="010000"/>
          <w:sz w:val="20"/>
        </w:rPr>
        <w:t>V případě, že se dodavatel při plnění VZ dostane do kontaktu s osobními či citlivými údaji, je povinen o nich zachovávat naprostou mlčenlivost, a to i po ukončení plnění uzavřené smlouvy.</w:t>
      </w:r>
    </w:p>
    <w:p w14:paraId="25D89812" w14:textId="77777777" w:rsidR="00DA7D1C" w:rsidRPr="00DA7D1C" w:rsidRDefault="00DA7D1C" w:rsidP="00943457">
      <w:pPr>
        <w:spacing w:before="240"/>
        <w:jc w:val="both"/>
        <w:rPr>
          <w:color w:val="010000"/>
          <w:sz w:val="20"/>
        </w:rPr>
      </w:pPr>
      <w:r w:rsidRPr="00DA7D1C">
        <w:rPr>
          <w:color w:val="010000"/>
          <w:sz w:val="20"/>
        </w:rPr>
        <w:t>Až do ukončení zadávacího řízení neposkytne zadavatel podle zákona č. 106/1999 Sb., o svobodném přístupu k informacím, v platném znění, informace, které se týkají obsahu nabídek a osob, jež se podílejí na průběhu zadávacího řízení.</w:t>
      </w:r>
    </w:p>
    <w:p w14:paraId="014EBDF0" w14:textId="77777777" w:rsidR="00DA7D1C" w:rsidRPr="00DA7D1C" w:rsidRDefault="00DA7D1C" w:rsidP="00DA7D1C">
      <w:pPr>
        <w:ind w:left="567" w:hanging="567"/>
        <w:jc w:val="both"/>
        <w:rPr>
          <w:color w:val="010000"/>
          <w:sz w:val="20"/>
        </w:rPr>
      </w:pPr>
    </w:p>
    <w:p w14:paraId="44D95A08" w14:textId="77777777" w:rsidR="00DA7D1C" w:rsidRPr="00DA7D1C" w:rsidRDefault="00DA7D1C" w:rsidP="00DA7D1C">
      <w:pPr>
        <w:ind w:left="567" w:hanging="567"/>
        <w:jc w:val="both"/>
        <w:rPr>
          <w:color w:val="010000"/>
          <w:sz w:val="20"/>
        </w:rPr>
      </w:pPr>
      <w:r w:rsidRPr="00DA7D1C">
        <w:rPr>
          <w:color w:val="010000"/>
          <w:sz w:val="20"/>
        </w:rPr>
        <w:t>Zadavatel nemusí uveřejnit informaci podle ZZVZ:</w:t>
      </w:r>
    </w:p>
    <w:p w14:paraId="615FC770" w14:textId="7E47F5CC" w:rsidR="00DA7D1C" w:rsidRPr="00DA7D1C" w:rsidRDefault="00DA7D1C" w:rsidP="0070641F">
      <w:pPr>
        <w:ind w:left="142" w:hanging="142"/>
        <w:jc w:val="both"/>
        <w:rPr>
          <w:color w:val="010000"/>
          <w:sz w:val="20"/>
        </w:rPr>
      </w:pPr>
      <w:r w:rsidRPr="00DA7D1C">
        <w:rPr>
          <w:color w:val="010000"/>
          <w:sz w:val="20"/>
        </w:rPr>
        <w:t xml:space="preserve">- pokud by její uveřejnění znamenalo porušení jiného právního předpisu nebo by bylo v rozporu s </w:t>
      </w:r>
      <w:r w:rsidR="0070641F" w:rsidRPr="00DA7D1C">
        <w:rPr>
          <w:color w:val="010000"/>
          <w:sz w:val="20"/>
        </w:rPr>
        <w:t>veřejným zájmem</w:t>
      </w:r>
      <w:r w:rsidRPr="00DA7D1C">
        <w:rPr>
          <w:color w:val="010000"/>
          <w:sz w:val="20"/>
        </w:rPr>
        <w:t>,</w:t>
      </w:r>
    </w:p>
    <w:p w14:paraId="3272F386" w14:textId="77777777" w:rsidR="00DA7D1C" w:rsidRPr="00DA7D1C" w:rsidRDefault="00DA7D1C" w:rsidP="00DA7D1C">
      <w:pPr>
        <w:ind w:left="567" w:hanging="567"/>
        <w:jc w:val="both"/>
        <w:rPr>
          <w:color w:val="010000"/>
          <w:sz w:val="20"/>
        </w:rPr>
      </w:pPr>
      <w:r w:rsidRPr="00DA7D1C">
        <w:rPr>
          <w:color w:val="010000"/>
          <w:sz w:val="20"/>
        </w:rPr>
        <w:t>- pokud by uveřejnění mohlo porušit právo dodavatele na ochranu obchodního tajemství, nebo</w:t>
      </w:r>
    </w:p>
    <w:p w14:paraId="5D14F538" w14:textId="7EF51B5D" w:rsidR="00DA7D1C" w:rsidRDefault="00DA7D1C" w:rsidP="00DA7D1C">
      <w:pPr>
        <w:ind w:left="567" w:hanging="567"/>
        <w:jc w:val="both"/>
        <w:rPr>
          <w:color w:val="010000"/>
          <w:sz w:val="20"/>
        </w:rPr>
      </w:pPr>
      <w:r w:rsidRPr="00DA7D1C">
        <w:rPr>
          <w:color w:val="010000"/>
          <w:sz w:val="20"/>
        </w:rPr>
        <w:t>- jestliže by uveřejnění mohlo ovlivnit hospodářskou soutěž.</w:t>
      </w:r>
    </w:p>
    <w:p w14:paraId="3D26B01E" w14:textId="77777777" w:rsidR="006A09BC" w:rsidRDefault="006A09BC" w:rsidP="00DA7D1C">
      <w:pPr>
        <w:ind w:left="567" w:hanging="567"/>
        <w:jc w:val="both"/>
        <w:rPr>
          <w:color w:val="010000"/>
          <w:sz w:val="20"/>
        </w:rPr>
      </w:pPr>
    </w:p>
    <w:p w14:paraId="103F534E" w14:textId="77777777" w:rsidR="00863F2B" w:rsidRPr="004C0E49" w:rsidRDefault="00863F2B" w:rsidP="00DA7D1C">
      <w:pPr>
        <w:pStyle w:val="NadpisVZ2"/>
        <w:numPr>
          <w:ilvl w:val="1"/>
          <w:numId w:val="9"/>
        </w:numPr>
        <w:spacing w:after="120"/>
        <w:ind w:left="567" w:hanging="567"/>
        <w:jc w:val="both"/>
      </w:pPr>
      <w:bookmarkStart w:id="74" w:name="_Toc468099249"/>
      <w:bookmarkStart w:id="75" w:name="_Toc527097756"/>
      <w:r w:rsidRPr="004C0E49">
        <w:t>Další požadavky</w:t>
      </w:r>
      <w:r w:rsidR="00A429A0" w:rsidRPr="004C0E49">
        <w:t xml:space="preserve"> a podmínky</w:t>
      </w:r>
      <w:r w:rsidRPr="004C0E49">
        <w:t xml:space="preserve"> zadavatele</w:t>
      </w:r>
      <w:bookmarkEnd w:id="74"/>
      <w:bookmarkEnd w:id="75"/>
    </w:p>
    <w:p w14:paraId="686B9A18" w14:textId="77777777" w:rsidR="004D0849" w:rsidRPr="003C1204" w:rsidRDefault="00A832D6" w:rsidP="00CA5108">
      <w:pPr>
        <w:pStyle w:val="Odstavecseseznamem"/>
        <w:numPr>
          <w:ilvl w:val="0"/>
          <w:numId w:val="13"/>
        </w:numPr>
        <w:ind w:left="284" w:hanging="284"/>
        <w:jc w:val="both"/>
        <w:rPr>
          <w:b/>
          <w:sz w:val="20"/>
        </w:rPr>
      </w:pPr>
      <w:r w:rsidRPr="0071767F">
        <w:rPr>
          <w:sz w:val="20"/>
        </w:rPr>
        <w:t>Pokud dodavatel podává nabídku na více částí, může doklady, které jsou společné pro více částí zakázky</w:t>
      </w:r>
      <w:r>
        <w:rPr>
          <w:sz w:val="20"/>
        </w:rPr>
        <w:t xml:space="preserve"> (např. část kvalifikace)</w:t>
      </w:r>
      <w:r w:rsidRPr="0071767F">
        <w:rPr>
          <w:sz w:val="20"/>
        </w:rPr>
        <w:t xml:space="preserve">, předložit pouze jednou společně pro všechny části. </w:t>
      </w:r>
      <w:r>
        <w:rPr>
          <w:sz w:val="20"/>
        </w:rPr>
        <w:t>Ostatní dokumenty, které se pro jednotlivé části VZ liší (např. n</w:t>
      </w:r>
      <w:r w:rsidRPr="0071767F">
        <w:rPr>
          <w:sz w:val="20"/>
        </w:rPr>
        <w:t>ávrh smlouvy</w:t>
      </w:r>
      <w:r>
        <w:rPr>
          <w:sz w:val="20"/>
        </w:rPr>
        <w:t xml:space="preserve"> atd.), </w:t>
      </w:r>
      <w:r w:rsidRPr="0071767F">
        <w:rPr>
          <w:sz w:val="20"/>
        </w:rPr>
        <w:t>musí být doloženy jako samostatný dokument na každou část VZ</w:t>
      </w:r>
      <w:r>
        <w:rPr>
          <w:sz w:val="20"/>
        </w:rPr>
        <w:t>.</w:t>
      </w:r>
    </w:p>
    <w:p w14:paraId="6C699D71" w14:textId="77777777" w:rsidR="0070641F" w:rsidRPr="0070641F" w:rsidRDefault="0070641F" w:rsidP="00CA5108">
      <w:pPr>
        <w:pStyle w:val="Odstavecseseznamem"/>
        <w:tabs>
          <w:tab w:val="left" w:pos="284"/>
        </w:tabs>
        <w:autoSpaceDE w:val="0"/>
        <w:autoSpaceDN w:val="0"/>
        <w:adjustRightInd w:val="0"/>
        <w:ind w:left="284"/>
        <w:jc w:val="both"/>
        <w:rPr>
          <w:rFonts w:cs="Arial"/>
          <w:sz w:val="20"/>
        </w:rPr>
      </w:pPr>
    </w:p>
    <w:p w14:paraId="390C7BE2" w14:textId="77777777" w:rsidR="00863F2B" w:rsidRPr="00AC7DC8" w:rsidRDefault="00863F2B" w:rsidP="0070641F">
      <w:pPr>
        <w:pStyle w:val="Odstavecseseznamem"/>
        <w:numPr>
          <w:ilvl w:val="0"/>
          <w:numId w:val="13"/>
        </w:numPr>
        <w:tabs>
          <w:tab w:val="left" w:pos="284"/>
        </w:tabs>
        <w:autoSpaceDE w:val="0"/>
        <w:autoSpaceDN w:val="0"/>
        <w:adjustRightInd w:val="0"/>
        <w:spacing w:before="240"/>
        <w:ind w:left="284" w:hanging="284"/>
        <w:jc w:val="both"/>
        <w:rPr>
          <w:rFonts w:cs="Arial"/>
          <w:sz w:val="20"/>
        </w:rPr>
      </w:pPr>
      <w:r w:rsidRPr="006E4605">
        <w:rPr>
          <w:rFonts w:cs="Arial"/>
          <w:b/>
          <w:sz w:val="20"/>
        </w:rPr>
        <w:t xml:space="preserve">Pokud za dodavatele jedná zmocněnec na základě plné moci, musí být předmětná plná moc předložena v nabídce. </w:t>
      </w:r>
    </w:p>
    <w:p w14:paraId="2EF95B08" w14:textId="77777777" w:rsidR="00522115" w:rsidRPr="006E4605" w:rsidRDefault="006E4605" w:rsidP="000D5F0D">
      <w:pPr>
        <w:pStyle w:val="Styl"/>
        <w:numPr>
          <w:ilvl w:val="0"/>
          <w:numId w:val="13"/>
        </w:numPr>
        <w:tabs>
          <w:tab w:val="left" w:pos="284"/>
        </w:tabs>
        <w:suppressAutoHyphens w:val="0"/>
        <w:autoSpaceDN w:val="0"/>
        <w:adjustRightInd w:val="0"/>
        <w:spacing w:before="120"/>
        <w:ind w:left="284" w:hanging="284"/>
        <w:jc w:val="both"/>
        <w:rPr>
          <w:sz w:val="20"/>
          <w:szCs w:val="20"/>
        </w:rPr>
      </w:pPr>
      <w:r w:rsidRPr="006E4605">
        <w:rPr>
          <w:b/>
          <w:sz w:val="20"/>
          <w:szCs w:val="20"/>
        </w:rPr>
        <w:t>D</w:t>
      </w:r>
      <w:r w:rsidR="00522115" w:rsidRPr="006E4605">
        <w:rPr>
          <w:b/>
          <w:sz w:val="20"/>
          <w:szCs w:val="20"/>
        </w:rPr>
        <w:t xml:space="preserve">oklady požadované zadavatelem mohou být v souladu s § 45 ZZVZ doloženy </w:t>
      </w:r>
      <w:r w:rsidRPr="006E4605">
        <w:rPr>
          <w:b/>
          <w:sz w:val="20"/>
          <w:szCs w:val="20"/>
        </w:rPr>
        <w:t xml:space="preserve">v nabídce </w:t>
      </w:r>
      <w:r w:rsidR="00522115" w:rsidRPr="006E4605">
        <w:rPr>
          <w:b/>
          <w:sz w:val="20"/>
          <w:szCs w:val="20"/>
        </w:rPr>
        <w:t>v prosté kopii</w:t>
      </w:r>
      <w:r w:rsidR="00D55F46">
        <w:rPr>
          <w:b/>
          <w:sz w:val="20"/>
          <w:szCs w:val="20"/>
        </w:rPr>
        <w:t xml:space="preserve"> (</w:t>
      </w:r>
      <w:proofErr w:type="spellStart"/>
      <w:r w:rsidR="00D55F46">
        <w:rPr>
          <w:b/>
          <w:sz w:val="20"/>
          <w:szCs w:val="20"/>
        </w:rPr>
        <w:t>skenu</w:t>
      </w:r>
      <w:proofErr w:type="spellEnd"/>
      <w:r w:rsidR="00D55F46">
        <w:rPr>
          <w:b/>
          <w:sz w:val="20"/>
          <w:szCs w:val="20"/>
        </w:rPr>
        <w:t>)</w:t>
      </w:r>
      <w:r w:rsidR="00522115" w:rsidRPr="006E4605">
        <w:rPr>
          <w:b/>
          <w:sz w:val="20"/>
          <w:szCs w:val="20"/>
        </w:rPr>
        <w:t>. Zadavatel pak může v souladu s § 46 odst. 1 ZZVZ požadovat předložení originálu či ověřené kopie</w:t>
      </w:r>
      <w:r w:rsidR="00522115" w:rsidRPr="006E4605">
        <w:rPr>
          <w:sz w:val="20"/>
          <w:szCs w:val="20"/>
        </w:rPr>
        <w:t>.</w:t>
      </w:r>
    </w:p>
    <w:p w14:paraId="7026B280" w14:textId="77777777" w:rsidR="00863F2B" w:rsidRPr="00380D70" w:rsidRDefault="00863F2B"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380D70">
        <w:rPr>
          <w:rFonts w:cs="Arial"/>
          <w:sz w:val="20"/>
        </w:rPr>
        <w:t>V případě, že dojde ke změně údajů uvedených v nabídce do doby uzavření smlouvy s vybraným dodavatelem, je příslušný dodavatel povinen o této změně zadavatele bezodkladně písemně informovat.</w:t>
      </w:r>
    </w:p>
    <w:p w14:paraId="179ABB09" w14:textId="77777777" w:rsidR="00863F2B" w:rsidRPr="00380D70" w:rsidRDefault="00863F2B"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380D70">
        <w:rPr>
          <w:rFonts w:cs="Arial"/>
          <w:color w:val="010000"/>
          <w:sz w:val="20"/>
        </w:rPr>
        <w:t>Dodavatel se zavazuje respektovat autorská práva autorů ve smyslu platných předpisů.</w:t>
      </w:r>
    </w:p>
    <w:p w14:paraId="2605F65A" w14:textId="77777777" w:rsidR="00A429A0" w:rsidRDefault="00863F2B"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380D70">
        <w:rPr>
          <w:rFonts w:cs="Arial"/>
          <w:b/>
          <w:sz w:val="20"/>
        </w:rPr>
        <w:t xml:space="preserve">V předložené nabídce musí být v souladu všechny její části </w:t>
      </w:r>
      <w:r w:rsidRPr="00380D70">
        <w:rPr>
          <w:rFonts w:cs="Arial"/>
          <w:sz w:val="20"/>
        </w:rPr>
        <w:t xml:space="preserve">(Návrh </w:t>
      </w:r>
      <w:r w:rsidR="002A42BD">
        <w:rPr>
          <w:rFonts w:cs="Arial"/>
          <w:sz w:val="20"/>
        </w:rPr>
        <w:t>dohody</w:t>
      </w:r>
      <w:r w:rsidRPr="00380D70">
        <w:rPr>
          <w:rFonts w:cs="Arial"/>
          <w:sz w:val="20"/>
        </w:rPr>
        <w:t>, nabídková cena, termín plnění atd.).</w:t>
      </w:r>
    </w:p>
    <w:p w14:paraId="4DC8A95F" w14:textId="77777777" w:rsidR="00A429A0" w:rsidRPr="006E4605" w:rsidRDefault="00A429A0"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Zadavatel nehradí dodavatelům náklady, které vynaložili na zpracování nabídky a na svou účast v zadávacím řízení. Zadavatel nebude zodpovědný za tyto náklady, bez ohledu na průběh a výsledek veřejné zakázky. Účast v zadávacím řízení není podmiňována zaplacením žádného poplatku, podat nabídku může libovolný dodavatel.</w:t>
      </w:r>
    </w:p>
    <w:p w14:paraId="261670B6" w14:textId="77777777" w:rsidR="00A429A0" w:rsidRPr="006E4605" w:rsidRDefault="00A429A0"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 xml:space="preserve">Zadavatel si vyhrazuje právo odstoupit od uzavřené smlouvy nebo závazek ze smlouvy vypovědět, pokud jsou naplněny důvody podle § 223 </w:t>
      </w:r>
      <w:r w:rsidR="006E4605" w:rsidRPr="006E4605">
        <w:rPr>
          <w:rFonts w:eastAsia="Calibri" w:cs="Arial"/>
          <w:color w:val="010000"/>
          <w:sz w:val="20"/>
        </w:rPr>
        <w:t>ZZVZ</w:t>
      </w:r>
      <w:r w:rsidRPr="006E4605">
        <w:rPr>
          <w:rFonts w:eastAsia="Calibri" w:cs="Arial"/>
          <w:color w:val="010000"/>
          <w:sz w:val="20"/>
        </w:rPr>
        <w:t>.</w:t>
      </w:r>
    </w:p>
    <w:p w14:paraId="45EECFBB" w14:textId="77777777" w:rsidR="006E4605" w:rsidRPr="006E4605" w:rsidRDefault="00A429A0"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14:paraId="75A41C10" w14:textId="77777777" w:rsidR="00A429A0" w:rsidRPr="006E4605" w:rsidRDefault="00A429A0" w:rsidP="000D5F0D">
      <w:pPr>
        <w:pStyle w:val="Odstavecseseznamem"/>
        <w:numPr>
          <w:ilvl w:val="0"/>
          <w:numId w:val="13"/>
        </w:numPr>
        <w:tabs>
          <w:tab w:val="left" w:pos="284"/>
        </w:tabs>
        <w:autoSpaceDE w:val="0"/>
        <w:autoSpaceDN w:val="0"/>
        <w:adjustRightInd w:val="0"/>
        <w:spacing w:before="120"/>
        <w:ind w:left="284" w:hanging="284"/>
        <w:contextualSpacing w:val="0"/>
        <w:jc w:val="both"/>
        <w:rPr>
          <w:rFonts w:cs="Arial"/>
          <w:sz w:val="20"/>
        </w:rPr>
      </w:pPr>
      <w:r w:rsidRPr="006E4605">
        <w:rPr>
          <w:rFonts w:cs="Arial"/>
          <w:sz w:val="20"/>
        </w:rPr>
        <w:t xml:space="preserve">Zadavatel si vyhrazuje právo </w:t>
      </w:r>
      <w:r w:rsidR="00380D70" w:rsidRPr="006E4605">
        <w:rPr>
          <w:rFonts w:cs="Arial"/>
          <w:sz w:val="20"/>
        </w:rPr>
        <w:t>posunout začátek plnění předmětu veřejné zakázky</w:t>
      </w:r>
      <w:r w:rsidRPr="006E4605">
        <w:rPr>
          <w:rFonts w:cs="Arial"/>
          <w:sz w:val="20"/>
        </w:rPr>
        <w:t xml:space="preserve"> </w:t>
      </w:r>
      <w:r w:rsidRPr="006E4605">
        <w:rPr>
          <w:rFonts w:cs="Arial"/>
          <w:bCs/>
          <w:kern w:val="16"/>
          <w:sz w:val="20"/>
        </w:rPr>
        <w:t>s ohledem na průběh zadávacího řízení</w:t>
      </w:r>
      <w:r w:rsidRPr="006E4605">
        <w:rPr>
          <w:rFonts w:cs="Arial"/>
          <w:sz w:val="20"/>
        </w:rPr>
        <w:t xml:space="preserve"> a zahájit tak plnění předmětu VZ později.</w:t>
      </w:r>
    </w:p>
    <w:p w14:paraId="33D57791" w14:textId="77777777" w:rsidR="008E0003" w:rsidRDefault="008E0003" w:rsidP="000D5F0D">
      <w:pPr>
        <w:pStyle w:val="Odstavecseseznamem"/>
        <w:autoSpaceDE w:val="0"/>
        <w:autoSpaceDN w:val="0"/>
        <w:adjustRightInd w:val="0"/>
        <w:ind w:left="360"/>
        <w:jc w:val="both"/>
        <w:rPr>
          <w:rFonts w:eastAsia="Calibri" w:cs="Arial"/>
          <w:color w:val="000000"/>
          <w:sz w:val="20"/>
        </w:rPr>
      </w:pPr>
    </w:p>
    <w:p w14:paraId="1F58C2EE" w14:textId="77777777" w:rsidR="00925936" w:rsidRDefault="00925936" w:rsidP="000D5F0D">
      <w:pPr>
        <w:pStyle w:val="Odstavecseseznamem"/>
        <w:autoSpaceDE w:val="0"/>
        <w:autoSpaceDN w:val="0"/>
        <w:adjustRightInd w:val="0"/>
        <w:ind w:left="360"/>
        <w:jc w:val="both"/>
        <w:rPr>
          <w:rFonts w:eastAsia="Calibri" w:cs="Arial"/>
          <w:color w:val="000000"/>
          <w:sz w:val="20"/>
        </w:rPr>
      </w:pPr>
    </w:p>
    <w:p w14:paraId="2B3AE25A" w14:textId="77777777" w:rsidR="00896422" w:rsidRPr="00055A28" w:rsidRDefault="00055A28" w:rsidP="000D5F0D">
      <w:pPr>
        <w:pStyle w:val="NadpisVZ1"/>
      </w:pPr>
      <w:bookmarkStart w:id="76" w:name="_Toc527097757"/>
      <w:r w:rsidRPr="00055A28">
        <w:t xml:space="preserve">OZNÁMENÍ O </w:t>
      </w:r>
      <w:r w:rsidR="00380D70">
        <w:t>VYLOUČENÍ ÚČASTNÍKA ZADÁVACÍHO ŘÍZENÍ</w:t>
      </w:r>
      <w:bookmarkEnd w:id="76"/>
    </w:p>
    <w:p w14:paraId="0D0A71E3" w14:textId="77777777" w:rsidR="00741CCE" w:rsidRDefault="002B04B4" w:rsidP="002B04B4">
      <w:pPr>
        <w:spacing w:before="120"/>
        <w:jc w:val="both"/>
        <w:rPr>
          <w:sz w:val="20"/>
        </w:rPr>
      </w:pPr>
      <w:r w:rsidRPr="002B04B4">
        <w:rPr>
          <w:sz w:val="20"/>
        </w:rPr>
        <w:t>Zadavatel je oprávněn vyloučit účastníka zadávacího řízení kdykoliv v průběhu zadávacího řízení, a to pouze z důvodů stanovených v ZZVZ. Oznámení o vyloučení účastníka zadávacího řízení zadavatel odešle účastníkovi zadávacího řízení v souladu s § 48 odst. 11 ZZVZ bezodkladně po jeho vyloučení, a to včetně odůvodnění.</w:t>
      </w:r>
    </w:p>
    <w:p w14:paraId="7517B8F8" w14:textId="77777777" w:rsidR="00943457" w:rsidRDefault="00943457" w:rsidP="002B04B4">
      <w:pPr>
        <w:spacing w:before="120"/>
        <w:jc w:val="both"/>
        <w:rPr>
          <w:sz w:val="20"/>
        </w:rPr>
      </w:pPr>
    </w:p>
    <w:p w14:paraId="2A1FF064" w14:textId="77777777" w:rsidR="00943457" w:rsidRDefault="00943457" w:rsidP="002B04B4">
      <w:pPr>
        <w:spacing w:before="120"/>
        <w:jc w:val="both"/>
        <w:rPr>
          <w:sz w:val="20"/>
        </w:rPr>
      </w:pPr>
    </w:p>
    <w:p w14:paraId="2655EE31" w14:textId="77777777" w:rsidR="00943457" w:rsidRDefault="00943457" w:rsidP="002B04B4">
      <w:pPr>
        <w:spacing w:before="120"/>
        <w:jc w:val="both"/>
        <w:rPr>
          <w:sz w:val="20"/>
        </w:rPr>
      </w:pPr>
    </w:p>
    <w:p w14:paraId="64BFC71D" w14:textId="77777777" w:rsidR="00741CCE" w:rsidRDefault="00741CCE" w:rsidP="00741CCE">
      <w:pPr>
        <w:jc w:val="both"/>
        <w:rPr>
          <w:sz w:val="20"/>
        </w:rPr>
      </w:pPr>
    </w:p>
    <w:p w14:paraId="2C467F79" w14:textId="77777777" w:rsidR="009E04CA" w:rsidRPr="00055A28" w:rsidRDefault="009E04CA" w:rsidP="000D5F0D">
      <w:pPr>
        <w:pStyle w:val="NadpisVZ1"/>
      </w:pPr>
      <w:bookmarkStart w:id="77" w:name="_Toc527097758"/>
      <w:r w:rsidRPr="00055A28">
        <w:lastRenderedPageBreak/>
        <w:t xml:space="preserve">OZNÁMENÍ O VÝBĚRU </w:t>
      </w:r>
      <w:r>
        <w:t>DODAVATELE</w:t>
      </w:r>
      <w:bookmarkEnd w:id="77"/>
    </w:p>
    <w:p w14:paraId="279519ED" w14:textId="77777777" w:rsidR="003C1204" w:rsidRDefault="002B04B4" w:rsidP="002B04B4">
      <w:pPr>
        <w:spacing w:before="240" w:after="240"/>
        <w:jc w:val="both"/>
        <w:rPr>
          <w:rFonts w:cs="Arial"/>
          <w:sz w:val="20"/>
        </w:rPr>
      </w:pPr>
      <w:r w:rsidRPr="002B04B4">
        <w:rPr>
          <w:rFonts w:cs="Arial"/>
          <w:sz w:val="20"/>
        </w:rPr>
        <w:t>Zadavatel v souladu s § 50 a § 123 ZZVZ oznámí všem účastníkům zadávacího řízení výběr dodavatele s odůvodněním a uvedením identifikačních údajů vybraného dodavatele a dalšími povinnými součástmi Oznámení, a to bez zbytečného odkladu od rozhodnutí o výběru.</w:t>
      </w:r>
    </w:p>
    <w:p w14:paraId="1E107231" w14:textId="77777777" w:rsidR="00423F03" w:rsidRPr="00055A28" w:rsidRDefault="00423F03" w:rsidP="00943457">
      <w:pPr>
        <w:pStyle w:val="NadpisVZ1"/>
        <w:spacing w:before="240"/>
      </w:pPr>
      <w:bookmarkStart w:id="78" w:name="_Toc527097759"/>
      <w:r>
        <w:t>UZAVŘENÍ SMLOUVY</w:t>
      </w:r>
      <w:bookmarkEnd w:id="78"/>
    </w:p>
    <w:p w14:paraId="77F97426" w14:textId="77777777" w:rsidR="00380D70" w:rsidRPr="00DC659B" w:rsidRDefault="00380D70" w:rsidP="000D5F0D">
      <w:pPr>
        <w:autoSpaceDE w:val="0"/>
        <w:autoSpaceDN w:val="0"/>
        <w:adjustRightInd w:val="0"/>
        <w:spacing w:before="120"/>
        <w:jc w:val="both"/>
        <w:rPr>
          <w:rFonts w:eastAsia="Calibri" w:cs="Arial"/>
          <w:color w:val="010000"/>
          <w:sz w:val="20"/>
        </w:rPr>
      </w:pPr>
      <w:r w:rsidRPr="00DC659B">
        <w:rPr>
          <w:rFonts w:eastAsia="Calibri" w:cs="Arial"/>
          <w:color w:val="010000"/>
          <w:sz w:val="20"/>
        </w:rPr>
        <w:t>Zadávací řízení je ukončeno uzavřením smlouvy s vybraným účastníkem zadávacího</w:t>
      </w:r>
      <w:r w:rsidR="00B202A5" w:rsidRPr="00DC659B">
        <w:rPr>
          <w:rFonts w:eastAsia="Calibri" w:cs="Arial"/>
          <w:color w:val="010000"/>
          <w:sz w:val="20"/>
        </w:rPr>
        <w:t xml:space="preserve"> </w:t>
      </w:r>
      <w:r w:rsidRPr="00DC659B">
        <w:rPr>
          <w:rFonts w:eastAsia="Calibri" w:cs="Arial"/>
          <w:color w:val="010000"/>
          <w:sz w:val="20"/>
        </w:rPr>
        <w:t>řízení nebo zrušením zadávacího řízení. Smlouva musí odpovídat zadávacím podmínkám</w:t>
      </w:r>
      <w:r w:rsidR="00B202A5" w:rsidRPr="00DC659B">
        <w:rPr>
          <w:rFonts w:eastAsia="Calibri" w:cs="Arial"/>
          <w:color w:val="010000"/>
          <w:sz w:val="20"/>
        </w:rPr>
        <w:t xml:space="preserve"> a </w:t>
      </w:r>
      <w:r w:rsidR="005D30E7" w:rsidRPr="00DC659B">
        <w:rPr>
          <w:rFonts w:eastAsia="Calibri" w:cs="Arial"/>
          <w:color w:val="010000"/>
          <w:sz w:val="20"/>
        </w:rPr>
        <w:t>bude uzavřena v souladu s nabídkou vybraného dodavatele</w:t>
      </w:r>
      <w:r w:rsidRPr="00DC659B">
        <w:rPr>
          <w:rFonts w:eastAsia="Calibri" w:cs="Arial"/>
          <w:color w:val="010000"/>
          <w:sz w:val="20"/>
        </w:rPr>
        <w:t>.</w:t>
      </w:r>
    </w:p>
    <w:p w14:paraId="37E9D868" w14:textId="77777777" w:rsidR="00380D70" w:rsidRPr="00DC659B" w:rsidRDefault="00380D70" w:rsidP="000D5F0D">
      <w:pPr>
        <w:autoSpaceDE w:val="0"/>
        <w:autoSpaceDN w:val="0"/>
        <w:adjustRightInd w:val="0"/>
        <w:spacing w:before="120"/>
        <w:jc w:val="both"/>
        <w:rPr>
          <w:rFonts w:eastAsia="Calibri" w:cs="Arial"/>
          <w:color w:val="010000"/>
          <w:sz w:val="20"/>
        </w:rPr>
      </w:pPr>
      <w:r w:rsidRPr="00DC659B">
        <w:rPr>
          <w:rFonts w:eastAsia="Calibri" w:cs="Arial"/>
          <w:color w:val="010000"/>
          <w:sz w:val="20"/>
        </w:rPr>
        <w:t>Po výběru dodavatele zadavatel vyzve písemně vybraného dodavatele k</w:t>
      </w:r>
      <w:r w:rsidR="00B202A5" w:rsidRPr="00DC659B">
        <w:rPr>
          <w:rFonts w:eastAsia="Calibri" w:cs="Arial"/>
          <w:color w:val="010000"/>
          <w:sz w:val="20"/>
        </w:rPr>
        <w:t> </w:t>
      </w:r>
      <w:r w:rsidRPr="00DC659B">
        <w:rPr>
          <w:rFonts w:eastAsia="Calibri" w:cs="Arial"/>
          <w:color w:val="010000"/>
          <w:sz w:val="20"/>
        </w:rPr>
        <w:t>uzavření</w:t>
      </w:r>
      <w:r w:rsidR="00B202A5" w:rsidRPr="00DC659B">
        <w:rPr>
          <w:rFonts w:eastAsia="Calibri" w:cs="Arial"/>
          <w:color w:val="010000"/>
          <w:sz w:val="20"/>
        </w:rPr>
        <w:t xml:space="preserve"> </w:t>
      </w:r>
      <w:r w:rsidRPr="00DC659B">
        <w:rPr>
          <w:rFonts w:eastAsia="Calibri" w:cs="Arial"/>
          <w:color w:val="010000"/>
          <w:sz w:val="20"/>
        </w:rPr>
        <w:t xml:space="preserve">smlouvy </w:t>
      </w:r>
      <w:r w:rsidR="002A42BD">
        <w:rPr>
          <w:rFonts w:eastAsia="Calibri" w:cs="Arial"/>
          <w:color w:val="010000"/>
          <w:sz w:val="20"/>
        </w:rPr>
        <w:t xml:space="preserve">na základě rámcové dohody </w:t>
      </w:r>
      <w:r w:rsidRPr="00DC659B">
        <w:rPr>
          <w:rFonts w:eastAsia="Calibri" w:cs="Arial"/>
          <w:color w:val="010000"/>
          <w:sz w:val="20"/>
        </w:rPr>
        <w:t xml:space="preserve">na </w:t>
      </w:r>
      <w:r w:rsidR="00B202A5" w:rsidRPr="00DC659B">
        <w:rPr>
          <w:rFonts w:eastAsia="Calibri" w:cs="Arial"/>
          <w:color w:val="010000"/>
          <w:sz w:val="20"/>
        </w:rPr>
        <w:t>p</w:t>
      </w:r>
      <w:r w:rsidRPr="00DC659B">
        <w:rPr>
          <w:rFonts w:eastAsia="Calibri" w:cs="Arial"/>
          <w:color w:val="010000"/>
          <w:sz w:val="20"/>
        </w:rPr>
        <w:t>lnění předmětu veřejné zakázky.</w:t>
      </w:r>
    </w:p>
    <w:p w14:paraId="211FD856" w14:textId="77777777" w:rsidR="00380D70" w:rsidRDefault="00380D70" w:rsidP="000D5F0D">
      <w:pPr>
        <w:autoSpaceDE w:val="0"/>
        <w:autoSpaceDN w:val="0"/>
        <w:adjustRightInd w:val="0"/>
        <w:spacing w:before="120"/>
        <w:jc w:val="both"/>
        <w:rPr>
          <w:rFonts w:eastAsia="Calibri" w:cs="Arial"/>
          <w:color w:val="010000"/>
          <w:sz w:val="20"/>
        </w:rPr>
      </w:pPr>
      <w:r w:rsidRPr="00DC659B">
        <w:rPr>
          <w:rFonts w:eastAsia="Calibri" w:cs="Arial"/>
          <w:color w:val="010000"/>
          <w:sz w:val="20"/>
        </w:rPr>
        <w:t>Zadavatel a vybraný dodavatel uzavřou bez zbytečného odkladu smlouvu po uplynutí</w:t>
      </w:r>
      <w:r w:rsidR="00B202A5" w:rsidRPr="00DC659B">
        <w:rPr>
          <w:rFonts w:eastAsia="Calibri" w:cs="Arial"/>
          <w:color w:val="010000"/>
          <w:sz w:val="20"/>
        </w:rPr>
        <w:t xml:space="preserve"> </w:t>
      </w:r>
      <w:r w:rsidRPr="00DC659B">
        <w:rPr>
          <w:rFonts w:eastAsia="Calibri" w:cs="Arial"/>
          <w:color w:val="010000"/>
          <w:sz w:val="20"/>
        </w:rPr>
        <w:t xml:space="preserve">lhůty podle § 246 </w:t>
      </w:r>
      <w:r w:rsidR="006E4605" w:rsidRPr="00DC659B">
        <w:rPr>
          <w:rFonts w:eastAsia="Calibri" w:cs="Arial"/>
          <w:color w:val="010000"/>
          <w:sz w:val="20"/>
        </w:rPr>
        <w:t>ZZVZ</w:t>
      </w:r>
      <w:r w:rsidRPr="00DC659B">
        <w:rPr>
          <w:rFonts w:eastAsia="Calibri" w:cs="Arial"/>
          <w:color w:val="010000"/>
          <w:sz w:val="20"/>
        </w:rPr>
        <w:t>. Vybraný dodavatel je povinen poskytnout zadavateli a také</w:t>
      </w:r>
      <w:r w:rsidR="00B202A5" w:rsidRPr="00DC659B">
        <w:rPr>
          <w:rFonts w:eastAsia="Calibri" w:cs="Arial"/>
          <w:color w:val="010000"/>
          <w:sz w:val="20"/>
        </w:rPr>
        <w:t xml:space="preserve"> </w:t>
      </w:r>
      <w:r w:rsidRPr="00DC659B">
        <w:rPr>
          <w:rFonts w:eastAsia="Calibri" w:cs="Arial"/>
          <w:color w:val="010000"/>
          <w:sz w:val="20"/>
        </w:rPr>
        <w:t>administrátorovi řádnou součinnost, aby byla smlouva oboustranně uzavřena v</w:t>
      </w:r>
      <w:r w:rsidR="00B202A5" w:rsidRPr="00DC659B">
        <w:rPr>
          <w:rFonts w:eastAsia="Calibri" w:cs="Arial"/>
          <w:color w:val="010000"/>
          <w:sz w:val="20"/>
        </w:rPr>
        <w:t> </w:t>
      </w:r>
      <w:r w:rsidRPr="00DC659B">
        <w:rPr>
          <w:rFonts w:eastAsia="Calibri" w:cs="Arial"/>
          <w:color w:val="010000"/>
          <w:sz w:val="20"/>
        </w:rPr>
        <w:t>této</w:t>
      </w:r>
      <w:r w:rsidR="00B202A5" w:rsidRPr="00DC659B">
        <w:rPr>
          <w:rFonts w:eastAsia="Calibri" w:cs="Arial"/>
          <w:color w:val="010000"/>
          <w:sz w:val="20"/>
        </w:rPr>
        <w:t xml:space="preserve"> </w:t>
      </w:r>
      <w:r w:rsidRPr="00DC659B">
        <w:rPr>
          <w:rFonts w:eastAsia="Calibri" w:cs="Arial"/>
          <w:color w:val="010000"/>
          <w:sz w:val="20"/>
        </w:rPr>
        <w:t>lhůtě. Zadavatel je oprávněn vyloučit ze zadávacího řízení dodavatele, který neposkytl</w:t>
      </w:r>
      <w:r w:rsidR="00B202A5" w:rsidRPr="00DC659B">
        <w:rPr>
          <w:rFonts w:eastAsia="Calibri" w:cs="Arial"/>
          <w:color w:val="010000"/>
          <w:sz w:val="20"/>
        </w:rPr>
        <w:t xml:space="preserve"> </w:t>
      </w:r>
      <w:r w:rsidRPr="00DC659B">
        <w:rPr>
          <w:rFonts w:eastAsia="Calibri" w:cs="Arial"/>
          <w:color w:val="010000"/>
          <w:sz w:val="20"/>
        </w:rPr>
        <w:t xml:space="preserve">řádnou součinnost k uzavření smlouvy nebo který je ve střetu zájmů. </w:t>
      </w:r>
    </w:p>
    <w:p w14:paraId="5DBB2AD1" w14:textId="77777777" w:rsidR="0094482A" w:rsidRPr="00991C95" w:rsidRDefault="0094482A" w:rsidP="0094482A">
      <w:pPr>
        <w:autoSpaceDE w:val="0"/>
        <w:autoSpaceDN w:val="0"/>
        <w:adjustRightInd w:val="0"/>
        <w:spacing w:before="120"/>
        <w:jc w:val="both"/>
        <w:rPr>
          <w:rFonts w:eastAsia="Calibri" w:cs="Arial"/>
          <w:b/>
          <w:sz w:val="20"/>
          <w:u w:val="single"/>
        </w:rPr>
      </w:pPr>
      <w:r w:rsidRPr="00991C95">
        <w:rPr>
          <w:rFonts w:eastAsia="Calibri" w:cs="Arial"/>
          <w:b/>
          <w:sz w:val="20"/>
          <w:u w:val="single"/>
        </w:rPr>
        <w:t>Zadavatel, resp. administrátor, odešle v souladu s § 122 odst. 3 ZZVZ vybranému dodavateli výzvu k</w:t>
      </w:r>
      <w:r w:rsidR="002A42BD">
        <w:rPr>
          <w:rFonts w:eastAsia="Calibri" w:cs="Arial"/>
          <w:b/>
          <w:sz w:val="20"/>
          <w:u w:val="single"/>
        </w:rPr>
        <w:t> </w:t>
      </w:r>
      <w:r w:rsidRPr="00991C95">
        <w:rPr>
          <w:rFonts w:eastAsia="Calibri" w:cs="Arial"/>
          <w:b/>
          <w:sz w:val="20"/>
          <w:u w:val="single"/>
        </w:rPr>
        <w:t>předložení</w:t>
      </w:r>
      <w:r w:rsidR="002A42BD">
        <w:rPr>
          <w:rFonts w:eastAsia="Calibri" w:cs="Arial"/>
          <w:b/>
          <w:sz w:val="20"/>
          <w:u w:val="single"/>
        </w:rPr>
        <w:t xml:space="preserve"> elektronických</w:t>
      </w:r>
      <w:r w:rsidRPr="00991C95">
        <w:rPr>
          <w:rFonts w:eastAsia="Calibri" w:cs="Arial"/>
          <w:b/>
          <w:sz w:val="20"/>
          <w:u w:val="single"/>
        </w:rPr>
        <w:t>:</w:t>
      </w:r>
    </w:p>
    <w:p w14:paraId="70666A04" w14:textId="77777777" w:rsidR="0094482A" w:rsidRPr="00577906" w:rsidRDefault="0094482A" w:rsidP="0094482A">
      <w:pPr>
        <w:pStyle w:val="Odstavecseseznamem"/>
        <w:numPr>
          <w:ilvl w:val="0"/>
          <w:numId w:val="15"/>
        </w:numPr>
        <w:autoSpaceDE w:val="0"/>
        <w:autoSpaceDN w:val="0"/>
        <w:adjustRightInd w:val="0"/>
        <w:ind w:left="284" w:hanging="284"/>
        <w:jc w:val="both"/>
        <w:rPr>
          <w:rFonts w:eastAsia="Calibri" w:cs="Arial"/>
          <w:b/>
          <w:sz w:val="20"/>
        </w:rPr>
      </w:pPr>
      <w:r w:rsidRPr="00A832D6">
        <w:rPr>
          <w:rFonts w:eastAsia="Calibri" w:cs="Arial"/>
          <w:b/>
          <w:color w:val="FF0000"/>
          <w:sz w:val="20"/>
        </w:rPr>
        <w:t>originálů nebo</w:t>
      </w:r>
      <w:r w:rsidRPr="00A832D6">
        <w:rPr>
          <w:rFonts w:eastAsia="Calibri" w:cs="Arial"/>
          <w:b/>
          <w:sz w:val="20"/>
        </w:rPr>
        <w:t xml:space="preserve"> </w:t>
      </w:r>
      <w:r w:rsidRPr="00A832D6">
        <w:rPr>
          <w:rFonts w:eastAsia="Calibri" w:cs="Arial"/>
          <w:b/>
          <w:color w:val="FF0000"/>
          <w:sz w:val="20"/>
        </w:rPr>
        <w:t>ověřených kopií dokladů o jeho kvalifikaci</w:t>
      </w:r>
      <w:r w:rsidRPr="00A832D6">
        <w:rPr>
          <w:rFonts w:eastAsia="Calibri" w:cs="Arial"/>
          <w:sz w:val="20"/>
        </w:rPr>
        <w:t xml:space="preserve">, </w:t>
      </w:r>
      <w:r w:rsidR="00A832D6" w:rsidRPr="00A832D6">
        <w:rPr>
          <w:rFonts w:eastAsia="Calibri" w:cs="Arial"/>
          <w:sz w:val="20"/>
        </w:rPr>
        <w:t>pokud již nebyly v nabídce (viz</w:t>
      </w:r>
      <w:r w:rsidRPr="00A832D6">
        <w:rPr>
          <w:rFonts w:eastAsia="Calibri" w:cs="Arial"/>
          <w:sz w:val="20"/>
        </w:rPr>
        <w:t xml:space="preserve"> také čl. </w:t>
      </w:r>
      <w:r w:rsidR="00A832D6" w:rsidRPr="00A832D6">
        <w:rPr>
          <w:rFonts w:eastAsia="Calibri" w:cs="Arial"/>
          <w:sz w:val="20"/>
        </w:rPr>
        <w:t>10</w:t>
      </w:r>
      <w:r w:rsidRPr="00A832D6">
        <w:rPr>
          <w:rFonts w:eastAsia="Calibri" w:cs="Arial"/>
          <w:sz w:val="20"/>
        </w:rPr>
        <w:t>.</w:t>
      </w:r>
      <w:r w:rsidR="00A832D6" w:rsidRPr="00A832D6">
        <w:rPr>
          <w:rFonts w:eastAsia="Calibri" w:cs="Arial"/>
          <w:sz w:val="20"/>
        </w:rPr>
        <w:t>3</w:t>
      </w:r>
      <w:r w:rsidRPr="00A832D6">
        <w:rPr>
          <w:rFonts w:eastAsia="Calibri" w:cs="Arial"/>
          <w:sz w:val="20"/>
        </w:rPr>
        <w:t xml:space="preserve"> této ZD),</w:t>
      </w:r>
    </w:p>
    <w:p w14:paraId="23FE1058" w14:textId="77777777" w:rsidR="00790A24" w:rsidRPr="00790A24" w:rsidRDefault="0094482A" w:rsidP="006C29A6">
      <w:pPr>
        <w:pStyle w:val="Odstavecseseznamem"/>
        <w:numPr>
          <w:ilvl w:val="0"/>
          <w:numId w:val="15"/>
        </w:numPr>
        <w:ind w:left="284" w:hanging="284"/>
        <w:rPr>
          <w:rFonts w:eastAsia="Calibri" w:cs="Arial"/>
          <w:sz w:val="20"/>
        </w:rPr>
      </w:pPr>
      <w:r w:rsidRPr="00790A24">
        <w:rPr>
          <w:rFonts w:eastAsia="Calibri" w:cs="Arial"/>
          <w:b/>
          <w:color w:val="FF0000"/>
          <w:sz w:val="20"/>
        </w:rPr>
        <w:t>dokladů nebo vzorků, jejichž předložení je podmínkou uzavření smlouvy</w:t>
      </w:r>
      <w:r w:rsidRPr="00790A24">
        <w:rPr>
          <w:rFonts w:eastAsia="Calibri" w:cs="Arial"/>
          <w:sz w:val="20"/>
        </w:rPr>
        <w:t xml:space="preserve"> </w:t>
      </w:r>
      <w:r w:rsidR="00790A24" w:rsidRPr="00790A24">
        <w:rPr>
          <w:rFonts w:eastAsia="Calibri" w:cs="Arial"/>
          <w:sz w:val="20"/>
        </w:rPr>
        <w:t>(pokud to bylo vyhrazeno v ZD dle § 104 ZZVZ),</w:t>
      </w:r>
    </w:p>
    <w:p w14:paraId="64C5C13B" w14:textId="77777777" w:rsidR="0094482A" w:rsidRPr="00790A24" w:rsidRDefault="0094482A" w:rsidP="00790A24">
      <w:pPr>
        <w:autoSpaceDE w:val="0"/>
        <w:autoSpaceDN w:val="0"/>
        <w:adjustRightInd w:val="0"/>
        <w:spacing w:before="120"/>
        <w:jc w:val="both"/>
        <w:rPr>
          <w:rStyle w:val="upd"/>
          <w:rFonts w:cs="Arial"/>
          <w:sz w:val="20"/>
        </w:rPr>
      </w:pPr>
      <w:r w:rsidRPr="00790A24">
        <w:rPr>
          <w:rFonts w:cs="Arial"/>
          <w:bCs/>
          <w:sz w:val="20"/>
        </w:rPr>
        <w:t xml:space="preserve">Jestliže je vybraný dodavatel právnickou osobou, zjistí </w:t>
      </w:r>
      <w:r w:rsidRPr="00790A24">
        <w:rPr>
          <w:rStyle w:val="upd"/>
          <w:rFonts w:cs="Arial"/>
          <w:bCs/>
          <w:sz w:val="20"/>
        </w:rPr>
        <w:t xml:space="preserve">zadavatel v souladu s § 122 odst. 4 ZZVZ údaje </w:t>
      </w:r>
      <w:bookmarkStart w:id="79" w:name="highlightHit_988"/>
      <w:bookmarkEnd w:id="79"/>
      <w:r w:rsidRPr="00790A24">
        <w:rPr>
          <w:rStyle w:val="highlight"/>
          <w:rFonts w:cs="Arial"/>
          <w:bCs/>
          <w:sz w:val="20"/>
        </w:rPr>
        <w:t>o</w:t>
      </w:r>
      <w:r w:rsidRPr="00790A24">
        <w:rPr>
          <w:rStyle w:val="upd"/>
          <w:rFonts w:cs="Arial"/>
          <w:bCs/>
          <w:sz w:val="20"/>
        </w:rPr>
        <w:t xml:space="preserve"> jeho skutečném majiteli podle </w:t>
      </w:r>
      <w:bookmarkStart w:id="80" w:name="highlightHit_989"/>
      <w:bookmarkEnd w:id="80"/>
      <w:r w:rsidRPr="00790A24">
        <w:rPr>
          <w:rStyle w:val="highlight"/>
          <w:rFonts w:cs="Arial"/>
          <w:bCs/>
          <w:sz w:val="20"/>
        </w:rPr>
        <w:t>zákona</w:t>
      </w:r>
      <w:r w:rsidRPr="00790A24">
        <w:rPr>
          <w:rStyle w:val="upd"/>
          <w:rFonts w:cs="Arial"/>
          <w:bCs/>
          <w:sz w:val="20"/>
        </w:rPr>
        <w:t xml:space="preserve"> </w:t>
      </w:r>
      <w:bookmarkStart w:id="81" w:name="highlightHit_990"/>
      <w:bookmarkEnd w:id="81"/>
      <w:r w:rsidRPr="00790A24">
        <w:rPr>
          <w:rStyle w:val="upd"/>
          <w:rFonts w:cs="Arial"/>
          <w:bCs/>
          <w:sz w:val="20"/>
        </w:rPr>
        <w:t xml:space="preserve">č. 253/2008 Sb., </w:t>
      </w:r>
      <w:r w:rsidRPr="00790A24">
        <w:rPr>
          <w:rStyle w:val="highlight"/>
          <w:rFonts w:cs="Arial"/>
          <w:bCs/>
          <w:sz w:val="20"/>
        </w:rPr>
        <w:t>o</w:t>
      </w:r>
      <w:r w:rsidRPr="00790A24">
        <w:rPr>
          <w:rStyle w:val="upd"/>
          <w:rFonts w:cs="Arial"/>
          <w:bCs/>
          <w:sz w:val="20"/>
        </w:rPr>
        <w:t xml:space="preserve"> některých opatřeních proti legalizaci výnosů z trestné činnosti a financování terorismu, z evidence údajů </w:t>
      </w:r>
      <w:bookmarkStart w:id="82" w:name="highlightHit_991"/>
      <w:bookmarkEnd w:id="82"/>
      <w:r w:rsidRPr="00790A24">
        <w:rPr>
          <w:rStyle w:val="highlight"/>
          <w:rFonts w:cs="Arial"/>
          <w:bCs/>
          <w:sz w:val="20"/>
        </w:rPr>
        <w:t>o</w:t>
      </w:r>
      <w:r w:rsidRPr="00790A24">
        <w:rPr>
          <w:rStyle w:val="upd"/>
          <w:rFonts w:cs="Arial"/>
          <w:bCs/>
          <w:sz w:val="20"/>
        </w:rPr>
        <w:t xml:space="preserve"> skutečných majitelích podle </w:t>
      </w:r>
      <w:bookmarkStart w:id="83" w:name="highlightHit_992"/>
      <w:bookmarkEnd w:id="83"/>
      <w:r w:rsidRPr="00790A24">
        <w:rPr>
          <w:rStyle w:val="highlight"/>
          <w:rFonts w:cs="Arial"/>
          <w:bCs/>
          <w:sz w:val="20"/>
        </w:rPr>
        <w:t>zákona</w:t>
      </w:r>
      <w:r w:rsidRPr="00790A24">
        <w:rPr>
          <w:rStyle w:val="upd"/>
          <w:rFonts w:cs="Arial"/>
          <w:bCs/>
          <w:sz w:val="20"/>
        </w:rPr>
        <w:t xml:space="preserve"> upravujícího </w:t>
      </w:r>
      <w:bookmarkStart w:id="84" w:name="highlightHit_993"/>
      <w:bookmarkEnd w:id="84"/>
      <w:r w:rsidRPr="00790A24">
        <w:rPr>
          <w:rStyle w:val="highlight"/>
          <w:rFonts w:cs="Arial"/>
          <w:bCs/>
          <w:sz w:val="20"/>
        </w:rPr>
        <w:t>veřejné</w:t>
      </w:r>
      <w:r w:rsidRPr="00790A24">
        <w:rPr>
          <w:rStyle w:val="upd"/>
          <w:rFonts w:cs="Arial"/>
          <w:bCs/>
          <w:sz w:val="20"/>
        </w:rPr>
        <w:t xml:space="preserve"> rejstříky právnických a fyzických osob. </w:t>
      </w:r>
    </w:p>
    <w:p w14:paraId="1192D64B" w14:textId="77777777" w:rsidR="0094482A" w:rsidRPr="00991C95" w:rsidRDefault="0094482A" w:rsidP="0094482A">
      <w:pPr>
        <w:spacing w:before="120"/>
        <w:jc w:val="both"/>
        <w:rPr>
          <w:rFonts w:cs="Arial"/>
          <w:sz w:val="20"/>
          <w:u w:val="single"/>
        </w:rPr>
      </w:pPr>
      <w:r w:rsidRPr="00991C95">
        <w:rPr>
          <w:rStyle w:val="upd"/>
          <w:rFonts w:cs="Arial"/>
          <w:b/>
          <w:bCs/>
          <w:sz w:val="20"/>
          <w:u w:val="single"/>
        </w:rPr>
        <w:t>Nezjistí-li zadavatel p</w:t>
      </w:r>
      <w:r w:rsidR="00790A24">
        <w:rPr>
          <w:rStyle w:val="upd"/>
          <w:rFonts w:cs="Arial"/>
          <w:b/>
          <w:bCs/>
          <w:sz w:val="20"/>
          <w:u w:val="single"/>
        </w:rPr>
        <w:t>ostupem uvedeným v § 122 odst. 4</w:t>
      </w:r>
      <w:r w:rsidRPr="00991C95">
        <w:rPr>
          <w:rStyle w:val="upd"/>
          <w:rFonts w:cs="Arial"/>
          <w:b/>
          <w:bCs/>
          <w:sz w:val="20"/>
          <w:u w:val="single"/>
        </w:rPr>
        <w:t xml:space="preserve"> ZZVZ údaje o skutečném majiteli, vyzve v souladu s § 122 odst. 5 ZZVZ vybraného dodavatele prostřednictvím výzvy dle § 122 odst. 3 ZZVZ rovněž: </w:t>
      </w:r>
    </w:p>
    <w:p w14:paraId="4933B743" w14:textId="77777777" w:rsidR="002074DA" w:rsidRPr="00991C95" w:rsidRDefault="0094482A" w:rsidP="002074DA">
      <w:pPr>
        <w:pStyle w:val="Odstavecseseznamem"/>
        <w:numPr>
          <w:ilvl w:val="0"/>
          <w:numId w:val="31"/>
        </w:numPr>
        <w:ind w:left="357" w:hanging="357"/>
        <w:jc w:val="both"/>
        <w:rPr>
          <w:rFonts w:cs="Arial"/>
          <w:color w:val="FF0000"/>
          <w:sz w:val="20"/>
        </w:rPr>
      </w:pPr>
      <w:r w:rsidRPr="00991C95">
        <w:rPr>
          <w:rFonts w:cs="Arial"/>
          <w:bCs/>
          <w:sz w:val="20"/>
        </w:rPr>
        <w:t>buď k</w:t>
      </w:r>
      <w:r w:rsidRPr="00991C95">
        <w:rPr>
          <w:rFonts w:cs="Arial"/>
          <w:b/>
          <w:bCs/>
          <w:color w:val="FF0000"/>
          <w:sz w:val="20"/>
        </w:rPr>
        <w:t xml:space="preserve"> </w:t>
      </w:r>
      <w:r w:rsidRPr="00991C95">
        <w:rPr>
          <w:rFonts w:cs="Arial"/>
          <w:bCs/>
          <w:sz w:val="20"/>
        </w:rPr>
        <w:t>předložení</w:t>
      </w:r>
      <w:r w:rsidRPr="00991C95">
        <w:rPr>
          <w:rFonts w:cs="Arial"/>
          <w:b/>
          <w:bCs/>
          <w:color w:val="FF0000"/>
          <w:sz w:val="20"/>
        </w:rPr>
        <w:t xml:space="preserve"> </w:t>
      </w:r>
      <w:r w:rsidR="002A42BD">
        <w:rPr>
          <w:rFonts w:cs="Arial"/>
          <w:b/>
          <w:bCs/>
          <w:color w:val="FF0000"/>
          <w:sz w:val="20"/>
        </w:rPr>
        <w:t xml:space="preserve">elektronického </w:t>
      </w:r>
      <w:r w:rsidRPr="00991C95">
        <w:rPr>
          <w:rFonts w:cs="Arial"/>
          <w:b/>
          <w:bCs/>
          <w:color w:val="FF0000"/>
          <w:sz w:val="20"/>
        </w:rPr>
        <w:t>výpisu z evidence obdobné evidenci o skutečných majitelích,</w:t>
      </w:r>
    </w:p>
    <w:p w14:paraId="600A7222" w14:textId="77777777" w:rsidR="00EA0906" w:rsidRPr="00991C95" w:rsidRDefault="0094482A" w:rsidP="002074DA">
      <w:pPr>
        <w:pStyle w:val="Odstavecseseznamem"/>
        <w:numPr>
          <w:ilvl w:val="0"/>
          <w:numId w:val="31"/>
        </w:numPr>
        <w:ind w:left="357" w:hanging="357"/>
        <w:jc w:val="both"/>
        <w:rPr>
          <w:rFonts w:cs="Arial"/>
          <w:color w:val="FF0000"/>
          <w:sz w:val="20"/>
        </w:rPr>
      </w:pPr>
      <w:r w:rsidRPr="00991C95">
        <w:rPr>
          <w:rFonts w:cs="Arial"/>
          <w:bCs/>
          <w:sz w:val="20"/>
        </w:rPr>
        <w:t>nebo ke sdělení</w:t>
      </w:r>
      <w:r w:rsidRPr="00991C95">
        <w:rPr>
          <w:rFonts w:cs="Arial"/>
          <w:b/>
          <w:bCs/>
          <w:color w:val="FF0000"/>
          <w:sz w:val="20"/>
        </w:rPr>
        <w:t xml:space="preserve"> identifikačních údajů všech osob, které jsou jeho skutečným majitelem </w:t>
      </w:r>
      <w:r w:rsidRPr="00991C95">
        <w:rPr>
          <w:rFonts w:cs="Arial"/>
          <w:bCs/>
          <w:sz w:val="20"/>
        </w:rPr>
        <w:t>podle zákona č. 253/2008 Sb., o některých opatřeních proti legalizaci výnosů z trestné činnosti a financování terorismu, a k předložení</w:t>
      </w:r>
      <w:r w:rsidRPr="00991C95">
        <w:rPr>
          <w:rFonts w:cs="Arial"/>
          <w:b/>
          <w:bCs/>
          <w:color w:val="FF0000"/>
          <w:sz w:val="20"/>
        </w:rPr>
        <w:t xml:space="preserve"> </w:t>
      </w:r>
      <w:r w:rsidR="002A42BD">
        <w:rPr>
          <w:rFonts w:cs="Arial"/>
          <w:b/>
          <w:bCs/>
          <w:color w:val="FF0000"/>
          <w:sz w:val="20"/>
        </w:rPr>
        <w:t xml:space="preserve">elektronických </w:t>
      </w:r>
      <w:r w:rsidRPr="00991C95">
        <w:rPr>
          <w:rFonts w:cs="Arial"/>
          <w:b/>
          <w:bCs/>
          <w:color w:val="FF0000"/>
          <w:sz w:val="20"/>
        </w:rPr>
        <w:t xml:space="preserve">dokladů, z nichž vyplývá vztah těchto uvedených osob k dodavateli </w:t>
      </w:r>
      <w:r w:rsidRPr="00991C95">
        <w:rPr>
          <w:rFonts w:cs="Arial"/>
          <w:sz w:val="20"/>
        </w:rPr>
        <w:t>(těmito doklady jsou zejména výpis z obchodního rejstříku či jiné obdobné evidence, seznam akcionářů, rozhodnutí statutárního orgánu o vyplacení podílu na zisku, společenská smlouva, zakladatelská listina nebo stanovy).</w:t>
      </w:r>
    </w:p>
    <w:p w14:paraId="0BC978AB" w14:textId="77777777" w:rsidR="00EA0906" w:rsidRPr="00DC659B" w:rsidRDefault="00EA0906" w:rsidP="000D5F0D">
      <w:pPr>
        <w:autoSpaceDE w:val="0"/>
        <w:autoSpaceDN w:val="0"/>
        <w:adjustRightInd w:val="0"/>
        <w:spacing w:before="120"/>
        <w:jc w:val="both"/>
        <w:rPr>
          <w:rFonts w:eastAsia="Calibri" w:cs="Arial"/>
          <w:color w:val="010000"/>
          <w:sz w:val="20"/>
        </w:rPr>
      </w:pPr>
      <w:r w:rsidRPr="008C0263">
        <w:rPr>
          <w:rFonts w:eastAsia="Calibri" w:cs="Arial"/>
          <w:b/>
          <w:color w:val="010000"/>
          <w:sz w:val="20"/>
        </w:rPr>
        <w:t xml:space="preserve">Předložení těchto informací a dokladů je podmínkou pro uzavření </w:t>
      </w:r>
      <w:r w:rsidR="002A42BD">
        <w:rPr>
          <w:rFonts w:eastAsia="Calibri" w:cs="Arial"/>
          <w:b/>
          <w:color w:val="010000"/>
          <w:sz w:val="20"/>
        </w:rPr>
        <w:t>Rámcové dohody</w:t>
      </w:r>
      <w:r w:rsidRPr="008C0263">
        <w:rPr>
          <w:rFonts w:eastAsia="Calibri" w:cs="Arial"/>
          <w:b/>
          <w:color w:val="010000"/>
          <w:sz w:val="20"/>
        </w:rPr>
        <w:t>.</w:t>
      </w:r>
      <w:r w:rsidR="008C0263">
        <w:rPr>
          <w:rFonts w:eastAsia="Calibri" w:cs="Arial"/>
          <w:color w:val="010000"/>
          <w:sz w:val="20"/>
        </w:rPr>
        <w:t xml:space="preserve"> </w:t>
      </w:r>
      <w:r w:rsidRPr="00DC659B">
        <w:rPr>
          <w:rFonts w:eastAsia="Calibri" w:cs="Arial"/>
          <w:color w:val="010000"/>
          <w:sz w:val="20"/>
        </w:rPr>
        <w:t xml:space="preserve">Zadavatel vyloučí dodavatele, který nepředložil požadované údaje a doklady. Zadavatel je oprávněn před uzavřením </w:t>
      </w:r>
      <w:r w:rsidR="002A42BD">
        <w:rPr>
          <w:rFonts w:eastAsia="Calibri" w:cs="Arial"/>
          <w:color w:val="010000"/>
          <w:sz w:val="20"/>
        </w:rPr>
        <w:t>dohody</w:t>
      </w:r>
      <w:r w:rsidRPr="00DC659B">
        <w:rPr>
          <w:rFonts w:eastAsia="Calibri" w:cs="Arial"/>
          <w:color w:val="010000"/>
          <w:sz w:val="20"/>
        </w:rPr>
        <w:t xml:space="preserve"> důkladně si znovu ověřit údaje v nabídce vybraného dodavatele, zda odpovídají skutečnosti a požadovat po dodavateli další upřesnění a vysvětlení.</w:t>
      </w:r>
    </w:p>
    <w:p w14:paraId="4B26E454" w14:textId="77777777" w:rsidR="00EA0906" w:rsidRPr="00DC659B" w:rsidRDefault="00EA0906" w:rsidP="000D5F0D">
      <w:pPr>
        <w:autoSpaceDE w:val="0"/>
        <w:autoSpaceDN w:val="0"/>
        <w:adjustRightInd w:val="0"/>
        <w:spacing w:before="120"/>
        <w:jc w:val="both"/>
        <w:rPr>
          <w:rFonts w:eastAsia="Calibri" w:cs="Arial"/>
          <w:color w:val="010000"/>
          <w:sz w:val="20"/>
        </w:rPr>
      </w:pPr>
      <w:r w:rsidRPr="00DC659B">
        <w:rPr>
          <w:rFonts w:eastAsia="Calibri" w:cs="Arial"/>
          <w:color w:val="010000"/>
          <w:sz w:val="20"/>
        </w:rPr>
        <w:t xml:space="preserve">Neposkytnutím součinnosti se rozumí například požadavky na změnu </w:t>
      </w:r>
      <w:r w:rsidR="002A42BD">
        <w:rPr>
          <w:rFonts w:eastAsia="Calibri" w:cs="Arial"/>
          <w:color w:val="010000"/>
          <w:sz w:val="20"/>
        </w:rPr>
        <w:t>dohody</w:t>
      </w:r>
      <w:r w:rsidRPr="00DC659B">
        <w:rPr>
          <w:rFonts w:eastAsia="Calibri" w:cs="Arial"/>
          <w:color w:val="010000"/>
          <w:sz w:val="20"/>
        </w:rPr>
        <w:t xml:space="preserve"> v rozporu s nabídkou a zadávacími podmínkami, nereagování nebo pozdní reakce na výzvu zadavatele či administrátora, prokazatelné uvedení nepravdivých údajů v nabídce, případně zaslání neúplných dokladů. Pokud oslovený dodavatel odmítne smlouvu uzavřít nebo neposkytne součinnost, může zadavatel uzavřít smlouvu s dodavatelem dalším v pořadí.</w:t>
      </w:r>
    </w:p>
    <w:p w14:paraId="2E124ACD" w14:textId="77777777" w:rsidR="00380D70" w:rsidRDefault="00EA0906" w:rsidP="000D5F0D">
      <w:pPr>
        <w:autoSpaceDE w:val="0"/>
        <w:autoSpaceDN w:val="0"/>
        <w:adjustRightInd w:val="0"/>
        <w:spacing w:before="120"/>
        <w:jc w:val="both"/>
        <w:rPr>
          <w:rFonts w:eastAsia="Calibri" w:cs="Arial"/>
          <w:color w:val="010000"/>
          <w:sz w:val="20"/>
        </w:rPr>
      </w:pPr>
      <w:r w:rsidRPr="00DC659B">
        <w:rPr>
          <w:rFonts w:eastAsia="Calibri" w:cs="Arial"/>
          <w:color w:val="010000"/>
          <w:sz w:val="20"/>
        </w:rPr>
        <w:t xml:space="preserve">Pokud bude vybraný dodavatel vyloučen, může zadavatel vyzvat k uzavření </w:t>
      </w:r>
      <w:r w:rsidR="002A42BD">
        <w:rPr>
          <w:rFonts w:eastAsia="Calibri" w:cs="Arial"/>
          <w:color w:val="010000"/>
          <w:sz w:val="20"/>
        </w:rPr>
        <w:t>dohody</w:t>
      </w:r>
      <w:r w:rsidRPr="00DC659B">
        <w:rPr>
          <w:rFonts w:eastAsia="Calibri" w:cs="Arial"/>
          <w:color w:val="010000"/>
          <w:sz w:val="20"/>
        </w:rPr>
        <w:t xml:space="preserve"> dalšího dodavatele v pořadí, které vyplývá z výsledku hodnocení nabídek. Zadavatel provede nové hodnocení, jestliže by vyloučení vybraného dodavatele znamenalo podstatné ovlivnění původního pořadí nabídek</w:t>
      </w:r>
      <w:r w:rsidR="00380D70" w:rsidRPr="00DC659B">
        <w:rPr>
          <w:rFonts w:eastAsia="Calibri" w:cs="Arial"/>
          <w:color w:val="010000"/>
          <w:sz w:val="20"/>
        </w:rPr>
        <w:t>.</w:t>
      </w:r>
    </w:p>
    <w:p w14:paraId="0ECC5D9D" w14:textId="77777777" w:rsidR="0094482A" w:rsidRDefault="0094482A" w:rsidP="0094482A">
      <w:pPr>
        <w:autoSpaceDE w:val="0"/>
        <w:autoSpaceDN w:val="0"/>
        <w:adjustRightInd w:val="0"/>
        <w:jc w:val="both"/>
        <w:rPr>
          <w:rFonts w:eastAsia="Calibri" w:cs="Arial"/>
          <w:color w:val="010000"/>
          <w:sz w:val="20"/>
        </w:rPr>
      </w:pPr>
    </w:p>
    <w:p w14:paraId="512FF9EB" w14:textId="77777777" w:rsidR="00E9400E" w:rsidRPr="00055A28" w:rsidRDefault="00E9400E" w:rsidP="000D5F0D">
      <w:pPr>
        <w:pStyle w:val="NadpisVZ1"/>
      </w:pPr>
      <w:bookmarkStart w:id="85" w:name="_Toc527097760"/>
      <w:r w:rsidRPr="00055A28">
        <w:t xml:space="preserve">OZNÁMENÍ O </w:t>
      </w:r>
      <w:r>
        <w:t>VÝSLEDKU ZADÁVACÍHO ŘÍZENÍ</w:t>
      </w:r>
      <w:bookmarkEnd w:id="85"/>
    </w:p>
    <w:p w14:paraId="38939AD1" w14:textId="77777777" w:rsidR="00E9400E" w:rsidRDefault="00E9400E" w:rsidP="000D5F0D">
      <w:pPr>
        <w:spacing w:before="120"/>
        <w:jc w:val="both"/>
        <w:rPr>
          <w:rFonts w:cs="Arial"/>
          <w:sz w:val="20"/>
        </w:rPr>
      </w:pPr>
      <w:r>
        <w:rPr>
          <w:rFonts w:cs="Arial"/>
          <w:sz w:val="20"/>
        </w:rPr>
        <w:t>Zadavatel v souladu s § 12</w:t>
      </w:r>
      <w:r w:rsidR="001E6958">
        <w:rPr>
          <w:rFonts w:cs="Arial"/>
          <w:sz w:val="20"/>
        </w:rPr>
        <w:t xml:space="preserve">6 </w:t>
      </w:r>
      <w:r>
        <w:rPr>
          <w:rFonts w:cs="Arial"/>
          <w:sz w:val="20"/>
        </w:rPr>
        <w:t xml:space="preserve">ZZVZ odešle oznámení o výsledku zadávacího řízení k uveřejnění způsobem podle § 212 ZZVZ do 30 dnů od uzavření Smlouvy s dodavatelem.  </w:t>
      </w:r>
    </w:p>
    <w:p w14:paraId="11A713BA" w14:textId="77777777" w:rsidR="00990D65" w:rsidRDefault="00990D65" w:rsidP="000C6730">
      <w:pPr>
        <w:jc w:val="both"/>
        <w:rPr>
          <w:rFonts w:cs="Arial"/>
          <w:sz w:val="20"/>
        </w:rPr>
      </w:pPr>
    </w:p>
    <w:p w14:paraId="2FCDCC8B" w14:textId="77777777" w:rsidR="00943457" w:rsidRDefault="00943457" w:rsidP="000C6730">
      <w:pPr>
        <w:jc w:val="both"/>
        <w:rPr>
          <w:rFonts w:cs="Arial"/>
          <w:sz w:val="20"/>
        </w:rPr>
      </w:pPr>
    </w:p>
    <w:p w14:paraId="052CAE2A" w14:textId="77777777" w:rsidR="00943457" w:rsidRDefault="00943457" w:rsidP="000C6730">
      <w:pPr>
        <w:jc w:val="both"/>
        <w:rPr>
          <w:rFonts w:cs="Arial"/>
          <w:sz w:val="20"/>
        </w:rPr>
      </w:pPr>
    </w:p>
    <w:p w14:paraId="1E22478B" w14:textId="77777777" w:rsidR="00943457" w:rsidRDefault="00943457" w:rsidP="000C6730">
      <w:pPr>
        <w:jc w:val="both"/>
        <w:rPr>
          <w:rFonts w:cs="Arial"/>
          <w:sz w:val="20"/>
        </w:rPr>
      </w:pPr>
    </w:p>
    <w:p w14:paraId="51AC8B34" w14:textId="77777777" w:rsidR="003C1204" w:rsidRDefault="003C1204" w:rsidP="000C6730">
      <w:pPr>
        <w:jc w:val="both"/>
        <w:rPr>
          <w:rFonts w:cs="Arial"/>
          <w:sz w:val="20"/>
        </w:rPr>
      </w:pPr>
    </w:p>
    <w:p w14:paraId="6365326A" w14:textId="77777777" w:rsidR="00B202A5" w:rsidRPr="00055A28" w:rsidRDefault="00B202A5" w:rsidP="000D5F0D">
      <w:pPr>
        <w:pStyle w:val="NadpisVZ1"/>
      </w:pPr>
      <w:bookmarkStart w:id="86" w:name="_Toc527097761"/>
      <w:r w:rsidRPr="00055A28">
        <w:lastRenderedPageBreak/>
        <w:t>ZRUŠENÍ ZADÁVACÍHO ŘÍZENÍ</w:t>
      </w:r>
      <w:bookmarkEnd w:id="86"/>
    </w:p>
    <w:p w14:paraId="3C4BF542" w14:textId="77777777" w:rsidR="002B04B4" w:rsidRPr="002B04B4" w:rsidRDefault="002B04B4" w:rsidP="002B04B4">
      <w:pPr>
        <w:spacing w:before="240"/>
        <w:rPr>
          <w:rFonts w:eastAsia="Calibri" w:cs="Arial"/>
          <w:sz w:val="20"/>
        </w:rPr>
      </w:pPr>
      <w:r w:rsidRPr="002B04B4">
        <w:rPr>
          <w:rFonts w:eastAsia="Calibri" w:cs="Arial"/>
          <w:sz w:val="20"/>
        </w:rPr>
        <w:t>Zadavatel je oprávněn zrušit zadávací řízení v souladu s § 127 ZZVZ. Oznámení o zrušení zadávacího řízení odešle v souladu s § 128 ZZVZ.</w:t>
      </w:r>
    </w:p>
    <w:p w14:paraId="490CBC45" w14:textId="77777777" w:rsidR="003C1204" w:rsidRPr="005945BC" w:rsidRDefault="003C1204" w:rsidP="000D5F0D">
      <w:pPr>
        <w:jc w:val="both"/>
        <w:rPr>
          <w:rFonts w:cs="Arial"/>
          <w:sz w:val="20"/>
        </w:rPr>
      </w:pPr>
    </w:p>
    <w:p w14:paraId="089F6E00" w14:textId="77777777" w:rsidR="001973ED" w:rsidRPr="00055A28" w:rsidRDefault="00055A28" w:rsidP="000D5F0D">
      <w:pPr>
        <w:pStyle w:val="NadpisVZ1"/>
      </w:pPr>
      <w:bookmarkStart w:id="87" w:name="_Toc527097762"/>
      <w:r w:rsidRPr="00055A28">
        <w:t>PŘÍLOHY</w:t>
      </w:r>
      <w:bookmarkEnd w:id="87"/>
    </w:p>
    <w:p w14:paraId="674B9BB0" w14:textId="77777777" w:rsidR="00E07628" w:rsidRPr="001608BB" w:rsidRDefault="00E07628" w:rsidP="000D5F0D">
      <w:pPr>
        <w:spacing w:before="120"/>
        <w:jc w:val="both"/>
        <w:rPr>
          <w:rFonts w:cs="Arial"/>
          <w:sz w:val="20"/>
        </w:rPr>
      </w:pPr>
      <w:r w:rsidRPr="001608BB">
        <w:rPr>
          <w:rFonts w:cs="Arial"/>
          <w:sz w:val="20"/>
        </w:rPr>
        <w:t xml:space="preserve">Součástí </w:t>
      </w:r>
      <w:r w:rsidR="00A25F7A" w:rsidRPr="001608BB">
        <w:rPr>
          <w:rFonts w:cs="Arial"/>
          <w:sz w:val="20"/>
        </w:rPr>
        <w:t>ZD</w:t>
      </w:r>
      <w:r w:rsidRPr="001608BB">
        <w:rPr>
          <w:rFonts w:cs="Arial"/>
          <w:sz w:val="20"/>
        </w:rPr>
        <w:t xml:space="preserve"> jsou následující přílohy:</w:t>
      </w:r>
    </w:p>
    <w:p w14:paraId="5AA096C9" w14:textId="23AF714D" w:rsidR="00410D46" w:rsidRDefault="00930302" w:rsidP="004E6326">
      <w:pPr>
        <w:rPr>
          <w:sz w:val="20"/>
        </w:rPr>
      </w:pPr>
      <w:r w:rsidRPr="00BA1E1E">
        <w:rPr>
          <w:rFonts w:cs="Arial"/>
          <w:b/>
          <w:sz w:val="20"/>
        </w:rPr>
        <w:t>Příloha č. 1</w:t>
      </w:r>
      <w:r w:rsidR="00410D46">
        <w:rPr>
          <w:rFonts w:cs="Arial"/>
          <w:b/>
          <w:sz w:val="20"/>
        </w:rPr>
        <w:t>A</w:t>
      </w:r>
      <w:r w:rsidR="002074DA">
        <w:rPr>
          <w:rFonts w:cs="Arial"/>
          <w:b/>
          <w:sz w:val="20"/>
        </w:rPr>
        <w:t xml:space="preserve"> </w:t>
      </w:r>
      <w:r w:rsidRPr="00BA1E1E">
        <w:rPr>
          <w:rFonts w:cs="Arial"/>
          <w:sz w:val="20"/>
        </w:rPr>
        <w:t xml:space="preserve"> – </w:t>
      </w:r>
      <w:r w:rsidR="00B03692">
        <w:rPr>
          <w:sz w:val="20"/>
        </w:rPr>
        <w:t>Technická specifikace</w:t>
      </w:r>
      <w:r w:rsidR="005E0991">
        <w:rPr>
          <w:sz w:val="20"/>
        </w:rPr>
        <w:t xml:space="preserve"> vč. ocenění </w:t>
      </w:r>
      <w:r w:rsidR="00410D46">
        <w:rPr>
          <w:sz w:val="20"/>
        </w:rPr>
        <w:t>_ část A</w:t>
      </w:r>
    </w:p>
    <w:p w14:paraId="5DC593C8" w14:textId="081CEF07" w:rsidR="00410D46" w:rsidRDefault="00410D46" w:rsidP="00410D46">
      <w:pPr>
        <w:rPr>
          <w:sz w:val="20"/>
        </w:rPr>
      </w:pPr>
      <w:r w:rsidRPr="00BA1E1E">
        <w:rPr>
          <w:rFonts w:cs="Arial"/>
          <w:b/>
          <w:sz w:val="20"/>
        </w:rPr>
        <w:t>Příloha č. 1</w:t>
      </w:r>
      <w:r>
        <w:rPr>
          <w:rFonts w:cs="Arial"/>
          <w:b/>
          <w:sz w:val="20"/>
        </w:rPr>
        <w:t xml:space="preserve">B </w:t>
      </w:r>
      <w:r w:rsidRPr="00BA1E1E">
        <w:rPr>
          <w:rFonts w:cs="Arial"/>
          <w:sz w:val="20"/>
        </w:rPr>
        <w:t xml:space="preserve"> – </w:t>
      </w:r>
      <w:r>
        <w:rPr>
          <w:sz w:val="20"/>
        </w:rPr>
        <w:t>Technická specifikace</w:t>
      </w:r>
      <w:r w:rsidR="005E0991">
        <w:rPr>
          <w:sz w:val="20"/>
        </w:rPr>
        <w:t xml:space="preserve"> </w:t>
      </w:r>
      <w:r w:rsidR="005E0991" w:rsidRPr="005E0991">
        <w:rPr>
          <w:sz w:val="20"/>
        </w:rPr>
        <w:t xml:space="preserve">vč. ocenění </w:t>
      </w:r>
      <w:r>
        <w:rPr>
          <w:sz w:val="20"/>
        </w:rPr>
        <w:t>_ část B</w:t>
      </w:r>
    </w:p>
    <w:p w14:paraId="7FC335AC" w14:textId="26DE8427" w:rsidR="00410D46" w:rsidRDefault="00410D46" w:rsidP="00410D46">
      <w:pPr>
        <w:rPr>
          <w:sz w:val="20"/>
        </w:rPr>
      </w:pPr>
      <w:r w:rsidRPr="00BA1E1E">
        <w:rPr>
          <w:rFonts w:cs="Arial"/>
          <w:b/>
          <w:sz w:val="20"/>
        </w:rPr>
        <w:t>Příloha č. 1</w:t>
      </w:r>
      <w:r>
        <w:rPr>
          <w:rFonts w:cs="Arial"/>
          <w:b/>
          <w:sz w:val="20"/>
        </w:rPr>
        <w:t xml:space="preserve">C </w:t>
      </w:r>
      <w:r w:rsidRPr="00BA1E1E">
        <w:rPr>
          <w:rFonts w:cs="Arial"/>
          <w:sz w:val="20"/>
        </w:rPr>
        <w:t xml:space="preserve"> – </w:t>
      </w:r>
      <w:r>
        <w:rPr>
          <w:sz w:val="20"/>
        </w:rPr>
        <w:t>Technická specifikace</w:t>
      </w:r>
      <w:r w:rsidR="005E0991">
        <w:rPr>
          <w:sz w:val="20"/>
        </w:rPr>
        <w:t xml:space="preserve"> </w:t>
      </w:r>
      <w:r w:rsidR="005E0991" w:rsidRPr="005E0991">
        <w:rPr>
          <w:sz w:val="20"/>
        </w:rPr>
        <w:t>vč. ocenění</w:t>
      </w:r>
      <w:r w:rsidR="005E0991">
        <w:rPr>
          <w:sz w:val="20"/>
        </w:rPr>
        <w:t xml:space="preserve"> </w:t>
      </w:r>
      <w:r>
        <w:rPr>
          <w:sz w:val="20"/>
        </w:rPr>
        <w:t>_ část C</w:t>
      </w:r>
    </w:p>
    <w:p w14:paraId="7EEEF567" w14:textId="455B89B3" w:rsidR="00410D46" w:rsidRDefault="00410D46" w:rsidP="00410D46">
      <w:pPr>
        <w:rPr>
          <w:sz w:val="20"/>
        </w:rPr>
      </w:pPr>
      <w:r w:rsidRPr="00BA1E1E">
        <w:rPr>
          <w:rFonts w:cs="Arial"/>
          <w:b/>
          <w:sz w:val="20"/>
        </w:rPr>
        <w:t>Příloha č. 1</w:t>
      </w:r>
      <w:r>
        <w:rPr>
          <w:rFonts w:cs="Arial"/>
          <w:b/>
          <w:sz w:val="20"/>
        </w:rPr>
        <w:t xml:space="preserve">D </w:t>
      </w:r>
      <w:r w:rsidRPr="00BA1E1E">
        <w:rPr>
          <w:rFonts w:cs="Arial"/>
          <w:sz w:val="20"/>
        </w:rPr>
        <w:t xml:space="preserve"> – </w:t>
      </w:r>
      <w:r>
        <w:rPr>
          <w:sz w:val="20"/>
        </w:rPr>
        <w:t>Technická specifikace</w:t>
      </w:r>
      <w:r w:rsidR="005E0991" w:rsidRPr="005E0991">
        <w:t xml:space="preserve"> </w:t>
      </w:r>
      <w:r w:rsidR="005E0991" w:rsidRPr="005E0991">
        <w:rPr>
          <w:sz w:val="20"/>
        </w:rPr>
        <w:t>vč. ocenění</w:t>
      </w:r>
      <w:r w:rsidR="005E0991">
        <w:rPr>
          <w:sz w:val="20"/>
        </w:rPr>
        <w:t xml:space="preserve"> </w:t>
      </w:r>
      <w:r>
        <w:rPr>
          <w:sz w:val="20"/>
        </w:rPr>
        <w:t>_ část D</w:t>
      </w:r>
    </w:p>
    <w:p w14:paraId="30495C3E" w14:textId="04A2DF57" w:rsidR="00CE092E" w:rsidRDefault="00CE092E" w:rsidP="00CE092E">
      <w:pPr>
        <w:rPr>
          <w:sz w:val="20"/>
        </w:rPr>
      </w:pPr>
      <w:r w:rsidRPr="00BA1E1E">
        <w:rPr>
          <w:rFonts w:cs="Arial"/>
          <w:b/>
          <w:sz w:val="20"/>
        </w:rPr>
        <w:t>Příloha č. 1</w:t>
      </w:r>
      <w:r>
        <w:rPr>
          <w:rFonts w:cs="Arial"/>
          <w:b/>
          <w:sz w:val="20"/>
        </w:rPr>
        <w:t xml:space="preserve">E </w:t>
      </w:r>
      <w:r w:rsidRPr="00BA1E1E">
        <w:rPr>
          <w:rFonts w:cs="Arial"/>
          <w:sz w:val="20"/>
        </w:rPr>
        <w:t xml:space="preserve"> – </w:t>
      </w:r>
      <w:r>
        <w:rPr>
          <w:sz w:val="20"/>
        </w:rPr>
        <w:t>Technická specifikace</w:t>
      </w:r>
      <w:r w:rsidR="005E0991" w:rsidRPr="005E0991">
        <w:t xml:space="preserve"> </w:t>
      </w:r>
      <w:r w:rsidR="005E0991" w:rsidRPr="005E0991">
        <w:rPr>
          <w:sz w:val="20"/>
        </w:rPr>
        <w:t>vč. ocenění</w:t>
      </w:r>
      <w:r w:rsidR="005E0991">
        <w:rPr>
          <w:sz w:val="20"/>
        </w:rPr>
        <w:t xml:space="preserve"> </w:t>
      </w:r>
      <w:r>
        <w:rPr>
          <w:sz w:val="20"/>
        </w:rPr>
        <w:t>_ část E</w:t>
      </w:r>
    </w:p>
    <w:p w14:paraId="096478B0" w14:textId="5C0020A8" w:rsidR="00CE092E" w:rsidRDefault="00CE092E" w:rsidP="00CE092E">
      <w:pPr>
        <w:rPr>
          <w:sz w:val="20"/>
        </w:rPr>
      </w:pPr>
      <w:r w:rsidRPr="00BA1E1E">
        <w:rPr>
          <w:rFonts w:cs="Arial"/>
          <w:b/>
          <w:sz w:val="20"/>
        </w:rPr>
        <w:t>Příloha č. 1</w:t>
      </w:r>
      <w:r>
        <w:rPr>
          <w:rFonts w:cs="Arial"/>
          <w:b/>
          <w:sz w:val="20"/>
        </w:rPr>
        <w:t xml:space="preserve">F </w:t>
      </w:r>
      <w:r w:rsidRPr="00BA1E1E">
        <w:rPr>
          <w:rFonts w:cs="Arial"/>
          <w:sz w:val="20"/>
        </w:rPr>
        <w:t xml:space="preserve"> – </w:t>
      </w:r>
      <w:r>
        <w:rPr>
          <w:sz w:val="20"/>
        </w:rPr>
        <w:t>Technická specifikace</w:t>
      </w:r>
      <w:r w:rsidR="005E0991" w:rsidRPr="005E0991">
        <w:t xml:space="preserve"> </w:t>
      </w:r>
      <w:r w:rsidR="005E0991" w:rsidRPr="005E0991">
        <w:rPr>
          <w:sz w:val="20"/>
        </w:rPr>
        <w:t>vč. ocenění</w:t>
      </w:r>
      <w:r w:rsidR="005E0991">
        <w:rPr>
          <w:sz w:val="20"/>
        </w:rPr>
        <w:t xml:space="preserve"> </w:t>
      </w:r>
      <w:r>
        <w:rPr>
          <w:sz w:val="20"/>
        </w:rPr>
        <w:t>_ část F</w:t>
      </w:r>
    </w:p>
    <w:p w14:paraId="6E76BA52" w14:textId="6847BF0F" w:rsidR="00CE092E" w:rsidRDefault="00CE092E" w:rsidP="00CE092E">
      <w:pPr>
        <w:rPr>
          <w:sz w:val="20"/>
        </w:rPr>
      </w:pPr>
      <w:r w:rsidRPr="00BA1E1E">
        <w:rPr>
          <w:rFonts w:cs="Arial"/>
          <w:b/>
          <w:sz w:val="20"/>
        </w:rPr>
        <w:t>Příloha č. 1</w:t>
      </w:r>
      <w:r>
        <w:rPr>
          <w:rFonts w:cs="Arial"/>
          <w:b/>
          <w:sz w:val="20"/>
        </w:rPr>
        <w:t xml:space="preserve">G </w:t>
      </w:r>
      <w:r w:rsidRPr="00BA1E1E">
        <w:rPr>
          <w:rFonts w:cs="Arial"/>
          <w:sz w:val="20"/>
        </w:rPr>
        <w:t xml:space="preserve"> – </w:t>
      </w:r>
      <w:r>
        <w:rPr>
          <w:sz w:val="20"/>
        </w:rPr>
        <w:t>Technická specifikace</w:t>
      </w:r>
      <w:r w:rsidR="005E0991" w:rsidRPr="005E0991">
        <w:t xml:space="preserve"> </w:t>
      </w:r>
      <w:r w:rsidR="005E0991" w:rsidRPr="005E0991">
        <w:rPr>
          <w:sz w:val="20"/>
        </w:rPr>
        <w:t>vč. ocenění</w:t>
      </w:r>
      <w:r w:rsidR="005E0991">
        <w:rPr>
          <w:sz w:val="20"/>
        </w:rPr>
        <w:t xml:space="preserve"> </w:t>
      </w:r>
      <w:r>
        <w:rPr>
          <w:sz w:val="20"/>
        </w:rPr>
        <w:t>_ část G</w:t>
      </w:r>
    </w:p>
    <w:p w14:paraId="5BD6D971" w14:textId="055186DD" w:rsidR="00CE092E" w:rsidRDefault="00CE092E" w:rsidP="00CE092E">
      <w:pPr>
        <w:rPr>
          <w:sz w:val="20"/>
        </w:rPr>
      </w:pPr>
      <w:r w:rsidRPr="00BA1E1E">
        <w:rPr>
          <w:rFonts w:cs="Arial"/>
          <w:b/>
          <w:sz w:val="20"/>
        </w:rPr>
        <w:t>Příloha č. 1</w:t>
      </w:r>
      <w:r>
        <w:rPr>
          <w:rFonts w:cs="Arial"/>
          <w:b/>
          <w:sz w:val="20"/>
        </w:rPr>
        <w:t xml:space="preserve">H </w:t>
      </w:r>
      <w:r w:rsidRPr="00BA1E1E">
        <w:rPr>
          <w:rFonts w:cs="Arial"/>
          <w:sz w:val="20"/>
        </w:rPr>
        <w:t xml:space="preserve"> – </w:t>
      </w:r>
      <w:r>
        <w:rPr>
          <w:sz w:val="20"/>
        </w:rPr>
        <w:t>Technická specifikace</w:t>
      </w:r>
      <w:r w:rsidR="005E0991" w:rsidRPr="005E0991">
        <w:t xml:space="preserve"> </w:t>
      </w:r>
      <w:r w:rsidR="005E0991" w:rsidRPr="005E0991">
        <w:rPr>
          <w:sz w:val="20"/>
        </w:rPr>
        <w:t>vč. ocenění</w:t>
      </w:r>
      <w:r w:rsidR="005E0991">
        <w:rPr>
          <w:sz w:val="20"/>
        </w:rPr>
        <w:t xml:space="preserve"> </w:t>
      </w:r>
      <w:r>
        <w:rPr>
          <w:sz w:val="20"/>
        </w:rPr>
        <w:t>_ část H</w:t>
      </w:r>
    </w:p>
    <w:p w14:paraId="5C60B56A" w14:textId="77777777" w:rsidR="00410D46" w:rsidRDefault="00930302" w:rsidP="004E6326">
      <w:pPr>
        <w:rPr>
          <w:rFonts w:cs="Arial"/>
          <w:sz w:val="20"/>
        </w:rPr>
      </w:pPr>
      <w:r w:rsidRPr="004C0E49">
        <w:rPr>
          <w:rFonts w:cs="Arial"/>
          <w:b/>
          <w:sz w:val="20"/>
        </w:rPr>
        <w:t>Příloha č. 2</w:t>
      </w:r>
      <w:r w:rsidR="002074DA">
        <w:rPr>
          <w:rFonts w:cs="Arial"/>
          <w:b/>
          <w:sz w:val="20"/>
        </w:rPr>
        <w:t xml:space="preserve"> </w:t>
      </w:r>
      <w:r w:rsidRPr="004C0E49">
        <w:rPr>
          <w:rFonts w:cs="Arial"/>
          <w:sz w:val="20"/>
        </w:rPr>
        <w:t>– Krycí list</w:t>
      </w:r>
      <w:r w:rsidR="001608BB" w:rsidRPr="004C0E49">
        <w:rPr>
          <w:rFonts w:cs="Arial"/>
          <w:sz w:val="20"/>
        </w:rPr>
        <w:t xml:space="preserve"> nabídky</w:t>
      </w:r>
      <w:r w:rsidR="0042756C">
        <w:rPr>
          <w:rFonts w:cs="Arial"/>
          <w:sz w:val="20"/>
        </w:rPr>
        <w:t xml:space="preserve"> </w:t>
      </w:r>
    </w:p>
    <w:p w14:paraId="051C9CE5" w14:textId="77777777" w:rsidR="00410D46" w:rsidRDefault="004D5709" w:rsidP="004E6326">
      <w:pPr>
        <w:rPr>
          <w:sz w:val="20"/>
        </w:rPr>
      </w:pPr>
      <w:r w:rsidRPr="004C0E49">
        <w:rPr>
          <w:rFonts w:cs="Arial"/>
          <w:b/>
          <w:sz w:val="20"/>
        </w:rPr>
        <w:t xml:space="preserve">Příloha č. </w:t>
      </w:r>
      <w:r w:rsidR="00930302" w:rsidRPr="004C0E49">
        <w:rPr>
          <w:rFonts w:cs="Arial"/>
          <w:b/>
          <w:sz w:val="20"/>
        </w:rPr>
        <w:t>3</w:t>
      </w:r>
      <w:r w:rsidRPr="004C0E49">
        <w:rPr>
          <w:rFonts w:cs="Arial"/>
          <w:sz w:val="20"/>
        </w:rPr>
        <w:t xml:space="preserve"> </w:t>
      </w:r>
      <w:r w:rsidRPr="002074DA">
        <w:rPr>
          <w:rFonts w:cs="Arial"/>
          <w:sz w:val="20"/>
        </w:rPr>
        <w:t>–</w:t>
      </w:r>
      <w:r w:rsidRPr="004C0E49">
        <w:rPr>
          <w:rFonts w:cs="Arial"/>
          <w:b/>
          <w:sz w:val="20"/>
        </w:rPr>
        <w:t xml:space="preserve"> </w:t>
      </w:r>
      <w:r w:rsidR="005B1006" w:rsidRPr="004C0E49">
        <w:rPr>
          <w:sz w:val="20"/>
        </w:rPr>
        <w:t>Návrh</w:t>
      </w:r>
      <w:r w:rsidR="009875D4">
        <w:rPr>
          <w:sz w:val="20"/>
        </w:rPr>
        <w:t xml:space="preserve"> </w:t>
      </w:r>
      <w:r w:rsidR="00410D46">
        <w:rPr>
          <w:sz w:val="20"/>
        </w:rPr>
        <w:t xml:space="preserve">Rámcové </w:t>
      </w:r>
      <w:r w:rsidR="00CD0DE4">
        <w:rPr>
          <w:sz w:val="20"/>
        </w:rPr>
        <w:t>kupní smlouvy</w:t>
      </w:r>
    </w:p>
    <w:p w14:paraId="35BBBA8F" w14:textId="77777777" w:rsidR="00410D46" w:rsidRPr="00E9400E" w:rsidRDefault="00410D46" w:rsidP="00410D46">
      <w:pPr>
        <w:tabs>
          <w:tab w:val="left" w:pos="1418"/>
        </w:tabs>
        <w:ind w:left="1418" w:hanging="1418"/>
        <w:rPr>
          <w:rFonts w:cs="Arial"/>
          <w:sz w:val="20"/>
        </w:rPr>
      </w:pPr>
      <w:r w:rsidRPr="00BA1E1E">
        <w:rPr>
          <w:rFonts w:cs="Arial"/>
          <w:b/>
          <w:sz w:val="20"/>
        </w:rPr>
        <w:t xml:space="preserve">Příloha č. </w:t>
      </w:r>
      <w:r>
        <w:rPr>
          <w:rFonts w:cs="Arial"/>
          <w:b/>
          <w:sz w:val="20"/>
        </w:rPr>
        <w:t xml:space="preserve">4 </w:t>
      </w:r>
      <w:r w:rsidRPr="00BA1E1E">
        <w:rPr>
          <w:rFonts w:cs="Arial"/>
          <w:sz w:val="20"/>
        </w:rPr>
        <w:t xml:space="preserve">– </w:t>
      </w:r>
      <w:r w:rsidRPr="003B6A6F">
        <w:rPr>
          <w:sz w:val="20"/>
        </w:rPr>
        <w:t>Čestné prohlášení k prokázání splnění</w:t>
      </w:r>
      <w:r w:rsidR="00CD0DE4">
        <w:rPr>
          <w:sz w:val="20"/>
        </w:rPr>
        <w:t xml:space="preserve"> základní způsobilosti</w:t>
      </w:r>
      <w:r w:rsidRPr="003B6A6F">
        <w:rPr>
          <w:sz w:val="20"/>
        </w:rPr>
        <w:t xml:space="preserve"> </w:t>
      </w:r>
      <w:r w:rsidRPr="003B6A6F">
        <w:rPr>
          <w:rFonts w:eastAsia="Calibri"/>
          <w:sz w:val="20"/>
        </w:rPr>
        <w:t>(VZOR)</w:t>
      </w:r>
    </w:p>
    <w:p w14:paraId="7DF0D0B8" w14:textId="77777777" w:rsidR="004D5709" w:rsidRDefault="004D5709" w:rsidP="004E6326">
      <w:pPr>
        <w:rPr>
          <w:rFonts w:cs="Arial"/>
          <w:sz w:val="20"/>
        </w:rPr>
      </w:pPr>
      <w:r w:rsidRPr="00BA1E1E">
        <w:rPr>
          <w:rFonts w:cs="Arial"/>
          <w:b/>
          <w:sz w:val="20"/>
        </w:rPr>
        <w:t xml:space="preserve">Příloha č. </w:t>
      </w:r>
      <w:r w:rsidR="00410D46">
        <w:rPr>
          <w:rFonts w:cs="Arial"/>
          <w:b/>
          <w:sz w:val="20"/>
        </w:rPr>
        <w:t>5</w:t>
      </w:r>
      <w:r w:rsidRPr="00BA1E1E">
        <w:rPr>
          <w:rFonts w:cs="Arial"/>
          <w:b/>
          <w:sz w:val="20"/>
        </w:rPr>
        <w:t xml:space="preserve"> </w:t>
      </w:r>
      <w:r w:rsidRPr="00BA1E1E">
        <w:rPr>
          <w:rFonts w:cs="Arial"/>
          <w:sz w:val="20"/>
        </w:rPr>
        <w:t xml:space="preserve">– </w:t>
      </w:r>
      <w:r w:rsidR="001608BB" w:rsidRPr="00BA1E1E">
        <w:rPr>
          <w:rFonts w:cs="Arial"/>
          <w:sz w:val="20"/>
        </w:rPr>
        <w:t xml:space="preserve">Seznam </w:t>
      </w:r>
      <w:r w:rsidR="00E33A5F" w:rsidRPr="00BA1E1E">
        <w:rPr>
          <w:rFonts w:cs="Arial"/>
          <w:sz w:val="20"/>
        </w:rPr>
        <w:t>pod</w:t>
      </w:r>
      <w:r w:rsidR="001608BB" w:rsidRPr="00BA1E1E">
        <w:rPr>
          <w:rFonts w:cs="Arial"/>
          <w:sz w:val="20"/>
        </w:rPr>
        <w:t>dodavatelů (VZOR)</w:t>
      </w:r>
    </w:p>
    <w:p w14:paraId="1A841BB5" w14:textId="77777777" w:rsidR="009C01DA" w:rsidRDefault="009C01DA" w:rsidP="009C01DA">
      <w:pPr>
        <w:rPr>
          <w:rFonts w:cs="Arial"/>
          <w:sz w:val="20"/>
        </w:rPr>
      </w:pPr>
      <w:r w:rsidRPr="00BA1E1E">
        <w:rPr>
          <w:rFonts w:cs="Arial"/>
          <w:b/>
          <w:sz w:val="20"/>
        </w:rPr>
        <w:t xml:space="preserve">Příloha č. </w:t>
      </w:r>
      <w:r>
        <w:rPr>
          <w:rFonts w:cs="Arial"/>
          <w:b/>
          <w:sz w:val="20"/>
        </w:rPr>
        <w:t xml:space="preserve">6 </w:t>
      </w:r>
      <w:r w:rsidRPr="00BA1E1E">
        <w:rPr>
          <w:rFonts w:cs="Arial"/>
          <w:sz w:val="20"/>
        </w:rPr>
        <w:t>–</w:t>
      </w:r>
      <w:r w:rsidR="006A09BC">
        <w:rPr>
          <w:rFonts w:cs="Arial"/>
          <w:sz w:val="20"/>
        </w:rPr>
        <w:t xml:space="preserve"> Dodací list</w:t>
      </w:r>
      <w:r w:rsidR="006A09BC" w:rsidRPr="00BA1E1E">
        <w:rPr>
          <w:rFonts w:cs="Arial"/>
          <w:sz w:val="20"/>
        </w:rPr>
        <w:t xml:space="preserve"> (VZOR)</w:t>
      </w:r>
    </w:p>
    <w:p w14:paraId="5927A1C7" w14:textId="77777777" w:rsidR="009C01DA" w:rsidRDefault="009C01DA" w:rsidP="004E6326">
      <w:pPr>
        <w:rPr>
          <w:rFonts w:cs="Arial"/>
          <w:sz w:val="20"/>
        </w:rPr>
      </w:pPr>
      <w:r w:rsidRPr="00BA1E1E">
        <w:rPr>
          <w:rFonts w:cs="Arial"/>
          <w:b/>
          <w:sz w:val="20"/>
        </w:rPr>
        <w:t xml:space="preserve">Příloha č. </w:t>
      </w:r>
      <w:r>
        <w:rPr>
          <w:rFonts w:cs="Arial"/>
          <w:b/>
          <w:sz w:val="20"/>
        </w:rPr>
        <w:t>7</w:t>
      </w:r>
      <w:r w:rsidRPr="00BA1E1E">
        <w:rPr>
          <w:rFonts w:cs="Arial"/>
          <w:b/>
          <w:sz w:val="20"/>
        </w:rPr>
        <w:t xml:space="preserve"> </w:t>
      </w:r>
      <w:r w:rsidRPr="00BA1E1E">
        <w:rPr>
          <w:rFonts w:cs="Arial"/>
          <w:sz w:val="20"/>
        </w:rPr>
        <w:t xml:space="preserve">– </w:t>
      </w:r>
      <w:r w:rsidR="006A09BC">
        <w:rPr>
          <w:rFonts w:cs="Arial"/>
          <w:sz w:val="20"/>
        </w:rPr>
        <w:t>Objednávka</w:t>
      </w:r>
      <w:r w:rsidR="006A09BC" w:rsidRPr="00BA1E1E">
        <w:rPr>
          <w:rFonts w:cs="Arial"/>
          <w:sz w:val="20"/>
        </w:rPr>
        <w:t xml:space="preserve"> (VZOR</w:t>
      </w:r>
      <w:r w:rsidR="006A09BC">
        <w:rPr>
          <w:rFonts w:cs="Arial"/>
          <w:sz w:val="20"/>
        </w:rPr>
        <w:t>)</w:t>
      </w:r>
    </w:p>
    <w:p w14:paraId="607643E1" w14:textId="77777777" w:rsidR="00AB76DD" w:rsidRPr="00E9400E" w:rsidRDefault="00AB76DD" w:rsidP="004E6326">
      <w:pPr>
        <w:rPr>
          <w:rFonts w:cs="Arial"/>
          <w:sz w:val="20"/>
        </w:rPr>
      </w:pPr>
      <w:r w:rsidRPr="00AB76DD">
        <w:rPr>
          <w:rFonts w:cs="Arial"/>
          <w:b/>
          <w:sz w:val="20"/>
        </w:rPr>
        <w:t>Příloha č. 8</w:t>
      </w:r>
      <w:r>
        <w:rPr>
          <w:rFonts w:cs="Arial"/>
          <w:sz w:val="20"/>
        </w:rPr>
        <w:t xml:space="preserve"> -  Katalog nabízených položek (VZOR)</w:t>
      </w:r>
    </w:p>
    <w:p w14:paraId="341700DB" w14:textId="77777777" w:rsidR="00D0117D" w:rsidRPr="00E9400E" w:rsidRDefault="00D0117D" w:rsidP="004E6326">
      <w:pPr>
        <w:rPr>
          <w:rFonts w:cs="Arial"/>
          <w:sz w:val="20"/>
        </w:rPr>
      </w:pPr>
    </w:p>
    <w:p w14:paraId="71889D88" w14:textId="77777777" w:rsidR="00573E1D" w:rsidRDefault="00573E1D" w:rsidP="00573E1D">
      <w:pPr>
        <w:jc w:val="both"/>
        <w:rPr>
          <w:color w:val="010000"/>
          <w:sz w:val="20"/>
        </w:rPr>
      </w:pPr>
    </w:p>
    <w:p w14:paraId="211071A7" w14:textId="77777777" w:rsidR="00D0117D" w:rsidRDefault="00D0117D" w:rsidP="000D5F0D">
      <w:pPr>
        <w:rPr>
          <w:rFonts w:cs="Arial"/>
          <w:sz w:val="20"/>
        </w:rPr>
      </w:pPr>
    </w:p>
    <w:p w14:paraId="0EE4E844" w14:textId="38242C6D" w:rsidR="00D0117D" w:rsidRDefault="00650B22" w:rsidP="000D5F0D">
      <w:pPr>
        <w:rPr>
          <w:rFonts w:cs="Arial"/>
          <w:b/>
          <w:i/>
          <w:sz w:val="20"/>
        </w:rPr>
      </w:pPr>
      <w:r w:rsidRPr="00702605">
        <w:rPr>
          <w:rFonts w:cs="Arial"/>
          <w:sz w:val="20"/>
        </w:rPr>
        <w:t>V </w:t>
      </w:r>
      <w:r w:rsidR="00410D46">
        <w:rPr>
          <w:rFonts w:cs="Arial"/>
          <w:sz w:val="20"/>
        </w:rPr>
        <w:t>Plzni</w:t>
      </w:r>
      <w:r w:rsidR="0019682C" w:rsidRPr="00702605">
        <w:rPr>
          <w:rFonts w:cs="Arial"/>
          <w:sz w:val="20"/>
        </w:rPr>
        <w:t xml:space="preserve"> </w:t>
      </w:r>
      <w:r w:rsidRPr="00702605">
        <w:rPr>
          <w:rFonts w:cs="Arial"/>
          <w:sz w:val="20"/>
        </w:rPr>
        <w:t>dne:</w:t>
      </w:r>
      <w:r w:rsidR="0022055D">
        <w:rPr>
          <w:rFonts w:cs="Arial"/>
          <w:sz w:val="20"/>
        </w:rPr>
        <w:t xml:space="preserve"> </w:t>
      </w:r>
      <w:r w:rsidR="00404E6B">
        <w:rPr>
          <w:rFonts w:cs="Arial"/>
          <w:b/>
          <w:i/>
          <w:sz w:val="20"/>
        </w:rPr>
        <w:fldChar w:fldCharType="begin"/>
      </w:r>
      <w:r w:rsidR="00404E6B">
        <w:rPr>
          <w:rFonts w:cs="Arial"/>
          <w:b/>
          <w:i/>
          <w:sz w:val="20"/>
        </w:rPr>
        <w:instrText xml:space="preserve"> TIME \@ "d.M.yyyy" </w:instrText>
      </w:r>
      <w:r w:rsidR="00404E6B">
        <w:rPr>
          <w:rFonts w:cs="Arial"/>
          <w:b/>
          <w:i/>
          <w:sz w:val="20"/>
        </w:rPr>
        <w:fldChar w:fldCharType="separate"/>
      </w:r>
      <w:r w:rsidR="00B6734F">
        <w:rPr>
          <w:rFonts w:cs="Arial"/>
          <w:b/>
          <w:i/>
          <w:noProof/>
          <w:sz w:val="20"/>
        </w:rPr>
        <w:t>2.11.2018</w:t>
      </w:r>
      <w:r w:rsidR="00404E6B">
        <w:rPr>
          <w:rFonts w:cs="Arial"/>
          <w:b/>
          <w:i/>
          <w:sz w:val="20"/>
        </w:rPr>
        <w:fldChar w:fldCharType="end"/>
      </w:r>
    </w:p>
    <w:p w14:paraId="407210C6" w14:textId="77777777" w:rsidR="00B6734F" w:rsidRDefault="00B6734F" w:rsidP="000D5F0D">
      <w:pPr>
        <w:rPr>
          <w:rFonts w:cs="Arial"/>
          <w:b/>
          <w:i/>
          <w:sz w:val="20"/>
        </w:rPr>
      </w:pPr>
    </w:p>
    <w:p w14:paraId="72FA64E7" w14:textId="77777777" w:rsidR="00B6734F" w:rsidRDefault="00B6734F" w:rsidP="000D5F0D">
      <w:pPr>
        <w:rPr>
          <w:rFonts w:cs="Arial"/>
          <w:b/>
          <w:i/>
          <w:sz w:val="20"/>
        </w:rPr>
      </w:pPr>
    </w:p>
    <w:p w14:paraId="0AFDDE1E" w14:textId="77777777" w:rsidR="00B6734F" w:rsidRDefault="00B6734F" w:rsidP="000D5F0D">
      <w:pPr>
        <w:rPr>
          <w:rFonts w:cs="Arial"/>
          <w:b/>
          <w:i/>
          <w:sz w:val="20"/>
        </w:rPr>
      </w:pPr>
    </w:p>
    <w:p w14:paraId="483EE377" w14:textId="77777777" w:rsidR="00B6734F" w:rsidRDefault="00B6734F" w:rsidP="000D5F0D">
      <w:pPr>
        <w:rPr>
          <w:rFonts w:cs="Arial"/>
          <w:b/>
          <w:i/>
          <w:sz w:val="20"/>
        </w:rPr>
      </w:pPr>
    </w:p>
    <w:p w14:paraId="2FA91968" w14:textId="77777777" w:rsidR="00B6734F" w:rsidRDefault="00B6734F" w:rsidP="000D5F0D">
      <w:pPr>
        <w:rPr>
          <w:rFonts w:cs="Arial"/>
          <w:sz w:val="20"/>
        </w:rPr>
      </w:pPr>
      <w:bookmarkStart w:id="88" w:name="_GoBack"/>
      <w:bookmarkEnd w:id="88"/>
    </w:p>
    <w:tbl>
      <w:tblPr>
        <w:tblW w:w="9639" w:type="dxa"/>
        <w:jc w:val="center"/>
        <w:tblCellMar>
          <w:top w:w="28" w:type="dxa"/>
          <w:left w:w="28" w:type="dxa"/>
          <w:bottom w:w="28" w:type="dxa"/>
          <w:right w:w="28" w:type="dxa"/>
        </w:tblCellMar>
        <w:tblLook w:val="04A0" w:firstRow="1" w:lastRow="0" w:firstColumn="1" w:lastColumn="0" w:noHBand="0" w:noVBand="1"/>
      </w:tblPr>
      <w:tblGrid>
        <w:gridCol w:w="5213"/>
        <w:gridCol w:w="4426"/>
      </w:tblGrid>
      <w:tr w:rsidR="00F11EA9" w:rsidRPr="00053304" w14:paraId="6D7B8105" w14:textId="77777777" w:rsidTr="00D0117D">
        <w:trPr>
          <w:trHeight w:val="1408"/>
          <w:jc w:val="center"/>
        </w:trPr>
        <w:tc>
          <w:tcPr>
            <w:tcW w:w="5213" w:type="dxa"/>
            <w:vAlign w:val="bottom"/>
          </w:tcPr>
          <w:p w14:paraId="7EAF2EF3" w14:textId="274C980E" w:rsidR="00F11EA9" w:rsidRPr="00F11EA9" w:rsidRDefault="00B6734F" w:rsidP="00F11EA9">
            <w:pPr>
              <w:rPr>
                <w:rFonts w:cs="Arial"/>
                <w:sz w:val="20"/>
              </w:rPr>
            </w:pPr>
            <w:r>
              <w:rPr>
                <w:rFonts w:cs="Arial"/>
                <w:sz w:val="20"/>
              </w:rPr>
              <w:pict w14:anchorId="4C3B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Řádek podpisu Microsoft Office..." style="width:192pt;height:96pt">
                  <v:imagedata r:id="rId18" o:title=""/>
                  <o:lock v:ext="edit" ungrouping="t" rotation="t" cropping="t" verticies="t" text="t" grouping="t"/>
                  <o:signatureline v:ext="edit" id="{23DFDCFB-05B8-41C5-9F51-67906DAC035F}" provid="{00000000-0000-0000-0000-000000000000}" issignatureline="t"/>
                </v:shape>
              </w:pict>
            </w:r>
          </w:p>
        </w:tc>
        <w:tc>
          <w:tcPr>
            <w:tcW w:w="4426" w:type="dxa"/>
            <w:vAlign w:val="bottom"/>
          </w:tcPr>
          <w:p w14:paraId="21A90D9A" w14:textId="57339D0B" w:rsidR="00F11EA9" w:rsidRPr="00053304" w:rsidRDefault="00B6734F" w:rsidP="00F11EA9">
            <w:pPr>
              <w:rPr>
                <w:rFonts w:eastAsia="Calibri"/>
                <w:b/>
                <w:color w:val="FF0000"/>
              </w:rPr>
            </w:pPr>
            <w:r>
              <w:rPr>
                <w:rFonts w:cs="Arial"/>
                <w:sz w:val="20"/>
              </w:rPr>
              <w:pict w14:anchorId="1B8BA487">
                <v:shape id="_x0000_i1025" type="#_x0000_t75" alt="Řádek podpisu Microsoft Office..." style="width:192pt;height:96pt">
                  <v:imagedata r:id="rId18" o:title=""/>
                  <o:lock v:ext="edit" ungrouping="t" rotation="t" cropping="t" verticies="t" text="t" grouping="t"/>
                  <o:signatureline v:ext="edit" id="{433ADFA3-860E-4318-99C5-FCE180D213DC}" provid="{00000000-0000-0000-0000-000000000000}" issignatureline="t"/>
                </v:shape>
              </w:pict>
            </w:r>
          </w:p>
        </w:tc>
      </w:tr>
      <w:tr w:rsidR="00F11EA9" w:rsidRPr="00053304" w14:paraId="79575F12" w14:textId="77777777" w:rsidTr="00FD26E5">
        <w:trPr>
          <w:trHeight w:val="42"/>
          <w:jc w:val="center"/>
        </w:trPr>
        <w:tc>
          <w:tcPr>
            <w:tcW w:w="5213" w:type="dxa"/>
          </w:tcPr>
          <w:p w14:paraId="36117FDF" w14:textId="77777777" w:rsidR="00F11EA9" w:rsidRPr="00487892" w:rsidRDefault="00410D46" w:rsidP="00F11EA9">
            <w:pPr>
              <w:tabs>
                <w:tab w:val="left" w:pos="2325"/>
                <w:tab w:val="center" w:pos="2427"/>
              </w:tabs>
              <w:rPr>
                <w:rFonts w:eastAsia="Calibri"/>
                <w:b/>
                <w:sz w:val="20"/>
              </w:rPr>
            </w:pPr>
            <w:r w:rsidRPr="00487892">
              <w:rPr>
                <w:rFonts w:cstheme="minorHAnsi"/>
                <w:b/>
                <w:color w:val="000000" w:themeColor="text1"/>
                <w:sz w:val="20"/>
              </w:rPr>
              <w:t>Ing. Marek Kýhos, MBA</w:t>
            </w:r>
          </w:p>
        </w:tc>
        <w:tc>
          <w:tcPr>
            <w:tcW w:w="4426" w:type="dxa"/>
          </w:tcPr>
          <w:p w14:paraId="58636CF2" w14:textId="77777777" w:rsidR="00F11EA9" w:rsidRPr="00487892" w:rsidRDefault="00410D46" w:rsidP="00421B41">
            <w:pPr>
              <w:rPr>
                <w:b/>
                <w:sz w:val="20"/>
              </w:rPr>
            </w:pPr>
            <w:r w:rsidRPr="00487892">
              <w:rPr>
                <w:rFonts w:cstheme="minorHAnsi"/>
                <w:b/>
                <w:color w:val="000000" w:themeColor="text1"/>
                <w:sz w:val="20"/>
              </w:rPr>
              <w:t>Mgr. Jaroslav Ším</w:t>
            </w:r>
            <w:r w:rsidR="00421B41" w:rsidRPr="00487892">
              <w:rPr>
                <w:rFonts w:cstheme="minorHAnsi"/>
                <w:b/>
                <w:color w:val="000000" w:themeColor="text1"/>
                <w:sz w:val="20"/>
              </w:rPr>
              <w:t>a</w:t>
            </w:r>
            <w:r w:rsidRPr="00487892">
              <w:rPr>
                <w:rFonts w:cstheme="minorHAnsi"/>
                <w:b/>
                <w:color w:val="000000" w:themeColor="text1"/>
                <w:sz w:val="20"/>
              </w:rPr>
              <w:t>, MBA</w:t>
            </w:r>
          </w:p>
        </w:tc>
      </w:tr>
      <w:tr w:rsidR="00F11EA9" w:rsidRPr="00053304" w14:paraId="72FAA73D" w14:textId="77777777" w:rsidTr="00FD26E5">
        <w:trPr>
          <w:jc w:val="center"/>
        </w:trPr>
        <w:tc>
          <w:tcPr>
            <w:tcW w:w="5213" w:type="dxa"/>
          </w:tcPr>
          <w:p w14:paraId="27E7299B" w14:textId="77777777" w:rsidR="00F11EA9" w:rsidRPr="00487892" w:rsidRDefault="00F11EA9" w:rsidP="00F11EA9">
            <w:pPr>
              <w:rPr>
                <w:rFonts w:eastAsia="Calibri"/>
                <w:sz w:val="20"/>
              </w:rPr>
            </w:pPr>
            <w:r w:rsidRPr="00487892">
              <w:rPr>
                <w:sz w:val="20"/>
              </w:rPr>
              <w:t>předseda představenstva</w:t>
            </w:r>
            <w:r w:rsidRPr="00487892">
              <w:rPr>
                <w:rFonts w:eastAsia="Calibri"/>
                <w:sz w:val="20"/>
              </w:rPr>
              <w:t xml:space="preserve"> </w:t>
            </w:r>
          </w:p>
          <w:p w14:paraId="6A33E0B8" w14:textId="77777777" w:rsidR="00F11EA9" w:rsidRPr="00487892" w:rsidRDefault="00410D46" w:rsidP="00F11EA9">
            <w:pPr>
              <w:rPr>
                <w:rFonts w:eastAsia="Calibri"/>
                <w:b/>
                <w:color w:val="FF0000"/>
                <w:sz w:val="20"/>
              </w:rPr>
            </w:pPr>
            <w:r w:rsidRPr="00487892">
              <w:rPr>
                <w:rFonts w:eastAsia="Calibri"/>
                <w:sz w:val="20"/>
              </w:rPr>
              <w:t>N</w:t>
            </w:r>
            <w:r w:rsidR="00F11EA9" w:rsidRPr="00487892">
              <w:rPr>
                <w:rFonts w:eastAsia="Calibri"/>
                <w:sz w:val="20"/>
              </w:rPr>
              <w:t xml:space="preserve">emocnice </w:t>
            </w:r>
            <w:r w:rsidRPr="00487892">
              <w:rPr>
                <w:rFonts w:eastAsia="Calibri"/>
                <w:sz w:val="20"/>
              </w:rPr>
              <w:t xml:space="preserve">Plzeňského kraje </w:t>
            </w:r>
            <w:r w:rsidR="00F11EA9" w:rsidRPr="00487892">
              <w:rPr>
                <w:rFonts w:eastAsia="Calibri"/>
                <w:sz w:val="20"/>
              </w:rPr>
              <w:t>a.s.</w:t>
            </w:r>
          </w:p>
        </w:tc>
        <w:tc>
          <w:tcPr>
            <w:tcW w:w="4426" w:type="dxa"/>
          </w:tcPr>
          <w:p w14:paraId="6340E2A3" w14:textId="77777777" w:rsidR="00F11EA9" w:rsidRPr="00487892" w:rsidRDefault="00362B07" w:rsidP="00F11EA9">
            <w:pPr>
              <w:rPr>
                <w:sz w:val="20"/>
              </w:rPr>
            </w:pPr>
            <w:r w:rsidRPr="00487892">
              <w:rPr>
                <w:sz w:val="20"/>
              </w:rPr>
              <w:t>místopředseda</w:t>
            </w:r>
            <w:r w:rsidR="00F11EA9" w:rsidRPr="00487892">
              <w:rPr>
                <w:sz w:val="20"/>
              </w:rPr>
              <w:t xml:space="preserve"> představenstva </w:t>
            </w:r>
          </w:p>
          <w:p w14:paraId="4B43615A" w14:textId="77777777" w:rsidR="00F11EA9" w:rsidRPr="00487892" w:rsidRDefault="00410D46" w:rsidP="00F11EA9">
            <w:pPr>
              <w:rPr>
                <w:sz w:val="20"/>
              </w:rPr>
            </w:pPr>
            <w:r w:rsidRPr="00487892">
              <w:rPr>
                <w:rFonts w:eastAsia="Calibri"/>
                <w:sz w:val="20"/>
              </w:rPr>
              <w:t>Nemocnice Plzeňského kraje a.s.</w:t>
            </w:r>
          </w:p>
        </w:tc>
      </w:tr>
    </w:tbl>
    <w:p w14:paraId="14EEBE6E" w14:textId="77777777" w:rsidR="00F11EA9" w:rsidRPr="00DB1C5A" w:rsidRDefault="00F11EA9" w:rsidP="0019682C">
      <w:pPr>
        <w:rPr>
          <w:rFonts w:cs="Arial"/>
          <w:sz w:val="20"/>
        </w:rPr>
      </w:pPr>
    </w:p>
    <w:sectPr w:rsidR="00F11EA9" w:rsidRPr="00DB1C5A" w:rsidSect="00A7470E">
      <w:footerReference w:type="default" r:id="rId19"/>
      <w:type w:val="continuous"/>
      <w:pgSz w:w="11906" w:h="16838" w:code="9"/>
      <w:pgMar w:top="1418" w:right="1134" w:bottom="851" w:left="1134" w:header="709"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FB97" w14:textId="77777777" w:rsidR="00A220F3" w:rsidRDefault="00A220F3" w:rsidP="00264229">
      <w:r>
        <w:separator/>
      </w:r>
    </w:p>
  </w:endnote>
  <w:endnote w:type="continuationSeparator" w:id="0">
    <w:p w14:paraId="72B59BC7" w14:textId="77777777" w:rsidR="00A220F3" w:rsidRDefault="00A220F3"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3503" w14:textId="77777777" w:rsidR="00D63C57" w:rsidRPr="00E57BDD" w:rsidRDefault="00D63C57" w:rsidP="00E57BDD">
    <w:pPr>
      <w:pStyle w:val="Zpat"/>
      <w:jc w:val="right"/>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B6734F">
      <w:rPr>
        <w:rFonts w:cs="Arial"/>
        <w:i/>
        <w:noProof/>
        <w:color w:val="808080" w:themeColor="background1" w:themeShade="80"/>
        <w:sz w:val="18"/>
        <w:szCs w:val="18"/>
      </w:rPr>
      <w:t>20</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B6734F">
      <w:rPr>
        <w:rFonts w:cs="Arial"/>
        <w:i/>
        <w:noProof/>
        <w:color w:val="808080" w:themeColor="background1" w:themeShade="80"/>
        <w:sz w:val="18"/>
        <w:szCs w:val="18"/>
      </w:rPr>
      <w:t>20</w:t>
    </w:r>
    <w:r w:rsidRPr="00BD17B4">
      <w:rPr>
        <w:rFonts w:cs="Arial"/>
        <w: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86A9" w14:textId="77777777" w:rsidR="00A220F3" w:rsidRDefault="00A220F3" w:rsidP="00264229">
      <w:r>
        <w:separator/>
      </w:r>
    </w:p>
  </w:footnote>
  <w:footnote w:type="continuationSeparator" w:id="0">
    <w:p w14:paraId="75BE4DDB" w14:textId="77777777" w:rsidR="00A220F3" w:rsidRDefault="00A220F3" w:rsidP="00264229">
      <w:r>
        <w:continuationSeparator/>
      </w:r>
    </w:p>
  </w:footnote>
  <w:footnote w:id="1">
    <w:p w14:paraId="45284E99" w14:textId="77777777" w:rsidR="00D63C57" w:rsidRPr="00542079" w:rsidRDefault="00D63C57" w:rsidP="003D4F49">
      <w:pPr>
        <w:spacing w:after="120"/>
        <w:ind w:left="142" w:hanging="142"/>
        <w:jc w:val="both"/>
        <w:rPr>
          <w:b/>
          <w:sz w:val="20"/>
        </w:rPr>
      </w:pPr>
      <w:r w:rsidRPr="00E778D6">
        <w:rPr>
          <w:rStyle w:val="Znakapoznpodarou"/>
          <w:sz w:val="20"/>
        </w:rPr>
        <w:footnoteRef/>
      </w:r>
      <w:r w:rsidRPr="00E778D6">
        <w:rPr>
          <w:sz w:val="20"/>
        </w:rPr>
        <w:t xml:space="preserve"> </w:t>
      </w:r>
      <w:r w:rsidRPr="00E778D6">
        <w:rPr>
          <w:i/>
          <w:sz w:val="20"/>
        </w:rPr>
        <w:t>Specifikaci předmětu plnění dodavatel vyplní a doloží jako samostatný dokument na každou část, na kterou podává nabídku.</w:t>
      </w:r>
    </w:p>
  </w:footnote>
  <w:footnote w:id="2">
    <w:p w14:paraId="365C0CDD" w14:textId="77777777" w:rsidR="00D63C57" w:rsidRPr="00423531" w:rsidRDefault="00D63C57" w:rsidP="000131DB">
      <w:pPr>
        <w:pStyle w:val="Bezmezer"/>
        <w:spacing w:after="120"/>
        <w:ind w:left="142" w:hanging="142"/>
        <w:jc w:val="both"/>
        <w:rPr>
          <w:i/>
        </w:rPr>
      </w:pPr>
      <w:r w:rsidRPr="00423531">
        <w:rPr>
          <w:rStyle w:val="Znakapoznpodarou"/>
          <w:rFonts w:ascii="Arial" w:hAnsi="Arial" w:cs="Arial"/>
          <w:i/>
          <w:sz w:val="20"/>
          <w:szCs w:val="20"/>
        </w:rPr>
        <w:footnoteRef/>
      </w:r>
      <w:r w:rsidRPr="00423531">
        <w:rPr>
          <w:rFonts w:ascii="Arial" w:hAnsi="Arial" w:cs="Arial"/>
          <w:i/>
          <w:sz w:val="20"/>
          <w:szCs w:val="20"/>
        </w:rPr>
        <w:t xml:space="preserve"> Je-li dodavatelem právnická osoba, musí podmínku podle § 74 odst. 1 písm. a) ZZVZ splňovat tato právnická osoba a zároveň každý člen statutárního orgánu. Pokud je členem statutárního orgánu dodavatele právnická osoba, musí tuto podmínku splňovat tato právnická osoba, každý člen statutárního orgánu této právnické osoby a osoba zastupující tuto právnickou osobu v statutárním orgánu dodavatele.</w:t>
      </w:r>
      <w:r>
        <w:rPr>
          <w:rFonts w:ascii="Arial" w:hAnsi="Arial" w:cs="Arial"/>
          <w:i/>
          <w:sz w:val="20"/>
          <w:szCs w:val="20"/>
        </w:rPr>
        <w:t xml:space="preserve"> </w:t>
      </w:r>
      <w:r w:rsidRPr="00423531">
        <w:rPr>
          <w:rFonts w:ascii="Arial" w:hAnsi="Arial" w:cs="Arial"/>
          <w:i/>
          <w:sz w:val="20"/>
          <w:szCs w:val="20"/>
        </w:rPr>
        <w:t>Účastní-li se zadávacího řízení pobočka závodu, musí podmínku podle § 74 odst. 1 písm. a) ZZVZ splňovat osoby uvedené v předchozím odstavci a vedoucí pobočky závodu.</w:t>
      </w:r>
    </w:p>
  </w:footnote>
  <w:footnote w:id="3">
    <w:p w14:paraId="0466467E" w14:textId="77777777" w:rsidR="00D63C57" w:rsidRPr="00DF6D0A" w:rsidRDefault="00D63C57" w:rsidP="00D56DDD">
      <w:pPr>
        <w:pStyle w:val="Textpoznpodarou"/>
        <w:spacing w:after="120" w:line="240" w:lineRule="auto"/>
        <w:ind w:left="142" w:hanging="142"/>
        <w:jc w:val="both"/>
        <w:rPr>
          <w:rFonts w:ascii="Arial" w:hAnsi="Arial" w:cs="Arial"/>
          <w:i/>
        </w:rPr>
      </w:pPr>
      <w:r w:rsidRPr="00DF6D0A">
        <w:rPr>
          <w:rStyle w:val="Znakapoznpodarou"/>
          <w:rFonts w:ascii="Arial" w:hAnsi="Arial" w:cs="Arial"/>
          <w:i/>
        </w:rPr>
        <w:footnoteRef/>
      </w:r>
      <w:r w:rsidRPr="00DF6D0A">
        <w:rPr>
          <w:rFonts w:ascii="Arial" w:hAnsi="Arial" w:cs="Arial"/>
          <w:i/>
        </w:rPr>
        <w:t xml:space="preserve"> Pokud je dodavatel právnická osoba, předkládá výpis z evidence Rejstříku trestů pro právnickou osobu a každého člena statutárního orgánu – viz také pozn</w:t>
      </w:r>
      <w:r>
        <w:rPr>
          <w:rFonts w:ascii="Arial" w:hAnsi="Arial" w:cs="Arial"/>
          <w:i/>
        </w:rPr>
        <w:t>ámka</w:t>
      </w:r>
      <w:r w:rsidRPr="005E4D2B">
        <w:rPr>
          <w:rFonts w:ascii="Arial" w:hAnsi="Arial" w:cs="Arial"/>
          <w:i/>
        </w:rPr>
        <w:t xml:space="preserve"> </w:t>
      </w:r>
      <w:r w:rsidRPr="00DF6D0A">
        <w:rPr>
          <w:rFonts w:ascii="Arial" w:hAnsi="Arial" w:cs="Arial"/>
          <w:i/>
        </w:rPr>
        <w:t xml:space="preserve">pod čarou č. </w:t>
      </w:r>
      <w:r>
        <w:rPr>
          <w:rFonts w:ascii="Arial" w:hAnsi="Arial" w:cs="Arial"/>
          <w:i/>
        </w:rPr>
        <w:t>2.</w:t>
      </w:r>
    </w:p>
  </w:footnote>
  <w:footnote w:id="4">
    <w:p w14:paraId="62AAF8D5" w14:textId="77777777" w:rsidR="00D63C57" w:rsidRPr="00423531" w:rsidRDefault="00D63C57" w:rsidP="00D56DDD">
      <w:pPr>
        <w:pStyle w:val="Textpoznpodarou"/>
        <w:spacing w:after="120" w:line="240" w:lineRule="auto"/>
        <w:ind w:left="142" w:hanging="142"/>
        <w:jc w:val="both"/>
        <w:rPr>
          <w:rFonts w:ascii="Arial" w:hAnsi="Arial" w:cs="Arial"/>
        </w:rPr>
      </w:pPr>
      <w:r w:rsidRPr="00423531">
        <w:rPr>
          <w:rStyle w:val="Znakapoznpodarou"/>
          <w:rFonts w:ascii="Arial" w:hAnsi="Arial" w:cs="Arial"/>
          <w:i/>
        </w:rPr>
        <w:footnoteRef/>
      </w:r>
      <w:r w:rsidRPr="00423531">
        <w:rPr>
          <w:rFonts w:ascii="Arial" w:hAnsi="Arial" w:cs="Arial"/>
          <w:i/>
        </w:rPr>
        <w:t xml:space="preserve"> Čestné prohlášení musí být podepsané osobou oprávněnou jednat za dodavatele</w:t>
      </w:r>
      <w:r w:rsidRPr="00423531">
        <w:rPr>
          <w:rFonts w:ascii="Arial" w:eastAsia="Calibri" w:hAnsi="Arial" w:cs="Arial"/>
          <w:i/>
          <w:color w:val="010000"/>
        </w:rPr>
        <w:t>.</w:t>
      </w:r>
      <w:r w:rsidRPr="00423531">
        <w:rPr>
          <w:rFonts w:ascii="Arial" w:eastAsia="Calibri" w:hAnsi="Arial" w:cs="Arial"/>
          <w:b/>
          <w:i/>
          <w:color w:val="010000"/>
        </w:rPr>
        <w:t xml:space="preserve"> </w:t>
      </w:r>
      <w:r w:rsidRPr="00423531">
        <w:rPr>
          <w:rFonts w:ascii="Arial" w:hAnsi="Arial" w:cs="Arial"/>
          <w:i/>
        </w:rPr>
        <w:t>Dodavatel může k doložení čestného prohlášení využít</w:t>
      </w:r>
      <w:r w:rsidRPr="00423531">
        <w:rPr>
          <w:rFonts w:ascii="Arial" w:hAnsi="Arial" w:cs="Arial"/>
          <w:b/>
          <w:i/>
        </w:rPr>
        <w:t xml:space="preserve"> </w:t>
      </w:r>
      <w:r w:rsidRPr="00423531">
        <w:rPr>
          <w:rFonts w:ascii="Arial" w:hAnsi="Arial" w:cs="Arial"/>
          <w:i/>
          <w:color w:val="010000"/>
        </w:rPr>
        <w:t xml:space="preserve">Přílohu č. </w:t>
      </w:r>
      <w:r>
        <w:rPr>
          <w:rFonts w:ascii="Arial" w:hAnsi="Arial" w:cs="Arial"/>
          <w:i/>
          <w:color w:val="010000"/>
        </w:rPr>
        <w:t>4</w:t>
      </w:r>
      <w:r w:rsidRPr="00423531">
        <w:rPr>
          <w:rFonts w:ascii="Arial" w:hAnsi="Arial" w:cs="Arial"/>
          <w:i/>
          <w:color w:val="010000"/>
        </w:rPr>
        <w:t xml:space="preserve"> této ZD.</w:t>
      </w:r>
    </w:p>
  </w:footnote>
  <w:footnote w:id="5">
    <w:p w14:paraId="5418F1E6" w14:textId="77777777" w:rsidR="00D63C57" w:rsidRPr="00423531" w:rsidRDefault="00D63C57" w:rsidP="00D56DDD">
      <w:pPr>
        <w:pStyle w:val="Textpoznpodarou"/>
        <w:spacing w:after="120" w:line="240" w:lineRule="auto"/>
        <w:ind w:left="142" w:hanging="142"/>
        <w:jc w:val="both"/>
        <w:rPr>
          <w:rFonts w:ascii="Arial" w:hAnsi="Arial" w:cs="Arial"/>
        </w:rPr>
      </w:pPr>
      <w:r w:rsidRPr="00423531">
        <w:rPr>
          <w:rStyle w:val="Znakapoznpodarou"/>
          <w:rFonts w:ascii="Arial" w:hAnsi="Arial" w:cs="Arial"/>
          <w:i/>
        </w:rPr>
        <w:footnoteRef/>
      </w:r>
      <w:r w:rsidRPr="00423531">
        <w:rPr>
          <w:rFonts w:ascii="Arial" w:hAnsi="Arial" w:cs="Arial"/>
          <w:i/>
        </w:rPr>
        <w:t xml:space="preserve"> Čestné prohlášení musí být podepsané osobou oprávněnou jednat za dodavatele</w:t>
      </w:r>
      <w:r w:rsidRPr="00423531">
        <w:rPr>
          <w:rFonts w:ascii="Arial" w:eastAsia="Calibri" w:hAnsi="Arial" w:cs="Arial"/>
          <w:i/>
          <w:color w:val="010000"/>
        </w:rPr>
        <w:t>.</w:t>
      </w:r>
      <w:r w:rsidRPr="00423531">
        <w:rPr>
          <w:rFonts w:ascii="Arial" w:eastAsia="Calibri" w:hAnsi="Arial" w:cs="Arial"/>
          <w:b/>
          <w:i/>
          <w:color w:val="010000"/>
        </w:rPr>
        <w:t xml:space="preserve"> </w:t>
      </w:r>
      <w:r w:rsidRPr="00423531">
        <w:rPr>
          <w:rFonts w:ascii="Arial" w:hAnsi="Arial" w:cs="Arial"/>
          <w:i/>
        </w:rPr>
        <w:t>Dodavatel může k doložení čestného prohlášení využít</w:t>
      </w:r>
      <w:r w:rsidRPr="00423531">
        <w:rPr>
          <w:rFonts w:ascii="Arial" w:hAnsi="Arial" w:cs="Arial"/>
          <w:b/>
          <w:i/>
        </w:rPr>
        <w:t xml:space="preserve"> </w:t>
      </w:r>
      <w:r w:rsidRPr="00423531">
        <w:rPr>
          <w:rFonts w:ascii="Arial" w:hAnsi="Arial" w:cs="Arial"/>
          <w:i/>
          <w:color w:val="010000"/>
        </w:rPr>
        <w:t xml:space="preserve">Přílohu č. </w:t>
      </w:r>
      <w:r>
        <w:rPr>
          <w:rFonts w:ascii="Arial" w:hAnsi="Arial" w:cs="Arial"/>
          <w:i/>
          <w:color w:val="010000"/>
        </w:rPr>
        <w:t>4</w:t>
      </w:r>
      <w:r w:rsidRPr="00423531">
        <w:rPr>
          <w:rFonts w:ascii="Arial" w:hAnsi="Arial" w:cs="Arial"/>
          <w:i/>
          <w:color w:val="010000"/>
        </w:rPr>
        <w:t xml:space="preserve"> této ZD.</w:t>
      </w:r>
    </w:p>
  </w:footnote>
  <w:footnote w:id="6">
    <w:p w14:paraId="5C04DB52" w14:textId="77777777" w:rsidR="00D63C57" w:rsidRDefault="00D63C57" w:rsidP="00403A06">
      <w:pPr>
        <w:autoSpaceDE w:val="0"/>
        <w:autoSpaceDN w:val="0"/>
        <w:adjustRightInd w:val="0"/>
      </w:pPr>
      <w:r>
        <w:rPr>
          <w:rStyle w:val="Znakapoznpodarou"/>
        </w:rPr>
        <w:footnoteRef/>
      </w:r>
      <w:r>
        <w:t xml:space="preserve"> </w:t>
      </w:r>
      <w:r>
        <w:rPr>
          <w:rFonts w:ascii="Arial,Italic" w:eastAsia="Calibri" w:hAnsi="Arial,Italic" w:cs="Arial,Italic"/>
          <w:i/>
          <w:iCs/>
          <w:sz w:val="20"/>
        </w:rPr>
        <w:t xml:space="preserve">Pro všech osmi částí VZ je jeden Krycí list, dodavatel vyplní ceny v tabulce pouze u části, na kterou podává </w:t>
      </w:r>
      <w:r w:rsidRPr="00DA7D10">
        <w:rPr>
          <w:rFonts w:eastAsia="Calibri" w:cs="Arial"/>
          <w:i/>
          <w:iCs/>
          <w:sz w:val="20"/>
        </w:rPr>
        <w:t>nabídku.</w:t>
      </w:r>
    </w:p>
  </w:footnote>
  <w:footnote w:id="7">
    <w:p w14:paraId="415EBFAA" w14:textId="6BAC8AF1" w:rsidR="00D63C57" w:rsidRPr="00960379" w:rsidRDefault="00D63C57" w:rsidP="00632F90">
      <w:pPr>
        <w:pStyle w:val="Textpoznpodarou"/>
        <w:spacing w:after="120" w:line="240" w:lineRule="auto"/>
        <w:ind w:left="142" w:hanging="142"/>
        <w:jc w:val="both"/>
        <w:rPr>
          <w:rFonts w:ascii="Arial" w:hAnsi="Arial" w:cs="Arial"/>
          <w:i/>
        </w:rPr>
      </w:pPr>
      <w:r w:rsidRPr="00960379">
        <w:rPr>
          <w:rStyle w:val="Znakapoznpodarou"/>
          <w:rFonts w:ascii="Arial" w:hAnsi="Arial" w:cs="Arial"/>
          <w:i/>
        </w:rPr>
        <w:footnoteRef/>
      </w:r>
      <w:r w:rsidRPr="00960379">
        <w:rPr>
          <w:rFonts w:ascii="Arial" w:hAnsi="Arial" w:cs="Arial"/>
          <w:i/>
        </w:rPr>
        <w:t xml:space="preserve"> </w:t>
      </w:r>
      <w:r w:rsidRPr="00960379">
        <w:rPr>
          <w:rFonts w:ascii="Arial" w:eastAsia="Calibri" w:hAnsi="Arial" w:cs="Arial"/>
          <w:i/>
        </w:rPr>
        <w:t>Není-li některý doklad v českém jazyce, musí být předložen rovněž jeho překlad do českého jazyka.</w:t>
      </w:r>
      <w:r>
        <w:rPr>
          <w:rFonts w:ascii="Arial" w:eastAsia="Calibri" w:hAnsi="Arial" w:cs="Arial"/>
          <w:i/>
        </w:rPr>
        <w:t xml:space="preserve"> </w:t>
      </w:r>
      <w:r w:rsidRPr="00960379">
        <w:rPr>
          <w:rFonts w:ascii="Arial" w:eastAsia="Calibri" w:hAnsi="Arial" w:cs="Arial"/>
          <w:i/>
        </w:rPr>
        <w:t>Zadavatel si v případě nejasností či pochybností týkajících se překladu dokumentu vyhrazuje vyžádat si od dodavatele dokument s ověřeným překladem do českého jazyka.</w:t>
      </w:r>
    </w:p>
  </w:footnote>
  <w:footnote w:id="8">
    <w:p w14:paraId="6AEBC5A8" w14:textId="77777777" w:rsidR="00D63C57" w:rsidRPr="00A4087D" w:rsidRDefault="00D63C57" w:rsidP="002B04B4">
      <w:pPr>
        <w:pStyle w:val="Textpoznpodarou"/>
        <w:spacing w:after="120" w:line="240" w:lineRule="auto"/>
        <w:jc w:val="both"/>
        <w:rPr>
          <w:rFonts w:ascii="Arial" w:hAnsi="Arial" w:cs="Arial"/>
          <w:i/>
        </w:rPr>
      </w:pPr>
      <w:r w:rsidRPr="00A4087D">
        <w:rPr>
          <w:rStyle w:val="Znakapoznpodarou"/>
          <w:rFonts w:ascii="Arial" w:hAnsi="Arial" w:cs="Arial"/>
          <w:i/>
        </w:rPr>
        <w:footnoteRef/>
      </w:r>
      <w:r w:rsidRPr="00A4087D">
        <w:rPr>
          <w:rFonts w:ascii="Arial" w:hAnsi="Arial" w:cs="Arial"/>
          <w:i/>
        </w:rPr>
        <w:t xml:space="preserve"> Dodavatel uvede název VZ, včetně označení </w:t>
      </w:r>
      <w:r w:rsidRPr="00A4087D">
        <w:rPr>
          <w:rFonts w:ascii="Arial" w:hAnsi="Arial" w:cs="Arial"/>
          <w:b/>
          <w:i/>
        </w:rPr>
        <w:t>ČÁSTI</w:t>
      </w:r>
      <w:r w:rsidRPr="00A4087D">
        <w:rPr>
          <w:rFonts w:ascii="Arial" w:hAnsi="Arial" w:cs="Arial"/>
          <w:i/>
        </w:rPr>
        <w:t>, na kterou podává nabídku.</w:t>
      </w:r>
    </w:p>
  </w:footnote>
  <w:footnote w:id="9">
    <w:p w14:paraId="720AA342" w14:textId="77777777" w:rsidR="00D63C57" w:rsidRPr="00114716" w:rsidRDefault="00D63C57" w:rsidP="001A1B59">
      <w:pPr>
        <w:pStyle w:val="Textpoznpodarou"/>
        <w:spacing w:after="120" w:line="240" w:lineRule="auto"/>
        <w:ind w:left="142" w:hanging="142"/>
        <w:jc w:val="both"/>
        <w:rPr>
          <w:rFonts w:ascii="Arial" w:hAnsi="Arial" w:cs="Arial"/>
        </w:rPr>
      </w:pPr>
      <w:r w:rsidRPr="00114716">
        <w:rPr>
          <w:rStyle w:val="Znakapoznpodarou"/>
          <w:rFonts w:ascii="Arial" w:hAnsi="Arial" w:cs="Arial"/>
        </w:rPr>
        <w:footnoteRef/>
      </w:r>
      <w:r w:rsidRPr="00114716">
        <w:rPr>
          <w:rFonts w:ascii="Arial" w:hAnsi="Arial" w:cs="Arial"/>
        </w:rPr>
        <w:t xml:space="preserve"> </w:t>
      </w:r>
      <w:r w:rsidRPr="00114716">
        <w:rPr>
          <w:rFonts w:ascii="Arial" w:hAnsi="Arial" w:cs="Arial"/>
          <w:i/>
          <w:color w:val="000000"/>
        </w:rPr>
        <w:t xml:space="preserve">Návrh </w:t>
      </w:r>
      <w:r>
        <w:rPr>
          <w:rFonts w:ascii="Arial" w:hAnsi="Arial" w:cs="Arial"/>
          <w:i/>
          <w:color w:val="000000"/>
        </w:rPr>
        <w:t>Rámcové k</w:t>
      </w:r>
      <w:r w:rsidRPr="00114716">
        <w:rPr>
          <w:rFonts w:ascii="Arial" w:hAnsi="Arial" w:cs="Arial"/>
          <w:i/>
          <w:color w:val="000000"/>
        </w:rPr>
        <w:t xml:space="preserve">upní smlouvy </w:t>
      </w:r>
      <w:r w:rsidRPr="00114716">
        <w:rPr>
          <w:rFonts w:ascii="Arial" w:hAnsi="Arial" w:cs="Arial"/>
          <w:i/>
        </w:rPr>
        <w:t>dodavatel vyplní a doloží jako samostatný dokument na každou část, na kterou podává nabídku.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2" w15:restartNumberingAfterBreak="0">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3" w15:restartNumberingAfterBreak="0">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4" w15:restartNumberingAfterBreak="0">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5" w15:restartNumberingAfterBreak="0">
    <w:nsid w:val="0000000E"/>
    <w:multiLevelType w:val="singleLevel"/>
    <w:tmpl w:val="0000000E"/>
    <w:name w:val="WW8Num30"/>
    <w:lvl w:ilvl="0">
      <w:start w:val="1"/>
      <w:numFmt w:val="lowerLetter"/>
      <w:lvlText w:val="%1)"/>
      <w:lvlJc w:val="left"/>
      <w:pPr>
        <w:tabs>
          <w:tab w:val="num" w:pos="-568"/>
        </w:tabs>
        <w:ind w:left="360" w:hanging="360"/>
      </w:pPr>
    </w:lvl>
  </w:abstractNum>
  <w:abstractNum w:abstractNumId="6" w15:restartNumberingAfterBreak="0">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8" w15:restartNumberingAfterBreak="0">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9" w15:restartNumberingAfterBreak="0">
    <w:nsid w:val="02984329"/>
    <w:multiLevelType w:val="hybridMultilevel"/>
    <w:tmpl w:val="684458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E62267"/>
    <w:multiLevelType w:val="hybridMultilevel"/>
    <w:tmpl w:val="175CA382"/>
    <w:lvl w:ilvl="0" w:tplc="9934DD42">
      <w:start w:val="1"/>
      <w:numFmt w:val="bullet"/>
      <w:lvlText w:val=""/>
      <w:lvlJc w:val="left"/>
      <w:pPr>
        <w:ind w:left="360" w:hanging="360"/>
      </w:pPr>
      <w:rPr>
        <w:rFonts w:ascii="Symbol" w:hAnsi="Symbol" w:hint="default"/>
      </w:rPr>
    </w:lvl>
    <w:lvl w:ilvl="1" w:tplc="C318E5F4">
      <w:start w:val="1"/>
      <w:numFmt w:val="bullet"/>
      <w:lvlText w:val=""/>
      <w:lvlJc w:val="left"/>
      <w:pPr>
        <w:ind w:left="1080" w:hanging="360"/>
      </w:pPr>
      <w:rPr>
        <w:rFonts w:ascii="Symbol" w:hAnsi="Symbol" w:hint="default"/>
      </w:rPr>
    </w:lvl>
    <w:lvl w:ilvl="2" w:tplc="CC1CDDC0" w:tentative="1">
      <w:start w:val="1"/>
      <w:numFmt w:val="bullet"/>
      <w:lvlText w:val=""/>
      <w:lvlJc w:val="left"/>
      <w:pPr>
        <w:ind w:left="1800" w:hanging="360"/>
      </w:pPr>
      <w:rPr>
        <w:rFonts w:ascii="Wingdings" w:hAnsi="Wingdings" w:hint="default"/>
      </w:rPr>
    </w:lvl>
    <w:lvl w:ilvl="3" w:tplc="A962864E" w:tentative="1">
      <w:start w:val="1"/>
      <w:numFmt w:val="bullet"/>
      <w:lvlText w:val=""/>
      <w:lvlJc w:val="left"/>
      <w:pPr>
        <w:ind w:left="2520" w:hanging="360"/>
      </w:pPr>
      <w:rPr>
        <w:rFonts w:ascii="Symbol" w:hAnsi="Symbol" w:hint="default"/>
      </w:rPr>
    </w:lvl>
    <w:lvl w:ilvl="4" w:tplc="E42AB17E" w:tentative="1">
      <w:start w:val="1"/>
      <w:numFmt w:val="bullet"/>
      <w:lvlText w:val="o"/>
      <w:lvlJc w:val="left"/>
      <w:pPr>
        <w:ind w:left="3240" w:hanging="360"/>
      </w:pPr>
      <w:rPr>
        <w:rFonts w:ascii="Courier New" w:hAnsi="Courier New" w:cs="Courier New" w:hint="default"/>
      </w:rPr>
    </w:lvl>
    <w:lvl w:ilvl="5" w:tplc="CEF89AF8" w:tentative="1">
      <w:start w:val="1"/>
      <w:numFmt w:val="bullet"/>
      <w:lvlText w:val=""/>
      <w:lvlJc w:val="left"/>
      <w:pPr>
        <w:ind w:left="3960" w:hanging="360"/>
      </w:pPr>
      <w:rPr>
        <w:rFonts w:ascii="Wingdings" w:hAnsi="Wingdings" w:hint="default"/>
      </w:rPr>
    </w:lvl>
    <w:lvl w:ilvl="6" w:tplc="CB5C16A4" w:tentative="1">
      <w:start w:val="1"/>
      <w:numFmt w:val="bullet"/>
      <w:lvlText w:val=""/>
      <w:lvlJc w:val="left"/>
      <w:pPr>
        <w:ind w:left="4680" w:hanging="360"/>
      </w:pPr>
      <w:rPr>
        <w:rFonts w:ascii="Symbol" w:hAnsi="Symbol" w:hint="default"/>
      </w:rPr>
    </w:lvl>
    <w:lvl w:ilvl="7" w:tplc="D4A8D5F6" w:tentative="1">
      <w:start w:val="1"/>
      <w:numFmt w:val="bullet"/>
      <w:lvlText w:val="o"/>
      <w:lvlJc w:val="left"/>
      <w:pPr>
        <w:ind w:left="5400" w:hanging="360"/>
      </w:pPr>
      <w:rPr>
        <w:rFonts w:ascii="Courier New" w:hAnsi="Courier New" w:cs="Courier New" w:hint="default"/>
      </w:rPr>
    </w:lvl>
    <w:lvl w:ilvl="8" w:tplc="C0866F12" w:tentative="1">
      <w:start w:val="1"/>
      <w:numFmt w:val="bullet"/>
      <w:lvlText w:val=""/>
      <w:lvlJc w:val="left"/>
      <w:pPr>
        <w:ind w:left="6120" w:hanging="360"/>
      </w:pPr>
      <w:rPr>
        <w:rFonts w:ascii="Wingdings" w:hAnsi="Wingdings" w:hint="default"/>
      </w:rPr>
    </w:lvl>
  </w:abstractNum>
  <w:abstractNum w:abstractNumId="11" w15:restartNumberingAfterBreak="0">
    <w:nsid w:val="10320363"/>
    <w:multiLevelType w:val="hybridMultilevel"/>
    <w:tmpl w:val="2DB870AE"/>
    <w:lvl w:ilvl="0" w:tplc="5558A06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8C621F9"/>
    <w:multiLevelType w:val="hybridMultilevel"/>
    <w:tmpl w:val="B0AC5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E36C8"/>
    <w:multiLevelType w:val="hybridMultilevel"/>
    <w:tmpl w:val="C7AA4E7C"/>
    <w:lvl w:ilvl="0" w:tplc="04050001">
      <w:start w:val="1"/>
      <w:numFmt w:val="bullet"/>
      <w:lvlText w:val=""/>
      <w:lvlJc w:val="left"/>
      <w:pPr>
        <w:ind w:left="360" w:hanging="360"/>
      </w:pPr>
      <w:rPr>
        <w:rFonts w:ascii="Symbol" w:hAnsi="Symbol" w:hint="default"/>
      </w:rPr>
    </w:lvl>
    <w:lvl w:ilvl="1" w:tplc="0405000B">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2D503A5"/>
    <w:multiLevelType w:val="hybridMultilevel"/>
    <w:tmpl w:val="4F18D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B64910"/>
    <w:multiLevelType w:val="hybridMultilevel"/>
    <w:tmpl w:val="6CA80300"/>
    <w:lvl w:ilvl="0" w:tplc="04050017">
      <w:start w:val="1"/>
      <w:numFmt w:val="bullet"/>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16" w15:restartNumberingAfterBreak="0">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2773D59"/>
    <w:multiLevelType w:val="hybridMultilevel"/>
    <w:tmpl w:val="210ABCF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644601"/>
    <w:multiLevelType w:val="hybridMultilevel"/>
    <w:tmpl w:val="1D40616E"/>
    <w:lvl w:ilvl="0" w:tplc="0AD853B6">
      <w:start w:val="1"/>
      <w:numFmt w:val="lowerLetter"/>
      <w:lvlText w:val="%1)"/>
      <w:lvlJc w:val="left"/>
      <w:pPr>
        <w:tabs>
          <w:tab w:val="num" w:pos="360"/>
        </w:tabs>
        <w:ind w:left="360" w:hanging="360"/>
      </w:pPr>
      <w:rPr>
        <w:rFonts w:cs="Times New Roman" w:hint="default"/>
      </w:rPr>
    </w:lvl>
    <w:lvl w:ilvl="1" w:tplc="0405000F">
      <w:start w:val="1"/>
      <w:numFmt w:val="decimal"/>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56F1BD4"/>
    <w:multiLevelType w:val="hybridMultilevel"/>
    <w:tmpl w:val="3D80CAF2"/>
    <w:lvl w:ilvl="0" w:tplc="7BDC4876">
      <w:start w:val="1"/>
      <w:numFmt w:val="bullet"/>
      <w:lvlText w:val=""/>
      <w:lvlJc w:val="left"/>
      <w:pPr>
        <w:ind w:left="360" w:hanging="360"/>
      </w:pPr>
      <w:rPr>
        <w:rFonts w:ascii="Symbol" w:hAnsi="Symbol" w:hint="default"/>
      </w:rPr>
    </w:lvl>
    <w:lvl w:ilvl="1" w:tplc="26C25B3E">
      <w:numFmt w:val="bullet"/>
      <w:lvlText w:val="-"/>
      <w:lvlJc w:val="left"/>
      <w:pPr>
        <w:ind w:left="1080" w:hanging="360"/>
      </w:pPr>
      <w:rPr>
        <w:rFonts w:ascii="Calibri" w:eastAsia="Calibri" w:hAnsi="Calibri" w:cs="Calibri" w:hint="default"/>
      </w:rPr>
    </w:lvl>
    <w:lvl w:ilvl="2" w:tplc="D72A2120" w:tentative="1">
      <w:start w:val="1"/>
      <w:numFmt w:val="bullet"/>
      <w:lvlText w:val=""/>
      <w:lvlJc w:val="left"/>
      <w:pPr>
        <w:ind w:left="1800" w:hanging="360"/>
      </w:pPr>
      <w:rPr>
        <w:rFonts w:ascii="Wingdings" w:hAnsi="Wingdings" w:hint="default"/>
      </w:rPr>
    </w:lvl>
    <w:lvl w:ilvl="3" w:tplc="3D068A1E" w:tentative="1">
      <w:start w:val="1"/>
      <w:numFmt w:val="bullet"/>
      <w:lvlText w:val=""/>
      <w:lvlJc w:val="left"/>
      <w:pPr>
        <w:ind w:left="2520" w:hanging="360"/>
      </w:pPr>
      <w:rPr>
        <w:rFonts w:ascii="Symbol" w:hAnsi="Symbol" w:hint="default"/>
      </w:rPr>
    </w:lvl>
    <w:lvl w:ilvl="4" w:tplc="0ED21024" w:tentative="1">
      <w:start w:val="1"/>
      <w:numFmt w:val="bullet"/>
      <w:lvlText w:val="o"/>
      <w:lvlJc w:val="left"/>
      <w:pPr>
        <w:ind w:left="3240" w:hanging="360"/>
      </w:pPr>
      <w:rPr>
        <w:rFonts w:ascii="Courier New" w:hAnsi="Courier New" w:cs="Courier New" w:hint="default"/>
      </w:rPr>
    </w:lvl>
    <w:lvl w:ilvl="5" w:tplc="786425BA" w:tentative="1">
      <w:start w:val="1"/>
      <w:numFmt w:val="bullet"/>
      <w:lvlText w:val=""/>
      <w:lvlJc w:val="left"/>
      <w:pPr>
        <w:ind w:left="3960" w:hanging="360"/>
      </w:pPr>
      <w:rPr>
        <w:rFonts w:ascii="Wingdings" w:hAnsi="Wingdings" w:hint="default"/>
      </w:rPr>
    </w:lvl>
    <w:lvl w:ilvl="6" w:tplc="924036F2" w:tentative="1">
      <w:start w:val="1"/>
      <w:numFmt w:val="bullet"/>
      <w:lvlText w:val=""/>
      <w:lvlJc w:val="left"/>
      <w:pPr>
        <w:ind w:left="4680" w:hanging="360"/>
      </w:pPr>
      <w:rPr>
        <w:rFonts w:ascii="Symbol" w:hAnsi="Symbol" w:hint="default"/>
      </w:rPr>
    </w:lvl>
    <w:lvl w:ilvl="7" w:tplc="413C2010" w:tentative="1">
      <w:start w:val="1"/>
      <w:numFmt w:val="bullet"/>
      <w:lvlText w:val="o"/>
      <w:lvlJc w:val="left"/>
      <w:pPr>
        <w:ind w:left="5400" w:hanging="360"/>
      </w:pPr>
      <w:rPr>
        <w:rFonts w:ascii="Courier New" w:hAnsi="Courier New" w:cs="Courier New" w:hint="default"/>
      </w:rPr>
    </w:lvl>
    <w:lvl w:ilvl="8" w:tplc="4D9CE28E" w:tentative="1">
      <w:start w:val="1"/>
      <w:numFmt w:val="bullet"/>
      <w:lvlText w:val=""/>
      <w:lvlJc w:val="left"/>
      <w:pPr>
        <w:ind w:left="6120" w:hanging="360"/>
      </w:pPr>
      <w:rPr>
        <w:rFonts w:ascii="Wingdings" w:hAnsi="Wingdings" w:hint="default"/>
      </w:rPr>
    </w:lvl>
  </w:abstractNum>
  <w:abstractNum w:abstractNumId="20" w15:restartNumberingAfterBreak="0">
    <w:nsid w:val="39EC420E"/>
    <w:multiLevelType w:val="hybridMultilevel"/>
    <w:tmpl w:val="210ABCF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B60110F"/>
    <w:multiLevelType w:val="hybridMultilevel"/>
    <w:tmpl w:val="3D380F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F1F5590"/>
    <w:multiLevelType w:val="hybridMultilevel"/>
    <w:tmpl w:val="9CB201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0EC6050"/>
    <w:multiLevelType w:val="multilevel"/>
    <w:tmpl w:val="FF2CF0BA"/>
    <w:lvl w:ilvl="0">
      <w:start w:val="1"/>
      <w:numFmt w:val="decimal"/>
      <w:pStyle w:val="NadpisVZ1"/>
      <w:lvlText w:val="%1."/>
      <w:lvlJc w:val="left"/>
      <w:pPr>
        <w:ind w:left="4755"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D526E3"/>
    <w:multiLevelType w:val="hybridMultilevel"/>
    <w:tmpl w:val="10FA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9D26BC"/>
    <w:multiLevelType w:val="hybridMultilevel"/>
    <w:tmpl w:val="FCFE58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A442DB7"/>
    <w:multiLevelType w:val="hybridMultilevel"/>
    <w:tmpl w:val="FB86C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28" w15:restartNumberingAfterBreak="0">
    <w:nsid w:val="5B1C7BC0"/>
    <w:multiLevelType w:val="hybridMultilevel"/>
    <w:tmpl w:val="6A222AD2"/>
    <w:lvl w:ilvl="0" w:tplc="02E214B8">
      <w:start w:val="1"/>
      <w:numFmt w:val="decimal"/>
      <w:lvlText w:val="%1)"/>
      <w:lvlJc w:val="left"/>
      <w:pPr>
        <w:ind w:left="360" w:hanging="360"/>
      </w:pPr>
      <w:rPr>
        <w:rFonts w:hint="default"/>
      </w:rPr>
    </w:lvl>
    <w:lvl w:ilvl="1" w:tplc="2A50A49C" w:tentative="1">
      <w:start w:val="1"/>
      <w:numFmt w:val="lowerLetter"/>
      <w:lvlText w:val="%2."/>
      <w:lvlJc w:val="left"/>
      <w:pPr>
        <w:ind w:left="1080" w:hanging="360"/>
      </w:pPr>
    </w:lvl>
    <w:lvl w:ilvl="2" w:tplc="6066ABD2" w:tentative="1">
      <w:start w:val="1"/>
      <w:numFmt w:val="lowerRoman"/>
      <w:lvlText w:val="%3."/>
      <w:lvlJc w:val="right"/>
      <w:pPr>
        <w:ind w:left="1800" w:hanging="180"/>
      </w:pPr>
    </w:lvl>
    <w:lvl w:ilvl="3" w:tplc="47A6319E" w:tentative="1">
      <w:start w:val="1"/>
      <w:numFmt w:val="decimal"/>
      <w:lvlText w:val="%4."/>
      <w:lvlJc w:val="left"/>
      <w:pPr>
        <w:ind w:left="2520" w:hanging="360"/>
      </w:pPr>
    </w:lvl>
    <w:lvl w:ilvl="4" w:tplc="C06EEBB0" w:tentative="1">
      <w:start w:val="1"/>
      <w:numFmt w:val="lowerLetter"/>
      <w:lvlText w:val="%5."/>
      <w:lvlJc w:val="left"/>
      <w:pPr>
        <w:ind w:left="3240" w:hanging="360"/>
      </w:pPr>
    </w:lvl>
    <w:lvl w:ilvl="5" w:tplc="80D6183C" w:tentative="1">
      <w:start w:val="1"/>
      <w:numFmt w:val="lowerRoman"/>
      <w:lvlText w:val="%6."/>
      <w:lvlJc w:val="right"/>
      <w:pPr>
        <w:ind w:left="3960" w:hanging="180"/>
      </w:pPr>
    </w:lvl>
    <w:lvl w:ilvl="6" w:tplc="2CAE9E96" w:tentative="1">
      <w:start w:val="1"/>
      <w:numFmt w:val="decimal"/>
      <w:lvlText w:val="%7."/>
      <w:lvlJc w:val="left"/>
      <w:pPr>
        <w:ind w:left="4680" w:hanging="360"/>
      </w:pPr>
    </w:lvl>
    <w:lvl w:ilvl="7" w:tplc="52282AB4" w:tentative="1">
      <w:start w:val="1"/>
      <w:numFmt w:val="lowerLetter"/>
      <w:lvlText w:val="%8."/>
      <w:lvlJc w:val="left"/>
      <w:pPr>
        <w:ind w:left="5400" w:hanging="360"/>
      </w:pPr>
    </w:lvl>
    <w:lvl w:ilvl="8" w:tplc="9878D4D2" w:tentative="1">
      <w:start w:val="1"/>
      <w:numFmt w:val="lowerRoman"/>
      <w:lvlText w:val="%9."/>
      <w:lvlJc w:val="right"/>
      <w:pPr>
        <w:ind w:left="6120" w:hanging="180"/>
      </w:pPr>
    </w:lvl>
  </w:abstractNum>
  <w:abstractNum w:abstractNumId="29" w15:restartNumberingAfterBreak="0">
    <w:nsid w:val="5D414274"/>
    <w:multiLevelType w:val="hybridMultilevel"/>
    <w:tmpl w:val="43F80712"/>
    <w:lvl w:ilvl="0" w:tplc="04050001">
      <w:start w:val="1"/>
      <w:numFmt w:val="decimal"/>
      <w:pStyle w:val="NormlnOdsazen"/>
      <w:lvlText w:val="7.%1."/>
      <w:lvlJc w:val="left"/>
      <w:pPr>
        <w:tabs>
          <w:tab w:val="num" w:pos="924"/>
        </w:tabs>
        <w:ind w:left="924" w:hanging="567"/>
      </w:pPr>
      <w:rPr>
        <w:rFonts w:hint="default"/>
        <w:b w:val="0"/>
      </w:rPr>
    </w:lvl>
    <w:lvl w:ilvl="1" w:tplc="04050003">
      <w:start w:val="1"/>
      <w:numFmt w:val="bullet"/>
      <w:lvlText w:val="-"/>
      <w:lvlJc w:val="left"/>
      <w:pPr>
        <w:tabs>
          <w:tab w:val="num" w:pos="1440"/>
        </w:tabs>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681F4A19"/>
    <w:multiLevelType w:val="hybridMultilevel"/>
    <w:tmpl w:val="C7104520"/>
    <w:lvl w:ilvl="0" w:tplc="16B2F93E">
      <w:start w:val="1"/>
      <w:numFmt w:val="lowerLetter"/>
      <w:lvlText w:val="%1)"/>
      <w:lvlJc w:val="left"/>
      <w:pPr>
        <w:ind w:left="360" w:hanging="360"/>
      </w:pPr>
    </w:lvl>
    <w:lvl w:ilvl="1" w:tplc="7F12603A" w:tentative="1">
      <w:start w:val="1"/>
      <w:numFmt w:val="lowerLetter"/>
      <w:lvlText w:val="%2."/>
      <w:lvlJc w:val="left"/>
      <w:pPr>
        <w:ind w:left="1080" w:hanging="360"/>
      </w:pPr>
    </w:lvl>
    <w:lvl w:ilvl="2" w:tplc="EF6C8D30" w:tentative="1">
      <w:start w:val="1"/>
      <w:numFmt w:val="lowerRoman"/>
      <w:lvlText w:val="%3."/>
      <w:lvlJc w:val="right"/>
      <w:pPr>
        <w:ind w:left="1800" w:hanging="180"/>
      </w:pPr>
    </w:lvl>
    <w:lvl w:ilvl="3" w:tplc="DA28EF52" w:tentative="1">
      <w:start w:val="1"/>
      <w:numFmt w:val="decimal"/>
      <w:lvlText w:val="%4."/>
      <w:lvlJc w:val="left"/>
      <w:pPr>
        <w:ind w:left="2520" w:hanging="360"/>
      </w:pPr>
    </w:lvl>
    <w:lvl w:ilvl="4" w:tplc="B8588658" w:tentative="1">
      <w:start w:val="1"/>
      <w:numFmt w:val="lowerLetter"/>
      <w:lvlText w:val="%5."/>
      <w:lvlJc w:val="left"/>
      <w:pPr>
        <w:ind w:left="3240" w:hanging="360"/>
      </w:pPr>
    </w:lvl>
    <w:lvl w:ilvl="5" w:tplc="4AB220EC" w:tentative="1">
      <w:start w:val="1"/>
      <w:numFmt w:val="lowerRoman"/>
      <w:lvlText w:val="%6."/>
      <w:lvlJc w:val="right"/>
      <w:pPr>
        <w:ind w:left="3960" w:hanging="180"/>
      </w:pPr>
    </w:lvl>
    <w:lvl w:ilvl="6" w:tplc="80F81C90" w:tentative="1">
      <w:start w:val="1"/>
      <w:numFmt w:val="decimal"/>
      <w:lvlText w:val="%7."/>
      <w:lvlJc w:val="left"/>
      <w:pPr>
        <w:ind w:left="4680" w:hanging="360"/>
      </w:pPr>
    </w:lvl>
    <w:lvl w:ilvl="7" w:tplc="39C6D6D4" w:tentative="1">
      <w:start w:val="1"/>
      <w:numFmt w:val="lowerLetter"/>
      <w:lvlText w:val="%8."/>
      <w:lvlJc w:val="left"/>
      <w:pPr>
        <w:ind w:left="5400" w:hanging="360"/>
      </w:pPr>
    </w:lvl>
    <w:lvl w:ilvl="8" w:tplc="40FC52DC" w:tentative="1">
      <w:start w:val="1"/>
      <w:numFmt w:val="lowerRoman"/>
      <w:lvlText w:val="%9."/>
      <w:lvlJc w:val="right"/>
      <w:pPr>
        <w:ind w:left="6120" w:hanging="180"/>
      </w:pPr>
    </w:lvl>
  </w:abstractNum>
  <w:abstractNum w:abstractNumId="33"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C6A5B70"/>
    <w:multiLevelType w:val="hybridMultilevel"/>
    <w:tmpl w:val="7CDC9FCC"/>
    <w:lvl w:ilvl="0" w:tplc="05FAB27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E3073E5"/>
    <w:multiLevelType w:val="hybridMultilevel"/>
    <w:tmpl w:val="533EE724"/>
    <w:lvl w:ilvl="0" w:tplc="04050001">
      <w:start w:val="1"/>
      <w:numFmt w:val="lowerLetter"/>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6"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29F1736"/>
    <w:multiLevelType w:val="hybridMultilevel"/>
    <w:tmpl w:val="47A85002"/>
    <w:lvl w:ilvl="0" w:tplc="04050001">
      <w:start w:val="1"/>
      <w:numFmt w:val="bullet"/>
      <w:lvlText w:val=""/>
      <w:lvlJc w:val="left"/>
      <w:pPr>
        <w:ind w:left="360" w:hanging="360"/>
      </w:pPr>
      <w:rPr>
        <w:rFonts w:ascii="Symbol" w:hAnsi="Symbol" w:hint="default"/>
      </w:rPr>
    </w:lvl>
    <w:lvl w:ilvl="1" w:tplc="CEB6B30C">
      <w:start w:val="1"/>
      <w:numFmt w:val="bullet"/>
      <w:lvlText w:val="o"/>
      <w:lvlJc w:val="left"/>
      <w:pPr>
        <w:ind w:left="1080" w:hanging="360"/>
      </w:pPr>
      <w:rPr>
        <w:rFonts w:ascii="Courier New" w:hAnsi="Courier New" w:cs="Courier New" w:hint="default"/>
      </w:rPr>
    </w:lvl>
    <w:lvl w:ilvl="2" w:tplc="408A71EE">
      <w:start w:val="1"/>
      <w:numFmt w:val="bullet"/>
      <w:lvlText w:val=""/>
      <w:lvlJc w:val="left"/>
      <w:pPr>
        <w:ind w:left="1800" w:hanging="360"/>
      </w:pPr>
      <w:rPr>
        <w:rFonts w:ascii="Wingdings" w:hAnsi="Wingdings" w:hint="default"/>
      </w:rPr>
    </w:lvl>
    <w:lvl w:ilvl="3" w:tplc="54FA61DE">
      <w:start w:val="1"/>
      <w:numFmt w:val="bullet"/>
      <w:lvlText w:val=""/>
      <w:lvlJc w:val="left"/>
      <w:pPr>
        <w:ind w:left="2520" w:hanging="360"/>
      </w:pPr>
      <w:rPr>
        <w:rFonts w:ascii="Symbol" w:hAnsi="Symbol" w:hint="default"/>
      </w:rPr>
    </w:lvl>
    <w:lvl w:ilvl="4" w:tplc="055E4DAA">
      <w:start w:val="1"/>
      <w:numFmt w:val="bullet"/>
      <w:lvlText w:val="o"/>
      <w:lvlJc w:val="left"/>
      <w:pPr>
        <w:ind w:left="3240" w:hanging="360"/>
      </w:pPr>
      <w:rPr>
        <w:rFonts w:ascii="Courier New" w:hAnsi="Courier New" w:cs="Courier New" w:hint="default"/>
      </w:rPr>
    </w:lvl>
    <w:lvl w:ilvl="5" w:tplc="F65A972A">
      <w:start w:val="1"/>
      <w:numFmt w:val="bullet"/>
      <w:lvlText w:val=""/>
      <w:lvlJc w:val="left"/>
      <w:pPr>
        <w:ind w:left="3960" w:hanging="360"/>
      </w:pPr>
      <w:rPr>
        <w:rFonts w:ascii="Wingdings" w:hAnsi="Wingdings" w:hint="default"/>
      </w:rPr>
    </w:lvl>
    <w:lvl w:ilvl="6" w:tplc="D1ECC020">
      <w:start w:val="1"/>
      <w:numFmt w:val="bullet"/>
      <w:lvlText w:val=""/>
      <w:lvlJc w:val="left"/>
      <w:pPr>
        <w:ind w:left="4680" w:hanging="360"/>
      </w:pPr>
      <w:rPr>
        <w:rFonts w:ascii="Symbol" w:hAnsi="Symbol" w:hint="default"/>
      </w:rPr>
    </w:lvl>
    <w:lvl w:ilvl="7" w:tplc="1AD6EF2C">
      <w:start w:val="1"/>
      <w:numFmt w:val="bullet"/>
      <w:lvlText w:val="o"/>
      <w:lvlJc w:val="left"/>
      <w:pPr>
        <w:ind w:left="5400" w:hanging="360"/>
      </w:pPr>
      <w:rPr>
        <w:rFonts w:ascii="Courier New" w:hAnsi="Courier New" w:cs="Courier New" w:hint="default"/>
      </w:rPr>
    </w:lvl>
    <w:lvl w:ilvl="8" w:tplc="FDF4FCD0">
      <w:start w:val="1"/>
      <w:numFmt w:val="bullet"/>
      <w:lvlText w:val=""/>
      <w:lvlJc w:val="left"/>
      <w:pPr>
        <w:ind w:left="6120" w:hanging="360"/>
      </w:pPr>
      <w:rPr>
        <w:rFonts w:ascii="Wingdings" w:hAnsi="Wingdings" w:hint="default"/>
      </w:rPr>
    </w:lvl>
  </w:abstractNum>
  <w:abstractNum w:abstractNumId="38" w15:restartNumberingAfterBreak="0">
    <w:nsid w:val="7304390E"/>
    <w:multiLevelType w:val="hybridMultilevel"/>
    <w:tmpl w:val="33C6B892"/>
    <w:lvl w:ilvl="0" w:tplc="04050017">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65915A5"/>
    <w:multiLevelType w:val="hybridMultilevel"/>
    <w:tmpl w:val="23DC02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897713"/>
    <w:multiLevelType w:val="hybridMultilevel"/>
    <w:tmpl w:val="BDC6DFBA"/>
    <w:lvl w:ilvl="0" w:tplc="04050009">
      <w:start w:val="1"/>
      <w:numFmt w:val="bullet"/>
      <w:lvlText w:val=""/>
      <w:lvlJc w:val="left"/>
      <w:pPr>
        <w:ind w:left="360" w:hanging="360"/>
      </w:pPr>
      <w:rPr>
        <w:rFonts w:ascii="Wingdings" w:hAnsi="Wingdings" w:hint="default"/>
      </w:rPr>
    </w:lvl>
    <w:lvl w:ilvl="1" w:tplc="CEB6B30C">
      <w:start w:val="1"/>
      <w:numFmt w:val="bullet"/>
      <w:lvlText w:val="o"/>
      <w:lvlJc w:val="left"/>
      <w:pPr>
        <w:ind w:left="1080" w:hanging="360"/>
      </w:pPr>
      <w:rPr>
        <w:rFonts w:ascii="Courier New" w:hAnsi="Courier New" w:cs="Courier New" w:hint="default"/>
      </w:rPr>
    </w:lvl>
    <w:lvl w:ilvl="2" w:tplc="408A71EE">
      <w:start w:val="1"/>
      <w:numFmt w:val="bullet"/>
      <w:lvlText w:val=""/>
      <w:lvlJc w:val="left"/>
      <w:pPr>
        <w:ind w:left="1800" w:hanging="360"/>
      </w:pPr>
      <w:rPr>
        <w:rFonts w:ascii="Wingdings" w:hAnsi="Wingdings" w:hint="default"/>
      </w:rPr>
    </w:lvl>
    <w:lvl w:ilvl="3" w:tplc="54FA61DE">
      <w:start w:val="1"/>
      <w:numFmt w:val="bullet"/>
      <w:lvlText w:val=""/>
      <w:lvlJc w:val="left"/>
      <w:pPr>
        <w:ind w:left="2520" w:hanging="360"/>
      </w:pPr>
      <w:rPr>
        <w:rFonts w:ascii="Symbol" w:hAnsi="Symbol" w:hint="default"/>
      </w:rPr>
    </w:lvl>
    <w:lvl w:ilvl="4" w:tplc="055E4DAA">
      <w:start w:val="1"/>
      <w:numFmt w:val="bullet"/>
      <w:lvlText w:val="o"/>
      <w:lvlJc w:val="left"/>
      <w:pPr>
        <w:ind w:left="3240" w:hanging="360"/>
      </w:pPr>
      <w:rPr>
        <w:rFonts w:ascii="Courier New" w:hAnsi="Courier New" w:cs="Courier New" w:hint="default"/>
      </w:rPr>
    </w:lvl>
    <w:lvl w:ilvl="5" w:tplc="F65A972A">
      <w:start w:val="1"/>
      <w:numFmt w:val="bullet"/>
      <w:lvlText w:val=""/>
      <w:lvlJc w:val="left"/>
      <w:pPr>
        <w:ind w:left="3960" w:hanging="360"/>
      </w:pPr>
      <w:rPr>
        <w:rFonts w:ascii="Wingdings" w:hAnsi="Wingdings" w:hint="default"/>
      </w:rPr>
    </w:lvl>
    <w:lvl w:ilvl="6" w:tplc="D1ECC020">
      <w:start w:val="1"/>
      <w:numFmt w:val="bullet"/>
      <w:lvlText w:val=""/>
      <w:lvlJc w:val="left"/>
      <w:pPr>
        <w:ind w:left="4680" w:hanging="360"/>
      </w:pPr>
      <w:rPr>
        <w:rFonts w:ascii="Symbol" w:hAnsi="Symbol" w:hint="default"/>
      </w:rPr>
    </w:lvl>
    <w:lvl w:ilvl="7" w:tplc="1AD6EF2C">
      <w:start w:val="1"/>
      <w:numFmt w:val="bullet"/>
      <w:lvlText w:val="o"/>
      <w:lvlJc w:val="left"/>
      <w:pPr>
        <w:ind w:left="5400" w:hanging="360"/>
      </w:pPr>
      <w:rPr>
        <w:rFonts w:ascii="Courier New" w:hAnsi="Courier New" w:cs="Courier New" w:hint="default"/>
      </w:rPr>
    </w:lvl>
    <w:lvl w:ilvl="8" w:tplc="FDF4FCD0">
      <w:start w:val="1"/>
      <w:numFmt w:val="bullet"/>
      <w:lvlText w:val=""/>
      <w:lvlJc w:val="left"/>
      <w:pPr>
        <w:ind w:left="6120" w:hanging="360"/>
      </w:pPr>
      <w:rPr>
        <w:rFonts w:ascii="Wingdings" w:hAnsi="Wingdings" w:hint="default"/>
      </w:rPr>
    </w:lvl>
  </w:abstractNum>
  <w:abstractNum w:abstractNumId="41" w15:restartNumberingAfterBreak="0">
    <w:nsid w:val="78B17918"/>
    <w:multiLevelType w:val="hybridMultilevel"/>
    <w:tmpl w:val="E200A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A225F3"/>
    <w:multiLevelType w:val="hybridMultilevel"/>
    <w:tmpl w:val="04F2300A"/>
    <w:lvl w:ilvl="0" w:tplc="0405000F">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E97495A"/>
    <w:multiLevelType w:val="hybridMultilevel"/>
    <w:tmpl w:val="7C762302"/>
    <w:lvl w:ilvl="0" w:tplc="B30C4556">
      <w:start w:val="1"/>
      <w:numFmt w:val="bullet"/>
      <w:lvlText w:val=""/>
      <w:lvlJc w:val="left"/>
      <w:pPr>
        <w:ind w:left="360" w:hanging="360"/>
      </w:pPr>
      <w:rPr>
        <w:rFonts w:ascii="Symbol" w:hAnsi="Symbol"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num w:numId="1">
    <w:abstractNumId w:val="23"/>
  </w:num>
  <w:num w:numId="2">
    <w:abstractNumId w:val="23"/>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218"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6"/>
  </w:num>
  <w:num w:numId="4">
    <w:abstractNumId w:val="27"/>
  </w:num>
  <w:num w:numId="5">
    <w:abstractNumId w:val="31"/>
  </w:num>
  <w:num w:numId="6">
    <w:abstractNumId w:val="15"/>
  </w:num>
  <w:num w:numId="7">
    <w:abstractNumId w:val="30"/>
  </w:num>
  <w:num w:numId="8">
    <w:abstractNumId w:val="32"/>
  </w:num>
  <w:num w:numId="9">
    <w:abstractNumId w:val="23"/>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934"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1"/>
  </w:num>
  <w:num w:numId="12">
    <w:abstractNumId w:val="10"/>
  </w:num>
  <w:num w:numId="13">
    <w:abstractNumId w:val="19"/>
  </w:num>
  <w:num w:numId="14">
    <w:abstractNumId w:val="38"/>
  </w:num>
  <w:num w:numId="15">
    <w:abstractNumId w:val="14"/>
  </w:num>
  <w:num w:numId="16">
    <w:abstractNumId w:val="43"/>
  </w:num>
  <w:num w:numId="17">
    <w:abstractNumId w:val="29"/>
  </w:num>
  <w:num w:numId="18">
    <w:abstractNumId w:val="28"/>
  </w:num>
  <w:num w:numId="19">
    <w:abstractNumId w:val="17"/>
  </w:num>
  <w:num w:numId="20">
    <w:abstractNumId w:val="42"/>
  </w:num>
  <w:num w:numId="21">
    <w:abstractNumId w:val="35"/>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23"/>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6"/>
  </w:num>
  <w:num w:numId="27">
    <w:abstractNumId w:val="22"/>
  </w:num>
  <w:num w:numId="28">
    <w:abstractNumId w:val="13"/>
  </w:num>
  <w:num w:numId="29">
    <w:abstractNumId w:val="21"/>
  </w:num>
  <w:num w:numId="30">
    <w:abstractNumId w:val="20"/>
  </w:num>
  <w:num w:numId="31">
    <w:abstractNumId w:val="34"/>
  </w:num>
  <w:num w:numId="32">
    <w:abstractNumId w:val="12"/>
  </w:num>
  <w:num w:numId="33">
    <w:abstractNumId w:val="24"/>
  </w:num>
  <w:num w:numId="34">
    <w:abstractNumId w:val="39"/>
  </w:num>
  <w:num w:numId="35">
    <w:abstractNumId w:val="9"/>
  </w:num>
  <w:num w:numId="36">
    <w:abstractNumId w:val="41"/>
  </w:num>
  <w:num w:numId="37">
    <w:abstractNumId w:val="40"/>
  </w:num>
  <w:num w:numId="38">
    <w:abstractNumId w:val="37"/>
  </w:num>
  <w:num w:numId="3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96"/>
    <w:rsid w:val="00000813"/>
    <w:rsid w:val="0000263F"/>
    <w:rsid w:val="00004CD7"/>
    <w:rsid w:val="000053DD"/>
    <w:rsid w:val="00006115"/>
    <w:rsid w:val="00010A24"/>
    <w:rsid w:val="000110F6"/>
    <w:rsid w:val="00011A10"/>
    <w:rsid w:val="000131DB"/>
    <w:rsid w:val="00013D40"/>
    <w:rsid w:val="00015688"/>
    <w:rsid w:val="00015F90"/>
    <w:rsid w:val="00016134"/>
    <w:rsid w:val="0001681C"/>
    <w:rsid w:val="0001699C"/>
    <w:rsid w:val="00021709"/>
    <w:rsid w:val="00023747"/>
    <w:rsid w:val="00025546"/>
    <w:rsid w:val="0003038E"/>
    <w:rsid w:val="0003181D"/>
    <w:rsid w:val="00031A7D"/>
    <w:rsid w:val="00033288"/>
    <w:rsid w:val="00033484"/>
    <w:rsid w:val="000345A7"/>
    <w:rsid w:val="00034E77"/>
    <w:rsid w:val="00035C52"/>
    <w:rsid w:val="000368B4"/>
    <w:rsid w:val="00036A1C"/>
    <w:rsid w:val="00037350"/>
    <w:rsid w:val="00040D96"/>
    <w:rsid w:val="00045090"/>
    <w:rsid w:val="00047336"/>
    <w:rsid w:val="00050947"/>
    <w:rsid w:val="000517C5"/>
    <w:rsid w:val="00051A47"/>
    <w:rsid w:val="0005207A"/>
    <w:rsid w:val="00053C2E"/>
    <w:rsid w:val="0005407A"/>
    <w:rsid w:val="00055672"/>
    <w:rsid w:val="00055A28"/>
    <w:rsid w:val="0005731A"/>
    <w:rsid w:val="0005772C"/>
    <w:rsid w:val="000613E0"/>
    <w:rsid w:val="000616CC"/>
    <w:rsid w:val="00061BFF"/>
    <w:rsid w:val="000634EF"/>
    <w:rsid w:val="00063B8F"/>
    <w:rsid w:val="00063F10"/>
    <w:rsid w:val="000648D7"/>
    <w:rsid w:val="000653F9"/>
    <w:rsid w:val="000654E9"/>
    <w:rsid w:val="00065E65"/>
    <w:rsid w:val="00066DC4"/>
    <w:rsid w:val="00070334"/>
    <w:rsid w:val="00070466"/>
    <w:rsid w:val="00070629"/>
    <w:rsid w:val="000715F1"/>
    <w:rsid w:val="000718D8"/>
    <w:rsid w:val="00072532"/>
    <w:rsid w:val="000730A5"/>
    <w:rsid w:val="00075447"/>
    <w:rsid w:val="00075AC6"/>
    <w:rsid w:val="00077160"/>
    <w:rsid w:val="00077FF0"/>
    <w:rsid w:val="00080880"/>
    <w:rsid w:val="00080D34"/>
    <w:rsid w:val="00080D3B"/>
    <w:rsid w:val="0008103C"/>
    <w:rsid w:val="000817D8"/>
    <w:rsid w:val="000825C8"/>
    <w:rsid w:val="00082B7D"/>
    <w:rsid w:val="0008324A"/>
    <w:rsid w:val="00083418"/>
    <w:rsid w:val="00083615"/>
    <w:rsid w:val="00083C27"/>
    <w:rsid w:val="00083C29"/>
    <w:rsid w:val="0008401D"/>
    <w:rsid w:val="0008409E"/>
    <w:rsid w:val="00084647"/>
    <w:rsid w:val="00085033"/>
    <w:rsid w:val="00085120"/>
    <w:rsid w:val="00085E24"/>
    <w:rsid w:val="00087759"/>
    <w:rsid w:val="00087F92"/>
    <w:rsid w:val="00090378"/>
    <w:rsid w:val="00092880"/>
    <w:rsid w:val="0009365D"/>
    <w:rsid w:val="00093A66"/>
    <w:rsid w:val="000948AD"/>
    <w:rsid w:val="00094EE8"/>
    <w:rsid w:val="00096D2D"/>
    <w:rsid w:val="000A09F4"/>
    <w:rsid w:val="000A3B33"/>
    <w:rsid w:val="000A57B0"/>
    <w:rsid w:val="000A63FB"/>
    <w:rsid w:val="000A6A80"/>
    <w:rsid w:val="000B12EA"/>
    <w:rsid w:val="000B14DC"/>
    <w:rsid w:val="000B19DE"/>
    <w:rsid w:val="000B28DF"/>
    <w:rsid w:val="000B41F2"/>
    <w:rsid w:val="000B426B"/>
    <w:rsid w:val="000B427C"/>
    <w:rsid w:val="000B439C"/>
    <w:rsid w:val="000B43A9"/>
    <w:rsid w:val="000B43EC"/>
    <w:rsid w:val="000B4F2F"/>
    <w:rsid w:val="000B68C2"/>
    <w:rsid w:val="000B7666"/>
    <w:rsid w:val="000B7FD0"/>
    <w:rsid w:val="000C255D"/>
    <w:rsid w:val="000C3781"/>
    <w:rsid w:val="000C40FD"/>
    <w:rsid w:val="000C4EFB"/>
    <w:rsid w:val="000C5D7E"/>
    <w:rsid w:val="000C6730"/>
    <w:rsid w:val="000C6D02"/>
    <w:rsid w:val="000C6E7E"/>
    <w:rsid w:val="000C7C1D"/>
    <w:rsid w:val="000D0ABC"/>
    <w:rsid w:val="000D0F8B"/>
    <w:rsid w:val="000D25F4"/>
    <w:rsid w:val="000D2AC9"/>
    <w:rsid w:val="000D39D8"/>
    <w:rsid w:val="000D406E"/>
    <w:rsid w:val="000D411B"/>
    <w:rsid w:val="000D473D"/>
    <w:rsid w:val="000D4E72"/>
    <w:rsid w:val="000D5E8E"/>
    <w:rsid w:val="000D5F0D"/>
    <w:rsid w:val="000D6341"/>
    <w:rsid w:val="000D643F"/>
    <w:rsid w:val="000D704E"/>
    <w:rsid w:val="000E1046"/>
    <w:rsid w:val="000E3944"/>
    <w:rsid w:val="000E3C76"/>
    <w:rsid w:val="000E51A0"/>
    <w:rsid w:val="000E5BA2"/>
    <w:rsid w:val="000E5F85"/>
    <w:rsid w:val="000E66F5"/>
    <w:rsid w:val="000E6824"/>
    <w:rsid w:val="000E727A"/>
    <w:rsid w:val="000E7426"/>
    <w:rsid w:val="000E7B4E"/>
    <w:rsid w:val="000E7E15"/>
    <w:rsid w:val="000E7ED4"/>
    <w:rsid w:val="000F099E"/>
    <w:rsid w:val="000F0AFC"/>
    <w:rsid w:val="000F0D68"/>
    <w:rsid w:val="000F132A"/>
    <w:rsid w:val="000F37CF"/>
    <w:rsid w:val="000F53CF"/>
    <w:rsid w:val="000F5925"/>
    <w:rsid w:val="000F5B4E"/>
    <w:rsid w:val="000F6125"/>
    <w:rsid w:val="000F69BE"/>
    <w:rsid w:val="00100DE1"/>
    <w:rsid w:val="00101C27"/>
    <w:rsid w:val="00102247"/>
    <w:rsid w:val="00102D61"/>
    <w:rsid w:val="001033E3"/>
    <w:rsid w:val="001075B7"/>
    <w:rsid w:val="001101DB"/>
    <w:rsid w:val="00110B61"/>
    <w:rsid w:val="0011254F"/>
    <w:rsid w:val="00114088"/>
    <w:rsid w:val="0011421F"/>
    <w:rsid w:val="00114507"/>
    <w:rsid w:val="00114716"/>
    <w:rsid w:val="00114879"/>
    <w:rsid w:val="00115A94"/>
    <w:rsid w:val="001161ED"/>
    <w:rsid w:val="00116E24"/>
    <w:rsid w:val="00121451"/>
    <w:rsid w:val="0013070A"/>
    <w:rsid w:val="00130E3D"/>
    <w:rsid w:val="00130E61"/>
    <w:rsid w:val="00130E93"/>
    <w:rsid w:val="00131B5A"/>
    <w:rsid w:val="001334B7"/>
    <w:rsid w:val="00133FFC"/>
    <w:rsid w:val="001347BC"/>
    <w:rsid w:val="001347FA"/>
    <w:rsid w:val="00135411"/>
    <w:rsid w:val="0013554A"/>
    <w:rsid w:val="00135A2D"/>
    <w:rsid w:val="00137203"/>
    <w:rsid w:val="001374F0"/>
    <w:rsid w:val="00137832"/>
    <w:rsid w:val="00137A35"/>
    <w:rsid w:val="00137FDD"/>
    <w:rsid w:val="001406FD"/>
    <w:rsid w:val="00140D6F"/>
    <w:rsid w:val="00141744"/>
    <w:rsid w:val="00141F81"/>
    <w:rsid w:val="00143450"/>
    <w:rsid w:val="00143AF8"/>
    <w:rsid w:val="0014418F"/>
    <w:rsid w:val="00146729"/>
    <w:rsid w:val="001512AA"/>
    <w:rsid w:val="00152A0D"/>
    <w:rsid w:val="00152F06"/>
    <w:rsid w:val="00153EB4"/>
    <w:rsid w:val="0015516C"/>
    <w:rsid w:val="00155609"/>
    <w:rsid w:val="00157060"/>
    <w:rsid w:val="001608BB"/>
    <w:rsid w:val="001609A3"/>
    <w:rsid w:val="00160A83"/>
    <w:rsid w:val="001610E3"/>
    <w:rsid w:val="0016214F"/>
    <w:rsid w:val="001629C1"/>
    <w:rsid w:val="00162C21"/>
    <w:rsid w:val="001644C8"/>
    <w:rsid w:val="00164608"/>
    <w:rsid w:val="0016587E"/>
    <w:rsid w:val="001675A0"/>
    <w:rsid w:val="0016774C"/>
    <w:rsid w:val="00167A83"/>
    <w:rsid w:val="001712DB"/>
    <w:rsid w:val="00172D71"/>
    <w:rsid w:val="00173FFF"/>
    <w:rsid w:val="00174442"/>
    <w:rsid w:val="00174520"/>
    <w:rsid w:val="0018020D"/>
    <w:rsid w:val="00180955"/>
    <w:rsid w:val="001809C0"/>
    <w:rsid w:val="00180BE4"/>
    <w:rsid w:val="001826EF"/>
    <w:rsid w:val="00182954"/>
    <w:rsid w:val="00184CBA"/>
    <w:rsid w:val="00186A28"/>
    <w:rsid w:val="00186AAD"/>
    <w:rsid w:val="0018775D"/>
    <w:rsid w:val="00187A5E"/>
    <w:rsid w:val="00190EB4"/>
    <w:rsid w:val="00191CA6"/>
    <w:rsid w:val="001936F3"/>
    <w:rsid w:val="0019396E"/>
    <w:rsid w:val="00193ECE"/>
    <w:rsid w:val="0019682C"/>
    <w:rsid w:val="00197381"/>
    <w:rsid w:val="001973ED"/>
    <w:rsid w:val="00197D5B"/>
    <w:rsid w:val="001A1557"/>
    <w:rsid w:val="001A1B59"/>
    <w:rsid w:val="001A1E2D"/>
    <w:rsid w:val="001A35F3"/>
    <w:rsid w:val="001A5C2D"/>
    <w:rsid w:val="001A5F27"/>
    <w:rsid w:val="001A6BAE"/>
    <w:rsid w:val="001A78A9"/>
    <w:rsid w:val="001B03C8"/>
    <w:rsid w:val="001B0EA9"/>
    <w:rsid w:val="001B1541"/>
    <w:rsid w:val="001B1D66"/>
    <w:rsid w:val="001B1F0B"/>
    <w:rsid w:val="001B2AA0"/>
    <w:rsid w:val="001B3136"/>
    <w:rsid w:val="001B4E10"/>
    <w:rsid w:val="001B504B"/>
    <w:rsid w:val="001B6A2C"/>
    <w:rsid w:val="001B7BC7"/>
    <w:rsid w:val="001B7D88"/>
    <w:rsid w:val="001C0514"/>
    <w:rsid w:val="001C0898"/>
    <w:rsid w:val="001C08F2"/>
    <w:rsid w:val="001C0911"/>
    <w:rsid w:val="001C0DBD"/>
    <w:rsid w:val="001C291B"/>
    <w:rsid w:val="001C321D"/>
    <w:rsid w:val="001C39A3"/>
    <w:rsid w:val="001C4860"/>
    <w:rsid w:val="001C668C"/>
    <w:rsid w:val="001D1016"/>
    <w:rsid w:val="001D1751"/>
    <w:rsid w:val="001D4B9D"/>
    <w:rsid w:val="001D4FFA"/>
    <w:rsid w:val="001D5EBA"/>
    <w:rsid w:val="001D722F"/>
    <w:rsid w:val="001D72ED"/>
    <w:rsid w:val="001D751A"/>
    <w:rsid w:val="001E015C"/>
    <w:rsid w:val="001E06AD"/>
    <w:rsid w:val="001E16EE"/>
    <w:rsid w:val="001E2AEF"/>
    <w:rsid w:val="001E4EA5"/>
    <w:rsid w:val="001E57BE"/>
    <w:rsid w:val="001E5D5B"/>
    <w:rsid w:val="001E6235"/>
    <w:rsid w:val="001E6678"/>
    <w:rsid w:val="001E6958"/>
    <w:rsid w:val="001F0199"/>
    <w:rsid w:val="001F0366"/>
    <w:rsid w:val="001F0A7A"/>
    <w:rsid w:val="001F3C71"/>
    <w:rsid w:val="001F44CC"/>
    <w:rsid w:val="001F4F77"/>
    <w:rsid w:val="001F5A69"/>
    <w:rsid w:val="001F604C"/>
    <w:rsid w:val="001F6B04"/>
    <w:rsid w:val="002005B6"/>
    <w:rsid w:val="002005F4"/>
    <w:rsid w:val="00200695"/>
    <w:rsid w:val="0020092B"/>
    <w:rsid w:val="00201B60"/>
    <w:rsid w:val="0020213F"/>
    <w:rsid w:val="00202DC4"/>
    <w:rsid w:val="00203102"/>
    <w:rsid w:val="00203946"/>
    <w:rsid w:val="0020496B"/>
    <w:rsid w:val="00204BDF"/>
    <w:rsid w:val="00205CDA"/>
    <w:rsid w:val="00206042"/>
    <w:rsid w:val="002074DA"/>
    <w:rsid w:val="00207A35"/>
    <w:rsid w:val="00207BD9"/>
    <w:rsid w:val="002102C6"/>
    <w:rsid w:val="002106F4"/>
    <w:rsid w:val="0021208C"/>
    <w:rsid w:val="00212DD4"/>
    <w:rsid w:val="002140B2"/>
    <w:rsid w:val="00214717"/>
    <w:rsid w:val="002148AD"/>
    <w:rsid w:val="002148F1"/>
    <w:rsid w:val="0021684A"/>
    <w:rsid w:val="00216D3B"/>
    <w:rsid w:val="00217280"/>
    <w:rsid w:val="00217FD2"/>
    <w:rsid w:val="0022055D"/>
    <w:rsid w:val="00221D73"/>
    <w:rsid w:val="0022303D"/>
    <w:rsid w:val="00223759"/>
    <w:rsid w:val="002242E5"/>
    <w:rsid w:val="00224799"/>
    <w:rsid w:val="0022551A"/>
    <w:rsid w:val="00225A08"/>
    <w:rsid w:val="00225B0B"/>
    <w:rsid w:val="00225D3D"/>
    <w:rsid w:val="0022772F"/>
    <w:rsid w:val="0023053A"/>
    <w:rsid w:val="002309FA"/>
    <w:rsid w:val="00231B01"/>
    <w:rsid w:val="00232DC0"/>
    <w:rsid w:val="00233A85"/>
    <w:rsid w:val="00233F83"/>
    <w:rsid w:val="00234377"/>
    <w:rsid w:val="002363D7"/>
    <w:rsid w:val="002377FA"/>
    <w:rsid w:val="00240224"/>
    <w:rsid w:val="00241152"/>
    <w:rsid w:val="00241155"/>
    <w:rsid w:val="00241258"/>
    <w:rsid w:val="002432A1"/>
    <w:rsid w:val="00243720"/>
    <w:rsid w:val="00243E14"/>
    <w:rsid w:val="00244CE1"/>
    <w:rsid w:val="00247125"/>
    <w:rsid w:val="002502E2"/>
    <w:rsid w:val="002510CA"/>
    <w:rsid w:val="0025172D"/>
    <w:rsid w:val="00252933"/>
    <w:rsid w:val="00252EA9"/>
    <w:rsid w:val="00253557"/>
    <w:rsid w:val="00253A98"/>
    <w:rsid w:val="0026192A"/>
    <w:rsid w:val="00262410"/>
    <w:rsid w:val="0026381E"/>
    <w:rsid w:val="0026389A"/>
    <w:rsid w:val="00263E33"/>
    <w:rsid w:val="00264229"/>
    <w:rsid w:val="002648B9"/>
    <w:rsid w:val="00264A31"/>
    <w:rsid w:val="00265B09"/>
    <w:rsid w:val="0026676A"/>
    <w:rsid w:val="002669A9"/>
    <w:rsid w:val="00266C72"/>
    <w:rsid w:val="00271284"/>
    <w:rsid w:val="00271865"/>
    <w:rsid w:val="0027397B"/>
    <w:rsid w:val="002742C7"/>
    <w:rsid w:val="00274AE0"/>
    <w:rsid w:val="00274E76"/>
    <w:rsid w:val="002754BB"/>
    <w:rsid w:val="0027618B"/>
    <w:rsid w:val="00276B1F"/>
    <w:rsid w:val="00277F7E"/>
    <w:rsid w:val="00280C4F"/>
    <w:rsid w:val="002817B0"/>
    <w:rsid w:val="00281B9B"/>
    <w:rsid w:val="00281C62"/>
    <w:rsid w:val="00282151"/>
    <w:rsid w:val="0028250E"/>
    <w:rsid w:val="00282861"/>
    <w:rsid w:val="00282EC9"/>
    <w:rsid w:val="0028356C"/>
    <w:rsid w:val="002846C6"/>
    <w:rsid w:val="00284CAF"/>
    <w:rsid w:val="00284FDC"/>
    <w:rsid w:val="00285370"/>
    <w:rsid w:val="0028550D"/>
    <w:rsid w:val="00287D31"/>
    <w:rsid w:val="00287DAE"/>
    <w:rsid w:val="00290416"/>
    <w:rsid w:val="00290584"/>
    <w:rsid w:val="00290658"/>
    <w:rsid w:val="00290D3C"/>
    <w:rsid w:val="00291296"/>
    <w:rsid w:val="0029149E"/>
    <w:rsid w:val="00291A4F"/>
    <w:rsid w:val="0029260D"/>
    <w:rsid w:val="00292912"/>
    <w:rsid w:val="0029367D"/>
    <w:rsid w:val="00295271"/>
    <w:rsid w:val="002960AF"/>
    <w:rsid w:val="002965C9"/>
    <w:rsid w:val="002A04A9"/>
    <w:rsid w:val="002A09FA"/>
    <w:rsid w:val="002A0E4D"/>
    <w:rsid w:val="002A0E7B"/>
    <w:rsid w:val="002A1521"/>
    <w:rsid w:val="002A1FB2"/>
    <w:rsid w:val="002A2452"/>
    <w:rsid w:val="002A2B50"/>
    <w:rsid w:val="002A3C27"/>
    <w:rsid w:val="002A42BD"/>
    <w:rsid w:val="002A4581"/>
    <w:rsid w:val="002A4F26"/>
    <w:rsid w:val="002A5494"/>
    <w:rsid w:val="002A6A0B"/>
    <w:rsid w:val="002A6DCE"/>
    <w:rsid w:val="002B02FE"/>
    <w:rsid w:val="002B033D"/>
    <w:rsid w:val="002B04B4"/>
    <w:rsid w:val="002B0F06"/>
    <w:rsid w:val="002B11BB"/>
    <w:rsid w:val="002B2089"/>
    <w:rsid w:val="002B42F6"/>
    <w:rsid w:val="002B58F0"/>
    <w:rsid w:val="002B5973"/>
    <w:rsid w:val="002B7C30"/>
    <w:rsid w:val="002B7D15"/>
    <w:rsid w:val="002B7EA5"/>
    <w:rsid w:val="002C053E"/>
    <w:rsid w:val="002C1993"/>
    <w:rsid w:val="002C240C"/>
    <w:rsid w:val="002C2C4D"/>
    <w:rsid w:val="002C3057"/>
    <w:rsid w:val="002C31FE"/>
    <w:rsid w:val="002C4274"/>
    <w:rsid w:val="002C4AB6"/>
    <w:rsid w:val="002C4C63"/>
    <w:rsid w:val="002C592A"/>
    <w:rsid w:val="002C632A"/>
    <w:rsid w:val="002C7719"/>
    <w:rsid w:val="002D0A3E"/>
    <w:rsid w:val="002D2B26"/>
    <w:rsid w:val="002D4763"/>
    <w:rsid w:val="002D6B14"/>
    <w:rsid w:val="002D6C0D"/>
    <w:rsid w:val="002D7EF9"/>
    <w:rsid w:val="002E0DE5"/>
    <w:rsid w:val="002E2C1A"/>
    <w:rsid w:val="002E45BE"/>
    <w:rsid w:val="002E45CE"/>
    <w:rsid w:val="002E4AF4"/>
    <w:rsid w:val="002E4BE4"/>
    <w:rsid w:val="002E4C93"/>
    <w:rsid w:val="002E5271"/>
    <w:rsid w:val="002E5789"/>
    <w:rsid w:val="002E5BB6"/>
    <w:rsid w:val="002E6608"/>
    <w:rsid w:val="002E663F"/>
    <w:rsid w:val="002E7136"/>
    <w:rsid w:val="002F1AC5"/>
    <w:rsid w:val="002F2A84"/>
    <w:rsid w:val="002F435C"/>
    <w:rsid w:val="002F4D4B"/>
    <w:rsid w:val="002F5B37"/>
    <w:rsid w:val="002F5D22"/>
    <w:rsid w:val="002F6601"/>
    <w:rsid w:val="002F7C5B"/>
    <w:rsid w:val="002F7EFA"/>
    <w:rsid w:val="00300B69"/>
    <w:rsid w:val="00302C35"/>
    <w:rsid w:val="003033D6"/>
    <w:rsid w:val="0030350F"/>
    <w:rsid w:val="00303C56"/>
    <w:rsid w:val="00303EF5"/>
    <w:rsid w:val="00303F18"/>
    <w:rsid w:val="0030422B"/>
    <w:rsid w:val="00304500"/>
    <w:rsid w:val="00305146"/>
    <w:rsid w:val="003058F2"/>
    <w:rsid w:val="00307E05"/>
    <w:rsid w:val="00310272"/>
    <w:rsid w:val="00310C0C"/>
    <w:rsid w:val="0031206C"/>
    <w:rsid w:val="003126BE"/>
    <w:rsid w:val="003129A8"/>
    <w:rsid w:val="0031351D"/>
    <w:rsid w:val="00314250"/>
    <w:rsid w:val="003158B8"/>
    <w:rsid w:val="00315EA2"/>
    <w:rsid w:val="0031624A"/>
    <w:rsid w:val="0031726A"/>
    <w:rsid w:val="003174EF"/>
    <w:rsid w:val="003204B8"/>
    <w:rsid w:val="0032095A"/>
    <w:rsid w:val="003211E0"/>
    <w:rsid w:val="0032193C"/>
    <w:rsid w:val="00321B3D"/>
    <w:rsid w:val="003226A0"/>
    <w:rsid w:val="0032347C"/>
    <w:rsid w:val="003245FB"/>
    <w:rsid w:val="00325468"/>
    <w:rsid w:val="00325985"/>
    <w:rsid w:val="0032664C"/>
    <w:rsid w:val="003275A0"/>
    <w:rsid w:val="00327B53"/>
    <w:rsid w:val="0033011F"/>
    <w:rsid w:val="003305E6"/>
    <w:rsid w:val="0033095B"/>
    <w:rsid w:val="00331EC4"/>
    <w:rsid w:val="00332A2D"/>
    <w:rsid w:val="00332A83"/>
    <w:rsid w:val="00333171"/>
    <w:rsid w:val="00333965"/>
    <w:rsid w:val="00333B9C"/>
    <w:rsid w:val="00336E8A"/>
    <w:rsid w:val="00336E9A"/>
    <w:rsid w:val="00336FF0"/>
    <w:rsid w:val="00337EE8"/>
    <w:rsid w:val="00341C91"/>
    <w:rsid w:val="003430CC"/>
    <w:rsid w:val="00345396"/>
    <w:rsid w:val="00346125"/>
    <w:rsid w:val="00346798"/>
    <w:rsid w:val="00346F95"/>
    <w:rsid w:val="003470DA"/>
    <w:rsid w:val="0034793D"/>
    <w:rsid w:val="0035103F"/>
    <w:rsid w:val="00351BB0"/>
    <w:rsid w:val="00351F63"/>
    <w:rsid w:val="00351F6E"/>
    <w:rsid w:val="00353CC6"/>
    <w:rsid w:val="00355672"/>
    <w:rsid w:val="00355B4F"/>
    <w:rsid w:val="00356257"/>
    <w:rsid w:val="00356C5A"/>
    <w:rsid w:val="003600EF"/>
    <w:rsid w:val="003617F4"/>
    <w:rsid w:val="00362B07"/>
    <w:rsid w:val="0036383A"/>
    <w:rsid w:val="00363C69"/>
    <w:rsid w:val="00364B58"/>
    <w:rsid w:val="003653D3"/>
    <w:rsid w:val="0036575A"/>
    <w:rsid w:val="00366017"/>
    <w:rsid w:val="003674A2"/>
    <w:rsid w:val="0036756B"/>
    <w:rsid w:val="00372EEC"/>
    <w:rsid w:val="00373B2B"/>
    <w:rsid w:val="00374AD3"/>
    <w:rsid w:val="00375A7E"/>
    <w:rsid w:val="00375B9C"/>
    <w:rsid w:val="00376AB1"/>
    <w:rsid w:val="00376B43"/>
    <w:rsid w:val="0037755F"/>
    <w:rsid w:val="00380215"/>
    <w:rsid w:val="00380698"/>
    <w:rsid w:val="00380D70"/>
    <w:rsid w:val="00381BDA"/>
    <w:rsid w:val="003820E2"/>
    <w:rsid w:val="003830E6"/>
    <w:rsid w:val="00383876"/>
    <w:rsid w:val="0038550C"/>
    <w:rsid w:val="0038617E"/>
    <w:rsid w:val="00387583"/>
    <w:rsid w:val="00387B1A"/>
    <w:rsid w:val="00387C57"/>
    <w:rsid w:val="003904F6"/>
    <w:rsid w:val="00391045"/>
    <w:rsid w:val="00392270"/>
    <w:rsid w:val="003928F0"/>
    <w:rsid w:val="00394384"/>
    <w:rsid w:val="00395BE6"/>
    <w:rsid w:val="003961C8"/>
    <w:rsid w:val="003974C2"/>
    <w:rsid w:val="003A1DA7"/>
    <w:rsid w:val="003A22BA"/>
    <w:rsid w:val="003A29CE"/>
    <w:rsid w:val="003A3811"/>
    <w:rsid w:val="003A4114"/>
    <w:rsid w:val="003A44A8"/>
    <w:rsid w:val="003A46BE"/>
    <w:rsid w:val="003A6035"/>
    <w:rsid w:val="003A6330"/>
    <w:rsid w:val="003A687F"/>
    <w:rsid w:val="003A7CD7"/>
    <w:rsid w:val="003B016D"/>
    <w:rsid w:val="003B1939"/>
    <w:rsid w:val="003B1C5B"/>
    <w:rsid w:val="003B1FC7"/>
    <w:rsid w:val="003B341A"/>
    <w:rsid w:val="003B3956"/>
    <w:rsid w:val="003B489C"/>
    <w:rsid w:val="003B4D8F"/>
    <w:rsid w:val="003B540A"/>
    <w:rsid w:val="003B6BCD"/>
    <w:rsid w:val="003C0431"/>
    <w:rsid w:val="003C1204"/>
    <w:rsid w:val="003C2115"/>
    <w:rsid w:val="003C526F"/>
    <w:rsid w:val="003C62FE"/>
    <w:rsid w:val="003C71BE"/>
    <w:rsid w:val="003C72E3"/>
    <w:rsid w:val="003C76E7"/>
    <w:rsid w:val="003D0F9E"/>
    <w:rsid w:val="003D137F"/>
    <w:rsid w:val="003D2C1A"/>
    <w:rsid w:val="003D33AA"/>
    <w:rsid w:val="003D386B"/>
    <w:rsid w:val="003D4E69"/>
    <w:rsid w:val="003D4F49"/>
    <w:rsid w:val="003D53DB"/>
    <w:rsid w:val="003D635A"/>
    <w:rsid w:val="003D6C31"/>
    <w:rsid w:val="003D78AA"/>
    <w:rsid w:val="003E003E"/>
    <w:rsid w:val="003E054C"/>
    <w:rsid w:val="003E0762"/>
    <w:rsid w:val="003E0790"/>
    <w:rsid w:val="003E1097"/>
    <w:rsid w:val="003E1BF6"/>
    <w:rsid w:val="003E2441"/>
    <w:rsid w:val="003E3BA0"/>
    <w:rsid w:val="003E3E88"/>
    <w:rsid w:val="003E437C"/>
    <w:rsid w:val="003E506F"/>
    <w:rsid w:val="003E582D"/>
    <w:rsid w:val="003E792A"/>
    <w:rsid w:val="003E7E45"/>
    <w:rsid w:val="003F3AA5"/>
    <w:rsid w:val="003F3DF4"/>
    <w:rsid w:val="003F4FF9"/>
    <w:rsid w:val="003F52FD"/>
    <w:rsid w:val="003F5F84"/>
    <w:rsid w:val="003F602C"/>
    <w:rsid w:val="003F6777"/>
    <w:rsid w:val="003F7CB8"/>
    <w:rsid w:val="004009CA"/>
    <w:rsid w:val="00400AC9"/>
    <w:rsid w:val="00400E5C"/>
    <w:rsid w:val="00400E73"/>
    <w:rsid w:val="004013CC"/>
    <w:rsid w:val="00401737"/>
    <w:rsid w:val="00401C6E"/>
    <w:rsid w:val="00403A06"/>
    <w:rsid w:val="004043BF"/>
    <w:rsid w:val="00404E6B"/>
    <w:rsid w:val="00405A01"/>
    <w:rsid w:val="004063B1"/>
    <w:rsid w:val="004078E0"/>
    <w:rsid w:val="00407FE6"/>
    <w:rsid w:val="00410260"/>
    <w:rsid w:val="004108B5"/>
    <w:rsid w:val="00410D46"/>
    <w:rsid w:val="00410FBD"/>
    <w:rsid w:val="00411B65"/>
    <w:rsid w:val="0041332E"/>
    <w:rsid w:val="00414991"/>
    <w:rsid w:val="00414D70"/>
    <w:rsid w:val="004150B6"/>
    <w:rsid w:val="00416A8F"/>
    <w:rsid w:val="00417911"/>
    <w:rsid w:val="00417954"/>
    <w:rsid w:val="00420432"/>
    <w:rsid w:val="00421413"/>
    <w:rsid w:val="00421B41"/>
    <w:rsid w:val="00423F03"/>
    <w:rsid w:val="00424E51"/>
    <w:rsid w:val="004271D4"/>
    <w:rsid w:val="0042756C"/>
    <w:rsid w:val="00427A9B"/>
    <w:rsid w:val="00427E78"/>
    <w:rsid w:val="00427F8E"/>
    <w:rsid w:val="00430413"/>
    <w:rsid w:val="00430AE1"/>
    <w:rsid w:val="004318C3"/>
    <w:rsid w:val="00431C7C"/>
    <w:rsid w:val="00431E30"/>
    <w:rsid w:val="00433BA5"/>
    <w:rsid w:val="004351CB"/>
    <w:rsid w:val="00435D82"/>
    <w:rsid w:val="0043655E"/>
    <w:rsid w:val="00436A0E"/>
    <w:rsid w:val="00437EE4"/>
    <w:rsid w:val="0044061A"/>
    <w:rsid w:val="00440663"/>
    <w:rsid w:val="00441518"/>
    <w:rsid w:val="00442462"/>
    <w:rsid w:val="00442727"/>
    <w:rsid w:val="00442EAB"/>
    <w:rsid w:val="00443B4C"/>
    <w:rsid w:val="004447B5"/>
    <w:rsid w:val="00444C05"/>
    <w:rsid w:val="004453AD"/>
    <w:rsid w:val="00445C3A"/>
    <w:rsid w:val="00446115"/>
    <w:rsid w:val="004502DE"/>
    <w:rsid w:val="00451A97"/>
    <w:rsid w:val="00452917"/>
    <w:rsid w:val="00452CF6"/>
    <w:rsid w:val="00453763"/>
    <w:rsid w:val="00453D74"/>
    <w:rsid w:val="004544E6"/>
    <w:rsid w:val="00455D03"/>
    <w:rsid w:val="00455E94"/>
    <w:rsid w:val="0045654F"/>
    <w:rsid w:val="00456FEE"/>
    <w:rsid w:val="0045725D"/>
    <w:rsid w:val="00461EBB"/>
    <w:rsid w:val="0046277D"/>
    <w:rsid w:val="0046297E"/>
    <w:rsid w:val="00462DE7"/>
    <w:rsid w:val="00462E65"/>
    <w:rsid w:val="0046453F"/>
    <w:rsid w:val="00465B7B"/>
    <w:rsid w:val="0046665F"/>
    <w:rsid w:val="004669C4"/>
    <w:rsid w:val="00466E83"/>
    <w:rsid w:val="00467B96"/>
    <w:rsid w:val="00470A37"/>
    <w:rsid w:val="00470AA4"/>
    <w:rsid w:val="00472E2E"/>
    <w:rsid w:val="004730E0"/>
    <w:rsid w:val="00474202"/>
    <w:rsid w:val="0047622D"/>
    <w:rsid w:val="00477D47"/>
    <w:rsid w:val="00477FC0"/>
    <w:rsid w:val="0048538A"/>
    <w:rsid w:val="00485FEE"/>
    <w:rsid w:val="00487183"/>
    <w:rsid w:val="00487892"/>
    <w:rsid w:val="00487965"/>
    <w:rsid w:val="004904A2"/>
    <w:rsid w:val="00491D3A"/>
    <w:rsid w:val="004934FD"/>
    <w:rsid w:val="00493E7C"/>
    <w:rsid w:val="0049470B"/>
    <w:rsid w:val="0049479A"/>
    <w:rsid w:val="00494C43"/>
    <w:rsid w:val="00494D4F"/>
    <w:rsid w:val="00495173"/>
    <w:rsid w:val="00495665"/>
    <w:rsid w:val="0049592F"/>
    <w:rsid w:val="00495A84"/>
    <w:rsid w:val="00497A20"/>
    <w:rsid w:val="004A06DC"/>
    <w:rsid w:val="004A0ADE"/>
    <w:rsid w:val="004A0D73"/>
    <w:rsid w:val="004A134A"/>
    <w:rsid w:val="004A16D3"/>
    <w:rsid w:val="004A2C94"/>
    <w:rsid w:val="004A2EE8"/>
    <w:rsid w:val="004A3B29"/>
    <w:rsid w:val="004A5AAB"/>
    <w:rsid w:val="004A69A8"/>
    <w:rsid w:val="004A7066"/>
    <w:rsid w:val="004A7DAE"/>
    <w:rsid w:val="004B0021"/>
    <w:rsid w:val="004B0513"/>
    <w:rsid w:val="004B11C9"/>
    <w:rsid w:val="004B142D"/>
    <w:rsid w:val="004B1FF3"/>
    <w:rsid w:val="004B23A5"/>
    <w:rsid w:val="004B29F7"/>
    <w:rsid w:val="004B4E90"/>
    <w:rsid w:val="004B7A05"/>
    <w:rsid w:val="004C081F"/>
    <w:rsid w:val="004C0E49"/>
    <w:rsid w:val="004C0F9E"/>
    <w:rsid w:val="004C1107"/>
    <w:rsid w:val="004C2467"/>
    <w:rsid w:val="004C5280"/>
    <w:rsid w:val="004C54D6"/>
    <w:rsid w:val="004C5A0E"/>
    <w:rsid w:val="004C7E1F"/>
    <w:rsid w:val="004D0031"/>
    <w:rsid w:val="004D0849"/>
    <w:rsid w:val="004D1D7F"/>
    <w:rsid w:val="004D2805"/>
    <w:rsid w:val="004D29D2"/>
    <w:rsid w:val="004D38B9"/>
    <w:rsid w:val="004D3E1D"/>
    <w:rsid w:val="004D5709"/>
    <w:rsid w:val="004D690B"/>
    <w:rsid w:val="004D7506"/>
    <w:rsid w:val="004E0ABE"/>
    <w:rsid w:val="004E0E27"/>
    <w:rsid w:val="004E12A4"/>
    <w:rsid w:val="004E1B6E"/>
    <w:rsid w:val="004E1CA4"/>
    <w:rsid w:val="004E3332"/>
    <w:rsid w:val="004E3346"/>
    <w:rsid w:val="004E3A14"/>
    <w:rsid w:val="004E5296"/>
    <w:rsid w:val="004E6326"/>
    <w:rsid w:val="004E64CE"/>
    <w:rsid w:val="004E65DC"/>
    <w:rsid w:val="004E7B26"/>
    <w:rsid w:val="004F0953"/>
    <w:rsid w:val="004F0A00"/>
    <w:rsid w:val="004F12F9"/>
    <w:rsid w:val="004F1C56"/>
    <w:rsid w:val="004F3927"/>
    <w:rsid w:val="004F433D"/>
    <w:rsid w:val="004F51E7"/>
    <w:rsid w:val="004F5E29"/>
    <w:rsid w:val="004F6ADA"/>
    <w:rsid w:val="004F6D33"/>
    <w:rsid w:val="00501C04"/>
    <w:rsid w:val="00501C3C"/>
    <w:rsid w:val="005033B8"/>
    <w:rsid w:val="0050346E"/>
    <w:rsid w:val="00503C93"/>
    <w:rsid w:val="00504242"/>
    <w:rsid w:val="00504894"/>
    <w:rsid w:val="00504D77"/>
    <w:rsid w:val="00505787"/>
    <w:rsid w:val="00505F21"/>
    <w:rsid w:val="005065CF"/>
    <w:rsid w:val="005067A9"/>
    <w:rsid w:val="005073AA"/>
    <w:rsid w:val="00507856"/>
    <w:rsid w:val="0051046D"/>
    <w:rsid w:val="00510D94"/>
    <w:rsid w:val="00511F6D"/>
    <w:rsid w:val="00512AB0"/>
    <w:rsid w:val="0051367E"/>
    <w:rsid w:val="00513D0E"/>
    <w:rsid w:val="00514544"/>
    <w:rsid w:val="00514E11"/>
    <w:rsid w:val="00514FB6"/>
    <w:rsid w:val="005153E5"/>
    <w:rsid w:val="00520208"/>
    <w:rsid w:val="0052052B"/>
    <w:rsid w:val="0052120C"/>
    <w:rsid w:val="00521321"/>
    <w:rsid w:val="005215F6"/>
    <w:rsid w:val="00522115"/>
    <w:rsid w:val="005228D9"/>
    <w:rsid w:val="00522CDD"/>
    <w:rsid w:val="00523559"/>
    <w:rsid w:val="0052411E"/>
    <w:rsid w:val="0052770D"/>
    <w:rsid w:val="00527C32"/>
    <w:rsid w:val="005300BC"/>
    <w:rsid w:val="00530B7E"/>
    <w:rsid w:val="0053170E"/>
    <w:rsid w:val="00531D6C"/>
    <w:rsid w:val="00532202"/>
    <w:rsid w:val="0053252B"/>
    <w:rsid w:val="00532542"/>
    <w:rsid w:val="00532589"/>
    <w:rsid w:val="0053329A"/>
    <w:rsid w:val="005332C8"/>
    <w:rsid w:val="005335A8"/>
    <w:rsid w:val="005335B1"/>
    <w:rsid w:val="00533C86"/>
    <w:rsid w:val="0053440F"/>
    <w:rsid w:val="005345FE"/>
    <w:rsid w:val="00534A60"/>
    <w:rsid w:val="00534E11"/>
    <w:rsid w:val="0053545B"/>
    <w:rsid w:val="00536E49"/>
    <w:rsid w:val="0053780C"/>
    <w:rsid w:val="00537AF5"/>
    <w:rsid w:val="00537BBF"/>
    <w:rsid w:val="00537EA5"/>
    <w:rsid w:val="005412DA"/>
    <w:rsid w:val="00541507"/>
    <w:rsid w:val="00541DF5"/>
    <w:rsid w:val="0054208B"/>
    <w:rsid w:val="0054246A"/>
    <w:rsid w:val="00543033"/>
    <w:rsid w:val="0054316E"/>
    <w:rsid w:val="00543611"/>
    <w:rsid w:val="005436D3"/>
    <w:rsid w:val="00544148"/>
    <w:rsid w:val="00545CC3"/>
    <w:rsid w:val="00547C40"/>
    <w:rsid w:val="0055065B"/>
    <w:rsid w:val="0055180A"/>
    <w:rsid w:val="005519E3"/>
    <w:rsid w:val="00551CC4"/>
    <w:rsid w:val="0055344B"/>
    <w:rsid w:val="005539A9"/>
    <w:rsid w:val="00553D84"/>
    <w:rsid w:val="00554B2B"/>
    <w:rsid w:val="00555207"/>
    <w:rsid w:val="005557C1"/>
    <w:rsid w:val="00556E72"/>
    <w:rsid w:val="005574E1"/>
    <w:rsid w:val="00557591"/>
    <w:rsid w:val="0055787B"/>
    <w:rsid w:val="00557A53"/>
    <w:rsid w:val="00557CE0"/>
    <w:rsid w:val="00557DEA"/>
    <w:rsid w:val="005617CF"/>
    <w:rsid w:val="00562150"/>
    <w:rsid w:val="00562790"/>
    <w:rsid w:val="0056290A"/>
    <w:rsid w:val="00563563"/>
    <w:rsid w:val="00563E1A"/>
    <w:rsid w:val="00565271"/>
    <w:rsid w:val="00565287"/>
    <w:rsid w:val="00565BB5"/>
    <w:rsid w:val="005678CC"/>
    <w:rsid w:val="00567BF3"/>
    <w:rsid w:val="005732FD"/>
    <w:rsid w:val="00573E1D"/>
    <w:rsid w:val="00574A67"/>
    <w:rsid w:val="00575495"/>
    <w:rsid w:val="00575AC5"/>
    <w:rsid w:val="00575C97"/>
    <w:rsid w:val="00577906"/>
    <w:rsid w:val="00577B79"/>
    <w:rsid w:val="00582C63"/>
    <w:rsid w:val="0058364E"/>
    <w:rsid w:val="00583AD8"/>
    <w:rsid w:val="0058468A"/>
    <w:rsid w:val="00584AC1"/>
    <w:rsid w:val="0058504F"/>
    <w:rsid w:val="005850BE"/>
    <w:rsid w:val="00585BB9"/>
    <w:rsid w:val="0058642B"/>
    <w:rsid w:val="005878A5"/>
    <w:rsid w:val="00587DED"/>
    <w:rsid w:val="00591126"/>
    <w:rsid w:val="00591368"/>
    <w:rsid w:val="00592121"/>
    <w:rsid w:val="0059250C"/>
    <w:rsid w:val="005928CA"/>
    <w:rsid w:val="0059441D"/>
    <w:rsid w:val="005945BC"/>
    <w:rsid w:val="00596453"/>
    <w:rsid w:val="00596B14"/>
    <w:rsid w:val="00596FD0"/>
    <w:rsid w:val="00597048"/>
    <w:rsid w:val="00597126"/>
    <w:rsid w:val="005972B6"/>
    <w:rsid w:val="00597471"/>
    <w:rsid w:val="005974EF"/>
    <w:rsid w:val="00597B62"/>
    <w:rsid w:val="00597BEC"/>
    <w:rsid w:val="005A0A3D"/>
    <w:rsid w:val="005A0D24"/>
    <w:rsid w:val="005A13F8"/>
    <w:rsid w:val="005A188C"/>
    <w:rsid w:val="005A2D3E"/>
    <w:rsid w:val="005A3487"/>
    <w:rsid w:val="005A34C9"/>
    <w:rsid w:val="005A3906"/>
    <w:rsid w:val="005A6DA6"/>
    <w:rsid w:val="005A7D32"/>
    <w:rsid w:val="005A7D47"/>
    <w:rsid w:val="005A7DDE"/>
    <w:rsid w:val="005B0236"/>
    <w:rsid w:val="005B0BC1"/>
    <w:rsid w:val="005B1006"/>
    <w:rsid w:val="005B1E8A"/>
    <w:rsid w:val="005B2964"/>
    <w:rsid w:val="005B3D65"/>
    <w:rsid w:val="005B4614"/>
    <w:rsid w:val="005B4862"/>
    <w:rsid w:val="005B4D76"/>
    <w:rsid w:val="005B61C5"/>
    <w:rsid w:val="005B655B"/>
    <w:rsid w:val="005B6670"/>
    <w:rsid w:val="005B6D6D"/>
    <w:rsid w:val="005B6FC6"/>
    <w:rsid w:val="005B7E49"/>
    <w:rsid w:val="005C0AFF"/>
    <w:rsid w:val="005C0C06"/>
    <w:rsid w:val="005C0C61"/>
    <w:rsid w:val="005C0F97"/>
    <w:rsid w:val="005C14B9"/>
    <w:rsid w:val="005C150B"/>
    <w:rsid w:val="005C167F"/>
    <w:rsid w:val="005C285D"/>
    <w:rsid w:val="005C3B2E"/>
    <w:rsid w:val="005C441A"/>
    <w:rsid w:val="005C44C3"/>
    <w:rsid w:val="005C4A3C"/>
    <w:rsid w:val="005C4DA9"/>
    <w:rsid w:val="005C73F0"/>
    <w:rsid w:val="005C7571"/>
    <w:rsid w:val="005C7642"/>
    <w:rsid w:val="005D02DA"/>
    <w:rsid w:val="005D0F73"/>
    <w:rsid w:val="005D201F"/>
    <w:rsid w:val="005D2263"/>
    <w:rsid w:val="005D30E7"/>
    <w:rsid w:val="005D3BAD"/>
    <w:rsid w:val="005D3C1F"/>
    <w:rsid w:val="005D425F"/>
    <w:rsid w:val="005D4CBB"/>
    <w:rsid w:val="005D5277"/>
    <w:rsid w:val="005D533E"/>
    <w:rsid w:val="005D56D5"/>
    <w:rsid w:val="005D5A0A"/>
    <w:rsid w:val="005D721B"/>
    <w:rsid w:val="005D7442"/>
    <w:rsid w:val="005E0226"/>
    <w:rsid w:val="005E0991"/>
    <w:rsid w:val="005E0F57"/>
    <w:rsid w:val="005E2787"/>
    <w:rsid w:val="005E3AA8"/>
    <w:rsid w:val="005E4132"/>
    <w:rsid w:val="005E6663"/>
    <w:rsid w:val="005E6EE9"/>
    <w:rsid w:val="005E722C"/>
    <w:rsid w:val="005F11D9"/>
    <w:rsid w:val="005F1855"/>
    <w:rsid w:val="005F1FC2"/>
    <w:rsid w:val="005F475F"/>
    <w:rsid w:val="005F4B01"/>
    <w:rsid w:val="005F5757"/>
    <w:rsid w:val="005F62F5"/>
    <w:rsid w:val="005F6597"/>
    <w:rsid w:val="005F6EB1"/>
    <w:rsid w:val="0060063C"/>
    <w:rsid w:val="00600A00"/>
    <w:rsid w:val="00601246"/>
    <w:rsid w:val="0060235F"/>
    <w:rsid w:val="006025AA"/>
    <w:rsid w:val="00602822"/>
    <w:rsid w:val="006051BA"/>
    <w:rsid w:val="00607081"/>
    <w:rsid w:val="00607A8F"/>
    <w:rsid w:val="006109B7"/>
    <w:rsid w:val="0061215A"/>
    <w:rsid w:val="0061227B"/>
    <w:rsid w:val="006129D9"/>
    <w:rsid w:val="0061391E"/>
    <w:rsid w:val="00613E7C"/>
    <w:rsid w:val="0061542A"/>
    <w:rsid w:val="0061680C"/>
    <w:rsid w:val="00617E31"/>
    <w:rsid w:val="006203E6"/>
    <w:rsid w:val="00624912"/>
    <w:rsid w:val="00625B4E"/>
    <w:rsid w:val="00626236"/>
    <w:rsid w:val="00626B4A"/>
    <w:rsid w:val="0063002B"/>
    <w:rsid w:val="00630594"/>
    <w:rsid w:val="006305BB"/>
    <w:rsid w:val="006312B3"/>
    <w:rsid w:val="00632E5F"/>
    <w:rsid w:val="00632F90"/>
    <w:rsid w:val="00634AFF"/>
    <w:rsid w:val="00634CA1"/>
    <w:rsid w:val="006352AE"/>
    <w:rsid w:val="006358CA"/>
    <w:rsid w:val="006361CC"/>
    <w:rsid w:val="006366D0"/>
    <w:rsid w:val="00640CC1"/>
    <w:rsid w:val="006411A4"/>
    <w:rsid w:val="006415A1"/>
    <w:rsid w:val="00642696"/>
    <w:rsid w:val="006438B2"/>
    <w:rsid w:val="00644BD0"/>
    <w:rsid w:val="00644D86"/>
    <w:rsid w:val="00645499"/>
    <w:rsid w:val="0064550C"/>
    <w:rsid w:val="00645530"/>
    <w:rsid w:val="00650B22"/>
    <w:rsid w:val="00650C6E"/>
    <w:rsid w:val="00651375"/>
    <w:rsid w:val="006529BD"/>
    <w:rsid w:val="00652E02"/>
    <w:rsid w:val="006548D3"/>
    <w:rsid w:val="00655D9E"/>
    <w:rsid w:val="00655ED7"/>
    <w:rsid w:val="006561DE"/>
    <w:rsid w:val="006568D4"/>
    <w:rsid w:val="00656D11"/>
    <w:rsid w:val="00656DA3"/>
    <w:rsid w:val="00656E3E"/>
    <w:rsid w:val="00661769"/>
    <w:rsid w:val="00662613"/>
    <w:rsid w:val="006628AE"/>
    <w:rsid w:val="006668ED"/>
    <w:rsid w:val="0066753E"/>
    <w:rsid w:val="006679AD"/>
    <w:rsid w:val="00667B10"/>
    <w:rsid w:val="00667C88"/>
    <w:rsid w:val="00671A8E"/>
    <w:rsid w:val="00672C37"/>
    <w:rsid w:val="00673C1D"/>
    <w:rsid w:val="0067480E"/>
    <w:rsid w:val="00675F28"/>
    <w:rsid w:val="00676B19"/>
    <w:rsid w:val="0068036C"/>
    <w:rsid w:val="0068087E"/>
    <w:rsid w:val="006818D6"/>
    <w:rsid w:val="00681B4A"/>
    <w:rsid w:val="00682546"/>
    <w:rsid w:val="006838AC"/>
    <w:rsid w:val="00684999"/>
    <w:rsid w:val="00684FD1"/>
    <w:rsid w:val="00685872"/>
    <w:rsid w:val="0068597E"/>
    <w:rsid w:val="00687F0A"/>
    <w:rsid w:val="00691D8A"/>
    <w:rsid w:val="00693FDE"/>
    <w:rsid w:val="00694984"/>
    <w:rsid w:val="006959E0"/>
    <w:rsid w:val="0069609E"/>
    <w:rsid w:val="00696279"/>
    <w:rsid w:val="00696865"/>
    <w:rsid w:val="00696B19"/>
    <w:rsid w:val="00696C25"/>
    <w:rsid w:val="00696CA9"/>
    <w:rsid w:val="00697EA3"/>
    <w:rsid w:val="006A03B7"/>
    <w:rsid w:val="006A0961"/>
    <w:rsid w:val="006A09BC"/>
    <w:rsid w:val="006A0E11"/>
    <w:rsid w:val="006A1C05"/>
    <w:rsid w:val="006A2926"/>
    <w:rsid w:val="006A4DE7"/>
    <w:rsid w:val="006A4F3C"/>
    <w:rsid w:val="006A4FEC"/>
    <w:rsid w:val="006A5191"/>
    <w:rsid w:val="006A5884"/>
    <w:rsid w:val="006A59D0"/>
    <w:rsid w:val="006A5D4C"/>
    <w:rsid w:val="006A7B26"/>
    <w:rsid w:val="006B0A00"/>
    <w:rsid w:val="006B18AF"/>
    <w:rsid w:val="006B3285"/>
    <w:rsid w:val="006B4EEA"/>
    <w:rsid w:val="006B59DF"/>
    <w:rsid w:val="006B6BE1"/>
    <w:rsid w:val="006B701E"/>
    <w:rsid w:val="006C29A6"/>
    <w:rsid w:val="006C36BB"/>
    <w:rsid w:val="006C43B2"/>
    <w:rsid w:val="006C5577"/>
    <w:rsid w:val="006C6799"/>
    <w:rsid w:val="006C73AB"/>
    <w:rsid w:val="006D14AD"/>
    <w:rsid w:val="006D1886"/>
    <w:rsid w:val="006D1DB4"/>
    <w:rsid w:val="006D397F"/>
    <w:rsid w:val="006D39A6"/>
    <w:rsid w:val="006D4753"/>
    <w:rsid w:val="006D4DC0"/>
    <w:rsid w:val="006D4DC9"/>
    <w:rsid w:val="006D59D9"/>
    <w:rsid w:val="006D5E03"/>
    <w:rsid w:val="006D731D"/>
    <w:rsid w:val="006D7936"/>
    <w:rsid w:val="006E0445"/>
    <w:rsid w:val="006E05FE"/>
    <w:rsid w:val="006E1AC3"/>
    <w:rsid w:val="006E3A41"/>
    <w:rsid w:val="006E3D5B"/>
    <w:rsid w:val="006E42EA"/>
    <w:rsid w:val="006E4605"/>
    <w:rsid w:val="006E6466"/>
    <w:rsid w:val="006E7974"/>
    <w:rsid w:val="006F2A8E"/>
    <w:rsid w:val="006F2CE1"/>
    <w:rsid w:val="006F2D70"/>
    <w:rsid w:val="006F4233"/>
    <w:rsid w:val="006F6B41"/>
    <w:rsid w:val="00700C8A"/>
    <w:rsid w:val="007015BB"/>
    <w:rsid w:val="007025D9"/>
    <w:rsid w:val="00704E6F"/>
    <w:rsid w:val="00705576"/>
    <w:rsid w:val="0070641F"/>
    <w:rsid w:val="00706576"/>
    <w:rsid w:val="0070672D"/>
    <w:rsid w:val="00707EF5"/>
    <w:rsid w:val="00711C2D"/>
    <w:rsid w:val="00712C53"/>
    <w:rsid w:val="0071368D"/>
    <w:rsid w:val="007142CC"/>
    <w:rsid w:val="00714E23"/>
    <w:rsid w:val="00714E98"/>
    <w:rsid w:val="00715D55"/>
    <w:rsid w:val="00716EB8"/>
    <w:rsid w:val="0071761B"/>
    <w:rsid w:val="00720E98"/>
    <w:rsid w:val="00721660"/>
    <w:rsid w:val="007223A7"/>
    <w:rsid w:val="00722B11"/>
    <w:rsid w:val="00722F90"/>
    <w:rsid w:val="007247A6"/>
    <w:rsid w:val="007247DA"/>
    <w:rsid w:val="00724A46"/>
    <w:rsid w:val="00724CEE"/>
    <w:rsid w:val="0072508C"/>
    <w:rsid w:val="0072652C"/>
    <w:rsid w:val="00726A6D"/>
    <w:rsid w:val="00726D44"/>
    <w:rsid w:val="007276BF"/>
    <w:rsid w:val="007276F0"/>
    <w:rsid w:val="00730148"/>
    <w:rsid w:val="007301BF"/>
    <w:rsid w:val="00730B7E"/>
    <w:rsid w:val="007311AC"/>
    <w:rsid w:val="00731D17"/>
    <w:rsid w:val="007342E5"/>
    <w:rsid w:val="007348CC"/>
    <w:rsid w:val="00735304"/>
    <w:rsid w:val="007360FD"/>
    <w:rsid w:val="00736527"/>
    <w:rsid w:val="00736D31"/>
    <w:rsid w:val="00737EC8"/>
    <w:rsid w:val="007408D6"/>
    <w:rsid w:val="007419A2"/>
    <w:rsid w:val="00741CCE"/>
    <w:rsid w:val="00742183"/>
    <w:rsid w:val="007428AE"/>
    <w:rsid w:val="00745061"/>
    <w:rsid w:val="00745AA7"/>
    <w:rsid w:val="00745B24"/>
    <w:rsid w:val="00745C21"/>
    <w:rsid w:val="007465A1"/>
    <w:rsid w:val="00747D78"/>
    <w:rsid w:val="00752674"/>
    <w:rsid w:val="00752C48"/>
    <w:rsid w:val="00753748"/>
    <w:rsid w:val="007548D8"/>
    <w:rsid w:val="007552AC"/>
    <w:rsid w:val="00755756"/>
    <w:rsid w:val="00763CDA"/>
    <w:rsid w:val="00764C4E"/>
    <w:rsid w:val="007658E3"/>
    <w:rsid w:val="00765FC6"/>
    <w:rsid w:val="00766497"/>
    <w:rsid w:val="0076688C"/>
    <w:rsid w:val="00766D5D"/>
    <w:rsid w:val="007671CC"/>
    <w:rsid w:val="007675A0"/>
    <w:rsid w:val="00767AC8"/>
    <w:rsid w:val="00770077"/>
    <w:rsid w:val="00771322"/>
    <w:rsid w:val="0077147F"/>
    <w:rsid w:val="007719C3"/>
    <w:rsid w:val="00771B2B"/>
    <w:rsid w:val="00772535"/>
    <w:rsid w:val="0077262D"/>
    <w:rsid w:val="00772EA1"/>
    <w:rsid w:val="00773C84"/>
    <w:rsid w:val="00776556"/>
    <w:rsid w:val="00776EFD"/>
    <w:rsid w:val="0077781C"/>
    <w:rsid w:val="00777DB0"/>
    <w:rsid w:val="00777F39"/>
    <w:rsid w:val="00780990"/>
    <w:rsid w:val="00781143"/>
    <w:rsid w:val="0078167A"/>
    <w:rsid w:val="0078375E"/>
    <w:rsid w:val="00785431"/>
    <w:rsid w:val="00786575"/>
    <w:rsid w:val="00787753"/>
    <w:rsid w:val="007877B3"/>
    <w:rsid w:val="00790814"/>
    <w:rsid w:val="00790A24"/>
    <w:rsid w:val="007912A7"/>
    <w:rsid w:val="007916CA"/>
    <w:rsid w:val="00791A14"/>
    <w:rsid w:val="00791E36"/>
    <w:rsid w:val="00792375"/>
    <w:rsid w:val="00792FB4"/>
    <w:rsid w:val="0079347A"/>
    <w:rsid w:val="007942D7"/>
    <w:rsid w:val="007947D2"/>
    <w:rsid w:val="00794DA6"/>
    <w:rsid w:val="00795AC3"/>
    <w:rsid w:val="0079668B"/>
    <w:rsid w:val="0079673E"/>
    <w:rsid w:val="007976D6"/>
    <w:rsid w:val="00797F43"/>
    <w:rsid w:val="00797F75"/>
    <w:rsid w:val="007A06E4"/>
    <w:rsid w:val="007A1D43"/>
    <w:rsid w:val="007A20BC"/>
    <w:rsid w:val="007A4E76"/>
    <w:rsid w:val="007A59DF"/>
    <w:rsid w:val="007A6120"/>
    <w:rsid w:val="007A78EC"/>
    <w:rsid w:val="007A799C"/>
    <w:rsid w:val="007B0BAA"/>
    <w:rsid w:val="007B0D57"/>
    <w:rsid w:val="007B188A"/>
    <w:rsid w:val="007B1EA8"/>
    <w:rsid w:val="007B25DD"/>
    <w:rsid w:val="007B264B"/>
    <w:rsid w:val="007B38CB"/>
    <w:rsid w:val="007B4063"/>
    <w:rsid w:val="007B4D25"/>
    <w:rsid w:val="007B50BB"/>
    <w:rsid w:val="007B5B8B"/>
    <w:rsid w:val="007B6B83"/>
    <w:rsid w:val="007B79A8"/>
    <w:rsid w:val="007C03D8"/>
    <w:rsid w:val="007C0965"/>
    <w:rsid w:val="007C0B01"/>
    <w:rsid w:val="007C1160"/>
    <w:rsid w:val="007C2BBE"/>
    <w:rsid w:val="007C4161"/>
    <w:rsid w:val="007C4888"/>
    <w:rsid w:val="007C4F04"/>
    <w:rsid w:val="007C544E"/>
    <w:rsid w:val="007C59B9"/>
    <w:rsid w:val="007D0046"/>
    <w:rsid w:val="007D0183"/>
    <w:rsid w:val="007D0C22"/>
    <w:rsid w:val="007D20B5"/>
    <w:rsid w:val="007D2390"/>
    <w:rsid w:val="007D2BDA"/>
    <w:rsid w:val="007D2F35"/>
    <w:rsid w:val="007D3326"/>
    <w:rsid w:val="007D338D"/>
    <w:rsid w:val="007D3C9B"/>
    <w:rsid w:val="007D3E28"/>
    <w:rsid w:val="007D6B4D"/>
    <w:rsid w:val="007D6DCA"/>
    <w:rsid w:val="007D7117"/>
    <w:rsid w:val="007D78B8"/>
    <w:rsid w:val="007D7919"/>
    <w:rsid w:val="007E0487"/>
    <w:rsid w:val="007E0EFD"/>
    <w:rsid w:val="007E101E"/>
    <w:rsid w:val="007E36ED"/>
    <w:rsid w:val="007E46B5"/>
    <w:rsid w:val="007E4DAC"/>
    <w:rsid w:val="007E5357"/>
    <w:rsid w:val="007E5491"/>
    <w:rsid w:val="007E651C"/>
    <w:rsid w:val="007E6CEF"/>
    <w:rsid w:val="007E6E07"/>
    <w:rsid w:val="007E6E8D"/>
    <w:rsid w:val="007F017A"/>
    <w:rsid w:val="007F0216"/>
    <w:rsid w:val="007F066F"/>
    <w:rsid w:val="007F077C"/>
    <w:rsid w:val="007F0936"/>
    <w:rsid w:val="007F22E1"/>
    <w:rsid w:val="007F25F1"/>
    <w:rsid w:val="007F2A12"/>
    <w:rsid w:val="007F2E70"/>
    <w:rsid w:val="007F35C6"/>
    <w:rsid w:val="007F35DC"/>
    <w:rsid w:val="007F3D19"/>
    <w:rsid w:val="007F4967"/>
    <w:rsid w:val="007F4F6C"/>
    <w:rsid w:val="007F6902"/>
    <w:rsid w:val="007F702F"/>
    <w:rsid w:val="007F7238"/>
    <w:rsid w:val="0080008D"/>
    <w:rsid w:val="00801FA8"/>
    <w:rsid w:val="00804617"/>
    <w:rsid w:val="008046FB"/>
    <w:rsid w:val="00804985"/>
    <w:rsid w:val="00804B45"/>
    <w:rsid w:val="00804D16"/>
    <w:rsid w:val="00805626"/>
    <w:rsid w:val="00805D3C"/>
    <w:rsid w:val="00806127"/>
    <w:rsid w:val="00806605"/>
    <w:rsid w:val="0080717E"/>
    <w:rsid w:val="00812F4A"/>
    <w:rsid w:val="0081310F"/>
    <w:rsid w:val="0081342D"/>
    <w:rsid w:val="008138BE"/>
    <w:rsid w:val="00814035"/>
    <w:rsid w:val="00814A77"/>
    <w:rsid w:val="0081501F"/>
    <w:rsid w:val="008152BC"/>
    <w:rsid w:val="00816970"/>
    <w:rsid w:val="00816FC4"/>
    <w:rsid w:val="00817EC6"/>
    <w:rsid w:val="008205BC"/>
    <w:rsid w:val="00820EAF"/>
    <w:rsid w:val="008212E7"/>
    <w:rsid w:val="00821583"/>
    <w:rsid w:val="00821D5D"/>
    <w:rsid w:val="00821D7D"/>
    <w:rsid w:val="00822544"/>
    <w:rsid w:val="00823582"/>
    <w:rsid w:val="008244F9"/>
    <w:rsid w:val="00824654"/>
    <w:rsid w:val="00824F20"/>
    <w:rsid w:val="00825288"/>
    <w:rsid w:val="00826D45"/>
    <w:rsid w:val="008274B2"/>
    <w:rsid w:val="00831318"/>
    <w:rsid w:val="00832665"/>
    <w:rsid w:val="0083346D"/>
    <w:rsid w:val="00833547"/>
    <w:rsid w:val="00834ACA"/>
    <w:rsid w:val="00835580"/>
    <w:rsid w:val="008369AD"/>
    <w:rsid w:val="00836B4A"/>
    <w:rsid w:val="00836EA1"/>
    <w:rsid w:val="00836FC5"/>
    <w:rsid w:val="00837000"/>
    <w:rsid w:val="00837584"/>
    <w:rsid w:val="0084015B"/>
    <w:rsid w:val="00842695"/>
    <w:rsid w:val="00842AAD"/>
    <w:rsid w:val="0084387C"/>
    <w:rsid w:val="00844DCE"/>
    <w:rsid w:val="0084573B"/>
    <w:rsid w:val="008503F2"/>
    <w:rsid w:val="008504F0"/>
    <w:rsid w:val="008514CA"/>
    <w:rsid w:val="008514F2"/>
    <w:rsid w:val="00851E09"/>
    <w:rsid w:val="00852CFC"/>
    <w:rsid w:val="00853A5E"/>
    <w:rsid w:val="00853CC8"/>
    <w:rsid w:val="00854218"/>
    <w:rsid w:val="00857067"/>
    <w:rsid w:val="0086244A"/>
    <w:rsid w:val="0086298E"/>
    <w:rsid w:val="00862DBD"/>
    <w:rsid w:val="008637AD"/>
    <w:rsid w:val="00863F2B"/>
    <w:rsid w:val="00864E3F"/>
    <w:rsid w:val="008653A5"/>
    <w:rsid w:val="0086543E"/>
    <w:rsid w:val="00866773"/>
    <w:rsid w:val="00866B89"/>
    <w:rsid w:val="00867FAE"/>
    <w:rsid w:val="008705C4"/>
    <w:rsid w:val="00871F99"/>
    <w:rsid w:val="008728B2"/>
    <w:rsid w:val="00872E5E"/>
    <w:rsid w:val="00873578"/>
    <w:rsid w:val="00873CB1"/>
    <w:rsid w:val="008740B1"/>
    <w:rsid w:val="0087451A"/>
    <w:rsid w:val="00874F0B"/>
    <w:rsid w:val="00874F37"/>
    <w:rsid w:val="0087617B"/>
    <w:rsid w:val="00876BB0"/>
    <w:rsid w:val="00877154"/>
    <w:rsid w:val="008775FD"/>
    <w:rsid w:val="008777E2"/>
    <w:rsid w:val="008812F6"/>
    <w:rsid w:val="008814EF"/>
    <w:rsid w:val="00885152"/>
    <w:rsid w:val="00885E61"/>
    <w:rsid w:val="00886C86"/>
    <w:rsid w:val="00886EEA"/>
    <w:rsid w:val="00887B5D"/>
    <w:rsid w:val="00890CF8"/>
    <w:rsid w:val="00890F6A"/>
    <w:rsid w:val="00892BDD"/>
    <w:rsid w:val="00893447"/>
    <w:rsid w:val="008941F5"/>
    <w:rsid w:val="008947AC"/>
    <w:rsid w:val="00895BD6"/>
    <w:rsid w:val="00895EA6"/>
    <w:rsid w:val="00896422"/>
    <w:rsid w:val="008970A4"/>
    <w:rsid w:val="00897F36"/>
    <w:rsid w:val="008A0725"/>
    <w:rsid w:val="008A098D"/>
    <w:rsid w:val="008A1637"/>
    <w:rsid w:val="008A1C4B"/>
    <w:rsid w:val="008A1DBB"/>
    <w:rsid w:val="008A2A77"/>
    <w:rsid w:val="008A398A"/>
    <w:rsid w:val="008A4C4A"/>
    <w:rsid w:val="008A5A51"/>
    <w:rsid w:val="008A64E7"/>
    <w:rsid w:val="008A71BE"/>
    <w:rsid w:val="008A75A8"/>
    <w:rsid w:val="008B1987"/>
    <w:rsid w:val="008B2F56"/>
    <w:rsid w:val="008B332B"/>
    <w:rsid w:val="008B3B07"/>
    <w:rsid w:val="008B6058"/>
    <w:rsid w:val="008C0170"/>
    <w:rsid w:val="008C0263"/>
    <w:rsid w:val="008C04A9"/>
    <w:rsid w:val="008C0B3F"/>
    <w:rsid w:val="008C1FAA"/>
    <w:rsid w:val="008C23C1"/>
    <w:rsid w:val="008C3E02"/>
    <w:rsid w:val="008C3E12"/>
    <w:rsid w:val="008C5165"/>
    <w:rsid w:val="008C5C9E"/>
    <w:rsid w:val="008C5D03"/>
    <w:rsid w:val="008C6431"/>
    <w:rsid w:val="008D0DFE"/>
    <w:rsid w:val="008D35CF"/>
    <w:rsid w:val="008D37E7"/>
    <w:rsid w:val="008D4EE5"/>
    <w:rsid w:val="008D5AA8"/>
    <w:rsid w:val="008D5C28"/>
    <w:rsid w:val="008D7050"/>
    <w:rsid w:val="008D7E61"/>
    <w:rsid w:val="008E0003"/>
    <w:rsid w:val="008E041F"/>
    <w:rsid w:val="008E051C"/>
    <w:rsid w:val="008E0723"/>
    <w:rsid w:val="008E0DDA"/>
    <w:rsid w:val="008E0F97"/>
    <w:rsid w:val="008E1780"/>
    <w:rsid w:val="008E1B72"/>
    <w:rsid w:val="008E23CE"/>
    <w:rsid w:val="008E544C"/>
    <w:rsid w:val="008E5FEB"/>
    <w:rsid w:val="008E7A00"/>
    <w:rsid w:val="008F02FE"/>
    <w:rsid w:val="008F078F"/>
    <w:rsid w:val="008F2148"/>
    <w:rsid w:val="008F33AF"/>
    <w:rsid w:val="008F360E"/>
    <w:rsid w:val="008F3C8B"/>
    <w:rsid w:val="008F46D1"/>
    <w:rsid w:val="008F4824"/>
    <w:rsid w:val="008F4876"/>
    <w:rsid w:val="008F51A7"/>
    <w:rsid w:val="008F6A1D"/>
    <w:rsid w:val="009000B2"/>
    <w:rsid w:val="00900732"/>
    <w:rsid w:val="00900841"/>
    <w:rsid w:val="00906F65"/>
    <w:rsid w:val="00910661"/>
    <w:rsid w:val="009117E3"/>
    <w:rsid w:val="00911FE8"/>
    <w:rsid w:val="009131BE"/>
    <w:rsid w:val="009138A3"/>
    <w:rsid w:val="00915420"/>
    <w:rsid w:val="009155DF"/>
    <w:rsid w:val="00916271"/>
    <w:rsid w:val="009208D1"/>
    <w:rsid w:val="00921503"/>
    <w:rsid w:val="0092160F"/>
    <w:rsid w:val="009219AE"/>
    <w:rsid w:val="00922C8A"/>
    <w:rsid w:val="009234C0"/>
    <w:rsid w:val="00923708"/>
    <w:rsid w:val="00924138"/>
    <w:rsid w:val="0092442F"/>
    <w:rsid w:val="00925936"/>
    <w:rsid w:val="009264D9"/>
    <w:rsid w:val="0092771B"/>
    <w:rsid w:val="00930302"/>
    <w:rsid w:val="00930880"/>
    <w:rsid w:val="00930BF2"/>
    <w:rsid w:val="009313B4"/>
    <w:rsid w:val="0093174D"/>
    <w:rsid w:val="009335CD"/>
    <w:rsid w:val="009337EA"/>
    <w:rsid w:val="0093394A"/>
    <w:rsid w:val="00934969"/>
    <w:rsid w:val="00934A43"/>
    <w:rsid w:val="00935ED4"/>
    <w:rsid w:val="00936116"/>
    <w:rsid w:val="00936E74"/>
    <w:rsid w:val="00937067"/>
    <w:rsid w:val="00942188"/>
    <w:rsid w:val="00943457"/>
    <w:rsid w:val="009439B2"/>
    <w:rsid w:val="00943CD9"/>
    <w:rsid w:val="00943ED3"/>
    <w:rsid w:val="0094447F"/>
    <w:rsid w:val="009446CC"/>
    <w:rsid w:val="0094482A"/>
    <w:rsid w:val="00944EF2"/>
    <w:rsid w:val="009451F7"/>
    <w:rsid w:val="009462BE"/>
    <w:rsid w:val="009472D5"/>
    <w:rsid w:val="0095026C"/>
    <w:rsid w:val="00951648"/>
    <w:rsid w:val="009516B7"/>
    <w:rsid w:val="009521D4"/>
    <w:rsid w:val="009531AF"/>
    <w:rsid w:val="00955CBD"/>
    <w:rsid w:val="00956DFB"/>
    <w:rsid w:val="009603FD"/>
    <w:rsid w:val="009604B4"/>
    <w:rsid w:val="009610D1"/>
    <w:rsid w:val="009612A7"/>
    <w:rsid w:val="00961362"/>
    <w:rsid w:val="00962598"/>
    <w:rsid w:val="00962797"/>
    <w:rsid w:val="009644F3"/>
    <w:rsid w:val="00964C76"/>
    <w:rsid w:val="00967B64"/>
    <w:rsid w:val="00970A83"/>
    <w:rsid w:val="00970A87"/>
    <w:rsid w:val="00972DAF"/>
    <w:rsid w:val="009745CD"/>
    <w:rsid w:val="009753EF"/>
    <w:rsid w:val="0097581E"/>
    <w:rsid w:val="00975D6A"/>
    <w:rsid w:val="00980A24"/>
    <w:rsid w:val="0098175B"/>
    <w:rsid w:val="0098186A"/>
    <w:rsid w:val="00981C9A"/>
    <w:rsid w:val="00982C2E"/>
    <w:rsid w:val="00982D65"/>
    <w:rsid w:val="00983C7D"/>
    <w:rsid w:val="0098434C"/>
    <w:rsid w:val="00986044"/>
    <w:rsid w:val="00986754"/>
    <w:rsid w:val="009875D4"/>
    <w:rsid w:val="00987750"/>
    <w:rsid w:val="0099031E"/>
    <w:rsid w:val="00990D65"/>
    <w:rsid w:val="00990FD1"/>
    <w:rsid w:val="00991082"/>
    <w:rsid w:val="00991268"/>
    <w:rsid w:val="00991409"/>
    <w:rsid w:val="00991C95"/>
    <w:rsid w:val="0099201E"/>
    <w:rsid w:val="00992D65"/>
    <w:rsid w:val="00992E5F"/>
    <w:rsid w:val="00993812"/>
    <w:rsid w:val="00994214"/>
    <w:rsid w:val="00994AB1"/>
    <w:rsid w:val="00994DAD"/>
    <w:rsid w:val="00995A4E"/>
    <w:rsid w:val="00995AFB"/>
    <w:rsid w:val="0099766A"/>
    <w:rsid w:val="009A2A38"/>
    <w:rsid w:val="009A3DC6"/>
    <w:rsid w:val="009A4A66"/>
    <w:rsid w:val="009A508C"/>
    <w:rsid w:val="009A5885"/>
    <w:rsid w:val="009A60CF"/>
    <w:rsid w:val="009A6F79"/>
    <w:rsid w:val="009A72DD"/>
    <w:rsid w:val="009A787E"/>
    <w:rsid w:val="009A7D55"/>
    <w:rsid w:val="009A7EDA"/>
    <w:rsid w:val="009B0682"/>
    <w:rsid w:val="009B0932"/>
    <w:rsid w:val="009B1CDF"/>
    <w:rsid w:val="009B2A51"/>
    <w:rsid w:val="009B403C"/>
    <w:rsid w:val="009B51A4"/>
    <w:rsid w:val="009B5D4E"/>
    <w:rsid w:val="009B6532"/>
    <w:rsid w:val="009B752B"/>
    <w:rsid w:val="009C01DA"/>
    <w:rsid w:val="009C0275"/>
    <w:rsid w:val="009C142E"/>
    <w:rsid w:val="009C18FB"/>
    <w:rsid w:val="009C1FFA"/>
    <w:rsid w:val="009C4107"/>
    <w:rsid w:val="009C54DF"/>
    <w:rsid w:val="009C5D04"/>
    <w:rsid w:val="009C6C27"/>
    <w:rsid w:val="009C6D31"/>
    <w:rsid w:val="009D07F2"/>
    <w:rsid w:val="009D098C"/>
    <w:rsid w:val="009D0E6E"/>
    <w:rsid w:val="009D1558"/>
    <w:rsid w:val="009D1C3A"/>
    <w:rsid w:val="009D1D6B"/>
    <w:rsid w:val="009D254B"/>
    <w:rsid w:val="009D2B0E"/>
    <w:rsid w:val="009D37BF"/>
    <w:rsid w:val="009D4E8E"/>
    <w:rsid w:val="009D5683"/>
    <w:rsid w:val="009D5B61"/>
    <w:rsid w:val="009D5D9A"/>
    <w:rsid w:val="009D66E1"/>
    <w:rsid w:val="009D692A"/>
    <w:rsid w:val="009D7C15"/>
    <w:rsid w:val="009E04CA"/>
    <w:rsid w:val="009E0BD8"/>
    <w:rsid w:val="009E0CC0"/>
    <w:rsid w:val="009E0CDA"/>
    <w:rsid w:val="009E1743"/>
    <w:rsid w:val="009E35BF"/>
    <w:rsid w:val="009E38C2"/>
    <w:rsid w:val="009E3D55"/>
    <w:rsid w:val="009E5E6A"/>
    <w:rsid w:val="009E6955"/>
    <w:rsid w:val="009E6EAE"/>
    <w:rsid w:val="009E7540"/>
    <w:rsid w:val="009E7969"/>
    <w:rsid w:val="009F0920"/>
    <w:rsid w:val="009F0F09"/>
    <w:rsid w:val="009F22C1"/>
    <w:rsid w:val="009F41ED"/>
    <w:rsid w:val="009F60FB"/>
    <w:rsid w:val="009F6C66"/>
    <w:rsid w:val="00A00E4C"/>
    <w:rsid w:val="00A022C3"/>
    <w:rsid w:val="00A03723"/>
    <w:rsid w:val="00A03F8F"/>
    <w:rsid w:val="00A04460"/>
    <w:rsid w:val="00A05FC3"/>
    <w:rsid w:val="00A06250"/>
    <w:rsid w:val="00A06C06"/>
    <w:rsid w:val="00A0772A"/>
    <w:rsid w:val="00A07AA3"/>
    <w:rsid w:val="00A10530"/>
    <w:rsid w:val="00A10795"/>
    <w:rsid w:val="00A10EE8"/>
    <w:rsid w:val="00A14629"/>
    <w:rsid w:val="00A149DC"/>
    <w:rsid w:val="00A14DAE"/>
    <w:rsid w:val="00A1587C"/>
    <w:rsid w:val="00A15A2F"/>
    <w:rsid w:val="00A15E0B"/>
    <w:rsid w:val="00A16B14"/>
    <w:rsid w:val="00A20B25"/>
    <w:rsid w:val="00A20DE1"/>
    <w:rsid w:val="00A210F8"/>
    <w:rsid w:val="00A220F3"/>
    <w:rsid w:val="00A2212B"/>
    <w:rsid w:val="00A22158"/>
    <w:rsid w:val="00A22CD6"/>
    <w:rsid w:val="00A25610"/>
    <w:rsid w:val="00A25F7A"/>
    <w:rsid w:val="00A26F44"/>
    <w:rsid w:val="00A279D9"/>
    <w:rsid w:val="00A27BF7"/>
    <w:rsid w:val="00A301FB"/>
    <w:rsid w:val="00A318AA"/>
    <w:rsid w:val="00A31B5B"/>
    <w:rsid w:val="00A31C5C"/>
    <w:rsid w:val="00A332EB"/>
    <w:rsid w:val="00A34866"/>
    <w:rsid w:val="00A360F3"/>
    <w:rsid w:val="00A36B17"/>
    <w:rsid w:val="00A36CC9"/>
    <w:rsid w:val="00A37D41"/>
    <w:rsid w:val="00A40027"/>
    <w:rsid w:val="00A400D4"/>
    <w:rsid w:val="00A403FB"/>
    <w:rsid w:val="00A4068D"/>
    <w:rsid w:val="00A40E1B"/>
    <w:rsid w:val="00A4151B"/>
    <w:rsid w:val="00A416DD"/>
    <w:rsid w:val="00A419C2"/>
    <w:rsid w:val="00A41C18"/>
    <w:rsid w:val="00A429A0"/>
    <w:rsid w:val="00A42D27"/>
    <w:rsid w:val="00A4416B"/>
    <w:rsid w:val="00A45310"/>
    <w:rsid w:val="00A4533F"/>
    <w:rsid w:val="00A453C6"/>
    <w:rsid w:val="00A45DE3"/>
    <w:rsid w:val="00A50948"/>
    <w:rsid w:val="00A50DB9"/>
    <w:rsid w:val="00A51126"/>
    <w:rsid w:val="00A51C9F"/>
    <w:rsid w:val="00A52A6B"/>
    <w:rsid w:val="00A52AA3"/>
    <w:rsid w:val="00A52FFB"/>
    <w:rsid w:val="00A53528"/>
    <w:rsid w:val="00A53D8B"/>
    <w:rsid w:val="00A563F6"/>
    <w:rsid w:val="00A60B6A"/>
    <w:rsid w:val="00A625CA"/>
    <w:rsid w:val="00A6355A"/>
    <w:rsid w:val="00A6363C"/>
    <w:rsid w:val="00A63654"/>
    <w:rsid w:val="00A64534"/>
    <w:rsid w:val="00A65B52"/>
    <w:rsid w:val="00A66427"/>
    <w:rsid w:val="00A66489"/>
    <w:rsid w:val="00A676E2"/>
    <w:rsid w:val="00A67AE0"/>
    <w:rsid w:val="00A70DF4"/>
    <w:rsid w:val="00A716D7"/>
    <w:rsid w:val="00A717E0"/>
    <w:rsid w:val="00A72061"/>
    <w:rsid w:val="00A72D7F"/>
    <w:rsid w:val="00A730D8"/>
    <w:rsid w:val="00A738C8"/>
    <w:rsid w:val="00A7470E"/>
    <w:rsid w:val="00A74998"/>
    <w:rsid w:val="00A80493"/>
    <w:rsid w:val="00A804AF"/>
    <w:rsid w:val="00A80E57"/>
    <w:rsid w:val="00A816BF"/>
    <w:rsid w:val="00A81C34"/>
    <w:rsid w:val="00A82FA5"/>
    <w:rsid w:val="00A832D6"/>
    <w:rsid w:val="00A8460C"/>
    <w:rsid w:val="00A87C99"/>
    <w:rsid w:val="00A90FAE"/>
    <w:rsid w:val="00A91DE5"/>
    <w:rsid w:val="00A91FA9"/>
    <w:rsid w:val="00A923D7"/>
    <w:rsid w:val="00A948F9"/>
    <w:rsid w:val="00A954F2"/>
    <w:rsid w:val="00A9691D"/>
    <w:rsid w:val="00A96CB3"/>
    <w:rsid w:val="00A976DB"/>
    <w:rsid w:val="00AA07DE"/>
    <w:rsid w:val="00AA0BCA"/>
    <w:rsid w:val="00AA0EE2"/>
    <w:rsid w:val="00AA1C45"/>
    <w:rsid w:val="00AA2DD9"/>
    <w:rsid w:val="00AA32B0"/>
    <w:rsid w:val="00AA3F5F"/>
    <w:rsid w:val="00AA4B2C"/>
    <w:rsid w:val="00AA525C"/>
    <w:rsid w:val="00AA5E4B"/>
    <w:rsid w:val="00AA647D"/>
    <w:rsid w:val="00AA66C1"/>
    <w:rsid w:val="00AA751C"/>
    <w:rsid w:val="00AB007E"/>
    <w:rsid w:val="00AB0B22"/>
    <w:rsid w:val="00AB0C7B"/>
    <w:rsid w:val="00AB1E6E"/>
    <w:rsid w:val="00AB372D"/>
    <w:rsid w:val="00AB3DD1"/>
    <w:rsid w:val="00AB3FCB"/>
    <w:rsid w:val="00AB4E0B"/>
    <w:rsid w:val="00AB511D"/>
    <w:rsid w:val="00AB54FC"/>
    <w:rsid w:val="00AB5D72"/>
    <w:rsid w:val="00AB6869"/>
    <w:rsid w:val="00AB76DD"/>
    <w:rsid w:val="00AB7E88"/>
    <w:rsid w:val="00AC12C2"/>
    <w:rsid w:val="00AC13C9"/>
    <w:rsid w:val="00AC1CEC"/>
    <w:rsid w:val="00AC3364"/>
    <w:rsid w:val="00AC3399"/>
    <w:rsid w:val="00AC3A6E"/>
    <w:rsid w:val="00AC3B48"/>
    <w:rsid w:val="00AC3C5D"/>
    <w:rsid w:val="00AC522D"/>
    <w:rsid w:val="00AC5669"/>
    <w:rsid w:val="00AC5A8F"/>
    <w:rsid w:val="00AC61E7"/>
    <w:rsid w:val="00AC655E"/>
    <w:rsid w:val="00AC6A39"/>
    <w:rsid w:val="00AC6E58"/>
    <w:rsid w:val="00AC6F0A"/>
    <w:rsid w:val="00AC718C"/>
    <w:rsid w:val="00AC7B40"/>
    <w:rsid w:val="00AC7D6F"/>
    <w:rsid w:val="00AC7DC8"/>
    <w:rsid w:val="00AD0D35"/>
    <w:rsid w:val="00AD3587"/>
    <w:rsid w:val="00AD5F79"/>
    <w:rsid w:val="00AD624A"/>
    <w:rsid w:val="00AD6461"/>
    <w:rsid w:val="00AD6E4E"/>
    <w:rsid w:val="00AE0658"/>
    <w:rsid w:val="00AE07C0"/>
    <w:rsid w:val="00AE0AB9"/>
    <w:rsid w:val="00AE1EC7"/>
    <w:rsid w:val="00AE2066"/>
    <w:rsid w:val="00AE6AF9"/>
    <w:rsid w:val="00AE71B6"/>
    <w:rsid w:val="00AE7840"/>
    <w:rsid w:val="00AE7A8D"/>
    <w:rsid w:val="00AE7EE1"/>
    <w:rsid w:val="00AF1B18"/>
    <w:rsid w:val="00AF2D9C"/>
    <w:rsid w:val="00AF33A8"/>
    <w:rsid w:val="00AF4707"/>
    <w:rsid w:val="00AF487F"/>
    <w:rsid w:val="00AF514B"/>
    <w:rsid w:val="00AF5356"/>
    <w:rsid w:val="00AF589D"/>
    <w:rsid w:val="00AF6DCF"/>
    <w:rsid w:val="00B00F31"/>
    <w:rsid w:val="00B03499"/>
    <w:rsid w:val="00B034AF"/>
    <w:rsid w:val="00B03692"/>
    <w:rsid w:val="00B0590D"/>
    <w:rsid w:val="00B05B37"/>
    <w:rsid w:val="00B05E07"/>
    <w:rsid w:val="00B05F4A"/>
    <w:rsid w:val="00B068FF"/>
    <w:rsid w:val="00B06D14"/>
    <w:rsid w:val="00B06EDA"/>
    <w:rsid w:val="00B07D1D"/>
    <w:rsid w:val="00B07D92"/>
    <w:rsid w:val="00B105FA"/>
    <w:rsid w:val="00B10A10"/>
    <w:rsid w:val="00B10F45"/>
    <w:rsid w:val="00B111E6"/>
    <w:rsid w:val="00B12130"/>
    <w:rsid w:val="00B129F4"/>
    <w:rsid w:val="00B14156"/>
    <w:rsid w:val="00B202A5"/>
    <w:rsid w:val="00B206E9"/>
    <w:rsid w:val="00B20FEE"/>
    <w:rsid w:val="00B21BE6"/>
    <w:rsid w:val="00B226DA"/>
    <w:rsid w:val="00B23DC6"/>
    <w:rsid w:val="00B25EB2"/>
    <w:rsid w:val="00B26AB2"/>
    <w:rsid w:val="00B27FCC"/>
    <w:rsid w:val="00B30CA0"/>
    <w:rsid w:val="00B317B2"/>
    <w:rsid w:val="00B31BFB"/>
    <w:rsid w:val="00B32720"/>
    <w:rsid w:val="00B33611"/>
    <w:rsid w:val="00B34BBC"/>
    <w:rsid w:val="00B34FF2"/>
    <w:rsid w:val="00B35E7A"/>
    <w:rsid w:val="00B36C35"/>
    <w:rsid w:val="00B4016D"/>
    <w:rsid w:val="00B4056A"/>
    <w:rsid w:val="00B413E7"/>
    <w:rsid w:val="00B42F02"/>
    <w:rsid w:val="00B460F3"/>
    <w:rsid w:val="00B50678"/>
    <w:rsid w:val="00B515C8"/>
    <w:rsid w:val="00B52320"/>
    <w:rsid w:val="00B527B6"/>
    <w:rsid w:val="00B528A1"/>
    <w:rsid w:val="00B52B14"/>
    <w:rsid w:val="00B5379E"/>
    <w:rsid w:val="00B53DD9"/>
    <w:rsid w:val="00B54106"/>
    <w:rsid w:val="00B542DB"/>
    <w:rsid w:val="00B55306"/>
    <w:rsid w:val="00B556F7"/>
    <w:rsid w:val="00B5671F"/>
    <w:rsid w:val="00B579BA"/>
    <w:rsid w:val="00B610FF"/>
    <w:rsid w:val="00B61903"/>
    <w:rsid w:val="00B61E51"/>
    <w:rsid w:val="00B6296C"/>
    <w:rsid w:val="00B63610"/>
    <w:rsid w:val="00B63E48"/>
    <w:rsid w:val="00B642FF"/>
    <w:rsid w:val="00B64B9C"/>
    <w:rsid w:val="00B64C6E"/>
    <w:rsid w:val="00B6734F"/>
    <w:rsid w:val="00B67E16"/>
    <w:rsid w:val="00B707B7"/>
    <w:rsid w:val="00B71BCB"/>
    <w:rsid w:val="00B73ADB"/>
    <w:rsid w:val="00B740CE"/>
    <w:rsid w:val="00B766F6"/>
    <w:rsid w:val="00B76831"/>
    <w:rsid w:val="00B76ADE"/>
    <w:rsid w:val="00B770EA"/>
    <w:rsid w:val="00B771F7"/>
    <w:rsid w:val="00B77326"/>
    <w:rsid w:val="00B82423"/>
    <w:rsid w:val="00B83EA7"/>
    <w:rsid w:val="00B8433E"/>
    <w:rsid w:val="00B849EC"/>
    <w:rsid w:val="00B85FDD"/>
    <w:rsid w:val="00B861AE"/>
    <w:rsid w:val="00B872FA"/>
    <w:rsid w:val="00B9046C"/>
    <w:rsid w:val="00B90D9A"/>
    <w:rsid w:val="00B913B9"/>
    <w:rsid w:val="00B91676"/>
    <w:rsid w:val="00B92501"/>
    <w:rsid w:val="00B92BBA"/>
    <w:rsid w:val="00B92DB6"/>
    <w:rsid w:val="00B92F82"/>
    <w:rsid w:val="00B9339A"/>
    <w:rsid w:val="00B93408"/>
    <w:rsid w:val="00B9340D"/>
    <w:rsid w:val="00B93B72"/>
    <w:rsid w:val="00B95CF4"/>
    <w:rsid w:val="00BA1A37"/>
    <w:rsid w:val="00BA1E1E"/>
    <w:rsid w:val="00BA2056"/>
    <w:rsid w:val="00BA4B9F"/>
    <w:rsid w:val="00BA55E8"/>
    <w:rsid w:val="00BA613E"/>
    <w:rsid w:val="00BA71B5"/>
    <w:rsid w:val="00BA7240"/>
    <w:rsid w:val="00BB16BE"/>
    <w:rsid w:val="00BB17B7"/>
    <w:rsid w:val="00BB1B1F"/>
    <w:rsid w:val="00BB1C49"/>
    <w:rsid w:val="00BB21C5"/>
    <w:rsid w:val="00BB2952"/>
    <w:rsid w:val="00BB3869"/>
    <w:rsid w:val="00BB52A8"/>
    <w:rsid w:val="00BB5F41"/>
    <w:rsid w:val="00BB6F4F"/>
    <w:rsid w:val="00BB7EC7"/>
    <w:rsid w:val="00BC110E"/>
    <w:rsid w:val="00BC3AC8"/>
    <w:rsid w:val="00BC4963"/>
    <w:rsid w:val="00BC519D"/>
    <w:rsid w:val="00BC5905"/>
    <w:rsid w:val="00BC67D0"/>
    <w:rsid w:val="00BC6DA1"/>
    <w:rsid w:val="00BC7136"/>
    <w:rsid w:val="00BD191C"/>
    <w:rsid w:val="00BD26AC"/>
    <w:rsid w:val="00BD29BD"/>
    <w:rsid w:val="00BD4C6D"/>
    <w:rsid w:val="00BD5272"/>
    <w:rsid w:val="00BD528E"/>
    <w:rsid w:val="00BD5E51"/>
    <w:rsid w:val="00BD69F8"/>
    <w:rsid w:val="00BD735E"/>
    <w:rsid w:val="00BE0951"/>
    <w:rsid w:val="00BE1DC6"/>
    <w:rsid w:val="00BE1E5C"/>
    <w:rsid w:val="00BE2B00"/>
    <w:rsid w:val="00BE5B21"/>
    <w:rsid w:val="00BE6499"/>
    <w:rsid w:val="00BE6F89"/>
    <w:rsid w:val="00BE729D"/>
    <w:rsid w:val="00BE73B0"/>
    <w:rsid w:val="00BE7F99"/>
    <w:rsid w:val="00BF0729"/>
    <w:rsid w:val="00BF1342"/>
    <w:rsid w:val="00BF212B"/>
    <w:rsid w:val="00BF3169"/>
    <w:rsid w:val="00BF4F0C"/>
    <w:rsid w:val="00BF511D"/>
    <w:rsid w:val="00BF62E8"/>
    <w:rsid w:val="00BF7ABD"/>
    <w:rsid w:val="00BF7F8B"/>
    <w:rsid w:val="00C00B4D"/>
    <w:rsid w:val="00C00CB7"/>
    <w:rsid w:val="00C01785"/>
    <w:rsid w:val="00C0382D"/>
    <w:rsid w:val="00C0393B"/>
    <w:rsid w:val="00C04AFC"/>
    <w:rsid w:val="00C062D7"/>
    <w:rsid w:val="00C1033E"/>
    <w:rsid w:val="00C1315D"/>
    <w:rsid w:val="00C15340"/>
    <w:rsid w:val="00C1591A"/>
    <w:rsid w:val="00C2054C"/>
    <w:rsid w:val="00C20BBC"/>
    <w:rsid w:val="00C213FE"/>
    <w:rsid w:val="00C2225E"/>
    <w:rsid w:val="00C2343F"/>
    <w:rsid w:val="00C23C16"/>
    <w:rsid w:val="00C2644E"/>
    <w:rsid w:val="00C31FF2"/>
    <w:rsid w:val="00C32159"/>
    <w:rsid w:val="00C33CDE"/>
    <w:rsid w:val="00C34393"/>
    <w:rsid w:val="00C347FA"/>
    <w:rsid w:val="00C34A06"/>
    <w:rsid w:val="00C34A5A"/>
    <w:rsid w:val="00C34C65"/>
    <w:rsid w:val="00C35277"/>
    <w:rsid w:val="00C36EB5"/>
    <w:rsid w:val="00C37181"/>
    <w:rsid w:val="00C37230"/>
    <w:rsid w:val="00C37241"/>
    <w:rsid w:val="00C40917"/>
    <w:rsid w:val="00C4098C"/>
    <w:rsid w:val="00C4172C"/>
    <w:rsid w:val="00C43CBB"/>
    <w:rsid w:val="00C442AF"/>
    <w:rsid w:val="00C45522"/>
    <w:rsid w:val="00C4628A"/>
    <w:rsid w:val="00C468E1"/>
    <w:rsid w:val="00C4742B"/>
    <w:rsid w:val="00C476AC"/>
    <w:rsid w:val="00C50135"/>
    <w:rsid w:val="00C50798"/>
    <w:rsid w:val="00C5417E"/>
    <w:rsid w:val="00C564EE"/>
    <w:rsid w:val="00C565C3"/>
    <w:rsid w:val="00C56884"/>
    <w:rsid w:val="00C56DB5"/>
    <w:rsid w:val="00C5719E"/>
    <w:rsid w:val="00C6130E"/>
    <w:rsid w:val="00C62EE0"/>
    <w:rsid w:val="00C63F32"/>
    <w:rsid w:val="00C6403A"/>
    <w:rsid w:val="00C6499A"/>
    <w:rsid w:val="00C64A92"/>
    <w:rsid w:val="00C64DCB"/>
    <w:rsid w:val="00C656D5"/>
    <w:rsid w:val="00C706CF"/>
    <w:rsid w:val="00C707FB"/>
    <w:rsid w:val="00C712DC"/>
    <w:rsid w:val="00C72325"/>
    <w:rsid w:val="00C728A1"/>
    <w:rsid w:val="00C72AFE"/>
    <w:rsid w:val="00C73DF5"/>
    <w:rsid w:val="00C7426E"/>
    <w:rsid w:val="00C74665"/>
    <w:rsid w:val="00C750A5"/>
    <w:rsid w:val="00C758F7"/>
    <w:rsid w:val="00C75E14"/>
    <w:rsid w:val="00C76097"/>
    <w:rsid w:val="00C803D0"/>
    <w:rsid w:val="00C80E5B"/>
    <w:rsid w:val="00C81636"/>
    <w:rsid w:val="00C82FCF"/>
    <w:rsid w:val="00C831F0"/>
    <w:rsid w:val="00C8339B"/>
    <w:rsid w:val="00C834DE"/>
    <w:rsid w:val="00C83C2B"/>
    <w:rsid w:val="00C84C52"/>
    <w:rsid w:val="00C85F33"/>
    <w:rsid w:val="00C8643C"/>
    <w:rsid w:val="00C86A63"/>
    <w:rsid w:val="00C86F19"/>
    <w:rsid w:val="00C87948"/>
    <w:rsid w:val="00C90869"/>
    <w:rsid w:val="00C9163A"/>
    <w:rsid w:val="00C93850"/>
    <w:rsid w:val="00C93B5A"/>
    <w:rsid w:val="00C93D05"/>
    <w:rsid w:val="00C940E9"/>
    <w:rsid w:val="00C94C3F"/>
    <w:rsid w:val="00C94EFB"/>
    <w:rsid w:val="00C955ED"/>
    <w:rsid w:val="00C95D2F"/>
    <w:rsid w:val="00C96090"/>
    <w:rsid w:val="00CA01AB"/>
    <w:rsid w:val="00CA0F33"/>
    <w:rsid w:val="00CA1754"/>
    <w:rsid w:val="00CA1F17"/>
    <w:rsid w:val="00CA2262"/>
    <w:rsid w:val="00CA291D"/>
    <w:rsid w:val="00CA469D"/>
    <w:rsid w:val="00CA4805"/>
    <w:rsid w:val="00CA5108"/>
    <w:rsid w:val="00CA579B"/>
    <w:rsid w:val="00CA5AA5"/>
    <w:rsid w:val="00CA5D86"/>
    <w:rsid w:val="00CA5E93"/>
    <w:rsid w:val="00CA7042"/>
    <w:rsid w:val="00CA71B2"/>
    <w:rsid w:val="00CA7725"/>
    <w:rsid w:val="00CB273B"/>
    <w:rsid w:val="00CB3EA1"/>
    <w:rsid w:val="00CB4124"/>
    <w:rsid w:val="00CB4291"/>
    <w:rsid w:val="00CB497F"/>
    <w:rsid w:val="00CB4AE6"/>
    <w:rsid w:val="00CB4CFF"/>
    <w:rsid w:val="00CB705F"/>
    <w:rsid w:val="00CB7ABF"/>
    <w:rsid w:val="00CC00CD"/>
    <w:rsid w:val="00CC0A8D"/>
    <w:rsid w:val="00CC0EF3"/>
    <w:rsid w:val="00CC27B5"/>
    <w:rsid w:val="00CC2C97"/>
    <w:rsid w:val="00CC3879"/>
    <w:rsid w:val="00CC55C4"/>
    <w:rsid w:val="00CC5B25"/>
    <w:rsid w:val="00CC5B3E"/>
    <w:rsid w:val="00CC7295"/>
    <w:rsid w:val="00CD00B7"/>
    <w:rsid w:val="00CD014C"/>
    <w:rsid w:val="00CD0DE4"/>
    <w:rsid w:val="00CD1B58"/>
    <w:rsid w:val="00CD314D"/>
    <w:rsid w:val="00CD4ABE"/>
    <w:rsid w:val="00CD5526"/>
    <w:rsid w:val="00CD5D40"/>
    <w:rsid w:val="00CD6412"/>
    <w:rsid w:val="00CD6962"/>
    <w:rsid w:val="00CD7EB0"/>
    <w:rsid w:val="00CE092E"/>
    <w:rsid w:val="00CE0DB8"/>
    <w:rsid w:val="00CE22CA"/>
    <w:rsid w:val="00CE2A71"/>
    <w:rsid w:val="00CE2D73"/>
    <w:rsid w:val="00CE2E05"/>
    <w:rsid w:val="00CE4DE3"/>
    <w:rsid w:val="00CE50F9"/>
    <w:rsid w:val="00CE5352"/>
    <w:rsid w:val="00CE6A6B"/>
    <w:rsid w:val="00CE6D4C"/>
    <w:rsid w:val="00CF047A"/>
    <w:rsid w:val="00CF07C6"/>
    <w:rsid w:val="00CF0968"/>
    <w:rsid w:val="00CF0AC0"/>
    <w:rsid w:val="00CF0D87"/>
    <w:rsid w:val="00CF10E7"/>
    <w:rsid w:val="00CF114F"/>
    <w:rsid w:val="00CF1FDC"/>
    <w:rsid w:val="00CF234D"/>
    <w:rsid w:val="00CF2CE6"/>
    <w:rsid w:val="00CF36F1"/>
    <w:rsid w:val="00CF4166"/>
    <w:rsid w:val="00CF563B"/>
    <w:rsid w:val="00CF57B9"/>
    <w:rsid w:val="00CF5984"/>
    <w:rsid w:val="00CF6B01"/>
    <w:rsid w:val="00CF70C4"/>
    <w:rsid w:val="00CF79B1"/>
    <w:rsid w:val="00CF79E1"/>
    <w:rsid w:val="00D00153"/>
    <w:rsid w:val="00D001AB"/>
    <w:rsid w:val="00D001FC"/>
    <w:rsid w:val="00D00AB3"/>
    <w:rsid w:val="00D0117D"/>
    <w:rsid w:val="00D02BA3"/>
    <w:rsid w:val="00D0355B"/>
    <w:rsid w:val="00D03826"/>
    <w:rsid w:val="00D050F0"/>
    <w:rsid w:val="00D05345"/>
    <w:rsid w:val="00D05448"/>
    <w:rsid w:val="00D05BBB"/>
    <w:rsid w:val="00D06D63"/>
    <w:rsid w:val="00D06FDC"/>
    <w:rsid w:val="00D07F83"/>
    <w:rsid w:val="00D12113"/>
    <w:rsid w:val="00D12E17"/>
    <w:rsid w:val="00D13191"/>
    <w:rsid w:val="00D134F5"/>
    <w:rsid w:val="00D142B0"/>
    <w:rsid w:val="00D147B1"/>
    <w:rsid w:val="00D14C0D"/>
    <w:rsid w:val="00D16849"/>
    <w:rsid w:val="00D16FF5"/>
    <w:rsid w:val="00D17B6B"/>
    <w:rsid w:val="00D20E23"/>
    <w:rsid w:val="00D20F11"/>
    <w:rsid w:val="00D214C5"/>
    <w:rsid w:val="00D215DB"/>
    <w:rsid w:val="00D2394F"/>
    <w:rsid w:val="00D24178"/>
    <w:rsid w:val="00D24A10"/>
    <w:rsid w:val="00D2504C"/>
    <w:rsid w:val="00D2592D"/>
    <w:rsid w:val="00D2604F"/>
    <w:rsid w:val="00D26341"/>
    <w:rsid w:val="00D26400"/>
    <w:rsid w:val="00D27511"/>
    <w:rsid w:val="00D278D8"/>
    <w:rsid w:val="00D30103"/>
    <w:rsid w:val="00D30890"/>
    <w:rsid w:val="00D315EA"/>
    <w:rsid w:val="00D316BD"/>
    <w:rsid w:val="00D31CED"/>
    <w:rsid w:val="00D3262E"/>
    <w:rsid w:val="00D337B8"/>
    <w:rsid w:val="00D33899"/>
    <w:rsid w:val="00D34487"/>
    <w:rsid w:val="00D345D7"/>
    <w:rsid w:val="00D3483F"/>
    <w:rsid w:val="00D3518B"/>
    <w:rsid w:val="00D3682E"/>
    <w:rsid w:val="00D36D01"/>
    <w:rsid w:val="00D3720E"/>
    <w:rsid w:val="00D404A4"/>
    <w:rsid w:val="00D40D40"/>
    <w:rsid w:val="00D4211A"/>
    <w:rsid w:val="00D422DC"/>
    <w:rsid w:val="00D427F7"/>
    <w:rsid w:val="00D44CED"/>
    <w:rsid w:val="00D44E43"/>
    <w:rsid w:val="00D468CB"/>
    <w:rsid w:val="00D46B3F"/>
    <w:rsid w:val="00D472A3"/>
    <w:rsid w:val="00D477E5"/>
    <w:rsid w:val="00D47B3C"/>
    <w:rsid w:val="00D51AD3"/>
    <w:rsid w:val="00D53EDE"/>
    <w:rsid w:val="00D54499"/>
    <w:rsid w:val="00D548F4"/>
    <w:rsid w:val="00D55C5E"/>
    <w:rsid w:val="00D55F46"/>
    <w:rsid w:val="00D56DDD"/>
    <w:rsid w:val="00D572C8"/>
    <w:rsid w:val="00D607ED"/>
    <w:rsid w:val="00D63A9A"/>
    <w:rsid w:val="00D63C57"/>
    <w:rsid w:val="00D64D76"/>
    <w:rsid w:val="00D64E54"/>
    <w:rsid w:val="00D65341"/>
    <w:rsid w:val="00D65700"/>
    <w:rsid w:val="00D66470"/>
    <w:rsid w:val="00D672A5"/>
    <w:rsid w:val="00D672E8"/>
    <w:rsid w:val="00D67534"/>
    <w:rsid w:val="00D704A0"/>
    <w:rsid w:val="00D70CCC"/>
    <w:rsid w:val="00D713E6"/>
    <w:rsid w:val="00D717DA"/>
    <w:rsid w:val="00D72EE7"/>
    <w:rsid w:val="00D73504"/>
    <w:rsid w:val="00D73CB4"/>
    <w:rsid w:val="00D77CCE"/>
    <w:rsid w:val="00D804C3"/>
    <w:rsid w:val="00D804F2"/>
    <w:rsid w:val="00D821E1"/>
    <w:rsid w:val="00D83B84"/>
    <w:rsid w:val="00D84684"/>
    <w:rsid w:val="00D85FB5"/>
    <w:rsid w:val="00D87683"/>
    <w:rsid w:val="00D87A59"/>
    <w:rsid w:val="00D87D26"/>
    <w:rsid w:val="00D901C5"/>
    <w:rsid w:val="00D90CF4"/>
    <w:rsid w:val="00D91794"/>
    <w:rsid w:val="00D91AE9"/>
    <w:rsid w:val="00D92A55"/>
    <w:rsid w:val="00D94213"/>
    <w:rsid w:val="00D943C0"/>
    <w:rsid w:val="00D94C8D"/>
    <w:rsid w:val="00D95220"/>
    <w:rsid w:val="00D976DC"/>
    <w:rsid w:val="00D9784B"/>
    <w:rsid w:val="00DA006C"/>
    <w:rsid w:val="00DA0198"/>
    <w:rsid w:val="00DA1D20"/>
    <w:rsid w:val="00DA1F7B"/>
    <w:rsid w:val="00DA2AB2"/>
    <w:rsid w:val="00DA36F9"/>
    <w:rsid w:val="00DA374B"/>
    <w:rsid w:val="00DA479E"/>
    <w:rsid w:val="00DA4AAD"/>
    <w:rsid w:val="00DA5553"/>
    <w:rsid w:val="00DA5DE6"/>
    <w:rsid w:val="00DA64A9"/>
    <w:rsid w:val="00DA6856"/>
    <w:rsid w:val="00DA68E1"/>
    <w:rsid w:val="00DA70B4"/>
    <w:rsid w:val="00DA78FC"/>
    <w:rsid w:val="00DA7D1C"/>
    <w:rsid w:val="00DB04A3"/>
    <w:rsid w:val="00DB0CE1"/>
    <w:rsid w:val="00DB130A"/>
    <w:rsid w:val="00DB153A"/>
    <w:rsid w:val="00DB1585"/>
    <w:rsid w:val="00DB1C5A"/>
    <w:rsid w:val="00DB20C3"/>
    <w:rsid w:val="00DB225B"/>
    <w:rsid w:val="00DB2BA5"/>
    <w:rsid w:val="00DB2E3A"/>
    <w:rsid w:val="00DB3D63"/>
    <w:rsid w:val="00DB4602"/>
    <w:rsid w:val="00DB50B4"/>
    <w:rsid w:val="00DB52A5"/>
    <w:rsid w:val="00DB5EE5"/>
    <w:rsid w:val="00DB63ED"/>
    <w:rsid w:val="00DB76DC"/>
    <w:rsid w:val="00DB7702"/>
    <w:rsid w:val="00DB7B02"/>
    <w:rsid w:val="00DB7F81"/>
    <w:rsid w:val="00DC003E"/>
    <w:rsid w:val="00DC0120"/>
    <w:rsid w:val="00DC0843"/>
    <w:rsid w:val="00DC0FAC"/>
    <w:rsid w:val="00DC11CB"/>
    <w:rsid w:val="00DC1D94"/>
    <w:rsid w:val="00DC2033"/>
    <w:rsid w:val="00DC42C9"/>
    <w:rsid w:val="00DC5D55"/>
    <w:rsid w:val="00DC5E7A"/>
    <w:rsid w:val="00DC6036"/>
    <w:rsid w:val="00DC659B"/>
    <w:rsid w:val="00DC6C3B"/>
    <w:rsid w:val="00DC6D32"/>
    <w:rsid w:val="00DC6DA1"/>
    <w:rsid w:val="00DC7142"/>
    <w:rsid w:val="00DC751D"/>
    <w:rsid w:val="00DC784C"/>
    <w:rsid w:val="00DD0653"/>
    <w:rsid w:val="00DD4B39"/>
    <w:rsid w:val="00DD5D6B"/>
    <w:rsid w:val="00DD5F36"/>
    <w:rsid w:val="00DD6FAA"/>
    <w:rsid w:val="00DD74CE"/>
    <w:rsid w:val="00DD7724"/>
    <w:rsid w:val="00DE2438"/>
    <w:rsid w:val="00DE2F95"/>
    <w:rsid w:val="00DE3337"/>
    <w:rsid w:val="00DE3B70"/>
    <w:rsid w:val="00DE4B71"/>
    <w:rsid w:val="00DE5088"/>
    <w:rsid w:val="00DE5156"/>
    <w:rsid w:val="00DE78DB"/>
    <w:rsid w:val="00DE79F1"/>
    <w:rsid w:val="00DF015F"/>
    <w:rsid w:val="00DF0296"/>
    <w:rsid w:val="00DF0CCE"/>
    <w:rsid w:val="00DF1621"/>
    <w:rsid w:val="00DF2CAB"/>
    <w:rsid w:val="00DF3337"/>
    <w:rsid w:val="00DF3628"/>
    <w:rsid w:val="00DF3C96"/>
    <w:rsid w:val="00DF3F6A"/>
    <w:rsid w:val="00DF4FEA"/>
    <w:rsid w:val="00DF594A"/>
    <w:rsid w:val="00DF6A48"/>
    <w:rsid w:val="00DF6D1F"/>
    <w:rsid w:val="00DF7A18"/>
    <w:rsid w:val="00E00769"/>
    <w:rsid w:val="00E00FC4"/>
    <w:rsid w:val="00E03769"/>
    <w:rsid w:val="00E06123"/>
    <w:rsid w:val="00E06D1F"/>
    <w:rsid w:val="00E07628"/>
    <w:rsid w:val="00E0763E"/>
    <w:rsid w:val="00E1037F"/>
    <w:rsid w:val="00E10E8C"/>
    <w:rsid w:val="00E11DE8"/>
    <w:rsid w:val="00E12D09"/>
    <w:rsid w:val="00E12F1B"/>
    <w:rsid w:val="00E12F55"/>
    <w:rsid w:val="00E13162"/>
    <w:rsid w:val="00E1459E"/>
    <w:rsid w:val="00E14A58"/>
    <w:rsid w:val="00E1599F"/>
    <w:rsid w:val="00E160FB"/>
    <w:rsid w:val="00E16394"/>
    <w:rsid w:val="00E16515"/>
    <w:rsid w:val="00E1668C"/>
    <w:rsid w:val="00E167CD"/>
    <w:rsid w:val="00E1736A"/>
    <w:rsid w:val="00E20E57"/>
    <w:rsid w:val="00E21752"/>
    <w:rsid w:val="00E22213"/>
    <w:rsid w:val="00E22BAB"/>
    <w:rsid w:val="00E233B9"/>
    <w:rsid w:val="00E2349E"/>
    <w:rsid w:val="00E23925"/>
    <w:rsid w:val="00E257CA"/>
    <w:rsid w:val="00E2612F"/>
    <w:rsid w:val="00E27390"/>
    <w:rsid w:val="00E30F2A"/>
    <w:rsid w:val="00E3238A"/>
    <w:rsid w:val="00E33A5F"/>
    <w:rsid w:val="00E36E76"/>
    <w:rsid w:val="00E36F42"/>
    <w:rsid w:val="00E3702D"/>
    <w:rsid w:val="00E37307"/>
    <w:rsid w:val="00E40B3D"/>
    <w:rsid w:val="00E40F4B"/>
    <w:rsid w:val="00E41AF9"/>
    <w:rsid w:val="00E41FBB"/>
    <w:rsid w:val="00E43A6C"/>
    <w:rsid w:val="00E43E4C"/>
    <w:rsid w:val="00E44C35"/>
    <w:rsid w:val="00E463C8"/>
    <w:rsid w:val="00E4651A"/>
    <w:rsid w:val="00E4683B"/>
    <w:rsid w:val="00E46C0C"/>
    <w:rsid w:val="00E47400"/>
    <w:rsid w:val="00E4749C"/>
    <w:rsid w:val="00E47EDF"/>
    <w:rsid w:val="00E50D8E"/>
    <w:rsid w:val="00E51E04"/>
    <w:rsid w:val="00E51F29"/>
    <w:rsid w:val="00E52256"/>
    <w:rsid w:val="00E52C1F"/>
    <w:rsid w:val="00E5307C"/>
    <w:rsid w:val="00E55403"/>
    <w:rsid w:val="00E55AB9"/>
    <w:rsid w:val="00E55C17"/>
    <w:rsid w:val="00E56642"/>
    <w:rsid w:val="00E57BDD"/>
    <w:rsid w:val="00E60B73"/>
    <w:rsid w:val="00E615BC"/>
    <w:rsid w:val="00E61C93"/>
    <w:rsid w:val="00E63A04"/>
    <w:rsid w:val="00E63DE4"/>
    <w:rsid w:val="00E64169"/>
    <w:rsid w:val="00E6442B"/>
    <w:rsid w:val="00E64CA1"/>
    <w:rsid w:val="00E662E0"/>
    <w:rsid w:val="00E66566"/>
    <w:rsid w:val="00E67DCF"/>
    <w:rsid w:val="00E7260C"/>
    <w:rsid w:val="00E72BA8"/>
    <w:rsid w:val="00E7302F"/>
    <w:rsid w:val="00E73A3B"/>
    <w:rsid w:val="00E749DB"/>
    <w:rsid w:val="00E7560F"/>
    <w:rsid w:val="00E759B9"/>
    <w:rsid w:val="00E76786"/>
    <w:rsid w:val="00E774E9"/>
    <w:rsid w:val="00E778D6"/>
    <w:rsid w:val="00E81C67"/>
    <w:rsid w:val="00E83D47"/>
    <w:rsid w:val="00E8434C"/>
    <w:rsid w:val="00E84392"/>
    <w:rsid w:val="00E873ED"/>
    <w:rsid w:val="00E87B92"/>
    <w:rsid w:val="00E87C85"/>
    <w:rsid w:val="00E87FAE"/>
    <w:rsid w:val="00E902C1"/>
    <w:rsid w:val="00E924C9"/>
    <w:rsid w:val="00E92A4C"/>
    <w:rsid w:val="00E933DC"/>
    <w:rsid w:val="00E93BAC"/>
    <w:rsid w:val="00E9400E"/>
    <w:rsid w:val="00E94CE5"/>
    <w:rsid w:val="00EA0906"/>
    <w:rsid w:val="00EA13C1"/>
    <w:rsid w:val="00EA141E"/>
    <w:rsid w:val="00EA3176"/>
    <w:rsid w:val="00EA391F"/>
    <w:rsid w:val="00EA3FA0"/>
    <w:rsid w:val="00EA4456"/>
    <w:rsid w:val="00EB13C9"/>
    <w:rsid w:val="00EB1CE3"/>
    <w:rsid w:val="00EB1ED5"/>
    <w:rsid w:val="00EB20F5"/>
    <w:rsid w:val="00EB29FF"/>
    <w:rsid w:val="00EB2F17"/>
    <w:rsid w:val="00EB33D3"/>
    <w:rsid w:val="00EB3A4D"/>
    <w:rsid w:val="00EB3B89"/>
    <w:rsid w:val="00EB4B7D"/>
    <w:rsid w:val="00EB5E47"/>
    <w:rsid w:val="00EB6600"/>
    <w:rsid w:val="00EB7638"/>
    <w:rsid w:val="00EB7BB4"/>
    <w:rsid w:val="00EC1291"/>
    <w:rsid w:val="00EC31E9"/>
    <w:rsid w:val="00EC35D4"/>
    <w:rsid w:val="00EC3689"/>
    <w:rsid w:val="00EC4B09"/>
    <w:rsid w:val="00EC4B48"/>
    <w:rsid w:val="00EC4C14"/>
    <w:rsid w:val="00EC5453"/>
    <w:rsid w:val="00EC5866"/>
    <w:rsid w:val="00EC5EF1"/>
    <w:rsid w:val="00EC653E"/>
    <w:rsid w:val="00ED01B8"/>
    <w:rsid w:val="00ED0A3D"/>
    <w:rsid w:val="00ED222E"/>
    <w:rsid w:val="00ED39F0"/>
    <w:rsid w:val="00ED4011"/>
    <w:rsid w:val="00ED4DAC"/>
    <w:rsid w:val="00ED4F90"/>
    <w:rsid w:val="00ED5A65"/>
    <w:rsid w:val="00EE0E64"/>
    <w:rsid w:val="00EE13F9"/>
    <w:rsid w:val="00EE1930"/>
    <w:rsid w:val="00EE311D"/>
    <w:rsid w:val="00EE3A9E"/>
    <w:rsid w:val="00EE42B9"/>
    <w:rsid w:val="00EE4636"/>
    <w:rsid w:val="00EE4BAE"/>
    <w:rsid w:val="00EE4D55"/>
    <w:rsid w:val="00EE5289"/>
    <w:rsid w:val="00EE53D4"/>
    <w:rsid w:val="00EE6393"/>
    <w:rsid w:val="00EE6780"/>
    <w:rsid w:val="00EE7D41"/>
    <w:rsid w:val="00EF07DF"/>
    <w:rsid w:val="00EF14C4"/>
    <w:rsid w:val="00EF2FA6"/>
    <w:rsid w:val="00EF53E4"/>
    <w:rsid w:val="00EF64C4"/>
    <w:rsid w:val="00EF69B3"/>
    <w:rsid w:val="00EF7424"/>
    <w:rsid w:val="00F008DC"/>
    <w:rsid w:val="00F01B98"/>
    <w:rsid w:val="00F02F2F"/>
    <w:rsid w:val="00F039B7"/>
    <w:rsid w:val="00F045E2"/>
    <w:rsid w:val="00F0522E"/>
    <w:rsid w:val="00F05BBD"/>
    <w:rsid w:val="00F07286"/>
    <w:rsid w:val="00F1080F"/>
    <w:rsid w:val="00F10CAA"/>
    <w:rsid w:val="00F10F1F"/>
    <w:rsid w:val="00F1117A"/>
    <w:rsid w:val="00F119CB"/>
    <w:rsid w:val="00F11EA9"/>
    <w:rsid w:val="00F1378C"/>
    <w:rsid w:val="00F14253"/>
    <w:rsid w:val="00F14589"/>
    <w:rsid w:val="00F1627F"/>
    <w:rsid w:val="00F16790"/>
    <w:rsid w:val="00F16C8D"/>
    <w:rsid w:val="00F17A9B"/>
    <w:rsid w:val="00F2108B"/>
    <w:rsid w:val="00F22310"/>
    <w:rsid w:val="00F223A2"/>
    <w:rsid w:val="00F22974"/>
    <w:rsid w:val="00F23188"/>
    <w:rsid w:val="00F24A0D"/>
    <w:rsid w:val="00F2593E"/>
    <w:rsid w:val="00F2686B"/>
    <w:rsid w:val="00F302AA"/>
    <w:rsid w:val="00F30991"/>
    <w:rsid w:val="00F310FB"/>
    <w:rsid w:val="00F3184C"/>
    <w:rsid w:val="00F33171"/>
    <w:rsid w:val="00F35CC0"/>
    <w:rsid w:val="00F36612"/>
    <w:rsid w:val="00F366BB"/>
    <w:rsid w:val="00F36BB5"/>
    <w:rsid w:val="00F3746E"/>
    <w:rsid w:val="00F40D8B"/>
    <w:rsid w:val="00F414D1"/>
    <w:rsid w:val="00F42029"/>
    <w:rsid w:val="00F43280"/>
    <w:rsid w:val="00F43F55"/>
    <w:rsid w:val="00F45933"/>
    <w:rsid w:val="00F45BAD"/>
    <w:rsid w:val="00F45C38"/>
    <w:rsid w:val="00F45FB7"/>
    <w:rsid w:val="00F474F0"/>
    <w:rsid w:val="00F51046"/>
    <w:rsid w:val="00F51DD8"/>
    <w:rsid w:val="00F5278C"/>
    <w:rsid w:val="00F53320"/>
    <w:rsid w:val="00F53DC6"/>
    <w:rsid w:val="00F542EE"/>
    <w:rsid w:val="00F548C9"/>
    <w:rsid w:val="00F54C81"/>
    <w:rsid w:val="00F57988"/>
    <w:rsid w:val="00F62A19"/>
    <w:rsid w:val="00F637B6"/>
    <w:rsid w:val="00F64250"/>
    <w:rsid w:val="00F64264"/>
    <w:rsid w:val="00F64CBA"/>
    <w:rsid w:val="00F656AA"/>
    <w:rsid w:val="00F65821"/>
    <w:rsid w:val="00F65CAC"/>
    <w:rsid w:val="00F66153"/>
    <w:rsid w:val="00F663E3"/>
    <w:rsid w:val="00F6677E"/>
    <w:rsid w:val="00F66A7D"/>
    <w:rsid w:val="00F66E90"/>
    <w:rsid w:val="00F67221"/>
    <w:rsid w:val="00F723C3"/>
    <w:rsid w:val="00F72B14"/>
    <w:rsid w:val="00F72E8F"/>
    <w:rsid w:val="00F73110"/>
    <w:rsid w:val="00F73396"/>
    <w:rsid w:val="00F734F1"/>
    <w:rsid w:val="00F75082"/>
    <w:rsid w:val="00F753BA"/>
    <w:rsid w:val="00F75AD0"/>
    <w:rsid w:val="00F75F31"/>
    <w:rsid w:val="00F763E7"/>
    <w:rsid w:val="00F76E5A"/>
    <w:rsid w:val="00F7744D"/>
    <w:rsid w:val="00F77878"/>
    <w:rsid w:val="00F809FE"/>
    <w:rsid w:val="00F81E06"/>
    <w:rsid w:val="00F83D10"/>
    <w:rsid w:val="00F843E8"/>
    <w:rsid w:val="00F852BD"/>
    <w:rsid w:val="00F90494"/>
    <w:rsid w:val="00F915C6"/>
    <w:rsid w:val="00F92F70"/>
    <w:rsid w:val="00F92FF4"/>
    <w:rsid w:val="00F94EA2"/>
    <w:rsid w:val="00F961A4"/>
    <w:rsid w:val="00F97079"/>
    <w:rsid w:val="00FA00E2"/>
    <w:rsid w:val="00FA01F9"/>
    <w:rsid w:val="00FA1052"/>
    <w:rsid w:val="00FA11DE"/>
    <w:rsid w:val="00FA1668"/>
    <w:rsid w:val="00FA2AC9"/>
    <w:rsid w:val="00FA3674"/>
    <w:rsid w:val="00FA36DF"/>
    <w:rsid w:val="00FA3DFE"/>
    <w:rsid w:val="00FA430E"/>
    <w:rsid w:val="00FA5F51"/>
    <w:rsid w:val="00FA6928"/>
    <w:rsid w:val="00FB0262"/>
    <w:rsid w:val="00FB04BD"/>
    <w:rsid w:val="00FB1B79"/>
    <w:rsid w:val="00FB34A7"/>
    <w:rsid w:val="00FB374B"/>
    <w:rsid w:val="00FB4D9D"/>
    <w:rsid w:val="00FB542C"/>
    <w:rsid w:val="00FB54BA"/>
    <w:rsid w:val="00FB59C3"/>
    <w:rsid w:val="00FB5E27"/>
    <w:rsid w:val="00FB730C"/>
    <w:rsid w:val="00FB7D2F"/>
    <w:rsid w:val="00FC165A"/>
    <w:rsid w:val="00FC1C18"/>
    <w:rsid w:val="00FC1DD8"/>
    <w:rsid w:val="00FC20A9"/>
    <w:rsid w:val="00FC2C16"/>
    <w:rsid w:val="00FC2E0D"/>
    <w:rsid w:val="00FC3D08"/>
    <w:rsid w:val="00FC51FC"/>
    <w:rsid w:val="00FC5B51"/>
    <w:rsid w:val="00FC634C"/>
    <w:rsid w:val="00FC6849"/>
    <w:rsid w:val="00FD087E"/>
    <w:rsid w:val="00FD113A"/>
    <w:rsid w:val="00FD121F"/>
    <w:rsid w:val="00FD1C92"/>
    <w:rsid w:val="00FD1E39"/>
    <w:rsid w:val="00FD1F72"/>
    <w:rsid w:val="00FD205F"/>
    <w:rsid w:val="00FD2191"/>
    <w:rsid w:val="00FD26E5"/>
    <w:rsid w:val="00FD49DA"/>
    <w:rsid w:val="00FD68BA"/>
    <w:rsid w:val="00FD6B1D"/>
    <w:rsid w:val="00FE0957"/>
    <w:rsid w:val="00FE13DB"/>
    <w:rsid w:val="00FE2590"/>
    <w:rsid w:val="00FE4F9B"/>
    <w:rsid w:val="00FF0235"/>
    <w:rsid w:val="00FF1149"/>
    <w:rsid w:val="00FF299C"/>
    <w:rsid w:val="00FF3799"/>
    <w:rsid w:val="00FF3EDA"/>
    <w:rsid w:val="00FF4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5389"/>
  <w15:docId w15:val="{F5643AA8-439F-49AC-A3EB-6B072B4F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Nadpis 1.1.1.1 do obsahu"/>
    <w:basedOn w:val="Normln"/>
    <w:next w:val="Normln"/>
    <w:link w:val="Nadpis4Char"/>
    <w:uiPriority w:val="9"/>
    <w:unhideWhenUsed/>
    <w:qFormat/>
    <w:rsid w:val="0079347A"/>
    <w:pPr>
      <w:keepNext/>
      <w:tabs>
        <w:tab w:val="num" w:pos="1432"/>
      </w:tabs>
      <w:spacing w:before="240" w:after="60"/>
      <w:ind w:left="1432" w:hanging="864"/>
      <w:outlineLvl w:val="3"/>
    </w:pPr>
    <w:rPr>
      <w:rFonts w:ascii="Calibri" w:hAnsi="Calibri"/>
      <w:b/>
      <w:bCs/>
      <w:sz w:val="24"/>
      <w:szCs w:val="28"/>
    </w:rPr>
  </w:style>
  <w:style w:type="paragraph" w:styleId="Nadpis5">
    <w:name w:val="heading 5"/>
    <w:aliases w:val="Nepoužívaný 5"/>
    <w:basedOn w:val="Normln"/>
    <w:next w:val="Normln"/>
    <w:link w:val="Nadpis5Char"/>
    <w:unhideWhenUsed/>
    <w:qFormat/>
    <w:rsid w:val="0079347A"/>
    <w:pPr>
      <w:tabs>
        <w:tab w:val="num" w:pos="1008"/>
      </w:tabs>
      <w:spacing w:before="240" w:after="60"/>
      <w:ind w:left="1008" w:hanging="1008"/>
      <w:outlineLvl w:val="4"/>
    </w:pPr>
    <w:rPr>
      <w:rFonts w:ascii="Calibri" w:hAnsi="Calibri"/>
      <w:b/>
      <w:bCs/>
      <w:i/>
      <w:iCs/>
      <w:sz w:val="26"/>
      <w:szCs w:val="26"/>
    </w:rPr>
  </w:style>
  <w:style w:type="paragraph" w:styleId="Nadpis6">
    <w:name w:val="heading 6"/>
    <w:aliases w:val="Nepoužívaný 6"/>
    <w:basedOn w:val="Normln"/>
    <w:next w:val="Normln"/>
    <w:link w:val="Nadpis6Char"/>
    <w:unhideWhenUsed/>
    <w:qFormat/>
    <w:rsid w:val="0079347A"/>
    <w:pPr>
      <w:tabs>
        <w:tab w:val="num" w:pos="1152"/>
      </w:tabs>
      <w:spacing w:before="240" w:after="60"/>
      <w:ind w:left="1152" w:hanging="1152"/>
      <w:outlineLvl w:val="5"/>
    </w:pPr>
    <w:rPr>
      <w:rFonts w:ascii="Calibri" w:hAnsi="Calibri"/>
      <w:b/>
      <w:bCs/>
      <w:szCs w:val="22"/>
    </w:rPr>
  </w:style>
  <w:style w:type="paragraph" w:styleId="Nadpis7">
    <w:name w:val="heading 7"/>
    <w:aliases w:val="Nepoužívaný 7"/>
    <w:basedOn w:val="Normln"/>
    <w:next w:val="Normln"/>
    <w:link w:val="Nadpis7Char"/>
    <w:unhideWhenUsed/>
    <w:qFormat/>
    <w:rsid w:val="0079347A"/>
    <w:pPr>
      <w:tabs>
        <w:tab w:val="num" w:pos="1296"/>
      </w:tabs>
      <w:spacing w:before="240" w:after="60"/>
      <w:ind w:left="1296" w:hanging="1296"/>
      <w:outlineLvl w:val="6"/>
    </w:pPr>
    <w:rPr>
      <w:rFonts w:ascii="Calibri" w:hAnsi="Calibri"/>
      <w:sz w:val="24"/>
      <w:szCs w:val="24"/>
    </w:rPr>
  </w:style>
  <w:style w:type="paragraph" w:styleId="Nadpis8">
    <w:name w:val="heading 8"/>
    <w:aliases w:val="Nepoužívaný 8"/>
    <w:basedOn w:val="Normln"/>
    <w:next w:val="Normln"/>
    <w:link w:val="Nadpis8Char"/>
    <w:unhideWhenUsed/>
    <w:qFormat/>
    <w:rsid w:val="0079347A"/>
    <w:pPr>
      <w:tabs>
        <w:tab w:val="num" w:pos="1440"/>
      </w:tabs>
      <w:spacing w:before="240" w:after="60"/>
      <w:ind w:left="1440" w:hanging="1440"/>
      <w:outlineLvl w:val="7"/>
    </w:pPr>
    <w:rPr>
      <w:rFonts w:ascii="Calibri" w:hAnsi="Calibri"/>
      <w:i/>
      <w:iCs/>
      <w:sz w:val="24"/>
      <w:szCs w:val="24"/>
    </w:rPr>
  </w:style>
  <w:style w:type="paragraph" w:styleId="Nadpis9">
    <w:name w:val="heading 9"/>
    <w:aliases w:val="Nepoužívaný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aliases w:val="Nepoužívaný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3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252933"/>
    <w:pPr>
      <w:tabs>
        <w:tab w:val="left" w:pos="400"/>
        <w:tab w:val="right" w:leader="dot" w:pos="9498"/>
      </w:tabs>
    </w:pPr>
    <w:rPr>
      <w:rFonts w:asciiTheme="minorHAnsi" w:hAnsiTheme="minorHAnsi" w:cstheme="minorHAnsi"/>
      <w:b/>
      <w:bCs/>
      <w:caps/>
    </w:rPr>
  </w:style>
  <w:style w:type="paragraph" w:styleId="Obsah2">
    <w:name w:val="toc 2"/>
    <w:basedOn w:val="Normln"/>
    <w:next w:val="Normln"/>
    <w:autoRedefine/>
    <w:uiPriority w:val="39"/>
    <w:qFormat/>
    <w:rsid w:val="00565271"/>
    <w:pPr>
      <w:tabs>
        <w:tab w:val="left" w:pos="851"/>
        <w:tab w:val="right" w:leader="dot" w:pos="9498"/>
      </w:tabs>
      <w:ind w:left="851" w:right="567" w:hanging="651"/>
    </w:pPr>
    <w:rPr>
      <w:rFonts w:asciiTheme="minorHAnsi" w:hAnsiTheme="minorHAnsi" w:cstheme="minorHAnsi"/>
      <w:smallCaps/>
    </w:rPr>
  </w:style>
  <w:style w:type="paragraph" w:customStyle="1" w:styleId="NadpisVZ1">
    <w:name w:val="Nadpis VZ 1"/>
    <w:basedOn w:val="Odstavecseseznamem"/>
    <w:link w:val="NadpisVZ1Char"/>
    <w:qFormat/>
    <w:rsid w:val="003F7CB8"/>
    <w:pPr>
      <w:numPr>
        <w:numId w:val="1"/>
      </w:numPr>
      <w:shd w:val="clear" w:color="auto" w:fill="BFBFBF" w:themeFill="background1" w:themeFillShade="BF"/>
      <w:ind w:left="567" w:hanging="567"/>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2"/>
      </w:numPr>
      <w:ind w:left="567" w:hanging="567"/>
    </w:pPr>
    <w:rPr>
      <w:rFonts w:cs="Arial"/>
      <w:b/>
      <w:color w:val="0000FF"/>
      <w:szCs w:val="22"/>
      <w:u w:val="single"/>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3F7CB8"/>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BF3169"/>
    <w:pPr>
      <w:numPr>
        <w:ilvl w:val="2"/>
        <w:numId w:val="10"/>
      </w:numPr>
      <w:autoSpaceDE w:val="0"/>
      <w:autoSpaceDN w:val="0"/>
      <w:adjustRightInd w:val="0"/>
      <w:spacing w:after="120"/>
      <w:ind w:left="851" w:hanging="851"/>
      <w:jc w:val="both"/>
    </w:pPr>
    <w:rPr>
      <w:szCs w:val="20"/>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BF3169"/>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7"/>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d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jmeno">
    <w:name w:val="jmeno"/>
    <w:basedOn w:val="Standardnpsmoodstavce"/>
    <w:rsid w:val="00672C37"/>
  </w:style>
  <w:style w:type="paragraph" w:styleId="Textpoznpodarou">
    <w:name w:val="footnote text"/>
    <w:basedOn w:val="Normln"/>
    <w:link w:val="TextpoznpodarouChar"/>
    <w:uiPriority w:val="99"/>
    <w:unhideWhenUsed/>
    <w:rsid w:val="00672C37"/>
    <w:pPr>
      <w:suppressAutoHyphens/>
      <w:spacing w:after="200" w:line="276" w:lineRule="auto"/>
    </w:pPr>
    <w:rPr>
      <w:rFonts w:ascii="Calibri" w:hAnsi="Calibri" w:cs="Calibri"/>
      <w:sz w:val="20"/>
      <w:lang w:eastAsia="ar-SA"/>
    </w:rPr>
  </w:style>
  <w:style w:type="character" w:customStyle="1" w:styleId="TextpoznpodarouChar">
    <w:name w:val="Text pozn. pod čarou Char"/>
    <w:basedOn w:val="Standardnpsmoodstavce"/>
    <w:link w:val="Textpoznpodarou"/>
    <w:uiPriority w:val="99"/>
    <w:rsid w:val="00672C37"/>
    <w:rPr>
      <w:rFonts w:eastAsia="Times New Roman" w:cs="Calibri"/>
      <w:lang w:eastAsia="ar-SA"/>
    </w:rPr>
  </w:style>
  <w:style w:type="character" w:styleId="Znakapoznpodarou">
    <w:name w:val="footnote reference"/>
    <w:basedOn w:val="Standardnpsmoodstavce"/>
    <w:uiPriority w:val="99"/>
    <w:semiHidden/>
    <w:unhideWhenUsed/>
    <w:rsid w:val="00672C37"/>
    <w:rPr>
      <w:vertAlign w:val="superscript"/>
    </w:rPr>
  </w:style>
  <w:style w:type="character" w:customStyle="1" w:styleId="WW8Num1z0">
    <w:name w:val="WW8Num1z0"/>
    <w:rsid w:val="007465A1"/>
    <w:rPr>
      <w:rFonts w:cs="Times New Roman"/>
    </w:rPr>
  </w:style>
  <w:style w:type="character" w:customStyle="1" w:styleId="WW8Num13z0">
    <w:name w:val="WW8Num13z0"/>
    <w:rsid w:val="0022303D"/>
    <w:rPr>
      <w:rFonts w:ascii="Symbol" w:hAnsi="Symbol"/>
    </w:rPr>
  </w:style>
  <w:style w:type="character" w:customStyle="1" w:styleId="BezmezerChar">
    <w:name w:val="Bez mezer Char"/>
    <w:basedOn w:val="Standardnpsmoodstavce"/>
    <w:link w:val="Bezmezer"/>
    <w:uiPriority w:val="1"/>
    <w:rsid w:val="00863F2B"/>
    <w:rPr>
      <w:sz w:val="22"/>
      <w:szCs w:val="22"/>
      <w:lang w:eastAsia="en-US"/>
    </w:rPr>
  </w:style>
  <w:style w:type="paragraph" w:customStyle="1" w:styleId="NormlnOdsazen">
    <w:name w:val="Normální  + Odsazení"/>
    <w:basedOn w:val="Normln"/>
    <w:rsid w:val="00BC3AC8"/>
    <w:pPr>
      <w:numPr>
        <w:numId w:val="17"/>
      </w:numPr>
      <w:spacing w:after="120"/>
      <w:jc w:val="both"/>
    </w:pPr>
    <w:rPr>
      <w:rFonts w:ascii="Verdana" w:hAnsi="Verdana"/>
      <w:sz w:val="20"/>
      <w:szCs w:val="24"/>
    </w:rPr>
  </w:style>
  <w:style w:type="paragraph" w:customStyle="1" w:styleId="Style9">
    <w:name w:val="Style9"/>
    <w:basedOn w:val="Normln"/>
    <w:uiPriority w:val="99"/>
    <w:rsid w:val="008A1DBB"/>
    <w:pPr>
      <w:widowControl w:val="0"/>
      <w:autoSpaceDE w:val="0"/>
      <w:autoSpaceDN w:val="0"/>
      <w:adjustRightInd w:val="0"/>
      <w:spacing w:line="312" w:lineRule="exact"/>
      <w:jc w:val="both"/>
    </w:pPr>
    <w:rPr>
      <w:rFonts w:ascii="Calibri" w:hAnsi="Calibri"/>
      <w:sz w:val="24"/>
      <w:szCs w:val="24"/>
    </w:rPr>
  </w:style>
  <w:style w:type="character" w:customStyle="1" w:styleId="FontStyle24">
    <w:name w:val="Font Style24"/>
    <w:basedOn w:val="Standardnpsmoodstavce"/>
    <w:uiPriority w:val="99"/>
    <w:rsid w:val="008A1DBB"/>
    <w:rPr>
      <w:rFonts w:ascii="Calibri" w:hAnsi="Calibri" w:cs="Calibri"/>
      <w:color w:val="000000"/>
      <w:sz w:val="20"/>
      <w:szCs w:val="20"/>
    </w:rPr>
  </w:style>
  <w:style w:type="paragraph" w:customStyle="1" w:styleId="PKNormal">
    <w:name w:val="PK_Normal"/>
    <w:basedOn w:val="Normln"/>
    <w:qFormat/>
    <w:rsid w:val="008A1DBB"/>
    <w:pPr>
      <w:jc w:val="both"/>
    </w:pPr>
    <w:rPr>
      <w:sz w:val="24"/>
      <w:szCs w:val="24"/>
      <w:lang w:eastAsia="en-US" w:bidi="en-US"/>
    </w:rPr>
  </w:style>
  <w:style w:type="character" w:customStyle="1" w:styleId="Nadpis4Char">
    <w:name w:val="Nadpis 4 Char"/>
    <w:aliases w:val="Nadpis 1.1.1.1 do obsahu Char"/>
    <w:basedOn w:val="Standardnpsmoodstavce"/>
    <w:link w:val="Nadpis4"/>
    <w:uiPriority w:val="9"/>
    <w:rsid w:val="0079347A"/>
    <w:rPr>
      <w:rFonts w:eastAsia="Times New Roman"/>
      <w:b/>
      <w:bCs/>
      <w:sz w:val="24"/>
      <w:szCs w:val="28"/>
    </w:rPr>
  </w:style>
  <w:style w:type="character" w:customStyle="1" w:styleId="Nadpis5Char">
    <w:name w:val="Nadpis 5 Char"/>
    <w:aliases w:val="Nepoužívaný 5 Char"/>
    <w:basedOn w:val="Standardnpsmoodstavce"/>
    <w:link w:val="Nadpis5"/>
    <w:rsid w:val="0079347A"/>
    <w:rPr>
      <w:rFonts w:eastAsia="Times New Roman"/>
      <w:b/>
      <w:bCs/>
      <w:i/>
      <w:iCs/>
      <w:sz w:val="26"/>
      <w:szCs w:val="26"/>
    </w:rPr>
  </w:style>
  <w:style w:type="character" w:customStyle="1" w:styleId="Nadpis6Char">
    <w:name w:val="Nadpis 6 Char"/>
    <w:aliases w:val="Nepoužívaný 6 Char"/>
    <w:basedOn w:val="Standardnpsmoodstavce"/>
    <w:link w:val="Nadpis6"/>
    <w:rsid w:val="0079347A"/>
    <w:rPr>
      <w:rFonts w:eastAsia="Times New Roman"/>
      <w:b/>
      <w:bCs/>
      <w:sz w:val="22"/>
      <w:szCs w:val="22"/>
    </w:rPr>
  </w:style>
  <w:style w:type="character" w:customStyle="1" w:styleId="Nadpis7Char">
    <w:name w:val="Nadpis 7 Char"/>
    <w:aliases w:val="Nepoužívaný 7 Char"/>
    <w:basedOn w:val="Standardnpsmoodstavce"/>
    <w:link w:val="Nadpis7"/>
    <w:rsid w:val="0079347A"/>
    <w:rPr>
      <w:rFonts w:eastAsia="Times New Roman"/>
      <w:sz w:val="24"/>
      <w:szCs w:val="24"/>
    </w:rPr>
  </w:style>
  <w:style w:type="character" w:customStyle="1" w:styleId="Nadpis8Char">
    <w:name w:val="Nadpis 8 Char"/>
    <w:aliases w:val="Nepoužívaný 8 Char"/>
    <w:basedOn w:val="Standardnpsmoodstavce"/>
    <w:link w:val="Nadpis8"/>
    <w:rsid w:val="0079347A"/>
    <w:rPr>
      <w:rFonts w:eastAsia="Times New Roman"/>
      <w:i/>
      <w:iCs/>
      <w:sz w:val="24"/>
      <w:szCs w:val="24"/>
    </w:rPr>
  </w:style>
  <w:style w:type="character" w:customStyle="1" w:styleId="nowrap">
    <w:name w:val="nowrap"/>
    <w:basedOn w:val="Standardnpsmoodstavce"/>
    <w:rsid w:val="00B90D9A"/>
  </w:style>
  <w:style w:type="character" w:customStyle="1" w:styleId="akcezoznamtext">
    <w:name w:val="akcezoznamtext"/>
    <w:basedOn w:val="Standardnpsmoodstavce"/>
    <w:rsid w:val="00B03692"/>
  </w:style>
  <w:style w:type="character" w:customStyle="1" w:styleId="akcezoznamnadpis">
    <w:name w:val="akcezoznamnadpis"/>
    <w:basedOn w:val="Standardnpsmoodstavce"/>
    <w:rsid w:val="00B03692"/>
  </w:style>
  <w:style w:type="paragraph" w:customStyle="1" w:styleId="Bezmezer1">
    <w:name w:val="Bez mezer1"/>
    <w:rsid w:val="00791E36"/>
    <w:rPr>
      <w:rFonts w:eastAsia="Times New Roman" w:cs="Calibri"/>
      <w:sz w:val="22"/>
      <w:szCs w:val="22"/>
      <w:lang w:eastAsia="en-US"/>
    </w:rPr>
  </w:style>
  <w:style w:type="character" w:customStyle="1" w:styleId="h1a">
    <w:name w:val="h1a"/>
    <w:basedOn w:val="Standardnpsmoodstavce"/>
    <w:rsid w:val="004A5AAB"/>
  </w:style>
  <w:style w:type="character" w:customStyle="1" w:styleId="upd">
    <w:name w:val="upd"/>
    <w:basedOn w:val="Standardnpsmoodstavce"/>
    <w:rsid w:val="0094482A"/>
  </w:style>
  <w:style w:type="character" w:customStyle="1" w:styleId="highlight">
    <w:name w:val="highlight"/>
    <w:basedOn w:val="Standardnpsmoodstavce"/>
    <w:rsid w:val="0094482A"/>
  </w:style>
  <w:style w:type="paragraph" w:customStyle="1" w:styleId="gmail-m9062848028486868924msolistparagraph">
    <w:name w:val="gmail-m_9062848028486868924msolistparagraph"/>
    <w:basedOn w:val="Normln"/>
    <w:rsid w:val="006305B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5745">
      <w:bodyDiv w:val="1"/>
      <w:marLeft w:val="0"/>
      <w:marRight w:val="0"/>
      <w:marTop w:val="0"/>
      <w:marBottom w:val="0"/>
      <w:divBdr>
        <w:top w:val="none" w:sz="0" w:space="0" w:color="auto"/>
        <w:left w:val="none" w:sz="0" w:space="0" w:color="auto"/>
        <w:bottom w:val="none" w:sz="0" w:space="0" w:color="auto"/>
        <w:right w:val="none" w:sz="0" w:space="0" w:color="auto"/>
      </w:divBdr>
    </w:div>
    <w:div w:id="82841818">
      <w:bodyDiv w:val="1"/>
      <w:marLeft w:val="0"/>
      <w:marRight w:val="0"/>
      <w:marTop w:val="0"/>
      <w:marBottom w:val="0"/>
      <w:divBdr>
        <w:top w:val="none" w:sz="0" w:space="0" w:color="auto"/>
        <w:left w:val="none" w:sz="0" w:space="0" w:color="auto"/>
        <w:bottom w:val="none" w:sz="0" w:space="0" w:color="auto"/>
        <w:right w:val="none" w:sz="0" w:space="0" w:color="auto"/>
      </w:divBdr>
    </w:div>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246038844">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271980506">
      <w:bodyDiv w:val="1"/>
      <w:marLeft w:val="0"/>
      <w:marRight w:val="0"/>
      <w:marTop w:val="0"/>
      <w:marBottom w:val="0"/>
      <w:divBdr>
        <w:top w:val="none" w:sz="0" w:space="0" w:color="auto"/>
        <w:left w:val="none" w:sz="0" w:space="0" w:color="auto"/>
        <w:bottom w:val="none" w:sz="0" w:space="0" w:color="auto"/>
        <w:right w:val="none" w:sz="0" w:space="0" w:color="auto"/>
      </w:divBdr>
    </w:div>
    <w:div w:id="315577215">
      <w:bodyDiv w:val="1"/>
      <w:marLeft w:val="0"/>
      <w:marRight w:val="0"/>
      <w:marTop w:val="0"/>
      <w:marBottom w:val="0"/>
      <w:divBdr>
        <w:top w:val="none" w:sz="0" w:space="0" w:color="auto"/>
        <w:left w:val="none" w:sz="0" w:space="0" w:color="auto"/>
        <w:bottom w:val="none" w:sz="0" w:space="0" w:color="auto"/>
        <w:right w:val="none" w:sz="0" w:space="0" w:color="auto"/>
      </w:divBdr>
    </w:div>
    <w:div w:id="328364946">
      <w:bodyDiv w:val="1"/>
      <w:marLeft w:val="0"/>
      <w:marRight w:val="0"/>
      <w:marTop w:val="0"/>
      <w:marBottom w:val="0"/>
      <w:divBdr>
        <w:top w:val="none" w:sz="0" w:space="0" w:color="auto"/>
        <w:left w:val="none" w:sz="0" w:space="0" w:color="auto"/>
        <w:bottom w:val="none" w:sz="0" w:space="0" w:color="auto"/>
        <w:right w:val="none" w:sz="0" w:space="0" w:color="auto"/>
      </w:divBdr>
    </w:div>
    <w:div w:id="330450215">
      <w:bodyDiv w:val="1"/>
      <w:marLeft w:val="0"/>
      <w:marRight w:val="0"/>
      <w:marTop w:val="0"/>
      <w:marBottom w:val="0"/>
      <w:divBdr>
        <w:top w:val="none" w:sz="0" w:space="0" w:color="auto"/>
        <w:left w:val="none" w:sz="0" w:space="0" w:color="auto"/>
        <w:bottom w:val="none" w:sz="0" w:space="0" w:color="auto"/>
        <w:right w:val="none" w:sz="0" w:space="0" w:color="auto"/>
      </w:divBdr>
    </w:div>
    <w:div w:id="394814745">
      <w:bodyDiv w:val="1"/>
      <w:marLeft w:val="0"/>
      <w:marRight w:val="0"/>
      <w:marTop w:val="0"/>
      <w:marBottom w:val="0"/>
      <w:divBdr>
        <w:top w:val="none" w:sz="0" w:space="0" w:color="auto"/>
        <w:left w:val="none" w:sz="0" w:space="0" w:color="auto"/>
        <w:bottom w:val="none" w:sz="0" w:space="0" w:color="auto"/>
        <w:right w:val="none" w:sz="0" w:space="0" w:color="auto"/>
      </w:divBdr>
    </w:div>
    <w:div w:id="395587797">
      <w:bodyDiv w:val="1"/>
      <w:marLeft w:val="0"/>
      <w:marRight w:val="0"/>
      <w:marTop w:val="0"/>
      <w:marBottom w:val="0"/>
      <w:divBdr>
        <w:top w:val="none" w:sz="0" w:space="0" w:color="auto"/>
        <w:left w:val="none" w:sz="0" w:space="0" w:color="auto"/>
        <w:bottom w:val="none" w:sz="0" w:space="0" w:color="auto"/>
        <w:right w:val="none" w:sz="0" w:space="0" w:color="auto"/>
      </w:divBdr>
    </w:div>
    <w:div w:id="418018280">
      <w:bodyDiv w:val="1"/>
      <w:marLeft w:val="0"/>
      <w:marRight w:val="0"/>
      <w:marTop w:val="0"/>
      <w:marBottom w:val="0"/>
      <w:divBdr>
        <w:top w:val="none" w:sz="0" w:space="0" w:color="auto"/>
        <w:left w:val="none" w:sz="0" w:space="0" w:color="auto"/>
        <w:bottom w:val="none" w:sz="0" w:space="0" w:color="auto"/>
        <w:right w:val="none" w:sz="0" w:space="0" w:color="auto"/>
      </w:divBdr>
    </w:div>
    <w:div w:id="466315052">
      <w:bodyDiv w:val="1"/>
      <w:marLeft w:val="0"/>
      <w:marRight w:val="0"/>
      <w:marTop w:val="0"/>
      <w:marBottom w:val="0"/>
      <w:divBdr>
        <w:top w:val="none" w:sz="0" w:space="0" w:color="auto"/>
        <w:left w:val="none" w:sz="0" w:space="0" w:color="auto"/>
        <w:bottom w:val="none" w:sz="0" w:space="0" w:color="auto"/>
        <w:right w:val="none" w:sz="0" w:space="0" w:color="auto"/>
      </w:divBdr>
    </w:div>
    <w:div w:id="466775832">
      <w:bodyDiv w:val="1"/>
      <w:marLeft w:val="0"/>
      <w:marRight w:val="0"/>
      <w:marTop w:val="0"/>
      <w:marBottom w:val="0"/>
      <w:divBdr>
        <w:top w:val="none" w:sz="0" w:space="0" w:color="auto"/>
        <w:left w:val="none" w:sz="0" w:space="0" w:color="auto"/>
        <w:bottom w:val="none" w:sz="0" w:space="0" w:color="auto"/>
        <w:right w:val="none" w:sz="0" w:space="0" w:color="auto"/>
      </w:divBdr>
    </w:div>
    <w:div w:id="507447008">
      <w:bodyDiv w:val="1"/>
      <w:marLeft w:val="0"/>
      <w:marRight w:val="0"/>
      <w:marTop w:val="0"/>
      <w:marBottom w:val="0"/>
      <w:divBdr>
        <w:top w:val="none" w:sz="0" w:space="0" w:color="auto"/>
        <w:left w:val="none" w:sz="0" w:space="0" w:color="auto"/>
        <w:bottom w:val="none" w:sz="0" w:space="0" w:color="auto"/>
        <w:right w:val="none" w:sz="0" w:space="0" w:color="auto"/>
      </w:divBdr>
    </w:div>
    <w:div w:id="526258767">
      <w:bodyDiv w:val="1"/>
      <w:marLeft w:val="0"/>
      <w:marRight w:val="0"/>
      <w:marTop w:val="0"/>
      <w:marBottom w:val="0"/>
      <w:divBdr>
        <w:top w:val="none" w:sz="0" w:space="0" w:color="auto"/>
        <w:left w:val="none" w:sz="0" w:space="0" w:color="auto"/>
        <w:bottom w:val="none" w:sz="0" w:space="0" w:color="auto"/>
        <w:right w:val="none" w:sz="0" w:space="0" w:color="auto"/>
      </w:divBdr>
    </w:div>
    <w:div w:id="546991993">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602153575">
      <w:bodyDiv w:val="1"/>
      <w:marLeft w:val="0"/>
      <w:marRight w:val="0"/>
      <w:marTop w:val="0"/>
      <w:marBottom w:val="0"/>
      <w:divBdr>
        <w:top w:val="none" w:sz="0" w:space="0" w:color="auto"/>
        <w:left w:val="none" w:sz="0" w:space="0" w:color="auto"/>
        <w:bottom w:val="none" w:sz="0" w:space="0" w:color="auto"/>
        <w:right w:val="none" w:sz="0" w:space="0" w:color="auto"/>
      </w:divBdr>
    </w:div>
    <w:div w:id="625239176">
      <w:bodyDiv w:val="1"/>
      <w:marLeft w:val="0"/>
      <w:marRight w:val="0"/>
      <w:marTop w:val="0"/>
      <w:marBottom w:val="0"/>
      <w:divBdr>
        <w:top w:val="none" w:sz="0" w:space="0" w:color="auto"/>
        <w:left w:val="none" w:sz="0" w:space="0" w:color="auto"/>
        <w:bottom w:val="none" w:sz="0" w:space="0" w:color="auto"/>
        <w:right w:val="none" w:sz="0" w:space="0" w:color="auto"/>
      </w:divBdr>
    </w:div>
    <w:div w:id="653602039">
      <w:bodyDiv w:val="1"/>
      <w:marLeft w:val="0"/>
      <w:marRight w:val="0"/>
      <w:marTop w:val="0"/>
      <w:marBottom w:val="0"/>
      <w:divBdr>
        <w:top w:val="none" w:sz="0" w:space="0" w:color="auto"/>
        <w:left w:val="none" w:sz="0" w:space="0" w:color="auto"/>
        <w:bottom w:val="none" w:sz="0" w:space="0" w:color="auto"/>
        <w:right w:val="none" w:sz="0" w:space="0" w:color="auto"/>
      </w:divBdr>
    </w:div>
    <w:div w:id="659888921">
      <w:bodyDiv w:val="1"/>
      <w:marLeft w:val="0"/>
      <w:marRight w:val="0"/>
      <w:marTop w:val="0"/>
      <w:marBottom w:val="0"/>
      <w:divBdr>
        <w:top w:val="none" w:sz="0" w:space="0" w:color="auto"/>
        <w:left w:val="none" w:sz="0" w:space="0" w:color="auto"/>
        <w:bottom w:val="none" w:sz="0" w:space="0" w:color="auto"/>
        <w:right w:val="none" w:sz="0" w:space="0" w:color="auto"/>
      </w:divBdr>
    </w:div>
    <w:div w:id="662469461">
      <w:bodyDiv w:val="1"/>
      <w:marLeft w:val="0"/>
      <w:marRight w:val="0"/>
      <w:marTop w:val="0"/>
      <w:marBottom w:val="0"/>
      <w:divBdr>
        <w:top w:val="none" w:sz="0" w:space="0" w:color="auto"/>
        <w:left w:val="none" w:sz="0" w:space="0" w:color="auto"/>
        <w:bottom w:val="none" w:sz="0" w:space="0" w:color="auto"/>
        <w:right w:val="none" w:sz="0" w:space="0" w:color="auto"/>
      </w:divBdr>
    </w:div>
    <w:div w:id="698094054">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748694559">
      <w:bodyDiv w:val="1"/>
      <w:marLeft w:val="0"/>
      <w:marRight w:val="0"/>
      <w:marTop w:val="0"/>
      <w:marBottom w:val="0"/>
      <w:divBdr>
        <w:top w:val="none" w:sz="0" w:space="0" w:color="auto"/>
        <w:left w:val="none" w:sz="0" w:space="0" w:color="auto"/>
        <w:bottom w:val="none" w:sz="0" w:space="0" w:color="auto"/>
        <w:right w:val="none" w:sz="0" w:space="0" w:color="auto"/>
      </w:divBdr>
    </w:div>
    <w:div w:id="891814156">
      <w:bodyDiv w:val="1"/>
      <w:marLeft w:val="0"/>
      <w:marRight w:val="0"/>
      <w:marTop w:val="0"/>
      <w:marBottom w:val="0"/>
      <w:divBdr>
        <w:top w:val="none" w:sz="0" w:space="0" w:color="auto"/>
        <w:left w:val="none" w:sz="0" w:space="0" w:color="auto"/>
        <w:bottom w:val="none" w:sz="0" w:space="0" w:color="auto"/>
        <w:right w:val="none" w:sz="0" w:space="0" w:color="auto"/>
      </w:divBdr>
    </w:div>
    <w:div w:id="900097419">
      <w:bodyDiv w:val="1"/>
      <w:marLeft w:val="0"/>
      <w:marRight w:val="0"/>
      <w:marTop w:val="0"/>
      <w:marBottom w:val="0"/>
      <w:divBdr>
        <w:top w:val="none" w:sz="0" w:space="0" w:color="auto"/>
        <w:left w:val="none" w:sz="0" w:space="0" w:color="auto"/>
        <w:bottom w:val="none" w:sz="0" w:space="0" w:color="auto"/>
        <w:right w:val="none" w:sz="0" w:space="0" w:color="auto"/>
      </w:divBdr>
    </w:div>
    <w:div w:id="902833806">
      <w:bodyDiv w:val="1"/>
      <w:marLeft w:val="0"/>
      <w:marRight w:val="0"/>
      <w:marTop w:val="0"/>
      <w:marBottom w:val="0"/>
      <w:divBdr>
        <w:top w:val="none" w:sz="0" w:space="0" w:color="auto"/>
        <w:left w:val="none" w:sz="0" w:space="0" w:color="auto"/>
        <w:bottom w:val="none" w:sz="0" w:space="0" w:color="auto"/>
        <w:right w:val="none" w:sz="0" w:space="0" w:color="auto"/>
      </w:divBdr>
    </w:div>
    <w:div w:id="948044876">
      <w:bodyDiv w:val="1"/>
      <w:marLeft w:val="0"/>
      <w:marRight w:val="0"/>
      <w:marTop w:val="0"/>
      <w:marBottom w:val="0"/>
      <w:divBdr>
        <w:top w:val="none" w:sz="0" w:space="0" w:color="auto"/>
        <w:left w:val="none" w:sz="0" w:space="0" w:color="auto"/>
        <w:bottom w:val="none" w:sz="0" w:space="0" w:color="auto"/>
        <w:right w:val="none" w:sz="0" w:space="0" w:color="auto"/>
      </w:divBdr>
    </w:div>
    <w:div w:id="1024358787">
      <w:bodyDiv w:val="1"/>
      <w:marLeft w:val="0"/>
      <w:marRight w:val="0"/>
      <w:marTop w:val="0"/>
      <w:marBottom w:val="0"/>
      <w:divBdr>
        <w:top w:val="none" w:sz="0" w:space="0" w:color="auto"/>
        <w:left w:val="none" w:sz="0" w:space="0" w:color="auto"/>
        <w:bottom w:val="none" w:sz="0" w:space="0" w:color="auto"/>
        <w:right w:val="none" w:sz="0" w:space="0" w:color="auto"/>
      </w:divBdr>
    </w:div>
    <w:div w:id="1043940820">
      <w:bodyDiv w:val="1"/>
      <w:marLeft w:val="0"/>
      <w:marRight w:val="0"/>
      <w:marTop w:val="0"/>
      <w:marBottom w:val="0"/>
      <w:divBdr>
        <w:top w:val="none" w:sz="0" w:space="0" w:color="auto"/>
        <w:left w:val="none" w:sz="0" w:space="0" w:color="auto"/>
        <w:bottom w:val="none" w:sz="0" w:space="0" w:color="auto"/>
        <w:right w:val="none" w:sz="0" w:space="0" w:color="auto"/>
      </w:divBdr>
    </w:div>
    <w:div w:id="1046222449">
      <w:bodyDiv w:val="1"/>
      <w:marLeft w:val="0"/>
      <w:marRight w:val="0"/>
      <w:marTop w:val="0"/>
      <w:marBottom w:val="0"/>
      <w:divBdr>
        <w:top w:val="none" w:sz="0" w:space="0" w:color="auto"/>
        <w:left w:val="none" w:sz="0" w:space="0" w:color="auto"/>
        <w:bottom w:val="none" w:sz="0" w:space="0" w:color="auto"/>
        <w:right w:val="none" w:sz="0" w:space="0" w:color="auto"/>
      </w:divBdr>
    </w:div>
    <w:div w:id="1049036655">
      <w:bodyDiv w:val="1"/>
      <w:marLeft w:val="0"/>
      <w:marRight w:val="0"/>
      <w:marTop w:val="0"/>
      <w:marBottom w:val="0"/>
      <w:divBdr>
        <w:top w:val="none" w:sz="0" w:space="0" w:color="auto"/>
        <w:left w:val="none" w:sz="0" w:space="0" w:color="auto"/>
        <w:bottom w:val="none" w:sz="0" w:space="0" w:color="auto"/>
        <w:right w:val="none" w:sz="0" w:space="0" w:color="auto"/>
      </w:divBdr>
    </w:div>
    <w:div w:id="1078019366">
      <w:bodyDiv w:val="1"/>
      <w:marLeft w:val="0"/>
      <w:marRight w:val="0"/>
      <w:marTop w:val="0"/>
      <w:marBottom w:val="0"/>
      <w:divBdr>
        <w:top w:val="none" w:sz="0" w:space="0" w:color="auto"/>
        <w:left w:val="none" w:sz="0" w:space="0" w:color="auto"/>
        <w:bottom w:val="none" w:sz="0" w:space="0" w:color="auto"/>
        <w:right w:val="none" w:sz="0" w:space="0" w:color="auto"/>
      </w:divBdr>
    </w:div>
    <w:div w:id="1127238599">
      <w:bodyDiv w:val="1"/>
      <w:marLeft w:val="0"/>
      <w:marRight w:val="0"/>
      <w:marTop w:val="0"/>
      <w:marBottom w:val="0"/>
      <w:divBdr>
        <w:top w:val="none" w:sz="0" w:space="0" w:color="auto"/>
        <w:left w:val="none" w:sz="0" w:space="0" w:color="auto"/>
        <w:bottom w:val="none" w:sz="0" w:space="0" w:color="auto"/>
        <w:right w:val="none" w:sz="0" w:space="0" w:color="auto"/>
      </w:divBdr>
    </w:div>
    <w:div w:id="1141386089">
      <w:bodyDiv w:val="1"/>
      <w:marLeft w:val="0"/>
      <w:marRight w:val="0"/>
      <w:marTop w:val="0"/>
      <w:marBottom w:val="0"/>
      <w:divBdr>
        <w:top w:val="none" w:sz="0" w:space="0" w:color="auto"/>
        <w:left w:val="none" w:sz="0" w:space="0" w:color="auto"/>
        <w:bottom w:val="none" w:sz="0" w:space="0" w:color="auto"/>
        <w:right w:val="none" w:sz="0" w:space="0" w:color="auto"/>
      </w:divBdr>
    </w:div>
    <w:div w:id="1188526261">
      <w:bodyDiv w:val="1"/>
      <w:marLeft w:val="0"/>
      <w:marRight w:val="0"/>
      <w:marTop w:val="0"/>
      <w:marBottom w:val="0"/>
      <w:divBdr>
        <w:top w:val="none" w:sz="0" w:space="0" w:color="auto"/>
        <w:left w:val="none" w:sz="0" w:space="0" w:color="auto"/>
        <w:bottom w:val="none" w:sz="0" w:space="0" w:color="auto"/>
        <w:right w:val="none" w:sz="0" w:space="0" w:color="auto"/>
      </w:divBdr>
    </w:div>
    <w:div w:id="1243444314">
      <w:bodyDiv w:val="1"/>
      <w:marLeft w:val="0"/>
      <w:marRight w:val="0"/>
      <w:marTop w:val="0"/>
      <w:marBottom w:val="0"/>
      <w:divBdr>
        <w:top w:val="none" w:sz="0" w:space="0" w:color="auto"/>
        <w:left w:val="none" w:sz="0" w:space="0" w:color="auto"/>
        <w:bottom w:val="none" w:sz="0" w:space="0" w:color="auto"/>
        <w:right w:val="none" w:sz="0" w:space="0" w:color="auto"/>
      </w:divBdr>
    </w:div>
    <w:div w:id="1289243812">
      <w:bodyDiv w:val="1"/>
      <w:marLeft w:val="0"/>
      <w:marRight w:val="0"/>
      <w:marTop w:val="0"/>
      <w:marBottom w:val="0"/>
      <w:divBdr>
        <w:top w:val="none" w:sz="0" w:space="0" w:color="auto"/>
        <w:left w:val="none" w:sz="0" w:space="0" w:color="auto"/>
        <w:bottom w:val="none" w:sz="0" w:space="0" w:color="auto"/>
        <w:right w:val="none" w:sz="0" w:space="0" w:color="auto"/>
      </w:divBdr>
    </w:div>
    <w:div w:id="1319309260">
      <w:bodyDiv w:val="1"/>
      <w:marLeft w:val="0"/>
      <w:marRight w:val="0"/>
      <w:marTop w:val="100"/>
      <w:marBottom w:val="100"/>
      <w:divBdr>
        <w:top w:val="none" w:sz="0" w:space="0" w:color="auto"/>
        <w:left w:val="none" w:sz="0" w:space="0" w:color="auto"/>
        <w:bottom w:val="none" w:sz="0" w:space="0" w:color="auto"/>
        <w:right w:val="none" w:sz="0" w:space="0" w:color="auto"/>
      </w:divBdr>
      <w:divsChild>
        <w:div w:id="997536730">
          <w:marLeft w:val="0"/>
          <w:marRight w:val="0"/>
          <w:marTop w:val="0"/>
          <w:marBottom w:val="0"/>
          <w:divBdr>
            <w:top w:val="none" w:sz="0" w:space="0" w:color="auto"/>
            <w:left w:val="none" w:sz="0" w:space="0" w:color="auto"/>
            <w:bottom w:val="none" w:sz="0" w:space="0" w:color="auto"/>
            <w:right w:val="none" w:sz="0" w:space="0" w:color="auto"/>
          </w:divBdr>
          <w:divsChild>
            <w:div w:id="1737046231">
              <w:marLeft w:val="3225"/>
              <w:marRight w:val="0"/>
              <w:marTop w:val="0"/>
              <w:marBottom w:val="0"/>
              <w:divBdr>
                <w:top w:val="none" w:sz="0" w:space="0" w:color="auto"/>
                <w:left w:val="none" w:sz="0" w:space="0" w:color="auto"/>
                <w:bottom w:val="none" w:sz="0" w:space="0" w:color="auto"/>
                <w:right w:val="none" w:sz="0" w:space="0" w:color="auto"/>
              </w:divBdr>
              <w:divsChild>
                <w:div w:id="1710908052">
                  <w:marLeft w:val="0"/>
                  <w:marRight w:val="0"/>
                  <w:marTop w:val="0"/>
                  <w:marBottom w:val="0"/>
                  <w:divBdr>
                    <w:top w:val="none" w:sz="0" w:space="0" w:color="auto"/>
                    <w:left w:val="none" w:sz="0" w:space="0" w:color="auto"/>
                    <w:bottom w:val="none" w:sz="0" w:space="0" w:color="auto"/>
                    <w:right w:val="none" w:sz="0" w:space="0" w:color="auto"/>
                  </w:divBdr>
                  <w:divsChild>
                    <w:div w:id="1541236022">
                      <w:marLeft w:val="0"/>
                      <w:marRight w:val="0"/>
                      <w:marTop w:val="0"/>
                      <w:marBottom w:val="0"/>
                      <w:divBdr>
                        <w:top w:val="none" w:sz="0" w:space="0" w:color="auto"/>
                        <w:left w:val="none" w:sz="0" w:space="0" w:color="auto"/>
                        <w:bottom w:val="none" w:sz="0" w:space="0" w:color="auto"/>
                        <w:right w:val="none" w:sz="0" w:space="0" w:color="auto"/>
                      </w:divBdr>
                      <w:divsChild>
                        <w:div w:id="367413796">
                          <w:marLeft w:val="0"/>
                          <w:marRight w:val="0"/>
                          <w:marTop w:val="0"/>
                          <w:marBottom w:val="0"/>
                          <w:divBdr>
                            <w:top w:val="none" w:sz="0" w:space="0" w:color="auto"/>
                            <w:left w:val="none" w:sz="0" w:space="0" w:color="auto"/>
                            <w:bottom w:val="none" w:sz="0" w:space="0" w:color="auto"/>
                            <w:right w:val="none" w:sz="0" w:space="0" w:color="auto"/>
                          </w:divBdr>
                          <w:divsChild>
                            <w:div w:id="2015103881">
                              <w:marLeft w:val="0"/>
                              <w:marRight w:val="0"/>
                              <w:marTop w:val="0"/>
                              <w:marBottom w:val="0"/>
                              <w:divBdr>
                                <w:top w:val="none" w:sz="0" w:space="0" w:color="auto"/>
                                <w:left w:val="none" w:sz="0" w:space="0" w:color="auto"/>
                                <w:bottom w:val="none" w:sz="0" w:space="0" w:color="auto"/>
                                <w:right w:val="none" w:sz="0" w:space="0" w:color="auto"/>
                              </w:divBdr>
                              <w:divsChild>
                                <w:div w:id="746220775">
                                  <w:marLeft w:val="0"/>
                                  <w:marRight w:val="0"/>
                                  <w:marTop w:val="0"/>
                                  <w:marBottom w:val="0"/>
                                  <w:divBdr>
                                    <w:top w:val="none" w:sz="0" w:space="0" w:color="auto"/>
                                    <w:left w:val="none" w:sz="0" w:space="0" w:color="auto"/>
                                    <w:bottom w:val="none" w:sz="0" w:space="0" w:color="auto"/>
                                    <w:right w:val="none" w:sz="0" w:space="0" w:color="auto"/>
                                  </w:divBdr>
                                  <w:divsChild>
                                    <w:div w:id="500127094">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338575423">
      <w:bodyDiv w:val="1"/>
      <w:marLeft w:val="0"/>
      <w:marRight w:val="0"/>
      <w:marTop w:val="0"/>
      <w:marBottom w:val="0"/>
      <w:divBdr>
        <w:top w:val="none" w:sz="0" w:space="0" w:color="auto"/>
        <w:left w:val="none" w:sz="0" w:space="0" w:color="auto"/>
        <w:bottom w:val="none" w:sz="0" w:space="0" w:color="auto"/>
        <w:right w:val="none" w:sz="0" w:space="0" w:color="auto"/>
      </w:divBdr>
    </w:div>
    <w:div w:id="1378236152">
      <w:bodyDiv w:val="1"/>
      <w:marLeft w:val="0"/>
      <w:marRight w:val="0"/>
      <w:marTop w:val="0"/>
      <w:marBottom w:val="0"/>
      <w:divBdr>
        <w:top w:val="none" w:sz="0" w:space="0" w:color="auto"/>
        <w:left w:val="none" w:sz="0" w:space="0" w:color="auto"/>
        <w:bottom w:val="none" w:sz="0" w:space="0" w:color="auto"/>
        <w:right w:val="none" w:sz="0" w:space="0" w:color="auto"/>
      </w:divBdr>
    </w:div>
    <w:div w:id="1421828537">
      <w:bodyDiv w:val="1"/>
      <w:marLeft w:val="0"/>
      <w:marRight w:val="0"/>
      <w:marTop w:val="0"/>
      <w:marBottom w:val="0"/>
      <w:divBdr>
        <w:top w:val="none" w:sz="0" w:space="0" w:color="auto"/>
        <w:left w:val="none" w:sz="0" w:space="0" w:color="auto"/>
        <w:bottom w:val="none" w:sz="0" w:space="0" w:color="auto"/>
        <w:right w:val="none" w:sz="0" w:space="0" w:color="auto"/>
      </w:divBdr>
    </w:div>
    <w:div w:id="1447893454">
      <w:bodyDiv w:val="1"/>
      <w:marLeft w:val="0"/>
      <w:marRight w:val="0"/>
      <w:marTop w:val="0"/>
      <w:marBottom w:val="0"/>
      <w:divBdr>
        <w:top w:val="none" w:sz="0" w:space="0" w:color="auto"/>
        <w:left w:val="none" w:sz="0" w:space="0" w:color="auto"/>
        <w:bottom w:val="none" w:sz="0" w:space="0" w:color="auto"/>
        <w:right w:val="none" w:sz="0" w:space="0" w:color="auto"/>
      </w:divBdr>
    </w:div>
    <w:div w:id="1453015760">
      <w:bodyDiv w:val="1"/>
      <w:marLeft w:val="0"/>
      <w:marRight w:val="0"/>
      <w:marTop w:val="100"/>
      <w:marBottom w:val="100"/>
      <w:divBdr>
        <w:top w:val="none" w:sz="0" w:space="0" w:color="auto"/>
        <w:left w:val="none" w:sz="0" w:space="0" w:color="auto"/>
        <w:bottom w:val="none" w:sz="0" w:space="0" w:color="auto"/>
        <w:right w:val="none" w:sz="0" w:space="0" w:color="auto"/>
      </w:divBdr>
      <w:divsChild>
        <w:div w:id="799571332">
          <w:marLeft w:val="0"/>
          <w:marRight w:val="0"/>
          <w:marTop w:val="0"/>
          <w:marBottom w:val="0"/>
          <w:divBdr>
            <w:top w:val="none" w:sz="0" w:space="0" w:color="auto"/>
            <w:left w:val="none" w:sz="0" w:space="0" w:color="auto"/>
            <w:bottom w:val="none" w:sz="0" w:space="0" w:color="auto"/>
            <w:right w:val="none" w:sz="0" w:space="0" w:color="auto"/>
          </w:divBdr>
          <w:divsChild>
            <w:div w:id="1751081842">
              <w:marLeft w:val="3225"/>
              <w:marRight w:val="0"/>
              <w:marTop w:val="0"/>
              <w:marBottom w:val="0"/>
              <w:divBdr>
                <w:top w:val="none" w:sz="0" w:space="0" w:color="auto"/>
                <w:left w:val="none" w:sz="0" w:space="0" w:color="auto"/>
                <w:bottom w:val="none" w:sz="0" w:space="0" w:color="auto"/>
                <w:right w:val="none" w:sz="0" w:space="0" w:color="auto"/>
              </w:divBdr>
              <w:divsChild>
                <w:div w:id="283200560">
                  <w:marLeft w:val="0"/>
                  <w:marRight w:val="0"/>
                  <w:marTop w:val="0"/>
                  <w:marBottom w:val="0"/>
                  <w:divBdr>
                    <w:top w:val="none" w:sz="0" w:space="0" w:color="auto"/>
                    <w:left w:val="none" w:sz="0" w:space="0" w:color="auto"/>
                    <w:bottom w:val="none" w:sz="0" w:space="0" w:color="auto"/>
                    <w:right w:val="none" w:sz="0" w:space="0" w:color="auto"/>
                  </w:divBdr>
                  <w:divsChild>
                    <w:div w:id="1463037652">
                      <w:marLeft w:val="0"/>
                      <w:marRight w:val="0"/>
                      <w:marTop w:val="0"/>
                      <w:marBottom w:val="0"/>
                      <w:divBdr>
                        <w:top w:val="none" w:sz="0" w:space="0" w:color="auto"/>
                        <w:left w:val="none" w:sz="0" w:space="0" w:color="auto"/>
                        <w:bottom w:val="none" w:sz="0" w:space="0" w:color="auto"/>
                        <w:right w:val="none" w:sz="0" w:space="0" w:color="auto"/>
                      </w:divBdr>
                      <w:divsChild>
                        <w:div w:id="1176312986">
                          <w:marLeft w:val="0"/>
                          <w:marRight w:val="0"/>
                          <w:marTop w:val="0"/>
                          <w:marBottom w:val="0"/>
                          <w:divBdr>
                            <w:top w:val="none" w:sz="0" w:space="0" w:color="auto"/>
                            <w:left w:val="none" w:sz="0" w:space="0" w:color="auto"/>
                            <w:bottom w:val="none" w:sz="0" w:space="0" w:color="auto"/>
                            <w:right w:val="none" w:sz="0" w:space="0" w:color="auto"/>
                          </w:divBdr>
                          <w:divsChild>
                            <w:div w:id="1270433402">
                              <w:marLeft w:val="0"/>
                              <w:marRight w:val="0"/>
                              <w:marTop w:val="0"/>
                              <w:marBottom w:val="0"/>
                              <w:divBdr>
                                <w:top w:val="none" w:sz="0" w:space="0" w:color="auto"/>
                                <w:left w:val="none" w:sz="0" w:space="0" w:color="auto"/>
                                <w:bottom w:val="none" w:sz="0" w:space="0" w:color="auto"/>
                                <w:right w:val="none" w:sz="0" w:space="0" w:color="auto"/>
                              </w:divBdr>
                              <w:divsChild>
                                <w:div w:id="1644888273">
                                  <w:marLeft w:val="0"/>
                                  <w:marRight w:val="0"/>
                                  <w:marTop w:val="0"/>
                                  <w:marBottom w:val="0"/>
                                  <w:divBdr>
                                    <w:top w:val="none" w:sz="0" w:space="0" w:color="auto"/>
                                    <w:left w:val="none" w:sz="0" w:space="0" w:color="auto"/>
                                    <w:bottom w:val="none" w:sz="0" w:space="0" w:color="auto"/>
                                    <w:right w:val="none" w:sz="0" w:space="0" w:color="auto"/>
                                  </w:divBdr>
                                  <w:divsChild>
                                    <w:div w:id="92970477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62528755">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520586149">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630865098">
      <w:bodyDiv w:val="1"/>
      <w:marLeft w:val="0"/>
      <w:marRight w:val="0"/>
      <w:marTop w:val="0"/>
      <w:marBottom w:val="0"/>
      <w:divBdr>
        <w:top w:val="none" w:sz="0" w:space="0" w:color="auto"/>
        <w:left w:val="none" w:sz="0" w:space="0" w:color="auto"/>
        <w:bottom w:val="none" w:sz="0" w:space="0" w:color="auto"/>
        <w:right w:val="none" w:sz="0" w:space="0" w:color="auto"/>
      </w:divBdr>
    </w:div>
    <w:div w:id="1654481055">
      <w:bodyDiv w:val="1"/>
      <w:marLeft w:val="0"/>
      <w:marRight w:val="0"/>
      <w:marTop w:val="0"/>
      <w:marBottom w:val="0"/>
      <w:divBdr>
        <w:top w:val="none" w:sz="0" w:space="0" w:color="auto"/>
        <w:left w:val="none" w:sz="0" w:space="0" w:color="auto"/>
        <w:bottom w:val="none" w:sz="0" w:space="0" w:color="auto"/>
        <w:right w:val="none" w:sz="0" w:space="0" w:color="auto"/>
      </w:divBdr>
    </w:div>
    <w:div w:id="1664776292">
      <w:bodyDiv w:val="1"/>
      <w:marLeft w:val="0"/>
      <w:marRight w:val="0"/>
      <w:marTop w:val="0"/>
      <w:marBottom w:val="0"/>
      <w:divBdr>
        <w:top w:val="none" w:sz="0" w:space="0" w:color="auto"/>
        <w:left w:val="none" w:sz="0" w:space="0" w:color="auto"/>
        <w:bottom w:val="none" w:sz="0" w:space="0" w:color="auto"/>
        <w:right w:val="none" w:sz="0" w:space="0" w:color="auto"/>
      </w:divBdr>
    </w:div>
    <w:div w:id="1723671586">
      <w:bodyDiv w:val="1"/>
      <w:marLeft w:val="0"/>
      <w:marRight w:val="0"/>
      <w:marTop w:val="0"/>
      <w:marBottom w:val="0"/>
      <w:divBdr>
        <w:top w:val="none" w:sz="0" w:space="0" w:color="auto"/>
        <w:left w:val="none" w:sz="0" w:space="0" w:color="auto"/>
        <w:bottom w:val="none" w:sz="0" w:space="0" w:color="auto"/>
        <w:right w:val="none" w:sz="0" w:space="0" w:color="auto"/>
      </w:divBdr>
    </w:div>
    <w:div w:id="1747220563">
      <w:bodyDiv w:val="1"/>
      <w:marLeft w:val="0"/>
      <w:marRight w:val="0"/>
      <w:marTop w:val="0"/>
      <w:marBottom w:val="0"/>
      <w:divBdr>
        <w:top w:val="none" w:sz="0" w:space="0" w:color="auto"/>
        <w:left w:val="none" w:sz="0" w:space="0" w:color="auto"/>
        <w:bottom w:val="none" w:sz="0" w:space="0" w:color="auto"/>
        <w:right w:val="none" w:sz="0" w:space="0" w:color="auto"/>
      </w:divBdr>
    </w:div>
    <w:div w:id="1775246684">
      <w:bodyDiv w:val="1"/>
      <w:marLeft w:val="0"/>
      <w:marRight w:val="0"/>
      <w:marTop w:val="0"/>
      <w:marBottom w:val="0"/>
      <w:divBdr>
        <w:top w:val="none" w:sz="0" w:space="0" w:color="auto"/>
        <w:left w:val="none" w:sz="0" w:space="0" w:color="auto"/>
        <w:bottom w:val="none" w:sz="0" w:space="0" w:color="auto"/>
        <w:right w:val="none" w:sz="0" w:space="0" w:color="auto"/>
      </w:divBdr>
    </w:div>
    <w:div w:id="1882476113">
      <w:bodyDiv w:val="1"/>
      <w:marLeft w:val="0"/>
      <w:marRight w:val="0"/>
      <w:marTop w:val="0"/>
      <w:marBottom w:val="0"/>
      <w:divBdr>
        <w:top w:val="none" w:sz="0" w:space="0" w:color="auto"/>
        <w:left w:val="none" w:sz="0" w:space="0" w:color="auto"/>
        <w:bottom w:val="none" w:sz="0" w:space="0" w:color="auto"/>
        <w:right w:val="none" w:sz="0" w:space="0" w:color="auto"/>
      </w:divBdr>
    </w:div>
    <w:div w:id="1907714752">
      <w:bodyDiv w:val="1"/>
      <w:marLeft w:val="0"/>
      <w:marRight w:val="0"/>
      <w:marTop w:val="0"/>
      <w:marBottom w:val="0"/>
      <w:divBdr>
        <w:top w:val="none" w:sz="0" w:space="0" w:color="auto"/>
        <w:left w:val="none" w:sz="0" w:space="0" w:color="auto"/>
        <w:bottom w:val="none" w:sz="0" w:space="0" w:color="auto"/>
        <w:right w:val="none" w:sz="0" w:space="0" w:color="auto"/>
      </w:divBdr>
    </w:div>
    <w:div w:id="1930969579">
      <w:bodyDiv w:val="1"/>
      <w:marLeft w:val="0"/>
      <w:marRight w:val="0"/>
      <w:marTop w:val="0"/>
      <w:marBottom w:val="0"/>
      <w:divBdr>
        <w:top w:val="none" w:sz="0" w:space="0" w:color="auto"/>
        <w:left w:val="none" w:sz="0" w:space="0" w:color="auto"/>
        <w:bottom w:val="none" w:sz="0" w:space="0" w:color="auto"/>
        <w:right w:val="none" w:sz="0" w:space="0" w:color="auto"/>
      </w:divBdr>
    </w:div>
    <w:div w:id="1946883026">
      <w:bodyDiv w:val="1"/>
      <w:marLeft w:val="0"/>
      <w:marRight w:val="0"/>
      <w:marTop w:val="0"/>
      <w:marBottom w:val="0"/>
      <w:divBdr>
        <w:top w:val="none" w:sz="0" w:space="0" w:color="auto"/>
        <w:left w:val="none" w:sz="0" w:space="0" w:color="auto"/>
        <w:bottom w:val="none" w:sz="0" w:space="0" w:color="auto"/>
        <w:right w:val="none" w:sz="0" w:space="0" w:color="auto"/>
      </w:divBdr>
    </w:div>
    <w:div w:id="1976596913">
      <w:bodyDiv w:val="1"/>
      <w:marLeft w:val="0"/>
      <w:marRight w:val="0"/>
      <w:marTop w:val="0"/>
      <w:marBottom w:val="0"/>
      <w:divBdr>
        <w:top w:val="none" w:sz="0" w:space="0" w:color="auto"/>
        <w:left w:val="none" w:sz="0" w:space="0" w:color="auto"/>
        <w:bottom w:val="none" w:sz="0" w:space="0" w:color="auto"/>
        <w:right w:val="none" w:sz="0" w:space="0" w:color="auto"/>
      </w:divBdr>
    </w:div>
    <w:div w:id="1986468021">
      <w:bodyDiv w:val="1"/>
      <w:marLeft w:val="0"/>
      <w:marRight w:val="0"/>
      <w:marTop w:val="0"/>
      <w:marBottom w:val="0"/>
      <w:divBdr>
        <w:top w:val="none" w:sz="0" w:space="0" w:color="auto"/>
        <w:left w:val="none" w:sz="0" w:space="0" w:color="auto"/>
        <w:bottom w:val="none" w:sz="0" w:space="0" w:color="auto"/>
        <w:right w:val="none" w:sz="0" w:space="0" w:color="auto"/>
      </w:divBdr>
    </w:div>
    <w:div w:id="1988433245">
      <w:bodyDiv w:val="1"/>
      <w:marLeft w:val="0"/>
      <w:marRight w:val="0"/>
      <w:marTop w:val="0"/>
      <w:marBottom w:val="0"/>
      <w:divBdr>
        <w:top w:val="none" w:sz="0" w:space="0" w:color="auto"/>
        <w:left w:val="none" w:sz="0" w:space="0" w:color="auto"/>
        <w:bottom w:val="none" w:sz="0" w:space="0" w:color="auto"/>
        <w:right w:val="none" w:sz="0" w:space="0" w:color="auto"/>
      </w:divBdr>
    </w:div>
    <w:div w:id="1994672247">
      <w:bodyDiv w:val="1"/>
      <w:marLeft w:val="0"/>
      <w:marRight w:val="0"/>
      <w:marTop w:val="0"/>
      <w:marBottom w:val="0"/>
      <w:divBdr>
        <w:top w:val="none" w:sz="0" w:space="0" w:color="auto"/>
        <w:left w:val="none" w:sz="0" w:space="0" w:color="auto"/>
        <w:bottom w:val="none" w:sz="0" w:space="0" w:color="auto"/>
        <w:right w:val="none" w:sz="0" w:space="0" w:color="auto"/>
      </w:divBdr>
    </w:div>
    <w:div w:id="2022584829">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 w:id="20638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profile_display_138.html" TargetMode="External"/><Relationship Id="rId13" Type="http://schemas.openxmlformats.org/officeDocument/2006/relationships/hyperlink" Target="https://ezak.cnpk.cz/registrace.htm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k.cnpk.cz/" TargetMode="External"/><Relationship Id="rId17" Type="http://schemas.openxmlformats.org/officeDocument/2006/relationships/hyperlink" Target="https://ezak.cnpk.cz/test_index.html" TargetMode="External"/><Relationship Id="rId2" Type="http://schemas.openxmlformats.org/officeDocument/2006/relationships/numbering" Target="numbering.xml"/><Relationship Id="rId16" Type="http://schemas.openxmlformats.org/officeDocument/2006/relationships/hyperlink" Target="mailto:jan.krondak@cnp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janouskova@cnpk.cz" TargetMode="External"/><Relationship Id="rId5" Type="http://schemas.openxmlformats.org/officeDocument/2006/relationships/webSettings" Target="webSettings.xml"/><Relationship Id="rId15" Type="http://schemas.openxmlformats.org/officeDocument/2006/relationships/hyperlink" Target="https://ezak.cnpk.cz/data/manual/QCM.Podepisovaci_applet.pdf" TargetMode="External"/><Relationship Id="rId10" Type="http://schemas.openxmlformats.org/officeDocument/2006/relationships/hyperlink" Target="https://ezak.cnpk.cz/contract_display_680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a.janouskova@cnpk.cz" TargetMode="External"/><Relationship Id="rId14" Type="http://schemas.openxmlformats.org/officeDocument/2006/relationships/hyperlink" Target="https://ezak.cnpk.cz/data/manual/EZAK-Manual-Dodavatele.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KJ7S3DVyKSd8l2Fn7a12CqGeRtw=</DigestValue>
    </Reference>
    <Reference URI="#idOfficeObject" Type="http://www.w3.org/2000/09/xmldsig#Object">
      <DigestMethod Algorithm="http://www.w3.org/2000/09/xmldsig#sha1"/>
      <DigestValue>7we62Cf5thMgXq20QNkd/36Tit0=</DigestValue>
    </Reference>
    <Reference URI="#idSignedProperties" Type="http://uri.etsi.org/01903#SignedProperties">
      <Transforms>
        <Transform Algorithm="http://www.w3.org/TR/2001/REC-xml-c14n-20010315"/>
      </Transforms>
      <DigestMethod Algorithm="http://www.w3.org/2000/09/xmldsig#sha1"/>
      <DigestValue>eldrcNN8bHcb9vq6U7ehqolPpCY=</DigestValue>
    </Reference>
    <Reference URI="#idValidSigLnImg" Type="http://www.w3.org/2000/09/xmldsig#Object">
      <DigestMethod Algorithm="http://www.w3.org/2000/09/xmldsig#sha1"/>
      <DigestValue>nkWsVex8zPL32vITEbQfUJ1szwg=</DigestValue>
    </Reference>
    <Reference URI="#idInvalidSigLnImg" Type="http://www.w3.org/2000/09/xmldsig#Object">
      <DigestMethod Algorithm="http://www.w3.org/2000/09/xmldsig#sha1"/>
      <DigestValue>D0WHBBPAgUnAeDF754zv6IX2L9w=</DigestValue>
    </Reference>
  </SignedInfo>
  <SignatureValue>oy65ZkHFSQBnKJXk81NimuLs2e58ddnf1G7poFGeU/CoVqp/IV4BZe5MhhG9cE6REe9qK62JKmSJ
jtNe5sa3BmTPp8+gmut+DU6CwZtfJ3s4+tV09DaSj/VKyqLcKk3upH+uR6mp/hOF84gPYlh4LmK4
eFuLDy7eLK1WPm3He5A=</SignatureValue>
  <KeyInfo>
    <X509Data>
      <X509Certificate>MIICIjCCAYugAwIBAgIQWJ+E9AWMPqpHwNEY9ceiDTANBgkqhkiG9w0BAQUFADBHMSMwIQYDVQQD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/K20rHRE1UQRiIxtw0yPX7jvBdQ=</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Xjw6JoUl4ySR/DJfC4F4/b1PJ4U=</DigestValue>
      </Reference>
      <Reference URI="/word/styles.xml?ContentType=application/vnd.openxmlformats-officedocument.wordprocessingml.styles+xml">
        <DigestMethod Algorithm="http://www.w3.org/2000/09/xmldsig#sha1"/>
        <DigestValue>VjXfqChIFIf5p5/8YUGE85o3L5M=</DigestValue>
      </Reference>
      <Reference URI="/word/numbering.xml?ContentType=application/vnd.openxmlformats-officedocument.wordprocessingml.numbering+xml">
        <DigestMethod Algorithm="http://www.w3.org/2000/09/xmldsig#sha1"/>
        <DigestValue>/0Xz6gy5IFBxS6HXiE2i03pLfN0=</DigestValue>
      </Reference>
      <Reference URI="/word/webSettings.xml?ContentType=application/vnd.openxmlformats-officedocument.wordprocessingml.webSettings+xml">
        <DigestMethod Algorithm="http://www.w3.org/2000/09/xmldsig#sha1"/>
        <DigestValue>TXbvR9mSoKYGA5zU7yvbjyOWDgQ=</DigestValue>
      </Reference>
      <Reference URI="/word/media/image1.emf?ContentType=image/x-emf">
        <DigestMethod Algorithm="http://www.w3.org/2000/09/xmldsig#sha1"/>
        <DigestValue>6mhOEOWY164PDOpvbo3Bm6PoDVw=</DigestValue>
      </Reference>
      <Reference URI="/word/footer1.xml?ContentType=application/vnd.openxmlformats-officedocument.wordprocessingml.footer+xml">
        <DigestMethod Algorithm="http://www.w3.org/2000/09/xmldsig#sha1"/>
        <DigestValue>ArdG5tjJ7lMgTq5ScZbjOg++OIA=</DigestValue>
      </Reference>
      <Reference URI="/word/document.xml?ContentType=application/vnd.openxmlformats-officedocument.wordprocessingml.document.main+xml">
        <DigestMethod Algorithm="http://www.w3.org/2000/09/xmldsig#sha1"/>
        <DigestValue>kqFHFGcZ74fe+c2RiR15K1jH9Xs=</DigestValue>
      </Reference>
      <Reference URI="/word/footnotes.xml?ContentType=application/vnd.openxmlformats-officedocument.wordprocessingml.footnotes+xml">
        <DigestMethod Algorithm="http://www.w3.org/2000/09/xmldsig#sha1"/>
        <DigestValue>/Eo6z6I6F8Svq8wr+fMqViWl1/Q=</DigestValue>
      </Reference>
      <Reference URI="/word/endnotes.xml?ContentType=application/vnd.openxmlformats-officedocument.wordprocessingml.endnotes+xml">
        <DigestMethod Algorithm="http://www.w3.org/2000/09/xmldsig#sha1"/>
        <DigestValue>/9t4dbL5mNE4A9R2yRAvGhBTR/c=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ySHpE7ApM4hHncg8TdAR2jen1j8=</DigestValue>
      </Reference>
    </Manifest>
    <SignatureProperties>
      <SignatureProperty Id="idSignatureTime" Target="#idPackageSignature">
        <mdssi:SignatureTime>
          <mdssi:Format>YYYY-MM-DDThh:mm:ssTZD</mdssi:Format>
          <mdssi:Value>2018-11-03T06:43:27Z</mdssi:Value>
        </mdssi:SignatureTime>
      </SignatureProperty>
    </SignatureProperties>
  </Object>
  <Object Id="idOfficeObject">
    <SignatureProperties>
      <SignatureProperty Id="idOfficeV1Details" Target="#idPackageSignature">
        <SignatureInfoV1 xmlns="http://schemas.microsoft.com/office/2006/digsig">
          <SetupID>{433ADFA3-860E-4318-99C5-FCE180D213DC}</SetupID>
          <SignatureText>Mgr. Jaroslav Šíma, MBA</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2018-11-03T06:43:27Z</xd:SigningTime>
          <xd:SigningCertificate>
            <xd:Cert>
              <xd:CertDigest>
                <DigestMethod Algorithm="http://www.w3.org/2000/09/xmldsig#sha1"/>
                <DigestValue>RdenD0vyEr+NBGCSWSvdXF8k4Go=</DigestValue>
              </xd:CertDigest>
              <xd:IssuerSerial>
                <X509IssuerName>O=Hewlett-Packard Company, CN=Jaroslav Šíma</X509IssuerName>
                <X509SerialNumber>117800335441035940501157270236973998605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D4EQAA+QgAACBFTUYAAAEALBkAAJo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A8BUATxYZBzDwCgcw8BHp3PYbhzDwG7xdRhQAP5YQEAAAC8dvRhWOL/YaCFtgNAA/lhAQAAALx29GFAGzQE6ID0A0AbNAQAdA8BjHXPYQjU+GG8Lnh0fZcBd/xzDwFkAQAAAAAAAAAAAACoB0wB4P///wCB9AMIJ94CpHUPAQAAAXf1lgF34P///wAAAAAAAAAAAAAAAJABAAAAAAABAAAAAGEAcgBpAGEAbAAAAAAAAAAGAAAAAAAAAAk5WXYAAAAAVAZ7fgYAAABYdQ8BdGNPdlh1DwEAAAAAAAIAAAAAAAAAAAAAAAAAAAAAAAAYlf8FAQAAAAAAAAAkfNFiZHYACAAAAAAlAAAADAAAAAMAAAAYAAAADAAAAAAAAAISAAAADAAAAAEAAAAWAAAADAAAAAgAAABUAAAAVAAAAAwAAAA6AAAAIAAAAF0AAAABAAAAAABmQS+hZUE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</Object>
  <Object Id="idInvalidSigLnImg">AQAAAGwAAAAAAAAAAAAAAD8BAACfAAAAAAAAAAAAAAD4EQAA+QgAACBFTUYAAAEAYB0AAKA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DwFQBPFhkHMPAKBzDwEenc9huHMPAbvF1GFAA/lhAQAAALx29GFY4v9hoIW2A0AD+WEBAAAAvHb0YUAbNATogPQDQBs0BAB0DwGMdc9hCNT4YbwueHR9lwF3/HMPAWQBAAAAAAAAAAAAAKgHTAHg////AIH0Awgn3gKkdQ8BAAABd/WWAXfg////AAAAAAAAAAAAAAAAkAEAAAAAAAEAAAAAYQByAGkAYQBsAAAAAAAAAAYAAAAAAAAACTlZdgAAAABUBnt+BgAAAFh1DwF0Y092WHUPAQAAAAAAAgAAAAAAAAAAAAAAAAAAAAAAABiV/wUBAAAAAAAAACR80WJkdgAIAAAAACUAAAAMAAAAAwAAABgAAAAMAAAAAAAAAhIAAAAMAAAAAQAAABYAAAAMAAAACAAAAFQAAABUAAAADAAAADoAAAAgAAAAXQAAAAEAAAAAAGZBL6FlQQ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02ZwPTzZ+wUEhKZcp65cQ7ZLS1M=</DigestValue>
    </Reference>
    <Reference URI="#idOfficeObject" Type="http://www.w3.org/2000/09/xmldsig#Object">
      <DigestMethod Algorithm="http://www.w3.org/2000/09/xmldsig#sha1"/>
      <DigestValue>bS6Ir/HmHPd0J7Ct7DCnqAJ5fFk=</DigestValue>
    </Reference>
    <Reference URI="#idSignedProperties" Type="http://uri.etsi.org/01903#SignedProperties">
      <Transforms>
        <Transform Algorithm="http://www.w3.org/TR/2001/REC-xml-c14n-20010315"/>
      </Transforms>
      <DigestMethod Algorithm="http://www.w3.org/2000/09/xmldsig#sha1"/>
      <DigestValue>hs2MS0+2Zxw76cNZUdAghh+0LHE=</DigestValue>
    </Reference>
    <Reference URI="#idValidSigLnImg" Type="http://www.w3.org/2000/09/xmldsig#Object">
      <DigestMethod Algorithm="http://www.w3.org/2000/09/xmldsig#sha1"/>
      <DigestValue>vas5Q4e5vEL2/BRhlDOm+F2/+6c=</DigestValue>
    </Reference>
    <Reference URI="#idInvalidSigLnImg" Type="http://www.w3.org/2000/09/xmldsig#Object">
      <DigestMethod Algorithm="http://www.w3.org/2000/09/xmldsig#sha1"/>
      <DigestValue>bY303KDEMUZoPgHjetUMKuS6MpU=</DigestValue>
    </Reference>
  </SignedInfo>
  <SignatureValue>TYXw+m4cysiM7RSRixoVjYqGyB831k+pqoiUtmZ69ESJPkt0EuE5kA+D+Fz7Tx1n0Eu7rtq0oehc
v6ommr8bROapXVuR4Wp1oQKNUzz4RvgAOBbBvgR9U+5JqXhlxN93nnfkCTPSnjVpiRrP48yAByr6
diTYRHSMoLKUswDGqRrgWNH06/bNN9Uu83KbTaqbTXlA4zh0jyVMDywODQ1VemBXbkMjm5pqLOJ4
ASR+Ri2IVeABASbWtIxdZP79Y6+scH0aPzt7782FZN45oprPlc9gxsI5Vxd69w5z3USRB9k3bO+4
43YgMvIwJdnz5NINxNBCivDpXxg/r2vwaW7vXg==</SignatureValue>
  <KeyInfo>
    <X509Data>
      <X509Certificate>MIIIVDCCBjygAwIBAgIEAK35+TANBgkqhkiG9w0BAQsFADB/MQswCQYDVQQGEwJDWjEoMCYGA1UE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</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/K20rHRE1UQRiIxtw0yPX7jvBdQ=</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Xjw6JoUl4ySR/DJfC4F4/b1PJ4U=</DigestValue>
      </Reference>
      <Reference URI="/word/styles.xml?ContentType=application/vnd.openxmlformats-officedocument.wordprocessingml.styles+xml">
        <DigestMethod Algorithm="http://www.w3.org/2000/09/xmldsig#sha1"/>
        <DigestValue>VjXfqChIFIf5p5/8YUGE85o3L5M=</DigestValue>
      </Reference>
      <Reference URI="/word/numbering.xml?ContentType=application/vnd.openxmlformats-officedocument.wordprocessingml.numbering+xml">
        <DigestMethod Algorithm="http://www.w3.org/2000/09/xmldsig#sha1"/>
        <DigestValue>/0Xz6gy5IFBxS6HXiE2i03pLfN0=</DigestValue>
      </Reference>
      <Reference URI="/word/webSettings.xml?ContentType=application/vnd.openxmlformats-officedocument.wordprocessingml.webSettings+xml">
        <DigestMethod Algorithm="http://www.w3.org/2000/09/xmldsig#sha1"/>
        <DigestValue>TXbvR9mSoKYGA5zU7yvbjyOWDgQ=</DigestValue>
      </Reference>
      <Reference URI="/word/media/image1.emf?ContentType=image/x-emf">
        <DigestMethod Algorithm="http://www.w3.org/2000/09/xmldsig#sha1"/>
        <DigestValue>6mhOEOWY164PDOpvbo3Bm6PoDVw=</DigestValue>
      </Reference>
      <Reference URI="/word/footer1.xml?ContentType=application/vnd.openxmlformats-officedocument.wordprocessingml.footer+xml">
        <DigestMethod Algorithm="http://www.w3.org/2000/09/xmldsig#sha1"/>
        <DigestValue>ArdG5tjJ7lMgTq5ScZbjOg++OIA=</DigestValue>
      </Reference>
      <Reference URI="/word/document.xml?ContentType=application/vnd.openxmlformats-officedocument.wordprocessingml.document.main+xml">
        <DigestMethod Algorithm="http://www.w3.org/2000/09/xmldsig#sha1"/>
        <DigestValue>kqFHFGcZ74fe+c2RiR15K1jH9Xs=</DigestValue>
      </Reference>
      <Reference URI="/word/footnotes.xml?ContentType=application/vnd.openxmlformats-officedocument.wordprocessingml.footnotes+xml">
        <DigestMethod Algorithm="http://www.w3.org/2000/09/xmldsig#sha1"/>
        <DigestValue>/Eo6z6I6F8Svq8wr+fMqViWl1/Q=</DigestValue>
      </Reference>
      <Reference URI="/word/endnotes.xml?ContentType=application/vnd.openxmlformats-officedocument.wordprocessingml.endnotes+xml">
        <DigestMethod Algorithm="http://www.w3.org/2000/09/xmldsig#sha1"/>
        <DigestValue>/9t4dbL5mNE4A9R2yRAvGhBTR/c=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ySHpE7ApM4hHncg8TdAR2jen1j8=</DigestValue>
      </Reference>
    </Manifest>
    <SignatureProperties>
      <SignatureProperty Id="idSignatureTime" Target="#idPackageSignature">
        <mdssi:SignatureTime>
          <mdssi:Format>YYYY-MM-DDThh:mm:ssTZD</mdssi:Format>
          <mdssi:Value>2018-11-04T20:32:15Z</mdssi:Value>
        </mdssi:SignatureTime>
      </SignatureProperty>
    </SignatureProperties>
  </Object>
  <Object Id="idOfficeObject">
    <SignatureProperties>
      <SignatureProperty Id="idOfficeV1Details" Target="#idPackageSignature">
        <SignatureInfoV1 xmlns="http://schemas.microsoft.com/office/2006/digsig">
          <SetupID>{23DFDCFB-05B8-41C5-9F51-67906DAC035F}</SetupID>
          <SignatureText>ing. Marek Kýhos, MBA</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2018-11-04T20:32:15Z</xd:SigningTime>
          <xd:SigningCertificate>
            <xd:Cert>
              <xd:CertDigest>
                <DigestMethod Algorithm="http://www.w3.org/2000/09/xmldsig#sha1"/>
                <DigestValue>vTL+ry3dMnUkIx9gxyMt1hh5Hho=</DigestValue>
              </xd:CertDigest>
              <xd:IssuerSerial>
                <X509IssuerName>SERIALNUMBER=NTRCZ-26439395, O="První certifikační autorita, a.s.", CN=I.CA Qualified 2 CA/RSA 02/2016, C=CZ</X509IssuerName>
                <X509SerialNumber>11401721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D4EQAA+QgAACBFTUYAAAEANBkAAJo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</Object>
  <Object Id="idInvalidSigLnImg">AQAAAGwAAAAAAAAAAAAAAD8BAACfAAAAAAAAAAAAAAD4EQAA+QgAACBFTUYAAAEAaB0AAKA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7wBd06V3p3PvABx07wAAAAAAyHPvACD3JV7gc+8AJiYnXtBGRl4BAAAAvA1CXpgdTV6AsgQK0EZGXiC9BQrIgL8A1A1CXiC9BQogvQUKKHTvAAAAAACgF0ZeAQAAALwNQl7UDUJe0pqPigCA+ADMde8Aucyldxx07wDg////AACldyC9BQrg////AAAAAAAAAAAAAAAAkAEAAAAAAAEAAAAAYQByAGkAYQBsAAAAAAAAAAAAAAAAAAAABgAAAAAAAABIHht3AAAAAFQG1H8GAAAAgHXvAHDqEHeAde8AAAAAAAACAAAAAAAAAAAAAAAAAAAAAAAAaND9CQEAAABkdgAIAAAAACUAAAAMAAAAAwAAABgAAAAMAAAAAAAAAhIAAAAMAAAAAQAAABYAAAAMAAAACAAAAFQAAABUAAAADAAAADoAAAAgAAAAXQAAAAEAAAAAAGZBL6FlQQ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7131-AFD3-4D91-B34C-24EC018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9588</Words>
  <Characters>56575</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66031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Zábranský Miroslav</dc:creator>
  <cp:lastModifiedBy>Renata Janoušková</cp:lastModifiedBy>
  <cp:revision>15</cp:revision>
  <cp:lastPrinted>2017-08-30T09:10:00Z</cp:lastPrinted>
  <dcterms:created xsi:type="dcterms:W3CDTF">2018-10-12T05:26:00Z</dcterms:created>
  <dcterms:modified xsi:type="dcterms:W3CDTF">2018-11-02T07:55:00Z</dcterms:modified>
</cp:coreProperties>
</file>