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Pr="00955372" w:rsidRDefault="009175E3" w:rsidP="00DF3343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955372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Příloha č. </w:t>
      </w:r>
      <w:r w:rsidR="004A55AE">
        <w:rPr>
          <w:rFonts w:ascii="Calibri" w:eastAsia="Times New Roman" w:hAnsi="Calibri" w:cs="Calibri"/>
          <w:b/>
          <w:sz w:val="20"/>
          <w:szCs w:val="20"/>
          <w:lang w:eastAsia="cs-CZ"/>
        </w:rPr>
        <w:t>3</w:t>
      </w:r>
      <w:r w:rsidR="002A7700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 </w:t>
      </w:r>
      <w:r w:rsidR="00244ACF">
        <w:rPr>
          <w:rFonts w:ascii="Calibri" w:eastAsia="Times New Roman" w:hAnsi="Calibri" w:cs="Calibri"/>
          <w:b/>
          <w:sz w:val="20"/>
          <w:szCs w:val="20"/>
          <w:lang w:eastAsia="cs-CZ"/>
        </w:rPr>
        <w:t>Zadávací dokumentace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6810D2" w:rsidRPr="006810D2" w:rsidTr="00C350D1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823BC3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>PROHLÁŠENÍ O KVALIFIKACI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FB7C9A" w:rsidRPr="006810D2" w:rsidTr="00C350D1">
        <w:tc>
          <w:tcPr>
            <w:tcW w:w="3085" w:type="dxa"/>
            <w:shd w:val="clear" w:color="auto" w:fill="D9D9D9" w:themeFill="background1" w:themeFillShade="D9"/>
          </w:tcPr>
          <w:p w:rsidR="00FB7C9A" w:rsidRPr="006810D2" w:rsidRDefault="00FB7C9A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2D1FCB" w:rsidRPr="00E016E3" w:rsidRDefault="002D1FCB" w:rsidP="002D1F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016E3">
              <w:rPr>
                <w:rFonts w:cstheme="minorHAnsi"/>
                <w:b/>
                <w:sz w:val="24"/>
                <w:szCs w:val="24"/>
              </w:rPr>
              <w:t>„</w:t>
            </w:r>
            <w:r w:rsidR="009F4D69">
              <w:rPr>
                <w:rFonts w:cstheme="minorHAnsi"/>
                <w:b/>
                <w:sz w:val="24"/>
                <w:szCs w:val="24"/>
              </w:rPr>
              <w:t>Stavební úpravy bytů na lůžkové pokoje</w:t>
            </w:r>
            <w:r w:rsidR="009F4D69" w:rsidRPr="00E016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F4D69">
              <w:rPr>
                <w:rFonts w:cstheme="minorHAnsi"/>
                <w:b/>
                <w:sz w:val="24"/>
                <w:szCs w:val="24"/>
              </w:rPr>
              <w:t>v pavilonu L1</w:t>
            </w:r>
            <w:bookmarkStart w:id="0" w:name="_GoBack"/>
            <w:bookmarkEnd w:id="0"/>
            <w:r w:rsidRPr="00E016E3">
              <w:rPr>
                <w:rFonts w:cstheme="minorHAnsi"/>
                <w:b/>
                <w:sz w:val="24"/>
                <w:szCs w:val="24"/>
              </w:rPr>
              <w:t>“</w:t>
            </w:r>
          </w:p>
          <w:p w:rsidR="00FB7C9A" w:rsidRPr="006810D2" w:rsidRDefault="00FF0EEB" w:rsidP="00FF0EE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podlimitní </w:t>
            </w:r>
            <w:r w:rsidR="00FB7C9A" w:rsidRPr="006810D2">
              <w:rPr>
                <w:rFonts w:ascii="Calibri" w:hAnsi="Calibri" w:cs="Times New Roman"/>
                <w:sz w:val="20"/>
                <w:szCs w:val="20"/>
              </w:rPr>
              <w:t xml:space="preserve">veřejná zakázka </w:t>
            </w:r>
            <w:r w:rsidR="006804DA">
              <w:rPr>
                <w:rFonts w:ascii="Calibri" w:hAnsi="Calibri" w:cs="Times New Roman"/>
                <w:sz w:val="20"/>
                <w:szCs w:val="20"/>
              </w:rPr>
              <w:t xml:space="preserve">na </w:t>
            </w:r>
            <w:r w:rsidR="00FB7C9A" w:rsidRPr="00E016E3"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F605E5">
              <w:rPr>
                <w:rFonts w:ascii="Calibri" w:hAnsi="Calibri" w:cs="Times New Roman"/>
                <w:sz w:val="20"/>
                <w:szCs w:val="20"/>
              </w:rPr>
              <w:t>tavební práce</w:t>
            </w:r>
            <w:r w:rsidR="00FB7C9A" w:rsidRPr="00E016E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FB7C9A" w:rsidRPr="006810D2" w:rsidTr="00C350D1">
        <w:tc>
          <w:tcPr>
            <w:tcW w:w="3085" w:type="dxa"/>
            <w:shd w:val="clear" w:color="auto" w:fill="D9D9D9" w:themeFill="background1" w:themeFillShade="D9"/>
          </w:tcPr>
          <w:p w:rsidR="00FB7C9A" w:rsidRPr="006810D2" w:rsidRDefault="00FB7C9A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8A794D" w:rsidRPr="008A794D" w:rsidRDefault="008A794D" w:rsidP="008A794D">
            <w:pPr>
              <w:jc w:val="both"/>
              <w:rPr>
                <w:rFonts w:ascii="Calibri" w:hAnsi="Calibri" w:cs="Times New Roman"/>
              </w:rPr>
            </w:pPr>
            <w:r w:rsidRPr="008A794D">
              <w:rPr>
                <w:rFonts w:ascii="Calibri" w:hAnsi="Calibri" w:cs="Times New Roman"/>
              </w:rPr>
              <w:t xml:space="preserve">Zadavatel: </w:t>
            </w:r>
            <w:r w:rsidR="005F2B93">
              <w:rPr>
                <w:rFonts w:ascii="Calibri" w:hAnsi="Calibri" w:cs="Times New Roman"/>
              </w:rPr>
              <w:t>Domov pro osoby se zdravotním postižením Horní Bříza</w:t>
            </w:r>
            <w:r w:rsidR="005F2B93" w:rsidRPr="00E016E3">
              <w:rPr>
                <w:rFonts w:ascii="Calibri" w:hAnsi="Calibri" w:cs="Times New Roman"/>
              </w:rPr>
              <w:t>,</w:t>
            </w:r>
            <w:r w:rsidR="005F2B93">
              <w:rPr>
                <w:rFonts w:ascii="Calibri" w:hAnsi="Calibri" w:cs="Times New Roman"/>
              </w:rPr>
              <w:t xml:space="preserve"> příspěvková organizace</w:t>
            </w:r>
          </w:p>
          <w:p w:rsidR="00496615" w:rsidRDefault="008A794D" w:rsidP="008A794D">
            <w:pPr>
              <w:jc w:val="both"/>
              <w:rPr>
                <w:rFonts w:ascii="Calibri" w:hAnsi="Calibri" w:cs="Times New Roman"/>
              </w:rPr>
            </w:pPr>
            <w:r w:rsidRPr="008A794D">
              <w:rPr>
                <w:rFonts w:ascii="Calibri" w:hAnsi="Calibri" w:cs="Times New Roman"/>
              </w:rPr>
              <w:t xml:space="preserve">Sídlo: </w:t>
            </w:r>
            <w:r w:rsidR="00496615">
              <w:rPr>
                <w:rFonts w:ascii="Calibri" w:hAnsi="Calibri" w:cs="Times New Roman"/>
              </w:rPr>
              <w:t>U Vrbky</w:t>
            </w:r>
            <w:r w:rsidR="00496615" w:rsidRPr="00E016E3">
              <w:rPr>
                <w:rFonts w:ascii="Calibri" w:hAnsi="Calibri" w:cs="Times New Roman"/>
              </w:rPr>
              <w:t xml:space="preserve"> </w:t>
            </w:r>
            <w:r w:rsidR="00496615">
              <w:rPr>
                <w:rFonts w:ascii="Calibri" w:hAnsi="Calibri" w:cs="Times New Roman"/>
              </w:rPr>
              <w:t>486</w:t>
            </w:r>
            <w:r w:rsidR="00496615" w:rsidRPr="00E016E3">
              <w:rPr>
                <w:rFonts w:ascii="Calibri" w:hAnsi="Calibri" w:cs="Times New Roman"/>
              </w:rPr>
              <w:t xml:space="preserve">, </w:t>
            </w:r>
            <w:r w:rsidR="00496615">
              <w:rPr>
                <w:rFonts w:ascii="Calibri" w:hAnsi="Calibri" w:cs="Times New Roman"/>
              </w:rPr>
              <w:t>330 12 Horní Bříza</w:t>
            </w:r>
            <w:r w:rsidR="00496615" w:rsidRPr="008A794D">
              <w:rPr>
                <w:rFonts w:ascii="Calibri" w:hAnsi="Calibri" w:cs="Times New Roman"/>
              </w:rPr>
              <w:t xml:space="preserve"> </w:t>
            </w:r>
          </w:p>
          <w:p w:rsidR="00F07258" w:rsidRPr="006810D2" w:rsidRDefault="008A794D" w:rsidP="00F07258">
            <w:pPr>
              <w:jc w:val="both"/>
              <w:rPr>
                <w:rFonts w:ascii="Calibri" w:hAnsi="Calibri" w:cs="Times New Roman"/>
              </w:rPr>
            </w:pPr>
            <w:r w:rsidRPr="008A794D">
              <w:rPr>
                <w:rFonts w:ascii="Calibri" w:hAnsi="Calibri" w:cs="Times New Roman"/>
              </w:rPr>
              <w:t xml:space="preserve">IČO: </w:t>
            </w:r>
            <w:r w:rsidR="00F07258">
              <w:rPr>
                <w:rFonts w:ascii="Calibri" w:hAnsi="Calibri" w:cs="Times New Roman"/>
              </w:rPr>
              <w:t>00022578</w:t>
            </w:r>
          </w:p>
          <w:p w:rsidR="00274DAA" w:rsidRPr="006810D2" w:rsidRDefault="008A794D" w:rsidP="007A3721">
            <w:pPr>
              <w:jc w:val="both"/>
              <w:rPr>
                <w:rFonts w:ascii="Calibri" w:hAnsi="Calibri" w:cs="Times New Roman"/>
              </w:rPr>
            </w:pPr>
            <w:r w:rsidRPr="008A794D">
              <w:rPr>
                <w:rFonts w:ascii="Calibri" w:hAnsi="Calibri" w:cs="Times New Roman"/>
              </w:rPr>
              <w:t xml:space="preserve">Zastoupený: </w:t>
            </w:r>
            <w:r w:rsidR="007A3721">
              <w:rPr>
                <w:rFonts w:ascii="Calibri" w:hAnsi="Calibri" w:cs="Times New Roman"/>
              </w:rPr>
              <w:t>Mgr</w:t>
            </w:r>
            <w:r w:rsidR="007A3721" w:rsidRPr="00E016E3">
              <w:rPr>
                <w:rFonts w:ascii="Calibri" w:hAnsi="Calibri" w:cs="Times New Roman"/>
              </w:rPr>
              <w:t xml:space="preserve">. </w:t>
            </w:r>
            <w:r w:rsidR="007A3721">
              <w:rPr>
                <w:rFonts w:ascii="Calibri" w:hAnsi="Calibri" w:cs="Times New Roman"/>
              </w:rPr>
              <w:t>Jiří Horník</w:t>
            </w:r>
            <w:r w:rsidR="007A3721" w:rsidRPr="00E016E3">
              <w:rPr>
                <w:rFonts w:ascii="Calibri" w:hAnsi="Calibri" w:cs="Times New Roman"/>
              </w:rPr>
              <w:t>, ředitel</w:t>
            </w:r>
          </w:p>
        </w:tc>
      </w:tr>
      <w:tr w:rsidR="006810D2" w:rsidRPr="006810D2" w:rsidTr="00C350D1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274DAA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 xml:space="preserve">IDENTIFIKAČNÍ ÚDAJE </w:t>
            </w:r>
            <w:r w:rsidR="00274DAA">
              <w:rPr>
                <w:rFonts w:ascii="Calibri" w:hAnsi="Calibri" w:cs="Times New Roman"/>
                <w:b/>
              </w:rPr>
              <w:t>ÚČASTNÍKA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Právní forma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763F53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Oprávněná osoba jednat jménem či za </w:t>
            </w:r>
            <w:r w:rsidR="00763F53">
              <w:rPr>
                <w:rFonts w:ascii="Calibri" w:hAnsi="Calibri" w:cs="Times New Roman"/>
                <w:b/>
                <w:i/>
              </w:rPr>
              <w:t>účastníka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6810D2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6810D2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F07255">
              <w:rPr>
                <w:rFonts w:ascii="Calibri" w:hAnsi="Calibri" w:cs="Times New Roman"/>
                <w:b/>
                <w:sz w:val="20"/>
              </w:rPr>
              <w:t>účastník</w:t>
            </w:r>
            <w:r w:rsidR="00823BC3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poptávkového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</w:t>
            </w:r>
            <w:r>
              <w:rPr>
                <w:rFonts w:ascii="Calibri" w:hAnsi="Calibri" w:cs="Times New Roman"/>
                <w:b/>
                <w:sz w:val="20"/>
              </w:rPr>
              <w:t> zákonu č. 134/2016 Sb.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nebo obdobný trestný čin podle právního řádu země sídla </w:t>
            </w:r>
            <w:r w:rsidR="00FB02C8">
              <w:rPr>
                <w:rFonts w:ascii="Calibri" w:hAnsi="Calibri" w:cs="Times New Roman"/>
                <w:b/>
                <w:sz w:val="20"/>
              </w:rPr>
              <w:t>účastníka</w:t>
            </w:r>
            <w:r w:rsidRPr="00823BC3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FB02C8">
              <w:rPr>
                <w:rFonts w:ascii="Calibri" w:hAnsi="Calibri" w:cs="Times New Roman"/>
                <w:b/>
                <w:sz w:val="20"/>
              </w:rPr>
              <w:t>účastníka</w:t>
            </w:r>
            <w:r w:rsidRPr="00823BC3">
              <w:rPr>
                <w:rFonts w:ascii="Calibri" w:hAnsi="Calibri" w:cs="Times New Roman"/>
                <w:b/>
                <w:sz w:val="20"/>
              </w:rPr>
              <w:t>.</w:t>
            </w:r>
          </w:p>
          <w:p w:rsidR="006810D2" w:rsidRPr="00823BC3" w:rsidRDefault="006810D2" w:rsidP="00823BC3">
            <w:pPr>
              <w:ind w:left="360"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:rsidR="00823BC3" w:rsidRPr="00A63BA1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823BC3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215D0" w:rsidRDefault="00823BC3" w:rsidP="00823BC3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FB02C8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7215D0">
              <w:rPr>
                <w:rFonts w:ascii="Calibri" w:hAnsi="Calibri" w:cs="Times New Roman"/>
                <w:b/>
                <w:sz w:val="20"/>
              </w:rPr>
              <w:t xml:space="preserve">výše uvedený </w:t>
            </w:r>
            <w:r w:rsidR="00F07255">
              <w:rPr>
                <w:rFonts w:ascii="Calibri" w:hAnsi="Calibri" w:cs="Times New Roman"/>
                <w:b/>
                <w:sz w:val="20"/>
              </w:rPr>
              <w:t>účastník</w:t>
            </w:r>
          </w:p>
          <w:p w:rsidR="00823BC3" w:rsidRPr="007215D0" w:rsidRDefault="007215D0" w:rsidP="007215D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7215D0">
              <w:rPr>
                <w:rFonts w:ascii="Calibri" w:hAnsi="Calibri" w:cs="Times New Roman"/>
                <w:b/>
                <w:sz w:val="20"/>
              </w:rPr>
              <w:t xml:space="preserve">je zapsán v obchodním rejstříku pod identifikačním číslem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 w:rsidRPr="007215D0">
              <w:rPr>
                <w:rFonts w:ascii="Calibri" w:hAnsi="Calibri" w:cs="Times New Roman"/>
                <w:b/>
                <w:sz w:val="20"/>
              </w:rPr>
              <w:t xml:space="preserve">a spisovou značkou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</w:rPr>
              <w:t xml:space="preserve"> ,</w:t>
            </w:r>
          </w:p>
          <w:p w:rsidR="007215D0" w:rsidRPr="007215D0" w:rsidRDefault="007215D0" w:rsidP="007215D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disponuje dokladem o oprávnění k podnikání podle zvláštních právních předpisů v rozsahu odpovídajícím předmětu této veřejné zakázky, a to výpisem ze 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  <w:sz w:val="20"/>
              </w:rPr>
              <w:t xml:space="preserve">pod identifikačním číslem 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  <w:sz w:val="20"/>
              </w:rPr>
              <w:t>s oborem činnosti (druhem živnosti)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 w:rsidR="004C0711">
              <w:rPr>
                <w:rFonts w:ascii="Calibri" w:hAnsi="Calibri" w:cs="Times New Roman"/>
                <w:b/>
              </w:rPr>
              <w:t xml:space="preserve"> .</w:t>
            </w:r>
          </w:p>
          <w:p w:rsidR="00823BC3" w:rsidRPr="00A63BA1" w:rsidRDefault="00823BC3" w:rsidP="00823BC3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:rsidR="00823BC3" w:rsidRPr="00A63BA1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4C0711">
              <w:rPr>
                <w:rFonts w:ascii="Calibri" w:hAnsi="Calibri" w:cs="Times New Roman"/>
                <w:b/>
                <w:color w:val="FF0000"/>
              </w:rPr>
              <w:t>EKONOMICKÁ KVALIFIKACE</w:t>
            </w:r>
          </w:p>
        </w:tc>
      </w:tr>
      <w:tr w:rsidR="00823BC3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C0711" w:rsidRPr="00550E43" w:rsidRDefault="004710D3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550E43">
              <w:rPr>
                <w:rFonts w:ascii="Calibri" w:hAnsi="Calibri" w:cs="Times New Roman"/>
                <w:b/>
                <w:sz w:val="20"/>
              </w:rPr>
              <w:t>NE</w:t>
            </w:r>
          </w:p>
          <w:p w:rsidR="00823BC3" w:rsidRDefault="00823BC3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224B86" w:rsidRPr="00A63BA1" w:rsidRDefault="00224B86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:rsidR="00823BC3" w:rsidRPr="00A63BA1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4C0711">
              <w:rPr>
                <w:rFonts w:ascii="Calibri" w:hAnsi="Calibri" w:cs="Times New Roman"/>
                <w:b/>
                <w:color w:val="FF0000"/>
              </w:rPr>
              <w:lastRenderedPageBreak/>
              <w:t>TECHNICKÁ KVALIFIKACE</w:t>
            </w:r>
          </w:p>
        </w:tc>
      </w:tr>
      <w:tr w:rsidR="00823BC3" w:rsidRPr="006810D2" w:rsidTr="006810D2">
        <w:tc>
          <w:tcPr>
            <w:tcW w:w="9210" w:type="dxa"/>
            <w:gridSpan w:val="3"/>
            <w:shd w:val="clear" w:color="auto" w:fill="FFFFFF" w:themeFill="background1"/>
          </w:tcPr>
          <w:p w:rsidR="004C0711" w:rsidRPr="00F4284B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F4284B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D1327A">
              <w:rPr>
                <w:rFonts w:ascii="Calibri" w:hAnsi="Calibri" w:cs="Times New Roman"/>
                <w:b/>
                <w:sz w:val="20"/>
              </w:rPr>
              <w:t>účastník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splňuje techn</w:t>
            </w:r>
            <w:r w:rsidR="00835F2C">
              <w:rPr>
                <w:rFonts w:ascii="Calibri" w:hAnsi="Calibri" w:cs="Times New Roman"/>
                <w:b/>
                <w:sz w:val="20"/>
              </w:rPr>
              <w:t>ickou kvalifikaci požadovanou v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čl.</w:t>
            </w:r>
            <w:r w:rsidR="00CF5E68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992A2F">
              <w:rPr>
                <w:rFonts w:ascii="Calibri" w:hAnsi="Calibri" w:cs="Times New Roman"/>
                <w:b/>
                <w:sz w:val="20"/>
              </w:rPr>
              <w:t>4</w:t>
            </w:r>
            <w:r w:rsidR="00CF5E68">
              <w:rPr>
                <w:rFonts w:ascii="Calibri" w:hAnsi="Calibri" w:cs="Times New Roman"/>
                <w:b/>
                <w:sz w:val="20"/>
              </w:rPr>
              <w:t>.</w:t>
            </w:r>
            <w:r w:rsidR="00992A2F">
              <w:rPr>
                <w:rFonts w:ascii="Calibri" w:hAnsi="Calibri" w:cs="Times New Roman"/>
                <w:b/>
                <w:sz w:val="20"/>
              </w:rPr>
              <w:t xml:space="preserve"> odst. 4</w:t>
            </w:r>
            <w:r w:rsidR="00CF5E68">
              <w:rPr>
                <w:rFonts w:ascii="Calibri" w:hAnsi="Calibri" w:cs="Times New Roman"/>
                <w:b/>
                <w:sz w:val="20"/>
              </w:rPr>
              <w:t>.3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224B86">
              <w:rPr>
                <w:rFonts w:ascii="Calibri" w:hAnsi="Calibri" w:cs="Times New Roman"/>
                <w:b/>
                <w:sz w:val="20"/>
              </w:rPr>
              <w:t>Zadávací dokumentace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, když v posledních </w:t>
            </w:r>
            <w:r w:rsidR="004A27DE">
              <w:rPr>
                <w:rFonts w:ascii="Calibri" w:hAnsi="Calibri" w:cs="Times New Roman"/>
                <w:b/>
                <w:sz w:val="20"/>
              </w:rPr>
              <w:t>5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letech ke dni podání nabídky realizoval následující </w:t>
            </w:r>
            <w:r w:rsidR="00F4284B" w:rsidRPr="00F4284B">
              <w:rPr>
                <w:rFonts w:ascii="Calibri" w:hAnsi="Calibri" w:cs="Times New Roman"/>
                <w:b/>
                <w:sz w:val="20"/>
              </w:rPr>
              <w:t>významné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s</w:t>
            </w:r>
            <w:r w:rsidR="00835F2C">
              <w:rPr>
                <w:rFonts w:ascii="Calibri" w:hAnsi="Calibri" w:cs="Times New Roman"/>
                <w:b/>
                <w:sz w:val="20"/>
              </w:rPr>
              <w:t>tavební práce</w:t>
            </w:r>
            <w:r w:rsidR="00F4284B" w:rsidRPr="00F4284B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4C0711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C0711" w:rsidRPr="00C350D1" w:rsidRDefault="004C0711" w:rsidP="004C0711">
            <w:pPr>
              <w:rPr>
                <w:rFonts w:ascii="Calibri" w:hAnsi="Calibri" w:cs="Times New Roman"/>
                <w:u w:val="single"/>
              </w:rPr>
            </w:pPr>
            <w:r w:rsidRPr="00C350D1">
              <w:rPr>
                <w:rFonts w:ascii="Calibri" w:hAnsi="Calibri" w:cs="Times New Roman"/>
                <w:u w:val="single"/>
              </w:rPr>
              <w:t>Seznam</w:t>
            </w:r>
            <w:r w:rsidR="002B37F1">
              <w:rPr>
                <w:rFonts w:ascii="Calibri" w:hAnsi="Calibri" w:cs="Times New Roman"/>
                <w:u w:val="single"/>
              </w:rPr>
              <w:t xml:space="preserve"> </w:t>
            </w:r>
            <w:r w:rsidRPr="00C350D1">
              <w:rPr>
                <w:rFonts w:ascii="Calibri" w:hAnsi="Calibri" w:cs="Times New Roman"/>
                <w:u w:val="single"/>
              </w:rPr>
              <w:t>významných s</w:t>
            </w:r>
            <w:r w:rsidR="00BE54A9">
              <w:rPr>
                <w:rFonts w:ascii="Calibri" w:hAnsi="Calibri" w:cs="Times New Roman"/>
                <w:u w:val="single"/>
              </w:rPr>
              <w:t>tavebních prací</w:t>
            </w:r>
            <w:r w:rsidRPr="00C350D1">
              <w:rPr>
                <w:rFonts w:ascii="Calibri" w:hAnsi="Calibri" w:cs="Times New Roman"/>
                <w:u w:val="single"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4C0711" w:rsidRPr="004C0711" w:rsidTr="00C350D1">
              <w:tc>
                <w:tcPr>
                  <w:tcW w:w="421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Název (zakázky)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Doba plnění (dokončení)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Stručný věcný popis (zakázky)</w:t>
                  </w:r>
                </w:p>
              </w:tc>
            </w:tr>
            <w:tr w:rsidR="004C0711" w:rsidRPr="004C0711" w:rsidTr="00C350D1">
              <w:tc>
                <w:tcPr>
                  <w:tcW w:w="421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60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59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96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  <w:tr w:rsidR="00224B86" w:rsidRPr="004C0711" w:rsidTr="00C350D1">
              <w:tc>
                <w:tcPr>
                  <w:tcW w:w="421" w:type="dxa"/>
                  <w:shd w:val="clear" w:color="auto" w:fill="D9D9D9" w:themeFill="background1" w:themeFillShade="D9"/>
                </w:tcPr>
                <w:p w:rsidR="00224B86" w:rsidRPr="004C0711" w:rsidRDefault="00224B86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60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59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96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  <w:tr w:rsidR="00224B86" w:rsidRPr="004C0711" w:rsidTr="00C350D1">
              <w:tc>
                <w:tcPr>
                  <w:tcW w:w="421" w:type="dxa"/>
                  <w:shd w:val="clear" w:color="auto" w:fill="D9D9D9" w:themeFill="background1" w:themeFillShade="D9"/>
                </w:tcPr>
                <w:p w:rsidR="00224B86" w:rsidRPr="004C0711" w:rsidRDefault="00224B86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42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60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59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96" w:type="dxa"/>
                </w:tcPr>
                <w:p w:rsidR="00224B86" w:rsidRPr="004C0711" w:rsidRDefault="00224B86" w:rsidP="006302F8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</w:tbl>
          <w:p w:rsidR="004C0711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823BC3" w:rsidRPr="00992A2F" w:rsidRDefault="005E5F1E" w:rsidP="00992A2F">
            <w:pPr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92A2F">
              <w:rPr>
                <w:rFonts w:cs="Calibri"/>
                <w:b/>
                <w:sz w:val="20"/>
                <w:szCs w:val="20"/>
              </w:rPr>
              <w:t xml:space="preserve">Dodavatel předloží dokumenty prokazující splnění technických kvalifikačních předpokladů (osvědčení objednatele) dle požadavků uvedených v čl. </w:t>
            </w:r>
            <w:r w:rsidR="00992A2F" w:rsidRPr="00992A2F">
              <w:rPr>
                <w:rFonts w:cs="Calibri"/>
                <w:b/>
                <w:sz w:val="20"/>
                <w:szCs w:val="20"/>
              </w:rPr>
              <w:t>4</w:t>
            </w:r>
            <w:r w:rsidR="002C4E51" w:rsidRPr="00992A2F">
              <w:rPr>
                <w:rFonts w:cs="Calibri"/>
                <w:b/>
                <w:sz w:val="20"/>
                <w:szCs w:val="20"/>
              </w:rPr>
              <w:t>.</w:t>
            </w:r>
            <w:r w:rsidR="00992A2F" w:rsidRPr="00992A2F">
              <w:rPr>
                <w:rFonts w:cs="Calibri"/>
                <w:b/>
                <w:sz w:val="20"/>
                <w:szCs w:val="20"/>
              </w:rPr>
              <w:t xml:space="preserve"> odst. 4</w:t>
            </w:r>
            <w:r w:rsidR="002C4E51" w:rsidRPr="00992A2F">
              <w:rPr>
                <w:rFonts w:cs="Calibri"/>
                <w:b/>
                <w:sz w:val="20"/>
                <w:szCs w:val="20"/>
              </w:rPr>
              <w:t>.3</w:t>
            </w:r>
            <w:r w:rsidRPr="00992A2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92A2F">
              <w:rPr>
                <w:rFonts w:cs="Calibri"/>
                <w:b/>
                <w:sz w:val="20"/>
                <w:szCs w:val="20"/>
              </w:rPr>
              <w:t>Zadávací dokumentace</w:t>
            </w:r>
            <w:r w:rsidR="00D44FAB" w:rsidRPr="00992A2F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274DAA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274DAA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Svým podpisem stvrzuji, že výše uvedené údaje</w:t>
            </w:r>
            <w:r w:rsidR="004C0711">
              <w:rPr>
                <w:rFonts w:ascii="Calibri" w:hAnsi="Calibri" w:cs="Times New Roman"/>
                <w:b/>
                <w:sz w:val="20"/>
                <w:szCs w:val="20"/>
              </w:rPr>
              <w:t xml:space="preserve"> v prohlášení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 w:rsidR="003A24B6">
              <w:rPr>
                <w:rFonts w:ascii="Calibri" w:hAnsi="Calibri" w:cs="Times New Roman"/>
                <w:b/>
                <w:i/>
              </w:rPr>
              <w:t>účastníka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A PODEPÍŠE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6810D2" w:rsidRPr="006810D2" w:rsidRDefault="006810D2" w:rsidP="006810D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F7541" w:rsidRPr="002F7541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9E" w:rsidRDefault="00A7679E" w:rsidP="00083E38">
      <w:pPr>
        <w:spacing w:after="0" w:line="240" w:lineRule="auto"/>
      </w:pPr>
      <w:r>
        <w:separator/>
      </w:r>
    </w:p>
  </w:endnote>
  <w:endnote w:type="continuationSeparator" w:id="0">
    <w:p w:rsidR="00A7679E" w:rsidRDefault="00A7679E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C350D1" w:rsidRDefault="002B72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0D1" w:rsidRDefault="00C350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9E" w:rsidRDefault="00A7679E" w:rsidP="00083E38">
      <w:pPr>
        <w:spacing w:after="0" w:line="240" w:lineRule="auto"/>
      </w:pPr>
      <w:r>
        <w:separator/>
      </w:r>
    </w:p>
  </w:footnote>
  <w:footnote w:type="continuationSeparator" w:id="0">
    <w:p w:rsidR="00A7679E" w:rsidRDefault="00A7679E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D1" w:rsidRPr="00083E38" w:rsidRDefault="00C350D1" w:rsidP="00C350D1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3C0E"/>
    <w:rsid w:val="00054189"/>
    <w:rsid w:val="00055B8F"/>
    <w:rsid w:val="00056E98"/>
    <w:rsid w:val="00057171"/>
    <w:rsid w:val="00057413"/>
    <w:rsid w:val="000619DC"/>
    <w:rsid w:val="00062019"/>
    <w:rsid w:val="0006296B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E5688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D18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4B8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4ACF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DAA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700"/>
    <w:rsid w:val="002A7A9D"/>
    <w:rsid w:val="002B11A8"/>
    <w:rsid w:val="002B11CA"/>
    <w:rsid w:val="002B14A9"/>
    <w:rsid w:val="002B14F7"/>
    <w:rsid w:val="002B37F1"/>
    <w:rsid w:val="002B46BE"/>
    <w:rsid w:val="002B5477"/>
    <w:rsid w:val="002B67FE"/>
    <w:rsid w:val="002B6D65"/>
    <w:rsid w:val="002B726D"/>
    <w:rsid w:val="002B7C90"/>
    <w:rsid w:val="002C0D83"/>
    <w:rsid w:val="002C11F0"/>
    <w:rsid w:val="002C1F0C"/>
    <w:rsid w:val="002C2493"/>
    <w:rsid w:val="002C2D96"/>
    <w:rsid w:val="002C42B6"/>
    <w:rsid w:val="002C4E51"/>
    <w:rsid w:val="002C565E"/>
    <w:rsid w:val="002C6609"/>
    <w:rsid w:val="002C692C"/>
    <w:rsid w:val="002C7FAB"/>
    <w:rsid w:val="002D0062"/>
    <w:rsid w:val="002D009B"/>
    <w:rsid w:val="002D1FC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2ABD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3CAF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4B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10D3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15"/>
    <w:rsid w:val="004966E0"/>
    <w:rsid w:val="00497899"/>
    <w:rsid w:val="00497F73"/>
    <w:rsid w:val="004A002E"/>
    <w:rsid w:val="004A0A94"/>
    <w:rsid w:val="004A20D6"/>
    <w:rsid w:val="004A27DE"/>
    <w:rsid w:val="004A2884"/>
    <w:rsid w:val="004A35E0"/>
    <w:rsid w:val="004A55AE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E43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5F1E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B93"/>
    <w:rsid w:val="005F2EAC"/>
    <w:rsid w:val="005F31D7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E87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4DA"/>
    <w:rsid w:val="00680CD8"/>
    <w:rsid w:val="006810D2"/>
    <w:rsid w:val="006815EA"/>
    <w:rsid w:val="0068189C"/>
    <w:rsid w:val="00682D93"/>
    <w:rsid w:val="00685CB6"/>
    <w:rsid w:val="00690145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4BC2"/>
    <w:rsid w:val="006B540F"/>
    <w:rsid w:val="006B5E2F"/>
    <w:rsid w:val="006B60DC"/>
    <w:rsid w:val="006C0DF7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1ACE"/>
    <w:rsid w:val="006D2DE5"/>
    <w:rsid w:val="006D3F48"/>
    <w:rsid w:val="006D520F"/>
    <w:rsid w:val="006D53EE"/>
    <w:rsid w:val="006D57CC"/>
    <w:rsid w:val="006E1891"/>
    <w:rsid w:val="006E238A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1D7B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40A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A89"/>
    <w:rsid w:val="00762FF4"/>
    <w:rsid w:val="00763F53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3721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19F0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27DF2"/>
    <w:rsid w:val="008311E0"/>
    <w:rsid w:val="008315FC"/>
    <w:rsid w:val="00835C0E"/>
    <w:rsid w:val="00835F2C"/>
    <w:rsid w:val="00840843"/>
    <w:rsid w:val="008430AA"/>
    <w:rsid w:val="008432FB"/>
    <w:rsid w:val="008434F4"/>
    <w:rsid w:val="008439AA"/>
    <w:rsid w:val="0084443E"/>
    <w:rsid w:val="0084582E"/>
    <w:rsid w:val="00845AB1"/>
    <w:rsid w:val="00845B27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1D6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26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794D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340A"/>
    <w:rsid w:val="00944734"/>
    <w:rsid w:val="00944E7A"/>
    <w:rsid w:val="00945BDD"/>
    <w:rsid w:val="00945EEB"/>
    <w:rsid w:val="00946356"/>
    <w:rsid w:val="0094740E"/>
    <w:rsid w:val="009545B7"/>
    <w:rsid w:val="00954898"/>
    <w:rsid w:val="00955372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24B1"/>
    <w:rsid w:val="00992A2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2C23"/>
    <w:rsid w:val="009E600A"/>
    <w:rsid w:val="009E698E"/>
    <w:rsid w:val="009E7FBE"/>
    <w:rsid w:val="009F07E3"/>
    <w:rsid w:val="009F37B0"/>
    <w:rsid w:val="009F3D4A"/>
    <w:rsid w:val="009F4D69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4DC1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79E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4A77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6CC5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C70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0751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4A9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05CA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0B7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0D1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49B6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5E68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27A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4FAB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56D36"/>
    <w:rsid w:val="00D60266"/>
    <w:rsid w:val="00D6171D"/>
    <w:rsid w:val="00D647A3"/>
    <w:rsid w:val="00D66391"/>
    <w:rsid w:val="00D6639D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7D1"/>
    <w:rsid w:val="00D92C44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576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2D63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455"/>
    <w:rsid w:val="00E826C7"/>
    <w:rsid w:val="00E85847"/>
    <w:rsid w:val="00E8634E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255"/>
    <w:rsid w:val="00F07258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9BF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1A7"/>
    <w:rsid w:val="00F303D5"/>
    <w:rsid w:val="00F306F6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84B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05E5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02C8"/>
    <w:rsid w:val="00FB1C46"/>
    <w:rsid w:val="00FB540E"/>
    <w:rsid w:val="00FB557E"/>
    <w:rsid w:val="00FB5F01"/>
    <w:rsid w:val="00FB7C9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3933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0EEB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1D6FB-FF74-497F-A1E1-CB3387E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42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8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8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Libor Kodeda</cp:lastModifiedBy>
  <cp:revision>56</cp:revision>
  <dcterms:created xsi:type="dcterms:W3CDTF">2016-10-18T13:52:00Z</dcterms:created>
  <dcterms:modified xsi:type="dcterms:W3CDTF">2018-08-15T09:22:00Z</dcterms:modified>
</cp:coreProperties>
</file>