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17F84" w14:textId="24E4992A" w:rsidR="00CB6D56" w:rsidRPr="005E6983" w:rsidRDefault="005E6983" w:rsidP="00471D5F">
      <w:pPr>
        <w:jc w:val="both"/>
        <w:rPr>
          <w:b/>
          <w:sz w:val="28"/>
          <w:szCs w:val="28"/>
        </w:rPr>
      </w:pPr>
      <w:r w:rsidRPr="005E6983">
        <w:rPr>
          <w:b/>
          <w:sz w:val="28"/>
          <w:szCs w:val="28"/>
        </w:rPr>
        <w:t xml:space="preserve">Příloha 1: </w:t>
      </w:r>
      <w:r w:rsidR="00957A32" w:rsidRPr="005E6983">
        <w:rPr>
          <w:b/>
          <w:sz w:val="28"/>
          <w:szCs w:val="28"/>
        </w:rPr>
        <w:t xml:space="preserve">Požadavky na vozidla pro linku P2 Beroun – Rokycany – Plzeň – Přeštice – Klatovy s možností </w:t>
      </w:r>
      <w:r w:rsidR="00471D5F" w:rsidRPr="005E6983">
        <w:rPr>
          <w:b/>
          <w:sz w:val="28"/>
          <w:szCs w:val="28"/>
        </w:rPr>
        <w:t>pořízen</w:t>
      </w:r>
      <w:r w:rsidR="00957A32" w:rsidRPr="005E6983">
        <w:rPr>
          <w:b/>
          <w:sz w:val="28"/>
          <w:szCs w:val="28"/>
        </w:rPr>
        <w:t>í</w:t>
      </w:r>
      <w:r w:rsidR="00471D5F" w:rsidRPr="005E6983">
        <w:rPr>
          <w:b/>
          <w:sz w:val="28"/>
          <w:szCs w:val="28"/>
        </w:rPr>
        <w:t xml:space="preserve"> s pomocí OPD 2 </w:t>
      </w:r>
    </w:p>
    <w:p w14:paraId="54B59F54" w14:textId="479A5CF7" w:rsidR="00471D5F" w:rsidRDefault="00471D5F" w:rsidP="00471D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Vlaky kategorie Os budou vedeny </w:t>
      </w:r>
      <w:r>
        <w:rPr>
          <w:rFonts w:ascii="Arial" w:hAnsi="Arial" w:cs="Arial"/>
          <w:sz w:val="24"/>
          <w:szCs w:val="24"/>
          <w:u w:val="single"/>
        </w:rPr>
        <w:t>novými elektrickými jednotkami</w:t>
      </w:r>
      <w:r>
        <w:rPr>
          <w:rFonts w:ascii="Arial" w:hAnsi="Arial" w:cs="Arial"/>
          <w:sz w:val="24"/>
          <w:szCs w:val="24"/>
        </w:rPr>
        <w:t>. V souladu s možností čerpat finanční podporu ze strany EU musí vozidla splnit požadavky</w:t>
      </w:r>
      <w:r w:rsidR="008744CD">
        <w:rPr>
          <w:rFonts w:ascii="Arial" w:hAnsi="Arial" w:cs="Arial"/>
          <w:sz w:val="24"/>
          <w:szCs w:val="24"/>
        </w:rPr>
        <w:t xml:space="preserve"> níže: V případě, že bude vozidlo pořízeno za podpory jiného dotačního programu v souladu se Smlouvou, se použijí podmínky tohoto jiného Programu</w:t>
      </w:r>
      <w:r>
        <w:rPr>
          <w:rFonts w:ascii="Arial" w:hAnsi="Arial" w:cs="Arial"/>
          <w:sz w:val="24"/>
          <w:szCs w:val="24"/>
        </w:rPr>
        <w:t>:</w:t>
      </w:r>
    </w:p>
    <w:p w14:paraId="56AE3214" w14:textId="35A373AF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schválena pro provoz na železničních tratích v ČR nejpozději k datu žádosti o</w:t>
      </w:r>
      <w:r w:rsidR="008744C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platbu,</w:t>
      </w:r>
    </w:p>
    <w:p w14:paraId="73C41DED" w14:textId="380A89D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označena prvky povinné publicity pro příslušné programové období na bočních vnějších stranách vozidla v souladu s pravidly publicity OPD,</w:t>
      </w:r>
    </w:p>
    <w:p w14:paraId="45BD062F" w14:textId="72E151DC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vybavena klimatizací v prostorách pro cestující</w:t>
      </w:r>
      <w:r w:rsidR="00AE3DAF">
        <w:rPr>
          <w:rFonts w:ascii="Arial" w:hAnsi="Arial" w:cs="Arial"/>
          <w:sz w:val="24"/>
          <w:szCs w:val="24"/>
        </w:rPr>
        <w:t xml:space="preserve"> (též v prostoru pro strojvedoucího)</w:t>
      </w:r>
      <w:r>
        <w:rPr>
          <w:rFonts w:ascii="Arial" w:hAnsi="Arial" w:cs="Arial"/>
          <w:sz w:val="24"/>
          <w:szCs w:val="24"/>
        </w:rPr>
        <w:t>,</w:t>
      </w:r>
    </w:p>
    <w:p w14:paraId="7FA300ED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vybavena prostředky bezdrátové komunikace, které budou umožňovat cestujícím přístup na internet ve formě </w:t>
      </w:r>
      <w:proofErr w:type="spellStart"/>
      <w:r>
        <w:rPr>
          <w:rFonts w:ascii="Arial" w:hAnsi="Arial" w:cs="Arial"/>
          <w:sz w:val="24"/>
          <w:szCs w:val="24"/>
        </w:rPr>
        <w:t>wi-fi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14:paraId="2B678BB8" w14:textId="4E52C53D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vybavena zásuvkami s napětím 230 V pro napájení drobné elektroniky a </w:t>
      </w:r>
      <w:bookmarkEnd w:id="0"/>
      <w:r>
        <w:rPr>
          <w:rFonts w:ascii="Arial" w:hAnsi="Arial" w:cs="Arial"/>
          <w:sz w:val="24"/>
          <w:szCs w:val="24"/>
        </w:rPr>
        <w:t xml:space="preserve">přenosných počítačů v počtu nejméně jedné zásuvky na </w:t>
      </w:r>
      <w:r w:rsidR="00DA608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místa k sezení </w:t>
      </w:r>
      <w:r w:rsidR="00DA608A">
        <w:rPr>
          <w:rFonts w:ascii="Arial" w:hAnsi="Arial" w:cs="Arial"/>
          <w:sz w:val="24"/>
          <w:szCs w:val="24"/>
        </w:rPr>
        <w:t xml:space="preserve">včetně USB portu </w:t>
      </w:r>
      <w:r>
        <w:rPr>
          <w:rFonts w:ascii="Arial" w:hAnsi="Arial" w:cs="Arial"/>
          <w:sz w:val="24"/>
          <w:szCs w:val="24"/>
        </w:rPr>
        <w:t>(s</w:t>
      </w:r>
      <w:r w:rsidR="007D45A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výjimkou sklopných sedaček),</w:t>
      </w:r>
    </w:p>
    <w:p w14:paraId="3E67E2FE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vybavena v interiéru vozidla určeném pro přepravu cestujících elektronickým vizuálním a akustickým informačním systémem pro poskytování informací cestujícím,</w:t>
      </w:r>
    </w:p>
    <w:p w14:paraId="327BF940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exteriéru jednotek vybavena na bočních stranách vnějším elektronickým vizuálním informačním systémem,</w:t>
      </w:r>
    </w:p>
    <w:p w14:paraId="5915D0F5" w14:textId="3A7B86FA" w:rsidR="00471D5F" w:rsidRPr="007D45AA" w:rsidRDefault="00471D5F" w:rsidP="00A37D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45AA">
        <w:rPr>
          <w:rFonts w:ascii="Arial" w:hAnsi="Arial" w:cs="Arial"/>
          <w:sz w:val="24"/>
          <w:szCs w:val="24"/>
        </w:rPr>
        <w:t>alespoň jeden vůz v soupravě vozidel vybaven pro přepravu osob se sníženou schopností pohybu a orientace v souladu s článkem 4.2.2 „Vozidla“ předpisu TSI pro osoby s omezenou schopností pohybu a orientace</w:t>
      </w:r>
      <w:r w:rsidR="00D63E2E">
        <w:rPr>
          <w:rFonts w:ascii="Arial" w:hAnsi="Arial" w:cs="Arial"/>
          <w:sz w:val="24"/>
          <w:szCs w:val="24"/>
        </w:rPr>
        <w:t>,</w:t>
      </w:r>
      <w:r w:rsidR="00DA608A">
        <w:rPr>
          <w:rFonts w:ascii="Arial" w:hAnsi="Arial" w:cs="Arial"/>
          <w:sz w:val="24"/>
          <w:szCs w:val="24"/>
        </w:rPr>
        <w:t xml:space="preserve"> možnost přepravy alespoň 2 cestujících na invalidním vozíku</w:t>
      </w:r>
      <w:r w:rsidR="00273AB2">
        <w:rPr>
          <w:rFonts w:ascii="Arial" w:hAnsi="Arial" w:cs="Arial"/>
          <w:sz w:val="24"/>
          <w:szCs w:val="24"/>
        </w:rPr>
        <w:t>,</w:t>
      </w:r>
    </w:p>
    <w:p w14:paraId="34FE3680" w14:textId="79DAA2E5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vybavena </w:t>
      </w:r>
      <w:r w:rsidR="007D45AA">
        <w:rPr>
          <w:rFonts w:ascii="Arial" w:hAnsi="Arial" w:cs="Arial"/>
          <w:sz w:val="24"/>
          <w:szCs w:val="24"/>
        </w:rPr>
        <w:t xml:space="preserve">jednou </w:t>
      </w:r>
      <w:r>
        <w:rPr>
          <w:rFonts w:ascii="Arial" w:hAnsi="Arial" w:cs="Arial"/>
          <w:sz w:val="24"/>
          <w:szCs w:val="24"/>
        </w:rPr>
        <w:t>toaletou minimálně dle platných norem TSI - přípustné jsou pouze toalety s uzavřeným systémem,</w:t>
      </w:r>
    </w:p>
    <w:p w14:paraId="177D8AC5" w14:textId="5EE8A403" w:rsidR="007D45AA" w:rsidRDefault="00DA608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jednotka bude obsahovat alespoň jeden multifunkční oddíl </w:t>
      </w:r>
      <w:r w:rsidR="00471D5F">
        <w:rPr>
          <w:rFonts w:ascii="Arial" w:hAnsi="Arial" w:cs="Arial"/>
          <w:sz w:val="24"/>
          <w:szCs w:val="24"/>
        </w:rPr>
        <w:t>umožň</w:t>
      </w:r>
      <w:r>
        <w:rPr>
          <w:rFonts w:ascii="Arial" w:hAnsi="Arial" w:cs="Arial"/>
          <w:sz w:val="24"/>
          <w:szCs w:val="24"/>
        </w:rPr>
        <w:t>ující</w:t>
      </w:r>
      <w:r w:rsidR="00471D5F">
        <w:rPr>
          <w:rFonts w:ascii="Arial" w:hAnsi="Arial" w:cs="Arial"/>
          <w:sz w:val="24"/>
          <w:szCs w:val="24"/>
        </w:rPr>
        <w:t xml:space="preserve"> přepravu 12 </w:t>
      </w:r>
      <w:r>
        <w:rPr>
          <w:rFonts w:ascii="Arial" w:hAnsi="Arial" w:cs="Arial"/>
          <w:sz w:val="24"/>
          <w:szCs w:val="24"/>
        </w:rPr>
        <w:t xml:space="preserve">jízdních </w:t>
      </w:r>
      <w:r w:rsidR="00471D5F">
        <w:rPr>
          <w:rFonts w:ascii="Arial" w:hAnsi="Arial" w:cs="Arial"/>
          <w:sz w:val="24"/>
          <w:szCs w:val="24"/>
        </w:rPr>
        <w:t xml:space="preserve">kol a 2 dětských kočárků (kočárky mohou být umístěny v místě pro kola a kola v místě pro kočárky, kola nebo kočárky nesmí být umístěny v místě stání pro invalidní vozíky), </w:t>
      </w:r>
    </w:p>
    <w:p w14:paraId="464158DF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vozidla jsou vybavena systémem centrálního zavírání a blokování dveří,</w:t>
      </w:r>
    </w:p>
    <w:p w14:paraId="53FB2A6B" w14:textId="484182B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A40700">
        <w:rPr>
          <w:rFonts w:ascii="Arial" w:hAnsi="Arial" w:cs="Arial"/>
          <w:sz w:val="24"/>
          <w:szCs w:val="24"/>
        </w:rPr>
        <w:t xml:space="preserve">ozidla </w:t>
      </w:r>
      <w:proofErr w:type="gramStart"/>
      <w:r w:rsidR="00A40700">
        <w:rPr>
          <w:rFonts w:ascii="Arial" w:hAnsi="Arial" w:cs="Arial"/>
          <w:sz w:val="24"/>
          <w:szCs w:val="24"/>
        </w:rPr>
        <w:t xml:space="preserve">jsou </w:t>
      </w:r>
      <w:r>
        <w:rPr>
          <w:rFonts w:ascii="Arial" w:hAnsi="Arial" w:cs="Arial"/>
          <w:sz w:val="24"/>
          <w:szCs w:val="24"/>
        </w:rPr>
        <w:t xml:space="preserve"> vybavena</w:t>
      </w:r>
      <w:proofErr w:type="gramEnd"/>
      <w:r>
        <w:rPr>
          <w:rFonts w:ascii="Arial" w:hAnsi="Arial" w:cs="Arial"/>
          <w:sz w:val="24"/>
          <w:szCs w:val="24"/>
        </w:rPr>
        <w:t xml:space="preserve"> příslušným technickým mobilním zařízením potřebným pro činnost systémů GSM-R a ETCS</w:t>
      </w:r>
      <w:r w:rsidR="00AE3DAF">
        <w:rPr>
          <w:rFonts w:ascii="Arial" w:hAnsi="Arial" w:cs="Arial"/>
          <w:sz w:val="24"/>
          <w:szCs w:val="24"/>
        </w:rPr>
        <w:t xml:space="preserve"> L2</w:t>
      </w:r>
      <w:r w:rsidR="00A4070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59728AE" w14:textId="77777777" w:rsidR="00471D5F" w:rsidRDefault="00471D5F" w:rsidP="00471D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Dále budou splněny následující požadavky:</w:t>
      </w:r>
    </w:p>
    <w:p w14:paraId="0CCA356D" w14:textId="77777777" w:rsidR="00AC1908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každá elektrická jednotka s počtem míst k sezení </w:t>
      </w:r>
      <w:r w:rsidR="007D45AA">
        <w:rPr>
          <w:rFonts w:ascii="Arial" w:hAnsi="Arial" w:cs="Arial"/>
          <w:sz w:val="24"/>
          <w:szCs w:val="24"/>
        </w:rPr>
        <w:t>alespoň 140,</w:t>
      </w:r>
      <w:r w:rsidR="00AC1908">
        <w:rPr>
          <w:rFonts w:ascii="Arial" w:hAnsi="Arial" w:cs="Arial"/>
          <w:sz w:val="24"/>
          <w:szCs w:val="24"/>
        </w:rPr>
        <w:t xml:space="preserve"> </w:t>
      </w:r>
    </w:p>
    <w:p w14:paraId="037C59EC" w14:textId="338213C6" w:rsidR="00AC1908" w:rsidRDefault="007D45A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max. délka jednotky </w:t>
      </w:r>
      <w:r w:rsidR="00AC1908">
        <w:rPr>
          <w:rFonts w:ascii="Arial" w:hAnsi="Arial" w:cs="Arial"/>
          <w:sz w:val="24"/>
          <w:szCs w:val="24"/>
        </w:rPr>
        <w:t>6</w:t>
      </w:r>
      <w:r w:rsidR="005217A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m,</w:t>
      </w:r>
      <w:r w:rsidR="00AC1908">
        <w:rPr>
          <w:rFonts w:ascii="Arial" w:hAnsi="Arial" w:cs="Arial"/>
          <w:sz w:val="24"/>
          <w:szCs w:val="24"/>
        </w:rPr>
        <w:t xml:space="preserve"> </w:t>
      </w:r>
    </w:p>
    <w:p w14:paraId="75F8A9F9" w14:textId="68D5E01E" w:rsidR="007D45AA" w:rsidRDefault="00AC1908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celý projekt bud</w:t>
      </w:r>
      <w:r w:rsidR="00957A3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k dispozici </w:t>
      </w:r>
      <w:r w:rsidR="00957A32">
        <w:rPr>
          <w:rFonts w:ascii="Arial" w:hAnsi="Arial" w:cs="Arial"/>
          <w:sz w:val="24"/>
          <w:szCs w:val="24"/>
        </w:rPr>
        <w:t>min. 11</w:t>
      </w:r>
      <w:r>
        <w:rPr>
          <w:rFonts w:ascii="Arial" w:hAnsi="Arial" w:cs="Arial"/>
          <w:sz w:val="24"/>
          <w:szCs w:val="24"/>
        </w:rPr>
        <w:t xml:space="preserve"> elektrick</w:t>
      </w:r>
      <w:r w:rsidR="00957A32">
        <w:rPr>
          <w:rFonts w:ascii="Arial" w:hAnsi="Arial" w:cs="Arial"/>
          <w:sz w:val="24"/>
          <w:szCs w:val="24"/>
        </w:rPr>
        <w:t>ých</w:t>
      </w:r>
      <w:r>
        <w:rPr>
          <w:rFonts w:ascii="Arial" w:hAnsi="Arial" w:cs="Arial"/>
          <w:sz w:val="24"/>
          <w:szCs w:val="24"/>
        </w:rPr>
        <w:t xml:space="preserve"> jednot</w:t>
      </w:r>
      <w:r w:rsidR="00957A32">
        <w:rPr>
          <w:rFonts w:ascii="Arial" w:hAnsi="Arial" w:cs="Arial"/>
          <w:sz w:val="24"/>
          <w:szCs w:val="24"/>
        </w:rPr>
        <w:t>ek (9 kmenových + min. 2 záložní)</w:t>
      </w:r>
    </w:p>
    <w:p w14:paraId="5F9DBE0D" w14:textId="46848335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jednotka bude schopna napájení </w:t>
      </w:r>
      <w:r w:rsidR="00AE3DAF">
        <w:rPr>
          <w:rFonts w:ascii="Arial" w:hAnsi="Arial" w:cs="Arial"/>
          <w:sz w:val="24"/>
          <w:szCs w:val="24"/>
        </w:rPr>
        <w:t>z </w:t>
      </w:r>
      <w:r>
        <w:rPr>
          <w:rFonts w:ascii="Arial" w:hAnsi="Arial" w:cs="Arial"/>
          <w:sz w:val="24"/>
          <w:szCs w:val="24"/>
        </w:rPr>
        <w:t xml:space="preserve">elektrické trakce </w:t>
      </w:r>
      <w:r>
        <w:rPr>
          <w:rFonts w:ascii="Arial" w:hAnsi="Arial" w:cs="Arial"/>
          <w:color w:val="000000"/>
          <w:sz w:val="24"/>
          <w:szCs w:val="24"/>
        </w:rPr>
        <w:t xml:space="preserve">3kV DC a 25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kV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50 Hz AC</w:t>
      </w:r>
      <w:r w:rsidR="00D11FF3">
        <w:rPr>
          <w:rFonts w:ascii="Arial" w:hAnsi="Arial" w:cs="Arial"/>
          <w:color w:val="000000"/>
          <w:sz w:val="24"/>
          <w:szCs w:val="24"/>
        </w:rPr>
        <w:t xml:space="preserve"> s</w:t>
      </w:r>
      <w:r w:rsidR="007D45AA">
        <w:rPr>
          <w:rFonts w:ascii="Arial" w:hAnsi="Arial" w:cs="Arial"/>
          <w:color w:val="000000"/>
          <w:sz w:val="24"/>
          <w:szCs w:val="24"/>
        </w:rPr>
        <w:t xml:space="preserve"> otočnými dvounápravovými podvozky,</w:t>
      </w:r>
    </w:p>
    <w:p w14:paraId="4190D7A8" w14:textId="14407A07" w:rsidR="00471D5F" w:rsidRDefault="00471D5F" w:rsidP="00AE3DA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jednotky umožní garanci </w:t>
      </w:r>
      <w:proofErr w:type="spellStart"/>
      <w:r>
        <w:rPr>
          <w:rFonts w:ascii="Arial" w:hAnsi="Arial" w:cs="Arial"/>
          <w:sz w:val="24"/>
          <w:szCs w:val="24"/>
        </w:rPr>
        <w:t>nízkopodlažnosti</w:t>
      </w:r>
      <w:proofErr w:type="spellEnd"/>
      <w:r>
        <w:rPr>
          <w:rFonts w:ascii="Arial" w:hAnsi="Arial" w:cs="Arial"/>
          <w:sz w:val="24"/>
          <w:szCs w:val="24"/>
        </w:rPr>
        <w:t xml:space="preserve"> – budou obsahovat alespoň 50 % nízkopodlažní plochy</w:t>
      </w:r>
      <w:r w:rsidR="00A54401">
        <w:rPr>
          <w:rFonts w:ascii="Arial" w:hAnsi="Arial" w:cs="Arial"/>
          <w:sz w:val="24"/>
          <w:szCs w:val="24"/>
        </w:rPr>
        <w:t xml:space="preserve"> (výška 550 – 600 mm nad temenem kolejnice)</w:t>
      </w:r>
      <w:r w:rsidR="00635889">
        <w:rPr>
          <w:rFonts w:ascii="Arial" w:hAnsi="Arial" w:cs="Arial"/>
          <w:sz w:val="24"/>
          <w:szCs w:val="24"/>
        </w:rPr>
        <w:t xml:space="preserve">, </w:t>
      </w:r>
      <w:r w:rsidR="00AE3DAF">
        <w:rPr>
          <w:rFonts w:ascii="Arial" w:hAnsi="Arial" w:cs="Arial"/>
          <w:sz w:val="24"/>
          <w:szCs w:val="24"/>
        </w:rPr>
        <w:t xml:space="preserve">tento typ plochy umožní </w:t>
      </w:r>
      <w:r w:rsidR="00AE3DAF" w:rsidRPr="00AE3DAF">
        <w:rPr>
          <w:rFonts w:ascii="Arial" w:hAnsi="Arial" w:cs="Arial"/>
          <w:sz w:val="24"/>
          <w:szCs w:val="24"/>
        </w:rPr>
        <w:t>bezbariérový přístup z nástupního prostoru v souladu s</w:t>
      </w:r>
      <w:r w:rsidR="00396C50">
        <w:rPr>
          <w:rFonts w:ascii="Arial" w:hAnsi="Arial" w:cs="Arial"/>
          <w:sz w:val="24"/>
          <w:szCs w:val="24"/>
        </w:rPr>
        <w:t> </w:t>
      </w:r>
      <w:r w:rsidR="00AE3DAF" w:rsidRPr="00AE3DAF">
        <w:rPr>
          <w:rFonts w:ascii="Arial" w:hAnsi="Arial" w:cs="Arial"/>
          <w:sz w:val="24"/>
          <w:szCs w:val="24"/>
        </w:rPr>
        <w:t>p</w:t>
      </w:r>
      <w:r w:rsidR="00AE3DAF">
        <w:rPr>
          <w:rFonts w:ascii="Arial" w:hAnsi="Arial" w:cs="Arial"/>
          <w:sz w:val="24"/>
          <w:szCs w:val="24"/>
        </w:rPr>
        <w:t>říslušnými ustanoveními TSI PRM,</w:t>
      </w:r>
    </w:p>
    <w:p w14:paraId="2925A5F0" w14:textId="797FC4B2" w:rsidR="003B79C4" w:rsidRDefault="003B79C4" w:rsidP="003B79C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kromě vybavení ETCS L2 též </w:t>
      </w:r>
      <w:r w:rsidRPr="003B79C4">
        <w:rPr>
          <w:rFonts w:ascii="Arial" w:hAnsi="Arial" w:cs="Arial"/>
          <w:sz w:val="24"/>
          <w:szCs w:val="24"/>
        </w:rPr>
        <w:t>národním vlakovým zabezpečovačem LS, radiové systémy GSM-R a TRS</w:t>
      </w:r>
      <w:r>
        <w:rPr>
          <w:rFonts w:ascii="Arial" w:hAnsi="Arial" w:cs="Arial"/>
          <w:sz w:val="24"/>
          <w:szCs w:val="24"/>
        </w:rPr>
        <w:t>,</w:t>
      </w:r>
    </w:p>
    <w:p w14:paraId="6CAE2730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nástupní prostor musí být oddělen (alespoň částečně) od prostoru s místy k sezení (netýká se sklopných sedadel),</w:t>
      </w:r>
    </w:p>
    <w:p w14:paraId="70225080" w14:textId="78DCBF53" w:rsidR="00471D5F" w:rsidRDefault="00471D5F" w:rsidP="00471D5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velkoprostorové, volně průchozí oddíly </w:t>
      </w:r>
    </w:p>
    <w:p w14:paraId="6F772646" w14:textId="595E71A5" w:rsidR="00471D5F" w:rsidRPr="005B5355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jednotka bude </w:t>
      </w:r>
      <w:r w:rsidR="00742E7C">
        <w:rPr>
          <w:rFonts w:ascii="Arial" w:hAnsi="Arial" w:cs="Arial"/>
          <w:color w:val="000000"/>
          <w:sz w:val="24"/>
          <w:szCs w:val="24"/>
        </w:rPr>
        <w:t xml:space="preserve">obsahovat </w:t>
      </w:r>
      <w:r w:rsidR="00DA608A">
        <w:rPr>
          <w:rFonts w:ascii="Arial" w:hAnsi="Arial" w:cs="Arial"/>
          <w:color w:val="000000"/>
          <w:sz w:val="24"/>
          <w:szCs w:val="24"/>
        </w:rPr>
        <w:t xml:space="preserve">pouze </w:t>
      </w:r>
      <w:r>
        <w:rPr>
          <w:rFonts w:ascii="Arial" w:hAnsi="Arial" w:cs="Arial"/>
          <w:color w:val="000000"/>
          <w:sz w:val="24"/>
          <w:szCs w:val="24"/>
        </w:rPr>
        <w:t xml:space="preserve">2. vozovou třídu </w:t>
      </w:r>
    </w:p>
    <w:p w14:paraId="7AE90D68" w14:textId="78DF936F" w:rsidR="00DA608A" w:rsidRDefault="00DA608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jednotka bude obsahovat tichý oddíl s počtem míst k sezení minimálně 8 a maximálně 20,</w:t>
      </w:r>
    </w:p>
    <w:p w14:paraId="49043B4C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maximální rychlost jednotky minimálně 160 km/h,</w:t>
      </w:r>
    </w:p>
    <w:p w14:paraId="4263B3CB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jednotka musí splňovat závazné normy a technické specifikace interoperability TSI a ustanovení příslušných vyhlášek UIC nutných pro uvedení drážních vozidel do provozu v ČR,</w:t>
      </w:r>
    </w:p>
    <w:p w14:paraId="05F53CC7" w14:textId="51E5CB50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umožní využití rychlostního profilu V</w:t>
      </w:r>
      <w:r>
        <w:rPr>
          <w:rFonts w:ascii="Arial" w:hAnsi="Arial" w:cs="Arial"/>
          <w:sz w:val="24"/>
          <w:szCs w:val="24"/>
          <w:vertAlign w:val="subscript"/>
        </w:rPr>
        <w:t>130</w:t>
      </w:r>
      <w:r w:rsidR="00AE3DAF">
        <w:rPr>
          <w:rFonts w:ascii="Arial" w:hAnsi="Arial" w:cs="Arial"/>
          <w:sz w:val="24"/>
          <w:szCs w:val="24"/>
        </w:rPr>
        <w:t xml:space="preserve"> (po zavedení ETCS případně i V</w:t>
      </w:r>
      <w:r w:rsidR="00AE3DAF">
        <w:rPr>
          <w:rFonts w:ascii="Arial" w:hAnsi="Arial" w:cs="Arial"/>
          <w:sz w:val="24"/>
          <w:szCs w:val="24"/>
          <w:vertAlign w:val="subscript"/>
        </w:rPr>
        <w:t>150</w:t>
      </w:r>
      <w:r w:rsidR="00AE3DA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2C296374" w14:textId="144A82E4" w:rsidR="00471D5F" w:rsidRPr="00A37D5D" w:rsidRDefault="00D05B42" w:rsidP="00D05B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5B42">
        <w:rPr>
          <w:rFonts w:ascii="Arial" w:hAnsi="Arial" w:cs="Arial"/>
          <w:color w:val="000000"/>
          <w:sz w:val="24"/>
          <w:szCs w:val="24"/>
        </w:rPr>
        <w:t>měrný výkon 11 kW/t, jenž vychází z trvalého výkonu trakčních motorů při uvažování „normálního provozního užitečného zatížení“ (ČSN EN 15 663), tzn. 80 % sedících (vč. sklopných sedadel) a 80 % stojících cestujících (4 os/m</w:t>
      </w:r>
      <w:r w:rsidRPr="00436416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D05B42">
        <w:rPr>
          <w:rFonts w:ascii="Arial" w:hAnsi="Arial" w:cs="Arial"/>
          <w:color w:val="000000"/>
          <w:sz w:val="24"/>
          <w:szCs w:val="24"/>
        </w:rPr>
        <w:t xml:space="preserve"> podlahové plochy pro cestující) s hmotností cestujícího 70 kg, zrychlení 1,0 m/s</w:t>
      </w:r>
      <w:r w:rsidRPr="00742E7C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D05B42">
        <w:rPr>
          <w:rFonts w:ascii="Arial" w:hAnsi="Arial" w:cs="Arial"/>
          <w:color w:val="000000"/>
          <w:sz w:val="24"/>
          <w:szCs w:val="24"/>
        </w:rPr>
        <w:t xml:space="preserve"> při uvažování „normálního provozního užitečného zatížení“ (ČSN EN 15 663), adhesní hmotnost min. 40% při uvažování „normálního provozního užitečného zatížení“ (ČSN EN 15 663),</w:t>
      </w:r>
    </w:p>
    <w:p w14:paraId="2569A0B0" w14:textId="77B59034" w:rsidR="00A001D0" w:rsidRDefault="00A001D0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vozidlo musí být schopné projet směrový oblouk o minimálním poloměru 150 m</w:t>
      </w:r>
      <w:r w:rsidR="00AE3DAF">
        <w:rPr>
          <w:rFonts w:ascii="Arial" w:hAnsi="Arial" w:cs="Arial"/>
          <w:color w:val="000000"/>
          <w:sz w:val="24"/>
          <w:szCs w:val="24"/>
        </w:rPr>
        <w:t xml:space="preserve"> (jako posunující díl sníženou rychlostí oblouk o minimálním poloměru 120 m)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4AD925B8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maximální technologická doba při změně směru jízdy jednotky (a to i v případě, že dochází ke změně čísla vlaku) bude 4 minuty. V případě spřažení dvou jednotek se doba zvyšuje na 5 minut a v případě spřažení tří jednotek se tato doba zvyšuje na 6 minut,</w:t>
      </w:r>
    </w:p>
    <w:p w14:paraId="0788CFC0" w14:textId="77777777" w:rsidR="00471D5F" w:rsidRDefault="00471D5F" w:rsidP="00FD1B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 jednotek musí být centrální a individuální zavírání dveří z každé strany (a musí umožnit otevření dveří pouze na té straně, kde je nástupiště), umožňujících dobu otevření a zavření dveří max. 15 sekund od zastavení do rozjezdu jednotky v případě, že nevystoupí žádný cestující, během jízdy musí disponovat funkcí blokování dveří, </w:t>
      </w:r>
    </w:p>
    <w:p w14:paraId="35FA94A2" w14:textId="596C9601" w:rsidR="00FE070A" w:rsidRDefault="00331A1E" w:rsidP="00FE070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tlačítko pro otevírání/uzavírání</w:t>
      </w:r>
      <w:r w:rsidR="00FE070A" w:rsidRPr="00FE070A">
        <w:rPr>
          <w:rFonts w:ascii="Arial" w:hAnsi="Arial" w:cs="Arial"/>
          <w:sz w:val="24"/>
          <w:szCs w:val="24"/>
        </w:rPr>
        <w:t xml:space="preserve"> dveří musí být lehce dostupn</w:t>
      </w:r>
      <w:r>
        <w:rPr>
          <w:rFonts w:ascii="Arial" w:hAnsi="Arial" w:cs="Arial"/>
          <w:sz w:val="24"/>
          <w:szCs w:val="24"/>
        </w:rPr>
        <w:t>é</w:t>
      </w:r>
      <w:r w:rsidR="00FE070A" w:rsidRPr="00FE070A">
        <w:rPr>
          <w:rFonts w:ascii="Arial" w:hAnsi="Arial" w:cs="Arial"/>
          <w:sz w:val="24"/>
          <w:szCs w:val="24"/>
        </w:rPr>
        <w:t>, instalovan</w:t>
      </w:r>
      <w:r>
        <w:rPr>
          <w:rFonts w:ascii="Arial" w:hAnsi="Arial" w:cs="Arial"/>
          <w:sz w:val="24"/>
          <w:szCs w:val="24"/>
        </w:rPr>
        <w:t>é</w:t>
      </w:r>
      <w:r w:rsidR="00FE070A" w:rsidRPr="00FE070A">
        <w:rPr>
          <w:rFonts w:ascii="Arial" w:hAnsi="Arial" w:cs="Arial"/>
          <w:sz w:val="24"/>
          <w:szCs w:val="24"/>
        </w:rPr>
        <w:t xml:space="preserve"> ve výšce cca 800-1050 mm</w:t>
      </w:r>
      <w:r>
        <w:rPr>
          <w:rFonts w:ascii="Arial" w:hAnsi="Arial" w:cs="Arial"/>
          <w:sz w:val="24"/>
          <w:szCs w:val="24"/>
        </w:rPr>
        <w:t xml:space="preserve"> od spodní hrany dveří</w:t>
      </w:r>
      <w:r w:rsidR="00FE070A" w:rsidRPr="00FE070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tímto </w:t>
      </w:r>
      <w:r w:rsidR="00FE070A" w:rsidRPr="00FE070A">
        <w:rPr>
          <w:rFonts w:ascii="Arial" w:hAnsi="Arial" w:cs="Arial"/>
          <w:sz w:val="24"/>
          <w:szCs w:val="24"/>
        </w:rPr>
        <w:t>tlačítkem umožňujícím předvolbu se otevírají obě křídla dveří</w:t>
      </w:r>
      <w:r>
        <w:rPr>
          <w:rFonts w:ascii="Arial" w:hAnsi="Arial" w:cs="Arial"/>
          <w:sz w:val="24"/>
          <w:szCs w:val="24"/>
        </w:rPr>
        <w:t xml:space="preserve"> současně</w:t>
      </w:r>
      <w:r w:rsidR="00FE070A" w:rsidRPr="00FE070A">
        <w:rPr>
          <w:rFonts w:ascii="Arial" w:hAnsi="Arial" w:cs="Arial"/>
          <w:sz w:val="24"/>
          <w:szCs w:val="24"/>
        </w:rPr>
        <w:t>,</w:t>
      </w:r>
    </w:p>
    <w:p w14:paraId="7D5CDE9C" w14:textId="72B5F86E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výška vstupu do jednotek je úrovňová z nástupišť výšky 550 mm nad TK</w:t>
      </w:r>
      <w:r w:rsidR="00CA0FA1">
        <w:rPr>
          <w:rFonts w:ascii="Arial" w:hAnsi="Arial" w:cs="Arial"/>
          <w:color w:val="000000"/>
          <w:sz w:val="24"/>
          <w:szCs w:val="24"/>
        </w:rPr>
        <w:t xml:space="preserve">. Mezera mezi hranou nástupiště s výškou 550 mm a nástupní hranou vozidla přemostěná pomocí výsuvného schůdku. </w:t>
      </w:r>
      <w:r w:rsidR="00191C9A">
        <w:rPr>
          <w:rFonts w:ascii="Arial" w:hAnsi="Arial" w:cs="Arial"/>
          <w:color w:val="000000"/>
          <w:sz w:val="24"/>
          <w:szCs w:val="24"/>
        </w:rPr>
        <w:t>Nástup do vozidla je umožněn i z nástupišť s výškou od 200 mm nad TK pomocí výsuvného schůdku,</w:t>
      </w:r>
    </w:p>
    <w:p w14:paraId="6ED5024D" w14:textId="28108507" w:rsidR="00471D5F" w:rsidRPr="00AE3DA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pro jednotku s minimálním počtem míst k sezení 140 platí, že na každé straně jednotky musí být alespoň 4 ks dvoukřídlých vstupních </w:t>
      </w:r>
      <w:r w:rsidRPr="00AE3DAF">
        <w:rPr>
          <w:rFonts w:ascii="Arial" w:hAnsi="Arial" w:cs="Arial"/>
          <w:color w:val="000000"/>
          <w:sz w:val="24"/>
          <w:szCs w:val="24"/>
        </w:rPr>
        <w:t>dveří</w:t>
      </w:r>
      <w:r w:rsidR="00AE3DAF" w:rsidRPr="00AE3DAF">
        <w:rPr>
          <w:rFonts w:ascii="Arial" w:hAnsi="Arial" w:cs="Arial"/>
          <w:color w:val="000000"/>
          <w:sz w:val="24"/>
          <w:szCs w:val="24"/>
        </w:rPr>
        <w:t xml:space="preserve"> </w:t>
      </w:r>
      <w:r w:rsidR="00AE3DAF" w:rsidRPr="00436416">
        <w:rPr>
          <w:rFonts w:ascii="Arial" w:hAnsi="Arial" w:cs="Arial"/>
          <w:sz w:val="24"/>
          <w:szCs w:val="24"/>
        </w:rPr>
        <w:t>s minimální světlostí 1 300 mm; šířka dvoukřídlých dveří musí odpovídat alespoň dvěma nástupním proudům pro zabezpečení pohodlného výstupu a nástupu osob</w:t>
      </w:r>
      <w:r w:rsidRPr="00AE3DAF">
        <w:rPr>
          <w:rFonts w:ascii="Arial" w:hAnsi="Arial" w:cs="Arial"/>
          <w:color w:val="000000"/>
          <w:sz w:val="24"/>
          <w:szCs w:val="24"/>
        </w:rPr>
        <w:t>,</w:t>
      </w:r>
    </w:p>
    <w:p w14:paraId="7CC63915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souprava musí být vybavena elektrodynamickými brzdami, s rekuperací a brzděním do odporníku, v případě, že není odběr proudu přes trakční vedení. Brzdy musí plnit následující parametry:</w:t>
      </w:r>
    </w:p>
    <w:p w14:paraId="5B88D73C" w14:textId="77777777" w:rsidR="00471D5F" w:rsidRDefault="00471D5F" w:rsidP="00471D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pneumatická samočinná kotoučová brzda</w:t>
      </w:r>
    </w:p>
    <w:p w14:paraId="2BB5F556" w14:textId="77777777" w:rsidR="00471D5F" w:rsidRDefault="00471D5F" w:rsidP="00471D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elektropneumatická brzda</w:t>
      </w:r>
    </w:p>
    <w:p w14:paraId="7517DFF9" w14:textId="466B1D0E" w:rsidR="00AE3DAF" w:rsidRDefault="00AE3DA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pneumatické vypružení</w:t>
      </w:r>
      <w:r w:rsidR="006A3328">
        <w:rPr>
          <w:rFonts w:ascii="Arial" w:hAnsi="Arial" w:cs="Arial"/>
          <w:sz w:val="24"/>
          <w:szCs w:val="24"/>
        </w:rPr>
        <w:t xml:space="preserve"> Vozidla</w:t>
      </w:r>
      <w:r>
        <w:rPr>
          <w:rFonts w:ascii="Arial" w:hAnsi="Arial" w:cs="Arial"/>
          <w:sz w:val="24"/>
          <w:szCs w:val="24"/>
        </w:rPr>
        <w:t>,</w:t>
      </w:r>
    </w:p>
    <w:p w14:paraId="345649EB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maximální čas do plné funkčnosti jednotky/jednotek při jejich spojení či rozpojení je 3 minuty,</w:t>
      </w:r>
    </w:p>
    <w:p w14:paraId="6D5E9828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pomocné spřáhlo na spojení jednotek je součástí vybavení vozidla,</w:t>
      </w:r>
    </w:p>
    <w:p w14:paraId="610023ED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musí umožňovat vícečlenné řízení, a to až tří jednotek v soupravě,</w:t>
      </w:r>
    </w:p>
    <w:p w14:paraId="5D6F1C6E" w14:textId="531764A6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na vnější straně vozidla bude vyhrazen prostor pro logo Objednatele</w:t>
      </w:r>
      <w:r w:rsidR="00396C50">
        <w:rPr>
          <w:rFonts w:ascii="Arial" w:hAnsi="Arial" w:cs="Arial"/>
          <w:color w:val="000000"/>
          <w:sz w:val="24"/>
          <w:szCs w:val="24"/>
        </w:rPr>
        <w:t xml:space="preserve"> a dále budou splněny požadavky dle odst. 7.4 písm. b) Smlouvy</w:t>
      </w:r>
      <w:r w:rsidR="00573DEF">
        <w:rPr>
          <w:rFonts w:ascii="Arial" w:hAnsi="Arial" w:cs="Arial"/>
          <w:color w:val="000000"/>
          <w:sz w:val="24"/>
          <w:szCs w:val="24"/>
        </w:rPr>
        <w:t>,</w:t>
      </w:r>
    </w:p>
    <w:p w14:paraId="0AA27FEE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musí být vybaveny systémem umožňujícím on-line sledování polohy vozidla,</w:t>
      </w:r>
    </w:p>
    <w:p w14:paraId="17128A61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informační systém jednotky musí být uzpůsoben pro ovládání vlakvedoucím a strojvedoucím,</w:t>
      </w:r>
    </w:p>
    <w:p w14:paraId="3D537891" w14:textId="4A0875E4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vnitřní i vnější informační systém bude určen především pro zobrazování aktuálního času, zóny, čísla linky, směru jízdy, následující zastávky, případně dalších dopravních informací včetně zobrazení informací z dispečinku </w:t>
      </w:r>
      <w:r w:rsidR="00191C9A">
        <w:rPr>
          <w:rFonts w:ascii="Arial" w:hAnsi="Arial" w:cs="Arial"/>
          <w:sz w:val="24"/>
          <w:szCs w:val="24"/>
        </w:rPr>
        <w:t>Objednatele</w:t>
      </w:r>
      <w:r w:rsidR="00EA2D20">
        <w:rPr>
          <w:rFonts w:ascii="Arial" w:hAnsi="Arial" w:cs="Arial"/>
          <w:sz w:val="24"/>
          <w:szCs w:val="24"/>
        </w:rPr>
        <w:t xml:space="preserve">, příp. </w:t>
      </w:r>
      <w:r w:rsidR="00191C9A">
        <w:rPr>
          <w:rFonts w:ascii="Arial" w:hAnsi="Arial" w:cs="Arial"/>
          <w:sz w:val="24"/>
          <w:szCs w:val="24"/>
        </w:rPr>
        <w:t>Dopravce</w:t>
      </w:r>
      <w:r>
        <w:rPr>
          <w:rFonts w:ascii="Arial" w:hAnsi="Arial" w:cs="Arial"/>
          <w:sz w:val="24"/>
          <w:szCs w:val="24"/>
        </w:rPr>
        <w:t>,</w:t>
      </w:r>
    </w:p>
    <w:p w14:paraId="46451789" w14:textId="5A1C7EA0" w:rsidR="00471D5F" w:rsidRDefault="00471D5F" w:rsidP="006A33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jsou vybaveny dostatečným počtem tlačítek pro zastavení „Na znamení“,</w:t>
      </w:r>
      <w:r w:rsidR="006A3328">
        <w:rPr>
          <w:rFonts w:ascii="Arial" w:hAnsi="Arial" w:cs="Arial"/>
          <w:sz w:val="24"/>
          <w:szCs w:val="24"/>
        </w:rPr>
        <w:t xml:space="preserve"> </w:t>
      </w:r>
      <w:r w:rsidR="006A3328" w:rsidRPr="006A3328">
        <w:rPr>
          <w:rFonts w:ascii="Arial" w:hAnsi="Arial" w:cs="Arial"/>
          <w:sz w:val="24"/>
          <w:szCs w:val="24"/>
        </w:rPr>
        <w:t>minimálně 2 v</w:t>
      </w:r>
      <w:r w:rsidR="006A3328">
        <w:rPr>
          <w:rFonts w:ascii="Arial" w:hAnsi="Arial" w:cs="Arial"/>
          <w:sz w:val="24"/>
          <w:szCs w:val="24"/>
        </w:rPr>
        <w:t xml:space="preserve"> každém </w:t>
      </w:r>
      <w:r w:rsidR="006A3328" w:rsidRPr="006A3328">
        <w:rPr>
          <w:rFonts w:ascii="Arial" w:hAnsi="Arial" w:cs="Arial"/>
          <w:sz w:val="24"/>
          <w:szCs w:val="24"/>
        </w:rPr>
        <w:t>nástupním prostoru, dále v multifunkčním prostoru a u sedadel vyhrazených pro osoby se sníženou schopností pohybu a orientace</w:t>
      </w:r>
      <w:r w:rsidR="006A3328">
        <w:rPr>
          <w:rFonts w:ascii="Arial" w:hAnsi="Arial" w:cs="Arial"/>
          <w:sz w:val="24"/>
          <w:szCs w:val="24"/>
        </w:rPr>
        <w:t xml:space="preserve"> (v případě nástupního prostoru smí být tlačítko sloučeno s tlačítkem otvírání dveří),</w:t>
      </w:r>
    </w:p>
    <w:p w14:paraId="63A4B9D6" w14:textId="29458A28" w:rsidR="00471D5F" w:rsidRPr="005B5355" w:rsidRDefault="00CB3443" w:rsidP="00CB344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B3443">
        <w:rPr>
          <w:rFonts w:ascii="Arial" w:hAnsi="Arial" w:cs="Arial"/>
          <w:sz w:val="24"/>
          <w:szCs w:val="24"/>
        </w:rPr>
        <w:t>v každém nástupním prostoru bude vozidlo vybavené jednou schránou na informační materiály formátu A4 a dvěma formátu A5</w:t>
      </w:r>
      <w:r w:rsidR="00436416">
        <w:rPr>
          <w:rFonts w:ascii="Arial" w:hAnsi="Arial" w:cs="Arial"/>
          <w:sz w:val="24"/>
          <w:szCs w:val="24"/>
        </w:rPr>
        <w:t>,</w:t>
      </w:r>
    </w:p>
    <w:p w14:paraId="7617D4D9" w14:textId="4D1B46AC" w:rsidR="00FD1B28" w:rsidRDefault="00FD1B28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vozidlo bude vybaveno rámem pro umístění informací o integrovaném dopravním systému</w:t>
      </w:r>
      <w:r w:rsidR="00742E7C">
        <w:rPr>
          <w:rFonts w:ascii="Arial" w:hAnsi="Arial" w:cs="Arial"/>
          <w:color w:val="000000"/>
          <w:sz w:val="24"/>
          <w:szCs w:val="24"/>
        </w:rPr>
        <w:t xml:space="preserve"> IDP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6A3328">
        <w:rPr>
          <w:rFonts w:ascii="Arial" w:hAnsi="Arial" w:cs="Arial"/>
          <w:color w:val="000000"/>
          <w:sz w:val="24"/>
          <w:szCs w:val="24"/>
        </w:rPr>
        <w:t xml:space="preserve"> tento rám nebude umístěn v prostoru oken,</w:t>
      </w:r>
    </w:p>
    <w:p w14:paraId="417A2321" w14:textId="3A019E0E" w:rsidR="00471D5F" w:rsidRDefault="006A3328" w:rsidP="006A33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3328">
        <w:rPr>
          <w:rFonts w:ascii="Arial" w:hAnsi="Arial" w:cs="Arial"/>
          <w:color w:val="000000"/>
          <w:sz w:val="24"/>
          <w:szCs w:val="24"/>
        </w:rPr>
        <w:t>plošina pro nástup cestujících na vozíku z nástupišť, která neumožňují přímý bezbariérový nástup do vozidla</w:t>
      </w:r>
      <w:r w:rsidR="00471D5F">
        <w:rPr>
          <w:rFonts w:ascii="Arial" w:hAnsi="Arial" w:cs="Arial"/>
          <w:color w:val="000000"/>
          <w:sz w:val="24"/>
          <w:szCs w:val="24"/>
        </w:rPr>
        <w:t>,</w:t>
      </w:r>
    </w:p>
    <w:p w14:paraId="05A28168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 místa pro cestující s dětmi budou vyhrazena v prostoru nejblíže místu pro kočárky,</w:t>
      </w:r>
    </w:p>
    <w:p w14:paraId="464B3325" w14:textId="28C4F124" w:rsidR="00471D5F" w:rsidRPr="00A37D5D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pohodlná sedadla (látkový povrch), s celoplošnou opěrkou zad, s pohodlnou opěrkou hlavy a alespoň jednou područkou</w:t>
      </w:r>
      <w:r w:rsidR="006A3328">
        <w:rPr>
          <w:rFonts w:ascii="Arial" w:hAnsi="Arial" w:cs="Arial"/>
          <w:color w:val="000000"/>
          <w:sz w:val="24"/>
          <w:szCs w:val="24"/>
        </w:rPr>
        <w:t xml:space="preserve"> vně sedadla (tj. vždy do uličky a vždy u okna)</w:t>
      </w:r>
      <w:r>
        <w:rPr>
          <w:rFonts w:ascii="Arial" w:hAnsi="Arial" w:cs="Arial"/>
          <w:color w:val="000000"/>
          <w:sz w:val="24"/>
          <w:szCs w:val="24"/>
        </w:rPr>
        <w:t>, stolky u sedadel (pod oknem nebo sklopné u sedadel</w:t>
      </w:r>
      <w:r w:rsidR="00A37D5D">
        <w:rPr>
          <w:rFonts w:ascii="Arial" w:hAnsi="Arial" w:cs="Arial"/>
          <w:color w:val="000000"/>
          <w:sz w:val="24"/>
          <w:szCs w:val="24"/>
        </w:rPr>
        <w:t xml:space="preserve"> v uspořádání za sebou</w:t>
      </w:r>
      <w:r>
        <w:rPr>
          <w:rFonts w:ascii="Arial" w:hAnsi="Arial" w:cs="Arial"/>
          <w:color w:val="000000"/>
          <w:sz w:val="24"/>
          <w:szCs w:val="24"/>
        </w:rPr>
        <w:t xml:space="preserve">), </w:t>
      </w:r>
    </w:p>
    <w:p w14:paraId="20237AB7" w14:textId="437D1BC8" w:rsidR="002D3E1B" w:rsidRDefault="002D3E1B" w:rsidP="00AF04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2D3E1B">
        <w:rPr>
          <w:rFonts w:ascii="Arial" w:hAnsi="Arial" w:cs="Arial"/>
          <w:color w:val="000000"/>
          <w:sz w:val="24"/>
          <w:szCs w:val="24"/>
        </w:rPr>
        <w:t>minimálně 70 % sedadel v uspořádání proti sobě, sedadla anatomická s</w:t>
      </w:r>
      <w:r w:rsidR="00396C50">
        <w:rPr>
          <w:rFonts w:ascii="Arial" w:hAnsi="Arial" w:cs="Arial"/>
          <w:color w:val="000000"/>
          <w:sz w:val="24"/>
          <w:szCs w:val="24"/>
        </w:rPr>
        <w:t> </w:t>
      </w:r>
      <w:r w:rsidRPr="002D3E1B">
        <w:rPr>
          <w:rFonts w:ascii="Arial" w:hAnsi="Arial" w:cs="Arial"/>
          <w:color w:val="000000"/>
          <w:sz w:val="24"/>
          <w:szCs w:val="24"/>
        </w:rPr>
        <w:t>područkou nejméně na jedné straně, šířka sedadla nejméně 450 mm, celková výška sedadla nejméně 1,1 m</w:t>
      </w:r>
      <w:r w:rsidR="006A3328">
        <w:rPr>
          <w:rFonts w:ascii="Arial" w:hAnsi="Arial" w:cs="Arial"/>
          <w:color w:val="000000"/>
          <w:sz w:val="24"/>
          <w:szCs w:val="24"/>
        </w:rPr>
        <w:t xml:space="preserve"> od podlahy vozidla</w:t>
      </w:r>
      <w:r w:rsidRPr="002D3E1B">
        <w:rPr>
          <w:rFonts w:ascii="Arial" w:hAnsi="Arial" w:cs="Arial"/>
          <w:color w:val="000000"/>
          <w:sz w:val="24"/>
          <w:szCs w:val="24"/>
        </w:rPr>
        <w:t>, rozteč sedadel při uspořádání proti sobě nejméně 1,7 m, při uspořádání za sebou nejméně 0,825 m, vzdále</w:t>
      </w:r>
      <w:r w:rsidR="00AF0446">
        <w:rPr>
          <w:rFonts w:ascii="Arial" w:hAnsi="Arial" w:cs="Arial"/>
          <w:color w:val="000000"/>
          <w:sz w:val="24"/>
          <w:szCs w:val="24"/>
        </w:rPr>
        <w:t>nost zádových opěrek nejméně 1,3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 m (</w:t>
      </w:r>
      <w:r>
        <w:rPr>
          <w:rFonts w:ascii="Arial" w:hAnsi="Arial" w:cs="Arial"/>
          <w:color w:val="000000"/>
          <w:sz w:val="24"/>
          <w:szCs w:val="24"/>
        </w:rPr>
        <w:t>uspořádání proti sobě</w:t>
      </w:r>
      <w:r w:rsidRPr="002D3E1B">
        <w:rPr>
          <w:rFonts w:ascii="Arial" w:hAnsi="Arial" w:cs="Arial"/>
          <w:color w:val="000000"/>
          <w:sz w:val="24"/>
          <w:szCs w:val="24"/>
        </w:rPr>
        <w:t>) a vzdálenost mezi zádovou opěrkou a zadním dílem předního s</w:t>
      </w:r>
      <w:r w:rsidR="00AF0446">
        <w:rPr>
          <w:rFonts w:ascii="Arial" w:hAnsi="Arial" w:cs="Arial"/>
          <w:color w:val="000000"/>
          <w:sz w:val="24"/>
          <w:szCs w:val="24"/>
        </w:rPr>
        <w:t>edadla nejméně 0,7</w:t>
      </w:r>
      <w:r>
        <w:rPr>
          <w:rFonts w:ascii="Arial" w:hAnsi="Arial" w:cs="Arial"/>
          <w:color w:val="000000"/>
          <w:sz w:val="24"/>
          <w:szCs w:val="24"/>
        </w:rPr>
        <w:t xml:space="preserve"> m (uspořádání za sebou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), </w:t>
      </w:r>
    </w:p>
    <w:p w14:paraId="62008204" w14:textId="77777777" w:rsidR="002D3E1B" w:rsidRDefault="002D3E1B" w:rsidP="002D3E1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2D3E1B">
        <w:rPr>
          <w:rFonts w:ascii="Arial" w:hAnsi="Arial" w:cs="Arial"/>
          <w:color w:val="000000"/>
          <w:sz w:val="24"/>
          <w:szCs w:val="24"/>
        </w:rPr>
        <w:t>sedadla v řadě za sebou musí být vybavena sklopnými stolky jako pracovní plocha (sklopný stolek vždy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na zadní části předešlého sedadla), sedadla umístěná proti sobě musí být doplněna podokenním stolkem, </w:t>
      </w:r>
    </w:p>
    <w:p w14:paraId="42387C35" w14:textId="2577863F" w:rsidR="002D3E1B" w:rsidRDefault="002D3E1B" w:rsidP="002D3E1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2D3E1B">
        <w:rPr>
          <w:rFonts w:ascii="Arial" w:hAnsi="Arial" w:cs="Arial"/>
          <w:color w:val="000000"/>
          <w:sz w:val="24"/>
          <w:szCs w:val="24"/>
        </w:rPr>
        <w:t xml:space="preserve">podíl sklopných sedadel max. 10 %, </w:t>
      </w:r>
      <w:r>
        <w:rPr>
          <w:rFonts w:ascii="Arial" w:hAnsi="Arial" w:cs="Arial"/>
          <w:color w:val="000000"/>
          <w:sz w:val="24"/>
          <w:szCs w:val="24"/>
        </w:rPr>
        <w:t xml:space="preserve">průhledné 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odkládací police na zavazadla </w:t>
      </w:r>
      <w:r w:rsidR="00F41285">
        <w:rPr>
          <w:rFonts w:ascii="Arial" w:hAnsi="Arial" w:cs="Arial"/>
          <w:color w:val="000000"/>
          <w:sz w:val="24"/>
          <w:szCs w:val="24"/>
        </w:rPr>
        <w:t xml:space="preserve">alespoň 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nad </w:t>
      </w:r>
      <w:r w:rsidR="00F41285">
        <w:rPr>
          <w:rFonts w:ascii="Arial" w:hAnsi="Arial" w:cs="Arial"/>
          <w:color w:val="000000"/>
          <w:sz w:val="24"/>
          <w:szCs w:val="24"/>
        </w:rPr>
        <w:t>8</w:t>
      </w:r>
      <w:r w:rsidRPr="002D3E1B">
        <w:rPr>
          <w:rFonts w:ascii="Arial" w:hAnsi="Arial" w:cs="Arial"/>
          <w:color w:val="000000"/>
          <w:sz w:val="24"/>
          <w:szCs w:val="24"/>
        </w:rPr>
        <w:t>0 % pevných sedadel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42814EB" w14:textId="3AE0AD21" w:rsidR="00DA608A" w:rsidRDefault="00DA608A" w:rsidP="00DA608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DA608A">
        <w:rPr>
          <w:rFonts w:ascii="Arial" w:hAnsi="Arial" w:cs="Arial"/>
          <w:color w:val="000000"/>
          <w:sz w:val="24"/>
          <w:szCs w:val="24"/>
        </w:rPr>
        <w:t>pro každé místo sezení jeden věšák na oděvy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0897CC05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okna v jednotkách musí být pevná s dvojitým zasklením, bezpečnostními determálními skly s tím, že musí mít možnost zastínění celé své plochy,</w:t>
      </w:r>
    </w:p>
    <w:p w14:paraId="427A7F42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jednotka musí být určena pro provoz ve středoevropském klimatickém prostředí dle ČSN EN 50 125-1, za předpokladu, že okolní teplota bude v rozmezí -25 až +40°C a relativní vlhkost vzduchu max. 90% při +20°C,</w:t>
      </w:r>
    </w:p>
    <w:p w14:paraId="34F1E929" w14:textId="53204106" w:rsidR="00D11FF3" w:rsidRPr="0008092A" w:rsidRDefault="00471D5F" w:rsidP="00386F1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8092A">
        <w:rPr>
          <w:rFonts w:ascii="Arial" w:hAnsi="Arial" w:cs="Arial"/>
          <w:color w:val="000000"/>
          <w:sz w:val="24"/>
          <w:szCs w:val="24"/>
        </w:rPr>
        <w:t xml:space="preserve">prostor pro </w:t>
      </w:r>
      <w:r w:rsidR="00573DEF">
        <w:rPr>
          <w:rFonts w:ascii="Arial" w:hAnsi="Arial" w:cs="Arial"/>
          <w:color w:val="000000"/>
          <w:sz w:val="24"/>
          <w:szCs w:val="24"/>
        </w:rPr>
        <w:t>cestující je výhradně nekuřácký.</w:t>
      </w:r>
    </w:p>
    <w:p w14:paraId="6D3DD7A1" w14:textId="2D1B15E5" w:rsidR="002B44DB" w:rsidRPr="002B44DB" w:rsidRDefault="002B44DB" w:rsidP="002B44DB">
      <w:pPr>
        <w:ind w:left="360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36542D2E" w14:textId="77777777" w:rsidR="002B44DB" w:rsidRPr="002B44DB" w:rsidRDefault="002B44DB" w:rsidP="002B44DB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4BB525F" w14:textId="37A92AD8" w:rsidR="00D11FF3" w:rsidRPr="005B5355" w:rsidRDefault="00D11FF3" w:rsidP="005B5355">
      <w:pPr>
        <w:jc w:val="both"/>
        <w:rPr>
          <w:rFonts w:ascii="Arial" w:hAnsi="Arial" w:cs="Arial"/>
          <w:color w:val="000000"/>
          <w:sz w:val="24"/>
          <w:szCs w:val="24"/>
        </w:rPr>
      </w:pPr>
    </w:p>
    <w:sectPr w:rsidR="00D11FF3" w:rsidRPr="005B535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378EC" w14:textId="77777777" w:rsidR="00106BD0" w:rsidRDefault="00106BD0" w:rsidP="00436416">
      <w:pPr>
        <w:spacing w:after="0" w:line="240" w:lineRule="auto"/>
      </w:pPr>
      <w:r>
        <w:separator/>
      </w:r>
    </w:p>
  </w:endnote>
  <w:endnote w:type="continuationSeparator" w:id="0">
    <w:p w14:paraId="34DCEE12" w14:textId="77777777" w:rsidR="00106BD0" w:rsidRDefault="00106BD0" w:rsidP="0043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3123811"/>
      <w:docPartObj>
        <w:docPartGallery w:val="Page Numbers (Bottom of Page)"/>
        <w:docPartUnique/>
      </w:docPartObj>
    </w:sdtPr>
    <w:sdtEndPr/>
    <w:sdtContent>
      <w:p w14:paraId="2C0B8E6E" w14:textId="208950BF" w:rsidR="00436416" w:rsidRDefault="004364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21B">
          <w:rPr>
            <w:noProof/>
          </w:rPr>
          <w:t>4</w:t>
        </w:r>
        <w:r>
          <w:fldChar w:fldCharType="end"/>
        </w:r>
        <w:r w:rsidR="00A44C98">
          <w:t>/</w:t>
        </w:r>
        <w:r w:rsidR="00106BD0">
          <w:fldChar w:fldCharType="begin"/>
        </w:r>
        <w:r w:rsidR="00106BD0">
          <w:instrText xml:space="preserve"> NUMPAGES   \* MERGEFORMAT </w:instrText>
        </w:r>
        <w:r w:rsidR="00106BD0">
          <w:fldChar w:fldCharType="separate"/>
        </w:r>
        <w:r w:rsidR="0005521B">
          <w:rPr>
            <w:noProof/>
          </w:rPr>
          <w:t>4</w:t>
        </w:r>
        <w:r w:rsidR="00106BD0">
          <w:rPr>
            <w:noProof/>
          </w:rPr>
          <w:fldChar w:fldCharType="end"/>
        </w:r>
      </w:p>
    </w:sdtContent>
  </w:sdt>
  <w:p w14:paraId="19B38097" w14:textId="77777777" w:rsidR="00436416" w:rsidRDefault="004364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15189" w14:textId="77777777" w:rsidR="00106BD0" w:rsidRDefault="00106BD0" w:rsidP="00436416">
      <w:pPr>
        <w:spacing w:after="0" w:line="240" w:lineRule="auto"/>
      </w:pPr>
      <w:r>
        <w:separator/>
      </w:r>
    </w:p>
  </w:footnote>
  <w:footnote w:type="continuationSeparator" w:id="0">
    <w:p w14:paraId="379F7B69" w14:textId="77777777" w:rsidR="00106BD0" w:rsidRDefault="00106BD0" w:rsidP="0043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5280F" w14:textId="77777777" w:rsidR="00A44C98" w:rsidRDefault="00A44C98" w:rsidP="00A44C98">
    <w:pPr>
      <w:jc w:val="center"/>
    </w:pPr>
    <w:r w:rsidRPr="00D7244A">
      <w:rPr>
        <w:rFonts w:ascii="Arial" w:hAnsi="Arial" w:cs="Arial"/>
        <w:sz w:val="20"/>
        <w:szCs w:val="20"/>
      </w:rPr>
      <w:t xml:space="preserve">Smlouva o veřejných službách v přepravě cestujících ve veřejné drážní osobní dopravě </w:t>
    </w:r>
    <w:r>
      <w:rPr>
        <w:rFonts w:ascii="Arial" w:hAnsi="Arial" w:cs="Arial"/>
        <w:sz w:val="20"/>
        <w:szCs w:val="20"/>
      </w:rPr>
      <w:br/>
    </w:r>
    <w:r w:rsidRPr="00531AFD">
      <w:rPr>
        <w:rFonts w:ascii="Arial" w:hAnsi="Arial" w:cs="Arial"/>
        <w:sz w:val="20"/>
        <w:szCs w:val="20"/>
      </w:rPr>
      <w:t xml:space="preserve">na linku </w:t>
    </w:r>
    <w:r w:rsidRPr="00531AFD">
      <w:rPr>
        <w:rFonts w:ascii="Arial" w:hAnsi="Arial" w:cs="Arial"/>
        <w:b/>
        <w:sz w:val="20"/>
        <w:szCs w:val="20"/>
      </w:rPr>
      <w:t xml:space="preserve">P2 </w:t>
    </w:r>
    <w:r>
      <w:rPr>
        <w:rFonts w:ascii="Arial" w:hAnsi="Arial" w:cs="Arial"/>
        <w:b/>
        <w:sz w:val="20"/>
        <w:szCs w:val="20"/>
      </w:rPr>
      <w:t>Beroun</w:t>
    </w:r>
    <w:r w:rsidRPr="00531AFD">
      <w:rPr>
        <w:rFonts w:ascii="Arial" w:hAnsi="Arial" w:cs="Arial"/>
        <w:b/>
        <w:sz w:val="20"/>
        <w:szCs w:val="20"/>
      </w:rPr>
      <w:t xml:space="preserve"> – Kařez – Rokycany –</w:t>
    </w:r>
    <w:r w:rsidRPr="00345E51">
      <w:rPr>
        <w:rFonts w:ascii="Arial" w:hAnsi="Arial"/>
        <w:b/>
        <w:sz w:val="20"/>
      </w:rPr>
      <w:t xml:space="preserve"> Plzeň – </w:t>
    </w:r>
    <w:r w:rsidRPr="00531AFD">
      <w:rPr>
        <w:rFonts w:ascii="Arial" w:hAnsi="Arial" w:cs="Arial"/>
        <w:b/>
        <w:sz w:val="20"/>
        <w:szCs w:val="20"/>
      </w:rPr>
      <w:t>Klatovy</w:t>
    </w:r>
  </w:p>
  <w:p w14:paraId="1D0B84E6" w14:textId="77777777" w:rsidR="00436416" w:rsidRDefault="004364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B5D3B"/>
    <w:multiLevelType w:val="hybridMultilevel"/>
    <w:tmpl w:val="C34AA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049F3"/>
    <w:multiLevelType w:val="hybridMultilevel"/>
    <w:tmpl w:val="92344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B755A5"/>
    <w:multiLevelType w:val="hybridMultilevel"/>
    <w:tmpl w:val="C268A306"/>
    <w:lvl w:ilvl="0" w:tplc="E30E4FC6">
      <w:start w:val="338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5F"/>
    <w:rsid w:val="00043ECB"/>
    <w:rsid w:val="0005521B"/>
    <w:rsid w:val="0008092A"/>
    <w:rsid w:val="00106BD0"/>
    <w:rsid w:val="00191C9A"/>
    <w:rsid w:val="0021151E"/>
    <w:rsid w:val="0024275C"/>
    <w:rsid w:val="00271070"/>
    <w:rsid w:val="00273AB2"/>
    <w:rsid w:val="002B44DB"/>
    <w:rsid w:val="002D3E1B"/>
    <w:rsid w:val="002D76D3"/>
    <w:rsid w:val="00331A1E"/>
    <w:rsid w:val="00386F1E"/>
    <w:rsid w:val="00396C50"/>
    <w:rsid w:val="003B79C4"/>
    <w:rsid w:val="0043549A"/>
    <w:rsid w:val="00436416"/>
    <w:rsid w:val="00471D5F"/>
    <w:rsid w:val="004E261D"/>
    <w:rsid w:val="005033F2"/>
    <w:rsid w:val="005217A0"/>
    <w:rsid w:val="00544DCC"/>
    <w:rsid w:val="00573DEF"/>
    <w:rsid w:val="005B5355"/>
    <w:rsid w:val="005E6983"/>
    <w:rsid w:val="00635889"/>
    <w:rsid w:val="00641A95"/>
    <w:rsid w:val="006A3328"/>
    <w:rsid w:val="00742E7C"/>
    <w:rsid w:val="007D45AA"/>
    <w:rsid w:val="008744CD"/>
    <w:rsid w:val="008B235B"/>
    <w:rsid w:val="00940A75"/>
    <w:rsid w:val="00957A32"/>
    <w:rsid w:val="009A3ECB"/>
    <w:rsid w:val="00A001D0"/>
    <w:rsid w:val="00A37D5D"/>
    <w:rsid w:val="00A40700"/>
    <w:rsid w:val="00A44C98"/>
    <w:rsid w:val="00A54401"/>
    <w:rsid w:val="00A94A83"/>
    <w:rsid w:val="00AC1908"/>
    <w:rsid w:val="00AE3DAF"/>
    <w:rsid w:val="00AF0446"/>
    <w:rsid w:val="00B75CC7"/>
    <w:rsid w:val="00CA0FA1"/>
    <w:rsid w:val="00CB3443"/>
    <w:rsid w:val="00D05B42"/>
    <w:rsid w:val="00D11FF3"/>
    <w:rsid w:val="00D63E2E"/>
    <w:rsid w:val="00D8481D"/>
    <w:rsid w:val="00D901B6"/>
    <w:rsid w:val="00DA608A"/>
    <w:rsid w:val="00DC26D6"/>
    <w:rsid w:val="00EA2D20"/>
    <w:rsid w:val="00F10862"/>
    <w:rsid w:val="00F41285"/>
    <w:rsid w:val="00FD1B28"/>
    <w:rsid w:val="00FD301F"/>
    <w:rsid w:val="00FD47A6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3B707"/>
  <w15:chartTrackingRefBased/>
  <w15:docId w15:val="{307966F5-B37A-4B8D-BFDF-4DE978A8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1D5F"/>
    <w:pPr>
      <w:spacing w:after="200" w:line="276" w:lineRule="auto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71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D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D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D5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1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1D5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3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416"/>
  </w:style>
  <w:style w:type="paragraph" w:styleId="Zpat">
    <w:name w:val="footer"/>
    <w:basedOn w:val="Normln"/>
    <w:link w:val="ZpatChar"/>
    <w:uiPriority w:val="99"/>
    <w:unhideWhenUsed/>
    <w:rsid w:val="0043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7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2EE6C-80FF-4526-AE64-C90A44E1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1256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Purkart Pavel</dc:creator>
  <cp:keywords/>
  <dc:description/>
  <cp:lastModifiedBy>David Dvořák</cp:lastModifiedBy>
  <cp:revision>33</cp:revision>
  <cp:lastPrinted>2018-06-25T12:03:00Z</cp:lastPrinted>
  <dcterms:created xsi:type="dcterms:W3CDTF">2018-02-13T10:58:00Z</dcterms:created>
  <dcterms:modified xsi:type="dcterms:W3CDTF">2018-06-25T12:03:00Z</dcterms:modified>
</cp:coreProperties>
</file>