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DF" w:rsidRDefault="00E42183" w:rsidP="00DD49DF">
      <w:pPr>
        <w:pStyle w:val="Zhlav"/>
        <w:ind w:left="-964" w:right="-737"/>
        <w:jc w:val="left"/>
      </w:pPr>
      <w:r>
        <w:rPr>
          <w:noProof/>
          <w:szCs w:val="24"/>
        </w:rPr>
        <w:drawing>
          <wp:inline distT="0" distB="0" distL="0" distR="0">
            <wp:extent cx="3423920" cy="786765"/>
            <wp:effectExtent l="1905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344529" name="Picture 1"/>
                    <pic:cNvPicPr>
                      <a:picLocks noChangeAspect="1" noChangeArrowheads="1"/>
                    </pic:cNvPicPr>
                  </pic:nvPicPr>
                  <pic:blipFill>
                    <a:blip r:embed="rId9" cstate="print"/>
                    <a:srcRect l="5779" t="21277" r="34779" b="19858"/>
                    <a:stretch>
                      <a:fillRect/>
                    </a:stretch>
                  </pic:blipFill>
                  <pic:spPr bwMode="auto">
                    <a:xfrm>
                      <a:off x="0" y="0"/>
                      <a:ext cx="3423920" cy="78676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DD49DF" w:rsidRPr="00736042" w:rsidRDefault="00DD49DF" w:rsidP="00DD49DF">
      <w:pPr>
        <w:spacing w:after="0"/>
        <w:jc w:val="center"/>
        <w:rPr>
          <w:rFonts w:ascii="Arial" w:hAnsi="Arial" w:cs="Arial"/>
          <w:b/>
          <w:sz w:val="20"/>
          <w:szCs w:val="20"/>
        </w:rPr>
      </w:pPr>
    </w:p>
    <w:p w:rsidR="00DD49DF" w:rsidRDefault="00E42183" w:rsidP="00DD49D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DD49DF" w:rsidRPr="002A081F" w:rsidRDefault="00E42183" w:rsidP="00DD49DF">
      <w:pPr>
        <w:pStyle w:val="Nzev"/>
        <w:spacing w:line="276" w:lineRule="auto"/>
        <w:rPr>
          <w:rFonts w:ascii="Arial" w:eastAsia="Arial" w:hAnsi="Arial" w:cs="Arial"/>
          <w:sz w:val="20"/>
        </w:rPr>
      </w:pPr>
      <w:r w:rsidRPr="00CF7A4E">
        <w:rPr>
          <w:rFonts w:ascii="Arial" w:eastAsia="Arial" w:hAnsi="Arial" w:cs="Arial"/>
          <w:bCs/>
          <w:sz w:val="22"/>
          <w:szCs w:val="22"/>
        </w:rPr>
        <w:t>"</w:t>
      </w:r>
      <w:r w:rsidR="00594671" w:rsidRPr="00594671">
        <w:rPr>
          <w:rFonts w:ascii="Arial" w:hAnsi="Arial" w:cs="Arial"/>
          <w:sz w:val="32"/>
          <w:szCs w:val="32"/>
        </w:rPr>
        <w:t>II/117, III/11725 a III/1783 - průtah Mirošov</w:t>
      </w:r>
      <w:r w:rsidR="00594671">
        <w:rPr>
          <w:rStyle w:val="Standardnpsmoodstavce2"/>
          <w:b w:val="0"/>
          <w:bCs/>
        </w:rPr>
        <w:t xml:space="preserve"> </w:t>
      </w:r>
      <w:r w:rsidRPr="00CF7A4E">
        <w:rPr>
          <w:rFonts w:ascii="Arial" w:eastAsia="Arial" w:hAnsi="Arial" w:cs="Arial"/>
          <w:bCs/>
          <w:sz w:val="22"/>
          <w:szCs w:val="22"/>
        </w:rPr>
        <w:t>"</w:t>
      </w:r>
    </w:p>
    <w:p w:rsidR="00DD49DF" w:rsidRPr="0019056B" w:rsidRDefault="00E42183" w:rsidP="00DD49DF">
      <w:pPr>
        <w:spacing w:after="0"/>
        <w:jc w:val="center"/>
        <w:rPr>
          <w:rFonts w:ascii="Arial" w:hAnsi="Arial" w:cs="Arial"/>
          <w:sz w:val="20"/>
          <w:szCs w:val="20"/>
        </w:rPr>
      </w:pPr>
      <w:r w:rsidRPr="0019056B">
        <w:rPr>
          <w:rFonts w:ascii="Arial" w:hAnsi="Arial" w:cs="Arial"/>
          <w:sz w:val="20"/>
          <w:szCs w:val="20"/>
        </w:rPr>
        <w:t>(dále „smlouva“)</w:t>
      </w:r>
    </w:p>
    <w:p w:rsidR="00DD49DF" w:rsidRPr="0019056B" w:rsidRDefault="00E42183" w:rsidP="00DD49DF">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DD49DF" w:rsidRPr="0019056B" w:rsidRDefault="00E42183" w:rsidP="00DD49DF">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xml:space="preserve">“) </w:t>
      </w:r>
    </w:p>
    <w:p w:rsidR="00DD49DF" w:rsidRPr="0019056B" w:rsidRDefault="00DD49DF" w:rsidP="00DD49DF">
      <w:pPr>
        <w:spacing w:after="0"/>
        <w:jc w:val="center"/>
        <w:rPr>
          <w:rFonts w:ascii="Arial" w:hAnsi="Arial" w:cs="Arial"/>
          <w:sz w:val="20"/>
          <w:szCs w:val="20"/>
        </w:rPr>
      </w:pPr>
    </w:p>
    <w:p w:rsidR="00DD49DF" w:rsidRPr="00E42183" w:rsidRDefault="00E42183" w:rsidP="00DD49DF">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č.1</w:t>
      </w:r>
      <w:r w:rsidRPr="0019056B">
        <w:rPr>
          <w:rFonts w:ascii="Arial" w:hAnsi="Arial" w:cs="Arial"/>
          <w:sz w:val="20"/>
          <w:szCs w:val="20"/>
        </w:rPr>
        <w:t>:</w:t>
      </w:r>
      <w:r w:rsidRPr="00794EE5">
        <w:rPr>
          <w:rFonts w:ascii="Arial" w:hAnsi="Arial" w:cs="Arial"/>
        </w:rPr>
        <w:t xml:space="preserve"> </w:t>
      </w:r>
      <w:r w:rsidR="00A81F82">
        <w:rPr>
          <w:rFonts w:ascii="Arial" w:hAnsi="Arial" w:cs="Arial"/>
        </w:rPr>
        <w:t xml:space="preserve"> </w:t>
      </w:r>
      <w:r w:rsidR="00A81F82" w:rsidRPr="00E42183">
        <w:rPr>
          <w:rFonts w:ascii="Arial" w:hAnsi="Arial" w:cs="Arial"/>
          <w:sz w:val="20"/>
          <w:szCs w:val="20"/>
        </w:rPr>
        <w:t>850000XXXX</w:t>
      </w:r>
    </w:p>
    <w:p w:rsidR="00DD49DF" w:rsidRPr="006D2B50" w:rsidRDefault="00E42183" w:rsidP="00DD49DF">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íslo smlouvy objednatele č.2:</w:t>
      </w:r>
      <w:r w:rsidR="00A81F82">
        <w:rPr>
          <w:rFonts w:ascii="Arial" w:hAnsi="Arial" w:cs="Arial"/>
          <w:sz w:val="20"/>
          <w:szCs w:val="20"/>
        </w:rPr>
        <w:t xml:space="preserve">  </w:t>
      </w:r>
      <w:r w:rsidRPr="006D2B50">
        <w:rPr>
          <w:rFonts w:ascii="Arial" w:hAnsi="Arial" w:cs="Arial"/>
          <w:sz w:val="20"/>
          <w:szCs w:val="20"/>
        </w:rPr>
        <w:t>…………………</w:t>
      </w:r>
    </w:p>
    <w:p w:rsidR="00DD49DF" w:rsidRPr="0019056B" w:rsidRDefault="00E42183" w:rsidP="00DD49DF">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A81F82">
        <w:rPr>
          <w:rFonts w:ascii="Arial" w:hAnsi="Arial" w:cs="Arial"/>
          <w:sz w:val="20"/>
          <w:szCs w:val="20"/>
        </w:rPr>
        <w:t xml:space="preserve">        </w:t>
      </w:r>
      <w:r w:rsidRPr="0019056B">
        <w:rPr>
          <w:rFonts w:ascii="Arial" w:hAnsi="Arial" w:cs="Arial"/>
          <w:sz w:val="20"/>
          <w:szCs w:val="20"/>
          <w:highlight w:val="yellow"/>
        </w:rPr>
        <w:t>……………………………</w:t>
      </w:r>
    </w:p>
    <w:p w:rsidR="00DD49DF" w:rsidRDefault="00E42183" w:rsidP="00DD49DF">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008D3829" w:rsidRPr="008D3829">
        <w:rPr>
          <w:bCs/>
        </w:rPr>
        <w:t>P17V00000536</w:t>
      </w:r>
      <w:r>
        <w:rPr>
          <w:rFonts w:ascii="Arial" w:hAnsi="Arial" w:cs="Arial"/>
          <w:bCs/>
          <w:sz w:val="20"/>
          <w:szCs w:val="20"/>
        </w:rPr>
        <w:t xml:space="preserve"> (dále jen „zadávací řízení“)</w:t>
      </w:r>
    </w:p>
    <w:p w:rsidR="00DD49DF" w:rsidRPr="0019056B" w:rsidRDefault="00DD49DF" w:rsidP="00DD49DF">
      <w:pPr>
        <w:spacing w:after="0"/>
        <w:jc w:val="both"/>
        <w:rPr>
          <w:rFonts w:ascii="Arial" w:hAnsi="Arial" w:cs="Arial"/>
          <w:sz w:val="20"/>
          <w:szCs w:val="20"/>
        </w:rPr>
      </w:pP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DD49DF" w:rsidRPr="0019056B" w:rsidRDefault="00E42183" w:rsidP="00DD49DF">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 xml:space="preserve">zapsaná v obchodním rejstříku pod </w:t>
      </w:r>
      <w:proofErr w:type="spellStart"/>
      <w:r w:rsidRPr="0099630E">
        <w:rPr>
          <w:rFonts w:ascii="Arial" w:hAnsi="Arial" w:cs="Arial"/>
          <w:sz w:val="20"/>
          <w:szCs w:val="20"/>
        </w:rPr>
        <w:t>sp</w:t>
      </w:r>
      <w:proofErr w:type="spellEnd"/>
      <w:r w:rsidRPr="0099630E">
        <w:rPr>
          <w:rFonts w:ascii="Arial" w:hAnsi="Arial" w:cs="Arial"/>
          <w:sz w:val="20"/>
          <w:szCs w:val="20"/>
        </w:rPr>
        <w:t xml:space="preserve">. zn.: </w:t>
      </w:r>
      <w:proofErr w:type="spellStart"/>
      <w:r w:rsidRPr="0099630E">
        <w:rPr>
          <w:rFonts w:ascii="Arial" w:hAnsi="Arial" w:cs="Arial"/>
          <w:sz w:val="20"/>
          <w:szCs w:val="20"/>
        </w:rPr>
        <w:t>Pr</w:t>
      </w:r>
      <w:proofErr w:type="spellEnd"/>
      <w:r w:rsidRPr="0099630E">
        <w:rPr>
          <w:rFonts w:ascii="Arial" w:hAnsi="Arial" w:cs="Arial"/>
          <w:sz w:val="20"/>
          <w:szCs w:val="20"/>
        </w:rPr>
        <w:t xml:space="preserve"> 737 vedenou u Krajského soudu v Plzni</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sídlo: Škroupova 18, 306 13 Plzeň</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 xml:space="preserve">statutární orgán: Bc. Pavel Panuška, generální ředitel </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IČO: 72053119</w:t>
      </w:r>
      <w:r w:rsidRPr="0099630E">
        <w:rPr>
          <w:rFonts w:ascii="Arial" w:hAnsi="Arial" w:cs="Arial"/>
          <w:sz w:val="20"/>
          <w:szCs w:val="20"/>
        </w:rPr>
        <w:tab/>
        <w:t>DIČ: CZ72053119</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 xml:space="preserve">e-mail: </w:t>
      </w:r>
      <w:hyperlink r:id="rId10" w:history="1">
        <w:r w:rsidRPr="0099630E">
          <w:rPr>
            <w:rStyle w:val="Hypertextovodkaz"/>
            <w:rFonts w:ascii="Arial" w:hAnsi="Arial" w:cs="Arial"/>
            <w:sz w:val="20"/>
            <w:szCs w:val="20"/>
          </w:rPr>
          <w:t>posta</w:t>
        </w:r>
        <w:r w:rsidRPr="0099630E">
          <w:rPr>
            <w:rStyle w:val="Hypertextovodkaz"/>
            <w:rFonts w:ascii="Arial" w:hAnsi="Arial" w:cs="Arial"/>
            <w:sz w:val="20"/>
            <w:szCs w:val="20"/>
            <w:lang w:val="de-DE"/>
          </w:rPr>
          <w:t>@</w:t>
        </w:r>
        <w:r w:rsidRPr="0099630E">
          <w:rPr>
            <w:rStyle w:val="Hypertextovodkaz"/>
            <w:rFonts w:ascii="Arial" w:hAnsi="Arial" w:cs="Arial"/>
            <w:sz w:val="20"/>
            <w:szCs w:val="20"/>
          </w:rPr>
          <w:t>suspk.eu</w:t>
        </w:r>
      </w:hyperlink>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datová schránka: qbep485</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telefon: +420 377 172 101</w:t>
      </w:r>
    </w:p>
    <w:p w:rsidR="00DD49DF" w:rsidRPr="0099630E" w:rsidRDefault="00E42183" w:rsidP="00DD49DF">
      <w:pPr>
        <w:spacing w:after="0"/>
        <w:ind w:left="567"/>
        <w:jc w:val="both"/>
        <w:rPr>
          <w:rFonts w:ascii="Arial" w:hAnsi="Arial" w:cs="Arial"/>
          <w:sz w:val="20"/>
          <w:szCs w:val="20"/>
        </w:rPr>
      </w:pPr>
      <w:r w:rsidRPr="0099630E">
        <w:rPr>
          <w:rFonts w:ascii="Arial" w:hAnsi="Arial" w:cs="Arial"/>
          <w:sz w:val="20"/>
          <w:szCs w:val="20"/>
        </w:rPr>
        <w:t xml:space="preserve">kontaktní osoba ve věcech technických: </w:t>
      </w:r>
    </w:p>
    <w:p w:rsidR="00DD49DF" w:rsidRPr="0099630E" w:rsidRDefault="00A81F82" w:rsidP="00DD49DF">
      <w:pPr>
        <w:spacing w:after="0"/>
        <w:ind w:left="567"/>
        <w:jc w:val="both"/>
        <w:rPr>
          <w:rFonts w:ascii="Arial" w:hAnsi="Arial" w:cs="Arial"/>
          <w:sz w:val="20"/>
          <w:szCs w:val="20"/>
        </w:rPr>
      </w:pPr>
      <w:r w:rsidRPr="0099630E">
        <w:rPr>
          <w:rFonts w:ascii="Arial" w:hAnsi="Arial" w:cs="Arial"/>
          <w:bCs/>
          <w:sz w:val="20"/>
          <w:szCs w:val="20"/>
        </w:rPr>
        <w:t>Ing. Jana Mrázová</w:t>
      </w:r>
      <w:r w:rsidR="00E42183" w:rsidRPr="0099630E">
        <w:rPr>
          <w:rFonts w:ascii="Arial" w:hAnsi="Arial" w:cs="Arial"/>
          <w:sz w:val="20"/>
          <w:szCs w:val="20"/>
        </w:rPr>
        <w:t>, tel.: +420</w:t>
      </w:r>
      <w:r w:rsidRPr="0099630E">
        <w:rPr>
          <w:rFonts w:ascii="Arial" w:hAnsi="Arial" w:cs="Arial"/>
          <w:sz w:val="20"/>
          <w:szCs w:val="20"/>
        </w:rPr>
        <w:t> </w:t>
      </w:r>
      <w:r w:rsidRPr="0099630E">
        <w:rPr>
          <w:rFonts w:ascii="Arial" w:hAnsi="Arial" w:cs="Arial"/>
          <w:bCs/>
          <w:sz w:val="20"/>
          <w:szCs w:val="20"/>
        </w:rPr>
        <w:t>721 977 829</w:t>
      </w:r>
      <w:r w:rsidR="00E42183" w:rsidRPr="0099630E">
        <w:rPr>
          <w:rFonts w:ascii="Arial" w:hAnsi="Arial" w:cs="Arial"/>
          <w:sz w:val="20"/>
          <w:szCs w:val="20"/>
        </w:rPr>
        <w:t xml:space="preserve">, e-mail: </w:t>
      </w:r>
      <w:r w:rsidRPr="0099630E">
        <w:rPr>
          <w:rStyle w:val="Hypertextovodkaz"/>
          <w:rFonts w:ascii="Arial" w:hAnsi="Arial" w:cs="Arial"/>
          <w:sz w:val="20"/>
          <w:szCs w:val="20"/>
        </w:rPr>
        <w:t>jana.mrazova</w:t>
      </w:r>
      <w:hyperlink r:id="rId11" w:history="1">
        <w:r w:rsidR="00E42183" w:rsidRPr="0099630E">
          <w:rPr>
            <w:rStyle w:val="Hypertextovodkaz"/>
            <w:rFonts w:ascii="Arial" w:hAnsi="Arial" w:cs="Arial"/>
            <w:sz w:val="20"/>
            <w:szCs w:val="20"/>
          </w:rPr>
          <w:t>@suspk.eu</w:t>
        </w:r>
      </w:hyperlink>
      <w:r w:rsidR="00E42183" w:rsidRPr="0099630E">
        <w:rPr>
          <w:rFonts w:ascii="Arial" w:hAnsi="Arial" w:cs="Arial"/>
          <w:sz w:val="20"/>
          <w:szCs w:val="20"/>
        </w:rPr>
        <w:t xml:space="preserve"> (dále jen „kontaktní osoba objednatele č.1“)</w:t>
      </w:r>
    </w:p>
    <w:p w:rsidR="00DD49DF" w:rsidRPr="0099630E" w:rsidRDefault="00E42183" w:rsidP="00DD49DF">
      <w:pPr>
        <w:spacing w:after="120"/>
        <w:ind w:left="567"/>
        <w:jc w:val="both"/>
        <w:rPr>
          <w:rFonts w:ascii="Arial" w:hAnsi="Arial" w:cs="Arial"/>
          <w:sz w:val="20"/>
          <w:szCs w:val="20"/>
        </w:rPr>
      </w:pPr>
      <w:r w:rsidRPr="0099630E">
        <w:rPr>
          <w:rFonts w:ascii="Arial" w:hAnsi="Arial" w:cs="Arial"/>
          <w:b/>
          <w:sz w:val="20"/>
          <w:szCs w:val="20"/>
        </w:rPr>
        <w:t>korespondenční adresa:</w:t>
      </w:r>
      <w:r w:rsidRPr="0099630E">
        <w:rPr>
          <w:rFonts w:ascii="Arial" w:hAnsi="Arial" w:cs="Arial"/>
          <w:sz w:val="20"/>
          <w:szCs w:val="20"/>
        </w:rPr>
        <w:t xml:space="preserve"> Koterovská 162, 326 00 Plzeň</w:t>
      </w:r>
    </w:p>
    <w:p w:rsidR="00DD49DF" w:rsidRPr="0019056B" w:rsidRDefault="00E42183" w:rsidP="00DD49DF">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č.1</w:t>
      </w:r>
      <w:r w:rsidRPr="0019056B">
        <w:rPr>
          <w:rFonts w:ascii="Arial" w:hAnsi="Arial" w:cs="Arial"/>
          <w:b/>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A81F82" w:rsidRPr="00A81F82" w:rsidRDefault="00A81F82" w:rsidP="00A81F82">
      <w:pPr>
        <w:spacing w:after="0"/>
        <w:ind w:left="567"/>
        <w:jc w:val="both"/>
        <w:rPr>
          <w:rFonts w:ascii="Arial" w:hAnsi="Arial" w:cs="Arial"/>
          <w:b/>
          <w:sz w:val="20"/>
          <w:szCs w:val="20"/>
        </w:rPr>
      </w:pPr>
      <w:r w:rsidRPr="00A81F82">
        <w:rPr>
          <w:rFonts w:ascii="Arial" w:hAnsi="Arial" w:cs="Arial"/>
          <w:b/>
          <w:sz w:val="20"/>
          <w:szCs w:val="20"/>
        </w:rPr>
        <w:t>Město Mirošov</w:t>
      </w:r>
    </w:p>
    <w:p w:rsidR="00A81F82" w:rsidRPr="00A81F82" w:rsidRDefault="00A81F82" w:rsidP="00A81F82">
      <w:pPr>
        <w:spacing w:after="0"/>
        <w:ind w:left="567"/>
        <w:jc w:val="both"/>
        <w:rPr>
          <w:rFonts w:ascii="Arial" w:hAnsi="Arial" w:cs="Arial"/>
          <w:sz w:val="20"/>
          <w:szCs w:val="20"/>
        </w:rPr>
      </w:pPr>
      <w:r w:rsidRPr="00A81F82">
        <w:rPr>
          <w:rFonts w:ascii="Arial" w:hAnsi="Arial" w:cs="Arial"/>
          <w:sz w:val="20"/>
          <w:szCs w:val="20"/>
        </w:rPr>
        <w:t>se sídlem: náměstí Míru 53, 338 43 Mirošov</w:t>
      </w:r>
    </w:p>
    <w:p w:rsidR="00A81F82" w:rsidRPr="00A81F82" w:rsidRDefault="00A81F82" w:rsidP="00A81F82">
      <w:pPr>
        <w:spacing w:after="0"/>
        <w:ind w:left="567"/>
        <w:jc w:val="both"/>
        <w:rPr>
          <w:rFonts w:ascii="Arial" w:hAnsi="Arial" w:cs="Arial"/>
          <w:sz w:val="20"/>
          <w:szCs w:val="20"/>
        </w:rPr>
      </w:pPr>
      <w:r w:rsidRPr="00A81F82">
        <w:rPr>
          <w:rFonts w:ascii="Arial" w:hAnsi="Arial" w:cs="Arial"/>
          <w:sz w:val="20"/>
          <w:szCs w:val="20"/>
        </w:rPr>
        <w:t>IČO: 00258890</w:t>
      </w:r>
      <w:r w:rsidRPr="00A81F82">
        <w:rPr>
          <w:rFonts w:ascii="Arial" w:hAnsi="Arial" w:cs="Arial"/>
          <w:sz w:val="20"/>
          <w:szCs w:val="20"/>
        </w:rPr>
        <w:tab/>
        <w:t>DIČ: CZ00258890</w:t>
      </w:r>
    </w:p>
    <w:p w:rsidR="00A81F82" w:rsidRPr="00A81F82" w:rsidRDefault="00A81F82" w:rsidP="00A81F82">
      <w:pPr>
        <w:spacing w:after="0"/>
        <w:ind w:left="567"/>
        <w:jc w:val="both"/>
        <w:rPr>
          <w:rFonts w:ascii="Arial" w:hAnsi="Arial" w:cs="Arial"/>
          <w:sz w:val="20"/>
          <w:szCs w:val="20"/>
        </w:rPr>
      </w:pPr>
      <w:r w:rsidRPr="00A81F82">
        <w:rPr>
          <w:rFonts w:ascii="Arial" w:hAnsi="Arial" w:cs="Arial"/>
          <w:sz w:val="20"/>
          <w:szCs w:val="20"/>
        </w:rPr>
        <w:t>zastoupený/jednající: Vlastimilem Sýkorou, starostou</w:t>
      </w:r>
    </w:p>
    <w:p w:rsidR="00DD49DF" w:rsidRPr="001D61FC" w:rsidRDefault="00E42183" w:rsidP="00DD49DF">
      <w:pPr>
        <w:spacing w:after="0"/>
        <w:ind w:left="567"/>
        <w:jc w:val="both"/>
        <w:rPr>
          <w:rFonts w:ascii="Arial" w:hAnsi="Arial" w:cs="Arial"/>
          <w:sz w:val="20"/>
          <w:szCs w:val="20"/>
        </w:rPr>
      </w:pPr>
      <w:r w:rsidRPr="001D61FC">
        <w:rPr>
          <w:rFonts w:ascii="Arial" w:hAnsi="Arial" w:cs="Arial"/>
          <w:sz w:val="20"/>
          <w:szCs w:val="20"/>
        </w:rPr>
        <w:t xml:space="preserve">datová schránka: </w:t>
      </w:r>
      <w:r w:rsidR="00A81F82" w:rsidRPr="00A81F82">
        <w:rPr>
          <w:rFonts w:ascii="Arial" w:hAnsi="Arial" w:cs="Arial"/>
          <w:sz w:val="20"/>
          <w:szCs w:val="20"/>
        </w:rPr>
        <w:t>54dbx75</w:t>
      </w:r>
    </w:p>
    <w:p w:rsidR="00DD49DF" w:rsidRPr="001D61FC" w:rsidRDefault="00E42183" w:rsidP="00DD49DF">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DD49DF" w:rsidRPr="001D61FC" w:rsidRDefault="002C395E" w:rsidP="00DD49DF">
      <w:pPr>
        <w:spacing w:after="0"/>
        <w:ind w:left="567"/>
        <w:jc w:val="both"/>
        <w:rPr>
          <w:rFonts w:ascii="Arial" w:hAnsi="Arial" w:cs="Arial"/>
          <w:sz w:val="20"/>
          <w:szCs w:val="20"/>
        </w:rPr>
      </w:pPr>
      <w:r w:rsidRPr="002C395E">
        <w:rPr>
          <w:rFonts w:ascii="Arial" w:hAnsi="Arial" w:cs="Arial"/>
          <w:bCs/>
          <w:sz w:val="20"/>
          <w:szCs w:val="20"/>
        </w:rPr>
        <w:t>Vlastimil Sýkora</w:t>
      </w:r>
      <w:r w:rsidR="00E42183" w:rsidRPr="002C395E">
        <w:rPr>
          <w:rFonts w:ascii="Arial" w:hAnsi="Arial" w:cs="Arial"/>
          <w:sz w:val="20"/>
          <w:szCs w:val="20"/>
        </w:rPr>
        <w:t>, tel.: +420</w:t>
      </w:r>
      <w:r w:rsidRPr="002C395E">
        <w:rPr>
          <w:rFonts w:ascii="Arial" w:hAnsi="Arial" w:cs="Arial"/>
          <w:sz w:val="20"/>
          <w:szCs w:val="20"/>
        </w:rPr>
        <w:t> </w:t>
      </w:r>
      <w:r w:rsidRPr="002C395E">
        <w:rPr>
          <w:rFonts w:ascii="Arial" w:hAnsi="Arial" w:cs="Arial"/>
          <w:bCs/>
          <w:sz w:val="20"/>
          <w:szCs w:val="20"/>
        </w:rPr>
        <w:t>602 107 223</w:t>
      </w:r>
      <w:r w:rsidR="00E42183" w:rsidRPr="002C395E">
        <w:rPr>
          <w:rFonts w:ascii="Arial" w:hAnsi="Arial" w:cs="Arial"/>
          <w:sz w:val="20"/>
          <w:szCs w:val="20"/>
        </w:rPr>
        <w:t xml:space="preserve">, e-mail: </w:t>
      </w:r>
      <w:r w:rsidRPr="002C395E">
        <w:rPr>
          <w:rStyle w:val="Hypertextovodkaz"/>
          <w:rFonts w:ascii="Arial" w:hAnsi="Arial" w:cs="Arial"/>
          <w:sz w:val="20"/>
          <w:szCs w:val="20"/>
        </w:rPr>
        <w:fldChar w:fldCharType="begin">
          <w:ffData>
            <w:name w:val="Text41"/>
            <w:enabled/>
            <w:calcOnExit w:val="0"/>
            <w:textInput>
              <w:default w:val="starosta@mirosov.cz"/>
              <w:format w:val="None"/>
            </w:textInput>
          </w:ffData>
        </w:fldChar>
      </w:r>
      <w:bookmarkStart w:id="0" w:name="Text41"/>
      <w:r w:rsidRPr="002C395E">
        <w:rPr>
          <w:rStyle w:val="Hypertextovodkaz"/>
          <w:rFonts w:ascii="Arial" w:hAnsi="Arial" w:cs="Arial"/>
          <w:sz w:val="20"/>
          <w:szCs w:val="20"/>
        </w:rPr>
        <w:instrText xml:space="preserve"> FORMTEXT </w:instrText>
      </w:r>
      <w:r w:rsidRPr="002C395E">
        <w:rPr>
          <w:rStyle w:val="Hypertextovodkaz"/>
          <w:rFonts w:ascii="Arial" w:hAnsi="Arial" w:cs="Arial"/>
          <w:sz w:val="20"/>
          <w:szCs w:val="20"/>
        </w:rPr>
      </w:r>
      <w:r w:rsidRPr="002C395E">
        <w:rPr>
          <w:rStyle w:val="Hypertextovodkaz"/>
          <w:rFonts w:ascii="Arial" w:hAnsi="Arial" w:cs="Arial"/>
          <w:sz w:val="20"/>
          <w:szCs w:val="20"/>
        </w:rPr>
        <w:fldChar w:fldCharType="separate"/>
      </w:r>
      <w:r w:rsidRPr="002C395E">
        <w:rPr>
          <w:rStyle w:val="Hypertextovodkaz"/>
          <w:rFonts w:ascii="Arial" w:hAnsi="Arial" w:cs="Arial"/>
          <w:sz w:val="20"/>
          <w:szCs w:val="20"/>
        </w:rPr>
        <w:t>starosta@mirosov.cz</w:t>
      </w:r>
      <w:r w:rsidRPr="002C395E">
        <w:rPr>
          <w:rStyle w:val="Hypertextovodkaz"/>
          <w:rFonts w:ascii="Arial" w:hAnsi="Arial" w:cs="Arial"/>
          <w:sz w:val="20"/>
          <w:szCs w:val="20"/>
        </w:rPr>
        <w:fldChar w:fldCharType="end"/>
      </w:r>
      <w:bookmarkEnd w:id="0"/>
      <w:r w:rsidRPr="002C395E">
        <w:fldChar w:fldCharType="begin"/>
      </w:r>
      <w:r w:rsidRPr="002C395E">
        <w:instrText xml:space="preserve"> HYPERLINK "mailto:radek.kadlec@suspk.eu" </w:instrText>
      </w:r>
      <w:r w:rsidRPr="002C395E">
        <w:fldChar w:fldCharType="end"/>
      </w:r>
      <w:r w:rsidR="00E42183" w:rsidRPr="001D61FC">
        <w:rPr>
          <w:rFonts w:ascii="Arial" w:hAnsi="Arial" w:cs="Arial"/>
          <w:sz w:val="20"/>
          <w:szCs w:val="20"/>
        </w:rPr>
        <w:t xml:space="preserve"> (dále jen „kontaktní osoba objednatele č.2“)</w:t>
      </w:r>
    </w:p>
    <w:p w:rsidR="00A81F82" w:rsidRDefault="00A81F82" w:rsidP="00DD49DF">
      <w:pPr>
        <w:spacing w:after="120"/>
        <w:ind w:left="567"/>
        <w:jc w:val="both"/>
        <w:rPr>
          <w:rFonts w:ascii="Arial" w:hAnsi="Arial" w:cs="Arial"/>
          <w:sz w:val="20"/>
          <w:szCs w:val="20"/>
        </w:rPr>
      </w:pPr>
    </w:p>
    <w:p w:rsidR="00DD49DF" w:rsidRPr="001D61FC" w:rsidRDefault="00E42183" w:rsidP="00DD49DF">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č.2“</w:t>
      </w:r>
    </w:p>
    <w:p w:rsidR="00DD49DF" w:rsidRPr="001D61FC" w:rsidRDefault="00E42183" w:rsidP="00DD49DF">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DD49DF" w:rsidRPr="001D61FC" w:rsidRDefault="00E42183" w:rsidP="00DD49DF">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t>Zhotovitel:</w:t>
      </w:r>
    </w:p>
    <w:p w:rsidR="00DD49DF" w:rsidRPr="001D61FC" w:rsidRDefault="00E42183" w:rsidP="00DD49DF">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1" w:name="Text6"/>
      <w:r>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1"/>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zapsaná v obchodním rejstříku pod </w:t>
      </w:r>
      <w:proofErr w:type="spellStart"/>
      <w:r w:rsidRPr="001D61FC">
        <w:rPr>
          <w:rFonts w:ascii="Arial" w:hAnsi="Arial" w:cs="Arial"/>
          <w:sz w:val="20"/>
          <w:szCs w:val="20"/>
          <w:highlight w:val="yellow"/>
        </w:rPr>
        <w:t>sp</w:t>
      </w:r>
      <w:proofErr w:type="spellEnd"/>
      <w:r w:rsidRPr="001D61FC">
        <w:rPr>
          <w:rFonts w:ascii="Arial" w:hAnsi="Arial" w:cs="Arial"/>
          <w:sz w:val="20"/>
          <w:szCs w:val="20"/>
          <w:highlight w:val="yellow"/>
        </w:rPr>
        <w:t>. zn.:</w:t>
      </w:r>
      <w:bookmarkStart w:id="2" w:name="Text13"/>
      <w:r w:rsidRPr="001D61FC">
        <w:rPr>
          <w:rFonts w:ascii="Arial" w:hAnsi="Arial" w:cs="Arial"/>
          <w:sz w:val="20"/>
          <w:szCs w:val="20"/>
          <w:highlight w:val="yellow"/>
        </w:rPr>
        <w:t xml:space="preserve"> </w:t>
      </w:r>
      <w:r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2"/>
      <w:r w:rsidRPr="001D61FC">
        <w:rPr>
          <w:rFonts w:ascii="Arial" w:hAnsi="Arial" w:cs="Arial"/>
          <w:sz w:val="20"/>
          <w:szCs w:val="20"/>
          <w:highlight w:val="yellow"/>
        </w:rPr>
        <w:t xml:space="preserve"> vedenou u </w:t>
      </w:r>
      <w:r w:rsidRPr="001D61FC">
        <w:rPr>
          <w:rFonts w:ascii="Arial" w:hAnsi="Arial" w:cs="Arial"/>
          <w:sz w:val="20"/>
          <w:szCs w:val="20"/>
          <w:highlight w:val="yellow"/>
        </w:rPr>
        <w:fldChar w:fldCharType="begin">
          <w:ffData>
            <w:name w:val="Text13"/>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t>sídlo:</w:t>
      </w:r>
      <w:r w:rsidRPr="001D61FC">
        <w:rPr>
          <w:rFonts w:ascii="Arial" w:hAnsi="Arial" w:cs="Arial"/>
          <w:sz w:val="20"/>
          <w:szCs w:val="20"/>
          <w:highlight w:val="yellow"/>
        </w:rPr>
        <w:tab/>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7"/>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t>zastoupená:</w:t>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8"/>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lastRenderedPageBreak/>
        <w:t>IČO:</w:t>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9"/>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ab/>
        <w:t>DIČ:</w:t>
      </w:r>
      <w:r w:rsidRPr="001D61FC">
        <w:rPr>
          <w:rFonts w:ascii="Arial" w:hAnsi="Arial" w:cs="Arial"/>
          <w:sz w:val="20"/>
          <w:szCs w:val="20"/>
          <w:highlight w:val="yellow"/>
        </w:rPr>
        <w:tab/>
      </w:r>
      <w:r w:rsidRPr="001D61FC">
        <w:rPr>
          <w:rFonts w:ascii="Arial" w:hAnsi="Arial" w:cs="Arial"/>
          <w:sz w:val="20"/>
          <w:szCs w:val="20"/>
          <w:highlight w:val="yellow"/>
        </w:rPr>
        <w:fldChar w:fldCharType="begin">
          <w:ffData>
            <w:name w:val="Text10"/>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w:t>
      </w:r>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t>telefon:</w:t>
      </w:r>
      <w:r w:rsidRPr="001D61FC">
        <w:rPr>
          <w:rFonts w:ascii="Arial" w:hAnsi="Arial" w:cs="Arial"/>
          <w:sz w:val="20"/>
          <w:szCs w:val="20"/>
          <w:highlight w:val="yellow"/>
        </w:rPr>
        <w:tab/>
      </w:r>
      <w:bookmarkStart w:id="3" w:name="Text12"/>
      <w:r w:rsidRPr="001D61FC">
        <w:rPr>
          <w:rFonts w:ascii="Arial" w:hAnsi="Arial" w:cs="Arial"/>
          <w:sz w:val="20"/>
          <w:szCs w:val="20"/>
          <w:highlight w:val="yellow"/>
        </w:rPr>
        <w:fldChar w:fldCharType="begin">
          <w:ffData>
            <w:name w:val="Text12"/>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3"/>
      <w:r w:rsidRPr="001D61FC">
        <w:rPr>
          <w:rFonts w:ascii="Arial" w:hAnsi="Arial" w:cs="Arial"/>
          <w:sz w:val="20"/>
          <w:szCs w:val="20"/>
          <w:highlight w:val="yellow"/>
        </w:rPr>
        <w:tab/>
        <w:t>e-mail:</w:t>
      </w:r>
      <w:r w:rsidRPr="001D61FC">
        <w:rPr>
          <w:rFonts w:ascii="Arial" w:hAnsi="Arial" w:cs="Arial"/>
          <w:sz w:val="20"/>
          <w:szCs w:val="20"/>
          <w:highlight w:val="yellow"/>
        </w:rPr>
        <w:tab/>
      </w:r>
      <w:bookmarkStart w:id="4" w:name="Text63"/>
      <w:r w:rsidRPr="001D61FC">
        <w:rPr>
          <w:rFonts w:ascii="Arial" w:hAnsi="Arial" w:cs="Arial"/>
          <w:sz w:val="20"/>
          <w:szCs w:val="20"/>
          <w:highlight w:val="yellow"/>
        </w:rPr>
        <w:fldChar w:fldCharType="begin">
          <w:ffData>
            <w:name w:val="Text63"/>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4"/>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t>datová schránka:</w:t>
      </w:r>
      <w:r w:rsidRPr="001D61FC">
        <w:rPr>
          <w:rFonts w:ascii="Arial" w:hAnsi="Arial" w:cs="Arial"/>
          <w:sz w:val="20"/>
          <w:szCs w:val="20"/>
          <w:highlight w:val="yellow"/>
        </w:rPr>
        <w:tab/>
      </w:r>
      <w:bookmarkStart w:id="5" w:name="Text14"/>
      <w:r w:rsidRPr="001D61FC">
        <w:rPr>
          <w:rFonts w:ascii="Arial" w:hAnsi="Arial" w:cs="Arial"/>
          <w:sz w:val="20"/>
          <w:szCs w:val="20"/>
          <w:highlight w:val="yellow"/>
        </w:rPr>
        <w:fldChar w:fldCharType="begin">
          <w:ffData>
            <w:name w:val="Text14"/>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5"/>
    </w:p>
    <w:p w:rsidR="00DD49DF" w:rsidRPr="001D61FC" w:rsidRDefault="00E42183" w:rsidP="00DD49DF">
      <w:pPr>
        <w:spacing w:after="0"/>
        <w:ind w:left="567"/>
        <w:jc w:val="both"/>
        <w:rPr>
          <w:rFonts w:ascii="Arial" w:hAnsi="Arial" w:cs="Arial"/>
          <w:sz w:val="20"/>
          <w:szCs w:val="20"/>
          <w:highlight w:val="yellow"/>
        </w:rPr>
      </w:pPr>
      <w:r w:rsidRPr="001D61FC">
        <w:rPr>
          <w:rFonts w:ascii="Arial" w:hAnsi="Arial" w:cs="Arial"/>
          <w:sz w:val="20"/>
          <w:szCs w:val="20"/>
          <w:highlight w:val="yellow"/>
        </w:rPr>
        <w:t xml:space="preserve">kontaktní osoba ve věcech technických: </w:t>
      </w:r>
      <w:r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 xml:space="preserve">, tel. </w:t>
      </w:r>
      <w:r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r w:rsidRPr="001D61FC">
        <w:rPr>
          <w:rFonts w:ascii="Arial" w:hAnsi="Arial" w:cs="Arial"/>
          <w:sz w:val="20"/>
          <w:szCs w:val="20"/>
          <w:highlight w:val="yellow"/>
        </w:rPr>
        <w:t>, e-mail:</w:t>
      </w:r>
      <w:bookmarkStart w:id="6" w:name="Text15"/>
      <w:r w:rsidRPr="001D61FC">
        <w:rPr>
          <w:rFonts w:ascii="Arial" w:hAnsi="Arial" w:cs="Arial"/>
          <w:sz w:val="20"/>
          <w:szCs w:val="20"/>
          <w:highlight w:val="yellow"/>
        </w:rPr>
        <w:t xml:space="preserve"> </w:t>
      </w:r>
      <w:r w:rsidRPr="001D61FC">
        <w:rPr>
          <w:rFonts w:ascii="Arial" w:hAnsi="Arial" w:cs="Arial"/>
          <w:sz w:val="20"/>
          <w:szCs w:val="20"/>
          <w:highlight w:val="yellow"/>
        </w:rPr>
        <w:fldChar w:fldCharType="begin">
          <w:ffData>
            <w:name w:val="Text15"/>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bookmarkEnd w:id="6"/>
    </w:p>
    <w:p w:rsidR="00DD49DF" w:rsidRPr="001D61FC" w:rsidRDefault="00E42183" w:rsidP="00DD49DF">
      <w:pPr>
        <w:spacing w:after="0"/>
        <w:ind w:left="567"/>
        <w:jc w:val="both"/>
        <w:rPr>
          <w:rFonts w:ascii="Arial" w:hAnsi="Arial" w:cs="Arial"/>
          <w:sz w:val="20"/>
          <w:szCs w:val="20"/>
        </w:rPr>
      </w:pPr>
      <w:r w:rsidRPr="001D61FC">
        <w:rPr>
          <w:rFonts w:ascii="Arial" w:hAnsi="Arial" w:cs="Arial"/>
          <w:sz w:val="20"/>
          <w:szCs w:val="20"/>
          <w:highlight w:val="yellow"/>
        </w:rPr>
        <w:t xml:space="preserve">korespondenční adresa, je-li odlišná od sídla: </w:t>
      </w:r>
      <w:r w:rsidRPr="001D61FC">
        <w:rPr>
          <w:rFonts w:ascii="Arial" w:hAnsi="Arial" w:cs="Arial"/>
          <w:sz w:val="20"/>
          <w:szCs w:val="20"/>
          <w:highlight w:val="yellow"/>
        </w:rPr>
        <w:fldChar w:fldCharType="begin">
          <w:ffData>
            <w:name w:val="Text64"/>
            <w:enabled/>
            <w:calcOnExit w:val="0"/>
            <w:textInput>
              <w:format w:val="None"/>
            </w:textInput>
          </w:ffData>
        </w:fldChar>
      </w:r>
      <w:r w:rsidRPr="001D61FC">
        <w:rPr>
          <w:rFonts w:ascii="Arial" w:hAnsi="Arial" w:cs="Arial"/>
          <w:sz w:val="20"/>
          <w:szCs w:val="20"/>
          <w:highlight w:val="yellow"/>
        </w:rPr>
        <w:instrText>FORMTEXT</w:instrText>
      </w:r>
      <w:r w:rsidRPr="001D61FC">
        <w:rPr>
          <w:rFonts w:ascii="Arial" w:hAnsi="Arial" w:cs="Arial"/>
          <w:sz w:val="20"/>
          <w:szCs w:val="20"/>
          <w:highlight w:val="yellow"/>
        </w:rPr>
      </w:r>
      <w:r w:rsidRPr="001D61FC">
        <w:rPr>
          <w:rFonts w:ascii="Arial" w:hAnsi="Arial" w:cs="Arial"/>
          <w:sz w:val="20"/>
          <w:szCs w:val="20"/>
          <w:highlight w:val="yellow"/>
        </w:rPr>
        <w:fldChar w:fldCharType="separate"/>
      </w:r>
      <w:r w:rsidRPr="001D61FC">
        <w:rPr>
          <w:rFonts w:ascii="Arial" w:hAnsi="Arial" w:cs="Arial"/>
          <w:sz w:val="20"/>
          <w:szCs w:val="20"/>
          <w:highlight w:val="yellow"/>
        </w:rPr>
        <w:t>     </w:t>
      </w:r>
      <w:r w:rsidRPr="001D61FC">
        <w:rPr>
          <w:rFonts w:ascii="Arial" w:hAnsi="Arial" w:cs="Arial"/>
          <w:sz w:val="20"/>
          <w:szCs w:val="20"/>
          <w:highlight w:val="yellow"/>
        </w:rPr>
        <w:fldChar w:fldCharType="end"/>
      </w:r>
    </w:p>
    <w:p w:rsidR="00DD49DF" w:rsidRDefault="00E42183" w:rsidP="00DD49DF">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DD49DF" w:rsidRPr="0019056B" w:rsidRDefault="00E42183" w:rsidP="00DD49DF">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A81F82" w:rsidRPr="002C395E">
        <w:rPr>
          <w:rFonts w:ascii="Arial" w:hAnsi="Arial" w:cs="Arial"/>
          <w:b/>
          <w:sz w:val="20"/>
          <w:szCs w:val="20"/>
        </w:rPr>
        <w:fldChar w:fldCharType="begin">
          <w:ffData>
            <w:name w:val="Text41"/>
            <w:enabled/>
            <w:calcOnExit w:val="0"/>
            <w:textInput>
              <w:default w:val="II/117, III/11725 a III/1783 - průtah Mirošov"/>
              <w:format w:val="None"/>
            </w:textInput>
          </w:ffData>
        </w:fldChar>
      </w:r>
      <w:r w:rsidR="00A81F82" w:rsidRPr="002C395E">
        <w:rPr>
          <w:rFonts w:ascii="Arial" w:hAnsi="Arial" w:cs="Arial"/>
          <w:b/>
          <w:sz w:val="20"/>
          <w:szCs w:val="20"/>
        </w:rPr>
        <w:instrText xml:space="preserve"> FORMTEXT </w:instrText>
      </w:r>
      <w:r w:rsidR="00A81F82" w:rsidRPr="002C395E">
        <w:rPr>
          <w:rFonts w:ascii="Arial" w:hAnsi="Arial" w:cs="Arial"/>
          <w:b/>
          <w:sz w:val="20"/>
          <w:szCs w:val="20"/>
        </w:rPr>
      </w:r>
      <w:r w:rsidR="00A81F82" w:rsidRPr="002C395E">
        <w:rPr>
          <w:rFonts w:ascii="Arial" w:hAnsi="Arial" w:cs="Arial"/>
          <w:b/>
          <w:sz w:val="20"/>
          <w:szCs w:val="20"/>
        </w:rPr>
        <w:fldChar w:fldCharType="separate"/>
      </w:r>
      <w:r w:rsidR="00A81F82" w:rsidRPr="002C395E">
        <w:rPr>
          <w:rFonts w:ascii="Arial" w:hAnsi="Arial" w:cs="Arial"/>
          <w:b/>
          <w:noProof/>
          <w:sz w:val="20"/>
          <w:szCs w:val="20"/>
        </w:rPr>
        <w:t>II/117, III/11725 a III/1783 - průtah Mirošov</w:t>
      </w:r>
      <w:r w:rsidR="00A81F82" w:rsidRPr="002C395E">
        <w:rPr>
          <w:rFonts w:ascii="Arial" w:hAnsi="Arial" w:cs="Arial"/>
          <w:b/>
          <w:sz w:val="20"/>
          <w:szCs w:val="20"/>
        </w:rPr>
        <w:fldChar w:fldCharType="end"/>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DD49DF" w:rsidRDefault="00E42183" w:rsidP="00DD49DF">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DD49DF" w:rsidRDefault="00E42183" w:rsidP="00DD49DF">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DD49DF" w:rsidRPr="008A0024" w:rsidRDefault="00E42183" w:rsidP="00DD49DF">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č.1:</w:t>
      </w:r>
    </w:p>
    <w:p w:rsidR="00DD49DF" w:rsidRPr="008A0024" w:rsidRDefault="00E42183" w:rsidP="00DD49DF">
      <w:pPr>
        <w:spacing w:before="120" w:after="120" w:line="264" w:lineRule="auto"/>
        <w:ind w:left="1080"/>
        <w:jc w:val="both"/>
        <w:rPr>
          <w:rFonts w:ascii="Arial" w:hAnsi="Arial" w:cs="Arial"/>
          <w:sz w:val="20"/>
          <w:szCs w:val="20"/>
        </w:rPr>
      </w:pPr>
      <w:r w:rsidRPr="008A0024">
        <w:rPr>
          <w:rFonts w:ascii="Arial" w:hAnsi="Arial" w:cs="Arial"/>
          <w:sz w:val="20"/>
          <w:szCs w:val="20"/>
        </w:rPr>
        <w:t>a)</w:t>
      </w:r>
      <w:r w:rsidRPr="008A0024">
        <w:rPr>
          <w:rFonts w:ascii="Arial" w:hAnsi="Arial" w:cs="Arial"/>
          <w:b/>
          <w:bCs/>
          <w:sz w:val="20"/>
          <w:szCs w:val="20"/>
        </w:rPr>
        <w:t xml:space="preserve"> </w:t>
      </w:r>
      <w:r>
        <w:rPr>
          <w:rFonts w:ascii="Arial" w:hAnsi="Arial" w:cs="Arial"/>
          <w:b/>
          <w:bCs/>
          <w:sz w:val="20"/>
          <w:szCs w:val="20"/>
        </w:rPr>
        <w:t xml:space="preserve"> </w:t>
      </w:r>
      <w:r w:rsidR="00A81F82">
        <w:rPr>
          <w:rFonts w:ascii="Arial" w:hAnsi="Arial" w:cs="Arial"/>
          <w:b/>
          <w:bCs/>
          <w:sz w:val="20"/>
          <w:szCs w:val="20"/>
        </w:rPr>
        <w:t>SO 103 komunikace</w:t>
      </w:r>
    </w:p>
    <w:p w:rsidR="00DD49DF" w:rsidRPr="008A0024" w:rsidRDefault="00E42183" w:rsidP="00DD49DF">
      <w:pPr>
        <w:spacing w:before="120" w:after="120" w:line="264" w:lineRule="auto"/>
        <w:ind w:left="1080"/>
        <w:jc w:val="both"/>
        <w:rPr>
          <w:rFonts w:ascii="Arial" w:hAnsi="Arial" w:cs="Arial"/>
          <w:b/>
          <w:bCs/>
          <w:sz w:val="20"/>
          <w:szCs w:val="20"/>
        </w:rPr>
      </w:pPr>
      <w:r w:rsidRPr="008A0024">
        <w:rPr>
          <w:rFonts w:ascii="Arial" w:hAnsi="Arial" w:cs="Arial"/>
          <w:sz w:val="20"/>
          <w:szCs w:val="20"/>
        </w:rPr>
        <w:t>b)</w:t>
      </w:r>
      <w:r w:rsidRPr="008A0024">
        <w:rPr>
          <w:rFonts w:ascii="Arial" w:hAnsi="Arial" w:cs="Arial"/>
          <w:b/>
          <w:bCs/>
          <w:sz w:val="20"/>
          <w:szCs w:val="20"/>
        </w:rPr>
        <w:t xml:space="preserve"> </w:t>
      </w:r>
      <w:r>
        <w:rPr>
          <w:rFonts w:ascii="Arial" w:hAnsi="Arial" w:cs="Arial"/>
          <w:b/>
          <w:bCs/>
          <w:sz w:val="20"/>
          <w:szCs w:val="20"/>
        </w:rPr>
        <w:t xml:space="preserve"> </w:t>
      </w:r>
      <w:r w:rsidR="00A81F82">
        <w:rPr>
          <w:rFonts w:ascii="Arial" w:hAnsi="Arial" w:cs="Arial"/>
          <w:b/>
          <w:bCs/>
          <w:sz w:val="20"/>
          <w:szCs w:val="20"/>
        </w:rPr>
        <w:t>SO most</w:t>
      </w:r>
    </w:p>
    <w:p w:rsidR="00DD49DF" w:rsidRPr="008A0024" w:rsidRDefault="00E42183" w:rsidP="00DD49DF">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1“)</w:t>
      </w:r>
    </w:p>
    <w:p w:rsidR="00DD49DF" w:rsidRPr="008A0024" w:rsidRDefault="00E42183" w:rsidP="00DD49DF">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č.2:</w:t>
      </w:r>
    </w:p>
    <w:p w:rsidR="00DD49DF" w:rsidRPr="008A0024" w:rsidRDefault="00A81F82" w:rsidP="00DD49DF">
      <w:pPr>
        <w:numPr>
          <w:ilvl w:val="0"/>
          <w:numId w:val="19"/>
        </w:numPr>
        <w:spacing w:before="120" w:after="120" w:line="264" w:lineRule="auto"/>
        <w:jc w:val="both"/>
        <w:rPr>
          <w:rFonts w:ascii="Arial" w:hAnsi="Arial" w:cs="Arial"/>
          <w:sz w:val="20"/>
          <w:szCs w:val="20"/>
        </w:rPr>
      </w:pPr>
      <w:r>
        <w:rPr>
          <w:rFonts w:ascii="Arial" w:hAnsi="Arial" w:cs="Arial"/>
          <w:b/>
          <w:bCs/>
          <w:sz w:val="20"/>
          <w:szCs w:val="20"/>
        </w:rPr>
        <w:t>SO 104 chodníky</w:t>
      </w:r>
    </w:p>
    <w:p w:rsidR="00DD49DF" w:rsidRPr="008A0024" w:rsidRDefault="00DD49DF" w:rsidP="00A81F82">
      <w:pPr>
        <w:spacing w:before="120" w:after="120" w:line="264" w:lineRule="auto"/>
        <w:ind w:left="1440"/>
        <w:jc w:val="both"/>
        <w:rPr>
          <w:rFonts w:ascii="Arial" w:hAnsi="Arial" w:cs="Arial"/>
          <w:sz w:val="20"/>
          <w:szCs w:val="20"/>
        </w:rPr>
      </w:pPr>
    </w:p>
    <w:p w:rsidR="00DD49DF" w:rsidRPr="00F829DB" w:rsidRDefault="00E42183" w:rsidP="00DD49DF">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DD49DF" w:rsidRPr="004023FC" w:rsidRDefault="00E42183" w:rsidP="00DD49DF">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DD49DF" w:rsidRPr="00A81F82" w:rsidRDefault="00E42183" w:rsidP="00DD49DF">
      <w:pPr>
        <w:numPr>
          <w:ilvl w:val="0"/>
          <w:numId w:val="18"/>
        </w:numPr>
        <w:spacing w:before="120" w:after="120" w:line="264" w:lineRule="auto"/>
        <w:jc w:val="both"/>
        <w:rPr>
          <w:rFonts w:ascii="Arial" w:hAnsi="Arial" w:cs="Arial"/>
          <w:sz w:val="20"/>
          <w:szCs w:val="20"/>
        </w:rPr>
      </w:pPr>
      <w:r w:rsidRPr="00A81F82">
        <w:rPr>
          <w:rFonts w:ascii="Arial" w:hAnsi="Arial" w:cs="Arial"/>
          <w:bCs/>
          <w:sz w:val="20"/>
          <w:szCs w:val="20"/>
        </w:rPr>
        <w:t xml:space="preserve">projektovou dokumentací zpracovanou společností </w:t>
      </w:r>
      <w:r w:rsidR="00A81F82" w:rsidRPr="00A81F82">
        <w:rPr>
          <w:rFonts w:ascii="Arial" w:hAnsi="Arial" w:cs="Arial"/>
          <w:sz w:val="20"/>
          <w:szCs w:val="20"/>
        </w:rPr>
        <w:fldChar w:fldCharType="begin">
          <w:ffData>
            <w:name w:val=""/>
            <w:enabled/>
            <w:calcOnExit w:val="0"/>
            <w:textInput>
              <w:default w:val="Projekční kancelář Ing. Škubalová"/>
              <w:format w:val="None"/>
            </w:textInput>
          </w:ffData>
        </w:fldChar>
      </w:r>
      <w:r w:rsidR="00A81F82" w:rsidRPr="00A81F82">
        <w:rPr>
          <w:rFonts w:ascii="Arial" w:hAnsi="Arial" w:cs="Arial"/>
          <w:sz w:val="20"/>
          <w:szCs w:val="20"/>
        </w:rPr>
        <w:instrText xml:space="preserve"> FORMTEXT </w:instrText>
      </w:r>
      <w:r w:rsidR="00A81F82" w:rsidRPr="00A81F82">
        <w:rPr>
          <w:rFonts w:ascii="Arial" w:hAnsi="Arial" w:cs="Arial"/>
          <w:sz w:val="20"/>
          <w:szCs w:val="20"/>
        </w:rPr>
      </w:r>
      <w:r w:rsidR="00A81F82" w:rsidRPr="00A81F82">
        <w:rPr>
          <w:rFonts w:ascii="Arial" w:hAnsi="Arial" w:cs="Arial"/>
          <w:sz w:val="20"/>
          <w:szCs w:val="20"/>
        </w:rPr>
        <w:fldChar w:fldCharType="separate"/>
      </w:r>
      <w:r w:rsidR="00A81F82" w:rsidRPr="00A81F82">
        <w:rPr>
          <w:rFonts w:ascii="Arial" w:hAnsi="Arial" w:cs="Arial"/>
          <w:noProof/>
          <w:sz w:val="20"/>
          <w:szCs w:val="20"/>
        </w:rPr>
        <w:t>Projekční kancelář Ing. Škubalová</w:t>
      </w:r>
      <w:r w:rsidR="00A81F82" w:rsidRPr="00A81F82">
        <w:rPr>
          <w:rFonts w:ascii="Arial" w:hAnsi="Arial" w:cs="Arial"/>
          <w:sz w:val="20"/>
          <w:szCs w:val="20"/>
        </w:rPr>
        <w:fldChar w:fldCharType="end"/>
      </w:r>
      <w:r w:rsidRPr="00A81F82">
        <w:rPr>
          <w:rFonts w:ascii="Arial" w:hAnsi="Arial" w:cs="Arial"/>
          <w:bCs/>
          <w:sz w:val="20"/>
          <w:szCs w:val="20"/>
        </w:rPr>
        <w:t xml:space="preserve">, se sídlem: </w:t>
      </w:r>
      <w:r w:rsidR="00A81F82" w:rsidRPr="00A81F82">
        <w:rPr>
          <w:rFonts w:ascii="Arial" w:hAnsi="Arial" w:cs="Arial"/>
          <w:sz w:val="20"/>
          <w:szCs w:val="20"/>
        </w:rPr>
        <w:t>U Bachmače 29, 326 00 Plzeň</w:t>
      </w:r>
      <w:r w:rsidRPr="00A81F82">
        <w:rPr>
          <w:rFonts w:ascii="Arial" w:hAnsi="Arial" w:cs="Arial"/>
          <w:bCs/>
          <w:sz w:val="20"/>
          <w:szCs w:val="20"/>
        </w:rPr>
        <w:t xml:space="preserve">, IČO: </w:t>
      </w:r>
      <w:r w:rsidR="00A81F82" w:rsidRPr="00A81F82">
        <w:rPr>
          <w:rFonts w:ascii="Arial" w:hAnsi="Arial" w:cs="Arial"/>
          <w:sz w:val="20"/>
          <w:szCs w:val="20"/>
        </w:rPr>
        <w:t>13890450</w:t>
      </w:r>
      <w:r w:rsidRPr="00A81F82">
        <w:rPr>
          <w:rFonts w:ascii="Arial" w:hAnsi="Arial" w:cs="Arial"/>
          <w:bCs/>
          <w:sz w:val="20"/>
          <w:szCs w:val="20"/>
        </w:rPr>
        <w:t xml:space="preserve">, zpracovanou </w:t>
      </w:r>
      <w:r w:rsidR="00A81F82" w:rsidRPr="00A81F82">
        <w:rPr>
          <w:rFonts w:ascii="Arial" w:hAnsi="Arial" w:cs="Arial"/>
          <w:sz w:val="20"/>
          <w:szCs w:val="20"/>
        </w:rPr>
        <w:t>11/2016</w:t>
      </w:r>
      <w:r w:rsidRPr="00A81F82">
        <w:rPr>
          <w:rFonts w:ascii="Arial" w:hAnsi="Arial" w:cs="Arial"/>
          <w:sz w:val="20"/>
          <w:szCs w:val="20"/>
        </w:rPr>
        <w:t xml:space="preserve"> </w:t>
      </w:r>
      <w:r w:rsidRPr="00A81F82">
        <w:rPr>
          <w:rFonts w:ascii="Arial" w:hAnsi="Arial" w:cs="Arial"/>
          <w:bCs/>
          <w:sz w:val="20"/>
          <w:szCs w:val="20"/>
        </w:rPr>
        <w:t>(dále jen „PDPS“, „projektová dokumentace“ nebo „projekt stavby“), která byla poskytnuta zhotoviteli v rámci zadávacích podmínek na výběr zhotovitele díla;</w:t>
      </w:r>
    </w:p>
    <w:p w:rsidR="00DD49DF" w:rsidRPr="00A81F82" w:rsidRDefault="00E42183" w:rsidP="00DD49DF">
      <w:pPr>
        <w:numPr>
          <w:ilvl w:val="0"/>
          <w:numId w:val="18"/>
        </w:numPr>
        <w:spacing w:before="120" w:after="120" w:line="264" w:lineRule="auto"/>
        <w:jc w:val="both"/>
        <w:rPr>
          <w:rFonts w:ascii="Arial" w:hAnsi="Arial" w:cs="Arial"/>
          <w:sz w:val="20"/>
          <w:szCs w:val="20"/>
        </w:rPr>
      </w:pPr>
      <w:r w:rsidRPr="00A81F82">
        <w:rPr>
          <w:rFonts w:ascii="Arial" w:hAnsi="Arial" w:cs="Arial"/>
          <w:sz w:val="20"/>
          <w:szCs w:val="20"/>
        </w:rPr>
        <w:t>soupisem stavebních prací, dodávek a služeb s výkazem výměr (položkový rozpočet stavby), který je součástí této smlouvy;</w:t>
      </w:r>
    </w:p>
    <w:p w:rsidR="00DD49DF" w:rsidRPr="002D4A74" w:rsidRDefault="00E42183" w:rsidP="00DD49DF">
      <w:pPr>
        <w:numPr>
          <w:ilvl w:val="0"/>
          <w:numId w:val="18"/>
        </w:numPr>
        <w:spacing w:before="120" w:after="120" w:line="264" w:lineRule="auto"/>
        <w:jc w:val="both"/>
        <w:rPr>
          <w:rFonts w:ascii="Arial" w:hAnsi="Arial" w:cs="Arial"/>
          <w:sz w:val="20"/>
          <w:szCs w:val="20"/>
        </w:rPr>
      </w:pPr>
      <w:r w:rsidRPr="002D4A74">
        <w:rPr>
          <w:rFonts w:ascii="Arial" w:hAnsi="Arial" w:cs="Arial"/>
          <w:sz w:val="20"/>
          <w:szCs w:val="20"/>
        </w:rPr>
        <w:t xml:space="preserve">pravomocným stavebním povolením č.j.: </w:t>
      </w:r>
      <w:r w:rsidR="00A81F82" w:rsidRPr="002D4A74">
        <w:rPr>
          <w:rFonts w:ascii="Arial" w:hAnsi="Arial" w:cs="Arial"/>
          <w:sz w:val="20"/>
          <w:szCs w:val="20"/>
        </w:rPr>
        <w:t xml:space="preserve">107/OD/11-4 ze dne </w:t>
      </w:r>
      <w:r w:rsidR="00A81F82" w:rsidRPr="002D4A74">
        <w:rPr>
          <w:rFonts w:ascii="Arial" w:hAnsi="Arial" w:cs="Arial"/>
          <w:sz w:val="20"/>
          <w:szCs w:val="20"/>
        </w:rPr>
        <w:fldChar w:fldCharType="begin">
          <w:ffData>
            <w:name w:val=""/>
            <w:enabled/>
            <w:calcOnExit w:val="0"/>
            <w:textInput>
              <w:default w:val="10. 02. 2011"/>
              <w:format w:val="None"/>
            </w:textInput>
          </w:ffData>
        </w:fldChar>
      </w:r>
      <w:r w:rsidR="00A81F82" w:rsidRPr="002D4A74">
        <w:rPr>
          <w:rFonts w:ascii="Arial" w:hAnsi="Arial" w:cs="Arial"/>
          <w:sz w:val="20"/>
          <w:szCs w:val="20"/>
        </w:rPr>
        <w:instrText xml:space="preserve"> FORMTEXT </w:instrText>
      </w:r>
      <w:r w:rsidR="00A81F82" w:rsidRPr="002D4A74">
        <w:rPr>
          <w:rFonts w:ascii="Arial" w:hAnsi="Arial" w:cs="Arial"/>
          <w:sz w:val="20"/>
          <w:szCs w:val="20"/>
        </w:rPr>
      </w:r>
      <w:r w:rsidR="00A81F82" w:rsidRPr="002D4A74">
        <w:rPr>
          <w:rFonts w:ascii="Arial" w:hAnsi="Arial" w:cs="Arial"/>
          <w:sz w:val="20"/>
          <w:szCs w:val="20"/>
        </w:rPr>
        <w:fldChar w:fldCharType="separate"/>
      </w:r>
      <w:r w:rsidR="00A81F82" w:rsidRPr="002D4A74">
        <w:rPr>
          <w:rFonts w:ascii="Arial" w:hAnsi="Arial" w:cs="Arial"/>
          <w:noProof/>
          <w:sz w:val="20"/>
          <w:szCs w:val="20"/>
        </w:rPr>
        <w:t>10. 02. 2011</w:t>
      </w:r>
      <w:r w:rsidR="00A81F82" w:rsidRPr="002D4A74">
        <w:rPr>
          <w:rFonts w:ascii="Arial" w:hAnsi="Arial" w:cs="Arial"/>
          <w:sz w:val="20"/>
          <w:szCs w:val="20"/>
        </w:rPr>
        <w:fldChar w:fldCharType="end"/>
      </w:r>
      <w:r w:rsidR="00A81F82" w:rsidRPr="002D4A74">
        <w:rPr>
          <w:rFonts w:ascii="Arial" w:hAnsi="Arial" w:cs="Arial"/>
          <w:sz w:val="20"/>
          <w:szCs w:val="20"/>
        </w:rPr>
        <w:t xml:space="preserve"> vydaným </w:t>
      </w:r>
      <w:proofErr w:type="spellStart"/>
      <w:r w:rsidR="00A81F82" w:rsidRPr="002D4A74">
        <w:rPr>
          <w:rFonts w:ascii="Arial" w:hAnsi="Arial" w:cs="Arial"/>
          <w:sz w:val="20"/>
          <w:szCs w:val="20"/>
        </w:rPr>
        <w:t>MěÚ</w:t>
      </w:r>
      <w:proofErr w:type="spellEnd"/>
      <w:r w:rsidR="00A81F82" w:rsidRPr="002D4A74">
        <w:rPr>
          <w:rFonts w:ascii="Arial" w:hAnsi="Arial" w:cs="Arial"/>
          <w:sz w:val="20"/>
          <w:szCs w:val="20"/>
        </w:rPr>
        <w:t xml:space="preserve"> Rokycany, odborem dopravy, prodloužené dne 02. 05. 2013 pod č.j.: </w:t>
      </w:r>
      <w:proofErr w:type="spellStart"/>
      <w:r w:rsidR="00A81F82" w:rsidRPr="002D4A74">
        <w:rPr>
          <w:rFonts w:ascii="Arial" w:hAnsi="Arial" w:cs="Arial"/>
          <w:sz w:val="20"/>
          <w:szCs w:val="20"/>
        </w:rPr>
        <w:t>MeRo</w:t>
      </w:r>
      <w:proofErr w:type="spellEnd"/>
      <w:r w:rsidR="00A81F82" w:rsidRPr="002D4A74">
        <w:rPr>
          <w:rFonts w:ascii="Arial" w:hAnsi="Arial" w:cs="Arial"/>
          <w:sz w:val="20"/>
          <w:szCs w:val="20"/>
        </w:rPr>
        <w:t xml:space="preserve">/3009/OD/13 </w:t>
      </w:r>
      <w:proofErr w:type="spellStart"/>
      <w:r w:rsidR="00A81F82" w:rsidRPr="002D4A74">
        <w:rPr>
          <w:rFonts w:ascii="Arial" w:hAnsi="Arial" w:cs="Arial"/>
          <w:sz w:val="20"/>
          <w:szCs w:val="20"/>
        </w:rPr>
        <w:t>Bla</w:t>
      </w:r>
      <w:proofErr w:type="spellEnd"/>
      <w:r w:rsidR="00A81F82" w:rsidRPr="002D4A74">
        <w:rPr>
          <w:rFonts w:ascii="Arial" w:hAnsi="Arial" w:cs="Arial"/>
          <w:sz w:val="20"/>
          <w:szCs w:val="20"/>
        </w:rPr>
        <w:t xml:space="preserve">, prodloužené dne 22. 07. 2015 pod č. j.: </w:t>
      </w:r>
      <w:proofErr w:type="spellStart"/>
      <w:r w:rsidR="00A81F82" w:rsidRPr="002D4A74">
        <w:rPr>
          <w:rFonts w:ascii="Arial" w:hAnsi="Arial" w:cs="Arial"/>
          <w:sz w:val="20"/>
          <w:szCs w:val="20"/>
        </w:rPr>
        <w:t>MeRo</w:t>
      </w:r>
      <w:proofErr w:type="spellEnd"/>
      <w:r w:rsidR="00A81F82" w:rsidRPr="002D4A74">
        <w:rPr>
          <w:rFonts w:ascii="Arial" w:hAnsi="Arial" w:cs="Arial"/>
          <w:sz w:val="20"/>
          <w:szCs w:val="20"/>
        </w:rPr>
        <w:t xml:space="preserve">/6692/OD/15 </w:t>
      </w:r>
      <w:proofErr w:type="spellStart"/>
      <w:r w:rsidR="00A81F82" w:rsidRPr="002D4A74">
        <w:rPr>
          <w:rFonts w:ascii="Arial" w:hAnsi="Arial" w:cs="Arial"/>
          <w:sz w:val="20"/>
          <w:szCs w:val="20"/>
        </w:rPr>
        <w:t>Bla</w:t>
      </w:r>
      <w:proofErr w:type="spellEnd"/>
      <w:r w:rsidR="00A81F82" w:rsidRPr="002D4A74">
        <w:rPr>
          <w:rFonts w:ascii="Arial" w:hAnsi="Arial" w:cs="Arial"/>
          <w:sz w:val="20"/>
          <w:szCs w:val="20"/>
        </w:rPr>
        <w:t xml:space="preserve"> a prodloužené dne 2</w:t>
      </w:r>
      <w:r w:rsidR="008C58B6" w:rsidRPr="002D4A74">
        <w:rPr>
          <w:rFonts w:ascii="Arial" w:hAnsi="Arial" w:cs="Arial"/>
          <w:sz w:val="20"/>
          <w:szCs w:val="20"/>
        </w:rPr>
        <w:t>7</w:t>
      </w:r>
      <w:r w:rsidR="00A81F82" w:rsidRPr="002D4A74">
        <w:rPr>
          <w:rFonts w:ascii="Arial" w:hAnsi="Arial" w:cs="Arial"/>
          <w:sz w:val="20"/>
          <w:szCs w:val="20"/>
        </w:rPr>
        <w:t xml:space="preserve">. 07. 2017 pod č. j.: </w:t>
      </w:r>
      <w:proofErr w:type="spellStart"/>
      <w:r w:rsidR="00A81F82" w:rsidRPr="002D4A74">
        <w:rPr>
          <w:rFonts w:ascii="Arial" w:hAnsi="Arial" w:cs="Arial"/>
          <w:sz w:val="20"/>
          <w:szCs w:val="20"/>
        </w:rPr>
        <w:t>MeRo</w:t>
      </w:r>
      <w:proofErr w:type="spellEnd"/>
      <w:r w:rsidR="00A81F82" w:rsidRPr="002D4A74">
        <w:rPr>
          <w:rFonts w:ascii="Arial" w:hAnsi="Arial" w:cs="Arial"/>
          <w:sz w:val="20"/>
          <w:szCs w:val="20"/>
        </w:rPr>
        <w:t xml:space="preserve">/6376/OD/17 </w:t>
      </w:r>
      <w:proofErr w:type="spellStart"/>
      <w:r w:rsidR="00A81F82" w:rsidRPr="002D4A74">
        <w:rPr>
          <w:rFonts w:ascii="Arial" w:hAnsi="Arial" w:cs="Arial"/>
          <w:sz w:val="20"/>
          <w:szCs w:val="20"/>
        </w:rPr>
        <w:t>Bla</w:t>
      </w:r>
      <w:proofErr w:type="spellEnd"/>
      <w:r w:rsidRPr="002D4A74">
        <w:rPr>
          <w:rFonts w:ascii="Arial" w:hAnsi="Arial" w:cs="Arial"/>
          <w:sz w:val="20"/>
          <w:szCs w:val="20"/>
        </w:rPr>
        <w:t>;</w:t>
      </w:r>
    </w:p>
    <w:p w:rsidR="00DD49DF" w:rsidRPr="002D4A74" w:rsidRDefault="00E42183" w:rsidP="00DD49DF">
      <w:pPr>
        <w:spacing w:before="120" w:after="120" w:line="264" w:lineRule="auto"/>
        <w:ind w:left="702"/>
        <w:rPr>
          <w:rFonts w:ascii="Arial" w:hAnsi="Arial" w:cs="Arial"/>
          <w:sz w:val="20"/>
        </w:rPr>
      </w:pPr>
      <w:r w:rsidRPr="002D4A74">
        <w:rPr>
          <w:rFonts w:ascii="Arial" w:hAnsi="Arial" w:cs="Arial"/>
          <w:bCs/>
          <w:sz w:val="20"/>
        </w:rPr>
        <w:t>(všechny uvedené doklady dále jen jako „podklady pro provedení díla“).</w:t>
      </w:r>
    </w:p>
    <w:p w:rsidR="00DD49DF" w:rsidRPr="002D4A74" w:rsidRDefault="00E42183" w:rsidP="00DD49DF">
      <w:pPr>
        <w:numPr>
          <w:ilvl w:val="1"/>
          <w:numId w:val="8"/>
        </w:numPr>
        <w:spacing w:before="120" w:after="120" w:line="264" w:lineRule="auto"/>
        <w:ind w:left="567" w:hanging="567"/>
        <w:jc w:val="both"/>
        <w:rPr>
          <w:rFonts w:ascii="Arial" w:hAnsi="Arial" w:cs="Arial"/>
          <w:kern w:val="3"/>
          <w:sz w:val="20"/>
          <w:szCs w:val="20"/>
        </w:rPr>
      </w:pPr>
      <w:r w:rsidRPr="002D4A74">
        <w:rPr>
          <w:rFonts w:ascii="Arial" w:hAnsi="Arial" w:cs="Arial"/>
          <w:kern w:val="3"/>
          <w:sz w:val="20"/>
          <w:szCs w:val="20"/>
        </w:rPr>
        <w:t>Předmětem díla je rovněž zpracování a předání následující dokumentace objednateli:</w:t>
      </w:r>
    </w:p>
    <w:p w:rsidR="00DD49DF" w:rsidRPr="002D4A74" w:rsidRDefault="00E42183" w:rsidP="00DD49DF">
      <w:pPr>
        <w:numPr>
          <w:ilvl w:val="2"/>
          <w:numId w:val="8"/>
        </w:numPr>
        <w:spacing w:before="120" w:after="120" w:line="264" w:lineRule="auto"/>
        <w:ind w:left="1077"/>
        <w:jc w:val="both"/>
        <w:rPr>
          <w:rFonts w:ascii="Arial" w:hAnsi="Arial" w:cs="Arial"/>
          <w:sz w:val="20"/>
          <w:szCs w:val="20"/>
        </w:rPr>
      </w:pPr>
      <w:r w:rsidRPr="002D4A74">
        <w:rPr>
          <w:rFonts w:ascii="Arial" w:hAnsi="Arial" w:cs="Arial"/>
          <w:sz w:val="20"/>
          <w:szCs w:val="20"/>
        </w:rPr>
        <w:t xml:space="preserve">Geodetické zaměření skutečného stavu, provedené v souřadném systému S-JTSK, výškovém systému </w:t>
      </w:r>
      <w:proofErr w:type="spellStart"/>
      <w:r w:rsidRPr="002D4A74">
        <w:rPr>
          <w:rFonts w:ascii="Arial" w:hAnsi="Arial" w:cs="Arial"/>
          <w:sz w:val="20"/>
          <w:szCs w:val="20"/>
        </w:rPr>
        <w:t>Bpv</w:t>
      </w:r>
      <w:proofErr w:type="spellEnd"/>
      <w:r w:rsidRPr="002D4A74">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DD49DF" w:rsidRPr="002D4A74" w:rsidRDefault="00E42183" w:rsidP="00DD49DF">
      <w:pPr>
        <w:numPr>
          <w:ilvl w:val="2"/>
          <w:numId w:val="8"/>
        </w:numPr>
        <w:spacing w:before="120" w:after="120" w:line="264" w:lineRule="auto"/>
        <w:ind w:left="1077"/>
        <w:jc w:val="both"/>
        <w:rPr>
          <w:rFonts w:ascii="Arial" w:hAnsi="Arial" w:cs="Arial"/>
          <w:sz w:val="20"/>
          <w:szCs w:val="20"/>
        </w:rPr>
      </w:pPr>
      <w:r w:rsidRPr="002D4A74">
        <w:rPr>
          <w:rFonts w:ascii="Arial" w:hAnsi="Arial" w:cs="Arial"/>
          <w:sz w:val="20"/>
          <w:szCs w:val="20"/>
        </w:rPr>
        <w:t xml:space="preserve">Vyhotovení dokumentace skutečného provedení stavby dle </w:t>
      </w:r>
      <w:proofErr w:type="spellStart"/>
      <w:r w:rsidRPr="002D4A74">
        <w:rPr>
          <w:rFonts w:ascii="Arial" w:hAnsi="Arial" w:cs="Arial"/>
          <w:sz w:val="20"/>
          <w:szCs w:val="20"/>
        </w:rPr>
        <w:t>příl</w:t>
      </w:r>
      <w:proofErr w:type="spellEnd"/>
      <w:r w:rsidRPr="002D4A74">
        <w:rPr>
          <w:rFonts w:ascii="Arial" w:hAnsi="Arial" w:cs="Arial"/>
          <w:sz w:val="20"/>
          <w:szCs w:val="20"/>
        </w:rPr>
        <w:t xml:space="preserve">. 7 </w:t>
      </w:r>
      <w:proofErr w:type="spellStart"/>
      <w:r w:rsidRPr="002D4A74">
        <w:rPr>
          <w:rFonts w:ascii="Arial" w:hAnsi="Arial" w:cs="Arial"/>
          <w:sz w:val="20"/>
          <w:szCs w:val="20"/>
        </w:rPr>
        <w:t>vyhl</w:t>
      </w:r>
      <w:proofErr w:type="spellEnd"/>
      <w:r w:rsidRPr="002D4A74">
        <w:rPr>
          <w:rFonts w:ascii="Arial" w:hAnsi="Arial" w:cs="Arial"/>
          <w:sz w:val="20"/>
          <w:szCs w:val="20"/>
        </w:rPr>
        <w:t>. č. 499/2006 Sb., o dokumentaci staveb, se zakreslením veškerých změn dle skutečného stavu ve 4 vyhotoveních.</w:t>
      </w:r>
    </w:p>
    <w:p w:rsidR="00DD49DF" w:rsidRPr="002D4A74" w:rsidRDefault="00E42183" w:rsidP="00DD49DF">
      <w:pPr>
        <w:numPr>
          <w:ilvl w:val="2"/>
          <w:numId w:val="8"/>
        </w:numPr>
        <w:spacing w:before="120" w:after="120" w:line="264" w:lineRule="auto"/>
        <w:ind w:left="1077"/>
        <w:jc w:val="both"/>
        <w:rPr>
          <w:rFonts w:ascii="Arial" w:hAnsi="Arial" w:cs="Arial"/>
          <w:sz w:val="20"/>
          <w:szCs w:val="20"/>
        </w:rPr>
      </w:pPr>
      <w:r w:rsidRPr="002D4A74">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DD49DF" w:rsidRPr="002D4A74" w:rsidRDefault="00E42183" w:rsidP="00DD49DF">
      <w:pPr>
        <w:numPr>
          <w:ilvl w:val="2"/>
          <w:numId w:val="8"/>
        </w:numPr>
        <w:spacing w:before="120" w:after="120" w:line="264" w:lineRule="auto"/>
        <w:ind w:left="1077"/>
        <w:jc w:val="both"/>
        <w:rPr>
          <w:rFonts w:ascii="Arial" w:hAnsi="Arial" w:cs="Arial"/>
          <w:sz w:val="20"/>
          <w:szCs w:val="20"/>
        </w:rPr>
      </w:pPr>
      <w:r w:rsidRPr="002D4A74">
        <w:rPr>
          <w:rFonts w:ascii="Arial" w:hAnsi="Arial" w:cs="Arial"/>
          <w:sz w:val="20"/>
          <w:szCs w:val="20"/>
        </w:rPr>
        <w:t>Vyhotovení geometrických plánů pro vymezení rozsahu věcných břemen.</w:t>
      </w:r>
    </w:p>
    <w:p w:rsidR="00DD49DF" w:rsidRPr="002D4A74" w:rsidRDefault="00E42183" w:rsidP="00DD49DF">
      <w:pPr>
        <w:numPr>
          <w:ilvl w:val="1"/>
          <w:numId w:val="8"/>
        </w:numPr>
        <w:spacing w:before="120" w:after="120" w:line="264" w:lineRule="auto"/>
        <w:ind w:left="567" w:hanging="567"/>
        <w:jc w:val="both"/>
        <w:rPr>
          <w:rFonts w:ascii="Arial" w:hAnsi="Arial" w:cs="Arial"/>
          <w:sz w:val="20"/>
          <w:szCs w:val="20"/>
        </w:rPr>
      </w:pPr>
      <w:r w:rsidRPr="002D4A74">
        <w:rPr>
          <w:rFonts w:ascii="Arial" w:hAnsi="Arial" w:cs="Arial"/>
          <w:sz w:val="20"/>
          <w:szCs w:val="20"/>
        </w:rPr>
        <w:lastRenderedPageBreak/>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zajištění povolení k užívání veřejných prostranství a rozkopávkám, vč. poplatků a případných pokut za delší než dohodnutý čas užívání;</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vedení stavebních a montážních deníků, provádění kontrolních měření a zkoušek, zpracování plánu BOZP a protipožární ochrany;</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zřízení a odstranění zařízení staveniště včetně zajištění energií a napojení na inženýrské sítě;</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zajištění všech nezbytných průzkumů nutných pro řádné provádění a dokončení díla;</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účast na jednáních ve věci provádění a povolování stavby, kontrolních dnech stavby, na kolaudačním řízení apod.;</w:t>
      </w:r>
    </w:p>
    <w:p w:rsidR="00DD49DF" w:rsidRPr="002D4A74"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DD49DF" w:rsidRPr="008D3829" w:rsidRDefault="00E42183" w:rsidP="00DD49DF">
      <w:pPr>
        <w:numPr>
          <w:ilvl w:val="0"/>
          <w:numId w:val="15"/>
        </w:numPr>
        <w:spacing w:after="120"/>
        <w:jc w:val="both"/>
        <w:rPr>
          <w:rFonts w:ascii="Arial" w:hAnsi="Arial" w:cs="Arial"/>
          <w:sz w:val="20"/>
          <w:szCs w:val="20"/>
        </w:rPr>
      </w:pPr>
      <w:r w:rsidRPr="002D4A74">
        <w:rPr>
          <w:rFonts w:ascii="Arial" w:hAnsi="Arial" w:cs="Arial"/>
          <w:sz w:val="20"/>
          <w:szCs w:val="20"/>
        </w:rPr>
        <w:t xml:space="preserve">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w:t>
      </w:r>
      <w:r w:rsidRPr="008D3829">
        <w:rPr>
          <w:rFonts w:ascii="Arial" w:hAnsi="Arial" w:cs="Arial"/>
          <w:sz w:val="20"/>
          <w:szCs w:val="20"/>
        </w:rPr>
        <w:t>a podle předpisů platných v ČR;</w:t>
      </w:r>
    </w:p>
    <w:p w:rsidR="00DD49DF" w:rsidRPr="008D3829" w:rsidRDefault="00E42183" w:rsidP="00DD49DF">
      <w:pPr>
        <w:pStyle w:val="Odstavecseseznamem"/>
        <w:numPr>
          <w:ilvl w:val="0"/>
          <w:numId w:val="15"/>
        </w:numPr>
        <w:spacing w:after="120" w:line="240" w:lineRule="auto"/>
        <w:contextualSpacing w:val="0"/>
        <w:rPr>
          <w:rFonts w:ascii="Arial" w:hAnsi="Arial" w:cs="Arial"/>
          <w:sz w:val="20"/>
        </w:rPr>
      </w:pPr>
      <w:r w:rsidRPr="008D3829">
        <w:rPr>
          <w:rFonts w:ascii="Arial" w:hAnsi="Arial" w:cs="Arial"/>
          <w:sz w:val="20"/>
        </w:rPr>
        <w:t xml:space="preserve">označení stavby informačními tabulemi o provádění oprav vyhotovenými v souladu s grafickým manuálem, </w:t>
      </w:r>
      <w:r w:rsidRPr="008D3829">
        <w:rPr>
          <w:rFonts w:ascii="Arial" w:hAnsi="Arial" w:cs="Arial"/>
          <w:bCs/>
          <w:sz w:val="20"/>
        </w:rPr>
        <w:t>který byl zhotoviteli poskytnut v rámci zadávacích podmínek na výběr zhotovitele díla,</w:t>
      </w:r>
      <w:r w:rsidRPr="008D3829">
        <w:rPr>
          <w:rFonts w:ascii="Arial" w:hAnsi="Arial" w:cs="Arial"/>
          <w:sz w:val="20"/>
        </w:rPr>
        <w:t xml:space="preserve"> v celkovém počtu </w:t>
      </w:r>
      <w:r w:rsidR="00DD49DF" w:rsidRPr="008D3829">
        <w:rPr>
          <w:rFonts w:ascii="Arial" w:hAnsi="Arial" w:cs="Arial"/>
          <w:sz w:val="20"/>
        </w:rPr>
        <w:t>4</w:t>
      </w:r>
      <w:r w:rsidRPr="008D3829">
        <w:rPr>
          <w:rFonts w:ascii="Arial" w:hAnsi="Arial" w:cs="Arial"/>
          <w:sz w:val="20"/>
        </w:rPr>
        <w:t xml:space="preserve"> kusů umístěných v místě a čase stanoveným objednatelem při předání staveniště, nebude-li dohodnuto jinak;</w:t>
      </w:r>
    </w:p>
    <w:p w:rsidR="00DD49DF" w:rsidRPr="008D3829" w:rsidRDefault="00DD49DF" w:rsidP="00DD49DF">
      <w:pPr>
        <w:pStyle w:val="Odstavecseseznamem"/>
        <w:numPr>
          <w:ilvl w:val="0"/>
          <w:numId w:val="15"/>
        </w:numPr>
        <w:spacing w:after="120" w:line="240" w:lineRule="auto"/>
        <w:contextualSpacing w:val="0"/>
        <w:rPr>
          <w:rFonts w:ascii="Arial" w:hAnsi="Arial" w:cs="Arial"/>
          <w:bCs/>
          <w:sz w:val="20"/>
        </w:rPr>
      </w:pPr>
      <w:r w:rsidRPr="008D3829">
        <w:rPr>
          <w:rFonts w:ascii="Arial" w:hAnsi="Arial" w:cs="Arial"/>
          <w:bCs/>
          <w:sz w:val="20"/>
        </w:rPr>
        <w:t>označení stavby dvěma informačními tabulemi na začátku a na konci liniové stavby o min. rozměrech 1,0 x 0,6 m s uvedením základních informací o stavbě (název, doba provádění, kontaktní údaje). Grafický návrh informačních tabulí bude konsultován a schválen objednatelem. Informační tabule budou osazeny na stavbě ode dne zahájení stavebních prací;</w:t>
      </w:r>
    </w:p>
    <w:p w:rsidR="00DD49DF" w:rsidRPr="008D3829" w:rsidRDefault="00DD49DF" w:rsidP="00566EFE">
      <w:pPr>
        <w:pStyle w:val="Odstavecseseznamem"/>
        <w:numPr>
          <w:ilvl w:val="0"/>
          <w:numId w:val="15"/>
        </w:numPr>
        <w:spacing w:after="120" w:line="240" w:lineRule="auto"/>
        <w:contextualSpacing w:val="0"/>
        <w:rPr>
          <w:rFonts w:ascii="Arial" w:hAnsi="Arial" w:cs="Arial"/>
          <w:bCs/>
          <w:sz w:val="20"/>
        </w:rPr>
      </w:pPr>
      <w:r w:rsidRPr="008D3829">
        <w:rPr>
          <w:rFonts w:ascii="Arial" w:hAnsi="Arial" w:cs="Arial"/>
          <w:bCs/>
          <w:sz w:val="20"/>
        </w:rPr>
        <w:lastRenderedPageBreak/>
        <w:t>zhotovitel bude jednat jménem stavebníka v souvislosti se zajištěním všech podmínek ze souhrnného stanoviska SŽDC (č.j. 713/10-SDC PLZ-236/Kov), a to na své náklady;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Pr>
          <w:rFonts w:ascii="Arial" w:hAnsi="Arial" w:cs="Arial"/>
          <w:bCs/>
          <w:sz w:val="20"/>
          <w:szCs w:val="20"/>
        </w:rPr>
        <w:fldChar w:fldCharType="begin">
          <w:ffData>
            <w:name w:val=""/>
            <w:enabled/>
            <w:calcOnExit w:val="0"/>
            <w:textInput>
              <w:default w:val="stavebních povolení"/>
              <w:format w:val="None"/>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stavebních povolení</w:t>
      </w:r>
      <w:r>
        <w:rPr>
          <w:rFonts w:ascii="Arial" w:hAnsi="Arial" w:cs="Arial"/>
          <w:bCs/>
          <w:sz w:val="20"/>
          <w:szCs w:val="20"/>
        </w:rPr>
        <w:fldChar w:fldCharType="end"/>
      </w:r>
      <w:r w:rsidRPr="0019056B">
        <w:rPr>
          <w:rFonts w:ascii="Arial" w:hAnsi="Arial" w:cs="Arial"/>
          <w:sz w:val="20"/>
          <w:szCs w:val="20"/>
        </w:rPr>
        <w:t>, stanovisek a vyjádření všech účastníků řízení a správců dotčených inženýrských sítí a objektů.</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DD49DF" w:rsidRPr="001856D2"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DD49DF" w:rsidRPr="00E917F6" w:rsidRDefault="00E42183" w:rsidP="00DD49DF">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DD49DF" w:rsidRPr="0019056B" w:rsidRDefault="00E42183" w:rsidP="00DD49DF">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DD49DF" w:rsidRPr="0019056B" w:rsidRDefault="00E42183" w:rsidP="00DD49DF">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DD49DF" w:rsidRPr="0019056B" w:rsidRDefault="00E42183" w:rsidP="00DD49DF">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lastRenderedPageBreak/>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DD49DF" w:rsidRPr="0019056B" w:rsidRDefault="00E42183" w:rsidP="00DD49DF">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DD49DF" w:rsidRPr="008D3829" w:rsidRDefault="00E42183" w:rsidP="00DD49DF">
      <w:pPr>
        <w:pStyle w:val="Odstavecseseznamem"/>
        <w:numPr>
          <w:ilvl w:val="0"/>
          <w:numId w:val="5"/>
        </w:numPr>
        <w:ind w:hanging="153"/>
        <w:rPr>
          <w:rFonts w:ascii="Arial" w:hAnsi="Arial" w:cs="Arial"/>
          <w:sz w:val="20"/>
        </w:rPr>
      </w:pPr>
      <w:r w:rsidRPr="0019056B">
        <w:rPr>
          <w:rFonts w:ascii="Arial" w:hAnsi="Arial" w:cs="Arial"/>
          <w:sz w:val="20"/>
        </w:rPr>
        <w:t xml:space="preserve">nový stavbyvedoucí (zástupce) disponuje kvalifikací minimálně ve stejném rozsahu, v jakém jí disponoval </w:t>
      </w:r>
      <w:r w:rsidRPr="008D3829">
        <w:rPr>
          <w:rFonts w:ascii="Arial" w:hAnsi="Arial" w:cs="Arial"/>
          <w:sz w:val="20"/>
        </w:rPr>
        <w:t>původní stavbyvedoucí (zástupce) a zhotovitel tuto skutečnost objednateli doloží.</w:t>
      </w:r>
    </w:p>
    <w:p w:rsidR="00DD49DF" w:rsidRPr="008D3829" w:rsidRDefault="00DD49DF" w:rsidP="00DD49DF">
      <w:pPr>
        <w:numPr>
          <w:ilvl w:val="1"/>
          <w:numId w:val="8"/>
        </w:numPr>
        <w:spacing w:before="120" w:after="120" w:line="264" w:lineRule="auto"/>
        <w:ind w:left="567" w:hanging="567"/>
        <w:jc w:val="both"/>
        <w:rPr>
          <w:rFonts w:ascii="Arial" w:hAnsi="Arial" w:cs="Arial"/>
          <w:sz w:val="20"/>
          <w:szCs w:val="20"/>
        </w:rPr>
      </w:pPr>
      <w:r w:rsidRPr="008D3829">
        <w:rPr>
          <w:rFonts w:ascii="Arial" w:hAnsi="Arial" w:cs="Arial"/>
          <w:sz w:val="20"/>
          <w:szCs w:val="20"/>
        </w:rPr>
        <w:t>Zhotovitel se zavazuje odebrat od objednatele č 1 v místě provádění díla materiál, vzniklý při provádění díla a to v množství, za cenu a podmínek uvedených v zadávacích podmínkách.</w:t>
      </w:r>
    </w:p>
    <w:p w:rsidR="00DD49DF" w:rsidRPr="008D3829" w:rsidRDefault="00DD49DF" w:rsidP="00DD49DF">
      <w:pPr>
        <w:numPr>
          <w:ilvl w:val="1"/>
          <w:numId w:val="8"/>
        </w:numPr>
        <w:spacing w:before="120" w:after="120" w:line="264" w:lineRule="auto"/>
        <w:ind w:left="567" w:hanging="567"/>
        <w:jc w:val="both"/>
        <w:rPr>
          <w:rFonts w:ascii="Arial" w:hAnsi="Arial" w:cs="Arial"/>
          <w:sz w:val="20"/>
          <w:szCs w:val="20"/>
        </w:rPr>
      </w:pPr>
      <w:r w:rsidRPr="008D3829">
        <w:rPr>
          <w:rFonts w:ascii="Arial" w:hAnsi="Arial" w:cs="Arial"/>
          <w:sz w:val="20"/>
          <w:szCs w:val="20"/>
        </w:rPr>
        <w:t>Množství odebraného materiálu vč. ceny bude uvedeno na dodacím listě potvrzeném objednatelem č. 1 a zhotovitelem a kupní smlouvě uzavřené mezi objednatelem č.1 a zhotovitelem po vytěžení materiálu.</w:t>
      </w:r>
    </w:p>
    <w:p w:rsidR="00DD49DF" w:rsidRPr="008D3829" w:rsidRDefault="00DD49DF" w:rsidP="00DD49DF">
      <w:pPr>
        <w:numPr>
          <w:ilvl w:val="1"/>
          <w:numId w:val="8"/>
        </w:numPr>
        <w:spacing w:before="120" w:after="120" w:line="264" w:lineRule="auto"/>
        <w:ind w:left="567" w:hanging="567"/>
        <w:jc w:val="both"/>
        <w:rPr>
          <w:rFonts w:ascii="Arial" w:hAnsi="Arial" w:cs="Arial"/>
          <w:sz w:val="20"/>
          <w:szCs w:val="20"/>
        </w:rPr>
      </w:pPr>
      <w:r w:rsidRPr="008D3829">
        <w:rPr>
          <w:rFonts w:ascii="Arial" w:hAnsi="Arial" w:cs="Arial"/>
          <w:sz w:val="20"/>
          <w:szCs w:val="20"/>
        </w:rPr>
        <w:t xml:space="preserve">Zhotovitel se zavazuje odstranit materiál z místa provádění díla do 14 dnů od vytěžení materiálu, nebude-li dohodnuto jinak. </w:t>
      </w:r>
    </w:p>
    <w:p w:rsidR="00DD49DF" w:rsidRPr="008D3829" w:rsidRDefault="00DD49DF" w:rsidP="00DD49DF">
      <w:pPr>
        <w:numPr>
          <w:ilvl w:val="1"/>
          <w:numId w:val="8"/>
        </w:numPr>
        <w:spacing w:before="120" w:after="120" w:line="264" w:lineRule="auto"/>
        <w:ind w:left="567" w:hanging="567"/>
        <w:jc w:val="both"/>
        <w:rPr>
          <w:rFonts w:ascii="Arial" w:hAnsi="Arial" w:cs="Arial"/>
          <w:sz w:val="20"/>
          <w:szCs w:val="20"/>
        </w:rPr>
      </w:pPr>
      <w:r w:rsidRPr="008D3829">
        <w:rPr>
          <w:rFonts w:ascii="Arial" w:hAnsi="Arial" w:cs="Arial"/>
          <w:sz w:val="20"/>
          <w:szCs w:val="20"/>
        </w:rPr>
        <w:t>Uzavření kupní smlouvy a uhrazení ceny za odebraný materiál a jeho odstranění z místa provádění díla je jednou z podmínek uvolnění zádržného dle čl. XI. odst. 11.17. této smlouvy.</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DD49DF" w:rsidRPr="0019056B" w:rsidRDefault="00E42183" w:rsidP="00DD49DF">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DD49DF" w:rsidRDefault="00E42183" w:rsidP="00DD49DF">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DD49DF" w:rsidRDefault="00E42183" w:rsidP="00DD49D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p>
    <w:p w:rsidR="00DD49DF" w:rsidRPr="0019056B" w:rsidRDefault="00E42183" w:rsidP="00DD49DF">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Pr="0019056B">
        <w:rPr>
          <w:rFonts w:ascii="Arial" w:hAnsi="Arial" w:cs="Arial"/>
          <w:b/>
          <w:sz w:val="20"/>
          <w:szCs w:val="20"/>
          <w:highlight w:val="yellow"/>
        </w:rPr>
        <w:t>…………………………</w:t>
      </w:r>
      <w:r w:rsidRPr="0019056B">
        <w:rPr>
          <w:rFonts w:ascii="Arial" w:hAnsi="Arial" w:cs="Arial"/>
          <w:b/>
          <w:sz w:val="20"/>
          <w:szCs w:val="20"/>
        </w:rPr>
        <w:t xml:space="preserve"> Kč</w:t>
      </w:r>
      <w:r w:rsidRPr="006D2B50">
        <w:rPr>
          <w:rFonts w:ascii="Arial" w:hAnsi="Arial" w:cs="Arial"/>
          <w:sz w:val="20"/>
          <w:szCs w:val="20"/>
        </w:rPr>
        <w:t>:</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nese veškeré náklady a poplatky související s provedením díla, i když nejsou výslovně uvedeny (např. náklady na zřízení, provoz, údržbu a vyklizení staveniště, náklady na vytyčení </w:t>
      </w:r>
      <w:r w:rsidRPr="0019056B">
        <w:rPr>
          <w:rFonts w:ascii="Arial" w:hAnsi="Arial" w:cs="Arial"/>
          <w:sz w:val="20"/>
          <w:szCs w:val="20"/>
        </w:rPr>
        <w:lastRenderedPageBreak/>
        <w:t>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Pr>
          <w:rFonts w:ascii="Arial" w:hAnsi="Arial" w:cs="Arial"/>
          <w:sz w:val="20"/>
          <w:szCs w:val="20"/>
        </w:rPr>
        <w:t>měněpráce</w:t>
      </w:r>
      <w:proofErr w:type="spellEnd"/>
      <w:r>
        <w:rPr>
          <w:rFonts w:ascii="Arial" w:hAnsi="Arial" w:cs="Arial"/>
          <w:sz w:val="20"/>
          <w:szCs w:val="20"/>
        </w:rPr>
        <w:t xml:space="preserve"> dle odst. 3.11.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3.11. tohoto článku smlouvy a zhotovitel na provedení díla v nezměněném rozsahu trvá.</w:t>
      </w:r>
    </w:p>
    <w:p w:rsidR="00DD49DF" w:rsidRPr="00BA7372" w:rsidRDefault="00E42183" w:rsidP="00DD49DF">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Pr="00BA7372">
        <w:rPr>
          <w:rFonts w:ascii="Arial" w:hAnsi="Arial" w:cs="Arial"/>
          <w:sz w:val="20"/>
          <w:szCs w:val="20"/>
        </w:rPr>
        <w:t xml:space="preserve"> dle odst. 3.10. až 3.12. tohoto článku včetně jejich ocenění a tento soupis předložit objednateli k projednání.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2.9. této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Při požadavku objednatele nebo při potřebě provedení jiných víceprací z jiných důvodů než dle odst. 3.14. tohoto článku</w:t>
      </w:r>
      <w:r w:rsidRPr="00BA7372">
        <w:rPr>
          <w:rFonts w:ascii="Arial" w:hAnsi="Arial" w:cs="Arial"/>
          <w:sz w:val="20"/>
          <w:szCs w:val="20"/>
        </w:rPr>
        <w:t xml:space="preserve"> </w:t>
      </w:r>
      <w:r>
        <w:rPr>
          <w:rFonts w:ascii="Arial" w:hAnsi="Arial" w:cs="Arial"/>
          <w:sz w:val="20"/>
          <w:szCs w:val="20"/>
        </w:rPr>
        <w:t xml:space="preserve">smlouvy </w:t>
      </w:r>
      <w:r w:rsidRPr="0019056B">
        <w:rPr>
          <w:rFonts w:ascii="Arial" w:hAnsi="Arial" w:cs="Arial"/>
          <w:sz w:val="20"/>
          <w:szCs w:val="20"/>
        </w:rPr>
        <w:t xml:space="preserve">je zhotovitel povinen provést jejich přesný soupis a tento soupis </w:t>
      </w:r>
      <w:r>
        <w:rPr>
          <w:rFonts w:ascii="Arial" w:hAnsi="Arial" w:cs="Arial"/>
          <w:sz w:val="20"/>
          <w:szCs w:val="20"/>
        </w:rPr>
        <w:t xml:space="preserve">vč. ocenění postupem dle násl. věty </w:t>
      </w:r>
      <w:r w:rsidRPr="0019056B">
        <w:rPr>
          <w:rFonts w:ascii="Arial" w:hAnsi="Arial" w:cs="Arial"/>
          <w:sz w:val="20"/>
          <w:szCs w:val="20"/>
        </w:rPr>
        <w:t xml:space="preserve">předložit objednateli. </w:t>
      </w:r>
      <w:r>
        <w:rPr>
          <w:rFonts w:ascii="Arial" w:hAnsi="Arial" w:cs="Arial"/>
          <w:sz w:val="20"/>
          <w:szCs w:val="20"/>
        </w:rPr>
        <w:t xml:space="preserve">Jednotková cena </w:t>
      </w:r>
      <w:r w:rsidRPr="0019056B">
        <w:rPr>
          <w:rFonts w:ascii="Arial" w:hAnsi="Arial" w:cs="Arial"/>
          <w:sz w:val="20"/>
          <w:szCs w:val="20"/>
        </w:rPr>
        <w:t xml:space="preserve">víceprací </w:t>
      </w:r>
      <w:r>
        <w:rPr>
          <w:rFonts w:ascii="Arial" w:hAnsi="Arial" w:cs="Arial"/>
          <w:sz w:val="20"/>
          <w:szCs w:val="20"/>
        </w:rPr>
        <w:t xml:space="preserve">v ocenění </w:t>
      </w:r>
      <w:r w:rsidRPr="0019056B">
        <w:rPr>
          <w:rFonts w:ascii="Arial" w:hAnsi="Arial" w:cs="Arial"/>
          <w:sz w:val="20"/>
          <w:szCs w:val="20"/>
        </w:rPr>
        <w:t xml:space="preserve">dle věty první </w:t>
      </w:r>
      <w:r>
        <w:rPr>
          <w:rFonts w:ascii="Arial" w:hAnsi="Arial" w:cs="Arial"/>
          <w:sz w:val="20"/>
          <w:szCs w:val="20"/>
        </w:rPr>
        <w:t xml:space="preserve">bude odpovídat </w:t>
      </w:r>
      <w:r w:rsidRPr="0019056B">
        <w:rPr>
          <w:rFonts w:ascii="Arial" w:hAnsi="Arial" w:cs="Arial"/>
          <w:sz w:val="20"/>
          <w:szCs w:val="20"/>
        </w:rPr>
        <w:t>jednotkové cen</w:t>
      </w:r>
      <w:r>
        <w:rPr>
          <w:rFonts w:ascii="Arial" w:hAnsi="Arial" w:cs="Arial"/>
          <w:sz w:val="20"/>
          <w:szCs w:val="20"/>
        </w:rPr>
        <w:t xml:space="preserve">ě dané položky uvedené v soupisu prací </w:t>
      </w:r>
      <w:r w:rsidRPr="0019056B">
        <w:rPr>
          <w:rFonts w:ascii="Arial" w:hAnsi="Arial" w:cs="Arial"/>
          <w:sz w:val="20"/>
          <w:szCs w:val="20"/>
        </w:rPr>
        <w:t xml:space="preserve">a není-li v soupisu prací příslušná položka obsažena anebo přesahuje-li její výše cenu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dle ÚRS</w:t>
      </w:r>
      <w:r w:rsidRPr="00EF1B0E">
        <w:rPr>
          <w:rFonts w:ascii="Arial" w:hAnsi="Arial" w:cs="Arial"/>
          <w:color w:val="000000"/>
          <w:sz w:val="20"/>
          <w:szCs w:val="20"/>
        </w:rPr>
        <w:t xml:space="preserve"> </w:t>
      </w:r>
      <w:r w:rsidRPr="0019056B">
        <w:rPr>
          <w:rFonts w:ascii="Arial" w:hAnsi="Arial" w:cs="Arial"/>
          <w:color w:val="000000"/>
          <w:sz w:val="20"/>
          <w:szCs w:val="20"/>
        </w:rPr>
        <w:t>pro období, v němž jsou práce realizovány</w:t>
      </w:r>
      <w:r>
        <w:rPr>
          <w:rFonts w:ascii="Arial" w:hAnsi="Arial" w:cs="Arial"/>
          <w:color w:val="000000"/>
          <w:sz w:val="20"/>
          <w:szCs w:val="20"/>
        </w:rPr>
        <w:t>, pak</w:t>
      </w:r>
      <w:r w:rsidRPr="0019056B">
        <w:rPr>
          <w:rFonts w:ascii="Arial" w:hAnsi="Arial" w:cs="Arial"/>
          <w:sz w:val="20"/>
          <w:szCs w:val="20"/>
        </w:rPr>
        <w:t xml:space="preserve"> cena vícepráce </w:t>
      </w:r>
      <w:r>
        <w:rPr>
          <w:rFonts w:ascii="Arial" w:hAnsi="Arial" w:cs="Arial"/>
          <w:sz w:val="20"/>
          <w:szCs w:val="20"/>
        </w:rPr>
        <w:t xml:space="preserve">nepřesáhne </w:t>
      </w:r>
      <w:r w:rsidRPr="0019056B">
        <w:rPr>
          <w:rFonts w:ascii="Arial" w:hAnsi="Arial" w:cs="Arial"/>
          <w:sz w:val="20"/>
          <w:szCs w:val="20"/>
        </w:rPr>
        <w:t>cen</w:t>
      </w:r>
      <w:r>
        <w:rPr>
          <w:rFonts w:ascii="Arial" w:hAnsi="Arial" w:cs="Arial"/>
          <w:sz w:val="20"/>
          <w:szCs w:val="20"/>
        </w:rPr>
        <w:t>u</w:t>
      </w:r>
      <w:r w:rsidRPr="0019056B">
        <w:rPr>
          <w:rFonts w:ascii="Arial" w:hAnsi="Arial" w:cs="Arial"/>
          <w:sz w:val="20"/>
          <w:szCs w:val="20"/>
        </w:rPr>
        <w:t xml:space="preserve">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w:t>
      </w:r>
      <w:r w:rsidRPr="0019056B">
        <w:rPr>
          <w:rFonts w:ascii="Arial" w:hAnsi="Arial" w:cs="Arial"/>
          <w:color w:val="000000"/>
          <w:sz w:val="20"/>
          <w:szCs w:val="20"/>
        </w:rPr>
        <w:t>ÚRS</w:t>
      </w:r>
      <w:r>
        <w:rPr>
          <w:rFonts w:ascii="Arial" w:hAnsi="Arial" w:cs="Arial"/>
          <w:color w:val="000000"/>
          <w:sz w:val="20"/>
          <w:szCs w:val="20"/>
        </w:rPr>
        <w:t>.</w:t>
      </w:r>
    </w:p>
    <w:p w:rsidR="00DD49DF" w:rsidRPr="00EF1B0E" w:rsidRDefault="00E42183" w:rsidP="00DD49DF">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DD49DF" w:rsidRPr="00EF1B0E" w:rsidRDefault="00E42183" w:rsidP="00DD49DF">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w:t>
      </w:r>
      <w:bookmarkStart w:id="7" w:name="_GoBack"/>
      <w:bookmarkEnd w:id="7"/>
      <w:r w:rsidRPr="0019056B">
        <w:rPr>
          <w:rFonts w:ascii="Arial" w:hAnsi="Arial" w:cs="Arial"/>
          <w:b/>
          <w:bCs/>
          <w:sz w:val="20"/>
          <w:szCs w:val="20"/>
          <w:u w:val="single"/>
        </w:rPr>
        <w:t>PLNĚNÍ</w:t>
      </w:r>
    </w:p>
    <w:p w:rsidR="00DD49DF" w:rsidRPr="000873AA" w:rsidRDefault="00E42183" w:rsidP="00DD49DF">
      <w:pPr>
        <w:numPr>
          <w:ilvl w:val="1"/>
          <w:numId w:val="8"/>
        </w:numPr>
        <w:spacing w:before="120" w:after="120" w:line="264" w:lineRule="auto"/>
        <w:ind w:left="567" w:hanging="567"/>
        <w:jc w:val="both"/>
        <w:rPr>
          <w:rFonts w:ascii="Arial" w:hAnsi="Arial" w:cs="Arial"/>
          <w:sz w:val="20"/>
          <w:szCs w:val="20"/>
        </w:rPr>
      </w:pPr>
      <w:r w:rsidRPr="000873AA">
        <w:rPr>
          <w:rFonts w:ascii="Arial" w:hAnsi="Arial" w:cs="Arial"/>
          <w:b/>
          <w:sz w:val="20"/>
          <w:szCs w:val="20"/>
        </w:rPr>
        <w:t>Termín předání a převzetí staveniště</w:t>
      </w:r>
      <w:r w:rsidRPr="000873AA">
        <w:rPr>
          <w:rFonts w:ascii="Arial" w:hAnsi="Arial" w:cs="Arial"/>
          <w:sz w:val="20"/>
          <w:szCs w:val="20"/>
        </w:rPr>
        <w:t>: nejpozději do dvou (2) týdnů od výzvy objednatele (výzva bude učiněna nejpozději do dvou (2) týdnů od uzavření smlouvy), nebude-li dohodnuto jinak.</w:t>
      </w:r>
    </w:p>
    <w:p w:rsidR="00DD49DF" w:rsidRPr="000873AA" w:rsidRDefault="00E42183" w:rsidP="00DD49DF">
      <w:pPr>
        <w:numPr>
          <w:ilvl w:val="1"/>
          <w:numId w:val="8"/>
        </w:numPr>
        <w:spacing w:before="120" w:after="120" w:line="264" w:lineRule="auto"/>
        <w:ind w:left="567" w:hanging="567"/>
        <w:jc w:val="both"/>
        <w:rPr>
          <w:rFonts w:ascii="Arial" w:hAnsi="Arial" w:cs="Arial"/>
          <w:b/>
          <w:sz w:val="20"/>
          <w:szCs w:val="20"/>
        </w:rPr>
      </w:pPr>
      <w:r w:rsidRPr="000873AA">
        <w:rPr>
          <w:rFonts w:ascii="Arial" w:hAnsi="Arial" w:cs="Arial"/>
          <w:b/>
          <w:sz w:val="20"/>
          <w:szCs w:val="20"/>
        </w:rPr>
        <w:t xml:space="preserve">Konečný termín pro provedení díla, tj. předání a převzetí dokončeného kompletního díla včetně všech dokladů: </w:t>
      </w:r>
      <w:r w:rsidRPr="000873AA">
        <w:rPr>
          <w:rFonts w:ascii="Arial" w:hAnsi="Arial" w:cs="Arial"/>
          <w:sz w:val="20"/>
          <w:szCs w:val="20"/>
        </w:rPr>
        <w:t xml:space="preserve">nejpozději do </w:t>
      </w:r>
      <w:r w:rsidR="00A81F82" w:rsidRPr="000873AA">
        <w:rPr>
          <w:rFonts w:ascii="Arial" w:hAnsi="Arial" w:cs="Arial"/>
          <w:b/>
          <w:sz w:val="20"/>
          <w:szCs w:val="20"/>
        </w:rPr>
        <w:fldChar w:fldCharType="begin">
          <w:ffData>
            <w:name w:val=""/>
            <w:enabled/>
            <w:calcOnExit w:val="0"/>
            <w:textInput>
              <w:default w:val="šesti"/>
              <w:format w:val="None"/>
            </w:textInput>
          </w:ffData>
        </w:fldChar>
      </w:r>
      <w:r w:rsidR="00A81F82" w:rsidRPr="000873AA">
        <w:rPr>
          <w:rFonts w:ascii="Arial" w:hAnsi="Arial" w:cs="Arial"/>
          <w:b/>
          <w:sz w:val="20"/>
          <w:szCs w:val="20"/>
        </w:rPr>
        <w:instrText xml:space="preserve"> FORMTEXT </w:instrText>
      </w:r>
      <w:r w:rsidR="00A81F82" w:rsidRPr="000873AA">
        <w:rPr>
          <w:rFonts w:ascii="Arial" w:hAnsi="Arial" w:cs="Arial"/>
          <w:b/>
          <w:sz w:val="20"/>
          <w:szCs w:val="20"/>
        </w:rPr>
      </w:r>
      <w:r w:rsidR="00A81F82" w:rsidRPr="000873AA">
        <w:rPr>
          <w:rFonts w:ascii="Arial" w:hAnsi="Arial" w:cs="Arial"/>
          <w:b/>
          <w:sz w:val="20"/>
          <w:szCs w:val="20"/>
        </w:rPr>
        <w:fldChar w:fldCharType="separate"/>
      </w:r>
      <w:r w:rsidR="00A81F82" w:rsidRPr="000873AA">
        <w:rPr>
          <w:rFonts w:ascii="Arial" w:hAnsi="Arial" w:cs="Arial"/>
          <w:b/>
          <w:noProof/>
          <w:sz w:val="20"/>
          <w:szCs w:val="20"/>
        </w:rPr>
        <w:t>šesti</w:t>
      </w:r>
      <w:r w:rsidR="00A81F82" w:rsidRPr="000873AA">
        <w:rPr>
          <w:rFonts w:ascii="Arial" w:hAnsi="Arial" w:cs="Arial"/>
          <w:b/>
          <w:sz w:val="20"/>
          <w:szCs w:val="20"/>
        </w:rPr>
        <w:fldChar w:fldCharType="end"/>
      </w:r>
      <w:r w:rsidR="00A81F82" w:rsidRPr="000873AA">
        <w:rPr>
          <w:rFonts w:ascii="Arial" w:hAnsi="Arial" w:cs="Arial"/>
          <w:b/>
          <w:sz w:val="20"/>
          <w:szCs w:val="20"/>
        </w:rPr>
        <w:t xml:space="preserve"> (6) měsíců od předání staveniště, předpokládané zahájení v </w:t>
      </w:r>
      <w:r w:rsidR="000873AA" w:rsidRPr="000873AA">
        <w:rPr>
          <w:rFonts w:ascii="Arial" w:hAnsi="Arial" w:cs="Arial"/>
          <w:b/>
          <w:sz w:val="20"/>
          <w:szCs w:val="20"/>
        </w:rPr>
        <w:t>prvním týdnu měsíce května 2018</w:t>
      </w:r>
      <w:r w:rsidRPr="000873AA">
        <w:rPr>
          <w:rFonts w:ascii="Arial" w:hAnsi="Arial" w:cs="Arial"/>
          <w:b/>
          <w:sz w:val="20"/>
          <w:szCs w:val="20"/>
        </w:rPr>
        <w:t>.</w:t>
      </w:r>
    </w:p>
    <w:p w:rsidR="00DD49DF" w:rsidRPr="000873AA" w:rsidRDefault="00E42183" w:rsidP="00DD49DF">
      <w:pPr>
        <w:numPr>
          <w:ilvl w:val="1"/>
          <w:numId w:val="8"/>
        </w:numPr>
        <w:spacing w:before="120" w:after="120" w:line="264" w:lineRule="auto"/>
        <w:ind w:left="567" w:hanging="567"/>
        <w:jc w:val="both"/>
        <w:rPr>
          <w:rFonts w:ascii="Arial" w:hAnsi="Arial" w:cs="Arial"/>
          <w:sz w:val="20"/>
          <w:szCs w:val="20"/>
        </w:rPr>
      </w:pPr>
      <w:r w:rsidRPr="000873AA">
        <w:rPr>
          <w:rFonts w:ascii="Arial" w:hAnsi="Arial" w:cs="Arial"/>
          <w:b/>
          <w:sz w:val="20"/>
          <w:szCs w:val="20"/>
        </w:rPr>
        <w:lastRenderedPageBreak/>
        <w:t>Termín pro vyklizení staveniště a odstranění zařízení staveniště</w:t>
      </w:r>
      <w:r w:rsidRPr="000873AA">
        <w:rPr>
          <w:rFonts w:ascii="Arial" w:hAnsi="Arial" w:cs="Arial"/>
          <w:sz w:val="20"/>
          <w:szCs w:val="20"/>
        </w:rPr>
        <w:t xml:space="preserve">: nejpozději do 7 dnů ode dne protokolárního předání a převzetí díla. </w:t>
      </w:r>
    </w:p>
    <w:p w:rsidR="00DD49DF" w:rsidRPr="000873AA" w:rsidRDefault="00E42183" w:rsidP="00DD49DF">
      <w:pPr>
        <w:numPr>
          <w:ilvl w:val="1"/>
          <w:numId w:val="8"/>
        </w:numPr>
        <w:spacing w:before="120" w:after="120" w:line="264" w:lineRule="auto"/>
        <w:ind w:left="567" w:hanging="567"/>
        <w:jc w:val="both"/>
        <w:rPr>
          <w:rFonts w:ascii="Arial" w:hAnsi="Arial" w:cs="Arial"/>
          <w:sz w:val="20"/>
          <w:szCs w:val="20"/>
        </w:rPr>
      </w:pPr>
      <w:r w:rsidRPr="000873AA">
        <w:rPr>
          <w:rFonts w:ascii="Arial" w:hAnsi="Arial" w:cs="Arial"/>
          <w:sz w:val="20"/>
          <w:szCs w:val="20"/>
        </w:rPr>
        <w:t>Zhotovitel předloží objednateli harmonogram realizace stavebních prací (tzv. „časový a finanční harmonogram“).</w:t>
      </w:r>
    </w:p>
    <w:p w:rsidR="00DD49DF" w:rsidRPr="000873AA" w:rsidRDefault="00E42183" w:rsidP="00DD49DF">
      <w:pPr>
        <w:numPr>
          <w:ilvl w:val="1"/>
          <w:numId w:val="8"/>
        </w:numPr>
        <w:spacing w:before="120" w:after="120" w:line="264" w:lineRule="auto"/>
        <w:ind w:left="567" w:hanging="567"/>
        <w:jc w:val="both"/>
        <w:rPr>
          <w:rFonts w:ascii="Arial" w:hAnsi="Arial" w:cs="Arial"/>
          <w:sz w:val="20"/>
          <w:szCs w:val="20"/>
        </w:rPr>
      </w:pPr>
      <w:r w:rsidRPr="000873AA">
        <w:rPr>
          <w:rFonts w:ascii="Arial" w:hAnsi="Arial" w:cs="Arial"/>
          <w:sz w:val="20"/>
          <w:szCs w:val="20"/>
        </w:rPr>
        <w:t>Část díla pro objednatele č.1 se zhotovitel za</w:t>
      </w:r>
      <w:r w:rsidR="000873AA" w:rsidRPr="000873AA">
        <w:rPr>
          <w:rFonts w:ascii="Arial" w:hAnsi="Arial" w:cs="Arial"/>
          <w:sz w:val="20"/>
          <w:szCs w:val="20"/>
        </w:rPr>
        <w:t>vazuje dokončit nejpozději do: 6</w:t>
      </w:r>
      <w:r w:rsidRPr="000873AA">
        <w:rPr>
          <w:rFonts w:ascii="Arial" w:hAnsi="Arial" w:cs="Arial"/>
          <w:sz w:val="20"/>
          <w:szCs w:val="20"/>
        </w:rPr>
        <w:t xml:space="preserve"> měsíců od předání staveniště.</w:t>
      </w:r>
    </w:p>
    <w:p w:rsidR="00DD49DF" w:rsidRPr="000873AA" w:rsidRDefault="00E42183" w:rsidP="00DD49DF">
      <w:pPr>
        <w:numPr>
          <w:ilvl w:val="1"/>
          <w:numId w:val="8"/>
        </w:numPr>
        <w:spacing w:before="120" w:after="120" w:line="264" w:lineRule="auto"/>
        <w:ind w:left="567" w:hanging="567"/>
        <w:jc w:val="both"/>
        <w:rPr>
          <w:rFonts w:ascii="Arial" w:hAnsi="Arial" w:cs="Arial"/>
          <w:sz w:val="20"/>
          <w:szCs w:val="20"/>
        </w:rPr>
      </w:pPr>
      <w:r w:rsidRPr="000873AA">
        <w:rPr>
          <w:rFonts w:ascii="Arial" w:hAnsi="Arial" w:cs="Arial"/>
          <w:sz w:val="20"/>
          <w:szCs w:val="20"/>
        </w:rPr>
        <w:t xml:space="preserve">Část díla pro objednatele č.2 se zhotovitel zavazuje dokončit nejpozději do: </w:t>
      </w:r>
      <w:r w:rsidR="000873AA" w:rsidRPr="000873AA">
        <w:rPr>
          <w:rFonts w:ascii="Arial" w:hAnsi="Arial" w:cs="Arial"/>
          <w:sz w:val="20"/>
          <w:szCs w:val="20"/>
        </w:rPr>
        <w:t xml:space="preserve">6 </w:t>
      </w:r>
      <w:r w:rsidRPr="000873AA">
        <w:rPr>
          <w:rFonts w:ascii="Arial" w:hAnsi="Arial" w:cs="Arial"/>
          <w:sz w:val="20"/>
          <w:szCs w:val="20"/>
        </w:rPr>
        <w:t>měsíců od předání staveniště.</w:t>
      </w:r>
    </w:p>
    <w:p w:rsidR="00DD49DF" w:rsidRPr="000873AA"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0873AA">
        <w:rPr>
          <w:rFonts w:ascii="Arial" w:hAnsi="Arial" w:cs="Arial"/>
          <w:b/>
          <w:sz w:val="20"/>
          <w:szCs w:val="20"/>
          <w:u w:val="single"/>
        </w:rPr>
        <w:t>STAVENIŠTĚ</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0873AA">
        <w:rPr>
          <w:rFonts w:ascii="Arial" w:hAnsi="Arial" w:cs="Arial"/>
          <w:sz w:val="20"/>
          <w:szCs w:val="20"/>
        </w:rPr>
        <w:t>Objednatel č. 1 vyzve zhotovitele k převz</w:t>
      </w:r>
      <w:r w:rsidRPr="0019056B">
        <w:rPr>
          <w:rFonts w:ascii="Arial" w:hAnsi="Arial" w:cs="Arial"/>
          <w:sz w:val="20"/>
          <w:szCs w:val="20"/>
        </w:rPr>
        <w:t xml:space="preserve">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Veškeré odborné práce je zhotovitel povinen vykonávat prostřednictvím pracovníků majících příslušnou kvalifikaci. Doklad o kvalifikaci pracovníků je zhotovitel na požádání objednateli povinen předložit.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DD49DF" w:rsidRPr="001F0A73" w:rsidRDefault="00E42183" w:rsidP="00DD49DF">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laboratoří určenou objednatelem.</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DD49DF" w:rsidRDefault="00E42183" w:rsidP="00DD49DF">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w:t>
      </w:r>
      <w:r w:rsidRPr="008D3829">
        <w:rPr>
          <w:rFonts w:ascii="Arial" w:hAnsi="Arial" w:cs="Arial"/>
          <w:sz w:val="20"/>
          <w:szCs w:val="20"/>
          <w:lang w:eastAsia="ar-SA"/>
        </w:rPr>
        <w:t>strany si sjednávají, že kontrolní dny (dále jen „KD“) budou probíhat zpravidla 1 x za 14 dní, minimálně však 1 x za měsíc, nebude-li dohodnuto jinak. Plán kontrolních dnů anebo první kontrolní den stanoví objednatel č. 1 či osoba vykonávající technický dozor stavebníka (dále jen „TDS“) objednatele č. 1 (např. zápisem při předání a převzetí stavby). Písemný zápis o KD zajistí objednatel či TDS a to např. ohledně projednávaných skutečností, zejména ohledně zjištěného stavu stavby, zjištěných problémů, požadavků</w:t>
      </w:r>
      <w:r w:rsidRPr="0019056B">
        <w:rPr>
          <w:rFonts w:ascii="Arial" w:hAnsi="Arial" w:cs="Arial"/>
          <w:sz w:val="20"/>
          <w:szCs w:val="20"/>
          <w:lang w:eastAsia="ar-SA"/>
        </w:rPr>
        <w:t xml:space="preserve">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DD49DF" w:rsidRPr="00D365E9" w:rsidRDefault="00E42183" w:rsidP="00DD49DF">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proofErr w:type="spellStart"/>
      <w:r>
        <w:rPr>
          <w:rFonts w:ascii="Arial" w:hAnsi="Arial" w:cs="Arial"/>
          <w:sz w:val="20"/>
          <w:szCs w:val="20"/>
        </w:rPr>
        <w:t>o.z</w:t>
      </w:r>
      <w:proofErr w:type="spellEnd"/>
      <w:r>
        <w:rPr>
          <w:rFonts w:ascii="Arial" w:hAnsi="Arial" w:cs="Arial"/>
          <w:sz w:val="20"/>
          <w:szCs w:val="20"/>
        </w:rPr>
        <w:t>.</w:t>
      </w:r>
      <w:r w:rsidRPr="0019056B">
        <w:rPr>
          <w:rFonts w:ascii="Arial" w:hAnsi="Arial" w:cs="Arial"/>
          <w:sz w:val="20"/>
          <w:szCs w:val="20"/>
        </w:rPr>
        <w:t>, ani jinou podobnou výhradu ohledně přechodu či převodu vlastnictví.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DD49DF" w:rsidRPr="008D3829" w:rsidRDefault="00E42183" w:rsidP="00DD49DF">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w:t>
      </w:r>
      <w:r w:rsidRPr="008D3829">
        <w:rPr>
          <w:rFonts w:ascii="Arial" w:eastAsia="MS Mincho" w:hAnsi="Arial" w:cs="Arial"/>
          <w:sz w:val="20"/>
          <w:szCs w:val="20"/>
          <w:lang w:eastAsia="en-GB"/>
        </w:rPr>
        <w:t xml:space="preserve">pojistitelná rizika (tzv. </w:t>
      </w:r>
      <w:proofErr w:type="spellStart"/>
      <w:r w:rsidRPr="008D3829">
        <w:rPr>
          <w:rFonts w:ascii="Arial" w:eastAsia="MS Mincho" w:hAnsi="Arial" w:cs="Arial"/>
          <w:sz w:val="20"/>
          <w:szCs w:val="20"/>
          <w:lang w:eastAsia="en-GB"/>
        </w:rPr>
        <w:t>all</w:t>
      </w:r>
      <w:proofErr w:type="spellEnd"/>
      <w:r w:rsidRPr="008D3829">
        <w:rPr>
          <w:rFonts w:ascii="Arial" w:eastAsia="MS Mincho" w:hAnsi="Arial" w:cs="Arial"/>
          <w:sz w:val="20"/>
          <w:szCs w:val="20"/>
          <w:lang w:eastAsia="en-GB"/>
        </w:rPr>
        <w:t xml:space="preserve"> risk), které kryje zejména škody na věcech a na zdraví, a to s limitem pojistného plnění min. ve výši 10</w:t>
      </w:r>
      <w:r w:rsidRPr="008D3829">
        <w:rPr>
          <w:rFonts w:ascii="Arial" w:eastAsia="MS Mincho" w:hAnsi="Arial" w:cs="Arial"/>
          <w:snapToGrid w:val="0"/>
          <w:sz w:val="20"/>
          <w:szCs w:val="20"/>
          <w:lang w:eastAsia="en-GB"/>
        </w:rPr>
        <w:t xml:space="preserve"> milionů Kč. </w:t>
      </w:r>
    </w:p>
    <w:p w:rsidR="00DD49DF" w:rsidRPr="008D3829" w:rsidRDefault="00E42183" w:rsidP="00DD49DF">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8D3829">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w:t>
      </w:r>
      <w:proofErr w:type="spellStart"/>
      <w:r w:rsidRPr="008D3829">
        <w:rPr>
          <w:rFonts w:ascii="Arial" w:eastAsia="MS Mincho" w:hAnsi="Arial" w:cs="Arial"/>
          <w:sz w:val="20"/>
          <w:szCs w:val="20"/>
          <w:lang w:eastAsia="en-GB"/>
        </w:rPr>
        <w:t>all</w:t>
      </w:r>
      <w:proofErr w:type="spellEnd"/>
      <w:r w:rsidRPr="008D3829">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8D3829">
        <w:rPr>
          <w:rFonts w:ascii="Arial" w:eastAsia="MS Mincho" w:hAnsi="Arial" w:cs="Arial"/>
          <w:snapToGrid w:val="0"/>
          <w:sz w:val="20"/>
          <w:szCs w:val="20"/>
          <w:lang w:eastAsia="en-GB"/>
        </w:rPr>
        <w:t xml:space="preserve">s limitem pojistného plnění min. ve výši </w:t>
      </w:r>
      <w:r w:rsidR="00A81F82" w:rsidRPr="008D3829">
        <w:rPr>
          <w:rFonts w:ascii="Arial" w:eastAsia="MS Mincho" w:hAnsi="Arial" w:cs="Arial"/>
          <w:snapToGrid w:val="0"/>
          <w:sz w:val="20"/>
          <w:szCs w:val="20"/>
          <w:lang w:eastAsia="en-GB"/>
        </w:rPr>
        <w:t>22</w:t>
      </w:r>
      <w:r w:rsidRPr="008D3829">
        <w:rPr>
          <w:rFonts w:ascii="Arial" w:eastAsia="MS Mincho" w:hAnsi="Arial" w:cs="Arial"/>
          <w:snapToGrid w:val="0"/>
          <w:sz w:val="20"/>
          <w:szCs w:val="20"/>
          <w:lang w:eastAsia="en-GB"/>
        </w:rPr>
        <w:t xml:space="preserve"> mil. Kč.</w:t>
      </w:r>
    </w:p>
    <w:p w:rsidR="00DD49DF" w:rsidRPr="0019056B" w:rsidRDefault="00E42183" w:rsidP="00DD49DF">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DD49DF" w:rsidRPr="00805014" w:rsidRDefault="00E42183" w:rsidP="00DD49DF">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DD49DF" w:rsidRPr="0019056B" w:rsidRDefault="00E42183" w:rsidP="00DD49DF">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DD49DF" w:rsidRPr="00AC1DBD"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 xml:space="preserve">Objednatel nebo </w:t>
      </w:r>
      <w:r w:rsidRPr="0019056B">
        <w:rPr>
          <w:rFonts w:ascii="Arial" w:hAnsi="Arial" w:cs="Arial"/>
          <w:sz w:val="20"/>
          <w:szCs w:val="20"/>
        </w:rPr>
        <w:lastRenderedPageBreak/>
        <w:t>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w:t>
      </w:r>
      <w:r w:rsidRPr="002D4A74">
        <w:rPr>
          <w:rFonts w:ascii="Arial" w:hAnsi="Arial" w:cs="Arial"/>
          <w:sz w:val="20"/>
          <w:szCs w:val="20"/>
        </w:rPr>
        <w:t>objednatele č.1 ) oznámit nejpozději 7 kalendářních dnů předem, kdy bude dílo připraveno 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č.1.</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DD49DF" w:rsidRPr="0019056B" w:rsidRDefault="00E42183" w:rsidP="00DD49DF">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r w:rsidRPr="00F829DB">
        <w:rPr>
          <w:rFonts w:ascii="Arial" w:hAnsi="Arial" w:cs="Arial"/>
          <w:sz w:val="20"/>
          <w:szCs w:val="20"/>
        </w:rPr>
        <w:t>č.1</w:t>
      </w:r>
      <w:r>
        <w:rPr>
          <w:rFonts w:ascii="Arial" w:hAnsi="Arial" w:cs="Arial"/>
          <w:sz w:val="20"/>
          <w:szCs w:val="20"/>
        </w:rPr>
        <w:t xml:space="preserve"> </w:t>
      </w:r>
      <w:r w:rsidRPr="0019056B">
        <w:rPr>
          <w:rFonts w:ascii="Arial" w:hAnsi="Arial" w:cs="Arial"/>
          <w:sz w:val="20"/>
          <w:szCs w:val="20"/>
        </w:rPr>
        <w:t>zejména tyto doklady:</w:t>
      </w:r>
    </w:p>
    <w:p w:rsidR="00DD49DF" w:rsidRPr="00D365E9" w:rsidRDefault="00E42183" w:rsidP="00DD49DF">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dokumentace skutečného provedení stavby</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fotodokumentace stavby dle čl. II. odst. 2.6. této smlouvy</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doklady o ověření požadovaných vlastností výrobků, atesty apod., doklady dle zák. č. 22/1997 Sb., a nařízení vlády č. 163/2002 Sb. (ve dvou vyhotoveních)</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zápisy a osvědčení o provedených zkouškách sjednaných v KZP včetně protokolů z nich (v jednom originálním vyhotovení a jedné kopii)</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doklad o likvidaci a třídění odpadu a výkopku (ve dvou vyhotoveních)</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geometrický plán stavby pro majetkoprávní vypořádání (v počtu dle čl. II. odst. 2.3. této smlouvy), případně jeho návrh</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geometrické plány, případně jejich návrhy pro vymezení rozsahu věcných břemen</w:t>
      </w:r>
    </w:p>
    <w:p w:rsidR="00DD49DF" w:rsidRPr="002D4A74" w:rsidRDefault="00E42183" w:rsidP="00DD49DF">
      <w:pPr>
        <w:numPr>
          <w:ilvl w:val="0"/>
          <w:numId w:val="6"/>
        </w:numPr>
        <w:spacing w:after="0" w:line="264" w:lineRule="auto"/>
        <w:ind w:left="993" w:hanging="426"/>
        <w:jc w:val="both"/>
        <w:rPr>
          <w:rFonts w:ascii="Arial" w:hAnsi="Arial" w:cs="Arial"/>
          <w:sz w:val="20"/>
          <w:szCs w:val="20"/>
        </w:rPr>
      </w:pPr>
      <w:r w:rsidRPr="002D4A74">
        <w:rPr>
          <w:rFonts w:ascii="Arial" w:hAnsi="Arial" w:cs="Arial"/>
          <w:sz w:val="20"/>
          <w:szCs w:val="20"/>
        </w:rPr>
        <w:t>souhrnná závěrečná zpráva zhotovitele o hodnocení jakosti díla (ve dvou vyhotoveních)</w:t>
      </w:r>
    </w:p>
    <w:p w:rsidR="00DD49DF" w:rsidRPr="00A6355B" w:rsidRDefault="00E42183" w:rsidP="00DD49DF">
      <w:pPr>
        <w:numPr>
          <w:ilvl w:val="1"/>
          <w:numId w:val="8"/>
        </w:numPr>
        <w:spacing w:before="120" w:after="120" w:line="264" w:lineRule="auto"/>
        <w:ind w:left="567" w:hanging="567"/>
        <w:jc w:val="both"/>
        <w:rPr>
          <w:rFonts w:ascii="Arial" w:hAnsi="Arial" w:cs="Arial"/>
          <w:sz w:val="20"/>
          <w:szCs w:val="20"/>
        </w:rPr>
      </w:pPr>
      <w:r w:rsidRPr="002D4A74">
        <w:rPr>
          <w:rFonts w:ascii="Arial" w:hAnsi="Arial" w:cs="Arial"/>
          <w:b/>
          <w:sz w:val="20"/>
          <w:szCs w:val="20"/>
        </w:rPr>
        <w:t>Bez předání všech dokladů vyjmenovaných v čl. IX. odst. 9.2. této smlouvy nelze považovat</w:t>
      </w:r>
      <w:r w:rsidRPr="00A6355B">
        <w:rPr>
          <w:rFonts w:ascii="Arial" w:hAnsi="Arial" w:cs="Arial"/>
          <w:b/>
          <w:sz w:val="20"/>
          <w:szCs w:val="20"/>
        </w:rPr>
        <w:t xml:space="preserve"> dílo za dokončené.</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w:t>
      </w:r>
      <w:r>
        <w:rPr>
          <w:rFonts w:ascii="Arial" w:hAnsi="Arial" w:cs="Arial"/>
          <w:sz w:val="20"/>
          <w:szCs w:val="20"/>
        </w:rPr>
        <w:t xml:space="preserve"> stavby</w:t>
      </w:r>
      <w:r w:rsidRPr="0019056B">
        <w:rPr>
          <w:rFonts w:ascii="Arial" w:hAnsi="Arial" w:cs="Arial"/>
          <w:sz w:val="20"/>
          <w:szCs w:val="20"/>
        </w:rPr>
        <w:t>. Tam, kde nejsou parametry stanoveny projektem</w:t>
      </w:r>
      <w:r>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r>
        <w:rPr>
          <w:rFonts w:ascii="Arial" w:hAnsi="Arial" w:cs="Arial"/>
          <w:sz w:val="20"/>
          <w:szCs w:val="20"/>
        </w:rPr>
        <w:t>o.z</w:t>
      </w:r>
      <w:proofErr w:type="spellEnd"/>
      <w:r>
        <w:rPr>
          <w:rFonts w:ascii="Arial" w:hAnsi="Arial" w:cs="Arial"/>
          <w:sz w:val="20"/>
          <w:szCs w:val="20"/>
        </w:rPr>
        <w:t xml:space="preserve">. a </w:t>
      </w:r>
      <w:proofErr w:type="spellStart"/>
      <w:r>
        <w:rPr>
          <w:rFonts w:ascii="Arial" w:hAnsi="Arial" w:cs="Arial"/>
          <w:sz w:val="20"/>
          <w:szCs w:val="20"/>
        </w:rPr>
        <w:t>ust</w:t>
      </w:r>
      <w:proofErr w:type="spellEnd"/>
      <w:r>
        <w:rPr>
          <w:rFonts w:ascii="Arial" w:hAnsi="Arial" w:cs="Arial"/>
          <w:sz w:val="20"/>
          <w:szCs w:val="20"/>
        </w:rPr>
        <w:t xml:space="preserve">. § 2628 </w:t>
      </w:r>
      <w:proofErr w:type="spellStart"/>
      <w:r>
        <w:rPr>
          <w:rFonts w:ascii="Arial" w:hAnsi="Arial" w:cs="Arial"/>
          <w:sz w:val="20"/>
          <w:szCs w:val="20"/>
        </w:rPr>
        <w:t>o.z</w:t>
      </w:r>
      <w:proofErr w:type="spellEnd"/>
      <w:r>
        <w:rPr>
          <w:rFonts w:ascii="Arial" w:hAnsi="Arial" w:cs="Arial"/>
          <w:sz w:val="20"/>
          <w:szCs w:val="20"/>
        </w:rPr>
        <w:t xml:space="preserve">.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Objednatel nemá povinnost dílo převzít ve lhůtě jednoho týdne od předání dokladů dle čl. IX. odst. 9.2.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DD49DF" w:rsidRPr="00673003"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2D4A74">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DD49DF" w:rsidRPr="0019056B" w:rsidRDefault="00E42183" w:rsidP="00DD49DF">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DD49DF" w:rsidRPr="0019056B" w:rsidRDefault="00E42183" w:rsidP="00DD49DF">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DD49DF" w:rsidRPr="0019056B" w:rsidRDefault="00E42183" w:rsidP="00DD49DF">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DD49DF" w:rsidRPr="0019056B" w:rsidRDefault="00E42183" w:rsidP="00DD49DF">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DD49DF" w:rsidRPr="0019056B" w:rsidRDefault="00E42183" w:rsidP="00DD49DF">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smluvní pokutu ve výši 0,05 % z ceny díla dle čl. III. odst. 3.1 </w:t>
      </w:r>
      <w:r>
        <w:rPr>
          <w:rFonts w:ascii="Arial" w:hAnsi="Arial" w:cs="Arial"/>
          <w:sz w:val="20"/>
          <w:szCs w:val="20"/>
        </w:rPr>
        <w:t xml:space="preserve">písm. a) </w:t>
      </w:r>
      <w:r w:rsidRPr="0019056B">
        <w:rPr>
          <w:rFonts w:ascii="Arial" w:hAnsi="Arial" w:cs="Arial"/>
          <w:sz w:val="20"/>
          <w:szCs w:val="20"/>
        </w:rPr>
        <w:t>této smlouvy za každý i započatý den prodlení.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DD49DF" w:rsidRPr="0019056B" w:rsidRDefault="00E42183" w:rsidP="00DD49DF">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DD49DF" w:rsidRPr="0019056B" w:rsidRDefault="00E42183" w:rsidP="00DD49DF">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w:t>
      </w:r>
      <w:r>
        <w:rPr>
          <w:rFonts w:ascii="Arial" w:hAnsi="Arial" w:cs="Arial"/>
          <w:spacing w:val="-2"/>
          <w:sz w:val="20"/>
          <w:szCs w:val="20"/>
        </w:rPr>
        <w:t xml:space="preserve">písm. a) </w:t>
      </w:r>
      <w:r w:rsidRPr="00C756E3">
        <w:rPr>
          <w:rFonts w:ascii="Arial" w:hAnsi="Arial" w:cs="Arial"/>
          <w:spacing w:val="-2"/>
          <w:sz w:val="20"/>
          <w:szCs w:val="20"/>
        </w:rPr>
        <w:t>této smlouvy za každý i započatý den, o který nastoupí k odstraňování vady později.</w:t>
      </w:r>
    </w:p>
    <w:p w:rsidR="00DD49DF" w:rsidRPr="00816DC1" w:rsidRDefault="00E42183" w:rsidP="00DD49DF">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PLATEBNÍ PODMÍNKY</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DD49DF"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DD49DF" w:rsidRPr="0019056B" w:rsidRDefault="00E42183" w:rsidP="00DD49D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DD49DF" w:rsidRPr="0019056B" w:rsidRDefault="00E42183" w:rsidP="00DD49DF">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DD49DF" w:rsidRPr="0019056B" w:rsidRDefault="00E42183" w:rsidP="00DD49D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DD49DF" w:rsidRPr="0019056B" w:rsidRDefault="00E42183" w:rsidP="00DD49DF">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DD49DF" w:rsidRPr="00EB06B5" w:rsidRDefault="00E42183" w:rsidP="00DD49DF">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DD49DF" w:rsidRPr="0019056B" w:rsidRDefault="00E42183" w:rsidP="00DD49D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DD49DF" w:rsidRPr="0019056B" w:rsidRDefault="00E42183" w:rsidP="00DD49DF">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DD49DF" w:rsidRPr="008D21E3"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zhotovitele, prodlužuje se její splatnost do okamžiku splnění všech závazků zhotovitele, které pro něj plynou z této smlouvy do dne řádného a úplného provedení díla. </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Pr="005B38B9">
        <w:rPr>
          <w:rFonts w:ascii="Arial" w:hAnsi="Arial" w:cs="Arial"/>
          <w:sz w:val="20"/>
          <w:szCs w:val="20"/>
        </w:rPr>
        <w:t xml:space="preserve"> </w:t>
      </w:r>
      <w:r w:rsidRPr="0019056B">
        <w:rPr>
          <w:rFonts w:ascii="Arial" w:hAnsi="Arial" w:cs="Arial"/>
          <w:sz w:val="20"/>
          <w:szCs w:val="20"/>
        </w:rPr>
        <w:t xml:space="preserve">o předání a převzetí díla,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protokol potvrzující, že veškeré případné výhrady objednatele (v</w:t>
      </w:r>
      <w:r w:rsidRPr="0019056B">
        <w:rPr>
          <w:rFonts w:ascii="Arial" w:hAnsi="Arial" w:cs="Arial"/>
          <w:sz w:val="20"/>
          <w:szCs w:val="20"/>
        </w:rPr>
        <w:t> případě převzetí díla s</w:t>
      </w:r>
      <w:r>
        <w:rPr>
          <w:rFonts w:ascii="Arial" w:hAnsi="Arial" w:cs="Arial"/>
          <w:sz w:val="20"/>
          <w:szCs w:val="20"/>
        </w:rPr>
        <w:t> </w:t>
      </w:r>
      <w:r w:rsidRPr="0019056B">
        <w:rPr>
          <w:rFonts w:ascii="Arial" w:hAnsi="Arial" w:cs="Arial"/>
          <w:sz w:val="20"/>
          <w:szCs w:val="20"/>
        </w:rPr>
        <w:t>výhradami</w:t>
      </w:r>
      <w:r>
        <w:rPr>
          <w:rFonts w:ascii="Arial" w:hAnsi="Arial" w:cs="Arial"/>
          <w:sz w:val="20"/>
          <w:szCs w:val="20"/>
        </w:rPr>
        <w:t>)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w:t>
      </w:r>
      <w:r>
        <w:rPr>
          <w:rFonts w:ascii="Arial" w:hAnsi="Arial" w:cs="Arial"/>
          <w:sz w:val="20"/>
          <w:szCs w:val="20"/>
        </w:rPr>
        <w:t>ů</w:t>
      </w:r>
      <w:r w:rsidRPr="0019056B">
        <w:rPr>
          <w:rFonts w:ascii="Arial" w:hAnsi="Arial" w:cs="Arial"/>
          <w:sz w:val="20"/>
          <w:szCs w:val="20"/>
        </w:rPr>
        <w:t xml:space="preserve"> </w:t>
      </w:r>
      <w:r>
        <w:rPr>
          <w:rFonts w:ascii="Arial" w:hAnsi="Arial" w:cs="Arial"/>
          <w:sz w:val="20"/>
          <w:szCs w:val="20"/>
        </w:rPr>
        <w:t>od</w:t>
      </w:r>
      <w:r w:rsidRPr="0019056B">
        <w:rPr>
          <w:rFonts w:ascii="Arial" w:hAnsi="Arial" w:cs="Arial"/>
          <w:sz w:val="20"/>
          <w:szCs w:val="20"/>
        </w:rPr>
        <w:t xml:space="preserve"> </w:t>
      </w:r>
      <w:r>
        <w:rPr>
          <w:rFonts w:ascii="Arial" w:hAnsi="Arial" w:cs="Arial"/>
          <w:sz w:val="20"/>
          <w:szCs w:val="20"/>
        </w:rPr>
        <w:t>doručení žádosti o uvolnění zádržného dle čl. XI odst. 11.18. této smlouvy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DD49DF" w:rsidRPr="0019056B"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DD49DF" w:rsidRDefault="00E42183" w:rsidP="00DD49D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DD49DF" w:rsidRPr="00240C39"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240C39">
        <w:rPr>
          <w:rFonts w:ascii="Arial" w:hAnsi="Arial" w:cs="Arial"/>
          <w:b/>
          <w:sz w:val="20"/>
          <w:szCs w:val="20"/>
          <w:u w:val="single"/>
        </w:rPr>
        <w:lastRenderedPageBreak/>
        <w:t>FINANČNÍ ZÁRUKY</w:t>
      </w:r>
    </w:p>
    <w:p w:rsidR="00DD49DF" w:rsidRPr="002D4A74"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zhotovitelem formou bankovní záruky ve prospěch </w:t>
      </w:r>
      <w:r w:rsidRPr="002D4A74">
        <w:rPr>
          <w:rFonts w:ascii="Arial" w:hAnsi="Arial" w:cs="Arial"/>
          <w:b/>
          <w:sz w:val="20"/>
          <w:szCs w:val="20"/>
        </w:rPr>
        <w:t>objednatele č. 1</w:t>
      </w:r>
      <w:r w:rsidRPr="002D4A74">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DD49DF" w:rsidRPr="0019056B" w:rsidRDefault="00E42183" w:rsidP="00DD49DF">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DD49DF" w:rsidRPr="0019056B" w:rsidRDefault="00E42183" w:rsidP="00DD49DF">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DD49DF" w:rsidRPr="0019056B" w:rsidRDefault="00E42183" w:rsidP="00DD49DF">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dojde–</w:t>
      </w:r>
      <w:proofErr w:type="spellStart"/>
      <w:r w:rsidRPr="0019056B">
        <w:rPr>
          <w:rFonts w:ascii="Arial" w:hAnsi="Arial" w:cs="Arial"/>
          <w:sz w:val="20"/>
          <w:szCs w:val="20"/>
        </w:rPr>
        <w:t>li</w:t>
      </w:r>
      <w:proofErr w:type="spellEnd"/>
      <w:r w:rsidRPr="0019056B">
        <w:rPr>
          <w:rFonts w:ascii="Arial" w:hAnsi="Arial" w:cs="Arial"/>
          <w:sz w:val="20"/>
          <w:szCs w:val="20"/>
        </w:rPr>
        <w:t xml:space="preserve">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DD49DF" w:rsidRPr="0019056B" w:rsidRDefault="00E42183" w:rsidP="00DD49DF">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DD49DF" w:rsidRPr="0019056B" w:rsidRDefault="00E42183" w:rsidP="00DD49DF">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DD49DF" w:rsidRPr="0019056B" w:rsidRDefault="00E42183" w:rsidP="00DD49DF">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 Objednatel pozbývá nárok na její uplatnění dnem uplynutí posledního dne záruční doby.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DD49DF" w:rsidRPr="00FC1773" w:rsidRDefault="00E42183" w:rsidP="00DD49DF">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DD49DF" w:rsidRPr="0019056B" w:rsidRDefault="00E42183" w:rsidP="00DD49DF">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DD49DF" w:rsidRDefault="00E42183" w:rsidP="00DD49DF">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DD49DF" w:rsidRPr="00F829DB" w:rsidRDefault="00E42183" w:rsidP="00DD49DF">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8D3829">
        <w:rPr>
          <w:rFonts w:ascii="Arial" w:hAnsi="Arial" w:cs="Arial"/>
          <w:b/>
          <w:sz w:val="20"/>
          <w:szCs w:val="20"/>
        </w:rPr>
        <w:t xml:space="preserve">v poměru </w:t>
      </w:r>
      <w:r w:rsidR="00A81F82" w:rsidRPr="008D3829">
        <w:rPr>
          <w:rFonts w:ascii="Arial" w:hAnsi="Arial" w:cs="Arial"/>
          <w:b/>
          <w:sz w:val="20"/>
          <w:szCs w:val="20"/>
        </w:rPr>
        <w:t>91</w:t>
      </w:r>
      <w:r w:rsidRPr="008D3829">
        <w:rPr>
          <w:rFonts w:ascii="Arial" w:hAnsi="Arial" w:cs="Arial"/>
          <w:b/>
          <w:sz w:val="20"/>
          <w:szCs w:val="20"/>
        </w:rPr>
        <w:t>:</w:t>
      </w:r>
      <w:r w:rsidR="00A81F82" w:rsidRPr="008D3829">
        <w:rPr>
          <w:rFonts w:ascii="Arial" w:hAnsi="Arial" w:cs="Arial"/>
          <w:b/>
          <w:sz w:val="20"/>
          <w:szCs w:val="20"/>
        </w:rPr>
        <w:t>9</w:t>
      </w:r>
      <w:r w:rsidRPr="00F829DB">
        <w:rPr>
          <w:rFonts w:ascii="Arial" w:hAnsi="Arial" w:cs="Arial"/>
          <w:b/>
          <w:sz w:val="20"/>
          <w:szCs w:val="20"/>
        </w:rPr>
        <w:t xml:space="preserve"> (objednatel č.1 : objednatel č.2)</w:t>
      </w:r>
      <w:r w:rsidRPr="00F829DB">
        <w:rPr>
          <w:rFonts w:ascii="Arial" w:hAnsi="Arial" w:cs="Arial"/>
          <w:sz w:val="20"/>
          <w:szCs w:val="20"/>
        </w:rPr>
        <w:t>.</w:t>
      </w:r>
    </w:p>
    <w:p w:rsidR="00DD49DF" w:rsidRPr="0019056B" w:rsidRDefault="00DD49DF" w:rsidP="00DD49DF">
      <w:pPr>
        <w:spacing w:before="120" w:after="120" w:line="264" w:lineRule="auto"/>
        <w:ind w:left="567"/>
        <w:jc w:val="both"/>
        <w:rPr>
          <w:rFonts w:ascii="Arial" w:hAnsi="Arial" w:cs="Arial"/>
          <w:sz w:val="20"/>
          <w:szCs w:val="20"/>
        </w:rPr>
      </w:pP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DD49DF" w:rsidRPr="00934828"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tato smlouva bude uzavřena v písemné podobě a že ji</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DD49DF" w:rsidRPr="006B084F" w:rsidRDefault="00E42183" w:rsidP="00DD49DF">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DD49DF" w:rsidRPr="006B084F" w:rsidRDefault="00E42183" w:rsidP="00DD49DF">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strany se dohodly, že objednatel je oprávněn v souladu s § 2001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od této smlouvy písemně odstoupit z důvodu jejího porušení zhotovitelem.</w:t>
      </w:r>
    </w:p>
    <w:p w:rsidR="00DD49DF" w:rsidRPr="006B084F" w:rsidRDefault="00E42183" w:rsidP="00DD49DF">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DD49DF" w:rsidRDefault="00E42183" w:rsidP="00DD49DF">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lastRenderedPageBreak/>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DD49DF" w:rsidRPr="006B084F" w:rsidRDefault="00E42183" w:rsidP="00DD49DF">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DD49DF" w:rsidRDefault="00E42183" w:rsidP="00DD49DF">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DD49DF" w:rsidRDefault="00E42183" w:rsidP="00DD49DF">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DD49DF" w:rsidRPr="006B084F" w:rsidRDefault="00E42183" w:rsidP="00DD49DF">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DD49DF" w:rsidRPr="006B084F" w:rsidRDefault="00E42183" w:rsidP="00DD49DF">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DD49DF" w:rsidRPr="006B084F" w:rsidRDefault="00E42183" w:rsidP="00DD49DF">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DD49DF" w:rsidRDefault="00E42183" w:rsidP="00DD49DF">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r w:rsidRPr="006B084F">
        <w:rPr>
          <w:rFonts w:ascii="Arial" w:eastAsia="Arial" w:hAnsi="Arial" w:cs="Arial"/>
          <w:sz w:val="20"/>
          <w:szCs w:val="20"/>
        </w:rPr>
        <w:t>o.z</w:t>
      </w:r>
      <w:proofErr w:type="spellEnd"/>
      <w:r w:rsidRPr="006B084F">
        <w:rPr>
          <w:rFonts w:ascii="Arial" w:eastAsia="Arial" w:hAnsi="Arial" w:cs="Arial"/>
          <w:sz w:val="20"/>
          <w:szCs w:val="20"/>
        </w:rPr>
        <w:t>. ve vztahu k možnosti odstoupení od smlouvy.</w:t>
      </w:r>
    </w:p>
    <w:p w:rsidR="00DD49DF" w:rsidRPr="00546D44" w:rsidRDefault="00E42183" w:rsidP="00DD49DF">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DD49DF" w:rsidRPr="00D25691"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DD49DF" w:rsidRPr="002D4A74" w:rsidRDefault="00E42183" w:rsidP="00DD49DF">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w:t>
      </w:r>
      <w:r w:rsidRPr="002D4A74">
        <w:rPr>
          <w:rFonts w:ascii="Arial" w:hAnsi="Arial" w:cs="Arial"/>
          <w:sz w:val="20"/>
          <w:szCs w:val="20"/>
        </w:rPr>
        <w:t>Sb. zajistí objednatel č. 1.</w:t>
      </w:r>
    </w:p>
    <w:p w:rsidR="00DD49DF" w:rsidRPr="00400A69" w:rsidRDefault="00E42183" w:rsidP="00DD49DF">
      <w:pPr>
        <w:numPr>
          <w:ilvl w:val="1"/>
          <w:numId w:val="8"/>
        </w:numPr>
        <w:spacing w:before="120" w:after="120" w:line="264" w:lineRule="auto"/>
        <w:ind w:left="567" w:hanging="567"/>
        <w:jc w:val="both"/>
        <w:rPr>
          <w:rFonts w:ascii="Arial" w:hAnsi="Arial" w:cs="Arial"/>
          <w:sz w:val="20"/>
          <w:szCs w:val="20"/>
        </w:rPr>
      </w:pPr>
      <w:r w:rsidRPr="002D4A74">
        <w:rPr>
          <w:rFonts w:ascii="Arial" w:hAnsi="Arial" w:cs="Arial"/>
          <w:sz w:val="20"/>
          <w:szCs w:val="20"/>
        </w:rPr>
        <w:lastRenderedPageBreak/>
        <w:t>Zhotovitel a objednatel č. 2 jsou povinni uveřejnit tuto smlouvu v souladu s </w:t>
      </w:r>
      <w:proofErr w:type="spellStart"/>
      <w:r w:rsidRPr="002D4A74">
        <w:rPr>
          <w:rFonts w:ascii="Arial" w:hAnsi="Arial" w:cs="Arial"/>
          <w:sz w:val="20"/>
          <w:szCs w:val="20"/>
        </w:rPr>
        <w:t>ust</w:t>
      </w:r>
      <w:proofErr w:type="spellEnd"/>
      <w:r w:rsidRPr="002D4A74">
        <w:rPr>
          <w:rFonts w:ascii="Arial" w:hAnsi="Arial" w:cs="Arial"/>
          <w:sz w:val="20"/>
          <w:szCs w:val="20"/>
        </w:rPr>
        <w:t>. § 5 odst. 1 zák. č. 340/2015 Sb. nejpozději do 3 měsíců od jejího uzavření, nebude-li tato smlouva zveřejněna objednatelem č. 1 nejpozději do jednoho měsíce po jejím uzavření</w:t>
      </w:r>
      <w:r>
        <w:rPr>
          <w:rFonts w:ascii="Arial" w:hAnsi="Arial" w:cs="Arial"/>
          <w:sz w:val="20"/>
          <w:szCs w:val="20"/>
        </w:rPr>
        <w:t xml:space="preserve">.  </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DD49DF" w:rsidRDefault="00E42183" w:rsidP="00DD49DF">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Pr>
          <w:rFonts w:ascii="Arial" w:hAnsi="Arial" w:cs="Arial"/>
          <w:sz w:val="20"/>
          <w:szCs w:val="20"/>
        </w:rPr>
        <w:t>.z</w:t>
      </w:r>
      <w:proofErr w:type="spellEnd"/>
      <w:r>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 xml:space="preserve">v šesti stejnopisech, </w:t>
      </w:r>
      <w:r w:rsidRPr="0019056B">
        <w:rPr>
          <w:rFonts w:ascii="Arial" w:hAnsi="Arial" w:cs="Arial"/>
          <w:sz w:val="20"/>
          <w:szCs w:val="20"/>
        </w:rPr>
        <w:t xml:space="preserve">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DD49DF" w:rsidRPr="0019056B" w:rsidRDefault="00E42183" w:rsidP="00DD49D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DD49DF" w:rsidRPr="0019056B" w:rsidRDefault="00E42183" w:rsidP="00DD49DF">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DD49DF" w:rsidRPr="0019056B" w:rsidRDefault="00E42183" w:rsidP="00DD49DF">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DD49DF" w:rsidRPr="0019056B" w:rsidRDefault="00E42183" w:rsidP="00DD49DF">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DD49DF" w:rsidRPr="0019056B" w:rsidRDefault="00E42183" w:rsidP="00DD49DF">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DD49DF" w:rsidRPr="0019056B" w:rsidRDefault="00DD49DF" w:rsidP="00DD49DF">
      <w:pPr>
        <w:spacing w:after="0"/>
        <w:jc w:val="both"/>
        <w:rPr>
          <w:rFonts w:ascii="Arial" w:hAnsi="Arial" w:cs="Arial"/>
          <w:sz w:val="20"/>
          <w:szCs w:val="20"/>
        </w:rPr>
      </w:pPr>
    </w:p>
    <w:p w:rsidR="00DD49DF" w:rsidRDefault="00DD49DF" w:rsidP="00DD49DF">
      <w:pPr>
        <w:spacing w:after="0"/>
        <w:jc w:val="both"/>
        <w:rPr>
          <w:rFonts w:ascii="Arial" w:hAnsi="Arial" w:cs="Arial"/>
          <w:sz w:val="20"/>
          <w:szCs w:val="20"/>
        </w:rPr>
      </w:pPr>
    </w:p>
    <w:p w:rsidR="00DD49DF" w:rsidRDefault="00DD49DF" w:rsidP="00DD49DF">
      <w:pPr>
        <w:spacing w:after="0"/>
        <w:jc w:val="both"/>
        <w:rPr>
          <w:rFonts w:ascii="Arial" w:hAnsi="Arial" w:cs="Arial"/>
          <w:sz w:val="20"/>
          <w:szCs w:val="20"/>
        </w:rPr>
      </w:pPr>
    </w:p>
    <w:p w:rsidR="00DD49DF" w:rsidRPr="00FC1F6A" w:rsidRDefault="00E42183" w:rsidP="00DD49DF">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DD49DF" w:rsidRDefault="00DD49DF" w:rsidP="00DD49DF">
      <w:pPr>
        <w:spacing w:after="0"/>
        <w:jc w:val="both"/>
        <w:rPr>
          <w:rFonts w:ascii="Arial" w:hAnsi="Arial" w:cs="Arial"/>
          <w:sz w:val="20"/>
          <w:szCs w:val="20"/>
        </w:rPr>
      </w:pPr>
    </w:p>
    <w:p w:rsidR="00DD49DF" w:rsidRPr="0019056B" w:rsidRDefault="00E42183" w:rsidP="00DD49DF">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DD49DF" w:rsidRPr="0019056B" w:rsidRDefault="00DD49DF" w:rsidP="00DD49DF">
      <w:pPr>
        <w:spacing w:after="0"/>
        <w:jc w:val="both"/>
        <w:rPr>
          <w:rFonts w:ascii="Arial" w:hAnsi="Arial" w:cs="Arial"/>
          <w:sz w:val="20"/>
          <w:szCs w:val="20"/>
        </w:rPr>
      </w:pPr>
    </w:p>
    <w:p w:rsidR="00DD49DF" w:rsidRPr="0019056B" w:rsidRDefault="00DD49DF" w:rsidP="00DD49DF">
      <w:pPr>
        <w:spacing w:after="0"/>
        <w:jc w:val="both"/>
        <w:rPr>
          <w:rFonts w:ascii="Arial" w:hAnsi="Arial" w:cs="Arial"/>
          <w:sz w:val="20"/>
          <w:szCs w:val="20"/>
        </w:rPr>
      </w:pPr>
    </w:p>
    <w:p w:rsidR="00DD49DF" w:rsidRPr="0019056B" w:rsidRDefault="00DD49DF" w:rsidP="00DD49DF">
      <w:pPr>
        <w:tabs>
          <w:tab w:val="center" w:pos="1276"/>
          <w:tab w:val="center" w:pos="4536"/>
          <w:tab w:val="center" w:pos="7513"/>
          <w:tab w:val="right" w:pos="9072"/>
        </w:tabs>
        <w:spacing w:after="0"/>
        <w:jc w:val="both"/>
        <w:rPr>
          <w:rFonts w:ascii="Arial" w:hAnsi="Arial" w:cs="Arial"/>
          <w:sz w:val="20"/>
          <w:szCs w:val="20"/>
        </w:rPr>
      </w:pPr>
    </w:p>
    <w:p w:rsidR="00DD49DF" w:rsidRPr="0019056B" w:rsidRDefault="00DD49DF" w:rsidP="00DD49DF">
      <w:pPr>
        <w:tabs>
          <w:tab w:val="center" w:pos="1276"/>
          <w:tab w:val="center" w:pos="4536"/>
          <w:tab w:val="center" w:pos="7513"/>
          <w:tab w:val="right" w:pos="9072"/>
        </w:tabs>
        <w:spacing w:after="0"/>
        <w:jc w:val="both"/>
        <w:rPr>
          <w:rFonts w:ascii="Arial" w:hAnsi="Arial" w:cs="Arial"/>
          <w:sz w:val="20"/>
          <w:szCs w:val="20"/>
        </w:rPr>
      </w:pPr>
    </w:p>
    <w:p w:rsidR="00DD49DF" w:rsidRPr="0019056B" w:rsidRDefault="00E42183" w:rsidP="00DD49DF">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DD49DF" w:rsidRPr="00266192" w:rsidRDefault="00E42183" w:rsidP="00DD49DF">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r w:rsidRPr="00266192">
        <w:rPr>
          <w:rFonts w:ascii="Arial" w:hAnsi="Arial" w:cs="Arial"/>
          <w:b/>
          <w:sz w:val="20"/>
          <w:szCs w:val="20"/>
        </w:rPr>
        <w:t>p.o</w:t>
      </w:r>
      <w:proofErr w:type="spellEnd"/>
      <w:r w:rsidRPr="00266192">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DD49DF" w:rsidRPr="0019056B" w:rsidRDefault="00E42183" w:rsidP="00DD49DF">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DD49DF" w:rsidRDefault="00E42183" w:rsidP="00DD49DF">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66192">
        <w:rPr>
          <w:rFonts w:ascii="Arial" w:hAnsi="Arial" w:cs="Arial"/>
          <w:sz w:val="20"/>
          <w:szCs w:val="20"/>
          <w:highlight w:val="yellow"/>
        </w:rPr>
        <w:t>funkce</w:t>
      </w:r>
    </w:p>
    <w:p w:rsidR="00DD49DF" w:rsidRDefault="00DD49DF" w:rsidP="00DD49DF">
      <w:pPr>
        <w:spacing w:after="0"/>
        <w:jc w:val="both"/>
        <w:rPr>
          <w:rFonts w:ascii="Arial" w:hAnsi="Arial" w:cs="Arial"/>
          <w:sz w:val="20"/>
          <w:szCs w:val="20"/>
        </w:rPr>
      </w:pPr>
    </w:p>
    <w:p w:rsidR="00DD49DF" w:rsidRDefault="00DD49DF" w:rsidP="00DD49DF">
      <w:pPr>
        <w:spacing w:after="0"/>
        <w:jc w:val="both"/>
        <w:rPr>
          <w:rFonts w:ascii="Arial" w:hAnsi="Arial" w:cs="Arial"/>
          <w:sz w:val="20"/>
          <w:szCs w:val="20"/>
        </w:rPr>
      </w:pPr>
    </w:p>
    <w:p w:rsidR="00DD49DF" w:rsidRDefault="00E42183" w:rsidP="00DD49DF">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DD49DF" w:rsidRDefault="00DD49DF" w:rsidP="00DD49DF">
      <w:pPr>
        <w:spacing w:after="0"/>
        <w:jc w:val="both"/>
        <w:rPr>
          <w:rFonts w:ascii="Arial" w:hAnsi="Arial" w:cs="Arial"/>
          <w:sz w:val="20"/>
          <w:szCs w:val="20"/>
        </w:rPr>
      </w:pPr>
    </w:p>
    <w:p w:rsidR="00DD49DF" w:rsidRPr="00F829DB" w:rsidRDefault="00E42183" w:rsidP="00DD49DF">
      <w:pPr>
        <w:spacing w:after="0"/>
        <w:jc w:val="both"/>
        <w:rPr>
          <w:rFonts w:ascii="Arial" w:hAnsi="Arial" w:cs="Arial"/>
          <w:sz w:val="20"/>
          <w:szCs w:val="20"/>
        </w:rPr>
      </w:pPr>
      <w:r w:rsidRPr="00F829DB">
        <w:rPr>
          <w:rFonts w:ascii="Arial" w:hAnsi="Arial" w:cs="Arial"/>
          <w:sz w:val="20"/>
          <w:szCs w:val="20"/>
        </w:rPr>
        <w:t xml:space="preserve">V </w:t>
      </w:r>
      <w:r w:rsidR="00A81F82">
        <w:rPr>
          <w:rFonts w:ascii="Arial" w:hAnsi="Arial" w:cs="Arial"/>
          <w:sz w:val="20"/>
          <w:szCs w:val="20"/>
        </w:rPr>
        <w:t>Mirošově</w:t>
      </w:r>
      <w:r w:rsidRPr="00F829DB">
        <w:rPr>
          <w:rFonts w:ascii="Arial" w:hAnsi="Arial" w:cs="Arial"/>
          <w:sz w:val="20"/>
          <w:szCs w:val="20"/>
        </w:rPr>
        <w:t xml:space="preserve"> dne ___________</w:t>
      </w:r>
    </w:p>
    <w:p w:rsidR="00DD49DF" w:rsidRPr="00F829DB" w:rsidRDefault="00DD49DF" w:rsidP="00DD49DF">
      <w:pPr>
        <w:spacing w:after="0"/>
        <w:jc w:val="both"/>
        <w:rPr>
          <w:rFonts w:ascii="Arial" w:hAnsi="Arial" w:cs="Arial"/>
          <w:sz w:val="20"/>
          <w:szCs w:val="20"/>
        </w:rPr>
      </w:pPr>
    </w:p>
    <w:p w:rsidR="00DD49DF" w:rsidRPr="00F829DB" w:rsidRDefault="00DD49DF" w:rsidP="00DD49DF">
      <w:pPr>
        <w:spacing w:after="0"/>
        <w:jc w:val="both"/>
        <w:rPr>
          <w:rFonts w:ascii="Arial" w:hAnsi="Arial" w:cs="Arial"/>
          <w:sz w:val="20"/>
          <w:szCs w:val="20"/>
        </w:rPr>
      </w:pPr>
    </w:p>
    <w:p w:rsidR="00DD49DF" w:rsidRPr="00F829DB" w:rsidRDefault="00DD49DF" w:rsidP="00DD49DF">
      <w:pPr>
        <w:tabs>
          <w:tab w:val="center" w:pos="1276"/>
          <w:tab w:val="center" w:pos="4536"/>
          <w:tab w:val="center" w:pos="7513"/>
          <w:tab w:val="right" w:pos="9072"/>
        </w:tabs>
        <w:spacing w:after="0"/>
        <w:jc w:val="both"/>
        <w:rPr>
          <w:rFonts w:ascii="Arial" w:hAnsi="Arial" w:cs="Arial"/>
          <w:sz w:val="20"/>
          <w:szCs w:val="20"/>
        </w:rPr>
      </w:pPr>
    </w:p>
    <w:p w:rsidR="00DD49DF" w:rsidRPr="002D4A74" w:rsidRDefault="00E42183" w:rsidP="00DD49DF">
      <w:pPr>
        <w:spacing w:after="0"/>
        <w:jc w:val="both"/>
        <w:rPr>
          <w:rFonts w:ascii="Arial" w:hAnsi="Arial" w:cs="Arial"/>
          <w:sz w:val="20"/>
          <w:szCs w:val="20"/>
        </w:rPr>
      </w:pPr>
      <w:r w:rsidRPr="002D4A74">
        <w:rPr>
          <w:rFonts w:ascii="Arial" w:hAnsi="Arial" w:cs="Arial"/>
          <w:sz w:val="20"/>
          <w:szCs w:val="20"/>
        </w:rPr>
        <w:t>___________________________</w:t>
      </w:r>
    </w:p>
    <w:p w:rsidR="00DD49DF" w:rsidRPr="002D4A74" w:rsidRDefault="00A81F82" w:rsidP="00DD49DF">
      <w:pPr>
        <w:spacing w:after="0"/>
        <w:jc w:val="both"/>
        <w:rPr>
          <w:rFonts w:ascii="Arial" w:hAnsi="Arial" w:cs="Arial"/>
          <w:b/>
          <w:sz w:val="20"/>
          <w:szCs w:val="20"/>
        </w:rPr>
      </w:pPr>
      <w:r w:rsidRPr="002D4A74">
        <w:rPr>
          <w:rFonts w:ascii="Arial" w:hAnsi="Arial" w:cs="Arial"/>
          <w:b/>
          <w:sz w:val="20"/>
          <w:szCs w:val="20"/>
        </w:rPr>
        <w:t>Město Mirošov</w:t>
      </w:r>
    </w:p>
    <w:p w:rsidR="00DD49DF" w:rsidRPr="002D4A74" w:rsidRDefault="00A81F82" w:rsidP="00DD49DF">
      <w:pPr>
        <w:spacing w:after="0"/>
        <w:jc w:val="both"/>
        <w:rPr>
          <w:rFonts w:ascii="Arial" w:hAnsi="Arial" w:cs="Arial"/>
          <w:sz w:val="20"/>
          <w:szCs w:val="20"/>
        </w:rPr>
      </w:pPr>
      <w:r w:rsidRPr="002D4A74">
        <w:rPr>
          <w:rFonts w:ascii="Arial" w:hAnsi="Arial" w:cs="Arial"/>
          <w:sz w:val="20"/>
          <w:szCs w:val="20"/>
        </w:rPr>
        <w:t>Vlastimil Sýkora</w:t>
      </w:r>
    </w:p>
    <w:p w:rsidR="00DD49DF" w:rsidRDefault="00A81F82" w:rsidP="00DD49DF">
      <w:pPr>
        <w:spacing w:after="0"/>
        <w:jc w:val="both"/>
        <w:rPr>
          <w:rFonts w:ascii="Arial" w:hAnsi="Arial" w:cs="Arial"/>
          <w:sz w:val="20"/>
          <w:szCs w:val="20"/>
        </w:rPr>
      </w:pPr>
      <w:r>
        <w:rPr>
          <w:rFonts w:ascii="Arial" w:hAnsi="Arial" w:cs="Arial"/>
          <w:sz w:val="20"/>
          <w:szCs w:val="20"/>
        </w:rPr>
        <w:t>starosta</w:t>
      </w:r>
    </w:p>
    <w:p w:rsidR="00DD49DF" w:rsidRDefault="00DD49DF" w:rsidP="00DD49DF">
      <w:pPr>
        <w:spacing w:after="0"/>
        <w:jc w:val="both"/>
        <w:rPr>
          <w:rFonts w:ascii="Arial" w:hAnsi="Arial" w:cs="Arial"/>
          <w:sz w:val="20"/>
          <w:szCs w:val="20"/>
        </w:rPr>
      </w:pPr>
    </w:p>
    <w:p w:rsidR="00DD49DF" w:rsidRDefault="00DD49DF" w:rsidP="00DD49DF">
      <w:pPr>
        <w:spacing w:after="0"/>
        <w:jc w:val="both"/>
        <w:rPr>
          <w:rFonts w:ascii="Arial" w:hAnsi="Arial" w:cs="Arial"/>
          <w:sz w:val="20"/>
          <w:szCs w:val="20"/>
        </w:rPr>
      </w:pPr>
    </w:p>
    <w:p w:rsidR="00DD49DF" w:rsidRDefault="00A81F82" w:rsidP="00DD49DF">
      <w:pPr>
        <w:tabs>
          <w:tab w:val="num" w:pos="426"/>
        </w:tabs>
        <w:ind w:left="426" w:hanging="426"/>
        <w:rPr>
          <w:rFonts w:ascii="Arial" w:eastAsia="Arial" w:hAnsi="Arial" w:cs="Arial"/>
          <w:bCs/>
          <w:i/>
          <w:sz w:val="16"/>
          <w:szCs w:val="16"/>
        </w:rPr>
      </w:pPr>
      <w:r>
        <w:rPr>
          <w:rFonts w:ascii="Arial" w:eastAsia="Arial" w:hAnsi="Arial" w:cs="Arial"/>
          <w:bCs/>
          <w:sz w:val="16"/>
          <w:szCs w:val="16"/>
        </w:rPr>
        <w:t>Administrace smlouvy</w:t>
      </w:r>
      <w:r w:rsidR="00E42183">
        <w:rPr>
          <w:rFonts w:ascii="Arial" w:eastAsia="Arial" w:hAnsi="Arial" w:cs="Arial"/>
          <w:bCs/>
          <w:i/>
          <w:sz w:val="16"/>
          <w:szCs w:val="16"/>
        </w:rPr>
        <w:t xml:space="preserve">: </w:t>
      </w:r>
      <w:r w:rsidR="008D3829">
        <w:rPr>
          <w:rFonts w:ascii="Arial" w:eastAsia="Arial" w:hAnsi="Arial" w:cs="Arial"/>
          <w:sz w:val="16"/>
          <w:szCs w:val="16"/>
        </w:rPr>
        <w:t>Ing. Eva Špillarov</w:t>
      </w:r>
      <w:r>
        <w:rPr>
          <w:rFonts w:ascii="Arial" w:eastAsia="Arial" w:hAnsi="Arial" w:cs="Arial"/>
          <w:sz w:val="16"/>
          <w:szCs w:val="16"/>
        </w:rPr>
        <w:t>á</w:t>
      </w:r>
      <w:r w:rsidR="00E42183">
        <w:rPr>
          <w:rFonts w:ascii="Arial" w:eastAsia="Arial" w:hAnsi="Arial" w:cs="Arial"/>
          <w:sz w:val="16"/>
          <w:szCs w:val="16"/>
        </w:rPr>
        <w:t xml:space="preserve"> dne </w:t>
      </w:r>
      <w:r w:rsidR="00CE2963">
        <w:rPr>
          <w:rFonts w:ascii="Arial" w:eastAsia="Arial" w:hAnsi="Arial" w:cs="Arial"/>
          <w:sz w:val="16"/>
          <w:szCs w:val="16"/>
        </w:rPr>
        <w:t xml:space="preserve"> </w:t>
      </w:r>
      <w:r>
        <w:rPr>
          <w:rFonts w:ascii="Arial" w:eastAsia="Arial" w:hAnsi="Arial" w:cs="Arial"/>
          <w:sz w:val="16"/>
          <w:szCs w:val="16"/>
        </w:rPr>
        <w:t>23. 11. 2017</w:t>
      </w:r>
    </w:p>
    <w:sectPr w:rsidR="00DD49DF" w:rsidSect="00DD49DF">
      <w:headerReference w:type="default" r:id="rId12"/>
      <w:footerReference w:type="default" r:id="rId13"/>
      <w:headerReference w:type="first" r:id="rId14"/>
      <w:footerReference w:type="first" r:id="rId15"/>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DF" w:rsidRDefault="00DD49DF">
      <w:pPr>
        <w:spacing w:after="0" w:line="240" w:lineRule="auto"/>
      </w:pPr>
      <w:r>
        <w:separator/>
      </w:r>
    </w:p>
  </w:endnote>
  <w:endnote w:type="continuationSeparator" w:id="0">
    <w:p w:rsidR="00DD49DF" w:rsidRDefault="00DD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DF" w:rsidRDefault="00DD49DF" w:rsidP="00DD49DF">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9630E">
      <w:rPr>
        <w:rFonts w:ascii="Arial" w:eastAsia="Arial" w:hAnsi="Arial" w:cs="Arial"/>
        <w:noProof/>
        <w:sz w:val="16"/>
        <w:szCs w:val="16"/>
      </w:rPr>
      <w:t>17</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9630E">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DF" w:rsidRDefault="00DD49DF" w:rsidP="00DD49DF">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99630E">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99630E">
      <w:rPr>
        <w:rFonts w:ascii="Arial" w:eastAsia="Arial" w:hAnsi="Arial" w:cs="Arial"/>
        <w:noProof/>
        <w:sz w:val="16"/>
        <w:szCs w:val="16"/>
      </w:rPr>
      <w:t>17</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DF" w:rsidRDefault="00DD49DF">
      <w:pPr>
        <w:spacing w:after="0" w:line="240" w:lineRule="auto"/>
      </w:pPr>
      <w:r>
        <w:separator/>
      </w:r>
    </w:p>
  </w:footnote>
  <w:footnote w:type="continuationSeparator" w:id="0">
    <w:p w:rsidR="00DD49DF" w:rsidRDefault="00DD4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DF" w:rsidRPr="00A6355B" w:rsidRDefault="00DD49DF" w:rsidP="00DD49DF">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DF" w:rsidRPr="005C4E92" w:rsidRDefault="00DD49DF" w:rsidP="00DD49DF">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2</w:t>
    </w:r>
    <w:r w:rsidRPr="005C4E92">
      <w:rPr>
        <w:rFonts w:ascii="Arial" w:hAnsi="Arial" w:cs="Arial"/>
        <w:szCs w:val="24"/>
      </w:rPr>
      <w:t xml:space="preserve">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1AEC39DC">
      <w:start w:val="1"/>
      <w:numFmt w:val="lowerLetter"/>
      <w:lvlText w:val="%1)"/>
      <w:lvlJc w:val="left"/>
      <w:pPr>
        <w:ind w:left="786" w:hanging="360"/>
      </w:pPr>
      <w:rPr>
        <w:rFonts w:ascii="Arial" w:eastAsia="Times New Roman" w:hAnsi="Arial" w:cs="Arial"/>
      </w:rPr>
    </w:lvl>
    <w:lvl w:ilvl="1" w:tplc="25CEB2A4" w:tentative="1">
      <w:start w:val="1"/>
      <w:numFmt w:val="bullet"/>
      <w:lvlText w:val="o"/>
      <w:lvlJc w:val="left"/>
      <w:pPr>
        <w:ind w:left="1506" w:hanging="360"/>
      </w:pPr>
      <w:rPr>
        <w:rFonts w:ascii="Courier New" w:hAnsi="Courier New" w:hint="default"/>
      </w:rPr>
    </w:lvl>
    <w:lvl w:ilvl="2" w:tplc="B0FE6D1A">
      <w:start w:val="1"/>
      <w:numFmt w:val="bullet"/>
      <w:lvlText w:val=""/>
      <w:lvlJc w:val="left"/>
      <w:pPr>
        <w:ind w:left="2226" w:hanging="360"/>
      </w:pPr>
      <w:rPr>
        <w:rFonts w:ascii="Wingdings" w:hAnsi="Wingdings" w:hint="default"/>
      </w:rPr>
    </w:lvl>
    <w:lvl w:ilvl="3" w:tplc="DC789032" w:tentative="1">
      <w:start w:val="1"/>
      <w:numFmt w:val="bullet"/>
      <w:lvlText w:val=""/>
      <w:lvlJc w:val="left"/>
      <w:pPr>
        <w:ind w:left="2946" w:hanging="360"/>
      </w:pPr>
      <w:rPr>
        <w:rFonts w:ascii="Symbol" w:hAnsi="Symbol" w:hint="default"/>
      </w:rPr>
    </w:lvl>
    <w:lvl w:ilvl="4" w:tplc="3A0C2EA4" w:tentative="1">
      <w:start w:val="1"/>
      <w:numFmt w:val="bullet"/>
      <w:lvlText w:val="o"/>
      <w:lvlJc w:val="left"/>
      <w:pPr>
        <w:ind w:left="3666" w:hanging="360"/>
      </w:pPr>
      <w:rPr>
        <w:rFonts w:ascii="Courier New" w:hAnsi="Courier New" w:hint="default"/>
      </w:rPr>
    </w:lvl>
    <w:lvl w:ilvl="5" w:tplc="948E8B2C" w:tentative="1">
      <w:start w:val="1"/>
      <w:numFmt w:val="bullet"/>
      <w:lvlText w:val=""/>
      <w:lvlJc w:val="left"/>
      <w:pPr>
        <w:ind w:left="4386" w:hanging="360"/>
      </w:pPr>
      <w:rPr>
        <w:rFonts w:ascii="Wingdings" w:hAnsi="Wingdings" w:hint="default"/>
      </w:rPr>
    </w:lvl>
    <w:lvl w:ilvl="6" w:tplc="8E500732" w:tentative="1">
      <w:start w:val="1"/>
      <w:numFmt w:val="bullet"/>
      <w:lvlText w:val=""/>
      <w:lvlJc w:val="left"/>
      <w:pPr>
        <w:ind w:left="5106" w:hanging="360"/>
      </w:pPr>
      <w:rPr>
        <w:rFonts w:ascii="Symbol" w:hAnsi="Symbol" w:hint="default"/>
      </w:rPr>
    </w:lvl>
    <w:lvl w:ilvl="7" w:tplc="5C9C368C" w:tentative="1">
      <w:start w:val="1"/>
      <w:numFmt w:val="bullet"/>
      <w:lvlText w:val="o"/>
      <w:lvlJc w:val="left"/>
      <w:pPr>
        <w:ind w:left="5826" w:hanging="360"/>
      </w:pPr>
      <w:rPr>
        <w:rFonts w:ascii="Courier New" w:hAnsi="Courier New" w:hint="default"/>
      </w:rPr>
    </w:lvl>
    <w:lvl w:ilvl="8" w:tplc="10EA5706"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E802324C">
      <w:start w:val="1"/>
      <w:numFmt w:val="ordinal"/>
      <w:lvlText w:val="20.%1"/>
      <w:lvlJc w:val="left"/>
      <w:pPr>
        <w:ind w:left="360" w:hanging="360"/>
      </w:pPr>
      <w:rPr>
        <w:rFonts w:hint="default"/>
        <w:b/>
        <w:strike w:val="0"/>
        <w:sz w:val="24"/>
        <w:szCs w:val="24"/>
      </w:rPr>
    </w:lvl>
    <w:lvl w:ilvl="1" w:tplc="F05C9B08" w:tentative="1">
      <w:start w:val="1"/>
      <w:numFmt w:val="lowerLetter"/>
      <w:lvlText w:val="%2."/>
      <w:lvlJc w:val="left"/>
      <w:pPr>
        <w:ind w:left="1440" w:hanging="360"/>
      </w:pPr>
    </w:lvl>
    <w:lvl w:ilvl="2" w:tplc="0EC8871A" w:tentative="1">
      <w:start w:val="1"/>
      <w:numFmt w:val="lowerRoman"/>
      <w:lvlText w:val="%3."/>
      <w:lvlJc w:val="right"/>
      <w:pPr>
        <w:ind w:left="2160" w:hanging="180"/>
      </w:pPr>
    </w:lvl>
    <w:lvl w:ilvl="3" w:tplc="7286F804" w:tentative="1">
      <w:start w:val="1"/>
      <w:numFmt w:val="decimal"/>
      <w:lvlText w:val="%4."/>
      <w:lvlJc w:val="left"/>
      <w:pPr>
        <w:ind w:left="2880" w:hanging="360"/>
      </w:pPr>
    </w:lvl>
    <w:lvl w:ilvl="4" w:tplc="37CAB156" w:tentative="1">
      <w:start w:val="1"/>
      <w:numFmt w:val="lowerLetter"/>
      <w:lvlText w:val="%5."/>
      <w:lvlJc w:val="left"/>
      <w:pPr>
        <w:ind w:left="3600" w:hanging="360"/>
      </w:pPr>
    </w:lvl>
    <w:lvl w:ilvl="5" w:tplc="CB66847C" w:tentative="1">
      <w:start w:val="1"/>
      <w:numFmt w:val="lowerRoman"/>
      <w:lvlText w:val="%6."/>
      <w:lvlJc w:val="right"/>
      <w:pPr>
        <w:ind w:left="4320" w:hanging="180"/>
      </w:pPr>
    </w:lvl>
    <w:lvl w:ilvl="6" w:tplc="2B0856BA" w:tentative="1">
      <w:start w:val="1"/>
      <w:numFmt w:val="decimal"/>
      <w:lvlText w:val="%7."/>
      <w:lvlJc w:val="left"/>
      <w:pPr>
        <w:ind w:left="5040" w:hanging="360"/>
      </w:pPr>
    </w:lvl>
    <w:lvl w:ilvl="7" w:tplc="7604E420" w:tentative="1">
      <w:start w:val="1"/>
      <w:numFmt w:val="lowerLetter"/>
      <w:lvlText w:val="%8."/>
      <w:lvlJc w:val="left"/>
      <w:pPr>
        <w:ind w:left="5760" w:hanging="360"/>
      </w:pPr>
    </w:lvl>
    <w:lvl w:ilvl="8" w:tplc="4B78A18C" w:tentative="1">
      <w:start w:val="1"/>
      <w:numFmt w:val="lowerRoman"/>
      <w:lvlText w:val="%9."/>
      <w:lvlJc w:val="right"/>
      <w:pPr>
        <w:ind w:left="6480" w:hanging="180"/>
      </w:pPr>
    </w:lvl>
  </w:abstractNum>
  <w:abstractNum w:abstractNumId="5">
    <w:nsid w:val="140E0D1B"/>
    <w:multiLevelType w:val="hybridMultilevel"/>
    <w:tmpl w:val="8C30976C"/>
    <w:lvl w:ilvl="0" w:tplc="D9B44B9E">
      <w:start w:val="1"/>
      <w:numFmt w:val="lowerLetter"/>
      <w:lvlText w:val="%1)"/>
      <w:lvlJc w:val="left"/>
      <w:pPr>
        <w:ind w:left="1080" w:hanging="360"/>
      </w:pPr>
      <w:rPr>
        <w:rFonts w:hint="default"/>
        <w:sz w:val="20"/>
        <w:szCs w:val="20"/>
      </w:rPr>
    </w:lvl>
    <w:lvl w:ilvl="1" w:tplc="62A8337C" w:tentative="1">
      <w:start w:val="1"/>
      <w:numFmt w:val="lowerLetter"/>
      <w:lvlText w:val="%2."/>
      <w:lvlJc w:val="left"/>
      <w:pPr>
        <w:ind w:left="1800" w:hanging="360"/>
      </w:pPr>
    </w:lvl>
    <w:lvl w:ilvl="2" w:tplc="A022CD20" w:tentative="1">
      <w:start w:val="1"/>
      <w:numFmt w:val="lowerRoman"/>
      <w:lvlText w:val="%3."/>
      <w:lvlJc w:val="right"/>
      <w:pPr>
        <w:ind w:left="2520" w:hanging="180"/>
      </w:pPr>
    </w:lvl>
    <w:lvl w:ilvl="3" w:tplc="BBC4F0BC" w:tentative="1">
      <w:start w:val="1"/>
      <w:numFmt w:val="decimal"/>
      <w:lvlText w:val="%4."/>
      <w:lvlJc w:val="left"/>
      <w:pPr>
        <w:ind w:left="3240" w:hanging="360"/>
      </w:pPr>
    </w:lvl>
    <w:lvl w:ilvl="4" w:tplc="F342AB7C" w:tentative="1">
      <w:start w:val="1"/>
      <w:numFmt w:val="lowerLetter"/>
      <w:lvlText w:val="%5."/>
      <w:lvlJc w:val="left"/>
      <w:pPr>
        <w:ind w:left="3960" w:hanging="360"/>
      </w:pPr>
    </w:lvl>
    <w:lvl w:ilvl="5" w:tplc="2778B168" w:tentative="1">
      <w:start w:val="1"/>
      <w:numFmt w:val="lowerRoman"/>
      <w:lvlText w:val="%6."/>
      <w:lvlJc w:val="right"/>
      <w:pPr>
        <w:ind w:left="4680" w:hanging="180"/>
      </w:pPr>
    </w:lvl>
    <w:lvl w:ilvl="6" w:tplc="6ECC11AC" w:tentative="1">
      <w:start w:val="1"/>
      <w:numFmt w:val="decimal"/>
      <w:lvlText w:val="%7."/>
      <w:lvlJc w:val="left"/>
      <w:pPr>
        <w:ind w:left="5400" w:hanging="360"/>
      </w:pPr>
    </w:lvl>
    <w:lvl w:ilvl="7" w:tplc="4D3ED022" w:tentative="1">
      <w:start w:val="1"/>
      <w:numFmt w:val="lowerLetter"/>
      <w:lvlText w:val="%8."/>
      <w:lvlJc w:val="left"/>
      <w:pPr>
        <w:ind w:left="6120" w:hanging="360"/>
      </w:pPr>
    </w:lvl>
    <w:lvl w:ilvl="8" w:tplc="4F8AE3C6"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B7027F3A"/>
    <w:lvl w:ilvl="0" w:tplc="3D5C48DA">
      <w:start w:val="2"/>
      <w:numFmt w:val="bullet"/>
      <w:lvlText w:val="-"/>
      <w:lvlJc w:val="left"/>
      <w:pPr>
        <w:tabs>
          <w:tab w:val="num" w:pos="720"/>
        </w:tabs>
        <w:ind w:left="720" w:hanging="360"/>
      </w:pPr>
      <w:rPr>
        <w:rFonts w:ascii="Times New Roman" w:eastAsia="Times New Roman" w:hAnsi="Times New Roman" w:hint="default"/>
      </w:rPr>
    </w:lvl>
    <w:lvl w:ilvl="1" w:tplc="65A4D05A" w:tentative="1">
      <w:start w:val="1"/>
      <w:numFmt w:val="bullet"/>
      <w:lvlText w:val="o"/>
      <w:lvlJc w:val="left"/>
      <w:pPr>
        <w:tabs>
          <w:tab w:val="num" w:pos="1440"/>
        </w:tabs>
        <w:ind w:left="1440" w:hanging="360"/>
      </w:pPr>
      <w:rPr>
        <w:rFonts w:ascii="Courier New" w:hAnsi="Courier New" w:hint="default"/>
      </w:rPr>
    </w:lvl>
    <w:lvl w:ilvl="2" w:tplc="CC906C98" w:tentative="1">
      <w:start w:val="1"/>
      <w:numFmt w:val="bullet"/>
      <w:lvlText w:val=""/>
      <w:lvlJc w:val="left"/>
      <w:pPr>
        <w:tabs>
          <w:tab w:val="num" w:pos="2160"/>
        </w:tabs>
        <w:ind w:left="2160" w:hanging="360"/>
      </w:pPr>
      <w:rPr>
        <w:rFonts w:ascii="Wingdings" w:hAnsi="Wingdings" w:hint="default"/>
      </w:rPr>
    </w:lvl>
    <w:lvl w:ilvl="3" w:tplc="610ED8DA" w:tentative="1">
      <w:start w:val="1"/>
      <w:numFmt w:val="bullet"/>
      <w:lvlText w:val=""/>
      <w:lvlJc w:val="left"/>
      <w:pPr>
        <w:tabs>
          <w:tab w:val="num" w:pos="2880"/>
        </w:tabs>
        <w:ind w:left="2880" w:hanging="360"/>
      </w:pPr>
      <w:rPr>
        <w:rFonts w:ascii="Symbol" w:hAnsi="Symbol" w:hint="default"/>
      </w:rPr>
    </w:lvl>
    <w:lvl w:ilvl="4" w:tplc="C0F040DC" w:tentative="1">
      <w:start w:val="1"/>
      <w:numFmt w:val="bullet"/>
      <w:lvlText w:val="o"/>
      <w:lvlJc w:val="left"/>
      <w:pPr>
        <w:tabs>
          <w:tab w:val="num" w:pos="3600"/>
        </w:tabs>
        <w:ind w:left="3600" w:hanging="360"/>
      </w:pPr>
      <w:rPr>
        <w:rFonts w:ascii="Courier New" w:hAnsi="Courier New" w:hint="default"/>
      </w:rPr>
    </w:lvl>
    <w:lvl w:ilvl="5" w:tplc="8564B2A0" w:tentative="1">
      <w:start w:val="1"/>
      <w:numFmt w:val="bullet"/>
      <w:lvlText w:val=""/>
      <w:lvlJc w:val="left"/>
      <w:pPr>
        <w:tabs>
          <w:tab w:val="num" w:pos="4320"/>
        </w:tabs>
        <w:ind w:left="4320" w:hanging="360"/>
      </w:pPr>
      <w:rPr>
        <w:rFonts w:ascii="Wingdings" w:hAnsi="Wingdings" w:hint="default"/>
      </w:rPr>
    </w:lvl>
    <w:lvl w:ilvl="6" w:tplc="3822F422" w:tentative="1">
      <w:start w:val="1"/>
      <w:numFmt w:val="bullet"/>
      <w:lvlText w:val=""/>
      <w:lvlJc w:val="left"/>
      <w:pPr>
        <w:tabs>
          <w:tab w:val="num" w:pos="5040"/>
        </w:tabs>
        <w:ind w:left="5040" w:hanging="360"/>
      </w:pPr>
      <w:rPr>
        <w:rFonts w:ascii="Symbol" w:hAnsi="Symbol" w:hint="default"/>
      </w:rPr>
    </w:lvl>
    <w:lvl w:ilvl="7" w:tplc="5464F6BA" w:tentative="1">
      <w:start w:val="1"/>
      <w:numFmt w:val="bullet"/>
      <w:lvlText w:val="o"/>
      <w:lvlJc w:val="left"/>
      <w:pPr>
        <w:tabs>
          <w:tab w:val="num" w:pos="5760"/>
        </w:tabs>
        <w:ind w:left="5760" w:hanging="360"/>
      </w:pPr>
      <w:rPr>
        <w:rFonts w:ascii="Courier New" w:hAnsi="Courier New" w:hint="default"/>
      </w:rPr>
    </w:lvl>
    <w:lvl w:ilvl="8" w:tplc="F73665B8" w:tentative="1">
      <w:start w:val="1"/>
      <w:numFmt w:val="bullet"/>
      <w:lvlText w:val=""/>
      <w:lvlJc w:val="left"/>
      <w:pPr>
        <w:tabs>
          <w:tab w:val="num" w:pos="6480"/>
        </w:tabs>
        <w:ind w:left="6480" w:hanging="360"/>
      </w:pPr>
      <w:rPr>
        <w:rFonts w:ascii="Wingdings" w:hAnsi="Wingdings" w:hint="default"/>
      </w:rPr>
    </w:lvl>
  </w:abstractNum>
  <w:abstractNum w:abstractNumId="8">
    <w:nsid w:val="24643B7B"/>
    <w:multiLevelType w:val="hybridMultilevel"/>
    <w:tmpl w:val="BE8ECF58"/>
    <w:lvl w:ilvl="0" w:tplc="BC4675A6">
      <w:start w:val="1"/>
      <w:numFmt w:val="lowerLetter"/>
      <w:lvlText w:val="%1)"/>
      <w:lvlJc w:val="left"/>
      <w:pPr>
        <w:tabs>
          <w:tab w:val="num" w:pos="720"/>
        </w:tabs>
        <w:ind w:left="720" w:hanging="360"/>
      </w:pPr>
      <w:rPr>
        <w:rFonts w:ascii="Arial" w:eastAsia="Times New Roman" w:hAnsi="Arial" w:cs="Arial"/>
      </w:rPr>
    </w:lvl>
    <w:lvl w:ilvl="1" w:tplc="EF3A1564" w:tentative="1">
      <w:start w:val="1"/>
      <w:numFmt w:val="bullet"/>
      <w:lvlText w:val="o"/>
      <w:lvlJc w:val="left"/>
      <w:pPr>
        <w:tabs>
          <w:tab w:val="num" w:pos="1440"/>
        </w:tabs>
        <w:ind w:left="1440" w:hanging="360"/>
      </w:pPr>
      <w:rPr>
        <w:rFonts w:ascii="Courier New" w:hAnsi="Courier New" w:hint="default"/>
      </w:rPr>
    </w:lvl>
    <w:lvl w:ilvl="2" w:tplc="051A0B36" w:tentative="1">
      <w:start w:val="1"/>
      <w:numFmt w:val="bullet"/>
      <w:lvlText w:val=""/>
      <w:lvlJc w:val="left"/>
      <w:pPr>
        <w:tabs>
          <w:tab w:val="num" w:pos="2160"/>
        </w:tabs>
        <w:ind w:left="2160" w:hanging="360"/>
      </w:pPr>
      <w:rPr>
        <w:rFonts w:ascii="Wingdings" w:hAnsi="Wingdings" w:hint="default"/>
      </w:rPr>
    </w:lvl>
    <w:lvl w:ilvl="3" w:tplc="7682F074" w:tentative="1">
      <w:start w:val="1"/>
      <w:numFmt w:val="bullet"/>
      <w:lvlText w:val=""/>
      <w:lvlJc w:val="left"/>
      <w:pPr>
        <w:tabs>
          <w:tab w:val="num" w:pos="2880"/>
        </w:tabs>
        <w:ind w:left="2880" w:hanging="360"/>
      </w:pPr>
      <w:rPr>
        <w:rFonts w:ascii="Symbol" w:hAnsi="Symbol" w:hint="default"/>
      </w:rPr>
    </w:lvl>
    <w:lvl w:ilvl="4" w:tplc="3516FB2C" w:tentative="1">
      <w:start w:val="1"/>
      <w:numFmt w:val="bullet"/>
      <w:lvlText w:val="o"/>
      <w:lvlJc w:val="left"/>
      <w:pPr>
        <w:tabs>
          <w:tab w:val="num" w:pos="3600"/>
        </w:tabs>
        <w:ind w:left="3600" w:hanging="360"/>
      </w:pPr>
      <w:rPr>
        <w:rFonts w:ascii="Courier New" w:hAnsi="Courier New" w:hint="default"/>
      </w:rPr>
    </w:lvl>
    <w:lvl w:ilvl="5" w:tplc="6944B100" w:tentative="1">
      <w:start w:val="1"/>
      <w:numFmt w:val="bullet"/>
      <w:lvlText w:val=""/>
      <w:lvlJc w:val="left"/>
      <w:pPr>
        <w:tabs>
          <w:tab w:val="num" w:pos="4320"/>
        </w:tabs>
        <w:ind w:left="4320" w:hanging="360"/>
      </w:pPr>
      <w:rPr>
        <w:rFonts w:ascii="Wingdings" w:hAnsi="Wingdings" w:hint="default"/>
      </w:rPr>
    </w:lvl>
    <w:lvl w:ilvl="6" w:tplc="D33AF57A" w:tentative="1">
      <w:start w:val="1"/>
      <w:numFmt w:val="bullet"/>
      <w:lvlText w:val=""/>
      <w:lvlJc w:val="left"/>
      <w:pPr>
        <w:tabs>
          <w:tab w:val="num" w:pos="5040"/>
        </w:tabs>
        <w:ind w:left="5040" w:hanging="360"/>
      </w:pPr>
      <w:rPr>
        <w:rFonts w:ascii="Symbol" w:hAnsi="Symbol" w:hint="default"/>
      </w:rPr>
    </w:lvl>
    <w:lvl w:ilvl="7" w:tplc="D4429A3A" w:tentative="1">
      <w:start w:val="1"/>
      <w:numFmt w:val="bullet"/>
      <w:lvlText w:val="o"/>
      <w:lvlJc w:val="left"/>
      <w:pPr>
        <w:tabs>
          <w:tab w:val="num" w:pos="5760"/>
        </w:tabs>
        <w:ind w:left="5760" w:hanging="360"/>
      </w:pPr>
      <w:rPr>
        <w:rFonts w:ascii="Courier New" w:hAnsi="Courier New" w:hint="default"/>
      </w:rPr>
    </w:lvl>
    <w:lvl w:ilvl="8" w:tplc="081EB158" w:tentative="1">
      <w:start w:val="1"/>
      <w:numFmt w:val="bullet"/>
      <w:lvlText w:val=""/>
      <w:lvlJc w:val="left"/>
      <w:pPr>
        <w:tabs>
          <w:tab w:val="num" w:pos="6480"/>
        </w:tabs>
        <w:ind w:left="6480" w:hanging="360"/>
      </w:pPr>
      <w:rPr>
        <w:rFonts w:ascii="Wingdings" w:hAnsi="Wingdings" w:hint="default"/>
      </w:rPr>
    </w:lvl>
  </w:abstractNum>
  <w:abstractNum w:abstractNumId="9">
    <w:nsid w:val="24742564"/>
    <w:multiLevelType w:val="hybridMultilevel"/>
    <w:tmpl w:val="BE8ECF58"/>
    <w:lvl w:ilvl="0" w:tplc="39FC0478">
      <w:start w:val="1"/>
      <w:numFmt w:val="lowerLetter"/>
      <w:lvlText w:val="%1)"/>
      <w:lvlJc w:val="left"/>
      <w:pPr>
        <w:tabs>
          <w:tab w:val="num" w:pos="1070"/>
        </w:tabs>
        <w:ind w:left="1070" w:hanging="360"/>
      </w:pPr>
      <w:rPr>
        <w:rFonts w:ascii="Arial" w:eastAsia="Times New Roman" w:hAnsi="Arial" w:cs="Arial"/>
      </w:rPr>
    </w:lvl>
    <w:lvl w:ilvl="1" w:tplc="AF90C39E" w:tentative="1">
      <w:start w:val="1"/>
      <w:numFmt w:val="bullet"/>
      <w:lvlText w:val="o"/>
      <w:lvlJc w:val="left"/>
      <w:pPr>
        <w:tabs>
          <w:tab w:val="num" w:pos="1790"/>
        </w:tabs>
        <w:ind w:left="1790" w:hanging="360"/>
      </w:pPr>
      <w:rPr>
        <w:rFonts w:ascii="Courier New" w:hAnsi="Courier New" w:hint="default"/>
      </w:rPr>
    </w:lvl>
    <w:lvl w:ilvl="2" w:tplc="07BAB372" w:tentative="1">
      <w:start w:val="1"/>
      <w:numFmt w:val="bullet"/>
      <w:lvlText w:val=""/>
      <w:lvlJc w:val="left"/>
      <w:pPr>
        <w:tabs>
          <w:tab w:val="num" w:pos="2510"/>
        </w:tabs>
        <w:ind w:left="2510" w:hanging="360"/>
      </w:pPr>
      <w:rPr>
        <w:rFonts w:ascii="Wingdings" w:hAnsi="Wingdings" w:hint="default"/>
      </w:rPr>
    </w:lvl>
    <w:lvl w:ilvl="3" w:tplc="8A44F580" w:tentative="1">
      <w:start w:val="1"/>
      <w:numFmt w:val="bullet"/>
      <w:lvlText w:val=""/>
      <w:lvlJc w:val="left"/>
      <w:pPr>
        <w:tabs>
          <w:tab w:val="num" w:pos="3230"/>
        </w:tabs>
        <w:ind w:left="3230" w:hanging="360"/>
      </w:pPr>
      <w:rPr>
        <w:rFonts w:ascii="Symbol" w:hAnsi="Symbol" w:hint="default"/>
      </w:rPr>
    </w:lvl>
    <w:lvl w:ilvl="4" w:tplc="C2D03172" w:tentative="1">
      <w:start w:val="1"/>
      <w:numFmt w:val="bullet"/>
      <w:lvlText w:val="o"/>
      <w:lvlJc w:val="left"/>
      <w:pPr>
        <w:tabs>
          <w:tab w:val="num" w:pos="3950"/>
        </w:tabs>
        <w:ind w:left="3950" w:hanging="360"/>
      </w:pPr>
      <w:rPr>
        <w:rFonts w:ascii="Courier New" w:hAnsi="Courier New" w:hint="default"/>
      </w:rPr>
    </w:lvl>
    <w:lvl w:ilvl="5" w:tplc="3216DAD0" w:tentative="1">
      <w:start w:val="1"/>
      <w:numFmt w:val="bullet"/>
      <w:lvlText w:val=""/>
      <w:lvlJc w:val="left"/>
      <w:pPr>
        <w:tabs>
          <w:tab w:val="num" w:pos="4670"/>
        </w:tabs>
        <w:ind w:left="4670" w:hanging="360"/>
      </w:pPr>
      <w:rPr>
        <w:rFonts w:ascii="Wingdings" w:hAnsi="Wingdings" w:hint="default"/>
      </w:rPr>
    </w:lvl>
    <w:lvl w:ilvl="6" w:tplc="E0B29D22" w:tentative="1">
      <w:start w:val="1"/>
      <w:numFmt w:val="bullet"/>
      <w:lvlText w:val=""/>
      <w:lvlJc w:val="left"/>
      <w:pPr>
        <w:tabs>
          <w:tab w:val="num" w:pos="5390"/>
        </w:tabs>
        <w:ind w:left="5390" w:hanging="360"/>
      </w:pPr>
      <w:rPr>
        <w:rFonts w:ascii="Symbol" w:hAnsi="Symbol" w:hint="default"/>
      </w:rPr>
    </w:lvl>
    <w:lvl w:ilvl="7" w:tplc="88A251CE" w:tentative="1">
      <w:start w:val="1"/>
      <w:numFmt w:val="bullet"/>
      <w:lvlText w:val="o"/>
      <w:lvlJc w:val="left"/>
      <w:pPr>
        <w:tabs>
          <w:tab w:val="num" w:pos="6110"/>
        </w:tabs>
        <w:ind w:left="6110" w:hanging="360"/>
      </w:pPr>
      <w:rPr>
        <w:rFonts w:ascii="Courier New" w:hAnsi="Courier New" w:hint="default"/>
      </w:rPr>
    </w:lvl>
    <w:lvl w:ilvl="8" w:tplc="D076CF62" w:tentative="1">
      <w:start w:val="1"/>
      <w:numFmt w:val="bullet"/>
      <w:lvlText w:val=""/>
      <w:lvlJc w:val="left"/>
      <w:pPr>
        <w:tabs>
          <w:tab w:val="num" w:pos="6830"/>
        </w:tabs>
        <w:ind w:left="6830" w:hanging="360"/>
      </w:pPr>
      <w:rPr>
        <w:rFonts w:ascii="Wingdings" w:hAnsi="Wingdings" w:hint="default"/>
      </w:rPr>
    </w:lvl>
  </w:abstractNum>
  <w:abstractNum w:abstractNumId="10">
    <w:nsid w:val="24A45B67"/>
    <w:multiLevelType w:val="hybridMultilevel"/>
    <w:tmpl w:val="9B00D0F0"/>
    <w:lvl w:ilvl="0" w:tplc="26609F24">
      <w:start w:val="1"/>
      <w:numFmt w:val="lowerLetter"/>
      <w:lvlText w:val="%1)"/>
      <w:lvlJc w:val="left"/>
      <w:pPr>
        <w:ind w:left="1062" w:hanging="360"/>
      </w:pPr>
      <w:rPr>
        <w:rFonts w:hint="default"/>
        <w:b w:val="0"/>
      </w:rPr>
    </w:lvl>
    <w:lvl w:ilvl="1" w:tplc="B51EDDB2" w:tentative="1">
      <w:start w:val="1"/>
      <w:numFmt w:val="lowerLetter"/>
      <w:lvlText w:val="%2."/>
      <w:lvlJc w:val="left"/>
      <w:pPr>
        <w:ind w:left="1782" w:hanging="360"/>
      </w:pPr>
    </w:lvl>
    <w:lvl w:ilvl="2" w:tplc="977E26F0" w:tentative="1">
      <w:start w:val="1"/>
      <w:numFmt w:val="lowerRoman"/>
      <w:lvlText w:val="%3."/>
      <w:lvlJc w:val="right"/>
      <w:pPr>
        <w:ind w:left="2502" w:hanging="180"/>
      </w:pPr>
    </w:lvl>
    <w:lvl w:ilvl="3" w:tplc="1D3C0EB6" w:tentative="1">
      <w:start w:val="1"/>
      <w:numFmt w:val="decimal"/>
      <w:lvlText w:val="%4."/>
      <w:lvlJc w:val="left"/>
      <w:pPr>
        <w:ind w:left="3222" w:hanging="360"/>
      </w:pPr>
    </w:lvl>
    <w:lvl w:ilvl="4" w:tplc="A164E12E" w:tentative="1">
      <w:start w:val="1"/>
      <w:numFmt w:val="lowerLetter"/>
      <w:lvlText w:val="%5."/>
      <w:lvlJc w:val="left"/>
      <w:pPr>
        <w:ind w:left="3942" w:hanging="360"/>
      </w:pPr>
    </w:lvl>
    <w:lvl w:ilvl="5" w:tplc="369C888E" w:tentative="1">
      <w:start w:val="1"/>
      <w:numFmt w:val="lowerRoman"/>
      <w:lvlText w:val="%6."/>
      <w:lvlJc w:val="right"/>
      <w:pPr>
        <w:ind w:left="4662" w:hanging="180"/>
      </w:pPr>
    </w:lvl>
    <w:lvl w:ilvl="6" w:tplc="28E2EB04" w:tentative="1">
      <w:start w:val="1"/>
      <w:numFmt w:val="decimal"/>
      <w:lvlText w:val="%7."/>
      <w:lvlJc w:val="left"/>
      <w:pPr>
        <w:ind w:left="5382" w:hanging="360"/>
      </w:pPr>
    </w:lvl>
    <w:lvl w:ilvl="7" w:tplc="AF5E3582" w:tentative="1">
      <w:start w:val="1"/>
      <w:numFmt w:val="lowerLetter"/>
      <w:lvlText w:val="%8."/>
      <w:lvlJc w:val="left"/>
      <w:pPr>
        <w:ind w:left="6102" w:hanging="360"/>
      </w:pPr>
    </w:lvl>
    <w:lvl w:ilvl="8" w:tplc="0C28A8FC" w:tentative="1">
      <w:start w:val="1"/>
      <w:numFmt w:val="lowerRoman"/>
      <w:lvlText w:val="%9."/>
      <w:lvlJc w:val="right"/>
      <w:pPr>
        <w:ind w:left="6822" w:hanging="180"/>
      </w:pPr>
    </w:lvl>
  </w:abstractNum>
  <w:abstractNum w:abstractNumId="11">
    <w:nsid w:val="25FA1991"/>
    <w:multiLevelType w:val="hybridMultilevel"/>
    <w:tmpl w:val="05F27192"/>
    <w:lvl w:ilvl="0" w:tplc="F3F0F7E4">
      <w:start w:val="1"/>
      <w:numFmt w:val="lowerLetter"/>
      <w:lvlText w:val="%1)"/>
      <w:lvlJc w:val="left"/>
      <w:pPr>
        <w:ind w:left="1440" w:hanging="360"/>
      </w:pPr>
      <w:rPr>
        <w:rFonts w:hint="default"/>
      </w:rPr>
    </w:lvl>
    <w:lvl w:ilvl="1" w:tplc="ADCCFC8C" w:tentative="1">
      <w:start w:val="1"/>
      <w:numFmt w:val="lowerLetter"/>
      <w:lvlText w:val="%2."/>
      <w:lvlJc w:val="left"/>
      <w:pPr>
        <w:ind w:left="2160" w:hanging="360"/>
      </w:pPr>
    </w:lvl>
    <w:lvl w:ilvl="2" w:tplc="1CD8148C" w:tentative="1">
      <w:start w:val="1"/>
      <w:numFmt w:val="lowerRoman"/>
      <w:lvlText w:val="%3."/>
      <w:lvlJc w:val="right"/>
      <w:pPr>
        <w:ind w:left="2880" w:hanging="180"/>
      </w:pPr>
    </w:lvl>
    <w:lvl w:ilvl="3" w:tplc="981CF48A" w:tentative="1">
      <w:start w:val="1"/>
      <w:numFmt w:val="decimal"/>
      <w:lvlText w:val="%4."/>
      <w:lvlJc w:val="left"/>
      <w:pPr>
        <w:ind w:left="3600" w:hanging="360"/>
      </w:pPr>
    </w:lvl>
    <w:lvl w:ilvl="4" w:tplc="DBCC9C10" w:tentative="1">
      <w:start w:val="1"/>
      <w:numFmt w:val="lowerLetter"/>
      <w:lvlText w:val="%5."/>
      <w:lvlJc w:val="left"/>
      <w:pPr>
        <w:ind w:left="4320" w:hanging="360"/>
      </w:pPr>
    </w:lvl>
    <w:lvl w:ilvl="5" w:tplc="A3707792" w:tentative="1">
      <w:start w:val="1"/>
      <w:numFmt w:val="lowerRoman"/>
      <w:lvlText w:val="%6."/>
      <w:lvlJc w:val="right"/>
      <w:pPr>
        <w:ind w:left="5040" w:hanging="180"/>
      </w:pPr>
    </w:lvl>
    <w:lvl w:ilvl="6" w:tplc="A65CBDBA" w:tentative="1">
      <w:start w:val="1"/>
      <w:numFmt w:val="decimal"/>
      <w:lvlText w:val="%7."/>
      <w:lvlJc w:val="left"/>
      <w:pPr>
        <w:ind w:left="5760" w:hanging="360"/>
      </w:pPr>
    </w:lvl>
    <w:lvl w:ilvl="7" w:tplc="3A203778" w:tentative="1">
      <w:start w:val="1"/>
      <w:numFmt w:val="lowerLetter"/>
      <w:lvlText w:val="%8."/>
      <w:lvlJc w:val="left"/>
      <w:pPr>
        <w:ind w:left="6480" w:hanging="360"/>
      </w:pPr>
    </w:lvl>
    <w:lvl w:ilvl="8" w:tplc="8370FDF4"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4">
    <w:nsid w:val="2D9A2F97"/>
    <w:multiLevelType w:val="hybridMultilevel"/>
    <w:tmpl w:val="07D8335A"/>
    <w:lvl w:ilvl="0" w:tplc="7CB6EF60">
      <w:start w:val="8"/>
      <w:numFmt w:val="bullet"/>
      <w:lvlText w:val="-"/>
      <w:lvlJc w:val="left"/>
      <w:pPr>
        <w:tabs>
          <w:tab w:val="num" w:pos="2040"/>
        </w:tabs>
        <w:ind w:left="2040" w:hanging="360"/>
      </w:pPr>
      <w:rPr>
        <w:rFonts w:ascii="Times New Roman" w:eastAsia="Times New Roman" w:hAnsi="Times New Roman" w:hint="default"/>
      </w:rPr>
    </w:lvl>
    <w:lvl w:ilvl="1" w:tplc="C2AA9C96" w:tentative="1">
      <w:start w:val="1"/>
      <w:numFmt w:val="bullet"/>
      <w:lvlText w:val="o"/>
      <w:lvlJc w:val="left"/>
      <w:pPr>
        <w:tabs>
          <w:tab w:val="num" w:pos="2760"/>
        </w:tabs>
        <w:ind w:left="2760" w:hanging="360"/>
      </w:pPr>
      <w:rPr>
        <w:rFonts w:ascii="Courier New" w:hAnsi="Courier New" w:hint="default"/>
      </w:rPr>
    </w:lvl>
    <w:lvl w:ilvl="2" w:tplc="C7163E52" w:tentative="1">
      <w:start w:val="1"/>
      <w:numFmt w:val="bullet"/>
      <w:lvlText w:val=""/>
      <w:lvlJc w:val="left"/>
      <w:pPr>
        <w:tabs>
          <w:tab w:val="num" w:pos="3480"/>
        </w:tabs>
        <w:ind w:left="3480" w:hanging="360"/>
      </w:pPr>
      <w:rPr>
        <w:rFonts w:ascii="Wingdings" w:hAnsi="Wingdings" w:hint="default"/>
      </w:rPr>
    </w:lvl>
    <w:lvl w:ilvl="3" w:tplc="5E00AB2A" w:tentative="1">
      <w:start w:val="1"/>
      <w:numFmt w:val="bullet"/>
      <w:lvlText w:val=""/>
      <w:lvlJc w:val="left"/>
      <w:pPr>
        <w:tabs>
          <w:tab w:val="num" w:pos="4200"/>
        </w:tabs>
        <w:ind w:left="4200" w:hanging="360"/>
      </w:pPr>
      <w:rPr>
        <w:rFonts w:ascii="Symbol" w:hAnsi="Symbol" w:hint="default"/>
      </w:rPr>
    </w:lvl>
    <w:lvl w:ilvl="4" w:tplc="E8045EC4" w:tentative="1">
      <w:start w:val="1"/>
      <w:numFmt w:val="bullet"/>
      <w:lvlText w:val="o"/>
      <w:lvlJc w:val="left"/>
      <w:pPr>
        <w:tabs>
          <w:tab w:val="num" w:pos="4920"/>
        </w:tabs>
        <w:ind w:left="4920" w:hanging="360"/>
      </w:pPr>
      <w:rPr>
        <w:rFonts w:ascii="Courier New" w:hAnsi="Courier New" w:hint="default"/>
      </w:rPr>
    </w:lvl>
    <w:lvl w:ilvl="5" w:tplc="F9329E24" w:tentative="1">
      <w:start w:val="1"/>
      <w:numFmt w:val="bullet"/>
      <w:lvlText w:val=""/>
      <w:lvlJc w:val="left"/>
      <w:pPr>
        <w:tabs>
          <w:tab w:val="num" w:pos="5640"/>
        </w:tabs>
        <w:ind w:left="5640" w:hanging="360"/>
      </w:pPr>
      <w:rPr>
        <w:rFonts w:ascii="Wingdings" w:hAnsi="Wingdings" w:hint="default"/>
      </w:rPr>
    </w:lvl>
    <w:lvl w:ilvl="6" w:tplc="4620C00A" w:tentative="1">
      <w:start w:val="1"/>
      <w:numFmt w:val="bullet"/>
      <w:lvlText w:val=""/>
      <w:lvlJc w:val="left"/>
      <w:pPr>
        <w:tabs>
          <w:tab w:val="num" w:pos="6360"/>
        </w:tabs>
        <w:ind w:left="6360" w:hanging="360"/>
      </w:pPr>
      <w:rPr>
        <w:rFonts w:ascii="Symbol" w:hAnsi="Symbol" w:hint="default"/>
      </w:rPr>
    </w:lvl>
    <w:lvl w:ilvl="7" w:tplc="BA9465A8" w:tentative="1">
      <w:start w:val="1"/>
      <w:numFmt w:val="bullet"/>
      <w:lvlText w:val="o"/>
      <w:lvlJc w:val="left"/>
      <w:pPr>
        <w:tabs>
          <w:tab w:val="num" w:pos="7080"/>
        </w:tabs>
        <w:ind w:left="7080" w:hanging="360"/>
      </w:pPr>
      <w:rPr>
        <w:rFonts w:ascii="Courier New" w:hAnsi="Courier New" w:hint="default"/>
      </w:rPr>
    </w:lvl>
    <w:lvl w:ilvl="8" w:tplc="7DCA4B98" w:tentative="1">
      <w:start w:val="1"/>
      <w:numFmt w:val="bullet"/>
      <w:lvlText w:val=""/>
      <w:lvlJc w:val="left"/>
      <w:pPr>
        <w:tabs>
          <w:tab w:val="num" w:pos="7800"/>
        </w:tabs>
        <w:ind w:left="7800" w:hanging="360"/>
      </w:pPr>
      <w:rPr>
        <w:rFonts w:ascii="Wingdings" w:hAnsi="Wingdings" w:hint="default"/>
      </w:rPr>
    </w:lvl>
  </w:abstractNum>
  <w:abstractNum w:abstractNumId="15">
    <w:nsid w:val="39E12CA7"/>
    <w:multiLevelType w:val="hybridMultilevel"/>
    <w:tmpl w:val="6216446A"/>
    <w:lvl w:ilvl="0" w:tplc="1E342866">
      <w:start w:val="2"/>
      <w:numFmt w:val="bullet"/>
      <w:lvlText w:val="-"/>
      <w:lvlJc w:val="left"/>
      <w:pPr>
        <w:tabs>
          <w:tab w:val="num" w:pos="720"/>
        </w:tabs>
        <w:ind w:left="720" w:hanging="360"/>
      </w:pPr>
      <w:rPr>
        <w:rFonts w:ascii="Times New Roman" w:eastAsia="Times New Roman" w:hAnsi="Times New Roman" w:hint="default"/>
      </w:rPr>
    </w:lvl>
    <w:lvl w:ilvl="1" w:tplc="2992139C" w:tentative="1">
      <w:start w:val="1"/>
      <w:numFmt w:val="bullet"/>
      <w:lvlText w:val="o"/>
      <w:lvlJc w:val="left"/>
      <w:pPr>
        <w:tabs>
          <w:tab w:val="num" w:pos="1440"/>
        </w:tabs>
        <w:ind w:left="1440" w:hanging="360"/>
      </w:pPr>
      <w:rPr>
        <w:rFonts w:ascii="Courier New" w:hAnsi="Courier New" w:hint="default"/>
      </w:rPr>
    </w:lvl>
    <w:lvl w:ilvl="2" w:tplc="8D289DB8" w:tentative="1">
      <w:start w:val="1"/>
      <w:numFmt w:val="bullet"/>
      <w:lvlText w:val=""/>
      <w:lvlJc w:val="left"/>
      <w:pPr>
        <w:tabs>
          <w:tab w:val="num" w:pos="2160"/>
        </w:tabs>
        <w:ind w:left="2160" w:hanging="360"/>
      </w:pPr>
      <w:rPr>
        <w:rFonts w:ascii="Wingdings" w:hAnsi="Wingdings" w:hint="default"/>
      </w:rPr>
    </w:lvl>
    <w:lvl w:ilvl="3" w:tplc="18A01040" w:tentative="1">
      <w:start w:val="1"/>
      <w:numFmt w:val="bullet"/>
      <w:lvlText w:val=""/>
      <w:lvlJc w:val="left"/>
      <w:pPr>
        <w:tabs>
          <w:tab w:val="num" w:pos="2880"/>
        </w:tabs>
        <w:ind w:left="2880" w:hanging="360"/>
      </w:pPr>
      <w:rPr>
        <w:rFonts w:ascii="Symbol" w:hAnsi="Symbol" w:hint="default"/>
      </w:rPr>
    </w:lvl>
    <w:lvl w:ilvl="4" w:tplc="B120CCD6" w:tentative="1">
      <w:start w:val="1"/>
      <w:numFmt w:val="bullet"/>
      <w:lvlText w:val="o"/>
      <w:lvlJc w:val="left"/>
      <w:pPr>
        <w:tabs>
          <w:tab w:val="num" w:pos="3600"/>
        </w:tabs>
        <w:ind w:left="3600" w:hanging="360"/>
      </w:pPr>
      <w:rPr>
        <w:rFonts w:ascii="Courier New" w:hAnsi="Courier New" w:hint="default"/>
      </w:rPr>
    </w:lvl>
    <w:lvl w:ilvl="5" w:tplc="E2F0A636" w:tentative="1">
      <w:start w:val="1"/>
      <w:numFmt w:val="bullet"/>
      <w:lvlText w:val=""/>
      <w:lvlJc w:val="left"/>
      <w:pPr>
        <w:tabs>
          <w:tab w:val="num" w:pos="4320"/>
        </w:tabs>
        <w:ind w:left="4320" w:hanging="360"/>
      </w:pPr>
      <w:rPr>
        <w:rFonts w:ascii="Wingdings" w:hAnsi="Wingdings" w:hint="default"/>
      </w:rPr>
    </w:lvl>
    <w:lvl w:ilvl="6" w:tplc="F0EC187A" w:tentative="1">
      <w:start w:val="1"/>
      <w:numFmt w:val="bullet"/>
      <w:lvlText w:val=""/>
      <w:lvlJc w:val="left"/>
      <w:pPr>
        <w:tabs>
          <w:tab w:val="num" w:pos="5040"/>
        </w:tabs>
        <w:ind w:left="5040" w:hanging="360"/>
      </w:pPr>
      <w:rPr>
        <w:rFonts w:ascii="Symbol" w:hAnsi="Symbol" w:hint="default"/>
      </w:rPr>
    </w:lvl>
    <w:lvl w:ilvl="7" w:tplc="7040DD86" w:tentative="1">
      <w:start w:val="1"/>
      <w:numFmt w:val="bullet"/>
      <w:lvlText w:val="o"/>
      <w:lvlJc w:val="left"/>
      <w:pPr>
        <w:tabs>
          <w:tab w:val="num" w:pos="5760"/>
        </w:tabs>
        <w:ind w:left="5760" w:hanging="360"/>
      </w:pPr>
      <w:rPr>
        <w:rFonts w:ascii="Courier New" w:hAnsi="Courier New" w:hint="default"/>
      </w:rPr>
    </w:lvl>
    <w:lvl w:ilvl="8" w:tplc="EA9E6E34" w:tentative="1">
      <w:start w:val="1"/>
      <w:numFmt w:val="bullet"/>
      <w:lvlText w:val=""/>
      <w:lvlJc w:val="left"/>
      <w:pPr>
        <w:tabs>
          <w:tab w:val="num" w:pos="6480"/>
        </w:tabs>
        <w:ind w:left="6480" w:hanging="360"/>
      </w:pPr>
      <w:rPr>
        <w:rFonts w:ascii="Wingdings" w:hAnsi="Wingdings" w:hint="default"/>
      </w:rPr>
    </w:lvl>
  </w:abstractNum>
  <w:abstractNum w:abstractNumId="16">
    <w:nsid w:val="3A9D56C7"/>
    <w:multiLevelType w:val="hybridMultilevel"/>
    <w:tmpl w:val="7E3C3820"/>
    <w:lvl w:ilvl="0" w:tplc="D452D74C">
      <w:start w:val="2"/>
      <w:numFmt w:val="bullet"/>
      <w:lvlText w:val="-"/>
      <w:lvlJc w:val="left"/>
      <w:pPr>
        <w:ind w:left="720" w:hanging="360"/>
      </w:pPr>
      <w:rPr>
        <w:rFonts w:ascii="Calibri" w:eastAsia="Times New Roman" w:hAnsi="Calibri" w:hint="default"/>
      </w:rPr>
    </w:lvl>
    <w:lvl w:ilvl="1" w:tplc="F6BC0F28">
      <w:start w:val="1"/>
      <w:numFmt w:val="bullet"/>
      <w:lvlText w:val="o"/>
      <w:lvlJc w:val="left"/>
      <w:pPr>
        <w:ind w:left="1440" w:hanging="360"/>
      </w:pPr>
      <w:rPr>
        <w:rFonts w:ascii="Courier New" w:hAnsi="Courier New" w:hint="default"/>
      </w:rPr>
    </w:lvl>
    <w:lvl w:ilvl="2" w:tplc="B75CB418" w:tentative="1">
      <w:start w:val="1"/>
      <w:numFmt w:val="bullet"/>
      <w:lvlText w:val=""/>
      <w:lvlJc w:val="left"/>
      <w:pPr>
        <w:ind w:left="2160" w:hanging="360"/>
      </w:pPr>
      <w:rPr>
        <w:rFonts w:ascii="Wingdings" w:hAnsi="Wingdings" w:hint="default"/>
      </w:rPr>
    </w:lvl>
    <w:lvl w:ilvl="3" w:tplc="B0901E1E" w:tentative="1">
      <w:start w:val="1"/>
      <w:numFmt w:val="bullet"/>
      <w:lvlText w:val=""/>
      <w:lvlJc w:val="left"/>
      <w:pPr>
        <w:ind w:left="2880" w:hanging="360"/>
      </w:pPr>
      <w:rPr>
        <w:rFonts w:ascii="Symbol" w:hAnsi="Symbol" w:hint="default"/>
      </w:rPr>
    </w:lvl>
    <w:lvl w:ilvl="4" w:tplc="E5D224A0" w:tentative="1">
      <w:start w:val="1"/>
      <w:numFmt w:val="bullet"/>
      <w:lvlText w:val="o"/>
      <w:lvlJc w:val="left"/>
      <w:pPr>
        <w:ind w:left="3600" w:hanging="360"/>
      </w:pPr>
      <w:rPr>
        <w:rFonts w:ascii="Courier New" w:hAnsi="Courier New" w:hint="default"/>
      </w:rPr>
    </w:lvl>
    <w:lvl w:ilvl="5" w:tplc="669CED2C" w:tentative="1">
      <w:start w:val="1"/>
      <w:numFmt w:val="bullet"/>
      <w:lvlText w:val=""/>
      <w:lvlJc w:val="left"/>
      <w:pPr>
        <w:ind w:left="4320" w:hanging="360"/>
      </w:pPr>
      <w:rPr>
        <w:rFonts w:ascii="Wingdings" w:hAnsi="Wingdings" w:hint="default"/>
      </w:rPr>
    </w:lvl>
    <w:lvl w:ilvl="6" w:tplc="7736E48C" w:tentative="1">
      <w:start w:val="1"/>
      <w:numFmt w:val="bullet"/>
      <w:lvlText w:val=""/>
      <w:lvlJc w:val="left"/>
      <w:pPr>
        <w:ind w:left="5040" w:hanging="360"/>
      </w:pPr>
      <w:rPr>
        <w:rFonts w:ascii="Symbol" w:hAnsi="Symbol" w:hint="default"/>
      </w:rPr>
    </w:lvl>
    <w:lvl w:ilvl="7" w:tplc="5C18654E" w:tentative="1">
      <w:start w:val="1"/>
      <w:numFmt w:val="bullet"/>
      <w:lvlText w:val="o"/>
      <w:lvlJc w:val="left"/>
      <w:pPr>
        <w:ind w:left="5760" w:hanging="360"/>
      </w:pPr>
      <w:rPr>
        <w:rFonts w:ascii="Courier New" w:hAnsi="Courier New" w:hint="default"/>
      </w:rPr>
    </w:lvl>
    <w:lvl w:ilvl="8" w:tplc="BE4841D2" w:tentative="1">
      <w:start w:val="1"/>
      <w:numFmt w:val="bullet"/>
      <w:lvlText w:val=""/>
      <w:lvlJc w:val="left"/>
      <w:pPr>
        <w:ind w:left="6480" w:hanging="360"/>
      </w:pPr>
      <w:rPr>
        <w:rFonts w:ascii="Wingdings" w:hAnsi="Wingdings" w:hint="default"/>
      </w:rPr>
    </w:lvl>
  </w:abstractNum>
  <w:abstractNum w:abstractNumId="17">
    <w:nsid w:val="3AED56F4"/>
    <w:multiLevelType w:val="hybridMultilevel"/>
    <w:tmpl w:val="51FA635E"/>
    <w:lvl w:ilvl="0" w:tplc="B7605ED0">
      <w:start w:val="2"/>
      <w:numFmt w:val="bullet"/>
      <w:lvlText w:val="-"/>
      <w:lvlJc w:val="left"/>
      <w:pPr>
        <w:ind w:left="786" w:hanging="360"/>
      </w:pPr>
      <w:rPr>
        <w:rFonts w:ascii="Calibri" w:eastAsia="Times New Roman" w:hAnsi="Calibri" w:hint="default"/>
      </w:rPr>
    </w:lvl>
    <w:lvl w:ilvl="1" w:tplc="E632AFBE" w:tentative="1">
      <w:start w:val="1"/>
      <w:numFmt w:val="bullet"/>
      <w:lvlText w:val="o"/>
      <w:lvlJc w:val="left"/>
      <w:pPr>
        <w:ind w:left="1506" w:hanging="360"/>
      </w:pPr>
      <w:rPr>
        <w:rFonts w:ascii="Courier New" w:hAnsi="Courier New" w:cs="Courier New" w:hint="default"/>
      </w:rPr>
    </w:lvl>
    <w:lvl w:ilvl="2" w:tplc="B3CA03A8" w:tentative="1">
      <w:start w:val="1"/>
      <w:numFmt w:val="bullet"/>
      <w:lvlText w:val=""/>
      <w:lvlJc w:val="left"/>
      <w:pPr>
        <w:ind w:left="2226" w:hanging="360"/>
      </w:pPr>
      <w:rPr>
        <w:rFonts w:ascii="Wingdings" w:hAnsi="Wingdings" w:hint="default"/>
      </w:rPr>
    </w:lvl>
    <w:lvl w:ilvl="3" w:tplc="AFEC6D82" w:tentative="1">
      <w:start w:val="1"/>
      <w:numFmt w:val="bullet"/>
      <w:lvlText w:val=""/>
      <w:lvlJc w:val="left"/>
      <w:pPr>
        <w:ind w:left="2946" w:hanging="360"/>
      </w:pPr>
      <w:rPr>
        <w:rFonts w:ascii="Symbol" w:hAnsi="Symbol" w:hint="default"/>
      </w:rPr>
    </w:lvl>
    <w:lvl w:ilvl="4" w:tplc="875665AE" w:tentative="1">
      <w:start w:val="1"/>
      <w:numFmt w:val="bullet"/>
      <w:lvlText w:val="o"/>
      <w:lvlJc w:val="left"/>
      <w:pPr>
        <w:ind w:left="3666" w:hanging="360"/>
      </w:pPr>
      <w:rPr>
        <w:rFonts w:ascii="Courier New" w:hAnsi="Courier New" w:cs="Courier New" w:hint="default"/>
      </w:rPr>
    </w:lvl>
    <w:lvl w:ilvl="5" w:tplc="1E6A4F4E" w:tentative="1">
      <w:start w:val="1"/>
      <w:numFmt w:val="bullet"/>
      <w:lvlText w:val=""/>
      <w:lvlJc w:val="left"/>
      <w:pPr>
        <w:ind w:left="4386" w:hanging="360"/>
      </w:pPr>
      <w:rPr>
        <w:rFonts w:ascii="Wingdings" w:hAnsi="Wingdings" w:hint="default"/>
      </w:rPr>
    </w:lvl>
    <w:lvl w:ilvl="6" w:tplc="B4268216" w:tentative="1">
      <w:start w:val="1"/>
      <w:numFmt w:val="bullet"/>
      <w:lvlText w:val=""/>
      <w:lvlJc w:val="left"/>
      <w:pPr>
        <w:ind w:left="5106" w:hanging="360"/>
      </w:pPr>
      <w:rPr>
        <w:rFonts w:ascii="Symbol" w:hAnsi="Symbol" w:hint="default"/>
      </w:rPr>
    </w:lvl>
    <w:lvl w:ilvl="7" w:tplc="22F8F558" w:tentative="1">
      <w:start w:val="1"/>
      <w:numFmt w:val="bullet"/>
      <w:lvlText w:val="o"/>
      <w:lvlJc w:val="left"/>
      <w:pPr>
        <w:ind w:left="5826" w:hanging="360"/>
      </w:pPr>
      <w:rPr>
        <w:rFonts w:ascii="Courier New" w:hAnsi="Courier New" w:cs="Courier New" w:hint="default"/>
      </w:rPr>
    </w:lvl>
    <w:lvl w:ilvl="8" w:tplc="C708FC64" w:tentative="1">
      <w:start w:val="1"/>
      <w:numFmt w:val="bullet"/>
      <w:lvlText w:val=""/>
      <w:lvlJc w:val="left"/>
      <w:pPr>
        <w:ind w:left="6546" w:hanging="360"/>
      </w:pPr>
      <w:rPr>
        <w:rFonts w:ascii="Wingdings" w:hAnsi="Wingdings" w:hint="default"/>
      </w:rPr>
    </w:lvl>
  </w:abstractNum>
  <w:abstractNum w:abstractNumId="18">
    <w:nsid w:val="51672284"/>
    <w:multiLevelType w:val="hybridMultilevel"/>
    <w:tmpl w:val="888867FE"/>
    <w:lvl w:ilvl="0" w:tplc="918E9F26">
      <w:start w:val="1"/>
      <w:numFmt w:val="lowerLetter"/>
      <w:lvlText w:val="%1)"/>
      <w:lvlJc w:val="left"/>
      <w:pPr>
        <w:ind w:left="927" w:hanging="360"/>
      </w:pPr>
      <w:rPr>
        <w:rFonts w:hint="default"/>
        <w:b w:val="0"/>
      </w:rPr>
    </w:lvl>
    <w:lvl w:ilvl="1" w:tplc="0A26B4B8" w:tentative="1">
      <w:start w:val="1"/>
      <w:numFmt w:val="lowerLetter"/>
      <w:lvlText w:val="%2."/>
      <w:lvlJc w:val="left"/>
      <w:pPr>
        <w:ind w:left="1647" w:hanging="360"/>
      </w:pPr>
    </w:lvl>
    <w:lvl w:ilvl="2" w:tplc="8660B21E" w:tentative="1">
      <w:start w:val="1"/>
      <w:numFmt w:val="lowerRoman"/>
      <w:lvlText w:val="%3."/>
      <w:lvlJc w:val="right"/>
      <w:pPr>
        <w:ind w:left="2367" w:hanging="180"/>
      </w:pPr>
    </w:lvl>
    <w:lvl w:ilvl="3" w:tplc="DA72F35A" w:tentative="1">
      <w:start w:val="1"/>
      <w:numFmt w:val="decimal"/>
      <w:lvlText w:val="%4."/>
      <w:lvlJc w:val="left"/>
      <w:pPr>
        <w:ind w:left="3087" w:hanging="360"/>
      </w:pPr>
    </w:lvl>
    <w:lvl w:ilvl="4" w:tplc="50DEE81C" w:tentative="1">
      <w:start w:val="1"/>
      <w:numFmt w:val="lowerLetter"/>
      <w:lvlText w:val="%5."/>
      <w:lvlJc w:val="left"/>
      <w:pPr>
        <w:ind w:left="3807" w:hanging="360"/>
      </w:pPr>
    </w:lvl>
    <w:lvl w:ilvl="5" w:tplc="26CE33AC" w:tentative="1">
      <w:start w:val="1"/>
      <w:numFmt w:val="lowerRoman"/>
      <w:lvlText w:val="%6."/>
      <w:lvlJc w:val="right"/>
      <w:pPr>
        <w:ind w:left="4527" w:hanging="180"/>
      </w:pPr>
    </w:lvl>
    <w:lvl w:ilvl="6" w:tplc="A0068BDE" w:tentative="1">
      <w:start w:val="1"/>
      <w:numFmt w:val="decimal"/>
      <w:lvlText w:val="%7."/>
      <w:lvlJc w:val="left"/>
      <w:pPr>
        <w:ind w:left="5247" w:hanging="360"/>
      </w:pPr>
    </w:lvl>
    <w:lvl w:ilvl="7" w:tplc="5F5CC4B4" w:tentative="1">
      <w:start w:val="1"/>
      <w:numFmt w:val="lowerLetter"/>
      <w:lvlText w:val="%8."/>
      <w:lvlJc w:val="left"/>
      <w:pPr>
        <w:ind w:left="5967" w:hanging="360"/>
      </w:pPr>
    </w:lvl>
    <w:lvl w:ilvl="8" w:tplc="E634167A" w:tentative="1">
      <w:start w:val="1"/>
      <w:numFmt w:val="lowerRoman"/>
      <w:lvlText w:val="%9."/>
      <w:lvlJc w:val="right"/>
      <w:pPr>
        <w:ind w:left="6687" w:hanging="180"/>
      </w:pPr>
    </w:lvl>
  </w:abstractNum>
  <w:abstractNum w:abstractNumId="19">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B393AC5"/>
    <w:multiLevelType w:val="hybridMultilevel"/>
    <w:tmpl w:val="A128026E"/>
    <w:lvl w:ilvl="0" w:tplc="3ECA171E">
      <w:start w:val="1"/>
      <w:numFmt w:val="lowerLetter"/>
      <w:lvlText w:val="%1)"/>
      <w:lvlJc w:val="left"/>
      <w:pPr>
        <w:ind w:left="720" w:hanging="360"/>
      </w:pPr>
      <w:rPr>
        <w:rFonts w:cs="Times New Roman"/>
      </w:rPr>
    </w:lvl>
    <w:lvl w:ilvl="1" w:tplc="2E40BEE6">
      <w:start w:val="1"/>
      <w:numFmt w:val="lowerLetter"/>
      <w:lvlText w:val="%2."/>
      <w:lvlJc w:val="left"/>
      <w:pPr>
        <w:ind w:left="1440" w:hanging="360"/>
      </w:pPr>
      <w:rPr>
        <w:rFonts w:cs="Times New Roman"/>
      </w:rPr>
    </w:lvl>
    <w:lvl w:ilvl="2" w:tplc="24621998">
      <w:start w:val="1"/>
      <w:numFmt w:val="lowerRoman"/>
      <w:lvlText w:val="%3."/>
      <w:lvlJc w:val="right"/>
      <w:pPr>
        <w:ind w:left="2160" w:hanging="180"/>
      </w:pPr>
      <w:rPr>
        <w:rFonts w:cs="Times New Roman"/>
      </w:rPr>
    </w:lvl>
    <w:lvl w:ilvl="3" w:tplc="395E4232">
      <w:start w:val="1"/>
      <w:numFmt w:val="decimal"/>
      <w:lvlText w:val="%4."/>
      <w:lvlJc w:val="left"/>
      <w:pPr>
        <w:ind w:left="2880" w:hanging="360"/>
      </w:pPr>
      <w:rPr>
        <w:rFonts w:cs="Times New Roman"/>
      </w:rPr>
    </w:lvl>
    <w:lvl w:ilvl="4" w:tplc="CB341746">
      <w:start w:val="1"/>
      <w:numFmt w:val="lowerLetter"/>
      <w:lvlText w:val="%5."/>
      <w:lvlJc w:val="left"/>
      <w:pPr>
        <w:ind w:left="3600" w:hanging="360"/>
      </w:pPr>
      <w:rPr>
        <w:rFonts w:cs="Times New Roman"/>
      </w:rPr>
    </w:lvl>
    <w:lvl w:ilvl="5" w:tplc="600E825C">
      <w:start w:val="1"/>
      <w:numFmt w:val="lowerRoman"/>
      <w:lvlText w:val="%6."/>
      <w:lvlJc w:val="right"/>
      <w:pPr>
        <w:ind w:left="4320" w:hanging="180"/>
      </w:pPr>
      <w:rPr>
        <w:rFonts w:cs="Times New Roman"/>
      </w:rPr>
    </w:lvl>
    <w:lvl w:ilvl="6" w:tplc="97EE2858">
      <w:start w:val="1"/>
      <w:numFmt w:val="decimal"/>
      <w:lvlText w:val="%7."/>
      <w:lvlJc w:val="left"/>
      <w:pPr>
        <w:ind w:left="5040" w:hanging="360"/>
      </w:pPr>
      <w:rPr>
        <w:rFonts w:cs="Times New Roman"/>
      </w:rPr>
    </w:lvl>
    <w:lvl w:ilvl="7" w:tplc="005C04B6">
      <w:start w:val="1"/>
      <w:numFmt w:val="lowerLetter"/>
      <w:lvlText w:val="%8."/>
      <w:lvlJc w:val="left"/>
      <w:pPr>
        <w:ind w:left="5760" w:hanging="360"/>
      </w:pPr>
      <w:rPr>
        <w:rFonts w:cs="Times New Roman"/>
      </w:rPr>
    </w:lvl>
    <w:lvl w:ilvl="8" w:tplc="253CDD3A">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560C6054">
      <w:start w:val="2"/>
      <w:numFmt w:val="bullet"/>
      <w:lvlText w:val="-"/>
      <w:lvlJc w:val="left"/>
      <w:pPr>
        <w:tabs>
          <w:tab w:val="num" w:pos="360"/>
        </w:tabs>
        <w:ind w:left="341" w:hanging="341"/>
      </w:pPr>
      <w:rPr>
        <w:rFonts w:ascii="Times New Roman" w:eastAsia="Times New Roman" w:hAnsi="Times New Roman" w:hint="default"/>
        <w:color w:val="auto"/>
      </w:rPr>
    </w:lvl>
    <w:lvl w:ilvl="1" w:tplc="DE0E4E9E" w:tentative="1">
      <w:start w:val="1"/>
      <w:numFmt w:val="bullet"/>
      <w:lvlText w:val="o"/>
      <w:lvlJc w:val="left"/>
      <w:pPr>
        <w:tabs>
          <w:tab w:val="num" w:pos="1440"/>
        </w:tabs>
        <w:ind w:left="1440" w:hanging="360"/>
      </w:pPr>
      <w:rPr>
        <w:rFonts w:ascii="Courier New" w:hAnsi="Courier New" w:hint="default"/>
      </w:rPr>
    </w:lvl>
    <w:lvl w:ilvl="2" w:tplc="90021B9C" w:tentative="1">
      <w:start w:val="1"/>
      <w:numFmt w:val="bullet"/>
      <w:lvlText w:val=""/>
      <w:lvlJc w:val="left"/>
      <w:pPr>
        <w:tabs>
          <w:tab w:val="num" w:pos="2160"/>
        </w:tabs>
        <w:ind w:left="2160" w:hanging="360"/>
      </w:pPr>
      <w:rPr>
        <w:rFonts w:ascii="Wingdings" w:hAnsi="Wingdings" w:hint="default"/>
      </w:rPr>
    </w:lvl>
    <w:lvl w:ilvl="3" w:tplc="7B362D4C" w:tentative="1">
      <w:start w:val="1"/>
      <w:numFmt w:val="bullet"/>
      <w:lvlText w:val=""/>
      <w:lvlJc w:val="left"/>
      <w:pPr>
        <w:tabs>
          <w:tab w:val="num" w:pos="2880"/>
        </w:tabs>
        <w:ind w:left="2880" w:hanging="360"/>
      </w:pPr>
      <w:rPr>
        <w:rFonts w:ascii="Symbol" w:hAnsi="Symbol" w:hint="default"/>
      </w:rPr>
    </w:lvl>
    <w:lvl w:ilvl="4" w:tplc="108C1A1C" w:tentative="1">
      <w:start w:val="1"/>
      <w:numFmt w:val="bullet"/>
      <w:lvlText w:val="o"/>
      <w:lvlJc w:val="left"/>
      <w:pPr>
        <w:tabs>
          <w:tab w:val="num" w:pos="3600"/>
        </w:tabs>
        <w:ind w:left="3600" w:hanging="360"/>
      </w:pPr>
      <w:rPr>
        <w:rFonts w:ascii="Courier New" w:hAnsi="Courier New" w:hint="default"/>
      </w:rPr>
    </w:lvl>
    <w:lvl w:ilvl="5" w:tplc="EB387650" w:tentative="1">
      <w:start w:val="1"/>
      <w:numFmt w:val="bullet"/>
      <w:lvlText w:val=""/>
      <w:lvlJc w:val="left"/>
      <w:pPr>
        <w:tabs>
          <w:tab w:val="num" w:pos="4320"/>
        </w:tabs>
        <w:ind w:left="4320" w:hanging="360"/>
      </w:pPr>
      <w:rPr>
        <w:rFonts w:ascii="Wingdings" w:hAnsi="Wingdings" w:hint="default"/>
      </w:rPr>
    </w:lvl>
    <w:lvl w:ilvl="6" w:tplc="40BAA8EE" w:tentative="1">
      <w:start w:val="1"/>
      <w:numFmt w:val="bullet"/>
      <w:lvlText w:val=""/>
      <w:lvlJc w:val="left"/>
      <w:pPr>
        <w:tabs>
          <w:tab w:val="num" w:pos="5040"/>
        </w:tabs>
        <w:ind w:left="5040" w:hanging="360"/>
      </w:pPr>
      <w:rPr>
        <w:rFonts w:ascii="Symbol" w:hAnsi="Symbol" w:hint="default"/>
      </w:rPr>
    </w:lvl>
    <w:lvl w:ilvl="7" w:tplc="2C1A53E0" w:tentative="1">
      <w:start w:val="1"/>
      <w:numFmt w:val="bullet"/>
      <w:lvlText w:val="o"/>
      <w:lvlJc w:val="left"/>
      <w:pPr>
        <w:tabs>
          <w:tab w:val="num" w:pos="5760"/>
        </w:tabs>
        <w:ind w:left="5760" w:hanging="360"/>
      </w:pPr>
      <w:rPr>
        <w:rFonts w:ascii="Courier New" w:hAnsi="Courier New" w:hint="default"/>
      </w:rPr>
    </w:lvl>
    <w:lvl w:ilvl="8" w:tplc="2A068598" w:tentative="1">
      <w:start w:val="1"/>
      <w:numFmt w:val="bullet"/>
      <w:lvlText w:val=""/>
      <w:lvlJc w:val="left"/>
      <w:pPr>
        <w:tabs>
          <w:tab w:val="num" w:pos="6480"/>
        </w:tabs>
        <w:ind w:left="6480" w:hanging="360"/>
      </w:pPr>
      <w:rPr>
        <w:rFonts w:ascii="Wingdings" w:hAnsi="Wingdings" w:hint="default"/>
      </w:rPr>
    </w:lvl>
  </w:abstractNum>
  <w:abstractNum w:abstractNumId="23">
    <w:nsid w:val="7D4A6319"/>
    <w:multiLevelType w:val="hybridMultilevel"/>
    <w:tmpl w:val="BCEC23CE"/>
    <w:lvl w:ilvl="0" w:tplc="4F94742C">
      <w:start w:val="1"/>
      <w:numFmt w:val="lowerLetter"/>
      <w:lvlText w:val="%1)"/>
      <w:lvlJc w:val="left"/>
      <w:pPr>
        <w:ind w:left="1062" w:hanging="360"/>
      </w:pPr>
      <w:rPr>
        <w:rFonts w:hint="default"/>
      </w:rPr>
    </w:lvl>
    <w:lvl w:ilvl="1" w:tplc="2D740B58" w:tentative="1">
      <w:start w:val="1"/>
      <w:numFmt w:val="lowerLetter"/>
      <w:lvlText w:val="%2."/>
      <w:lvlJc w:val="left"/>
      <w:pPr>
        <w:ind w:left="1782" w:hanging="360"/>
      </w:pPr>
    </w:lvl>
    <w:lvl w:ilvl="2" w:tplc="ACF81B1C" w:tentative="1">
      <w:start w:val="1"/>
      <w:numFmt w:val="lowerRoman"/>
      <w:lvlText w:val="%3."/>
      <w:lvlJc w:val="right"/>
      <w:pPr>
        <w:ind w:left="2502" w:hanging="180"/>
      </w:pPr>
    </w:lvl>
    <w:lvl w:ilvl="3" w:tplc="5318295A" w:tentative="1">
      <w:start w:val="1"/>
      <w:numFmt w:val="decimal"/>
      <w:lvlText w:val="%4."/>
      <w:lvlJc w:val="left"/>
      <w:pPr>
        <w:ind w:left="3222" w:hanging="360"/>
      </w:pPr>
    </w:lvl>
    <w:lvl w:ilvl="4" w:tplc="B91CEF9C" w:tentative="1">
      <w:start w:val="1"/>
      <w:numFmt w:val="lowerLetter"/>
      <w:lvlText w:val="%5."/>
      <w:lvlJc w:val="left"/>
      <w:pPr>
        <w:ind w:left="3942" w:hanging="360"/>
      </w:pPr>
    </w:lvl>
    <w:lvl w:ilvl="5" w:tplc="BF6E6554" w:tentative="1">
      <w:start w:val="1"/>
      <w:numFmt w:val="lowerRoman"/>
      <w:lvlText w:val="%6."/>
      <w:lvlJc w:val="right"/>
      <w:pPr>
        <w:ind w:left="4662" w:hanging="180"/>
      </w:pPr>
    </w:lvl>
    <w:lvl w:ilvl="6" w:tplc="B6C09C64" w:tentative="1">
      <w:start w:val="1"/>
      <w:numFmt w:val="decimal"/>
      <w:lvlText w:val="%7."/>
      <w:lvlJc w:val="left"/>
      <w:pPr>
        <w:ind w:left="5382" w:hanging="360"/>
      </w:pPr>
    </w:lvl>
    <w:lvl w:ilvl="7" w:tplc="45CE5664" w:tentative="1">
      <w:start w:val="1"/>
      <w:numFmt w:val="lowerLetter"/>
      <w:lvlText w:val="%8."/>
      <w:lvlJc w:val="left"/>
      <w:pPr>
        <w:ind w:left="6102" w:hanging="360"/>
      </w:pPr>
    </w:lvl>
    <w:lvl w:ilvl="8" w:tplc="AC18B60A" w:tentative="1">
      <w:start w:val="1"/>
      <w:numFmt w:val="lowerRoman"/>
      <w:lvlText w:val="%9."/>
      <w:lvlJc w:val="right"/>
      <w:pPr>
        <w:ind w:left="6822" w:hanging="180"/>
      </w:pPr>
    </w:lvl>
  </w:abstractNum>
  <w:num w:numId="1">
    <w:abstractNumId w:val="20"/>
  </w:num>
  <w:num w:numId="2">
    <w:abstractNumId w:val="2"/>
  </w:num>
  <w:num w:numId="3">
    <w:abstractNumId w:val="14"/>
  </w:num>
  <w:num w:numId="4">
    <w:abstractNumId w:val="6"/>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7"/>
  </w:num>
  <w:num w:numId="11">
    <w:abstractNumId w:val="22"/>
  </w:num>
  <w:num w:numId="12">
    <w:abstractNumId w:val="15"/>
  </w:num>
  <w:num w:numId="13">
    <w:abstractNumId w:val="12"/>
  </w:num>
  <w:num w:numId="14">
    <w:abstractNumId w:val="3"/>
  </w:num>
  <w:num w:numId="15">
    <w:abstractNumId w:val="5"/>
  </w:num>
  <w:num w:numId="16">
    <w:abstractNumId w:val="4"/>
  </w:num>
  <w:num w:numId="17">
    <w:abstractNumId w:val="10"/>
  </w:num>
  <w:num w:numId="18">
    <w:abstractNumId w:val="23"/>
  </w:num>
  <w:num w:numId="19">
    <w:abstractNumId w:val="11"/>
  </w:num>
  <w:num w:numId="20">
    <w:abstractNumId w:val="18"/>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71"/>
    <w:rsid w:val="000873AA"/>
    <w:rsid w:val="002C395E"/>
    <w:rsid w:val="002D4A74"/>
    <w:rsid w:val="00347C94"/>
    <w:rsid w:val="0040314C"/>
    <w:rsid w:val="00566EFE"/>
    <w:rsid w:val="00594671"/>
    <w:rsid w:val="008C58B6"/>
    <w:rsid w:val="008D3829"/>
    <w:rsid w:val="0099630E"/>
    <w:rsid w:val="00A81F82"/>
    <w:rsid w:val="00CE2963"/>
    <w:rsid w:val="00CF1624"/>
    <w:rsid w:val="00DD49DF"/>
    <w:rsid w:val="00E42183"/>
    <w:rsid w:val="00EC1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character" w:customStyle="1" w:styleId="Standardnpsmoodstavce2">
    <w:name w:val="Standardní písmo odstavce2"/>
    <w:rsid w:val="00594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character" w:customStyle="1" w:styleId="Standardnpsmoodstavce2">
    <w:name w:val="Standardní písmo odstavce2"/>
    <w:rsid w:val="0059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B12D5-7B93-48D6-A048-009F529C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42CB2545.dotm</Template>
  <TotalTime>2</TotalTime>
  <Pages>17</Pages>
  <Words>8905</Words>
  <Characters>52544</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61327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Špilarová Eva</cp:lastModifiedBy>
  <cp:revision>4</cp:revision>
  <cp:lastPrinted>2016-01-20T12:35:00Z</cp:lastPrinted>
  <dcterms:created xsi:type="dcterms:W3CDTF">2018-01-03T06:34:00Z</dcterms:created>
  <dcterms:modified xsi:type="dcterms:W3CDTF">2018-01-03T07:38:00Z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