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E34" w:rsidRPr="00F21641" w:rsidRDefault="00003439" w:rsidP="006311B1">
      <w:pPr>
        <w:jc w:val="center"/>
        <w:rPr>
          <w:rFonts w:asciiTheme="minorHAnsi" w:hAnsiTheme="minorHAnsi"/>
          <w:b/>
          <w:sz w:val="32"/>
        </w:rPr>
      </w:pPr>
      <w:bookmarkStart w:id="0" w:name="OLE_LINK1"/>
      <w:bookmarkStart w:id="1" w:name="OLE_LINK2"/>
      <w:r w:rsidRPr="00F21641">
        <w:rPr>
          <w:rFonts w:asciiTheme="minorHAnsi" w:hAnsiTheme="minorHAnsi"/>
          <w:b/>
          <w:sz w:val="32"/>
        </w:rPr>
        <w:t xml:space="preserve">SMLOUVA </w:t>
      </w:r>
      <w:r w:rsidR="00B22C12" w:rsidRPr="00F21641">
        <w:rPr>
          <w:rFonts w:asciiTheme="minorHAnsi" w:hAnsiTheme="minorHAnsi"/>
          <w:b/>
          <w:sz w:val="32"/>
        </w:rPr>
        <w:t>O DÍLO NA ZAVEDENÍ JEDNOTNÉHO EKONOMICKÉHO INFORMAČNÍHO SYSTÉMU ŘÍZENÍ PŘÍSPĚVKOVÝCH ORGANIZACÍ PLZEŇSKÉHO KRAJE</w:t>
      </w:r>
    </w:p>
    <w:bookmarkEnd w:id="0"/>
    <w:bookmarkEnd w:id="1"/>
    <w:p w:rsidR="004419A1" w:rsidRPr="00F21641" w:rsidRDefault="004419A1" w:rsidP="00F10D79">
      <w:pPr>
        <w:pStyle w:val="RLdajeosmluvnstran"/>
        <w:rPr>
          <w:rFonts w:asciiTheme="minorHAnsi" w:hAnsiTheme="minorHAnsi"/>
        </w:rPr>
      </w:pPr>
    </w:p>
    <w:p w:rsidR="00607561" w:rsidRPr="00F21641" w:rsidRDefault="00607561" w:rsidP="00F10D79">
      <w:pPr>
        <w:pStyle w:val="RLdajeosmluvnstran"/>
        <w:rPr>
          <w:rFonts w:asciiTheme="minorHAnsi" w:hAnsiTheme="minorHAnsi"/>
        </w:rPr>
      </w:pPr>
      <w:r w:rsidRPr="00F21641">
        <w:rPr>
          <w:rFonts w:asciiTheme="minorHAnsi" w:hAnsiTheme="minorHAnsi"/>
        </w:rPr>
        <w:t>Smluvní strany:</w:t>
      </w:r>
    </w:p>
    <w:p w:rsidR="00607561" w:rsidRPr="00F21641" w:rsidRDefault="00607561" w:rsidP="00F10D79">
      <w:pPr>
        <w:pStyle w:val="RLdajeosmluvnstran"/>
        <w:rPr>
          <w:rFonts w:asciiTheme="minorHAnsi" w:hAnsiTheme="minorHAnsi"/>
        </w:rPr>
      </w:pPr>
    </w:p>
    <w:p w:rsidR="00150401" w:rsidRPr="00F21641" w:rsidRDefault="00150401" w:rsidP="00F10D79">
      <w:pPr>
        <w:pStyle w:val="RLdajeosmluvnstran"/>
        <w:rPr>
          <w:rFonts w:asciiTheme="minorHAnsi" w:hAnsiTheme="minorHAnsi"/>
          <w:b/>
        </w:rPr>
      </w:pPr>
    </w:p>
    <w:p w:rsidR="00150401" w:rsidRPr="00F21641" w:rsidRDefault="00150401" w:rsidP="00F10D79">
      <w:pPr>
        <w:pStyle w:val="RLdajeosmluvnstran"/>
        <w:rPr>
          <w:rFonts w:asciiTheme="minorHAnsi" w:hAnsiTheme="minorHAnsi"/>
          <w:b/>
        </w:rPr>
      </w:pPr>
      <w:r w:rsidRPr="00F21641">
        <w:rPr>
          <w:rFonts w:asciiTheme="minorHAnsi" w:hAnsiTheme="minorHAnsi" w:cs="Arial"/>
          <w:b/>
          <w:noProof/>
          <w:color w:val="000000"/>
          <w:sz w:val="32"/>
          <w:szCs w:val="32"/>
          <w:lang w:eastAsia="cs-CZ"/>
        </w:rPr>
        <w:drawing>
          <wp:anchor distT="0" distB="0" distL="114300" distR="114300" simplePos="0" relativeHeight="251658240" behindDoc="0" locked="0" layoutInCell="1" allowOverlap="1">
            <wp:simplePos x="0" y="0"/>
            <wp:positionH relativeFrom="column">
              <wp:posOffset>1661160</wp:posOffset>
            </wp:positionH>
            <wp:positionV relativeFrom="paragraph">
              <wp:posOffset>-499110</wp:posOffset>
            </wp:positionV>
            <wp:extent cx="2440940" cy="637540"/>
            <wp:effectExtent l="0" t="0" r="0" b="0"/>
            <wp:wrapSquare wrapText="bothSides"/>
            <wp:docPr id="8" name="Obrázek 8" descr="C:\Documents and Settings\sommer\Plocha\f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ommer\Plocha\file.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40940" cy="637540"/>
                    </a:xfrm>
                    <a:prstGeom prst="rect">
                      <a:avLst/>
                    </a:prstGeom>
                    <a:noFill/>
                    <a:ln>
                      <a:noFill/>
                    </a:ln>
                  </pic:spPr>
                </pic:pic>
              </a:graphicData>
            </a:graphic>
          </wp:anchor>
        </w:drawing>
      </w:r>
    </w:p>
    <w:p w:rsidR="00607561" w:rsidRPr="00F21641" w:rsidRDefault="0079055F" w:rsidP="00F10D79">
      <w:pPr>
        <w:pStyle w:val="RLdajeosmluvnstran"/>
        <w:rPr>
          <w:rFonts w:asciiTheme="minorHAnsi" w:hAnsiTheme="minorHAnsi"/>
          <w:b/>
        </w:rPr>
      </w:pPr>
      <w:r w:rsidRPr="00F21641">
        <w:rPr>
          <w:rFonts w:asciiTheme="minorHAnsi" w:hAnsiTheme="minorHAnsi"/>
          <w:b/>
        </w:rPr>
        <w:t>Plzeňský kraj</w:t>
      </w:r>
    </w:p>
    <w:p w:rsidR="0079055F" w:rsidRPr="00F21641" w:rsidRDefault="00607561" w:rsidP="00F10D79">
      <w:pPr>
        <w:pStyle w:val="RLdajeosmluvnstran"/>
        <w:rPr>
          <w:rFonts w:asciiTheme="minorHAnsi" w:hAnsiTheme="minorHAnsi"/>
        </w:rPr>
      </w:pPr>
      <w:r w:rsidRPr="00F21641">
        <w:rPr>
          <w:rFonts w:asciiTheme="minorHAnsi" w:hAnsiTheme="minorHAnsi"/>
        </w:rPr>
        <w:t xml:space="preserve">se sídlem: </w:t>
      </w:r>
      <w:r w:rsidR="0079055F" w:rsidRPr="00F21641">
        <w:rPr>
          <w:rFonts w:asciiTheme="minorHAnsi" w:hAnsiTheme="minorHAnsi"/>
        </w:rPr>
        <w:t>Škr</w:t>
      </w:r>
      <w:r w:rsidR="0079055F" w:rsidRPr="00F21641">
        <w:rPr>
          <w:rFonts w:asciiTheme="minorHAnsi" w:hAnsiTheme="minorHAnsi"/>
          <w:bCs/>
        </w:rPr>
        <w:t>oupova 18, 306 13 Plzeň</w:t>
      </w:r>
    </w:p>
    <w:p w:rsidR="00607561" w:rsidRPr="00F21641" w:rsidRDefault="00607561" w:rsidP="00F10D79">
      <w:pPr>
        <w:pStyle w:val="RLdajeosmluvnstran"/>
        <w:rPr>
          <w:rFonts w:asciiTheme="minorHAnsi" w:hAnsiTheme="minorHAnsi"/>
        </w:rPr>
      </w:pPr>
      <w:r w:rsidRPr="00F21641">
        <w:rPr>
          <w:rFonts w:asciiTheme="minorHAnsi" w:hAnsiTheme="minorHAnsi"/>
        </w:rPr>
        <w:t>IČ</w:t>
      </w:r>
      <w:r w:rsidR="00AC0D45" w:rsidRPr="00F21641">
        <w:rPr>
          <w:rFonts w:asciiTheme="minorHAnsi" w:hAnsiTheme="minorHAnsi"/>
        </w:rPr>
        <w:t>O</w:t>
      </w:r>
      <w:r w:rsidRPr="00F21641">
        <w:rPr>
          <w:rFonts w:asciiTheme="minorHAnsi" w:hAnsiTheme="minorHAnsi"/>
        </w:rPr>
        <w:t xml:space="preserve">: </w:t>
      </w:r>
      <w:r w:rsidR="002921CE" w:rsidRPr="00F21641">
        <w:rPr>
          <w:rFonts w:asciiTheme="minorHAnsi" w:hAnsiTheme="minorHAnsi"/>
        </w:rPr>
        <w:t>70890366</w:t>
      </w:r>
    </w:p>
    <w:p w:rsidR="00607561" w:rsidRPr="00F21641" w:rsidRDefault="00607561" w:rsidP="00F10D79">
      <w:pPr>
        <w:pStyle w:val="RLdajeosmluvnstran"/>
        <w:rPr>
          <w:rFonts w:asciiTheme="minorHAnsi" w:hAnsiTheme="minorHAnsi"/>
        </w:rPr>
      </w:pPr>
      <w:r w:rsidRPr="00F21641">
        <w:rPr>
          <w:rFonts w:asciiTheme="minorHAnsi" w:hAnsiTheme="minorHAnsi"/>
        </w:rPr>
        <w:t>bank. spojení:</w:t>
      </w:r>
      <w:r w:rsidR="00E63AC5">
        <w:rPr>
          <w:rFonts w:asciiTheme="minorHAnsi" w:hAnsiTheme="minorHAnsi"/>
        </w:rPr>
        <w:t xml:space="preserve"> Raiffeisenbank Plzeň</w:t>
      </w:r>
      <w:r w:rsidR="00E63AC5" w:rsidRPr="00F21641">
        <w:rPr>
          <w:rFonts w:asciiTheme="minorHAnsi" w:hAnsiTheme="minorHAnsi"/>
        </w:rPr>
        <w:t xml:space="preserve">, </w:t>
      </w:r>
      <w:r w:rsidRPr="00F21641">
        <w:rPr>
          <w:rFonts w:asciiTheme="minorHAnsi" w:hAnsiTheme="minorHAnsi"/>
        </w:rPr>
        <w:t xml:space="preserve">č. účtu: </w:t>
      </w:r>
      <w:r w:rsidR="00E63AC5">
        <w:rPr>
          <w:rFonts w:asciiTheme="minorHAnsi" w:hAnsiTheme="minorHAnsi"/>
        </w:rPr>
        <w:t>1063003350/5500</w:t>
      </w:r>
    </w:p>
    <w:p w:rsidR="00607561" w:rsidRPr="00F21641" w:rsidRDefault="00607561" w:rsidP="00F10D79">
      <w:pPr>
        <w:pStyle w:val="RLdajeosmluvnstran"/>
        <w:rPr>
          <w:rFonts w:asciiTheme="minorHAnsi" w:hAnsiTheme="minorHAnsi"/>
        </w:rPr>
      </w:pPr>
      <w:r w:rsidRPr="00F21641">
        <w:rPr>
          <w:rFonts w:asciiTheme="minorHAnsi" w:hAnsiTheme="minorHAnsi"/>
        </w:rPr>
        <w:t>j</w:t>
      </w:r>
      <w:r w:rsidR="002921CE" w:rsidRPr="00F21641">
        <w:rPr>
          <w:rFonts w:asciiTheme="minorHAnsi" w:hAnsiTheme="minorHAnsi"/>
        </w:rPr>
        <w:t xml:space="preserve">ehož </w:t>
      </w:r>
      <w:r w:rsidRPr="00F21641">
        <w:rPr>
          <w:rFonts w:asciiTheme="minorHAnsi" w:hAnsiTheme="minorHAnsi"/>
        </w:rPr>
        <w:t xml:space="preserve">jménem jedná: </w:t>
      </w:r>
      <w:r w:rsidR="001E12F8" w:rsidRPr="00B27ECE">
        <w:rPr>
          <w:rFonts w:asciiTheme="minorHAnsi" w:hAnsiTheme="minorHAnsi" w:cs="Arial"/>
          <w:szCs w:val="22"/>
        </w:rPr>
        <w:t>Václav Šlajs</w:t>
      </w:r>
      <w:r w:rsidR="001E12F8">
        <w:rPr>
          <w:rFonts w:cs="Arial"/>
          <w:color w:val="000000"/>
          <w:szCs w:val="22"/>
        </w:rPr>
        <w:t>, náměstek</w:t>
      </w:r>
      <w:r w:rsidR="003C028F" w:rsidRPr="00E63AC5">
        <w:rPr>
          <w:rFonts w:asciiTheme="minorHAnsi" w:hAnsiTheme="minorHAnsi"/>
        </w:rPr>
        <w:t xml:space="preserve"> hejtman</w:t>
      </w:r>
      <w:r w:rsidR="001E12F8">
        <w:rPr>
          <w:rFonts w:asciiTheme="minorHAnsi" w:hAnsiTheme="minorHAnsi"/>
        </w:rPr>
        <w:t>a</w:t>
      </w:r>
      <w:r w:rsidR="003C028F" w:rsidRPr="00F21641">
        <w:rPr>
          <w:rFonts w:asciiTheme="minorHAnsi" w:hAnsiTheme="minorHAnsi"/>
        </w:rPr>
        <w:t xml:space="preserve"> </w:t>
      </w:r>
    </w:p>
    <w:p w:rsidR="00607561" w:rsidRPr="00F21641" w:rsidRDefault="00607561" w:rsidP="00F10D79">
      <w:pPr>
        <w:pStyle w:val="RLdajeosmluvnstran"/>
        <w:rPr>
          <w:rFonts w:asciiTheme="minorHAnsi" w:hAnsiTheme="minorHAnsi"/>
        </w:rPr>
      </w:pPr>
      <w:r w:rsidRPr="00F21641">
        <w:rPr>
          <w:rFonts w:asciiTheme="minorHAnsi" w:hAnsiTheme="minorHAnsi"/>
        </w:rPr>
        <w:t xml:space="preserve">(dále jen </w:t>
      </w:r>
      <w:r w:rsidR="00E3471D" w:rsidRPr="00F21641">
        <w:rPr>
          <w:rFonts w:asciiTheme="minorHAnsi" w:hAnsiTheme="minorHAnsi"/>
        </w:rPr>
        <w:t>„</w:t>
      </w:r>
      <w:r w:rsidR="007F1EC3" w:rsidRPr="00F21641">
        <w:rPr>
          <w:rFonts w:asciiTheme="minorHAnsi" w:hAnsiTheme="minorHAnsi"/>
          <w:b/>
        </w:rPr>
        <w:t>Objednatel</w:t>
      </w:r>
      <w:r w:rsidR="00E3471D" w:rsidRPr="00F21641">
        <w:rPr>
          <w:rFonts w:asciiTheme="minorHAnsi" w:hAnsiTheme="minorHAnsi"/>
        </w:rPr>
        <w:t>“</w:t>
      </w:r>
      <w:r w:rsidRPr="00F21641">
        <w:rPr>
          <w:rFonts w:asciiTheme="minorHAnsi" w:hAnsiTheme="minorHAnsi"/>
        </w:rPr>
        <w:t>)</w:t>
      </w:r>
    </w:p>
    <w:p w:rsidR="00607561" w:rsidRPr="00F21641" w:rsidRDefault="00607561" w:rsidP="00F10D79">
      <w:pPr>
        <w:pStyle w:val="RLdajeosmluvnstran"/>
        <w:rPr>
          <w:rFonts w:asciiTheme="minorHAnsi" w:hAnsiTheme="minorHAnsi"/>
        </w:rPr>
      </w:pPr>
      <w:r w:rsidRPr="00F21641">
        <w:rPr>
          <w:rFonts w:asciiTheme="minorHAnsi" w:hAnsiTheme="minorHAnsi"/>
          <w:i/>
        </w:rPr>
        <w:t>číslo smlouvy</w:t>
      </w:r>
      <w:r w:rsidR="002921CE" w:rsidRPr="00F21641">
        <w:rPr>
          <w:rFonts w:asciiTheme="minorHAnsi" w:hAnsiTheme="minorHAnsi"/>
          <w:i/>
        </w:rPr>
        <w:t xml:space="preserve"> </w:t>
      </w:r>
      <w:r w:rsidR="007F1EC3" w:rsidRPr="00F21641">
        <w:rPr>
          <w:rFonts w:asciiTheme="minorHAnsi" w:hAnsiTheme="minorHAnsi"/>
          <w:i/>
        </w:rPr>
        <w:t>Objednatele</w:t>
      </w:r>
      <w:r w:rsidRPr="00F21641">
        <w:rPr>
          <w:rFonts w:asciiTheme="minorHAnsi" w:hAnsiTheme="minorHAnsi"/>
          <w:i/>
        </w:rPr>
        <w:t xml:space="preserve">: </w:t>
      </w:r>
      <w:r w:rsidR="009F2F18" w:rsidRPr="00F21641">
        <w:rPr>
          <w:rFonts w:asciiTheme="minorHAnsi" w:hAnsiTheme="minorHAnsi"/>
          <w:i/>
          <w:highlight w:val="green"/>
        </w:rPr>
        <w:fldChar w:fldCharType="begin"/>
      </w:r>
      <w:r w:rsidRPr="00F21641">
        <w:rPr>
          <w:rFonts w:asciiTheme="minorHAnsi" w:hAnsiTheme="minorHAnsi"/>
          <w:i/>
          <w:highlight w:val="green"/>
        </w:rPr>
        <w:instrText xml:space="preserve"> macrobutton nobutton ___</w:instrText>
      </w:r>
      <w:r w:rsidR="009F2F18" w:rsidRPr="00F21641">
        <w:rPr>
          <w:rFonts w:asciiTheme="minorHAnsi" w:hAnsiTheme="minorHAnsi"/>
          <w:i/>
          <w:highlight w:val="green"/>
        </w:rPr>
        <w:fldChar w:fldCharType="end"/>
      </w:r>
    </w:p>
    <w:p w:rsidR="00607561" w:rsidRPr="00F21641" w:rsidRDefault="00607561" w:rsidP="00F10D79">
      <w:pPr>
        <w:jc w:val="center"/>
        <w:rPr>
          <w:rFonts w:asciiTheme="minorHAnsi" w:hAnsiTheme="minorHAnsi"/>
          <w:szCs w:val="22"/>
          <w:lang w:eastAsia="en-US"/>
        </w:rPr>
      </w:pPr>
    </w:p>
    <w:p w:rsidR="00607561" w:rsidRPr="00F21641" w:rsidRDefault="00607561" w:rsidP="00F10D79">
      <w:pPr>
        <w:jc w:val="center"/>
        <w:rPr>
          <w:rFonts w:asciiTheme="minorHAnsi" w:hAnsiTheme="minorHAnsi"/>
          <w:szCs w:val="22"/>
          <w:lang w:eastAsia="en-US"/>
        </w:rPr>
      </w:pPr>
      <w:r w:rsidRPr="00F21641">
        <w:rPr>
          <w:rFonts w:asciiTheme="minorHAnsi" w:hAnsiTheme="minorHAnsi"/>
          <w:szCs w:val="22"/>
          <w:lang w:eastAsia="en-US"/>
        </w:rPr>
        <w:t>a</w:t>
      </w:r>
    </w:p>
    <w:p w:rsidR="0082478F" w:rsidRPr="00F21641" w:rsidRDefault="0082478F" w:rsidP="00F10D79">
      <w:pPr>
        <w:jc w:val="center"/>
        <w:rPr>
          <w:rFonts w:asciiTheme="minorHAnsi" w:hAnsiTheme="minorHAnsi"/>
          <w:i/>
        </w:rPr>
      </w:pPr>
    </w:p>
    <w:p w:rsidR="00607561" w:rsidRPr="00F21641" w:rsidRDefault="009F2F18" w:rsidP="00F10D79">
      <w:pPr>
        <w:pStyle w:val="RLdajeosmluvnstran"/>
        <w:rPr>
          <w:rFonts w:asciiTheme="minorHAnsi" w:hAnsiTheme="minorHAnsi"/>
          <w:b/>
          <w:bCs/>
        </w:rPr>
      </w:pPr>
      <w:r w:rsidRPr="00F21641">
        <w:rPr>
          <w:rFonts w:asciiTheme="minorHAnsi" w:hAnsiTheme="minorHAnsi"/>
          <w:b/>
          <w:bCs/>
          <w:highlight w:val="yellow"/>
        </w:rPr>
        <w:fldChar w:fldCharType="begin"/>
      </w:r>
      <w:r w:rsidR="00607561"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 xml:space="preserve">se sídlem: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IČ</w:t>
      </w:r>
      <w:r w:rsidR="00AC0D45" w:rsidRPr="00F21641">
        <w:rPr>
          <w:rFonts w:asciiTheme="minorHAnsi" w:hAnsiTheme="minorHAnsi"/>
          <w:szCs w:val="22"/>
        </w:rPr>
        <w:t>O</w:t>
      </w:r>
      <w:r w:rsidRPr="00F21641">
        <w:rPr>
          <w:rFonts w:asciiTheme="minorHAnsi" w:hAnsiTheme="minorHAnsi"/>
          <w:szCs w:val="22"/>
        </w:rPr>
        <w:t xml:space="preserve">: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Pr="00F21641">
        <w:rPr>
          <w:rFonts w:asciiTheme="minorHAnsi" w:hAnsiTheme="minorHAnsi"/>
          <w:szCs w:val="22"/>
        </w:rPr>
        <w:t xml:space="preserve">, DIČ: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 xml:space="preserve">společnost zapsaná v obchodním rejstříku vedeném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Pr="00F21641">
        <w:rPr>
          <w:rFonts w:asciiTheme="minorHAnsi" w:hAnsiTheme="minorHAnsi"/>
          <w:szCs w:val="22"/>
        </w:rPr>
        <w:t>,</w:t>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 xml:space="preserve">oddíl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Pr="00F21641">
        <w:rPr>
          <w:rFonts w:asciiTheme="minorHAnsi" w:hAnsiTheme="minorHAnsi"/>
          <w:szCs w:val="22"/>
        </w:rPr>
        <w:t xml:space="preserve">, vložka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 xml:space="preserve">bank. spojení: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Pr="00F21641">
        <w:rPr>
          <w:rFonts w:asciiTheme="minorHAnsi" w:hAnsiTheme="minorHAnsi"/>
          <w:szCs w:val="22"/>
        </w:rPr>
        <w:t xml:space="preserve">, č. účtu: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 xml:space="preserve">jejímž jménem jedná: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pStyle w:val="RLdajeosmluvnstran"/>
        <w:rPr>
          <w:rFonts w:asciiTheme="minorHAnsi" w:hAnsiTheme="minorHAnsi"/>
          <w:szCs w:val="22"/>
        </w:rPr>
      </w:pPr>
      <w:r w:rsidRPr="00F21641">
        <w:rPr>
          <w:rFonts w:asciiTheme="minorHAnsi" w:hAnsiTheme="minorHAnsi"/>
          <w:szCs w:val="22"/>
        </w:rPr>
        <w:t>(dále jen „</w:t>
      </w:r>
      <w:r w:rsidR="00487240" w:rsidRPr="00F21641">
        <w:rPr>
          <w:rFonts w:asciiTheme="minorHAnsi" w:hAnsiTheme="minorHAnsi"/>
          <w:b/>
          <w:bCs/>
        </w:rPr>
        <w:t>Poskytovatel</w:t>
      </w:r>
      <w:r w:rsidRPr="00F21641">
        <w:rPr>
          <w:rFonts w:asciiTheme="minorHAnsi" w:hAnsiTheme="minorHAnsi"/>
          <w:szCs w:val="22"/>
        </w:rPr>
        <w:t>“)</w:t>
      </w:r>
    </w:p>
    <w:p w:rsidR="00607561" w:rsidRPr="00F21641" w:rsidRDefault="00607561" w:rsidP="00F10D79">
      <w:pPr>
        <w:pStyle w:val="RLdajeosmluvnstran"/>
        <w:rPr>
          <w:rFonts w:asciiTheme="minorHAnsi" w:hAnsiTheme="minorHAnsi"/>
          <w:i/>
        </w:rPr>
      </w:pPr>
      <w:r w:rsidRPr="00F21641">
        <w:rPr>
          <w:rFonts w:asciiTheme="minorHAnsi" w:hAnsiTheme="minorHAnsi"/>
          <w:i/>
        </w:rPr>
        <w:t xml:space="preserve">číslo smlouvy </w:t>
      </w:r>
      <w:r w:rsidR="00487240" w:rsidRPr="00F21641">
        <w:rPr>
          <w:rFonts w:asciiTheme="minorHAnsi" w:hAnsiTheme="minorHAnsi"/>
          <w:i/>
        </w:rPr>
        <w:t>Poskytovatel</w:t>
      </w:r>
      <w:r w:rsidRPr="00F21641">
        <w:rPr>
          <w:rFonts w:asciiTheme="minorHAnsi" w:hAnsiTheme="minorHAnsi"/>
          <w:i/>
        </w:rPr>
        <w:t xml:space="preserve">e: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p>
    <w:p w:rsidR="00607561" w:rsidRPr="00F21641" w:rsidRDefault="00607561" w:rsidP="00F10D79">
      <w:pPr>
        <w:jc w:val="center"/>
        <w:rPr>
          <w:rFonts w:asciiTheme="minorHAnsi" w:hAnsiTheme="minorHAnsi"/>
          <w:szCs w:val="22"/>
          <w:lang w:eastAsia="en-US"/>
        </w:rPr>
      </w:pPr>
    </w:p>
    <w:p w:rsidR="00E96EF2" w:rsidRPr="00F21641" w:rsidRDefault="00E96EF2" w:rsidP="00F10D79">
      <w:pPr>
        <w:jc w:val="center"/>
        <w:rPr>
          <w:rFonts w:asciiTheme="minorHAnsi" w:hAnsiTheme="minorHAnsi"/>
          <w:szCs w:val="22"/>
          <w:lang w:eastAsia="en-US"/>
        </w:rPr>
      </w:pPr>
    </w:p>
    <w:p w:rsidR="00E96EF2" w:rsidRPr="00F21641" w:rsidRDefault="00E96EF2" w:rsidP="00F10D79">
      <w:pPr>
        <w:jc w:val="center"/>
        <w:rPr>
          <w:rFonts w:asciiTheme="minorHAnsi" w:hAnsiTheme="minorHAnsi"/>
          <w:szCs w:val="22"/>
          <w:lang w:eastAsia="en-US"/>
        </w:rPr>
      </w:pPr>
    </w:p>
    <w:p w:rsidR="00E96EF2" w:rsidRPr="00F21641" w:rsidRDefault="00E96EF2" w:rsidP="00F10D79">
      <w:pPr>
        <w:jc w:val="center"/>
        <w:rPr>
          <w:rFonts w:asciiTheme="minorHAnsi" w:hAnsiTheme="minorHAnsi"/>
          <w:szCs w:val="22"/>
          <w:lang w:eastAsia="en-US"/>
        </w:rPr>
      </w:pPr>
    </w:p>
    <w:p w:rsidR="00E96EF2" w:rsidRPr="00F21641" w:rsidRDefault="00E96EF2" w:rsidP="00F10D79">
      <w:pPr>
        <w:jc w:val="center"/>
        <w:rPr>
          <w:rFonts w:asciiTheme="minorHAnsi" w:hAnsiTheme="minorHAnsi"/>
          <w:szCs w:val="22"/>
          <w:lang w:eastAsia="en-US"/>
        </w:rPr>
      </w:pPr>
    </w:p>
    <w:p w:rsidR="00607561" w:rsidRPr="00F21641" w:rsidRDefault="00607561" w:rsidP="00F10D79">
      <w:pPr>
        <w:jc w:val="center"/>
        <w:rPr>
          <w:rFonts w:asciiTheme="minorHAnsi" w:hAnsiTheme="minorHAnsi"/>
          <w:szCs w:val="22"/>
          <w:lang w:eastAsia="en-US"/>
        </w:rPr>
      </w:pPr>
      <w:r w:rsidRPr="00F21641">
        <w:rPr>
          <w:rFonts w:asciiTheme="minorHAnsi" w:hAnsiTheme="minorHAnsi"/>
          <w:szCs w:val="22"/>
          <w:lang w:eastAsia="en-US"/>
        </w:rPr>
        <w:t xml:space="preserve">dnešního dne </w:t>
      </w:r>
      <w:r w:rsidR="00497731" w:rsidRPr="00F21641">
        <w:rPr>
          <w:rFonts w:asciiTheme="minorHAnsi" w:hAnsiTheme="minorHAnsi"/>
          <w:szCs w:val="22"/>
          <w:lang w:eastAsia="en-US"/>
        </w:rPr>
        <w:t>uzavřel</w:t>
      </w:r>
      <w:r w:rsidR="00E63AC5">
        <w:rPr>
          <w:rFonts w:asciiTheme="minorHAnsi" w:hAnsiTheme="minorHAnsi"/>
          <w:szCs w:val="22"/>
          <w:lang w:eastAsia="en-US"/>
        </w:rPr>
        <w:t>y</w:t>
      </w:r>
      <w:r w:rsidR="00497731" w:rsidRPr="00F21641">
        <w:rPr>
          <w:rFonts w:asciiTheme="minorHAnsi" w:hAnsiTheme="minorHAnsi"/>
          <w:szCs w:val="22"/>
          <w:lang w:eastAsia="en-US"/>
        </w:rPr>
        <w:t xml:space="preserve"> </w:t>
      </w:r>
      <w:r w:rsidRPr="00F21641">
        <w:rPr>
          <w:rFonts w:asciiTheme="minorHAnsi" w:hAnsiTheme="minorHAnsi"/>
          <w:szCs w:val="22"/>
          <w:lang w:eastAsia="en-US"/>
        </w:rPr>
        <w:t>tuto</w:t>
      </w:r>
      <w:r w:rsidR="008A65C3" w:rsidRPr="00F21641">
        <w:rPr>
          <w:rFonts w:asciiTheme="minorHAnsi" w:hAnsiTheme="minorHAnsi"/>
          <w:szCs w:val="22"/>
          <w:lang w:eastAsia="en-US"/>
        </w:rPr>
        <w:t xml:space="preserve"> </w:t>
      </w:r>
      <w:r w:rsidR="00BC5EBD" w:rsidRPr="00F21641">
        <w:rPr>
          <w:rFonts w:asciiTheme="minorHAnsi" w:hAnsiTheme="minorHAnsi"/>
          <w:szCs w:val="22"/>
          <w:lang w:eastAsia="en-US"/>
        </w:rPr>
        <w:t xml:space="preserve">smlouvu v souladu s ustanovením </w:t>
      </w:r>
      <w:r w:rsidR="00A66E7F" w:rsidRPr="00F21641">
        <w:rPr>
          <w:rFonts w:asciiTheme="minorHAnsi" w:hAnsiTheme="minorHAnsi"/>
          <w:szCs w:val="22"/>
          <w:lang w:eastAsia="en-US"/>
        </w:rPr>
        <w:t>§ 269 odst. 2 a § 536 a násl. zákona č. 513/1991 Sb., obchodního zákoníku, ve znění pozdějších předpisů</w:t>
      </w:r>
      <w:r w:rsidRPr="00F21641">
        <w:rPr>
          <w:rFonts w:asciiTheme="minorHAnsi" w:hAnsiTheme="minorHAnsi"/>
          <w:szCs w:val="22"/>
          <w:lang w:eastAsia="en-US"/>
        </w:rPr>
        <w:t xml:space="preserve"> (dále jen „</w:t>
      </w:r>
      <w:r w:rsidRPr="00F21641">
        <w:rPr>
          <w:rFonts w:asciiTheme="minorHAnsi" w:hAnsiTheme="minorHAnsi"/>
          <w:b/>
          <w:lang w:eastAsia="en-US"/>
        </w:rPr>
        <w:t>obchodní zákoník</w:t>
      </w:r>
      <w:r w:rsidRPr="00F21641">
        <w:rPr>
          <w:rFonts w:asciiTheme="minorHAnsi" w:hAnsiTheme="minorHAnsi"/>
          <w:szCs w:val="22"/>
          <w:lang w:eastAsia="en-US"/>
        </w:rPr>
        <w:t>“)</w:t>
      </w:r>
    </w:p>
    <w:p w:rsidR="00607561" w:rsidRPr="00F21641" w:rsidRDefault="00607561" w:rsidP="00F10D79">
      <w:pPr>
        <w:jc w:val="center"/>
        <w:rPr>
          <w:rFonts w:asciiTheme="minorHAnsi" w:hAnsiTheme="minorHAnsi"/>
          <w:szCs w:val="22"/>
          <w:lang w:eastAsia="en-US"/>
        </w:rPr>
      </w:pPr>
      <w:r w:rsidRPr="00F21641">
        <w:rPr>
          <w:rFonts w:asciiTheme="minorHAnsi" w:hAnsiTheme="minorHAnsi"/>
          <w:szCs w:val="22"/>
          <w:lang w:eastAsia="en-US"/>
        </w:rPr>
        <w:t>(dále jen „</w:t>
      </w:r>
      <w:r w:rsidRPr="00F21641">
        <w:rPr>
          <w:rFonts w:asciiTheme="minorHAnsi" w:hAnsiTheme="minorHAnsi"/>
          <w:b/>
          <w:lang w:eastAsia="en-US"/>
        </w:rPr>
        <w:t>Smlouva</w:t>
      </w:r>
      <w:r w:rsidRPr="00F21641">
        <w:rPr>
          <w:rFonts w:asciiTheme="minorHAnsi" w:hAnsiTheme="minorHAnsi"/>
          <w:szCs w:val="22"/>
          <w:lang w:eastAsia="en-US"/>
        </w:rPr>
        <w:t>“)</w:t>
      </w:r>
    </w:p>
    <w:p w:rsidR="00DB39EC" w:rsidRPr="00F21641" w:rsidRDefault="00DB39EC" w:rsidP="00CF3BC2">
      <w:pPr>
        <w:pStyle w:val="RLProhlensmluvnchstran"/>
        <w:jc w:val="both"/>
        <w:rPr>
          <w:rFonts w:asciiTheme="minorHAnsi" w:hAnsiTheme="minorHAnsi"/>
        </w:rPr>
      </w:pPr>
    </w:p>
    <w:sdt>
      <w:sdtPr>
        <w:rPr>
          <w:rFonts w:asciiTheme="minorHAnsi" w:hAnsiTheme="minorHAnsi" w:cs="Times New Roman"/>
          <w:b w:val="0"/>
          <w:bCs w:val="0"/>
          <w:color w:val="000000" w:themeColor="text1"/>
          <w:sz w:val="22"/>
          <w:szCs w:val="24"/>
        </w:rPr>
        <w:id w:val="66232674"/>
        <w:docPartObj>
          <w:docPartGallery w:val="Table of Contents"/>
          <w:docPartUnique/>
        </w:docPartObj>
      </w:sdtPr>
      <w:sdtContent>
        <w:p w:rsidR="00DB39EC" w:rsidRPr="00F21641" w:rsidRDefault="00DB39EC" w:rsidP="00DB39EC">
          <w:pPr>
            <w:pStyle w:val="Nadpisobsahu"/>
            <w:numPr>
              <w:ilvl w:val="0"/>
              <w:numId w:val="0"/>
            </w:numPr>
            <w:ind w:left="720"/>
            <w:rPr>
              <w:rFonts w:asciiTheme="minorHAnsi" w:hAnsiTheme="minorHAnsi" w:cstheme="minorHAnsi"/>
              <w:color w:val="000000" w:themeColor="text1"/>
            </w:rPr>
          </w:pPr>
          <w:r w:rsidRPr="00F21641">
            <w:rPr>
              <w:rFonts w:asciiTheme="minorHAnsi" w:hAnsiTheme="minorHAnsi" w:cstheme="minorHAnsi"/>
              <w:color w:val="000000" w:themeColor="text1"/>
            </w:rPr>
            <w:t>Obsah</w:t>
          </w:r>
        </w:p>
        <w:p w:rsidR="00FA783B" w:rsidRDefault="009F2F18">
          <w:pPr>
            <w:pStyle w:val="Obsah1"/>
            <w:rPr>
              <w:rFonts w:asciiTheme="minorHAnsi" w:eastAsiaTheme="minorEastAsia" w:hAnsiTheme="minorHAnsi" w:cstheme="minorBidi"/>
              <w:b w:val="0"/>
              <w:caps w:val="0"/>
              <w:noProof/>
              <w:color w:val="auto"/>
              <w:sz w:val="22"/>
              <w:szCs w:val="22"/>
              <w:lang w:eastAsia="cs-CZ"/>
            </w:rPr>
          </w:pPr>
          <w:r w:rsidRPr="009F2F18">
            <w:rPr>
              <w:rFonts w:asciiTheme="minorHAnsi" w:hAnsiTheme="minorHAnsi" w:cstheme="minorHAnsi"/>
              <w:color w:val="000000" w:themeColor="text1"/>
            </w:rPr>
            <w:fldChar w:fldCharType="begin"/>
          </w:r>
          <w:r w:rsidR="00DB39EC" w:rsidRPr="00F21641">
            <w:rPr>
              <w:rFonts w:asciiTheme="minorHAnsi" w:hAnsiTheme="minorHAnsi" w:cstheme="minorHAnsi"/>
              <w:color w:val="000000" w:themeColor="text1"/>
            </w:rPr>
            <w:instrText xml:space="preserve"> TOC \o "1-3" \h \z \u </w:instrText>
          </w:r>
          <w:r w:rsidRPr="009F2F18">
            <w:rPr>
              <w:rFonts w:asciiTheme="minorHAnsi" w:hAnsiTheme="minorHAnsi" w:cstheme="minorHAnsi"/>
              <w:color w:val="000000" w:themeColor="text1"/>
            </w:rPr>
            <w:fldChar w:fldCharType="separate"/>
          </w:r>
          <w:hyperlink w:anchor="_Toc375073406" w:history="1">
            <w:r w:rsidR="00FA783B" w:rsidRPr="001F4062">
              <w:rPr>
                <w:rStyle w:val="Hypertextovodkaz"/>
                <w:noProof/>
              </w:rPr>
              <w:t>1.</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ÚVODNÍ USTANOVENÍ</w:t>
            </w:r>
            <w:r w:rsidR="00FA783B">
              <w:rPr>
                <w:noProof/>
                <w:webHidden/>
              </w:rPr>
              <w:tab/>
            </w:r>
            <w:r>
              <w:rPr>
                <w:noProof/>
                <w:webHidden/>
              </w:rPr>
              <w:fldChar w:fldCharType="begin"/>
            </w:r>
            <w:r w:rsidR="00FA783B">
              <w:rPr>
                <w:noProof/>
                <w:webHidden/>
              </w:rPr>
              <w:instrText xml:space="preserve"> PAGEREF _Toc375073406 \h </w:instrText>
            </w:r>
            <w:r>
              <w:rPr>
                <w:noProof/>
                <w:webHidden/>
              </w:rPr>
            </w:r>
            <w:r>
              <w:rPr>
                <w:noProof/>
                <w:webHidden/>
              </w:rPr>
              <w:fldChar w:fldCharType="separate"/>
            </w:r>
            <w:r w:rsidR="00FA783B">
              <w:rPr>
                <w:noProof/>
                <w:webHidden/>
              </w:rPr>
              <w:t>4</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07" w:history="1">
            <w:r w:rsidR="00FA783B" w:rsidRPr="001F4062">
              <w:rPr>
                <w:rStyle w:val="Hypertextovodkaz"/>
                <w:noProof/>
              </w:rPr>
              <w:t>2.</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ÚČEL SMLOUVY</w:t>
            </w:r>
            <w:r w:rsidR="00FA783B">
              <w:rPr>
                <w:noProof/>
                <w:webHidden/>
              </w:rPr>
              <w:tab/>
            </w:r>
            <w:r>
              <w:rPr>
                <w:noProof/>
                <w:webHidden/>
              </w:rPr>
              <w:fldChar w:fldCharType="begin"/>
            </w:r>
            <w:r w:rsidR="00FA783B">
              <w:rPr>
                <w:noProof/>
                <w:webHidden/>
              </w:rPr>
              <w:instrText xml:space="preserve"> PAGEREF _Toc375073407 \h </w:instrText>
            </w:r>
            <w:r>
              <w:rPr>
                <w:noProof/>
                <w:webHidden/>
              </w:rPr>
            </w:r>
            <w:r>
              <w:rPr>
                <w:noProof/>
                <w:webHidden/>
              </w:rPr>
              <w:fldChar w:fldCharType="separate"/>
            </w:r>
            <w:r w:rsidR="00FA783B">
              <w:rPr>
                <w:noProof/>
                <w:webHidden/>
              </w:rPr>
              <w:t>5</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08" w:history="1">
            <w:r w:rsidR="00FA783B" w:rsidRPr="001F4062">
              <w:rPr>
                <w:rStyle w:val="Hypertextovodkaz"/>
                <w:noProof/>
              </w:rPr>
              <w:t>3.</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PŘEDMĚT SMLOUVY</w:t>
            </w:r>
            <w:r w:rsidR="00FA783B">
              <w:rPr>
                <w:noProof/>
                <w:webHidden/>
              </w:rPr>
              <w:tab/>
            </w:r>
            <w:r>
              <w:rPr>
                <w:noProof/>
                <w:webHidden/>
              </w:rPr>
              <w:fldChar w:fldCharType="begin"/>
            </w:r>
            <w:r w:rsidR="00FA783B">
              <w:rPr>
                <w:noProof/>
                <w:webHidden/>
              </w:rPr>
              <w:instrText xml:space="preserve"> PAGEREF _Toc375073408 \h </w:instrText>
            </w:r>
            <w:r>
              <w:rPr>
                <w:noProof/>
                <w:webHidden/>
              </w:rPr>
            </w:r>
            <w:r>
              <w:rPr>
                <w:noProof/>
                <w:webHidden/>
              </w:rPr>
              <w:fldChar w:fldCharType="separate"/>
            </w:r>
            <w:r w:rsidR="00FA783B">
              <w:rPr>
                <w:noProof/>
                <w:webHidden/>
              </w:rPr>
              <w:t>5</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09" w:history="1">
            <w:r w:rsidR="00FA783B" w:rsidRPr="001F4062">
              <w:rPr>
                <w:rStyle w:val="Hypertextovodkaz"/>
                <w:noProof/>
              </w:rPr>
              <w:t>4.</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DOBA A MÍSTO PLNĚNÍ</w:t>
            </w:r>
            <w:r w:rsidR="00FA783B">
              <w:rPr>
                <w:noProof/>
                <w:webHidden/>
              </w:rPr>
              <w:tab/>
            </w:r>
            <w:r>
              <w:rPr>
                <w:noProof/>
                <w:webHidden/>
              </w:rPr>
              <w:fldChar w:fldCharType="begin"/>
            </w:r>
            <w:r w:rsidR="00FA783B">
              <w:rPr>
                <w:noProof/>
                <w:webHidden/>
              </w:rPr>
              <w:instrText xml:space="preserve"> PAGEREF _Toc375073409 \h </w:instrText>
            </w:r>
            <w:r>
              <w:rPr>
                <w:noProof/>
                <w:webHidden/>
              </w:rPr>
            </w:r>
            <w:r>
              <w:rPr>
                <w:noProof/>
                <w:webHidden/>
              </w:rPr>
              <w:fldChar w:fldCharType="separate"/>
            </w:r>
            <w:r w:rsidR="00FA783B">
              <w:rPr>
                <w:noProof/>
                <w:webHidden/>
              </w:rPr>
              <w:t>7</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0" w:history="1">
            <w:r w:rsidR="00FA783B" w:rsidRPr="001F4062">
              <w:rPr>
                <w:rStyle w:val="Hypertextovodkaz"/>
                <w:noProof/>
              </w:rPr>
              <w:t>5.</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AD-HOC POŽADAVKY NA POSKYTOVÁNÍ PLNĚNÍ</w:t>
            </w:r>
            <w:r w:rsidR="00FA783B">
              <w:rPr>
                <w:noProof/>
                <w:webHidden/>
              </w:rPr>
              <w:tab/>
            </w:r>
            <w:r>
              <w:rPr>
                <w:noProof/>
                <w:webHidden/>
              </w:rPr>
              <w:fldChar w:fldCharType="begin"/>
            </w:r>
            <w:r w:rsidR="00FA783B">
              <w:rPr>
                <w:noProof/>
                <w:webHidden/>
              </w:rPr>
              <w:instrText xml:space="preserve"> PAGEREF _Toc375073410 \h </w:instrText>
            </w:r>
            <w:r>
              <w:rPr>
                <w:noProof/>
                <w:webHidden/>
              </w:rPr>
            </w:r>
            <w:r>
              <w:rPr>
                <w:noProof/>
                <w:webHidden/>
              </w:rPr>
              <w:fldChar w:fldCharType="separate"/>
            </w:r>
            <w:r w:rsidR="00FA783B">
              <w:rPr>
                <w:noProof/>
                <w:webHidden/>
              </w:rPr>
              <w:t>7</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1" w:history="1">
            <w:r w:rsidR="00FA783B" w:rsidRPr="001F4062">
              <w:rPr>
                <w:rStyle w:val="Hypertextovodkaz"/>
                <w:noProof/>
              </w:rPr>
              <w:t>6.</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ZPŮSOB A ÚROVEŇ PROVÁDĚNÍ DÍLA A POSKYTOVÁNÍ SLUŽEB</w:t>
            </w:r>
            <w:r w:rsidR="00FA783B">
              <w:rPr>
                <w:noProof/>
                <w:webHidden/>
              </w:rPr>
              <w:tab/>
            </w:r>
            <w:r>
              <w:rPr>
                <w:noProof/>
                <w:webHidden/>
              </w:rPr>
              <w:fldChar w:fldCharType="begin"/>
            </w:r>
            <w:r w:rsidR="00FA783B">
              <w:rPr>
                <w:noProof/>
                <w:webHidden/>
              </w:rPr>
              <w:instrText xml:space="preserve"> PAGEREF _Toc375073411 \h </w:instrText>
            </w:r>
            <w:r>
              <w:rPr>
                <w:noProof/>
                <w:webHidden/>
              </w:rPr>
            </w:r>
            <w:r>
              <w:rPr>
                <w:noProof/>
                <w:webHidden/>
              </w:rPr>
              <w:fldChar w:fldCharType="separate"/>
            </w:r>
            <w:r w:rsidR="00FA783B">
              <w:rPr>
                <w:noProof/>
                <w:webHidden/>
              </w:rPr>
              <w:t>9</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2" w:history="1">
            <w:r w:rsidR="00FA783B" w:rsidRPr="001F4062">
              <w:rPr>
                <w:rStyle w:val="Hypertextovodkaz"/>
                <w:rFonts w:cs="Arial"/>
                <w:noProof/>
                <w:kern w:val="28"/>
              </w:rPr>
              <w:t>7.</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rFonts w:cs="Arial"/>
                <w:noProof/>
                <w:kern w:val="28"/>
              </w:rPr>
              <w:t>PŘEDÁNÍ A PŘEVZETÍ PLNĚNÍ</w:t>
            </w:r>
            <w:r w:rsidR="00FA783B">
              <w:rPr>
                <w:noProof/>
                <w:webHidden/>
              </w:rPr>
              <w:tab/>
            </w:r>
            <w:r>
              <w:rPr>
                <w:noProof/>
                <w:webHidden/>
              </w:rPr>
              <w:fldChar w:fldCharType="begin"/>
            </w:r>
            <w:r w:rsidR="00FA783B">
              <w:rPr>
                <w:noProof/>
                <w:webHidden/>
              </w:rPr>
              <w:instrText xml:space="preserve"> PAGEREF _Toc375073412 \h </w:instrText>
            </w:r>
            <w:r>
              <w:rPr>
                <w:noProof/>
                <w:webHidden/>
              </w:rPr>
            </w:r>
            <w:r>
              <w:rPr>
                <w:noProof/>
                <w:webHidden/>
              </w:rPr>
              <w:fldChar w:fldCharType="separate"/>
            </w:r>
            <w:r w:rsidR="00FA783B">
              <w:rPr>
                <w:noProof/>
                <w:webHidden/>
              </w:rPr>
              <w:t>11</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3" w:history="1">
            <w:r w:rsidR="00FA783B" w:rsidRPr="001F4062">
              <w:rPr>
                <w:rStyle w:val="Hypertextovodkaz"/>
                <w:noProof/>
              </w:rPr>
              <w:t>8.</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CENA A PLATEBNÍ PODMÍNKY</w:t>
            </w:r>
            <w:r w:rsidR="00FA783B">
              <w:rPr>
                <w:noProof/>
                <w:webHidden/>
              </w:rPr>
              <w:tab/>
            </w:r>
            <w:r>
              <w:rPr>
                <w:noProof/>
                <w:webHidden/>
              </w:rPr>
              <w:fldChar w:fldCharType="begin"/>
            </w:r>
            <w:r w:rsidR="00FA783B">
              <w:rPr>
                <w:noProof/>
                <w:webHidden/>
              </w:rPr>
              <w:instrText xml:space="preserve"> PAGEREF _Toc375073413 \h </w:instrText>
            </w:r>
            <w:r>
              <w:rPr>
                <w:noProof/>
                <w:webHidden/>
              </w:rPr>
            </w:r>
            <w:r>
              <w:rPr>
                <w:noProof/>
                <w:webHidden/>
              </w:rPr>
              <w:fldChar w:fldCharType="separate"/>
            </w:r>
            <w:r w:rsidR="00FA783B">
              <w:rPr>
                <w:noProof/>
                <w:webHidden/>
              </w:rPr>
              <w:t>13</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4" w:history="1">
            <w:r w:rsidR="00FA783B" w:rsidRPr="001F4062">
              <w:rPr>
                <w:rStyle w:val="Hypertextovodkaz"/>
                <w:noProof/>
              </w:rPr>
              <w:t>9.</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ZDROJOVÝ KÓD</w:t>
            </w:r>
            <w:r w:rsidR="00FA783B">
              <w:rPr>
                <w:noProof/>
                <w:webHidden/>
              </w:rPr>
              <w:tab/>
            </w:r>
            <w:r>
              <w:rPr>
                <w:noProof/>
                <w:webHidden/>
              </w:rPr>
              <w:fldChar w:fldCharType="begin"/>
            </w:r>
            <w:r w:rsidR="00FA783B">
              <w:rPr>
                <w:noProof/>
                <w:webHidden/>
              </w:rPr>
              <w:instrText xml:space="preserve"> PAGEREF _Toc375073414 \h </w:instrText>
            </w:r>
            <w:r>
              <w:rPr>
                <w:noProof/>
                <w:webHidden/>
              </w:rPr>
            </w:r>
            <w:r>
              <w:rPr>
                <w:noProof/>
                <w:webHidden/>
              </w:rPr>
              <w:fldChar w:fldCharType="separate"/>
            </w:r>
            <w:r w:rsidR="00FA783B">
              <w:rPr>
                <w:noProof/>
                <w:webHidden/>
              </w:rPr>
              <w:t>14</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5" w:history="1">
            <w:r w:rsidR="00FA783B" w:rsidRPr="001F4062">
              <w:rPr>
                <w:rStyle w:val="Hypertextovodkaz"/>
                <w:noProof/>
              </w:rPr>
              <w:t>10.</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VLASTNICKÉ PRÁVO A UŽÍVACÍ PRÁVA</w:t>
            </w:r>
            <w:r w:rsidR="00FA783B">
              <w:rPr>
                <w:noProof/>
                <w:webHidden/>
              </w:rPr>
              <w:tab/>
            </w:r>
            <w:r>
              <w:rPr>
                <w:noProof/>
                <w:webHidden/>
              </w:rPr>
              <w:fldChar w:fldCharType="begin"/>
            </w:r>
            <w:r w:rsidR="00FA783B">
              <w:rPr>
                <w:noProof/>
                <w:webHidden/>
              </w:rPr>
              <w:instrText xml:space="preserve"> PAGEREF _Toc375073415 \h </w:instrText>
            </w:r>
            <w:r>
              <w:rPr>
                <w:noProof/>
                <w:webHidden/>
              </w:rPr>
            </w:r>
            <w:r>
              <w:rPr>
                <w:noProof/>
                <w:webHidden/>
              </w:rPr>
              <w:fldChar w:fldCharType="separate"/>
            </w:r>
            <w:r w:rsidR="00FA783B">
              <w:rPr>
                <w:noProof/>
                <w:webHidden/>
              </w:rPr>
              <w:t>15</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6" w:history="1">
            <w:r w:rsidR="00FA783B" w:rsidRPr="001F4062">
              <w:rPr>
                <w:rStyle w:val="Hypertextovodkaz"/>
                <w:noProof/>
              </w:rPr>
              <w:t>11.</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ZÁRUKA</w:t>
            </w:r>
            <w:r w:rsidR="00FA783B">
              <w:rPr>
                <w:noProof/>
                <w:webHidden/>
              </w:rPr>
              <w:tab/>
            </w:r>
            <w:r>
              <w:rPr>
                <w:noProof/>
                <w:webHidden/>
              </w:rPr>
              <w:fldChar w:fldCharType="begin"/>
            </w:r>
            <w:r w:rsidR="00FA783B">
              <w:rPr>
                <w:noProof/>
                <w:webHidden/>
              </w:rPr>
              <w:instrText xml:space="preserve"> PAGEREF _Toc375073416 \h </w:instrText>
            </w:r>
            <w:r>
              <w:rPr>
                <w:noProof/>
                <w:webHidden/>
              </w:rPr>
            </w:r>
            <w:r>
              <w:rPr>
                <w:noProof/>
                <w:webHidden/>
              </w:rPr>
              <w:fldChar w:fldCharType="separate"/>
            </w:r>
            <w:r w:rsidR="00FA783B">
              <w:rPr>
                <w:noProof/>
                <w:webHidden/>
              </w:rPr>
              <w:t>16</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7" w:history="1">
            <w:r w:rsidR="00FA783B" w:rsidRPr="001F4062">
              <w:rPr>
                <w:rStyle w:val="Hypertextovodkaz"/>
                <w:noProof/>
              </w:rPr>
              <w:t>12.</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OPRÁVNĚNÉ OSOBY</w:t>
            </w:r>
            <w:r w:rsidR="00FA783B">
              <w:rPr>
                <w:noProof/>
                <w:webHidden/>
              </w:rPr>
              <w:tab/>
            </w:r>
            <w:r>
              <w:rPr>
                <w:noProof/>
                <w:webHidden/>
              </w:rPr>
              <w:fldChar w:fldCharType="begin"/>
            </w:r>
            <w:r w:rsidR="00FA783B">
              <w:rPr>
                <w:noProof/>
                <w:webHidden/>
              </w:rPr>
              <w:instrText xml:space="preserve"> PAGEREF _Toc375073417 \h </w:instrText>
            </w:r>
            <w:r>
              <w:rPr>
                <w:noProof/>
                <w:webHidden/>
              </w:rPr>
            </w:r>
            <w:r>
              <w:rPr>
                <w:noProof/>
                <w:webHidden/>
              </w:rPr>
              <w:fldChar w:fldCharType="separate"/>
            </w:r>
            <w:r w:rsidR="00FA783B">
              <w:rPr>
                <w:noProof/>
                <w:webHidden/>
              </w:rPr>
              <w:t>18</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8" w:history="1">
            <w:r w:rsidR="00FA783B" w:rsidRPr="001F4062">
              <w:rPr>
                <w:rStyle w:val="Hypertextovodkaz"/>
                <w:noProof/>
              </w:rPr>
              <w:t>13.</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OCHRANA INFORMACÍ</w:t>
            </w:r>
            <w:r w:rsidR="00FA783B">
              <w:rPr>
                <w:noProof/>
                <w:webHidden/>
              </w:rPr>
              <w:tab/>
            </w:r>
            <w:r>
              <w:rPr>
                <w:noProof/>
                <w:webHidden/>
              </w:rPr>
              <w:fldChar w:fldCharType="begin"/>
            </w:r>
            <w:r w:rsidR="00FA783B">
              <w:rPr>
                <w:noProof/>
                <w:webHidden/>
              </w:rPr>
              <w:instrText xml:space="preserve"> PAGEREF _Toc375073418 \h </w:instrText>
            </w:r>
            <w:r>
              <w:rPr>
                <w:noProof/>
                <w:webHidden/>
              </w:rPr>
            </w:r>
            <w:r>
              <w:rPr>
                <w:noProof/>
                <w:webHidden/>
              </w:rPr>
              <w:fldChar w:fldCharType="separate"/>
            </w:r>
            <w:r w:rsidR="00FA783B">
              <w:rPr>
                <w:noProof/>
                <w:webHidden/>
              </w:rPr>
              <w:t>18</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19" w:history="1">
            <w:r w:rsidR="00FA783B" w:rsidRPr="001F4062">
              <w:rPr>
                <w:rStyle w:val="Hypertextovodkaz"/>
                <w:noProof/>
              </w:rPr>
              <w:t>14.</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SOUČINNOST A VZÁJEMNÁ KOMUNIKACE</w:t>
            </w:r>
            <w:r w:rsidR="00FA783B">
              <w:rPr>
                <w:noProof/>
                <w:webHidden/>
              </w:rPr>
              <w:tab/>
            </w:r>
            <w:r>
              <w:rPr>
                <w:noProof/>
                <w:webHidden/>
              </w:rPr>
              <w:fldChar w:fldCharType="begin"/>
            </w:r>
            <w:r w:rsidR="00FA783B">
              <w:rPr>
                <w:noProof/>
                <w:webHidden/>
              </w:rPr>
              <w:instrText xml:space="preserve"> PAGEREF _Toc375073419 \h </w:instrText>
            </w:r>
            <w:r>
              <w:rPr>
                <w:noProof/>
                <w:webHidden/>
              </w:rPr>
            </w:r>
            <w:r>
              <w:rPr>
                <w:noProof/>
                <w:webHidden/>
              </w:rPr>
              <w:fldChar w:fldCharType="separate"/>
            </w:r>
            <w:r w:rsidR="00FA783B">
              <w:rPr>
                <w:noProof/>
                <w:webHidden/>
              </w:rPr>
              <w:t>20</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0" w:history="1">
            <w:r w:rsidR="00FA783B" w:rsidRPr="001F4062">
              <w:rPr>
                <w:rStyle w:val="Hypertextovodkaz"/>
                <w:noProof/>
              </w:rPr>
              <w:t>15.</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NÁHRADA ŠKODY</w:t>
            </w:r>
            <w:r w:rsidR="00FA783B">
              <w:rPr>
                <w:noProof/>
                <w:webHidden/>
              </w:rPr>
              <w:tab/>
            </w:r>
            <w:r>
              <w:rPr>
                <w:noProof/>
                <w:webHidden/>
              </w:rPr>
              <w:fldChar w:fldCharType="begin"/>
            </w:r>
            <w:r w:rsidR="00FA783B">
              <w:rPr>
                <w:noProof/>
                <w:webHidden/>
              </w:rPr>
              <w:instrText xml:space="preserve"> PAGEREF _Toc375073420 \h </w:instrText>
            </w:r>
            <w:r>
              <w:rPr>
                <w:noProof/>
                <w:webHidden/>
              </w:rPr>
            </w:r>
            <w:r>
              <w:rPr>
                <w:noProof/>
                <w:webHidden/>
              </w:rPr>
              <w:fldChar w:fldCharType="separate"/>
            </w:r>
            <w:r w:rsidR="00FA783B">
              <w:rPr>
                <w:noProof/>
                <w:webHidden/>
              </w:rPr>
              <w:t>21</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1" w:history="1">
            <w:r w:rsidR="00FA783B" w:rsidRPr="001F4062">
              <w:rPr>
                <w:rStyle w:val="Hypertextovodkaz"/>
                <w:noProof/>
              </w:rPr>
              <w:t>16.</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SANKCE</w:t>
            </w:r>
            <w:r w:rsidR="00FA783B">
              <w:rPr>
                <w:noProof/>
                <w:webHidden/>
              </w:rPr>
              <w:tab/>
            </w:r>
            <w:r>
              <w:rPr>
                <w:noProof/>
                <w:webHidden/>
              </w:rPr>
              <w:fldChar w:fldCharType="begin"/>
            </w:r>
            <w:r w:rsidR="00FA783B">
              <w:rPr>
                <w:noProof/>
                <w:webHidden/>
              </w:rPr>
              <w:instrText xml:space="preserve"> PAGEREF _Toc375073421 \h </w:instrText>
            </w:r>
            <w:r>
              <w:rPr>
                <w:noProof/>
                <w:webHidden/>
              </w:rPr>
            </w:r>
            <w:r>
              <w:rPr>
                <w:noProof/>
                <w:webHidden/>
              </w:rPr>
              <w:fldChar w:fldCharType="separate"/>
            </w:r>
            <w:r w:rsidR="00FA783B">
              <w:rPr>
                <w:noProof/>
                <w:webHidden/>
              </w:rPr>
              <w:t>22</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2" w:history="1">
            <w:r w:rsidR="00FA783B" w:rsidRPr="001F4062">
              <w:rPr>
                <w:rStyle w:val="Hypertextovodkaz"/>
                <w:noProof/>
              </w:rPr>
              <w:t>17.</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PLATNOST A ÚČINNOST SMLOUVY</w:t>
            </w:r>
            <w:r w:rsidR="00FA783B">
              <w:rPr>
                <w:noProof/>
                <w:webHidden/>
              </w:rPr>
              <w:tab/>
            </w:r>
            <w:r>
              <w:rPr>
                <w:noProof/>
                <w:webHidden/>
              </w:rPr>
              <w:fldChar w:fldCharType="begin"/>
            </w:r>
            <w:r w:rsidR="00FA783B">
              <w:rPr>
                <w:noProof/>
                <w:webHidden/>
              </w:rPr>
              <w:instrText xml:space="preserve"> PAGEREF _Toc375073422 \h </w:instrText>
            </w:r>
            <w:r>
              <w:rPr>
                <w:noProof/>
                <w:webHidden/>
              </w:rPr>
            </w:r>
            <w:r>
              <w:rPr>
                <w:noProof/>
                <w:webHidden/>
              </w:rPr>
              <w:fldChar w:fldCharType="separate"/>
            </w:r>
            <w:r w:rsidR="00FA783B">
              <w:rPr>
                <w:noProof/>
                <w:webHidden/>
              </w:rPr>
              <w:t>23</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3" w:history="1">
            <w:r w:rsidR="00FA783B" w:rsidRPr="001F4062">
              <w:rPr>
                <w:rStyle w:val="Hypertextovodkaz"/>
                <w:noProof/>
              </w:rPr>
              <w:t>18.</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ŘEŠENÍ SPORŮ</w:t>
            </w:r>
            <w:r w:rsidR="00FA783B">
              <w:rPr>
                <w:noProof/>
                <w:webHidden/>
              </w:rPr>
              <w:tab/>
            </w:r>
            <w:r>
              <w:rPr>
                <w:noProof/>
                <w:webHidden/>
              </w:rPr>
              <w:fldChar w:fldCharType="begin"/>
            </w:r>
            <w:r w:rsidR="00FA783B">
              <w:rPr>
                <w:noProof/>
                <w:webHidden/>
              </w:rPr>
              <w:instrText xml:space="preserve"> PAGEREF _Toc375073423 \h </w:instrText>
            </w:r>
            <w:r>
              <w:rPr>
                <w:noProof/>
                <w:webHidden/>
              </w:rPr>
            </w:r>
            <w:r>
              <w:rPr>
                <w:noProof/>
                <w:webHidden/>
              </w:rPr>
              <w:fldChar w:fldCharType="separate"/>
            </w:r>
            <w:r w:rsidR="00FA783B">
              <w:rPr>
                <w:noProof/>
                <w:webHidden/>
              </w:rPr>
              <w:t>23</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4" w:history="1">
            <w:r w:rsidR="00FA783B" w:rsidRPr="001F4062">
              <w:rPr>
                <w:rStyle w:val="Hypertextovodkaz"/>
                <w:noProof/>
              </w:rPr>
              <w:t>19.</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ZÁVĚREČNÁ USTANOVENÍ</w:t>
            </w:r>
            <w:r w:rsidR="00FA783B">
              <w:rPr>
                <w:noProof/>
                <w:webHidden/>
              </w:rPr>
              <w:tab/>
            </w:r>
            <w:r>
              <w:rPr>
                <w:noProof/>
                <w:webHidden/>
              </w:rPr>
              <w:fldChar w:fldCharType="begin"/>
            </w:r>
            <w:r w:rsidR="00FA783B">
              <w:rPr>
                <w:noProof/>
                <w:webHidden/>
              </w:rPr>
              <w:instrText xml:space="preserve"> PAGEREF _Toc375073424 \h </w:instrText>
            </w:r>
            <w:r>
              <w:rPr>
                <w:noProof/>
                <w:webHidden/>
              </w:rPr>
            </w:r>
            <w:r>
              <w:rPr>
                <w:noProof/>
                <w:webHidden/>
              </w:rPr>
              <w:fldChar w:fldCharType="separate"/>
            </w:r>
            <w:r w:rsidR="00FA783B">
              <w:rPr>
                <w:noProof/>
                <w:webHidden/>
              </w:rPr>
              <w:t>24</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5" w:history="1">
            <w:r w:rsidR="00FA783B" w:rsidRPr="001F4062">
              <w:rPr>
                <w:rStyle w:val="Hypertextovodkaz"/>
                <w:noProof/>
              </w:rPr>
              <w:t>PŘÍLOHA Č. 1: SPECIFIKACE PŘEDMĚTU SMLOUVY VČETNĚ TECHNICKÉ SPECIFIKACE SLUŽEB</w:t>
            </w:r>
            <w:r w:rsidR="00FA783B">
              <w:rPr>
                <w:noProof/>
                <w:webHidden/>
              </w:rPr>
              <w:tab/>
            </w:r>
            <w:r>
              <w:rPr>
                <w:noProof/>
                <w:webHidden/>
              </w:rPr>
              <w:fldChar w:fldCharType="begin"/>
            </w:r>
            <w:r w:rsidR="00FA783B">
              <w:rPr>
                <w:noProof/>
                <w:webHidden/>
              </w:rPr>
              <w:instrText xml:space="preserve"> PAGEREF _Toc375073425 \h </w:instrText>
            </w:r>
            <w:r>
              <w:rPr>
                <w:noProof/>
                <w:webHidden/>
              </w:rPr>
            </w:r>
            <w:r>
              <w:rPr>
                <w:noProof/>
                <w:webHidden/>
              </w:rPr>
              <w:fldChar w:fldCharType="separate"/>
            </w:r>
            <w:r w:rsidR="00FA783B">
              <w:rPr>
                <w:noProof/>
                <w:webHidden/>
              </w:rPr>
              <w:t>26</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26" w:history="1">
            <w:r w:rsidR="00FA783B" w:rsidRPr="001F4062">
              <w:rPr>
                <w:rStyle w:val="Hypertextovodkaz"/>
                <w:noProof/>
              </w:rPr>
              <w:t>1.</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Potřeba zavedení a podpory finančního řízení na území kraje:</w:t>
            </w:r>
            <w:r w:rsidR="00FA783B">
              <w:rPr>
                <w:noProof/>
                <w:webHidden/>
              </w:rPr>
              <w:tab/>
            </w:r>
            <w:r>
              <w:rPr>
                <w:noProof/>
                <w:webHidden/>
              </w:rPr>
              <w:fldChar w:fldCharType="begin"/>
            </w:r>
            <w:r w:rsidR="00FA783B">
              <w:rPr>
                <w:noProof/>
                <w:webHidden/>
              </w:rPr>
              <w:instrText xml:space="preserve"> PAGEREF _Toc375073426 \h </w:instrText>
            </w:r>
            <w:r>
              <w:rPr>
                <w:noProof/>
                <w:webHidden/>
              </w:rPr>
            </w:r>
            <w:r>
              <w:rPr>
                <w:noProof/>
                <w:webHidden/>
              </w:rPr>
              <w:fldChar w:fldCharType="separate"/>
            </w:r>
            <w:r w:rsidR="00FA783B">
              <w:rPr>
                <w:noProof/>
                <w:webHidden/>
              </w:rPr>
              <w:t>27</w:t>
            </w:r>
            <w:r>
              <w:rPr>
                <w:noProof/>
                <w:webHidden/>
              </w:rPr>
              <w:fldChar w:fldCharType="end"/>
            </w:r>
          </w:hyperlink>
        </w:p>
        <w:p w:rsidR="00FA783B" w:rsidRDefault="009F2F18">
          <w:pPr>
            <w:pStyle w:val="Obsah2"/>
            <w:rPr>
              <w:rFonts w:asciiTheme="minorHAnsi" w:eastAsiaTheme="minorEastAsia" w:hAnsiTheme="minorHAnsi" w:cstheme="minorBidi"/>
              <w:b w:val="0"/>
              <w:noProof/>
              <w:color w:val="auto"/>
              <w:sz w:val="22"/>
              <w:szCs w:val="22"/>
              <w:lang w:eastAsia="cs-CZ"/>
            </w:rPr>
          </w:pPr>
          <w:hyperlink w:anchor="_Toc375073427" w:history="1">
            <w:r w:rsidR="00FA783B" w:rsidRPr="001F4062">
              <w:rPr>
                <w:rStyle w:val="Hypertextovodkaz"/>
                <w:rFonts w:cs="Arial"/>
                <w:noProof/>
              </w:rPr>
              <w:t>1.1</w:t>
            </w:r>
            <w:r w:rsidR="00FA783B">
              <w:rPr>
                <w:rFonts w:asciiTheme="minorHAnsi" w:eastAsiaTheme="minorEastAsia" w:hAnsiTheme="minorHAnsi" w:cstheme="minorBidi"/>
                <w:b w:val="0"/>
                <w:noProof/>
                <w:color w:val="auto"/>
                <w:sz w:val="22"/>
                <w:szCs w:val="22"/>
                <w:lang w:eastAsia="cs-CZ"/>
              </w:rPr>
              <w:tab/>
            </w:r>
            <w:r w:rsidR="00FA783B" w:rsidRPr="001F4062">
              <w:rPr>
                <w:rStyle w:val="Hypertextovodkaz"/>
                <w:rFonts w:cs="Arial"/>
                <w:noProof/>
              </w:rPr>
              <w:t>Povinné požadavky na zavedení Finančního řízení</w:t>
            </w:r>
            <w:r w:rsidR="00FA783B">
              <w:rPr>
                <w:noProof/>
                <w:webHidden/>
              </w:rPr>
              <w:tab/>
            </w:r>
            <w:r>
              <w:rPr>
                <w:noProof/>
                <w:webHidden/>
              </w:rPr>
              <w:fldChar w:fldCharType="begin"/>
            </w:r>
            <w:r w:rsidR="00FA783B">
              <w:rPr>
                <w:noProof/>
                <w:webHidden/>
              </w:rPr>
              <w:instrText xml:space="preserve"> PAGEREF _Toc375073427 \h </w:instrText>
            </w:r>
            <w:r>
              <w:rPr>
                <w:noProof/>
                <w:webHidden/>
              </w:rPr>
            </w:r>
            <w:r>
              <w:rPr>
                <w:noProof/>
                <w:webHidden/>
              </w:rPr>
              <w:fldChar w:fldCharType="separate"/>
            </w:r>
            <w:r w:rsidR="00FA783B">
              <w:rPr>
                <w:noProof/>
                <w:webHidden/>
              </w:rPr>
              <w:t>28</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28" w:history="1">
            <w:r w:rsidR="00FA783B" w:rsidRPr="001F4062">
              <w:rPr>
                <w:rStyle w:val="Hypertextovodkaz"/>
                <w:rFonts w:cs="Arial"/>
                <w:noProof/>
              </w:rPr>
              <w:t>Nástroj na podporu výkonu řídící kontroly musí splňovat:</w:t>
            </w:r>
            <w:r w:rsidR="00FA783B">
              <w:rPr>
                <w:noProof/>
                <w:webHidden/>
              </w:rPr>
              <w:tab/>
            </w:r>
            <w:r>
              <w:rPr>
                <w:noProof/>
                <w:webHidden/>
              </w:rPr>
              <w:fldChar w:fldCharType="begin"/>
            </w:r>
            <w:r w:rsidR="00FA783B">
              <w:rPr>
                <w:noProof/>
                <w:webHidden/>
              </w:rPr>
              <w:instrText xml:space="preserve"> PAGEREF _Toc375073428 \h </w:instrText>
            </w:r>
            <w:r>
              <w:rPr>
                <w:noProof/>
                <w:webHidden/>
              </w:rPr>
            </w:r>
            <w:r>
              <w:rPr>
                <w:noProof/>
                <w:webHidden/>
              </w:rPr>
              <w:fldChar w:fldCharType="separate"/>
            </w:r>
            <w:r w:rsidR="00FA783B">
              <w:rPr>
                <w:noProof/>
                <w:webHidden/>
              </w:rPr>
              <w:t>28</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29" w:history="1">
            <w:r w:rsidR="00FA783B" w:rsidRPr="001F4062">
              <w:rPr>
                <w:rStyle w:val="Hypertextovodkaz"/>
                <w:rFonts w:cs="Arial"/>
                <w:noProof/>
              </w:rPr>
              <w:t>Metodika řízení investic musí obsahovat:</w:t>
            </w:r>
            <w:r w:rsidR="00FA783B">
              <w:rPr>
                <w:noProof/>
                <w:webHidden/>
              </w:rPr>
              <w:tab/>
            </w:r>
            <w:r>
              <w:rPr>
                <w:noProof/>
                <w:webHidden/>
              </w:rPr>
              <w:fldChar w:fldCharType="begin"/>
            </w:r>
            <w:r w:rsidR="00FA783B">
              <w:rPr>
                <w:noProof/>
                <w:webHidden/>
              </w:rPr>
              <w:instrText xml:space="preserve"> PAGEREF _Toc375073429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0" w:history="1">
            <w:r w:rsidR="00FA783B" w:rsidRPr="001F4062">
              <w:rPr>
                <w:rStyle w:val="Hypertextovodkaz"/>
                <w:rFonts w:cs="Arial"/>
                <w:noProof/>
              </w:rPr>
              <w:t>Metodika řízení projektů musí obsahovat:</w:t>
            </w:r>
            <w:r w:rsidR="00FA783B">
              <w:rPr>
                <w:noProof/>
                <w:webHidden/>
              </w:rPr>
              <w:tab/>
            </w:r>
            <w:r>
              <w:rPr>
                <w:noProof/>
                <w:webHidden/>
              </w:rPr>
              <w:fldChar w:fldCharType="begin"/>
            </w:r>
            <w:r w:rsidR="00FA783B">
              <w:rPr>
                <w:noProof/>
                <w:webHidden/>
              </w:rPr>
              <w:instrText xml:space="preserve"> PAGEREF _Toc375073430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1" w:history="1">
            <w:r w:rsidR="00FA783B" w:rsidRPr="001F4062">
              <w:rPr>
                <w:rStyle w:val="Hypertextovodkaz"/>
                <w:rFonts w:cs="Arial"/>
                <w:noProof/>
              </w:rPr>
              <w:t>Metodika finančního plánování musí obsahovat:</w:t>
            </w:r>
            <w:r w:rsidR="00FA783B">
              <w:rPr>
                <w:noProof/>
                <w:webHidden/>
              </w:rPr>
              <w:tab/>
            </w:r>
            <w:r>
              <w:rPr>
                <w:noProof/>
                <w:webHidden/>
              </w:rPr>
              <w:fldChar w:fldCharType="begin"/>
            </w:r>
            <w:r w:rsidR="00FA783B">
              <w:rPr>
                <w:noProof/>
                <w:webHidden/>
              </w:rPr>
              <w:instrText xml:space="preserve"> PAGEREF _Toc375073431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2" w:history="1">
            <w:r w:rsidR="00FA783B" w:rsidRPr="001F4062">
              <w:rPr>
                <w:rStyle w:val="Hypertextovodkaz"/>
                <w:rFonts w:cs="Arial"/>
                <w:noProof/>
              </w:rPr>
              <w:t>Metodika účtování musí obsahovat:</w:t>
            </w:r>
            <w:r w:rsidR="00FA783B">
              <w:rPr>
                <w:noProof/>
                <w:webHidden/>
              </w:rPr>
              <w:tab/>
            </w:r>
            <w:r>
              <w:rPr>
                <w:noProof/>
                <w:webHidden/>
              </w:rPr>
              <w:fldChar w:fldCharType="begin"/>
            </w:r>
            <w:r w:rsidR="00FA783B">
              <w:rPr>
                <w:noProof/>
                <w:webHidden/>
              </w:rPr>
              <w:instrText xml:space="preserve"> PAGEREF _Toc375073432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3" w:history="1">
            <w:r w:rsidR="00FA783B" w:rsidRPr="001F4062">
              <w:rPr>
                <w:rStyle w:val="Hypertextovodkaz"/>
                <w:rFonts w:cs="Arial"/>
                <w:noProof/>
              </w:rPr>
              <w:t>Metodika schvalování účetní závěrky musí obsahovat:</w:t>
            </w:r>
            <w:r w:rsidR="00FA783B">
              <w:rPr>
                <w:noProof/>
                <w:webHidden/>
              </w:rPr>
              <w:tab/>
            </w:r>
            <w:r>
              <w:rPr>
                <w:noProof/>
                <w:webHidden/>
              </w:rPr>
              <w:fldChar w:fldCharType="begin"/>
            </w:r>
            <w:r w:rsidR="00FA783B">
              <w:rPr>
                <w:noProof/>
                <w:webHidden/>
              </w:rPr>
              <w:instrText xml:space="preserve"> PAGEREF _Toc375073433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4" w:history="1">
            <w:r w:rsidR="00FA783B" w:rsidRPr="001F4062">
              <w:rPr>
                <w:rStyle w:val="Hypertextovodkaz"/>
                <w:rFonts w:cs="Arial"/>
                <w:noProof/>
              </w:rPr>
              <w:t>Metodika hodnocení finanční situace PO musí obsahovat:</w:t>
            </w:r>
            <w:r w:rsidR="00FA783B">
              <w:rPr>
                <w:noProof/>
                <w:webHidden/>
              </w:rPr>
              <w:tab/>
            </w:r>
            <w:r>
              <w:rPr>
                <w:noProof/>
                <w:webHidden/>
              </w:rPr>
              <w:fldChar w:fldCharType="begin"/>
            </w:r>
            <w:r w:rsidR="00FA783B">
              <w:rPr>
                <w:noProof/>
                <w:webHidden/>
              </w:rPr>
              <w:instrText xml:space="preserve"> PAGEREF _Toc375073434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5" w:history="1">
            <w:r w:rsidR="00FA783B" w:rsidRPr="001F4062">
              <w:rPr>
                <w:rStyle w:val="Hypertextovodkaz"/>
                <w:rFonts w:cs="Arial"/>
                <w:noProof/>
              </w:rPr>
              <w:t>Metodika nastavení vnitřního řídícího a kontrolního systému musí obsahovat:</w:t>
            </w:r>
            <w:r w:rsidR="00FA783B">
              <w:rPr>
                <w:noProof/>
                <w:webHidden/>
              </w:rPr>
              <w:tab/>
            </w:r>
            <w:r>
              <w:rPr>
                <w:noProof/>
                <w:webHidden/>
              </w:rPr>
              <w:fldChar w:fldCharType="begin"/>
            </w:r>
            <w:r w:rsidR="00FA783B">
              <w:rPr>
                <w:noProof/>
                <w:webHidden/>
              </w:rPr>
              <w:instrText xml:space="preserve"> PAGEREF _Toc375073435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36" w:history="1">
            <w:r w:rsidR="00FA783B" w:rsidRPr="001F4062">
              <w:rPr>
                <w:rStyle w:val="Hypertextovodkaz"/>
                <w:rFonts w:cs="Arial"/>
                <w:noProof/>
              </w:rPr>
              <w:t>Metodika centrálních výkazů vůči státu musí obsahovat:</w:t>
            </w:r>
            <w:r w:rsidR="00FA783B">
              <w:rPr>
                <w:noProof/>
                <w:webHidden/>
              </w:rPr>
              <w:tab/>
            </w:r>
            <w:r>
              <w:rPr>
                <w:noProof/>
                <w:webHidden/>
              </w:rPr>
              <w:fldChar w:fldCharType="begin"/>
            </w:r>
            <w:r w:rsidR="00FA783B">
              <w:rPr>
                <w:noProof/>
                <w:webHidden/>
              </w:rPr>
              <w:instrText xml:space="preserve"> PAGEREF _Toc375073436 \h </w:instrText>
            </w:r>
            <w:r>
              <w:rPr>
                <w:noProof/>
                <w:webHidden/>
              </w:rPr>
            </w:r>
            <w:r>
              <w:rPr>
                <w:noProof/>
                <w:webHidden/>
              </w:rPr>
              <w:fldChar w:fldCharType="separate"/>
            </w:r>
            <w:r w:rsidR="00FA783B">
              <w:rPr>
                <w:noProof/>
                <w:webHidden/>
              </w:rPr>
              <w:t>29</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37" w:history="1">
            <w:r w:rsidR="00FA783B" w:rsidRPr="001F4062">
              <w:rPr>
                <w:rStyle w:val="Hypertextovodkaz"/>
                <w:noProof/>
              </w:rPr>
              <w:t>2.</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Potřeba vzniku manažerského centra kraje:</w:t>
            </w:r>
            <w:r w:rsidR="00FA783B">
              <w:rPr>
                <w:noProof/>
                <w:webHidden/>
              </w:rPr>
              <w:tab/>
            </w:r>
            <w:r>
              <w:rPr>
                <w:noProof/>
                <w:webHidden/>
              </w:rPr>
              <w:fldChar w:fldCharType="begin"/>
            </w:r>
            <w:r w:rsidR="00FA783B">
              <w:rPr>
                <w:noProof/>
                <w:webHidden/>
              </w:rPr>
              <w:instrText xml:space="preserve"> PAGEREF _Toc375073437 \h </w:instrText>
            </w:r>
            <w:r>
              <w:rPr>
                <w:noProof/>
                <w:webHidden/>
              </w:rPr>
            </w:r>
            <w:r>
              <w:rPr>
                <w:noProof/>
                <w:webHidden/>
              </w:rPr>
              <w:fldChar w:fldCharType="separate"/>
            </w:r>
            <w:r w:rsidR="00FA783B">
              <w:rPr>
                <w:noProof/>
                <w:webHidden/>
              </w:rPr>
              <w:t>30</w:t>
            </w:r>
            <w:r>
              <w:rPr>
                <w:noProof/>
                <w:webHidden/>
              </w:rPr>
              <w:fldChar w:fldCharType="end"/>
            </w:r>
          </w:hyperlink>
        </w:p>
        <w:p w:rsidR="00FA783B" w:rsidRDefault="009F2F18">
          <w:pPr>
            <w:pStyle w:val="Obsah2"/>
            <w:rPr>
              <w:rFonts w:asciiTheme="minorHAnsi" w:eastAsiaTheme="minorEastAsia" w:hAnsiTheme="minorHAnsi" w:cstheme="minorBidi"/>
              <w:b w:val="0"/>
              <w:noProof/>
              <w:color w:val="auto"/>
              <w:sz w:val="22"/>
              <w:szCs w:val="22"/>
              <w:lang w:eastAsia="cs-CZ"/>
            </w:rPr>
          </w:pPr>
          <w:hyperlink w:anchor="_Toc375073438" w:history="1">
            <w:r w:rsidR="00FA783B" w:rsidRPr="001F4062">
              <w:rPr>
                <w:rStyle w:val="Hypertextovodkaz"/>
                <w:rFonts w:cs="Arial"/>
                <w:noProof/>
              </w:rPr>
              <w:t>2.1</w:t>
            </w:r>
            <w:r w:rsidR="00FA783B">
              <w:rPr>
                <w:rFonts w:asciiTheme="minorHAnsi" w:eastAsiaTheme="minorEastAsia" w:hAnsiTheme="minorHAnsi" w:cstheme="minorBidi"/>
                <w:b w:val="0"/>
                <w:noProof/>
                <w:color w:val="auto"/>
                <w:sz w:val="22"/>
                <w:szCs w:val="22"/>
                <w:lang w:eastAsia="cs-CZ"/>
              </w:rPr>
              <w:tab/>
            </w:r>
            <w:r w:rsidR="00FA783B" w:rsidRPr="001F4062">
              <w:rPr>
                <w:rStyle w:val="Hypertextovodkaz"/>
                <w:rFonts w:cs="Arial"/>
                <w:noProof/>
              </w:rPr>
              <w:t>Povinné požadavky na funkcionalitu Manažerského centra</w:t>
            </w:r>
            <w:r w:rsidR="00FA783B">
              <w:rPr>
                <w:noProof/>
                <w:webHidden/>
              </w:rPr>
              <w:tab/>
            </w:r>
            <w:r>
              <w:rPr>
                <w:noProof/>
                <w:webHidden/>
              </w:rPr>
              <w:fldChar w:fldCharType="begin"/>
            </w:r>
            <w:r w:rsidR="00FA783B">
              <w:rPr>
                <w:noProof/>
                <w:webHidden/>
              </w:rPr>
              <w:instrText xml:space="preserve"> PAGEREF _Toc375073438 \h </w:instrText>
            </w:r>
            <w:r>
              <w:rPr>
                <w:noProof/>
                <w:webHidden/>
              </w:rPr>
            </w:r>
            <w:r>
              <w:rPr>
                <w:noProof/>
                <w:webHidden/>
              </w:rPr>
              <w:fldChar w:fldCharType="separate"/>
            </w:r>
            <w:r w:rsidR="00FA783B">
              <w:rPr>
                <w:noProof/>
                <w:webHidden/>
              </w:rPr>
              <w:t>30</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39" w:history="1">
            <w:r w:rsidR="00FA783B" w:rsidRPr="001F4062">
              <w:rPr>
                <w:rStyle w:val="Hypertextovodkaz"/>
                <w:noProof/>
              </w:rPr>
              <w:t>3.</w:t>
            </w:r>
            <w:r w:rsidR="00FA783B">
              <w:rPr>
                <w:rFonts w:asciiTheme="minorHAnsi" w:eastAsiaTheme="minorEastAsia" w:hAnsiTheme="minorHAnsi" w:cstheme="minorBidi"/>
                <w:b w:val="0"/>
                <w:caps w:val="0"/>
                <w:noProof/>
                <w:color w:val="auto"/>
                <w:sz w:val="22"/>
                <w:szCs w:val="22"/>
                <w:lang w:eastAsia="cs-CZ"/>
              </w:rPr>
              <w:tab/>
            </w:r>
            <w:r w:rsidR="00FA783B" w:rsidRPr="001F4062">
              <w:rPr>
                <w:rStyle w:val="Hypertextovodkaz"/>
                <w:noProof/>
              </w:rPr>
              <w:t>Potřeba zavedení JEIS:</w:t>
            </w:r>
            <w:r w:rsidR="00FA783B">
              <w:rPr>
                <w:noProof/>
                <w:webHidden/>
              </w:rPr>
              <w:tab/>
            </w:r>
            <w:r>
              <w:rPr>
                <w:noProof/>
                <w:webHidden/>
              </w:rPr>
              <w:fldChar w:fldCharType="begin"/>
            </w:r>
            <w:r w:rsidR="00FA783B">
              <w:rPr>
                <w:noProof/>
                <w:webHidden/>
              </w:rPr>
              <w:instrText xml:space="preserve"> PAGEREF _Toc375073439 \h </w:instrText>
            </w:r>
            <w:r>
              <w:rPr>
                <w:noProof/>
                <w:webHidden/>
              </w:rPr>
            </w:r>
            <w:r>
              <w:rPr>
                <w:noProof/>
                <w:webHidden/>
              </w:rPr>
              <w:fldChar w:fldCharType="separate"/>
            </w:r>
            <w:r w:rsidR="00FA783B">
              <w:rPr>
                <w:noProof/>
                <w:webHidden/>
              </w:rPr>
              <w:t>32</w:t>
            </w:r>
            <w:r>
              <w:rPr>
                <w:noProof/>
                <w:webHidden/>
              </w:rPr>
              <w:fldChar w:fldCharType="end"/>
            </w:r>
          </w:hyperlink>
        </w:p>
        <w:p w:rsidR="00FA783B" w:rsidRDefault="009F2F18">
          <w:pPr>
            <w:pStyle w:val="Obsah2"/>
            <w:rPr>
              <w:rFonts w:asciiTheme="minorHAnsi" w:eastAsiaTheme="minorEastAsia" w:hAnsiTheme="minorHAnsi" w:cstheme="minorBidi"/>
              <w:b w:val="0"/>
              <w:noProof/>
              <w:color w:val="auto"/>
              <w:sz w:val="22"/>
              <w:szCs w:val="22"/>
              <w:lang w:eastAsia="cs-CZ"/>
            </w:rPr>
          </w:pPr>
          <w:hyperlink w:anchor="_Toc375073440" w:history="1">
            <w:r w:rsidR="00FA783B" w:rsidRPr="001F4062">
              <w:rPr>
                <w:rStyle w:val="Hypertextovodkaz"/>
                <w:rFonts w:cs="Arial"/>
                <w:noProof/>
              </w:rPr>
              <w:t>3.1</w:t>
            </w:r>
            <w:r w:rsidR="00FA783B">
              <w:rPr>
                <w:rFonts w:asciiTheme="minorHAnsi" w:eastAsiaTheme="minorEastAsia" w:hAnsiTheme="minorHAnsi" w:cstheme="minorBidi"/>
                <w:b w:val="0"/>
                <w:noProof/>
                <w:color w:val="auto"/>
                <w:sz w:val="22"/>
                <w:szCs w:val="22"/>
                <w:lang w:eastAsia="cs-CZ"/>
              </w:rPr>
              <w:tab/>
            </w:r>
            <w:r w:rsidR="00FA783B" w:rsidRPr="001F4062">
              <w:rPr>
                <w:rStyle w:val="Hypertextovodkaz"/>
                <w:rFonts w:cs="Arial"/>
                <w:noProof/>
              </w:rPr>
              <w:t>Povinné požadavky na funkčnost JEIS</w:t>
            </w:r>
            <w:r w:rsidR="00FA783B">
              <w:rPr>
                <w:noProof/>
                <w:webHidden/>
              </w:rPr>
              <w:tab/>
            </w:r>
            <w:r>
              <w:rPr>
                <w:noProof/>
                <w:webHidden/>
              </w:rPr>
              <w:fldChar w:fldCharType="begin"/>
            </w:r>
            <w:r w:rsidR="00FA783B">
              <w:rPr>
                <w:noProof/>
                <w:webHidden/>
              </w:rPr>
              <w:instrText xml:space="preserve"> PAGEREF _Toc375073440 \h </w:instrText>
            </w:r>
            <w:r>
              <w:rPr>
                <w:noProof/>
                <w:webHidden/>
              </w:rPr>
            </w:r>
            <w:r>
              <w:rPr>
                <w:noProof/>
                <w:webHidden/>
              </w:rPr>
              <w:fldChar w:fldCharType="separate"/>
            </w:r>
            <w:r w:rsidR="00FA783B">
              <w:rPr>
                <w:noProof/>
                <w:webHidden/>
              </w:rPr>
              <w:t>33</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1" w:history="1">
            <w:r w:rsidR="00FA783B" w:rsidRPr="001F4062">
              <w:rPr>
                <w:rStyle w:val="Hypertextovodkaz"/>
                <w:rFonts w:cs="Arial"/>
                <w:noProof/>
              </w:rPr>
              <w:t>3.1.1</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Požadavky na obecnou funkčnost systému</w:t>
            </w:r>
            <w:r w:rsidR="00FA783B">
              <w:rPr>
                <w:noProof/>
                <w:webHidden/>
              </w:rPr>
              <w:tab/>
            </w:r>
            <w:r>
              <w:rPr>
                <w:noProof/>
                <w:webHidden/>
              </w:rPr>
              <w:fldChar w:fldCharType="begin"/>
            </w:r>
            <w:r w:rsidR="00FA783B">
              <w:rPr>
                <w:noProof/>
                <w:webHidden/>
              </w:rPr>
              <w:instrText xml:space="preserve"> PAGEREF _Toc375073441 \h </w:instrText>
            </w:r>
            <w:r>
              <w:rPr>
                <w:noProof/>
                <w:webHidden/>
              </w:rPr>
            </w:r>
            <w:r>
              <w:rPr>
                <w:noProof/>
                <w:webHidden/>
              </w:rPr>
              <w:fldChar w:fldCharType="separate"/>
            </w:r>
            <w:r w:rsidR="00FA783B">
              <w:rPr>
                <w:noProof/>
                <w:webHidden/>
              </w:rPr>
              <w:t>33</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2" w:history="1">
            <w:r w:rsidR="00FA783B" w:rsidRPr="001F4062">
              <w:rPr>
                <w:rStyle w:val="Hypertextovodkaz"/>
                <w:rFonts w:cs="Arial"/>
                <w:noProof/>
              </w:rPr>
              <w:t>3.1.2</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Evidence pošty (spisová služba)</w:t>
            </w:r>
            <w:r w:rsidR="00FA783B">
              <w:rPr>
                <w:noProof/>
                <w:webHidden/>
              </w:rPr>
              <w:tab/>
            </w:r>
            <w:r>
              <w:rPr>
                <w:noProof/>
                <w:webHidden/>
              </w:rPr>
              <w:fldChar w:fldCharType="begin"/>
            </w:r>
            <w:r w:rsidR="00FA783B">
              <w:rPr>
                <w:noProof/>
                <w:webHidden/>
              </w:rPr>
              <w:instrText xml:space="preserve"> PAGEREF _Toc375073442 \h </w:instrText>
            </w:r>
            <w:r>
              <w:rPr>
                <w:noProof/>
                <w:webHidden/>
              </w:rPr>
            </w:r>
            <w:r>
              <w:rPr>
                <w:noProof/>
                <w:webHidden/>
              </w:rPr>
              <w:fldChar w:fldCharType="separate"/>
            </w:r>
            <w:r w:rsidR="00FA783B">
              <w:rPr>
                <w:noProof/>
                <w:webHidden/>
              </w:rPr>
              <w:t>34</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3" w:history="1">
            <w:r w:rsidR="00FA783B" w:rsidRPr="001F4062">
              <w:rPr>
                <w:rStyle w:val="Hypertextovodkaz"/>
                <w:rFonts w:cs="Arial"/>
                <w:noProof/>
              </w:rPr>
              <w:t>3.1.3</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Účetnictví a daňového výkaznictví (DPH, DPPO, silniční daň, atd.)</w:t>
            </w:r>
            <w:r w:rsidR="00FA783B">
              <w:rPr>
                <w:noProof/>
                <w:webHidden/>
              </w:rPr>
              <w:tab/>
            </w:r>
            <w:r>
              <w:rPr>
                <w:noProof/>
                <w:webHidden/>
              </w:rPr>
              <w:fldChar w:fldCharType="begin"/>
            </w:r>
            <w:r w:rsidR="00FA783B">
              <w:rPr>
                <w:noProof/>
                <w:webHidden/>
              </w:rPr>
              <w:instrText xml:space="preserve"> PAGEREF _Toc375073443 \h </w:instrText>
            </w:r>
            <w:r>
              <w:rPr>
                <w:noProof/>
                <w:webHidden/>
              </w:rPr>
            </w:r>
            <w:r>
              <w:rPr>
                <w:noProof/>
                <w:webHidden/>
              </w:rPr>
              <w:fldChar w:fldCharType="separate"/>
            </w:r>
            <w:r w:rsidR="00FA783B">
              <w:rPr>
                <w:noProof/>
                <w:webHidden/>
              </w:rPr>
              <w:t>34</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4" w:history="1">
            <w:r w:rsidR="00FA783B" w:rsidRPr="001F4062">
              <w:rPr>
                <w:rStyle w:val="Hypertextovodkaz"/>
                <w:rFonts w:cs="Arial"/>
                <w:noProof/>
              </w:rPr>
              <w:t>3.1.4</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Výkaznictví a PAP (CSÚIS)</w:t>
            </w:r>
            <w:r w:rsidR="00FA783B">
              <w:rPr>
                <w:noProof/>
                <w:webHidden/>
              </w:rPr>
              <w:tab/>
            </w:r>
            <w:r>
              <w:rPr>
                <w:noProof/>
                <w:webHidden/>
              </w:rPr>
              <w:fldChar w:fldCharType="begin"/>
            </w:r>
            <w:r w:rsidR="00FA783B">
              <w:rPr>
                <w:noProof/>
                <w:webHidden/>
              </w:rPr>
              <w:instrText xml:space="preserve"> PAGEREF _Toc375073444 \h </w:instrText>
            </w:r>
            <w:r>
              <w:rPr>
                <w:noProof/>
                <w:webHidden/>
              </w:rPr>
            </w:r>
            <w:r>
              <w:rPr>
                <w:noProof/>
                <w:webHidden/>
              </w:rPr>
              <w:fldChar w:fldCharType="separate"/>
            </w:r>
            <w:r w:rsidR="00FA783B">
              <w:rPr>
                <w:noProof/>
                <w:webHidden/>
              </w:rPr>
              <w:t>35</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5" w:history="1">
            <w:r w:rsidR="00FA783B" w:rsidRPr="001F4062">
              <w:rPr>
                <w:rStyle w:val="Hypertextovodkaz"/>
                <w:rFonts w:cs="Arial"/>
                <w:noProof/>
              </w:rPr>
              <w:t>3.1.5</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Schvalovací workflow (oběh dokladů)</w:t>
            </w:r>
            <w:r w:rsidR="00FA783B">
              <w:rPr>
                <w:noProof/>
                <w:webHidden/>
              </w:rPr>
              <w:tab/>
            </w:r>
            <w:r>
              <w:rPr>
                <w:noProof/>
                <w:webHidden/>
              </w:rPr>
              <w:fldChar w:fldCharType="begin"/>
            </w:r>
            <w:r w:rsidR="00FA783B">
              <w:rPr>
                <w:noProof/>
                <w:webHidden/>
              </w:rPr>
              <w:instrText xml:space="preserve"> PAGEREF _Toc375073445 \h </w:instrText>
            </w:r>
            <w:r>
              <w:rPr>
                <w:noProof/>
                <w:webHidden/>
              </w:rPr>
            </w:r>
            <w:r>
              <w:rPr>
                <w:noProof/>
                <w:webHidden/>
              </w:rPr>
              <w:fldChar w:fldCharType="separate"/>
            </w:r>
            <w:r w:rsidR="00FA783B">
              <w:rPr>
                <w:noProof/>
                <w:webHidden/>
              </w:rPr>
              <w:t>36</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6" w:history="1">
            <w:r w:rsidR="00FA783B" w:rsidRPr="001F4062">
              <w:rPr>
                <w:rStyle w:val="Hypertextovodkaz"/>
                <w:rFonts w:cs="Arial"/>
                <w:noProof/>
              </w:rPr>
              <w:t>3.1.6</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Fakturace, Objednávky</w:t>
            </w:r>
            <w:r w:rsidR="00FA783B">
              <w:rPr>
                <w:noProof/>
                <w:webHidden/>
              </w:rPr>
              <w:tab/>
            </w:r>
            <w:r>
              <w:rPr>
                <w:noProof/>
                <w:webHidden/>
              </w:rPr>
              <w:fldChar w:fldCharType="begin"/>
            </w:r>
            <w:r w:rsidR="00FA783B">
              <w:rPr>
                <w:noProof/>
                <w:webHidden/>
              </w:rPr>
              <w:instrText xml:space="preserve"> PAGEREF _Toc375073446 \h </w:instrText>
            </w:r>
            <w:r>
              <w:rPr>
                <w:noProof/>
                <w:webHidden/>
              </w:rPr>
            </w:r>
            <w:r>
              <w:rPr>
                <w:noProof/>
                <w:webHidden/>
              </w:rPr>
              <w:fldChar w:fldCharType="separate"/>
            </w:r>
            <w:r w:rsidR="00FA783B">
              <w:rPr>
                <w:noProof/>
                <w:webHidden/>
              </w:rPr>
              <w:t>37</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7" w:history="1">
            <w:r w:rsidR="00FA783B" w:rsidRPr="001F4062">
              <w:rPr>
                <w:rStyle w:val="Hypertextovodkaz"/>
                <w:rFonts w:cs="Arial"/>
                <w:noProof/>
              </w:rPr>
              <w:t>3.1.7</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Závazků a pohledávek</w:t>
            </w:r>
            <w:r w:rsidR="00FA783B">
              <w:rPr>
                <w:noProof/>
                <w:webHidden/>
              </w:rPr>
              <w:tab/>
            </w:r>
            <w:r>
              <w:rPr>
                <w:noProof/>
                <w:webHidden/>
              </w:rPr>
              <w:fldChar w:fldCharType="begin"/>
            </w:r>
            <w:r w:rsidR="00FA783B">
              <w:rPr>
                <w:noProof/>
                <w:webHidden/>
              </w:rPr>
              <w:instrText xml:space="preserve"> PAGEREF _Toc375073447 \h </w:instrText>
            </w:r>
            <w:r>
              <w:rPr>
                <w:noProof/>
                <w:webHidden/>
              </w:rPr>
            </w:r>
            <w:r>
              <w:rPr>
                <w:noProof/>
                <w:webHidden/>
              </w:rPr>
              <w:fldChar w:fldCharType="separate"/>
            </w:r>
            <w:r w:rsidR="00FA783B">
              <w:rPr>
                <w:noProof/>
                <w:webHidden/>
              </w:rPr>
              <w:t>37</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8" w:history="1">
            <w:r w:rsidR="00FA783B" w:rsidRPr="001F4062">
              <w:rPr>
                <w:rStyle w:val="Hypertextovodkaz"/>
                <w:rFonts w:cs="Arial"/>
                <w:noProof/>
              </w:rPr>
              <w:t>3.1.8</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Smluv</w:t>
            </w:r>
            <w:r w:rsidR="00FA783B">
              <w:rPr>
                <w:noProof/>
                <w:webHidden/>
              </w:rPr>
              <w:tab/>
            </w:r>
            <w:r>
              <w:rPr>
                <w:noProof/>
                <w:webHidden/>
              </w:rPr>
              <w:fldChar w:fldCharType="begin"/>
            </w:r>
            <w:r w:rsidR="00FA783B">
              <w:rPr>
                <w:noProof/>
                <w:webHidden/>
              </w:rPr>
              <w:instrText xml:space="preserve"> PAGEREF _Toc375073448 \h </w:instrText>
            </w:r>
            <w:r>
              <w:rPr>
                <w:noProof/>
                <w:webHidden/>
              </w:rPr>
            </w:r>
            <w:r>
              <w:rPr>
                <w:noProof/>
                <w:webHidden/>
              </w:rPr>
              <w:fldChar w:fldCharType="separate"/>
            </w:r>
            <w:r w:rsidR="00FA783B">
              <w:rPr>
                <w:noProof/>
                <w:webHidden/>
              </w:rPr>
              <w:t>37</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49" w:history="1">
            <w:r w:rsidR="00FA783B" w:rsidRPr="001F4062">
              <w:rPr>
                <w:rStyle w:val="Hypertextovodkaz"/>
                <w:rFonts w:cs="Arial"/>
                <w:noProof/>
              </w:rPr>
              <w:t>3.1.9</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Interních dokladů</w:t>
            </w:r>
            <w:r w:rsidR="00FA783B">
              <w:rPr>
                <w:noProof/>
                <w:webHidden/>
              </w:rPr>
              <w:tab/>
            </w:r>
            <w:r>
              <w:rPr>
                <w:noProof/>
                <w:webHidden/>
              </w:rPr>
              <w:fldChar w:fldCharType="begin"/>
            </w:r>
            <w:r w:rsidR="00FA783B">
              <w:rPr>
                <w:noProof/>
                <w:webHidden/>
              </w:rPr>
              <w:instrText xml:space="preserve"> PAGEREF _Toc375073449 \h </w:instrText>
            </w:r>
            <w:r>
              <w:rPr>
                <w:noProof/>
                <w:webHidden/>
              </w:rPr>
            </w:r>
            <w:r>
              <w:rPr>
                <w:noProof/>
                <w:webHidden/>
              </w:rPr>
              <w:fldChar w:fldCharType="separate"/>
            </w:r>
            <w:r w:rsidR="00FA783B">
              <w:rPr>
                <w:noProof/>
                <w:webHidden/>
              </w:rPr>
              <w:t>38</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0" w:history="1">
            <w:r w:rsidR="00FA783B" w:rsidRPr="001F4062">
              <w:rPr>
                <w:rStyle w:val="Hypertextovodkaz"/>
                <w:rFonts w:cs="Arial"/>
                <w:noProof/>
              </w:rPr>
              <w:t>3.1.10</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Pokladny</w:t>
            </w:r>
            <w:r w:rsidR="00FA783B">
              <w:rPr>
                <w:noProof/>
                <w:webHidden/>
              </w:rPr>
              <w:tab/>
            </w:r>
            <w:r>
              <w:rPr>
                <w:noProof/>
                <w:webHidden/>
              </w:rPr>
              <w:fldChar w:fldCharType="begin"/>
            </w:r>
            <w:r w:rsidR="00FA783B">
              <w:rPr>
                <w:noProof/>
                <w:webHidden/>
              </w:rPr>
              <w:instrText xml:space="preserve"> PAGEREF _Toc375073450 \h </w:instrText>
            </w:r>
            <w:r>
              <w:rPr>
                <w:noProof/>
                <w:webHidden/>
              </w:rPr>
            </w:r>
            <w:r>
              <w:rPr>
                <w:noProof/>
                <w:webHidden/>
              </w:rPr>
              <w:fldChar w:fldCharType="separate"/>
            </w:r>
            <w:r w:rsidR="00FA783B">
              <w:rPr>
                <w:noProof/>
                <w:webHidden/>
              </w:rPr>
              <w:t>38</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1" w:history="1">
            <w:r w:rsidR="00FA783B" w:rsidRPr="001F4062">
              <w:rPr>
                <w:rStyle w:val="Hypertextovodkaz"/>
                <w:rFonts w:cs="Arial"/>
                <w:noProof/>
              </w:rPr>
              <w:t>3.1.11</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Banky</w:t>
            </w:r>
            <w:r w:rsidR="00FA783B">
              <w:rPr>
                <w:noProof/>
                <w:webHidden/>
              </w:rPr>
              <w:tab/>
            </w:r>
            <w:r>
              <w:rPr>
                <w:noProof/>
                <w:webHidden/>
              </w:rPr>
              <w:fldChar w:fldCharType="begin"/>
            </w:r>
            <w:r w:rsidR="00FA783B">
              <w:rPr>
                <w:noProof/>
                <w:webHidden/>
              </w:rPr>
              <w:instrText xml:space="preserve"> PAGEREF _Toc375073451 \h </w:instrText>
            </w:r>
            <w:r>
              <w:rPr>
                <w:noProof/>
                <w:webHidden/>
              </w:rPr>
            </w:r>
            <w:r>
              <w:rPr>
                <w:noProof/>
                <w:webHidden/>
              </w:rPr>
              <w:fldChar w:fldCharType="separate"/>
            </w:r>
            <w:r w:rsidR="00FA783B">
              <w:rPr>
                <w:noProof/>
                <w:webHidden/>
              </w:rPr>
              <w:t>38</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2" w:history="1">
            <w:r w:rsidR="00FA783B" w:rsidRPr="001F4062">
              <w:rPr>
                <w:rStyle w:val="Hypertextovodkaz"/>
                <w:rFonts w:cs="Arial"/>
                <w:noProof/>
              </w:rPr>
              <w:t>3.1.12</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Majetku a operativní evidence</w:t>
            </w:r>
            <w:r w:rsidR="00FA783B">
              <w:rPr>
                <w:noProof/>
                <w:webHidden/>
              </w:rPr>
              <w:tab/>
            </w:r>
            <w:r>
              <w:rPr>
                <w:noProof/>
                <w:webHidden/>
              </w:rPr>
              <w:fldChar w:fldCharType="begin"/>
            </w:r>
            <w:r w:rsidR="00FA783B">
              <w:rPr>
                <w:noProof/>
                <w:webHidden/>
              </w:rPr>
              <w:instrText xml:space="preserve"> PAGEREF _Toc375073452 \h </w:instrText>
            </w:r>
            <w:r>
              <w:rPr>
                <w:noProof/>
                <w:webHidden/>
              </w:rPr>
            </w:r>
            <w:r>
              <w:rPr>
                <w:noProof/>
                <w:webHidden/>
              </w:rPr>
              <w:fldChar w:fldCharType="separate"/>
            </w:r>
            <w:r w:rsidR="00FA783B">
              <w:rPr>
                <w:noProof/>
                <w:webHidden/>
              </w:rPr>
              <w:t>39</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3" w:history="1">
            <w:r w:rsidR="00FA783B" w:rsidRPr="001F4062">
              <w:rPr>
                <w:rStyle w:val="Hypertextovodkaz"/>
                <w:rFonts w:cs="Arial"/>
                <w:noProof/>
              </w:rPr>
              <w:t>3.1.13</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Skladového hospodářství</w:t>
            </w:r>
            <w:r w:rsidR="00FA783B">
              <w:rPr>
                <w:noProof/>
                <w:webHidden/>
              </w:rPr>
              <w:tab/>
            </w:r>
            <w:r>
              <w:rPr>
                <w:noProof/>
                <w:webHidden/>
              </w:rPr>
              <w:fldChar w:fldCharType="begin"/>
            </w:r>
            <w:r w:rsidR="00FA783B">
              <w:rPr>
                <w:noProof/>
                <w:webHidden/>
              </w:rPr>
              <w:instrText xml:space="preserve"> PAGEREF _Toc375073453 \h </w:instrText>
            </w:r>
            <w:r>
              <w:rPr>
                <w:noProof/>
                <w:webHidden/>
              </w:rPr>
            </w:r>
            <w:r>
              <w:rPr>
                <w:noProof/>
                <w:webHidden/>
              </w:rPr>
              <w:fldChar w:fldCharType="separate"/>
            </w:r>
            <w:r w:rsidR="00FA783B">
              <w:rPr>
                <w:noProof/>
                <w:webHidden/>
              </w:rPr>
              <w:t>40</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4" w:history="1">
            <w:r w:rsidR="00FA783B" w:rsidRPr="001F4062">
              <w:rPr>
                <w:rStyle w:val="Hypertextovodkaz"/>
                <w:rFonts w:cs="Arial"/>
                <w:noProof/>
              </w:rPr>
              <w:t>3.1.14</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Zakázek</w:t>
            </w:r>
            <w:r w:rsidR="00FA783B">
              <w:rPr>
                <w:noProof/>
                <w:webHidden/>
              </w:rPr>
              <w:tab/>
            </w:r>
            <w:r>
              <w:rPr>
                <w:noProof/>
                <w:webHidden/>
              </w:rPr>
              <w:fldChar w:fldCharType="begin"/>
            </w:r>
            <w:r w:rsidR="00FA783B">
              <w:rPr>
                <w:noProof/>
                <w:webHidden/>
              </w:rPr>
              <w:instrText xml:space="preserve"> PAGEREF _Toc375073454 \h </w:instrText>
            </w:r>
            <w:r>
              <w:rPr>
                <w:noProof/>
                <w:webHidden/>
              </w:rPr>
            </w:r>
            <w:r>
              <w:rPr>
                <w:noProof/>
                <w:webHidden/>
              </w:rPr>
              <w:fldChar w:fldCharType="separate"/>
            </w:r>
            <w:r w:rsidR="00FA783B">
              <w:rPr>
                <w:noProof/>
                <w:webHidden/>
              </w:rPr>
              <w:t>40</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5" w:history="1">
            <w:r w:rsidR="00FA783B" w:rsidRPr="001F4062">
              <w:rPr>
                <w:rStyle w:val="Hypertextovodkaz"/>
                <w:rFonts w:cs="Arial"/>
                <w:noProof/>
              </w:rPr>
              <w:t>3.1.15</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Povinná funkčnost poptávaná pro oblast Dopravy</w:t>
            </w:r>
            <w:r w:rsidR="00FA783B">
              <w:rPr>
                <w:noProof/>
                <w:webHidden/>
              </w:rPr>
              <w:tab/>
            </w:r>
            <w:r>
              <w:rPr>
                <w:noProof/>
                <w:webHidden/>
              </w:rPr>
              <w:fldChar w:fldCharType="begin"/>
            </w:r>
            <w:r w:rsidR="00FA783B">
              <w:rPr>
                <w:noProof/>
                <w:webHidden/>
              </w:rPr>
              <w:instrText xml:space="preserve"> PAGEREF _Toc375073455 \h </w:instrText>
            </w:r>
            <w:r>
              <w:rPr>
                <w:noProof/>
                <w:webHidden/>
              </w:rPr>
            </w:r>
            <w:r>
              <w:rPr>
                <w:noProof/>
                <w:webHidden/>
              </w:rPr>
              <w:fldChar w:fldCharType="separate"/>
            </w:r>
            <w:r w:rsidR="00FA783B">
              <w:rPr>
                <w:noProof/>
                <w:webHidden/>
              </w:rPr>
              <w:t>41</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6" w:history="1">
            <w:r w:rsidR="00FA783B" w:rsidRPr="001F4062">
              <w:rPr>
                <w:rStyle w:val="Hypertextovodkaz"/>
                <w:rFonts w:cs="Arial"/>
                <w:noProof/>
              </w:rPr>
              <w:t>3.1.16</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rFonts w:cs="Arial"/>
                <w:noProof/>
              </w:rPr>
              <w:t>Rozhraní na systémy z oblasti Mezd a Personalistiky</w:t>
            </w:r>
            <w:r w:rsidR="00FA783B">
              <w:rPr>
                <w:noProof/>
                <w:webHidden/>
              </w:rPr>
              <w:tab/>
            </w:r>
            <w:r>
              <w:rPr>
                <w:noProof/>
                <w:webHidden/>
              </w:rPr>
              <w:fldChar w:fldCharType="begin"/>
            </w:r>
            <w:r w:rsidR="00FA783B">
              <w:rPr>
                <w:noProof/>
                <w:webHidden/>
              </w:rPr>
              <w:instrText xml:space="preserve"> PAGEREF _Toc375073456 \h </w:instrText>
            </w:r>
            <w:r>
              <w:rPr>
                <w:noProof/>
                <w:webHidden/>
              </w:rPr>
            </w:r>
            <w:r>
              <w:rPr>
                <w:noProof/>
                <w:webHidden/>
              </w:rPr>
              <w:fldChar w:fldCharType="separate"/>
            </w:r>
            <w:r w:rsidR="00FA783B">
              <w:rPr>
                <w:noProof/>
                <w:webHidden/>
              </w:rPr>
              <w:t>41</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7" w:history="1">
            <w:r w:rsidR="00FA783B" w:rsidRPr="001F4062">
              <w:rPr>
                <w:rStyle w:val="Hypertextovodkaz"/>
                <w:noProof/>
              </w:rPr>
              <w:t>A.2.1</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noProof/>
              </w:rPr>
              <w:t>Centrální přihlašování a řízení uživatelských oprávnění</w:t>
            </w:r>
            <w:r w:rsidR="00FA783B">
              <w:rPr>
                <w:noProof/>
                <w:webHidden/>
              </w:rPr>
              <w:tab/>
            </w:r>
            <w:r>
              <w:rPr>
                <w:noProof/>
                <w:webHidden/>
              </w:rPr>
              <w:fldChar w:fldCharType="begin"/>
            </w:r>
            <w:r w:rsidR="00FA783B">
              <w:rPr>
                <w:noProof/>
                <w:webHidden/>
              </w:rPr>
              <w:instrText xml:space="preserve"> PAGEREF _Toc375073457 \h </w:instrText>
            </w:r>
            <w:r>
              <w:rPr>
                <w:noProof/>
                <w:webHidden/>
              </w:rPr>
            </w:r>
            <w:r>
              <w:rPr>
                <w:noProof/>
                <w:webHidden/>
              </w:rPr>
              <w:fldChar w:fldCharType="separate"/>
            </w:r>
            <w:r w:rsidR="00FA783B">
              <w:rPr>
                <w:noProof/>
                <w:webHidden/>
              </w:rPr>
              <w:t>41</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8" w:history="1">
            <w:r w:rsidR="00FA783B" w:rsidRPr="001F4062">
              <w:rPr>
                <w:rStyle w:val="Hypertextovodkaz"/>
                <w:noProof/>
              </w:rPr>
              <w:t>A.2.1</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noProof/>
              </w:rPr>
              <w:t>Řešení zranitelností</w:t>
            </w:r>
            <w:r w:rsidR="00FA783B">
              <w:rPr>
                <w:noProof/>
                <w:webHidden/>
              </w:rPr>
              <w:tab/>
            </w:r>
            <w:r>
              <w:rPr>
                <w:noProof/>
                <w:webHidden/>
              </w:rPr>
              <w:fldChar w:fldCharType="begin"/>
            </w:r>
            <w:r w:rsidR="00FA783B">
              <w:rPr>
                <w:noProof/>
                <w:webHidden/>
              </w:rPr>
              <w:instrText xml:space="preserve"> PAGEREF _Toc375073458 \h </w:instrText>
            </w:r>
            <w:r>
              <w:rPr>
                <w:noProof/>
                <w:webHidden/>
              </w:rPr>
            </w:r>
            <w:r>
              <w:rPr>
                <w:noProof/>
                <w:webHidden/>
              </w:rPr>
              <w:fldChar w:fldCharType="separate"/>
            </w:r>
            <w:r w:rsidR="00FA783B">
              <w:rPr>
                <w:noProof/>
                <w:webHidden/>
              </w:rPr>
              <w:t>41</w:t>
            </w:r>
            <w:r>
              <w:rPr>
                <w:noProof/>
                <w:webHidden/>
              </w:rPr>
              <w:fldChar w:fldCharType="end"/>
            </w:r>
          </w:hyperlink>
        </w:p>
        <w:p w:rsidR="00FA783B" w:rsidRDefault="009F2F18">
          <w:pPr>
            <w:pStyle w:val="Obsah3"/>
            <w:rPr>
              <w:rFonts w:asciiTheme="minorHAnsi" w:eastAsiaTheme="minorEastAsia" w:hAnsiTheme="minorHAnsi" w:cstheme="minorBidi"/>
              <w:i w:val="0"/>
              <w:noProof/>
              <w:color w:val="auto"/>
              <w:sz w:val="22"/>
              <w:szCs w:val="22"/>
              <w:lang w:eastAsia="cs-CZ"/>
            </w:rPr>
          </w:pPr>
          <w:hyperlink w:anchor="_Toc375073459" w:history="1">
            <w:r w:rsidR="00FA783B" w:rsidRPr="001F4062">
              <w:rPr>
                <w:rStyle w:val="Hypertextovodkaz"/>
                <w:noProof/>
              </w:rPr>
              <w:t>A.2.2</w:t>
            </w:r>
            <w:r w:rsidR="00FA783B">
              <w:rPr>
                <w:rFonts w:asciiTheme="minorHAnsi" w:eastAsiaTheme="minorEastAsia" w:hAnsiTheme="minorHAnsi" w:cstheme="minorBidi"/>
                <w:i w:val="0"/>
                <w:noProof/>
                <w:color w:val="auto"/>
                <w:sz w:val="22"/>
                <w:szCs w:val="22"/>
                <w:lang w:eastAsia="cs-CZ"/>
              </w:rPr>
              <w:tab/>
            </w:r>
            <w:r w:rsidR="00FA783B" w:rsidRPr="001F4062">
              <w:rPr>
                <w:rStyle w:val="Hypertextovodkaz"/>
                <w:noProof/>
              </w:rPr>
              <w:t>Požadavky na logování</w:t>
            </w:r>
            <w:r w:rsidR="00FA783B">
              <w:rPr>
                <w:noProof/>
                <w:webHidden/>
              </w:rPr>
              <w:tab/>
            </w:r>
            <w:r>
              <w:rPr>
                <w:noProof/>
                <w:webHidden/>
              </w:rPr>
              <w:fldChar w:fldCharType="begin"/>
            </w:r>
            <w:r w:rsidR="00FA783B">
              <w:rPr>
                <w:noProof/>
                <w:webHidden/>
              </w:rPr>
              <w:instrText xml:space="preserve"> PAGEREF _Toc375073459 \h </w:instrText>
            </w:r>
            <w:r>
              <w:rPr>
                <w:noProof/>
                <w:webHidden/>
              </w:rPr>
            </w:r>
            <w:r>
              <w:rPr>
                <w:noProof/>
                <w:webHidden/>
              </w:rPr>
              <w:fldChar w:fldCharType="separate"/>
            </w:r>
            <w:r w:rsidR="00FA783B">
              <w:rPr>
                <w:noProof/>
                <w:webHidden/>
              </w:rPr>
              <w:t>42</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0" w:history="1">
            <w:r w:rsidR="00FA783B" w:rsidRPr="001F4062">
              <w:rPr>
                <w:rStyle w:val="Hypertextovodkaz"/>
                <w:noProof/>
              </w:rPr>
              <w:t>PŘÍLOHA Č. 2: DETAILNÍ TECHNICKÁ SPECIFIKACE DÍLA A SLUŽEB</w:t>
            </w:r>
            <w:r w:rsidR="00FA783B">
              <w:rPr>
                <w:noProof/>
                <w:webHidden/>
              </w:rPr>
              <w:tab/>
            </w:r>
            <w:r>
              <w:rPr>
                <w:noProof/>
                <w:webHidden/>
              </w:rPr>
              <w:fldChar w:fldCharType="begin"/>
            </w:r>
            <w:r w:rsidR="00FA783B">
              <w:rPr>
                <w:noProof/>
                <w:webHidden/>
              </w:rPr>
              <w:instrText xml:space="preserve"> PAGEREF _Toc375073460 \h </w:instrText>
            </w:r>
            <w:r>
              <w:rPr>
                <w:noProof/>
                <w:webHidden/>
              </w:rPr>
            </w:r>
            <w:r>
              <w:rPr>
                <w:noProof/>
                <w:webHidden/>
              </w:rPr>
              <w:fldChar w:fldCharType="separate"/>
            </w:r>
            <w:r w:rsidR="00FA783B">
              <w:rPr>
                <w:noProof/>
                <w:webHidden/>
              </w:rPr>
              <w:t>55</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1" w:history="1">
            <w:r w:rsidR="00FA783B" w:rsidRPr="001F4062">
              <w:rPr>
                <w:rStyle w:val="Hypertextovodkaz"/>
                <w:noProof/>
              </w:rPr>
              <w:t>PŘÍLOHA Č. 3: HARMONOGRAMY PLNĚNÍ</w:t>
            </w:r>
            <w:r w:rsidR="00FA783B">
              <w:rPr>
                <w:noProof/>
                <w:webHidden/>
              </w:rPr>
              <w:tab/>
            </w:r>
            <w:r>
              <w:rPr>
                <w:noProof/>
                <w:webHidden/>
              </w:rPr>
              <w:fldChar w:fldCharType="begin"/>
            </w:r>
            <w:r w:rsidR="00FA783B">
              <w:rPr>
                <w:noProof/>
                <w:webHidden/>
              </w:rPr>
              <w:instrText xml:space="preserve"> PAGEREF _Toc375073461 \h </w:instrText>
            </w:r>
            <w:r>
              <w:rPr>
                <w:noProof/>
                <w:webHidden/>
              </w:rPr>
            </w:r>
            <w:r>
              <w:rPr>
                <w:noProof/>
                <w:webHidden/>
              </w:rPr>
              <w:fldChar w:fldCharType="separate"/>
            </w:r>
            <w:r w:rsidR="00FA783B">
              <w:rPr>
                <w:noProof/>
                <w:webHidden/>
              </w:rPr>
              <w:t>56</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2" w:history="1">
            <w:r w:rsidR="00FA783B" w:rsidRPr="001F4062">
              <w:rPr>
                <w:rStyle w:val="Hypertextovodkaz"/>
                <w:noProof/>
              </w:rPr>
              <w:t>PŘÍLOHA Č. 4: OPRÁVNĚNÉ OSOBY</w:t>
            </w:r>
            <w:r w:rsidR="00FA783B">
              <w:rPr>
                <w:noProof/>
                <w:webHidden/>
              </w:rPr>
              <w:tab/>
            </w:r>
            <w:r>
              <w:rPr>
                <w:noProof/>
                <w:webHidden/>
              </w:rPr>
              <w:fldChar w:fldCharType="begin"/>
            </w:r>
            <w:r w:rsidR="00FA783B">
              <w:rPr>
                <w:noProof/>
                <w:webHidden/>
              </w:rPr>
              <w:instrText xml:space="preserve"> PAGEREF _Toc375073462 \h </w:instrText>
            </w:r>
            <w:r>
              <w:rPr>
                <w:noProof/>
                <w:webHidden/>
              </w:rPr>
            </w:r>
            <w:r>
              <w:rPr>
                <w:noProof/>
                <w:webHidden/>
              </w:rPr>
              <w:fldChar w:fldCharType="separate"/>
            </w:r>
            <w:r w:rsidR="00FA783B">
              <w:rPr>
                <w:noProof/>
                <w:webHidden/>
              </w:rPr>
              <w:t>57</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3" w:history="1">
            <w:r w:rsidR="00FA783B" w:rsidRPr="001F4062">
              <w:rPr>
                <w:rStyle w:val="Hypertextovodkaz"/>
                <w:noProof/>
              </w:rPr>
              <w:t>PŘÍLOHA Č. 5: CENA</w:t>
            </w:r>
            <w:r w:rsidR="00FA783B">
              <w:rPr>
                <w:noProof/>
                <w:webHidden/>
              </w:rPr>
              <w:tab/>
            </w:r>
            <w:r>
              <w:rPr>
                <w:noProof/>
                <w:webHidden/>
              </w:rPr>
              <w:fldChar w:fldCharType="begin"/>
            </w:r>
            <w:r w:rsidR="00FA783B">
              <w:rPr>
                <w:noProof/>
                <w:webHidden/>
              </w:rPr>
              <w:instrText xml:space="preserve"> PAGEREF _Toc375073463 \h </w:instrText>
            </w:r>
            <w:r>
              <w:rPr>
                <w:noProof/>
                <w:webHidden/>
              </w:rPr>
            </w:r>
            <w:r>
              <w:rPr>
                <w:noProof/>
                <w:webHidden/>
              </w:rPr>
              <w:fldChar w:fldCharType="separate"/>
            </w:r>
            <w:r w:rsidR="00FA783B">
              <w:rPr>
                <w:noProof/>
                <w:webHidden/>
              </w:rPr>
              <w:t>59</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4" w:history="1">
            <w:r w:rsidR="00FA783B" w:rsidRPr="001F4062">
              <w:rPr>
                <w:rStyle w:val="Hypertextovodkaz"/>
                <w:noProof/>
              </w:rPr>
              <w:t>PŘÍLOHA Č. 6: SEZNAM SUBDODAVATELŮ</w:t>
            </w:r>
            <w:r w:rsidR="00FA783B">
              <w:rPr>
                <w:noProof/>
                <w:webHidden/>
              </w:rPr>
              <w:tab/>
            </w:r>
            <w:r>
              <w:rPr>
                <w:noProof/>
                <w:webHidden/>
              </w:rPr>
              <w:fldChar w:fldCharType="begin"/>
            </w:r>
            <w:r w:rsidR="00FA783B">
              <w:rPr>
                <w:noProof/>
                <w:webHidden/>
              </w:rPr>
              <w:instrText xml:space="preserve"> PAGEREF _Toc375073464 \h </w:instrText>
            </w:r>
            <w:r>
              <w:rPr>
                <w:noProof/>
                <w:webHidden/>
              </w:rPr>
            </w:r>
            <w:r>
              <w:rPr>
                <w:noProof/>
                <w:webHidden/>
              </w:rPr>
              <w:fldChar w:fldCharType="separate"/>
            </w:r>
            <w:r w:rsidR="00FA783B">
              <w:rPr>
                <w:noProof/>
                <w:webHidden/>
              </w:rPr>
              <w:t>62</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5" w:history="1">
            <w:r w:rsidR="00FA783B" w:rsidRPr="001F4062">
              <w:rPr>
                <w:rStyle w:val="Hypertextovodkaz"/>
                <w:noProof/>
              </w:rPr>
              <w:t>PŘÍLOHA Č. 7: ZADÁVACÍ DOKUMENTACE</w:t>
            </w:r>
            <w:r w:rsidR="00FA783B">
              <w:rPr>
                <w:noProof/>
                <w:webHidden/>
              </w:rPr>
              <w:tab/>
            </w:r>
            <w:r>
              <w:rPr>
                <w:noProof/>
                <w:webHidden/>
              </w:rPr>
              <w:fldChar w:fldCharType="begin"/>
            </w:r>
            <w:r w:rsidR="00FA783B">
              <w:rPr>
                <w:noProof/>
                <w:webHidden/>
              </w:rPr>
              <w:instrText xml:space="preserve"> PAGEREF _Toc375073465 \h </w:instrText>
            </w:r>
            <w:r>
              <w:rPr>
                <w:noProof/>
                <w:webHidden/>
              </w:rPr>
            </w:r>
            <w:r>
              <w:rPr>
                <w:noProof/>
                <w:webHidden/>
              </w:rPr>
              <w:fldChar w:fldCharType="separate"/>
            </w:r>
            <w:r w:rsidR="00FA783B">
              <w:rPr>
                <w:noProof/>
                <w:webHidden/>
              </w:rPr>
              <w:t>63</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6" w:history="1">
            <w:r w:rsidR="00FA783B" w:rsidRPr="001F4062">
              <w:rPr>
                <w:rStyle w:val="Hypertextovodkaz"/>
                <w:noProof/>
              </w:rPr>
              <w:t>PŘÍLOHA Č. 8: SEZNAM PŘÍSPĚVKOVÝCH ORGANIZACÍ OBJEDNATELE</w:t>
            </w:r>
            <w:r w:rsidR="00FA783B">
              <w:rPr>
                <w:noProof/>
                <w:webHidden/>
              </w:rPr>
              <w:tab/>
            </w:r>
            <w:r>
              <w:rPr>
                <w:noProof/>
                <w:webHidden/>
              </w:rPr>
              <w:fldChar w:fldCharType="begin"/>
            </w:r>
            <w:r w:rsidR="00FA783B">
              <w:rPr>
                <w:noProof/>
                <w:webHidden/>
              </w:rPr>
              <w:instrText xml:space="preserve"> PAGEREF _Toc375073466 \h </w:instrText>
            </w:r>
            <w:r>
              <w:rPr>
                <w:noProof/>
                <w:webHidden/>
              </w:rPr>
            </w:r>
            <w:r>
              <w:rPr>
                <w:noProof/>
                <w:webHidden/>
              </w:rPr>
              <w:fldChar w:fldCharType="separate"/>
            </w:r>
            <w:r w:rsidR="00FA783B">
              <w:rPr>
                <w:noProof/>
                <w:webHidden/>
              </w:rPr>
              <w:t>64</w:t>
            </w:r>
            <w:r>
              <w:rPr>
                <w:noProof/>
                <w:webHidden/>
              </w:rPr>
              <w:fldChar w:fldCharType="end"/>
            </w:r>
          </w:hyperlink>
        </w:p>
        <w:p w:rsidR="00FA783B" w:rsidRDefault="009F2F18">
          <w:pPr>
            <w:pStyle w:val="Obsah1"/>
            <w:rPr>
              <w:rFonts w:asciiTheme="minorHAnsi" w:eastAsiaTheme="minorEastAsia" w:hAnsiTheme="minorHAnsi" w:cstheme="minorBidi"/>
              <w:b w:val="0"/>
              <w:caps w:val="0"/>
              <w:noProof/>
              <w:color w:val="auto"/>
              <w:sz w:val="22"/>
              <w:szCs w:val="22"/>
              <w:lang w:eastAsia="cs-CZ"/>
            </w:rPr>
          </w:pPr>
          <w:hyperlink w:anchor="_Toc375073467" w:history="1">
            <w:r w:rsidR="00FA783B" w:rsidRPr="001F4062">
              <w:rPr>
                <w:rStyle w:val="Hypertextovodkaz"/>
                <w:noProof/>
              </w:rPr>
              <w:t>PŘÍLOHA Č. 9: KATEGORIZACE PŘÍSPĚVKOVÝCH ORGANIZACÍ</w:t>
            </w:r>
            <w:r w:rsidR="00FA783B">
              <w:rPr>
                <w:noProof/>
                <w:webHidden/>
              </w:rPr>
              <w:tab/>
            </w:r>
            <w:r>
              <w:rPr>
                <w:noProof/>
                <w:webHidden/>
              </w:rPr>
              <w:fldChar w:fldCharType="begin"/>
            </w:r>
            <w:r w:rsidR="00FA783B">
              <w:rPr>
                <w:noProof/>
                <w:webHidden/>
              </w:rPr>
              <w:instrText xml:space="preserve"> PAGEREF _Toc375073467 \h </w:instrText>
            </w:r>
            <w:r>
              <w:rPr>
                <w:noProof/>
                <w:webHidden/>
              </w:rPr>
            </w:r>
            <w:r>
              <w:rPr>
                <w:noProof/>
                <w:webHidden/>
              </w:rPr>
              <w:fldChar w:fldCharType="separate"/>
            </w:r>
            <w:r w:rsidR="00FA783B">
              <w:rPr>
                <w:noProof/>
                <w:webHidden/>
              </w:rPr>
              <w:t>67</w:t>
            </w:r>
            <w:r>
              <w:rPr>
                <w:noProof/>
                <w:webHidden/>
              </w:rPr>
              <w:fldChar w:fldCharType="end"/>
            </w:r>
          </w:hyperlink>
        </w:p>
        <w:p w:rsidR="00DB39EC" w:rsidRPr="00F21641" w:rsidRDefault="009F2F18" w:rsidP="00DB39EC">
          <w:pPr>
            <w:rPr>
              <w:rFonts w:asciiTheme="minorHAnsi" w:hAnsiTheme="minorHAnsi"/>
              <w:b/>
              <w:bCs/>
              <w:color w:val="000000" w:themeColor="text1"/>
            </w:rPr>
          </w:pPr>
          <w:r w:rsidRPr="00F21641">
            <w:rPr>
              <w:rFonts w:asciiTheme="minorHAnsi" w:hAnsiTheme="minorHAnsi" w:cstheme="minorHAnsi"/>
              <w:b/>
              <w:bCs/>
              <w:color w:val="000000" w:themeColor="text1"/>
            </w:rPr>
            <w:fldChar w:fldCharType="end"/>
          </w:r>
        </w:p>
      </w:sdtContent>
    </w:sdt>
    <w:p w:rsidR="00DB39EC" w:rsidRPr="00F21641" w:rsidRDefault="00DB39EC" w:rsidP="00CF3BC2">
      <w:pPr>
        <w:pStyle w:val="RLProhlensmluvnchstran"/>
        <w:jc w:val="both"/>
        <w:rPr>
          <w:rFonts w:asciiTheme="minorHAnsi" w:hAnsiTheme="minorHAnsi"/>
          <w:color w:val="000000" w:themeColor="text1"/>
        </w:rPr>
      </w:pPr>
    </w:p>
    <w:p w:rsidR="00DB39EC" w:rsidRPr="00F21641" w:rsidRDefault="00DB39EC">
      <w:pPr>
        <w:rPr>
          <w:rFonts w:asciiTheme="minorHAnsi" w:hAnsiTheme="minorHAnsi"/>
          <w:color w:val="000000" w:themeColor="text1"/>
        </w:rPr>
      </w:pPr>
    </w:p>
    <w:p w:rsidR="00EC245F" w:rsidRPr="00F21641" w:rsidRDefault="006E40C7" w:rsidP="00CF3BC2">
      <w:pPr>
        <w:pStyle w:val="RLProhlensmluvnchstran"/>
        <w:jc w:val="both"/>
        <w:rPr>
          <w:rFonts w:asciiTheme="minorHAnsi" w:hAnsiTheme="minorHAnsi"/>
        </w:rPr>
      </w:pPr>
      <w:r w:rsidRPr="00F21641">
        <w:rPr>
          <w:rFonts w:asciiTheme="minorHAnsi" w:hAnsiTheme="minorHAnsi"/>
        </w:rPr>
        <w:br w:type="page"/>
      </w:r>
      <w:r w:rsidR="00EC245F" w:rsidRPr="00F21641">
        <w:rPr>
          <w:rFonts w:asciiTheme="minorHAnsi" w:hAnsiTheme="minorHAnsi"/>
        </w:rPr>
        <w:lastRenderedPageBreak/>
        <w:t>Smluvní strany, vědomy si svých závazků v této Smlouvě obsažených a s úmyslem být touto Smlouvou vázány, dohodly se na následujícím znění Smlouvy:</w:t>
      </w:r>
    </w:p>
    <w:p w:rsidR="000F7E77" w:rsidRPr="00F21641" w:rsidRDefault="001A1E34" w:rsidP="00EC7D5B">
      <w:pPr>
        <w:pStyle w:val="RLlneksmlouvy"/>
        <w:numPr>
          <w:ilvl w:val="0"/>
          <w:numId w:val="1"/>
        </w:numPr>
        <w:rPr>
          <w:rFonts w:asciiTheme="minorHAnsi" w:hAnsiTheme="minorHAnsi"/>
        </w:rPr>
      </w:pPr>
      <w:bookmarkStart w:id="2" w:name="_Toc375073406"/>
      <w:r w:rsidRPr="00F21641">
        <w:rPr>
          <w:rFonts w:asciiTheme="minorHAnsi" w:hAnsiTheme="minorHAnsi"/>
        </w:rPr>
        <w:t>ÚVODNÍ USTANOVENÍ</w:t>
      </w:r>
      <w:bookmarkEnd w:id="2"/>
    </w:p>
    <w:p w:rsidR="00607561" w:rsidRPr="00F21641" w:rsidRDefault="007F1EC3" w:rsidP="00EC7D5B">
      <w:pPr>
        <w:pStyle w:val="RLTextlnkuslovan"/>
        <w:numPr>
          <w:ilvl w:val="1"/>
          <w:numId w:val="1"/>
        </w:numPr>
        <w:ind w:left="1474"/>
        <w:rPr>
          <w:rFonts w:asciiTheme="minorHAnsi" w:hAnsiTheme="minorHAnsi"/>
        </w:rPr>
      </w:pPr>
      <w:r w:rsidRPr="00F21641">
        <w:rPr>
          <w:rFonts w:asciiTheme="minorHAnsi" w:hAnsiTheme="minorHAnsi"/>
        </w:rPr>
        <w:t xml:space="preserve">Objednatel </w:t>
      </w:r>
      <w:r w:rsidR="00607561" w:rsidRPr="00F21641">
        <w:rPr>
          <w:rFonts w:asciiTheme="minorHAnsi" w:hAnsiTheme="minorHAnsi"/>
        </w:rPr>
        <w:t>prohlašuje, že:</w:t>
      </w:r>
    </w:p>
    <w:p w:rsidR="00497731" w:rsidRPr="00F21641" w:rsidRDefault="00497731" w:rsidP="00EC7D5B">
      <w:pPr>
        <w:pStyle w:val="RLTextlnkuslovan"/>
        <w:numPr>
          <w:ilvl w:val="2"/>
          <w:numId w:val="1"/>
        </w:numPr>
        <w:rPr>
          <w:rFonts w:asciiTheme="minorHAnsi" w:hAnsiTheme="minorHAnsi"/>
        </w:rPr>
      </w:pPr>
      <w:r w:rsidRPr="00F21641">
        <w:rPr>
          <w:rFonts w:asciiTheme="minorHAnsi" w:hAnsiTheme="minorHAnsi"/>
        </w:rPr>
        <w:t>je krajem existujícím podle zákona č. 129/2000 Sb., o krajích (krajské zřízení), ve znění pozdějších předpisů, a že splňuje veškeré podmínky a</w:t>
      </w:r>
      <w:r w:rsidR="0038694D">
        <w:rPr>
          <w:rFonts w:asciiTheme="minorHAnsi" w:hAnsiTheme="minorHAnsi"/>
        </w:rPr>
        <w:t> </w:t>
      </w:r>
      <w:r w:rsidRPr="00F21641">
        <w:rPr>
          <w:rFonts w:asciiTheme="minorHAnsi" w:hAnsiTheme="minorHAnsi"/>
        </w:rPr>
        <w:t>požadavky v této Smlouvě stanovené a je oprávněn tuto Smlouvu uzavřít a</w:t>
      </w:r>
      <w:r w:rsidR="0038694D">
        <w:rPr>
          <w:rFonts w:asciiTheme="minorHAnsi" w:hAnsiTheme="minorHAnsi"/>
        </w:rPr>
        <w:t> </w:t>
      </w:r>
      <w:r w:rsidRPr="00F21641">
        <w:rPr>
          <w:rFonts w:asciiTheme="minorHAnsi" w:hAnsiTheme="minorHAnsi"/>
        </w:rPr>
        <w:t>řádně plnit závazky v ní obsažené</w:t>
      </w:r>
      <w:r w:rsidR="00AF78B3" w:rsidRPr="00F21641">
        <w:rPr>
          <w:rFonts w:asciiTheme="minorHAnsi" w:hAnsiTheme="minorHAnsi"/>
        </w:rPr>
        <w:t>;</w:t>
      </w:r>
    </w:p>
    <w:p w:rsidR="00607561" w:rsidRPr="00F21641" w:rsidRDefault="00607561" w:rsidP="00EC7D5B">
      <w:pPr>
        <w:pStyle w:val="RLTextlnkuslovan"/>
        <w:numPr>
          <w:ilvl w:val="2"/>
          <w:numId w:val="1"/>
        </w:numPr>
        <w:rPr>
          <w:rFonts w:asciiTheme="minorHAnsi" w:hAnsiTheme="minorHAnsi"/>
        </w:rPr>
      </w:pPr>
      <w:r w:rsidRPr="00F21641">
        <w:rPr>
          <w:rFonts w:asciiTheme="minorHAnsi" w:hAnsiTheme="minorHAnsi"/>
        </w:rPr>
        <w:t>splňuje veškeré podmínky a požadavky v této Smlouvě stanovené a</w:t>
      </w:r>
      <w:r w:rsidR="0038694D">
        <w:rPr>
          <w:rFonts w:asciiTheme="minorHAnsi" w:hAnsiTheme="minorHAnsi"/>
        </w:rPr>
        <w:t> </w:t>
      </w:r>
      <w:r w:rsidRPr="00F21641">
        <w:rPr>
          <w:rFonts w:asciiTheme="minorHAnsi" w:hAnsiTheme="minorHAnsi"/>
        </w:rPr>
        <w:t>je</w:t>
      </w:r>
      <w:r w:rsidR="0038694D">
        <w:rPr>
          <w:rFonts w:asciiTheme="minorHAnsi" w:hAnsiTheme="minorHAnsi"/>
        </w:rPr>
        <w:t> </w:t>
      </w:r>
      <w:r w:rsidRPr="00F21641">
        <w:rPr>
          <w:rFonts w:asciiTheme="minorHAnsi" w:hAnsiTheme="minorHAnsi"/>
        </w:rPr>
        <w:t>oprávněn tuto Smlouvu uzavřít a řá</w:t>
      </w:r>
      <w:r w:rsidR="00E04161" w:rsidRPr="00F21641">
        <w:rPr>
          <w:rFonts w:asciiTheme="minorHAnsi" w:hAnsiTheme="minorHAnsi"/>
        </w:rPr>
        <w:t>dně plnit závazky v ní obsažené</w:t>
      </w:r>
      <w:r w:rsidR="00AF78B3" w:rsidRPr="00F21641">
        <w:rPr>
          <w:rFonts w:asciiTheme="minorHAnsi" w:hAnsiTheme="minorHAnsi"/>
        </w:rPr>
        <w:t>, a</w:t>
      </w:r>
    </w:p>
    <w:p w:rsidR="00E04161" w:rsidRPr="00F21641" w:rsidRDefault="00E04161" w:rsidP="00EC7D5B">
      <w:pPr>
        <w:pStyle w:val="RLTextlnkuslovan"/>
        <w:numPr>
          <w:ilvl w:val="2"/>
          <w:numId w:val="1"/>
        </w:numPr>
        <w:rPr>
          <w:rFonts w:asciiTheme="minorHAnsi" w:hAnsiTheme="minorHAnsi"/>
        </w:rPr>
      </w:pPr>
      <w:r w:rsidRPr="00F21641">
        <w:rPr>
          <w:rFonts w:asciiTheme="minorHAnsi" w:hAnsiTheme="minorHAnsi"/>
        </w:rPr>
        <w:t xml:space="preserve">je </w:t>
      </w:r>
      <w:r w:rsidR="00497731" w:rsidRPr="00F21641">
        <w:rPr>
          <w:rFonts w:asciiTheme="minorHAnsi" w:hAnsiTheme="minorHAnsi"/>
        </w:rPr>
        <w:t xml:space="preserve">veřejným </w:t>
      </w:r>
      <w:r w:rsidRPr="00F21641">
        <w:rPr>
          <w:rFonts w:asciiTheme="minorHAnsi" w:hAnsiTheme="minorHAnsi"/>
        </w:rPr>
        <w:t xml:space="preserve">zadavatelem ve smyslu § </w:t>
      </w:r>
      <w:r w:rsidR="00497731" w:rsidRPr="00F21641">
        <w:rPr>
          <w:rFonts w:asciiTheme="minorHAnsi" w:hAnsiTheme="minorHAnsi"/>
        </w:rPr>
        <w:t xml:space="preserve">2 </w:t>
      </w:r>
      <w:r w:rsidR="000106B9" w:rsidRPr="00F21641">
        <w:rPr>
          <w:rFonts w:asciiTheme="minorHAnsi" w:hAnsiTheme="minorHAnsi"/>
        </w:rPr>
        <w:t xml:space="preserve">odst. </w:t>
      </w:r>
      <w:r w:rsidR="00497731" w:rsidRPr="00F21641">
        <w:rPr>
          <w:rFonts w:asciiTheme="minorHAnsi" w:hAnsiTheme="minorHAnsi"/>
        </w:rPr>
        <w:t xml:space="preserve">2 </w:t>
      </w:r>
      <w:r w:rsidR="000106B9" w:rsidRPr="00F21641">
        <w:rPr>
          <w:rFonts w:asciiTheme="minorHAnsi" w:hAnsiTheme="minorHAnsi"/>
        </w:rPr>
        <w:t xml:space="preserve">písm. </w:t>
      </w:r>
      <w:r w:rsidR="00497731" w:rsidRPr="00F21641">
        <w:rPr>
          <w:rFonts w:asciiTheme="minorHAnsi" w:hAnsiTheme="minorHAnsi"/>
        </w:rPr>
        <w:t>c</w:t>
      </w:r>
      <w:r w:rsidR="000106B9" w:rsidRPr="00F21641">
        <w:rPr>
          <w:rFonts w:asciiTheme="minorHAnsi" w:hAnsiTheme="minorHAnsi"/>
        </w:rPr>
        <w:t>) zákona č. 137/2006 Sb., o veřejných zakázkách, ve znění pozdějších předpisů (dále jen „</w:t>
      </w:r>
      <w:r w:rsidR="000106B9" w:rsidRPr="00F21641">
        <w:rPr>
          <w:rFonts w:asciiTheme="minorHAnsi" w:hAnsiTheme="minorHAnsi"/>
          <w:b/>
        </w:rPr>
        <w:t>ZVZ</w:t>
      </w:r>
      <w:r w:rsidR="000106B9" w:rsidRPr="00F21641">
        <w:rPr>
          <w:rFonts w:asciiTheme="minorHAnsi" w:hAnsiTheme="minorHAnsi"/>
        </w:rPr>
        <w:t>“).</w:t>
      </w:r>
    </w:p>
    <w:p w:rsidR="00607561" w:rsidRPr="00F21641" w:rsidRDefault="00487240" w:rsidP="00EC7D5B">
      <w:pPr>
        <w:pStyle w:val="RLTextlnkuslovan"/>
        <w:numPr>
          <w:ilvl w:val="1"/>
          <w:numId w:val="1"/>
        </w:numPr>
        <w:ind w:left="1474"/>
        <w:rPr>
          <w:rFonts w:asciiTheme="minorHAnsi" w:hAnsiTheme="minorHAnsi"/>
        </w:rPr>
      </w:pPr>
      <w:bookmarkStart w:id="3" w:name="_Ref332362197"/>
      <w:r w:rsidRPr="00F21641">
        <w:rPr>
          <w:rFonts w:asciiTheme="minorHAnsi" w:hAnsiTheme="minorHAnsi"/>
        </w:rPr>
        <w:t>Poskytovatel</w:t>
      </w:r>
      <w:r w:rsidR="00607561" w:rsidRPr="00F21641">
        <w:rPr>
          <w:rFonts w:asciiTheme="minorHAnsi" w:hAnsiTheme="minorHAnsi"/>
        </w:rPr>
        <w:t xml:space="preserve"> prohlašuje, že:</w:t>
      </w:r>
      <w:bookmarkEnd w:id="3"/>
    </w:p>
    <w:p w:rsidR="00607561" w:rsidRPr="00F21641" w:rsidRDefault="00607561" w:rsidP="00EC7D5B">
      <w:pPr>
        <w:pStyle w:val="RLTextlnkuslovan"/>
        <w:numPr>
          <w:ilvl w:val="2"/>
          <w:numId w:val="1"/>
        </w:numPr>
        <w:rPr>
          <w:rFonts w:asciiTheme="minorHAnsi" w:hAnsiTheme="minorHAnsi"/>
        </w:rPr>
      </w:pPr>
      <w:bookmarkStart w:id="4" w:name="_Ref364876827"/>
      <w:r w:rsidRPr="00F21641">
        <w:rPr>
          <w:rFonts w:asciiTheme="minorHAnsi" w:hAnsiTheme="minorHAnsi"/>
        </w:rPr>
        <w:t xml:space="preserve">je </w:t>
      </w:r>
      <w:r w:rsidR="004D4B81">
        <w:rPr>
          <w:rFonts w:asciiTheme="minorHAnsi" w:hAnsiTheme="minorHAnsi"/>
        </w:rPr>
        <w:t xml:space="preserve">podnikatelským subjektem </w:t>
      </w:r>
      <w:r w:rsidRPr="00F21641">
        <w:rPr>
          <w:rFonts w:asciiTheme="minorHAnsi" w:hAnsiTheme="minorHAnsi"/>
        </w:rPr>
        <w:t xml:space="preserve">řádně </w:t>
      </w:r>
      <w:r w:rsidR="005F7626">
        <w:rPr>
          <w:rFonts w:asciiTheme="minorHAnsi" w:hAnsiTheme="minorHAnsi"/>
        </w:rPr>
        <w:t>podnikající</w:t>
      </w:r>
      <w:r w:rsidR="004D4B81">
        <w:rPr>
          <w:rFonts w:asciiTheme="minorHAnsi" w:hAnsiTheme="minorHAnsi"/>
        </w:rPr>
        <w:t>m</w:t>
      </w:r>
      <w:r w:rsidRPr="00F21641">
        <w:rPr>
          <w:rFonts w:asciiTheme="minorHAnsi" w:hAnsiTheme="minorHAnsi"/>
        </w:rPr>
        <w:t xml:space="preserve"> a existující</w:t>
      </w:r>
      <w:r w:rsidR="004D4B81">
        <w:rPr>
          <w:rFonts w:asciiTheme="minorHAnsi" w:hAnsiTheme="minorHAnsi"/>
        </w:rPr>
        <w:t>m</w:t>
      </w:r>
      <w:r w:rsidRPr="00F21641">
        <w:rPr>
          <w:rFonts w:asciiTheme="minorHAnsi" w:hAnsiTheme="minorHAnsi"/>
        </w:rPr>
        <w:t xml:space="preserve"> podle </w:t>
      </w:r>
      <w:r w:rsidR="009F2F18" w:rsidRPr="00F21641">
        <w:rPr>
          <w:rFonts w:asciiTheme="minorHAnsi" w:hAnsiTheme="minorHAnsi"/>
          <w:highlight w:val="yellow"/>
        </w:rPr>
        <w:fldChar w:fldCharType="begin"/>
      </w:r>
      <w:r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Pr="00F21641">
        <w:rPr>
          <w:rFonts w:asciiTheme="minorHAnsi" w:hAnsiTheme="minorHAnsi"/>
        </w:rPr>
        <w:t xml:space="preserve"> právního řádu</w:t>
      </w:r>
      <w:r w:rsidR="00AF78B3" w:rsidRPr="00F21641">
        <w:rPr>
          <w:rFonts w:asciiTheme="minorHAnsi" w:hAnsiTheme="minorHAnsi"/>
        </w:rPr>
        <w:t>;</w:t>
      </w:r>
      <w:bookmarkEnd w:id="4"/>
    </w:p>
    <w:p w:rsidR="00607561" w:rsidRPr="00F21641" w:rsidRDefault="00607561" w:rsidP="00EC7D5B">
      <w:pPr>
        <w:pStyle w:val="RLTextlnkuslovan"/>
        <w:numPr>
          <w:ilvl w:val="2"/>
          <w:numId w:val="1"/>
        </w:numPr>
        <w:rPr>
          <w:rFonts w:asciiTheme="minorHAnsi" w:hAnsiTheme="minorHAnsi"/>
        </w:rPr>
      </w:pPr>
      <w:r w:rsidRPr="00F21641">
        <w:rPr>
          <w:rFonts w:asciiTheme="minorHAnsi" w:hAnsiTheme="minorHAnsi"/>
        </w:rPr>
        <w:t>splňuje veškeré podmínky a požadavky v této Smlouvě stanovené a</w:t>
      </w:r>
      <w:r w:rsidR="0038694D">
        <w:rPr>
          <w:rFonts w:asciiTheme="minorHAnsi" w:hAnsiTheme="minorHAnsi"/>
        </w:rPr>
        <w:t> </w:t>
      </w:r>
      <w:r w:rsidRPr="00F21641">
        <w:rPr>
          <w:rFonts w:asciiTheme="minorHAnsi" w:hAnsiTheme="minorHAnsi"/>
        </w:rPr>
        <w:t>je</w:t>
      </w:r>
      <w:r w:rsidR="0038694D">
        <w:rPr>
          <w:rFonts w:asciiTheme="minorHAnsi" w:hAnsiTheme="minorHAnsi"/>
        </w:rPr>
        <w:t> </w:t>
      </w:r>
      <w:r w:rsidRPr="00F21641">
        <w:rPr>
          <w:rFonts w:asciiTheme="minorHAnsi" w:hAnsiTheme="minorHAnsi"/>
        </w:rPr>
        <w:t>oprávněn tuto Smlouvu uzavřít a řádně plnit závazky v ní obsažené</w:t>
      </w:r>
      <w:r w:rsidR="00AF78B3" w:rsidRPr="00F21641">
        <w:rPr>
          <w:rFonts w:asciiTheme="minorHAnsi" w:hAnsiTheme="minorHAnsi"/>
        </w:rPr>
        <w:t>;</w:t>
      </w:r>
    </w:p>
    <w:p w:rsidR="008004BF" w:rsidRPr="00F21641" w:rsidRDefault="0030241C" w:rsidP="00EC7D5B">
      <w:pPr>
        <w:pStyle w:val="RLTextlnkuslovan"/>
        <w:numPr>
          <w:ilvl w:val="2"/>
          <w:numId w:val="1"/>
        </w:numPr>
        <w:rPr>
          <w:rFonts w:asciiTheme="minorHAnsi" w:hAnsiTheme="minorHAnsi"/>
        </w:rPr>
      </w:pPr>
      <w:bookmarkStart w:id="5" w:name="_Ref364876829"/>
      <w:r w:rsidRPr="00F21641">
        <w:rPr>
          <w:rFonts w:asciiTheme="minorHAnsi" w:hAnsiTheme="minorHAnsi"/>
        </w:rPr>
        <w:t>ke dni uzavření této Smlouvy vůči němu není vedeno řízení dle zákona č. 182/2006 Sb., o úpadku a způsobech jeho řešení (insolvenční zákon), ve</w:t>
      </w:r>
      <w:r w:rsidR="0038694D">
        <w:rPr>
          <w:rFonts w:asciiTheme="minorHAnsi" w:hAnsiTheme="minorHAnsi"/>
        </w:rPr>
        <w:t> </w:t>
      </w:r>
      <w:r w:rsidRPr="00F21641">
        <w:rPr>
          <w:rFonts w:asciiTheme="minorHAnsi" w:hAnsiTheme="minorHAnsi"/>
        </w:rPr>
        <w:t xml:space="preserve">znění pozdějších předpisů, a </w:t>
      </w:r>
      <w:r w:rsidR="00346A96" w:rsidRPr="00F21641">
        <w:rPr>
          <w:rFonts w:asciiTheme="minorHAnsi" w:hAnsiTheme="minorHAnsi"/>
        </w:rPr>
        <w:t xml:space="preserve">zároveň se </w:t>
      </w:r>
      <w:r w:rsidRPr="00F21641">
        <w:rPr>
          <w:rFonts w:asciiTheme="minorHAnsi" w:hAnsiTheme="minorHAnsi"/>
        </w:rPr>
        <w:t>zavazuje Objednatele</w:t>
      </w:r>
      <w:r w:rsidR="009A5267" w:rsidRPr="00F21641">
        <w:rPr>
          <w:rFonts w:asciiTheme="minorHAnsi" w:hAnsiTheme="minorHAnsi"/>
        </w:rPr>
        <w:t xml:space="preserve"> (v</w:t>
      </w:r>
      <w:r w:rsidR="0038694D">
        <w:rPr>
          <w:rFonts w:asciiTheme="minorHAnsi" w:hAnsiTheme="minorHAnsi"/>
        </w:rPr>
        <w:t> </w:t>
      </w:r>
      <w:r w:rsidR="009A5267" w:rsidRPr="00F21641">
        <w:rPr>
          <w:rFonts w:asciiTheme="minorHAnsi" w:hAnsiTheme="minorHAnsi"/>
        </w:rPr>
        <w:t>níže</w:t>
      </w:r>
      <w:r w:rsidR="0038694D">
        <w:rPr>
          <w:rFonts w:asciiTheme="minorHAnsi" w:hAnsiTheme="minorHAnsi"/>
        </w:rPr>
        <w:t> </w:t>
      </w:r>
      <w:r w:rsidR="009A5267" w:rsidRPr="00F21641">
        <w:rPr>
          <w:rFonts w:asciiTheme="minorHAnsi" w:hAnsiTheme="minorHAnsi"/>
        </w:rPr>
        <w:t>uvedeném smyslu)</w:t>
      </w:r>
      <w:r w:rsidRPr="00F21641">
        <w:rPr>
          <w:rFonts w:asciiTheme="minorHAnsi" w:hAnsiTheme="minorHAnsi"/>
        </w:rPr>
        <w:t xml:space="preserve"> o hrozící</w:t>
      </w:r>
      <w:r w:rsidR="008004BF" w:rsidRPr="00F21641">
        <w:rPr>
          <w:rFonts w:asciiTheme="minorHAnsi" w:hAnsiTheme="minorHAnsi"/>
        </w:rPr>
        <w:t>m úpadku bezodkladně informovat</w:t>
      </w:r>
      <w:r w:rsidR="009A5267" w:rsidRPr="00F21641">
        <w:rPr>
          <w:rFonts w:asciiTheme="minorHAnsi" w:hAnsiTheme="minorHAnsi"/>
        </w:rPr>
        <w:t>,</w:t>
      </w:r>
      <w:bookmarkEnd w:id="5"/>
    </w:p>
    <w:p w:rsidR="0030241C" w:rsidRPr="00F21641" w:rsidRDefault="008004BF" w:rsidP="00CF3BC2">
      <w:pPr>
        <w:pStyle w:val="RLTextlnkuslovan"/>
        <w:numPr>
          <w:ilvl w:val="0"/>
          <w:numId w:val="0"/>
        </w:numPr>
        <w:ind w:left="1474"/>
        <w:rPr>
          <w:rFonts w:asciiTheme="minorHAnsi" w:hAnsiTheme="minorHAnsi"/>
        </w:rPr>
      </w:pPr>
      <w:r w:rsidRPr="00F21641">
        <w:rPr>
          <w:rFonts w:asciiTheme="minorHAnsi" w:hAnsiTheme="minorHAnsi"/>
        </w:rPr>
        <w:t xml:space="preserve">a zavazuje se udržovat tato svá prohlášení </w:t>
      </w:r>
      <w:r w:rsidR="009C448F" w:rsidRPr="00F21641">
        <w:rPr>
          <w:rFonts w:asciiTheme="minorHAnsi" w:hAnsiTheme="minorHAnsi"/>
        </w:rPr>
        <w:t xml:space="preserve">dle odst. </w:t>
      </w:r>
      <w:fldSimple w:instr=" REF _Ref332362197 \r \h  \* MERGEFORMAT ">
        <w:r w:rsidR="00D50646" w:rsidRPr="00D50646">
          <w:rPr>
            <w:rFonts w:asciiTheme="minorHAnsi" w:hAnsiTheme="minorHAnsi"/>
          </w:rPr>
          <w:t>1.2</w:t>
        </w:r>
      </w:fldSimple>
      <w:r w:rsidR="00497731" w:rsidRPr="00F21641">
        <w:rPr>
          <w:rFonts w:asciiTheme="minorHAnsi" w:hAnsiTheme="minorHAnsi"/>
        </w:rPr>
        <w:t xml:space="preserve"> </w:t>
      </w:r>
      <w:r w:rsidR="00A92705" w:rsidRPr="00F21641">
        <w:rPr>
          <w:rFonts w:asciiTheme="minorHAnsi" w:hAnsiTheme="minorHAnsi"/>
        </w:rPr>
        <w:t xml:space="preserve">Smlouvy </w:t>
      </w:r>
      <w:r w:rsidRPr="00F21641">
        <w:rPr>
          <w:rFonts w:asciiTheme="minorHAnsi" w:hAnsiTheme="minorHAnsi"/>
        </w:rPr>
        <w:t>v platnosti pro celou dobu účinnosti této Smlouvy.</w:t>
      </w:r>
      <w:r w:rsidR="0030241C" w:rsidRPr="00F21641">
        <w:rPr>
          <w:rFonts w:asciiTheme="minorHAnsi" w:hAnsiTheme="minorHAnsi"/>
        </w:rPr>
        <w:t xml:space="preserve"> </w:t>
      </w:r>
    </w:p>
    <w:p w:rsidR="00607561" w:rsidRPr="00F21641" w:rsidRDefault="00146BFC" w:rsidP="00EC7D5B">
      <w:pPr>
        <w:pStyle w:val="RLTextlnkuslovan"/>
        <w:numPr>
          <w:ilvl w:val="1"/>
          <w:numId w:val="1"/>
        </w:numPr>
        <w:ind w:left="1474"/>
        <w:rPr>
          <w:rFonts w:asciiTheme="minorHAnsi" w:hAnsiTheme="minorHAnsi"/>
        </w:rPr>
      </w:pPr>
      <w:r w:rsidRPr="00F21641">
        <w:rPr>
          <w:rFonts w:asciiTheme="minorHAnsi" w:hAnsiTheme="minorHAnsi"/>
        </w:rPr>
        <w:t xml:space="preserve">Tato Smlouva je </w:t>
      </w:r>
      <w:r w:rsidRPr="00A113A7">
        <w:rPr>
          <w:rFonts w:asciiTheme="minorHAnsi" w:hAnsiTheme="minorHAnsi"/>
        </w:rPr>
        <w:t>uzavírána na základě zadávacího řízení veřejné zakázky „</w:t>
      </w:r>
      <w:r w:rsidR="006D002D" w:rsidRPr="00A113A7">
        <w:rPr>
          <w:rFonts w:asciiTheme="minorHAnsi" w:hAnsiTheme="minorHAnsi"/>
        </w:rPr>
        <w:t>Zavedení jednotného ekonomického informačního systému řízení příspěvkových organizací Plzeňského kraje</w:t>
      </w:r>
      <w:r w:rsidRPr="00A113A7">
        <w:rPr>
          <w:rFonts w:asciiTheme="minorHAnsi" w:hAnsiTheme="minorHAnsi"/>
        </w:rPr>
        <w:t>“</w:t>
      </w:r>
      <w:r w:rsidR="006311B1" w:rsidRPr="00A113A7">
        <w:rPr>
          <w:rFonts w:asciiTheme="minorHAnsi" w:hAnsiTheme="minorHAnsi"/>
        </w:rPr>
        <w:t>,</w:t>
      </w:r>
      <w:r w:rsidRPr="00A113A7">
        <w:rPr>
          <w:rFonts w:asciiTheme="minorHAnsi" w:hAnsiTheme="minorHAnsi"/>
        </w:rPr>
        <w:t xml:space="preserve"> zadávané</w:t>
      </w:r>
      <w:r w:rsidRPr="00F21641">
        <w:rPr>
          <w:rFonts w:asciiTheme="minorHAnsi" w:hAnsiTheme="minorHAnsi"/>
        </w:rPr>
        <w:t xml:space="preserve"> </w:t>
      </w:r>
      <w:r w:rsidR="007F1EC3" w:rsidRPr="00F21641">
        <w:rPr>
          <w:rFonts w:asciiTheme="minorHAnsi" w:hAnsiTheme="minorHAnsi"/>
        </w:rPr>
        <w:t>Objednatelem</w:t>
      </w:r>
      <w:r w:rsidR="00497731" w:rsidRPr="00F21641">
        <w:rPr>
          <w:rFonts w:asciiTheme="minorHAnsi" w:hAnsiTheme="minorHAnsi"/>
        </w:rPr>
        <w:t xml:space="preserve"> </w:t>
      </w:r>
      <w:r w:rsidRPr="00F21641">
        <w:rPr>
          <w:rFonts w:asciiTheme="minorHAnsi" w:hAnsiTheme="minorHAnsi"/>
        </w:rPr>
        <w:t xml:space="preserve">jako </w:t>
      </w:r>
      <w:r w:rsidR="00497731" w:rsidRPr="00F21641">
        <w:rPr>
          <w:rFonts w:asciiTheme="minorHAnsi" w:hAnsiTheme="minorHAnsi"/>
        </w:rPr>
        <w:t xml:space="preserve">veřejným </w:t>
      </w:r>
      <w:r w:rsidRPr="00F21641">
        <w:rPr>
          <w:rFonts w:asciiTheme="minorHAnsi" w:hAnsiTheme="minorHAnsi"/>
        </w:rPr>
        <w:t>zadavatelem</w:t>
      </w:r>
      <w:r w:rsidR="00AE426B" w:rsidRPr="00F21641">
        <w:rPr>
          <w:rFonts w:asciiTheme="minorHAnsi" w:hAnsiTheme="minorHAnsi"/>
        </w:rPr>
        <w:t xml:space="preserve"> v</w:t>
      </w:r>
      <w:r w:rsidRPr="00F21641">
        <w:rPr>
          <w:rFonts w:asciiTheme="minorHAnsi" w:hAnsiTheme="minorHAnsi"/>
        </w:rPr>
        <w:t xml:space="preserve"> otevřeném řízení dle</w:t>
      </w:r>
      <w:r w:rsidR="00A27875" w:rsidRPr="00F21641">
        <w:rPr>
          <w:rFonts w:asciiTheme="minorHAnsi" w:hAnsiTheme="minorHAnsi"/>
        </w:rPr>
        <w:t xml:space="preserve"> § 21 odst. 1 písm. a) a</w:t>
      </w:r>
      <w:r w:rsidRPr="00F21641">
        <w:rPr>
          <w:rFonts w:asciiTheme="minorHAnsi" w:hAnsiTheme="minorHAnsi"/>
        </w:rPr>
        <w:t xml:space="preserve"> § </w:t>
      </w:r>
      <w:r w:rsidR="00A473E9" w:rsidRPr="00F21641">
        <w:rPr>
          <w:rFonts w:asciiTheme="minorHAnsi" w:hAnsiTheme="minorHAnsi"/>
        </w:rPr>
        <w:t>27 ZVZ, oznámené</w:t>
      </w:r>
      <w:r w:rsidR="00AE426B" w:rsidRPr="00F21641">
        <w:rPr>
          <w:rFonts w:asciiTheme="minorHAnsi" w:hAnsiTheme="minorHAnsi"/>
        </w:rPr>
        <w:t>ho</w:t>
      </w:r>
      <w:r w:rsidR="00A473E9" w:rsidRPr="00F21641">
        <w:rPr>
          <w:rFonts w:asciiTheme="minorHAnsi" w:hAnsiTheme="minorHAnsi"/>
        </w:rPr>
        <w:t xml:space="preserve"> </w:t>
      </w:r>
      <w:r w:rsidR="007F1EC3" w:rsidRPr="00F21641">
        <w:rPr>
          <w:rFonts w:asciiTheme="minorHAnsi" w:hAnsiTheme="minorHAnsi"/>
        </w:rPr>
        <w:t xml:space="preserve">Objednatelem </w:t>
      </w:r>
      <w:r w:rsidR="00A473E9" w:rsidRPr="00F21641">
        <w:rPr>
          <w:rFonts w:asciiTheme="minorHAnsi" w:hAnsiTheme="minorHAnsi"/>
        </w:rPr>
        <w:t xml:space="preserve">ve Věstníku veřejných zakázek dne </w:t>
      </w:r>
      <w:r w:rsidR="009F2F18" w:rsidRPr="00F21641">
        <w:rPr>
          <w:rFonts w:asciiTheme="minorHAnsi" w:hAnsiTheme="minorHAnsi"/>
          <w:highlight w:val="yellow"/>
        </w:rPr>
        <w:fldChar w:fldCharType="begin"/>
      </w:r>
      <w:r w:rsidR="00607561"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00607561" w:rsidRPr="00F21641">
        <w:rPr>
          <w:rFonts w:asciiTheme="minorHAnsi" w:hAnsiTheme="minorHAnsi"/>
        </w:rPr>
        <w:t xml:space="preserve"> </w:t>
      </w:r>
      <w:r w:rsidR="00A473E9" w:rsidRPr="00F21641">
        <w:rPr>
          <w:rFonts w:asciiTheme="minorHAnsi" w:hAnsiTheme="minorHAnsi"/>
        </w:rPr>
        <w:t xml:space="preserve">pod evidenčním číslem zakázky </w:t>
      </w:r>
      <w:r w:rsidR="009F2F18" w:rsidRPr="00F21641">
        <w:rPr>
          <w:rFonts w:asciiTheme="minorHAnsi" w:hAnsiTheme="minorHAnsi"/>
          <w:highlight w:val="yellow"/>
        </w:rPr>
        <w:fldChar w:fldCharType="begin"/>
      </w:r>
      <w:r w:rsidR="00A473E9" w:rsidRPr="00F21641">
        <w:rPr>
          <w:rFonts w:asciiTheme="minorHAnsi" w:hAnsiTheme="minorHAnsi"/>
          <w:highlight w:val="yellow"/>
        </w:rPr>
        <w:instrText xml:space="preserve"> macrobutton nobutton [DOPLNÍ UCHAZEČ]</w:instrText>
      </w:r>
      <w:r w:rsidR="009F2F18" w:rsidRPr="00F21641">
        <w:rPr>
          <w:rFonts w:asciiTheme="minorHAnsi" w:hAnsiTheme="minorHAnsi"/>
          <w:highlight w:val="yellow"/>
        </w:rPr>
        <w:fldChar w:fldCharType="end"/>
      </w:r>
      <w:r w:rsidR="00A473E9" w:rsidRPr="00F21641">
        <w:rPr>
          <w:rFonts w:asciiTheme="minorHAnsi" w:hAnsiTheme="minorHAnsi"/>
        </w:rPr>
        <w:t xml:space="preserve"> (dále jen „</w:t>
      </w:r>
      <w:r w:rsidR="00A473E9" w:rsidRPr="00F21641">
        <w:rPr>
          <w:rFonts w:asciiTheme="minorHAnsi" w:hAnsiTheme="minorHAnsi"/>
          <w:b/>
        </w:rPr>
        <w:t>Veřejná zakázka</w:t>
      </w:r>
      <w:r w:rsidR="00A473E9" w:rsidRPr="00F21641">
        <w:rPr>
          <w:rFonts w:asciiTheme="minorHAnsi" w:hAnsiTheme="minorHAnsi"/>
        </w:rPr>
        <w:t xml:space="preserve">“). </w:t>
      </w:r>
      <w:r w:rsidR="00607561" w:rsidRPr="00F21641">
        <w:rPr>
          <w:rFonts w:asciiTheme="minorHAnsi" w:hAnsiTheme="minorHAnsi"/>
        </w:rPr>
        <w:t xml:space="preserve">Na základě tohoto zadávacího řízení byla pro plnění Veřejné zakázky vybrána nabídka </w:t>
      </w:r>
      <w:r w:rsidR="00487240" w:rsidRPr="00F21641">
        <w:rPr>
          <w:rFonts w:asciiTheme="minorHAnsi" w:hAnsiTheme="minorHAnsi"/>
        </w:rPr>
        <w:t>Poskytovatel</w:t>
      </w:r>
      <w:r w:rsidR="00607561" w:rsidRPr="00F21641">
        <w:rPr>
          <w:rFonts w:asciiTheme="minorHAnsi" w:hAnsiTheme="minorHAnsi"/>
        </w:rPr>
        <w:t>e v souladu s</w:t>
      </w:r>
      <w:r w:rsidR="0038694D">
        <w:rPr>
          <w:rFonts w:asciiTheme="minorHAnsi" w:hAnsiTheme="minorHAnsi"/>
        </w:rPr>
        <w:t> </w:t>
      </w:r>
      <w:r w:rsidR="00607561" w:rsidRPr="00F21641">
        <w:rPr>
          <w:rFonts w:asciiTheme="minorHAnsi" w:hAnsiTheme="minorHAnsi"/>
        </w:rPr>
        <w:t>ustanovením § 81 odst. 1 ZVZ.</w:t>
      </w:r>
    </w:p>
    <w:p w:rsidR="007F1EC3" w:rsidRPr="00F21641" w:rsidRDefault="007F1EC3" w:rsidP="00EC7D5B">
      <w:pPr>
        <w:pStyle w:val="RLTextlnkuslovan"/>
        <w:numPr>
          <w:ilvl w:val="1"/>
          <w:numId w:val="1"/>
        </w:numPr>
        <w:ind w:left="1474"/>
        <w:rPr>
          <w:rFonts w:asciiTheme="minorHAnsi" w:hAnsiTheme="minorHAnsi"/>
        </w:rPr>
      </w:pPr>
      <w:bookmarkStart w:id="6" w:name="_Ref363831130"/>
      <w:bookmarkStart w:id="7" w:name="_Ref358191129"/>
      <w:bookmarkStart w:id="8" w:name="_Ref358203044"/>
      <w:r w:rsidRPr="00F21641">
        <w:rPr>
          <w:rFonts w:asciiTheme="minorHAnsi" w:hAnsiTheme="minorHAnsi"/>
        </w:rPr>
        <w:t xml:space="preserve">Objednatel a jeho </w:t>
      </w:r>
      <w:r w:rsidR="004C2821">
        <w:rPr>
          <w:rFonts w:asciiTheme="minorHAnsi" w:hAnsiTheme="minorHAnsi"/>
        </w:rPr>
        <w:t xml:space="preserve">112 </w:t>
      </w:r>
      <w:r w:rsidRPr="00F21641">
        <w:rPr>
          <w:rFonts w:asciiTheme="minorHAnsi" w:hAnsiTheme="minorHAnsi"/>
        </w:rPr>
        <w:t xml:space="preserve">příspěvkových organizací </w:t>
      </w:r>
      <w:r w:rsidR="006045F5" w:rsidRPr="00F21641">
        <w:rPr>
          <w:rFonts w:asciiTheme="minorHAnsi" w:hAnsiTheme="minorHAnsi"/>
        </w:rPr>
        <w:t xml:space="preserve">(jde o stav ke dni uzavření této Smlouvy) </w:t>
      </w:r>
      <w:r w:rsidRPr="00F21641">
        <w:rPr>
          <w:rFonts w:asciiTheme="minorHAnsi" w:hAnsiTheme="minorHAnsi"/>
        </w:rPr>
        <w:t xml:space="preserve">blíže uvedených v </w:t>
      </w:r>
      <w:hyperlink w:anchor="ListAnnex08" w:history="1">
        <w:r w:rsidR="00646F1C" w:rsidRPr="00F21641">
          <w:rPr>
            <w:rStyle w:val="Hypertextovodkaz"/>
            <w:rFonts w:asciiTheme="minorHAnsi" w:hAnsiTheme="minorHAnsi"/>
            <w:lang w:eastAsia="en-US"/>
          </w:rPr>
          <w:t>Příloze č. 8</w:t>
        </w:r>
      </w:hyperlink>
      <w:r w:rsidR="00646F1C" w:rsidRPr="00F21641">
        <w:rPr>
          <w:rFonts w:asciiTheme="minorHAnsi" w:hAnsiTheme="minorHAnsi"/>
        </w:rPr>
        <w:t xml:space="preserve"> této Smlouvy</w:t>
      </w:r>
      <w:r w:rsidRPr="00F21641">
        <w:rPr>
          <w:rFonts w:asciiTheme="minorHAnsi" w:hAnsiTheme="minorHAnsi"/>
        </w:rPr>
        <w:t xml:space="preserve"> (dále jen „</w:t>
      </w:r>
      <w:r w:rsidRPr="00F21641">
        <w:rPr>
          <w:rFonts w:asciiTheme="minorHAnsi" w:hAnsiTheme="minorHAnsi"/>
          <w:b/>
        </w:rPr>
        <w:t>příspěvkové organizace</w:t>
      </w:r>
      <w:r w:rsidRPr="00F21641">
        <w:rPr>
          <w:rFonts w:asciiTheme="minorHAnsi" w:hAnsiTheme="minorHAnsi"/>
        </w:rPr>
        <w:t xml:space="preserve">“), </w:t>
      </w:r>
      <w:r w:rsidR="00274A2D" w:rsidRPr="00F21641">
        <w:rPr>
          <w:rFonts w:asciiTheme="minorHAnsi" w:hAnsiTheme="minorHAnsi"/>
        </w:rPr>
        <w:t>nemají v současné době zajištěno centrální zpracování ekonomických procesů</w:t>
      </w:r>
      <w:r w:rsidRPr="00F21641">
        <w:rPr>
          <w:rFonts w:asciiTheme="minorHAnsi" w:hAnsiTheme="minorHAnsi"/>
        </w:rPr>
        <w:t>.</w:t>
      </w:r>
      <w:r w:rsidR="00274A2D" w:rsidRPr="00F21641">
        <w:rPr>
          <w:rFonts w:asciiTheme="minorHAnsi" w:hAnsiTheme="minorHAnsi"/>
        </w:rPr>
        <w:t xml:space="preserve"> Naopak, přístup příspěvkových organizací k jejich realizaci je roztříštěný, často se v nich vyskytuje více samostatných systémů, systémy většiny z nich nejsou propojeny, oběh účetních dokladů probíhá papírově. Tato situace brání sběru ekonomických dat, jejich agregaci a následnému srovnání na úrovni kraje a</w:t>
      </w:r>
      <w:r w:rsidR="0038694D">
        <w:rPr>
          <w:rFonts w:asciiTheme="minorHAnsi" w:hAnsiTheme="minorHAnsi"/>
        </w:rPr>
        <w:t> </w:t>
      </w:r>
      <w:r w:rsidR="00274A2D" w:rsidRPr="00F21641">
        <w:rPr>
          <w:rFonts w:asciiTheme="minorHAnsi" w:hAnsiTheme="minorHAnsi"/>
        </w:rPr>
        <w:t xml:space="preserve">neumožňuje tak strategické a operativní řízení příspěvkových organizací </w:t>
      </w:r>
      <w:r w:rsidR="00942777" w:rsidRPr="00F21641">
        <w:rPr>
          <w:rFonts w:asciiTheme="minorHAnsi" w:hAnsiTheme="minorHAnsi"/>
        </w:rPr>
        <w:t xml:space="preserve">Objednatele </w:t>
      </w:r>
      <w:r w:rsidR="00274A2D" w:rsidRPr="00F21641">
        <w:rPr>
          <w:rFonts w:asciiTheme="minorHAnsi" w:hAnsiTheme="minorHAnsi"/>
        </w:rPr>
        <w:t>v ekonomické oblasti.</w:t>
      </w:r>
      <w:r w:rsidRPr="00F21641">
        <w:rPr>
          <w:rFonts w:asciiTheme="minorHAnsi" w:hAnsiTheme="minorHAnsi"/>
        </w:rPr>
        <w:t xml:space="preserve"> </w:t>
      </w:r>
      <w:r w:rsidR="0033731B" w:rsidRPr="00F21641">
        <w:rPr>
          <w:rFonts w:asciiTheme="minorHAnsi" w:hAnsiTheme="minorHAnsi"/>
        </w:rPr>
        <w:t>Detailní</w:t>
      </w:r>
      <w:r w:rsidR="00C340F3" w:rsidRPr="00F21641">
        <w:rPr>
          <w:rFonts w:asciiTheme="minorHAnsi" w:hAnsiTheme="minorHAnsi"/>
        </w:rPr>
        <w:t xml:space="preserve"> popis stávajícího stavu je </w:t>
      </w:r>
      <w:r w:rsidR="00C340F3" w:rsidRPr="001763B2">
        <w:rPr>
          <w:rFonts w:asciiTheme="minorHAnsi" w:hAnsiTheme="minorHAnsi"/>
        </w:rPr>
        <w:t>obsažen v</w:t>
      </w:r>
      <w:r w:rsidR="0038694D">
        <w:rPr>
          <w:rFonts w:asciiTheme="minorHAnsi" w:hAnsiTheme="minorHAnsi"/>
        </w:rPr>
        <w:t> </w:t>
      </w:r>
      <w:r w:rsidR="00C340F3" w:rsidRPr="001763B2">
        <w:rPr>
          <w:rFonts w:asciiTheme="minorHAnsi" w:hAnsiTheme="minorHAnsi"/>
        </w:rPr>
        <w:t>příloze č. 3</w:t>
      </w:r>
      <w:r w:rsidR="00C340F3" w:rsidRPr="00F21641">
        <w:rPr>
          <w:rFonts w:asciiTheme="minorHAnsi" w:hAnsiTheme="minorHAnsi"/>
        </w:rPr>
        <w:t xml:space="preserve"> zadávací dokumentace k této Veřejné zakázce.</w:t>
      </w:r>
      <w:bookmarkEnd w:id="6"/>
    </w:p>
    <w:p w:rsidR="005E6174" w:rsidRPr="00F21641" w:rsidRDefault="005E6174" w:rsidP="00EC7D5B">
      <w:pPr>
        <w:pStyle w:val="RLlneksmlouvy"/>
        <w:numPr>
          <w:ilvl w:val="0"/>
          <w:numId w:val="1"/>
        </w:numPr>
        <w:rPr>
          <w:rFonts w:asciiTheme="minorHAnsi" w:hAnsiTheme="minorHAnsi"/>
        </w:rPr>
      </w:pPr>
      <w:bookmarkStart w:id="9" w:name="_Toc363810008"/>
      <w:bookmarkStart w:id="10" w:name="_Toc363810108"/>
      <w:bookmarkStart w:id="11" w:name="_Toc363810150"/>
      <w:bookmarkStart w:id="12" w:name="_Toc363810523"/>
      <w:bookmarkStart w:id="13" w:name="_Toc363812997"/>
      <w:bookmarkStart w:id="14" w:name="_Toc363810009"/>
      <w:bookmarkStart w:id="15" w:name="_Toc363810109"/>
      <w:bookmarkStart w:id="16" w:name="_Toc363810151"/>
      <w:bookmarkStart w:id="17" w:name="_Toc363810524"/>
      <w:bookmarkStart w:id="18" w:name="_Toc363812998"/>
      <w:bookmarkStart w:id="19" w:name="_Toc363810010"/>
      <w:bookmarkStart w:id="20" w:name="_Toc363810110"/>
      <w:bookmarkStart w:id="21" w:name="_Toc363810152"/>
      <w:bookmarkStart w:id="22" w:name="_Toc363810525"/>
      <w:bookmarkStart w:id="23" w:name="_Toc363812999"/>
      <w:bookmarkStart w:id="24" w:name="_Toc375073407"/>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sidRPr="00F21641">
        <w:rPr>
          <w:rFonts w:asciiTheme="minorHAnsi" w:hAnsiTheme="minorHAnsi"/>
        </w:rPr>
        <w:lastRenderedPageBreak/>
        <w:t>ÚČEL SMLOUVY</w:t>
      </w:r>
      <w:bookmarkEnd w:id="24"/>
    </w:p>
    <w:p w:rsidR="005716D0" w:rsidRPr="00F21641" w:rsidRDefault="005716D0"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Účelem této Smlouvy je realizace Veřejné zakázky dle </w:t>
      </w:r>
      <w:r w:rsidR="00CE0F97" w:rsidRPr="00F21641">
        <w:rPr>
          <w:rFonts w:asciiTheme="minorHAnsi" w:hAnsiTheme="minorHAnsi"/>
          <w:lang w:eastAsia="en-US"/>
        </w:rPr>
        <w:t xml:space="preserve">její </w:t>
      </w:r>
      <w:r w:rsidRPr="00F21641">
        <w:rPr>
          <w:rFonts w:asciiTheme="minorHAnsi" w:hAnsiTheme="minorHAnsi"/>
          <w:lang w:eastAsia="en-US"/>
        </w:rPr>
        <w:t xml:space="preserve">zadávací dokumentace, která tvoří pevně nesvázanou přílohu Smlouvy jako její </w:t>
      </w:r>
      <w:hyperlink w:anchor="ListAnnex08" w:history="1">
        <w:r w:rsidRPr="00F21641">
          <w:rPr>
            <w:rStyle w:val="Hypertextovodkaz"/>
            <w:rFonts w:asciiTheme="minorHAnsi" w:hAnsiTheme="minorHAnsi"/>
            <w:lang w:eastAsia="en-US"/>
          </w:rPr>
          <w:t xml:space="preserve">Příloha č. </w:t>
        </w:r>
        <w:r w:rsidR="00F57294" w:rsidRPr="00F21641">
          <w:rPr>
            <w:rStyle w:val="Hypertextovodkaz"/>
            <w:rFonts w:asciiTheme="minorHAnsi" w:hAnsiTheme="minorHAnsi"/>
            <w:lang w:eastAsia="en-US"/>
          </w:rPr>
          <w:t>7</w:t>
        </w:r>
      </w:hyperlink>
      <w:r w:rsidRPr="00F21641">
        <w:rPr>
          <w:rFonts w:asciiTheme="minorHAnsi" w:hAnsiTheme="minorHAnsi"/>
          <w:lang w:eastAsia="en-US"/>
        </w:rPr>
        <w:t xml:space="preserve"> (dále jen „</w:t>
      </w:r>
      <w:r w:rsidRPr="00F21641">
        <w:rPr>
          <w:rFonts w:asciiTheme="minorHAnsi" w:hAnsiTheme="minorHAnsi"/>
          <w:b/>
          <w:lang w:eastAsia="en-US"/>
        </w:rPr>
        <w:t>Zadávací dokumentace</w:t>
      </w:r>
      <w:r w:rsidRPr="00F21641">
        <w:rPr>
          <w:rFonts w:asciiTheme="minorHAnsi" w:hAnsiTheme="minorHAnsi"/>
          <w:lang w:eastAsia="en-US"/>
        </w:rPr>
        <w:t>“)</w:t>
      </w:r>
      <w:r w:rsidR="005109E7" w:rsidRPr="00F21641">
        <w:rPr>
          <w:rFonts w:asciiTheme="minorHAnsi" w:hAnsiTheme="minorHAnsi"/>
          <w:lang w:eastAsia="en-US"/>
        </w:rPr>
        <w:t>, tedy</w:t>
      </w:r>
      <w:r w:rsidRPr="00F21641">
        <w:rPr>
          <w:rFonts w:asciiTheme="minorHAnsi" w:hAnsiTheme="minorHAnsi"/>
          <w:lang w:eastAsia="en-US"/>
        </w:rPr>
        <w:t xml:space="preserve"> </w:t>
      </w:r>
      <w:r w:rsidR="00E3471D" w:rsidRPr="00F21641">
        <w:rPr>
          <w:rFonts w:asciiTheme="minorHAnsi" w:hAnsiTheme="minorHAnsi"/>
          <w:lang w:eastAsia="en-US"/>
        </w:rPr>
        <w:t xml:space="preserve">zavedení jednotného </w:t>
      </w:r>
      <w:r w:rsidR="00CE0F97" w:rsidRPr="00F21641">
        <w:rPr>
          <w:rFonts w:asciiTheme="minorHAnsi" w:hAnsiTheme="minorHAnsi"/>
          <w:lang w:eastAsia="en-US"/>
        </w:rPr>
        <w:t xml:space="preserve">ekonomického informačního </w:t>
      </w:r>
      <w:r w:rsidR="00E3471D" w:rsidRPr="00F21641">
        <w:rPr>
          <w:rFonts w:asciiTheme="minorHAnsi" w:hAnsiTheme="minorHAnsi"/>
          <w:lang w:eastAsia="en-US"/>
        </w:rPr>
        <w:t xml:space="preserve">systému </w:t>
      </w:r>
      <w:r w:rsidR="00CE0F97" w:rsidRPr="00F21641">
        <w:rPr>
          <w:rFonts w:asciiTheme="minorHAnsi" w:hAnsiTheme="minorHAnsi"/>
          <w:lang w:eastAsia="en-US"/>
        </w:rPr>
        <w:t>řízení</w:t>
      </w:r>
      <w:r w:rsidR="000A257B" w:rsidRPr="00F21641">
        <w:rPr>
          <w:rFonts w:asciiTheme="minorHAnsi" w:hAnsiTheme="minorHAnsi"/>
          <w:lang w:eastAsia="en-US"/>
        </w:rPr>
        <w:t xml:space="preserve"> </w:t>
      </w:r>
      <w:r w:rsidR="000A257B" w:rsidRPr="00F21641">
        <w:rPr>
          <w:rFonts w:asciiTheme="minorHAnsi" w:hAnsiTheme="minorHAnsi"/>
        </w:rPr>
        <w:t>(dále jen „</w:t>
      </w:r>
      <w:r w:rsidR="000A257B" w:rsidRPr="00F21641">
        <w:rPr>
          <w:rFonts w:asciiTheme="minorHAnsi" w:hAnsiTheme="minorHAnsi"/>
          <w:b/>
        </w:rPr>
        <w:t>JEIS</w:t>
      </w:r>
      <w:r w:rsidR="000A257B" w:rsidRPr="00F21641">
        <w:rPr>
          <w:rFonts w:asciiTheme="minorHAnsi" w:hAnsiTheme="minorHAnsi"/>
        </w:rPr>
        <w:t>“)</w:t>
      </w:r>
      <w:r w:rsidR="00CE0F97" w:rsidRPr="00F21641">
        <w:rPr>
          <w:rFonts w:asciiTheme="minorHAnsi" w:hAnsiTheme="minorHAnsi"/>
          <w:lang w:eastAsia="en-US"/>
        </w:rPr>
        <w:t xml:space="preserve"> </w:t>
      </w:r>
      <w:r w:rsidR="000A257B" w:rsidRPr="00F21641">
        <w:rPr>
          <w:rFonts w:asciiTheme="minorHAnsi" w:hAnsiTheme="minorHAnsi"/>
          <w:lang w:eastAsia="en-US"/>
        </w:rPr>
        <w:t xml:space="preserve">pro Objednatele a jeho </w:t>
      </w:r>
      <w:r w:rsidR="00CE0F97" w:rsidRPr="00F21641">
        <w:rPr>
          <w:rFonts w:asciiTheme="minorHAnsi" w:hAnsiTheme="minorHAnsi"/>
          <w:lang w:eastAsia="en-US"/>
        </w:rPr>
        <w:t>příspěvkov</w:t>
      </w:r>
      <w:r w:rsidR="000A257B" w:rsidRPr="00F21641">
        <w:rPr>
          <w:rFonts w:asciiTheme="minorHAnsi" w:hAnsiTheme="minorHAnsi"/>
          <w:lang w:eastAsia="en-US"/>
        </w:rPr>
        <w:t>é</w:t>
      </w:r>
      <w:r w:rsidR="00CE0F97" w:rsidRPr="00F21641">
        <w:rPr>
          <w:rFonts w:asciiTheme="minorHAnsi" w:hAnsiTheme="minorHAnsi"/>
          <w:lang w:eastAsia="en-US"/>
        </w:rPr>
        <w:t xml:space="preserve"> organizac</w:t>
      </w:r>
      <w:r w:rsidR="000A257B" w:rsidRPr="00F21641">
        <w:rPr>
          <w:rFonts w:asciiTheme="minorHAnsi" w:hAnsiTheme="minorHAnsi"/>
          <w:lang w:eastAsia="en-US"/>
        </w:rPr>
        <w:t>e</w:t>
      </w:r>
      <w:r w:rsidR="00F4758E" w:rsidRPr="00F21641">
        <w:rPr>
          <w:rFonts w:asciiTheme="minorHAnsi" w:hAnsiTheme="minorHAnsi"/>
        </w:rPr>
        <w:t>, a</w:t>
      </w:r>
      <w:r w:rsidR="0038694D">
        <w:rPr>
          <w:rFonts w:asciiTheme="minorHAnsi" w:hAnsiTheme="minorHAnsi"/>
        </w:rPr>
        <w:t> </w:t>
      </w:r>
      <w:r w:rsidR="00F4758E" w:rsidRPr="00F21641">
        <w:rPr>
          <w:rFonts w:asciiTheme="minorHAnsi" w:hAnsiTheme="minorHAnsi"/>
        </w:rPr>
        <w:t>to</w:t>
      </w:r>
      <w:r w:rsidR="0038694D">
        <w:rPr>
          <w:rFonts w:asciiTheme="minorHAnsi" w:hAnsiTheme="minorHAnsi"/>
        </w:rPr>
        <w:t> </w:t>
      </w:r>
      <w:r w:rsidR="00F4758E" w:rsidRPr="00F21641">
        <w:rPr>
          <w:rFonts w:asciiTheme="minorHAnsi" w:hAnsiTheme="minorHAnsi"/>
        </w:rPr>
        <w:t>za účelem odbourání negativních jevů při ekonomickém řízení Objednatele a</w:t>
      </w:r>
      <w:r w:rsidR="0038694D">
        <w:rPr>
          <w:rFonts w:asciiTheme="minorHAnsi" w:hAnsiTheme="minorHAnsi"/>
        </w:rPr>
        <w:t> </w:t>
      </w:r>
      <w:r w:rsidR="00F4758E" w:rsidRPr="00F21641">
        <w:rPr>
          <w:rFonts w:asciiTheme="minorHAnsi" w:hAnsiTheme="minorHAnsi"/>
        </w:rPr>
        <w:t xml:space="preserve">jeho příspěvkových organizací, které jsou popsány v odst. </w:t>
      </w:r>
      <w:fldSimple w:instr=" REF _Ref363831130 \r \h  \* MERGEFORMAT ">
        <w:r w:rsidR="00D50646" w:rsidRPr="00D50646">
          <w:rPr>
            <w:rFonts w:asciiTheme="minorHAnsi" w:hAnsiTheme="minorHAnsi"/>
          </w:rPr>
          <w:t>1.4</w:t>
        </w:r>
      </w:fldSimple>
      <w:r w:rsidR="00F4758E" w:rsidRPr="00F21641">
        <w:rPr>
          <w:rFonts w:asciiTheme="minorHAnsi" w:hAnsiTheme="minorHAnsi"/>
        </w:rPr>
        <w:t xml:space="preserve"> této Smlouvy</w:t>
      </w:r>
      <w:r w:rsidR="00E3471D" w:rsidRPr="00F21641">
        <w:rPr>
          <w:rFonts w:asciiTheme="minorHAnsi" w:hAnsiTheme="minorHAnsi"/>
          <w:lang w:eastAsia="en-US"/>
        </w:rPr>
        <w:t>.</w:t>
      </w:r>
    </w:p>
    <w:p w:rsidR="00536D87" w:rsidRPr="00F21641" w:rsidRDefault="00487240" w:rsidP="00EC7D5B">
      <w:pPr>
        <w:pStyle w:val="RLTextlnkuslovan"/>
        <w:numPr>
          <w:ilvl w:val="1"/>
          <w:numId w:val="1"/>
        </w:numPr>
        <w:ind w:left="1474"/>
        <w:rPr>
          <w:rFonts w:asciiTheme="minorHAnsi" w:hAnsiTheme="minorHAnsi"/>
        </w:rPr>
      </w:pPr>
      <w:r w:rsidRPr="00F21641">
        <w:rPr>
          <w:rFonts w:asciiTheme="minorHAnsi" w:hAnsiTheme="minorHAnsi"/>
        </w:rPr>
        <w:t>Poskytovatel</w:t>
      </w:r>
      <w:r w:rsidR="00536D87" w:rsidRPr="00F21641">
        <w:rPr>
          <w:rFonts w:asciiTheme="minorHAnsi" w:hAnsiTheme="minorHAnsi"/>
        </w:rPr>
        <w:t xml:space="preserve"> touto Smlouvou garantuje Objednateli splnění zadání Veřejné zakázky a</w:t>
      </w:r>
      <w:r w:rsidR="007D5523" w:rsidRPr="00F21641">
        <w:rPr>
          <w:rFonts w:asciiTheme="minorHAnsi" w:hAnsiTheme="minorHAnsi"/>
        </w:rPr>
        <w:t> </w:t>
      </w:r>
      <w:r w:rsidR="00536D87" w:rsidRPr="00F21641">
        <w:rPr>
          <w:rFonts w:asciiTheme="minorHAnsi" w:hAnsiTheme="minorHAnsi"/>
        </w:rPr>
        <w:t>všech z</w:t>
      </w:r>
      <w:r w:rsidR="008C72BF" w:rsidRPr="00F21641">
        <w:rPr>
          <w:rFonts w:asciiTheme="minorHAnsi" w:hAnsiTheme="minorHAnsi"/>
        </w:rPr>
        <w:t> </w:t>
      </w:r>
      <w:r w:rsidR="00536D87" w:rsidRPr="00F21641">
        <w:rPr>
          <w:rFonts w:asciiTheme="minorHAnsi" w:hAnsiTheme="minorHAnsi"/>
        </w:rPr>
        <w:t>toho vyplývajících podmínek a povinností podle Zadávací dokumentace. Tato garance je nadřazena ostatním podmínkám a garancím uvedeným v</w:t>
      </w:r>
      <w:r w:rsidR="0038694D">
        <w:rPr>
          <w:rFonts w:asciiTheme="minorHAnsi" w:hAnsiTheme="minorHAnsi"/>
        </w:rPr>
        <w:t> </w:t>
      </w:r>
      <w:r w:rsidR="00536D87" w:rsidRPr="00F21641">
        <w:rPr>
          <w:rFonts w:asciiTheme="minorHAnsi" w:hAnsiTheme="minorHAnsi"/>
        </w:rPr>
        <w:t>této</w:t>
      </w:r>
      <w:r w:rsidR="0038694D">
        <w:rPr>
          <w:rFonts w:asciiTheme="minorHAnsi" w:hAnsiTheme="minorHAnsi"/>
        </w:rPr>
        <w:t> </w:t>
      </w:r>
      <w:r w:rsidR="00536D87" w:rsidRPr="00F21641">
        <w:rPr>
          <w:rFonts w:asciiTheme="minorHAnsi" w:hAnsiTheme="minorHAnsi"/>
        </w:rPr>
        <w:t>Smlouvě. Pro vyloučení jakýchkoliv pochybností to znamená, že:</w:t>
      </w:r>
    </w:p>
    <w:p w:rsidR="00536D87" w:rsidRPr="00F21641" w:rsidRDefault="00536D87" w:rsidP="00EC7D5B">
      <w:pPr>
        <w:pStyle w:val="RLTextlnkuslovan"/>
        <w:numPr>
          <w:ilvl w:val="2"/>
          <w:numId w:val="1"/>
        </w:numPr>
        <w:rPr>
          <w:rFonts w:asciiTheme="minorHAnsi" w:hAnsiTheme="minorHAnsi"/>
        </w:rPr>
      </w:pPr>
      <w:r w:rsidRPr="00F21641">
        <w:rPr>
          <w:rFonts w:asciiTheme="minorHAnsi" w:hAnsiTheme="minorHAnsi"/>
        </w:rPr>
        <w:t>v</w:t>
      </w:r>
      <w:r w:rsidR="008C72BF" w:rsidRPr="00F21641">
        <w:rPr>
          <w:rFonts w:asciiTheme="minorHAnsi" w:hAnsiTheme="minorHAnsi"/>
        </w:rPr>
        <w:t> </w:t>
      </w:r>
      <w:r w:rsidRPr="00F21641">
        <w:rPr>
          <w:rFonts w:asciiTheme="minorHAnsi" w:hAnsiTheme="minorHAnsi"/>
        </w:rPr>
        <w:t>případě jakékoliv nejistoty ohledně výkladu ustanovení této Smlouvy budou tato ustanovení vykládána tak, aby v</w:t>
      </w:r>
      <w:r w:rsidR="008C72BF" w:rsidRPr="00F21641">
        <w:rPr>
          <w:rFonts w:asciiTheme="minorHAnsi" w:hAnsiTheme="minorHAnsi"/>
        </w:rPr>
        <w:t> </w:t>
      </w:r>
      <w:r w:rsidRPr="00F21641">
        <w:rPr>
          <w:rFonts w:asciiTheme="minorHAnsi" w:hAnsiTheme="minorHAnsi"/>
        </w:rPr>
        <w:t>co nejširší míře zohledňovala účel Veřejné zakázky vyjádřený Zadávací dokumentací</w:t>
      </w:r>
      <w:r w:rsidR="00AF78B3" w:rsidRPr="00F21641">
        <w:rPr>
          <w:rFonts w:asciiTheme="minorHAnsi" w:hAnsiTheme="minorHAnsi"/>
        </w:rPr>
        <w:t>;</w:t>
      </w:r>
    </w:p>
    <w:p w:rsidR="00536D87" w:rsidRPr="00F21641" w:rsidRDefault="00536D87" w:rsidP="00EC7D5B">
      <w:pPr>
        <w:pStyle w:val="RLTextlnkuslovan"/>
        <w:numPr>
          <w:ilvl w:val="2"/>
          <w:numId w:val="1"/>
        </w:numPr>
        <w:rPr>
          <w:rFonts w:asciiTheme="minorHAnsi" w:hAnsiTheme="minorHAnsi"/>
          <w:lang w:eastAsia="en-US"/>
        </w:rPr>
      </w:pPr>
      <w:r w:rsidRPr="00F21641">
        <w:rPr>
          <w:rFonts w:asciiTheme="minorHAnsi" w:hAnsiTheme="minorHAnsi"/>
        </w:rPr>
        <w:t>v</w:t>
      </w:r>
      <w:r w:rsidR="008C72BF" w:rsidRPr="00F21641">
        <w:rPr>
          <w:rFonts w:asciiTheme="minorHAnsi" w:hAnsiTheme="minorHAnsi"/>
        </w:rPr>
        <w:t> </w:t>
      </w:r>
      <w:r w:rsidRPr="00F21641">
        <w:rPr>
          <w:rFonts w:asciiTheme="minorHAnsi" w:hAnsiTheme="minorHAnsi"/>
        </w:rPr>
        <w:t>případě chybějících ustanovení této Smlouvy budou použita dostatečně konkrétní ustanovení Zadávací dokumentace</w:t>
      </w:r>
      <w:r w:rsidR="00AF78B3" w:rsidRPr="00F21641">
        <w:rPr>
          <w:rFonts w:asciiTheme="minorHAnsi" w:hAnsiTheme="minorHAnsi"/>
        </w:rPr>
        <w:t>.</w:t>
      </w:r>
    </w:p>
    <w:p w:rsidR="00536D87" w:rsidRPr="00F21641" w:rsidRDefault="00487240" w:rsidP="00EC7D5B">
      <w:pPr>
        <w:pStyle w:val="RLTextlnkuslovan"/>
        <w:numPr>
          <w:ilvl w:val="1"/>
          <w:numId w:val="1"/>
        </w:numPr>
        <w:ind w:left="1474"/>
        <w:rPr>
          <w:rFonts w:asciiTheme="minorHAnsi" w:hAnsiTheme="minorHAnsi"/>
          <w:lang w:eastAsia="en-US"/>
        </w:rPr>
      </w:pPr>
      <w:r w:rsidRPr="00F21641">
        <w:rPr>
          <w:rFonts w:asciiTheme="minorHAnsi" w:hAnsiTheme="minorHAnsi"/>
        </w:rPr>
        <w:t>Poskytovatel</w:t>
      </w:r>
      <w:r w:rsidR="00536D87" w:rsidRPr="00F21641">
        <w:rPr>
          <w:rFonts w:asciiTheme="minorHAnsi" w:hAnsiTheme="minorHAnsi"/>
        </w:rPr>
        <w:t xml:space="preserve"> je vázán svou nabídkou předloženou Objednateli v</w:t>
      </w:r>
      <w:r w:rsidR="008C72BF" w:rsidRPr="00F21641">
        <w:rPr>
          <w:rFonts w:asciiTheme="minorHAnsi" w:hAnsiTheme="minorHAnsi"/>
        </w:rPr>
        <w:t> </w:t>
      </w:r>
      <w:r w:rsidR="00536D87" w:rsidRPr="00F21641">
        <w:rPr>
          <w:rFonts w:asciiTheme="minorHAnsi" w:hAnsiTheme="minorHAnsi"/>
        </w:rPr>
        <w:t>rámci zadávacího řízení na zadání Veřejné zakázky, která se pro úpravu vzájemných vztahů vyplývajících z</w:t>
      </w:r>
      <w:r w:rsidR="008C72BF" w:rsidRPr="00F21641">
        <w:rPr>
          <w:rFonts w:asciiTheme="minorHAnsi" w:hAnsiTheme="minorHAnsi"/>
        </w:rPr>
        <w:t> </w:t>
      </w:r>
      <w:r w:rsidR="00536D87" w:rsidRPr="00F21641">
        <w:rPr>
          <w:rFonts w:asciiTheme="minorHAnsi" w:hAnsiTheme="minorHAnsi"/>
        </w:rPr>
        <w:t>této Smlouvy použije subsidiárně.</w:t>
      </w:r>
    </w:p>
    <w:p w:rsidR="005E6174" w:rsidRPr="00F21641" w:rsidRDefault="005E6174" w:rsidP="00EC7D5B">
      <w:pPr>
        <w:pStyle w:val="RLlneksmlouvy"/>
        <w:numPr>
          <w:ilvl w:val="0"/>
          <w:numId w:val="1"/>
        </w:numPr>
        <w:rPr>
          <w:rFonts w:asciiTheme="minorHAnsi" w:hAnsiTheme="minorHAnsi"/>
        </w:rPr>
      </w:pPr>
      <w:bookmarkStart w:id="25" w:name="_Toc212632746"/>
      <w:bookmarkStart w:id="26" w:name="_Toc375073408"/>
      <w:r w:rsidRPr="00F21641">
        <w:rPr>
          <w:rFonts w:asciiTheme="minorHAnsi" w:hAnsiTheme="minorHAnsi"/>
        </w:rPr>
        <w:t>PŘEDMĚT SMLOUVY</w:t>
      </w:r>
      <w:bookmarkEnd w:id="25"/>
      <w:bookmarkEnd w:id="26"/>
    </w:p>
    <w:p w:rsidR="00E87B6C" w:rsidRPr="00F21641" w:rsidRDefault="00E87B6C" w:rsidP="00EC7D5B">
      <w:pPr>
        <w:pStyle w:val="RLTextlnkuslovan"/>
        <w:numPr>
          <w:ilvl w:val="1"/>
          <w:numId w:val="1"/>
        </w:numPr>
        <w:ind w:left="1474"/>
        <w:rPr>
          <w:rFonts w:asciiTheme="minorHAnsi" w:hAnsiTheme="minorHAnsi"/>
        </w:rPr>
      </w:pPr>
      <w:bookmarkStart w:id="27" w:name="_Hlt313894965"/>
      <w:bookmarkStart w:id="28" w:name="_Hlt313947528"/>
      <w:bookmarkStart w:id="29" w:name="_Hlt313947599"/>
      <w:bookmarkStart w:id="30" w:name="_Hlt313947695"/>
      <w:bookmarkStart w:id="31" w:name="_Hlt313947731"/>
      <w:bookmarkStart w:id="32" w:name="_Hlt313947749"/>
      <w:bookmarkStart w:id="33" w:name="_Hlt313951415"/>
      <w:bookmarkStart w:id="34" w:name="_Ref358211376"/>
      <w:bookmarkStart w:id="35" w:name="_Ref357166929"/>
      <w:bookmarkStart w:id="36" w:name="_Ref212856175"/>
      <w:bookmarkStart w:id="37" w:name="_Ref311631992"/>
      <w:bookmarkStart w:id="38" w:name="_Ref313894952"/>
      <w:bookmarkStart w:id="39" w:name="_Ref327528983"/>
      <w:bookmarkEnd w:id="27"/>
      <w:bookmarkEnd w:id="28"/>
      <w:bookmarkEnd w:id="29"/>
      <w:bookmarkEnd w:id="30"/>
      <w:bookmarkEnd w:id="31"/>
      <w:bookmarkEnd w:id="32"/>
      <w:bookmarkEnd w:id="33"/>
      <w:r w:rsidRPr="00F21641">
        <w:rPr>
          <w:rFonts w:asciiTheme="minorHAnsi" w:hAnsiTheme="minorHAnsi"/>
        </w:rPr>
        <w:t>Předmětem této Smlouvy je vymezení práv a povinností smluvních stran v souvislosti s plněním Veřejné zakázky.</w:t>
      </w:r>
      <w:bookmarkEnd w:id="34"/>
    </w:p>
    <w:p w:rsidR="005716D0" w:rsidRPr="00F21641" w:rsidRDefault="007A26D4" w:rsidP="00EC7D5B">
      <w:pPr>
        <w:pStyle w:val="RLTextlnkuslovan"/>
        <w:numPr>
          <w:ilvl w:val="1"/>
          <w:numId w:val="1"/>
        </w:numPr>
        <w:ind w:left="1474"/>
        <w:rPr>
          <w:rFonts w:asciiTheme="minorHAnsi" w:hAnsiTheme="minorHAnsi"/>
        </w:rPr>
      </w:pPr>
      <w:bookmarkStart w:id="40" w:name="_Ref358211381"/>
      <w:bookmarkStart w:id="41" w:name="_Ref363732982"/>
      <w:r w:rsidRPr="00F21641">
        <w:rPr>
          <w:rFonts w:asciiTheme="minorHAnsi" w:hAnsiTheme="minorHAnsi"/>
        </w:rPr>
        <w:t>P</w:t>
      </w:r>
      <w:r w:rsidR="005716D0" w:rsidRPr="00F21641">
        <w:rPr>
          <w:rFonts w:asciiTheme="minorHAnsi" w:hAnsiTheme="minorHAnsi"/>
        </w:rPr>
        <w:t>oskytovatel</w:t>
      </w:r>
      <w:r w:rsidR="000D19EE" w:rsidRPr="00F21641">
        <w:rPr>
          <w:rFonts w:asciiTheme="minorHAnsi" w:hAnsiTheme="minorHAnsi"/>
        </w:rPr>
        <w:t xml:space="preserve"> se touto </w:t>
      </w:r>
      <w:r w:rsidR="00F91757" w:rsidRPr="00F21641">
        <w:rPr>
          <w:rFonts w:asciiTheme="minorHAnsi" w:hAnsiTheme="minorHAnsi"/>
        </w:rPr>
        <w:t>S</w:t>
      </w:r>
      <w:r w:rsidR="000D19EE" w:rsidRPr="00F21641">
        <w:rPr>
          <w:rFonts w:asciiTheme="minorHAnsi" w:hAnsiTheme="minorHAnsi"/>
        </w:rPr>
        <w:t>mlouvou zavazuje</w:t>
      </w:r>
      <w:r w:rsidR="005716D0" w:rsidRPr="00F21641">
        <w:rPr>
          <w:rFonts w:asciiTheme="minorHAnsi" w:hAnsiTheme="minorHAnsi"/>
        </w:rPr>
        <w:t xml:space="preserve"> poskytovat </w:t>
      </w:r>
      <w:r w:rsidR="00A078AE" w:rsidRPr="00F21641">
        <w:rPr>
          <w:rFonts w:asciiTheme="minorHAnsi" w:hAnsiTheme="minorHAnsi"/>
        </w:rPr>
        <w:t>O</w:t>
      </w:r>
      <w:r w:rsidR="005716D0" w:rsidRPr="00F21641">
        <w:rPr>
          <w:rFonts w:asciiTheme="minorHAnsi" w:hAnsiTheme="minorHAnsi"/>
        </w:rPr>
        <w:t xml:space="preserve">bjednateli </w:t>
      </w:r>
      <w:r w:rsidR="006434A1" w:rsidRPr="00F21641">
        <w:rPr>
          <w:rFonts w:asciiTheme="minorHAnsi" w:hAnsiTheme="minorHAnsi"/>
        </w:rPr>
        <w:t xml:space="preserve">následující </w:t>
      </w:r>
      <w:r w:rsidR="00507BB5" w:rsidRPr="00F21641">
        <w:rPr>
          <w:rFonts w:asciiTheme="minorHAnsi" w:hAnsiTheme="minorHAnsi"/>
        </w:rPr>
        <w:t xml:space="preserve">plnění dle tohoto </w:t>
      </w:r>
      <w:r w:rsidR="005716D0" w:rsidRPr="00F21641">
        <w:rPr>
          <w:rFonts w:asciiTheme="minorHAnsi" w:hAnsiTheme="minorHAnsi"/>
        </w:rPr>
        <w:t xml:space="preserve">odst. </w:t>
      </w:r>
      <w:fldSimple w:instr=" REF _Ref363732982 \r \h  \* MERGEFORMAT ">
        <w:r w:rsidR="00D50646" w:rsidRPr="00D50646">
          <w:rPr>
            <w:rFonts w:asciiTheme="minorHAnsi" w:hAnsiTheme="minorHAnsi"/>
          </w:rPr>
          <w:t>3.2</w:t>
        </w:r>
      </w:fldSimple>
      <w:r w:rsidR="000D19EE" w:rsidRPr="00F21641">
        <w:rPr>
          <w:rFonts w:asciiTheme="minorHAnsi" w:hAnsiTheme="minorHAnsi"/>
        </w:rPr>
        <w:t xml:space="preserve"> </w:t>
      </w:r>
      <w:r w:rsidR="005716D0" w:rsidRPr="00F21641">
        <w:rPr>
          <w:rFonts w:asciiTheme="minorHAnsi" w:hAnsiTheme="minorHAnsi"/>
        </w:rPr>
        <w:t>v</w:t>
      </w:r>
      <w:r w:rsidR="00625FD1" w:rsidRPr="00F21641">
        <w:rPr>
          <w:rFonts w:asciiTheme="minorHAnsi" w:hAnsiTheme="minorHAnsi"/>
        </w:rPr>
        <w:t xml:space="preserve"> souladu s jeho specifikací uvedenou v </w:t>
      </w:r>
      <w:hyperlink w:anchor="ListAnnex01" w:history="1">
        <w:r w:rsidR="005716D0" w:rsidRPr="00F21641">
          <w:rPr>
            <w:rStyle w:val="Hypertextovodkaz"/>
            <w:rFonts w:asciiTheme="minorHAnsi" w:hAnsiTheme="minorHAnsi"/>
          </w:rPr>
          <w:t>Příloze č. 1</w:t>
        </w:r>
      </w:hyperlink>
      <w:r w:rsidR="005716D0" w:rsidRPr="00F21641">
        <w:rPr>
          <w:rFonts w:asciiTheme="minorHAnsi" w:hAnsiTheme="minorHAnsi"/>
        </w:rPr>
        <w:t xml:space="preserve"> této </w:t>
      </w:r>
      <w:r w:rsidR="00A078AE" w:rsidRPr="00F21641">
        <w:rPr>
          <w:rFonts w:asciiTheme="minorHAnsi" w:hAnsiTheme="minorHAnsi"/>
        </w:rPr>
        <w:t>S</w:t>
      </w:r>
      <w:r w:rsidR="005716D0" w:rsidRPr="00F21641">
        <w:rPr>
          <w:rFonts w:asciiTheme="minorHAnsi" w:hAnsiTheme="minorHAnsi"/>
        </w:rPr>
        <w:t>mlouvy</w:t>
      </w:r>
      <w:bookmarkEnd w:id="35"/>
      <w:r w:rsidR="006434A1" w:rsidRPr="00F21641">
        <w:rPr>
          <w:rFonts w:asciiTheme="minorHAnsi" w:hAnsiTheme="minorHAnsi"/>
        </w:rPr>
        <w:t>:</w:t>
      </w:r>
      <w:bookmarkEnd w:id="40"/>
      <w:bookmarkEnd w:id="41"/>
    </w:p>
    <w:p w:rsidR="00BA58AF" w:rsidRPr="00F21641" w:rsidRDefault="00F91757" w:rsidP="00EC7D5B">
      <w:pPr>
        <w:pStyle w:val="RLTextlnkuslovan"/>
        <w:numPr>
          <w:ilvl w:val="2"/>
          <w:numId w:val="1"/>
        </w:numPr>
        <w:rPr>
          <w:rFonts w:asciiTheme="minorHAnsi" w:hAnsiTheme="minorHAnsi"/>
        </w:rPr>
      </w:pPr>
      <w:bookmarkStart w:id="42" w:name="_Ref365621060"/>
      <w:bookmarkStart w:id="43" w:name="_Ref363832523"/>
      <w:bookmarkStart w:id="44" w:name="_Ref358280555"/>
      <w:r w:rsidRPr="00F21641">
        <w:rPr>
          <w:rFonts w:asciiTheme="minorHAnsi" w:hAnsiTheme="minorHAnsi"/>
        </w:rPr>
        <w:t>analýza vytvoření a nasazení JEIS do prostředí příspěvkových organizací</w:t>
      </w:r>
      <w:r w:rsidR="00E96374" w:rsidRPr="00F21641">
        <w:rPr>
          <w:rFonts w:asciiTheme="minorHAnsi" w:hAnsiTheme="minorHAnsi"/>
        </w:rPr>
        <w:t xml:space="preserve">, resp. </w:t>
      </w:r>
      <w:r w:rsidR="006249DD" w:rsidRPr="00F21641">
        <w:rPr>
          <w:rFonts w:asciiTheme="minorHAnsi" w:hAnsiTheme="minorHAnsi" w:cs="Arial"/>
          <w:color w:val="000000"/>
          <w:kern w:val="16"/>
          <w:szCs w:val="22"/>
        </w:rPr>
        <w:t>manažerského centra</w:t>
      </w:r>
      <w:r w:rsidRPr="00F21641">
        <w:rPr>
          <w:rFonts w:asciiTheme="minorHAnsi" w:hAnsiTheme="minorHAnsi"/>
        </w:rPr>
        <w:t>,</w:t>
      </w:r>
      <w:r w:rsidR="00BA58AF" w:rsidRPr="00F21641">
        <w:rPr>
          <w:rFonts w:asciiTheme="minorHAnsi" w:hAnsiTheme="minorHAnsi"/>
        </w:rPr>
        <w:t xml:space="preserve"> jejímž výstupem bude </w:t>
      </w:r>
      <w:r w:rsidR="00FD7E96" w:rsidRPr="00F21641">
        <w:rPr>
          <w:rFonts w:asciiTheme="minorHAnsi" w:hAnsiTheme="minorHAnsi"/>
        </w:rPr>
        <w:t>C</w:t>
      </w:r>
      <w:r w:rsidR="00BA58AF" w:rsidRPr="00F21641">
        <w:rPr>
          <w:rFonts w:asciiTheme="minorHAnsi" w:hAnsiTheme="minorHAnsi"/>
        </w:rPr>
        <w:t>ílový koncept</w:t>
      </w:r>
      <w:r w:rsidR="007B3D46" w:rsidRPr="00F21641">
        <w:rPr>
          <w:rFonts w:asciiTheme="minorHAnsi" w:hAnsiTheme="minorHAnsi"/>
        </w:rPr>
        <w:t xml:space="preserve"> </w:t>
      </w:r>
      <w:r w:rsidR="00BA58AF" w:rsidRPr="00F21641">
        <w:rPr>
          <w:rFonts w:asciiTheme="minorHAnsi" w:hAnsiTheme="minorHAnsi"/>
        </w:rPr>
        <w:t>(v</w:t>
      </w:r>
      <w:r w:rsidR="0038694D">
        <w:rPr>
          <w:rFonts w:asciiTheme="minorHAnsi" w:hAnsiTheme="minorHAnsi"/>
        </w:rPr>
        <w:t> </w:t>
      </w:r>
      <w:r w:rsidR="00BA58AF" w:rsidRPr="00F21641">
        <w:rPr>
          <w:rFonts w:asciiTheme="minorHAnsi" w:hAnsiTheme="minorHAnsi"/>
        </w:rPr>
        <w:t>níže</w:t>
      </w:r>
      <w:r w:rsidR="0038694D">
        <w:rPr>
          <w:rFonts w:asciiTheme="minorHAnsi" w:hAnsiTheme="minorHAnsi"/>
        </w:rPr>
        <w:t> </w:t>
      </w:r>
      <w:r w:rsidR="00BA58AF" w:rsidRPr="00F21641">
        <w:rPr>
          <w:rFonts w:asciiTheme="minorHAnsi" w:hAnsiTheme="minorHAnsi"/>
        </w:rPr>
        <w:t>uvedeném smyslu);</w:t>
      </w:r>
      <w:bookmarkEnd w:id="42"/>
    </w:p>
    <w:p w:rsidR="0016058F" w:rsidRPr="00F21641" w:rsidRDefault="007017B0" w:rsidP="00EC7D5B">
      <w:pPr>
        <w:pStyle w:val="RLTextlnkuslovan"/>
        <w:numPr>
          <w:ilvl w:val="2"/>
          <w:numId w:val="1"/>
        </w:numPr>
        <w:rPr>
          <w:rFonts w:asciiTheme="minorHAnsi" w:hAnsiTheme="minorHAnsi"/>
        </w:rPr>
      </w:pPr>
      <w:r w:rsidRPr="00F21641">
        <w:rPr>
          <w:rFonts w:asciiTheme="minorHAnsi" w:hAnsiTheme="minorHAnsi"/>
        </w:rPr>
        <w:t>v</w:t>
      </w:r>
      <w:r w:rsidR="00586090" w:rsidRPr="00F21641">
        <w:rPr>
          <w:rFonts w:asciiTheme="minorHAnsi" w:hAnsiTheme="minorHAnsi"/>
        </w:rPr>
        <w:t xml:space="preserve">ytvoření JEIS, včetně poskytnutí </w:t>
      </w:r>
      <w:r w:rsidR="00F91757" w:rsidRPr="00F21641">
        <w:rPr>
          <w:rFonts w:asciiTheme="minorHAnsi" w:hAnsiTheme="minorHAnsi"/>
        </w:rPr>
        <w:t xml:space="preserve">všech </w:t>
      </w:r>
      <w:r w:rsidR="00586090" w:rsidRPr="00F21641">
        <w:rPr>
          <w:rFonts w:asciiTheme="minorHAnsi" w:hAnsiTheme="minorHAnsi"/>
        </w:rPr>
        <w:t>p</w:t>
      </w:r>
      <w:r w:rsidR="00F91757" w:rsidRPr="00F21641">
        <w:rPr>
          <w:rFonts w:asciiTheme="minorHAnsi" w:hAnsiTheme="minorHAnsi"/>
        </w:rPr>
        <w:t>otřeb</w:t>
      </w:r>
      <w:r w:rsidR="00586090" w:rsidRPr="00F21641">
        <w:rPr>
          <w:rFonts w:asciiTheme="minorHAnsi" w:hAnsiTheme="minorHAnsi"/>
        </w:rPr>
        <w:t xml:space="preserve">ných </w:t>
      </w:r>
      <w:r w:rsidR="00E96374" w:rsidRPr="00F21641">
        <w:rPr>
          <w:rFonts w:asciiTheme="minorHAnsi" w:hAnsiTheme="minorHAnsi"/>
        </w:rPr>
        <w:t>multi</w:t>
      </w:r>
      <w:r w:rsidR="00586090" w:rsidRPr="00F21641">
        <w:rPr>
          <w:rFonts w:asciiTheme="minorHAnsi" w:hAnsiTheme="minorHAnsi"/>
        </w:rPr>
        <w:t>licencí</w:t>
      </w:r>
      <w:r w:rsidR="00F91757" w:rsidRPr="00F21641">
        <w:rPr>
          <w:rFonts w:asciiTheme="minorHAnsi" w:hAnsiTheme="minorHAnsi"/>
        </w:rPr>
        <w:t xml:space="preserve"> k systému JEIS</w:t>
      </w:r>
      <w:r w:rsidR="006045F5" w:rsidRPr="00F21641">
        <w:rPr>
          <w:rFonts w:asciiTheme="minorHAnsi" w:hAnsiTheme="minorHAnsi"/>
        </w:rPr>
        <w:t xml:space="preserve"> pro potřeby </w:t>
      </w:r>
      <w:r w:rsidR="002D1113">
        <w:rPr>
          <w:rFonts w:asciiTheme="minorHAnsi" w:hAnsiTheme="minorHAnsi"/>
        </w:rPr>
        <w:t xml:space="preserve">Objednatele a </w:t>
      </w:r>
      <w:r w:rsidR="006045F5" w:rsidRPr="00F21641">
        <w:rPr>
          <w:rFonts w:asciiTheme="minorHAnsi" w:hAnsiTheme="minorHAnsi"/>
        </w:rPr>
        <w:t>všech příspěvkových organizací a jej</w:t>
      </w:r>
      <w:r w:rsidR="00BA58AF" w:rsidRPr="00F21641">
        <w:rPr>
          <w:rFonts w:asciiTheme="minorHAnsi" w:hAnsiTheme="minorHAnsi"/>
        </w:rPr>
        <w:t>i</w:t>
      </w:r>
      <w:r w:rsidR="006045F5" w:rsidRPr="00F21641">
        <w:rPr>
          <w:rFonts w:asciiTheme="minorHAnsi" w:hAnsiTheme="minorHAnsi"/>
        </w:rPr>
        <w:t>ch případných nástup</w:t>
      </w:r>
      <w:r w:rsidR="003566D7" w:rsidRPr="00F21641">
        <w:rPr>
          <w:rFonts w:asciiTheme="minorHAnsi" w:hAnsiTheme="minorHAnsi"/>
        </w:rPr>
        <w:t>nických organizací</w:t>
      </w:r>
      <w:r w:rsidR="0016058F" w:rsidRPr="00F21641">
        <w:rPr>
          <w:rFonts w:asciiTheme="minorHAnsi" w:hAnsiTheme="minorHAnsi"/>
        </w:rPr>
        <w:t>;</w:t>
      </w:r>
      <w:bookmarkEnd w:id="43"/>
      <w:r w:rsidR="0016058F" w:rsidRPr="00F21641">
        <w:rPr>
          <w:rFonts w:asciiTheme="minorHAnsi" w:hAnsiTheme="minorHAnsi"/>
        </w:rPr>
        <w:t xml:space="preserve"> </w:t>
      </w:r>
    </w:p>
    <w:p w:rsidR="0016058F" w:rsidRDefault="00E96374" w:rsidP="00EC7D5B">
      <w:pPr>
        <w:pStyle w:val="RLTextlnkuslovan"/>
        <w:numPr>
          <w:ilvl w:val="2"/>
          <w:numId w:val="1"/>
        </w:numPr>
        <w:rPr>
          <w:rFonts w:asciiTheme="minorHAnsi" w:hAnsiTheme="minorHAnsi"/>
        </w:rPr>
      </w:pPr>
      <w:bookmarkStart w:id="45" w:name="_Ref367197530"/>
      <w:r w:rsidRPr="00F21641">
        <w:rPr>
          <w:rFonts w:asciiTheme="minorHAnsi" w:hAnsiTheme="minorHAnsi" w:cs="Arial"/>
          <w:color w:val="000000"/>
          <w:kern w:val="16"/>
          <w:szCs w:val="22"/>
        </w:rPr>
        <w:t xml:space="preserve">vytvoření </w:t>
      </w:r>
      <w:r w:rsidR="008B1AC5" w:rsidRPr="00F21641">
        <w:rPr>
          <w:rFonts w:asciiTheme="minorHAnsi" w:hAnsiTheme="minorHAnsi" w:cs="Arial"/>
          <w:color w:val="000000"/>
          <w:kern w:val="16"/>
          <w:szCs w:val="22"/>
        </w:rPr>
        <w:t>manažerského centra</w:t>
      </w:r>
      <w:r w:rsidRPr="00F21641">
        <w:rPr>
          <w:rFonts w:asciiTheme="minorHAnsi" w:hAnsiTheme="minorHAnsi" w:cs="Arial"/>
          <w:color w:val="000000"/>
          <w:kern w:val="16"/>
          <w:szCs w:val="22"/>
        </w:rPr>
        <w:t xml:space="preserve">, který Objednateli </w:t>
      </w:r>
      <w:r w:rsidR="008B1AC5" w:rsidRPr="00F21641">
        <w:rPr>
          <w:rFonts w:asciiTheme="minorHAnsi" w:hAnsiTheme="minorHAnsi" w:cs="Arial"/>
          <w:color w:val="000000"/>
          <w:kern w:val="16"/>
          <w:szCs w:val="22"/>
        </w:rPr>
        <w:t xml:space="preserve">a </w:t>
      </w:r>
      <w:r w:rsidR="00FE34CA">
        <w:rPr>
          <w:rFonts w:asciiTheme="minorHAnsi" w:hAnsiTheme="minorHAnsi" w:cs="Arial"/>
          <w:color w:val="000000"/>
          <w:kern w:val="16"/>
          <w:szCs w:val="22"/>
        </w:rPr>
        <w:t xml:space="preserve">pracovníkům </w:t>
      </w:r>
      <w:r w:rsidR="008B1AC5" w:rsidRPr="00F21641">
        <w:rPr>
          <w:rFonts w:asciiTheme="minorHAnsi" w:hAnsiTheme="minorHAnsi" w:cs="Arial"/>
          <w:color w:val="000000"/>
          <w:kern w:val="16"/>
          <w:szCs w:val="22"/>
        </w:rPr>
        <w:t xml:space="preserve">příspěvkových organizací </w:t>
      </w:r>
      <w:r w:rsidRPr="00F21641">
        <w:rPr>
          <w:rFonts w:asciiTheme="minorHAnsi" w:hAnsiTheme="minorHAnsi" w:cs="Arial"/>
          <w:color w:val="000000"/>
          <w:kern w:val="16"/>
          <w:szCs w:val="22"/>
        </w:rPr>
        <w:t xml:space="preserve">umožní zejména nahlížet do JEIS a do JEIS příslušných </w:t>
      </w:r>
      <w:r w:rsidRPr="00F21641">
        <w:rPr>
          <w:rFonts w:asciiTheme="minorHAnsi" w:hAnsiTheme="minorHAnsi"/>
        </w:rPr>
        <w:t>příspěvkových organizací</w:t>
      </w:r>
      <w:r w:rsidRPr="00F21641">
        <w:rPr>
          <w:rFonts w:asciiTheme="minorHAnsi" w:hAnsiTheme="minorHAnsi" w:cs="Arial"/>
          <w:color w:val="000000"/>
          <w:kern w:val="16"/>
          <w:szCs w:val="22"/>
        </w:rPr>
        <w:t xml:space="preserve"> včetně jeho nastavení </w:t>
      </w:r>
      <w:r w:rsidR="00586090" w:rsidRPr="00F21641">
        <w:rPr>
          <w:rFonts w:asciiTheme="minorHAnsi" w:hAnsiTheme="minorHAnsi"/>
        </w:rPr>
        <w:t>a</w:t>
      </w:r>
      <w:r w:rsidR="00E205BF" w:rsidRPr="00F21641">
        <w:rPr>
          <w:rFonts w:asciiTheme="minorHAnsi" w:hAnsiTheme="minorHAnsi"/>
        </w:rPr>
        <w:t>pod.</w:t>
      </w:r>
      <w:r w:rsidR="00586090" w:rsidRPr="00F21641">
        <w:rPr>
          <w:rFonts w:asciiTheme="minorHAnsi" w:hAnsiTheme="minorHAnsi"/>
        </w:rPr>
        <w:t xml:space="preserve"> </w:t>
      </w:r>
      <w:r w:rsidR="00C54A06" w:rsidRPr="00F21641">
        <w:rPr>
          <w:rFonts w:asciiTheme="minorHAnsi" w:hAnsiTheme="minorHAnsi"/>
        </w:rPr>
        <w:t>(dále jen „</w:t>
      </w:r>
      <w:r w:rsidR="008B1AC5" w:rsidRPr="00F21641">
        <w:rPr>
          <w:rFonts w:asciiTheme="minorHAnsi" w:hAnsiTheme="minorHAnsi"/>
          <w:b/>
        </w:rPr>
        <w:t>manažerské centrum</w:t>
      </w:r>
      <w:r w:rsidR="00C54A06" w:rsidRPr="00F21641">
        <w:rPr>
          <w:rFonts w:asciiTheme="minorHAnsi" w:hAnsiTheme="minorHAnsi"/>
        </w:rPr>
        <w:t>“</w:t>
      </w:r>
      <w:r w:rsidR="008B1AC5" w:rsidRPr="00F21641">
        <w:rPr>
          <w:rFonts w:asciiTheme="minorHAnsi" w:hAnsiTheme="minorHAnsi"/>
        </w:rPr>
        <w:t xml:space="preserve"> nebo také „</w:t>
      </w:r>
      <w:r w:rsidR="008B1AC5" w:rsidRPr="00F21641">
        <w:rPr>
          <w:rFonts w:asciiTheme="minorHAnsi" w:hAnsiTheme="minorHAnsi"/>
          <w:b/>
        </w:rPr>
        <w:t>MC PK</w:t>
      </w:r>
      <w:r w:rsidR="008B1AC5" w:rsidRPr="00F21641">
        <w:rPr>
          <w:rFonts w:asciiTheme="minorHAnsi" w:hAnsiTheme="minorHAnsi"/>
        </w:rPr>
        <w:t>“</w:t>
      </w:r>
      <w:r w:rsidR="00C54A06" w:rsidRPr="00F21641">
        <w:rPr>
          <w:rFonts w:asciiTheme="minorHAnsi" w:hAnsiTheme="minorHAnsi"/>
        </w:rPr>
        <w:t>)</w:t>
      </w:r>
      <w:r w:rsidR="0016058F" w:rsidRPr="00F21641">
        <w:rPr>
          <w:rFonts w:asciiTheme="minorHAnsi" w:hAnsiTheme="minorHAnsi"/>
        </w:rPr>
        <w:t>;</w:t>
      </w:r>
      <w:bookmarkEnd w:id="45"/>
    </w:p>
    <w:p w:rsidR="001F19B4" w:rsidRPr="001F19B4" w:rsidRDefault="00750563" w:rsidP="00EC7D5B">
      <w:pPr>
        <w:pStyle w:val="RLTextlnkuslovan"/>
        <w:numPr>
          <w:ilvl w:val="2"/>
          <w:numId w:val="1"/>
        </w:numPr>
        <w:rPr>
          <w:rFonts w:asciiTheme="minorHAnsi" w:hAnsiTheme="minorHAnsi"/>
        </w:rPr>
      </w:pPr>
      <w:bookmarkStart w:id="46" w:name="_Ref367378070"/>
      <w:r w:rsidRPr="00F21641">
        <w:rPr>
          <w:rFonts w:asciiTheme="minorHAnsi" w:hAnsiTheme="minorHAnsi" w:cs="Arial"/>
          <w:szCs w:val="22"/>
        </w:rPr>
        <w:t>jednorázov</w:t>
      </w:r>
      <w:r>
        <w:rPr>
          <w:rFonts w:asciiTheme="minorHAnsi" w:hAnsiTheme="minorHAnsi" w:cs="Arial"/>
          <w:szCs w:val="22"/>
        </w:rPr>
        <w:t>á</w:t>
      </w:r>
      <w:r w:rsidRPr="00F21641">
        <w:rPr>
          <w:rFonts w:asciiTheme="minorHAnsi" w:hAnsiTheme="minorHAnsi" w:cs="Arial"/>
          <w:szCs w:val="22"/>
        </w:rPr>
        <w:t xml:space="preserve"> </w:t>
      </w:r>
      <w:r w:rsidRPr="00F21641">
        <w:rPr>
          <w:rFonts w:asciiTheme="minorHAnsi" w:hAnsiTheme="minorHAnsi"/>
        </w:rPr>
        <w:t>implementace</w:t>
      </w:r>
      <w:r w:rsidRPr="00F21641">
        <w:rPr>
          <w:rFonts w:asciiTheme="minorHAnsi" w:hAnsiTheme="minorHAnsi" w:cs="Arial"/>
          <w:szCs w:val="22"/>
        </w:rPr>
        <w:t xml:space="preserve"> a customizace JEIS do prostředí </w:t>
      </w:r>
      <w:r w:rsidR="001F19B4">
        <w:rPr>
          <w:rFonts w:asciiTheme="minorHAnsi" w:hAnsiTheme="minorHAnsi" w:cs="Arial"/>
          <w:szCs w:val="22"/>
        </w:rPr>
        <w:t xml:space="preserve">následujících čtyř (4) </w:t>
      </w:r>
      <w:r w:rsidR="004A1EA3">
        <w:rPr>
          <w:rFonts w:asciiTheme="minorHAnsi" w:hAnsiTheme="minorHAnsi" w:cs="Arial"/>
          <w:szCs w:val="22"/>
        </w:rPr>
        <w:t>příspěvkových organizací</w:t>
      </w:r>
      <w:r w:rsidR="001F19B4">
        <w:rPr>
          <w:rFonts w:asciiTheme="minorHAnsi" w:hAnsiTheme="minorHAnsi" w:cs="Arial"/>
          <w:szCs w:val="22"/>
        </w:rPr>
        <w:t>:</w:t>
      </w:r>
    </w:p>
    <w:p w:rsidR="001F19B4" w:rsidRPr="001F19B4" w:rsidRDefault="001F19B4" w:rsidP="001F19B4">
      <w:pPr>
        <w:pStyle w:val="RLTextlnkuslovan"/>
        <w:numPr>
          <w:ilvl w:val="3"/>
          <w:numId w:val="1"/>
        </w:numPr>
        <w:rPr>
          <w:rFonts w:asciiTheme="minorHAnsi" w:hAnsiTheme="minorHAnsi"/>
        </w:rPr>
      </w:pPr>
      <w:r w:rsidRPr="00A65789">
        <w:rPr>
          <w:rFonts w:asciiTheme="minorHAnsi" w:hAnsiTheme="minorHAnsi"/>
          <w:szCs w:val="22"/>
        </w:rPr>
        <w:t>Středisko služeb školám</w:t>
      </w:r>
      <w:r>
        <w:rPr>
          <w:rFonts w:asciiTheme="minorHAnsi" w:hAnsiTheme="minorHAnsi"/>
          <w:szCs w:val="22"/>
        </w:rPr>
        <w:t>;</w:t>
      </w:r>
    </w:p>
    <w:p w:rsidR="001F19B4" w:rsidRPr="001F19B4" w:rsidRDefault="001F19B4" w:rsidP="001F19B4">
      <w:pPr>
        <w:pStyle w:val="RLTextlnkuslovan"/>
        <w:numPr>
          <w:ilvl w:val="3"/>
          <w:numId w:val="1"/>
        </w:numPr>
        <w:rPr>
          <w:rFonts w:asciiTheme="minorHAnsi" w:hAnsiTheme="minorHAnsi"/>
        </w:rPr>
      </w:pPr>
      <w:r w:rsidRPr="00A65789">
        <w:rPr>
          <w:rFonts w:asciiTheme="minorHAnsi" w:hAnsiTheme="minorHAnsi"/>
          <w:szCs w:val="22"/>
        </w:rPr>
        <w:t>Střední odborné učiliště stavební</w:t>
      </w:r>
      <w:r>
        <w:rPr>
          <w:rFonts w:asciiTheme="minorHAnsi" w:hAnsiTheme="minorHAnsi"/>
          <w:szCs w:val="22"/>
        </w:rPr>
        <w:t>;</w:t>
      </w:r>
    </w:p>
    <w:p w:rsidR="001F19B4" w:rsidRPr="001F19B4" w:rsidRDefault="001F19B4" w:rsidP="001F19B4">
      <w:pPr>
        <w:pStyle w:val="RLTextlnkuslovan"/>
        <w:numPr>
          <w:ilvl w:val="3"/>
          <w:numId w:val="1"/>
        </w:numPr>
        <w:rPr>
          <w:rFonts w:asciiTheme="minorHAnsi" w:hAnsiTheme="minorHAnsi"/>
        </w:rPr>
      </w:pPr>
      <w:r w:rsidRPr="00A65789">
        <w:rPr>
          <w:rFonts w:asciiTheme="minorHAnsi" w:hAnsiTheme="minorHAnsi"/>
          <w:szCs w:val="22"/>
        </w:rPr>
        <w:t>Studijní a vědecká knihovna Plzeňského kraje</w:t>
      </w:r>
      <w:r>
        <w:rPr>
          <w:rFonts w:asciiTheme="minorHAnsi" w:hAnsiTheme="minorHAnsi"/>
          <w:szCs w:val="22"/>
        </w:rPr>
        <w:t>; a</w:t>
      </w:r>
    </w:p>
    <w:p w:rsidR="00750563" w:rsidRPr="00F21641" w:rsidRDefault="001F19B4" w:rsidP="001F19B4">
      <w:pPr>
        <w:pStyle w:val="RLTextlnkuslovan"/>
        <w:numPr>
          <w:ilvl w:val="3"/>
          <w:numId w:val="1"/>
        </w:numPr>
        <w:rPr>
          <w:rFonts w:asciiTheme="minorHAnsi" w:hAnsiTheme="minorHAnsi"/>
        </w:rPr>
      </w:pPr>
      <w:r w:rsidRPr="00A65789">
        <w:rPr>
          <w:rFonts w:asciiTheme="minorHAnsi" w:hAnsiTheme="minorHAnsi"/>
          <w:szCs w:val="22"/>
        </w:rPr>
        <w:lastRenderedPageBreak/>
        <w:t>Centrum sociálních služeb Tachov, příspěvková organizace</w:t>
      </w:r>
      <w:r>
        <w:rPr>
          <w:rFonts w:asciiTheme="minorHAnsi" w:hAnsiTheme="minorHAnsi"/>
          <w:szCs w:val="22"/>
        </w:rPr>
        <w:t>,</w:t>
      </w:r>
      <w:r w:rsidR="004A1EA3">
        <w:rPr>
          <w:rFonts w:cs="Arial"/>
          <w:color w:val="000000"/>
          <w:szCs w:val="22"/>
        </w:rPr>
        <w:t xml:space="preserve"> (dále</w:t>
      </w:r>
      <w:r w:rsidR="0038694D">
        <w:rPr>
          <w:rFonts w:cs="Arial"/>
          <w:color w:val="000000"/>
          <w:szCs w:val="22"/>
        </w:rPr>
        <w:t> </w:t>
      </w:r>
      <w:r w:rsidR="004A1EA3">
        <w:rPr>
          <w:rFonts w:cs="Arial"/>
          <w:color w:val="000000"/>
          <w:szCs w:val="22"/>
        </w:rPr>
        <w:t>jen „</w:t>
      </w:r>
      <w:r w:rsidR="004A1EA3" w:rsidRPr="00997FB9">
        <w:rPr>
          <w:rFonts w:cs="Arial"/>
          <w:b/>
          <w:color w:val="000000"/>
          <w:szCs w:val="22"/>
        </w:rPr>
        <w:t>pilotní PO</w:t>
      </w:r>
      <w:r w:rsidR="004A1EA3">
        <w:rPr>
          <w:rFonts w:cs="Arial"/>
          <w:color w:val="000000"/>
          <w:szCs w:val="22"/>
        </w:rPr>
        <w:t>“)</w:t>
      </w:r>
      <w:r w:rsidR="00750563">
        <w:rPr>
          <w:rFonts w:cs="Arial"/>
          <w:color w:val="000000"/>
          <w:szCs w:val="22"/>
        </w:rPr>
        <w:t>;</w:t>
      </w:r>
      <w:bookmarkEnd w:id="46"/>
    </w:p>
    <w:p w:rsidR="005716D0" w:rsidRPr="00F21641" w:rsidRDefault="007017B0" w:rsidP="00EC7D5B">
      <w:pPr>
        <w:pStyle w:val="RLTextlnkuslovan"/>
        <w:numPr>
          <w:ilvl w:val="2"/>
          <w:numId w:val="1"/>
        </w:numPr>
        <w:rPr>
          <w:rFonts w:asciiTheme="minorHAnsi" w:hAnsiTheme="minorHAnsi"/>
        </w:rPr>
      </w:pPr>
      <w:bookmarkStart w:id="47" w:name="_Ref363832030"/>
      <w:bookmarkStart w:id="48" w:name="_Ref363822419"/>
      <w:r w:rsidRPr="00F21641">
        <w:rPr>
          <w:rFonts w:asciiTheme="minorHAnsi" w:hAnsiTheme="minorHAnsi" w:cs="Arial"/>
          <w:szCs w:val="22"/>
        </w:rPr>
        <w:t>j</w:t>
      </w:r>
      <w:r w:rsidR="00586090" w:rsidRPr="00F21641">
        <w:rPr>
          <w:rFonts w:asciiTheme="minorHAnsi" w:hAnsiTheme="minorHAnsi" w:cs="Arial"/>
          <w:szCs w:val="22"/>
        </w:rPr>
        <w:t xml:space="preserve">ednorázové </w:t>
      </w:r>
      <w:r w:rsidR="00F91757" w:rsidRPr="00F21641">
        <w:rPr>
          <w:rFonts w:asciiTheme="minorHAnsi" w:hAnsiTheme="minorHAnsi"/>
        </w:rPr>
        <w:t>implementace</w:t>
      </w:r>
      <w:r w:rsidR="00586090" w:rsidRPr="00F21641">
        <w:rPr>
          <w:rFonts w:asciiTheme="minorHAnsi" w:hAnsiTheme="minorHAnsi" w:cs="Arial"/>
          <w:szCs w:val="22"/>
        </w:rPr>
        <w:t xml:space="preserve"> a customizace JEIS do prostředí příspěvkových organizací</w:t>
      </w:r>
      <w:r w:rsidR="00F91757" w:rsidRPr="00F21641">
        <w:rPr>
          <w:rFonts w:asciiTheme="minorHAnsi" w:hAnsiTheme="minorHAnsi"/>
        </w:rPr>
        <w:t>,</w:t>
      </w:r>
      <w:bookmarkEnd w:id="44"/>
      <w:bookmarkEnd w:id="47"/>
      <w:bookmarkEnd w:id="48"/>
    </w:p>
    <w:p w:rsidR="006434A1" w:rsidRPr="00F21641" w:rsidRDefault="00F91757" w:rsidP="00CF3BC2">
      <w:pPr>
        <w:pStyle w:val="RLTextlnkuslovan"/>
        <w:numPr>
          <w:ilvl w:val="0"/>
          <w:numId w:val="0"/>
        </w:numPr>
        <w:ind w:left="1474"/>
        <w:rPr>
          <w:rFonts w:asciiTheme="minorHAnsi" w:hAnsiTheme="minorHAnsi"/>
        </w:rPr>
      </w:pPr>
      <w:r w:rsidRPr="00F21641">
        <w:rPr>
          <w:rFonts w:asciiTheme="minorHAnsi" w:hAnsiTheme="minorHAnsi"/>
        </w:rPr>
        <w:t>přičemž p</w:t>
      </w:r>
      <w:r w:rsidR="005109E7" w:rsidRPr="00F21641">
        <w:rPr>
          <w:rFonts w:asciiTheme="minorHAnsi" w:hAnsiTheme="minorHAnsi"/>
        </w:rPr>
        <w:t xml:space="preserve">lnění dle odst. </w:t>
      </w:r>
      <w:fldSimple w:instr=" REF _Ref358280555 \r \h  \* MERGEFORMAT ">
        <w:r w:rsidR="00D50646" w:rsidRPr="00D50646">
          <w:rPr>
            <w:rFonts w:asciiTheme="minorHAnsi" w:hAnsiTheme="minorHAnsi"/>
          </w:rPr>
          <w:t>3.2.1</w:t>
        </w:r>
      </w:fldSimple>
      <w:r w:rsidR="005109E7" w:rsidRPr="00F21641">
        <w:rPr>
          <w:rFonts w:asciiTheme="minorHAnsi" w:hAnsiTheme="minorHAnsi"/>
        </w:rPr>
        <w:t xml:space="preserve"> až </w:t>
      </w:r>
      <w:r w:rsidR="004971FC" w:rsidRPr="00F21641">
        <w:rPr>
          <w:rFonts w:asciiTheme="minorHAnsi" w:hAnsiTheme="minorHAnsi"/>
        </w:rPr>
        <w:t xml:space="preserve"> </w:t>
      </w:r>
      <w:fldSimple w:instr=" REF _Ref363832030 \r \h  \* MERGEFORMAT ">
        <w:r w:rsidR="00D50646" w:rsidRPr="00D50646">
          <w:rPr>
            <w:rFonts w:asciiTheme="minorHAnsi" w:hAnsiTheme="minorHAnsi"/>
          </w:rPr>
          <w:t>3.2.5</w:t>
        </w:r>
      </w:fldSimple>
      <w:r w:rsidR="004971FC" w:rsidRPr="00F21641">
        <w:rPr>
          <w:rFonts w:asciiTheme="minorHAnsi" w:hAnsiTheme="minorHAnsi"/>
        </w:rPr>
        <w:t xml:space="preserve"> </w:t>
      </w:r>
      <w:r w:rsidR="006434A1" w:rsidRPr="00F21641">
        <w:rPr>
          <w:rFonts w:asciiTheme="minorHAnsi" w:hAnsiTheme="minorHAnsi"/>
        </w:rPr>
        <w:t>dále též společně jako „</w:t>
      </w:r>
      <w:r w:rsidR="006434A1" w:rsidRPr="00F21641">
        <w:rPr>
          <w:rFonts w:asciiTheme="minorHAnsi" w:hAnsiTheme="minorHAnsi"/>
          <w:b/>
        </w:rPr>
        <w:t>Dílo</w:t>
      </w:r>
      <w:r w:rsidR="006434A1" w:rsidRPr="00F21641">
        <w:rPr>
          <w:rFonts w:asciiTheme="minorHAnsi" w:hAnsiTheme="minorHAnsi"/>
        </w:rPr>
        <w:t>“</w:t>
      </w:r>
      <w:r w:rsidR="005109E7" w:rsidRPr="00F21641">
        <w:rPr>
          <w:rFonts w:asciiTheme="minorHAnsi" w:hAnsiTheme="minorHAnsi"/>
        </w:rPr>
        <w:t>.</w:t>
      </w:r>
    </w:p>
    <w:p w:rsidR="00625FD1" w:rsidRPr="00F21641" w:rsidRDefault="00625FD1" w:rsidP="00EC7D5B">
      <w:pPr>
        <w:pStyle w:val="RLTextlnkuslovan"/>
        <w:numPr>
          <w:ilvl w:val="1"/>
          <w:numId w:val="1"/>
        </w:numPr>
        <w:ind w:left="1474"/>
        <w:rPr>
          <w:rFonts w:asciiTheme="minorHAnsi" w:hAnsiTheme="minorHAnsi"/>
        </w:rPr>
      </w:pPr>
      <w:bookmarkStart w:id="49" w:name="_Ref358201328"/>
      <w:bookmarkStart w:id="50" w:name="_Ref358206031"/>
      <w:r w:rsidRPr="00F21641">
        <w:rPr>
          <w:rFonts w:asciiTheme="minorHAnsi" w:hAnsiTheme="minorHAnsi"/>
        </w:rPr>
        <w:t xml:space="preserve">Předmětem této Smlouvy je dále závazek Poskytovatele poskytovat Objednateli </w:t>
      </w:r>
      <w:r w:rsidR="00D94466" w:rsidRPr="00F21641">
        <w:rPr>
          <w:rFonts w:asciiTheme="minorHAnsi" w:hAnsiTheme="minorHAnsi"/>
        </w:rPr>
        <w:t>od</w:t>
      </w:r>
      <w:r w:rsidR="0038694D">
        <w:rPr>
          <w:rFonts w:asciiTheme="minorHAnsi" w:hAnsiTheme="minorHAnsi"/>
        </w:rPr>
        <w:t> </w:t>
      </w:r>
      <w:r w:rsidR="00567088" w:rsidRPr="00F21641">
        <w:rPr>
          <w:rFonts w:asciiTheme="minorHAnsi" w:hAnsiTheme="minorHAnsi"/>
        </w:rPr>
        <w:t xml:space="preserve">akceptace příslušné části Díla (tedy od </w:t>
      </w:r>
      <w:r w:rsidR="008437F0" w:rsidRPr="00F21641">
        <w:rPr>
          <w:rFonts w:asciiTheme="minorHAnsi" w:hAnsiTheme="minorHAnsi"/>
        </w:rPr>
        <w:t xml:space="preserve">vytvoření </w:t>
      </w:r>
      <w:r w:rsidR="00567088" w:rsidRPr="00F21641">
        <w:rPr>
          <w:rFonts w:asciiTheme="minorHAnsi" w:hAnsiTheme="minorHAnsi"/>
        </w:rPr>
        <w:t>JEIS</w:t>
      </w:r>
      <w:r w:rsidR="00567088" w:rsidRPr="00F21641">
        <w:rPr>
          <w:rFonts w:asciiTheme="minorHAnsi" w:hAnsiTheme="minorHAnsi" w:cs="Arial"/>
          <w:szCs w:val="22"/>
        </w:rPr>
        <w:t>)</w:t>
      </w:r>
      <w:r w:rsidR="00567088" w:rsidRPr="00F21641">
        <w:rPr>
          <w:rFonts w:asciiTheme="minorHAnsi" w:hAnsiTheme="minorHAnsi"/>
        </w:rPr>
        <w:t xml:space="preserve"> </w:t>
      </w:r>
      <w:r w:rsidR="006434A1" w:rsidRPr="00F21641">
        <w:rPr>
          <w:rFonts w:asciiTheme="minorHAnsi" w:hAnsiTheme="minorHAnsi"/>
        </w:rPr>
        <w:t>následující služby</w:t>
      </w:r>
      <w:r w:rsidRPr="00F21641">
        <w:rPr>
          <w:rFonts w:asciiTheme="minorHAnsi" w:hAnsiTheme="minorHAnsi"/>
        </w:rPr>
        <w:t xml:space="preserve"> dle</w:t>
      </w:r>
      <w:r w:rsidR="0038694D">
        <w:rPr>
          <w:rFonts w:asciiTheme="minorHAnsi" w:hAnsiTheme="minorHAnsi"/>
        </w:rPr>
        <w:t> </w:t>
      </w:r>
      <w:r w:rsidRPr="00F21641">
        <w:rPr>
          <w:rFonts w:asciiTheme="minorHAnsi" w:hAnsiTheme="minorHAnsi"/>
        </w:rPr>
        <w:t>tohoto odst.</w:t>
      </w:r>
      <w:bookmarkEnd w:id="49"/>
      <w:r w:rsidRPr="00F21641">
        <w:rPr>
          <w:rFonts w:asciiTheme="minorHAnsi" w:hAnsiTheme="minorHAnsi"/>
        </w:rPr>
        <w:t xml:space="preserve"> </w:t>
      </w:r>
      <w:fldSimple w:instr=" REF _Ref358201328 \r \h  \* MERGEFORMAT ">
        <w:r w:rsidR="00D50646" w:rsidRPr="00D50646">
          <w:rPr>
            <w:rFonts w:asciiTheme="minorHAnsi" w:hAnsiTheme="minorHAnsi"/>
          </w:rPr>
          <w:t>3.3</w:t>
        </w:r>
      </w:fldSimple>
      <w:r w:rsidR="006434A1" w:rsidRPr="00F21641">
        <w:rPr>
          <w:rFonts w:asciiTheme="minorHAnsi" w:hAnsiTheme="minorHAnsi"/>
        </w:rPr>
        <w:t xml:space="preserve"> a jejich </w:t>
      </w:r>
      <w:r w:rsidR="007017B0" w:rsidRPr="00F21641">
        <w:rPr>
          <w:rFonts w:asciiTheme="minorHAnsi" w:hAnsiTheme="minorHAnsi"/>
        </w:rPr>
        <w:t xml:space="preserve">specifikace uvedené </w:t>
      </w:r>
      <w:r w:rsidR="006434A1" w:rsidRPr="00F21641">
        <w:rPr>
          <w:rFonts w:asciiTheme="minorHAnsi" w:hAnsiTheme="minorHAnsi"/>
        </w:rPr>
        <w:t>v </w:t>
      </w:r>
      <w:hyperlink w:anchor="ListAnnex01" w:history="1">
        <w:r w:rsidR="00C30821" w:rsidRPr="00F21641">
          <w:rPr>
            <w:rStyle w:val="Hypertextovodkaz"/>
            <w:rFonts w:asciiTheme="minorHAnsi" w:hAnsiTheme="minorHAnsi"/>
          </w:rPr>
          <w:t>Příloze č. 1</w:t>
        </w:r>
      </w:hyperlink>
      <w:r w:rsidR="00C30821" w:rsidRPr="00F21641">
        <w:rPr>
          <w:rFonts w:asciiTheme="minorHAnsi" w:hAnsiTheme="minorHAnsi"/>
        </w:rPr>
        <w:t xml:space="preserve"> </w:t>
      </w:r>
      <w:r w:rsidR="006434A1" w:rsidRPr="00F21641">
        <w:rPr>
          <w:rFonts w:asciiTheme="minorHAnsi" w:hAnsiTheme="minorHAnsi"/>
        </w:rPr>
        <w:t>této Smlouvy:</w:t>
      </w:r>
      <w:bookmarkEnd w:id="50"/>
    </w:p>
    <w:p w:rsidR="0040234D" w:rsidRPr="00F21641" w:rsidRDefault="007017B0" w:rsidP="00EC7D5B">
      <w:pPr>
        <w:pStyle w:val="RLTextlnkuslovan"/>
        <w:numPr>
          <w:ilvl w:val="2"/>
          <w:numId w:val="1"/>
        </w:numPr>
        <w:rPr>
          <w:rFonts w:asciiTheme="minorHAnsi" w:hAnsiTheme="minorHAnsi" w:cs="Arial"/>
          <w:szCs w:val="22"/>
        </w:rPr>
      </w:pPr>
      <w:bookmarkStart w:id="51" w:name="_Ref363816636"/>
      <w:bookmarkStart w:id="52" w:name="_Ref359597464"/>
      <w:bookmarkStart w:id="53" w:name="_Ref358197819"/>
      <w:r w:rsidRPr="00F21641">
        <w:rPr>
          <w:rFonts w:asciiTheme="minorHAnsi" w:hAnsiTheme="minorHAnsi" w:cs="Arial"/>
          <w:szCs w:val="22"/>
        </w:rPr>
        <w:t>p</w:t>
      </w:r>
      <w:r w:rsidR="0040234D" w:rsidRPr="00F21641">
        <w:rPr>
          <w:rFonts w:asciiTheme="minorHAnsi" w:hAnsiTheme="minorHAnsi" w:cs="Arial"/>
          <w:szCs w:val="22"/>
        </w:rPr>
        <w:t>oskytování služeb provozu JEIS</w:t>
      </w:r>
      <w:r w:rsidR="00BB0D64" w:rsidRPr="00F21641">
        <w:rPr>
          <w:rFonts w:asciiTheme="minorHAnsi" w:hAnsiTheme="minorHAnsi" w:cs="Arial"/>
          <w:szCs w:val="22"/>
        </w:rPr>
        <w:t>, včetně poskytování tzv. pilotního provozu</w:t>
      </w:r>
      <w:r w:rsidR="005A00FE" w:rsidRPr="00F21641">
        <w:rPr>
          <w:rFonts w:asciiTheme="minorHAnsi" w:hAnsiTheme="minorHAnsi" w:cs="Arial"/>
          <w:szCs w:val="22"/>
        </w:rPr>
        <w:t>;</w:t>
      </w:r>
      <w:bookmarkEnd w:id="51"/>
    </w:p>
    <w:p w:rsidR="00263353" w:rsidRPr="00F21641" w:rsidRDefault="007017B0" w:rsidP="00EC7D5B">
      <w:pPr>
        <w:pStyle w:val="RLTextlnkuslovan"/>
        <w:numPr>
          <w:ilvl w:val="2"/>
          <w:numId w:val="1"/>
        </w:numPr>
        <w:rPr>
          <w:rFonts w:asciiTheme="minorHAnsi" w:hAnsiTheme="minorHAnsi" w:cs="Arial"/>
          <w:szCs w:val="22"/>
        </w:rPr>
      </w:pPr>
      <w:bookmarkStart w:id="54" w:name="_Ref363841040"/>
      <w:bookmarkStart w:id="55" w:name="_Ref363816638"/>
      <w:r w:rsidRPr="00F21641">
        <w:rPr>
          <w:rFonts w:asciiTheme="minorHAnsi" w:hAnsiTheme="minorHAnsi" w:cs="Arial"/>
          <w:szCs w:val="22"/>
        </w:rPr>
        <w:t>p</w:t>
      </w:r>
      <w:r w:rsidR="0040234D" w:rsidRPr="00F21641">
        <w:rPr>
          <w:rFonts w:asciiTheme="minorHAnsi" w:hAnsiTheme="minorHAnsi" w:cs="Arial"/>
          <w:szCs w:val="22"/>
        </w:rPr>
        <w:t>oskytování služeb provozu JEIS příslušných příspěvkových organizací</w:t>
      </w:r>
      <w:r w:rsidR="00BB0D64" w:rsidRPr="00F21641">
        <w:rPr>
          <w:rFonts w:asciiTheme="minorHAnsi" w:hAnsiTheme="minorHAnsi" w:cs="Arial"/>
          <w:szCs w:val="22"/>
        </w:rPr>
        <w:t>, včetně poskytování tzv. pilotního provozu</w:t>
      </w:r>
      <w:r w:rsidR="00263353" w:rsidRPr="00F21641">
        <w:rPr>
          <w:rFonts w:asciiTheme="minorHAnsi" w:hAnsiTheme="minorHAnsi" w:cs="Arial"/>
          <w:szCs w:val="22"/>
        </w:rPr>
        <w:t>;</w:t>
      </w:r>
    </w:p>
    <w:p w:rsidR="0067444F" w:rsidRPr="00F21641" w:rsidRDefault="00263353" w:rsidP="00EC7D5B">
      <w:pPr>
        <w:pStyle w:val="RLTextlnkuslovan"/>
        <w:numPr>
          <w:ilvl w:val="2"/>
          <w:numId w:val="1"/>
        </w:numPr>
        <w:rPr>
          <w:rFonts w:asciiTheme="minorHAnsi" w:hAnsiTheme="minorHAnsi" w:cs="Arial"/>
          <w:szCs w:val="22"/>
        </w:rPr>
      </w:pPr>
      <w:r w:rsidRPr="00F21641">
        <w:rPr>
          <w:rFonts w:asciiTheme="minorHAnsi" w:hAnsiTheme="minorHAnsi" w:cs="Arial"/>
          <w:color w:val="000000"/>
          <w:kern w:val="16"/>
          <w:szCs w:val="22"/>
        </w:rPr>
        <w:t xml:space="preserve">poskytování služeb školení uživatelů JEIS, JEIS příslušných </w:t>
      </w:r>
      <w:r w:rsidRPr="00F21641">
        <w:rPr>
          <w:rFonts w:asciiTheme="minorHAnsi" w:hAnsiTheme="minorHAnsi" w:cs="Arial"/>
          <w:szCs w:val="22"/>
        </w:rPr>
        <w:t>příspěvkových organizací</w:t>
      </w:r>
      <w:r w:rsidRPr="00F21641">
        <w:rPr>
          <w:rFonts w:asciiTheme="minorHAnsi" w:hAnsiTheme="minorHAnsi" w:cs="Arial"/>
          <w:color w:val="000000"/>
          <w:kern w:val="16"/>
          <w:szCs w:val="22"/>
        </w:rPr>
        <w:t xml:space="preserve"> a </w:t>
      </w:r>
      <w:r w:rsidR="0067444F" w:rsidRPr="00F21641">
        <w:rPr>
          <w:rFonts w:asciiTheme="minorHAnsi" w:hAnsiTheme="minorHAnsi" w:cs="Arial"/>
          <w:color w:val="000000"/>
          <w:kern w:val="16"/>
          <w:szCs w:val="22"/>
        </w:rPr>
        <w:t>manažerského centra</w:t>
      </w:r>
      <w:r w:rsidRPr="00F21641">
        <w:rPr>
          <w:rFonts w:asciiTheme="minorHAnsi" w:hAnsiTheme="minorHAnsi" w:cs="Arial"/>
          <w:color w:val="000000"/>
          <w:kern w:val="16"/>
          <w:szCs w:val="22"/>
        </w:rPr>
        <w:t xml:space="preserve"> (dále jen „</w:t>
      </w:r>
      <w:r w:rsidRPr="00F21641">
        <w:rPr>
          <w:rFonts w:asciiTheme="minorHAnsi" w:hAnsiTheme="minorHAnsi" w:cs="Arial"/>
          <w:b/>
          <w:color w:val="000000"/>
          <w:kern w:val="16"/>
          <w:szCs w:val="22"/>
        </w:rPr>
        <w:t>školení</w:t>
      </w:r>
      <w:r w:rsidRPr="00F21641">
        <w:rPr>
          <w:rFonts w:asciiTheme="minorHAnsi" w:hAnsiTheme="minorHAnsi" w:cs="Arial"/>
          <w:color w:val="000000"/>
          <w:kern w:val="16"/>
          <w:szCs w:val="22"/>
        </w:rPr>
        <w:t>“)</w:t>
      </w:r>
      <w:r w:rsidR="0067444F" w:rsidRPr="00F21641">
        <w:rPr>
          <w:rFonts w:asciiTheme="minorHAnsi" w:hAnsiTheme="minorHAnsi" w:cs="Arial"/>
          <w:color w:val="000000"/>
          <w:kern w:val="16"/>
          <w:szCs w:val="22"/>
        </w:rPr>
        <w:t>;</w:t>
      </w:r>
    </w:p>
    <w:p w:rsidR="0040234D" w:rsidRPr="00F21641" w:rsidRDefault="0067444F" w:rsidP="00EC7D5B">
      <w:pPr>
        <w:pStyle w:val="RLTextlnkuslovan"/>
        <w:numPr>
          <w:ilvl w:val="2"/>
          <w:numId w:val="1"/>
        </w:numPr>
        <w:rPr>
          <w:rFonts w:asciiTheme="minorHAnsi" w:hAnsiTheme="minorHAnsi" w:cs="Arial"/>
          <w:szCs w:val="22"/>
        </w:rPr>
      </w:pPr>
      <w:bookmarkStart w:id="56" w:name="_Ref365617162"/>
      <w:r w:rsidRPr="00F21641">
        <w:rPr>
          <w:rFonts w:asciiTheme="minorHAnsi" w:hAnsiTheme="minorHAnsi"/>
          <w:lang w:eastAsia="en-US"/>
        </w:rPr>
        <w:t>p</w:t>
      </w:r>
      <w:r w:rsidRPr="00F21641">
        <w:rPr>
          <w:rFonts w:asciiTheme="minorHAnsi" w:hAnsiTheme="minorHAnsi" w:cs="Arial"/>
          <w:color w:val="000000"/>
          <w:kern w:val="16"/>
          <w:szCs w:val="22"/>
        </w:rPr>
        <w:t xml:space="preserve">oskytování služeb technické podpory související s vytvořením JEIS, provozem manažerského centra, provozem JEIS i JEIS příslušných </w:t>
      </w:r>
      <w:r w:rsidRPr="00F21641">
        <w:rPr>
          <w:rFonts w:asciiTheme="minorHAnsi" w:hAnsiTheme="minorHAnsi" w:cs="Arial"/>
          <w:szCs w:val="22"/>
        </w:rPr>
        <w:t>příspěvkových organizací apod., dle jednotlivých rolí,</w:t>
      </w:r>
      <w:bookmarkEnd w:id="54"/>
      <w:bookmarkEnd w:id="55"/>
      <w:bookmarkEnd w:id="56"/>
    </w:p>
    <w:bookmarkEnd w:id="52"/>
    <w:bookmarkEnd w:id="53"/>
    <w:p w:rsidR="005716D0" w:rsidRPr="00F21641" w:rsidRDefault="005716D0" w:rsidP="00CF3BC2">
      <w:pPr>
        <w:pStyle w:val="RLTextlnkuslovan"/>
        <w:numPr>
          <w:ilvl w:val="0"/>
          <w:numId w:val="0"/>
        </w:numPr>
        <w:ind w:left="1474"/>
        <w:rPr>
          <w:rFonts w:asciiTheme="minorHAnsi" w:hAnsiTheme="minorHAnsi"/>
        </w:rPr>
      </w:pPr>
      <w:r w:rsidRPr="00F21641">
        <w:rPr>
          <w:rFonts w:asciiTheme="minorHAnsi" w:hAnsiTheme="minorHAnsi"/>
        </w:rPr>
        <w:t>dále společně označovány jako „</w:t>
      </w:r>
      <w:r w:rsidR="007A26D4" w:rsidRPr="00F21641">
        <w:rPr>
          <w:rFonts w:asciiTheme="minorHAnsi" w:hAnsiTheme="minorHAnsi"/>
          <w:b/>
        </w:rPr>
        <w:t>S</w:t>
      </w:r>
      <w:r w:rsidRPr="00F21641">
        <w:rPr>
          <w:rFonts w:asciiTheme="minorHAnsi" w:hAnsiTheme="minorHAnsi"/>
          <w:b/>
        </w:rPr>
        <w:t>lužby</w:t>
      </w:r>
      <w:r w:rsidR="001A711E" w:rsidRPr="00F21641">
        <w:rPr>
          <w:rFonts w:asciiTheme="minorHAnsi" w:hAnsiTheme="minorHAnsi"/>
        </w:rPr>
        <w:t>“</w:t>
      </w:r>
      <w:r w:rsidR="00763949" w:rsidRPr="00F21641">
        <w:rPr>
          <w:rFonts w:asciiTheme="minorHAnsi" w:hAnsiTheme="minorHAnsi"/>
        </w:rPr>
        <w:t>.</w:t>
      </w:r>
    </w:p>
    <w:p w:rsidR="001A711E" w:rsidRPr="00F21641" w:rsidRDefault="001A711E" w:rsidP="00CF3BC2">
      <w:pPr>
        <w:pStyle w:val="RLTextlnkuslovan"/>
        <w:numPr>
          <w:ilvl w:val="0"/>
          <w:numId w:val="0"/>
        </w:numPr>
        <w:ind w:left="1474"/>
        <w:rPr>
          <w:rFonts w:asciiTheme="minorHAnsi" w:hAnsiTheme="minorHAnsi"/>
        </w:rPr>
      </w:pPr>
      <w:r w:rsidRPr="00F21641">
        <w:rPr>
          <w:rFonts w:asciiTheme="minorHAnsi" w:hAnsiTheme="minorHAnsi"/>
        </w:rPr>
        <w:t>(Dílo a Služby dále též společně jako „</w:t>
      </w:r>
      <w:r w:rsidRPr="00F21641">
        <w:rPr>
          <w:rFonts w:asciiTheme="minorHAnsi" w:hAnsiTheme="minorHAnsi"/>
          <w:b/>
        </w:rPr>
        <w:t>Plnění</w:t>
      </w:r>
      <w:r w:rsidRPr="00F21641">
        <w:rPr>
          <w:rFonts w:asciiTheme="minorHAnsi" w:hAnsiTheme="minorHAnsi"/>
        </w:rPr>
        <w:t>“).</w:t>
      </w:r>
    </w:p>
    <w:p w:rsidR="004D3934" w:rsidRPr="00F21641" w:rsidRDefault="005B14F4" w:rsidP="00EC7D5B">
      <w:pPr>
        <w:pStyle w:val="RLTextlnkuslovan"/>
        <w:numPr>
          <w:ilvl w:val="1"/>
          <w:numId w:val="1"/>
        </w:numPr>
        <w:ind w:left="1474"/>
        <w:rPr>
          <w:rFonts w:asciiTheme="minorHAnsi" w:hAnsiTheme="minorHAnsi"/>
        </w:rPr>
      </w:pPr>
      <w:bookmarkStart w:id="57" w:name="_Ref358212471"/>
      <w:r w:rsidRPr="00F21641">
        <w:rPr>
          <w:rFonts w:asciiTheme="minorHAnsi" w:hAnsiTheme="minorHAnsi"/>
          <w:lang w:eastAsia="en-US"/>
        </w:rPr>
        <w:t>Předmětem této Smlouvy je závazek Poskytovatele k provedení</w:t>
      </w:r>
      <w:r w:rsidRPr="00F21641">
        <w:rPr>
          <w:rFonts w:asciiTheme="minorHAnsi" w:hAnsiTheme="minorHAnsi"/>
        </w:rPr>
        <w:t xml:space="preserve"> </w:t>
      </w:r>
      <w:r w:rsidR="006434A1" w:rsidRPr="00F21641">
        <w:rPr>
          <w:rFonts w:asciiTheme="minorHAnsi" w:hAnsiTheme="minorHAnsi"/>
        </w:rPr>
        <w:t>D</w:t>
      </w:r>
      <w:r w:rsidRPr="00F21641">
        <w:rPr>
          <w:rFonts w:asciiTheme="minorHAnsi" w:hAnsiTheme="minorHAnsi"/>
        </w:rPr>
        <w:t>íla</w:t>
      </w:r>
      <w:r w:rsidR="009C448F" w:rsidRPr="00F21641">
        <w:rPr>
          <w:rFonts w:asciiTheme="minorHAnsi" w:hAnsiTheme="minorHAnsi"/>
        </w:rPr>
        <w:t xml:space="preserve"> či</w:t>
      </w:r>
      <w:r w:rsidRPr="00F21641">
        <w:rPr>
          <w:rFonts w:asciiTheme="minorHAnsi" w:hAnsiTheme="minorHAnsi"/>
        </w:rPr>
        <w:t xml:space="preserve"> jednotlivých výstupů poskytování Služ</w:t>
      </w:r>
      <w:r w:rsidRPr="00F21641">
        <w:rPr>
          <w:rFonts w:asciiTheme="minorHAnsi" w:hAnsiTheme="minorHAnsi"/>
          <w:lang w:eastAsia="en-US"/>
        </w:rPr>
        <w:t xml:space="preserve">eb jako dílčích plnění specifikovaných v </w:t>
      </w:r>
      <w:hyperlink w:anchor="ListAnnex01" w:history="1">
        <w:r w:rsidRPr="00F21641">
          <w:rPr>
            <w:rStyle w:val="Hypertextovodkaz"/>
            <w:rFonts w:asciiTheme="minorHAnsi" w:hAnsiTheme="minorHAnsi"/>
            <w:lang w:eastAsia="en-US"/>
          </w:rPr>
          <w:t>Příloze č. 1</w:t>
        </w:r>
      </w:hyperlink>
      <w:r w:rsidRPr="00F21641">
        <w:rPr>
          <w:rFonts w:asciiTheme="minorHAnsi" w:hAnsiTheme="minorHAnsi"/>
          <w:lang w:eastAsia="en-US"/>
        </w:rPr>
        <w:t xml:space="preserve"> Smlouvy. Pro účely této Smlouvy se ka</w:t>
      </w:r>
      <w:r w:rsidRPr="00F21641">
        <w:rPr>
          <w:rFonts w:asciiTheme="minorHAnsi" w:hAnsiTheme="minorHAnsi" w:cs="Arial"/>
          <w:color w:val="000000"/>
          <w:kern w:val="16"/>
          <w:szCs w:val="22"/>
        </w:rPr>
        <w:t xml:space="preserve">ždé dílčí plnění, které je specifikováno v </w:t>
      </w:r>
      <w:hyperlink w:anchor="ListAnnex01" w:history="1">
        <w:r w:rsidR="007C15A5" w:rsidRPr="00F21641">
          <w:rPr>
            <w:rStyle w:val="Hypertextovodkaz"/>
            <w:rFonts w:asciiTheme="minorHAnsi" w:hAnsiTheme="minorHAnsi"/>
            <w:lang w:eastAsia="en-US"/>
          </w:rPr>
          <w:t>Příloze č. 1</w:t>
        </w:r>
      </w:hyperlink>
      <w:r w:rsidRPr="00F21641">
        <w:rPr>
          <w:rFonts w:asciiTheme="minorHAnsi" w:hAnsiTheme="minorHAnsi" w:cs="Arial"/>
          <w:color w:val="000000"/>
          <w:kern w:val="16"/>
          <w:szCs w:val="22"/>
        </w:rPr>
        <w:t xml:space="preserve"> Smlouvy považuje za samostatné dílo.</w:t>
      </w:r>
      <w:bookmarkEnd w:id="57"/>
      <w:r w:rsidR="00E27EE8" w:rsidRPr="00F21641">
        <w:rPr>
          <w:rFonts w:asciiTheme="minorHAnsi" w:hAnsiTheme="minorHAnsi" w:cs="Arial"/>
          <w:color w:val="000000"/>
          <w:kern w:val="16"/>
          <w:szCs w:val="22"/>
        </w:rPr>
        <w:t xml:space="preserve"> </w:t>
      </w:r>
      <w:r w:rsidR="00D42FB0" w:rsidRPr="00F21641">
        <w:rPr>
          <w:rFonts w:asciiTheme="minorHAnsi" w:hAnsiTheme="minorHAnsi" w:cs="Arial"/>
          <w:color w:val="000000"/>
          <w:kern w:val="16"/>
          <w:szCs w:val="22"/>
        </w:rPr>
        <w:t>Detailní</w:t>
      </w:r>
      <w:r w:rsidR="00D42FB0" w:rsidRPr="00F21641">
        <w:rPr>
          <w:rFonts w:asciiTheme="minorHAnsi" w:hAnsiTheme="minorHAnsi" w:cs="Arial"/>
          <w:szCs w:val="22"/>
        </w:rPr>
        <w:t xml:space="preserve"> </w:t>
      </w:r>
      <w:r w:rsidR="00E27EE8" w:rsidRPr="00F21641">
        <w:rPr>
          <w:rFonts w:asciiTheme="minorHAnsi" w:hAnsiTheme="minorHAnsi" w:cs="Arial"/>
          <w:szCs w:val="22"/>
        </w:rPr>
        <w:t>technická specifikace D</w:t>
      </w:r>
      <w:r w:rsidR="00E27EE8" w:rsidRPr="00F21641">
        <w:rPr>
          <w:rFonts w:asciiTheme="minorHAnsi" w:hAnsiTheme="minorHAnsi" w:cs="Arial"/>
          <w:color w:val="000000"/>
          <w:kern w:val="16"/>
          <w:szCs w:val="22"/>
        </w:rPr>
        <w:t>íla a S</w:t>
      </w:r>
      <w:r w:rsidR="00E27EE8" w:rsidRPr="00F21641">
        <w:rPr>
          <w:rFonts w:asciiTheme="minorHAnsi" w:hAnsiTheme="minorHAnsi"/>
          <w:lang w:eastAsia="en-US"/>
        </w:rPr>
        <w:t xml:space="preserve">lužeb tvoří </w:t>
      </w:r>
      <w:hyperlink w:anchor="ListAnnex02" w:history="1">
        <w:r w:rsidR="00E27EE8" w:rsidRPr="00F21641">
          <w:rPr>
            <w:rStyle w:val="Hypertextovodkaz"/>
            <w:rFonts w:asciiTheme="minorHAnsi" w:hAnsiTheme="minorHAnsi"/>
            <w:lang w:eastAsia="en-US"/>
          </w:rPr>
          <w:t>P</w:t>
        </w:r>
        <w:r w:rsidR="00E27EE8" w:rsidRPr="00F21641">
          <w:rPr>
            <w:rStyle w:val="Hypertextovodkaz"/>
            <w:rFonts w:asciiTheme="minorHAnsi" w:hAnsiTheme="minorHAnsi"/>
          </w:rPr>
          <w:t>řílohu č. 2</w:t>
        </w:r>
      </w:hyperlink>
      <w:r w:rsidR="00E27EE8" w:rsidRPr="00F21641">
        <w:rPr>
          <w:rFonts w:asciiTheme="minorHAnsi" w:hAnsiTheme="minorHAnsi"/>
        </w:rPr>
        <w:t xml:space="preserve"> této Smlouvy</w:t>
      </w:r>
      <w:r w:rsidR="00560491" w:rsidRPr="00F21641">
        <w:rPr>
          <w:rFonts w:asciiTheme="minorHAnsi" w:hAnsiTheme="minorHAnsi"/>
        </w:rPr>
        <w:t xml:space="preserve"> (dále </w:t>
      </w:r>
      <w:hyperlink w:anchor="ListAnnex01" w:history="1">
        <w:r w:rsidR="001D2888" w:rsidRPr="00F21641">
          <w:rPr>
            <w:rStyle w:val="Hypertextovodkaz"/>
            <w:rFonts w:asciiTheme="minorHAnsi" w:hAnsiTheme="minorHAnsi"/>
          </w:rPr>
          <w:t>Příloha č. 1</w:t>
        </w:r>
      </w:hyperlink>
      <w:r w:rsidR="001D2888" w:rsidRPr="00F21641">
        <w:rPr>
          <w:rFonts w:asciiTheme="minorHAnsi" w:hAnsiTheme="minorHAnsi"/>
        </w:rPr>
        <w:t xml:space="preserve"> a </w:t>
      </w:r>
      <w:hyperlink w:anchor="ListAnnex02" w:history="1">
        <w:r w:rsidR="001D2888" w:rsidRPr="00F21641">
          <w:rPr>
            <w:rStyle w:val="Hypertextovodkaz"/>
            <w:rFonts w:asciiTheme="minorHAnsi" w:hAnsiTheme="minorHAnsi"/>
          </w:rPr>
          <w:t>Příloha č. 2</w:t>
        </w:r>
      </w:hyperlink>
      <w:r w:rsidR="001D2888" w:rsidRPr="00F21641">
        <w:rPr>
          <w:rFonts w:asciiTheme="minorHAnsi" w:hAnsiTheme="minorHAnsi"/>
        </w:rPr>
        <w:t xml:space="preserve"> společně také </w:t>
      </w:r>
      <w:r w:rsidR="00560491" w:rsidRPr="00F21641">
        <w:rPr>
          <w:rFonts w:asciiTheme="minorHAnsi" w:hAnsiTheme="minorHAnsi"/>
        </w:rPr>
        <w:t>jen</w:t>
      </w:r>
      <w:r w:rsidR="0038694D">
        <w:rPr>
          <w:rFonts w:asciiTheme="minorHAnsi" w:hAnsiTheme="minorHAnsi"/>
        </w:rPr>
        <w:t> </w:t>
      </w:r>
      <w:r w:rsidR="00560491" w:rsidRPr="00F21641">
        <w:rPr>
          <w:rFonts w:asciiTheme="minorHAnsi" w:hAnsiTheme="minorHAnsi"/>
        </w:rPr>
        <w:t>„</w:t>
      </w:r>
      <w:r w:rsidR="00560491" w:rsidRPr="00F21641">
        <w:rPr>
          <w:rFonts w:asciiTheme="minorHAnsi" w:hAnsiTheme="minorHAnsi"/>
          <w:b/>
          <w:lang w:eastAsia="en-US"/>
        </w:rPr>
        <w:t>Technická specifikace</w:t>
      </w:r>
      <w:r w:rsidR="00560491" w:rsidRPr="00F21641">
        <w:rPr>
          <w:rFonts w:asciiTheme="minorHAnsi" w:hAnsiTheme="minorHAnsi"/>
          <w:lang w:eastAsia="en-US"/>
        </w:rPr>
        <w:t>“)</w:t>
      </w:r>
      <w:r w:rsidR="00E27EE8" w:rsidRPr="00F21641">
        <w:rPr>
          <w:rFonts w:asciiTheme="minorHAnsi" w:hAnsiTheme="minorHAnsi"/>
        </w:rPr>
        <w:t>.</w:t>
      </w:r>
    </w:p>
    <w:p w:rsidR="00A21864" w:rsidRPr="00F21641" w:rsidRDefault="007D01E8" w:rsidP="00EC7D5B">
      <w:pPr>
        <w:pStyle w:val="RLTextlnkuslovan"/>
        <w:numPr>
          <w:ilvl w:val="1"/>
          <w:numId w:val="1"/>
        </w:numPr>
        <w:ind w:left="1474"/>
        <w:rPr>
          <w:rFonts w:asciiTheme="minorHAnsi" w:hAnsiTheme="minorHAnsi"/>
        </w:rPr>
      </w:pPr>
      <w:r w:rsidRPr="00F21641">
        <w:rPr>
          <w:rFonts w:asciiTheme="minorHAnsi" w:hAnsiTheme="minorHAnsi"/>
        </w:rPr>
        <w:t>C</w:t>
      </w:r>
      <w:r w:rsidR="004D3934" w:rsidRPr="00F21641">
        <w:rPr>
          <w:rFonts w:asciiTheme="minorHAnsi" w:hAnsiTheme="minorHAnsi"/>
        </w:rPr>
        <w:t xml:space="preserve">ílový koncept </w:t>
      </w:r>
      <w:r w:rsidR="00E04558" w:rsidRPr="00F21641">
        <w:rPr>
          <w:rFonts w:asciiTheme="minorHAnsi" w:hAnsiTheme="minorHAnsi"/>
        </w:rPr>
        <w:t xml:space="preserve">je dokumentem vzešlým z analýzy dle odst. </w:t>
      </w:r>
      <w:fldSimple w:instr=" REF _Ref365621060 \r \h  \* MERGEFORMAT ">
        <w:r w:rsidR="00D50646">
          <w:rPr>
            <w:rFonts w:asciiTheme="minorHAnsi" w:hAnsiTheme="minorHAnsi"/>
          </w:rPr>
          <w:t>3.2.1</w:t>
        </w:r>
      </w:fldSimple>
      <w:r w:rsidR="00E04558" w:rsidRPr="00F21641">
        <w:rPr>
          <w:rFonts w:asciiTheme="minorHAnsi" w:hAnsiTheme="minorHAnsi"/>
        </w:rPr>
        <w:t xml:space="preserve"> této Smlouvy, </w:t>
      </w:r>
      <w:r w:rsidR="004D3934" w:rsidRPr="00F21641">
        <w:rPr>
          <w:rFonts w:asciiTheme="minorHAnsi" w:hAnsiTheme="minorHAnsi"/>
        </w:rPr>
        <w:t xml:space="preserve">detailně technicky </w:t>
      </w:r>
      <w:r w:rsidR="004D3934" w:rsidRPr="004D61D3">
        <w:rPr>
          <w:rFonts w:asciiTheme="minorHAnsi" w:hAnsiTheme="minorHAnsi"/>
        </w:rPr>
        <w:t>popisuj</w:t>
      </w:r>
      <w:r w:rsidR="00E04558" w:rsidRPr="004D61D3">
        <w:rPr>
          <w:rFonts w:asciiTheme="minorHAnsi" w:hAnsiTheme="minorHAnsi"/>
        </w:rPr>
        <w:t>ícím</w:t>
      </w:r>
      <w:r w:rsidR="004D3934" w:rsidRPr="004D61D3">
        <w:rPr>
          <w:rFonts w:asciiTheme="minorHAnsi" w:hAnsiTheme="minorHAnsi"/>
        </w:rPr>
        <w:t xml:space="preserve"> způsob provádění Díla a posk</w:t>
      </w:r>
      <w:r w:rsidR="004D3934" w:rsidRPr="004D61D3">
        <w:rPr>
          <w:rFonts w:asciiTheme="minorHAnsi" w:hAnsiTheme="minorHAnsi"/>
          <w:lang w:eastAsia="en-US"/>
        </w:rPr>
        <w:t>ytování Služeb</w:t>
      </w:r>
      <w:r w:rsidR="00832F0F">
        <w:rPr>
          <w:rFonts w:asciiTheme="minorHAnsi" w:hAnsiTheme="minorHAnsi"/>
          <w:lang w:eastAsia="en-US"/>
        </w:rPr>
        <w:t>, přičemž</w:t>
      </w:r>
      <w:r w:rsidR="0038694D">
        <w:rPr>
          <w:rFonts w:asciiTheme="minorHAnsi" w:hAnsiTheme="minorHAnsi"/>
          <w:lang w:eastAsia="en-US"/>
        </w:rPr>
        <w:t> </w:t>
      </w:r>
      <w:r w:rsidR="00832F0F">
        <w:rPr>
          <w:rFonts w:asciiTheme="minorHAnsi" w:hAnsiTheme="minorHAnsi"/>
          <w:lang w:eastAsia="en-US"/>
        </w:rPr>
        <w:t xml:space="preserve">bude </w:t>
      </w:r>
      <w:r w:rsidR="00832F0F">
        <w:rPr>
          <w:rFonts w:asciiTheme="minorHAnsi" w:hAnsiTheme="minorHAnsi"/>
        </w:rPr>
        <w:t xml:space="preserve">vypracován zvlášť pro pilotní PO a následně jako finální </w:t>
      </w:r>
      <w:r w:rsidR="00832F0F" w:rsidRPr="00F21641">
        <w:rPr>
          <w:rFonts w:asciiTheme="minorHAnsi" w:hAnsiTheme="minorHAnsi"/>
        </w:rPr>
        <w:t>Cílový koncept</w:t>
      </w:r>
      <w:r w:rsidR="00832F0F">
        <w:rPr>
          <w:rFonts w:asciiTheme="minorHAnsi" w:hAnsiTheme="minorHAnsi"/>
        </w:rPr>
        <w:t xml:space="preserve"> k celému Plnění</w:t>
      </w:r>
      <w:r w:rsidR="004D3934" w:rsidRPr="004D61D3">
        <w:rPr>
          <w:rFonts w:asciiTheme="minorHAnsi" w:hAnsiTheme="minorHAnsi"/>
          <w:lang w:eastAsia="en-US"/>
        </w:rPr>
        <w:t xml:space="preserve"> (dále je</w:t>
      </w:r>
      <w:r w:rsidR="004D3934" w:rsidRPr="004D61D3">
        <w:rPr>
          <w:rFonts w:asciiTheme="minorHAnsi" w:hAnsiTheme="minorHAnsi"/>
        </w:rPr>
        <w:t>n „</w:t>
      </w:r>
      <w:r w:rsidR="004D3934" w:rsidRPr="004D61D3">
        <w:rPr>
          <w:rFonts w:asciiTheme="minorHAnsi" w:hAnsiTheme="minorHAnsi"/>
          <w:b/>
        </w:rPr>
        <w:t>Cílový koncept</w:t>
      </w:r>
      <w:r w:rsidR="004D3934" w:rsidRPr="004D61D3">
        <w:rPr>
          <w:rFonts w:asciiTheme="minorHAnsi" w:hAnsiTheme="minorHAnsi"/>
        </w:rPr>
        <w:t>“).</w:t>
      </w:r>
      <w:r w:rsidR="00E37BE1" w:rsidRPr="004D61D3">
        <w:rPr>
          <w:rFonts w:asciiTheme="minorHAnsi" w:hAnsiTheme="minorHAnsi"/>
          <w:lang w:eastAsia="en-US"/>
        </w:rPr>
        <w:t xml:space="preserve"> </w:t>
      </w:r>
      <w:r w:rsidR="00737F90" w:rsidRPr="004D61D3">
        <w:rPr>
          <w:rFonts w:asciiTheme="minorHAnsi" w:hAnsiTheme="minorHAnsi"/>
        </w:rPr>
        <w:t>Cílový</w:t>
      </w:r>
      <w:r w:rsidR="00737F90" w:rsidRPr="00F21641">
        <w:rPr>
          <w:rFonts w:asciiTheme="minorHAnsi" w:hAnsiTheme="minorHAnsi"/>
        </w:rPr>
        <w:t xml:space="preserve"> koncept podléhá akceptaci </w:t>
      </w:r>
      <w:r w:rsidR="00B84A4F" w:rsidRPr="00F21641">
        <w:rPr>
          <w:rFonts w:asciiTheme="minorHAnsi" w:hAnsiTheme="minorHAnsi"/>
        </w:rPr>
        <w:t xml:space="preserve">Objednatelem </w:t>
      </w:r>
      <w:r w:rsidR="00737F90" w:rsidRPr="00F21641">
        <w:rPr>
          <w:rFonts w:asciiTheme="minorHAnsi" w:hAnsiTheme="minorHAnsi"/>
        </w:rPr>
        <w:t xml:space="preserve">postupem dle této Smlouvy. </w:t>
      </w:r>
      <w:r w:rsidR="004D3934" w:rsidRPr="00F21641">
        <w:rPr>
          <w:rFonts w:asciiTheme="minorHAnsi" w:hAnsiTheme="minorHAnsi"/>
        </w:rPr>
        <w:t xml:space="preserve">V případě </w:t>
      </w:r>
      <w:r w:rsidR="00737F90" w:rsidRPr="00F21641">
        <w:rPr>
          <w:rFonts w:asciiTheme="minorHAnsi" w:hAnsiTheme="minorHAnsi"/>
        </w:rPr>
        <w:t>rozporu mezi Technickou specifikací a Cílový</w:t>
      </w:r>
      <w:r w:rsidR="00583A5E" w:rsidRPr="00F21641">
        <w:rPr>
          <w:rFonts w:asciiTheme="minorHAnsi" w:hAnsiTheme="minorHAnsi"/>
        </w:rPr>
        <w:t>m</w:t>
      </w:r>
      <w:r w:rsidR="00737F90" w:rsidRPr="00F21641">
        <w:rPr>
          <w:rFonts w:asciiTheme="minorHAnsi" w:hAnsiTheme="minorHAnsi"/>
        </w:rPr>
        <w:t xml:space="preserve"> koncepte</w:t>
      </w:r>
      <w:r w:rsidR="003B5A4F" w:rsidRPr="00F21641">
        <w:rPr>
          <w:rFonts w:asciiTheme="minorHAnsi" w:hAnsiTheme="minorHAnsi"/>
        </w:rPr>
        <w:t>m</w:t>
      </w:r>
      <w:r w:rsidR="00B84A4F" w:rsidRPr="00F21641">
        <w:rPr>
          <w:rFonts w:asciiTheme="minorHAnsi" w:hAnsiTheme="minorHAnsi"/>
        </w:rPr>
        <w:t xml:space="preserve"> má přednost ustanovení řádně akceptovaného Cílového konceptu</w:t>
      </w:r>
      <w:r w:rsidR="003B5A4F" w:rsidRPr="00F21641">
        <w:rPr>
          <w:rFonts w:asciiTheme="minorHAnsi" w:hAnsiTheme="minorHAnsi"/>
        </w:rPr>
        <w:t>.</w:t>
      </w:r>
    </w:p>
    <w:p w:rsidR="00CC6796" w:rsidRPr="00F21641" w:rsidRDefault="00A21864" w:rsidP="00EC7D5B">
      <w:pPr>
        <w:pStyle w:val="RLTextlnkuslovan"/>
        <w:numPr>
          <w:ilvl w:val="1"/>
          <w:numId w:val="1"/>
        </w:numPr>
        <w:ind w:left="1474"/>
        <w:rPr>
          <w:rFonts w:asciiTheme="minorHAnsi" w:hAnsiTheme="minorHAnsi"/>
        </w:rPr>
      </w:pPr>
      <w:bookmarkStart w:id="58" w:name="_Ref365621285"/>
      <w:r w:rsidRPr="00F21641">
        <w:rPr>
          <w:rFonts w:asciiTheme="minorHAnsi" w:hAnsiTheme="minorHAnsi"/>
        </w:rPr>
        <w:t xml:space="preserve">Součástí poskytování Služeb je rovněž závazek Poskytovatele </w:t>
      </w:r>
      <w:r w:rsidR="00BE560A" w:rsidRPr="00F21641">
        <w:rPr>
          <w:rFonts w:asciiTheme="minorHAnsi" w:hAnsiTheme="minorHAnsi"/>
        </w:rPr>
        <w:t>poskytovat Služby v úrovních definovaných v jednotlivých Service Level Agreements (dále jen „</w:t>
      </w:r>
      <w:r w:rsidR="00BE560A" w:rsidRPr="00F21641">
        <w:rPr>
          <w:rFonts w:asciiTheme="minorHAnsi" w:hAnsiTheme="minorHAnsi"/>
          <w:b/>
        </w:rPr>
        <w:t>SLA</w:t>
      </w:r>
      <w:r w:rsidR="00BE560A" w:rsidRPr="00F21641">
        <w:rPr>
          <w:rFonts w:asciiTheme="minorHAnsi" w:hAnsiTheme="minorHAnsi"/>
        </w:rPr>
        <w:t xml:space="preserve">“) stanovených v katalogových listech </w:t>
      </w:r>
      <w:r w:rsidR="00C2474E" w:rsidRPr="00F21641">
        <w:rPr>
          <w:rFonts w:asciiTheme="minorHAnsi" w:hAnsiTheme="minorHAnsi"/>
        </w:rPr>
        <w:t xml:space="preserve">příslušných </w:t>
      </w:r>
      <w:r w:rsidR="00BE560A" w:rsidRPr="00F21641">
        <w:rPr>
          <w:rFonts w:asciiTheme="minorHAnsi" w:hAnsiTheme="minorHAnsi"/>
        </w:rPr>
        <w:t xml:space="preserve">Služeb v </w:t>
      </w:r>
      <w:hyperlink w:anchor="ListAnnex01" w:history="1">
        <w:r w:rsidR="00BE560A" w:rsidRPr="00F21641">
          <w:rPr>
            <w:rStyle w:val="Hypertextovodkaz"/>
            <w:rFonts w:asciiTheme="minorHAnsi" w:hAnsiTheme="minorHAnsi"/>
          </w:rPr>
          <w:t>Příloze č. 1</w:t>
        </w:r>
      </w:hyperlink>
      <w:r w:rsidR="00BE560A" w:rsidRPr="00F21641">
        <w:rPr>
          <w:rFonts w:asciiTheme="minorHAnsi" w:hAnsiTheme="minorHAnsi"/>
        </w:rPr>
        <w:t xml:space="preserve"> této Smlouvy (dále jen „</w:t>
      </w:r>
      <w:r w:rsidR="00BE560A" w:rsidRPr="00F21641">
        <w:rPr>
          <w:rFonts w:asciiTheme="minorHAnsi" w:hAnsiTheme="minorHAnsi"/>
          <w:b/>
        </w:rPr>
        <w:t>katalogové listy</w:t>
      </w:r>
      <w:r w:rsidR="00BE560A" w:rsidRPr="00F21641">
        <w:rPr>
          <w:rFonts w:asciiTheme="minorHAnsi" w:hAnsiTheme="minorHAnsi"/>
        </w:rPr>
        <w:t>“</w:t>
      </w:r>
      <w:r w:rsidR="00E67065" w:rsidRPr="00E67065">
        <w:rPr>
          <w:rFonts w:asciiTheme="minorHAnsi" w:hAnsiTheme="minorHAnsi"/>
        </w:rPr>
        <w:t xml:space="preserve"> </w:t>
      </w:r>
      <w:r w:rsidR="00E67065">
        <w:rPr>
          <w:rFonts w:asciiTheme="minorHAnsi" w:hAnsiTheme="minorHAnsi"/>
        </w:rPr>
        <w:t xml:space="preserve">nebo </w:t>
      </w:r>
      <w:r w:rsidR="00E67065" w:rsidRPr="00A954AE">
        <w:rPr>
          <w:rFonts w:asciiTheme="minorHAnsi" w:hAnsiTheme="minorHAnsi"/>
          <w:b/>
        </w:rPr>
        <w:t>„KL</w:t>
      </w:r>
      <w:r w:rsidR="00E67065">
        <w:rPr>
          <w:rFonts w:asciiTheme="minorHAnsi" w:hAnsiTheme="minorHAnsi"/>
          <w:b/>
        </w:rPr>
        <w:t>“</w:t>
      </w:r>
      <w:r w:rsidR="00BE560A" w:rsidRPr="00F21641">
        <w:rPr>
          <w:rFonts w:asciiTheme="minorHAnsi" w:hAnsiTheme="minorHAnsi"/>
        </w:rPr>
        <w:t xml:space="preserve">) </w:t>
      </w:r>
      <w:r w:rsidR="00DF0498" w:rsidRPr="00F21641">
        <w:rPr>
          <w:rFonts w:asciiTheme="minorHAnsi" w:hAnsiTheme="minorHAnsi"/>
          <w:szCs w:val="22"/>
        </w:rPr>
        <w:t>a/nebo prostřednictvím závazných činností definovaných pro jednotlivé Služby či dílčí Služby v </w:t>
      </w:r>
      <w:hyperlink w:anchor="ListAnnex01" w:history="1">
        <w:r w:rsidR="00DF0498" w:rsidRPr="00F21641">
          <w:rPr>
            <w:rStyle w:val="Hypertextovodkaz"/>
            <w:rFonts w:asciiTheme="minorHAnsi" w:hAnsiTheme="minorHAnsi"/>
          </w:rPr>
          <w:t>Příloze č. 1</w:t>
        </w:r>
      </w:hyperlink>
      <w:r w:rsidR="00DF0498" w:rsidRPr="00F21641">
        <w:rPr>
          <w:rFonts w:asciiTheme="minorHAnsi" w:hAnsiTheme="minorHAnsi"/>
        </w:rPr>
        <w:t xml:space="preserve"> </w:t>
      </w:r>
      <w:r w:rsidR="00DF0498" w:rsidRPr="00F21641">
        <w:rPr>
          <w:rFonts w:asciiTheme="minorHAnsi" w:hAnsiTheme="minorHAnsi"/>
          <w:szCs w:val="22"/>
        </w:rPr>
        <w:t>této Smlouvy v případě, že daná dílčí Služba nemá definované SLA</w:t>
      </w:r>
      <w:r w:rsidRPr="00F21641">
        <w:rPr>
          <w:rFonts w:asciiTheme="minorHAnsi" w:hAnsiTheme="minorHAnsi"/>
        </w:rPr>
        <w:t>.</w:t>
      </w:r>
      <w:bookmarkEnd w:id="58"/>
    </w:p>
    <w:p w:rsidR="005B14F4" w:rsidRPr="00F21641" w:rsidRDefault="00CC6796" w:rsidP="00EC7D5B">
      <w:pPr>
        <w:pStyle w:val="RLTextlnkuslovan"/>
        <w:numPr>
          <w:ilvl w:val="1"/>
          <w:numId w:val="1"/>
        </w:numPr>
        <w:ind w:left="1474"/>
        <w:rPr>
          <w:rFonts w:asciiTheme="minorHAnsi" w:hAnsiTheme="minorHAnsi"/>
        </w:rPr>
      </w:pPr>
      <w:r w:rsidRPr="00F21641">
        <w:rPr>
          <w:rFonts w:asciiTheme="minorHAnsi" w:hAnsiTheme="minorHAnsi"/>
        </w:rPr>
        <w:t>Pro účely poskytování Plnění jsou příspěvkov</w:t>
      </w:r>
      <w:r w:rsidR="00F24464">
        <w:rPr>
          <w:rFonts w:asciiTheme="minorHAnsi" w:hAnsiTheme="minorHAnsi"/>
        </w:rPr>
        <w:t>é</w:t>
      </w:r>
      <w:r w:rsidRPr="00F21641">
        <w:rPr>
          <w:rFonts w:asciiTheme="minorHAnsi" w:hAnsiTheme="minorHAnsi"/>
        </w:rPr>
        <w:t xml:space="preserve"> organizace rozděleny do kategorií dle</w:t>
      </w:r>
      <w:r w:rsidR="0038694D">
        <w:rPr>
          <w:rFonts w:asciiTheme="minorHAnsi" w:hAnsiTheme="minorHAnsi"/>
        </w:rPr>
        <w:t> </w:t>
      </w:r>
      <w:hyperlink w:anchor="Annex09" w:history="1">
        <w:r w:rsidRPr="00F21641">
          <w:rPr>
            <w:rStyle w:val="Hypertextovodkaz"/>
            <w:rFonts w:asciiTheme="minorHAnsi" w:hAnsiTheme="minorHAnsi"/>
          </w:rPr>
          <w:t>Přílohy č. 9</w:t>
        </w:r>
      </w:hyperlink>
      <w:r w:rsidRPr="00F21641">
        <w:rPr>
          <w:rFonts w:asciiTheme="minorHAnsi" w:hAnsiTheme="minorHAnsi"/>
        </w:rPr>
        <w:t xml:space="preserve"> této Smlouvy (dále jen „</w:t>
      </w:r>
      <w:r w:rsidRPr="00F21641">
        <w:rPr>
          <w:rFonts w:asciiTheme="minorHAnsi" w:hAnsiTheme="minorHAnsi"/>
          <w:b/>
        </w:rPr>
        <w:t>Kategorie</w:t>
      </w:r>
      <w:r w:rsidRPr="00F21641">
        <w:rPr>
          <w:rFonts w:asciiTheme="minorHAnsi" w:hAnsiTheme="minorHAnsi"/>
        </w:rPr>
        <w:t>“)</w:t>
      </w:r>
      <w:r w:rsidR="00A4600B" w:rsidRPr="00F21641">
        <w:rPr>
          <w:rFonts w:asciiTheme="minorHAnsi" w:hAnsiTheme="minorHAnsi"/>
        </w:rPr>
        <w:t>, a to</w:t>
      </w:r>
      <w:r w:rsidR="005B14F4" w:rsidRPr="00F21641">
        <w:rPr>
          <w:rFonts w:asciiTheme="minorHAnsi" w:hAnsiTheme="minorHAnsi"/>
        </w:rPr>
        <w:t xml:space="preserve"> </w:t>
      </w:r>
      <w:r w:rsidR="00A4600B" w:rsidRPr="00F21641">
        <w:rPr>
          <w:rFonts w:asciiTheme="minorHAnsi" w:hAnsiTheme="minorHAnsi"/>
        </w:rPr>
        <w:t>dle náročnosti procesu implementace na tzv. velké příspěvkové organizace (dále jen „</w:t>
      </w:r>
      <w:r w:rsidR="00A4600B" w:rsidRPr="00F21641">
        <w:rPr>
          <w:rFonts w:asciiTheme="minorHAnsi" w:hAnsiTheme="minorHAnsi"/>
          <w:b/>
        </w:rPr>
        <w:t>velk</w:t>
      </w:r>
      <w:r w:rsidR="00685971" w:rsidRPr="00F21641">
        <w:rPr>
          <w:rFonts w:asciiTheme="minorHAnsi" w:hAnsiTheme="minorHAnsi"/>
          <w:b/>
        </w:rPr>
        <w:t>é</w:t>
      </w:r>
      <w:r w:rsidR="00A4600B" w:rsidRPr="00F21641">
        <w:rPr>
          <w:rFonts w:asciiTheme="minorHAnsi" w:hAnsiTheme="minorHAnsi"/>
          <w:b/>
        </w:rPr>
        <w:t xml:space="preserve"> PO</w:t>
      </w:r>
      <w:r w:rsidR="00A4600B" w:rsidRPr="00F21641">
        <w:rPr>
          <w:rFonts w:asciiTheme="minorHAnsi" w:hAnsiTheme="minorHAnsi"/>
        </w:rPr>
        <w:t>“) a</w:t>
      </w:r>
      <w:r w:rsidR="0038694D">
        <w:rPr>
          <w:rFonts w:asciiTheme="minorHAnsi" w:hAnsiTheme="minorHAnsi"/>
        </w:rPr>
        <w:t> </w:t>
      </w:r>
      <w:r w:rsidR="00A4600B" w:rsidRPr="00F21641">
        <w:rPr>
          <w:rFonts w:asciiTheme="minorHAnsi" w:hAnsiTheme="minorHAnsi"/>
        </w:rPr>
        <w:t>na</w:t>
      </w:r>
      <w:r w:rsidR="0038694D">
        <w:rPr>
          <w:rFonts w:asciiTheme="minorHAnsi" w:hAnsiTheme="minorHAnsi"/>
        </w:rPr>
        <w:t> </w:t>
      </w:r>
      <w:r w:rsidR="00A4600B" w:rsidRPr="00F21641">
        <w:rPr>
          <w:rFonts w:asciiTheme="minorHAnsi" w:hAnsiTheme="minorHAnsi"/>
        </w:rPr>
        <w:t>tzv.</w:t>
      </w:r>
      <w:r w:rsidR="0038694D">
        <w:rPr>
          <w:rFonts w:asciiTheme="minorHAnsi" w:hAnsiTheme="minorHAnsi"/>
        </w:rPr>
        <w:t> </w:t>
      </w:r>
      <w:r w:rsidR="00A4600B" w:rsidRPr="00F21641">
        <w:rPr>
          <w:rFonts w:asciiTheme="minorHAnsi" w:hAnsiTheme="minorHAnsi"/>
        </w:rPr>
        <w:t>malé příspěvkové organizace (dále jen „</w:t>
      </w:r>
      <w:r w:rsidR="00A4600B" w:rsidRPr="00F21641">
        <w:rPr>
          <w:rFonts w:asciiTheme="minorHAnsi" w:hAnsiTheme="minorHAnsi"/>
          <w:b/>
        </w:rPr>
        <w:t>mal</w:t>
      </w:r>
      <w:r w:rsidR="00685971" w:rsidRPr="00F21641">
        <w:rPr>
          <w:rFonts w:asciiTheme="minorHAnsi" w:hAnsiTheme="minorHAnsi"/>
          <w:b/>
        </w:rPr>
        <w:t>é</w:t>
      </w:r>
      <w:r w:rsidR="00A4600B" w:rsidRPr="00F21641">
        <w:rPr>
          <w:rFonts w:asciiTheme="minorHAnsi" w:hAnsiTheme="minorHAnsi"/>
          <w:b/>
        </w:rPr>
        <w:t xml:space="preserve"> PO</w:t>
      </w:r>
      <w:r w:rsidR="00A4600B" w:rsidRPr="00F21641">
        <w:rPr>
          <w:rFonts w:asciiTheme="minorHAnsi" w:hAnsiTheme="minorHAnsi"/>
        </w:rPr>
        <w:t>“)</w:t>
      </w:r>
      <w:r w:rsidR="00AD408A" w:rsidRPr="00F21641">
        <w:rPr>
          <w:rFonts w:asciiTheme="minorHAnsi" w:hAnsiTheme="minorHAnsi"/>
        </w:rPr>
        <w:t>.</w:t>
      </w:r>
    </w:p>
    <w:p w:rsidR="005716D0" w:rsidRPr="00F21641" w:rsidRDefault="005716D0" w:rsidP="00EC7D5B">
      <w:pPr>
        <w:pStyle w:val="RLTextlnkuslovan"/>
        <w:numPr>
          <w:ilvl w:val="1"/>
          <w:numId w:val="1"/>
        </w:numPr>
        <w:ind w:left="1474"/>
        <w:rPr>
          <w:rFonts w:asciiTheme="minorHAnsi" w:hAnsiTheme="minorHAnsi"/>
        </w:rPr>
      </w:pPr>
      <w:r w:rsidRPr="00F21641">
        <w:rPr>
          <w:rFonts w:asciiTheme="minorHAnsi" w:hAnsiTheme="minorHAnsi"/>
        </w:rPr>
        <w:t xml:space="preserve">Předmětem </w:t>
      </w:r>
      <w:r w:rsidR="00167D99" w:rsidRPr="00F21641">
        <w:rPr>
          <w:rFonts w:asciiTheme="minorHAnsi" w:hAnsiTheme="minorHAnsi"/>
        </w:rPr>
        <w:t>S</w:t>
      </w:r>
      <w:r w:rsidRPr="00F21641">
        <w:rPr>
          <w:rFonts w:asciiTheme="minorHAnsi" w:hAnsiTheme="minorHAnsi"/>
        </w:rPr>
        <w:t xml:space="preserve">mlouvy je </w:t>
      </w:r>
      <w:r w:rsidR="00E57FE4" w:rsidRPr="00F21641">
        <w:rPr>
          <w:rFonts w:asciiTheme="minorHAnsi" w:hAnsiTheme="minorHAnsi"/>
        </w:rPr>
        <w:t xml:space="preserve">rovněž </w:t>
      </w:r>
      <w:r w:rsidRPr="00F21641">
        <w:rPr>
          <w:rFonts w:asciiTheme="minorHAnsi" w:hAnsiTheme="minorHAnsi"/>
        </w:rPr>
        <w:t xml:space="preserve">závazek </w:t>
      </w:r>
      <w:r w:rsidR="00E57FE4" w:rsidRPr="00F21641">
        <w:rPr>
          <w:rFonts w:asciiTheme="minorHAnsi" w:hAnsiTheme="minorHAnsi"/>
        </w:rPr>
        <w:t>O</w:t>
      </w:r>
      <w:r w:rsidRPr="00F21641">
        <w:rPr>
          <w:rFonts w:asciiTheme="minorHAnsi" w:hAnsiTheme="minorHAnsi"/>
        </w:rPr>
        <w:t xml:space="preserve">bjednatele zaplatit </w:t>
      </w:r>
      <w:r w:rsidR="00E57FE4" w:rsidRPr="00F21641">
        <w:rPr>
          <w:rFonts w:asciiTheme="minorHAnsi" w:hAnsiTheme="minorHAnsi"/>
        </w:rPr>
        <w:t>P</w:t>
      </w:r>
      <w:r w:rsidRPr="00F21641">
        <w:rPr>
          <w:rFonts w:asciiTheme="minorHAnsi" w:hAnsiTheme="minorHAnsi"/>
        </w:rPr>
        <w:t>oskytovatel</w:t>
      </w:r>
      <w:r w:rsidR="00E57FE4" w:rsidRPr="00F21641">
        <w:rPr>
          <w:rFonts w:asciiTheme="minorHAnsi" w:hAnsiTheme="minorHAnsi"/>
        </w:rPr>
        <w:t>i</w:t>
      </w:r>
      <w:r w:rsidRPr="00F21641">
        <w:rPr>
          <w:rFonts w:asciiTheme="minorHAnsi" w:hAnsiTheme="minorHAnsi"/>
        </w:rPr>
        <w:t xml:space="preserve"> za řádně provedená </w:t>
      </w:r>
      <w:r w:rsidR="00E57FE4" w:rsidRPr="00F21641">
        <w:rPr>
          <w:rFonts w:asciiTheme="minorHAnsi" w:hAnsiTheme="minorHAnsi"/>
        </w:rPr>
        <w:t>D</w:t>
      </w:r>
      <w:r w:rsidRPr="00F21641">
        <w:rPr>
          <w:rFonts w:asciiTheme="minorHAnsi" w:hAnsiTheme="minorHAnsi"/>
        </w:rPr>
        <w:t>íla</w:t>
      </w:r>
      <w:r w:rsidR="00160207" w:rsidRPr="00F21641">
        <w:rPr>
          <w:rFonts w:asciiTheme="minorHAnsi" w:hAnsiTheme="minorHAnsi"/>
        </w:rPr>
        <w:t xml:space="preserve"> a Služby </w:t>
      </w:r>
      <w:r w:rsidRPr="00F21641">
        <w:rPr>
          <w:rFonts w:asciiTheme="minorHAnsi" w:hAnsiTheme="minorHAnsi"/>
        </w:rPr>
        <w:t>stanovenou cenu</w:t>
      </w:r>
      <w:r w:rsidR="00521CB0" w:rsidRPr="00F21641">
        <w:rPr>
          <w:rFonts w:asciiTheme="minorHAnsi" w:hAnsiTheme="minorHAnsi"/>
        </w:rPr>
        <w:t xml:space="preserve"> dle čl. </w:t>
      </w:r>
      <w:fldSimple w:instr=" REF _Ref358288244 \r \h  \* MERGEFORMAT ">
        <w:r w:rsidR="00D50646">
          <w:t>8</w:t>
        </w:r>
      </w:fldSimple>
      <w:r w:rsidR="00035D7C" w:rsidRPr="00F21641">
        <w:rPr>
          <w:rFonts w:asciiTheme="minorHAnsi" w:hAnsiTheme="minorHAnsi"/>
        </w:rPr>
        <w:t xml:space="preserve"> </w:t>
      </w:r>
      <w:r w:rsidR="00521CB0" w:rsidRPr="00F21641">
        <w:rPr>
          <w:rFonts w:asciiTheme="minorHAnsi" w:hAnsiTheme="minorHAnsi"/>
        </w:rPr>
        <w:t>této Smlouvy</w:t>
      </w:r>
      <w:r w:rsidR="008E2907" w:rsidRPr="00F21641">
        <w:rPr>
          <w:rFonts w:asciiTheme="minorHAnsi" w:hAnsiTheme="minorHAnsi"/>
        </w:rPr>
        <w:t>.</w:t>
      </w:r>
    </w:p>
    <w:p w:rsidR="00A078AE" w:rsidRPr="00F21641" w:rsidRDefault="008E2907" w:rsidP="00EC7D5B">
      <w:pPr>
        <w:pStyle w:val="RLTextlnkuslovan"/>
        <w:numPr>
          <w:ilvl w:val="1"/>
          <w:numId w:val="1"/>
        </w:numPr>
        <w:ind w:left="1474"/>
        <w:rPr>
          <w:rFonts w:asciiTheme="minorHAnsi" w:hAnsiTheme="minorHAnsi"/>
        </w:rPr>
      </w:pPr>
      <w:bookmarkStart w:id="59" w:name="_Ref202762701"/>
      <w:bookmarkEnd w:id="36"/>
      <w:bookmarkEnd w:id="37"/>
      <w:bookmarkEnd w:id="38"/>
      <w:bookmarkEnd w:id="39"/>
      <w:r w:rsidRPr="00F21641">
        <w:rPr>
          <w:rFonts w:asciiTheme="minorHAnsi" w:hAnsiTheme="minorHAnsi"/>
        </w:rPr>
        <w:lastRenderedPageBreak/>
        <w:t>Poskytovatel</w:t>
      </w:r>
      <w:r w:rsidR="00521CB0" w:rsidRPr="00F21641">
        <w:rPr>
          <w:rFonts w:asciiTheme="minorHAnsi" w:hAnsiTheme="minorHAnsi"/>
        </w:rPr>
        <w:t xml:space="preserve"> se zavazuje </w:t>
      </w:r>
      <w:r w:rsidR="00B14612" w:rsidRPr="00F21641">
        <w:rPr>
          <w:rFonts w:asciiTheme="minorHAnsi" w:hAnsiTheme="minorHAnsi"/>
        </w:rPr>
        <w:t xml:space="preserve">provádět </w:t>
      </w:r>
      <w:r w:rsidR="00521CB0" w:rsidRPr="00F21641">
        <w:rPr>
          <w:rFonts w:asciiTheme="minorHAnsi" w:hAnsiTheme="minorHAnsi"/>
        </w:rPr>
        <w:t xml:space="preserve">Dílo </w:t>
      </w:r>
      <w:r w:rsidR="00B14612" w:rsidRPr="00F21641">
        <w:rPr>
          <w:rFonts w:asciiTheme="minorHAnsi" w:hAnsiTheme="minorHAnsi"/>
        </w:rPr>
        <w:t>a poskytovat Služby</w:t>
      </w:r>
      <w:r w:rsidR="00521CB0" w:rsidRPr="00F21641">
        <w:rPr>
          <w:rFonts w:asciiTheme="minorHAnsi" w:hAnsiTheme="minorHAnsi"/>
        </w:rPr>
        <w:t xml:space="preserve"> sám, nebo s využitím subdodavatelů uvedených v </w:t>
      </w:r>
      <w:hyperlink w:anchor="ListAnnex06" w:history="1">
        <w:r w:rsidR="00521CB0" w:rsidRPr="00F21641">
          <w:rPr>
            <w:rStyle w:val="Hypertextovodkaz"/>
            <w:rFonts w:asciiTheme="minorHAnsi" w:hAnsiTheme="minorHAnsi"/>
          </w:rPr>
          <w:t xml:space="preserve">Příloze </w:t>
        </w:r>
        <w:bookmarkStart w:id="60" w:name="_Hlt313894357"/>
        <w:r w:rsidR="00521CB0" w:rsidRPr="00F21641">
          <w:rPr>
            <w:rStyle w:val="Hypertextovodkaz"/>
            <w:rFonts w:asciiTheme="minorHAnsi" w:hAnsiTheme="minorHAnsi"/>
          </w:rPr>
          <w:t>č</w:t>
        </w:r>
        <w:bookmarkEnd w:id="60"/>
        <w:r w:rsidR="00521CB0" w:rsidRPr="00F21641">
          <w:rPr>
            <w:rStyle w:val="Hypertextovodkaz"/>
            <w:rFonts w:asciiTheme="minorHAnsi" w:hAnsiTheme="minorHAnsi"/>
          </w:rPr>
          <w:t xml:space="preserve">. </w:t>
        </w:r>
        <w:r w:rsidR="007C5B19" w:rsidRPr="00F21641">
          <w:rPr>
            <w:rStyle w:val="Hypertextovodkaz"/>
            <w:rFonts w:asciiTheme="minorHAnsi" w:hAnsiTheme="minorHAnsi"/>
          </w:rPr>
          <w:t>6</w:t>
        </w:r>
      </w:hyperlink>
      <w:r w:rsidR="00521CB0" w:rsidRPr="00F21641">
        <w:rPr>
          <w:rFonts w:asciiTheme="minorHAnsi" w:hAnsiTheme="minorHAnsi"/>
        </w:rPr>
        <w:t xml:space="preserve"> této Smlouvy. Jakákoliv dodatečná změna osoby subdodavatele nebo rozsahu </w:t>
      </w:r>
      <w:r w:rsidR="001A711E" w:rsidRPr="00F21641">
        <w:rPr>
          <w:rFonts w:asciiTheme="minorHAnsi" w:hAnsiTheme="minorHAnsi"/>
        </w:rPr>
        <w:t>P</w:t>
      </w:r>
      <w:r w:rsidR="00521CB0" w:rsidRPr="00F21641">
        <w:rPr>
          <w:rFonts w:asciiTheme="minorHAnsi" w:hAnsiTheme="minorHAnsi"/>
        </w:rPr>
        <w:t xml:space="preserve">lnění svěřeného subdodavateli musí být předem písemně schválena </w:t>
      </w:r>
      <w:r w:rsidR="004971FC" w:rsidRPr="00F21641">
        <w:rPr>
          <w:rFonts w:asciiTheme="minorHAnsi" w:hAnsiTheme="minorHAnsi"/>
        </w:rPr>
        <w:t>Objednatelem</w:t>
      </w:r>
      <w:r w:rsidR="00521CB0" w:rsidRPr="00F21641">
        <w:rPr>
          <w:rFonts w:asciiTheme="minorHAnsi" w:hAnsiTheme="minorHAnsi"/>
        </w:rPr>
        <w:t xml:space="preserve">, ledaže by plnění původně svěřené subdodavateli realizoval </w:t>
      </w:r>
      <w:r w:rsidRPr="00F21641">
        <w:rPr>
          <w:rFonts w:asciiTheme="minorHAnsi" w:hAnsiTheme="minorHAnsi"/>
        </w:rPr>
        <w:t>Poskytovatel</w:t>
      </w:r>
      <w:r w:rsidR="00521CB0" w:rsidRPr="00F21641">
        <w:rPr>
          <w:rFonts w:asciiTheme="minorHAnsi" w:hAnsiTheme="minorHAnsi"/>
        </w:rPr>
        <w:t xml:space="preserve"> sám. Smluvní strany výslovně uvádějí, že</w:t>
      </w:r>
      <w:r w:rsidR="0038694D">
        <w:rPr>
          <w:rFonts w:asciiTheme="minorHAnsi" w:hAnsiTheme="minorHAnsi"/>
        </w:rPr>
        <w:t> </w:t>
      </w:r>
      <w:r w:rsidR="00521CB0" w:rsidRPr="00F21641">
        <w:rPr>
          <w:rFonts w:asciiTheme="minorHAnsi" w:hAnsiTheme="minorHAnsi"/>
        </w:rPr>
        <w:t>při</w:t>
      </w:r>
      <w:r w:rsidR="0038694D">
        <w:rPr>
          <w:rFonts w:asciiTheme="minorHAnsi" w:hAnsiTheme="minorHAnsi"/>
        </w:rPr>
        <w:t> </w:t>
      </w:r>
      <w:r w:rsidR="00521CB0" w:rsidRPr="00F21641">
        <w:rPr>
          <w:rFonts w:asciiTheme="minorHAnsi" w:hAnsiTheme="minorHAnsi"/>
        </w:rPr>
        <w:t>provádění Díla</w:t>
      </w:r>
      <w:r w:rsidR="007017B0" w:rsidRPr="00F21641">
        <w:rPr>
          <w:rFonts w:asciiTheme="minorHAnsi" w:hAnsiTheme="minorHAnsi"/>
        </w:rPr>
        <w:t xml:space="preserve"> a poskytování Služeb</w:t>
      </w:r>
      <w:r w:rsidR="00521CB0" w:rsidRPr="00F21641">
        <w:rPr>
          <w:rFonts w:asciiTheme="minorHAnsi" w:hAnsiTheme="minorHAnsi"/>
        </w:rPr>
        <w:t xml:space="preserve"> prostřednictvím jakékoliv třetí osoby dle</w:t>
      </w:r>
      <w:r w:rsidR="0038694D">
        <w:rPr>
          <w:rFonts w:asciiTheme="minorHAnsi" w:hAnsiTheme="minorHAnsi"/>
        </w:rPr>
        <w:t> </w:t>
      </w:r>
      <w:r w:rsidR="00521CB0" w:rsidRPr="00F21641">
        <w:rPr>
          <w:rFonts w:asciiTheme="minorHAnsi" w:hAnsiTheme="minorHAnsi"/>
        </w:rPr>
        <w:t xml:space="preserve">tohoto odstavce </w:t>
      </w:r>
      <w:r w:rsidR="00FD21A1" w:rsidRPr="00F21641">
        <w:rPr>
          <w:rFonts w:asciiTheme="minorHAnsi" w:hAnsiTheme="minorHAnsi"/>
        </w:rPr>
        <w:t xml:space="preserve">je </w:t>
      </w:r>
      <w:r w:rsidRPr="00F21641">
        <w:rPr>
          <w:rFonts w:asciiTheme="minorHAnsi" w:hAnsiTheme="minorHAnsi"/>
        </w:rPr>
        <w:t>Poskytovatel</w:t>
      </w:r>
      <w:r w:rsidR="00521CB0" w:rsidRPr="00F21641">
        <w:rPr>
          <w:rFonts w:asciiTheme="minorHAnsi" w:hAnsiTheme="minorHAnsi"/>
        </w:rPr>
        <w:t xml:space="preserve"> </w:t>
      </w:r>
      <w:r w:rsidR="00FD21A1" w:rsidRPr="00F21641">
        <w:rPr>
          <w:rFonts w:asciiTheme="minorHAnsi" w:hAnsiTheme="minorHAnsi"/>
        </w:rPr>
        <w:t>odpovědný</w:t>
      </w:r>
      <w:r w:rsidR="00521CB0" w:rsidRPr="00F21641">
        <w:rPr>
          <w:rFonts w:asciiTheme="minorHAnsi" w:hAnsiTheme="minorHAnsi"/>
        </w:rPr>
        <w:t>, jako by Dílo prováděl sám</w:t>
      </w:r>
      <w:r w:rsidR="00521CB0" w:rsidRPr="00F21641">
        <w:rPr>
          <w:rFonts w:asciiTheme="minorHAnsi" w:hAnsiTheme="minorHAnsi"/>
          <w:i/>
        </w:rPr>
        <w:t>.</w:t>
      </w:r>
      <w:r w:rsidR="00A078AE" w:rsidRPr="00F21641">
        <w:rPr>
          <w:rFonts w:asciiTheme="minorHAnsi" w:hAnsiTheme="minorHAnsi"/>
        </w:rPr>
        <w:t xml:space="preserve"> </w:t>
      </w:r>
    </w:p>
    <w:p w:rsidR="00521CB0" w:rsidRPr="00F21641" w:rsidRDefault="004C59B4" w:rsidP="00EC7D5B">
      <w:pPr>
        <w:pStyle w:val="RLTextlnkuslovan"/>
        <w:numPr>
          <w:ilvl w:val="1"/>
          <w:numId w:val="1"/>
        </w:numPr>
        <w:ind w:left="1474"/>
        <w:rPr>
          <w:rFonts w:asciiTheme="minorHAnsi" w:hAnsiTheme="minorHAnsi"/>
        </w:rPr>
      </w:pPr>
      <w:r w:rsidRPr="00F21641">
        <w:rPr>
          <w:rFonts w:asciiTheme="minorHAnsi" w:hAnsiTheme="minorHAnsi"/>
        </w:rPr>
        <w:t>Poskytovatel</w:t>
      </w:r>
      <w:r w:rsidR="00521CB0" w:rsidRPr="00F21641">
        <w:rPr>
          <w:rFonts w:asciiTheme="minorHAnsi" w:hAnsiTheme="minorHAnsi"/>
        </w:rPr>
        <w:t xml:space="preserve"> se zavazuje, že k Dílu a veškerým jeho částem poskytne a zajistí Objednateli všechna autorská a užívací práva dle čl. </w:t>
      </w:r>
      <w:fldSimple w:instr=" REF _Ref358214896 \r \h  \* MERGEFORMAT ">
        <w:r w:rsidR="00D50646" w:rsidRPr="00D50646">
          <w:rPr>
            <w:rFonts w:asciiTheme="minorHAnsi" w:hAnsiTheme="minorHAnsi"/>
          </w:rPr>
          <w:t>10</w:t>
        </w:r>
      </w:fldSimple>
      <w:r w:rsidR="00521CB0" w:rsidRPr="00F21641">
        <w:rPr>
          <w:rFonts w:asciiTheme="minorHAnsi" w:hAnsiTheme="minorHAnsi"/>
        </w:rPr>
        <w:t xml:space="preserve"> této Smlouvy. </w:t>
      </w:r>
      <w:r w:rsidRPr="00F21641">
        <w:rPr>
          <w:rFonts w:asciiTheme="minorHAnsi" w:hAnsiTheme="minorHAnsi"/>
        </w:rPr>
        <w:t>Poskytovatel</w:t>
      </w:r>
      <w:r w:rsidR="00521CB0" w:rsidRPr="00F21641">
        <w:rPr>
          <w:rFonts w:asciiTheme="minorHAnsi" w:hAnsiTheme="minorHAnsi"/>
        </w:rPr>
        <w:t xml:space="preserve"> je</w:t>
      </w:r>
      <w:r w:rsidR="0038694D">
        <w:rPr>
          <w:rFonts w:asciiTheme="minorHAnsi" w:hAnsiTheme="minorHAnsi"/>
        </w:rPr>
        <w:t> </w:t>
      </w:r>
      <w:r w:rsidR="00521CB0" w:rsidRPr="00F21641">
        <w:rPr>
          <w:rFonts w:asciiTheme="minorHAnsi" w:hAnsiTheme="minorHAnsi"/>
        </w:rPr>
        <w:t xml:space="preserve">povinen zajistit veškerá užívací práva k </w:t>
      </w:r>
      <w:r w:rsidR="004971FC" w:rsidRPr="00F21641">
        <w:rPr>
          <w:rFonts w:asciiTheme="minorHAnsi" w:hAnsiTheme="minorHAnsi"/>
        </w:rPr>
        <w:t>JEIS</w:t>
      </w:r>
      <w:r w:rsidR="00521CB0" w:rsidRPr="00F21641">
        <w:rPr>
          <w:rFonts w:asciiTheme="minorHAnsi" w:hAnsiTheme="minorHAnsi"/>
        </w:rPr>
        <w:t xml:space="preserve"> tak, aby mohl být naplněn předmět a</w:t>
      </w:r>
      <w:r w:rsidR="0038694D">
        <w:rPr>
          <w:rFonts w:asciiTheme="minorHAnsi" w:hAnsiTheme="minorHAnsi"/>
        </w:rPr>
        <w:t> </w:t>
      </w:r>
      <w:r w:rsidR="00521CB0" w:rsidRPr="00F21641">
        <w:rPr>
          <w:rFonts w:asciiTheme="minorHAnsi" w:hAnsiTheme="minorHAnsi"/>
        </w:rPr>
        <w:t>účel této Smlouvy.</w:t>
      </w:r>
    </w:p>
    <w:p w:rsidR="00521CB0" w:rsidRPr="00F21641" w:rsidRDefault="00521CB0" w:rsidP="00EC7D5B">
      <w:pPr>
        <w:pStyle w:val="RLlneksmlouvy"/>
        <w:numPr>
          <w:ilvl w:val="0"/>
          <w:numId w:val="1"/>
        </w:numPr>
        <w:rPr>
          <w:rFonts w:asciiTheme="minorHAnsi" w:hAnsiTheme="minorHAnsi"/>
          <w:szCs w:val="22"/>
        </w:rPr>
      </w:pPr>
      <w:bookmarkStart w:id="61" w:name="_Toc375073409"/>
      <w:bookmarkStart w:id="62" w:name="_Ref348599608"/>
      <w:bookmarkStart w:id="63" w:name="_Toc295034742"/>
      <w:bookmarkStart w:id="64" w:name="_Ref327530433"/>
      <w:bookmarkStart w:id="65" w:name="_Ref273568416"/>
      <w:bookmarkStart w:id="66" w:name="_Toc212632760"/>
      <w:bookmarkStart w:id="67" w:name="_Ref212860308"/>
      <w:bookmarkStart w:id="68" w:name="_Ref228244903"/>
      <w:bookmarkEnd w:id="59"/>
      <w:r w:rsidRPr="00F21641">
        <w:rPr>
          <w:rFonts w:asciiTheme="minorHAnsi" w:hAnsiTheme="minorHAnsi"/>
          <w:szCs w:val="22"/>
        </w:rPr>
        <w:t>DOBA A MÍSTO PLNĚNÍ</w:t>
      </w:r>
      <w:bookmarkEnd w:id="61"/>
    </w:p>
    <w:p w:rsidR="00521CB0" w:rsidRPr="00F21641" w:rsidRDefault="00344080"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Místem </w:t>
      </w:r>
      <w:r w:rsidR="00B14612" w:rsidRPr="00F21641">
        <w:rPr>
          <w:rFonts w:asciiTheme="minorHAnsi" w:hAnsiTheme="minorHAnsi"/>
          <w:lang w:eastAsia="en-US"/>
        </w:rPr>
        <w:t>provedení Díla</w:t>
      </w:r>
      <w:r w:rsidR="002F46C0" w:rsidRPr="00F21641">
        <w:rPr>
          <w:rFonts w:asciiTheme="minorHAnsi" w:hAnsiTheme="minorHAnsi"/>
          <w:lang w:eastAsia="en-US"/>
        </w:rPr>
        <w:t xml:space="preserve"> a</w:t>
      </w:r>
      <w:r w:rsidR="00B14612" w:rsidRPr="00F21641">
        <w:rPr>
          <w:rFonts w:asciiTheme="minorHAnsi" w:hAnsiTheme="minorHAnsi"/>
          <w:lang w:eastAsia="en-US"/>
        </w:rPr>
        <w:t xml:space="preserve"> </w:t>
      </w:r>
      <w:r w:rsidR="002F46C0" w:rsidRPr="00F21641">
        <w:rPr>
          <w:rFonts w:asciiTheme="minorHAnsi" w:hAnsiTheme="minorHAnsi"/>
          <w:lang w:eastAsia="en-US"/>
        </w:rPr>
        <w:t xml:space="preserve">poskytování Služeb </w:t>
      </w:r>
      <w:r w:rsidR="00B14612" w:rsidRPr="00F21641">
        <w:rPr>
          <w:rFonts w:asciiTheme="minorHAnsi" w:hAnsiTheme="minorHAnsi"/>
          <w:lang w:eastAsia="en-US"/>
        </w:rPr>
        <w:t xml:space="preserve">dle této Smlouvy </w:t>
      </w:r>
      <w:r w:rsidR="00AD484D" w:rsidRPr="00F21641">
        <w:rPr>
          <w:rFonts w:asciiTheme="minorHAnsi" w:hAnsiTheme="minorHAnsi"/>
          <w:lang w:eastAsia="en-US"/>
        </w:rPr>
        <w:t>je Plzeňský kraj</w:t>
      </w:r>
      <w:r w:rsidR="00B14612" w:rsidRPr="00F21641">
        <w:rPr>
          <w:rFonts w:asciiTheme="minorHAnsi" w:hAnsiTheme="minorHAnsi"/>
          <w:lang w:eastAsia="en-US"/>
        </w:rPr>
        <w:t xml:space="preserve">. </w:t>
      </w:r>
      <w:r w:rsidR="00005F5D" w:rsidRPr="00F21641">
        <w:rPr>
          <w:rFonts w:asciiTheme="minorHAnsi" w:hAnsiTheme="minorHAnsi"/>
          <w:lang w:eastAsia="en-US"/>
        </w:rPr>
        <w:t>Pokud</w:t>
      </w:r>
      <w:r w:rsidR="0038694D">
        <w:rPr>
          <w:rFonts w:asciiTheme="minorHAnsi" w:hAnsiTheme="minorHAnsi"/>
          <w:lang w:eastAsia="en-US"/>
        </w:rPr>
        <w:t> </w:t>
      </w:r>
      <w:r w:rsidR="00005F5D" w:rsidRPr="00F21641">
        <w:rPr>
          <w:rFonts w:asciiTheme="minorHAnsi" w:hAnsiTheme="minorHAnsi"/>
          <w:lang w:eastAsia="en-US"/>
        </w:rPr>
        <w:t xml:space="preserve">to povaha plnění této Smlouvy umožňuje a Objednatel vůči tomu nemá výhrady, je </w:t>
      </w:r>
      <w:r w:rsidR="0005020D" w:rsidRPr="00F21641">
        <w:rPr>
          <w:rFonts w:asciiTheme="minorHAnsi" w:hAnsiTheme="minorHAnsi"/>
        </w:rPr>
        <w:t>Poskytovatel</w:t>
      </w:r>
      <w:r w:rsidR="00005F5D" w:rsidRPr="00F21641">
        <w:rPr>
          <w:rFonts w:asciiTheme="minorHAnsi" w:hAnsiTheme="minorHAnsi"/>
          <w:lang w:eastAsia="en-US"/>
        </w:rPr>
        <w:t xml:space="preserve"> oprávněn provádět části Díla také vzdáleným přístupem.</w:t>
      </w:r>
    </w:p>
    <w:p w:rsidR="00005F5D" w:rsidRPr="00F21641" w:rsidRDefault="00005F5D"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Díl</w:t>
      </w:r>
      <w:r w:rsidR="00E87B6C" w:rsidRPr="00F21641">
        <w:rPr>
          <w:rFonts w:asciiTheme="minorHAnsi" w:hAnsiTheme="minorHAnsi"/>
          <w:lang w:eastAsia="en-US"/>
        </w:rPr>
        <w:t>o</w:t>
      </w:r>
      <w:r w:rsidRPr="00F21641">
        <w:rPr>
          <w:rFonts w:asciiTheme="minorHAnsi" w:hAnsiTheme="minorHAnsi"/>
          <w:lang w:eastAsia="en-US"/>
        </w:rPr>
        <w:t xml:space="preserve"> bud</w:t>
      </w:r>
      <w:r w:rsidR="00E87B6C" w:rsidRPr="00F21641">
        <w:rPr>
          <w:rFonts w:asciiTheme="minorHAnsi" w:hAnsiTheme="minorHAnsi"/>
          <w:lang w:eastAsia="en-US"/>
        </w:rPr>
        <w:t>e</w:t>
      </w:r>
      <w:r w:rsidRPr="00F21641">
        <w:rPr>
          <w:rFonts w:asciiTheme="minorHAnsi" w:hAnsiTheme="minorHAnsi"/>
          <w:lang w:eastAsia="en-US"/>
        </w:rPr>
        <w:t xml:space="preserve"> proveden</w:t>
      </w:r>
      <w:r w:rsidR="00E87B6C" w:rsidRPr="00F21641">
        <w:rPr>
          <w:rFonts w:asciiTheme="minorHAnsi" w:hAnsiTheme="minorHAnsi"/>
          <w:lang w:eastAsia="en-US"/>
        </w:rPr>
        <w:t>o a Služby budou poskytovány</w:t>
      </w:r>
      <w:r w:rsidRPr="00F21641">
        <w:rPr>
          <w:rFonts w:asciiTheme="minorHAnsi" w:hAnsiTheme="minorHAnsi"/>
          <w:lang w:eastAsia="en-US"/>
        </w:rPr>
        <w:t xml:space="preserve"> v souladu s</w:t>
      </w:r>
      <w:r w:rsidR="00A86218" w:rsidRPr="00F21641">
        <w:rPr>
          <w:rFonts w:asciiTheme="minorHAnsi" w:hAnsiTheme="minorHAnsi"/>
          <w:lang w:eastAsia="en-US"/>
        </w:rPr>
        <w:t xml:space="preserve"> rámcovým </w:t>
      </w:r>
      <w:r w:rsidRPr="00F21641">
        <w:rPr>
          <w:rFonts w:asciiTheme="minorHAnsi" w:hAnsiTheme="minorHAnsi"/>
          <w:lang w:eastAsia="en-US"/>
        </w:rPr>
        <w:t xml:space="preserve">harmonogramem </w:t>
      </w:r>
      <w:r w:rsidR="00A86218" w:rsidRPr="00F21641">
        <w:rPr>
          <w:rFonts w:asciiTheme="minorHAnsi" w:hAnsiTheme="minorHAnsi"/>
          <w:lang w:eastAsia="en-US"/>
        </w:rPr>
        <w:t>realizace P</w:t>
      </w:r>
      <w:r w:rsidRPr="00F21641">
        <w:rPr>
          <w:rFonts w:asciiTheme="minorHAnsi" w:hAnsiTheme="minorHAnsi"/>
          <w:lang w:eastAsia="en-US"/>
        </w:rPr>
        <w:t xml:space="preserve">lnění, který tvoří </w:t>
      </w:r>
      <w:hyperlink w:anchor="ListAnnex03" w:history="1">
        <w:r w:rsidR="00A152E1" w:rsidRPr="00F21641">
          <w:rPr>
            <w:rStyle w:val="Hypertextovodkaz"/>
            <w:rFonts w:asciiTheme="minorHAnsi" w:hAnsiTheme="minorHAnsi"/>
            <w:lang w:eastAsia="en-US"/>
          </w:rPr>
          <w:t>Přílohu č. 3</w:t>
        </w:r>
      </w:hyperlink>
      <w:r w:rsidR="00A152E1" w:rsidRPr="00F21641">
        <w:rPr>
          <w:rFonts w:asciiTheme="minorHAnsi" w:hAnsiTheme="minorHAnsi"/>
          <w:lang w:eastAsia="en-US"/>
        </w:rPr>
        <w:t xml:space="preserve"> </w:t>
      </w:r>
      <w:r w:rsidRPr="00F21641">
        <w:rPr>
          <w:rFonts w:asciiTheme="minorHAnsi" w:hAnsiTheme="minorHAnsi"/>
          <w:lang w:eastAsia="en-US"/>
        </w:rPr>
        <w:t>této Smlouvy</w:t>
      </w:r>
      <w:r w:rsidR="00B73D64" w:rsidRPr="00F21641">
        <w:rPr>
          <w:rFonts w:asciiTheme="minorHAnsi" w:hAnsiTheme="minorHAnsi"/>
          <w:lang w:eastAsia="en-US"/>
        </w:rPr>
        <w:t xml:space="preserve"> (dále jen „</w:t>
      </w:r>
      <w:r w:rsidR="00B73D64" w:rsidRPr="00F21641">
        <w:rPr>
          <w:rFonts w:asciiTheme="minorHAnsi" w:hAnsiTheme="minorHAnsi"/>
          <w:b/>
          <w:lang w:eastAsia="en-US"/>
        </w:rPr>
        <w:t>Harmonogram</w:t>
      </w:r>
      <w:r w:rsidR="00B73D64" w:rsidRPr="00F21641">
        <w:rPr>
          <w:rFonts w:asciiTheme="minorHAnsi" w:hAnsiTheme="minorHAnsi"/>
          <w:lang w:eastAsia="en-US"/>
        </w:rPr>
        <w:t>“)</w:t>
      </w:r>
      <w:r w:rsidR="003C5D6D" w:rsidRPr="00F21641">
        <w:rPr>
          <w:rFonts w:asciiTheme="minorHAnsi" w:hAnsiTheme="minorHAnsi"/>
          <w:lang w:eastAsia="en-US"/>
        </w:rPr>
        <w:t>, nevyplývá-li z této Smlouvy jinak</w:t>
      </w:r>
      <w:r w:rsidRPr="00F21641">
        <w:rPr>
          <w:rFonts w:asciiTheme="minorHAnsi" w:hAnsiTheme="minorHAnsi"/>
          <w:lang w:eastAsia="en-US"/>
        </w:rPr>
        <w:t>.</w:t>
      </w:r>
    </w:p>
    <w:p w:rsidR="00C55755" w:rsidRPr="00F21641" w:rsidRDefault="00D84B60" w:rsidP="00EC7D5B">
      <w:pPr>
        <w:pStyle w:val="RLlneksmlouvy"/>
        <w:numPr>
          <w:ilvl w:val="0"/>
          <w:numId w:val="1"/>
        </w:numPr>
        <w:rPr>
          <w:rFonts w:asciiTheme="minorHAnsi" w:hAnsiTheme="minorHAnsi"/>
        </w:rPr>
      </w:pPr>
      <w:bookmarkStart w:id="69" w:name="_Toc363810014"/>
      <w:bookmarkStart w:id="70" w:name="_Toc363810114"/>
      <w:bookmarkStart w:id="71" w:name="_Toc363810156"/>
      <w:bookmarkStart w:id="72" w:name="_Toc363810529"/>
      <w:bookmarkStart w:id="73" w:name="_Toc363813003"/>
      <w:bookmarkStart w:id="74" w:name="_Ref363836515"/>
      <w:bookmarkStart w:id="75" w:name="_Toc375073410"/>
      <w:bookmarkStart w:id="76" w:name="_Ref358225616"/>
      <w:bookmarkEnd w:id="69"/>
      <w:bookmarkEnd w:id="70"/>
      <w:bookmarkEnd w:id="71"/>
      <w:bookmarkEnd w:id="72"/>
      <w:bookmarkEnd w:id="73"/>
      <w:r w:rsidRPr="00F21641">
        <w:rPr>
          <w:rFonts w:asciiTheme="minorHAnsi" w:hAnsiTheme="minorHAnsi"/>
        </w:rPr>
        <w:t>AD-HOC POŽADAVKY NA P</w:t>
      </w:r>
      <w:r w:rsidR="000C5DBA" w:rsidRPr="00F21641">
        <w:rPr>
          <w:rFonts w:asciiTheme="minorHAnsi" w:hAnsiTheme="minorHAnsi"/>
        </w:rPr>
        <w:t>OSKYTOV</w:t>
      </w:r>
      <w:r w:rsidRPr="00F21641">
        <w:rPr>
          <w:rFonts w:asciiTheme="minorHAnsi" w:hAnsiTheme="minorHAnsi"/>
        </w:rPr>
        <w:t xml:space="preserve">ÁNÍ </w:t>
      </w:r>
      <w:r w:rsidR="00A64090" w:rsidRPr="00F21641">
        <w:rPr>
          <w:rFonts w:asciiTheme="minorHAnsi" w:hAnsiTheme="minorHAnsi"/>
        </w:rPr>
        <w:t>PLNĚNÍ</w:t>
      </w:r>
      <w:bookmarkEnd w:id="74"/>
      <w:bookmarkEnd w:id="75"/>
      <w:r w:rsidRPr="00F21641">
        <w:rPr>
          <w:rFonts w:asciiTheme="minorHAnsi" w:hAnsiTheme="minorHAnsi"/>
        </w:rPr>
        <w:t xml:space="preserve"> </w:t>
      </w:r>
      <w:bookmarkEnd w:id="76"/>
    </w:p>
    <w:p w:rsidR="009D1839" w:rsidRPr="00F21641" w:rsidRDefault="00CD10A8"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Objednatel</w:t>
      </w:r>
      <w:r w:rsidR="009D1839" w:rsidRPr="00F21641">
        <w:rPr>
          <w:rFonts w:asciiTheme="minorHAnsi" w:hAnsiTheme="minorHAnsi"/>
          <w:lang w:eastAsia="en-US"/>
        </w:rPr>
        <w:t xml:space="preserve"> může kdykoliv v průběhu účinnosti Smlouvy doručit Poskytovateli požadavek na </w:t>
      </w:r>
      <w:r w:rsidR="00994693" w:rsidRPr="00F21641">
        <w:rPr>
          <w:rFonts w:asciiTheme="minorHAnsi" w:hAnsiTheme="minorHAnsi"/>
          <w:lang w:eastAsia="en-US"/>
        </w:rPr>
        <w:t xml:space="preserve">poskytnutí </w:t>
      </w:r>
      <w:r w:rsidR="00794E9C" w:rsidRPr="00F21641">
        <w:rPr>
          <w:rFonts w:asciiTheme="minorHAnsi" w:hAnsiTheme="minorHAnsi"/>
          <w:lang w:eastAsia="en-US"/>
        </w:rPr>
        <w:t>p</w:t>
      </w:r>
      <w:r w:rsidR="00A64090" w:rsidRPr="00F21641">
        <w:rPr>
          <w:rFonts w:asciiTheme="minorHAnsi" w:hAnsiTheme="minorHAnsi"/>
          <w:lang w:eastAsia="en-US"/>
        </w:rPr>
        <w:t>lnění</w:t>
      </w:r>
      <w:r w:rsidR="00590E9D" w:rsidRPr="00F21641">
        <w:rPr>
          <w:rFonts w:asciiTheme="minorHAnsi" w:hAnsiTheme="minorHAnsi"/>
          <w:lang w:eastAsia="en-US"/>
        </w:rPr>
        <w:t xml:space="preserve"> </w:t>
      </w:r>
      <w:r w:rsidR="00994693" w:rsidRPr="00F21641">
        <w:rPr>
          <w:rFonts w:asciiTheme="minorHAnsi" w:hAnsiTheme="minorHAnsi"/>
          <w:lang w:eastAsia="en-US"/>
        </w:rPr>
        <w:t>uvedených v odst.</w:t>
      </w:r>
      <w:r w:rsidR="00D51F25" w:rsidRPr="00F21641">
        <w:rPr>
          <w:rFonts w:asciiTheme="minorHAnsi" w:hAnsiTheme="minorHAnsi"/>
          <w:lang w:eastAsia="en-US"/>
        </w:rPr>
        <w:t xml:space="preserve"> </w:t>
      </w:r>
      <w:fldSimple w:instr=" REF _Ref363822419 \r \h  \* MERGEFORMAT ">
        <w:r w:rsidR="00D50646" w:rsidRPr="00D50646">
          <w:rPr>
            <w:rFonts w:asciiTheme="minorHAnsi" w:hAnsiTheme="minorHAnsi"/>
            <w:lang w:eastAsia="en-US"/>
          </w:rPr>
          <w:t>3.2.5</w:t>
        </w:r>
      </w:fldSimple>
      <w:r w:rsidR="00CD7B6D" w:rsidRPr="00F21641">
        <w:rPr>
          <w:rFonts w:asciiTheme="minorHAnsi" w:hAnsiTheme="minorHAnsi"/>
          <w:lang w:eastAsia="en-US"/>
        </w:rPr>
        <w:t xml:space="preserve"> a</w:t>
      </w:r>
      <w:r w:rsidR="00C03FE5" w:rsidRPr="00F21641">
        <w:rPr>
          <w:rFonts w:asciiTheme="minorHAnsi" w:hAnsiTheme="minorHAnsi"/>
          <w:lang w:eastAsia="en-US"/>
        </w:rPr>
        <w:t xml:space="preserve"> </w:t>
      </w:r>
      <w:fldSimple w:instr=" REF _Ref363816638 \r \h  \* MERGEFORMAT ">
        <w:r w:rsidR="00D50646" w:rsidRPr="00D50646">
          <w:rPr>
            <w:rFonts w:asciiTheme="minorHAnsi" w:hAnsiTheme="minorHAnsi"/>
            <w:lang w:eastAsia="en-US"/>
          </w:rPr>
          <w:t>3.3.2</w:t>
        </w:r>
      </w:fldSimple>
      <w:r w:rsidR="002B7D48" w:rsidRPr="00F21641">
        <w:rPr>
          <w:rFonts w:asciiTheme="minorHAnsi" w:hAnsiTheme="minorHAnsi"/>
        </w:rPr>
        <w:t xml:space="preserve"> až </w:t>
      </w:r>
      <w:fldSimple w:instr=" REF _Ref365617162 \r \h  \* MERGEFORMAT ">
        <w:r w:rsidR="00D50646" w:rsidRPr="00D50646">
          <w:rPr>
            <w:rFonts w:asciiTheme="minorHAnsi" w:hAnsiTheme="minorHAnsi"/>
          </w:rPr>
          <w:t>3.3.4</w:t>
        </w:r>
      </w:fldSimple>
      <w:r w:rsidR="00590E9D" w:rsidRPr="00F21641">
        <w:rPr>
          <w:rFonts w:asciiTheme="minorHAnsi" w:hAnsiTheme="minorHAnsi"/>
          <w:lang w:eastAsia="en-US"/>
        </w:rPr>
        <w:t xml:space="preserve"> </w:t>
      </w:r>
      <w:r w:rsidR="00994693" w:rsidRPr="00F21641">
        <w:rPr>
          <w:rFonts w:asciiTheme="minorHAnsi" w:hAnsiTheme="minorHAnsi"/>
          <w:lang w:eastAsia="en-US"/>
        </w:rPr>
        <w:t>této</w:t>
      </w:r>
      <w:r w:rsidR="0038694D">
        <w:rPr>
          <w:rFonts w:asciiTheme="minorHAnsi" w:hAnsiTheme="minorHAnsi"/>
          <w:lang w:eastAsia="en-US"/>
        </w:rPr>
        <w:t> </w:t>
      </w:r>
      <w:r w:rsidR="00994693" w:rsidRPr="00F21641">
        <w:rPr>
          <w:rFonts w:asciiTheme="minorHAnsi" w:hAnsiTheme="minorHAnsi"/>
          <w:lang w:eastAsia="en-US"/>
        </w:rPr>
        <w:t>Smlouvy</w:t>
      </w:r>
      <w:r w:rsidR="001C4D23" w:rsidRPr="00F21641">
        <w:rPr>
          <w:rFonts w:asciiTheme="minorHAnsi" w:hAnsiTheme="minorHAnsi"/>
          <w:lang w:eastAsia="en-US"/>
        </w:rPr>
        <w:t xml:space="preserve"> (dále jen „</w:t>
      </w:r>
      <w:r w:rsidR="001C4D23" w:rsidRPr="00F21641">
        <w:rPr>
          <w:rFonts w:asciiTheme="minorHAnsi" w:hAnsiTheme="minorHAnsi"/>
          <w:b/>
          <w:lang w:eastAsia="en-US"/>
        </w:rPr>
        <w:t>ad-hoc požadavek</w:t>
      </w:r>
      <w:r w:rsidR="001C4D23" w:rsidRPr="00F21641">
        <w:rPr>
          <w:rFonts w:asciiTheme="minorHAnsi" w:hAnsiTheme="minorHAnsi"/>
          <w:lang w:eastAsia="en-US"/>
        </w:rPr>
        <w:t>“)</w:t>
      </w:r>
      <w:r w:rsidR="00994693" w:rsidRPr="00F21641">
        <w:rPr>
          <w:rFonts w:asciiTheme="minorHAnsi" w:hAnsiTheme="minorHAnsi"/>
          <w:lang w:eastAsia="en-US"/>
        </w:rPr>
        <w:t>.</w:t>
      </w:r>
    </w:p>
    <w:p w:rsidR="00581072" w:rsidRPr="00F21641" w:rsidRDefault="00581072"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Ad-hoc požadavek Objednatele bude písemný a musí obsahovat minimálně:</w:t>
      </w:r>
    </w:p>
    <w:p w:rsidR="00581072" w:rsidRPr="00F21641" w:rsidRDefault="00581072" w:rsidP="00EC7D5B">
      <w:pPr>
        <w:pStyle w:val="RLTextlnkuslovan"/>
        <w:numPr>
          <w:ilvl w:val="2"/>
          <w:numId w:val="1"/>
        </w:numPr>
        <w:rPr>
          <w:rFonts w:asciiTheme="minorHAnsi" w:hAnsiTheme="minorHAnsi"/>
          <w:lang w:eastAsia="en-US"/>
        </w:rPr>
      </w:pPr>
      <w:r w:rsidRPr="00F21641">
        <w:rPr>
          <w:rFonts w:asciiTheme="minorHAnsi" w:hAnsiTheme="minorHAnsi"/>
          <w:lang w:eastAsia="en-US"/>
        </w:rPr>
        <w:t>dílčí plnění, jehož realizaci požaduje, a to buď odkazem na specifikaci uvedenou v Technické specifikaci</w:t>
      </w:r>
      <w:r w:rsidR="00583A5E" w:rsidRPr="00F21641">
        <w:rPr>
          <w:rFonts w:asciiTheme="minorHAnsi" w:hAnsiTheme="minorHAnsi"/>
          <w:lang w:eastAsia="en-US"/>
        </w:rPr>
        <w:t xml:space="preserve"> (případně Cílovém konceptu)</w:t>
      </w:r>
      <w:r w:rsidRPr="00F21641">
        <w:rPr>
          <w:rFonts w:asciiTheme="minorHAnsi" w:hAnsiTheme="minorHAnsi"/>
          <w:lang w:eastAsia="en-US"/>
        </w:rPr>
        <w:t>, jedná-li se o</w:t>
      </w:r>
      <w:r w:rsidR="0038694D">
        <w:rPr>
          <w:rFonts w:asciiTheme="minorHAnsi" w:hAnsiTheme="minorHAnsi"/>
          <w:lang w:eastAsia="en-US"/>
        </w:rPr>
        <w:t> </w:t>
      </w:r>
      <w:r w:rsidRPr="00F21641">
        <w:rPr>
          <w:rFonts w:asciiTheme="minorHAnsi" w:hAnsiTheme="minorHAnsi"/>
          <w:lang w:eastAsia="en-US"/>
        </w:rPr>
        <w:t>dílčí plnění zde uvedené, nebo popisem dílčího plnění minimálně v rozsahu obdobném, jako jsou dílčí plnění popsána v Technické specifikaci;</w:t>
      </w:r>
    </w:p>
    <w:p w:rsidR="00D40218" w:rsidRPr="00F21641" w:rsidRDefault="00D40218" w:rsidP="00EC7D5B">
      <w:pPr>
        <w:pStyle w:val="RLTextlnkuslovan"/>
        <w:numPr>
          <w:ilvl w:val="2"/>
          <w:numId w:val="1"/>
        </w:numPr>
        <w:rPr>
          <w:rFonts w:asciiTheme="minorHAnsi" w:hAnsiTheme="minorHAnsi"/>
          <w:lang w:eastAsia="en-US"/>
        </w:rPr>
      </w:pPr>
      <w:r w:rsidRPr="00F21641">
        <w:rPr>
          <w:rFonts w:asciiTheme="minorHAnsi" w:hAnsiTheme="minorHAnsi"/>
          <w:lang w:eastAsia="en-US"/>
        </w:rPr>
        <w:t>termín dodání plnění</w:t>
      </w:r>
      <w:r w:rsidR="00AF78B3" w:rsidRPr="00F21641">
        <w:rPr>
          <w:rFonts w:asciiTheme="minorHAnsi" w:hAnsiTheme="minorHAnsi"/>
          <w:lang w:eastAsia="en-US"/>
        </w:rPr>
        <w:t>, a</w:t>
      </w:r>
    </w:p>
    <w:p w:rsidR="00D40218" w:rsidRPr="00F21641" w:rsidRDefault="00D40218" w:rsidP="00EC7D5B">
      <w:pPr>
        <w:pStyle w:val="RLTextlnkuslovan"/>
        <w:numPr>
          <w:ilvl w:val="2"/>
          <w:numId w:val="1"/>
        </w:numPr>
        <w:rPr>
          <w:rFonts w:asciiTheme="minorHAnsi" w:hAnsiTheme="minorHAnsi"/>
          <w:lang w:eastAsia="en-US"/>
        </w:rPr>
      </w:pPr>
      <w:r w:rsidRPr="00F21641">
        <w:rPr>
          <w:rFonts w:asciiTheme="minorHAnsi" w:hAnsiTheme="minorHAnsi"/>
          <w:lang w:eastAsia="en-US"/>
        </w:rPr>
        <w:t>Objednatelem předpokládaný rozsah plnění, případně cenu za plnění stanovenou v souladu s cenovými podmínkami uvedenými v této Smlouvě (</w:t>
      </w:r>
      <w:r w:rsidR="007C10A9" w:rsidRPr="00F21641">
        <w:rPr>
          <w:rFonts w:asciiTheme="minorHAnsi" w:hAnsiTheme="minorHAnsi"/>
          <w:lang w:eastAsia="en-US"/>
        </w:rPr>
        <w:t xml:space="preserve">případně i </w:t>
      </w:r>
      <w:r w:rsidR="00CC6796" w:rsidRPr="00F21641">
        <w:rPr>
          <w:rFonts w:asciiTheme="minorHAnsi" w:hAnsiTheme="minorHAnsi"/>
          <w:lang w:eastAsia="en-US"/>
        </w:rPr>
        <w:t xml:space="preserve">Kategorii </w:t>
      </w:r>
      <w:r w:rsidR="007C10A9" w:rsidRPr="00F21641">
        <w:rPr>
          <w:rFonts w:asciiTheme="minorHAnsi" w:hAnsiTheme="minorHAnsi"/>
          <w:lang w:eastAsia="en-US"/>
        </w:rPr>
        <w:t>příspěvkové organizace</w:t>
      </w:r>
      <w:r w:rsidR="00DE073E" w:rsidRPr="00F21641">
        <w:rPr>
          <w:rFonts w:asciiTheme="minorHAnsi" w:hAnsiTheme="minorHAnsi"/>
          <w:lang w:eastAsia="en-US"/>
        </w:rPr>
        <w:t xml:space="preserve">, jíž se poskytnutí plnění týká – obligatorně v případě Plnění uvedených v odst. </w:t>
      </w:r>
      <w:fldSimple w:instr=" REF _Ref363822419 \r \h  \* MERGEFORMAT ">
        <w:r w:rsidR="00D50646" w:rsidRPr="00D50646">
          <w:rPr>
            <w:rFonts w:asciiTheme="minorHAnsi" w:hAnsiTheme="minorHAnsi"/>
            <w:lang w:eastAsia="en-US"/>
          </w:rPr>
          <w:t>3.2.5</w:t>
        </w:r>
      </w:fldSimple>
      <w:r w:rsidR="00DE073E" w:rsidRPr="00F21641">
        <w:rPr>
          <w:rFonts w:asciiTheme="minorHAnsi" w:hAnsiTheme="minorHAnsi"/>
          <w:lang w:eastAsia="en-US"/>
        </w:rPr>
        <w:t xml:space="preserve"> a </w:t>
      </w:r>
      <w:fldSimple w:instr=" REF _Ref363816638 \r \h  \* MERGEFORMAT ">
        <w:r w:rsidR="00D50646" w:rsidRPr="00D50646">
          <w:rPr>
            <w:rFonts w:asciiTheme="minorHAnsi" w:hAnsiTheme="minorHAnsi"/>
            <w:lang w:eastAsia="en-US"/>
          </w:rPr>
          <w:t>3.3.2</w:t>
        </w:r>
      </w:fldSimple>
      <w:r w:rsidR="00395BDE" w:rsidRPr="00F21641">
        <w:rPr>
          <w:rFonts w:asciiTheme="minorHAnsi" w:hAnsiTheme="minorHAnsi"/>
        </w:rPr>
        <w:t xml:space="preserve"> až </w:t>
      </w:r>
      <w:fldSimple w:instr=" REF _Ref365617162 \r \h  \* MERGEFORMAT ">
        <w:r w:rsidR="00D50646" w:rsidRPr="00D50646">
          <w:rPr>
            <w:rFonts w:asciiTheme="minorHAnsi" w:hAnsiTheme="minorHAnsi"/>
          </w:rPr>
          <w:t>3.3.4</w:t>
        </w:r>
      </w:fldSimple>
      <w:r w:rsidR="00DE073E" w:rsidRPr="00F21641">
        <w:rPr>
          <w:rFonts w:asciiTheme="minorHAnsi" w:hAnsiTheme="minorHAnsi"/>
          <w:lang w:eastAsia="en-US"/>
        </w:rPr>
        <w:t xml:space="preserve"> této</w:t>
      </w:r>
      <w:r w:rsidR="0038694D">
        <w:rPr>
          <w:rFonts w:asciiTheme="minorHAnsi" w:hAnsiTheme="minorHAnsi"/>
          <w:lang w:eastAsia="en-US"/>
        </w:rPr>
        <w:t> </w:t>
      </w:r>
      <w:r w:rsidR="00DE073E" w:rsidRPr="00F21641">
        <w:rPr>
          <w:rFonts w:asciiTheme="minorHAnsi" w:hAnsiTheme="minorHAnsi"/>
          <w:lang w:eastAsia="en-US"/>
        </w:rPr>
        <w:t>Smlouvy</w:t>
      </w:r>
      <w:r w:rsidRPr="00F21641">
        <w:rPr>
          <w:rFonts w:asciiTheme="minorHAnsi" w:hAnsiTheme="minorHAnsi"/>
          <w:lang w:eastAsia="en-US"/>
        </w:rPr>
        <w:t>)</w:t>
      </w:r>
      <w:r w:rsidR="00DE073E" w:rsidRPr="00F21641">
        <w:rPr>
          <w:rFonts w:asciiTheme="minorHAnsi" w:hAnsiTheme="minorHAnsi"/>
          <w:lang w:eastAsia="en-US"/>
        </w:rPr>
        <w:t>.</w:t>
      </w:r>
    </w:p>
    <w:p w:rsidR="00D40218" w:rsidRPr="00F21641" w:rsidRDefault="00D40218" w:rsidP="00EC7D5B">
      <w:pPr>
        <w:pStyle w:val="RLTextlnkuslovan"/>
        <w:numPr>
          <w:ilvl w:val="1"/>
          <w:numId w:val="1"/>
        </w:numPr>
        <w:ind w:left="1474"/>
        <w:rPr>
          <w:rFonts w:asciiTheme="minorHAnsi" w:hAnsiTheme="minorHAnsi"/>
          <w:lang w:eastAsia="en-US"/>
        </w:rPr>
      </w:pPr>
      <w:bookmarkStart w:id="77" w:name="_Ref359588970"/>
      <w:bookmarkStart w:id="78" w:name="_Ref359589332"/>
      <w:bookmarkStart w:id="79" w:name="_Ref365621769"/>
      <w:r w:rsidRPr="00F21641">
        <w:rPr>
          <w:rFonts w:asciiTheme="minorHAnsi" w:hAnsiTheme="minorHAnsi"/>
          <w:lang w:eastAsia="en-US"/>
        </w:rPr>
        <w:t>Poskytovatel</w:t>
      </w:r>
      <w:r w:rsidR="00567744" w:rsidRPr="00F21641">
        <w:rPr>
          <w:rFonts w:asciiTheme="minorHAnsi" w:hAnsiTheme="minorHAnsi"/>
          <w:lang w:eastAsia="en-US"/>
        </w:rPr>
        <w:t xml:space="preserve"> v reakci na přijatý ad-hoc požadavek do </w:t>
      </w:r>
      <w:r w:rsidR="0019094A" w:rsidRPr="00F21641">
        <w:rPr>
          <w:rFonts w:asciiTheme="minorHAnsi" w:hAnsiTheme="minorHAnsi"/>
          <w:lang w:eastAsia="en-US"/>
        </w:rPr>
        <w:t>tří</w:t>
      </w:r>
      <w:r w:rsidR="00567744" w:rsidRPr="00F21641">
        <w:rPr>
          <w:rFonts w:asciiTheme="minorHAnsi" w:hAnsiTheme="minorHAnsi"/>
          <w:lang w:eastAsia="en-US"/>
        </w:rPr>
        <w:t xml:space="preserve"> (</w:t>
      </w:r>
      <w:r w:rsidR="0019094A" w:rsidRPr="00F21641">
        <w:rPr>
          <w:rFonts w:asciiTheme="minorHAnsi" w:hAnsiTheme="minorHAnsi"/>
          <w:lang w:eastAsia="en-US"/>
        </w:rPr>
        <w:t>3</w:t>
      </w:r>
      <w:r w:rsidR="00567744" w:rsidRPr="00F21641">
        <w:rPr>
          <w:rFonts w:asciiTheme="minorHAnsi" w:hAnsiTheme="minorHAnsi"/>
          <w:lang w:eastAsia="en-US"/>
        </w:rPr>
        <w:t>) pracovních dnů doručí Objednateli odpověď na ad-hoc požadavek formou písemného upřesnění podmínek realizace ad-hoc požadavku (dále jen „</w:t>
      </w:r>
      <w:r w:rsidR="00567744" w:rsidRPr="00F21641">
        <w:rPr>
          <w:rFonts w:asciiTheme="minorHAnsi" w:hAnsiTheme="minorHAnsi"/>
          <w:b/>
          <w:lang w:eastAsia="en-US"/>
        </w:rPr>
        <w:t>Specifikace</w:t>
      </w:r>
      <w:r w:rsidR="00567744" w:rsidRPr="00F21641">
        <w:rPr>
          <w:rFonts w:asciiTheme="minorHAnsi" w:hAnsiTheme="minorHAnsi"/>
          <w:lang w:eastAsia="en-US"/>
        </w:rPr>
        <w:t>“), nebo sděl</w:t>
      </w:r>
      <w:r w:rsidR="0019094A" w:rsidRPr="00F21641">
        <w:rPr>
          <w:rFonts w:asciiTheme="minorHAnsi" w:hAnsiTheme="minorHAnsi"/>
          <w:lang w:eastAsia="en-US"/>
        </w:rPr>
        <w:t>í</w:t>
      </w:r>
      <w:r w:rsidR="00567744" w:rsidRPr="00F21641">
        <w:rPr>
          <w:rFonts w:asciiTheme="minorHAnsi" w:hAnsiTheme="minorHAnsi"/>
          <w:lang w:eastAsia="en-US"/>
        </w:rPr>
        <w:t xml:space="preserve"> Objednateli vady ve</w:t>
      </w:r>
      <w:r w:rsidR="00042FEF">
        <w:rPr>
          <w:rFonts w:asciiTheme="minorHAnsi" w:hAnsiTheme="minorHAnsi"/>
          <w:lang w:eastAsia="en-US"/>
        </w:rPr>
        <w:t> </w:t>
      </w:r>
      <w:r w:rsidR="00567744" w:rsidRPr="00F21641">
        <w:rPr>
          <w:rFonts w:asciiTheme="minorHAnsi" w:hAnsiTheme="minorHAnsi"/>
          <w:lang w:eastAsia="en-US"/>
        </w:rPr>
        <w:t xml:space="preserve">vymezení ad-hoc požadavku </w:t>
      </w:r>
      <w:r w:rsidR="0019094A" w:rsidRPr="00F21641">
        <w:rPr>
          <w:rFonts w:asciiTheme="minorHAnsi" w:hAnsiTheme="minorHAnsi"/>
          <w:lang w:eastAsia="en-US"/>
        </w:rPr>
        <w:t>b</w:t>
      </w:r>
      <w:r w:rsidR="00567744" w:rsidRPr="00F21641">
        <w:rPr>
          <w:rFonts w:asciiTheme="minorHAnsi" w:hAnsiTheme="minorHAnsi"/>
          <w:lang w:eastAsia="en-US"/>
        </w:rPr>
        <w:t>ránící Poskytovateli Specifikaci vypracovat. Vadou</w:t>
      </w:r>
      <w:r w:rsidR="00042FEF">
        <w:rPr>
          <w:rFonts w:asciiTheme="minorHAnsi" w:hAnsiTheme="minorHAnsi"/>
          <w:lang w:eastAsia="en-US"/>
        </w:rPr>
        <w:t> </w:t>
      </w:r>
      <w:r w:rsidR="00567744" w:rsidRPr="00F21641">
        <w:rPr>
          <w:rFonts w:asciiTheme="minorHAnsi" w:hAnsiTheme="minorHAnsi"/>
          <w:lang w:eastAsia="en-US"/>
        </w:rPr>
        <w:t>dle tohoto odst.</w:t>
      </w:r>
      <w:bookmarkEnd w:id="77"/>
      <w:r w:rsidR="00567744" w:rsidRPr="00F21641">
        <w:rPr>
          <w:rFonts w:asciiTheme="minorHAnsi" w:hAnsiTheme="minorHAnsi"/>
          <w:lang w:eastAsia="en-US"/>
        </w:rPr>
        <w:t xml:space="preserve"> </w:t>
      </w:r>
      <w:fldSimple w:instr=" REF _Ref359588970 \r \h  \* MERGEFORMAT ">
        <w:r w:rsidR="00D50646" w:rsidRPr="00D50646">
          <w:rPr>
            <w:rFonts w:asciiTheme="minorHAnsi" w:hAnsiTheme="minorHAnsi"/>
            <w:lang w:eastAsia="en-US"/>
          </w:rPr>
          <w:t>5.3</w:t>
        </w:r>
      </w:fldSimple>
      <w:r w:rsidR="00DB2679" w:rsidRPr="00F21641">
        <w:rPr>
          <w:rFonts w:asciiTheme="minorHAnsi" w:hAnsiTheme="minorHAnsi"/>
          <w:lang w:eastAsia="en-US"/>
        </w:rPr>
        <w:t xml:space="preserve"> </w:t>
      </w:r>
      <w:r w:rsidR="00567744" w:rsidRPr="00F21641">
        <w:rPr>
          <w:rFonts w:asciiTheme="minorHAnsi" w:hAnsiTheme="minorHAnsi"/>
          <w:lang w:eastAsia="en-US"/>
        </w:rPr>
        <w:t>je zejména neurčitost zadání, kterou není Poskytovatel schopen technicky překonat</w:t>
      </w:r>
      <w:r w:rsidR="003D6467" w:rsidRPr="00F21641">
        <w:rPr>
          <w:rFonts w:asciiTheme="minorHAnsi" w:hAnsiTheme="minorHAnsi"/>
          <w:lang w:eastAsia="en-US"/>
        </w:rPr>
        <w:t>. Objednatel je oprávněn odstranit případné vady ad-hoc požadavku, které budou specifikované Poskytovatelem a tento požadavek opětovně předložit Poskytovateli. Neodstraní-li Objednatel vady v ad-hoc požadavku, je</w:t>
      </w:r>
      <w:r w:rsidR="00042FEF">
        <w:rPr>
          <w:rFonts w:asciiTheme="minorHAnsi" w:hAnsiTheme="minorHAnsi"/>
          <w:lang w:eastAsia="en-US"/>
        </w:rPr>
        <w:t> </w:t>
      </w:r>
      <w:r w:rsidR="003D6467" w:rsidRPr="00F21641">
        <w:rPr>
          <w:rFonts w:asciiTheme="minorHAnsi" w:hAnsiTheme="minorHAnsi"/>
          <w:lang w:eastAsia="en-US"/>
        </w:rPr>
        <w:t>Poskytovatel povinen průběžně na trvání tohoto stavu Objednatele upozorňovat</w:t>
      </w:r>
      <w:r w:rsidR="00FD21A1" w:rsidRPr="00F21641">
        <w:rPr>
          <w:rFonts w:asciiTheme="minorHAnsi" w:hAnsiTheme="minorHAnsi"/>
          <w:lang w:eastAsia="en-US"/>
        </w:rPr>
        <w:t xml:space="preserve"> minimálně jedenkrát týdně</w:t>
      </w:r>
      <w:r w:rsidR="003D6467" w:rsidRPr="00F21641">
        <w:rPr>
          <w:rFonts w:asciiTheme="minorHAnsi" w:hAnsiTheme="minorHAnsi"/>
          <w:lang w:eastAsia="en-US"/>
        </w:rPr>
        <w:t xml:space="preserve">, a to až do té doby, než Objednatel rozhodne, že svůj </w:t>
      </w:r>
      <w:r w:rsidR="003D6467" w:rsidRPr="00F21641">
        <w:rPr>
          <w:rFonts w:asciiTheme="minorHAnsi" w:hAnsiTheme="minorHAnsi"/>
          <w:lang w:eastAsia="en-US"/>
        </w:rPr>
        <w:lastRenderedPageBreak/>
        <w:t>ad</w:t>
      </w:r>
      <w:r w:rsidR="00042FEF">
        <w:rPr>
          <w:rFonts w:asciiTheme="minorHAnsi" w:hAnsiTheme="minorHAnsi"/>
          <w:lang w:eastAsia="en-US"/>
        </w:rPr>
        <w:noBreakHyphen/>
      </w:r>
      <w:r w:rsidR="003D6467" w:rsidRPr="00F21641">
        <w:rPr>
          <w:rFonts w:asciiTheme="minorHAnsi" w:hAnsiTheme="minorHAnsi"/>
          <w:lang w:eastAsia="en-US"/>
        </w:rPr>
        <w:t xml:space="preserve">hoc požadavek bere zpět, nebo vady odstraní. Sdělil-li Poskytovatel Objednateli vady ad-hoc požadavku dle tohoto odst. </w:t>
      </w:r>
      <w:fldSimple w:instr=" REF _Ref359589332 \r \h  \* MERGEFORMAT ">
        <w:r w:rsidR="00D50646" w:rsidRPr="00D50646">
          <w:rPr>
            <w:rFonts w:asciiTheme="minorHAnsi" w:hAnsiTheme="minorHAnsi"/>
            <w:lang w:eastAsia="en-US"/>
          </w:rPr>
          <w:t>5.3</w:t>
        </w:r>
      </w:fldSimple>
      <w:r w:rsidR="00DB2679" w:rsidRPr="00F21641">
        <w:rPr>
          <w:rFonts w:asciiTheme="minorHAnsi" w:hAnsiTheme="minorHAnsi"/>
          <w:lang w:eastAsia="en-US"/>
        </w:rPr>
        <w:t xml:space="preserve"> </w:t>
      </w:r>
      <w:r w:rsidR="003D6467" w:rsidRPr="00F21641">
        <w:rPr>
          <w:rFonts w:asciiTheme="minorHAnsi" w:hAnsiTheme="minorHAnsi"/>
          <w:lang w:eastAsia="en-US"/>
        </w:rPr>
        <w:t>již jednou Objednateli sdělené a</w:t>
      </w:r>
      <w:r w:rsidR="00042FEF">
        <w:rPr>
          <w:rFonts w:asciiTheme="minorHAnsi" w:hAnsiTheme="minorHAnsi"/>
          <w:lang w:eastAsia="en-US"/>
        </w:rPr>
        <w:t> </w:t>
      </w:r>
      <w:r w:rsidR="003D6467" w:rsidRPr="00F21641">
        <w:rPr>
          <w:rFonts w:asciiTheme="minorHAnsi" w:hAnsiTheme="minorHAnsi"/>
          <w:lang w:eastAsia="en-US"/>
        </w:rPr>
        <w:t>Objednatel přes toto sdělení na ad-hoc požadavku trvá a Poskytovatel byl Objednatelem upozorněn, že ad-hoc požadavek je v souladu s touto Smlouvou a</w:t>
      </w:r>
      <w:r w:rsidR="00042FEF">
        <w:rPr>
          <w:rFonts w:asciiTheme="minorHAnsi" w:hAnsiTheme="minorHAnsi"/>
          <w:lang w:eastAsia="en-US"/>
        </w:rPr>
        <w:t> </w:t>
      </w:r>
      <w:r w:rsidR="003D6467" w:rsidRPr="00F21641">
        <w:rPr>
          <w:rFonts w:asciiTheme="minorHAnsi" w:hAnsiTheme="minorHAnsi"/>
          <w:lang w:eastAsia="en-US"/>
        </w:rPr>
        <w:t xml:space="preserve">platnými a účinnými právními předpisy, je Poskytovatel povinen tento ad-hoc požadavek přijmout a doručit Objednateli Specifikaci dle věty první tohoto odst. </w:t>
      </w:r>
      <w:fldSimple w:instr=" REF _Ref359589332 \r \h  \* MERGEFORMAT ">
        <w:r w:rsidR="00D50646" w:rsidRPr="00D50646">
          <w:rPr>
            <w:rFonts w:asciiTheme="minorHAnsi" w:hAnsiTheme="minorHAnsi"/>
            <w:lang w:eastAsia="en-US"/>
          </w:rPr>
          <w:t>5.3</w:t>
        </w:r>
      </w:fldSimple>
      <w:r w:rsidR="003D6467" w:rsidRPr="00F21641">
        <w:rPr>
          <w:rFonts w:asciiTheme="minorHAnsi" w:hAnsiTheme="minorHAnsi"/>
          <w:lang w:eastAsia="en-US"/>
        </w:rPr>
        <w:t>, nebo nahradit Objednateli škodu vzniklou neposkytnutím plnění v souladu s ad-hoc požadavkem.</w:t>
      </w:r>
      <w:bookmarkEnd w:id="78"/>
      <w:r w:rsidR="00F85887" w:rsidRPr="00F21641">
        <w:rPr>
          <w:rFonts w:asciiTheme="minorHAnsi" w:hAnsiTheme="minorHAnsi"/>
          <w:lang w:eastAsia="en-US"/>
        </w:rPr>
        <w:t xml:space="preserve"> Postup dle předchozí věty se však neuplatní, pokud Objednatelem stanovený</w:t>
      </w:r>
      <w:r w:rsidR="00F85887" w:rsidRPr="00F21641">
        <w:rPr>
          <w:rFonts w:asciiTheme="minorHAnsi" w:hAnsiTheme="minorHAnsi"/>
        </w:rPr>
        <w:t xml:space="preserve"> rozsah je nepřiměřeně nízký a Poskytovatel tuto skutečnost v příslušné Specifikaci dostatečně odůvodnil s návrhem nejnižšího rozsahu pracnosti, v</w:t>
      </w:r>
      <w:r w:rsidR="00042FEF">
        <w:rPr>
          <w:rFonts w:asciiTheme="minorHAnsi" w:hAnsiTheme="minorHAnsi"/>
        </w:rPr>
        <w:t> </w:t>
      </w:r>
      <w:r w:rsidR="00F85887" w:rsidRPr="00F21641">
        <w:rPr>
          <w:rFonts w:asciiTheme="minorHAnsi" w:hAnsiTheme="minorHAnsi"/>
        </w:rPr>
        <w:t>rámci</w:t>
      </w:r>
      <w:r w:rsidR="00042FEF">
        <w:rPr>
          <w:rFonts w:asciiTheme="minorHAnsi" w:hAnsiTheme="minorHAnsi"/>
        </w:rPr>
        <w:t> </w:t>
      </w:r>
      <w:r w:rsidR="00F85887" w:rsidRPr="00F21641">
        <w:rPr>
          <w:rFonts w:asciiTheme="minorHAnsi" w:hAnsiTheme="minorHAnsi"/>
        </w:rPr>
        <w:t xml:space="preserve">kterého je realizace plnění proveditelná. V takovém případě se smluvní strany zavazují jednat o způsobu realizace </w:t>
      </w:r>
      <w:r w:rsidR="00F85887" w:rsidRPr="00F21641">
        <w:rPr>
          <w:rFonts w:asciiTheme="minorHAnsi" w:hAnsiTheme="minorHAnsi"/>
          <w:lang w:eastAsia="en-US"/>
        </w:rPr>
        <w:t>ad-hoc požadavku.</w:t>
      </w:r>
      <w:r w:rsidR="00F85887" w:rsidRPr="00F21641">
        <w:rPr>
          <w:rFonts w:asciiTheme="minorHAnsi" w:hAnsiTheme="minorHAnsi"/>
        </w:rPr>
        <w:t xml:space="preserve"> </w:t>
      </w:r>
      <w:bookmarkEnd w:id="79"/>
    </w:p>
    <w:p w:rsidR="003D6467" w:rsidRPr="00F21641" w:rsidRDefault="003D6467" w:rsidP="00EC7D5B">
      <w:pPr>
        <w:pStyle w:val="RLTextlnkuslovan"/>
        <w:numPr>
          <w:ilvl w:val="1"/>
          <w:numId w:val="1"/>
        </w:numPr>
        <w:ind w:left="1474"/>
        <w:rPr>
          <w:rFonts w:asciiTheme="minorHAnsi" w:hAnsiTheme="minorHAnsi"/>
          <w:szCs w:val="22"/>
          <w:lang w:eastAsia="en-US"/>
        </w:rPr>
      </w:pPr>
      <w:r w:rsidRPr="00F21641">
        <w:rPr>
          <w:rFonts w:asciiTheme="minorHAnsi" w:hAnsiTheme="minorHAnsi"/>
          <w:lang w:eastAsia="en-US"/>
        </w:rPr>
        <w:t>Písemný návrh Specifikace</w:t>
      </w:r>
      <w:r w:rsidRPr="00F21641">
        <w:rPr>
          <w:rFonts w:asciiTheme="minorHAnsi" w:hAnsiTheme="minorHAnsi"/>
        </w:rPr>
        <w:t xml:space="preserve"> </w:t>
      </w:r>
      <w:r w:rsidRPr="00F21641">
        <w:rPr>
          <w:rFonts w:asciiTheme="minorHAnsi" w:hAnsiTheme="minorHAnsi"/>
          <w:lang w:eastAsia="en-US"/>
        </w:rPr>
        <w:t>musí přinejmenším obsahovat:</w:t>
      </w:r>
    </w:p>
    <w:p w:rsidR="003D6467" w:rsidRPr="00F21641" w:rsidRDefault="003D6467" w:rsidP="00EC7D5B">
      <w:pPr>
        <w:pStyle w:val="RLTextlnkuslovan"/>
        <w:numPr>
          <w:ilvl w:val="2"/>
          <w:numId w:val="1"/>
        </w:numPr>
        <w:rPr>
          <w:rFonts w:asciiTheme="minorHAnsi" w:hAnsiTheme="minorHAnsi"/>
          <w:szCs w:val="22"/>
        </w:rPr>
      </w:pPr>
      <w:r w:rsidRPr="00F21641">
        <w:rPr>
          <w:rFonts w:asciiTheme="minorHAnsi" w:hAnsiTheme="minorHAnsi"/>
          <w:lang w:eastAsia="en-US"/>
        </w:rPr>
        <w:t>dostatečně podrobný popis požadovaného plnění včetně objektivně stanove</w:t>
      </w:r>
      <w:r w:rsidRPr="00F21641">
        <w:rPr>
          <w:rFonts w:asciiTheme="minorHAnsi" w:hAnsiTheme="minorHAnsi"/>
        </w:rPr>
        <w:t>ných akceptačních kritérií (odpovídá-li to povaze plnění)</w:t>
      </w:r>
      <w:r w:rsidR="00BA49A1" w:rsidRPr="00F21641">
        <w:rPr>
          <w:rFonts w:asciiTheme="minorHAnsi" w:hAnsiTheme="minorHAnsi"/>
        </w:rPr>
        <w:t xml:space="preserve"> v souladu s </w:t>
      </w:r>
      <w:hyperlink w:anchor="ListAnnex02" w:history="1">
        <w:r w:rsidR="00BA49A1" w:rsidRPr="00F21641">
          <w:rPr>
            <w:rStyle w:val="Hypertextovodkaz"/>
            <w:rFonts w:asciiTheme="minorHAnsi" w:hAnsiTheme="minorHAnsi"/>
          </w:rPr>
          <w:t>Přílohou č. 2</w:t>
        </w:r>
      </w:hyperlink>
      <w:r w:rsidR="00BA49A1" w:rsidRPr="00F21641">
        <w:rPr>
          <w:rFonts w:asciiTheme="minorHAnsi" w:hAnsiTheme="minorHAnsi"/>
        </w:rPr>
        <w:t xml:space="preserve"> Smlouvy</w:t>
      </w:r>
      <w:r w:rsidRPr="00F21641">
        <w:rPr>
          <w:rFonts w:asciiTheme="minorHAnsi" w:hAnsiTheme="minorHAnsi"/>
        </w:rPr>
        <w:t>; alternativně může být ve Specifikaci uvedeno, že</w:t>
      </w:r>
      <w:r w:rsidR="00042FEF">
        <w:rPr>
          <w:rFonts w:asciiTheme="minorHAnsi" w:hAnsiTheme="minorHAnsi"/>
        </w:rPr>
        <w:t> </w:t>
      </w:r>
      <w:r w:rsidRPr="00F21641">
        <w:rPr>
          <w:rFonts w:asciiTheme="minorHAnsi" w:hAnsiTheme="minorHAnsi"/>
        </w:rPr>
        <w:t>tato část Specifikace bude blíže konkretizována v rámci realizace plnění ve stanovené lhůtě za součinnosti obou stran, přičemž finální podrobný popis realizace plnění včetně objektivně stanovených akceptačních kritérií bude dodatečně odsouhlasen Objednatelem;</w:t>
      </w:r>
    </w:p>
    <w:p w:rsidR="003D6467" w:rsidRPr="00F21641" w:rsidRDefault="003D6467" w:rsidP="00EC7D5B">
      <w:pPr>
        <w:pStyle w:val="RLTextlnkuslovan"/>
        <w:numPr>
          <w:ilvl w:val="2"/>
          <w:numId w:val="1"/>
        </w:numPr>
        <w:rPr>
          <w:rFonts w:asciiTheme="minorHAnsi" w:hAnsiTheme="minorHAnsi"/>
        </w:rPr>
      </w:pPr>
      <w:r w:rsidRPr="00F21641">
        <w:rPr>
          <w:rFonts w:asciiTheme="minorHAnsi" w:hAnsiTheme="minorHAnsi"/>
        </w:rPr>
        <w:t>požadavky na nezbytnou součinnost Objednatele při realizaci plnění;</w:t>
      </w:r>
    </w:p>
    <w:p w:rsidR="003D6467" w:rsidRPr="00F21641" w:rsidRDefault="003D6467" w:rsidP="00EC7D5B">
      <w:pPr>
        <w:pStyle w:val="RLTextlnkuslovan"/>
        <w:numPr>
          <w:ilvl w:val="2"/>
          <w:numId w:val="1"/>
        </w:numPr>
        <w:rPr>
          <w:rFonts w:asciiTheme="minorHAnsi" w:hAnsiTheme="minorHAnsi"/>
        </w:rPr>
      </w:pPr>
      <w:r w:rsidRPr="00F21641">
        <w:rPr>
          <w:rFonts w:asciiTheme="minorHAnsi" w:hAnsiTheme="minorHAnsi"/>
        </w:rPr>
        <w:t xml:space="preserve">dobu poskytnutí plnění nebo harmonogram realizace plnění </w:t>
      </w:r>
      <w:r w:rsidR="00BA49A1" w:rsidRPr="00F21641">
        <w:rPr>
          <w:rFonts w:asciiTheme="minorHAnsi" w:hAnsiTheme="minorHAnsi"/>
        </w:rPr>
        <w:t>v souladu s </w:t>
      </w:r>
      <w:hyperlink w:anchor="ListAnnex03" w:history="1">
        <w:r w:rsidR="00BA49A1" w:rsidRPr="00F21641">
          <w:rPr>
            <w:rStyle w:val="Hypertextovodkaz"/>
            <w:rFonts w:asciiTheme="minorHAnsi" w:hAnsiTheme="minorHAnsi"/>
          </w:rPr>
          <w:t>Přílohou č. 3</w:t>
        </w:r>
      </w:hyperlink>
      <w:r w:rsidR="00BA49A1" w:rsidRPr="00F21641">
        <w:rPr>
          <w:rFonts w:asciiTheme="minorHAnsi" w:hAnsiTheme="minorHAnsi"/>
        </w:rPr>
        <w:t xml:space="preserve"> Smlouvy</w:t>
      </w:r>
      <w:r w:rsidR="00DC2DDC" w:rsidRPr="00F21641">
        <w:rPr>
          <w:rFonts w:asciiTheme="minorHAnsi" w:hAnsiTheme="minorHAnsi"/>
        </w:rPr>
        <w:t>, případně Cílovým konceptem</w:t>
      </w:r>
      <w:r w:rsidRPr="00F21641">
        <w:rPr>
          <w:rFonts w:asciiTheme="minorHAnsi" w:hAnsiTheme="minorHAnsi"/>
        </w:rPr>
        <w:t>; harmonogram musí respektovat v objednávce určený termín plnění, ledaže by tento termín byl nepřiměřeně krátký a</w:t>
      </w:r>
      <w:r w:rsidR="00BA49A1" w:rsidRPr="00F21641">
        <w:rPr>
          <w:rFonts w:asciiTheme="minorHAnsi" w:hAnsiTheme="minorHAnsi"/>
        </w:rPr>
        <w:t> </w:t>
      </w:r>
      <w:r w:rsidRPr="00F21641">
        <w:rPr>
          <w:rFonts w:asciiTheme="minorHAnsi" w:hAnsiTheme="minorHAnsi"/>
        </w:rPr>
        <w:t>Poskytovatel tuto skutečnost ve své Specifikaci dostatečně odůvodní s návrhem nejbližšího možného termínu plnění, který</w:t>
      </w:r>
      <w:r w:rsidR="00042FEF">
        <w:rPr>
          <w:rFonts w:asciiTheme="minorHAnsi" w:hAnsiTheme="minorHAnsi"/>
        </w:rPr>
        <w:t> </w:t>
      </w:r>
      <w:r w:rsidRPr="00F21641">
        <w:rPr>
          <w:rFonts w:asciiTheme="minorHAnsi" w:hAnsiTheme="minorHAnsi"/>
        </w:rPr>
        <w:t>je realizovatelný;</w:t>
      </w:r>
    </w:p>
    <w:p w:rsidR="003D6467" w:rsidRPr="00F21641" w:rsidRDefault="003D6467" w:rsidP="00EC7D5B">
      <w:pPr>
        <w:pStyle w:val="RLTextlnkuslovan"/>
        <w:numPr>
          <w:ilvl w:val="2"/>
          <w:numId w:val="1"/>
        </w:numPr>
        <w:rPr>
          <w:rFonts w:asciiTheme="minorHAnsi" w:hAnsiTheme="minorHAnsi"/>
        </w:rPr>
      </w:pPr>
      <w:r w:rsidRPr="00F21641">
        <w:rPr>
          <w:rFonts w:asciiTheme="minorHAnsi" w:hAnsiTheme="minorHAnsi"/>
        </w:rPr>
        <w:t xml:space="preserve">vymezení odpovědných zástupců Poskytovatele a případných třetích stran podílejících se na realizaci </w:t>
      </w:r>
      <w:r w:rsidR="00BA49A1" w:rsidRPr="00F21641">
        <w:rPr>
          <w:rFonts w:asciiTheme="minorHAnsi" w:hAnsiTheme="minorHAnsi"/>
        </w:rPr>
        <w:t xml:space="preserve">konkrétním </w:t>
      </w:r>
      <w:r w:rsidRPr="00F21641">
        <w:rPr>
          <w:rFonts w:asciiTheme="minorHAnsi" w:hAnsiTheme="minorHAnsi"/>
        </w:rPr>
        <w:t>plnění</w:t>
      </w:r>
      <w:r w:rsidR="00AF78B3" w:rsidRPr="00F21641">
        <w:rPr>
          <w:rFonts w:asciiTheme="minorHAnsi" w:hAnsiTheme="minorHAnsi"/>
        </w:rPr>
        <w:t>, a</w:t>
      </w:r>
    </w:p>
    <w:p w:rsidR="003D6467" w:rsidRPr="00F21641" w:rsidRDefault="003D6467" w:rsidP="00EC7D5B">
      <w:pPr>
        <w:pStyle w:val="RLTextlnkuslovan"/>
        <w:numPr>
          <w:ilvl w:val="2"/>
          <w:numId w:val="1"/>
        </w:numPr>
        <w:rPr>
          <w:rFonts w:asciiTheme="minorHAnsi" w:hAnsiTheme="minorHAnsi"/>
          <w:szCs w:val="22"/>
        </w:rPr>
      </w:pPr>
      <w:r w:rsidRPr="00F21641">
        <w:rPr>
          <w:rFonts w:asciiTheme="minorHAnsi" w:hAnsiTheme="minorHAnsi"/>
        </w:rPr>
        <w:t xml:space="preserve">konečnou cenu za realizaci plnění stanovenou v souladu s cenovými podmínkami uvedenými v této Smlouvě; </w:t>
      </w:r>
      <w:r w:rsidR="00FC67CB" w:rsidRPr="00F21641">
        <w:rPr>
          <w:rFonts w:asciiTheme="minorHAnsi" w:hAnsiTheme="minorHAnsi"/>
        </w:rPr>
        <w:t xml:space="preserve">jde-li o </w:t>
      </w:r>
      <w:r w:rsidR="00FC67CB" w:rsidRPr="00F21641">
        <w:rPr>
          <w:rFonts w:asciiTheme="minorHAnsi" w:hAnsiTheme="minorHAnsi"/>
          <w:lang w:eastAsia="en-US"/>
        </w:rPr>
        <w:t>poskytnutí plnění dle odst.</w:t>
      </w:r>
      <w:r w:rsidR="00042FEF">
        <w:rPr>
          <w:rFonts w:asciiTheme="minorHAnsi" w:hAnsiTheme="minorHAnsi"/>
          <w:lang w:eastAsia="en-US"/>
        </w:rPr>
        <w:t> </w:t>
      </w:r>
      <w:fldSimple w:instr=" REF _Ref365617162 \r \h  \* MERGEFORMAT ">
        <w:r w:rsidR="00D50646">
          <w:rPr>
            <w:rFonts w:asciiTheme="minorHAnsi" w:hAnsiTheme="minorHAnsi"/>
            <w:lang w:eastAsia="en-US"/>
          </w:rPr>
          <w:t>3.3.4</w:t>
        </w:r>
      </w:fldSimple>
      <w:r w:rsidR="0039225E" w:rsidRPr="00F21641">
        <w:rPr>
          <w:rFonts w:asciiTheme="minorHAnsi" w:hAnsiTheme="minorHAnsi"/>
          <w:lang w:eastAsia="en-US"/>
        </w:rPr>
        <w:t xml:space="preserve"> </w:t>
      </w:r>
      <w:r w:rsidR="00FC67CB" w:rsidRPr="00F21641">
        <w:rPr>
          <w:rFonts w:asciiTheme="minorHAnsi" w:hAnsiTheme="minorHAnsi"/>
          <w:lang w:eastAsia="en-US"/>
        </w:rPr>
        <w:t xml:space="preserve">této Smlouvy, </w:t>
      </w:r>
      <w:r w:rsidRPr="00F21641">
        <w:rPr>
          <w:rFonts w:asciiTheme="minorHAnsi" w:hAnsiTheme="minorHAnsi"/>
        </w:rPr>
        <w:t xml:space="preserve">musí </w:t>
      </w:r>
      <w:r w:rsidR="00FC67CB" w:rsidRPr="00F21641">
        <w:rPr>
          <w:rFonts w:asciiTheme="minorHAnsi" w:hAnsiTheme="minorHAnsi"/>
        </w:rPr>
        <w:t xml:space="preserve">stanovená cena </w:t>
      </w:r>
      <w:r w:rsidRPr="00F21641">
        <w:rPr>
          <w:rFonts w:asciiTheme="minorHAnsi" w:hAnsiTheme="minorHAnsi"/>
        </w:rPr>
        <w:t>respektovat v</w:t>
      </w:r>
      <w:r w:rsidR="00BA49A1" w:rsidRPr="00F21641">
        <w:rPr>
          <w:rFonts w:asciiTheme="minorHAnsi" w:hAnsiTheme="minorHAnsi"/>
        </w:rPr>
        <w:t> ad-hoc požadavku</w:t>
      </w:r>
      <w:r w:rsidRPr="00F21641">
        <w:rPr>
          <w:rFonts w:asciiTheme="minorHAnsi" w:hAnsiTheme="minorHAnsi"/>
        </w:rPr>
        <w:t xml:space="preserve"> stanovený rozsah pracnosti</w:t>
      </w:r>
      <w:r w:rsidR="00FC67CB" w:rsidRPr="00F21641">
        <w:rPr>
          <w:rFonts w:asciiTheme="minorHAnsi" w:hAnsiTheme="minorHAnsi"/>
        </w:rPr>
        <w:t xml:space="preserve"> (</w:t>
      </w:r>
      <w:r w:rsidR="00FC67CB" w:rsidRPr="00F21641">
        <w:rPr>
          <w:rFonts w:asciiTheme="minorHAnsi" w:hAnsiTheme="minorHAnsi"/>
          <w:szCs w:val="22"/>
        </w:rPr>
        <w:t>dle počtu objednaných člověkodní</w:t>
      </w:r>
      <w:r w:rsidR="00FC67CB" w:rsidRPr="00F21641">
        <w:rPr>
          <w:rFonts w:asciiTheme="minorHAnsi" w:hAnsiTheme="minorHAnsi"/>
        </w:rPr>
        <w:t>)</w:t>
      </w:r>
      <w:r w:rsidRPr="00F21641">
        <w:rPr>
          <w:rFonts w:asciiTheme="minorHAnsi" w:hAnsiTheme="minorHAnsi"/>
        </w:rPr>
        <w:t xml:space="preserve">, ledaže by tento rozsah byl </w:t>
      </w:r>
      <w:r w:rsidR="00797B60" w:rsidRPr="00F21641">
        <w:rPr>
          <w:rFonts w:asciiTheme="minorHAnsi" w:hAnsiTheme="minorHAnsi"/>
        </w:rPr>
        <w:t xml:space="preserve">upravený postupem dle odst. </w:t>
      </w:r>
      <w:fldSimple w:instr=" REF _Ref365621769 \r \h  \* MERGEFORMAT ">
        <w:r w:rsidR="00D50646" w:rsidRPr="00D50646">
          <w:rPr>
            <w:rFonts w:asciiTheme="minorHAnsi" w:hAnsiTheme="minorHAnsi"/>
          </w:rPr>
          <w:t>5.3</w:t>
        </w:r>
      </w:fldSimple>
      <w:r w:rsidR="00797B60" w:rsidRPr="00F21641">
        <w:rPr>
          <w:rFonts w:asciiTheme="minorHAnsi" w:hAnsiTheme="minorHAnsi"/>
        </w:rPr>
        <w:t xml:space="preserve"> této Smlouvy</w:t>
      </w:r>
      <w:r w:rsidRPr="00F21641">
        <w:rPr>
          <w:rFonts w:asciiTheme="minorHAnsi" w:hAnsiTheme="minorHAnsi"/>
        </w:rPr>
        <w:t>.</w:t>
      </w:r>
    </w:p>
    <w:p w:rsidR="003D6467" w:rsidRPr="00F21641" w:rsidRDefault="003D6467" w:rsidP="00EC7D5B">
      <w:pPr>
        <w:pStyle w:val="RLTextlnkuslovan"/>
        <w:numPr>
          <w:ilvl w:val="1"/>
          <w:numId w:val="1"/>
        </w:numPr>
        <w:ind w:left="1474"/>
        <w:rPr>
          <w:rFonts w:asciiTheme="minorHAnsi" w:hAnsiTheme="minorHAnsi"/>
        </w:rPr>
      </w:pPr>
      <w:r w:rsidRPr="00F21641">
        <w:rPr>
          <w:rFonts w:asciiTheme="minorHAnsi" w:hAnsiTheme="minorHAnsi"/>
        </w:rPr>
        <w:t xml:space="preserve">V případě, že Objednatel souhlasí s navrženou Specifikací, </w:t>
      </w:r>
      <w:r w:rsidR="001D35CF" w:rsidRPr="00F21641">
        <w:rPr>
          <w:rFonts w:asciiTheme="minorHAnsi" w:hAnsiTheme="minorHAnsi"/>
        </w:rPr>
        <w:t xml:space="preserve">je povinen </w:t>
      </w:r>
      <w:r w:rsidRPr="00F21641">
        <w:rPr>
          <w:rFonts w:asciiTheme="minorHAnsi" w:hAnsiTheme="minorHAnsi"/>
        </w:rPr>
        <w:t>Poskytovatele o této skutečnosti bez zbytečného odkladu písemně informovat. Objednatel je</w:t>
      </w:r>
      <w:r w:rsidR="00042FEF">
        <w:rPr>
          <w:rFonts w:asciiTheme="minorHAnsi" w:hAnsiTheme="minorHAnsi"/>
        </w:rPr>
        <w:t> </w:t>
      </w:r>
      <w:r w:rsidRPr="00F21641">
        <w:rPr>
          <w:rFonts w:asciiTheme="minorHAnsi" w:hAnsiTheme="minorHAnsi"/>
        </w:rPr>
        <w:t>oprávněn i</w:t>
      </w:r>
      <w:r w:rsidR="00BA49A1" w:rsidRPr="00F21641">
        <w:rPr>
          <w:rFonts w:asciiTheme="minorHAnsi" w:hAnsiTheme="minorHAnsi"/>
        </w:rPr>
        <w:t> </w:t>
      </w:r>
      <w:r w:rsidRPr="00F21641">
        <w:rPr>
          <w:rFonts w:asciiTheme="minorHAnsi" w:hAnsiTheme="minorHAnsi"/>
        </w:rPr>
        <w:t xml:space="preserve">bez udání důvodu Poskytovatelem předloženou Specifikaci odmítnout, </w:t>
      </w:r>
      <w:r w:rsidR="00DB2679" w:rsidRPr="00F21641">
        <w:rPr>
          <w:rFonts w:asciiTheme="minorHAnsi" w:hAnsiTheme="minorHAnsi"/>
        </w:rPr>
        <w:t>nevyjádřit se k ní</w:t>
      </w:r>
      <w:r w:rsidRPr="00F21641">
        <w:rPr>
          <w:rFonts w:asciiTheme="minorHAnsi" w:hAnsiTheme="minorHAnsi"/>
        </w:rPr>
        <w:t>, nebo si vyžádat její úpravu dle svých odůvodněných požadavků, a</w:t>
      </w:r>
      <w:r w:rsidR="00042FEF">
        <w:rPr>
          <w:rFonts w:asciiTheme="minorHAnsi" w:hAnsiTheme="minorHAnsi"/>
        </w:rPr>
        <w:t> </w:t>
      </w:r>
      <w:r w:rsidRPr="00F21641">
        <w:rPr>
          <w:rFonts w:asciiTheme="minorHAnsi" w:hAnsiTheme="minorHAnsi"/>
        </w:rPr>
        <w:t>to bez jakýchkoliv nároků vznikajících v této souvislosti Poskytovateli. Objednatel je oprávněn v</w:t>
      </w:r>
      <w:r w:rsidR="00BA49A1" w:rsidRPr="00F21641">
        <w:rPr>
          <w:rFonts w:asciiTheme="minorHAnsi" w:hAnsiTheme="minorHAnsi"/>
        </w:rPr>
        <w:t> ad-hoc požadavku</w:t>
      </w:r>
      <w:r w:rsidRPr="00F21641">
        <w:rPr>
          <w:rFonts w:asciiTheme="minorHAnsi" w:hAnsiTheme="minorHAnsi"/>
        </w:rPr>
        <w:t xml:space="preserve"> uvést, že v případě, že se k Specifikaci navržené Poskytovatelem na základě </w:t>
      </w:r>
      <w:r w:rsidR="00BA49A1" w:rsidRPr="00F21641">
        <w:rPr>
          <w:rFonts w:asciiTheme="minorHAnsi" w:hAnsiTheme="minorHAnsi"/>
        </w:rPr>
        <w:t>ad-hoc požadavku</w:t>
      </w:r>
      <w:r w:rsidRPr="00F21641">
        <w:rPr>
          <w:rFonts w:asciiTheme="minorHAnsi" w:hAnsiTheme="minorHAnsi"/>
        </w:rPr>
        <w:t xml:space="preserve"> nevyjádří do uplynutí určité lhůty, považuje se Specifikace za odsouhlasenou.</w:t>
      </w:r>
    </w:p>
    <w:p w:rsidR="003D6467" w:rsidRPr="00F21641" w:rsidRDefault="003D6467" w:rsidP="00EC7D5B">
      <w:pPr>
        <w:pStyle w:val="RLTextlnkuslovan"/>
        <w:numPr>
          <w:ilvl w:val="1"/>
          <w:numId w:val="1"/>
        </w:numPr>
        <w:ind w:left="1474"/>
        <w:rPr>
          <w:rFonts w:asciiTheme="minorHAnsi" w:hAnsiTheme="minorHAnsi"/>
        </w:rPr>
      </w:pPr>
      <w:r w:rsidRPr="00F21641">
        <w:rPr>
          <w:rFonts w:asciiTheme="minorHAnsi" w:hAnsiTheme="minorHAnsi"/>
        </w:rPr>
        <w:t>V případě, že si Objednatel vyžádá úpravu Specifikace, je Poskytovatel povinen tuto</w:t>
      </w:r>
      <w:r w:rsidR="00042FEF">
        <w:rPr>
          <w:rFonts w:asciiTheme="minorHAnsi" w:hAnsiTheme="minorHAnsi"/>
        </w:rPr>
        <w:t> </w:t>
      </w:r>
      <w:r w:rsidRPr="00F21641">
        <w:rPr>
          <w:rFonts w:asciiTheme="minorHAnsi" w:hAnsiTheme="minorHAnsi"/>
        </w:rPr>
        <w:t xml:space="preserve">úpravu provést bez zbytečného odkladu za obdobného použití odst. </w:t>
      </w:r>
      <w:fldSimple w:instr=" REF _Ref359589332 \r \h  \* MERGEFORMAT ">
        <w:r w:rsidR="00D50646" w:rsidRPr="00D50646">
          <w:rPr>
            <w:rFonts w:asciiTheme="minorHAnsi" w:hAnsiTheme="minorHAnsi"/>
          </w:rPr>
          <w:t>5.3</w:t>
        </w:r>
      </w:fldSimple>
      <w:r w:rsidR="00DB2679" w:rsidRPr="00F21641">
        <w:rPr>
          <w:rFonts w:asciiTheme="minorHAnsi" w:hAnsiTheme="minorHAnsi"/>
        </w:rPr>
        <w:t xml:space="preserve"> </w:t>
      </w:r>
      <w:r w:rsidRPr="00F21641">
        <w:rPr>
          <w:rFonts w:asciiTheme="minorHAnsi" w:hAnsiTheme="minorHAnsi"/>
        </w:rPr>
        <w:t>této</w:t>
      </w:r>
      <w:r w:rsidR="00042FEF">
        <w:rPr>
          <w:rFonts w:asciiTheme="minorHAnsi" w:hAnsiTheme="minorHAnsi"/>
        </w:rPr>
        <w:t> </w:t>
      </w:r>
      <w:r w:rsidRPr="00F21641">
        <w:rPr>
          <w:rFonts w:asciiTheme="minorHAnsi" w:hAnsiTheme="minorHAnsi"/>
        </w:rPr>
        <w:t>Smlouvy.</w:t>
      </w:r>
    </w:p>
    <w:p w:rsidR="001D35CF" w:rsidRPr="00F21641" w:rsidRDefault="001D35CF" w:rsidP="00EC7D5B">
      <w:pPr>
        <w:pStyle w:val="RLTextlnkuslovan"/>
        <w:numPr>
          <w:ilvl w:val="1"/>
          <w:numId w:val="1"/>
        </w:numPr>
        <w:ind w:left="1474"/>
        <w:rPr>
          <w:rFonts w:asciiTheme="minorHAnsi" w:hAnsiTheme="minorHAnsi"/>
        </w:rPr>
      </w:pPr>
      <w:r w:rsidRPr="00F21641">
        <w:rPr>
          <w:rFonts w:asciiTheme="minorHAnsi" w:hAnsiTheme="minorHAnsi"/>
          <w:lang w:eastAsia="en-US"/>
        </w:rPr>
        <w:lastRenderedPageBreak/>
        <w:t xml:space="preserve">Ad-hoc požadavek </w:t>
      </w:r>
      <w:r w:rsidR="00E92691" w:rsidRPr="00F21641">
        <w:rPr>
          <w:rFonts w:asciiTheme="minorHAnsi" w:hAnsiTheme="minorHAnsi"/>
          <w:lang w:eastAsia="en-US"/>
        </w:rPr>
        <w:t>Objednatele</w:t>
      </w:r>
      <w:r w:rsidRPr="00F21641">
        <w:rPr>
          <w:rFonts w:asciiTheme="minorHAnsi" w:hAnsiTheme="minorHAnsi"/>
          <w:lang w:eastAsia="en-US"/>
        </w:rPr>
        <w:t xml:space="preserve"> se stává pro Poskytovatele závazným dnem následujícím po jeho přijetí Poskytovatelem.</w:t>
      </w:r>
    </w:p>
    <w:p w:rsidR="00994693" w:rsidRDefault="00994693"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Poskytovatel se zavazuje poskytnout Služby dle </w:t>
      </w:r>
      <w:r w:rsidR="00E80799" w:rsidRPr="00F21641">
        <w:rPr>
          <w:rFonts w:asciiTheme="minorHAnsi" w:hAnsiTheme="minorHAnsi"/>
          <w:lang w:eastAsia="en-US"/>
        </w:rPr>
        <w:t xml:space="preserve">Specifikace </w:t>
      </w:r>
      <w:r w:rsidRPr="00F21641">
        <w:rPr>
          <w:rFonts w:asciiTheme="minorHAnsi" w:hAnsiTheme="minorHAnsi"/>
          <w:lang w:eastAsia="en-US"/>
        </w:rPr>
        <w:t xml:space="preserve">ad-hoc požadavku v souladu s požadavky na </w:t>
      </w:r>
      <w:r w:rsidR="00FD209D" w:rsidRPr="00F21641">
        <w:rPr>
          <w:rFonts w:asciiTheme="minorHAnsi" w:hAnsiTheme="minorHAnsi"/>
          <w:lang w:eastAsia="en-US"/>
        </w:rPr>
        <w:t>P</w:t>
      </w:r>
      <w:r w:rsidRPr="00F21641">
        <w:rPr>
          <w:rFonts w:asciiTheme="minorHAnsi" w:hAnsiTheme="minorHAnsi"/>
          <w:lang w:eastAsia="en-US"/>
        </w:rPr>
        <w:t>lnění stanovenými touto Smlouv</w:t>
      </w:r>
      <w:r w:rsidR="008604F7" w:rsidRPr="00F21641">
        <w:rPr>
          <w:rFonts w:asciiTheme="minorHAnsi" w:hAnsiTheme="minorHAnsi"/>
          <w:lang w:eastAsia="en-US"/>
        </w:rPr>
        <w:t>ou.</w:t>
      </w:r>
    </w:p>
    <w:p w:rsidR="00BE56A9" w:rsidRPr="00F21641" w:rsidRDefault="00BE56A9" w:rsidP="00EC7D5B">
      <w:pPr>
        <w:pStyle w:val="RLTextlnkuslovan"/>
        <w:numPr>
          <w:ilvl w:val="1"/>
          <w:numId w:val="1"/>
        </w:numPr>
        <w:ind w:left="1474"/>
        <w:rPr>
          <w:rFonts w:asciiTheme="minorHAnsi" w:hAnsiTheme="minorHAnsi"/>
          <w:lang w:eastAsia="en-US"/>
        </w:rPr>
      </w:pPr>
      <w:r>
        <w:rPr>
          <w:rFonts w:asciiTheme="minorHAnsi" w:hAnsiTheme="minorHAnsi"/>
          <w:lang w:eastAsia="en-US"/>
        </w:rPr>
        <w:t xml:space="preserve">Ustanovení tohoto článku se </w:t>
      </w:r>
      <w:r w:rsidR="0023325F">
        <w:rPr>
          <w:rFonts w:asciiTheme="minorHAnsi" w:hAnsiTheme="minorHAnsi"/>
          <w:lang w:eastAsia="en-US"/>
        </w:rPr>
        <w:t xml:space="preserve">výslovně </w:t>
      </w:r>
      <w:r>
        <w:rPr>
          <w:rFonts w:asciiTheme="minorHAnsi" w:hAnsiTheme="minorHAnsi"/>
          <w:lang w:eastAsia="en-US"/>
        </w:rPr>
        <w:t xml:space="preserve">nepoužijí pro </w:t>
      </w:r>
      <w:r w:rsidRPr="00F21641">
        <w:rPr>
          <w:rFonts w:asciiTheme="minorHAnsi" w:hAnsiTheme="minorHAnsi"/>
        </w:rPr>
        <w:t>implementac</w:t>
      </w:r>
      <w:r>
        <w:rPr>
          <w:rFonts w:asciiTheme="minorHAnsi" w:hAnsiTheme="minorHAnsi"/>
        </w:rPr>
        <w:t>i</w:t>
      </w:r>
      <w:r w:rsidRPr="00F21641">
        <w:rPr>
          <w:rFonts w:asciiTheme="minorHAnsi" w:hAnsiTheme="minorHAnsi" w:cs="Arial"/>
          <w:szCs w:val="22"/>
        </w:rPr>
        <w:t xml:space="preserve"> a customizac</w:t>
      </w:r>
      <w:r>
        <w:rPr>
          <w:rFonts w:asciiTheme="minorHAnsi" w:hAnsiTheme="minorHAnsi" w:cs="Arial"/>
          <w:szCs w:val="22"/>
        </w:rPr>
        <w:t>i</w:t>
      </w:r>
      <w:r w:rsidRPr="00F21641">
        <w:rPr>
          <w:rFonts w:asciiTheme="minorHAnsi" w:hAnsiTheme="minorHAnsi" w:cs="Arial"/>
          <w:szCs w:val="22"/>
        </w:rPr>
        <w:t xml:space="preserve"> JEIS </w:t>
      </w:r>
      <w:r>
        <w:rPr>
          <w:rFonts w:asciiTheme="minorHAnsi" w:hAnsiTheme="minorHAnsi" w:cs="Arial"/>
          <w:szCs w:val="22"/>
        </w:rPr>
        <w:t>d</w:t>
      </w:r>
      <w:r>
        <w:rPr>
          <w:rFonts w:asciiTheme="minorHAnsi" w:hAnsiTheme="minorHAnsi"/>
        </w:rPr>
        <w:t xml:space="preserve">o prostředí </w:t>
      </w:r>
      <w:r w:rsidR="006C525F">
        <w:rPr>
          <w:rFonts w:asciiTheme="minorHAnsi" w:hAnsiTheme="minorHAnsi"/>
        </w:rPr>
        <w:t>pilotní</w:t>
      </w:r>
      <w:r w:rsidR="00AE7E8E">
        <w:rPr>
          <w:rFonts w:asciiTheme="minorHAnsi" w:hAnsiTheme="minorHAnsi"/>
        </w:rPr>
        <w:t>ch</w:t>
      </w:r>
      <w:r w:rsidR="006C525F">
        <w:rPr>
          <w:rFonts w:asciiTheme="minorHAnsi" w:hAnsiTheme="minorHAnsi"/>
        </w:rPr>
        <w:t xml:space="preserve"> PO</w:t>
      </w:r>
      <w:r>
        <w:rPr>
          <w:rFonts w:asciiTheme="minorHAnsi" w:hAnsiTheme="minorHAnsi" w:cs="Arial"/>
          <w:szCs w:val="22"/>
        </w:rPr>
        <w:t>.</w:t>
      </w:r>
    </w:p>
    <w:p w:rsidR="00005F5D" w:rsidRPr="00F21641" w:rsidRDefault="00C55755" w:rsidP="00EC7D5B">
      <w:pPr>
        <w:pStyle w:val="RLlneksmlouvy"/>
        <w:numPr>
          <w:ilvl w:val="0"/>
          <w:numId w:val="1"/>
        </w:numPr>
        <w:rPr>
          <w:rFonts w:asciiTheme="minorHAnsi" w:hAnsiTheme="minorHAnsi"/>
        </w:rPr>
      </w:pPr>
      <w:bookmarkStart w:id="80" w:name="_Toc375073411"/>
      <w:r w:rsidRPr="00F21641">
        <w:rPr>
          <w:rFonts w:asciiTheme="minorHAnsi" w:hAnsiTheme="minorHAnsi"/>
        </w:rPr>
        <w:t xml:space="preserve">ZPŮSOB A ÚROVEŇ </w:t>
      </w:r>
      <w:r w:rsidR="00B14612" w:rsidRPr="00F21641">
        <w:rPr>
          <w:rFonts w:asciiTheme="minorHAnsi" w:hAnsiTheme="minorHAnsi"/>
        </w:rPr>
        <w:t xml:space="preserve">PROVÁDĚNÍ DÍLA A </w:t>
      </w:r>
      <w:r w:rsidRPr="00F21641">
        <w:rPr>
          <w:rFonts w:asciiTheme="minorHAnsi" w:hAnsiTheme="minorHAnsi"/>
        </w:rPr>
        <w:t>POSKYTOVÁNÍ SLUŽEB</w:t>
      </w:r>
      <w:bookmarkEnd w:id="80"/>
    </w:p>
    <w:p w:rsidR="00C55755" w:rsidRPr="00F21641" w:rsidRDefault="00C55755"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Poskytovatel se zavazuje:</w:t>
      </w:r>
    </w:p>
    <w:p w:rsidR="00991222" w:rsidRPr="00F21641" w:rsidRDefault="00991222" w:rsidP="00EC7D5B">
      <w:pPr>
        <w:pStyle w:val="RLTextlnkuslovan"/>
        <w:numPr>
          <w:ilvl w:val="2"/>
          <w:numId w:val="1"/>
        </w:numPr>
        <w:rPr>
          <w:rFonts w:asciiTheme="minorHAnsi" w:hAnsiTheme="minorHAnsi"/>
          <w:lang w:eastAsia="en-US"/>
        </w:rPr>
      </w:pPr>
      <w:r w:rsidRPr="00F21641">
        <w:rPr>
          <w:rFonts w:asciiTheme="minorHAnsi" w:hAnsiTheme="minorHAnsi"/>
        </w:rPr>
        <w:t xml:space="preserve">poskytovat </w:t>
      </w:r>
      <w:r w:rsidR="00FD209D" w:rsidRPr="00F21641">
        <w:rPr>
          <w:rFonts w:asciiTheme="minorHAnsi" w:hAnsiTheme="minorHAnsi"/>
        </w:rPr>
        <w:t>P</w:t>
      </w:r>
      <w:r w:rsidRPr="00F21641">
        <w:rPr>
          <w:rFonts w:asciiTheme="minorHAnsi" w:hAnsiTheme="minorHAnsi"/>
        </w:rPr>
        <w:t>lnění podle této Smlouvy řádně a včas</w:t>
      </w:r>
      <w:r w:rsidRPr="00F21641">
        <w:rPr>
          <w:rFonts w:asciiTheme="minorHAnsi" w:hAnsiTheme="minorHAnsi"/>
          <w:lang w:eastAsia="en-US"/>
        </w:rPr>
        <w:t>, zejména je povinen:</w:t>
      </w:r>
    </w:p>
    <w:p w:rsidR="00991222" w:rsidRPr="00F21641" w:rsidRDefault="00991222" w:rsidP="00EC7D5B">
      <w:pPr>
        <w:pStyle w:val="RLTextlnkuslovan"/>
        <w:numPr>
          <w:ilvl w:val="3"/>
          <w:numId w:val="1"/>
        </w:numPr>
        <w:rPr>
          <w:rFonts w:asciiTheme="minorHAnsi" w:hAnsiTheme="minorHAnsi"/>
          <w:lang w:eastAsia="en-US"/>
        </w:rPr>
      </w:pPr>
      <w:r w:rsidRPr="00F21641">
        <w:rPr>
          <w:rFonts w:asciiTheme="minorHAnsi" w:hAnsiTheme="minorHAnsi"/>
          <w:lang w:eastAsia="en-US"/>
        </w:rPr>
        <w:t xml:space="preserve">předávat dokumenty </w:t>
      </w:r>
      <w:r w:rsidR="002D70C4" w:rsidRPr="00F21641">
        <w:rPr>
          <w:rFonts w:asciiTheme="minorHAnsi" w:hAnsiTheme="minorHAnsi"/>
          <w:lang w:eastAsia="en-US"/>
        </w:rPr>
        <w:t xml:space="preserve">(mají-li být vyhotoveny) </w:t>
      </w:r>
      <w:r w:rsidRPr="00F21641">
        <w:rPr>
          <w:rFonts w:asciiTheme="minorHAnsi" w:hAnsiTheme="minorHAnsi"/>
          <w:lang w:eastAsia="en-US"/>
        </w:rPr>
        <w:t xml:space="preserve">k akceptaci </w:t>
      </w:r>
      <w:r w:rsidR="00DB2679" w:rsidRPr="00F21641">
        <w:rPr>
          <w:rFonts w:asciiTheme="minorHAnsi" w:hAnsiTheme="minorHAnsi"/>
          <w:lang w:eastAsia="en-US"/>
        </w:rPr>
        <w:t>v</w:t>
      </w:r>
      <w:r w:rsidR="00042FEF">
        <w:rPr>
          <w:rFonts w:asciiTheme="minorHAnsi" w:hAnsiTheme="minorHAnsi"/>
          <w:lang w:eastAsia="en-US"/>
        </w:rPr>
        <w:t> </w:t>
      </w:r>
      <w:r w:rsidR="00DB2679" w:rsidRPr="00F21641">
        <w:rPr>
          <w:rFonts w:asciiTheme="minorHAnsi" w:hAnsiTheme="minorHAnsi"/>
          <w:lang w:eastAsia="en-US"/>
        </w:rPr>
        <w:t>termínech</w:t>
      </w:r>
      <w:r w:rsidRPr="00F21641">
        <w:rPr>
          <w:rFonts w:asciiTheme="minorHAnsi" w:hAnsiTheme="minorHAnsi"/>
          <w:lang w:eastAsia="en-US"/>
        </w:rPr>
        <w:t xml:space="preserve"> stanovených touto Smlouvou pro předání dokumentů Objednateli;</w:t>
      </w:r>
    </w:p>
    <w:p w:rsidR="00991222" w:rsidRPr="00F21641" w:rsidRDefault="00991222" w:rsidP="00EC7D5B">
      <w:pPr>
        <w:pStyle w:val="RLTextlnkuslovan"/>
        <w:numPr>
          <w:ilvl w:val="3"/>
          <w:numId w:val="1"/>
        </w:numPr>
        <w:rPr>
          <w:rFonts w:asciiTheme="minorHAnsi" w:hAnsiTheme="minorHAnsi"/>
          <w:lang w:eastAsia="en-US"/>
        </w:rPr>
      </w:pPr>
      <w:r w:rsidRPr="00F21641">
        <w:rPr>
          <w:rFonts w:asciiTheme="minorHAnsi" w:hAnsiTheme="minorHAnsi"/>
          <w:lang w:eastAsia="en-US"/>
        </w:rPr>
        <w:t xml:space="preserve">Dílo nebo jeho části předávat k akceptační proceduře </w:t>
      </w:r>
      <w:r w:rsidR="00DB2679" w:rsidRPr="00F21641">
        <w:rPr>
          <w:rFonts w:asciiTheme="minorHAnsi" w:hAnsiTheme="minorHAnsi"/>
          <w:lang w:eastAsia="en-US"/>
        </w:rPr>
        <w:t>v termínech</w:t>
      </w:r>
      <w:r w:rsidRPr="00F21641">
        <w:rPr>
          <w:rFonts w:asciiTheme="minorHAnsi" w:hAnsiTheme="minorHAnsi"/>
          <w:lang w:eastAsia="en-US"/>
        </w:rPr>
        <w:t xml:space="preserve"> stanovených touto Smlouvou pro předání části Díla a v takové podobě, aby </w:t>
      </w:r>
      <w:r w:rsidR="00DB2679" w:rsidRPr="00F21641">
        <w:rPr>
          <w:rFonts w:asciiTheme="minorHAnsi" w:hAnsiTheme="minorHAnsi"/>
          <w:lang w:eastAsia="en-US"/>
        </w:rPr>
        <w:t xml:space="preserve">byla splněna </w:t>
      </w:r>
      <w:r w:rsidRPr="00F21641">
        <w:rPr>
          <w:rFonts w:asciiTheme="minorHAnsi" w:hAnsiTheme="minorHAnsi"/>
          <w:lang w:eastAsia="en-US"/>
        </w:rPr>
        <w:t>požadovaná akceptační kritéria;</w:t>
      </w:r>
    </w:p>
    <w:p w:rsidR="004F1C5A" w:rsidRPr="00F21641" w:rsidRDefault="004F1C5A" w:rsidP="00EC7D5B">
      <w:pPr>
        <w:pStyle w:val="RLTextlnkuslovan"/>
        <w:numPr>
          <w:ilvl w:val="2"/>
          <w:numId w:val="1"/>
        </w:numPr>
        <w:rPr>
          <w:rFonts w:asciiTheme="minorHAnsi" w:hAnsiTheme="minorHAnsi"/>
          <w:szCs w:val="22"/>
          <w:lang w:eastAsia="en-US"/>
        </w:rPr>
      </w:pPr>
      <w:r w:rsidRPr="00F21641">
        <w:rPr>
          <w:rFonts w:asciiTheme="minorHAnsi" w:hAnsiTheme="minorHAnsi"/>
          <w:szCs w:val="22"/>
          <w:lang w:eastAsia="en-US"/>
        </w:rPr>
        <w:t xml:space="preserve">postupovat při </w:t>
      </w:r>
      <w:r w:rsidRPr="00F21641">
        <w:rPr>
          <w:rFonts w:asciiTheme="minorHAnsi" w:hAnsiTheme="minorHAnsi"/>
          <w:szCs w:val="22"/>
        </w:rPr>
        <w:t xml:space="preserve">poskytování plnění podle této Smlouvy </w:t>
      </w:r>
      <w:r w:rsidRPr="00F21641">
        <w:rPr>
          <w:rFonts w:asciiTheme="minorHAnsi" w:hAnsiTheme="minorHAnsi"/>
          <w:szCs w:val="22"/>
          <w:lang w:eastAsia="en-US"/>
        </w:rPr>
        <w:t>s odbornou péčí a aplikovat procesy „best practice“;</w:t>
      </w:r>
    </w:p>
    <w:p w:rsidR="00C55755" w:rsidRPr="00F21641" w:rsidRDefault="00C55755" w:rsidP="00EC7D5B">
      <w:pPr>
        <w:pStyle w:val="RLTextlnkuslovan"/>
        <w:numPr>
          <w:ilvl w:val="2"/>
          <w:numId w:val="1"/>
        </w:numPr>
        <w:rPr>
          <w:rFonts w:asciiTheme="minorHAnsi" w:hAnsiTheme="minorHAnsi"/>
          <w:szCs w:val="22"/>
          <w:lang w:eastAsia="en-US"/>
        </w:rPr>
      </w:pPr>
      <w:r w:rsidRPr="00F21641">
        <w:rPr>
          <w:rFonts w:asciiTheme="minorHAnsi" w:hAnsiTheme="minorHAnsi"/>
          <w:szCs w:val="22"/>
        </w:rPr>
        <w:t xml:space="preserve">poskytovat Služby s péčí řádného hospodáře odpovídající podmínkám sjednaným v této Smlouvě; dostane-li se Poskytovatel do prodlení s povinností poskytovat Služby řádně bez zavinění Objednatele či v důsledku okolností vylučujících odpovědnost za škodu po dobu delší </w:t>
      </w:r>
      <w:r w:rsidR="00285D98" w:rsidRPr="00F21641">
        <w:rPr>
          <w:rFonts w:asciiTheme="minorHAnsi" w:hAnsiTheme="minorHAnsi"/>
          <w:szCs w:val="22"/>
        </w:rPr>
        <w:t xml:space="preserve">než </w:t>
      </w:r>
      <w:r w:rsidRPr="00F21641">
        <w:rPr>
          <w:rFonts w:asciiTheme="minorHAnsi" w:hAnsiTheme="minorHAnsi"/>
          <w:szCs w:val="22"/>
        </w:rPr>
        <w:t>pět (5) dnů, je Objednatel oprávněn zajistit plnění dle této Smlouvy po dobu prodlení Poskytovatele jinou osobou; v takovém případě nese náklady spojené s náhradním plněním Poskytovatel;</w:t>
      </w:r>
    </w:p>
    <w:p w:rsidR="00991222" w:rsidRPr="00F21641" w:rsidRDefault="00991222"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 xml:space="preserve">upozorňovat Objednatele včas na všechny hrozící vady </w:t>
      </w:r>
      <w:r w:rsidR="0009092D" w:rsidRPr="00F21641">
        <w:rPr>
          <w:rFonts w:asciiTheme="minorHAnsi" w:hAnsiTheme="minorHAnsi"/>
          <w:szCs w:val="22"/>
        </w:rPr>
        <w:t>P</w:t>
      </w:r>
      <w:r w:rsidRPr="00F21641">
        <w:rPr>
          <w:rFonts w:asciiTheme="minorHAnsi" w:hAnsiTheme="minorHAnsi"/>
          <w:szCs w:val="22"/>
        </w:rPr>
        <w:t xml:space="preserve">lnění či potenciální výpadky </w:t>
      </w:r>
      <w:r w:rsidR="0009092D" w:rsidRPr="00F21641">
        <w:rPr>
          <w:rFonts w:asciiTheme="minorHAnsi" w:hAnsiTheme="minorHAnsi"/>
          <w:szCs w:val="22"/>
        </w:rPr>
        <w:t>P</w:t>
      </w:r>
      <w:r w:rsidRPr="00F21641">
        <w:rPr>
          <w:rFonts w:asciiTheme="minorHAnsi" w:hAnsiTheme="minorHAnsi"/>
          <w:szCs w:val="22"/>
        </w:rPr>
        <w:t>lnění, jakož i poskytovat Objednateli veškeré informace, které jsou pro plnění Smlouvy nezbytné;</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 xml:space="preserve">poskytovat dílčí Služby v kvalitě definované </w:t>
      </w:r>
      <w:r w:rsidR="00B1202C" w:rsidRPr="00F21641">
        <w:rPr>
          <w:rFonts w:asciiTheme="minorHAnsi" w:hAnsiTheme="minorHAnsi"/>
          <w:szCs w:val="22"/>
        </w:rPr>
        <w:t xml:space="preserve">v jednotlivých SLA </w:t>
      </w:r>
      <w:r w:rsidRPr="00F21641">
        <w:rPr>
          <w:rFonts w:asciiTheme="minorHAnsi" w:hAnsiTheme="minorHAnsi"/>
          <w:szCs w:val="22"/>
        </w:rPr>
        <w:t>v</w:t>
      </w:r>
      <w:r w:rsidR="00691569" w:rsidRPr="00F21641">
        <w:rPr>
          <w:rFonts w:asciiTheme="minorHAnsi" w:hAnsiTheme="minorHAnsi"/>
          <w:szCs w:val="22"/>
        </w:rPr>
        <w:t>e</w:t>
      </w:r>
      <w:r w:rsidRPr="00F21641">
        <w:rPr>
          <w:rFonts w:asciiTheme="minorHAnsi" w:hAnsiTheme="minorHAnsi"/>
          <w:szCs w:val="22"/>
        </w:rPr>
        <w:t>  </w:t>
      </w:r>
      <w:r w:rsidR="001A711E" w:rsidRPr="00F21641">
        <w:rPr>
          <w:rFonts w:asciiTheme="minorHAnsi" w:hAnsiTheme="minorHAnsi"/>
          <w:szCs w:val="22"/>
        </w:rPr>
        <w:t>s</w:t>
      </w:r>
      <w:r w:rsidRPr="00F21641">
        <w:rPr>
          <w:rFonts w:asciiTheme="minorHAnsi" w:hAnsiTheme="minorHAnsi"/>
          <w:szCs w:val="22"/>
        </w:rPr>
        <w:t xml:space="preserve">pecifikaci předmětu plnění </w:t>
      </w:r>
      <w:r w:rsidR="001A711E" w:rsidRPr="00F21641">
        <w:rPr>
          <w:rFonts w:asciiTheme="minorHAnsi" w:hAnsiTheme="minorHAnsi"/>
          <w:szCs w:val="22"/>
        </w:rPr>
        <w:t xml:space="preserve">dle </w:t>
      </w:r>
      <w:hyperlink w:anchor="ListAnnex01" w:history="1">
        <w:r w:rsidR="001A711E" w:rsidRPr="00F21641">
          <w:rPr>
            <w:rStyle w:val="Hypertextovodkaz"/>
            <w:rFonts w:asciiTheme="minorHAnsi" w:hAnsiTheme="minorHAnsi"/>
            <w:szCs w:val="22"/>
          </w:rPr>
          <w:t>Přílohy č. 1</w:t>
        </w:r>
      </w:hyperlink>
      <w:r w:rsidRPr="00F21641">
        <w:rPr>
          <w:rFonts w:asciiTheme="minorHAnsi" w:hAnsiTheme="minorHAnsi"/>
          <w:szCs w:val="22"/>
        </w:rPr>
        <w:t>;</w:t>
      </w:r>
    </w:p>
    <w:p w:rsidR="00DF0498" w:rsidRPr="00F21641" w:rsidRDefault="00DF0498"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vypracovávat a Objednateli doručovat přehledné a kompletní výkazy a</w:t>
      </w:r>
      <w:r w:rsidR="00042FEF">
        <w:rPr>
          <w:rFonts w:asciiTheme="minorHAnsi" w:hAnsiTheme="minorHAnsi"/>
          <w:szCs w:val="22"/>
        </w:rPr>
        <w:t> </w:t>
      </w:r>
      <w:r w:rsidRPr="00F21641">
        <w:rPr>
          <w:rFonts w:asciiTheme="minorHAnsi" w:hAnsiTheme="minorHAnsi"/>
          <w:szCs w:val="22"/>
        </w:rPr>
        <w:t>výsledky poskytování Služeb (dále jen „</w:t>
      </w:r>
      <w:r w:rsidRPr="00F21641">
        <w:rPr>
          <w:rFonts w:asciiTheme="minorHAnsi" w:hAnsiTheme="minorHAnsi"/>
          <w:b/>
          <w:szCs w:val="22"/>
        </w:rPr>
        <w:t>Reporty</w:t>
      </w:r>
      <w:r w:rsidRPr="00F21641">
        <w:rPr>
          <w:rFonts w:asciiTheme="minorHAnsi" w:hAnsiTheme="minorHAnsi"/>
          <w:szCs w:val="22"/>
        </w:rPr>
        <w:t xml:space="preserve">“), ze kterých je jednoznačně zřejmé, zda byly Služby poskytovány v kvalitě definované v jednotlivých SLA dle této Smlouvy, a není-li pro určitou Službu SLA definováno, zda </w:t>
      </w:r>
      <w:r w:rsidR="00CD10A8" w:rsidRPr="00F21641">
        <w:rPr>
          <w:rFonts w:asciiTheme="minorHAnsi" w:hAnsiTheme="minorHAnsi"/>
          <w:szCs w:val="22"/>
        </w:rPr>
        <w:t xml:space="preserve">splňují </w:t>
      </w:r>
      <w:r w:rsidRPr="00F21641">
        <w:rPr>
          <w:rFonts w:asciiTheme="minorHAnsi" w:hAnsiTheme="minorHAnsi"/>
          <w:szCs w:val="22"/>
        </w:rPr>
        <w:t>Specifikaci takovéto Služby sjednanou v</w:t>
      </w:r>
      <w:r w:rsidR="00042FEF">
        <w:rPr>
          <w:rFonts w:asciiTheme="minorHAnsi" w:hAnsiTheme="minorHAnsi"/>
          <w:szCs w:val="22"/>
        </w:rPr>
        <w:t> </w:t>
      </w:r>
      <w:r w:rsidRPr="00F21641">
        <w:rPr>
          <w:rFonts w:asciiTheme="minorHAnsi" w:hAnsiTheme="minorHAnsi"/>
          <w:szCs w:val="22"/>
        </w:rPr>
        <w:t>této</w:t>
      </w:r>
      <w:r w:rsidR="00042FEF">
        <w:rPr>
          <w:rFonts w:asciiTheme="minorHAnsi" w:hAnsiTheme="minorHAnsi"/>
          <w:szCs w:val="22"/>
        </w:rPr>
        <w:t> </w:t>
      </w:r>
      <w:r w:rsidRPr="00F21641">
        <w:rPr>
          <w:rFonts w:asciiTheme="minorHAnsi" w:hAnsiTheme="minorHAnsi"/>
          <w:szCs w:val="22"/>
        </w:rPr>
        <w:t>Smlouvě. Reporty budou vypracovávány vždy pro vyhodnocovací období uvedené pro danou Službu v příslušném KL (dále jen „</w:t>
      </w:r>
      <w:r w:rsidRPr="00F21641">
        <w:rPr>
          <w:rFonts w:asciiTheme="minorHAnsi" w:hAnsiTheme="minorHAnsi"/>
          <w:b/>
          <w:szCs w:val="22"/>
        </w:rPr>
        <w:t>Vyhodnocovací období</w:t>
      </w:r>
      <w:r w:rsidRPr="00F21641">
        <w:rPr>
          <w:rFonts w:asciiTheme="minorHAnsi" w:hAnsiTheme="minorHAnsi"/>
          <w:szCs w:val="22"/>
        </w:rPr>
        <w:t xml:space="preserve">“), přičemž budou Objednateli doručeny nejpozději do deseti (10) </w:t>
      </w:r>
      <w:r w:rsidR="009B16C3" w:rsidRPr="00F21641">
        <w:rPr>
          <w:rFonts w:asciiTheme="minorHAnsi" w:hAnsiTheme="minorHAnsi" w:cs="Arial"/>
          <w:kern w:val="28"/>
          <w:szCs w:val="22"/>
          <w:lang w:eastAsia="en-US"/>
        </w:rPr>
        <w:t>pracovních</w:t>
      </w:r>
      <w:r w:rsidR="009B16C3" w:rsidRPr="00F21641">
        <w:rPr>
          <w:rFonts w:asciiTheme="minorHAnsi" w:hAnsiTheme="minorHAnsi"/>
          <w:szCs w:val="22"/>
        </w:rPr>
        <w:t xml:space="preserve"> </w:t>
      </w:r>
      <w:r w:rsidRPr="00F21641">
        <w:rPr>
          <w:rFonts w:asciiTheme="minorHAnsi" w:hAnsiTheme="minorHAnsi"/>
          <w:szCs w:val="22"/>
        </w:rPr>
        <w:t>dn</w:t>
      </w:r>
      <w:r w:rsidR="009B16C3" w:rsidRPr="00F21641">
        <w:rPr>
          <w:rFonts w:asciiTheme="minorHAnsi" w:hAnsiTheme="minorHAnsi"/>
          <w:szCs w:val="22"/>
        </w:rPr>
        <w:t>ů</w:t>
      </w:r>
      <w:r w:rsidRPr="00F21641">
        <w:rPr>
          <w:rFonts w:asciiTheme="minorHAnsi" w:hAnsiTheme="minorHAnsi"/>
          <w:szCs w:val="22"/>
        </w:rPr>
        <w:t xml:space="preserve"> od ukončení daného Vyhodnocovací období;</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 xml:space="preserve">upozorňovat Objednatele včas na všechny hrozící vady svého </w:t>
      </w:r>
      <w:r w:rsidR="0009092D" w:rsidRPr="00F21641">
        <w:rPr>
          <w:rFonts w:asciiTheme="minorHAnsi" w:hAnsiTheme="minorHAnsi"/>
          <w:szCs w:val="22"/>
        </w:rPr>
        <w:t>P</w:t>
      </w:r>
      <w:r w:rsidRPr="00F21641">
        <w:rPr>
          <w:rFonts w:asciiTheme="minorHAnsi" w:hAnsiTheme="minorHAnsi"/>
          <w:szCs w:val="22"/>
        </w:rPr>
        <w:t>lnění či</w:t>
      </w:r>
      <w:r w:rsidR="00042FEF">
        <w:rPr>
          <w:rFonts w:asciiTheme="minorHAnsi" w:hAnsiTheme="minorHAnsi"/>
          <w:szCs w:val="22"/>
        </w:rPr>
        <w:t> </w:t>
      </w:r>
      <w:r w:rsidRPr="00F21641">
        <w:rPr>
          <w:rFonts w:asciiTheme="minorHAnsi" w:hAnsiTheme="minorHAnsi"/>
          <w:szCs w:val="22"/>
        </w:rPr>
        <w:t xml:space="preserve">potenciální výpadky </w:t>
      </w:r>
      <w:r w:rsidR="0009092D" w:rsidRPr="00F21641">
        <w:rPr>
          <w:rFonts w:asciiTheme="minorHAnsi" w:hAnsiTheme="minorHAnsi"/>
          <w:szCs w:val="22"/>
        </w:rPr>
        <w:t>P</w:t>
      </w:r>
      <w:r w:rsidRPr="00F21641">
        <w:rPr>
          <w:rFonts w:asciiTheme="minorHAnsi" w:hAnsiTheme="minorHAnsi"/>
          <w:szCs w:val="22"/>
        </w:rPr>
        <w:t>lnění, jakož i poskytovat Objednateli veškeré informace, které jsou pro plnění Smlouvy nezbytné;</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lastRenderedPageBreak/>
        <w:t>zajistit nejpozději do třiceti (30) dnů od uskutečnění dílčí změny v</w:t>
      </w:r>
      <w:r w:rsidR="0009092D" w:rsidRPr="00F21641">
        <w:rPr>
          <w:rFonts w:asciiTheme="minorHAnsi" w:hAnsiTheme="minorHAnsi"/>
          <w:szCs w:val="22"/>
        </w:rPr>
        <w:t> </w:t>
      </w:r>
      <w:r w:rsidR="00A967F6" w:rsidRPr="00F21641">
        <w:rPr>
          <w:rFonts w:asciiTheme="minorHAnsi" w:hAnsiTheme="minorHAnsi"/>
          <w:szCs w:val="22"/>
        </w:rPr>
        <w:t xml:space="preserve">JEIS </w:t>
      </w:r>
      <w:r w:rsidRPr="00F21641">
        <w:rPr>
          <w:rFonts w:asciiTheme="minorHAnsi" w:hAnsiTheme="minorHAnsi"/>
          <w:szCs w:val="22"/>
        </w:rPr>
        <w:t xml:space="preserve">aktualizaci </w:t>
      </w:r>
      <w:r w:rsidR="00A967F6" w:rsidRPr="00F21641">
        <w:rPr>
          <w:rFonts w:asciiTheme="minorHAnsi" w:hAnsiTheme="minorHAnsi"/>
          <w:szCs w:val="22"/>
        </w:rPr>
        <w:t xml:space="preserve">příslušné </w:t>
      </w:r>
      <w:r w:rsidRPr="00F21641">
        <w:rPr>
          <w:rFonts w:asciiTheme="minorHAnsi" w:hAnsiTheme="minorHAnsi" w:cs="Arial"/>
          <w:szCs w:val="22"/>
        </w:rPr>
        <w:t>provozní a uživatelské dokumentace</w:t>
      </w:r>
      <w:r w:rsidR="00FD57D4" w:rsidRPr="00F21641">
        <w:rPr>
          <w:rFonts w:asciiTheme="minorHAnsi" w:hAnsiTheme="minorHAnsi" w:cs="Arial"/>
          <w:szCs w:val="22"/>
        </w:rPr>
        <w:t xml:space="preserve"> a takto aktualizovanou dokumentaci poskytnout Objednateli způsobem stanoveným touto Smlouvou</w:t>
      </w:r>
      <w:r w:rsidRPr="00F21641">
        <w:rPr>
          <w:rFonts w:asciiTheme="minorHAnsi" w:hAnsiTheme="minorHAnsi"/>
          <w:szCs w:val="22"/>
        </w:rPr>
        <w:t>;</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neprodleně oznámit písemnou formou Objednateli překážky, které mu brání v plnění předmětu Smlouvy a výkonu dalších činností souvisejících s plněním předmětu Smlouvy;</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upozornit Objednatele na potenciální rizika vzniku škod a včas a řádně dle</w:t>
      </w:r>
      <w:r w:rsidR="00042FEF">
        <w:rPr>
          <w:rFonts w:asciiTheme="minorHAnsi" w:hAnsiTheme="minorHAnsi"/>
          <w:szCs w:val="22"/>
        </w:rPr>
        <w:t> </w:t>
      </w:r>
      <w:r w:rsidRPr="00F21641">
        <w:rPr>
          <w:rFonts w:asciiTheme="minorHAnsi" w:hAnsiTheme="minorHAnsi"/>
          <w:szCs w:val="22"/>
        </w:rPr>
        <w:t xml:space="preserve">svých možností </w:t>
      </w:r>
      <w:r w:rsidR="00AA0460" w:rsidRPr="00F21641">
        <w:rPr>
          <w:rFonts w:asciiTheme="minorHAnsi" w:hAnsiTheme="minorHAnsi"/>
          <w:szCs w:val="22"/>
        </w:rPr>
        <w:t xml:space="preserve">upozornit na provedení takových </w:t>
      </w:r>
      <w:r w:rsidRPr="00F21641">
        <w:rPr>
          <w:rFonts w:asciiTheme="minorHAnsi" w:hAnsiTheme="minorHAnsi"/>
          <w:szCs w:val="22"/>
        </w:rPr>
        <w:t xml:space="preserve">opatření </w:t>
      </w:r>
      <w:r w:rsidR="00AA0460" w:rsidRPr="00F21641">
        <w:rPr>
          <w:rFonts w:asciiTheme="minorHAnsi" w:hAnsiTheme="minorHAnsi"/>
          <w:szCs w:val="22"/>
        </w:rPr>
        <w:t>s cílem riziko škod vyloučit nebo snížit</w:t>
      </w:r>
      <w:r w:rsidRPr="00F21641">
        <w:rPr>
          <w:rFonts w:asciiTheme="minorHAnsi" w:hAnsiTheme="minorHAnsi"/>
          <w:szCs w:val="22"/>
        </w:rPr>
        <w:t>;</w:t>
      </w:r>
    </w:p>
    <w:p w:rsidR="00C55755" w:rsidRPr="00F21641" w:rsidRDefault="00C55755" w:rsidP="00CF3BC2">
      <w:pPr>
        <w:numPr>
          <w:ilvl w:val="2"/>
          <w:numId w:val="1"/>
        </w:numPr>
        <w:overflowPunct w:val="0"/>
        <w:autoSpaceDE w:val="0"/>
        <w:autoSpaceDN w:val="0"/>
        <w:adjustRightInd w:val="0"/>
        <w:jc w:val="both"/>
        <w:textAlignment w:val="baseline"/>
        <w:rPr>
          <w:rFonts w:asciiTheme="minorHAnsi" w:hAnsiTheme="minorHAnsi"/>
          <w:szCs w:val="22"/>
        </w:rPr>
      </w:pPr>
      <w:r w:rsidRPr="00F21641">
        <w:rPr>
          <w:rFonts w:asciiTheme="minorHAnsi" w:hAnsiTheme="minorHAnsi"/>
          <w:szCs w:val="22"/>
        </w:rPr>
        <w:t>i bez pokynů Objednatele provést nutné úkony, které, ač nejsou předmětem této Smlouvy, budou s ohledem na nepředvídané okolnosti pro plnění Smlouvy nezbytné nebo jsou nezbytné pro zamezení vzniku škody. V</w:t>
      </w:r>
      <w:r w:rsidR="00042FEF">
        <w:rPr>
          <w:rFonts w:asciiTheme="minorHAnsi" w:hAnsiTheme="minorHAnsi"/>
          <w:szCs w:val="22"/>
        </w:rPr>
        <w:t> </w:t>
      </w:r>
      <w:r w:rsidRPr="00F21641">
        <w:rPr>
          <w:rFonts w:asciiTheme="minorHAnsi" w:hAnsiTheme="minorHAnsi"/>
          <w:szCs w:val="22"/>
        </w:rPr>
        <w:t>takovém případě má Poskytovatel právo na úhradu nezbytných a účelně vynaložených nákladů;</w:t>
      </w:r>
    </w:p>
    <w:p w:rsidR="00C55755" w:rsidRPr="00F21641" w:rsidRDefault="00C55755" w:rsidP="00EC7D5B">
      <w:pPr>
        <w:pStyle w:val="RLTextlnkuslovan"/>
        <w:numPr>
          <w:ilvl w:val="2"/>
          <w:numId w:val="1"/>
        </w:numPr>
        <w:rPr>
          <w:rFonts w:asciiTheme="minorHAnsi" w:hAnsiTheme="minorHAnsi"/>
          <w:szCs w:val="22"/>
        </w:rPr>
      </w:pPr>
      <w:r w:rsidRPr="00F21641">
        <w:rPr>
          <w:rFonts w:asciiTheme="minorHAnsi" w:hAnsiTheme="minorHAnsi"/>
          <w:szCs w:val="22"/>
        </w:rPr>
        <w:t>informovat Objednatele o plnění svých povinností podle této Smlouvy a o důležitých skutečnostech, které mohou mít vliv na výkon práv a plnění povinností smluvních stran;</w:t>
      </w:r>
    </w:p>
    <w:p w:rsidR="00DE2E63" w:rsidRPr="00F21641" w:rsidRDefault="00DE2E63" w:rsidP="00EC7D5B">
      <w:pPr>
        <w:pStyle w:val="RLTextlnkuslovan"/>
        <w:numPr>
          <w:ilvl w:val="2"/>
          <w:numId w:val="1"/>
        </w:numPr>
        <w:rPr>
          <w:rFonts w:asciiTheme="minorHAnsi" w:hAnsiTheme="minorHAnsi"/>
          <w:szCs w:val="22"/>
        </w:rPr>
      </w:pPr>
      <w:bookmarkStart w:id="81" w:name="_Ref367197218"/>
      <w:r w:rsidRPr="00F21641">
        <w:rPr>
          <w:rFonts w:asciiTheme="minorHAnsi" w:hAnsiTheme="minorHAnsi"/>
          <w:szCs w:val="22"/>
        </w:rPr>
        <w:t>poskytovat plnění dle této Smlouvy prostřednictvím osob, kter</w:t>
      </w:r>
      <w:r w:rsidR="001C61FD">
        <w:rPr>
          <w:rFonts w:asciiTheme="minorHAnsi" w:hAnsiTheme="minorHAnsi"/>
          <w:szCs w:val="22"/>
        </w:rPr>
        <w:t xml:space="preserve">ými prokázal </w:t>
      </w:r>
      <w:r w:rsidRPr="00F21641">
        <w:rPr>
          <w:rFonts w:asciiTheme="minorHAnsi" w:hAnsiTheme="minorHAnsi"/>
          <w:szCs w:val="22"/>
        </w:rPr>
        <w:t>spl</w:t>
      </w:r>
      <w:r w:rsidR="001C61FD">
        <w:rPr>
          <w:rFonts w:asciiTheme="minorHAnsi" w:hAnsiTheme="minorHAnsi"/>
          <w:szCs w:val="22"/>
        </w:rPr>
        <w:t>nění</w:t>
      </w:r>
      <w:r w:rsidRPr="00F21641">
        <w:rPr>
          <w:rFonts w:asciiTheme="minorHAnsi" w:hAnsiTheme="minorHAnsi"/>
          <w:szCs w:val="22"/>
        </w:rPr>
        <w:t xml:space="preserve"> požadavk</w:t>
      </w:r>
      <w:r w:rsidR="001C61FD">
        <w:rPr>
          <w:rFonts w:asciiTheme="minorHAnsi" w:hAnsiTheme="minorHAnsi"/>
          <w:szCs w:val="22"/>
        </w:rPr>
        <w:t>ů</w:t>
      </w:r>
      <w:r w:rsidRPr="00F21641">
        <w:rPr>
          <w:rFonts w:asciiTheme="minorHAnsi" w:hAnsiTheme="minorHAnsi"/>
          <w:szCs w:val="22"/>
        </w:rPr>
        <w:t xml:space="preserve"> na kvalifikaci členů realizačního týmu </w:t>
      </w:r>
      <w:r w:rsidR="002B177F" w:rsidRPr="00F21641">
        <w:rPr>
          <w:rFonts w:asciiTheme="minorHAnsi" w:hAnsiTheme="minorHAnsi"/>
          <w:szCs w:val="22"/>
        </w:rPr>
        <w:t xml:space="preserve">pro příslušné role </w:t>
      </w:r>
      <w:r w:rsidRPr="00F21641">
        <w:rPr>
          <w:rFonts w:asciiTheme="minorHAnsi" w:hAnsiTheme="minorHAnsi"/>
          <w:szCs w:val="22"/>
        </w:rPr>
        <w:t>dle zadávací dokumentace Veřejné zakázky</w:t>
      </w:r>
      <w:r w:rsidR="001C61FD">
        <w:rPr>
          <w:rFonts w:asciiTheme="minorHAnsi" w:hAnsiTheme="minorHAnsi"/>
          <w:szCs w:val="22"/>
        </w:rPr>
        <w:t>, přičemž změnu v obsazení realizačního týmu je Poskytovatel oprávněn provést pouze po předchozím písemném souhlasu Objednatele</w:t>
      </w:r>
      <w:r w:rsidR="00563377">
        <w:rPr>
          <w:rFonts w:asciiTheme="minorHAnsi" w:hAnsiTheme="minorHAnsi"/>
          <w:szCs w:val="22"/>
        </w:rPr>
        <w:t>. Objednatel se zavazuje takový souhlas bezdůvodně neodepřít, bude-li nový člen realizačního týmu splňovat</w:t>
      </w:r>
      <w:r w:rsidR="00563377" w:rsidRPr="00563377">
        <w:rPr>
          <w:rFonts w:asciiTheme="minorHAnsi" w:hAnsiTheme="minorHAnsi"/>
          <w:szCs w:val="22"/>
        </w:rPr>
        <w:t xml:space="preserve"> </w:t>
      </w:r>
      <w:r w:rsidR="00563377" w:rsidRPr="00F21641">
        <w:rPr>
          <w:rFonts w:asciiTheme="minorHAnsi" w:hAnsiTheme="minorHAnsi"/>
          <w:szCs w:val="22"/>
        </w:rPr>
        <w:t>požadavk</w:t>
      </w:r>
      <w:r w:rsidR="00563377">
        <w:rPr>
          <w:rFonts w:asciiTheme="minorHAnsi" w:hAnsiTheme="minorHAnsi"/>
          <w:szCs w:val="22"/>
        </w:rPr>
        <w:t>y</w:t>
      </w:r>
      <w:r w:rsidR="00563377" w:rsidRPr="00F21641">
        <w:rPr>
          <w:rFonts w:asciiTheme="minorHAnsi" w:hAnsiTheme="minorHAnsi"/>
          <w:szCs w:val="22"/>
        </w:rPr>
        <w:t xml:space="preserve"> na kvalifikaci člen</w:t>
      </w:r>
      <w:r w:rsidR="00563377">
        <w:rPr>
          <w:rFonts w:asciiTheme="minorHAnsi" w:hAnsiTheme="minorHAnsi"/>
          <w:szCs w:val="22"/>
        </w:rPr>
        <w:t xml:space="preserve">a </w:t>
      </w:r>
      <w:r w:rsidR="00563377" w:rsidRPr="00F21641">
        <w:rPr>
          <w:rFonts w:asciiTheme="minorHAnsi" w:hAnsiTheme="minorHAnsi"/>
          <w:szCs w:val="22"/>
        </w:rPr>
        <w:t>realizačního týmu pro příslušn</w:t>
      </w:r>
      <w:r w:rsidR="00563377">
        <w:rPr>
          <w:rFonts w:asciiTheme="minorHAnsi" w:hAnsiTheme="minorHAnsi"/>
          <w:szCs w:val="22"/>
        </w:rPr>
        <w:t>ou</w:t>
      </w:r>
      <w:r w:rsidR="00563377" w:rsidRPr="00F21641">
        <w:rPr>
          <w:rFonts w:asciiTheme="minorHAnsi" w:hAnsiTheme="minorHAnsi"/>
          <w:szCs w:val="22"/>
        </w:rPr>
        <w:t xml:space="preserve"> rol</w:t>
      </w:r>
      <w:r w:rsidR="00563377">
        <w:rPr>
          <w:rFonts w:asciiTheme="minorHAnsi" w:hAnsiTheme="minorHAnsi"/>
          <w:szCs w:val="22"/>
        </w:rPr>
        <w:t>i</w:t>
      </w:r>
      <w:r w:rsidR="00563377" w:rsidRPr="00F21641">
        <w:rPr>
          <w:rFonts w:asciiTheme="minorHAnsi" w:hAnsiTheme="minorHAnsi"/>
          <w:szCs w:val="22"/>
        </w:rPr>
        <w:t xml:space="preserve"> dle</w:t>
      </w:r>
      <w:r w:rsidR="00042FEF">
        <w:rPr>
          <w:rFonts w:asciiTheme="minorHAnsi" w:hAnsiTheme="minorHAnsi"/>
          <w:szCs w:val="22"/>
        </w:rPr>
        <w:t> </w:t>
      </w:r>
      <w:r w:rsidR="00563377" w:rsidRPr="00F21641">
        <w:rPr>
          <w:rFonts w:asciiTheme="minorHAnsi" w:hAnsiTheme="minorHAnsi"/>
          <w:szCs w:val="22"/>
        </w:rPr>
        <w:t>zadávací dokumentace Veřejné zakázky</w:t>
      </w:r>
      <w:r w:rsidRPr="00F21641">
        <w:rPr>
          <w:rFonts w:asciiTheme="minorHAnsi" w:hAnsiTheme="minorHAnsi"/>
          <w:szCs w:val="22"/>
        </w:rPr>
        <w:t>;</w:t>
      </w:r>
      <w:bookmarkEnd w:id="81"/>
    </w:p>
    <w:p w:rsidR="00C55755" w:rsidRPr="00F21641" w:rsidRDefault="00C55755" w:rsidP="00EC7D5B">
      <w:pPr>
        <w:pStyle w:val="RLTextlnkuslovan"/>
        <w:numPr>
          <w:ilvl w:val="2"/>
          <w:numId w:val="1"/>
        </w:numPr>
        <w:rPr>
          <w:rFonts w:asciiTheme="minorHAnsi" w:hAnsiTheme="minorHAnsi"/>
          <w:szCs w:val="22"/>
        </w:rPr>
      </w:pPr>
      <w:r w:rsidRPr="00F21641">
        <w:rPr>
          <w:rFonts w:asciiTheme="minorHAnsi" w:hAnsiTheme="minorHAnsi"/>
          <w:szCs w:val="22"/>
        </w:rPr>
        <w:t>zajistit, aby všechny osoby podílející se na plnění jeho závazků z této Smlouvy, které se budou zdržovat v prostorách nebo na pracovištích Objednatele, dodržovaly účinné právní předpisy o bezpečnosti a ochraně zdraví při práci</w:t>
      </w:r>
      <w:r w:rsidR="00FD209D" w:rsidRPr="00F21641">
        <w:rPr>
          <w:rFonts w:asciiTheme="minorHAnsi" w:hAnsiTheme="minorHAnsi"/>
          <w:szCs w:val="22"/>
        </w:rPr>
        <w:t>, jiné bezpečnostní, hygienické, požární, organizační a</w:t>
      </w:r>
      <w:r w:rsidR="00042FEF">
        <w:rPr>
          <w:rFonts w:asciiTheme="minorHAnsi" w:hAnsiTheme="minorHAnsi"/>
          <w:szCs w:val="22"/>
        </w:rPr>
        <w:t> </w:t>
      </w:r>
      <w:r w:rsidR="00FD209D" w:rsidRPr="00F21641">
        <w:rPr>
          <w:rFonts w:asciiTheme="minorHAnsi" w:hAnsiTheme="minorHAnsi"/>
          <w:szCs w:val="22"/>
        </w:rPr>
        <w:t>ekologické předpisy</w:t>
      </w:r>
      <w:r w:rsidRPr="00F21641">
        <w:rPr>
          <w:rFonts w:asciiTheme="minorHAnsi" w:hAnsiTheme="minorHAnsi"/>
          <w:szCs w:val="22"/>
        </w:rPr>
        <w:t>;</w:t>
      </w:r>
    </w:p>
    <w:p w:rsidR="00C55755" w:rsidRPr="00F21641" w:rsidRDefault="00C55755" w:rsidP="00EC7D5B">
      <w:pPr>
        <w:pStyle w:val="RLTextlnkuslovan"/>
        <w:numPr>
          <w:ilvl w:val="2"/>
          <w:numId w:val="1"/>
        </w:numPr>
        <w:rPr>
          <w:rFonts w:asciiTheme="minorHAnsi" w:hAnsiTheme="minorHAnsi"/>
          <w:szCs w:val="22"/>
        </w:rPr>
      </w:pPr>
      <w:r w:rsidRPr="00F21641">
        <w:rPr>
          <w:rFonts w:asciiTheme="minorHAnsi" w:hAnsiTheme="minorHAnsi"/>
          <w:szCs w:val="22"/>
        </w:rPr>
        <w:t xml:space="preserve">chránit práva duševního vlastnictví Objednatele a třetích osob; </w:t>
      </w:r>
    </w:p>
    <w:p w:rsidR="00C55755" w:rsidRPr="00F21641" w:rsidRDefault="00C55755" w:rsidP="00EC7D5B">
      <w:pPr>
        <w:pStyle w:val="RLTextlnkuslovan"/>
        <w:numPr>
          <w:ilvl w:val="2"/>
          <w:numId w:val="1"/>
        </w:numPr>
        <w:rPr>
          <w:rFonts w:asciiTheme="minorHAnsi" w:hAnsiTheme="minorHAnsi"/>
          <w:szCs w:val="22"/>
        </w:rPr>
      </w:pPr>
      <w:r w:rsidRPr="00F21641">
        <w:rPr>
          <w:rFonts w:asciiTheme="minorHAnsi" w:hAnsiTheme="minorHAnsi"/>
          <w:szCs w:val="22"/>
        </w:rPr>
        <w:t>upozorňovat Objednatele v odůvodněných případech na případnou nevhodnost pokynů Objednatele</w:t>
      </w:r>
      <w:r w:rsidR="005C24CE" w:rsidRPr="00F21641">
        <w:rPr>
          <w:rFonts w:asciiTheme="minorHAnsi" w:hAnsiTheme="minorHAnsi"/>
          <w:szCs w:val="22"/>
        </w:rPr>
        <w:t>;</w:t>
      </w:r>
    </w:p>
    <w:p w:rsidR="00A967F6" w:rsidRPr="00F21641" w:rsidRDefault="005C24CE" w:rsidP="00EC7D5B">
      <w:pPr>
        <w:pStyle w:val="RLTextlnkuslovan"/>
        <w:numPr>
          <w:ilvl w:val="2"/>
          <w:numId w:val="1"/>
        </w:numPr>
        <w:rPr>
          <w:rFonts w:asciiTheme="minorHAnsi" w:hAnsiTheme="minorHAnsi"/>
          <w:szCs w:val="22"/>
        </w:rPr>
      </w:pPr>
      <w:r w:rsidRPr="00F21641">
        <w:rPr>
          <w:rFonts w:asciiTheme="minorHAnsi" w:hAnsiTheme="minorHAnsi"/>
          <w:szCs w:val="22"/>
        </w:rPr>
        <w:t xml:space="preserve">proaktivně sledovat stav a úroveň poskytovaných Služeb a </w:t>
      </w:r>
      <w:r w:rsidR="00A967F6" w:rsidRPr="00F21641">
        <w:rPr>
          <w:rFonts w:asciiTheme="minorHAnsi" w:hAnsiTheme="minorHAnsi"/>
          <w:szCs w:val="22"/>
        </w:rPr>
        <w:t xml:space="preserve">v odůvodněných případech </w:t>
      </w:r>
      <w:r w:rsidRPr="00F21641">
        <w:rPr>
          <w:rFonts w:asciiTheme="minorHAnsi" w:hAnsiTheme="minorHAnsi"/>
          <w:szCs w:val="22"/>
        </w:rPr>
        <w:t>upozorňovat Objednatele na možné rozšíření či změny Služeb, a</w:t>
      </w:r>
      <w:r w:rsidR="00042FEF">
        <w:rPr>
          <w:rFonts w:asciiTheme="minorHAnsi" w:hAnsiTheme="minorHAnsi"/>
          <w:szCs w:val="22"/>
        </w:rPr>
        <w:t> </w:t>
      </w:r>
      <w:r w:rsidRPr="00F21641">
        <w:rPr>
          <w:rFonts w:asciiTheme="minorHAnsi" w:hAnsiTheme="minorHAnsi"/>
          <w:szCs w:val="22"/>
        </w:rPr>
        <w:t>to</w:t>
      </w:r>
      <w:r w:rsidRPr="00F21641" w:rsidDel="00E73516">
        <w:rPr>
          <w:rFonts w:asciiTheme="minorHAnsi" w:hAnsiTheme="minorHAnsi"/>
          <w:szCs w:val="22"/>
        </w:rPr>
        <w:t xml:space="preserve"> </w:t>
      </w:r>
      <w:r w:rsidRPr="00F21641">
        <w:rPr>
          <w:rFonts w:asciiTheme="minorHAnsi" w:hAnsiTheme="minorHAnsi"/>
          <w:szCs w:val="22"/>
        </w:rPr>
        <w:t>za účelem jejich lepšího využívání Objednatelem</w:t>
      </w:r>
      <w:r w:rsidR="00A967F6" w:rsidRPr="00F21641">
        <w:rPr>
          <w:rFonts w:asciiTheme="minorHAnsi" w:hAnsiTheme="minorHAnsi"/>
          <w:szCs w:val="22"/>
        </w:rPr>
        <w:t>;</w:t>
      </w:r>
    </w:p>
    <w:p w:rsidR="00AB53E9" w:rsidRPr="00F21641" w:rsidRDefault="00A967F6" w:rsidP="00EC7D5B">
      <w:pPr>
        <w:pStyle w:val="RLTextlnkuslovan"/>
        <w:numPr>
          <w:ilvl w:val="2"/>
          <w:numId w:val="1"/>
        </w:numPr>
        <w:rPr>
          <w:rFonts w:asciiTheme="minorHAnsi" w:hAnsiTheme="minorHAnsi"/>
          <w:szCs w:val="22"/>
        </w:rPr>
      </w:pPr>
      <w:r w:rsidRPr="00F21641">
        <w:rPr>
          <w:rFonts w:asciiTheme="minorHAnsi" w:hAnsiTheme="minorHAnsi"/>
          <w:szCs w:val="22"/>
        </w:rPr>
        <w:t>v</w:t>
      </w:r>
      <w:r w:rsidR="005C24CE" w:rsidRPr="00F21641">
        <w:rPr>
          <w:rFonts w:asciiTheme="minorHAnsi" w:hAnsiTheme="minorHAnsi"/>
          <w:szCs w:val="22"/>
        </w:rPr>
        <w:t xml:space="preserve"> případě poruchy či snížené kvality Služby zahájit bez zbytečného prodlení práce na odstranění poruchy či jiné příčiny snížené kvality Služby.</w:t>
      </w:r>
    </w:p>
    <w:p w:rsidR="00E00BA5" w:rsidRPr="001047A0" w:rsidRDefault="00590E9D" w:rsidP="001047A0">
      <w:pPr>
        <w:pStyle w:val="RLTextlnkuslovan"/>
        <w:numPr>
          <w:ilvl w:val="2"/>
          <w:numId w:val="1"/>
        </w:numPr>
        <w:rPr>
          <w:rFonts w:asciiTheme="minorHAnsi" w:hAnsiTheme="minorHAnsi"/>
          <w:szCs w:val="22"/>
        </w:rPr>
      </w:pPr>
      <w:r w:rsidRPr="00F21641">
        <w:rPr>
          <w:rFonts w:asciiTheme="minorHAnsi" w:hAnsiTheme="minorHAnsi"/>
          <w:szCs w:val="22"/>
        </w:rPr>
        <w:t>být po celou dobu účinnosti Smlouvy pojištěn pro případ obecné odpovědnosti za škodu způsoben</w:t>
      </w:r>
      <w:r w:rsidR="0021514B" w:rsidRPr="00F21641">
        <w:rPr>
          <w:rFonts w:asciiTheme="minorHAnsi" w:hAnsiTheme="minorHAnsi"/>
          <w:szCs w:val="22"/>
        </w:rPr>
        <w:t>é</w:t>
      </w:r>
      <w:r w:rsidRPr="00F21641">
        <w:rPr>
          <w:rFonts w:asciiTheme="minorHAnsi" w:hAnsiTheme="minorHAnsi"/>
          <w:szCs w:val="22"/>
        </w:rPr>
        <w:t xml:space="preserve"> při realizaci Plnění a v souvislosti s ní Objednateli nebo třetí osobě</w:t>
      </w:r>
      <w:r w:rsidR="00B1202C" w:rsidRPr="00F21641">
        <w:rPr>
          <w:rFonts w:asciiTheme="minorHAnsi" w:hAnsiTheme="minorHAnsi"/>
          <w:szCs w:val="22"/>
        </w:rPr>
        <w:t>, a to</w:t>
      </w:r>
      <w:r w:rsidRPr="00F21641">
        <w:rPr>
          <w:rFonts w:asciiTheme="minorHAnsi" w:hAnsiTheme="minorHAnsi"/>
          <w:szCs w:val="22"/>
        </w:rPr>
        <w:t xml:space="preserve"> </w:t>
      </w:r>
      <w:r w:rsidR="00B1202C" w:rsidRPr="00F21641">
        <w:rPr>
          <w:rFonts w:asciiTheme="minorHAnsi" w:hAnsiTheme="minorHAnsi"/>
          <w:szCs w:val="22"/>
        </w:rPr>
        <w:t xml:space="preserve">na pojistnou částku ve výši nejméně </w:t>
      </w:r>
      <w:r w:rsidR="00F85522" w:rsidRPr="00F21641">
        <w:rPr>
          <w:rFonts w:asciiTheme="minorHAnsi" w:hAnsiTheme="minorHAnsi"/>
          <w:szCs w:val="22"/>
        </w:rPr>
        <w:t>30</w:t>
      </w:r>
      <w:r w:rsidR="00B1202C" w:rsidRPr="00F21641">
        <w:rPr>
          <w:rFonts w:asciiTheme="minorHAnsi" w:hAnsiTheme="minorHAnsi"/>
          <w:szCs w:val="22"/>
        </w:rPr>
        <w:t xml:space="preserve">.000.000,- Kč (slovy: </w:t>
      </w:r>
      <w:r w:rsidR="00F85522" w:rsidRPr="00F21641">
        <w:rPr>
          <w:rFonts w:asciiTheme="minorHAnsi" w:hAnsiTheme="minorHAnsi"/>
          <w:szCs w:val="22"/>
        </w:rPr>
        <w:t>třicet</w:t>
      </w:r>
      <w:r w:rsidR="00B1202C" w:rsidRPr="00F21641">
        <w:rPr>
          <w:rFonts w:asciiTheme="minorHAnsi" w:hAnsiTheme="minorHAnsi"/>
          <w:szCs w:val="22"/>
        </w:rPr>
        <w:t xml:space="preserve"> milionů korun českých) </w:t>
      </w:r>
      <w:r w:rsidRPr="00F21641">
        <w:rPr>
          <w:rFonts w:asciiTheme="minorHAnsi" w:hAnsiTheme="minorHAnsi"/>
          <w:szCs w:val="22"/>
        </w:rPr>
        <w:t>a kdykoliv po dobu</w:t>
      </w:r>
      <w:r w:rsidR="00B1202C" w:rsidRPr="00F21641">
        <w:rPr>
          <w:rFonts w:asciiTheme="minorHAnsi" w:hAnsiTheme="minorHAnsi"/>
          <w:szCs w:val="22"/>
        </w:rPr>
        <w:t xml:space="preserve"> </w:t>
      </w:r>
      <w:r w:rsidR="00B1202C" w:rsidRPr="00F21641">
        <w:rPr>
          <w:rFonts w:asciiTheme="minorHAnsi" w:hAnsiTheme="minorHAnsi"/>
          <w:szCs w:val="22"/>
        </w:rPr>
        <w:lastRenderedPageBreak/>
        <w:t>účinnosti Smlouvy</w:t>
      </w:r>
      <w:r w:rsidRPr="00F21641">
        <w:rPr>
          <w:rFonts w:asciiTheme="minorHAnsi" w:hAnsiTheme="minorHAnsi"/>
          <w:szCs w:val="22"/>
        </w:rPr>
        <w:t xml:space="preserve"> na výzvu Objednatele předložit Objednateli do </w:t>
      </w:r>
      <w:r w:rsidR="00B1202C" w:rsidRPr="00F21641">
        <w:rPr>
          <w:rFonts w:asciiTheme="minorHAnsi" w:hAnsiTheme="minorHAnsi"/>
          <w:szCs w:val="22"/>
        </w:rPr>
        <w:t>pěti (5)</w:t>
      </w:r>
      <w:r w:rsidRPr="00F21641">
        <w:rPr>
          <w:rFonts w:asciiTheme="minorHAnsi" w:hAnsiTheme="minorHAnsi"/>
          <w:szCs w:val="22"/>
        </w:rPr>
        <w:t xml:space="preserve"> pracovních dnů doklad o trvání </w:t>
      </w:r>
      <w:r w:rsidR="00B1202C" w:rsidRPr="00F21641">
        <w:rPr>
          <w:rFonts w:asciiTheme="minorHAnsi" w:hAnsiTheme="minorHAnsi"/>
          <w:szCs w:val="22"/>
        </w:rPr>
        <w:t xml:space="preserve">tohoto </w:t>
      </w:r>
      <w:r w:rsidRPr="00F21641">
        <w:rPr>
          <w:rFonts w:asciiTheme="minorHAnsi" w:hAnsiTheme="minorHAnsi"/>
          <w:szCs w:val="22"/>
        </w:rPr>
        <w:t xml:space="preserve">pojištění. </w:t>
      </w:r>
    </w:p>
    <w:p w:rsidR="001C4D23" w:rsidRPr="00F21641" w:rsidRDefault="001C4D23" w:rsidP="00EC7D5B">
      <w:pPr>
        <w:pStyle w:val="RLlneksmlouvy"/>
        <w:numPr>
          <w:ilvl w:val="0"/>
          <w:numId w:val="1"/>
        </w:numPr>
        <w:rPr>
          <w:rFonts w:asciiTheme="minorHAnsi" w:hAnsiTheme="minorHAnsi" w:cs="Arial"/>
          <w:kern w:val="28"/>
          <w:szCs w:val="22"/>
        </w:rPr>
      </w:pPr>
      <w:bookmarkStart w:id="82" w:name="_Toc363841655"/>
      <w:bookmarkStart w:id="83" w:name="_Toc363841730"/>
      <w:bookmarkStart w:id="84" w:name="_Toc363841759"/>
      <w:bookmarkStart w:id="85" w:name="_Ref358230085"/>
      <w:bookmarkStart w:id="86" w:name="_Toc375073412"/>
      <w:bookmarkStart w:id="87" w:name="_Ref358211894"/>
      <w:bookmarkEnd w:id="82"/>
      <w:bookmarkEnd w:id="83"/>
      <w:bookmarkEnd w:id="84"/>
      <w:r w:rsidRPr="00F21641">
        <w:rPr>
          <w:rFonts w:asciiTheme="minorHAnsi" w:hAnsiTheme="minorHAnsi" w:cs="Arial"/>
          <w:kern w:val="28"/>
          <w:szCs w:val="22"/>
        </w:rPr>
        <w:t xml:space="preserve">PŘEDÁNÍ A PŘEVZETÍ </w:t>
      </w:r>
      <w:bookmarkEnd w:id="85"/>
      <w:r w:rsidR="00E216C6" w:rsidRPr="00F21641">
        <w:rPr>
          <w:rFonts w:asciiTheme="minorHAnsi" w:hAnsiTheme="minorHAnsi" w:cs="Arial"/>
          <w:kern w:val="28"/>
          <w:szCs w:val="22"/>
        </w:rPr>
        <w:t>PLNĚNÍ</w:t>
      </w:r>
      <w:bookmarkEnd w:id="86"/>
    </w:p>
    <w:p w:rsidR="00635A27" w:rsidRPr="00F21641" w:rsidRDefault="00635A27" w:rsidP="00EC7D5B">
      <w:pPr>
        <w:pStyle w:val="RLTextlnkuslovan"/>
        <w:numPr>
          <w:ilvl w:val="1"/>
          <w:numId w:val="1"/>
        </w:numPr>
        <w:ind w:left="1474"/>
        <w:rPr>
          <w:rFonts w:asciiTheme="minorHAnsi" w:hAnsiTheme="minorHAnsi" w:cs="Arial"/>
          <w:kern w:val="28"/>
          <w:szCs w:val="22"/>
          <w:lang w:eastAsia="en-US"/>
        </w:rPr>
      </w:pPr>
      <w:r w:rsidRPr="00F21641">
        <w:rPr>
          <w:rFonts w:asciiTheme="minorHAnsi" w:hAnsiTheme="minorHAnsi" w:cs="Arial"/>
          <w:kern w:val="28"/>
          <w:szCs w:val="22"/>
          <w:lang w:eastAsia="en-US"/>
        </w:rPr>
        <w:t>Předání a převzetí dokumentů:</w:t>
      </w:r>
    </w:p>
    <w:p w:rsidR="001A49BD" w:rsidRPr="00F21641" w:rsidRDefault="001A49BD" w:rsidP="00635A27">
      <w:pPr>
        <w:pStyle w:val="RLTextlnkuslovan"/>
        <w:numPr>
          <w:ilvl w:val="2"/>
          <w:numId w:val="1"/>
        </w:numPr>
        <w:rPr>
          <w:rFonts w:asciiTheme="minorHAnsi" w:hAnsiTheme="minorHAnsi" w:cs="Arial"/>
          <w:kern w:val="28"/>
          <w:szCs w:val="22"/>
          <w:lang w:eastAsia="en-US"/>
        </w:rPr>
      </w:pPr>
      <w:r w:rsidRPr="00F21641">
        <w:rPr>
          <w:rFonts w:asciiTheme="minorHAnsi" w:hAnsiTheme="minorHAnsi" w:cs="Arial"/>
          <w:kern w:val="28"/>
          <w:szCs w:val="22"/>
          <w:lang w:eastAsia="en-US"/>
        </w:rPr>
        <w:t>Dokumenty, které mají být vypracovány Poskytovatelem na základě této Smlouvy a které se poskytují Objednateli jako součást poskytování Díla nebo</w:t>
      </w:r>
      <w:r w:rsidR="00042FEF">
        <w:rPr>
          <w:rFonts w:asciiTheme="minorHAnsi" w:hAnsiTheme="minorHAnsi" w:cs="Arial"/>
          <w:kern w:val="28"/>
          <w:szCs w:val="22"/>
          <w:lang w:eastAsia="en-US"/>
        </w:rPr>
        <w:t> </w:t>
      </w:r>
      <w:r w:rsidRPr="00F21641">
        <w:rPr>
          <w:rFonts w:asciiTheme="minorHAnsi" w:hAnsiTheme="minorHAnsi" w:cs="Arial"/>
          <w:kern w:val="28"/>
          <w:szCs w:val="22"/>
          <w:lang w:eastAsia="en-US"/>
        </w:rPr>
        <w:t>Služeb</w:t>
      </w:r>
      <w:r w:rsidR="00E216C6" w:rsidRPr="00F21641">
        <w:rPr>
          <w:rFonts w:asciiTheme="minorHAnsi" w:hAnsiTheme="minorHAnsi" w:cs="Arial"/>
          <w:kern w:val="28"/>
          <w:szCs w:val="22"/>
          <w:lang w:eastAsia="en-US"/>
        </w:rPr>
        <w:t xml:space="preserve"> (zejména Cílový koncept)</w:t>
      </w:r>
      <w:r w:rsidRPr="00F21641">
        <w:rPr>
          <w:rFonts w:asciiTheme="minorHAnsi" w:hAnsiTheme="minorHAnsi" w:cs="Arial"/>
          <w:kern w:val="28"/>
          <w:szCs w:val="22"/>
          <w:lang w:eastAsia="en-US"/>
        </w:rPr>
        <w:t>, budou nejdříve předloženy Objednateli ve formě návrhu k posouzení.</w:t>
      </w:r>
    </w:p>
    <w:p w:rsidR="001A49BD" w:rsidRPr="00F21641" w:rsidRDefault="001A49BD" w:rsidP="00635A27">
      <w:pPr>
        <w:pStyle w:val="RLTextlnkuslovan"/>
        <w:numPr>
          <w:ilvl w:val="2"/>
          <w:numId w:val="1"/>
        </w:numPr>
        <w:rPr>
          <w:rFonts w:asciiTheme="minorHAnsi" w:hAnsiTheme="minorHAnsi"/>
          <w:lang w:eastAsia="en-US"/>
        </w:rPr>
      </w:pPr>
      <w:bookmarkStart w:id="88" w:name="_Ref196124808"/>
      <w:bookmarkStart w:id="89" w:name="_Ref446226314"/>
      <w:r w:rsidRPr="00F21641">
        <w:rPr>
          <w:rFonts w:asciiTheme="minorHAnsi" w:hAnsiTheme="minorHAnsi" w:cs="Arial"/>
          <w:kern w:val="28"/>
          <w:szCs w:val="22"/>
          <w:lang w:eastAsia="en-US"/>
        </w:rPr>
        <w:t>Poskytovatel s</w:t>
      </w:r>
      <w:r w:rsidRPr="00F21641">
        <w:rPr>
          <w:rFonts w:asciiTheme="minorHAnsi" w:hAnsiTheme="minorHAnsi"/>
          <w:lang w:eastAsia="en-US"/>
        </w:rPr>
        <w:t>e zavazuje předat první verzi dokumentu Obj</w:t>
      </w:r>
      <w:r w:rsidRPr="00F21641">
        <w:rPr>
          <w:rFonts w:asciiTheme="minorHAnsi" w:hAnsiTheme="minorHAnsi" w:cs="Arial"/>
          <w:kern w:val="28"/>
          <w:szCs w:val="22"/>
          <w:lang w:eastAsia="en-US"/>
        </w:rPr>
        <w:t>ednateli k akceptaci ve lhůtě domluvené mezi Poskytovatelem a Objednatelem na</w:t>
      </w:r>
      <w:r w:rsidR="00042FEF">
        <w:rPr>
          <w:rFonts w:asciiTheme="minorHAnsi" w:hAnsiTheme="minorHAnsi" w:cs="Arial"/>
          <w:kern w:val="28"/>
          <w:szCs w:val="22"/>
          <w:lang w:eastAsia="en-US"/>
        </w:rPr>
        <w:t> </w:t>
      </w:r>
      <w:r w:rsidRPr="00F21641">
        <w:rPr>
          <w:rFonts w:asciiTheme="minorHAnsi" w:hAnsiTheme="minorHAnsi" w:cs="Arial"/>
          <w:kern w:val="28"/>
          <w:szCs w:val="22"/>
          <w:lang w:eastAsia="en-US"/>
        </w:rPr>
        <w:t>základě této Smlouvy</w:t>
      </w:r>
      <w:bookmarkEnd w:id="88"/>
      <w:r w:rsidRPr="00F21641">
        <w:rPr>
          <w:rFonts w:asciiTheme="minorHAnsi" w:hAnsiTheme="minorHAnsi" w:cs="Arial"/>
          <w:kern w:val="28"/>
          <w:szCs w:val="22"/>
          <w:lang w:eastAsia="en-US"/>
        </w:rPr>
        <w:t>, nebo jinak stanovené v souladu s </w:t>
      </w:r>
      <w:r w:rsidRPr="00F21641">
        <w:rPr>
          <w:rFonts w:asciiTheme="minorHAnsi" w:hAnsiTheme="minorHAnsi" w:cs="Arial"/>
          <w:szCs w:val="22"/>
          <w:lang w:eastAsia="en-US"/>
        </w:rPr>
        <w:t>t</w:t>
      </w:r>
      <w:r w:rsidRPr="00F21641">
        <w:rPr>
          <w:rFonts w:asciiTheme="minorHAnsi" w:hAnsiTheme="minorHAnsi" w:cs="Arial"/>
          <w:kern w:val="28"/>
          <w:szCs w:val="22"/>
          <w:lang w:eastAsia="en-US"/>
        </w:rPr>
        <w:t>outo Smlouvou. Objednatel je oprávněn ve lhůtě d</w:t>
      </w:r>
      <w:r w:rsidRPr="00F21641">
        <w:rPr>
          <w:rFonts w:asciiTheme="minorHAnsi" w:hAnsiTheme="minorHAnsi" w:cs="Arial"/>
          <w:szCs w:val="22"/>
          <w:lang w:eastAsia="en-US"/>
        </w:rPr>
        <w:t>es</w:t>
      </w:r>
      <w:r w:rsidRPr="00F21641">
        <w:rPr>
          <w:rFonts w:asciiTheme="minorHAnsi" w:hAnsiTheme="minorHAnsi" w:cs="Arial"/>
          <w:kern w:val="28"/>
          <w:szCs w:val="22"/>
          <w:lang w:eastAsia="en-US"/>
        </w:rPr>
        <w:t xml:space="preserve">eti (10) </w:t>
      </w:r>
      <w:r w:rsidR="009B16C3" w:rsidRPr="00F21641">
        <w:rPr>
          <w:rFonts w:asciiTheme="minorHAnsi" w:hAnsiTheme="minorHAnsi" w:cs="Arial"/>
          <w:kern w:val="28"/>
          <w:szCs w:val="22"/>
          <w:lang w:eastAsia="en-US"/>
        </w:rPr>
        <w:t xml:space="preserve">pracovních </w:t>
      </w:r>
      <w:r w:rsidRPr="00F21641">
        <w:rPr>
          <w:rFonts w:asciiTheme="minorHAnsi" w:hAnsiTheme="minorHAnsi" w:cs="Arial"/>
          <w:kern w:val="28"/>
          <w:szCs w:val="22"/>
          <w:lang w:eastAsia="en-US"/>
        </w:rPr>
        <w:t>dnů od doručení příslušného dokumentu písemně předložit Poskytovateli své připomínky k</w:t>
      </w:r>
      <w:r w:rsidR="00042FEF">
        <w:rPr>
          <w:rFonts w:asciiTheme="minorHAnsi" w:hAnsiTheme="minorHAnsi" w:cs="Arial"/>
          <w:kern w:val="28"/>
          <w:szCs w:val="22"/>
          <w:lang w:eastAsia="en-US"/>
        </w:rPr>
        <w:t> </w:t>
      </w:r>
      <w:r w:rsidRPr="00F21641">
        <w:rPr>
          <w:rFonts w:asciiTheme="minorHAnsi" w:hAnsiTheme="minorHAnsi" w:cs="Arial"/>
          <w:kern w:val="28"/>
          <w:szCs w:val="22"/>
          <w:lang w:eastAsia="en-US"/>
        </w:rPr>
        <w:t>návrhu. Po diskusi o těchto připomínkách uprav</w:t>
      </w:r>
      <w:r w:rsidRPr="00F21641">
        <w:rPr>
          <w:rFonts w:asciiTheme="minorHAnsi" w:hAnsiTheme="minorHAnsi"/>
          <w:szCs w:val="22"/>
          <w:lang w:eastAsia="en-US"/>
        </w:rPr>
        <w:t>í</w:t>
      </w:r>
      <w:r w:rsidRPr="00F21641">
        <w:rPr>
          <w:rFonts w:asciiTheme="minorHAnsi" w:hAnsiTheme="minorHAnsi"/>
          <w:lang w:eastAsia="en-US"/>
        </w:rPr>
        <w:t xml:space="preserve"> Poskytovatel příslušný návrh v souladu s dohodnutými změnami </w:t>
      </w:r>
      <w:r w:rsidR="007A7826" w:rsidRPr="00F21641">
        <w:rPr>
          <w:rFonts w:asciiTheme="minorHAnsi" w:hAnsiTheme="minorHAnsi"/>
          <w:lang w:eastAsia="en-US"/>
        </w:rPr>
        <w:t>a</w:t>
      </w:r>
      <w:r w:rsidRPr="00F21641">
        <w:rPr>
          <w:rFonts w:asciiTheme="minorHAnsi" w:hAnsiTheme="minorHAnsi"/>
          <w:lang w:eastAsia="en-US"/>
        </w:rPr>
        <w:t xml:space="preserve"> </w:t>
      </w:r>
      <w:r w:rsidR="007A7826" w:rsidRPr="00F21641">
        <w:rPr>
          <w:rFonts w:asciiTheme="minorHAnsi" w:hAnsiTheme="minorHAnsi"/>
          <w:lang w:eastAsia="en-US"/>
        </w:rPr>
        <w:t xml:space="preserve">se zapracováním těchto dohodnutých změn jej předá </w:t>
      </w:r>
      <w:r w:rsidR="0088356F" w:rsidRPr="00F21641">
        <w:rPr>
          <w:rFonts w:asciiTheme="minorHAnsi" w:hAnsiTheme="minorHAnsi"/>
          <w:lang w:eastAsia="en-US"/>
        </w:rPr>
        <w:t xml:space="preserve">ve stejné lhůtě </w:t>
      </w:r>
      <w:r w:rsidR="0088356F" w:rsidRPr="00F21641">
        <w:rPr>
          <w:rFonts w:asciiTheme="minorHAnsi" w:hAnsiTheme="minorHAnsi" w:cs="Arial"/>
          <w:kern w:val="28"/>
          <w:szCs w:val="22"/>
          <w:lang w:eastAsia="en-US"/>
        </w:rPr>
        <w:t>d</w:t>
      </w:r>
      <w:r w:rsidR="0088356F" w:rsidRPr="00F21641">
        <w:rPr>
          <w:rFonts w:asciiTheme="minorHAnsi" w:hAnsiTheme="minorHAnsi" w:cs="Arial"/>
          <w:szCs w:val="22"/>
          <w:lang w:eastAsia="en-US"/>
        </w:rPr>
        <w:t>es</w:t>
      </w:r>
      <w:r w:rsidR="0088356F" w:rsidRPr="00F21641">
        <w:rPr>
          <w:rFonts w:asciiTheme="minorHAnsi" w:hAnsiTheme="minorHAnsi" w:cs="Arial"/>
          <w:kern w:val="28"/>
          <w:szCs w:val="22"/>
          <w:lang w:eastAsia="en-US"/>
        </w:rPr>
        <w:t xml:space="preserve">eti (10) </w:t>
      </w:r>
      <w:r w:rsidR="0088356F" w:rsidRPr="00F21641">
        <w:rPr>
          <w:rFonts w:asciiTheme="minorHAnsi" w:hAnsiTheme="minorHAnsi"/>
          <w:lang w:eastAsia="en-US"/>
        </w:rPr>
        <w:t xml:space="preserve">pracovních dnů </w:t>
      </w:r>
      <w:r w:rsidRPr="00F21641">
        <w:rPr>
          <w:rFonts w:asciiTheme="minorHAnsi" w:hAnsiTheme="minorHAnsi"/>
          <w:lang w:eastAsia="en-US"/>
        </w:rPr>
        <w:t>Objednateli.</w:t>
      </w:r>
      <w:bookmarkEnd w:id="89"/>
      <w:r w:rsidRPr="00F21641">
        <w:rPr>
          <w:rFonts w:asciiTheme="minorHAnsi" w:hAnsiTheme="minorHAnsi"/>
          <w:lang w:eastAsia="en-US"/>
        </w:rPr>
        <w:t xml:space="preserve"> </w:t>
      </w:r>
    </w:p>
    <w:p w:rsidR="001A49BD" w:rsidRPr="00F21641" w:rsidRDefault="00A967F6" w:rsidP="00635A27">
      <w:pPr>
        <w:pStyle w:val="RLTextlnkuslovan"/>
        <w:numPr>
          <w:ilvl w:val="2"/>
          <w:numId w:val="1"/>
        </w:numPr>
        <w:rPr>
          <w:rFonts w:asciiTheme="minorHAnsi" w:hAnsiTheme="minorHAnsi"/>
          <w:lang w:eastAsia="en-US"/>
        </w:rPr>
      </w:pPr>
      <w:r w:rsidRPr="00F21641">
        <w:rPr>
          <w:rFonts w:asciiTheme="minorHAnsi" w:hAnsiTheme="minorHAnsi"/>
          <w:lang w:eastAsia="en-US"/>
        </w:rPr>
        <w:t xml:space="preserve">V případě, že Poskytovatel nemá k předaným dokumentům výhrady, </w:t>
      </w:r>
      <w:r w:rsidR="001A49BD" w:rsidRPr="00F21641">
        <w:rPr>
          <w:rFonts w:asciiTheme="minorHAnsi" w:hAnsiTheme="minorHAnsi"/>
          <w:lang w:eastAsia="en-US"/>
        </w:rPr>
        <w:t>považují</w:t>
      </w:r>
      <w:r w:rsidRPr="00F21641">
        <w:rPr>
          <w:rFonts w:asciiTheme="minorHAnsi" w:hAnsiTheme="minorHAnsi"/>
          <w:lang w:eastAsia="en-US"/>
        </w:rPr>
        <w:t xml:space="preserve"> se</w:t>
      </w:r>
      <w:r w:rsidR="001A49BD" w:rsidRPr="00F21641">
        <w:rPr>
          <w:rFonts w:asciiTheme="minorHAnsi" w:hAnsiTheme="minorHAnsi"/>
          <w:lang w:eastAsia="en-US"/>
        </w:rPr>
        <w:t xml:space="preserve"> za převzaté </w:t>
      </w:r>
      <w:r w:rsidR="00FB2571" w:rsidRPr="00F21641">
        <w:rPr>
          <w:rFonts w:asciiTheme="minorHAnsi" w:hAnsiTheme="minorHAnsi"/>
          <w:lang w:eastAsia="en-US"/>
        </w:rPr>
        <w:t xml:space="preserve">k okamžiku </w:t>
      </w:r>
      <w:r w:rsidR="001A49BD" w:rsidRPr="00F21641">
        <w:rPr>
          <w:rFonts w:asciiTheme="minorHAnsi" w:hAnsiTheme="minorHAnsi"/>
          <w:lang w:eastAsia="en-US"/>
        </w:rPr>
        <w:t>doručení jejich konečné verze Objednateli.</w:t>
      </w:r>
      <w:r w:rsidRPr="00F21641">
        <w:rPr>
          <w:rFonts w:asciiTheme="minorHAnsi" w:hAnsiTheme="minorHAnsi"/>
          <w:lang w:eastAsia="en-US"/>
        </w:rPr>
        <w:t xml:space="preserve"> V případě výhrad k předaným dokumentům je </w:t>
      </w:r>
      <w:r w:rsidR="00FB2571" w:rsidRPr="00F21641">
        <w:rPr>
          <w:rFonts w:asciiTheme="minorHAnsi" w:hAnsiTheme="minorHAnsi"/>
          <w:lang w:eastAsia="en-US"/>
        </w:rPr>
        <w:t xml:space="preserve">Objednatel </w:t>
      </w:r>
      <w:r w:rsidRPr="00F21641">
        <w:rPr>
          <w:rFonts w:asciiTheme="minorHAnsi" w:hAnsiTheme="minorHAnsi"/>
          <w:lang w:eastAsia="en-US"/>
        </w:rPr>
        <w:t xml:space="preserve">oprávněn </w:t>
      </w:r>
      <w:r w:rsidR="00E216C6" w:rsidRPr="00F21641">
        <w:rPr>
          <w:rFonts w:asciiTheme="minorHAnsi" w:hAnsiTheme="minorHAnsi"/>
          <w:lang w:eastAsia="en-US"/>
        </w:rPr>
        <w:t xml:space="preserve">opětovně </w:t>
      </w:r>
      <w:r w:rsidRPr="00F21641">
        <w:rPr>
          <w:rFonts w:asciiTheme="minorHAnsi" w:hAnsiTheme="minorHAnsi"/>
          <w:lang w:eastAsia="en-US"/>
        </w:rPr>
        <w:t>vrátit</w:t>
      </w:r>
      <w:r w:rsidR="00FB2571" w:rsidRPr="00F21641">
        <w:rPr>
          <w:rFonts w:asciiTheme="minorHAnsi" w:hAnsiTheme="minorHAnsi"/>
          <w:lang w:eastAsia="en-US"/>
        </w:rPr>
        <w:t xml:space="preserve"> tyto</w:t>
      </w:r>
      <w:r w:rsidRPr="00F21641">
        <w:rPr>
          <w:rFonts w:asciiTheme="minorHAnsi" w:hAnsiTheme="minorHAnsi"/>
          <w:lang w:eastAsia="en-US"/>
        </w:rPr>
        <w:t xml:space="preserve"> dokumenty s připomínkami Poskytovateli</w:t>
      </w:r>
      <w:r w:rsidR="00FB2571" w:rsidRPr="00F21641">
        <w:rPr>
          <w:rFonts w:asciiTheme="minorHAnsi" w:hAnsiTheme="minorHAnsi"/>
          <w:lang w:eastAsia="en-US"/>
        </w:rPr>
        <w:t xml:space="preserve"> ve</w:t>
      </w:r>
      <w:r w:rsidR="00042FEF">
        <w:rPr>
          <w:rFonts w:asciiTheme="minorHAnsi" w:hAnsiTheme="minorHAnsi"/>
          <w:lang w:eastAsia="en-US"/>
        </w:rPr>
        <w:t> </w:t>
      </w:r>
      <w:r w:rsidR="00FB2571" w:rsidRPr="00F21641">
        <w:rPr>
          <w:rFonts w:asciiTheme="minorHAnsi" w:hAnsiTheme="minorHAnsi"/>
          <w:lang w:eastAsia="en-US"/>
        </w:rPr>
        <w:t xml:space="preserve">lhůtě a postupem dle </w:t>
      </w:r>
      <w:r w:rsidRPr="00F21641">
        <w:rPr>
          <w:rFonts w:asciiTheme="minorHAnsi" w:hAnsiTheme="minorHAnsi"/>
          <w:lang w:eastAsia="en-US"/>
        </w:rPr>
        <w:t xml:space="preserve">odst. </w:t>
      </w:r>
      <w:fldSimple w:instr=" REF _Ref446226314 \r \h  \* MERGEFORMAT ">
        <w:r w:rsidR="00D50646" w:rsidRPr="00D50646">
          <w:rPr>
            <w:rFonts w:asciiTheme="minorHAnsi" w:hAnsiTheme="minorHAnsi"/>
            <w:lang w:eastAsia="en-US"/>
          </w:rPr>
          <w:t>7.1.2</w:t>
        </w:r>
      </w:fldSimple>
      <w:r w:rsidRPr="00F21641">
        <w:rPr>
          <w:rFonts w:asciiTheme="minorHAnsi" w:hAnsiTheme="minorHAnsi"/>
          <w:lang w:eastAsia="en-US"/>
        </w:rPr>
        <w:t xml:space="preserve"> této Smlouvy.</w:t>
      </w:r>
    </w:p>
    <w:p w:rsidR="001A49BD" w:rsidRPr="00F21641" w:rsidRDefault="001A49BD" w:rsidP="00635A27">
      <w:pPr>
        <w:pStyle w:val="RLTextlnkuslovan"/>
        <w:numPr>
          <w:ilvl w:val="2"/>
          <w:numId w:val="1"/>
        </w:numPr>
        <w:rPr>
          <w:rFonts w:asciiTheme="minorHAnsi" w:hAnsiTheme="minorHAnsi"/>
          <w:lang w:eastAsia="en-US"/>
        </w:rPr>
      </w:pPr>
      <w:r w:rsidRPr="00F21641">
        <w:rPr>
          <w:rFonts w:asciiTheme="minorHAnsi" w:hAnsiTheme="minorHAnsi"/>
          <w:lang w:eastAsia="en-US"/>
        </w:rPr>
        <w:t xml:space="preserve">V případě, že Objednatel připomínky ve lhůtě uvedené v odst. </w:t>
      </w:r>
      <w:fldSimple w:instr=" REF _Ref446226314 \r \h  \* MERGEFORMAT ">
        <w:r w:rsidR="00D50646" w:rsidRPr="00D50646">
          <w:rPr>
            <w:rFonts w:asciiTheme="minorHAnsi" w:hAnsiTheme="minorHAnsi"/>
            <w:lang w:eastAsia="en-US"/>
          </w:rPr>
          <w:t>7.1.2</w:t>
        </w:r>
      </w:fldSimple>
      <w:r w:rsidRPr="00F21641">
        <w:rPr>
          <w:rFonts w:asciiTheme="minorHAnsi" w:hAnsiTheme="minorHAnsi"/>
          <w:lang w:eastAsia="en-US"/>
        </w:rPr>
        <w:t xml:space="preserve"> této Smlouvy nepředloží, má se za to, že s předloženým dokumentem souhlasí a</w:t>
      </w:r>
      <w:r w:rsidR="00042FEF">
        <w:rPr>
          <w:rFonts w:asciiTheme="minorHAnsi" w:hAnsiTheme="minorHAnsi"/>
          <w:lang w:eastAsia="en-US"/>
        </w:rPr>
        <w:t> </w:t>
      </w:r>
      <w:r w:rsidRPr="00F21641">
        <w:rPr>
          <w:rFonts w:asciiTheme="minorHAnsi" w:hAnsiTheme="minorHAnsi"/>
          <w:lang w:eastAsia="en-US"/>
        </w:rPr>
        <w:t>dokument se považuje za řádně převzatý.</w:t>
      </w:r>
    </w:p>
    <w:p w:rsidR="00635A27" w:rsidRPr="00F21641" w:rsidRDefault="00635A27"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Předání a převzetí </w:t>
      </w:r>
      <w:r w:rsidR="00D34511" w:rsidRPr="00F21641">
        <w:rPr>
          <w:rFonts w:asciiTheme="minorHAnsi" w:hAnsiTheme="minorHAnsi"/>
          <w:lang w:eastAsia="en-US"/>
        </w:rPr>
        <w:t xml:space="preserve">ostatních </w:t>
      </w:r>
      <w:r w:rsidR="00086CE9" w:rsidRPr="00F21641">
        <w:rPr>
          <w:rFonts w:asciiTheme="minorHAnsi" w:hAnsiTheme="minorHAnsi"/>
          <w:lang w:eastAsia="en-US"/>
        </w:rPr>
        <w:t>p</w:t>
      </w:r>
      <w:r w:rsidR="00D34511" w:rsidRPr="00F21641">
        <w:rPr>
          <w:rFonts w:asciiTheme="minorHAnsi" w:hAnsiTheme="minorHAnsi"/>
          <w:lang w:eastAsia="en-US"/>
        </w:rPr>
        <w:t>lnění</w:t>
      </w:r>
      <w:r w:rsidR="00E216C6" w:rsidRPr="00F21641">
        <w:rPr>
          <w:rFonts w:asciiTheme="minorHAnsi" w:hAnsiTheme="minorHAnsi"/>
          <w:lang w:eastAsia="en-US"/>
        </w:rPr>
        <w:t xml:space="preserve"> </w:t>
      </w:r>
      <w:r w:rsidR="00086CE9" w:rsidRPr="00F21641">
        <w:rPr>
          <w:rFonts w:asciiTheme="minorHAnsi" w:hAnsiTheme="minorHAnsi"/>
          <w:lang w:eastAsia="en-US"/>
        </w:rPr>
        <w:t xml:space="preserve">dle této Smlouvy </w:t>
      </w:r>
      <w:r w:rsidR="00E216C6" w:rsidRPr="00F21641">
        <w:rPr>
          <w:rFonts w:asciiTheme="minorHAnsi" w:hAnsiTheme="minorHAnsi"/>
          <w:lang w:eastAsia="en-US"/>
        </w:rPr>
        <w:t>(vyjma Služeb)</w:t>
      </w:r>
      <w:r w:rsidRPr="00F21641">
        <w:rPr>
          <w:rFonts w:asciiTheme="minorHAnsi" w:hAnsiTheme="minorHAnsi"/>
          <w:lang w:eastAsia="en-US"/>
        </w:rPr>
        <w:t>:</w:t>
      </w:r>
    </w:p>
    <w:p w:rsidR="001A49BD" w:rsidRPr="00F21641" w:rsidRDefault="001A49BD" w:rsidP="00635A27">
      <w:pPr>
        <w:pStyle w:val="RLTextlnkuslovan"/>
        <w:numPr>
          <w:ilvl w:val="2"/>
          <w:numId w:val="1"/>
        </w:numPr>
        <w:rPr>
          <w:rFonts w:asciiTheme="minorHAnsi" w:hAnsiTheme="minorHAnsi"/>
          <w:lang w:eastAsia="en-US"/>
        </w:rPr>
      </w:pPr>
      <w:r w:rsidRPr="00F21641">
        <w:rPr>
          <w:rFonts w:asciiTheme="minorHAnsi" w:hAnsiTheme="minorHAnsi"/>
          <w:lang w:eastAsia="en-US"/>
        </w:rPr>
        <w:t xml:space="preserve">V případě, že součástí poskytování </w:t>
      </w:r>
      <w:r w:rsidR="005016D6" w:rsidRPr="00F21641">
        <w:rPr>
          <w:rFonts w:asciiTheme="minorHAnsi" w:hAnsiTheme="minorHAnsi"/>
          <w:lang w:eastAsia="en-US"/>
        </w:rPr>
        <w:t>p</w:t>
      </w:r>
      <w:r w:rsidR="00B73D64" w:rsidRPr="00F21641">
        <w:rPr>
          <w:rFonts w:asciiTheme="minorHAnsi" w:hAnsiTheme="minorHAnsi"/>
          <w:lang w:eastAsia="en-US"/>
        </w:rPr>
        <w:t>lnění</w:t>
      </w:r>
      <w:r w:rsidRPr="00F21641">
        <w:rPr>
          <w:rFonts w:asciiTheme="minorHAnsi" w:hAnsiTheme="minorHAnsi"/>
          <w:lang w:eastAsia="en-US"/>
        </w:rPr>
        <w:t xml:space="preserve"> Poskytovatelem dle této Smlouvy je plnění, které podléhá akceptaci Objednatelem</w:t>
      </w:r>
      <w:r w:rsidR="00B73D64" w:rsidRPr="00F21641">
        <w:rPr>
          <w:rFonts w:asciiTheme="minorHAnsi" w:hAnsiTheme="minorHAnsi"/>
          <w:lang w:eastAsia="en-US"/>
        </w:rPr>
        <w:t xml:space="preserve"> v souladu s </w:t>
      </w:r>
      <w:hyperlink w:anchor="ListAnnex01" w:history="1">
        <w:r w:rsidR="00635A27" w:rsidRPr="00F21641">
          <w:rPr>
            <w:rStyle w:val="Hypertextovodkaz"/>
            <w:rFonts w:asciiTheme="minorHAnsi" w:hAnsiTheme="minorHAnsi"/>
            <w:lang w:eastAsia="en-US"/>
          </w:rPr>
          <w:t>Přílohou č. 1</w:t>
        </w:r>
      </w:hyperlink>
      <w:r w:rsidRPr="00F21641">
        <w:rPr>
          <w:rFonts w:asciiTheme="minorHAnsi" w:hAnsiTheme="minorHAnsi"/>
          <w:lang w:eastAsia="en-US"/>
        </w:rPr>
        <w:t xml:space="preserve">, musí dojít k podpisu předávacích protokolů ohledně </w:t>
      </w:r>
      <w:r w:rsidR="008C3974" w:rsidRPr="00F21641">
        <w:rPr>
          <w:rFonts w:asciiTheme="minorHAnsi" w:hAnsiTheme="minorHAnsi"/>
          <w:lang w:eastAsia="en-US"/>
        </w:rPr>
        <w:t>t</w:t>
      </w:r>
      <w:r w:rsidR="00B73D64" w:rsidRPr="00F21641">
        <w:rPr>
          <w:rFonts w:asciiTheme="minorHAnsi" w:hAnsiTheme="minorHAnsi"/>
          <w:lang w:eastAsia="en-US"/>
        </w:rPr>
        <w:t>ohoto plnění</w:t>
      </w:r>
      <w:r w:rsidRPr="00F21641">
        <w:rPr>
          <w:rFonts w:asciiTheme="minorHAnsi" w:hAnsiTheme="minorHAnsi"/>
          <w:lang w:eastAsia="en-US"/>
        </w:rPr>
        <w:t xml:space="preserve"> v termínech uvedených v</w:t>
      </w:r>
      <w:r w:rsidR="00B73D64" w:rsidRPr="00F21641">
        <w:rPr>
          <w:rFonts w:asciiTheme="minorHAnsi" w:hAnsiTheme="minorHAnsi"/>
          <w:lang w:eastAsia="en-US"/>
        </w:rPr>
        <w:t> Harmonogramu</w:t>
      </w:r>
      <w:r w:rsidRPr="00F21641">
        <w:rPr>
          <w:rFonts w:asciiTheme="minorHAnsi" w:hAnsiTheme="minorHAnsi"/>
          <w:lang w:eastAsia="en-US"/>
        </w:rPr>
        <w:t>, není-li výslovně uvedeno jinak. Detailní kritéria akceptace a vymezení plnění, která podléhají akceptaci Objednatelem, jsou uvedena v </w:t>
      </w:r>
      <w:hyperlink w:anchor="ListAnnex01" w:history="1">
        <w:r w:rsidR="00635A27" w:rsidRPr="00F21641">
          <w:rPr>
            <w:rStyle w:val="Hypertextovodkaz"/>
            <w:rFonts w:asciiTheme="minorHAnsi" w:hAnsiTheme="minorHAnsi"/>
            <w:lang w:eastAsia="en-US"/>
          </w:rPr>
          <w:t>Příloze č. 1</w:t>
        </w:r>
      </w:hyperlink>
      <w:r w:rsidR="00D87BD6" w:rsidRPr="00F21641">
        <w:rPr>
          <w:rFonts w:asciiTheme="minorHAnsi" w:hAnsiTheme="minorHAnsi"/>
        </w:rPr>
        <w:t>, případně v Cílovém konceptu</w:t>
      </w:r>
      <w:r w:rsidRPr="00F21641">
        <w:rPr>
          <w:rFonts w:asciiTheme="minorHAnsi" w:hAnsiTheme="minorHAnsi"/>
          <w:lang w:eastAsia="en-US"/>
        </w:rPr>
        <w:t xml:space="preserve">. Jestliže </w:t>
      </w:r>
      <w:r w:rsidR="005016D6" w:rsidRPr="00F21641">
        <w:rPr>
          <w:rFonts w:asciiTheme="minorHAnsi" w:hAnsiTheme="minorHAnsi"/>
          <w:lang w:eastAsia="en-US"/>
        </w:rPr>
        <w:t xml:space="preserve">plnění </w:t>
      </w:r>
      <w:r w:rsidRPr="00F21641">
        <w:rPr>
          <w:rFonts w:asciiTheme="minorHAnsi" w:hAnsiTheme="minorHAnsi"/>
          <w:lang w:eastAsia="en-US"/>
        </w:rPr>
        <w:t>nebo jeho jednotlivé části splní kritéria akceptačního řízení, považují se za řádně ukončené a Objednatel je povinen jej převzít dle odst.</w:t>
      </w:r>
      <w:r w:rsidR="00042FEF">
        <w:rPr>
          <w:rFonts w:asciiTheme="minorHAnsi" w:hAnsiTheme="minorHAnsi"/>
          <w:lang w:eastAsia="en-US"/>
        </w:rPr>
        <w:t> </w:t>
      </w:r>
      <w:fldSimple w:instr=" REF _Ref296086170 \r \h  \* MERGEFORMAT ">
        <w:r w:rsidR="00D50646" w:rsidRPr="00D50646">
          <w:rPr>
            <w:rFonts w:asciiTheme="minorHAnsi" w:hAnsiTheme="minorHAnsi"/>
            <w:lang w:eastAsia="en-US"/>
          </w:rPr>
          <w:t>7.2.5</w:t>
        </w:r>
      </w:fldSimple>
      <w:r w:rsidRPr="00F21641">
        <w:rPr>
          <w:rFonts w:asciiTheme="minorHAnsi" w:hAnsiTheme="minorHAnsi"/>
          <w:lang w:eastAsia="en-US"/>
        </w:rPr>
        <w:t xml:space="preserve"> této Smlouvy. Akceptační procedury zahrnují porovnání skutečných vlastností plnění se </w:t>
      </w:r>
      <w:r w:rsidR="00D87BD6" w:rsidRPr="00F21641">
        <w:rPr>
          <w:rFonts w:asciiTheme="minorHAnsi" w:hAnsiTheme="minorHAnsi"/>
          <w:lang w:eastAsia="en-US"/>
        </w:rPr>
        <w:t>závaznou s</w:t>
      </w:r>
      <w:r w:rsidRPr="00F21641">
        <w:rPr>
          <w:rFonts w:asciiTheme="minorHAnsi" w:hAnsiTheme="minorHAnsi"/>
          <w:lang w:eastAsia="en-US"/>
        </w:rPr>
        <w:t xml:space="preserve">pecifikací předmětu plnění </w:t>
      </w:r>
      <w:r w:rsidR="00D87BD6" w:rsidRPr="00F21641">
        <w:rPr>
          <w:rFonts w:asciiTheme="minorHAnsi" w:hAnsiTheme="minorHAnsi"/>
          <w:lang w:eastAsia="en-US"/>
        </w:rPr>
        <w:t>dle</w:t>
      </w:r>
      <w:r w:rsidR="00042FEF">
        <w:rPr>
          <w:rFonts w:asciiTheme="minorHAnsi" w:hAnsiTheme="minorHAnsi"/>
          <w:lang w:eastAsia="en-US"/>
        </w:rPr>
        <w:t> </w:t>
      </w:r>
      <w:r w:rsidRPr="00F21641">
        <w:rPr>
          <w:rFonts w:asciiTheme="minorHAnsi" w:hAnsiTheme="minorHAnsi"/>
          <w:lang w:eastAsia="en-US"/>
        </w:rPr>
        <w:t>této Smlouvy.</w:t>
      </w:r>
    </w:p>
    <w:p w:rsidR="001A49BD" w:rsidRPr="00F21641" w:rsidRDefault="001A49BD" w:rsidP="00635A27">
      <w:pPr>
        <w:pStyle w:val="RLTextlnkuslovan"/>
        <w:numPr>
          <w:ilvl w:val="2"/>
          <w:numId w:val="1"/>
        </w:numPr>
        <w:rPr>
          <w:rFonts w:asciiTheme="minorHAnsi" w:hAnsiTheme="minorHAnsi"/>
          <w:lang w:eastAsia="en-US"/>
        </w:rPr>
      </w:pPr>
      <w:bookmarkStart w:id="90" w:name="_Ref103046873"/>
      <w:bookmarkStart w:id="91" w:name="_Ref138645974"/>
      <w:bookmarkStart w:id="92" w:name="_Ref358229983"/>
      <w:r w:rsidRPr="00F21641">
        <w:rPr>
          <w:rFonts w:asciiTheme="minorHAnsi" w:hAnsiTheme="minorHAnsi"/>
          <w:lang w:eastAsia="en-US"/>
        </w:rPr>
        <w:t xml:space="preserve">Akceptační procedura bude zahrnovat akceptační testy, které budou probíhat na základě specifikace akceptačních testů obsahující popis testů, testovací data, příslušné prostředí, pořadí provádění testů a akceptační kritéria. Nedohodnou-li se smluvní strany jinak, vypracuje specifikaci akceptačních testů Poskytovatel a předá Objednateli k odsouhlasení v termínu </w:t>
      </w:r>
      <w:r w:rsidR="00B73D64" w:rsidRPr="00F21641">
        <w:rPr>
          <w:rFonts w:asciiTheme="minorHAnsi" w:hAnsiTheme="minorHAnsi"/>
          <w:lang w:eastAsia="en-US"/>
        </w:rPr>
        <w:t>deseti</w:t>
      </w:r>
      <w:r w:rsidRPr="00F21641">
        <w:rPr>
          <w:rFonts w:asciiTheme="minorHAnsi" w:hAnsiTheme="minorHAnsi"/>
          <w:lang w:eastAsia="en-US"/>
        </w:rPr>
        <w:t xml:space="preserve"> (</w:t>
      </w:r>
      <w:r w:rsidR="00B73D64" w:rsidRPr="00F21641">
        <w:rPr>
          <w:rFonts w:asciiTheme="minorHAnsi" w:hAnsiTheme="minorHAnsi"/>
          <w:lang w:eastAsia="en-US"/>
        </w:rPr>
        <w:t>1</w:t>
      </w:r>
      <w:r w:rsidRPr="00F21641">
        <w:rPr>
          <w:rFonts w:asciiTheme="minorHAnsi" w:hAnsiTheme="minorHAnsi"/>
          <w:lang w:eastAsia="en-US"/>
        </w:rPr>
        <w:t>0) pracovních dnů před zahájením akceptační procedury</w:t>
      </w:r>
      <w:r w:rsidR="00B73D64" w:rsidRPr="00F21641">
        <w:rPr>
          <w:rFonts w:asciiTheme="minorHAnsi" w:hAnsiTheme="minorHAnsi"/>
          <w:lang w:eastAsia="en-US"/>
        </w:rPr>
        <w:t xml:space="preserve"> dle Harmonogramu</w:t>
      </w:r>
      <w:r w:rsidRPr="00F21641">
        <w:rPr>
          <w:rFonts w:asciiTheme="minorHAnsi" w:hAnsiTheme="minorHAnsi"/>
          <w:lang w:eastAsia="en-US"/>
        </w:rPr>
        <w:t xml:space="preserve">. Odsouhlasení bude provedeno písemnou formou </w:t>
      </w:r>
      <w:r w:rsidRPr="00F21641">
        <w:rPr>
          <w:rFonts w:asciiTheme="minorHAnsi" w:hAnsiTheme="minorHAnsi"/>
          <w:lang w:eastAsia="en-US"/>
        </w:rPr>
        <w:lastRenderedPageBreak/>
        <w:t xml:space="preserve">v termínu </w:t>
      </w:r>
      <w:r w:rsidR="00D26341" w:rsidRPr="00F21641">
        <w:rPr>
          <w:rFonts w:asciiTheme="minorHAnsi" w:hAnsiTheme="minorHAnsi"/>
          <w:lang w:eastAsia="en-US"/>
        </w:rPr>
        <w:t xml:space="preserve">pěti </w:t>
      </w:r>
      <w:r w:rsidRPr="00F21641">
        <w:rPr>
          <w:rFonts w:asciiTheme="minorHAnsi" w:hAnsiTheme="minorHAnsi"/>
          <w:lang w:eastAsia="en-US"/>
        </w:rPr>
        <w:t>(</w:t>
      </w:r>
      <w:r w:rsidR="00D26341" w:rsidRPr="00F21641">
        <w:rPr>
          <w:rFonts w:asciiTheme="minorHAnsi" w:hAnsiTheme="minorHAnsi"/>
          <w:lang w:eastAsia="en-US"/>
        </w:rPr>
        <w:t>5</w:t>
      </w:r>
      <w:r w:rsidRPr="00F21641">
        <w:rPr>
          <w:rFonts w:asciiTheme="minorHAnsi" w:hAnsiTheme="minorHAnsi"/>
          <w:lang w:eastAsia="en-US"/>
        </w:rPr>
        <w:t>) pracovních dnů před zahájením akceptační procedury.</w:t>
      </w:r>
      <w:bookmarkEnd w:id="90"/>
      <w:r w:rsidRPr="00F21641">
        <w:rPr>
          <w:rFonts w:asciiTheme="minorHAnsi" w:hAnsiTheme="minorHAnsi"/>
          <w:lang w:eastAsia="en-US"/>
        </w:rPr>
        <w:t xml:space="preserve"> Jestliže se Objednatel v této lhůtě ke specifikaci akceptačních testů písemně nevyjádří, má se za to, že specifikaci akceptačních testů odsouhlasil. Jestliže</w:t>
      </w:r>
      <w:r w:rsidR="00042FEF">
        <w:rPr>
          <w:rFonts w:asciiTheme="minorHAnsi" w:hAnsiTheme="minorHAnsi"/>
          <w:lang w:eastAsia="en-US"/>
        </w:rPr>
        <w:t> </w:t>
      </w:r>
      <w:r w:rsidRPr="00F21641">
        <w:rPr>
          <w:rFonts w:asciiTheme="minorHAnsi" w:hAnsiTheme="minorHAnsi"/>
          <w:lang w:eastAsia="en-US"/>
        </w:rPr>
        <w:t>Objednatel specifikaci akceptačních testů v uvedené lhůtě neodsouhlasil, je povinen Poskytovateli v této lhůtě sdělit připomínky k Poskytovatelem předložené specifikaci akceptačních testů a poskytnout Poskytovateli veškerou potřebnou součinnost k dokončení a odsouhlasení specifikace akceptačních testů. Lhůta pro provedení akceptačních testů a</w:t>
      </w:r>
      <w:r w:rsidR="00042FEF">
        <w:rPr>
          <w:rFonts w:asciiTheme="minorHAnsi" w:hAnsiTheme="minorHAnsi"/>
          <w:lang w:eastAsia="en-US"/>
        </w:rPr>
        <w:t> </w:t>
      </w:r>
      <w:r w:rsidRPr="00F21641">
        <w:rPr>
          <w:rFonts w:asciiTheme="minorHAnsi" w:hAnsiTheme="minorHAnsi"/>
          <w:lang w:eastAsia="en-US"/>
        </w:rPr>
        <w:t>lhůta pro předání plnění nebo jeho části se prodlužuje o dobu, o kterou se</w:t>
      </w:r>
      <w:r w:rsidR="00042FEF">
        <w:rPr>
          <w:rFonts w:asciiTheme="minorHAnsi" w:hAnsiTheme="minorHAnsi"/>
          <w:lang w:eastAsia="en-US"/>
        </w:rPr>
        <w:t> </w:t>
      </w:r>
      <w:r w:rsidRPr="00F21641">
        <w:rPr>
          <w:rFonts w:asciiTheme="minorHAnsi" w:hAnsiTheme="minorHAnsi"/>
          <w:lang w:eastAsia="en-US"/>
        </w:rPr>
        <w:t xml:space="preserve">prodloužilo písemné odsouhlasení specifikace akceptačních testů z důvodu připomínek na straně Objednatele oproti lhůtě stanovené v tomto odstavci </w:t>
      </w:r>
      <w:bookmarkEnd w:id="91"/>
      <w:r w:rsidR="009F2F18" w:rsidRPr="00F21641">
        <w:rPr>
          <w:rFonts w:asciiTheme="minorHAnsi" w:hAnsiTheme="minorHAnsi"/>
          <w:lang w:eastAsia="en-US"/>
        </w:rPr>
        <w:fldChar w:fldCharType="begin"/>
      </w:r>
      <w:r w:rsidR="000D648F" w:rsidRPr="00F21641">
        <w:rPr>
          <w:rFonts w:asciiTheme="minorHAnsi" w:hAnsiTheme="minorHAnsi"/>
          <w:lang w:eastAsia="en-US"/>
        </w:rPr>
        <w:instrText xml:space="preserve"> REF _Ref358229983 \r \h </w:instrText>
      </w:r>
      <w:r w:rsidR="00CF3BC2" w:rsidRPr="00F21641">
        <w:rPr>
          <w:rFonts w:asciiTheme="minorHAnsi" w:hAnsiTheme="minorHAnsi"/>
          <w:lang w:eastAsia="en-US"/>
        </w:rPr>
        <w:instrText xml:space="preserve"> \* MERGEFORMAT </w:instrText>
      </w:r>
      <w:r w:rsidR="009F2F18" w:rsidRPr="00F21641">
        <w:rPr>
          <w:rFonts w:asciiTheme="minorHAnsi" w:hAnsiTheme="minorHAnsi"/>
          <w:lang w:eastAsia="en-US"/>
        </w:rPr>
      </w:r>
      <w:r w:rsidR="009F2F18" w:rsidRPr="00F21641">
        <w:rPr>
          <w:rFonts w:asciiTheme="minorHAnsi" w:hAnsiTheme="minorHAnsi"/>
          <w:lang w:eastAsia="en-US"/>
        </w:rPr>
        <w:fldChar w:fldCharType="separate"/>
      </w:r>
      <w:r w:rsidR="00D50646">
        <w:rPr>
          <w:rFonts w:asciiTheme="minorHAnsi" w:hAnsiTheme="minorHAnsi"/>
          <w:lang w:eastAsia="en-US"/>
        </w:rPr>
        <w:t>7.2.2</w:t>
      </w:r>
      <w:r w:rsidR="009F2F18" w:rsidRPr="00F21641">
        <w:rPr>
          <w:rFonts w:asciiTheme="minorHAnsi" w:hAnsiTheme="minorHAnsi"/>
          <w:lang w:eastAsia="en-US"/>
        </w:rPr>
        <w:fldChar w:fldCharType="end"/>
      </w:r>
      <w:r w:rsidRPr="00F21641">
        <w:rPr>
          <w:rFonts w:asciiTheme="minorHAnsi" w:hAnsiTheme="minorHAnsi"/>
          <w:lang w:eastAsia="en-US"/>
        </w:rPr>
        <w:t>.</w:t>
      </w:r>
      <w:bookmarkEnd w:id="92"/>
    </w:p>
    <w:p w:rsidR="001A49BD" w:rsidRPr="00F21641" w:rsidRDefault="001A49BD" w:rsidP="00635A27">
      <w:pPr>
        <w:pStyle w:val="RLTextlnkuslovan"/>
        <w:numPr>
          <w:ilvl w:val="2"/>
          <w:numId w:val="1"/>
        </w:numPr>
        <w:rPr>
          <w:rFonts w:asciiTheme="minorHAnsi" w:hAnsiTheme="minorHAnsi"/>
          <w:lang w:eastAsia="en-US"/>
        </w:rPr>
      </w:pPr>
      <w:bookmarkStart w:id="93" w:name="_Ref280196815"/>
      <w:r w:rsidRPr="00F21641">
        <w:rPr>
          <w:rFonts w:asciiTheme="minorHAnsi" w:hAnsiTheme="minorHAnsi"/>
          <w:lang w:eastAsia="en-US"/>
        </w:rPr>
        <w:t xml:space="preserve">Poskytovatel bude písemně informovat Objednatele, resp. jeho oprávněné osoby nejméně </w:t>
      </w:r>
      <w:r w:rsidR="000D648F" w:rsidRPr="00F21641">
        <w:rPr>
          <w:rFonts w:asciiTheme="minorHAnsi" w:hAnsiTheme="minorHAnsi"/>
          <w:lang w:eastAsia="en-US"/>
        </w:rPr>
        <w:t>pět</w:t>
      </w:r>
      <w:r w:rsidRPr="00F21641">
        <w:rPr>
          <w:rFonts w:asciiTheme="minorHAnsi" w:hAnsiTheme="minorHAnsi"/>
          <w:lang w:eastAsia="en-US"/>
        </w:rPr>
        <w:t xml:space="preserve"> (</w:t>
      </w:r>
      <w:r w:rsidR="000D648F" w:rsidRPr="00F21641">
        <w:rPr>
          <w:rFonts w:asciiTheme="minorHAnsi" w:hAnsiTheme="minorHAnsi"/>
          <w:lang w:eastAsia="en-US"/>
        </w:rPr>
        <w:t>5</w:t>
      </w:r>
      <w:r w:rsidRPr="00F21641">
        <w:rPr>
          <w:rFonts w:asciiTheme="minorHAnsi" w:hAnsiTheme="minorHAnsi"/>
          <w:lang w:eastAsia="en-US"/>
        </w:rPr>
        <w:t>) dní předem o termínu zahájení akceptačních testů. Objednatel je oprávněn se těchto testů zúčastnit a osvědčit jejich konání, a</w:t>
      </w:r>
      <w:r w:rsidR="00042FEF">
        <w:rPr>
          <w:rFonts w:asciiTheme="minorHAnsi" w:hAnsiTheme="minorHAnsi"/>
          <w:lang w:eastAsia="en-US"/>
        </w:rPr>
        <w:t> </w:t>
      </w:r>
      <w:r w:rsidRPr="00F21641">
        <w:rPr>
          <w:rFonts w:asciiTheme="minorHAnsi" w:hAnsiTheme="minorHAnsi"/>
          <w:lang w:eastAsia="en-US"/>
        </w:rPr>
        <w:t xml:space="preserve">to formou předávacího protokolu (nebo dílčích předávacích protokolů), podepsaného (podepsaných) oprávněnými osobami obou smluvních stran. Pokud se Objednatel nedostaví v termínu určeném pro provedení akceptačních testů, ačkoli byl s tímto termínem dle odst. </w:t>
      </w:r>
      <w:fldSimple w:instr=" REF _Ref280196815 \r \h  \* MERGEFORMAT ">
        <w:r w:rsidR="00D50646" w:rsidRPr="00D50646">
          <w:rPr>
            <w:rFonts w:asciiTheme="minorHAnsi" w:hAnsiTheme="minorHAnsi"/>
            <w:lang w:eastAsia="en-US"/>
          </w:rPr>
          <w:t>7.2.3</w:t>
        </w:r>
      </w:fldSimple>
      <w:r w:rsidRPr="00F21641">
        <w:rPr>
          <w:rFonts w:asciiTheme="minorHAnsi" w:hAnsiTheme="minorHAnsi"/>
          <w:lang w:eastAsia="en-US"/>
        </w:rPr>
        <w:t xml:space="preserve"> této Smlouvy řádně seznámen, je Poskytovatel oprávněn provést příslušné akceptační testy bez jeho přítomnosti. Takto provedené akceptační testy se považují za</w:t>
      </w:r>
      <w:r w:rsidR="00042FEF">
        <w:rPr>
          <w:rFonts w:asciiTheme="minorHAnsi" w:hAnsiTheme="minorHAnsi"/>
          <w:lang w:eastAsia="en-US"/>
        </w:rPr>
        <w:t> </w:t>
      </w:r>
      <w:r w:rsidRPr="00F21641">
        <w:rPr>
          <w:rFonts w:asciiTheme="minorHAnsi" w:hAnsiTheme="minorHAnsi"/>
          <w:lang w:eastAsia="en-US"/>
        </w:rPr>
        <w:t xml:space="preserve">provedené v přítomnosti Objednatele. Kopie veškerých dokumentů vypracovaných v souvislosti s provedením těchto akceptačních testů budou Objednateli poskytnuty </w:t>
      </w:r>
      <w:r w:rsidR="00D26341" w:rsidRPr="00F21641">
        <w:rPr>
          <w:rFonts w:asciiTheme="minorHAnsi" w:hAnsiTheme="minorHAnsi"/>
          <w:lang w:eastAsia="en-US"/>
        </w:rPr>
        <w:t xml:space="preserve">do </w:t>
      </w:r>
      <w:r w:rsidRPr="00F21641">
        <w:rPr>
          <w:rFonts w:asciiTheme="minorHAnsi" w:hAnsiTheme="minorHAnsi"/>
          <w:lang w:eastAsia="en-US"/>
        </w:rPr>
        <w:t>pět</w:t>
      </w:r>
      <w:r w:rsidR="00D26341" w:rsidRPr="00F21641">
        <w:rPr>
          <w:rFonts w:asciiTheme="minorHAnsi" w:hAnsiTheme="minorHAnsi"/>
          <w:lang w:eastAsia="en-US"/>
        </w:rPr>
        <w:t>i</w:t>
      </w:r>
      <w:r w:rsidRPr="00F21641">
        <w:rPr>
          <w:rFonts w:asciiTheme="minorHAnsi" w:hAnsiTheme="minorHAnsi"/>
          <w:lang w:eastAsia="en-US"/>
        </w:rPr>
        <w:t xml:space="preserve"> (5) dnů.</w:t>
      </w:r>
      <w:bookmarkEnd w:id="93"/>
    </w:p>
    <w:p w:rsidR="001A49BD" w:rsidRPr="00F21641" w:rsidRDefault="001A49BD" w:rsidP="00635A27">
      <w:pPr>
        <w:pStyle w:val="RLTextlnkuslovan"/>
        <w:numPr>
          <w:ilvl w:val="2"/>
          <w:numId w:val="1"/>
        </w:numPr>
        <w:rPr>
          <w:rFonts w:asciiTheme="minorHAnsi" w:hAnsiTheme="minorHAnsi"/>
          <w:lang w:eastAsia="en-US"/>
        </w:rPr>
      </w:pPr>
      <w:bookmarkStart w:id="94" w:name="_Základním_předpokladem_pro"/>
      <w:bookmarkStart w:id="95" w:name="_Ref280624512"/>
      <w:bookmarkEnd w:id="94"/>
      <w:r w:rsidRPr="00F21641">
        <w:rPr>
          <w:rFonts w:asciiTheme="minorHAnsi" w:hAnsiTheme="minorHAnsi"/>
          <w:lang w:eastAsia="en-US"/>
        </w:rPr>
        <w:t xml:space="preserve">Základním předpokladem pro řádné předání </w:t>
      </w:r>
      <w:r w:rsidR="005016D6" w:rsidRPr="00F21641">
        <w:rPr>
          <w:rFonts w:asciiTheme="minorHAnsi" w:hAnsiTheme="minorHAnsi"/>
          <w:lang w:eastAsia="en-US"/>
        </w:rPr>
        <w:t xml:space="preserve">plnění </w:t>
      </w:r>
      <w:r w:rsidRPr="00F21641">
        <w:rPr>
          <w:rFonts w:asciiTheme="minorHAnsi" w:hAnsiTheme="minorHAnsi"/>
          <w:lang w:eastAsia="en-US"/>
        </w:rPr>
        <w:t xml:space="preserve">(nebo jeho části) Poskytovatelem a převzetí tohoto </w:t>
      </w:r>
      <w:r w:rsidR="005016D6" w:rsidRPr="00F21641">
        <w:rPr>
          <w:rFonts w:asciiTheme="minorHAnsi" w:hAnsiTheme="minorHAnsi"/>
          <w:lang w:eastAsia="en-US"/>
        </w:rPr>
        <w:t xml:space="preserve">plnění </w:t>
      </w:r>
      <w:r w:rsidRPr="00F21641">
        <w:rPr>
          <w:rFonts w:asciiTheme="minorHAnsi" w:hAnsiTheme="minorHAnsi"/>
          <w:lang w:eastAsia="en-US"/>
        </w:rPr>
        <w:t>(nebo jeho části) Objednatelem, a</w:t>
      </w:r>
      <w:r w:rsidR="00042FEF">
        <w:rPr>
          <w:rFonts w:asciiTheme="minorHAnsi" w:hAnsiTheme="minorHAnsi"/>
          <w:lang w:eastAsia="en-US"/>
        </w:rPr>
        <w:t> </w:t>
      </w:r>
      <w:r w:rsidRPr="00F21641">
        <w:rPr>
          <w:rFonts w:asciiTheme="minorHAnsi" w:hAnsiTheme="minorHAnsi"/>
          <w:lang w:eastAsia="en-US"/>
        </w:rPr>
        <w:t xml:space="preserve">to formou předávacího protokolu podepsaného oprávněnými osobami obou smluvních stran v souladu s odst. </w:t>
      </w:r>
      <w:fldSimple w:instr=" REF _Ref358230070 \r \h  \* MERGEFORMAT ">
        <w:r w:rsidR="00D50646" w:rsidRPr="00D50646">
          <w:rPr>
            <w:rFonts w:asciiTheme="minorHAnsi" w:hAnsiTheme="minorHAnsi"/>
            <w:lang w:eastAsia="en-US"/>
          </w:rPr>
          <w:t>7.2.8</w:t>
        </w:r>
      </w:fldSimple>
      <w:r w:rsidRPr="00F21641">
        <w:rPr>
          <w:rFonts w:asciiTheme="minorHAnsi" w:hAnsiTheme="minorHAnsi"/>
          <w:lang w:eastAsia="en-US"/>
        </w:rPr>
        <w:t>. této Smlouvy je skutečnost, že</w:t>
      </w:r>
      <w:r w:rsidR="00042FEF">
        <w:rPr>
          <w:rFonts w:asciiTheme="minorHAnsi" w:hAnsiTheme="minorHAnsi"/>
          <w:lang w:eastAsia="en-US"/>
        </w:rPr>
        <w:t> </w:t>
      </w:r>
      <w:r w:rsidRPr="00F21641">
        <w:rPr>
          <w:rFonts w:asciiTheme="minorHAnsi" w:hAnsiTheme="minorHAnsi"/>
          <w:lang w:eastAsia="en-US"/>
        </w:rPr>
        <w:t xml:space="preserve">plnění splní kritéria akceptačních testů uvedená v dohodnutých kontrolních specifikacích ve smyslu tohoto článku </w:t>
      </w:r>
      <w:fldSimple w:instr=" REF _Ref358230085 \r \h  \* MERGEFORMAT ">
        <w:r w:rsidR="00D50646">
          <w:t>7</w:t>
        </w:r>
      </w:fldSimple>
      <w:r w:rsidRPr="00F21641">
        <w:rPr>
          <w:rFonts w:asciiTheme="minorHAnsi" w:hAnsiTheme="minorHAnsi"/>
          <w:lang w:eastAsia="en-US"/>
        </w:rPr>
        <w:t xml:space="preserve"> a bude provedeno v souladu se </w:t>
      </w:r>
      <w:r w:rsidR="00D87BD6" w:rsidRPr="00F21641">
        <w:rPr>
          <w:rFonts w:asciiTheme="minorHAnsi" w:hAnsiTheme="minorHAnsi"/>
          <w:lang w:eastAsia="en-US"/>
        </w:rPr>
        <w:t xml:space="preserve">závaznou </w:t>
      </w:r>
      <w:r w:rsidR="008C3974" w:rsidRPr="00F21641">
        <w:rPr>
          <w:rFonts w:asciiTheme="minorHAnsi" w:hAnsiTheme="minorHAnsi"/>
          <w:lang w:eastAsia="en-US"/>
        </w:rPr>
        <w:t>s</w:t>
      </w:r>
      <w:r w:rsidRPr="00F21641">
        <w:rPr>
          <w:rFonts w:asciiTheme="minorHAnsi" w:hAnsiTheme="minorHAnsi"/>
          <w:lang w:eastAsia="en-US"/>
        </w:rPr>
        <w:t xml:space="preserve">pecifikací předmětu plnění </w:t>
      </w:r>
      <w:r w:rsidR="00D87BD6" w:rsidRPr="00F21641">
        <w:rPr>
          <w:rFonts w:asciiTheme="minorHAnsi" w:hAnsiTheme="minorHAnsi"/>
          <w:lang w:eastAsia="en-US"/>
        </w:rPr>
        <w:t>dle</w:t>
      </w:r>
      <w:r w:rsidRPr="00F21641">
        <w:rPr>
          <w:rFonts w:asciiTheme="minorHAnsi" w:hAnsiTheme="minorHAnsi"/>
          <w:lang w:eastAsia="en-US"/>
        </w:rPr>
        <w:t xml:space="preserve"> této Smlouvy.</w:t>
      </w:r>
      <w:bookmarkEnd w:id="95"/>
      <w:r w:rsidRPr="00F21641">
        <w:rPr>
          <w:rFonts w:asciiTheme="minorHAnsi" w:hAnsiTheme="minorHAnsi"/>
          <w:lang w:eastAsia="en-US"/>
        </w:rPr>
        <w:t xml:space="preserve"> </w:t>
      </w:r>
    </w:p>
    <w:p w:rsidR="001A49BD" w:rsidRPr="00F21641" w:rsidRDefault="001A49BD" w:rsidP="00635A27">
      <w:pPr>
        <w:pStyle w:val="RLTextlnkuslovan"/>
        <w:numPr>
          <w:ilvl w:val="2"/>
          <w:numId w:val="1"/>
        </w:numPr>
        <w:rPr>
          <w:rFonts w:asciiTheme="minorHAnsi" w:hAnsiTheme="minorHAnsi"/>
          <w:lang w:eastAsia="en-US"/>
        </w:rPr>
      </w:pPr>
      <w:bookmarkStart w:id="96" w:name="_Ref296086170"/>
      <w:bookmarkStart w:id="97" w:name="_Ref138645169"/>
      <w:r w:rsidRPr="00F21641">
        <w:rPr>
          <w:rFonts w:asciiTheme="minorHAnsi" w:hAnsiTheme="minorHAnsi"/>
          <w:lang w:eastAsia="en-US"/>
        </w:rPr>
        <w:t xml:space="preserve">Jestliže </w:t>
      </w:r>
      <w:r w:rsidR="005016D6" w:rsidRPr="00F21641">
        <w:rPr>
          <w:rFonts w:asciiTheme="minorHAnsi" w:hAnsiTheme="minorHAnsi"/>
          <w:lang w:eastAsia="en-US"/>
        </w:rPr>
        <w:t xml:space="preserve">plnění </w:t>
      </w:r>
      <w:r w:rsidRPr="00F21641">
        <w:rPr>
          <w:rFonts w:asciiTheme="minorHAnsi" w:hAnsiTheme="minorHAnsi"/>
          <w:lang w:eastAsia="en-US"/>
        </w:rPr>
        <w:t xml:space="preserve">nebo jeho část splní akceptační kritéria akceptačních testů, Poskytovatel se zavazuje v den následující po ukončení akceptačních testů umožnit Objednateli </w:t>
      </w:r>
      <w:r w:rsidR="005016D6" w:rsidRPr="00F21641">
        <w:rPr>
          <w:rFonts w:asciiTheme="minorHAnsi" w:hAnsiTheme="minorHAnsi"/>
          <w:lang w:eastAsia="en-US"/>
        </w:rPr>
        <w:t xml:space="preserve">plnění </w:t>
      </w:r>
      <w:r w:rsidRPr="00F21641">
        <w:rPr>
          <w:rFonts w:asciiTheme="minorHAnsi" w:hAnsiTheme="minorHAnsi"/>
          <w:lang w:eastAsia="en-US"/>
        </w:rPr>
        <w:t xml:space="preserve">nebo jeho část převzít a Objednatel se zavazuje v tomto termínu </w:t>
      </w:r>
      <w:r w:rsidR="005016D6" w:rsidRPr="00F21641">
        <w:rPr>
          <w:rFonts w:asciiTheme="minorHAnsi" w:hAnsiTheme="minorHAnsi"/>
          <w:lang w:eastAsia="en-US"/>
        </w:rPr>
        <w:t xml:space="preserve">plnění </w:t>
      </w:r>
      <w:r w:rsidRPr="00F21641">
        <w:rPr>
          <w:rFonts w:asciiTheme="minorHAnsi" w:hAnsiTheme="minorHAnsi"/>
          <w:lang w:eastAsia="en-US"/>
        </w:rPr>
        <w:t xml:space="preserve">nebo jeho část převzít. Pokud Objednatel </w:t>
      </w:r>
      <w:r w:rsidR="005016D6" w:rsidRPr="00F21641">
        <w:rPr>
          <w:rFonts w:asciiTheme="minorHAnsi" w:hAnsiTheme="minorHAnsi"/>
          <w:lang w:eastAsia="en-US"/>
        </w:rPr>
        <w:t xml:space="preserve">plnění </w:t>
      </w:r>
      <w:r w:rsidRPr="00F21641">
        <w:rPr>
          <w:rFonts w:asciiTheme="minorHAnsi" w:hAnsiTheme="minorHAnsi"/>
          <w:lang w:eastAsia="en-US"/>
        </w:rPr>
        <w:t>nebo jeho část v tomto termí</w:t>
      </w:r>
      <w:r w:rsidR="000D648F" w:rsidRPr="00F21641">
        <w:rPr>
          <w:rFonts w:asciiTheme="minorHAnsi" w:hAnsiTheme="minorHAnsi"/>
          <w:lang w:eastAsia="en-US"/>
        </w:rPr>
        <w:t>nu nepřevezme,</w:t>
      </w:r>
      <w:r w:rsidR="00FB2571" w:rsidRPr="00F21641">
        <w:rPr>
          <w:rFonts w:asciiTheme="minorHAnsi" w:hAnsiTheme="minorHAnsi"/>
          <w:lang w:eastAsia="en-US"/>
        </w:rPr>
        <w:t xml:space="preserve"> ačkoli převzetí </w:t>
      </w:r>
      <w:r w:rsidR="005016D6" w:rsidRPr="00F21641">
        <w:rPr>
          <w:rFonts w:asciiTheme="minorHAnsi" w:hAnsiTheme="minorHAnsi"/>
          <w:lang w:eastAsia="en-US"/>
        </w:rPr>
        <w:t xml:space="preserve">plnění </w:t>
      </w:r>
      <w:r w:rsidR="00FB2571" w:rsidRPr="00F21641">
        <w:rPr>
          <w:rFonts w:asciiTheme="minorHAnsi" w:hAnsiTheme="minorHAnsi"/>
          <w:lang w:eastAsia="en-US"/>
        </w:rPr>
        <w:t>nebo</w:t>
      </w:r>
      <w:r w:rsidR="00042FEF">
        <w:rPr>
          <w:rFonts w:asciiTheme="minorHAnsi" w:hAnsiTheme="minorHAnsi"/>
          <w:lang w:eastAsia="en-US"/>
        </w:rPr>
        <w:t> </w:t>
      </w:r>
      <w:r w:rsidR="00FB2571" w:rsidRPr="00F21641">
        <w:rPr>
          <w:rFonts w:asciiTheme="minorHAnsi" w:hAnsiTheme="minorHAnsi"/>
          <w:lang w:eastAsia="en-US"/>
        </w:rPr>
        <w:t xml:space="preserve">jeho části bylo Poskytovatelem řádně umožněno, </w:t>
      </w:r>
      <w:r w:rsidR="000D648F" w:rsidRPr="00F21641">
        <w:rPr>
          <w:rFonts w:asciiTheme="minorHAnsi" w:hAnsiTheme="minorHAnsi"/>
          <w:lang w:eastAsia="en-US"/>
        </w:rPr>
        <w:t>má se za to, že</w:t>
      </w:r>
      <w:r w:rsidR="00042FEF">
        <w:rPr>
          <w:rFonts w:asciiTheme="minorHAnsi" w:hAnsiTheme="minorHAnsi"/>
          <w:lang w:eastAsia="en-US"/>
        </w:rPr>
        <w:t> </w:t>
      </w:r>
      <w:r w:rsidR="005016D6" w:rsidRPr="00F21641">
        <w:rPr>
          <w:rFonts w:asciiTheme="minorHAnsi" w:hAnsiTheme="minorHAnsi"/>
          <w:lang w:eastAsia="en-US"/>
        </w:rPr>
        <w:t xml:space="preserve">plnění </w:t>
      </w:r>
      <w:r w:rsidRPr="00F21641">
        <w:rPr>
          <w:rFonts w:asciiTheme="minorHAnsi" w:hAnsiTheme="minorHAnsi"/>
          <w:lang w:eastAsia="en-US"/>
        </w:rPr>
        <w:t>nebo jeho část bylo řádně předáno a Objednatelem převzato právě v den následující po ukončení akceptačních testů.</w:t>
      </w:r>
      <w:bookmarkEnd w:id="96"/>
      <w:r w:rsidRPr="00F21641">
        <w:rPr>
          <w:rFonts w:asciiTheme="minorHAnsi" w:hAnsiTheme="minorHAnsi"/>
          <w:lang w:eastAsia="en-US"/>
        </w:rPr>
        <w:t xml:space="preserve"> </w:t>
      </w:r>
      <w:bookmarkEnd w:id="97"/>
    </w:p>
    <w:p w:rsidR="001A49BD" w:rsidRPr="00F21641" w:rsidRDefault="001A49BD" w:rsidP="00635A27">
      <w:pPr>
        <w:pStyle w:val="RLTextlnkuslovan"/>
        <w:numPr>
          <w:ilvl w:val="2"/>
          <w:numId w:val="1"/>
        </w:numPr>
        <w:rPr>
          <w:rFonts w:asciiTheme="minorHAnsi" w:hAnsiTheme="minorHAnsi"/>
          <w:lang w:eastAsia="en-US"/>
        </w:rPr>
      </w:pPr>
      <w:r w:rsidRPr="00F21641">
        <w:rPr>
          <w:rFonts w:asciiTheme="minorHAnsi" w:hAnsiTheme="minorHAnsi"/>
          <w:lang w:eastAsia="en-US"/>
        </w:rPr>
        <w:t xml:space="preserve">Jestliže </w:t>
      </w:r>
      <w:r w:rsidR="005016D6" w:rsidRPr="00F21641">
        <w:rPr>
          <w:rFonts w:asciiTheme="minorHAnsi" w:hAnsiTheme="minorHAnsi"/>
          <w:lang w:eastAsia="en-US"/>
        </w:rPr>
        <w:t xml:space="preserve">plnění </w:t>
      </w:r>
      <w:r w:rsidRPr="00F21641">
        <w:rPr>
          <w:rFonts w:asciiTheme="minorHAnsi" w:hAnsiTheme="minorHAnsi"/>
          <w:lang w:eastAsia="en-US"/>
        </w:rPr>
        <w:t xml:space="preserve">nesplňuje stanovená akceptační kritéria kteréhokoliv akceptačního testu, </w:t>
      </w:r>
      <w:r w:rsidR="00B5308C" w:rsidRPr="00F21641">
        <w:rPr>
          <w:rFonts w:asciiTheme="minorHAnsi" w:hAnsiTheme="minorHAnsi"/>
          <w:lang w:eastAsia="en-US"/>
        </w:rPr>
        <w:t>budou výsledky akceptačního testu (splněno/nesplněno/s výhradami) spolu s uvedením termínů pro nápravu uvedeny ve vyhodnocení Akceptačního protokolu</w:t>
      </w:r>
      <w:r w:rsidRPr="00F21641">
        <w:rPr>
          <w:rFonts w:asciiTheme="minorHAnsi" w:hAnsiTheme="minorHAnsi"/>
          <w:lang w:eastAsia="en-US"/>
        </w:rPr>
        <w:t>. Poskytovatel napraví tyto nedostatky a příslušné akceptační testy budou provedeny znovu. Tento</w:t>
      </w:r>
      <w:r w:rsidR="00042FEF">
        <w:rPr>
          <w:rFonts w:asciiTheme="minorHAnsi" w:hAnsiTheme="minorHAnsi"/>
          <w:lang w:eastAsia="en-US"/>
        </w:rPr>
        <w:t> </w:t>
      </w:r>
      <w:r w:rsidRPr="00F21641">
        <w:rPr>
          <w:rFonts w:asciiTheme="minorHAnsi" w:hAnsiTheme="minorHAnsi"/>
          <w:lang w:eastAsia="en-US"/>
        </w:rPr>
        <w:t xml:space="preserve">proces testování a následných oprav se bude opakovat, </w:t>
      </w:r>
      <w:r w:rsidR="00D26341" w:rsidRPr="00F21641">
        <w:rPr>
          <w:rFonts w:asciiTheme="minorHAnsi" w:hAnsiTheme="minorHAnsi"/>
          <w:lang w:eastAsia="en-US"/>
        </w:rPr>
        <w:t>přičemž výše uvedená ustanovení se použijí obdobně. Proces testování a následných oprav lze opakovat</w:t>
      </w:r>
      <w:r w:rsidR="00D53C7D" w:rsidRPr="00F21641">
        <w:rPr>
          <w:rFonts w:asciiTheme="minorHAnsi" w:hAnsiTheme="minorHAnsi"/>
          <w:lang w:eastAsia="en-US"/>
        </w:rPr>
        <w:t>,</w:t>
      </w:r>
      <w:r w:rsidR="00D26341" w:rsidRPr="00F21641">
        <w:rPr>
          <w:rFonts w:asciiTheme="minorHAnsi" w:hAnsiTheme="minorHAnsi"/>
          <w:lang w:eastAsia="en-US"/>
        </w:rPr>
        <w:t xml:space="preserve"> </w:t>
      </w:r>
      <w:r w:rsidRPr="00F21641">
        <w:rPr>
          <w:rFonts w:asciiTheme="minorHAnsi" w:hAnsiTheme="minorHAnsi"/>
          <w:lang w:eastAsia="en-US"/>
        </w:rPr>
        <w:t xml:space="preserve">dokud Poskytovatel nesplní veškerá akceptační kritéria </w:t>
      </w:r>
      <w:r w:rsidRPr="00F21641">
        <w:rPr>
          <w:rFonts w:asciiTheme="minorHAnsi" w:hAnsiTheme="minorHAnsi"/>
          <w:lang w:eastAsia="en-US"/>
        </w:rPr>
        <w:lastRenderedPageBreak/>
        <w:t>pro příslušný akceptační test</w:t>
      </w:r>
      <w:r w:rsidR="00D26341" w:rsidRPr="00F21641">
        <w:rPr>
          <w:rFonts w:asciiTheme="minorHAnsi" w:hAnsiTheme="minorHAnsi"/>
          <w:lang w:eastAsia="en-US"/>
        </w:rPr>
        <w:t xml:space="preserve">, nejvýše však </w:t>
      </w:r>
      <w:r w:rsidR="00530317" w:rsidRPr="00F21641">
        <w:rPr>
          <w:rFonts w:asciiTheme="minorHAnsi" w:hAnsiTheme="minorHAnsi"/>
          <w:lang w:eastAsia="en-US"/>
        </w:rPr>
        <w:t>natřikrát (3x)</w:t>
      </w:r>
      <w:r w:rsidRPr="00F21641">
        <w:rPr>
          <w:rFonts w:asciiTheme="minorHAnsi" w:hAnsiTheme="minorHAnsi"/>
          <w:lang w:eastAsia="en-US"/>
        </w:rPr>
        <w:t xml:space="preserve">. </w:t>
      </w:r>
      <w:r w:rsidR="00530317" w:rsidRPr="00F21641">
        <w:rPr>
          <w:rFonts w:asciiTheme="minorHAnsi" w:hAnsiTheme="minorHAnsi"/>
          <w:lang w:eastAsia="en-US"/>
        </w:rPr>
        <w:t>V situaci, kdy</w:t>
      </w:r>
      <w:r w:rsidR="00042FEF">
        <w:rPr>
          <w:rFonts w:asciiTheme="minorHAnsi" w:hAnsiTheme="minorHAnsi"/>
          <w:lang w:eastAsia="en-US"/>
        </w:rPr>
        <w:t> </w:t>
      </w:r>
      <w:r w:rsidR="00530317" w:rsidRPr="00F21641">
        <w:rPr>
          <w:rFonts w:asciiTheme="minorHAnsi" w:hAnsiTheme="minorHAnsi"/>
          <w:lang w:eastAsia="en-US"/>
        </w:rPr>
        <w:t>by</w:t>
      </w:r>
      <w:r w:rsidR="00042FEF">
        <w:rPr>
          <w:rFonts w:asciiTheme="minorHAnsi" w:hAnsiTheme="minorHAnsi"/>
          <w:lang w:eastAsia="en-US"/>
        </w:rPr>
        <w:t> </w:t>
      </w:r>
      <w:r w:rsidR="00530317" w:rsidRPr="00F21641">
        <w:rPr>
          <w:rFonts w:asciiTheme="minorHAnsi" w:hAnsiTheme="minorHAnsi"/>
          <w:lang w:eastAsia="en-US"/>
        </w:rPr>
        <w:t>bylo nutné opakovat akceptační testy více jak třikrát (3x) pro</w:t>
      </w:r>
      <w:r w:rsidR="00042FEF">
        <w:rPr>
          <w:rFonts w:asciiTheme="minorHAnsi" w:hAnsiTheme="minorHAnsi"/>
          <w:lang w:eastAsia="en-US"/>
        </w:rPr>
        <w:t> </w:t>
      </w:r>
      <w:r w:rsidR="00530317" w:rsidRPr="00F21641">
        <w:rPr>
          <w:rFonts w:asciiTheme="minorHAnsi" w:hAnsiTheme="minorHAnsi"/>
          <w:lang w:eastAsia="en-US"/>
        </w:rPr>
        <w:t>konkrétní etapu projektu, je v takovém případě nutný souhlas nadřízeného orgánu projektu – tzn. řídícího výboru nebo ředitelů projektu dle použité metodiky řízení projektu.</w:t>
      </w:r>
    </w:p>
    <w:p w:rsidR="001A49BD" w:rsidRPr="00F21641" w:rsidRDefault="001A49BD" w:rsidP="00635A27">
      <w:pPr>
        <w:pStyle w:val="RLTextlnkuslovan"/>
        <w:numPr>
          <w:ilvl w:val="2"/>
          <w:numId w:val="1"/>
        </w:numPr>
        <w:rPr>
          <w:rFonts w:asciiTheme="minorHAnsi" w:hAnsiTheme="minorHAnsi"/>
          <w:lang w:eastAsia="en-US"/>
        </w:rPr>
      </w:pPr>
      <w:r w:rsidRPr="00F21641">
        <w:rPr>
          <w:rFonts w:asciiTheme="minorHAnsi" w:hAnsiTheme="minorHAnsi"/>
          <w:lang w:eastAsia="en-US"/>
        </w:rPr>
        <w:t>Žádný akceptační test se však nebude považovat za nesplněný, jestliže daný nedostatek nebyl způsoben Poskytovatelem, nebo byl zjištěn nebo měl být zjištěn Objednatelem před nebo při předcházejícím akceptačním testu, ale</w:t>
      </w:r>
      <w:r w:rsidR="00042FEF">
        <w:rPr>
          <w:rFonts w:asciiTheme="minorHAnsi" w:hAnsiTheme="minorHAnsi"/>
          <w:lang w:eastAsia="en-US"/>
        </w:rPr>
        <w:t> </w:t>
      </w:r>
      <w:r w:rsidRPr="00F21641">
        <w:rPr>
          <w:rFonts w:asciiTheme="minorHAnsi" w:hAnsiTheme="minorHAnsi"/>
          <w:lang w:eastAsia="en-US"/>
        </w:rPr>
        <w:t>nebyl v té době oznámen Poskytovateli, nebo byl nepodstatný, tzn.</w:t>
      </w:r>
      <w:r w:rsidR="00042FEF">
        <w:rPr>
          <w:rFonts w:asciiTheme="minorHAnsi" w:hAnsiTheme="minorHAnsi"/>
          <w:lang w:eastAsia="en-US"/>
        </w:rPr>
        <w:t> </w:t>
      </w:r>
      <w:r w:rsidRPr="00F21641">
        <w:rPr>
          <w:rFonts w:asciiTheme="minorHAnsi" w:hAnsiTheme="minorHAnsi"/>
          <w:lang w:eastAsia="en-US"/>
        </w:rPr>
        <w:t xml:space="preserve">neměl vliv na řádné poskytování </w:t>
      </w:r>
      <w:r w:rsidR="000D648F" w:rsidRPr="00F21641">
        <w:rPr>
          <w:rFonts w:asciiTheme="minorHAnsi" w:hAnsiTheme="minorHAnsi"/>
          <w:lang w:eastAsia="en-US"/>
        </w:rPr>
        <w:t>Služeb</w:t>
      </w:r>
      <w:r w:rsidRPr="00F21641">
        <w:rPr>
          <w:rFonts w:asciiTheme="minorHAnsi" w:hAnsiTheme="minorHAnsi"/>
          <w:lang w:eastAsia="en-US"/>
        </w:rPr>
        <w:t xml:space="preserve"> </w:t>
      </w:r>
      <w:r w:rsidR="000D648F" w:rsidRPr="00F21641">
        <w:rPr>
          <w:rFonts w:asciiTheme="minorHAnsi" w:hAnsiTheme="minorHAnsi"/>
          <w:lang w:eastAsia="en-US"/>
        </w:rPr>
        <w:t>nebo</w:t>
      </w:r>
      <w:r w:rsidRPr="00F21641">
        <w:rPr>
          <w:rFonts w:asciiTheme="minorHAnsi" w:hAnsiTheme="minorHAnsi"/>
          <w:lang w:eastAsia="en-US"/>
        </w:rPr>
        <w:t xml:space="preserve"> funkčnost </w:t>
      </w:r>
      <w:r w:rsidR="000D648F" w:rsidRPr="00F21641">
        <w:rPr>
          <w:rFonts w:asciiTheme="minorHAnsi" w:hAnsiTheme="minorHAnsi"/>
          <w:lang w:eastAsia="en-US"/>
        </w:rPr>
        <w:t xml:space="preserve">Díla </w:t>
      </w:r>
      <w:r w:rsidRPr="00F21641">
        <w:rPr>
          <w:rFonts w:asciiTheme="minorHAnsi" w:hAnsiTheme="minorHAnsi"/>
          <w:lang w:eastAsia="en-US"/>
        </w:rPr>
        <w:t>nebo jeho</w:t>
      </w:r>
      <w:r w:rsidR="00042FEF">
        <w:rPr>
          <w:rFonts w:asciiTheme="minorHAnsi" w:hAnsiTheme="minorHAnsi"/>
          <w:lang w:eastAsia="en-US"/>
        </w:rPr>
        <w:t> </w:t>
      </w:r>
      <w:r w:rsidRPr="00F21641">
        <w:rPr>
          <w:rFonts w:asciiTheme="minorHAnsi" w:hAnsiTheme="minorHAnsi"/>
          <w:lang w:eastAsia="en-US"/>
        </w:rPr>
        <w:t xml:space="preserve">části tak, jak </w:t>
      </w:r>
      <w:r w:rsidR="00FB2571" w:rsidRPr="00F21641">
        <w:rPr>
          <w:rFonts w:asciiTheme="minorHAnsi" w:hAnsiTheme="minorHAnsi"/>
          <w:lang w:eastAsia="en-US"/>
        </w:rPr>
        <w:t>jsou vymezeny v této</w:t>
      </w:r>
      <w:r w:rsidRPr="00F21641">
        <w:rPr>
          <w:rFonts w:asciiTheme="minorHAnsi" w:hAnsiTheme="minorHAnsi"/>
          <w:lang w:eastAsia="en-US"/>
        </w:rPr>
        <w:t xml:space="preserve"> </w:t>
      </w:r>
      <w:r w:rsidR="00FB2571" w:rsidRPr="00F21641">
        <w:rPr>
          <w:rFonts w:asciiTheme="minorHAnsi" w:hAnsiTheme="minorHAnsi"/>
          <w:lang w:eastAsia="en-US"/>
        </w:rPr>
        <w:t>Smlouvě</w:t>
      </w:r>
      <w:r w:rsidRPr="00F21641">
        <w:rPr>
          <w:rFonts w:asciiTheme="minorHAnsi" w:hAnsiTheme="minorHAnsi"/>
          <w:lang w:eastAsia="en-US"/>
        </w:rPr>
        <w:t>.</w:t>
      </w:r>
    </w:p>
    <w:p w:rsidR="001C4D23" w:rsidRPr="00F21641" w:rsidRDefault="001A49BD" w:rsidP="00635A27">
      <w:pPr>
        <w:pStyle w:val="RLTextlnkuslovan"/>
        <w:numPr>
          <w:ilvl w:val="2"/>
          <w:numId w:val="1"/>
        </w:numPr>
        <w:rPr>
          <w:rFonts w:asciiTheme="minorHAnsi" w:hAnsiTheme="minorHAnsi"/>
          <w:lang w:eastAsia="en-US"/>
        </w:rPr>
      </w:pPr>
      <w:bookmarkStart w:id="98" w:name="_Při_převzetí_díla"/>
      <w:bookmarkStart w:id="99" w:name="_Ref296086420"/>
      <w:bookmarkStart w:id="100" w:name="_Ref358230070"/>
      <w:bookmarkEnd w:id="98"/>
      <w:r w:rsidRPr="00F21641">
        <w:rPr>
          <w:rFonts w:asciiTheme="minorHAnsi" w:hAnsiTheme="minorHAnsi"/>
          <w:lang w:eastAsia="en-US"/>
        </w:rPr>
        <w:t xml:space="preserve">Při převzetí </w:t>
      </w:r>
      <w:r w:rsidR="005016D6" w:rsidRPr="00F21641">
        <w:rPr>
          <w:rFonts w:asciiTheme="minorHAnsi" w:hAnsiTheme="minorHAnsi"/>
          <w:lang w:eastAsia="en-US"/>
        </w:rPr>
        <w:t xml:space="preserve">plnění </w:t>
      </w:r>
      <w:r w:rsidRPr="00F21641">
        <w:rPr>
          <w:rFonts w:asciiTheme="minorHAnsi" w:hAnsiTheme="minorHAnsi"/>
          <w:lang w:eastAsia="en-US"/>
        </w:rPr>
        <w:t>nebo kterékoliv jeho části v souladu s tímto článkem je</w:t>
      </w:r>
      <w:r w:rsidR="00042FEF">
        <w:rPr>
          <w:rFonts w:asciiTheme="minorHAnsi" w:hAnsiTheme="minorHAnsi"/>
          <w:lang w:eastAsia="en-US"/>
        </w:rPr>
        <w:t> </w:t>
      </w:r>
      <w:r w:rsidRPr="00F21641">
        <w:rPr>
          <w:rFonts w:asciiTheme="minorHAnsi" w:hAnsiTheme="minorHAnsi"/>
          <w:lang w:eastAsia="en-US"/>
        </w:rPr>
        <w:t xml:space="preserve">Objednatel povinen podepsat potvrzení o přijetí </w:t>
      </w:r>
      <w:r w:rsidR="00016C8E" w:rsidRPr="00F21641">
        <w:rPr>
          <w:rFonts w:asciiTheme="minorHAnsi" w:hAnsiTheme="minorHAnsi"/>
          <w:lang w:eastAsia="en-US"/>
        </w:rPr>
        <w:t xml:space="preserve">plnění </w:t>
      </w:r>
      <w:r w:rsidRPr="00F21641">
        <w:rPr>
          <w:rFonts w:asciiTheme="minorHAnsi" w:hAnsiTheme="minorHAnsi"/>
          <w:lang w:eastAsia="en-US"/>
        </w:rPr>
        <w:t>nebo dané části a</w:t>
      </w:r>
      <w:r w:rsidR="00042FEF">
        <w:rPr>
          <w:rFonts w:asciiTheme="minorHAnsi" w:hAnsiTheme="minorHAnsi"/>
          <w:lang w:eastAsia="en-US"/>
        </w:rPr>
        <w:t> </w:t>
      </w:r>
      <w:r w:rsidRPr="00F21641">
        <w:rPr>
          <w:rFonts w:asciiTheme="minorHAnsi" w:hAnsiTheme="minorHAnsi"/>
          <w:lang w:eastAsia="en-US"/>
        </w:rPr>
        <w:t>Objednatel i</w:t>
      </w:r>
      <w:r w:rsidR="000D648F" w:rsidRPr="00F21641">
        <w:rPr>
          <w:rFonts w:asciiTheme="minorHAnsi" w:hAnsiTheme="minorHAnsi"/>
          <w:lang w:eastAsia="en-US"/>
        </w:rPr>
        <w:t> </w:t>
      </w:r>
      <w:r w:rsidRPr="00F21641">
        <w:rPr>
          <w:rFonts w:asciiTheme="minorHAnsi" w:hAnsiTheme="minorHAnsi"/>
          <w:lang w:eastAsia="en-US"/>
        </w:rPr>
        <w:t xml:space="preserve">Poskytovatel se zavazují podepsat příslušný předávací </w:t>
      </w:r>
      <w:r w:rsidR="00A606CB" w:rsidRPr="00F21641">
        <w:rPr>
          <w:rFonts w:asciiTheme="minorHAnsi" w:hAnsiTheme="minorHAnsi"/>
          <w:lang w:eastAsia="en-US"/>
        </w:rPr>
        <w:t xml:space="preserve">případně akceptační </w:t>
      </w:r>
      <w:r w:rsidRPr="00F21641">
        <w:rPr>
          <w:rFonts w:asciiTheme="minorHAnsi" w:hAnsiTheme="minorHAnsi"/>
          <w:lang w:eastAsia="en-US"/>
        </w:rPr>
        <w:t xml:space="preserve">protokol (dílčí předávací </w:t>
      </w:r>
      <w:r w:rsidR="00A606CB" w:rsidRPr="00F21641">
        <w:rPr>
          <w:rFonts w:asciiTheme="minorHAnsi" w:hAnsiTheme="minorHAnsi"/>
          <w:lang w:eastAsia="en-US"/>
        </w:rPr>
        <w:t xml:space="preserve">případně akceptační </w:t>
      </w:r>
      <w:r w:rsidRPr="00F21641">
        <w:rPr>
          <w:rFonts w:asciiTheme="minorHAnsi" w:hAnsiTheme="minorHAnsi"/>
          <w:lang w:eastAsia="en-US"/>
        </w:rPr>
        <w:t>protokoly), tj. potvrzení o předání a přijetí (převzetí) plnění nebo jeho určité části</w:t>
      </w:r>
      <w:bookmarkEnd w:id="99"/>
      <w:r w:rsidRPr="00F21641">
        <w:rPr>
          <w:rFonts w:asciiTheme="minorHAnsi" w:hAnsiTheme="minorHAnsi"/>
          <w:lang w:eastAsia="en-US"/>
        </w:rPr>
        <w:t>.</w:t>
      </w:r>
      <w:bookmarkEnd w:id="100"/>
    </w:p>
    <w:p w:rsidR="0009092D" w:rsidRPr="00F21641" w:rsidRDefault="0009092D" w:rsidP="00EC7D5B">
      <w:pPr>
        <w:pStyle w:val="RLlneksmlouvy"/>
        <w:numPr>
          <w:ilvl w:val="0"/>
          <w:numId w:val="1"/>
        </w:numPr>
        <w:rPr>
          <w:rFonts w:asciiTheme="minorHAnsi" w:hAnsiTheme="minorHAnsi"/>
          <w:szCs w:val="22"/>
        </w:rPr>
      </w:pPr>
      <w:bookmarkStart w:id="101" w:name="_Ref358288244"/>
      <w:bookmarkStart w:id="102" w:name="_Toc375073413"/>
      <w:r w:rsidRPr="00F21641">
        <w:rPr>
          <w:rFonts w:asciiTheme="minorHAnsi" w:hAnsiTheme="minorHAnsi"/>
          <w:szCs w:val="22"/>
        </w:rPr>
        <w:t>CENA A PLATEBNÍ PODMÍNKY</w:t>
      </w:r>
      <w:bookmarkEnd w:id="87"/>
      <w:bookmarkEnd w:id="101"/>
      <w:bookmarkEnd w:id="102"/>
    </w:p>
    <w:p w:rsidR="00C35619" w:rsidRPr="00F21641" w:rsidRDefault="00C35619" w:rsidP="00EC7D5B">
      <w:pPr>
        <w:pStyle w:val="RLTextlnkuslovan"/>
        <w:numPr>
          <w:ilvl w:val="1"/>
          <w:numId w:val="1"/>
        </w:numPr>
        <w:ind w:left="1474"/>
        <w:rPr>
          <w:rFonts w:asciiTheme="minorHAnsi" w:hAnsiTheme="minorHAnsi"/>
        </w:rPr>
      </w:pPr>
      <w:r w:rsidRPr="00F21641">
        <w:rPr>
          <w:rFonts w:asciiTheme="minorHAnsi" w:hAnsiTheme="minorHAnsi"/>
        </w:rPr>
        <w:t xml:space="preserve">Cena za Plnění dle této Smlouvy bude hrazena ve výši </w:t>
      </w:r>
      <w:r w:rsidR="00EC5E26" w:rsidRPr="00F21641">
        <w:rPr>
          <w:rFonts w:asciiTheme="minorHAnsi" w:hAnsiTheme="minorHAnsi"/>
        </w:rPr>
        <w:t xml:space="preserve">a způsobem </w:t>
      </w:r>
      <w:r w:rsidRPr="00F21641">
        <w:rPr>
          <w:rFonts w:asciiTheme="minorHAnsi" w:hAnsiTheme="minorHAnsi"/>
        </w:rPr>
        <w:t xml:space="preserve">dle </w:t>
      </w:r>
      <w:hyperlink w:anchor="ListAnnex05" w:history="1">
        <w:r w:rsidR="0043396A" w:rsidRPr="00F21641">
          <w:rPr>
            <w:rStyle w:val="Hypertextovodkaz"/>
            <w:rFonts w:asciiTheme="minorHAnsi" w:hAnsiTheme="minorHAnsi"/>
            <w:lang w:eastAsia="en-US"/>
          </w:rPr>
          <w:t>Přílohy č. 5</w:t>
        </w:r>
      </w:hyperlink>
      <w:r w:rsidR="0043396A" w:rsidRPr="00F21641">
        <w:rPr>
          <w:rStyle w:val="Hypertextovodkaz"/>
          <w:rFonts w:asciiTheme="minorHAnsi" w:hAnsiTheme="minorHAnsi"/>
          <w:lang w:eastAsia="en-US"/>
        </w:rPr>
        <w:t xml:space="preserve"> </w:t>
      </w:r>
      <w:r w:rsidRPr="00F21641">
        <w:rPr>
          <w:rFonts w:asciiTheme="minorHAnsi" w:hAnsiTheme="minorHAnsi"/>
        </w:rPr>
        <w:t>Smlouvy a</w:t>
      </w:r>
      <w:r w:rsidR="00EC5E26" w:rsidRPr="00F21641">
        <w:rPr>
          <w:rFonts w:asciiTheme="minorHAnsi" w:hAnsiTheme="minorHAnsi"/>
        </w:rPr>
        <w:t> v souladu s platebními podmínkami dle tohoto</w:t>
      </w:r>
      <w:r w:rsidRPr="00F21641">
        <w:rPr>
          <w:rFonts w:asciiTheme="minorHAnsi" w:hAnsiTheme="minorHAnsi"/>
        </w:rPr>
        <w:t xml:space="preserve"> čl. </w:t>
      </w:r>
      <w:fldSimple w:instr=" REF _Ref358288244 \r \h  \* MERGEFORMAT ">
        <w:r w:rsidR="00D50646">
          <w:t>8</w:t>
        </w:r>
      </w:fldSimple>
      <w:r w:rsidRPr="00F21641">
        <w:rPr>
          <w:rFonts w:asciiTheme="minorHAnsi" w:hAnsiTheme="minorHAnsi"/>
        </w:rPr>
        <w:t xml:space="preserve"> Smlouvy.</w:t>
      </w:r>
    </w:p>
    <w:p w:rsidR="003960D0" w:rsidRPr="00F21641" w:rsidRDefault="0074536C" w:rsidP="00EC7D5B">
      <w:pPr>
        <w:pStyle w:val="RLTextlnkuslovan"/>
        <w:numPr>
          <w:ilvl w:val="1"/>
          <w:numId w:val="1"/>
        </w:numPr>
        <w:ind w:left="1474"/>
        <w:rPr>
          <w:rFonts w:asciiTheme="minorHAnsi" w:hAnsiTheme="minorHAnsi"/>
        </w:rPr>
      </w:pPr>
      <w:r w:rsidRPr="00F21641">
        <w:rPr>
          <w:rFonts w:asciiTheme="minorHAnsi" w:hAnsiTheme="minorHAnsi"/>
        </w:rPr>
        <w:t>V případě, že Služby, které se platí pravidelnou měsíční částkou, byly poskytovány pouze část kalendářního měsíce, bude za příslušný kalendářní měsíc uhrazena pouze</w:t>
      </w:r>
      <w:r w:rsidR="00042FEF">
        <w:rPr>
          <w:rFonts w:asciiTheme="minorHAnsi" w:hAnsiTheme="minorHAnsi"/>
        </w:rPr>
        <w:t> </w:t>
      </w:r>
      <w:r w:rsidRPr="00F21641">
        <w:rPr>
          <w:rFonts w:asciiTheme="minorHAnsi" w:hAnsiTheme="minorHAnsi"/>
        </w:rPr>
        <w:t xml:space="preserve">poměrná část ceny za měsíc </w:t>
      </w:r>
      <w:r w:rsidR="00EF26A8" w:rsidRPr="00F21641">
        <w:rPr>
          <w:rFonts w:asciiTheme="minorHAnsi" w:hAnsiTheme="minorHAnsi"/>
        </w:rPr>
        <w:t xml:space="preserve">poskytování </w:t>
      </w:r>
      <w:r w:rsidRPr="00F21641">
        <w:rPr>
          <w:rFonts w:asciiTheme="minorHAnsi" w:hAnsiTheme="minorHAnsi"/>
        </w:rPr>
        <w:t>dané Služby. Cena za Služby se platí po</w:t>
      </w:r>
      <w:r w:rsidR="00042FEF">
        <w:rPr>
          <w:rFonts w:asciiTheme="minorHAnsi" w:hAnsiTheme="minorHAnsi"/>
        </w:rPr>
        <w:t> </w:t>
      </w:r>
      <w:r w:rsidRPr="00F21641">
        <w:rPr>
          <w:rFonts w:asciiTheme="minorHAnsi" w:hAnsiTheme="minorHAnsi"/>
        </w:rPr>
        <w:t>skončení příslušného kalendářního měsíce.</w:t>
      </w:r>
    </w:p>
    <w:p w:rsidR="00E560AD" w:rsidRPr="00F21641" w:rsidRDefault="00E560AD"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Cena </w:t>
      </w:r>
      <w:r w:rsidR="00FD3956" w:rsidRPr="00F21641">
        <w:rPr>
          <w:rFonts w:asciiTheme="minorHAnsi" w:hAnsiTheme="minorHAnsi"/>
          <w:lang w:eastAsia="en-US"/>
        </w:rPr>
        <w:t xml:space="preserve">za </w:t>
      </w:r>
      <w:r w:rsidR="00346212" w:rsidRPr="00F21641">
        <w:rPr>
          <w:rFonts w:asciiTheme="minorHAnsi" w:hAnsiTheme="minorHAnsi"/>
          <w:lang w:eastAsia="en-US"/>
        </w:rPr>
        <w:t>provedení Díla</w:t>
      </w:r>
      <w:r w:rsidR="00DD7D16" w:rsidRPr="00F21641">
        <w:rPr>
          <w:rFonts w:asciiTheme="minorHAnsi" w:hAnsiTheme="minorHAnsi"/>
          <w:lang w:eastAsia="en-US"/>
        </w:rPr>
        <w:t>, resp. plnění</w:t>
      </w:r>
      <w:r w:rsidR="00346212" w:rsidRPr="00F21641">
        <w:rPr>
          <w:rFonts w:asciiTheme="minorHAnsi" w:hAnsiTheme="minorHAnsi"/>
          <w:lang w:eastAsia="en-US"/>
        </w:rPr>
        <w:t xml:space="preserve"> </w:t>
      </w:r>
      <w:r w:rsidR="00DD7D16" w:rsidRPr="00F21641">
        <w:rPr>
          <w:rFonts w:asciiTheme="minorHAnsi" w:hAnsiTheme="minorHAnsi"/>
          <w:lang w:eastAsia="en-US"/>
        </w:rPr>
        <w:t xml:space="preserve">dle odst. </w:t>
      </w:r>
      <w:fldSimple w:instr=" REF _Ref365617162 \r \h  \* MERGEFORMAT ">
        <w:r w:rsidR="00D50646">
          <w:rPr>
            <w:rFonts w:asciiTheme="minorHAnsi" w:hAnsiTheme="minorHAnsi"/>
            <w:lang w:eastAsia="en-US"/>
          </w:rPr>
          <w:t>3.3.4</w:t>
        </w:r>
      </w:fldSimple>
      <w:r w:rsidR="00265AD7" w:rsidRPr="00F21641">
        <w:rPr>
          <w:rFonts w:asciiTheme="minorHAnsi" w:hAnsiTheme="minorHAnsi"/>
          <w:lang w:eastAsia="en-US"/>
        </w:rPr>
        <w:t xml:space="preserve"> </w:t>
      </w:r>
      <w:r w:rsidR="00DD7D16" w:rsidRPr="00F21641">
        <w:rPr>
          <w:rFonts w:asciiTheme="minorHAnsi" w:hAnsiTheme="minorHAnsi"/>
          <w:lang w:eastAsia="en-US"/>
        </w:rPr>
        <w:t xml:space="preserve">této Smlouvy, </w:t>
      </w:r>
      <w:r w:rsidRPr="00F21641">
        <w:rPr>
          <w:rFonts w:asciiTheme="minorHAnsi" w:hAnsiTheme="minorHAnsi"/>
          <w:lang w:eastAsia="en-US"/>
        </w:rPr>
        <w:t xml:space="preserve">bude zaplacena </w:t>
      </w:r>
      <w:r w:rsidR="00FD3956" w:rsidRPr="00F21641">
        <w:rPr>
          <w:rFonts w:asciiTheme="minorHAnsi" w:hAnsiTheme="minorHAnsi"/>
          <w:lang w:eastAsia="en-US"/>
        </w:rPr>
        <w:t>na</w:t>
      </w:r>
      <w:r w:rsidR="00042FEF">
        <w:rPr>
          <w:rFonts w:asciiTheme="minorHAnsi" w:hAnsiTheme="minorHAnsi"/>
          <w:lang w:eastAsia="en-US"/>
        </w:rPr>
        <w:t> </w:t>
      </w:r>
      <w:r w:rsidR="00FD3956" w:rsidRPr="00F21641">
        <w:rPr>
          <w:rFonts w:asciiTheme="minorHAnsi" w:hAnsiTheme="minorHAnsi"/>
          <w:lang w:eastAsia="en-US"/>
        </w:rPr>
        <w:t>základě faktury</w:t>
      </w:r>
      <w:r w:rsidR="00545D85" w:rsidRPr="00F21641">
        <w:rPr>
          <w:rFonts w:asciiTheme="minorHAnsi" w:hAnsiTheme="minorHAnsi"/>
          <w:lang w:eastAsia="en-US"/>
        </w:rPr>
        <w:t xml:space="preserve"> (daňového </w:t>
      </w:r>
      <w:r w:rsidR="00EF26A8" w:rsidRPr="00F21641">
        <w:rPr>
          <w:rFonts w:asciiTheme="minorHAnsi" w:hAnsiTheme="minorHAnsi"/>
          <w:lang w:eastAsia="en-US"/>
        </w:rPr>
        <w:t>dokladu</w:t>
      </w:r>
      <w:r w:rsidR="00545D85" w:rsidRPr="00F21641">
        <w:rPr>
          <w:rFonts w:asciiTheme="minorHAnsi" w:hAnsiTheme="minorHAnsi"/>
          <w:lang w:eastAsia="en-US"/>
        </w:rPr>
        <w:t>)</w:t>
      </w:r>
      <w:r w:rsidR="00FD3956" w:rsidRPr="00F21641">
        <w:rPr>
          <w:rFonts w:asciiTheme="minorHAnsi" w:hAnsiTheme="minorHAnsi"/>
          <w:lang w:eastAsia="en-US"/>
        </w:rPr>
        <w:t xml:space="preserve"> vystavené Objednateli </w:t>
      </w:r>
      <w:r w:rsidR="00B44C61" w:rsidRPr="00F21641">
        <w:rPr>
          <w:rFonts w:asciiTheme="minorHAnsi" w:hAnsiTheme="minorHAnsi"/>
          <w:lang w:eastAsia="en-US"/>
        </w:rPr>
        <w:t>Poskytovatelem</w:t>
      </w:r>
      <w:r w:rsidR="00346212" w:rsidRPr="00F21641">
        <w:rPr>
          <w:rFonts w:asciiTheme="minorHAnsi" w:hAnsiTheme="minorHAnsi"/>
        </w:rPr>
        <w:t xml:space="preserve"> </w:t>
      </w:r>
      <w:r w:rsidR="00D967D9" w:rsidRPr="00F21641">
        <w:rPr>
          <w:rFonts w:asciiTheme="minorHAnsi" w:hAnsiTheme="minorHAnsi"/>
        </w:rPr>
        <w:t>až</w:t>
      </w:r>
      <w:r w:rsidR="00042FEF">
        <w:rPr>
          <w:rFonts w:asciiTheme="minorHAnsi" w:hAnsiTheme="minorHAnsi"/>
        </w:rPr>
        <w:t> </w:t>
      </w:r>
      <w:r w:rsidR="00346212" w:rsidRPr="00F21641">
        <w:rPr>
          <w:rFonts w:asciiTheme="minorHAnsi" w:hAnsiTheme="minorHAnsi"/>
        </w:rPr>
        <w:t>po</w:t>
      </w:r>
      <w:r w:rsidR="00042FEF">
        <w:rPr>
          <w:rFonts w:asciiTheme="minorHAnsi" w:hAnsiTheme="minorHAnsi"/>
        </w:rPr>
        <w:t> </w:t>
      </w:r>
      <w:r w:rsidR="00346212" w:rsidRPr="00F21641">
        <w:rPr>
          <w:rFonts w:asciiTheme="minorHAnsi" w:hAnsiTheme="minorHAnsi"/>
          <w:lang w:eastAsia="en-US"/>
        </w:rPr>
        <w:t xml:space="preserve">řádné akceptaci příslušného dílčího </w:t>
      </w:r>
      <w:r w:rsidR="00DD7D16" w:rsidRPr="00F21641">
        <w:rPr>
          <w:rFonts w:asciiTheme="minorHAnsi" w:hAnsiTheme="minorHAnsi"/>
          <w:lang w:eastAsia="en-US"/>
        </w:rPr>
        <w:t>p</w:t>
      </w:r>
      <w:r w:rsidR="00346212" w:rsidRPr="00F21641">
        <w:rPr>
          <w:rFonts w:asciiTheme="minorHAnsi" w:hAnsiTheme="minorHAnsi"/>
          <w:lang w:eastAsia="en-US"/>
        </w:rPr>
        <w:t xml:space="preserve">lnění, </w:t>
      </w:r>
      <w:r w:rsidRPr="00F21641">
        <w:rPr>
          <w:rFonts w:asciiTheme="minorHAnsi" w:hAnsiTheme="minorHAnsi"/>
          <w:lang w:eastAsia="en-US"/>
        </w:rPr>
        <w:t>tedy po úspěšném provedení všech akceptačních testů</w:t>
      </w:r>
      <w:r w:rsidR="00B44C61" w:rsidRPr="00F21641">
        <w:rPr>
          <w:rFonts w:asciiTheme="minorHAnsi" w:hAnsiTheme="minorHAnsi"/>
          <w:lang w:eastAsia="en-US"/>
        </w:rPr>
        <w:t xml:space="preserve"> v souladu s čl.</w:t>
      </w:r>
      <w:r w:rsidR="00B44C61" w:rsidRPr="00F21641">
        <w:rPr>
          <w:rFonts w:asciiTheme="minorHAnsi" w:hAnsiTheme="minorHAnsi"/>
        </w:rPr>
        <w:t xml:space="preserve"> </w:t>
      </w:r>
      <w:fldSimple w:instr=" REF _Ref358229983 \r \h  \* MERGEFORMAT ">
        <w:r w:rsidR="00D50646" w:rsidRPr="00D50646">
          <w:rPr>
            <w:rFonts w:asciiTheme="minorHAnsi" w:hAnsiTheme="minorHAnsi"/>
          </w:rPr>
          <w:t>7.2.2</w:t>
        </w:r>
      </w:fldSimple>
      <w:r w:rsidR="00B44C61" w:rsidRPr="00F21641">
        <w:rPr>
          <w:rFonts w:asciiTheme="minorHAnsi" w:hAnsiTheme="minorHAnsi"/>
          <w:lang w:eastAsia="en-US"/>
        </w:rPr>
        <w:t xml:space="preserve"> této Smlouvy</w:t>
      </w:r>
      <w:r w:rsidRPr="00F21641">
        <w:rPr>
          <w:rFonts w:asciiTheme="minorHAnsi" w:hAnsiTheme="minorHAnsi"/>
          <w:lang w:eastAsia="en-US"/>
        </w:rPr>
        <w:t>,</w:t>
      </w:r>
      <w:r w:rsidR="00FD3956" w:rsidRPr="00F21641">
        <w:rPr>
          <w:rFonts w:asciiTheme="minorHAnsi" w:hAnsiTheme="minorHAnsi"/>
          <w:lang w:eastAsia="en-US"/>
        </w:rPr>
        <w:t xml:space="preserve"> jsou-li touto Smlouvou </w:t>
      </w:r>
      <w:r w:rsidR="00FD3956" w:rsidRPr="00F21641">
        <w:rPr>
          <w:rFonts w:asciiTheme="minorHAnsi" w:hAnsiTheme="minorHAnsi"/>
        </w:rPr>
        <w:t>n</w:t>
      </w:r>
      <w:r w:rsidR="00B44C61" w:rsidRPr="00F21641">
        <w:rPr>
          <w:rFonts w:asciiTheme="minorHAnsi" w:hAnsiTheme="minorHAnsi"/>
          <w:lang w:eastAsia="en-US"/>
        </w:rPr>
        <w:t>ebo j</w:t>
      </w:r>
      <w:r w:rsidR="00B44C61" w:rsidRPr="00F21641">
        <w:rPr>
          <w:rFonts w:asciiTheme="minorHAnsi" w:hAnsiTheme="minorHAnsi"/>
        </w:rPr>
        <w:t xml:space="preserve">ejími přílohami vyžadovány. </w:t>
      </w:r>
      <w:r w:rsidR="00FD3956" w:rsidRPr="00F21641">
        <w:rPr>
          <w:rFonts w:asciiTheme="minorHAnsi" w:hAnsiTheme="minorHAnsi"/>
        </w:rPr>
        <w:t>Poskyto</w:t>
      </w:r>
      <w:r w:rsidRPr="00F21641">
        <w:rPr>
          <w:rFonts w:asciiTheme="minorHAnsi" w:hAnsiTheme="minorHAnsi"/>
        </w:rPr>
        <w:t xml:space="preserve">vatel </w:t>
      </w:r>
      <w:r w:rsidR="00346212" w:rsidRPr="00F21641">
        <w:rPr>
          <w:rFonts w:asciiTheme="minorHAnsi" w:hAnsiTheme="minorHAnsi"/>
        </w:rPr>
        <w:t>se</w:t>
      </w:r>
      <w:r w:rsidRPr="00F21641">
        <w:rPr>
          <w:rFonts w:asciiTheme="minorHAnsi" w:hAnsiTheme="minorHAnsi"/>
        </w:rPr>
        <w:t xml:space="preserve"> zavazuje fakturu vystavit nejpozději do</w:t>
      </w:r>
      <w:r w:rsidR="00042FEF">
        <w:rPr>
          <w:rFonts w:asciiTheme="minorHAnsi" w:hAnsiTheme="minorHAnsi"/>
        </w:rPr>
        <w:t> </w:t>
      </w:r>
      <w:r w:rsidR="008D2E3D">
        <w:rPr>
          <w:rFonts w:asciiTheme="minorHAnsi" w:hAnsiTheme="minorHAnsi"/>
        </w:rPr>
        <w:t>pat</w:t>
      </w:r>
      <w:r w:rsidRPr="00F21641">
        <w:rPr>
          <w:rFonts w:asciiTheme="minorHAnsi" w:hAnsiTheme="minorHAnsi"/>
        </w:rPr>
        <w:t>nácti (1</w:t>
      </w:r>
      <w:r w:rsidR="008D2E3D">
        <w:rPr>
          <w:rFonts w:asciiTheme="minorHAnsi" w:hAnsiTheme="minorHAnsi"/>
        </w:rPr>
        <w:t>5</w:t>
      </w:r>
      <w:r w:rsidRPr="00F21641">
        <w:rPr>
          <w:rFonts w:asciiTheme="minorHAnsi" w:hAnsiTheme="minorHAnsi"/>
        </w:rPr>
        <w:t xml:space="preserve">) dnů ode dne akceptace. Přílohou faktury musí být kopie předávacího </w:t>
      </w:r>
      <w:r w:rsidR="00CD74E1" w:rsidRPr="00F21641">
        <w:rPr>
          <w:rFonts w:asciiTheme="minorHAnsi" w:hAnsiTheme="minorHAnsi"/>
          <w:lang w:eastAsia="en-US"/>
        </w:rPr>
        <w:t xml:space="preserve">případně akceptačního </w:t>
      </w:r>
      <w:r w:rsidRPr="00F21641">
        <w:rPr>
          <w:rFonts w:asciiTheme="minorHAnsi" w:hAnsiTheme="minorHAnsi"/>
        </w:rPr>
        <w:t>protokolu, potvrzujícího akceptaci a převzetí dané</w:t>
      </w:r>
      <w:r w:rsidR="002A271A" w:rsidRPr="00F21641">
        <w:rPr>
          <w:rFonts w:asciiTheme="minorHAnsi" w:hAnsiTheme="minorHAnsi"/>
        </w:rPr>
        <w:t xml:space="preserve">ho plnění </w:t>
      </w:r>
      <w:r w:rsidRPr="00F21641">
        <w:rPr>
          <w:rFonts w:asciiTheme="minorHAnsi" w:hAnsiTheme="minorHAnsi"/>
        </w:rPr>
        <w:t>Objednatelem.</w:t>
      </w:r>
    </w:p>
    <w:p w:rsidR="0074536C" w:rsidRPr="00F21641" w:rsidRDefault="0074536C"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Cena bude zaplacena v souladu s  platebními podmínkami stanovenými v tomto článku </w:t>
      </w:r>
      <w:fldSimple w:instr=" REF _Ref358288244 \r \h  \* MERGEFORMAT ">
        <w:r w:rsidR="00D50646">
          <w:t>8</w:t>
        </w:r>
      </w:fldSimple>
      <w:r w:rsidRPr="00F21641">
        <w:rPr>
          <w:rFonts w:asciiTheme="minorHAnsi" w:hAnsiTheme="minorHAnsi"/>
          <w:lang w:eastAsia="en-US"/>
        </w:rPr>
        <w:t xml:space="preserve"> Smlouvy.</w:t>
      </w:r>
    </w:p>
    <w:p w:rsidR="0074536C"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 xml:space="preserve">Poskytovatel se zavazuje ve faktuře za poskytování Služeb vždy zohlednit a výslovně uvést a vyčíslit příslušný nárok Objednatele na slevu z ceny dle odst. </w:t>
      </w:r>
      <w:r w:rsidR="000B14DE" w:rsidRPr="00F21641">
        <w:rPr>
          <w:rFonts w:asciiTheme="minorHAnsi" w:hAnsiTheme="minorHAnsi"/>
          <w:lang w:eastAsia="en-US"/>
        </w:rPr>
        <w:t xml:space="preserve">16.2 </w:t>
      </w:r>
      <w:r w:rsidRPr="00F21641">
        <w:rPr>
          <w:rFonts w:asciiTheme="minorHAnsi" w:hAnsiTheme="minorHAnsi"/>
          <w:lang w:eastAsia="en-US"/>
        </w:rPr>
        <w:t>této</w:t>
      </w:r>
      <w:r w:rsidR="00042FEF">
        <w:rPr>
          <w:rFonts w:asciiTheme="minorHAnsi" w:hAnsiTheme="minorHAnsi"/>
          <w:lang w:eastAsia="en-US"/>
        </w:rPr>
        <w:t> </w:t>
      </w:r>
      <w:r w:rsidRPr="00F21641">
        <w:rPr>
          <w:rFonts w:asciiTheme="minorHAnsi" w:hAnsiTheme="minorHAnsi"/>
          <w:lang w:eastAsia="en-US"/>
        </w:rPr>
        <w:t>Smlouvy, a to i v případě faktury za poskytování Služeb v posledním Vyhodnocovacím období</w:t>
      </w:r>
      <w:r w:rsidRPr="00F21641">
        <w:rPr>
          <w:rFonts w:asciiTheme="minorHAnsi" w:hAnsiTheme="minorHAnsi"/>
          <w:szCs w:val="22"/>
        </w:rPr>
        <w:t>.</w:t>
      </w:r>
    </w:p>
    <w:p w:rsidR="007E15D8"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Lhůta splatnosti fakturovaných částek je stanovena na třicet (30) dní od doručení faktury Objednateli. Poskytovatel se zavazuje odeslat daňový doklad Objednateli nejpozději následující pracovní den po jeho vystavení.</w:t>
      </w:r>
    </w:p>
    <w:p w:rsidR="007E15D8"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 xml:space="preserve">Všechny faktury musí splňovat náležitosti řádného daňového dokladu požadované zákonem č. 235/2004 Sb., ve znění pozdějších předpisů, avšak výslovně vždy musí obsahovat následující údaje: označení smluvních stran a jejich adresy, IČ, DIČ </w:t>
      </w:r>
      <w:r w:rsidRPr="00F21641">
        <w:rPr>
          <w:rFonts w:asciiTheme="minorHAnsi" w:hAnsiTheme="minorHAnsi"/>
          <w:szCs w:val="22"/>
        </w:rPr>
        <w:lastRenderedPageBreak/>
        <w:t>(je</w:t>
      </w:r>
      <w:r w:rsidR="00042FEF">
        <w:rPr>
          <w:rFonts w:asciiTheme="minorHAnsi" w:hAnsiTheme="minorHAnsi"/>
          <w:szCs w:val="22"/>
        </w:rPr>
        <w:noBreakHyphen/>
      </w:r>
      <w:r w:rsidRPr="00F21641">
        <w:rPr>
          <w:rFonts w:asciiTheme="minorHAnsi" w:hAnsiTheme="minorHAnsi"/>
          <w:szCs w:val="22"/>
        </w:rPr>
        <w:t>li</w:t>
      </w:r>
      <w:r w:rsidR="00042FEF">
        <w:rPr>
          <w:rFonts w:asciiTheme="minorHAnsi" w:hAnsiTheme="minorHAnsi"/>
          <w:szCs w:val="22"/>
        </w:rPr>
        <w:t> </w:t>
      </w:r>
      <w:r w:rsidRPr="00F21641">
        <w:rPr>
          <w:rFonts w:asciiTheme="minorHAnsi" w:hAnsiTheme="minorHAnsi"/>
          <w:szCs w:val="22"/>
        </w:rPr>
        <w:t xml:space="preserve">přiděleno), údaj o tom, </w:t>
      </w:r>
      <w:r w:rsidR="00EF26A8" w:rsidRPr="00F21641">
        <w:rPr>
          <w:rFonts w:asciiTheme="minorHAnsi" w:hAnsiTheme="minorHAnsi"/>
          <w:szCs w:val="22"/>
        </w:rPr>
        <w:t xml:space="preserve">zda </w:t>
      </w:r>
      <w:r w:rsidRPr="00F21641">
        <w:rPr>
          <w:rFonts w:asciiTheme="minorHAnsi" w:hAnsiTheme="minorHAnsi"/>
          <w:szCs w:val="22"/>
        </w:rPr>
        <w:t>vystavovatel faktury je zapsán v obchodním rejstříku včetně spisové značky, označení této Smlouvy, označení poskytnutého plnění, číslo</w:t>
      </w:r>
      <w:r w:rsidR="00042FEF">
        <w:rPr>
          <w:rFonts w:asciiTheme="minorHAnsi" w:hAnsiTheme="minorHAnsi"/>
          <w:szCs w:val="22"/>
        </w:rPr>
        <w:t> </w:t>
      </w:r>
      <w:r w:rsidRPr="00F21641">
        <w:rPr>
          <w:rFonts w:asciiTheme="minorHAnsi" w:hAnsiTheme="minorHAnsi"/>
          <w:szCs w:val="22"/>
        </w:rPr>
        <w:t>faktury, den vystavení a lhůtu splatnosti faktury, označení peněžního ústavu a</w:t>
      </w:r>
      <w:r w:rsidR="00042FEF">
        <w:rPr>
          <w:rFonts w:asciiTheme="minorHAnsi" w:hAnsiTheme="minorHAnsi"/>
          <w:szCs w:val="22"/>
        </w:rPr>
        <w:t> </w:t>
      </w:r>
      <w:r w:rsidRPr="00F21641">
        <w:rPr>
          <w:rFonts w:asciiTheme="minorHAnsi" w:hAnsiTheme="minorHAnsi"/>
          <w:szCs w:val="22"/>
        </w:rPr>
        <w:t xml:space="preserve">číslo účtu, na který se má platit, fakturovanou částku, razítko a podpis oprávněné osoby. Faktura bude vždy obsahovat předávací </w:t>
      </w:r>
      <w:r w:rsidR="00910779" w:rsidRPr="00F21641">
        <w:rPr>
          <w:rFonts w:asciiTheme="minorHAnsi" w:hAnsiTheme="minorHAnsi"/>
          <w:lang w:eastAsia="en-US"/>
        </w:rPr>
        <w:t xml:space="preserve">případně akceptační </w:t>
      </w:r>
      <w:r w:rsidRPr="00F21641">
        <w:rPr>
          <w:rFonts w:asciiTheme="minorHAnsi" w:hAnsiTheme="minorHAnsi"/>
          <w:szCs w:val="22"/>
        </w:rPr>
        <w:t>protokol nebo</w:t>
      </w:r>
      <w:r w:rsidR="00042FEF">
        <w:rPr>
          <w:rFonts w:asciiTheme="minorHAnsi" w:hAnsiTheme="minorHAnsi"/>
          <w:szCs w:val="22"/>
        </w:rPr>
        <w:t> </w:t>
      </w:r>
      <w:r w:rsidRPr="00F21641">
        <w:rPr>
          <w:rFonts w:asciiTheme="minorHAnsi" w:hAnsiTheme="minorHAnsi"/>
          <w:szCs w:val="22"/>
        </w:rPr>
        <w:t>jinou přílohu dokládající úroveň a kvalitu poskytnutí Plnění dle této Smlouvy.</w:t>
      </w:r>
    </w:p>
    <w:p w:rsidR="007E15D8"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 xml:space="preserve">Nebude-li faktura obsahovat stanovené náležitosti a přílohy, nebo v ní nebudou správně uvedené údaje dle této Smlouvy </w:t>
      </w:r>
      <w:r w:rsidRPr="00F21641">
        <w:rPr>
          <w:rFonts w:asciiTheme="minorHAnsi" w:hAnsiTheme="minorHAnsi"/>
        </w:rPr>
        <w:t>(zejména nezohlednění slev z ceny dle</w:t>
      </w:r>
      <w:r w:rsidR="00042FEF">
        <w:rPr>
          <w:rFonts w:asciiTheme="minorHAnsi" w:hAnsiTheme="minorHAnsi"/>
        </w:rPr>
        <w:t> </w:t>
      </w:r>
      <w:r w:rsidRPr="00F21641">
        <w:rPr>
          <w:rFonts w:asciiTheme="minorHAnsi" w:hAnsiTheme="minorHAnsi"/>
        </w:rPr>
        <w:t>čl.</w:t>
      </w:r>
      <w:r w:rsidR="00042FEF">
        <w:rPr>
          <w:rFonts w:asciiTheme="minorHAnsi" w:hAnsiTheme="minorHAnsi"/>
        </w:rPr>
        <w:t> </w:t>
      </w:r>
      <w:r w:rsidR="0043396A" w:rsidRPr="00F21641">
        <w:rPr>
          <w:rFonts w:asciiTheme="minorHAnsi" w:hAnsiTheme="minorHAnsi"/>
        </w:rPr>
        <w:t xml:space="preserve">16.2 </w:t>
      </w:r>
      <w:r w:rsidRPr="00F21641">
        <w:rPr>
          <w:rFonts w:asciiTheme="minorHAnsi" w:hAnsiTheme="minorHAnsi"/>
        </w:rPr>
        <w:t>této Smlouvy)</w:t>
      </w:r>
      <w:r w:rsidRPr="00F21641">
        <w:rPr>
          <w:rFonts w:asciiTheme="minorHAnsi" w:hAnsiTheme="minorHAnsi"/>
          <w:szCs w:val="22"/>
        </w:rPr>
        <w:t>, je Objednatel oprávněn vrátit ji ve lhůtě její splatnosti Poskytovateli. V takovém případě se přeruší běh lhůty splatnosti a nová lhůta splatnosti počne běžet doručením opravené faktury.</w:t>
      </w:r>
    </w:p>
    <w:p w:rsidR="007E15D8"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 xml:space="preserve">Platby peněžitých částek se provádí bankovním převodem </w:t>
      </w:r>
      <w:r w:rsidR="00EF26A8" w:rsidRPr="00F21641">
        <w:rPr>
          <w:rFonts w:asciiTheme="minorHAnsi" w:hAnsiTheme="minorHAnsi"/>
          <w:szCs w:val="22"/>
        </w:rPr>
        <w:t>ve prospěch účtu</w:t>
      </w:r>
      <w:r w:rsidRPr="00F21641">
        <w:rPr>
          <w:rFonts w:asciiTheme="minorHAnsi" w:hAnsiTheme="minorHAnsi"/>
          <w:szCs w:val="22"/>
        </w:rPr>
        <w:t xml:space="preserve"> druhé smluvní strany </w:t>
      </w:r>
      <w:r w:rsidR="00EF26A8" w:rsidRPr="00F21641">
        <w:rPr>
          <w:rFonts w:asciiTheme="minorHAnsi" w:hAnsiTheme="minorHAnsi"/>
          <w:szCs w:val="22"/>
        </w:rPr>
        <w:t xml:space="preserve">uvedeného </w:t>
      </w:r>
      <w:r w:rsidRPr="00F21641">
        <w:rPr>
          <w:rFonts w:asciiTheme="minorHAnsi" w:hAnsiTheme="minorHAnsi"/>
          <w:szCs w:val="22"/>
        </w:rPr>
        <w:t xml:space="preserve">ve faktuře. Peněžitá částka se považuje za zaplacenou okamžikem jejího </w:t>
      </w:r>
      <w:r w:rsidR="001D4E30" w:rsidRPr="00F21641">
        <w:rPr>
          <w:rFonts w:asciiTheme="minorHAnsi" w:hAnsiTheme="minorHAnsi"/>
          <w:szCs w:val="22"/>
        </w:rPr>
        <w:t>přips</w:t>
      </w:r>
      <w:r w:rsidRPr="00F21641">
        <w:rPr>
          <w:rFonts w:asciiTheme="minorHAnsi" w:hAnsiTheme="minorHAnsi"/>
          <w:szCs w:val="22"/>
        </w:rPr>
        <w:t>ání ve prospěch účtu příjemce.</w:t>
      </w:r>
    </w:p>
    <w:p w:rsidR="007E15D8" w:rsidRPr="00F21641" w:rsidRDefault="007E15D8"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 xml:space="preserve">V případě prodlení kterékoliv smluvní strany se zaplacením peněžité částky vzniká oprávněné straně nárok na úrok z prodlení ve výši </w:t>
      </w:r>
      <w:r w:rsidR="00EF26A8" w:rsidRPr="00F21641">
        <w:rPr>
          <w:rFonts w:asciiTheme="minorHAnsi" w:hAnsiTheme="minorHAnsi"/>
          <w:szCs w:val="22"/>
        </w:rPr>
        <w:t xml:space="preserve">pěti </w:t>
      </w:r>
      <w:r w:rsidRPr="00F21641">
        <w:rPr>
          <w:rFonts w:asciiTheme="minorHAnsi" w:hAnsiTheme="minorHAnsi"/>
          <w:szCs w:val="22"/>
        </w:rPr>
        <w:t>setin procenta (0,</w:t>
      </w:r>
      <w:r w:rsidR="00EF26A8" w:rsidRPr="00F21641">
        <w:rPr>
          <w:rFonts w:asciiTheme="minorHAnsi" w:hAnsiTheme="minorHAnsi"/>
          <w:szCs w:val="22"/>
        </w:rPr>
        <w:t xml:space="preserve">05 </w:t>
      </w:r>
      <w:r w:rsidRPr="00F21641">
        <w:rPr>
          <w:rFonts w:asciiTheme="minorHAnsi" w:hAnsiTheme="minorHAnsi"/>
          <w:szCs w:val="22"/>
        </w:rPr>
        <w:t>%) z dlužné částky za každý i započatý den prodlení. Tím není dotčen ani omezen nárok na náhradu vzniklé škody.</w:t>
      </w:r>
    </w:p>
    <w:p w:rsidR="00545D85" w:rsidRPr="00F21641" w:rsidRDefault="00545D85" w:rsidP="00EC7D5B">
      <w:pPr>
        <w:pStyle w:val="RLlneksmlouvy"/>
        <w:numPr>
          <w:ilvl w:val="0"/>
          <w:numId w:val="1"/>
        </w:numPr>
        <w:rPr>
          <w:rFonts w:asciiTheme="minorHAnsi" w:hAnsiTheme="minorHAnsi"/>
          <w:szCs w:val="22"/>
        </w:rPr>
      </w:pPr>
      <w:bookmarkStart w:id="103" w:name="_Ref358214431"/>
      <w:bookmarkStart w:id="104" w:name="_Toc375073414"/>
      <w:r w:rsidRPr="00F21641">
        <w:rPr>
          <w:rFonts w:asciiTheme="minorHAnsi" w:hAnsiTheme="minorHAnsi"/>
          <w:szCs w:val="22"/>
        </w:rPr>
        <w:t>ZDROJOVÝ KÓD</w:t>
      </w:r>
      <w:bookmarkEnd w:id="103"/>
      <w:bookmarkEnd w:id="104"/>
    </w:p>
    <w:p w:rsidR="00395B3F" w:rsidRPr="00F21641" w:rsidRDefault="00395B3F" w:rsidP="00EC7D5B">
      <w:pPr>
        <w:pStyle w:val="RLTextlnkuslovan"/>
        <w:numPr>
          <w:ilvl w:val="1"/>
          <w:numId w:val="1"/>
        </w:numPr>
        <w:ind w:left="1474"/>
        <w:rPr>
          <w:rFonts w:asciiTheme="minorHAnsi" w:hAnsiTheme="minorHAnsi"/>
          <w:lang w:eastAsia="en-US"/>
        </w:rPr>
      </w:pPr>
      <w:bookmarkStart w:id="105" w:name="_Ref212853529"/>
      <w:bookmarkStart w:id="106" w:name="_Ref358230345"/>
      <w:r w:rsidRPr="00F21641">
        <w:rPr>
          <w:rFonts w:asciiTheme="minorHAnsi" w:hAnsiTheme="minorHAnsi"/>
          <w:lang w:eastAsia="en-US"/>
        </w:rPr>
        <w:t xml:space="preserve">Poskytovatel je povinen </w:t>
      </w:r>
      <w:r w:rsidR="005A6C37" w:rsidRPr="00F21641">
        <w:rPr>
          <w:rFonts w:asciiTheme="minorHAnsi" w:hAnsiTheme="minorHAnsi"/>
          <w:lang w:eastAsia="en-US"/>
        </w:rPr>
        <w:t>vloži</w:t>
      </w:r>
      <w:r w:rsidRPr="00F21641">
        <w:rPr>
          <w:rFonts w:asciiTheme="minorHAnsi" w:hAnsiTheme="minorHAnsi"/>
          <w:lang w:eastAsia="en-US"/>
        </w:rPr>
        <w:t xml:space="preserve">t zdrojový kód každého jednotlivého dílčího </w:t>
      </w:r>
      <w:r w:rsidR="006842C1" w:rsidRPr="00F21641">
        <w:rPr>
          <w:rFonts w:asciiTheme="minorHAnsi" w:hAnsiTheme="minorHAnsi"/>
          <w:lang w:eastAsia="en-US"/>
        </w:rPr>
        <w:t>Plnění,</w:t>
      </w:r>
      <w:r w:rsidR="00042FEF">
        <w:rPr>
          <w:rFonts w:asciiTheme="minorHAnsi" w:hAnsiTheme="minorHAnsi"/>
          <w:lang w:eastAsia="en-US"/>
        </w:rPr>
        <w:t> </w:t>
      </w:r>
      <w:r w:rsidR="006842C1" w:rsidRPr="00F21641">
        <w:rPr>
          <w:rFonts w:asciiTheme="minorHAnsi" w:hAnsiTheme="minorHAnsi"/>
          <w:lang w:eastAsia="en-US"/>
        </w:rPr>
        <w:t>které je počítačovým programem</w:t>
      </w:r>
      <w:r w:rsidRPr="00F21641">
        <w:rPr>
          <w:rFonts w:asciiTheme="minorHAnsi" w:hAnsiTheme="minorHAnsi"/>
          <w:lang w:eastAsia="en-US"/>
        </w:rPr>
        <w:t>, spustitelný v prostředí Objednatele</w:t>
      </w:r>
      <w:r w:rsidR="004636AD" w:rsidRPr="00F21641">
        <w:rPr>
          <w:rFonts w:asciiTheme="minorHAnsi" w:hAnsiTheme="minorHAnsi"/>
          <w:lang w:eastAsia="en-US"/>
        </w:rPr>
        <w:t>, který</w:t>
      </w:r>
      <w:r w:rsidR="00042FEF">
        <w:rPr>
          <w:rFonts w:asciiTheme="minorHAnsi" w:hAnsiTheme="minorHAnsi"/>
          <w:lang w:eastAsia="en-US"/>
        </w:rPr>
        <w:t> </w:t>
      </w:r>
      <w:r w:rsidRPr="00F21641">
        <w:rPr>
          <w:rFonts w:asciiTheme="minorHAnsi" w:hAnsiTheme="minorHAnsi"/>
          <w:lang w:eastAsia="en-US"/>
        </w:rPr>
        <w:t>je</w:t>
      </w:r>
      <w:r w:rsidR="00042FEF">
        <w:rPr>
          <w:rFonts w:asciiTheme="minorHAnsi" w:hAnsiTheme="minorHAnsi"/>
          <w:lang w:eastAsia="en-US"/>
        </w:rPr>
        <w:t> </w:t>
      </w:r>
      <w:r w:rsidRPr="00F21641">
        <w:rPr>
          <w:rFonts w:asciiTheme="minorHAnsi" w:hAnsiTheme="minorHAnsi"/>
          <w:lang w:eastAsia="en-US"/>
        </w:rPr>
        <w:t>kompletní a ve správné verzi, tzn. umožňující kompilaci, instalaci, spuštění a</w:t>
      </w:r>
      <w:r w:rsidR="00042FEF">
        <w:rPr>
          <w:rFonts w:asciiTheme="minorHAnsi" w:hAnsiTheme="minorHAnsi"/>
          <w:lang w:eastAsia="en-US"/>
        </w:rPr>
        <w:t> </w:t>
      </w:r>
      <w:r w:rsidRPr="00F21641">
        <w:rPr>
          <w:rFonts w:asciiTheme="minorHAnsi" w:hAnsiTheme="minorHAnsi"/>
          <w:lang w:eastAsia="en-US"/>
        </w:rPr>
        <w:t>ověření funkcionality</w:t>
      </w:r>
      <w:r w:rsidR="003A47AA">
        <w:rPr>
          <w:rFonts w:asciiTheme="minorHAnsi" w:hAnsiTheme="minorHAnsi"/>
          <w:lang w:eastAsia="en-US"/>
        </w:rPr>
        <w:t xml:space="preserve"> a obsahující ERA model datové struktury</w:t>
      </w:r>
      <w:r w:rsidRPr="00F21641">
        <w:rPr>
          <w:rFonts w:asciiTheme="minorHAnsi" w:hAnsiTheme="minorHAnsi"/>
          <w:lang w:eastAsia="en-US"/>
        </w:rPr>
        <w:t xml:space="preserve">, a to včetně podrobné dokumentace zdrojového kódu takovéto části </w:t>
      </w:r>
      <w:r w:rsidR="006842C1" w:rsidRPr="00F21641">
        <w:rPr>
          <w:rFonts w:asciiTheme="minorHAnsi" w:hAnsiTheme="minorHAnsi"/>
          <w:lang w:eastAsia="en-US"/>
        </w:rPr>
        <w:t>Plnění</w:t>
      </w:r>
      <w:r w:rsidR="004636AD" w:rsidRPr="00F21641">
        <w:rPr>
          <w:rFonts w:asciiTheme="minorHAnsi" w:hAnsiTheme="minorHAnsi"/>
          <w:lang w:eastAsia="en-US"/>
        </w:rPr>
        <w:t>, do notářské nebo</w:t>
      </w:r>
      <w:r w:rsidR="00042FEF">
        <w:rPr>
          <w:rFonts w:asciiTheme="minorHAnsi" w:hAnsiTheme="minorHAnsi"/>
          <w:lang w:eastAsia="en-US"/>
        </w:rPr>
        <w:t> </w:t>
      </w:r>
      <w:r w:rsidR="004636AD" w:rsidRPr="00F21641">
        <w:rPr>
          <w:rFonts w:asciiTheme="minorHAnsi" w:hAnsiTheme="minorHAnsi"/>
          <w:lang w:eastAsia="en-US"/>
        </w:rPr>
        <w:t>advokátní úschovy dle volby Objednatele</w:t>
      </w:r>
      <w:r w:rsidR="00B17225" w:rsidRPr="00F21641">
        <w:rPr>
          <w:rFonts w:asciiTheme="minorHAnsi" w:hAnsiTheme="minorHAnsi"/>
          <w:lang w:eastAsia="en-US"/>
        </w:rPr>
        <w:t xml:space="preserve">, přičemž o </w:t>
      </w:r>
      <w:r w:rsidR="005A6C37" w:rsidRPr="00F21641">
        <w:rPr>
          <w:rFonts w:asciiTheme="minorHAnsi" w:hAnsiTheme="minorHAnsi"/>
          <w:lang w:eastAsia="en-US"/>
        </w:rPr>
        <w:t>vlože</w:t>
      </w:r>
      <w:r w:rsidR="00B17225" w:rsidRPr="00F21641">
        <w:rPr>
          <w:rFonts w:asciiTheme="minorHAnsi" w:hAnsiTheme="minorHAnsi"/>
          <w:lang w:eastAsia="en-US"/>
        </w:rPr>
        <w:t xml:space="preserve">ní technického nosiče dat do úschovy bude </w:t>
      </w:r>
      <w:r w:rsidR="00360737" w:rsidRPr="00F21641">
        <w:rPr>
          <w:rFonts w:asciiTheme="minorHAnsi" w:hAnsiTheme="minorHAnsi"/>
          <w:lang w:eastAsia="en-US"/>
        </w:rPr>
        <w:t xml:space="preserve">mezi </w:t>
      </w:r>
      <w:r w:rsidR="00E87D49" w:rsidRPr="00F21641">
        <w:rPr>
          <w:rFonts w:asciiTheme="minorHAnsi" w:hAnsiTheme="minorHAnsi"/>
          <w:lang w:eastAsia="en-US"/>
        </w:rPr>
        <w:t xml:space="preserve">schovatelem, </w:t>
      </w:r>
      <w:r w:rsidR="00360737" w:rsidRPr="00F21641">
        <w:rPr>
          <w:rFonts w:asciiTheme="minorHAnsi" w:hAnsiTheme="minorHAnsi"/>
          <w:lang w:eastAsia="en-US"/>
        </w:rPr>
        <w:t xml:space="preserve">Poskytovatelem a </w:t>
      </w:r>
      <w:r w:rsidR="00E87D49" w:rsidRPr="00F21641">
        <w:rPr>
          <w:rFonts w:asciiTheme="minorHAnsi" w:hAnsiTheme="minorHAnsi"/>
          <w:lang w:eastAsia="en-US"/>
        </w:rPr>
        <w:t>Objednate</w:t>
      </w:r>
      <w:r w:rsidR="00360737" w:rsidRPr="00F21641">
        <w:rPr>
          <w:rFonts w:asciiTheme="minorHAnsi" w:hAnsiTheme="minorHAnsi"/>
          <w:lang w:eastAsia="en-US"/>
        </w:rPr>
        <w:t xml:space="preserve">lem </w:t>
      </w:r>
      <w:r w:rsidR="00B17225" w:rsidRPr="00F21641">
        <w:rPr>
          <w:rFonts w:asciiTheme="minorHAnsi" w:hAnsiTheme="minorHAnsi"/>
          <w:lang w:eastAsia="en-US"/>
        </w:rPr>
        <w:t xml:space="preserve">sepsána </w:t>
      </w:r>
      <w:r w:rsidR="00E87D49" w:rsidRPr="00F21641">
        <w:rPr>
          <w:rFonts w:asciiTheme="minorHAnsi" w:hAnsiTheme="minorHAnsi"/>
          <w:lang w:eastAsia="en-US"/>
        </w:rPr>
        <w:t xml:space="preserve">písemná </w:t>
      </w:r>
      <w:r w:rsidR="00B17225" w:rsidRPr="00F21641">
        <w:rPr>
          <w:rFonts w:asciiTheme="minorHAnsi" w:hAnsiTheme="minorHAnsi"/>
          <w:lang w:eastAsia="en-US"/>
        </w:rPr>
        <w:t>smlouva o úschově</w:t>
      </w:r>
      <w:r w:rsidRPr="00F21641">
        <w:rPr>
          <w:rFonts w:asciiTheme="minorHAnsi" w:hAnsiTheme="minorHAnsi"/>
          <w:lang w:eastAsia="en-US"/>
        </w:rPr>
        <w:t>.</w:t>
      </w:r>
      <w:bookmarkEnd w:id="105"/>
      <w:r w:rsidR="004636AD" w:rsidRPr="00F21641">
        <w:rPr>
          <w:rFonts w:asciiTheme="minorHAnsi" w:hAnsiTheme="minorHAnsi"/>
          <w:lang w:eastAsia="en-US"/>
        </w:rPr>
        <w:t xml:space="preserve"> </w:t>
      </w:r>
      <w:r w:rsidRPr="00F21641">
        <w:rPr>
          <w:rFonts w:asciiTheme="minorHAnsi" w:hAnsiTheme="minorHAnsi"/>
          <w:lang w:eastAsia="en-US"/>
        </w:rPr>
        <w:t xml:space="preserve"> Zdrojový kód bude Poskytovatelem </w:t>
      </w:r>
      <w:r w:rsidR="00C4294F" w:rsidRPr="00F21641">
        <w:rPr>
          <w:rFonts w:asciiTheme="minorHAnsi" w:hAnsiTheme="minorHAnsi"/>
          <w:lang w:eastAsia="en-US"/>
        </w:rPr>
        <w:t>vlož</w:t>
      </w:r>
      <w:r w:rsidRPr="00F21641">
        <w:rPr>
          <w:rFonts w:asciiTheme="minorHAnsi" w:hAnsiTheme="minorHAnsi"/>
          <w:lang w:eastAsia="en-US"/>
        </w:rPr>
        <w:t>en</w:t>
      </w:r>
      <w:r w:rsidR="004636AD" w:rsidRPr="00F21641">
        <w:rPr>
          <w:rFonts w:asciiTheme="minorHAnsi" w:hAnsiTheme="minorHAnsi"/>
          <w:lang w:eastAsia="en-US"/>
        </w:rPr>
        <w:t xml:space="preserve"> do úschovy dle předchozí věty</w:t>
      </w:r>
      <w:r w:rsidRPr="00F21641">
        <w:rPr>
          <w:rFonts w:asciiTheme="minorHAnsi" w:hAnsiTheme="minorHAnsi"/>
          <w:lang w:eastAsia="en-US"/>
        </w:rPr>
        <w:t xml:space="preserve"> na nepřepisovatelném technickém nosiči dat s viditelně označeným názvem „Zdrojový kód“ a označení</w:t>
      </w:r>
      <w:r w:rsidR="0079055F" w:rsidRPr="00F21641">
        <w:rPr>
          <w:rFonts w:asciiTheme="minorHAnsi" w:hAnsiTheme="minorHAnsi"/>
          <w:lang w:eastAsia="en-US"/>
        </w:rPr>
        <w:t>m</w:t>
      </w:r>
      <w:r w:rsidRPr="00F21641">
        <w:rPr>
          <w:rFonts w:asciiTheme="minorHAnsi" w:hAnsiTheme="minorHAnsi"/>
          <w:lang w:eastAsia="en-US"/>
        </w:rPr>
        <w:t xml:space="preserve"> části </w:t>
      </w:r>
      <w:r w:rsidR="006842C1" w:rsidRPr="00F21641">
        <w:rPr>
          <w:rFonts w:asciiTheme="minorHAnsi" w:hAnsiTheme="minorHAnsi"/>
          <w:lang w:eastAsia="en-US"/>
        </w:rPr>
        <w:t>Plnění</w:t>
      </w:r>
      <w:r w:rsidR="0043396A" w:rsidRPr="00F21641">
        <w:rPr>
          <w:rFonts w:asciiTheme="minorHAnsi" w:hAnsiTheme="minorHAnsi"/>
          <w:lang w:eastAsia="en-US"/>
        </w:rPr>
        <w:t xml:space="preserve"> (např. „Systém JEIS, modul evidence smluv, 31. 3. 2014“)</w:t>
      </w:r>
      <w:r w:rsidR="00967052" w:rsidRPr="00F21641">
        <w:rPr>
          <w:rFonts w:asciiTheme="minorHAnsi" w:hAnsiTheme="minorHAnsi"/>
          <w:lang w:eastAsia="en-US"/>
        </w:rPr>
        <w:t xml:space="preserve">, přičemž smlouva o úschově umožní Objednateli získat zdrojový kód uložený v úschově </w:t>
      </w:r>
      <w:r w:rsidR="00E87D49" w:rsidRPr="00F21641">
        <w:rPr>
          <w:rFonts w:asciiTheme="minorHAnsi" w:hAnsiTheme="minorHAnsi"/>
          <w:lang w:eastAsia="en-US"/>
        </w:rPr>
        <w:t>alespoň</w:t>
      </w:r>
      <w:r w:rsidR="00967052" w:rsidRPr="00F21641">
        <w:rPr>
          <w:rFonts w:asciiTheme="minorHAnsi" w:hAnsiTheme="minorHAnsi"/>
          <w:lang w:eastAsia="en-US"/>
        </w:rPr>
        <w:t xml:space="preserve"> </w:t>
      </w:r>
      <w:r w:rsidR="00E87D49" w:rsidRPr="00F21641">
        <w:rPr>
          <w:rFonts w:asciiTheme="minorHAnsi" w:hAnsiTheme="minorHAnsi"/>
          <w:lang w:eastAsia="en-US"/>
        </w:rPr>
        <w:t>pro</w:t>
      </w:r>
      <w:r w:rsidR="00967052" w:rsidRPr="00F21641">
        <w:rPr>
          <w:rFonts w:asciiTheme="minorHAnsi" w:hAnsiTheme="minorHAnsi"/>
          <w:lang w:eastAsia="en-US"/>
        </w:rPr>
        <w:t> případ, že</w:t>
      </w:r>
      <w:r w:rsidR="00042FEF">
        <w:rPr>
          <w:rFonts w:asciiTheme="minorHAnsi" w:hAnsiTheme="minorHAnsi"/>
          <w:lang w:eastAsia="en-US"/>
        </w:rPr>
        <w:t> </w:t>
      </w:r>
      <w:r w:rsidR="00967052" w:rsidRPr="00F21641">
        <w:rPr>
          <w:rFonts w:asciiTheme="minorHAnsi" w:hAnsiTheme="minorHAnsi"/>
          <w:lang w:eastAsia="en-US"/>
        </w:rPr>
        <w:t xml:space="preserve">Poskytovatel přestane splňovat některou z podmínek dle odst. </w:t>
      </w:r>
      <w:fldSimple w:instr=" REF _Ref364876827 \r \h  \* MERGEFORMAT ">
        <w:r w:rsidR="00D50646" w:rsidRPr="00D50646">
          <w:rPr>
            <w:rFonts w:asciiTheme="minorHAnsi" w:hAnsiTheme="minorHAnsi"/>
            <w:lang w:eastAsia="en-US"/>
          </w:rPr>
          <w:t>1.2.1</w:t>
        </w:r>
      </w:fldSimple>
      <w:r w:rsidR="00434ACA">
        <w:t xml:space="preserve"> </w:t>
      </w:r>
      <w:r w:rsidR="00967052" w:rsidRPr="00F21641">
        <w:rPr>
          <w:rFonts w:asciiTheme="minorHAnsi" w:hAnsiTheme="minorHAnsi"/>
          <w:lang w:eastAsia="en-US"/>
        </w:rPr>
        <w:t xml:space="preserve">až </w:t>
      </w:r>
      <w:fldSimple w:instr=" REF _Ref364876829 \r \h  \* MERGEFORMAT ">
        <w:r w:rsidR="00D50646">
          <w:rPr>
            <w:rFonts w:asciiTheme="minorHAnsi" w:hAnsiTheme="minorHAnsi"/>
            <w:lang w:eastAsia="en-US"/>
          </w:rPr>
          <w:t>1.2.3</w:t>
        </w:r>
      </w:fldSimple>
      <w:r w:rsidR="00967052" w:rsidRPr="00F21641">
        <w:rPr>
          <w:rFonts w:asciiTheme="minorHAnsi" w:hAnsiTheme="minorHAnsi"/>
          <w:lang w:eastAsia="en-US"/>
        </w:rPr>
        <w:t xml:space="preserve"> této</w:t>
      </w:r>
      <w:r w:rsidR="00042FEF">
        <w:rPr>
          <w:rFonts w:asciiTheme="minorHAnsi" w:hAnsiTheme="minorHAnsi"/>
          <w:lang w:eastAsia="en-US"/>
        </w:rPr>
        <w:t> </w:t>
      </w:r>
      <w:r w:rsidR="00967052" w:rsidRPr="00F21641">
        <w:rPr>
          <w:rFonts w:asciiTheme="minorHAnsi" w:hAnsiTheme="minorHAnsi"/>
          <w:lang w:eastAsia="en-US"/>
        </w:rPr>
        <w:t>Smlouvy</w:t>
      </w:r>
      <w:r w:rsidR="00E87D49" w:rsidRPr="00F21641">
        <w:rPr>
          <w:rFonts w:asciiTheme="minorHAnsi" w:hAnsiTheme="minorHAnsi"/>
          <w:lang w:eastAsia="en-US"/>
        </w:rPr>
        <w:t>, bude v likvidaci nebo přestane JEIS nebo jeho část dále vyvíjet či</w:t>
      </w:r>
      <w:r w:rsidR="00042FEF">
        <w:rPr>
          <w:rFonts w:asciiTheme="minorHAnsi" w:hAnsiTheme="minorHAnsi"/>
          <w:lang w:eastAsia="en-US"/>
        </w:rPr>
        <w:t> </w:t>
      </w:r>
      <w:r w:rsidR="00E87D49" w:rsidRPr="00F21641">
        <w:rPr>
          <w:rFonts w:asciiTheme="minorHAnsi" w:hAnsiTheme="minorHAnsi"/>
          <w:lang w:eastAsia="en-US"/>
        </w:rPr>
        <w:t>podporovat</w:t>
      </w:r>
      <w:r w:rsidR="00967052" w:rsidRPr="00F21641">
        <w:rPr>
          <w:rFonts w:asciiTheme="minorHAnsi" w:hAnsiTheme="minorHAnsi"/>
          <w:lang w:eastAsia="en-US"/>
        </w:rPr>
        <w:t xml:space="preserve">. </w:t>
      </w:r>
      <w:bookmarkEnd w:id="106"/>
    </w:p>
    <w:p w:rsidR="00395B3F" w:rsidRPr="00F21641" w:rsidRDefault="00395B3F" w:rsidP="00EC7D5B">
      <w:pPr>
        <w:pStyle w:val="RLTextlnkuslovan"/>
        <w:numPr>
          <w:ilvl w:val="1"/>
          <w:numId w:val="1"/>
        </w:numPr>
        <w:ind w:left="1474"/>
        <w:rPr>
          <w:rFonts w:asciiTheme="minorHAnsi" w:hAnsiTheme="minorHAnsi"/>
          <w:lang w:eastAsia="en-US"/>
        </w:rPr>
      </w:pPr>
      <w:bookmarkStart w:id="107" w:name="_Ref212853955"/>
      <w:r w:rsidRPr="00F21641">
        <w:rPr>
          <w:rFonts w:asciiTheme="minorHAnsi" w:hAnsiTheme="minorHAnsi"/>
          <w:lang w:eastAsia="en-US"/>
        </w:rPr>
        <w:t xml:space="preserve">Povinnost </w:t>
      </w:r>
      <w:r w:rsidR="00FE1814" w:rsidRPr="00F21641">
        <w:rPr>
          <w:rFonts w:asciiTheme="minorHAnsi" w:hAnsiTheme="minorHAnsi"/>
          <w:lang w:eastAsia="en-US"/>
        </w:rPr>
        <w:t>Poskytovatele</w:t>
      </w:r>
      <w:r w:rsidRPr="00F21641">
        <w:rPr>
          <w:rFonts w:asciiTheme="minorHAnsi" w:hAnsiTheme="minorHAnsi"/>
          <w:lang w:eastAsia="en-US"/>
        </w:rPr>
        <w:t xml:space="preserve"> uvedená v odst. </w:t>
      </w:r>
      <w:fldSimple w:instr=" REF _Ref358230345 \r \h  \* MERGEFORMAT ">
        <w:r w:rsidR="00D50646" w:rsidRPr="00D50646">
          <w:rPr>
            <w:rFonts w:asciiTheme="minorHAnsi" w:hAnsiTheme="minorHAnsi"/>
            <w:lang w:eastAsia="en-US"/>
          </w:rPr>
          <w:t>9.1</w:t>
        </w:r>
      </w:fldSimple>
      <w:r w:rsidRPr="00F21641">
        <w:rPr>
          <w:rFonts w:asciiTheme="minorHAnsi" w:hAnsiTheme="minorHAnsi"/>
          <w:lang w:eastAsia="en-US"/>
        </w:rPr>
        <w:t xml:space="preserve"> se přiměřeně použije i pro jakékoliv opravy, změny, doplnění, upgrade nebo update zdrojového kódu jednotlivého dílčího plnění tvořícího </w:t>
      </w:r>
      <w:r w:rsidR="00943141" w:rsidRPr="00F21641">
        <w:rPr>
          <w:rFonts w:asciiTheme="minorHAnsi" w:hAnsiTheme="minorHAnsi"/>
          <w:lang w:eastAsia="en-US"/>
        </w:rPr>
        <w:t>počítačový program</w:t>
      </w:r>
      <w:r w:rsidRPr="00F21641">
        <w:rPr>
          <w:rFonts w:asciiTheme="minorHAnsi" w:hAnsiTheme="minorHAnsi"/>
          <w:lang w:eastAsia="en-US"/>
        </w:rPr>
        <w:t>, k nimž dojde při plnění této Smlouvy nebo v rámci záručních oprav (dále jen „</w:t>
      </w:r>
      <w:r w:rsidRPr="00F21641">
        <w:rPr>
          <w:rStyle w:val="RLProhlensmluvnchstranChar"/>
          <w:rFonts w:asciiTheme="minorHAnsi" w:hAnsiTheme="minorHAnsi"/>
        </w:rPr>
        <w:t>změna zdrojového kódu</w:t>
      </w:r>
      <w:r w:rsidRPr="00F21641">
        <w:rPr>
          <w:rFonts w:asciiTheme="minorHAnsi" w:hAnsiTheme="minorHAnsi"/>
          <w:lang w:eastAsia="en-US"/>
        </w:rPr>
        <w:t>“). Dokumentace změny zdrojového kódu musí obsahovat podrobný popis</w:t>
      </w:r>
      <w:bookmarkEnd w:id="107"/>
      <w:r w:rsidRPr="00F21641">
        <w:rPr>
          <w:rFonts w:asciiTheme="minorHAnsi" w:hAnsiTheme="minorHAnsi"/>
          <w:lang w:eastAsia="en-US"/>
        </w:rPr>
        <w:t xml:space="preserve"> a komentář každého zásahu do zdrojového kódu.</w:t>
      </w:r>
    </w:p>
    <w:p w:rsidR="00967052" w:rsidRPr="00F21641" w:rsidRDefault="00FE1814" w:rsidP="00EC7D5B">
      <w:pPr>
        <w:pStyle w:val="RLTextlnkuslovan"/>
        <w:numPr>
          <w:ilvl w:val="1"/>
          <w:numId w:val="1"/>
        </w:numPr>
        <w:ind w:left="1474"/>
        <w:rPr>
          <w:rFonts w:asciiTheme="minorHAnsi" w:hAnsiTheme="minorHAnsi"/>
          <w:lang w:eastAsia="en-US"/>
        </w:rPr>
      </w:pPr>
      <w:bookmarkStart w:id="108" w:name="_Ref212854458"/>
      <w:r w:rsidRPr="00F21641">
        <w:rPr>
          <w:rFonts w:asciiTheme="minorHAnsi" w:hAnsiTheme="minorHAnsi"/>
          <w:lang w:eastAsia="en-US"/>
        </w:rPr>
        <w:t>Poskytovatel</w:t>
      </w:r>
      <w:r w:rsidR="00395B3F" w:rsidRPr="00F21641">
        <w:rPr>
          <w:rFonts w:asciiTheme="minorHAnsi" w:hAnsiTheme="minorHAnsi"/>
          <w:lang w:eastAsia="en-US"/>
        </w:rPr>
        <w:t xml:space="preserve"> je povinen </w:t>
      </w:r>
      <w:r w:rsidR="00F24A97" w:rsidRPr="00F21641">
        <w:rPr>
          <w:rFonts w:asciiTheme="minorHAnsi" w:hAnsiTheme="minorHAnsi"/>
          <w:lang w:eastAsia="en-US"/>
        </w:rPr>
        <w:t xml:space="preserve">vložit </w:t>
      </w:r>
      <w:r w:rsidR="00395B3F" w:rsidRPr="00F21641">
        <w:rPr>
          <w:rFonts w:asciiTheme="minorHAnsi" w:hAnsiTheme="minorHAnsi"/>
          <w:lang w:eastAsia="en-US"/>
        </w:rPr>
        <w:t xml:space="preserve">dokumentovaný zdrojový kód nebo dokumentovanou změnu zdrojového kódu </w:t>
      </w:r>
      <w:r w:rsidR="00967052" w:rsidRPr="00F21641">
        <w:rPr>
          <w:rFonts w:asciiTheme="minorHAnsi" w:hAnsiTheme="minorHAnsi"/>
          <w:lang w:eastAsia="en-US"/>
        </w:rPr>
        <w:t>do úschovy nejpozději do deseti (10) dnů ode dne akceptace JEIS nebo jakékoliv jeho úpravy či aktualizace tak, aby v úschově byla vždy aktuální verze zdrojového kódu</w:t>
      </w:r>
      <w:r w:rsidR="003A47AA">
        <w:rPr>
          <w:rFonts w:asciiTheme="minorHAnsi" w:hAnsiTheme="minorHAnsi"/>
          <w:lang w:eastAsia="en-US"/>
        </w:rPr>
        <w:t>, která je nasazena v produktivním prostředí</w:t>
      </w:r>
      <w:r w:rsidR="00967052" w:rsidRPr="00F21641">
        <w:rPr>
          <w:rFonts w:asciiTheme="minorHAnsi" w:hAnsiTheme="minorHAnsi"/>
          <w:lang w:eastAsia="en-US"/>
        </w:rPr>
        <w:t xml:space="preserve">. </w:t>
      </w:r>
      <w:bookmarkEnd w:id="108"/>
      <w:r w:rsidR="00395B3F" w:rsidRPr="00F21641">
        <w:rPr>
          <w:rFonts w:asciiTheme="minorHAnsi" w:hAnsiTheme="minorHAnsi"/>
          <w:lang w:eastAsia="en-US"/>
        </w:rPr>
        <w:t xml:space="preserve">V případě předčasného ukončení této Smlouvy je </w:t>
      </w:r>
      <w:r w:rsidRPr="00F21641">
        <w:rPr>
          <w:rFonts w:asciiTheme="minorHAnsi" w:hAnsiTheme="minorHAnsi"/>
          <w:lang w:eastAsia="en-US"/>
        </w:rPr>
        <w:t>Poskytovatel</w:t>
      </w:r>
      <w:r w:rsidR="00395B3F" w:rsidRPr="00F21641">
        <w:rPr>
          <w:rFonts w:asciiTheme="minorHAnsi" w:hAnsiTheme="minorHAnsi"/>
          <w:lang w:eastAsia="en-US"/>
        </w:rPr>
        <w:t xml:space="preserve"> povinen </w:t>
      </w:r>
      <w:r w:rsidR="00A80A7A" w:rsidRPr="00F21641">
        <w:rPr>
          <w:rFonts w:asciiTheme="minorHAnsi" w:hAnsiTheme="minorHAnsi"/>
          <w:lang w:eastAsia="en-US"/>
        </w:rPr>
        <w:t xml:space="preserve">vložit </w:t>
      </w:r>
      <w:r w:rsidR="00395B3F" w:rsidRPr="00F21641">
        <w:rPr>
          <w:rFonts w:asciiTheme="minorHAnsi" w:hAnsiTheme="minorHAnsi"/>
          <w:lang w:eastAsia="en-US"/>
        </w:rPr>
        <w:lastRenderedPageBreak/>
        <w:t xml:space="preserve">aktuální dokumentované zdrojové kódy a koncepční přípravné materiály všech součástí </w:t>
      </w:r>
      <w:r w:rsidR="00943141" w:rsidRPr="00F21641">
        <w:rPr>
          <w:rFonts w:asciiTheme="minorHAnsi" w:hAnsiTheme="minorHAnsi"/>
          <w:lang w:eastAsia="en-US"/>
        </w:rPr>
        <w:t>Plnění</w:t>
      </w:r>
      <w:r w:rsidR="00395B3F" w:rsidRPr="00F21641">
        <w:rPr>
          <w:rFonts w:asciiTheme="minorHAnsi" w:hAnsiTheme="minorHAnsi"/>
          <w:lang w:eastAsia="en-US"/>
        </w:rPr>
        <w:t xml:space="preserve"> </w:t>
      </w:r>
      <w:r w:rsidR="00967052" w:rsidRPr="00F21641">
        <w:rPr>
          <w:rFonts w:asciiTheme="minorHAnsi" w:hAnsiTheme="minorHAnsi"/>
          <w:lang w:eastAsia="en-US"/>
        </w:rPr>
        <w:t xml:space="preserve">do úschovy </w:t>
      </w:r>
      <w:r w:rsidR="00395B3F" w:rsidRPr="00F21641">
        <w:rPr>
          <w:rFonts w:asciiTheme="minorHAnsi" w:hAnsiTheme="minorHAnsi"/>
          <w:lang w:eastAsia="en-US"/>
        </w:rPr>
        <w:t xml:space="preserve">tak, aby byl </w:t>
      </w:r>
      <w:r w:rsidR="00967052" w:rsidRPr="00F21641">
        <w:rPr>
          <w:rFonts w:asciiTheme="minorHAnsi" w:hAnsiTheme="minorHAnsi"/>
          <w:lang w:eastAsia="en-US"/>
        </w:rPr>
        <w:t>v úschově</w:t>
      </w:r>
      <w:r w:rsidR="00395B3F" w:rsidRPr="00F21641">
        <w:rPr>
          <w:rFonts w:asciiTheme="minorHAnsi" w:hAnsiTheme="minorHAnsi"/>
          <w:lang w:eastAsia="en-US"/>
        </w:rPr>
        <w:t xml:space="preserve"> zdrojov</w:t>
      </w:r>
      <w:r w:rsidR="00967052" w:rsidRPr="00F21641">
        <w:rPr>
          <w:rFonts w:asciiTheme="minorHAnsi" w:hAnsiTheme="minorHAnsi"/>
          <w:lang w:eastAsia="en-US"/>
        </w:rPr>
        <w:t>ý</w:t>
      </w:r>
      <w:r w:rsidR="00395B3F" w:rsidRPr="00F21641">
        <w:rPr>
          <w:rFonts w:asciiTheme="minorHAnsi" w:hAnsiTheme="minorHAnsi"/>
          <w:lang w:eastAsia="en-US"/>
        </w:rPr>
        <w:t xml:space="preserve"> kód minimálně k v dané chvíli aktuální verzi</w:t>
      </w:r>
      <w:r w:rsidR="00943141" w:rsidRPr="00F21641">
        <w:rPr>
          <w:rFonts w:asciiTheme="minorHAnsi" w:hAnsiTheme="minorHAnsi"/>
          <w:lang w:eastAsia="en-US"/>
        </w:rPr>
        <w:t xml:space="preserve"> počítačového programu</w:t>
      </w:r>
      <w:r w:rsidR="00085AA1">
        <w:rPr>
          <w:rFonts w:asciiTheme="minorHAnsi" w:hAnsiTheme="minorHAnsi"/>
          <w:lang w:eastAsia="en-US"/>
        </w:rPr>
        <w:t xml:space="preserve"> (verze nasazená v produktivním prostředí)</w:t>
      </w:r>
      <w:r w:rsidR="00395B3F" w:rsidRPr="00F21641">
        <w:rPr>
          <w:rFonts w:asciiTheme="minorHAnsi" w:hAnsiTheme="minorHAnsi"/>
          <w:lang w:eastAsia="en-US"/>
        </w:rPr>
        <w:t>.</w:t>
      </w:r>
      <w:r w:rsidR="00967052" w:rsidRPr="00F21641">
        <w:rPr>
          <w:rFonts w:asciiTheme="minorHAnsi" w:hAnsiTheme="minorHAnsi"/>
          <w:lang w:eastAsia="en-US"/>
        </w:rPr>
        <w:t xml:space="preserve"> </w:t>
      </w:r>
      <w:r w:rsidR="00816EA4">
        <w:rPr>
          <w:rFonts w:asciiTheme="minorHAnsi" w:hAnsiTheme="minorHAnsi"/>
          <w:lang w:eastAsia="en-US"/>
        </w:rPr>
        <w:t>Veškeré náklady v souvislosti s vložením zdrojového kódu do úschovy hradí a nese Poskytovatel.</w:t>
      </w:r>
    </w:p>
    <w:p w:rsidR="00854101" w:rsidRPr="00F21641" w:rsidRDefault="00854101" w:rsidP="00EC7D5B">
      <w:pPr>
        <w:pStyle w:val="RLlneksmlouvy"/>
        <w:numPr>
          <w:ilvl w:val="0"/>
          <w:numId w:val="1"/>
        </w:numPr>
        <w:rPr>
          <w:rFonts w:asciiTheme="minorHAnsi" w:hAnsiTheme="minorHAnsi"/>
          <w:szCs w:val="22"/>
        </w:rPr>
      </w:pPr>
      <w:bookmarkStart w:id="109" w:name="_Ref358214896"/>
      <w:bookmarkStart w:id="110" w:name="_Toc375073415"/>
      <w:r w:rsidRPr="00F21641">
        <w:rPr>
          <w:rFonts w:asciiTheme="minorHAnsi" w:hAnsiTheme="minorHAnsi"/>
          <w:szCs w:val="22"/>
        </w:rPr>
        <w:t>VLASTNICKÉ PRÁVO A UŽÍVACÍ PRÁVA</w:t>
      </w:r>
      <w:bookmarkEnd w:id="109"/>
      <w:bookmarkEnd w:id="110"/>
    </w:p>
    <w:p w:rsidR="00854101" w:rsidRPr="00F21641" w:rsidRDefault="00854101" w:rsidP="00EC7D5B">
      <w:pPr>
        <w:pStyle w:val="RLTextlnkuslovan"/>
        <w:numPr>
          <w:ilvl w:val="1"/>
          <w:numId w:val="1"/>
        </w:numPr>
        <w:ind w:left="1474"/>
        <w:rPr>
          <w:rFonts w:asciiTheme="minorHAnsi" w:hAnsiTheme="minorHAnsi"/>
        </w:rPr>
      </w:pPr>
      <w:bookmarkStart w:id="111" w:name="_Ref311708606"/>
      <w:bookmarkStart w:id="112" w:name="_Ref207105750"/>
      <w:bookmarkStart w:id="113" w:name="_Ref224700536"/>
      <w:r w:rsidRPr="00F21641">
        <w:rPr>
          <w:rFonts w:asciiTheme="minorHAnsi" w:hAnsiTheme="minorHAnsi"/>
        </w:rPr>
        <w:t>V případě, že součástí Plnění Poskytovatele podle této Smlouvy jsou movité věci, které se mají stát vlastnictvím Objednatele, nabývá Objednatel vlastnické právo k těmto věcem dnem předání takového plnění Objednateli na základě písemného protokolu podepsaného oprávněnými osobami obou smluvních stran. Nebezpečí škody na předaných věcech přechází na Objednatele okamžikem jejich faktického předání do dispozice Objednatele, o takovémto předání musí být sepsán písemný záznam podepsaný oprávněnými osobami stran.</w:t>
      </w:r>
      <w:bookmarkEnd w:id="111"/>
    </w:p>
    <w:p w:rsidR="00854101" w:rsidRPr="00F21641" w:rsidRDefault="00854101" w:rsidP="00EC7D5B">
      <w:pPr>
        <w:pStyle w:val="RLTextlnkuslovan"/>
        <w:numPr>
          <w:ilvl w:val="1"/>
          <w:numId w:val="1"/>
        </w:numPr>
        <w:ind w:left="1474"/>
        <w:rPr>
          <w:rFonts w:asciiTheme="minorHAnsi" w:hAnsiTheme="minorHAnsi"/>
        </w:rPr>
      </w:pPr>
      <w:r w:rsidRPr="00F21641">
        <w:rPr>
          <w:rFonts w:asciiTheme="minorHAnsi" w:hAnsiTheme="minorHAnsi"/>
        </w:rPr>
        <w:t xml:space="preserve">Vzhledem k tomu, že součástí </w:t>
      </w:r>
      <w:r w:rsidR="006842C1" w:rsidRPr="00F21641">
        <w:rPr>
          <w:rFonts w:asciiTheme="minorHAnsi" w:hAnsiTheme="minorHAnsi"/>
        </w:rPr>
        <w:t xml:space="preserve">Plnění </w:t>
      </w:r>
      <w:r w:rsidRPr="00F21641">
        <w:rPr>
          <w:rFonts w:asciiTheme="minorHAnsi" w:hAnsiTheme="minorHAnsi"/>
        </w:rPr>
        <w:t>dle této Smlouvy je i plnění, které může naplňovat znaky autorského díla ve smyslu zákona č. 121/2000 Sb., o právu autorském, o právech souvisejících s právem autorským a o změně některých zákonů (autorský zákon), ve znění pozdějších předpisů (dále jen „</w:t>
      </w:r>
      <w:r w:rsidRPr="00F21641">
        <w:rPr>
          <w:rStyle w:val="RLProhlensmluvnchstranChar"/>
          <w:rFonts w:asciiTheme="minorHAnsi" w:hAnsiTheme="minorHAnsi"/>
        </w:rPr>
        <w:t>autorský zákon</w:t>
      </w:r>
      <w:r w:rsidRPr="00F21641">
        <w:rPr>
          <w:rFonts w:asciiTheme="minorHAnsi" w:hAnsiTheme="minorHAnsi"/>
        </w:rPr>
        <w:t>“), je</w:t>
      </w:r>
      <w:r w:rsidR="00042FEF">
        <w:rPr>
          <w:rFonts w:asciiTheme="minorHAnsi" w:hAnsiTheme="minorHAnsi"/>
        </w:rPr>
        <w:t> </w:t>
      </w:r>
      <w:r w:rsidRPr="00F21641">
        <w:rPr>
          <w:rFonts w:asciiTheme="minorHAnsi" w:hAnsiTheme="minorHAnsi"/>
        </w:rPr>
        <w:t xml:space="preserve">k těmto součástem </w:t>
      </w:r>
      <w:r w:rsidR="006842C1" w:rsidRPr="00F21641">
        <w:rPr>
          <w:rFonts w:asciiTheme="minorHAnsi" w:hAnsiTheme="minorHAnsi"/>
        </w:rPr>
        <w:t>Plnění</w:t>
      </w:r>
      <w:r w:rsidRPr="00F21641">
        <w:rPr>
          <w:rFonts w:asciiTheme="minorHAnsi" w:hAnsiTheme="minorHAnsi"/>
        </w:rPr>
        <w:t xml:space="preserve"> poskytována licence za podmínek sjednaných v tomto článku </w:t>
      </w:r>
      <w:fldSimple w:instr=" REF _Ref358214896 \r \h  \* MERGEFORMAT ">
        <w:r w:rsidR="00D50646" w:rsidRPr="00D50646">
          <w:rPr>
            <w:rFonts w:asciiTheme="minorHAnsi" w:hAnsiTheme="minorHAnsi"/>
          </w:rPr>
          <w:t>10</w:t>
        </w:r>
      </w:fldSimple>
      <w:r w:rsidRPr="00F21641">
        <w:rPr>
          <w:rFonts w:asciiTheme="minorHAnsi" w:hAnsiTheme="minorHAnsi"/>
        </w:rPr>
        <w:t xml:space="preserve"> Smlouvy.</w:t>
      </w:r>
    </w:p>
    <w:p w:rsidR="00854101" w:rsidRPr="00F21641" w:rsidRDefault="00854101" w:rsidP="00EC7D5B">
      <w:pPr>
        <w:pStyle w:val="RLTextlnkuslovan"/>
        <w:numPr>
          <w:ilvl w:val="1"/>
          <w:numId w:val="1"/>
        </w:numPr>
        <w:ind w:left="1474"/>
        <w:rPr>
          <w:rFonts w:asciiTheme="minorHAnsi" w:hAnsiTheme="minorHAnsi"/>
        </w:rPr>
      </w:pPr>
      <w:bookmarkStart w:id="114" w:name="_Ref358230290"/>
      <w:r w:rsidRPr="00F21641">
        <w:rPr>
          <w:rFonts w:asciiTheme="minorHAnsi" w:hAnsiTheme="minorHAnsi"/>
        </w:rPr>
        <w:t xml:space="preserve">Objednatel </w:t>
      </w:r>
      <w:bookmarkEnd w:id="112"/>
      <w:r w:rsidRPr="00F21641">
        <w:rPr>
          <w:rFonts w:asciiTheme="minorHAnsi" w:hAnsiTheme="minorHAnsi"/>
        </w:rPr>
        <w:t xml:space="preserve">je oprávněn veškeré součásti </w:t>
      </w:r>
      <w:r w:rsidR="006842C1" w:rsidRPr="00F21641">
        <w:rPr>
          <w:rFonts w:asciiTheme="minorHAnsi" w:hAnsiTheme="minorHAnsi"/>
        </w:rPr>
        <w:t>Plnění</w:t>
      </w:r>
      <w:r w:rsidRPr="00F21641">
        <w:rPr>
          <w:rFonts w:asciiTheme="minorHAnsi" w:hAnsiTheme="minorHAnsi"/>
        </w:rPr>
        <w:t xml:space="preserve"> a veškeré výstupy </w:t>
      </w:r>
      <w:r w:rsidR="006842C1" w:rsidRPr="00F21641">
        <w:rPr>
          <w:rFonts w:asciiTheme="minorHAnsi" w:hAnsiTheme="minorHAnsi"/>
        </w:rPr>
        <w:t>Poskytovatele</w:t>
      </w:r>
      <w:r w:rsidRPr="00F21641">
        <w:rPr>
          <w:rFonts w:asciiTheme="minorHAnsi" w:hAnsiTheme="minorHAnsi"/>
        </w:rPr>
        <w:t xml:space="preserve"> považované za autorské dílo ve smyslu autorského zákona (dále jen „</w:t>
      </w:r>
      <w:r w:rsidRPr="00F21641">
        <w:rPr>
          <w:rStyle w:val="RLProhlensmluvnchstranChar"/>
          <w:rFonts w:asciiTheme="minorHAnsi" w:hAnsiTheme="minorHAnsi"/>
        </w:rPr>
        <w:t>autorská díla</w:t>
      </w:r>
      <w:r w:rsidRPr="00F21641">
        <w:rPr>
          <w:rFonts w:asciiTheme="minorHAnsi" w:hAnsiTheme="minorHAnsi"/>
        </w:rPr>
        <w:t>“) užívat dle podmínek stanovených touto Smlouvou.</w:t>
      </w:r>
      <w:bookmarkEnd w:id="113"/>
      <w:bookmarkEnd w:id="114"/>
    </w:p>
    <w:p w:rsidR="006B28D6" w:rsidRPr="00F21641" w:rsidRDefault="006B28D6" w:rsidP="00EC7D5B">
      <w:pPr>
        <w:pStyle w:val="RLTextlnkuslovan"/>
        <w:numPr>
          <w:ilvl w:val="1"/>
          <w:numId w:val="1"/>
        </w:numPr>
        <w:ind w:left="1474"/>
        <w:rPr>
          <w:rFonts w:asciiTheme="minorHAnsi" w:hAnsiTheme="minorHAnsi"/>
        </w:rPr>
      </w:pPr>
      <w:r w:rsidRPr="00F21641">
        <w:rPr>
          <w:rFonts w:asciiTheme="minorHAnsi" w:hAnsiTheme="minorHAnsi"/>
        </w:rPr>
        <w:t>Poskytovatel prohlašuje, že je oprávněn vykonávat svým jménem a na svůj účet majetková práva autorů k autorským dílům, které budou součástí Plnění podle této</w:t>
      </w:r>
      <w:r w:rsidR="00042FEF">
        <w:rPr>
          <w:rFonts w:asciiTheme="minorHAnsi" w:hAnsiTheme="minorHAnsi"/>
        </w:rPr>
        <w:t> </w:t>
      </w:r>
      <w:r w:rsidRPr="00F21641">
        <w:rPr>
          <w:rFonts w:asciiTheme="minorHAnsi" w:hAnsiTheme="minorHAnsi"/>
        </w:rPr>
        <w:t>Smlouvy, resp. že má souhlas všech relevantních třetích osob k poskytnutí licence k autorským dílům podle tohoto článku Smlouvy; toto prohlášení zahrnuje i</w:t>
      </w:r>
      <w:r w:rsidR="00042FEF">
        <w:rPr>
          <w:rFonts w:asciiTheme="minorHAnsi" w:hAnsiTheme="minorHAnsi"/>
        </w:rPr>
        <w:t> </w:t>
      </w:r>
      <w:r w:rsidRPr="00F21641">
        <w:rPr>
          <w:rFonts w:asciiTheme="minorHAnsi" w:hAnsiTheme="minorHAnsi"/>
        </w:rPr>
        <w:t>taková práva, která by vytvořením autorského díla teprve vznikla.</w:t>
      </w:r>
    </w:p>
    <w:p w:rsidR="00854101" w:rsidRPr="00F21641" w:rsidRDefault="00854101" w:rsidP="00EC7D5B">
      <w:pPr>
        <w:pStyle w:val="RLTextlnkuslovan"/>
        <w:numPr>
          <w:ilvl w:val="1"/>
          <w:numId w:val="1"/>
        </w:numPr>
        <w:ind w:left="1474"/>
        <w:rPr>
          <w:rFonts w:asciiTheme="minorHAnsi" w:hAnsiTheme="minorHAnsi"/>
        </w:rPr>
      </w:pPr>
      <w:bookmarkStart w:id="115" w:name="_Ref207365701"/>
      <w:bookmarkStart w:id="116" w:name="_Ref212301466"/>
      <w:bookmarkStart w:id="117" w:name="_Ref313634542"/>
      <w:r w:rsidRPr="00F21641">
        <w:rPr>
          <w:rFonts w:asciiTheme="minorHAnsi" w:hAnsiTheme="minorHAnsi"/>
        </w:rPr>
        <w:t>Objednatel je oprávněn od okamžiku účinnosti poskytnutí licence k autorskému dílu užívat toto autorské dílo v</w:t>
      </w:r>
      <w:r w:rsidR="004A2DC8" w:rsidRPr="00F21641">
        <w:rPr>
          <w:rFonts w:asciiTheme="minorHAnsi" w:hAnsiTheme="minorHAnsi"/>
        </w:rPr>
        <w:t> </w:t>
      </w:r>
      <w:r w:rsidRPr="00F21641">
        <w:rPr>
          <w:rFonts w:asciiTheme="minorHAnsi" w:hAnsiTheme="minorHAnsi"/>
        </w:rPr>
        <w:t>rozsahu</w:t>
      </w:r>
      <w:r w:rsidR="004A2DC8" w:rsidRPr="00F21641">
        <w:rPr>
          <w:rFonts w:asciiTheme="minorHAnsi" w:hAnsiTheme="minorHAnsi"/>
        </w:rPr>
        <w:t xml:space="preserve"> vymezeném touto Smlouvou</w:t>
      </w:r>
      <w:r w:rsidR="004050CD" w:rsidRPr="00F21641">
        <w:rPr>
          <w:rFonts w:asciiTheme="minorHAnsi" w:hAnsiTheme="minorHAnsi"/>
        </w:rPr>
        <w:t xml:space="preserve">, jinak </w:t>
      </w:r>
      <w:r w:rsidRPr="00F21641">
        <w:rPr>
          <w:rFonts w:asciiTheme="minorHAnsi" w:hAnsiTheme="minorHAnsi"/>
        </w:rPr>
        <w:t>přiměřené</w:t>
      </w:r>
      <w:r w:rsidR="004050CD" w:rsidRPr="00F21641">
        <w:rPr>
          <w:rFonts w:asciiTheme="minorHAnsi" w:hAnsiTheme="minorHAnsi"/>
        </w:rPr>
        <w:t>m</w:t>
      </w:r>
      <w:r w:rsidRPr="00F21641">
        <w:rPr>
          <w:rFonts w:asciiTheme="minorHAnsi" w:hAnsiTheme="minorHAnsi"/>
        </w:rPr>
        <w:t xml:space="preserve"> s ohledem na účel této Smlouvy. Pro vyloučení pochybností to znamená, že</w:t>
      </w:r>
      <w:r w:rsidR="00042FEF">
        <w:rPr>
          <w:rFonts w:asciiTheme="minorHAnsi" w:hAnsiTheme="minorHAnsi"/>
        </w:rPr>
        <w:t> </w:t>
      </w:r>
      <w:r w:rsidRPr="00F21641">
        <w:rPr>
          <w:rFonts w:asciiTheme="minorHAnsi" w:hAnsiTheme="minorHAnsi"/>
        </w:rPr>
        <w:t>Objednatel je s ohledem na účel této Smlouvy oprávněn užívat autorské dílo v množstevním</w:t>
      </w:r>
      <w:r w:rsidR="000F1FEF" w:rsidRPr="00F21641">
        <w:rPr>
          <w:rFonts w:asciiTheme="minorHAnsi" w:hAnsiTheme="minorHAnsi"/>
        </w:rPr>
        <w:t xml:space="preserve"> rozsahu </w:t>
      </w:r>
      <w:r w:rsidR="00F051CE" w:rsidRPr="00F21641">
        <w:rPr>
          <w:rFonts w:asciiTheme="minorHAnsi" w:hAnsiTheme="minorHAnsi"/>
        </w:rPr>
        <w:t>pro potřeby všech příspěvkových organizací a jejích případných nástupnických organizací</w:t>
      </w:r>
      <w:r w:rsidR="00F051CE" w:rsidRPr="00F21641" w:rsidDel="00F051CE">
        <w:rPr>
          <w:rFonts w:asciiTheme="minorHAnsi" w:hAnsiTheme="minorHAnsi"/>
        </w:rPr>
        <w:t xml:space="preserve"> </w:t>
      </w:r>
      <w:r w:rsidR="00F051CE" w:rsidRPr="00F21641">
        <w:rPr>
          <w:rFonts w:asciiTheme="minorHAnsi" w:hAnsiTheme="minorHAnsi"/>
        </w:rPr>
        <w:t>zřízených Objednatelem</w:t>
      </w:r>
      <w:r w:rsidR="000F1FEF" w:rsidRPr="00F21641">
        <w:rPr>
          <w:rFonts w:asciiTheme="minorHAnsi" w:hAnsiTheme="minorHAnsi"/>
        </w:rPr>
        <w:t xml:space="preserve"> (jde o multilicenci, bez</w:t>
      </w:r>
      <w:r w:rsidR="00042FEF">
        <w:rPr>
          <w:rFonts w:asciiTheme="minorHAnsi" w:hAnsiTheme="minorHAnsi"/>
        </w:rPr>
        <w:t> </w:t>
      </w:r>
      <w:r w:rsidR="000F1FEF" w:rsidRPr="00F21641">
        <w:rPr>
          <w:rFonts w:asciiTheme="minorHAnsi" w:hAnsiTheme="minorHAnsi"/>
        </w:rPr>
        <w:t>ohledu na skutečný počet uživatelů),</w:t>
      </w:r>
      <w:r w:rsidRPr="00F21641">
        <w:rPr>
          <w:rFonts w:asciiTheme="minorHAnsi" w:hAnsiTheme="minorHAnsi"/>
        </w:rPr>
        <w:t xml:space="preserve"> </w:t>
      </w:r>
      <w:r w:rsidR="000F1FEF" w:rsidRPr="00F21641">
        <w:rPr>
          <w:rFonts w:asciiTheme="minorHAnsi" w:hAnsiTheme="minorHAnsi"/>
        </w:rPr>
        <w:t xml:space="preserve">v </w:t>
      </w:r>
      <w:r w:rsidRPr="00F21641">
        <w:rPr>
          <w:rFonts w:asciiTheme="minorHAnsi" w:hAnsiTheme="minorHAnsi"/>
        </w:rPr>
        <w:t>územním rozsahu</w:t>
      </w:r>
      <w:r w:rsidR="000F1FEF" w:rsidRPr="00F21641">
        <w:rPr>
          <w:rFonts w:asciiTheme="minorHAnsi" w:hAnsiTheme="minorHAnsi"/>
        </w:rPr>
        <w:t xml:space="preserve"> odpovídajícím území České republiky</w:t>
      </w:r>
      <w:r w:rsidRPr="00F21641">
        <w:rPr>
          <w:rFonts w:asciiTheme="minorHAnsi" w:hAnsiTheme="minorHAnsi"/>
        </w:rPr>
        <w:t xml:space="preserve">, a to všemi v úvahu přicházejícími způsoby </w:t>
      </w:r>
      <w:r w:rsidR="004050CD" w:rsidRPr="00F21641">
        <w:rPr>
          <w:rFonts w:asciiTheme="minorHAnsi" w:hAnsiTheme="minorHAnsi"/>
        </w:rPr>
        <w:t xml:space="preserve">pro řádné uživatelské využívání autorského díla </w:t>
      </w:r>
      <w:r w:rsidRPr="00F21641">
        <w:rPr>
          <w:rFonts w:asciiTheme="minorHAnsi" w:hAnsiTheme="minorHAnsi"/>
        </w:rPr>
        <w:t xml:space="preserve">s časovým </w:t>
      </w:r>
      <w:bookmarkStart w:id="118" w:name="_Ref207104459"/>
      <w:r w:rsidRPr="00F21641">
        <w:rPr>
          <w:rFonts w:asciiTheme="minorHAnsi" w:hAnsiTheme="minorHAnsi"/>
        </w:rPr>
        <w:t>rozsahem omezeným pouze dobou trvání majetkových autorských práv k </w:t>
      </w:r>
      <w:bookmarkEnd w:id="118"/>
      <w:r w:rsidRPr="00F21641">
        <w:rPr>
          <w:rFonts w:asciiTheme="minorHAnsi" w:hAnsiTheme="minorHAnsi"/>
        </w:rPr>
        <w:t>takovémuto autorskému dílu.</w:t>
      </w:r>
      <w:bookmarkEnd w:id="115"/>
      <w:r w:rsidRPr="00F21641">
        <w:rPr>
          <w:rFonts w:asciiTheme="minorHAnsi" w:hAnsiTheme="minorHAnsi"/>
        </w:rPr>
        <w:t xml:space="preserve"> </w:t>
      </w:r>
      <w:bookmarkStart w:id="119" w:name="_Ref207106762"/>
      <w:r w:rsidRPr="00F21641">
        <w:rPr>
          <w:rFonts w:asciiTheme="minorHAnsi" w:hAnsiTheme="minorHAnsi"/>
        </w:rPr>
        <w:t xml:space="preserve">Součástí licence </w:t>
      </w:r>
      <w:r w:rsidR="008A423F">
        <w:rPr>
          <w:rFonts w:asciiTheme="minorHAnsi" w:hAnsiTheme="minorHAnsi"/>
        </w:rPr>
        <w:t>j</w:t>
      </w:r>
      <w:r w:rsidR="004050CD" w:rsidRPr="00F21641">
        <w:rPr>
          <w:rFonts w:asciiTheme="minorHAnsi" w:hAnsiTheme="minorHAnsi"/>
        </w:rPr>
        <w:t>e</w:t>
      </w:r>
      <w:r w:rsidR="00042FEF">
        <w:rPr>
          <w:rFonts w:asciiTheme="minorHAnsi" w:hAnsiTheme="minorHAnsi"/>
        </w:rPr>
        <w:t> </w:t>
      </w:r>
      <w:r w:rsidRPr="00F21641">
        <w:rPr>
          <w:rFonts w:asciiTheme="minorHAnsi" w:hAnsiTheme="minorHAnsi"/>
        </w:rPr>
        <w:t>oprávnění Objednatele provádět jakékoliv modifikace, úpravy, změny autorského díla tvořícího součást Díla</w:t>
      </w:r>
      <w:r w:rsidR="004050CD" w:rsidRPr="00F21641">
        <w:rPr>
          <w:rFonts w:asciiTheme="minorHAnsi" w:hAnsiTheme="minorHAnsi"/>
        </w:rPr>
        <w:t>, nebo jinak</w:t>
      </w:r>
      <w:r w:rsidRPr="00F21641">
        <w:rPr>
          <w:rFonts w:asciiTheme="minorHAnsi" w:hAnsiTheme="minorHAnsi"/>
        </w:rPr>
        <w:t xml:space="preserve"> do něj zasahovat, zapracovávat do dalších autorských děl, zařazovat do databází apod., a</w:t>
      </w:r>
      <w:r w:rsidR="004050CD" w:rsidRPr="00F21641">
        <w:rPr>
          <w:rFonts w:asciiTheme="minorHAnsi" w:hAnsiTheme="minorHAnsi"/>
        </w:rPr>
        <w:t>ť už</w:t>
      </w:r>
      <w:r w:rsidRPr="00F21641">
        <w:rPr>
          <w:rFonts w:asciiTheme="minorHAnsi" w:hAnsiTheme="minorHAnsi"/>
        </w:rPr>
        <w:t xml:space="preserve"> přímo nebo prostřednictvím třetích osob</w:t>
      </w:r>
      <w:r w:rsidR="004050CD" w:rsidRPr="00F21641">
        <w:rPr>
          <w:rFonts w:asciiTheme="minorHAnsi" w:hAnsiTheme="minorHAnsi"/>
        </w:rPr>
        <w:t>, nevyplývá-li taková možnost přímo z donucujících ustanovení právního řádu, zejména autorského zákona</w:t>
      </w:r>
      <w:r w:rsidRPr="00F21641">
        <w:rPr>
          <w:rFonts w:asciiTheme="minorHAnsi" w:hAnsiTheme="minorHAnsi"/>
        </w:rPr>
        <w:t xml:space="preserve">. </w:t>
      </w:r>
      <w:bookmarkStart w:id="120" w:name="_Ref207366983"/>
      <w:bookmarkEnd w:id="119"/>
      <w:r w:rsidRPr="00F21641">
        <w:rPr>
          <w:rFonts w:asciiTheme="minorHAnsi" w:hAnsiTheme="minorHAnsi"/>
        </w:rPr>
        <w:t>Objednatel</w:t>
      </w:r>
      <w:r w:rsidR="004050CD" w:rsidRPr="00F21641">
        <w:rPr>
          <w:rFonts w:asciiTheme="minorHAnsi" w:hAnsiTheme="minorHAnsi"/>
        </w:rPr>
        <w:t xml:space="preserve"> není</w:t>
      </w:r>
      <w:r w:rsidRPr="00F21641">
        <w:rPr>
          <w:rFonts w:asciiTheme="minorHAnsi" w:hAnsiTheme="minorHAnsi"/>
        </w:rPr>
        <w:t xml:space="preserve"> bez svolení </w:t>
      </w:r>
      <w:r w:rsidR="00D4124B" w:rsidRPr="00F21641">
        <w:rPr>
          <w:rFonts w:asciiTheme="minorHAnsi" w:hAnsiTheme="minorHAnsi"/>
        </w:rPr>
        <w:t>Poskytovatele</w:t>
      </w:r>
      <w:r w:rsidRPr="00F21641">
        <w:rPr>
          <w:rFonts w:asciiTheme="minorHAnsi" w:hAnsiTheme="minorHAnsi"/>
        </w:rPr>
        <w:t xml:space="preserve"> oprávněn udělit třetí osobě podlicenci k užití autorského díla nebo svoje oprávnění k užití autorského díla třetí osobě postoupit</w:t>
      </w:r>
      <w:r w:rsidR="00F06A81">
        <w:rPr>
          <w:rFonts w:asciiTheme="minorHAnsi" w:hAnsiTheme="minorHAnsi"/>
        </w:rPr>
        <w:t xml:space="preserve"> (třetí osobou není </w:t>
      </w:r>
      <w:r w:rsidR="00F06A81" w:rsidRPr="00F21641">
        <w:rPr>
          <w:rFonts w:asciiTheme="minorHAnsi" w:hAnsiTheme="minorHAnsi"/>
        </w:rPr>
        <w:t>příspěvkov</w:t>
      </w:r>
      <w:r w:rsidR="00F06A81">
        <w:rPr>
          <w:rFonts w:asciiTheme="minorHAnsi" w:hAnsiTheme="minorHAnsi"/>
        </w:rPr>
        <w:t>á</w:t>
      </w:r>
      <w:r w:rsidR="00F06A81" w:rsidRPr="00F21641">
        <w:rPr>
          <w:rFonts w:asciiTheme="minorHAnsi" w:hAnsiTheme="minorHAnsi"/>
        </w:rPr>
        <w:t xml:space="preserve"> organizac</w:t>
      </w:r>
      <w:r w:rsidR="00F06A81">
        <w:rPr>
          <w:rFonts w:asciiTheme="minorHAnsi" w:hAnsiTheme="minorHAnsi"/>
        </w:rPr>
        <w:t>e</w:t>
      </w:r>
      <w:r w:rsidR="00F06A81" w:rsidRPr="00F21641">
        <w:rPr>
          <w:rFonts w:asciiTheme="minorHAnsi" w:hAnsiTheme="minorHAnsi"/>
        </w:rPr>
        <w:t xml:space="preserve"> a</w:t>
      </w:r>
      <w:r w:rsidR="00F06A81">
        <w:rPr>
          <w:rFonts w:asciiTheme="minorHAnsi" w:hAnsiTheme="minorHAnsi"/>
        </w:rPr>
        <w:t>ni</w:t>
      </w:r>
      <w:r w:rsidR="00F06A81" w:rsidRPr="00F21641">
        <w:rPr>
          <w:rFonts w:asciiTheme="minorHAnsi" w:hAnsiTheme="minorHAnsi"/>
        </w:rPr>
        <w:t xml:space="preserve"> její případn</w:t>
      </w:r>
      <w:r w:rsidR="00F06A81">
        <w:rPr>
          <w:rFonts w:asciiTheme="minorHAnsi" w:hAnsiTheme="minorHAnsi"/>
        </w:rPr>
        <w:t>á</w:t>
      </w:r>
      <w:r w:rsidR="00F06A81" w:rsidRPr="00F21641">
        <w:rPr>
          <w:rFonts w:asciiTheme="minorHAnsi" w:hAnsiTheme="minorHAnsi"/>
        </w:rPr>
        <w:t xml:space="preserve"> nástupnick</w:t>
      </w:r>
      <w:r w:rsidR="00F06A81">
        <w:rPr>
          <w:rFonts w:asciiTheme="minorHAnsi" w:hAnsiTheme="minorHAnsi"/>
        </w:rPr>
        <w:t>á</w:t>
      </w:r>
      <w:r w:rsidR="00F06A81" w:rsidRPr="00F21641">
        <w:rPr>
          <w:rFonts w:asciiTheme="minorHAnsi" w:hAnsiTheme="minorHAnsi"/>
        </w:rPr>
        <w:t xml:space="preserve"> organizac</w:t>
      </w:r>
      <w:r w:rsidR="00F06A81">
        <w:rPr>
          <w:rFonts w:asciiTheme="minorHAnsi" w:hAnsiTheme="minorHAnsi"/>
        </w:rPr>
        <w:t xml:space="preserve">e </w:t>
      </w:r>
      <w:r w:rsidR="00F06A81" w:rsidRPr="00F21641">
        <w:rPr>
          <w:rFonts w:asciiTheme="minorHAnsi" w:hAnsiTheme="minorHAnsi"/>
        </w:rPr>
        <w:t>zřízen</w:t>
      </w:r>
      <w:r w:rsidR="00F06A81">
        <w:rPr>
          <w:rFonts w:asciiTheme="minorHAnsi" w:hAnsiTheme="minorHAnsi"/>
        </w:rPr>
        <w:t>á</w:t>
      </w:r>
      <w:r w:rsidR="00F06A81" w:rsidRPr="00F21641">
        <w:rPr>
          <w:rFonts w:asciiTheme="minorHAnsi" w:hAnsiTheme="minorHAnsi"/>
        </w:rPr>
        <w:t xml:space="preserve"> Objednatelem</w:t>
      </w:r>
      <w:r w:rsidR="00F06A81">
        <w:rPr>
          <w:rFonts w:asciiTheme="minorHAnsi" w:hAnsiTheme="minorHAnsi"/>
        </w:rPr>
        <w:t>)</w:t>
      </w:r>
      <w:r w:rsidRPr="00F21641">
        <w:rPr>
          <w:rFonts w:asciiTheme="minorHAnsi" w:hAnsiTheme="minorHAnsi"/>
        </w:rPr>
        <w:t>.</w:t>
      </w:r>
      <w:bookmarkEnd w:id="116"/>
      <w:bookmarkEnd w:id="120"/>
      <w:r w:rsidRPr="00F21641">
        <w:rPr>
          <w:rFonts w:asciiTheme="minorHAnsi" w:hAnsiTheme="minorHAnsi"/>
        </w:rPr>
        <w:t xml:space="preserve"> </w:t>
      </w:r>
      <w:r w:rsidRPr="00F21641">
        <w:rPr>
          <w:rFonts w:asciiTheme="minorHAnsi" w:hAnsiTheme="minorHAnsi"/>
        </w:rPr>
        <w:lastRenderedPageBreak/>
        <w:t>Licence</w:t>
      </w:r>
      <w:r w:rsidR="00042FEF">
        <w:rPr>
          <w:rFonts w:asciiTheme="minorHAnsi" w:hAnsiTheme="minorHAnsi"/>
        </w:rPr>
        <w:t> </w:t>
      </w:r>
      <w:r w:rsidRPr="00F21641">
        <w:rPr>
          <w:rFonts w:asciiTheme="minorHAnsi" w:hAnsiTheme="minorHAnsi"/>
        </w:rPr>
        <w:t>k autorskému dílu je poskytována jako nevýhradní. Objednatel není povinen licenci využít.</w:t>
      </w:r>
      <w:bookmarkEnd w:id="117"/>
    </w:p>
    <w:p w:rsidR="00854101" w:rsidRPr="00F21641" w:rsidRDefault="006E1FBE" w:rsidP="00EC7D5B">
      <w:pPr>
        <w:pStyle w:val="RLTextlnkuslovan"/>
        <w:numPr>
          <w:ilvl w:val="1"/>
          <w:numId w:val="1"/>
        </w:numPr>
        <w:ind w:left="1474"/>
        <w:rPr>
          <w:rFonts w:asciiTheme="minorHAnsi" w:hAnsiTheme="minorHAnsi"/>
        </w:rPr>
      </w:pPr>
      <w:bookmarkStart w:id="121" w:name="_Ref311707587"/>
      <w:r w:rsidRPr="00F21641">
        <w:rPr>
          <w:rFonts w:asciiTheme="minorHAnsi" w:hAnsiTheme="minorHAnsi"/>
        </w:rPr>
        <w:t>Poskytovatel</w:t>
      </w:r>
      <w:r w:rsidR="00854101" w:rsidRPr="00F21641">
        <w:rPr>
          <w:rFonts w:asciiTheme="minorHAnsi" w:hAnsiTheme="minorHAnsi"/>
        </w:rPr>
        <w:t xml:space="preserve"> touto Smlouvou poskytuje Objednateli licenci k autorským dílům dle</w:t>
      </w:r>
      <w:r w:rsidR="00042FEF">
        <w:rPr>
          <w:rFonts w:asciiTheme="minorHAnsi" w:hAnsiTheme="minorHAnsi"/>
        </w:rPr>
        <w:t> </w:t>
      </w:r>
      <w:r w:rsidR="00854101" w:rsidRPr="00F21641">
        <w:rPr>
          <w:rFonts w:asciiTheme="minorHAnsi" w:hAnsiTheme="minorHAnsi"/>
        </w:rPr>
        <w:t xml:space="preserve">odst. </w:t>
      </w:r>
      <w:fldSimple w:instr=" REF _Ref313634542 \r \h  \* MERGEFORMAT ">
        <w:r w:rsidR="00D50646" w:rsidRPr="00D50646">
          <w:rPr>
            <w:rFonts w:asciiTheme="minorHAnsi" w:hAnsiTheme="minorHAnsi"/>
          </w:rPr>
          <w:t>10.5</w:t>
        </w:r>
      </w:fldSimple>
      <w:r w:rsidR="00854101" w:rsidRPr="00F21641">
        <w:rPr>
          <w:rFonts w:asciiTheme="minorHAnsi" w:hAnsiTheme="minorHAnsi"/>
        </w:rPr>
        <w:t xml:space="preserve"> této Smlouvy, přičemž účinnost této licence nastává okamžikem akceptace součásti </w:t>
      </w:r>
      <w:r w:rsidR="000D2ACD" w:rsidRPr="00F21641">
        <w:rPr>
          <w:rFonts w:asciiTheme="minorHAnsi" w:hAnsiTheme="minorHAnsi"/>
        </w:rPr>
        <w:t>Plnění</w:t>
      </w:r>
      <w:r w:rsidR="00854101" w:rsidRPr="00F21641">
        <w:rPr>
          <w:rFonts w:asciiTheme="minorHAnsi" w:hAnsiTheme="minorHAnsi"/>
        </w:rPr>
        <w:t>, která příslušné autorské dílo obsahuje; do té doby je</w:t>
      </w:r>
      <w:r w:rsidR="00042FEF">
        <w:rPr>
          <w:rFonts w:asciiTheme="minorHAnsi" w:hAnsiTheme="minorHAnsi"/>
        </w:rPr>
        <w:t> </w:t>
      </w:r>
      <w:r w:rsidR="00854101" w:rsidRPr="00F21641">
        <w:rPr>
          <w:rFonts w:asciiTheme="minorHAnsi" w:hAnsiTheme="minorHAnsi"/>
        </w:rPr>
        <w:t xml:space="preserve">Objednatel oprávněn autorské dílo užít v rozsahu a způsobem nezbytným k provedení akceptace příslušné součásti </w:t>
      </w:r>
      <w:r w:rsidR="000D2ACD" w:rsidRPr="00F21641">
        <w:rPr>
          <w:rFonts w:asciiTheme="minorHAnsi" w:hAnsiTheme="minorHAnsi"/>
        </w:rPr>
        <w:t>Plnění</w:t>
      </w:r>
      <w:r w:rsidR="00854101" w:rsidRPr="00F21641">
        <w:rPr>
          <w:rFonts w:asciiTheme="minorHAnsi" w:hAnsiTheme="minorHAnsi"/>
        </w:rPr>
        <w:t>.</w:t>
      </w:r>
      <w:bookmarkEnd w:id="121"/>
    </w:p>
    <w:p w:rsidR="00854101" w:rsidRPr="00F21641" w:rsidRDefault="0056427F" w:rsidP="00EC7D5B">
      <w:pPr>
        <w:pStyle w:val="RLTextlnkuslovan"/>
        <w:numPr>
          <w:ilvl w:val="1"/>
          <w:numId w:val="1"/>
        </w:numPr>
        <w:ind w:left="1474"/>
        <w:rPr>
          <w:rFonts w:asciiTheme="minorHAnsi" w:hAnsiTheme="minorHAnsi"/>
        </w:rPr>
      </w:pPr>
      <w:r w:rsidRPr="00F21641">
        <w:rPr>
          <w:rFonts w:asciiTheme="minorHAnsi" w:hAnsiTheme="minorHAnsi"/>
        </w:rPr>
        <w:t xml:space="preserve">Udělenou </w:t>
      </w:r>
      <w:r w:rsidR="00854101" w:rsidRPr="00F21641">
        <w:rPr>
          <w:rFonts w:asciiTheme="minorHAnsi" w:hAnsiTheme="minorHAnsi"/>
        </w:rPr>
        <w:t>licenc</w:t>
      </w:r>
      <w:r w:rsidRPr="00F21641">
        <w:rPr>
          <w:rFonts w:asciiTheme="minorHAnsi" w:hAnsiTheme="minorHAnsi"/>
        </w:rPr>
        <w:t>i</w:t>
      </w:r>
      <w:r w:rsidR="00854101" w:rsidRPr="00F21641">
        <w:rPr>
          <w:rFonts w:asciiTheme="minorHAnsi" w:hAnsiTheme="minorHAnsi"/>
        </w:rPr>
        <w:t xml:space="preserve"> nelze ze strany </w:t>
      </w:r>
      <w:r w:rsidR="006E1FBE" w:rsidRPr="00F21641">
        <w:rPr>
          <w:rFonts w:asciiTheme="minorHAnsi" w:hAnsiTheme="minorHAnsi"/>
        </w:rPr>
        <w:t>Poskytovatele</w:t>
      </w:r>
      <w:r w:rsidR="00854101" w:rsidRPr="00F21641">
        <w:rPr>
          <w:rFonts w:asciiTheme="minorHAnsi" w:hAnsiTheme="minorHAnsi"/>
        </w:rPr>
        <w:t xml:space="preserve"> vypovědět a její účinnost trvá i</w:t>
      </w:r>
      <w:r w:rsidR="00042FEF">
        <w:rPr>
          <w:rFonts w:asciiTheme="minorHAnsi" w:hAnsiTheme="minorHAnsi"/>
        </w:rPr>
        <w:t> </w:t>
      </w:r>
      <w:r w:rsidR="00854101" w:rsidRPr="00F21641">
        <w:rPr>
          <w:rFonts w:asciiTheme="minorHAnsi" w:hAnsiTheme="minorHAnsi"/>
        </w:rPr>
        <w:t>po</w:t>
      </w:r>
      <w:r w:rsidR="00042FEF">
        <w:rPr>
          <w:rFonts w:asciiTheme="minorHAnsi" w:hAnsiTheme="minorHAnsi"/>
        </w:rPr>
        <w:t> </w:t>
      </w:r>
      <w:r w:rsidR="00854101" w:rsidRPr="00F21641">
        <w:rPr>
          <w:rFonts w:asciiTheme="minorHAnsi" w:hAnsiTheme="minorHAnsi"/>
        </w:rPr>
        <w:t>skončení účinnosti této Smlouvy, nedohodnou-li se Smluvní strany výslovně jinak.</w:t>
      </w:r>
    </w:p>
    <w:p w:rsidR="00854101" w:rsidRPr="00F21641" w:rsidRDefault="00854101" w:rsidP="00EC7D5B">
      <w:pPr>
        <w:pStyle w:val="RLTextlnkuslovan"/>
        <w:numPr>
          <w:ilvl w:val="1"/>
          <w:numId w:val="1"/>
        </w:numPr>
        <w:ind w:left="1474"/>
        <w:rPr>
          <w:rFonts w:asciiTheme="minorHAnsi" w:hAnsiTheme="minorHAnsi"/>
          <w:szCs w:val="22"/>
        </w:rPr>
      </w:pPr>
      <w:bookmarkStart w:id="122" w:name="_Ref358230321"/>
      <w:r w:rsidRPr="00F21641">
        <w:rPr>
          <w:rFonts w:asciiTheme="minorHAnsi" w:hAnsiTheme="minorHAnsi"/>
          <w:szCs w:val="22"/>
        </w:rPr>
        <w:t xml:space="preserve">Smluvní strany výslovně prohlašují, že pokud při poskytování </w:t>
      </w:r>
      <w:r w:rsidR="000D2ACD" w:rsidRPr="00F21641">
        <w:rPr>
          <w:rFonts w:asciiTheme="minorHAnsi" w:hAnsiTheme="minorHAnsi"/>
          <w:szCs w:val="22"/>
        </w:rPr>
        <w:t xml:space="preserve">Plnění </w:t>
      </w:r>
      <w:r w:rsidRPr="00F21641">
        <w:rPr>
          <w:rFonts w:asciiTheme="minorHAnsi" w:hAnsiTheme="minorHAnsi"/>
          <w:szCs w:val="22"/>
        </w:rPr>
        <w:t xml:space="preserve">dle této Smlouvy vznikne činností </w:t>
      </w:r>
      <w:r w:rsidR="006E1FBE" w:rsidRPr="00F21641">
        <w:rPr>
          <w:rFonts w:asciiTheme="minorHAnsi" w:hAnsiTheme="minorHAnsi"/>
          <w:szCs w:val="22"/>
        </w:rPr>
        <w:t>Poskytovatele</w:t>
      </w:r>
      <w:r w:rsidRPr="00F21641">
        <w:rPr>
          <w:rFonts w:asciiTheme="minorHAnsi" w:hAnsiTheme="minorHAnsi"/>
          <w:szCs w:val="22"/>
        </w:rPr>
        <w:t xml:space="preserve"> a Objednatele dílo spoluautorů a nedohodnou-li se smluvní strany výslovně jinak, bude se mít za to, že je Objednatel oprávněn vykonávat majetková autorská práva k dílu spoluautorů tak, jako by byl jejich výlučným vykonavatelem a že </w:t>
      </w:r>
      <w:r w:rsidR="000D2ACD" w:rsidRPr="00F21641">
        <w:rPr>
          <w:rFonts w:asciiTheme="minorHAnsi" w:hAnsiTheme="minorHAnsi"/>
        </w:rPr>
        <w:t>Poskytovatel</w:t>
      </w:r>
      <w:r w:rsidRPr="00F21641">
        <w:rPr>
          <w:rFonts w:asciiTheme="minorHAnsi" w:hAnsiTheme="minorHAnsi"/>
          <w:szCs w:val="22"/>
        </w:rPr>
        <w:t xml:space="preserve"> udělil Objednateli souhlas k jakékoliv změně nebo jinému zásahu do díla spoluautorů. Cena </w:t>
      </w:r>
      <w:r w:rsidR="000D2ACD" w:rsidRPr="00F21641">
        <w:rPr>
          <w:rFonts w:asciiTheme="minorHAnsi" w:hAnsiTheme="minorHAnsi"/>
        </w:rPr>
        <w:t xml:space="preserve">příslušné součásti </w:t>
      </w:r>
      <w:r w:rsidR="000D2ACD" w:rsidRPr="00F21641">
        <w:rPr>
          <w:rFonts w:asciiTheme="minorHAnsi" w:hAnsiTheme="minorHAnsi"/>
          <w:szCs w:val="22"/>
        </w:rPr>
        <w:t xml:space="preserve">Plnění </w:t>
      </w:r>
      <w:r w:rsidRPr="00F21641">
        <w:rPr>
          <w:rFonts w:asciiTheme="minorHAnsi" w:hAnsiTheme="minorHAnsi"/>
          <w:szCs w:val="22"/>
        </w:rPr>
        <w:t>dle</w:t>
      </w:r>
      <w:r w:rsidR="00042FEF">
        <w:rPr>
          <w:rFonts w:asciiTheme="minorHAnsi" w:hAnsiTheme="minorHAnsi"/>
          <w:szCs w:val="22"/>
        </w:rPr>
        <w:t> </w:t>
      </w:r>
      <w:r w:rsidRPr="00F21641">
        <w:rPr>
          <w:rFonts w:asciiTheme="minorHAnsi" w:hAnsiTheme="minorHAnsi"/>
          <w:szCs w:val="22"/>
        </w:rPr>
        <w:t xml:space="preserve">této Smlouvy je stanovena se zohledněním tohoto ustanovení a </w:t>
      </w:r>
      <w:r w:rsidR="006E1FBE" w:rsidRPr="00F21641">
        <w:rPr>
          <w:rFonts w:asciiTheme="minorHAnsi" w:hAnsiTheme="minorHAnsi"/>
          <w:szCs w:val="22"/>
        </w:rPr>
        <w:t>Poskytovateli</w:t>
      </w:r>
      <w:r w:rsidRPr="00F21641">
        <w:rPr>
          <w:rFonts w:asciiTheme="minorHAnsi" w:hAnsiTheme="minorHAnsi"/>
          <w:szCs w:val="22"/>
        </w:rPr>
        <w:t xml:space="preserve"> nevzniknou v případě vytvoření díla spoluautorů žádné nové nároky na odměnu.</w:t>
      </w:r>
      <w:bookmarkEnd w:id="122"/>
      <w:r w:rsidRPr="00F21641">
        <w:rPr>
          <w:rFonts w:asciiTheme="minorHAnsi" w:hAnsiTheme="minorHAnsi"/>
          <w:szCs w:val="22"/>
        </w:rPr>
        <w:t xml:space="preserve"> </w:t>
      </w:r>
    </w:p>
    <w:p w:rsidR="00854101" w:rsidRPr="00F21641" w:rsidRDefault="006E1FBE"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Poskytovatel</w:t>
      </w:r>
      <w:r w:rsidR="00854101" w:rsidRPr="00F21641">
        <w:rPr>
          <w:rFonts w:asciiTheme="minorHAnsi" w:hAnsiTheme="minorHAnsi"/>
          <w:szCs w:val="22"/>
        </w:rPr>
        <w:t xml:space="preserve"> je povinen postupovat tak, aby udělení licence k autorskému dílu dle</w:t>
      </w:r>
      <w:r w:rsidR="00042FEF">
        <w:rPr>
          <w:rFonts w:asciiTheme="minorHAnsi" w:hAnsiTheme="minorHAnsi"/>
          <w:szCs w:val="22"/>
        </w:rPr>
        <w:t> </w:t>
      </w:r>
      <w:r w:rsidR="00854101" w:rsidRPr="00F21641">
        <w:rPr>
          <w:rFonts w:asciiTheme="minorHAnsi" w:hAnsiTheme="minorHAnsi"/>
          <w:szCs w:val="22"/>
        </w:rPr>
        <w:t>této Smlouvy včetně oprávnění udělit podlicenci zabezpečil, a to bez újmy na</w:t>
      </w:r>
      <w:r w:rsidR="00042FEF">
        <w:rPr>
          <w:rFonts w:asciiTheme="minorHAnsi" w:hAnsiTheme="minorHAnsi"/>
          <w:szCs w:val="22"/>
        </w:rPr>
        <w:t> </w:t>
      </w:r>
      <w:r w:rsidR="00854101" w:rsidRPr="00F21641">
        <w:rPr>
          <w:rFonts w:asciiTheme="minorHAnsi" w:hAnsiTheme="minorHAnsi"/>
          <w:szCs w:val="22"/>
        </w:rPr>
        <w:t>právech třetích osob.</w:t>
      </w:r>
    </w:p>
    <w:p w:rsidR="00854101" w:rsidRPr="00F21641" w:rsidRDefault="00854101"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Bude-li autorské dílo vytvořeno činností </w:t>
      </w:r>
      <w:r w:rsidR="006E1FBE" w:rsidRPr="00F21641">
        <w:rPr>
          <w:rFonts w:asciiTheme="minorHAnsi" w:hAnsiTheme="minorHAnsi"/>
          <w:szCs w:val="22"/>
        </w:rPr>
        <w:t>Poskytovatele</w:t>
      </w:r>
      <w:r w:rsidRPr="00F21641">
        <w:rPr>
          <w:rFonts w:asciiTheme="minorHAnsi" w:hAnsiTheme="minorHAnsi"/>
          <w:szCs w:val="22"/>
        </w:rPr>
        <w:t>, smluvní strany činí nesporným, že jakékoliv takovéto autorské dílo vzniklo z podnětu a pod vedením Objednatele.</w:t>
      </w:r>
    </w:p>
    <w:p w:rsidR="00854101" w:rsidRPr="00F21641" w:rsidRDefault="00854101"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Práva získaná v rámci plnění této Smlouvy přechází i na případného právního nástupce Objednatele. Případná změna v osobě </w:t>
      </w:r>
      <w:r w:rsidR="006E1FBE" w:rsidRPr="00F21641">
        <w:rPr>
          <w:rFonts w:asciiTheme="minorHAnsi" w:hAnsiTheme="minorHAnsi"/>
          <w:szCs w:val="22"/>
        </w:rPr>
        <w:t>Poskytovatele</w:t>
      </w:r>
      <w:r w:rsidRPr="00F21641">
        <w:rPr>
          <w:rFonts w:asciiTheme="minorHAnsi" w:hAnsiTheme="minorHAnsi"/>
          <w:szCs w:val="22"/>
        </w:rPr>
        <w:t xml:space="preserve"> (např. právní nástupnictví) nebude mít vliv na oprávnění udělená v rámci této Smlouvy </w:t>
      </w:r>
      <w:r w:rsidR="006E1FBE" w:rsidRPr="00F21641">
        <w:rPr>
          <w:rFonts w:asciiTheme="minorHAnsi" w:hAnsiTheme="minorHAnsi"/>
          <w:szCs w:val="22"/>
        </w:rPr>
        <w:t>Poskytovatelem</w:t>
      </w:r>
      <w:r w:rsidRPr="00F21641">
        <w:rPr>
          <w:rFonts w:asciiTheme="minorHAnsi" w:hAnsiTheme="minorHAnsi"/>
          <w:szCs w:val="22"/>
        </w:rPr>
        <w:t xml:space="preserve"> Objednateli.</w:t>
      </w:r>
    </w:p>
    <w:p w:rsidR="00854101" w:rsidRPr="00F21641" w:rsidRDefault="00854101" w:rsidP="00EC7D5B">
      <w:pPr>
        <w:pStyle w:val="RLTextlnkuslovan"/>
        <w:numPr>
          <w:ilvl w:val="1"/>
          <w:numId w:val="1"/>
        </w:numPr>
        <w:ind w:left="1474"/>
        <w:rPr>
          <w:rFonts w:asciiTheme="minorHAnsi" w:hAnsiTheme="minorHAnsi"/>
          <w:lang w:eastAsia="en-US"/>
        </w:rPr>
      </w:pPr>
      <w:r w:rsidRPr="00F21641">
        <w:rPr>
          <w:rFonts w:asciiTheme="minorHAnsi" w:hAnsiTheme="minorHAnsi"/>
          <w:szCs w:val="22"/>
        </w:rPr>
        <w:t xml:space="preserve">Odměna za poskytnutí, zprostředkování nebo postoupení Licence k autorskému dílu je zahrnuta v ceně </w:t>
      </w:r>
      <w:r w:rsidR="006E1FBE" w:rsidRPr="00F21641">
        <w:rPr>
          <w:rFonts w:asciiTheme="minorHAnsi" w:hAnsiTheme="minorHAnsi"/>
          <w:szCs w:val="22"/>
        </w:rPr>
        <w:t>Plnění</w:t>
      </w:r>
      <w:r w:rsidRPr="00F21641">
        <w:rPr>
          <w:rFonts w:asciiTheme="minorHAnsi" w:hAnsiTheme="minorHAnsi"/>
          <w:szCs w:val="22"/>
        </w:rPr>
        <w:t xml:space="preserve">, při jehož </w:t>
      </w:r>
      <w:r w:rsidR="006E1FBE" w:rsidRPr="00F21641">
        <w:rPr>
          <w:rFonts w:asciiTheme="minorHAnsi" w:hAnsiTheme="minorHAnsi"/>
          <w:szCs w:val="22"/>
        </w:rPr>
        <w:t>poskytnutí</w:t>
      </w:r>
      <w:r w:rsidRPr="00F21641">
        <w:rPr>
          <w:rFonts w:asciiTheme="minorHAnsi" w:hAnsiTheme="minorHAnsi"/>
          <w:szCs w:val="22"/>
        </w:rPr>
        <w:t xml:space="preserve"> došlo k vytvoření autorského díla</w:t>
      </w:r>
      <w:r w:rsidR="000D2ACD" w:rsidRPr="00F21641">
        <w:rPr>
          <w:rFonts w:asciiTheme="minorHAnsi" w:hAnsiTheme="minorHAnsi"/>
          <w:szCs w:val="22"/>
        </w:rPr>
        <w:t>.</w:t>
      </w:r>
    </w:p>
    <w:p w:rsidR="006E1FBE" w:rsidRPr="00F21641" w:rsidRDefault="006E1FBE" w:rsidP="00EC7D5B">
      <w:pPr>
        <w:pStyle w:val="RLlneksmlouvy"/>
        <w:numPr>
          <w:ilvl w:val="0"/>
          <w:numId w:val="1"/>
        </w:numPr>
        <w:rPr>
          <w:rFonts w:asciiTheme="minorHAnsi" w:hAnsiTheme="minorHAnsi"/>
          <w:szCs w:val="22"/>
        </w:rPr>
      </w:pPr>
      <w:bookmarkStart w:id="123" w:name="_Ref358219844"/>
      <w:bookmarkStart w:id="124" w:name="_Toc375073416"/>
      <w:r w:rsidRPr="00F21641">
        <w:rPr>
          <w:rFonts w:asciiTheme="minorHAnsi" w:hAnsiTheme="minorHAnsi"/>
          <w:szCs w:val="22"/>
        </w:rPr>
        <w:t>ZÁRUKA</w:t>
      </w:r>
      <w:bookmarkEnd w:id="123"/>
      <w:bookmarkEnd w:id="124"/>
    </w:p>
    <w:p w:rsidR="006E1FBE" w:rsidRPr="00F21641" w:rsidRDefault="000C4CCD"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Poskytovatel</w:t>
      </w:r>
      <w:r w:rsidR="006E1FBE" w:rsidRPr="00F21641">
        <w:rPr>
          <w:rFonts w:asciiTheme="minorHAnsi" w:hAnsiTheme="minorHAnsi"/>
          <w:szCs w:val="22"/>
        </w:rPr>
        <w:t xml:space="preserve"> poskytuje záruku, že každ</w:t>
      </w:r>
      <w:r w:rsidR="005C24CE" w:rsidRPr="00F21641">
        <w:rPr>
          <w:rFonts w:asciiTheme="minorHAnsi" w:hAnsiTheme="minorHAnsi"/>
          <w:szCs w:val="22"/>
        </w:rPr>
        <w:t>ý</w:t>
      </w:r>
      <w:r w:rsidR="006E1FBE" w:rsidRPr="00F21641">
        <w:rPr>
          <w:rFonts w:asciiTheme="minorHAnsi" w:hAnsiTheme="minorHAnsi"/>
          <w:szCs w:val="22"/>
        </w:rPr>
        <w:t xml:space="preserve"> </w:t>
      </w:r>
      <w:r w:rsidR="005C24CE" w:rsidRPr="00F21641">
        <w:rPr>
          <w:rFonts w:asciiTheme="minorHAnsi" w:hAnsiTheme="minorHAnsi"/>
          <w:szCs w:val="22"/>
        </w:rPr>
        <w:t>výsledek poskytovaného Plnění, které</w:t>
      </w:r>
      <w:r w:rsidR="00042FEF">
        <w:rPr>
          <w:rFonts w:asciiTheme="minorHAnsi" w:hAnsiTheme="minorHAnsi"/>
          <w:szCs w:val="22"/>
        </w:rPr>
        <w:t> </w:t>
      </w:r>
      <w:r w:rsidR="005C24CE" w:rsidRPr="00F21641">
        <w:rPr>
          <w:rFonts w:asciiTheme="minorHAnsi" w:hAnsiTheme="minorHAnsi"/>
          <w:szCs w:val="22"/>
        </w:rPr>
        <w:t xml:space="preserve">podléhá akceptaci dle této Smlouvy, </w:t>
      </w:r>
      <w:r w:rsidR="006E1FBE" w:rsidRPr="00F21641">
        <w:rPr>
          <w:rFonts w:asciiTheme="minorHAnsi" w:hAnsiTheme="minorHAnsi"/>
          <w:szCs w:val="22"/>
        </w:rPr>
        <w:t xml:space="preserve">má ke dni </w:t>
      </w:r>
      <w:r w:rsidR="0043396A" w:rsidRPr="00F21641">
        <w:rPr>
          <w:rFonts w:asciiTheme="minorHAnsi" w:hAnsiTheme="minorHAnsi"/>
          <w:szCs w:val="22"/>
        </w:rPr>
        <w:t xml:space="preserve">jeho </w:t>
      </w:r>
      <w:r w:rsidR="006E1FBE" w:rsidRPr="00F21641">
        <w:rPr>
          <w:rFonts w:asciiTheme="minorHAnsi" w:hAnsiTheme="minorHAnsi"/>
          <w:szCs w:val="22"/>
        </w:rPr>
        <w:t>akceptace</w:t>
      </w:r>
      <w:r w:rsidR="0043396A" w:rsidRPr="00F21641">
        <w:rPr>
          <w:rFonts w:asciiTheme="minorHAnsi" w:hAnsiTheme="minorHAnsi"/>
          <w:szCs w:val="22"/>
        </w:rPr>
        <w:t xml:space="preserve"> </w:t>
      </w:r>
      <w:r w:rsidR="00CD10B1" w:rsidRPr="00F21641">
        <w:rPr>
          <w:rFonts w:asciiTheme="minorHAnsi" w:hAnsiTheme="minorHAnsi"/>
          <w:szCs w:val="22"/>
        </w:rPr>
        <w:t xml:space="preserve">a dále </w:t>
      </w:r>
      <w:r w:rsidR="0043396A" w:rsidRPr="00F21641">
        <w:rPr>
          <w:rFonts w:asciiTheme="minorHAnsi" w:hAnsiTheme="minorHAnsi"/>
          <w:szCs w:val="22"/>
        </w:rPr>
        <w:t xml:space="preserve">po </w:t>
      </w:r>
      <w:r w:rsidR="0043396A" w:rsidRPr="00853B18">
        <w:rPr>
          <w:rFonts w:asciiTheme="minorHAnsi" w:hAnsiTheme="minorHAnsi"/>
          <w:szCs w:val="22"/>
        </w:rPr>
        <w:t xml:space="preserve">dobu dvanácti (12) měsíců ode dne jeho akceptace </w:t>
      </w:r>
      <w:r w:rsidR="006E1FBE" w:rsidRPr="00853B18">
        <w:rPr>
          <w:rFonts w:asciiTheme="minorHAnsi" w:hAnsiTheme="minorHAnsi"/>
          <w:szCs w:val="22"/>
        </w:rPr>
        <w:t>funkční vlastnosti stanovené </w:t>
      </w:r>
      <w:r w:rsidR="00042FEF">
        <w:rPr>
          <w:rFonts w:asciiTheme="minorHAnsi" w:hAnsiTheme="minorHAnsi"/>
          <w:szCs w:val="22"/>
        </w:rPr>
        <w:t xml:space="preserve"> </w:t>
      </w:r>
      <w:r w:rsidR="006E1FBE" w:rsidRPr="00853B18">
        <w:rPr>
          <w:rFonts w:asciiTheme="minorHAnsi" w:hAnsiTheme="minorHAnsi"/>
          <w:szCs w:val="22"/>
        </w:rPr>
        <w:t>v</w:t>
      </w:r>
      <w:r w:rsidR="00042FEF">
        <w:rPr>
          <w:rFonts w:asciiTheme="minorHAnsi" w:hAnsiTheme="minorHAnsi"/>
          <w:szCs w:val="22"/>
        </w:rPr>
        <w:t> </w:t>
      </w:r>
      <w:r w:rsidR="006E1FBE" w:rsidRPr="00F21641">
        <w:rPr>
          <w:rFonts w:asciiTheme="minorHAnsi" w:hAnsiTheme="minorHAnsi"/>
          <w:szCs w:val="22"/>
        </w:rPr>
        <w:t>této</w:t>
      </w:r>
      <w:r w:rsidR="00042FEF">
        <w:rPr>
          <w:rFonts w:asciiTheme="minorHAnsi" w:hAnsiTheme="minorHAnsi"/>
          <w:szCs w:val="22"/>
        </w:rPr>
        <w:t> </w:t>
      </w:r>
      <w:r w:rsidR="006E1FBE" w:rsidRPr="00F21641">
        <w:rPr>
          <w:rFonts w:asciiTheme="minorHAnsi" w:hAnsiTheme="minorHAnsi"/>
          <w:szCs w:val="22"/>
        </w:rPr>
        <w:t>Smlouvě</w:t>
      </w:r>
      <w:r w:rsidR="0043396A" w:rsidRPr="00F21641">
        <w:rPr>
          <w:rFonts w:asciiTheme="minorHAnsi" w:hAnsiTheme="minorHAnsi"/>
          <w:szCs w:val="22"/>
        </w:rPr>
        <w:t>.</w:t>
      </w:r>
    </w:p>
    <w:p w:rsidR="006E1FBE" w:rsidRPr="00F21641" w:rsidRDefault="006E1FBE" w:rsidP="00EC7D5B">
      <w:pPr>
        <w:pStyle w:val="RLTextlnkuslovan"/>
        <w:numPr>
          <w:ilvl w:val="1"/>
          <w:numId w:val="1"/>
        </w:numPr>
        <w:ind w:left="1474"/>
        <w:rPr>
          <w:rFonts w:asciiTheme="minorHAnsi" w:hAnsiTheme="minorHAnsi"/>
          <w:szCs w:val="22"/>
          <w:lang w:eastAsia="en-US"/>
        </w:rPr>
      </w:pPr>
      <w:bookmarkStart w:id="125" w:name="_Ref224695341"/>
      <w:r w:rsidRPr="00F21641">
        <w:rPr>
          <w:rFonts w:asciiTheme="minorHAnsi" w:hAnsiTheme="minorHAnsi"/>
          <w:szCs w:val="22"/>
        </w:rPr>
        <w:t>Není-li v této Smlouvě</w:t>
      </w:r>
      <w:r w:rsidR="003765FD" w:rsidRPr="00F21641">
        <w:rPr>
          <w:rFonts w:asciiTheme="minorHAnsi" w:hAnsiTheme="minorHAnsi"/>
          <w:szCs w:val="22"/>
        </w:rPr>
        <w:t>, v jednotlivých SLA</w:t>
      </w:r>
      <w:r w:rsidRPr="00F21641">
        <w:rPr>
          <w:rFonts w:asciiTheme="minorHAnsi" w:hAnsiTheme="minorHAnsi"/>
          <w:szCs w:val="22"/>
        </w:rPr>
        <w:t xml:space="preserve"> nebo v souladu s touto Smlouvou stanoveno jinak:</w:t>
      </w:r>
      <w:bookmarkEnd w:id="125"/>
    </w:p>
    <w:p w:rsidR="000C4CCD" w:rsidRPr="00F21641" w:rsidRDefault="00CD10B1" w:rsidP="00EC7CE6">
      <w:pPr>
        <w:pStyle w:val="RLTextlnkuslovan"/>
        <w:numPr>
          <w:ilvl w:val="2"/>
          <w:numId w:val="1"/>
        </w:numPr>
        <w:rPr>
          <w:rFonts w:asciiTheme="minorHAnsi" w:hAnsiTheme="minorHAnsi"/>
          <w:szCs w:val="22"/>
        </w:rPr>
      </w:pPr>
      <w:r w:rsidRPr="00F21641">
        <w:rPr>
          <w:rFonts w:asciiTheme="minorHAnsi" w:hAnsiTheme="minorHAnsi"/>
          <w:szCs w:val="22"/>
        </w:rPr>
        <w:t>P</w:t>
      </w:r>
      <w:r w:rsidR="00AE07F6" w:rsidRPr="00F21641">
        <w:rPr>
          <w:rFonts w:asciiTheme="minorHAnsi" w:hAnsiTheme="minorHAnsi"/>
          <w:szCs w:val="22"/>
        </w:rPr>
        <w:t xml:space="preserve">oskytovatel </w:t>
      </w:r>
      <w:r w:rsidR="000C4CCD" w:rsidRPr="00F21641">
        <w:rPr>
          <w:rFonts w:asciiTheme="minorHAnsi" w:hAnsiTheme="minorHAnsi"/>
          <w:szCs w:val="22"/>
        </w:rPr>
        <w:t xml:space="preserve">zahájí řešení odstranění vady kategorie A, tj. vady, která zcela nebo podstatným způsobem znemožňuje užívání Díla </w:t>
      </w:r>
      <w:r w:rsidR="00EC7CE6" w:rsidRPr="00F21641">
        <w:rPr>
          <w:rFonts w:asciiTheme="minorHAnsi" w:hAnsiTheme="minorHAnsi"/>
          <w:szCs w:val="22"/>
        </w:rPr>
        <w:t>a navozuje tak stav JEIS, kdy Objednatel není schopen splnit své povinnosti vůči třetím osobám, je přímo ohrožen provoz JEIS, nebo je nutné přikročit ke komplikovaným a</w:t>
      </w:r>
      <w:r w:rsidR="00042FEF">
        <w:rPr>
          <w:rFonts w:asciiTheme="minorHAnsi" w:hAnsiTheme="minorHAnsi"/>
          <w:szCs w:val="22"/>
        </w:rPr>
        <w:t> </w:t>
      </w:r>
      <w:r w:rsidR="00EC7CE6" w:rsidRPr="00F21641">
        <w:rPr>
          <w:rFonts w:asciiTheme="minorHAnsi" w:hAnsiTheme="minorHAnsi"/>
          <w:szCs w:val="22"/>
        </w:rPr>
        <w:t>nákladným řešením mimo JEIS</w:t>
      </w:r>
      <w:r w:rsidR="00283C53" w:rsidRPr="00F21641">
        <w:rPr>
          <w:rFonts w:asciiTheme="minorHAnsi" w:hAnsiTheme="minorHAnsi"/>
          <w:szCs w:val="22"/>
        </w:rPr>
        <w:t>,</w:t>
      </w:r>
      <w:r w:rsidR="00EC7CE6" w:rsidRPr="00F21641">
        <w:rPr>
          <w:rFonts w:asciiTheme="minorHAnsi" w:hAnsiTheme="minorHAnsi"/>
          <w:szCs w:val="22"/>
        </w:rPr>
        <w:t xml:space="preserve"> do 4 hodin po jejím nahlášení</w:t>
      </w:r>
      <w:r w:rsidR="000C4CCD" w:rsidRPr="00F21641">
        <w:rPr>
          <w:rFonts w:asciiTheme="minorHAnsi" w:hAnsiTheme="minorHAnsi"/>
          <w:szCs w:val="22"/>
        </w:rPr>
        <w:t>, s tím, že</w:t>
      </w:r>
      <w:r w:rsidR="00042FEF">
        <w:rPr>
          <w:rFonts w:asciiTheme="minorHAnsi" w:hAnsiTheme="minorHAnsi"/>
          <w:szCs w:val="22"/>
        </w:rPr>
        <w:t> </w:t>
      </w:r>
      <w:r w:rsidR="000C4CCD" w:rsidRPr="00F21641">
        <w:rPr>
          <w:rFonts w:asciiTheme="minorHAnsi" w:hAnsiTheme="minorHAnsi"/>
          <w:szCs w:val="22"/>
        </w:rPr>
        <w:t>vadu d</w:t>
      </w:r>
      <w:r w:rsidR="000C4CCD" w:rsidRPr="00F21641">
        <w:rPr>
          <w:rFonts w:asciiTheme="minorHAnsi" w:hAnsiTheme="minorHAnsi"/>
          <w:szCs w:val="22"/>
          <w:lang w:eastAsia="en-US"/>
        </w:rPr>
        <w:t>o</w:t>
      </w:r>
      <w:r w:rsidR="000C4CCD" w:rsidRPr="00F21641">
        <w:rPr>
          <w:rFonts w:asciiTheme="minorHAnsi" w:hAnsiTheme="minorHAnsi"/>
          <w:szCs w:val="22"/>
        </w:rPr>
        <w:t xml:space="preserve"> </w:t>
      </w:r>
      <w:r w:rsidR="00EC7CE6" w:rsidRPr="00F21641">
        <w:rPr>
          <w:rFonts w:asciiTheme="minorHAnsi" w:hAnsiTheme="minorHAnsi"/>
          <w:szCs w:val="22"/>
        </w:rPr>
        <w:t>16 hodin</w:t>
      </w:r>
      <w:r w:rsidR="000C4CCD" w:rsidRPr="00F21641">
        <w:rPr>
          <w:rFonts w:asciiTheme="minorHAnsi" w:hAnsiTheme="minorHAnsi"/>
          <w:szCs w:val="22"/>
        </w:rPr>
        <w:t xml:space="preserve"> od jejího nahlášení odstraní nebo poskytne akceptovatelné náhradní řešení</w:t>
      </w:r>
      <w:r w:rsidR="00AE07F6" w:rsidRPr="00F21641">
        <w:rPr>
          <w:rFonts w:asciiTheme="minorHAnsi" w:hAnsiTheme="minorHAnsi"/>
          <w:szCs w:val="22"/>
        </w:rPr>
        <w:t>;</w:t>
      </w:r>
    </w:p>
    <w:p w:rsidR="000C4CCD" w:rsidRPr="00F21641" w:rsidRDefault="00CD10B1" w:rsidP="00D068DA">
      <w:pPr>
        <w:pStyle w:val="RLTextlnkuslovan"/>
        <w:numPr>
          <w:ilvl w:val="2"/>
          <w:numId w:val="1"/>
        </w:numPr>
        <w:rPr>
          <w:rFonts w:asciiTheme="minorHAnsi" w:hAnsiTheme="minorHAnsi"/>
          <w:szCs w:val="22"/>
        </w:rPr>
      </w:pPr>
      <w:r w:rsidRPr="00F21641">
        <w:rPr>
          <w:rFonts w:asciiTheme="minorHAnsi" w:hAnsiTheme="minorHAnsi"/>
          <w:szCs w:val="22"/>
        </w:rPr>
        <w:lastRenderedPageBreak/>
        <w:t>P</w:t>
      </w:r>
      <w:r w:rsidR="00AE07F6" w:rsidRPr="00F21641">
        <w:rPr>
          <w:rFonts w:asciiTheme="minorHAnsi" w:hAnsiTheme="minorHAnsi"/>
          <w:szCs w:val="22"/>
        </w:rPr>
        <w:t xml:space="preserve">oskytovatel </w:t>
      </w:r>
      <w:r w:rsidR="000C4CCD" w:rsidRPr="00F21641">
        <w:rPr>
          <w:rFonts w:asciiTheme="minorHAnsi" w:hAnsiTheme="minorHAnsi"/>
          <w:szCs w:val="22"/>
        </w:rPr>
        <w:t>zahájí řešení odstranění vady kategorie B, tj. vady, která</w:t>
      </w:r>
      <w:r w:rsidR="00042FEF">
        <w:rPr>
          <w:rFonts w:asciiTheme="minorHAnsi" w:hAnsiTheme="minorHAnsi"/>
          <w:szCs w:val="22"/>
        </w:rPr>
        <w:t> </w:t>
      </w:r>
      <w:r w:rsidR="000C4CCD" w:rsidRPr="00F21641">
        <w:rPr>
          <w:rFonts w:asciiTheme="minorHAnsi" w:hAnsiTheme="minorHAnsi"/>
          <w:szCs w:val="22"/>
        </w:rPr>
        <w:t>nebrání užívání Díla, ale omezuje jeho provoz</w:t>
      </w:r>
      <w:r w:rsidR="00D068DA" w:rsidRPr="00F21641">
        <w:rPr>
          <w:rFonts w:asciiTheme="minorHAnsi" w:hAnsiTheme="minorHAnsi"/>
          <w:szCs w:val="22"/>
        </w:rPr>
        <w:t xml:space="preserve"> a navozuje tak stav JEIS, kdy jeho určitá funkcionalita je nečinná, avšak její činnost je možné dle</w:t>
      </w:r>
      <w:r w:rsidR="00042FEF">
        <w:rPr>
          <w:rFonts w:asciiTheme="minorHAnsi" w:hAnsiTheme="minorHAnsi"/>
          <w:szCs w:val="22"/>
        </w:rPr>
        <w:t> </w:t>
      </w:r>
      <w:r w:rsidR="00D068DA" w:rsidRPr="00F21641">
        <w:rPr>
          <w:rFonts w:asciiTheme="minorHAnsi" w:hAnsiTheme="minorHAnsi"/>
          <w:szCs w:val="22"/>
        </w:rPr>
        <w:t xml:space="preserve">pokynu </w:t>
      </w:r>
      <w:r w:rsidR="00283C53" w:rsidRPr="00F21641">
        <w:rPr>
          <w:rFonts w:asciiTheme="minorHAnsi" w:hAnsiTheme="minorHAnsi"/>
          <w:szCs w:val="22"/>
        </w:rPr>
        <w:t>P</w:t>
      </w:r>
      <w:r w:rsidR="00D068DA" w:rsidRPr="00F21641">
        <w:rPr>
          <w:rFonts w:asciiTheme="minorHAnsi" w:hAnsiTheme="minorHAnsi"/>
          <w:szCs w:val="22"/>
        </w:rPr>
        <w:t xml:space="preserve">oskytovatele nahradit jinou funkcionalitou, byť za cenu vyšší pracnosti, </w:t>
      </w:r>
      <w:r w:rsidR="000C4CCD" w:rsidRPr="00F21641">
        <w:rPr>
          <w:rFonts w:asciiTheme="minorHAnsi" w:hAnsiTheme="minorHAnsi"/>
          <w:szCs w:val="22"/>
        </w:rPr>
        <w:t xml:space="preserve">maximálně do </w:t>
      </w:r>
      <w:r w:rsidR="008720C0" w:rsidRPr="00F21641">
        <w:rPr>
          <w:rFonts w:asciiTheme="minorHAnsi" w:hAnsiTheme="minorHAnsi"/>
          <w:szCs w:val="22"/>
        </w:rPr>
        <w:t xml:space="preserve">8 </w:t>
      </w:r>
      <w:r w:rsidR="000C4CCD" w:rsidRPr="00F21641">
        <w:rPr>
          <w:rFonts w:asciiTheme="minorHAnsi" w:hAnsiTheme="minorHAnsi"/>
          <w:szCs w:val="22"/>
        </w:rPr>
        <w:t xml:space="preserve">hodin od jejího nahlášení s tím, že vadu do </w:t>
      </w:r>
      <w:r w:rsidR="00D068DA" w:rsidRPr="00F21641">
        <w:rPr>
          <w:rFonts w:asciiTheme="minorHAnsi" w:hAnsiTheme="minorHAnsi"/>
          <w:szCs w:val="22"/>
        </w:rPr>
        <w:t xml:space="preserve">32 hodin </w:t>
      </w:r>
      <w:r w:rsidR="000C4CCD" w:rsidRPr="00F21641">
        <w:rPr>
          <w:rFonts w:asciiTheme="minorHAnsi" w:hAnsiTheme="minorHAnsi"/>
          <w:szCs w:val="22"/>
        </w:rPr>
        <w:t>od jejího nahlášení odstraní nebo poskytne akceptovatelné náhradní řešení</w:t>
      </w:r>
      <w:r w:rsidR="00AE07F6" w:rsidRPr="00F21641">
        <w:rPr>
          <w:rFonts w:asciiTheme="minorHAnsi" w:hAnsiTheme="minorHAnsi"/>
          <w:szCs w:val="22"/>
        </w:rPr>
        <w:t>;</w:t>
      </w:r>
    </w:p>
    <w:p w:rsidR="000C4CCD" w:rsidRPr="00F21641" w:rsidRDefault="00CD10B1" w:rsidP="00EC7D5B">
      <w:pPr>
        <w:pStyle w:val="RLTextlnkuslovan"/>
        <w:numPr>
          <w:ilvl w:val="2"/>
          <w:numId w:val="1"/>
        </w:numPr>
        <w:rPr>
          <w:rFonts w:asciiTheme="minorHAnsi" w:hAnsiTheme="minorHAnsi"/>
          <w:szCs w:val="22"/>
        </w:rPr>
      </w:pPr>
      <w:r w:rsidRPr="00F21641">
        <w:rPr>
          <w:rFonts w:asciiTheme="minorHAnsi" w:hAnsiTheme="minorHAnsi"/>
          <w:szCs w:val="22"/>
        </w:rPr>
        <w:t>P</w:t>
      </w:r>
      <w:r w:rsidR="00AE07F6" w:rsidRPr="00F21641">
        <w:rPr>
          <w:rFonts w:asciiTheme="minorHAnsi" w:hAnsiTheme="minorHAnsi"/>
          <w:szCs w:val="22"/>
        </w:rPr>
        <w:t xml:space="preserve">oskytovatel </w:t>
      </w:r>
      <w:r w:rsidR="000C4CCD" w:rsidRPr="00F21641">
        <w:rPr>
          <w:rFonts w:asciiTheme="minorHAnsi" w:hAnsiTheme="minorHAnsi"/>
          <w:szCs w:val="22"/>
        </w:rPr>
        <w:t xml:space="preserve">zahájí řešení odstranění vady kategorie C, tj. vady, která není vadou kategorie A ani B, maximálně do </w:t>
      </w:r>
      <w:r w:rsidR="00CD2844" w:rsidRPr="00F21641">
        <w:rPr>
          <w:rFonts w:asciiTheme="minorHAnsi" w:hAnsiTheme="minorHAnsi"/>
          <w:szCs w:val="22"/>
        </w:rPr>
        <w:t xml:space="preserve">9 </w:t>
      </w:r>
      <w:r w:rsidR="00F36230" w:rsidRPr="00F21641">
        <w:rPr>
          <w:rFonts w:asciiTheme="minorHAnsi" w:hAnsiTheme="minorHAnsi"/>
          <w:szCs w:val="22"/>
        </w:rPr>
        <w:t>dní</w:t>
      </w:r>
      <w:r w:rsidRPr="00F21641">
        <w:rPr>
          <w:rFonts w:asciiTheme="minorHAnsi" w:hAnsiTheme="minorHAnsi"/>
          <w:szCs w:val="22"/>
        </w:rPr>
        <w:t xml:space="preserve"> </w:t>
      </w:r>
      <w:r w:rsidR="000C4CCD" w:rsidRPr="00F21641">
        <w:rPr>
          <w:rFonts w:asciiTheme="minorHAnsi" w:hAnsiTheme="minorHAnsi"/>
          <w:szCs w:val="22"/>
        </w:rPr>
        <w:t>od jejího nahlášení s tím, že</w:t>
      </w:r>
      <w:r w:rsidR="00042FEF">
        <w:rPr>
          <w:rFonts w:asciiTheme="minorHAnsi" w:hAnsiTheme="minorHAnsi"/>
          <w:szCs w:val="22"/>
        </w:rPr>
        <w:t> </w:t>
      </w:r>
      <w:r w:rsidR="00CD2844" w:rsidRPr="00F21641">
        <w:rPr>
          <w:rFonts w:asciiTheme="minorHAnsi" w:hAnsiTheme="minorHAnsi"/>
          <w:szCs w:val="22"/>
        </w:rPr>
        <w:t xml:space="preserve">vada, pokud odpovídá koncepci standardu JEIS, bude odstraněna v rámci nové verze, ovšem v každém případě ne později než do </w:t>
      </w:r>
      <w:r w:rsidRPr="00F21641">
        <w:rPr>
          <w:rFonts w:asciiTheme="minorHAnsi" w:hAnsiTheme="minorHAnsi"/>
          <w:szCs w:val="22"/>
        </w:rPr>
        <w:t>třiceti (</w:t>
      </w:r>
      <w:r w:rsidR="00CD2844" w:rsidRPr="00F21641">
        <w:rPr>
          <w:rFonts w:asciiTheme="minorHAnsi" w:hAnsiTheme="minorHAnsi"/>
          <w:szCs w:val="22"/>
        </w:rPr>
        <w:t>30</w:t>
      </w:r>
      <w:r w:rsidRPr="00F21641">
        <w:rPr>
          <w:rFonts w:asciiTheme="minorHAnsi" w:hAnsiTheme="minorHAnsi"/>
          <w:szCs w:val="22"/>
        </w:rPr>
        <w:t>)</w:t>
      </w:r>
      <w:r w:rsidR="00CD2844" w:rsidRPr="00F21641">
        <w:rPr>
          <w:rFonts w:asciiTheme="minorHAnsi" w:hAnsiTheme="minorHAnsi"/>
          <w:szCs w:val="22"/>
        </w:rPr>
        <w:t xml:space="preserve"> dní po</w:t>
      </w:r>
      <w:r w:rsidR="00042FEF">
        <w:rPr>
          <w:rFonts w:asciiTheme="minorHAnsi" w:hAnsiTheme="minorHAnsi"/>
          <w:szCs w:val="22"/>
        </w:rPr>
        <w:t> </w:t>
      </w:r>
      <w:r w:rsidR="00CD2844" w:rsidRPr="00F21641">
        <w:rPr>
          <w:rFonts w:asciiTheme="minorHAnsi" w:hAnsiTheme="minorHAnsi"/>
          <w:szCs w:val="22"/>
        </w:rPr>
        <w:t>jejím nahlášení;</w:t>
      </w:r>
    </w:p>
    <w:p w:rsidR="000C4CCD" w:rsidRPr="00F21641" w:rsidRDefault="000C4CCD" w:rsidP="00EC7D5B">
      <w:pPr>
        <w:pStyle w:val="RLTextlnkuslovan"/>
        <w:numPr>
          <w:ilvl w:val="2"/>
          <w:numId w:val="1"/>
        </w:numPr>
        <w:rPr>
          <w:rFonts w:asciiTheme="minorHAnsi" w:hAnsiTheme="minorHAnsi"/>
          <w:szCs w:val="22"/>
        </w:rPr>
      </w:pPr>
      <w:r w:rsidRPr="00F21641">
        <w:rPr>
          <w:rFonts w:asciiTheme="minorHAnsi" w:hAnsiTheme="minorHAnsi"/>
          <w:szCs w:val="22"/>
        </w:rPr>
        <w:t>náhradní řešení vady kategorie A se považuje za nahlášenou vadu kategorie B a náhradní řešení vady kategorie B se považuje za nahlášenou vadu kategorie C,</w:t>
      </w:r>
      <w:r w:rsidRPr="00F21641">
        <w:rPr>
          <w:rFonts w:asciiTheme="minorHAnsi" w:hAnsiTheme="minorHAnsi"/>
          <w:i/>
          <w:spacing w:val="8"/>
          <w:sz w:val="24"/>
          <w:szCs w:val="20"/>
        </w:rPr>
        <w:t xml:space="preserve"> </w:t>
      </w:r>
      <w:r w:rsidRPr="00F21641">
        <w:rPr>
          <w:rFonts w:asciiTheme="minorHAnsi" w:hAnsiTheme="minorHAnsi"/>
          <w:szCs w:val="22"/>
        </w:rPr>
        <w:t>přičemž náhradní řešení vady je výjimečným postupem a</w:t>
      </w:r>
      <w:r w:rsidR="00042FEF">
        <w:rPr>
          <w:rFonts w:asciiTheme="minorHAnsi" w:hAnsiTheme="minorHAnsi"/>
          <w:szCs w:val="22"/>
        </w:rPr>
        <w:t> </w:t>
      </w:r>
      <w:r w:rsidR="00CD10B1" w:rsidRPr="00F21641">
        <w:rPr>
          <w:rFonts w:asciiTheme="minorHAnsi" w:hAnsiTheme="minorHAnsi"/>
          <w:szCs w:val="22"/>
        </w:rPr>
        <w:t>Poskytovatel</w:t>
      </w:r>
      <w:r w:rsidRPr="00F21641">
        <w:rPr>
          <w:rFonts w:asciiTheme="minorHAnsi" w:hAnsiTheme="minorHAnsi"/>
          <w:szCs w:val="22"/>
        </w:rPr>
        <w:t xml:space="preserve"> je povinen je Objednateli řádně písemně zdůvodnit;</w:t>
      </w:r>
    </w:p>
    <w:p w:rsidR="000C4CCD" w:rsidRPr="00F21641" w:rsidRDefault="000C4CCD" w:rsidP="00EC7D5B">
      <w:pPr>
        <w:pStyle w:val="RLTextlnkuslovan"/>
        <w:numPr>
          <w:ilvl w:val="2"/>
          <w:numId w:val="1"/>
        </w:numPr>
        <w:rPr>
          <w:rFonts w:asciiTheme="minorHAnsi" w:hAnsiTheme="minorHAnsi"/>
          <w:lang w:eastAsia="en-US"/>
        </w:rPr>
      </w:pPr>
      <w:r w:rsidRPr="00F21641">
        <w:rPr>
          <w:rFonts w:asciiTheme="minorHAnsi" w:hAnsiTheme="minorHAnsi"/>
          <w:szCs w:val="22"/>
        </w:rPr>
        <w:t>pokud Objednatel dodatečně, avšak bez zbytečného odkladu, dojde k závěru, že ve stanovené lhůtě poskytnuté náhradní řešení vady není akceptovatelné</w:t>
      </w:r>
      <w:r w:rsidR="00E728C6" w:rsidRPr="00F21641">
        <w:rPr>
          <w:rFonts w:asciiTheme="minorHAnsi" w:hAnsiTheme="minorHAnsi"/>
          <w:szCs w:val="22"/>
        </w:rPr>
        <w:t xml:space="preserve"> z důvodu nesouladu s relevantní </w:t>
      </w:r>
      <w:r w:rsidR="00283C53" w:rsidRPr="00F21641">
        <w:rPr>
          <w:rFonts w:asciiTheme="minorHAnsi" w:hAnsiTheme="minorHAnsi"/>
          <w:szCs w:val="22"/>
        </w:rPr>
        <w:t>právní úpravou</w:t>
      </w:r>
      <w:r w:rsidR="00E728C6" w:rsidRPr="00F21641">
        <w:rPr>
          <w:rFonts w:asciiTheme="minorHAnsi" w:hAnsiTheme="minorHAnsi"/>
          <w:szCs w:val="22"/>
        </w:rPr>
        <w:t xml:space="preserve"> nebo </w:t>
      </w:r>
      <w:r w:rsidR="00283C53" w:rsidRPr="00F21641">
        <w:rPr>
          <w:rFonts w:asciiTheme="minorHAnsi" w:hAnsiTheme="minorHAnsi"/>
          <w:szCs w:val="22"/>
        </w:rPr>
        <w:t xml:space="preserve">z důvodu </w:t>
      </w:r>
      <w:r w:rsidR="00E728C6" w:rsidRPr="00F21641">
        <w:rPr>
          <w:rFonts w:asciiTheme="minorHAnsi" w:hAnsiTheme="minorHAnsi"/>
          <w:szCs w:val="22"/>
        </w:rPr>
        <w:t>nepřiměřeně vyšší pracnosti</w:t>
      </w:r>
      <w:r w:rsidRPr="00F21641">
        <w:rPr>
          <w:rFonts w:asciiTheme="minorHAnsi" w:hAnsiTheme="minorHAnsi"/>
          <w:szCs w:val="22"/>
        </w:rPr>
        <w:t xml:space="preserve">, oznámí tuto skutečnost </w:t>
      </w:r>
      <w:r w:rsidR="005D3CA2" w:rsidRPr="00F21641">
        <w:rPr>
          <w:rFonts w:asciiTheme="minorHAnsi" w:hAnsiTheme="minorHAnsi"/>
          <w:szCs w:val="22"/>
        </w:rPr>
        <w:t>Poskytovateli</w:t>
      </w:r>
      <w:r w:rsidRPr="00F21641">
        <w:rPr>
          <w:rFonts w:asciiTheme="minorHAnsi" w:hAnsiTheme="minorHAnsi"/>
          <w:szCs w:val="22"/>
        </w:rPr>
        <w:t xml:space="preserve"> a vada se od tohoto okamžiku opět klasifikuje jako vada původní (vyšší) kategorie</w:t>
      </w:r>
      <w:r w:rsidR="00AE07F6" w:rsidRPr="00F21641">
        <w:rPr>
          <w:rFonts w:asciiTheme="minorHAnsi" w:hAnsiTheme="minorHAnsi"/>
          <w:szCs w:val="22"/>
        </w:rPr>
        <w:t>;</w:t>
      </w:r>
    </w:p>
    <w:p w:rsidR="005D3CA2" w:rsidRPr="00F21641" w:rsidRDefault="005D3CA2" w:rsidP="00EC7D5B">
      <w:pPr>
        <w:pStyle w:val="RLTextlnkuslovan"/>
        <w:numPr>
          <w:ilvl w:val="2"/>
          <w:numId w:val="1"/>
        </w:numPr>
        <w:rPr>
          <w:rFonts w:asciiTheme="minorHAnsi" w:hAnsiTheme="minorHAnsi"/>
          <w:szCs w:val="22"/>
        </w:rPr>
      </w:pPr>
      <w:r w:rsidRPr="00F21641">
        <w:rPr>
          <w:rFonts w:asciiTheme="minorHAnsi" w:hAnsiTheme="minorHAnsi"/>
          <w:szCs w:val="22"/>
        </w:rPr>
        <w:t xml:space="preserve">Objednatel je oprávněn vady Díla nahlásit </w:t>
      </w:r>
      <w:r w:rsidR="000D18E2" w:rsidRPr="00F21641">
        <w:rPr>
          <w:rFonts w:asciiTheme="minorHAnsi" w:hAnsiTheme="minorHAnsi"/>
          <w:szCs w:val="22"/>
        </w:rPr>
        <w:t>Poskytovatel</w:t>
      </w:r>
      <w:r w:rsidRPr="00F21641">
        <w:rPr>
          <w:rFonts w:asciiTheme="minorHAnsi" w:hAnsiTheme="minorHAnsi"/>
          <w:szCs w:val="22"/>
        </w:rPr>
        <w:t xml:space="preserve">i do </w:t>
      </w:r>
      <w:r w:rsidR="0038075B" w:rsidRPr="00F21641">
        <w:rPr>
          <w:rFonts w:asciiTheme="minorHAnsi" w:hAnsiTheme="minorHAnsi"/>
          <w:szCs w:val="22"/>
        </w:rPr>
        <w:t>pě</w:t>
      </w:r>
      <w:r w:rsidRPr="00F21641">
        <w:rPr>
          <w:rFonts w:asciiTheme="minorHAnsi" w:hAnsiTheme="minorHAnsi"/>
          <w:szCs w:val="22"/>
        </w:rPr>
        <w:t>ti (</w:t>
      </w:r>
      <w:r w:rsidR="0038075B" w:rsidRPr="00F21641">
        <w:rPr>
          <w:rFonts w:asciiTheme="minorHAnsi" w:hAnsiTheme="minorHAnsi"/>
          <w:szCs w:val="22"/>
        </w:rPr>
        <w:t>5</w:t>
      </w:r>
      <w:r w:rsidRPr="00F21641">
        <w:rPr>
          <w:rFonts w:asciiTheme="minorHAnsi" w:hAnsiTheme="minorHAnsi"/>
          <w:szCs w:val="22"/>
        </w:rPr>
        <w:t>) dnů ode</w:t>
      </w:r>
      <w:r w:rsidR="00042FEF">
        <w:rPr>
          <w:rFonts w:asciiTheme="minorHAnsi" w:hAnsiTheme="minorHAnsi"/>
          <w:szCs w:val="22"/>
        </w:rPr>
        <w:t> </w:t>
      </w:r>
      <w:r w:rsidRPr="00F21641">
        <w:rPr>
          <w:rFonts w:asciiTheme="minorHAnsi" w:hAnsiTheme="minorHAnsi"/>
          <w:szCs w:val="22"/>
        </w:rPr>
        <w:t>dne jejich zjištění bez toho, aby využitím této lhůty bylo jeho právo z odpovědnosti za vady jakkoli dotčeno.</w:t>
      </w:r>
    </w:p>
    <w:p w:rsidR="005D3CA2" w:rsidRPr="00F21641" w:rsidRDefault="005D3CA2"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Doba od zjištění vady do jejího odstranění se do trvání záruční doby nezapočítává.</w:t>
      </w:r>
    </w:p>
    <w:p w:rsidR="008720C0" w:rsidRPr="00F21641" w:rsidRDefault="00C84B5B" w:rsidP="00EC7D5B">
      <w:pPr>
        <w:pStyle w:val="RLTextlnkuslovan"/>
        <w:numPr>
          <w:ilvl w:val="1"/>
          <w:numId w:val="1"/>
        </w:numPr>
        <w:ind w:left="1474"/>
        <w:rPr>
          <w:rFonts w:asciiTheme="minorHAnsi" w:hAnsiTheme="minorHAnsi"/>
          <w:szCs w:val="22"/>
        </w:rPr>
      </w:pPr>
      <w:bookmarkStart w:id="126" w:name="_Ref363807050"/>
      <w:r w:rsidRPr="00F21641">
        <w:rPr>
          <w:rFonts w:asciiTheme="minorHAnsi" w:hAnsiTheme="minorHAnsi"/>
          <w:szCs w:val="22"/>
        </w:rPr>
        <w:t xml:space="preserve">Poskytovatel přijímá </w:t>
      </w:r>
      <w:r w:rsidR="00F066F1" w:rsidRPr="00F21641">
        <w:rPr>
          <w:rFonts w:asciiTheme="minorHAnsi" w:hAnsiTheme="minorHAnsi"/>
          <w:szCs w:val="22"/>
        </w:rPr>
        <w:t>r</w:t>
      </w:r>
      <w:r w:rsidRPr="00F21641">
        <w:rPr>
          <w:rFonts w:asciiTheme="minorHAnsi" w:hAnsiTheme="minorHAnsi"/>
          <w:szCs w:val="22"/>
        </w:rPr>
        <w:t xml:space="preserve">eklamace </w:t>
      </w:r>
      <w:r w:rsidR="00F066F1" w:rsidRPr="00F21641">
        <w:rPr>
          <w:rFonts w:asciiTheme="minorHAnsi" w:hAnsiTheme="minorHAnsi"/>
          <w:szCs w:val="22"/>
        </w:rPr>
        <w:t>poskytovaného Plnění (dále jen „</w:t>
      </w:r>
      <w:r w:rsidR="00F066F1" w:rsidRPr="00F21641">
        <w:rPr>
          <w:rFonts w:asciiTheme="minorHAnsi" w:hAnsiTheme="minorHAnsi"/>
          <w:b/>
          <w:szCs w:val="22"/>
        </w:rPr>
        <w:t>Reklamace</w:t>
      </w:r>
      <w:r w:rsidR="00F066F1" w:rsidRPr="00F21641">
        <w:rPr>
          <w:rFonts w:asciiTheme="minorHAnsi" w:hAnsiTheme="minorHAnsi"/>
          <w:szCs w:val="22"/>
        </w:rPr>
        <w:t xml:space="preserve">“) </w:t>
      </w:r>
      <w:r w:rsidRPr="00F21641">
        <w:rPr>
          <w:rFonts w:asciiTheme="minorHAnsi" w:hAnsiTheme="minorHAnsi"/>
          <w:szCs w:val="22"/>
        </w:rPr>
        <w:t>a</w:t>
      </w:r>
      <w:r w:rsidR="00042FEF">
        <w:rPr>
          <w:rFonts w:asciiTheme="minorHAnsi" w:hAnsiTheme="minorHAnsi"/>
          <w:szCs w:val="22"/>
        </w:rPr>
        <w:t> </w:t>
      </w:r>
      <w:r w:rsidRPr="00F21641">
        <w:rPr>
          <w:rFonts w:asciiTheme="minorHAnsi" w:hAnsiTheme="minorHAnsi"/>
          <w:szCs w:val="22"/>
        </w:rPr>
        <w:t xml:space="preserve">provádí opravy </w:t>
      </w:r>
      <w:r w:rsidR="00210462" w:rsidRPr="00F21641">
        <w:rPr>
          <w:rFonts w:asciiTheme="minorHAnsi" w:hAnsiTheme="minorHAnsi"/>
          <w:szCs w:val="22"/>
        </w:rPr>
        <w:t>v</w:t>
      </w:r>
      <w:r w:rsidRPr="00F21641">
        <w:rPr>
          <w:rFonts w:asciiTheme="minorHAnsi" w:hAnsiTheme="minorHAnsi"/>
          <w:szCs w:val="22"/>
        </w:rPr>
        <w:t>ad v</w:t>
      </w:r>
      <w:r w:rsidR="005F7E01" w:rsidRPr="00F21641">
        <w:rPr>
          <w:rFonts w:asciiTheme="minorHAnsi" w:hAnsiTheme="minorHAnsi"/>
          <w:szCs w:val="22"/>
        </w:rPr>
        <w:t> režimu 7 x 24 hodin</w:t>
      </w:r>
      <w:r w:rsidRPr="00F21641">
        <w:rPr>
          <w:rFonts w:asciiTheme="minorHAnsi" w:hAnsiTheme="minorHAnsi"/>
          <w:szCs w:val="22"/>
        </w:rPr>
        <w:t xml:space="preserve">. </w:t>
      </w:r>
      <w:r w:rsidR="00EC7CE6" w:rsidRPr="00F21641">
        <w:rPr>
          <w:rFonts w:asciiTheme="minorHAnsi" w:hAnsiTheme="minorHAnsi"/>
          <w:szCs w:val="22"/>
        </w:rPr>
        <w:t xml:space="preserve">Vada se považuje za nahlášenou okamžikem, kdy Poskytovatel obdržel Reklamaci </w:t>
      </w:r>
      <w:r w:rsidR="007C4239">
        <w:rPr>
          <w:rFonts w:asciiTheme="minorHAnsi" w:hAnsiTheme="minorHAnsi"/>
          <w:szCs w:val="22"/>
        </w:rPr>
        <w:t xml:space="preserve">způsobem uvedeným </w:t>
      </w:r>
      <w:r w:rsidR="00210462" w:rsidRPr="00F21641">
        <w:rPr>
          <w:rFonts w:asciiTheme="minorHAnsi" w:hAnsiTheme="minorHAnsi"/>
          <w:szCs w:val="22"/>
        </w:rPr>
        <w:t>v </w:t>
      </w:r>
      <w:hyperlink w:anchor="ListAnnex01" w:history="1">
        <w:r w:rsidR="00210462" w:rsidRPr="00F21641">
          <w:rPr>
            <w:rStyle w:val="Hypertextovodkaz"/>
            <w:rFonts w:asciiTheme="minorHAnsi" w:hAnsiTheme="minorHAnsi"/>
            <w:lang w:eastAsia="en-US"/>
          </w:rPr>
          <w:t>Příloze č. 1</w:t>
        </w:r>
      </w:hyperlink>
      <w:r w:rsidR="00210462" w:rsidRPr="00F21641">
        <w:rPr>
          <w:rStyle w:val="Hypertextovodkaz"/>
          <w:rFonts w:asciiTheme="minorHAnsi" w:hAnsiTheme="minorHAnsi"/>
          <w:lang w:eastAsia="en-US"/>
        </w:rPr>
        <w:t xml:space="preserve"> </w:t>
      </w:r>
      <w:r w:rsidR="00210462" w:rsidRPr="00F21641">
        <w:rPr>
          <w:rFonts w:asciiTheme="minorHAnsi" w:hAnsiTheme="minorHAnsi"/>
          <w:szCs w:val="22"/>
        </w:rPr>
        <w:t>této Smlouvy</w:t>
      </w:r>
      <w:r w:rsidR="008720C0" w:rsidRPr="00F21641">
        <w:rPr>
          <w:rFonts w:asciiTheme="minorHAnsi" w:hAnsiTheme="minorHAnsi"/>
          <w:szCs w:val="22"/>
        </w:rPr>
        <w:t>.</w:t>
      </w:r>
      <w:bookmarkEnd w:id="126"/>
      <w:r w:rsidR="008720C0" w:rsidRPr="00F21641">
        <w:rPr>
          <w:rFonts w:asciiTheme="minorHAnsi" w:hAnsiTheme="minorHAnsi"/>
          <w:szCs w:val="22"/>
        </w:rPr>
        <w:t xml:space="preserve"> </w:t>
      </w:r>
      <w:r w:rsidR="002C2288" w:rsidRPr="00F21641">
        <w:rPr>
          <w:rFonts w:asciiTheme="minorHAnsi" w:hAnsiTheme="minorHAnsi"/>
          <w:szCs w:val="22"/>
        </w:rPr>
        <w:t xml:space="preserve">Všechny požadavky a vady dle této Smlouvy jsou Objednatelem a jeho pracovníky hlášeny na HelpDesk Poskytovatele. </w:t>
      </w:r>
    </w:p>
    <w:p w:rsidR="005D3CA2" w:rsidRPr="00F21641" w:rsidRDefault="005D3CA2" w:rsidP="00EC7D5B">
      <w:pPr>
        <w:pStyle w:val="RLTextlnkuslovan"/>
        <w:numPr>
          <w:ilvl w:val="1"/>
          <w:numId w:val="1"/>
        </w:numPr>
        <w:ind w:left="1474"/>
        <w:rPr>
          <w:rFonts w:asciiTheme="minorHAnsi" w:hAnsiTheme="minorHAnsi"/>
          <w:szCs w:val="22"/>
        </w:rPr>
      </w:pPr>
      <w:bookmarkStart w:id="127" w:name="_Ref202246719"/>
      <w:r w:rsidRPr="00F21641">
        <w:rPr>
          <w:rFonts w:asciiTheme="minorHAnsi" w:hAnsiTheme="minorHAnsi"/>
          <w:szCs w:val="22"/>
        </w:rPr>
        <w:t>Poskytovatel prohlašuje, že veškeré Plnění dodané podle této Smlouvy bude prosté právních vad a zavazuje se odškodnit v plné výši Objednatele v případě, že třetí osoba úspěšně uplatní autorskoprávní nebo jiný nárok plynoucí z právní vady poskytnutého Plnění.</w:t>
      </w:r>
      <w:bookmarkEnd w:id="127"/>
      <w:r w:rsidRPr="00F21641">
        <w:rPr>
          <w:rFonts w:asciiTheme="minorHAnsi" w:hAnsiTheme="minorHAnsi"/>
          <w:szCs w:val="22"/>
        </w:rPr>
        <w:t xml:space="preserve"> V případě, že by </w:t>
      </w:r>
      <w:r w:rsidR="000755AD" w:rsidRPr="00F21641">
        <w:rPr>
          <w:rFonts w:asciiTheme="minorHAnsi" w:hAnsiTheme="minorHAnsi"/>
          <w:szCs w:val="22"/>
        </w:rPr>
        <w:t xml:space="preserve">takový </w:t>
      </w:r>
      <w:r w:rsidRPr="00F21641">
        <w:rPr>
          <w:rFonts w:asciiTheme="minorHAnsi" w:hAnsiTheme="minorHAnsi"/>
          <w:szCs w:val="22"/>
        </w:rPr>
        <w:t>nárok třetí osoby vzniklý v souvislosti s plněním Poskytovatele podle této Smlouvy, bez ohledu na jeho oprávněnost, vedl</w:t>
      </w:r>
      <w:r w:rsidR="00042FEF">
        <w:rPr>
          <w:rFonts w:asciiTheme="minorHAnsi" w:hAnsiTheme="minorHAnsi"/>
          <w:szCs w:val="22"/>
        </w:rPr>
        <w:t> </w:t>
      </w:r>
      <w:r w:rsidRPr="00F21641">
        <w:rPr>
          <w:rFonts w:asciiTheme="minorHAnsi" w:hAnsiTheme="minorHAnsi"/>
          <w:szCs w:val="22"/>
        </w:rPr>
        <w:t>k dočasnému či trvalému soudnímu zákazu či omezení užívání Díla či jeho části nebo Služeb, zavazuje se Poskytovatel zajistit náhradní řešení a minimalizovat dopady takovéto situace, a to bez dopadu na cenu plnění sjednanou podle této Smlouvy, přičemž současně nebudou dotčeny ani nároky Objednatele na náhradu škody.</w:t>
      </w:r>
    </w:p>
    <w:p w:rsidR="005D3CA2" w:rsidRPr="00F21641" w:rsidRDefault="005D3CA2" w:rsidP="00EC7D5B">
      <w:pPr>
        <w:pStyle w:val="RLTextlnkuslovan"/>
        <w:numPr>
          <w:ilvl w:val="1"/>
          <w:numId w:val="1"/>
        </w:numPr>
        <w:ind w:left="1474"/>
        <w:rPr>
          <w:rFonts w:asciiTheme="minorHAnsi" w:hAnsiTheme="minorHAnsi"/>
          <w:szCs w:val="22"/>
        </w:rPr>
      </w:pPr>
      <w:bookmarkStart w:id="128" w:name="_Ref313634421"/>
      <w:r w:rsidRPr="00F21641">
        <w:rPr>
          <w:rFonts w:asciiTheme="minorHAnsi" w:hAnsiTheme="minorHAnsi"/>
          <w:szCs w:val="22"/>
        </w:rPr>
        <w:t>Smluvní strany se dohodly, že Objednatel je oprávněn kdykoliv do uplynutí záruční doby k </w:t>
      </w:r>
      <w:r w:rsidR="000D18E2" w:rsidRPr="00F21641">
        <w:rPr>
          <w:rFonts w:asciiTheme="minorHAnsi" w:hAnsiTheme="minorHAnsi"/>
          <w:szCs w:val="22"/>
        </w:rPr>
        <w:t>Plnění</w:t>
      </w:r>
      <w:r w:rsidRPr="00F21641">
        <w:rPr>
          <w:rFonts w:asciiTheme="minorHAnsi" w:hAnsiTheme="minorHAnsi"/>
          <w:szCs w:val="22"/>
        </w:rPr>
        <w:t xml:space="preserve"> požádat Poskytovatele o posouzení Objednatelem zamýšlené změny Díla. Poskytovatel se v takovém případě zavazuje bez zbytečného odkladu posoudit zamýšlenou změnu </w:t>
      </w:r>
      <w:r w:rsidR="000D18E2" w:rsidRPr="00F21641">
        <w:rPr>
          <w:rFonts w:asciiTheme="minorHAnsi" w:hAnsiTheme="minorHAnsi"/>
          <w:szCs w:val="22"/>
        </w:rPr>
        <w:t>Plnění</w:t>
      </w:r>
      <w:r w:rsidRPr="00F21641">
        <w:rPr>
          <w:rFonts w:asciiTheme="minorHAnsi" w:hAnsiTheme="minorHAnsi"/>
          <w:szCs w:val="22"/>
        </w:rPr>
        <w:t xml:space="preserve"> z hlediska zachování řádné funkčnosti ostatních součástí </w:t>
      </w:r>
      <w:r w:rsidR="000D18E2" w:rsidRPr="00F21641">
        <w:rPr>
          <w:rFonts w:asciiTheme="minorHAnsi" w:hAnsiTheme="minorHAnsi"/>
          <w:szCs w:val="22"/>
        </w:rPr>
        <w:t>Plnění</w:t>
      </w:r>
      <w:r w:rsidRPr="00F21641">
        <w:rPr>
          <w:rFonts w:asciiTheme="minorHAnsi" w:hAnsiTheme="minorHAnsi"/>
          <w:szCs w:val="22"/>
        </w:rPr>
        <w:t xml:space="preserve"> a </w:t>
      </w:r>
      <w:r w:rsidR="000D18E2" w:rsidRPr="00F21641">
        <w:rPr>
          <w:rFonts w:asciiTheme="minorHAnsi" w:hAnsiTheme="minorHAnsi"/>
          <w:szCs w:val="22"/>
        </w:rPr>
        <w:t>Plnění</w:t>
      </w:r>
      <w:r w:rsidRPr="00F21641">
        <w:rPr>
          <w:rFonts w:asciiTheme="minorHAnsi" w:hAnsiTheme="minorHAnsi"/>
          <w:szCs w:val="22"/>
        </w:rPr>
        <w:t xml:space="preserve"> jako celku a Objednatel se zavazuje uhradit </w:t>
      </w:r>
      <w:r w:rsidR="00DF7A4D" w:rsidRPr="00F21641">
        <w:rPr>
          <w:rFonts w:asciiTheme="minorHAnsi" w:hAnsiTheme="minorHAnsi"/>
          <w:szCs w:val="22"/>
        </w:rPr>
        <w:t>Poskytovateli</w:t>
      </w:r>
      <w:r w:rsidRPr="00F21641">
        <w:rPr>
          <w:rFonts w:asciiTheme="minorHAnsi" w:hAnsiTheme="minorHAnsi"/>
          <w:szCs w:val="22"/>
        </w:rPr>
        <w:t xml:space="preserve"> prokázané </w:t>
      </w:r>
      <w:r w:rsidRPr="00F21641">
        <w:rPr>
          <w:rFonts w:asciiTheme="minorHAnsi" w:hAnsiTheme="minorHAnsi"/>
          <w:szCs w:val="22"/>
        </w:rPr>
        <w:lastRenderedPageBreak/>
        <w:t xml:space="preserve">účelně vynaložené náklady takovéhoto posouzení. Provede-li Objednatel změnu </w:t>
      </w:r>
      <w:r w:rsidR="000D18E2" w:rsidRPr="00F21641">
        <w:rPr>
          <w:rFonts w:asciiTheme="minorHAnsi" w:hAnsiTheme="minorHAnsi"/>
          <w:szCs w:val="22"/>
        </w:rPr>
        <w:t>Plnění</w:t>
      </w:r>
      <w:r w:rsidRPr="00F21641">
        <w:rPr>
          <w:rFonts w:asciiTheme="minorHAnsi" w:hAnsiTheme="minorHAnsi"/>
          <w:szCs w:val="22"/>
        </w:rPr>
        <w:t xml:space="preserve"> nad rámec posuzovaný </w:t>
      </w:r>
      <w:r w:rsidR="0012071F" w:rsidRPr="00F21641">
        <w:rPr>
          <w:rFonts w:asciiTheme="minorHAnsi" w:hAnsiTheme="minorHAnsi"/>
          <w:szCs w:val="22"/>
        </w:rPr>
        <w:t>Poskytovatelem</w:t>
      </w:r>
      <w:r w:rsidRPr="00F21641">
        <w:rPr>
          <w:rFonts w:asciiTheme="minorHAnsi" w:hAnsiTheme="minorHAnsi"/>
          <w:szCs w:val="22"/>
        </w:rPr>
        <w:t xml:space="preserve">, v rozporu s instrukcemi </w:t>
      </w:r>
      <w:r w:rsidR="0012071F" w:rsidRPr="00F21641">
        <w:rPr>
          <w:rFonts w:asciiTheme="minorHAnsi" w:hAnsiTheme="minorHAnsi"/>
          <w:szCs w:val="22"/>
        </w:rPr>
        <w:t>Poskytovatele</w:t>
      </w:r>
      <w:r w:rsidRPr="00F21641">
        <w:rPr>
          <w:rFonts w:asciiTheme="minorHAnsi" w:hAnsiTheme="minorHAnsi"/>
          <w:szCs w:val="22"/>
        </w:rPr>
        <w:t xml:space="preserve"> a/nebo bez předchozího posouzení změny </w:t>
      </w:r>
      <w:r w:rsidR="0012071F" w:rsidRPr="00F21641">
        <w:rPr>
          <w:rFonts w:asciiTheme="minorHAnsi" w:hAnsiTheme="minorHAnsi"/>
          <w:szCs w:val="22"/>
        </w:rPr>
        <w:t>Poskytovatelem</w:t>
      </w:r>
      <w:r w:rsidRPr="00F21641">
        <w:rPr>
          <w:rFonts w:asciiTheme="minorHAnsi" w:hAnsiTheme="minorHAnsi"/>
          <w:szCs w:val="22"/>
        </w:rPr>
        <w:t>, záruka za</w:t>
      </w:r>
      <w:r w:rsidR="00042FEF">
        <w:rPr>
          <w:rFonts w:asciiTheme="minorHAnsi" w:hAnsiTheme="minorHAnsi"/>
          <w:szCs w:val="22"/>
        </w:rPr>
        <w:t> </w:t>
      </w:r>
      <w:r w:rsidRPr="00F21641">
        <w:rPr>
          <w:rFonts w:asciiTheme="minorHAnsi" w:hAnsiTheme="minorHAnsi"/>
          <w:szCs w:val="22"/>
        </w:rPr>
        <w:t xml:space="preserve">vady </w:t>
      </w:r>
      <w:r w:rsidR="000D18E2" w:rsidRPr="00F21641">
        <w:rPr>
          <w:rFonts w:asciiTheme="minorHAnsi" w:hAnsiTheme="minorHAnsi"/>
          <w:szCs w:val="22"/>
        </w:rPr>
        <w:t>Plnění</w:t>
      </w:r>
      <w:r w:rsidRPr="00F21641">
        <w:rPr>
          <w:rFonts w:asciiTheme="minorHAnsi" w:hAnsiTheme="minorHAnsi"/>
          <w:szCs w:val="22"/>
        </w:rPr>
        <w:t xml:space="preserve"> provedením změny </w:t>
      </w:r>
      <w:r w:rsidR="000D18E2" w:rsidRPr="00F21641">
        <w:rPr>
          <w:rFonts w:asciiTheme="minorHAnsi" w:hAnsiTheme="minorHAnsi"/>
          <w:szCs w:val="22"/>
        </w:rPr>
        <w:t>Plnění</w:t>
      </w:r>
      <w:r w:rsidRPr="00F21641">
        <w:rPr>
          <w:rFonts w:asciiTheme="minorHAnsi" w:hAnsiTheme="minorHAnsi"/>
          <w:szCs w:val="22"/>
        </w:rPr>
        <w:t xml:space="preserve"> zaniká. Objednatel je povinen informovat </w:t>
      </w:r>
      <w:r w:rsidR="00620E12" w:rsidRPr="00F21641">
        <w:rPr>
          <w:rFonts w:asciiTheme="minorHAnsi" w:hAnsiTheme="minorHAnsi"/>
          <w:szCs w:val="22"/>
        </w:rPr>
        <w:t xml:space="preserve">Poskytovatele </w:t>
      </w:r>
      <w:r w:rsidRPr="00F21641">
        <w:rPr>
          <w:rFonts w:asciiTheme="minorHAnsi" w:hAnsiTheme="minorHAnsi"/>
          <w:szCs w:val="22"/>
        </w:rPr>
        <w:t xml:space="preserve">o každém zásahu do zdrojového kódu </w:t>
      </w:r>
      <w:r w:rsidR="000D18E2" w:rsidRPr="00F21641">
        <w:rPr>
          <w:rFonts w:asciiTheme="minorHAnsi" w:hAnsiTheme="minorHAnsi"/>
          <w:szCs w:val="22"/>
        </w:rPr>
        <w:t>součásti Plnění</w:t>
      </w:r>
      <w:r w:rsidRPr="00F21641">
        <w:rPr>
          <w:rFonts w:asciiTheme="minorHAnsi" w:hAnsiTheme="minorHAnsi"/>
          <w:szCs w:val="22"/>
        </w:rPr>
        <w:t>, který provede v průběhu trvání záruky</w:t>
      </w:r>
      <w:r w:rsidR="000D18E2" w:rsidRPr="00F21641">
        <w:rPr>
          <w:rFonts w:asciiTheme="minorHAnsi" w:hAnsiTheme="minorHAnsi"/>
          <w:szCs w:val="22"/>
        </w:rPr>
        <w:t>  k takové součásti Plnění</w:t>
      </w:r>
      <w:r w:rsidRPr="00F21641">
        <w:rPr>
          <w:rFonts w:asciiTheme="minorHAnsi" w:hAnsiTheme="minorHAnsi"/>
          <w:szCs w:val="22"/>
        </w:rPr>
        <w:t>.</w:t>
      </w:r>
      <w:bookmarkEnd w:id="128"/>
    </w:p>
    <w:p w:rsidR="0012071F" w:rsidRPr="00F21641" w:rsidRDefault="0012071F" w:rsidP="00EC7D5B">
      <w:pPr>
        <w:pStyle w:val="RLlneksmlouvy"/>
        <w:numPr>
          <w:ilvl w:val="0"/>
          <w:numId w:val="1"/>
        </w:numPr>
        <w:rPr>
          <w:rFonts w:asciiTheme="minorHAnsi" w:hAnsiTheme="minorHAnsi"/>
          <w:szCs w:val="22"/>
        </w:rPr>
      </w:pPr>
      <w:bookmarkStart w:id="129" w:name="_Ref358220669"/>
      <w:bookmarkStart w:id="130" w:name="_Toc375073417"/>
      <w:r w:rsidRPr="00F21641">
        <w:rPr>
          <w:rFonts w:asciiTheme="minorHAnsi" w:hAnsiTheme="minorHAnsi"/>
          <w:szCs w:val="22"/>
        </w:rPr>
        <w:t>OPRÁVNĚNÉ OSOBY</w:t>
      </w:r>
      <w:bookmarkEnd w:id="129"/>
      <w:bookmarkEnd w:id="130"/>
    </w:p>
    <w:p w:rsidR="0012071F" w:rsidRPr="00F21641" w:rsidRDefault="0012071F" w:rsidP="00EC7D5B">
      <w:pPr>
        <w:pStyle w:val="RLTextlnkuslovan"/>
        <w:numPr>
          <w:ilvl w:val="1"/>
          <w:numId w:val="1"/>
        </w:numPr>
        <w:ind w:left="1474"/>
        <w:rPr>
          <w:rFonts w:asciiTheme="minorHAnsi" w:hAnsiTheme="minorHAnsi"/>
          <w:lang w:eastAsia="en-US"/>
        </w:rPr>
      </w:pPr>
      <w:r w:rsidRPr="00F21641">
        <w:rPr>
          <w:rFonts w:asciiTheme="minorHAnsi" w:hAnsiTheme="minorHAnsi"/>
        </w:rPr>
        <w:t>Každá ze smluvních stran jmenuje oprávněnou osobu, popř. zástupce oprávněné osoby. Oprávněné osoby budou zastupovat smluvní stranu ve smluvních a</w:t>
      </w:r>
      <w:r w:rsidR="00042FEF">
        <w:rPr>
          <w:rFonts w:asciiTheme="minorHAnsi" w:hAnsiTheme="minorHAnsi"/>
        </w:rPr>
        <w:t> </w:t>
      </w:r>
      <w:r w:rsidRPr="00F21641">
        <w:rPr>
          <w:rFonts w:asciiTheme="minorHAnsi" w:hAnsiTheme="minorHAnsi"/>
        </w:rPr>
        <w:t>technických záležitostech souvisejících s plněním této Smlouvy. Pro vyloučení pochybností se smluvní strany dohodly, že:</w:t>
      </w:r>
    </w:p>
    <w:p w:rsidR="0012071F" w:rsidRPr="00F21641" w:rsidRDefault="0012071F" w:rsidP="00EC7D5B">
      <w:pPr>
        <w:pStyle w:val="RLTextlnkuslovan"/>
        <w:numPr>
          <w:ilvl w:val="2"/>
          <w:numId w:val="1"/>
        </w:numPr>
        <w:rPr>
          <w:rFonts w:asciiTheme="minorHAnsi" w:hAnsiTheme="minorHAnsi"/>
        </w:rPr>
      </w:pPr>
      <w:r w:rsidRPr="00F21641">
        <w:rPr>
          <w:rFonts w:asciiTheme="minorHAnsi" w:hAnsiTheme="minorHAnsi"/>
        </w:rPr>
        <w:t xml:space="preserve">osoby oprávněné jednat v záležitostech smluvních jsou oprávněny vést s druhou smluvní stranou jednání obchodního charakteru a měnit či rušit tuto Smlouvu a uzavírat k ní dodatky dle odst. </w:t>
      </w:r>
      <w:fldSimple w:instr=" REF _Ref304891672 \r \h  \* MERGEFORMAT ">
        <w:r w:rsidR="00D50646" w:rsidRPr="00D50646">
          <w:rPr>
            <w:rFonts w:asciiTheme="minorHAnsi" w:hAnsiTheme="minorHAnsi"/>
          </w:rPr>
          <w:t>19.1</w:t>
        </w:r>
      </w:fldSimple>
      <w:r w:rsidRPr="00F21641">
        <w:rPr>
          <w:rFonts w:asciiTheme="minorHAnsi" w:hAnsiTheme="minorHAnsi"/>
        </w:rPr>
        <w:t xml:space="preserve"> této Smlouvy;</w:t>
      </w:r>
    </w:p>
    <w:p w:rsidR="0012071F" w:rsidRPr="00F21641" w:rsidRDefault="0012071F" w:rsidP="00EC7D5B">
      <w:pPr>
        <w:pStyle w:val="RLTextlnkuslovan"/>
        <w:numPr>
          <w:ilvl w:val="2"/>
          <w:numId w:val="1"/>
        </w:numPr>
        <w:rPr>
          <w:rFonts w:asciiTheme="minorHAnsi" w:hAnsiTheme="minorHAnsi"/>
          <w:lang w:eastAsia="en-US"/>
        </w:rPr>
      </w:pPr>
      <w:r w:rsidRPr="00F21641">
        <w:rPr>
          <w:rFonts w:asciiTheme="minorHAnsi" w:hAnsiTheme="minorHAnsi"/>
        </w:rPr>
        <w:t xml:space="preserve">osoby oprávněné jednat v záležitostech technických jsou oprávněny vést jednání technického charakteru, poskytovat stanoviska v technických otázkách a jednat jménem stran v rámci </w:t>
      </w:r>
      <w:r w:rsidR="005B762D" w:rsidRPr="00F21641">
        <w:rPr>
          <w:rFonts w:asciiTheme="minorHAnsi" w:hAnsiTheme="minorHAnsi"/>
        </w:rPr>
        <w:t>akceptačních testů a p</w:t>
      </w:r>
      <w:r w:rsidR="000D648F" w:rsidRPr="00F21641">
        <w:rPr>
          <w:rFonts w:asciiTheme="minorHAnsi" w:hAnsiTheme="minorHAnsi"/>
        </w:rPr>
        <w:t>o</w:t>
      </w:r>
      <w:r w:rsidR="005B762D" w:rsidRPr="00F21641">
        <w:rPr>
          <w:rFonts w:asciiTheme="minorHAnsi" w:hAnsiTheme="minorHAnsi"/>
        </w:rPr>
        <w:t xml:space="preserve">dpisu akceptačních protokolů, </w:t>
      </w:r>
      <w:r w:rsidR="00F066F1" w:rsidRPr="00F21641">
        <w:rPr>
          <w:rFonts w:asciiTheme="minorHAnsi" w:hAnsiTheme="minorHAnsi"/>
        </w:rPr>
        <w:t>R</w:t>
      </w:r>
      <w:r w:rsidRPr="00F21641">
        <w:rPr>
          <w:rFonts w:asciiTheme="minorHAnsi" w:hAnsiTheme="minorHAnsi"/>
        </w:rPr>
        <w:t xml:space="preserve">eklamace vad a při uplatňování záruky podle čl. </w:t>
      </w:r>
      <w:fldSimple w:instr=" REF _Ref358219844 \r \h  \* MERGEFORMAT ">
        <w:r w:rsidR="00D50646" w:rsidRPr="00D50646">
          <w:rPr>
            <w:rFonts w:asciiTheme="minorHAnsi" w:hAnsiTheme="minorHAnsi"/>
          </w:rPr>
          <w:t>11</w:t>
        </w:r>
      </w:fldSimple>
      <w:r w:rsidRPr="00F21641">
        <w:rPr>
          <w:rFonts w:asciiTheme="minorHAnsi" w:hAnsiTheme="minorHAnsi"/>
        </w:rPr>
        <w:t xml:space="preserve"> Smlouvy; tyto osoby nejsou oprávněny tuto Smlouvu měnit či rušit ani k ní uzavírat dodatky dle odst. </w:t>
      </w:r>
      <w:fldSimple w:instr=" REF _Ref304891672 \r \h  \* MERGEFORMAT ">
        <w:r w:rsidR="00D50646" w:rsidRPr="00D50646">
          <w:rPr>
            <w:rFonts w:asciiTheme="minorHAnsi" w:hAnsiTheme="minorHAnsi"/>
          </w:rPr>
          <w:t>19.1</w:t>
        </w:r>
      </w:fldSimple>
      <w:r w:rsidRPr="00F21641">
        <w:rPr>
          <w:rFonts w:asciiTheme="minorHAnsi" w:hAnsiTheme="minorHAnsi"/>
        </w:rPr>
        <w:t xml:space="preserve"> této Smlouvy.</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 xml:space="preserve">Jména oprávněných osob jsou uvedena v </w:t>
      </w:r>
      <w:hyperlink w:anchor="ListAnnex04" w:history="1">
        <w:r w:rsidRPr="00F21641">
          <w:rPr>
            <w:rStyle w:val="Hypertextovodkaz"/>
            <w:rFonts w:asciiTheme="minorHAnsi" w:hAnsiTheme="minorHAnsi"/>
          </w:rPr>
          <w:t>Příloze</w:t>
        </w:r>
        <w:bookmarkStart w:id="131" w:name="_Hlt311709105"/>
        <w:r w:rsidRPr="00F21641">
          <w:rPr>
            <w:rStyle w:val="Hypertextovodkaz"/>
            <w:rFonts w:asciiTheme="minorHAnsi" w:hAnsiTheme="minorHAnsi"/>
          </w:rPr>
          <w:t xml:space="preserve"> </w:t>
        </w:r>
        <w:bookmarkStart w:id="132" w:name="_Hlt311722637"/>
        <w:bookmarkEnd w:id="131"/>
        <w:r w:rsidRPr="00F21641">
          <w:rPr>
            <w:rStyle w:val="Hypertextovodkaz"/>
            <w:rFonts w:asciiTheme="minorHAnsi" w:hAnsiTheme="minorHAnsi"/>
          </w:rPr>
          <w:t>č</w:t>
        </w:r>
        <w:bookmarkEnd w:id="132"/>
        <w:r w:rsidRPr="00F21641">
          <w:rPr>
            <w:rStyle w:val="Hypertextovodkaz"/>
            <w:rFonts w:asciiTheme="minorHAnsi" w:hAnsiTheme="minorHAnsi"/>
          </w:rPr>
          <w:t xml:space="preserve">. </w:t>
        </w:r>
        <w:r w:rsidR="005A7C44" w:rsidRPr="00F21641">
          <w:rPr>
            <w:rStyle w:val="Hypertextovodkaz"/>
            <w:rFonts w:asciiTheme="minorHAnsi" w:hAnsiTheme="minorHAnsi"/>
          </w:rPr>
          <w:t>4</w:t>
        </w:r>
      </w:hyperlink>
      <w:r w:rsidRPr="00F21641">
        <w:rPr>
          <w:rFonts w:asciiTheme="minorHAnsi" w:hAnsiTheme="minorHAnsi"/>
        </w:rPr>
        <w:t xml:space="preserve"> této Smlouvy.</w:t>
      </w:r>
    </w:p>
    <w:p w:rsidR="005B762D" w:rsidRPr="00F21641" w:rsidRDefault="005B762D" w:rsidP="00EC7D5B">
      <w:pPr>
        <w:pStyle w:val="RLTextlnkuslovan"/>
        <w:numPr>
          <w:ilvl w:val="1"/>
          <w:numId w:val="1"/>
        </w:numPr>
        <w:ind w:left="1474"/>
        <w:rPr>
          <w:rFonts w:asciiTheme="minorHAnsi" w:hAnsiTheme="minorHAnsi"/>
          <w:lang w:eastAsia="en-US"/>
        </w:rPr>
      </w:pPr>
      <w:r w:rsidRPr="00F21641">
        <w:rPr>
          <w:rFonts w:asciiTheme="minorHAnsi" w:hAnsiTheme="minorHAnsi"/>
        </w:rPr>
        <w:t>Smluvní strany jsou oprávněny změnit oprávněné osoby, jsou však povinny na</w:t>
      </w:r>
      <w:r w:rsidR="00042FEF">
        <w:rPr>
          <w:rFonts w:asciiTheme="minorHAnsi" w:hAnsiTheme="minorHAnsi"/>
        </w:rPr>
        <w:t> </w:t>
      </w:r>
      <w:r w:rsidRPr="00F21641">
        <w:rPr>
          <w:rFonts w:asciiTheme="minorHAnsi" w:hAnsiTheme="minorHAnsi"/>
        </w:rPr>
        <w:t>takovou změnu druhou smluvní stranu písemně upozornit. Zmocnění zástupce oprávněné osoby musí být písemné s uvedením rozsahu zmocnění.</w:t>
      </w:r>
    </w:p>
    <w:p w:rsidR="005B762D" w:rsidRPr="00F21641" w:rsidRDefault="005B762D" w:rsidP="00EC7D5B">
      <w:pPr>
        <w:pStyle w:val="RLlneksmlouvy"/>
        <w:numPr>
          <w:ilvl w:val="0"/>
          <w:numId w:val="1"/>
        </w:numPr>
        <w:rPr>
          <w:rFonts w:asciiTheme="minorHAnsi" w:hAnsiTheme="minorHAnsi"/>
          <w:szCs w:val="22"/>
        </w:rPr>
      </w:pPr>
      <w:bookmarkStart w:id="133" w:name="_Ref358220436"/>
      <w:bookmarkStart w:id="134" w:name="_Toc375073418"/>
      <w:r w:rsidRPr="00F21641">
        <w:rPr>
          <w:rFonts w:asciiTheme="minorHAnsi" w:hAnsiTheme="minorHAnsi"/>
          <w:szCs w:val="22"/>
        </w:rPr>
        <w:t>OCHRANA INFORMACÍ</w:t>
      </w:r>
      <w:bookmarkEnd w:id="133"/>
      <w:bookmarkEnd w:id="134"/>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Smluvní strany jsou si vědomy toho, že v rámci plnění závazků z této Smlouvy:</w:t>
      </w:r>
    </w:p>
    <w:p w:rsidR="005B762D" w:rsidRPr="00F21641" w:rsidRDefault="005B762D" w:rsidP="00EC7D5B">
      <w:pPr>
        <w:pStyle w:val="RLTextlnkuslovan"/>
        <w:numPr>
          <w:ilvl w:val="2"/>
          <w:numId w:val="1"/>
        </w:numPr>
        <w:rPr>
          <w:rFonts w:asciiTheme="minorHAnsi" w:hAnsiTheme="minorHAnsi"/>
        </w:rPr>
      </w:pPr>
      <w:r w:rsidRPr="00F21641">
        <w:rPr>
          <w:rFonts w:asciiTheme="minorHAnsi" w:hAnsiTheme="minorHAnsi"/>
        </w:rPr>
        <w:t>si mohou vzájemně vědomě nebo opominutím poskytnout informace, které</w:t>
      </w:r>
      <w:r w:rsidR="00042FEF">
        <w:rPr>
          <w:rFonts w:asciiTheme="minorHAnsi" w:hAnsiTheme="minorHAnsi"/>
        </w:rPr>
        <w:t> </w:t>
      </w:r>
      <w:r w:rsidRPr="00F21641">
        <w:rPr>
          <w:rFonts w:asciiTheme="minorHAnsi" w:hAnsiTheme="minorHAnsi"/>
        </w:rPr>
        <w:t>budou považovány za důvěrné (dále jen „</w:t>
      </w:r>
      <w:r w:rsidRPr="00F21641">
        <w:rPr>
          <w:rStyle w:val="RLProhlensmluvnchstranChar"/>
          <w:rFonts w:asciiTheme="minorHAnsi" w:hAnsiTheme="minorHAnsi"/>
        </w:rPr>
        <w:t>důvěrné informace</w:t>
      </w:r>
      <w:r w:rsidRPr="00F21641">
        <w:rPr>
          <w:rFonts w:asciiTheme="minorHAnsi" w:hAnsiTheme="minorHAnsi"/>
        </w:rPr>
        <w:t>“),</w:t>
      </w:r>
    </w:p>
    <w:p w:rsidR="005B762D" w:rsidRPr="00F21641" w:rsidRDefault="005B762D" w:rsidP="00EC7D5B">
      <w:pPr>
        <w:pStyle w:val="RLTextlnkuslovan"/>
        <w:numPr>
          <w:ilvl w:val="2"/>
          <w:numId w:val="1"/>
        </w:numPr>
        <w:rPr>
          <w:rFonts w:asciiTheme="minorHAnsi" w:hAnsiTheme="minorHAnsi"/>
        </w:rPr>
      </w:pPr>
      <w:r w:rsidRPr="00F21641">
        <w:rPr>
          <w:rFonts w:asciiTheme="minorHAnsi" w:hAnsiTheme="minorHAnsi"/>
        </w:rPr>
        <w:t>mohou jejich zaměstnanci a osoby v obdobném postavení získat vědomou činností druhé strany nebo i jejím opominutím přístup k důvěrným informacím druhé strany.</w:t>
      </w:r>
    </w:p>
    <w:p w:rsidR="005B762D" w:rsidRPr="00F21641" w:rsidRDefault="005B762D" w:rsidP="00EC7D5B">
      <w:pPr>
        <w:pStyle w:val="RLTextlnkuslovan"/>
        <w:numPr>
          <w:ilvl w:val="1"/>
          <w:numId w:val="1"/>
        </w:numPr>
        <w:ind w:left="1474"/>
        <w:rPr>
          <w:rFonts w:asciiTheme="minorHAnsi" w:hAnsiTheme="minorHAnsi"/>
        </w:rPr>
      </w:pPr>
      <w:bookmarkStart w:id="135" w:name="_Ref202765128"/>
      <w:r w:rsidRPr="00F21641">
        <w:rPr>
          <w:rFonts w:asciiTheme="minorHAnsi" w:hAnsiTheme="minorHAnsi"/>
          <w:lang w:eastAsia="en-US"/>
        </w:rPr>
        <w:t>Smluvní strany se zavazují, že žádná z nich nezpřístupní třetí osobě důvěrné informace, které při plnění této Smlouvy získala od druhé smluvní strany.</w:t>
      </w:r>
      <w:bookmarkEnd w:id="135"/>
      <w:r w:rsidRPr="00F21641">
        <w:rPr>
          <w:rFonts w:asciiTheme="minorHAnsi" w:hAnsiTheme="minorHAnsi"/>
          <w:lang w:eastAsia="en-US"/>
        </w:rPr>
        <w:t xml:space="preserve"> </w:t>
      </w:r>
    </w:p>
    <w:p w:rsidR="005B762D" w:rsidRPr="00F21641" w:rsidRDefault="005B762D" w:rsidP="00EC7D5B">
      <w:pPr>
        <w:pStyle w:val="RLTextlnkuslovan"/>
        <w:numPr>
          <w:ilvl w:val="1"/>
          <w:numId w:val="1"/>
        </w:numPr>
        <w:ind w:left="1474"/>
        <w:rPr>
          <w:rFonts w:asciiTheme="minorHAnsi" w:hAnsiTheme="minorHAnsi"/>
        </w:rPr>
      </w:pPr>
      <w:bookmarkStart w:id="136" w:name="_Ref225082917"/>
      <w:r w:rsidRPr="00F21641">
        <w:rPr>
          <w:rFonts w:asciiTheme="minorHAnsi" w:hAnsiTheme="minorHAnsi"/>
          <w:lang w:eastAsia="en-US"/>
        </w:rPr>
        <w:t xml:space="preserve">Za třetí osoby podle odst. </w:t>
      </w:r>
      <w:fldSimple w:instr=" REF _Ref202765128 \r \h  \* MERGEFORMAT ">
        <w:r w:rsidR="00D50646" w:rsidRPr="00D50646">
          <w:rPr>
            <w:rFonts w:asciiTheme="minorHAnsi" w:hAnsiTheme="minorHAnsi"/>
            <w:lang w:eastAsia="en-US"/>
          </w:rPr>
          <w:t>13.2</w:t>
        </w:r>
      </w:fldSimple>
      <w:r w:rsidRPr="00F21641">
        <w:rPr>
          <w:rFonts w:asciiTheme="minorHAnsi" w:hAnsiTheme="minorHAnsi"/>
          <w:lang w:eastAsia="en-US"/>
        </w:rPr>
        <w:t xml:space="preserve"> se nepovažují:</w:t>
      </w:r>
      <w:bookmarkEnd w:id="136"/>
    </w:p>
    <w:p w:rsidR="005B762D" w:rsidRPr="00F21641" w:rsidRDefault="005B762D" w:rsidP="00EC7D5B">
      <w:pPr>
        <w:pStyle w:val="RLTextlnkuslovan"/>
        <w:numPr>
          <w:ilvl w:val="2"/>
          <w:numId w:val="1"/>
        </w:numPr>
        <w:rPr>
          <w:rFonts w:asciiTheme="minorHAnsi" w:hAnsiTheme="minorHAnsi"/>
        </w:rPr>
      </w:pPr>
      <w:bookmarkStart w:id="137" w:name="_Ref202766324"/>
      <w:r w:rsidRPr="00F21641">
        <w:rPr>
          <w:rFonts w:asciiTheme="minorHAnsi" w:hAnsiTheme="minorHAnsi"/>
          <w:lang w:eastAsia="en-US"/>
        </w:rPr>
        <w:t>zaměstnanci smluvních stran a osoby v obdobném postavení,</w:t>
      </w:r>
      <w:bookmarkEnd w:id="137"/>
      <w:r w:rsidRPr="00F21641">
        <w:rPr>
          <w:rFonts w:asciiTheme="minorHAnsi" w:hAnsiTheme="minorHAnsi"/>
          <w:lang w:eastAsia="en-US"/>
        </w:rPr>
        <w:t xml:space="preserve"> </w:t>
      </w:r>
    </w:p>
    <w:p w:rsidR="005B762D" w:rsidRPr="00F21641" w:rsidRDefault="005B762D" w:rsidP="00EC7D5B">
      <w:pPr>
        <w:pStyle w:val="RLTextlnkuslovan"/>
        <w:numPr>
          <w:ilvl w:val="2"/>
          <w:numId w:val="1"/>
        </w:numPr>
        <w:rPr>
          <w:rFonts w:asciiTheme="minorHAnsi" w:hAnsiTheme="minorHAnsi"/>
        </w:rPr>
      </w:pPr>
      <w:bookmarkStart w:id="138" w:name="_Ref202766325"/>
      <w:r w:rsidRPr="00F21641">
        <w:rPr>
          <w:rFonts w:asciiTheme="minorHAnsi" w:hAnsiTheme="minorHAnsi"/>
          <w:lang w:eastAsia="en-US"/>
        </w:rPr>
        <w:t>orgány smluvních stran a jejich členové,</w:t>
      </w:r>
      <w:bookmarkEnd w:id="138"/>
      <w:r w:rsidRPr="00F21641">
        <w:rPr>
          <w:rFonts w:asciiTheme="minorHAnsi" w:hAnsiTheme="minorHAnsi"/>
          <w:lang w:eastAsia="en-US"/>
        </w:rPr>
        <w:t xml:space="preserve"> </w:t>
      </w:r>
    </w:p>
    <w:p w:rsidR="005B762D" w:rsidRPr="00F21641" w:rsidRDefault="005B762D" w:rsidP="00EC7D5B">
      <w:pPr>
        <w:pStyle w:val="RLTextlnkuslovan"/>
        <w:numPr>
          <w:ilvl w:val="2"/>
          <w:numId w:val="1"/>
        </w:numPr>
        <w:rPr>
          <w:rFonts w:asciiTheme="minorHAnsi" w:hAnsiTheme="minorHAnsi"/>
          <w:szCs w:val="22"/>
        </w:rPr>
      </w:pPr>
      <w:bookmarkStart w:id="139" w:name="_Ref202766329"/>
      <w:r w:rsidRPr="00F21641">
        <w:rPr>
          <w:rFonts w:asciiTheme="minorHAnsi" w:hAnsiTheme="minorHAnsi"/>
          <w:szCs w:val="22"/>
        </w:rPr>
        <w:t xml:space="preserve">ve vztahu k důvěrným informacím Objednatele subdodavatelé Poskytovatele, </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ve vztahu k důvěrným informacím Poskytovatele externí dodavatelé Objednatele, a to i potenciální,</w:t>
      </w:r>
    </w:p>
    <w:bookmarkEnd w:id="139"/>
    <w:p w:rsidR="005B762D" w:rsidRPr="00F21641" w:rsidRDefault="005B762D" w:rsidP="00CF3BC2">
      <w:pPr>
        <w:pStyle w:val="RLTextlnkuslovan"/>
        <w:numPr>
          <w:ilvl w:val="0"/>
          <w:numId w:val="0"/>
        </w:numPr>
        <w:ind w:left="1474"/>
        <w:rPr>
          <w:rFonts w:asciiTheme="minorHAnsi" w:hAnsiTheme="minorHAnsi"/>
          <w:lang w:eastAsia="en-US"/>
        </w:rPr>
      </w:pPr>
      <w:r w:rsidRPr="00F21641">
        <w:rPr>
          <w:rFonts w:asciiTheme="minorHAnsi" w:hAnsiTheme="minorHAnsi"/>
          <w:lang w:eastAsia="en-US"/>
        </w:rPr>
        <w:lastRenderedPageBreak/>
        <w:t>za předpokladu, že se podílejí na plnění této Smlouvy nebo na plnění spojeným s plněním dle této Smlouvy, důvěrné informace jsou jim zpřístupněny výhradně za</w:t>
      </w:r>
      <w:r w:rsidR="00042FEF">
        <w:rPr>
          <w:rFonts w:asciiTheme="minorHAnsi" w:hAnsiTheme="minorHAnsi"/>
          <w:lang w:eastAsia="en-US"/>
        </w:rPr>
        <w:t> </w:t>
      </w:r>
      <w:r w:rsidRPr="00F21641">
        <w:rPr>
          <w:rFonts w:asciiTheme="minorHAnsi" w:hAnsiTheme="minorHAnsi"/>
          <w:lang w:eastAsia="en-US"/>
        </w:rPr>
        <w:t>tímto účelem a zpřístupnění důvěrných informací je v rozsahu nezbytně nutném pro naplnění jeho účelu a za stejných podmínek, jaké jsou stanoveny smluvním stranám v této Smlouvě.</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Smluvní strany se zavazují v plném rozsahu zachovávat povinnost mlčenlivosti a</w:t>
      </w:r>
      <w:r w:rsidR="00042FEF">
        <w:rPr>
          <w:rFonts w:asciiTheme="minorHAnsi" w:hAnsiTheme="minorHAnsi"/>
        </w:rPr>
        <w:t> </w:t>
      </w:r>
      <w:r w:rsidRPr="00F21641">
        <w:rPr>
          <w:rFonts w:asciiTheme="minorHAnsi" w:hAnsiTheme="minorHAnsi"/>
        </w:rPr>
        <w:t>povinnost chránit důvěrné informace vyplývající z této Smlouvy a též z příslušných právních předpisů, zejména povinnosti vyplývající ze zákona č. 101/2000 Sb., o</w:t>
      </w:r>
      <w:r w:rsidR="00042FEF">
        <w:rPr>
          <w:rFonts w:asciiTheme="minorHAnsi" w:hAnsiTheme="minorHAnsi"/>
        </w:rPr>
        <w:t> </w:t>
      </w:r>
      <w:r w:rsidRPr="00F21641">
        <w:rPr>
          <w:rFonts w:asciiTheme="minorHAnsi" w:hAnsiTheme="minorHAnsi"/>
        </w:rPr>
        <w:t xml:space="preserve">ochraně osobních údajů, ve znění pozdějších předpisů. </w:t>
      </w:r>
      <w:r w:rsidR="00E075FE" w:rsidRPr="00F21641">
        <w:rPr>
          <w:rFonts w:asciiTheme="minorHAnsi" w:hAnsiTheme="minorHAnsi"/>
        </w:rPr>
        <w:t>S</w:t>
      </w:r>
      <w:r w:rsidRPr="00F21641">
        <w:rPr>
          <w:rFonts w:asciiTheme="minorHAnsi" w:hAnsiTheme="minorHAnsi"/>
        </w:rPr>
        <w:t>mluvní strany se v této souvislosti zavazují poučit veškeré osoby, které se na jejich straně budou podílet na</w:t>
      </w:r>
      <w:r w:rsidR="00042FEF">
        <w:rPr>
          <w:rFonts w:asciiTheme="minorHAnsi" w:hAnsiTheme="minorHAnsi"/>
        </w:rPr>
        <w:t> </w:t>
      </w:r>
      <w:r w:rsidRPr="00F21641">
        <w:rPr>
          <w:rFonts w:asciiTheme="minorHAnsi" w:hAnsiTheme="minorHAnsi"/>
        </w:rPr>
        <w:t>plnění této Smlouvy, o výše uvedených povinnostech mlčenlivosti a ochrany důvěrných informací a dále se zavazují vhodným způsobem zajistit dodržování těchto</w:t>
      </w:r>
      <w:r w:rsidR="00042FEF">
        <w:rPr>
          <w:rFonts w:asciiTheme="minorHAnsi" w:hAnsiTheme="minorHAnsi"/>
        </w:rPr>
        <w:t> </w:t>
      </w:r>
      <w:r w:rsidRPr="00F21641">
        <w:rPr>
          <w:rFonts w:asciiTheme="minorHAnsi" w:hAnsiTheme="minorHAnsi"/>
        </w:rPr>
        <w:t>povinností všemi osobami podílejícími se na plnění této Smlouvy.</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 xml:space="preserve">Budou-li informace poskytnuté Objednatelem či třetími stranami, které jsou nezbytné pro plnění dle této Smlouvy, obsahovat data podléhající režimu zvláštní ochrany podle zákona č. 101/2000 Sb., o ochraně osobních údajů, ve znění pozdějších předpisů, zavazuje se </w:t>
      </w:r>
      <w:r w:rsidR="00356565" w:rsidRPr="00F21641">
        <w:rPr>
          <w:rFonts w:asciiTheme="minorHAnsi" w:hAnsiTheme="minorHAnsi"/>
        </w:rPr>
        <w:t xml:space="preserve">Objednatel </w:t>
      </w:r>
      <w:r w:rsidRPr="00F21641">
        <w:rPr>
          <w:rFonts w:asciiTheme="minorHAnsi" w:hAnsiTheme="minorHAnsi"/>
        </w:rPr>
        <w:t>zabezpečit splnění všech ohlašovacích povinností, které citovaný zákon vyžaduje, a obstarat předepsané souhlasy subjektů osobních údajů předaných ke zpracování.</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Veškeré důvěrné informace zůstávají výhradním vlastnictvím předávající strany a</w:t>
      </w:r>
      <w:r w:rsidR="00042FEF">
        <w:rPr>
          <w:rFonts w:asciiTheme="minorHAnsi" w:hAnsiTheme="minorHAnsi"/>
        </w:rPr>
        <w:t> </w:t>
      </w:r>
      <w:r w:rsidRPr="00F21641">
        <w:rPr>
          <w:rFonts w:asciiTheme="minorHAnsi" w:hAnsiTheme="minorHAnsi"/>
        </w:rPr>
        <w:t>přijímající strana vyvine pro zachování jejich důvěrnosti a pro jejich ochranu stejné úsilí, jako by se jednalo o její vlastní důvěrné informace. S výjimkou rozsahu, který</w:t>
      </w:r>
      <w:r w:rsidR="00042FEF">
        <w:rPr>
          <w:rFonts w:asciiTheme="minorHAnsi" w:hAnsiTheme="minorHAnsi"/>
        </w:rPr>
        <w:t> </w:t>
      </w:r>
      <w:r w:rsidRPr="00F21641">
        <w:rPr>
          <w:rFonts w:asciiTheme="minorHAnsi" w:hAnsiTheme="minorHAnsi"/>
        </w:rPr>
        <w:t>je</w:t>
      </w:r>
      <w:r w:rsidR="00042FEF">
        <w:rPr>
          <w:rFonts w:asciiTheme="minorHAnsi" w:hAnsiTheme="minorHAnsi"/>
        </w:rPr>
        <w:t> </w:t>
      </w:r>
      <w:r w:rsidRPr="00F21641">
        <w:rPr>
          <w:rFonts w:asciiTheme="minorHAnsi" w:hAnsiTheme="minorHAnsi"/>
        </w:rPr>
        <w:t>nezbytný pro plnění této Smlouvy, se obě strany zavazují neduplikovat žádným způsobem důvěrné informace druhé strany, nepředat je třetí straně ani</w:t>
      </w:r>
      <w:r w:rsidR="00042FEF">
        <w:rPr>
          <w:rFonts w:asciiTheme="minorHAnsi" w:hAnsiTheme="minorHAnsi"/>
        </w:rPr>
        <w:t> </w:t>
      </w:r>
      <w:r w:rsidRPr="00F21641">
        <w:rPr>
          <w:rFonts w:asciiTheme="minorHAnsi" w:hAnsiTheme="minorHAnsi"/>
        </w:rPr>
        <w:t xml:space="preserve">svým vlastním zaměstnancům a zástupcům s výjimkou těch, kteří s nimi potřebují být seznámeni, aby mohli plnit tuto Smlouvu. Obě strany se zároveň zavazují nepoužít důvěrné informace druhé strany jinak, než za účelem plnění této Smlouvy. </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Nedohodnou-li se smluvní strany výslovně písemnou formou jinak, považují se za</w:t>
      </w:r>
      <w:r w:rsidR="00042FEF">
        <w:rPr>
          <w:rFonts w:asciiTheme="minorHAnsi" w:hAnsiTheme="minorHAnsi"/>
        </w:rPr>
        <w:t> </w:t>
      </w:r>
      <w:r w:rsidRPr="00F21641">
        <w:rPr>
          <w:rFonts w:asciiTheme="minorHAnsi" w:hAnsiTheme="minorHAnsi"/>
        </w:rPr>
        <w:t>důvěrné implicitně všechny informace, které jsou anebo by mohly být součástí obchodního tajemství, tj. například, ale nejenom, popisy nebo části popisů technologických procesů a vzorců, technických vzorců a technického know-how, informace o provozních metodách, procedurách a pracovních postupech, obchodní nebo marketingové plány, koncepce a strategie nebo jejich části, nabídky, kontrakty, smlouvy, dohody nebo jiná ujednání s třetími stranami, informace o výsledcích hospodaření, o vztazích s obchodními partnery, o pracovněprávních otázkách a</w:t>
      </w:r>
      <w:r w:rsidR="00042FEF">
        <w:rPr>
          <w:rFonts w:asciiTheme="minorHAnsi" w:hAnsiTheme="minorHAnsi"/>
        </w:rPr>
        <w:t> </w:t>
      </w:r>
      <w:r w:rsidRPr="00F21641">
        <w:rPr>
          <w:rFonts w:asciiTheme="minorHAnsi" w:hAnsiTheme="minorHAnsi"/>
        </w:rPr>
        <w:t>všechny další informace, jejichž zveřejnění přijímající stranou by předávající straně mohlo způsobit škodu.</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 xml:space="preserve">Bez ohledu na výše uvedená ustanovení se veškeré informace vztahující se k předmětu této Smlouvy a příslušné dokumentaci považují výlučně za důvěrné informace Objednatele a </w:t>
      </w:r>
      <w:r w:rsidR="00E075FE" w:rsidRPr="00F21641">
        <w:rPr>
          <w:rFonts w:asciiTheme="minorHAnsi" w:hAnsiTheme="minorHAnsi"/>
        </w:rPr>
        <w:t>Poskytovatel</w:t>
      </w:r>
      <w:r w:rsidRPr="00F21641">
        <w:rPr>
          <w:rFonts w:asciiTheme="minorHAnsi" w:hAnsiTheme="minorHAnsi"/>
        </w:rPr>
        <w:t xml:space="preserve"> je povinen tyto informace chránit v souladu s touto Smlouvou. </w:t>
      </w:r>
      <w:r w:rsidR="00E075FE" w:rsidRPr="00F21641">
        <w:rPr>
          <w:rFonts w:asciiTheme="minorHAnsi" w:hAnsiTheme="minorHAnsi"/>
        </w:rPr>
        <w:t>Poskytovatel</w:t>
      </w:r>
      <w:r w:rsidRPr="00F21641">
        <w:rPr>
          <w:rFonts w:asciiTheme="minorHAnsi" w:hAnsiTheme="minorHAnsi"/>
        </w:rPr>
        <w:t xml:space="preserve"> při tom bere na vědomí, že povinnost ochrany těchto informací podle tohoto čl</w:t>
      </w:r>
      <w:r w:rsidR="00E075FE" w:rsidRPr="00F21641">
        <w:rPr>
          <w:rFonts w:asciiTheme="minorHAnsi" w:hAnsiTheme="minorHAnsi"/>
        </w:rPr>
        <w:t>.</w:t>
      </w:r>
      <w:r w:rsidRPr="00F21641">
        <w:rPr>
          <w:rFonts w:asciiTheme="minorHAnsi" w:hAnsiTheme="minorHAnsi"/>
        </w:rPr>
        <w:t xml:space="preserve"> </w:t>
      </w:r>
      <w:fldSimple w:instr=" REF _Ref358220436 \r \h  \* MERGEFORMAT ">
        <w:r w:rsidR="00D50646" w:rsidRPr="00D50646">
          <w:rPr>
            <w:rFonts w:asciiTheme="minorHAnsi" w:hAnsiTheme="minorHAnsi"/>
          </w:rPr>
          <w:t>13</w:t>
        </w:r>
      </w:fldSimple>
      <w:r w:rsidRPr="00F21641">
        <w:rPr>
          <w:rFonts w:asciiTheme="minorHAnsi" w:hAnsiTheme="minorHAnsi"/>
        </w:rPr>
        <w:t xml:space="preserve"> se vztahuje pouze na </w:t>
      </w:r>
      <w:r w:rsidR="00E075FE" w:rsidRPr="00F21641">
        <w:rPr>
          <w:rFonts w:asciiTheme="minorHAnsi" w:hAnsiTheme="minorHAnsi"/>
        </w:rPr>
        <w:t>Poskytovatele</w:t>
      </w:r>
      <w:r w:rsidRPr="00F21641">
        <w:rPr>
          <w:rFonts w:asciiTheme="minorHAnsi" w:hAnsiTheme="minorHAnsi"/>
        </w:rPr>
        <w:t>.</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 xml:space="preserve">Pokud jsou důvěrné informace poskytovány v písemné podobě anebo ve formě textových souborů na elektronických nosičích dat (médiích), je předávající strana povinna upozornit přijímající stranu na důvěrnost takového materiálu jejím vyznačením alespoň na titulní stránce nebo přední straně média. Absence </w:t>
      </w:r>
      <w:r w:rsidRPr="00F21641">
        <w:rPr>
          <w:rFonts w:asciiTheme="minorHAnsi" w:hAnsiTheme="minorHAnsi"/>
        </w:rPr>
        <w:lastRenderedPageBreak/>
        <w:t>takovéhoto upozornění však nezpůsobuje zánik povinnosti ochrany takto poskytnutých informací.</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Bez ohledu na výše uvedená ustanovení se za důvěrné nepovažují informace, které:</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se</w:t>
      </w:r>
      <w:r w:rsidR="0079055F" w:rsidRPr="00F21641">
        <w:rPr>
          <w:rFonts w:asciiTheme="minorHAnsi" w:hAnsiTheme="minorHAnsi"/>
          <w:szCs w:val="22"/>
        </w:rPr>
        <w:t xml:space="preserve"> </w:t>
      </w:r>
      <w:r w:rsidRPr="00F21641">
        <w:rPr>
          <w:rFonts w:asciiTheme="minorHAnsi" w:hAnsiTheme="minorHAnsi"/>
          <w:szCs w:val="22"/>
        </w:rPr>
        <w:t>staly veřejně známými, aniž by jejich zveřejnění</w:t>
      </w:r>
      <w:r w:rsidR="00093228">
        <w:rPr>
          <w:rFonts w:asciiTheme="minorHAnsi" w:hAnsiTheme="minorHAnsi"/>
          <w:szCs w:val="22"/>
        </w:rPr>
        <w:t>m</w:t>
      </w:r>
      <w:r w:rsidRPr="00F21641">
        <w:rPr>
          <w:rFonts w:asciiTheme="minorHAnsi" w:hAnsiTheme="minorHAnsi"/>
          <w:szCs w:val="22"/>
        </w:rPr>
        <w:t xml:space="preserve"> došlo k porušení závazků přijímající smluvní strany či právních předpisů,</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měla přijímající strana prokazatelně legálně k dispozici před uzavřením této</w:t>
      </w:r>
      <w:r w:rsidR="00517EFA">
        <w:rPr>
          <w:rFonts w:asciiTheme="minorHAnsi" w:hAnsiTheme="minorHAnsi"/>
          <w:szCs w:val="22"/>
        </w:rPr>
        <w:t> </w:t>
      </w:r>
      <w:r w:rsidRPr="00F21641">
        <w:rPr>
          <w:rFonts w:asciiTheme="minorHAnsi" w:hAnsiTheme="minorHAnsi"/>
          <w:szCs w:val="22"/>
        </w:rPr>
        <w:t>Smlouvy, pokud takové informace nebyly předmětem jiné, dříve mezi smluvními stranami uzavřené smlouvy o ochraně informací,</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jsou výsledkem postupu, při kterém k nim přijímající strana dospěje nezávisle a je to schopna doložit svými záznamy nebo důvěrnými informacemi třetí strany,</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po podpisu této Smlouvy poskytne přijímající straně třetí osoba, jež není omezena v takovém nakládání s informacemi,</w:t>
      </w:r>
    </w:p>
    <w:p w:rsidR="005B762D" w:rsidRPr="00F21641" w:rsidRDefault="005B762D" w:rsidP="00EC7D5B">
      <w:pPr>
        <w:pStyle w:val="RLTextlnkuslovan"/>
        <w:numPr>
          <w:ilvl w:val="2"/>
          <w:numId w:val="1"/>
        </w:numPr>
        <w:rPr>
          <w:rFonts w:asciiTheme="minorHAnsi" w:hAnsiTheme="minorHAnsi"/>
          <w:szCs w:val="22"/>
        </w:rPr>
      </w:pPr>
      <w:r w:rsidRPr="00F21641">
        <w:rPr>
          <w:rFonts w:asciiTheme="minorHAnsi" w:hAnsiTheme="minorHAnsi"/>
          <w:szCs w:val="22"/>
        </w:rPr>
        <w:t>je-li zpřístupnění informace vyžadováno zákonem či jiným právním předpisem včetně práva EU nebo závazným rozhodnutím oprávněného orgánu veřejné moci</w:t>
      </w:r>
      <w:r w:rsidR="00552CC1" w:rsidRPr="00F21641">
        <w:rPr>
          <w:rFonts w:asciiTheme="minorHAnsi" w:hAnsiTheme="minorHAnsi"/>
          <w:szCs w:val="22"/>
        </w:rPr>
        <w:t>,</w:t>
      </w:r>
    </w:p>
    <w:p w:rsidR="00552CC1" w:rsidRPr="00F21641" w:rsidRDefault="00552CC1" w:rsidP="00552CC1">
      <w:pPr>
        <w:pStyle w:val="RLTextlnkuslovan"/>
        <w:numPr>
          <w:ilvl w:val="2"/>
          <w:numId w:val="1"/>
        </w:numPr>
        <w:rPr>
          <w:rFonts w:asciiTheme="minorHAnsi" w:hAnsiTheme="minorHAnsi"/>
        </w:rPr>
      </w:pPr>
      <w:r w:rsidRPr="00F21641">
        <w:rPr>
          <w:rFonts w:asciiTheme="minorHAnsi" w:hAnsiTheme="minorHAnsi"/>
        </w:rPr>
        <w:t>jsou obsažené ve Smlouvě a jsou zveřejněné na příslušných webových stránkách dle §</w:t>
      </w:r>
      <w:r w:rsidR="00732E70" w:rsidRPr="00F21641">
        <w:rPr>
          <w:rFonts w:asciiTheme="minorHAnsi" w:hAnsiTheme="minorHAnsi"/>
        </w:rPr>
        <w:t xml:space="preserve"> </w:t>
      </w:r>
      <w:r w:rsidRPr="00F21641">
        <w:rPr>
          <w:rFonts w:asciiTheme="minorHAnsi" w:hAnsiTheme="minorHAnsi"/>
        </w:rPr>
        <w:t>147a ZVZ.</w:t>
      </w:r>
    </w:p>
    <w:p w:rsidR="00552CC1" w:rsidRPr="00F21641" w:rsidRDefault="00552CC1" w:rsidP="00552CC1">
      <w:pPr>
        <w:pStyle w:val="RLTextlnkuslovan"/>
        <w:numPr>
          <w:ilvl w:val="1"/>
          <w:numId w:val="1"/>
        </w:numPr>
        <w:tabs>
          <w:tab w:val="clear" w:pos="2297"/>
          <w:tab w:val="num" w:pos="1474"/>
        </w:tabs>
        <w:ind w:left="1474"/>
        <w:rPr>
          <w:rFonts w:asciiTheme="minorHAnsi" w:hAnsiTheme="minorHAnsi"/>
        </w:rPr>
      </w:pPr>
      <w:r w:rsidRPr="00F21641">
        <w:rPr>
          <w:rFonts w:asciiTheme="minorHAnsi" w:hAnsiTheme="minorHAnsi"/>
        </w:rPr>
        <w:t>Bez ohledu na jiná ustanovení této Smlouvy je Objednatel oprávněn v souladu s § 147a ZVZ uveřejnit:</w:t>
      </w:r>
    </w:p>
    <w:p w:rsidR="00552CC1" w:rsidRPr="00F21641" w:rsidRDefault="00552CC1" w:rsidP="00552CC1">
      <w:pPr>
        <w:pStyle w:val="RLTextlnkuslovan"/>
        <w:numPr>
          <w:ilvl w:val="2"/>
          <w:numId w:val="1"/>
        </w:numPr>
        <w:rPr>
          <w:rFonts w:asciiTheme="minorHAnsi" w:hAnsiTheme="minorHAnsi"/>
        </w:rPr>
      </w:pPr>
      <w:r w:rsidRPr="00F21641">
        <w:rPr>
          <w:rFonts w:asciiTheme="minorHAnsi" w:hAnsiTheme="minorHAnsi"/>
        </w:rPr>
        <w:t xml:space="preserve">tuto Smlouvu včetně všech jejích změn a dodatků, </w:t>
      </w:r>
    </w:p>
    <w:p w:rsidR="00552CC1" w:rsidRPr="00F21641" w:rsidRDefault="00552CC1" w:rsidP="00552CC1">
      <w:pPr>
        <w:pStyle w:val="RLTextlnkuslovan"/>
        <w:numPr>
          <w:ilvl w:val="2"/>
          <w:numId w:val="1"/>
        </w:numPr>
        <w:rPr>
          <w:rFonts w:asciiTheme="minorHAnsi" w:hAnsiTheme="minorHAnsi"/>
        </w:rPr>
      </w:pPr>
      <w:r w:rsidRPr="00F21641">
        <w:rPr>
          <w:rFonts w:asciiTheme="minorHAnsi" w:hAnsiTheme="minorHAnsi"/>
        </w:rPr>
        <w:t xml:space="preserve">výši skutečně uhrazené ceny za plnění Veřejné zakázky a </w:t>
      </w:r>
    </w:p>
    <w:p w:rsidR="00552CC1" w:rsidRPr="00F21641" w:rsidRDefault="00552CC1" w:rsidP="00EC7D5B">
      <w:pPr>
        <w:pStyle w:val="RLTextlnkuslovan"/>
        <w:numPr>
          <w:ilvl w:val="2"/>
          <w:numId w:val="1"/>
        </w:numPr>
        <w:rPr>
          <w:rFonts w:asciiTheme="minorHAnsi" w:hAnsiTheme="minorHAnsi"/>
          <w:szCs w:val="22"/>
        </w:rPr>
      </w:pPr>
      <w:r w:rsidRPr="00F21641">
        <w:rPr>
          <w:rFonts w:asciiTheme="minorHAnsi" w:hAnsiTheme="minorHAnsi"/>
        </w:rPr>
        <w:t>seznam subdodavatelů dodavatele Veřejné zakázky.</w:t>
      </w:r>
    </w:p>
    <w:p w:rsidR="005B762D" w:rsidRPr="00F21641" w:rsidRDefault="005B762D" w:rsidP="00EC7D5B">
      <w:pPr>
        <w:pStyle w:val="RLTextlnkuslovan"/>
        <w:numPr>
          <w:ilvl w:val="1"/>
          <w:numId w:val="1"/>
        </w:numPr>
        <w:ind w:left="1474"/>
        <w:rPr>
          <w:rFonts w:asciiTheme="minorHAnsi" w:hAnsiTheme="minorHAnsi"/>
        </w:rPr>
      </w:pPr>
      <w:r w:rsidRPr="00F21641">
        <w:rPr>
          <w:rFonts w:asciiTheme="minorHAnsi" w:hAnsiTheme="minorHAnsi"/>
        </w:rPr>
        <w:t>Za porušení povinnosti mlčenlivosti smluvní stranou se považují též případy, kdy</w:t>
      </w:r>
      <w:r w:rsidR="00517EFA">
        <w:rPr>
          <w:rFonts w:asciiTheme="minorHAnsi" w:hAnsiTheme="minorHAnsi"/>
        </w:rPr>
        <w:t> </w:t>
      </w:r>
      <w:r w:rsidRPr="00F21641">
        <w:rPr>
          <w:rFonts w:asciiTheme="minorHAnsi" w:hAnsiTheme="minorHAnsi"/>
        </w:rPr>
        <w:t>tuto</w:t>
      </w:r>
      <w:r w:rsidR="00517EFA">
        <w:rPr>
          <w:rFonts w:asciiTheme="minorHAnsi" w:hAnsiTheme="minorHAnsi"/>
        </w:rPr>
        <w:t> </w:t>
      </w:r>
      <w:r w:rsidRPr="00F21641">
        <w:rPr>
          <w:rFonts w:asciiTheme="minorHAnsi" w:hAnsiTheme="minorHAnsi"/>
        </w:rPr>
        <w:t xml:space="preserve">povinnost poruší kterákoliv z osob uvedených v odst. </w:t>
      </w:r>
      <w:fldSimple w:instr=" REF _Ref225082917 \r \h  \* MERGEFORMAT ">
        <w:r w:rsidR="00D50646" w:rsidRPr="00D50646">
          <w:rPr>
            <w:rFonts w:asciiTheme="minorHAnsi" w:hAnsiTheme="minorHAnsi"/>
          </w:rPr>
          <w:t>13.3</w:t>
        </w:r>
      </w:fldSimple>
      <w:r w:rsidRPr="00F21641">
        <w:rPr>
          <w:rFonts w:asciiTheme="minorHAnsi" w:hAnsiTheme="minorHAnsi"/>
        </w:rPr>
        <w:t>, které daná smluvní strana poskytla důvěrné informace druhé smluvní strany.</w:t>
      </w:r>
    </w:p>
    <w:p w:rsidR="005B762D" w:rsidRPr="00F21641" w:rsidRDefault="005B762D" w:rsidP="00EC7D5B">
      <w:pPr>
        <w:pStyle w:val="RLTextlnkuslovan"/>
        <w:numPr>
          <w:ilvl w:val="1"/>
          <w:numId w:val="1"/>
        </w:numPr>
        <w:ind w:left="1474"/>
        <w:rPr>
          <w:rFonts w:asciiTheme="minorHAnsi" w:hAnsiTheme="minorHAnsi"/>
        </w:rPr>
      </w:pPr>
      <w:bookmarkStart w:id="140" w:name="_Ref224730501"/>
      <w:bookmarkStart w:id="141" w:name="_Ref224696298"/>
      <w:r w:rsidRPr="00F21641">
        <w:rPr>
          <w:rFonts w:asciiTheme="minorHAnsi" w:hAnsiTheme="minorHAnsi"/>
        </w:rPr>
        <w:t xml:space="preserve">Poruší-li </w:t>
      </w:r>
      <w:r w:rsidR="00C32C0A" w:rsidRPr="00F21641">
        <w:rPr>
          <w:rFonts w:asciiTheme="minorHAnsi" w:hAnsiTheme="minorHAnsi"/>
        </w:rPr>
        <w:t xml:space="preserve">Objednatel či </w:t>
      </w:r>
      <w:r w:rsidR="00E075FE" w:rsidRPr="00F21641">
        <w:rPr>
          <w:rFonts w:asciiTheme="minorHAnsi" w:hAnsiTheme="minorHAnsi"/>
        </w:rPr>
        <w:t>Poskytovate</w:t>
      </w:r>
      <w:r w:rsidRPr="00F21641">
        <w:rPr>
          <w:rFonts w:asciiTheme="minorHAnsi" w:hAnsiTheme="minorHAnsi"/>
        </w:rPr>
        <w:t xml:space="preserve">l povinnosti vyplývající z této Smlouvy ohledně ochrany důvěrných informací, je povinen zaplatit Objednateli </w:t>
      </w:r>
      <w:r w:rsidR="00C32C0A" w:rsidRPr="00F21641">
        <w:rPr>
          <w:rFonts w:asciiTheme="minorHAnsi" w:hAnsiTheme="minorHAnsi"/>
        </w:rPr>
        <w:t xml:space="preserve">případně Poskytovateli </w:t>
      </w:r>
      <w:r w:rsidRPr="00F21641">
        <w:rPr>
          <w:rFonts w:asciiTheme="minorHAnsi" w:hAnsiTheme="minorHAnsi"/>
        </w:rPr>
        <w:t>smluvní pokutu ve výši 500.000,- Kč (slovy: pět set tisíc korun českých) za každé nikoliv nepodstatné porušení takové povinnosti.</w:t>
      </w:r>
      <w:bookmarkEnd w:id="140"/>
      <w:bookmarkEnd w:id="141"/>
    </w:p>
    <w:p w:rsidR="005B762D" w:rsidRPr="00F21641" w:rsidRDefault="005B762D" w:rsidP="00EC7D5B">
      <w:pPr>
        <w:pStyle w:val="RLTextlnkuslovan"/>
        <w:numPr>
          <w:ilvl w:val="1"/>
          <w:numId w:val="1"/>
        </w:numPr>
        <w:ind w:left="1474"/>
        <w:rPr>
          <w:rFonts w:asciiTheme="minorHAnsi" w:hAnsiTheme="minorHAnsi"/>
          <w:lang w:eastAsia="en-US"/>
        </w:rPr>
      </w:pPr>
      <w:r w:rsidRPr="00F21641">
        <w:rPr>
          <w:rFonts w:asciiTheme="minorHAnsi" w:hAnsiTheme="minorHAnsi"/>
        </w:rPr>
        <w:t>Ukončení účinnosti této Smlouvy z jakéhokoliv důvodu se nedotkne ustanovení tohoto čl</w:t>
      </w:r>
      <w:r w:rsidR="00E075FE" w:rsidRPr="00F21641">
        <w:rPr>
          <w:rFonts w:asciiTheme="minorHAnsi" w:hAnsiTheme="minorHAnsi"/>
        </w:rPr>
        <w:t>.</w:t>
      </w:r>
      <w:r w:rsidRPr="00F21641">
        <w:rPr>
          <w:rFonts w:asciiTheme="minorHAnsi" w:hAnsiTheme="minorHAnsi"/>
        </w:rPr>
        <w:t xml:space="preserve"> </w:t>
      </w:r>
      <w:fldSimple w:instr=" REF _Ref358220436 \r \h  \* MERGEFORMAT ">
        <w:r w:rsidR="00D50646" w:rsidRPr="00D50646">
          <w:rPr>
            <w:rFonts w:asciiTheme="minorHAnsi" w:hAnsiTheme="minorHAnsi"/>
          </w:rPr>
          <w:t>13</w:t>
        </w:r>
      </w:fldSimple>
      <w:r w:rsidRPr="00F21641">
        <w:rPr>
          <w:rFonts w:asciiTheme="minorHAnsi" w:hAnsiTheme="minorHAnsi"/>
        </w:rPr>
        <w:t xml:space="preserve"> Smlouvy a jejich účinnost přetrvá </w:t>
      </w:r>
      <w:r w:rsidR="00EB59D8" w:rsidRPr="00F21641">
        <w:rPr>
          <w:rFonts w:asciiTheme="minorHAnsi" w:hAnsiTheme="minorHAnsi"/>
        </w:rPr>
        <w:t xml:space="preserve">po dobu </w:t>
      </w:r>
      <w:r w:rsidR="00D53DC3" w:rsidRPr="00F21641">
        <w:rPr>
          <w:rFonts w:asciiTheme="minorHAnsi" w:hAnsiTheme="minorHAnsi"/>
        </w:rPr>
        <w:t xml:space="preserve">pěti </w:t>
      </w:r>
      <w:r w:rsidR="00EB59D8" w:rsidRPr="00F21641">
        <w:rPr>
          <w:rFonts w:asciiTheme="minorHAnsi" w:hAnsiTheme="minorHAnsi"/>
        </w:rPr>
        <w:t>(</w:t>
      </w:r>
      <w:r w:rsidR="00D53DC3" w:rsidRPr="00F21641">
        <w:rPr>
          <w:rFonts w:asciiTheme="minorHAnsi" w:hAnsiTheme="minorHAnsi"/>
        </w:rPr>
        <w:t>5</w:t>
      </w:r>
      <w:r w:rsidR="00EB59D8" w:rsidRPr="00F21641">
        <w:rPr>
          <w:rFonts w:asciiTheme="minorHAnsi" w:hAnsiTheme="minorHAnsi"/>
        </w:rPr>
        <w:t xml:space="preserve">) let od </w:t>
      </w:r>
      <w:r w:rsidRPr="00F21641">
        <w:rPr>
          <w:rFonts w:asciiTheme="minorHAnsi" w:hAnsiTheme="minorHAnsi"/>
        </w:rPr>
        <w:t>ukončení účinnosti této Smlouvy.</w:t>
      </w:r>
    </w:p>
    <w:p w:rsidR="00E075FE" w:rsidRPr="00F21641" w:rsidRDefault="00E075FE" w:rsidP="00EC7D5B">
      <w:pPr>
        <w:pStyle w:val="RLlneksmlouvy"/>
        <w:numPr>
          <w:ilvl w:val="0"/>
          <w:numId w:val="1"/>
        </w:numPr>
        <w:rPr>
          <w:rFonts w:asciiTheme="minorHAnsi" w:hAnsiTheme="minorHAnsi"/>
          <w:szCs w:val="22"/>
        </w:rPr>
      </w:pPr>
      <w:bookmarkStart w:id="142" w:name="_Toc375073419"/>
      <w:r w:rsidRPr="00F21641">
        <w:rPr>
          <w:rFonts w:asciiTheme="minorHAnsi" w:hAnsiTheme="minorHAnsi"/>
          <w:szCs w:val="22"/>
        </w:rPr>
        <w:t>SOUČINNOST A VZÁJEMNÁ KOMUNIKACE</w:t>
      </w:r>
      <w:bookmarkEnd w:id="142"/>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Smluvní strany se zavazují vzájemně spolupracovat a předávat si veškeré informace potřebné pro řádné plnění svých závazků. Smluvní strany jsou povinny informovat druhé smluvní strany o veškerých skutečnostech, které jsou nebo mohou být důležité pro řádné plnění této Smlouvy.</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Smluvní strany jsou povinny plnit své závazky vyplývající z této Smlouvy tak, aby</w:t>
      </w:r>
      <w:r w:rsidR="00517EFA">
        <w:rPr>
          <w:rFonts w:asciiTheme="minorHAnsi" w:hAnsiTheme="minorHAnsi"/>
        </w:rPr>
        <w:t> </w:t>
      </w:r>
      <w:r w:rsidRPr="00F21641">
        <w:rPr>
          <w:rFonts w:asciiTheme="minorHAnsi" w:hAnsiTheme="minorHAnsi"/>
        </w:rPr>
        <w:t>nedocházelo k prodlení s plněním jednotlivých termínů a s prodlením splatnosti jednotlivých peněžních závazků.</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lastRenderedPageBreak/>
        <w:t xml:space="preserve">Veškerá komunikace mezi smluvními stranami bude probíhat prostřednictvím oprávněných osob dle článku </w:t>
      </w:r>
      <w:fldSimple w:instr=" REF _Ref358220669 \r \h  \* MERGEFORMAT ">
        <w:r w:rsidR="00D50646" w:rsidRPr="00D50646">
          <w:rPr>
            <w:rFonts w:asciiTheme="minorHAnsi" w:hAnsiTheme="minorHAnsi"/>
          </w:rPr>
          <w:t>12</w:t>
        </w:r>
      </w:fldSimple>
      <w:r w:rsidRPr="00F21641">
        <w:rPr>
          <w:rFonts w:asciiTheme="minorHAnsi" w:hAnsiTheme="minorHAnsi"/>
        </w:rPr>
        <w:t xml:space="preserve"> této Smlouvy, statutárních orgánů smluvních stran, popř. jimi písemně pověřených pracovníků.</w:t>
      </w:r>
    </w:p>
    <w:p w:rsidR="00E075FE" w:rsidRPr="00F21641" w:rsidRDefault="00E075FE" w:rsidP="00EC7D5B">
      <w:pPr>
        <w:pStyle w:val="RLTextlnkuslovan"/>
        <w:numPr>
          <w:ilvl w:val="1"/>
          <w:numId w:val="1"/>
        </w:numPr>
        <w:ind w:left="1474"/>
        <w:rPr>
          <w:rFonts w:asciiTheme="minorHAnsi" w:hAnsiTheme="minorHAnsi"/>
        </w:rPr>
      </w:pPr>
      <w:bookmarkStart w:id="143" w:name="_Ref314142182"/>
      <w:r w:rsidRPr="00F21641">
        <w:rPr>
          <w:rFonts w:asciiTheme="minorHAnsi" w:hAnsiTheme="minorHAnsi"/>
        </w:rPr>
        <w:t>Všechna oznámení mezi smluvními stranami, která se vztahují k této Smlouvě, nebo</w:t>
      </w:r>
      <w:r w:rsidR="00517EFA">
        <w:rPr>
          <w:rFonts w:asciiTheme="minorHAnsi" w:hAnsiTheme="minorHAnsi"/>
        </w:rPr>
        <w:t> </w:t>
      </w:r>
      <w:r w:rsidRPr="00F21641">
        <w:rPr>
          <w:rFonts w:asciiTheme="minorHAnsi" w:hAnsiTheme="minorHAnsi"/>
        </w:rPr>
        <w:t>která mají být učiněna na základě této Smlouvy, musí být učiněna v písemné podobě a druhé straně doručena buď osobně nebo doporučeným dopisem, jinou</w:t>
      </w:r>
      <w:r w:rsidR="00517EFA">
        <w:rPr>
          <w:rFonts w:asciiTheme="minorHAnsi" w:hAnsiTheme="minorHAnsi"/>
        </w:rPr>
        <w:t> </w:t>
      </w:r>
      <w:r w:rsidRPr="00F21641">
        <w:rPr>
          <w:rFonts w:asciiTheme="minorHAnsi" w:hAnsiTheme="minorHAnsi"/>
        </w:rPr>
        <w:t>formou registrovaného poštovního styku na adresu uvedenou na titulní stránce této Smlouvy nebo datovou schránkou, není-li stanoveno nebo mezi smluvními stranami dohodnuto jinak. Nemá-li komunikace dle předchozí věty mít vliv na</w:t>
      </w:r>
      <w:r w:rsidR="00517EFA">
        <w:rPr>
          <w:rFonts w:asciiTheme="minorHAnsi" w:hAnsiTheme="minorHAnsi"/>
        </w:rPr>
        <w:t> </w:t>
      </w:r>
      <w:r w:rsidRPr="00F21641">
        <w:rPr>
          <w:rFonts w:asciiTheme="minorHAnsi" w:hAnsiTheme="minorHAnsi"/>
        </w:rPr>
        <w:t>platnost a účinnost Smlouvy, připouští se též doručení prostřednictvím faxu nebo</w:t>
      </w:r>
      <w:r w:rsidR="00517EFA">
        <w:rPr>
          <w:rFonts w:asciiTheme="minorHAnsi" w:hAnsiTheme="minorHAnsi"/>
        </w:rPr>
        <w:t> </w:t>
      </w:r>
      <w:r w:rsidRPr="00F21641">
        <w:rPr>
          <w:rFonts w:asciiTheme="minorHAnsi" w:hAnsiTheme="minorHAnsi"/>
        </w:rPr>
        <w:t>e-mailu na čísla a adresy uvedené v </w:t>
      </w:r>
      <w:hyperlink w:anchor="ListAnnex04" w:history="1">
        <w:r w:rsidRPr="00F21641">
          <w:rPr>
            <w:rStyle w:val="Hypertextovodkaz"/>
            <w:rFonts w:asciiTheme="minorHAnsi" w:hAnsiTheme="minorHAnsi"/>
          </w:rPr>
          <w:t xml:space="preserve">Příloze č. </w:t>
        </w:r>
        <w:r w:rsidR="005A7C44" w:rsidRPr="00F21641">
          <w:rPr>
            <w:rStyle w:val="Hypertextovodkaz"/>
            <w:rFonts w:asciiTheme="minorHAnsi" w:hAnsiTheme="minorHAnsi"/>
          </w:rPr>
          <w:t>4</w:t>
        </w:r>
      </w:hyperlink>
      <w:r w:rsidRPr="00F21641">
        <w:rPr>
          <w:rFonts w:asciiTheme="minorHAnsi" w:hAnsiTheme="minorHAnsi"/>
        </w:rPr>
        <w:t xml:space="preserve"> této Smlouvy. Pro vyloučení pochybností se smluvní strany dohodly, že prostřednictvím faxu nebo e-mailu lze</w:t>
      </w:r>
      <w:r w:rsidR="00517EFA">
        <w:rPr>
          <w:rFonts w:asciiTheme="minorHAnsi" w:hAnsiTheme="minorHAnsi"/>
        </w:rPr>
        <w:t> </w:t>
      </w:r>
      <w:r w:rsidRPr="00F21641">
        <w:rPr>
          <w:rFonts w:asciiTheme="minorHAnsi" w:hAnsiTheme="minorHAnsi"/>
        </w:rPr>
        <w:t xml:space="preserve">doručit zejména připomínky, výhrady či výzvy v souladu s ustanoveními čl. </w:t>
      </w:r>
      <w:fldSimple w:instr=" REF _Ref358230085 \r \h  \* MERGEFORMAT ">
        <w:r w:rsidR="00D50646">
          <w:t>7</w:t>
        </w:r>
      </w:fldSimple>
      <w:r w:rsidRPr="00F21641">
        <w:rPr>
          <w:rFonts w:asciiTheme="minorHAnsi" w:hAnsiTheme="minorHAnsi"/>
        </w:rPr>
        <w:t xml:space="preserve"> této</w:t>
      </w:r>
      <w:r w:rsidR="00517EFA">
        <w:rPr>
          <w:rFonts w:asciiTheme="minorHAnsi" w:hAnsiTheme="minorHAnsi"/>
        </w:rPr>
        <w:t> </w:t>
      </w:r>
      <w:r w:rsidRPr="00F21641">
        <w:rPr>
          <w:rFonts w:asciiTheme="minorHAnsi" w:hAnsiTheme="minorHAnsi"/>
        </w:rPr>
        <w:t>Smlouvy. Poskytovatel je oprávněn komunikovat s Objednatelem prostřednictvím datové schránky. Dodavatel bere na vědomí, že dle zákona č.</w:t>
      </w:r>
      <w:r w:rsidR="00517EFA">
        <w:rPr>
          <w:rFonts w:asciiTheme="minorHAnsi" w:hAnsiTheme="minorHAnsi"/>
        </w:rPr>
        <w:t> </w:t>
      </w:r>
      <w:r w:rsidRPr="00F21641">
        <w:rPr>
          <w:rFonts w:asciiTheme="minorHAnsi" w:hAnsiTheme="minorHAnsi"/>
        </w:rPr>
        <w:t>300/2008 Sb., o elektronických úkonech a autorizované konverzi dokumentů, ve</w:t>
      </w:r>
      <w:r w:rsidR="00517EFA">
        <w:rPr>
          <w:rFonts w:asciiTheme="minorHAnsi" w:hAnsiTheme="minorHAnsi"/>
        </w:rPr>
        <w:t> </w:t>
      </w:r>
      <w:r w:rsidRPr="00F21641">
        <w:rPr>
          <w:rFonts w:asciiTheme="minorHAnsi" w:hAnsiTheme="minorHAnsi"/>
        </w:rPr>
        <w:t>znění pozdějších předpisů, je Objednatel povinen doručovat právnické osobě, která má zpřístupněnu svou datovou schránku, prostřednictvím datové schránky.</w:t>
      </w:r>
      <w:bookmarkEnd w:id="143"/>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 xml:space="preserve">Ukládá-li Smlouva doručit některý dokument v písemné podobě, může být doručen buď v tištěné podobě nebo v elektronické (digitální) podobě jako dokument aplikace MS Word verze 2003 nebo vyšší, MS Excel 2003 nebo vyšší či PDF na dohodnutém médiu nebo vystaven na dokumentačním úložišti Interního portálu </w:t>
      </w:r>
      <w:r w:rsidR="0021012E" w:rsidRPr="00F21641">
        <w:rPr>
          <w:rFonts w:asciiTheme="minorHAnsi" w:hAnsiTheme="minorHAnsi"/>
        </w:rPr>
        <w:t>Objednatele</w:t>
      </w:r>
      <w:r w:rsidRPr="00F21641">
        <w:rPr>
          <w:rFonts w:asciiTheme="minorHAnsi" w:hAnsiTheme="minorHAnsi"/>
        </w:rPr>
        <w:t xml:space="preserve">. </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 xml:space="preserve">Smluvní strany se zavazují, že v případě změny své poštovní adresy, faxového čísla nebo e-mailové adresy budou o této změně druhou smluvní stranu informovat nejpozději do tří </w:t>
      </w:r>
      <w:r w:rsidR="001938A5" w:rsidRPr="00F21641">
        <w:rPr>
          <w:rFonts w:asciiTheme="minorHAnsi" w:hAnsiTheme="minorHAnsi"/>
        </w:rPr>
        <w:t xml:space="preserve">(3) </w:t>
      </w:r>
      <w:r w:rsidRPr="00F21641">
        <w:rPr>
          <w:rFonts w:asciiTheme="minorHAnsi" w:hAnsiTheme="minorHAnsi"/>
        </w:rPr>
        <w:t>pracovních dnů.</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 xml:space="preserve">Poskytovatel se zavazuje ve lhůtě pěti (5) pracovních dnů ode dne doručení odůvodněné písemné žádosti Objednatele o výměnu oprávněné osoby Poskytovatele podílející se na plnění této Smlouvy, s níž Objednatel nebyl z jakéhokoliv důvodu spokojen, nahradit jinou vhodnou osobou s odpovídající kvalifikací. </w:t>
      </w:r>
      <w:r w:rsidR="00325081" w:rsidRPr="00F21641">
        <w:rPr>
          <w:rFonts w:asciiTheme="minorHAnsi" w:hAnsiTheme="minorHAnsi"/>
        </w:rPr>
        <w:t>Objednatel se zavazuje nezneužít tohoto oprávnění.</w:t>
      </w:r>
    </w:p>
    <w:p w:rsidR="00E075FE" w:rsidRPr="00623498" w:rsidRDefault="00E075FE" w:rsidP="00EC7D5B">
      <w:pPr>
        <w:pStyle w:val="RLTextlnkuslovan"/>
        <w:numPr>
          <w:ilvl w:val="1"/>
          <w:numId w:val="1"/>
        </w:numPr>
        <w:ind w:left="1474"/>
        <w:rPr>
          <w:rFonts w:asciiTheme="minorHAnsi" w:hAnsiTheme="minorHAnsi"/>
        </w:rPr>
      </w:pPr>
      <w:r w:rsidRPr="00F21641">
        <w:rPr>
          <w:rFonts w:asciiTheme="minorHAnsi" w:hAnsiTheme="minorHAnsi"/>
        </w:rPr>
        <w:t>Poskytovatel se zavazuje poskytnout Objednateli potřebnou součinnost při výkonu finanční kontroly dle zákona č. 320/2001 Sb., o finanční kontrole ve veřejné správě a</w:t>
      </w:r>
      <w:r w:rsidR="00517EFA">
        <w:rPr>
          <w:rFonts w:asciiTheme="minorHAnsi" w:hAnsiTheme="minorHAnsi"/>
        </w:rPr>
        <w:t> </w:t>
      </w:r>
      <w:r w:rsidRPr="00F21641">
        <w:rPr>
          <w:rFonts w:asciiTheme="minorHAnsi" w:hAnsiTheme="minorHAnsi"/>
        </w:rPr>
        <w:t xml:space="preserve">o </w:t>
      </w:r>
      <w:r w:rsidRPr="00623498">
        <w:rPr>
          <w:rFonts w:asciiTheme="minorHAnsi" w:hAnsiTheme="minorHAnsi"/>
        </w:rPr>
        <w:t>změně některých zákonů (zákon o finanční kontrole), ve znění pozdějších předpisů.</w:t>
      </w:r>
    </w:p>
    <w:p w:rsidR="00927DEA" w:rsidRPr="00623498" w:rsidRDefault="00927DEA" w:rsidP="00927DEA">
      <w:pPr>
        <w:pStyle w:val="RLTextlnkuslovan"/>
        <w:numPr>
          <w:ilvl w:val="1"/>
          <w:numId w:val="1"/>
        </w:numPr>
        <w:ind w:left="1474"/>
        <w:rPr>
          <w:rFonts w:asciiTheme="minorHAnsi" w:hAnsiTheme="minorHAnsi"/>
        </w:rPr>
      </w:pPr>
      <w:r w:rsidRPr="008456EE">
        <w:rPr>
          <w:rFonts w:asciiTheme="minorHAnsi" w:hAnsiTheme="minorHAnsi"/>
          <w:highlight w:val="green"/>
        </w:rPr>
        <w:t xml:space="preserve">Poskytovatel je povinen archivovat originální vyhotovení smlouvy včetně jejích dodatků, originály účetních dokladů a dalších dokladů vztahujících se k realizaci předmětu této smlouvy po dobu 10 let od zániku této </w:t>
      </w:r>
      <w:r w:rsidR="005875B3" w:rsidRPr="008456EE">
        <w:rPr>
          <w:rFonts w:asciiTheme="minorHAnsi" w:hAnsiTheme="minorHAnsi"/>
          <w:highlight w:val="green"/>
        </w:rPr>
        <w:t>S</w:t>
      </w:r>
      <w:r w:rsidRPr="008456EE">
        <w:rPr>
          <w:rFonts w:asciiTheme="minorHAnsi" w:hAnsiTheme="minorHAnsi"/>
          <w:highlight w:val="green"/>
        </w:rPr>
        <w:t xml:space="preserve">mlouvy. Po tuto dobu je </w:t>
      </w:r>
      <w:r w:rsidR="005875B3" w:rsidRPr="008456EE">
        <w:rPr>
          <w:rFonts w:asciiTheme="minorHAnsi" w:hAnsiTheme="minorHAnsi"/>
          <w:highlight w:val="green"/>
        </w:rPr>
        <w:t>P</w:t>
      </w:r>
      <w:r w:rsidRPr="008456EE">
        <w:rPr>
          <w:rFonts w:asciiTheme="minorHAnsi" w:hAnsiTheme="minorHAnsi"/>
          <w:highlight w:val="green"/>
        </w:rPr>
        <w:t xml:space="preserve">oskytovatel povinen umožnit osobám oprávněným k výkonu kontroly projektů provést kontrolu dokladů souvisejících s plněním této </w:t>
      </w:r>
      <w:r w:rsidR="005875B3" w:rsidRPr="008456EE">
        <w:rPr>
          <w:rFonts w:asciiTheme="minorHAnsi" w:hAnsiTheme="minorHAnsi"/>
          <w:highlight w:val="green"/>
        </w:rPr>
        <w:t>S</w:t>
      </w:r>
      <w:r w:rsidRPr="008456EE">
        <w:rPr>
          <w:rFonts w:asciiTheme="minorHAnsi" w:hAnsiTheme="minorHAnsi"/>
          <w:highlight w:val="green"/>
        </w:rPr>
        <w:t>mlouvy</w:t>
      </w:r>
      <w:r w:rsidRPr="00623498">
        <w:rPr>
          <w:rFonts w:asciiTheme="minorHAnsi" w:hAnsiTheme="minorHAnsi"/>
        </w:rPr>
        <w:t>.</w:t>
      </w:r>
    </w:p>
    <w:p w:rsidR="00927DEA" w:rsidRPr="00623498" w:rsidRDefault="00927DEA" w:rsidP="00927DEA">
      <w:pPr>
        <w:pStyle w:val="RLTextlnkuslovan"/>
        <w:numPr>
          <w:ilvl w:val="1"/>
          <w:numId w:val="1"/>
        </w:numPr>
        <w:ind w:left="1474"/>
        <w:rPr>
          <w:rFonts w:asciiTheme="minorHAnsi" w:hAnsiTheme="minorHAnsi"/>
        </w:rPr>
      </w:pPr>
      <w:r w:rsidRPr="008456EE">
        <w:rPr>
          <w:rFonts w:asciiTheme="minorHAnsi" w:hAnsiTheme="minorHAnsi"/>
          <w:highlight w:val="green"/>
        </w:rPr>
        <w:t xml:space="preserve">Poskytovatel je povinen všechny písemné zprávy, písemné výstupy a prezentace opatřit vizuální identitou projektů </w:t>
      </w:r>
      <w:r w:rsidR="00623498" w:rsidRPr="008456EE">
        <w:rPr>
          <w:rFonts w:asciiTheme="minorHAnsi" w:hAnsiTheme="minorHAnsi"/>
          <w:highlight w:val="green"/>
        </w:rPr>
        <w:t>dle Pravidel</w:t>
      </w:r>
      <w:r w:rsidRPr="008456EE">
        <w:rPr>
          <w:rFonts w:asciiTheme="minorHAnsi" w:hAnsiTheme="minorHAnsi"/>
          <w:highlight w:val="green"/>
        </w:rPr>
        <w:t xml:space="preserve"> pro provádění informačních a</w:t>
      </w:r>
      <w:r w:rsidR="008456EE" w:rsidRPr="008456EE">
        <w:rPr>
          <w:rFonts w:asciiTheme="minorHAnsi" w:hAnsiTheme="minorHAnsi"/>
          <w:highlight w:val="green"/>
        </w:rPr>
        <w:t> </w:t>
      </w:r>
      <w:r w:rsidRPr="008456EE">
        <w:rPr>
          <w:rFonts w:asciiTheme="minorHAnsi" w:hAnsiTheme="minorHAnsi"/>
          <w:highlight w:val="green"/>
        </w:rPr>
        <w:t xml:space="preserve">propagačních opatření, která </w:t>
      </w:r>
      <w:r w:rsidR="00623498" w:rsidRPr="008456EE">
        <w:rPr>
          <w:rFonts w:asciiTheme="minorHAnsi" w:hAnsiTheme="minorHAnsi"/>
          <w:highlight w:val="green"/>
        </w:rPr>
        <w:t>jsou</w:t>
      </w:r>
      <w:r w:rsidRPr="008456EE">
        <w:rPr>
          <w:rFonts w:asciiTheme="minorHAnsi" w:hAnsiTheme="minorHAnsi"/>
          <w:highlight w:val="green"/>
        </w:rPr>
        <w:t xml:space="preserve"> uvedena </w:t>
      </w:r>
      <w:r w:rsidR="00D57081" w:rsidRPr="008456EE">
        <w:rPr>
          <w:rFonts w:asciiTheme="minorHAnsi" w:hAnsiTheme="minorHAnsi"/>
          <w:highlight w:val="green"/>
        </w:rPr>
        <w:t xml:space="preserve">na stránkách Ministerstva pro místní rozvoj – </w:t>
      </w:r>
      <w:hyperlink r:id="rId9" w:history="1">
        <w:r w:rsidR="00D57081" w:rsidRPr="008456EE">
          <w:rPr>
            <w:rStyle w:val="Hypertextovodkaz"/>
            <w:rFonts w:asciiTheme="minorHAnsi" w:hAnsiTheme="minorHAnsi"/>
            <w:highlight w:val="green"/>
          </w:rPr>
          <w:t>www.mmr.cz</w:t>
        </w:r>
      </w:hyperlink>
      <w:r w:rsidR="00D57081" w:rsidRPr="008456EE">
        <w:rPr>
          <w:rFonts w:asciiTheme="minorHAnsi" w:hAnsiTheme="minorHAnsi"/>
          <w:highlight w:val="green"/>
        </w:rPr>
        <w:t xml:space="preserve">. </w:t>
      </w:r>
      <w:bookmarkStart w:id="144" w:name="_GoBack"/>
      <w:bookmarkEnd w:id="144"/>
      <w:r w:rsidR="00623498" w:rsidRPr="008456EE">
        <w:rPr>
          <w:rFonts w:asciiTheme="minorHAnsi" w:hAnsiTheme="minorHAnsi"/>
          <w:highlight w:val="green"/>
        </w:rPr>
        <w:t>Poskytovatel</w:t>
      </w:r>
      <w:r w:rsidRPr="008456EE">
        <w:rPr>
          <w:rFonts w:asciiTheme="minorHAnsi" w:hAnsiTheme="minorHAnsi"/>
          <w:highlight w:val="green"/>
        </w:rPr>
        <w:t xml:space="preserve"> prohlašuje, že ke dni nabytí účinnosti této </w:t>
      </w:r>
      <w:r w:rsidR="005875B3" w:rsidRPr="008456EE">
        <w:rPr>
          <w:rFonts w:asciiTheme="minorHAnsi" w:hAnsiTheme="minorHAnsi"/>
          <w:highlight w:val="green"/>
        </w:rPr>
        <w:t>S</w:t>
      </w:r>
      <w:r w:rsidRPr="008456EE">
        <w:rPr>
          <w:rFonts w:asciiTheme="minorHAnsi" w:hAnsiTheme="minorHAnsi"/>
          <w:highlight w:val="green"/>
        </w:rPr>
        <w:t xml:space="preserve">mlouvy je s těmito pravidly seznámen. V případě, že v průběhu plnění této </w:t>
      </w:r>
      <w:r w:rsidR="005875B3" w:rsidRPr="008456EE">
        <w:rPr>
          <w:rFonts w:asciiTheme="minorHAnsi" w:hAnsiTheme="minorHAnsi"/>
          <w:highlight w:val="green"/>
        </w:rPr>
        <w:t>S</w:t>
      </w:r>
      <w:r w:rsidRPr="008456EE">
        <w:rPr>
          <w:rFonts w:asciiTheme="minorHAnsi" w:hAnsiTheme="minorHAnsi"/>
          <w:highlight w:val="green"/>
        </w:rPr>
        <w:t xml:space="preserve">mlouvy dojde ke změně těchto pravidel, je </w:t>
      </w:r>
      <w:r w:rsidR="005875B3" w:rsidRPr="008456EE">
        <w:rPr>
          <w:rFonts w:asciiTheme="minorHAnsi" w:hAnsiTheme="minorHAnsi"/>
          <w:highlight w:val="green"/>
        </w:rPr>
        <w:t xml:space="preserve">Objednatel </w:t>
      </w:r>
      <w:r w:rsidRPr="008456EE">
        <w:rPr>
          <w:rFonts w:asciiTheme="minorHAnsi" w:hAnsiTheme="minorHAnsi"/>
          <w:highlight w:val="green"/>
        </w:rPr>
        <w:t xml:space="preserve">povinen o této skutečnosti </w:t>
      </w:r>
      <w:r w:rsidR="005875B3" w:rsidRPr="008456EE">
        <w:rPr>
          <w:rFonts w:asciiTheme="minorHAnsi" w:hAnsiTheme="minorHAnsi"/>
          <w:highlight w:val="green"/>
        </w:rPr>
        <w:t xml:space="preserve">Poskytovatele </w:t>
      </w:r>
      <w:r w:rsidRPr="008456EE">
        <w:rPr>
          <w:rFonts w:asciiTheme="minorHAnsi" w:hAnsiTheme="minorHAnsi"/>
          <w:highlight w:val="green"/>
        </w:rPr>
        <w:t>bezodkladně informovat</w:t>
      </w:r>
      <w:r w:rsidR="005875B3">
        <w:rPr>
          <w:rFonts w:asciiTheme="minorHAnsi" w:hAnsiTheme="minorHAnsi"/>
        </w:rPr>
        <w:t>.</w:t>
      </w:r>
    </w:p>
    <w:p w:rsidR="00E075FE" w:rsidRPr="00F21641" w:rsidRDefault="00E075FE" w:rsidP="00EC7D5B">
      <w:pPr>
        <w:pStyle w:val="RLlneksmlouvy"/>
        <w:numPr>
          <w:ilvl w:val="0"/>
          <w:numId w:val="1"/>
        </w:numPr>
        <w:rPr>
          <w:rFonts w:asciiTheme="minorHAnsi" w:hAnsiTheme="minorHAnsi"/>
          <w:szCs w:val="22"/>
        </w:rPr>
      </w:pPr>
      <w:bookmarkStart w:id="145" w:name="_Toc375073420"/>
      <w:r w:rsidRPr="00F21641">
        <w:rPr>
          <w:rFonts w:asciiTheme="minorHAnsi" w:hAnsiTheme="minorHAnsi"/>
          <w:szCs w:val="22"/>
        </w:rPr>
        <w:lastRenderedPageBreak/>
        <w:t>NÁHRADA ŠKODY</w:t>
      </w:r>
      <w:bookmarkEnd w:id="145"/>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Každá ze stran nese odpovědnost za způsobenou škodu v rámci platných právních předpisů a této Smlouvy. Smluvní strany se zavazují k vyvinutí maximálního úsilí k</w:t>
      </w:r>
      <w:r w:rsidR="00517EFA">
        <w:rPr>
          <w:rFonts w:asciiTheme="minorHAnsi" w:hAnsiTheme="minorHAnsi"/>
        </w:rPr>
        <w:t> </w:t>
      </w:r>
      <w:r w:rsidRPr="00F21641">
        <w:rPr>
          <w:rFonts w:asciiTheme="minorHAnsi" w:hAnsiTheme="minorHAnsi"/>
        </w:rPr>
        <w:t>předcházení škodám a k minimalizaci vzniklých škod.</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Žádná ze stran neodpovídá za škodu, která vznikla v důsledku věcně nesprávného nebo jinak chybného zadání, které obdržela od druhé strany. V případě, že</w:t>
      </w:r>
      <w:r w:rsidR="00517EFA">
        <w:rPr>
          <w:rFonts w:asciiTheme="minorHAnsi" w:hAnsiTheme="minorHAnsi"/>
        </w:rPr>
        <w:t> </w:t>
      </w:r>
      <w:r w:rsidRPr="00F21641">
        <w:rPr>
          <w:rFonts w:asciiTheme="minorHAnsi" w:hAnsiTheme="minorHAnsi"/>
        </w:rPr>
        <w:t xml:space="preserve">Objednatel poskytl </w:t>
      </w:r>
      <w:r w:rsidR="00D2357B" w:rsidRPr="00F21641">
        <w:rPr>
          <w:rFonts w:asciiTheme="minorHAnsi" w:hAnsiTheme="minorHAnsi"/>
        </w:rPr>
        <w:t>Poskytovateli</w:t>
      </w:r>
      <w:r w:rsidRPr="00F21641">
        <w:rPr>
          <w:rFonts w:asciiTheme="minorHAnsi" w:hAnsiTheme="minorHAnsi"/>
        </w:rPr>
        <w:t xml:space="preserve"> chybné zadání a </w:t>
      </w:r>
      <w:r w:rsidR="00D2357B" w:rsidRPr="00F21641">
        <w:rPr>
          <w:rFonts w:asciiTheme="minorHAnsi" w:hAnsiTheme="minorHAnsi"/>
        </w:rPr>
        <w:t>Poskytovatel</w:t>
      </w:r>
      <w:r w:rsidRPr="00F21641">
        <w:rPr>
          <w:rFonts w:asciiTheme="minorHAnsi" w:hAnsiTheme="minorHAnsi"/>
        </w:rPr>
        <w:t xml:space="preserve"> s ohledem na svou povinnost </w:t>
      </w:r>
      <w:r w:rsidR="00CD10B1" w:rsidRPr="00F21641">
        <w:rPr>
          <w:rFonts w:asciiTheme="minorHAnsi" w:hAnsiTheme="minorHAnsi"/>
        </w:rPr>
        <w:t>poskytnout plnění</w:t>
      </w:r>
      <w:r w:rsidR="00D2357B" w:rsidRPr="00F21641">
        <w:rPr>
          <w:rFonts w:asciiTheme="minorHAnsi" w:hAnsiTheme="minorHAnsi"/>
        </w:rPr>
        <w:t xml:space="preserve"> </w:t>
      </w:r>
      <w:r w:rsidRPr="00F21641">
        <w:rPr>
          <w:rFonts w:asciiTheme="minorHAnsi" w:hAnsiTheme="minorHAnsi"/>
        </w:rPr>
        <w:t xml:space="preserve">s odbornou péčí mohl a měl chybnost takového zadání zjistit, smí se ustanovení předchozí věty dovolávat pouze v případě, že na chybné zadání Objednatele písemně upozornil a Objednatel trval na původním zadání. </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Žádná ze smluvních stran není odpovědná za škodu a není ani v prodlení, pokud</w:t>
      </w:r>
      <w:r w:rsidR="00517EFA">
        <w:rPr>
          <w:rFonts w:asciiTheme="minorHAnsi" w:hAnsiTheme="minorHAnsi"/>
        </w:rPr>
        <w:t> </w:t>
      </w:r>
      <w:r w:rsidRPr="00F21641">
        <w:rPr>
          <w:rFonts w:asciiTheme="minorHAnsi" w:hAnsiTheme="minorHAnsi"/>
        </w:rPr>
        <w:t>k tomuto došlo výlučně v důsledku prodlení s plněním závazků druhé smluvní strany nebo v důsledku okolností vylučujících odpovědnost (§ 374 obchodního zákoníku).</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 xml:space="preserve">Smluvní strany se zavazují upozornit druhou smluvní stranu bez zbytečného odkladu na vzniklé okolnosti vylučující odpovědnost bránící řádnému plnění této Smlouvy. Smluvní strany se zavazují k vyvinutí maximálního úsilí k odvrácení a překonání okolností vylučujících odpovědnost. </w:t>
      </w:r>
    </w:p>
    <w:p w:rsidR="00E075FE" w:rsidRPr="00F21641" w:rsidRDefault="00E075FE" w:rsidP="00EC7D5B">
      <w:pPr>
        <w:pStyle w:val="RLTextlnkuslovan"/>
        <w:numPr>
          <w:ilvl w:val="1"/>
          <w:numId w:val="1"/>
        </w:numPr>
        <w:ind w:left="1474"/>
        <w:rPr>
          <w:rFonts w:asciiTheme="minorHAnsi" w:hAnsiTheme="minorHAnsi"/>
        </w:rPr>
      </w:pPr>
      <w:r w:rsidRPr="00F21641">
        <w:rPr>
          <w:rFonts w:asciiTheme="minorHAnsi" w:hAnsiTheme="minorHAnsi"/>
        </w:rPr>
        <w:t>Případná náhrada škody bude zaplacena v</w:t>
      </w:r>
      <w:r w:rsidR="00CD10B1" w:rsidRPr="00F21641">
        <w:rPr>
          <w:rFonts w:asciiTheme="minorHAnsi" w:hAnsiTheme="minorHAnsi"/>
        </w:rPr>
        <w:t> </w:t>
      </w:r>
      <w:r w:rsidRPr="00F21641">
        <w:rPr>
          <w:rFonts w:asciiTheme="minorHAnsi" w:hAnsiTheme="minorHAnsi"/>
        </w:rPr>
        <w:t>měn</w:t>
      </w:r>
      <w:r w:rsidR="00CD10B1" w:rsidRPr="00F21641">
        <w:rPr>
          <w:rFonts w:asciiTheme="minorHAnsi" w:hAnsiTheme="minorHAnsi"/>
        </w:rPr>
        <w:t xml:space="preserve">ové jednotce </w:t>
      </w:r>
      <w:r w:rsidRPr="00F21641">
        <w:rPr>
          <w:rFonts w:asciiTheme="minorHAnsi" w:hAnsiTheme="minorHAnsi"/>
        </w:rPr>
        <w:t>platné na území České republiky.</w:t>
      </w:r>
    </w:p>
    <w:p w:rsidR="00E075FE" w:rsidRPr="00F21641" w:rsidRDefault="00E075FE" w:rsidP="00EC7D5B">
      <w:pPr>
        <w:pStyle w:val="RLTextlnkuslovan"/>
        <w:numPr>
          <w:ilvl w:val="1"/>
          <w:numId w:val="1"/>
        </w:numPr>
        <w:ind w:left="1474"/>
        <w:rPr>
          <w:rFonts w:asciiTheme="minorHAnsi" w:hAnsiTheme="minorHAnsi"/>
          <w:lang w:eastAsia="en-US"/>
        </w:rPr>
      </w:pPr>
      <w:r w:rsidRPr="00F21641">
        <w:rPr>
          <w:rFonts w:asciiTheme="minorHAnsi" w:hAnsiTheme="minorHAnsi"/>
        </w:rPr>
        <w:t>Každá ze smluvních stran je oprávněna požadovat náhradu škody i v případě, že</w:t>
      </w:r>
      <w:r w:rsidR="00517EFA">
        <w:rPr>
          <w:rFonts w:asciiTheme="minorHAnsi" w:hAnsiTheme="minorHAnsi"/>
        </w:rPr>
        <w:t> </w:t>
      </w:r>
      <w:r w:rsidRPr="00F21641">
        <w:rPr>
          <w:rFonts w:asciiTheme="minorHAnsi" w:hAnsiTheme="minorHAnsi"/>
        </w:rPr>
        <w:t>se</w:t>
      </w:r>
      <w:r w:rsidR="00517EFA">
        <w:rPr>
          <w:rFonts w:asciiTheme="minorHAnsi" w:hAnsiTheme="minorHAnsi"/>
        </w:rPr>
        <w:t> </w:t>
      </w:r>
      <w:r w:rsidRPr="00F21641">
        <w:rPr>
          <w:rFonts w:asciiTheme="minorHAnsi" w:hAnsiTheme="minorHAnsi"/>
        </w:rPr>
        <w:t>jedná o porušení povinnosti, na kterou se vztahuje smluvní pokuta, a</w:t>
      </w:r>
      <w:r w:rsidR="00517EFA">
        <w:rPr>
          <w:rFonts w:asciiTheme="minorHAnsi" w:hAnsiTheme="minorHAnsi"/>
        </w:rPr>
        <w:t> </w:t>
      </w:r>
      <w:r w:rsidRPr="00F21641">
        <w:rPr>
          <w:rFonts w:asciiTheme="minorHAnsi" w:hAnsiTheme="minorHAnsi"/>
        </w:rPr>
        <w:t>to</w:t>
      </w:r>
      <w:r w:rsidR="00517EFA">
        <w:rPr>
          <w:rFonts w:asciiTheme="minorHAnsi" w:hAnsiTheme="minorHAnsi"/>
        </w:rPr>
        <w:t> </w:t>
      </w:r>
      <w:r w:rsidRPr="00F21641">
        <w:rPr>
          <w:rFonts w:asciiTheme="minorHAnsi" w:hAnsiTheme="minorHAnsi"/>
        </w:rPr>
        <w:t>v celém rozsahu.</w:t>
      </w:r>
    </w:p>
    <w:p w:rsidR="001B532F" w:rsidRPr="00F21641" w:rsidRDefault="001B532F" w:rsidP="00EC7D5B">
      <w:pPr>
        <w:pStyle w:val="RLlneksmlouvy"/>
        <w:numPr>
          <w:ilvl w:val="0"/>
          <w:numId w:val="1"/>
        </w:numPr>
        <w:rPr>
          <w:rFonts w:asciiTheme="minorHAnsi" w:hAnsiTheme="minorHAnsi"/>
          <w:szCs w:val="22"/>
        </w:rPr>
      </w:pPr>
      <w:bookmarkStart w:id="146" w:name="_Toc375073421"/>
      <w:r w:rsidRPr="00F21641">
        <w:rPr>
          <w:rFonts w:asciiTheme="minorHAnsi" w:hAnsiTheme="minorHAnsi"/>
          <w:szCs w:val="22"/>
        </w:rPr>
        <w:t>SANKCE</w:t>
      </w:r>
      <w:bookmarkEnd w:id="62"/>
      <w:bookmarkEnd w:id="146"/>
    </w:p>
    <w:p w:rsidR="00D2357B" w:rsidRPr="00F21641" w:rsidRDefault="00D2357B" w:rsidP="00EC7D5B">
      <w:pPr>
        <w:pStyle w:val="RLTextlnkuslovan"/>
        <w:numPr>
          <w:ilvl w:val="1"/>
          <w:numId w:val="1"/>
        </w:numPr>
        <w:ind w:left="1474"/>
        <w:rPr>
          <w:rFonts w:asciiTheme="minorHAnsi" w:hAnsiTheme="minorHAnsi"/>
        </w:rPr>
      </w:pPr>
      <w:r w:rsidRPr="00F21641">
        <w:rPr>
          <w:rFonts w:asciiTheme="minorHAnsi" w:hAnsiTheme="minorHAnsi"/>
        </w:rPr>
        <w:t>Smluvní strany se dohodly, že:</w:t>
      </w:r>
    </w:p>
    <w:p w:rsidR="00AC4413" w:rsidRDefault="00AC4413" w:rsidP="00EC7D5B">
      <w:pPr>
        <w:pStyle w:val="RLTextlnkuslovan"/>
        <w:numPr>
          <w:ilvl w:val="2"/>
          <w:numId w:val="1"/>
        </w:numPr>
        <w:rPr>
          <w:rFonts w:asciiTheme="minorHAnsi" w:hAnsiTheme="minorHAnsi"/>
        </w:rPr>
      </w:pPr>
      <w:bookmarkStart w:id="147" w:name="_Ref367197752"/>
      <w:bookmarkStart w:id="148" w:name="_Ref212695375"/>
      <w:bookmarkStart w:id="149" w:name="_Ref363741027"/>
      <w:r w:rsidRPr="00F21641">
        <w:rPr>
          <w:rFonts w:asciiTheme="minorHAnsi" w:hAnsiTheme="minorHAnsi"/>
        </w:rPr>
        <w:t xml:space="preserve">v případě prodlení Poskytovatele s předáním </w:t>
      </w:r>
      <w:r>
        <w:rPr>
          <w:rFonts w:asciiTheme="minorHAnsi" w:hAnsiTheme="minorHAnsi"/>
        </w:rPr>
        <w:t xml:space="preserve">jakékoliv části </w:t>
      </w:r>
      <w:r w:rsidRPr="00F21641">
        <w:rPr>
          <w:rFonts w:asciiTheme="minorHAnsi" w:hAnsiTheme="minorHAnsi"/>
        </w:rPr>
        <w:t>Díla</w:t>
      </w:r>
      <w:r>
        <w:rPr>
          <w:rFonts w:asciiTheme="minorHAnsi" w:hAnsiTheme="minorHAnsi"/>
        </w:rPr>
        <w:t xml:space="preserve"> odpovídající některému z plnění dle </w:t>
      </w:r>
      <w:r w:rsidRPr="00F21641">
        <w:rPr>
          <w:rFonts w:asciiTheme="minorHAnsi" w:hAnsiTheme="minorHAnsi"/>
        </w:rPr>
        <w:t xml:space="preserve">odst. </w:t>
      </w:r>
      <w:fldSimple w:instr=" REF _Ref358280555 \r \h  \* MERGEFORMAT ">
        <w:r w:rsidR="00D50646" w:rsidRPr="00D50646">
          <w:rPr>
            <w:rFonts w:asciiTheme="minorHAnsi" w:hAnsiTheme="minorHAnsi"/>
          </w:rPr>
          <w:t>3.2.1</w:t>
        </w:r>
      </w:fldSimple>
      <w:r w:rsidRPr="00F21641">
        <w:rPr>
          <w:rFonts w:asciiTheme="minorHAnsi" w:hAnsiTheme="minorHAnsi"/>
        </w:rPr>
        <w:t xml:space="preserve"> až </w:t>
      </w:r>
      <w:r w:rsidR="009F2F18">
        <w:rPr>
          <w:rFonts w:asciiTheme="minorHAnsi" w:hAnsiTheme="minorHAnsi"/>
        </w:rPr>
        <w:fldChar w:fldCharType="begin"/>
      </w:r>
      <w:r w:rsidR="00DC106E">
        <w:rPr>
          <w:rFonts w:asciiTheme="minorHAnsi" w:hAnsiTheme="minorHAnsi"/>
        </w:rPr>
        <w:instrText xml:space="preserve"> REF _Ref367378070 \r \h </w:instrText>
      </w:r>
      <w:r w:rsidR="009F2F18">
        <w:rPr>
          <w:rFonts w:asciiTheme="minorHAnsi" w:hAnsiTheme="minorHAnsi"/>
        </w:rPr>
      </w:r>
      <w:r w:rsidR="009F2F18">
        <w:rPr>
          <w:rFonts w:asciiTheme="minorHAnsi" w:hAnsiTheme="minorHAnsi"/>
        </w:rPr>
        <w:fldChar w:fldCharType="separate"/>
      </w:r>
      <w:r w:rsidR="00D50646">
        <w:rPr>
          <w:rFonts w:asciiTheme="minorHAnsi" w:hAnsiTheme="minorHAnsi"/>
        </w:rPr>
        <w:t>3.2.4</w:t>
      </w:r>
      <w:r w:rsidR="009F2F18">
        <w:rPr>
          <w:rFonts w:asciiTheme="minorHAnsi" w:hAnsiTheme="minorHAnsi"/>
        </w:rPr>
        <w:fldChar w:fldCharType="end"/>
      </w:r>
      <w:r>
        <w:rPr>
          <w:rFonts w:asciiTheme="minorHAnsi" w:hAnsiTheme="minorHAnsi"/>
        </w:rPr>
        <w:t xml:space="preserve"> této Smlouvy </w:t>
      </w:r>
      <w:r w:rsidR="00331995">
        <w:rPr>
          <w:rFonts w:asciiTheme="minorHAnsi" w:hAnsiTheme="minorHAnsi"/>
          <w:lang w:eastAsia="en-US"/>
        </w:rPr>
        <w:t>oproti Harmonogramu v</w:t>
      </w:r>
      <w:r w:rsidR="00331995" w:rsidRPr="00F21641">
        <w:rPr>
          <w:rFonts w:asciiTheme="minorHAnsi" w:hAnsiTheme="minorHAnsi"/>
          <w:lang w:eastAsia="en-US"/>
        </w:rPr>
        <w:t xml:space="preserve"> </w:t>
      </w:r>
      <w:hyperlink w:anchor="ListAnnex03" w:history="1">
        <w:r w:rsidR="00331995" w:rsidRPr="00F21641">
          <w:rPr>
            <w:rStyle w:val="Hypertextovodkaz"/>
            <w:rFonts w:asciiTheme="minorHAnsi" w:hAnsiTheme="minorHAnsi"/>
            <w:lang w:eastAsia="en-US"/>
          </w:rPr>
          <w:t>Přílo</w:t>
        </w:r>
        <w:r w:rsidR="00331995">
          <w:rPr>
            <w:rStyle w:val="Hypertextovodkaz"/>
            <w:rFonts w:asciiTheme="minorHAnsi" w:hAnsiTheme="minorHAnsi"/>
            <w:lang w:eastAsia="en-US"/>
          </w:rPr>
          <w:t>ze</w:t>
        </w:r>
        <w:r w:rsidR="00331995" w:rsidRPr="00F21641">
          <w:rPr>
            <w:rStyle w:val="Hypertextovodkaz"/>
            <w:rFonts w:asciiTheme="minorHAnsi" w:hAnsiTheme="minorHAnsi"/>
            <w:lang w:eastAsia="en-US"/>
          </w:rPr>
          <w:t xml:space="preserve"> č. 3</w:t>
        </w:r>
      </w:hyperlink>
      <w:r w:rsidR="00331995" w:rsidRPr="00F21641">
        <w:rPr>
          <w:rFonts w:asciiTheme="minorHAnsi" w:hAnsiTheme="minorHAnsi"/>
          <w:lang w:eastAsia="en-US"/>
        </w:rPr>
        <w:t xml:space="preserve"> této Smlouvy</w:t>
      </w:r>
      <w:r w:rsidRPr="00F21641">
        <w:rPr>
          <w:rFonts w:asciiTheme="minorHAnsi" w:hAnsiTheme="minorHAnsi"/>
        </w:rPr>
        <w:t>, vzniká Objednateli nárok na</w:t>
      </w:r>
      <w:r w:rsidR="00517EFA">
        <w:rPr>
          <w:rFonts w:asciiTheme="minorHAnsi" w:hAnsiTheme="minorHAnsi"/>
        </w:rPr>
        <w:t> </w:t>
      </w:r>
      <w:r w:rsidRPr="00F21641">
        <w:rPr>
          <w:rFonts w:asciiTheme="minorHAnsi" w:hAnsiTheme="minorHAnsi"/>
        </w:rPr>
        <w:t xml:space="preserve">smluvní pokutu ve výši </w:t>
      </w:r>
      <w:r w:rsidR="00331995">
        <w:rPr>
          <w:rFonts w:asciiTheme="minorHAnsi" w:hAnsiTheme="minorHAnsi"/>
        </w:rPr>
        <w:t>5.00</w:t>
      </w:r>
      <w:r w:rsidRPr="00F21641">
        <w:rPr>
          <w:rFonts w:asciiTheme="minorHAnsi" w:hAnsiTheme="minorHAnsi"/>
        </w:rPr>
        <w:t xml:space="preserve">0.000,- Kč (slovy: </w:t>
      </w:r>
      <w:r w:rsidR="00331995">
        <w:rPr>
          <w:rFonts w:asciiTheme="minorHAnsi" w:hAnsiTheme="minorHAnsi"/>
        </w:rPr>
        <w:t>pět miliónů</w:t>
      </w:r>
      <w:r w:rsidRPr="00F21641">
        <w:rPr>
          <w:rFonts w:asciiTheme="minorHAnsi" w:hAnsiTheme="minorHAnsi"/>
        </w:rPr>
        <w:t xml:space="preserve"> korun českých) za </w:t>
      </w:r>
      <w:r>
        <w:rPr>
          <w:rFonts w:asciiTheme="minorHAnsi" w:hAnsiTheme="minorHAnsi"/>
        </w:rPr>
        <w:t>takové porušení;</w:t>
      </w:r>
      <w:bookmarkEnd w:id="147"/>
    </w:p>
    <w:p w:rsidR="00D2357B" w:rsidRPr="00F21641" w:rsidRDefault="00D2357B" w:rsidP="00EC7D5B">
      <w:pPr>
        <w:pStyle w:val="RLTextlnkuslovan"/>
        <w:numPr>
          <w:ilvl w:val="2"/>
          <w:numId w:val="1"/>
        </w:numPr>
        <w:rPr>
          <w:rFonts w:asciiTheme="minorHAnsi" w:hAnsiTheme="minorHAnsi"/>
        </w:rPr>
      </w:pPr>
      <w:r w:rsidRPr="00F21641">
        <w:rPr>
          <w:rFonts w:asciiTheme="minorHAnsi" w:hAnsiTheme="minorHAnsi"/>
        </w:rPr>
        <w:t xml:space="preserve">v případě prodlení Poskytovatele s předáním </w:t>
      </w:r>
      <w:r w:rsidR="007203F2">
        <w:rPr>
          <w:rFonts w:asciiTheme="minorHAnsi" w:hAnsiTheme="minorHAnsi"/>
        </w:rPr>
        <w:t xml:space="preserve">jakékoliv jiné části </w:t>
      </w:r>
      <w:r w:rsidRPr="00F21641">
        <w:rPr>
          <w:rFonts w:asciiTheme="minorHAnsi" w:hAnsiTheme="minorHAnsi"/>
        </w:rPr>
        <w:t>Díla</w:t>
      </w:r>
      <w:r w:rsidR="007203F2">
        <w:rPr>
          <w:rFonts w:asciiTheme="minorHAnsi" w:hAnsiTheme="minorHAnsi"/>
        </w:rPr>
        <w:t xml:space="preserve"> než</w:t>
      </w:r>
      <w:r w:rsidR="00517EFA">
        <w:rPr>
          <w:rFonts w:asciiTheme="minorHAnsi" w:hAnsiTheme="minorHAnsi"/>
        </w:rPr>
        <w:t> </w:t>
      </w:r>
      <w:r w:rsidR="007203F2">
        <w:rPr>
          <w:rFonts w:asciiTheme="minorHAnsi" w:hAnsiTheme="minorHAnsi"/>
        </w:rPr>
        <w:t xml:space="preserve">uvedené v odst. </w:t>
      </w:r>
      <w:r w:rsidR="009F2F18">
        <w:rPr>
          <w:rFonts w:asciiTheme="minorHAnsi" w:hAnsiTheme="minorHAnsi"/>
        </w:rPr>
        <w:fldChar w:fldCharType="begin"/>
      </w:r>
      <w:r w:rsidR="007203F2">
        <w:rPr>
          <w:rFonts w:asciiTheme="minorHAnsi" w:hAnsiTheme="minorHAnsi"/>
        </w:rPr>
        <w:instrText xml:space="preserve"> REF _Ref367197752 \r \h </w:instrText>
      </w:r>
      <w:r w:rsidR="009F2F18">
        <w:rPr>
          <w:rFonts w:asciiTheme="minorHAnsi" w:hAnsiTheme="minorHAnsi"/>
        </w:rPr>
      </w:r>
      <w:r w:rsidR="009F2F18">
        <w:rPr>
          <w:rFonts w:asciiTheme="minorHAnsi" w:hAnsiTheme="minorHAnsi"/>
        </w:rPr>
        <w:fldChar w:fldCharType="separate"/>
      </w:r>
      <w:r w:rsidR="00D50646">
        <w:rPr>
          <w:rFonts w:asciiTheme="minorHAnsi" w:hAnsiTheme="minorHAnsi"/>
        </w:rPr>
        <w:t>16.1.1</w:t>
      </w:r>
      <w:r w:rsidR="009F2F18">
        <w:rPr>
          <w:rFonts w:asciiTheme="minorHAnsi" w:hAnsiTheme="minorHAnsi"/>
        </w:rPr>
        <w:fldChar w:fldCharType="end"/>
      </w:r>
      <w:r w:rsidR="007203F2">
        <w:rPr>
          <w:rFonts w:asciiTheme="minorHAnsi" w:hAnsiTheme="minorHAnsi"/>
        </w:rPr>
        <w:t xml:space="preserve"> této Smlouvy</w:t>
      </w:r>
      <w:r w:rsidR="006B3507" w:rsidRPr="00F21641">
        <w:rPr>
          <w:rFonts w:asciiTheme="minorHAnsi" w:hAnsiTheme="minorHAnsi"/>
        </w:rPr>
        <w:t>,</w:t>
      </w:r>
      <w:r w:rsidRPr="00F21641">
        <w:rPr>
          <w:rFonts w:asciiTheme="minorHAnsi" w:hAnsiTheme="minorHAnsi"/>
        </w:rPr>
        <w:t xml:space="preserve"> </w:t>
      </w:r>
      <w:r w:rsidR="006B3507" w:rsidRPr="00F21641">
        <w:rPr>
          <w:rFonts w:asciiTheme="minorHAnsi" w:hAnsiTheme="minorHAnsi"/>
        </w:rPr>
        <w:t xml:space="preserve">nebo jiného </w:t>
      </w:r>
      <w:r w:rsidR="006B3507" w:rsidRPr="00F21641">
        <w:rPr>
          <w:rFonts w:asciiTheme="minorHAnsi" w:hAnsiTheme="minorHAnsi"/>
          <w:szCs w:val="22"/>
        </w:rPr>
        <w:t xml:space="preserve">výsledku poskytovaného </w:t>
      </w:r>
      <w:r w:rsidR="006B12B8" w:rsidRPr="00F21641">
        <w:rPr>
          <w:rFonts w:asciiTheme="minorHAnsi" w:hAnsiTheme="minorHAnsi"/>
          <w:szCs w:val="22"/>
        </w:rPr>
        <w:t>p</w:t>
      </w:r>
      <w:r w:rsidR="006B3507" w:rsidRPr="00F21641">
        <w:rPr>
          <w:rFonts w:asciiTheme="minorHAnsi" w:hAnsiTheme="minorHAnsi"/>
          <w:szCs w:val="22"/>
        </w:rPr>
        <w:t xml:space="preserve">lnění, které podléhá akceptaci dle této Smlouvy, </w:t>
      </w:r>
      <w:r w:rsidRPr="00F21641">
        <w:rPr>
          <w:rFonts w:asciiTheme="minorHAnsi" w:hAnsiTheme="minorHAnsi"/>
        </w:rPr>
        <w:t>vzniká</w:t>
      </w:r>
      <w:r w:rsidR="00517EFA">
        <w:rPr>
          <w:rFonts w:asciiTheme="minorHAnsi" w:hAnsiTheme="minorHAnsi"/>
        </w:rPr>
        <w:t> </w:t>
      </w:r>
      <w:r w:rsidRPr="00F21641">
        <w:rPr>
          <w:rFonts w:asciiTheme="minorHAnsi" w:hAnsiTheme="minorHAnsi"/>
        </w:rPr>
        <w:t>Objednateli nárok na smluvní pokutu ve výši 50.000,- Kč (slovy: padesát tisíc korun českých) za každý i započatý den prodlení</w:t>
      </w:r>
      <w:bookmarkEnd w:id="148"/>
      <w:r w:rsidRPr="00F21641">
        <w:rPr>
          <w:rFonts w:asciiTheme="minorHAnsi" w:hAnsiTheme="minorHAnsi"/>
        </w:rPr>
        <w:t>,</w:t>
      </w:r>
      <w:bookmarkEnd w:id="149"/>
    </w:p>
    <w:p w:rsidR="003B42F7" w:rsidRPr="00F21641" w:rsidRDefault="00EE2766" w:rsidP="00EC7D5B">
      <w:pPr>
        <w:pStyle w:val="RLTextlnkuslovan"/>
        <w:numPr>
          <w:ilvl w:val="2"/>
          <w:numId w:val="1"/>
        </w:numPr>
        <w:rPr>
          <w:rFonts w:asciiTheme="minorHAnsi" w:hAnsiTheme="minorHAnsi"/>
        </w:rPr>
      </w:pPr>
      <w:r w:rsidRPr="00F21641">
        <w:rPr>
          <w:rFonts w:asciiTheme="minorHAnsi" w:hAnsiTheme="minorHAnsi"/>
        </w:rPr>
        <w:t>v případě prodlení Poskytovatele s</w:t>
      </w:r>
      <w:r w:rsidR="006B12B8" w:rsidRPr="00F21641">
        <w:rPr>
          <w:rFonts w:asciiTheme="minorHAnsi" w:hAnsiTheme="minorHAnsi"/>
        </w:rPr>
        <w:t>e zahájením</w:t>
      </w:r>
      <w:r w:rsidRPr="00F21641">
        <w:rPr>
          <w:rFonts w:asciiTheme="minorHAnsi" w:hAnsiTheme="minorHAnsi"/>
        </w:rPr>
        <w:t xml:space="preserve"> poskytování Služeb dle této Smlouvy nespadajícím pod odst. </w:t>
      </w:r>
      <w:fldSimple w:instr=" REF _Ref363741027 \r \h  \* MERGEFORMAT ">
        <w:r w:rsidR="00D50646" w:rsidRPr="00D50646">
          <w:rPr>
            <w:rFonts w:asciiTheme="minorHAnsi" w:hAnsiTheme="minorHAnsi"/>
          </w:rPr>
          <w:t>16.1.1</w:t>
        </w:r>
      </w:fldSimple>
      <w:r w:rsidRPr="00F21641">
        <w:rPr>
          <w:rFonts w:asciiTheme="minorHAnsi" w:hAnsiTheme="minorHAnsi"/>
        </w:rPr>
        <w:t xml:space="preserve"> této Smlouvy vzniká Objednateli nárok na smluvní pokutu ve výši 20.000,- Kč (slovy: dvacet tisíc korun českých) za každý i započatý den prodlení</w:t>
      </w:r>
      <w:r w:rsidR="00CC0C4F" w:rsidRPr="00F21641">
        <w:rPr>
          <w:rFonts w:asciiTheme="minorHAnsi" w:hAnsiTheme="minorHAnsi"/>
        </w:rPr>
        <w:t>,</w:t>
      </w:r>
    </w:p>
    <w:p w:rsidR="00EE2766" w:rsidRPr="00F21641" w:rsidRDefault="003B42F7" w:rsidP="00EC7D5B">
      <w:pPr>
        <w:pStyle w:val="RLTextlnkuslovan"/>
        <w:numPr>
          <w:ilvl w:val="2"/>
          <w:numId w:val="1"/>
        </w:numPr>
        <w:rPr>
          <w:rFonts w:asciiTheme="minorHAnsi" w:hAnsiTheme="minorHAnsi"/>
        </w:rPr>
      </w:pPr>
      <w:r w:rsidRPr="00F21641">
        <w:rPr>
          <w:rFonts w:asciiTheme="minorHAnsi" w:hAnsiTheme="minorHAnsi"/>
        </w:rPr>
        <w:t>v případě prodlení Poskytovatele s odstraněním vady Díla ne</w:t>
      </w:r>
      <w:r w:rsidR="00EA163A" w:rsidRPr="00F21641">
        <w:rPr>
          <w:rFonts w:asciiTheme="minorHAnsi" w:hAnsiTheme="minorHAnsi"/>
        </w:rPr>
        <w:t>b</w:t>
      </w:r>
      <w:r w:rsidRPr="00F21641">
        <w:rPr>
          <w:rFonts w:asciiTheme="minorHAnsi" w:hAnsiTheme="minorHAnsi"/>
        </w:rPr>
        <w:t xml:space="preserve">o jakékoliv jeho části </w:t>
      </w:r>
      <w:r w:rsidRPr="00F21641">
        <w:rPr>
          <w:rFonts w:asciiTheme="minorHAnsi" w:hAnsiTheme="minorHAnsi"/>
          <w:szCs w:val="22"/>
        </w:rPr>
        <w:t xml:space="preserve">dle odst. </w:t>
      </w:r>
      <w:fldSimple w:instr=" REF _Ref224695341 \r \h  \* MERGEFORMAT ">
        <w:r w:rsidR="00D50646">
          <w:rPr>
            <w:rFonts w:asciiTheme="minorHAnsi" w:hAnsiTheme="minorHAnsi"/>
            <w:szCs w:val="22"/>
          </w:rPr>
          <w:t>11.2</w:t>
        </w:r>
      </w:fldSimple>
      <w:r w:rsidRPr="00F21641">
        <w:rPr>
          <w:rFonts w:asciiTheme="minorHAnsi" w:hAnsiTheme="minorHAnsi"/>
          <w:szCs w:val="22"/>
        </w:rPr>
        <w:t xml:space="preserve"> této Smlouvy, </w:t>
      </w:r>
      <w:r w:rsidRPr="00F21641">
        <w:rPr>
          <w:rFonts w:asciiTheme="minorHAnsi" w:hAnsiTheme="minorHAnsi"/>
        </w:rPr>
        <w:t xml:space="preserve">vzniká Objednateli nárok na smluvní pokutu ve výši 5.000,- Kč (slovy: pět tisíc korun českých) za každý i započatý </w:t>
      </w:r>
      <w:r w:rsidRPr="00F21641">
        <w:rPr>
          <w:rFonts w:asciiTheme="minorHAnsi" w:hAnsiTheme="minorHAnsi"/>
        </w:rPr>
        <w:lastRenderedPageBreak/>
        <w:t>den prodlení, nevztahuje-li se na takové porušení povinnosti SLA a příslušný kredit,</w:t>
      </w:r>
    </w:p>
    <w:p w:rsidR="00CC0C4F" w:rsidRPr="00F21641" w:rsidRDefault="00D2357B" w:rsidP="00EC7D5B">
      <w:pPr>
        <w:pStyle w:val="RLTextlnkuslovan"/>
        <w:numPr>
          <w:ilvl w:val="2"/>
          <w:numId w:val="1"/>
        </w:numPr>
        <w:rPr>
          <w:rFonts w:asciiTheme="minorHAnsi" w:hAnsiTheme="minorHAnsi"/>
        </w:rPr>
      </w:pPr>
      <w:r w:rsidRPr="00F21641">
        <w:rPr>
          <w:rFonts w:asciiTheme="minorHAnsi" w:hAnsiTheme="minorHAnsi"/>
        </w:rPr>
        <w:t xml:space="preserve">v případě prodlení </w:t>
      </w:r>
      <w:r w:rsidR="006B3507" w:rsidRPr="00F21641">
        <w:rPr>
          <w:rFonts w:asciiTheme="minorHAnsi" w:hAnsiTheme="minorHAnsi"/>
        </w:rPr>
        <w:t>Poskytovatel</w:t>
      </w:r>
      <w:r w:rsidRPr="00F21641">
        <w:rPr>
          <w:rFonts w:asciiTheme="minorHAnsi" w:hAnsiTheme="minorHAnsi"/>
        </w:rPr>
        <w:t xml:space="preserve">e s </w:t>
      </w:r>
      <w:r w:rsidR="00084F15" w:rsidRPr="00F21641">
        <w:rPr>
          <w:rFonts w:asciiTheme="minorHAnsi" w:hAnsiTheme="minorHAnsi"/>
        </w:rPr>
        <w:t xml:space="preserve">vložením </w:t>
      </w:r>
      <w:r w:rsidRPr="00F21641">
        <w:rPr>
          <w:rFonts w:asciiTheme="minorHAnsi" w:hAnsiTheme="minorHAnsi"/>
        </w:rPr>
        <w:t xml:space="preserve">jakékoliv části dokumentovaného zdrojového kódu </w:t>
      </w:r>
      <w:r w:rsidR="00084F15" w:rsidRPr="00F21641">
        <w:rPr>
          <w:rFonts w:asciiTheme="minorHAnsi" w:hAnsiTheme="minorHAnsi"/>
        </w:rPr>
        <w:t xml:space="preserve">do úschovy </w:t>
      </w:r>
      <w:r w:rsidRPr="00F21641">
        <w:rPr>
          <w:rFonts w:asciiTheme="minorHAnsi" w:hAnsiTheme="minorHAnsi"/>
        </w:rPr>
        <w:t xml:space="preserve">podle článku </w:t>
      </w:r>
      <w:fldSimple w:instr=" REF _Ref358214431 \r \h  \* MERGEFORMAT ">
        <w:r w:rsidR="00D50646">
          <w:t>9</w:t>
        </w:r>
      </w:fldSimple>
      <w:r w:rsidRPr="00F21641">
        <w:rPr>
          <w:rFonts w:asciiTheme="minorHAnsi" w:hAnsiTheme="minorHAnsi"/>
        </w:rPr>
        <w:t xml:space="preserve"> této</w:t>
      </w:r>
      <w:r w:rsidR="00517EFA">
        <w:rPr>
          <w:rFonts w:asciiTheme="minorHAnsi" w:hAnsiTheme="minorHAnsi"/>
        </w:rPr>
        <w:t> </w:t>
      </w:r>
      <w:r w:rsidRPr="00F21641">
        <w:rPr>
          <w:rFonts w:asciiTheme="minorHAnsi" w:hAnsiTheme="minorHAnsi"/>
        </w:rPr>
        <w:t xml:space="preserve">Smlouvy vzniká Objednateli nárok na smluvní pokutu ve výši </w:t>
      </w:r>
      <w:r w:rsidR="006B3507" w:rsidRPr="00F21641">
        <w:rPr>
          <w:rFonts w:asciiTheme="minorHAnsi" w:hAnsiTheme="minorHAnsi"/>
        </w:rPr>
        <w:t>2</w:t>
      </w:r>
      <w:r w:rsidRPr="00F21641">
        <w:rPr>
          <w:rFonts w:asciiTheme="minorHAnsi" w:hAnsiTheme="minorHAnsi"/>
        </w:rPr>
        <w:t xml:space="preserve">0.000,- Kč (slovy: </w:t>
      </w:r>
      <w:r w:rsidR="006B3507" w:rsidRPr="00F21641">
        <w:rPr>
          <w:rFonts w:asciiTheme="minorHAnsi" w:hAnsiTheme="minorHAnsi"/>
        </w:rPr>
        <w:t>dvace</w:t>
      </w:r>
      <w:r w:rsidRPr="00F21641">
        <w:rPr>
          <w:rFonts w:asciiTheme="minorHAnsi" w:hAnsiTheme="minorHAnsi"/>
        </w:rPr>
        <w:t>t tisíc korun českých) za každý i započatý den prodlení</w:t>
      </w:r>
      <w:r w:rsidR="00CC0C4F" w:rsidRPr="00F21641">
        <w:rPr>
          <w:rFonts w:asciiTheme="minorHAnsi" w:hAnsiTheme="minorHAnsi"/>
        </w:rPr>
        <w:t>,</w:t>
      </w:r>
    </w:p>
    <w:p w:rsidR="00D2357B" w:rsidRPr="00F21641" w:rsidRDefault="00CC0C4F" w:rsidP="00EC7D5B">
      <w:pPr>
        <w:pStyle w:val="RLTextlnkuslovan"/>
        <w:numPr>
          <w:ilvl w:val="2"/>
          <w:numId w:val="1"/>
        </w:numPr>
        <w:rPr>
          <w:rFonts w:asciiTheme="minorHAnsi" w:hAnsiTheme="minorHAnsi"/>
        </w:rPr>
      </w:pPr>
      <w:r w:rsidRPr="00F21641">
        <w:rPr>
          <w:rFonts w:asciiTheme="minorHAnsi" w:hAnsiTheme="minorHAnsi"/>
        </w:rPr>
        <w:t xml:space="preserve">v případě porušení povinnosti Poskytovatele </w:t>
      </w:r>
      <w:r w:rsidR="00760237">
        <w:rPr>
          <w:rFonts w:asciiTheme="minorHAnsi" w:hAnsiTheme="minorHAnsi"/>
        </w:rPr>
        <w:t xml:space="preserve">dle odst. </w:t>
      </w:r>
      <w:r w:rsidR="009F2F18">
        <w:rPr>
          <w:rFonts w:asciiTheme="minorHAnsi" w:hAnsiTheme="minorHAnsi"/>
        </w:rPr>
        <w:fldChar w:fldCharType="begin"/>
      </w:r>
      <w:r w:rsidR="00760237">
        <w:rPr>
          <w:rFonts w:asciiTheme="minorHAnsi" w:hAnsiTheme="minorHAnsi"/>
        </w:rPr>
        <w:instrText xml:space="preserve"> REF _Ref367197218 \r \h </w:instrText>
      </w:r>
      <w:r w:rsidR="009F2F18">
        <w:rPr>
          <w:rFonts w:asciiTheme="minorHAnsi" w:hAnsiTheme="minorHAnsi"/>
        </w:rPr>
      </w:r>
      <w:r w:rsidR="009F2F18">
        <w:rPr>
          <w:rFonts w:asciiTheme="minorHAnsi" w:hAnsiTheme="minorHAnsi"/>
        </w:rPr>
        <w:fldChar w:fldCharType="separate"/>
      </w:r>
      <w:r w:rsidR="00D50646">
        <w:rPr>
          <w:rFonts w:asciiTheme="minorHAnsi" w:hAnsiTheme="minorHAnsi"/>
        </w:rPr>
        <w:t>6.1.13</w:t>
      </w:r>
      <w:r w:rsidR="009F2F18">
        <w:rPr>
          <w:rFonts w:asciiTheme="minorHAnsi" w:hAnsiTheme="minorHAnsi"/>
        </w:rPr>
        <w:fldChar w:fldCharType="end"/>
      </w:r>
      <w:r w:rsidR="00760237">
        <w:rPr>
          <w:rFonts w:asciiTheme="minorHAnsi" w:hAnsiTheme="minorHAnsi"/>
        </w:rPr>
        <w:t xml:space="preserve"> této Smlouvy </w:t>
      </w:r>
      <w:r w:rsidRPr="00F21641">
        <w:rPr>
          <w:rFonts w:asciiTheme="minorHAnsi" w:hAnsiTheme="minorHAnsi"/>
          <w:szCs w:val="22"/>
        </w:rPr>
        <w:t xml:space="preserve">poskytovat plnění dle této Smlouvy prostřednictvím osob, </w:t>
      </w:r>
      <w:r w:rsidR="00760237" w:rsidRPr="00F21641">
        <w:rPr>
          <w:rFonts w:asciiTheme="minorHAnsi" w:hAnsiTheme="minorHAnsi"/>
          <w:szCs w:val="22"/>
        </w:rPr>
        <w:t>kter</w:t>
      </w:r>
      <w:r w:rsidR="00760237">
        <w:rPr>
          <w:rFonts w:asciiTheme="minorHAnsi" w:hAnsiTheme="minorHAnsi"/>
          <w:szCs w:val="22"/>
        </w:rPr>
        <w:t xml:space="preserve">ými prokázal </w:t>
      </w:r>
      <w:r w:rsidR="00760237" w:rsidRPr="00F21641">
        <w:rPr>
          <w:rFonts w:asciiTheme="minorHAnsi" w:hAnsiTheme="minorHAnsi"/>
          <w:szCs w:val="22"/>
        </w:rPr>
        <w:t>spl</w:t>
      </w:r>
      <w:r w:rsidR="00760237">
        <w:rPr>
          <w:rFonts w:asciiTheme="minorHAnsi" w:hAnsiTheme="minorHAnsi"/>
          <w:szCs w:val="22"/>
        </w:rPr>
        <w:t>nění</w:t>
      </w:r>
      <w:r w:rsidR="00760237" w:rsidRPr="00F21641">
        <w:rPr>
          <w:rFonts w:asciiTheme="minorHAnsi" w:hAnsiTheme="minorHAnsi"/>
          <w:szCs w:val="22"/>
        </w:rPr>
        <w:t xml:space="preserve"> požadavk</w:t>
      </w:r>
      <w:r w:rsidR="00760237">
        <w:rPr>
          <w:rFonts w:asciiTheme="minorHAnsi" w:hAnsiTheme="minorHAnsi"/>
          <w:szCs w:val="22"/>
        </w:rPr>
        <w:t>ů</w:t>
      </w:r>
      <w:r w:rsidR="00760237" w:rsidRPr="00F21641">
        <w:rPr>
          <w:rFonts w:asciiTheme="minorHAnsi" w:hAnsiTheme="minorHAnsi"/>
          <w:szCs w:val="22"/>
        </w:rPr>
        <w:t xml:space="preserve"> na kvalifikaci členů realizačního týmu pro příslušné role dle zadávací dokumentace Veřejné zakázky</w:t>
      </w:r>
      <w:r w:rsidR="008137EB">
        <w:rPr>
          <w:rFonts w:asciiTheme="minorHAnsi" w:hAnsiTheme="minorHAnsi"/>
          <w:szCs w:val="22"/>
        </w:rPr>
        <w:t xml:space="preserve"> nebo </w:t>
      </w:r>
      <w:r w:rsidR="00760237">
        <w:rPr>
          <w:rFonts w:asciiTheme="minorHAnsi" w:hAnsiTheme="minorHAnsi"/>
          <w:szCs w:val="22"/>
        </w:rPr>
        <w:t>p</w:t>
      </w:r>
      <w:r w:rsidR="008137EB">
        <w:rPr>
          <w:rFonts w:asciiTheme="minorHAnsi" w:hAnsiTheme="minorHAnsi"/>
          <w:szCs w:val="22"/>
        </w:rPr>
        <w:t>rovést</w:t>
      </w:r>
      <w:r w:rsidR="00760237">
        <w:rPr>
          <w:rFonts w:asciiTheme="minorHAnsi" w:hAnsiTheme="minorHAnsi"/>
          <w:szCs w:val="22"/>
        </w:rPr>
        <w:t xml:space="preserve"> změnu v obsazení realizačního týmu pouze po předchozím písemném souhlasu Objednatele</w:t>
      </w:r>
      <w:r w:rsidRPr="00F21641">
        <w:rPr>
          <w:rFonts w:asciiTheme="minorHAnsi" w:hAnsiTheme="minorHAnsi"/>
          <w:szCs w:val="22"/>
        </w:rPr>
        <w:t xml:space="preserve">, </w:t>
      </w:r>
      <w:r w:rsidRPr="00F21641">
        <w:rPr>
          <w:rFonts w:asciiTheme="minorHAnsi" w:hAnsiTheme="minorHAnsi"/>
        </w:rPr>
        <w:t>vzniká Objednateli nárok na smluvní pokutu ve výši 50.000,- Kč (slovy: padesát tisíc korun českých) za každý jednotlivý případ porušení takové povinnosti.</w:t>
      </w:r>
    </w:p>
    <w:p w:rsidR="00D2357B" w:rsidRPr="00F21641" w:rsidRDefault="006B3507" w:rsidP="00EC7D5B">
      <w:pPr>
        <w:pStyle w:val="RLTextlnkuslovan"/>
        <w:numPr>
          <w:ilvl w:val="1"/>
          <w:numId w:val="1"/>
        </w:numPr>
        <w:ind w:left="1474"/>
        <w:rPr>
          <w:rFonts w:asciiTheme="minorHAnsi" w:hAnsiTheme="minorHAnsi"/>
        </w:rPr>
      </w:pPr>
      <w:r w:rsidRPr="00F21641">
        <w:rPr>
          <w:rFonts w:asciiTheme="minorHAnsi" w:hAnsiTheme="minorHAnsi"/>
          <w:szCs w:val="22"/>
        </w:rPr>
        <w:t>V případě, že v kterémkoliv Vyhodnocovacím období dané Služby dle této Smlouvy nejsou Služby poskytovány v souladu s</w:t>
      </w:r>
      <w:r w:rsidR="00E23730">
        <w:rPr>
          <w:rFonts w:asciiTheme="minorHAnsi" w:hAnsiTheme="minorHAnsi"/>
          <w:szCs w:val="22"/>
        </w:rPr>
        <w:t>e</w:t>
      </w:r>
      <w:r w:rsidRPr="00F21641">
        <w:rPr>
          <w:rFonts w:asciiTheme="minorHAnsi" w:hAnsiTheme="minorHAnsi"/>
          <w:szCs w:val="22"/>
        </w:rPr>
        <w:t xml:space="preserve"> SLA nebo </w:t>
      </w:r>
      <w:hyperlink w:anchor="ListAnnex01" w:history="1">
        <w:r w:rsidR="00204962" w:rsidRPr="00F21641">
          <w:rPr>
            <w:rStyle w:val="Hypertextovodkaz"/>
            <w:rFonts w:asciiTheme="minorHAnsi" w:hAnsiTheme="minorHAnsi"/>
          </w:rPr>
          <w:t>Přílohou č. 1</w:t>
        </w:r>
      </w:hyperlink>
      <w:r w:rsidRPr="00F21641">
        <w:rPr>
          <w:rFonts w:asciiTheme="minorHAnsi" w:hAnsiTheme="minorHAnsi"/>
          <w:szCs w:val="22"/>
        </w:rPr>
        <w:t>, má Objednatel nárok na slevu z ceny (dále jen „</w:t>
      </w:r>
      <w:r w:rsidRPr="00F21641">
        <w:rPr>
          <w:rFonts w:asciiTheme="minorHAnsi" w:hAnsiTheme="minorHAnsi"/>
          <w:b/>
          <w:szCs w:val="22"/>
        </w:rPr>
        <w:t>Kredity</w:t>
      </w:r>
      <w:r w:rsidRPr="00F21641">
        <w:rPr>
          <w:rFonts w:asciiTheme="minorHAnsi" w:hAnsiTheme="minorHAnsi"/>
          <w:szCs w:val="22"/>
        </w:rPr>
        <w:t>“), která bude stanovena v souladu s mechanismem uvedeným v </w:t>
      </w:r>
      <w:hyperlink w:anchor="ListAnnex01" w:history="1">
        <w:r w:rsidR="00204962" w:rsidRPr="00F21641">
          <w:rPr>
            <w:rStyle w:val="Hypertextovodkaz"/>
            <w:rFonts w:asciiTheme="minorHAnsi" w:hAnsiTheme="minorHAnsi"/>
          </w:rPr>
          <w:t>Příloze č. 1</w:t>
        </w:r>
      </w:hyperlink>
      <w:r w:rsidRPr="00F21641">
        <w:rPr>
          <w:rFonts w:asciiTheme="minorHAnsi" w:hAnsiTheme="minorHAnsi"/>
        </w:rPr>
        <w:t xml:space="preserve"> </w:t>
      </w:r>
      <w:r w:rsidRPr="00F21641">
        <w:rPr>
          <w:rFonts w:asciiTheme="minorHAnsi" w:hAnsiTheme="minorHAnsi"/>
          <w:szCs w:val="22"/>
        </w:rPr>
        <w:t>této Smlouvy (dále jen „</w:t>
      </w:r>
      <w:r w:rsidRPr="00F21641">
        <w:rPr>
          <w:rFonts w:asciiTheme="minorHAnsi" w:hAnsiTheme="minorHAnsi"/>
          <w:b/>
          <w:szCs w:val="22"/>
        </w:rPr>
        <w:t>Kreditace</w:t>
      </w:r>
      <w:r w:rsidRPr="00F21641">
        <w:rPr>
          <w:rFonts w:asciiTheme="minorHAnsi" w:hAnsiTheme="minorHAnsi"/>
          <w:szCs w:val="22"/>
        </w:rPr>
        <w:t>“), a to maximálně do výše 50% ceny za poskytování dané Služby po celou dobu Vyhodnocovacího období</w:t>
      </w:r>
      <w:r w:rsidR="00D34716" w:rsidRPr="00F21641">
        <w:rPr>
          <w:rFonts w:asciiTheme="minorHAnsi" w:hAnsiTheme="minorHAnsi"/>
        </w:rPr>
        <w:t>.</w:t>
      </w:r>
    </w:p>
    <w:p w:rsidR="00D2357B" w:rsidRPr="00F21641" w:rsidRDefault="00D2357B" w:rsidP="00EC7D5B">
      <w:pPr>
        <w:pStyle w:val="RLTextlnkuslovan"/>
        <w:numPr>
          <w:ilvl w:val="1"/>
          <w:numId w:val="1"/>
        </w:numPr>
        <w:ind w:left="1474"/>
        <w:rPr>
          <w:rFonts w:asciiTheme="minorHAnsi" w:hAnsiTheme="minorHAnsi"/>
        </w:rPr>
      </w:pPr>
      <w:r w:rsidRPr="00F21641">
        <w:rPr>
          <w:rFonts w:asciiTheme="minorHAnsi" w:hAnsiTheme="minorHAnsi"/>
        </w:rPr>
        <w:t xml:space="preserve">Smluvní pokuty jsou splatné </w:t>
      </w:r>
      <w:r w:rsidR="005F61D3" w:rsidRPr="00F21641">
        <w:rPr>
          <w:rFonts w:asciiTheme="minorHAnsi" w:hAnsiTheme="minorHAnsi"/>
        </w:rPr>
        <w:t xml:space="preserve">třicátý </w:t>
      </w:r>
      <w:r w:rsidRPr="00F21641">
        <w:rPr>
          <w:rFonts w:asciiTheme="minorHAnsi" w:hAnsiTheme="minorHAnsi"/>
        </w:rPr>
        <w:t>(</w:t>
      </w:r>
      <w:r w:rsidR="005F61D3" w:rsidRPr="00F21641">
        <w:rPr>
          <w:rFonts w:asciiTheme="minorHAnsi" w:hAnsiTheme="minorHAnsi"/>
        </w:rPr>
        <w:t>30</w:t>
      </w:r>
      <w:r w:rsidRPr="00F21641">
        <w:rPr>
          <w:rFonts w:asciiTheme="minorHAnsi" w:hAnsiTheme="minorHAnsi"/>
        </w:rPr>
        <w:t>.) den ode dne doručení písemné výzvy oprávněné smluvní strany k jejich úhradě povinnou smluvní stranou, není-li ve výzvě uvedena lhůta delší.</w:t>
      </w:r>
    </w:p>
    <w:p w:rsidR="002C1E41" w:rsidRPr="00F21641" w:rsidRDefault="00D2357B" w:rsidP="00EC7D5B">
      <w:pPr>
        <w:pStyle w:val="RLTextlnkuslovan"/>
        <w:numPr>
          <w:ilvl w:val="1"/>
          <w:numId w:val="1"/>
        </w:numPr>
        <w:ind w:left="1474"/>
        <w:rPr>
          <w:rFonts w:asciiTheme="minorHAnsi" w:hAnsiTheme="minorHAnsi"/>
          <w:szCs w:val="22"/>
        </w:rPr>
      </w:pPr>
      <w:r w:rsidRPr="00F21641">
        <w:rPr>
          <w:rFonts w:asciiTheme="minorHAnsi" w:hAnsiTheme="minorHAnsi"/>
        </w:rPr>
        <w:t>Není-li dále stanoveno jinak, zaplacení jakékoliv sjednané smluvní pokuty nezbavuje povinnou smluvní stranu povinnosti splnit své závazky.</w:t>
      </w:r>
      <w:r w:rsidR="00A078AE" w:rsidRPr="00F21641">
        <w:rPr>
          <w:rFonts w:asciiTheme="minorHAnsi" w:hAnsiTheme="minorHAnsi"/>
          <w:szCs w:val="22"/>
          <w:lang w:eastAsia="en-US"/>
        </w:rPr>
        <w:t xml:space="preserve"> </w:t>
      </w:r>
      <w:bookmarkEnd w:id="63"/>
      <w:bookmarkEnd w:id="64"/>
      <w:bookmarkEnd w:id="65"/>
      <w:bookmarkEnd w:id="66"/>
      <w:bookmarkEnd w:id="67"/>
      <w:bookmarkEnd w:id="68"/>
    </w:p>
    <w:p w:rsidR="002C1E41" w:rsidRPr="00F21641" w:rsidRDefault="002C1E41" w:rsidP="00EC7D5B">
      <w:pPr>
        <w:pStyle w:val="RLlneksmlouvy"/>
        <w:numPr>
          <w:ilvl w:val="0"/>
          <w:numId w:val="1"/>
        </w:numPr>
        <w:rPr>
          <w:rFonts w:asciiTheme="minorHAnsi" w:hAnsiTheme="minorHAnsi"/>
        </w:rPr>
      </w:pPr>
      <w:bookmarkStart w:id="150" w:name="_Toc212632761"/>
      <w:bookmarkStart w:id="151" w:name="_Ref228185766"/>
      <w:bookmarkStart w:id="152" w:name="_Toc295034743"/>
      <w:bookmarkStart w:id="153" w:name="_Ref313634395"/>
      <w:bookmarkStart w:id="154" w:name="_Toc375073422"/>
      <w:r w:rsidRPr="00F21641">
        <w:rPr>
          <w:rFonts w:asciiTheme="minorHAnsi" w:hAnsiTheme="minorHAnsi"/>
        </w:rPr>
        <w:t>PLATNOST A ÚČINNOST SMLOUVY</w:t>
      </w:r>
      <w:bookmarkEnd w:id="150"/>
      <w:bookmarkEnd w:id="151"/>
      <w:bookmarkEnd w:id="152"/>
      <w:bookmarkEnd w:id="153"/>
      <w:bookmarkEnd w:id="154"/>
    </w:p>
    <w:p w:rsidR="00A078AE" w:rsidRPr="00F21641" w:rsidRDefault="00EB16F0" w:rsidP="00EC7D5B">
      <w:pPr>
        <w:pStyle w:val="RLTextlnkuslovan"/>
        <w:numPr>
          <w:ilvl w:val="1"/>
          <w:numId w:val="1"/>
        </w:numPr>
        <w:ind w:left="1474"/>
        <w:rPr>
          <w:rFonts w:asciiTheme="minorHAnsi" w:hAnsiTheme="minorHAnsi"/>
          <w:szCs w:val="22"/>
        </w:rPr>
      </w:pPr>
      <w:bookmarkStart w:id="155" w:name="_Ref204398313"/>
      <w:bookmarkStart w:id="156" w:name="_Ref212855694"/>
      <w:bookmarkStart w:id="157" w:name="_Ref212861074"/>
      <w:bookmarkStart w:id="158" w:name="_Ref207108014"/>
      <w:bookmarkStart w:id="159" w:name="_Toc212632762"/>
      <w:bookmarkStart w:id="160" w:name="_Ref212705245"/>
      <w:bookmarkStart w:id="161" w:name="_Ref212892724"/>
      <w:r w:rsidRPr="00F21641">
        <w:rPr>
          <w:rFonts w:asciiTheme="minorHAnsi" w:hAnsiTheme="minorHAnsi"/>
          <w:szCs w:val="22"/>
        </w:rPr>
        <w:t>Tato smlouva nabývá platnosti a účinnosti dnem podpisu smluvními stranami a</w:t>
      </w:r>
      <w:r w:rsidR="00517EFA">
        <w:rPr>
          <w:rFonts w:asciiTheme="minorHAnsi" w:hAnsiTheme="minorHAnsi"/>
          <w:szCs w:val="22"/>
        </w:rPr>
        <w:t> </w:t>
      </w:r>
      <w:r w:rsidR="008004BF" w:rsidRPr="00F21641">
        <w:rPr>
          <w:rFonts w:asciiTheme="minorHAnsi" w:hAnsiTheme="minorHAnsi"/>
          <w:szCs w:val="22"/>
        </w:rPr>
        <w:t xml:space="preserve">uzavírá </w:t>
      </w:r>
      <w:r w:rsidR="00EF300C" w:rsidRPr="00F21641">
        <w:rPr>
          <w:rFonts w:asciiTheme="minorHAnsi" w:hAnsiTheme="minorHAnsi"/>
          <w:szCs w:val="22"/>
        </w:rPr>
        <w:t xml:space="preserve">se </w:t>
      </w:r>
      <w:r w:rsidR="008004BF" w:rsidRPr="00F21641">
        <w:rPr>
          <w:rFonts w:asciiTheme="minorHAnsi" w:hAnsiTheme="minorHAnsi"/>
          <w:szCs w:val="22"/>
        </w:rPr>
        <w:t xml:space="preserve">na </w:t>
      </w:r>
      <w:r w:rsidR="00284712" w:rsidRPr="00F21641">
        <w:rPr>
          <w:rFonts w:asciiTheme="minorHAnsi" w:hAnsiTheme="minorHAnsi"/>
          <w:szCs w:val="22"/>
        </w:rPr>
        <w:t>dobu ne</w:t>
      </w:r>
      <w:r w:rsidR="0004617E" w:rsidRPr="00F21641">
        <w:rPr>
          <w:rFonts w:asciiTheme="minorHAnsi" w:hAnsiTheme="minorHAnsi"/>
          <w:szCs w:val="22"/>
        </w:rPr>
        <w:t>určitou</w:t>
      </w:r>
      <w:r w:rsidR="008004BF" w:rsidRPr="00F21641">
        <w:rPr>
          <w:rFonts w:asciiTheme="minorHAnsi" w:hAnsiTheme="minorHAnsi"/>
          <w:szCs w:val="22"/>
        </w:rPr>
        <w:t>.</w:t>
      </w:r>
      <w:r w:rsidR="00A078AE" w:rsidRPr="00F21641">
        <w:rPr>
          <w:rFonts w:asciiTheme="minorHAnsi" w:hAnsiTheme="minorHAnsi"/>
          <w:szCs w:val="22"/>
        </w:rPr>
        <w:t xml:space="preserve"> </w:t>
      </w:r>
    </w:p>
    <w:p w:rsidR="00AE426B" w:rsidRPr="005C210A" w:rsidRDefault="00A078AE"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Objednatel má právo od této </w:t>
      </w:r>
      <w:r w:rsidR="00167D99" w:rsidRPr="00F21641">
        <w:rPr>
          <w:rFonts w:asciiTheme="minorHAnsi" w:hAnsiTheme="minorHAnsi"/>
          <w:szCs w:val="22"/>
        </w:rPr>
        <w:t>Smlouv</w:t>
      </w:r>
      <w:r w:rsidRPr="00F21641">
        <w:rPr>
          <w:rFonts w:asciiTheme="minorHAnsi" w:hAnsiTheme="minorHAnsi"/>
          <w:szCs w:val="22"/>
        </w:rPr>
        <w:t xml:space="preserve">y písemně odstoupit z důvodu jejího podstatného porušení </w:t>
      </w:r>
      <w:r w:rsidR="008004BF" w:rsidRPr="00F21641">
        <w:rPr>
          <w:rFonts w:asciiTheme="minorHAnsi" w:hAnsiTheme="minorHAnsi"/>
          <w:szCs w:val="22"/>
        </w:rPr>
        <w:t>Poskytovatelem</w:t>
      </w:r>
      <w:r w:rsidRPr="00F21641">
        <w:rPr>
          <w:rFonts w:asciiTheme="minorHAnsi" w:hAnsiTheme="minorHAnsi"/>
          <w:szCs w:val="22"/>
        </w:rPr>
        <w:t xml:space="preserve">, přičemž za podstatné porušení </w:t>
      </w:r>
      <w:r w:rsidR="00167D99" w:rsidRPr="00F21641">
        <w:rPr>
          <w:rFonts w:asciiTheme="minorHAnsi" w:hAnsiTheme="minorHAnsi"/>
          <w:szCs w:val="22"/>
        </w:rPr>
        <w:t>Smlouv</w:t>
      </w:r>
      <w:r w:rsidRPr="00F21641">
        <w:rPr>
          <w:rFonts w:asciiTheme="minorHAnsi" w:hAnsiTheme="minorHAnsi"/>
          <w:szCs w:val="22"/>
        </w:rPr>
        <w:t>y se</w:t>
      </w:r>
      <w:r w:rsidR="00517EFA">
        <w:rPr>
          <w:rFonts w:asciiTheme="minorHAnsi" w:hAnsiTheme="minorHAnsi"/>
          <w:szCs w:val="22"/>
        </w:rPr>
        <w:t> </w:t>
      </w:r>
      <w:r w:rsidRPr="00F21641">
        <w:rPr>
          <w:rFonts w:asciiTheme="minorHAnsi" w:hAnsiTheme="minorHAnsi"/>
          <w:szCs w:val="22"/>
        </w:rPr>
        <w:t>považuje zejména,</w:t>
      </w:r>
      <w:r w:rsidR="008004BF" w:rsidRPr="00F21641">
        <w:rPr>
          <w:rFonts w:asciiTheme="minorHAnsi" w:hAnsiTheme="minorHAnsi"/>
          <w:szCs w:val="22"/>
        </w:rPr>
        <w:t xml:space="preserve"> nikoli však </w:t>
      </w:r>
      <w:r w:rsidR="008004BF" w:rsidRPr="005C210A">
        <w:rPr>
          <w:rFonts w:asciiTheme="minorHAnsi" w:hAnsiTheme="minorHAnsi"/>
          <w:szCs w:val="22"/>
        </w:rPr>
        <w:t>výlučně, prodlení Poskytovatele</w:t>
      </w:r>
      <w:r w:rsidRPr="005C210A">
        <w:rPr>
          <w:rFonts w:asciiTheme="minorHAnsi" w:hAnsiTheme="minorHAnsi"/>
          <w:szCs w:val="22"/>
        </w:rPr>
        <w:t xml:space="preserve"> s poskytováním </w:t>
      </w:r>
      <w:r w:rsidR="008004BF" w:rsidRPr="005C210A">
        <w:rPr>
          <w:rFonts w:asciiTheme="minorHAnsi" w:hAnsiTheme="minorHAnsi"/>
          <w:szCs w:val="22"/>
        </w:rPr>
        <w:t>S</w:t>
      </w:r>
      <w:r w:rsidRPr="005C210A">
        <w:rPr>
          <w:rFonts w:asciiTheme="minorHAnsi" w:hAnsiTheme="minorHAnsi"/>
          <w:szCs w:val="22"/>
        </w:rPr>
        <w:t xml:space="preserve">lužeb </w:t>
      </w:r>
      <w:r w:rsidR="008004BF" w:rsidRPr="005C210A">
        <w:rPr>
          <w:rFonts w:asciiTheme="minorHAnsi" w:hAnsiTheme="minorHAnsi"/>
          <w:szCs w:val="22"/>
        </w:rPr>
        <w:t xml:space="preserve">či dodáním Díla po dobu </w:t>
      </w:r>
      <w:r w:rsidRPr="005C210A">
        <w:rPr>
          <w:rFonts w:asciiTheme="minorHAnsi" w:hAnsiTheme="minorHAnsi"/>
          <w:szCs w:val="22"/>
        </w:rPr>
        <w:t xml:space="preserve">delší než </w:t>
      </w:r>
      <w:r w:rsidR="00665729">
        <w:rPr>
          <w:rFonts w:asciiTheme="minorHAnsi" w:hAnsiTheme="minorHAnsi"/>
          <w:szCs w:val="22"/>
        </w:rPr>
        <w:t>třicet (</w:t>
      </w:r>
      <w:r w:rsidR="000B5DE7" w:rsidRPr="005C210A">
        <w:rPr>
          <w:rFonts w:asciiTheme="minorHAnsi" w:hAnsiTheme="minorHAnsi"/>
          <w:szCs w:val="22"/>
        </w:rPr>
        <w:t>30</w:t>
      </w:r>
      <w:r w:rsidR="00665729">
        <w:rPr>
          <w:rFonts w:asciiTheme="minorHAnsi" w:hAnsiTheme="minorHAnsi"/>
          <w:szCs w:val="22"/>
        </w:rPr>
        <w:t>)</w:t>
      </w:r>
      <w:r w:rsidR="000B5DE7" w:rsidRPr="005C210A">
        <w:rPr>
          <w:rFonts w:asciiTheme="minorHAnsi" w:hAnsiTheme="minorHAnsi"/>
          <w:szCs w:val="22"/>
        </w:rPr>
        <w:t xml:space="preserve"> </w:t>
      </w:r>
      <w:r w:rsidRPr="005C210A">
        <w:rPr>
          <w:rFonts w:asciiTheme="minorHAnsi" w:hAnsiTheme="minorHAnsi"/>
          <w:szCs w:val="22"/>
        </w:rPr>
        <w:t xml:space="preserve">dnů, a dále porušení jakékoli povinnosti </w:t>
      </w:r>
      <w:r w:rsidR="008004BF" w:rsidRPr="005C210A">
        <w:rPr>
          <w:rFonts w:asciiTheme="minorHAnsi" w:hAnsiTheme="minorHAnsi"/>
          <w:szCs w:val="22"/>
        </w:rPr>
        <w:t>Poskytovatele</w:t>
      </w:r>
      <w:r w:rsidRPr="005C210A">
        <w:rPr>
          <w:rFonts w:asciiTheme="minorHAnsi" w:hAnsiTheme="minorHAnsi"/>
          <w:szCs w:val="22"/>
        </w:rPr>
        <w:t xml:space="preserve"> vyplývající ze </w:t>
      </w:r>
      <w:r w:rsidR="008004BF" w:rsidRPr="005C210A">
        <w:rPr>
          <w:rFonts w:asciiTheme="minorHAnsi" w:hAnsiTheme="minorHAnsi"/>
          <w:szCs w:val="22"/>
        </w:rPr>
        <w:t>S</w:t>
      </w:r>
      <w:r w:rsidRPr="005C210A">
        <w:rPr>
          <w:rFonts w:asciiTheme="minorHAnsi" w:hAnsiTheme="minorHAnsi"/>
          <w:szCs w:val="22"/>
        </w:rPr>
        <w:t xml:space="preserve">mlouvy, která </w:t>
      </w:r>
      <w:r w:rsidR="008004BF" w:rsidRPr="005C210A">
        <w:rPr>
          <w:rFonts w:asciiTheme="minorHAnsi" w:hAnsiTheme="minorHAnsi"/>
          <w:szCs w:val="22"/>
        </w:rPr>
        <w:t>Poskytovatelem</w:t>
      </w:r>
      <w:r w:rsidRPr="005C210A">
        <w:rPr>
          <w:rFonts w:asciiTheme="minorHAnsi" w:hAnsiTheme="minorHAnsi"/>
          <w:szCs w:val="22"/>
        </w:rPr>
        <w:t xml:space="preserve"> nebyla napravena ani v dodatečn</w:t>
      </w:r>
      <w:r w:rsidR="008004BF" w:rsidRPr="005C210A">
        <w:rPr>
          <w:rFonts w:asciiTheme="minorHAnsi" w:hAnsiTheme="minorHAnsi"/>
          <w:szCs w:val="22"/>
        </w:rPr>
        <w:t>é</w:t>
      </w:r>
      <w:r w:rsidRPr="005C210A">
        <w:rPr>
          <w:rFonts w:asciiTheme="minorHAnsi" w:hAnsiTheme="minorHAnsi"/>
          <w:szCs w:val="22"/>
        </w:rPr>
        <w:t xml:space="preserve"> lhůtě poskytnuté </w:t>
      </w:r>
      <w:r w:rsidR="008004BF" w:rsidRPr="005C210A">
        <w:rPr>
          <w:rFonts w:asciiTheme="minorHAnsi" w:hAnsiTheme="minorHAnsi"/>
          <w:szCs w:val="22"/>
        </w:rPr>
        <w:t>O</w:t>
      </w:r>
      <w:r w:rsidRPr="005C210A">
        <w:rPr>
          <w:rFonts w:asciiTheme="minorHAnsi" w:hAnsiTheme="minorHAnsi"/>
          <w:szCs w:val="22"/>
        </w:rPr>
        <w:t>bjednatelem</w:t>
      </w:r>
      <w:r w:rsidR="008004BF" w:rsidRPr="005C210A">
        <w:rPr>
          <w:rFonts w:asciiTheme="minorHAnsi" w:hAnsiTheme="minorHAnsi"/>
          <w:szCs w:val="22"/>
        </w:rPr>
        <w:t>, která nebude kratší než</w:t>
      </w:r>
      <w:r w:rsidR="00517EFA">
        <w:rPr>
          <w:rFonts w:asciiTheme="minorHAnsi" w:hAnsiTheme="minorHAnsi"/>
          <w:szCs w:val="22"/>
        </w:rPr>
        <w:t> </w:t>
      </w:r>
      <w:r w:rsidR="00665729">
        <w:rPr>
          <w:rFonts w:asciiTheme="minorHAnsi" w:hAnsiTheme="minorHAnsi"/>
          <w:szCs w:val="22"/>
        </w:rPr>
        <w:t>patnáct (</w:t>
      </w:r>
      <w:r w:rsidR="000B5DE7" w:rsidRPr="005C210A">
        <w:rPr>
          <w:rFonts w:asciiTheme="minorHAnsi" w:hAnsiTheme="minorHAnsi"/>
          <w:szCs w:val="22"/>
        </w:rPr>
        <w:t>1</w:t>
      </w:r>
      <w:r w:rsidRPr="005C210A">
        <w:rPr>
          <w:rFonts w:asciiTheme="minorHAnsi" w:hAnsiTheme="minorHAnsi"/>
          <w:szCs w:val="22"/>
        </w:rPr>
        <w:t>5</w:t>
      </w:r>
      <w:r w:rsidR="00665729">
        <w:rPr>
          <w:rFonts w:asciiTheme="minorHAnsi" w:hAnsiTheme="minorHAnsi"/>
          <w:szCs w:val="22"/>
        </w:rPr>
        <w:t>)</w:t>
      </w:r>
      <w:r w:rsidRPr="005C210A">
        <w:rPr>
          <w:rFonts w:asciiTheme="minorHAnsi" w:hAnsiTheme="minorHAnsi"/>
          <w:szCs w:val="22"/>
        </w:rPr>
        <w:t xml:space="preserve"> dnů.</w:t>
      </w:r>
    </w:p>
    <w:p w:rsidR="00A078AE" w:rsidRPr="00F21641" w:rsidRDefault="00A078AE"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Odstoupení od této </w:t>
      </w:r>
      <w:r w:rsidR="00167D99" w:rsidRPr="00F21641">
        <w:rPr>
          <w:rFonts w:asciiTheme="minorHAnsi" w:hAnsiTheme="minorHAnsi"/>
          <w:szCs w:val="22"/>
        </w:rPr>
        <w:t>Smlouv</w:t>
      </w:r>
      <w:r w:rsidRPr="00F21641">
        <w:rPr>
          <w:rFonts w:asciiTheme="minorHAnsi" w:hAnsiTheme="minorHAnsi"/>
          <w:szCs w:val="22"/>
        </w:rPr>
        <w:t xml:space="preserve">y je účinné následujícím dnem po doručení písemného oznámení o odstoupení </w:t>
      </w:r>
      <w:r w:rsidR="00AE426B" w:rsidRPr="00F21641">
        <w:rPr>
          <w:rFonts w:asciiTheme="minorHAnsi" w:hAnsiTheme="minorHAnsi"/>
          <w:szCs w:val="22"/>
        </w:rPr>
        <w:t>Poskytovateli</w:t>
      </w:r>
      <w:r w:rsidRPr="00F21641">
        <w:rPr>
          <w:rFonts w:asciiTheme="minorHAnsi" w:hAnsiTheme="minorHAnsi"/>
          <w:szCs w:val="22"/>
        </w:rPr>
        <w:t xml:space="preserve">. </w:t>
      </w:r>
    </w:p>
    <w:p w:rsidR="00A078AE" w:rsidRPr="00F21641" w:rsidRDefault="000B5DE7" w:rsidP="00EC7D5B">
      <w:pPr>
        <w:pStyle w:val="RLTextlnkuslovan"/>
        <w:numPr>
          <w:ilvl w:val="1"/>
          <w:numId w:val="1"/>
        </w:numPr>
        <w:ind w:left="1474"/>
        <w:rPr>
          <w:rFonts w:asciiTheme="minorHAnsi" w:hAnsiTheme="minorHAnsi"/>
          <w:szCs w:val="22"/>
        </w:rPr>
      </w:pPr>
      <w:r w:rsidRPr="00F21641">
        <w:rPr>
          <w:rFonts w:asciiTheme="minorHAnsi" w:hAnsiTheme="minorHAnsi"/>
          <w:lang w:eastAsia="en-US"/>
        </w:rPr>
        <w:t>Na plnění vzájemně poskytnuté smluvními stranami podle této Smlouvy se</w:t>
      </w:r>
      <w:r w:rsidR="00517EFA">
        <w:rPr>
          <w:rFonts w:asciiTheme="minorHAnsi" w:hAnsiTheme="minorHAnsi"/>
          <w:lang w:eastAsia="en-US"/>
        </w:rPr>
        <w:t> </w:t>
      </w:r>
      <w:r w:rsidRPr="00F21641">
        <w:rPr>
          <w:rFonts w:asciiTheme="minorHAnsi" w:hAnsiTheme="minorHAnsi"/>
          <w:lang w:eastAsia="en-US"/>
        </w:rPr>
        <w:t>nevztahují ustanovení § 351 odst. 2 obchodního zákoníku a zánikem účinnosti této Smlouvy není dotčeno vzájemné plnění, pokud bylo řádně poskytnuto dle</w:t>
      </w:r>
      <w:r w:rsidR="00517EFA">
        <w:rPr>
          <w:rFonts w:asciiTheme="minorHAnsi" w:hAnsiTheme="minorHAnsi"/>
          <w:lang w:eastAsia="en-US"/>
        </w:rPr>
        <w:t> </w:t>
      </w:r>
      <w:r w:rsidRPr="00F21641">
        <w:rPr>
          <w:rFonts w:asciiTheme="minorHAnsi" w:hAnsiTheme="minorHAnsi"/>
          <w:lang w:eastAsia="en-US"/>
        </w:rPr>
        <w:t>této</w:t>
      </w:r>
      <w:r w:rsidR="00517EFA">
        <w:rPr>
          <w:rFonts w:asciiTheme="minorHAnsi" w:hAnsiTheme="minorHAnsi"/>
          <w:lang w:eastAsia="en-US"/>
        </w:rPr>
        <w:t> </w:t>
      </w:r>
      <w:r w:rsidRPr="00F21641">
        <w:rPr>
          <w:rFonts w:asciiTheme="minorHAnsi" w:hAnsiTheme="minorHAnsi"/>
          <w:lang w:eastAsia="en-US"/>
        </w:rPr>
        <w:t>Smlouvy před účinností odstoupení, ani práva a nároky z takových plnění vyplývající</w:t>
      </w:r>
      <w:r w:rsidR="00A078AE" w:rsidRPr="00F21641">
        <w:rPr>
          <w:rFonts w:asciiTheme="minorHAnsi" w:hAnsiTheme="minorHAnsi"/>
          <w:szCs w:val="22"/>
        </w:rPr>
        <w:t xml:space="preserve">. </w:t>
      </w:r>
    </w:p>
    <w:p w:rsidR="00A078AE" w:rsidRPr="00F21641" w:rsidRDefault="00A078AE"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Objednatel je dále oprávněn tuto </w:t>
      </w:r>
      <w:r w:rsidR="008004BF" w:rsidRPr="00F21641">
        <w:rPr>
          <w:rFonts w:asciiTheme="minorHAnsi" w:hAnsiTheme="minorHAnsi"/>
          <w:szCs w:val="22"/>
        </w:rPr>
        <w:t>S</w:t>
      </w:r>
      <w:r w:rsidRPr="00F21641">
        <w:rPr>
          <w:rFonts w:asciiTheme="minorHAnsi" w:hAnsiTheme="minorHAnsi"/>
          <w:szCs w:val="22"/>
        </w:rPr>
        <w:t xml:space="preserve">mlouvu </w:t>
      </w:r>
      <w:r w:rsidR="00373512">
        <w:rPr>
          <w:rFonts w:asciiTheme="minorHAnsi" w:hAnsiTheme="minorHAnsi"/>
          <w:szCs w:val="22"/>
        </w:rPr>
        <w:t xml:space="preserve">nebo jakoukoliv její část </w:t>
      </w:r>
      <w:r w:rsidR="00AC49E4">
        <w:rPr>
          <w:rFonts w:asciiTheme="minorHAnsi" w:hAnsiTheme="minorHAnsi"/>
          <w:szCs w:val="22"/>
        </w:rPr>
        <w:t xml:space="preserve">(jednotlivá dílčí plnění nebo dílčí Služby) </w:t>
      </w:r>
      <w:r w:rsidRPr="00F21641">
        <w:rPr>
          <w:rFonts w:asciiTheme="minorHAnsi" w:hAnsiTheme="minorHAnsi"/>
          <w:szCs w:val="22"/>
        </w:rPr>
        <w:t>vypovědět bez udání důvod</w:t>
      </w:r>
      <w:r w:rsidR="00AE426B" w:rsidRPr="00F21641">
        <w:rPr>
          <w:rFonts w:asciiTheme="minorHAnsi" w:hAnsiTheme="minorHAnsi"/>
          <w:szCs w:val="22"/>
        </w:rPr>
        <w:t xml:space="preserve">u. Výpovědní lhůta činí tři (3) </w:t>
      </w:r>
      <w:r w:rsidR="00AE426B" w:rsidRPr="00F21641">
        <w:rPr>
          <w:rFonts w:asciiTheme="minorHAnsi" w:hAnsiTheme="minorHAnsi"/>
          <w:szCs w:val="22"/>
        </w:rPr>
        <w:lastRenderedPageBreak/>
        <w:t>měsíce a začíná</w:t>
      </w:r>
      <w:r w:rsidRPr="00F21641">
        <w:rPr>
          <w:rFonts w:asciiTheme="minorHAnsi" w:hAnsiTheme="minorHAnsi"/>
          <w:szCs w:val="22"/>
        </w:rPr>
        <w:t xml:space="preserve"> běžet následujícím dnem po dni, kdy byla písemná výpověď doručena </w:t>
      </w:r>
      <w:r w:rsidR="008004BF" w:rsidRPr="00F21641">
        <w:rPr>
          <w:rFonts w:asciiTheme="minorHAnsi" w:hAnsiTheme="minorHAnsi"/>
          <w:szCs w:val="22"/>
        </w:rPr>
        <w:t>Poskytovateli</w:t>
      </w:r>
      <w:r w:rsidRPr="00F21641">
        <w:rPr>
          <w:rFonts w:asciiTheme="minorHAnsi" w:hAnsiTheme="minorHAnsi"/>
          <w:szCs w:val="22"/>
        </w:rPr>
        <w:t xml:space="preserve">. </w:t>
      </w:r>
    </w:p>
    <w:p w:rsidR="00A078AE" w:rsidRPr="00F21641" w:rsidRDefault="00A078AE" w:rsidP="00EC7D5B">
      <w:pPr>
        <w:pStyle w:val="RLTextlnkuslovan"/>
        <w:numPr>
          <w:ilvl w:val="1"/>
          <w:numId w:val="1"/>
        </w:numPr>
        <w:ind w:left="1474"/>
        <w:rPr>
          <w:rFonts w:asciiTheme="minorHAnsi" w:hAnsiTheme="minorHAnsi"/>
          <w:szCs w:val="22"/>
        </w:rPr>
      </w:pPr>
      <w:r w:rsidRPr="00F21641">
        <w:rPr>
          <w:rFonts w:asciiTheme="minorHAnsi" w:hAnsiTheme="minorHAnsi"/>
          <w:szCs w:val="22"/>
        </w:rPr>
        <w:t xml:space="preserve">Ukončením účinnosti této </w:t>
      </w:r>
      <w:r w:rsidR="008004BF" w:rsidRPr="00F21641">
        <w:rPr>
          <w:rFonts w:asciiTheme="minorHAnsi" w:hAnsiTheme="minorHAnsi"/>
          <w:szCs w:val="22"/>
        </w:rPr>
        <w:t>S</w:t>
      </w:r>
      <w:r w:rsidRPr="00F21641">
        <w:rPr>
          <w:rFonts w:asciiTheme="minorHAnsi" w:hAnsiTheme="minorHAnsi"/>
          <w:szCs w:val="22"/>
        </w:rPr>
        <w:t xml:space="preserve">mlouvy z jakéhokoli důvodu nejsou dotčena ustanovení </w:t>
      </w:r>
      <w:r w:rsidR="00167D99" w:rsidRPr="00F21641">
        <w:rPr>
          <w:rFonts w:asciiTheme="minorHAnsi" w:hAnsiTheme="minorHAnsi"/>
          <w:szCs w:val="22"/>
        </w:rPr>
        <w:t>Smlouv</w:t>
      </w:r>
      <w:r w:rsidRPr="00F21641">
        <w:rPr>
          <w:rFonts w:asciiTheme="minorHAnsi" w:hAnsiTheme="minorHAnsi"/>
          <w:szCs w:val="22"/>
        </w:rPr>
        <w:t xml:space="preserve">y týkající se udělené licence ze strany </w:t>
      </w:r>
      <w:r w:rsidR="008004BF" w:rsidRPr="00F21641">
        <w:rPr>
          <w:rFonts w:asciiTheme="minorHAnsi" w:hAnsiTheme="minorHAnsi"/>
          <w:szCs w:val="22"/>
        </w:rPr>
        <w:t>Poskytovatele</w:t>
      </w:r>
      <w:r w:rsidRPr="00F21641">
        <w:rPr>
          <w:rFonts w:asciiTheme="minorHAnsi" w:hAnsiTheme="minorHAnsi"/>
          <w:szCs w:val="22"/>
        </w:rPr>
        <w:t xml:space="preserve"> </w:t>
      </w:r>
      <w:r w:rsidR="008004BF" w:rsidRPr="00F21641">
        <w:rPr>
          <w:rFonts w:asciiTheme="minorHAnsi" w:hAnsiTheme="minorHAnsi"/>
          <w:szCs w:val="22"/>
        </w:rPr>
        <w:t>O</w:t>
      </w:r>
      <w:r w:rsidRPr="00F21641">
        <w:rPr>
          <w:rFonts w:asciiTheme="minorHAnsi" w:hAnsiTheme="minorHAnsi"/>
          <w:szCs w:val="22"/>
        </w:rPr>
        <w:t>bjednateli, nároků z</w:t>
      </w:r>
      <w:r w:rsidR="00517EFA">
        <w:rPr>
          <w:rFonts w:asciiTheme="minorHAnsi" w:hAnsiTheme="minorHAnsi"/>
          <w:szCs w:val="22"/>
        </w:rPr>
        <w:t> </w:t>
      </w:r>
      <w:r w:rsidRPr="00F21641">
        <w:rPr>
          <w:rFonts w:asciiTheme="minorHAnsi" w:hAnsiTheme="minorHAnsi"/>
          <w:szCs w:val="22"/>
        </w:rPr>
        <w:t>odpovědnosti za škodu a nárok</w:t>
      </w:r>
      <w:r w:rsidR="007D5860" w:rsidRPr="00F21641">
        <w:rPr>
          <w:rFonts w:asciiTheme="minorHAnsi" w:hAnsiTheme="minorHAnsi"/>
          <w:szCs w:val="22"/>
        </w:rPr>
        <w:t>ů</w:t>
      </w:r>
      <w:r w:rsidRPr="00F21641">
        <w:rPr>
          <w:rFonts w:asciiTheme="minorHAnsi" w:hAnsiTheme="minorHAnsi"/>
          <w:szCs w:val="22"/>
        </w:rPr>
        <w:t xml:space="preserve"> ze smluvních pokut, pokud vznikly před</w:t>
      </w:r>
      <w:r w:rsidR="00517EFA">
        <w:rPr>
          <w:rFonts w:asciiTheme="minorHAnsi" w:hAnsiTheme="minorHAnsi"/>
          <w:szCs w:val="22"/>
        </w:rPr>
        <w:t> </w:t>
      </w:r>
      <w:r w:rsidRPr="00F21641">
        <w:rPr>
          <w:rFonts w:asciiTheme="minorHAnsi" w:hAnsiTheme="minorHAnsi"/>
          <w:szCs w:val="22"/>
        </w:rPr>
        <w:t xml:space="preserve">ukončením účinnosti této </w:t>
      </w:r>
      <w:r w:rsidR="00167D99" w:rsidRPr="00F21641">
        <w:rPr>
          <w:rFonts w:asciiTheme="minorHAnsi" w:hAnsiTheme="minorHAnsi"/>
          <w:szCs w:val="22"/>
        </w:rPr>
        <w:t>Smlouv</w:t>
      </w:r>
      <w:r w:rsidRPr="00F21641">
        <w:rPr>
          <w:rFonts w:asciiTheme="minorHAnsi" w:hAnsiTheme="minorHAnsi"/>
          <w:szCs w:val="22"/>
        </w:rPr>
        <w:t xml:space="preserve">y, ustanovení o ochraně informací, ani další ustanovení a nároky, z jejichž povahy vyplývá, že mají trvat i po zániku účinnosti </w:t>
      </w:r>
      <w:r w:rsidR="00167D99" w:rsidRPr="00F21641">
        <w:rPr>
          <w:rFonts w:asciiTheme="minorHAnsi" w:hAnsiTheme="minorHAnsi"/>
          <w:szCs w:val="22"/>
        </w:rPr>
        <w:t>Smlouv</w:t>
      </w:r>
      <w:r w:rsidRPr="00F21641">
        <w:rPr>
          <w:rFonts w:asciiTheme="minorHAnsi" w:hAnsiTheme="minorHAnsi"/>
          <w:szCs w:val="22"/>
        </w:rPr>
        <w:t xml:space="preserve">y. </w:t>
      </w:r>
    </w:p>
    <w:p w:rsidR="002C1E41" w:rsidRPr="00F21641" w:rsidRDefault="002C1E41" w:rsidP="00EC7D5B">
      <w:pPr>
        <w:pStyle w:val="RLlneksmlouvy"/>
        <w:numPr>
          <w:ilvl w:val="0"/>
          <w:numId w:val="1"/>
        </w:numPr>
        <w:rPr>
          <w:rFonts w:asciiTheme="minorHAnsi" w:hAnsiTheme="minorHAnsi"/>
        </w:rPr>
      </w:pPr>
      <w:bookmarkStart w:id="162" w:name="_Toc212632764"/>
      <w:bookmarkStart w:id="163" w:name="_Toc295034744"/>
      <w:bookmarkStart w:id="164" w:name="_Toc375073423"/>
      <w:bookmarkEnd w:id="155"/>
      <w:bookmarkEnd w:id="156"/>
      <w:bookmarkEnd w:id="157"/>
      <w:bookmarkEnd w:id="158"/>
      <w:bookmarkEnd w:id="159"/>
      <w:bookmarkEnd w:id="160"/>
      <w:bookmarkEnd w:id="161"/>
      <w:r w:rsidRPr="00F21641">
        <w:rPr>
          <w:rFonts w:asciiTheme="minorHAnsi" w:hAnsiTheme="minorHAnsi"/>
        </w:rPr>
        <w:t>ŘEŠENÍ SPORŮ</w:t>
      </w:r>
      <w:bookmarkEnd w:id="162"/>
      <w:bookmarkEnd w:id="163"/>
      <w:bookmarkEnd w:id="164"/>
    </w:p>
    <w:p w:rsidR="00662084" w:rsidRPr="00F21641" w:rsidRDefault="00662084"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Práva a povinnosti smluvních stran touto Smlouvou výslovně neupravené se řídí obchodní</w:t>
      </w:r>
      <w:r w:rsidR="00F57294" w:rsidRPr="00F21641">
        <w:rPr>
          <w:rFonts w:asciiTheme="minorHAnsi" w:hAnsiTheme="minorHAnsi"/>
          <w:lang w:eastAsia="en-US"/>
        </w:rPr>
        <w:t>m</w:t>
      </w:r>
      <w:r w:rsidRPr="00F21641">
        <w:rPr>
          <w:rFonts w:asciiTheme="minorHAnsi" w:hAnsiTheme="minorHAnsi"/>
          <w:lang w:eastAsia="en-US"/>
        </w:rPr>
        <w:t xml:space="preserve"> zákoník</w:t>
      </w:r>
      <w:r w:rsidR="00F57294" w:rsidRPr="00F21641">
        <w:rPr>
          <w:rFonts w:asciiTheme="minorHAnsi" w:hAnsiTheme="minorHAnsi"/>
          <w:lang w:eastAsia="en-US"/>
        </w:rPr>
        <w:t xml:space="preserve">em </w:t>
      </w:r>
      <w:r w:rsidRPr="00F21641">
        <w:rPr>
          <w:rFonts w:asciiTheme="minorHAnsi" w:hAnsiTheme="minorHAnsi"/>
          <w:lang w:eastAsia="en-US"/>
        </w:rPr>
        <w:t>a příslušnými právními předpisy souvisejícími.</w:t>
      </w:r>
    </w:p>
    <w:p w:rsidR="00662084" w:rsidRPr="00F21641" w:rsidRDefault="00662084" w:rsidP="00EC7D5B">
      <w:pPr>
        <w:pStyle w:val="RLTextlnkuslovan"/>
        <w:numPr>
          <w:ilvl w:val="1"/>
          <w:numId w:val="1"/>
        </w:numPr>
        <w:ind w:left="1474"/>
        <w:rPr>
          <w:rFonts w:asciiTheme="minorHAnsi" w:hAnsiTheme="minorHAnsi"/>
          <w:lang w:eastAsia="en-US"/>
        </w:rPr>
      </w:pPr>
      <w:bookmarkStart w:id="165" w:name="_Ref212281042"/>
      <w:bookmarkStart w:id="166" w:name="_Ref311710666"/>
      <w:r w:rsidRPr="00F21641">
        <w:rPr>
          <w:rFonts w:asciiTheme="minorHAnsi" w:hAnsiTheme="minorHAnsi"/>
          <w:lang w:eastAsia="en-US"/>
        </w:rPr>
        <w:t>Smluvní strany se zavazují vyvinout maximální úsilí k odstranění vzájemných sporů vzniklých na základě této Smlouvy nebo v souvislosti s touto Smlouvou, včetně sporů o její výklad či platnost a usilovat se o jejich vyřešení nejprve smírně prostřednictvím jednání oprávněných osob nebo pověřených zástupců.</w:t>
      </w:r>
      <w:bookmarkEnd w:id="165"/>
      <w:bookmarkEnd w:id="166"/>
      <w:r w:rsidRPr="00F21641">
        <w:rPr>
          <w:rFonts w:asciiTheme="minorHAnsi" w:hAnsiTheme="minorHAnsi"/>
          <w:lang w:eastAsia="en-US"/>
        </w:rPr>
        <w:t xml:space="preserve"> </w:t>
      </w:r>
      <w:r w:rsidR="000D7333" w:rsidRPr="00F21641">
        <w:rPr>
          <w:rFonts w:asciiTheme="minorHAnsi" w:hAnsiTheme="minorHAnsi"/>
          <w:lang w:eastAsia="en-US"/>
        </w:rPr>
        <w:t>Tím není dotčeno právo smluvních stran obrátit se ve věci na příslušný obecný soud České republiky.</w:t>
      </w:r>
    </w:p>
    <w:p w:rsidR="002C1E41" w:rsidRPr="00F21641" w:rsidRDefault="002C1E41" w:rsidP="00EC7D5B">
      <w:pPr>
        <w:pStyle w:val="RLlneksmlouvy"/>
        <w:numPr>
          <w:ilvl w:val="0"/>
          <w:numId w:val="1"/>
        </w:numPr>
        <w:rPr>
          <w:rFonts w:asciiTheme="minorHAnsi" w:hAnsiTheme="minorHAnsi"/>
        </w:rPr>
      </w:pPr>
      <w:bookmarkStart w:id="167" w:name="_Toc212632765"/>
      <w:bookmarkStart w:id="168" w:name="_Toc295034745"/>
      <w:bookmarkStart w:id="169" w:name="_Toc375073424"/>
      <w:r w:rsidRPr="00F21641">
        <w:rPr>
          <w:rFonts w:asciiTheme="minorHAnsi" w:hAnsiTheme="minorHAnsi"/>
        </w:rPr>
        <w:t>ZÁVĚREČNÁ USTANOVENÍ</w:t>
      </w:r>
      <w:bookmarkEnd w:id="167"/>
      <w:bookmarkEnd w:id="168"/>
      <w:bookmarkEnd w:id="169"/>
    </w:p>
    <w:p w:rsidR="00662084" w:rsidRPr="00F21641" w:rsidRDefault="00662084" w:rsidP="00EC7D5B">
      <w:pPr>
        <w:pStyle w:val="RLTextlnkuslovan"/>
        <w:numPr>
          <w:ilvl w:val="1"/>
          <w:numId w:val="1"/>
        </w:numPr>
        <w:ind w:left="1474"/>
        <w:rPr>
          <w:rFonts w:asciiTheme="minorHAnsi" w:hAnsiTheme="minorHAnsi"/>
          <w:lang w:eastAsia="en-US"/>
        </w:rPr>
      </w:pPr>
      <w:bookmarkStart w:id="170" w:name="_Hlt313951407"/>
      <w:bookmarkStart w:id="171" w:name="_Ref304891672"/>
      <w:bookmarkEnd w:id="170"/>
      <w:r w:rsidRPr="00F21641">
        <w:rPr>
          <w:rFonts w:asciiTheme="minorHAnsi" w:hAnsiTheme="minorHAnsi"/>
          <w:lang w:eastAsia="en-US"/>
        </w:rPr>
        <w:t xml:space="preserve">Tato Smlouva představuje úplnou dohodu smluvních stran o předmětu této Smlouvy. </w:t>
      </w:r>
      <w:r w:rsidR="000D648F" w:rsidRPr="00F21641">
        <w:rPr>
          <w:rFonts w:asciiTheme="minorHAnsi" w:hAnsiTheme="minorHAnsi"/>
          <w:lang w:eastAsia="en-US"/>
        </w:rPr>
        <w:t>Není-li stanoveno jinak, t</w:t>
      </w:r>
      <w:r w:rsidRPr="00F21641">
        <w:rPr>
          <w:rFonts w:asciiTheme="minorHAnsi" w:hAnsiTheme="minorHAnsi"/>
          <w:lang w:eastAsia="en-US"/>
        </w:rPr>
        <w:t>uto Smlouvu je možné měnit pouze písemnou dohodou smluvních stran ve formě číslovaných dodatků této Smlouvy</w:t>
      </w:r>
      <w:r w:rsidR="00CD1A3D" w:rsidRPr="00F21641">
        <w:rPr>
          <w:rFonts w:asciiTheme="minorHAnsi" w:hAnsiTheme="minorHAnsi"/>
          <w:lang w:eastAsia="en-US"/>
        </w:rPr>
        <w:t xml:space="preserve"> uzavřených v souladu s</w:t>
      </w:r>
      <w:r w:rsidR="005C2538" w:rsidRPr="00F21641">
        <w:rPr>
          <w:rFonts w:asciiTheme="minorHAnsi" w:hAnsiTheme="minorHAnsi"/>
          <w:lang w:eastAsia="en-US"/>
        </w:rPr>
        <w:t xml:space="preserve"> příslušnými ustanoveními </w:t>
      </w:r>
      <w:r w:rsidR="00CD1A3D" w:rsidRPr="00F21641">
        <w:rPr>
          <w:rFonts w:asciiTheme="minorHAnsi" w:hAnsiTheme="minorHAnsi"/>
          <w:lang w:eastAsia="en-US"/>
        </w:rPr>
        <w:t xml:space="preserve">ZVZ a </w:t>
      </w:r>
      <w:r w:rsidRPr="00F21641">
        <w:rPr>
          <w:rFonts w:asciiTheme="minorHAnsi" w:hAnsiTheme="minorHAnsi"/>
          <w:lang w:eastAsia="en-US"/>
        </w:rPr>
        <w:t>podepsaných osobami oprávněnými jednat jménem smluvních stran.</w:t>
      </w:r>
      <w:bookmarkEnd w:id="171"/>
      <w:r w:rsidR="000B5DE7" w:rsidRPr="00F21641">
        <w:rPr>
          <w:rFonts w:asciiTheme="minorHAnsi" w:hAnsiTheme="minorHAnsi"/>
          <w:lang w:eastAsia="en-US"/>
        </w:rPr>
        <w:t xml:space="preserve"> </w:t>
      </w:r>
    </w:p>
    <w:p w:rsidR="00662084" w:rsidRPr="00F21641" w:rsidRDefault="00662084"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Veškerá práva a povinnosti vyplývající z této Smlouvy přecházejí, pokud to povaha těchto práv a povinností nevylučuje, na právní nástupce smluvních stran.</w:t>
      </w:r>
    </w:p>
    <w:p w:rsidR="002C1E41" w:rsidRPr="00F21641" w:rsidRDefault="00487240" w:rsidP="00EC7D5B">
      <w:pPr>
        <w:pStyle w:val="RLTextlnkuslovan"/>
        <w:numPr>
          <w:ilvl w:val="1"/>
          <w:numId w:val="1"/>
        </w:numPr>
        <w:ind w:left="1474"/>
        <w:rPr>
          <w:rFonts w:asciiTheme="minorHAnsi" w:hAnsiTheme="minorHAnsi"/>
          <w:lang w:eastAsia="en-US"/>
        </w:rPr>
      </w:pPr>
      <w:r w:rsidRPr="00F21641">
        <w:rPr>
          <w:rFonts w:asciiTheme="minorHAnsi" w:hAnsiTheme="minorHAnsi"/>
          <w:lang w:eastAsia="en-US"/>
        </w:rPr>
        <w:t>Poskytovatel</w:t>
      </w:r>
      <w:r w:rsidR="00662084" w:rsidRPr="00F21641">
        <w:rPr>
          <w:rFonts w:asciiTheme="minorHAnsi" w:hAnsiTheme="minorHAnsi"/>
          <w:lang w:eastAsia="en-US"/>
        </w:rPr>
        <w:t xml:space="preserve"> není oprávněn postoupit peněžité nároky vůči Objednateli na třetí osobu bez předchozího písemného souhlasu Objednatele</w:t>
      </w:r>
      <w:r w:rsidR="002C1E41" w:rsidRPr="00F21641">
        <w:rPr>
          <w:rFonts w:asciiTheme="minorHAnsi" w:hAnsiTheme="minorHAnsi"/>
          <w:lang w:eastAsia="en-US"/>
        </w:rPr>
        <w:t>.</w:t>
      </w:r>
    </w:p>
    <w:p w:rsidR="002C1E41" w:rsidRPr="00F21641" w:rsidRDefault="002C1E41" w:rsidP="00517EFA">
      <w:pPr>
        <w:pStyle w:val="RLTextlnkuslovan"/>
        <w:numPr>
          <w:ilvl w:val="1"/>
          <w:numId w:val="1"/>
        </w:numPr>
        <w:spacing w:after="0"/>
        <w:ind w:left="1474"/>
        <w:rPr>
          <w:rFonts w:asciiTheme="minorHAnsi" w:hAnsiTheme="minorHAnsi"/>
        </w:rPr>
      </w:pPr>
      <w:r w:rsidRPr="00F21641">
        <w:rPr>
          <w:rFonts w:asciiTheme="minorHAnsi" w:hAnsiTheme="minorHAnsi"/>
        </w:rPr>
        <w:t>Nedílnou součást Smlouvy tvoří tyto přílohy:</w:t>
      </w:r>
    </w:p>
    <w:tbl>
      <w:tblPr>
        <w:tblpPr w:leftFromText="141" w:rightFromText="141" w:vertAnchor="text" w:horzAnchor="margin" w:tblpY="155"/>
        <w:tblW w:w="5000" w:type="pct"/>
        <w:tblLook w:val="01E0"/>
      </w:tblPr>
      <w:tblGrid>
        <w:gridCol w:w="3772"/>
        <w:gridCol w:w="5514"/>
      </w:tblGrid>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bookmarkStart w:id="172" w:name="ListAnnex01"/>
            <w:r w:rsidRPr="00F21641">
              <w:rPr>
                <w:rFonts w:asciiTheme="minorHAnsi" w:hAnsiTheme="minorHAnsi"/>
              </w:rPr>
              <w:t>Příloha č. 1</w:t>
            </w:r>
            <w:r w:rsidR="00F57294" w:rsidRPr="00F21641">
              <w:rPr>
                <w:rFonts w:asciiTheme="minorHAnsi" w:hAnsiTheme="minorHAnsi"/>
              </w:rPr>
              <w:t>:</w:t>
            </w:r>
            <w:bookmarkEnd w:id="172"/>
          </w:p>
        </w:tc>
        <w:tc>
          <w:tcPr>
            <w:tcW w:w="2969" w:type="pct"/>
          </w:tcPr>
          <w:p w:rsidR="00F57294" w:rsidRPr="00F21641" w:rsidRDefault="00F57294" w:rsidP="00517EFA">
            <w:pPr>
              <w:spacing w:after="0" w:line="276" w:lineRule="auto"/>
              <w:jc w:val="both"/>
              <w:rPr>
                <w:rFonts w:asciiTheme="minorHAnsi" w:hAnsiTheme="minorHAnsi"/>
              </w:rPr>
            </w:pPr>
            <w:r w:rsidRPr="00F21641">
              <w:rPr>
                <w:rFonts w:asciiTheme="minorHAnsi" w:hAnsiTheme="minorHAnsi"/>
                <w:iCs/>
              </w:rPr>
              <w:t>Specifikace předmětu smlouvy</w:t>
            </w:r>
            <w:r w:rsidR="006519C5" w:rsidRPr="00F21641">
              <w:rPr>
                <w:rFonts w:asciiTheme="minorHAnsi" w:hAnsiTheme="minorHAnsi"/>
                <w:iCs/>
              </w:rPr>
              <w:t xml:space="preserve"> včetně technické specifikace služeb a SLA</w:t>
            </w:r>
          </w:p>
        </w:tc>
      </w:tr>
      <w:tr w:rsidR="00E27EE8" w:rsidRPr="00F21641" w:rsidTr="00662084">
        <w:tc>
          <w:tcPr>
            <w:tcW w:w="2031" w:type="pct"/>
          </w:tcPr>
          <w:p w:rsidR="00E27EE8" w:rsidRPr="00F21641" w:rsidRDefault="0063279D" w:rsidP="00517EFA">
            <w:pPr>
              <w:pStyle w:val="RLSeznamploh"/>
              <w:spacing w:after="0" w:line="276" w:lineRule="auto"/>
              <w:rPr>
                <w:rFonts w:asciiTheme="minorHAnsi" w:hAnsiTheme="minorHAnsi"/>
              </w:rPr>
            </w:pPr>
            <w:r w:rsidRPr="00F21641">
              <w:rPr>
                <w:rFonts w:asciiTheme="minorHAnsi" w:hAnsiTheme="minorHAnsi"/>
              </w:rPr>
              <w:t>Příloha č. 2</w:t>
            </w:r>
            <w:r w:rsidR="00E27EE8" w:rsidRPr="00F21641">
              <w:rPr>
                <w:rFonts w:asciiTheme="minorHAnsi" w:hAnsiTheme="minorHAnsi"/>
              </w:rPr>
              <w:t>:</w:t>
            </w:r>
          </w:p>
        </w:tc>
        <w:tc>
          <w:tcPr>
            <w:tcW w:w="2969" w:type="pct"/>
          </w:tcPr>
          <w:p w:rsidR="00E27EE8" w:rsidRPr="00F21641" w:rsidRDefault="00C56CC4" w:rsidP="00517EFA">
            <w:pPr>
              <w:spacing w:after="0" w:line="276" w:lineRule="auto"/>
              <w:jc w:val="both"/>
              <w:rPr>
                <w:rFonts w:asciiTheme="minorHAnsi" w:hAnsiTheme="minorHAnsi"/>
                <w:iCs/>
              </w:rPr>
            </w:pPr>
            <w:r w:rsidRPr="00F21641">
              <w:rPr>
                <w:rFonts w:asciiTheme="minorHAnsi" w:hAnsiTheme="minorHAnsi"/>
              </w:rPr>
              <w:t>Detailní</w:t>
            </w:r>
            <w:r w:rsidRPr="00F21641">
              <w:rPr>
                <w:rFonts w:asciiTheme="minorHAnsi" w:hAnsiTheme="minorHAnsi"/>
                <w:iCs/>
              </w:rPr>
              <w:t xml:space="preserve"> t</w:t>
            </w:r>
            <w:r w:rsidR="00E27EE8" w:rsidRPr="00F21641">
              <w:rPr>
                <w:rFonts w:asciiTheme="minorHAnsi" w:hAnsiTheme="minorHAnsi"/>
                <w:iCs/>
              </w:rPr>
              <w:t>echnická specifikace Díla a Služeb</w:t>
            </w:r>
          </w:p>
        </w:tc>
      </w:tr>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r w:rsidRPr="00F21641">
              <w:rPr>
                <w:rFonts w:asciiTheme="minorHAnsi" w:hAnsiTheme="minorHAnsi"/>
              </w:rPr>
              <w:t>Příloha č. 3</w:t>
            </w:r>
            <w:r w:rsidR="00F57294" w:rsidRPr="00F21641">
              <w:rPr>
                <w:rFonts w:asciiTheme="minorHAnsi" w:hAnsiTheme="minorHAnsi"/>
              </w:rPr>
              <w:t>:</w:t>
            </w:r>
          </w:p>
        </w:tc>
        <w:tc>
          <w:tcPr>
            <w:tcW w:w="2969" w:type="pct"/>
          </w:tcPr>
          <w:p w:rsidR="00F57294" w:rsidRPr="00F21641" w:rsidRDefault="00BF074A" w:rsidP="00517EFA">
            <w:pPr>
              <w:spacing w:after="0" w:line="276" w:lineRule="auto"/>
              <w:jc w:val="both"/>
              <w:rPr>
                <w:rFonts w:asciiTheme="minorHAnsi" w:hAnsiTheme="minorHAnsi"/>
              </w:rPr>
            </w:pPr>
            <w:r w:rsidRPr="00F21641">
              <w:rPr>
                <w:rFonts w:asciiTheme="minorHAnsi" w:hAnsiTheme="minorHAnsi"/>
                <w:iCs/>
              </w:rPr>
              <w:t>Harmonogram plnění</w:t>
            </w:r>
          </w:p>
        </w:tc>
      </w:tr>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r w:rsidRPr="00F21641">
              <w:rPr>
                <w:rFonts w:asciiTheme="minorHAnsi" w:hAnsiTheme="minorHAnsi"/>
              </w:rPr>
              <w:t>Příloha č. 4</w:t>
            </w:r>
            <w:r w:rsidR="00F57294" w:rsidRPr="00F21641">
              <w:rPr>
                <w:rFonts w:asciiTheme="minorHAnsi" w:hAnsiTheme="minorHAnsi"/>
              </w:rPr>
              <w:t>:</w:t>
            </w:r>
          </w:p>
        </w:tc>
        <w:tc>
          <w:tcPr>
            <w:tcW w:w="2969" w:type="pct"/>
          </w:tcPr>
          <w:p w:rsidR="00F57294" w:rsidRPr="00F21641" w:rsidRDefault="00F57294" w:rsidP="00517EFA">
            <w:pPr>
              <w:spacing w:after="0" w:line="276" w:lineRule="auto"/>
              <w:jc w:val="both"/>
              <w:rPr>
                <w:rFonts w:asciiTheme="minorHAnsi" w:hAnsiTheme="minorHAnsi"/>
              </w:rPr>
            </w:pPr>
            <w:r w:rsidRPr="00F21641">
              <w:rPr>
                <w:rFonts w:asciiTheme="minorHAnsi" w:hAnsiTheme="minorHAnsi"/>
              </w:rPr>
              <w:t>Oprávněné osoby</w:t>
            </w:r>
          </w:p>
        </w:tc>
      </w:tr>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r w:rsidRPr="00F21641">
              <w:rPr>
                <w:rFonts w:asciiTheme="minorHAnsi" w:hAnsiTheme="minorHAnsi"/>
              </w:rPr>
              <w:t>Příloha č. 5</w:t>
            </w:r>
            <w:r w:rsidR="00F57294" w:rsidRPr="00F21641">
              <w:rPr>
                <w:rFonts w:asciiTheme="minorHAnsi" w:hAnsiTheme="minorHAnsi"/>
              </w:rPr>
              <w:t>:</w:t>
            </w:r>
          </w:p>
        </w:tc>
        <w:tc>
          <w:tcPr>
            <w:tcW w:w="2969" w:type="pct"/>
          </w:tcPr>
          <w:p w:rsidR="00F57294" w:rsidRPr="00F21641" w:rsidRDefault="00F57294" w:rsidP="00517EFA">
            <w:pPr>
              <w:spacing w:after="0" w:line="276" w:lineRule="auto"/>
              <w:jc w:val="both"/>
              <w:rPr>
                <w:rFonts w:asciiTheme="minorHAnsi" w:hAnsiTheme="minorHAnsi"/>
              </w:rPr>
            </w:pPr>
            <w:r w:rsidRPr="00F21641">
              <w:rPr>
                <w:rFonts w:asciiTheme="minorHAnsi" w:hAnsiTheme="minorHAnsi"/>
              </w:rPr>
              <w:t>Cena</w:t>
            </w:r>
          </w:p>
        </w:tc>
      </w:tr>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r w:rsidRPr="00F21641">
              <w:rPr>
                <w:rFonts w:asciiTheme="minorHAnsi" w:hAnsiTheme="minorHAnsi"/>
              </w:rPr>
              <w:t>Příloha č. 6</w:t>
            </w:r>
            <w:r w:rsidR="00F57294" w:rsidRPr="00F21641">
              <w:rPr>
                <w:rFonts w:asciiTheme="minorHAnsi" w:hAnsiTheme="minorHAnsi"/>
              </w:rPr>
              <w:t>:</w:t>
            </w:r>
          </w:p>
        </w:tc>
        <w:tc>
          <w:tcPr>
            <w:tcW w:w="2969" w:type="pct"/>
          </w:tcPr>
          <w:p w:rsidR="00F57294" w:rsidRPr="00F21641" w:rsidRDefault="00F57294" w:rsidP="00517EFA">
            <w:pPr>
              <w:spacing w:after="0" w:line="276" w:lineRule="auto"/>
              <w:jc w:val="both"/>
              <w:rPr>
                <w:rFonts w:asciiTheme="minorHAnsi" w:hAnsiTheme="minorHAnsi"/>
              </w:rPr>
            </w:pPr>
            <w:r w:rsidRPr="00F21641">
              <w:rPr>
                <w:rFonts w:asciiTheme="minorHAnsi" w:hAnsiTheme="minorHAnsi"/>
              </w:rPr>
              <w:t>Seznam subdodavatelů</w:t>
            </w:r>
            <w:bookmarkStart w:id="173" w:name="_Hlt313946789"/>
            <w:bookmarkEnd w:id="173"/>
          </w:p>
        </w:tc>
      </w:tr>
      <w:tr w:rsidR="00F57294" w:rsidRPr="00F21641" w:rsidTr="00662084">
        <w:tc>
          <w:tcPr>
            <w:tcW w:w="2031" w:type="pct"/>
          </w:tcPr>
          <w:p w:rsidR="00F57294" w:rsidRPr="00F21641" w:rsidRDefault="0063279D" w:rsidP="00517EFA">
            <w:pPr>
              <w:pStyle w:val="RLSeznamploh"/>
              <w:spacing w:after="0" w:line="276" w:lineRule="auto"/>
              <w:rPr>
                <w:rFonts w:asciiTheme="minorHAnsi" w:hAnsiTheme="minorHAnsi"/>
              </w:rPr>
            </w:pPr>
            <w:bookmarkStart w:id="174" w:name="_Hlt313889530"/>
            <w:bookmarkStart w:id="175" w:name="_Hlt313894359"/>
            <w:bookmarkEnd w:id="174"/>
            <w:bookmarkEnd w:id="175"/>
            <w:r w:rsidRPr="00F21641">
              <w:rPr>
                <w:rFonts w:asciiTheme="minorHAnsi" w:hAnsiTheme="minorHAnsi"/>
              </w:rPr>
              <w:t>Příloha č. 7</w:t>
            </w:r>
            <w:r w:rsidR="00F57294" w:rsidRPr="00F21641">
              <w:rPr>
                <w:rFonts w:asciiTheme="minorHAnsi" w:hAnsiTheme="minorHAnsi"/>
              </w:rPr>
              <w:t>:</w:t>
            </w:r>
          </w:p>
        </w:tc>
        <w:tc>
          <w:tcPr>
            <w:tcW w:w="2969" w:type="pct"/>
          </w:tcPr>
          <w:p w:rsidR="00F57294" w:rsidRPr="00F21641" w:rsidRDefault="00F57294" w:rsidP="00517EFA">
            <w:pPr>
              <w:spacing w:after="0" w:line="276" w:lineRule="auto"/>
              <w:jc w:val="both"/>
              <w:rPr>
                <w:rFonts w:asciiTheme="minorHAnsi" w:hAnsiTheme="minorHAnsi"/>
              </w:rPr>
            </w:pPr>
            <w:r w:rsidRPr="00F21641">
              <w:rPr>
                <w:rFonts w:asciiTheme="minorHAnsi" w:hAnsiTheme="minorHAnsi"/>
              </w:rPr>
              <w:t>Zadávací dokumentace (volná příloha)</w:t>
            </w:r>
          </w:p>
        </w:tc>
      </w:tr>
      <w:tr w:rsidR="00646F1C" w:rsidRPr="00F21641" w:rsidTr="00662084">
        <w:tc>
          <w:tcPr>
            <w:tcW w:w="2031" w:type="pct"/>
          </w:tcPr>
          <w:p w:rsidR="00646F1C" w:rsidRPr="00F21641" w:rsidDel="0063279D" w:rsidRDefault="00646F1C" w:rsidP="00517EFA">
            <w:pPr>
              <w:pStyle w:val="RLSeznamploh"/>
              <w:spacing w:after="0" w:line="276" w:lineRule="auto"/>
              <w:rPr>
                <w:rFonts w:asciiTheme="minorHAnsi" w:hAnsiTheme="minorHAnsi"/>
              </w:rPr>
            </w:pPr>
            <w:r w:rsidRPr="00F21641">
              <w:rPr>
                <w:rFonts w:asciiTheme="minorHAnsi" w:hAnsiTheme="minorHAnsi"/>
              </w:rPr>
              <w:t>Příloha č. 8:</w:t>
            </w:r>
          </w:p>
        </w:tc>
        <w:tc>
          <w:tcPr>
            <w:tcW w:w="2969" w:type="pct"/>
          </w:tcPr>
          <w:p w:rsidR="00646F1C" w:rsidRPr="00623498" w:rsidRDefault="00646F1C" w:rsidP="00517EFA">
            <w:pPr>
              <w:spacing w:after="0" w:line="276" w:lineRule="auto"/>
              <w:jc w:val="both"/>
              <w:rPr>
                <w:rFonts w:asciiTheme="minorHAnsi" w:hAnsiTheme="minorHAnsi"/>
                <w:szCs w:val="20"/>
                <w:lang w:eastAsia="en-US"/>
              </w:rPr>
            </w:pPr>
            <w:r w:rsidRPr="00623498">
              <w:rPr>
                <w:rFonts w:asciiTheme="minorHAnsi" w:hAnsiTheme="minorHAnsi"/>
                <w:szCs w:val="20"/>
                <w:lang w:eastAsia="en-US"/>
              </w:rPr>
              <w:t>Seznam příspěvkových organizací Objednatele</w:t>
            </w:r>
          </w:p>
        </w:tc>
      </w:tr>
      <w:tr w:rsidR="00A64090" w:rsidRPr="00F21641" w:rsidTr="00662084">
        <w:tc>
          <w:tcPr>
            <w:tcW w:w="2031" w:type="pct"/>
          </w:tcPr>
          <w:p w:rsidR="00623498" w:rsidRPr="00F21641" w:rsidDel="0063279D" w:rsidRDefault="00A64090" w:rsidP="00623498">
            <w:pPr>
              <w:pStyle w:val="RLSeznamploh"/>
              <w:spacing w:after="0" w:line="276" w:lineRule="auto"/>
              <w:rPr>
                <w:rFonts w:asciiTheme="minorHAnsi" w:hAnsiTheme="minorHAnsi"/>
              </w:rPr>
            </w:pPr>
            <w:r w:rsidRPr="00F21641">
              <w:rPr>
                <w:rFonts w:asciiTheme="minorHAnsi" w:hAnsiTheme="minorHAnsi"/>
              </w:rPr>
              <w:t>Příloha č. 9:</w:t>
            </w:r>
          </w:p>
        </w:tc>
        <w:tc>
          <w:tcPr>
            <w:tcW w:w="2969" w:type="pct"/>
          </w:tcPr>
          <w:p w:rsidR="00623498" w:rsidRPr="00623498" w:rsidRDefault="00A64090" w:rsidP="00507B07">
            <w:pPr>
              <w:spacing w:after="0" w:line="276" w:lineRule="auto"/>
              <w:jc w:val="both"/>
              <w:rPr>
                <w:rFonts w:asciiTheme="minorHAnsi" w:hAnsiTheme="minorHAnsi"/>
                <w:szCs w:val="20"/>
                <w:lang w:eastAsia="en-US"/>
              </w:rPr>
            </w:pPr>
            <w:r w:rsidRPr="00623498">
              <w:rPr>
                <w:rFonts w:asciiTheme="minorHAnsi" w:hAnsiTheme="minorHAnsi"/>
                <w:szCs w:val="20"/>
                <w:lang w:eastAsia="en-US"/>
              </w:rPr>
              <w:t xml:space="preserve">Klasifikace příspěvkových organizací </w:t>
            </w:r>
          </w:p>
        </w:tc>
      </w:tr>
    </w:tbl>
    <w:p w:rsidR="00D73CC6" w:rsidRPr="00F21641" w:rsidRDefault="009562C7" w:rsidP="00EC7D5B">
      <w:pPr>
        <w:pStyle w:val="RLTextlnkuslovan"/>
        <w:numPr>
          <w:ilvl w:val="1"/>
          <w:numId w:val="1"/>
        </w:numPr>
        <w:ind w:left="1474"/>
        <w:rPr>
          <w:rFonts w:asciiTheme="minorHAnsi" w:hAnsiTheme="minorHAnsi"/>
        </w:rPr>
      </w:pPr>
      <w:r w:rsidRPr="00F21641">
        <w:rPr>
          <w:rFonts w:asciiTheme="minorHAnsi" w:hAnsiTheme="minorHAnsi"/>
          <w:szCs w:val="22"/>
        </w:rPr>
        <w:t>Tato Smlouva byla vyhotovena a smluvními stranami podepsána v</w:t>
      </w:r>
      <w:r w:rsidR="008E0C28" w:rsidRPr="00F21641">
        <w:rPr>
          <w:rFonts w:asciiTheme="minorHAnsi" w:hAnsiTheme="minorHAnsi"/>
          <w:szCs w:val="22"/>
        </w:rPr>
        <w:t>e</w:t>
      </w:r>
      <w:r w:rsidRPr="00F21641">
        <w:rPr>
          <w:rFonts w:asciiTheme="minorHAnsi" w:hAnsiTheme="minorHAnsi"/>
          <w:szCs w:val="22"/>
        </w:rPr>
        <w:t xml:space="preserve"> </w:t>
      </w:r>
      <w:r w:rsidR="008E0C28" w:rsidRPr="00F21641">
        <w:rPr>
          <w:rFonts w:asciiTheme="minorHAnsi" w:hAnsiTheme="minorHAnsi"/>
          <w:szCs w:val="22"/>
        </w:rPr>
        <w:t xml:space="preserve">čtyřech </w:t>
      </w:r>
      <w:r w:rsidRPr="00F21641">
        <w:rPr>
          <w:rFonts w:asciiTheme="minorHAnsi" w:hAnsiTheme="minorHAnsi"/>
          <w:szCs w:val="22"/>
        </w:rPr>
        <w:t>(</w:t>
      </w:r>
      <w:r w:rsidR="008E0C28" w:rsidRPr="00F21641">
        <w:rPr>
          <w:rFonts w:asciiTheme="minorHAnsi" w:hAnsiTheme="minorHAnsi"/>
          <w:szCs w:val="22"/>
        </w:rPr>
        <w:t>4</w:t>
      </w:r>
      <w:r w:rsidRPr="00F21641">
        <w:rPr>
          <w:rFonts w:asciiTheme="minorHAnsi" w:hAnsiTheme="minorHAnsi"/>
          <w:szCs w:val="22"/>
        </w:rPr>
        <w:t>) stejnopisech, z nichž každá ze stran obdrží po dvou (2) stejnopisech</w:t>
      </w:r>
      <w:r w:rsidR="00D73CC6" w:rsidRPr="00F21641">
        <w:rPr>
          <w:rFonts w:asciiTheme="minorHAnsi" w:hAnsiTheme="minorHAnsi"/>
        </w:rPr>
        <w:t>.</w:t>
      </w:r>
    </w:p>
    <w:p w:rsidR="009562C7" w:rsidRPr="00F21641" w:rsidRDefault="009562C7" w:rsidP="00517EFA">
      <w:pPr>
        <w:pStyle w:val="RLTextlnkuslovan"/>
        <w:numPr>
          <w:ilvl w:val="0"/>
          <w:numId w:val="0"/>
        </w:numPr>
        <w:spacing w:after="0"/>
        <w:ind w:left="1474"/>
        <w:rPr>
          <w:rFonts w:asciiTheme="minorHAnsi" w:hAnsiTheme="minorHAnsi"/>
        </w:rPr>
      </w:pPr>
    </w:p>
    <w:p w:rsidR="00EC245F" w:rsidRPr="00F21641" w:rsidRDefault="00EC245F" w:rsidP="00CF3BC2">
      <w:pPr>
        <w:pStyle w:val="RLProhlensmluvnchstran"/>
        <w:jc w:val="both"/>
        <w:rPr>
          <w:rFonts w:asciiTheme="minorHAnsi" w:hAnsiTheme="minorHAnsi"/>
        </w:rPr>
      </w:pPr>
      <w:r w:rsidRPr="00F21641">
        <w:rPr>
          <w:rFonts w:asciiTheme="minorHAnsi" w:hAnsiTheme="minorHAnsi"/>
        </w:rPr>
        <w:lastRenderedPageBreak/>
        <w:t>Smluvní strany prohlašují, že si tuto Smlouvu přečetly, že s jejím obsahem souhlasí a na důkaz toho k ní připojují svoje podpisy.</w:t>
      </w:r>
    </w:p>
    <w:p w:rsidR="00C217AD" w:rsidRPr="00F21641" w:rsidRDefault="00C217AD" w:rsidP="00CF3BC2">
      <w:pPr>
        <w:pStyle w:val="RLProhlensmluvnchstran"/>
        <w:jc w:val="both"/>
        <w:rPr>
          <w:rFonts w:asciiTheme="minorHAnsi" w:hAnsiTheme="minorHAnsi"/>
        </w:rPr>
      </w:pPr>
    </w:p>
    <w:tbl>
      <w:tblPr>
        <w:tblW w:w="0" w:type="auto"/>
        <w:jc w:val="center"/>
        <w:tblBorders>
          <w:bottom w:val="single" w:sz="4" w:space="0" w:color="auto"/>
        </w:tblBorders>
        <w:tblLook w:val="01E0"/>
      </w:tblPr>
      <w:tblGrid>
        <w:gridCol w:w="4605"/>
        <w:gridCol w:w="4605"/>
      </w:tblGrid>
      <w:tr w:rsidR="00EC245F" w:rsidRPr="00F21641" w:rsidTr="005E3CCA">
        <w:trPr>
          <w:jc w:val="center"/>
        </w:trPr>
        <w:tc>
          <w:tcPr>
            <w:tcW w:w="4605" w:type="dxa"/>
          </w:tcPr>
          <w:p w:rsidR="00EC245F" w:rsidRPr="00F21641" w:rsidRDefault="005457DC" w:rsidP="00CF3BC2">
            <w:pPr>
              <w:pStyle w:val="RLProhlensmluvnchstran"/>
              <w:jc w:val="both"/>
              <w:rPr>
                <w:rFonts w:asciiTheme="minorHAnsi" w:hAnsiTheme="minorHAnsi"/>
              </w:rPr>
            </w:pPr>
            <w:r w:rsidRPr="00F21641">
              <w:rPr>
                <w:rFonts w:asciiTheme="minorHAnsi" w:hAnsiTheme="minorHAnsi"/>
              </w:rPr>
              <w:t>Objednatel</w:t>
            </w:r>
          </w:p>
          <w:p w:rsidR="00212D38" w:rsidRPr="00F21641" w:rsidRDefault="00212D38" w:rsidP="00CF3BC2">
            <w:pPr>
              <w:pStyle w:val="RLdajeosmluvnstran"/>
              <w:jc w:val="both"/>
              <w:rPr>
                <w:rFonts w:asciiTheme="minorHAnsi" w:hAnsiTheme="minorHAnsi"/>
              </w:rPr>
            </w:pPr>
          </w:p>
          <w:p w:rsidR="00EC245F" w:rsidRPr="00F21641" w:rsidRDefault="008146B2" w:rsidP="00CF3BC2">
            <w:pPr>
              <w:pStyle w:val="RLdajeosmluvnstran"/>
              <w:jc w:val="both"/>
              <w:rPr>
                <w:rFonts w:asciiTheme="minorHAnsi" w:hAnsiTheme="minorHAnsi"/>
              </w:rPr>
            </w:pPr>
            <w:r w:rsidRPr="00F21641">
              <w:rPr>
                <w:rFonts w:asciiTheme="minorHAnsi" w:hAnsiTheme="minorHAnsi"/>
              </w:rPr>
              <w:t xml:space="preserve">V </w:t>
            </w:r>
            <w:r w:rsidR="00212D38" w:rsidRPr="00F21641">
              <w:rPr>
                <w:rFonts w:asciiTheme="minorHAnsi" w:hAnsiTheme="minorHAnsi"/>
              </w:rPr>
              <w:t xml:space="preserve">_____________ </w:t>
            </w:r>
            <w:r w:rsidRPr="00F21641">
              <w:rPr>
                <w:rFonts w:asciiTheme="minorHAnsi" w:hAnsiTheme="minorHAnsi"/>
              </w:rPr>
              <w:t xml:space="preserve">dne </w:t>
            </w:r>
            <w:r w:rsidR="00212D38" w:rsidRPr="00F21641">
              <w:rPr>
                <w:rFonts w:asciiTheme="minorHAnsi" w:hAnsiTheme="minorHAnsi"/>
              </w:rPr>
              <w:t>_____________</w:t>
            </w:r>
          </w:p>
          <w:p w:rsidR="00EC245F" w:rsidRPr="00F21641" w:rsidRDefault="00EC245F" w:rsidP="00CF3BC2">
            <w:pPr>
              <w:jc w:val="both"/>
              <w:rPr>
                <w:rFonts w:asciiTheme="minorHAnsi" w:hAnsiTheme="minorHAnsi"/>
              </w:rPr>
            </w:pPr>
          </w:p>
        </w:tc>
        <w:tc>
          <w:tcPr>
            <w:tcW w:w="4605" w:type="dxa"/>
          </w:tcPr>
          <w:p w:rsidR="00EC245F" w:rsidRPr="00F21641" w:rsidRDefault="00487240" w:rsidP="00CF3BC2">
            <w:pPr>
              <w:pStyle w:val="RLdajeosmluvnstran"/>
              <w:jc w:val="both"/>
              <w:rPr>
                <w:rFonts w:asciiTheme="minorHAnsi" w:hAnsiTheme="minorHAnsi"/>
                <w:b/>
                <w:bCs/>
              </w:rPr>
            </w:pPr>
            <w:r w:rsidRPr="00F21641">
              <w:rPr>
                <w:rFonts w:asciiTheme="minorHAnsi" w:hAnsiTheme="minorHAnsi"/>
                <w:b/>
                <w:bCs/>
              </w:rPr>
              <w:t>Poskytovatel</w:t>
            </w:r>
          </w:p>
          <w:p w:rsidR="00212D38" w:rsidRPr="00F21641" w:rsidRDefault="00212D38" w:rsidP="00CF3BC2">
            <w:pPr>
              <w:pStyle w:val="RLdajeosmluvnstran"/>
              <w:jc w:val="both"/>
              <w:rPr>
                <w:rFonts w:asciiTheme="minorHAnsi" w:hAnsiTheme="minorHAnsi"/>
              </w:rPr>
            </w:pPr>
          </w:p>
          <w:p w:rsidR="00EC245F" w:rsidRPr="00F21641" w:rsidRDefault="00EC245F" w:rsidP="00CF3BC2">
            <w:pPr>
              <w:pStyle w:val="RLdajeosmluvnstran"/>
              <w:jc w:val="both"/>
              <w:rPr>
                <w:rFonts w:asciiTheme="minorHAnsi" w:hAnsiTheme="minorHAnsi"/>
              </w:rPr>
            </w:pPr>
            <w:r w:rsidRPr="00F21641">
              <w:rPr>
                <w:rFonts w:asciiTheme="minorHAnsi" w:hAnsiTheme="minorHAnsi"/>
              </w:rPr>
              <w:t>V _____</w:t>
            </w:r>
            <w:r w:rsidR="008146B2" w:rsidRPr="00F21641">
              <w:rPr>
                <w:rFonts w:asciiTheme="minorHAnsi" w:hAnsiTheme="minorHAnsi"/>
              </w:rPr>
              <w:t>______</w:t>
            </w:r>
            <w:r w:rsidRPr="00F21641">
              <w:rPr>
                <w:rFonts w:asciiTheme="minorHAnsi" w:hAnsiTheme="minorHAnsi"/>
              </w:rPr>
              <w:t xml:space="preserve">__ dne </w:t>
            </w:r>
            <w:r w:rsidR="00212D38" w:rsidRPr="00F21641">
              <w:rPr>
                <w:rFonts w:asciiTheme="minorHAnsi" w:hAnsiTheme="minorHAnsi"/>
              </w:rPr>
              <w:t>_____________</w:t>
            </w:r>
          </w:p>
        </w:tc>
      </w:tr>
      <w:tr w:rsidR="00EC245F" w:rsidRPr="00F21641" w:rsidTr="005E3CCA">
        <w:trPr>
          <w:jc w:val="center"/>
        </w:trPr>
        <w:tc>
          <w:tcPr>
            <w:tcW w:w="4605" w:type="dxa"/>
          </w:tcPr>
          <w:p w:rsidR="008146B2" w:rsidRPr="00F21641" w:rsidRDefault="008146B2" w:rsidP="00CF3BC2">
            <w:pPr>
              <w:pStyle w:val="RLdajeosmluvnstran"/>
              <w:jc w:val="both"/>
              <w:rPr>
                <w:rFonts w:asciiTheme="minorHAnsi" w:hAnsiTheme="minorHAnsi"/>
              </w:rPr>
            </w:pPr>
            <w:r w:rsidRPr="00F21641">
              <w:rPr>
                <w:rFonts w:asciiTheme="minorHAnsi" w:hAnsiTheme="minorHAnsi"/>
              </w:rPr>
              <w:t>.........................................................................</w:t>
            </w:r>
          </w:p>
          <w:p w:rsidR="005457DC" w:rsidRPr="00F21641" w:rsidRDefault="008E0C28" w:rsidP="00517EFA">
            <w:pPr>
              <w:pStyle w:val="RLdajeosmluvnstran"/>
              <w:spacing w:after="60"/>
              <w:jc w:val="both"/>
              <w:rPr>
                <w:rFonts w:asciiTheme="minorHAnsi" w:hAnsiTheme="minorHAnsi"/>
                <w:b/>
                <w:bCs/>
              </w:rPr>
            </w:pPr>
            <w:r w:rsidRPr="00F21641">
              <w:rPr>
                <w:rFonts w:asciiTheme="minorHAnsi" w:hAnsiTheme="minorHAnsi"/>
                <w:b/>
                <w:bCs/>
              </w:rPr>
              <w:t xml:space="preserve">Plzeňský </w:t>
            </w:r>
            <w:r w:rsidR="001F4F0D">
              <w:rPr>
                <w:rFonts w:asciiTheme="minorHAnsi" w:hAnsiTheme="minorHAnsi"/>
                <w:b/>
                <w:bCs/>
              </w:rPr>
              <w:t>k</w:t>
            </w:r>
            <w:r w:rsidRPr="00F21641">
              <w:rPr>
                <w:rFonts w:asciiTheme="minorHAnsi" w:hAnsiTheme="minorHAnsi"/>
                <w:b/>
                <w:bCs/>
              </w:rPr>
              <w:t>raj</w:t>
            </w:r>
          </w:p>
          <w:p w:rsidR="00EC245F" w:rsidRPr="00F21641" w:rsidRDefault="007B06CB" w:rsidP="00CF3BC2">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212D38" w:rsidRPr="00F21641" w:rsidRDefault="00212D38" w:rsidP="00CF3BC2">
            <w:pPr>
              <w:pStyle w:val="RLdajeosmluvnstran"/>
              <w:jc w:val="both"/>
              <w:rPr>
                <w:rFonts w:asciiTheme="minorHAnsi" w:hAnsiTheme="minorHAnsi"/>
              </w:rPr>
            </w:pPr>
            <w:r w:rsidRPr="00F21641">
              <w:rPr>
                <w:rFonts w:asciiTheme="minorHAnsi" w:hAnsiTheme="minorHAnsi"/>
              </w:rPr>
              <w:t>.........................................................................</w:t>
            </w:r>
          </w:p>
          <w:p w:rsidR="00212D38" w:rsidRPr="00F21641" w:rsidRDefault="009F2F18" w:rsidP="00CF3BC2">
            <w:pPr>
              <w:pStyle w:val="RLdajeosmluvnstran"/>
              <w:jc w:val="both"/>
              <w:rPr>
                <w:rFonts w:asciiTheme="minorHAnsi" w:hAnsiTheme="minorHAnsi"/>
                <w:b/>
                <w:bCs/>
              </w:rPr>
            </w:pPr>
            <w:r w:rsidRPr="00F21641">
              <w:rPr>
                <w:rFonts w:asciiTheme="minorHAnsi" w:hAnsiTheme="minorHAnsi"/>
                <w:b/>
                <w:bCs/>
                <w:highlight w:val="yellow"/>
              </w:rPr>
              <w:fldChar w:fldCharType="begin"/>
            </w:r>
            <w:r w:rsidR="009D6DB2"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EC245F" w:rsidRPr="00F21641" w:rsidRDefault="009F2F18" w:rsidP="00CF3BC2">
            <w:pPr>
              <w:pStyle w:val="RLdajeosmluvnstran"/>
              <w:jc w:val="both"/>
              <w:rPr>
                <w:rFonts w:asciiTheme="minorHAnsi" w:hAnsiTheme="minorHAnsi"/>
              </w:rPr>
            </w:pPr>
            <w:r w:rsidRPr="00F21641">
              <w:rPr>
                <w:rFonts w:asciiTheme="minorHAnsi" w:hAnsiTheme="minorHAnsi"/>
                <w:highlight w:val="yellow"/>
              </w:rPr>
              <w:fldChar w:fldCharType="begin"/>
            </w:r>
            <w:r w:rsidR="009D6DB2"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5245BE" w:rsidRPr="00F21641" w:rsidTr="00C56CC4">
        <w:trPr>
          <w:jc w:val="center"/>
        </w:trPr>
        <w:tc>
          <w:tcPr>
            <w:tcW w:w="4605" w:type="dxa"/>
            <w:tcBorders>
              <w:bottom w:val="nil"/>
            </w:tcBorders>
          </w:tcPr>
          <w:p w:rsidR="005245BE" w:rsidRPr="00F21641" w:rsidRDefault="005245BE" w:rsidP="00CF3BC2">
            <w:pPr>
              <w:pStyle w:val="RLdajeosmluvnstran"/>
              <w:jc w:val="both"/>
              <w:rPr>
                <w:rFonts w:asciiTheme="minorHAnsi" w:hAnsiTheme="minorHAnsi"/>
              </w:rPr>
            </w:pPr>
          </w:p>
        </w:tc>
        <w:tc>
          <w:tcPr>
            <w:tcW w:w="4605" w:type="dxa"/>
            <w:tcBorders>
              <w:bottom w:val="nil"/>
            </w:tcBorders>
          </w:tcPr>
          <w:p w:rsidR="005245BE" w:rsidRPr="00F21641" w:rsidRDefault="005245BE" w:rsidP="00CF3BC2">
            <w:pPr>
              <w:pStyle w:val="RLdajeosmluvnstran"/>
              <w:jc w:val="both"/>
              <w:rPr>
                <w:rFonts w:asciiTheme="minorHAnsi" w:hAnsiTheme="minorHAnsi"/>
              </w:rPr>
            </w:pPr>
          </w:p>
        </w:tc>
      </w:tr>
      <w:tr w:rsidR="005245BE" w:rsidRPr="00F21641" w:rsidTr="00C56CC4">
        <w:trPr>
          <w:jc w:val="center"/>
        </w:trPr>
        <w:tc>
          <w:tcPr>
            <w:tcW w:w="4605" w:type="dxa"/>
            <w:tcBorders>
              <w:bottom w:val="nil"/>
            </w:tcBorders>
          </w:tcPr>
          <w:p w:rsidR="005245BE" w:rsidRPr="00F21641" w:rsidRDefault="005245BE" w:rsidP="00CF3BC2">
            <w:pPr>
              <w:pStyle w:val="RLdajeosmluvnstran"/>
              <w:jc w:val="both"/>
              <w:rPr>
                <w:rFonts w:asciiTheme="minorHAnsi" w:hAnsiTheme="minorHAnsi"/>
              </w:rPr>
            </w:pPr>
          </w:p>
        </w:tc>
        <w:tc>
          <w:tcPr>
            <w:tcW w:w="4605" w:type="dxa"/>
            <w:tcBorders>
              <w:bottom w:val="nil"/>
            </w:tcBorders>
          </w:tcPr>
          <w:p w:rsidR="005245BE" w:rsidRPr="00F21641" w:rsidRDefault="005245BE" w:rsidP="00CF3BC2">
            <w:pPr>
              <w:pStyle w:val="RLdajeosmluvnstran"/>
              <w:jc w:val="both"/>
              <w:rPr>
                <w:rFonts w:asciiTheme="minorHAnsi" w:hAnsiTheme="minorHAnsi"/>
              </w:rPr>
            </w:pPr>
          </w:p>
        </w:tc>
      </w:tr>
    </w:tbl>
    <w:p w:rsidR="00F2138F" w:rsidRPr="00F21641" w:rsidRDefault="00F2138F" w:rsidP="00CF3BC2">
      <w:pPr>
        <w:pStyle w:val="RLProhlensmluvnchstran"/>
        <w:jc w:val="both"/>
        <w:rPr>
          <w:rFonts w:asciiTheme="minorHAnsi" w:hAnsiTheme="minorHAnsi"/>
          <w:lang w:eastAsia="en-US"/>
        </w:rPr>
        <w:sectPr w:rsidR="00F2138F" w:rsidRPr="00F21641" w:rsidSect="00291C66">
          <w:headerReference w:type="default" r:id="rId10"/>
          <w:footerReference w:type="even" r:id="rId11"/>
          <w:footerReference w:type="default" r:id="rId12"/>
          <w:headerReference w:type="first" r:id="rId13"/>
          <w:type w:val="continuous"/>
          <w:pgSz w:w="11906" w:h="16838" w:code="9"/>
          <w:pgMar w:top="1418" w:right="1418" w:bottom="1418" w:left="1418" w:header="709" w:footer="709" w:gutter="0"/>
          <w:cols w:space="708"/>
          <w:titlePg/>
          <w:docGrid w:linePitch="360"/>
        </w:sectPr>
      </w:pPr>
    </w:p>
    <w:p w:rsidR="00DB39EC" w:rsidRPr="00F21641" w:rsidRDefault="00DB39EC" w:rsidP="00DB39EC">
      <w:pPr>
        <w:pStyle w:val="RLlneksmlouvy"/>
        <w:numPr>
          <w:ilvl w:val="0"/>
          <w:numId w:val="0"/>
        </w:numPr>
        <w:ind w:left="737"/>
        <w:rPr>
          <w:rFonts w:asciiTheme="minorHAnsi" w:hAnsiTheme="minorHAnsi"/>
        </w:rPr>
      </w:pPr>
      <w:bookmarkStart w:id="176" w:name="_Toc375073425"/>
      <w:bookmarkStart w:id="177" w:name="Annex01"/>
      <w:r w:rsidRPr="00F21641">
        <w:rPr>
          <w:rFonts w:asciiTheme="minorHAnsi" w:hAnsiTheme="minorHAnsi"/>
        </w:rPr>
        <w:lastRenderedPageBreak/>
        <w:t>PŘÍLOHA Č. 1</w:t>
      </w:r>
      <w:r w:rsidR="00A92417" w:rsidRPr="00F21641">
        <w:rPr>
          <w:rFonts w:asciiTheme="minorHAnsi" w:hAnsiTheme="minorHAnsi"/>
        </w:rPr>
        <w:t xml:space="preserve">: </w:t>
      </w:r>
      <w:r w:rsidR="00EC49AB" w:rsidRPr="00F21641">
        <w:rPr>
          <w:rFonts w:asciiTheme="minorHAnsi" w:hAnsiTheme="minorHAnsi"/>
        </w:rPr>
        <w:t>SPECIFIKACE PŘEDMĚTU SMLOUVY VČETNĚ TECHNICKÉ SPECIFIKACE SLUŽEB</w:t>
      </w:r>
      <w:bookmarkEnd w:id="176"/>
    </w:p>
    <w:bookmarkEnd w:id="177"/>
    <w:p w:rsidR="002004BF" w:rsidRPr="00EB5DA3" w:rsidRDefault="002004BF" w:rsidP="00CF3BC2">
      <w:pPr>
        <w:pStyle w:val="RLNadpis2rovn"/>
        <w:jc w:val="both"/>
        <w:rPr>
          <w:rFonts w:asciiTheme="minorHAnsi" w:hAnsiTheme="minorHAnsi"/>
          <w:sz w:val="24"/>
        </w:rPr>
      </w:pPr>
      <w:r w:rsidRPr="00EB5DA3">
        <w:rPr>
          <w:rFonts w:asciiTheme="minorHAnsi" w:hAnsiTheme="minorHAnsi"/>
          <w:sz w:val="24"/>
        </w:rPr>
        <w:t xml:space="preserve">Požadavky Objednatele na Dílo </w:t>
      </w:r>
    </w:p>
    <w:p w:rsidR="00D82404" w:rsidRPr="00EB5DA3" w:rsidRDefault="00D82404" w:rsidP="00D82404">
      <w:pPr>
        <w:pStyle w:val="RLNadpis3rovn"/>
        <w:rPr>
          <w:rFonts w:asciiTheme="minorHAnsi" w:hAnsiTheme="minorHAnsi"/>
          <w:sz w:val="24"/>
          <w:szCs w:val="24"/>
        </w:rPr>
      </w:pPr>
      <w:r w:rsidRPr="00EB5DA3">
        <w:rPr>
          <w:rFonts w:asciiTheme="minorHAnsi" w:hAnsiTheme="minorHAnsi"/>
          <w:sz w:val="24"/>
          <w:szCs w:val="24"/>
        </w:rPr>
        <w:t>Obecné požadavky Objednatele</w:t>
      </w:r>
    </w:p>
    <w:p w:rsidR="00A73B68" w:rsidRPr="00CD28BD" w:rsidRDefault="00A73B68" w:rsidP="00A73B68">
      <w:pPr>
        <w:rPr>
          <w:rFonts w:asciiTheme="minorHAnsi" w:hAnsiTheme="minorHAnsi" w:cs="Arial"/>
          <w:szCs w:val="22"/>
        </w:rPr>
      </w:pPr>
      <w:r w:rsidRPr="00CD28BD">
        <w:rPr>
          <w:rFonts w:asciiTheme="minorHAnsi" w:hAnsiTheme="minorHAnsi" w:cs="Arial"/>
          <w:szCs w:val="22"/>
        </w:rPr>
        <w:t xml:space="preserve">Proces zavedení </w:t>
      </w:r>
      <w:r w:rsidR="00CD28BD">
        <w:rPr>
          <w:rFonts w:asciiTheme="minorHAnsi" w:hAnsiTheme="minorHAnsi" w:cs="Arial"/>
          <w:szCs w:val="22"/>
        </w:rPr>
        <w:t>JEIS</w:t>
      </w:r>
      <w:r w:rsidRPr="00CD28BD">
        <w:rPr>
          <w:rFonts w:asciiTheme="minorHAnsi" w:hAnsiTheme="minorHAnsi" w:cs="Arial"/>
          <w:szCs w:val="22"/>
        </w:rPr>
        <w:t>, včetně jeho softwarové podpory bude probíhat v těchto fázích:</w:t>
      </w:r>
    </w:p>
    <w:p w:rsidR="00A73B68" w:rsidRPr="00CD28BD" w:rsidRDefault="00A73B68" w:rsidP="009D20E4">
      <w:pPr>
        <w:pStyle w:val="Odstavecseseznamem"/>
        <w:numPr>
          <w:ilvl w:val="0"/>
          <w:numId w:val="51"/>
        </w:numPr>
        <w:spacing w:after="0" w:line="276" w:lineRule="auto"/>
        <w:contextualSpacing/>
        <w:jc w:val="both"/>
        <w:rPr>
          <w:rFonts w:asciiTheme="minorHAnsi" w:hAnsiTheme="minorHAnsi" w:cs="Arial"/>
          <w:szCs w:val="22"/>
        </w:rPr>
      </w:pPr>
      <w:r w:rsidRPr="00CD28BD">
        <w:rPr>
          <w:rFonts w:asciiTheme="minorHAnsi" w:hAnsiTheme="minorHAnsi" w:cs="Arial"/>
          <w:b/>
          <w:szCs w:val="22"/>
        </w:rPr>
        <w:t xml:space="preserve">specifikace požadavků </w:t>
      </w:r>
      <w:r w:rsidRPr="00CD28BD">
        <w:rPr>
          <w:rFonts w:asciiTheme="minorHAnsi" w:hAnsiTheme="minorHAnsi" w:cs="Arial"/>
          <w:szCs w:val="22"/>
        </w:rPr>
        <w:t xml:space="preserve">– vysvětlení, ujasnění a odsouhlasení požadavků </w:t>
      </w:r>
      <w:r w:rsidR="00CD28BD">
        <w:rPr>
          <w:rFonts w:asciiTheme="minorHAnsi" w:hAnsiTheme="minorHAnsi" w:cs="Arial"/>
          <w:szCs w:val="22"/>
        </w:rPr>
        <w:t>Objedn</w:t>
      </w:r>
      <w:r w:rsidRPr="00CD28BD">
        <w:rPr>
          <w:rFonts w:asciiTheme="minorHAnsi" w:hAnsiTheme="minorHAnsi" w:cs="Arial"/>
          <w:szCs w:val="22"/>
        </w:rPr>
        <w:t>atele na</w:t>
      </w:r>
      <w:r w:rsidR="00517EFA">
        <w:rPr>
          <w:rFonts w:asciiTheme="minorHAnsi" w:hAnsiTheme="minorHAnsi" w:cs="Arial"/>
          <w:szCs w:val="22"/>
        </w:rPr>
        <w:t> </w:t>
      </w:r>
      <w:r w:rsidRPr="00CD28BD">
        <w:rPr>
          <w:rFonts w:asciiTheme="minorHAnsi" w:hAnsiTheme="minorHAnsi" w:cs="Arial"/>
          <w:szCs w:val="22"/>
        </w:rPr>
        <w:t>konkrétní průběh projektu</w:t>
      </w:r>
      <w:r w:rsidR="002D7E91">
        <w:rPr>
          <w:rFonts w:asciiTheme="minorHAnsi" w:hAnsiTheme="minorHAnsi" w:cs="Arial"/>
          <w:szCs w:val="22"/>
        </w:rPr>
        <w:t xml:space="preserve">, zejména nastavení způsobu komunikace </w:t>
      </w:r>
      <w:r w:rsidR="00745127">
        <w:rPr>
          <w:rFonts w:asciiTheme="minorHAnsi" w:hAnsiTheme="minorHAnsi" w:cs="Arial"/>
          <w:szCs w:val="22"/>
        </w:rPr>
        <w:t xml:space="preserve">mezi Poskytovatelem a Objednatelem </w:t>
      </w:r>
      <w:r w:rsidR="002D7E91">
        <w:rPr>
          <w:rFonts w:asciiTheme="minorHAnsi" w:hAnsiTheme="minorHAnsi" w:cs="Arial"/>
          <w:szCs w:val="22"/>
        </w:rPr>
        <w:t>a řízení projektu</w:t>
      </w:r>
      <w:r w:rsidRPr="00CD28BD">
        <w:rPr>
          <w:rFonts w:asciiTheme="minorHAnsi" w:hAnsiTheme="minorHAnsi" w:cs="Arial"/>
          <w:szCs w:val="22"/>
        </w:rPr>
        <w:t>;</w:t>
      </w:r>
    </w:p>
    <w:p w:rsidR="00A73B68" w:rsidRDefault="00A73B68" w:rsidP="009D20E4">
      <w:pPr>
        <w:pStyle w:val="Odstavecseseznamem"/>
        <w:numPr>
          <w:ilvl w:val="0"/>
          <w:numId w:val="51"/>
        </w:numPr>
        <w:spacing w:after="0" w:line="276" w:lineRule="auto"/>
        <w:contextualSpacing/>
        <w:jc w:val="both"/>
        <w:rPr>
          <w:rFonts w:asciiTheme="minorHAnsi" w:hAnsiTheme="minorHAnsi" w:cs="Arial"/>
          <w:szCs w:val="22"/>
        </w:rPr>
      </w:pPr>
      <w:r w:rsidRPr="00CD28BD">
        <w:rPr>
          <w:rFonts w:asciiTheme="minorHAnsi" w:hAnsiTheme="minorHAnsi" w:cs="Arial"/>
          <w:b/>
          <w:szCs w:val="22"/>
        </w:rPr>
        <w:t>analýza současného stavu</w:t>
      </w:r>
      <w:r w:rsidRPr="00CD28BD">
        <w:rPr>
          <w:rFonts w:asciiTheme="minorHAnsi" w:hAnsiTheme="minorHAnsi" w:cs="Arial"/>
          <w:szCs w:val="22"/>
        </w:rPr>
        <w:t xml:space="preserve"> </w:t>
      </w:r>
      <w:r w:rsidRPr="00CD28BD">
        <w:rPr>
          <w:rFonts w:asciiTheme="minorHAnsi" w:hAnsiTheme="minorHAnsi" w:cs="Arial"/>
          <w:b/>
          <w:szCs w:val="22"/>
        </w:rPr>
        <w:t xml:space="preserve">a tvorba metodik </w:t>
      </w:r>
      <w:r w:rsidRPr="00CD28BD">
        <w:rPr>
          <w:rFonts w:asciiTheme="minorHAnsi" w:hAnsiTheme="minorHAnsi" w:cs="Arial"/>
          <w:szCs w:val="22"/>
        </w:rPr>
        <w:t>– na základě odsouhlasených požadavků, bude</w:t>
      </w:r>
      <w:r w:rsidR="00517EFA">
        <w:rPr>
          <w:rFonts w:asciiTheme="minorHAnsi" w:hAnsiTheme="minorHAnsi" w:cs="Arial"/>
          <w:szCs w:val="22"/>
        </w:rPr>
        <w:t> </w:t>
      </w:r>
      <w:r w:rsidRPr="00CD28BD">
        <w:rPr>
          <w:rFonts w:asciiTheme="minorHAnsi" w:hAnsiTheme="minorHAnsi" w:cs="Arial"/>
          <w:szCs w:val="22"/>
        </w:rPr>
        <w:t>zahájena analýza skutečného stavu a příprava metodik nezbytných pro nastavení finančního řízení a maximální využití implementovaného JEIS;</w:t>
      </w:r>
    </w:p>
    <w:p w:rsidR="00432A98" w:rsidRPr="00CD28BD" w:rsidRDefault="00432A98" w:rsidP="009D20E4">
      <w:pPr>
        <w:pStyle w:val="Odstavecseseznamem"/>
        <w:numPr>
          <w:ilvl w:val="0"/>
          <w:numId w:val="51"/>
        </w:numPr>
        <w:spacing w:after="0" w:line="276" w:lineRule="auto"/>
        <w:contextualSpacing/>
        <w:jc w:val="both"/>
        <w:rPr>
          <w:rFonts w:asciiTheme="minorHAnsi" w:hAnsiTheme="minorHAnsi" w:cs="Arial"/>
          <w:szCs w:val="22"/>
        </w:rPr>
      </w:pPr>
      <w:r w:rsidRPr="00CD28BD">
        <w:rPr>
          <w:rFonts w:asciiTheme="minorHAnsi" w:hAnsiTheme="minorHAnsi" w:cs="Arial"/>
          <w:b/>
          <w:szCs w:val="22"/>
        </w:rPr>
        <w:t xml:space="preserve">vytvoření </w:t>
      </w:r>
      <w:r>
        <w:rPr>
          <w:rFonts w:asciiTheme="minorHAnsi" w:hAnsiTheme="minorHAnsi" w:cs="Arial"/>
          <w:b/>
          <w:szCs w:val="22"/>
        </w:rPr>
        <w:t>C</w:t>
      </w:r>
      <w:r w:rsidRPr="00CD28BD">
        <w:rPr>
          <w:rFonts w:asciiTheme="minorHAnsi" w:hAnsiTheme="minorHAnsi" w:cs="Arial"/>
          <w:b/>
          <w:szCs w:val="22"/>
        </w:rPr>
        <w:t>ílového konceptu</w:t>
      </w:r>
      <w:r w:rsidRPr="00CD28BD">
        <w:rPr>
          <w:rFonts w:asciiTheme="minorHAnsi" w:hAnsiTheme="minorHAnsi" w:cs="Arial"/>
          <w:szCs w:val="22"/>
        </w:rPr>
        <w:t xml:space="preserve"> </w:t>
      </w:r>
      <w:r w:rsidRPr="00432A98">
        <w:rPr>
          <w:rFonts w:asciiTheme="minorHAnsi" w:hAnsiTheme="minorHAnsi" w:cs="Arial"/>
          <w:b/>
          <w:szCs w:val="22"/>
        </w:rPr>
        <w:t xml:space="preserve">ve vztahu k pilotním PO </w:t>
      </w:r>
      <w:r>
        <w:rPr>
          <w:rFonts w:asciiTheme="minorHAnsi" w:hAnsiTheme="minorHAnsi" w:cs="Arial"/>
          <w:b/>
          <w:szCs w:val="22"/>
        </w:rPr>
        <w:t xml:space="preserve">nejpozději do 30. 11. 2014 </w:t>
      </w:r>
      <w:r w:rsidRPr="00CD28BD">
        <w:rPr>
          <w:rFonts w:asciiTheme="minorHAnsi" w:hAnsiTheme="minorHAnsi" w:cs="Arial"/>
          <w:szCs w:val="22"/>
        </w:rPr>
        <w:t>– na</w:t>
      </w:r>
      <w:r w:rsidR="00517EFA">
        <w:rPr>
          <w:rFonts w:asciiTheme="minorHAnsi" w:hAnsiTheme="minorHAnsi" w:cs="Arial"/>
          <w:szCs w:val="22"/>
        </w:rPr>
        <w:t> </w:t>
      </w:r>
      <w:r w:rsidRPr="00CD28BD">
        <w:rPr>
          <w:rFonts w:asciiTheme="minorHAnsi" w:hAnsiTheme="minorHAnsi" w:cs="Arial"/>
          <w:szCs w:val="22"/>
        </w:rPr>
        <w:t xml:space="preserve">základě odsouhlasených metodik a analýzy současného stavu bude vytvořen </w:t>
      </w:r>
      <w:r>
        <w:rPr>
          <w:rFonts w:asciiTheme="minorHAnsi" w:hAnsiTheme="minorHAnsi" w:cs="Arial"/>
          <w:szCs w:val="22"/>
        </w:rPr>
        <w:t>C</w:t>
      </w:r>
      <w:r w:rsidRPr="00CD28BD">
        <w:rPr>
          <w:rFonts w:asciiTheme="minorHAnsi" w:hAnsiTheme="minorHAnsi" w:cs="Arial"/>
          <w:szCs w:val="22"/>
        </w:rPr>
        <w:t>ílový koncept</w:t>
      </w:r>
      <w:r w:rsidRPr="00432A98">
        <w:rPr>
          <w:rFonts w:asciiTheme="minorHAnsi" w:hAnsiTheme="minorHAnsi" w:cs="Arial"/>
          <w:szCs w:val="22"/>
        </w:rPr>
        <w:t xml:space="preserve"> </w:t>
      </w:r>
      <w:r>
        <w:rPr>
          <w:rFonts w:asciiTheme="minorHAnsi" w:hAnsiTheme="minorHAnsi" w:cs="Arial"/>
          <w:szCs w:val="22"/>
        </w:rPr>
        <w:t>pilotních PO</w:t>
      </w:r>
      <w:r w:rsidRPr="00CD28BD">
        <w:rPr>
          <w:rFonts w:asciiTheme="minorHAnsi" w:hAnsiTheme="minorHAnsi" w:cs="Arial"/>
          <w:szCs w:val="22"/>
        </w:rPr>
        <w:t xml:space="preserve">, který bude </w:t>
      </w:r>
      <w:r>
        <w:rPr>
          <w:rFonts w:asciiTheme="minorHAnsi" w:hAnsiTheme="minorHAnsi" w:cs="Arial"/>
          <w:szCs w:val="22"/>
        </w:rPr>
        <w:t xml:space="preserve">ve vztahu k pilotním PO </w:t>
      </w:r>
      <w:r w:rsidRPr="00CD28BD">
        <w:rPr>
          <w:rFonts w:asciiTheme="minorHAnsi" w:hAnsiTheme="minorHAnsi" w:cs="Arial"/>
          <w:szCs w:val="22"/>
        </w:rPr>
        <w:t xml:space="preserve">obsahovat seznam opatření, nástrojů a změn, které bude potřeba provést před implementací JEIS na </w:t>
      </w:r>
      <w:r>
        <w:rPr>
          <w:rFonts w:asciiTheme="minorHAnsi" w:hAnsiTheme="minorHAnsi" w:cs="Arial"/>
          <w:szCs w:val="22"/>
        </w:rPr>
        <w:t>pilotní</w:t>
      </w:r>
      <w:r w:rsidRPr="00CD28BD">
        <w:rPr>
          <w:rFonts w:asciiTheme="minorHAnsi" w:hAnsiTheme="minorHAnsi" w:cs="Arial"/>
          <w:szCs w:val="22"/>
        </w:rPr>
        <w:t xml:space="preserve">ch PO; </w:t>
      </w:r>
      <w:r>
        <w:rPr>
          <w:rFonts w:asciiTheme="minorHAnsi" w:hAnsiTheme="minorHAnsi" w:cs="Arial"/>
          <w:szCs w:val="22"/>
        </w:rPr>
        <w:t>C</w:t>
      </w:r>
      <w:r w:rsidRPr="00CD28BD">
        <w:rPr>
          <w:rFonts w:asciiTheme="minorHAnsi" w:hAnsiTheme="minorHAnsi" w:cs="Arial"/>
          <w:szCs w:val="22"/>
        </w:rPr>
        <w:t>ílový</w:t>
      </w:r>
      <w:r w:rsidR="00517EFA">
        <w:rPr>
          <w:rFonts w:asciiTheme="minorHAnsi" w:hAnsiTheme="minorHAnsi" w:cs="Arial"/>
          <w:szCs w:val="22"/>
        </w:rPr>
        <w:t> </w:t>
      </w:r>
      <w:r w:rsidRPr="00CD28BD">
        <w:rPr>
          <w:rFonts w:asciiTheme="minorHAnsi" w:hAnsiTheme="minorHAnsi" w:cs="Arial"/>
          <w:szCs w:val="22"/>
        </w:rPr>
        <w:t>koncept</w:t>
      </w:r>
      <w:r w:rsidRPr="00432A98">
        <w:rPr>
          <w:rFonts w:asciiTheme="minorHAnsi" w:hAnsiTheme="minorHAnsi" w:cs="Arial"/>
          <w:szCs w:val="22"/>
        </w:rPr>
        <w:t xml:space="preserve"> </w:t>
      </w:r>
      <w:r>
        <w:rPr>
          <w:rFonts w:asciiTheme="minorHAnsi" w:hAnsiTheme="minorHAnsi" w:cs="Arial"/>
          <w:szCs w:val="22"/>
        </w:rPr>
        <w:t>pilotních PO</w:t>
      </w:r>
      <w:r w:rsidRPr="00CD28BD">
        <w:rPr>
          <w:rFonts w:asciiTheme="minorHAnsi" w:hAnsiTheme="minorHAnsi" w:cs="Arial"/>
          <w:szCs w:val="22"/>
        </w:rPr>
        <w:t xml:space="preserve"> podléhá odsouhlasení </w:t>
      </w:r>
      <w:r>
        <w:rPr>
          <w:rFonts w:asciiTheme="minorHAnsi" w:hAnsiTheme="minorHAnsi" w:cs="Arial"/>
          <w:szCs w:val="22"/>
        </w:rPr>
        <w:t>Objedn</w:t>
      </w:r>
      <w:r w:rsidRPr="00CD28BD">
        <w:rPr>
          <w:rFonts w:asciiTheme="minorHAnsi" w:hAnsiTheme="minorHAnsi" w:cs="Arial"/>
          <w:szCs w:val="22"/>
        </w:rPr>
        <w:t xml:space="preserve">atelem; </w:t>
      </w:r>
    </w:p>
    <w:p w:rsidR="00A73B68" w:rsidRPr="00CD28BD" w:rsidRDefault="00A73B68" w:rsidP="009D20E4">
      <w:pPr>
        <w:pStyle w:val="Odstavecseseznamem"/>
        <w:numPr>
          <w:ilvl w:val="0"/>
          <w:numId w:val="51"/>
        </w:numPr>
        <w:spacing w:after="0" w:line="276" w:lineRule="auto"/>
        <w:contextualSpacing/>
        <w:jc w:val="both"/>
        <w:rPr>
          <w:rFonts w:asciiTheme="minorHAnsi" w:hAnsiTheme="minorHAnsi" w:cs="Arial"/>
          <w:szCs w:val="22"/>
        </w:rPr>
      </w:pPr>
      <w:r w:rsidRPr="00CD28BD">
        <w:rPr>
          <w:rFonts w:asciiTheme="minorHAnsi" w:hAnsiTheme="minorHAnsi" w:cs="Arial"/>
          <w:b/>
          <w:szCs w:val="22"/>
        </w:rPr>
        <w:t xml:space="preserve">vytvoření </w:t>
      </w:r>
      <w:r w:rsidR="00D77DFE">
        <w:rPr>
          <w:rFonts w:asciiTheme="minorHAnsi" w:hAnsiTheme="minorHAnsi" w:cs="Arial"/>
          <w:b/>
          <w:szCs w:val="22"/>
        </w:rPr>
        <w:t xml:space="preserve">finálního </w:t>
      </w:r>
      <w:r w:rsidR="00CD28BD">
        <w:rPr>
          <w:rFonts w:asciiTheme="minorHAnsi" w:hAnsiTheme="minorHAnsi" w:cs="Arial"/>
          <w:b/>
          <w:szCs w:val="22"/>
        </w:rPr>
        <w:t>C</w:t>
      </w:r>
      <w:r w:rsidRPr="00CD28BD">
        <w:rPr>
          <w:rFonts w:asciiTheme="minorHAnsi" w:hAnsiTheme="minorHAnsi" w:cs="Arial"/>
          <w:b/>
          <w:szCs w:val="22"/>
        </w:rPr>
        <w:t>ílového konceptu</w:t>
      </w:r>
      <w:r w:rsidRPr="00CD28BD">
        <w:rPr>
          <w:rFonts w:asciiTheme="minorHAnsi" w:hAnsiTheme="minorHAnsi" w:cs="Arial"/>
          <w:szCs w:val="22"/>
        </w:rPr>
        <w:t xml:space="preserve"> </w:t>
      </w:r>
      <w:r w:rsidR="00853B18">
        <w:rPr>
          <w:rFonts w:asciiTheme="minorHAnsi" w:hAnsiTheme="minorHAnsi" w:cs="Arial"/>
          <w:b/>
          <w:szCs w:val="22"/>
        </w:rPr>
        <w:t>nejpozději do 31. 5. 2015</w:t>
      </w:r>
      <w:r w:rsidR="007B77B5">
        <w:rPr>
          <w:rFonts w:asciiTheme="minorHAnsi" w:hAnsiTheme="minorHAnsi" w:cs="Arial"/>
          <w:b/>
          <w:szCs w:val="22"/>
        </w:rPr>
        <w:t xml:space="preserve"> </w:t>
      </w:r>
      <w:r w:rsidRPr="00CD28BD">
        <w:rPr>
          <w:rFonts w:asciiTheme="minorHAnsi" w:hAnsiTheme="minorHAnsi" w:cs="Arial"/>
          <w:szCs w:val="22"/>
        </w:rPr>
        <w:t xml:space="preserve">– na základě odsouhlasených metodik a analýzy současného stavu bude vytvoření </w:t>
      </w:r>
      <w:r w:rsidR="00CD28BD">
        <w:rPr>
          <w:rFonts w:asciiTheme="minorHAnsi" w:hAnsiTheme="minorHAnsi" w:cs="Arial"/>
          <w:szCs w:val="22"/>
        </w:rPr>
        <w:t>C</w:t>
      </w:r>
      <w:r w:rsidRPr="00CD28BD">
        <w:rPr>
          <w:rFonts w:asciiTheme="minorHAnsi" w:hAnsiTheme="minorHAnsi" w:cs="Arial"/>
          <w:szCs w:val="22"/>
        </w:rPr>
        <w:t>ílový koncept, který</w:t>
      </w:r>
      <w:r w:rsidR="00517EFA">
        <w:rPr>
          <w:rFonts w:asciiTheme="minorHAnsi" w:hAnsiTheme="minorHAnsi" w:cs="Arial"/>
          <w:szCs w:val="22"/>
        </w:rPr>
        <w:t> </w:t>
      </w:r>
      <w:r w:rsidRPr="00CD28BD">
        <w:rPr>
          <w:rFonts w:asciiTheme="minorHAnsi" w:hAnsiTheme="minorHAnsi" w:cs="Arial"/>
          <w:szCs w:val="22"/>
        </w:rPr>
        <w:t>bude obsahovat seznam opatření, nástrojů a změn, které bude potřeba provést před</w:t>
      </w:r>
      <w:r w:rsidR="00517EFA">
        <w:rPr>
          <w:rFonts w:asciiTheme="minorHAnsi" w:hAnsiTheme="minorHAnsi" w:cs="Arial"/>
          <w:szCs w:val="22"/>
        </w:rPr>
        <w:t> </w:t>
      </w:r>
      <w:r w:rsidRPr="00CD28BD">
        <w:rPr>
          <w:rFonts w:asciiTheme="minorHAnsi" w:hAnsiTheme="minorHAnsi" w:cs="Arial"/>
          <w:szCs w:val="22"/>
        </w:rPr>
        <w:t xml:space="preserve">implementací JEIS na implementovaných PO; </w:t>
      </w:r>
      <w:r w:rsidR="00B91828">
        <w:rPr>
          <w:rFonts w:asciiTheme="minorHAnsi" w:hAnsiTheme="minorHAnsi" w:cs="Arial"/>
          <w:szCs w:val="22"/>
        </w:rPr>
        <w:t>C</w:t>
      </w:r>
      <w:r w:rsidRPr="00CD28BD">
        <w:rPr>
          <w:rFonts w:asciiTheme="minorHAnsi" w:hAnsiTheme="minorHAnsi" w:cs="Arial"/>
          <w:szCs w:val="22"/>
        </w:rPr>
        <w:t xml:space="preserve">ílový koncept podléhá odsouhlasení </w:t>
      </w:r>
      <w:r w:rsidR="00CA33F9">
        <w:rPr>
          <w:rFonts w:asciiTheme="minorHAnsi" w:hAnsiTheme="minorHAnsi" w:cs="Arial"/>
          <w:szCs w:val="22"/>
        </w:rPr>
        <w:t>Objedn</w:t>
      </w:r>
      <w:r w:rsidRPr="00CD28BD">
        <w:rPr>
          <w:rFonts w:asciiTheme="minorHAnsi" w:hAnsiTheme="minorHAnsi" w:cs="Arial"/>
          <w:szCs w:val="22"/>
        </w:rPr>
        <w:t xml:space="preserve">atelem; </w:t>
      </w:r>
    </w:p>
    <w:p w:rsidR="006759D0" w:rsidRDefault="00A73B68" w:rsidP="009D20E4">
      <w:pPr>
        <w:pStyle w:val="Odstavecseseznamem"/>
        <w:numPr>
          <w:ilvl w:val="0"/>
          <w:numId w:val="51"/>
        </w:numPr>
        <w:spacing w:after="0" w:line="276" w:lineRule="auto"/>
        <w:contextualSpacing/>
        <w:jc w:val="both"/>
        <w:rPr>
          <w:rFonts w:asciiTheme="minorHAnsi" w:hAnsiTheme="minorHAnsi" w:cs="Arial"/>
          <w:szCs w:val="22"/>
        </w:rPr>
      </w:pPr>
      <w:r w:rsidRPr="00CD28BD">
        <w:rPr>
          <w:rFonts w:asciiTheme="minorHAnsi" w:hAnsiTheme="minorHAnsi" w:cs="Arial"/>
          <w:b/>
          <w:szCs w:val="22"/>
        </w:rPr>
        <w:t>nastavení a implementace JEIS</w:t>
      </w:r>
      <w:r w:rsidRPr="00CD28BD">
        <w:rPr>
          <w:rFonts w:asciiTheme="minorHAnsi" w:hAnsiTheme="minorHAnsi" w:cs="Arial"/>
          <w:szCs w:val="22"/>
        </w:rPr>
        <w:t xml:space="preserve"> - v souladu s odsouhlaseným </w:t>
      </w:r>
      <w:r w:rsidR="00CD28BD">
        <w:rPr>
          <w:rFonts w:asciiTheme="minorHAnsi" w:hAnsiTheme="minorHAnsi" w:cs="Arial"/>
          <w:szCs w:val="22"/>
        </w:rPr>
        <w:t>C</w:t>
      </w:r>
      <w:r w:rsidRPr="00CD28BD">
        <w:rPr>
          <w:rFonts w:asciiTheme="minorHAnsi" w:hAnsiTheme="minorHAnsi" w:cs="Arial"/>
          <w:szCs w:val="22"/>
        </w:rPr>
        <w:t>ílovým konceptem dojde k implementaci JEIS, který bude odpovídat potřebám kraje pro řízení PO</w:t>
      </w:r>
      <w:r w:rsidR="00A73C5D">
        <w:rPr>
          <w:rFonts w:asciiTheme="minorHAnsi" w:hAnsiTheme="minorHAnsi" w:cs="Arial"/>
          <w:szCs w:val="22"/>
        </w:rPr>
        <w:t>, včetně základního školení pro uživatele systému</w:t>
      </w:r>
      <w:r w:rsidRPr="00CD28BD">
        <w:rPr>
          <w:rFonts w:asciiTheme="minorHAnsi" w:hAnsiTheme="minorHAnsi" w:cs="Arial"/>
          <w:szCs w:val="22"/>
        </w:rPr>
        <w:t>. Tyto potřeby byly zjištěny a odsouhlaseny v předchozích fázích;</w:t>
      </w:r>
    </w:p>
    <w:p w:rsidR="00A73B68" w:rsidRPr="006759D0" w:rsidRDefault="006759D0" w:rsidP="009D20E4">
      <w:pPr>
        <w:pStyle w:val="Odstavecseseznamem"/>
        <w:numPr>
          <w:ilvl w:val="0"/>
          <w:numId w:val="51"/>
        </w:numPr>
        <w:spacing w:after="0" w:line="276" w:lineRule="auto"/>
        <w:contextualSpacing/>
        <w:jc w:val="both"/>
        <w:rPr>
          <w:rFonts w:asciiTheme="minorHAnsi" w:hAnsiTheme="minorHAnsi" w:cs="Arial"/>
          <w:b/>
          <w:szCs w:val="22"/>
        </w:rPr>
      </w:pPr>
      <w:r>
        <w:rPr>
          <w:rFonts w:asciiTheme="minorHAnsi" w:hAnsiTheme="minorHAnsi" w:cs="Arial"/>
          <w:b/>
          <w:szCs w:val="22"/>
        </w:rPr>
        <w:t xml:space="preserve">Implementace </w:t>
      </w:r>
      <w:r w:rsidRPr="006759D0">
        <w:rPr>
          <w:rFonts w:asciiTheme="minorHAnsi" w:hAnsiTheme="minorHAnsi" w:cs="Arial"/>
          <w:b/>
          <w:szCs w:val="22"/>
        </w:rPr>
        <w:t xml:space="preserve">JEIS v prostředí </w:t>
      </w:r>
      <w:r w:rsidR="009679ED">
        <w:rPr>
          <w:rFonts w:asciiTheme="minorHAnsi" w:hAnsiTheme="minorHAnsi" w:cs="Arial"/>
          <w:b/>
          <w:szCs w:val="22"/>
        </w:rPr>
        <w:t>pilotní</w:t>
      </w:r>
      <w:r w:rsidR="00B41118">
        <w:rPr>
          <w:rFonts w:asciiTheme="minorHAnsi" w:hAnsiTheme="minorHAnsi" w:cs="Arial"/>
          <w:b/>
          <w:szCs w:val="22"/>
        </w:rPr>
        <w:t>ch</w:t>
      </w:r>
      <w:r w:rsidR="009679ED">
        <w:rPr>
          <w:rFonts w:asciiTheme="minorHAnsi" w:hAnsiTheme="minorHAnsi" w:cs="Arial"/>
          <w:b/>
          <w:szCs w:val="22"/>
        </w:rPr>
        <w:t xml:space="preserve"> PO</w:t>
      </w:r>
      <w:r w:rsidR="00853B18">
        <w:rPr>
          <w:rFonts w:asciiTheme="minorHAnsi" w:hAnsiTheme="minorHAnsi" w:cs="Arial"/>
          <w:b/>
          <w:szCs w:val="22"/>
        </w:rPr>
        <w:t xml:space="preserve"> nejpozději do 31. 5. 2015</w:t>
      </w:r>
      <w:r w:rsidR="00D4499D">
        <w:rPr>
          <w:rFonts w:asciiTheme="minorHAnsi" w:hAnsiTheme="minorHAnsi" w:cs="Arial"/>
          <w:b/>
          <w:szCs w:val="22"/>
        </w:rPr>
        <w:t>;</w:t>
      </w:r>
      <w:r w:rsidR="00193F56">
        <w:rPr>
          <w:rFonts w:asciiTheme="minorHAnsi" w:hAnsiTheme="minorHAnsi" w:cs="Arial"/>
          <w:b/>
          <w:szCs w:val="22"/>
        </w:rPr>
        <w:t xml:space="preserve"> implementace dalších</w:t>
      </w:r>
      <w:r w:rsidR="00193F56" w:rsidRPr="00193F56">
        <w:rPr>
          <w:rFonts w:asciiTheme="minorHAnsi" w:hAnsiTheme="minorHAnsi" w:cs="Arial"/>
          <w:b/>
          <w:szCs w:val="22"/>
        </w:rPr>
        <w:t xml:space="preserve"> </w:t>
      </w:r>
      <w:r w:rsidR="00193F56" w:rsidRPr="006759D0">
        <w:rPr>
          <w:rFonts w:asciiTheme="minorHAnsi" w:hAnsiTheme="minorHAnsi" w:cs="Arial"/>
          <w:b/>
          <w:szCs w:val="22"/>
        </w:rPr>
        <w:t>příspěvkov</w:t>
      </w:r>
      <w:r w:rsidR="00193F56">
        <w:rPr>
          <w:rFonts w:asciiTheme="minorHAnsi" w:hAnsiTheme="minorHAnsi" w:cs="Arial"/>
          <w:b/>
          <w:szCs w:val="22"/>
        </w:rPr>
        <w:t>ých</w:t>
      </w:r>
      <w:r w:rsidR="00193F56" w:rsidRPr="006759D0">
        <w:rPr>
          <w:rFonts w:asciiTheme="minorHAnsi" w:hAnsiTheme="minorHAnsi" w:cs="Arial"/>
          <w:b/>
          <w:szCs w:val="22"/>
        </w:rPr>
        <w:t xml:space="preserve"> organizac</w:t>
      </w:r>
      <w:r w:rsidR="00193F56">
        <w:rPr>
          <w:rFonts w:asciiTheme="minorHAnsi" w:hAnsiTheme="minorHAnsi" w:cs="Arial"/>
          <w:b/>
          <w:szCs w:val="22"/>
        </w:rPr>
        <w:t>í</w:t>
      </w:r>
      <w:r w:rsidR="00193F56" w:rsidRPr="006759D0">
        <w:rPr>
          <w:rFonts w:asciiTheme="minorHAnsi" w:hAnsiTheme="minorHAnsi" w:cs="Arial"/>
          <w:b/>
          <w:szCs w:val="22"/>
        </w:rPr>
        <w:t xml:space="preserve"> </w:t>
      </w:r>
      <w:r w:rsidR="00193F56">
        <w:rPr>
          <w:rFonts w:asciiTheme="minorHAnsi" w:hAnsiTheme="minorHAnsi" w:cs="Arial"/>
          <w:b/>
          <w:szCs w:val="22"/>
        </w:rPr>
        <w:t>bude probíhat dle požadavků a potřeb Objednatele;</w:t>
      </w:r>
    </w:p>
    <w:p w:rsidR="007B7ACD" w:rsidRDefault="00A37674" w:rsidP="009D20E4">
      <w:pPr>
        <w:pStyle w:val="Odstavecseseznamem"/>
        <w:numPr>
          <w:ilvl w:val="0"/>
          <w:numId w:val="51"/>
        </w:numPr>
        <w:spacing w:line="276" w:lineRule="auto"/>
        <w:ind w:left="714" w:hanging="357"/>
        <w:jc w:val="both"/>
        <w:rPr>
          <w:rFonts w:asciiTheme="minorHAnsi" w:hAnsiTheme="minorHAnsi" w:cs="Arial"/>
          <w:szCs w:val="22"/>
        </w:rPr>
      </w:pPr>
      <w:r w:rsidRPr="00A37674">
        <w:rPr>
          <w:rFonts w:asciiTheme="minorHAnsi" w:hAnsiTheme="minorHAnsi" w:cstheme="minorHAnsi"/>
          <w:b/>
          <w:szCs w:val="22"/>
        </w:rPr>
        <w:t>Poskytování služeb provozu JEIS a jeho podpora</w:t>
      </w:r>
      <w:r>
        <w:rPr>
          <w:rFonts w:asciiTheme="minorHAnsi" w:hAnsiTheme="minorHAnsi" w:cstheme="minorHAnsi"/>
          <w:szCs w:val="22"/>
        </w:rPr>
        <w:t xml:space="preserve"> </w:t>
      </w:r>
      <w:r w:rsidR="00A73B68" w:rsidRPr="00CD28BD">
        <w:rPr>
          <w:rFonts w:asciiTheme="minorHAnsi" w:hAnsiTheme="minorHAnsi" w:cs="Arial"/>
          <w:szCs w:val="22"/>
        </w:rPr>
        <w:t>– pro zachování funkčnosti celého systému finančního řízení, bude konečnou fází podpora a to jak p</w:t>
      </w:r>
      <w:r w:rsidR="00CD28BD">
        <w:rPr>
          <w:rFonts w:asciiTheme="minorHAnsi" w:hAnsiTheme="minorHAnsi" w:cs="Arial"/>
          <w:szCs w:val="22"/>
        </w:rPr>
        <w:t>odpora technická, tak metodická</w:t>
      </w:r>
      <w:r w:rsidR="00883FEC">
        <w:rPr>
          <w:rFonts w:asciiTheme="minorHAnsi" w:hAnsiTheme="minorHAnsi" w:cs="Arial"/>
          <w:szCs w:val="22"/>
        </w:rPr>
        <w:t xml:space="preserve">, včetně podpory </w:t>
      </w:r>
      <w:r w:rsidR="00F249FB">
        <w:rPr>
          <w:rFonts w:asciiTheme="minorHAnsi" w:hAnsiTheme="minorHAnsi" w:cs="Arial"/>
          <w:szCs w:val="22"/>
        </w:rPr>
        <w:t xml:space="preserve">legislativní </w:t>
      </w:r>
      <w:r w:rsidR="00883FEC">
        <w:rPr>
          <w:rFonts w:asciiTheme="minorHAnsi" w:hAnsiTheme="minorHAnsi" w:cs="Arial"/>
          <w:szCs w:val="22"/>
        </w:rPr>
        <w:t xml:space="preserve">spočívající v udržování systému JEIS </w:t>
      </w:r>
      <w:r w:rsidR="00F249FB">
        <w:rPr>
          <w:rFonts w:asciiTheme="minorHAnsi" w:hAnsiTheme="minorHAnsi" w:cs="Arial"/>
          <w:szCs w:val="22"/>
        </w:rPr>
        <w:t xml:space="preserve">a jeho částí </w:t>
      </w:r>
      <w:r w:rsidR="00883FEC">
        <w:rPr>
          <w:rFonts w:asciiTheme="minorHAnsi" w:hAnsiTheme="minorHAnsi" w:cs="Arial"/>
          <w:szCs w:val="22"/>
        </w:rPr>
        <w:t>souladného s účinnou legislativou ČR</w:t>
      </w:r>
      <w:r w:rsidR="00CD28BD">
        <w:rPr>
          <w:rFonts w:asciiTheme="minorHAnsi" w:hAnsiTheme="minorHAnsi" w:cs="Arial"/>
          <w:szCs w:val="22"/>
        </w:rPr>
        <w:t>.</w:t>
      </w:r>
      <w:r w:rsidR="00714F0C">
        <w:rPr>
          <w:rFonts w:asciiTheme="minorHAnsi" w:hAnsiTheme="minorHAnsi" w:cs="Arial"/>
          <w:szCs w:val="22"/>
        </w:rPr>
        <w:t xml:space="preserve"> Podrobněji je rozvedeno v kapitole B této Přílohy.</w:t>
      </w:r>
    </w:p>
    <w:p w:rsidR="00964BAD" w:rsidRPr="00964BAD" w:rsidRDefault="00964BAD" w:rsidP="00964BAD">
      <w:pPr>
        <w:pStyle w:val="Odstavecseseznamem"/>
        <w:autoSpaceDE w:val="0"/>
        <w:autoSpaceDN w:val="0"/>
        <w:adjustRightInd w:val="0"/>
        <w:spacing w:after="0" w:line="288" w:lineRule="auto"/>
        <w:ind w:left="720"/>
        <w:contextualSpacing/>
        <w:jc w:val="both"/>
        <w:rPr>
          <w:rFonts w:asciiTheme="minorHAnsi" w:hAnsiTheme="minorHAnsi" w:cs="Arial"/>
          <w:szCs w:val="22"/>
        </w:rPr>
      </w:pPr>
    </w:p>
    <w:p w:rsidR="00A73B68" w:rsidRPr="00CD28BD" w:rsidRDefault="00A73B68" w:rsidP="00A73B68">
      <w:pPr>
        <w:autoSpaceDE w:val="0"/>
        <w:autoSpaceDN w:val="0"/>
        <w:adjustRightInd w:val="0"/>
        <w:spacing w:line="288" w:lineRule="auto"/>
        <w:rPr>
          <w:rFonts w:asciiTheme="minorHAnsi" w:hAnsiTheme="minorHAnsi" w:cs="Arial"/>
          <w:b/>
          <w:szCs w:val="22"/>
          <w:u w:val="single"/>
        </w:rPr>
      </w:pPr>
      <w:r w:rsidRPr="00CD28BD">
        <w:rPr>
          <w:rFonts w:asciiTheme="minorHAnsi" w:hAnsiTheme="minorHAnsi" w:cs="Arial"/>
          <w:b/>
          <w:szCs w:val="22"/>
          <w:u w:val="single"/>
        </w:rPr>
        <w:t xml:space="preserve">Požadavek na </w:t>
      </w:r>
      <w:r w:rsidR="006E16D0">
        <w:rPr>
          <w:rFonts w:asciiTheme="minorHAnsi" w:hAnsiTheme="minorHAnsi" w:cs="Arial"/>
          <w:b/>
          <w:szCs w:val="22"/>
          <w:u w:val="single"/>
        </w:rPr>
        <w:t>Poskyto</w:t>
      </w:r>
      <w:r w:rsidR="006E16D0" w:rsidRPr="00CD28BD">
        <w:rPr>
          <w:rFonts w:asciiTheme="minorHAnsi" w:hAnsiTheme="minorHAnsi" w:cs="Arial"/>
          <w:b/>
          <w:szCs w:val="22"/>
          <w:u w:val="single"/>
        </w:rPr>
        <w:t xml:space="preserve">vatele </w:t>
      </w:r>
      <w:r w:rsidRPr="00CD28BD">
        <w:rPr>
          <w:rFonts w:asciiTheme="minorHAnsi" w:hAnsiTheme="minorHAnsi" w:cs="Arial"/>
          <w:b/>
          <w:szCs w:val="22"/>
          <w:u w:val="single"/>
        </w:rPr>
        <w:t>JEIS k zajištění a provedení:</w:t>
      </w:r>
    </w:p>
    <w:p w:rsidR="00A73B68" w:rsidRPr="00CD28BD" w:rsidRDefault="00A73B68" w:rsidP="00A73B68">
      <w:pPr>
        <w:pStyle w:val="Odstavecseseznamem"/>
        <w:numPr>
          <w:ilvl w:val="0"/>
          <w:numId w:val="44"/>
        </w:numPr>
        <w:autoSpaceDE w:val="0"/>
        <w:autoSpaceDN w:val="0"/>
        <w:adjustRightInd w:val="0"/>
        <w:spacing w:after="0" w:line="288" w:lineRule="auto"/>
        <w:ind w:left="426" w:hanging="426"/>
        <w:contextualSpacing/>
        <w:rPr>
          <w:rFonts w:asciiTheme="minorHAnsi" w:hAnsiTheme="minorHAnsi" w:cs="Arial"/>
          <w:b/>
          <w:szCs w:val="22"/>
        </w:rPr>
      </w:pPr>
      <w:r w:rsidRPr="00CD28BD">
        <w:rPr>
          <w:rFonts w:asciiTheme="minorHAnsi" w:hAnsiTheme="minorHAnsi" w:cs="Arial"/>
          <w:b/>
          <w:szCs w:val="22"/>
        </w:rPr>
        <w:t>Analýzy vnitřních procesů organizací v účetnictví s cílem:</w:t>
      </w:r>
    </w:p>
    <w:p w:rsidR="00A73B68" w:rsidRPr="00CD28BD" w:rsidRDefault="00A73B68" w:rsidP="00A73B68">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t>popsat stávající funkcionality, objemy zpracovávaných dat a specifika současných ekonomických programů na příspěvkových organizacích s cílem plně nahradit tyto</w:t>
      </w:r>
      <w:r w:rsidR="00703F43">
        <w:rPr>
          <w:rFonts w:asciiTheme="minorHAnsi" w:hAnsiTheme="minorHAnsi" w:cs="Arial"/>
          <w:szCs w:val="22"/>
        </w:rPr>
        <w:t> </w:t>
      </w:r>
      <w:r w:rsidRPr="00CD28BD">
        <w:rPr>
          <w:rFonts w:asciiTheme="minorHAnsi" w:hAnsiTheme="minorHAnsi" w:cs="Arial"/>
          <w:szCs w:val="22"/>
        </w:rPr>
        <w:t>systémy novým jednotným ekonomickým SW</w:t>
      </w:r>
      <w:r w:rsidR="00720041">
        <w:rPr>
          <w:rFonts w:asciiTheme="minorHAnsi" w:hAnsiTheme="minorHAnsi" w:cs="Arial"/>
          <w:szCs w:val="22"/>
        </w:rPr>
        <w:t xml:space="preserve"> (vyjma </w:t>
      </w:r>
      <w:r w:rsidR="00720041" w:rsidRPr="00457B77">
        <w:rPr>
          <w:rFonts w:cs="Arial"/>
          <w:color w:val="000000"/>
          <w:kern w:val="16"/>
          <w:szCs w:val="22"/>
        </w:rPr>
        <w:t>S</w:t>
      </w:r>
      <w:r w:rsidR="00720041">
        <w:rPr>
          <w:rFonts w:cs="Arial"/>
          <w:color w:val="000000"/>
          <w:kern w:val="16"/>
          <w:szCs w:val="22"/>
        </w:rPr>
        <w:t>právy a údržby silnic Plzeňského kraje</w:t>
      </w:r>
      <w:r w:rsidR="00104472">
        <w:rPr>
          <w:rFonts w:cs="Arial"/>
          <w:color w:val="000000"/>
          <w:kern w:val="16"/>
          <w:szCs w:val="22"/>
        </w:rPr>
        <w:t>, příspěvková organizace</w:t>
      </w:r>
      <w:r w:rsidR="00720041" w:rsidRPr="00457B77">
        <w:rPr>
          <w:rFonts w:cs="Arial"/>
          <w:color w:val="000000"/>
          <w:kern w:val="16"/>
          <w:szCs w:val="22"/>
        </w:rPr>
        <w:t xml:space="preserve"> a D</w:t>
      </w:r>
      <w:r w:rsidR="00720041">
        <w:rPr>
          <w:rFonts w:cs="Arial"/>
          <w:color w:val="000000"/>
          <w:kern w:val="16"/>
          <w:szCs w:val="22"/>
        </w:rPr>
        <w:t>o</w:t>
      </w:r>
      <w:r w:rsidR="00720041" w:rsidRPr="00457B77">
        <w:rPr>
          <w:rFonts w:cs="Arial"/>
          <w:color w:val="000000"/>
          <w:kern w:val="16"/>
          <w:szCs w:val="22"/>
        </w:rPr>
        <w:t>m</w:t>
      </w:r>
      <w:r w:rsidR="00720041">
        <w:rPr>
          <w:rFonts w:cs="Arial"/>
          <w:color w:val="000000"/>
          <w:kern w:val="16"/>
          <w:szCs w:val="22"/>
        </w:rPr>
        <w:t>u</w:t>
      </w:r>
      <w:r w:rsidR="00720041" w:rsidRPr="00457B77">
        <w:rPr>
          <w:rFonts w:cs="Arial"/>
          <w:color w:val="000000"/>
          <w:kern w:val="16"/>
          <w:szCs w:val="22"/>
        </w:rPr>
        <w:t xml:space="preserve"> seniorů Kdyně, příspěvková organizace)</w:t>
      </w:r>
      <w:r w:rsidRPr="00CD28BD">
        <w:rPr>
          <w:rFonts w:asciiTheme="minorHAnsi" w:hAnsiTheme="minorHAnsi" w:cs="Arial"/>
          <w:szCs w:val="22"/>
        </w:rPr>
        <w:t xml:space="preserve"> </w:t>
      </w:r>
    </w:p>
    <w:p w:rsidR="00A73B68" w:rsidRPr="00CD28BD" w:rsidRDefault="00A73B68" w:rsidP="00A73B68">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t>dále navrhnout vhodné nastavení nového jednotného ekonomického SW v souladu s</w:t>
      </w:r>
      <w:r w:rsidR="00703F43">
        <w:rPr>
          <w:rFonts w:asciiTheme="minorHAnsi" w:hAnsiTheme="minorHAnsi" w:cs="Arial"/>
          <w:szCs w:val="22"/>
        </w:rPr>
        <w:t> </w:t>
      </w:r>
      <w:r w:rsidRPr="00CD28BD">
        <w:rPr>
          <w:rFonts w:asciiTheme="minorHAnsi" w:hAnsiTheme="minorHAnsi" w:cs="Arial"/>
          <w:szCs w:val="22"/>
        </w:rPr>
        <w:t>metodikou zřizovatele (PK)</w:t>
      </w:r>
    </w:p>
    <w:p w:rsidR="00A73B68" w:rsidRPr="00CD28BD" w:rsidRDefault="00A73B68" w:rsidP="00A73B68">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lastRenderedPageBreak/>
        <w:t>popsat stávající vazby na další systémy organizací propojené se současnými ekonomickými systémy příspěvkových organizací (docházkový, stravovací, systém sociálních služeb apod.). Zachování plné funkcionality vazeb a stávajících kontrolních mechanismů (systém</w:t>
      </w:r>
      <w:r w:rsidR="00703F43">
        <w:rPr>
          <w:rFonts w:asciiTheme="minorHAnsi" w:hAnsiTheme="minorHAnsi" w:cs="Arial"/>
          <w:szCs w:val="22"/>
        </w:rPr>
        <w:t> </w:t>
      </w:r>
      <w:r w:rsidRPr="00CD28BD">
        <w:rPr>
          <w:rFonts w:asciiTheme="minorHAnsi" w:hAnsiTheme="minorHAnsi" w:cs="Arial"/>
          <w:szCs w:val="22"/>
        </w:rPr>
        <w:t>MU</w:t>
      </w:r>
      <w:r w:rsidR="00BC5670">
        <w:rPr>
          <w:rFonts w:asciiTheme="minorHAnsi" w:hAnsiTheme="minorHAnsi" w:cs="Arial"/>
          <w:szCs w:val="22"/>
        </w:rPr>
        <w:t>Z</w:t>
      </w:r>
      <w:r w:rsidRPr="00CD28BD">
        <w:rPr>
          <w:rFonts w:asciiTheme="minorHAnsi" w:hAnsiTheme="minorHAnsi" w:cs="Arial"/>
          <w:szCs w:val="22"/>
        </w:rPr>
        <w:t>O) požadujeme realizovat pro napojení na nový jednotný ekonomický SW</w:t>
      </w:r>
    </w:p>
    <w:p w:rsidR="00A73B68" w:rsidRPr="00CD28BD" w:rsidRDefault="00A73B68" w:rsidP="00A73B68">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t>určení plánu školení uživatelů</w:t>
      </w:r>
    </w:p>
    <w:p w:rsidR="00A73B68" w:rsidRPr="00CD28BD" w:rsidRDefault="00A73B68" w:rsidP="00A73B68">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t>definice rozsahu potřebných dat pro migraci</w:t>
      </w:r>
    </w:p>
    <w:p w:rsidR="00A73B68" w:rsidRPr="00CD28BD" w:rsidRDefault="00A73B68" w:rsidP="00A73B68">
      <w:pPr>
        <w:pStyle w:val="Odstavecseseznamem"/>
        <w:numPr>
          <w:ilvl w:val="0"/>
          <w:numId w:val="44"/>
        </w:numPr>
        <w:autoSpaceDE w:val="0"/>
        <w:autoSpaceDN w:val="0"/>
        <w:adjustRightInd w:val="0"/>
        <w:spacing w:after="0" w:line="288" w:lineRule="auto"/>
        <w:ind w:left="426" w:hanging="426"/>
        <w:contextualSpacing/>
        <w:rPr>
          <w:rFonts w:asciiTheme="minorHAnsi" w:hAnsiTheme="minorHAnsi" w:cs="Arial"/>
          <w:b/>
          <w:szCs w:val="22"/>
        </w:rPr>
      </w:pPr>
      <w:r w:rsidRPr="00CD28BD">
        <w:rPr>
          <w:rFonts w:asciiTheme="minorHAnsi" w:hAnsiTheme="minorHAnsi" w:cs="Arial"/>
          <w:b/>
          <w:szCs w:val="22"/>
        </w:rPr>
        <w:t>Cílový koncept</w:t>
      </w:r>
    </w:p>
    <w:p w:rsidR="00A73B68" w:rsidRPr="001B0618" w:rsidRDefault="00A73B68" w:rsidP="00A73B68">
      <w:pPr>
        <w:pStyle w:val="Odstavecseseznamem"/>
        <w:numPr>
          <w:ilvl w:val="0"/>
          <w:numId w:val="46"/>
        </w:numPr>
        <w:autoSpaceDE w:val="0"/>
        <w:autoSpaceDN w:val="0"/>
        <w:adjustRightInd w:val="0"/>
        <w:spacing w:after="0" w:line="288" w:lineRule="auto"/>
        <w:ind w:left="993" w:hanging="567"/>
        <w:contextualSpacing/>
        <w:jc w:val="both"/>
        <w:rPr>
          <w:rFonts w:asciiTheme="minorHAnsi" w:hAnsiTheme="minorHAnsi" w:cs="Arial"/>
          <w:szCs w:val="22"/>
        </w:rPr>
      </w:pPr>
      <w:r w:rsidRPr="00CD28BD">
        <w:rPr>
          <w:rFonts w:asciiTheme="minorHAnsi" w:hAnsiTheme="minorHAnsi" w:cs="Arial"/>
          <w:szCs w:val="22"/>
        </w:rPr>
        <w:t xml:space="preserve">podrobný návrh nastavení jednotného ekonomického SW na příspěvkových organizacích, řešení vazeb </w:t>
      </w:r>
      <w:r w:rsidRPr="001B0618">
        <w:rPr>
          <w:rFonts w:asciiTheme="minorHAnsi" w:hAnsiTheme="minorHAnsi" w:cs="Arial"/>
          <w:szCs w:val="22"/>
        </w:rPr>
        <w:t>a externích úprav</w:t>
      </w:r>
    </w:p>
    <w:p w:rsidR="001B0618" w:rsidRPr="001B0618" w:rsidRDefault="001B0618" w:rsidP="00A73B68">
      <w:pPr>
        <w:pStyle w:val="Odstavecseseznamem"/>
        <w:numPr>
          <w:ilvl w:val="0"/>
          <w:numId w:val="46"/>
        </w:numPr>
        <w:autoSpaceDE w:val="0"/>
        <w:autoSpaceDN w:val="0"/>
        <w:adjustRightInd w:val="0"/>
        <w:spacing w:after="0" w:line="288" w:lineRule="auto"/>
        <w:ind w:left="993" w:hanging="567"/>
        <w:contextualSpacing/>
        <w:jc w:val="both"/>
        <w:rPr>
          <w:rFonts w:asciiTheme="minorHAnsi" w:hAnsiTheme="minorHAnsi" w:cs="Arial"/>
          <w:szCs w:val="22"/>
        </w:rPr>
      </w:pPr>
      <w:r w:rsidRPr="001B0618">
        <w:rPr>
          <w:rFonts w:asciiTheme="minorHAnsi" w:hAnsiTheme="minorHAnsi" w:cs="Arial"/>
          <w:szCs w:val="22"/>
        </w:rPr>
        <w:t xml:space="preserve">podrobný </w:t>
      </w:r>
      <w:r w:rsidRPr="001B0618">
        <w:t>popis a rozsah funkcionalit manažerského centra včetně návrhu nastavení a</w:t>
      </w:r>
      <w:r w:rsidR="00703F43">
        <w:t> </w:t>
      </w:r>
      <w:r w:rsidRPr="001B0618">
        <w:t xml:space="preserve">řešení vazeb na </w:t>
      </w:r>
      <w:r>
        <w:t>JEIS (</w:t>
      </w:r>
      <w:r w:rsidRPr="001B0618">
        <w:t xml:space="preserve">jednotný ekonomický SW na </w:t>
      </w:r>
      <w:r w:rsidRPr="00CD28BD">
        <w:rPr>
          <w:rFonts w:asciiTheme="minorHAnsi" w:hAnsiTheme="minorHAnsi" w:cs="Arial"/>
          <w:szCs w:val="22"/>
        </w:rPr>
        <w:t>příspěvkových organizacích</w:t>
      </w:r>
      <w:r>
        <w:rPr>
          <w:rFonts w:asciiTheme="minorHAnsi" w:hAnsiTheme="minorHAnsi" w:cs="Arial"/>
          <w:szCs w:val="22"/>
        </w:rPr>
        <w:t>)</w:t>
      </w:r>
    </w:p>
    <w:p w:rsidR="00A73B68" w:rsidRPr="00CD28BD" w:rsidRDefault="00A73B68" w:rsidP="00892F4B">
      <w:pPr>
        <w:pStyle w:val="Odstavecseseznamem"/>
        <w:numPr>
          <w:ilvl w:val="0"/>
          <w:numId w:val="46"/>
        </w:numPr>
        <w:autoSpaceDE w:val="0"/>
        <w:autoSpaceDN w:val="0"/>
        <w:adjustRightInd w:val="0"/>
        <w:spacing w:line="288" w:lineRule="auto"/>
        <w:ind w:left="992" w:hanging="567"/>
        <w:jc w:val="both"/>
        <w:rPr>
          <w:rFonts w:asciiTheme="minorHAnsi" w:hAnsiTheme="minorHAnsi" w:cs="Arial"/>
          <w:szCs w:val="22"/>
        </w:rPr>
      </w:pPr>
      <w:r w:rsidRPr="00CD28BD">
        <w:rPr>
          <w:rFonts w:asciiTheme="minorHAnsi" w:hAnsiTheme="minorHAnsi" w:cs="Arial"/>
          <w:szCs w:val="22"/>
        </w:rPr>
        <w:t xml:space="preserve">po akceptaci </w:t>
      </w:r>
      <w:r w:rsidR="00D572EF">
        <w:rPr>
          <w:rFonts w:asciiTheme="minorHAnsi" w:hAnsiTheme="minorHAnsi" w:cs="Arial"/>
          <w:szCs w:val="22"/>
        </w:rPr>
        <w:t>finálního</w:t>
      </w:r>
      <w:r w:rsidRPr="00CD28BD">
        <w:rPr>
          <w:rFonts w:asciiTheme="minorHAnsi" w:hAnsiTheme="minorHAnsi" w:cs="Arial"/>
          <w:szCs w:val="22"/>
        </w:rPr>
        <w:t xml:space="preserve"> Cílového konceptu si </w:t>
      </w:r>
      <w:r w:rsidR="00CA33F9">
        <w:rPr>
          <w:rFonts w:asciiTheme="minorHAnsi" w:hAnsiTheme="minorHAnsi" w:cs="Arial"/>
          <w:szCs w:val="22"/>
        </w:rPr>
        <w:t>Objedn</w:t>
      </w:r>
      <w:r w:rsidRPr="00CD28BD">
        <w:rPr>
          <w:rFonts w:asciiTheme="minorHAnsi" w:hAnsiTheme="minorHAnsi" w:cs="Arial"/>
          <w:szCs w:val="22"/>
        </w:rPr>
        <w:t>atel vyhrazuje právo rozhodnout se o</w:t>
      </w:r>
      <w:r w:rsidR="00703F43">
        <w:rPr>
          <w:rFonts w:asciiTheme="minorHAnsi" w:hAnsiTheme="minorHAnsi" w:cs="Arial"/>
          <w:szCs w:val="22"/>
        </w:rPr>
        <w:t> </w:t>
      </w:r>
      <w:r w:rsidR="00844D9E">
        <w:rPr>
          <w:rFonts w:asciiTheme="minorHAnsi" w:hAnsiTheme="minorHAnsi" w:cs="Arial"/>
          <w:szCs w:val="22"/>
        </w:rPr>
        <w:t xml:space="preserve">další </w:t>
      </w:r>
      <w:r w:rsidRPr="00CD28BD">
        <w:rPr>
          <w:rFonts w:asciiTheme="minorHAnsi" w:hAnsiTheme="minorHAnsi" w:cs="Arial"/>
          <w:szCs w:val="22"/>
        </w:rPr>
        <w:t xml:space="preserve">realizaci / nerealizaci bodů 3 – </w:t>
      </w:r>
      <w:r w:rsidR="00265B98">
        <w:rPr>
          <w:rFonts w:asciiTheme="minorHAnsi" w:hAnsiTheme="minorHAnsi" w:cs="Arial"/>
          <w:szCs w:val="22"/>
        </w:rPr>
        <w:t>4</w:t>
      </w:r>
      <w:r w:rsidR="00D5400B">
        <w:rPr>
          <w:rFonts w:asciiTheme="minorHAnsi" w:hAnsiTheme="minorHAnsi" w:cs="Arial"/>
          <w:szCs w:val="22"/>
        </w:rPr>
        <w:t xml:space="preserve"> </w:t>
      </w:r>
    </w:p>
    <w:p w:rsidR="00A73B68" w:rsidRPr="00CD28BD" w:rsidRDefault="00A73B68" w:rsidP="00A73B68">
      <w:pPr>
        <w:pStyle w:val="Odstavecseseznamem"/>
        <w:numPr>
          <w:ilvl w:val="0"/>
          <w:numId w:val="44"/>
        </w:numPr>
        <w:autoSpaceDE w:val="0"/>
        <w:autoSpaceDN w:val="0"/>
        <w:adjustRightInd w:val="0"/>
        <w:spacing w:after="0" w:line="288" w:lineRule="auto"/>
        <w:ind w:left="426" w:hanging="426"/>
        <w:contextualSpacing/>
        <w:jc w:val="both"/>
        <w:rPr>
          <w:rFonts w:asciiTheme="minorHAnsi" w:hAnsiTheme="minorHAnsi" w:cs="Arial"/>
          <w:szCs w:val="22"/>
        </w:rPr>
      </w:pPr>
      <w:r w:rsidRPr="00CD28BD">
        <w:rPr>
          <w:rFonts w:asciiTheme="minorHAnsi" w:hAnsiTheme="minorHAnsi" w:cs="Arial"/>
          <w:b/>
          <w:szCs w:val="22"/>
        </w:rPr>
        <w:t xml:space="preserve">Nastavení a Implementace </w:t>
      </w:r>
      <w:r w:rsidRPr="00CD28BD">
        <w:rPr>
          <w:rFonts w:asciiTheme="minorHAnsi" w:hAnsiTheme="minorHAnsi" w:cs="Arial"/>
          <w:szCs w:val="22"/>
        </w:rPr>
        <w:t xml:space="preserve">nového jednotného ekonomického SW na příspěvkových organizacích dle </w:t>
      </w:r>
      <w:r w:rsidR="00A90310">
        <w:rPr>
          <w:rFonts w:asciiTheme="minorHAnsi" w:hAnsiTheme="minorHAnsi" w:cs="Arial"/>
          <w:szCs w:val="22"/>
        </w:rPr>
        <w:t>C</w:t>
      </w:r>
      <w:r w:rsidRPr="00CD28BD">
        <w:rPr>
          <w:rFonts w:asciiTheme="minorHAnsi" w:hAnsiTheme="minorHAnsi" w:cs="Arial"/>
          <w:szCs w:val="22"/>
        </w:rPr>
        <w:t xml:space="preserve">ílového konceptu </w:t>
      </w:r>
      <w:r w:rsidRPr="00CD28BD">
        <w:rPr>
          <w:rFonts w:asciiTheme="minorHAnsi" w:hAnsiTheme="minorHAnsi" w:cs="Arial"/>
          <w:b/>
          <w:szCs w:val="22"/>
        </w:rPr>
        <w:t xml:space="preserve">včetně školení, </w:t>
      </w:r>
      <w:r w:rsidRPr="00CD28BD">
        <w:rPr>
          <w:rFonts w:asciiTheme="minorHAnsi" w:hAnsiTheme="minorHAnsi" w:cs="Arial"/>
          <w:szCs w:val="22"/>
        </w:rPr>
        <w:t>které obnáší:</w:t>
      </w:r>
    </w:p>
    <w:p w:rsidR="00A73B68" w:rsidRPr="00CD28BD" w:rsidRDefault="00A73B68" w:rsidP="009D20E4">
      <w:pPr>
        <w:pStyle w:val="Odstavecseseznamem"/>
        <w:numPr>
          <w:ilvl w:val="0"/>
          <w:numId w:val="55"/>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b/>
          <w:szCs w:val="22"/>
        </w:rPr>
        <w:t>Realizaci vazeb na stávající ostatní systémy v organizacích</w:t>
      </w:r>
      <w:r w:rsidRPr="00CD28BD">
        <w:rPr>
          <w:rFonts w:asciiTheme="minorHAnsi" w:hAnsiTheme="minorHAnsi" w:cs="Arial"/>
          <w:szCs w:val="22"/>
        </w:rPr>
        <w:t xml:space="preserve"> generující data pro současný (nový) jednotný ekonomický SW</w:t>
      </w:r>
    </w:p>
    <w:p w:rsidR="00A73B68" w:rsidRPr="00CD28BD" w:rsidRDefault="00A73B68" w:rsidP="009D20E4">
      <w:pPr>
        <w:pStyle w:val="Odstavecseseznamem"/>
        <w:numPr>
          <w:ilvl w:val="0"/>
          <w:numId w:val="55"/>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b/>
          <w:szCs w:val="22"/>
        </w:rPr>
        <w:t xml:space="preserve">Migraci dat </w:t>
      </w:r>
    </w:p>
    <w:p w:rsidR="00A73B68" w:rsidRPr="00CD28BD" w:rsidRDefault="00A73B68" w:rsidP="009D20E4">
      <w:pPr>
        <w:pStyle w:val="Odstavecseseznamem"/>
        <w:numPr>
          <w:ilvl w:val="0"/>
          <w:numId w:val="55"/>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b/>
          <w:szCs w:val="22"/>
        </w:rPr>
        <w:t>Spuštění systému do ověřovacího provozu</w:t>
      </w:r>
      <w:r w:rsidRPr="00CD28BD">
        <w:rPr>
          <w:rFonts w:asciiTheme="minorHAnsi" w:hAnsiTheme="minorHAnsi" w:cs="Arial"/>
          <w:szCs w:val="22"/>
        </w:rPr>
        <w:t xml:space="preserve"> (testovací scénáře, migrační protokoly…)</w:t>
      </w:r>
    </w:p>
    <w:p w:rsidR="00CC35C2" w:rsidRDefault="00A73B68" w:rsidP="009D20E4">
      <w:pPr>
        <w:pStyle w:val="Odstavecseseznamem"/>
        <w:numPr>
          <w:ilvl w:val="0"/>
          <w:numId w:val="55"/>
        </w:numPr>
        <w:autoSpaceDE w:val="0"/>
        <w:autoSpaceDN w:val="0"/>
        <w:adjustRightInd w:val="0"/>
        <w:spacing w:line="288" w:lineRule="auto"/>
        <w:ind w:left="714" w:hanging="357"/>
        <w:jc w:val="both"/>
        <w:rPr>
          <w:rFonts w:asciiTheme="minorHAnsi" w:hAnsiTheme="minorHAnsi" w:cs="Arial"/>
          <w:szCs w:val="22"/>
        </w:rPr>
      </w:pPr>
      <w:r w:rsidRPr="00CD28BD">
        <w:rPr>
          <w:rFonts w:asciiTheme="minorHAnsi" w:hAnsiTheme="minorHAnsi" w:cs="Arial"/>
          <w:szCs w:val="22"/>
        </w:rPr>
        <w:t xml:space="preserve">Nastavení </w:t>
      </w:r>
      <w:r w:rsidRPr="00CD28BD">
        <w:rPr>
          <w:rFonts w:asciiTheme="minorHAnsi" w:hAnsiTheme="minorHAnsi" w:cs="Arial"/>
          <w:b/>
          <w:szCs w:val="22"/>
        </w:rPr>
        <w:t xml:space="preserve">uživatelských pohledů a reportů, nastavení exportů do účetnictví a datového skladu </w:t>
      </w:r>
      <w:r w:rsidRPr="00CD28BD">
        <w:rPr>
          <w:rFonts w:asciiTheme="minorHAnsi" w:hAnsiTheme="minorHAnsi" w:cs="Arial"/>
          <w:szCs w:val="22"/>
        </w:rPr>
        <w:t>dle jednotné metodiky popsané v dokumentu Cílový koncept</w:t>
      </w:r>
    </w:p>
    <w:p w:rsidR="00A73B68" w:rsidRPr="00CD28BD" w:rsidRDefault="00CC35C2" w:rsidP="009D20E4">
      <w:pPr>
        <w:pStyle w:val="Odstavecseseznamem"/>
        <w:numPr>
          <w:ilvl w:val="0"/>
          <w:numId w:val="55"/>
        </w:numPr>
        <w:autoSpaceDE w:val="0"/>
        <w:autoSpaceDN w:val="0"/>
        <w:adjustRightInd w:val="0"/>
        <w:spacing w:line="288" w:lineRule="auto"/>
        <w:ind w:left="714" w:hanging="357"/>
        <w:jc w:val="both"/>
        <w:rPr>
          <w:rFonts w:asciiTheme="minorHAnsi" w:hAnsiTheme="minorHAnsi" w:cs="Arial"/>
          <w:szCs w:val="22"/>
        </w:rPr>
      </w:pPr>
      <w:r w:rsidRPr="00CC35C2">
        <w:rPr>
          <w:rFonts w:asciiTheme="minorHAnsi" w:hAnsiTheme="minorHAnsi" w:cs="Arial"/>
          <w:b/>
          <w:szCs w:val="22"/>
        </w:rPr>
        <w:t>Proškolení uživatelů pro práci se systémem</w:t>
      </w:r>
      <w:r>
        <w:rPr>
          <w:rFonts w:asciiTheme="minorHAnsi" w:hAnsiTheme="minorHAnsi" w:cs="Arial"/>
          <w:szCs w:val="22"/>
        </w:rPr>
        <w:t xml:space="preserve"> – předpokládá se zajištění uživatelského školení pro 60 uživatelů Plzeňského kraje a pilotních příspěvkových organizací, školení administrace pro 5 administrátorů Plzeňského kraje a dále proškolení potřebného počtu uživatelů na každé implementované příspěvkové organizaci (cca 2-5 uživatelů podle velikosti)</w:t>
      </w:r>
      <w:r w:rsidR="00A90310">
        <w:rPr>
          <w:rFonts w:asciiTheme="minorHAnsi" w:hAnsiTheme="minorHAnsi" w:cs="Arial"/>
          <w:szCs w:val="22"/>
        </w:rPr>
        <w:t>.</w:t>
      </w:r>
    </w:p>
    <w:p w:rsidR="00A73B68" w:rsidRPr="00CD28BD" w:rsidRDefault="00A73B68" w:rsidP="00A73B68">
      <w:pPr>
        <w:pStyle w:val="Odstavecseseznamem"/>
        <w:numPr>
          <w:ilvl w:val="0"/>
          <w:numId w:val="44"/>
        </w:numPr>
        <w:autoSpaceDE w:val="0"/>
        <w:autoSpaceDN w:val="0"/>
        <w:adjustRightInd w:val="0"/>
        <w:spacing w:after="0" w:line="288" w:lineRule="auto"/>
        <w:ind w:left="426" w:hanging="426"/>
        <w:contextualSpacing/>
        <w:jc w:val="both"/>
        <w:rPr>
          <w:rFonts w:asciiTheme="minorHAnsi" w:hAnsiTheme="minorHAnsi" w:cs="Arial"/>
          <w:szCs w:val="22"/>
        </w:rPr>
      </w:pPr>
      <w:r w:rsidRPr="00CD28BD">
        <w:rPr>
          <w:rFonts w:asciiTheme="minorHAnsi" w:hAnsiTheme="minorHAnsi" w:cs="Arial"/>
          <w:b/>
          <w:szCs w:val="22"/>
        </w:rPr>
        <w:t>Spuštění systému do produktivního provozu, který obnáší:</w:t>
      </w:r>
    </w:p>
    <w:p w:rsidR="00A73B68" w:rsidRPr="00CD28BD" w:rsidRDefault="00A73B68" w:rsidP="009D20E4">
      <w:pPr>
        <w:pStyle w:val="Odstavecseseznamem"/>
        <w:numPr>
          <w:ilvl w:val="0"/>
          <w:numId w:val="56"/>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b/>
          <w:szCs w:val="22"/>
        </w:rPr>
        <w:t>Podporu produktivního provozu realizovaných vazeb</w:t>
      </w:r>
      <w:r w:rsidRPr="00CD28BD">
        <w:rPr>
          <w:rFonts w:asciiTheme="minorHAnsi" w:hAnsiTheme="minorHAnsi" w:cs="Arial"/>
          <w:szCs w:val="22"/>
        </w:rPr>
        <w:t xml:space="preserve"> (na dobu neurčitou) </w:t>
      </w:r>
    </w:p>
    <w:p w:rsidR="00A73B68" w:rsidRPr="00CD28BD" w:rsidRDefault="00A73B68" w:rsidP="009D20E4">
      <w:pPr>
        <w:pStyle w:val="Odstavecseseznamem"/>
        <w:numPr>
          <w:ilvl w:val="0"/>
          <w:numId w:val="56"/>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b/>
          <w:szCs w:val="22"/>
        </w:rPr>
        <w:t>Garanci nastavení systému v souladu s legislativou</w:t>
      </w:r>
      <w:r w:rsidRPr="00CD28BD">
        <w:rPr>
          <w:rFonts w:asciiTheme="minorHAnsi" w:hAnsiTheme="minorHAnsi" w:cs="Arial"/>
          <w:szCs w:val="22"/>
        </w:rPr>
        <w:t xml:space="preserve"> a zapracování legislativních změn během provozu systému</w:t>
      </w:r>
    </w:p>
    <w:p w:rsidR="00A73B68" w:rsidRPr="00CD28BD" w:rsidRDefault="00A73B68" w:rsidP="00A73B68">
      <w:pPr>
        <w:spacing w:line="288" w:lineRule="auto"/>
        <w:rPr>
          <w:rFonts w:asciiTheme="minorHAnsi" w:hAnsiTheme="minorHAnsi" w:cs="Arial"/>
          <w:b/>
          <w:szCs w:val="22"/>
        </w:rPr>
      </w:pPr>
    </w:p>
    <w:p w:rsidR="00BB1CA8" w:rsidRPr="00076064" w:rsidRDefault="00BB1CA8" w:rsidP="00BB1CA8">
      <w:pPr>
        <w:spacing w:line="288" w:lineRule="auto"/>
        <w:jc w:val="center"/>
        <w:rPr>
          <w:rFonts w:asciiTheme="minorHAnsi" w:hAnsiTheme="minorHAnsi" w:cs="Arial"/>
          <w:b/>
          <w:sz w:val="24"/>
        </w:rPr>
      </w:pPr>
      <w:r w:rsidRPr="00853B18">
        <w:rPr>
          <w:rFonts w:asciiTheme="minorHAnsi" w:hAnsiTheme="minorHAnsi" w:cs="Arial"/>
          <w:b/>
          <w:sz w:val="24"/>
        </w:rPr>
        <w:t>Odůvodnění a vymezení potřeb pro zavedení JEIS jako podpory finančního řízení na území kraje</w:t>
      </w:r>
    </w:p>
    <w:p w:rsidR="00A73B68" w:rsidRPr="00CD28BD" w:rsidRDefault="00A90310" w:rsidP="009D20E4">
      <w:pPr>
        <w:pStyle w:val="Nadpis1"/>
        <w:keepNext w:val="0"/>
        <w:numPr>
          <w:ilvl w:val="0"/>
          <w:numId w:val="49"/>
        </w:numPr>
        <w:spacing w:after="120" w:line="276" w:lineRule="auto"/>
        <w:jc w:val="both"/>
        <w:rPr>
          <w:rFonts w:asciiTheme="minorHAnsi" w:hAnsiTheme="minorHAnsi"/>
          <w:sz w:val="22"/>
          <w:szCs w:val="22"/>
        </w:rPr>
      </w:pPr>
      <w:bookmarkStart w:id="178" w:name="_Toc375073426"/>
      <w:r>
        <w:rPr>
          <w:rFonts w:asciiTheme="minorHAnsi" w:hAnsiTheme="minorHAnsi"/>
          <w:sz w:val="22"/>
          <w:szCs w:val="22"/>
        </w:rPr>
        <w:t>P</w:t>
      </w:r>
      <w:r w:rsidR="00A73B68" w:rsidRPr="00CD28BD">
        <w:rPr>
          <w:rFonts w:asciiTheme="minorHAnsi" w:hAnsiTheme="minorHAnsi"/>
          <w:sz w:val="22"/>
          <w:szCs w:val="22"/>
        </w:rPr>
        <w:t>otřeba zavedení a podpory finančního řízení na území kraje:</w:t>
      </w:r>
      <w:bookmarkEnd w:id="178"/>
    </w:p>
    <w:p w:rsidR="00A73B68" w:rsidRPr="00CD28BD" w:rsidRDefault="00A73B68" w:rsidP="00E1537D">
      <w:pPr>
        <w:autoSpaceDE w:val="0"/>
        <w:autoSpaceDN w:val="0"/>
        <w:adjustRightInd w:val="0"/>
        <w:spacing w:before="240"/>
        <w:jc w:val="both"/>
        <w:rPr>
          <w:rFonts w:asciiTheme="minorHAnsi" w:hAnsiTheme="minorHAnsi" w:cs="Arial"/>
          <w:szCs w:val="22"/>
        </w:rPr>
      </w:pPr>
      <w:r w:rsidRPr="00CD28BD">
        <w:rPr>
          <w:rFonts w:asciiTheme="minorHAnsi" w:hAnsiTheme="minorHAnsi" w:cs="Arial"/>
          <w:szCs w:val="22"/>
        </w:rPr>
        <w:t xml:space="preserve">Cílem projektu je implementace podpory procesů v příspěvkových organizací zřízených Plzeňským krajem, a zavedení finančního řízení pro dosažení finanční stability územního samosprávního celku (dále jen ÚSC), a to dosažením </w:t>
      </w:r>
    </w:p>
    <w:p w:rsidR="00A73B68" w:rsidRPr="00CD28BD" w:rsidRDefault="00A73B68" w:rsidP="00E1537D">
      <w:pPr>
        <w:ind w:left="1440"/>
        <w:jc w:val="both"/>
        <w:rPr>
          <w:rFonts w:asciiTheme="minorHAnsi" w:hAnsiTheme="minorHAnsi" w:cs="Arial"/>
          <w:szCs w:val="22"/>
        </w:rPr>
      </w:pPr>
      <w:r w:rsidRPr="00CD28BD">
        <w:rPr>
          <w:rFonts w:asciiTheme="minorHAnsi" w:hAnsiTheme="minorHAnsi" w:cs="Arial"/>
          <w:szCs w:val="22"/>
        </w:rPr>
        <w:t xml:space="preserve">a) dobré finanční pozice, </w:t>
      </w:r>
    </w:p>
    <w:p w:rsidR="00A73B68" w:rsidRPr="00CD28BD" w:rsidRDefault="00A73B68" w:rsidP="00E1537D">
      <w:pPr>
        <w:ind w:left="1440"/>
        <w:jc w:val="both"/>
        <w:rPr>
          <w:rFonts w:asciiTheme="minorHAnsi" w:hAnsiTheme="minorHAnsi" w:cs="Arial"/>
          <w:szCs w:val="22"/>
        </w:rPr>
      </w:pPr>
      <w:r w:rsidRPr="00CD28BD">
        <w:rPr>
          <w:rFonts w:asciiTheme="minorHAnsi" w:hAnsiTheme="minorHAnsi" w:cs="Arial"/>
          <w:szCs w:val="22"/>
        </w:rPr>
        <w:t>b) příznivého trendu finančních ukazatelů,</w:t>
      </w:r>
    </w:p>
    <w:p w:rsidR="00A73B68" w:rsidRPr="00CD28BD" w:rsidRDefault="00A73B68" w:rsidP="00E1537D">
      <w:pPr>
        <w:ind w:left="1440"/>
        <w:jc w:val="both"/>
        <w:rPr>
          <w:rFonts w:asciiTheme="minorHAnsi" w:hAnsiTheme="minorHAnsi" w:cs="Arial"/>
          <w:szCs w:val="22"/>
        </w:rPr>
      </w:pPr>
      <w:r w:rsidRPr="00CD28BD">
        <w:rPr>
          <w:rFonts w:asciiTheme="minorHAnsi" w:hAnsiTheme="minorHAnsi" w:cs="Arial"/>
          <w:szCs w:val="22"/>
        </w:rPr>
        <w:t xml:space="preserve">c) dlouhodobé udržitelnosti financí. </w:t>
      </w:r>
    </w:p>
    <w:p w:rsidR="00A73B68" w:rsidRPr="00CD28BD" w:rsidRDefault="00A73B68" w:rsidP="00E1537D">
      <w:pPr>
        <w:jc w:val="both"/>
        <w:rPr>
          <w:rFonts w:asciiTheme="minorHAnsi" w:hAnsiTheme="minorHAnsi" w:cs="Arial"/>
          <w:szCs w:val="22"/>
        </w:rPr>
      </w:pPr>
      <w:r w:rsidRPr="00CD28BD">
        <w:rPr>
          <w:rFonts w:asciiTheme="minorHAnsi" w:hAnsiTheme="minorHAnsi" w:cs="Arial"/>
          <w:szCs w:val="22"/>
        </w:rPr>
        <w:lastRenderedPageBreak/>
        <w:t>Dobrá finanční pozice představuje aktuální hodnotu vybraných ukazatelů, která je ovlivněna zejména aktuálním vývojem hospodaření v daném rozpočtovém roce. Příznivý trend vyjadřuje analýzu ukazatelů na základě historické báze (zpětně za 3 až 5 let zpět). Dlouhodobá udržitelnost financí je naproti tomu pohled do budoucnosti, predikce očekávaného vývoje finanční stability.</w:t>
      </w:r>
    </w:p>
    <w:p w:rsidR="00A73B68" w:rsidRPr="00CD28BD" w:rsidRDefault="00A73B68" w:rsidP="00E1537D">
      <w:pPr>
        <w:jc w:val="both"/>
        <w:rPr>
          <w:rFonts w:asciiTheme="minorHAnsi" w:hAnsiTheme="minorHAnsi" w:cs="Arial"/>
          <w:szCs w:val="22"/>
        </w:rPr>
      </w:pPr>
      <w:r w:rsidRPr="00CD28BD">
        <w:rPr>
          <w:rFonts w:asciiTheme="minorHAnsi" w:hAnsiTheme="minorHAnsi" w:cs="Arial"/>
          <w:szCs w:val="22"/>
        </w:rPr>
        <w:t xml:space="preserve">Ukazatele finanční stability se v rámci finančního řízení vyhodnocují za celou skupinu organizací, které na území ÚSC zabezpečují veřejné statky a jsou majetkově nebo rozpočtově propojeny s ÚSC. Proto data, které vstupují do procesu finančního řízení (resp. do dílčích procesů) musí byt upravena tak, aby zahrnovala nejen údaje dotýkající se přímo ÚSC, ale i jeho zřizovaných organizací.  </w:t>
      </w:r>
    </w:p>
    <w:p w:rsidR="00A73B68" w:rsidRPr="00CD28BD" w:rsidRDefault="00A73B68" w:rsidP="00A73B68">
      <w:pPr>
        <w:rPr>
          <w:rFonts w:asciiTheme="minorHAnsi" w:hAnsiTheme="minorHAnsi" w:cs="Arial"/>
          <w:szCs w:val="22"/>
        </w:rPr>
      </w:pPr>
    </w:p>
    <w:p w:rsidR="00A73B68" w:rsidRPr="00CD28BD" w:rsidRDefault="00A73B68" w:rsidP="009D20E4">
      <w:pPr>
        <w:pStyle w:val="Nadpis2"/>
        <w:keepLines/>
        <w:numPr>
          <w:ilvl w:val="1"/>
          <w:numId w:val="49"/>
        </w:numPr>
        <w:spacing w:after="120" w:line="276" w:lineRule="auto"/>
        <w:contextualSpacing/>
        <w:jc w:val="both"/>
        <w:rPr>
          <w:rFonts w:asciiTheme="minorHAnsi" w:hAnsiTheme="minorHAnsi" w:cs="Arial"/>
          <w:sz w:val="22"/>
          <w:szCs w:val="22"/>
        </w:rPr>
      </w:pPr>
      <w:bookmarkStart w:id="179" w:name="_Toc375073427"/>
      <w:r w:rsidRPr="00CD28BD">
        <w:rPr>
          <w:rFonts w:asciiTheme="minorHAnsi" w:hAnsiTheme="minorHAnsi" w:cs="Arial"/>
          <w:sz w:val="22"/>
          <w:szCs w:val="22"/>
        </w:rPr>
        <w:t>Povinné požadavky na zavedení Finančního řízení</w:t>
      </w:r>
      <w:bookmarkEnd w:id="179"/>
    </w:p>
    <w:p w:rsidR="00A73B68" w:rsidRPr="00CD28BD" w:rsidRDefault="00A73B68" w:rsidP="00E1537D">
      <w:pPr>
        <w:spacing w:before="240"/>
        <w:jc w:val="both"/>
        <w:rPr>
          <w:rFonts w:asciiTheme="minorHAnsi" w:hAnsiTheme="minorHAnsi" w:cs="Arial"/>
          <w:szCs w:val="22"/>
        </w:rPr>
      </w:pPr>
      <w:r w:rsidRPr="00CD28BD">
        <w:rPr>
          <w:rFonts w:asciiTheme="minorHAnsi" w:hAnsiTheme="minorHAnsi" w:cs="Arial"/>
          <w:szCs w:val="22"/>
        </w:rPr>
        <w:t>Podmínkou dodávky je zaměření finančního řízení na řízení územního samosprávného celku jako skupiny organizací zabezpečujících veřejné služby pro obyvatele na svém území (ÚSC, jeho příspěvkové organizace a obchodní společnosti).</w:t>
      </w:r>
    </w:p>
    <w:p w:rsidR="00A73B68" w:rsidRPr="00CD28BD" w:rsidRDefault="00A73B68" w:rsidP="00E1537D">
      <w:pPr>
        <w:jc w:val="both"/>
        <w:rPr>
          <w:rFonts w:asciiTheme="minorHAnsi" w:hAnsiTheme="minorHAnsi" w:cs="Arial"/>
          <w:szCs w:val="22"/>
        </w:rPr>
      </w:pPr>
      <w:r w:rsidRPr="00CD28BD">
        <w:rPr>
          <w:rFonts w:asciiTheme="minorHAnsi" w:hAnsiTheme="minorHAnsi" w:cs="Arial"/>
          <w:szCs w:val="22"/>
        </w:rPr>
        <w:t xml:space="preserve">Zavedení moderních metod finančního řízení do struktury ÚSC je proces, který proběhne </w:t>
      </w:r>
      <w:r w:rsidR="00A90310">
        <w:rPr>
          <w:rFonts w:asciiTheme="minorHAnsi" w:hAnsiTheme="minorHAnsi" w:cs="Arial"/>
          <w:szCs w:val="22"/>
        </w:rPr>
        <w:t xml:space="preserve">ve </w:t>
      </w:r>
      <w:r w:rsidRPr="00CD28BD">
        <w:rPr>
          <w:rFonts w:asciiTheme="minorHAnsi" w:hAnsiTheme="minorHAnsi" w:cs="Arial"/>
          <w:szCs w:val="22"/>
        </w:rPr>
        <w:t>3 fázích:</w:t>
      </w:r>
    </w:p>
    <w:p w:rsidR="00A73B68" w:rsidRPr="00CD28BD" w:rsidRDefault="00A73B68" w:rsidP="00E1537D">
      <w:pPr>
        <w:ind w:firstLine="720"/>
        <w:jc w:val="both"/>
        <w:rPr>
          <w:rFonts w:asciiTheme="minorHAnsi" w:hAnsiTheme="minorHAnsi" w:cs="Arial"/>
          <w:szCs w:val="22"/>
        </w:rPr>
      </w:pPr>
      <w:r w:rsidRPr="00CD28BD">
        <w:rPr>
          <w:rFonts w:asciiTheme="minorHAnsi" w:hAnsiTheme="minorHAnsi" w:cs="Arial"/>
          <w:szCs w:val="22"/>
        </w:rPr>
        <w:t>a) analýza,</w:t>
      </w:r>
    </w:p>
    <w:p w:rsidR="00A73B68" w:rsidRPr="00CD28BD" w:rsidRDefault="00A73B68" w:rsidP="00E1537D">
      <w:pPr>
        <w:ind w:firstLine="720"/>
        <w:jc w:val="both"/>
        <w:rPr>
          <w:rFonts w:asciiTheme="minorHAnsi" w:hAnsiTheme="minorHAnsi" w:cs="Arial"/>
          <w:szCs w:val="22"/>
        </w:rPr>
      </w:pPr>
      <w:r w:rsidRPr="00CD28BD">
        <w:rPr>
          <w:rFonts w:asciiTheme="minorHAnsi" w:hAnsiTheme="minorHAnsi" w:cs="Arial"/>
          <w:szCs w:val="22"/>
        </w:rPr>
        <w:t xml:space="preserve">b) nastavení, </w:t>
      </w:r>
    </w:p>
    <w:p w:rsidR="00A73B68" w:rsidRPr="00CD28BD" w:rsidRDefault="00A73B68" w:rsidP="00E1537D">
      <w:pPr>
        <w:ind w:firstLine="720"/>
        <w:jc w:val="both"/>
        <w:rPr>
          <w:rFonts w:asciiTheme="minorHAnsi" w:hAnsiTheme="minorHAnsi" w:cs="Arial"/>
          <w:szCs w:val="22"/>
        </w:rPr>
      </w:pPr>
      <w:r w:rsidRPr="00CD28BD">
        <w:rPr>
          <w:rFonts w:asciiTheme="minorHAnsi" w:hAnsiTheme="minorHAnsi" w:cs="Arial"/>
          <w:szCs w:val="22"/>
        </w:rPr>
        <w:t>c) podpora.</w:t>
      </w:r>
    </w:p>
    <w:p w:rsidR="00A73B68" w:rsidRPr="00CD28BD" w:rsidRDefault="00A73B68" w:rsidP="00703F43">
      <w:pPr>
        <w:spacing w:after="0"/>
        <w:jc w:val="both"/>
        <w:rPr>
          <w:rFonts w:asciiTheme="minorHAnsi" w:hAnsiTheme="minorHAnsi" w:cs="Arial"/>
          <w:szCs w:val="22"/>
        </w:rPr>
      </w:pPr>
      <w:r w:rsidRPr="00CD28BD">
        <w:rPr>
          <w:rFonts w:asciiTheme="minorHAnsi" w:hAnsiTheme="minorHAnsi" w:cs="Arial"/>
          <w:szCs w:val="22"/>
        </w:rPr>
        <w:t>Tyto fáze musí být dodrženy u všech zaváděných nástrojů finančního řízení.</w:t>
      </w:r>
    </w:p>
    <w:p w:rsidR="00A73B68" w:rsidRPr="00CD28BD" w:rsidRDefault="00A73B68" w:rsidP="00703F43">
      <w:pPr>
        <w:spacing w:after="0" w:line="240" w:lineRule="auto"/>
        <w:rPr>
          <w:rFonts w:asciiTheme="minorHAnsi" w:hAnsiTheme="minorHAnsi" w:cs="Arial"/>
          <w:szCs w:val="22"/>
        </w:rPr>
      </w:pPr>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 xml:space="preserve">Analýza zahrnuje posouzení současného stavu nastavení relevantních prvků finančního řízení, zhodnocení jejich silných a slabých stránek, příležitostí a hrozeb. </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Výstupem analýzy budou konkrétní prvky a nástroje finančního řízení doporučené k implementaci zohledňující potřeby ÚSC a zejména jeho řídících struktur</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Výstupem analýzy budou níže popsané metodiky, které se stanou podkladem (vstupem) do</w:t>
            </w:r>
            <w:r w:rsidR="00703F43">
              <w:rPr>
                <w:rFonts w:asciiTheme="minorHAnsi" w:hAnsiTheme="minorHAnsi" w:cs="Arial"/>
              </w:rPr>
              <w:t> </w:t>
            </w:r>
            <w:r w:rsidRPr="00CD28BD">
              <w:rPr>
                <w:rFonts w:asciiTheme="minorHAnsi" w:hAnsiTheme="minorHAnsi" w:cs="Arial"/>
              </w:rPr>
              <w:t>„Analýzy vnitřních procesů organizací v účetnictví“</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Nástroje odsouhlasené objednatelem budou následně zahrnuty do Cílového konceptu JEIS a</w:t>
            </w:r>
            <w:r w:rsidR="00703F43">
              <w:rPr>
                <w:rFonts w:asciiTheme="minorHAnsi" w:hAnsiTheme="minorHAnsi" w:cs="Arial"/>
              </w:rPr>
              <w:t> </w:t>
            </w:r>
            <w:r w:rsidRPr="00CD28BD">
              <w:rPr>
                <w:rFonts w:asciiTheme="minorHAnsi" w:hAnsiTheme="minorHAnsi" w:cs="Arial"/>
              </w:rPr>
              <w:t>implementovány do území, včetně potřebného nastavení organizačního a softwarového zajištění.</w:t>
            </w:r>
          </w:p>
        </w:tc>
      </w:tr>
      <w:tr w:rsidR="00A73B68" w:rsidRPr="00CD28BD" w:rsidTr="006F66B5">
        <w:trPr>
          <w:cnfStyle w:val="000000100000"/>
        </w:trPr>
        <w:tc>
          <w:tcPr>
            <w:cnfStyle w:val="001000000000"/>
            <w:tcW w:w="709" w:type="dxa"/>
            <w:hideMark/>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Výstupem implementace bude nástroj, který podpoří výkon řídící kontroly minimálně dle níže uvedených klíčových oblastí</w:t>
            </w:r>
            <w:r w:rsidR="00140391">
              <w:rPr>
                <w:rFonts w:asciiTheme="minorHAnsi" w:hAnsiTheme="minorHAnsi" w:cs="Arial"/>
              </w:rPr>
              <w:t>.</w:t>
            </w:r>
          </w:p>
        </w:tc>
      </w:tr>
      <w:tr w:rsidR="00A73B68" w:rsidRPr="00CD28BD" w:rsidTr="006F66B5">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6</w:t>
            </w:r>
          </w:p>
        </w:tc>
        <w:tc>
          <w:tcPr>
            <w:tcW w:w="8702" w:type="dxa"/>
          </w:tcPr>
          <w:p w:rsidR="00A73B68" w:rsidRPr="00CD28BD" w:rsidRDefault="00A73B68" w:rsidP="00703F43">
            <w:pPr>
              <w:pStyle w:val="Nadpis3"/>
              <w:spacing w:before="60" w:line="240" w:lineRule="auto"/>
              <w:jc w:val="both"/>
              <w:outlineLvl w:val="2"/>
              <w:cnfStyle w:val="000000000000"/>
              <w:rPr>
                <w:rFonts w:asciiTheme="minorHAnsi" w:hAnsiTheme="minorHAnsi" w:cs="Arial"/>
                <w:b w:val="0"/>
                <w:bCs w:val="0"/>
                <w:sz w:val="22"/>
                <w:szCs w:val="22"/>
              </w:rPr>
            </w:pPr>
            <w:bookmarkStart w:id="180" w:name="_Toc375073428"/>
            <w:r w:rsidRPr="00CD28BD">
              <w:rPr>
                <w:rFonts w:asciiTheme="minorHAnsi" w:hAnsiTheme="minorHAnsi" w:cs="Arial"/>
                <w:b w:val="0"/>
                <w:bCs w:val="0"/>
                <w:sz w:val="22"/>
                <w:szCs w:val="22"/>
              </w:rPr>
              <w:t>Nástroj na podporu výkonu řídící kontroly musí splňovat:</w:t>
            </w:r>
            <w:bookmarkEnd w:id="180"/>
            <w:r w:rsidRPr="00CD28BD">
              <w:rPr>
                <w:rFonts w:asciiTheme="minorHAnsi" w:hAnsiTheme="minorHAnsi" w:cs="Arial"/>
                <w:b w:val="0"/>
                <w:bCs w:val="0"/>
                <w:sz w:val="22"/>
                <w:szCs w:val="22"/>
              </w:rPr>
              <w:t xml:space="preserve">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bude odpovídat legislativním požadavků daných zejména zákonem č. 320/2001 Sb., o</w:t>
            </w:r>
            <w:r w:rsidR="00703F43">
              <w:rPr>
                <w:rFonts w:asciiTheme="minorHAnsi" w:hAnsiTheme="minorHAnsi" w:cs="Arial"/>
              </w:rPr>
              <w:t> </w:t>
            </w:r>
            <w:r w:rsidRPr="00CD28BD">
              <w:rPr>
                <w:rFonts w:asciiTheme="minorHAnsi" w:hAnsiTheme="minorHAnsi" w:cs="Arial"/>
              </w:rPr>
              <w:t>finanční kontrole ve veřejné správě, ve znění pozdějších předpisů</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bude provázán s oběhem účetních dokladů</w:t>
            </w:r>
            <w:r w:rsidR="00140391">
              <w:rPr>
                <w:rFonts w:asciiTheme="minorHAnsi" w:hAnsiTheme="minorHAnsi" w:cs="Arial"/>
              </w:rPr>
              <w:t>.</w:t>
            </w:r>
            <w:r w:rsidRPr="00CD28BD">
              <w:rPr>
                <w:rFonts w:asciiTheme="minorHAnsi" w:hAnsiTheme="minorHAnsi" w:cs="Arial"/>
              </w:rPr>
              <w:t xml:space="preserve">  </w:t>
            </w:r>
          </w:p>
        </w:tc>
      </w:tr>
      <w:tr w:rsidR="00A73B68" w:rsidRPr="00CD28BD" w:rsidTr="006F66B5">
        <w:trPr>
          <w:cnfStyle w:val="000000100000"/>
        </w:trPr>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Výstupem nastavení finančního řízení budou metodiky v níže uvedených klíčových oblastech</w:t>
            </w:r>
            <w:r w:rsidR="00140391">
              <w:rPr>
                <w:rFonts w:asciiTheme="minorHAnsi" w:hAnsiTheme="minorHAnsi" w:cs="Arial"/>
              </w:rPr>
              <w:t>.</w:t>
            </w:r>
          </w:p>
        </w:tc>
      </w:tr>
      <w:tr w:rsidR="00A73B68" w:rsidRPr="00CD28BD" w:rsidTr="006F66B5">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Metodika finančního řízení musí obsahovat:</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předpoklady a východiska nastavení finančního řízení PO</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vymezí okruh oblastí, které budou součástí finančního řízení PO</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definici rozsahu a obsahu informací nezbytných pro finanční řízení PO</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lastRenderedPageBreak/>
              <w:t>9</w:t>
            </w:r>
          </w:p>
        </w:tc>
        <w:tc>
          <w:tcPr>
            <w:tcW w:w="8702" w:type="dxa"/>
          </w:tcPr>
          <w:p w:rsidR="00A73B68" w:rsidRPr="00CD28BD" w:rsidRDefault="00A73B68" w:rsidP="00703F43">
            <w:pPr>
              <w:pStyle w:val="Nadpis3"/>
              <w:spacing w:before="60" w:line="240" w:lineRule="auto"/>
              <w:jc w:val="both"/>
              <w:outlineLvl w:val="2"/>
              <w:cnfStyle w:val="000000100000"/>
              <w:rPr>
                <w:rFonts w:asciiTheme="minorHAnsi" w:hAnsiTheme="minorHAnsi" w:cs="Arial"/>
                <w:b w:val="0"/>
                <w:bCs w:val="0"/>
                <w:sz w:val="22"/>
                <w:szCs w:val="22"/>
              </w:rPr>
            </w:pPr>
            <w:bookmarkStart w:id="181" w:name="_Toc375073429"/>
            <w:r w:rsidRPr="00CD28BD">
              <w:rPr>
                <w:rFonts w:asciiTheme="minorHAnsi" w:hAnsiTheme="minorHAnsi" w:cs="Arial"/>
                <w:b w:val="0"/>
                <w:bCs w:val="0"/>
                <w:sz w:val="22"/>
                <w:szCs w:val="22"/>
              </w:rPr>
              <w:t>Metodika řízení investic musí obsahovat:</w:t>
            </w:r>
            <w:bookmarkEnd w:id="181"/>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popis celého procesu řízení investice od vzniku zásobníků investičních záměrů až</w:t>
            </w:r>
            <w:r w:rsidR="00703F43">
              <w:rPr>
                <w:rFonts w:asciiTheme="minorHAnsi" w:hAnsiTheme="minorHAnsi" w:cs="Arial"/>
              </w:rPr>
              <w:t> </w:t>
            </w:r>
            <w:r w:rsidRPr="00CD28BD">
              <w:rPr>
                <w:rFonts w:asciiTheme="minorHAnsi" w:hAnsiTheme="minorHAnsi" w:cs="Arial"/>
              </w:rPr>
              <w:t>po</w:t>
            </w:r>
            <w:r w:rsidR="00703F43">
              <w:rPr>
                <w:rFonts w:asciiTheme="minorHAnsi" w:hAnsiTheme="minorHAnsi" w:cs="Arial"/>
              </w:rPr>
              <w:t> </w:t>
            </w:r>
            <w:r w:rsidRPr="00CD28BD">
              <w:rPr>
                <w:rFonts w:asciiTheme="minorHAnsi" w:hAnsiTheme="minorHAnsi" w:cs="Arial"/>
              </w:rPr>
              <w:t>evaulaci zrealizované investice</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nastavení zásad investičního rozhodování </w:t>
            </w:r>
          </w:p>
          <w:p w:rsidR="00A73B68" w:rsidRPr="00892F4B"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stanovení obsahové náležitosti podkladů zpracovávaných pro řízení investic</w:t>
            </w:r>
            <w:r w:rsidR="00140391">
              <w:rPr>
                <w:rFonts w:asciiTheme="minorHAnsi" w:hAnsiTheme="minorHAnsi" w:cs="Arial"/>
              </w:rPr>
              <w:t>.</w:t>
            </w:r>
          </w:p>
        </w:tc>
      </w:tr>
      <w:tr w:rsidR="00A73B68" w:rsidRPr="00CD28BD" w:rsidTr="006F66B5">
        <w:tc>
          <w:tcPr>
            <w:cnfStyle w:val="001000000000"/>
            <w:tcW w:w="709" w:type="dxa"/>
          </w:tcPr>
          <w:p w:rsidR="00A73B6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10</w:t>
            </w:r>
          </w:p>
        </w:tc>
        <w:tc>
          <w:tcPr>
            <w:tcW w:w="8702" w:type="dxa"/>
          </w:tcPr>
          <w:p w:rsidR="00A73B68" w:rsidRPr="00CD28BD" w:rsidRDefault="00A73B68" w:rsidP="00703F43">
            <w:pPr>
              <w:pStyle w:val="Nadpis3"/>
              <w:spacing w:before="60" w:line="240" w:lineRule="auto"/>
              <w:jc w:val="both"/>
              <w:outlineLvl w:val="2"/>
              <w:cnfStyle w:val="000000000000"/>
              <w:rPr>
                <w:rFonts w:asciiTheme="minorHAnsi" w:hAnsiTheme="minorHAnsi" w:cs="Arial"/>
                <w:b w:val="0"/>
                <w:bCs w:val="0"/>
                <w:sz w:val="22"/>
                <w:szCs w:val="22"/>
              </w:rPr>
            </w:pPr>
            <w:bookmarkStart w:id="182" w:name="_Toc375073430"/>
            <w:r w:rsidRPr="00CD28BD">
              <w:rPr>
                <w:rFonts w:asciiTheme="minorHAnsi" w:hAnsiTheme="minorHAnsi" w:cs="Arial"/>
                <w:b w:val="0"/>
                <w:bCs w:val="0"/>
                <w:sz w:val="22"/>
                <w:szCs w:val="22"/>
              </w:rPr>
              <w:t>Metodika řízení projektů musí obsahovat:</w:t>
            </w:r>
            <w:bookmarkEnd w:id="182"/>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 xml:space="preserve">pravidla pro výběr akcí, které budou podléhat projektovému řízení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proces vytváření projektových týmů</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popis práce s dokumentací, která vzniká v rámci realizace projektu a způsob jejího šíření a připomínkování mezi členy projektového týmu</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b/>
                <w:bCs/>
              </w:rPr>
            </w:pPr>
            <w:r w:rsidRPr="00CD28BD">
              <w:rPr>
                <w:rFonts w:asciiTheme="minorHAnsi" w:hAnsiTheme="minorHAnsi" w:cs="Arial"/>
              </w:rPr>
              <w:t>nastavení komunikaci uvnitř projektového týmu i směrem ven</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1</w:t>
            </w:r>
          </w:p>
        </w:tc>
        <w:tc>
          <w:tcPr>
            <w:tcW w:w="8702" w:type="dxa"/>
          </w:tcPr>
          <w:p w:rsidR="00A73B68" w:rsidRPr="00CD28BD" w:rsidRDefault="00A73B68" w:rsidP="00703F43">
            <w:pPr>
              <w:pStyle w:val="Nadpis3"/>
              <w:spacing w:before="60" w:line="240" w:lineRule="auto"/>
              <w:jc w:val="both"/>
              <w:outlineLvl w:val="2"/>
              <w:cnfStyle w:val="000000100000"/>
              <w:rPr>
                <w:rFonts w:asciiTheme="minorHAnsi" w:hAnsiTheme="minorHAnsi" w:cs="Arial"/>
                <w:b w:val="0"/>
                <w:bCs w:val="0"/>
                <w:sz w:val="22"/>
                <w:szCs w:val="22"/>
              </w:rPr>
            </w:pPr>
            <w:bookmarkStart w:id="183" w:name="_Toc375073431"/>
            <w:r w:rsidRPr="00CD28BD">
              <w:rPr>
                <w:rFonts w:asciiTheme="minorHAnsi" w:hAnsiTheme="minorHAnsi" w:cs="Arial"/>
                <w:b w:val="0"/>
                <w:bCs w:val="0"/>
                <w:sz w:val="22"/>
                <w:szCs w:val="22"/>
              </w:rPr>
              <w:t>Metodika finančního plánování musí obsahovat:</w:t>
            </w:r>
            <w:bookmarkEnd w:id="183"/>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pravidla a postup tvorby krátkodobých a střednědobých finančních plánů PO</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postup provázání finančního plánování PO a rozpočetnictví zřizovatele </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vazby a provázání finančního plánování a účetnictví s cílem získat komplexní systém pro řízení celého ÚSC (kraj a jeho PO) </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b/>
                <w:bCs/>
              </w:rPr>
            </w:pPr>
            <w:r w:rsidRPr="00CD28BD">
              <w:rPr>
                <w:rFonts w:asciiTheme="minorHAnsi" w:hAnsiTheme="minorHAnsi" w:cs="Arial"/>
              </w:rPr>
              <w:t>kontrolní mechanismy, které podpoří udržení nebo zlepšení finanční situace PO a</w:t>
            </w:r>
            <w:r w:rsidR="00703F43">
              <w:rPr>
                <w:rFonts w:asciiTheme="minorHAnsi" w:hAnsiTheme="minorHAnsi" w:cs="Arial"/>
              </w:rPr>
              <w:t> </w:t>
            </w:r>
            <w:r w:rsidRPr="00CD28BD">
              <w:rPr>
                <w:rFonts w:asciiTheme="minorHAnsi" w:hAnsiTheme="minorHAnsi" w:cs="Arial"/>
              </w:rPr>
              <w:t>tím</w:t>
            </w:r>
            <w:r w:rsidR="00703F43">
              <w:rPr>
                <w:rFonts w:asciiTheme="minorHAnsi" w:hAnsiTheme="minorHAnsi" w:cs="Arial"/>
              </w:rPr>
              <w:t> </w:t>
            </w:r>
            <w:r w:rsidRPr="00CD28BD">
              <w:rPr>
                <w:rFonts w:asciiTheme="minorHAnsi" w:hAnsiTheme="minorHAnsi" w:cs="Arial"/>
              </w:rPr>
              <w:t>i</w:t>
            </w:r>
            <w:r w:rsidR="00703F43">
              <w:rPr>
                <w:rFonts w:asciiTheme="minorHAnsi" w:hAnsiTheme="minorHAnsi" w:cs="Arial"/>
              </w:rPr>
              <w:t> </w:t>
            </w:r>
            <w:r w:rsidRPr="00CD28BD">
              <w:rPr>
                <w:rFonts w:asciiTheme="minorHAnsi" w:hAnsiTheme="minorHAnsi" w:cs="Arial"/>
              </w:rPr>
              <w:t>zřizovatele</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2</w:t>
            </w:r>
          </w:p>
        </w:tc>
        <w:tc>
          <w:tcPr>
            <w:tcW w:w="8702" w:type="dxa"/>
          </w:tcPr>
          <w:p w:rsidR="00A73B68" w:rsidRPr="00CD28BD" w:rsidRDefault="00A73B68" w:rsidP="00703F43">
            <w:pPr>
              <w:pStyle w:val="Nadpis3"/>
              <w:spacing w:before="60" w:line="240" w:lineRule="auto"/>
              <w:jc w:val="both"/>
              <w:outlineLvl w:val="2"/>
              <w:cnfStyle w:val="000000000000"/>
              <w:rPr>
                <w:rFonts w:asciiTheme="minorHAnsi" w:hAnsiTheme="minorHAnsi" w:cs="Arial"/>
                <w:b w:val="0"/>
                <w:bCs w:val="0"/>
                <w:sz w:val="22"/>
                <w:szCs w:val="22"/>
              </w:rPr>
            </w:pPr>
            <w:bookmarkStart w:id="184" w:name="_Toc375073432"/>
            <w:r w:rsidRPr="00CD28BD">
              <w:rPr>
                <w:rFonts w:asciiTheme="minorHAnsi" w:hAnsiTheme="minorHAnsi" w:cs="Arial"/>
                <w:b w:val="0"/>
                <w:bCs w:val="0"/>
                <w:sz w:val="22"/>
                <w:szCs w:val="22"/>
              </w:rPr>
              <w:t>Metodika účtování musí obsahovat:</w:t>
            </w:r>
            <w:bookmarkEnd w:id="184"/>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 xml:space="preserve">nastavení jednotných účetních analytik PO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nastavení předpokladů pro zobrazení věrného, poctivého a pravdivého obrazu o</w:t>
            </w:r>
            <w:r w:rsidR="00703F43">
              <w:rPr>
                <w:rFonts w:asciiTheme="minorHAnsi" w:hAnsiTheme="minorHAnsi" w:cs="Arial"/>
              </w:rPr>
              <w:t> </w:t>
            </w:r>
            <w:r w:rsidRPr="00CD28BD">
              <w:rPr>
                <w:rFonts w:asciiTheme="minorHAnsi" w:hAnsiTheme="minorHAnsi" w:cs="Arial"/>
              </w:rPr>
              <w:t xml:space="preserve">majetku PO a zdrojích jeho krytí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nastavení jednotného způsobu vykazování</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3</w:t>
            </w:r>
          </w:p>
        </w:tc>
        <w:tc>
          <w:tcPr>
            <w:tcW w:w="8702" w:type="dxa"/>
          </w:tcPr>
          <w:p w:rsidR="00A73B68" w:rsidRPr="00CD28BD" w:rsidRDefault="00A73B68" w:rsidP="00703F43">
            <w:pPr>
              <w:pStyle w:val="Nadpis3"/>
              <w:spacing w:before="60" w:line="240" w:lineRule="auto"/>
              <w:jc w:val="both"/>
              <w:outlineLvl w:val="2"/>
              <w:cnfStyle w:val="000000100000"/>
              <w:rPr>
                <w:rFonts w:asciiTheme="minorHAnsi" w:hAnsiTheme="minorHAnsi" w:cs="Arial"/>
                <w:b w:val="0"/>
                <w:bCs w:val="0"/>
                <w:sz w:val="22"/>
                <w:szCs w:val="22"/>
              </w:rPr>
            </w:pPr>
            <w:bookmarkStart w:id="185" w:name="_Toc375073433"/>
            <w:r w:rsidRPr="00CD28BD">
              <w:rPr>
                <w:rFonts w:asciiTheme="minorHAnsi" w:hAnsiTheme="minorHAnsi" w:cs="Arial"/>
                <w:b w:val="0"/>
                <w:bCs w:val="0"/>
                <w:sz w:val="22"/>
                <w:szCs w:val="22"/>
              </w:rPr>
              <w:t>Metodika schvalování účetní závěrky musí obsahovat:</w:t>
            </w:r>
            <w:bookmarkEnd w:id="185"/>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výčet podkladů potřebných pro schválení účetní závěrky </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rizikové oblasti, které budou předmětem prověření účetní závěrky </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proces prověření účetní závěrky</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b/>
                <w:bCs/>
              </w:rPr>
            </w:pPr>
            <w:r w:rsidRPr="00CD28BD">
              <w:rPr>
                <w:rFonts w:asciiTheme="minorHAnsi" w:hAnsiTheme="minorHAnsi" w:cs="Arial"/>
              </w:rPr>
              <w:t>proces schvalování účetních závěrek</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4</w:t>
            </w:r>
          </w:p>
        </w:tc>
        <w:tc>
          <w:tcPr>
            <w:tcW w:w="8702" w:type="dxa"/>
          </w:tcPr>
          <w:p w:rsidR="00A73B68" w:rsidRPr="00CD28BD" w:rsidRDefault="00A73B68" w:rsidP="00703F43">
            <w:pPr>
              <w:pStyle w:val="Nadpis3"/>
              <w:spacing w:before="60" w:line="240" w:lineRule="auto"/>
              <w:jc w:val="both"/>
              <w:outlineLvl w:val="2"/>
              <w:cnfStyle w:val="000000000000"/>
              <w:rPr>
                <w:rFonts w:asciiTheme="minorHAnsi" w:hAnsiTheme="minorHAnsi" w:cs="Arial"/>
                <w:b w:val="0"/>
                <w:bCs w:val="0"/>
                <w:sz w:val="22"/>
                <w:szCs w:val="22"/>
              </w:rPr>
            </w:pPr>
            <w:bookmarkStart w:id="186" w:name="_Toc375073434"/>
            <w:r w:rsidRPr="00CD28BD">
              <w:rPr>
                <w:rFonts w:asciiTheme="minorHAnsi" w:hAnsiTheme="minorHAnsi" w:cs="Arial"/>
                <w:b w:val="0"/>
                <w:bCs w:val="0"/>
                <w:sz w:val="22"/>
                <w:szCs w:val="22"/>
              </w:rPr>
              <w:t>Metodika hodnocení finanční situace PO musí obsahovat:</w:t>
            </w:r>
            <w:bookmarkEnd w:id="186"/>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 xml:space="preserve">indikátory hodnocení finanční situace PO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 xml:space="preserve">předpoklady pro vytvoření automatizovaného systému jejich sledování </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systém doporučení ke zlepšení finanční situace veřejnoprávní korporace</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b/>
                <w:bCs/>
              </w:rPr>
            </w:pPr>
            <w:r w:rsidRPr="00CD28BD">
              <w:rPr>
                <w:rFonts w:asciiTheme="minorHAnsi" w:hAnsiTheme="minorHAnsi" w:cs="Arial"/>
              </w:rPr>
              <w:t>kontrolní mechanismy, které podpoří udržení nebo zlepšení finanční situace</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5</w:t>
            </w:r>
          </w:p>
        </w:tc>
        <w:tc>
          <w:tcPr>
            <w:tcW w:w="8702" w:type="dxa"/>
          </w:tcPr>
          <w:p w:rsidR="00A73B68" w:rsidRPr="00CD28BD" w:rsidRDefault="00A73B68" w:rsidP="00703F43">
            <w:pPr>
              <w:pStyle w:val="Nadpis3"/>
              <w:spacing w:before="60" w:line="240" w:lineRule="auto"/>
              <w:jc w:val="both"/>
              <w:outlineLvl w:val="2"/>
              <w:cnfStyle w:val="000000100000"/>
              <w:rPr>
                <w:rFonts w:asciiTheme="minorHAnsi" w:hAnsiTheme="minorHAnsi" w:cs="Arial"/>
                <w:b w:val="0"/>
                <w:bCs w:val="0"/>
                <w:sz w:val="22"/>
                <w:szCs w:val="22"/>
              </w:rPr>
            </w:pPr>
            <w:bookmarkStart w:id="187" w:name="_Toc375073435"/>
            <w:r w:rsidRPr="00CD28BD">
              <w:rPr>
                <w:rFonts w:asciiTheme="minorHAnsi" w:hAnsiTheme="minorHAnsi" w:cs="Arial"/>
                <w:b w:val="0"/>
                <w:bCs w:val="0"/>
                <w:sz w:val="22"/>
                <w:szCs w:val="22"/>
              </w:rPr>
              <w:t>Metodika nastavení vnitřního řídícího a kontrolního systému musí obsahovat:</w:t>
            </w:r>
            <w:bookmarkEnd w:id="187"/>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pravidla nastavení řídící kontroly v souladu se zákonem č. 320/2001 Sb., o finanční kontrole ve veřejné správě, ve znění pozdějších předpisů a prováděcí vyhlášky u PO</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rPr>
            </w:pPr>
            <w:r w:rsidRPr="00CD28BD">
              <w:rPr>
                <w:rFonts w:asciiTheme="minorHAnsi" w:hAnsiTheme="minorHAnsi" w:cs="Arial"/>
              </w:rPr>
              <w:t xml:space="preserve">prostor pro provádění veřejnosprávní kontroly zřizovatelem </w:t>
            </w:r>
          </w:p>
          <w:p w:rsidR="00A73B68" w:rsidRPr="00CD28BD" w:rsidRDefault="00A73B68" w:rsidP="009D20E4">
            <w:pPr>
              <w:pStyle w:val="Odstavecseseznamem"/>
              <w:numPr>
                <w:ilvl w:val="0"/>
                <w:numId w:val="52"/>
              </w:numPr>
              <w:spacing w:before="60" w:after="60" w:line="240" w:lineRule="auto"/>
              <w:contextualSpacing/>
              <w:jc w:val="both"/>
              <w:cnfStyle w:val="000000100000"/>
              <w:rPr>
                <w:rFonts w:asciiTheme="minorHAnsi" w:hAnsiTheme="minorHAnsi" w:cs="Arial"/>
                <w:b/>
                <w:bCs/>
              </w:rPr>
            </w:pPr>
            <w:r w:rsidRPr="00CD28BD">
              <w:rPr>
                <w:rFonts w:asciiTheme="minorHAnsi" w:hAnsiTheme="minorHAnsi" w:cs="Arial"/>
              </w:rPr>
              <w:t>požadavky na oběh účetních dokladů</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6</w:t>
            </w:r>
          </w:p>
        </w:tc>
        <w:tc>
          <w:tcPr>
            <w:tcW w:w="8702" w:type="dxa"/>
          </w:tcPr>
          <w:p w:rsidR="00A73B68" w:rsidRPr="00CD28BD" w:rsidRDefault="00A73B68" w:rsidP="00703F43">
            <w:pPr>
              <w:pStyle w:val="Nadpis3"/>
              <w:spacing w:before="60" w:line="240" w:lineRule="auto"/>
              <w:jc w:val="both"/>
              <w:outlineLvl w:val="2"/>
              <w:cnfStyle w:val="000000000000"/>
              <w:rPr>
                <w:rFonts w:asciiTheme="minorHAnsi" w:hAnsiTheme="minorHAnsi" w:cs="Arial"/>
                <w:b w:val="0"/>
                <w:bCs w:val="0"/>
                <w:sz w:val="22"/>
                <w:szCs w:val="22"/>
              </w:rPr>
            </w:pPr>
            <w:bookmarkStart w:id="188" w:name="_Toc375073436"/>
            <w:r w:rsidRPr="00CD28BD">
              <w:rPr>
                <w:rFonts w:asciiTheme="minorHAnsi" w:hAnsiTheme="minorHAnsi" w:cs="Arial"/>
                <w:b w:val="0"/>
                <w:bCs w:val="0"/>
                <w:sz w:val="22"/>
                <w:szCs w:val="22"/>
              </w:rPr>
              <w:t>Metodika centrálních výkazů vůči státu musí obsahovat:</w:t>
            </w:r>
            <w:bookmarkEnd w:id="188"/>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proces přípravy a sběrů informací předkládaných státu na úrovni PO</w:t>
            </w:r>
          </w:p>
          <w:p w:rsidR="00A73B68" w:rsidRPr="00CD28BD" w:rsidRDefault="00A73B68" w:rsidP="009D20E4">
            <w:pPr>
              <w:pStyle w:val="Odstavecseseznamem"/>
              <w:numPr>
                <w:ilvl w:val="0"/>
                <w:numId w:val="52"/>
              </w:numPr>
              <w:spacing w:before="60" w:after="60" w:line="240" w:lineRule="auto"/>
              <w:contextualSpacing/>
              <w:jc w:val="both"/>
              <w:cnfStyle w:val="000000000000"/>
              <w:rPr>
                <w:rFonts w:asciiTheme="minorHAnsi" w:hAnsiTheme="minorHAnsi" w:cs="Arial"/>
                <w:b/>
                <w:bCs/>
              </w:rPr>
            </w:pPr>
            <w:r w:rsidRPr="00CD28BD">
              <w:rPr>
                <w:rFonts w:asciiTheme="minorHAnsi" w:hAnsiTheme="minorHAnsi" w:cs="Arial"/>
              </w:rPr>
              <w:t>proces přípravy a sběrů informací předkládaných státu z PO na úrovni ÚSC</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 xml:space="preserve">Možnost </w:t>
            </w:r>
            <w:r w:rsidRPr="00CD28BD">
              <w:rPr>
                <w:rFonts w:asciiTheme="minorHAnsi" w:hAnsiTheme="minorHAnsi" w:cs="Arial"/>
              </w:rPr>
              <w:t>přizpůsobení systému potřebám ÚSC jako celku</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BB1CA8">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 xml:space="preserve">Provázanost systému s </w:t>
            </w:r>
            <w:r w:rsidRPr="00CD28BD">
              <w:rPr>
                <w:rFonts w:asciiTheme="minorHAnsi" w:hAnsiTheme="minorHAnsi" w:cs="Arial"/>
              </w:rPr>
              <w:t>oběhem účetních dokladů a SW nástroji (dodanými moduly) JEIS</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1</w:t>
            </w:r>
            <w:r w:rsidR="00BB1CA8">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 xml:space="preserve">Fáze podpory musí </w:t>
            </w:r>
            <w:r w:rsidRPr="00CD28BD">
              <w:rPr>
                <w:rFonts w:asciiTheme="minorHAnsi" w:hAnsiTheme="minorHAnsi" w:cs="Arial"/>
              </w:rPr>
              <w:t>zabezpečit zejména zpětnou vazbu účinnosti a efektivnosti implementovaných nástrojů a případnou úpravu</w:t>
            </w:r>
            <w:r w:rsidR="00140391">
              <w:rPr>
                <w:rFonts w:asciiTheme="minorHAnsi" w:hAnsiTheme="minorHAnsi" w:cs="Arial"/>
              </w:rPr>
              <w:t>.</w:t>
            </w:r>
          </w:p>
        </w:tc>
      </w:tr>
    </w:tbl>
    <w:p w:rsidR="00A73B68" w:rsidRPr="00CD28BD" w:rsidRDefault="00A73B68" w:rsidP="00A73B68">
      <w:pPr>
        <w:spacing w:after="200"/>
        <w:rPr>
          <w:rFonts w:asciiTheme="minorHAnsi" w:hAnsiTheme="minorHAnsi" w:cs="Arial"/>
          <w:szCs w:val="22"/>
        </w:rPr>
      </w:pPr>
    </w:p>
    <w:p w:rsidR="00A73B68" w:rsidRPr="00CD28BD" w:rsidRDefault="00C36DD0" w:rsidP="009D20E4">
      <w:pPr>
        <w:pStyle w:val="Nadpis1"/>
        <w:keepNext w:val="0"/>
        <w:numPr>
          <w:ilvl w:val="0"/>
          <w:numId w:val="49"/>
        </w:numPr>
        <w:spacing w:after="120" w:line="276" w:lineRule="auto"/>
        <w:jc w:val="both"/>
        <w:rPr>
          <w:rFonts w:asciiTheme="minorHAnsi" w:hAnsiTheme="minorHAnsi"/>
          <w:sz w:val="22"/>
          <w:szCs w:val="22"/>
        </w:rPr>
      </w:pPr>
      <w:bookmarkStart w:id="189" w:name="_Toc375073437"/>
      <w:r>
        <w:rPr>
          <w:rFonts w:asciiTheme="minorHAnsi" w:hAnsiTheme="minorHAnsi"/>
          <w:sz w:val="22"/>
          <w:szCs w:val="22"/>
        </w:rPr>
        <w:t>P</w:t>
      </w:r>
      <w:r w:rsidR="00A73B68" w:rsidRPr="00CD28BD">
        <w:rPr>
          <w:rFonts w:asciiTheme="minorHAnsi" w:hAnsiTheme="minorHAnsi"/>
          <w:sz w:val="22"/>
          <w:szCs w:val="22"/>
        </w:rPr>
        <w:t>otřeba vzniku manažerského centra kraje:</w:t>
      </w:r>
      <w:bookmarkEnd w:id="189"/>
    </w:p>
    <w:p w:rsidR="00A73B68" w:rsidRPr="00CD28BD" w:rsidRDefault="00A73B68" w:rsidP="00A73B68">
      <w:pPr>
        <w:rPr>
          <w:rFonts w:asciiTheme="minorHAnsi" w:hAnsiTheme="minorHAnsi" w:cs="Arial"/>
          <w:szCs w:val="22"/>
        </w:rPr>
      </w:pPr>
      <w:r w:rsidRPr="00CD28BD">
        <w:rPr>
          <w:rFonts w:asciiTheme="minorHAnsi" w:hAnsiTheme="minorHAnsi" w:cs="Arial"/>
          <w:szCs w:val="22"/>
        </w:rPr>
        <w:t>Cílem manažerského centra je zajištění:</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 xml:space="preserve">sestavení </w:t>
      </w:r>
      <w:r w:rsidR="005D125F">
        <w:rPr>
          <w:rFonts w:asciiTheme="minorHAnsi" w:eastAsiaTheme="minorHAnsi" w:hAnsiTheme="minorHAnsi" w:cs="Arial"/>
          <w:sz w:val="22"/>
          <w:szCs w:val="22"/>
          <w:lang w:eastAsia="en-US"/>
        </w:rPr>
        <w:t xml:space="preserve">finančních </w:t>
      </w:r>
      <w:r w:rsidRPr="00CD28BD">
        <w:rPr>
          <w:rFonts w:asciiTheme="minorHAnsi" w:eastAsiaTheme="minorHAnsi" w:hAnsiTheme="minorHAnsi" w:cs="Arial"/>
          <w:sz w:val="22"/>
          <w:szCs w:val="22"/>
          <w:lang w:eastAsia="en-US"/>
        </w:rPr>
        <w:t>plán</w:t>
      </w:r>
      <w:r w:rsidR="005D125F">
        <w:rPr>
          <w:rFonts w:asciiTheme="minorHAnsi" w:eastAsiaTheme="minorHAnsi" w:hAnsiTheme="minorHAnsi" w:cs="Arial"/>
          <w:sz w:val="22"/>
          <w:szCs w:val="22"/>
          <w:lang w:eastAsia="en-US"/>
        </w:rPr>
        <w:t>ů</w:t>
      </w:r>
      <w:r w:rsidRPr="00CD28BD">
        <w:rPr>
          <w:rFonts w:asciiTheme="minorHAnsi" w:eastAsiaTheme="minorHAnsi" w:hAnsiTheme="minorHAnsi" w:cs="Arial"/>
          <w:sz w:val="22"/>
          <w:szCs w:val="22"/>
          <w:lang w:eastAsia="en-US"/>
        </w:rPr>
        <w:t xml:space="preserve"> organizací na jednotných plánovacích účtech a sledování jejich plnění, včetně podpory tvorby forecastů (výhledů)</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integrovaného pohledu na pohledávky a závazky všech organizací včetně informac</w:t>
      </w:r>
      <w:r w:rsidR="00295BD1">
        <w:rPr>
          <w:rFonts w:asciiTheme="minorHAnsi" w:eastAsiaTheme="minorHAnsi" w:hAnsiTheme="minorHAnsi" w:cs="Arial"/>
          <w:sz w:val="22"/>
          <w:szCs w:val="22"/>
          <w:lang w:eastAsia="en-US"/>
        </w:rPr>
        <w:t>í</w:t>
      </w:r>
      <w:r w:rsidRPr="00CD28BD">
        <w:rPr>
          <w:rFonts w:asciiTheme="minorHAnsi" w:eastAsiaTheme="minorHAnsi" w:hAnsiTheme="minorHAnsi" w:cs="Arial"/>
          <w:sz w:val="22"/>
          <w:szCs w:val="22"/>
          <w:lang w:eastAsia="en-US"/>
        </w:rPr>
        <w:t xml:space="preserve"> o</w:t>
      </w:r>
      <w:r w:rsidR="00703F43">
        <w:rPr>
          <w:rFonts w:asciiTheme="minorHAnsi" w:eastAsiaTheme="minorHAnsi" w:hAnsiTheme="minorHAnsi" w:cs="Arial"/>
          <w:sz w:val="22"/>
          <w:szCs w:val="22"/>
          <w:lang w:eastAsia="en-US"/>
        </w:rPr>
        <w:t> </w:t>
      </w:r>
      <w:r w:rsidRPr="00CD28BD">
        <w:rPr>
          <w:rFonts w:asciiTheme="minorHAnsi" w:eastAsiaTheme="minorHAnsi" w:hAnsiTheme="minorHAnsi" w:cs="Arial"/>
          <w:sz w:val="22"/>
          <w:szCs w:val="22"/>
          <w:lang w:eastAsia="en-US"/>
        </w:rPr>
        <w:t>dodavatelích/odběratelích v časové struktuře splatnosti pohledávek/závazků</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integrovaného plánování požadavků všech organizací na rozpočet kraje a kontrola jeho čerpání</w:t>
      </w:r>
    </w:p>
    <w:p w:rsidR="00A73B68" w:rsidRPr="00CD28BD" w:rsidRDefault="00A73B68" w:rsidP="009D20E4">
      <w:pPr>
        <w:pStyle w:val="Odstavecseseznamem"/>
        <w:numPr>
          <w:ilvl w:val="0"/>
          <w:numId w:val="53"/>
        </w:numPr>
        <w:spacing w:after="0" w:line="276" w:lineRule="auto"/>
        <w:contextualSpacing/>
        <w:jc w:val="both"/>
        <w:rPr>
          <w:rFonts w:asciiTheme="minorHAnsi" w:hAnsiTheme="minorHAnsi" w:cs="Arial"/>
          <w:szCs w:val="22"/>
        </w:rPr>
      </w:pPr>
      <w:r w:rsidRPr="00CD28BD">
        <w:rPr>
          <w:rFonts w:asciiTheme="minorHAnsi" w:hAnsiTheme="minorHAnsi" w:cs="Arial"/>
          <w:szCs w:val="22"/>
        </w:rPr>
        <w:t>reporting a analýza hospodaření organizací na úrovni obratových předvah v detailu středisko, zakázka</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reporting a analýza salda dodavatelů / odběratelů v časové struktuře splatnosti pohledávek/závazků jednotlivých organizací</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vytváření pravidelného jednotného výkaznictví a hodnocení vybraných ukazatelů za</w:t>
      </w:r>
      <w:r w:rsidR="00703F43">
        <w:rPr>
          <w:rFonts w:asciiTheme="minorHAnsi" w:eastAsiaTheme="minorHAnsi" w:hAnsiTheme="minorHAnsi" w:cs="Arial"/>
          <w:sz w:val="22"/>
          <w:szCs w:val="22"/>
          <w:lang w:eastAsia="en-US"/>
        </w:rPr>
        <w:t> </w:t>
      </w:r>
      <w:r w:rsidRPr="00CD28BD">
        <w:rPr>
          <w:rFonts w:asciiTheme="minorHAnsi" w:eastAsiaTheme="minorHAnsi" w:hAnsiTheme="minorHAnsi" w:cs="Arial"/>
          <w:sz w:val="22"/>
          <w:szCs w:val="22"/>
          <w:lang w:eastAsia="en-US"/>
        </w:rPr>
        <w:t>všechny organizace kraje včetně možnosti benchmarkingu jednotlivých organizací</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sestavení dlouhodobého i krátkodobého cash – flow jednotlivých organizací</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left="884" w:right="11" w:hanging="357"/>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komplexní přehled o všech dotacích, které organizace získají ze všech zdrojů</w:t>
      </w:r>
    </w:p>
    <w:p w:rsidR="00A73B68" w:rsidRPr="00CD28BD" w:rsidRDefault="00A73B68" w:rsidP="009D20E4">
      <w:pPr>
        <w:pStyle w:val="Nadpis2"/>
        <w:keepLines/>
        <w:numPr>
          <w:ilvl w:val="1"/>
          <w:numId w:val="49"/>
        </w:numPr>
        <w:spacing w:after="120" w:line="276" w:lineRule="auto"/>
        <w:contextualSpacing/>
        <w:jc w:val="both"/>
        <w:rPr>
          <w:rFonts w:asciiTheme="minorHAnsi" w:hAnsiTheme="minorHAnsi" w:cs="Arial"/>
          <w:sz w:val="22"/>
          <w:szCs w:val="22"/>
        </w:rPr>
      </w:pPr>
      <w:bookmarkStart w:id="190" w:name="_Toc375073438"/>
      <w:r w:rsidRPr="00CD28BD">
        <w:rPr>
          <w:rFonts w:asciiTheme="minorHAnsi" w:hAnsiTheme="minorHAnsi" w:cs="Arial"/>
          <w:sz w:val="22"/>
          <w:szCs w:val="22"/>
        </w:rPr>
        <w:t>Povinné požadavky na funkcionalitu Manažerského centra</w:t>
      </w:r>
      <w:bookmarkEnd w:id="190"/>
    </w:p>
    <w:p w:rsidR="00A73B68" w:rsidRPr="00CD28BD" w:rsidRDefault="00A73B68" w:rsidP="00A73B68">
      <w:pPr>
        <w:pStyle w:val="Textodstavce"/>
        <w:spacing w:before="240" w:line="276" w:lineRule="auto"/>
        <w:ind w:firstLine="0"/>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Podmínkou dodávky manažerského systému je možnost sestavovat komplexní provázaný plán</w:t>
      </w:r>
      <w:r w:rsidR="00295BD1">
        <w:rPr>
          <w:rFonts w:asciiTheme="minorHAnsi" w:eastAsiaTheme="minorHAnsi" w:hAnsiTheme="minorHAnsi" w:cs="Arial"/>
          <w:sz w:val="22"/>
          <w:szCs w:val="22"/>
          <w:lang w:eastAsia="en-US"/>
        </w:rPr>
        <w:t>,</w:t>
      </w:r>
      <w:r w:rsidRPr="00CD28BD">
        <w:rPr>
          <w:rFonts w:asciiTheme="minorHAnsi" w:eastAsiaTheme="minorHAnsi" w:hAnsiTheme="minorHAnsi" w:cs="Arial"/>
          <w:sz w:val="22"/>
          <w:szCs w:val="22"/>
          <w:lang w:eastAsia="en-US"/>
        </w:rPr>
        <w:t xml:space="preserve"> jako odraz dlouhodobého a následně i krátkodobého pohledu na budoucí vývoj zřizovaných organizací kraje (dále organizace)</w:t>
      </w:r>
      <w:r w:rsidR="00295BD1">
        <w:rPr>
          <w:rFonts w:asciiTheme="minorHAnsi" w:eastAsiaTheme="minorHAnsi" w:hAnsiTheme="minorHAnsi" w:cs="Arial"/>
          <w:sz w:val="22"/>
          <w:szCs w:val="22"/>
          <w:lang w:eastAsia="en-US"/>
        </w:rPr>
        <w:t>,</w:t>
      </w:r>
      <w:r w:rsidRPr="00CD28BD">
        <w:rPr>
          <w:rFonts w:asciiTheme="minorHAnsi" w:eastAsiaTheme="minorHAnsi" w:hAnsiTheme="minorHAnsi" w:cs="Arial"/>
          <w:sz w:val="22"/>
          <w:szCs w:val="22"/>
          <w:lang w:eastAsia="en-US"/>
        </w:rPr>
        <w:t xml:space="preserve"> s cílem zajištění pravidelného jednotného reportingu, jakož</w:t>
      </w:r>
      <w:r w:rsidR="00703F43">
        <w:rPr>
          <w:rFonts w:asciiTheme="minorHAnsi" w:eastAsiaTheme="minorHAnsi" w:hAnsiTheme="minorHAnsi" w:cs="Arial"/>
          <w:sz w:val="22"/>
          <w:szCs w:val="22"/>
          <w:lang w:eastAsia="en-US"/>
        </w:rPr>
        <w:t> </w:t>
      </w:r>
      <w:r w:rsidRPr="00CD28BD">
        <w:rPr>
          <w:rFonts w:asciiTheme="minorHAnsi" w:eastAsiaTheme="minorHAnsi" w:hAnsiTheme="minorHAnsi" w:cs="Arial"/>
          <w:sz w:val="22"/>
          <w:szCs w:val="22"/>
          <w:lang w:eastAsia="en-US"/>
        </w:rPr>
        <w:t>i</w:t>
      </w:r>
      <w:r w:rsidR="00703F43">
        <w:rPr>
          <w:rFonts w:asciiTheme="minorHAnsi" w:eastAsiaTheme="minorHAnsi" w:hAnsiTheme="minorHAnsi" w:cs="Arial"/>
          <w:sz w:val="22"/>
          <w:szCs w:val="22"/>
          <w:lang w:eastAsia="en-US"/>
        </w:rPr>
        <w:t> </w:t>
      </w:r>
      <w:r w:rsidRPr="00CD28BD">
        <w:rPr>
          <w:rFonts w:asciiTheme="minorHAnsi" w:eastAsiaTheme="minorHAnsi" w:hAnsiTheme="minorHAnsi" w:cs="Arial"/>
          <w:sz w:val="22"/>
          <w:szCs w:val="22"/>
          <w:lang w:eastAsia="en-US"/>
        </w:rPr>
        <w:t xml:space="preserve">podpory sestavování </w:t>
      </w:r>
      <w:r w:rsidR="00BB1CA8">
        <w:rPr>
          <w:rFonts w:asciiTheme="minorHAnsi" w:eastAsiaTheme="minorHAnsi" w:hAnsiTheme="minorHAnsi" w:cs="Arial"/>
          <w:sz w:val="22"/>
          <w:szCs w:val="22"/>
          <w:lang w:eastAsia="en-US"/>
        </w:rPr>
        <w:t xml:space="preserve">požadavků do </w:t>
      </w:r>
      <w:r w:rsidRPr="00CD28BD">
        <w:rPr>
          <w:rFonts w:asciiTheme="minorHAnsi" w:eastAsiaTheme="minorHAnsi" w:hAnsiTheme="minorHAnsi" w:cs="Arial"/>
          <w:sz w:val="22"/>
          <w:szCs w:val="22"/>
          <w:lang w:eastAsia="en-US"/>
        </w:rPr>
        <w:t xml:space="preserve">rozpočtu </w:t>
      </w:r>
      <w:r w:rsidR="00BB1CA8">
        <w:rPr>
          <w:rFonts w:asciiTheme="minorHAnsi" w:eastAsiaTheme="minorHAnsi" w:hAnsiTheme="minorHAnsi" w:cs="Arial"/>
          <w:sz w:val="22"/>
          <w:szCs w:val="22"/>
          <w:lang w:eastAsia="en-US"/>
        </w:rPr>
        <w:t xml:space="preserve">zřizovatele </w:t>
      </w:r>
      <w:r w:rsidRPr="00CD28BD">
        <w:rPr>
          <w:rFonts w:asciiTheme="minorHAnsi" w:eastAsiaTheme="minorHAnsi" w:hAnsiTheme="minorHAnsi" w:cs="Arial"/>
          <w:sz w:val="22"/>
          <w:szCs w:val="22"/>
          <w:lang w:eastAsia="en-US"/>
        </w:rPr>
        <w:t xml:space="preserve">a sledování jeho čerpání. </w:t>
      </w:r>
    </w:p>
    <w:p w:rsidR="00A73B68" w:rsidRPr="00CD28BD" w:rsidRDefault="00A73B68" w:rsidP="00A73B68">
      <w:pPr>
        <w:pStyle w:val="Textodstavce"/>
        <w:spacing w:before="240" w:line="276" w:lineRule="auto"/>
        <w:ind w:firstLine="0"/>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Manažerský systém umožní zabudovat pevné vazby mezi jednotlivými plány a vazby modifikovatelné z pohledu uživatele (změny účetní osnovy, struktury organizací, rozpočtové skladby, atd.). Bude možno vytvářet více verzí plánů jednoduchou formou převzetí dat a vazeb z verze předchozí, jejich modifikace na nové podmínky, porovnání mezi sebou.</w:t>
      </w:r>
    </w:p>
    <w:p w:rsidR="00A73B68" w:rsidRPr="00CD28BD" w:rsidRDefault="00A73B68" w:rsidP="00703F43">
      <w:pPr>
        <w:spacing w:after="0"/>
        <w:rPr>
          <w:rFonts w:asciiTheme="minorHAnsi" w:hAnsiTheme="minorHAnsi" w:cs="Arial"/>
          <w:szCs w:val="22"/>
        </w:rPr>
      </w:pPr>
      <w:r w:rsidRPr="00CD28BD">
        <w:rPr>
          <w:rFonts w:asciiTheme="minorHAnsi" w:hAnsiTheme="minorHAnsi" w:cs="Arial"/>
          <w:szCs w:val="22"/>
        </w:rPr>
        <w:t>Manažerský systém musí pracovat nejen s plánem a skutečností, ale musí vytvářet další kategorie, jako např. výhledy (úpravy plánu dle proběhlé skutečnosti) a další.</w:t>
      </w:r>
    </w:p>
    <w:p w:rsidR="00A73B68" w:rsidRPr="00CD28BD" w:rsidRDefault="00A73B68" w:rsidP="00703F43">
      <w:pPr>
        <w:spacing w:after="0" w:line="240" w:lineRule="auto"/>
        <w:rPr>
          <w:rFonts w:asciiTheme="minorHAnsi" w:hAnsiTheme="minorHAnsi" w:cs="Arial"/>
          <w:szCs w:val="22"/>
        </w:rPr>
      </w:pPr>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Požadavku pro oblast Plánování</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Automatické dopočítávání hodnot (na základě vestavěných vazeb mezi proměnnými uvnitř oblastí a mezi oblastmi) a sazeb režijních nákladů uživatelsky zvoleným způsobem např.</w:t>
            </w:r>
            <w:r w:rsidR="00703F43">
              <w:rPr>
                <w:rFonts w:asciiTheme="minorHAnsi" w:hAnsiTheme="minorHAnsi" w:cs="Arial"/>
              </w:rPr>
              <w:t> </w:t>
            </w:r>
            <w:r w:rsidRPr="00CD28BD">
              <w:rPr>
                <w:rFonts w:asciiTheme="minorHAnsi" w:hAnsiTheme="minorHAnsi" w:cs="Arial"/>
              </w:rPr>
              <w:t>přes</w:t>
            </w:r>
            <w:r w:rsidR="00703F43">
              <w:rPr>
                <w:rFonts w:asciiTheme="minorHAnsi" w:hAnsiTheme="minorHAnsi" w:cs="Arial"/>
              </w:rPr>
              <w:t> </w:t>
            </w:r>
            <w:r w:rsidRPr="00CD28BD">
              <w:rPr>
                <w:rFonts w:asciiTheme="minorHAnsi" w:hAnsiTheme="minorHAnsi" w:cs="Arial"/>
              </w:rPr>
              <w:t>pevný klíč nebo přes objem naturálních jednotek</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Automatické rozpočítávání agregovaných hodnot využitím matematických koeficientů rozpadů</w:t>
            </w:r>
            <w:r w:rsidR="00140391">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Automatizované přebírání číselníků ze základního informačního systému, přebírání dat z jiných softwarů (např. skutečnost minulých let, plány minulých let)</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Možnost plánování na vyšší agregované jednotky ve stromové struktuře, využití indexů vývoje minulého období pro sestavení plánu</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Možnost vypracování více variant a verzí plánu a přenosů dat mezi variantami, vytváření krátkodobých i dlouhodobých plánů v různých verzích z hlediska práv na editaci a detailu plánování s možností využití plovoucího období</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Možnost sledování plánových řad</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Jednotný nástroj pro prezentaci výsledků plánování s využitím všech vlastností sloužících pro</w:t>
            </w:r>
            <w:r w:rsidR="00703F43">
              <w:rPr>
                <w:rFonts w:asciiTheme="minorHAnsi" w:hAnsiTheme="minorHAnsi" w:cs="Arial"/>
              </w:rPr>
              <w:t> </w:t>
            </w:r>
            <w:r w:rsidRPr="00CD28BD">
              <w:rPr>
                <w:rFonts w:asciiTheme="minorHAnsi" w:hAnsiTheme="minorHAnsi" w:cs="Arial"/>
              </w:rPr>
              <w:t>reporting</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Možnost ručních vstupů</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b/>
                <w:bCs/>
              </w:rPr>
            </w:pPr>
            <w:r w:rsidRPr="00CD28BD">
              <w:rPr>
                <w:rFonts w:asciiTheme="minorHAnsi" w:hAnsiTheme="minorHAnsi" w:cs="Arial"/>
              </w:rPr>
              <w:t>Možnost volení různých typů výpočtů očekávané skutečnosti, tvorba plánů dle různých očekávaných skutečností, tvorba verzí plánu</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b/>
                <w:bCs/>
              </w:rPr>
            </w:pPr>
            <w:r w:rsidRPr="00CD28BD">
              <w:rPr>
                <w:rFonts w:asciiTheme="minorHAnsi" w:hAnsiTheme="minorHAnsi" w:cs="Arial"/>
              </w:rPr>
              <w:t>Možnost plánování ukazatelů pro motivační systém</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Možnost v kterémkoli okamžiku snadno vytvářet variabilní výstupy v požadované struktuře pro</w:t>
            </w:r>
            <w:r w:rsidR="00703F43">
              <w:rPr>
                <w:rFonts w:asciiTheme="minorHAnsi" w:hAnsiTheme="minorHAnsi" w:cs="Arial"/>
              </w:rPr>
              <w:t> </w:t>
            </w:r>
            <w:r w:rsidRPr="00CD28BD">
              <w:rPr>
                <w:rFonts w:asciiTheme="minorHAnsi" w:hAnsiTheme="minorHAnsi" w:cs="Arial"/>
              </w:rPr>
              <w:t>jakékoli úrovně řízení (včetně definic, struktury reportu, sloupce, řádky, detail, proměnné, dočasné položky, apod.)</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Integrace s portálem KÚ Plzeňského kraje vytvořeného v rámci realizace Datového skladu v</w:t>
            </w:r>
            <w:r w:rsidR="00703F43">
              <w:rPr>
                <w:rFonts w:asciiTheme="minorHAnsi" w:hAnsiTheme="minorHAnsi" w:cs="Arial"/>
              </w:rPr>
              <w:t> </w:t>
            </w:r>
            <w:r w:rsidRPr="00CD28BD">
              <w:rPr>
                <w:rFonts w:asciiTheme="minorHAnsi" w:hAnsiTheme="minorHAnsi" w:cs="Arial"/>
              </w:rPr>
              <w:t>rozsahu:</w:t>
            </w:r>
          </w:p>
          <w:p w:rsidR="00A73B68" w:rsidRPr="00CD28BD"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Vizualizaci výstupů a prezentaci na webovém portálu</w:t>
            </w:r>
            <w:r w:rsidR="006E0EDF">
              <w:rPr>
                <w:rFonts w:asciiTheme="minorHAnsi" w:hAnsiTheme="minorHAnsi" w:cs="Arial"/>
              </w:rPr>
              <w:t>.</w:t>
            </w:r>
          </w:p>
          <w:p w:rsidR="00A73B68" w:rsidRPr="00CD28BD"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Možnost prezentace reportů na mobilních zařízeních kdekoliv</w:t>
            </w:r>
            <w:r w:rsidR="006E0EDF">
              <w:rPr>
                <w:rFonts w:asciiTheme="minorHAnsi" w:hAnsiTheme="minorHAnsi" w:cs="Arial"/>
              </w:rPr>
              <w:t>.</w:t>
            </w:r>
          </w:p>
          <w:p w:rsidR="00A73B68" w:rsidRPr="00CD28BD"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Uživatelskou parametrizaci (uživatel mění stránkový filtr sestavy - období, PO aj.)</w:t>
            </w:r>
            <w:r w:rsidR="006E0EDF">
              <w:rPr>
                <w:rFonts w:asciiTheme="minorHAnsi" w:hAnsiTheme="minorHAnsi" w:cs="Arial"/>
              </w:rPr>
              <w:t>.</w:t>
            </w:r>
          </w:p>
          <w:p w:rsidR="00A73B68" w:rsidRPr="00CD28BD"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Dynamickou práci s reporty (možnost drillování, „prokliků“ na detail atd.)</w:t>
            </w:r>
            <w:r w:rsidR="006E0EDF">
              <w:rPr>
                <w:rFonts w:asciiTheme="minorHAnsi" w:hAnsiTheme="minorHAnsi" w:cs="Arial"/>
              </w:rPr>
              <w:t>.</w:t>
            </w:r>
          </w:p>
          <w:p w:rsidR="00A73B68" w:rsidRPr="00CD28BD"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Snadný export do excelu, pdf atd.</w:t>
            </w:r>
          </w:p>
          <w:p w:rsidR="00A73B68" w:rsidRPr="00892F4B" w:rsidRDefault="00A73B68" w:rsidP="009D20E4">
            <w:pPr>
              <w:pStyle w:val="Odstavecseseznamem"/>
              <w:numPr>
                <w:ilvl w:val="0"/>
                <w:numId w:val="54"/>
              </w:numPr>
              <w:spacing w:before="60" w:after="60" w:line="240" w:lineRule="auto"/>
              <w:contextualSpacing/>
              <w:jc w:val="both"/>
              <w:cnfStyle w:val="000000000000"/>
              <w:rPr>
                <w:rFonts w:asciiTheme="minorHAnsi" w:hAnsiTheme="minorHAnsi" w:cs="Arial"/>
              </w:rPr>
            </w:pPr>
            <w:r w:rsidRPr="00CD28BD">
              <w:rPr>
                <w:rFonts w:asciiTheme="minorHAnsi" w:hAnsiTheme="minorHAnsi" w:cs="Arial"/>
              </w:rPr>
              <w:t>Pravidelný odběr např. mailem (např. každé pondělí v 8:00 bude report automaticky zaslán příjemci)</w:t>
            </w:r>
            <w:r w:rsidR="00140391">
              <w:rPr>
                <w:rFonts w:asciiTheme="minorHAnsi" w:hAnsiTheme="minorHAnsi" w:cs="Arial"/>
              </w:rPr>
              <w:t>.</w:t>
            </w:r>
          </w:p>
        </w:tc>
      </w:tr>
    </w:tbl>
    <w:p w:rsidR="00A73B68" w:rsidRDefault="00A73B68" w:rsidP="00703F43">
      <w:pPr>
        <w:spacing w:after="0" w:line="240" w:lineRule="auto"/>
        <w:rPr>
          <w:rFonts w:asciiTheme="minorHAnsi" w:hAnsiTheme="minorHAnsi" w:cs="Arial"/>
          <w:b/>
          <w:szCs w:val="22"/>
        </w:rPr>
      </w:pPr>
    </w:p>
    <w:p w:rsidR="00703F43" w:rsidRPr="00CD28BD" w:rsidRDefault="00703F43" w:rsidP="00703F43">
      <w:pPr>
        <w:spacing w:after="0" w:line="240" w:lineRule="auto"/>
        <w:rPr>
          <w:rFonts w:asciiTheme="minorHAnsi" w:hAnsiTheme="minorHAnsi" w:cs="Arial"/>
          <w:b/>
          <w:szCs w:val="22"/>
        </w:rPr>
      </w:pPr>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Požadavku pro oblast Reportingu</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Vytváření uceleného systematizovaného a strukturovaného reportingu pro různé pozice managementu (volené orgány, management úřadu, management organizací), pro různé odborné funkce, v různém časovém období</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Podpora vytváření mapy reportingu která obsahuje komplexní sadu hodnotících výstupů s</w:t>
            </w:r>
            <w:r w:rsidR="00703F43">
              <w:rPr>
                <w:rFonts w:asciiTheme="minorHAnsi" w:hAnsiTheme="minorHAnsi" w:cs="Arial"/>
              </w:rPr>
              <w:t> </w:t>
            </w:r>
            <w:r w:rsidRPr="00CD28BD">
              <w:rPr>
                <w:rFonts w:asciiTheme="minorHAnsi" w:hAnsiTheme="minorHAnsi" w:cs="Arial"/>
              </w:rPr>
              <w:t>pevně definovanou strukturou v členění pro různé úrovně řízení</w:t>
            </w:r>
            <w:r w:rsidR="00140391">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Nástroj musí umožnit prohlížení již nadefinovaných pohledů (ve formě tabulek a grafů) a</w:t>
            </w:r>
            <w:r w:rsidR="00703F43">
              <w:rPr>
                <w:rFonts w:asciiTheme="minorHAnsi" w:hAnsiTheme="minorHAnsi" w:cs="Arial"/>
              </w:rPr>
              <w:t> </w:t>
            </w:r>
            <w:r w:rsidRPr="00CD28BD">
              <w:rPr>
                <w:rFonts w:asciiTheme="minorHAnsi" w:hAnsiTheme="minorHAnsi" w:cs="Arial"/>
              </w:rPr>
              <w:t>sestavování pohledů vlastních, který umožní rychle a snadno vytvářet variabilní výstupy v požadované struktuře pro jakékoli úrovně řízení (včetně definic, struktury reportu, sloupce, řádky, detail, proměnné, dočasné položky</w:t>
            </w:r>
            <w:r w:rsidR="00295BD1">
              <w:rPr>
                <w:rFonts w:asciiTheme="minorHAnsi" w:hAnsiTheme="minorHAnsi" w:cs="Arial"/>
              </w:rPr>
              <w:t>)</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Podpora analytických činností (strukturovaným obsahem a zakomponovanými funkcemi</w:t>
            </w:r>
            <w:r w:rsidR="00295BD1">
              <w:rPr>
                <w:rFonts w:asciiTheme="minorHAnsi" w:hAnsiTheme="minorHAnsi" w:cs="Arial"/>
              </w:rPr>
              <w:t>)</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Podpora relativnosti definice reportů, což znamená, že nebude nutno upravovat definici jednotlivých reportů při změně např. účtové osnovy apod. Také bude možné report nadefinovat tak, že má obsahovat vždy aktuální časové období nebo např. předcházející měsíc a stejný měsíc minulého roku. Systém automaticky při „nočních“ přepočtech musí zjistit tyto změny a zajistit redefinici a přepočítání reportu tak, aby druhý den byl znovu k dispozici aktuální report s aktuálními daty</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Podklady pro odhalení příčin problémů, zprůhlednění zodpovědností (pomocí uživatelsky nadefinovaných odchylek skutečnosti od plánu) a jejich následné analýzy ve stromové struktuře</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Možnost uživatelského definování odpovědnostního stromu odchylek</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Sledování a vyhodnocování trendů i sledování a vyhodnocování skutečnosti a plánu, porovnání meziročních hodnot do úrovně plánových a skutečných hodnot</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Sledování položek v různých kombinacích – plán, očekávaná skutečnost, skutečnost, den, měsíc, k datu (kumulace od počátku roku, příp. u zakázek od zahájení zakázky), do konce roku (příp. do konce zakázky), rok</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Sledování absolutních hodnot, rozdílů, indexů, vlastních definovaných matematických propočtů</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Možnost třídění a výběrů, sledování časových řad</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b/>
                <w:bCs/>
              </w:rPr>
            </w:pPr>
            <w:r w:rsidRPr="00CD28BD">
              <w:rPr>
                <w:rFonts w:asciiTheme="minorHAnsi" w:hAnsiTheme="minorHAnsi" w:cs="Arial"/>
              </w:rPr>
              <w:t>Zajištění přístupových práv k editaci a k náhledům reportů dle zodpovědnosti</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b/>
                <w:bCs/>
              </w:rPr>
            </w:pPr>
            <w:r w:rsidRPr="00CD28BD">
              <w:rPr>
                <w:rFonts w:asciiTheme="minorHAnsi" w:hAnsiTheme="minorHAnsi" w:cs="Arial"/>
              </w:rPr>
              <w:t>Automatická aktualizace dat i číselníků z provozních systémů s možností ručního vstupu</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Informace budou prezentovány v jednoduché, srozumitelné struktuře ve formě tabulek a grafů</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b/>
                <w:bCs/>
              </w:rPr>
            </w:pPr>
            <w:r w:rsidRPr="00CD28BD">
              <w:rPr>
                <w:rFonts w:asciiTheme="minorHAnsi" w:hAnsiTheme="minorHAnsi" w:cs="Arial"/>
              </w:rPr>
              <w:t>Možnost doplnění komentářů jak k celému výstupu, tak i k jednotlivým sledovaným položkám reportu</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16</w:t>
            </w:r>
          </w:p>
        </w:tc>
        <w:tc>
          <w:tcPr>
            <w:tcW w:w="8702" w:type="dxa"/>
          </w:tcPr>
          <w:p w:rsidR="00A73B68" w:rsidRPr="00CD28BD" w:rsidRDefault="00A73B68" w:rsidP="00703F43">
            <w:pPr>
              <w:pStyle w:val="Textodstavce"/>
              <w:numPr>
                <w:ilvl w:val="0"/>
                <w:numId w:val="0"/>
              </w:numPr>
              <w:spacing w:before="60" w:after="60"/>
              <w:cnfStyle w:val="000000000000"/>
              <w:rPr>
                <w:rFonts w:asciiTheme="minorHAnsi" w:hAnsiTheme="minorHAnsi"/>
                <w:sz w:val="22"/>
                <w:szCs w:val="22"/>
              </w:rPr>
            </w:pPr>
            <w:r w:rsidRPr="00CD28BD">
              <w:rPr>
                <w:rFonts w:asciiTheme="minorHAnsi" w:hAnsiTheme="minorHAnsi"/>
                <w:sz w:val="22"/>
                <w:szCs w:val="22"/>
              </w:rPr>
              <w:t>Definování formální stránky reportu dle zvyklostí kraje či organizace, např. hlavička, logo</w:t>
            </w:r>
            <w:r w:rsidR="00140391">
              <w:rPr>
                <w:rFonts w:asciiTheme="minorHAnsi" w:hAnsiTheme="minorHAnsi"/>
                <w:sz w:val="22"/>
                <w:szCs w:val="22"/>
              </w:rPr>
              <w:t>.</w:t>
            </w:r>
            <w:r w:rsidRPr="00CD28BD">
              <w:rPr>
                <w:rFonts w:asciiTheme="minorHAnsi" w:hAnsiTheme="minorHAnsi"/>
                <w:sz w:val="22"/>
                <w:szCs w:val="22"/>
              </w:rPr>
              <w:t xml:space="preserve"> </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Archivace dat a komplexních výstupů (struktura výstupů a dat k danému termínu</w:t>
            </w:r>
            <w:r w:rsidR="00295BD1">
              <w:rPr>
                <w:rFonts w:asciiTheme="minorHAnsi" w:hAnsiTheme="minorHAnsi" w:cs="Arial"/>
              </w:rPr>
              <w:t>)</w:t>
            </w:r>
            <w:r w:rsidR="00140391">
              <w:rPr>
                <w:rFonts w:asciiTheme="minorHAnsi" w:hAnsiTheme="minorHAnsi" w:cs="Arial"/>
              </w:rPr>
              <w:t>.</w:t>
            </w:r>
          </w:p>
        </w:tc>
      </w:tr>
    </w:tbl>
    <w:p w:rsidR="00A73B68" w:rsidRPr="00CD28BD" w:rsidRDefault="00A73B68" w:rsidP="00A73B68">
      <w:pPr>
        <w:pStyle w:val="Odstavecseseznamem"/>
        <w:spacing w:line="288" w:lineRule="auto"/>
        <w:rPr>
          <w:rFonts w:asciiTheme="minorHAnsi" w:hAnsiTheme="minorHAnsi" w:cs="Arial"/>
          <w:szCs w:val="22"/>
        </w:rPr>
      </w:pPr>
    </w:p>
    <w:p w:rsidR="00A73B68" w:rsidRPr="00CD28BD" w:rsidRDefault="000F6842" w:rsidP="009D20E4">
      <w:pPr>
        <w:pStyle w:val="Nadpis1"/>
        <w:keepNext w:val="0"/>
        <w:numPr>
          <w:ilvl w:val="0"/>
          <w:numId w:val="49"/>
        </w:numPr>
        <w:spacing w:after="120" w:line="276" w:lineRule="auto"/>
        <w:jc w:val="both"/>
        <w:rPr>
          <w:rFonts w:asciiTheme="minorHAnsi" w:hAnsiTheme="minorHAnsi"/>
          <w:sz w:val="22"/>
          <w:szCs w:val="22"/>
        </w:rPr>
      </w:pPr>
      <w:bookmarkStart w:id="191" w:name="_Toc375073439"/>
      <w:r>
        <w:rPr>
          <w:rFonts w:asciiTheme="minorHAnsi" w:hAnsiTheme="minorHAnsi"/>
          <w:sz w:val="22"/>
          <w:szCs w:val="22"/>
        </w:rPr>
        <w:t>P</w:t>
      </w:r>
      <w:r w:rsidR="00A73B68" w:rsidRPr="00CD28BD">
        <w:rPr>
          <w:rFonts w:asciiTheme="minorHAnsi" w:hAnsiTheme="minorHAnsi"/>
          <w:sz w:val="22"/>
          <w:szCs w:val="22"/>
        </w:rPr>
        <w:t>otřeba zavedení JEIS:</w:t>
      </w:r>
      <w:bookmarkEnd w:id="191"/>
    </w:p>
    <w:p w:rsidR="00A73B68" w:rsidRPr="00CD28BD" w:rsidRDefault="00A73B68" w:rsidP="00A73B68">
      <w:pPr>
        <w:autoSpaceDE w:val="0"/>
        <w:autoSpaceDN w:val="0"/>
        <w:adjustRightInd w:val="0"/>
        <w:spacing w:before="240"/>
        <w:rPr>
          <w:rFonts w:asciiTheme="minorHAnsi" w:hAnsiTheme="minorHAnsi" w:cs="Arial"/>
          <w:szCs w:val="22"/>
        </w:rPr>
      </w:pPr>
      <w:r w:rsidRPr="00CD28BD">
        <w:rPr>
          <w:rFonts w:asciiTheme="minorHAnsi" w:hAnsiTheme="minorHAnsi" w:cs="Arial"/>
          <w:szCs w:val="22"/>
        </w:rPr>
        <w:t>Cílem implementace je sjednocení ekonomického informačního systému v příspěvkových organizací zřízených Plzeňským krajem s podporou procesů v následujících oblastech:</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Evidence pošty (spisová služba)</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 xml:space="preserve">Účetnictví a daňové výkaznictví (DPH, DPPO, silniční daň, atd.) </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Výkaznictví a PAP (CSÚIS)</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Schvalovací workflow (oběh dokladů)</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Fakturace, objednávky</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Závazky, pohledávky</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Evidence smluv</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Interní doklady</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Pokladna včetně pokladního prodeje</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Banka</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Majetek, operativní evidence</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Skladové hospodářství</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CD28BD">
        <w:rPr>
          <w:rFonts w:asciiTheme="minorHAnsi" w:eastAsiaTheme="minorHAnsi" w:hAnsiTheme="minorHAnsi" w:cs="Arial"/>
          <w:sz w:val="22"/>
          <w:szCs w:val="22"/>
          <w:lang w:eastAsia="en-US"/>
        </w:rPr>
        <w:t>Zakázky</w:t>
      </w:r>
      <w:r w:rsidR="00B14BF9">
        <w:rPr>
          <w:rFonts w:asciiTheme="minorHAnsi" w:eastAsiaTheme="minorHAnsi" w:hAnsiTheme="minorHAnsi" w:cs="Arial"/>
          <w:sz w:val="22"/>
          <w:szCs w:val="22"/>
          <w:lang w:eastAsia="en-US"/>
        </w:rPr>
        <w:t>.</w:t>
      </w:r>
    </w:p>
    <w:p w:rsidR="00A73B68" w:rsidRPr="00A832F3"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A832F3">
        <w:rPr>
          <w:rFonts w:asciiTheme="minorHAnsi" w:eastAsiaTheme="minorHAnsi" w:hAnsiTheme="minorHAnsi" w:cs="Arial"/>
          <w:sz w:val="22"/>
          <w:szCs w:val="22"/>
          <w:lang w:eastAsia="en-US"/>
        </w:rPr>
        <w:lastRenderedPageBreak/>
        <w:t>Doprava</w:t>
      </w:r>
      <w:r w:rsidR="00B14BF9">
        <w:rPr>
          <w:rFonts w:asciiTheme="minorHAnsi" w:eastAsiaTheme="minorHAnsi" w:hAnsiTheme="minorHAnsi" w:cs="Arial"/>
          <w:sz w:val="22"/>
          <w:szCs w:val="22"/>
          <w:lang w:eastAsia="en-US"/>
        </w:rPr>
        <w:t>.</w:t>
      </w:r>
    </w:p>
    <w:p w:rsidR="00A73B68" w:rsidRPr="00A832F3"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A832F3">
        <w:rPr>
          <w:rFonts w:asciiTheme="minorHAnsi" w:eastAsiaTheme="minorHAnsi" w:hAnsiTheme="minorHAnsi" w:cs="Arial"/>
          <w:sz w:val="22"/>
          <w:szCs w:val="22"/>
          <w:lang w:eastAsia="en-US"/>
        </w:rPr>
        <w:t xml:space="preserve">Mzdy (pouze </w:t>
      </w:r>
      <w:r w:rsidR="000F6842" w:rsidRPr="00A832F3">
        <w:rPr>
          <w:rFonts w:asciiTheme="minorHAnsi" w:eastAsiaTheme="minorHAnsi" w:hAnsiTheme="minorHAnsi" w:cs="Arial"/>
          <w:sz w:val="22"/>
          <w:szCs w:val="22"/>
          <w:lang w:eastAsia="en-US"/>
        </w:rPr>
        <w:t xml:space="preserve">standardní rozhraní za účelem </w:t>
      </w:r>
      <w:r w:rsidRPr="00A832F3">
        <w:rPr>
          <w:rFonts w:asciiTheme="minorHAnsi" w:eastAsiaTheme="minorHAnsi" w:hAnsiTheme="minorHAnsi" w:cs="Arial"/>
          <w:sz w:val="22"/>
          <w:szCs w:val="22"/>
          <w:lang w:eastAsia="en-US"/>
        </w:rPr>
        <w:t>budoucí</w:t>
      </w:r>
      <w:r w:rsidR="000F6842" w:rsidRPr="00A832F3">
        <w:rPr>
          <w:rFonts w:asciiTheme="minorHAnsi" w:eastAsiaTheme="minorHAnsi" w:hAnsiTheme="minorHAnsi" w:cs="Arial"/>
          <w:sz w:val="22"/>
          <w:szCs w:val="22"/>
          <w:lang w:eastAsia="en-US"/>
        </w:rPr>
        <w:t>ho</w:t>
      </w:r>
      <w:r w:rsidRPr="00A832F3">
        <w:rPr>
          <w:rFonts w:asciiTheme="minorHAnsi" w:eastAsiaTheme="minorHAnsi" w:hAnsiTheme="minorHAnsi" w:cs="Arial"/>
          <w:sz w:val="22"/>
          <w:szCs w:val="22"/>
          <w:lang w:eastAsia="en-US"/>
        </w:rPr>
        <w:t xml:space="preserve"> využití)</w:t>
      </w:r>
      <w:r w:rsidR="00B14BF9">
        <w:rPr>
          <w:rFonts w:asciiTheme="minorHAnsi" w:eastAsiaTheme="minorHAnsi" w:hAnsiTheme="minorHAnsi" w:cs="Arial"/>
          <w:sz w:val="22"/>
          <w:szCs w:val="22"/>
          <w:lang w:eastAsia="en-US"/>
        </w:rPr>
        <w:t>.</w:t>
      </w:r>
    </w:p>
    <w:p w:rsidR="00A73B68" w:rsidRPr="00A832F3"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A832F3">
        <w:rPr>
          <w:rFonts w:asciiTheme="minorHAnsi" w:eastAsiaTheme="minorHAnsi" w:hAnsiTheme="minorHAnsi" w:cs="Arial"/>
          <w:sz w:val="22"/>
          <w:szCs w:val="22"/>
          <w:lang w:eastAsia="en-US"/>
        </w:rPr>
        <w:t>Personalistika (</w:t>
      </w:r>
      <w:r w:rsidR="000F6842" w:rsidRPr="00A832F3">
        <w:rPr>
          <w:rFonts w:asciiTheme="minorHAnsi" w:eastAsiaTheme="minorHAnsi" w:hAnsiTheme="minorHAnsi" w:cs="Arial"/>
          <w:sz w:val="22"/>
          <w:szCs w:val="22"/>
          <w:lang w:eastAsia="en-US"/>
        </w:rPr>
        <w:t xml:space="preserve">pouze standardní rozhraní za účelem budoucího </w:t>
      </w:r>
      <w:r w:rsidRPr="00A832F3">
        <w:rPr>
          <w:rFonts w:asciiTheme="minorHAnsi" w:eastAsiaTheme="minorHAnsi" w:hAnsiTheme="minorHAnsi" w:cs="Arial"/>
          <w:sz w:val="22"/>
          <w:szCs w:val="22"/>
          <w:lang w:eastAsia="en-US"/>
        </w:rPr>
        <w:t>využití)</w:t>
      </w:r>
      <w:r w:rsidR="00B14BF9">
        <w:rPr>
          <w:rFonts w:asciiTheme="minorHAnsi" w:eastAsiaTheme="minorHAnsi" w:hAnsiTheme="minorHAnsi" w:cs="Arial"/>
          <w:sz w:val="22"/>
          <w:szCs w:val="22"/>
          <w:lang w:eastAsia="en-US"/>
        </w:rPr>
        <w:t>.</w:t>
      </w:r>
    </w:p>
    <w:p w:rsidR="00A73B68" w:rsidRPr="00CD28BD" w:rsidRDefault="00A73B68" w:rsidP="009D20E4">
      <w:pPr>
        <w:pStyle w:val="Textodstavce"/>
        <w:widowControl w:val="0"/>
        <w:numPr>
          <w:ilvl w:val="0"/>
          <w:numId w:val="53"/>
        </w:numPr>
        <w:tabs>
          <w:tab w:val="clear" w:pos="851"/>
        </w:tabs>
        <w:autoSpaceDE w:val="0"/>
        <w:autoSpaceDN w:val="0"/>
        <w:adjustRightInd w:val="0"/>
        <w:spacing w:before="0" w:line="220" w:lineRule="atLeast"/>
        <w:ind w:right="11"/>
        <w:outlineLvl w:val="9"/>
        <w:rPr>
          <w:rFonts w:asciiTheme="minorHAnsi" w:eastAsiaTheme="minorHAnsi" w:hAnsiTheme="minorHAnsi" w:cs="Arial"/>
          <w:sz w:val="22"/>
          <w:szCs w:val="22"/>
          <w:lang w:eastAsia="en-US"/>
        </w:rPr>
      </w:pPr>
      <w:r w:rsidRPr="00A832F3">
        <w:rPr>
          <w:rFonts w:asciiTheme="minorHAnsi" w:eastAsiaTheme="minorHAnsi" w:hAnsiTheme="minorHAnsi" w:cs="Arial"/>
          <w:sz w:val="22"/>
          <w:szCs w:val="22"/>
          <w:lang w:eastAsia="en-US"/>
        </w:rPr>
        <w:t>Evidence</w:t>
      </w:r>
      <w:r w:rsidRPr="00CD28BD">
        <w:rPr>
          <w:rFonts w:asciiTheme="minorHAnsi" w:eastAsiaTheme="minorHAnsi" w:hAnsiTheme="minorHAnsi" w:cs="Arial"/>
          <w:sz w:val="22"/>
          <w:szCs w:val="22"/>
          <w:lang w:eastAsia="en-US"/>
        </w:rPr>
        <w:t xml:space="preserve"> kontaktů a řízení vztahů se zákazníky (adresáře - dodavatelé, odběratelé, zákazníci – klienti apod., evidence úkolů, řízení obchodních případů)</w:t>
      </w:r>
      <w:r w:rsidR="00B14BF9">
        <w:rPr>
          <w:rFonts w:asciiTheme="minorHAnsi" w:eastAsiaTheme="minorHAnsi" w:hAnsiTheme="minorHAnsi" w:cs="Arial"/>
          <w:sz w:val="22"/>
          <w:szCs w:val="22"/>
          <w:lang w:eastAsia="en-US"/>
        </w:rPr>
        <w:t>.</w:t>
      </w:r>
    </w:p>
    <w:p w:rsidR="00A73B68" w:rsidRPr="00CD28BD" w:rsidRDefault="00A73B68" w:rsidP="00A73B68">
      <w:pPr>
        <w:rPr>
          <w:rFonts w:asciiTheme="minorHAnsi" w:hAnsiTheme="minorHAnsi" w:cs="Arial"/>
          <w:szCs w:val="22"/>
        </w:rPr>
      </w:pPr>
    </w:p>
    <w:p w:rsidR="00A73B68" w:rsidRPr="00CD28BD" w:rsidRDefault="00A73B68" w:rsidP="009D20E4">
      <w:pPr>
        <w:pStyle w:val="Nadpis2"/>
        <w:keepLines/>
        <w:numPr>
          <w:ilvl w:val="1"/>
          <w:numId w:val="49"/>
        </w:numPr>
        <w:spacing w:after="120" w:line="276" w:lineRule="auto"/>
        <w:contextualSpacing/>
        <w:jc w:val="both"/>
        <w:rPr>
          <w:rFonts w:asciiTheme="minorHAnsi" w:hAnsiTheme="minorHAnsi" w:cs="Arial"/>
          <w:sz w:val="22"/>
          <w:szCs w:val="22"/>
        </w:rPr>
      </w:pPr>
      <w:bookmarkStart w:id="192" w:name="_Toc375073440"/>
      <w:r w:rsidRPr="00CD28BD">
        <w:rPr>
          <w:rFonts w:asciiTheme="minorHAnsi" w:hAnsiTheme="minorHAnsi" w:cs="Arial"/>
          <w:sz w:val="22"/>
          <w:szCs w:val="22"/>
        </w:rPr>
        <w:t>Povinné požadavky na funkčnost JEIS</w:t>
      </w:r>
      <w:bookmarkEnd w:id="192"/>
    </w:p>
    <w:p w:rsidR="00A73B68" w:rsidRPr="00CD28BD" w:rsidRDefault="00A73B68" w:rsidP="00F35547">
      <w:pPr>
        <w:spacing w:before="240"/>
        <w:jc w:val="both"/>
        <w:rPr>
          <w:rFonts w:asciiTheme="minorHAnsi" w:hAnsiTheme="minorHAnsi" w:cs="Arial"/>
          <w:szCs w:val="22"/>
        </w:rPr>
      </w:pPr>
      <w:r w:rsidRPr="00CD28BD">
        <w:rPr>
          <w:rFonts w:asciiTheme="minorHAnsi" w:hAnsiTheme="minorHAnsi" w:cs="Arial"/>
          <w:szCs w:val="22"/>
        </w:rPr>
        <w:t>Podmínkou nasazení jednotného ekonomického informačního systému (téměř) ve všech příspěvkových organizacích zřizovaných Plzeňským krajem (např. s výjimkou Správy a údržby silnic PK</w:t>
      </w:r>
      <w:r w:rsidR="005D125F">
        <w:rPr>
          <w:rFonts w:asciiTheme="minorHAnsi" w:hAnsiTheme="minorHAnsi" w:cs="Arial"/>
          <w:szCs w:val="22"/>
        </w:rPr>
        <w:t>, příspěvková organizace</w:t>
      </w:r>
      <w:r w:rsidRPr="00CD28BD">
        <w:rPr>
          <w:rFonts w:asciiTheme="minorHAnsi" w:hAnsiTheme="minorHAnsi" w:cs="Arial"/>
          <w:szCs w:val="22"/>
        </w:rPr>
        <w:t xml:space="preserve">), je </w:t>
      </w:r>
      <w:r w:rsidRPr="00CD28BD">
        <w:rPr>
          <w:rFonts w:asciiTheme="minorHAnsi" w:hAnsiTheme="minorHAnsi" w:cs="Arial"/>
          <w:b/>
          <w:szCs w:val="22"/>
        </w:rPr>
        <w:t>zjednodušení IT správy</w:t>
      </w:r>
      <w:r w:rsidRPr="00CD28BD">
        <w:rPr>
          <w:rFonts w:asciiTheme="minorHAnsi" w:hAnsiTheme="minorHAnsi" w:cs="Arial"/>
          <w:szCs w:val="22"/>
        </w:rPr>
        <w:t xml:space="preserve"> (jednotná technologie databáze a jednotná aplikace – tzn. jeden shodný SW pro všechny příspěvkové organizace).</w:t>
      </w:r>
    </w:p>
    <w:p w:rsidR="00A73B68" w:rsidRPr="00CD28BD" w:rsidRDefault="00A73B68" w:rsidP="00F35547">
      <w:pPr>
        <w:spacing w:before="240"/>
        <w:jc w:val="both"/>
        <w:rPr>
          <w:rFonts w:asciiTheme="minorHAnsi" w:hAnsiTheme="minorHAnsi" w:cs="Arial"/>
          <w:szCs w:val="22"/>
        </w:rPr>
      </w:pPr>
      <w:r w:rsidRPr="00CD28BD">
        <w:rPr>
          <w:rFonts w:asciiTheme="minorHAnsi" w:hAnsiTheme="minorHAnsi" w:cs="Arial"/>
          <w:szCs w:val="22"/>
        </w:rPr>
        <w:t xml:space="preserve">Zjednodušením se chápe jednotné zajištění update a upgrade (pravidelný update a upgrade systému uloženého na vzdáleném serveru se provádí </w:t>
      </w:r>
      <w:r w:rsidRPr="00CD28BD">
        <w:rPr>
          <w:rFonts w:asciiTheme="minorHAnsi" w:hAnsiTheme="minorHAnsi" w:cs="Arial"/>
          <w:b/>
          <w:szCs w:val="22"/>
        </w:rPr>
        <w:t>komplexně</w:t>
      </w:r>
      <w:r w:rsidRPr="00CD28BD">
        <w:rPr>
          <w:rFonts w:asciiTheme="minorHAnsi" w:hAnsiTheme="minorHAnsi" w:cs="Arial"/>
          <w:szCs w:val="22"/>
        </w:rPr>
        <w:t xml:space="preserve"> v jednom okamžiku na jednom místě pro</w:t>
      </w:r>
      <w:r w:rsidR="00703F43">
        <w:rPr>
          <w:rFonts w:asciiTheme="minorHAnsi" w:hAnsiTheme="minorHAnsi" w:cs="Arial"/>
          <w:szCs w:val="22"/>
        </w:rPr>
        <w:t> </w:t>
      </w:r>
      <w:r w:rsidRPr="00CD28BD">
        <w:rPr>
          <w:rFonts w:asciiTheme="minorHAnsi" w:hAnsiTheme="minorHAnsi" w:cs="Arial"/>
          <w:szCs w:val="22"/>
        </w:rPr>
        <w:t>všechny organizace, jednotná správa kompletní ekonomické i manažerské části systému).</w:t>
      </w:r>
    </w:p>
    <w:p w:rsidR="00A73B68" w:rsidRPr="00CD28BD" w:rsidRDefault="00A73B68" w:rsidP="00703F43">
      <w:pPr>
        <w:spacing w:after="0"/>
        <w:rPr>
          <w:rFonts w:asciiTheme="minorHAnsi" w:hAnsiTheme="minorHAnsi" w:cs="Arial"/>
          <w:szCs w:val="22"/>
        </w:rPr>
      </w:pPr>
    </w:p>
    <w:p w:rsidR="00A73B68" w:rsidRPr="00CD28BD" w:rsidRDefault="00A73B68" w:rsidP="00A73B68">
      <w:pPr>
        <w:rPr>
          <w:rFonts w:asciiTheme="minorHAnsi" w:hAnsiTheme="minorHAnsi" w:cs="Arial"/>
          <w:szCs w:val="22"/>
        </w:rPr>
      </w:pPr>
      <w:r w:rsidRPr="00CD28BD">
        <w:rPr>
          <w:rFonts w:asciiTheme="minorHAnsi" w:hAnsiTheme="minorHAnsi" w:cs="Arial"/>
          <w:szCs w:val="22"/>
        </w:rPr>
        <w:t>Pro umístění aplikace a DB bude využito technologického centra PK.</w:t>
      </w: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3" w:name="_Toc375073441"/>
      <w:r w:rsidRPr="00CD28BD">
        <w:rPr>
          <w:rFonts w:asciiTheme="minorHAnsi" w:hAnsiTheme="minorHAnsi" w:cs="Arial"/>
          <w:sz w:val="22"/>
          <w:szCs w:val="22"/>
        </w:rPr>
        <w:t>Požadavky na obecnou funkčnost systému</w:t>
      </w:r>
      <w:bookmarkEnd w:id="193"/>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Vedení společných číselníků, zahrnujících číselník organizací, zaměstnanců, číselník účetních předkontací (tj. předpisů pro automatické účtování jednotlivých dokladů z různých modulů systému do účetnictví), číselník nákladových okruhů a číselník zakázek</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Uživatelské nastavení přehledů (seznamu záznamů) v minimálním rozsahu: zobrazování sloupců, filtrování údajů a třídění záznamů včetně možnosti jejich tisku</w:t>
            </w:r>
            <w:r w:rsidR="00140391">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Centrální řízení tvorby číselných řad (pokladní doklady, bankovní doklady, majetek, faktury a</w:t>
            </w:r>
            <w:r w:rsidR="00703F43">
              <w:rPr>
                <w:rFonts w:asciiTheme="minorHAnsi" w:hAnsiTheme="minorHAnsi" w:cs="Arial"/>
              </w:rPr>
              <w:t> </w:t>
            </w:r>
            <w:r w:rsidRPr="00CD28BD">
              <w:rPr>
                <w:rFonts w:asciiTheme="minorHAnsi" w:hAnsiTheme="minorHAnsi" w:cs="Arial"/>
              </w:rPr>
              <w:t>dobropisy došlé/vystavené, závazky a pohledávky, objednávky, zakázky, atd.)</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 xml:space="preserve">Vazba na ARES v rozsahu: </w:t>
            </w:r>
          </w:p>
          <w:p w:rsidR="00A73B68" w:rsidRPr="00CD28BD" w:rsidRDefault="00A73B68" w:rsidP="009D20E4">
            <w:pPr>
              <w:pStyle w:val="Odstavecseseznamem"/>
              <w:numPr>
                <w:ilvl w:val="0"/>
                <w:numId w:val="50"/>
              </w:numPr>
              <w:spacing w:before="60" w:after="60" w:line="240" w:lineRule="auto"/>
              <w:contextualSpacing/>
              <w:jc w:val="both"/>
              <w:cnfStyle w:val="000000000000"/>
              <w:rPr>
                <w:rFonts w:asciiTheme="minorHAnsi" w:hAnsiTheme="minorHAnsi" w:cs="Arial"/>
                <w:color w:val="000000"/>
              </w:rPr>
            </w:pPr>
            <w:r w:rsidRPr="00CD28BD">
              <w:rPr>
                <w:rFonts w:asciiTheme="minorHAnsi" w:hAnsiTheme="minorHAnsi" w:cs="Arial"/>
                <w:color w:val="000000"/>
              </w:rPr>
              <w:t>On-line zobrazení přes web</w:t>
            </w:r>
          </w:p>
          <w:p w:rsidR="00A73B68" w:rsidRPr="00CD28BD" w:rsidRDefault="00A73B68" w:rsidP="009D20E4">
            <w:pPr>
              <w:pStyle w:val="Odstavecseseznamem"/>
              <w:numPr>
                <w:ilvl w:val="0"/>
                <w:numId w:val="50"/>
              </w:numPr>
              <w:spacing w:before="60" w:after="60" w:line="240" w:lineRule="auto"/>
              <w:contextualSpacing/>
              <w:jc w:val="both"/>
              <w:cnfStyle w:val="000000000000"/>
              <w:rPr>
                <w:rFonts w:asciiTheme="minorHAnsi" w:hAnsiTheme="minorHAnsi" w:cs="Arial"/>
                <w:color w:val="000000"/>
              </w:rPr>
            </w:pPr>
            <w:r w:rsidRPr="00CD28BD">
              <w:rPr>
                <w:rFonts w:asciiTheme="minorHAnsi" w:hAnsiTheme="minorHAnsi" w:cs="Arial"/>
                <w:color w:val="000000"/>
              </w:rPr>
              <w:t>On-line pořízení/aktualizace subjektu</w:t>
            </w:r>
            <w:r w:rsidR="00140391">
              <w:rPr>
                <w:rFonts w:asciiTheme="minorHAnsi" w:hAnsiTheme="minorHAnsi" w:cs="Arial"/>
                <w:color w:val="000000"/>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Vazba na Insolvenční rejstřík v rozsahu:</w:t>
            </w:r>
          </w:p>
          <w:p w:rsidR="00A73B68" w:rsidRPr="00CD28BD" w:rsidRDefault="00A73B68" w:rsidP="009D20E4">
            <w:pPr>
              <w:pStyle w:val="Odstavecseseznamem"/>
              <w:numPr>
                <w:ilvl w:val="0"/>
                <w:numId w:val="50"/>
              </w:numPr>
              <w:spacing w:before="60" w:after="60" w:line="240" w:lineRule="auto"/>
              <w:contextualSpacing/>
              <w:jc w:val="both"/>
              <w:cnfStyle w:val="000000100000"/>
              <w:rPr>
                <w:rFonts w:asciiTheme="minorHAnsi" w:hAnsiTheme="minorHAnsi" w:cs="Arial"/>
                <w:color w:val="000000"/>
              </w:rPr>
            </w:pPr>
            <w:r w:rsidRPr="00CD28BD">
              <w:rPr>
                <w:rFonts w:asciiTheme="minorHAnsi" w:hAnsiTheme="minorHAnsi" w:cs="Arial"/>
                <w:color w:val="000000"/>
              </w:rPr>
              <w:t>On-line zobrazení přes web</w:t>
            </w:r>
          </w:p>
          <w:p w:rsidR="00A73B68" w:rsidRPr="00CD28BD" w:rsidRDefault="00A73B68" w:rsidP="009D20E4">
            <w:pPr>
              <w:pStyle w:val="Odstavecseseznamem"/>
              <w:numPr>
                <w:ilvl w:val="0"/>
                <w:numId w:val="50"/>
              </w:numPr>
              <w:spacing w:before="60" w:after="60" w:line="240" w:lineRule="auto"/>
              <w:contextualSpacing/>
              <w:jc w:val="both"/>
              <w:cnfStyle w:val="000000100000"/>
              <w:rPr>
                <w:rFonts w:asciiTheme="minorHAnsi" w:hAnsiTheme="minorHAnsi" w:cs="Arial"/>
                <w:color w:val="000000"/>
              </w:rPr>
            </w:pPr>
            <w:r w:rsidRPr="00CD28BD">
              <w:rPr>
                <w:rFonts w:asciiTheme="minorHAnsi" w:hAnsiTheme="minorHAnsi" w:cs="Arial"/>
                <w:color w:val="000000"/>
              </w:rPr>
              <w:t>Aktualizace vlastní DB změnovými dávkami</w:t>
            </w:r>
            <w:r w:rsidR="00140391">
              <w:rPr>
                <w:rFonts w:asciiTheme="minorHAnsi" w:hAnsiTheme="minorHAnsi" w:cs="Arial"/>
                <w:color w:val="000000"/>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Vazba na spolehlivost plátců DPH:</w:t>
            </w:r>
          </w:p>
          <w:p w:rsidR="00A73B68" w:rsidRPr="00CD28BD" w:rsidRDefault="00A73B68" w:rsidP="009D20E4">
            <w:pPr>
              <w:pStyle w:val="Odstavecseseznamem"/>
              <w:numPr>
                <w:ilvl w:val="0"/>
                <w:numId w:val="50"/>
              </w:numPr>
              <w:spacing w:before="60" w:after="60" w:line="240" w:lineRule="auto"/>
              <w:contextualSpacing/>
              <w:jc w:val="both"/>
              <w:cnfStyle w:val="000000000000"/>
              <w:rPr>
                <w:rFonts w:asciiTheme="minorHAnsi" w:hAnsiTheme="minorHAnsi" w:cs="Arial"/>
                <w:color w:val="000000"/>
              </w:rPr>
            </w:pPr>
            <w:r w:rsidRPr="00CD28BD">
              <w:rPr>
                <w:rFonts w:asciiTheme="minorHAnsi" w:hAnsiTheme="minorHAnsi" w:cs="Arial"/>
                <w:color w:val="000000"/>
              </w:rPr>
              <w:t>On-line zobrazení přes web</w:t>
            </w:r>
            <w:r w:rsidR="00140391">
              <w:rPr>
                <w:rFonts w:asciiTheme="minorHAnsi" w:hAnsiTheme="minorHAnsi" w:cs="Arial"/>
                <w:color w:val="000000"/>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Pořizování a tvorba vlastních tiskových sestav s podporou výstupů ve formátech rtf, txt, xls, csv, pdf, xml</w:t>
            </w:r>
            <w:r w:rsidR="0014039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Rozdělení oprávnění uživatelů dle přístupových práv (nahlížení, uživatel, administrátor, atd.) a uživatelských rolí (dle organizační struktury organizace)</w:t>
            </w:r>
            <w:r w:rsidR="00140391">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JEIS musí být připraven na budoucí rozšíření o personalistiku a mzdy v jednotlivých organizacích</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10</w:t>
            </w:r>
          </w:p>
        </w:tc>
        <w:tc>
          <w:tcPr>
            <w:tcW w:w="8702" w:type="dxa"/>
          </w:tcPr>
          <w:p w:rsidR="00A73B68" w:rsidRPr="00CD28BD" w:rsidRDefault="00A73B68" w:rsidP="00703F43">
            <w:pPr>
              <w:autoSpaceDE w:val="0"/>
              <w:autoSpaceDN w:val="0"/>
              <w:adjustRightInd w:val="0"/>
              <w:spacing w:before="60" w:after="60" w:line="240" w:lineRule="auto"/>
              <w:jc w:val="both"/>
              <w:cnfStyle w:val="000000000000"/>
              <w:rPr>
                <w:rFonts w:asciiTheme="minorHAnsi" w:hAnsiTheme="minorHAnsi" w:cs="Arial"/>
              </w:rPr>
            </w:pPr>
            <w:r w:rsidRPr="00CD28BD">
              <w:rPr>
                <w:rFonts w:asciiTheme="minorHAnsi" w:hAnsiTheme="minorHAnsi" w:cs="Arial"/>
              </w:rPr>
              <w:t>Nastavení systému musí obsahovat funkcionality, které jsou dané specifiky jednotlivých příspěvkových organizací</w:t>
            </w:r>
            <w:r w:rsidR="00140391">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11</w:t>
            </w:r>
          </w:p>
        </w:tc>
        <w:tc>
          <w:tcPr>
            <w:tcW w:w="8702" w:type="dxa"/>
          </w:tcPr>
          <w:p w:rsidR="00A73B68" w:rsidRPr="00CD28BD" w:rsidRDefault="00A73B68" w:rsidP="00703F43">
            <w:pPr>
              <w:autoSpaceDE w:val="0"/>
              <w:autoSpaceDN w:val="0"/>
              <w:adjustRightInd w:val="0"/>
              <w:spacing w:before="60" w:after="60" w:line="240" w:lineRule="auto"/>
              <w:jc w:val="both"/>
              <w:cnfStyle w:val="000000100000"/>
              <w:rPr>
                <w:rFonts w:asciiTheme="minorHAnsi" w:hAnsiTheme="minorHAnsi" w:cs="Arial"/>
              </w:rPr>
            </w:pPr>
            <w:r w:rsidRPr="00CD28BD">
              <w:rPr>
                <w:rFonts w:asciiTheme="minorHAnsi" w:hAnsiTheme="minorHAnsi" w:cs="Arial"/>
              </w:rPr>
              <w:t>Automatický sběr dat ze systému do datového skladu zřizovatele</w:t>
            </w:r>
            <w:r w:rsidR="0014039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12</w:t>
            </w:r>
          </w:p>
        </w:tc>
        <w:tc>
          <w:tcPr>
            <w:tcW w:w="8702" w:type="dxa"/>
          </w:tcPr>
          <w:p w:rsidR="00A73B68" w:rsidRPr="00CD28BD" w:rsidRDefault="00A73B68" w:rsidP="00703F43">
            <w:pPr>
              <w:autoSpaceDE w:val="0"/>
              <w:autoSpaceDN w:val="0"/>
              <w:adjustRightInd w:val="0"/>
              <w:spacing w:before="60" w:after="60" w:line="240" w:lineRule="auto"/>
              <w:jc w:val="both"/>
              <w:cnfStyle w:val="000000000000"/>
              <w:rPr>
                <w:rFonts w:asciiTheme="minorHAnsi" w:hAnsiTheme="minorHAnsi" w:cs="Arial"/>
              </w:rPr>
            </w:pPr>
            <w:r w:rsidRPr="00CD28BD">
              <w:rPr>
                <w:rFonts w:asciiTheme="minorHAnsi" w:hAnsiTheme="minorHAnsi" w:cs="Arial"/>
              </w:rPr>
              <w:t>Evidence kontaktů a řízení vztahů se zákazníky (adresáře - dodavatelé, odběratelé, zákazníci – klienti apod., evidence úkolů, řízení obchodních případů)</w:t>
            </w:r>
            <w:r w:rsidR="00140391">
              <w:rPr>
                <w:rFonts w:asciiTheme="minorHAnsi" w:hAnsiTheme="minorHAnsi" w:cs="Arial"/>
              </w:rPr>
              <w:t>.</w:t>
            </w:r>
          </w:p>
        </w:tc>
      </w:tr>
    </w:tbl>
    <w:p w:rsidR="00A73B68" w:rsidRPr="00CD28BD" w:rsidRDefault="00A73B68" w:rsidP="00A73B68">
      <w:pPr>
        <w:spacing w:after="200"/>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4" w:name="_Toc375073442"/>
      <w:r w:rsidRPr="00CD28BD">
        <w:rPr>
          <w:rFonts w:asciiTheme="minorHAnsi" w:hAnsiTheme="minorHAnsi" w:cs="Arial"/>
          <w:sz w:val="22"/>
          <w:szCs w:val="22"/>
        </w:rPr>
        <w:t>Povinná funkčnost poptávaná pro oblast Evidence pošty (spisová služba)</w:t>
      </w:r>
      <w:bookmarkEnd w:id="194"/>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Evidence došlé a odeslané pošty vyňaté ze Spisového a skartačního řádu, tj. evidování všech došlých a odeslaných zásilek neevidovaných v elektronické Spisové službě s možností filtrování dat dle definovaných kritérií: typ zásilky, odesílatel, adresát</w:t>
            </w:r>
            <w:r w:rsidR="00140391">
              <w:rPr>
                <w:rFonts w:asciiTheme="minorHAnsi" w:hAnsiTheme="minorHAnsi" w:cs="Arial"/>
              </w:rPr>
              <w:t>.</w:t>
            </w:r>
          </w:p>
        </w:tc>
      </w:tr>
      <w:tr w:rsidR="00805A22" w:rsidRPr="00CD28BD" w:rsidTr="006F66B5">
        <w:tc>
          <w:tcPr>
            <w:cnfStyle w:val="001000000000"/>
            <w:tcW w:w="709" w:type="dxa"/>
          </w:tcPr>
          <w:p w:rsidR="00805A22" w:rsidRPr="00563EE8" w:rsidRDefault="00A87AD5" w:rsidP="00A87AD5">
            <w:pPr>
              <w:pStyle w:val="19anodst"/>
              <w:spacing w:before="40"/>
              <w:jc w:val="center"/>
              <w:rPr>
                <w:rFonts w:asciiTheme="minorHAnsi" w:hAnsiTheme="minorHAnsi" w:cs="Arial"/>
                <w:b w:val="0"/>
                <w:color w:val="000000"/>
                <w:sz w:val="22"/>
                <w:szCs w:val="22"/>
              </w:rPr>
            </w:pPr>
            <w:r>
              <w:rPr>
                <w:rFonts w:asciiTheme="minorHAnsi" w:hAnsiTheme="minorHAnsi" w:cs="Arial"/>
                <w:b w:val="0"/>
                <w:color w:val="000000"/>
                <w:sz w:val="22"/>
                <w:szCs w:val="22"/>
              </w:rPr>
              <w:t>2</w:t>
            </w:r>
          </w:p>
        </w:tc>
        <w:tc>
          <w:tcPr>
            <w:tcW w:w="8702" w:type="dxa"/>
          </w:tcPr>
          <w:p w:rsidR="00805A22" w:rsidRPr="00CD28BD" w:rsidRDefault="00805A22" w:rsidP="00703F43">
            <w:pPr>
              <w:spacing w:before="60" w:after="60" w:line="240" w:lineRule="auto"/>
              <w:jc w:val="both"/>
              <w:cnfStyle w:val="000000000000"/>
              <w:rPr>
                <w:rFonts w:asciiTheme="minorHAnsi" w:hAnsiTheme="minorHAnsi" w:cs="Arial"/>
                <w:color w:val="000000"/>
              </w:rPr>
            </w:pPr>
            <w:r>
              <w:rPr>
                <w:rFonts w:asciiTheme="minorHAnsi" w:hAnsiTheme="minorHAnsi" w:cs="Arial"/>
                <w:color w:val="000000"/>
              </w:rPr>
              <w:t>Integrace se stávající spisovou službou</w:t>
            </w:r>
            <w:r w:rsidR="00140391">
              <w:rPr>
                <w:rFonts w:asciiTheme="minorHAnsi" w:hAnsiTheme="minorHAnsi" w:cs="Arial"/>
                <w:color w:val="000000"/>
              </w:rPr>
              <w:t>.</w:t>
            </w:r>
          </w:p>
        </w:tc>
      </w:tr>
    </w:tbl>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5" w:name="_Toc375073443"/>
      <w:r w:rsidRPr="00CD28BD">
        <w:rPr>
          <w:rFonts w:asciiTheme="minorHAnsi" w:hAnsiTheme="minorHAnsi" w:cs="Arial"/>
          <w:sz w:val="22"/>
          <w:szCs w:val="22"/>
        </w:rPr>
        <w:t>Povinná funkčnost poptávaná pro oblast Účetnictví a daňového výkaznictví (DPH, DPPO, silniční daň, atd.)</w:t>
      </w:r>
      <w:bookmarkEnd w:id="195"/>
    </w:p>
    <w:p w:rsidR="00A73B68" w:rsidRPr="00CD28BD" w:rsidRDefault="00A73B68" w:rsidP="00A73B68">
      <w:pPr>
        <w:suppressAutoHyphens/>
        <w:spacing w:line="288" w:lineRule="auto"/>
        <w:rPr>
          <w:rFonts w:asciiTheme="minorHAnsi" w:hAnsiTheme="minorHAnsi" w:cs="Arial"/>
          <w:szCs w:val="22"/>
        </w:rPr>
      </w:pPr>
      <w:r w:rsidRPr="00CD28BD">
        <w:rPr>
          <w:rFonts w:asciiTheme="minorHAnsi" w:hAnsiTheme="minorHAnsi" w:cs="Arial"/>
          <w:szCs w:val="22"/>
        </w:rPr>
        <w:t xml:space="preserve">Účetním obdobím je myšlen kalendářní rok.  </w:t>
      </w:r>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ind w:left="360"/>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Požadavky na Účetnictví</w:t>
            </w:r>
          </w:p>
        </w:tc>
      </w:tr>
      <w:tr w:rsidR="00A73B68" w:rsidRPr="00CD28BD" w:rsidTr="006F66B5">
        <w:trPr>
          <w:cnfStyle w:val="000000100000"/>
          <w:trHeight w:val="768"/>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Vedení společné účtové osnovy, včetně analytického členění dle požadavků legislativy (min.</w:t>
            </w:r>
            <w:r w:rsidR="00703F43">
              <w:rPr>
                <w:rFonts w:asciiTheme="minorHAnsi" w:hAnsiTheme="minorHAnsi" w:cs="Arial"/>
              </w:rPr>
              <w:t> </w:t>
            </w:r>
            <w:r w:rsidRPr="00CD28BD">
              <w:rPr>
                <w:rFonts w:asciiTheme="minorHAnsi" w:hAnsiTheme="minorHAnsi" w:cs="Arial"/>
              </w:rPr>
              <w:t>12-ti místné AÚ; zřizovatel ve spolupráci s dodavatelem doplní další vlastní požadavky na</w:t>
            </w:r>
            <w:r w:rsidR="00703F43">
              <w:rPr>
                <w:rFonts w:asciiTheme="minorHAnsi" w:hAnsiTheme="minorHAnsi" w:cs="Arial"/>
              </w:rPr>
              <w:t> </w:t>
            </w:r>
            <w:r w:rsidRPr="00CD28BD">
              <w:rPr>
                <w:rFonts w:asciiTheme="minorHAnsi" w:hAnsiTheme="minorHAnsi" w:cs="Arial"/>
              </w:rPr>
              <w:t>analytické členění účtové osnovy – zejména pro sledování konkrétních nákladů a výnosů)</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Evidence podrozvahových účtů</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Hromadné účtování dokladů</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Automatické párování dokladů přímo z bankovních výpisů</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Členění účetního deníku dle druhů účetních dokladů s možností kumulativního pohledu přes</w:t>
            </w:r>
            <w:r w:rsidR="00703F43">
              <w:rPr>
                <w:rFonts w:asciiTheme="minorHAnsi" w:hAnsiTheme="minorHAnsi" w:cs="Arial"/>
              </w:rPr>
              <w:t> </w:t>
            </w:r>
            <w:r w:rsidRPr="00CD28BD">
              <w:rPr>
                <w:rFonts w:asciiTheme="minorHAnsi" w:hAnsiTheme="minorHAnsi" w:cs="Arial"/>
              </w:rPr>
              <w:t>všechny účetní doklady</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Definici účetních dimenzí v minimálním rozsahu: zakázka, nákladový okruh, organizace, organizační jednotka</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Účtování dle účetních dimenzí</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Účtování na nákladové okruhy dle kalkulačního členění včetně definice kalkulačních vzorců</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Zobrazení přehledu o stavu bankovních účtů a pohybech na účtech, a to i v cizí měně</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Tvorba obratové předvahy dle zakázek, organizačních jednotek a nákladových okruhů za</w:t>
            </w:r>
            <w:r w:rsidR="00703F43">
              <w:rPr>
                <w:rFonts w:asciiTheme="minorHAnsi" w:hAnsiTheme="minorHAnsi" w:cs="Arial"/>
              </w:rPr>
              <w:t> </w:t>
            </w:r>
            <w:r w:rsidRPr="00CD28BD">
              <w:rPr>
                <w:rFonts w:asciiTheme="minorHAnsi" w:hAnsiTheme="minorHAnsi" w:cs="Arial"/>
              </w:rPr>
              <w:t>libovolný časový úsek</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Účtování dokladů v cizí měně s možností centrálně stanoveného účetního kursu</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Načtení kursovního lístku online/offline a ruční založení</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Zaúčtování závazku/pohledávky již ke dni vzniku závazku, nikoli až ke dni splatnosti</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Vedení a tisk saldokonta podle účetních dimenzí a měn</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Uživatelsky definované saldokontní skupiny dle: Identifikační číslo, párovací znak (VS), číslo</w:t>
            </w:r>
            <w:r w:rsidR="00703F43">
              <w:rPr>
                <w:rFonts w:asciiTheme="minorHAnsi" w:hAnsiTheme="minorHAnsi" w:cs="Arial"/>
              </w:rPr>
              <w:t> </w:t>
            </w:r>
            <w:r w:rsidRPr="00CD28BD">
              <w:rPr>
                <w:rFonts w:asciiTheme="minorHAnsi" w:hAnsiTheme="minorHAnsi" w:cs="Arial"/>
              </w:rPr>
              <w:t>účtu účetního rozvrhu</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16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Evidenci DPH pro případ měsíčních i čtvrtletní plátců a evidenci DPH při pořizování dokladu</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Automatické vytvoření podkladů pro DPH, což bude zahrnovat seznam daňových dokladů (záznamní povinnost), přenesenou daňovou povinnost, souhrnné hlášení</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Tisk přiznání k DPH na předepsaném formuláři</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Vedení, zobrazení a editaci seznamu podání DPH</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Možnost elektronického odesílání výkazů DPH</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Automatické vytváření a zaúčtování opravných položek a rezerv</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Provádění závěrkových operací</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Dodání standardních účetních sestav v min. rozsahu: obratová předvaha, hlavní kniha, účetní doklady</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Dodání formulářů v min. rozsahu: Dohoda o započtení, Penalizační faktura</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Dodání standardních účetních výkazů v souladu s platnou legislativou v min. rozsahu: rozvaha, výkaz zisku a ztrát, příloha, přehled o změnách vlastního kapitálu a přehled o peněžních tocích</w:t>
            </w:r>
            <w:r w:rsidR="005D125F">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Vedení saldokonta včetně možnosti provádění vzájemných zápočtů pohledávek a závazků</w:t>
            </w:r>
            <w:r w:rsidR="005D125F">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Tvorba, evidence a tisk účetních interních dokladů</w:t>
            </w:r>
            <w:r w:rsidR="005D125F">
              <w:rPr>
                <w:rFonts w:asciiTheme="minorHAnsi" w:hAnsiTheme="minorHAnsi" w:cs="Arial"/>
              </w:rPr>
              <w:t>.</w:t>
            </w:r>
          </w:p>
        </w:tc>
      </w:tr>
      <w:tr w:rsidR="007928CD" w:rsidRPr="00CD28BD" w:rsidTr="006F66B5">
        <w:tc>
          <w:tcPr>
            <w:cnfStyle w:val="001000000000"/>
            <w:tcW w:w="709" w:type="dxa"/>
          </w:tcPr>
          <w:p w:rsidR="007928CD" w:rsidRPr="00CD28BD" w:rsidRDefault="007928CD" w:rsidP="007928CD">
            <w:pPr>
              <w:pStyle w:val="19anodst"/>
              <w:spacing w:before="40"/>
              <w:jc w:val="center"/>
              <w:rPr>
                <w:rFonts w:asciiTheme="minorHAnsi" w:hAnsiTheme="minorHAnsi" w:cs="Arial"/>
                <w:color w:val="000000"/>
                <w:sz w:val="22"/>
                <w:szCs w:val="22"/>
              </w:rPr>
            </w:pPr>
            <w:r w:rsidRPr="00CD28BD">
              <w:rPr>
                <w:rFonts w:asciiTheme="minorHAnsi" w:hAnsiTheme="minorHAnsi" w:cs="Arial"/>
                <w:b w:val="0"/>
                <w:bCs w:val="0"/>
                <w:color w:val="000000"/>
                <w:sz w:val="22"/>
                <w:szCs w:val="22"/>
              </w:rPr>
              <w:t>2</w:t>
            </w:r>
            <w:r>
              <w:rPr>
                <w:rFonts w:asciiTheme="minorHAnsi" w:hAnsiTheme="minorHAnsi" w:cs="Arial"/>
                <w:b w:val="0"/>
                <w:bCs w:val="0"/>
                <w:color w:val="000000"/>
                <w:sz w:val="22"/>
                <w:szCs w:val="22"/>
              </w:rPr>
              <w:t>8</w:t>
            </w:r>
          </w:p>
        </w:tc>
        <w:tc>
          <w:tcPr>
            <w:tcW w:w="8702" w:type="dxa"/>
          </w:tcPr>
          <w:p w:rsidR="007928CD" w:rsidRPr="00CD28BD" w:rsidRDefault="007928CD"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Tvorba dlouhodobého i krátkodobého cash-flow včetně možnosti ručního vstupu</w:t>
            </w:r>
            <w:r w:rsidR="005D125F">
              <w:rPr>
                <w:rFonts w:asciiTheme="minorHAnsi" w:hAnsiTheme="minorHAnsi" w:cs="Arial"/>
              </w:rPr>
              <w:t>.</w:t>
            </w:r>
          </w:p>
        </w:tc>
      </w:tr>
    </w:tbl>
    <w:p w:rsidR="00703F43" w:rsidRPr="00CD28BD" w:rsidRDefault="00703F43" w:rsidP="00A73B68">
      <w:pPr>
        <w:rPr>
          <w:rFonts w:asciiTheme="minorHAnsi" w:hAnsiTheme="minorHAnsi" w:cs="Arial"/>
          <w:szCs w:val="22"/>
        </w:rPr>
      </w:pPr>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ind w:left="360"/>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Požadavky na Rozpočet</w:t>
            </w:r>
          </w:p>
        </w:tc>
      </w:tr>
      <w:tr w:rsidR="00BB1CA8" w:rsidRPr="00CD28BD" w:rsidTr="006F66B5">
        <w:trPr>
          <w:cnfStyle w:val="000000100000"/>
        </w:trPr>
        <w:tc>
          <w:tcPr>
            <w:cnfStyle w:val="001000000000"/>
            <w:tcW w:w="709" w:type="dxa"/>
          </w:tcPr>
          <w:p w:rsidR="00BB1CA8" w:rsidRPr="00CD28BD" w:rsidRDefault="00062AE5" w:rsidP="00BB1CA8">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1</w:t>
            </w:r>
          </w:p>
        </w:tc>
        <w:tc>
          <w:tcPr>
            <w:tcW w:w="8702" w:type="dxa"/>
          </w:tcPr>
          <w:p w:rsidR="00BB1CA8" w:rsidRPr="00CD28BD" w:rsidRDefault="00BB1CA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Sestavování finančních požadavků PO do rozpočtu zřizovatele (s využitím analyticky členěných účtů účtové osnovy)</w:t>
            </w:r>
            <w:r w:rsidR="00602887">
              <w:rPr>
                <w:rFonts w:asciiTheme="minorHAnsi" w:hAnsiTheme="minorHAnsi" w:cs="Arial"/>
              </w:rPr>
              <w:t>.</w:t>
            </w:r>
          </w:p>
        </w:tc>
      </w:tr>
      <w:tr w:rsidR="00062AE5" w:rsidRPr="00CD28BD" w:rsidTr="006F66B5">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2</w:t>
            </w:r>
          </w:p>
        </w:tc>
        <w:tc>
          <w:tcPr>
            <w:tcW w:w="8702" w:type="dxa"/>
          </w:tcPr>
          <w:p w:rsidR="00062AE5" w:rsidRPr="00CD28BD" w:rsidRDefault="00062AE5"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Sledování rozpočtových požadavků organizace a skutečného čerpání finančních prostředků</w:t>
            </w:r>
            <w:r w:rsidR="00602887">
              <w:rPr>
                <w:rFonts w:asciiTheme="minorHAnsi" w:hAnsiTheme="minorHAnsi" w:cs="Arial"/>
              </w:rPr>
              <w:t>.</w:t>
            </w:r>
          </w:p>
        </w:tc>
      </w:tr>
      <w:tr w:rsidR="00062AE5" w:rsidRPr="00CD28BD" w:rsidTr="006F66B5">
        <w:trPr>
          <w:cnfStyle w:val="000000100000"/>
        </w:trPr>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3</w:t>
            </w:r>
          </w:p>
        </w:tc>
        <w:tc>
          <w:tcPr>
            <w:tcW w:w="8702" w:type="dxa"/>
          </w:tcPr>
          <w:p w:rsidR="00062AE5" w:rsidRPr="00CD28BD" w:rsidRDefault="00062AE5"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 xml:space="preserve">Sledování rozpočtové skladby </w:t>
            </w:r>
            <w:r>
              <w:rPr>
                <w:rFonts w:asciiTheme="minorHAnsi" w:hAnsiTheme="minorHAnsi" w:cs="Arial"/>
                <w:color w:val="000000"/>
              </w:rPr>
              <w:t xml:space="preserve">(v rámci AÚ účtové osnovy) </w:t>
            </w:r>
            <w:r w:rsidRPr="00CD28BD">
              <w:rPr>
                <w:rFonts w:asciiTheme="minorHAnsi" w:hAnsiTheme="minorHAnsi" w:cs="Arial"/>
                <w:color w:val="000000"/>
              </w:rPr>
              <w:t>s kontrolou na schválený rozpočet zřizovatele</w:t>
            </w:r>
            <w:r w:rsidR="00602887">
              <w:rPr>
                <w:rFonts w:asciiTheme="minorHAnsi" w:hAnsiTheme="minorHAnsi" w:cs="Arial"/>
                <w:color w:val="000000"/>
              </w:rPr>
              <w:t>.</w:t>
            </w:r>
          </w:p>
        </w:tc>
      </w:tr>
      <w:tr w:rsidR="00062AE5" w:rsidRPr="00CD28BD" w:rsidTr="006F66B5">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4</w:t>
            </w:r>
          </w:p>
        </w:tc>
        <w:tc>
          <w:tcPr>
            <w:tcW w:w="8702" w:type="dxa"/>
          </w:tcPr>
          <w:p w:rsidR="00062AE5" w:rsidRPr="00CD28BD" w:rsidRDefault="00062AE5"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Hlídání disponibility rozpočtu, a to jak rozpočtového předpokladu, tak skutečného čerpání rozpočtu.</w:t>
            </w:r>
          </w:p>
        </w:tc>
      </w:tr>
      <w:tr w:rsidR="00062AE5" w:rsidRPr="00CD28BD" w:rsidTr="006F66B5">
        <w:trPr>
          <w:cnfStyle w:val="000000100000"/>
        </w:trPr>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5</w:t>
            </w:r>
          </w:p>
        </w:tc>
        <w:tc>
          <w:tcPr>
            <w:tcW w:w="8702" w:type="dxa"/>
          </w:tcPr>
          <w:p w:rsidR="00062AE5" w:rsidRPr="00CD28BD" w:rsidRDefault="00062AE5"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Příprava rozpočtu</w:t>
            </w:r>
            <w:r>
              <w:rPr>
                <w:rFonts w:asciiTheme="minorHAnsi" w:hAnsiTheme="minorHAnsi" w:cs="Arial"/>
              </w:rPr>
              <w:t xml:space="preserve"> organizace</w:t>
            </w:r>
            <w:r w:rsidR="00602887">
              <w:rPr>
                <w:rFonts w:asciiTheme="minorHAnsi" w:hAnsiTheme="minorHAnsi" w:cs="Arial"/>
              </w:rPr>
              <w:t>.</w:t>
            </w:r>
          </w:p>
        </w:tc>
      </w:tr>
      <w:tr w:rsidR="00062AE5" w:rsidRPr="00CD28BD" w:rsidTr="006F66B5">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6</w:t>
            </w:r>
          </w:p>
        </w:tc>
        <w:tc>
          <w:tcPr>
            <w:tcW w:w="8702" w:type="dxa"/>
          </w:tcPr>
          <w:p w:rsidR="00062AE5" w:rsidRPr="00CD28BD" w:rsidRDefault="00062AE5"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Změny rozpočtu</w:t>
            </w:r>
            <w:r>
              <w:rPr>
                <w:rFonts w:asciiTheme="minorHAnsi" w:hAnsiTheme="minorHAnsi" w:cs="Arial"/>
              </w:rPr>
              <w:t xml:space="preserve"> organizace</w:t>
            </w:r>
            <w:r w:rsidR="00602887">
              <w:rPr>
                <w:rFonts w:asciiTheme="minorHAnsi" w:hAnsiTheme="minorHAnsi" w:cs="Arial"/>
              </w:rPr>
              <w:t>.</w:t>
            </w:r>
          </w:p>
        </w:tc>
      </w:tr>
      <w:tr w:rsidR="00062AE5" w:rsidRPr="00CD28BD" w:rsidTr="006F66B5">
        <w:trPr>
          <w:cnfStyle w:val="000000100000"/>
        </w:trPr>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7</w:t>
            </w:r>
          </w:p>
        </w:tc>
        <w:tc>
          <w:tcPr>
            <w:tcW w:w="8702" w:type="dxa"/>
          </w:tcPr>
          <w:p w:rsidR="00062AE5" w:rsidRPr="00CD28BD" w:rsidRDefault="00062AE5"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Struktura dat rozpočtu</w:t>
            </w:r>
            <w:r>
              <w:rPr>
                <w:rFonts w:asciiTheme="minorHAnsi" w:hAnsiTheme="minorHAnsi" w:cs="Arial"/>
              </w:rPr>
              <w:t xml:space="preserve"> organizace</w:t>
            </w:r>
            <w:r w:rsidRPr="00CD28BD">
              <w:rPr>
                <w:rFonts w:asciiTheme="minorHAnsi" w:hAnsiTheme="minorHAnsi" w:cs="Arial"/>
                <w:color w:val="000000"/>
              </w:rPr>
              <w:t xml:space="preserve"> musí obsahovat: zakázku, název položky, rozpočtovou položku, paragraf, účelový znak, organizační jednotku, rok a další min. 2 uživatelsky nastavitelná pole s vazbou na uživatelsky definovaný číselník</w:t>
            </w:r>
            <w:r w:rsidR="00602887">
              <w:rPr>
                <w:rFonts w:asciiTheme="minorHAnsi" w:hAnsiTheme="minorHAnsi" w:cs="Arial"/>
                <w:color w:val="000000"/>
              </w:rPr>
              <w:t>.</w:t>
            </w:r>
          </w:p>
        </w:tc>
      </w:tr>
      <w:tr w:rsidR="00062AE5" w:rsidRPr="00CD28BD" w:rsidTr="006F66B5">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8</w:t>
            </w:r>
          </w:p>
        </w:tc>
        <w:tc>
          <w:tcPr>
            <w:tcW w:w="8702" w:type="dxa"/>
          </w:tcPr>
          <w:p w:rsidR="00062AE5" w:rsidRPr="00CD28BD" w:rsidRDefault="00062AE5"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Kontrola čerpání limitů, kontrola položek bez rozpočtu</w:t>
            </w:r>
            <w:r w:rsidR="00602887">
              <w:rPr>
                <w:rFonts w:asciiTheme="minorHAnsi" w:hAnsiTheme="minorHAnsi" w:cs="Arial"/>
                <w:color w:val="000000"/>
              </w:rPr>
              <w:t>.</w:t>
            </w:r>
          </w:p>
        </w:tc>
      </w:tr>
      <w:tr w:rsidR="00062AE5" w:rsidRPr="00CD28BD" w:rsidTr="006F66B5">
        <w:trPr>
          <w:cnfStyle w:val="000000100000"/>
        </w:trPr>
        <w:tc>
          <w:tcPr>
            <w:cnfStyle w:val="001000000000"/>
            <w:tcW w:w="709" w:type="dxa"/>
          </w:tcPr>
          <w:p w:rsidR="00062AE5" w:rsidRPr="00CD28BD" w:rsidRDefault="00062AE5" w:rsidP="00062AE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9</w:t>
            </w:r>
          </w:p>
        </w:tc>
        <w:tc>
          <w:tcPr>
            <w:tcW w:w="8702" w:type="dxa"/>
          </w:tcPr>
          <w:p w:rsidR="00062AE5" w:rsidRPr="00CD28BD" w:rsidRDefault="00062AE5"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Export/Import účetního stavu PO do rozpočtu kraje</w:t>
            </w:r>
            <w:r w:rsidR="00602887">
              <w:rPr>
                <w:rFonts w:asciiTheme="minorHAnsi" w:hAnsiTheme="minorHAnsi" w:cs="Arial"/>
                <w:color w:val="000000"/>
              </w:rPr>
              <w:t>.</w:t>
            </w:r>
          </w:p>
        </w:tc>
      </w:tr>
    </w:tbl>
    <w:p w:rsidR="00703F43" w:rsidRPr="00CD28BD" w:rsidRDefault="00703F43" w:rsidP="00A73B68">
      <w:pPr>
        <w:rPr>
          <w:rFonts w:asciiTheme="minorHAnsi" w:eastAsiaTheme="majorEastAsia"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6" w:name="_Toc375073444"/>
      <w:r w:rsidRPr="00CD28BD">
        <w:rPr>
          <w:rFonts w:asciiTheme="minorHAnsi" w:hAnsiTheme="minorHAnsi" w:cs="Arial"/>
          <w:sz w:val="22"/>
          <w:szCs w:val="22"/>
        </w:rPr>
        <w:t>Povinná funkčnost poptávaná pro oblast Výkaznictví a PAP (CSÚIS)</w:t>
      </w:r>
      <w:bookmarkEnd w:id="196"/>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Přenos účetních závěrek do CSÚIS včetně povedení křížových kontrol dat)</w:t>
            </w:r>
            <w:r w:rsidR="00703F4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Sestavování Pomocného analytického přehledu v souladu s platnou legislativou</w:t>
            </w:r>
            <w:r w:rsidR="00602887">
              <w:rPr>
                <w:rFonts w:asciiTheme="minorHAnsi" w:hAnsiTheme="minorHAnsi" w:cs="Arial"/>
              </w:rPr>
              <w:t xml:space="preserve"> (včetně provedení křížových kontrol).</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Tvorba podkladů pro přiznání k dani z příjmů PO</w:t>
            </w:r>
            <w:r w:rsidR="00602887">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Sledování a kontrola fondového hospodaření PO (týká se zákonných fondů)</w:t>
            </w:r>
            <w:r w:rsidR="00602887">
              <w:rPr>
                <w:rFonts w:asciiTheme="minorHAnsi" w:hAnsiTheme="minorHAnsi" w:cs="Arial"/>
              </w:rPr>
              <w:t>.</w:t>
            </w:r>
          </w:p>
        </w:tc>
      </w:tr>
      <w:tr w:rsidR="00BB1CA8" w:rsidRPr="00CD28BD" w:rsidTr="006F66B5">
        <w:trPr>
          <w:cnfStyle w:val="000000100000"/>
        </w:trPr>
        <w:tc>
          <w:tcPr>
            <w:cnfStyle w:val="001000000000"/>
            <w:tcW w:w="709" w:type="dxa"/>
          </w:tcPr>
          <w:p w:rsidR="00BB1CA8" w:rsidRPr="00CD28BD" w:rsidRDefault="00BB1CA8"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5</w:t>
            </w:r>
          </w:p>
        </w:tc>
        <w:tc>
          <w:tcPr>
            <w:tcW w:w="8702" w:type="dxa"/>
          </w:tcPr>
          <w:p w:rsidR="00BB1CA8" w:rsidRPr="00CD28BD" w:rsidRDefault="00C601AE" w:rsidP="00703F43">
            <w:pPr>
              <w:spacing w:before="60" w:after="60" w:line="240" w:lineRule="auto"/>
              <w:jc w:val="both"/>
              <w:cnfStyle w:val="000000100000"/>
              <w:rPr>
                <w:rFonts w:asciiTheme="minorHAnsi" w:hAnsiTheme="minorHAnsi" w:cs="Arial"/>
              </w:rPr>
            </w:pPr>
            <w:r w:rsidRPr="00DE3C7C">
              <w:rPr>
                <w:rFonts w:asciiTheme="minorHAnsi" w:hAnsiTheme="minorHAnsi" w:cs="Arial"/>
              </w:rPr>
              <w:t>Podpora stávajícího SW nástroje MUSO</w:t>
            </w:r>
            <w:r w:rsidR="00602887">
              <w:rPr>
                <w:rFonts w:asciiTheme="minorHAnsi" w:hAnsiTheme="minorHAnsi" w:cs="Arial"/>
              </w:rPr>
              <w:t>.</w:t>
            </w:r>
          </w:p>
        </w:tc>
      </w:tr>
    </w:tbl>
    <w:p w:rsidR="00A73B68" w:rsidRPr="00CD28BD" w:rsidRDefault="00A73B68" w:rsidP="00A73B68">
      <w:pPr>
        <w:spacing w:after="200"/>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7" w:name="_Toc375073445"/>
      <w:r w:rsidRPr="00CD28BD">
        <w:rPr>
          <w:rFonts w:asciiTheme="minorHAnsi" w:hAnsiTheme="minorHAnsi" w:cs="Arial"/>
          <w:sz w:val="22"/>
          <w:szCs w:val="22"/>
        </w:rPr>
        <w:t>Povinná funkčnost poptávaná pro oblast Schvalovací workflow (oběh dokladů)</w:t>
      </w:r>
      <w:bookmarkEnd w:id="197"/>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Podpora schvalování došlých faktur a objednávek pomocí centrálně definovaného WF a WF definovaného dle potřeb konkrétní PO, dle podpisového řádu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Přiděluje uživateli (či skupině uživatelů) oprávnění pro nakládání a změnu stavu dokladu s možností přidělení úkolu</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Jednotlivé Úkoly lze přesměrovat na jiného uživatele nebo vytvořit kopii úkolu na</w:t>
            </w:r>
            <w:r w:rsidR="00703F43">
              <w:rPr>
                <w:rFonts w:asciiTheme="minorHAnsi" w:hAnsiTheme="minorHAnsi" w:cs="Arial"/>
              </w:rPr>
              <w:t> </w:t>
            </w:r>
            <w:r w:rsidRPr="00CD28BD">
              <w:rPr>
                <w:rFonts w:asciiTheme="minorHAnsi" w:hAnsiTheme="minorHAnsi" w:cs="Arial"/>
              </w:rPr>
              <w:t>kompetentnějšího pracovníka</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Nastavení důvodů přesměrování, vytvoření kopie Úkolu - nepřítomnost uživatele (plánovaná nebo neplánovaná), kterému byl přidělen Úkol nebo nedostatek podkladů pro vyřešení tohoto Úkolu</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Proces je/bude využíván i k monitorování vybraných  jevů v informačním systému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O každém novém Úkolu nebo o výskytu sledovaného jevu může být účastník Workflow informován e-mailem (to záleží na definici aktivity v procesu)</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 xml:space="preserve">Definice procesu pomocí speciálních objektů: Řídicí uzel, Aktivita, Přechod </w:t>
            </w:r>
          </w:p>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Řídicí uzel je místo, ve kterém se definují podmínky pro větvení, resp. pro synchronizaci.</w:t>
            </w:r>
          </w:p>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Aktivita je jedna činnost, která se vykonává nad dokumentem. Je směrována na účastníka procesu, kterým může být buď konkrétní uživatel, nebo skupina uživatelů ve stejné roli.</w:t>
            </w:r>
          </w:p>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Přechod znázorňuje „proplouvání“ dokumentu od jedné aktivity ke druhé v závislosti na</w:t>
            </w:r>
            <w:r w:rsidR="00703F43">
              <w:rPr>
                <w:rFonts w:asciiTheme="minorHAnsi" w:hAnsiTheme="minorHAnsi" w:cs="Arial"/>
              </w:rPr>
              <w:t> </w:t>
            </w:r>
            <w:r w:rsidRPr="00CD28BD">
              <w:rPr>
                <w:rFonts w:asciiTheme="minorHAnsi" w:hAnsiTheme="minorHAnsi" w:cs="Arial"/>
              </w:rPr>
              <w:t>splnění podmínek z uzlů.</w:t>
            </w:r>
          </w:p>
        </w:tc>
      </w:tr>
      <w:tr w:rsidR="00A73B68" w:rsidRPr="00CD28BD" w:rsidTr="006F66B5">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Proces Workflow je zahájen spuštěním tzv. Události. Nejčastější typ Události je zapsání nového dokladu do evidence nebo změna určitého údaje v již existujícím dokladu.</w:t>
            </w:r>
          </w:p>
        </w:tc>
      </w:tr>
      <w:tr w:rsidR="00A73B68" w:rsidRPr="00CD28BD" w:rsidTr="006F66B5">
        <w:trPr>
          <w:cnfStyle w:val="000000100000"/>
        </w:trPr>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 xml:space="preserve">Při startu Procesu Workflow vznikne záznam o jeho výskytu, který obsahuje název procesu, datum a čas, kdy byl spuštěn, a odkaz na dokument, nad kterým proces běží. </w:t>
            </w:r>
          </w:p>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Souběžně s tím se vygeneruje do Worklistů příslušných uživatelů (účastníků Workflow) Úkol, který odpovídá jednomu kroku ve zpracování dokladu.</w:t>
            </w:r>
          </w:p>
        </w:tc>
      </w:tr>
      <w:tr w:rsidR="00A73B68" w:rsidRPr="00CD28BD" w:rsidTr="006F66B5">
        <w:tc>
          <w:tcPr>
            <w:cnfStyle w:val="001000000000"/>
            <w:tcW w:w="709" w:type="dxa"/>
            <w:hideMark/>
          </w:tcPr>
          <w:p w:rsidR="00A73B68" w:rsidRPr="00CD28BD" w:rsidRDefault="00A73B68"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7D244A">
              <w:rPr>
                <w:rFonts w:asciiTheme="minorHAnsi" w:hAnsiTheme="minorHAnsi" w:cs="Arial"/>
                <w:b w:val="0"/>
                <w:bCs w:val="0"/>
                <w:color w:val="000000"/>
                <w:sz w:val="22"/>
                <w:szCs w:val="22"/>
              </w:rPr>
              <w:t>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Jedné Aktivitě odpovídá jeden krok zpracování a je směrován na konkrétního uživatele nebo na</w:t>
            </w:r>
            <w:r w:rsidR="00703F43">
              <w:rPr>
                <w:rFonts w:asciiTheme="minorHAnsi" w:hAnsiTheme="minorHAnsi" w:cs="Arial"/>
              </w:rPr>
              <w:t> </w:t>
            </w:r>
            <w:r w:rsidRPr="00CD28BD">
              <w:rPr>
                <w:rFonts w:asciiTheme="minorHAnsi" w:hAnsiTheme="minorHAnsi" w:cs="Arial"/>
              </w:rPr>
              <w:t xml:space="preserve">skupinu uživatelů, kteří jsou zařazeni do stejné role nebo stejného útvaru. </w:t>
            </w:r>
          </w:p>
        </w:tc>
      </w:tr>
      <w:tr w:rsidR="00A73B68" w:rsidRPr="00CD28BD" w:rsidTr="006F66B5">
        <w:trPr>
          <w:cnfStyle w:val="000000100000"/>
        </w:trPr>
        <w:tc>
          <w:tcPr>
            <w:cnfStyle w:val="001000000000"/>
            <w:tcW w:w="709" w:type="dxa"/>
            <w:hideMark/>
          </w:tcPr>
          <w:p w:rsidR="00A73B68" w:rsidRPr="00CD28BD" w:rsidRDefault="00A73B68"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7D244A">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O výskytu každé Aktivity je veden záznam, ze kterého lze zjistit, kdy byla Aktivita zahájena, popřípadě kdy byla ukončena, vyhrazena uživatelem a v jakém se nachází stavu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Po ukončení všech Aktivit, které byly iniciovány na základě splněných podmínek z Řídicích uzlů, je Proces Workflow ukončen</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Možnost provedení úkolu z Worklistu účastníka Workflow</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1</w:t>
            </w:r>
            <w:r>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Úkol ve Worklistu je forma přidělení práce nad dokumentem každému účastníkovi Procesu Workflow</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15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Každému úkolu je ve Worklistu přiřazen formulář příslušného dokumentu, v jehož menu jsou připraveny Akce, kterými se může úkol splnit. (WF procesy vzejdou z dokumentu Cílový koncept nasazení JEIS)</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7D244A">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rPr>
            </w:pPr>
            <w:r w:rsidRPr="00CD28BD">
              <w:rPr>
                <w:rFonts w:asciiTheme="minorHAnsi" w:hAnsiTheme="minorHAnsi" w:cs="Arial"/>
              </w:rPr>
              <w:t>Podle konkrétně zvolené Akce pokračuje proces jinou Aktivitou</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17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S každou Akcí může být k dokumentu připojen Uživatelský komentář pro popis podrobností, které vedly k použití právě této Akce</w:t>
            </w:r>
            <w:r w:rsidR="007D244A">
              <w:rPr>
                <w:rFonts w:asciiTheme="minorHAnsi" w:hAnsiTheme="minorHAnsi" w:cs="Arial"/>
              </w:rPr>
              <w:t>.</w:t>
            </w:r>
          </w:p>
        </w:tc>
      </w:tr>
    </w:tbl>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198" w:name="_Toc375073446"/>
      <w:r w:rsidRPr="00CD28BD">
        <w:rPr>
          <w:rFonts w:asciiTheme="minorHAnsi" w:hAnsiTheme="minorHAnsi" w:cs="Arial"/>
          <w:sz w:val="22"/>
          <w:szCs w:val="22"/>
        </w:rPr>
        <w:t>Povinná funkčnost poptávaná pro oblast Fakturace, Objednávky</w:t>
      </w:r>
      <w:bookmarkEnd w:id="198"/>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Tvorba a tisk upomínek, penalizačních faktur dle všech legislativou podporovaných způsobů penalizace</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Tvorba, evidence a tisk faktur daňových, nedaňových, tuzemských i zahraničních</w:t>
            </w:r>
            <w:r w:rsidR="007D244A">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Tvorba libovolného počtu knih faktur</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 xml:space="preserve">Členění faktur na: </w:t>
            </w:r>
            <w:r w:rsidRPr="00CD28BD">
              <w:rPr>
                <w:rFonts w:asciiTheme="minorHAnsi" w:hAnsiTheme="minorHAnsi" w:cs="Arial"/>
              </w:rPr>
              <w:t>faktury došlé – odběratelské, vystavené – dodavatelské, zálohové faktury došlé, zálohové faktury  vystavené, dobropisy došlé, dobropisy vystavené</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Tvorba faktur bez i na základě vazeb např. se skladovým dokladem či objednávkou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Sledování úhrad faktur a skonta</w:t>
            </w:r>
            <w:r w:rsidR="007D244A">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7D244A" w:rsidP="006F66B5">
            <w:pPr>
              <w:pStyle w:val="19anodst"/>
              <w:spacing w:before="40"/>
              <w:jc w:val="center"/>
              <w:rPr>
                <w:rFonts w:asciiTheme="minorHAnsi" w:hAnsiTheme="minorHAnsi" w:cs="Arial"/>
                <w:b w:val="0"/>
                <w:color w:val="000000"/>
                <w:sz w:val="22"/>
                <w:szCs w:val="22"/>
              </w:rPr>
            </w:pPr>
            <w:r>
              <w:rPr>
                <w:rFonts w:asciiTheme="minorHAnsi" w:hAnsiTheme="minorHAnsi" w:cs="Arial"/>
                <w:b w:val="0"/>
                <w:color w:val="000000"/>
                <w:sz w:val="22"/>
                <w:szCs w:val="22"/>
              </w:rPr>
              <w:t>7</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rPr>
            </w:pPr>
            <w:r w:rsidRPr="00CD28BD">
              <w:rPr>
                <w:rFonts w:asciiTheme="minorHAnsi" w:hAnsiTheme="minorHAnsi" w:cs="Arial"/>
              </w:rPr>
              <w:t>Zaúčtování faktur do účetního deníku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8</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Generování platebních příkazů a pokladních dokladů, včetně možnosti zaúčtování faktur</w:t>
            </w:r>
            <w:r w:rsidR="007D244A">
              <w:rPr>
                <w:rFonts w:asciiTheme="minorHAnsi" w:hAnsiTheme="minorHAnsi" w:cs="Arial"/>
              </w:rPr>
              <w:t>.</w:t>
            </w:r>
            <w:r w:rsidR="007D244A" w:rsidRPr="00CD28BD">
              <w:rPr>
                <w:rFonts w:asciiTheme="minorHAnsi" w:hAnsiTheme="minorHAnsi" w:cs="Arial"/>
              </w:rPr>
              <w:t xml:space="preserve"> </w:t>
            </w:r>
          </w:p>
        </w:tc>
      </w:tr>
      <w:tr w:rsidR="00A73B68" w:rsidRPr="00CD28BD" w:rsidTr="006F66B5">
        <w:trPr>
          <w:cnfStyle w:val="000000100000"/>
        </w:trPr>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9</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Zapojení faktur do WF oběhu dokladů (řízení schvalování faktur) dle podpisového řádu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10</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Tiskové šablony v min. rozsahu: Faktura vydaná a Objednávka – konkrétní počet a vzor tiskových šablon bude součástí dokumentu Cílový koncept</w:t>
            </w:r>
            <w:r w:rsidR="007D244A">
              <w:rPr>
                <w:rFonts w:asciiTheme="minorHAnsi" w:hAnsiTheme="minorHAnsi" w:cs="Arial"/>
              </w:rPr>
              <w:t>.</w:t>
            </w:r>
          </w:p>
        </w:tc>
      </w:tr>
      <w:tr w:rsidR="00A73B68" w:rsidRPr="00CD28BD" w:rsidTr="006F66B5">
        <w:trPr>
          <w:cnfStyle w:val="000000100000"/>
        </w:trPr>
        <w:tc>
          <w:tcPr>
            <w:cnfStyle w:val="001000000000"/>
            <w:tcW w:w="709" w:type="dxa"/>
          </w:tcPr>
          <w:p w:rsidR="00A73B68" w:rsidRPr="00CD28BD" w:rsidRDefault="00A73B68"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7D244A">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Zaevidování FD do došlé pošty, připojení naskenovaného dokumentu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sidR="007D244A">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Tvorba vystavených objednávek a jejich evidence a tisk</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Automatická tvorba skladového dokladu na základě objednávky a automatická tvorba objednávek na základě stavu skladu</w:t>
            </w:r>
            <w:r w:rsidR="007D244A">
              <w:rPr>
                <w:rFonts w:asciiTheme="minorHAnsi" w:hAnsiTheme="minorHAnsi" w:cs="Arial"/>
              </w:rPr>
              <w:t>.</w:t>
            </w:r>
          </w:p>
        </w:tc>
      </w:tr>
      <w:tr w:rsidR="00A73B68" w:rsidRPr="00CD28BD" w:rsidTr="006F66B5">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Evidence vazby mezi objednávkou a fakturou</w:t>
            </w:r>
            <w:r w:rsidR="007D244A">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7D244A" w:rsidP="007D244A">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r>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Zapojení vystavených objednávek do WF oběhu dokladů (řízení schvalování objednávek)</w:t>
            </w:r>
            <w:r w:rsidR="007D244A">
              <w:rPr>
                <w:rFonts w:asciiTheme="minorHAnsi" w:hAnsiTheme="minorHAnsi" w:cs="Arial"/>
              </w:rPr>
              <w:t>.</w:t>
            </w:r>
          </w:p>
        </w:tc>
      </w:tr>
    </w:tbl>
    <w:p w:rsidR="00A73B68" w:rsidRPr="00CD28BD" w:rsidRDefault="00A73B68" w:rsidP="00703F43">
      <w:pPr>
        <w:rPr>
          <w:rFonts w:asciiTheme="minorHAnsi" w:hAnsiTheme="minorHAnsi" w:cs="Arial"/>
          <w:szCs w:val="22"/>
        </w:rPr>
      </w:pPr>
    </w:p>
    <w:p w:rsidR="00A73B68" w:rsidRPr="00CD28BD" w:rsidRDefault="00A73B68" w:rsidP="009D20E4">
      <w:pPr>
        <w:pStyle w:val="Nadpis3"/>
        <w:keepNext w:val="0"/>
        <w:numPr>
          <w:ilvl w:val="2"/>
          <w:numId w:val="49"/>
        </w:numPr>
        <w:spacing w:before="120" w:after="120" w:line="276" w:lineRule="auto"/>
        <w:jc w:val="both"/>
        <w:rPr>
          <w:rFonts w:asciiTheme="minorHAnsi" w:hAnsiTheme="minorHAnsi" w:cs="Arial"/>
          <w:sz w:val="22"/>
          <w:szCs w:val="22"/>
        </w:rPr>
      </w:pPr>
      <w:bookmarkStart w:id="199" w:name="_Toc375073447"/>
      <w:r w:rsidRPr="00CD28BD">
        <w:rPr>
          <w:rFonts w:asciiTheme="minorHAnsi" w:hAnsiTheme="minorHAnsi" w:cs="Arial"/>
          <w:sz w:val="22"/>
          <w:szCs w:val="22"/>
        </w:rPr>
        <w:t>Povinná funkčnost poptávaná pro oblast Závazků a pohledávek</w:t>
      </w:r>
      <w:bookmarkEnd w:id="199"/>
    </w:p>
    <w:p w:rsidR="00A73B68" w:rsidRDefault="00A73B68" w:rsidP="00953C04">
      <w:pPr>
        <w:spacing w:after="0"/>
        <w:rPr>
          <w:rFonts w:asciiTheme="minorHAnsi" w:hAnsiTheme="minorHAnsi" w:cs="Arial"/>
          <w:szCs w:val="22"/>
        </w:rPr>
      </w:pPr>
      <w:r w:rsidRPr="00CD28BD">
        <w:rPr>
          <w:rFonts w:asciiTheme="minorHAnsi" w:hAnsiTheme="minorHAnsi" w:cs="Arial"/>
          <w:szCs w:val="22"/>
        </w:rPr>
        <w:t xml:space="preserve">Požadavky </w:t>
      </w:r>
      <w:r w:rsidR="007D244A" w:rsidRPr="00CD28BD">
        <w:rPr>
          <w:rFonts w:asciiTheme="minorHAnsi" w:hAnsiTheme="minorHAnsi" w:cs="Arial"/>
          <w:szCs w:val="22"/>
        </w:rPr>
        <w:t>zakomponován</w:t>
      </w:r>
      <w:r w:rsidR="007D244A">
        <w:rPr>
          <w:rFonts w:asciiTheme="minorHAnsi" w:hAnsiTheme="minorHAnsi" w:cs="Arial"/>
          <w:szCs w:val="22"/>
        </w:rPr>
        <w:t>y</w:t>
      </w:r>
      <w:r w:rsidR="007D244A" w:rsidRPr="00CD28BD">
        <w:rPr>
          <w:rFonts w:asciiTheme="minorHAnsi" w:hAnsiTheme="minorHAnsi" w:cs="Arial"/>
          <w:szCs w:val="22"/>
        </w:rPr>
        <w:t xml:space="preserve"> </w:t>
      </w:r>
      <w:r w:rsidRPr="00CD28BD">
        <w:rPr>
          <w:rFonts w:asciiTheme="minorHAnsi" w:hAnsiTheme="minorHAnsi" w:cs="Arial"/>
          <w:szCs w:val="22"/>
        </w:rPr>
        <w:t>pod oblast Fakturace a Účetnictví.</w:t>
      </w:r>
    </w:p>
    <w:p w:rsidR="00953C04" w:rsidRDefault="00953C04" w:rsidP="003624AB">
      <w:pPr>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200" w:name="_Toc375073448"/>
      <w:r w:rsidRPr="00CD28BD">
        <w:rPr>
          <w:rFonts w:asciiTheme="minorHAnsi" w:hAnsiTheme="minorHAnsi" w:cs="Arial"/>
          <w:sz w:val="22"/>
          <w:szCs w:val="22"/>
        </w:rPr>
        <w:t>Povinná funkčnost poptávaná pro oblast Smluv</w:t>
      </w:r>
      <w:bookmarkEnd w:id="200"/>
    </w:p>
    <w:tbl>
      <w:tblPr>
        <w:tblStyle w:val="Svtlseznamzvraznn2"/>
        <w:tblW w:w="9464" w:type="dxa"/>
        <w:tblLayout w:type="fixed"/>
        <w:tblLook w:val="04A0"/>
      </w:tblPr>
      <w:tblGrid>
        <w:gridCol w:w="567"/>
        <w:gridCol w:w="8897"/>
      </w:tblGrid>
      <w:tr w:rsidR="00A73B68" w:rsidRPr="00CD28BD" w:rsidTr="00953C04">
        <w:trPr>
          <w:cnfStyle w:val="100000000000"/>
        </w:trPr>
        <w:tc>
          <w:tcPr>
            <w:cnfStyle w:val="001000000000"/>
            <w:tcW w:w="567" w:type="dxa"/>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897" w:type="dxa"/>
          </w:tcPr>
          <w:p w:rsidR="00A73B68" w:rsidRPr="00CD28BD" w:rsidRDefault="00A73B68" w:rsidP="006F66B5">
            <w:pPr>
              <w:spacing w:after="60"/>
              <w:cnfStyle w:val="100000000000"/>
              <w:rPr>
                <w:rFonts w:asciiTheme="minorHAnsi" w:eastAsia="Times New Roman" w:hAnsiTheme="minorHAnsi" w:cs="Arial"/>
                <w:b w:val="0"/>
                <w:bCs w:val="0"/>
                <w:i/>
                <w:iCs/>
                <w:lang w:eastAsia="cs-CZ"/>
              </w:rPr>
            </w:pPr>
            <w:r w:rsidRPr="00CD28BD">
              <w:rPr>
                <w:rFonts w:asciiTheme="minorHAnsi" w:eastAsia="Times New Roman" w:hAnsiTheme="minorHAnsi" w:cs="Arial"/>
                <w:b w:val="0"/>
                <w:bCs w:val="0"/>
                <w:i/>
                <w:iCs/>
                <w:lang w:eastAsia="cs-CZ"/>
              </w:rPr>
              <w:t>Požadavek</w:t>
            </w:r>
          </w:p>
        </w:tc>
      </w:tr>
      <w:tr w:rsidR="00A73B68" w:rsidRPr="00CD28BD" w:rsidTr="00953C04">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897" w:type="dxa"/>
          </w:tcPr>
          <w:p w:rsidR="00A73B68" w:rsidRPr="00CD28BD" w:rsidRDefault="00A73B68" w:rsidP="00703F43">
            <w:pPr>
              <w:spacing w:before="60" w:after="60" w:line="240" w:lineRule="auto"/>
              <w:jc w:val="both"/>
              <w:cnfStyle w:val="000000100000"/>
              <w:rPr>
                <w:rFonts w:asciiTheme="minorHAnsi" w:hAnsiTheme="minorHAnsi" w:cs="Arial"/>
                <w:bCs/>
                <w:color w:val="000000"/>
              </w:rPr>
            </w:pPr>
            <w:r w:rsidRPr="00CD28BD">
              <w:rPr>
                <w:rFonts w:asciiTheme="minorHAnsi" w:hAnsiTheme="minorHAnsi" w:cs="Arial"/>
                <w:bCs/>
                <w:color w:val="000000"/>
              </w:rPr>
              <w:t>Centrální evidence smluv uzavřených PO</w:t>
            </w:r>
            <w:r w:rsidR="007D244A">
              <w:rPr>
                <w:rFonts w:asciiTheme="minorHAnsi" w:hAnsiTheme="minorHAnsi" w:cs="Arial"/>
                <w:bCs/>
                <w:color w:val="000000"/>
              </w:rPr>
              <w:t>.</w:t>
            </w:r>
          </w:p>
        </w:tc>
      </w:tr>
      <w:tr w:rsidR="00A73B68" w:rsidRPr="00CD28BD" w:rsidTr="00953C04">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2</w:t>
            </w:r>
          </w:p>
        </w:tc>
        <w:tc>
          <w:tcPr>
            <w:tcW w:w="8897" w:type="dxa"/>
          </w:tcPr>
          <w:p w:rsidR="00A73B68" w:rsidRPr="00CD28BD" w:rsidRDefault="00A73B68" w:rsidP="00953C04">
            <w:pPr>
              <w:spacing w:before="60" w:after="60" w:line="240" w:lineRule="auto"/>
              <w:jc w:val="both"/>
              <w:cnfStyle w:val="000000000000"/>
              <w:rPr>
                <w:rFonts w:asciiTheme="minorHAnsi" w:hAnsiTheme="minorHAnsi" w:cs="Arial"/>
                <w:bCs/>
                <w:color w:val="000000"/>
              </w:rPr>
            </w:pPr>
            <w:r w:rsidRPr="00CD28BD">
              <w:rPr>
                <w:rFonts w:asciiTheme="minorHAnsi" w:hAnsiTheme="minorHAnsi" w:cs="Arial"/>
                <w:bCs/>
                <w:color w:val="000000"/>
              </w:rPr>
              <w:t>Evidovat všechny typy smluv (závazkové i pohledávkové</w:t>
            </w:r>
            <w:r w:rsidR="00F35547">
              <w:rPr>
                <w:rFonts w:asciiTheme="minorHAnsi" w:hAnsiTheme="minorHAnsi" w:cs="Arial"/>
                <w:bCs/>
                <w:color w:val="000000"/>
              </w:rPr>
              <w:t>;</w:t>
            </w:r>
            <w:r w:rsidRPr="00CD28BD">
              <w:rPr>
                <w:rFonts w:asciiTheme="minorHAnsi" w:hAnsiTheme="minorHAnsi" w:cs="Arial"/>
                <w:bCs/>
                <w:color w:val="000000"/>
              </w:rPr>
              <w:t xml:space="preserve"> mimo smluv personálních) a</w:t>
            </w:r>
            <w:r w:rsidR="00953C04">
              <w:rPr>
                <w:rFonts w:asciiTheme="minorHAnsi" w:hAnsiTheme="minorHAnsi" w:cs="Arial"/>
                <w:bCs/>
                <w:color w:val="000000"/>
              </w:rPr>
              <w:t> </w:t>
            </w:r>
            <w:r w:rsidRPr="00CD28BD">
              <w:rPr>
                <w:rFonts w:asciiTheme="minorHAnsi" w:hAnsiTheme="minorHAnsi" w:cs="Arial"/>
                <w:bCs/>
                <w:color w:val="000000"/>
              </w:rPr>
              <w:t>dle</w:t>
            </w:r>
            <w:r w:rsidR="00953C04">
              <w:rPr>
                <w:rFonts w:asciiTheme="minorHAnsi" w:hAnsiTheme="minorHAnsi" w:cs="Arial"/>
                <w:bCs/>
                <w:color w:val="000000"/>
              </w:rPr>
              <w:t> </w:t>
            </w:r>
            <w:r w:rsidRPr="00CD28BD">
              <w:rPr>
                <w:rFonts w:asciiTheme="minorHAnsi" w:hAnsiTheme="minorHAnsi" w:cs="Arial"/>
                <w:bCs/>
                <w:color w:val="000000"/>
              </w:rPr>
              <w:t>typu smlouvy nabízet i strukturu dat smlouvy</w:t>
            </w:r>
            <w:r w:rsidR="007D244A">
              <w:rPr>
                <w:rFonts w:asciiTheme="minorHAnsi" w:hAnsiTheme="minorHAnsi" w:cs="Arial"/>
                <w:bCs/>
                <w:color w:val="000000"/>
              </w:rPr>
              <w:t>.</w:t>
            </w:r>
          </w:p>
        </w:tc>
      </w:tr>
      <w:tr w:rsidR="00A73B68" w:rsidRPr="00CD28BD" w:rsidTr="00953C04">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897" w:type="dxa"/>
          </w:tcPr>
          <w:p w:rsidR="00A73B68" w:rsidRPr="00CD28BD" w:rsidRDefault="00A73B68"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Evidovat hlavní část smlouvy, dodatky, přílohy.</w:t>
            </w:r>
            <w:r w:rsidR="00703F43">
              <w:rPr>
                <w:rFonts w:asciiTheme="minorHAnsi" w:hAnsiTheme="minorHAnsi" w:cs="Arial"/>
                <w:color w:val="000000"/>
              </w:rPr>
              <w:t xml:space="preserve"> </w:t>
            </w:r>
            <w:r w:rsidRPr="00CD28BD">
              <w:rPr>
                <w:rFonts w:asciiTheme="minorHAnsi" w:hAnsiTheme="minorHAnsi" w:cs="Arial"/>
                <w:color w:val="000000"/>
              </w:rPr>
              <w:t>V hlavním těle smlouvy je informace o</w:t>
            </w:r>
            <w:r w:rsidR="00703F43">
              <w:rPr>
                <w:rFonts w:asciiTheme="minorHAnsi" w:hAnsiTheme="minorHAnsi" w:cs="Arial"/>
                <w:color w:val="000000"/>
              </w:rPr>
              <w:t> </w:t>
            </w:r>
            <w:r w:rsidRPr="00CD28BD">
              <w:rPr>
                <w:rFonts w:asciiTheme="minorHAnsi" w:hAnsiTheme="minorHAnsi" w:cs="Arial"/>
                <w:color w:val="000000"/>
              </w:rPr>
              <w:t>přílohách a</w:t>
            </w:r>
            <w:r w:rsidR="00953C04">
              <w:rPr>
                <w:rFonts w:asciiTheme="minorHAnsi" w:hAnsiTheme="minorHAnsi" w:cs="Arial"/>
                <w:color w:val="000000"/>
              </w:rPr>
              <w:t> </w:t>
            </w:r>
            <w:r w:rsidRPr="00CD28BD">
              <w:rPr>
                <w:rFonts w:asciiTheme="minorHAnsi" w:hAnsiTheme="minorHAnsi" w:cs="Arial"/>
                <w:color w:val="000000"/>
              </w:rPr>
              <w:t>dodatcích ke smlouvě. Ke každé části smlouvy lze dopsat poznámku</w:t>
            </w:r>
            <w:r w:rsidR="007D244A">
              <w:rPr>
                <w:rFonts w:asciiTheme="minorHAnsi" w:hAnsiTheme="minorHAnsi" w:cs="Arial"/>
                <w:color w:val="000000"/>
              </w:rPr>
              <w:t>.</w:t>
            </w:r>
          </w:p>
        </w:tc>
      </w:tr>
      <w:tr w:rsidR="00A73B68" w:rsidRPr="00CD28BD" w:rsidTr="00953C04">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897" w:type="dxa"/>
          </w:tcPr>
          <w:p w:rsidR="00A73B68" w:rsidRPr="00CD28BD" w:rsidRDefault="00A73B68" w:rsidP="00703F43">
            <w:pPr>
              <w:spacing w:before="60" w:after="60" w:line="240" w:lineRule="auto"/>
              <w:jc w:val="both"/>
              <w:cnfStyle w:val="000000000000"/>
              <w:rPr>
                <w:rFonts w:asciiTheme="minorHAnsi" w:hAnsiTheme="minorHAnsi" w:cs="Arial"/>
                <w:bCs/>
                <w:color w:val="000000"/>
              </w:rPr>
            </w:pPr>
            <w:r w:rsidRPr="00CD28BD">
              <w:rPr>
                <w:rFonts w:asciiTheme="minorHAnsi" w:hAnsiTheme="minorHAnsi" w:cs="Arial"/>
                <w:bCs/>
                <w:color w:val="000000"/>
              </w:rPr>
              <w:t>Evidence smluv bude evidovat minimálně tyto položky (mimo výše uvedených): uzavření smlouvy, platnost smlouvy, ukončení akce, záruka, kontrola, vložení do evidence, právní účinky smlouvy. Dále bude evidovat, kdo smlouvu vypracoval a odpovídá za plnění smluvních ujednání</w:t>
            </w:r>
            <w:r w:rsidR="007D244A">
              <w:rPr>
                <w:rFonts w:asciiTheme="minorHAnsi" w:hAnsiTheme="minorHAnsi" w:cs="Arial"/>
                <w:bCs/>
                <w:color w:val="000000"/>
              </w:rPr>
              <w:t>.</w:t>
            </w:r>
          </w:p>
        </w:tc>
      </w:tr>
      <w:tr w:rsidR="00A73B68" w:rsidRPr="00CD28BD" w:rsidTr="00953C04">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897"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Evidovat sankce a termíny za porušení smlouvy</w:t>
            </w:r>
            <w:r w:rsidR="007D244A">
              <w:rPr>
                <w:rFonts w:asciiTheme="minorHAnsi" w:hAnsiTheme="minorHAnsi" w:cs="Arial"/>
                <w:color w:val="000000"/>
              </w:rPr>
              <w:t>.</w:t>
            </w:r>
          </w:p>
        </w:tc>
      </w:tr>
      <w:tr w:rsidR="00A73B68" w:rsidRPr="00CD28BD" w:rsidTr="00953C04">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897" w:type="dxa"/>
          </w:tcPr>
          <w:p w:rsidR="00A73B68" w:rsidRPr="00CD28BD" w:rsidRDefault="00A73B68" w:rsidP="00703F43">
            <w:pPr>
              <w:spacing w:before="60" w:after="60" w:line="240" w:lineRule="auto"/>
              <w:jc w:val="both"/>
              <w:cnfStyle w:val="000000000000"/>
              <w:rPr>
                <w:rFonts w:asciiTheme="minorHAnsi" w:hAnsiTheme="minorHAnsi" w:cs="Arial"/>
                <w:bCs/>
                <w:color w:val="000000"/>
              </w:rPr>
            </w:pPr>
            <w:r w:rsidRPr="00CD28BD">
              <w:rPr>
                <w:rFonts w:asciiTheme="minorHAnsi" w:hAnsiTheme="minorHAnsi" w:cs="Arial"/>
                <w:bCs/>
                <w:color w:val="000000"/>
              </w:rPr>
              <w:t>U smlouvy, ze které plyne příjem nebo výdej - přenos informací o uzavření smlouvy z</w:t>
            </w:r>
            <w:r w:rsidR="00703F43">
              <w:rPr>
                <w:rFonts w:asciiTheme="minorHAnsi" w:hAnsiTheme="minorHAnsi" w:cs="Arial"/>
                <w:bCs/>
                <w:color w:val="000000"/>
              </w:rPr>
              <w:t> </w:t>
            </w:r>
            <w:r w:rsidRPr="00CD28BD">
              <w:rPr>
                <w:rFonts w:asciiTheme="minorHAnsi" w:hAnsiTheme="minorHAnsi" w:cs="Arial"/>
                <w:bCs/>
                <w:color w:val="000000"/>
              </w:rPr>
              <w:t>evidence smluv do modulu účetnictví (možnost zaúčtování závazku/pohledávky již ke dni vzniku závazku, nikoli až ke dni splatnosti)</w:t>
            </w:r>
            <w:r w:rsidR="007D244A">
              <w:rPr>
                <w:rFonts w:asciiTheme="minorHAnsi" w:hAnsiTheme="minorHAnsi" w:cs="Arial"/>
                <w:bCs/>
                <w:color w:val="000000"/>
              </w:rPr>
              <w:t>.</w:t>
            </w:r>
          </w:p>
        </w:tc>
      </w:tr>
      <w:tr w:rsidR="00A73B68" w:rsidRPr="00CD28BD" w:rsidTr="00953C04">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897"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uložení elektronického dokumentu smlouvy jakou součást smlouvy</w:t>
            </w:r>
            <w:r w:rsidR="007D244A">
              <w:rPr>
                <w:rFonts w:asciiTheme="minorHAnsi" w:hAnsiTheme="minorHAnsi" w:cs="Arial"/>
                <w:color w:val="000000"/>
              </w:rPr>
              <w:t>.</w:t>
            </w:r>
          </w:p>
        </w:tc>
      </w:tr>
      <w:tr w:rsidR="00A73B68" w:rsidRPr="00CD28BD" w:rsidTr="00953C04">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897" w:type="dxa"/>
          </w:tcPr>
          <w:p w:rsidR="00A73B68" w:rsidRPr="00CD28BD" w:rsidRDefault="00A73B68" w:rsidP="00703F43">
            <w:pPr>
              <w:spacing w:before="60" w:after="60" w:line="240" w:lineRule="auto"/>
              <w:jc w:val="both"/>
              <w:cnfStyle w:val="000000000000"/>
              <w:rPr>
                <w:rFonts w:asciiTheme="minorHAnsi" w:hAnsiTheme="minorHAnsi" w:cs="Arial"/>
                <w:bCs/>
                <w:color w:val="000000"/>
              </w:rPr>
            </w:pPr>
            <w:r w:rsidRPr="00CD28BD">
              <w:rPr>
                <w:rFonts w:asciiTheme="minorHAnsi" w:hAnsiTheme="minorHAnsi" w:cs="Arial"/>
                <w:color w:val="000000"/>
              </w:rPr>
              <w:t>Kompletní historie záznamu v</w:t>
            </w:r>
            <w:r w:rsidR="007D244A">
              <w:rPr>
                <w:rFonts w:asciiTheme="minorHAnsi" w:hAnsiTheme="minorHAnsi" w:cs="Arial"/>
                <w:color w:val="000000"/>
              </w:rPr>
              <w:t> </w:t>
            </w:r>
            <w:r w:rsidRPr="00CD28BD">
              <w:rPr>
                <w:rFonts w:asciiTheme="minorHAnsi" w:hAnsiTheme="minorHAnsi" w:cs="Arial"/>
                <w:color w:val="000000"/>
              </w:rPr>
              <w:t>čase</w:t>
            </w:r>
            <w:r w:rsidR="007D244A">
              <w:rPr>
                <w:rFonts w:asciiTheme="minorHAnsi" w:hAnsiTheme="minorHAnsi" w:cs="Arial"/>
                <w:color w:val="000000"/>
              </w:rPr>
              <w:t>.</w:t>
            </w:r>
          </w:p>
        </w:tc>
      </w:tr>
      <w:tr w:rsidR="00A73B68" w:rsidRPr="00CD28BD" w:rsidTr="00953C04">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897"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Nástroje pro vyhledávání podle všech evidovaných údajů s možností kombinace údajů</w:t>
            </w:r>
            <w:r w:rsidR="007D244A">
              <w:rPr>
                <w:rFonts w:asciiTheme="minorHAnsi" w:hAnsiTheme="minorHAnsi" w:cs="Arial"/>
                <w:color w:val="000000"/>
              </w:rPr>
              <w:t>.</w:t>
            </w:r>
          </w:p>
        </w:tc>
      </w:tr>
    </w:tbl>
    <w:p w:rsidR="00A73B68" w:rsidRPr="00CD28BD" w:rsidRDefault="00A73B68" w:rsidP="00A73B68">
      <w:pPr>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201" w:name="_Toc375073449"/>
      <w:r w:rsidRPr="00CD28BD">
        <w:rPr>
          <w:rFonts w:asciiTheme="minorHAnsi" w:hAnsiTheme="minorHAnsi" w:cs="Arial"/>
          <w:sz w:val="22"/>
          <w:szCs w:val="22"/>
        </w:rPr>
        <w:t>Povinná funkčnost poptávaná pro oblast Interních dokladů</w:t>
      </w:r>
      <w:bookmarkEnd w:id="201"/>
    </w:p>
    <w:p w:rsidR="00B3574E" w:rsidRDefault="00A73B68" w:rsidP="003624AB">
      <w:pPr>
        <w:spacing w:after="0"/>
        <w:rPr>
          <w:rFonts w:asciiTheme="minorHAnsi" w:hAnsiTheme="minorHAnsi" w:cs="Arial"/>
          <w:szCs w:val="22"/>
        </w:rPr>
      </w:pPr>
      <w:r w:rsidRPr="00CD28BD">
        <w:rPr>
          <w:rFonts w:asciiTheme="minorHAnsi" w:hAnsiTheme="minorHAnsi" w:cs="Arial"/>
          <w:szCs w:val="22"/>
        </w:rPr>
        <w:t>Požadavky zakomponovány pod oblast Fakturace a Účetnictví.</w:t>
      </w:r>
    </w:p>
    <w:p w:rsidR="00B3574E" w:rsidRDefault="00B3574E" w:rsidP="00B3574E">
      <w:pPr>
        <w:spacing w:after="200"/>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r w:rsidRPr="00CD28BD">
        <w:rPr>
          <w:rFonts w:asciiTheme="minorHAnsi" w:hAnsiTheme="minorHAnsi" w:cs="Arial"/>
          <w:sz w:val="22"/>
          <w:szCs w:val="22"/>
        </w:rPr>
        <w:t xml:space="preserve"> </w:t>
      </w:r>
      <w:bookmarkStart w:id="202" w:name="_Toc375073450"/>
      <w:r w:rsidRPr="00CD28BD">
        <w:rPr>
          <w:rFonts w:asciiTheme="minorHAnsi" w:hAnsiTheme="minorHAnsi" w:cs="Arial"/>
          <w:sz w:val="22"/>
          <w:szCs w:val="22"/>
        </w:rPr>
        <w:t>Povinná funkčnost poptávaná pro oblast Pokladny</w:t>
      </w:r>
      <w:bookmarkEnd w:id="202"/>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Existence libovolného počtu pokladen v korunové, valutové měně</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Pokladní knihy</w:t>
            </w:r>
            <w:r w:rsidR="009C1383">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Tvorba a úpravy jednotlivých pokladních dokladů (příjmových a výdajových)</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Zaúčtování pořízených dokladů do definovaného účetního deníku</w:t>
            </w:r>
            <w:r w:rsidR="009C1383">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Podpora pokladního prodeje s vazbou na prodejní sklad</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Registrační pokladny (IS se chová jako registrační pokladna, nebo IS je propojen online/offline s registrační pokladnou)</w:t>
            </w:r>
            <w:r w:rsidR="009C1383">
              <w:rPr>
                <w:rFonts w:asciiTheme="minorHAnsi" w:hAnsiTheme="minorHAnsi" w:cs="Arial"/>
              </w:rPr>
              <w:t>.</w:t>
            </w:r>
          </w:p>
        </w:tc>
      </w:tr>
    </w:tbl>
    <w:p w:rsidR="00A73B68" w:rsidRPr="00CD28BD" w:rsidRDefault="00A73B68" w:rsidP="00953C04">
      <w:pPr>
        <w:rPr>
          <w:rFonts w:asciiTheme="minorHAnsi" w:hAnsiTheme="minorHAnsi" w:cs="Arial"/>
          <w:szCs w:val="22"/>
        </w:rPr>
      </w:pPr>
    </w:p>
    <w:p w:rsidR="00A73B68" w:rsidRPr="00CD28BD" w:rsidRDefault="00A73B68" w:rsidP="009D20E4">
      <w:pPr>
        <w:pStyle w:val="Nadpis3"/>
        <w:keepNext w:val="0"/>
        <w:numPr>
          <w:ilvl w:val="2"/>
          <w:numId w:val="49"/>
        </w:numPr>
        <w:spacing w:before="120" w:after="120" w:line="276" w:lineRule="auto"/>
        <w:jc w:val="both"/>
        <w:rPr>
          <w:rFonts w:asciiTheme="minorHAnsi" w:hAnsiTheme="minorHAnsi" w:cs="Arial"/>
          <w:sz w:val="22"/>
          <w:szCs w:val="22"/>
        </w:rPr>
      </w:pPr>
      <w:r w:rsidRPr="00CD28BD">
        <w:rPr>
          <w:rFonts w:asciiTheme="minorHAnsi" w:hAnsiTheme="minorHAnsi" w:cs="Arial"/>
          <w:sz w:val="22"/>
          <w:szCs w:val="22"/>
        </w:rPr>
        <w:t xml:space="preserve"> </w:t>
      </w:r>
      <w:bookmarkStart w:id="203" w:name="_Toc375073451"/>
      <w:r w:rsidRPr="00CD28BD">
        <w:rPr>
          <w:rFonts w:asciiTheme="minorHAnsi" w:hAnsiTheme="minorHAnsi" w:cs="Arial"/>
          <w:sz w:val="22"/>
          <w:szCs w:val="22"/>
        </w:rPr>
        <w:t>Povinná funkčnost poptávaná pro oblast Banky</w:t>
      </w:r>
      <w:bookmarkEnd w:id="203"/>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Evidence elektronických výpisů včetně automatického účtování, elektronické příkazy, knihy bankovních dokladů</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rPr>
              <w:t>Pořizování, evidence a následné exportování platebních příkazů do bankovního rozhraní, včetně tisků a importu bankovních výpisů</w:t>
            </w:r>
            <w:r w:rsidR="009C1383">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Individuální nastavení automatického účtování výpisů</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703F43">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Ruční pořízení bankovních výpisů</w:t>
            </w:r>
            <w:r w:rsidR="009C1383">
              <w:rPr>
                <w:rFonts w:asciiTheme="minorHAnsi" w:hAnsiTheme="minorHAnsi" w:cs="Arial"/>
                <w:color w:val="000000"/>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703F43">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Automatické párování s prvotními doklady</w:t>
            </w:r>
            <w:r w:rsidR="009C1383">
              <w:rPr>
                <w:rFonts w:asciiTheme="minorHAnsi" w:hAnsiTheme="minorHAnsi" w:cs="Arial"/>
                <w:color w:val="000000"/>
              </w:rPr>
              <w:t>.</w:t>
            </w:r>
          </w:p>
        </w:tc>
      </w:tr>
    </w:tbl>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bookmarkStart w:id="204" w:name="_Toc375073452"/>
      <w:r w:rsidRPr="00CD28BD">
        <w:rPr>
          <w:rFonts w:asciiTheme="minorHAnsi" w:hAnsiTheme="minorHAnsi" w:cs="Arial"/>
          <w:sz w:val="22"/>
          <w:szCs w:val="22"/>
        </w:rPr>
        <w:lastRenderedPageBreak/>
        <w:t>Povinná funkčnost poptávaná pro oblast Majetku a operativní evidence</w:t>
      </w:r>
      <w:bookmarkEnd w:id="204"/>
    </w:p>
    <w:tbl>
      <w:tblPr>
        <w:tblStyle w:val="Svtlseznamzvraznn2"/>
        <w:tblW w:w="8987" w:type="dxa"/>
        <w:tblLayout w:type="fixed"/>
        <w:tblLook w:val="04A0"/>
      </w:tblPr>
      <w:tblGrid>
        <w:gridCol w:w="567"/>
        <w:gridCol w:w="8420"/>
      </w:tblGrid>
      <w:tr w:rsidR="00A73B68" w:rsidRPr="00CD28BD" w:rsidTr="006F66B5">
        <w:trPr>
          <w:cnfStyle w:val="100000000000"/>
          <w:trHeight w:val="291"/>
        </w:trPr>
        <w:tc>
          <w:tcPr>
            <w:cnfStyle w:val="001000000000"/>
            <w:tcW w:w="567"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420" w:type="dxa"/>
          </w:tcPr>
          <w:p w:rsidR="00A73B68" w:rsidRPr="00CD28BD" w:rsidRDefault="00A73B68" w:rsidP="006F66B5">
            <w:pPr>
              <w:pStyle w:val="19anodst"/>
              <w:cnfStyle w:val="100000000000"/>
              <w:rPr>
                <w:rFonts w:asciiTheme="minorHAnsi" w:hAnsiTheme="minorHAnsi" w:cs="Arial"/>
                <w:b w:val="0"/>
                <w:bCs w:val="0"/>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420" w:type="dxa"/>
          </w:tcPr>
          <w:p w:rsidR="00A73B68" w:rsidRPr="00CD28BD" w:rsidRDefault="00A73B68"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 xml:space="preserve">Evidence veškerého typu majetku včetně speciálních údajů pro daný typ - </w:t>
            </w:r>
            <w:r w:rsidRPr="00CD28BD">
              <w:rPr>
                <w:rFonts w:asciiTheme="minorHAnsi" w:hAnsiTheme="minorHAnsi" w:cs="Arial"/>
              </w:rPr>
              <w:t xml:space="preserve">dlouhodobý hmotný a nehmotný, drobný dlouhodobý hmotný a nehmotný, hmotný a nehmotný majetek v operativní evidenci, </w:t>
            </w:r>
            <w:r w:rsidR="00314A9F">
              <w:rPr>
                <w:rFonts w:asciiTheme="minorHAnsi" w:hAnsiTheme="minorHAnsi" w:cs="Arial"/>
              </w:rPr>
              <w:t>svěřený majetek,</w:t>
            </w:r>
            <w:r w:rsidR="00314A9F" w:rsidRPr="00CD28BD">
              <w:rPr>
                <w:rFonts w:asciiTheme="minorHAnsi" w:hAnsiTheme="minorHAnsi" w:cs="Arial"/>
              </w:rPr>
              <w:t xml:space="preserve"> </w:t>
            </w:r>
            <w:r w:rsidRPr="00CD28BD">
              <w:rPr>
                <w:rFonts w:asciiTheme="minorHAnsi" w:hAnsiTheme="minorHAnsi" w:cs="Arial"/>
              </w:rPr>
              <w:t>zapůjčený majetek, vypůjčený majetek, dlouhodobý finanční majetek, nedokončený dlouhodobý hmotný a nehmotný majetek</w:t>
            </w:r>
            <w:r w:rsidR="009C1383">
              <w:rPr>
                <w:rFonts w:asciiTheme="minorHAnsi" w:hAnsiTheme="minorHAnsi" w:cs="Arial"/>
              </w:rPr>
              <w:t>.</w:t>
            </w:r>
            <w:r w:rsidR="00CB016D">
              <w:rPr>
                <w:rFonts w:asciiTheme="minorHAnsi" w:hAnsiTheme="minorHAnsi" w:cs="Arial"/>
              </w:rPr>
              <w:t xml:space="preserve"> </w:t>
            </w:r>
          </w:p>
        </w:tc>
      </w:tr>
      <w:tr w:rsidR="00A73B68" w:rsidRPr="00CD28BD" w:rsidTr="006F66B5">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420" w:type="dxa"/>
          </w:tcPr>
          <w:p w:rsidR="00A73B68" w:rsidRPr="00CD28BD" w:rsidRDefault="00A73B68"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Evidence movitého majetku s vazbou na umístění v rámci nemovitého majetku (osvětlení,</w:t>
            </w:r>
            <w:r w:rsidR="00953C04">
              <w:rPr>
                <w:rFonts w:asciiTheme="minorHAnsi" w:hAnsiTheme="minorHAnsi" w:cs="Arial"/>
                <w:color w:val="000000"/>
              </w:rPr>
              <w:t> </w:t>
            </w:r>
            <w:r w:rsidRPr="00CD28BD">
              <w:rPr>
                <w:rFonts w:asciiTheme="minorHAnsi" w:hAnsiTheme="minorHAnsi" w:cs="Arial"/>
                <w:color w:val="000000"/>
              </w:rPr>
              <w:t>lavičky, dopravní značení s vazbou na parcelu, vybavení s vazbou na</w:t>
            </w:r>
            <w:r w:rsidR="00953C04">
              <w:rPr>
                <w:rFonts w:asciiTheme="minorHAnsi" w:hAnsiTheme="minorHAnsi" w:cs="Arial"/>
                <w:color w:val="000000"/>
              </w:rPr>
              <w:t> </w:t>
            </w:r>
            <w:r w:rsidRPr="00CD28BD">
              <w:rPr>
                <w:rFonts w:asciiTheme="minorHAnsi" w:hAnsiTheme="minorHAnsi" w:cs="Arial"/>
                <w:color w:val="000000"/>
              </w:rPr>
              <w:t>budovu/byt/nebytový prostor)</w:t>
            </w:r>
            <w:r w:rsidR="009C1383">
              <w:rPr>
                <w:rFonts w:asciiTheme="minorHAnsi" w:hAnsiTheme="minorHAnsi" w:cs="Arial"/>
                <w:color w:val="000000"/>
              </w:rPr>
              <w:t>.</w:t>
            </w:r>
          </w:p>
        </w:tc>
      </w:tr>
      <w:tr w:rsidR="00A73B68" w:rsidRPr="00CD28BD" w:rsidTr="006F66B5">
        <w:trPr>
          <w:cnfStyle w:val="000000100000"/>
        </w:trPr>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420" w:type="dxa"/>
          </w:tcPr>
          <w:p w:rsidR="00A73B68" w:rsidRPr="00CD28BD" w:rsidRDefault="00A73B68"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rPr>
              <w:t>Členění evidence nemovitého majetku na různé typy objektů (parcela, budova, byt, nebytové prostory, plocha, stavba, liniová stavba, aj.) – požadován je uživatelsky rozšiřitelný seznam</w:t>
            </w:r>
            <w:r w:rsidR="009C1383">
              <w:rPr>
                <w:rFonts w:asciiTheme="minorHAnsi" w:hAnsiTheme="minorHAnsi" w:cs="Arial"/>
              </w:rPr>
              <w:t>.</w:t>
            </w:r>
          </w:p>
        </w:tc>
      </w:tr>
      <w:tr w:rsidR="00A73B68" w:rsidRPr="00CD28BD" w:rsidTr="006F66B5">
        <w:tc>
          <w:tcPr>
            <w:cnfStyle w:val="001000000000"/>
            <w:tcW w:w="567"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420" w:type="dxa"/>
          </w:tcPr>
          <w:p w:rsidR="00A73B68" w:rsidRPr="00CD28BD" w:rsidRDefault="00A73B68"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Možnosti různého členění majetku (dle legislativy, dle středisek, dle typových a účetních skupin)</w:t>
            </w:r>
            <w:r w:rsidR="009C1383">
              <w:rPr>
                <w:rFonts w:asciiTheme="minorHAnsi" w:hAnsiTheme="minorHAnsi" w:cs="Arial"/>
                <w:color w:val="000000"/>
              </w:rPr>
              <w:t>.</w:t>
            </w:r>
          </w:p>
        </w:tc>
      </w:tr>
      <w:tr w:rsidR="00E46999" w:rsidRPr="00CD28BD" w:rsidTr="006F66B5">
        <w:trPr>
          <w:cnfStyle w:val="000000100000"/>
        </w:trPr>
        <w:tc>
          <w:tcPr>
            <w:cnfStyle w:val="001000000000"/>
            <w:tcW w:w="567" w:type="dxa"/>
          </w:tcPr>
          <w:p w:rsidR="00E46999" w:rsidRPr="00C601AE" w:rsidRDefault="00E46999" w:rsidP="006F66B5">
            <w:pPr>
              <w:pStyle w:val="19anodst"/>
              <w:spacing w:before="40"/>
              <w:jc w:val="center"/>
              <w:rPr>
                <w:rFonts w:asciiTheme="minorHAnsi" w:hAnsiTheme="minorHAnsi" w:cs="Arial"/>
                <w:b w:val="0"/>
                <w:color w:val="000000"/>
                <w:sz w:val="22"/>
                <w:szCs w:val="22"/>
              </w:rPr>
            </w:pPr>
            <w:r w:rsidRPr="00C601AE">
              <w:rPr>
                <w:rFonts w:asciiTheme="minorHAnsi" w:hAnsiTheme="minorHAnsi" w:cs="Arial"/>
                <w:b w:val="0"/>
                <w:color w:val="000000"/>
                <w:sz w:val="22"/>
                <w:szCs w:val="22"/>
              </w:rPr>
              <w:t>5</w:t>
            </w:r>
          </w:p>
        </w:tc>
        <w:tc>
          <w:tcPr>
            <w:tcW w:w="8420" w:type="dxa"/>
          </w:tcPr>
          <w:p w:rsidR="00E46999" w:rsidRPr="00CD28BD" w:rsidRDefault="00C601AE" w:rsidP="00953C04">
            <w:pPr>
              <w:spacing w:before="60" w:after="60" w:line="240" w:lineRule="auto"/>
              <w:jc w:val="both"/>
              <w:cnfStyle w:val="000000100000"/>
              <w:rPr>
                <w:rFonts w:asciiTheme="minorHAnsi" w:hAnsiTheme="minorHAnsi" w:cs="Arial"/>
                <w:color w:val="000000"/>
              </w:rPr>
            </w:pPr>
            <w:r w:rsidRPr="00C601AE">
              <w:rPr>
                <w:rFonts w:asciiTheme="minorHAnsi" w:hAnsiTheme="minorHAnsi" w:cs="Arial"/>
                <w:color w:val="000000"/>
              </w:rPr>
              <w:t>Evidence majetkových souborů (komponent), včetně sledování tohoto majetku globálně v</w:t>
            </w:r>
            <w:r w:rsidR="00953C04">
              <w:rPr>
                <w:rFonts w:asciiTheme="minorHAnsi" w:hAnsiTheme="minorHAnsi" w:cs="Arial"/>
                <w:color w:val="000000"/>
              </w:rPr>
              <w:t> </w:t>
            </w:r>
            <w:r w:rsidRPr="00C601AE">
              <w:rPr>
                <w:rFonts w:asciiTheme="minorHAnsi" w:hAnsiTheme="minorHAnsi" w:cs="Arial"/>
                <w:color w:val="000000"/>
              </w:rPr>
              <w:t>rámci souboru, rovněž tak i v detailu (tzn. pro každý soubor majetku i jednotlivou komponentu bude zavedeno samostatné inventár</w:t>
            </w:r>
            <w:r w:rsidR="004175F2">
              <w:rPr>
                <w:rFonts w:asciiTheme="minorHAnsi" w:hAnsiTheme="minorHAnsi" w:cs="Arial"/>
                <w:color w:val="000000"/>
              </w:rPr>
              <w:t>ní</w:t>
            </w:r>
            <w:r w:rsidRPr="00C601AE">
              <w:rPr>
                <w:rFonts w:asciiTheme="minorHAnsi" w:hAnsiTheme="minorHAnsi" w:cs="Arial"/>
                <w:color w:val="000000"/>
              </w:rPr>
              <w:t xml:space="preserve"> číslo, možnost sledování pořizovacích i</w:t>
            </w:r>
            <w:r w:rsidR="00953C04">
              <w:rPr>
                <w:rFonts w:asciiTheme="minorHAnsi" w:hAnsiTheme="minorHAnsi" w:cs="Arial"/>
                <w:color w:val="000000"/>
              </w:rPr>
              <w:t> </w:t>
            </w:r>
            <w:r w:rsidRPr="00C601AE">
              <w:rPr>
                <w:rFonts w:asciiTheme="minorHAnsi" w:hAnsiTheme="minorHAnsi" w:cs="Arial"/>
                <w:color w:val="000000"/>
              </w:rPr>
              <w:t>zůstatkových cen, transferových podílů, doby udržitelnosti, apod.).</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Maximum možných dat zadávat pomocí číselníků</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7</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Vedení a správa evidence majetku (zakládání, opravy a úpravy záznamů vč. protokolů o zavedení a vyřazení majetku, protokolů o přidělení a odejmutí majetku odpovědné osobě)</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8</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Evidence podkladů pro PAP jako součást evidence majetku</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9</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nastavení možností zvýšení ceny (technické zhodnocení majetku)</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10</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přecenění majetku určeného k</w:t>
            </w:r>
            <w:r w:rsidR="009C1383">
              <w:rPr>
                <w:rFonts w:asciiTheme="minorHAnsi" w:hAnsiTheme="minorHAnsi" w:cs="Arial"/>
                <w:color w:val="000000"/>
              </w:rPr>
              <w:t> </w:t>
            </w:r>
            <w:r w:rsidRPr="00CD28BD">
              <w:rPr>
                <w:rFonts w:asciiTheme="minorHAnsi" w:hAnsiTheme="minorHAnsi" w:cs="Arial"/>
                <w:color w:val="000000"/>
              </w:rPr>
              <w:t>prodeji</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11</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realizovat hromadné převody majetku mezi jednotlivými ZO a PO</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12</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evidence údajů o svěření majetku do správy či zápůjčky</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13</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změny sazby nebo odpisové skupiny</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14</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provádět výpočty daňových a účetních odpisů. Nastavení různých způsobů odpisování (včetně komponentního) a metod odpisování (v rámci účetních i daňových odpisů)</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15</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Automatické účtování o majetku do modulu účetnictví</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16</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sledování a evidence oprav (nutných, havarijních, preventivních či modernizačních kroků apod.) včetně sledování zdrojů peněz (vlastní FRIM, dotace zřizovatele) a sledování dodavatele</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17</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tisku sestav (změnové, přírůstkové, úbytkové, inventární).</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18</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uživatelského vytváření sestav v daném časovém okamžiku – např. změny</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19</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Možnost tisku inventárních čísel na štítky v podobě čísla, textu a čárového kódu</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20</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Proces inventarizace majetku. Zobrazení vazby evidovaného majetku na účetní osnovu evidence majetku</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lastRenderedPageBreak/>
              <w:t>21</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Inventury majetku dle volitelných kritérií (stav k datu, druh majetku, odpovědná osoba, dle</w:t>
            </w:r>
            <w:r w:rsidR="00953C04">
              <w:rPr>
                <w:rFonts w:asciiTheme="minorHAnsi" w:hAnsiTheme="minorHAnsi" w:cs="Arial"/>
                <w:color w:val="000000"/>
              </w:rPr>
              <w:t> </w:t>
            </w:r>
            <w:r w:rsidRPr="00CD28BD">
              <w:rPr>
                <w:rFonts w:asciiTheme="minorHAnsi" w:hAnsiTheme="minorHAnsi" w:cs="Arial"/>
                <w:color w:val="000000"/>
              </w:rPr>
              <w:t>organizační jednotky, porovnání s údaji v Katastru nemovitostí, porovnání účetního a</w:t>
            </w:r>
            <w:r w:rsidR="00953C04">
              <w:rPr>
                <w:rFonts w:asciiTheme="minorHAnsi" w:hAnsiTheme="minorHAnsi" w:cs="Arial"/>
                <w:color w:val="000000"/>
              </w:rPr>
              <w:t> </w:t>
            </w:r>
            <w:r w:rsidRPr="00CD28BD">
              <w:rPr>
                <w:rFonts w:asciiTheme="minorHAnsi" w:hAnsiTheme="minorHAnsi" w:cs="Arial"/>
                <w:color w:val="000000"/>
              </w:rPr>
              <w:t>inventarizovaného stavu majetku dle jednotlivých účtů, apod.</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22</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Možnost zpracování inventury a pohybů (převodek) majetku pomocí čárových kódů, za</w:t>
            </w:r>
            <w:r w:rsidR="00953C04">
              <w:rPr>
                <w:rFonts w:asciiTheme="minorHAnsi" w:hAnsiTheme="minorHAnsi" w:cs="Arial"/>
                <w:color w:val="000000"/>
              </w:rPr>
              <w:t> </w:t>
            </w:r>
            <w:r w:rsidRPr="00CD28BD">
              <w:rPr>
                <w:rFonts w:asciiTheme="minorHAnsi" w:hAnsiTheme="minorHAnsi" w:cs="Arial"/>
                <w:color w:val="000000"/>
              </w:rPr>
              <w:t>pomoci čteček čárového kódu s možností práce off-line (zapracování do evidence majetku až po synchronizaci zaznamenaných údajů v terénu do IS)</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23</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Tisk inventarizačního protokolu, inventurního protokolu dle odpovědných osob, příp. lokalit nebo středisek</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24</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Tisk karty majetku vč. čárového kódu</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25</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Tisk soupisu nemovitostí (budovy, pozemky, stavby, celkem, …)</w:t>
            </w:r>
            <w:r w:rsidR="009C1383">
              <w:rPr>
                <w:rFonts w:asciiTheme="minorHAnsi" w:hAnsiTheme="minorHAnsi" w:cs="Arial"/>
                <w:color w:val="000000"/>
              </w:rPr>
              <w:t>.</w:t>
            </w:r>
          </w:p>
        </w:tc>
      </w:tr>
      <w:tr w:rsidR="00DB4EED" w:rsidRPr="00CD28BD" w:rsidTr="006F66B5">
        <w:trPr>
          <w:trHeight w:val="372"/>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26</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Tisk soupisu nehmotného majetku - DHM, DDHM</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27</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Tisk sumáře majetku v</w:t>
            </w:r>
            <w:r w:rsidR="009C1383">
              <w:rPr>
                <w:rFonts w:asciiTheme="minorHAnsi" w:hAnsiTheme="minorHAnsi" w:cs="Arial"/>
                <w:color w:val="000000"/>
              </w:rPr>
              <w:t> </w:t>
            </w:r>
            <w:r w:rsidRPr="00CD28BD">
              <w:rPr>
                <w:rFonts w:asciiTheme="minorHAnsi" w:hAnsiTheme="minorHAnsi" w:cs="Arial"/>
                <w:color w:val="000000"/>
              </w:rPr>
              <w:t>místnosti</w:t>
            </w:r>
            <w:r w:rsidR="009C1383">
              <w:rPr>
                <w:rFonts w:asciiTheme="minorHAnsi" w:hAnsiTheme="minorHAnsi" w:cs="Arial"/>
                <w:color w:val="000000"/>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28</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Nástroje pro vyhledávání podle všech evidovaných údajů s možností kombinace údajů</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29</w:t>
            </w:r>
          </w:p>
        </w:tc>
        <w:tc>
          <w:tcPr>
            <w:tcW w:w="8420" w:type="dxa"/>
          </w:tcPr>
          <w:p w:rsidR="00DB4EED" w:rsidRPr="00CD28BD" w:rsidRDefault="00DB4EED" w:rsidP="00953C04">
            <w:pPr>
              <w:pStyle w:val="19anodst"/>
              <w:spacing w:before="60"/>
              <w:cnfStyle w:val="000000100000"/>
              <w:rPr>
                <w:rFonts w:asciiTheme="minorHAnsi" w:hAnsiTheme="minorHAnsi" w:cs="Arial"/>
                <w:b/>
                <w:bCs/>
                <w:sz w:val="22"/>
                <w:szCs w:val="22"/>
              </w:rPr>
            </w:pPr>
            <w:r w:rsidRPr="00CD28BD">
              <w:rPr>
                <w:rFonts w:asciiTheme="minorHAnsi" w:hAnsiTheme="minorHAnsi" w:cs="Arial"/>
                <w:color w:val="000000"/>
                <w:sz w:val="22"/>
                <w:szCs w:val="22"/>
              </w:rPr>
              <w:t>Možnost připojovat standardně formátované elektronické dokumenty ke všem evidovaným objektům</w:t>
            </w:r>
            <w:r w:rsidR="009C1383">
              <w:rPr>
                <w:rFonts w:asciiTheme="minorHAnsi" w:hAnsiTheme="minorHAnsi" w:cs="Arial"/>
                <w:color w:val="000000"/>
                <w:sz w:val="22"/>
                <w:szCs w:val="22"/>
              </w:rPr>
              <w:t>.</w:t>
            </w:r>
          </w:p>
        </w:tc>
      </w:tr>
      <w:tr w:rsidR="00DB4EED" w:rsidRPr="00CD28BD" w:rsidTr="006F66B5">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30</w:t>
            </w:r>
          </w:p>
        </w:tc>
        <w:tc>
          <w:tcPr>
            <w:tcW w:w="8420" w:type="dxa"/>
          </w:tcPr>
          <w:p w:rsidR="00DB4EED" w:rsidRPr="00CD28BD" w:rsidRDefault="00DB4EED" w:rsidP="00953C04">
            <w:pPr>
              <w:spacing w:before="60" w:after="60" w:line="240" w:lineRule="auto"/>
              <w:jc w:val="both"/>
              <w:cnfStyle w:val="000000000000"/>
              <w:rPr>
                <w:rFonts w:asciiTheme="minorHAnsi" w:hAnsiTheme="minorHAnsi" w:cs="Arial"/>
                <w:color w:val="000000"/>
              </w:rPr>
            </w:pPr>
            <w:r w:rsidRPr="00CD28BD">
              <w:rPr>
                <w:rFonts w:asciiTheme="minorHAnsi" w:hAnsiTheme="minorHAnsi" w:cs="Arial"/>
                <w:color w:val="000000"/>
              </w:rPr>
              <w:t>Kompletní historie záznamu o objektech v</w:t>
            </w:r>
            <w:r w:rsidR="009C1383">
              <w:rPr>
                <w:rFonts w:asciiTheme="minorHAnsi" w:hAnsiTheme="minorHAnsi" w:cs="Arial"/>
                <w:color w:val="000000"/>
              </w:rPr>
              <w:t> </w:t>
            </w:r>
            <w:r w:rsidRPr="00CD28BD">
              <w:rPr>
                <w:rFonts w:asciiTheme="minorHAnsi" w:hAnsiTheme="minorHAnsi" w:cs="Arial"/>
                <w:color w:val="000000"/>
              </w:rPr>
              <w:t>čase</w:t>
            </w:r>
            <w:r w:rsidR="009C1383">
              <w:rPr>
                <w:rFonts w:asciiTheme="minorHAnsi" w:hAnsiTheme="minorHAnsi" w:cs="Arial"/>
                <w:color w:val="000000"/>
              </w:rPr>
              <w:t>.</w:t>
            </w:r>
          </w:p>
        </w:tc>
      </w:tr>
      <w:tr w:rsidR="00DB4EED" w:rsidRPr="00CD28BD" w:rsidTr="006F66B5">
        <w:trPr>
          <w:cnfStyle w:val="000000100000"/>
        </w:trPr>
        <w:tc>
          <w:tcPr>
            <w:cnfStyle w:val="001000000000"/>
            <w:tcW w:w="567" w:type="dxa"/>
          </w:tcPr>
          <w:p w:rsidR="00DB4EED" w:rsidRPr="00CD28BD" w:rsidRDefault="00DB4EED" w:rsidP="00DB4EED">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31</w:t>
            </w:r>
          </w:p>
        </w:tc>
        <w:tc>
          <w:tcPr>
            <w:tcW w:w="8420" w:type="dxa"/>
          </w:tcPr>
          <w:p w:rsidR="00DB4EED" w:rsidRPr="00CD28BD" w:rsidRDefault="00DB4EED" w:rsidP="00953C04">
            <w:pPr>
              <w:spacing w:before="60" w:after="60" w:line="240" w:lineRule="auto"/>
              <w:jc w:val="both"/>
              <w:cnfStyle w:val="000000100000"/>
              <w:rPr>
                <w:rFonts w:asciiTheme="minorHAnsi" w:hAnsiTheme="minorHAnsi" w:cs="Arial"/>
                <w:color w:val="000000"/>
              </w:rPr>
            </w:pPr>
            <w:r w:rsidRPr="00CD28BD">
              <w:rPr>
                <w:rFonts w:asciiTheme="minorHAnsi" w:hAnsiTheme="minorHAnsi" w:cs="Arial"/>
                <w:color w:val="000000"/>
              </w:rPr>
              <w:t>Export dat do XML, XLS, HTML, TXT souborů</w:t>
            </w:r>
            <w:r w:rsidR="009C1383">
              <w:rPr>
                <w:rFonts w:asciiTheme="minorHAnsi" w:hAnsiTheme="minorHAnsi" w:cs="Arial"/>
                <w:color w:val="000000"/>
              </w:rPr>
              <w:t>.</w:t>
            </w:r>
          </w:p>
        </w:tc>
      </w:tr>
    </w:tbl>
    <w:p w:rsidR="00A73B68" w:rsidRPr="00CD28BD" w:rsidRDefault="00A73B68" w:rsidP="00A73B68">
      <w:pPr>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r w:rsidRPr="00CD28BD">
        <w:rPr>
          <w:rFonts w:asciiTheme="minorHAnsi" w:hAnsiTheme="minorHAnsi" w:cs="Arial"/>
          <w:sz w:val="22"/>
          <w:szCs w:val="22"/>
        </w:rPr>
        <w:t xml:space="preserve"> </w:t>
      </w:r>
      <w:bookmarkStart w:id="205" w:name="_Toc375073453"/>
      <w:r w:rsidRPr="00CD28BD">
        <w:rPr>
          <w:rFonts w:asciiTheme="minorHAnsi" w:hAnsiTheme="minorHAnsi" w:cs="Arial"/>
          <w:sz w:val="22"/>
          <w:szCs w:val="22"/>
        </w:rPr>
        <w:t>Povinná funkčnost poptávaná pro oblast Skladového hospodářství</w:t>
      </w:r>
      <w:bookmarkEnd w:id="205"/>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953C04">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vAlign w:val="center"/>
          </w:tcPr>
          <w:p w:rsidR="00A73B68" w:rsidRPr="00CD28BD" w:rsidRDefault="00A73B68" w:rsidP="00953C04">
            <w:pPr>
              <w:spacing w:before="60" w:after="60" w:line="240" w:lineRule="auto"/>
              <w:cnfStyle w:val="000000100000"/>
              <w:rPr>
                <w:rFonts w:asciiTheme="minorHAnsi" w:hAnsiTheme="minorHAnsi" w:cs="Arial"/>
                <w:color w:val="000000"/>
              </w:rPr>
            </w:pPr>
            <w:r w:rsidRPr="00CD28BD">
              <w:rPr>
                <w:rFonts w:asciiTheme="minorHAnsi" w:hAnsiTheme="minorHAnsi" w:cs="Arial"/>
              </w:rPr>
              <w:t>Vedení skladové agendy s podporou různých metod vedení skladu (metoda průměru, FIFO)</w:t>
            </w:r>
            <w:r w:rsidR="009C1383">
              <w:rPr>
                <w:rFonts w:asciiTheme="minorHAnsi" w:hAnsiTheme="minorHAnsi" w:cs="Arial"/>
              </w:rPr>
              <w:t>.</w:t>
            </w:r>
            <w:r w:rsidRPr="00CD28BD">
              <w:rPr>
                <w:rFonts w:asciiTheme="minorHAnsi" w:hAnsiTheme="minorHAnsi" w:cs="Arial"/>
              </w:rPr>
              <w:t xml:space="preserve"> </w:t>
            </w:r>
          </w:p>
        </w:tc>
      </w:tr>
      <w:tr w:rsidR="00A73B68" w:rsidRPr="00CD28BD" w:rsidTr="00953C04">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vAlign w:val="center"/>
          </w:tcPr>
          <w:p w:rsidR="00A73B68" w:rsidRPr="00CD28BD" w:rsidRDefault="00A73B68" w:rsidP="00953C04">
            <w:pPr>
              <w:spacing w:before="60" w:after="60" w:line="240" w:lineRule="auto"/>
              <w:cnfStyle w:val="000000000000"/>
              <w:rPr>
                <w:rFonts w:asciiTheme="minorHAnsi" w:hAnsiTheme="minorHAnsi" w:cs="Arial"/>
                <w:color w:val="000000"/>
              </w:rPr>
            </w:pPr>
            <w:r w:rsidRPr="00CD28BD">
              <w:rPr>
                <w:rFonts w:asciiTheme="minorHAnsi" w:hAnsiTheme="minorHAnsi" w:cs="Arial"/>
              </w:rPr>
              <w:t>Tvorba skladových dokladů (příjemek, výdejek, prodejek, převodek, vrácenek, rezervací, atd.)</w:t>
            </w:r>
            <w:r w:rsidR="009C1383">
              <w:rPr>
                <w:rFonts w:asciiTheme="minorHAnsi" w:hAnsiTheme="minorHAnsi" w:cs="Arial"/>
              </w:rPr>
              <w:t>.</w:t>
            </w:r>
          </w:p>
        </w:tc>
      </w:tr>
      <w:tr w:rsidR="00A73B68" w:rsidRPr="00CD28BD" w:rsidTr="00953C04">
        <w:trPr>
          <w:cnfStyle w:val="000000100000"/>
        </w:trPr>
        <w:tc>
          <w:tcPr>
            <w:cnfStyle w:val="001000000000"/>
            <w:tcW w:w="709" w:type="dxa"/>
          </w:tcPr>
          <w:p w:rsidR="00A73B68" w:rsidRPr="00CD28BD" w:rsidRDefault="00DB4EED"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3</w:t>
            </w:r>
          </w:p>
        </w:tc>
        <w:tc>
          <w:tcPr>
            <w:tcW w:w="8702" w:type="dxa"/>
            <w:vAlign w:val="center"/>
          </w:tcPr>
          <w:p w:rsidR="00A73B68" w:rsidRPr="00CD28BD" w:rsidRDefault="00A73B68" w:rsidP="00953C04">
            <w:pPr>
              <w:spacing w:before="60" w:after="60" w:line="240" w:lineRule="auto"/>
              <w:cnfStyle w:val="000000100000"/>
              <w:rPr>
                <w:rFonts w:asciiTheme="minorHAnsi" w:hAnsiTheme="minorHAnsi" w:cs="Arial"/>
              </w:rPr>
            </w:pPr>
            <w:r w:rsidRPr="00CD28BD">
              <w:rPr>
                <w:rFonts w:asciiTheme="minorHAnsi" w:hAnsiTheme="minorHAnsi" w:cs="Arial"/>
              </w:rPr>
              <w:t>Výpisy stavu zásob, inventarizaci skladů, možnost využití čteček čárových kódů</w:t>
            </w:r>
            <w:r w:rsidR="009C1383">
              <w:rPr>
                <w:rFonts w:asciiTheme="minorHAnsi" w:hAnsiTheme="minorHAnsi" w:cs="Arial"/>
              </w:rPr>
              <w:t>.</w:t>
            </w:r>
            <w:r w:rsidRPr="00CD28BD">
              <w:rPr>
                <w:rFonts w:asciiTheme="minorHAnsi" w:hAnsiTheme="minorHAnsi" w:cs="Arial"/>
              </w:rPr>
              <w:t xml:space="preserve"> </w:t>
            </w:r>
          </w:p>
        </w:tc>
      </w:tr>
      <w:tr w:rsidR="00A73B68" w:rsidRPr="00CD28BD" w:rsidTr="00953C04">
        <w:tc>
          <w:tcPr>
            <w:cnfStyle w:val="001000000000"/>
            <w:tcW w:w="709" w:type="dxa"/>
            <w:hideMark/>
          </w:tcPr>
          <w:p w:rsidR="00A73B68" w:rsidRPr="00CD28BD" w:rsidRDefault="00DB4EED"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4</w:t>
            </w:r>
          </w:p>
        </w:tc>
        <w:tc>
          <w:tcPr>
            <w:tcW w:w="8702" w:type="dxa"/>
            <w:vAlign w:val="center"/>
          </w:tcPr>
          <w:p w:rsidR="00A73B68" w:rsidRPr="00CD28BD" w:rsidRDefault="00A73B68" w:rsidP="00953C04">
            <w:pPr>
              <w:spacing w:before="60" w:after="60" w:line="240" w:lineRule="auto"/>
              <w:cnfStyle w:val="000000000000"/>
              <w:rPr>
                <w:rFonts w:asciiTheme="minorHAnsi" w:hAnsiTheme="minorHAnsi" w:cs="Arial"/>
                <w:color w:val="000000"/>
              </w:rPr>
            </w:pPr>
            <w:r w:rsidRPr="00CD28BD">
              <w:rPr>
                <w:rFonts w:asciiTheme="minorHAnsi" w:hAnsiTheme="minorHAnsi" w:cs="Arial"/>
              </w:rPr>
              <w:t>Evidenci výrobků a jejich variant, generování požadavků na materiál, blokování materiálu</w:t>
            </w:r>
            <w:r w:rsidR="009C1383">
              <w:rPr>
                <w:rFonts w:asciiTheme="minorHAnsi" w:hAnsiTheme="minorHAnsi" w:cs="Arial"/>
              </w:rPr>
              <w:t>.</w:t>
            </w:r>
          </w:p>
        </w:tc>
      </w:tr>
      <w:tr w:rsidR="00A73B68" w:rsidRPr="00CD28BD" w:rsidTr="00953C04">
        <w:trPr>
          <w:cnfStyle w:val="000000100000"/>
        </w:trPr>
        <w:tc>
          <w:tcPr>
            <w:cnfStyle w:val="001000000000"/>
            <w:tcW w:w="709" w:type="dxa"/>
            <w:hideMark/>
          </w:tcPr>
          <w:p w:rsidR="00A73B68" w:rsidRPr="00CD28BD" w:rsidRDefault="00DB4EED" w:rsidP="006F66B5">
            <w:pPr>
              <w:pStyle w:val="19anodst"/>
              <w:spacing w:before="40"/>
              <w:jc w:val="center"/>
              <w:rPr>
                <w:rFonts w:asciiTheme="minorHAnsi" w:hAnsiTheme="minorHAnsi" w:cs="Arial"/>
                <w:b w:val="0"/>
                <w:bCs w:val="0"/>
                <w:color w:val="000000"/>
                <w:sz w:val="22"/>
                <w:szCs w:val="22"/>
              </w:rPr>
            </w:pPr>
            <w:r>
              <w:rPr>
                <w:rFonts w:asciiTheme="minorHAnsi" w:hAnsiTheme="minorHAnsi" w:cs="Arial"/>
                <w:b w:val="0"/>
                <w:bCs w:val="0"/>
                <w:color w:val="000000"/>
                <w:sz w:val="22"/>
                <w:szCs w:val="22"/>
              </w:rPr>
              <w:t>5</w:t>
            </w:r>
          </w:p>
        </w:tc>
        <w:tc>
          <w:tcPr>
            <w:tcW w:w="8702" w:type="dxa"/>
            <w:vAlign w:val="center"/>
          </w:tcPr>
          <w:p w:rsidR="00A73B68" w:rsidRPr="00CD28BD" w:rsidRDefault="00A73B68" w:rsidP="00953C04">
            <w:pPr>
              <w:spacing w:before="60" w:after="60" w:line="240" w:lineRule="auto"/>
              <w:cnfStyle w:val="000000100000"/>
              <w:rPr>
                <w:rFonts w:asciiTheme="minorHAnsi" w:hAnsiTheme="minorHAnsi" w:cs="Arial"/>
                <w:color w:val="000000"/>
              </w:rPr>
            </w:pPr>
            <w:r w:rsidRPr="00CD28BD">
              <w:rPr>
                <w:rFonts w:asciiTheme="minorHAnsi" w:hAnsiTheme="minorHAnsi" w:cs="Arial"/>
              </w:rPr>
              <w:t>Evidenci pro rozpracovanou výrobu a integraci se skladovým hospodářstvím</w:t>
            </w:r>
            <w:r w:rsidR="009C1383">
              <w:rPr>
                <w:rFonts w:asciiTheme="minorHAnsi" w:hAnsiTheme="minorHAnsi" w:cs="Arial"/>
              </w:rPr>
              <w:t>.</w:t>
            </w:r>
          </w:p>
        </w:tc>
      </w:tr>
    </w:tbl>
    <w:p w:rsidR="00A73B68" w:rsidRPr="00CD28BD" w:rsidRDefault="00A73B68" w:rsidP="00A73B68">
      <w:pPr>
        <w:spacing w:after="200"/>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r w:rsidRPr="00CD28BD">
        <w:rPr>
          <w:rFonts w:asciiTheme="minorHAnsi" w:hAnsiTheme="minorHAnsi" w:cs="Arial"/>
          <w:sz w:val="22"/>
          <w:szCs w:val="22"/>
        </w:rPr>
        <w:t xml:space="preserve"> </w:t>
      </w:r>
      <w:bookmarkStart w:id="206" w:name="_Toc375073454"/>
      <w:r w:rsidRPr="00CD28BD">
        <w:rPr>
          <w:rFonts w:asciiTheme="minorHAnsi" w:hAnsiTheme="minorHAnsi" w:cs="Arial"/>
          <w:sz w:val="22"/>
          <w:szCs w:val="22"/>
        </w:rPr>
        <w:t>Povinná funkčnost poptávaná pro oblast Zakázek</w:t>
      </w:r>
      <w:bookmarkEnd w:id="206"/>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6F66B5">
            <w:pPr>
              <w:spacing w:before="60" w:after="60"/>
              <w:cnfStyle w:val="000000100000"/>
              <w:rPr>
                <w:rFonts w:asciiTheme="minorHAnsi" w:hAnsiTheme="minorHAnsi" w:cs="Arial"/>
                <w:color w:val="000000"/>
              </w:rPr>
            </w:pPr>
            <w:r w:rsidRPr="00CD28BD">
              <w:rPr>
                <w:rFonts w:asciiTheme="minorHAnsi" w:hAnsiTheme="minorHAnsi" w:cs="Arial"/>
              </w:rPr>
              <w:t>Tvorba a sledování zakázek, vč. knihy zakázek</w:t>
            </w:r>
            <w:r w:rsidR="009C1383">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6F66B5">
            <w:pPr>
              <w:spacing w:before="60" w:after="60"/>
              <w:cnfStyle w:val="000000000000"/>
              <w:rPr>
                <w:rFonts w:asciiTheme="minorHAnsi" w:hAnsiTheme="minorHAnsi" w:cs="Arial"/>
                <w:color w:val="000000"/>
              </w:rPr>
            </w:pPr>
            <w:r w:rsidRPr="00CD28BD">
              <w:rPr>
                <w:rFonts w:asciiTheme="minorHAnsi" w:hAnsiTheme="minorHAnsi" w:cs="Arial"/>
                <w:color w:val="000000"/>
              </w:rPr>
              <w:t>Hierarchické členění zakázek</w:t>
            </w:r>
            <w:r w:rsidR="009C1383">
              <w:rPr>
                <w:rFonts w:asciiTheme="minorHAnsi" w:hAnsiTheme="minorHAnsi" w:cs="Arial"/>
                <w:color w:val="000000"/>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6F66B5">
            <w:pPr>
              <w:spacing w:before="60" w:after="60"/>
              <w:cnfStyle w:val="000000100000"/>
              <w:rPr>
                <w:rFonts w:asciiTheme="minorHAnsi" w:hAnsiTheme="minorHAnsi" w:cs="Arial"/>
                <w:color w:val="000000"/>
              </w:rPr>
            </w:pPr>
            <w:r w:rsidRPr="00CD28BD">
              <w:rPr>
                <w:rFonts w:asciiTheme="minorHAnsi" w:hAnsiTheme="minorHAnsi" w:cs="Arial"/>
                <w:color w:val="000000"/>
              </w:rPr>
              <w:t>Fakturace ze zakázky</w:t>
            </w:r>
            <w:r w:rsidR="009C1383">
              <w:rPr>
                <w:rFonts w:asciiTheme="minorHAnsi" w:hAnsiTheme="minorHAnsi" w:cs="Arial"/>
                <w:color w:val="000000"/>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6F66B5">
            <w:pPr>
              <w:spacing w:before="60" w:after="60"/>
              <w:cnfStyle w:val="000000000000"/>
              <w:rPr>
                <w:rFonts w:asciiTheme="minorHAnsi" w:hAnsiTheme="minorHAnsi" w:cs="Arial"/>
                <w:color w:val="000000"/>
              </w:rPr>
            </w:pPr>
            <w:r w:rsidRPr="00CD28BD">
              <w:rPr>
                <w:rFonts w:asciiTheme="minorHAnsi" w:hAnsiTheme="minorHAnsi" w:cs="Arial"/>
              </w:rPr>
              <w:t>Zakázky evidovat jako účetní dimenzi</w:t>
            </w:r>
            <w:r w:rsidR="009C1383">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5</w:t>
            </w:r>
          </w:p>
        </w:tc>
        <w:tc>
          <w:tcPr>
            <w:tcW w:w="8702" w:type="dxa"/>
          </w:tcPr>
          <w:p w:rsidR="00A73B68" w:rsidRPr="00CD28BD" w:rsidRDefault="00A73B68" w:rsidP="006F66B5">
            <w:pPr>
              <w:spacing w:before="60" w:after="60"/>
              <w:cnfStyle w:val="000000100000"/>
              <w:rPr>
                <w:rFonts w:asciiTheme="minorHAnsi" w:hAnsiTheme="minorHAnsi" w:cs="Arial"/>
                <w:color w:val="000000"/>
              </w:rPr>
            </w:pPr>
            <w:r w:rsidRPr="00CD28BD">
              <w:rPr>
                <w:rFonts w:asciiTheme="minorHAnsi" w:hAnsiTheme="minorHAnsi" w:cs="Arial"/>
                <w:color w:val="000000"/>
              </w:rPr>
              <w:t>Evidence materiálových zdrojů k</w:t>
            </w:r>
            <w:r w:rsidR="009C1383">
              <w:rPr>
                <w:rFonts w:asciiTheme="minorHAnsi" w:hAnsiTheme="minorHAnsi" w:cs="Arial"/>
                <w:color w:val="000000"/>
              </w:rPr>
              <w:t> </w:t>
            </w:r>
            <w:r w:rsidRPr="00CD28BD">
              <w:rPr>
                <w:rFonts w:asciiTheme="minorHAnsi" w:hAnsiTheme="minorHAnsi" w:cs="Arial"/>
                <w:color w:val="000000"/>
              </w:rPr>
              <w:t>zakázce</w:t>
            </w:r>
            <w:r w:rsidR="009C1383">
              <w:rPr>
                <w:rFonts w:asciiTheme="minorHAnsi" w:hAnsiTheme="minorHAnsi" w:cs="Arial"/>
                <w:color w:val="000000"/>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6</w:t>
            </w:r>
          </w:p>
        </w:tc>
        <w:tc>
          <w:tcPr>
            <w:tcW w:w="8702" w:type="dxa"/>
          </w:tcPr>
          <w:p w:rsidR="00A73B68" w:rsidRPr="00CD28BD" w:rsidRDefault="00A73B68" w:rsidP="006F66B5">
            <w:pPr>
              <w:spacing w:before="60" w:after="60"/>
              <w:cnfStyle w:val="000000000000"/>
              <w:rPr>
                <w:rFonts w:asciiTheme="minorHAnsi" w:hAnsiTheme="minorHAnsi" w:cs="Arial"/>
                <w:color w:val="000000"/>
              </w:rPr>
            </w:pPr>
            <w:r w:rsidRPr="00CD28BD">
              <w:rPr>
                <w:rFonts w:asciiTheme="minorHAnsi" w:hAnsiTheme="minorHAnsi" w:cs="Arial"/>
                <w:color w:val="000000"/>
              </w:rPr>
              <w:t>Předkontace zakázky</w:t>
            </w:r>
            <w:r w:rsidR="009C1383">
              <w:rPr>
                <w:rFonts w:asciiTheme="minorHAnsi" w:hAnsiTheme="minorHAnsi" w:cs="Arial"/>
                <w:color w:val="000000"/>
              </w:rPr>
              <w:t>.</w:t>
            </w:r>
          </w:p>
        </w:tc>
      </w:tr>
    </w:tbl>
    <w:p w:rsidR="00A73B68" w:rsidRPr="00CD28BD" w:rsidRDefault="00A73B68" w:rsidP="00A73B68">
      <w:pPr>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r w:rsidRPr="00CD28BD">
        <w:rPr>
          <w:rFonts w:asciiTheme="minorHAnsi" w:hAnsiTheme="minorHAnsi" w:cs="Arial"/>
          <w:sz w:val="22"/>
          <w:szCs w:val="22"/>
        </w:rPr>
        <w:lastRenderedPageBreak/>
        <w:t xml:space="preserve"> </w:t>
      </w:r>
      <w:bookmarkStart w:id="207" w:name="_Toc375073455"/>
      <w:r w:rsidRPr="00CD28BD">
        <w:rPr>
          <w:rFonts w:asciiTheme="minorHAnsi" w:hAnsiTheme="minorHAnsi" w:cs="Arial"/>
          <w:sz w:val="22"/>
          <w:szCs w:val="22"/>
        </w:rPr>
        <w:t>Povinná funkčnost poptávaná pro oblast Dopravy</w:t>
      </w:r>
      <w:bookmarkEnd w:id="207"/>
    </w:p>
    <w:tbl>
      <w:tblPr>
        <w:tblStyle w:val="Svtlseznamzvraznn2"/>
        <w:tblW w:w="9411" w:type="dxa"/>
        <w:tblLayout w:type="fixed"/>
        <w:tblLook w:val="04A0"/>
      </w:tblPr>
      <w:tblGrid>
        <w:gridCol w:w="709"/>
        <w:gridCol w:w="8702"/>
      </w:tblGrid>
      <w:tr w:rsidR="00A73B68" w:rsidRPr="00CD28BD" w:rsidTr="006F66B5">
        <w:trPr>
          <w:cnfStyle w:val="100000000000"/>
          <w:trHeight w:val="291"/>
        </w:trPr>
        <w:tc>
          <w:tcPr>
            <w:cnfStyle w:val="001000000000"/>
            <w:tcW w:w="709" w:type="dxa"/>
            <w:hideMark/>
          </w:tcPr>
          <w:p w:rsidR="00A73B68" w:rsidRPr="00CD28BD" w:rsidRDefault="00A73B68" w:rsidP="006F66B5">
            <w:pPr>
              <w:pStyle w:val="19anodst"/>
              <w:jc w:val="center"/>
              <w:rPr>
                <w:rFonts w:asciiTheme="minorHAnsi" w:hAnsiTheme="minorHAnsi" w:cs="Arial"/>
                <w:b w:val="0"/>
                <w:bCs w:val="0"/>
                <w:i/>
                <w:iCs/>
                <w:sz w:val="22"/>
                <w:szCs w:val="22"/>
              </w:rPr>
            </w:pPr>
            <w:r w:rsidRPr="00CD28BD">
              <w:rPr>
                <w:rFonts w:asciiTheme="minorHAnsi" w:hAnsiTheme="minorHAnsi" w:cs="Arial"/>
                <w:b w:val="0"/>
                <w:bCs w:val="0"/>
                <w:i/>
                <w:iCs/>
                <w:sz w:val="22"/>
                <w:szCs w:val="22"/>
              </w:rPr>
              <w:t>Č.</w:t>
            </w:r>
          </w:p>
        </w:tc>
        <w:tc>
          <w:tcPr>
            <w:tcW w:w="8702" w:type="dxa"/>
            <w:hideMark/>
          </w:tcPr>
          <w:p w:rsidR="00A73B68" w:rsidRPr="00CD28BD" w:rsidRDefault="00A73B68" w:rsidP="006F66B5">
            <w:pPr>
              <w:pStyle w:val="19anodst"/>
              <w:cnfStyle w:val="100000000000"/>
              <w:rPr>
                <w:rFonts w:asciiTheme="minorHAnsi" w:hAnsiTheme="minorHAnsi" w:cs="Arial"/>
                <w:i/>
                <w:iCs/>
                <w:sz w:val="22"/>
                <w:szCs w:val="22"/>
              </w:rPr>
            </w:pPr>
            <w:r w:rsidRPr="00CD28BD">
              <w:rPr>
                <w:rFonts w:asciiTheme="minorHAnsi" w:hAnsiTheme="minorHAnsi" w:cs="Arial"/>
                <w:b w:val="0"/>
                <w:bCs w:val="0"/>
                <w:i/>
                <w:iCs/>
                <w:sz w:val="22"/>
                <w:szCs w:val="22"/>
              </w:rPr>
              <w:t>Požadavek</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1</w:t>
            </w:r>
          </w:p>
        </w:tc>
        <w:tc>
          <w:tcPr>
            <w:tcW w:w="8702" w:type="dxa"/>
          </w:tcPr>
          <w:p w:rsidR="00A73B68" w:rsidRPr="00CD28BD" w:rsidRDefault="00A73B68" w:rsidP="00563EE8">
            <w:pPr>
              <w:spacing w:before="60" w:after="60" w:line="240" w:lineRule="auto"/>
              <w:cnfStyle w:val="000000100000"/>
              <w:rPr>
                <w:rFonts w:asciiTheme="minorHAnsi" w:hAnsiTheme="minorHAnsi" w:cs="Arial"/>
                <w:color w:val="000000"/>
              </w:rPr>
            </w:pPr>
            <w:r w:rsidRPr="00CD28BD">
              <w:rPr>
                <w:rFonts w:asciiTheme="minorHAnsi" w:hAnsiTheme="minorHAnsi" w:cs="Arial"/>
              </w:rPr>
              <w:t>Evidence vozidel, jejich údržby a deníků, evidence jízd a spotřeby PHM</w:t>
            </w:r>
            <w:r w:rsidR="00944401">
              <w:rPr>
                <w:rFonts w:asciiTheme="minorHAnsi" w:hAnsiTheme="minorHAnsi" w:cs="Arial"/>
              </w:rPr>
              <w:t>.</w:t>
            </w:r>
          </w:p>
        </w:tc>
      </w:tr>
      <w:tr w:rsidR="00A73B68" w:rsidRPr="00CD28BD" w:rsidTr="006F66B5">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2</w:t>
            </w:r>
          </w:p>
        </w:tc>
        <w:tc>
          <w:tcPr>
            <w:tcW w:w="8702" w:type="dxa"/>
          </w:tcPr>
          <w:p w:rsidR="00A73B68" w:rsidRPr="00CD28BD" w:rsidRDefault="00A73B68" w:rsidP="00563EE8">
            <w:pPr>
              <w:spacing w:before="60" w:after="60" w:line="240" w:lineRule="auto"/>
              <w:cnfStyle w:val="000000000000"/>
              <w:rPr>
                <w:rFonts w:asciiTheme="minorHAnsi" w:hAnsiTheme="minorHAnsi" w:cs="Arial"/>
                <w:color w:val="000000"/>
              </w:rPr>
            </w:pPr>
            <w:r w:rsidRPr="00CD28BD">
              <w:rPr>
                <w:rFonts w:asciiTheme="minorHAnsi" w:hAnsiTheme="minorHAnsi" w:cs="Arial"/>
              </w:rPr>
              <w:t>Přehled kódů a sazeb pro výpočet silniční daně a cestovních náhrad</w:t>
            </w:r>
            <w:r w:rsidR="00944401">
              <w:rPr>
                <w:rFonts w:asciiTheme="minorHAnsi" w:hAnsiTheme="minorHAnsi" w:cs="Arial"/>
              </w:rPr>
              <w:t>.</w:t>
            </w:r>
          </w:p>
        </w:tc>
      </w:tr>
      <w:tr w:rsidR="00A73B68" w:rsidRPr="00CD28BD" w:rsidTr="006F66B5">
        <w:trPr>
          <w:cnfStyle w:val="000000100000"/>
        </w:trPr>
        <w:tc>
          <w:tcPr>
            <w:cnfStyle w:val="001000000000"/>
            <w:tcW w:w="709" w:type="dxa"/>
            <w:hideMark/>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3</w:t>
            </w:r>
          </w:p>
        </w:tc>
        <w:tc>
          <w:tcPr>
            <w:tcW w:w="8702" w:type="dxa"/>
          </w:tcPr>
          <w:p w:rsidR="00A73B68" w:rsidRPr="00CD28BD" w:rsidRDefault="00A73B68" w:rsidP="00563EE8">
            <w:pPr>
              <w:spacing w:before="60" w:after="60" w:line="240" w:lineRule="auto"/>
              <w:cnfStyle w:val="000000100000"/>
              <w:rPr>
                <w:rFonts w:asciiTheme="minorHAnsi" w:hAnsiTheme="minorHAnsi" w:cs="Arial"/>
                <w:color w:val="000000"/>
              </w:rPr>
            </w:pPr>
            <w:r w:rsidRPr="00CD28BD">
              <w:rPr>
                <w:rFonts w:asciiTheme="minorHAnsi" w:hAnsiTheme="minorHAnsi" w:cs="Arial"/>
              </w:rPr>
              <w:t>Vyúčtování pracovní cesty</w:t>
            </w:r>
            <w:r w:rsidR="00944401">
              <w:rPr>
                <w:rFonts w:asciiTheme="minorHAnsi" w:hAnsiTheme="minorHAnsi" w:cs="Arial"/>
              </w:rPr>
              <w:t>.</w:t>
            </w:r>
          </w:p>
        </w:tc>
      </w:tr>
      <w:tr w:rsidR="00A73B68" w:rsidRPr="00CD28BD" w:rsidTr="006F66B5">
        <w:tc>
          <w:tcPr>
            <w:cnfStyle w:val="001000000000"/>
            <w:tcW w:w="709" w:type="dxa"/>
          </w:tcPr>
          <w:p w:rsidR="00A73B68" w:rsidRPr="00CD28BD" w:rsidRDefault="00A73B68" w:rsidP="006F66B5">
            <w:pPr>
              <w:pStyle w:val="19anodst"/>
              <w:spacing w:before="40"/>
              <w:jc w:val="center"/>
              <w:rPr>
                <w:rFonts w:asciiTheme="minorHAnsi" w:hAnsiTheme="minorHAnsi" w:cs="Arial"/>
                <w:b w:val="0"/>
                <w:bCs w:val="0"/>
                <w:color w:val="000000"/>
                <w:sz w:val="22"/>
                <w:szCs w:val="22"/>
              </w:rPr>
            </w:pPr>
            <w:r w:rsidRPr="00CD28BD">
              <w:rPr>
                <w:rFonts w:asciiTheme="minorHAnsi" w:hAnsiTheme="minorHAnsi" w:cs="Arial"/>
                <w:b w:val="0"/>
                <w:bCs w:val="0"/>
                <w:color w:val="000000"/>
                <w:sz w:val="22"/>
                <w:szCs w:val="22"/>
              </w:rPr>
              <w:t>4</w:t>
            </w:r>
          </w:p>
        </w:tc>
        <w:tc>
          <w:tcPr>
            <w:tcW w:w="8702" w:type="dxa"/>
          </w:tcPr>
          <w:p w:rsidR="00A73B68" w:rsidRPr="00CD28BD" w:rsidRDefault="00A73B68" w:rsidP="00563EE8">
            <w:pPr>
              <w:spacing w:before="60" w:after="60" w:line="240" w:lineRule="auto"/>
              <w:cnfStyle w:val="000000000000"/>
              <w:rPr>
                <w:rFonts w:asciiTheme="minorHAnsi" w:hAnsiTheme="minorHAnsi" w:cs="Arial"/>
              </w:rPr>
            </w:pPr>
            <w:r w:rsidRPr="00CD28BD">
              <w:rPr>
                <w:rFonts w:asciiTheme="minorHAnsi" w:hAnsiTheme="minorHAnsi" w:cs="Arial"/>
              </w:rPr>
              <w:t>Vlastní nastavení uživatelských přehledů a jejich tisk</w:t>
            </w:r>
            <w:r w:rsidR="00944401">
              <w:rPr>
                <w:rFonts w:asciiTheme="minorHAnsi" w:hAnsiTheme="minorHAnsi" w:cs="Arial"/>
              </w:rPr>
              <w:t>.</w:t>
            </w:r>
          </w:p>
        </w:tc>
      </w:tr>
    </w:tbl>
    <w:p w:rsidR="00A73B68" w:rsidRPr="00CD28BD" w:rsidRDefault="00A73B68" w:rsidP="00A73B68">
      <w:pPr>
        <w:rPr>
          <w:rFonts w:asciiTheme="minorHAnsi" w:hAnsiTheme="minorHAnsi" w:cs="Arial"/>
          <w:szCs w:val="22"/>
        </w:rPr>
      </w:pPr>
    </w:p>
    <w:p w:rsidR="00A73B68" w:rsidRPr="00CD28BD" w:rsidRDefault="00A73B68" w:rsidP="009D20E4">
      <w:pPr>
        <w:pStyle w:val="Nadpis3"/>
        <w:keepNext w:val="0"/>
        <w:numPr>
          <w:ilvl w:val="2"/>
          <w:numId w:val="49"/>
        </w:numPr>
        <w:spacing w:after="120" w:line="276" w:lineRule="auto"/>
        <w:jc w:val="both"/>
        <w:rPr>
          <w:rFonts w:asciiTheme="minorHAnsi" w:hAnsiTheme="minorHAnsi" w:cs="Arial"/>
          <w:sz w:val="22"/>
          <w:szCs w:val="22"/>
        </w:rPr>
      </w:pPr>
      <w:r w:rsidRPr="00CD28BD">
        <w:rPr>
          <w:rFonts w:asciiTheme="minorHAnsi" w:hAnsiTheme="minorHAnsi" w:cs="Arial"/>
          <w:sz w:val="22"/>
          <w:szCs w:val="22"/>
        </w:rPr>
        <w:t xml:space="preserve"> </w:t>
      </w:r>
      <w:bookmarkStart w:id="208" w:name="_Toc375073456"/>
      <w:r w:rsidRPr="00CD28BD">
        <w:rPr>
          <w:rFonts w:asciiTheme="minorHAnsi" w:hAnsiTheme="minorHAnsi" w:cs="Arial"/>
          <w:sz w:val="22"/>
          <w:szCs w:val="22"/>
        </w:rPr>
        <w:t>Rozhraní na systémy z oblasti Mezd a Personalistiky</w:t>
      </w:r>
      <w:bookmarkEnd w:id="208"/>
    </w:p>
    <w:p w:rsidR="00E76640" w:rsidRDefault="00A73B68" w:rsidP="00A73B68">
      <w:pPr>
        <w:rPr>
          <w:rFonts w:asciiTheme="minorHAnsi" w:hAnsiTheme="minorHAnsi" w:cs="Arial"/>
          <w:szCs w:val="22"/>
        </w:rPr>
      </w:pPr>
      <w:r w:rsidRPr="00CD28BD">
        <w:rPr>
          <w:rFonts w:asciiTheme="minorHAnsi" w:hAnsiTheme="minorHAnsi" w:cs="Arial"/>
          <w:szCs w:val="22"/>
        </w:rPr>
        <w:t>JEIS musí být navržen tak, aby umožnil napojení standardních systémů z oblasti personalistiky a mezd v jednotlivých organizacích.</w:t>
      </w:r>
    </w:p>
    <w:p w:rsidR="00E0089D" w:rsidRPr="00845199" w:rsidRDefault="00E0089D" w:rsidP="00E0089D">
      <w:pPr>
        <w:pStyle w:val="RLNadpis3rovn"/>
        <w:rPr>
          <w:rFonts w:asciiTheme="minorHAnsi" w:hAnsiTheme="minorHAnsi"/>
          <w:sz w:val="24"/>
          <w:szCs w:val="24"/>
        </w:rPr>
      </w:pPr>
      <w:r w:rsidRPr="00845199">
        <w:rPr>
          <w:rFonts w:asciiTheme="minorHAnsi" w:hAnsiTheme="minorHAnsi"/>
          <w:sz w:val="24"/>
          <w:szCs w:val="24"/>
        </w:rPr>
        <w:t>Bezpečnostní specifikace řešení</w:t>
      </w:r>
    </w:p>
    <w:p w:rsidR="00E0089D" w:rsidRPr="00845199" w:rsidRDefault="00E0089D" w:rsidP="00E0089D">
      <w:pPr>
        <w:pStyle w:val="Nadpis3"/>
        <w:numPr>
          <w:ilvl w:val="2"/>
          <w:numId w:val="0"/>
        </w:numPr>
        <w:spacing w:after="120" w:line="276" w:lineRule="auto"/>
        <w:ind w:left="720" w:hanging="720"/>
        <w:jc w:val="both"/>
        <w:rPr>
          <w:rFonts w:asciiTheme="minorHAnsi" w:hAnsiTheme="minorHAnsi"/>
          <w:b w:val="0"/>
          <w:bCs w:val="0"/>
        </w:rPr>
      </w:pPr>
      <w:bookmarkStart w:id="209" w:name="_Toc375073457"/>
      <w:r w:rsidRPr="00845199">
        <w:rPr>
          <w:rFonts w:asciiTheme="minorHAnsi" w:hAnsiTheme="minorHAnsi"/>
          <w:b w:val="0"/>
          <w:bCs w:val="0"/>
        </w:rPr>
        <w:t>A.2.1</w:t>
      </w:r>
      <w:r w:rsidRPr="00845199">
        <w:rPr>
          <w:rFonts w:asciiTheme="minorHAnsi" w:hAnsiTheme="minorHAnsi"/>
          <w:b w:val="0"/>
          <w:bCs w:val="0"/>
        </w:rPr>
        <w:tab/>
      </w:r>
      <w:r w:rsidR="00D9349B">
        <w:rPr>
          <w:rFonts w:asciiTheme="minorHAnsi" w:hAnsiTheme="minorHAnsi"/>
          <w:b w:val="0"/>
          <w:bCs w:val="0"/>
        </w:rPr>
        <w:t>Centrální přihlašování a řízení uživatelských oprávnění</w:t>
      </w:r>
      <w:bookmarkEnd w:id="209"/>
    </w:p>
    <w:p w:rsidR="00E0089D" w:rsidRPr="00845199" w:rsidRDefault="003C25F8" w:rsidP="009D20E4">
      <w:pPr>
        <w:pStyle w:val="Odstavecseseznamem"/>
        <w:numPr>
          <w:ilvl w:val="0"/>
          <w:numId w:val="57"/>
        </w:numPr>
        <w:spacing w:before="120" w:line="276" w:lineRule="auto"/>
        <w:contextualSpacing/>
        <w:jc w:val="both"/>
        <w:rPr>
          <w:rFonts w:asciiTheme="minorHAnsi" w:hAnsiTheme="minorHAnsi"/>
          <w:sz w:val="24"/>
        </w:rPr>
      </w:pPr>
      <w:r>
        <w:rPr>
          <w:rFonts w:asciiTheme="minorHAnsi" w:hAnsiTheme="minorHAnsi"/>
        </w:rPr>
        <w:t>A</w:t>
      </w:r>
      <w:r w:rsidR="00E0089D" w:rsidRPr="00845199">
        <w:rPr>
          <w:rFonts w:asciiTheme="minorHAnsi" w:hAnsiTheme="minorHAnsi"/>
        </w:rPr>
        <w:t xml:space="preserve">utentizace přístupu uživatelů s využitím řešení SSO </w:t>
      </w:r>
      <w:r>
        <w:rPr>
          <w:rFonts w:asciiTheme="minorHAnsi" w:hAnsiTheme="minorHAnsi"/>
        </w:rPr>
        <w:t>Plzeňského kraje</w:t>
      </w:r>
      <w:r w:rsidR="00D5400B">
        <w:rPr>
          <w:rFonts w:asciiTheme="minorHAnsi" w:hAnsiTheme="minorHAnsi"/>
        </w:rPr>
        <w:t>, které Objednatel využívá pro centrální řízení autentizace a autorizace k informačním systémům, provozovaným pro příspěvkové organizace a obce na území kraje.</w:t>
      </w:r>
      <w:r>
        <w:rPr>
          <w:rFonts w:asciiTheme="minorHAnsi" w:hAnsiTheme="minorHAnsi"/>
        </w:rPr>
        <w:t xml:space="preserve">  </w:t>
      </w:r>
    </w:p>
    <w:p w:rsidR="00E0089D" w:rsidRPr="00D5400B" w:rsidRDefault="00D5400B" w:rsidP="009D20E4">
      <w:pPr>
        <w:pStyle w:val="Odstavecseseznamem"/>
        <w:numPr>
          <w:ilvl w:val="0"/>
          <w:numId w:val="57"/>
        </w:numPr>
        <w:spacing w:before="120" w:line="276" w:lineRule="auto"/>
        <w:contextualSpacing/>
        <w:jc w:val="both"/>
        <w:rPr>
          <w:rFonts w:asciiTheme="minorHAnsi" w:hAnsiTheme="minorHAnsi"/>
          <w:sz w:val="24"/>
        </w:rPr>
      </w:pPr>
      <w:r w:rsidRPr="00D5400B">
        <w:rPr>
          <w:rFonts w:asciiTheme="minorHAnsi" w:hAnsiTheme="minorHAnsi"/>
        </w:rPr>
        <w:t>C</w:t>
      </w:r>
      <w:r w:rsidR="00E0089D" w:rsidRPr="00D5400B">
        <w:rPr>
          <w:rFonts w:asciiTheme="minorHAnsi" w:hAnsiTheme="minorHAnsi"/>
        </w:rPr>
        <w:t>entrální autorizace a řízení přidělování oprávnění</w:t>
      </w:r>
      <w:r w:rsidRPr="00D5400B">
        <w:rPr>
          <w:rFonts w:asciiTheme="minorHAnsi" w:hAnsiTheme="minorHAnsi"/>
        </w:rPr>
        <w:t xml:space="preserve"> bude řešena proti uživatelským účtům, udržovaným v aplikaci ePUSA prostřednictvím řešení SSO PK. Dodávané řešení zajistí </w:t>
      </w:r>
      <w:r w:rsidR="00E0089D" w:rsidRPr="00D5400B">
        <w:rPr>
          <w:rFonts w:asciiTheme="minorHAnsi" w:hAnsiTheme="minorHAnsi"/>
        </w:rPr>
        <w:t xml:space="preserve">přebírání uživatelů a základních autorizačních rolí z ePUSA (minimálně na úrovni přístup </w:t>
      </w:r>
      <w:r>
        <w:rPr>
          <w:rFonts w:asciiTheme="minorHAnsi" w:hAnsiTheme="minorHAnsi"/>
        </w:rPr>
        <w:t>do</w:t>
      </w:r>
      <w:r w:rsidR="00953C04">
        <w:rPr>
          <w:rFonts w:asciiTheme="minorHAnsi" w:hAnsiTheme="minorHAnsi"/>
        </w:rPr>
        <w:t> </w:t>
      </w:r>
      <w:r>
        <w:rPr>
          <w:rFonts w:asciiTheme="minorHAnsi" w:hAnsiTheme="minorHAnsi"/>
        </w:rPr>
        <w:t xml:space="preserve">aplikace </w:t>
      </w:r>
      <w:r w:rsidR="00E0089D" w:rsidRPr="00D5400B">
        <w:rPr>
          <w:rFonts w:asciiTheme="minorHAnsi" w:hAnsiTheme="minorHAnsi"/>
        </w:rPr>
        <w:t>povolen/zamítnut, jemnější nastavování autorizací bude řešeno nástroji samotného řešení)</w:t>
      </w:r>
    </w:p>
    <w:p w:rsidR="00E0089D" w:rsidRPr="00D9349B" w:rsidRDefault="00D5400B" w:rsidP="009D20E4">
      <w:pPr>
        <w:pStyle w:val="Odstavecseseznamem"/>
        <w:numPr>
          <w:ilvl w:val="0"/>
          <w:numId w:val="57"/>
        </w:numPr>
        <w:spacing w:before="120" w:line="276" w:lineRule="auto"/>
        <w:contextualSpacing/>
        <w:jc w:val="both"/>
        <w:rPr>
          <w:rFonts w:asciiTheme="minorHAnsi" w:hAnsiTheme="minorHAnsi"/>
          <w:sz w:val="24"/>
        </w:rPr>
      </w:pPr>
      <w:r>
        <w:rPr>
          <w:rFonts w:asciiTheme="minorHAnsi" w:hAnsiTheme="minorHAnsi"/>
        </w:rPr>
        <w:t>Řešení musí u</w:t>
      </w:r>
      <w:r w:rsidR="00E0089D" w:rsidRPr="00845199">
        <w:rPr>
          <w:rFonts w:asciiTheme="minorHAnsi" w:hAnsiTheme="minorHAnsi"/>
        </w:rPr>
        <w:t>možn</w:t>
      </w:r>
      <w:r>
        <w:rPr>
          <w:rFonts w:asciiTheme="minorHAnsi" w:hAnsiTheme="minorHAnsi"/>
        </w:rPr>
        <w:t>it</w:t>
      </w:r>
      <w:r w:rsidR="00E0089D" w:rsidRPr="00845199">
        <w:rPr>
          <w:rFonts w:asciiTheme="minorHAnsi" w:hAnsiTheme="minorHAnsi"/>
        </w:rPr>
        <w:t xml:space="preserve"> distribuovan</w:t>
      </w:r>
      <w:r>
        <w:rPr>
          <w:rFonts w:asciiTheme="minorHAnsi" w:hAnsiTheme="minorHAnsi"/>
        </w:rPr>
        <w:t>ou</w:t>
      </w:r>
      <w:r w:rsidR="00E0089D" w:rsidRPr="00845199">
        <w:rPr>
          <w:rFonts w:asciiTheme="minorHAnsi" w:hAnsiTheme="minorHAnsi"/>
        </w:rPr>
        <w:t xml:space="preserve"> správ</w:t>
      </w:r>
      <w:r>
        <w:rPr>
          <w:rFonts w:asciiTheme="minorHAnsi" w:hAnsiTheme="minorHAnsi"/>
        </w:rPr>
        <w:t>u</w:t>
      </w:r>
      <w:r w:rsidR="00E0089D" w:rsidRPr="00845199">
        <w:rPr>
          <w:rFonts w:asciiTheme="minorHAnsi" w:hAnsiTheme="minorHAnsi"/>
        </w:rPr>
        <w:t xml:space="preserve"> oprávnění (delegace správy za jednotlivé účetní jednotky)</w:t>
      </w:r>
    </w:p>
    <w:p w:rsidR="00D9349B" w:rsidRPr="00D9349B" w:rsidRDefault="00D9349B" w:rsidP="009D20E4">
      <w:pPr>
        <w:pStyle w:val="Odstavecseseznamem"/>
        <w:numPr>
          <w:ilvl w:val="0"/>
          <w:numId w:val="57"/>
        </w:numPr>
        <w:spacing w:before="120" w:line="276" w:lineRule="auto"/>
        <w:contextualSpacing/>
        <w:jc w:val="both"/>
        <w:rPr>
          <w:rFonts w:asciiTheme="minorHAnsi" w:hAnsiTheme="minorHAnsi"/>
          <w:sz w:val="24"/>
        </w:rPr>
      </w:pPr>
      <w:r>
        <w:rPr>
          <w:rFonts w:asciiTheme="minorHAnsi" w:hAnsiTheme="minorHAnsi"/>
        </w:rPr>
        <w:t>Tento způsob přihlašování bude využit i pro přístup uživatelů na Helpdesk Poskytovatele</w:t>
      </w:r>
    </w:p>
    <w:p w:rsidR="00D9349B" w:rsidRPr="00D9349B" w:rsidRDefault="00D9349B" w:rsidP="00D9349B">
      <w:pPr>
        <w:pStyle w:val="Nadpis3"/>
        <w:numPr>
          <w:ilvl w:val="2"/>
          <w:numId w:val="0"/>
        </w:numPr>
        <w:spacing w:after="120" w:line="276" w:lineRule="auto"/>
        <w:ind w:left="720" w:hanging="720"/>
        <w:jc w:val="both"/>
        <w:rPr>
          <w:rFonts w:asciiTheme="minorHAnsi" w:hAnsiTheme="minorHAnsi"/>
          <w:b w:val="0"/>
          <w:bCs w:val="0"/>
        </w:rPr>
      </w:pPr>
      <w:bookmarkStart w:id="210" w:name="_Toc375073458"/>
      <w:r w:rsidRPr="00845199">
        <w:rPr>
          <w:rFonts w:asciiTheme="minorHAnsi" w:hAnsiTheme="minorHAnsi"/>
          <w:b w:val="0"/>
          <w:bCs w:val="0"/>
        </w:rPr>
        <w:t>A.2.1</w:t>
      </w:r>
      <w:r w:rsidRPr="00845199">
        <w:rPr>
          <w:rFonts w:asciiTheme="minorHAnsi" w:hAnsiTheme="minorHAnsi"/>
          <w:b w:val="0"/>
          <w:bCs w:val="0"/>
        </w:rPr>
        <w:tab/>
      </w:r>
      <w:r>
        <w:rPr>
          <w:rFonts w:asciiTheme="minorHAnsi" w:hAnsiTheme="minorHAnsi"/>
          <w:b w:val="0"/>
          <w:bCs w:val="0"/>
        </w:rPr>
        <w:t>Řešení zranitelností</w:t>
      </w:r>
      <w:bookmarkEnd w:id="210"/>
    </w:p>
    <w:p w:rsidR="001047A0" w:rsidRPr="001047A0" w:rsidRDefault="001047A0" w:rsidP="009D20E4">
      <w:pPr>
        <w:pStyle w:val="Odstavecseseznamem"/>
        <w:numPr>
          <w:ilvl w:val="0"/>
          <w:numId w:val="57"/>
        </w:numPr>
        <w:spacing w:before="120" w:line="276" w:lineRule="auto"/>
        <w:contextualSpacing/>
        <w:jc w:val="both"/>
        <w:rPr>
          <w:rFonts w:asciiTheme="minorHAnsi" w:hAnsiTheme="minorHAnsi"/>
          <w:sz w:val="24"/>
        </w:rPr>
      </w:pPr>
      <w:r w:rsidRPr="001047A0">
        <w:rPr>
          <w:rFonts w:asciiTheme="minorHAnsi" w:hAnsiTheme="minorHAnsi"/>
          <w:sz w:val="24"/>
        </w:rPr>
        <w:t>Objednatel upozorňuje Poskytovatele, že aby mohlo být Dílo zařazeno do</w:t>
      </w:r>
      <w:r w:rsidR="00953C04">
        <w:rPr>
          <w:rFonts w:asciiTheme="minorHAnsi" w:hAnsiTheme="minorHAnsi"/>
          <w:sz w:val="24"/>
        </w:rPr>
        <w:t> </w:t>
      </w:r>
      <w:r w:rsidRPr="001047A0">
        <w:rPr>
          <w:rFonts w:asciiTheme="minorHAnsi" w:hAnsiTheme="minorHAnsi"/>
          <w:sz w:val="24"/>
        </w:rPr>
        <w:t>infrastruktury Objednatele, musí splňovat bezpečnostní opatření, která zajistí, že</w:t>
      </w:r>
      <w:r w:rsidR="00953C04">
        <w:rPr>
          <w:rFonts w:asciiTheme="minorHAnsi" w:hAnsiTheme="minorHAnsi"/>
          <w:sz w:val="24"/>
        </w:rPr>
        <w:t> </w:t>
      </w:r>
      <w:r w:rsidRPr="001047A0">
        <w:rPr>
          <w:rFonts w:asciiTheme="minorHAnsi" w:hAnsiTheme="minorHAnsi"/>
          <w:sz w:val="24"/>
        </w:rPr>
        <w:t xml:space="preserve">Dílo </w:t>
      </w:r>
      <w:r w:rsidR="005A4EBC">
        <w:rPr>
          <w:rFonts w:asciiTheme="minorHAnsi" w:hAnsiTheme="minorHAnsi"/>
          <w:sz w:val="24"/>
        </w:rPr>
        <w:t xml:space="preserve">úspěšně </w:t>
      </w:r>
      <w:r w:rsidRPr="001047A0">
        <w:rPr>
          <w:rFonts w:asciiTheme="minorHAnsi" w:hAnsiTheme="minorHAnsi"/>
          <w:sz w:val="24"/>
        </w:rPr>
        <w:t xml:space="preserve">projde </w:t>
      </w:r>
      <w:r w:rsidR="005A4EBC">
        <w:rPr>
          <w:rFonts w:asciiTheme="minorHAnsi" w:hAnsiTheme="minorHAnsi"/>
          <w:sz w:val="24"/>
        </w:rPr>
        <w:t>testy zranitelnosti (</w:t>
      </w:r>
      <w:r w:rsidRPr="001047A0">
        <w:rPr>
          <w:rFonts w:asciiTheme="minorHAnsi" w:hAnsiTheme="minorHAnsi"/>
          <w:sz w:val="24"/>
        </w:rPr>
        <w:t>penetračními testy</w:t>
      </w:r>
      <w:r w:rsidR="005A4EBC">
        <w:rPr>
          <w:rFonts w:asciiTheme="minorHAnsi" w:hAnsiTheme="minorHAnsi"/>
          <w:sz w:val="24"/>
        </w:rPr>
        <w:t>)</w:t>
      </w:r>
      <w:r w:rsidRPr="001047A0">
        <w:rPr>
          <w:rFonts w:asciiTheme="minorHAnsi" w:hAnsiTheme="minorHAnsi"/>
          <w:sz w:val="24"/>
        </w:rPr>
        <w:t xml:space="preserve"> dle metodiky: </w:t>
      </w:r>
    </w:p>
    <w:p w:rsidR="001047A0" w:rsidRPr="001047A0" w:rsidRDefault="009F2F18" w:rsidP="001047A0">
      <w:pPr>
        <w:pStyle w:val="Odstavecseseznamem"/>
        <w:spacing w:before="120" w:line="276" w:lineRule="auto"/>
        <w:ind w:left="720"/>
        <w:contextualSpacing/>
        <w:jc w:val="both"/>
        <w:rPr>
          <w:rFonts w:asciiTheme="minorHAnsi" w:hAnsiTheme="minorHAnsi"/>
          <w:sz w:val="24"/>
        </w:rPr>
      </w:pPr>
      <w:hyperlink r:id="rId14" w:history="1">
        <w:r w:rsidR="005A4EBC" w:rsidRPr="00577D10">
          <w:rPr>
            <w:rStyle w:val="Hypertextovodkaz"/>
            <w:rFonts w:asciiTheme="minorHAnsi" w:hAnsiTheme="minorHAnsi"/>
            <w:sz w:val="24"/>
          </w:rPr>
          <w:t>http://www.owasp.org/index.php/Category:OWASP_Project</w:t>
        </w:r>
      </w:hyperlink>
      <w:r w:rsidR="005A4EBC">
        <w:rPr>
          <w:rFonts w:asciiTheme="minorHAnsi" w:hAnsiTheme="minorHAnsi"/>
          <w:sz w:val="24"/>
        </w:rPr>
        <w:t xml:space="preserve"> </w:t>
      </w:r>
      <w:r w:rsidR="001047A0" w:rsidRPr="001047A0">
        <w:rPr>
          <w:rFonts w:asciiTheme="minorHAnsi" w:hAnsiTheme="minorHAnsi"/>
          <w:sz w:val="24"/>
        </w:rPr>
        <w:t xml:space="preserve"> </w:t>
      </w:r>
    </w:p>
    <w:p w:rsidR="001047A0" w:rsidRPr="001047A0" w:rsidRDefault="001047A0" w:rsidP="001047A0">
      <w:pPr>
        <w:pStyle w:val="Odstavecseseznamem"/>
        <w:spacing w:before="120" w:line="276" w:lineRule="auto"/>
        <w:ind w:left="720"/>
        <w:contextualSpacing/>
        <w:jc w:val="both"/>
        <w:rPr>
          <w:rFonts w:asciiTheme="minorHAnsi" w:hAnsiTheme="minorHAnsi"/>
          <w:sz w:val="24"/>
        </w:rPr>
      </w:pPr>
      <w:r w:rsidRPr="001047A0">
        <w:rPr>
          <w:rFonts w:asciiTheme="minorHAnsi" w:hAnsiTheme="minorHAnsi"/>
          <w:sz w:val="24"/>
        </w:rPr>
        <w:t xml:space="preserve">V odkazu jsou </w:t>
      </w:r>
      <w:r>
        <w:rPr>
          <w:rFonts w:asciiTheme="minorHAnsi" w:hAnsiTheme="minorHAnsi"/>
          <w:sz w:val="24"/>
        </w:rPr>
        <w:t xml:space="preserve">uvedeny </w:t>
      </w:r>
      <w:r w:rsidRPr="001047A0">
        <w:rPr>
          <w:rFonts w:asciiTheme="minorHAnsi" w:hAnsiTheme="minorHAnsi"/>
          <w:sz w:val="24"/>
        </w:rPr>
        <w:t>všechny techniky napadnutí, proti kterým musí být informační systém zabezpečen.</w:t>
      </w:r>
    </w:p>
    <w:p w:rsidR="001047A0" w:rsidRPr="001047A0" w:rsidRDefault="001047A0" w:rsidP="001047A0">
      <w:pPr>
        <w:pStyle w:val="Odstavecseseznamem"/>
        <w:spacing w:before="120" w:line="276" w:lineRule="auto"/>
        <w:ind w:left="720"/>
        <w:contextualSpacing/>
        <w:jc w:val="both"/>
        <w:rPr>
          <w:rFonts w:asciiTheme="minorHAnsi" w:hAnsiTheme="minorHAnsi"/>
          <w:sz w:val="24"/>
        </w:rPr>
      </w:pPr>
      <w:r w:rsidRPr="001047A0">
        <w:rPr>
          <w:rFonts w:asciiTheme="minorHAnsi" w:hAnsiTheme="minorHAnsi"/>
          <w:sz w:val="24"/>
        </w:rPr>
        <w:t xml:space="preserve">Bezpečný průchod informačního systému penetračními testy </w:t>
      </w:r>
      <w:r>
        <w:rPr>
          <w:rFonts w:asciiTheme="minorHAnsi" w:hAnsiTheme="minorHAnsi"/>
          <w:sz w:val="24"/>
        </w:rPr>
        <w:t>je podmínkou pro</w:t>
      </w:r>
      <w:r w:rsidR="00953C04">
        <w:rPr>
          <w:rFonts w:asciiTheme="minorHAnsi" w:hAnsiTheme="minorHAnsi"/>
          <w:sz w:val="24"/>
        </w:rPr>
        <w:t> </w:t>
      </w:r>
      <w:r>
        <w:rPr>
          <w:rFonts w:asciiTheme="minorHAnsi" w:hAnsiTheme="minorHAnsi"/>
          <w:sz w:val="24"/>
        </w:rPr>
        <w:t>akceptaci částí Díla, jejichž součástí je dodávka nebo modifikace software, tedy</w:t>
      </w:r>
      <w:r w:rsidR="00953C04">
        <w:rPr>
          <w:rFonts w:asciiTheme="minorHAnsi" w:hAnsiTheme="minorHAnsi"/>
          <w:sz w:val="24"/>
        </w:rPr>
        <w:t> </w:t>
      </w:r>
      <w:r>
        <w:rPr>
          <w:rFonts w:asciiTheme="minorHAnsi" w:hAnsiTheme="minorHAnsi"/>
          <w:sz w:val="24"/>
        </w:rPr>
        <w:t xml:space="preserve">minimálně </w:t>
      </w:r>
      <w:r w:rsidRPr="001047A0">
        <w:rPr>
          <w:rFonts w:asciiTheme="minorHAnsi" w:hAnsiTheme="minorHAnsi"/>
          <w:sz w:val="24"/>
        </w:rPr>
        <w:t>v rozsahu odst. 3.2.2, 3.2.3 a 3.2.4.</w:t>
      </w:r>
    </w:p>
    <w:p w:rsidR="001047A0" w:rsidRPr="001047A0" w:rsidRDefault="001047A0" w:rsidP="009D20E4">
      <w:pPr>
        <w:pStyle w:val="Odstavecseseznamem"/>
        <w:numPr>
          <w:ilvl w:val="0"/>
          <w:numId w:val="57"/>
        </w:numPr>
        <w:spacing w:before="120" w:line="276" w:lineRule="auto"/>
        <w:contextualSpacing/>
        <w:jc w:val="both"/>
        <w:rPr>
          <w:rFonts w:asciiTheme="minorHAnsi" w:hAnsiTheme="minorHAnsi"/>
          <w:sz w:val="24"/>
        </w:rPr>
      </w:pPr>
      <w:r w:rsidRPr="001047A0">
        <w:rPr>
          <w:rFonts w:asciiTheme="minorHAnsi" w:hAnsiTheme="minorHAnsi"/>
          <w:sz w:val="24"/>
        </w:rPr>
        <w:t xml:space="preserve">Zda informační systém tato bezpečností opatření splňuje, si Objednatel ověří </w:t>
      </w:r>
      <w:r>
        <w:rPr>
          <w:rFonts w:asciiTheme="minorHAnsi" w:hAnsiTheme="minorHAnsi"/>
          <w:sz w:val="24"/>
        </w:rPr>
        <w:t xml:space="preserve">testem zranitelnosti, který provede </w:t>
      </w:r>
      <w:r w:rsidRPr="001047A0">
        <w:rPr>
          <w:rFonts w:asciiTheme="minorHAnsi" w:hAnsiTheme="minorHAnsi"/>
          <w:sz w:val="24"/>
        </w:rPr>
        <w:t xml:space="preserve">na vlastní náklady. Při zjištění bezpečnostních vad je zhotovitel povinen tyto vady odstranit. Ještě jeden následný test </w:t>
      </w:r>
      <w:r>
        <w:rPr>
          <w:rFonts w:asciiTheme="minorHAnsi" w:hAnsiTheme="minorHAnsi"/>
          <w:sz w:val="24"/>
        </w:rPr>
        <w:t xml:space="preserve">zranitelnosti </w:t>
      </w:r>
      <w:r w:rsidRPr="001047A0">
        <w:rPr>
          <w:rFonts w:asciiTheme="minorHAnsi" w:hAnsiTheme="minorHAnsi"/>
          <w:sz w:val="24"/>
        </w:rPr>
        <w:t>po</w:t>
      </w:r>
      <w:r w:rsidR="00953C04">
        <w:rPr>
          <w:rFonts w:asciiTheme="minorHAnsi" w:hAnsiTheme="minorHAnsi"/>
          <w:sz w:val="24"/>
        </w:rPr>
        <w:t> </w:t>
      </w:r>
      <w:r w:rsidRPr="001047A0">
        <w:rPr>
          <w:rFonts w:asciiTheme="minorHAnsi" w:hAnsiTheme="minorHAnsi"/>
          <w:sz w:val="24"/>
        </w:rPr>
        <w:t xml:space="preserve">odstranění takových závad hradí Objednatel. Pokud bezpečnostní chyby přetrvají, </w:t>
      </w:r>
      <w:r>
        <w:rPr>
          <w:rFonts w:asciiTheme="minorHAnsi" w:hAnsiTheme="minorHAnsi"/>
          <w:sz w:val="24"/>
        </w:rPr>
        <w:lastRenderedPageBreak/>
        <w:t xml:space="preserve">náklady na provedení </w:t>
      </w:r>
      <w:r w:rsidRPr="001047A0">
        <w:rPr>
          <w:rFonts w:asciiTheme="minorHAnsi" w:hAnsiTheme="minorHAnsi"/>
          <w:sz w:val="24"/>
        </w:rPr>
        <w:t>další</w:t>
      </w:r>
      <w:r>
        <w:rPr>
          <w:rFonts w:asciiTheme="minorHAnsi" w:hAnsiTheme="minorHAnsi"/>
          <w:sz w:val="24"/>
        </w:rPr>
        <w:t>ch</w:t>
      </w:r>
      <w:r w:rsidRPr="001047A0">
        <w:rPr>
          <w:rFonts w:asciiTheme="minorHAnsi" w:hAnsiTheme="minorHAnsi"/>
          <w:sz w:val="24"/>
        </w:rPr>
        <w:t xml:space="preserve"> </w:t>
      </w:r>
      <w:r>
        <w:rPr>
          <w:rFonts w:asciiTheme="minorHAnsi" w:hAnsiTheme="minorHAnsi"/>
          <w:sz w:val="24"/>
        </w:rPr>
        <w:t>testů</w:t>
      </w:r>
      <w:r w:rsidRPr="001047A0">
        <w:rPr>
          <w:rFonts w:asciiTheme="minorHAnsi" w:hAnsiTheme="minorHAnsi"/>
          <w:sz w:val="24"/>
        </w:rPr>
        <w:t xml:space="preserve"> </w:t>
      </w:r>
      <w:r>
        <w:rPr>
          <w:rFonts w:asciiTheme="minorHAnsi" w:hAnsiTheme="minorHAnsi"/>
          <w:sz w:val="24"/>
        </w:rPr>
        <w:t xml:space="preserve">zranitelnosti </w:t>
      </w:r>
      <w:r w:rsidRPr="001047A0">
        <w:rPr>
          <w:rFonts w:asciiTheme="minorHAnsi" w:hAnsiTheme="minorHAnsi"/>
          <w:sz w:val="24"/>
        </w:rPr>
        <w:t xml:space="preserve">bude </w:t>
      </w:r>
      <w:r>
        <w:rPr>
          <w:rFonts w:asciiTheme="minorHAnsi" w:hAnsiTheme="minorHAnsi"/>
          <w:sz w:val="24"/>
        </w:rPr>
        <w:t xml:space="preserve">hradit </w:t>
      </w:r>
      <w:r w:rsidRPr="001047A0">
        <w:rPr>
          <w:rFonts w:asciiTheme="minorHAnsi" w:hAnsiTheme="minorHAnsi"/>
          <w:sz w:val="24"/>
        </w:rPr>
        <w:t>Poskytovatel</w:t>
      </w:r>
      <w:r>
        <w:rPr>
          <w:rFonts w:asciiTheme="minorHAnsi" w:hAnsiTheme="minorHAnsi"/>
          <w:sz w:val="24"/>
        </w:rPr>
        <w:t>, a to až do</w:t>
      </w:r>
      <w:r w:rsidR="00953C04">
        <w:rPr>
          <w:rFonts w:asciiTheme="minorHAnsi" w:hAnsiTheme="minorHAnsi"/>
          <w:sz w:val="24"/>
        </w:rPr>
        <w:t> </w:t>
      </w:r>
      <w:r>
        <w:rPr>
          <w:rFonts w:asciiTheme="minorHAnsi" w:hAnsiTheme="minorHAnsi"/>
          <w:sz w:val="24"/>
        </w:rPr>
        <w:t>okamžiku odstranění všech zranitelností, bránících bezpečnému provozu řešení</w:t>
      </w:r>
      <w:r w:rsidRPr="001047A0">
        <w:rPr>
          <w:rFonts w:asciiTheme="minorHAnsi" w:hAnsiTheme="minorHAnsi"/>
          <w:sz w:val="24"/>
        </w:rPr>
        <w:t xml:space="preserve">. </w:t>
      </w:r>
    </w:p>
    <w:p w:rsidR="001047A0" w:rsidRPr="001047A0" w:rsidRDefault="001047A0" w:rsidP="009D20E4">
      <w:pPr>
        <w:pStyle w:val="Odstavecseseznamem"/>
        <w:numPr>
          <w:ilvl w:val="0"/>
          <w:numId w:val="57"/>
        </w:numPr>
        <w:spacing w:before="120" w:line="276" w:lineRule="auto"/>
        <w:contextualSpacing/>
        <w:jc w:val="both"/>
        <w:rPr>
          <w:rFonts w:asciiTheme="minorHAnsi" w:hAnsiTheme="minorHAnsi"/>
          <w:sz w:val="24"/>
        </w:rPr>
      </w:pPr>
      <w:r>
        <w:rPr>
          <w:rFonts w:asciiTheme="minorHAnsi" w:hAnsiTheme="minorHAnsi"/>
          <w:sz w:val="24"/>
        </w:rPr>
        <w:t>Výše uvedené p</w:t>
      </w:r>
      <w:r w:rsidRPr="001047A0">
        <w:rPr>
          <w:rFonts w:asciiTheme="minorHAnsi" w:hAnsiTheme="minorHAnsi"/>
          <w:sz w:val="24"/>
        </w:rPr>
        <w:t>ožadavky na Dílo</w:t>
      </w:r>
      <w:r>
        <w:rPr>
          <w:rFonts w:asciiTheme="minorHAnsi" w:hAnsiTheme="minorHAnsi"/>
          <w:sz w:val="24"/>
        </w:rPr>
        <w:t xml:space="preserve"> </w:t>
      </w:r>
      <w:r w:rsidRPr="001047A0">
        <w:rPr>
          <w:rFonts w:asciiTheme="minorHAnsi" w:hAnsiTheme="minorHAnsi"/>
          <w:sz w:val="24"/>
        </w:rPr>
        <w:t xml:space="preserve">musí být splněny po celou dobu účinnosti smlouvy. Objednatel je oprávněn </w:t>
      </w:r>
      <w:r>
        <w:rPr>
          <w:rFonts w:asciiTheme="minorHAnsi" w:hAnsiTheme="minorHAnsi"/>
          <w:sz w:val="24"/>
        </w:rPr>
        <w:t xml:space="preserve">ověření odolnosti proti zranitelnostem </w:t>
      </w:r>
      <w:r w:rsidRPr="001047A0">
        <w:rPr>
          <w:rFonts w:asciiTheme="minorHAnsi" w:hAnsiTheme="minorHAnsi"/>
          <w:sz w:val="24"/>
        </w:rPr>
        <w:t>po dobu účinnosti této smlouvy kdykoli zopakovat</w:t>
      </w:r>
      <w:r>
        <w:rPr>
          <w:rFonts w:asciiTheme="minorHAnsi" w:hAnsiTheme="minorHAnsi"/>
          <w:sz w:val="24"/>
        </w:rPr>
        <w:t xml:space="preserve"> za stejných podmínek</w:t>
      </w:r>
      <w:r w:rsidRPr="001047A0">
        <w:rPr>
          <w:rFonts w:asciiTheme="minorHAnsi" w:hAnsiTheme="minorHAnsi"/>
          <w:sz w:val="24"/>
        </w:rPr>
        <w:t>.</w:t>
      </w:r>
    </w:p>
    <w:p w:rsidR="00D9349B" w:rsidRPr="00845199" w:rsidRDefault="00D9349B" w:rsidP="009D20E4">
      <w:pPr>
        <w:pStyle w:val="Odstavecseseznamem"/>
        <w:numPr>
          <w:ilvl w:val="0"/>
          <w:numId w:val="57"/>
        </w:numPr>
        <w:spacing w:before="120" w:line="276" w:lineRule="auto"/>
        <w:contextualSpacing/>
        <w:jc w:val="both"/>
        <w:rPr>
          <w:rFonts w:asciiTheme="minorHAnsi" w:hAnsiTheme="minorHAnsi"/>
          <w:sz w:val="24"/>
        </w:rPr>
      </w:pPr>
      <w:r>
        <w:rPr>
          <w:rFonts w:asciiTheme="minorHAnsi" w:hAnsiTheme="minorHAnsi"/>
        </w:rPr>
        <w:t>Poskytovatel</w:t>
      </w:r>
      <w:r w:rsidR="00E0089D" w:rsidRPr="00845199">
        <w:rPr>
          <w:rFonts w:asciiTheme="minorHAnsi" w:hAnsiTheme="minorHAnsi"/>
        </w:rPr>
        <w:t xml:space="preserve"> bude povinen provádět opravy nalezených problémů z bezpečnostních skenů</w:t>
      </w:r>
      <w:r w:rsidR="00953C04">
        <w:rPr>
          <w:rFonts w:asciiTheme="minorHAnsi" w:hAnsiTheme="minorHAnsi"/>
        </w:rPr>
        <w:t> </w:t>
      </w:r>
      <w:r w:rsidR="00E0089D" w:rsidRPr="00845199">
        <w:rPr>
          <w:rFonts w:asciiTheme="minorHAnsi" w:hAnsiTheme="minorHAnsi"/>
        </w:rPr>
        <w:t>v</w:t>
      </w:r>
      <w:r w:rsidR="00953C04">
        <w:rPr>
          <w:rFonts w:asciiTheme="minorHAnsi" w:hAnsiTheme="minorHAnsi"/>
        </w:rPr>
        <w:t> </w:t>
      </w:r>
      <w:r w:rsidR="00E0089D" w:rsidRPr="00845199">
        <w:rPr>
          <w:rFonts w:asciiTheme="minorHAnsi" w:hAnsiTheme="minorHAnsi"/>
        </w:rPr>
        <w:t xml:space="preserve">rámci </w:t>
      </w:r>
      <w:r w:rsidR="001047A0">
        <w:rPr>
          <w:rFonts w:asciiTheme="minorHAnsi" w:hAnsiTheme="minorHAnsi"/>
        </w:rPr>
        <w:t>služeb podpory.</w:t>
      </w:r>
      <w:r w:rsidR="001047A0">
        <w:rPr>
          <w:rFonts w:asciiTheme="minorHAnsi" w:hAnsiTheme="minorHAnsi"/>
          <w:sz w:val="24"/>
        </w:rPr>
        <w:t xml:space="preserve"> </w:t>
      </w:r>
      <w:r>
        <w:rPr>
          <w:rFonts w:asciiTheme="minorHAnsi" w:hAnsiTheme="minorHAnsi"/>
        </w:rPr>
        <w:t xml:space="preserve">V případě, že test odhalí </w:t>
      </w:r>
      <w:r w:rsidR="00B71A99">
        <w:t xml:space="preserve">závažnou </w:t>
      </w:r>
      <w:r>
        <w:rPr>
          <w:rFonts w:asciiTheme="minorHAnsi" w:hAnsiTheme="minorHAnsi"/>
        </w:rPr>
        <w:t xml:space="preserve">zranitelnost </w:t>
      </w:r>
      <w:r w:rsidR="00B71A99">
        <w:t xml:space="preserve">(zranitelnost </w:t>
      </w:r>
      <w:r>
        <w:rPr>
          <w:rFonts w:asciiTheme="minorHAnsi" w:hAnsiTheme="minorHAnsi"/>
        </w:rPr>
        <w:t xml:space="preserve">úrovně 7 nebo vyšší </w:t>
      </w:r>
      <w:r w:rsidR="00B71A99">
        <w:rPr>
          <w:rFonts w:asciiTheme="minorHAnsi" w:hAnsiTheme="minorHAnsi"/>
        </w:rPr>
        <w:t>po</w:t>
      </w:r>
      <w:r>
        <w:rPr>
          <w:rFonts w:asciiTheme="minorHAnsi" w:hAnsiTheme="minorHAnsi"/>
        </w:rPr>
        <w:t xml:space="preserve">dle </w:t>
      </w:r>
      <w:r w:rsidR="00B71A99">
        <w:t>nástroje NESSUS Vulnerability Scanner nebo zneužitelnou</w:t>
      </w:r>
      <w:r w:rsidR="00953C04">
        <w:t> </w:t>
      </w:r>
      <w:r w:rsidR="00B71A99">
        <w:t xml:space="preserve">zranitelnost vyhledávanou podle aktuální verze  metodiky </w:t>
      </w:r>
      <w:r>
        <w:rPr>
          <w:rFonts w:asciiTheme="minorHAnsi" w:hAnsiTheme="minorHAnsi"/>
        </w:rPr>
        <w:t>OWASP (</w:t>
      </w:r>
      <w:hyperlink r:id="rId15" w:history="1">
        <w:r w:rsidRPr="007616A5">
          <w:rPr>
            <w:rStyle w:val="Hypertextovodkaz"/>
            <w:rFonts w:asciiTheme="minorHAnsi" w:hAnsiTheme="minorHAnsi"/>
          </w:rPr>
          <w:t>http://www.owasp.org/index.php/Category:OWASP_Project</w:t>
        </w:r>
      </w:hyperlink>
      <w:r>
        <w:rPr>
          <w:rFonts w:asciiTheme="minorHAnsi" w:hAnsiTheme="minorHAnsi"/>
        </w:rPr>
        <w:t xml:space="preserve">), </w:t>
      </w:r>
      <w:r w:rsidR="00DC7F28">
        <w:rPr>
          <w:rFonts w:asciiTheme="minorHAnsi" w:hAnsiTheme="minorHAnsi"/>
        </w:rPr>
        <w:t>má Objednatel právo toto považovat</w:t>
      </w:r>
      <w:r>
        <w:rPr>
          <w:rFonts w:asciiTheme="minorHAnsi" w:hAnsiTheme="minorHAnsi"/>
        </w:rPr>
        <w:t xml:space="preserve"> za závadu kategorie A</w:t>
      </w:r>
      <w:r w:rsidR="00B71A99">
        <w:rPr>
          <w:rFonts w:asciiTheme="minorHAnsi" w:hAnsiTheme="minorHAnsi"/>
        </w:rPr>
        <w:t>, ostatní zranitelnosti budou považovány za závady kategorie B nebo C podle závažnosti ohrožení</w:t>
      </w:r>
      <w:r>
        <w:rPr>
          <w:rFonts w:asciiTheme="minorHAnsi" w:hAnsiTheme="minorHAnsi"/>
        </w:rPr>
        <w:t>.</w:t>
      </w:r>
    </w:p>
    <w:p w:rsidR="00E0089D" w:rsidRPr="00845199" w:rsidRDefault="00E0089D" w:rsidP="00E0089D">
      <w:pPr>
        <w:pStyle w:val="Nadpis3"/>
        <w:numPr>
          <w:ilvl w:val="2"/>
          <w:numId w:val="0"/>
        </w:numPr>
        <w:spacing w:after="120" w:line="276" w:lineRule="auto"/>
        <w:ind w:left="720" w:hanging="720"/>
        <w:jc w:val="both"/>
        <w:rPr>
          <w:rFonts w:asciiTheme="minorHAnsi" w:hAnsiTheme="minorHAnsi"/>
          <w:sz w:val="28"/>
        </w:rPr>
      </w:pPr>
      <w:bookmarkStart w:id="211" w:name="_Toc375073459"/>
      <w:r w:rsidRPr="00845199">
        <w:rPr>
          <w:rFonts w:asciiTheme="minorHAnsi" w:hAnsiTheme="minorHAnsi"/>
          <w:b w:val="0"/>
          <w:bCs w:val="0"/>
        </w:rPr>
        <w:t>A.2.2</w:t>
      </w:r>
      <w:r w:rsidRPr="00845199">
        <w:rPr>
          <w:rFonts w:asciiTheme="minorHAnsi" w:hAnsiTheme="minorHAnsi"/>
          <w:b w:val="0"/>
          <w:bCs w:val="0"/>
        </w:rPr>
        <w:tab/>
        <w:t>Požadavky na logování</w:t>
      </w:r>
      <w:bookmarkEnd w:id="211"/>
    </w:p>
    <w:p w:rsidR="00E0089D" w:rsidRPr="00845199" w:rsidRDefault="00E0089D" w:rsidP="009D20E4">
      <w:pPr>
        <w:pStyle w:val="Odstavecseseznamem"/>
        <w:numPr>
          <w:ilvl w:val="0"/>
          <w:numId w:val="58"/>
        </w:numPr>
        <w:spacing w:before="120" w:line="276" w:lineRule="auto"/>
        <w:contextualSpacing/>
        <w:jc w:val="both"/>
        <w:rPr>
          <w:rFonts w:asciiTheme="minorHAnsi" w:hAnsiTheme="minorHAnsi"/>
          <w:sz w:val="24"/>
        </w:rPr>
      </w:pPr>
      <w:r w:rsidRPr="00845199">
        <w:rPr>
          <w:rFonts w:asciiTheme="minorHAnsi" w:hAnsiTheme="minorHAnsi"/>
        </w:rPr>
        <w:t>řešení musí generovat strojově čitelné, strukturované logy, které lze importovat do</w:t>
      </w:r>
      <w:r w:rsidR="00953C04">
        <w:rPr>
          <w:rFonts w:asciiTheme="minorHAnsi" w:hAnsiTheme="minorHAnsi"/>
        </w:rPr>
        <w:t> </w:t>
      </w:r>
      <w:r w:rsidRPr="00845199">
        <w:rPr>
          <w:rFonts w:asciiTheme="minorHAnsi" w:hAnsiTheme="minorHAnsi"/>
        </w:rPr>
        <w:t>připravovaného systému řízení centrálního logování</w:t>
      </w:r>
    </w:p>
    <w:p w:rsidR="00E0089D" w:rsidRPr="00845199" w:rsidRDefault="00E0089D" w:rsidP="009D20E4">
      <w:pPr>
        <w:pStyle w:val="Odstavecseseznamem"/>
        <w:numPr>
          <w:ilvl w:val="0"/>
          <w:numId w:val="58"/>
        </w:numPr>
        <w:spacing w:before="120" w:line="276" w:lineRule="auto"/>
        <w:contextualSpacing/>
        <w:jc w:val="both"/>
        <w:rPr>
          <w:rFonts w:asciiTheme="minorHAnsi" w:hAnsiTheme="minorHAnsi"/>
          <w:sz w:val="24"/>
        </w:rPr>
      </w:pPr>
      <w:r w:rsidRPr="00845199">
        <w:rPr>
          <w:rFonts w:asciiTheme="minorHAnsi" w:hAnsiTheme="minorHAnsi"/>
        </w:rPr>
        <w:t>logy musí obsahovat informace, které jsou nezbytné pro audit činností libovolného uživatele</w:t>
      </w:r>
    </w:p>
    <w:p w:rsidR="00E0089D" w:rsidRPr="00845199" w:rsidRDefault="00E0089D" w:rsidP="009D20E4">
      <w:pPr>
        <w:pStyle w:val="Odstavecseseznamem"/>
        <w:numPr>
          <w:ilvl w:val="0"/>
          <w:numId w:val="58"/>
        </w:numPr>
        <w:spacing w:before="120" w:line="276" w:lineRule="auto"/>
        <w:contextualSpacing/>
        <w:jc w:val="both"/>
        <w:rPr>
          <w:rFonts w:asciiTheme="minorHAnsi" w:hAnsiTheme="minorHAnsi"/>
          <w:sz w:val="24"/>
        </w:rPr>
      </w:pPr>
      <w:r w:rsidRPr="00845199">
        <w:rPr>
          <w:rFonts w:asciiTheme="minorHAnsi" w:hAnsiTheme="minorHAnsi"/>
        </w:rPr>
        <w:t>v auditním logu se eviduje vždy minimálně:</w:t>
      </w:r>
    </w:p>
    <w:p w:rsidR="00E0089D" w:rsidRPr="00845199" w:rsidRDefault="00E0089D" w:rsidP="009D20E4">
      <w:pPr>
        <w:pStyle w:val="Odstavecseseznamem"/>
        <w:numPr>
          <w:ilvl w:val="1"/>
          <w:numId w:val="58"/>
        </w:numPr>
        <w:spacing w:before="120" w:line="276" w:lineRule="auto"/>
        <w:contextualSpacing/>
        <w:jc w:val="both"/>
        <w:rPr>
          <w:rFonts w:asciiTheme="minorHAnsi" w:hAnsiTheme="minorHAnsi"/>
          <w:sz w:val="24"/>
        </w:rPr>
      </w:pPr>
      <w:r w:rsidRPr="00845199">
        <w:rPr>
          <w:rFonts w:asciiTheme="minorHAnsi" w:hAnsiTheme="minorHAnsi"/>
        </w:rPr>
        <w:t>vstup uživatele do systému (příp. opuštění)</w:t>
      </w:r>
    </w:p>
    <w:p w:rsidR="00E0089D" w:rsidRPr="00845199" w:rsidRDefault="00E0089D" w:rsidP="009D20E4">
      <w:pPr>
        <w:pStyle w:val="Odstavecseseznamem"/>
        <w:numPr>
          <w:ilvl w:val="1"/>
          <w:numId w:val="58"/>
        </w:numPr>
        <w:spacing w:before="120" w:line="276" w:lineRule="auto"/>
        <w:contextualSpacing/>
        <w:jc w:val="both"/>
        <w:rPr>
          <w:rFonts w:asciiTheme="minorHAnsi" w:hAnsiTheme="minorHAnsi"/>
          <w:sz w:val="24"/>
        </w:rPr>
      </w:pPr>
      <w:r w:rsidRPr="00845199">
        <w:rPr>
          <w:rFonts w:asciiTheme="minorHAnsi" w:hAnsiTheme="minorHAnsi"/>
        </w:rPr>
        <w:t>změna oprávnění</w:t>
      </w:r>
    </w:p>
    <w:p w:rsidR="00E0089D" w:rsidRPr="00845199" w:rsidRDefault="00E0089D" w:rsidP="009D20E4">
      <w:pPr>
        <w:pStyle w:val="Odstavecseseznamem"/>
        <w:numPr>
          <w:ilvl w:val="1"/>
          <w:numId w:val="58"/>
        </w:numPr>
        <w:spacing w:before="120" w:line="276" w:lineRule="auto"/>
        <w:contextualSpacing/>
        <w:jc w:val="both"/>
        <w:rPr>
          <w:rFonts w:asciiTheme="minorHAnsi" w:hAnsiTheme="minorHAnsi"/>
          <w:sz w:val="24"/>
        </w:rPr>
      </w:pPr>
      <w:r w:rsidRPr="00845199">
        <w:rPr>
          <w:rFonts w:asciiTheme="minorHAnsi" w:hAnsiTheme="minorHAnsi"/>
        </w:rPr>
        <w:t>změna konfigurace</w:t>
      </w:r>
    </w:p>
    <w:p w:rsidR="00E0089D" w:rsidRPr="00845199" w:rsidRDefault="00E0089D" w:rsidP="009D20E4">
      <w:pPr>
        <w:pStyle w:val="Odstavecseseznamem"/>
        <w:numPr>
          <w:ilvl w:val="1"/>
          <w:numId w:val="58"/>
        </w:numPr>
        <w:spacing w:before="120" w:line="276" w:lineRule="auto"/>
        <w:contextualSpacing/>
        <w:jc w:val="both"/>
        <w:rPr>
          <w:rFonts w:asciiTheme="minorHAnsi" w:hAnsiTheme="minorHAnsi"/>
          <w:sz w:val="24"/>
        </w:rPr>
      </w:pPr>
      <w:r w:rsidRPr="00845199">
        <w:rPr>
          <w:rFonts w:asciiTheme="minorHAnsi" w:hAnsiTheme="minorHAnsi"/>
        </w:rPr>
        <w:t>vložení či změna vybraných dat</w:t>
      </w:r>
    </w:p>
    <w:p w:rsidR="00E0089D" w:rsidRPr="00845199" w:rsidRDefault="00E0089D" w:rsidP="009D20E4">
      <w:pPr>
        <w:pStyle w:val="Odstavecseseznamem"/>
        <w:numPr>
          <w:ilvl w:val="1"/>
          <w:numId w:val="58"/>
        </w:numPr>
        <w:spacing w:before="120" w:line="276" w:lineRule="auto"/>
        <w:contextualSpacing/>
        <w:jc w:val="both"/>
        <w:rPr>
          <w:rFonts w:asciiTheme="minorHAnsi" w:hAnsiTheme="minorHAnsi"/>
          <w:sz w:val="24"/>
        </w:rPr>
      </w:pPr>
      <w:r w:rsidRPr="00845199">
        <w:rPr>
          <w:rFonts w:asciiTheme="minorHAnsi" w:hAnsiTheme="minorHAnsi"/>
        </w:rPr>
        <w:t>přístup k vybraným datům</w:t>
      </w:r>
    </w:p>
    <w:p w:rsidR="00E0089D" w:rsidRPr="00845199" w:rsidRDefault="00E0089D" w:rsidP="009D20E4">
      <w:pPr>
        <w:pStyle w:val="Odstavecseseznamem"/>
        <w:numPr>
          <w:ilvl w:val="0"/>
          <w:numId w:val="58"/>
        </w:numPr>
        <w:spacing w:before="120" w:line="276" w:lineRule="auto"/>
        <w:contextualSpacing/>
        <w:jc w:val="both"/>
        <w:rPr>
          <w:rFonts w:asciiTheme="minorHAnsi" w:hAnsiTheme="minorHAnsi"/>
          <w:sz w:val="24"/>
        </w:rPr>
      </w:pPr>
      <w:r w:rsidRPr="00845199">
        <w:rPr>
          <w:rFonts w:asciiTheme="minorHAnsi" w:hAnsiTheme="minorHAnsi"/>
        </w:rPr>
        <w:t>výstupní auditní log bude předáván ve struktuře, definovan</w:t>
      </w:r>
      <w:r w:rsidR="00D7609E">
        <w:rPr>
          <w:rFonts w:asciiTheme="minorHAnsi" w:hAnsiTheme="minorHAnsi"/>
        </w:rPr>
        <w:t>é</w:t>
      </w:r>
      <w:r w:rsidRPr="00845199">
        <w:rPr>
          <w:rFonts w:asciiTheme="minorHAnsi" w:hAnsiTheme="minorHAnsi"/>
        </w:rPr>
        <w:t xml:space="preserve"> ve </w:t>
      </w:r>
      <w:r w:rsidR="00D7609E">
        <w:rPr>
          <w:rFonts w:asciiTheme="minorHAnsi" w:hAnsiTheme="minorHAnsi"/>
        </w:rPr>
        <w:t>S</w:t>
      </w:r>
      <w:r w:rsidRPr="00845199">
        <w:rPr>
          <w:rFonts w:asciiTheme="minorHAnsi" w:hAnsiTheme="minorHAnsi"/>
        </w:rPr>
        <w:t>tandard</w:t>
      </w:r>
      <w:r w:rsidR="00D7609E">
        <w:rPr>
          <w:rFonts w:asciiTheme="minorHAnsi" w:hAnsiTheme="minorHAnsi"/>
        </w:rPr>
        <w:t>u</w:t>
      </w:r>
      <w:r w:rsidRPr="00845199">
        <w:rPr>
          <w:rFonts w:asciiTheme="minorHAnsi" w:hAnsiTheme="minorHAnsi"/>
        </w:rPr>
        <w:t xml:space="preserve"> logování Plzeňského kraje</w:t>
      </w:r>
    </w:p>
    <w:p w:rsidR="00E0089D" w:rsidRPr="00762F43" w:rsidRDefault="00E0089D" w:rsidP="00762F43">
      <w:pPr>
        <w:pStyle w:val="RLNadpis3rovn"/>
        <w:rPr>
          <w:rFonts w:asciiTheme="minorHAnsi" w:hAnsiTheme="minorHAnsi"/>
          <w:sz w:val="24"/>
          <w:szCs w:val="24"/>
        </w:rPr>
      </w:pPr>
      <w:r w:rsidRPr="00762F43">
        <w:rPr>
          <w:rFonts w:asciiTheme="minorHAnsi" w:hAnsiTheme="minorHAnsi"/>
          <w:sz w:val="24"/>
          <w:szCs w:val="24"/>
        </w:rPr>
        <w:t>Požadavky na dokumentaci</w:t>
      </w:r>
    </w:p>
    <w:p w:rsidR="00E0089D" w:rsidRPr="00845199" w:rsidRDefault="00E0089D" w:rsidP="00E0089D">
      <w:pPr>
        <w:rPr>
          <w:rFonts w:asciiTheme="minorHAnsi" w:hAnsiTheme="minorHAnsi"/>
        </w:rPr>
      </w:pPr>
      <w:r w:rsidRPr="00845199">
        <w:rPr>
          <w:rFonts w:asciiTheme="minorHAnsi" w:hAnsiTheme="minorHAnsi"/>
        </w:rPr>
        <w:t>V rámci plnění bude dodána minimálně tato dokumentace:</w:t>
      </w:r>
    </w:p>
    <w:p w:rsidR="00762F43" w:rsidRDefault="00762F43" w:rsidP="009D20E4">
      <w:pPr>
        <w:pStyle w:val="Odstavecseseznamem"/>
        <w:numPr>
          <w:ilvl w:val="0"/>
          <w:numId w:val="59"/>
        </w:numPr>
        <w:spacing w:before="120" w:line="276" w:lineRule="auto"/>
        <w:contextualSpacing/>
        <w:jc w:val="both"/>
        <w:rPr>
          <w:rFonts w:asciiTheme="minorHAnsi" w:hAnsiTheme="minorHAnsi"/>
        </w:rPr>
      </w:pPr>
      <w:r>
        <w:rPr>
          <w:rFonts w:asciiTheme="minorHAnsi" w:hAnsiTheme="minorHAnsi"/>
        </w:rPr>
        <w:t>metodiky</w:t>
      </w:r>
    </w:p>
    <w:p w:rsidR="00E0089D" w:rsidRPr="00845199" w:rsidRDefault="00E0089D" w:rsidP="009D20E4">
      <w:pPr>
        <w:pStyle w:val="Odstavecseseznamem"/>
        <w:numPr>
          <w:ilvl w:val="0"/>
          <w:numId w:val="59"/>
        </w:numPr>
        <w:spacing w:before="120" w:line="276" w:lineRule="auto"/>
        <w:contextualSpacing/>
        <w:jc w:val="both"/>
        <w:rPr>
          <w:rFonts w:asciiTheme="minorHAnsi" w:hAnsiTheme="minorHAnsi"/>
        </w:rPr>
      </w:pPr>
      <w:r w:rsidRPr="00845199">
        <w:rPr>
          <w:rFonts w:asciiTheme="minorHAnsi" w:hAnsiTheme="minorHAnsi"/>
        </w:rPr>
        <w:t>prováděcí dokumentace (</w:t>
      </w:r>
      <w:r w:rsidR="008B50F2">
        <w:rPr>
          <w:rFonts w:asciiTheme="minorHAnsi" w:hAnsiTheme="minorHAnsi"/>
        </w:rPr>
        <w:t>Cílový koncept</w:t>
      </w:r>
      <w:r w:rsidRPr="00845199">
        <w:rPr>
          <w:rFonts w:asciiTheme="minorHAnsi" w:hAnsiTheme="minorHAnsi"/>
        </w:rPr>
        <w:t>)</w:t>
      </w:r>
    </w:p>
    <w:p w:rsidR="00E0089D" w:rsidRPr="00845199" w:rsidRDefault="00E0089D" w:rsidP="009D20E4">
      <w:pPr>
        <w:pStyle w:val="Odstavecseseznamem"/>
        <w:numPr>
          <w:ilvl w:val="0"/>
          <w:numId w:val="59"/>
        </w:numPr>
        <w:spacing w:before="120" w:line="276" w:lineRule="auto"/>
        <w:contextualSpacing/>
        <w:jc w:val="both"/>
        <w:rPr>
          <w:rFonts w:asciiTheme="minorHAnsi" w:hAnsiTheme="minorHAnsi"/>
        </w:rPr>
      </w:pPr>
      <w:r w:rsidRPr="00845199">
        <w:rPr>
          <w:rFonts w:asciiTheme="minorHAnsi" w:hAnsiTheme="minorHAnsi"/>
        </w:rPr>
        <w:t xml:space="preserve">provozní dokumentace </w:t>
      </w:r>
    </w:p>
    <w:p w:rsidR="00E0089D" w:rsidRPr="00845199" w:rsidRDefault="00E0089D" w:rsidP="009D20E4">
      <w:pPr>
        <w:pStyle w:val="Odstavecseseznamem"/>
        <w:numPr>
          <w:ilvl w:val="1"/>
          <w:numId w:val="59"/>
        </w:numPr>
        <w:spacing w:before="120" w:line="276" w:lineRule="auto"/>
        <w:contextualSpacing/>
        <w:jc w:val="both"/>
        <w:rPr>
          <w:rFonts w:asciiTheme="minorHAnsi" w:hAnsiTheme="minorHAnsi"/>
        </w:rPr>
      </w:pPr>
      <w:r w:rsidRPr="00845199">
        <w:rPr>
          <w:rFonts w:asciiTheme="minorHAnsi" w:hAnsiTheme="minorHAnsi"/>
        </w:rPr>
        <w:t>bezpečnostní dokumentace</w:t>
      </w:r>
    </w:p>
    <w:p w:rsidR="00E0089D" w:rsidRPr="00845199" w:rsidRDefault="00E0089D" w:rsidP="009D20E4">
      <w:pPr>
        <w:pStyle w:val="Odstavecseseznamem"/>
        <w:numPr>
          <w:ilvl w:val="1"/>
          <w:numId w:val="59"/>
        </w:numPr>
        <w:spacing w:before="120" w:line="276" w:lineRule="auto"/>
        <w:contextualSpacing/>
        <w:jc w:val="both"/>
        <w:rPr>
          <w:rFonts w:asciiTheme="minorHAnsi" w:hAnsiTheme="minorHAnsi"/>
        </w:rPr>
      </w:pPr>
      <w:r w:rsidRPr="00845199">
        <w:rPr>
          <w:rFonts w:asciiTheme="minorHAnsi" w:hAnsiTheme="minorHAnsi"/>
        </w:rPr>
        <w:t>systémová příručka</w:t>
      </w:r>
    </w:p>
    <w:p w:rsidR="00E0089D" w:rsidRPr="00845199" w:rsidRDefault="00E0089D" w:rsidP="009D20E4">
      <w:pPr>
        <w:pStyle w:val="Odstavecseseznamem"/>
        <w:numPr>
          <w:ilvl w:val="1"/>
          <w:numId w:val="59"/>
        </w:numPr>
        <w:spacing w:before="120" w:line="276" w:lineRule="auto"/>
        <w:contextualSpacing/>
        <w:jc w:val="both"/>
        <w:rPr>
          <w:rFonts w:asciiTheme="minorHAnsi" w:hAnsiTheme="minorHAnsi"/>
        </w:rPr>
      </w:pPr>
      <w:r w:rsidRPr="00845199">
        <w:rPr>
          <w:rFonts w:asciiTheme="minorHAnsi" w:hAnsiTheme="minorHAnsi"/>
        </w:rPr>
        <w:t>uživatelská příručka</w:t>
      </w:r>
    </w:p>
    <w:p w:rsidR="00E0089D" w:rsidRPr="00845199" w:rsidRDefault="00E0089D" w:rsidP="009D20E4">
      <w:pPr>
        <w:pStyle w:val="Odstavecseseznamem"/>
        <w:numPr>
          <w:ilvl w:val="0"/>
          <w:numId w:val="59"/>
        </w:numPr>
        <w:spacing w:before="120" w:line="276" w:lineRule="auto"/>
        <w:contextualSpacing/>
        <w:jc w:val="both"/>
        <w:rPr>
          <w:rFonts w:asciiTheme="minorHAnsi" w:hAnsiTheme="minorHAnsi"/>
        </w:rPr>
      </w:pPr>
      <w:r w:rsidRPr="00845199">
        <w:rPr>
          <w:rFonts w:asciiTheme="minorHAnsi" w:hAnsiTheme="minorHAnsi"/>
        </w:rPr>
        <w:t>popis řešení havárií</w:t>
      </w:r>
    </w:p>
    <w:p w:rsidR="00E0089D" w:rsidRPr="00845199" w:rsidRDefault="00E0089D" w:rsidP="009D20E4">
      <w:pPr>
        <w:pStyle w:val="Odstavecseseznamem"/>
        <w:numPr>
          <w:ilvl w:val="0"/>
          <w:numId w:val="59"/>
        </w:numPr>
        <w:spacing w:before="120" w:line="276" w:lineRule="auto"/>
        <w:contextualSpacing/>
        <w:jc w:val="both"/>
        <w:rPr>
          <w:rFonts w:asciiTheme="minorHAnsi" w:hAnsiTheme="minorHAnsi"/>
        </w:rPr>
      </w:pPr>
      <w:r w:rsidRPr="00845199">
        <w:rPr>
          <w:rFonts w:asciiTheme="minorHAnsi" w:hAnsiTheme="minorHAnsi"/>
        </w:rPr>
        <w:t>školicí dokumentace</w:t>
      </w:r>
    </w:p>
    <w:p w:rsidR="00E0089D" w:rsidRPr="00845199" w:rsidRDefault="00E0089D" w:rsidP="00E0089D">
      <w:pPr>
        <w:rPr>
          <w:rFonts w:asciiTheme="minorHAnsi" w:hAnsiTheme="minorHAnsi"/>
        </w:rPr>
      </w:pPr>
      <w:r w:rsidRPr="00845199">
        <w:rPr>
          <w:rFonts w:asciiTheme="minorHAnsi" w:hAnsiTheme="minorHAnsi"/>
        </w:rPr>
        <w:t xml:space="preserve">V rámci </w:t>
      </w:r>
      <w:r w:rsidR="00762F43">
        <w:rPr>
          <w:rFonts w:asciiTheme="minorHAnsi" w:hAnsiTheme="minorHAnsi"/>
        </w:rPr>
        <w:t xml:space="preserve">poskytování služeb provozu JEIS </w:t>
      </w:r>
      <w:r w:rsidRPr="00845199">
        <w:rPr>
          <w:rFonts w:asciiTheme="minorHAnsi" w:hAnsiTheme="minorHAnsi"/>
        </w:rPr>
        <w:t xml:space="preserve">bude </w:t>
      </w:r>
      <w:r w:rsidR="00762F43">
        <w:rPr>
          <w:rFonts w:asciiTheme="minorHAnsi" w:hAnsiTheme="minorHAnsi"/>
        </w:rPr>
        <w:t xml:space="preserve">Poskytovatel </w:t>
      </w:r>
      <w:r w:rsidRPr="00845199">
        <w:rPr>
          <w:rFonts w:asciiTheme="minorHAnsi" w:hAnsiTheme="minorHAnsi"/>
        </w:rPr>
        <w:t xml:space="preserve">zajišťovat aktuálnost </w:t>
      </w:r>
      <w:r w:rsidR="00EA6978">
        <w:rPr>
          <w:rFonts w:asciiTheme="minorHAnsi" w:hAnsiTheme="minorHAnsi"/>
        </w:rPr>
        <w:t xml:space="preserve">veškeré </w:t>
      </w:r>
      <w:r w:rsidRPr="00845199">
        <w:rPr>
          <w:rFonts w:asciiTheme="minorHAnsi" w:hAnsiTheme="minorHAnsi"/>
        </w:rPr>
        <w:t>dodané dokumentace.</w:t>
      </w:r>
    </w:p>
    <w:p w:rsidR="00762F43" w:rsidRPr="00EA6978" w:rsidRDefault="00762F43" w:rsidP="00EA6978">
      <w:pPr>
        <w:pStyle w:val="RLNadpis3rovn"/>
        <w:numPr>
          <w:ilvl w:val="3"/>
          <w:numId w:val="3"/>
        </w:numPr>
        <w:rPr>
          <w:rFonts w:asciiTheme="minorHAnsi" w:hAnsiTheme="minorHAnsi"/>
          <w:sz w:val="24"/>
          <w:szCs w:val="24"/>
        </w:rPr>
      </w:pPr>
      <w:r w:rsidRPr="00EA6978">
        <w:rPr>
          <w:rFonts w:asciiTheme="minorHAnsi" w:hAnsiTheme="minorHAnsi"/>
          <w:sz w:val="24"/>
          <w:szCs w:val="24"/>
        </w:rPr>
        <w:t>Metodiky</w:t>
      </w:r>
    </w:p>
    <w:p w:rsidR="00762F43" w:rsidRPr="00762F43" w:rsidRDefault="00762F43" w:rsidP="00762F43">
      <w:r>
        <w:t xml:space="preserve">Součástí díla je zpracování </w:t>
      </w:r>
      <w:r w:rsidR="00EA6978">
        <w:t>sady metodik, popsaných podrobněji v kap. A.1 této Přílohy:</w:t>
      </w:r>
    </w:p>
    <w:p w:rsidR="00762F43" w:rsidRDefault="00762F43" w:rsidP="009D20E4">
      <w:pPr>
        <w:pStyle w:val="Odstavecseseznamem"/>
        <w:numPr>
          <w:ilvl w:val="0"/>
          <w:numId w:val="61"/>
        </w:numPr>
      </w:pPr>
      <w:r>
        <w:lastRenderedPageBreak/>
        <w:t xml:space="preserve">Metodika finančního řízení </w:t>
      </w:r>
    </w:p>
    <w:p w:rsidR="00762F43" w:rsidRDefault="00762F43" w:rsidP="009D20E4">
      <w:pPr>
        <w:pStyle w:val="Odstavecseseznamem"/>
        <w:numPr>
          <w:ilvl w:val="0"/>
          <w:numId w:val="61"/>
        </w:numPr>
      </w:pPr>
      <w:r>
        <w:t xml:space="preserve">Metodika řízení investic </w:t>
      </w:r>
    </w:p>
    <w:p w:rsidR="00762F43" w:rsidRDefault="00762F43" w:rsidP="009D20E4">
      <w:pPr>
        <w:pStyle w:val="Odstavecseseznamem"/>
        <w:numPr>
          <w:ilvl w:val="0"/>
          <w:numId w:val="61"/>
        </w:numPr>
      </w:pPr>
      <w:r>
        <w:t xml:space="preserve">Metodika řízení projektů </w:t>
      </w:r>
    </w:p>
    <w:p w:rsidR="00762F43" w:rsidRDefault="00762F43" w:rsidP="009D20E4">
      <w:pPr>
        <w:pStyle w:val="Odstavecseseznamem"/>
        <w:numPr>
          <w:ilvl w:val="0"/>
          <w:numId w:val="61"/>
        </w:numPr>
      </w:pPr>
      <w:r>
        <w:t xml:space="preserve">Metodika finančního plánování </w:t>
      </w:r>
    </w:p>
    <w:p w:rsidR="00762F43" w:rsidRDefault="00762F43" w:rsidP="009D20E4">
      <w:pPr>
        <w:pStyle w:val="Odstavecseseznamem"/>
        <w:numPr>
          <w:ilvl w:val="0"/>
          <w:numId w:val="61"/>
        </w:numPr>
      </w:pPr>
      <w:r>
        <w:t xml:space="preserve">Metodika účtování </w:t>
      </w:r>
    </w:p>
    <w:p w:rsidR="00762F43" w:rsidRDefault="00762F43" w:rsidP="009D20E4">
      <w:pPr>
        <w:pStyle w:val="Odstavecseseznamem"/>
        <w:numPr>
          <w:ilvl w:val="0"/>
          <w:numId w:val="61"/>
        </w:numPr>
      </w:pPr>
      <w:r>
        <w:t xml:space="preserve">Metodika schvalování účetní závěrky </w:t>
      </w:r>
    </w:p>
    <w:p w:rsidR="00762F43" w:rsidRDefault="00762F43" w:rsidP="009D20E4">
      <w:pPr>
        <w:pStyle w:val="Odstavecseseznamem"/>
        <w:numPr>
          <w:ilvl w:val="0"/>
          <w:numId w:val="61"/>
        </w:numPr>
      </w:pPr>
      <w:r>
        <w:t xml:space="preserve">Metodika hodnocení finanční situace PO </w:t>
      </w:r>
    </w:p>
    <w:p w:rsidR="00762F43" w:rsidRDefault="00762F43" w:rsidP="009D20E4">
      <w:pPr>
        <w:pStyle w:val="Odstavecseseznamem"/>
        <w:numPr>
          <w:ilvl w:val="0"/>
          <w:numId w:val="61"/>
        </w:numPr>
      </w:pPr>
      <w:r>
        <w:t xml:space="preserve">Metodika nastavení vnitřního řídícího a kontrolního systému </w:t>
      </w:r>
    </w:p>
    <w:p w:rsidR="00762F43" w:rsidRDefault="00762F43" w:rsidP="009D20E4">
      <w:pPr>
        <w:pStyle w:val="Odstavecseseznamem"/>
        <w:numPr>
          <w:ilvl w:val="0"/>
          <w:numId w:val="61"/>
        </w:numPr>
      </w:pPr>
      <w:r>
        <w:t xml:space="preserve">Metodika centrálních výkazů vůči státu </w:t>
      </w:r>
    </w:p>
    <w:p w:rsidR="00E0089D" w:rsidRPr="00EA6978" w:rsidRDefault="00E0089D" w:rsidP="00EA6978">
      <w:pPr>
        <w:pStyle w:val="RLNadpis3rovn"/>
        <w:numPr>
          <w:ilvl w:val="3"/>
          <w:numId w:val="3"/>
        </w:numPr>
        <w:rPr>
          <w:rFonts w:asciiTheme="minorHAnsi" w:hAnsiTheme="minorHAnsi"/>
          <w:sz w:val="24"/>
          <w:szCs w:val="24"/>
        </w:rPr>
      </w:pPr>
      <w:r w:rsidRPr="00EA6978">
        <w:rPr>
          <w:rFonts w:asciiTheme="minorHAnsi" w:hAnsiTheme="minorHAnsi"/>
          <w:sz w:val="24"/>
          <w:szCs w:val="24"/>
        </w:rPr>
        <w:t>Prováděcí dokumentace</w:t>
      </w:r>
      <w:r w:rsidR="00D5400B" w:rsidRPr="00EA6978">
        <w:rPr>
          <w:rFonts w:asciiTheme="minorHAnsi" w:hAnsiTheme="minorHAnsi"/>
          <w:sz w:val="24"/>
          <w:szCs w:val="24"/>
        </w:rPr>
        <w:t xml:space="preserve"> (Cílový koncept)</w:t>
      </w:r>
    </w:p>
    <w:p w:rsidR="00E0089D" w:rsidRPr="00845199" w:rsidRDefault="00D5400B" w:rsidP="00953C04">
      <w:pPr>
        <w:jc w:val="both"/>
        <w:rPr>
          <w:rFonts w:asciiTheme="minorHAnsi" w:hAnsiTheme="minorHAnsi"/>
          <w:sz w:val="24"/>
        </w:rPr>
      </w:pPr>
      <w:r>
        <w:rPr>
          <w:rFonts w:asciiTheme="minorHAnsi" w:hAnsiTheme="minorHAnsi"/>
        </w:rPr>
        <w:t xml:space="preserve">Cílový koncept </w:t>
      </w:r>
      <w:r w:rsidR="00E0089D" w:rsidRPr="00845199">
        <w:rPr>
          <w:rFonts w:asciiTheme="minorHAnsi" w:hAnsiTheme="minorHAnsi"/>
        </w:rPr>
        <w:t>bude sloužit jako podklad pro implementaci řešení</w:t>
      </w:r>
      <w:r>
        <w:rPr>
          <w:rFonts w:asciiTheme="minorHAnsi" w:hAnsiTheme="minorHAnsi"/>
        </w:rPr>
        <w:t>.</w:t>
      </w:r>
      <w:r w:rsidR="00E0089D" w:rsidRPr="00845199">
        <w:rPr>
          <w:rFonts w:asciiTheme="minorHAnsi" w:hAnsiTheme="minorHAnsi"/>
        </w:rPr>
        <w:t xml:space="preserve"> </w:t>
      </w:r>
      <w:r w:rsidR="00953C04">
        <w:rPr>
          <w:rFonts w:asciiTheme="minorHAnsi" w:hAnsiTheme="minorHAnsi"/>
        </w:rPr>
        <w:t>B</w:t>
      </w:r>
      <w:r w:rsidR="00E0089D" w:rsidRPr="00845199">
        <w:rPr>
          <w:rFonts w:asciiTheme="minorHAnsi" w:hAnsiTheme="minorHAnsi"/>
        </w:rPr>
        <w:t>ude zpracován v tomto minimálním rozsahu:</w:t>
      </w:r>
    </w:p>
    <w:p w:rsidR="00D5400B" w:rsidRPr="001B0618" w:rsidRDefault="00D5400B" w:rsidP="009D20E4">
      <w:pPr>
        <w:pStyle w:val="Odstavecseseznamem"/>
        <w:numPr>
          <w:ilvl w:val="0"/>
          <w:numId w:val="60"/>
        </w:numPr>
        <w:autoSpaceDE w:val="0"/>
        <w:autoSpaceDN w:val="0"/>
        <w:adjustRightInd w:val="0"/>
        <w:spacing w:after="0" w:line="288" w:lineRule="auto"/>
        <w:contextualSpacing/>
        <w:jc w:val="both"/>
        <w:rPr>
          <w:rFonts w:asciiTheme="minorHAnsi" w:hAnsiTheme="minorHAnsi" w:cs="Arial"/>
          <w:szCs w:val="22"/>
        </w:rPr>
      </w:pPr>
      <w:r w:rsidRPr="001B0618">
        <w:rPr>
          <w:rFonts w:asciiTheme="minorHAnsi" w:hAnsiTheme="minorHAnsi" w:cs="Arial"/>
          <w:szCs w:val="22"/>
        </w:rPr>
        <w:t xml:space="preserve">podrobný </w:t>
      </w:r>
      <w:r w:rsidRPr="001B0618">
        <w:t xml:space="preserve">popis a rozsah funkcionalit manažerského centra včetně návrhu nastavení a řešení vazeb na </w:t>
      </w:r>
      <w:r>
        <w:t>JEIS (</w:t>
      </w:r>
      <w:r w:rsidRPr="001B0618">
        <w:t xml:space="preserve">jednotný ekonomický SW na </w:t>
      </w:r>
      <w:r w:rsidRPr="00CD28BD">
        <w:rPr>
          <w:rFonts w:asciiTheme="minorHAnsi" w:hAnsiTheme="minorHAnsi" w:cs="Arial"/>
          <w:szCs w:val="22"/>
        </w:rPr>
        <w:t>příspěvkových organizacích</w:t>
      </w:r>
      <w:r>
        <w:rPr>
          <w:rFonts w:asciiTheme="minorHAnsi" w:hAnsiTheme="minorHAnsi" w:cs="Arial"/>
          <w:szCs w:val="22"/>
        </w:rPr>
        <w:t>)</w:t>
      </w:r>
    </w:p>
    <w:p w:rsidR="00D5400B" w:rsidRPr="001B0618" w:rsidRDefault="00D5400B" w:rsidP="009D20E4">
      <w:pPr>
        <w:pStyle w:val="Odstavecseseznamem"/>
        <w:numPr>
          <w:ilvl w:val="0"/>
          <w:numId w:val="60"/>
        </w:numPr>
        <w:autoSpaceDE w:val="0"/>
        <w:autoSpaceDN w:val="0"/>
        <w:adjustRightInd w:val="0"/>
        <w:spacing w:after="0" w:line="288" w:lineRule="auto"/>
        <w:contextualSpacing/>
        <w:jc w:val="both"/>
        <w:rPr>
          <w:rFonts w:asciiTheme="minorHAnsi" w:hAnsiTheme="minorHAnsi" w:cs="Arial"/>
          <w:szCs w:val="22"/>
        </w:rPr>
      </w:pPr>
      <w:r w:rsidRPr="00CD28BD">
        <w:rPr>
          <w:rFonts w:asciiTheme="minorHAnsi" w:hAnsiTheme="minorHAnsi" w:cs="Arial"/>
          <w:szCs w:val="22"/>
        </w:rPr>
        <w:t xml:space="preserve">podrobný návrh nastavení jednotného ekonomického SW na příspěvkových organizacích, řešení vazeb </w:t>
      </w:r>
      <w:r w:rsidRPr="001B0618">
        <w:rPr>
          <w:rFonts w:asciiTheme="minorHAnsi" w:hAnsiTheme="minorHAnsi" w:cs="Arial"/>
          <w:szCs w:val="22"/>
        </w:rPr>
        <w:t>a externích úprav</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schémata</w:t>
      </w:r>
    </w:p>
    <w:p w:rsidR="00E0089D" w:rsidRPr="00845199" w:rsidRDefault="00E0089D" w:rsidP="009D20E4">
      <w:pPr>
        <w:numPr>
          <w:ilvl w:val="1"/>
          <w:numId w:val="60"/>
        </w:numPr>
        <w:spacing w:after="0" w:line="240" w:lineRule="auto"/>
        <w:textAlignment w:val="center"/>
        <w:rPr>
          <w:rFonts w:asciiTheme="minorHAnsi" w:hAnsiTheme="minorHAnsi"/>
          <w:sz w:val="24"/>
        </w:rPr>
      </w:pPr>
      <w:r w:rsidRPr="00845199">
        <w:rPr>
          <w:rFonts w:asciiTheme="minorHAnsi" w:hAnsiTheme="minorHAnsi" w:cs="Calibri"/>
        </w:rPr>
        <w:t>síťová</w:t>
      </w:r>
    </w:p>
    <w:p w:rsidR="00E0089D" w:rsidRPr="00845199" w:rsidRDefault="00E0089D" w:rsidP="009D20E4">
      <w:pPr>
        <w:numPr>
          <w:ilvl w:val="1"/>
          <w:numId w:val="60"/>
        </w:numPr>
        <w:spacing w:after="0" w:line="240" w:lineRule="auto"/>
        <w:textAlignment w:val="center"/>
        <w:rPr>
          <w:rFonts w:asciiTheme="minorHAnsi" w:hAnsiTheme="minorHAnsi"/>
          <w:sz w:val="24"/>
        </w:rPr>
      </w:pPr>
      <w:r w:rsidRPr="00845199">
        <w:rPr>
          <w:rFonts w:asciiTheme="minorHAnsi" w:hAnsiTheme="minorHAnsi" w:cs="Calibri"/>
        </w:rPr>
        <w:t>datová</w:t>
      </w:r>
    </w:p>
    <w:p w:rsidR="00E0089D" w:rsidRPr="00845199" w:rsidRDefault="00E0089D" w:rsidP="009D20E4">
      <w:pPr>
        <w:numPr>
          <w:ilvl w:val="1"/>
          <w:numId w:val="60"/>
        </w:numPr>
        <w:spacing w:after="0" w:line="240" w:lineRule="auto"/>
        <w:textAlignment w:val="center"/>
        <w:rPr>
          <w:rFonts w:asciiTheme="minorHAnsi" w:hAnsiTheme="minorHAnsi"/>
          <w:sz w:val="24"/>
        </w:rPr>
      </w:pPr>
      <w:r w:rsidRPr="00845199">
        <w:rPr>
          <w:rFonts w:asciiTheme="minorHAnsi" w:hAnsiTheme="minorHAnsi" w:cs="Calibri"/>
        </w:rPr>
        <w:t>aplikační vč. integrace</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popis procesu nasazení aplikace vč. zpřesněného harmonogramu</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popis procesu migrace dat</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požadavky na součinnost v průběhu implementace</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návrh školení uživatelů</w:t>
      </w:r>
    </w:p>
    <w:p w:rsidR="00E0089D" w:rsidRPr="00845199" w:rsidRDefault="00E0089D" w:rsidP="009D20E4">
      <w:pPr>
        <w:numPr>
          <w:ilvl w:val="0"/>
          <w:numId w:val="60"/>
        </w:numPr>
        <w:spacing w:after="0" w:line="240" w:lineRule="auto"/>
        <w:textAlignment w:val="center"/>
        <w:rPr>
          <w:rFonts w:asciiTheme="minorHAnsi" w:hAnsiTheme="minorHAnsi"/>
          <w:sz w:val="24"/>
        </w:rPr>
      </w:pPr>
      <w:r w:rsidRPr="00845199">
        <w:rPr>
          <w:rFonts w:asciiTheme="minorHAnsi" w:hAnsiTheme="minorHAnsi" w:cs="Calibri"/>
        </w:rPr>
        <w:t>návrh akceptačních testů</w:t>
      </w:r>
    </w:p>
    <w:p w:rsidR="00D5400B" w:rsidRPr="00D5400B" w:rsidRDefault="00E0089D" w:rsidP="009D20E4">
      <w:pPr>
        <w:numPr>
          <w:ilvl w:val="0"/>
          <w:numId w:val="60"/>
        </w:numPr>
        <w:spacing w:after="0" w:line="240" w:lineRule="auto"/>
        <w:textAlignment w:val="center"/>
        <w:rPr>
          <w:rFonts w:asciiTheme="minorHAnsi" w:hAnsiTheme="minorHAnsi"/>
          <w:sz w:val="24"/>
        </w:rPr>
      </w:pPr>
      <w:r w:rsidRPr="00D5400B">
        <w:rPr>
          <w:rFonts w:asciiTheme="minorHAnsi" w:hAnsiTheme="minorHAnsi" w:cs="Calibri"/>
        </w:rPr>
        <w:t>popis údržby</w:t>
      </w:r>
    </w:p>
    <w:p w:rsidR="00E0089D" w:rsidRPr="00EA6978" w:rsidRDefault="00E0089D" w:rsidP="00EA6978">
      <w:pPr>
        <w:pStyle w:val="RLNadpis3rovn"/>
        <w:numPr>
          <w:ilvl w:val="3"/>
          <w:numId w:val="3"/>
        </w:numPr>
        <w:rPr>
          <w:rFonts w:asciiTheme="minorHAnsi" w:hAnsiTheme="minorHAnsi"/>
          <w:sz w:val="24"/>
          <w:szCs w:val="24"/>
        </w:rPr>
      </w:pPr>
      <w:r w:rsidRPr="00EA6978">
        <w:rPr>
          <w:rFonts w:asciiTheme="minorHAnsi" w:hAnsiTheme="minorHAnsi"/>
          <w:sz w:val="24"/>
          <w:szCs w:val="24"/>
        </w:rPr>
        <w:t>Provozní dokumentace</w:t>
      </w:r>
    </w:p>
    <w:p w:rsidR="00E0089D" w:rsidRPr="00845199" w:rsidRDefault="00E0089D" w:rsidP="00E0089D">
      <w:pPr>
        <w:rPr>
          <w:rFonts w:asciiTheme="minorHAnsi" w:hAnsiTheme="minorHAnsi"/>
          <w:sz w:val="24"/>
        </w:rPr>
      </w:pPr>
      <w:r w:rsidRPr="00845199">
        <w:rPr>
          <w:rFonts w:asciiTheme="minorHAnsi" w:hAnsiTheme="minorHAnsi"/>
        </w:rPr>
        <w:t>Provozní dokumentace bude zpracována minimálně v rozsahu, definovaném pro ISVS v zákonu o ISVS a jeho prováděcích předpisech.</w:t>
      </w:r>
    </w:p>
    <w:p w:rsidR="00E0089D" w:rsidRPr="00EA6978" w:rsidRDefault="00E0089D" w:rsidP="00EA6978">
      <w:pPr>
        <w:pStyle w:val="RLNadpis3rovn"/>
        <w:numPr>
          <w:ilvl w:val="3"/>
          <w:numId w:val="3"/>
        </w:numPr>
        <w:rPr>
          <w:rFonts w:asciiTheme="minorHAnsi" w:hAnsiTheme="minorHAnsi"/>
          <w:sz w:val="24"/>
          <w:szCs w:val="24"/>
        </w:rPr>
      </w:pPr>
      <w:r w:rsidRPr="00EA6978">
        <w:rPr>
          <w:rFonts w:asciiTheme="minorHAnsi" w:hAnsiTheme="minorHAnsi"/>
          <w:sz w:val="24"/>
          <w:szCs w:val="24"/>
        </w:rPr>
        <w:t>Popis řešení havárií</w:t>
      </w:r>
    </w:p>
    <w:p w:rsidR="00E0089D" w:rsidRPr="00845199" w:rsidRDefault="00E0089D" w:rsidP="00E0089D">
      <w:pPr>
        <w:rPr>
          <w:rFonts w:asciiTheme="minorHAnsi" w:hAnsiTheme="minorHAnsi"/>
        </w:rPr>
      </w:pPr>
      <w:r w:rsidRPr="00845199">
        <w:rPr>
          <w:rFonts w:asciiTheme="minorHAnsi" w:hAnsiTheme="minorHAnsi"/>
        </w:rPr>
        <w:t>Popis řešení havárií bude zpracován v míře podrobnosti, použitelné pro zařazení do celkového plánu zotavení z havárie (Disaster Recovery Plan) KÚPK.</w:t>
      </w:r>
    </w:p>
    <w:p w:rsidR="002004BF" w:rsidRPr="00EB5DA3" w:rsidRDefault="002004BF" w:rsidP="00CF3BC2">
      <w:pPr>
        <w:pStyle w:val="RLNadpis2rovn"/>
        <w:jc w:val="both"/>
        <w:rPr>
          <w:rFonts w:asciiTheme="minorHAnsi" w:hAnsiTheme="minorHAnsi"/>
          <w:sz w:val="24"/>
        </w:rPr>
      </w:pPr>
      <w:r w:rsidRPr="00EB5DA3">
        <w:rPr>
          <w:rFonts w:asciiTheme="minorHAnsi" w:hAnsiTheme="minorHAnsi"/>
          <w:sz w:val="24"/>
        </w:rPr>
        <w:t>Požadavky Objednatele na poskytování Služeb</w:t>
      </w:r>
    </w:p>
    <w:p w:rsidR="000660D7" w:rsidRPr="00F21641" w:rsidRDefault="000660D7" w:rsidP="00953C04">
      <w:pPr>
        <w:jc w:val="both"/>
        <w:rPr>
          <w:rFonts w:asciiTheme="minorHAnsi" w:hAnsiTheme="minorHAnsi"/>
        </w:rPr>
      </w:pPr>
      <w:r w:rsidRPr="00F21641">
        <w:rPr>
          <w:rFonts w:asciiTheme="minorHAnsi" w:hAnsiTheme="minorHAnsi"/>
        </w:rPr>
        <w:t>Objednatel požaduje, aby mu Poskytovatelem byly po dobu účinnosti Smlouvy poskytovány tyto</w:t>
      </w:r>
      <w:r w:rsidR="00DF66D1">
        <w:rPr>
          <w:rFonts w:asciiTheme="minorHAnsi" w:hAnsiTheme="minorHAnsi"/>
        </w:rPr>
        <w:t> </w:t>
      </w:r>
      <w:r w:rsidR="0014231A" w:rsidRPr="00F21641">
        <w:rPr>
          <w:rFonts w:asciiTheme="minorHAnsi" w:hAnsiTheme="minorHAnsi"/>
        </w:rPr>
        <w:t>S</w:t>
      </w:r>
      <w:r w:rsidRPr="00F21641">
        <w:rPr>
          <w:rFonts w:asciiTheme="minorHAnsi" w:hAnsiTheme="minorHAnsi"/>
        </w:rPr>
        <w:t xml:space="preserve">lužby: </w:t>
      </w:r>
    </w:p>
    <w:p w:rsidR="000660D7" w:rsidRPr="00DB4EED" w:rsidRDefault="007D6720" w:rsidP="00A73B68">
      <w:pPr>
        <w:pStyle w:val="Odstavecseseznamem"/>
        <w:numPr>
          <w:ilvl w:val="0"/>
          <w:numId w:val="48"/>
        </w:numPr>
        <w:spacing w:after="0" w:line="288" w:lineRule="auto"/>
        <w:contextualSpacing/>
        <w:jc w:val="both"/>
        <w:rPr>
          <w:rFonts w:asciiTheme="minorHAnsi" w:hAnsiTheme="minorHAnsi" w:cstheme="minorHAnsi"/>
          <w:szCs w:val="22"/>
        </w:rPr>
      </w:pPr>
      <w:r w:rsidRPr="00DB4EED">
        <w:rPr>
          <w:rFonts w:asciiTheme="minorHAnsi" w:hAnsiTheme="minorHAnsi" w:cstheme="minorHAnsi"/>
          <w:szCs w:val="22"/>
        </w:rPr>
        <w:t>Poskytování služeb provozu JEIS</w:t>
      </w:r>
      <w:r w:rsidR="0014231A" w:rsidRPr="00DB4EED">
        <w:rPr>
          <w:rFonts w:asciiTheme="minorHAnsi" w:hAnsiTheme="minorHAnsi" w:cstheme="minorHAnsi"/>
          <w:szCs w:val="22"/>
        </w:rPr>
        <w:t xml:space="preserve"> dle odst. </w:t>
      </w:r>
      <w:fldSimple w:instr=" REF _Ref363816636 \r \h  \* MERGEFORMAT ">
        <w:r w:rsidR="00D50646" w:rsidRPr="00D50646">
          <w:rPr>
            <w:rFonts w:asciiTheme="minorHAnsi" w:hAnsiTheme="minorHAnsi" w:cstheme="minorHAnsi"/>
            <w:szCs w:val="22"/>
          </w:rPr>
          <w:t>3.3.1</w:t>
        </w:r>
      </w:fldSimple>
      <w:r w:rsidR="008C1F39" w:rsidRPr="00DB4EED">
        <w:rPr>
          <w:rFonts w:asciiTheme="minorHAnsi" w:hAnsiTheme="minorHAnsi" w:cstheme="minorHAnsi"/>
          <w:szCs w:val="22"/>
        </w:rPr>
        <w:t xml:space="preserve"> Smlouvy</w:t>
      </w:r>
      <w:r w:rsidR="001A7C8C" w:rsidRPr="00DB4EED">
        <w:rPr>
          <w:rFonts w:asciiTheme="minorHAnsi" w:hAnsiTheme="minorHAnsi" w:cstheme="minorHAnsi"/>
          <w:szCs w:val="22"/>
        </w:rPr>
        <w:t xml:space="preserve"> (tj. včetně poskytování tzv. pilotního provozu)</w:t>
      </w:r>
      <w:r w:rsidR="00DF66D1">
        <w:rPr>
          <w:rFonts w:asciiTheme="minorHAnsi" w:hAnsiTheme="minorHAnsi" w:cstheme="minorHAnsi"/>
          <w:szCs w:val="22"/>
        </w:rPr>
        <w:t>;</w:t>
      </w:r>
    </w:p>
    <w:p w:rsidR="007D6720" w:rsidRDefault="007D6720" w:rsidP="00A73B68">
      <w:pPr>
        <w:pStyle w:val="Odstavecseseznamem"/>
        <w:numPr>
          <w:ilvl w:val="0"/>
          <w:numId w:val="48"/>
        </w:numPr>
        <w:spacing w:after="0" w:line="288" w:lineRule="auto"/>
        <w:contextualSpacing/>
        <w:jc w:val="both"/>
        <w:rPr>
          <w:rFonts w:asciiTheme="minorHAnsi" w:hAnsiTheme="minorHAnsi" w:cstheme="minorHAnsi"/>
          <w:szCs w:val="22"/>
        </w:rPr>
      </w:pPr>
      <w:r w:rsidRPr="00DB4EED">
        <w:rPr>
          <w:rFonts w:asciiTheme="minorHAnsi" w:hAnsiTheme="minorHAnsi" w:cstheme="minorHAnsi"/>
          <w:szCs w:val="22"/>
        </w:rPr>
        <w:lastRenderedPageBreak/>
        <w:t xml:space="preserve">Poskytování služeb provozu JEIS </w:t>
      </w:r>
      <w:r w:rsidR="006908B2" w:rsidRPr="00DB4EED">
        <w:rPr>
          <w:rFonts w:asciiTheme="minorHAnsi" w:hAnsiTheme="minorHAnsi" w:cstheme="minorHAnsi"/>
          <w:szCs w:val="22"/>
        </w:rPr>
        <w:t xml:space="preserve">příslušných příspěvkových organizací </w:t>
      </w:r>
      <w:r w:rsidR="008C1F39" w:rsidRPr="00DB4EED">
        <w:rPr>
          <w:rFonts w:asciiTheme="minorHAnsi" w:hAnsiTheme="minorHAnsi" w:cstheme="minorHAnsi"/>
          <w:szCs w:val="22"/>
        </w:rPr>
        <w:t xml:space="preserve">dle odst. </w:t>
      </w:r>
      <w:fldSimple w:instr=" REF _Ref363841040 \r \h  \* MERGEFORMAT ">
        <w:r w:rsidR="00D50646" w:rsidRPr="00D50646">
          <w:rPr>
            <w:rFonts w:asciiTheme="minorHAnsi" w:hAnsiTheme="minorHAnsi" w:cstheme="minorHAnsi"/>
            <w:szCs w:val="22"/>
          </w:rPr>
          <w:t>3.3.2</w:t>
        </w:r>
      </w:fldSimple>
      <w:r w:rsidR="008C1F39" w:rsidRPr="00DB4EED">
        <w:rPr>
          <w:rFonts w:asciiTheme="minorHAnsi" w:hAnsiTheme="minorHAnsi" w:cstheme="minorHAnsi"/>
          <w:szCs w:val="22"/>
        </w:rPr>
        <w:t xml:space="preserve"> Smlouvy</w:t>
      </w:r>
      <w:r w:rsidR="001A7C8C" w:rsidRPr="00DB4EED">
        <w:rPr>
          <w:rFonts w:asciiTheme="minorHAnsi" w:hAnsiTheme="minorHAnsi" w:cstheme="minorHAnsi"/>
          <w:szCs w:val="22"/>
        </w:rPr>
        <w:t xml:space="preserve"> (tj. včetně poskytování tzv. pilotního provozu)</w:t>
      </w:r>
      <w:r w:rsidR="00DF66D1">
        <w:rPr>
          <w:rFonts w:asciiTheme="minorHAnsi" w:hAnsiTheme="minorHAnsi" w:cstheme="minorHAnsi"/>
          <w:szCs w:val="22"/>
        </w:rPr>
        <w:t>;</w:t>
      </w:r>
    </w:p>
    <w:p w:rsidR="00714F0C" w:rsidRPr="00714F0C" w:rsidRDefault="00714F0C" w:rsidP="00714F0C">
      <w:pPr>
        <w:pStyle w:val="Odstavecseseznamem"/>
        <w:numPr>
          <w:ilvl w:val="0"/>
          <w:numId w:val="48"/>
        </w:numPr>
        <w:spacing w:after="0" w:line="288" w:lineRule="auto"/>
        <w:contextualSpacing/>
        <w:jc w:val="both"/>
        <w:rPr>
          <w:rFonts w:asciiTheme="minorHAnsi" w:hAnsiTheme="minorHAnsi" w:cstheme="minorHAnsi"/>
          <w:szCs w:val="22"/>
        </w:rPr>
      </w:pPr>
      <w:r w:rsidRPr="00714F0C">
        <w:rPr>
          <w:rFonts w:asciiTheme="minorHAnsi" w:hAnsiTheme="minorHAnsi" w:cstheme="minorHAnsi"/>
          <w:szCs w:val="22"/>
        </w:rPr>
        <w:t>poskytování služeb školení uživatelů JEIS, JEIS příslušných příspěvkových organizací a</w:t>
      </w:r>
      <w:r w:rsidR="00DF66D1">
        <w:rPr>
          <w:rFonts w:asciiTheme="minorHAnsi" w:hAnsiTheme="minorHAnsi" w:cstheme="minorHAnsi"/>
          <w:szCs w:val="22"/>
        </w:rPr>
        <w:t> </w:t>
      </w:r>
      <w:r w:rsidRPr="00714F0C">
        <w:rPr>
          <w:rFonts w:asciiTheme="minorHAnsi" w:hAnsiTheme="minorHAnsi" w:cstheme="minorHAnsi"/>
          <w:szCs w:val="22"/>
        </w:rPr>
        <w:t xml:space="preserve">manažerského centra </w:t>
      </w:r>
      <w:r>
        <w:rPr>
          <w:rFonts w:asciiTheme="minorHAnsi" w:hAnsiTheme="minorHAnsi" w:cstheme="minorHAnsi"/>
          <w:szCs w:val="22"/>
        </w:rPr>
        <w:t>dle odst. 3.3.3</w:t>
      </w:r>
      <w:r w:rsidRPr="00714F0C">
        <w:rPr>
          <w:rFonts w:asciiTheme="minorHAnsi" w:hAnsiTheme="minorHAnsi" w:cstheme="minorHAnsi"/>
          <w:szCs w:val="22"/>
        </w:rPr>
        <w:t>;</w:t>
      </w:r>
    </w:p>
    <w:p w:rsidR="00714F0C" w:rsidRPr="00714F0C" w:rsidRDefault="00714F0C" w:rsidP="00714F0C">
      <w:pPr>
        <w:pStyle w:val="Odstavecseseznamem"/>
        <w:numPr>
          <w:ilvl w:val="0"/>
          <w:numId w:val="48"/>
        </w:numPr>
        <w:spacing w:after="0" w:line="288" w:lineRule="auto"/>
        <w:contextualSpacing/>
        <w:jc w:val="both"/>
        <w:rPr>
          <w:rFonts w:asciiTheme="minorHAnsi" w:hAnsiTheme="minorHAnsi" w:cstheme="minorHAnsi"/>
          <w:szCs w:val="22"/>
        </w:rPr>
      </w:pPr>
      <w:r w:rsidRPr="00714F0C">
        <w:rPr>
          <w:rFonts w:asciiTheme="minorHAnsi" w:hAnsiTheme="minorHAnsi" w:cstheme="minorHAnsi"/>
          <w:szCs w:val="22"/>
        </w:rPr>
        <w:t>poskytování služeb technické podpory související s vytvořením JEIS, provozem manažerského centra, provozem JEIS i JEIS příslušných příspěvkových organizací apod., dle jednotlivých rolí</w:t>
      </w:r>
      <w:r>
        <w:rPr>
          <w:rFonts w:asciiTheme="minorHAnsi" w:hAnsiTheme="minorHAnsi" w:cstheme="minorHAnsi"/>
          <w:szCs w:val="22"/>
        </w:rPr>
        <w:t xml:space="preserve"> dle odst. 3.3.4</w:t>
      </w:r>
      <w:r w:rsidR="00DF66D1">
        <w:rPr>
          <w:rFonts w:asciiTheme="minorHAnsi" w:hAnsiTheme="minorHAnsi" w:cstheme="minorHAnsi"/>
          <w:szCs w:val="22"/>
        </w:rPr>
        <w:t>.</w:t>
      </w:r>
    </w:p>
    <w:p w:rsidR="00714F0C" w:rsidRPr="00714F0C" w:rsidRDefault="00714F0C" w:rsidP="00714F0C">
      <w:pPr>
        <w:pStyle w:val="RLNadpis3rovn"/>
        <w:jc w:val="both"/>
        <w:rPr>
          <w:rFonts w:asciiTheme="minorHAnsi" w:hAnsiTheme="minorHAnsi"/>
          <w:sz w:val="24"/>
        </w:rPr>
      </w:pPr>
      <w:r w:rsidRPr="00714F0C">
        <w:rPr>
          <w:rFonts w:asciiTheme="minorHAnsi" w:hAnsiTheme="minorHAnsi"/>
          <w:sz w:val="24"/>
        </w:rPr>
        <w:t xml:space="preserve">Poskytování služeb </w:t>
      </w:r>
      <w:r w:rsidR="008C6EE6">
        <w:rPr>
          <w:rFonts w:asciiTheme="minorHAnsi" w:hAnsiTheme="minorHAnsi"/>
          <w:sz w:val="24"/>
        </w:rPr>
        <w:t>provozu JEIS dle odst. 3.3.1 a 3.3.2</w:t>
      </w:r>
    </w:p>
    <w:p w:rsidR="00714F0C" w:rsidRPr="008C6EE6" w:rsidRDefault="008C6EE6" w:rsidP="00714F0C">
      <w:pPr>
        <w:spacing w:line="276" w:lineRule="auto"/>
        <w:jc w:val="both"/>
        <w:rPr>
          <w:rFonts w:asciiTheme="minorHAnsi" w:hAnsiTheme="minorHAnsi" w:cs="Arial"/>
          <w:szCs w:val="22"/>
        </w:rPr>
      </w:pPr>
      <w:r w:rsidRPr="008C6EE6">
        <w:rPr>
          <w:rFonts w:asciiTheme="minorHAnsi" w:hAnsiTheme="minorHAnsi" w:cstheme="minorHAnsi"/>
          <w:szCs w:val="22"/>
        </w:rPr>
        <w:t>Služba zahrnuje garanci plné funkcionality JEIS pro Plzeňský kraj a jeho příspěvkové organizace podle parametrů SLA uvedených v kapitole D této Přílohy.</w:t>
      </w:r>
      <w:r w:rsidR="00EA6978">
        <w:rPr>
          <w:rFonts w:asciiTheme="minorHAnsi" w:hAnsiTheme="minorHAnsi" w:cstheme="minorHAnsi"/>
          <w:szCs w:val="22"/>
        </w:rPr>
        <w:t xml:space="preserve"> Dále </w:t>
      </w:r>
      <w:r w:rsidRPr="008C6EE6">
        <w:rPr>
          <w:rFonts w:asciiTheme="minorHAnsi" w:hAnsiTheme="minorHAnsi" w:cstheme="minorHAnsi"/>
          <w:szCs w:val="22"/>
        </w:rPr>
        <w:t>t</w:t>
      </w:r>
      <w:r w:rsidR="00714F0C" w:rsidRPr="008C6EE6">
        <w:rPr>
          <w:rFonts w:asciiTheme="minorHAnsi" w:hAnsiTheme="minorHAnsi" w:cstheme="minorHAnsi"/>
          <w:szCs w:val="22"/>
        </w:rPr>
        <w:t xml:space="preserve">ato služba zahrnuje </w:t>
      </w:r>
      <w:r w:rsidR="00EA6978">
        <w:rPr>
          <w:rFonts w:asciiTheme="minorHAnsi" w:hAnsiTheme="minorHAnsi" w:cstheme="minorHAnsi"/>
          <w:szCs w:val="22"/>
        </w:rPr>
        <w:t>především</w:t>
      </w:r>
      <w:r w:rsidR="00714F0C" w:rsidRPr="008C6EE6">
        <w:rPr>
          <w:rFonts w:asciiTheme="minorHAnsi" w:hAnsiTheme="minorHAnsi" w:cs="Arial"/>
          <w:szCs w:val="22"/>
        </w:rPr>
        <w:t>:</w:t>
      </w:r>
    </w:p>
    <w:p w:rsidR="00714F0C" w:rsidRPr="007B7ACD" w:rsidRDefault="00714F0C" w:rsidP="00714F0C">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Pr>
          <w:rFonts w:asciiTheme="minorHAnsi" w:hAnsiTheme="minorHAnsi"/>
          <w:b/>
          <w:szCs w:val="22"/>
        </w:rPr>
        <w:t xml:space="preserve">Provoz </w:t>
      </w:r>
      <w:r w:rsidRPr="007C6DA0">
        <w:rPr>
          <w:rFonts w:asciiTheme="minorHAnsi" w:hAnsiTheme="minorHAnsi"/>
          <w:b/>
          <w:szCs w:val="22"/>
        </w:rPr>
        <w:t>Helpline</w:t>
      </w:r>
      <w:r>
        <w:rPr>
          <w:rFonts w:asciiTheme="minorHAnsi" w:hAnsiTheme="minorHAnsi"/>
          <w:szCs w:val="22"/>
        </w:rPr>
        <w:t xml:space="preserve"> – </w:t>
      </w:r>
      <w:r>
        <w:rPr>
          <w:szCs w:val="22"/>
        </w:rPr>
        <w:t>v rámci poskytování služby „Help-line“ získává Plzeňský kraj a</w:t>
      </w:r>
      <w:r w:rsidR="003E3DB6">
        <w:rPr>
          <w:szCs w:val="22"/>
        </w:rPr>
        <w:t> </w:t>
      </w:r>
      <w:r>
        <w:rPr>
          <w:szCs w:val="22"/>
        </w:rPr>
        <w:t>jeho</w:t>
      </w:r>
      <w:r w:rsidR="003E3DB6">
        <w:rPr>
          <w:szCs w:val="22"/>
        </w:rPr>
        <w:t> </w:t>
      </w:r>
      <w:r>
        <w:rPr>
          <w:szCs w:val="22"/>
        </w:rPr>
        <w:t>organizace nárok na garantovanou pomoc při řešení technických problémů Objednatele souvisejících s provozem aplikace. Jedná se o vzdálené konzultace a řešení po</w:t>
      </w:r>
      <w:r w:rsidR="003E3DB6">
        <w:rPr>
          <w:szCs w:val="22"/>
        </w:rPr>
        <w:t> </w:t>
      </w:r>
      <w:r>
        <w:rPr>
          <w:szCs w:val="22"/>
        </w:rPr>
        <w:t>telefonu, emailu nebo s využitím HelpDesk Poskytovatele. Služba je poskytována v pracovní dny v době mezi 8:00 a 17:00 v sídle Poskytovatele;</w:t>
      </w:r>
    </w:p>
    <w:p w:rsidR="00714F0C" w:rsidRPr="007C6DA0" w:rsidRDefault="008C6EE6" w:rsidP="00714F0C">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Pr>
          <w:rFonts w:asciiTheme="minorHAnsi" w:hAnsiTheme="minorHAnsi"/>
          <w:b/>
          <w:szCs w:val="22"/>
        </w:rPr>
        <w:t>Přístup k </w:t>
      </w:r>
      <w:r w:rsidR="00714F0C" w:rsidRPr="007C6DA0">
        <w:rPr>
          <w:rFonts w:asciiTheme="minorHAnsi" w:hAnsiTheme="minorHAnsi"/>
          <w:b/>
          <w:szCs w:val="22"/>
        </w:rPr>
        <w:t>Help</w:t>
      </w:r>
      <w:r w:rsidR="00714F0C">
        <w:rPr>
          <w:rFonts w:asciiTheme="minorHAnsi" w:hAnsiTheme="minorHAnsi"/>
          <w:b/>
          <w:szCs w:val="22"/>
        </w:rPr>
        <w:t>desk</w:t>
      </w:r>
      <w:r>
        <w:rPr>
          <w:rFonts w:asciiTheme="minorHAnsi" w:hAnsiTheme="minorHAnsi"/>
          <w:b/>
          <w:szCs w:val="22"/>
        </w:rPr>
        <w:t>u Poskytovatele</w:t>
      </w:r>
      <w:r w:rsidR="00714F0C" w:rsidRPr="00714F0C">
        <w:rPr>
          <w:rFonts w:asciiTheme="minorHAnsi" w:hAnsiTheme="minorHAnsi"/>
          <w:szCs w:val="22"/>
        </w:rPr>
        <w:t xml:space="preserve"> –</w:t>
      </w:r>
      <w:r>
        <w:rPr>
          <w:rFonts w:asciiTheme="minorHAnsi" w:hAnsiTheme="minorHAnsi"/>
          <w:szCs w:val="22"/>
        </w:rPr>
        <w:t xml:space="preserve"> </w:t>
      </w:r>
      <w:r>
        <w:rPr>
          <w:szCs w:val="22"/>
        </w:rPr>
        <w:t xml:space="preserve">Plzeňský kraj a jeho organizace budou mít </w:t>
      </w:r>
      <w:r w:rsidR="00714F0C">
        <w:rPr>
          <w:szCs w:val="22"/>
        </w:rPr>
        <w:t>přístup k aplikaci Helpdesk Poskytovatele, ve které může hlásit závady a požadavky na odběr služby a ve které budou evidována všechna hlášení závad a požadavků, včetně jejich stavu a způsobu uzavření, bez ohledu na způsob jejich hlášení. Do aplikace Helpdesk se budou uživatelé přihlašovat s využitím služby SSO Plzeňského kraje. Součástí Helpdesk bude databáze nejčastěji řešených dotazů a problémů (FAQ). Na podmínky provozu služby se</w:t>
      </w:r>
      <w:r w:rsidR="003E3DB6">
        <w:rPr>
          <w:szCs w:val="22"/>
        </w:rPr>
        <w:t> </w:t>
      </w:r>
      <w:r w:rsidR="00714F0C">
        <w:rPr>
          <w:szCs w:val="22"/>
        </w:rPr>
        <w:t>vztahují stejné parametry SLA jako na provoz vlastního řešení</w:t>
      </w:r>
      <w:r w:rsidR="00714F0C" w:rsidRPr="007C6DA0">
        <w:rPr>
          <w:szCs w:val="22"/>
        </w:rPr>
        <w:t>;</w:t>
      </w:r>
    </w:p>
    <w:p w:rsidR="00714F0C" w:rsidRPr="00D005ED" w:rsidRDefault="00714F0C" w:rsidP="00714F0C">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7C6DA0">
        <w:rPr>
          <w:rFonts w:asciiTheme="minorHAnsi" w:hAnsiTheme="minorHAnsi" w:cs="Arial"/>
          <w:b/>
          <w:szCs w:val="22"/>
        </w:rPr>
        <w:t>Upgrade a update</w:t>
      </w:r>
      <w:r>
        <w:rPr>
          <w:rFonts w:asciiTheme="minorHAnsi" w:hAnsiTheme="minorHAnsi" w:cs="Arial"/>
          <w:szCs w:val="22"/>
        </w:rPr>
        <w:t xml:space="preserve"> –</w:t>
      </w:r>
      <w:r w:rsidR="008C6EE6">
        <w:rPr>
          <w:rFonts w:asciiTheme="minorHAnsi" w:hAnsiTheme="minorHAnsi" w:cs="Arial"/>
          <w:szCs w:val="22"/>
        </w:rPr>
        <w:t xml:space="preserve"> </w:t>
      </w:r>
      <w:r w:rsidR="008C6EE6">
        <w:rPr>
          <w:szCs w:val="22"/>
        </w:rPr>
        <w:t xml:space="preserve">Objednatel získává </w:t>
      </w:r>
      <w:r>
        <w:rPr>
          <w:szCs w:val="22"/>
        </w:rPr>
        <w:t xml:space="preserve">nárok na poskytnutí veškerých zlepšení a dodatků k poskytnuté aplikaci (upgrade a update stávajícího modulu) vydaných Poskytovatelem během příslušného ročního období a zároveň licence na tyto produkty. Součástí poskytnutí těchto upgrade a update je jejich instalace a implementace u Objednatele); </w:t>
      </w:r>
      <w:r w:rsidRPr="00964BAD">
        <w:rPr>
          <w:rFonts w:asciiTheme="minorHAnsi" w:hAnsiTheme="minorHAnsi" w:cs="Arial"/>
          <w:szCs w:val="22"/>
        </w:rPr>
        <w:t>instalace a implementace update a upgrade řešení v prostředí Objednatele, bude</w:t>
      </w:r>
      <w:r w:rsidR="003E3DB6">
        <w:rPr>
          <w:rFonts w:asciiTheme="minorHAnsi" w:hAnsiTheme="minorHAnsi" w:cs="Arial"/>
          <w:szCs w:val="22"/>
        </w:rPr>
        <w:t> </w:t>
      </w:r>
      <w:r w:rsidRPr="00964BAD">
        <w:rPr>
          <w:rFonts w:asciiTheme="minorHAnsi" w:hAnsiTheme="minorHAnsi" w:cs="Arial"/>
          <w:szCs w:val="22"/>
        </w:rPr>
        <w:t xml:space="preserve">prováděna na základě </w:t>
      </w:r>
      <w:r>
        <w:rPr>
          <w:rFonts w:asciiTheme="minorHAnsi" w:hAnsiTheme="minorHAnsi" w:cs="Arial"/>
          <w:szCs w:val="22"/>
        </w:rPr>
        <w:t>dohody smluvních stran</w:t>
      </w:r>
      <w:r w:rsidRPr="00964BAD">
        <w:rPr>
          <w:rFonts w:asciiTheme="minorHAnsi" w:hAnsiTheme="minorHAnsi" w:cs="Arial"/>
          <w:szCs w:val="22"/>
        </w:rPr>
        <w:t>, nejpozději však k datu, po kterém by</w:t>
      </w:r>
      <w:r w:rsidR="003E3DB6">
        <w:rPr>
          <w:rFonts w:asciiTheme="minorHAnsi" w:hAnsiTheme="minorHAnsi" w:cs="Arial"/>
          <w:szCs w:val="22"/>
        </w:rPr>
        <w:t> </w:t>
      </w:r>
      <w:r w:rsidRPr="00964BAD">
        <w:rPr>
          <w:rFonts w:asciiTheme="minorHAnsi" w:hAnsiTheme="minorHAnsi" w:cs="Arial"/>
          <w:szCs w:val="22"/>
        </w:rPr>
        <w:t>byla ohrožena bezpečnost řešení, jeho plná funkcionalita nebo jeho soulad s legislativou;</w:t>
      </w:r>
    </w:p>
    <w:p w:rsidR="00714F0C" w:rsidRDefault="008C6EE6" w:rsidP="00714F0C">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Pr>
          <w:rFonts w:asciiTheme="minorHAnsi" w:hAnsiTheme="minorHAnsi" w:cs="Arial"/>
          <w:b/>
          <w:szCs w:val="22"/>
        </w:rPr>
        <w:t>O</w:t>
      </w:r>
      <w:r w:rsidR="00714F0C" w:rsidRPr="007C6DA0">
        <w:rPr>
          <w:rFonts w:asciiTheme="minorHAnsi" w:hAnsiTheme="minorHAnsi" w:cs="Arial"/>
          <w:b/>
          <w:szCs w:val="22"/>
        </w:rPr>
        <w:t>dstraňování závad aplikace</w:t>
      </w:r>
      <w:r w:rsidR="00714F0C">
        <w:rPr>
          <w:rFonts w:asciiTheme="minorHAnsi" w:hAnsiTheme="minorHAnsi" w:cs="Arial"/>
          <w:szCs w:val="22"/>
        </w:rPr>
        <w:t xml:space="preserve"> – v </w:t>
      </w:r>
      <w:r w:rsidR="00714F0C">
        <w:rPr>
          <w:szCs w:val="22"/>
        </w:rPr>
        <w:t>rámci poskytování této služby získává Objednatel nárok na bezplatné odstraňování závad aplikace, pokud jsou tyto závady způsobeny chybou ve</w:t>
      </w:r>
      <w:r w:rsidR="003E3DB6">
        <w:rPr>
          <w:szCs w:val="22"/>
        </w:rPr>
        <w:t> </w:t>
      </w:r>
      <w:r w:rsidR="00714F0C">
        <w:rPr>
          <w:szCs w:val="22"/>
        </w:rPr>
        <w:t xml:space="preserve">zdrojovém kódu aplikace, a to v </w:t>
      </w:r>
      <w:r w:rsidR="00714F0C">
        <w:rPr>
          <w:rFonts w:asciiTheme="minorHAnsi" w:hAnsiTheme="minorHAnsi" w:cs="Arial"/>
          <w:szCs w:val="22"/>
        </w:rPr>
        <w:t>souladu s níže uvedenými SLA parametry;</w:t>
      </w:r>
    </w:p>
    <w:p w:rsidR="00714F0C" w:rsidRDefault="00714F0C" w:rsidP="00714F0C">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7C6DA0">
        <w:rPr>
          <w:rFonts w:asciiTheme="minorHAnsi" w:hAnsiTheme="minorHAnsi" w:cs="Arial"/>
          <w:b/>
          <w:szCs w:val="22"/>
        </w:rPr>
        <w:t>Legislativní podpora</w:t>
      </w:r>
      <w:r>
        <w:rPr>
          <w:rFonts w:asciiTheme="minorHAnsi" w:hAnsiTheme="minorHAnsi" w:cs="Arial"/>
          <w:szCs w:val="22"/>
        </w:rPr>
        <w:t xml:space="preserve"> –</w:t>
      </w:r>
      <w:r w:rsidR="008C6EE6">
        <w:rPr>
          <w:rFonts w:asciiTheme="minorHAnsi" w:hAnsiTheme="minorHAnsi" w:cs="Arial"/>
          <w:szCs w:val="22"/>
        </w:rPr>
        <w:t xml:space="preserve"> </w:t>
      </w:r>
      <w:r w:rsidRPr="003C0068">
        <w:rPr>
          <w:rFonts w:asciiTheme="minorHAnsi" w:hAnsiTheme="minorHAnsi" w:cs="Arial"/>
          <w:szCs w:val="22"/>
        </w:rPr>
        <w:t xml:space="preserve">Objednatel získává nárok na to, že aplikace bude uvedena v soulad s aktuálním stavem právního řádu ČR (tj. v soulad s platnými obecně závaznými právními předpisy ČR), a to nejpozději ke dni, kdy nabyla nová právní úprava účinnosti. Aktualizace bude zajišťována prostřednictvím upgrade nebo update aplikace. Součástí legislativní podpory je i instalace a implementace těchto </w:t>
      </w:r>
      <w:r w:rsidR="008C6EE6">
        <w:rPr>
          <w:rFonts w:asciiTheme="minorHAnsi" w:hAnsiTheme="minorHAnsi" w:cs="Arial"/>
          <w:szCs w:val="22"/>
        </w:rPr>
        <w:t>změn</w:t>
      </w:r>
      <w:r>
        <w:rPr>
          <w:rFonts w:asciiTheme="minorHAnsi" w:hAnsiTheme="minorHAnsi" w:cs="Arial"/>
          <w:szCs w:val="22"/>
        </w:rPr>
        <w:t>;</w:t>
      </w:r>
    </w:p>
    <w:p w:rsidR="003F2956" w:rsidRPr="003F2956" w:rsidRDefault="003F2956" w:rsidP="003F2956">
      <w:pPr>
        <w:pStyle w:val="Odstavecseseznamem"/>
        <w:numPr>
          <w:ilvl w:val="0"/>
          <w:numId w:val="45"/>
        </w:numPr>
        <w:autoSpaceDE w:val="0"/>
        <w:autoSpaceDN w:val="0"/>
        <w:adjustRightInd w:val="0"/>
        <w:spacing w:after="0" w:line="288" w:lineRule="auto"/>
        <w:ind w:left="993" w:hanging="567"/>
        <w:contextualSpacing/>
        <w:jc w:val="both"/>
        <w:rPr>
          <w:rFonts w:asciiTheme="minorHAnsi" w:hAnsiTheme="minorHAnsi" w:cs="Arial"/>
          <w:szCs w:val="22"/>
        </w:rPr>
      </w:pPr>
      <w:r w:rsidRPr="003F2956">
        <w:rPr>
          <w:rFonts w:asciiTheme="minorHAnsi" w:hAnsiTheme="minorHAnsi" w:cs="Arial"/>
          <w:b/>
          <w:szCs w:val="22"/>
        </w:rPr>
        <w:t>Uživatelský den</w:t>
      </w:r>
      <w:r w:rsidRPr="003F2956">
        <w:rPr>
          <w:rFonts w:asciiTheme="minorHAnsi" w:hAnsiTheme="minorHAnsi" w:cs="Arial"/>
          <w:szCs w:val="22"/>
        </w:rPr>
        <w:t xml:space="preserve"> – Objednatel má právo nejvýše jednou za kalendářní čtvrtletí svolat Uživatelský den, kde budou uživatelé seznámeni s novinkami řešení, nejčastějšími dotazy </w:t>
      </w:r>
      <w:r w:rsidRPr="003F2956">
        <w:rPr>
          <w:rFonts w:asciiTheme="minorHAnsi" w:hAnsiTheme="minorHAnsi" w:cs="Arial"/>
          <w:szCs w:val="22"/>
        </w:rPr>
        <w:lastRenderedPageBreak/>
        <w:t xml:space="preserve">a chybami a budou mít možnost klást vlastní otázky. Termín a místo stanoví Objednatel, Poskytovatel se zaváže zajistit účast Senior konzultanta a zajistit program. </w:t>
      </w:r>
    </w:p>
    <w:p w:rsidR="008C6EE6" w:rsidRDefault="00EA6978" w:rsidP="008C6EE6">
      <w:pPr>
        <w:autoSpaceDE w:val="0"/>
        <w:autoSpaceDN w:val="0"/>
        <w:adjustRightInd w:val="0"/>
        <w:spacing w:after="0" w:line="288" w:lineRule="auto"/>
        <w:contextualSpacing/>
        <w:jc w:val="both"/>
        <w:rPr>
          <w:rFonts w:asciiTheme="minorHAnsi" w:hAnsiTheme="minorHAnsi" w:cs="Arial"/>
          <w:szCs w:val="22"/>
        </w:rPr>
      </w:pPr>
      <w:r>
        <w:rPr>
          <w:rFonts w:asciiTheme="minorHAnsi" w:hAnsiTheme="minorHAnsi" w:cstheme="minorHAnsi"/>
          <w:szCs w:val="22"/>
        </w:rPr>
        <w:t>Veškeré poskytované služby budou hrazeny v rámci pravidelnou měsíční platbou.</w:t>
      </w:r>
    </w:p>
    <w:p w:rsidR="008C6EE6" w:rsidRDefault="008C6EE6" w:rsidP="008C6EE6">
      <w:pPr>
        <w:pStyle w:val="RLNadpis3rovn"/>
        <w:jc w:val="both"/>
        <w:rPr>
          <w:rFonts w:asciiTheme="minorHAnsi" w:hAnsiTheme="minorHAnsi"/>
          <w:sz w:val="24"/>
        </w:rPr>
      </w:pPr>
      <w:r w:rsidRPr="00714F0C">
        <w:rPr>
          <w:rFonts w:asciiTheme="minorHAnsi" w:hAnsiTheme="minorHAnsi"/>
          <w:sz w:val="24"/>
        </w:rPr>
        <w:t xml:space="preserve">Poskytování služeb </w:t>
      </w:r>
      <w:r>
        <w:rPr>
          <w:rFonts w:asciiTheme="minorHAnsi" w:hAnsiTheme="minorHAnsi"/>
          <w:sz w:val="24"/>
        </w:rPr>
        <w:t>školení uživatelů dle odst. 3.3.3</w:t>
      </w:r>
    </w:p>
    <w:p w:rsidR="00EA6978" w:rsidRDefault="008C6EE6" w:rsidP="00762F43">
      <w:pPr>
        <w:autoSpaceDE w:val="0"/>
        <w:autoSpaceDN w:val="0"/>
        <w:adjustRightInd w:val="0"/>
        <w:spacing w:after="0" w:line="288" w:lineRule="auto"/>
        <w:contextualSpacing/>
        <w:jc w:val="both"/>
        <w:rPr>
          <w:rFonts w:asciiTheme="minorHAnsi" w:hAnsiTheme="minorHAnsi" w:cs="Arial"/>
          <w:szCs w:val="22"/>
        </w:rPr>
      </w:pPr>
      <w:r w:rsidRPr="00762F43">
        <w:rPr>
          <w:rFonts w:asciiTheme="minorHAnsi" w:hAnsiTheme="minorHAnsi" w:cs="Arial"/>
          <w:szCs w:val="22"/>
        </w:rPr>
        <w:t xml:space="preserve">Školení uživatelů </w:t>
      </w:r>
      <w:r w:rsidR="00762F43">
        <w:rPr>
          <w:rFonts w:asciiTheme="minorHAnsi" w:hAnsiTheme="minorHAnsi" w:cs="Arial"/>
          <w:szCs w:val="22"/>
        </w:rPr>
        <w:t xml:space="preserve">bude </w:t>
      </w:r>
      <w:r w:rsidRPr="00762F43">
        <w:rPr>
          <w:rFonts w:asciiTheme="minorHAnsi" w:hAnsiTheme="minorHAnsi" w:cs="Arial"/>
          <w:szCs w:val="22"/>
        </w:rPr>
        <w:t xml:space="preserve">zajišťované v prostorách určených Objednatelem v rámci </w:t>
      </w:r>
      <w:r w:rsidR="00762F43">
        <w:rPr>
          <w:rFonts w:asciiTheme="minorHAnsi" w:hAnsiTheme="minorHAnsi" w:cs="Arial"/>
          <w:szCs w:val="22"/>
        </w:rPr>
        <w:t xml:space="preserve">území </w:t>
      </w:r>
      <w:r w:rsidRPr="00762F43">
        <w:rPr>
          <w:rFonts w:asciiTheme="minorHAnsi" w:hAnsiTheme="minorHAnsi" w:cs="Arial"/>
          <w:szCs w:val="22"/>
        </w:rPr>
        <w:t xml:space="preserve">Plzeňského kraje na téma a v rozsahu, stanoveném Objednatelem. Školení bude účtováno v rozsahu doby strávené vlastním školením jako práce Senior konzultanta. </w:t>
      </w:r>
    </w:p>
    <w:p w:rsidR="003F2956" w:rsidRPr="003F2956" w:rsidRDefault="003F2956" w:rsidP="003F2956">
      <w:pPr>
        <w:autoSpaceDE w:val="0"/>
        <w:autoSpaceDN w:val="0"/>
        <w:adjustRightInd w:val="0"/>
        <w:spacing w:after="0" w:line="288" w:lineRule="auto"/>
        <w:contextualSpacing/>
        <w:jc w:val="both"/>
        <w:rPr>
          <w:rFonts w:asciiTheme="minorHAnsi" w:hAnsiTheme="minorHAnsi" w:cs="Arial"/>
          <w:szCs w:val="22"/>
        </w:rPr>
      </w:pPr>
      <w:r w:rsidRPr="003F2956">
        <w:rPr>
          <w:rFonts w:asciiTheme="minorHAnsi" w:hAnsiTheme="minorHAnsi" w:cs="Arial"/>
          <w:szCs w:val="22"/>
        </w:rPr>
        <w:t>Tato služba nezahrnuje školení, která budou zajištěna Poskytovatelem v rámci dodávky části Díla a</w:t>
      </w:r>
      <w:r w:rsidR="003E3DB6">
        <w:rPr>
          <w:rFonts w:asciiTheme="minorHAnsi" w:hAnsiTheme="minorHAnsi" w:cs="Arial"/>
          <w:szCs w:val="22"/>
        </w:rPr>
        <w:t> </w:t>
      </w:r>
      <w:r w:rsidRPr="003F2956">
        <w:rPr>
          <w:rFonts w:asciiTheme="minorHAnsi" w:hAnsiTheme="minorHAnsi" w:cs="Arial"/>
          <w:szCs w:val="22"/>
        </w:rPr>
        <w:t xml:space="preserve">která jsou zahrnuta do ceny této části Díla. </w:t>
      </w:r>
    </w:p>
    <w:p w:rsidR="008C6EE6" w:rsidRDefault="008C6EE6" w:rsidP="008C6EE6">
      <w:pPr>
        <w:autoSpaceDE w:val="0"/>
        <w:autoSpaceDN w:val="0"/>
        <w:adjustRightInd w:val="0"/>
        <w:spacing w:after="0" w:line="288" w:lineRule="auto"/>
        <w:contextualSpacing/>
        <w:jc w:val="both"/>
        <w:rPr>
          <w:rFonts w:asciiTheme="minorHAnsi" w:hAnsiTheme="minorHAnsi" w:cs="Arial"/>
          <w:szCs w:val="22"/>
        </w:rPr>
      </w:pPr>
    </w:p>
    <w:p w:rsidR="00762F43" w:rsidRPr="00714F0C" w:rsidRDefault="00762F43" w:rsidP="00762F43">
      <w:pPr>
        <w:pStyle w:val="RLNadpis3rovn"/>
        <w:jc w:val="both"/>
        <w:rPr>
          <w:rFonts w:asciiTheme="minorHAnsi" w:hAnsiTheme="minorHAnsi"/>
          <w:sz w:val="24"/>
        </w:rPr>
      </w:pPr>
      <w:r w:rsidRPr="00714F0C">
        <w:rPr>
          <w:rFonts w:asciiTheme="minorHAnsi" w:hAnsiTheme="minorHAnsi"/>
          <w:sz w:val="24"/>
        </w:rPr>
        <w:t xml:space="preserve">Poskytování služeb </w:t>
      </w:r>
      <w:r>
        <w:rPr>
          <w:rFonts w:asciiTheme="minorHAnsi" w:hAnsiTheme="minorHAnsi"/>
          <w:sz w:val="24"/>
        </w:rPr>
        <w:t>technické podpory dle odst. 3.3.4</w:t>
      </w:r>
    </w:p>
    <w:p w:rsidR="00714F0C" w:rsidRPr="00762F43" w:rsidRDefault="00762F43" w:rsidP="00762F43">
      <w:pPr>
        <w:spacing w:line="276" w:lineRule="auto"/>
        <w:jc w:val="both"/>
        <w:rPr>
          <w:rFonts w:asciiTheme="minorHAnsi" w:hAnsiTheme="minorHAnsi" w:cstheme="minorHAnsi"/>
          <w:b/>
          <w:szCs w:val="22"/>
        </w:rPr>
      </w:pPr>
      <w:r>
        <w:rPr>
          <w:rFonts w:asciiTheme="minorHAnsi" w:hAnsiTheme="minorHAnsi" w:cstheme="minorHAnsi"/>
          <w:szCs w:val="22"/>
        </w:rPr>
        <w:t xml:space="preserve">Služby </w:t>
      </w:r>
      <w:r w:rsidR="00714F0C" w:rsidRPr="00762F43">
        <w:rPr>
          <w:rFonts w:asciiTheme="minorHAnsi" w:hAnsiTheme="minorHAnsi" w:cstheme="minorHAnsi"/>
          <w:szCs w:val="22"/>
        </w:rPr>
        <w:t xml:space="preserve">technické podpory </w:t>
      </w:r>
      <w:r>
        <w:rPr>
          <w:rFonts w:asciiTheme="minorHAnsi" w:hAnsiTheme="minorHAnsi" w:cstheme="minorHAnsi"/>
          <w:szCs w:val="22"/>
        </w:rPr>
        <w:t xml:space="preserve">budou </w:t>
      </w:r>
      <w:r w:rsidR="00714F0C" w:rsidRPr="00762F43">
        <w:rPr>
          <w:rFonts w:asciiTheme="minorHAnsi" w:hAnsiTheme="minorHAnsi" w:cstheme="minorHAnsi"/>
          <w:szCs w:val="22"/>
        </w:rPr>
        <w:t>Objednatelem objednávány podle potřeby a hrazeny podle</w:t>
      </w:r>
      <w:r w:rsidR="003E3DB6">
        <w:rPr>
          <w:rFonts w:asciiTheme="minorHAnsi" w:hAnsiTheme="minorHAnsi" w:cstheme="minorHAnsi"/>
          <w:szCs w:val="22"/>
        </w:rPr>
        <w:t> </w:t>
      </w:r>
      <w:r w:rsidR="00714F0C" w:rsidRPr="00762F43">
        <w:rPr>
          <w:rFonts w:asciiTheme="minorHAnsi" w:hAnsiTheme="minorHAnsi" w:cstheme="minorHAnsi"/>
          <w:szCs w:val="22"/>
        </w:rPr>
        <w:t>skutečně odebraného množství</w:t>
      </w:r>
      <w:r>
        <w:rPr>
          <w:rFonts w:asciiTheme="minorHAnsi" w:hAnsiTheme="minorHAnsi" w:cstheme="minorHAnsi"/>
          <w:szCs w:val="22"/>
        </w:rPr>
        <w:t>. Jedná se zejména o následující služby:</w:t>
      </w:r>
    </w:p>
    <w:p w:rsidR="00714F0C" w:rsidRPr="008C3983" w:rsidRDefault="00762F43" w:rsidP="00714F0C">
      <w:pPr>
        <w:pStyle w:val="Odstavecseseznamem"/>
        <w:numPr>
          <w:ilvl w:val="0"/>
          <w:numId w:val="45"/>
        </w:numPr>
        <w:autoSpaceDE w:val="0"/>
        <w:autoSpaceDN w:val="0"/>
        <w:adjustRightInd w:val="0"/>
        <w:spacing w:after="0" w:line="288" w:lineRule="auto"/>
        <w:ind w:left="993"/>
        <w:contextualSpacing/>
        <w:jc w:val="both"/>
        <w:rPr>
          <w:rFonts w:asciiTheme="minorHAnsi" w:hAnsiTheme="minorHAnsi" w:cs="Arial"/>
          <w:szCs w:val="22"/>
        </w:rPr>
      </w:pPr>
      <w:r>
        <w:rPr>
          <w:rFonts w:asciiTheme="minorHAnsi" w:hAnsiTheme="minorHAnsi" w:cs="Arial"/>
          <w:szCs w:val="22"/>
        </w:rPr>
        <w:t>O</w:t>
      </w:r>
      <w:r w:rsidR="00714F0C" w:rsidRPr="008C3983">
        <w:rPr>
          <w:rFonts w:asciiTheme="minorHAnsi" w:hAnsiTheme="minorHAnsi" w:cs="Arial"/>
          <w:szCs w:val="22"/>
        </w:rPr>
        <w:t xml:space="preserve">bjednané konzultace </w:t>
      </w:r>
      <w:r w:rsidR="00EA6978">
        <w:rPr>
          <w:rFonts w:asciiTheme="minorHAnsi" w:hAnsiTheme="minorHAnsi" w:cs="Arial"/>
          <w:szCs w:val="22"/>
        </w:rPr>
        <w:t>v případě potřeby metodické pomoci</w:t>
      </w:r>
      <w:r w:rsidR="00EA6978" w:rsidRPr="008C3983">
        <w:rPr>
          <w:rFonts w:asciiTheme="minorHAnsi" w:hAnsiTheme="minorHAnsi" w:cs="Arial"/>
          <w:szCs w:val="22"/>
        </w:rPr>
        <w:t xml:space="preserve"> </w:t>
      </w:r>
      <w:r w:rsidR="00EA6978">
        <w:rPr>
          <w:rFonts w:asciiTheme="minorHAnsi" w:hAnsiTheme="minorHAnsi" w:cs="Arial"/>
          <w:szCs w:val="22"/>
        </w:rPr>
        <w:t xml:space="preserve">nebo </w:t>
      </w:r>
      <w:r w:rsidR="00714F0C" w:rsidRPr="008C3983">
        <w:rPr>
          <w:rFonts w:asciiTheme="minorHAnsi" w:hAnsiTheme="minorHAnsi" w:cs="Arial"/>
          <w:szCs w:val="22"/>
        </w:rPr>
        <w:t>při řešení provozních problémů</w:t>
      </w:r>
      <w:r w:rsidR="00EA6978">
        <w:rPr>
          <w:rFonts w:asciiTheme="minorHAnsi" w:hAnsiTheme="minorHAnsi" w:cs="Arial"/>
          <w:szCs w:val="22"/>
        </w:rPr>
        <w:t>, které nejsou zahrnuty do jiné služby.</w:t>
      </w:r>
      <w:r w:rsidR="00714F0C" w:rsidRPr="008C3983">
        <w:rPr>
          <w:rFonts w:asciiTheme="minorHAnsi" w:hAnsiTheme="minorHAnsi" w:cs="Arial"/>
          <w:szCs w:val="22"/>
        </w:rPr>
        <w:t xml:space="preserve"> </w:t>
      </w:r>
      <w:r w:rsidR="00EA6978">
        <w:rPr>
          <w:rFonts w:asciiTheme="minorHAnsi" w:hAnsiTheme="minorHAnsi" w:cs="Arial"/>
          <w:szCs w:val="22"/>
        </w:rPr>
        <w:t>Konzultace jsou řešené</w:t>
      </w:r>
      <w:r w:rsidR="00714F0C" w:rsidRPr="008C3983">
        <w:rPr>
          <w:rFonts w:asciiTheme="minorHAnsi" w:hAnsiTheme="minorHAnsi" w:cs="Arial"/>
          <w:szCs w:val="22"/>
        </w:rPr>
        <w:t xml:space="preserve"> návštěvou </w:t>
      </w:r>
      <w:r w:rsidR="00EA6978">
        <w:rPr>
          <w:rFonts w:asciiTheme="minorHAnsi" w:hAnsiTheme="minorHAnsi" w:cs="Arial"/>
          <w:szCs w:val="22"/>
        </w:rPr>
        <w:t xml:space="preserve">pracovníka </w:t>
      </w:r>
      <w:r w:rsidR="00714F0C" w:rsidRPr="008C3983">
        <w:rPr>
          <w:rFonts w:asciiTheme="minorHAnsi" w:hAnsiTheme="minorHAnsi" w:cs="Arial"/>
          <w:szCs w:val="22"/>
        </w:rPr>
        <w:t>Poskytovatele na místě nebo jeho vzdáleným připojením k</w:t>
      </w:r>
      <w:r w:rsidR="00714F0C">
        <w:rPr>
          <w:rFonts w:asciiTheme="minorHAnsi" w:hAnsiTheme="minorHAnsi" w:cs="Arial"/>
          <w:szCs w:val="22"/>
        </w:rPr>
        <w:t> </w:t>
      </w:r>
      <w:r w:rsidR="00EA6978">
        <w:rPr>
          <w:rFonts w:asciiTheme="minorHAnsi" w:hAnsiTheme="minorHAnsi" w:cs="Arial"/>
          <w:szCs w:val="22"/>
        </w:rPr>
        <w:t>JEIS</w:t>
      </w:r>
      <w:r w:rsidR="00714F0C">
        <w:rPr>
          <w:rFonts w:asciiTheme="minorHAnsi" w:hAnsiTheme="minorHAnsi" w:cs="Arial"/>
          <w:szCs w:val="22"/>
        </w:rPr>
        <w:t>;</w:t>
      </w:r>
    </w:p>
    <w:p w:rsidR="00714F0C" w:rsidRDefault="00EA6978" w:rsidP="00714F0C">
      <w:pPr>
        <w:pStyle w:val="Odstavecseseznamem"/>
        <w:numPr>
          <w:ilvl w:val="0"/>
          <w:numId w:val="45"/>
        </w:numPr>
        <w:autoSpaceDE w:val="0"/>
        <w:autoSpaceDN w:val="0"/>
        <w:adjustRightInd w:val="0"/>
        <w:spacing w:after="0" w:line="288" w:lineRule="auto"/>
        <w:ind w:left="993"/>
        <w:contextualSpacing/>
        <w:jc w:val="both"/>
        <w:rPr>
          <w:rFonts w:asciiTheme="minorHAnsi" w:hAnsiTheme="minorHAnsi" w:cs="Arial"/>
          <w:szCs w:val="22"/>
        </w:rPr>
      </w:pPr>
      <w:r>
        <w:rPr>
          <w:rFonts w:asciiTheme="minorHAnsi" w:hAnsiTheme="minorHAnsi" w:cs="Arial"/>
          <w:szCs w:val="22"/>
        </w:rPr>
        <w:t xml:space="preserve">Rozvoj nových modulů aplikace – v </w:t>
      </w:r>
      <w:r w:rsidR="00714F0C" w:rsidRPr="007E5A8A">
        <w:rPr>
          <w:rFonts w:asciiTheme="minorHAnsi" w:hAnsiTheme="minorHAnsi" w:cs="Arial"/>
          <w:szCs w:val="22"/>
        </w:rPr>
        <w:t xml:space="preserve">rámci poskytování této služby </w:t>
      </w:r>
      <w:r w:rsidR="00714F0C">
        <w:rPr>
          <w:rFonts w:asciiTheme="minorHAnsi" w:hAnsiTheme="minorHAnsi" w:cs="Arial"/>
          <w:szCs w:val="22"/>
        </w:rPr>
        <w:t>O</w:t>
      </w:r>
      <w:r w:rsidR="00714F0C" w:rsidRPr="007E5A8A">
        <w:rPr>
          <w:rFonts w:asciiTheme="minorHAnsi" w:hAnsiTheme="minorHAnsi" w:cs="Arial"/>
          <w:szCs w:val="22"/>
        </w:rPr>
        <w:t>bjednatel získává nárok na úpravy nastavení aplikace dle potřeb zákazníka, úpravy stávajících a tvorbu nových funkcí aplikace.</w:t>
      </w:r>
      <w:r w:rsidR="00714F0C">
        <w:rPr>
          <w:rFonts w:asciiTheme="minorHAnsi" w:hAnsiTheme="minorHAnsi" w:cs="Arial"/>
          <w:szCs w:val="22"/>
        </w:rPr>
        <w:t xml:space="preserve"> </w:t>
      </w:r>
      <w:r w:rsidR="00714F0C" w:rsidRPr="007E5A8A">
        <w:rPr>
          <w:rFonts w:asciiTheme="minorHAnsi" w:hAnsiTheme="minorHAnsi" w:cs="Arial"/>
          <w:szCs w:val="22"/>
        </w:rPr>
        <w:t>Požadavek na tuto službu provede objednatel vystavením objednávky s uvedením smluvními stranami dohodnuté maximální doby potřebné k</w:t>
      </w:r>
      <w:r w:rsidR="003E3DB6">
        <w:rPr>
          <w:rFonts w:asciiTheme="minorHAnsi" w:hAnsiTheme="minorHAnsi" w:cs="Arial"/>
          <w:szCs w:val="22"/>
        </w:rPr>
        <w:t> </w:t>
      </w:r>
      <w:r w:rsidR="00714F0C" w:rsidRPr="007E5A8A">
        <w:rPr>
          <w:rFonts w:asciiTheme="minorHAnsi" w:hAnsiTheme="minorHAnsi" w:cs="Arial"/>
          <w:szCs w:val="22"/>
        </w:rPr>
        <w:t>poskytnutí služby včetně uvedení maximální ceny této služby</w:t>
      </w:r>
      <w:r w:rsidR="00714F0C">
        <w:rPr>
          <w:rFonts w:asciiTheme="minorHAnsi" w:hAnsiTheme="minorHAnsi" w:cs="Arial"/>
          <w:szCs w:val="22"/>
        </w:rPr>
        <w:t>);</w:t>
      </w:r>
    </w:p>
    <w:p w:rsidR="00714F0C" w:rsidRDefault="00714F0C" w:rsidP="00714F0C">
      <w:pPr>
        <w:pStyle w:val="Odstavecseseznamem"/>
        <w:numPr>
          <w:ilvl w:val="0"/>
          <w:numId w:val="45"/>
        </w:numPr>
        <w:autoSpaceDE w:val="0"/>
        <w:autoSpaceDN w:val="0"/>
        <w:adjustRightInd w:val="0"/>
        <w:spacing w:after="0" w:line="288" w:lineRule="auto"/>
        <w:ind w:left="993"/>
        <w:contextualSpacing/>
        <w:jc w:val="both"/>
        <w:rPr>
          <w:rFonts w:asciiTheme="minorHAnsi" w:hAnsiTheme="minorHAnsi" w:cs="Arial"/>
          <w:szCs w:val="22"/>
        </w:rPr>
      </w:pPr>
      <w:r>
        <w:rPr>
          <w:rFonts w:asciiTheme="minorHAnsi" w:hAnsiTheme="minorHAnsi" w:cs="Arial"/>
          <w:szCs w:val="22"/>
        </w:rPr>
        <w:t>A</w:t>
      </w:r>
      <w:r w:rsidRPr="008C3983">
        <w:rPr>
          <w:rFonts w:asciiTheme="minorHAnsi" w:hAnsiTheme="minorHAnsi" w:cs="Arial"/>
          <w:szCs w:val="22"/>
        </w:rPr>
        <w:t xml:space="preserve">sistence při přenosu </w:t>
      </w:r>
      <w:r w:rsidR="00EA6978">
        <w:rPr>
          <w:rFonts w:asciiTheme="minorHAnsi" w:hAnsiTheme="minorHAnsi" w:cs="Arial"/>
          <w:szCs w:val="22"/>
        </w:rPr>
        <w:t xml:space="preserve">JEIS </w:t>
      </w:r>
      <w:r w:rsidRPr="008C3983">
        <w:rPr>
          <w:rFonts w:asciiTheme="minorHAnsi" w:hAnsiTheme="minorHAnsi" w:cs="Arial"/>
          <w:szCs w:val="22"/>
        </w:rPr>
        <w:t>do nového prostředí (operační systém, databázový server) v</w:t>
      </w:r>
      <w:r w:rsidR="003E3DB6">
        <w:rPr>
          <w:rFonts w:asciiTheme="minorHAnsi" w:hAnsiTheme="minorHAnsi" w:cs="Arial"/>
          <w:szCs w:val="22"/>
        </w:rPr>
        <w:t> </w:t>
      </w:r>
      <w:r w:rsidRPr="008C3983">
        <w:rPr>
          <w:rFonts w:asciiTheme="minorHAnsi" w:hAnsiTheme="minorHAnsi" w:cs="Arial"/>
          <w:szCs w:val="22"/>
        </w:rPr>
        <w:t xml:space="preserve">případě, že výrobce přestane podporovat některou část prostředí, ve kterém je řešení provozováno, Poskytovatel v rámci podpory provede přenos řešení do nového prostředí, připraveného Objednatelem s respektováním produktové řady komponent prostředí (vyšší verze stejných nebo srovnatelných edicí Microsoft Windows Server a Microsoft SQL Server); </w:t>
      </w:r>
    </w:p>
    <w:p w:rsidR="00714F0C" w:rsidRPr="00714F0C" w:rsidRDefault="00714F0C" w:rsidP="00714F0C">
      <w:pPr>
        <w:spacing w:after="0" w:line="288" w:lineRule="auto"/>
        <w:contextualSpacing/>
        <w:jc w:val="both"/>
        <w:rPr>
          <w:rFonts w:asciiTheme="minorHAnsi" w:hAnsiTheme="minorHAnsi" w:cstheme="minorHAnsi"/>
          <w:szCs w:val="22"/>
        </w:rPr>
      </w:pPr>
    </w:p>
    <w:p w:rsidR="00635A27" w:rsidRPr="00EB5DA3" w:rsidRDefault="00635A27" w:rsidP="00635A27">
      <w:pPr>
        <w:pStyle w:val="RLNadpis2rovn"/>
        <w:rPr>
          <w:rFonts w:asciiTheme="minorHAnsi" w:hAnsiTheme="minorHAnsi"/>
          <w:sz w:val="24"/>
        </w:rPr>
      </w:pPr>
      <w:r w:rsidRPr="00EB5DA3">
        <w:rPr>
          <w:rFonts w:asciiTheme="minorHAnsi" w:hAnsiTheme="minorHAnsi"/>
          <w:sz w:val="24"/>
          <w:lang w:eastAsia="en-US"/>
        </w:rPr>
        <w:t>Detailní kritéria akceptace a vymezení plnění, která podléhají akceptaci</w:t>
      </w:r>
    </w:p>
    <w:p w:rsidR="00DC401C" w:rsidRPr="00EB5DA3" w:rsidRDefault="00DC401C" w:rsidP="00DC401C">
      <w:pPr>
        <w:pStyle w:val="RLNadpis3rovn"/>
        <w:rPr>
          <w:rFonts w:asciiTheme="minorHAnsi" w:hAnsiTheme="minorHAnsi"/>
          <w:sz w:val="24"/>
          <w:szCs w:val="24"/>
        </w:rPr>
      </w:pPr>
      <w:r w:rsidRPr="00EB5DA3">
        <w:rPr>
          <w:rFonts w:asciiTheme="minorHAnsi" w:hAnsiTheme="minorHAnsi"/>
          <w:sz w:val="24"/>
          <w:szCs w:val="24"/>
        </w:rPr>
        <w:t>Kritéria akceptace JEIS do produktivního provozu</w:t>
      </w:r>
    </w:p>
    <w:p w:rsidR="00DC401C" w:rsidRPr="00F21641" w:rsidRDefault="00DC401C" w:rsidP="00983668">
      <w:pPr>
        <w:jc w:val="both"/>
        <w:rPr>
          <w:rFonts w:asciiTheme="minorHAnsi" w:hAnsiTheme="minorHAnsi"/>
        </w:rPr>
      </w:pPr>
      <w:r w:rsidRPr="00F21641">
        <w:rPr>
          <w:rFonts w:asciiTheme="minorHAnsi" w:hAnsiTheme="minorHAnsi"/>
        </w:rPr>
        <w:t xml:space="preserve">Systém JEIS se považuje za akceptovaný do produktivního provozu, pokud </w:t>
      </w:r>
      <w:r w:rsidR="00CE07E3" w:rsidRPr="00F21641">
        <w:rPr>
          <w:rFonts w:asciiTheme="minorHAnsi" w:hAnsiTheme="minorHAnsi"/>
        </w:rPr>
        <w:t xml:space="preserve">odpovídá Technické specifikaci v Příloze č. 2 Smlouvy a </w:t>
      </w:r>
      <w:r w:rsidRPr="00F21641">
        <w:rPr>
          <w:rFonts w:asciiTheme="minorHAnsi" w:hAnsiTheme="minorHAnsi"/>
        </w:rPr>
        <w:t xml:space="preserve">neobsahuje žádnou vadu kategorie A a </w:t>
      </w:r>
      <w:r w:rsidR="00086CE9" w:rsidRPr="00F21641">
        <w:rPr>
          <w:rFonts w:asciiTheme="minorHAnsi" w:hAnsiTheme="minorHAnsi"/>
        </w:rPr>
        <w:t xml:space="preserve">obsahuje </w:t>
      </w:r>
      <w:r w:rsidR="00076C3E" w:rsidRPr="00F21641">
        <w:rPr>
          <w:rFonts w:asciiTheme="minorHAnsi" w:hAnsiTheme="minorHAnsi"/>
        </w:rPr>
        <w:t>nejvýše 5</w:t>
      </w:r>
      <w:r w:rsidRPr="00F21641">
        <w:rPr>
          <w:rFonts w:asciiTheme="minorHAnsi" w:hAnsiTheme="minorHAnsi"/>
        </w:rPr>
        <w:t xml:space="preserve"> vad kategorie B</w:t>
      </w:r>
      <w:r w:rsidR="00434588" w:rsidRPr="00F21641">
        <w:rPr>
          <w:rFonts w:asciiTheme="minorHAnsi" w:hAnsiTheme="minorHAnsi"/>
        </w:rPr>
        <w:t xml:space="preserve"> dle kategorizace v čl. </w:t>
      </w:r>
      <w:fldSimple w:instr=" REF _Ref224695341 \r \h  \* MERGEFORMAT ">
        <w:r w:rsidR="00D50646" w:rsidRPr="00D50646">
          <w:rPr>
            <w:rFonts w:asciiTheme="minorHAnsi" w:hAnsiTheme="minorHAnsi"/>
          </w:rPr>
          <w:t>11.2</w:t>
        </w:r>
      </w:fldSimple>
      <w:r w:rsidR="00434588" w:rsidRPr="00F21641">
        <w:rPr>
          <w:rFonts w:asciiTheme="minorHAnsi" w:hAnsiTheme="minorHAnsi"/>
        </w:rPr>
        <w:t xml:space="preserve"> této Smlouvy</w:t>
      </w:r>
      <w:r w:rsidRPr="00F21641">
        <w:rPr>
          <w:rFonts w:asciiTheme="minorHAnsi" w:hAnsiTheme="minorHAnsi"/>
        </w:rPr>
        <w:t xml:space="preserve">. </w:t>
      </w:r>
    </w:p>
    <w:p w:rsidR="009F5896" w:rsidRPr="0038341D" w:rsidRDefault="009F5896" w:rsidP="009F5896">
      <w:pPr>
        <w:pStyle w:val="RLNadpis2rovn"/>
        <w:rPr>
          <w:rFonts w:asciiTheme="minorHAnsi" w:hAnsiTheme="minorHAnsi" w:cs="Arial"/>
          <w:sz w:val="24"/>
        </w:rPr>
      </w:pPr>
      <w:r w:rsidRPr="0038341D">
        <w:rPr>
          <w:rFonts w:asciiTheme="minorHAnsi" w:hAnsiTheme="minorHAnsi"/>
          <w:sz w:val="24"/>
        </w:rPr>
        <w:t xml:space="preserve">Katalogové listy </w:t>
      </w:r>
      <w:r w:rsidR="00E07602" w:rsidRPr="0038341D">
        <w:rPr>
          <w:rFonts w:asciiTheme="minorHAnsi" w:hAnsiTheme="minorHAnsi"/>
          <w:sz w:val="24"/>
        </w:rPr>
        <w:t xml:space="preserve">se </w:t>
      </w:r>
      <w:r w:rsidRPr="0038341D">
        <w:rPr>
          <w:rFonts w:asciiTheme="minorHAnsi" w:hAnsiTheme="minorHAnsi"/>
          <w:sz w:val="24"/>
        </w:rPr>
        <w:t xml:space="preserve">SLA pro </w:t>
      </w:r>
      <w:r w:rsidR="00D82B56" w:rsidRPr="0038341D">
        <w:rPr>
          <w:rFonts w:asciiTheme="minorHAnsi" w:hAnsiTheme="minorHAnsi"/>
          <w:sz w:val="24"/>
        </w:rPr>
        <w:t>Služby</w:t>
      </w:r>
      <w:r w:rsidRPr="0038341D">
        <w:rPr>
          <w:rFonts w:asciiTheme="minorHAnsi" w:hAnsiTheme="minorHAnsi" w:cs="Arial"/>
          <w:sz w:val="24"/>
        </w:rPr>
        <w:t xml:space="preserve"> </w:t>
      </w:r>
      <w:r w:rsidR="003E792B" w:rsidRPr="0038341D">
        <w:rPr>
          <w:rFonts w:asciiTheme="minorHAnsi" w:hAnsiTheme="minorHAnsi" w:cs="Arial"/>
          <w:sz w:val="24"/>
        </w:rPr>
        <w:t xml:space="preserve">(ve smyslu odst. </w:t>
      </w:r>
      <w:fldSimple w:instr=" REF _Ref365621285 \r \h  \* MERGEFORMAT ">
        <w:r w:rsidR="00D50646">
          <w:rPr>
            <w:rFonts w:asciiTheme="minorHAnsi" w:hAnsiTheme="minorHAnsi" w:cs="Arial"/>
            <w:sz w:val="24"/>
          </w:rPr>
          <w:t>3.6</w:t>
        </w:r>
      </w:fldSimple>
      <w:r w:rsidR="003E792B" w:rsidRPr="0038341D">
        <w:rPr>
          <w:rFonts w:asciiTheme="minorHAnsi" w:hAnsiTheme="minorHAnsi" w:cs="Arial"/>
          <w:sz w:val="24"/>
        </w:rPr>
        <w:t xml:space="preserve"> Smlouvy)</w:t>
      </w:r>
    </w:p>
    <w:p w:rsidR="009F5896" w:rsidRPr="0038341D" w:rsidRDefault="009F5896" w:rsidP="009F5896">
      <w:pPr>
        <w:spacing w:after="100"/>
        <w:rPr>
          <w:rFonts w:asciiTheme="minorHAnsi" w:hAnsiTheme="minorHAnsi"/>
          <w:b/>
          <w:bCs/>
          <w:iCs/>
          <w:color w:val="000000"/>
          <w:szCs w:val="22"/>
        </w:rPr>
      </w:pPr>
      <w:r w:rsidRPr="0038341D">
        <w:rPr>
          <w:rFonts w:asciiTheme="minorHAnsi" w:hAnsiTheme="minorHAnsi"/>
          <w:b/>
          <w:bCs/>
          <w:iCs/>
          <w:color w:val="000000"/>
          <w:szCs w:val="22"/>
        </w:rPr>
        <w:t>Definice pojmů</w:t>
      </w:r>
    </w:p>
    <w:p w:rsidR="009F5896" w:rsidRPr="00F21641" w:rsidRDefault="009F5896" w:rsidP="009F5896">
      <w:pPr>
        <w:spacing w:after="100"/>
        <w:rPr>
          <w:rFonts w:asciiTheme="minorHAnsi" w:hAnsiTheme="minorHAnsi"/>
          <w:b/>
          <w:bCs/>
          <w:iCs/>
          <w:color w:val="000000"/>
          <w:szCs w:val="22"/>
          <w:highlight w:val="yellow"/>
        </w:rPr>
      </w:pPr>
    </w:p>
    <w:tbl>
      <w:tblPr>
        <w:tblW w:w="9184"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7" w:type="dxa"/>
          <w:right w:w="57" w:type="dxa"/>
        </w:tblCellMar>
        <w:tblLook w:val="01E0"/>
      </w:tblPr>
      <w:tblGrid>
        <w:gridCol w:w="2595"/>
        <w:gridCol w:w="6589"/>
      </w:tblGrid>
      <w:tr w:rsidR="009F5896" w:rsidRPr="00F21641" w:rsidTr="00D34511">
        <w:trPr>
          <w:cantSplit/>
          <w:trHeight w:val="330"/>
          <w:tblHeader/>
          <w:jc w:val="center"/>
        </w:trPr>
        <w:tc>
          <w:tcPr>
            <w:tcW w:w="2595" w:type="dxa"/>
            <w:tcBorders>
              <w:right w:val="single" w:sz="6" w:space="0" w:color="FFFFFF"/>
            </w:tcBorders>
            <w:shd w:val="clear" w:color="auto" w:fill="C4BC96"/>
            <w:noWrap/>
          </w:tcPr>
          <w:p w:rsidR="009F5896" w:rsidRPr="00F21641" w:rsidRDefault="009F5896" w:rsidP="00D34511">
            <w:pPr>
              <w:spacing w:after="100"/>
              <w:rPr>
                <w:rFonts w:asciiTheme="minorHAnsi" w:hAnsiTheme="minorHAnsi"/>
                <w:color w:val="000000"/>
                <w:szCs w:val="22"/>
              </w:rPr>
            </w:pPr>
            <w:r w:rsidRPr="00F21641">
              <w:rPr>
                <w:rFonts w:asciiTheme="minorHAnsi" w:hAnsiTheme="minorHAnsi"/>
                <w:color w:val="000000"/>
                <w:szCs w:val="22"/>
              </w:rPr>
              <w:t>název parametru</w:t>
            </w:r>
          </w:p>
        </w:tc>
        <w:tc>
          <w:tcPr>
            <w:tcW w:w="6589" w:type="dxa"/>
            <w:tcBorders>
              <w:left w:val="single" w:sz="6" w:space="0" w:color="FFFFFF"/>
            </w:tcBorders>
            <w:shd w:val="clear" w:color="auto" w:fill="C4BC96"/>
          </w:tcPr>
          <w:p w:rsidR="009F5896" w:rsidRPr="00F21641" w:rsidRDefault="009F5896" w:rsidP="00D34511">
            <w:pPr>
              <w:spacing w:after="100"/>
              <w:rPr>
                <w:rFonts w:asciiTheme="minorHAnsi" w:hAnsiTheme="minorHAnsi"/>
                <w:color w:val="000000"/>
                <w:szCs w:val="22"/>
              </w:rPr>
            </w:pPr>
            <w:r w:rsidRPr="00F21641">
              <w:rPr>
                <w:rFonts w:asciiTheme="minorHAnsi" w:hAnsiTheme="minorHAnsi"/>
                <w:color w:val="000000"/>
                <w:szCs w:val="22"/>
              </w:rPr>
              <w:t>Vysvětlení</w:t>
            </w:r>
          </w:p>
        </w:tc>
      </w:tr>
      <w:tr w:rsidR="009F5896" w:rsidRPr="00F21641" w:rsidTr="00D34511">
        <w:trPr>
          <w:cantSplit/>
          <w:trHeight w:val="330"/>
          <w:jc w:val="center"/>
        </w:trPr>
        <w:tc>
          <w:tcPr>
            <w:tcW w:w="2595" w:type="dxa"/>
          </w:tcPr>
          <w:p w:rsidR="009F5896" w:rsidRPr="00F21641" w:rsidRDefault="009F5896" w:rsidP="00607A80">
            <w:pPr>
              <w:spacing w:after="100"/>
              <w:rPr>
                <w:rFonts w:asciiTheme="minorHAnsi" w:hAnsiTheme="minorHAnsi"/>
                <w:color w:val="000000"/>
                <w:szCs w:val="22"/>
              </w:rPr>
            </w:pPr>
            <w:r w:rsidRPr="00F21641">
              <w:rPr>
                <w:rFonts w:asciiTheme="minorHAnsi" w:hAnsiTheme="minorHAnsi"/>
                <w:color w:val="000000"/>
                <w:szCs w:val="22"/>
              </w:rPr>
              <w:t xml:space="preserve">Dostupnost služby </w:t>
            </w:r>
            <w:r w:rsidRPr="00F21641">
              <w:rPr>
                <w:rFonts w:asciiTheme="minorHAnsi" w:hAnsiTheme="minorHAnsi" w:cs="Arial"/>
                <w:kern w:val="28"/>
                <w:szCs w:val="22"/>
              </w:rPr>
              <w:t xml:space="preserve">Systému </w:t>
            </w:r>
            <w:r w:rsidR="00607A80" w:rsidRPr="00F21641">
              <w:rPr>
                <w:rFonts w:asciiTheme="minorHAnsi" w:hAnsiTheme="minorHAnsi" w:cs="Arial"/>
                <w:kern w:val="28"/>
                <w:szCs w:val="22"/>
              </w:rPr>
              <w:t>JEIS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měsíční (v %)</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Stav, kdy všechny parametry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splňují limity uvedené v této Smlouvě. Evidují se oprávněné stížnosti oprávněného pracovníka. Dostupnost se udává v % za období jednoho kalendářního měsíce</w:t>
            </w:r>
            <w:r w:rsidR="003E3DB6">
              <w:rPr>
                <w:rFonts w:asciiTheme="minorHAnsi" w:hAnsiTheme="minorHAnsi"/>
                <w:color w:val="000000"/>
                <w:szCs w:val="22"/>
              </w:rPr>
              <w:t>,</w:t>
            </w:r>
            <w:r w:rsidRPr="00F21641">
              <w:rPr>
                <w:rFonts w:asciiTheme="minorHAnsi" w:hAnsiTheme="minorHAnsi"/>
                <w:color w:val="000000"/>
                <w:szCs w:val="22"/>
              </w:rPr>
              <w:t xml:space="preserve"> a</w:t>
            </w:r>
            <w:r w:rsidR="003E3DB6">
              <w:rPr>
                <w:rFonts w:asciiTheme="minorHAnsi" w:hAnsiTheme="minorHAnsi"/>
                <w:color w:val="000000"/>
                <w:szCs w:val="22"/>
              </w:rPr>
              <w:t> </w:t>
            </w:r>
            <w:r w:rsidRPr="00F21641">
              <w:rPr>
                <w:rFonts w:asciiTheme="minorHAnsi" w:hAnsiTheme="minorHAnsi"/>
                <w:color w:val="000000"/>
                <w:szCs w:val="22"/>
              </w:rPr>
              <w:t>to</w:t>
            </w:r>
            <w:r w:rsidR="003E3DB6">
              <w:rPr>
                <w:rFonts w:asciiTheme="minorHAnsi" w:hAnsiTheme="minorHAnsi"/>
                <w:color w:val="000000"/>
                <w:szCs w:val="22"/>
              </w:rPr>
              <w:t> </w:t>
            </w:r>
            <w:r w:rsidRPr="00F21641">
              <w:rPr>
                <w:rFonts w:asciiTheme="minorHAnsi" w:hAnsiTheme="minorHAnsi"/>
                <w:color w:val="000000"/>
                <w:szCs w:val="22"/>
              </w:rPr>
              <w:t>v rámci období stanoveného rozsahem zaručeného poskytování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JEIS</w:t>
            </w:r>
            <w:r w:rsidRPr="00F21641">
              <w:rPr>
                <w:rFonts w:asciiTheme="minorHAnsi" w:hAnsiTheme="minorHAnsi"/>
                <w:color w:val="000000"/>
                <w:szCs w:val="22"/>
              </w:rPr>
              <w:t>.</w:t>
            </w:r>
          </w:p>
        </w:tc>
      </w:tr>
      <w:tr w:rsidR="009F5896" w:rsidRPr="00F21641" w:rsidTr="00D34511">
        <w:trPr>
          <w:cantSplit/>
          <w:trHeight w:val="645"/>
          <w:jc w:val="center"/>
        </w:trPr>
        <w:tc>
          <w:tcPr>
            <w:tcW w:w="2595" w:type="dxa"/>
          </w:tcPr>
          <w:p w:rsidR="009F5896" w:rsidRPr="00F21641" w:rsidRDefault="009F5896" w:rsidP="00607A80">
            <w:pPr>
              <w:spacing w:after="100"/>
              <w:rPr>
                <w:rFonts w:asciiTheme="minorHAnsi" w:hAnsiTheme="minorHAnsi"/>
                <w:color w:val="000000"/>
                <w:szCs w:val="22"/>
              </w:rPr>
            </w:pPr>
            <w:r w:rsidRPr="00F21641">
              <w:rPr>
                <w:rFonts w:asciiTheme="minorHAnsi" w:hAnsiTheme="minorHAnsi"/>
                <w:color w:val="000000"/>
                <w:szCs w:val="22"/>
              </w:rPr>
              <w:t>Rozsah zaručeného poskytování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JEIS</w:t>
            </w:r>
            <w:r w:rsidRPr="00F21641" w:rsidDel="002E6B91">
              <w:rPr>
                <w:rFonts w:asciiTheme="minorHAnsi" w:hAnsiTheme="minorHAnsi"/>
                <w:color w:val="000000"/>
                <w:szCs w:val="22"/>
              </w:rPr>
              <w:t xml:space="preserve"> </w:t>
            </w:r>
            <w:r w:rsidRPr="00F21641">
              <w:rPr>
                <w:rFonts w:asciiTheme="minorHAnsi" w:hAnsiTheme="minorHAnsi"/>
                <w:b/>
                <w:color w:val="000000"/>
                <w:szCs w:val="22"/>
              </w:rPr>
              <w:t xml:space="preserve"> </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Časové období, kdy musí být poskytované služby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dostupné. Jsou definovány následující režimy:</w:t>
            </w:r>
          </w:p>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7x24 – nepřetržitě všechny dny v roce 0.00-24.00 hodin</w:t>
            </w:r>
          </w:p>
        </w:tc>
      </w:tr>
      <w:tr w:rsidR="009F5896" w:rsidRPr="00F21641" w:rsidTr="00D34511">
        <w:trPr>
          <w:cantSplit/>
          <w:trHeight w:val="960"/>
          <w:jc w:val="center"/>
        </w:trPr>
        <w:tc>
          <w:tcPr>
            <w:tcW w:w="2595" w:type="dxa"/>
          </w:tcPr>
          <w:p w:rsidR="009F5896" w:rsidRPr="00F21641" w:rsidRDefault="009F5896" w:rsidP="00D34511">
            <w:pPr>
              <w:spacing w:after="100"/>
              <w:rPr>
                <w:rFonts w:asciiTheme="minorHAnsi" w:hAnsiTheme="minorHAnsi"/>
                <w:color w:val="000000"/>
                <w:szCs w:val="22"/>
              </w:rPr>
            </w:pPr>
            <w:r w:rsidRPr="00F21641">
              <w:rPr>
                <w:rFonts w:asciiTheme="minorHAnsi" w:hAnsiTheme="minorHAnsi"/>
                <w:color w:val="000000"/>
                <w:szCs w:val="22"/>
              </w:rPr>
              <w:t>Max. doba jednoho výpadku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(v hodinách)</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Souvislá doba, kdy některé parametry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nesplňují limity uvedené níže. Doba výpadku se počítá pouze z hodin uvedených v rámci zaručeného rozsahu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Pr>
                <w:rFonts w:asciiTheme="minorHAnsi" w:hAnsiTheme="minorHAnsi"/>
                <w:color w:val="000000"/>
                <w:szCs w:val="22"/>
              </w:rPr>
              <w:t>.</w:t>
            </w:r>
          </w:p>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Za výpadek se považuje:</w:t>
            </w:r>
          </w:p>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1 nebo více závad kategorie A</w:t>
            </w:r>
          </w:p>
          <w:p w:rsidR="009F5896" w:rsidRPr="00F21641" w:rsidRDefault="009F5896" w:rsidP="003E3DB6">
            <w:pPr>
              <w:spacing w:after="100"/>
              <w:jc w:val="both"/>
              <w:rPr>
                <w:rFonts w:asciiTheme="minorHAnsi" w:hAnsiTheme="minorHAnsi"/>
                <w:color w:val="000000"/>
                <w:szCs w:val="22"/>
              </w:rPr>
            </w:pPr>
            <w:smartTag w:uri="urn:schemas-microsoft-com:office:smarttags" w:element="metricconverter">
              <w:smartTagPr>
                <w:attr w:name="ProductID" w:val="10 a"/>
              </w:smartTagPr>
              <w:r w:rsidRPr="00F21641">
                <w:rPr>
                  <w:rFonts w:asciiTheme="minorHAnsi" w:hAnsiTheme="minorHAnsi"/>
                  <w:color w:val="000000"/>
                  <w:szCs w:val="22"/>
                </w:rPr>
                <w:t>10 a</w:t>
              </w:r>
            </w:smartTag>
            <w:r w:rsidRPr="00F21641">
              <w:rPr>
                <w:rFonts w:asciiTheme="minorHAnsi" w:hAnsiTheme="minorHAnsi"/>
                <w:color w:val="000000"/>
                <w:szCs w:val="22"/>
              </w:rPr>
              <w:t xml:space="preserve"> více závad kategorie B</w:t>
            </w:r>
          </w:p>
          <w:p w:rsidR="009F5896" w:rsidRPr="00F21641" w:rsidRDefault="009F5896" w:rsidP="003E3DB6">
            <w:pPr>
              <w:spacing w:after="100"/>
              <w:jc w:val="both"/>
              <w:rPr>
                <w:rFonts w:asciiTheme="minorHAnsi" w:hAnsiTheme="minorHAnsi"/>
                <w:color w:val="000000"/>
                <w:szCs w:val="22"/>
              </w:rPr>
            </w:pPr>
            <w:smartTag w:uri="urn:schemas-microsoft-com:office:smarttags" w:element="metricconverter">
              <w:smartTagPr>
                <w:attr w:name="ProductID" w:val="50 a"/>
              </w:smartTagPr>
              <w:r w:rsidRPr="00F21641">
                <w:rPr>
                  <w:rFonts w:asciiTheme="minorHAnsi" w:hAnsiTheme="minorHAnsi"/>
                  <w:color w:val="000000"/>
                  <w:szCs w:val="22"/>
                </w:rPr>
                <w:t>50 a</w:t>
              </w:r>
            </w:smartTag>
            <w:r w:rsidRPr="00F21641">
              <w:rPr>
                <w:rFonts w:asciiTheme="minorHAnsi" w:hAnsiTheme="minorHAnsi"/>
                <w:color w:val="000000"/>
                <w:szCs w:val="22"/>
              </w:rPr>
              <w:t xml:space="preserve"> více závad kategorie C, které se projeví u více než 50% uživatelů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Pr>
                <w:rFonts w:asciiTheme="minorHAnsi" w:hAnsiTheme="minorHAnsi"/>
                <w:color w:val="000000"/>
                <w:szCs w:val="22"/>
              </w:rPr>
              <w:t>.</w:t>
            </w:r>
          </w:p>
        </w:tc>
      </w:tr>
      <w:tr w:rsidR="009F5896" w:rsidRPr="00F21641" w:rsidTr="00D34511">
        <w:trPr>
          <w:cantSplit/>
          <w:trHeight w:val="330"/>
          <w:jc w:val="center"/>
        </w:trPr>
        <w:tc>
          <w:tcPr>
            <w:tcW w:w="2595" w:type="dxa"/>
          </w:tcPr>
          <w:p w:rsidR="009F5896" w:rsidRPr="00F21641" w:rsidRDefault="009F5896" w:rsidP="00E07602">
            <w:pPr>
              <w:spacing w:after="100"/>
              <w:rPr>
                <w:rFonts w:asciiTheme="minorHAnsi" w:hAnsiTheme="minorHAnsi"/>
                <w:color w:val="000000"/>
                <w:szCs w:val="22"/>
              </w:rPr>
            </w:pPr>
            <w:r w:rsidRPr="00F21641">
              <w:rPr>
                <w:rFonts w:asciiTheme="minorHAnsi" w:hAnsiTheme="minorHAnsi"/>
                <w:color w:val="000000"/>
                <w:szCs w:val="22"/>
              </w:rPr>
              <w:t xml:space="preserve">Doba odezvy (v </w:t>
            </w:r>
            <w:r w:rsidR="00E07602">
              <w:rPr>
                <w:rFonts w:asciiTheme="minorHAnsi" w:hAnsiTheme="minorHAnsi"/>
                <w:color w:val="000000"/>
                <w:szCs w:val="22"/>
              </w:rPr>
              <w:t>minut</w:t>
            </w:r>
            <w:r w:rsidR="00607A80" w:rsidRPr="00F21641">
              <w:rPr>
                <w:rFonts w:asciiTheme="minorHAnsi" w:hAnsiTheme="minorHAnsi"/>
                <w:color w:val="000000"/>
                <w:szCs w:val="22"/>
              </w:rPr>
              <w:t>ách</w:t>
            </w:r>
            <w:r w:rsidRPr="00F21641">
              <w:rPr>
                <w:rFonts w:asciiTheme="minorHAnsi" w:hAnsiTheme="minorHAnsi"/>
                <w:color w:val="000000"/>
                <w:szCs w:val="22"/>
              </w:rPr>
              <w:t>)</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 xml:space="preserve">Doba mezi </w:t>
            </w:r>
            <w:r w:rsidR="0031190D" w:rsidRPr="00F21641">
              <w:rPr>
                <w:rFonts w:asciiTheme="minorHAnsi" w:hAnsiTheme="minorHAnsi"/>
                <w:color w:val="000000"/>
                <w:szCs w:val="22"/>
              </w:rPr>
              <w:t xml:space="preserve">vznikem vady a </w:t>
            </w:r>
            <w:r w:rsidRPr="00F21641">
              <w:rPr>
                <w:rFonts w:asciiTheme="minorHAnsi" w:hAnsiTheme="minorHAnsi"/>
                <w:color w:val="000000"/>
                <w:szCs w:val="22"/>
              </w:rPr>
              <w:t xml:space="preserve">informováním </w:t>
            </w:r>
            <w:r w:rsidR="0031190D" w:rsidRPr="00F21641">
              <w:rPr>
                <w:rFonts w:asciiTheme="minorHAnsi" w:hAnsiTheme="minorHAnsi"/>
                <w:color w:val="000000"/>
                <w:szCs w:val="22"/>
              </w:rPr>
              <w:t>Objednatele</w:t>
            </w:r>
            <w:r w:rsidRPr="00F21641">
              <w:rPr>
                <w:rFonts w:asciiTheme="minorHAnsi" w:hAnsiTheme="minorHAnsi"/>
                <w:color w:val="000000"/>
                <w:szCs w:val="22"/>
              </w:rPr>
              <w:t xml:space="preserve"> o krocích vedoucích k jejímu odstranění a v případě možnosti také o</w:t>
            </w:r>
            <w:r w:rsidR="003E3DB6">
              <w:rPr>
                <w:rFonts w:asciiTheme="minorHAnsi" w:hAnsiTheme="minorHAnsi"/>
                <w:color w:val="000000"/>
                <w:szCs w:val="22"/>
              </w:rPr>
              <w:t> </w:t>
            </w:r>
            <w:r w:rsidRPr="00F21641">
              <w:rPr>
                <w:rFonts w:asciiTheme="minorHAnsi" w:hAnsiTheme="minorHAnsi"/>
                <w:color w:val="000000"/>
                <w:szCs w:val="22"/>
              </w:rPr>
              <w:t>předpokládané době jejího ukončení.</w:t>
            </w:r>
          </w:p>
        </w:tc>
      </w:tr>
      <w:tr w:rsidR="00BD1C94" w:rsidRPr="00F21641" w:rsidTr="00D34511">
        <w:trPr>
          <w:cantSplit/>
          <w:trHeight w:val="330"/>
          <w:jc w:val="center"/>
        </w:trPr>
        <w:tc>
          <w:tcPr>
            <w:tcW w:w="2595" w:type="dxa"/>
          </w:tcPr>
          <w:p w:rsidR="00BD1C94" w:rsidRPr="00F21641" w:rsidRDefault="00BD1C94" w:rsidP="00BD1C94">
            <w:pPr>
              <w:spacing w:after="100"/>
              <w:rPr>
                <w:rFonts w:asciiTheme="minorHAnsi" w:hAnsiTheme="minorHAnsi"/>
                <w:color w:val="000000"/>
                <w:szCs w:val="22"/>
              </w:rPr>
            </w:pPr>
            <w:r>
              <w:rPr>
                <w:rFonts w:asciiTheme="minorHAnsi" w:hAnsiTheme="minorHAnsi"/>
                <w:color w:val="000000"/>
                <w:szCs w:val="22"/>
              </w:rPr>
              <w:t>R</w:t>
            </w:r>
            <w:r w:rsidRPr="00BD1C94">
              <w:rPr>
                <w:rFonts w:asciiTheme="minorHAnsi" w:hAnsiTheme="minorHAnsi"/>
                <w:color w:val="000000"/>
                <w:szCs w:val="22"/>
              </w:rPr>
              <w:t>ychlost odezvy řešení</w:t>
            </w:r>
          </w:p>
        </w:tc>
        <w:tc>
          <w:tcPr>
            <w:tcW w:w="6589" w:type="dxa"/>
          </w:tcPr>
          <w:p w:rsidR="00BD1C94" w:rsidRDefault="00F67E15" w:rsidP="003E3DB6">
            <w:pPr>
              <w:spacing w:after="100"/>
              <w:jc w:val="both"/>
              <w:rPr>
                <w:rFonts w:asciiTheme="minorHAnsi" w:hAnsiTheme="minorHAnsi"/>
                <w:color w:val="000000"/>
                <w:szCs w:val="22"/>
              </w:rPr>
            </w:pPr>
            <w:r w:rsidRPr="00F67E15">
              <w:rPr>
                <w:rFonts w:asciiTheme="minorHAnsi" w:hAnsiTheme="minorHAnsi"/>
                <w:color w:val="000000"/>
                <w:szCs w:val="22"/>
              </w:rPr>
              <w:t>Odezva dodaného řešení musí být dostatečně rychlá pro práci se</w:t>
            </w:r>
            <w:r w:rsidR="003E3DB6">
              <w:rPr>
                <w:rFonts w:asciiTheme="minorHAnsi" w:hAnsiTheme="minorHAnsi"/>
                <w:color w:val="000000"/>
                <w:szCs w:val="22"/>
              </w:rPr>
              <w:t> </w:t>
            </w:r>
            <w:r w:rsidRPr="00F67E15">
              <w:rPr>
                <w:rFonts w:asciiTheme="minorHAnsi" w:hAnsiTheme="minorHAnsi"/>
                <w:color w:val="000000"/>
                <w:szCs w:val="22"/>
              </w:rPr>
              <w:t xml:space="preserve">systémem. Hodnota udává, kolik minimálně % požadavků musí být dokončeno do </w:t>
            </w:r>
            <w:r w:rsidR="003C25F8">
              <w:rPr>
                <w:rFonts w:asciiTheme="minorHAnsi" w:hAnsiTheme="minorHAnsi"/>
                <w:color w:val="000000"/>
                <w:szCs w:val="22"/>
              </w:rPr>
              <w:t xml:space="preserve">stanovené doby </w:t>
            </w:r>
            <w:r w:rsidRPr="00F67E15">
              <w:rPr>
                <w:rFonts w:asciiTheme="minorHAnsi" w:hAnsiTheme="minorHAnsi"/>
                <w:color w:val="000000"/>
                <w:szCs w:val="22"/>
              </w:rPr>
              <w:t xml:space="preserve">od </w:t>
            </w:r>
            <w:r w:rsidR="005A4EBC">
              <w:rPr>
                <w:rFonts w:asciiTheme="minorHAnsi" w:hAnsiTheme="minorHAnsi"/>
                <w:color w:val="000000"/>
                <w:szCs w:val="22"/>
              </w:rPr>
              <w:t>povelu uživatele (např. kliknutí na</w:t>
            </w:r>
            <w:r w:rsidR="003E3DB6">
              <w:rPr>
                <w:rFonts w:asciiTheme="minorHAnsi" w:hAnsiTheme="minorHAnsi"/>
                <w:color w:val="000000"/>
                <w:szCs w:val="22"/>
              </w:rPr>
              <w:t> </w:t>
            </w:r>
            <w:r w:rsidR="005A4EBC">
              <w:rPr>
                <w:rFonts w:asciiTheme="minorHAnsi" w:hAnsiTheme="minorHAnsi"/>
                <w:color w:val="000000"/>
                <w:szCs w:val="22"/>
              </w:rPr>
              <w:t>položku menu)</w:t>
            </w:r>
            <w:r w:rsidRPr="00F67E15">
              <w:rPr>
                <w:rFonts w:asciiTheme="minorHAnsi" w:hAnsiTheme="minorHAnsi"/>
                <w:color w:val="000000"/>
                <w:szCs w:val="22"/>
              </w:rPr>
              <w:t xml:space="preserve"> do plného zobrazení výsledku na klientské stanici, připojené do lokání sítě se 100Mbit konektivitou na server, kde řešení poběží.</w:t>
            </w:r>
          </w:p>
          <w:p w:rsidR="005A4EBC" w:rsidRDefault="005A4EBC" w:rsidP="003E3DB6">
            <w:pPr>
              <w:spacing w:after="100"/>
              <w:jc w:val="both"/>
              <w:rPr>
                <w:rFonts w:asciiTheme="minorHAnsi" w:hAnsiTheme="minorHAnsi"/>
                <w:color w:val="000000"/>
                <w:szCs w:val="22"/>
              </w:rPr>
            </w:pPr>
            <w:r>
              <w:rPr>
                <w:rFonts w:asciiTheme="minorHAnsi" w:hAnsiTheme="minorHAnsi"/>
                <w:color w:val="000000"/>
                <w:szCs w:val="22"/>
              </w:rPr>
              <w:t>Základní vyhodnocování tohoto parametru bude prováděno z logu na</w:t>
            </w:r>
            <w:r w:rsidR="003E3DB6">
              <w:rPr>
                <w:rFonts w:asciiTheme="minorHAnsi" w:hAnsiTheme="minorHAnsi"/>
                <w:color w:val="000000"/>
                <w:szCs w:val="22"/>
              </w:rPr>
              <w:t> </w:t>
            </w:r>
            <w:r>
              <w:rPr>
                <w:rFonts w:asciiTheme="minorHAnsi" w:hAnsiTheme="minorHAnsi"/>
                <w:color w:val="000000"/>
                <w:szCs w:val="22"/>
              </w:rPr>
              <w:t xml:space="preserve">straně aplikačního serveru – bude vyhodnocována doba mezi přijetím požadavku uživatele (např. přijetí http-request) a ukončením odeslání odpovědi (např. uzavření streamu s http-response). Logování zajistí Poskytovatel. </w:t>
            </w:r>
          </w:p>
          <w:p w:rsidR="005A4EBC" w:rsidRPr="00F21641" w:rsidRDefault="005A4EBC" w:rsidP="003E3DB6">
            <w:pPr>
              <w:spacing w:after="100"/>
              <w:jc w:val="both"/>
              <w:rPr>
                <w:rFonts w:asciiTheme="minorHAnsi" w:hAnsiTheme="minorHAnsi"/>
                <w:color w:val="000000"/>
                <w:szCs w:val="22"/>
              </w:rPr>
            </w:pPr>
            <w:r>
              <w:rPr>
                <w:rFonts w:asciiTheme="minorHAnsi" w:hAnsiTheme="minorHAnsi"/>
                <w:color w:val="000000"/>
                <w:szCs w:val="22"/>
              </w:rPr>
              <w:t>V případě pochybností může Objednatel požadovat manuální otestování na vzorku běžných činností uživatele na živém systému.</w:t>
            </w:r>
          </w:p>
        </w:tc>
      </w:tr>
      <w:tr w:rsidR="009F5896" w:rsidRPr="00F21641" w:rsidTr="00D34511">
        <w:trPr>
          <w:cantSplit/>
          <w:trHeight w:val="645"/>
          <w:jc w:val="center"/>
        </w:trPr>
        <w:tc>
          <w:tcPr>
            <w:tcW w:w="2595" w:type="dxa"/>
          </w:tcPr>
          <w:p w:rsidR="009F5896" w:rsidRPr="00F21641" w:rsidRDefault="009F5896" w:rsidP="00D34511">
            <w:pPr>
              <w:spacing w:after="100"/>
              <w:rPr>
                <w:rFonts w:asciiTheme="minorHAnsi" w:hAnsiTheme="minorHAnsi"/>
                <w:color w:val="000000"/>
                <w:szCs w:val="22"/>
              </w:rPr>
            </w:pPr>
            <w:r w:rsidRPr="00F21641">
              <w:rPr>
                <w:rFonts w:asciiTheme="minorHAnsi" w:hAnsiTheme="minorHAnsi"/>
                <w:color w:val="000000"/>
                <w:szCs w:val="22"/>
              </w:rPr>
              <w:t>Odstranění závady kategorie A, B, C</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Doplňuje parametr dostupnost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a</w:t>
            </w:r>
            <w:r w:rsidR="003E3DB6">
              <w:rPr>
                <w:rFonts w:asciiTheme="minorHAnsi" w:hAnsiTheme="minorHAnsi"/>
                <w:color w:val="000000"/>
                <w:szCs w:val="22"/>
              </w:rPr>
              <w:t> </w:t>
            </w:r>
            <w:r w:rsidRPr="00F21641">
              <w:rPr>
                <w:rFonts w:asciiTheme="minorHAnsi" w:hAnsiTheme="minorHAnsi"/>
                <w:color w:val="000000"/>
                <w:szCs w:val="22"/>
              </w:rPr>
              <w:t>rozšiřuje jej o situace, kdy jsou služb</w:t>
            </w:r>
            <w:r w:rsidR="0098487B" w:rsidRPr="00F21641">
              <w:rPr>
                <w:rFonts w:asciiTheme="minorHAnsi" w:hAnsiTheme="minorHAnsi"/>
                <w:color w:val="000000"/>
                <w:szCs w:val="22"/>
              </w:rPr>
              <w:t>y</w:t>
            </w:r>
            <w:r w:rsidRPr="00F21641">
              <w:rPr>
                <w:rFonts w:asciiTheme="minorHAnsi" w:hAnsiTheme="minorHAnsi"/>
                <w:color w:val="000000"/>
                <w:szCs w:val="22"/>
              </w:rPr>
              <w:t xml:space="preserve">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dostupné, ale</w:t>
            </w:r>
            <w:r w:rsidR="003E3DB6">
              <w:rPr>
                <w:rFonts w:asciiTheme="minorHAnsi" w:hAnsiTheme="minorHAnsi"/>
                <w:color w:val="000000"/>
                <w:szCs w:val="22"/>
              </w:rPr>
              <w:t> </w:t>
            </w:r>
            <w:r w:rsidRPr="00F21641">
              <w:rPr>
                <w:rFonts w:asciiTheme="minorHAnsi" w:hAnsiTheme="minorHAnsi"/>
                <w:color w:val="000000"/>
                <w:szCs w:val="22"/>
              </w:rPr>
              <w:t>s nižší kvalitou nebo omezeními, která jsou uvedena v definici kategorií závad (viz definice výpadku výše).</w:t>
            </w:r>
          </w:p>
        </w:tc>
      </w:tr>
      <w:tr w:rsidR="009F5896" w:rsidRPr="00F21641" w:rsidTr="00D34511">
        <w:trPr>
          <w:cantSplit/>
          <w:trHeight w:val="330"/>
          <w:jc w:val="center"/>
        </w:trPr>
        <w:tc>
          <w:tcPr>
            <w:tcW w:w="2595" w:type="dxa"/>
          </w:tcPr>
          <w:p w:rsidR="009F5896" w:rsidRPr="00F21641" w:rsidRDefault="009F5896" w:rsidP="00D34511">
            <w:pPr>
              <w:spacing w:after="100"/>
              <w:rPr>
                <w:rFonts w:asciiTheme="minorHAnsi" w:hAnsiTheme="minorHAnsi"/>
                <w:color w:val="000000"/>
                <w:szCs w:val="22"/>
              </w:rPr>
            </w:pPr>
            <w:r w:rsidRPr="00F21641">
              <w:rPr>
                <w:rFonts w:asciiTheme="minorHAnsi" w:hAnsiTheme="minorHAnsi"/>
                <w:color w:val="000000"/>
                <w:szCs w:val="22"/>
              </w:rPr>
              <w:lastRenderedPageBreak/>
              <w:t>Maintenance window</w:t>
            </w:r>
          </w:p>
        </w:tc>
        <w:tc>
          <w:tcPr>
            <w:tcW w:w="6589" w:type="dxa"/>
          </w:tcPr>
          <w:p w:rsidR="009F5896" w:rsidRPr="00F21641" w:rsidRDefault="009F5896" w:rsidP="003E3DB6">
            <w:pPr>
              <w:spacing w:after="100"/>
              <w:jc w:val="both"/>
              <w:rPr>
                <w:rFonts w:asciiTheme="minorHAnsi" w:hAnsiTheme="minorHAnsi"/>
                <w:color w:val="000000"/>
                <w:szCs w:val="22"/>
              </w:rPr>
            </w:pPr>
            <w:r w:rsidRPr="00F21641">
              <w:rPr>
                <w:rFonts w:asciiTheme="minorHAnsi" w:hAnsiTheme="minorHAnsi"/>
                <w:color w:val="000000"/>
                <w:szCs w:val="22"/>
              </w:rPr>
              <w:t xml:space="preserve">Časové období, ve kterém je možné provést </w:t>
            </w:r>
            <w:r w:rsidR="00205C2F" w:rsidRPr="00F21641">
              <w:rPr>
                <w:rFonts w:asciiTheme="minorHAnsi" w:hAnsiTheme="minorHAnsi"/>
                <w:color w:val="000000"/>
                <w:szCs w:val="22"/>
              </w:rPr>
              <w:t xml:space="preserve">plánovaný </w:t>
            </w:r>
            <w:r w:rsidRPr="00F21641">
              <w:rPr>
                <w:rFonts w:asciiTheme="minorHAnsi" w:hAnsiTheme="minorHAnsi"/>
                <w:color w:val="000000"/>
                <w:szCs w:val="22"/>
              </w:rPr>
              <w:t>výpadek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který se nezapočítává do</w:t>
            </w:r>
            <w:r w:rsidR="003E3DB6">
              <w:rPr>
                <w:rFonts w:asciiTheme="minorHAnsi" w:hAnsiTheme="minorHAnsi"/>
                <w:color w:val="000000"/>
                <w:szCs w:val="22"/>
              </w:rPr>
              <w:t> </w:t>
            </w:r>
            <w:r w:rsidRPr="00F21641">
              <w:rPr>
                <w:rFonts w:asciiTheme="minorHAnsi" w:hAnsiTheme="minorHAnsi"/>
                <w:color w:val="000000"/>
                <w:szCs w:val="22"/>
              </w:rPr>
              <w:t>dostupnosti poskytovaných služeb s</w:t>
            </w:r>
            <w:r w:rsidRPr="00F21641">
              <w:rPr>
                <w:rFonts w:asciiTheme="minorHAnsi" w:hAnsiTheme="minorHAnsi" w:cs="Arial"/>
                <w:kern w:val="28"/>
                <w:szCs w:val="22"/>
              </w:rPr>
              <w:t xml:space="preserve">ystému </w:t>
            </w:r>
            <w:r w:rsidR="00607A80" w:rsidRPr="00F21641">
              <w:rPr>
                <w:rFonts w:asciiTheme="minorHAnsi" w:hAnsiTheme="minorHAnsi" w:cs="Arial"/>
                <w:kern w:val="28"/>
                <w:szCs w:val="22"/>
              </w:rPr>
              <w:t>J</w:t>
            </w:r>
            <w:r w:rsidRPr="00F21641">
              <w:rPr>
                <w:rFonts w:asciiTheme="minorHAnsi" w:hAnsiTheme="minorHAnsi" w:cs="Arial"/>
                <w:kern w:val="28"/>
                <w:szCs w:val="22"/>
              </w:rPr>
              <w:t>EIS.</w:t>
            </w:r>
            <w:r w:rsidRPr="00F21641" w:rsidDel="002E6B91">
              <w:rPr>
                <w:rFonts w:asciiTheme="minorHAnsi" w:hAnsiTheme="minorHAnsi"/>
                <w:color w:val="000000"/>
                <w:szCs w:val="22"/>
              </w:rPr>
              <w:t xml:space="preserve"> </w:t>
            </w:r>
            <w:r w:rsidRPr="00F21641">
              <w:rPr>
                <w:rFonts w:asciiTheme="minorHAnsi" w:hAnsiTheme="minorHAnsi"/>
                <w:color w:val="000000"/>
                <w:szCs w:val="22"/>
              </w:rPr>
              <w:t xml:space="preserve">Výpadek je v tomto definovaném období možné provést vždy pouze se souhlasem </w:t>
            </w:r>
            <w:r w:rsidR="00607A80" w:rsidRPr="00F21641">
              <w:rPr>
                <w:rFonts w:asciiTheme="minorHAnsi" w:hAnsiTheme="minorHAnsi"/>
                <w:color w:val="000000"/>
                <w:szCs w:val="22"/>
              </w:rPr>
              <w:t>Objednatele</w:t>
            </w:r>
            <w:r w:rsidRPr="00F21641">
              <w:rPr>
                <w:rFonts w:asciiTheme="minorHAnsi" w:hAnsiTheme="minorHAnsi"/>
                <w:color w:val="000000"/>
                <w:szCs w:val="22"/>
              </w:rPr>
              <w:t>.</w:t>
            </w:r>
          </w:p>
        </w:tc>
      </w:tr>
    </w:tbl>
    <w:p w:rsidR="009F5896" w:rsidRPr="00F21641" w:rsidRDefault="009F5896" w:rsidP="009F5896">
      <w:pPr>
        <w:rPr>
          <w:rFonts w:asciiTheme="minorHAnsi" w:hAnsiTheme="minorHAnsi"/>
          <w:highlight w:val="yellow"/>
        </w:rPr>
      </w:pPr>
    </w:p>
    <w:p w:rsidR="000F50BD" w:rsidRPr="00563EE8" w:rsidRDefault="000F50BD" w:rsidP="009F5896">
      <w:pPr>
        <w:pStyle w:val="RLNadpis3rovn"/>
        <w:rPr>
          <w:rFonts w:asciiTheme="minorHAnsi" w:hAnsiTheme="minorHAnsi" w:cs="Arial"/>
          <w:sz w:val="24"/>
          <w:szCs w:val="24"/>
        </w:rPr>
      </w:pPr>
      <w:r w:rsidRPr="00EB5DA3">
        <w:rPr>
          <w:rFonts w:asciiTheme="minorHAnsi" w:hAnsiTheme="minorHAnsi"/>
          <w:sz w:val="24"/>
          <w:szCs w:val="24"/>
        </w:rPr>
        <w:t xml:space="preserve">Katalogový list </w:t>
      </w:r>
      <w:r w:rsidR="006B12B8" w:rsidRPr="00EB5DA3">
        <w:rPr>
          <w:rFonts w:asciiTheme="minorHAnsi" w:hAnsiTheme="minorHAnsi"/>
          <w:sz w:val="24"/>
          <w:szCs w:val="24"/>
        </w:rPr>
        <w:t>SLA pro S</w:t>
      </w:r>
      <w:r w:rsidRPr="00EB5DA3">
        <w:rPr>
          <w:rFonts w:asciiTheme="minorHAnsi" w:hAnsiTheme="minorHAnsi"/>
          <w:sz w:val="24"/>
          <w:szCs w:val="24"/>
        </w:rPr>
        <w:t>lužb</w:t>
      </w:r>
      <w:r w:rsidR="006B12B8" w:rsidRPr="00EB5DA3">
        <w:rPr>
          <w:rFonts w:asciiTheme="minorHAnsi" w:hAnsiTheme="minorHAnsi"/>
          <w:sz w:val="24"/>
          <w:szCs w:val="24"/>
        </w:rPr>
        <w:t>u</w:t>
      </w:r>
      <w:r w:rsidRPr="00EB5DA3">
        <w:rPr>
          <w:rFonts w:asciiTheme="minorHAnsi" w:hAnsiTheme="minorHAnsi"/>
          <w:sz w:val="24"/>
          <w:szCs w:val="24"/>
        </w:rPr>
        <w:t xml:space="preserve"> p</w:t>
      </w:r>
      <w:r w:rsidR="003765FD" w:rsidRPr="00EB5DA3">
        <w:rPr>
          <w:rFonts w:asciiTheme="minorHAnsi" w:hAnsiTheme="minorHAnsi"/>
          <w:sz w:val="24"/>
          <w:szCs w:val="24"/>
        </w:rPr>
        <w:t>rovozu</w:t>
      </w:r>
      <w:r w:rsidRPr="00EB5DA3">
        <w:rPr>
          <w:rFonts w:asciiTheme="minorHAnsi" w:hAnsiTheme="minorHAnsi"/>
          <w:sz w:val="24"/>
          <w:szCs w:val="24"/>
        </w:rPr>
        <w:t xml:space="preserve"> JEIS</w:t>
      </w:r>
    </w:p>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51"/>
        <w:gridCol w:w="5335"/>
      </w:tblGrid>
      <w:tr w:rsidR="009F5896" w:rsidRPr="00F21641" w:rsidTr="00D34511">
        <w:tc>
          <w:tcPr>
            <w:tcW w:w="0" w:type="auto"/>
            <w:gridSpan w:val="2"/>
            <w:shd w:val="clear" w:color="auto" w:fill="C4BC96"/>
          </w:tcPr>
          <w:p w:rsidR="009F5896" w:rsidRPr="00F21641" w:rsidRDefault="009F5896" w:rsidP="00D34511">
            <w:pPr>
              <w:rPr>
                <w:rFonts w:asciiTheme="minorHAnsi" w:hAnsiTheme="minorHAnsi" w:cs="Arial"/>
                <w:b/>
                <w:color w:val="000000"/>
                <w:szCs w:val="22"/>
              </w:rPr>
            </w:pPr>
            <w:r w:rsidRPr="00F21641">
              <w:rPr>
                <w:rFonts w:asciiTheme="minorHAnsi" w:hAnsiTheme="minorHAnsi" w:cs="Arial"/>
                <w:b/>
                <w:color w:val="000000"/>
                <w:szCs w:val="22"/>
              </w:rPr>
              <w:t>Služba</w:t>
            </w:r>
          </w:p>
        </w:tc>
      </w:tr>
      <w:tr w:rsidR="009F5896" w:rsidRPr="00F21641" w:rsidTr="00D34511">
        <w:tc>
          <w:tcPr>
            <w:tcW w:w="0" w:type="auto"/>
            <w:shd w:val="clear" w:color="auto" w:fill="DDD9C3"/>
          </w:tcPr>
          <w:p w:rsidR="009F5896" w:rsidRPr="00F21641" w:rsidRDefault="009F5896" w:rsidP="00D34511">
            <w:pPr>
              <w:rPr>
                <w:rFonts w:asciiTheme="minorHAnsi" w:hAnsiTheme="minorHAnsi" w:cs="Arial"/>
                <w:color w:val="000000"/>
                <w:szCs w:val="22"/>
              </w:rPr>
            </w:pPr>
            <w:r w:rsidRPr="00F21641">
              <w:rPr>
                <w:rFonts w:asciiTheme="minorHAnsi" w:hAnsiTheme="minorHAnsi" w:cs="Arial"/>
                <w:color w:val="000000"/>
                <w:szCs w:val="22"/>
              </w:rPr>
              <w:t xml:space="preserve">Název Služeb </w:t>
            </w:r>
          </w:p>
        </w:tc>
        <w:tc>
          <w:tcPr>
            <w:tcW w:w="0" w:type="auto"/>
          </w:tcPr>
          <w:p w:rsidR="009F5896" w:rsidRPr="00F21641" w:rsidRDefault="00DC6779" w:rsidP="003765FD">
            <w:pPr>
              <w:pStyle w:val="Nadpis-nzevsluby"/>
              <w:rPr>
                <w:rFonts w:asciiTheme="minorHAnsi" w:hAnsiTheme="minorHAnsi" w:cs="Times New Roman"/>
                <w:color w:val="000000"/>
                <w:sz w:val="22"/>
                <w:szCs w:val="22"/>
              </w:rPr>
            </w:pPr>
            <w:r w:rsidRPr="00F21641">
              <w:rPr>
                <w:rFonts w:asciiTheme="minorHAnsi" w:hAnsiTheme="minorHAnsi"/>
                <w:sz w:val="22"/>
                <w:szCs w:val="22"/>
              </w:rPr>
              <w:t>Služb</w:t>
            </w:r>
            <w:r w:rsidR="003765FD" w:rsidRPr="00F21641">
              <w:rPr>
                <w:rFonts w:asciiTheme="minorHAnsi" w:hAnsiTheme="minorHAnsi"/>
                <w:sz w:val="22"/>
                <w:szCs w:val="22"/>
              </w:rPr>
              <w:t>a</w:t>
            </w:r>
            <w:r w:rsidRPr="00F21641">
              <w:rPr>
                <w:rFonts w:asciiTheme="minorHAnsi" w:hAnsiTheme="minorHAnsi"/>
                <w:sz w:val="22"/>
                <w:szCs w:val="22"/>
              </w:rPr>
              <w:t xml:space="preserve"> </w:t>
            </w:r>
            <w:r w:rsidR="003765FD" w:rsidRPr="00F21641">
              <w:rPr>
                <w:rFonts w:asciiTheme="minorHAnsi" w:hAnsiTheme="minorHAnsi"/>
                <w:sz w:val="22"/>
                <w:szCs w:val="22"/>
              </w:rPr>
              <w:t>provozu</w:t>
            </w:r>
            <w:r w:rsidRPr="00F21641">
              <w:rPr>
                <w:rFonts w:asciiTheme="minorHAnsi" w:hAnsiTheme="minorHAnsi"/>
                <w:sz w:val="22"/>
                <w:szCs w:val="22"/>
              </w:rPr>
              <w:t xml:space="preserve"> JEIS</w:t>
            </w:r>
            <w:r w:rsidR="00F763AB" w:rsidRPr="00F21641" w:rsidDel="00F763AB">
              <w:rPr>
                <w:rFonts w:asciiTheme="minorHAnsi" w:hAnsiTheme="minorHAnsi"/>
                <w:sz w:val="22"/>
                <w:szCs w:val="22"/>
              </w:rPr>
              <w:t xml:space="preserve"> </w:t>
            </w:r>
          </w:p>
        </w:tc>
      </w:tr>
      <w:tr w:rsidR="009F5896" w:rsidRPr="00F21641" w:rsidTr="00D34511">
        <w:tc>
          <w:tcPr>
            <w:tcW w:w="0" w:type="auto"/>
            <w:gridSpan w:val="2"/>
            <w:shd w:val="clear" w:color="auto" w:fill="C4BC96"/>
          </w:tcPr>
          <w:p w:rsidR="009F5896" w:rsidRPr="00F21641" w:rsidRDefault="009F5896" w:rsidP="00D34511">
            <w:pPr>
              <w:rPr>
                <w:rFonts w:asciiTheme="minorHAnsi" w:hAnsiTheme="minorHAnsi" w:cs="Arial"/>
                <w:b/>
                <w:color w:val="000000"/>
                <w:szCs w:val="22"/>
              </w:rPr>
            </w:pPr>
            <w:r w:rsidRPr="00F21641">
              <w:rPr>
                <w:rFonts w:asciiTheme="minorHAnsi" w:hAnsiTheme="minorHAnsi" w:cs="Arial"/>
                <w:b/>
                <w:color w:val="000000"/>
                <w:szCs w:val="22"/>
              </w:rPr>
              <w:t xml:space="preserve">SLA parametry </w:t>
            </w:r>
          </w:p>
        </w:tc>
      </w:tr>
      <w:tr w:rsidR="009F5896" w:rsidRPr="00F21641" w:rsidTr="00D34511">
        <w:trPr>
          <w:trHeight w:val="3225"/>
        </w:trPr>
        <w:tc>
          <w:tcPr>
            <w:tcW w:w="0" w:type="auto"/>
            <w:gridSpan w:val="2"/>
            <w:shd w:val="clear" w:color="auto" w:fill="DDD9C3"/>
            <w:vAlign w:val="center"/>
          </w:tcPr>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82"/>
              <w:gridCol w:w="1470"/>
              <w:gridCol w:w="2005"/>
              <w:gridCol w:w="1842"/>
              <w:gridCol w:w="2261"/>
            </w:tblGrid>
            <w:tr w:rsidR="00F67E15" w:rsidRPr="00F21641" w:rsidTr="00A77C9A">
              <w:tc>
                <w:tcPr>
                  <w:tcW w:w="1482" w:type="dxa"/>
                  <w:tcBorders>
                    <w:top w:val="single" w:sz="4" w:space="0" w:color="auto"/>
                    <w:left w:val="single" w:sz="4" w:space="0" w:color="auto"/>
                    <w:bottom w:val="single" w:sz="4" w:space="0" w:color="auto"/>
                    <w:right w:val="single" w:sz="4" w:space="0" w:color="auto"/>
                  </w:tcBorders>
                  <w:shd w:val="clear" w:color="auto" w:fill="DDD9C3"/>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color w:val="000000"/>
                      <w:szCs w:val="22"/>
                    </w:rPr>
                    <w:t>Dostupnost služby měsíční (v %)</w:t>
                  </w:r>
                </w:p>
              </w:tc>
              <w:tc>
                <w:tcPr>
                  <w:tcW w:w="1470" w:type="dxa"/>
                  <w:tcBorders>
                    <w:top w:val="single" w:sz="4" w:space="0" w:color="auto"/>
                    <w:left w:val="single" w:sz="4" w:space="0" w:color="auto"/>
                    <w:bottom w:val="single" w:sz="4" w:space="0" w:color="auto"/>
                    <w:right w:val="single" w:sz="4" w:space="0" w:color="auto"/>
                  </w:tcBorders>
                  <w:shd w:val="clear" w:color="auto" w:fill="DDD9C3"/>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color w:val="000000"/>
                      <w:szCs w:val="22"/>
                    </w:rPr>
                    <w:t>Rozsah zaručeného poskytování služby</w:t>
                  </w:r>
                </w:p>
              </w:tc>
              <w:tc>
                <w:tcPr>
                  <w:tcW w:w="2005" w:type="dxa"/>
                  <w:tcBorders>
                    <w:top w:val="single" w:sz="4" w:space="0" w:color="auto"/>
                    <w:left w:val="single" w:sz="4" w:space="0" w:color="auto"/>
                    <w:bottom w:val="single" w:sz="4" w:space="0" w:color="auto"/>
                    <w:right w:val="single" w:sz="4" w:space="0" w:color="auto"/>
                  </w:tcBorders>
                  <w:shd w:val="clear" w:color="auto" w:fill="DDD9C3"/>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color w:val="000000"/>
                      <w:szCs w:val="22"/>
                    </w:rPr>
                    <w:t>Max. doba jednoho výpadku služby</w:t>
                  </w:r>
                  <w:r w:rsidRPr="00F21641">
                    <w:rPr>
                      <w:rFonts w:asciiTheme="minorHAnsi" w:hAnsiTheme="minorHAnsi" w:cs="Arial"/>
                      <w:color w:val="000000"/>
                      <w:szCs w:val="22"/>
                    </w:rPr>
                    <w:br/>
                    <w:t>(v hodinách)</w:t>
                  </w:r>
                </w:p>
                <w:p w:rsidR="00F67E15" w:rsidRPr="00F21641" w:rsidRDefault="00F67E15" w:rsidP="00D34511">
                  <w:pPr>
                    <w:jc w:val="center"/>
                    <w:rPr>
                      <w:rFonts w:asciiTheme="minorHAnsi" w:hAnsiTheme="minorHAnsi" w:cs="Arial"/>
                      <w:color w:val="000000"/>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DDD9C3"/>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color w:val="000000"/>
                      <w:szCs w:val="22"/>
                    </w:rPr>
                    <w:t>Doba odezvy (v minutách)</w:t>
                  </w:r>
                </w:p>
              </w:tc>
              <w:tc>
                <w:tcPr>
                  <w:tcW w:w="2261" w:type="dxa"/>
                  <w:tcBorders>
                    <w:top w:val="single" w:sz="4" w:space="0" w:color="auto"/>
                    <w:left w:val="single" w:sz="4" w:space="0" w:color="auto"/>
                    <w:bottom w:val="single" w:sz="4" w:space="0" w:color="auto"/>
                    <w:right w:val="single" w:sz="4" w:space="0" w:color="auto"/>
                  </w:tcBorders>
                  <w:shd w:val="clear" w:color="auto" w:fill="DDD9C3"/>
                </w:tcPr>
                <w:p w:rsidR="00F67E15" w:rsidRDefault="00F67E15" w:rsidP="00D34511">
                  <w:pPr>
                    <w:jc w:val="center"/>
                    <w:rPr>
                      <w:rFonts w:asciiTheme="minorHAnsi" w:hAnsiTheme="minorHAnsi"/>
                      <w:color w:val="000000"/>
                      <w:szCs w:val="22"/>
                    </w:rPr>
                  </w:pPr>
                </w:p>
                <w:p w:rsidR="00F67E15" w:rsidRPr="00F21641" w:rsidRDefault="00F67E15" w:rsidP="00D34511">
                  <w:pPr>
                    <w:jc w:val="center"/>
                    <w:rPr>
                      <w:rFonts w:asciiTheme="minorHAnsi" w:hAnsiTheme="minorHAnsi" w:cs="Arial"/>
                      <w:color w:val="000000"/>
                      <w:szCs w:val="22"/>
                    </w:rPr>
                  </w:pPr>
                  <w:r>
                    <w:rPr>
                      <w:rFonts w:asciiTheme="minorHAnsi" w:hAnsiTheme="minorHAnsi"/>
                      <w:color w:val="000000"/>
                      <w:szCs w:val="22"/>
                    </w:rPr>
                    <w:t>R</w:t>
                  </w:r>
                  <w:r w:rsidRPr="00BD1C94">
                    <w:rPr>
                      <w:rFonts w:asciiTheme="minorHAnsi" w:hAnsiTheme="minorHAnsi"/>
                      <w:color w:val="000000"/>
                      <w:szCs w:val="22"/>
                    </w:rPr>
                    <w:t>ychlost odezvy řešení</w:t>
                  </w:r>
                </w:p>
              </w:tc>
            </w:tr>
            <w:tr w:rsidR="00F67E15" w:rsidRPr="00F21641" w:rsidTr="00A77C9A">
              <w:tc>
                <w:tcPr>
                  <w:tcW w:w="1482" w:type="dxa"/>
                  <w:tcBorders>
                    <w:top w:val="single" w:sz="4" w:space="0" w:color="auto"/>
                    <w:left w:val="single" w:sz="4" w:space="0" w:color="auto"/>
                    <w:bottom w:val="single" w:sz="4" w:space="0" w:color="auto"/>
                    <w:right w:val="single" w:sz="4" w:space="0" w:color="auto"/>
                  </w:tcBorders>
                  <w:shd w:val="clear" w:color="auto" w:fill="FFFFFF"/>
                  <w:vAlign w:val="center"/>
                </w:tcPr>
                <w:p w:rsidR="00F67E15" w:rsidRPr="00F21641" w:rsidRDefault="00F67E15" w:rsidP="00807858">
                  <w:pPr>
                    <w:jc w:val="center"/>
                    <w:rPr>
                      <w:rFonts w:asciiTheme="minorHAnsi" w:hAnsiTheme="minorHAnsi" w:cs="Arial"/>
                      <w:color w:val="000000"/>
                      <w:szCs w:val="22"/>
                    </w:rPr>
                  </w:pPr>
                  <w:r w:rsidRPr="00F21641">
                    <w:rPr>
                      <w:rFonts w:asciiTheme="minorHAnsi" w:hAnsiTheme="minorHAnsi" w:cs="Arial"/>
                      <w:noProof/>
                      <w:color w:val="000000"/>
                      <w:szCs w:val="22"/>
                    </w:rPr>
                    <w:t>97,7</w:t>
                  </w:r>
                </w:p>
              </w:tc>
              <w:tc>
                <w:tcPr>
                  <w:tcW w:w="1470" w:type="dxa"/>
                  <w:tcBorders>
                    <w:top w:val="single" w:sz="4" w:space="0" w:color="auto"/>
                    <w:left w:val="single" w:sz="4" w:space="0" w:color="auto"/>
                    <w:bottom w:val="single" w:sz="4" w:space="0" w:color="auto"/>
                    <w:right w:val="single" w:sz="4" w:space="0" w:color="auto"/>
                  </w:tcBorders>
                  <w:shd w:val="clear" w:color="auto" w:fill="FFFFFF"/>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noProof/>
                      <w:color w:val="000000"/>
                      <w:szCs w:val="22"/>
                    </w:rPr>
                    <w:t>0:00 – 24:00 hod. (7 x 24)</w:t>
                  </w:r>
                </w:p>
              </w:tc>
              <w:tc>
                <w:tcPr>
                  <w:tcW w:w="2005" w:type="dxa"/>
                  <w:tcBorders>
                    <w:top w:val="single" w:sz="4" w:space="0" w:color="auto"/>
                    <w:left w:val="single" w:sz="4" w:space="0" w:color="auto"/>
                    <w:bottom w:val="single" w:sz="4" w:space="0" w:color="auto"/>
                    <w:right w:val="single" w:sz="4" w:space="0" w:color="auto"/>
                  </w:tcBorders>
                  <w:shd w:val="clear" w:color="auto" w:fill="FFFFFF"/>
                  <w:vAlign w:val="center"/>
                </w:tcPr>
                <w:p w:rsidR="00F67E15" w:rsidRPr="00F21641" w:rsidRDefault="00F67E15" w:rsidP="00D34511">
                  <w:pPr>
                    <w:jc w:val="center"/>
                    <w:rPr>
                      <w:rFonts w:asciiTheme="minorHAnsi" w:hAnsiTheme="minorHAnsi" w:cs="Arial"/>
                      <w:noProof/>
                      <w:color w:val="000000"/>
                      <w:szCs w:val="22"/>
                    </w:rPr>
                  </w:pPr>
                </w:p>
                <w:p w:rsidR="00F67E15" w:rsidRPr="00F21641" w:rsidRDefault="00F67E15" w:rsidP="00D34511">
                  <w:pPr>
                    <w:jc w:val="center"/>
                    <w:rPr>
                      <w:rFonts w:asciiTheme="minorHAnsi" w:hAnsiTheme="minorHAnsi" w:cs="Arial"/>
                      <w:noProof/>
                      <w:color w:val="000000"/>
                      <w:szCs w:val="22"/>
                    </w:rPr>
                  </w:pPr>
                  <w:r w:rsidRPr="00F21641">
                    <w:rPr>
                      <w:rFonts w:asciiTheme="minorHAnsi" w:hAnsiTheme="minorHAnsi" w:cs="Arial"/>
                      <w:noProof/>
                      <w:color w:val="000000"/>
                      <w:szCs w:val="22"/>
                    </w:rPr>
                    <w:t>16</w:t>
                  </w:r>
                </w:p>
                <w:p w:rsidR="00F67E15" w:rsidRPr="00F21641" w:rsidRDefault="00F67E15" w:rsidP="00D34511">
                  <w:pPr>
                    <w:jc w:val="center"/>
                    <w:rPr>
                      <w:rFonts w:asciiTheme="minorHAnsi" w:hAnsiTheme="minorHAnsi" w:cs="Arial"/>
                      <w:color w:val="000000"/>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F67E15" w:rsidRPr="00F21641" w:rsidRDefault="00F67E15" w:rsidP="003765FD">
                  <w:pPr>
                    <w:jc w:val="center"/>
                    <w:rPr>
                      <w:rFonts w:asciiTheme="minorHAnsi" w:hAnsiTheme="minorHAnsi" w:cs="Arial"/>
                      <w:color w:val="000000"/>
                      <w:szCs w:val="22"/>
                    </w:rPr>
                  </w:pPr>
                  <w:r w:rsidRPr="00F21641">
                    <w:rPr>
                      <w:rFonts w:asciiTheme="minorHAnsi" w:hAnsiTheme="minorHAnsi" w:cs="Arial"/>
                      <w:noProof/>
                      <w:color w:val="000000"/>
                      <w:szCs w:val="22"/>
                    </w:rPr>
                    <w:t>90</w:t>
                  </w:r>
                </w:p>
              </w:tc>
              <w:tc>
                <w:tcPr>
                  <w:tcW w:w="2261" w:type="dxa"/>
                  <w:tcBorders>
                    <w:top w:val="single" w:sz="4" w:space="0" w:color="auto"/>
                    <w:left w:val="single" w:sz="4" w:space="0" w:color="auto"/>
                    <w:bottom w:val="single" w:sz="4" w:space="0" w:color="auto"/>
                    <w:right w:val="single" w:sz="4" w:space="0" w:color="auto"/>
                  </w:tcBorders>
                  <w:shd w:val="clear" w:color="auto" w:fill="FFFFFF"/>
                </w:tcPr>
                <w:p w:rsidR="00F67E15" w:rsidRPr="00F21641" w:rsidRDefault="00522FA7" w:rsidP="005A4EBC">
                  <w:pPr>
                    <w:jc w:val="center"/>
                    <w:rPr>
                      <w:rFonts w:asciiTheme="minorHAnsi" w:hAnsiTheme="minorHAnsi" w:cs="Arial"/>
                      <w:noProof/>
                      <w:color w:val="000000"/>
                      <w:szCs w:val="22"/>
                    </w:rPr>
                  </w:pPr>
                  <w:r w:rsidRPr="00F67E15">
                    <w:rPr>
                      <w:rFonts w:asciiTheme="minorHAnsi" w:hAnsiTheme="minorHAnsi"/>
                      <w:color w:val="000000"/>
                      <w:szCs w:val="22"/>
                    </w:rPr>
                    <w:t xml:space="preserve">minimálně </w:t>
                  </w:r>
                  <w:r w:rsidR="005A4EBC">
                    <w:rPr>
                      <w:rFonts w:asciiTheme="minorHAnsi" w:hAnsiTheme="minorHAnsi"/>
                      <w:color w:val="000000"/>
                      <w:szCs w:val="22"/>
                    </w:rPr>
                    <w:t xml:space="preserve">80 </w:t>
                  </w:r>
                  <w:r w:rsidRPr="00F67E15">
                    <w:rPr>
                      <w:rFonts w:asciiTheme="minorHAnsi" w:hAnsiTheme="minorHAnsi"/>
                      <w:color w:val="000000"/>
                      <w:szCs w:val="22"/>
                    </w:rPr>
                    <w:t xml:space="preserve">% požadavků musí být dokončeno </w:t>
                  </w:r>
                  <w:r w:rsidRPr="00CF7397">
                    <w:rPr>
                      <w:rFonts w:asciiTheme="minorHAnsi" w:hAnsiTheme="minorHAnsi"/>
                      <w:color w:val="000000"/>
                      <w:szCs w:val="22"/>
                    </w:rPr>
                    <w:t xml:space="preserve">do </w:t>
                  </w:r>
                  <w:r w:rsidR="005A4EBC">
                    <w:rPr>
                      <w:rFonts w:asciiTheme="minorHAnsi" w:hAnsiTheme="minorHAnsi"/>
                      <w:color w:val="000000"/>
                      <w:szCs w:val="22"/>
                    </w:rPr>
                    <w:t>3</w:t>
                  </w:r>
                  <w:r w:rsidRPr="00F67E15">
                    <w:rPr>
                      <w:rFonts w:asciiTheme="minorHAnsi" w:hAnsiTheme="minorHAnsi"/>
                      <w:color w:val="000000"/>
                      <w:szCs w:val="22"/>
                    </w:rPr>
                    <w:t xml:space="preserve"> sekund</w:t>
                  </w:r>
                </w:p>
              </w:tc>
            </w:tr>
            <w:tr w:rsidR="00F67E15"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DDD9C3"/>
                  <w:vAlign w:val="center"/>
                </w:tcPr>
                <w:p w:rsidR="00F67E15" w:rsidRPr="00F21641" w:rsidRDefault="00F67E15" w:rsidP="00D34511">
                  <w:pPr>
                    <w:jc w:val="center"/>
                    <w:rPr>
                      <w:rFonts w:asciiTheme="minorHAnsi" w:hAnsiTheme="minorHAnsi" w:cs="Arial"/>
                      <w:color w:val="000000"/>
                      <w:szCs w:val="22"/>
                    </w:rPr>
                  </w:pPr>
                  <w:r w:rsidRPr="00F21641">
                    <w:rPr>
                      <w:rFonts w:asciiTheme="minorHAnsi" w:hAnsiTheme="minorHAnsi" w:cs="Arial"/>
                      <w:color w:val="000000"/>
                      <w:szCs w:val="22"/>
                    </w:rPr>
                    <w:t>Maintenance window</w:t>
                  </w:r>
                </w:p>
              </w:tc>
            </w:tr>
            <w:tr w:rsidR="00F67E15"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F67E15" w:rsidRPr="00F21641" w:rsidRDefault="00F67E15" w:rsidP="00D34511">
                  <w:pPr>
                    <w:jc w:val="center"/>
                    <w:rPr>
                      <w:rFonts w:asciiTheme="minorHAnsi" w:hAnsiTheme="minorHAnsi" w:cs="Arial"/>
                      <w:noProof/>
                      <w:color w:val="000000"/>
                      <w:szCs w:val="22"/>
                    </w:rPr>
                  </w:pPr>
                  <w:r w:rsidRPr="00F21641">
                    <w:rPr>
                      <w:rFonts w:asciiTheme="minorHAnsi" w:hAnsiTheme="minorHAnsi" w:cs="Arial"/>
                      <w:noProof/>
                      <w:color w:val="000000"/>
                      <w:szCs w:val="22"/>
                    </w:rPr>
                    <w:t>každý pátek, vždy 22:00</w:t>
                  </w:r>
                  <w:r>
                    <w:rPr>
                      <w:rFonts w:asciiTheme="minorHAnsi" w:hAnsiTheme="minorHAnsi" w:cs="Arial"/>
                      <w:noProof/>
                      <w:color w:val="000000"/>
                      <w:szCs w:val="22"/>
                    </w:rPr>
                    <w:t xml:space="preserve"> </w:t>
                  </w:r>
                  <w:r w:rsidRPr="00F21641">
                    <w:rPr>
                      <w:rFonts w:asciiTheme="minorHAnsi" w:hAnsiTheme="minorHAnsi" w:cs="Arial"/>
                      <w:noProof/>
                      <w:color w:val="000000"/>
                      <w:szCs w:val="22"/>
                    </w:rPr>
                    <w:t>-</w:t>
                  </w:r>
                  <w:r>
                    <w:rPr>
                      <w:rFonts w:asciiTheme="minorHAnsi" w:hAnsiTheme="minorHAnsi" w:cs="Arial"/>
                      <w:noProof/>
                      <w:color w:val="000000"/>
                      <w:szCs w:val="22"/>
                    </w:rPr>
                    <w:t xml:space="preserve"> </w:t>
                  </w:r>
                  <w:r w:rsidRPr="00F21641">
                    <w:rPr>
                      <w:rFonts w:asciiTheme="minorHAnsi" w:hAnsiTheme="minorHAnsi" w:cs="Arial"/>
                      <w:noProof/>
                      <w:color w:val="000000"/>
                      <w:szCs w:val="22"/>
                    </w:rPr>
                    <w:t>24:00</w:t>
                  </w:r>
                </w:p>
              </w:tc>
            </w:tr>
          </w:tbl>
          <w:p w:rsidR="009F5896" w:rsidRPr="00F21641" w:rsidRDefault="009F5896" w:rsidP="00D34511">
            <w:pPr>
              <w:rPr>
                <w:rFonts w:asciiTheme="minorHAnsi" w:hAnsiTheme="minorHAnsi" w:cs="Arial"/>
                <w:color w:val="000000"/>
                <w:szCs w:val="22"/>
              </w:rPr>
            </w:pPr>
          </w:p>
        </w:tc>
      </w:tr>
    </w:tbl>
    <w:p w:rsidR="009F5896" w:rsidRPr="00F21641" w:rsidRDefault="009F5896" w:rsidP="009F5896">
      <w:pPr>
        <w:pStyle w:val="StylRLNormlntextplohyTimesNewRoman12b"/>
        <w:rPr>
          <w:rFonts w:asciiTheme="minorHAnsi" w:hAnsiTheme="minorHAnsi"/>
          <w:color w:val="000000"/>
          <w:kern w:val="32"/>
          <w:sz w:val="22"/>
          <w:szCs w:val="22"/>
        </w:rPr>
      </w:pPr>
    </w:p>
    <w:p w:rsidR="009F5896" w:rsidRPr="00F21641" w:rsidRDefault="009F5896" w:rsidP="009F5896">
      <w:pPr>
        <w:pStyle w:val="StylRLNormlntextplohyTimesNewRoman12b"/>
        <w:rPr>
          <w:rFonts w:asciiTheme="minorHAnsi" w:hAnsiTheme="minorHAnsi"/>
          <w:b/>
          <w:color w:val="000000"/>
          <w:kern w:val="32"/>
          <w:sz w:val="22"/>
          <w:szCs w:val="22"/>
          <w:lang w:val="en-US"/>
        </w:rPr>
      </w:pPr>
    </w:p>
    <w:p w:rsidR="009F5896" w:rsidRPr="00F21641" w:rsidRDefault="009F5896" w:rsidP="009F5896">
      <w:pPr>
        <w:pStyle w:val="StylRLNormlntextplohyTimesNewRoman12b"/>
        <w:rPr>
          <w:rFonts w:asciiTheme="minorHAnsi" w:hAnsiTheme="minorHAnsi"/>
          <w:b/>
          <w:color w:val="000000"/>
          <w:kern w:val="32"/>
          <w:sz w:val="22"/>
          <w:szCs w:val="22"/>
        </w:rPr>
      </w:pPr>
      <w:r w:rsidRPr="00F21641">
        <w:rPr>
          <w:rFonts w:asciiTheme="minorHAnsi" w:hAnsiTheme="minorHAnsi"/>
          <w:b/>
          <w:color w:val="000000"/>
          <w:kern w:val="32"/>
          <w:sz w:val="22"/>
          <w:szCs w:val="22"/>
        </w:rPr>
        <w:t>Kategorie závad</w:t>
      </w:r>
    </w:p>
    <w:p w:rsidR="00602863" w:rsidRDefault="009F5896" w:rsidP="009F5896">
      <w:pPr>
        <w:pStyle w:val="StylRLNormlntextplohyTimesNewRoman12b"/>
        <w:rPr>
          <w:rFonts w:asciiTheme="minorHAnsi" w:hAnsiTheme="minorHAnsi"/>
          <w:color w:val="000000"/>
          <w:sz w:val="22"/>
          <w:szCs w:val="22"/>
        </w:rPr>
      </w:pPr>
      <w:r w:rsidRPr="00F21641">
        <w:rPr>
          <w:rFonts w:asciiTheme="minorHAnsi" w:hAnsiTheme="minorHAnsi"/>
          <w:color w:val="000000"/>
          <w:sz w:val="22"/>
          <w:szCs w:val="22"/>
        </w:rPr>
        <w:t>Klasifikace závad SLA</w:t>
      </w:r>
      <w:r w:rsidR="004174BD" w:rsidRPr="00F21641">
        <w:rPr>
          <w:rFonts w:asciiTheme="minorHAnsi" w:hAnsiTheme="minorHAnsi"/>
          <w:color w:val="000000"/>
          <w:sz w:val="22"/>
          <w:szCs w:val="22"/>
        </w:rPr>
        <w:t xml:space="preserve"> a limity pro dobu reakce a odstranění jednotlivých kategorií závad</w:t>
      </w:r>
      <w:r w:rsidR="007A6F8C">
        <w:rPr>
          <w:rFonts w:asciiTheme="minorHAnsi" w:hAnsiTheme="minorHAnsi"/>
          <w:color w:val="000000"/>
          <w:sz w:val="22"/>
          <w:szCs w:val="22"/>
        </w:rPr>
        <w:t>:</w:t>
      </w:r>
      <w:r w:rsidRPr="00F21641">
        <w:rPr>
          <w:rFonts w:asciiTheme="minorHAnsi" w:hAnsiTheme="minorHAnsi"/>
          <w:color w:val="000000"/>
          <w:sz w:val="22"/>
          <w:szCs w:val="22"/>
        </w:rPr>
        <w:t xml:space="preserve"> </w:t>
      </w:r>
    </w:p>
    <w:tbl>
      <w:tblPr>
        <w:tblStyle w:val="Mkatabulky"/>
        <w:tblW w:w="0" w:type="auto"/>
        <w:tblLook w:val="04A0"/>
      </w:tblPr>
      <w:tblGrid>
        <w:gridCol w:w="3070"/>
        <w:gridCol w:w="3070"/>
        <w:gridCol w:w="3070"/>
      </w:tblGrid>
      <w:tr w:rsidR="00602863" w:rsidTr="00602863">
        <w:tc>
          <w:tcPr>
            <w:tcW w:w="3070" w:type="dxa"/>
            <w:shd w:val="clear" w:color="auto" w:fill="C4BC96" w:themeFill="background2" w:themeFillShade="BF"/>
          </w:tcPr>
          <w:p w:rsidR="00602863" w:rsidRDefault="00602863" w:rsidP="00602863">
            <w:pPr>
              <w:pStyle w:val="StylRLNormlntextplohyTimesNewRoman12b"/>
              <w:rPr>
                <w:rFonts w:asciiTheme="minorHAnsi" w:hAnsiTheme="minorHAnsi"/>
                <w:color w:val="000000"/>
                <w:sz w:val="22"/>
                <w:szCs w:val="22"/>
              </w:rPr>
            </w:pPr>
            <w:r>
              <w:rPr>
                <w:rFonts w:asciiTheme="minorHAnsi" w:hAnsiTheme="minorHAnsi"/>
                <w:color w:val="000000"/>
                <w:sz w:val="22"/>
                <w:szCs w:val="22"/>
              </w:rPr>
              <w:t xml:space="preserve">Klasifikace závady </w:t>
            </w:r>
          </w:p>
        </w:tc>
        <w:tc>
          <w:tcPr>
            <w:tcW w:w="3070" w:type="dxa"/>
            <w:shd w:val="clear" w:color="auto" w:fill="C4BC96" w:themeFill="background2" w:themeFillShade="BF"/>
          </w:tcPr>
          <w:p w:rsidR="00602863" w:rsidRDefault="00602863" w:rsidP="00602863">
            <w:pPr>
              <w:pStyle w:val="StylRLNormlntextplohyTimesNewRoman12b"/>
              <w:rPr>
                <w:rFonts w:asciiTheme="minorHAnsi" w:hAnsiTheme="minorHAnsi"/>
                <w:color w:val="000000"/>
                <w:sz w:val="22"/>
                <w:szCs w:val="22"/>
              </w:rPr>
            </w:pPr>
            <w:r>
              <w:rPr>
                <w:rFonts w:asciiTheme="minorHAnsi" w:hAnsiTheme="minorHAnsi"/>
                <w:szCs w:val="22"/>
              </w:rPr>
              <w:t xml:space="preserve">Doba reakce na závadu </w:t>
            </w:r>
          </w:p>
        </w:tc>
        <w:tc>
          <w:tcPr>
            <w:tcW w:w="3070" w:type="dxa"/>
            <w:shd w:val="clear" w:color="auto" w:fill="C4BC96" w:themeFill="background2" w:themeFillShade="BF"/>
          </w:tcPr>
          <w:p w:rsidR="00602863" w:rsidRDefault="00602863" w:rsidP="009F5896">
            <w:pPr>
              <w:pStyle w:val="StylRLNormlntextplohyTimesNewRoman12b"/>
              <w:rPr>
                <w:rFonts w:asciiTheme="minorHAnsi" w:hAnsiTheme="minorHAnsi"/>
                <w:color w:val="000000"/>
                <w:sz w:val="22"/>
                <w:szCs w:val="22"/>
              </w:rPr>
            </w:pPr>
            <w:r w:rsidRPr="00F21641">
              <w:rPr>
                <w:rFonts w:asciiTheme="minorHAnsi" w:hAnsiTheme="minorHAnsi"/>
                <w:sz w:val="22"/>
                <w:szCs w:val="22"/>
              </w:rPr>
              <w:t>doba odstranění závady</w:t>
            </w:r>
          </w:p>
        </w:tc>
      </w:tr>
      <w:tr w:rsidR="00602863" w:rsidTr="00602863">
        <w:tc>
          <w:tcPr>
            <w:tcW w:w="3070" w:type="dxa"/>
          </w:tcPr>
          <w:p w:rsidR="00602863" w:rsidRDefault="00602863"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A</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4 hod.</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16 hod.</w:t>
            </w:r>
          </w:p>
        </w:tc>
      </w:tr>
      <w:tr w:rsidR="00602863" w:rsidTr="00602863">
        <w:tc>
          <w:tcPr>
            <w:tcW w:w="3070" w:type="dxa"/>
          </w:tcPr>
          <w:p w:rsidR="00602863" w:rsidRDefault="00602863" w:rsidP="00602863">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B</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8 hod.</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32 hod.</w:t>
            </w:r>
          </w:p>
        </w:tc>
      </w:tr>
      <w:tr w:rsidR="00602863" w:rsidTr="00602863">
        <w:tc>
          <w:tcPr>
            <w:tcW w:w="3070" w:type="dxa"/>
          </w:tcPr>
          <w:p w:rsidR="00602863" w:rsidRDefault="00602863" w:rsidP="00602863">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C</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9 dní</w:t>
            </w:r>
          </w:p>
        </w:tc>
        <w:tc>
          <w:tcPr>
            <w:tcW w:w="3070" w:type="dxa"/>
          </w:tcPr>
          <w:p w:rsidR="00602863" w:rsidRDefault="0059171E" w:rsidP="009F5896">
            <w:pPr>
              <w:pStyle w:val="StylRLNormlntextplohyTimesNewRoman12b"/>
              <w:rPr>
                <w:rFonts w:asciiTheme="minorHAnsi" w:hAnsiTheme="minorHAnsi"/>
                <w:color w:val="000000"/>
                <w:sz w:val="22"/>
                <w:szCs w:val="22"/>
              </w:rPr>
            </w:pPr>
            <w:r>
              <w:rPr>
                <w:rFonts w:asciiTheme="minorHAnsi" w:hAnsiTheme="minorHAnsi"/>
                <w:color w:val="000000"/>
                <w:sz w:val="22"/>
                <w:szCs w:val="22"/>
              </w:rPr>
              <w:t>30</w:t>
            </w:r>
            <w:r w:rsidR="007361FD">
              <w:rPr>
                <w:rFonts w:asciiTheme="minorHAnsi" w:hAnsiTheme="minorHAnsi"/>
                <w:color w:val="000000"/>
                <w:sz w:val="22"/>
                <w:szCs w:val="22"/>
              </w:rPr>
              <w:t xml:space="preserve"> dní</w:t>
            </w:r>
          </w:p>
        </w:tc>
      </w:tr>
    </w:tbl>
    <w:p w:rsidR="00602863" w:rsidRPr="00F21641" w:rsidRDefault="00602863" w:rsidP="009F5896">
      <w:pPr>
        <w:pStyle w:val="StylRLNormlntextplohyTimesNewRoman12b"/>
        <w:rPr>
          <w:rFonts w:asciiTheme="minorHAnsi" w:hAnsiTheme="minorHAnsi"/>
          <w:color w:val="000000"/>
          <w:sz w:val="22"/>
          <w:szCs w:val="22"/>
        </w:rPr>
      </w:pPr>
    </w:p>
    <w:p w:rsidR="009F5896" w:rsidRPr="00F21641" w:rsidRDefault="009F5896" w:rsidP="009F5896">
      <w:pPr>
        <w:pStyle w:val="StylRLNormlntextplohyTimesNewRoman12b"/>
        <w:rPr>
          <w:rFonts w:asciiTheme="minorHAnsi" w:hAnsiTheme="minorHAnsi"/>
          <w:sz w:val="22"/>
          <w:szCs w:val="22"/>
        </w:rPr>
      </w:pPr>
      <w:r w:rsidRPr="00F21641">
        <w:rPr>
          <w:rFonts w:asciiTheme="minorHAnsi" w:hAnsiTheme="minorHAnsi"/>
          <w:sz w:val="22"/>
          <w:szCs w:val="22"/>
        </w:rPr>
        <w:t xml:space="preserve">V případě, že vybraný Poskytovatel nedosáhne sjednané úrovně SLA v kterémkoliv kalendářním měsíci poskytování </w:t>
      </w:r>
      <w:r w:rsidR="00807858" w:rsidRPr="00F21641">
        <w:rPr>
          <w:rFonts w:asciiTheme="minorHAnsi" w:hAnsiTheme="minorHAnsi"/>
          <w:sz w:val="22"/>
          <w:szCs w:val="22"/>
        </w:rPr>
        <w:t>provozu</w:t>
      </w:r>
      <w:r w:rsidRPr="00F21641">
        <w:rPr>
          <w:rFonts w:asciiTheme="minorHAnsi" w:hAnsiTheme="minorHAnsi"/>
          <w:sz w:val="22"/>
          <w:szCs w:val="22"/>
        </w:rPr>
        <w:t xml:space="preserve"> JEIS, vzniká Objednateli nárok na slevu z m</w:t>
      </w:r>
      <w:r w:rsidRPr="00F21641">
        <w:rPr>
          <w:rFonts w:asciiTheme="minorHAnsi" w:hAnsiTheme="minorHAnsi"/>
          <w:color w:val="000000"/>
          <w:sz w:val="22"/>
          <w:szCs w:val="22"/>
        </w:rPr>
        <w:t xml:space="preserve">ěsíční ceny za poskytování služeb </w:t>
      </w:r>
      <w:r w:rsidRPr="00F21641">
        <w:rPr>
          <w:rFonts w:asciiTheme="minorHAnsi" w:hAnsiTheme="minorHAnsi"/>
          <w:sz w:val="22"/>
          <w:szCs w:val="22"/>
        </w:rPr>
        <w:t xml:space="preserve">služby </w:t>
      </w:r>
      <w:r w:rsidR="00807858" w:rsidRPr="00F21641">
        <w:rPr>
          <w:rFonts w:asciiTheme="minorHAnsi" w:hAnsiTheme="minorHAnsi"/>
          <w:sz w:val="22"/>
          <w:szCs w:val="22"/>
        </w:rPr>
        <w:t>provozu</w:t>
      </w:r>
      <w:r w:rsidRPr="00F21641">
        <w:rPr>
          <w:rFonts w:asciiTheme="minorHAnsi" w:hAnsiTheme="minorHAnsi"/>
          <w:sz w:val="22"/>
          <w:szCs w:val="22"/>
        </w:rPr>
        <w:t xml:space="preserve"> JEIS </w:t>
      </w:r>
      <w:r w:rsidRPr="00F21641">
        <w:rPr>
          <w:rFonts w:asciiTheme="minorHAnsi" w:hAnsiTheme="minorHAnsi"/>
          <w:color w:val="000000"/>
          <w:sz w:val="22"/>
          <w:szCs w:val="22"/>
        </w:rPr>
        <w:t xml:space="preserve">za příslušný měsíc </w:t>
      </w:r>
      <w:r w:rsidRPr="00F21641">
        <w:rPr>
          <w:rFonts w:asciiTheme="minorHAnsi" w:hAnsiTheme="minorHAnsi"/>
          <w:sz w:val="22"/>
          <w:szCs w:val="22"/>
        </w:rPr>
        <w:t>(kredit) ve výši definované níže</w:t>
      </w:r>
      <w:r w:rsidR="006B12B8" w:rsidRPr="00F21641">
        <w:rPr>
          <w:rFonts w:asciiTheme="minorHAnsi" w:hAnsiTheme="minorHAnsi"/>
          <w:sz w:val="22"/>
          <w:szCs w:val="22"/>
        </w:rPr>
        <w:t xml:space="preserve"> (</w:t>
      </w:r>
      <w:r w:rsidR="008D2FE2" w:rsidRPr="00F21641">
        <w:rPr>
          <w:rFonts w:asciiTheme="minorHAnsi" w:hAnsiTheme="minorHAnsi"/>
          <w:sz w:val="22"/>
          <w:szCs w:val="22"/>
        </w:rPr>
        <w:t>K</w:t>
      </w:r>
      <w:r w:rsidR="006B12B8" w:rsidRPr="00F21641">
        <w:rPr>
          <w:rFonts w:asciiTheme="minorHAnsi" w:hAnsiTheme="minorHAnsi"/>
          <w:sz w:val="22"/>
          <w:szCs w:val="22"/>
        </w:rPr>
        <w:t>reditace)</w:t>
      </w:r>
      <w:r w:rsidRPr="00F21641">
        <w:rPr>
          <w:rFonts w:asciiTheme="minorHAnsi" w:hAnsiTheme="minorHAnsi"/>
          <w:sz w:val="22"/>
          <w:szCs w:val="22"/>
        </w:rPr>
        <w:t xml:space="preserve">. </w:t>
      </w:r>
    </w:p>
    <w:p w:rsidR="00807858" w:rsidRPr="00F21641" w:rsidRDefault="00807858" w:rsidP="009F5896">
      <w:pPr>
        <w:pStyle w:val="StylRLNormlntextplohyTimesNewRoman12b"/>
        <w:rPr>
          <w:rFonts w:asciiTheme="minorHAnsi" w:hAnsiTheme="minorHAnsi"/>
          <w:sz w:val="22"/>
          <w:szCs w:val="22"/>
        </w:rPr>
      </w:pPr>
    </w:p>
    <w:p w:rsidR="003E3DB6" w:rsidRDefault="003E3DB6" w:rsidP="009F5896">
      <w:pPr>
        <w:pStyle w:val="StylRLNormlntextplohyTimesNewRoman12b"/>
        <w:rPr>
          <w:rFonts w:asciiTheme="minorHAnsi" w:hAnsiTheme="minorHAnsi"/>
          <w:sz w:val="22"/>
          <w:szCs w:val="22"/>
        </w:rPr>
      </w:pPr>
    </w:p>
    <w:p w:rsidR="009F5896" w:rsidRPr="00F21641" w:rsidRDefault="009F5896" w:rsidP="009F5896">
      <w:pPr>
        <w:pStyle w:val="StylRLNormlntextplohyTimesNewRoman12b"/>
        <w:rPr>
          <w:rFonts w:asciiTheme="minorHAnsi" w:hAnsiTheme="minorHAnsi"/>
          <w:sz w:val="22"/>
          <w:szCs w:val="22"/>
        </w:rPr>
      </w:pPr>
      <w:r w:rsidRPr="00F21641">
        <w:rPr>
          <w:rFonts w:asciiTheme="minorHAnsi" w:hAnsiTheme="minorHAnsi"/>
          <w:sz w:val="22"/>
          <w:szCs w:val="22"/>
        </w:rPr>
        <w:lastRenderedPageBreak/>
        <w:t>Objednateli vzniká nárok na kredity za nesplnění měřitelných SLA takto:</w:t>
      </w:r>
    </w:p>
    <w:tbl>
      <w:tblPr>
        <w:tblW w:w="9179"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7" w:type="dxa"/>
          <w:right w:w="57" w:type="dxa"/>
        </w:tblCellMar>
        <w:tblLook w:val="01E0"/>
      </w:tblPr>
      <w:tblGrid>
        <w:gridCol w:w="3173"/>
        <w:gridCol w:w="1559"/>
        <w:gridCol w:w="2126"/>
        <w:gridCol w:w="2321"/>
      </w:tblGrid>
      <w:tr w:rsidR="009F5896" w:rsidRPr="00F21641" w:rsidTr="00607A80">
        <w:trPr>
          <w:cantSplit/>
          <w:trHeight w:val="330"/>
          <w:tblHeader/>
          <w:jc w:val="center"/>
        </w:trPr>
        <w:tc>
          <w:tcPr>
            <w:tcW w:w="3173" w:type="dxa"/>
            <w:tcBorders>
              <w:right w:val="single" w:sz="6" w:space="0" w:color="FFFFFF"/>
            </w:tcBorders>
            <w:shd w:val="clear" w:color="auto" w:fill="C4BC96"/>
            <w:noWrap/>
            <w:vAlign w:val="center"/>
          </w:tcPr>
          <w:p w:rsidR="009F5896" w:rsidRPr="00F21641" w:rsidRDefault="009F5896" w:rsidP="00D34511">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Název parametru</w:t>
            </w:r>
          </w:p>
        </w:tc>
        <w:tc>
          <w:tcPr>
            <w:tcW w:w="1559" w:type="dxa"/>
            <w:tcBorders>
              <w:left w:val="single" w:sz="6" w:space="0" w:color="FFFFFF"/>
              <w:right w:val="single" w:sz="6" w:space="0" w:color="FFFFFF"/>
            </w:tcBorders>
            <w:shd w:val="clear" w:color="auto" w:fill="C4BC96"/>
            <w:vAlign w:val="center"/>
          </w:tcPr>
          <w:p w:rsidR="009F5896" w:rsidRPr="00F21641" w:rsidRDefault="009F5896" w:rsidP="00D34511">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Sleva z ceny v %</w:t>
            </w:r>
          </w:p>
        </w:tc>
        <w:tc>
          <w:tcPr>
            <w:tcW w:w="2126" w:type="dxa"/>
            <w:tcBorders>
              <w:left w:val="single" w:sz="6" w:space="0" w:color="FFFFFF"/>
              <w:right w:val="single" w:sz="6" w:space="0" w:color="FFFFFF"/>
            </w:tcBorders>
            <w:shd w:val="clear" w:color="auto" w:fill="C4BC96"/>
            <w:vAlign w:val="center"/>
          </w:tcPr>
          <w:p w:rsidR="009F5896" w:rsidRPr="00F21641" w:rsidRDefault="009F5896" w:rsidP="00D34511">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Max. výše slevy z ceny za 1 měsíc v %</w:t>
            </w:r>
          </w:p>
        </w:tc>
        <w:tc>
          <w:tcPr>
            <w:tcW w:w="2321" w:type="dxa"/>
            <w:tcBorders>
              <w:left w:val="single" w:sz="6" w:space="0" w:color="FFFFFF"/>
            </w:tcBorders>
            <w:shd w:val="clear" w:color="auto" w:fill="C4BC96"/>
            <w:vAlign w:val="center"/>
          </w:tcPr>
          <w:p w:rsidR="009F5896" w:rsidRPr="00F21641" w:rsidRDefault="009F5896" w:rsidP="00D34511">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Způsob výpočtu</w:t>
            </w:r>
          </w:p>
        </w:tc>
      </w:tr>
      <w:tr w:rsidR="009F5896" w:rsidRPr="00F21641" w:rsidTr="00607A80">
        <w:trPr>
          <w:cantSplit/>
          <w:trHeight w:val="330"/>
          <w:jc w:val="center"/>
        </w:trPr>
        <w:tc>
          <w:tcPr>
            <w:tcW w:w="3173" w:type="dxa"/>
          </w:tcPr>
          <w:p w:rsidR="009F5896" w:rsidRPr="00F21641" w:rsidRDefault="009F5896" w:rsidP="00607A80">
            <w:pPr>
              <w:pStyle w:val="StylRLNormlntextplohyTimesNewRoman12b"/>
              <w:rPr>
                <w:rFonts w:asciiTheme="minorHAnsi" w:hAnsiTheme="minorHAnsi"/>
                <w:sz w:val="22"/>
                <w:szCs w:val="22"/>
              </w:rPr>
            </w:pPr>
            <w:r w:rsidRPr="00F21641">
              <w:rPr>
                <w:rFonts w:asciiTheme="minorHAnsi" w:hAnsiTheme="minorHAnsi"/>
                <w:sz w:val="22"/>
                <w:szCs w:val="22"/>
              </w:rPr>
              <w:t xml:space="preserve">dostupnost </w:t>
            </w:r>
            <w:r w:rsidRPr="00F21641">
              <w:rPr>
                <w:rFonts w:asciiTheme="minorHAnsi" w:hAnsiTheme="minorHAnsi"/>
                <w:color w:val="000000"/>
                <w:sz w:val="22"/>
                <w:szCs w:val="22"/>
              </w:rPr>
              <w:t>poskytovaných služeb s</w:t>
            </w:r>
            <w:r w:rsidRPr="00F21641">
              <w:rPr>
                <w:rFonts w:asciiTheme="minorHAnsi" w:hAnsiTheme="minorHAnsi" w:cs="Arial"/>
                <w:kern w:val="28"/>
                <w:sz w:val="22"/>
                <w:szCs w:val="22"/>
              </w:rPr>
              <w:t xml:space="preserve">ystému </w:t>
            </w:r>
            <w:r w:rsidR="00607A80" w:rsidRPr="00F21641">
              <w:rPr>
                <w:rFonts w:asciiTheme="minorHAnsi" w:hAnsiTheme="minorHAnsi" w:cs="Arial"/>
                <w:kern w:val="28"/>
                <w:sz w:val="22"/>
                <w:szCs w:val="22"/>
              </w:rPr>
              <w:t>JEIS</w:t>
            </w:r>
            <w:r w:rsidRPr="00F21641">
              <w:rPr>
                <w:rFonts w:asciiTheme="minorHAnsi" w:hAnsiTheme="minorHAnsi"/>
                <w:sz w:val="22"/>
                <w:szCs w:val="22"/>
              </w:rPr>
              <w:t xml:space="preserve"> měsíční (v %)</w:t>
            </w:r>
          </w:p>
        </w:tc>
        <w:tc>
          <w:tcPr>
            <w:tcW w:w="1559"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9F5896" w:rsidRPr="00F21641" w:rsidRDefault="005769F4" w:rsidP="005769F4">
            <w:pPr>
              <w:jc w:val="center"/>
              <w:rPr>
                <w:rFonts w:asciiTheme="minorHAnsi" w:hAnsiTheme="minorHAnsi"/>
                <w:szCs w:val="22"/>
              </w:rPr>
            </w:pPr>
            <w:r w:rsidRPr="00F21641">
              <w:rPr>
                <w:rFonts w:asciiTheme="minorHAnsi" w:hAnsiTheme="minorHAnsi" w:cs="Arial"/>
                <w:szCs w:val="22"/>
              </w:rPr>
              <w:t>30</w:t>
            </w:r>
          </w:p>
        </w:tc>
        <w:tc>
          <w:tcPr>
            <w:tcW w:w="2321" w:type="dxa"/>
          </w:tcPr>
          <w:p w:rsidR="009F5896" w:rsidRPr="00F21641" w:rsidRDefault="009F5896" w:rsidP="00607A80">
            <w:pPr>
              <w:pStyle w:val="StylRLNormlntextplohyTimesNewRoman12b"/>
              <w:rPr>
                <w:rFonts w:asciiTheme="minorHAnsi" w:hAnsiTheme="minorHAnsi"/>
                <w:sz w:val="22"/>
                <w:szCs w:val="22"/>
              </w:rPr>
            </w:pPr>
            <w:r w:rsidRPr="00F21641">
              <w:rPr>
                <w:rFonts w:asciiTheme="minorHAnsi" w:hAnsiTheme="minorHAnsi"/>
                <w:sz w:val="22"/>
                <w:szCs w:val="22"/>
              </w:rPr>
              <w:t>za</w:t>
            </w:r>
            <w:r w:rsidR="00607A80" w:rsidRPr="00F21641">
              <w:rPr>
                <w:rFonts w:asciiTheme="minorHAnsi" w:hAnsiTheme="minorHAnsi"/>
                <w:sz w:val="22"/>
                <w:szCs w:val="22"/>
              </w:rPr>
              <w:t xml:space="preserve"> </w:t>
            </w:r>
            <w:r w:rsidRPr="00F21641">
              <w:rPr>
                <w:rFonts w:asciiTheme="minorHAnsi" w:hAnsiTheme="minorHAnsi"/>
                <w:sz w:val="22"/>
                <w:szCs w:val="22"/>
              </w:rPr>
              <w:t>každých započatých 0,1 % pod povolený limit</w:t>
            </w:r>
          </w:p>
        </w:tc>
      </w:tr>
      <w:tr w:rsidR="009F5896" w:rsidRPr="00F21641" w:rsidTr="00607A80">
        <w:trPr>
          <w:cantSplit/>
          <w:trHeight w:val="960"/>
          <w:jc w:val="center"/>
        </w:trPr>
        <w:tc>
          <w:tcPr>
            <w:tcW w:w="3173" w:type="dxa"/>
          </w:tcPr>
          <w:p w:rsidR="009F5896" w:rsidRPr="00F21641" w:rsidRDefault="009F5896" w:rsidP="00D34511">
            <w:pPr>
              <w:pStyle w:val="StylRLNormlntextplohyTimesNewRoman12b"/>
              <w:rPr>
                <w:rFonts w:asciiTheme="minorHAnsi" w:hAnsiTheme="minorHAnsi"/>
                <w:sz w:val="22"/>
                <w:szCs w:val="22"/>
              </w:rPr>
            </w:pPr>
            <w:r w:rsidRPr="00F21641">
              <w:rPr>
                <w:rFonts w:asciiTheme="minorHAnsi" w:hAnsiTheme="minorHAnsi"/>
                <w:sz w:val="22"/>
                <w:szCs w:val="22"/>
              </w:rPr>
              <w:t xml:space="preserve">max. doba jednoho výpadku </w:t>
            </w:r>
            <w:r w:rsidRPr="00F21641">
              <w:rPr>
                <w:rFonts w:asciiTheme="minorHAnsi" w:hAnsiTheme="minorHAnsi"/>
                <w:color w:val="000000"/>
                <w:sz w:val="22"/>
                <w:szCs w:val="22"/>
              </w:rPr>
              <w:t>poskytovaných služeb s</w:t>
            </w:r>
            <w:r w:rsidRPr="00F21641">
              <w:rPr>
                <w:rFonts w:asciiTheme="minorHAnsi" w:hAnsiTheme="minorHAnsi" w:cs="Arial"/>
                <w:kern w:val="28"/>
                <w:sz w:val="22"/>
                <w:szCs w:val="22"/>
              </w:rPr>
              <w:t xml:space="preserve">ystému </w:t>
            </w:r>
            <w:r w:rsidR="00B22C12" w:rsidRPr="00F21641">
              <w:rPr>
                <w:rFonts w:asciiTheme="minorHAnsi" w:hAnsiTheme="minorHAnsi" w:cs="Arial"/>
                <w:kern w:val="28"/>
                <w:sz w:val="22"/>
                <w:szCs w:val="22"/>
              </w:rPr>
              <w:t>J</w:t>
            </w:r>
            <w:r w:rsidRPr="00F21641">
              <w:rPr>
                <w:rFonts w:asciiTheme="minorHAnsi" w:hAnsiTheme="minorHAnsi" w:cs="Arial"/>
                <w:kern w:val="28"/>
                <w:sz w:val="22"/>
                <w:szCs w:val="22"/>
              </w:rPr>
              <w:t>EIS</w:t>
            </w:r>
            <w:r w:rsidRPr="00F21641">
              <w:rPr>
                <w:rFonts w:asciiTheme="minorHAnsi" w:hAnsiTheme="minorHAnsi"/>
                <w:sz w:val="22"/>
                <w:szCs w:val="22"/>
              </w:rPr>
              <w:t xml:space="preserve"> (v hodinách měsíčně)</w:t>
            </w:r>
          </w:p>
        </w:tc>
        <w:tc>
          <w:tcPr>
            <w:tcW w:w="1559"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2,5</w:t>
            </w:r>
          </w:p>
        </w:tc>
        <w:tc>
          <w:tcPr>
            <w:tcW w:w="2321" w:type="dxa"/>
          </w:tcPr>
          <w:p w:rsidR="009F5896" w:rsidRPr="00F21641" w:rsidRDefault="009F5896" w:rsidP="00D34511">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9F5896" w:rsidRPr="00F21641" w:rsidTr="00607A80">
        <w:trPr>
          <w:cantSplit/>
          <w:trHeight w:val="330"/>
          <w:jc w:val="center"/>
        </w:trPr>
        <w:tc>
          <w:tcPr>
            <w:tcW w:w="3173" w:type="dxa"/>
          </w:tcPr>
          <w:p w:rsidR="009F5896" w:rsidRPr="00F21641" w:rsidRDefault="004174BD" w:rsidP="004174BD">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A</w:t>
            </w:r>
          </w:p>
        </w:tc>
        <w:tc>
          <w:tcPr>
            <w:tcW w:w="1559"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2,5</w:t>
            </w:r>
          </w:p>
        </w:tc>
        <w:tc>
          <w:tcPr>
            <w:tcW w:w="2321" w:type="dxa"/>
          </w:tcPr>
          <w:p w:rsidR="009F5896" w:rsidRPr="00F21641" w:rsidRDefault="009F5896" w:rsidP="00E73FDF">
            <w:pPr>
              <w:pStyle w:val="StylRLNormlntextplohyTimesNewRoman12b"/>
              <w:rPr>
                <w:rFonts w:asciiTheme="minorHAnsi" w:hAnsiTheme="minorHAnsi"/>
                <w:sz w:val="22"/>
                <w:szCs w:val="22"/>
              </w:rPr>
            </w:pPr>
            <w:r w:rsidRPr="00F21641">
              <w:rPr>
                <w:rFonts w:asciiTheme="minorHAnsi" w:hAnsiTheme="minorHAnsi"/>
                <w:sz w:val="22"/>
                <w:szCs w:val="22"/>
              </w:rPr>
              <w:t>za každ</w:t>
            </w:r>
            <w:r w:rsidR="00E73FDF" w:rsidRPr="00F21641">
              <w:rPr>
                <w:rFonts w:asciiTheme="minorHAnsi" w:hAnsiTheme="minorHAnsi"/>
                <w:sz w:val="22"/>
                <w:szCs w:val="22"/>
              </w:rPr>
              <w:t>ou</w:t>
            </w:r>
            <w:r w:rsidRPr="00F21641">
              <w:rPr>
                <w:rFonts w:asciiTheme="minorHAnsi" w:hAnsiTheme="minorHAnsi"/>
                <w:sz w:val="22"/>
                <w:szCs w:val="22"/>
              </w:rPr>
              <w:t xml:space="preserve"> započat</w:t>
            </w:r>
            <w:r w:rsidR="00E73FDF" w:rsidRPr="00F21641">
              <w:rPr>
                <w:rFonts w:asciiTheme="minorHAnsi" w:hAnsiTheme="minorHAnsi"/>
                <w:sz w:val="22"/>
                <w:szCs w:val="22"/>
              </w:rPr>
              <w:t>ou</w:t>
            </w:r>
            <w:r w:rsidRPr="00F21641">
              <w:rPr>
                <w:rFonts w:asciiTheme="minorHAnsi" w:hAnsiTheme="minorHAnsi"/>
                <w:sz w:val="22"/>
                <w:szCs w:val="22"/>
              </w:rPr>
              <w:t xml:space="preserve"> </w:t>
            </w:r>
            <w:r w:rsidR="004174BD" w:rsidRPr="00F21641">
              <w:rPr>
                <w:rFonts w:asciiTheme="minorHAnsi" w:hAnsiTheme="minorHAnsi"/>
                <w:sz w:val="22"/>
                <w:szCs w:val="22"/>
              </w:rPr>
              <w:t xml:space="preserve">pracovní </w:t>
            </w:r>
            <w:r w:rsidR="00E73FDF" w:rsidRPr="00F21641">
              <w:rPr>
                <w:rFonts w:asciiTheme="minorHAnsi" w:hAnsiTheme="minorHAnsi"/>
                <w:sz w:val="22"/>
                <w:szCs w:val="22"/>
              </w:rPr>
              <w:t>hodinu</w:t>
            </w:r>
            <w:r w:rsidRPr="00F21641">
              <w:rPr>
                <w:rFonts w:asciiTheme="minorHAnsi" w:hAnsiTheme="minorHAnsi"/>
                <w:sz w:val="22"/>
                <w:szCs w:val="22"/>
              </w:rPr>
              <w:t xml:space="preserve"> přes povolený limit</w:t>
            </w:r>
          </w:p>
        </w:tc>
      </w:tr>
      <w:tr w:rsidR="009F5896" w:rsidRPr="00F21641" w:rsidTr="00607A80">
        <w:trPr>
          <w:cantSplit/>
          <w:trHeight w:val="645"/>
          <w:jc w:val="center"/>
        </w:trPr>
        <w:tc>
          <w:tcPr>
            <w:tcW w:w="3173" w:type="dxa"/>
          </w:tcPr>
          <w:p w:rsidR="009F5896" w:rsidRPr="00F21641" w:rsidRDefault="009F5896" w:rsidP="00D34511">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A</w:t>
            </w:r>
          </w:p>
        </w:tc>
        <w:tc>
          <w:tcPr>
            <w:tcW w:w="1559"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2,5</w:t>
            </w:r>
          </w:p>
        </w:tc>
        <w:tc>
          <w:tcPr>
            <w:tcW w:w="2321" w:type="dxa"/>
          </w:tcPr>
          <w:p w:rsidR="009F5896" w:rsidRPr="00F21641" w:rsidRDefault="009F5896" w:rsidP="00D34511">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9F5896" w:rsidRPr="00F21641" w:rsidTr="00607A80">
        <w:trPr>
          <w:cantSplit/>
          <w:trHeight w:val="633"/>
          <w:jc w:val="center"/>
        </w:trPr>
        <w:tc>
          <w:tcPr>
            <w:tcW w:w="3173" w:type="dxa"/>
          </w:tcPr>
          <w:p w:rsidR="009F5896" w:rsidRPr="00F21641" w:rsidRDefault="009F5896" w:rsidP="00D34511">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B</w:t>
            </w:r>
          </w:p>
        </w:tc>
        <w:tc>
          <w:tcPr>
            <w:tcW w:w="1559"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9F5896" w:rsidRPr="00F21641" w:rsidRDefault="009F5896" w:rsidP="00D34511">
            <w:pPr>
              <w:jc w:val="center"/>
              <w:rPr>
                <w:rFonts w:asciiTheme="minorHAnsi" w:hAnsiTheme="minorHAnsi"/>
                <w:szCs w:val="22"/>
              </w:rPr>
            </w:pPr>
            <w:r w:rsidRPr="00F21641">
              <w:rPr>
                <w:rFonts w:asciiTheme="minorHAnsi" w:hAnsiTheme="minorHAnsi" w:cs="Arial"/>
                <w:szCs w:val="22"/>
              </w:rPr>
              <w:t>2,5</w:t>
            </w:r>
          </w:p>
        </w:tc>
        <w:tc>
          <w:tcPr>
            <w:tcW w:w="2321" w:type="dxa"/>
          </w:tcPr>
          <w:p w:rsidR="009F5896" w:rsidRPr="00F21641" w:rsidRDefault="005769F4" w:rsidP="004174BD">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4174BD" w:rsidRPr="00F21641" w:rsidTr="00607A80">
        <w:trPr>
          <w:cantSplit/>
          <w:trHeight w:val="633"/>
          <w:jc w:val="center"/>
        </w:trPr>
        <w:tc>
          <w:tcPr>
            <w:tcW w:w="3173" w:type="dxa"/>
          </w:tcPr>
          <w:p w:rsidR="004174BD" w:rsidRPr="00F21641" w:rsidRDefault="004174BD" w:rsidP="004174BD">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B</w:t>
            </w:r>
          </w:p>
        </w:tc>
        <w:tc>
          <w:tcPr>
            <w:tcW w:w="1559" w:type="dxa"/>
            <w:vAlign w:val="center"/>
          </w:tcPr>
          <w:p w:rsidR="004174BD" w:rsidRPr="00F21641" w:rsidRDefault="004174BD" w:rsidP="00D34511">
            <w:pPr>
              <w:jc w:val="center"/>
              <w:rPr>
                <w:rFonts w:asciiTheme="minorHAnsi" w:hAnsiTheme="minorHAnsi" w:cs="Arial"/>
                <w:szCs w:val="22"/>
              </w:rPr>
            </w:pPr>
            <w:r w:rsidRPr="00F21641">
              <w:rPr>
                <w:rFonts w:asciiTheme="minorHAnsi" w:hAnsiTheme="minorHAnsi" w:cs="Arial"/>
                <w:szCs w:val="22"/>
              </w:rPr>
              <w:t>0,1</w:t>
            </w:r>
          </w:p>
        </w:tc>
        <w:tc>
          <w:tcPr>
            <w:tcW w:w="2126" w:type="dxa"/>
            <w:vAlign w:val="center"/>
          </w:tcPr>
          <w:p w:rsidR="004174BD" w:rsidRPr="00F21641" w:rsidRDefault="004174BD" w:rsidP="00D34511">
            <w:pPr>
              <w:jc w:val="center"/>
              <w:rPr>
                <w:rFonts w:asciiTheme="minorHAnsi" w:hAnsiTheme="minorHAnsi" w:cs="Arial"/>
                <w:szCs w:val="22"/>
              </w:rPr>
            </w:pPr>
            <w:r w:rsidRPr="00F21641">
              <w:rPr>
                <w:rFonts w:asciiTheme="minorHAnsi" w:hAnsiTheme="minorHAnsi" w:cs="Arial"/>
                <w:szCs w:val="22"/>
              </w:rPr>
              <w:t>2,5</w:t>
            </w:r>
          </w:p>
        </w:tc>
        <w:tc>
          <w:tcPr>
            <w:tcW w:w="2321" w:type="dxa"/>
          </w:tcPr>
          <w:p w:rsidR="004174BD" w:rsidRPr="00F21641" w:rsidRDefault="004174BD" w:rsidP="004174BD">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4174BD" w:rsidRPr="00F21641" w:rsidTr="00607A80">
        <w:trPr>
          <w:cantSplit/>
          <w:trHeight w:val="633"/>
          <w:jc w:val="center"/>
        </w:trPr>
        <w:tc>
          <w:tcPr>
            <w:tcW w:w="3173" w:type="dxa"/>
          </w:tcPr>
          <w:p w:rsidR="004174BD" w:rsidRPr="00F21641" w:rsidRDefault="004174BD" w:rsidP="00D34511">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C</w:t>
            </w:r>
          </w:p>
        </w:tc>
        <w:tc>
          <w:tcPr>
            <w:tcW w:w="1559" w:type="dxa"/>
            <w:vAlign w:val="center"/>
          </w:tcPr>
          <w:p w:rsidR="004174BD" w:rsidRPr="00F21641" w:rsidRDefault="004174BD" w:rsidP="00D34511">
            <w:pPr>
              <w:jc w:val="center"/>
              <w:rPr>
                <w:rFonts w:asciiTheme="minorHAnsi" w:hAnsiTheme="minorHAnsi" w:cs="Arial"/>
                <w:szCs w:val="22"/>
              </w:rPr>
            </w:pPr>
            <w:r w:rsidRPr="00F21641">
              <w:rPr>
                <w:rFonts w:asciiTheme="minorHAnsi" w:hAnsiTheme="minorHAnsi" w:cs="Arial"/>
                <w:szCs w:val="22"/>
              </w:rPr>
              <w:t>0,1</w:t>
            </w:r>
          </w:p>
        </w:tc>
        <w:tc>
          <w:tcPr>
            <w:tcW w:w="2126" w:type="dxa"/>
            <w:vAlign w:val="center"/>
          </w:tcPr>
          <w:p w:rsidR="004174BD" w:rsidRPr="00F21641" w:rsidRDefault="004174BD" w:rsidP="00D34511">
            <w:pPr>
              <w:jc w:val="center"/>
              <w:rPr>
                <w:rFonts w:asciiTheme="minorHAnsi" w:hAnsiTheme="minorHAnsi" w:cs="Arial"/>
                <w:szCs w:val="22"/>
              </w:rPr>
            </w:pPr>
            <w:r w:rsidRPr="00F21641">
              <w:rPr>
                <w:rFonts w:asciiTheme="minorHAnsi" w:hAnsiTheme="minorHAnsi" w:cs="Arial"/>
                <w:szCs w:val="22"/>
              </w:rPr>
              <w:t>2,5</w:t>
            </w:r>
          </w:p>
        </w:tc>
        <w:tc>
          <w:tcPr>
            <w:tcW w:w="2321" w:type="dxa"/>
          </w:tcPr>
          <w:p w:rsidR="004174BD" w:rsidRPr="00F21641" w:rsidRDefault="005769F4" w:rsidP="004174BD">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4174BD" w:rsidRPr="00F21641" w:rsidTr="00607A80">
        <w:trPr>
          <w:cantSplit/>
          <w:trHeight w:val="681"/>
          <w:jc w:val="center"/>
        </w:trPr>
        <w:tc>
          <w:tcPr>
            <w:tcW w:w="3173" w:type="dxa"/>
          </w:tcPr>
          <w:p w:rsidR="004174BD" w:rsidRPr="00F21641" w:rsidRDefault="004174BD" w:rsidP="004174BD">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C</w:t>
            </w:r>
          </w:p>
        </w:tc>
        <w:tc>
          <w:tcPr>
            <w:tcW w:w="1559" w:type="dxa"/>
            <w:vAlign w:val="center"/>
          </w:tcPr>
          <w:p w:rsidR="004174BD" w:rsidRPr="00F21641" w:rsidRDefault="004174BD" w:rsidP="00D34511">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4174BD" w:rsidRPr="00F21641" w:rsidRDefault="004174BD" w:rsidP="00D34511">
            <w:pPr>
              <w:jc w:val="center"/>
              <w:rPr>
                <w:rFonts w:asciiTheme="minorHAnsi" w:hAnsiTheme="minorHAnsi"/>
                <w:szCs w:val="22"/>
              </w:rPr>
            </w:pPr>
            <w:r w:rsidRPr="00F21641">
              <w:rPr>
                <w:rFonts w:asciiTheme="minorHAnsi" w:hAnsiTheme="minorHAnsi" w:cs="Arial"/>
                <w:szCs w:val="22"/>
              </w:rPr>
              <w:t>2,5</w:t>
            </w:r>
          </w:p>
        </w:tc>
        <w:tc>
          <w:tcPr>
            <w:tcW w:w="2321" w:type="dxa"/>
          </w:tcPr>
          <w:p w:rsidR="004174BD" w:rsidRPr="00F21641" w:rsidRDefault="004174BD" w:rsidP="00D34511">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bl>
    <w:p w:rsidR="009F5896" w:rsidRPr="00F21641" w:rsidRDefault="009F5896" w:rsidP="009F5896">
      <w:pPr>
        <w:rPr>
          <w:rFonts w:asciiTheme="minorHAnsi" w:hAnsiTheme="minorHAnsi"/>
        </w:rPr>
      </w:pPr>
    </w:p>
    <w:p w:rsidR="009F5896" w:rsidRPr="00F21641" w:rsidRDefault="009F5896" w:rsidP="005769F4">
      <w:pPr>
        <w:jc w:val="both"/>
        <w:rPr>
          <w:rFonts w:asciiTheme="minorHAnsi" w:hAnsiTheme="minorHAnsi"/>
          <w:i/>
          <w:color w:val="000000"/>
          <w:szCs w:val="22"/>
        </w:rPr>
      </w:pPr>
      <w:r w:rsidRPr="00F21641">
        <w:rPr>
          <w:rFonts w:asciiTheme="minorHAnsi" w:hAnsiTheme="minorHAnsi"/>
          <w:i/>
          <w:szCs w:val="22"/>
        </w:rPr>
        <w:t>Pozn. Cenou ve smyslu této tabulky se rozumí m</w:t>
      </w:r>
      <w:r w:rsidRPr="00F21641">
        <w:rPr>
          <w:rFonts w:asciiTheme="minorHAnsi" w:hAnsiTheme="minorHAnsi"/>
          <w:i/>
          <w:color w:val="000000"/>
          <w:szCs w:val="22"/>
        </w:rPr>
        <w:t xml:space="preserve">ěsíční cena za poskytování služeb </w:t>
      </w:r>
      <w:r w:rsidR="00807858" w:rsidRPr="00F21641">
        <w:rPr>
          <w:rFonts w:asciiTheme="minorHAnsi" w:hAnsiTheme="minorHAnsi"/>
          <w:i/>
          <w:color w:val="000000"/>
          <w:szCs w:val="22"/>
        </w:rPr>
        <w:t>provozu</w:t>
      </w:r>
      <w:r w:rsidR="005769F4" w:rsidRPr="00F21641">
        <w:rPr>
          <w:rFonts w:asciiTheme="minorHAnsi" w:hAnsiTheme="minorHAnsi"/>
          <w:i/>
          <w:color w:val="000000"/>
          <w:szCs w:val="22"/>
        </w:rPr>
        <w:t xml:space="preserve"> J</w:t>
      </w:r>
      <w:r w:rsidRPr="00F21641">
        <w:rPr>
          <w:rFonts w:asciiTheme="minorHAnsi" w:hAnsiTheme="minorHAnsi"/>
          <w:i/>
          <w:color w:val="000000"/>
          <w:szCs w:val="22"/>
        </w:rPr>
        <w:t xml:space="preserve">EIS za příslušný měsíc. </w:t>
      </w:r>
    </w:p>
    <w:p w:rsidR="009F5896" w:rsidRPr="00F21641" w:rsidRDefault="009F5896" w:rsidP="009F5896">
      <w:pPr>
        <w:rPr>
          <w:rFonts w:asciiTheme="minorHAnsi" w:hAnsiTheme="minorHAnsi"/>
          <w:i/>
          <w:color w:val="000000"/>
          <w:szCs w:val="22"/>
        </w:rPr>
      </w:pPr>
    </w:p>
    <w:p w:rsidR="00EF4E98" w:rsidRPr="00EB5DA3" w:rsidRDefault="00EF4E98" w:rsidP="00EF4E98">
      <w:pPr>
        <w:pStyle w:val="RLNadpis3rovn"/>
        <w:rPr>
          <w:rFonts w:asciiTheme="minorHAnsi" w:hAnsiTheme="minorHAnsi"/>
          <w:sz w:val="24"/>
          <w:szCs w:val="24"/>
        </w:rPr>
      </w:pPr>
      <w:r w:rsidRPr="00EB5DA3">
        <w:rPr>
          <w:rFonts w:asciiTheme="minorHAnsi" w:hAnsiTheme="minorHAnsi"/>
          <w:sz w:val="24"/>
          <w:szCs w:val="24"/>
        </w:rPr>
        <w:t xml:space="preserve">Katalogový list SLA pro Službu </w:t>
      </w:r>
      <w:r w:rsidR="00807858" w:rsidRPr="00EB5DA3">
        <w:rPr>
          <w:rFonts w:asciiTheme="minorHAnsi" w:hAnsiTheme="minorHAnsi"/>
          <w:sz w:val="24"/>
          <w:szCs w:val="24"/>
        </w:rPr>
        <w:t xml:space="preserve">provozu </w:t>
      </w:r>
      <w:r w:rsidRPr="00EB5DA3">
        <w:rPr>
          <w:rFonts w:asciiTheme="minorHAnsi" w:hAnsiTheme="minorHAnsi"/>
          <w:sz w:val="24"/>
          <w:szCs w:val="24"/>
        </w:rPr>
        <w:t>JEIS v období poskytování tzv. pilotního provozu</w:t>
      </w:r>
    </w:p>
    <w:p w:rsidR="00EF4E98" w:rsidRDefault="00EF4E98" w:rsidP="00EF4E98">
      <w:pPr>
        <w:pStyle w:val="RLslovanodstavec"/>
        <w:numPr>
          <w:ilvl w:val="0"/>
          <w:numId w:val="0"/>
        </w:numPr>
        <w:ind w:left="142"/>
        <w:rPr>
          <w:rFonts w:asciiTheme="minorHAnsi" w:hAnsiTheme="minorHAnsi"/>
        </w:rPr>
      </w:pPr>
      <w:r w:rsidRPr="00F21641">
        <w:rPr>
          <w:rFonts w:asciiTheme="minorHAnsi" w:hAnsiTheme="minorHAnsi"/>
        </w:rPr>
        <w:t xml:space="preserve">Pilotním provozem se </w:t>
      </w:r>
      <w:r w:rsidRPr="0053622E">
        <w:rPr>
          <w:rFonts w:asciiTheme="minorHAnsi" w:hAnsiTheme="minorHAnsi"/>
        </w:rPr>
        <w:t>rozumí první 2 měsíce poskytování</w:t>
      </w:r>
      <w:r w:rsidRPr="00F21641">
        <w:rPr>
          <w:rFonts w:asciiTheme="minorHAnsi" w:hAnsiTheme="minorHAnsi"/>
        </w:rPr>
        <w:t xml:space="preserve"> této Služby, při jejichž poskytování se aplikují níže uvedené SLA parametry. </w:t>
      </w:r>
    </w:p>
    <w:p w:rsidR="003E3DB6" w:rsidRDefault="003E3DB6" w:rsidP="00EF4E98">
      <w:pPr>
        <w:pStyle w:val="RLslovanodstavec"/>
        <w:numPr>
          <w:ilvl w:val="0"/>
          <w:numId w:val="0"/>
        </w:numPr>
        <w:ind w:left="142"/>
        <w:rPr>
          <w:rFonts w:asciiTheme="minorHAnsi" w:hAnsiTheme="minorHAnsi"/>
        </w:rPr>
      </w:pPr>
    </w:p>
    <w:p w:rsidR="003E3DB6" w:rsidRPr="00F21641" w:rsidRDefault="003E3DB6" w:rsidP="00EF4E98">
      <w:pPr>
        <w:pStyle w:val="RLslovanodstavec"/>
        <w:numPr>
          <w:ilvl w:val="0"/>
          <w:numId w:val="0"/>
        </w:numPr>
        <w:ind w:left="142"/>
        <w:rPr>
          <w:rFonts w:asciiTheme="minorHAnsi" w:hAnsiTheme="minorHAnsi"/>
        </w:rPr>
      </w:pPr>
    </w:p>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1"/>
        <w:gridCol w:w="7565"/>
      </w:tblGrid>
      <w:tr w:rsidR="0021325F" w:rsidRPr="00F21641" w:rsidTr="00A93A78">
        <w:tc>
          <w:tcPr>
            <w:tcW w:w="0" w:type="auto"/>
            <w:gridSpan w:val="2"/>
            <w:shd w:val="clear" w:color="auto" w:fill="C4BC96"/>
          </w:tcPr>
          <w:p w:rsidR="0021325F" w:rsidRPr="00F21641" w:rsidRDefault="0021325F" w:rsidP="00A93A78">
            <w:pPr>
              <w:rPr>
                <w:rFonts w:asciiTheme="minorHAnsi" w:hAnsiTheme="minorHAnsi" w:cs="Arial"/>
                <w:b/>
                <w:color w:val="000000"/>
                <w:szCs w:val="22"/>
              </w:rPr>
            </w:pPr>
            <w:r w:rsidRPr="00F21641">
              <w:rPr>
                <w:rFonts w:asciiTheme="minorHAnsi" w:hAnsiTheme="minorHAnsi" w:cs="Arial"/>
                <w:b/>
                <w:color w:val="000000"/>
                <w:szCs w:val="22"/>
              </w:rPr>
              <w:lastRenderedPageBreak/>
              <w:t>Služba</w:t>
            </w:r>
          </w:p>
        </w:tc>
      </w:tr>
      <w:tr w:rsidR="0021325F" w:rsidRPr="00F21641" w:rsidTr="00A93A78">
        <w:tc>
          <w:tcPr>
            <w:tcW w:w="0" w:type="auto"/>
            <w:shd w:val="clear" w:color="auto" w:fill="DDD9C3"/>
          </w:tcPr>
          <w:p w:rsidR="0021325F" w:rsidRPr="00F21641" w:rsidRDefault="0021325F" w:rsidP="00A93A78">
            <w:pPr>
              <w:rPr>
                <w:rFonts w:asciiTheme="minorHAnsi" w:hAnsiTheme="minorHAnsi" w:cs="Arial"/>
                <w:color w:val="000000"/>
                <w:szCs w:val="22"/>
              </w:rPr>
            </w:pPr>
            <w:r w:rsidRPr="00F21641">
              <w:rPr>
                <w:rFonts w:asciiTheme="minorHAnsi" w:hAnsiTheme="minorHAnsi" w:cs="Arial"/>
                <w:color w:val="000000"/>
                <w:szCs w:val="22"/>
              </w:rPr>
              <w:t xml:space="preserve">Název Služeb </w:t>
            </w:r>
          </w:p>
        </w:tc>
        <w:tc>
          <w:tcPr>
            <w:tcW w:w="0" w:type="auto"/>
          </w:tcPr>
          <w:p w:rsidR="0021325F" w:rsidRPr="00F21641" w:rsidRDefault="0021325F" w:rsidP="00A93A78">
            <w:pPr>
              <w:pStyle w:val="Nadpis-nzevsluby"/>
              <w:rPr>
                <w:rFonts w:asciiTheme="minorHAnsi" w:hAnsiTheme="minorHAnsi" w:cs="Times New Roman"/>
                <w:color w:val="000000"/>
                <w:sz w:val="22"/>
                <w:szCs w:val="22"/>
              </w:rPr>
            </w:pPr>
            <w:r w:rsidRPr="00F21641">
              <w:rPr>
                <w:rFonts w:asciiTheme="minorHAnsi" w:hAnsiTheme="minorHAnsi"/>
                <w:sz w:val="22"/>
                <w:szCs w:val="22"/>
              </w:rPr>
              <w:t>Služba provozu JEIS</w:t>
            </w:r>
            <w:r w:rsidRPr="00F21641" w:rsidDel="00F763AB">
              <w:rPr>
                <w:rFonts w:asciiTheme="minorHAnsi" w:hAnsiTheme="minorHAnsi"/>
                <w:sz w:val="22"/>
                <w:szCs w:val="22"/>
              </w:rPr>
              <w:t xml:space="preserve"> </w:t>
            </w:r>
            <w:r w:rsidRPr="0021325F">
              <w:rPr>
                <w:rFonts w:asciiTheme="minorHAnsi" w:hAnsiTheme="minorHAnsi"/>
                <w:sz w:val="22"/>
                <w:szCs w:val="22"/>
              </w:rPr>
              <w:t xml:space="preserve"> v období poskytování tzv. pilotního provozu</w:t>
            </w:r>
          </w:p>
        </w:tc>
      </w:tr>
      <w:tr w:rsidR="0021325F" w:rsidRPr="00F21641" w:rsidTr="00A93A78">
        <w:tc>
          <w:tcPr>
            <w:tcW w:w="0" w:type="auto"/>
            <w:gridSpan w:val="2"/>
            <w:shd w:val="clear" w:color="auto" w:fill="C4BC96"/>
          </w:tcPr>
          <w:p w:rsidR="0021325F" w:rsidRPr="00F21641" w:rsidRDefault="0021325F" w:rsidP="00A93A78">
            <w:pPr>
              <w:rPr>
                <w:rFonts w:asciiTheme="minorHAnsi" w:hAnsiTheme="minorHAnsi" w:cs="Arial"/>
                <w:b/>
                <w:color w:val="000000"/>
                <w:szCs w:val="22"/>
              </w:rPr>
            </w:pPr>
            <w:r w:rsidRPr="00F21641">
              <w:rPr>
                <w:rFonts w:asciiTheme="minorHAnsi" w:hAnsiTheme="minorHAnsi" w:cs="Arial"/>
                <w:b/>
                <w:color w:val="000000"/>
                <w:szCs w:val="22"/>
              </w:rPr>
              <w:t xml:space="preserve">SLA parametry </w:t>
            </w:r>
          </w:p>
        </w:tc>
      </w:tr>
      <w:tr w:rsidR="0021325F" w:rsidRPr="00F21641" w:rsidTr="00A93A78">
        <w:trPr>
          <w:trHeight w:val="3225"/>
        </w:trPr>
        <w:tc>
          <w:tcPr>
            <w:tcW w:w="0" w:type="auto"/>
            <w:gridSpan w:val="2"/>
            <w:shd w:val="clear" w:color="auto" w:fill="DDD9C3"/>
            <w:vAlign w:val="center"/>
          </w:tcPr>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2"/>
              <w:gridCol w:w="1477"/>
              <w:gridCol w:w="1988"/>
              <w:gridCol w:w="1842"/>
              <w:gridCol w:w="2261"/>
            </w:tblGrid>
            <w:tr w:rsidR="00A77C9A" w:rsidRPr="00F21641" w:rsidTr="00A77C9A">
              <w:tc>
                <w:tcPr>
                  <w:tcW w:w="1492" w:type="dxa"/>
                  <w:tcBorders>
                    <w:top w:val="single" w:sz="4" w:space="0" w:color="auto"/>
                    <w:left w:val="single" w:sz="4" w:space="0" w:color="auto"/>
                    <w:bottom w:val="single" w:sz="4" w:space="0" w:color="auto"/>
                    <w:right w:val="single" w:sz="4" w:space="0" w:color="auto"/>
                  </w:tcBorders>
                  <w:shd w:val="clear" w:color="auto" w:fill="DDD9C3"/>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color w:val="000000"/>
                      <w:szCs w:val="22"/>
                    </w:rPr>
                    <w:t>Dostupnost služby měsíční (v %)</w:t>
                  </w:r>
                </w:p>
              </w:tc>
              <w:tc>
                <w:tcPr>
                  <w:tcW w:w="1477" w:type="dxa"/>
                  <w:tcBorders>
                    <w:top w:val="single" w:sz="4" w:space="0" w:color="auto"/>
                    <w:left w:val="single" w:sz="4" w:space="0" w:color="auto"/>
                    <w:bottom w:val="single" w:sz="4" w:space="0" w:color="auto"/>
                    <w:right w:val="single" w:sz="4" w:space="0" w:color="auto"/>
                  </w:tcBorders>
                  <w:shd w:val="clear" w:color="auto" w:fill="DDD9C3"/>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color w:val="000000"/>
                      <w:szCs w:val="22"/>
                    </w:rPr>
                    <w:t>Rozsah zaručeného poskytování služby</w:t>
                  </w:r>
                </w:p>
              </w:tc>
              <w:tc>
                <w:tcPr>
                  <w:tcW w:w="1988" w:type="dxa"/>
                  <w:tcBorders>
                    <w:top w:val="single" w:sz="4" w:space="0" w:color="auto"/>
                    <w:left w:val="single" w:sz="4" w:space="0" w:color="auto"/>
                    <w:bottom w:val="single" w:sz="4" w:space="0" w:color="auto"/>
                    <w:right w:val="single" w:sz="4" w:space="0" w:color="auto"/>
                  </w:tcBorders>
                  <w:shd w:val="clear" w:color="auto" w:fill="DDD9C3"/>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color w:val="000000"/>
                      <w:szCs w:val="22"/>
                    </w:rPr>
                    <w:t>Max. doba jednoho výpadku služby</w:t>
                  </w:r>
                  <w:r w:rsidRPr="00F21641">
                    <w:rPr>
                      <w:rFonts w:asciiTheme="minorHAnsi" w:hAnsiTheme="minorHAnsi" w:cs="Arial"/>
                      <w:color w:val="000000"/>
                      <w:szCs w:val="22"/>
                    </w:rPr>
                    <w:br/>
                    <w:t>(v hodinách)</w:t>
                  </w:r>
                </w:p>
                <w:p w:rsidR="00A77C9A" w:rsidRPr="00F21641" w:rsidRDefault="00A77C9A" w:rsidP="00A77C9A">
                  <w:pPr>
                    <w:jc w:val="center"/>
                    <w:rPr>
                      <w:rFonts w:asciiTheme="minorHAnsi" w:hAnsiTheme="minorHAnsi" w:cs="Arial"/>
                      <w:color w:val="000000"/>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DDD9C3"/>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color w:val="000000"/>
                      <w:szCs w:val="22"/>
                    </w:rPr>
                    <w:t>Doba odezvy (v minutách)</w:t>
                  </w:r>
                </w:p>
              </w:tc>
              <w:tc>
                <w:tcPr>
                  <w:tcW w:w="2261" w:type="dxa"/>
                  <w:tcBorders>
                    <w:top w:val="single" w:sz="4" w:space="0" w:color="auto"/>
                    <w:left w:val="single" w:sz="4" w:space="0" w:color="auto"/>
                    <w:bottom w:val="single" w:sz="4" w:space="0" w:color="auto"/>
                    <w:right w:val="single" w:sz="4" w:space="0" w:color="auto"/>
                  </w:tcBorders>
                  <w:shd w:val="clear" w:color="auto" w:fill="DDD9C3"/>
                </w:tcPr>
                <w:p w:rsidR="00A77C9A" w:rsidRDefault="00A77C9A" w:rsidP="00A77C9A">
                  <w:pPr>
                    <w:jc w:val="center"/>
                    <w:rPr>
                      <w:rFonts w:asciiTheme="minorHAnsi" w:hAnsiTheme="minorHAnsi"/>
                      <w:color w:val="000000"/>
                      <w:szCs w:val="22"/>
                    </w:rPr>
                  </w:pPr>
                </w:p>
                <w:p w:rsidR="00A77C9A" w:rsidRPr="00F21641" w:rsidRDefault="00A77C9A" w:rsidP="00A77C9A">
                  <w:pPr>
                    <w:jc w:val="center"/>
                    <w:rPr>
                      <w:rFonts w:asciiTheme="minorHAnsi" w:hAnsiTheme="minorHAnsi" w:cs="Arial"/>
                      <w:color w:val="000000"/>
                      <w:szCs w:val="22"/>
                    </w:rPr>
                  </w:pPr>
                  <w:r>
                    <w:rPr>
                      <w:rFonts w:asciiTheme="minorHAnsi" w:hAnsiTheme="minorHAnsi"/>
                      <w:color w:val="000000"/>
                      <w:szCs w:val="22"/>
                    </w:rPr>
                    <w:t>R</w:t>
                  </w:r>
                  <w:r w:rsidRPr="00BD1C94">
                    <w:rPr>
                      <w:rFonts w:asciiTheme="minorHAnsi" w:hAnsiTheme="minorHAnsi"/>
                      <w:color w:val="000000"/>
                      <w:szCs w:val="22"/>
                    </w:rPr>
                    <w:t>ychlost odezvy řešení</w:t>
                  </w:r>
                </w:p>
              </w:tc>
            </w:tr>
            <w:tr w:rsidR="00A77C9A" w:rsidRPr="00F21641" w:rsidTr="00A77C9A">
              <w:tc>
                <w:tcPr>
                  <w:tcW w:w="1492" w:type="dxa"/>
                  <w:tcBorders>
                    <w:top w:val="single" w:sz="4" w:space="0" w:color="auto"/>
                    <w:left w:val="single" w:sz="4" w:space="0" w:color="auto"/>
                    <w:bottom w:val="single" w:sz="4" w:space="0" w:color="auto"/>
                    <w:right w:val="single" w:sz="4" w:space="0" w:color="auto"/>
                  </w:tcBorders>
                  <w:shd w:val="clear" w:color="auto" w:fill="FFFFFF"/>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noProof/>
                      <w:color w:val="000000"/>
                      <w:szCs w:val="22"/>
                    </w:rPr>
                    <w:t>9</w:t>
                  </w:r>
                  <w:r>
                    <w:rPr>
                      <w:rFonts w:asciiTheme="minorHAnsi" w:hAnsiTheme="minorHAnsi" w:cs="Arial"/>
                      <w:noProof/>
                      <w:color w:val="000000"/>
                      <w:szCs w:val="22"/>
                    </w:rPr>
                    <w:t>8</w:t>
                  </w:r>
                  <w:r w:rsidRPr="00F21641">
                    <w:rPr>
                      <w:rFonts w:asciiTheme="minorHAnsi" w:hAnsiTheme="minorHAnsi" w:cs="Arial"/>
                      <w:noProof/>
                      <w:color w:val="000000"/>
                      <w:szCs w:val="22"/>
                    </w:rPr>
                    <w:t>,</w:t>
                  </w:r>
                  <w:r>
                    <w:rPr>
                      <w:rFonts w:asciiTheme="minorHAnsi" w:hAnsiTheme="minorHAnsi" w:cs="Arial"/>
                      <w:noProof/>
                      <w:color w:val="000000"/>
                      <w:szCs w:val="22"/>
                    </w:rPr>
                    <w:t>8</w:t>
                  </w:r>
                </w:p>
              </w:tc>
              <w:tc>
                <w:tcPr>
                  <w:tcW w:w="1477" w:type="dxa"/>
                  <w:tcBorders>
                    <w:top w:val="single" w:sz="4" w:space="0" w:color="auto"/>
                    <w:left w:val="single" w:sz="4" w:space="0" w:color="auto"/>
                    <w:bottom w:val="single" w:sz="4" w:space="0" w:color="auto"/>
                    <w:right w:val="single" w:sz="4" w:space="0" w:color="auto"/>
                  </w:tcBorders>
                  <w:shd w:val="clear" w:color="auto" w:fill="FFFFFF"/>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noProof/>
                      <w:color w:val="000000"/>
                      <w:szCs w:val="22"/>
                    </w:rPr>
                    <w:t>0:00 – 24:00 hod. (7 x 24)</w:t>
                  </w:r>
                </w:p>
              </w:tc>
              <w:tc>
                <w:tcPr>
                  <w:tcW w:w="1988" w:type="dxa"/>
                  <w:tcBorders>
                    <w:top w:val="single" w:sz="4" w:space="0" w:color="auto"/>
                    <w:left w:val="single" w:sz="4" w:space="0" w:color="auto"/>
                    <w:bottom w:val="single" w:sz="4" w:space="0" w:color="auto"/>
                    <w:right w:val="single" w:sz="4" w:space="0" w:color="auto"/>
                  </w:tcBorders>
                  <w:shd w:val="clear" w:color="auto" w:fill="FFFFFF"/>
                  <w:vAlign w:val="center"/>
                </w:tcPr>
                <w:p w:rsidR="00A77C9A" w:rsidRPr="00F21641" w:rsidRDefault="00A77C9A" w:rsidP="00A77C9A">
                  <w:pPr>
                    <w:jc w:val="center"/>
                    <w:rPr>
                      <w:rFonts w:asciiTheme="minorHAnsi" w:hAnsiTheme="minorHAnsi" w:cs="Arial"/>
                      <w:noProof/>
                      <w:color w:val="000000"/>
                      <w:szCs w:val="22"/>
                    </w:rPr>
                  </w:pPr>
                </w:p>
                <w:p w:rsidR="00A77C9A" w:rsidRPr="00F21641" w:rsidRDefault="00A77C9A" w:rsidP="00A77C9A">
                  <w:pPr>
                    <w:jc w:val="center"/>
                    <w:rPr>
                      <w:rFonts w:asciiTheme="minorHAnsi" w:hAnsiTheme="minorHAnsi" w:cs="Arial"/>
                      <w:noProof/>
                      <w:color w:val="000000"/>
                      <w:szCs w:val="22"/>
                    </w:rPr>
                  </w:pPr>
                  <w:r>
                    <w:rPr>
                      <w:rFonts w:asciiTheme="minorHAnsi" w:hAnsiTheme="minorHAnsi" w:cs="Arial"/>
                      <w:noProof/>
                      <w:color w:val="000000"/>
                      <w:szCs w:val="22"/>
                    </w:rPr>
                    <w:t>8</w:t>
                  </w:r>
                </w:p>
                <w:p w:rsidR="00A77C9A" w:rsidRPr="00F21641" w:rsidRDefault="00A77C9A" w:rsidP="00A77C9A">
                  <w:pPr>
                    <w:jc w:val="center"/>
                    <w:rPr>
                      <w:rFonts w:asciiTheme="minorHAnsi" w:hAnsiTheme="minorHAnsi" w:cs="Arial"/>
                      <w:color w:val="000000"/>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noProof/>
                      <w:color w:val="000000"/>
                      <w:szCs w:val="22"/>
                    </w:rPr>
                    <w:t>90</w:t>
                  </w:r>
                </w:p>
              </w:tc>
              <w:tc>
                <w:tcPr>
                  <w:tcW w:w="2261" w:type="dxa"/>
                  <w:tcBorders>
                    <w:top w:val="single" w:sz="4" w:space="0" w:color="auto"/>
                    <w:left w:val="single" w:sz="4" w:space="0" w:color="auto"/>
                    <w:bottom w:val="single" w:sz="4" w:space="0" w:color="auto"/>
                    <w:right w:val="single" w:sz="4" w:space="0" w:color="auto"/>
                  </w:tcBorders>
                  <w:shd w:val="clear" w:color="auto" w:fill="FFFFFF"/>
                </w:tcPr>
                <w:p w:rsidR="00A77C9A" w:rsidRPr="00F21641" w:rsidRDefault="00CF7397" w:rsidP="005A4EBC">
                  <w:pPr>
                    <w:jc w:val="center"/>
                    <w:rPr>
                      <w:rFonts w:asciiTheme="minorHAnsi" w:hAnsiTheme="minorHAnsi" w:cs="Arial"/>
                      <w:noProof/>
                      <w:color w:val="000000"/>
                      <w:szCs w:val="22"/>
                    </w:rPr>
                  </w:pPr>
                  <w:r w:rsidRPr="00F67E15">
                    <w:rPr>
                      <w:rFonts w:asciiTheme="minorHAnsi" w:hAnsiTheme="minorHAnsi"/>
                      <w:color w:val="000000"/>
                      <w:szCs w:val="22"/>
                    </w:rPr>
                    <w:t>M</w:t>
                  </w:r>
                  <w:r w:rsidR="00A77C9A" w:rsidRPr="00F67E15">
                    <w:rPr>
                      <w:rFonts w:asciiTheme="minorHAnsi" w:hAnsiTheme="minorHAnsi"/>
                      <w:color w:val="000000"/>
                      <w:szCs w:val="22"/>
                    </w:rPr>
                    <w:t>inimálně</w:t>
                  </w:r>
                  <w:r>
                    <w:rPr>
                      <w:rFonts w:asciiTheme="minorHAnsi" w:hAnsiTheme="minorHAnsi"/>
                      <w:color w:val="000000"/>
                      <w:szCs w:val="22"/>
                    </w:rPr>
                    <w:t xml:space="preserve"> </w:t>
                  </w:r>
                  <w:r w:rsidR="005A4EBC">
                    <w:rPr>
                      <w:rFonts w:asciiTheme="minorHAnsi" w:hAnsiTheme="minorHAnsi"/>
                      <w:color w:val="000000"/>
                      <w:szCs w:val="22"/>
                    </w:rPr>
                    <w:t xml:space="preserve">80 </w:t>
                  </w:r>
                  <w:r w:rsidR="00A77C9A" w:rsidRPr="00F67E15">
                    <w:rPr>
                      <w:rFonts w:asciiTheme="minorHAnsi" w:hAnsiTheme="minorHAnsi"/>
                      <w:color w:val="000000"/>
                      <w:szCs w:val="22"/>
                    </w:rPr>
                    <w:t xml:space="preserve">% požadavků musí být dokončeno do </w:t>
                  </w:r>
                  <w:r w:rsidR="005A4EBC">
                    <w:rPr>
                      <w:rFonts w:asciiTheme="minorHAnsi" w:hAnsiTheme="minorHAnsi"/>
                      <w:color w:val="000000"/>
                      <w:szCs w:val="22"/>
                    </w:rPr>
                    <w:t>3</w:t>
                  </w:r>
                  <w:r>
                    <w:rPr>
                      <w:rFonts w:asciiTheme="minorHAnsi" w:hAnsiTheme="minorHAnsi"/>
                      <w:color w:val="000000"/>
                      <w:szCs w:val="22"/>
                    </w:rPr>
                    <w:t xml:space="preserve"> </w:t>
                  </w:r>
                  <w:r w:rsidR="00A77C9A" w:rsidRPr="00F67E15">
                    <w:rPr>
                      <w:rFonts w:asciiTheme="minorHAnsi" w:hAnsiTheme="minorHAnsi"/>
                      <w:color w:val="000000"/>
                      <w:szCs w:val="22"/>
                    </w:rPr>
                    <w:t>sekund</w:t>
                  </w:r>
                </w:p>
              </w:tc>
            </w:tr>
            <w:tr w:rsidR="00A77C9A"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DDD9C3"/>
                  <w:vAlign w:val="center"/>
                </w:tcPr>
                <w:p w:rsidR="00A77C9A" w:rsidRPr="00F21641" w:rsidRDefault="00A77C9A" w:rsidP="00A77C9A">
                  <w:pPr>
                    <w:jc w:val="center"/>
                    <w:rPr>
                      <w:rFonts w:asciiTheme="minorHAnsi" w:hAnsiTheme="minorHAnsi" w:cs="Arial"/>
                      <w:color w:val="000000"/>
                      <w:szCs w:val="22"/>
                    </w:rPr>
                  </w:pPr>
                  <w:r w:rsidRPr="00F21641">
                    <w:rPr>
                      <w:rFonts w:asciiTheme="minorHAnsi" w:hAnsiTheme="minorHAnsi" w:cs="Arial"/>
                      <w:color w:val="000000"/>
                      <w:szCs w:val="22"/>
                    </w:rPr>
                    <w:t>Maintenance window</w:t>
                  </w:r>
                </w:p>
              </w:tc>
            </w:tr>
            <w:tr w:rsidR="00A77C9A"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77C9A" w:rsidRPr="00F21641" w:rsidRDefault="00A77C9A" w:rsidP="00A77C9A">
                  <w:pPr>
                    <w:jc w:val="center"/>
                    <w:rPr>
                      <w:rFonts w:asciiTheme="minorHAnsi" w:hAnsiTheme="minorHAnsi" w:cs="Arial"/>
                      <w:noProof/>
                      <w:color w:val="000000"/>
                      <w:szCs w:val="22"/>
                    </w:rPr>
                  </w:pPr>
                  <w:r w:rsidRPr="00F21641">
                    <w:rPr>
                      <w:rFonts w:asciiTheme="minorHAnsi" w:hAnsiTheme="minorHAnsi" w:cs="Arial"/>
                      <w:noProof/>
                      <w:color w:val="000000"/>
                      <w:szCs w:val="22"/>
                    </w:rPr>
                    <w:t>každý pátek, vždy 22:00</w:t>
                  </w:r>
                  <w:r>
                    <w:rPr>
                      <w:rFonts w:asciiTheme="minorHAnsi" w:hAnsiTheme="minorHAnsi" w:cs="Arial"/>
                      <w:noProof/>
                      <w:color w:val="000000"/>
                      <w:szCs w:val="22"/>
                    </w:rPr>
                    <w:t xml:space="preserve"> </w:t>
                  </w:r>
                  <w:r w:rsidRPr="00F21641">
                    <w:rPr>
                      <w:rFonts w:asciiTheme="minorHAnsi" w:hAnsiTheme="minorHAnsi" w:cs="Arial"/>
                      <w:noProof/>
                      <w:color w:val="000000"/>
                      <w:szCs w:val="22"/>
                    </w:rPr>
                    <w:t>-</w:t>
                  </w:r>
                  <w:r>
                    <w:rPr>
                      <w:rFonts w:asciiTheme="minorHAnsi" w:hAnsiTheme="minorHAnsi" w:cs="Arial"/>
                      <w:noProof/>
                      <w:color w:val="000000"/>
                      <w:szCs w:val="22"/>
                    </w:rPr>
                    <w:t xml:space="preserve"> </w:t>
                  </w:r>
                  <w:r w:rsidRPr="00F21641">
                    <w:rPr>
                      <w:rFonts w:asciiTheme="minorHAnsi" w:hAnsiTheme="minorHAnsi" w:cs="Arial"/>
                      <w:noProof/>
                      <w:color w:val="000000"/>
                      <w:szCs w:val="22"/>
                    </w:rPr>
                    <w:t>24:00</w:t>
                  </w:r>
                </w:p>
              </w:tc>
            </w:tr>
          </w:tbl>
          <w:p w:rsidR="0021325F" w:rsidRPr="00F21641" w:rsidRDefault="0021325F" w:rsidP="00A93A78">
            <w:pPr>
              <w:rPr>
                <w:rFonts w:asciiTheme="minorHAnsi" w:hAnsiTheme="minorHAnsi" w:cs="Arial"/>
                <w:color w:val="000000"/>
                <w:szCs w:val="22"/>
              </w:rPr>
            </w:pPr>
          </w:p>
        </w:tc>
      </w:tr>
    </w:tbl>
    <w:p w:rsidR="0021325F" w:rsidRPr="00F21641" w:rsidRDefault="0021325F" w:rsidP="0021325F">
      <w:pPr>
        <w:pStyle w:val="StylRLNormlntextplohyTimesNewRoman12b"/>
        <w:rPr>
          <w:rFonts w:asciiTheme="minorHAnsi" w:hAnsiTheme="minorHAnsi"/>
          <w:color w:val="000000"/>
          <w:kern w:val="32"/>
          <w:sz w:val="22"/>
          <w:szCs w:val="22"/>
        </w:rPr>
      </w:pPr>
    </w:p>
    <w:p w:rsidR="0021325F" w:rsidRPr="00F21641" w:rsidRDefault="0021325F" w:rsidP="0021325F">
      <w:pPr>
        <w:pStyle w:val="StylRLNormlntextplohyTimesNewRoman12b"/>
        <w:rPr>
          <w:rFonts w:asciiTheme="minorHAnsi" w:hAnsiTheme="minorHAnsi"/>
          <w:b/>
          <w:color w:val="000000"/>
          <w:kern w:val="32"/>
          <w:sz w:val="22"/>
          <w:szCs w:val="22"/>
          <w:lang w:val="en-US"/>
        </w:rPr>
      </w:pPr>
    </w:p>
    <w:p w:rsidR="0021325F" w:rsidRPr="00F21641" w:rsidRDefault="0021325F" w:rsidP="0021325F">
      <w:pPr>
        <w:pStyle w:val="StylRLNormlntextplohyTimesNewRoman12b"/>
        <w:rPr>
          <w:rFonts w:asciiTheme="minorHAnsi" w:hAnsiTheme="minorHAnsi"/>
          <w:b/>
          <w:color w:val="000000"/>
          <w:kern w:val="32"/>
          <w:sz w:val="22"/>
          <w:szCs w:val="22"/>
        </w:rPr>
      </w:pPr>
      <w:r w:rsidRPr="00F21641">
        <w:rPr>
          <w:rFonts w:asciiTheme="minorHAnsi" w:hAnsiTheme="minorHAnsi"/>
          <w:b/>
          <w:color w:val="000000"/>
          <w:kern w:val="32"/>
          <w:sz w:val="22"/>
          <w:szCs w:val="22"/>
        </w:rPr>
        <w:t>Kategorie závad</w:t>
      </w:r>
    </w:p>
    <w:p w:rsidR="0021325F" w:rsidRDefault="0021325F" w:rsidP="0021325F">
      <w:pPr>
        <w:pStyle w:val="StylRLNormlntextplohyTimesNewRoman12b"/>
        <w:rPr>
          <w:rFonts w:asciiTheme="minorHAnsi" w:hAnsiTheme="minorHAnsi"/>
          <w:color w:val="000000"/>
          <w:sz w:val="22"/>
          <w:szCs w:val="22"/>
        </w:rPr>
      </w:pPr>
      <w:r w:rsidRPr="00F21641">
        <w:rPr>
          <w:rFonts w:asciiTheme="minorHAnsi" w:hAnsiTheme="minorHAnsi"/>
          <w:color w:val="000000"/>
          <w:sz w:val="22"/>
          <w:szCs w:val="22"/>
        </w:rPr>
        <w:t>Klasifikace závad SLA a limity pro dobu reakce a odstranění jednotlivých kategorií závad</w:t>
      </w:r>
      <w:r>
        <w:rPr>
          <w:rFonts w:asciiTheme="minorHAnsi" w:hAnsiTheme="minorHAnsi"/>
          <w:color w:val="000000"/>
          <w:sz w:val="22"/>
          <w:szCs w:val="22"/>
        </w:rPr>
        <w:t>:</w:t>
      </w:r>
      <w:r w:rsidRPr="00F21641">
        <w:rPr>
          <w:rFonts w:asciiTheme="minorHAnsi" w:hAnsiTheme="minorHAnsi"/>
          <w:color w:val="000000"/>
          <w:sz w:val="22"/>
          <w:szCs w:val="22"/>
        </w:rPr>
        <w:t xml:space="preserve"> </w:t>
      </w:r>
    </w:p>
    <w:tbl>
      <w:tblPr>
        <w:tblStyle w:val="Mkatabulky"/>
        <w:tblW w:w="0" w:type="auto"/>
        <w:tblLook w:val="04A0"/>
      </w:tblPr>
      <w:tblGrid>
        <w:gridCol w:w="3070"/>
        <w:gridCol w:w="3070"/>
        <w:gridCol w:w="3070"/>
      </w:tblGrid>
      <w:tr w:rsidR="0021325F" w:rsidTr="00A93A78">
        <w:tc>
          <w:tcPr>
            <w:tcW w:w="3070" w:type="dxa"/>
            <w:shd w:val="clear" w:color="auto" w:fill="C4BC96" w:themeFill="background2" w:themeFillShade="BF"/>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 xml:space="preserve">Klasifikace závady </w:t>
            </w:r>
          </w:p>
        </w:tc>
        <w:tc>
          <w:tcPr>
            <w:tcW w:w="3070" w:type="dxa"/>
            <w:shd w:val="clear" w:color="auto" w:fill="C4BC96" w:themeFill="background2" w:themeFillShade="BF"/>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szCs w:val="22"/>
              </w:rPr>
              <w:t xml:space="preserve">Doba reakce na závadu </w:t>
            </w:r>
          </w:p>
        </w:tc>
        <w:tc>
          <w:tcPr>
            <w:tcW w:w="3070" w:type="dxa"/>
            <w:shd w:val="clear" w:color="auto" w:fill="C4BC96" w:themeFill="background2" w:themeFillShade="BF"/>
          </w:tcPr>
          <w:p w:rsidR="0021325F" w:rsidRDefault="0021325F" w:rsidP="00A93A78">
            <w:pPr>
              <w:pStyle w:val="StylRLNormlntextplohyTimesNewRoman12b"/>
              <w:rPr>
                <w:rFonts w:asciiTheme="minorHAnsi" w:hAnsiTheme="minorHAnsi"/>
                <w:color w:val="000000"/>
                <w:sz w:val="22"/>
                <w:szCs w:val="22"/>
              </w:rPr>
            </w:pPr>
            <w:r w:rsidRPr="00F21641">
              <w:rPr>
                <w:rFonts w:asciiTheme="minorHAnsi" w:hAnsiTheme="minorHAnsi"/>
                <w:sz w:val="22"/>
                <w:szCs w:val="22"/>
              </w:rPr>
              <w:t>doba odstranění závady</w:t>
            </w:r>
          </w:p>
        </w:tc>
      </w:tr>
      <w:tr w:rsidR="0021325F" w:rsidTr="00A93A78">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A</w:t>
            </w:r>
          </w:p>
        </w:tc>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2 hod.</w:t>
            </w:r>
          </w:p>
        </w:tc>
        <w:tc>
          <w:tcPr>
            <w:tcW w:w="3070" w:type="dxa"/>
          </w:tcPr>
          <w:p w:rsidR="0021325F" w:rsidRDefault="0021325F" w:rsidP="0021325F">
            <w:pPr>
              <w:pStyle w:val="StylRLNormlntextplohyTimesNewRoman12b"/>
              <w:rPr>
                <w:rFonts w:asciiTheme="minorHAnsi" w:hAnsiTheme="minorHAnsi"/>
                <w:color w:val="000000"/>
                <w:sz w:val="22"/>
                <w:szCs w:val="22"/>
              </w:rPr>
            </w:pPr>
            <w:r>
              <w:rPr>
                <w:rFonts w:asciiTheme="minorHAnsi" w:hAnsiTheme="minorHAnsi"/>
                <w:color w:val="000000"/>
                <w:sz w:val="22"/>
                <w:szCs w:val="22"/>
              </w:rPr>
              <w:t>8 hod.</w:t>
            </w:r>
          </w:p>
        </w:tc>
      </w:tr>
      <w:tr w:rsidR="0021325F" w:rsidTr="00A93A78">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B</w:t>
            </w:r>
          </w:p>
        </w:tc>
        <w:tc>
          <w:tcPr>
            <w:tcW w:w="3070" w:type="dxa"/>
          </w:tcPr>
          <w:p w:rsidR="0021325F" w:rsidRDefault="0021325F" w:rsidP="0021325F">
            <w:pPr>
              <w:pStyle w:val="StylRLNormlntextplohyTimesNewRoman12b"/>
              <w:rPr>
                <w:rFonts w:asciiTheme="minorHAnsi" w:hAnsiTheme="minorHAnsi"/>
                <w:color w:val="000000"/>
                <w:sz w:val="22"/>
                <w:szCs w:val="22"/>
              </w:rPr>
            </w:pPr>
            <w:r>
              <w:rPr>
                <w:rFonts w:asciiTheme="minorHAnsi" w:hAnsiTheme="minorHAnsi"/>
                <w:color w:val="000000"/>
                <w:sz w:val="22"/>
                <w:szCs w:val="22"/>
              </w:rPr>
              <w:t>4 hod.</w:t>
            </w:r>
          </w:p>
        </w:tc>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16 hod.</w:t>
            </w:r>
          </w:p>
        </w:tc>
      </w:tr>
      <w:tr w:rsidR="0021325F" w:rsidTr="00A93A78">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C</w:t>
            </w:r>
          </w:p>
        </w:tc>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5 dní</w:t>
            </w:r>
          </w:p>
        </w:tc>
        <w:tc>
          <w:tcPr>
            <w:tcW w:w="3070" w:type="dxa"/>
          </w:tcPr>
          <w:p w:rsidR="0021325F" w:rsidRDefault="0021325F" w:rsidP="00A93A78">
            <w:pPr>
              <w:pStyle w:val="StylRLNormlntextplohyTimesNewRoman12b"/>
              <w:rPr>
                <w:rFonts w:asciiTheme="minorHAnsi" w:hAnsiTheme="minorHAnsi"/>
                <w:color w:val="000000"/>
                <w:sz w:val="22"/>
                <w:szCs w:val="22"/>
              </w:rPr>
            </w:pPr>
            <w:r>
              <w:rPr>
                <w:rFonts w:asciiTheme="minorHAnsi" w:hAnsiTheme="minorHAnsi"/>
                <w:color w:val="000000"/>
                <w:sz w:val="22"/>
                <w:szCs w:val="22"/>
              </w:rPr>
              <w:t>15 dní</w:t>
            </w:r>
          </w:p>
        </w:tc>
      </w:tr>
    </w:tbl>
    <w:p w:rsidR="0021325F" w:rsidRPr="00F21641" w:rsidRDefault="0021325F" w:rsidP="0021325F">
      <w:pPr>
        <w:pStyle w:val="StylRLNormlntextplohyTimesNewRoman12b"/>
        <w:rPr>
          <w:rFonts w:asciiTheme="minorHAnsi" w:hAnsiTheme="minorHAnsi"/>
          <w:color w:val="000000"/>
          <w:sz w:val="22"/>
          <w:szCs w:val="22"/>
        </w:rPr>
      </w:pPr>
    </w:p>
    <w:p w:rsidR="0021325F" w:rsidRPr="00F21641" w:rsidRDefault="0021325F" w:rsidP="0021325F">
      <w:pPr>
        <w:pStyle w:val="StylRLNormlntextplohyTimesNewRoman12b"/>
        <w:rPr>
          <w:rFonts w:asciiTheme="minorHAnsi" w:hAnsiTheme="minorHAnsi"/>
          <w:sz w:val="22"/>
          <w:szCs w:val="22"/>
        </w:rPr>
      </w:pPr>
      <w:r w:rsidRPr="00F21641">
        <w:rPr>
          <w:rFonts w:asciiTheme="minorHAnsi" w:hAnsiTheme="minorHAnsi"/>
          <w:sz w:val="22"/>
          <w:szCs w:val="22"/>
        </w:rPr>
        <w:t xml:space="preserve">V případě, že vybraný Poskytovatel nedosáhne sjednané úrovně SLA v kterémkoliv kalendářním měsíci poskytování </w:t>
      </w:r>
      <w:r>
        <w:rPr>
          <w:rFonts w:asciiTheme="minorHAnsi" w:hAnsiTheme="minorHAnsi"/>
          <w:sz w:val="22"/>
          <w:szCs w:val="22"/>
        </w:rPr>
        <w:t xml:space="preserve">pilotního </w:t>
      </w:r>
      <w:r w:rsidRPr="00F21641">
        <w:rPr>
          <w:rFonts w:asciiTheme="minorHAnsi" w:hAnsiTheme="minorHAnsi"/>
          <w:sz w:val="22"/>
          <w:szCs w:val="22"/>
        </w:rPr>
        <w:t>provozu JEIS, vzniká Objednateli nárok na slevu z m</w:t>
      </w:r>
      <w:r w:rsidRPr="00F21641">
        <w:rPr>
          <w:rFonts w:asciiTheme="minorHAnsi" w:hAnsiTheme="minorHAnsi"/>
          <w:color w:val="000000"/>
          <w:sz w:val="22"/>
          <w:szCs w:val="22"/>
        </w:rPr>
        <w:t>ěsíční ceny za</w:t>
      </w:r>
      <w:r w:rsidR="00FA7074">
        <w:rPr>
          <w:rFonts w:asciiTheme="minorHAnsi" w:hAnsiTheme="minorHAnsi"/>
          <w:color w:val="000000"/>
          <w:sz w:val="22"/>
          <w:szCs w:val="22"/>
        </w:rPr>
        <w:t> </w:t>
      </w:r>
      <w:r w:rsidRPr="00F21641">
        <w:rPr>
          <w:rFonts w:asciiTheme="minorHAnsi" w:hAnsiTheme="minorHAnsi"/>
          <w:color w:val="000000"/>
          <w:sz w:val="22"/>
          <w:szCs w:val="22"/>
        </w:rPr>
        <w:t xml:space="preserve">poskytování služeb </w:t>
      </w:r>
      <w:r w:rsidRPr="00F21641">
        <w:rPr>
          <w:rFonts w:asciiTheme="minorHAnsi" w:hAnsiTheme="minorHAnsi"/>
          <w:sz w:val="22"/>
          <w:szCs w:val="22"/>
        </w:rPr>
        <w:t xml:space="preserve">služby provozu JEIS </w:t>
      </w:r>
      <w:r w:rsidRPr="00F21641">
        <w:rPr>
          <w:rFonts w:asciiTheme="minorHAnsi" w:hAnsiTheme="minorHAnsi"/>
          <w:color w:val="000000"/>
          <w:sz w:val="22"/>
          <w:szCs w:val="22"/>
        </w:rPr>
        <w:t xml:space="preserve">za příslušný měsíc </w:t>
      </w:r>
      <w:r w:rsidRPr="00F21641">
        <w:rPr>
          <w:rFonts w:asciiTheme="minorHAnsi" w:hAnsiTheme="minorHAnsi"/>
          <w:sz w:val="22"/>
          <w:szCs w:val="22"/>
        </w:rPr>
        <w:t xml:space="preserve">(kredit) ve výši definované níže (Kreditace). </w:t>
      </w:r>
    </w:p>
    <w:p w:rsidR="0021325F" w:rsidRPr="00F21641" w:rsidRDefault="0021325F" w:rsidP="0021325F">
      <w:pPr>
        <w:pStyle w:val="StylRLNormlntextplohyTimesNewRoman12b"/>
        <w:rPr>
          <w:rFonts w:asciiTheme="minorHAnsi" w:hAnsiTheme="minorHAnsi"/>
          <w:sz w:val="22"/>
          <w:szCs w:val="22"/>
        </w:rPr>
      </w:pPr>
    </w:p>
    <w:p w:rsidR="0021325F" w:rsidRPr="00F21641" w:rsidRDefault="0021325F" w:rsidP="0021325F">
      <w:pPr>
        <w:pStyle w:val="StylRLNormlntextplohyTimesNewRoman12b"/>
        <w:rPr>
          <w:rFonts w:asciiTheme="minorHAnsi" w:hAnsiTheme="minorHAnsi"/>
          <w:sz w:val="22"/>
          <w:szCs w:val="22"/>
        </w:rPr>
      </w:pPr>
      <w:r w:rsidRPr="00F21641">
        <w:rPr>
          <w:rFonts w:asciiTheme="minorHAnsi" w:hAnsiTheme="minorHAnsi"/>
          <w:sz w:val="22"/>
          <w:szCs w:val="22"/>
        </w:rPr>
        <w:t>Objednateli vzniká nárok na kredity za nesplnění měřitelných SLA takto:</w:t>
      </w:r>
    </w:p>
    <w:tbl>
      <w:tblPr>
        <w:tblW w:w="9179"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7" w:type="dxa"/>
          <w:right w:w="57" w:type="dxa"/>
        </w:tblCellMar>
        <w:tblLook w:val="01E0"/>
      </w:tblPr>
      <w:tblGrid>
        <w:gridCol w:w="3173"/>
        <w:gridCol w:w="1559"/>
        <w:gridCol w:w="2126"/>
        <w:gridCol w:w="2321"/>
      </w:tblGrid>
      <w:tr w:rsidR="0021325F" w:rsidRPr="00F21641" w:rsidTr="00A93A78">
        <w:trPr>
          <w:cantSplit/>
          <w:trHeight w:val="330"/>
          <w:tblHeader/>
          <w:jc w:val="center"/>
        </w:trPr>
        <w:tc>
          <w:tcPr>
            <w:tcW w:w="3173" w:type="dxa"/>
            <w:tcBorders>
              <w:right w:val="single" w:sz="6" w:space="0" w:color="FFFFFF"/>
            </w:tcBorders>
            <w:shd w:val="clear" w:color="auto" w:fill="C4BC96"/>
            <w:noWrap/>
            <w:vAlign w:val="center"/>
          </w:tcPr>
          <w:p w:rsidR="0021325F" w:rsidRPr="00F21641" w:rsidRDefault="0021325F" w:rsidP="00A93A78">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Název parametru</w:t>
            </w:r>
          </w:p>
        </w:tc>
        <w:tc>
          <w:tcPr>
            <w:tcW w:w="1559" w:type="dxa"/>
            <w:tcBorders>
              <w:left w:val="single" w:sz="6" w:space="0" w:color="FFFFFF"/>
              <w:right w:val="single" w:sz="6" w:space="0" w:color="FFFFFF"/>
            </w:tcBorders>
            <w:shd w:val="clear" w:color="auto" w:fill="C4BC96"/>
            <w:vAlign w:val="center"/>
          </w:tcPr>
          <w:p w:rsidR="0021325F" w:rsidRPr="00F21641" w:rsidRDefault="0021325F" w:rsidP="00A93A78">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Sleva z ceny v %</w:t>
            </w:r>
          </w:p>
        </w:tc>
        <w:tc>
          <w:tcPr>
            <w:tcW w:w="2126" w:type="dxa"/>
            <w:tcBorders>
              <w:left w:val="single" w:sz="6" w:space="0" w:color="FFFFFF"/>
              <w:right w:val="single" w:sz="6" w:space="0" w:color="FFFFFF"/>
            </w:tcBorders>
            <w:shd w:val="clear" w:color="auto" w:fill="C4BC96"/>
            <w:vAlign w:val="center"/>
          </w:tcPr>
          <w:p w:rsidR="0021325F" w:rsidRPr="00F21641" w:rsidRDefault="0021325F" w:rsidP="00A93A78">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Max. výše slevy z ceny za 1 měsíc v %</w:t>
            </w:r>
          </w:p>
        </w:tc>
        <w:tc>
          <w:tcPr>
            <w:tcW w:w="2321" w:type="dxa"/>
            <w:tcBorders>
              <w:left w:val="single" w:sz="6" w:space="0" w:color="FFFFFF"/>
            </w:tcBorders>
            <w:shd w:val="clear" w:color="auto" w:fill="C4BC96"/>
            <w:vAlign w:val="center"/>
          </w:tcPr>
          <w:p w:rsidR="0021325F" w:rsidRPr="00F21641" w:rsidRDefault="0021325F" w:rsidP="00A93A78">
            <w:pPr>
              <w:pStyle w:val="StylRLNormlntextplohyTimesNewRoman12b"/>
              <w:jc w:val="center"/>
              <w:rPr>
                <w:rFonts w:asciiTheme="minorHAnsi" w:hAnsiTheme="minorHAnsi"/>
                <w:b/>
                <w:color w:val="000000"/>
                <w:sz w:val="22"/>
                <w:szCs w:val="22"/>
              </w:rPr>
            </w:pPr>
            <w:r w:rsidRPr="00F21641">
              <w:rPr>
                <w:rFonts w:asciiTheme="minorHAnsi" w:hAnsiTheme="minorHAnsi"/>
                <w:b/>
                <w:color w:val="000000"/>
                <w:sz w:val="22"/>
                <w:szCs w:val="22"/>
              </w:rPr>
              <w:t>Způsob výpočtu</w:t>
            </w:r>
          </w:p>
        </w:tc>
      </w:tr>
      <w:tr w:rsidR="0021325F" w:rsidRPr="00F21641" w:rsidTr="00A93A78">
        <w:trPr>
          <w:cantSplit/>
          <w:trHeight w:val="330"/>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dostupnost </w:t>
            </w:r>
            <w:r w:rsidRPr="00F21641">
              <w:rPr>
                <w:rFonts w:asciiTheme="minorHAnsi" w:hAnsiTheme="minorHAnsi"/>
                <w:color w:val="000000"/>
                <w:sz w:val="22"/>
                <w:szCs w:val="22"/>
              </w:rPr>
              <w:t>poskytovaných služeb s</w:t>
            </w:r>
            <w:r w:rsidRPr="00F21641">
              <w:rPr>
                <w:rFonts w:asciiTheme="minorHAnsi" w:hAnsiTheme="minorHAnsi" w:cs="Arial"/>
                <w:kern w:val="28"/>
                <w:sz w:val="22"/>
                <w:szCs w:val="22"/>
              </w:rPr>
              <w:t>ystému JEIS</w:t>
            </w:r>
            <w:r w:rsidRPr="00F21641">
              <w:rPr>
                <w:rFonts w:asciiTheme="minorHAnsi" w:hAnsiTheme="minorHAnsi"/>
                <w:sz w:val="22"/>
                <w:szCs w:val="22"/>
              </w:rPr>
              <w:t xml:space="preserve"> měsíční (v %)</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30</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každých započatých 0,1 % pod povolený limit</w:t>
            </w:r>
          </w:p>
        </w:tc>
      </w:tr>
      <w:tr w:rsidR="0021325F" w:rsidRPr="00F21641" w:rsidTr="00A93A78">
        <w:trPr>
          <w:cantSplit/>
          <w:trHeight w:val="960"/>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max. doba jednoho výpadku </w:t>
            </w:r>
            <w:r w:rsidRPr="00F21641">
              <w:rPr>
                <w:rFonts w:asciiTheme="minorHAnsi" w:hAnsiTheme="minorHAnsi"/>
                <w:color w:val="000000"/>
                <w:sz w:val="22"/>
                <w:szCs w:val="22"/>
              </w:rPr>
              <w:t>poskytovaných služeb s</w:t>
            </w:r>
            <w:r w:rsidRPr="00F21641">
              <w:rPr>
                <w:rFonts w:asciiTheme="minorHAnsi" w:hAnsiTheme="minorHAnsi" w:cs="Arial"/>
                <w:kern w:val="28"/>
                <w:sz w:val="22"/>
                <w:szCs w:val="22"/>
              </w:rPr>
              <w:t>ystému JEIS</w:t>
            </w:r>
            <w:r w:rsidRPr="00F21641">
              <w:rPr>
                <w:rFonts w:asciiTheme="minorHAnsi" w:hAnsiTheme="minorHAnsi"/>
                <w:sz w:val="22"/>
                <w:szCs w:val="22"/>
              </w:rPr>
              <w:t xml:space="preserve"> (v hodinách měsíčně)</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21325F" w:rsidRPr="00F21641" w:rsidTr="00A93A78">
        <w:trPr>
          <w:cantSplit/>
          <w:trHeight w:val="330"/>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A</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pracovní hodinu přes povolený limit</w:t>
            </w:r>
          </w:p>
        </w:tc>
      </w:tr>
      <w:tr w:rsidR="0021325F" w:rsidRPr="00F21641" w:rsidTr="00A93A78">
        <w:trPr>
          <w:cantSplit/>
          <w:trHeight w:val="645"/>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A</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21325F" w:rsidRPr="00F21641" w:rsidTr="00A93A78">
        <w:trPr>
          <w:cantSplit/>
          <w:trHeight w:val="633"/>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B</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21325F" w:rsidRPr="00F21641" w:rsidTr="00A93A78">
        <w:trPr>
          <w:cantSplit/>
          <w:trHeight w:val="633"/>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B</w:t>
            </w:r>
          </w:p>
        </w:tc>
        <w:tc>
          <w:tcPr>
            <w:tcW w:w="1559" w:type="dxa"/>
            <w:vAlign w:val="center"/>
          </w:tcPr>
          <w:p w:rsidR="0021325F" w:rsidRPr="00F21641" w:rsidRDefault="0021325F" w:rsidP="00A93A78">
            <w:pPr>
              <w:jc w:val="center"/>
              <w:rPr>
                <w:rFonts w:asciiTheme="minorHAnsi" w:hAnsiTheme="minorHAnsi" w:cs="Arial"/>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cs="Arial"/>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21325F" w:rsidRPr="00F21641" w:rsidTr="00A93A78">
        <w:trPr>
          <w:cantSplit/>
          <w:trHeight w:val="633"/>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doba </w:t>
            </w:r>
            <w:r w:rsidRPr="00F21641">
              <w:rPr>
                <w:rFonts w:asciiTheme="minorHAnsi" w:hAnsiTheme="minorHAnsi" w:cs="Arial"/>
                <w:color w:val="000000"/>
                <w:sz w:val="22"/>
                <w:szCs w:val="22"/>
              </w:rPr>
              <w:t xml:space="preserve">reakce na závadu </w:t>
            </w:r>
            <w:r w:rsidRPr="00F21641">
              <w:rPr>
                <w:rFonts w:asciiTheme="minorHAnsi" w:hAnsiTheme="minorHAnsi"/>
                <w:sz w:val="22"/>
                <w:szCs w:val="22"/>
              </w:rPr>
              <w:t>kategorie C</w:t>
            </w:r>
          </w:p>
        </w:tc>
        <w:tc>
          <w:tcPr>
            <w:tcW w:w="1559" w:type="dxa"/>
            <w:vAlign w:val="center"/>
          </w:tcPr>
          <w:p w:rsidR="0021325F" w:rsidRPr="00F21641" w:rsidRDefault="0021325F" w:rsidP="00A93A78">
            <w:pPr>
              <w:jc w:val="center"/>
              <w:rPr>
                <w:rFonts w:asciiTheme="minorHAnsi" w:hAnsiTheme="minorHAnsi" w:cs="Arial"/>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cs="Arial"/>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r w:rsidR="0021325F" w:rsidRPr="00F21641" w:rsidTr="00A93A78">
        <w:trPr>
          <w:cantSplit/>
          <w:trHeight w:val="681"/>
          <w:jc w:val="center"/>
        </w:trPr>
        <w:tc>
          <w:tcPr>
            <w:tcW w:w="3173"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doba odstranění závady kategorie C</w:t>
            </w:r>
          </w:p>
        </w:tc>
        <w:tc>
          <w:tcPr>
            <w:tcW w:w="1559"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0,1</w:t>
            </w:r>
          </w:p>
        </w:tc>
        <w:tc>
          <w:tcPr>
            <w:tcW w:w="2126" w:type="dxa"/>
            <w:vAlign w:val="center"/>
          </w:tcPr>
          <w:p w:rsidR="0021325F" w:rsidRPr="00F21641" w:rsidRDefault="0021325F" w:rsidP="00A93A78">
            <w:pPr>
              <w:jc w:val="center"/>
              <w:rPr>
                <w:rFonts w:asciiTheme="minorHAnsi" w:hAnsiTheme="minorHAnsi"/>
                <w:szCs w:val="22"/>
              </w:rPr>
            </w:pPr>
            <w:r w:rsidRPr="00F21641">
              <w:rPr>
                <w:rFonts w:asciiTheme="minorHAnsi" w:hAnsiTheme="minorHAnsi" w:cs="Arial"/>
                <w:szCs w:val="22"/>
              </w:rPr>
              <w:t>2,5</w:t>
            </w:r>
          </w:p>
        </w:tc>
        <w:tc>
          <w:tcPr>
            <w:tcW w:w="2321" w:type="dxa"/>
          </w:tcPr>
          <w:p w:rsidR="0021325F" w:rsidRPr="00F21641" w:rsidRDefault="0021325F" w:rsidP="00A93A78">
            <w:pPr>
              <w:pStyle w:val="StylRLNormlntextplohyTimesNewRoman12b"/>
              <w:rPr>
                <w:rFonts w:asciiTheme="minorHAnsi" w:hAnsiTheme="minorHAnsi"/>
                <w:sz w:val="22"/>
                <w:szCs w:val="22"/>
              </w:rPr>
            </w:pPr>
            <w:r w:rsidRPr="00F21641">
              <w:rPr>
                <w:rFonts w:asciiTheme="minorHAnsi" w:hAnsiTheme="minorHAnsi"/>
                <w:sz w:val="22"/>
                <w:szCs w:val="22"/>
              </w:rPr>
              <w:t>za každou započatou hodinu přes povolený limit</w:t>
            </w:r>
          </w:p>
        </w:tc>
      </w:tr>
    </w:tbl>
    <w:p w:rsidR="0021325F" w:rsidRPr="00F21641" w:rsidRDefault="0021325F" w:rsidP="0021325F">
      <w:pPr>
        <w:rPr>
          <w:rFonts w:asciiTheme="minorHAnsi" w:hAnsiTheme="minorHAnsi"/>
        </w:rPr>
      </w:pPr>
    </w:p>
    <w:p w:rsidR="0021325F" w:rsidRPr="00F21641" w:rsidRDefault="0021325F" w:rsidP="0021325F">
      <w:pPr>
        <w:jc w:val="both"/>
        <w:rPr>
          <w:rFonts w:asciiTheme="minorHAnsi" w:hAnsiTheme="minorHAnsi"/>
          <w:i/>
          <w:color w:val="000000"/>
          <w:szCs w:val="22"/>
        </w:rPr>
      </w:pPr>
      <w:r w:rsidRPr="00F21641">
        <w:rPr>
          <w:rFonts w:asciiTheme="minorHAnsi" w:hAnsiTheme="minorHAnsi"/>
          <w:i/>
          <w:szCs w:val="22"/>
        </w:rPr>
        <w:t>Pozn. Cenou ve smyslu této tabulky se rozumí m</w:t>
      </w:r>
      <w:r w:rsidRPr="00F21641">
        <w:rPr>
          <w:rFonts w:asciiTheme="minorHAnsi" w:hAnsiTheme="minorHAnsi"/>
          <w:i/>
          <w:color w:val="000000"/>
          <w:szCs w:val="22"/>
        </w:rPr>
        <w:t xml:space="preserve">ěsíční cena za poskytování služeb provozu JEIS za příslušný měsíc. </w:t>
      </w:r>
    </w:p>
    <w:p w:rsidR="00EF4E98" w:rsidRPr="00F21641" w:rsidRDefault="00EF4E98" w:rsidP="00EF4E98">
      <w:pPr>
        <w:pStyle w:val="RLslovanodstavec"/>
        <w:numPr>
          <w:ilvl w:val="0"/>
          <w:numId w:val="0"/>
        </w:numPr>
        <w:ind w:left="142"/>
        <w:rPr>
          <w:rFonts w:asciiTheme="minorHAnsi" w:hAnsiTheme="minorHAnsi"/>
        </w:rPr>
      </w:pPr>
    </w:p>
    <w:p w:rsidR="00807858" w:rsidRPr="00F21641" w:rsidRDefault="00807858" w:rsidP="00EF4E98">
      <w:pPr>
        <w:pStyle w:val="RLslovanodstavec"/>
        <w:numPr>
          <w:ilvl w:val="0"/>
          <w:numId w:val="0"/>
        </w:numPr>
        <w:ind w:left="142"/>
        <w:rPr>
          <w:rFonts w:asciiTheme="minorHAnsi" w:hAnsiTheme="minorHAnsi"/>
        </w:rPr>
      </w:pPr>
    </w:p>
    <w:p w:rsidR="00807858" w:rsidRPr="00F21641" w:rsidRDefault="00807858" w:rsidP="00EF4E98">
      <w:pPr>
        <w:pStyle w:val="RLslovanodstavec"/>
        <w:numPr>
          <w:ilvl w:val="0"/>
          <w:numId w:val="0"/>
        </w:numPr>
        <w:ind w:left="142"/>
        <w:rPr>
          <w:rFonts w:asciiTheme="minorHAnsi" w:hAnsiTheme="minorHAnsi"/>
        </w:rPr>
        <w:sectPr w:rsidR="00807858" w:rsidRPr="00F21641" w:rsidSect="00291C66">
          <w:headerReference w:type="default" r:id="rId16"/>
          <w:footerReference w:type="default" r:id="rId17"/>
          <w:pgSz w:w="11906" w:h="16838"/>
          <w:pgMar w:top="1418" w:right="1418" w:bottom="1418" w:left="1418" w:header="709" w:footer="709" w:gutter="0"/>
          <w:cols w:space="708"/>
          <w:docGrid w:linePitch="360"/>
        </w:sectPr>
      </w:pPr>
    </w:p>
    <w:p w:rsidR="000F50BD" w:rsidRPr="00775777" w:rsidRDefault="000F50BD" w:rsidP="000F50BD">
      <w:pPr>
        <w:pStyle w:val="RLNadpis3rovn"/>
        <w:rPr>
          <w:rFonts w:asciiTheme="minorHAnsi" w:hAnsiTheme="minorHAnsi" w:cs="Arial"/>
          <w:sz w:val="24"/>
          <w:szCs w:val="24"/>
        </w:rPr>
      </w:pPr>
      <w:r w:rsidRPr="00EB5DA3">
        <w:rPr>
          <w:rFonts w:asciiTheme="minorHAnsi" w:hAnsiTheme="minorHAnsi"/>
          <w:sz w:val="24"/>
          <w:szCs w:val="24"/>
        </w:rPr>
        <w:t xml:space="preserve">Katalogový list </w:t>
      </w:r>
      <w:r w:rsidR="006B12B8" w:rsidRPr="00EB5DA3">
        <w:rPr>
          <w:rFonts w:asciiTheme="minorHAnsi" w:hAnsiTheme="minorHAnsi"/>
          <w:sz w:val="24"/>
          <w:szCs w:val="24"/>
        </w:rPr>
        <w:t>SLA pro S</w:t>
      </w:r>
      <w:r w:rsidRPr="00EB5DA3">
        <w:rPr>
          <w:rFonts w:asciiTheme="minorHAnsi" w:hAnsiTheme="minorHAnsi"/>
          <w:sz w:val="24"/>
          <w:szCs w:val="24"/>
        </w:rPr>
        <w:t>lužb</w:t>
      </w:r>
      <w:r w:rsidR="006B12B8" w:rsidRPr="00EB5DA3">
        <w:rPr>
          <w:rFonts w:asciiTheme="minorHAnsi" w:hAnsiTheme="minorHAnsi"/>
          <w:sz w:val="24"/>
          <w:szCs w:val="24"/>
        </w:rPr>
        <w:t>u</w:t>
      </w:r>
      <w:r w:rsidRPr="00EB5DA3">
        <w:rPr>
          <w:rFonts w:asciiTheme="minorHAnsi" w:hAnsiTheme="minorHAnsi"/>
          <w:sz w:val="24"/>
          <w:szCs w:val="24"/>
        </w:rPr>
        <w:t xml:space="preserve"> </w:t>
      </w:r>
      <w:r w:rsidR="00807858" w:rsidRPr="00EB5DA3">
        <w:rPr>
          <w:rFonts w:asciiTheme="minorHAnsi" w:hAnsiTheme="minorHAnsi"/>
          <w:sz w:val="24"/>
          <w:szCs w:val="24"/>
        </w:rPr>
        <w:t xml:space="preserve">provozu </w:t>
      </w:r>
      <w:r w:rsidRPr="00EB5DA3">
        <w:rPr>
          <w:rFonts w:asciiTheme="minorHAnsi" w:hAnsiTheme="minorHAnsi"/>
          <w:sz w:val="24"/>
          <w:szCs w:val="24"/>
        </w:rPr>
        <w:t>JEIS příslušných příspěvkových organizací</w:t>
      </w:r>
    </w:p>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7"/>
        <w:gridCol w:w="7389"/>
      </w:tblGrid>
      <w:tr w:rsidR="000F50BD" w:rsidRPr="00F21641" w:rsidTr="004A0CCB">
        <w:tc>
          <w:tcPr>
            <w:tcW w:w="0" w:type="auto"/>
            <w:gridSpan w:val="2"/>
            <w:shd w:val="clear" w:color="auto" w:fill="C4BC96"/>
          </w:tcPr>
          <w:p w:rsidR="000F50BD" w:rsidRPr="00F21641" w:rsidRDefault="000F50BD" w:rsidP="004A0CCB">
            <w:pPr>
              <w:rPr>
                <w:rFonts w:asciiTheme="minorHAnsi" w:hAnsiTheme="minorHAnsi" w:cs="Arial"/>
                <w:b/>
                <w:color w:val="000000"/>
                <w:szCs w:val="22"/>
              </w:rPr>
            </w:pPr>
            <w:r w:rsidRPr="00F21641">
              <w:rPr>
                <w:rFonts w:asciiTheme="minorHAnsi" w:hAnsiTheme="minorHAnsi" w:cs="Arial"/>
                <w:b/>
                <w:color w:val="000000"/>
                <w:szCs w:val="22"/>
              </w:rPr>
              <w:t>Služba</w:t>
            </w:r>
          </w:p>
        </w:tc>
      </w:tr>
      <w:tr w:rsidR="00227EC5" w:rsidRPr="00F21641" w:rsidTr="004A0CCB">
        <w:tc>
          <w:tcPr>
            <w:tcW w:w="0" w:type="auto"/>
            <w:shd w:val="clear" w:color="auto" w:fill="DDD9C3"/>
          </w:tcPr>
          <w:p w:rsidR="000F50BD" w:rsidRPr="00F21641" w:rsidRDefault="000F50BD" w:rsidP="004A0CCB">
            <w:pPr>
              <w:rPr>
                <w:rFonts w:asciiTheme="minorHAnsi" w:hAnsiTheme="minorHAnsi" w:cs="Arial"/>
                <w:color w:val="000000"/>
                <w:szCs w:val="22"/>
              </w:rPr>
            </w:pPr>
            <w:r w:rsidRPr="00F21641">
              <w:rPr>
                <w:rFonts w:asciiTheme="minorHAnsi" w:hAnsiTheme="minorHAnsi" w:cs="Arial"/>
                <w:color w:val="000000"/>
                <w:szCs w:val="22"/>
              </w:rPr>
              <w:t xml:space="preserve">Název Služeb </w:t>
            </w:r>
          </w:p>
        </w:tc>
        <w:tc>
          <w:tcPr>
            <w:tcW w:w="0" w:type="auto"/>
          </w:tcPr>
          <w:p w:rsidR="000F50BD" w:rsidRPr="00F21641" w:rsidRDefault="000F50BD" w:rsidP="00807858">
            <w:pPr>
              <w:pStyle w:val="Nadpis-nzevsluby"/>
              <w:rPr>
                <w:rFonts w:asciiTheme="minorHAnsi" w:hAnsiTheme="minorHAnsi" w:cs="Times New Roman"/>
                <w:color w:val="000000"/>
                <w:sz w:val="22"/>
                <w:szCs w:val="22"/>
              </w:rPr>
            </w:pPr>
            <w:r w:rsidRPr="00F21641">
              <w:rPr>
                <w:rFonts w:asciiTheme="minorHAnsi" w:hAnsiTheme="minorHAnsi"/>
                <w:sz w:val="22"/>
                <w:szCs w:val="22"/>
              </w:rPr>
              <w:t>Služb</w:t>
            </w:r>
            <w:r w:rsidR="00807858" w:rsidRPr="00F21641">
              <w:rPr>
                <w:rFonts w:asciiTheme="minorHAnsi" w:hAnsiTheme="minorHAnsi"/>
                <w:sz w:val="22"/>
                <w:szCs w:val="22"/>
              </w:rPr>
              <w:t>a</w:t>
            </w:r>
            <w:r w:rsidRPr="00F21641">
              <w:rPr>
                <w:rFonts w:asciiTheme="minorHAnsi" w:hAnsiTheme="minorHAnsi"/>
                <w:sz w:val="22"/>
                <w:szCs w:val="22"/>
              </w:rPr>
              <w:t xml:space="preserve"> </w:t>
            </w:r>
            <w:r w:rsidR="00807858" w:rsidRPr="00F21641">
              <w:rPr>
                <w:rFonts w:asciiTheme="minorHAnsi" w:hAnsiTheme="minorHAnsi"/>
                <w:sz w:val="22"/>
                <w:szCs w:val="22"/>
              </w:rPr>
              <w:t>provozu</w:t>
            </w:r>
            <w:r w:rsidR="00807858" w:rsidRPr="00F21641" w:rsidDel="00807858">
              <w:rPr>
                <w:rFonts w:asciiTheme="minorHAnsi" w:hAnsiTheme="minorHAnsi"/>
                <w:sz w:val="22"/>
                <w:szCs w:val="22"/>
              </w:rPr>
              <w:t xml:space="preserve"> </w:t>
            </w:r>
            <w:r w:rsidRPr="00F21641">
              <w:rPr>
                <w:rFonts w:asciiTheme="minorHAnsi" w:hAnsiTheme="minorHAnsi"/>
                <w:sz w:val="22"/>
                <w:szCs w:val="22"/>
              </w:rPr>
              <w:t>JEIS</w:t>
            </w:r>
            <w:r w:rsidR="00227EC5" w:rsidRPr="00F21641">
              <w:rPr>
                <w:rFonts w:asciiTheme="minorHAnsi" w:hAnsiTheme="minorHAnsi"/>
                <w:sz w:val="22"/>
                <w:szCs w:val="22"/>
              </w:rPr>
              <w:t xml:space="preserve"> příslušných příspěvkových organizací</w:t>
            </w:r>
            <w:r w:rsidRPr="00F21641" w:rsidDel="00F763AB">
              <w:rPr>
                <w:rFonts w:asciiTheme="minorHAnsi" w:hAnsiTheme="minorHAnsi"/>
                <w:sz w:val="22"/>
                <w:szCs w:val="22"/>
              </w:rPr>
              <w:t xml:space="preserve"> </w:t>
            </w:r>
          </w:p>
        </w:tc>
      </w:tr>
      <w:tr w:rsidR="000F50BD" w:rsidRPr="00F21641" w:rsidTr="004A0CCB">
        <w:tc>
          <w:tcPr>
            <w:tcW w:w="0" w:type="auto"/>
            <w:gridSpan w:val="2"/>
            <w:shd w:val="clear" w:color="auto" w:fill="C4BC96"/>
          </w:tcPr>
          <w:p w:rsidR="000F50BD" w:rsidRPr="00F21641" w:rsidRDefault="000F50BD" w:rsidP="004A0CCB">
            <w:pPr>
              <w:rPr>
                <w:rFonts w:asciiTheme="minorHAnsi" w:hAnsiTheme="minorHAnsi" w:cs="Arial"/>
                <w:b/>
                <w:color w:val="000000"/>
                <w:szCs w:val="22"/>
              </w:rPr>
            </w:pPr>
            <w:r w:rsidRPr="00F21641">
              <w:rPr>
                <w:rFonts w:asciiTheme="minorHAnsi" w:hAnsiTheme="minorHAnsi" w:cs="Arial"/>
                <w:b/>
                <w:color w:val="000000"/>
                <w:szCs w:val="22"/>
              </w:rPr>
              <w:t xml:space="preserve">SLA parametry </w:t>
            </w:r>
          </w:p>
        </w:tc>
      </w:tr>
      <w:tr w:rsidR="000F50BD" w:rsidRPr="00F21641" w:rsidTr="004A0CCB">
        <w:trPr>
          <w:trHeight w:val="3225"/>
        </w:trPr>
        <w:tc>
          <w:tcPr>
            <w:tcW w:w="0" w:type="auto"/>
            <w:gridSpan w:val="2"/>
            <w:shd w:val="clear" w:color="auto" w:fill="DDD9C3"/>
            <w:vAlign w:val="center"/>
          </w:tcPr>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2"/>
              <w:gridCol w:w="1477"/>
              <w:gridCol w:w="2204"/>
              <w:gridCol w:w="2130"/>
              <w:gridCol w:w="1757"/>
            </w:tblGrid>
            <w:tr w:rsidR="00EF40F5" w:rsidRPr="00F21641" w:rsidTr="00EF40F5">
              <w:tc>
                <w:tcPr>
                  <w:tcW w:w="1492" w:type="dxa"/>
                  <w:tcBorders>
                    <w:top w:val="single" w:sz="4" w:space="0" w:color="auto"/>
                    <w:left w:val="single" w:sz="4" w:space="0" w:color="auto"/>
                    <w:bottom w:val="single" w:sz="4" w:space="0" w:color="auto"/>
                    <w:right w:val="single" w:sz="4" w:space="0" w:color="auto"/>
                  </w:tcBorders>
                  <w:shd w:val="clear" w:color="auto" w:fill="DDD9C3"/>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color w:val="000000"/>
                      <w:szCs w:val="22"/>
                    </w:rPr>
                    <w:t>Dostupnost služby měsíční (v %)</w:t>
                  </w:r>
                </w:p>
              </w:tc>
              <w:tc>
                <w:tcPr>
                  <w:tcW w:w="1477" w:type="dxa"/>
                  <w:tcBorders>
                    <w:top w:val="single" w:sz="4" w:space="0" w:color="auto"/>
                    <w:left w:val="single" w:sz="4" w:space="0" w:color="auto"/>
                    <w:bottom w:val="single" w:sz="4" w:space="0" w:color="auto"/>
                    <w:right w:val="single" w:sz="4" w:space="0" w:color="auto"/>
                  </w:tcBorders>
                  <w:shd w:val="clear" w:color="auto" w:fill="DDD9C3"/>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color w:val="000000"/>
                      <w:szCs w:val="22"/>
                    </w:rPr>
                    <w:t>Rozsah zaručeného poskytování služby</w:t>
                  </w:r>
                </w:p>
              </w:tc>
              <w:tc>
                <w:tcPr>
                  <w:tcW w:w="2204" w:type="dxa"/>
                  <w:tcBorders>
                    <w:top w:val="single" w:sz="4" w:space="0" w:color="auto"/>
                    <w:left w:val="single" w:sz="4" w:space="0" w:color="auto"/>
                    <w:bottom w:val="single" w:sz="4" w:space="0" w:color="auto"/>
                    <w:right w:val="single" w:sz="4" w:space="0" w:color="auto"/>
                  </w:tcBorders>
                  <w:shd w:val="clear" w:color="auto" w:fill="DDD9C3"/>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color w:val="000000"/>
                      <w:szCs w:val="22"/>
                    </w:rPr>
                    <w:t>Max. doba jednoho výpadku služby</w:t>
                  </w:r>
                  <w:r w:rsidRPr="00F21641">
                    <w:rPr>
                      <w:rFonts w:asciiTheme="minorHAnsi" w:hAnsiTheme="minorHAnsi" w:cs="Arial"/>
                      <w:color w:val="000000"/>
                      <w:szCs w:val="22"/>
                    </w:rPr>
                    <w:br/>
                    <w:t>(v hodinách)</w:t>
                  </w:r>
                </w:p>
                <w:p w:rsidR="00EF40F5" w:rsidRPr="00F21641" w:rsidRDefault="00EF40F5" w:rsidP="00EF40F5">
                  <w:pPr>
                    <w:jc w:val="center"/>
                    <w:rPr>
                      <w:rFonts w:asciiTheme="minorHAnsi" w:hAnsiTheme="minorHAnsi" w:cs="Arial"/>
                      <w:color w:val="000000"/>
                      <w:szCs w:val="22"/>
                    </w:rPr>
                  </w:pPr>
                </w:p>
              </w:tc>
              <w:tc>
                <w:tcPr>
                  <w:tcW w:w="2130" w:type="dxa"/>
                  <w:tcBorders>
                    <w:top w:val="single" w:sz="4" w:space="0" w:color="auto"/>
                    <w:left w:val="single" w:sz="4" w:space="0" w:color="auto"/>
                    <w:bottom w:val="single" w:sz="4" w:space="0" w:color="auto"/>
                    <w:right w:val="single" w:sz="4" w:space="0" w:color="auto"/>
                  </w:tcBorders>
                  <w:shd w:val="clear" w:color="auto" w:fill="DDD9C3"/>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color w:val="000000"/>
                      <w:szCs w:val="22"/>
                    </w:rPr>
                    <w:t>Doba odezvy (v minutách)</w:t>
                  </w:r>
                </w:p>
              </w:tc>
              <w:tc>
                <w:tcPr>
                  <w:tcW w:w="1757" w:type="dxa"/>
                  <w:tcBorders>
                    <w:top w:val="single" w:sz="4" w:space="0" w:color="auto"/>
                    <w:left w:val="single" w:sz="4" w:space="0" w:color="auto"/>
                    <w:bottom w:val="single" w:sz="4" w:space="0" w:color="auto"/>
                    <w:right w:val="single" w:sz="4" w:space="0" w:color="auto"/>
                  </w:tcBorders>
                  <w:shd w:val="clear" w:color="auto" w:fill="DDD9C3"/>
                </w:tcPr>
                <w:p w:rsidR="00EF40F5" w:rsidRDefault="00EF40F5" w:rsidP="00EF40F5">
                  <w:pPr>
                    <w:jc w:val="center"/>
                    <w:rPr>
                      <w:rFonts w:asciiTheme="minorHAnsi" w:hAnsiTheme="minorHAnsi"/>
                      <w:color w:val="000000"/>
                      <w:szCs w:val="22"/>
                    </w:rPr>
                  </w:pPr>
                </w:p>
                <w:p w:rsidR="00EF40F5" w:rsidRPr="00F21641" w:rsidRDefault="00EF40F5" w:rsidP="00EF40F5">
                  <w:pPr>
                    <w:jc w:val="center"/>
                    <w:rPr>
                      <w:rFonts w:asciiTheme="minorHAnsi" w:hAnsiTheme="minorHAnsi" w:cs="Arial"/>
                      <w:color w:val="000000"/>
                      <w:szCs w:val="22"/>
                    </w:rPr>
                  </w:pPr>
                  <w:r>
                    <w:rPr>
                      <w:rFonts w:asciiTheme="minorHAnsi" w:hAnsiTheme="minorHAnsi"/>
                      <w:color w:val="000000"/>
                      <w:szCs w:val="22"/>
                    </w:rPr>
                    <w:t>R</w:t>
                  </w:r>
                  <w:r w:rsidRPr="00BD1C94">
                    <w:rPr>
                      <w:rFonts w:asciiTheme="minorHAnsi" w:hAnsiTheme="minorHAnsi"/>
                      <w:color w:val="000000"/>
                      <w:szCs w:val="22"/>
                    </w:rPr>
                    <w:t>ychlost odezvy řešení</w:t>
                  </w:r>
                </w:p>
              </w:tc>
            </w:tr>
            <w:tr w:rsidR="00EF40F5" w:rsidRPr="00F21641" w:rsidTr="00EF40F5">
              <w:tc>
                <w:tcPr>
                  <w:tcW w:w="1492" w:type="dxa"/>
                  <w:tcBorders>
                    <w:top w:val="single" w:sz="4" w:space="0" w:color="auto"/>
                    <w:left w:val="single" w:sz="4" w:space="0" w:color="auto"/>
                    <w:bottom w:val="single" w:sz="4" w:space="0" w:color="auto"/>
                    <w:right w:val="single" w:sz="4" w:space="0" w:color="auto"/>
                  </w:tcBorders>
                  <w:shd w:val="clear" w:color="auto" w:fill="FFFFFF"/>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noProof/>
                      <w:color w:val="000000"/>
                      <w:szCs w:val="22"/>
                    </w:rPr>
                    <w:t>97,7</w:t>
                  </w:r>
                </w:p>
              </w:tc>
              <w:tc>
                <w:tcPr>
                  <w:tcW w:w="1477" w:type="dxa"/>
                  <w:tcBorders>
                    <w:top w:val="single" w:sz="4" w:space="0" w:color="auto"/>
                    <w:left w:val="single" w:sz="4" w:space="0" w:color="auto"/>
                    <w:bottom w:val="single" w:sz="4" w:space="0" w:color="auto"/>
                    <w:right w:val="single" w:sz="4" w:space="0" w:color="auto"/>
                  </w:tcBorders>
                  <w:shd w:val="clear" w:color="auto" w:fill="FFFFFF"/>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noProof/>
                      <w:color w:val="000000"/>
                      <w:szCs w:val="22"/>
                    </w:rPr>
                    <w:t>0:00 – 24:00 hod. (7 x 24)</w:t>
                  </w:r>
                </w:p>
              </w:tc>
              <w:tc>
                <w:tcPr>
                  <w:tcW w:w="2204" w:type="dxa"/>
                  <w:tcBorders>
                    <w:top w:val="single" w:sz="4" w:space="0" w:color="auto"/>
                    <w:left w:val="single" w:sz="4" w:space="0" w:color="auto"/>
                    <w:bottom w:val="single" w:sz="4" w:space="0" w:color="auto"/>
                    <w:right w:val="single" w:sz="4" w:space="0" w:color="auto"/>
                  </w:tcBorders>
                  <w:shd w:val="clear" w:color="auto" w:fill="FFFFFF"/>
                  <w:vAlign w:val="center"/>
                </w:tcPr>
                <w:p w:rsidR="00EF40F5" w:rsidRPr="00F21641" w:rsidRDefault="00EF40F5" w:rsidP="00EF40F5">
                  <w:pPr>
                    <w:jc w:val="center"/>
                    <w:rPr>
                      <w:rFonts w:asciiTheme="minorHAnsi" w:hAnsiTheme="minorHAnsi" w:cs="Arial"/>
                      <w:noProof/>
                      <w:color w:val="000000"/>
                      <w:szCs w:val="22"/>
                    </w:rPr>
                  </w:pPr>
                </w:p>
                <w:p w:rsidR="00EF40F5" w:rsidRPr="00F21641" w:rsidRDefault="00EF40F5" w:rsidP="00EF40F5">
                  <w:pPr>
                    <w:jc w:val="center"/>
                    <w:rPr>
                      <w:rFonts w:asciiTheme="minorHAnsi" w:hAnsiTheme="minorHAnsi" w:cs="Arial"/>
                      <w:noProof/>
                      <w:color w:val="000000"/>
                      <w:szCs w:val="22"/>
                    </w:rPr>
                  </w:pPr>
                  <w:r w:rsidRPr="00F21641">
                    <w:rPr>
                      <w:rFonts w:asciiTheme="minorHAnsi" w:hAnsiTheme="minorHAnsi" w:cs="Arial"/>
                      <w:noProof/>
                      <w:color w:val="000000"/>
                      <w:szCs w:val="22"/>
                    </w:rPr>
                    <w:t>16</w:t>
                  </w:r>
                </w:p>
                <w:p w:rsidR="00EF40F5" w:rsidRPr="00F21641" w:rsidRDefault="00EF40F5" w:rsidP="00EF40F5">
                  <w:pPr>
                    <w:jc w:val="center"/>
                    <w:rPr>
                      <w:rFonts w:asciiTheme="minorHAnsi" w:hAnsiTheme="minorHAnsi" w:cs="Arial"/>
                      <w:color w:val="000000"/>
                      <w:szCs w:val="22"/>
                    </w:rPr>
                  </w:pPr>
                </w:p>
              </w:tc>
              <w:tc>
                <w:tcPr>
                  <w:tcW w:w="2130" w:type="dxa"/>
                  <w:tcBorders>
                    <w:top w:val="single" w:sz="4" w:space="0" w:color="auto"/>
                    <w:left w:val="single" w:sz="4" w:space="0" w:color="auto"/>
                    <w:bottom w:val="single" w:sz="4" w:space="0" w:color="auto"/>
                    <w:right w:val="single" w:sz="4" w:space="0" w:color="auto"/>
                  </w:tcBorders>
                  <w:shd w:val="clear" w:color="auto" w:fill="FFFFFF"/>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noProof/>
                      <w:color w:val="000000"/>
                      <w:szCs w:val="22"/>
                    </w:rPr>
                    <w:t>90</w:t>
                  </w:r>
                </w:p>
              </w:tc>
              <w:tc>
                <w:tcPr>
                  <w:tcW w:w="1757" w:type="dxa"/>
                  <w:tcBorders>
                    <w:top w:val="single" w:sz="4" w:space="0" w:color="auto"/>
                    <w:left w:val="single" w:sz="4" w:space="0" w:color="auto"/>
                    <w:bottom w:val="single" w:sz="4" w:space="0" w:color="auto"/>
                    <w:right w:val="single" w:sz="4" w:space="0" w:color="auto"/>
                  </w:tcBorders>
                  <w:shd w:val="clear" w:color="auto" w:fill="FFFFFF"/>
                </w:tcPr>
                <w:p w:rsidR="00EF40F5" w:rsidRPr="00F21641" w:rsidRDefault="00CF7397" w:rsidP="005A4EBC">
                  <w:pPr>
                    <w:jc w:val="center"/>
                    <w:rPr>
                      <w:rFonts w:asciiTheme="minorHAnsi" w:hAnsiTheme="minorHAnsi" w:cs="Arial"/>
                      <w:noProof/>
                      <w:color w:val="000000"/>
                      <w:szCs w:val="22"/>
                    </w:rPr>
                  </w:pPr>
                  <w:r w:rsidRPr="00F67E15">
                    <w:rPr>
                      <w:rFonts w:asciiTheme="minorHAnsi" w:hAnsiTheme="minorHAnsi"/>
                      <w:color w:val="000000"/>
                      <w:szCs w:val="22"/>
                    </w:rPr>
                    <w:t>M</w:t>
                  </w:r>
                  <w:r w:rsidR="00EF40F5" w:rsidRPr="00F67E15">
                    <w:rPr>
                      <w:rFonts w:asciiTheme="minorHAnsi" w:hAnsiTheme="minorHAnsi"/>
                      <w:color w:val="000000"/>
                      <w:szCs w:val="22"/>
                    </w:rPr>
                    <w:t>inimálně</w:t>
                  </w:r>
                  <w:r>
                    <w:rPr>
                      <w:rFonts w:asciiTheme="minorHAnsi" w:hAnsiTheme="minorHAnsi"/>
                      <w:color w:val="000000"/>
                      <w:szCs w:val="22"/>
                    </w:rPr>
                    <w:t xml:space="preserve"> </w:t>
                  </w:r>
                  <w:r w:rsidR="005A4EBC">
                    <w:rPr>
                      <w:rFonts w:asciiTheme="minorHAnsi" w:hAnsiTheme="minorHAnsi"/>
                      <w:color w:val="000000"/>
                      <w:szCs w:val="22"/>
                    </w:rPr>
                    <w:t xml:space="preserve">80 </w:t>
                  </w:r>
                  <w:r w:rsidR="00EF40F5" w:rsidRPr="00F67E15">
                    <w:rPr>
                      <w:rFonts w:asciiTheme="minorHAnsi" w:hAnsiTheme="minorHAnsi"/>
                      <w:color w:val="000000"/>
                      <w:szCs w:val="22"/>
                    </w:rPr>
                    <w:t>% požadavků musí být dokončeno do</w:t>
                  </w:r>
                  <w:r>
                    <w:rPr>
                      <w:rFonts w:asciiTheme="minorHAnsi" w:hAnsiTheme="minorHAnsi"/>
                      <w:color w:val="000000"/>
                      <w:szCs w:val="22"/>
                    </w:rPr>
                    <w:t xml:space="preserve"> </w:t>
                  </w:r>
                  <w:r w:rsidR="005A4EBC">
                    <w:rPr>
                      <w:rFonts w:asciiTheme="minorHAnsi" w:hAnsiTheme="minorHAnsi"/>
                      <w:color w:val="000000"/>
                      <w:szCs w:val="22"/>
                    </w:rPr>
                    <w:t>3</w:t>
                  </w:r>
                  <w:r>
                    <w:rPr>
                      <w:rFonts w:asciiTheme="minorHAnsi" w:hAnsiTheme="minorHAnsi"/>
                      <w:color w:val="000000"/>
                      <w:szCs w:val="22"/>
                    </w:rPr>
                    <w:t xml:space="preserve"> </w:t>
                  </w:r>
                  <w:r w:rsidR="00EF40F5" w:rsidRPr="00F67E15">
                    <w:rPr>
                      <w:rFonts w:asciiTheme="minorHAnsi" w:hAnsiTheme="minorHAnsi"/>
                      <w:color w:val="000000"/>
                      <w:szCs w:val="22"/>
                    </w:rPr>
                    <w:t>sekund</w:t>
                  </w:r>
                </w:p>
              </w:tc>
            </w:tr>
            <w:tr w:rsidR="00EF40F5"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DDD9C3"/>
                  <w:vAlign w:val="center"/>
                </w:tcPr>
                <w:p w:rsidR="00EF40F5" w:rsidRPr="00F21641" w:rsidRDefault="00EF40F5" w:rsidP="00EF40F5">
                  <w:pPr>
                    <w:jc w:val="center"/>
                    <w:rPr>
                      <w:rFonts w:asciiTheme="minorHAnsi" w:hAnsiTheme="minorHAnsi" w:cs="Arial"/>
                      <w:color w:val="000000"/>
                      <w:szCs w:val="22"/>
                    </w:rPr>
                  </w:pPr>
                  <w:r w:rsidRPr="00F21641">
                    <w:rPr>
                      <w:rFonts w:asciiTheme="minorHAnsi" w:hAnsiTheme="minorHAnsi" w:cs="Arial"/>
                      <w:color w:val="000000"/>
                      <w:szCs w:val="22"/>
                    </w:rPr>
                    <w:t>Maintenance window</w:t>
                  </w:r>
                </w:p>
              </w:tc>
            </w:tr>
            <w:tr w:rsidR="00EF40F5"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EF40F5" w:rsidRPr="00F21641" w:rsidRDefault="00EF40F5" w:rsidP="00EF40F5">
                  <w:pPr>
                    <w:jc w:val="center"/>
                    <w:rPr>
                      <w:rFonts w:asciiTheme="minorHAnsi" w:hAnsiTheme="minorHAnsi" w:cs="Arial"/>
                      <w:noProof/>
                      <w:color w:val="000000"/>
                      <w:szCs w:val="22"/>
                    </w:rPr>
                  </w:pPr>
                  <w:r w:rsidRPr="00F21641">
                    <w:rPr>
                      <w:rFonts w:asciiTheme="minorHAnsi" w:hAnsiTheme="minorHAnsi" w:cs="Arial"/>
                      <w:noProof/>
                      <w:color w:val="000000"/>
                      <w:szCs w:val="22"/>
                    </w:rPr>
                    <w:t>každý pátek, vždy 22:00</w:t>
                  </w:r>
                  <w:r>
                    <w:rPr>
                      <w:rFonts w:asciiTheme="minorHAnsi" w:hAnsiTheme="minorHAnsi" w:cs="Arial"/>
                      <w:noProof/>
                      <w:color w:val="000000"/>
                      <w:szCs w:val="22"/>
                    </w:rPr>
                    <w:t xml:space="preserve"> </w:t>
                  </w:r>
                  <w:r w:rsidRPr="00F21641">
                    <w:rPr>
                      <w:rFonts w:asciiTheme="minorHAnsi" w:hAnsiTheme="minorHAnsi" w:cs="Arial"/>
                      <w:noProof/>
                      <w:color w:val="000000"/>
                      <w:szCs w:val="22"/>
                    </w:rPr>
                    <w:t>-</w:t>
                  </w:r>
                  <w:r>
                    <w:rPr>
                      <w:rFonts w:asciiTheme="minorHAnsi" w:hAnsiTheme="minorHAnsi" w:cs="Arial"/>
                      <w:noProof/>
                      <w:color w:val="000000"/>
                      <w:szCs w:val="22"/>
                    </w:rPr>
                    <w:t xml:space="preserve"> </w:t>
                  </w:r>
                  <w:r w:rsidRPr="00F21641">
                    <w:rPr>
                      <w:rFonts w:asciiTheme="minorHAnsi" w:hAnsiTheme="minorHAnsi" w:cs="Arial"/>
                      <w:noProof/>
                      <w:color w:val="000000"/>
                      <w:szCs w:val="22"/>
                    </w:rPr>
                    <w:t>24:00</w:t>
                  </w:r>
                </w:p>
              </w:tc>
            </w:tr>
          </w:tbl>
          <w:p w:rsidR="000F50BD" w:rsidRPr="00F21641" w:rsidRDefault="000F50BD" w:rsidP="004A0CCB">
            <w:pPr>
              <w:rPr>
                <w:rFonts w:asciiTheme="minorHAnsi" w:hAnsiTheme="minorHAnsi" w:cs="Arial"/>
                <w:color w:val="000000"/>
                <w:szCs w:val="22"/>
              </w:rPr>
            </w:pPr>
          </w:p>
        </w:tc>
      </w:tr>
    </w:tbl>
    <w:p w:rsidR="000F50BD" w:rsidRPr="00F21641" w:rsidRDefault="000F50BD" w:rsidP="000F50BD">
      <w:pPr>
        <w:pStyle w:val="StylRLNormlntextplohyTimesNewRoman12b"/>
        <w:rPr>
          <w:rFonts w:asciiTheme="minorHAnsi" w:hAnsiTheme="minorHAnsi"/>
          <w:b/>
          <w:color w:val="000000"/>
          <w:kern w:val="32"/>
          <w:sz w:val="22"/>
          <w:szCs w:val="22"/>
          <w:highlight w:val="yellow"/>
          <w:lang w:val="en-US"/>
        </w:rPr>
      </w:pPr>
    </w:p>
    <w:p w:rsidR="000F50BD" w:rsidRPr="00F21641" w:rsidRDefault="000F50BD" w:rsidP="000F50BD">
      <w:pPr>
        <w:pStyle w:val="StylRLNormlntextplohyTimesNewRoman12b"/>
        <w:rPr>
          <w:rFonts w:asciiTheme="minorHAnsi" w:hAnsiTheme="minorHAnsi"/>
          <w:b/>
          <w:color w:val="000000"/>
          <w:kern w:val="32"/>
          <w:sz w:val="22"/>
          <w:szCs w:val="22"/>
        </w:rPr>
      </w:pPr>
      <w:r w:rsidRPr="00F21641">
        <w:rPr>
          <w:rFonts w:asciiTheme="minorHAnsi" w:hAnsiTheme="minorHAnsi"/>
          <w:b/>
          <w:color w:val="000000"/>
          <w:kern w:val="32"/>
          <w:sz w:val="22"/>
          <w:szCs w:val="22"/>
        </w:rPr>
        <w:t>Kategorie závad</w:t>
      </w:r>
    </w:p>
    <w:p w:rsidR="000F50BD" w:rsidRDefault="000F50BD" w:rsidP="000F50BD">
      <w:pPr>
        <w:pStyle w:val="StylRLNormlntextplohyTimesNewRoman12b"/>
        <w:rPr>
          <w:rFonts w:asciiTheme="minorHAnsi" w:hAnsiTheme="minorHAnsi"/>
          <w:color w:val="000000"/>
          <w:sz w:val="22"/>
          <w:szCs w:val="22"/>
        </w:rPr>
      </w:pPr>
      <w:r w:rsidRPr="00F21641">
        <w:rPr>
          <w:rFonts w:asciiTheme="minorHAnsi" w:hAnsiTheme="minorHAnsi"/>
          <w:color w:val="000000"/>
          <w:sz w:val="22"/>
          <w:szCs w:val="22"/>
        </w:rPr>
        <w:t>Klasifikace závad SLA a limity pro dobu reakce a odstranění jednotlivých kategorií</w:t>
      </w:r>
      <w:r w:rsidR="007A6F8C">
        <w:rPr>
          <w:rFonts w:asciiTheme="minorHAnsi" w:hAnsiTheme="minorHAnsi"/>
          <w:color w:val="000000"/>
          <w:sz w:val="22"/>
          <w:szCs w:val="22"/>
        </w:rPr>
        <w:t>:</w:t>
      </w:r>
    </w:p>
    <w:tbl>
      <w:tblPr>
        <w:tblStyle w:val="Mkatabulky"/>
        <w:tblW w:w="0" w:type="auto"/>
        <w:tblLook w:val="04A0"/>
      </w:tblPr>
      <w:tblGrid>
        <w:gridCol w:w="3070"/>
        <w:gridCol w:w="3070"/>
        <w:gridCol w:w="3070"/>
      </w:tblGrid>
      <w:tr w:rsidR="007A6F8C" w:rsidTr="004C2821">
        <w:tc>
          <w:tcPr>
            <w:tcW w:w="3070" w:type="dxa"/>
            <w:shd w:val="clear" w:color="auto" w:fill="C4BC96" w:themeFill="background2" w:themeFillShade="BF"/>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 xml:space="preserve">Klasifikace závady </w:t>
            </w:r>
          </w:p>
        </w:tc>
        <w:tc>
          <w:tcPr>
            <w:tcW w:w="3070" w:type="dxa"/>
            <w:shd w:val="clear" w:color="auto" w:fill="C4BC96" w:themeFill="background2" w:themeFillShade="BF"/>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szCs w:val="22"/>
              </w:rPr>
              <w:t xml:space="preserve">Doba reakce na závadu </w:t>
            </w:r>
          </w:p>
        </w:tc>
        <w:tc>
          <w:tcPr>
            <w:tcW w:w="3070" w:type="dxa"/>
            <w:shd w:val="clear" w:color="auto" w:fill="C4BC96" w:themeFill="background2" w:themeFillShade="BF"/>
          </w:tcPr>
          <w:p w:rsidR="007A6F8C" w:rsidRDefault="007A6F8C" w:rsidP="004C2821">
            <w:pPr>
              <w:pStyle w:val="StylRLNormlntextplohyTimesNewRoman12b"/>
              <w:rPr>
                <w:rFonts w:asciiTheme="minorHAnsi" w:hAnsiTheme="minorHAnsi"/>
                <w:color w:val="000000"/>
                <w:sz w:val="22"/>
                <w:szCs w:val="22"/>
              </w:rPr>
            </w:pPr>
            <w:r w:rsidRPr="00F21641">
              <w:rPr>
                <w:rFonts w:asciiTheme="minorHAnsi" w:hAnsiTheme="minorHAnsi"/>
                <w:sz w:val="22"/>
                <w:szCs w:val="22"/>
              </w:rPr>
              <w:t>doba odstranění závady</w:t>
            </w:r>
          </w:p>
        </w:tc>
      </w:tr>
      <w:tr w:rsidR="007A6F8C" w:rsidTr="004C2821">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A</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4 hod.</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16 hod.</w:t>
            </w:r>
          </w:p>
        </w:tc>
      </w:tr>
      <w:tr w:rsidR="007A6F8C" w:rsidTr="004C2821">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B</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8 hod.</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32 hod.</w:t>
            </w:r>
          </w:p>
        </w:tc>
      </w:tr>
      <w:tr w:rsidR="007A6F8C" w:rsidTr="004C2821">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C</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9 dní</w:t>
            </w:r>
          </w:p>
        </w:tc>
        <w:tc>
          <w:tcPr>
            <w:tcW w:w="3070" w:type="dxa"/>
          </w:tcPr>
          <w:p w:rsidR="007A6F8C" w:rsidRDefault="007A6F8C" w:rsidP="004C2821">
            <w:pPr>
              <w:pStyle w:val="StylRLNormlntextplohyTimesNewRoman12b"/>
              <w:rPr>
                <w:rFonts w:asciiTheme="minorHAnsi" w:hAnsiTheme="minorHAnsi"/>
                <w:color w:val="000000"/>
                <w:sz w:val="22"/>
                <w:szCs w:val="22"/>
              </w:rPr>
            </w:pPr>
            <w:r>
              <w:rPr>
                <w:rFonts w:asciiTheme="minorHAnsi" w:hAnsiTheme="minorHAnsi"/>
                <w:color w:val="000000"/>
                <w:sz w:val="22"/>
                <w:szCs w:val="22"/>
              </w:rPr>
              <w:t>30 dní</w:t>
            </w:r>
          </w:p>
        </w:tc>
      </w:tr>
    </w:tbl>
    <w:p w:rsidR="007A6F8C" w:rsidRPr="00F21641" w:rsidRDefault="007A6F8C" w:rsidP="000F50BD">
      <w:pPr>
        <w:pStyle w:val="StylRLNormlntextplohyTimesNewRoman12b"/>
        <w:rPr>
          <w:rFonts w:asciiTheme="minorHAnsi" w:hAnsiTheme="minorHAnsi"/>
          <w:color w:val="000000"/>
          <w:sz w:val="22"/>
          <w:szCs w:val="22"/>
        </w:rPr>
      </w:pPr>
    </w:p>
    <w:p w:rsidR="000F50BD" w:rsidRPr="008B6D88" w:rsidRDefault="000F50BD" w:rsidP="000F50BD">
      <w:pPr>
        <w:pStyle w:val="StylRLNormlntextplohyTimesNewRoman12b"/>
        <w:rPr>
          <w:rFonts w:asciiTheme="minorHAnsi" w:hAnsiTheme="minorHAnsi"/>
          <w:sz w:val="22"/>
          <w:szCs w:val="22"/>
        </w:rPr>
      </w:pPr>
      <w:r w:rsidRPr="00F21641">
        <w:rPr>
          <w:rFonts w:asciiTheme="minorHAnsi" w:hAnsiTheme="minorHAnsi"/>
          <w:sz w:val="22"/>
          <w:szCs w:val="22"/>
        </w:rPr>
        <w:t xml:space="preserve">V případě, že vybraný Poskytovatel nedosáhne sjednané úrovně SLA v kterémkoliv kalendářním měsíci poskytování </w:t>
      </w:r>
      <w:r w:rsidRPr="008B6D88">
        <w:rPr>
          <w:rFonts w:asciiTheme="minorHAnsi" w:hAnsiTheme="minorHAnsi"/>
          <w:sz w:val="22"/>
          <w:szCs w:val="22"/>
        </w:rPr>
        <w:t xml:space="preserve">služby </w:t>
      </w:r>
      <w:r w:rsidR="00807858" w:rsidRPr="008B6D88">
        <w:rPr>
          <w:rFonts w:asciiTheme="minorHAnsi" w:hAnsiTheme="minorHAnsi"/>
          <w:sz w:val="22"/>
          <w:szCs w:val="22"/>
        </w:rPr>
        <w:t>provozu</w:t>
      </w:r>
      <w:r w:rsidRPr="008B6D88">
        <w:rPr>
          <w:rFonts w:asciiTheme="minorHAnsi" w:hAnsiTheme="minorHAnsi"/>
          <w:sz w:val="22"/>
          <w:szCs w:val="22"/>
        </w:rPr>
        <w:t xml:space="preserve"> JEIS </w:t>
      </w:r>
      <w:r w:rsidR="00807858" w:rsidRPr="008B6D88">
        <w:rPr>
          <w:rFonts w:asciiTheme="minorHAnsi" w:hAnsiTheme="minorHAnsi"/>
          <w:sz w:val="22"/>
          <w:szCs w:val="22"/>
        </w:rPr>
        <w:t>příspěvkových organizací</w:t>
      </w:r>
      <w:r w:rsidRPr="008B6D88">
        <w:rPr>
          <w:rFonts w:asciiTheme="minorHAnsi" w:hAnsiTheme="minorHAnsi"/>
          <w:sz w:val="22"/>
          <w:szCs w:val="22"/>
        </w:rPr>
        <w:t>, vzniká Objednateli nárok na slevu z m</w:t>
      </w:r>
      <w:r w:rsidRPr="008B6D88">
        <w:rPr>
          <w:rFonts w:asciiTheme="minorHAnsi" w:hAnsiTheme="minorHAnsi"/>
          <w:color w:val="000000"/>
          <w:sz w:val="22"/>
          <w:szCs w:val="22"/>
        </w:rPr>
        <w:t xml:space="preserve">ěsíční ceny za poskytování služeb </w:t>
      </w:r>
      <w:r w:rsidR="00807858" w:rsidRPr="008B6D88">
        <w:rPr>
          <w:rFonts w:asciiTheme="minorHAnsi" w:hAnsiTheme="minorHAnsi"/>
          <w:sz w:val="22"/>
          <w:szCs w:val="22"/>
        </w:rPr>
        <w:t xml:space="preserve">provozu JEIS příspěvkových organizací </w:t>
      </w:r>
      <w:r w:rsidRPr="008B6D88">
        <w:rPr>
          <w:rFonts w:asciiTheme="minorHAnsi" w:hAnsiTheme="minorHAnsi"/>
          <w:color w:val="000000"/>
          <w:sz w:val="22"/>
          <w:szCs w:val="22"/>
        </w:rPr>
        <w:t xml:space="preserve">za příslušný měsíc </w:t>
      </w:r>
      <w:r w:rsidRPr="008B6D88">
        <w:rPr>
          <w:rFonts w:asciiTheme="minorHAnsi" w:hAnsiTheme="minorHAnsi"/>
          <w:sz w:val="22"/>
          <w:szCs w:val="22"/>
        </w:rPr>
        <w:t xml:space="preserve">(kredit) ve výši definované níže. </w:t>
      </w:r>
    </w:p>
    <w:p w:rsidR="000F50BD" w:rsidRPr="008B6D88" w:rsidRDefault="000F50BD" w:rsidP="000F50BD">
      <w:pPr>
        <w:pStyle w:val="StylRLNormlntextplohyTimesNewRoman12b"/>
        <w:rPr>
          <w:rFonts w:asciiTheme="minorHAnsi" w:hAnsiTheme="minorHAnsi"/>
          <w:sz w:val="22"/>
          <w:szCs w:val="22"/>
        </w:rPr>
      </w:pPr>
      <w:r w:rsidRPr="008B6D88">
        <w:rPr>
          <w:rFonts w:asciiTheme="minorHAnsi" w:hAnsiTheme="minorHAnsi"/>
          <w:sz w:val="22"/>
          <w:szCs w:val="22"/>
        </w:rPr>
        <w:t>Objednateli vzniká nárok na kredity za nesplnění měřitelných SLA takto:</w:t>
      </w:r>
    </w:p>
    <w:tbl>
      <w:tblPr>
        <w:tblW w:w="9179"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7" w:type="dxa"/>
          <w:right w:w="57" w:type="dxa"/>
        </w:tblCellMar>
        <w:tblLook w:val="01E0"/>
      </w:tblPr>
      <w:tblGrid>
        <w:gridCol w:w="3173"/>
        <w:gridCol w:w="1559"/>
        <w:gridCol w:w="2126"/>
        <w:gridCol w:w="2321"/>
      </w:tblGrid>
      <w:tr w:rsidR="000F50BD" w:rsidRPr="008B6D88" w:rsidTr="004A0CCB">
        <w:trPr>
          <w:cantSplit/>
          <w:trHeight w:val="330"/>
          <w:tblHeader/>
          <w:jc w:val="center"/>
        </w:trPr>
        <w:tc>
          <w:tcPr>
            <w:tcW w:w="3173" w:type="dxa"/>
            <w:tcBorders>
              <w:right w:val="single" w:sz="6" w:space="0" w:color="FFFFFF"/>
            </w:tcBorders>
            <w:shd w:val="clear" w:color="auto" w:fill="C4BC96"/>
            <w:noWrap/>
            <w:vAlign w:val="center"/>
          </w:tcPr>
          <w:p w:rsidR="000F50BD" w:rsidRPr="008B6D88" w:rsidRDefault="000F50BD" w:rsidP="004A0CCB">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Název parametru</w:t>
            </w:r>
          </w:p>
        </w:tc>
        <w:tc>
          <w:tcPr>
            <w:tcW w:w="1559" w:type="dxa"/>
            <w:tcBorders>
              <w:left w:val="single" w:sz="6" w:space="0" w:color="FFFFFF"/>
              <w:right w:val="single" w:sz="6" w:space="0" w:color="FFFFFF"/>
            </w:tcBorders>
            <w:shd w:val="clear" w:color="auto" w:fill="C4BC96"/>
            <w:vAlign w:val="center"/>
          </w:tcPr>
          <w:p w:rsidR="000F50BD" w:rsidRPr="008B6D88" w:rsidRDefault="000F50BD" w:rsidP="004A0CCB">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Sleva z ceny v %</w:t>
            </w:r>
          </w:p>
        </w:tc>
        <w:tc>
          <w:tcPr>
            <w:tcW w:w="2126" w:type="dxa"/>
            <w:tcBorders>
              <w:left w:val="single" w:sz="6" w:space="0" w:color="FFFFFF"/>
              <w:right w:val="single" w:sz="6" w:space="0" w:color="FFFFFF"/>
            </w:tcBorders>
            <w:shd w:val="clear" w:color="auto" w:fill="C4BC96"/>
            <w:vAlign w:val="center"/>
          </w:tcPr>
          <w:p w:rsidR="000F50BD" w:rsidRPr="008B6D88" w:rsidRDefault="000F50BD" w:rsidP="004A0CCB">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Max. výše slevy z ceny za 1 měsíc v %</w:t>
            </w:r>
          </w:p>
        </w:tc>
        <w:tc>
          <w:tcPr>
            <w:tcW w:w="2321" w:type="dxa"/>
            <w:tcBorders>
              <w:left w:val="single" w:sz="6" w:space="0" w:color="FFFFFF"/>
            </w:tcBorders>
            <w:shd w:val="clear" w:color="auto" w:fill="C4BC96"/>
            <w:vAlign w:val="center"/>
          </w:tcPr>
          <w:p w:rsidR="000F50BD" w:rsidRPr="008B6D88" w:rsidRDefault="000F50BD" w:rsidP="004A0CCB">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Způsob výpočtu</w:t>
            </w:r>
          </w:p>
        </w:tc>
      </w:tr>
      <w:tr w:rsidR="000F50BD" w:rsidRPr="008B6D88" w:rsidTr="004A0CCB">
        <w:trPr>
          <w:cantSplit/>
          <w:trHeight w:val="330"/>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 xml:space="preserve">dostupnost </w:t>
            </w:r>
            <w:r w:rsidRPr="008B6D88">
              <w:rPr>
                <w:rFonts w:asciiTheme="minorHAnsi" w:hAnsiTheme="minorHAnsi"/>
                <w:color w:val="000000"/>
                <w:sz w:val="22"/>
                <w:szCs w:val="22"/>
              </w:rPr>
              <w:t>poskytovaných služeb s</w:t>
            </w:r>
            <w:r w:rsidRPr="008B6D88">
              <w:rPr>
                <w:rFonts w:asciiTheme="minorHAnsi" w:hAnsiTheme="minorHAnsi" w:cs="Arial"/>
                <w:kern w:val="28"/>
                <w:sz w:val="22"/>
                <w:szCs w:val="22"/>
              </w:rPr>
              <w:t>ystému JEIS</w:t>
            </w:r>
            <w:r w:rsidRPr="008B6D88">
              <w:rPr>
                <w:rFonts w:asciiTheme="minorHAnsi" w:hAnsiTheme="minorHAnsi"/>
                <w:sz w:val="22"/>
                <w:szCs w:val="22"/>
              </w:rPr>
              <w:t xml:space="preserve"> měsíční (v %)</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30</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každých započatých 0,1 % pod povolený limit</w:t>
            </w:r>
          </w:p>
        </w:tc>
      </w:tr>
      <w:tr w:rsidR="000F50BD" w:rsidRPr="008B6D88" w:rsidTr="004A0CCB">
        <w:trPr>
          <w:cantSplit/>
          <w:trHeight w:val="960"/>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 xml:space="preserve">max. doba jednoho výpadku </w:t>
            </w:r>
            <w:r w:rsidRPr="008B6D88">
              <w:rPr>
                <w:rFonts w:asciiTheme="minorHAnsi" w:hAnsiTheme="minorHAnsi"/>
                <w:color w:val="000000"/>
                <w:sz w:val="22"/>
                <w:szCs w:val="22"/>
              </w:rPr>
              <w:t>poskytovaných služeb s</w:t>
            </w:r>
            <w:r w:rsidRPr="008B6D88">
              <w:rPr>
                <w:rFonts w:asciiTheme="minorHAnsi" w:hAnsiTheme="minorHAnsi" w:cs="Arial"/>
                <w:kern w:val="28"/>
                <w:sz w:val="22"/>
                <w:szCs w:val="22"/>
              </w:rPr>
              <w:t>ystému JEIS</w:t>
            </w:r>
            <w:r w:rsidRPr="008B6D88">
              <w:rPr>
                <w:rFonts w:asciiTheme="minorHAnsi" w:hAnsiTheme="minorHAnsi"/>
                <w:sz w:val="22"/>
                <w:szCs w:val="22"/>
              </w:rPr>
              <w:t xml:space="preserve"> (v hodinách měsíčně)</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0F50BD" w:rsidRPr="008B6D88" w:rsidTr="004A0CCB">
        <w:trPr>
          <w:cantSplit/>
          <w:trHeight w:val="330"/>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A</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pracovní hodinu přes povolený limit</w:t>
            </w:r>
          </w:p>
        </w:tc>
      </w:tr>
      <w:tr w:rsidR="000F50BD" w:rsidRPr="008B6D88" w:rsidTr="004A0CCB">
        <w:trPr>
          <w:cantSplit/>
          <w:trHeight w:val="645"/>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A</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0F50BD" w:rsidRPr="008B6D88" w:rsidTr="004A0CCB">
        <w:trPr>
          <w:cantSplit/>
          <w:trHeight w:val="633"/>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B</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0F50BD" w:rsidRPr="008B6D88" w:rsidTr="004A0CCB">
        <w:trPr>
          <w:cantSplit/>
          <w:trHeight w:val="633"/>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B</w:t>
            </w:r>
          </w:p>
        </w:tc>
        <w:tc>
          <w:tcPr>
            <w:tcW w:w="1559" w:type="dxa"/>
            <w:vAlign w:val="center"/>
          </w:tcPr>
          <w:p w:rsidR="000F50BD" w:rsidRPr="008B6D88" w:rsidRDefault="000F50BD" w:rsidP="004A0CCB">
            <w:pPr>
              <w:jc w:val="center"/>
              <w:rPr>
                <w:rFonts w:asciiTheme="minorHAnsi" w:hAnsiTheme="minorHAnsi" w:cs="Arial"/>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cs="Arial"/>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0F50BD" w:rsidRPr="008B6D88" w:rsidTr="004A0CCB">
        <w:trPr>
          <w:cantSplit/>
          <w:trHeight w:val="633"/>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C</w:t>
            </w:r>
          </w:p>
        </w:tc>
        <w:tc>
          <w:tcPr>
            <w:tcW w:w="1559" w:type="dxa"/>
            <w:vAlign w:val="center"/>
          </w:tcPr>
          <w:p w:rsidR="000F50BD" w:rsidRPr="008B6D88" w:rsidRDefault="000F50BD" w:rsidP="004A0CCB">
            <w:pPr>
              <w:jc w:val="center"/>
              <w:rPr>
                <w:rFonts w:asciiTheme="minorHAnsi" w:hAnsiTheme="minorHAnsi" w:cs="Arial"/>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cs="Arial"/>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0F50BD" w:rsidRPr="008B6D88" w:rsidTr="004A0CCB">
        <w:trPr>
          <w:cantSplit/>
          <w:trHeight w:val="681"/>
          <w:jc w:val="center"/>
        </w:trPr>
        <w:tc>
          <w:tcPr>
            <w:tcW w:w="3173"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C</w:t>
            </w:r>
          </w:p>
        </w:tc>
        <w:tc>
          <w:tcPr>
            <w:tcW w:w="1559"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0F50BD" w:rsidRPr="008B6D88" w:rsidRDefault="000F50BD" w:rsidP="004A0CCB">
            <w:pPr>
              <w:jc w:val="center"/>
              <w:rPr>
                <w:rFonts w:asciiTheme="minorHAnsi" w:hAnsiTheme="minorHAnsi"/>
                <w:szCs w:val="22"/>
              </w:rPr>
            </w:pPr>
            <w:r w:rsidRPr="008B6D88">
              <w:rPr>
                <w:rFonts w:asciiTheme="minorHAnsi" w:hAnsiTheme="minorHAnsi" w:cs="Arial"/>
                <w:szCs w:val="22"/>
              </w:rPr>
              <w:t>2,5</w:t>
            </w:r>
          </w:p>
        </w:tc>
        <w:tc>
          <w:tcPr>
            <w:tcW w:w="2321" w:type="dxa"/>
          </w:tcPr>
          <w:p w:rsidR="000F50BD" w:rsidRPr="008B6D88" w:rsidRDefault="000F50BD" w:rsidP="004A0CCB">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bl>
    <w:p w:rsidR="000F50BD" w:rsidRPr="008B6D88" w:rsidRDefault="000F50BD" w:rsidP="000F50BD">
      <w:pPr>
        <w:rPr>
          <w:rFonts w:asciiTheme="minorHAnsi" w:hAnsiTheme="minorHAnsi"/>
        </w:rPr>
      </w:pPr>
    </w:p>
    <w:p w:rsidR="000F50BD" w:rsidRPr="00F21641" w:rsidRDefault="000F50BD" w:rsidP="000F50BD">
      <w:pPr>
        <w:jc w:val="both"/>
        <w:rPr>
          <w:rFonts w:asciiTheme="minorHAnsi" w:hAnsiTheme="minorHAnsi"/>
          <w:i/>
          <w:color w:val="000000"/>
          <w:szCs w:val="22"/>
        </w:rPr>
      </w:pPr>
      <w:r w:rsidRPr="008B6D88">
        <w:rPr>
          <w:rFonts w:asciiTheme="minorHAnsi" w:hAnsiTheme="minorHAnsi"/>
          <w:i/>
          <w:szCs w:val="22"/>
        </w:rPr>
        <w:t xml:space="preserve">Pozn. Cenou ve smyslu </w:t>
      </w:r>
      <w:r w:rsidRPr="008B6D88">
        <w:rPr>
          <w:rFonts w:asciiTheme="minorHAnsi" w:hAnsiTheme="minorHAnsi"/>
          <w:i/>
          <w:color w:val="000000"/>
          <w:szCs w:val="22"/>
        </w:rPr>
        <w:t>této tabulky se rozumí měsíční cena za poskytování služeb p</w:t>
      </w:r>
      <w:r w:rsidR="00807858" w:rsidRPr="008B6D88">
        <w:rPr>
          <w:rFonts w:asciiTheme="minorHAnsi" w:hAnsiTheme="minorHAnsi"/>
          <w:i/>
          <w:color w:val="000000"/>
          <w:szCs w:val="22"/>
        </w:rPr>
        <w:t>rovozu</w:t>
      </w:r>
      <w:r w:rsidRPr="008B6D88">
        <w:rPr>
          <w:rFonts w:asciiTheme="minorHAnsi" w:hAnsiTheme="minorHAnsi"/>
          <w:i/>
          <w:color w:val="000000"/>
          <w:szCs w:val="22"/>
        </w:rPr>
        <w:t xml:space="preserve"> JEIS </w:t>
      </w:r>
      <w:r w:rsidR="00807858" w:rsidRPr="008B6D88">
        <w:rPr>
          <w:rFonts w:asciiTheme="minorHAnsi" w:hAnsiTheme="minorHAnsi"/>
          <w:i/>
          <w:color w:val="000000"/>
          <w:szCs w:val="22"/>
        </w:rPr>
        <w:t xml:space="preserve">všech příspěvkových organizací </w:t>
      </w:r>
      <w:r w:rsidRPr="008B6D88">
        <w:rPr>
          <w:rFonts w:asciiTheme="minorHAnsi" w:hAnsiTheme="minorHAnsi"/>
          <w:i/>
          <w:color w:val="000000"/>
          <w:szCs w:val="22"/>
        </w:rPr>
        <w:t>za příslušný měsíc.</w:t>
      </w:r>
      <w:r w:rsidRPr="00F21641">
        <w:rPr>
          <w:rFonts w:asciiTheme="minorHAnsi" w:hAnsiTheme="minorHAnsi"/>
          <w:i/>
          <w:color w:val="000000"/>
          <w:szCs w:val="22"/>
        </w:rPr>
        <w:t xml:space="preserve"> </w:t>
      </w:r>
    </w:p>
    <w:p w:rsidR="00EF4E98" w:rsidRPr="00EB5DA3" w:rsidRDefault="00EF4E98" w:rsidP="00EF4E98">
      <w:pPr>
        <w:pStyle w:val="RLNadpis3rovn"/>
        <w:rPr>
          <w:rFonts w:asciiTheme="minorHAnsi" w:hAnsiTheme="minorHAnsi"/>
          <w:sz w:val="24"/>
          <w:szCs w:val="24"/>
        </w:rPr>
      </w:pPr>
      <w:r w:rsidRPr="00EB5DA3">
        <w:rPr>
          <w:rFonts w:asciiTheme="minorHAnsi" w:hAnsiTheme="minorHAnsi"/>
          <w:sz w:val="24"/>
          <w:szCs w:val="24"/>
        </w:rPr>
        <w:t>Katalogový list SLA pro Službu p</w:t>
      </w:r>
      <w:r w:rsidR="00807858" w:rsidRPr="00EB5DA3">
        <w:rPr>
          <w:rFonts w:asciiTheme="minorHAnsi" w:hAnsiTheme="minorHAnsi"/>
          <w:sz w:val="24"/>
          <w:szCs w:val="24"/>
        </w:rPr>
        <w:t>rovozu</w:t>
      </w:r>
      <w:r w:rsidRPr="00EB5DA3">
        <w:rPr>
          <w:rFonts w:asciiTheme="minorHAnsi" w:hAnsiTheme="minorHAnsi"/>
          <w:sz w:val="24"/>
          <w:szCs w:val="24"/>
        </w:rPr>
        <w:t xml:space="preserve"> JEIS příslušných příspěvkových organizací v období poskytování tzv. pilotního provozu</w:t>
      </w:r>
    </w:p>
    <w:p w:rsidR="00EF4E98" w:rsidRPr="00F21641" w:rsidRDefault="00EF4E98" w:rsidP="00EF4E98">
      <w:pPr>
        <w:pStyle w:val="RLslovanodstavec"/>
        <w:numPr>
          <w:ilvl w:val="0"/>
          <w:numId w:val="0"/>
        </w:numPr>
        <w:ind w:left="142"/>
        <w:rPr>
          <w:rFonts w:asciiTheme="minorHAnsi" w:hAnsiTheme="minorHAnsi"/>
        </w:rPr>
      </w:pPr>
      <w:r w:rsidRPr="00F21641">
        <w:rPr>
          <w:rFonts w:asciiTheme="minorHAnsi" w:hAnsiTheme="minorHAnsi"/>
        </w:rPr>
        <w:t xml:space="preserve">Pilotním provozem se </w:t>
      </w:r>
      <w:r w:rsidRPr="0053622E">
        <w:rPr>
          <w:rFonts w:asciiTheme="minorHAnsi" w:hAnsiTheme="minorHAnsi"/>
        </w:rPr>
        <w:t>rozumí první 2 měsíce poskytování</w:t>
      </w:r>
      <w:r w:rsidRPr="00F21641">
        <w:rPr>
          <w:rFonts w:asciiTheme="minorHAnsi" w:hAnsiTheme="minorHAnsi"/>
        </w:rPr>
        <w:t xml:space="preserve"> této Služby, při jejichž poskytování se aplikují níže uvedené SLA parametry. </w:t>
      </w:r>
    </w:p>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8"/>
        <w:gridCol w:w="7898"/>
      </w:tblGrid>
      <w:tr w:rsidR="004E23E2" w:rsidRPr="00F21641" w:rsidTr="00A93A78">
        <w:tc>
          <w:tcPr>
            <w:tcW w:w="0" w:type="auto"/>
            <w:gridSpan w:val="2"/>
            <w:shd w:val="clear" w:color="auto" w:fill="C4BC96"/>
          </w:tcPr>
          <w:p w:rsidR="004E23E2" w:rsidRPr="00F21641" w:rsidRDefault="004E23E2" w:rsidP="004E23E2">
            <w:pPr>
              <w:rPr>
                <w:rFonts w:asciiTheme="minorHAnsi" w:hAnsiTheme="minorHAnsi" w:cs="Arial"/>
                <w:b/>
                <w:color w:val="000000"/>
                <w:szCs w:val="22"/>
              </w:rPr>
            </w:pPr>
            <w:r w:rsidRPr="00F21641">
              <w:rPr>
                <w:rFonts w:asciiTheme="minorHAnsi" w:hAnsiTheme="minorHAnsi" w:cs="Arial"/>
                <w:b/>
                <w:color w:val="000000"/>
                <w:szCs w:val="22"/>
              </w:rPr>
              <w:t>Služba</w:t>
            </w:r>
          </w:p>
        </w:tc>
      </w:tr>
      <w:tr w:rsidR="004E23E2" w:rsidRPr="00F21641" w:rsidTr="00A93A78">
        <w:tc>
          <w:tcPr>
            <w:tcW w:w="0" w:type="auto"/>
            <w:shd w:val="clear" w:color="auto" w:fill="DDD9C3"/>
          </w:tcPr>
          <w:p w:rsidR="004E23E2" w:rsidRPr="00F21641" w:rsidRDefault="004E23E2" w:rsidP="004E23E2">
            <w:pPr>
              <w:rPr>
                <w:rFonts w:asciiTheme="minorHAnsi" w:hAnsiTheme="minorHAnsi" w:cs="Arial"/>
                <w:color w:val="000000"/>
                <w:szCs w:val="22"/>
              </w:rPr>
            </w:pPr>
            <w:r w:rsidRPr="00F21641">
              <w:rPr>
                <w:rFonts w:asciiTheme="minorHAnsi" w:hAnsiTheme="minorHAnsi" w:cs="Arial"/>
                <w:color w:val="000000"/>
                <w:szCs w:val="22"/>
              </w:rPr>
              <w:t xml:space="preserve">Název Služeb </w:t>
            </w:r>
          </w:p>
        </w:tc>
        <w:tc>
          <w:tcPr>
            <w:tcW w:w="0" w:type="auto"/>
          </w:tcPr>
          <w:p w:rsidR="004E23E2" w:rsidRPr="00F21641" w:rsidRDefault="004E23E2" w:rsidP="009E7F5D">
            <w:pPr>
              <w:pStyle w:val="Nadpis-nzevsluby"/>
              <w:rPr>
                <w:rFonts w:asciiTheme="minorHAnsi" w:hAnsiTheme="minorHAnsi" w:cs="Times New Roman"/>
                <w:color w:val="000000"/>
                <w:sz w:val="22"/>
                <w:szCs w:val="22"/>
              </w:rPr>
            </w:pPr>
            <w:r w:rsidRPr="00F21641">
              <w:rPr>
                <w:rFonts w:asciiTheme="minorHAnsi" w:hAnsiTheme="minorHAnsi"/>
                <w:sz w:val="22"/>
                <w:szCs w:val="22"/>
              </w:rPr>
              <w:t>Služba provozu</w:t>
            </w:r>
            <w:r w:rsidRPr="00F21641" w:rsidDel="00807858">
              <w:rPr>
                <w:rFonts w:asciiTheme="minorHAnsi" w:hAnsiTheme="minorHAnsi"/>
                <w:sz w:val="22"/>
                <w:szCs w:val="22"/>
              </w:rPr>
              <w:t xml:space="preserve"> </w:t>
            </w:r>
            <w:r w:rsidRPr="00F21641">
              <w:rPr>
                <w:rFonts w:asciiTheme="minorHAnsi" w:hAnsiTheme="minorHAnsi"/>
                <w:sz w:val="22"/>
                <w:szCs w:val="22"/>
              </w:rPr>
              <w:t>JEIS příslušných příspěvkových organizací</w:t>
            </w:r>
            <w:r w:rsidRPr="00F21641" w:rsidDel="00F763AB">
              <w:rPr>
                <w:rFonts w:asciiTheme="minorHAnsi" w:hAnsiTheme="minorHAnsi"/>
                <w:sz w:val="22"/>
                <w:szCs w:val="22"/>
              </w:rPr>
              <w:t xml:space="preserve"> </w:t>
            </w:r>
            <w:r w:rsidR="0053622E" w:rsidRPr="0053622E">
              <w:rPr>
                <w:rFonts w:asciiTheme="minorHAnsi" w:hAnsiTheme="minorHAnsi"/>
                <w:sz w:val="22"/>
                <w:szCs w:val="22"/>
              </w:rPr>
              <w:t>v období poskytování tzv.</w:t>
            </w:r>
            <w:r w:rsidR="009E7F5D">
              <w:rPr>
                <w:rFonts w:asciiTheme="minorHAnsi" w:hAnsiTheme="minorHAnsi"/>
                <w:sz w:val="22"/>
                <w:szCs w:val="22"/>
              </w:rPr>
              <w:t> </w:t>
            </w:r>
            <w:r w:rsidR="0053622E" w:rsidRPr="0053622E">
              <w:rPr>
                <w:rFonts w:asciiTheme="minorHAnsi" w:hAnsiTheme="minorHAnsi"/>
                <w:sz w:val="22"/>
                <w:szCs w:val="22"/>
              </w:rPr>
              <w:t>pilotního provozu</w:t>
            </w:r>
          </w:p>
        </w:tc>
      </w:tr>
      <w:tr w:rsidR="004E23E2" w:rsidRPr="00F21641" w:rsidTr="00A93A78">
        <w:tc>
          <w:tcPr>
            <w:tcW w:w="0" w:type="auto"/>
            <w:gridSpan w:val="2"/>
            <w:shd w:val="clear" w:color="auto" w:fill="C4BC96"/>
          </w:tcPr>
          <w:p w:rsidR="004E23E2" w:rsidRPr="00F21641" w:rsidRDefault="004E23E2" w:rsidP="004E23E2">
            <w:pPr>
              <w:rPr>
                <w:rFonts w:asciiTheme="minorHAnsi" w:hAnsiTheme="minorHAnsi" w:cs="Arial"/>
                <w:b/>
                <w:color w:val="000000"/>
                <w:szCs w:val="22"/>
              </w:rPr>
            </w:pPr>
            <w:r w:rsidRPr="00F21641">
              <w:rPr>
                <w:rFonts w:asciiTheme="minorHAnsi" w:hAnsiTheme="minorHAnsi" w:cs="Arial"/>
                <w:b/>
                <w:color w:val="000000"/>
                <w:szCs w:val="22"/>
              </w:rPr>
              <w:t xml:space="preserve">SLA parametry </w:t>
            </w:r>
          </w:p>
        </w:tc>
      </w:tr>
      <w:tr w:rsidR="004E23E2" w:rsidRPr="00F21641" w:rsidTr="00A93A78">
        <w:trPr>
          <w:trHeight w:val="3225"/>
        </w:trPr>
        <w:tc>
          <w:tcPr>
            <w:tcW w:w="0" w:type="auto"/>
            <w:gridSpan w:val="2"/>
            <w:shd w:val="clear" w:color="auto" w:fill="DDD9C3"/>
            <w:vAlign w:val="center"/>
          </w:tcPr>
          <w:tbl>
            <w:tblPr>
              <w:tblpPr w:leftFromText="141" w:rightFromText="141"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7"/>
              <w:gridCol w:w="1467"/>
              <w:gridCol w:w="1905"/>
              <w:gridCol w:w="2092"/>
              <w:gridCol w:w="2119"/>
            </w:tblGrid>
            <w:tr w:rsidR="009C2E2B" w:rsidRPr="00F21641" w:rsidTr="009C2E2B">
              <w:tc>
                <w:tcPr>
                  <w:tcW w:w="1477" w:type="dxa"/>
                  <w:tcBorders>
                    <w:top w:val="single" w:sz="4" w:space="0" w:color="auto"/>
                    <w:left w:val="single" w:sz="4" w:space="0" w:color="auto"/>
                    <w:bottom w:val="single" w:sz="4" w:space="0" w:color="auto"/>
                    <w:right w:val="single" w:sz="4" w:space="0" w:color="auto"/>
                  </w:tcBorders>
                  <w:shd w:val="clear" w:color="auto" w:fill="DDD9C3"/>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color w:val="000000"/>
                      <w:szCs w:val="22"/>
                    </w:rPr>
                    <w:t>Dostupnost služby měsíční (v %)</w:t>
                  </w:r>
                </w:p>
              </w:tc>
              <w:tc>
                <w:tcPr>
                  <w:tcW w:w="1467" w:type="dxa"/>
                  <w:tcBorders>
                    <w:top w:val="single" w:sz="4" w:space="0" w:color="auto"/>
                    <w:left w:val="single" w:sz="4" w:space="0" w:color="auto"/>
                    <w:bottom w:val="single" w:sz="4" w:space="0" w:color="auto"/>
                    <w:right w:val="single" w:sz="4" w:space="0" w:color="auto"/>
                  </w:tcBorders>
                  <w:shd w:val="clear" w:color="auto" w:fill="DDD9C3"/>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color w:val="000000"/>
                      <w:szCs w:val="22"/>
                    </w:rPr>
                    <w:t>Rozsah zaručeného poskytování služby</w:t>
                  </w:r>
                </w:p>
              </w:tc>
              <w:tc>
                <w:tcPr>
                  <w:tcW w:w="1905" w:type="dxa"/>
                  <w:tcBorders>
                    <w:top w:val="single" w:sz="4" w:space="0" w:color="auto"/>
                    <w:left w:val="single" w:sz="4" w:space="0" w:color="auto"/>
                    <w:bottom w:val="single" w:sz="4" w:space="0" w:color="auto"/>
                    <w:right w:val="single" w:sz="4" w:space="0" w:color="auto"/>
                  </w:tcBorders>
                  <w:shd w:val="clear" w:color="auto" w:fill="DDD9C3"/>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color w:val="000000"/>
                      <w:szCs w:val="22"/>
                    </w:rPr>
                    <w:t>Max. doba jednoho výpadku služby</w:t>
                  </w:r>
                  <w:r w:rsidRPr="00F21641">
                    <w:rPr>
                      <w:rFonts w:asciiTheme="minorHAnsi" w:hAnsiTheme="minorHAnsi" w:cs="Arial"/>
                      <w:color w:val="000000"/>
                      <w:szCs w:val="22"/>
                    </w:rPr>
                    <w:br/>
                    <w:t>(v hodinách)</w:t>
                  </w:r>
                </w:p>
                <w:p w:rsidR="009C2E2B" w:rsidRPr="00F21641" w:rsidRDefault="009C2E2B" w:rsidP="009C2E2B">
                  <w:pPr>
                    <w:jc w:val="center"/>
                    <w:rPr>
                      <w:rFonts w:asciiTheme="minorHAnsi" w:hAnsiTheme="minorHAnsi" w:cs="Arial"/>
                      <w:color w:val="000000"/>
                      <w:szCs w:val="22"/>
                    </w:rPr>
                  </w:pPr>
                </w:p>
              </w:tc>
              <w:tc>
                <w:tcPr>
                  <w:tcW w:w="2092" w:type="dxa"/>
                  <w:tcBorders>
                    <w:top w:val="single" w:sz="4" w:space="0" w:color="auto"/>
                    <w:left w:val="single" w:sz="4" w:space="0" w:color="auto"/>
                    <w:bottom w:val="single" w:sz="4" w:space="0" w:color="auto"/>
                    <w:right w:val="single" w:sz="4" w:space="0" w:color="auto"/>
                  </w:tcBorders>
                  <w:shd w:val="clear" w:color="auto" w:fill="DDD9C3"/>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color w:val="000000"/>
                      <w:szCs w:val="22"/>
                    </w:rPr>
                    <w:t>Doba odezvy (v minutách)</w:t>
                  </w:r>
                </w:p>
              </w:tc>
              <w:tc>
                <w:tcPr>
                  <w:tcW w:w="2119" w:type="dxa"/>
                  <w:tcBorders>
                    <w:top w:val="single" w:sz="4" w:space="0" w:color="auto"/>
                    <w:left w:val="single" w:sz="4" w:space="0" w:color="auto"/>
                    <w:bottom w:val="single" w:sz="4" w:space="0" w:color="auto"/>
                    <w:right w:val="single" w:sz="4" w:space="0" w:color="auto"/>
                  </w:tcBorders>
                  <w:shd w:val="clear" w:color="auto" w:fill="DDD9C3"/>
                </w:tcPr>
                <w:p w:rsidR="009C2E2B" w:rsidRDefault="009C2E2B" w:rsidP="009C2E2B">
                  <w:pPr>
                    <w:jc w:val="center"/>
                    <w:rPr>
                      <w:rFonts w:asciiTheme="minorHAnsi" w:hAnsiTheme="minorHAnsi"/>
                      <w:color w:val="000000"/>
                      <w:szCs w:val="22"/>
                    </w:rPr>
                  </w:pPr>
                </w:p>
                <w:p w:rsidR="009C2E2B" w:rsidRPr="00F21641" w:rsidRDefault="009C2E2B" w:rsidP="009C2E2B">
                  <w:pPr>
                    <w:jc w:val="center"/>
                    <w:rPr>
                      <w:rFonts w:asciiTheme="minorHAnsi" w:hAnsiTheme="minorHAnsi" w:cs="Arial"/>
                      <w:color w:val="000000"/>
                      <w:szCs w:val="22"/>
                    </w:rPr>
                  </w:pPr>
                  <w:r>
                    <w:rPr>
                      <w:rFonts w:asciiTheme="minorHAnsi" w:hAnsiTheme="minorHAnsi"/>
                      <w:color w:val="000000"/>
                      <w:szCs w:val="22"/>
                    </w:rPr>
                    <w:t>R</w:t>
                  </w:r>
                  <w:r w:rsidRPr="00BD1C94">
                    <w:rPr>
                      <w:rFonts w:asciiTheme="minorHAnsi" w:hAnsiTheme="minorHAnsi"/>
                      <w:color w:val="000000"/>
                      <w:szCs w:val="22"/>
                    </w:rPr>
                    <w:t>ychlost odezvy řešení</w:t>
                  </w:r>
                </w:p>
              </w:tc>
            </w:tr>
            <w:tr w:rsidR="009C2E2B" w:rsidRPr="00F21641" w:rsidTr="009C2E2B">
              <w:tc>
                <w:tcPr>
                  <w:tcW w:w="1477" w:type="dxa"/>
                  <w:tcBorders>
                    <w:top w:val="single" w:sz="4" w:space="0" w:color="auto"/>
                    <w:left w:val="single" w:sz="4" w:space="0" w:color="auto"/>
                    <w:bottom w:val="single" w:sz="4" w:space="0" w:color="auto"/>
                    <w:right w:val="single" w:sz="4" w:space="0" w:color="auto"/>
                  </w:tcBorders>
                  <w:shd w:val="clear" w:color="auto" w:fill="FFFFFF"/>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noProof/>
                      <w:color w:val="000000"/>
                      <w:szCs w:val="22"/>
                    </w:rPr>
                    <w:t>9</w:t>
                  </w:r>
                  <w:r>
                    <w:rPr>
                      <w:rFonts w:asciiTheme="minorHAnsi" w:hAnsiTheme="minorHAnsi" w:cs="Arial"/>
                      <w:noProof/>
                      <w:color w:val="000000"/>
                      <w:szCs w:val="22"/>
                    </w:rPr>
                    <w:t>8</w:t>
                  </w:r>
                  <w:r w:rsidRPr="00F21641">
                    <w:rPr>
                      <w:rFonts w:asciiTheme="minorHAnsi" w:hAnsiTheme="minorHAnsi" w:cs="Arial"/>
                      <w:noProof/>
                      <w:color w:val="000000"/>
                      <w:szCs w:val="22"/>
                    </w:rPr>
                    <w:t>,</w:t>
                  </w:r>
                  <w:r>
                    <w:rPr>
                      <w:rFonts w:asciiTheme="minorHAnsi" w:hAnsiTheme="minorHAnsi" w:cs="Arial"/>
                      <w:noProof/>
                      <w:color w:val="000000"/>
                      <w:szCs w:val="22"/>
                    </w:rPr>
                    <w:t>8</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noProof/>
                      <w:color w:val="000000"/>
                      <w:szCs w:val="22"/>
                    </w:rPr>
                    <w:t>0:00 – 24:00 hod. (7 x 24)</w:t>
                  </w:r>
                </w:p>
              </w:tc>
              <w:tc>
                <w:tcPr>
                  <w:tcW w:w="1905" w:type="dxa"/>
                  <w:tcBorders>
                    <w:top w:val="single" w:sz="4" w:space="0" w:color="auto"/>
                    <w:left w:val="single" w:sz="4" w:space="0" w:color="auto"/>
                    <w:bottom w:val="single" w:sz="4" w:space="0" w:color="auto"/>
                    <w:right w:val="single" w:sz="4" w:space="0" w:color="auto"/>
                  </w:tcBorders>
                  <w:shd w:val="clear" w:color="auto" w:fill="FFFFFF"/>
                  <w:vAlign w:val="center"/>
                </w:tcPr>
                <w:p w:rsidR="009C2E2B" w:rsidRPr="00F21641" w:rsidRDefault="009C2E2B" w:rsidP="009C2E2B">
                  <w:pPr>
                    <w:jc w:val="center"/>
                    <w:rPr>
                      <w:rFonts w:asciiTheme="minorHAnsi" w:hAnsiTheme="minorHAnsi" w:cs="Arial"/>
                      <w:noProof/>
                      <w:color w:val="000000"/>
                      <w:szCs w:val="22"/>
                    </w:rPr>
                  </w:pPr>
                </w:p>
                <w:p w:rsidR="009C2E2B" w:rsidRPr="00F21641" w:rsidRDefault="009C2E2B" w:rsidP="009C2E2B">
                  <w:pPr>
                    <w:jc w:val="center"/>
                    <w:rPr>
                      <w:rFonts w:asciiTheme="minorHAnsi" w:hAnsiTheme="minorHAnsi" w:cs="Arial"/>
                      <w:noProof/>
                      <w:color w:val="000000"/>
                      <w:szCs w:val="22"/>
                    </w:rPr>
                  </w:pPr>
                  <w:r>
                    <w:rPr>
                      <w:rFonts w:asciiTheme="minorHAnsi" w:hAnsiTheme="minorHAnsi" w:cs="Arial"/>
                      <w:noProof/>
                      <w:color w:val="000000"/>
                      <w:szCs w:val="22"/>
                    </w:rPr>
                    <w:t>8</w:t>
                  </w:r>
                </w:p>
                <w:p w:rsidR="009C2E2B" w:rsidRPr="00F21641" w:rsidRDefault="009C2E2B" w:rsidP="009C2E2B">
                  <w:pPr>
                    <w:jc w:val="center"/>
                    <w:rPr>
                      <w:rFonts w:asciiTheme="minorHAnsi" w:hAnsiTheme="minorHAnsi" w:cs="Arial"/>
                      <w:color w:val="000000"/>
                      <w:szCs w:val="22"/>
                    </w:rPr>
                  </w:pPr>
                </w:p>
              </w:tc>
              <w:tc>
                <w:tcPr>
                  <w:tcW w:w="2092" w:type="dxa"/>
                  <w:tcBorders>
                    <w:top w:val="single" w:sz="4" w:space="0" w:color="auto"/>
                    <w:left w:val="single" w:sz="4" w:space="0" w:color="auto"/>
                    <w:bottom w:val="single" w:sz="4" w:space="0" w:color="auto"/>
                    <w:right w:val="single" w:sz="4" w:space="0" w:color="auto"/>
                  </w:tcBorders>
                  <w:shd w:val="clear" w:color="auto" w:fill="FFFFFF"/>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noProof/>
                      <w:color w:val="000000"/>
                      <w:szCs w:val="22"/>
                    </w:rPr>
                    <w:t>90</w:t>
                  </w:r>
                </w:p>
              </w:tc>
              <w:tc>
                <w:tcPr>
                  <w:tcW w:w="2119" w:type="dxa"/>
                  <w:tcBorders>
                    <w:top w:val="single" w:sz="4" w:space="0" w:color="auto"/>
                    <w:left w:val="single" w:sz="4" w:space="0" w:color="auto"/>
                    <w:bottom w:val="single" w:sz="4" w:space="0" w:color="auto"/>
                    <w:right w:val="single" w:sz="4" w:space="0" w:color="auto"/>
                  </w:tcBorders>
                  <w:shd w:val="clear" w:color="auto" w:fill="FFFFFF"/>
                </w:tcPr>
                <w:p w:rsidR="009C2E2B" w:rsidRPr="00F21641" w:rsidRDefault="00CF7397" w:rsidP="005A4EBC">
                  <w:pPr>
                    <w:jc w:val="center"/>
                    <w:rPr>
                      <w:rFonts w:asciiTheme="minorHAnsi" w:hAnsiTheme="minorHAnsi" w:cs="Arial"/>
                      <w:noProof/>
                      <w:color w:val="000000"/>
                      <w:szCs w:val="22"/>
                    </w:rPr>
                  </w:pPr>
                  <w:r w:rsidRPr="00F67E15">
                    <w:rPr>
                      <w:rFonts w:asciiTheme="minorHAnsi" w:hAnsiTheme="minorHAnsi"/>
                      <w:color w:val="000000"/>
                      <w:szCs w:val="22"/>
                    </w:rPr>
                    <w:t>M</w:t>
                  </w:r>
                  <w:r w:rsidR="009C2E2B" w:rsidRPr="00F67E15">
                    <w:rPr>
                      <w:rFonts w:asciiTheme="minorHAnsi" w:hAnsiTheme="minorHAnsi"/>
                      <w:color w:val="000000"/>
                      <w:szCs w:val="22"/>
                    </w:rPr>
                    <w:t>inimálně</w:t>
                  </w:r>
                  <w:r>
                    <w:rPr>
                      <w:rFonts w:asciiTheme="minorHAnsi" w:hAnsiTheme="minorHAnsi"/>
                      <w:color w:val="000000"/>
                      <w:szCs w:val="22"/>
                    </w:rPr>
                    <w:t xml:space="preserve"> </w:t>
                  </w:r>
                  <w:r w:rsidR="005A4EBC">
                    <w:rPr>
                      <w:rFonts w:asciiTheme="minorHAnsi" w:hAnsiTheme="minorHAnsi"/>
                      <w:color w:val="000000"/>
                      <w:szCs w:val="22"/>
                    </w:rPr>
                    <w:t xml:space="preserve">80 </w:t>
                  </w:r>
                  <w:r w:rsidR="009C2E2B" w:rsidRPr="00F67E15">
                    <w:rPr>
                      <w:rFonts w:asciiTheme="minorHAnsi" w:hAnsiTheme="minorHAnsi"/>
                      <w:color w:val="000000"/>
                      <w:szCs w:val="22"/>
                    </w:rPr>
                    <w:t xml:space="preserve">% požadavků musí být dokončeno do </w:t>
                  </w:r>
                  <w:r w:rsidR="005A4EBC">
                    <w:rPr>
                      <w:rFonts w:asciiTheme="minorHAnsi" w:hAnsiTheme="minorHAnsi"/>
                      <w:color w:val="000000"/>
                      <w:szCs w:val="22"/>
                    </w:rPr>
                    <w:t>3</w:t>
                  </w:r>
                  <w:r>
                    <w:rPr>
                      <w:rFonts w:asciiTheme="minorHAnsi" w:hAnsiTheme="minorHAnsi"/>
                      <w:color w:val="000000"/>
                      <w:szCs w:val="22"/>
                    </w:rPr>
                    <w:t xml:space="preserve"> </w:t>
                  </w:r>
                  <w:r w:rsidR="009C2E2B" w:rsidRPr="00F67E15">
                    <w:rPr>
                      <w:rFonts w:asciiTheme="minorHAnsi" w:hAnsiTheme="minorHAnsi"/>
                      <w:color w:val="000000"/>
                      <w:szCs w:val="22"/>
                    </w:rPr>
                    <w:t>sekund</w:t>
                  </w:r>
                </w:p>
              </w:tc>
            </w:tr>
            <w:tr w:rsidR="009C2E2B"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DDD9C3"/>
                  <w:vAlign w:val="center"/>
                </w:tcPr>
                <w:p w:rsidR="009C2E2B" w:rsidRPr="00F21641" w:rsidRDefault="009C2E2B" w:rsidP="009C2E2B">
                  <w:pPr>
                    <w:jc w:val="center"/>
                    <w:rPr>
                      <w:rFonts w:asciiTheme="minorHAnsi" w:hAnsiTheme="minorHAnsi" w:cs="Arial"/>
                      <w:color w:val="000000"/>
                      <w:szCs w:val="22"/>
                    </w:rPr>
                  </w:pPr>
                  <w:r w:rsidRPr="00F21641">
                    <w:rPr>
                      <w:rFonts w:asciiTheme="minorHAnsi" w:hAnsiTheme="minorHAnsi" w:cs="Arial"/>
                      <w:color w:val="000000"/>
                      <w:szCs w:val="22"/>
                    </w:rPr>
                    <w:t>Maintenance window</w:t>
                  </w:r>
                </w:p>
              </w:tc>
            </w:tr>
            <w:tr w:rsidR="009C2E2B" w:rsidRPr="00F21641" w:rsidTr="00CF7397">
              <w:tc>
                <w:tcPr>
                  <w:tcW w:w="9060"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9C2E2B" w:rsidRPr="00F21641" w:rsidRDefault="009C2E2B" w:rsidP="009C2E2B">
                  <w:pPr>
                    <w:jc w:val="center"/>
                    <w:rPr>
                      <w:rFonts w:asciiTheme="minorHAnsi" w:hAnsiTheme="minorHAnsi" w:cs="Arial"/>
                      <w:noProof/>
                      <w:color w:val="000000"/>
                      <w:szCs w:val="22"/>
                    </w:rPr>
                  </w:pPr>
                  <w:r w:rsidRPr="00F21641">
                    <w:rPr>
                      <w:rFonts w:asciiTheme="minorHAnsi" w:hAnsiTheme="minorHAnsi" w:cs="Arial"/>
                      <w:noProof/>
                      <w:color w:val="000000"/>
                      <w:szCs w:val="22"/>
                    </w:rPr>
                    <w:t>každý pátek, vždy 22:00</w:t>
                  </w:r>
                  <w:r>
                    <w:rPr>
                      <w:rFonts w:asciiTheme="minorHAnsi" w:hAnsiTheme="minorHAnsi" w:cs="Arial"/>
                      <w:noProof/>
                      <w:color w:val="000000"/>
                      <w:szCs w:val="22"/>
                    </w:rPr>
                    <w:t xml:space="preserve"> </w:t>
                  </w:r>
                  <w:r w:rsidRPr="00F21641">
                    <w:rPr>
                      <w:rFonts w:asciiTheme="minorHAnsi" w:hAnsiTheme="minorHAnsi" w:cs="Arial"/>
                      <w:noProof/>
                      <w:color w:val="000000"/>
                      <w:szCs w:val="22"/>
                    </w:rPr>
                    <w:t>-</w:t>
                  </w:r>
                  <w:r>
                    <w:rPr>
                      <w:rFonts w:asciiTheme="minorHAnsi" w:hAnsiTheme="minorHAnsi" w:cs="Arial"/>
                      <w:noProof/>
                      <w:color w:val="000000"/>
                      <w:szCs w:val="22"/>
                    </w:rPr>
                    <w:t xml:space="preserve"> </w:t>
                  </w:r>
                  <w:r w:rsidRPr="00F21641">
                    <w:rPr>
                      <w:rFonts w:asciiTheme="minorHAnsi" w:hAnsiTheme="minorHAnsi" w:cs="Arial"/>
                      <w:noProof/>
                      <w:color w:val="000000"/>
                      <w:szCs w:val="22"/>
                    </w:rPr>
                    <w:t>24:00</w:t>
                  </w:r>
                </w:p>
              </w:tc>
            </w:tr>
          </w:tbl>
          <w:p w:rsidR="004E23E2" w:rsidRPr="00F21641" w:rsidRDefault="004E23E2" w:rsidP="004E23E2">
            <w:pPr>
              <w:rPr>
                <w:rFonts w:asciiTheme="minorHAnsi" w:hAnsiTheme="minorHAnsi" w:cs="Arial"/>
                <w:color w:val="000000"/>
                <w:szCs w:val="22"/>
              </w:rPr>
            </w:pPr>
          </w:p>
        </w:tc>
      </w:tr>
    </w:tbl>
    <w:p w:rsidR="004E23E2" w:rsidRPr="00F21641" w:rsidRDefault="004E23E2" w:rsidP="00A93A78">
      <w:pPr>
        <w:pStyle w:val="StylRLNormlntextplohyTimesNewRoman12b"/>
        <w:rPr>
          <w:rFonts w:asciiTheme="minorHAnsi" w:hAnsiTheme="minorHAnsi"/>
          <w:b/>
          <w:color w:val="000000"/>
          <w:kern w:val="32"/>
          <w:sz w:val="22"/>
          <w:szCs w:val="22"/>
          <w:highlight w:val="yellow"/>
          <w:lang w:val="en-US"/>
        </w:rPr>
      </w:pPr>
    </w:p>
    <w:p w:rsidR="004E23E2" w:rsidRPr="00F21641" w:rsidRDefault="004E23E2" w:rsidP="00A93A78">
      <w:pPr>
        <w:pStyle w:val="StylRLNormlntextplohyTimesNewRoman12b"/>
        <w:rPr>
          <w:rFonts w:asciiTheme="minorHAnsi" w:hAnsiTheme="minorHAnsi"/>
          <w:b/>
          <w:color w:val="000000"/>
          <w:kern w:val="32"/>
          <w:sz w:val="22"/>
          <w:szCs w:val="22"/>
        </w:rPr>
      </w:pPr>
      <w:r w:rsidRPr="00F21641">
        <w:rPr>
          <w:rFonts w:asciiTheme="minorHAnsi" w:hAnsiTheme="minorHAnsi"/>
          <w:b/>
          <w:color w:val="000000"/>
          <w:kern w:val="32"/>
          <w:sz w:val="22"/>
          <w:szCs w:val="22"/>
        </w:rPr>
        <w:t>Kategorie závad</w:t>
      </w:r>
    </w:p>
    <w:p w:rsidR="004E23E2" w:rsidRDefault="004E23E2" w:rsidP="00A93A78">
      <w:pPr>
        <w:pStyle w:val="StylRLNormlntextplohyTimesNewRoman12b"/>
        <w:rPr>
          <w:rFonts w:asciiTheme="minorHAnsi" w:hAnsiTheme="minorHAnsi"/>
          <w:color w:val="000000"/>
          <w:sz w:val="22"/>
          <w:szCs w:val="22"/>
        </w:rPr>
      </w:pPr>
      <w:r w:rsidRPr="00F21641">
        <w:rPr>
          <w:rFonts w:asciiTheme="minorHAnsi" w:hAnsiTheme="minorHAnsi"/>
          <w:color w:val="000000"/>
          <w:sz w:val="22"/>
          <w:szCs w:val="22"/>
        </w:rPr>
        <w:t>Klasifikace závad SLA a limity pro dobu reakce a odstranění jednotlivých kategorií</w:t>
      </w:r>
      <w:r>
        <w:rPr>
          <w:rFonts w:asciiTheme="minorHAnsi" w:hAnsiTheme="minorHAnsi"/>
          <w:color w:val="000000"/>
          <w:sz w:val="22"/>
          <w:szCs w:val="22"/>
        </w:rPr>
        <w:t>:</w:t>
      </w:r>
    </w:p>
    <w:tbl>
      <w:tblPr>
        <w:tblStyle w:val="Mkatabulky"/>
        <w:tblW w:w="0" w:type="auto"/>
        <w:tblLook w:val="04A0"/>
      </w:tblPr>
      <w:tblGrid>
        <w:gridCol w:w="3070"/>
        <w:gridCol w:w="3070"/>
        <w:gridCol w:w="3070"/>
      </w:tblGrid>
      <w:tr w:rsidR="004E23E2" w:rsidTr="00A93A78">
        <w:tc>
          <w:tcPr>
            <w:tcW w:w="3070" w:type="dxa"/>
            <w:shd w:val="clear" w:color="auto" w:fill="C4BC96" w:themeFill="background2" w:themeFillShade="BF"/>
          </w:tcPr>
          <w:p w:rsidR="004E23E2" w:rsidRDefault="004E23E2"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 xml:space="preserve">Klasifikace závady </w:t>
            </w:r>
          </w:p>
        </w:tc>
        <w:tc>
          <w:tcPr>
            <w:tcW w:w="3070" w:type="dxa"/>
            <w:shd w:val="clear" w:color="auto" w:fill="C4BC96" w:themeFill="background2" w:themeFillShade="BF"/>
          </w:tcPr>
          <w:p w:rsidR="004E23E2" w:rsidRDefault="004E23E2" w:rsidP="004E23E2">
            <w:pPr>
              <w:pStyle w:val="StylRLNormlntextplohyTimesNewRoman12b"/>
              <w:rPr>
                <w:rFonts w:asciiTheme="minorHAnsi" w:hAnsiTheme="minorHAnsi"/>
                <w:color w:val="000000"/>
                <w:sz w:val="22"/>
                <w:szCs w:val="22"/>
              </w:rPr>
            </w:pPr>
            <w:r>
              <w:rPr>
                <w:rFonts w:asciiTheme="minorHAnsi" w:hAnsiTheme="minorHAnsi"/>
                <w:szCs w:val="22"/>
              </w:rPr>
              <w:t xml:space="preserve">Doba reakce na závadu </w:t>
            </w:r>
          </w:p>
        </w:tc>
        <w:tc>
          <w:tcPr>
            <w:tcW w:w="3070" w:type="dxa"/>
            <w:shd w:val="clear" w:color="auto" w:fill="C4BC96" w:themeFill="background2" w:themeFillShade="BF"/>
          </w:tcPr>
          <w:p w:rsidR="004E23E2" w:rsidRDefault="004E23E2" w:rsidP="004E23E2">
            <w:pPr>
              <w:pStyle w:val="StylRLNormlntextplohyTimesNewRoman12b"/>
              <w:rPr>
                <w:rFonts w:asciiTheme="minorHAnsi" w:hAnsiTheme="minorHAnsi"/>
                <w:color w:val="000000"/>
                <w:sz w:val="22"/>
                <w:szCs w:val="22"/>
              </w:rPr>
            </w:pPr>
            <w:r w:rsidRPr="00F21641">
              <w:rPr>
                <w:rFonts w:asciiTheme="minorHAnsi" w:hAnsiTheme="minorHAnsi"/>
                <w:sz w:val="22"/>
                <w:szCs w:val="22"/>
              </w:rPr>
              <w:t>doba odstranění závady</w:t>
            </w:r>
          </w:p>
        </w:tc>
      </w:tr>
      <w:tr w:rsidR="004E23E2" w:rsidTr="00A93A78">
        <w:tc>
          <w:tcPr>
            <w:tcW w:w="3070" w:type="dxa"/>
          </w:tcPr>
          <w:p w:rsidR="004E23E2" w:rsidRDefault="004E23E2"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A</w:t>
            </w:r>
          </w:p>
        </w:tc>
        <w:tc>
          <w:tcPr>
            <w:tcW w:w="3070" w:type="dxa"/>
          </w:tcPr>
          <w:p w:rsidR="004E23E2" w:rsidRDefault="0053622E"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2</w:t>
            </w:r>
            <w:r w:rsidR="004E23E2">
              <w:rPr>
                <w:rFonts w:asciiTheme="minorHAnsi" w:hAnsiTheme="minorHAnsi"/>
                <w:color w:val="000000"/>
                <w:sz w:val="22"/>
                <w:szCs w:val="22"/>
              </w:rPr>
              <w:t xml:space="preserve"> hod.</w:t>
            </w:r>
          </w:p>
        </w:tc>
        <w:tc>
          <w:tcPr>
            <w:tcW w:w="3070" w:type="dxa"/>
          </w:tcPr>
          <w:p w:rsidR="004E23E2" w:rsidRDefault="0053622E" w:rsidP="0053622E">
            <w:pPr>
              <w:pStyle w:val="StylRLNormlntextplohyTimesNewRoman12b"/>
              <w:rPr>
                <w:rFonts w:asciiTheme="minorHAnsi" w:hAnsiTheme="minorHAnsi"/>
                <w:color w:val="000000"/>
                <w:sz w:val="22"/>
                <w:szCs w:val="22"/>
              </w:rPr>
            </w:pPr>
            <w:r>
              <w:rPr>
                <w:rFonts w:asciiTheme="minorHAnsi" w:hAnsiTheme="minorHAnsi"/>
                <w:color w:val="000000"/>
                <w:sz w:val="22"/>
                <w:szCs w:val="22"/>
              </w:rPr>
              <w:t>8</w:t>
            </w:r>
            <w:r w:rsidR="004E23E2">
              <w:rPr>
                <w:rFonts w:asciiTheme="minorHAnsi" w:hAnsiTheme="minorHAnsi"/>
                <w:color w:val="000000"/>
                <w:sz w:val="22"/>
                <w:szCs w:val="22"/>
              </w:rPr>
              <w:t xml:space="preserve"> hod.</w:t>
            </w:r>
          </w:p>
        </w:tc>
      </w:tr>
      <w:tr w:rsidR="004E23E2" w:rsidTr="00A93A78">
        <w:tc>
          <w:tcPr>
            <w:tcW w:w="3070" w:type="dxa"/>
          </w:tcPr>
          <w:p w:rsidR="004E23E2" w:rsidRDefault="004E23E2"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B</w:t>
            </w:r>
          </w:p>
        </w:tc>
        <w:tc>
          <w:tcPr>
            <w:tcW w:w="3070" w:type="dxa"/>
          </w:tcPr>
          <w:p w:rsidR="004E23E2" w:rsidRDefault="0053622E"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4</w:t>
            </w:r>
            <w:r w:rsidR="004E23E2">
              <w:rPr>
                <w:rFonts w:asciiTheme="minorHAnsi" w:hAnsiTheme="minorHAnsi"/>
                <w:color w:val="000000"/>
                <w:sz w:val="22"/>
                <w:szCs w:val="22"/>
              </w:rPr>
              <w:t xml:space="preserve"> hod.</w:t>
            </w:r>
          </w:p>
        </w:tc>
        <w:tc>
          <w:tcPr>
            <w:tcW w:w="3070" w:type="dxa"/>
          </w:tcPr>
          <w:p w:rsidR="004E23E2" w:rsidRDefault="0053622E" w:rsidP="0053622E">
            <w:pPr>
              <w:pStyle w:val="StylRLNormlntextplohyTimesNewRoman12b"/>
              <w:rPr>
                <w:rFonts w:asciiTheme="minorHAnsi" w:hAnsiTheme="minorHAnsi"/>
                <w:color w:val="000000"/>
                <w:sz w:val="22"/>
                <w:szCs w:val="22"/>
              </w:rPr>
            </w:pPr>
            <w:r>
              <w:rPr>
                <w:rFonts w:asciiTheme="minorHAnsi" w:hAnsiTheme="minorHAnsi"/>
                <w:color w:val="000000"/>
                <w:sz w:val="22"/>
                <w:szCs w:val="22"/>
              </w:rPr>
              <w:t>16</w:t>
            </w:r>
            <w:r w:rsidR="004E23E2">
              <w:rPr>
                <w:rFonts w:asciiTheme="minorHAnsi" w:hAnsiTheme="minorHAnsi"/>
                <w:color w:val="000000"/>
                <w:sz w:val="22"/>
                <w:szCs w:val="22"/>
              </w:rPr>
              <w:t xml:space="preserve"> hod.</w:t>
            </w:r>
          </w:p>
        </w:tc>
      </w:tr>
      <w:tr w:rsidR="004E23E2" w:rsidTr="00A93A78">
        <w:tc>
          <w:tcPr>
            <w:tcW w:w="3070" w:type="dxa"/>
          </w:tcPr>
          <w:p w:rsidR="004E23E2" w:rsidRDefault="004E23E2"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Kategorie C</w:t>
            </w:r>
          </w:p>
        </w:tc>
        <w:tc>
          <w:tcPr>
            <w:tcW w:w="3070" w:type="dxa"/>
          </w:tcPr>
          <w:p w:rsidR="004E23E2" w:rsidRDefault="0053622E" w:rsidP="004E23E2">
            <w:pPr>
              <w:pStyle w:val="StylRLNormlntextplohyTimesNewRoman12b"/>
              <w:rPr>
                <w:rFonts w:asciiTheme="minorHAnsi" w:hAnsiTheme="minorHAnsi"/>
                <w:color w:val="000000"/>
                <w:sz w:val="22"/>
                <w:szCs w:val="22"/>
              </w:rPr>
            </w:pPr>
            <w:r>
              <w:rPr>
                <w:rFonts w:asciiTheme="minorHAnsi" w:hAnsiTheme="minorHAnsi"/>
                <w:color w:val="000000"/>
                <w:sz w:val="22"/>
                <w:szCs w:val="22"/>
              </w:rPr>
              <w:t>5</w:t>
            </w:r>
            <w:r w:rsidR="004E23E2">
              <w:rPr>
                <w:rFonts w:asciiTheme="minorHAnsi" w:hAnsiTheme="minorHAnsi"/>
                <w:color w:val="000000"/>
                <w:sz w:val="22"/>
                <w:szCs w:val="22"/>
              </w:rPr>
              <w:t xml:space="preserve"> dní</w:t>
            </w:r>
          </w:p>
        </w:tc>
        <w:tc>
          <w:tcPr>
            <w:tcW w:w="3070" w:type="dxa"/>
          </w:tcPr>
          <w:p w:rsidR="004E23E2" w:rsidRDefault="0053622E" w:rsidP="0053622E">
            <w:pPr>
              <w:pStyle w:val="StylRLNormlntextplohyTimesNewRoman12b"/>
              <w:rPr>
                <w:rFonts w:asciiTheme="minorHAnsi" w:hAnsiTheme="minorHAnsi"/>
                <w:color w:val="000000"/>
                <w:sz w:val="22"/>
                <w:szCs w:val="22"/>
              </w:rPr>
            </w:pPr>
            <w:r>
              <w:rPr>
                <w:rFonts w:asciiTheme="minorHAnsi" w:hAnsiTheme="minorHAnsi"/>
                <w:color w:val="000000"/>
                <w:sz w:val="22"/>
                <w:szCs w:val="22"/>
              </w:rPr>
              <w:t>15</w:t>
            </w:r>
            <w:r w:rsidR="004E23E2">
              <w:rPr>
                <w:rFonts w:asciiTheme="minorHAnsi" w:hAnsiTheme="minorHAnsi"/>
                <w:color w:val="000000"/>
                <w:sz w:val="22"/>
                <w:szCs w:val="22"/>
              </w:rPr>
              <w:t xml:space="preserve"> dní</w:t>
            </w:r>
          </w:p>
        </w:tc>
      </w:tr>
    </w:tbl>
    <w:p w:rsidR="004E23E2" w:rsidRPr="00F21641" w:rsidRDefault="004E23E2" w:rsidP="00A93A78">
      <w:pPr>
        <w:pStyle w:val="StylRLNormlntextplohyTimesNewRoman12b"/>
        <w:rPr>
          <w:rFonts w:asciiTheme="minorHAnsi" w:hAnsiTheme="minorHAnsi"/>
          <w:color w:val="000000"/>
          <w:sz w:val="22"/>
          <w:szCs w:val="22"/>
        </w:rPr>
      </w:pPr>
    </w:p>
    <w:p w:rsidR="004E23E2" w:rsidRPr="008B6D88" w:rsidRDefault="004E23E2" w:rsidP="00A93A78">
      <w:pPr>
        <w:pStyle w:val="StylRLNormlntextplohyTimesNewRoman12b"/>
        <w:rPr>
          <w:rFonts w:asciiTheme="minorHAnsi" w:hAnsiTheme="minorHAnsi"/>
          <w:sz w:val="22"/>
          <w:szCs w:val="22"/>
        </w:rPr>
      </w:pPr>
      <w:r w:rsidRPr="00F21641">
        <w:rPr>
          <w:rFonts w:asciiTheme="minorHAnsi" w:hAnsiTheme="minorHAnsi"/>
          <w:sz w:val="22"/>
          <w:szCs w:val="22"/>
        </w:rPr>
        <w:t xml:space="preserve">V případě, že vybraný Poskytovatel nedosáhne sjednané úrovně SLA v kterémkoliv kalendářním měsíci poskytování </w:t>
      </w:r>
      <w:r w:rsidRPr="008B6D88">
        <w:rPr>
          <w:rFonts w:asciiTheme="minorHAnsi" w:hAnsiTheme="minorHAnsi"/>
          <w:sz w:val="22"/>
          <w:szCs w:val="22"/>
        </w:rPr>
        <w:t xml:space="preserve">služby </w:t>
      </w:r>
      <w:r w:rsidR="0053622E">
        <w:rPr>
          <w:rFonts w:asciiTheme="minorHAnsi" w:hAnsiTheme="minorHAnsi"/>
          <w:sz w:val="22"/>
          <w:szCs w:val="22"/>
        </w:rPr>
        <w:t xml:space="preserve">pilotního </w:t>
      </w:r>
      <w:r w:rsidRPr="008B6D88">
        <w:rPr>
          <w:rFonts w:asciiTheme="minorHAnsi" w:hAnsiTheme="minorHAnsi"/>
          <w:sz w:val="22"/>
          <w:szCs w:val="22"/>
        </w:rPr>
        <w:t>provozu JEIS příspěvkových organizací, vzniká Objednateli nárok na slevu z m</w:t>
      </w:r>
      <w:r w:rsidRPr="008B6D88">
        <w:rPr>
          <w:rFonts w:asciiTheme="minorHAnsi" w:hAnsiTheme="minorHAnsi"/>
          <w:color w:val="000000"/>
          <w:sz w:val="22"/>
          <w:szCs w:val="22"/>
        </w:rPr>
        <w:t xml:space="preserve">ěsíční ceny za poskytování služeb </w:t>
      </w:r>
      <w:r w:rsidRPr="008B6D88">
        <w:rPr>
          <w:rFonts w:asciiTheme="minorHAnsi" w:hAnsiTheme="minorHAnsi"/>
          <w:sz w:val="22"/>
          <w:szCs w:val="22"/>
        </w:rPr>
        <w:t xml:space="preserve">provozu JEIS příspěvkových organizací </w:t>
      </w:r>
      <w:r w:rsidRPr="008B6D88">
        <w:rPr>
          <w:rFonts w:asciiTheme="minorHAnsi" w:hAnsiTheme="minorHAnsi"/>
          <w:color w:val="000000"/>
          <w:sz w:val="22"/>
          <w:szCs w:val="22"/>
        </w:rPr>
        <w:t xml:space="preserve">za příslušný měsíc </w:t>
      </w:r>
      <w:r w:rsidRPr="008B6D88">
        <w:rPr>
          <w:rFonts w:asciiTheme="minorHAnsi" w:hAnsiTheme="minorHAnsi"/>
          <w:sz w:val="22"/>
          <w:szCs w:val="22"/>
        </w:rPr>
        <w:t xml:space="preserve">(kredit) ve výši definované níže. </w:t>
      </w:r>
    </w:p>
    <w:p w:rsidR="004E23E2" w:rsidRPr="008B6D88" w:rsidRDefault="004E23E2" w:rsidP="00A93A78">
      <w:pPr>
        <w:pStyle w:val="StylRLNormlntextplohyTimesNewRoman12b"/>
        <w:rPr>
          <w:rFonts w:asciiTheme="minorHAnsi" w:hAnsiTheme="minorHAnsi"/>
          <w:sz w:val="22"/>
          <w:szCs w:val="22"/>
        </w:rPr>
      </w:pPr>
      <w:r w:rsidRPr="008B6D88">
        <w:rPr>
          <w:rFonts w:asciiTheme="minorHAnsi" w:hAnsiTheme="minorHAnsi"/>
          <w:sz w:val="22"/>
          <w:szCs w:val="22"/>
        </w:rPr>
        <w:t>Objednateli vzniká nárok na kredity za nesplnění měřitelných SLA takto:</w:t>
      </w:r>
    </w:p>
    <w:tbl>
      <w:tblPr>
        <w:tblW w:w="9179"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left w:w="57" w:type="dxa"/>
          <w:right w:w="57" w:type="dxa"/>
        </w:tblCellMar>
        <w:tblLook w:val="01E0"/>
      </w:tblPr>
      <w:tblGrid>
        <w:gridCol w:w="3173"/>
        <w:gridCol w:w="1559"/>
        <w:gridCol w:w="2126"/>
        <w:gridCol w:w="2321"/>
      </w:tblGrid>
      <w:tr w:rsidR="004E23E2" w:rsidRPr="008B6D88" w:rsidTr="00A93A78">
        <w:trPr>
          <w:cantSplit/>
          <w:trHeight w:val="330"/>
          <w:tblHeader/>
          <w:jc w:val="center"/>
        </w:trPr>
        <w:tc>
          <w:tcPr>
            <w:tcW w:w="3173" w:type="dxa"/>
            <w:tcBorders>
              <w:right w:val="single" w:sz="6" w:space="0" w:color="FFFFFF"/>
            </w:tcBorders>
            <w:shd w:val="clear" w:color="auto" w:fill="C4BC96"/>
            <w:noWrap/>
            <w:vAlign w:val="center"/>
          </w:tcPr>
          <w:p w:rsidR="004E23E2" w:rsidRPr="008B6D88" w:rsidRDefault="004E23E2" w:rsidP="004E23E2">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Název parametru</w:t>
            </w:r>
          </w:p>
        </w:tc>
        <w:tc>
          <w:tcPr>
            <w:tcW w:w="1559" w:type="dxa"/>
            <w:tcBorders>
              <w:left w:val="single" w:sz="6" w:space="0" w:color="FFFFFF"/>
              <w:right w:val="single" w:sz="6" w:space="0" w:color="FFFFFF"/>
            </w:tcBorders>
            <w:shd w:val="clear" w:color="auto" w:fill="C4BC96"/>
            <w:vAlign w:val="center"/>
          </w:tcPr>
          <w:p w:rsidR="004E23E2" w:rsidRPr="008B6D88" w:rsidRDefault="004E23E2" w:rsidP="004E23E2">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Sleva z ceny v %</w:t>
            </w:r>
          </w:p>
        </w:tc>
        <w:tc>
          <w:tcPr>
            <w:tcW w:w="2126" w:type="dxa"/>
            <w:tcBorders>
              <w:left w:val="single" w:sz="6" w:space="0" w:color="FFFFFF"/>
              <w:right w:val="single" w:sz="6" w:space="0" w:color="FFFFFF"/>
            </w:tcBorders>
            <w:shd w:val="clear" w:color="auto" w:fill="C4BC96"/>
            <w:vAlign w:val="center"/>
          </w:tcPr>
          <w:p w:rsidR="004E23E2" w:rsidRPr="008B6D88" w:rsidRDefault="004E23E2" w:rsidP="004E23E2">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Max. výše slevy z ceny za 1 měsíc v %</w:t>
            </w:r>
          </w:p>
        </w:tc>
        <w:tc>
          <w:tcPr>
            <w:tcW w:w="2321" w:type="dxa"/>
            <w:tcBorders>
              <w:left w:val="single" w:sz="6" w:space="0" w:color="FFFFFF"/>
            </w:tcBorders>
            <w:shd w:val="clear" w:color="auto" w:fill="C4BC96"/>
            <w:vAlign w:val="center"/>
          </w:tcPr>
          <w:p w:rsidR="004E23E2" w:rsidRPr="008B6D88" w:rsidRDefault="004E23E2" w:rsidP="004E23E2">
            <w:pPr>
              <w:pStyle w:val="StylRLNormlntextplohyTimesNewRoman12b"/>
              <w:jc w:val="center"/>
              <w:rPr>
                <w:rFonts w:asciiTheme="minorHAnsi" w:hAnsiTheme="minorHAnsi"/>
                <w:b/>
                <w:color w:val="000000"/>
                <w:sz w:val="22"/>
                <w:szCs w:val="22"/>
              </w:rPr>
            </w:pPr>
            <w:r w:rsidRPr="008B6D88">
              <w:rPr>
                <w:rFonts w:asciiTheme="minorHAnsi" w:hAnsiTheme="minorHAnsi"/>
                <w:b/>
                <w:color w:val="000000"/>
                <w:sz w:val="22"/>
                <w:szCs w:val="22"/>
              </w:rPr>
              <w:t>Způsob výpočtu</w:t>
            </w:r>
          </w:p>
        </w:tc>
      </w:tr>
      <w:tr w:rsidR="004E23E2" w:rsidRPr="008B6D88" w:rsidTr="00A93A78">
        <w:trPr>
          <w:cantSplit/>
          <w:trHeight w:val="330"/>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 xml:space="preserve">dostupnost </w:t>
            </w:r>
            <w:r w:rsidRPr="008B6D88">
              <w:rPr>
                <w:rFonts w:asciiTheme="minorHAnsi" w:hAnsiTheme="minorHAnsi"/>
                <w:color w:val="000000"/>
                <w:sz w:val="22"/>
                <w:szCs w:val="22"/>
              </w:rPr>
              <w:t>poskytovaných služeb s</w:t>
            </w:r>
            <w:r w:rsidRPr="008B6D88">
              <w:rPr>
                <w:rFonts w:asciiTheme="minorHAnsi" w:hAnsiTheme="minorHAnsi" w:cs="Arial"/>
                <w:kern w:val="28"/>
                <w:sz w:val="22"/>
                <w:szCs w:val="22"/>
              </w:rPr>
              <w:t>ystému JEIS</w:t>
            </w:r>
            <w:r w:rsidRPr="008B6D88">
              <w:rPr>
                <w:rFonts w:asciiTheme="minorHAnsi" w:hAnsiTheme="minorHAnsi"/>
                <w:sz w:val="22"/>
                <w:szCs w:val="22"/>
              </w:rPr>
              <w:t xml:space="preserve"> měsíční (v %)</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30</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každých započatých 0,1 % pod povolený limit</w:t>
            </w:r>
          </w:p>
        </w:tc>
      </w:tr>
      <w:tr w:rsidR="004E23E2" w:rsidRPr="008B6D88" w:rsidTr="00A93A78">
        <w:trPr>
          <w:cantSplit/>
          <w:trHeight w:val="960"/>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 xml:space="preserve">max. doba jednoho výpadku </w:t>
            </w:r>
            <w:r w:rsidRPr="008B6D88">
              <w:rPr>
                <w:rFonts w:asciiTheme="minorHAnsi" w:hAnsiTheme="minorHAnsi"/>
                <w:color w:val="000000"/>
                <w:sz w:val="22"/>
                <w:szCs w:val="22"/>
              </w:rPr>
              <w:t>poskytovaných služeb s</w:t>
            </w:r>
            <w:r w:rsidRPr="008B6D88">
              <w:rPr>
                <w:rFonts w:asciiTheme="minorHAnsi" w:hAnsiTheme="minorHAnsi" w:cs="Arial"/>
                <w:kern w:val="28"/>
                <w:sz w:val="22"/>
                <w:szCs w:val="22"/>
              </w:rPr>
              <w:t>ystému JEIS</w:t>
            </w:r>
            <w:r w:rsidRPr="008B6D88">
              <w:rPr>
                <w:rFonts w:asciiTheme="minorHAnsi" w:hAnsiTheme="minorHAnsi"/>
                <w:sz w:val="22"/>
                <w:szCs w:val="22"/>
              </w:rPr>
              <w:t xml:space="preserve"> (v hodinách měsíčně)</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4E23E2" w:rsidRPr="008B6D88" w:rsidTr="00A93A78">
        <w:trPr>
          <w:cantSplit/>
          <w:trHeight w:val="330"/>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A</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pracovní hodinu přes povolený limit</w:t>
            </w:r>
          </w:p>
        </w:tc>
      </w:tr>
      <w:tr w:rsidR="004E23E2" w:rsidRPr="008B6D88" w:rsidTr="00A93A78">
        <w:trPr>
          <w:cantSplit/>
          <w:trHeight w:val="645"/>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A</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4E23E2" w:rsidRPr="008B6D88" w:rsidTr="00A93A78">
        <w:trPr>
          <w:cantSplit/>
          <w:trHeight w:val="633"/>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B</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4E23E2" w:rsidRPr="008B6D88" w:rsidTr="00A93A78">
        <w:trPr>
          <w:cantSplit/>
          <w:trHeight w:val="633"/>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B</w:t>
            </w:r>
          </w:p>
        </w:tc>
        <w:tc>
          <w:tcPr>
            <w:tcW w:w="1559" w:type="dxa"/>
            <w:vAlign w:val="center"/>
          </w:tcPr>
          <w:p w:rsidR="004E23E2" w:rsidRPr="008B6D88" w:rsidRDefault="004E23E2" w:rsidP="004E23E2">
            <w:pPr>
              <w:jc w:val="center"/>
              <w:rPr>
                <w:rFonts w:asciiTheme="minorHAnsi" w:hAnsiTheme="minorHAnsi" w:cs="Arial"/>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cs="Arial"/>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4E23E2" w:rsidRPr="008B6D88" w:rsidTr="00A93A78">
        <w:trPr>
          <w:cantSplit/>
          <w:trHeight w:val="633"/>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 xml:space="preserve">doba </w:t>
            </w:r>
            <w:r w:rsidRPr="008B6D88">
              <w:rPr>
                <w:rFonts w:asciiTheme="minorHAnsi" w:hAnsiTheme="minorHAnsi" w:cs="Arial"/>
                <w:color w:val="000000"/>
                <w:sz w:val="22"/>
                <w:szCs w:val="22"/>
              </w:rPr>
              <w:t xml:space="preserve">reakce na závadu </w:t>
            </w:r>
            <w:r w:rsidRPr="008B6D88">
              <w:rPr>
                <w:rFonts w:asciiTheme="minorHAnsi" w:hAnsiTheme="minorHAnsi"/>
                <w:sz w:val="22"/>
                <w:szCs w:val="22"/>
              </w:rPr>
              <w:t>kategorie C</w:t>
            </w:r>
          </w:p>
        </w:tc>
        <w:tc>
          <w:tcPr>
            <w:tcW w:w="1559" w:type="dxa"/>
            <w:vAlign w:val="center"/>
          </w:tcPr>
          <w:p w:rsidR="004E23E2" w:rsidRPr="008B6D88" w:rsidRDefault="004E23E2" w:rsidP="004E23E2">
            <w:pPr>
              <w:jc w:val="center"/>
              <w:rPr>
                <w:rFonts w:asciiTheme="minorHAnsi" w:hAnsiTheme="minorHAnsi" w:cs="Arial"/>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cs="Arial"/>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r w:rsidR="004E23E2" w:rsidRPr="008B6D88" w:rsidTr="00A93A78">
        <w:trPr>
          <w:cantSplit/>
          <w:trHeight w:val="681"/>
          <w:jc w:val="center"/>
        </w:trPr>
        <w:tc>
          <w:tcPr>
            <w:tcW w:w="3173"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doba odstranění závady kategorie C</w:t>
            </w:r>
          </w:p>
        </w:tc>
        <w:tc>
          <w:tcPr>
            <w:tcW w:w="1559"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0,1</w:t>
            </w:r>
          </w:p>
        </w:tc>
        <w:tc>
          <w:tcPr>
            <w:tcW w:w="2126" w:type="dxa"/>
            <w:vAlign w:val="center"/>
          </w:tcPr>
          <w:p w:rsidR="004E23E2" w:rsidRPr="008B6D88" w:rsidRDefault="004E23E2" w:rsidP="004E23E2">
            <w:pPr>
              <w:jc w:val="center"/>
              <w:rPr>
                <w:rFonts w:asciiTheme="minorHAnsi" w:hAnsiTheme="minorHAnsi"/>
                <w:szCs w:val="22"/>
              </w:rPr>
            </w:pPr>
            <w:r w:rsidRPr="008B6D88">
              <w:rPr>
                <w:rFonts w:asciiTheme="minorHAnsi" w:hAnsiTheme="minorHAnsi" w:cs="Arial"/>
                <w:szCs w:val="22"/>
              </w:rPr>
              <w:t>2,5</w:t>
            </w:r>
          </w:p>
        </w:tc>
        <w:tc>
          <w:tcPr>
            <w:tcW w:w="2321" w:type="dxa"/>
          </w:tcPr>
          <w:p w:rsidR="004E23E2" w:rsidRPr="008B6D88" w:rsidRDefault="004E23E2" w:rsidP="004E23E2">
            <w:pPr>
              <w:pStyle w:val="StylRLNormlntextplohyTimesNewRoman12b"/>
              <w:rPr>
                <w:rFonts w:asciiTheme="minorHAnsi" w:hAnsiTheme="minorHAnsi"/>
                <w:sz w:val="22"/>
                <w:szCs w:val="22"/>
              </w:rPr>
            </w:pPr>
            <w:r w:rsidRPr="008B6D88">
              <w:rPr>
                <w:rFonts w:asciiTheme="minorHAnsi" w:hAnsiTheme="minorHAnsi"/>
                <w:sz w:val="22"/>
                <w:szCs w:val="22"/>
              </w:rPr>
              <w:t>za každou započatou hodinu přes povolený limit</w:t>
            </w:r>
          </w:p>
        </w:tc>
      </w:tr>
    </w:tbl>
    <w:p w:rsidR="004E23E2" w:rsidRPr="008B6D88" w:rsidRDefault="004E23E2" w:rsidP="00A93A78">
      <w:pPr>
        <w:rPr>
          <w:rFonts w:asciiTheme="minorHAnsi" w:hAnsiTheme="minorHAnsi"/>
        </w:rPr>
      </w:pPr>
    </w:p>
    <w:p w:rsidR="004E23E2" w:rsidRPr="00F21641" w:rsidRDefault="004E23E2" w:rsidP="004E23E2">
      <w:pPr>
        <w:jc w:val="both"/>
        <w:rPr>
          <w:rFonts w:asciiTheme="minorHAnsi" w:hAnsiTheme="minorHAnsi"/>
          <w:i/>
          <w:color w:val="000000"/>
          <w:szCs w:val="22"/>
        </w:rPr>
      </w:pPr>
      <w:r w:rsidRPr="008B6D88">
        <w:rPr>
          <w:rFonts w:asciiTheme="minorHAnsi" w:hAnsiTheme="minorHAnsi"/>
          <w:i/>
          <w:szCs w:val="22"/>
        </w:rPr>
        <w:t xml:space="preserve">Pozn. Cenou ve smyslu </w:t>
      </w:r>
      <w:r w:rsidRPr="008B6D88">
        <w:rPr>
          <w:rFonts w:asciiTheme="minorHAnsi" w:hAnsiTheme="minorHAnsi"/>
          <w:i/>
          <w:color w:val="000000"/>
          <w:szCs w:val="22"/>
        </w:rPr>
        <w:t>této tabulky se rozumí měsíční cena za poskytování služeb provozu JEIS všech příspěvkových organizací za příslušný měsíc.</w:t>
      </w:r>
      <w:r w:rsidRPr="00F21641">
        <w:rPr>
          <w:rFonts w:asciiTheme="minorHAnsi" w:hAnsiTheme="minorHAnsi"/>
          <w:i/>
          <w:color w:val="000000"/>
          <w:szCs w:val="22"/>
        </w:rPr>
        <w:t xml:space="preserve"> </w:t>
      </w:r>
    </w:p>
    <w:tbl>
      <w:tblPr>
        <w:tblW w:w="0" w:type="auto"/>
        <w:jc w:val="center"/>
        <w:tblBorders>
          <w:bottom w:val="single" w:sz="4" w:space="0" w:color="auto"/>
        </w:tblBorders>
        <w:tblLook w:val="01E0"/>
      </w:tblPr>
      <w:tblGrid>
        <w:gridCol w:w="4605"/>
        <w:gridCol w:w="4605"/>
      </w:tblGrid>
      <w:tr w:rsidR="00A5478D" w:rsidRPr="00F21641" w:rsidTr="004C2821">
        <w:trPr>
          <w:jc w:val="center"/>
        </w:trPr>
        <w:tc>
          <w:tcPr>
            <w:tcW w:w="4605" w:type="dxa"/>
          </w:tcPr>
          <w:p w:rsidR="00775777" w:rsidRDefault="00775777" w:rsidP="004C2821">
            <w:pPr>
              <w:pStyle w:val="RLProhlensmluvnchstran"/>
              <w:jc w:val="both"/>
              <w:rPr>
                <w:rFonts w:asciiTheme="minorHAnsi" w:hAnsiTheme="minorHAnsi"/>
              </w:rPr>
            </w:pPr>
          </w:p>
          <w:p w:rsidR="004E23E2" w:rsidRDefault="004E23E2" w:rsidP="004C2821">
            <w:pPr>
              <w:pStyle w:val="RLProhlensmluvnchstran"/>
              <w:jc w:val="both"/>
              <w:rPr>
                <w:rFonts w:asciiTheme="minorHAnsi" w:hAnsiTheme="minorHAnsi"/>
              </w:rPr>
            </w:pPr>
          </w:p>
          <w:p w:rsidR="00A5478D" w:rsidRPr="00F21641" w:rsidRDefault="00A5478D" w:rsidP="004C2821">
            <w:pPr>
              <w:pStyle w:val="RLProhlensmluvnchstran"/>
              <w:jc w:val="both"/>
              <w:rPr>
                <w:rFonts w:asciiTheme="minorHAnsi" w:hAnsiTheme="minorHAnsi"/>
              </w:rPr>
            </w:pPr>
            <w:r w:rsidRPr="00F21641">
              <w:rPr>
                <w:rFonts w:asciiTheme="minorHAnsi" w:hAnsiTheme="minorHAnsi"/>
              </w:rPr>
              <w:t>Objednatel</w:t>
            </w:r>
          </w:p>
          <w:p w:rsidR="004E23E2" w:rsidRDefault="004E23E2" w:rsidP="004C2821">
            <w:pPr>
              <w:pStyle w:val="RLdajeosmluvnstran"/>
              <w:jc w:val="both"/>
              <w:rPr>
                <w:rFonts w:asciiTheme="minorHAnsi" w:hAnsiTheme="minorHAnsi"/>
              </w:rPr>
            </w:pPr>
          </w:p>
          <w:p w:rsidR="00A5478D" w:rsidRPr="00F21641" w:rsidRDefault="00A5478D" w:rsidP="004C2821">
            <w:pPr>
              <w:pStyle w:val="RLdajeosmluvnstran"/>
              <w:jc w:val="both"/>
              <w:rPr>
                <w:rFonts w:asciiTheme="minorHAnsi" w:hAnsiTheme="minorHAnsi"/>
              </w:rPr>
            </w:pPr>
            <w:r w:rsidRPr="00F21641">
              <w:rPr>
                <w:rFonts w:asciiTheme="minorHAnsi" w:hAnsiTheme="minorHAnsi"/>
              </w:rPr>
              <w:t>V _____________ dne _____________</w:t>
            </w:r>
          </w:p>
          <w:p w:rsidR="00A5478D" w:rsidRDefault="00A5478D" w:rsidP="004C2821">
            <w:pPr>
              <w:jc w:val="both"/>
              <w:rPr>
                <w:rFonts w:asciiTheme="minorHAnsi" w:hAnsiTheme="minorHAnsi"/>
              </w:rPr>
            </w:pPr>
          </w:p>
          <w:p w:rsidR="00775777" w:rsidRPr="00F21641" w:rsidRDefault="00775777" w:rsidP="004C2821">
            <w:pPr>
              <w:jc w:val="both"/>
              <w:rPr>
                <w:rFonts w:asciiTheme="minorHAnsi" w:hAnsiTheme="minorHAnsi"/>
              </w:rPr>
            </w:pPr>
          </w:p>
        </w:tc>
        <w:tc>
          <w:tcPr>
            <w:tcW w:w="4605" w:type="dxa"/>
          </w:tcPr>
          <w:p w:rsidR="004E23E2" w:rsidRDefault="004E23E2" w:rsidP="004C2821">
            <w:pPr>
              <w:pStyle w:val="RLdajeosmluvnstran"/>
              <w:jc w:val="both"/>
              <w:rPr>
                <w:rFonts w:asciiTheme="minorHAnsi" w:hAnsiTheme="minorHAnsi"/>
                <w:b/>
                <w:bCs/>
              </w:rPr>
            </w:pPr>
          </w:p>
          <w:p w:rsidR="004E23E2" w:rsidRDefault="004E23E2" w:rsidP="004C2821">
            <w:pPr>
              <w:pStyle w:val="RLdajeosmluvnstran"/>
              <w:jc w:val="both"/>
              <w:rPr>
                <w:rFonts w:asciiTheme="minorHAnsi" w:hAnsiTheme="minorHAnsi"/>
                <w:b/>
                <w:bCs/>
              </w:rPr>
            </w:pPr>
          </w:p>
          <w:p w:rsidR="00A5478D" w:rsidRPr="00F21641" w:rsidRDefault="00A5478D" w:rsidP="004C2821">
            <w:pPr>
              <w:pStyle w:val="RLdajeosmluvnstran"/>
              <w:jc w:val="both"/>
              <w:rPr>
                <w:rFonts w:asciiTheme="minorHAnsi" w:hAnsiTheme="minorHAnsi"/>
                <w:b/>
                <w:bCs/>
              </w:rPr>
            </w:pPr>
            <w:r w:rsidRPr="00F21641">
              <w:rPr>
                <w:rFonts w:asciiTheme="minorHAnsi" w:hAnsiTheme="minorHAnsi"/>
                <w:b/>
                <w:bCs/>
              </w:rPr>
              <w:t>Poskytovatel</w:t>
            </w:r>
          </w:p>
          <w:p w:rsidR="00A5478D" w:rsidRPr="00F21641" w:rsidRDefault="00A5478D" w:rsidP="004C2821">
            <w:pPr>
              <w:pStyle w:val="RLdajeosmluvnstran"/>
              <w:jc w:val="both"/>
              <w:rPr>
                <w:rFonts w:asciiTheme="minorHAnsi" w:hAnsiTheme="minorHAnsi"/>
              </w:rPr>
            </w:pPr>
          </w:p>
          <w:p w:rsidR="00A5478D" w:rsidRPr="00F21641" w:rsidRDefault="00A5478D" w:rsidP="004C2821">
            <w:pPr>
              <w:pStyle w:val="RLdajeosmluvnstran"/>
              <w:jc w:val="both"/>
              <w:rPr>
                <w:rFonts w:asciiTheme="minorHAnsi" w:hAnsiTheme="minorHAnsi"/>
              </w:rPr>
            </w:pPr>
            <w:r w:rsidRPr="00F21641">
              <w:rPr>
                <w:rFonts w:asciiTheme="minorHAnsi" w:hAnsiTheme="minorHAnsi"/>
              </w:rPr>
              <w:t>V _____________ dne _____________</w:t>
            </w:r>
          </w:p>
        </w:tc>
      </w:tr>
      <w:tr w:rsidR="00A5478D" w:rsidRPr="00F21641" w:rsidTr="004C2821">
        <w:trPr>
          <w:jc w:val="center"/>
        </w:trPr>
        <w:tc>
          <w:tcPr>
            <w:tcW w:w="4605" w:type="dxa"/>
          </w:tcPr>
          <w:p w:rsidR="00A5478D" w:rsidRPr="00F21641" w:rsidRDefault="00A5478D" w:rsidP="004C2821">
            <w:pPr>
              <w:pStyle w:val="RLdajeosmluvnstran"/>
              <w:jc w:val="both"/>
              <w:rPr>
                <w:rFonts w:asciiTheme="minorHAnsi" w:hAnsiTheme="minorHAnsi"/>
              </w:rPr>
            </w:pPr>
            <w:r w:rsidRPr="00F21641">
              <w:rPr>
                <w:rFonts w:asciiTheme="minorHAnsi" w:hAnsiTheme="minorHAnsi"/>
              </w:rPr>
              <w:t>.........................................................................</w:t>
            </w:r>
          </w:p>
          <w:p w:rsidR="00A5478D" w:rsidRPr="00F21641" w:rsidRDefault="00A5478D" w:rsidP="004C2821">
            <w:pPr>
              <w:pStyle w:val="RLdajeosmluvnstran"/>
              <w:jc w:val="both"/>
              <w:rPr>
                <w:rFonts w:asciiTheme="minorHAnsi" w:hAnsiTheme="minorHAnsi"/>
                <w:b/>
                <w:bCs/>
              </w:rPr>
            </w:pPr>
            <w:r w:rsidRPr="00F21641">
              <w:rPr>
                <w:rFonts w:asciiTheme="minorHAnsi" w:hAnsiTheme="minorHAnsi"/>
                <w:b/>
                <w:bCs/>
              </w:rPr>
              <w:t xml:space="preserve">Plzeňský </w:t>
            </w:r>
            <w:r w:rsidR="001F4F0D">
              <w:rPr>
                <w:rFonts w:asciiTheme="minorHAnsi" w:hAnsiTheme="minorHAnsi"/>
                <w:b/>
                <w:bCs/>
              </w:rPr>
              <w:t>k</w:t>
            </w:r>
            <w:r w:rsidRPr="00F21641">
              <w:rPr>
                <w:rFonts w:asciiTheme="minorHAnsi" w:hAnsiTheme="minorHAnsi"/>
                <w:b/>
                <w:bCs/>
              </w:rPr>
              <w:t>raj</w:t>
            </w:r>
          </w:p>
          <w:p w:rsidR="00A5478D"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A5478D" w:rsidRPr="00F21641" w:rsidRDefault="00A5478D" w:rsidP="004C2821">
            <w:pPr>
              <w:pStyle w:val="RLdajeosmluvnstran"/>
              <w:jc w:val="both"/>
              <w:rPr>
                <w:rFonts w:asciiTheme="minorHAnsi" w:hAnsiTheme="minorHAnsi"/>
              </w:rPr>
            </w:pPr>
            <w:r w:rsidRPr="00F21641">
              <w:rPr>
                <w:rFonts w:asciiTheme="minorHAnsi" w:hAnsiTheme="minorHAnsi"/>
              </w:rPr>
              <w:t>.........................................................................</w:t>
            </w:r>
          </w:p>
          <w:p w:rsidR="00A5478D"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A5478D"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A5478D"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A5478D"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A5478D" w:rsidRPr="00F21641" w:rsidRDefault="00A5478D" w:rsidP="009F5896">
      <w:pPr>
        <w:rPr>
          <w:rFonts w:asciiTheme="minorHAnsi" w:hAnsiTheme="minorHAnsi"/>
        </w:rPr>
        <w:sectPr w:rsidR="00A5478D" w:rsidRPr="00F21641" w:rsidSect="00291C66">
          <w:pgSz w:w="11906" w:h="16838"/>
          <w:pgMar w:top="1418" w:right="1418" w:bottom="1418" w:left="1418" w:header="709" w:footer="709" w:gutter="0"/>
          <w:cols w:space="708"/>
          <w:docGrid w:linePitch="360"/>
        </w:sectPr>
      </w:pPr>
    </w:p>
    <w:p w:rsidR="005D6A1D" w:rsidRPr="00F21641" w:rsidRDefault="005D6A1D" w:rsidP="005D6A1D">
      <w:pPr>
        <w:pStyle w:val="RLlneksmlouvy"/>
        <w:numPr>
          <w:ilvl w:val="0"/>
          <w:numId w:val="0"/>
        </w:numPr>
        <w:ind w:left="737"/>
        <w:rPr>
          <w:rFonts w:asciiTheme="minorHAnsi" w:hAnsiTheme="minorHAnsi"/>
        </w:rPr>
      </w:pPr>
      <w:bookmarkStart w:id="213" w:name="_Toc375073460"/>
      <w:bookmarkStart w:id="214" w:name="Annex02"/>
      <w:r w:rsidRPr="00F21641">
        <w:rPr>
          <w:rFonts w:asciiTheme="minorHAnsi" w:hAnsiTheme="minorHAnsi"/>
        </w:rPr>
        <w:t xml:space="preserve">PŘÍLOHA Č. 2: </w:t>
      </w:r>
      <w:r w:rsidR="00C56CC4" w:rsidRPr="00F21641">
        <w:rPr>
          <w:rFonts w:asciiTheme="minorHAnsi" w:hAnsiTheme="minorHAnsi"/>
        </w:rPr>
        <w:t xml:space="preserve">DETAILNÍ </w:t>
      </w:r>
      <w:r w:rsidRPr="00F21641">
        <w:rPr>
          <w:rFonts w:asciiTheme="minorHAnsi" w:hAnsiTheme="minorHAnsi"/>
        </w:rPr>
        <w:t>TECHNICKÁ SPECIFIKACE DÍLA A SLUŽEB</w:t>
      </w:r>
      <w:bookmarkEnd w:id="213"/>
    </w:p>
    <w:bookmarkEnd w:id="214"/>
    <w:p w:rsidR="000E5BF9" w:rsidRDefault="009F2F18" w:rsidP="00CF3BC2">
      <w:pPr>
        <w:spacing w:after="0" w:line="240" w:lineRule="auto"/>
        <w:jc w:val="both"/>
        <w:rPr>
          <w:rFonts w:asciiTheme="minorHAnsi" w:hAnsiTheme="minorHAnsi"/>
        </w:rPr>
      </w:pPr>
      <w:r w:rsidRPr="00F21641">
        <w:rPr>
          <w:rFonts w:asciiTheme="minorHAnsi" w:hAnsiTheme="minorHAnsi"/>
          <w:highlight w:val="yellow"/>
        </w:rPr>
        <w:fldChar w:fldCharType="begin"/>
      </w:r>
      <w:r w:rsidR="000E5BF9"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p w:rsidR="005D1778" w:rsidRDefault="005D1778" w:rsidP="00CF3BC2">
      <w:pPr>
        <w:spacing w:after="0" w:line="240" w:lineRule="auto"/>
        <w:jc w:val="both"/>
        <w:rPr>
          <w:rFonts w:asciiTheme="minorHAnsi" w:hAnsiTheme="minorHAnsi"/>
        </w:rPr>
      </w:pPr>
    </w:p>
    <w:tbl>
      <w:tblPr>
        <w:tblW w:w="0" w:type="auto"/>
        <w:jc w:val="center"/>
        <w:tblBorders>
          <w:bottom w:val="single" w:sz="4" w:space="0" w:color="auto"/>
        </w:tblBorders>
        <w:tblLook w:val="01E0"/>
      </w:tblPr>
      <w:tblGrid>
        <w:gridCol w:w="4605"/>
        <w:gridCol w:w="4605"/>
      </w:tblGrid>
      <w:tr w:rsidR="005D1778" w:rsidRPr="00F21641" w:rsidTr="004C2821">
        <w:trPr>
          <w:jc w:val="center"/>
        </w:trPr>
        <w:tc>
          <w:tcPr>
            <w:tcW w:w="4605" w:type="dxa"/>
          </w:tcPr>
          <w:p w:rsidR="005D1778" w:rsidRPr="00F21641" w:rsidRDefault="005D1778" w:rsidP="004C2821">
            <w:pPr>
              <w:pStyle w:val="RLProhlensmluvnchstran"/>
              <w:jc w:val="both"/>
              <w:rPr>
                <w:rFonts w:asciiTheme="minorHAnsi" w:hAnsiTheme="minorHAnsi"/>
              </w:rPr>
            </w:pPr>
            <w:r w:rsidRPr="00F21641">
              <w:rPr>
                <w:rFonts w:asciiTheme="minorHAnsi" w:hAnsiTheme="minorHAnsi"/>
              </w:rPr>
              <w:t>Objednatel</w:t>
            </w:r>
          </w:p>
          <w:p w:rsidR="005D1778" w:rsidRPr="00F21641" w:rsidRDefault="005D1778" w:rsidP="004C2821">
            <w:pPr>
              <w:pStyle w:val="RLdajeosmluvnstran"/>
              <w:jc w:val="both"/>
              <w:rPr>
                <w:rFonts w:asciiTheme="minorHAnsi" w:hAnsiTheme="minorHAnsi"/>
              </w:rPr>
            </w:pPr>
          </w:p>
          <w:p w:rsidR="005D1778" w:rsidRPr="00F21641" w:rsidRDefault="005D1778" w:rsidP="004C2821">
            <w:pPr>
              <w:pStyle w:val="RLdajeosmluvnstran"/>
              <w:jc w:val="both"/>
              <w:rPr>
                <w:rFonts w:asciiTheme="minorHAnsi" w:hAnsiTheme="minorHAnsi"/>
              </w:rPr>
            </w:pPr>
            <w:r w:rsidRPr="00F21641">
              <w:rPr>
                <w:rFonts w:asciiTheme="minorHAnsi" w:hAnsiTheme="minorHAnsi"/>
              </w:rPr>
              <w:t>V _____________ dne _____________</w:t>
            </w:r>
          </w:p>
          <w:p w:rsidR="005D1778" w:rsidRPr="00F21641" w:rsidRDefault="005D1778" w:rsidP="004C2821">
            <w:pPr>
              <w:jc w:val="both"/>
              <w:rPr>
                <w:rFonts w:asciiTheme="minorHAnsi" w:hAnsiTheme="minorHAnsi"/>
              </w:rPr>
            </w:pPr>
          </w:p>
        </w:tc>
        <w:tc>
          <w:tcPr>
            <w:tcW w:w="4605" w:type="dxa"/>
          </w:tcPr>
          <w:p w:rsidR="005D1778" w:rsidRPr="00F21641" w:rsidRDefault="005D1778" w:rsidP="004C2821">
            <w:pPr>
              <w:pStyle w:val="RLdajeosmluvnstran"/>
              <w:jc w:val="both"/>
              <w:rPr>
                <w:rFonts w:asciiTheme="minorHAnsi" w:hAnsiTheme="minorHAnsi"/>
                <w:b/>
                <w:bCs/>
              </w:rPr>
            </w:pPr>
            <w:r w:rsidRPr="00F21641">
              <w:rPr>
                <w:rFonts w:asciiTheme="minorHAnsi" w:hAnsiTheme="minorHAnsi"/>
                <w:b/>
                <w:bCs/>
              </w:rPr>
              <w:t>Poskytovatel</w:t>
            </w:r>
          </w:p>
          <w:p w:rsidR="005D1778" w:rsidRPr="00F21641" w:rsidRDefault="005D1778" w:rsidP="004C2821">
            <w:pPr>
              <w:pStyle w:val="RLdajeosmluvnstran"/>
              <w:jc w:val="both"/>
              <w:rPr>
                <w:rFonts w:asciiTheme="minorHAnsi" w:hAnsiTheme="minorHAnsi"/>
              </w:rPr>
            </w:pPr>
          </w:p>
          <w:p w:rsidR="005D1778" w:rsidRPr="00F21641" w:rsidRDefault="005D1778" w:rsidP="004C2821">
            <w:pPr>
              <w:pStyle w:val="RLdajeosmluvnstran"/>
              <w:jc w:val="both"/>
              <w:rPr>
                <w:rFonts w:asciiTheme="minorHAnsi" w:hAnsiTheme="minorHAnsi"/>
              </w:rPr>
            </w:pPr>
            <w:r w:rsidRPr="00F21641">
              <w:rPr>
                <w:rFonts w:asciiTheme="minorHAnsi" w:hAnsiTheme="minorHAnsi"/>
              </w:rPr>
              <w:t>V _____________ dne _____________</w:t>
            </w:r>
          </w:p>
        </w:tc>
      </w:tr>
      <w:tr w:rsidR="005D1778" w:rsidRPr="00F21641" w:rsidTr="004C2821">
        <w:trPr>
          <w:jc w:val="center"/>
        </w:trPr>
        <w:tc>
          <w:tcPr>
            <w:tcW w:w="4605" w:type="dxa"/>
          </w:tcPr>
          <w:p w:rsidR="005D1778" w:rsidRPr="00F21641" w:rsidRDefault="005D1778" w:rsidP="004C2821">
            <w:pPr>
              <w:pStyle w:val="RLdajeosmluvnstran"/>
              <w:jc w:val="both"/>
              <w:rPr>
                <w:rFonts w:asciiTheme="minorHAnsi" w:hAnsiTheme="minorHAnsi"/>
              </w:rPr>
            </w:pPr>
            <w:r w:rsidRPr="00F21641">
              <w:rPr>
                <w:rFonts w:asciiTheme="minorHAnsi" w:hAnsiTheme="minorHAnsi"/>
              </w:rPr>
              <w:t>.........................................................................</w:t>
            </w:r>
          </w:p>
          <w:p w:rsidR="005D1778" w:rsidRPr="00F21641" w:rsidRDefault="005D1778" w:rsidP="004C2821">
            <w:pPr>
              <w:pStyle w:val="RLdajeosmluvnstran"/>
              <w:jc w:val="both"/>
              <w:rPr>
                <w:rFonts w:asciiTheme="minorHAnsi" w:hAnsiTheme="minorHAnsi"/>
                <w:b/>
                <w:bCs/>
              </w:rPr>
            </w:pPr>
            <w:r w:rsidRPr="00F21641">
              <w:rPr>
                <w:rFonts w:asciiTheme="minorHAnsi" w:hAnsiTheme="minorHAnsi"/>
                <w:b/>
                <w:bCs/>
              </w:rPr>
              <w:t xml:space="preserve">Plzeňský </w:t>
            </w:r>
            <w:r w:rsidR="001F4F0D">
              <w:rPr>
                <w:rFonts w:asciiTheme="minorHAnsi" w:hAnsiTheme="minorHAnsi"/>
                <w:b/>
                <w:bCs/>
              </w:rPr>
              <w:t>k</w:t>
            </w:r>
            <w:r w:rsidRPr="00F21641">
              <w:rPr>
                <w:rFonts w:asciiTheme="minorHAnsi" w:hAnsiTheme="minorHAnsi"/>
                <w:b/>
                <w:bCs/>
              </w:rPr>
              <w:t>raj</w:t>
            </w:r>
          </w:p>
          <w:p w:rsidR="005D1778"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5D1778" w:rsidRPr="00F21641" w:rsidRDefault="005D1778" w:rsidP="004C2821">
            <w:pPr>
              <w:pStyle w:val="RLdajeosmluvnstran"/>
              <w:jc w:val="both"/>
              <w:rPr>
                <w:rFonts w:asciiTheme="minorHAnsi" w:hAnsiTheme="minorHAnsi"/>
              </w:rPr>
            </w:pPr>
            <w:r w:rsidRPr="00F21641">
              <w:rPr>
                <w:rFonts w:asciiTheme="minorHAnsi" w:hAnsiTheme="minorHAnsi"/>
              </w:rPr>
              <w:t>.........................................................................</w:t>
            </w:r>
          </w:p>
          <w:p w:rsidR="005D1778"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5D1778"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5D1778"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5D1778"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5D1778" w:rsidRPr="00F21641" w:rsidRDefault="005D1778" w:rsidP="00CF3BC2">
      <w:pPr>
        <w:spacing w:after="0" w:line="240" w:lineRule="auto"/>
        <w:jc w:val="both"/>
        <w:rPr>
          <w:rFonts w:asciiTheme="minorHAnsi" w:hAnsiTheme="minorHAnsi"/>
          <w:b/>
        </w:rPr>
      </w:pPr>
    </w:p>
    <w:p w:rsidR="007251B0" w:rsidRPr="00F21641" w:rsidRDefault="007251B0" w:rsidP="00CF3BC2">
      <w:pPr>
        <w:spacing w:after="0" w:line="240" w:lineRule="auto"/>
        <w:jc w:val="both"/>
        <w:rPr>
          <w:rFonts w:asciiTheme="minorHAnsi" w:hAnsiTheme="minorHAnsi"/>
          <w:b/>
        </w:rPr>
        <w:sectPr w:rsidR="007251B0" w:rsidRPr="00F21641" w:rsidSect="00291C66">
          <w:headerReference w:type="default" r:id="rId18"/>
          <w:pgSz w:w="11906" w:h="16838"/>
          <w:pgMar w:top="1418" w:right="1418" w:bottom="1418" w:left="1418" w:header="709" w:footer="709" w:gutter="0"/>
          <w:cols w:space="708"/>
          <w:docGrid w:linePitch="360"/>
        </w:sectPr>
      </w:pPr>
    </w:p>
    <w:p w:rsidR="00142C12" w:rsidRDefault="005D6A1D" w:rsidP="005D6A1D">
      <w:pPr>
        <w:pStyle w:val="RLlneksmlouvy"/>
        <w:numPr>
          <w:ilvl w:val="0"/>
          <w:numId w:val="0"/>
        </w:numPr>
        <w:ind w:left="737"/>
        <w:rPr>
          <w:rFonts w:asciiTheme="minorHAnsi" w:hAnsiTheme="minorHAnsi"/>
        </w:rPr>
      </w:pPr>
      <w:bookmarkStart w:id="216" w:name="_Toc375073461"/>
      <w:r w:rsidRPr="00F21641">
        <w:rPr>
          <w:rFonts w:asciiTheme="minorHAnsi" w:hAnsiTheme="minorHAnsi"/>
        </w:rPr>
        <w:t>PŘÍLOHA Č. 3: HARMONOGRAM</w:t>
      </w:r>
      <w:r w:rsidR="00C30D3C">
        <w:rPr>
          <w:rFonts w:asciiTheme="minorHAnsi" w:hAnsiTheme="minorHAnsi"/>
        </w:rPr>
        <w:t>Y</w:t>
      </w:r>
      <w:r w:rsidRPr="00F21641">
        <w:rPr>
          <w:rFonts w:asciiTheme="minorHAnsi" w:hAnsiTheme="minorHAnsi"/>
        </w:rPr>
        <w:t xml:space="preserve"> PLNĚNÍ</w:t>
      </w:r>
      <w:bookmarkEnd w:id="216"/>
      <w:r w:rsidR="00142C12">
        <w:rPr>
          <w:rFonts w:asciiTheme="minorHAnsi" w:hAnsiTheme="minorHAnsi"/>
        </w:rPr>
        <w:t xml:space="preserve"> </w:t>
      </w:r>
    </w:p>
    <w:p w:rsidR="00F57294" w:rsidRPr="00F21641" w:rsidRDefault="00F57294" w:rsidP="00CF3BC2">
      <w:pPr>
        <w:spacing w:after="0" w:line="240" w:lineRule="auto"/>
        <w:jc w:val="both"/>
        <w:rPr>
          <w:rFonts w:asciiTheme="minorHAnsi" w:hAnsiTheme="minorHAnsi"/>
          <w:b/>
        </w:rPr>
      </w:pPr>
    </w:p>
    <w:p w:rsidR="00F57294" w:rsidRPr="00F21641" w:rsidRDefault="00F57294" w:rsidP="00CF3BC2">
      <w:pPr>
        <w:spacing w:after="0" w:line="240" w:lineRule="auto"/>
        <w:jc w:val="both"/>
        <w:rPr>
          <w:rFonts w:asciiTheme="minorHAnsi" w:hAnsiTheme="minorHAnsi"/>
          <w:b/>
        </w:rPr>
      </w:pPr>
    </w:p>
    <w:p w:rsidR="00F57294" w:rsidRPr="00F21641" w:rsidRDefault="00C30D3C" w:rsidP="00C30D3C">
      <w:pPr>
        <w:spacing w:line="240" w:lineRule="auto"/>
        <w:jc w:val="both"/>
        <w:rPr>
          <w:rFonts w:asciiTheme="minorHAnsi" w:hAnsiTheme="minorHAnsi"/>
          <w:b/>
        </w:rPr>
      </w:pPr>
      <w:r>
        <w:rPr>
          <w:rFonts w:asciiTheme="minorHAnsi" w:hAnsiTheme="minorHAnsi"/>
          <w:b/>
        </w:rPr>
        <w:tab/>
        <w:t xml:space="preserve">Harmonogram č. 1 pro </w:t>
      </w:r>
      <w:r w:rsidR="00256F8E">
        <w:rPr>
          <w:rFonts w:asciiTheme="minorHAnsi" w:hAnsiTheme="minorHAnsi"/>
          <w:b/>
        </w:rPr>
        <w:t xml:space="preserve">společnou část JEIS a </w:t>
      </w:r>
      <w:r w:rsidR="00A5082C">
        <w:rPr>
          <w:rFonts w:asciiTheme="minorHAnsi" w:hAnsiTheme="minorHAnsi"/>
          <w:b/>
        </w:rPr>
        <w:t xml:space="preserve">pro </w:t>
      </w:r>
      <w:r>
        <w:rPr>
          <w:rFonts w:asciiTheme="minorHAnsi" w:hAnsiTheme="minorHAnsi"/>
          <w:b/>
        </w:rPr>
        <w:t xml:space="preserve">pilotní </w:t>
      </w:r>
      <w:r w:rsidR="0038540B">
        <w:rPr>
          <w:rFonts w:asciiTheme="minorHAnsi" w:hAnsiTheme="minorHAnsi"/>
          <w:b/>
        </w:rPr>
        <w:t>PO</w:t>
      </w:r>
      <w:r>
        <w:rPr>
          <w:rFonts w:asciiTheme="minorHAnsi" w:hAnsiTheme="minorHAnsi"/>
          <w:b/>
        </w:rPr>
        <w:t xml:space="preserve"> </w:t>
      </w:r>
    </w:p>
    <w:tbl>
      <w:tblPr>
        <w:tblStyle w:val="Mkatabulky"/>
        <w:tblW w:w="0" w:type="auto"/>
        <w:tblInd w:w="534" w:type="dxa"/>
        <w:tblLook w:val="04A0"/>
      </w:tblPr>
      <w:tblGrid>
        <w:gridCol w:w="2884"/>
        <w:gridCol w:w="1936"/>
        <w:gridCol w:w="1936"/>
        <w:gridCol w:w="1996"/>
      </w:tblGrid>
      <w:tr w:rsidR="00D34511" w:rsidRPr="00F21641" w:rsidTr="00C6644D">
        <w:tc>
          <w:tcPr>
            <w:tcW w:w="2884" w:type="dxa"/>
            <w:shd w:val="clear" w:color="auto" w:fill="D9D9D9" w:themeFill="background1" w:themeFillShade="D9"/>
          </w:tcPr>
          <w:p w:rsidR="00D34511" w:rsidRPr="00F21641" w:rsidRDefault="00D34511" w:rsidP="00D34511">
            <w:pPr>
              <w:spacing w:after="0" w:line="240" w:lineRule="auto"/>
              <w:jc w:val="both"/>
              <w:rPr>
                <w:rFonts w:asciiTheme="minorHAnsi" w:hAnsiTheme="minorHAnsi"/>
                <w:b/>
              </w:rPr>
            </w:pPr>
            <w:r w:rsidRPr="00F21641">
              <w:rPr>
                <w:rFonts w:asciiTheme="minorHAnsi" w:hAnsiTheme="minorHAnsi"/>
                <w:b/>
              </w:rPr>
              <w:t>Část Díla</w:t>
            </w:r>
          </w:p>
        </w:tc>
        <w:tc>
          <w:tcPr>
            <w:tcW w:w="1936" w:type="dxa"/>
            <w:shd w:val="clear" w:color="auto" w:fill="D9D9D9" w:themeFill="background1" w:themeFillShade="D9"/>
          </w:tcPr>
          <w:p w:rsidR="00D34511" w:rsidRPr="00F21641" w:rsidRDefault="00D34511" w:rsidP="009E7F5D">
            <w:pPr>
              <w:spacing w:after="0" w:line="240" w:lineRule="auto"/>
              <w:jc w:val="center"/>
              <w:rPr>
                <w:rFonts w:asciiTheme="minorHAnsi" w:hAnsiTheme="minorHAnsi"/>
                <w:b/>
              </w:rPr>
            </w:pPr>
            <w:r w:rsidRPr="00F21641">
              <w:rPr>
                <w:rFonts w:asciiTheme="minorHAnsi" w:hAnsiTheme="minorHAnsi"/>
                <w:b/>
              </w:rPr>
              <w:t>Předání specifikace akceptačních testů do:</w:t>
            </w:r>
          </w:p>
        </w:tc>
        <w:tc>
          <w:tcPr>
            <w:tcW w:w="1936" w:type="dxa"/>
            <w:shd w:val="clear" w:color="auto" w:fill="D9D9D9" w:themeFill="background1" w:themeFillShade="D9"/>
          </w:tcPr>
          <w:p w:rsidR="00D34511" w:rsidRPr="00F21641" w:rsidRDefault="00D34511" w:rsidP="009E7F5D">
            <w:pPr>
              <w:spacing w:after="0" w:line="240" w:lineRule="auto"/>
              <w:jc w:val="center"/>
              <w:rPr>
                <w:rFonts w:asciiTheme="minorHAnsi" w:hAnsiTheme="minorHAnsi"/>
                <w:b/>
              </w:rPr>
            </w:pPr>
            <w:r w:rsidRPr="00F21641">
              <w:rPr>
                <w:rFonts w:asciiTheme="minorHAnsi" w:hAnsiTheme="minorHAnsi"/>
                <w:b/>
              </w:rPr>
              <w:t>Zahájení akceptačních testů do:</w:t>
            </w:r>
          </w:p>
        </w:tc>
        <w:tc>
          <w:tcPr>
            <w:tcW w:w="1996" w:type="dxa"/>
            <w:shd w:val="clear" w:color="auto" w:fill="D9D9D9" w:themeFill="background1" w:themeFillShade="D9"/>
          </w:tcPr>
          <w:p w:rsidR="00D34511" w:rsidRPr="00F21641" w:rsidRDefault="00D34511" w:rsidP="009E7F5D">
            <w:pPr>
              <w:spacing w:after="0" w:line="240" w:lineRule="auto"/>
              <w:jc w:val="center"/>
              <w:rPr>
                <w:rFonts w:asciiTheme="minorHAnsi" w:hAnsiTheme="minorHAnsi"/>
                <w:b/>
              </w:rPr>
            </w:pPr>
            <w:r w:rsidRPr="00F21641">
              <w:rPr>
                <w:rFonts w:asciiTheme="minorHAnsi" w:hAnsiTheme="minorHAnsi"/>
                <w:b/>
              </w:rPr>
              <w:t>Předání plnění splňujícího kritéria akceptace</w:t>
            </w:r>
            <w:r w:rsidR="00C54A06" w:rsidRPr="00F21641">
              <w:rPr>
                <w:rFonts w:asciiTheme="minorHAnsi" w:hAnsiTheme="minorHAnsi"/>
                <w:b/>
              </w:rPr>
              <w:t>/zahájení poskytování</w:t>
            </w:r>
            <w:r w:rsidRPr="00F21641">
              <w:rPr>
                <w:rFonts w:asciiTheme="minorHAnsi" w:hAnsiTheme="minorHAnsi"/>
                <w:b/>
              </w:rPr>
              <w:t xml:space="preserve"> do:</w:t>
            </w:r>
          </w:p>
        </w:tc>
      </w:tr>
      <w:tr w:rsidR="006420FC" w:rsidRPr="00F21641" w:rsidTr="00C6644D">
        <w:tc>
          <w:tcPr>
            <w:tcW w:w="2884" w:type="dxa"/>
          </w:tcPr>
          <w:p w:rsidR="006420FC" w:rsidRPr="00F21641" w:rsidRDefault="006420FC" w:rsidP="0099045A">
            <w:pPr>
              <w:spacing w:after="0" w:line="240" w:lineRule="auto"/>
              <w:rPr>
                <w:rFonts w:asciiTheme="minorHAnsi" w:hAnsiTheme="minorHAnsi"/>
              </w:rPr>
            </w:pPr>
            <w:r w:rsidRPr="00F21641">
              <w:rPr>
                <w:rFonts w:asciiTheme="minorHAnsi" w:hAnsiTheme="minorHAnsi"/>
              </w:rPr>
              <w:t>Vytvoření Cílového konceptu</w:t>
            </w:r>
            <w:r w:rsidR="00C30D3C">
              <w:rPr>
                <w:rFonts w:asciiTheme="minorHAnsi" w:hAnsiTheme="minorHAnsi"/>
              </w:rPr>
              <w:t xml:space="preserve"> pilotních PO</w:t>
            </w:r>
          </w:p>
        </w:tc>
        <w:tc>
          <w:tcPr>
            <w:tcW w:w="1936" w:type="dxa"/>
            <w:vAlign w:val="center"/>
          </w:tcPr>
          <w:p w:rsidR="006420FC" w:rsidRPr="00BD7063" w:rsidRDefault="009F2F18" w:rsidP="00563EE8">
            <w:pPr>
              <w:spacing w:after="0" w:line="240" w:lineRule="auto"/>
              <w:jc w:val="center"/>
              <w:rPr>
                <w:rFonts w:asciiTheme="minorHAnsi" w:hAnsiTheme="minorHAnsi"/>
                <w:highlight w:val="green"/>
              </w:rPr>
            </w:pPr>
            <w:r w:rsidRPr="00F21641">
              <w:rPr>
                <w:rFonts w:asciiTheme="minorHAnsi" w:hAnsiTheme="minorHAnsi"/>
                <w:highlight w:val="yellow"/>
              </w:rPr>
              <w:fldChar w:fldCharType="begin"/>
            </w:r>
            <w:r w:rsidR="00C6644D"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c>
          <w:tcPr>
            <w:tcW w:w="1936" w:type="dxa"/>
            <w:vAlign w:val="center"/>
          </w:tcPr>
          <w:p w:rsidR="006420FC" w:rsidRPr="00BD7063" w:rsidRDefault="009F2F18" w:rsidP="00563EE8">
            <w:pPr>
              <w:spacing w:after="0" w:line="240" w:lineRule="auto"/>
              <w:jc w:val="center"/>
              <w:rPr>
                <w:rFonts w:asciiTheme="minorHAnsi" w:hAnsiTheme="minorHAnsi"/>
                <w:highlight w:val="green"/>
              </w:rPr>
            </w:pPr>
            <w:r w:rsidRPr="00F21641">
              <w:rPr>
                <w:rFonts w:asciiTheme="minorHAnsi" w:hAnsiTheme="minorHAnsi"/>
                <w:highlight w:val="yellow"/>
              </w:rPr>
              <w:fldChar w:fldCharType="begin"/>
            </w:r>
            <w:r w:rsidR="00C6644D"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c>
          <w:tcPr>
            <w:tcW w:w="1996" w:type="dxa"/>
            <w:vAlign w:val="center"/>
          </w:tcPr>
          <w:p w:rsidR="006420FC" w:rsidRPr="00A93A78" w:rsidDel="008A62AE" w:rsidRDefault="00062AE5" w:rsidP="005B3A9B">
            <w:pPr>
              <w:spacing w:after="0" w:line="240" w:lineRule="auto"/>
              <w:jc w:val="center"/>
              <w:rPr>
                <w:rFonts w:asciiTheme="minorHAnsi" w:hAnsiTheme="minorHAnsi"/>
              </w:rPr>
            </w:pPr>
            <w:r w:rsidRPr="00A93A78">
              <w:rPr>
                <w:rFonts w:asciiTheme="minorHAnsi" w:hAnsiTheme="minorHAnsi"/>
              </w:rPr>
              <w:t>3</w:t>
            </w:r>
            <w:r w:rsidR="005B3A9B" w:rsidRPr="00A93A78">
              <w:rPr>
                <w:rFonts w:asciiTheme="minorHAnsi" w:hAnsiTheme="minorHAnsi"/>
              </w:rPr>
              <w:t>0</w:t>
            </w:r>
            <w:r w:rsidRPr="00A93A78">
              <w:rPr>
                <w:rFonts w:asciiTheme="minorHAnsi" w:hAnsiTheme="minorHAnsi"/>
              </w:rPr>
              <w:t xml:space="preserve">. </w:t>
            </w:r>
            <w:r w:rsidR="005B3A9B" w:rsidRPr="00A93A78">
              <w:rPr>
                <w:rFonts w:asciiTheme="minorHAnsi" w:hAnsiTheme="minorHAnsi"/>
              </w:rPr>
              <w:t>11</w:t>
            </w:r>
            <w:r w:rsidR="006420FC" w:rsidRPr="00A93A78">
              <w:rPr>
                <w:rFonts w:asciiTheme="minorHAnsi" w:hAnsiTheme="minorHAnsi"/>
              </w:rPr>
              <w:t>. 201</w:t>
            </w:r>
            <w:r w:rsidR="005B3A9B" w:rsidRPr="00A93A78">
              <w:rPr>
                <w:rFonts w:asciiTheme="minorHAnsi" w:hAnsiTheme="minorHAnsi"/>
              </w:rPr>
              <w:t>4</w:t>
            </w:r>
          </w:p>
        </w:tc>
      </w:tr>
      <w:tr w:rsidR="00C6644D" w:rsidRPr="00F21641" w:rsidTr="00A93A78">
        <w:tc>
          <w:tcPr>
            <w:tcW w:w="2884" w:type="dxa"/>
          </w:tcPr>
          <w:p w:rsidR="00C6644D" w:rsidRPr="00F21641" w:rsidRDefault="00C6644D" w:rsidP="0099045A">
            <w:pPr>
              <w:spacing w:after="0" w:line="240" w:lineRule="auto"/>
              <w:rPr>
                <w:rFonts w:asciiTheme="minorHAnsi" w:hAnsiTheme="minorHAnsi"/>
              </w:rPr>
            </w:pPr>
            <w:r w:rsidRPr="00F21641">
              <w:rPr>
                <w:rFonts w:asciiTheme="minorHAnsi" w:hAnsiTheme="minorHAnsi"/>
              </w:rPr>
              <w:t>Vytvoření JEIS</w:t>
            </w:r>
            <w:r>
              <w:rPr>
                <w:rFonts w:asciiTheme="minorHAnsi" w:hAnsiTheme="minorHAnsi"/>
              </w:rPr>
              <w:t xml:space="preserve"> vč. poskytnutí licencí</w:t>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96" w:type="dxa"/>
            <w:vAlign w:val="center"/>
          </w:tcPr>
          <w:p w:rsidR="00C6644D" w:rsidRPr="00A93A78" w:rsidRDefault="00C6644D" w:rsidP="00563EE8">
            <w:pPr>
              <w:spacing w:after="0" w:line="240" w:lineRule="auto"/>
              <w:jc w:val="center"/>
              <w:rPr>
                <w:rFonts w:asciiTheme="minorHAnsi" w:hAnsiTheme="minorHAnsi"/>
              </w:rPr>
            </w:pPr>
            <w:r w:rsidRPr="00A93A78">
              <w:rPr>
                <w:rFonts w:asciiTheme="minorHAnsi" w:hAnsiTheme="minorHAnsi"/>
              </w:rPr>
              <w:t>31. 5. 2015</w:t>
            </w:r>
          </w:p>
        </w:tc>
      </w:tr>
      <w:tr w:rsidR="00C6644D" w:rsidRPr="00F21641" w:rsidTr="00A93A78">
        <w:tc>
          <w:tcPr>
            <w:tcW w:w="2884" w:type="dxa"/>
          </w:tcPr>
          <w:p w:rsidR="00C6644D" w:rsidRPr="00F21641" w:rsidRDefault="00C6644D" w:rsidP="0099045A">
            <w:pPr>
              <w:spacing w:after="0" w:line="240" w:lineRule="auto"/>
              <w:rPr>
                <w:rFonts w:asciiTheme="minorHAnsi" w:hAnsiTheme="minorHAnsi"/>
              </w:rPr>
            </w:pPr>
            <w:r w:rsidRPr="00F21641">
              <w:rPr>
                <w:rFonts w:asciiTheme="minorHAnsi" w:hAnsiTheme="minorHAnsi" w:cs="Arial"/>
                <w:color w:val="000000"/>
                <w:kern w:val="16"/>
                <w:szCs w:val="22"/>
              </w:rPr>
              <w:t>Vytvoření manažerského centra</w:t>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96" w:type="dxa"/>
            <w:vAlign w:val="center"/>
          </w:tcPr>
          <w:p w:rsidR="00C6644D" w:rsidRPr="00A93A78" w:rsidRDefault="00C6644D" w:rsidP="00563EE8">
            <w:pPr>
              <w:spacing w:after="0" w:line="240" w:lineRule="auto"/>
              <w:jc w:val="center"/>
              <w:rPr>
                <w:rFonts w:asciiTheme="minorHAnsi" w:hAnsiTheme="minorHAnsi"/>
              </w:rPr>
            </w:pPr>
            <w:r w:rsidRPr="00A93A78">
              <w:rPr>
                <w:rFonts w:asciiTheme="minorHAnsi" w:hAnsiTheme="minorHAnsi"/>
              </w:rPr>
              <w:t>31. 5. 2015</w:t>
            </w:r>
          </w:p>
        </w:tc>
      </w:tr>
      <w:tr w:rsidR="00C6644D" w:rsidRPr="00F21641" w:rsidTr="00A93A78">
        <w:tc>
          <w:tcPr>
            <w:tcW w:w="2884" w:type="dxa"/>
          </w:tcPr>
          <w:p w:rsidR="00C6644D" w:rsidRPr="00F21641" w:rsidRDefault="00C6644D" w:rsidP="0099045A">
            <w:pPr>
              <w:spacing w:after="0" w:line="240" w:lineRule="auto"/>
              <w:rPr>
                <w:rFonts w:asciiTheme="minorHAnsi" w:hAnsiTheme="minorHAnsi" w:cs="Arial"/>
                <w:color w:val="000000"/>
                <w:kern w:val="16"/>
                <w:szCs w:val="22"/>
              </w:rPr>
            </w:pPr>
            <w:r>
              <w:rPr>
                <w:rFonts w:asciiTheme="minorHAnsi" w:hAnsiTheme="minorHAnsi" w:cs="Arial"/>
                <w:color w:val="000000"/>
                <w:kern w:val="16"/>
                <w:szCs w:val="22"/>
              </w:rPr>
              <w:t xml:space="preserve">Implementace JEIS v prostředí </w:t>
            </w:r>
            <w:r>
              <w:rPr>
                <w:rFonts w:cs="Arial"/>
                <w:color w:val="000000"/>
                <w:szCs w:val="22"/>
              </w:rPr>
              <w:t>pilotní PO</w:t>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36" w:type="dxa"/>
          </w:tcPr>
          <w:p w:rsidR="00C6644D" w:rsidRPr="00BD7063" w:rsidRDefault="009F2F18" w:rsidP="00563EE8">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C6644D"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96" w:type="dxa"/>
            <w:vAlign w:val="center"/>
          </w:tcPr>
          <w:p w:rsidR="00C6644D" w:rsidRPr="00A93A78" w:rsidRDefault="00C6644D" w:rsidP="00563EE8">
            <w:pPr>
              <w:spacing w:after="0" w:line="240" w:lineRule="auto"/>
              <w:jc w:val="center"/>
              <w:rPr>
                <w:rFonts w:asciiTheme="minorHAnsi" w:hAnsiTheme="minorHAnsi"/>
              </w:rPr>
            </w:pPr>
            <w:r w:rsidRPr="00A93A78">
              <w:rPr>
                <w:rFonts w:asciiTheme="minorHAnsi" w:hAnsiTheme="minorHAnsi"/>
              </w:rPr>
              <w:t>31. 5. 2015</w:t>
            </w:r>
          </w:p>
        </w:tc>
      </w:tr>
    </w:tbl>
    <w:p w:rsidR="00F57294" w:rsidRDefault="00F57294" w:rsidP="00CF3BC2">
      <w:pPr>
        <w:spacing w:after="0" w:line="240" w:lineRule="auto"/>
        <w:jc w:val="both"/>
        <w:rPr>
          <w:rFonts w:asciiTheme="minorHAnsi" w:hAnsiTheme="minorHAnsi"/>
          <w:b/>
        </w:rPr>
      </w:pPr>
    </w:p>
    <w:p w:rsidR="00180FFC" w:rsidRDefault="00C30D3C" w:rsidP="00C30D3C">
      <w:pPr>
        <w:spacing w:line="240" w:lineRule="auto"/>
        <w:jc w:val="both"/>
        <w:rPr>
          <w:rFonts w:asciiTheme="minorHAnsi" w:hAnsiTheme="minorHAnsi"/>
          <w:b/>
        </w:rPr>
      </w:pPr>
      <w:r>
        <w:rPr>
          <w:rFonts w:asciiTheme="minorHAnsi" w:hAnsiTheme="minorHAnsi"/>
          <w:b/>
        </w:rPr>
        <w:tab/>
        <w:t xml:space="preserve">Harmonogram č. 2 pro ostatní </w:t>
      </w:r>
      <w:r w:rsidR="00F26AE2">
        <w:rPr>
          <w:rFonts w:asciiTheme="minorHAnsi" w:hAnsiTheme="minorHAnsi"/>
          <w:b/>
        </w:rPr>
        <w:t>PO</w:t>
      </w:r>
    </w:p>
    <w:tbl>
      <w:tblPr>
        <w:tblStyle w:val="Mkatabulky"/>
        <w:tblW w:w="0" w:type="auto"/>
        <w:tblInd w:w="534" w:type="dxa"/>
        <w:tblLook w:val="04A0"/>
      </w:tblPr>
      <w:tblGrid>
        <w:gridCol w:w="2884"/>
        <w:gridCol w:w="1936"/>
        <w:gridCol w:w="1936"/>
        <w:gridCol w:w="1996"/>
      </w:tblGrid>
      <w:tr w:rsidR="00C30D3C" w:rsidRPr="00F21641" w:rsidTr="00CC7734">
        <w:tc>
          <w:tcPr>
            <w:tcW w:w="2884" w:type="dxa"/>
            <w:shd w:val="clear" w:color="auto" w:fill="D9D9D9" w:themeFill="background1" w:themeFillShade="D9"/>
          </w:tcPr>
          <w:p w:rsidR="00C30D3C" w:rsidRPr="00F21641" w:rsidRDefault="00C30D3C" w:rsidP="00C30D3C">
            <w:pPr>
              <w:spacing w:after="0" w:line="240" w:lineRule="auto"/>
              <w:jc w:val="both"/>
              <w:rPr>
                <w:rFonts w:asciiTheme="minorHAnsi" w:hAnsiTheme="minorHAnsi"/>
                <w:b/>
              </w:rPr>
            </w:pPr>
            <w:r w:rsidRPr="00F21641">
              <w:rPr>
                <w:rFonts w:asciiTheme="minorHAnsi" w:hAnsiTheme="minorHAnsi"/>
                <w:b/>
              </w:rPr>
              <w:t>Část Díla</w:t>
            </w:r>
          </w:p>
        </w:tc>
        <w:tc>
          <w:tcPr>
            <w:tcW w:w="1936" w:type="dxa"/>
            <w:shd w:val="clear" w:color="auto" w:fill="D9D9D9" w:themeFill="background1" w:themeFillShade="D9"/>
          </w:tcPr>
          <w:p w:rsidR="00C30D3C" w:rsidRPr="00F21641" w:rsidRDefault="00C30D3C" w:rsidP="009E7F5D">
            <w:pPr>
              <w:spacing w:after="0" w:line="240" w:lineRule="auto"/>
              <w:jc w:val="center"/>
              <w:rPr>
                <w:rFonts w:asciiTheme="minorHAnsi" w:hAnsiTheme="minorHAnsi"/>
                <w:b/>
              </w:rPr>
            </w:pPr>
            <w:r w:rsidRPr="00F21641">
              <w:rPr>
                <w:rFonts w:asciiTheme="minorHAnsi" w:hAnsiTheme="minorHAnsi"/>
                <w:b/>
              </w:rPr>
              <w:t>Předání specifikace akceptačních testů do:</w:t>
            </w:r>
          </w:p>
        </w:tc>
        <w:tc>
          <w:tcPr>
            <w:tcW w:w="1936" w:type="dxa"/>
            <w:shd w:val="clear" w:color="auto" w:fill="D9D9D9" w:themeFill="background1" w:themeFillShade="D9"/>
          </w:tcPr>
          <w:p w:rsidR="00C30D3C" w:rsidRPr="00F21641" w:rsidRDefault="00C30D3C" w:rsidP="009E7F5D">
            <w:pPr>
              <w:spacing w:after="0" w:line="240" w:lineRule="auto"/>
              <w:jc w:val="center"/>
              <w:rPr>
                <w:rFonts w:asciiTheme="minorHAnsi" w:hAnsiTheme="minorHAnsi"/>
                <w:b/>
              </w:rPr>
            </w:pPr>
            <w:r w:rsidRPr="00F21641">
              <w:rPr>
                <w:rFonts w:asciiTheme="minorHAnsi" w:hAnsiTheme="minorHAnsi"/>
                <w:b/>
              </w:rPr>
              <w:t>Zahájení akceptačních testů do:</w:t>
            </w:r>
          </w:p>
        </w:tc>
        <w:tc>
          <w:tcPr>
            <w:tcW w:w="1996" w:type="dxa"/>
            <w:shd w:val="clear" w:color="auto" w:fill="D9D9D9" w:themeFill="background1" w:themeFillShade="D9"/>
          </w:tcPr>
          <w:p w:rsidR="00C30D3C" w:rsidRPr="00F21641" w:rsidRDefault="00C30D3C" w:rsidP="009E7F5D">
            <w:pPr>
              <w:spacing w:after="0" w:line="240" w:lineRule="auto"/>
              <w:jc w:val="center"/>
              <w:rPr>
                <w:rFonts w:asciiTheme="minorHAnsi" w:hAnsiTheme="minorHAnsi"/>
                <w:b/>
              </w:rPr>
            </w:pPr>
            <w:r w:rsidRPr="00F21641">
              <w:rPr>
                <w:rFonts w:asciiTheme="minorHAnsi" w:hAnsiTheme="minorHAnsi"/>
                <w:b/>
              </w:rPr>
              <w:t>Předání plnění splňujícího kritéria akceptace/zahájení poskytování do:</w:t>
            </w:r>
          </w:p>
        </w:tc>
      </w:tr>
      <w:tr w:rsidR="00535A07" w:rsidRPr="00F21641" w:rsidTr="00A93A78">
        <w:tc>
          <w:tcPr>
            <w:tcW w:w="2884" w:type="dxa"/>
          </w:tcPr>
          <w:p w:rsidR="00535A07" w:rsidRPr="00F21641" w:rsidRDefault="00535A07" w:rsidP="0099045A">
            <w:pPr>
              <w:spacing w:after="0" w:line="240" w:lineRule="auto"/>
              <w:rPr>
                <w:rFonts w:asciiTheme="minorHAnsi" w:hAnsiTheme="minorHAnsi"/>
              </w:rPr>
            </w:pPr>
            <w:r w:rsidRPr="00F21641">
              <w:rPr>
                <w:rFonts w:asciiTheme="minorHAnsi" w:hAnsiTheme="minorHAnsi"/>
              </w:rPr>
              <w:t xml:space="preserve">Vytvoření </w:t>
            </w:r>
            <w:r>
              <w:rPr>
                <w:rFonts w:asciiTheme="minorHAnsi" w:hAnsiTheme="minorHAnsi"/>
              </w:rPr>
              <w:t xml:space="preserve">finálního </w:t>
            </w:r>
            <w:r w:rsidRPr="00F21641">
              <w:rPr>
                <w:rFonts w:asciiTheme="minorHAnsi" w:hAnsiTheme="minorHAnsi"/>
              </w:rPr>
              <w:t>Cílového konceptu</w:t>
            </w:r>
          </w:p>
        </w:tc>
        <w:tc>
          <w:tcPr>
            <w:tcW w:w="1936" w:type="dxa"/>
          </w:tcPr>
          <w:p w:rsidR="00535A07" w:rsidRPr="00BD7063" w:rsidRDefault="009F2F18" w:rsidP="00C30D3C">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535A07"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36" w:type="dxa"/>
          </w:tcPr>
          <w:p w:rsidR="00535A07" w:rsidRPr="00BD7063" w:rsidRDefault="009F2F18" w:rsidP="00C30D3C">
            <w:pPr>
              <w:spacing w:after="0" w:line="240" w:lineRule="auto"/>
              <w:jc w:val="center"/>
              <w:rPr>
                <w:rFonts w:asciiTheme="minorHAnsi" w:hAnsiTheme="minorHAnsi"/>
                <w:highlight w:val="green"/>
              </w:rPr>
            </w:pPr>
            <w:r w:rsidRPr="0064056D">
              <w:rPr>
                <w:rFonts w:asciiTheme="minorHAnsi" w:hAnsiTheme="minorHAnsi"/>
                <w:highlight w:val="yellow"/>
              </w:rPr>
              <w:fldChar w:fldCharType="begin"/>
            </w:r>
            <w:r w:rsidR="00535A07" w:rsidRPr="0064056D">
              <w:rPr>
                <w:rFonts w:asciiTheme="minorHAnsi" w:hAnsiTheme="minorHAnsi"/>
                <w:highlight w:val="yellow"/>
              </w:rPr>
              <w:instrText xml:space="preserve"> macrobutton nobutton [DOPLNÍ UCHAZEČ]</w:instrText>
            </w:r>
            <w:r w:rsidRPr="0064056D">
              <w:rPr>
                <w:rFonts w:asciiTheme="minorHAnsi" w:hAnsiTheme="minorHAnsi"/>
                <w:highlight w:val="yellow"/>
              </w:rPr>
              <w:fldChar w:fldCharType="end"/>
            </w:r>
          </w:p>
        </w:tc>
        <w:tc>
          <w:tcPr>
            <w:tcW w:w="1996" w:type="dxa"/>
            <w:vAlign w:val="center"/>
          </w:tcPr>
          <w:p w:rsidR="00535A07" w:rsidRPr="00BD7063" w:rsidDel="008A62AE" w:rsidRDefault="00535A07" w:rsidP="00C30D3C">
            <w:pPr>
              <w:spacing w:after="0" w:line="240" w:lineRule="auto"/>
              <w:jc w:val="center"/>
              <w:rPr>
                <w:rFonts w:asciiTheme="minorHAnsi" w:hAnsiTheme="minorHAnsi"/>
                <w:highlight w:val="green"/>
              </w:rPr>
            </w:pPr>
            <w:r w:rsidRPr="00A93A78">
              <w:rPr>
                <w:rFonts w:asciiTheme="minorHAnsi" w:hAnsiTheme="minorHAnsi"/>
              </w:rPr>
              <w:t>31. 5. 2015</w:t>
            </w:r>
          </w:p>
        </w:tc>
      </w:tr>
      <w:tr w:rsidR="004E47B8" w:rsidRPr="00F21641" w:rsidTr="00A93A78">
        <w:tc>
          <w:tcPr>
            <w:tcW w:w="2884" w:type="dxa"/>
          </w:tcPr>
          <w:p w:rsidR="004E47B8" w:rsidRPr="00F21641" w:rsidRDefault="004E47B8" w:rsidP="0099045A">
            <w:pPr>
              <w:spacing w:after="0" w:line="240" w:lineRule="auto"/>
              <w:rPr>
                <w:rFonts w:asciiTheme="minorHAnsi" w:hAnsiTheme="minorHAnsi" w:cs="Arial"/>
                <w:color w:val="000000"/>
                <w:kern w:val="16"/>
                <w:szCs w:val="22"/>
              </w:rPr>
            </w:pPr>
            <w:r>
              <w:rPr>
                <w:rFonts w:asciiTheme="minorHAnsi" w:hAnsiTheme="minorHAnsi" w:cs="Arial"/>
                <w:color w:val="000000"/>
                <w:kern w:val="16"/>
                <w:szCs w:val="22"/>
              </w:rPr>
              <w:t>Implementace JEIS v prostředí ostatních</w:t>
            </w:r>
            <w:r>
              <w:rPr>
                <w:rFonts w:cs="Arial"/>
                <w:color w:val="000000"/>
                <w:szCs w:val="22"/>
              </w:rPr>
              <w:t xml:space="preserve"> PO (ad hoc požadavky Objednatele na poskytování Plnění)</w:t>
            </w:r>
          </w:p>
        </w:tc>
        <w:tc>
          <w:tcPr>
            <w:tcW w:w="1936" w:type="dxa"/>
            <w:vAlign w:val="center"/>
          </w:tcPr>
          <w:p w:rsidR="004E47B8" w:rsidRPr="00A93A78" w:rsidRDefault="004E47B8" w:rsidP="00C30D3C">
            <w:pPr>
              <w:spacing w:after="0" w:line="240" w:lineRule="auto"/>
              <w:jc w:val="center"/>
              <w:rPr>
                <w:rFonts w:asciiTheme="minorHAnsi" w:hAnsiTheme="minorHAnsi"/>
              </w:rPr>
            </w:pPr>
            <w:r w:rsidRPr="00A93A78">
              <w:rPr>
                <w:rFonts w:asciiTheme="minorHAnsi" w:hAnsiTheme="minorHAnsi"/>
              </w:rPr>
              <w:t>N/A</w:t>
            </w:r>
          </w:p>
        </w:tc>
        <w:tc>
          <w:tcPr>
            <w:tcW w:w="1936" w:type="dxa"/>
          </w:tcPr>
          <w:p w:rsidR="004E47B8" w:rsidRPr="00A93A78" w:rsidRDefault="004E47B8" w:rsidP="00C30D3C">
            <w:pPr>
              <w:spacing w:after="0" w:line="240" w:lineRule="auto"/>
              <w:jc w:val="center"/>
              <w:rPr>
                <w:rFonts w:asciiTheme="minorHAnsi" w:hAnsiTheme="minorHAnsi"/>
              </w:rPr>
            </w:pPr>
          </w:p>
          <w:p w:rsidR="004E47B8" w:rsidRPr="00A93A78" w:rsidRDefault="004E47B8" w:rsidP="00C30D3C">
            <w:pPr>
              <w:spacing w:after="0" w:line="240" w:lineRule="auto"/>
              <w:jc w:val="center"/>
              <w:rPr>
                <w:rFonts w:asciiTheme="minorHAnsi" w:hAnsiTheme="minorHAnsi"/>
              </w:rPr>
            </w:pPr>
            <w:r w:rsidRPr="00A93A78">
              <w:rPr>
                <w:rFonts w:asciiTheme="minorHAnsi" w:hAnsiTheme="minorHAnsi"/>
              </w:rPr>
              <w:t>N/A</w:t>
            </w:r>
          </w:p>
        </w:tc>
        <w:tc>
          <w:tcPr>
            <w:tcW w:w="1996" w:type="dxa"/>
          </w:tcPr>
          <w:p w:rsidR="004E47B8" w:rsidRPr="00A93A78" w:rsidRDefault="004E47B8" w:rsidP="00C30D3C">
            <w:pPr>
              <w:spacing w:after="0" w:line="240" w:lineRule="auto"/>
              <w:jc w:val="center"/>
              <w:rPr>
                <w:rFonts w:asciiTheme="minorHAnsi" w:hAnsiTheme="minorHAnsi"/>
              </w:rPr>
            </w:pPr>
          </w:p>
          <w:p w:rsidR="004E47B8" w:rsidRPr="00A93A78" w:rsidRDefault="00225BCF" w:rsidP="00C30D3C">
            <w:pPr>
              <w:spacing w:after="0" w:line="240" w:lineRule="auto"/>
              <w:jc w:val="center"/>
              <w:rPr>
                <w:rFonts w:asciiTheme="minorHAnsi" w:hAnsiTheme="minorHAnsi"/>
              </w:rPr>
            </w:pPr>
            <w:r w:rsidRPr="00225BCF">
              <w:rPr>
                <w:rFonts w:asciiTheme="minorHAnsi" w:hAnsiTheme="minorHAnsi"/>
                <w:highlight w:val="green"/>
              </w:rPr>
              <w:t>30. 6. 2020</w:t>
            </w:r>
          </w:p>
        </w:tc>
      </w:tr>
    </w:tbl>
    <w:p w:rsidR="00180FFC" w:rsidRDefault="00180FFC" w:rsidP="00CF3BC2">
      <w:pPr>
        <w:spacing w:after="0" w:line="240" w:lineRule="auto"/>
        <w:jc w:val="both"/>
        <w:rPr>
          <w:rFonts w:asciiTheme="minorHAnsi" w:hAnsiTheme="minorHAnsi"/>
          <w:b/>
        </w:rPr>
      </w:pPr>
    </w:p>
    <w:p w:rsidR="00180FFC" w:rsidRDefault="00180FFC" w:rsidP="00CF3BC2">
      <w:pPr>
        <w:spacing w:after="0" w:line="240" w:lineRule="auto"/>
        <w:jc w:val="both"/>
        <w:rPr>
          <w:rFonts w:asciiTheme="minorHAnsi" w:hAnsiTheme="minorHAnsi"/>
          <w:b/>
        </w:rPr>
      </w:pPr>
    </w:p>
    <w:p w:rsidR="00180FFC" w:rsidRDefault="00180FFC" w:rsidP="00CF3BC2">
      <w:pPr>
        <w:spacing w:after="0" w:line="240" w:lineRule="auto"/>
        <w:jc w:val="both"/>
        <w:rPr>
          <w:rFonts w:asciiTheme="minorHAnsi" w:hAnsiTheme="minorHAnsi"/>
          <w:b/>
        </w:rPr>
      </w:pPr>
    </w:p>
    <w:p w:rsidR="00180FFC" w:rsidRDefault="00180FFC" w:rsidP="00CF3BC2">
      <w:pPr>
        <w:spacing w:after="0" w:line="240" w:lineRule="auto"/>
        <w:jc w:val="both"/>
        <w:rPr>
          <w:rFonts w:asciiTheme="minorHAnsi" w:hAnsiTheme="minorHAnsi"/>
          <w:b/>
        </w:rPr>
      </w:pPr>
    </w:p>
    <w:p w:rsidR="00180FFC" w:rsidRDefault="00180FFC" w:rsidP="00CF3BC2">
      <w:pPr>
        <w:spacing w:after="0" w:line="240" w:lineRule="auto"/>
        <w:jc w:val="both"/>
        <w:rPr>
          <w:rFonts w:asciiTheme="minorHAnsi" w:hAnsiTheme="minorHAnsi"/>
          <w:b/>
        </w:rPr>
      </w:pPr>
    </w:p>
    <w:p w:rsidR="00180FFC" w:rsidRDefault="00180FFC" w:rsidP="00CF3BC2">
      <w:pPr>
        <w:spacing w:after="0" w:line="240" w:lineRule="auto"/>
        <w:jc w:val="both"/>
        <w:rPr>
          <w:rFonts w:asciiTheme="minorHAnsi" w:hAnsiTheme="minorHAnsi"/>
          <w:b/>
        </w:rPr>
      </w:pPr>
    </w:p>
    <w:tbl>
      <w:tblPr>
        <w:tblW w:w="0" w:type="auto"/>
        <w:jc w:val="center"/>
        <w:tblBorders>
          <w:bottom w:val="single" w:sz="4" w:space="0" w:color="auto"/>
        </w:tblBorders>
        <w:tblLook w:val="01E0"/>
      </w:tblPr>
      <w:tblGrid>
        <w:gridCol w:w="4605"/>
        <w:gridCol w:w="4605"/>
      </w:tblGrid>
      <w:tr w:rsidR="00180FFC" w:rsidRPr="00F21641" w:rsidTr="004C2821">
        <w:trPr>
          <w:jc w:val="center"/>
        </w:trPr>
        <w:tc>
          <w:tcPr>
            <w:tcW w:w="4605" w:type="dxa"/>
          </w:tcPr>
          <w:p w:rsidR="00180FFC" w:rsidRPr="00F21641" w:rsidRDefault="00180FFC" w:rsidP="004C2821">
            <w:pPr>
              <w:pStyle w:val="RLProhlensmluvnchstran"/>
              <w:jc w:val="both"/>
              <w:rPr>
                <w:rFonts w:asciiTheme="minorHAnsi" w:hAnsiTheme="minorHAnsi"/>
              </w:rPr>
            </w:pPr>
            <w:r w:rsidRPr="00F21641">
              <w:rPr>
                <w:rFonts w:asciiTheme="minorHAnsi" w:hAnsiTheme="minorHAnsi"/>
              </w:rPr>
              <w:t>Objednatel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p w:rsidR="00180FFC" w:rsidRPr="00F21641" w:rsidRDefault="00180FFC" w:rsidP="004C2821">
            <w:pPr>
              <w:jc w:val="both"/>
              <w:rPr>
                <w:rFonts w:asciiTheme="minorHAnsi" w:hAnsiTheme="minorHAnsi"/>
              </w:rPr>
            </w:pPr>
          </w:p>
        </w:tc>
        <w:tc>
          <w:tcPr>
            <w:tcW w:w="4605" w:type="dxa"/>
          </w:tcPr>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Poskytovatel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tc>
      </w:tr>
      <w:tr w:rsidR="00180FFC" w:rsidRPr="00F21641" w:rsidTr="004C2821">
        <w:trPr>
          <w:jc w:val="center"/>
        </w:trPr>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 xml:space="preserve">Plzeňský </w:t>
            </w:r>
            <w:r w:rsidR="001F4F0D">
              <w:rPr>
                <w:rFonts w:asciiTheme="minorHAnsi" w:hAnsiTheme="minorHAnsi"/>
                <w:b/>
                <w:bCs/>
              </w:rPr>
              <w:t>k</w:t>
            </w:r>
            <w:r w:rsidRPr="00F21641">
              <w:rPr>
                <w:rFonts w:asciiTheme="minorHAnsi" w:hAnsiTheme="minorHAnsi"/>
                <w:b/>
                <w:bCs/>
              </w:rPr>
              <w:t>raj</w:t>
            </w:r>
          </w:p>
          <w:p w:rsidR="00180FFC"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180FFC"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180FFC"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180FFC"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180FFC" w:rsidRDefault="00180FFC" w:rsidP="00CF3BC2">
      <w:pPr>
        <w:spacing w:after="0" w:line="240" w:lineRule="auto"/>
        <w:jc w:val="both"/>
        <w:rPr>
          <w:rFonts w:asciiTheme="minorHAnsi" w:hAnsiTheme="minorHAnsi"/>
          <w:b/>
        </w:rPr>
      </w:pPr>
    </w:p>
    <w:p w:rsidR="0056423E" w:rsidRPr="00F21641" w:rsidRDefault="0056423E" w:rsidP="00CF3BC2">
      <w:pPr>
        <w:spacing w:after="0" w:line="240" w:lineRule="auto"/>
        <w:jc w:val="both"/>
        <w:rPr>
          <w:rFonts w:asciiTheme="minorHAnsi" w:hAnsiTheme="minorHAnsi"/>
          <w:b/>
        </w:rPr>
        <w:sectPr w:rsidR="0056423E" w:rsidRPr="00F21641" w:rsidSect="00291C66">
          <w:headerReference w:type="default" r:id="rId19"/>
          <w:pgSz w:w="11906" w:h="16838"/>
          <w:pgMar w:top="1418" w:right="1418" w:bottom="1418" w:left="1418" w:header="709" w:footer="709" w:gutter="0"/>
          <w:cols w:space="708"/>
          <w:docGrid w:linePitch="360"/>
        </w:sectPr>
      </w:pPr>
    </w:p>
    <w:p w:rsidR="005D6A1D" w:rsidRPr="00F21641" w:rsidRDefault="005D6A1D" w:rsidP="005D6A1D">
      <w:pPr>
        <w:pStyle w:val="RLlneksmlouvy"/>
        <w:numPr>
          <w:ilvl w:val="0"/>
          <w:numId w:val="0"/>
        </w:numPr>
        <w:ind w:left="737"/>
        <w:rPr>
          <w:rFonts w:asciiTheme="minorHAnsi" w:hAnsiTheme="minorHAnsi"/>
        </w:rPr>
      </w:pPr>
      <w:bookmarkStart w:id="218" w:name="_Toc375073462"/>
      <w:r w:rsidRPr="00F21641">
        <w:rPr>
          <w:rFonts w:asciiTheme="minorHAnsi" w:hAnsiTheme="minorHAnsi"/>
        </w:rPr>
        <w:t>PŘÍLOHA Č. 4: OPRÁVNĚNÉ OSOBY</w:t>
      </w:r>
      <w:bookmarkEnd w:id="218"/>
    </w:p>
    <w:p w:rsidR="008004BF" w:rsidRPr="00F21641" w:rsidRDefault="008004BF" w:rsidP="00CF3BC2">
      <w:pPr>
        <w:spacing w:after="0" w:line="240" w:lineRule="auto"/>
        <w:jc w:val="both"/>
        <w:rPr>
          <w:rFonts w:asciiTheme="minorHAnsi" w:hAnsiTheme="minorHAnsi"/>
          <w:b/>
        </w:rPr>
      </w:pPr>
    </w:p>
    <w:p w:rsidR="00DA42A1" w:rsidRPr="00F21641" w:rsidRDefault="00DA42A1" w:rsidP="00CF3BC2">
      <w:pPr>
        <w:jc w:val="both"/>
        <w:rPr>
          <w:rFonts w:asciiTheme="minorHAnsi" w:hAnsiTheme="minorHAnsi"/>
          <w:b/>
          <w:szCs w:val="22"/>
        </w:rPr>
      </w:pPr>
      <w:r w:rsidRPr="00F21641">
        <w:rPr>
          <w:rFonts w:asciiTheme="minorHAnsi" w:hAnsiTheme="minorHAnsi"/>
          <w:b/>
          <w:szCs w:val="22"/>
        </w:rPr>
        <w:t>Za Objednatele:</w:t>
      </w:r>
    </w:p>
    <w:p w:rsidR="00DA42A1" w:rsidRPr="00F21641" w:rsidRDefault="00DA42A1" w:rsidP="00CF3BC2">
      <w:pPr>
        <w:jc w:val="both"/>
        <w:rPr>
          <w:rFonts w:asciiTheme="minorHAnsi" w:hAnsiTheme="minorHAnsi"/>
          <w:lang w:eastAsia="en-US"/>
        </w:rPr>
      </w:pPr>
      <w:r w:rsidRPr="00F21641">
        <w:rPr>
          <w:rFonts w:asciiTheme="minorHAnsi" w:hAnsiTheme="minorHAnsi"/>
          <w:lang w:eastAsia="en-US"/>
        </w:rPr>
        <w:t>ve věcech smluvních:</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DA42A1" w:rsidRPr="00F21641" w:rsidRDefault="00A93A78" w:rsidP="00CF3BC2">
            <w:pPr>
              <w:jc w:val="both"/>
              <w:rPr>
                <w:rFonts w:asciiTheme="minorHAnsi" w:hAnsiTheme="minorHAnsi" w:cs="Courier New"/>
              </w:rPr>
            </w:pPr>
            <w:r w:rsidRPr="00A93A78">
              <w:rPr>
                <w:rFonts w:asciiTheme="minorHAnsi" w:hAnsiTheme="minorHAnsi"/>
              </w:rPr>
              <w:t>Mgr. Ladislav Matějka</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DA42A1" w:rsidRPr="00F21641" w:rsidRDefault="00A93A78" w:rsidP="00A93A78">
            <w:pPr>
              <w:jc w:val="both"/>
              <w:rPr>
                <w:rFonts w:asciiTheme="minorHAnsi" w:hAnsiTheme="minorHAnsi" w:cs="Courier New"/>
              </w:rPr>
            </w:pPr>
            <w:r w:rsidRPr="00A93A78">
              <w:rPr>
                <w:rFonts w:asciiTheme="minorHAnsi" w:hAnsiTheme="minorHAnsi"/>
              </w:rPr>
              <w:t>KÚ PK Škroupova 18</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DA42A1" w:rsidRPr="00F21641" w:rsidRDefault="00A93A78" w:rsidP="00A93A78">
            <w:pPr>
              <w:jc w:val="both"/>
              <w:rPr>
                <w:rFonts w:asciiTheme="minorHAnsi" w:hAnsiTheme="minorHAnsi" w:cs="Courier New"/>
              </w:rPr>
            </w:pPr>
            <w:r w:rsidRPr="00A93A78">
              <w:rPr>
                <w:rFonts w:asciiTheme="minorHAnsi" w:hAnsiTheme="minorHAnsi"/>
              </w:rPr>
              <w:t>la</w:t>
            </w:r>
            <w:r>
              <w:rPr>
                <w:rFonts w:asciiTheme="minorHAnsi" w:hAnsiTheme="minorHAnsi"/>
              </w:rPr>
              <w:t>dislav.matejka@plzensky-kraj.cz</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DA42A1" w:rsidRPr="00F21641" w:rsidRDefault="00A93A78" w:rsidP="00A93A78">
            <w:pPr>
              <w:jc w:val="both"/>
              <w:rPr>
                <w:rFonts w:asciiTheme="minorHAnsi" w:hAnsiTheme="minorHAnsi" w:cs="Courier New"/>
              </w:rPr>
            </w:pPr>
            <w:r w:rsidRPr="00A93A78">
              <w:rPr>
                <w:rFonts w:asciiTheme="minorHAnsi" w:hAnsiTheme="minorHAnsi"/>
              </w:rPr>
              <w:t>733 698 693</w:t>
            </w:r>
          </w:p>
        </w:tc>
      </w:tr>
    </w:tbl>
    <w:p w:rsidR="00DA42A1" w:rsidRPr="00F21641" w:rsidRDefault="00DA42A1" w:rsidP="00CF3BC2">
      <w:pPr>
        <w:jc w:val="both"/>
        <w:rPr>
          <w:rFonts w:asciiTheme="minorHAnsi" w:hAnsiTheme="minorHAnsi"/>
          <w:szCs w:val="22"/>
        </w:rPr>
      </w:pPr>
    </w:p>
    <w:p w:rsidR="00DA42A1" w:rsidRPr="00F21641" w:rsidRDefault="00DA42A1" w:rsidP="00CF3BC2">
      <w:pPr>
        <w:jc w:val="both"/>
        <w:rPr>
          <w:rFonts w:asciiTheme="minorHAnsi" w:hAnsiTheme="minorHAnsi"/>
          <w:lang w:eastAsia="en-US"/>
        </w:rPr>
      </w:pPr>
      <w:r w:rsidRPr="00F21641">
        <w:rPr>
          <w:rFonts w:asciiTheme="minorHAnsi" w:hAnsiTheme="minorHAnsi"/>
          <w:lang w:eastAsia="en-US"/>
        </w:rPr>
        <w:t>ve věcech obchodních:</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DA42A1" w:rsidRPr="00F21641" w:rsidRDefault="00A93A78" w:rsidP="00A93A78">
            <w:pPr>
              <w:jc w:val="both"/>
              <w:rPr>
                <w:rFonts w:asciiTheme="minorHAnsi" w:hAnsiTheme="minorHAnsi" w:cs="Courier New"/>
              </w:rPr>
            </w:pPr>
            <w:r w:rsidRPr="00A93A78">
              <w:rPr>
                <w:rFonts w:asciiTheme="minorHAnsi" w:hAnsiTheme="minorHAnsi"/>
              </w:rPr>
              <w:t>Ing. Karel Hladký</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DA42A1" w:rsidRPr="00F21641" w:rsidRDefault="00A93A78" w:rsidP="00A93A78">
            <w:pPr>
              <w:jc w:val="both"/>
              <w:rPr>
                <w:rFonts w:asciiTheme="minorHAnsi" w:hAnsiTheme="minorHAnsi" w:cs="Courier New"/>
              </w:rPr>
            </w:pPr>
            <w:r w:rsidRPr="00A93A78">
              <w:rPr>
                <w:rFonts w:asciiTheme="minorHAnsi" w:hAnsiTheme="minorHAnsi"/>
              </w:rPr>
              <w:t>KÚ PK Škroupova 18</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DA42A1" w:rsidRPr="00F21641" w:rsidRDefault="00A93A78" w:rsidP="00A93A78">
            <w:pPr>
              <w:jc w:val="both"/>
              <w:rPr>
                <w:rFonts w:asciiTheme="minorHAnsi" w:hAnsiTheme="minorHAnsi" w:cs="Courier New"/>
              </w:rPr>
            </w:pPr>
            <w:r>
              <w:rPr>
                <w:rFonts w:asciiTheme="minorHAnsi" w:hAnsiTheme="minorHAnsi"/>
              </w:rPr>
              <w:t>karel.hladky@plzensky-kraj.cz</w:t>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DA42A1" w:rsidRPr="00F21641" w:rsidRDefault="00096C25" w:rsidP="00CF3BC2">
            <w:pPr>
              <w:jc w:val="both"/>
              <w:rPr>
                <w:rFonts w:asciiTheme="minorHAnsi" w:hAnsiTheme="minorHAnsi" w:cs="Courier New"/>
              </w:rPr>
            </w:pPr>
            <w:r w:rsidRPr="00096C25">
              <w:rPr>
                <w:rFonts w:asciiTheme="minorHAnsi" w:hAnsiTheme="minorHAnsi"/>
              </w:rPr>
              <w:t>733 698 684</w:t>
            </w:r>
          </w:p>
        </w:tc>
      </w:tr>
    </w:tbl>
    <w:p w:rsidR="00DA42A1" w:rsidRPr="00F21641" w:rsidRDefault="00DA42A1" w:rsidP="00CF3BC2">
      <w:pPr>
        <w:jc w:val="both"/>
        <w:rPr>
          <w:rFonts w:asciiTheme="minorHAnsi" w:hAnsiTheme="minorHAnsi"/>
        </w:rPr>
      </w:pPr>
    </w:p>
    <w:p w:rsidR="00CB1A24" w:rsidRPr="00F21641" w:rsidRDefault="00CB1A24" w:rsidP="00CF3BC2">
      <w:pPr>
        <w:jc w:val="both"/>
        <w:rPr>
          <w:rFonts w:asciiTheme="minorHAnsi" w:hAnsiTheme="minorHAnsi"/>
        </w:rPr>
      </w:pPr>
      <w:r w:rsidRPr="00F21641">
        <w:rPr>
          <w:rFonts w:asciiTheme="minorHAnsi" w:hAnsiTheme="minorHAnsi"/>
        </w:rPr>
        <w:t>ve věcech technických a realizačních:</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CB1A24" w:rsidRPr="00F21641" w:rsidRDefault="00096C25" w:rsidP="00096C25">
            <w:pPr>
              <w:jc w:val="both"/>
              <w:rPr>
                <w:rFonts w:asciiTheme="minorHAnsi" w:hAnsiTheme="minorHAnsi" w:cs="Courier New"/>
              </w:rPr>
            </w:pPr>
            <w:r w:rsidRPr="00096C25">
              <w:rPr>
                <w:rFonts w:asciiTheme="minorHAnsi" w:hAnsiTheme="minorHAnsi"/>
              </w:rPr>
              <w:t>Ing. Tomáš Kuba</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CB1A24" w:rsidRPr="00F21641" w:rsidRDefault="00A93A78" w:rsidP="00096C25">
            <w:pPr>
              <w:jc w:val="both"/>
              <w:rPr>
                <w:rFonts w:asciiTheme="minorHAnsi" w:hAnsiTheme="minorHAnsi" w:cs="Courier New"/>
              </w:rPr>
            </w:pPr>
            <w:r w:rsidRPr="00A93A78">
              <w:rPr>
                <w:rFonts w:asciiTheme="minorHAnsi" w:hAnsiTheme="minorHAnsi"/>
              </w:rPr>
              <w:t>KÚ PK Škroupova 18</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CB1A24" w:rsidRPr="00F21641" w:rsidRDefault="00096C25" w:rsidP="00096C25">
            <w:pPr>
              <w:jc w:val="both"/>
              <w:rPr>
                <w:rFonts w:asciiTheme="minorHAnsi" w:hAnsiTheme="minorHAnsi" w:cs="Courier New"/>
              </w:rPr>
            </w:pPr>
            <w:r w:rsidRPr="00096C25">
              <w:rPr>
                <w:rFonts w:asciiTheme="minorHAnsi" w:hAnsiTheme="minorHAnsi"/>
              </w:rPr>
              <w:t xml:space="preserve">tomas.kuba@plzensky-kraj.cz, </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CB1A24" w:rsidRPr="00F21641" w:rsidRDefault="00096C25" w:rsidP="00096C25">
            <w:pPr>
              <w:jc w:val="both"/>
              <w:rPr>
                <w:rFonts w:asciiTheme="minorHAnsi" w:hAnsiTheme="minorHAnsi" w:cs="Courier New"/>
              </w:rPr>
            </w:pPr>
            <w:r w:rsidRPr="00096C25">
              <w:rPr>
                <w:rFonts w:asciiTheme="minorHAnsi" w:hAnsiTheme="minorHAnsi"/>
              </w:rPr>
              <w:t>605 292 950</w:t>
            </w:r>
          </w:p>
        </w:tc>
      </w:tr>
    </w:tbl>
    <w:p w:rsidR="00CB1A24" w:rsidRPr="00F21641" w:rsidRDefault="00CB1A24" w:rsidP="00CF3BC2">
      <w:pPr>
        <w:jc w:val="both"/>
        <w:rPr>
          <w:rFonts w:asciiTheme="minorHAnsi" w:hAnsiTheme="minorHAnsi"/>
          <w:b/>
        </w:rPr>
      </w:pPr>
    </w:p>
    <w:p w:rsidR="00CB1A24" w:rsidRPr="00F21641" w:rsidRDefault="00CB1A24" w:rsidP="00CF3BC2">
      <w:pPr>
        <w:jc w:val="both"/>
        <w:rPr>
          <w:rFonts w:asciiTheme="minorHAnsi" w:hAnsiTheme="minorHAnsi"/>
        </w:rPr>
      </w:pPr>
      <w:r w:rsidRPr="00F21641">
        <w:rPr>
          <w:rFonts w:asciiTheme="minorHAnsi" w:hAnsiTheme="minorHAnsi"/>
        </w:rPr>
        <w:t>ve věcech zadávání pokynů k poskytnutí Služeb a provedení Díla a ve věcech kontroly provedené práce (akceptace, schvalování výkazů práce) souvisejících s plněním Smlouvy:</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CB1A24" w:rsidRPr="00F21641" w:rsidRDefault="00096C25" w:rsidP="00CF3BC2">
            <w:pPr>
              <w:jc w:val="both"/>
              <w:rPr>
                <w:rFonts w:asciiTheme="minorHAnsi" w:hAnsiTheme="minorHAnsi" w:cs="Courier New"/>
              </w:rPr>
            </w:pPr>
            <w:r w:rsidRPr="00096C25">
              <w:rPr>
                <w:rFonts w:asciiTheme="minorHAnsi" w:hAnsiTheme="minorHAnsi"/>
              </w:rPr>
              <w:t>Ing. Tomáš Marek</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CB1A24" w:rsidRPr="00F21641" w:rsidRDefault="00A93A78" w:rsidP="00096C25">
            <w:pPr>
              <w:jc w:val="both"/>
              <w:rPr>
                <w:rFonts w:asciiTheme="minorHAnsi" w:hAnsiTheme="minorHAnsi" w:cs="Courier New"/>
              </w:rPr>
            </w:pPr>
            <w:r w:rsidRPr="00A93A78">
              <w:rPr>
                <w:rFonts w:asciiTheme="minorHAnsi" w:hAnsiTheme="minorHAnsi"/>
              </w:rPr>
              <w:t>KÚ PK Škroupova 18</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CB1A24" w:rsidRPr="00F21641" w:rsidRDefault="00096C25" w:rsidP="00CF3BC2">
            <w:pPr>
              <w:jc w:val="both"/>
              <w:rPr>
                <w:rFonts w:asciiTheme="minorHAnsi" w:hAnsiTheme="minorHAnsi" w:cs="Courier New"/>
              </w:rPr>
            </w:pPr>
            <w:r w:rsidRPr="00096C25">
              <w:rPr>
                <w:rFonts w:asciiTheme="minorHAnsi" w:hAnsiTheme="minorHAnsi"/>
              </w:rPr>
              <w:t>tomas.marek@plzensky-kraj.cz</w:t>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CB1A24" w:rsidRPr="00F21641" w:rsidRDefault="00096C25" w:rsidP="00CF3BC2">
            <w:pPr>
              <w:jc w:val="both"/>
              <w:rPr>
                <w:rFonts w:asciiTheme="minorHAnsi" w:hAnsiTheme="minorHAnsi" w:cs="Courier New"/>
              </w:rPr>
            </w:pPr>
            <w:r w:rsidRPr="00096C25">
              <w:rPr>
                <w:rFonts w:asciiTheme="minorHAnsi" w:hAnsiTheme="minorHAnsi"/>
              </w:rPr>
              <w:t>739 499 417</w:t>
            </w:r>
          </w:p>
        </w:tc>
      </w:tr>
    </w:tbl>
    <w:p w:rsidR="00096C25" w:rsidRDefault="00096C25" w:rsidP="00CF3BC2">
      <w:pPr>
        <w:jc w:val="both"/>
        <w:rPr>
          <w:rFonts w:asciiTheme="minorHAnsi" w:hAnsiTheme="minorHAnsi"/>
        </w:rPr>
      </w:pPr>
    </w:p>
    <w:p w:rsidR="00096C25" w:rsidRDefault="00096C25">
      <w:pPr>
        <w:spacing w:after="0" w:line="240" w:lineRule="auto"/>
        <w:rPr>
          <w:rFonts w:asciiTheme="minorHAnsi" w:hAnsiTheme="minorHAnsi"/>
        </w:rPr>
      </w:pPr>
      <w:r>
        <w:rPr>
          <w:rFonts w:asciiTheme="minorHAnsi" w:hAnsiTheme="minorHAnsi"/>
        </w:rPr>
        <w:br w:type="page"/>
      </w:r>
    </w:p>
    <w:p w:rsidR="00563EE8" w:rsidRPr="00F21641" w:rsidRDefault="00563EE8" w:rsidP="00CF3BC2">
      <w:pPr>
        <w:jc w:val="both"/>
        <w:rPr>
          <w:rFonts w:asciiTheme="minorHAnsi" w:hAnsiTheme="minorHAnsi"/>
          <w:b/>
        </w:rPr>
      </w:pPr>
    </w:p>
    <w:p w:rsidR="00DA42A1" w:rsidRPr="00F21641" w:rsidRDefault="00DA42A1" w:rsidP="00CF3BC2">
      <w:pPr>
        <w:jc w:val="both"/>
        <w:rPr>
          <w:rFonts w:asciiTheme="minorHAnsi" w:hAnsiTheme="minorHAnsi"/>
          <w:b/>
        </w:rPr>
      </w:pPr>
      <w:r w:rsidRPr="00F21641">
        <w:rPr>
          <w:rFonts w:asciiTheme="minorHAnsi" w:hAnsiTheme="minorHAnsi"/>
          <w:b/>
        </w:rPr>
        <w:t>Za Poskytovatele:</w:t>
      </w:r>
    </w:p>
    <w:p w:rsidR="00DA42A1" w:rsidRPr="00F21641" w:rsidRDefault="00DA42A1" w:rsidP="00CF3BC2">
      <w:pPr>
        <w:jc w:val="both"/>
        <w:rPr>
          <w:rFonts w:asciiTheme="minorHAnsi" w:hAnsiTheme="minorHAnsi"/>
          <w:lang w:eastAsia="en-US"/>
        </w:rPr>
      </w:pPr>
      <w:r w:rsidRPr="00F21641">
        <w:rPr>
          <w:rFonts w:asciiTheme="minorHAnsi" w:hAnsiTheme="minorHAnsi"/>
          <w:lang w:eastAsia="en-US"/>
        </w:rPr>
        <w:t xml:space="preserve">ve věcech smluvních: </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vAlign w:val="center"/>
          </w:tcPr>
          <w:p w:rsidR="00DA42A1" w:rsidRPr="00F21641" w:rsidRDefault="009F2F18" w:rsidP="00CF3BC2">
            <w:pPr>
              <w:jc w:val="both"/>
              <w:rPr>
                <w:rFonts w:asciiTheme="minorHAnsi" w:hAnsiTheme="minorHAnsi" w:cs="Courier New"/>
                <w:lang w:eastAsia="en-US"/>
              </w:rPr>
            </w:pPr>
            <w:r w:rsidRPr="00F21641">
              <w:rPr>
                <w:rFonts w:asciiTheme="minorHAnsi" w:hAnsiTheme="minorHAnsi"/>
                <w:b/>
                <w:highlight w:val="yellow"/>
              </w:rPr>
              <w:fldChar w:fldCharType="begin"/>
            </w:r>
            <w:r w:rsidR="00DA42A1" w:rsidRPr="00F21641">
              <w:rPr>
                <w:rFonts w:asciiTheme="minorHAnsi" w:hAnsiTheme="minorHAnsi"/>
                <w:b/>
                <w:highlight w:val="yellow"/>
              </w:rPr>
              <w:instrText xml:space="preserve"> macrobutton nobutton </w:instrText>
            </w:r>
            <w:r w:rsidR="00DA42A1" w:rsidRPr="00F21641">
              <w:rPr>
                <w:rFonts w:asciiTheme="minorHAnsi" w:hAnsiTheme="minorHAnsi"/>
                <w:highlight w:val="yellow"/>
              </w:rPr>
              <w:instrText>[DOPLNÍ UCHAZEČ]</w:instrText>
            </w:r>
            <w:r w:rsidRPr="00F21641">
              <w:rPr>
                <w:rFonts w:asciiTheme="minorHAnsi" w:hAnsiTheme="minorHAnsi"/>
                <w:b/>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DA42A1" w:rsidRPr="00F21641" w:rsidRDefault="009F2F18" w:rsidP="00CF3BC2">
            <w:pPr>
              <w:jc w:val="both"/>
              <w:rPr>
                <w:rFonts w:asciiTheme="minorHAnsi" w:hAnsiTheme="minorHAnsi"/>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DA42A1" w:rsidRPr="00F21641" w:rsidRDefault="009F2F18" w:rsidP="00CF3BC2">
            <w:pPr>
              <w:jc w:val="both"/>
              <w:rPr>
                <w:rFonts w:asciiTheme="minorHAnsi" w:hAnsiTheme="minorHAnsi"/>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DA42A1" w:rsidRPr="00F21641" w:rsidRDefault="009F2F18" w:rsidP="00CF3BC2">
            <w:pPr>
              <w:jc w:val="both"/>
              <w:rPr>
                <w:rFonts w:asciiTheme="minorHAnsi" w:hAnsiTheme="minorHAnsi"/>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Fax</w:t>
            </w:r>
          </w:p>
        </w:tc>
        <w:tc>
          <w:tcPr>
            <w:tcW w:w="6343" w:type="dxa"/>
            <w:shd w:val="clear" w:color="auto" w:fill="auto"/>
          </w:tcPr>
          <w:p w:rsidR="00DA42A1" w:rsidRPr="00F21641" w:rsidRDefault="009F2F18" w:rsidP="00CF3BC2">
            <w:pPr>
              <w:jc w:val="both"/>
              <w:rPr>
                <w:rFonts w:asciiTheme="minorHAnsi" w:hAnsiTheme="minorHAnsi"/>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DA42A1" w:rsidRPr="00F21641" w:rsidRDefault="00DA42A1" w:rsidP="00CF3BC2">
      <w:pPr>
        <w:jc w:val="both"/>
        <w:rPr>
          <w:rFonts w:asciiTheme="minorHAnsi" w:hAnsiTheme="minorHAnsi"/>
          <w:snapToGrid w:val="0"/>
          <w:lang w:eastAsia="en-US"/>
        </w:rPr>
      </w:pPr>
    </w:p>
    <w:p w:rsidR="00DA42A1" w:rsidRPr="00F21641" w:rsidRDefault="00DA42A1" w:rsidP="00CF3BC2">
      <w:pPr>
        <w:jc w:val="both"/>
        <w:rPr>
          <w:rFonts w:asciiTheme="minorHAnsi" w:hAnsiTheme="minorHAnsi"/>
          <w:lang w:eastAsia="en-US"/>
        </w:rPr>
      </w:pPr>
      <w:r w:rsidRPr="00F21641">
        <w:rPr>
          <w:rFonts w:asciiTheme="minorHAnsi" w:hAnsiTheme="minorHAnsi"/>
          <w:lang w:eastAsia="en-US"/>
        </w:rPr>
        <w:t>ve věcech obchodních:</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DA42A1"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DA42A1"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DA42A1"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DA42A1"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DA42A1" w:rsidRPr="00F21641" w:rsidTr="0048339F">
        <w:tc>
          <w:tcPr>
            <w:tcW w:w="2206" w:type="dxa"/>
            <w:shd w:val="clear" w:color="auto" w:fill="auto"/>
            <w:vAlign w:val="center"/>
          </w:tcPr>
          <w:p w:rsidR="00DA42A1" w:rsidRPr="00F21641" w:rsidRDefault="00DA42A1"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Fax</w:t>
            </w:r>
          </w:p>
        </w:tc>
        <w:tc>
          <w:tcPr>
            <w:tcW w:w="6343" w:type="dxa"/>
            <w:shd w:val="clear" w:color="auto" w:fill="auto"/>
          </w:tcPr>
          <w:p w:rsidR="00DA42A1"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DA42A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CB1A24" w:rsidRPr="00F21641" w:rsidRDefault="00CB1A24" w:rsidP="00CF3BC2">
      <w:pPr>
        <w:jc w:val="both"/>
        <w:rPr>
          <w:rFonts w:asciiTheme="minorHAnsi" w:hAnsiTheme="minorHAnsi"/>
        </w:rPr>
      </w:pPr>
    </w:p>
    <w:p w:rsidR="00CB1A24" w:rsidRPr="00F21641" w:rsidRDefault="00CB1A24" w:rsidP="00CF3BC2">
      <w:pPr>
        <w:jc w:val="both"/>
        <w:rPr>
          <w:rFonts w:asciiTheme="minorHAnsi" w:hAnsiTheme="minorHAnsi"/>
        </w:rPr>
      </w:pPr>
      <w:r w:rsidRPr="00F21641">
        <w:rPr>
          <w:rFonts w:asciiTheme="minorHAnsi" w:hAnsiTheme="minorHAnsi"/>
        </w:rPr>
        <w:t>ve věcech technických a realizačních:</w:t>
      </w:r>
    </w:p>
    <w:tbl>
      <w:tblPr>
        <w:tblW w:w="0" w:type="auto"/>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6"/>
        <w:gridCol w:w="6343"/>
      </w:tblGrid>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Jméno a příjmení</w:t>
            </w:r>
          </w:p>
        </w:tc>
        <w:tc>
          <w:tcPr>
            <w:tcW w:w="6343" w:type="dxa"/>
            <w:shd w:val="clear" w:color="auto" w:fill="auto"/>
          </w:tcPr>
          <w:p w:rsidR="00CB1A24"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CB1A24"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Adresa</w:t>
            </w:r>
          </w:p>
        </w:tc>
        <w:tc>
          <w:tcPr>
            <w:tcW w:w="6343" w:type="dxa"/>
            <w:shd w:val="clear" w:color="auto" w:fill="auto"/>
          </w:tcPr>
          <w:p w:rsidR="00CB1A24"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CB1A24"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E-mail</w:t>
            </w:r>
          </w:p>
        </w:tc>
        <w:tc>
          <w:tcPr>
            <w:tcW w:w="6343" w:type="dxa"/>
            <w:shd w:val="clear" w:color="auto" w:fill="auto"/>
          </w:tcPr>
          <w:p w:rsidR="00CB1A24"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CB1A24"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Telefon</w:t>
            </w:r>
          </w:p>
        </w:tc>
        <w:tc>
          <w:tcPr>
            <w:tcW w:w="6343" w:type="dxa"/>
            <w:shd w:val="clear" w:color="auto" w:fill="auto"/>
          </w:tcPr>
          <w:p w:rsidR="00CB1A24"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CB1A24"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r w:rsidR="00CB1A24" w:rsidRPr="00F21641" w:rsidTr="009C448F">
        <w:tc>
          <w:tcPr>
            <w:tcW w:w="2206" w:type="dxa"/>
            <w:shd w:val="clear" w:color="auto" w:fill="auto"/>
            <w:vAlign w:val="center"/>
          </w:tcPr>
          <w:p w:rsidR="00CB1A24" w:rsidRPr="00F21641" w:rsidRDefault="00CB1A24" w:rsidP="00CF3BC2">
            <w:pPr>
              <w:jc w:val="both"/>
              <w:rPr>
                <w:rFonts w:asciiTheme="minorHAnsi" w:hAnsiTheme="minorHAnsi" w:cs="Courier New"/>
                <w:szCs w:val="22"/>
                <w:lang w:eastAsia="en-US"/>
              </w:rPr>
            </w:pPr>
            <w:r w:rsidRPr="00F21641">
              <w:rPr>
                <w:rFonts w:asciiTheme="minorHAnsi" w:hAnsiTheme="minorHAnsi" w:cs="Courier New"/>
                <w:szCs w:val="22"/>
                <w:lang w:eastAsia="en-US"/>
              </w:rPr>
              <w:t>Fax</w:t>
            </w:r>
          </w:p>
        </w:tc>
        <w:tc>
          <w:tcPr>
            <w:tcW w:w="6343" w:type="dxa"/>
            <w:shd w:val="clear" w:color="auto" w:fill="auto"/>
          </w:tcPr>
          <w:p w:rsidR="00CB1A24" w:rsidRPr="00F21641" w:rsidRDefault="009F2F18" w:rsidP="00CF3BC2">
            <w:pPr>
              <w:jc w:val="both"/>
              <w:rPr>
                <w:rFonts w:asciiTheme="minorHAnsi" w:hAnsiTheme="minorHAnsi" w:cs="Courier New"/>
                <w:lang w:eastAsia="en-US"/>
              </w:rPr>
            </w:pPr>
            <w:r w:rsidRPr="00F21641">
              <w:rPr>
                <w:rFonts w:asciiTheme="minorHAnsi" w:hAnsiTheme="minorHAnsi"/>
                <w:highlight w:val="yellow"/>
              </w:rPr>
              <w:fldChar w:fldCharType="begin"/>
            </w:r>
            <w:r w:rsidR="00CB1A24"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DA42A1" w:rsidRPr="00F21641" w:rsidRDefault="00DA42A1" w:rsidP="00CF3BC2">
      <w:pPr>
        <w:pStyle w:val="RLdajeosmluvnstran0"/>
        <w:jc w:val="both"/>
        <w:rPr>
          <w:rFonts w:asciiTheme="minorHAnsi" w:hAnsiTheme="minorHAnsi"/>
          <w:b/>
          <w:i/>
        </w:rPr>
      </w:pPr>
    </w:p>
    <w:p w:rsidR="00CB1A24" w:rsidRPr="00F21641" w:rsidRDefault="00CB1A24" w:rsidP="00CF3BC2">
      <w:pPr>
        <w:pStyle w:val="RLdajeosmluvnstran0"/>
        <w:jc w:val="both"/>
        <w:rPr>
          <w:rFonts w:asciiTheme="minorHAnsi" w:hAnsiTheme="minorHAnsi"/>
          <w:b/>
          <w:i/>
        </w:rPr>
      </w:pPr>
    </w:p>
    <w:p w:rsidR="005A5E6F" w:rsidRDefault="005A5E6F" w:rsidP="00CF3BC2">
      <w:pPr>
        <w:pStyle w:val="RLProhlensmluvnchstran"/>
        <w:jc w:val="both"/>
        <w:rPr>
          <w:rFonts w:asciiTheme="minorHAnsi" w:hAnsiTheme="minorHAnsi"/>
        </w:rPr>
      </w:pPr>
    </w:p>
    <w:p w:rsidR="00180FFC" w:rsidRDefault="00180FFC" w:rsidP="00CF3BC2">
      <w:pPr>
        <w:pStyle w:val="RLProhlensmluvnchstran"/>
        <w:jc w:val="both"/>
        <w:rPr>
          <w:rFonts w:asciiTheme="minorHAnsi" w:hAnsiTheme="minorHAnsi"/>
        </w:rPr>
      </w:pPr>
    </w:p>
    <w:tbl>
      <w:tblPr>
        <w:tblW w:w="0" w:type="auto"/>
        <w:jc w:val="center"/>
        <w:tblBorders>
          <w:bottom w:val="single" w:sz="4" w:space="0" w:color="auto"/>
        </w:tblBorders>
        <w:tblLook w:val="01E0"/>
      </w:tblPr>
      <w:tblGrid>
        <w:gridCol w:w="4605"/>
        <w:gridCol w:w="4605"/>
      </w:tblGrid>
      <w:tr w:rsidR="00180FFC" w:rsidRPr="00F21641" w:rsidTr="004C2821">
        <w:trPr>
          <w:jc w:val="center"/>
        </w:trPr>
        <w:tc>
          <w:tcPr>
            <w:tcW w:w="4605" w:type="dxa"/>
          </w:tcPr>
          <w:p w:rsidR="00180FFC" w:rsidRPr="00F21641" w:rsidRDefault="00180FFC" w:rsidP="004C2821">
            <w:pPr>
              <w:pStyle w:val="RLProhlensmluvnchstran"/>
              <w:jc w:val="both"/>
              <w:rPr>
                <w:rFonts w:asciiTheme="minorHAnsi" w:hAnsiTheme="minorHAnsi"/>
              </w:rPr>
            </w:pPr>
            <w:r w:rsidRPr="00F21641">
              <w:rPr>
                <w:rFonts w:asciiTheme="minorHAnsi" w:hAnsiTheme="minorHAnsi"/>
              </w:rPr>
              <w:t>Objednatel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p w:rsidR="00180FFC" w:rsidRPr="00F21641" w:rsidRDefault="00180FFC" w:rsidP="004C2821">
            <w:pPr>
              <w:jc w:val="both"/>
              <w:rPr>
                <w:rFonts w:asciiTheme="minorHAnsi" w:hAnsiTheme="minorHAnsi"/>
              </w:rPr>
            </w:pPr>
          </w:p>
        </w:tc>
        <w:tc>
          <w:tcPr>
            <w:tcW w:w="4605" w:type="dxa"/>
          </w:tcPr>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Poskytovatel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tc>
      </w:tr>
      <w:tr w:rsidR="00180FFC" w:rsidRPr="00F21641" w:rsidTr="004C2821">
        <w:trPr>
          <w:jc w:val="center"/>
        </w:trPr>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 xml:space="preserve">Plzeňský </w:t>
            </w:r>
            <w:r w:rsidR="00892F4B">
              <w:rPr>
                <w:rFonts w:asciiTheme="minorHAnsi" w:hAnsiTheme="minorHAnsi"/>
                <w:b/>
                <w:bCs/>
              </w:rPr>
              <w:t>k</w:t>
            </w:r>
            <w:r w:rsidRPr="00F21641">
              <w:rPr>
                <w:rFonts w:asciiTheme="minorHAnsi" w:hAnsiTheme="minorHAnsi"/>
                <w:b/>
                <w:bCs/>
              </w:rPr>
              <w:t>raj</w:t>
            </w:r>
          </w:p>
          <w:p w:rsidR="00180FFC"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180FFC"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180FFC"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180FFC"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180FFC" w:rsidRDefault="00180FFC" w:rsidP="00CF3BC2">
      <w:pPr>
        <w:pStyle w:val="RLProhlensmluvnchstran"/>
        <w:jc w:val="both"/>
        <w:rPr>
          <w:rFonts w:asciiTheme="minorHAnsi" w:hAnsiTheme="minorHAnsi"/>
        </w:rPr>
      </w:pPr>
    </w:p>
    <w:p w:rsidR="0056423E" w:rsidRPr="00F21641" w:rsidRDefault="0056423E" w:rsidP="00CF3BC2">
      <w:pPr>
        <w:pStyle w:val="RLProhlensmluvnchstran"/>
        <w:jc w:val="both"/>
        <w:rPr>
          <w:rFonts w:asciiTheme="minorHAnsi" w:hAnsiTheme="minorHAnsi"/>
        </w:rPr>
        <w:sectPr w:rsidR="0056423E" w:rsidRPr="00F21641" w:rsidSect="00291C66">
          <w:headerReference w:type="default" r:id="rId20"/>
          <w:pgSz w:w="11906" w:h="16838"/>
          <w:pgMar w:top="1418" w:right="1418" w:bottom="1418" w:left="1418" w:header="709" w:footer="709" w:gutter="0"/>
          <w:cols w:space="708"/>
          <w:docGrid w:linePitch="360"/>
        </w:sectPr>
      </w:pPr>
    </w:p>
    <w:p w:rsidR="005D6A1D" w:rsidRPr="00F21641" w:rsidRDefault="005D6A1D" w:rsidP="005D6A1D">
      <w:pPr>
        <w:pStyle w:val="RLlneksmlouvy"/>
        <w:numPr>
          <w:ilvl w:val="0"/>
          <w:numId w:val="0"/>
        </w:numPr>
        <w:ind w:left="737"/>
        <w:rPr>
          <w:rFonts w:asciiTheme="minorHAnsi" w:hAnsiTheme="minorHAnsi"/>
        </w:rPr>
      </w:pPr>
      <w:bookmarkStart w:id="219" w:name="_Toc375073463"/>
      <w:bookmarkStart w:id="220" w:name="Annex04"/>
      <w:r w:rsidRPr="00F21641">
        <w:rPr>
          <w:rFonts w:asciiTheme="minorHAnsi" w:hAnsiTheme="minorHAnsi"/>
        </w:rPr>
        <w:t>PŘÍLOHA Č. 5: CENA</w:t>
      </w:r>
      <w:bookmarkEnd w:id="219"/>
    </w:p>
    <w:bookmarkEnd w:id="220"/>
    <w:p w:rsidR="005A4EBC" w:rsidRDefault="005A4EBC" w:rsidP="005A4EBC">
      <w:pPr>
        <w:rPr>
          <w:rFonts w:asciiTheme="minorHAnsi" w:hAnsiTheme="minorHAnsi" w:cs="Arial"/>
          <w:bCs/>
          <w:iCs/>
          <w:szCs w:val="22"/>
        </w:rPr>
      </w:pPr>
      <w:r>
        <w:rPr>
          <w:rFonts w:asciiTheme="minorHAnsi" w:hAnsiTheme="minorHAnsi" w:cs="Arial"/>
          <w:bCs/>
          <w:iCs/>
          <w:szCs w:val="22"/>
        </w:rPr>
        <w:t xml:space="preserve">Celková nabídková cena za plnění, která zadavatel poptává bez dalšího či za plnění, u kterých zadavatel předpokládá, že tato poptá, a to v níže definovaném (předpokládaném rozsahu): </w:t>
      </w:r>
    </w:p>
    <w:p w:rsidR="005A4EBC" w:rsidRDefault="005A4EBC" w:rsidP="005A4EBC">
      <w:pPr>
        <w:rPr>
          <w:rFonts w:asciiTheme="minorHAnsi" w:hAnsiTheme="minorHAnsi" w:cs="Arial"/>
          <w:bCs/>
          <w:iCs/>
          <w:szCs w:val="22"/>
        </w:rPr>
      </w:pPr>
    </w:p>
    <w:p w:rsidR="005A4EBC" w:rsidRDefault="005A4EBC" w:rsidP="005A4EBC">
      <w:pPr>
        <w:rPr>
          <w:rFonts w:asciiTheme="minorHAnsi" w:hAnsiTheme="minorHAnsi" w:cs="Arial"/>
          <w:bCs/>
          <w:iCs/>
          <w:szCs w:val="22"/>
        </w:rPr>
      </w:pPr>
    </w:p>
    <w:tbl>
      <w:tblPr>
        <w:tblStyle w:val="Mkatabulky"/>
        <w:tblpPr w:leftFromText="141" w:rightFromText="141" w:vertAnchor="text" w:horzAnchor="margin" w:tblpY="10"/>
        <w:tblW w:w="15843" w:type="dxa"/>
        <w:tblLook w:val="04A0"/>
      </w:tblPr>
      <w:tblGrid>
        <w:gridCol w:w="4928"/>
        <w:gridCol w:w="2268"/>
        <w:gridCol w:w="2410"/>
        <w:gridCol w:w="3118"/>
        <w:gridCol w:w="3119"/>
      </w:tblGrid>
      <w:tr w:rsidR="005A4EBC" w:rsidTr="009E7F5D">
        <w:tc>
          <w:tcPr>
            <w:tcW w:w="4928"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A4EBC" w:rsidRDefault="005A4EBC" w:rsidP="005A4EBC">
            <w:pPr>
              <w:tabs>
                <w:tab w:val="left" w:pos="360"/>
              </w:tabs>
              <w:spacing w:line="320" w:lineRule="atLeast"/>
              <w:jc w:val="both"/>
              <w:rPr>
                <w:rFonts w:asciiTheme="minorHAnsi" w:hAnsiTheme="minorHAnsi" w:cs="Arial"/>
                <w:b/>
                <w:bCs/>
                <w:iCs/>
                <w:szCs w:val="22"/>
              </w:rPr>
            </w:pPr>
            <w:r>
              <w:rPr>
                <w:rFonts w:asciiTheme="minorHAnsi" w:hAnsiTheme="minorHAnsi" w:cs="Arial"/>
                <w:b/>
                <w:bCs/>
                <w:iCs/>
                <w:szCs w:val="22"/>
              </w:rPr>
              <w:t>Plnění:</w:t>
            </w:r>
          </w:p>
        </w:tc>
        <w:tc>
          <w:tcPr>
            <w:tcW w:w="2268"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A4EBC" w:rsidRDefault="005A4EBC" w:rsidP="009E7F5D">
            <w:pPr>
              <w:tabs>
                <w:tab w:val="left" w:pos="360"/>
              </w:tabs>
              <w:spacing w:line="320" w:lineRule="atLeast"/>
              <w:jc w:val="center"/>
              <w:rPr>
                <w:rFonts w:asciiTheme="minorHAnsi" w:hAnsiTheme="minorHAnsi" w:cs="Arial"/>
                <w:b/>
                <w:bCs/>
                <w:iCs/>
                <w:szCs w:val="22"/>
              </w:rPr>
            </w:pPr>
            <w:r>
              <w:rPr>
                <w:rFonts w:asciiTheme="minorHAnsi" w:hAnsiTheme="minorHAnsi" w:cs="Arial"/>
                <w:b/>
                <w:bCs/>
                <w:iCs/>
                <w:szCs w:val="22"/>
              </w:rPr>
              <w:t>Jednotka plnění:</w:t>
            </w:r>
          </w:p>
        </w:tc>
        <w:tc>
          <w:tcPr>
            <w:tcW w:w="2410"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A4EBC" w:rsidRDefault="005A4EBC" w:rsidP="009E7F5D">
            <w:pPr>
              <w:tabs>
                <w:tab w:val="left" w:pos="360"/>
              </w:tabs>
              <w:spacing w:line="320" w:lineRule="atLeast"/>
              <w:jc w:val="center"/>
              <w:rPr>
                <w:rFonts w:asciiTheme="minorHAnsi" w:hAnsiTheme="minorHAnsi" w:cs="Arial"/>
                <w:b/>
                <w:bCs/>
                <w:iCs/>
                <w:szCs w:val="22"/>
              </w:rPr>
            </w:pPr>
            <w:r>
              <w:rPr>
                <w:rFonts w:asciiTheme="minorHAnsi" w:hAnsiTheme="minorHAnsi" w:cs="Arial"/>
                <w:b/>
                <w:bCs/>
                <w:iCs/>
                <w:szCs w:val="22"/>
              </w:rPr>
              <w:t>Cena v Kč bez DPH za</w:t>
            </w:r>
            <w:r w:rsidR="009E7F5D">
              <w:rPr>
                <w:rFonts w:asciiTheme="minorHAnsi" w:hAnsiTheme="minorHAnsi" w:cs="Arial"/>
                <w:b/>
                <w:bCs/>
                <w:iCs/>
                <w:szCs w:val="22"/>
              </w:rPr>
              <w:t> </w:t>
            </w:r>
            <w:r>
              <w:rPr>
                <w:rFonts w:asciiTheme="minorHAnsi" w:hAnsiTheme="minorHAnsi" w:cs="Arial"/>
                <w:b/>
                <w:bCs/>
                <w:iCs/>
                <w:szCs w:val="22"/>
              </w:rPr>
              <w:t>jednotku plnění:</w:t>
            </w:r>
          </w:p>
        </w:tc>
        <w:tc>
          <w:tcPr>
            <w:tcW w:w="3118"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A4EBC" w:rsidRDefault="005A4EBC" w:rsidP="009E7F5D">
            <w:pPr>
              <w:tabs>
                <w:tab w:val="left" w:pos="360"/>
              </w:tabs>
              <w:spacing w:line="320" w:lineRule="atLeast"/>
              <w:jc w:val="center"/>
              <w:rPr>
                <w:rFonts w:asciiTheme="minorHAnsi" w:hAnsiTheme="minorHAnsi" w:cs="Arial"/>
                <w:b/>
                <w:bCs/>
                <w:iCs/>
                <w:szCs w:val="22"/>
              </w:rPr>
            </w:pPr>
            <w:r w:rsidRPr="00EB29C8">
              <w:rPr>
                <w:rFonts w:asciiTheme="minorHAnsi" w:hAnsiTheme="minorHAnsi" w:cs="Arial"/>
                <w:b/>
                <w:bCs/>
                <w:iCs/>
                <w:szCs w:val="22"/>
              </w:rPr>
              <w:t>Počet jednotek plnění (v</w:t>
            </w:r>
            <w:r w:rsidR="009E7F5D">
              <w:rPr>
                <w:rFonts w:asciiTheme="minorHAnsi" w:hAnsiTheme="minorHAnsi" w:cs="Arial"/>
                <w:b/>
                <w:bCs/>
                <w:iCs/>
                <w:szCs w:val="22"/>
              </w:rPr>
              <w:t> </w:t>
            </w:r>
            <w:r w:rsidRPr="00EB29C8">
              <w:rPr>
                <w:rFonts w:asciiTheme="minorHAnsi" w:hAnsiTheme="minorHAnsi" w:cs="Arial"/>
                <w:b/>
                <w:bCs/>
                <w:iCs/>
                <w:szCs w:val="22"/>
              </w:rPr>
              <w:t>případě opakujících se plnění předpokládaný počet</w:t>
            </w:r>
            <w:r w:rsidRPr="00EB29C8">
              <w:rPr>
                <w:rStyle w:val="Znakapoznpodarou"/>
                <w:rFonts w:asciiTheme="minorHAnsi" w:hAnsiTheme="minorHAnsi"/>
                <w:b/>
                <w:bCs/>
                <w:iCs/>
                <w:szCs w:val="22"/>
              </w:rPr>
              <w:footnoteReference w:id="2"/>
            </w:r>
            <w:r w:rsidRPr="00EB29C8">
              <w:rPr>
                <w:rFonts w:asciiTheme="minorHAnsi" w:hAnsiTheme="minorHAnsi" w:cs="Arial"/>
                <w:b/>
                <w:bCs/>
                <w:iCs/>
                <w:szCs w:val="22"/>
              </w:rPr>
              <w:t>):</w:t>
            </w:r>
          </w:p>
        </w:tc>
        <w:tc>
          <w:tcPr>
            <w:tcW w:w="3119"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A4EBC" w:rsidRDefault="005A4EBC" w:rsidP="009E7F5D">
            <w:pPr>
              <w:tabs>
                <w:tab w:val="left" w:pos="360"/>
              </w:tabs>
              <w:spacing w:line="320" w:lineRule="atLeast"/>
              <w:jc w:val="center"/>
              <w:rPr>
                <w:rFonts w:asciiTheme="minorHAnsi" w:hAnsiTheme="minorHAnsi" w:cs="Arial"/>
                <w:b/>
                <w:bCs/>
                <w:iCs/>
                <w:szCs w:val="22"/>
              </w:rPr>
            </w:pPr>
            <w:r>
              <w:rPr>
                <w:rFonts w:asciiTheme="minorHAnsi" w:hAnsiTheme="minorHAnsi" w:cs="Arial"/>
                <w:b/>
                <w:bCs/>
                <w:iCs/>
                <w:szCs w:val="22"/>
              </w:rPr>
              <w:t>Cena v Kč bez DPH za jednotku plnění násobenou počtem jednotek plnění:</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Arial"/>
                <w:bCs/>
                <w:iCs/>
                <w:szCs w:val="22"/>
              </w:rPr>
            </w:pPr>
            <w:r>
              <w:rPr>
                <w:rFonts w:asciiTheme="minorHAnsi" w:hAnsiTheme="minorHAnsi" w:cs="Arial"/>
                <w:szCs w:val="22"/>
              </w:rPr>
              <w:t>Vytvoření Cílového konceptu</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1</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color w:val="000000"/>
                <w:szCs w:val="22"/>
              </w:rPr>
            </w:pPr>
            <w:r>
              <w:rPr>
                <w:rFonts w:asciiTheme="minorHAnsi" w:hAnsiTheme="minorHAnsi" w:cstheme="minorHAnsi"/>
                <w:color w:val="000000"/>
                <w:szCs w:val="22"/>
              </w:rPr>
              <w:t>Vytvoření JEIS – provedení implementace</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1</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color w:val="000000"/>
                <w:szCs w:val="22"/>
              </w:rPr>
            </w:pPr>
            <w:r>
              <w:rPr>
                <w:rFonts w:asciiTheme="minorHAnsi" w:hAnsiTheme="minorHAnsi" w:cstheme="minorHAnsi"/>
                <w:color w:val="000000"/>
                <w:szCs w:val="22"/>
              </w:rPr>
              <w:t>Vytvoření JEIS – poskytnutí licencí</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1</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rsidR="005A4EBC" w:rsidRDefault="005A4EBC" w:rsidP="009E7F5D">
            <w:pPr>
              <w:tabs>
                <w:tab w:val="left" w:pos="360"/>
              </w:tabs>
              <w:spacing w:line="320" w:lineRule="atLeast"/>
              <w:rPr>
                <w:rFonts w:asciiTheme="minorHAnsi" w:hAnsiTheme="minorHAnsi" w:cs="Arial"/>
                <w:bCs/>
                <w:iCs/>
                <w:szCs w:val="22"/>
              </w:rPr>
            </w:pPr>
            <w:r>
              <w:rPr>
                <w:rFonts w:asciiTheme="minorHAnsi" w:hAnsiTheme="minorHAnsi" w:cstheme="minorHAnsi"/>
                <w:color w:val="000000"/>
                <w:szCs w:val="22"/>
              </w:rPr>
              <w:t>Vytvoření MC PK</w:t>
            </w:r>
          </w:p>
        </w:tc>
        <w:tc>
          <w:tcPr>
            <w:tcW w:w="2268"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1</w:t>
            </w:r>
          </w:p>
        </w:tc>
        <w:tc>
          <w:tcPr>
            <w:tcW w:w="3119"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25BCF" w:rsidRDefault="00225BCF" w:rsidP="00225BCF">
            <w:pPr>
              <w:tabs>
                <w:tab w:val="left" w:pos="360"/>
              </w:tabs>
              <w:spacing w:after="0" w:line="320" w:lineRule="atLeast"/>
              <w:rPr>
                <w:rFonts w:cs="Arial"/>
                <w:color w:val="000000"/>
                <w:kern w:val="16"/>
                <w:szCs w:val="22"/>
              </w:rPr>
            </w:pPr>
            <w:r w:rsidRPr="00CE297A">
              <w:rPr>
                <w:rFonts w:cs="Arial"/>
                <w:color w:val="000000"/>
                <w:kern w:val="16"/>
                <w:szCs w:val="22"/>
              </w:rPr>
              <w:t xml:space="preserve">Implementace a customizace JEIS do prostředí </w:t>
            </w:r>
          </w:p>
          <w:p w:rsidR="005A4EBC" w:rsidRPr="00CE297A" w:rsidRDefault="00225BCF" w:rsidP="00225BCF">
            <w:pPr>
              <w:tabs>
                <w:tab w:val="left" w:pos="360"/>
              </w:tabs>
              <w:spacing w:line="320" w:lineRule="atLeast"/>
              <w:rPr>
                <w:rFonts w:asciiTheme="minorHAnsi" w:hAnsiTheme="minorHAnsi" w:cstheme="minorHAnsi"/>
                <w:color w:val="000000"/>
                <w:szCs w:val="22"/>
              </w:rPr>
            </w:pPr>
            <w:r w:rsidRPr="0083795E">
              <w:rPr>
                <w:rFonts w:cs="Arial"/>
                <w:color w:val="000000"/>
                <w:kern w:val="16"/>
                <w:szCs w:val="22"/>
                <w:highlight w:val="green"/>
              </w:rPr>
              <w:t xml:space="preserve">4 (čtyř) velkých </w:t>
            </w:r>
            <w:r w:rsidRPr="0083795E">
              <w:rPr>
                <w:rFonts w:cs="Arial"/>
                <w:color w:val="000000"/>
                <w:szCs w:val="22"/>
                <w:highlight w:val="green"/>
              </w:rPr>
              <w:t>pilotních PO</w:t>
            </w:r>
          </w:p>
        </w:tc>
        <w:tc>
          <w:tcPr>
            <w:tcW w:w="2268" w:type="dxa"/>
            <w:tcBorders>
              <w:top w:val="single" w:sz="4" w:space="0" w:color="auto"/>
              <w:left w:val="single" w:sz="4" w:space="0" w:color="auto"/>
              <w:bottom w:val="single" w:sz="4" w:space="0" w:color="auto"/>
              <w:right w:val="single" w:sz="4" w:space="0" w:color="auto"/>
            </w:tcBorders>
          </w:tcPr>
          <w:p w:rsidR="005A4EBC" w:rsidRPr="00CE297A" w:rsidRDefault="005A4EBC" w:rsidP="005A4EBC">
            <w:pPr>
              <w:tabs>
                <w:tab w:val="left" w:pos="360"/>
              </w:tabs>
              <w:spacing w:line="320" w:lineRule="atLeast"/>
              <w:jc w:val="center"/>
              <w:rPr>
                <w:rFonts w:asciiTheme="minorHAnsi" w:hAnsiTheme="minorHAnsi" w:cs="Arial"/>
                <w:bCs/>
                <w:iCs/>
                <w:szCs w:val="22"/>
              </w:rPr>
            </w:pPr>
            <w:r w:rsidRPr="00CE297A">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Pr="00CE297A" w:rsidRDefault="005A4EBC" w:rsidP="005A4EBC">
            <w:pPr>
              <w:tabs>
                <w:tab w:val="left" w:pos="360"/>
              </w:tabs>
              <w:spacing w:line="320" w:lineRule="atLeast"/>
              <w:jc w:val="center"/>
              <w:rPr>
                <w:rFonts w:asciiTheme="minorHAnsi" w:hAnsiTheme="minorHAnsi" w:cstheme="minorHAnsi"/>
                <w:color w:val="000000"/>
                <w:szCs w:val="22"/>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CE297A" w:rsidRDefault="005A4EBC" w:rsidP="005A4EBC">
            <w:pPr>
              <w:tabs>
                <w:tab w:val="left" w:pos="360"/>
              </w:tabs>
              <w:spacing w:line="320" w:lineRule="atLeast"/>
              <w:jc w:val="center"/>
              <w:rPr>
                <w:rFonts w:asciiTheme="minorHAnsi" w:hAnsiTheme="minorHAnsi" w:cs="Arial"/>
                <w:bCs/>
                <w:iCs/>
                <w:szCs w:val="22"/>
              </w:rPr>
            </w:pPr>
            <w:r w:rsidRPr="00CE297A">
              <w:rPr>
                <w:rFonts w:asciiTheme="minorHAnsi" w:hAnsiTheme="minorHAnsi" w:cs="Arial"/>
                <w:bCs/>
                <w:iCs/>
                <w:szCs w:val="22"/>
              </w:rPr>
              <w:t>1</w:t>
            </w:r>
          </w:p>
        </w:tc>
        <w:tc>
          <w:tcPr>
            <w:tcW w:w="3119" w:type="dxa"/>
            <w:tcBorders>
              <w:top w:val="single" w:sz="4" w:space="0" w:color="auto"/>
              <w:left w:val="single" w:sz="4" w:space="0" w:color="auto"/>
              <w:bottom w:val="single" w:sz="4" w:space="0" w:color="auto"/>
              <w:right w:val="single" w:sz="4" w:space="0" w:color="auto"/>
            </w:tcBorders>
          </w:tcPr>
          <w:p w:rsidR="005A4EBC" w:rsidRPr="00CE297A" w:rsidRDefault="005A4EBC" w:rsidP="005A4EBC">
            <w:pPr>
              <w:tabs>
                <w:tab w:val="left" w:pos="360"/>
              </w:tabs>
              <w:spacing w:line="320" w:lineRule="atLeast"/>
              <w:jc w:val="center"/>
              <w:rPr>
                <w:rFonts w:asciiTheme="minorHAnsi" w:hAnsiTheme="minorHAnsi" w:cstheme="minorHAnsi"/>
                <w:color w:val="000000"/>
                <w:szCs w:val="22"/>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rsidR="005A4EBC" w:rsidRDefault="005A4EBC" w:rsidP="009E7F5D">
            <w:pPr>
              <w:tabs>
                <w:tab w:val="left" w:pos="360"/>
              </w:tabs>
              <w:spacing w:line="320" w:lineRule="atLeast"/>
              <w:rPr>
                <w:rFonts w:asciiTheme="minorHAnsi" w:hAnsiTheme="minorHAnsi" w:cs="Arial"/>
                <w:bCs/>
                <w:iCs/>
                <w:szCs w:val="22"/>
              </w:rPr>
            </w:pPr>
            <w:r>
              <w:rPr>
                <w:rFonts w:asciiTheme="minorHAnsi" w:hAnsiTheme="minorHAnsi" w:cstheme="minorHAnsi"/>
                <w:szCs w:val="22"/>
              </w:rPr>
              <w:t xml:space="preserve">Poskytování služeb provozu </w:t>
            </w:r>
            <w:r w:rsidRPr="000E1FC6">
              <w:rPr>
                <w:rFonts w:asciiTheme="minorHAnsi" w:hAnsiTheme="minorHAnsi" w:cstheme="minorHAnsi"/>
                <w:szCs w:val="22"/>
              </w:rPr>
              <w:t>JEIS</w:t>
            </w:r>
          </w:p>
        </w:tc>
        <w:tc>
          <w:tcPr>
            <w:tcW w:w="2268"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měsíční platba</w:t>
            </w:r>
          </w:p>
        </w:tc>
        <w:tc>
          <w:tcPr>
            <w:tcW w:w="2410"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highlight w:val="yellow"/>
              </w:rPr>
            </w:pPr>
            <w:r w:rsidRPr="00BF4459">
              <w:rPr>
                <w:rFonts w:asciiTheme="minorHAnsi" w:hAnsiTheme="minorHAnsi" w:cs="Arial"/>
                <w:bCs/>
                <w:iCs/>
                <w:szCs w:val="22"/>
              </w:rPr>
              <w:t>66</w:t>
            </w:r>
          </w:p>
        </w:tc>
        <w:tc>
          <w:tcPr>
            <w:tcW w:w="3119" w:type="dxa"/>
            <w:tcBorders>
              <w:top w:val="single" w:sz="4" w:space="0" w:color="auto"/>
              <w:left w:val="single" w:sz="4" w:space="0" w:color="auto"/>
              <w:bottom w:val="single" w:sz="4" w:space="0" w:color="auto"/>
              <w:right w:val="single" w:sz="4" w:space="0" w:color="auto"/>
            </w:tcBorders>
            <w:hideMark/>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szCs w:val="22"/>
              </w:rPr>
            </w:pPr>
            <w:r w:rsidRPr="00B8319D">
              <w:rPr>
                <w:rFonts w:asciiTheme="minorHAnsi" w:hAnsiTheme="minorHAnsi" w:cstheme="minorHAnsi"/>
                <w:szCs w:val="22"/>
              </w:rPr>
              <w:t>Projektový manažer</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jeden člověkoden</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7759CE">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864667" w:rsidRDefault="005A4EBC" w:rsidP="005A4EBC">
            <w:pPr>
              <w:tabs>
                <w:tab w:val="left" w:pos="360"/>
              </w:tabs>
              <w:spacing w:line="320" w:lineRule="atLeast"/>
              <w:jc w:val="center"/>
              <w:rPr>
                <w:rFonts w:cs="Arial"/>
                <w:b/>
                <w:szCs w:val="22"/>
                <w:highlight w:val="yellow"/>
              </w:rPr>
            </w:pPr>
            <w:r>
              <w:rPr>
                <w:rFonts w:cs="Arial"/>
                <w:color w:val="000000"/>
                <w:szCs w:val="22"/>
                <w:lang w:val="de-DE"/>
              </w:rPr>
              <w:t>72</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4107B0">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szCs w:val="22"/>
              </w:rPr>
            </w:pPr>
            <w:r w:rsidRPr="00B8319D">
              <w:rPr>
                <w:rFonts w:asciiTheme="minorHAnsi" w:hAnsiTheme="minorHAnsi" w:cstheme="minorHAnsi"/>
                <w:szCs w:val="22"/>
              </w:rPr>
              <w:t>Analytik</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sidRPr="00EB01D2">
              <w:rPr>
                <w:rFonts w:asciiTheme="minorHAnsi" w:hAnsiTheme="minorHAnsi" w:cs="Arial"/>
                <w:bCs/>
                <w:iCs/>
                <w:szCs w:val="22"/>
              </w:rPr>
              <w:t>jeden člověkoden</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7759CE">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5A4EBC" w:rsidP="005A4EBC">
            <w:pPr>
              <w:tabs>
                <w:tab w:val="left" w:pos="360"/>
              </w:tabs>
              <w:spacing w:line="320" w:lineRule="atLeast"/>
              <w:jc w:val="center"/>
              <w:rPr>
                <w:rFonts w:cs="Arial"/>
                <w:b/>
                <w:szCs w:val="22"/>
              </w:rPr>
            </w:pPr>
            <w:r>
              <w:rPr>
                <w:rFonts w:cs="Arial"/>
                <w:color w:val="000000"/>
                <w:szCs w:val="22"/>
                <w:lang w:val="de-DE"/>
              </w:rPr>
              <w:t>341</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4107B0">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Pr="00B8319D" w:rsidRDefault="005A4EBC" w:rsidP="009E7F5D">
            <w:pPr>
              <w:tabs>
                <w:tab w:val="left" w:pos="360"/>
              </w:tabs>
              <w:spacing w:line="320" w:lineRule="atLeast"/>
              <w:rPr>
                <w:rFonts w:asciiTheme="minorHAnsi" w:hAnsiTheme="minorHAnsi" w:cstheme="minorHAnsi"/>
                <w:szCs w:val="22"/>
              </w:rPr>
            </w:pPr>
            <w:r>
              <w:rPr>
                <w:rFonts w:asciiTheme="minorHAnsi" w:hAnsiTheme="minorHAnsi" w:cstheme="minorHAnsi"/>
                <w:szCs w:val="22"/>
              </w:rPr>
              <w:t>Implementátor</w:t>
            </w:r>
          </w:p>
        </w:tc>
        <w:tc>
          <w:tcPr>
            <w:tcW w:w="2268" w:type="dxa"/>
            <w:tcBorders>
              <w:top w:val="single" w:sz="4" w:space="0" w:color="auto"/>
              <w:left w:val="single" w:sz="4" w:space="0" w:color="auto"/>
              <w:bottom w:val="single" w:sz="4" w:space="0" w:color="auto"/>
              <w:right w:val="single" w:sz="4" w:space="0" w:color="auto"/>
            </w:tcBorders>
          </w:tcPr>
          <w:p w:rsidR="005A4EBC" w:rsidRPr="00EB01D2" w:rsidRDefault="005A4EBC" w:rsidP="005A4EBC">
            <w:pPr>
              <w:tabs>
                <w:tab w:val="left" w:pos="360"/>
              </w:tabs>
              <w:spacing w:line="320" w:lineRule="atLeast"/>
              <w:jc w:val="center"/>
              <w:rPr>
                <w:rFonts w:asciiTheme="minorHAnsi" w:hAnsiTheme="minorHAnsi" w:cs="Arial"/>
                <w:bCs/>
                <w:iCs/>
                <w:szCs w:val="22"/>
              </w:rPr>
            </w:pPr>
            <w:r w:rsidRPr="00EB01D2">
              <w:rPr>
                <w:rFonts w:asciiTheme="minorHAnsi" w:hAnsiTheme="minorHAnsi" w:cs="Arial"/>
                <w:bCs/>
                <w:iCs/>
                <w:szCs w:val="22"/>
              </w:rPr>
              <w:t>jeden člověkoden</w:t>
            </w:r>
          </w:p>
        </w:tc>
        <w:tc>
          <w:tcPr>
            <w:tcW w:w="2410" w:type="dxa"/>
            <w:tcBorders>
              <w:top w:val="single" w:sz="4" w:space="0" w:color="auto"/>
              <w:left w:val="single" w:sz="4" w:space="0" w:color="auto"/>
              <w:bottom w:val="single" w:sz="4" w:space="0" w:color="auto"/>
              <w:right w:val="single" w:sz="4" w:space="0" w:color="auto"/>
            </w:tcBorders>
          </w:tcPr>
          <w:p w:rsidR="005A4EBC" w:rsidRPr="007759CE"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7759CE">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5A4EBC" w:rsidP="005A4EBC">
            <w:pPr>
              <w:tabs>
                <w:tab w:val="left" w:pos="360"/>
              </w:tabs>
              <w:spacing w:line="320" w:lineRule="atLeast"/>
              <w:jc w:val="center"/>
              <w:rPr>
                <w:rFonts w:cs="Arial"/>
                <w:color w:val="000000"/>
                <w:szCs w:val="22"/>
                <w:lang w:val="de-DE"/>
              </w:rPr>
            </w:pPr>
            <w:r>
              <w:rPr>
                <w:rFonts w:cs="Arial"/>
                <w:color w:val="000000"/>
                <w:szCs w:val="22"/>
                <w:lang w:val="de-DE"/>
              </w:rPr>
              <w:t>627</w:t>
            </w:r>
          </w:p>
        </w:tc>
        <w:tc>
          <w:tcPr>
            <w:tcW w:w="3119" w:type="dxa"/>
            <w:tcBorders>
              <w:top w:val="single" w:sz="4" w:space="0" w:color="auto"/>
              <w:left w:val="single" w:sz="4" w:space="0" w:color="auto"/>
              <w:bottom w:val="single" w:sz="4" w:space="0" w:color="auto"/>
              <w:right w:val="single" w:sz="4" w:space="0" w:color="auto"/>
            </w:tcBorders>
          </w:tcPr>
          <w:p w:rsidR="005A4EBC" w:rsidRPr="004107B0"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4107B0">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szCs w:val="22"/>
              </w:rPr>
            </w:pPr>
            <w:r w:rsidRPr="00B8319D">
              <w:rPr>
                <w:rFonts w:asciiTheme="minorHAnsi" w:hAnsiTheme="minorHAnsi" w:cstheme="minorHAnsi"/>
                <w:szCs w:val="22"/>
              </w:rPr>
              <w:t>Senior konzultant</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sidRPr="00EB01D2">
              <w:rPr>
                <w:rFonts w:asciiTheme="minorHAnsi" w:hAnsiTheme="minorHAnsi" w:cs="Arial"/>
                <w:bCs/>
                <w:iCs/>
                <w:szCs w:val="22"/>
              </w:rPr>
              <w:t>jeden člověkoden</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7759CE">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5A4EBC" w:rsidP="005A4EBC">
            <w:pPr>
              <w:tabs>
                <w:tab w:val="left" w:pos="360"/>
              </w:tabs>
              <w:spacing w:line="320" w:lineRule="atLeast"/>
              <w:jc w:val="center"/>
              <w:rPr>
                <w:rFonts w:cs="Arial"/>
                <w:b/>
                <w:szCs w:val="22"/>
              </w:rPr>
            </w:pPr>
            <w:r>
              <w:rPr>
                <w:rFonts w:cs="Arial"/>
                <w:color w:val="000000"/>
                <w:szCs w:val="22"/>
                <w:lang w:val="de-DE"/>
              </w:rPr>
              <w:t>605</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4107B0">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5A4EBC" w:rsidRDefault="005A4EBC" w:rsidP="009E7F5D">
            <w:pPr>
              <w:tabs>
                <w:tab w:val="left" w:pos="360"/>
              </w:tabs>
              <w:spacing w:line="320" w:lineRule="atLeast"/>
              <w:rPr>
                <w:rFonts w:asciiTheme="minorHAnsi" w:hAnsiTheme="minorHAnsi" w:cstheme="minorHAnsi"/>
                <w:szCs w:val="22"/>
              </w:rPr>
            </w:pPr>
            <w:r w:rsidRPr="00B8319D">
              <w:rPr>
                <w:rFonts w:asciiTheme="minorHAnsi" w:hAnsiTheme="minorHAnsi" w:cstheme="minorHAnsi"/>
                <w:szCs w:val="22"/>
              </w:rPr>
              <w:t>Junior konzultant</w:t>
            </w:r>
          </w:p>
        </w:tc>
        <w:tc>
          <w:tcPr>
            <w:tcW w:w="2268"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Arial"/>
                <w:bCs/>
                <w:iCs/>
                <w:szCs w:val="22"/>
              </w:rPr>
            </w:pPr>
            <w:r w:rsidRPr="00EB01D2">
              <w:rPr>
                <w:rFonts w:asciiTheme="minorHAnsi" w:hAnsiTheme="minorHAnsi" w:cs="Arial"/>
                <w:bCs/>
                <w:iCs/>
                <w:szCs w:val="22"/>
              </w:rPr>
              <w:t>jeden člověkoden</w:t>
            </w:r>
          </w:p>
        </w:tc>
        <w:tc>
          <w:tcPr>
            <w:tcW w:w="2410"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7759CE">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864667" w:rsidRDefault="005A4EBC" w:rsidP="005A4EBC">
            <w:pPr>
              <w:tabs>
                <w:tab w:val="left" w:pos="360"/>
              </w:tabs>
              <w:spacing w:line="320" w:lineRule="atLeast"/>
              <w:jc w:val="center"/>
              <w:rPr>
                <w:rFonts w:cs="Arial"/>
                <w:b/>
                <w:szCs w:val="22"/>
                <w:highlight w:val="yellow"/>
              </w:rPr>
            </w:pPr>
            <w:r>
              <w:rPr>
                <w:rFonts w:cs="Arial"/>
                <w:color w:val="000000"/>
                <w:szCs w:val="22"/>
                <w:lang w:val="de-DE"/>
              </w:rPr>
              <w:t>376</w:t>
            </w:r>
          </w:p>
        </w:tc>
        <w:tc>
          <w:tcPr>
            <w:tcW w:w="3119" w:type="dxa"/>
            <w:tcBorders>
              <w:top w:val="single" w:sz="4" w:space="0" w:color="auto"/>
              <w:left w:val="single" w:sz="4" w:space="0" w:color="auto"/>
              <w:bottom w:val="single" w:sz="4" w:space="0" w:color="auto"/>
              <w:right w:val="single" w:sz="4" w:space="0" w:color="auto"/>
            </w:tcBorders>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sidRPr="004107B0">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rsidR="005A4EBC" w:rsidRPr="00B8319D" w:rsidRDefault="005A4EBC" w:rsidP="009E7F5D">
            <w:pPr>
              <w:tabs>
                <w:tab w:val="left" w:pos="360"/>
              </w:tabs>
              <w:spacing w:line="320" w:lineRule="atLeast"/>
              <w:rPr>
                <w:rFonts w:asciiTheme="minorHAnsi" w:hAnsiTheme="minorHAnsi" w:cstheme="minorHAnsi"/>
                <w:szCs w:val="22"/>
              </w:rPr>
            </w:pPr>
            <w:r>
              <w:rPr>
                <w:rFonts w:asciiTheme="minorHAnsi" w:hAnsiTheme="minorHAnsi" w:cstheme="minorHAnsi"/>
                <w:szCs w:val="22"/>
              </w:rPr>
              <w:t>Implementace</w:t>
            </w:r>
            <w:r w:rsidRPr="000E1FC6">
              <w:rPr>
                <w:rFonts w:asciiTheme="minorHAnsi" w:hAnsiTheme="minorHAnsi" w:cstheme="minorHAnsi"/>
                <w:szCs w:val="22"/>
              </w:rPr>
              <w:t xml:space="preserve"> a customizac</w:t>
            </w:r>
            <w:r>
              <w:rPr>
                <w:rFonts w:asciiTheme="minorHAnsi" w:hAnsiTheme="minorHAnsi" w:cstheme="minorHAnsi"/>
                <w:szCs w:val="22"/>
              </w:rPr>
              <w:t>e</w:t>
            </w:r>
            <w:r w:rsidRPr="000E1FC6">
              <w:rPr>
                <w:rFonts w:asciiTheme="minorHAnsi" w:hAnsiTheme="minorHAnsi" w:cstheme="minorHAnsi"/>
                <w:szCs w:val="22"/>
              </w:rPr>
              <w:t xml:space="preserve"> JEIS do prostředí </w:t>
            </w:r>
            <w:r>
              <w:rPr>
                <w:rFonts w:asciiTheme="minorHAnsi" w:hAnsiTheme="minorHAnsi" w:cstheme="minorHAnsi"/>
                <w:szCs w:val="22"/>
              </w:rPr>
              <w:t>velké PO</w:t>
            </w:r>
          </w:p>
        </w:tc>
        <w:tc>
          <w:tcPr>
            <w:tcW w:w="2268" w:type="dxa"/>
            <w:tcBorders>
              <w:top w:val="single" w:sz="4" w:space="0" w:color="auto"/>
              <w:left w:val="single" w:sz="4" w:space="0" w:color="auto"/>
              <w:bottom w:val="single" w:sz="4" w:space="0" w:color="auto"/>
              <w:right w:val="single" w:sz="4" w:space="0" w:color="auto"/>
            </w:tcBorders>
          </w:tcPr>
          <w:p w:rsidR="005A4EBC" w:rsidRPr="00EB01D2"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Pr="007759CE"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225BCF" w:rsidP="005A4EBC">
            <w:pPr>
              <w:tabs>
                <w:tab w:val="left" w:pos="360"/>
              </w:tabs>
              <w:spacing w:line="320" w:lineRule="atLeast"/>
              <w:jc w:val="center"/>
              <w:rPr>
                <w:rFonts w:cs="Arial"/>
                <w:color w:val="000000"/>
                <w:szCs w:val="22"/>
                <w:lang w:val="de-DE"/>
              </w:rPr>
            </w:pPr>
            <w:r w:rsidRPr="00225BCF">
              <w:rPr>
                <w:rFonts w:cs="Arial"/>
                <w:color w:val="000000"/>
                <w:szCs w:val="22"/>
                <w:highlight w:val="green"/>
                <w:lang w:val="de-DE"/>
              </w:rPr>
              <w:t>40</w:t>
            </w:r>
          </w:p>
        </w:tc>
        <w:tc>
          <w:tcPr>
            <w:tcW w:w="3119" w:type="dxa"/>
            <w:tcBorders>
              <w:top w:val="single" w:sz="4" w:space="0" w:color="auto"/>
              <w:left w:val="single" w:sz="4" w:space="0" w:color="auto"/>
              <w:bottom w:val="single" w:sz="4" w:space="0" w:color="auto"/>
              <w:right w:val="single" w:sz="4" w:space="0" w:color="auto"/>
            </w:tcBorders>
          </w:tcPr>
          <w:p w:rsidR="005A4EBC" w:rsidRPr="004107B0"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rsidR="005A4EBC" w:rsidRPr="00B8319D" w:rsidRDefault="005A4EBC" w:rsidP="009E7F5D">
            <w:pPr>
              <w:tabs>
                <w:tab w:val="left" w:pos="360"/>
              </w:tabs>
              <w:spacing w:line="320" w:lineRule="atLeast"/>
              <w:rPr>
                <w:rFonts w:asciiTheme="minorHAnsi" w:hAnsiTheme="minorHAnsi" w:cstheme="minorHAnsi"/>
                <w:szCs w:val="22"/>
              </w:rPr>
            </w:pPr>
            <w:r>
              <w:rPr>
                <w:rFonts w:asciiTheme="minorHAnsi" w:hAnsiTheme="minorHAnsi" w:cstheme="minorHAnsi"/>
                <w:szCs w:val="22"/>
              </w:rPr>
              <w:t xml:space="preserve">Implementace </w:t>
            </w:r>
            <w:r w:rsidRPr="00A6214D">
              <w:rPr>
                <w:rFonts w:asciiTheme="minorHAnsi" w:hAnsiTheme="minorHAnsi" w:cstheme="minorHAnsi"/>
                <w:szCs w:val="22"/>
              </w:rPr>
              <w:t xml:space="preserve">a customizace JEIS do prostředí </w:t>
            </w:r>
            <w:r>
              <w:rPr>
                <w:rFonts w:asciiTheme="minorHAnsi" w:hAnsiTheme="minorHAnsi" w:cstheme="minorHAnsi"/>
                <w:szCs w:val="22"/>
              </w:rPr>
              <w:t>malé PO</w:t>
            </w:r>
          </w:p>
        </w:tc>
        <w:tc>
          <w:tcPr>
            <w:tcW w:w="2268" w:type="dxa"/>
            <w:tcBorders>
              <w:top w:val="single" w:sz="4" w:space="0" w:color="auto"/>
              <w:left w:val="single" w:sz="4" w:space="0" w:color="auto"/>
              <w:bottom w:val="single" w:sz="4" w:space="0" w:color="auto"/>
              <w:right w:val="single" w:sz="4" w:space="0" w:color="auto"/>
            </w:tcBorders>
          </w:tcPr>
          <w:p w:rsidR="005A4EBC" w:rsidRPr="00EB01D2"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jednorázová platba</w:t>
            </w:r>
          </w:p>
        </w:tc>
        <w:tc>
          <w:tcPr>
            <w:tcW w:w="2410" w:type="dxa"/>
            <w:tcBorders>
              <w:top w:val="single" w:sz="4" w:space="0" w:color="auto"/>
              <w:left w:val="single" w:sz="4" w:space="0" w:color="auto"/>
              <w:bottom w:val="single" w:sz="4" w:space="0" w:color="auto"/>
              <w:right w:val="single" w:sz="4" w:space="0" w:color="auto"/>
            </w:tcBorders>
          </w:tcPr>
          <w:p w:rsidR="005A4EBC" w:rsidRPr="007759CE"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225BCF" w:rsidP="005A4EBC">
            <w:pPr>
              <w:tabs>
                <w:tab w:val="left" w:pos="360"/>
              </w:tabs>
              <w:spacing w:line="320" w:lineRule="atLeast"/>
              <w:jc w:val="center"/>
              <w:rPr>
                <w:rFonts w:cs="Arial"/>
                <w:color w:val="000000"/>
                <w:szCs w:val="22"/>
                <w:lang w:val="de-DE"/>
              </w:rPr>
            </w:pPr>
            <w:r w:rsidRPr="00225BCF">
              <w:rPr>
                <w:rFonts w:cs="Arial"/>
                <w:color w:val="000000"/>
                <w:szCs w:val="22"/>
                <w:highlight w:val="green"/>
                <w:lang w:val="de-DE"/>
              </w:rPr>
              <w:t>67</w:t>
            </w:r>
          </w:p>
        </w:tc>
        <w:tc>
          <w:tcPr>
            <w:tcW w:w="3119" w:type="dxa"/>
            <w:tcBorders>
              <w:top w:val="single" w:sz="4" w:space="0" w:color="auto"/>
              <w:left w:val="single" w:sz="4" w:space="0" w:color="auto"/>
              <w:bottom w:val="single" w:sz="4" w:space="0" w:color="auto"/>
              <w:right w:val="single" w:sz="4" w:space="0" w:color="auto"/>
            </w:tcBorders>
          </w:tcPr>
          <w:p w:rsidR="005A4EBC" w:rsidRPr="004107B0"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rsidR="005A4EBC" w:rsidRPr="00B8319D" w:rsidRDefault="005A4EBC" w:rsidP="009E7F5D">
            <w:pPr>
              <w:tabs>
                <w:tab w:val="left" w:pos="360"/>
              </w:tabs>
              <w:spacing w:line="320" w:lineRule="atLeast"/>
              <w:rPr>
                <w:rFonts w:asciiTheme="minorHAnsi" w:hAnsiTheme="minorHAnsi" w:cstheme="minorHAnsi"/>
                <w:szCs w:val="22"/>
              </w:rPr>
            </w:pPr>
            <w:r>
              <w:rPr>
                <w:rFonts w:asciiTheme="minorHAnsi" w:hAnsiTheme="minorHAnsi" w:cstheme="minorHAnsi"/>
                <w:szCs w:val="22"/>
              </w:rPr>
              <w:t>Poskytování služeb provozu JEIS,</w:t>
            </w:r>
            <w:r>
              <w:t xml:space="preserve"> </w:t>
            </w:r>
            <w:r>
              <w:rPr>
                <w:rFonts w:asciiTheme="minorHAnsi" w:hAnsiTheme="minorHAnsi" w:cstheme="minorHAnsi"/>
                <w:szCs w:val="22"/>
              </w:rPr>
              <w:t>který byl implementován a customizován pro velké PO</w:t>
            </w:r>
          </w:p>
        </w:tc>
        <w:tc>
          <w:tcPr>
            <w:tcW w:w="2268" w:type="dxa"/>
            <w:tcBorders>
              <w:top w:val="single" w:sz="4" w:space="0" w:color="auto"/>
              <w:left w:val="single" w:sz="4" w:space="0" w:color="auto"/>
              <w:bottom w:val="single" w:sz="4" w:space="0" w:color="auto"/>
              <w:right w:val="single" w:sz="4" w:space="0" w:color="auto"/>
            </w:tcBorders>
          </w:tcPr>
          <w:p w:rsidR="005A4EBC" w:rsidRPr="00EB01D2"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měsíční platba</w:t>
            </w:r>
          </w:p>
        </w:tc>
        <w:tc>
          <w:tcPr>
            <w:tcW w:w="2410" w:type="dxa"/>
            <w:tcBorders>
              <w:top w:val="single" w:sz="4" w:space="0" w:color="auto"/>
              <w:left w:val="single" w:sz="4" w:space="0" w:color="auto"/>
              <w:bottom w:val="single" w:sz="4" w:space="0" w:color="auto"/>
              <w:right w:val="single" w:sz="4" w:space="0" w:color="auto"/>
            </w:tcBorders>
          </w:tcPr>
          <w:p w:rsidR="005A4EBC" w:rsidRPr="007759CE"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5A4EBC" w:rsidP="005A4EBC">
            <w:pPr>
              <w:tabs>
                <w:tab w:val="left" w:pos="360"/>
              </w:tabs>
              <w:spacing w:line="320" w:lineRule="atLeast"/>
              <w:jc w:val="center"/>
              <w:rPr>
                <w:rFonts w:cs="Arial"/>
                <w:color w:val="000000"/>
                <w:szCs w:val="22"/>
                <w:lang w:val="de-DE"/>
              </w:rPr>
            </w:pPr>
            <w:r>
              <w:rPr>
                <w:rFonts w:cs="Arial"/>
                <w:color w:val="000000"/>
                <w:szCs w:val="22"/>
                <w:lang w:val="de-DE"/>
              </w:rPr>
              <w:t>2904</w:t>
            </w:r>
          </w:p>
        </w:tc>
        <w:tc>
          <w:tcPr>
            <w:tcW w:w="3119" w:type="dxa"/>
            <w:tcBorders>
              <w:top w:val="single" w:sz="4" w:space="0" w:color="auto"/>
              <w:left w:val="single" w:sz="4" w:space="0" w:color="auto"/>
              <w:bottom w:val="single" w:sz="4" w:space="0" w:color="auto"/>
              <w:right w:val="single" w:sz="4" w:space="0" w:color="auto"/>
            </w:tcBorders>
          </w:tcPr>
          <w:p w:rsidR="005A4EBC" w:rsidRPr="004107B0"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rPr>
          <w:cantSplit/>
        </w:trPr>
        <w:tc>
          <w:tcPr>
            <w:tcW w:w="4928"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rsidR="005A4EBC" w:rsidRPr="00B8319D" w:rsidRDefault="005A4EBC" w:rsidP="009E7F5D">
            <w:pPr>
              <w:tabs>
                <w:tab w:val="left" w:pos="360"/>
              </w:tabs>
              <w:spacing w:line="320" w:lineRule="atLeast"/>
              <w:rPr>
                <w:rFonts w:asciiTheme="minorHAnsi" w:hAnsiTheme="minorHAnsi" w:cstheme="minorHAnsi"/>
                <w:szCs w:val="22"/>
              </w:rPr>
            </w:pPr>
            <w:r w:rsidRPr="00E9426D">
              <w:rPr>
                <w:rFonts w:asciiTheme="minorHAnsi" w:hAnsiTheme="minorHAnsi" w:cstheme="minorHAnsi"/>
                <w:szCs w:val="22"/>
              </w:rPr>
              <w:t>Poskytování služeb provozu JEIS,</w:t>
            </w:r>
            <w:r w:rsidRPr="008515FE">
              <w:rPr>
                <w:rFonts w:asciiTheme="minorHAnsi" w:hAnsiTheme="minorHAnsi" w:cstheme="minorHAnsi"/>
                <w:szCs w:val="22"/>
              </w:rPr>
              <w:t xml:space="preserve"> </w:t>
            </w:r>
            <w:r w:rsidRPr="00E9426D">
              <w:rPr>
                <w:rFonts w:asciiTheme="minorHAnsi" w:hAnsiTheme="minorHAnsi" w:cstheme="minorHAnsi"/>
                <w:szCs w:val="22"/>
              </w:rPr>
              <w:t xml:space="preserve">který byl </w:t>
            </w:r>
            <w:r>
              <w:rPr>
                <w:rFonts w:asciiTheme="minorHAnsi" w:hAnsiTheme="minorHAnsi" w:cstheme="minorHAnsi"/>
                <w:szCs w:val="22"/>
              </w:rPr>
              <w:t>implementován</w:t>
            </w:r>
            <w:r w:rsidRPr="00E9426D">
              <w:rPr>
                <w:rFonts w:asciiTheme="minorHAnsi" w:hAnsiTheme="minorHAnsi" w:cstheme="minorHAnsi"/>
                <w:szCs w:val="22"/>
              </w:rPr>
              <w:t xml:space="preserve"> a customi</w:t>
            </w:r>
            <w:r>
              <w:rPr>
                <w:rFonts w:asciiTheme="minorHAnsi" w:hAnsiTheme="minorHAnsi" w:cstheme="minorHAnsi"/>
                <w:szCs w:val="22"/>
              </w:rPr>
              <w:t>z</w:t>
            </w:r>
            <w:r w:rsidRPr="00E9426D">
              <w:rPr>
                <w:rFonts w:asciiTheme="minorHAnsi" w:hAnsiTheme="minorHAnsi" w:cstheme="minorHAnsi"/>
                <w:szCs w:val="22"/>
              </w:rPr>
              <w:t xml:space="preserve">ován pro </w:t>
            </w:r>
            <w:r>
              <w:rPr>
                <w:rFonts w:asciiTheme="minorHAnsi" w:hAnsiTheme="minorHAnsi" w:cstheme="minorHAnsi"/>
                <w:szCs w:val="22"/>
              </w:rPr>
              <w:t>malé PO</w:t>
            </w:r>
          </w:p>
        </w:tc>
        <w:tc>
          <w:tcPr>
            <w:tcW w:w="2268" w:type="dxa"/>
            <w:tcBorders>
              <w:top w:val="single" w:sz="4" w:space="0" w:color="auto"/>
              <w:left w:val="single" w:sz="4" w:space="0" w:color="auto"/>
              <w:bottom w:val="single" w:sz="4" w:space="0" w:color="auto"/>
              <w:right w:val="single" w:sz="4" w:space="0" w:color="auto"/>
            </w:tcBorders>
          </w:tcPr>
          <w:p w:rsidR="005A4EBC" w:rsidRPr="00EB01D2" w:rsidRDefault="005A4EBC" w:rsidP="005A4EBC">
            <w:pPr>
              <w:tabs>
                <w:tab w:val="left" w:pos="360"/>
              </w:tabs>
              <w:spacing w:line="320" w:lineRule="atLeast"/>
              <w:jc w:val="center"/>
              <w:rPr>
                <w:rFonts w:asciiTheme="minorHAnsi" w:hAnsiTheme="minorHAnsi" w:cs="Arial"/>
                <w:bCs/>
                <w:iCs/>
                <w:szCs w:val="22"/>
              </w:rPr>
            </w:pPr>
            <w:r>
              <w:rPr>
                <w:rFonts w:asciiTheme="minorHAnsi" w:hAnsiTheme="minorHAnsi" w:cs="Arial"/>
                <w:bCs/>
                <w:iCs/>
                <w:szCs w:val="22"/>
              </w:rPr>
              <w:t>měsíční platba</w:t>
            </w:r>
          </w:p>
        </w:tc>
        <w:tc>
          <w:tcPr>
            <w:tcW w:w="2410" w:type="dxa"/>
            <w:tcBorders>
              <w:top w:val="single" w:sz="4" w:space="0" w:color="auto"/>
              <w:left w:val="single" w:sz="4" w:space="0" w:color="auto"/>
              <w:bottom w:val="single" w:sz="4" w:space="0" w:color="auto"/>
              <w:right w:val="single" w:sz="4" w:space="0" w:color="auto"/>
            </w:tcBorders>
          </w:tcPr>
          <w:p w:rsidR="005A4EBC" w:rsidRPr="007759CE"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c>
          <w:tcPr>
            <w:tcW w:w="3118" w:type="dxa"/>
            <w:tcBorders>
              <w:top w:val="single" w:sz="4" w:space="0" w:color="auto"/>
              <w:left w:val="single" w:sz="4" w:space="0" w:color="auto"/>
              <w:bottom w:val="single" w:sz="4" w:space="0" w:color="auto"/>
              <w:right w:val="single" w:sz="4" w:space="0" w:color="auto"/>
            </w:tcBorders>
          </w:tcPr>
          <w:p w:rsidR="005A4EBC" w:rsidRPr="00EB29C8" w:rsidRDefault="005A4EBC" w:rsidP="005A4EBC">
            <w:pPr>
              <w:tabs>
                <w:tab w:val="left" w:pos="360"/>
              </w:tabs>
              <w:spacing w:line="320" w:lineRule="atLeast"/>
              <w:jc w:val="center"/>
              <w:rPr>
                <w:rFonts w:cs="Arial"/>
                <w:color w:val="000000"/>
                <w:szCs w:val="22"/>
                <w:lang w:val="de-DE"/>
              </w:rPr>
            </w:pPr>
            <w:r>
              <w:rPr>
                <w:rFonts w:cs="Arial"/>
                <w:color w:val="000000"/>
                <w:szCs w:val="22"/>
                <w:lang w:val="de-DE"/>
              </w:rPr>
              <w:t>4422</w:t>
            </w:r>
          </w:p>
        </w:tc>
        <w:tc>
          <w:tcPr>
            <w:tcW w:w="3119" w:type="dxa"/>
            <w:tcBorders>
              <w:top w:val="single" w:sz="4" w:space="0" w:color="auto"/>
              <w:left w:val="single" w:sz="4" w:space="0" w:color="auto"/>
              <w:bottom w:val="single" w:sz="4" w:space="0" w:color="auto"/>
              <w:right w:val="single" w:sz="4" w:space="0" w:color="auto"/>
            </w:tcBorders>
          </w:tcPr>
          <w:p w:rsidR="005A4EBC" w:rsidRPr="004107B0"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theme="minorHAnsi"/>
                <w:color w:val="000000"/>
                <w:szCs w:val="22"/>
                <w:highlight w:val="yellow"/>
                <w:lang w:val="en-US"/>
              </w:rPr>
              <w:t>[DOPLNÍ UCHAZEČ]</w:t>
            </w:r>
          </w:p>
        </w:tc>
      </w:tr>
      <w:tr w:rsidR="005A4EBC" w:rsidTr="009E7F5D">
        <w:tc>
          <w:tcPr>
            <w:tcW w:w="4928"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A4EBC" w:rsidRDefault="005A4EBC" w:rsidP="009E7F5D">
            <w:pPr>
              <w:tabs>
                <w:tab w:val="left" w:pos="360"/>
              </w:tabs>
              <w:spacing w:line="320" w:lineRule="atLeast"/>
              <w:rPr>
                <w:rFonts w:asciiTheme="minorHAnsi" w:hAnsiTheme="minorHAnsi" w:cstheme="minorHAnsi"/>
                <w:b/>
                <w:szCs w:val="22"/>
              </w:rPr>
            </w:pPr>
            <w:r>
              <w:rPr>
                <w:rFonts w:asciiTheme="minorHAnsi" w:hAnsiTheme="minorHAnsi" w:cs="Arial"/>
                <w:b/>
                <w:bCs/>
                <w:iCs/>
                <w:szCs w:val="22"/>
              </w:rPr>
              <w:t>Celková nabídková cena za plnění, které zadavatel poptává bez dalšího</w:t>
            </w:r>
            <w:r w:rsidRPr="00BF4459">
              <w:rPr>
                <w:rFonts w:asciiTheme="minorHAnsi" w:hAnsiTheme="minorHAnsi" w:cs="Arial"/>
                <w:bCs/>
                <w:iCs/>
                <w:szCs w:val="22"/>
              </w:rPr>
              <w:t xml:space="preserve"> </w:t>
            </w:r>
            <w:r w:rsidRPr="00BF4459">
              <w:rPr>
                <w:rFonts w:asciiTheme="minorHAnsi" w:hAnsiTheme="minorHAnsi" w:cs="Arial"/>
                <w:b/>
                <w:bCs/>
                <w:iCs/>
                <w:szCs w:val="22"/>
              </w:rPr>
              <w:t>či za plnění, u kterých</w:t>
            </w:r>
            <w:r w:rsidR="00225BCF">
              <w:rPr>
                <w:rFonts w:asciiTheme="minorHAnsi" w:hAnsiTheme="minorHAnsi" w:cs="Arial"/>
                <w:b/>
                <w:bCs/>
                <w:iCs/>
                <w:szCs w:val="22"/>
              </w:rPr>
              <w:t xml:space="preserve"> </w:t>
            </w:r>
            <w:r w:rsidRPr="00BF4459">
              <w:rPr>
                <w:rFonts w:asciiTheme="minorHAnsi" w:hAnsiTheme="minorHAnsi" w:cs="Arial"/>
                <w:b/>
                <w:bCs/>
                <w:iCs/>
                <w:szCs w:val="22"/>
              </w:rPr>
              <w:t>zadavatel předpokládá, že tato poptá, a</w:t>
            </w:r>
            <w:r w:rsidR="009E7F5D">
              <w:rPr>
                <w:rFonts w:asciiTheme="minorHAnsi" w:hAnsiTheme="minorHAnsi" w:cs="Arial"/>
                <w:b/>
                <w:bCs/>
                <w:iCs/>
                <w:szCs w:val="22"/>
              </w:rPr>
              <w:t> </w:t>
            </w:r>
            <w:r w:rsidRPr="00BF4459">
              <w:rPr>
                <w:rFonts w:asciiTheme="minorHAnsi" w:hAnsiTheme="minorHAnsi" w:cs="Arial"/>
                <w:b/>
                <w:bCs/>
                <w:iCs/>
                <w:szCs w:val="22"/>
              </w:rPr>
              <w:t>to</w:t>
            </w:r>
            <w:r w:rsidR="009E7F5D">
              <w:rPr>
                <w:rFonts w:asciiTheme="minorHAnsi" w:hAnsiTheme="minorHAnsi" w:cs="Arial"/>
                <w:b/>
                <w:bCs/>
                <w:iCs/>
                <w:szCs w:val="22"/>
              </w:rPr>
              <w:t> </w:t>
            </w:r>
            <w:r w:rsidRPr="00BF4459">
              <w:rPr>
                <w:rFonts w:asciiTheme="minorHAnsi" w:hAnsiTheme="minorHAnsi" w:cs="Arial"/>
                <w:b/>
                <w:bCs/>
                <w:iCs/>
                <w:szCs w:val="22"/>
              </w:rPr>
              <w:t>v</w:t>
            </w:r>
            <w:r w:rsidR="009E7F5D">
              <w:rPr>
                <w:rFonts w:asciiTheme="minorHAnsi" w:hAnsiTheme="minorHAnsi" w:cs="Arial"/>
                <w:b/>
                <w:bCs/>
                <w:iCs/>
                <w:szCs w:val="22"/>
              </w:rPr>
              <w:t> </w:t>
            </w:r>
            <w:r w:rsidRPr="00BF4459">
              <w:rPr>
                <w:rFonts w:asciiTheme="minorHAnsi" w:hAnsiTheme="minorHAnsi" w:cs="Arial"/>
                <w:b/>
                <w:bCs/>
                <w:iCs/>
                <w:szCs w:val="22"/>
              </w:rPr>
              <w:t>definovaném (předpokládaném rozsahu)</w:t>
            </w:r>
            <w:r>
              <w:rPr>
                <w:rFonts w:asciiTheme="minorHAnsi" w:hAnsiTheme="minorHAnsi" w:cs="Arial"/>
                <w:b/>
                <w:bCs/>
                <w:iCs/>
                <w:szCs w:val="22"/>
              </w:rPr>
              <w:t>:</w:t>
            </w:r>
          </w:p>
        </w:tc>
        <w:tc>
          <w:tcPr>
            <w:tcW w:w="2268"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A4EBC" w:rsidRDefault="005A4EBC" w:rsidP="005A4EBC">
            <w:pPr>
              <w:tabs>
                <w:tab w:val="left" w:pos="360"/>
              </w:tabs>
              <w:spacing w:line="320" w:lineRule="atLeast"/>
              <w:jc w:val="center"/>
              <w:rPr>
                <w:rFonts w:asciiTheme="minorHAnsi" w:hAnsiTheme="minorHAnsi" w:cs="Arial"/>
                <w:bCs/>
                <w:iCs/>
                <w:szCs w:val="22"/>
                <w:highlight w:val="yellow"/>
              </w:rPr>
            </w:pPr>
            <w:r>
              <w:rPr>
                <w:rFonts w:asciiTheme="minorHAnsi" w:hAnsiTheme="minorHAnsi" w:cs="Arial"/>
                <w:bCs/>
                <w:iCs/>
                <w:szCs w:val="22"/>
              </w:rPr>
              <w:t>N/A</w:t>
            </w:r>
          </w:p>
        </w:tc>
        <w:tc>
          <w:tcPr>
            <w:tcW w:w="241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A4EBC" w:rsidRDefault="005A4EBC" w:rsidP="005A4EBC">
            <w:pPr>
              <w:tabs>
                <w:tab w:val="left" w:pos="360"/>
              </w:tabs>
              <w:spacing w:line="320" w:lineRule="atLeast"/>
              <w:jc w:val="center"/>
              <w:rPr>
                <w:rFonts w:asciiTheme="minorHAnsi" w:hAnsiTheme="minorHAnsi" w:cstheme="minorHAnsi"/>
                <w:color w:val="000000"/>
                <w:szCs w:val="22"/>
                <w:highlight w:val="yellow"/>
                <w:lang w:val="en-US"/>
              </w:rPr>
            </w:pPr>
            <w:r>
              <w:rPr>
                <w:rFonts w:asciiTheme="minorHAnsi" w:hAnsiTheme="minorHAnsi" w:cs="Arial"/>
                <w:bCs/>
                <w:iCs/>
                <w:szCs w:val="22"/>
              </w:rPr>
              <w:t>N/A</w:t>
            </w:r>
          </w:p>
        </w:tc>
        <w:tc>
          <w:tcPr>
            <w:tcW w:w="3118"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A4EBC" w:rsidRDefault="005A4EBC" w:rsidP="005A4EBC">
            <w:pPr>
              <w:tabs>
                <w:tab w:val="left" w:pos="360"/>
              </w:tabs>
              <w:spacing w:line="320" w:lineRule="atLeast"/>
              <w:jc w:val="center"/>
              <w:rPr>
                <w:rFonts w:asciiTheme="minorHAnsi" w:hAnsiTheme="minorHAnsi" w:cs="Arial"/>
                <w:bCs/>
                <w:iCs/>
                <w:szCs w:val="22"/>
                <w:highlight w:val="yellow"/>
              </w:rPr>
            </w:pPr>
            <w:r>
              <w:rPr>
                <w:rFonts w:asciiTheme="minorHAnsi" w:hAnsiTheme="minorHAnsi" w:cs="Arial"/>
                <w:bCs/>
                <w:iCs/>
                <w:szCs w:val="22"/>
              </w:rPr>
              <w:t>N/A</w:t>
            </w:r>
          </w:p>
        </w:tc>
        <w:tc>
          <w:tcPr>
            <w:tcW w:w="3119" w:type="dxa"/>
            <w:tcBorders>
              <w:top w:val="single" w:sz="4" w:space="0" w:color="auto"/>
              <w:left w:val="single" w:sz="4" w:space="0" w:color="auto"/>
              <w:bottom w:val="single" w:sz="4" w:space="0" w:color="auto"/>
              <w:right w:val="single" w:sz="4" w:space="0" w:color="auto"/>
            </w:tcBorders>
            <w:shd w:val="clear" w:color="auto" w:fill="FF0000"/>
            <w:hideMark/>
          </w:tcPr>
          <w:p w:rsidR="005A4EBC" w:rsidRDefault="005A4EBC" w:rsidP="005A4EBC">
            <w:pPr>
              <w:tabs>
                <w:tab w:val="left" w:pos="360"/>
              </w:tabs>
              <w:spacing w:line="320" w:lineRule="atLeast"/>
              <w:jc w:val="center"/>
              <w:rPr>
                <w:rFonts w:asciiTheme="minorHAnsi" w:hAnsiTheme="minorHAnsi" w:cstheme="minorHAnsi"/>
                <w:b/>
                <w:color w:val="000000"/>
                <w:szCs w:val="22"/>
                <w:highlight w:val="yellow"/>
                <w:lang w:val="en-US"/>
              </w:rPr>
            </w:pPr>
            <w:r>
              <w:rPr>
                <w:rFonts w:asciiTheme="minorHAnsi" w:hAnsiTheme="minorHAnsi" w:cstheme="minorHAnsi"/>
                <w:b/>
                <w:color w:val="000000"/>
                <w:szCs w:val="22"/>
                <w:highlight w:val="yellow"/>
                <w:lang w:val="en-US"/>
              </w:rPr>
              <w:t>[DOPLNÍ UCHAZEČ]</w:t>
            </w:r>
          </w:p>
        </w:tc>
      </w:tr>
    </w:tbl>
    <w:p w:rsidR="005A4EBC" w:rsidRDefault="005A4EBC" w:rsidP="005A4EBC">
      <w:pPr>
        <w:rPr>
          <w:rFonts w:asciiTheme="minorHAnsi" w:hAnsiTheme="minorHAnsi" w:cs="Arial"/>
          <w:bCs/>
          <w:iCs/>
          <w:szCs w:val="22"/>
        </w:rPr>
      </w:pPr>
    </w:p>
    <w:p w:rsidR="009E7F5D" w:rsidRDefault="009E7F5D" w:rsidP="005A4EBC">
      <w:pPr>
        <w:rPr>
          <w:rFonts w:asciiTheme="minorHAnsi" w:hAnsiTheme="minorHAnsi" w:cs="Arial"/>
          <w:bCs/>
          <w:iCs/>
          <w:szCs w:val="22"/>
        </w:rPr>
        <w:sectPr w:rsidR="009E7F5D" w:rsidSect="005A4EBC">
          <w:headerReference w:type="default" r:id="rId21"/>
          <w:pgSz w:w="16838" w:h="11906" w:orient="landscape"/>
          <w:pgMar w:top="993" w:right="2835" w:bottom="1418" w:left="567" w:header="709" w:footer="709" w:gutter="0"/>
          <w:cols w:space="708"/>
        </w:sect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p w:rsidR="00180FFC" w:rsidRDefault="00180FFC">
      <w:pPr>
        <w:spacing w:after="0" w:line="240" w:lineRule="auto"/>
        <w:rPr>
          <w:rFonts w:asciiTheme="minorHAnsi" w:hAnsiTheme="minorHAnsi" w:cs="Arial"/>
          <w:szCs w:val="22"/>
          <w:lang w:eastAsia="en-US"/>
        </w:rPr>
      </w:pPr>
    </w:p>
    <w:tbl>
      <w:tblPr>
        <w:tblW w:w="0" w:type="auto"/>
        <w:jc w:val="center"/>
        <w:tblBorders>
          <w:bottom w:val="single" w:sz="4" w:space="0" w:color="auto"/>
        </w:tblBorders>
        <w:tblLook w:val="01E0"/>
      </w:tblPr>
      <w:tblGrid>
        <w:gridCol w:w="4605"/>
        <w:gridCol w:w="4605"/>
      </w:tblGrid>
      <w:tr w:rsidR="00180FFC" w:rsidRPr="00F21641" w:rsidTr="004C2821">
        <w:trPr>
          <w:jc w:val="center"/>
        </w:trPr>
        <w:tc>
          <w:tcPr>
            <w:tcW w:w="4605" w:type="dxa"/>
          </w:tcPr>
          <w:p w:rsidR="00180FFC" w:rsidRPr="00F21641" w:rsidRDefault="00180FFC" w:rsidP="004C2821">
            <w:pPr>
              <w:pStyle w:val="RLProhlensmluvnchstran"/>
              <w:jc w:val="both"/>
              <w:rPr>
                <w:rFonts w:asciiTheme="minorHAnsi" w:hAnsiTheme="minorHAnsi"/>
              </w:rPr>
            </w:pPr>
            <w:r w:rsidRPr="00F21641">
              <w:rPr>
                <w:rFonts w:asciiTheme="minorHAnsi" w:hAnsiTheme="minorHAnsi"/>
              </w:rPr>
              <w:t>Objednatel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p w:rsidR="00180FFC" w:rsidRPr="00F21641" w:rsidRDefault="00180FFC" w:rsidP="004C2821">
            <w:pPr>
              <w:jc w:val="both"/>
              <w:rPr>
                <w:rFonts w:asciiTheme="minorHAnsi" w:hAnsiTheme="minorHAnsi"/>
              </w:rPr>
            </w:pPr>
          </w:p>
        </w:tc>
        <w:tc>
          <w:tcPr>
            <w:tcW w:w="4605" w:type="dxa"/>
          </w:tcPr>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Poskytovatel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tc>
      </w:tr>
      <w:tr w:rsidR="00180FFC" w:rsidRPr="00F21641" w:rsidTr="004C2821">
        <w:trPr>
          <w:jc w:val="center"/>
        </w:trPr>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 xml:space="preserve">Plzeňský </w:t>
            </w:r>
            <w:r w:rsidR="00892F4B">
              <w:rPr>
                <w:rFonts w:asciiTheme="minorHAnsi" w:hAnsiTheme="minorHAnsi"/>
                <w:b/>
                <w:bCs/>
              </w:rPr>
              <w:t>k</w:t>
            </w:r>
            <w:r w:rsidRPr="00F21641">
              <w:rPr>
                <w:rFonts w:asciiTheme="minorHAnsi" w:hAnsiTheme="minorHAnsi"/>
                <w:b/>
                <w:bCs/>
              </w:rPr>
              <w:t>raj</w:t>
            </w:r>
          </w:p>
          <w:p w:rsidR="00180FFC"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180FFC"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180FFC"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180FFC"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285688" w:rsidRPr="00F21641" w:rsidRDefault="00087A39">
      <w:pPr>
        <w:spacing w:after="0" w:line="240" w:lineRule="auto"/>
        <w:rPr>
          <w:rFonts w:asciiTheme="minorHAnsi" w:hAnsiTheme="minorHAnsi" w:cs="Arial"/>
          <w:szCs w:val="22"/>
          <w:lang w:eastAsia="en-US"/>
        </w:rPr>
      </w:pPr>
      <w:r w:rsidRPr="00F21641">
        <w:rPr>
          <w:rFonts w:asciiTheme="minorHAnsi" w:hAnsiTheme="minorHAnsi" w:cs="Arial"/>
          <w:szCs w:val="22"/>
          <w:lang w:eastAsia="en-US"/>
        </w:rPr>
        <w:br w:type="page"/>
      </w:r>
    </w:p>
    <w:p w:rsidR="00D51F25" w:rsidRPr="00F21641" w:rsidRDefault="00D51F25">
      <w:pPr>
        <w:spacing w:after="0" w:line="240" w:lineRule="auto"/>
        <w:rPr>
          <w:rFonts w:asciiTheme="minorHAnsi" w:hAnsiTheme="minorHAnsi" w:cs="Arial"/>
          <w:szCs w:val="22"/>
          <w:lang w:eastAsia="en-US"/>
        </w:rPr>
        <w:sectPr w:rsidR="00D51F25" w:rsidRPr="00F21641" w:rsidSect="00291C66">
          <w:headerReference w:type="default" r:id="rId22"/>
          <w:pgSz w:w="11906" w:h="16838"/>
          <w:pgMar w:top="1418" w:right="1418" w:bottom="1418" w:left="1418" w:header="709" w:footer="709" w:gutter="0"/>
          <w:cols w:space="708"/>
          <w:docGrid w:linePitch="360"/>
        </w:sectPr>
      </w:pPr>
    </w:p>
    <w:p w:rsidR="005D6A1D" w:rsidRPr="00F21641" w:rsidRDefault="005D6A1D" w:rsidP="005D6A1D">
      <w:pPr>
        <w:pStyle w:val="RLlneksmlouvy"/>
        <w:numPr>
          <w:ilvl w:val="0"/>
          <w:numId w:val="0"/>
        </w:numPr>
        <w:ind w:left="737"/>
        <w:rPr>
          <w:rFonts w:asciiTheme="minorHAnsi" w:hAnsiTheme="minorHAnsi"/>
        </w:rPr>
      </w:pPr>
      <w:bookmarkStart w:id="221" w:name="_Toc375073464"/>
      <w:r w:rsidRPr="00F21641">
        <w:rPr>
          <w:rFonts w:asciiTheme="minorHAnsi" w:hAnsiTheme="minorHAnsi"/>
        </w:rPr>
        <w:t>PŘÍLOHA Č. 6: SEZNAM SUBDODAVATELŮ</w:t>
      </w:r>
      <w:bookmarkEnd w:id="221"/>
    </w:p>
    <w:p w:rsidR="00632313" w:rsidRPr="00F21641" w:rsidRDefault="00632313" w:rsidP="00CF3BC2">
      <w:pPr>
        <w:jc w:val="both"/>
        <w:rPr>
          <w:rFonts w:asciiTheme="minorHAnsi" w:hAnsiTheme="minorHAnsi" w:cs="Frutiger LT Com 45 Light"/>
          <w:b/>
          <w:szCs w:val="22"/>
        </w:rPr>
      </w:pPr>
    </w:p>
    <w:p w:rsidR="00632313" w:rsidRPr="00F21641" w:rsidRDefault="00150401" w:rsidP="00CF3BC2">
      <w:pPr>
        <w:jc w:val="both"/>
        <w:rPr>
          <w:rFonts w:asciiTheme="minorHAnsi" w:hAnsiTheme="minorHAnsi" w:cs="Frutiger LT Com 45 Light"/>
          <w:b/>
          <w:szCs w:val="22"/>
        </w:rPr>
      </w:pPr>
      <w:r w:rsidRPr="00F21641">
        <w:rPr>
          <w:rFonts w:asciiTheme="minorHAnsi" w:hAnsiTheme="minorHAnsi" w:cs="Frutiger LT Com 45 Light"/>
          <w:b/>
          <w:szCs w:val="22"/>
        </w:rPr>
        <w:t>1.</w:t>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Název:</w:t>
      </w:r>
      <w:r w:rsidRPr="00F21641">
        <w:rPr>
          <w:rFonts w:asciiTheme="minorHAnsi" w:hAnsiTheme="minorHAnsi" w:cs="Frutiger LT Com 45 Light"/>
          <w:szCs w:val="22"/>
        </w:rPr>
        <w:t xml:space="preserve"> </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Sídlo: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Právní forma:</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Identifikační číslo: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b/>
          <w:szCs w:val="22"/>
        </w:rPr>
      </w:pPr>
      <w:r w:rsidRPr="00F21641">
        <w:rPr>
          <w:rFonts w:asciiTheme="minorHAnsi" w:hAnsiTheme="minorHAnsi" w:cs="Frutiger LT Com 45 Light"/>
          <w:b/>
          <w:szCs w:val="22"/>
        </w:rPr>
        <w:t>Rozsah plnění Smlouvy:</w:t>
      </w:r>
      <w:r w:rsidRPr="00F21641">
        <w:rPr>
          <w:rFonts w:asciiTheme="minorHAnsi" w:hAnsiTheme="minorHAnsi" w:cs="Frutiger LT Com 45 Light"/>
          <w:b/>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jc w:val="both"/>
        <w:rPr>
          <w:rFonts w:asciiTheme="minorHAnsi" w:hAnsiTheme="minorHAnsi" w:cs="Frutiger LT Com 45 Light"/>
          <w:b/>
          <w:szCs w:val="22"/>
        </w:rPr>
      </w:pPr>
    </w:p>
    <w:p w:rsidR="00632313" w:rsidRPr="00F21641" w:rsidRDefault="00632313" w:rsidP="00CF3BC2">
      <w:pPr>
        <w:jc w:val="both"/>
        <w:rPr>
          <w:rFonts w:asciiTheme="minorHAnsi" w:hAnsiTheme="minorHAnsi" w:cs="Frutiger LT Com 45 Light"/>
          <w:b/>
          <w:szCs w:val="22"/>
        </w:rPr>
      </w:pPr>
      <w:r w:rsidRPr="00F21641">
        <w:rPr>
          <w:rFonts w:asciiTheme="minorHAnsi" w:hAnsiTheme="minorHAnsi" w:cs="Frutiger LT Com 45 Light"/>
          <w:b/>
          <w:szCs w:val="22"/>
        </w:rPr>
        <w:t>2</w:t>
      </w:r>
      <w:r w:rsidR="00150401" w:rsidRPr="00F21641">
        <w:rPr>
          <w:rFonts w:asciiTheme="minorHAnsi" w:hAnsiTheme="minorHAnsi" w:cs="Frutiger LT Com 45 Light"/>
          <w:b/>
          <w:szCs w:val="22"/>
        </w:rPr>
        <w:t>.</w:t>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Název:</w:t>
      </w:r>
      <w:r w:rsidRPr="00F21641">
        <w:rPr>
          <w:rFonts w:asciiTheme="minorHAnsi" w:hAnsiTheme="minorHAnsi" w:cs="Frutiger LT Com 45 Light"/>
          <w:szCs w:val="22"/>
        </w:rPr>
        <w:t xml:space="preserve"> </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Sídlo: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Právní forma:</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Identifikační číslo: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b/>
          <w:szCs w:val="22"/>
        </w:rPr>
      </w:pPr>
      <w:r w:rsidRPr="00F21641">
        <w:rPr>
          <w:rFonts w:asciiTheme="minorHAnsi" w:hAnsiTheme="minorHAnsi" w:cs="Frutiger LT Com 45 Light"/>
          <w:b/>
          <w:szCs w:val="22"/>
        </w:rPr>
        <w:t>Rozsah plnění Smlouvy:</w:t>
      </w:r>
      <w:r w:rsidRPr="00F21641">
        <w:rPr>
          <w:rFonts w:asciiTheme="minorHAnsi" w:hAnsiTheme="minorHAnsi" w:cs="Frutiger LT Com 45 Light"/>
          <w:b/>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highlight w:val="yellow"/>
        </w:rPr>
        <w:t xml:space="preserve"> </w:t>
      </w:r>
    </w:p>
    <w:p w:rsidR="00632313" w:rsidRPr="00F21641" w:rsidRDefault="00632313" w:rsidP="00CF3BC2">
      <w:pPr>
        <w:jc w:val="both"/>
        <w:rPr>
          <w:rFonts w:asciiTheme="minorHAnsi" w:hAnsiTheme="minorHAnsi" w:cs="Frutiger LT Com 45 Light"/>
          <w:b/>
          <w:szCs w:val="22"/>
        </w:rPr>
      </w:pPr>
      <w:r w:rsidRPr="00F21641">
        <w:rPr>
          <w:rFonts w:asciiTheme="minorHAnsi" w:hAnsiTheme="minorHAnsi" w:cs="Frutiger LT Com 45 Light"/>
          <w:b/>
          <w:szCs w:val="22"/>
        </w:rPr>
        <w:t>3</w:t>
      </w:r>
      <w:r w:rsidR="00150401" w:rsidRPr="00F21641">
        <w:rPr>
          <w:rFonts w:asciiTheme="minorHAnsi" w:hAnsiTheme="minorHAnsi" w:cs="Frutiger LT Com 45 Light"/>
          <w:b/>
          <w:szCs w:val="22"/>
        </w:rPr>
        <w:t>.</w:t>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Název:</w:t>
      </w:r>
      <w:r w:rsidRPr="00F21641">
        <w:rPr>
          <w:rFonts w:asciiTheme="minorHAnsi" w:hAnsiTheme="minorHAnsi" w:cs="Frutiger LT Com 45 Light"/>
          <w:szCs w:val="22"/>
        </w:rPr>
        <w:t xml:space="preserve"> </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Sídlo: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Právní forma:</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r w:rsidRPr="00F21641">
        <w:rPr>
          <w:rFonts w:asciiTheme="minorHAnsi" w:hAnsiTheme="minorHAnsi" w:cs="Frutiger LT Com 45 Light"/>
          <w:b/>
          <w:szCs w:val="22"/>
        </w:rPr>
        <w:t>Identifikační číslo:</w:t>
      </w:r>
      <w:r w:rsidRPr="00F21641">
        <w:rPr>
          <w:rFonts w:asciiTheme="minorHAnsi" w:hAnsiTheme="minorHAnsi" w:cs="Frutiger LT Com 45 Light"/>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b/>
          <w:szCs w:val="22"/>
        </w:rPr>
      </w:pPr>
      <w:r w:rsidRPr="00F21641">
        <w:rPr>
          <w:rFonts w:asciiTheme="minorHAnsi" w:hAnsiTheme="minorHAnsi" w:cs="Frutiger LT Com 45 Light"/>
          <w:b/>
          <w:szCs w:val="22"/>
        </w:rPr>
        <w:t>Rozsah plnění Smlouvy:</w:t>
      </w:r>
      <w:r w:rsidRPr="00F21641">
        <w:rPr>
          <w:rFonts w:asciiTheme="minorHAnsi" w:hAnsiTheme="minorHAnsi" w:cs="Frutiger LT Com 45 Light"/>
          <w:b/>
          <w:szCs w:val="22"/>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tabs>
          <w:tab w:val="left" w:pos="2340"/>
        </w:tabs>
        <w:jc w:val="both"/>
        <w:rPr>
          <w:rFonts w:asciiTheme="minorHAnsi" w:hAnsiTheme="minorHAnsi" w:cs="Frutiger LT Com 45 Light"/>
          <w:szCs w:val="22"/>
        </w:rPr>
      </w:pPr>
    </w:p>
    <w:p w:rsidR="00632313" w:rsidRPr="00F21641" w:rsidRDefault="00632313" w:rsidP="00CF3BC2">
      <w:pPr>
        <w:pStyle w:val="RLdajeosmluvnstran0"/>
        <w:jc w:val="both"/>
        <w:rPr>
          <w:rFonts w:asciiTheme="minorHAnsi" w:hAnsiTheme="minorHAnsi"/>
          <w:snapToGrid w:val="0"/>
          <w:szCs w:val="22"/>
        </w:rPr>
      </w:pPr>
      <w:r w:rsidRPr="00F21641">
        <w:rPr>
          <w:rFonts w:asciiTheme="minorHAnsi" w:hAnsiTheme="minorHAnsi" w:cs="Frutiger LT Com 45 Light"/>
          <w:b/>
          <w:szCs w:val="22"/>
          <w:highlight w:val="yellow"/>
        </w:rPr>
        <w:t xml:space="preserve">atd. </w:t>
      </w:r>
      <w:r w:rsidRPr="00F21641">
        <w:rPr>
          <w:rFonts w:asciiTheme="minorHAnsi" w:hAnsiTheme="minorHAnsi" w:cs="Frutiger LT Com 45 Light"/>
          <w:b/>
          <w:szCs w:val="22"/>
          <w:highlight w:val="yellow"/>
        </w:rPr>
        <w:tab/>
      </w:r>
      <w:r w:rsidR="009F2F18" w:rsidRPr="00F21641">
        <w:rPr>
          <w:rFonts w:asciiTheme="minorHAnsi" w:hAnsiTheme="minorHAnsi"/>
          <w:snapToGrid w:val="0"/>
          <w:szCs w:val="22"/>
          <w:highlight w:val="yellow"/>
        </w:rPr>
        <w:fldChar w:fldCharType="begin"/>
      </w:r>
      <w:r w:rsidRPr="00F21641">
        <w:rPr>
          <w:rFonts w:asciiTheme="minorHAnsi" w:hAnsiTheme="minorHAnsi"/>
          <w:snapToGrid w:val="0"/>
          <w:szCs w:val="22"/>
          <w:highlight w:val="yellow"/>
        </w:rPr>
        <w:instrText xml:space="preserve"> macrobutton nobutton [DOPLNÍ UCHAZEČ]</w:instrText>
      </w:r>
      <w:r w:rsidR="009F2F18" w:rsidRPr="00F21641">
        <w:rPr>
          <w:rFonts w:asciiTheme="minorHAnsi" w:hAnsiTheme="minorHAnsi"/>
          <w:snapToGrid w:val="0"/>
          <w:szCs w:val="22"/>
          <w:highlight w:val="yellow"/>
        </w:rPr>
        <w:fldChar w:fldCharType="end"/>
      </w:r>
    </w:p>
    <w:p w:rsidR="00632313" w:rsidRPr="00F21641" w:rsidRDefault="00632313" w:rsidP="00CF3BC2">
      <w:pPr>
        <w:pStyle w:val="RLProhlensmluvnchstran"/>
        <w:jc w:val="both"/>
        <w:rPr>
          <w:rFonts w:asciiTheme="minorHAnsi" w:hAnsiTheme="minorHAnsi"/>
        </w:rPr>
      </w:pPr>
    </w:p>
    <w:tbl>
      <w:tblPr>
        <w:tblW w:w="0" w:type="auto"/>
        <w:jc w:val="center"/>
        <w:tblBorders>
          <w:bottom w:val="single" w:sz="4" w:space="0" w:color="auto"/>
        </w:tblBorders>
        <w:tblLook w:val="01E0"/>
      </w:tblPr>
      <w:tblGrid>
        <w:gridCol w:w="4605"/>
        <w:gridCol w:w="4605"/>
      </w:tblGrid>
      <w:tr w:rsidR="00180FFC" w:rsidRPr="00F21641" w:rsidTr="004C2821">
        <w:trPr>
          <w:jc w:val="center"/>
        </w:trPr>
        <w:tc>
          <w:tcPr>
            <w:tcW w:w="4605" w:type="dxa"/>
          </w:tcPr>
          <w:p w:rsidR="00180FFC" w:rsidRPr="00F21641" w:rsidRDefault="00180FFC" w:rsidP="004C2821">
            <w:pPr>
              <w:pStyle w:val="RLProhlensmluvnchstran"/>
              <w:jc w:val="both"/>
              <w:rPr>
                <w:rFonts w:asciiTheme="minorHAnsi" w:hAnsiTheme="minorHAnsi"/>
              </w:rPr>
            </w:pPr>
            <w:r w:rsidRPr="00F21641">
              <w:rPr>
                <w:rFonts w:asciiTheme="minorHAnsi" w:hAnsiTheme="minorHAnsi"/>
              </w:rPr>
              <w:t>Objednatel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p w:rsidR="00180FFC" w:rsidRPr="00F21641" w:rsidRDefault="00180FFC" w:rsidP="004C2821">
            <w:pPr>
              <w:jc w:val="both"/>
              <w:rPr>
                <w:rFonts w:asciiTheme="minorHAnsi" w:hAnsiTheme="minorHAnsi"/>
              </w:rPr>
            </w:pPr>
          </w:p>
        </w:tc>
        <w:tc>
          <w:tcPr>
            <w:tcW w:w="4605" w:type="dxa"/>
          </w:tcPr>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Poskytovatel</w:t>
            </w:r>
          </w:p>
          <w:p w:rsidR="00180FFC" w:rsidRPr="00F21641" w:rsidRDefault="00180FFC" w:rsidP="004C2821">
            <w:pPr>
              <w:pStyle w:val="RLdajeosmluvnstran"/>
              <w:jc w:val="both"/>
              <w:rPr>
                <w:rFonts w:asciiTheme="minorHAnsi" w:hAnsiTheme="minorHAnsi"/>
              </w:rPr>
            </w:pPr>
          </w:p>
          <w:p w:rsidR="00180FFC" w:rsidRPr="00F21641" w:rsidRDefault="00180FFC" w:rsidP="004C2821">
            <w:pPr>
              <w:pStyle w:val="RLdajeosmluvnstran"/>
              <w:jc w:val="both"/>
              <w:rPr>
                <w:rFonts w:asciiTheme="minorHAnsi" w:hAnsiTheme="minorHAnsi"/>
              </w:rPr>
            </w:pPr>
            <w:r w:rsidRPr="00F21641">
              <w:rPr>
                <w:rFonts w:asciiTheme="minorHAnsi" w:hAnsiTheme="minorHAnsi"/>
              </w:rPr>
              <w:t>V _____________ dne _____________</w:t>
            </w:r>
          </w:p>
        </w:tc>
      </w:tr>
      <w:tr w:rsidR="00180FFC" w:rsidRPr="00F21641" w:rsidTr="004C2821">
        <w:trPr>
          <w:jc w:val="center"/>
        </w:trPr>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180FFC" w:rsidP="004C2821">
            <w:pPr>
              <w:pStyle w:val="RLdajeosmluvnstran"/>
              <w:jc w:val="both"/>
              <w:rPr>
                <w:rFonts w:asciiTheme="minorHAnsi" w:hAnsiTheme="minorHAnsi"/>
                <w:b/>
                <w:bCs/>
              </w:rPr>
            </w:pPr>
            <w:r w:rsidRPr="00F21641">
              <w:rPr>
                <w:rFonts w:asciiTheme="minorHAnsi" w:hAnsiTheme="minorHAnsi"/>
                <w:b/>
                <w:bCs/>
              </w:rPr>
              <w:t xml:space="preserve">Plzeňský </w:t>
            </w:r>
            <w:r w:rsidR="00892F4B">
              <w:rPr>
                <w:rFonts w:asciiTheme="minorHAnsi" w:hAnsiTheme="minorHAnsi"/>
                <w:b/>
                <w:bCs/>
              </w:rPr>
              <w:t>k</w:t>
            </w:r>
            <w:r w:rsidRPr="00F21641">
              <w:rPr>
                <w:rFonts w:asciiTheme="minorHAnsi" w:hAnsiTheme="minorHAnsi"/>
                <w:b/>
                <w:bCs/>
              </w:rPr>
              <w:t>raj</w:t>
            </w:r>
          </w:p>
          <w:p w:rsidR="00180FFC"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180FFC" w:rsidRPr="00F21641" w:rsidRDefault="00180FFC" w:rsidP="004C2821">
            <w:pPr>
              <w:pStyle w:val="RLdajeosmluvnstran"/>
              <w:jc w:val="both"/>
              <w:rPr>
                <w:rFonts w:asciiTheme="minorHAnsi" w:hAnsiTheme="minorHAnsi"/>
              </w:rPr>
            </w:pPr>
            <w:r w:rsidRPr="00F21641">
              <w:rPr>
                <w:rFonts w:asciiTheme="minorHAnsi" w:hAnsiTheme="minorHAnsi"/>
              </w:rPr>
              <w:t>.........................................................................</w:t>
            </w:r>
          </w:p>
          <w:p w:rsidR="00180FFC"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180FFC"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180FFC"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180FFC"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5A5E6F" w:rsidRPr="00F21641" w:rsidRDefault="005A5E6F" w:rsidP="00CF3BC2">
      <w:pPr>
        <w:pStyle w:val="RLProhlensmluvnchstran"/>
        <w:jc w:val="both"/>
        <w:rPr>
          <w:rFonts w:asciiTheme="minorHAnsi" w:hAnsiTheme="minorHAnsi"/>
        </w:rPr>
        <w:sectPr w:rsidR="005A5E6F" w:rsidRPr="00F21641" w:rsidSect="00291C66">
          <w:headerReference w:type="default" r:id="rId23"/>
          <w:pgSz w:w="11906" w:h="16838"/>
          <w:pgMar w:top="1418" w:right="1418" w:bottom="1418" w:left="1418" w:header="709" w:footer="709" w:gutter="0"/>
          <w:cols w:space="708"/>
          <w:docGrid w:linePitch="360"/>
        </w:sectPr>
      </w:pPr>
    </w:p>
    <w:p w:rsidR="003A513E" w:rsidRPr="00F21641" w:rsidRDefault="003A513E" w:rsidP="003A513E">
      <w:pPr>
        <w:pStyle w:val="RLlneksmlouvy"/>
        <w:numPr>
          <w:ilvl w:val="0"/>
          <w:numId w:val="0"/>
        </w:numPr>
        <w:ind w:left="737"/>
        <w:rPr>
          <w:rFonts w:asciiTheme="minorHAnsi" w:hAnsiTheme="minorHAnsi"/>
        </w:rPr>
      </w:pPr>
      <w:bookmarkStart w:id="222" w:name="_Toc375073465"/>
      <w:bookmarkStart w:id="223" w:name="Annex06"/>
      <w:r w:rsidRPr="00F21641">
        <w:rPr>
          <w:rFonts w:asciiTheme="minorHAnsi" w:hAnsiTheme="minorHAnsi"/>
        </w:rPr>
        <w:t>PŘÍLOHA Č. 7: ZADÁVACÍ DOKUMENTACE</w:t>
      </w:r>
      <w:bookmarkEnd w:id="222"/>
    </w:p>
    <w:p w:rsidR="003A513E" w:rsidRPr="00F21641" w:rsidRDefault="003A513E" w:rsidP="00CF3BC2">
      <w:pPr>
        <w:pStyle w:val="RLProhlensmluvnchstran"/>
        <w:jc w:val="both"/>
        <w:rPr>
          <w:rFonts w:asciiTheme="minorHAnsi" w:hAnsiTheme="minorHAnsi"/>
        </w:rPr>
      </w:pPr>
    </w:p>
    <w:p w:rsidR="00A13F2A" w:rsidRPr="00F21641" w:rsidRDefault="00F57294" w:rsidP="00CF3BC2">
      <w:pPr>
        <w:jc w:val="both"/>
        <w:rPr>
          <w:rFonts w:asciiTheme="minorHAnsi" w:hAnsiTheme="minorHAnsi"/>
        </w:rPr>
      </w:pPr>
      <w:bookmarkStart w:id="224" w:name="_Hlt313894098"/>
      <w:bookmarkEnd w:id="223"/>
      <w:bookmarkEnd w:id="224"/>
      <w:r w:rsidRPr="00F21641">
        <w:rPr>
          <w:rFonts w:asciiTheme="minorHAnsi" w:hAnsiTheme="minorHAnsi"/>
          <w:i/>
        </w:rPr>
        <w:t>tvoří pevně nesvázanou přílohu - CD</w:t>
      </w:r>
    </w:p>
    <w:p w:rsidR="00646F1C" w:rsidRPr="00F21641" w:rsidRDefault="00646F1C">
      <w:pPr>
        <w:spacing w:after="0" w:line="240" w:lineRule="auto"/>
        <w:rPr>
          <w:rFonts w:asciiTheme="minorHAnsi" w:hAnsiTheme="minorHAnsi"/>
          <w:b/>
          <w:i/>
        </w:rPr>
      </w:pPr>
    </w:p>
    <w:p w:rsidR="00646F1C" w:rsidRPr="00F21641" w:rsidRDefault="00646F1C" w:rsidP="00CF3BC2">
      <w:pPr>
        <w:pStyle w:val="RLProhlensmluvnchstran"/>
        <w:jc w:val="both"/>
        <w:rPr>
          <w:rFonts w:asciiTheme="minorHAnsi" w:hAnsiTheme="minorHAnsi"/>
          <w:i/>
        </w:rPr>
        <w:sectPr w:rsidR="00646F1C" w:rsidRPr="00F21641" w:rsidSect="00291C66">
          <w:headerReference w:type="default" r:id="rId24"/>
          <w:footerReference w:type="default" r:id="rId25"/>
          <w:pgSz w:w="11906" w:h="16838"/>
          <w:pgMar w:top="1418" w:right="1418" w:bottom="1418" w:left="1418" w:header="709" w:footer="709" w:gutter="0"/>
          <w:cols w:space="708"/>
          <w:docGrid w:linePitch="360"/>
        </w:sectPr>
      </w:pPr>
    </w:p>
    <w:p w:rsidR="00646F1C" w:rsidRPr="00F21641" w:rsidRDefault="00646F1C" w:rsidP="00646F1C">
      <w:pPr>
        <w:pStyle w:val="RLlneksmlouvy"/>
        <w:numPr>
          <w:ilvl w:val="0"/>
          <w:numId w:val="0"/>
        </w:numPr>
        <w:ind w:left="737"/>
        <w:rPr>
          <w:rFonts w:asciiTheme="minorHAnsi" w:hAnsiTheme="minorHAnsi"/>
        </w:rPr>
      </w:pPr>
      <w:bookmarkStart w:id="225" w:name="_Toc375073466"/>
      <w:bookmarkStart w:id="226" w:name="Annex09"/>
      <w:r w:rsidRPr="00F21641">
        <w:rPr>
          <w:rFonts w:asciiTheme="minorHAnsi" w:hAnsiTheme="minorHAnsi"/>
        </w:rPr>
        <w:t xml:space="preserve">PŘÍLOHA Č. 8: </w:t>
      </w:r>
      <w:r w:rsidR="00F77F47" w:rsidRPr="00F21641">
        <w:rPr>
          <w:rFonts w:asciiTheme="minorHAnsi" w:hAnsiTheme="minorHAnsi"/>
        </w:rPr>
        <w:t>SEZNAM PŘÍSPĚVKOVÝCH ORGANIZACÍ OBJEDNATELE</w:t>
      </w:r>
      <w:bookmarkEnd w:id="225"/>
    </w:p>
    <w:bookmarkEnd w:id="226"/>
    <w:p w:rsidR="00D51F25" w:rsidRDefault="00D51F25" w:rsidP="00CF3BC2">
      <w:pPr>
        <w:pStyle w:val="RLProhlensmluvnchstran"/>
        <w:jc w:val="both"/>
        <w:rPr>
          <w:rFonts w:asciiTheme="minorHAnsi" w:hAnsiTheme="minorHAnsi" w:cstheme="minorHAnsi"/>
          <w:szCs w:val="22"/>
        </w:rPr>
      </w:pPr>
    </w:p>
    <w:tbl>
      <w:tblPr>
        <w:tblW w:w="5056" w:type="pct"/>
        <w:tblInd w:w="-50" w:type="dxa"/>
        <w:tblLayout w:type="fixed"/>
        <w:tblCellMar>
          <w:left w:w="70" w:type="dxa"/>
          <w:right w:w="70" w:type="dxa"/>
        </w:tblCellMar>
        <w:tblLook w:val="04A0"/>
      </w:tblPr>
      <w:tblGrid>
        <w:gridCol w:w="687"/>
        <w:gridCol w:w="993"/>
        <w:gridCol w:w="6519"/>
        <w:gridCol w:w="1114"/>
      </w:tblGrid>
      <w:tr w:rsidR="009A5ED0" w:rsidRPr="00892F4B" w:rsidTr="00892F4B">
        <w:trPr>
          <w:trHeight w:val="705"/>
        </w:trPr>
        <w:tc>
          <w:tcPr>
            <w:tcW w:w="369"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9A5ED0" w:rsidRPr="00892F4B" w:rsidRDefault="009A5ED0" w:rsidP="00892F4B">
            <w:pPr>
              <w:spacing w:after="0" w:line="240" w:lineRule="auto"/>
              <w:rPr>
                <w:b/>
                <w:bCs/>
                <w:color w:val="000000"/>
                <w:sz w:val="20"/>
                <w:szCs w:val="20"/>
              </w:rPr>
            </w:pPr>
            <w:r w:rsidRPr="00892F4B">
              <w:rPr>
                <w:b/>
                <w:bCs/>
                <w:color w:val="000000"/>
                <w:sz w:val="20"/>
                <w:szCs w:val="20"/>
              </w:rPr>
              <w:t>Oblast</w:t>
            </w:r>
          </w:p>
        </w:tc>
        <w:tc>
          <w:tcPr>
            <w:tcW w:w="533"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9A5ED0" w:rsidRPr="00892F4B" w:rsidRDefault="009A5ED0" w:rsidP="00892F4B">
            <w:pPr>
              <w:spacing w:after="0" w:line="240" w:lineRule="auto"/>
              <w:rPr>
                <w:b/>
                <w:bCs/>
                <w:color w:val="000000"/>
                <w:sz w:val="20"/>
                <w:szCs w:val="20"/>
              </w:rPr>
            </w:pPr>
            <w:r w:rsidRPr="00892F4B">
              <w:rPr>
                <w:b/>
                <w:bCs/>
                <w:color w:val="000000"/>
                <w:sz w:val="20"/>
                <w:szCs w:val="20"/>
              </w:rPr>
              <w:t>IČ</w:t>
            </w:r>
          </w:p>
        </w:tc>
        <w:tc>
          <w:tcPr>
            <w:tcW w:w="3500"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9A5ED0" w:rsidRPr="00892F4B" w:rsidRDefault="009A5ED0" w:rsidP="00892F4B">
            <w:pPr>
              <w:spacing w:after="0" w:line="240" w:lineRule="auto"/>
              <w:rPr>
                <w:b/>
                <w:bCs/>
                <w:color w:val="000000"/>
                <w:sz w:val="20"/>
                <w:szCs w:val="20"/>
              </w:rPr>
            </w:pPr>
            <w:r w:rsidRPr="00892F4B">
              <w:rPr>
                <w:b/>
                <w:bCs/>
                <w:color w:val="000000"/>
                <w:sz w:val="20"/>
                <w:szCs w:val="20"/>
              </w:rPr>
              <w:t>Název, adresa</w:t>
            </w:r>
          </w:p>
        </w:tc>
        <w:tc>
          <w:tcPr>
            <w:tcW w:w="598"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9A5ED0" w:rsidRPr="00892F4B" w:rsidRDefault="009A5ED0" w:rsidP="00892F4B">
            <w:pPr>
              <w:spacing w:after="0" w:line="240" w:lineRule="auto"/>
              <w:jc w:val="center"/>
              <w:rPr>
                <w:b/>
                <w:bCs/>
                <w:color w:val="000000"/>
                <w:sz w:val="20"/>
                <w:szCs w:val="20"/>
              </w:rPr>
            </w:pPr>
            <w:r w:rsidRPr="00892F4B">
              <w:rPr>
                <w:b/>
                <w:bCs/>
                <w:color w:val="000000"/>
                <w:sz w:val="20"/>
                <w:szCs w:val="20"/>
              </w:rPr>
              <w:t>Typ organizace (malá PO/</w:t>
            </w:r>
            <w:r w:rsidR="00892F4B">
              <w:rPr>
                <w:b/>
                <w:bCs/>
                <w:color w:val="000000"/>
                <w:sz w:val="20"/>
                <w:szCs w:val="20"/>
              </w:rPr>
              <w:t xml:space="preserve"> </w:t>
            </w:r>
            <w:r w:rsidRPr="00892F4B">
              <w:rPr>
                <w:b/>
                <w:bCs/>
                <w:color w:val="000000"/>
                <w:sz w:val="20"/>
                <w:szCs w:val="20"/>
              </w:rPr>
              <w:t>velká PO)</w:t>
            </w:r>
          </w:p>
        </w:tc>
      </w:tr>
      <w:tr w:rsidR="009A5ED0" w:rsidRPr="00892F4B" w:rsidTr="00892F4B">
        <w:trPr>
          <w:trHeight w:val="288"/>
        </w:trPr>
        <w:tc>
          <w:tcPr>
            <w:tcW w:w="36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ODSH</w:t>
            </w:r>
          </w:p>
        </w:tc>
        <w:tc>
          <w:tcPr>
            <w:tcW w:w="533" w:type="pct"/>
            <w:tcBorders>
              <w:top w:val="single" w:sz="4" w:space="0" w:color="auto"/>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72053119</w:t>
            </w:r>
          </w:p>
        </w:tc>
        <w:tc>
          <w:tcPr>
            <w:tcW w:w="3500" w:type="pct"/>
            <w:tcBorders>
              <w:top w:val="single" w:sz="4" w:space="0" w:color="auto"/>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Správa a údržba silnic Plzeňského kraje,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00177270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Galerie Klatovy/Klenová,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785349"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00368601</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Hvězdárna v Rokycanech,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00368563</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Muzeum a galerie severního Plzeňska v Mariánské Týnici,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00076716</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Muzeum Českého lesa v Tachově,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00368598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Muzeum Dr. Bohuslava Horáka v Rokycanech,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sz w:val="20"/>
                <w:szCs w:val="20"/>
              </w:rPr>
            </w:pPr>
            <w:r w:rsidRPr="00892F4B">
              <w:rPr>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00073873</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Muzeum Chodska v Domažlicích,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00075710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Muzeum jižního Plzeňska v Blovicích,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00075116</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Muzeum Šumavy Sušice,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00075094</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Stálá divadelní scéna Klatovy,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00078077</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Studijní a vědecká knihovna Plzeňského kraje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sz w:val="20"/>
                <w:szCs w:val="20"/>
              </w:rPr>
            </w:pPr>
            <w:r w:rsidRPr="00892F4B">
              <w:rPr>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00075078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Vlastivědné muzeum Dr. Hostaše v Klatovech,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sz w:val="20"/>
                <w:szCs w:val="20"/>
              </w:rPr>
            </w:pPr>
            <w:r w:rsidRPr="00892F4B">
              <w:rPr>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00263338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sz w:val="20"/>
                <w:szCs w:val="20"/>
              </w:rPr>
            </w:pPr>
            <w:r w:rsidRPr="00892F4B">
              <w:rPr>
                <w:sz w:val="20"/>
                <w:szCs w:val="20"/>
              </w:rPr>
              <w:t>Západočeská galerie v Plzni,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OKP</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00228745</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Západočeské muzeum v Plzni,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75007754</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Centrum sociálních služeb Domažlice,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00377805</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Centrum sociálních služeb Tachov,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48379808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Harmonie, centrum sociálních služeb Mirošov,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49180312</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klidného stáří v Žinkovech,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49207300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pro osoby se zdravotním postižením Bystřice nad Úhlavou,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00022578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pro osoby se zdravotním postižením Horní Bříza,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48329771</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pro osoby se zdravotním postižením Milíře,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48333841</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pro osoby se zdravotním postižením Stod,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49180380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pro seniory Vlčice,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48379794</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Domov sociálních služeb Liblín,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75007746</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Dům seniorů Kdyně,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OSV</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49748190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Dům sociální péče Kralovice, příspěvková organizace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785349"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69977836</w:t>
            </w:r>
          </w:p>
        </w:tc>
        <w:tc>
          <w:tcPr>
            <w:tcW w:w="3500" w:type="pct"/>
            <w:tcBorders>
              <w:top w:val="nil"/>
              <w:left w:val="nil"/>
              <w:bottom w:val="single" w:sz="4" w:space="0" w:color="auto"/>
              <w:right w:val="single" w:sz="4" w:space="0" w:color="auto"/>
            </w:tcBorders>
            <w:shd w:val="clear" w:color="000000" w:fill="FFFFFF"/>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Dům dětí a mládeže RADOVÁNEK, Kaznějov, Pod Továrnou 333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785349"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785349"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61781371</w:t>
            </w:r>
          </w:p>
        </w:tc>
        <w:tc>
          <w:tcPr>
            <w:tcW w:w="3500" w:type="pct"/>
            <w:tcBorders>
              <w:top w:val="nil"/>
              <w:left w:val="nil"/>
              <w:bottom w:val="single" w:sz="4" w:space="0" w:color="auto"/>
              <w:right w:val="single" w:sz="4" w:space="0" w:color="auto"/>
            </w:tcBorders>
            <w:shd w:val="clear" w:color="000000" w:fill="FFFFFF"/>
            <w:noWrap/>
            <w:vAlign w:val="center"/>
          </w:tcPr>
          <w:p w:rsidR="00785349" w:rsidRPr="00892F4B" w:rsidRDefault="00785349" w:rsidP="00892F4B">
            <w:pPr>
              <w:spacing w:after="0" w:line="240" w:lineRule="auto"/>
              <w:rPr>
                <w:color w:val="000000"/>
                <w:sz w:val="20"/>
                <w:szCs w:val="20"/>
              </w:rPr>
            </w:pPr>
            <w:r w:rsidRPr="00892F4B">
              <w:rPr>
                <w:color w:val="000000"/>
                <w:sz w:val="20"/>
                <w:szCs w:val="20"/>
              </w:rPr>
              <w:t>Dům dětí a mládeže, Horažďovice, Zámek 11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785349" w:rsidRPr="00892F4B" w:rsidRDefault="00785349"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69459096</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Dům dětí a mládeže, Klatovy, ul. 5. května 109</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69459100</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Dům dětí a mládeže, Nýrsko, prap. Veitla 23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47694921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Dům dětí a mládeže, Rokycany, Čechova 1155</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00377813</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Dům dětí a mládeže, Tachov, Školní 1638</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48342912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J.Š.Baara, Domažlice, Pivovarská 323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61750972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Jaroslava Vrchlického, Klatovy, Národních mučedníků 347</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49778102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Luďka Pika, Plzeň, Opavská 21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49180932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Blovice, Družstevní 650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49778145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Plzeň, Mikulášské nám. 23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70842582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Stříbro, Soběslavova 1426</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single" w:sz="4" w:space="0" w:color="auto"/>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single" w:sz="4" w:space="0" w:color="auto"/>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61781444</w:t>
            </w:r>
          </w:p>
        </w:tc>
        <w:tc>
          <w:tcPr>
            <w:tcW w:w="3500" w:type="pct"/>
            <w:tcBorders>
              <w:top w:val="single" w:sz="4" w:space="0" w:color="auto"/>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Sušice, Fr. Procházky 324</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70842566</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Gymnázium, Tachov, Pionýrská 1370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00523925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Integrovaná střední škola živnostenská, Plzeň, Škroupova 13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49778111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Konzervatoř, Plzeň, Kopeckého sady 10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49774191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Krajské centrum vzdělávání a Jazyková škola s právem státní jazykové zkoušky, Plzeň, sady 5. května 42</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49778099</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Masarykovo gymnázium, Plzeň, Petákova 2</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49778161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Obchodní akademie, Plzeň, nám. T. G. Masaryka 13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49774859</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Odborná škola výroby a služeb, Plzeň, Vejprnická 56</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70839352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Odborná škola, Základní škola a Mateřská škola, Zbůch, V Sídlišti 349</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49777564</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Pedagogicko-psychologická poradna, Plzeň, Částkova 78</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49778137</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Sportovní gymnázium, Plzeň, Táborská 28</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66362300</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Středisko volného času dětí a mládeže, Plzeň, Pallova 19</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00520152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Střední odborná škola obchodu, užitého umění a designu, Plzeň, Nerudova 33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48326437</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Střední odborné učiliště a Základní škola, Planá</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00077755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Střední odborné učiliště lesnické a zemědělské, Rokycany, Mládežníků 228</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49777629</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a Mateřská škola při Fakultní nemocnici, Plzeň, alej Svobody 80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70839042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a Mateřská škola, Klatovy, Hálkova 133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2247EC"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70842523</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a Mateřská škola, Tachov, Petra Jilemnického 1995</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49180886</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internátní, Blovice, 5. května 621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49777645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speciální, Plzeň, Skupova 15</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49777718</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Plzeň, Heyrovského 23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49777726</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Plzeň, Podmostní 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48380261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Rokycany, Čechova 40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70842515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škola, Stříbro, Revoluční 1431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45330221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Bedřicha Smetany, Plzeň, Revoluční 100</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70838542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Josefa Kličky, Klatovy, Plánická 208</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68780702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Planá, Dukelských hrdinů 85</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45333165</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Plzeň, Chválenická 17</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45330212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Plzeň, Jagellonská 14</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45335842</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Plzeň, Sokolovská 54</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45335851</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Plzeň, Terezie Brzkové 33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48380156</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Rokycany, Jiráskova 181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2247EC"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68780699</w:t>
            </w:r>
          </w:p>
        </w:tc>
        <w:tc>
          <w:tcPr>
            <w:tcW w:w="3500" w:type="pct"/>
            <w:tcBorders>
              <w:top w:val="nil"/>
              <w:left w:val="nil"/>
              <w:bottom w:val="single" w:sz="4" w:space="0" w:color="auto"/>
              <w:right w:val="single" w:sz="4" w:space="0" w:color="auto"/>
            </w:tcBorders>
            <w:shd w:val="clear" w:color="000000" w:fill="FFFFFF"/>
            <w:noWrap/>
            <w:vAlign w:val="center"/>
          </w:tcPr>
          <w:p w:rsidR="002247EC" w:rsidRPr="00892F4B" w:rsidRDefault="002247EC" w:rsidP="00892F4B">
            <w:pPr>
              <w:spacing w:after="0" w:line="240" w:lineRule="auto"/>
              <w:rPr>
                <w:color w:val="000000"/>
                <w:sz w:val="20"/>
                <w:szCs w:val="20"/>
              </w:rPr>
            </w:pPr>
            <w:r w:rsidRPr="00892F4B">
              <w:rPr>
                <w:color w:val="000000"/>
                <w:sz w:val="20"/>
                <w:szCs w:val="20"/>
              </w:rPr>
              <w:t>Základní umělecká škola, Tachov, Rokycanova 1</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2247EC" w:rsidRPr="00892F4B"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sz w:val="20"/>
                <w:szCs w:val="20"/>
              </w:rPr>
            </w:pPr>
            <w:r w:rsidRPr="00892F4B">
              <w:rPr>
                <w:sz w:val="20"/>
                <w:szCs w:val="20"/>
              </w:rPr>
              <w:t>70842540</w:t>
            </w:r>
          </w:p>
        </w:tc>
        <w:tc>
          <w:tcPr>
            <w:tcW w:w="3500" w:type="pct"/>
            <w:tcBorders>
              <w:top w:val="nil"/>
              <w:left w:val="nil"/>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sz w:val="20"/>
                <w:szCs w:val="20"/>
              </w:rPr>
            </w:pPr>
            <w:r w:rsidRPr="00892F4B">
              <w:rPr>
                <w:sz w:val="20"/>
                <w:szCs w:val="20"/>
              </w:rPr>
              <w:t>Dětský domov Čtyřlístek, Planá</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49778170</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DOMINO, Plzeň</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48342947</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Horšovský Týn</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61751065</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Kašperské Hory</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49180924</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Nepomuk</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48342971</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Staňkov</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A5ED0"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70842558</w:t>
            </w:r>
          </w:p>
        </w:tc>
        <w:tc>
          <w:tcPr>
            <w:tcW w:w="3500" w:type="pct"/>
            <w:tcBorders>
              <w:top w:val="nil"/>
              <w:left w:val="nil"/>
              <w:bottom w:val="single" w:sz="4" w:space="0" w:color="auto"/>
              <w:right w:val="single" w:sz="4" w:space="0" w:color="auto"/>
            </w:tcBorders>
            <w:shd w:val="clear" w:color="000000" w:fill="FFFFFF"/>
            <w:noWrap/>
            <w:vAlign w:val="center"/>
            <w:hideMark/>
          </w:tcPr>
          <w:p w:rsidR="009A5ED0" w:rsidRPr="00892F4B" w:rsidRDefault="009A5ED0" w:rsidP="00892F4B">
            <w:pPr>
              <w:spacing w:after="0" w:line="240" w:lineRule="auto"/>
              <w:rPr>
                <w:color w:val="000000"/>
                <w:sz w:val="20"/>
                <w:szCs w:val="20"/>
              </w:rPr>
            </w:pPr>
            <w:r w:rsidRPr="00892F4B">
              <w:rPr>
                <w:color w:val="000000"/>
                <w:sz w:val="20"/>
                <w:szCs w:val="20"/>
              </w:rPr>
              <w:t>Dětský domov, Tachov</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9A5ED0"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70838534</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 xml:space="preserve">Gymnázium a Střední odborná škola, Plasy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48380296</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Gymnázium a Střední odborná škola, Rokycany, Mládežníků 1115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00518557</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Hotelová škola, Plzeň, U Borského parku 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49777700</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Středisko služeb školám, Plzeň, Částkova 78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00376469</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odborná škola a Střední odborné učiliště, Horšovský Týn, Littrowa 122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00077615</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odborná škola a Střední odborné učiliště, Sušice, U Kapličky 761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single" w:sz="4" w:space="0" w:color="auto"/>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68783728</w:t>
            </w:r>
          </w:p>
        </w:tc>
        <w:tc>
          <w:tcPr>
            <w:tcW w:w="3500"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odborná škola, Stříbro, Benešova 508 </w:t>
            </w:r>
          </w:p>
        </w:tc>
        <w:tc>
          <w:tcPr>
            <w:tcW w:w="598"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single" w:sz="4" w:space="0" w:color="auto"/>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single" w:sz="4" w:space="0" w:color="auto"/>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69456330</w:t>
            </w:r>
          </w:p>
        </w:tc>
        <w:tc>
          <w:tcPr>
            <w:tcW w:w="3500" w:type="pct"/>
            <w:tcBorders>
              <w:top w:val="single" w:sz="4" w:space="0" w:color="auto"/>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Střední odborné učiliště elektrotechnické, Plzeň, Vejprnická 56</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00497061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odborné učiliště stavební, Plzeň, Borská 55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18230083</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odborné učiliště, Domažlice, Prokopa Velikého 640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69457930</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průmyslová škola dopravní, Plzeň, Karlovarská 99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49778064</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průmyslová škola stavební, Plzeň, Chodské nám. 2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69457425</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průmyslová škola strojnická a Střední odborná škola profesora Švejcara, Plzeň, Klatovská 109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61750883</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průmyslová škola, Klatovy, nábřeží Kpt. Nálepky 362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sz w:val="20"/>
                <w:szCs w:val="20"/>
              </w:rPr>
            </w:pPr>
            <w:r w:rsidRPr="00892F4B">
              <w:rPr>
                <w:color w:val="000000"/>
                <w:sz w:val="20"/>
                <w:szCs w:val="20"/>
              </w:rPr>
              <w:t>00520110</w:t>
            </w:r>
          </w:p>
        </w:tc>
        <w:tc>
          <w:tcPr>
            <w:tcW w:w="3500"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sz w:val="20"/>
                <w:szCs w:val="20"/>
              </w:rPr>
            </w:pPr>
            <w:r w:rsidRPr="00892F4B">
              <w:rPr>
                <w:color w:val="000000"/>
                <w:sz w:val="20"/>
                <w:szCs w:val="20"/>
              </w:rPr>
              <w:t xml:space="preserve">Střední průmyslová škola, Tachov, Světce 1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00574406</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 xml:space="preserve">Střední škola informatiky a finančních služeb, Plzeň, Klatovská 200 G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61781797</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 xml:space="preserve">Střední škola zemědělská a potravinářská, Klatovy, Národních mučedníků 141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00077879</w:t>
            </w:r>
          </w:p>
        </w:tc>
        <w:tc>
          <w:tcPr>
            <w:tcW w:w="3500"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 xml:space="preserve">Střední škola, Bor, Plzeňská 231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00077631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RDefault="009707A3" w:rsidP="00892F4B">
            <w:pPr>
              <w:spacing w:after="0" w:line="240" w:lineRule="auto"/>
              <w:rPr>
                <w:color w:val="000000"/>
                <w:sz w:val="20"/>
                <w:szCs w:val="20"/>
              </w:rPr>
            </w:pPr>
            <w:r w:rsidRPr="00892F4B">
              <w:rPr>
                <w:color w:val="000000"/>
                <w:sz w:val="20"/>
                <w:szCs w:val="20"/>
              </w:rPr>
              <w:t xml:space="preserve">Střední škola, Horažďovice, Blatenská 313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00669946</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škola, Horní Bříza, U Klubu 302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00077704</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škola, Kralovice, nám. Osvobození 32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00077691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škola, Oselce 1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18242171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škola, Rokycany, Jeřabinová 96/III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00669695</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Střední zdravotnická škola a Vyšší odborná škola zdravotnická, Plzeň, Karlovarská 99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49774301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Vyšší odborná škola a Střední průmyslová škola elektrotechnická, Plzeň, Koterovská 85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48342939</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Vyšší odborná škola, Obchodní akademie a Střední zdravotnická škola, Domažlice, Erbenova 184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61781771</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Vyšší odborná škola, Obchodní akademie, Střední zdravotnická škola a Jazyková škola s právem státní jazykové zkoušky, Klatovy, Plánická 196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49778153</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Základní škola a Mateřská škola pro sluchově postižené, Plzeň, Mohylová 90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49778200</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Základní škola a Mateřská škola pro zrakově postižené a vady řeči, Plzeň, Lazaretní 25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OŠMS</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70842779</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 xml:space="preserve">Základní škola a Odborná škola, Horšovský Týn, Nádražní 89 </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OZDR</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00671045</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Dětský domov Trnová, Trnová 200, 330 13</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OZDR</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45333009</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Zdravotnická záchranná služba Plzeňského kraje, Edvarda Beneše 19, 301 00 Plzeň</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velká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OZDR</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00073822</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Nemocnice Domažlice, Kozinova 292, 344 22 Domažlice</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malá PO</w:t>
            </w:r>
          </w:p>
        </w:tc>
      </w:tr>
      <w:tr w:rsidR="009707A3" w:rsidRPr="00892F4B" w:rsidTr="00892F4B">
        <w:trPr>
          <w:trHeight w:val="288"/>
        </w:trPr>
        <w:tc>
          <w:tcPr>
            <w:tcW w:w="369" w:type="pct"/>
            <w:tcBorders>
              <w:top w:val="nil"/>
              <w:left w:val="single" w:sz="4" w:space="0" w:color="auto"/>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PRÁV</w:t>
            </w:r>
          </w:p>
        </w:tc>
        <w:tc>
          <w:tcPr>
            <w:tcW w:w="533" w:type="pct"/>
            <w:tcBorders>
              <w:top w:val="nil"/>
              <w:left w:val="nil"/>
              <w:bottom w:val="single" w:sz="4" w:space="0" w:color="auto"/>
              <w:right w:val="single" w:sz="4" w:space="0" w:color="auto"/>
            </w:tcBorders>
            <w:shd w:val="clear" w:color="auto" w:fill="auto"/>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72046635</w:t>
            </w:r>
          </w:p>
        </w:tc>
        <w:tc>
          <w:tcPr>
            <w:tcW w:w="3500" w:type="pct"/>
            <w:tcBorders>
              <w:top w:val="nil"/>
              <w:left w:val="nil"/>
              <w:bottom w:val="single" w:sz="4" w:space="0" w:color="auto"/>
              <w:right w:val="single" w:sz="4" w:space="0" w:color="auto"/>
            </w:tcBorders>
            <w:shd w:val="clear" w:color="000000" w:fill="FFFFFF"/>
            <w:noWrap/>
            <w:vAlign w:val="center"/>
          </w:tcPr>
          <w:p w:rsidR="009707A3" w:rsidRPr="00892F4B" w:rsidDel="009707A3" w:rsidRDefault="009707A3" w:rsidP="00892F4B">
            <w:pPr>
              <w:spacing w:after="0" w:line="240" w:lineRule="auto"/>
              <w:rPr>
                <w:color w:val="000000"/>
                <w:sz w:val="20"/>
                <w:szCs w:val="20"/>
              </w:rPr>
            </w:pPr>
            <w:r w:rsidRPr="00892F4B">
              <w:rPr>
                <w:color w:val="000000"/>
                <w:sz w:val="20"/>
                <w:szCs w:val="20"/>
              </w:rPr>
              <w:t>Centrální nákup, příspěvková organizace, Vejprnická 663/56, Plzeň</w:t>
            </w:r>
          </w:p>
        </w:tc>
        <w:tc>
          <w:tcPr>
            <w:tcW w:w="598" w:type="pct"/>
            <w:tcBorders>
              <w:top w:val="single" w:sz="4" w:space="0" w:color="auto"/>
              <w:left w:val="nil"/>
              <w:bottom w:val="single" w:sz="4" w:space="0" w:color="auto"/>
              <w:right w:val="single" w:sz="4" w:space="0" w:color="auto"/>
            </w:tcBorders>
            <w:shd w:val="clear" w:color="000000" w:fill="FFFFFF" w:themeFill="background1"/>
            <w:noWrap/>
            <w:vAlign w:val="center"/>
          </w:tcPr>
          <w:p w:rsidR="009707A3" w:rsidRPr="00892F4B" w:rsidDel="009707A3" w:rsidRDefault="009707A3" w:rsidP="00892F4B">
            <w:pPr>
              <w:spacing w:after="0" w:line="240" w:lineRule="auto"/>
              <w:jc w:val="center"/>
              <w:rPr>
                <w:b/>
                <w:bCs/>
                <w:color w:val="000000"/>
                <w:sz w:val="20"/>
                <w:szCs w:val="20"/>
              </w:rPr>
            </w:pPr>
            <w:r w:rsidRPr="00892F4B">
              <w:rPr>
                <w:b/>
                <w:bCs/>
                <w:color w:val="000000"/>
                <w:sz w:val="20"/>
                <w:szCs w:val="20"/>
              </w:rPr>
              <w:t>malá PO</w:t>
            </w:r>
          </w:p>
        </w:tc>
      </w:tr>
    </w:tbl>
    <w:p w:rsidR="00FE4B61" w:rsidRDefault="00FE4B61" w:rsidP="00CF3BC2">
      <w:pPr>
        <w:pStyle w:val="RLProhlensmluvnchstran"/>
        <w:jc w:val="both"/>
        <w:rPr>
          <w:rFonts w:asciiTheme="minorHAnsi" w:hAnsiTheme="minorHAnsi" w:cstheme="minorHAnsi"/>
          <w:szCs w:val="22"/>
        </w:rPr>
      </w:pPr>
    </w:p>
    <w:tbl>
      <w:tblPr>
        <w:tblW w:w="0" w:type="auto"/>
        <w:jc w:val="center"/>
        <w:tblBorders>
          <w:bottom w:val="single" w:sz="4" w:space="0" w:color="auto"/>
        </w:tblBorders>
        <w:tblLook w:val="01E0"/>
      </w:tblPr>
      <w:tblGrid>
        <w:gridCol w:w="4605"/>
        <w:gridCol w:w="4605"/>
      </w:tblGrid>
      <w:tr w:rsidR="00FE4B61" w:rsidRPr="00F21641" w:rsidTr="004C2821">
        <w:trPr>
          <w:jc w:val="center"/>
        </w:trPr>
        <w:tc>
          <w:tcPr>
            <w:tcW w:w="4605" w:type="dxa"/>
          </w:tcPr>
          <w:p w:rsidR="00FE4B61" w:rsidRPr="00F21641" w:rsidRDefault="00FE4B61" w:rsidP="004C2821">
            <w:pPr>
              <w:pStyle w:val="RLProhlensmluvnchstran"/>
              <w:jc w:val="both"/>
              <w:rPr>
                <w:rFonts w:asciiTheme="minorHAnsi" w:hAnsiTheme="minorHAnsi"/>
              </w:rPr>
            </w:pPr>
            <w:r w:rsidRPr="00F21641">
              <w:rPr>
                <w:rFonts w:asciiTheme="minorHAnsi" w:hAnsiTheme="minorHAnsi"/>
              </w:rPr>
              <w:t>Objednatel</w:t>
            </w:r>
          </w:p>
          <w:p w:rsidR="00FE4B61" w:rsidRPr="00F21641" w:rsidRDefault="00FE4B61" w:rsidP="004C2821">
            <w:pPr>
              <w:pStyle w:val="RLdajeosmluvnstran"/>
              <w:jc w:val="both"/>
              <w:rPr>
                <w:rFonts w:asciiTheme="minorHAnsi" w:hAnsiTheme="minorHAnsi"/>
              </w:rPr>
            </w:pPr>
          </w:p>
          <w:p w:rsidR="00FE4B61" w:rsidRPr="00F21641" w:rsidRDefault="00FE4B61" w:rsidP="004C2821">
            <w:pPr>
              <w:pStyle w:val="RLdajeosmluvnstran"/>
              <w:jc w:val="both"/>
              <w:rPr>
                <w:rFonts w:asciiTheme="minorHAnsi" w:hAnsiTheme="minorHAnsi"/>
              </w:rPr>
            </w:pPr>
            <w:r w:rsidRPr="00F21641">
              <w:rPr>
                <w:rFonts w:asciiTheme="minorHAnsi" w:hAnsiTheme="minorHAnsi"/>
              </w:rPr>
              <w:t>V _____________ dne _____________</w:t>
            </w:r>
          </w:p>
          <w:p w:rsidR="00FE4B61" w:rsidRPr="00F21641" w:rsidRDefault="00FE4B61" w:rsidP="004C2821">
            <w:pPr>
              <w:jc w:val="both"/>
              <w:rPr>
                <w:rFonts w:asciiTheme="minorHAnsi" w:hAnsiTheme="minorHAnsi"/>
              </w:rPr>
            </w:pPr>
          </w:p>
        </w:tc>
        <w:tc>
          <w:tcPr>
            <w:tcW w:w="4605" w:type="dxa"/>
          </w:tcPr>
          <w:p w:rsidR="00FE4B61" w:rsidRPr="00F21641" w:rsidRDefault="00FE4B61" w:rsidP="004C2821">
            <w:pPr>
              <w:pStyle w:val="RLdajeosmluvnstran"/>
              <w:jc w:val="both"/>
              <w:rPr>
                <w:rFonts w:asciiTheme="minorHAnsi" w:hAnsiTheme="minorHAnsi"/>
                <w:b/>
                <w:bCs/>
              </w:rPr>
            </w:pPr>
            <w:r w:rsidRPr="00F21641">
              <w:rPr>
                <w:rFonts w:asciiTheme="minorHAnsi" w:hAnsiTheme="minorHAnsi"/>
                <w:b/>
                <w:bCs/>
              </w:rPr>
              <w:t>Poskytovatel</w:t>
            </w:r>
          </w:p>
          <w:p w:rsidR="00FE4B61" w:rsidRPr="00F21641" w:rsidRDefault="00FE4B61" w:rsidP="004C2821">
            <w:pPr>
              <w:pStyle w:val="RLdajeosmluvnstran"/>
              <w:jc w:val="both"/>
              <w:rPr>
                <w:rFonts w:asciiTheme="minorHAnsi" w:hAnsiTheme="minorHAnsi"/>
              </w:rPr>
            </w:pPr>
          </w:p>
          <w:p w:rsidR="00FE4B61" w:rsidRPr="00F21641" w:rsidRDefault="00FE4B61" w:rsidP="004C2821">
            <w:pPr>
              <w:pStyle w:val="RLdajeosmluvnstran"/>
              <w:jc w:val="both"/>
              <w:rPr>
                <w:rFonts w:asciiTheme="minorHAnsi" w:hAnsiTheme="minorHAnsi"/>
              </w:rPr>
            </w:pPr>
            <w:r w:rsidRPr="00F21641">
              <w:rPr>
                <w:rFonts w:asciiTheme="minorHAnsi" w:hAnsiTheme="minorHAnsi"/>
              </w:rPr>
              <w:t>V _____________ dne _____________</w:t>
            </w:r>
          </w:p>
        </w:tc>
      </w:tr>
      <w:tr w:rsidR="00FE4B61" w:rsidRPr="00F21641" w:rsidTr="004C2821">
        <w:trPr>
          <w:jc w:val="center"/>
        </w:trPr>
        <w:tc>
          <w:tcPr>
            <w:tcW w:w="4605" w:type="dxa"/>
          </w:tcPr>
          <w:p w:rsidR="00FE4B61" w:rsidRPr="00F21641" w:rsidRDefault="00FE4B61" w:rsidP="004C2821">
            <w:pPr>
              <w:pStyle w:val="RLdajeosmluvnstran"/>
              <w:jc w:val="both"/>
              <w:rPr>
                <w:rFonts w:asciiTheme="minorHAnsi" w:hAnsiTheme="minorHAnsi"/>
              </w:rPr>
            </w:pPr>
            <w:r w:rsidRPr="00F21641">
              <w:rPr>
                <w:rFonts w:asciiTheme="minorHAnsi" w:hAnsiTheme="minorHAnsi"/>
              </w:rPr>
              <w:t>.........................................................................</w:t>
            </w:r>
          </w:p>
          <w:p w:rsidR="00FE4B61" w:rsidRPr="00F21641" w:rsidRDefault="00FE4B61" w:rsidP="004C2821">
            <w:pPr>
              <w:pStyle w:val="RLdajeosmluvnstran"/>
              <w:jc w:val="both"/>
              <w:rPr>
                <w:rFonts w:asciiTheme="minorHAnsi" w:hAnsiTheme="minorHAnsi"/>
                <w:b/>
                <w:bCs/>
              </w:rPr>
            </w:pPr>
            <w:r w:rsidRPr="00F21641">
              <w:rPr>
                <w:rFonts w:asciiTheme="minorHAnsi" w:hAnsiTheme="minorHAnsi"/>
                <w:b/>
                <w:bCs/>
              </w:rPr>
              <w:t xml:space="preserve">Plzeňský </w:t>
            </w:r>
            <w:r w:rsidR="00892F4B">
              <w:rPr>
                <w:rFonts w:asciiTheme="minorHAnsi" w:hAnsiTheme="minorHAnsi"/>
                <w:b/>
                <w:bCs/>
              </w:rPr>
              <w:t>k</w:t>
            </w:r>
            <w:r w:rsidRPr="00F21641">
              <w:rPr>
                <w:rFonts w:asciiTheme="minorHAnsi" w:hAnsiTheme="minorHAnsi"/>
                <w:b/>
                <w:bCs/>
              </w:rPr>
              <w:t>raj</w:t>
            </w:r>
          </w:p>
          <w:p w:rsidR="00FE4B61"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FE4B61" w:rsidRPr="00F21641" w:rsidRDefault="00FE4B61" w:rsidP="004C2821">
            <w:pPr>
              <w:pStyle w:val="RLdajeosmluvnstran"/>
              <w:jc w:val="both"/>
              <w:rPr>
                <w:rFonts w:asciiTheme="minorHAnsi" w:hAnsiTheme="minorHAnsi"/>
              </w:rPr>
            </w:pPr>
            <w:r w:rsidRPr="00F21641">
              <w:rPr>
                <w:rFonts w:asciiTheme="minorHAnsi" w:hAnsiTheme="minorHAnsi"/>
              </w:rPr>
              <w:t>.........................................................................</w:t>
            </w:r>
          </w:p>
          <w:p w:rsidR="00FE4B61"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FE4B61"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FE4B61"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FE4B6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FE4B61" w:rsidRPr="00F21641" w:rsidRDefault="00FE4B61" w:rsidP="00CF3BC2">
      <w:pPr>
        <w:pStyle w:val="RLProhlensmluvnchstran"/>
        <w:jc w:val="both"/>
        <w:rPr>
          <w:rFonts w:asciiTheme="minorHAnsi" w:hAnsiTheme="minorHAnsi" w:cstheme="minorHAnsi"/>
          <w:szCs w:val="22"/>
        </w:rPr>
        <w:sectPr w:rsidR="00FE4B61" w:rsidRPr="00F21641" w:rsidSect="00291C66">
          <w:headerReference w:type="default" r:id="rId26"/>
          <w:pgSz w:w="11906" w:h="16838"/>
          <w:pgMar w:top="1418" w:right="1418" w:bottom="1418" w:left="1418" w:header="709" w:footer="709" w:gutter="0"/>
          <w:cols w:space="708"/>
          <w:docGrid w:linePitch="360"/>
        </w:sectPr>
      </w:pPr>
    </w:p>
    <w:p w:rsidR="00D51F25" w:rsidRPr="00F21641" w:rsidRDefault="00D51F25" w:rsidP="00D51F25">
      <w:pPr>
        <w:pStyle w:val="RLlneksmlouvy"/>
        <w:numPr>
          <w:ilvl w:val="0"/>
          <w:numId w:val="0"/>
        </w:numPr>
        <w:ind w:left="737"/>
        <w:rPr>
          <w:rFonts w:asciiTheme="minorHAnsi" w:hAnsiTheme="minorHAnsi"/>
        </w:rPr>
      </w:pPr>
      <w:bookmarkStart w:id="227" w:name="_Toc375073467"/>
      <w:r w:rsidRPr="00F21641">
        <w:rPr>
          <w:rFonts w:asciiTheme="minorHAnsi" w:hAnsiTheme="minorHAnsi"/>
        </w:rPr>
        <w:t>PŘÍLOHA Č. 9: K</w:t>
      </w:r>
      <w:r w:rsidR="00CC6796" w:rsidRPr="00F21641">
        <w:rPr>
          <w:rFonts w:asciiTheme="minorHAnsi" w:hAnsiTheme="minorHAnsi"/>
        </w:rPr>
        <w:t>ATEGORIZACE</w:t>
      </w:r>
      <w:r w:rsidRPr="00F21641">
        <w:rPr>
          <w:rFonts w:asciiTheme="minorHAnsi" w:hAnsiTheme="minorHAnsi"/>
        </w:rPr>
        <w:t xml:space="preserve"> PŘÍSPĚVKOVÝCH ORGANIZACÍ</w:t>
      </w:r>
      <w:bookmarkEnd w:id="227"/>
    </w:p>
    <w:tbl>
      <w:tblPr>
        <w:tblStyle w:val="Mkatabulky"/>
        <w:tblW w:w="9184" w:type="dxa"/>
        <w:tblLayout w:type="fixed"/>
        <w:tblLook w:val="04A0"/>
      </w:tblPr>
      <w:tblGrid>
        <w:gridCol w:w="4592"/>
        <w:gridCol w:w="4592"/>
      </w:tblGrid>
      <w:tr w:rsidR="00892F4B" w:rsidRPr="00F21641" w:rsidTr="00892F4B">
        <w:tc>
          <w:tcPr>
            <w:tcW w:w="4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6F790C" w:rsidRPr="00F21641" w:rsidRDefault="006F790C" w:rsidP="00AC0D45">
            <w:pPr>
              <w:tabs>
                <w:tab w:val="left" w:pos="360"/>
              </w:tabs>
              <w:spacing w:line="320" w:lineRule="atLeast"/>
              <w:jc w:val="both"/>
              <w:rPr>
                <w:rFonts w:asciiTheme="minorHAnsi" w:hAnsiTheme="minorHAnsi" w:cs="Arial"/>
                <w:b/>
                <w:bCs/>
                <w:iCs/>
                <w:szCs w:val="22"/>
              </w:rPr>
            </w:pPr>
            <w:r w:rsidRPr="00F21641">
              <w:rPr>
                <w:rFonts w:asciiTheme="minorHAnsi" w:hAnsiTheme="minorHAnsi" w:cs="Arial"/>
                <w:b/>
                <w:bCs/>
                <w:iCs/>
                <w:szCs w:val="22"/>
              </w:rPr>
              <w:t>Klasifikace:</w:t>
            </w:r>
          </w:p>
        </w:tc>
        <w:tc>
          <w:tcPr>
            <w:tcW w:w="4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6F790C" w:rsidRPr="00F21641" w:rsidRDefault="006F790C" w:rsidP="001B0E5C">
            <w:pPr>
              <w:tabs>
                <w:tab w:val="left" w:pos="360"/>
              </w:tabs>
              <w:spacing w:line="320" w:lineRule="atLeast"/>
              <w:jc w:val="both"/>
              <w:rPr>
                <w:rFonts w:asciiTheme="minorHAnsi" w:hAnsiTheme="minorHAnsi" w:cs="Arial"/>
                <w:b/>
                <w:bCs/>
                <w:iCs/>
                <w:szCs w:val="22"/>
              </w:rPr>
            </w:pPr>
            <w:r w:rsidRPr="00F21641">
              <w:rPr>
                <w:rFonts w:asciiTheme="minorHAnsi" w:hAnsiTheme="minorHAnsi" w:cs="Arial"/>
                <w:b/>
                <w:bCs/>
                <w:iCs/>
                <w:szCs w:val="22"/>
              </w:rPr>
              <w:t>Po</w:t>
            </w:r>
            <w:r w:rsidR="001B0E5C">
              <w:rPr>
                <w:rFonts w:asciiTheme="minorHAnsi" w:hAnsiTheme="minorHAnsi" w:cs="Arial"/>
                <w:b/>
                <w:bCs/>
                <w:iCs/>
                <w:szCs w:val="22"/>
              </w:rPr>
              <w:t>pis</w:t>
            </w:r>
            <w:r w:rsidRPr="00F21641">
              <w:rPr>
                <w:rFonts w:asciiTheme="minorHAnsi" w:hAnsiTheme="minorHAnsi" w:cs="Arial"/>
                <w:b/>
                <w:bCs/>
                <w:iCs/>
                <w:szCs w:val="22"/>
              </w:rPr>
              <w:t>:</w:t>
            </w:r>
          </w:p>
        </w:tc>
      </w:tr>
      <w:tr w:rsidR="00892F4B" w:rsidRPr="00F21641" w:rsidTr="00892F4B">
        <w:tc>
          <w:tcPr>
            <w:tcW w:w="45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F790C" w:rsidRPr="00F21641" w:rsidRDefault="006F790C" w:rsidP="00DF5E95">
            <w:pPr>
              <w:tabs>
                <w:tab w:val="left" w:pos="360"/>
              </w:tabs>
              <w:spacing w:line="320" w:lineRule="atLeast"/>
              <w:jc w:val="both"/>
              <w:rPr>
                <w:rFonts w:asciiTheme="minorHAnsi" w:hAnsiTheme="minorHAnsi" w:cs="Arial"/>
                <w:bCs/>
                <w:iCs/>
                <w:szCs w:val="22"/>
              </w:rPr>
            </w:pPr>
            <w:r w:rsidRPr="00F21641">
              <w:rPr>
                <w:rFonts w:asciiTheme="minorHAnsi" w:hAnsiTheme="minorHAnsi" w:cstheme="minorHAnsi"/>
                <w:szCs w:val="22"/>
              </w:rPr>
              <w:t xml:space="preserve">příspěvková organizace </w:t>
            </w:r>
            <w:r w:rsidR="00DF5E95">
              <w:rPr>
                <w:rFonts w:asciiTheme="minorHAnsi" w:hAnsiTheme="minorHAnsi" w:cstheme="minorHAnsi"/>
                <w:szCs w:val="22"/>
              </w:rPr>
              <w:t>malá – malá PO</w:t>
            </w:r>
          </w:p>
        </w:tc>
        <w:tc>
          <w:tcPr>
            <w:tcW w:w="45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F790C" w:rsidRPr="00F21641" w:rsidRDefault="006C20FB" w:rsidP="006C20FB">
            <w:pPr>
              <w:tabs>
                <w:tab w:val="left" w:pos="360"/>
              </w:tabs>
              <w:spacing w:line="320" w:lineRule="atLeast"/>
              <w:jc w:val="both"/>
              <w:rPr>
                <w:rFonts w:asciiTheme="minorHAnsi" w:hAnsiTheme="minorHAnsi" w:cs="Arial"/>
                <w:bCs/>
                <w:iCs/>
                <w:szCs w:val="22"/>
              </w:rPr>
            </w:pPr>
            <w:r>
              <w:rPr>
                <w:rFonts w:cs="Arial"/>
                <w:color w:val="000000"/>
                <w:kern w:val="16"/>
                <w:szCs w:val="22"/>
              </w:rPr>
              <w:t>Jedná se o organizaci, v níž bude probíhat pouze jednoduchá implementace s malým počtem uživatelů (do 5 přístupů).</w:t>
            </w:r>
          </w:p>
        </w:tc>
      </w:tr>
      <w:tr w:rsidR="00892F4B" w:rsidRPr="00F21641" w:rsidTr="00892F4B">
        <w:tc>
          <w:tcPr>
            <w:tcW w:w="45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F790C" w:rsidRPr="00F21641" w:rsidRDefault="006F790C" w:rsidP="00DF5E95">
            <w:pPr>
              <w:rPr>
                <w:rFonts w:asciiTheme="minorHAnsi" w:hAnsiTheme="minorHAnsi"/>
              </w:rPr>
            </w:pPr>
            <w:r w:rsidRPr="00F21641">
              <w:rPr>
                <w:rFonts w:asciiTheme="minorHAnsi" w:hAnsiTheme="minorHAnsi" w:cstheme="minorHAnsi"/>
                <w:szCs w:val="22"/>
              </w:rPr>
              <w:t xml:space="preserve">příspěvková organizace </w:t>
            </w:r>
            <w:r w:rsidR="00DF5E95">
              <w:rPr>
                <w:rFonts w:asciiTheme="minorHAnsi" w:hAnsiTheme="minorHAnsi" w:cstheme="minorHAnsi"/>
                <w:szCs w:val="22"/>
              </w:rPr>
              <w:t>velká – velká PO</w:t>
            </w:r>
          </w:p>
        </w:tc>
        <w:tc>
          <w:tcPr>
            <w:tcW w:w="45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F790C" w:rsidRPr="00F21641" w:rsidRDefault="006C20FB" w:rsidP="006C20FB">
            <w:pPr>
              <w:tabs>
                <w:tab w:val="left" w:pos="360"/>
              </w:tabs>
              <w:spacing w:line="320" w:lineRule="atLeast"/>
              <w:jc w:val="both"/>
              <w:rPr>
                <w:rFonts w:asciiTheme="minorHAnsi" w:hAnsiTheme="minorHAnsi" w:cs="Arial"/>
                <w:bCs/>
                <w:iCs/>
                <w:szCs w:val="22"/>
              </w:rPr>
            </w:pPr>
            <w:r>
              <w:rPr>
                <w:rFonts w:cs="Arial"/>
                <w:color w:val="000000"/>
                <w:kern w:val="16"/>
                <w:szCs w:val="22"/>
              </w:rPr>
              <w:t>Jedná se o organizaci, v níž bude nezbytné provázat všechny systémy a moduly, JEIS bude využíván větším počtem uživatelů s větším počtem přístupů (více než 5 přístupů).</w:t>
            </w:r>
          </w:p>
        </w:tc>
      </w:tr>
    </w:tbl>
    <w:p w:rsidR="00885DD1" w:rsidRDefault="00885DD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p w:rsidR="00FE4B61" w:rsidRDefault="00FE4B61" w:rsidP="00CF3BC2">
      <w:pPr>
        <w:pStyle w:val="RLProhlensmluvnchstran"/>
        <w:jc w:val="both"/>
        <w:rPr>
          <w:rFonts w:asciiTheme="minorHAnsi" w:hAnsiTheme="minorHAnsi" w:cstheme="minorHAnsi"/>
          <w:szCs w:val="22"/>
        </w:rPr>
      </w:pPr>
    </w:p>
    <w:tbl>
      <w:tblPr>
        <w:tblW w:w="0" w:type="auto"/>
        <w:jc w:val="center"/>
        <w:tblBorders>
          <w:bottom w:val="single" w:sz="4" w:space="0" w:color="auto"/>
        </w:tblBorders>
        <w:tblLook w:val="01E0"/>
      </w:tblPr>
      <w:tblGrid>
        <w:gridCol w:w="4605"/>
        <w:gridCol w:w="4605"/>
      </w:tblGrid>
      <w:tr w:rsidR="00FE4B61" w:rsidRPr="00F21641" w:rsidTr="004C2821">
        <w:trPr>
          <w:jc w:val="center"/>
        </w:trPr>
        <w:tc>
          <w:tcPr>
            <w:tcW w:w="4605" w:type="dxa"/>
          </w:tcPr>
          <w:p w:rsidR="00FE4B61" w:rsidRPr="00F21641" w:rsidRDefault="00FE4B61" w:rsidP="004C2821">
            <w:pPr>
              <w:pStyle w:val="RLProhlensmluvnchstran"/>
              <w:jc w:val="both"/>
              <w:rPr>
                <w:rFonts w:asciiTheme="minorHAnsi" w:hAnsiTheme="minorHAnsi"/>
              </w:rPr>
            </w:pPr>
            <w:r w:rsidRPr="00F21641">
              <w:rPr>
                <w:rFonts w:asciiTheme="minorHAnsi" w:hAnsiTheme="minorHAnsi"/>
              </w:rPr>
              <w:t>Objednatel</w:t>
            </w:r>
          </w:p>
          <w:p w:rsidR="00FE4B61" w:rsidRPr="00F21641" w:rsidRDefault="00FE4B61" w:rsidP="004C2821">
            <w:pPr>
              <w:pStyle w:val="RLdajeosmluvnstran"/>
              <w:jc w:val="both"/>
              <w:rPr>
                <w:rFonts w:asciiTheme="minorHAnsi" w:hAnsiTheme="minorHAnsi"/>
              </w:rPr>
            </w:pPr>
          </w:p>
          <w:p w:rsidR="00FE4B61" w:rsidRPr="00F21641" w:rsidRDefault="00FE4B61" w:rsidP="004C2821">
            <w:pPr>
              <w:pStyle w:val="RLdajeosmluvnstran"/>
              <w:jc w:val="both"/>
              <w:rPr>
                <w:rFonts w:asciiTheme="minorHAnsi" w:hAnsiTheme="minorHAnsi"/>
              </w:rPr>
            </w:pPr>
            <w:r w:rsidRPr="00F21641">
              <w:rPr>
                <w:rFonts w:asciiTheme="minorHAnsi" w:hAnsiTheme="minorHAnsi"/>
              </w:rPr>
              <w:t>V _____________ dne _____________</w:t>
            </w:r>
          </w:p>
          <w:p w:rsidR="00FE4B61" w:rsidRPr="00F21641" w:rsidRDefault="00FE4B61" w:rsidP="004C2821">
            <w:pPr>
              <w:jc w:val="both"/>
              <w:rPr>
                <w:rFonts w:asciiTheme="minorHAnsi" w:hAnsiTheme="minorHAnsi"/>
              </w:rPr>
            </w:pPr>
          </w:p>
        </w:tc>
        <w:tc>
          <w:tcPr>
            <w:tcW w:w="4605" w:type="dxa"/>
          </w:tcPr>
          <w:p w:rsidR="00FE4B61" w:rsidRPr="00F21641" w:rsidRDefault="00FE4B61" w:rsidP="004C2821">
            <w:pPr>
              <w:pStyle w:val="RLdajeosmluvnstran"/>
              <w:jc w:val="both"/>
              <w:rPr>
                <w:rFonts w:asciiTheme="minorHAnsi" w:hAnsiTheme="minorHAnsi"/>
                <w:b/>
                <w:bCs/>
              </w:rPr>
            </w:pPr>
            <w:r w:rsidRPr="00F21641">
              <w:rPr>
                <w:rFonts w:asciiTheme="minorHAnsi" w:hAnsiTheme="minorHAnsi"/>
                <w:b/>
                <w:bCs/>
              </w:rPr>
              <w:t>Poskytovatel</w:t>
            </w:r>
          </w:p>
          <w:p w:rsidR="00FE4B61" w:rsidRPr="00F21641" w:rsidRDefault="00FE4B61" w:rsidP="004C2821">
            <w:pPr>
              <w:pStyle w:val="RLdajeosmluvnstran"/>
              <w:jc w:val="both"/>
              <w:rPr>
                <w:rFonts w:asciiTheme="minorHAnsi" w:hAnsiTheme="minorHAnsi"/>
              </w:rPr>
            </w:pPr>
          </w:p>
          <w:p w:rsidR="00FE4B61" w:rsidRPr="00F21641" w:rsidRDefault="00FE4B61" w:rsidP="004C2821">
            <w:pPr>
              <w:pStyle w:val="RLdajeosmluvnstran"/>
              <w:jc w:val="both"/>
              <w:rPr>
                <w:rFonts w:asciiTheme="minorHAnsi" w:hAnsiTheme="minorHAnsi"/>
              </w:rPr>
            </w:pPr>
            <w:r w:rsidRPr="00F21641">
              <w:rPr>
                <w:rFonts w:asciiTheme="minorHAnsi" w:hAnsiTheme="minorHAnsi"/>
              </w:rPr>
              <w:t>V _____________ dne _____________</w:t>
            </w:r>
          </w:p>
        </w:tc>
      </w:tr>
      <w:tr w:rsidR="00FE4B61" w:rsidRPr="00F21641" w:rsidTr="004C2821">
        <w:trPr>
          <w:jc w:val="center"/>
        </w:trPr>
        <w:tc>
          <w:tcPr>
            <w:tcW w:w="4605" w:type="dxa"/>
          </w:tcPr>
          <w:p w:rsidR="00FE4B61" w:rsidRPr="00F21641" w:rsidRDefault="00FE4B61" w:rsidP="004C2821">
            <w:pPr>
              <w:pStyle w:val="RLdajeosmluvnstran"/>
              <w:jc w:val="both"/>
              <w:rPr>
                <w:rFonts w:asciiTheme="minorHAnsi" w:hAnsiTheme="minorHAnsi"/>
              </w:rPr>
            </w:pPr>
            <w:r w:rsidRPr="00F21641">
              <w:rPr>
                <w:rFonts w:asciiTheme="minorHAnsi" w:hAnsiTheme="minorHAnsi"/>
              </w:rPr>
              <w:t>.........................................................................</w:t>
            </w:r>
          </w:p>
          <w:p w:rsidR="00FE4B61" w:rsidRPr="00F21641" w:rsidRDefault="00FE4B61" w:rsidP="004C2821">
            <w:pPr>
              <w:pStyle w:val="RLdajeosmluvnstran"/>
              <w:jc w:val="both"/>
              <w:rPr>
                <w:rFonts w:asciiTheme="minorHAnsi" w:hAnsiTheme="minorHAnsi"/>
                <w:b/>
                <w:bCs/>
              </w:rPr>
            </w:pPr>
            <w:r w:rsidRPr="00F21641">
              <w:rPr>
                <w:rFonts w:asciiTheme="minorHAnsi" w:hAnsiTheme="minorHAnsi"/>
                <w:b/>
                <w:bCs/>
              </w:rPr>
              <w:t xml:space="preserve">Plzeňský </w:t>
            </w:r>
            <w:r w:rsidR="00892F4B">
              <w:rPr>
                <w:rFonts w:asciiTheme="minorHAnsi" w:hAnsiTheme="minorHAnsi"/>
                <w:b/>
                <w:bCs/>
              </w:rPr>
              <w:t>k</w:t>
            </w:r>
            <w:r w:rsidRPr="00F21641">
              <w:rPr>
                <w:rFonts w:asciiTheme="minorHAnsi" w:hAnsiTheme="minorHAnsi"/>
                <w:b/>
                <w:bCs/>
              </w:rPr>
              <w:t>raj</w:t>
            </w:r>
          </w:p>
          <w:p w:rsidR="00FE4B61" w:rsidRPr="00F21641" w:rsidRDefault="004E23E2" w:rsidP="004C2821">
            <w:pPr>
              <w:pStyle w:val="RLdajeosmluvnstran"/>
              <w:jc w:val="both"/>
              <w:rPr>
                <w:rFonts w:asciiTheme="minorHAnsi" w:hAnsiTheme="minorHAnsi"/>
              </w:rPr>
            </w:pPr>
            <w:r w:rsidRPr="00B27ECE">
              <w:rPr>
                <w:rFonts w:asciiTheme="minorHAnsi" w:hAnsiTheme="minorHAnsi" w:cs="Arial"/>
                <w:szCs w:val="22"/>
              </w:rPr>
              <w:t>Václav Šlajs</w:t>
            </w:r>
            <w:r>
              <w:rPr>
                <w:rFonts w:cs="Arial"/>
                <w:color w:val="000000"/>
                <w:szCs w:val="22"/>
              </w:rPr>
              <w:t>, náměstek</w:t>
            </w:r>
            <w:r w:rsidRPr="00E63AC5">
              <w:rPr>
                <w:rFonts w:asciiTheme="minorHAnsi" w:hAnsiTheme="minorHAnsi"/>
              </w:rPr>
              <w:t xml:space="preserve"> hejtman</w:t>
            </w:r>
            <w:r>
              <w:rPr>
                <w:rFonts w:asciiTheme="minorHAnsi" w:hAnsiTheme="minorHAnsi"/>
              </w:rPr>
              <w:t>a</w:t>
            </w:r>
          </w:p>
        </w:tc>
        <w:tc>
          <w:tcPr>
            <w:tcW w:w="4605" w:type="dxa"/>
          </w:tcPr>
          <w:p w:rsidR="00FE4B61" w:rsidRPr="00F21641" w:rsidRDefault="00FE4B61" w:rsidP="004C2821">
            <w:pPr>
              <w:pStyle w:val="RLdajeosmluvnstran"/>
              <w:jc w:val="both"/>
              <w:rPr>
                <w:rFonts w:asciiTheme="minorHAnsi" w:hAnsiTheme="minorHAnsi"/>
              </w:rPr>
            </w:pPr>
            <w:r w:rsidRPr="00F21641">
              <w:rPr>
                <w:rFonts w:asciiTheme="minorHAnsi" w:hAnsiTheme="minorHAnsi"/>
              </w:rPr>
              <w:t>.........................................................................</w:t>
            </w:r>
          </w:p>
          <w:p w:rsidR="00FE4B61" w:rsidRPr="00F21641" w:rsidRDefault="009F2F18" w:rsidP="004C2821">
            <w:pPr>
              <w:pStyle w:val="RLdajeosmluvnstran"/>
              <w:jc w:val="both"/>
              <w:rPr>
                <w:rFonts w:asciiTheme="minorHAnsi" w:hAnsiTheme="minorHAnsi"/>
                <w:b/>
                <w:bCs/>
              </w:rPr>
            </w:pPr>
            <w:r w:rsidRPr="00F21641">
              <w:rPr>
                <w:rFonts w:asciiTheme="minorHAnsi" w:hAnsiTheme="minorHAnsi"/>
                <w:b/>
                <w:bCs/>
                <w:highlight w:val="yellow"/>
              </w:rPr>
              <w:fldChar w:fldCharType="begin"/>
            </w:r>
            <w:r w:rsidR="00FE4B61" w:rsidRPr="00F21641">
              <w:rPr>
                <w:rFonts w:asciiTheme="minorHAnsi" w:hAnsiTheme="minorHAnsi"/>
                <w:b/>
                <w:bCs/>
                <w:highlight w:val="yellow"/>
              </w:rPr>
              <w:instrText xml:space="preserve"> macrobutton nobutton [DOPLNÍ UCHAZEČ]</w:instrText>
            </w:r>
            <w:r w:rsidRPr="00F21641">
              <w:rPr>
                <w:rFonts w:asciiTheme="minorHAnsi" w:hAnsiTheme="minorHAnsi"/>
                <w:b/>
                <w:bCs/>
                <w:highlight w:val="yellow"/>
              </w:rPr>
              <w:fldChar w:fldCharType="end"/>
            </w:r>
          </w:p>
          <w:p w:rsidR="00FE4B61" w:rsidRPr="00F21641" w:rsidRDefault="009F2F18" w:rsidP="004C2821">
            <w:pPr>
              <w:pStyle w:val="RLdajeosmluvnstran"/>
              <w:jc w:val="both"/>
              <w:rPr>
                <w:rFonts w:asciiTheme="minorHAnsi" w:hAnsiTheme="minorHAnsi"/>
              </w:rPr>
            </w:pPr>
            <w:r w:rsidRPr="00F21641">
              <w:rPr>
                <w:rFonts w:asciiTheme="minorHAnsi" w:hAnsiTheme="minorHAnsi"/>
                <w:highlight w:val="yellow"/>
              </w:rPr>
              <w:fldChar w:fldCharType="begin"/>
            </w:r>
            <w:r w:rsidR="00FE4B61" w:rsidRPr="00F21641">
              <w:rPr>
                <w:rFonts w:asciiTheme="minorHAnsi" w:hAnsiTheme="minorHAnsi"/>
                <w:highlight w:val="yellow"/>
              </w:rPr>
              <w:instrText xml:space="preserve"> macrobutton nobutton [DOPLNÍ UCHAZEČ]</w:instrText>
            </w:r>
            <w:r w:rsidRPr="00F21641">
              <w:rPr>
                <w:rFonts w:asciiTheme="minorHAnsi" w:hAnsiTheme="minorHAnsi"/>
                <w:highlight w:val="yellow"/>
              </w:rPr>
              <w:fldChar w:fldCharType="end"/>
            </w:r>
          </w:p>
        </w:tc>
      </w:tr>
    </w:tbl>
    <w:p w:rsidR="00623498" w:rsidRDefault="00623498" w:rsidP="00CF3BC2">
      <w:pPr>
        <w:pStyle w:val="RLProhlensmluvnchstran"/>
        <w:jc w:val="both"/>
        <w:rPr>
          <w:rFonts w:asciiTheme="minorHAnsi" w:hAnsiTheme="minorHAnsi" w:cstheme="minorHAnsi"/>
          <w:szCs w:val="22"/>
        </w:rPr>
      </w:pPr>
    </w:p>
    <w:p w:rsidR="00623498" w:rsidRPr="00F21641" w:rsidRDefault="00623498" w:rsidP="00D57081">
      <w:pPr>
        <w:spacing w:after="0" w:line="240" w:lineRule="auto"/>
      </w:pPr>
    </w:p>
    <w:sectPr w:rsidR="00623498" w:rsidRPr="00F21641" w:rsidSect="00291C66">
      <w:headerReference w:type="default" r:id="rId27"/>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516F" w:rsidRDefault="001C516F">
      <w:r>
        <w:separator/>
      </w:r>
    </w:p>
  </w:endnote>
  <w:endnote w:type="continuationSeparator" w:id="0">
    <w:p w:rsidR="001C516F" w:rsidRDefault="001C516F">
      <w:r>
        <w:continuationSeparator/>
      </w:r>
    </w:p>
  </w:endnote>
  <w:endnote w:type="continuationNotice" w:id="1">
    <w:p w:rsidR="001C516F" w:rsidRDefault="001C516F">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 w:name="Frutiger LT Com 45 Light">
    <w:altName w:val="Corbel"/>
    <w:panose1 w:val="00000000000000000000"/>
    <w:charset w:val="EE"/>
    <w:family w:val="swiss"/>
    <w:notTrueType/>
    <w:pitch w:val="variable"/>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3"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Verdana">
    <w:panose1 w:val="020B0604030504040204"/>
    <w:charset w:val="EE"/>
    <w:family w:val="swiss"/>
    <w:pitch w:val="variable"/>
    <w:sig w:usb0="A10006FF" w:usb1="4000205B" w:usb2="00000010" w:usb3="00000000" w:csb0="0000019F" w:csb1="00000000"/>
  </w:font>
  <w:font w:name="Novarese Bk BTCE">
    <w:altName w:val="Symbol"/>
    <w:panose1 w:val="00000000000000000000"/>
    <w:charset w:val="02"/>
    <w:family w:val="swiss"/>
    <w:notTrueType/>
    <w:pitch w:val="variable"/>
    <w:sig w:usb0="00000000" w:usb1="00000000" w:usb2="00000000" w:usb3="00000000" w:csb0="00000000" w:csb1="00000000"/>
  </w:font>
  <w:font w:name="JIDHHO+Arial,Bold">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EE"/>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Default="009F2F18" w:rsidP="00094A1C">
    <w:pPr>
      <w:pStyle w:val="Zpat"/>
      <w:framePr w:wrap="around" w:vAnchor="text" w:hAnchor="margin" w:xAlign="center" w:y="1"/>
    </w:pPr>
    <w:r>
      <w:fldChar w:fldCharType="begin"/>
    </w:r>
    <w:r w:rsidR="008456EE">
      <w:instrText xml:space="preserve">PAGE  </w:instrText>
    </w:r>
    <w:r>
      <w:fldChar w:fldCharType="end"/>
    </w:r>
  </w:p>
  <w:p w:rsidR="008456EE" w:rsidRDefault="008456EE">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076868" w:rsidRDefault="008456EE" w:rsidP="00853B18">
    <w:pPr>
      <w:pStyle w:val="Zhlav"/>
    </w:pPr>
    <w:r w:rsidRPr="009347BA">
      <w:rPr>
        <w:bCs/>
      </w:rPr>
      <w:t xml:space="preserve">Smlouva na implementaci a provoz </w:t>
    </w:r>
    <w:r>
      <w:rPr>
        <w:bCs/>
      </w:rPr>
      <w:t>JEIS</w:t>
    </w:r>
  </w:p>
  <w:p w:rsidR="008456EE" w:rsidRDefault="008456EE" w:rsidP="00853B18">
    <w:pPr>
      <w:pStyle w:val="Zpat"/>
      <w:tabs>
        <w:tab w:val="left" w:pos="1542"/>
        <w:tab w:val="center" w:pos="4535"/>
      </w:tabs>
      <w:jc w:val="left"/>
    </w:pPr>
    <w:r>
      <w:tab/>
    </w:r>
    <w:r>
      <w:tab/>
      <w:t xml:space="preserve">Strana </w:t>
    </w:r>
    <w:r w:rsidR="009F2F18">
      <w:rPr>
        <w:rStyle w:val="slostrnky"/>
      </w:rPr>
      <w:fldChar w:fldCharType="begin"/>
    </w:r>
    <w:r>
      <w:rPr>
        <w:rStyle w:val="slostrnky"/>
      </w:rPr>
      <w:instrText xml:space="preserve"> PAGE </w:instrText>
    </w:r>
    <w:r w:rsidR="009F2F18">
      <w:rPr>
        <w:rStyle w:val="slostrnky"/>
      </w:rPr>
      <w:fldChar w:fldCharType="separate"/>
    </w:r>
    <w:r w:rsidR="007F0B71">
      <w:rPr>
        <w:rStyle w:val="slostrnky"/>
        <w:noProof/>
      </w:rPr>
      <w:t>25</w:t>
    </w:r>
    <w:r w:rsidR="009F2F18">
      <w:rPr>
        <w:rStyle w:val="slostrnky"/>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Default="008456EE" w:rsidP="00622845">
    <w:pPr>
      <w:pStyle w:val="Zpat"/>
      <w:pBdr>
        <w:top w:val="dotted" w:sz="6" w:space="2" w:color="auto"/>
      </w:pBdr>
    </w:pPr>
    <w:r>
      <w:t xml:space="preserve">Strana </w:t>
    </w:r>
    <w:r w:rsidR="009F2F18">
      <w:rPr>
        <w:rStyle w:val="slostrnky"/>
      </w:rPr>
      <w:fldChar w:fldCharType="begin"/>
    </w:r>
    <w:r>
      <w:rPr>
        <w:rStyle w:val="slostrnky"/>
      </w:rPr>
      <w:instrText xml:space="preserve"> PAGE </w:instrText>
    </w:r>
    <w:r w:rsidR="009F2F18">
      <w:rPr>
        <w:rStyle w:val="slostrnky"/>
      </w:rPr>
      <w:fldChar w:fldCharType="separate"/>
    </w:r>
    <w:r w:rsidR="007F0B71">
      <w:rPr>
        <w:rStyle w:val="slostrnky"/>
        <w:noProof/>
      </w:rPr>
      <w:t>48</w:t>
    </w:r>
    <w:r w:rsidR="009F2F18">
      <w:rPr>
        <w:rStyle w:val="slostrnky"/>
      </w:rPr>
      <w:fldChar w:fldCharType="end"/>
    </w:r>
    <w:r>
      <w:rPr>
        <w:rStyle w:val="slostrnky"/>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74154E" w:rsidRDefault="008456EE" w:rsidP="0087402E">
    <w:pPr>
      <w:pStyle w:val="Zpat"/>
    </w:pPr>
    <w:r w:rsidRPr="0074154E">
      <w:t xml:space="preserve">Strana </w:t>
    </w:r>
    <w:r w:rsidR="009F2F18" w:rsidRPr="0074154E">
      <w:rPr>
        <w:rStyle w:val="slostrnky"/>
      </w:rPr>
      <w:fldChar w:fldCharType="begin"/>
    </w:r>
    <w:r w:rsidRPr="0074154E">
      <w:rPr>
        <w:rStyle w:val="slostrnky"/>
      </w:rPr>
      <w:instrText xml:space="preserve"> PAGE </w:instrText>
    </w:r>
    <w:r w:rsidR="009F2F18" w:rsidRPr="0074154E">
      <w:rPr>
        <w:rStyle w:val="slostrnky"/>
      </w:rPr>
      <w:fldChar w:fldCharType="separate"/>
    </w:r>
    <w:r w:rsidR="00B55DC4">
      <w:rPr>
        <w:rStyle w:val="slostrnky"/>
        <w:noProof/>
      </w:rPr>
      <w:t>67</w:t>
    </w:r>
    <w:r w:rsidR="009F2F18" w:rsidRPr="0074154E">
      <w:rPr>
        <w:rStyle w:val="slostrnky"/>
      </w:rPr>
      <w:fldChar w:fldCharType="end"/>
    </w:r>
  </w:p>
  <w:p w:rsidR="008456EE" w:rsidRPr="001F2582" w:rsidRDefault="008456EE" w:rsidP="0087402E">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516F" w:rsidRDefault="001C516F">
      <w:r>
        <w:separator/>
      </w:r>
    </w:p>
  </w:footnote>
  <w:footnote w:type="continuationSeparator" w:id="0">
    <w:p w:rsidR="001C516F" w:rsidRDefault="001C516F">
      <w:r>
        <w:continuationSeparator/>
      </w:r>
    </w:p>
  </w:footnote>
  <w:footnote w:type="continuationNotice" w:id="1">
    <w:p w:rsidR="001C516F" w:rsidRDefault="001C516F">
      <w:pPr>
        <w:spacing w:after="0" w:line="240" w:lineRule="auto"/>
      </w:pPr>
    </w:p>
  </w:footnote>
  <w:footnote w:id="2">
    <w:p w:rsidR="008456EE" w:rsidRDefault="008456EE" w:rsidP="005A4EBC">
      <w:pPr>
        <w:pStyle w:val="Textpoznpodarou"/>
        <w:spacing w:after="0" w:line="240" w:lineRule="auto"/>
        <w:rPr>
          <w:rFonts w:asciiTheme="minorHAnsi" w:hAnsiTheme="minorHAnsi" w:cstheme="minorHAnsi"/>
          <w:sz w:val="18"/>
          <w:szCs w:val="18"/>
        </w:rPr>
      </w:pPr>
      <w:r w:rsidRPr="0000488D">
        <w:rPr>
          <w:rStyle w:val="Znakapoznpodarou"/>
          <w:rFonts w:asciiTheme="minorHAnsi" w:hAnsiTheme="minorHAnsi" w:cstheme="minorHAnsi"/>
          <w:sz w:val="18"/>
          <w:szCs w:val="18"/>
        </w:rPr>
        <w:footnoteRef/>
      </w:r>
      <w:r w:rsidRPr="0000488D">
        <w:rPr>
          <w:rFonts w:asciiTheme="minorHAnsi" w:hAnsiTheme="minorHAnsi" w:cstheme="minorHAnsi"/>
          <w:sz w:val="18"/>
          <w:szCs w:val="18"/>
        </w:rPr>
        <w:t xml:space="preserve"> S ohledem na to, že smlouva bude uzavřena na dobu neurčitou a s ohledem na to, že zadavatel některé služby není povinen čerpat, a to ani v předpokládaném rozsahu.</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Default="008456EE" w:rsidP="00853B18">
    <w:pPr>
      <w:pStyle w:val="Zhlav"/>
    </w:pPr>
    <w:r>
      <w:rPr>
        <w:noProof/>
      </w:rPr>
      <w:drawing>
        <wp:anchor distT="0" distB="0" distL="114300" distR="114300" simplePos="0" relativeHeight="251657216" behindDoc="0" locked="0" layoutInCell="1" allowOverlap="1">
          <wp:simplePos x="0" y="0"/>
          <wp:positionH relativeFrom="column">
            <wp:posOffset>19832</wp:posOffset>
          </wp:positionH>
          <wp:positionV relativeFrom="paragraph">
            <wp:posOffset>-608477</wp:posOffset>
          </wp:positionV>
          <wp:extent cx="5114925" cy="752475"/>
          <wp:effectExtent l="0" t="0" r="9525" b="9525"/>
          <wp:wrapThrough wrapText="bothSides">
            <wp:wrapPolygon edited="0">
              <wp:start x="0" y="0"/>
              <wp:lineTo x="0" y="21327"/>
              <wp:lineTo x="21560" y="21327"/>
              <wp:lineTo x="21560" y="0"/>
              <wp:lineTo x="0" y="0"/>
            </wp:wrapPolygon>
          </wp:wrapThrough>
          <wp:docPr id="1" name="obrázek 1" descr="logo IOP + EU + text - 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IOP + EU + text - cb"/>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4925" cy="752475"/>
                  </a:xfrm>
                  <a:prstGeom prst="rect">
                    <a:avLst/>
                  </a:prstGeom>
                  <a:noFill/>
                  <a:ln w="9525">
                    <a:noFill/>
                    <a:miter lim="800000"/>
                    <a:headEnd/>
                    <a:tailEnd/>
                  </a:ln>
                </pic:spPr>
              </pic:pic>
            </a:graphicData>
          </a:graphic>
        </wp:anchor>
      </w:drawing>
    </w:r>
  </w:p>
  <w:p w:rsidR="008456EE" w:rsidRDefault="008456EE">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Default="008456EE" w:rsidP="00853B18">
    <w:pPr>
      <w:pStyle w:val="Zhlav"/>
    </w:pPr>
    <w:r>
      <w:rPr>
        <w:noProof/>
      </w:rPr>
      <w:drawing>
        <wp:anchor distT="0" distB="0" distL="114300" distR="114300" simplePos="0" relativeHeight="251658240" behindDoc="0" locked="0" layoutInCell="1" allowOverlap="1">
          <wp:simplePos x="0" y="0"/>
          <wp:positionH relativeFrom="column">
            <wp:posOffset>19832</wp:posOffset>
          </wp:positionH>
          <wp:positionV relativeFrom="paragraph">
            <wp:posOffset>-608477</wp:posOffset>
          </wp:positionV>
          <wp:extent cx="5114925" cy="752475"/>
          <wp:effectExtent l="0" t="0" r="9525" b="9525"/>
          <wp:wrapThrough wrapText="bothSides">
            <wp:wrapPolygon edited="0">
              <wp:start x="0" y="0"/>
              <wp:lineTo x="0" y="21327"/>
              <wp:lineTo x="21560" y="21327"/>
              <wp:lineTo x="21560" y="0"/>
              <wp:lineTo x="0" y="0"/>
            </wp:wrapPolygon>
          </wp:wrapThrough>
          <wp:docPr id="5" name="obrázek 1" descr="logo IOP + EU + text - 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IOP + EU + text - cb"/>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4925" cy="752475"/>
                  </a:xfrm>
                  <a:prstGeom prst="rect">
                    <a:avLst/>
                  </a:prstGeom>
                  <a:noFill/>
                  <a:ln w="9525">
                    <a:noFill/>
                    <a:miter lim="800000"/>
                    <a:headEnd/>
                    <a:tailEnd/>
                  </a:ln>
                </pic:spPr>
              </pic:pic>
            </a:graphicData>
          </a:graphic>
        </wp:anchor>
      </w:drawing>
    </w:r>
  </w:p>
  <w:p w:rsidR="008456EE" w:rsidRDefault="008456EE">
    <w:pPr>
      <w:pStyle w:val="Zhlav"/>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1C4010">
      <w:t xml:space="preserve">– Příloha č. </w:t>
    </w:r>
    <w:r w:rsidR="009F2F18">
      <w:fldChar w:fldCharType="begin"/>
    </w:r>
    <w:r>
      <w:instrText xml:space="preserve"> LISTNUM  VýchozíArabskéČíslování \l 1 </w:instrText>
    </w:r>
    <w:r w:rsidR="009F2F18">
      <w:fldChar w:fldCharType="end">
        <w:numberingChange w:id="212" w:author="Autor" w:original="1."/>
      </w:fldChar>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1C4010">
      <w:t xml:space="preserve">– Příloha č. </w:t>
    </w:r>
    <w:r w:rsidR="009F2F18">
      <w:fldChar w:fldCharType="begin"/>
    </w:r>
    <w:r>
      <w:instrText xml:space="preserve"> LISTNUM  VýchozíArabskéČíslování \l 1 </w:instrText>
    </w:r>
    <w:r w:rsidR="009F2F18">
      <w:fldChar w:fldCharType="end">
        <w:numberingChange w:id="215" w:author="Autor" w:original="2."/>
      </w:fldChar>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1C4010">
      <w:t xml:space="preserve">– Příloha č. </w:t>
    </w:r>
    <w:r w:rsidR="009F2F18">
      <w:fldChar w:fldCharType="begin"/>
    </w:r>
    <w:r>
      <w:instrText xml:space="preserve"> LISTNUM  VýchozíArabskéČíslování \l 1 </w:instrText>
    </w:r>
    <w:r w:rsidR="009F2F18">
      <w:fldChar w:fldCharType="end">
        <w:numberingChange w:id="217" w:author="Autor" w:original="3."/>
      </w:fldChar>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56423E">
      <w:t xml:space="preserve">– </w:t>
    </w:r>
    <w:r>
      <w:t>Příloha č. 4</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56423E">
      <w:t xml:space="preserve">– </w:t>
    </w:r>
    <w:r w:rsidRPr="0056423E">
      <w:rPr>
        <w:highlight w:val="green"/>
      </w:rPr>
      <w:t>Příloha č. 5</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4C3C6C">
    <w:pPr>
      <w:pStyle w:val="Zhlav"/>
      <w:tabs>
        <w:tab w:val="clear" w:pos="4536"/>
        <w:tab w:val="clear" w:pos="9072"/>
        <w:tab w:val="left" w:pos="1455"/>
      </w:tabs>
    </w:pPr>
    <w:r w:rsidRPr="00C37BF9">
      <w:rPr>
        <w:bCs/>
        <w:highlight w:val="green"/>
      </w:rPr>
      <w:t xml:space="preserve">Smlouva na implementaci a provoz JEIS  </w:t>
    </w:r>
    <w:r w:rsidRPr="0056423E">
      <w:t>– Příloha č. 5</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586090">
    <w:pPr>
      <w:pStyle w:val="Zhlav"/>
    </w:pPr>
    <w:r w:rsidRPr="009347BA">
      <w:rPr>
        <w:bCs/>
      </w:rPr>
      <w:t xml:space="preserve">Smlouva na implementaci a provoz </w:t>
    </w:r>
    <w:r>
      <w:rPr>
        <w:bCs/>
      </w:rPr>
      <w:t xml:space="preserve">JEIS </w:t>
    </w:r>
    <w:r w:rsidRPr="001C4010">
      <w:t xml:space="preserve">– Příloha č. </w:t>
    </w:r>
    <w:r>
      <w:t>6.</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646F1C">
    <w:pPr>
      <w:pStyle w:val="Zhlav"/>
    </w:pPr>
    <w:r w:rsidRPr="009347BA">
      <w:rPr>
        <w:bCs/>
      </w:rPr>
      <w:t xml:space="preserve">Smlouva na implementaci a provoz </w:t>
    </w:r>
    <w:r>
      <w:rPr>
        <w:bCs/>
      </w:rPr>
      <w:t xml:space="preserve">JEIS </w:t>
    </w:r>
    <w:r w:rsidRPr="001C4010">
      <w:t xml:space="preserve">– Příloha č. </w:t>
    </w:r>
    <w:r>
      <w:t>7.</w:t>
    </w:r>
  </w:p>
  <w:p w:rsidR="008456EE" w:rsidRPr="001C4010" w:rsidRDefault="008456EE" w:rsidP="004C3C6C">
    <w:pPr>
      <w:pStyle w:val="Zhlav"/>
      <w:tabs>
        <w:tab w:val="clear" w:pos="4536"/>
        <w:tab w:val="clear" w:pos="9072"/>
        <w:tab w:val="left" w:pos="1455"/>
      </w:tabs>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646F1C">
    <w:pPr>
      <w:pStyle w:val="Zhlav"/>
    </w:pPr>
    <w:r w:rsidRPr="009347BA">
      <w:rPr>
        <w:bCs/>
      </w:rPr>
      <w:t xml:space="preserve">Smlouva na implementaci a provoz </w:t>
    </w:r>
    <w:r>
      <w:rPr>
        <w:bCs/>
      </w:rPr>
      <w:t xml:space="preserve">JEIS </w:t>
    </w:r>
    <w:r w:rsidRPr="001C4010">
      <w:t xml:space="preserve">– Příloha č. </w:t>
    </w:r>
    <w:r>
      <w:t>8.</w:t>
    </w:r>
  </w:p>
  <w:p w:rsidR="008456EE" w:rsidRPr="001C4010" w:rsidRDefault="008456EE" w:rsidP="004C3C6C">
    <w:pPr>
      <w:pStyle w:val="Zhlav"/>
      <w:tabs>
        <w:tab w:val="clear" w:pos="4536"/>
        <w:tab w:val="clear" w:pos="9072"/>
        <w:tab w:val="left" w:pos="1455"/>
      </w:tabs>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6EE" w:rsidRPr="001C4010" w:rsidRDefault="008456EE" w:rsidP="00646F1C">
    <w:pPr>
      <w:pStyle w:val="Zhlav"/>
    </w:pPr>
    <w:r w:rsidRPr="009347BA">
      <w:rPr>
        <w:bCs/>
      </w:rPr>
      <w:t xml:space="preserve">Smlouva na implementaci a provoz </w:t>
    </w:r>
    <w:r>
      <w:rPr>
        <w:bCs/>
      </w:rPr>
      <w:t xml:space="preserve">JEIS </w:t>
    </w:r>
    <w:r w:rsidRPr="001C4010">
      <w:t xml:space="preserve">– Příloha č. </w:t>
    </w:r>
    <w:r>
      <w:t>9.</w:t>
    </w:r>
  </w:p>
  <w:p w:rsidR="008456EE" w:rsidRPr="001C4010" w:rsidRDefault="008456EE" w:rsidP="004C3C6C">
    <w:pPr>
      <w:pStyle w:val="Zhlav"/>
      <w:tabs>
        <w:tab w:val="clear" w:pos="4536"/>
        <w:tab w:val="clear" w:pos="9072"/>
        <w:tab w:val="left" w:pos="1455"/>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83.75pt;height:139.5pt" o:bullet="t">
        <v:imagedata r:id="rId1" o:title="odrazka"/>
      </v:shape>
    </w:pict>
  </w:numPicBullet>
  <w:numPicBullet w:numPicBulletId="1">
    <w:pict>
      <v:shape id="_x0000_i1036" type="#_x0000_t75" style="width:11.25pt;height:11.25pt" o:bullet="t">
        <v:imagedata r:id="rId2" o:title="BD14691_"/>
      </v:shape>
    </w:pict>
  </w:numPicBullet>
  <w:numPicBullet w:numPicBulletId="2">
    <w:pict>
      <v:shape id="_x0000_i1037" type="#_x0000_t75" style="width:9pt;height:9pt" o:bullet="t">
        <v:imagedata r:id="rId3" o:title="BD14692_"/>
      </v:shape>
    </w:pict>
  </w:numPicBullet>
  <w:numPicBullet w:numPicBulletId="3">
    <w:pict>
      <v:shape id="_x0000_i1038" type="#_x0000_t75" style="width:9pt;height:9pt" o:bullet="t">
        <v:imagedata r:id="rId4" o:title="BD14693_"/>
      </v:shape>
    </w:pict>
  </w:numPicBullet>
  <w:numPicBullet w:numPicBulletId="4">
    <w:pict>
      <v:shape id="_x0000_i1039" type="#_x0000_t75" style="width:9pt;height:9pt" o:bullet="t">
        <v:imagedata r:id="rId5" o:title="BD14656_"/>
      </v:shape>
    </w:pict>
  </w:numPicBullet>
  <w:abstractNum w:abstractNumId="0">
    <w:nsid w:val="FFFFFF7C"/>
    <w:multiLevelType w:val="singleLevel"/>
    <w:tmpl w:val="730C073E"/>
    <w:lvl w:ilvl="0">
      <w:start w:val="1"/>
      <w:numFmt w:val="decimal"/>
      <w:pStyle w:val="slovanseznam5"/>
      <w:lvlText w:val="%1."/>
      <w:lvlJc w:val="left"/>
      <w:pPr>
        <w:tabs>
          <w:tab w:val="num" w:pos="1492"/>
        </w:tabs>
        <w:ind w:left="1492" w:hanging="360"/>
      </w:pPr>
    </w:lvl>
  </w:abstractNum>
  <w:abstractNum w:abstractNumId="1">
    <w:nsid w:val="FFFFFF7D"/>
    <w:multiLevelType w:val="singleLevel"/>
    <w:tmpl w:val="F23EB522"/>
    <w:lvl w:ilvl="0">
      <w:start w:val="1"/>
      <w:numFmt w:val="decimal"/>
      <w:pStyle w:val="slovanseznam4"/>
      <w:lvlText w:val="%1."/>
      <w:lvlJc w:val="left"/>
      <w:pPr>
        <w:tabs>
          <w:tab w:val="num" w:pos="1209"/>
        </w:tabs>
        <w:ind w:left="1209" w:hanging="360"/>
      </w:pPr>
    </w:lvl>
  </w:abstractNum>
  <w:abstractNum w:abstractNumId="2">
    <w:nsid w:val="FFFFFF80"/>
    <w:multiLevelType w:val="singleLevel"/>
    <w:tmpl w:val="988EF63A"/>
    <w:lvl w:ilvl="0">
      <w:start w:val="1"/>
      <w:numFmt w:val="bullet"/>
      <w:pStyle w:val="Seznamsodrkami5"/>
      <w:lvlText w:val=""/>
      <w:lvlJc w:val="left"/>
      <w:pPr>
        <w:tabs>
          <w:tab w:val="num" w:pos="1492"/>
        </w:tabs>
        <w:ind w:left="1492" w:hanging="360"/>
      </w:pPr>
      <w:rPr>
        <w:rFonts w:ascii="Symbol" w:hAnsi="Symbol" w:hint="default"/>
      </w:rPr>
    </w:lvl>
  </w:abstractNum>
  <w:abstractNum w:abstractNumId="3">
    <w:nsid w:val="FFFFFF81"/>
    <w:multiLevelType w:val="singleLevel"/>
    <w:tmpl w:val="637AAB86"/>
    <w:lvl w:ilvl="0">
      <w:start w:val="1"/>
      <w:numFmt w:val="bullet"/>
      <w:pStyle w:val="Seznamsodrkami4"/>
      <w:lvlText w:val=""/>
      <w:lvlJc w:val="left"/>
      <w:pPr>
        <w:tabs>
          <w:tab w:val="num" w:pos="1209"/>
        </w:tabs>
        <w:ind w:left="1209" w:hanging="360"/>
      </w:pPr>
      <w:rPr>
        <w:rFonts w:ascii="Symbol" w:hAnsi="Symbol" w:hint="default"/>
      </w:rPr>
    </w:lvl>
  </w:abstractNum>
  <w:abstractNum w:abstractNumId="4">
    <w:nsid w:val="00000001"/>
    <w:multiLevelType w:val="singleLevel"/>
    <w:tmpl w:val="00000001"/>
    <w:name w:val="WW8Num2"/>
    <w:lvl w:ilvl="0">
      <w:numFmt w:val="bullet"/>
      <w:lvlText w:val="-"/>
      <w:lvlJc w:val="left"/>
      <w:pPr>
        <w:tabs>
          <w:tab w:val="num" w:pos="0"/>
        </w:tabs>
        <w:ind w:left="720" w:hanging="360"/>
      </w:pPr>
      <w:rPr>
        <w:rFonts w:ascii="Times New Roman" w:hAnsi="Times New Roman" w:cs="Times New Roman"/>
      </w:rPr>
    </w:lvl>
  </w:abstractNum>
  <w:abstractNum w:abstractNumId="5">
    <w:nsid w:val="002E0BE8"/>
    <w:multiLevelType w:val="hybridMultilevel"/>
    <w:tmpl w:val="DEAE571E"/>
    <w:lvl w:ilvl="0" w:tplc="04050003">
      <w:start w:val="1"/>
      <w:numFmt w:val="bullet"/>
      <w:lvlText w:val="o"/>
      <w:lvlJc w:val="left"/>
      <w:pPr>
        <w:ind w:left="720" w:hanging="360"/>
      </w:pPr>
      <w:rPr>
        <w:rFonts w:ascii="Courier New" w:hAnsi="Courier New" w:cs="Courier New" w:hint="default"/>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00322CF8"/>
    <w:multiLevelType w:val="hybridMultilevel"/>
    <w:tmpl w:val="F0161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1DB6E7F"/>
    <w:multiLevelType w:val="multilevel"/>
    <w:tmpl w:val="7D9680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2385418"/>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25D5CAE"/>
    <w:multiLevelType w:val="hybridMultilevel"/>
    <w:tmpl w:val="A59275D0"/>
    <w:lvl w:ilvl="0" w:tplc="483696CC">
      <w:start w:val="1"/>
      <w:numFmt w:val="bullet"/>
      <w:pStyle w:val="Odrkovseznam"/>
      <w:lvlText w:val=""/>
      <w:lvlPicBulletId w:val="1"/>
      <w:lvlJc w:val="left"/>
      <w:pPr>
        <w:ind w:left="720" w:hanging="360"/>
      </w:pPr>
      <w:rPr>
        <w:rFonts w:ascii="Symbol" w:hAnsi="Symbol" w:hint="default"/>
        <w:color w:val="auto"/>
      </w:rPr>
    </w:lvl>
    <w:lvl w:ilvl="1" w:tplc="04050003">
      <w:start w:val="1"/>
      <w:numFmt w:val="bullet"/>
      <w:lvlText w:val="o"/>
      <w:lvlJc w:val="left"/>
      <w:pPr>
        <w:ind w:left="1440" w:hanging="360"/>
      </w:pPr>
      <w:rPr>
        <w:rFonts w:ascii="Courier New" w:hAnsi="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032E1804"/>
    <w:multiLevelType w:val="hybridMultilevel"/>
    <w:tmpl w:val="F790D2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083F0471"/>
    <w:multiLevelType w:val="singleLevel"/>
    <w:tmpl w:val="FAD0A920"/>
    <w:lvl w:ilvl="0">
      <w:start w:val="1"/>
      <w:numFmt w:val="bullet"/>
      <w:pStyle w:val="odrka2"/>
      <w:lvlText w:val=""/>
      <w:lvlJc w:val="left"/>
      <w:pPr>
        <w:tabs>
          <w:tab w:val="num" w:pos="720"/>
        </w:tabs>
        <w:ind w:left="720" w:hanging="360"/>
      </w:pPr>
      <w:rPr>
        <w:rFonts w:ascii="Symbol" w:hAnsi="Symbol" w:hint="default"/>
        <w:sz w:val="22"/>
      </w:rPr>
    </w:lvl>
  </w:abstractNum>
  <w:abstractNum w:abstractNumId="12">
    <w:nsid w:val="08D634BB"/>
    <w:multiLevelType w:val="hybridMultilevel"/>
    <w:tmpl w:val="4E6AC1D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3">
    <w:nsid w:val="09DB48AF"/>
    <w:multiLevelType w:val="multilevel"/>
    <w:tmpl w:val="3ACC29C6"/>
    <w:lvl w:ilvl="0">
      <w:start w:val="1"/>
      <w:numFmt w:val="decimal"/>
      <w:pStyle w:val="StylArial10bTunPodtren"/>
      <w:lvlText w:val="%1."/>
      <w:lvlJc w:val="left"/>
      <w:pPr>
        <w:tabs>
          <w:tab w:val="num" w:pos="737"/>
        </w:tabs>
        <w:ind w:left="737" w:hanging="737"/>
      </w:pPr>
      <w:rPr>
        <w:rFonts w:ascii="Garamond" w:hAnsi="Garamond" w:hint="default"/>
        <w:b/>
        <w:i w:val="0"/>
        <w:caps/>
        <w:strike w:val="0"/>
        <w:dstrike w:val="0"/>
        <w:vanish w:val="0"/>
        <w:color w:val="000000"/>
        <w:sz w:val="24"/>
        <w:szCs w:val="24"/>
        <w:vertAlign w:val="baseline"/>
      </w:rPr>
    </w:lvl>
    <w:lvl w:ilvl="1">
      <w:start w:val="1"/>
      <w:numFmt w:val="decimal"/>
      <w:suff w:val="nothing"/>
      <w:lvlText w:val="%1.%2"/>
      <w:lvlJc w:val="left"/>
      <w:pPr>
        <w:ind w:left="1457" w:hanging="737"/>
      </w:pPr>
      <w:rPr>
        <w:rFonts w:hint="default"/>
        <w:i w:val="0"/>
      </w:rPr>
    </w:lvl>
    <w:lvl w:ilvl="2">
      <w:start w:val="1"/>
      <w:numFmt w:val="decimal"/>
      <w:lvlText w:val="%1.%2.%3"/>
      <w:lvlJc w:val="left"/>
      <w:pPr>
        <w:tabs>
          <w:tab w:val="num" w:pos="2177"/>
        </w:tabs>
        <w:ind w:left="2177" w:hanging="737"/>
      </w:pPr>
      <w:rPr>
        <w:rFonts w:ascii="Garamond" w:hAnsi="Garamond" w:hint="default"/>
      </w:rPr>
    </w:lvl>
    <w:lvl w:ilvl="3">
      <w:start w:val="1"/>
      <w:numFmt w:val="decimal"/>
      <w:lvlText w:val="%1.%2.%3.%4"/>
      <w:lvlJc w:val="left"/>
      <w:pPr>
        <w:tabs>
          <w:tab w:val="num" w:pos="3062"/>
        </w:tabs>
        <w:ind w:left="3062" w:hanging="85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0ABC0FC5"/>
    <w:multiLevelType w:val="multilevel"/>
    <w:tmpl w:val="2620E20A"/>
    <w:name w:val="WW8Num3"/>
    <w:lvl w:ilvl="0">
      <w:start w:val="1"/>
      <w:numFmt w:val="decimal"/>
      <w:pStyle w:val="NumberedHeadingStyleA1"/>
      <w:lvlText w:val="%1"/>
      <w:lvlJc w:val="left"/>
      <w:pPr>
        <w:tabs>
          <w:tab w:val="num" w:pos="360"/>
        </w:tabs>
        <w:ind w:left="360" w:hanging="360"/>
      </w:pPr>
      <w:rPr>
        <w:rFonts w:hint="default"/>
      </w:rPr>
    </w:lvl>
    <w:lvl w:ilvl="1">
      <w:start w:val="1"/>
      <w:numFmt w:val="decimal"/>
      <w:pStyle w:val="NumberedHeadingStyleA2"/>
      <w:lvlText w:val="P4 - %1.%2."/>
      <w:lvlJc w:val="left"/>
      <w:pPr>
        <w:tabs>
          <w:tab w:val="num" w:pos="720"/>
        </w:tabs>
        <w:ind w:left="720" w:hanging="720"/>
      </w:pPr>
      <w:rPr>
        <w:rFonts w:hint="default"/>
      </w:rPr>
    </w:lvl>
    <w:lvl w:ilvl="2">
      <w:start w:val="1"/>
      <w:numFmt w:val="decimal"/>
      <w:pStyle w:val="NumberedHeadingStyleA3"/>
      <w:lvlText w:val="P4 - %1.%2.%3."/>
      <w:lvlJc w:val="left"/>
      <w:pPr>
        <w:tabs>
          <w:tab w:val="num" w:pos="720"/>
        </w:tabs>
        <w:ind w:left="720" w:hanging="720"/>
      </w:pPr>
      <w:rPr>
        <w:rFonts w:hint="default"/>
      </w:rPr>
    </w:lvl>
    <w:lvl w:ilvl="3">
      <w:start w:val="1"/>
      <w:numFmt w:val="decimal"/>
      <w:pStyle w:val="NumberedHeadingStyleA4"/>
      <w:lvlText w:val="P4 - %1.%2.%3.%4."/>
      <w:lvlJc w:val="left"/>
      <w:pPr>
        <w:tabs>
          <w:tab w:val="num" w:pos="1080"/>
        </w:tabs>
        <w:ind w:left="1080" w:hanging="1080"/>
      </w:pPr>
      <w:rPr>
        <w:rFonts w:hint="default"/>
      </w:rPr>
    </w:lvl>
    <w:lvl w:ilvl="4">
      <w:start w:val="1"/>
      <w:numFmt w:val="decimal"/>
      <w:pStyle w:val="NumberedHeadingStyleA5"/>
      <w:lvlText w:val="P4 - %1.%2.%3.%4.%5."/>
      <w:lvlJc w:val="left"/>
      <w:pPr>
        <w:tabs>
          <w:tab w:val="num" w:pos="1080"/>
        </w:tabs>
        <w:ind w:left="1080" w:hanging="1080"/>
      </w:pPr>
      <w:rPr>
        <w:rFonts w:hint="default"/>
      </w:rPr>
    </w:lvl>
    <w:lvl w:ilvl="5">
      <w:start w:val="1"/>
      <w:numFmt w:val="decimal"/>
      <w:pStyle w:val="NumberedHeadingStyleA6"/>
      <w:lvlText w:val="%1.%2.%3.%4.%5.%6"/>
      <w:lvlJc w:val="left"/>
      <w:pPr>
        <w:tabs>
          <w:tab w:val="num" w:pos="1440"/>
        </w:tabs>
        <w:ind w:left="1440" w:hanging="1440"/>
      </w:pPr>
      <w:rPr>
        <w:rFonts w:hint="default"/>
      </w:rPr>
    </w:lvl>
    <w:lvl w:ilvl="6">
      <w:start w:val="1"/>
      <w:numFmt w:val="decimal"/>
      <w:pStyle w:val="NumberedHeadingStyleA7"/>
      <w:lvlText w:val="%1.%2.%3.%4.%5.%6.%7"/>
      <w:lvlJc w:val="left"/>
      <w:pPr>
        <w:tabs>
          <w:tab w:val="num" w:pos="1440"/>
        </w:tabs>
        <w:ind w:left="1440" w:hanging="1440"/>
      </w:pPr>
      <w:rPr>
        <w:rFonts w:hint="default"/>
      </w:rPr>
    </w:lvl>
    <w:lvl w:ilvl="7">
      <w:start w:val="1"/>
      <w:numFmt w:val="decimal"/>
      <w:pStyle w:val="NumberedHeadingStyleA8"/>
      <w:lvlText w:val="%1.%2.%3.%4.%5.%6.%7.%8"/>
      <w:lvlJc w:val="left"/>
      <w:pPr>
        <w:tabs>
          <w:tab w:val="num" w:pos="1800"/>
        </w:tabs>
        <w:ind w:left="1800" w:hanging="1800"/>
      </w:pPr>
      <w:rPr>
        <w:rFonts w:hint="default"/>
      </w:rPr>
    </w:lvl>
    <w:lvl w:ilvl="8">
      <w:start w:val="1"/>
      <w:numFmt w:val="decimal"/>
      <w:pStyle w:val="NumberedHeadingStyleA9"/>
      <w:lvlText w:val="%1.%2.%3.%4.%5.%6.%7.%8.%9"/>
      <w:lvlJc w:val="left"/>
      <w:pPr>
        <w:tabs>
          <w:tab w:val="num" w:pos="1800"/>
        </w:tabs>
        <w:ind w:left="1800" w:hanging="1800"/>
      </w:pPr>
      <w:rPr>
        <w:rFonts w:hint="default"/>
      </w:rPr>
    </w:lvl>
  </w:abstractNum>
  <w:abstractNum w:abstractNumId="15">
    <w:nsid w:val="15505685"/>
    <w:multiLevelType w:val="hybridMultilevel"/>
    <w:tmpl w:val="8A1CC14E"/>
    <w:lvl w:ilvl="0" w:tplc="3CB8AE94">
      <w:start w:val="1"/>
      <w:numFmt w:val="lowerLetter"/>
      <w:pStyle w:val="zzxx"/>
      <w:lvlText w:val="%1)"/>
      <w:lvlJc w:val="left"/>
      <w:pPr>
        <w:ind w:left="360" w:hanging="360"/>
      </w:pPr>
      <w:rPr>
        <w:rFonts w:hint="default"/>
        <w:b/>
        <w:i w:val="0"/>
      </w:rPr>
    </w:lvl>
    <w:lvl w:ilvl="1" w:tplc="EF88B302">
      <w:start w:val="1"/>
      <w:numFmt w:val="lowerLetter"/>
      <w:lvlText w:val="%2)"/>
      <w:lvlJc w:val="left"/>
      <w:pPr>
        <w:ind w:left="1800" w:firstLine="0"/>
      </w:pPr>
      <w:rPr>
        <w:rFonts w:hint="default"/>
      </w:rPr>
    </w:lvl>
    <w:lvl w:ilvl="2" w:tplc="EEF49142" w:tentative="1">
      <w:start w:val="1"/>
      <w:numFmt w:val="lowerRoman"/>
      <w:lvlText w:val="%3."/>
      <w:lvlJc w:val="right"/>
      <w:pPr>
        <w:ind w:left="2880" w:hanging="180"/>
      </w:pPr>
    </w:lvl>
    <w:lvl w:ilvl="3" w:tplc="0E4A7B78" w:tentative="1">
      <w:start w:val="1"/>
      <w:numFmt w:val="decimal"/>
      <w:lvlText w:val="%4."/>
      <w:lvlJc w:val="left"/>
      <w:pPr>
        <w:ind w:left="3600" w:hanging="360"/>
      </w:pPr>
    </w:lvl>
    <w:lvl w:ilvl="4" w:tplc="0FDA99EE" w:tentative="1">
      <w:start w:val="1"/>
      <w:numFmt w:val="lowerLetter"/>
      <w:lvlText w:val="%5."/>
      <w:lvlJc w:val="left"/>
      <w:pPr>
        <w:ind w:left="4320" w:hanging="360"/>
      </w:pPr>
    </w:lvl>
    <w:lvl w:ilvl="5" w:tplc="AA644162" w:tentative="1">
      <w:start w:val="1"/>
      <w:numFmt w:val="lowerRoman"/>
      <w:lvlText w:val="%6."/>
      <w:lvlJc w:val="right"/>
      <w:pPr>
        <w:ind w:left="5040" w:hanging="180"/>
      </w:pPr>
    </w:lvl>
    <w:lvl w:ilvl="6" w:tplc="DEDC4F98" w:tentative="1">
      <w:start w:val="1"/>
      <w:numFmt w:val="decimal"/>
      <w:lvlText w:val="%7."/>
      <w:lvlJc w:val="left"/>
      <w:pPr>
        <w:ind w:left="5760" w:hanging="360"/>
      </w:pPr>
    </w:lvl>
    <w:lvl w:ilvl="7" w:tplc="0FA0B864" w:tentative="1">
      <w:start w:val="1"/>
      <w:numFmt w:val="lowerLetter"/>
      <w:lvlText w:val="%8."/>
      <w:lvlJc w:val="left"/>
      <w:pPr>
        <w:ind w:left="6480" w:hanging="360"/>
      </w:pPr>
    </w:lvl>
    <w:lvl w:ilvl="8" w:tplc="8E5C0C54" w:tentative="1">
      <w:start w:val="1"/>
      <w:numFmt w:val="lowerRoman"/>
      <w:lvlText w:val="%9."/>
      <w:lvlJc w:val="right"/>
      <w:pPr>
        <w:ind w:left="7200" w:hanging="180"/>
      </w:pPr>
    </w:lvl>
  </w:abstractNum>
  <w:abstractNum w:abstractNumId="16">
    <w:nsid w:val="16056980"/>
    <w:multiLevelType w:val="multilevel"/>
    <w:tmpl w:val="71509CA6"/>
    <w:lvl w:ilvl="0">
      <w:start w:val="1"/>
      <w:numFmt w:val="bullet"/>
      <w:pStyle w:val="Seznamteky"/>
      <w:lvlText w:val=""/>
      <w:lvlJc w:val="left"/>
      <w:pPr>
        <w:tabs>
          <w:tab w:val="num" w:pos="1701"/>
        </w:tabs>
        <w:ind w:left="1701" w:hanging="567"/>
      </w:pPr>
      <w:rPr>
        <w:rFonts w:ascii="Symbol" w:hAnsi="Symbol" w:hint="default"/>
      </w:rPr>
    </w:lvl>
    <w:lvl w:ilvl="1">
      <w:start w:val="1"/>
      <w:numFmt w:val="bullet"/>
      <w:lvlText w:val=""/>
      <w:lvlJc w:val="left"/>
      <w:pPr>
        <w:tabs>
          <w:tab w:val="num" w:pos="2268"/>
        </w:tabs>
        <w:ind w:left="2268" w:hanging="567"/>
      </w:pPr>
      <w:rPr>
        <w:rFonts w:ascii="Symbol" w:hAnsi="Symbol" w:hint="default"/>
      </w:rPr>
    </w:lvl>
    <w:lvl w:ilvl="2">
      <w:start w:val="1"/>
      <w:numFmt w:val="bullet"/>
      <w:lvlText w:val=""/>
      <w:lvlJc w:val="left"/>
      <w:pPr>
        <w:tabs>
          <w:tab w:val="num" w:pos="2835"/>
        </w:tabs>
        <w:ind w:left="2835" w:hanging="567"/>
      </w:pPr>
      <w:rPr>
        <w:rFonts w:ascii="Symbol" w:hAnsi="Symbol" w:hint="default"/>
      </w:rPr>
    </w:lvl>
    <w:lvl w:ilvl="3">
      <w:start w:val="1"/>
      <w:numFmt w:val="bullet"/>
      <w:lvlText w:val=""/>
      <w:lvlJc w:val="left"/>
      <w:pPr>
        <w:tabs>
          <w:tab w:val="num" w:pos="3402"/>
        </w:tabs>
        <w:ind w:left="3402" w:hanging="567"/>
      </w:pPr>
      <w:rPr>
        <w:rFonts w:ascii="Symbol" w:hAnsi="Symbol" w:hint="default"/>
      </w:rPr>
    </w:lvl>
    <w:lvl w:ilvl="4">
      <w:start w:val="1"/>
      <w:numFmt w:val="bullet"/>
      <w:lvlText w:val=""/>
      <w:lvlJc w:val="left"/>
      <w:pPr>
        <w:tabs>
          <w:tab w:val="num" w:pos="3969"/>
        </w:tabs>
        <w:ind w:left="3969" w:hanging="567"/>
      </w:pPr>
      <w:rPr>
        <w:rFonts w:ascii="Symbol" w:hAnsi="Symbol" w:hint="default"/>
      </w:rPr>
    </w:lvl>
    <w:lvl w:ilvl="5">
      <w:start w:val="1"/>
      <w:numFmt w:val="bullet"/>
      <w:lvlText w:val=""/>
      <w:lvlJc w:val="left"/>
      <w:pPr>
        <w:tabs>
          <w:tab w:val="num" w:pos="4536"/>
        </w:tabs>
        <w:ind w:left="4536" w:hanging="567"/>
      </w:pPr>
      <w:rPr>
        <w:rFonts w:ascii="Symbol" w:hAnsi="Symbol" w:hint="default"/>
      </w:rPr>
    </w:lvl>
    <w:lvl w:ilvl="6">
      <w:start w:val="1"/>
      <w:numFmt w:val="bullet"/>
      <w:lvlText w:val=""/>
      <w:lvlJc w:val="left"/>
      <w:pPr>
        <w:tabs>
          <w:tab w:val="num" w:pos="5103"/>
        </w:tabs>
        <w:ind w:left="5103" w:hanging="567"/>
      </w:pPr>
      <w:rPr>
        <w:rFonts w:ascii="Symbol" w:hAnsi="Symbol" w:hint="default"/>
      </w:rPr>
    </w:lvl>
    <w:lvl w:ilvl="7">
      <w:start w:val="1"/>
      <w:numFmt w:val="bullet"/>
      <w:lvlText w:val=""/>
      <w:lvlJc w:val="left"/>
      <w:pPr>
        <w:tabs>
          <w:tab w:val="num" w:pos="5670"/>
        </w:tabs>
        <w:ind w:left="5670" w:hanging="567"/>
      </w:pPr>
      <w:rPr>
        <w:rFonts w:ascii="Symbol" w:hAnsi="Symbol" w:hint="default"/>
      </w:rPr>
    </w:lvl>
    <w:lvl w:ilvl="8">
      <w:start w:val="1"/>
      <w:numFmt w:val="bullet"/>
      <w:lvlText w:val=""/>
      <w:lvlJc w:val="left"/>
      <w:pPr>
        <w:tabs>
          <w:tab w:val="num" w:pos="6237"/>
        </w:tabs>
        <w:ind w:left="6237" w:hanging="567"/>
      </w:pPr>
      <w:rPr>
        <w:rFonts w:ascii="Symbol" w:hAnsi="Symbol" w:hint="default"/>
      </w:rPr>
    </w:lvl>
  </w:abstractNum>
  <w:abstractNum w:abstractNumId="17">
    <w:nsid w:val="182623E2"/>
    <w:multiLevelType w:val="hybridMultilevel"/>
    <w:tmpl w:val="7AC0BC18"/>
    <w:lvl w:ilvl="0" w:tplc="04050003">
      <w:start w:val="1"/>
      <w:numFmt w:val="bullet"/>
      <w:lvlText w:val="o"/>
      <w:lvlJc w:val="left"/>
      <w:pPr>
        <w:ind w:left="1146" w:hanging="360"/>
      </w:pPr>
      <w:rPr>
        <w:rFonts w:ascii="Courier New" w:hAnsi="Courier New" w:cs="Courier New"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18">
    <w:nsid w:val="184122F4"/>
    <w:multiLevelType w:val="multilevel"/>
    <w:tmpl w:val="AEB4C780"/>
    <w:lvl w:ilvl="0">
      <w:start w:val="1"/>
      <w:numFmt w:val="decimal"/>
      <w:pStyle w:val="RLlneksmlouvy"/>
      <w:lvlText w:val="%1."/>
      <w:lvlJc w:val="left"/>
      <w:pPr>
        <w:tabs>
          <w:tab w:val="num" w:pos="737"/>
        </w:tabs>
        <w:ind w:left="737" w:hanging="737"/>
      </w:pPr>
      <w:rPr>
        <w:rFonts w:hint="default"/>
        <w:b/>
        <w:i w:val="0"/>
        <w:caps/>
        <w:strike w:val="0"/>
        <w:dstrike w:val="0"/>
        <w:vanish w:val="0"/>
        <w:color w:val="000000"/>
        <w:sz w:val="22"/>
        <w:szCs w:val="24"/>
        <w:vertAlign w:val="baseline"/>
      </w:rPr>
    </w:lvl>
    <w:lvl w:ilvl="1">
      <w:start w:val="1"/>
      <w:numFmt w:val="decimal"/>
      <w:lvlRestart w:val="0"/>
      <w:pStyle w:val="RLTextlnkuslovan"/>
      <w:lvlText w:val="%2"/>
      <w:lvlJc w:val="left"/>
      <w:pPr>
        <w:tabs>
          <w:tab w:val="num" w:pos="2297"/>
        </w:tabs>
        <w:ind w:left="2297" w:hanging="737"/>
      </w:pPr>
      <w:rPr>
        <w:rFonts w:hint="default"/>
      </w:rPr>
    </w:lvl>
    <w:lvl w:ilvl="2">
      <w:start w:val="1"/>
      <w:numFmt w:val="decimal"/>
      <w:lvlText w:val="%1.%2.%3"/>
      <w:lvlJc w:val="left"/>
      <w:pPr>
        <w:tabs>
          <w:tab w:val="num" w:pos="2211"/>
        </w:tabs>
        <w:ind w:left="2211" w:hanging="737"/>
      </w:pPr>
      <w:rPr>
        <w:rFonts w:hint="default"/>
      </w:rPr>
    </w:lvl>
    <w:lvl w:ilvl="3">
      <w:start w:val="1"/>
      <w:numFmt w:val="decimal"/>
      <w:lvlText w:val="%1.%2.%3.%4"/>
      <w:lvlJc w:val="left"/>
      <w:pPr>
        <w:tabs>
          <w:tab w:val="num" w:pos="3062"/>
        </w:tabs>
        <w:ind w:left="3062" w:hanging="85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1C3844EC"/>
    <w:multiLevelType w:val="hybridMultilevel"/>
    <w:tmpl w:val="B0F4F1A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20">
    <w:nsid w:val="1C3F4A6E"/>
    <w:multiLevelType w:val="hybridMultilevel"/>
    <w:tmpl w:val="828EEA7E"/>
    <w:lvl w:ilvl="0" w:tplc="04050001">
      <w:start w:val="1"/>
      <w:numFmt w:val="bullet"/>
      <w:lvlText w:val=""/>
      <w:lvlJc w:val="left"/>
      <w:pPr>
        <w:ind w:left="890" w:hanging="360"/>
      </w:pPr>
      <w:rPr>
        <w:rFonts w:ascii="Symbol" w:hAnsi="Symbol" w:hint="default"/>
      </w:rPr>
    </w:lvl>
    <w:lvl w:ilvl="1" w:tplc="04050003" w:tentative="1">
      <w:start w:val="1"/>
      <w:numFmt w:val="bullet"/>
      <w:lvlText w:val="o"/>
      <w:lvlJc w:val="left"/>
      <w:pPr>
        <w:ind w:left="1610" w:hanging="360"/>
      </w:pPr>
      <w:rPr>
        <w:rFonts w:ascii="Courier New" w:hAnsi="Courier New" w:cs="Courier New" w:hint="default"/>
      </w:rPr>
    </w:lvl>
    <w:lvl w:ilvl="2" w:tplc="04050005" w:tentative="1">
      <w:start w:val="1"/>
      <w:numFmt w:val="bullet"/>
      <w:lvlText w:val=""/>
      <w:lvlJc w:val="left"/>
      <w:pPr>
        <w:ind w:left="2330" w:hanging="360"/>
      </w:pPr>
      <w:rPr>
        <w:rFonts w:ascii="Wingdings" w:hAnsi="Wingdings" w:hint="default"/>
      </w:rPr>
    </w:lvl>
    <w:lvl w:ilvl="3" w:tplc="04050001" w:tentative="1">
      <w:start w:val="1"/>
      <w:numFmt w:val="bullet"/>
      <w:lvlText w:val=""/>
      <w:lvlJc w:val="left"/>
      <w:pPr>
        <w:ind w:left="3050" w:hanging="360"/>
      </w:pPr>
      <w:rPr>
        <w:rFonts w:ascii="Symbol" w:hAnsi="Symbol" w:hint="default"/>
      </w:rPr>
    </w:lvl>
    <w:lvl w:ilvl="4" w:tplc="04050003" w:tentative="1">
      <w:start w:val="1"/>
      <w:numFmt w:val="bullet"/>
      <w:lvlText w:val="o"/>
      <w:lvlJc w:val="left"/>
      <w:pPr>
        <w:ind w:left="3770" w:hanging="360"/>
      </w:pPr>
      <w:rPr>
        <w:rFonts w:ascii="Courier New" w:hAnsi="Courier New" w:cs="Courier New" w:hint="default"/>
      </w:rPr>
    </w:lvl>
    <w:lvl w:ilvl="5" w:tplc="04050005" w:tentative="1">
      <w:start w:val="1"/>
      <w:numFmt w:val="bullet"/>
      <w:lvlText w:val=""/>
      <w:lvlJc w:val="left"/>
      <w:pPr>
        <w:ind w:left="4490" w:hanging="360"/>
      </w:pPr>
      <w:rPr>
        <w:rFonts w:ascii="Wingdings" w:hAnsi="Wingdings" w:hint="default"/>
      </w:rPr>
    </w:lvl>
    <w:lvl w:ilvl="6" w:tplc="04050001" w:tentative="1">
      <w:start w:val="1"/>
      <w:numFmt w:val="bullet"/>
      <w:lvlText w:val=""/>
      <w:lvlJc w:val="left"/>
      <w:pPr>
        <w:ind w:left="5210" w:hanging="360"/>
      </w:pPr>
      <w:rPr>
        <w:rFonts w:ascii="Symbol" w:hAnsi="Symbol" w:hint="default"/>
      </w:rPr>
    </w:lvl>
    <w:lvl w:ilvl="7" w:tplc="04050003" w:tentative="1">
      <w:start w:val="1"/>
      <w:numFmt w:val="bullet"/>
      <w:lvlText w:val="o"/>
      <w:lvlJc w:val="left"/>
      <w:pPr>
        <w:ind w:left="5930" w:hanging="360"/>
      </w:pPr>
      <w:rPr>
        <w:rFonts w:ascii="Courier New" w:hAnsi="Courier New" w:cs="Courier New" w:hint="default"/>
      </w:rPr>
    </w:lvl>
    <w:lvl w:ilvl="8" w:tplc="04050005" w:tentative="1">
      <w:start w:val="1"/>
      <w:numFmt w:val="bullet"/>
      <w:lvlText w:val=""/>
      <w:lvlJc w:val="left"/>
      <w:pPr>
        <w:ind w:left="6650" w:hanging="360"/>
      </w:pPr>
      <w:rPr>
        <w:rFonts w:ascii="Wingdings" w:hAnsi="Wingdings" w:hint="default"/>
      </w:rPr>
    </w:lvl>
  </w:abstractNum>
  <w:abstractNum w:abstractNumId="22">
    <w:nsid w:val="25B30619"/>
    <w:multiLevelType w:val="multilevel"/>
    <w:tmpl w:val="CF8E0CEE"/>
    <w:lvl w:ilvl="0">
      <w:start w:val="1"/>
      <w:numFmt w:val="upperLetter"/>
      <w:pStyle w:val="Ploha1"/>
      <w:lvlText w:val="Příloha %1"/>
      <w:lvlJc w:val="left"/>
      <w:pPr>
        <w:tabs>
          <w:tab w:val="num" w:pos="851"/>
        </w:tabs>
        <w:ind w:left="851" w:hanging="851"/>
      </w:pPr>
      <w:rPr>
        <w:rFonts w:hint="default"/>
        <w:sz w:val="28"/>
        <w:szCs w:val="28"/>
      </w:rPr>
    </w:lvl>
    <w:lvl w:ilvl="1">
      <w:start w:val="1"/>
      <w:numFmt w:val="decimal"/>
      <w:pStyle w:val="Ploha2"/>
      <w:lvlText w:val="%1.%2"/>
      <w:lvlJc w:val="left"/>
      <w:pPr>
        <w:tabs>
          <w:tab w:val="num" w:pos="851"/>
        </w:tabs>
        <w:ind w:left="851" w:hanging="851"/>
      </w:pPr>
      <w:rPr>
        <w:rFonts w:hint="default"/>
      </w:rPr>
    </w:lvl>
    <w:lvl w:ilvl="2">
      <w:start w:val="1"/>
      <w:numFmt w:val="decimal"/>
      <w:pStyle w:val="Ploha3"/>
      <w:lvlText w:val="%1.%2.%3"/>
      <w:lvlJc w:val="left"/>
      <w:pPr>
        <w:tabs>
          <w:tab w:val="num" w:pos="851"/>
        </w:tabs>
        <w:ind w:left="851" w:hanging="851"/>
      </w:pPr>
      <w:rPr>
        <w:rFonts w:hint="default"/>
      </w:rPr>
    </w:lvl>
    <w:lvl w:ilvl="3">
      <w:start w:val="1"/>
      <w:numFmt w:val="decimal"/>
      <w:pStyle w:val="Ploha4"/>
      <w:lvlText w:val="%1.%2.%3.%4"/>
      <w:lvlJc w:val="left"/>
      <w:pPr>
        <w:tabs>
          <w:tab w:val="num" w:pos="851"/>
        </w:tabs>
        <w:ind w:left="851" w:firstLine="0"/>
      </w:pPr>
      <w:rPr>
        <w:rFonts w:hint="default"/>
      </w:rPr>
    </w:lvl>
    <w:lvl w:ilvl="4">
      <w:start w:val="1"/>
      <w:numFmt w:val="none"/>
      <w:lvlText w:val=""/>
      <w:lvlJc w:val="left"/>
      <w:pPr>
        <w:tabs>
          <w:tab w:val="num" w:pos="851"/>
        </w:tabs>
        <w:ind w:left="851" w:hanging="851"/>
      </w:pPr>
      <w:rPr>
        <w:rFonts w:hint="default"/>
      </w:rPr>
    </w:lvl>
    <w:lvl w:ilvl="5">
      <w:start w:val="1"/>
      <w:numFmt w:val="upperRoman"/>
      <w:lvlText w:val="%6"/>
      <w:lvlJc w:val="left"/>
      <w:pPr>
        <w:tabs>
          <w:tab w:val="num" w:pos="1418"/>
        </w:tabs>
        <w:ind w:left="1418" w:hanging="567"/>
      </w:pPr>
      <w:rPr>
        <w:rFonts w:hint="default"/>
      </w:rPr>
    </w:lvl>
    <w:lvl w:ilvl="6">
      <w:start w:val="1"/>
      <w:numFmt w:val="lowerLetter"/>
      <w:lvlText w:val="%6.%7"/>
      <w:lvlJc w:val="left"/>
      <w:pPr>
        <w:tabs>
          <w:tab w:val="num" w:pos="1418"/>
        </w:tabs>
        <w:ind w:left="1418" w:hanging="567"/>
      </w:pPr>
      <w:rPr>
        <w:rFonts w:hint="default"/>
      </w:rPr>
    </w:lvl>
    <w:lvl w:ilvl="7">
      <w:start w:val="1"/>
      <w:numFmt w:val="none"/>
      <w:lvlText w:val=""/>
      <w:lvlJc w:val="left"/>
      <w:pPr>
        <w:tabs>
          <w:tab w:val="num" w:pos="851"/>
        </w:tabs>
        <w:ind w:left="851" w:hanging="851"/>
      </w:pPr>
      <w:rPr>
        <w:rFonts w:hint="default"/>
      </w:rPr>
    </w:lvl>
    <w:lvl w:ilvl="8">
      <w:start w:val="1"/>
      <w:numFmt w:val="none"/>
      <w:lvlText w:val=""/>
      <w:lvlJc w:val="left"/>
      <w:pPr>
        <w:tabs>
          <w:tab w:val="num" w:pos="851"/>
        </w:tabs>
        <w:ind w:left="851" w:hanging="851"/>
      </w:pPr>
      <w:rPr>
        <w:rFonts w:hint="default"/>
      </w:rPr>
    </w:lvl>
  </w:abstractNum>
  <w:abstractNum w:abstractNumId="23">
    <w:nsid w:val="291E0B8C"/>
    <w:multiLevelType w:val="multilevel"/>
    <w:tmpl w:val="3034A5B4"/>
    <w:lvl w:ilvl="0">
      <w:start w:val="1"/>
      <w:numFmt w:val="decimal"/>
      <w:pStyle w:val="StylArial10bTunPodtrenZarovnatdoblokuZa6b"/>
      <w:lvlText w:val="%1."/>
      <w:lvlJc w:val="left"/>
      <w:pPr>
        <w:tabs>
          <w:tab w:val="num" w:pos="737"/>
        </w:tabs>
        <w:ind w:left="737" w:hanging="737"/>
      </w:pPr>
      <w:rPr>
        <w:rFonts w:ascii="Garamond" w:hAnsi="Garamond" w:hint="default"/>
        <w:b/>
        <w:i w:val="0"/>
        <w:caps/>
        <w:strike w:val="0"/>
        <w:dstrike w:val="0"/>
        <w:vanish w:val="0"/>
        <w:color w:val="000000"/>
        <w:sz w:val="24"/>
        <w:szCs w:val="24"/>
        <w:vertAlign w:val="baseline"/>
      </w:rPr>
    </w:lvl>
    <w:lvl w:ilvl="1">
      <w:start w:val="1"/>
      <w:numFmt w:val="decimal"/>
      <w:suff w:val="nothing"/>
      <w:lvlText w:val="%1.%2"/>
      <w:lvlJc w:val="left"/>
      <w:pPr>
        <w:ind w:left="1457" w:hanging="737"/>
      </w:pPr>
      <w:rPr>
        <w:rFonts w:ascii="Arial" w:hAnsi="Arial" w:hint="default"/>
        <w:b/>
        <w:i w:val="0"/>
        <w:color w:val="auto"/>
        <w:sz w:val="20"/>
        <w:u w:val="single"/>
      </w:rPr>
    </w:lvl>
    <w:lvl w:ilvl="2">
      <w:start w:val="1"/>
      <w:numFmt w:val="decimal"/>
      <w:lvlText w:val="%1.%2.%3"/>
      <w:lvlJc w:val="left"/>
      <w:pPr>
        <w:tabs>
          <w:tab w:val="num" w:pos="2177"/>
        </w:tabs>
        <w:ind w:left="2177" w:hanging="737"/>
      </w:pPr>
      <w:rPr>
        <w:rFonts w:ascii="Garamond" w:hAnsi="Garamond" w:hint="default"/>
      </w:rPr>
    </w:lvl>
    <w:lvl w:ilvl="3">
      <w:start w:val="1"/>
      <w:numFmt w:val="decimal"/>
      <w:lvlText w:val="%1.%2.%3.%4"/>
      <w:lvlJc w:val="left"/>
      <w:pPr>
        <w:tabs>
          <w:tab w:val="num" w:pos="3062"/>
        </w:tabs>
        <w:ind w:left="3062" w:hanging="85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2CD9488F"/>
    <w:multiLevelType w:val="hybridMultilevel"/>
    <w:tmpl w:val="A276FFDC"/>
    <w:lvl w:ilvl="0" w:tplc="5EB0F76E">
      <w:start w:val="1"/>
      <w:numFmt w:val="bullet"/>
      <w:pStyle w:val="Odrky"/>
      <w:lvlText w:val=""/>
      <w:lvlJc w:val="left"/>
      <w:pPr>
        <w:tabs>
          <w:tab w:val="num" w:pos="720"/>
        </w:tabs>
        <w:ind w:left="720" w:hanging="360"/>
      </w:pPr>
      <w:rPr>
        <w:rFonts w:ascii="Symbol" w:hAnsi="Symbol" w:cs="Times New Roman" w:hint="default"/>
      </w:rPr>
    </w:lvl>
    <w:lvl w:ilvl="1" w:tplc="C39E3906">
      <w:start w:val="1"/>
      <w:numFmt w:val="bullet"/>
      <w:lvlText w:val="o"/>
      <w:lvlJc w:val="left"/>
      <w:pPr>
        <w:tabs>
          <w:tab w:val="num" w:pos="1440"/>
        </w:tabs>
        <w:ind w:left="1440" w:hanging="360"/>
      </w:pPr>
      <w:rPr>
        <w:rFonts w:ascii="Courier New" w:hAnsi="Courier New" w:cs="Courier New" w:hint="default"/>
      </w:rPr>
    </w:lvl>
    <w:lvl w:ilvl="2" w:tplc="24DC8DDC">
      <w:start w:val="1"/>
      <w:numFmt w:val="bullet"/>
      <w:lvlText w:val=""/>
      <w:lvlJc w:val="left"/>
      <w:pPr>
        <w:tabs>
          <w:tab w:val="num" w:pos="2160"/>
        </w:tabs>
        <w:ind w:left="2160" w:hanging="360"/>
      </w:pPr>
      <w:rPr>
        <w:rFonts w:ascii="Wingdings" w:hAnsi="Wingdings" w:cs="Times New Roman" w:hint="default"/>
      </w:rPr>
    </w:lvl>
    <w:lvl w:ilvl="3" w:tplc="93D25806">
      <w:start w:val="1"/>
      <w:numFmt w:val="bullet"/>
      <w:lvlText w:val=""/>
      <w:lvlJc w:val="left"/>
      <w:pPr>
        <w:tabs>
          <w:tab w:val="num" w:pos="2880"/>
        </w:tabs>
        <w:ind w:left="2880" w:hanging="360"/>
      </w:pPr>
      <w:rPr>
        <w:rFonts w:ascii="Symbol" w:hAnsi="Symbol" w:cs="Times New Roman" w:hint="default"/>
      </w:rPr>
    </w:lvl>
    <w:lvl w:ilvl="4" w:tplc="3190F2B4">
      <w:start w:val="1"/>
      <w:numFmt w:val="bullet"/>
      <w:lvlText w:val="o"/>
      <w:lvlJc w:val="left"/>
      <w:pPr>
        <w:tabs>
          <w:tab w:val="num" w:pos="3600"/>
        </w:tabs>
        <w:ind w:left="3600" w:hanging="360"/>
      </w:pPr>
      <w:rPr>
        <w:rFonts w:ascii="Courier New" w:hAnsi="Courier New" w:cs="Courier New" w:hint="default"/>
      </w:rPr>
    </w:lvl>
    <w:lvl w:ilvl="5" w:tplc="852EB38A">
      <w:start w:val="1"/>
      <w:numFmt w:val="bullet"/>
      <w:lvlText w:val=""/>
      <w:lvlJc w:val="left"/>
      <w:pPr>
        <w:tabs>
          <w:tab w:val="num" w:pos="4320"/>
        </w:tabs>
        <w:ind w:left="4320" w:hanging="360"/>
      </w:pPr>
      <w:rPr>
        <w:rFonts w:ascii="Wingdings" w:hAnsi="Wingdings" w:cs="Times New Roman" w:hint="default"/>
      </w:rPr>
    </w:lvl>
    <w:lvl w:ilvl="6" w:tplc="5EAE8E36">
      <w:start w:val="1"/>
      <w:numFmt w:val="bullet"/>
      <w:lvlText w:val=""/>
      <w:lvlJc w:val="left"/>
      <w:pPr>
        <w:tabs>
          <w:tab w:val="num" w:pos="5040"/>
        </w:tabs>
        <w:ind w:left="5040" w:hanging="360"/>
      </w:pPr>
      <w:rPr>
        <w:rFonts w:ascii="Symbol" w:hAnsi="Symbol" w:cs="Times New Roman" w:hint="default"/>
      </w:rPr>
    </w:lvl>
    <w:lvl w:ilvl="7" w:tplc="44607D14">
      <w:start w:val="1"/>
      <w:numFmt w:val="bullet"/>
      <w:lvlText w:val="o"/>
      <w:lvlJc w:val="left"/>
      <w:pPr>
        <w:tabs>
          <w:tab w:val="num" w:pos="5760"/>
        </w:tabs>
        <w:ind w:left="5760" w:hanging="360"/>
      </w:pPr>
      <w:rPr>
        <w:rFonts w:ascii="Courier New" w:hAnsi="Courier New" w:cs="Courier New" w:hint="default"/>
      </w:rPr>
    </w:lvl>
    <w:lvl w:ilvl="8" w:tplc="CF966DDE">
      <w:start w:val="1"/>
      <w:numFmt w:val="bullet"/>
      <w:lvlText w:val=""/>
      <w:lvlJc w:val="left"/>
      <w:pPr>
        <w:tabs>
          <w:tab w:val="num" w:pos="6480"/>
        </w:tabs>
        <w:ind w:left="6480" w:hanging="360"/>
      </w:pPr>
      <w:rPr>
        <w:rFonts w:ascii="Wingdings" w:hAnsi="Wingdings" w:cs="Times New Roman" w:hint="default"/>
      </w:rPr>
    </w:lvl>
  </w:abstractNum>
  <w:abstractNum w:abstractNumId="25">
    <w:nsid w:val="2D26424C"/>
    <w:multiLevelType w:val="hybridMultilevel"/>
    <w:tmpl w:val="81AACE2E"/>
    <w:name w:val="WW8Num82"/>
    <w:lvl w:ilvl="0" w:tplc="FF7012B8">
      <w:numFmt w:val="bullet"/>
      <w:lvlText w:val="-"/>
      <w:lvlJc w:val="left"/>
      <w:pPr>
        <w:ind w:left="720" w:hanging="360"/>
      </w:pPr>
      <w:rPr>
        <w:rFonts w:ascii="Calibri" w:eastAsiaTheme="minorHAnsi" w:hAnsi="Calibri" w:cs="Calibri" w:hint="default"/>
      </w:rPr>
    </w:lvl>
    <w:lvl w:ilvl="1" w:tplc="5EFE98DA" w:tentative="1">
      <w:start w:val="1"/>
      <w:numFmt w:val="bullet"/>
      <w:lvlText w:val="o"/>
      <w:lvlJc w:val="left"/>
      <w:pPr>
        <w:ind w:left="1440" w:hanging="360"/>
      </w:pPr>
      <w:rPr>
        <w:rFonts w:ascii="Courier New" w:hAnsi="Courier New" w:cs="Courier New" w:hint="default"/>
      </w:rPr>
    </w:lvl>
    <w:lvl w:ilvl="2" w:tplc="6FCA2A9A" w:tentative="1">
      <w:start w:val="1"/>
      <w:numFmt w:val="bullet"/>
      <w:lvlText w:val=""/>
      <w:lvlJc w:val="left"/>
      <w:pPr>
        <w:ind w:left="2160" w:hanging="360"/>
      </w:pPr>
      <w:rPr>
        <w:rFonts w:ascii="Wingdings" w:hAnsi="Wingdings" w:hint="default"/>
      </w:rPr>
    </w:lvl>
    <w:lvl w:ilvl="3" w:tplc="C9240BCA" w:tentative="1">
      <w:start w:val="1"/>
      <w:numFmt w:val="bullet"/>
      <w:lvlText w:val=""/>
      <w:lvlJc w:val="left"/>
      <w:pPr>
        <w:ind w:left="2880" w:hanging="360"/>
      </w:pPr>
      <w:rPr>
        <w:rFonts w:ascii="Symbol" w:hAnsi="Symbol" w:hint="default"/>
      </w:rPr>
    </w:lvl>
    <w:lvl w:ilvl="4" w:tplc="99D636D6" w:tentative="1">
      <w:start w:val="1"/>
      <w:numFmt w:val="bullet"/>
      <w:lvlText w:val="o"/>
      <w:lvlJc w:val="left"/>
      <w:pPr>
        <w:ind w:left="3600" w:hanging="360"/>
      </w:pPr>
      <w:rPr>
        <w:rFonts w:ascii="Courier New" w:hAnsi="Courier New" w:cs="Courier New" w:hint="default"/>
      </w:rPr>
    </w:lvl>
    <w:lvl w:ilvl="5" w:tplc="0602B2AE" w:tentative="1">
      <w:start w:val="1"/>
      <w:numFmt w:val="bullet"/>
      <w:lvlText w:val=""/>
      <w:lvlJc w:val="left"/>
      <w:pPr>
        <w:ind w:left="4320" w:hanging="360"/>
      </w:pPr>
      <w:rPr>
        <w:rFonts w:ascii="Wingdings" w:hAnsi="Wingdings" w:hint="default"/>
      </w:rPr>
    </w:lvl>
    <w:lvl w:ilvl="6" w:tplc="71C40884" w:tentative="1">
      <w:start w:val="1"/>
      <w:numFmt w:val="bullet"/>
      <w:lvlText w:val=""/>
      <w:lvlJc w:val="left"/>
      <w:pPr>
        <w:ind w:left="5040" w:hanging="360"/>
      </w:pPr>
      <w:rPr>
        <w:rFonts w:ascii="Symbol" w:hAnsi="Symbol" w:hint="default"/>
      </w:rPr>
    </w:lvl>
    <w:lvl w:ilvl="7" w:tplc="F4E0BE88" w:tentative="1">
      <w:start w:val="1"/>
      <w:numFmt w:val="bullet"/>
      <w:lvlText w:val="o"/>
      <w:lvlJc w:val="left"/>
      <w:pPr>
        <w:ind w:left="5760" w:hanging="360"/>
      </w:pPr>
      <w:rPr>
        <w:rFonts w:ascii="Courier New" w:hAnsi="Courier New" w:cs="Courier New" w:hint="default"/>
      </w:rPr>
    </w:lvl>
    <w:lvl w:ilvl="8" w:tplc="F6361054" w:tentative="1">
      <w:start w:val="1"/>
      <w:numFmt w:val="bullet"/>
      <w:lvlText w:val=""/>
      <w:lvlJc w:val="left"/>
      <w:pPr>
        <w:ind w:left="6480" w:hanging="360"/>
      </w:pPr>
      <w:rPr>
        <w:rFonts w:ascii="Wingdings" w:hAnsi="Wingdings" w:hint="default"/>
      </w:rPr>
    </w:lvl>
  </w:abstractNum>
  <w:abstractNum w:abstractNumId="26">
    <w:nsid w:val="31F23D66"/>
    <w:multiLevelType w:val="multilevel"/>
    <w:tmpl w:val="49A84480"/>
    <w:styleLink w:val="AQslovanseznam"/>
    <w:lvl w:ilvl="0">
      <w:start w:val="1"/>
      <w:numFmt w:val="decimal"/>
      <w:lvlText w:val="%1."/>
      <w:lvlJc w:val="left"/>
      <w:pPr>
        <w:ind w:left="227" w:hanging="227"/>
      </w:pPr>
      <w:rPr>
        <w:rFonts w:hint="default"/>
      </w:rPr>
    </w:lvl>
    <w:lvl w:ilvl="1">
      <w:start w:val="1"/>
      <w:numFmt w:val="decimal"/>
      <w:lvlText w:val="%1.%2"/>
      <w:lvlJc w:val="left"/>
      <w:pPr>
        <w:ind w:left="284" w:hanging="284"/>
      </w:pPr>
      <w:rPr>
        <w:rFonts w:hint="default"/>
      </w:rPr>
    </w:lvl>
    <w:lvl w:ilvl="2">
      <w:start w:val="1"/>
      <w:numFmt w:val="decimal"/>
      <w:lvlText w:val="%1.%2.%3"/>
      <w:lvlJc w:val="left"/>
      <w:pPr>
        <w:ind w:left="284" w:hanging="284"/>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284" w:hanging="284"/>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34BD63E8"/>
    <w:multiLevelType w:val="multilevel"/>
    <w:tmpl w:val="62C6D944"/>
    <w:lvl w:ilvl="0">
      <w:start w:val="1"/>
      <w:numFmt w:val="decimal"/>
      <w:pStyle w:val="Kap1"/>
      <w:lvlText w:val="%1."/>
      <w:lvlJc w:val="left"/>
      <w:pPr>
        <w:ind w:left="360" w:hanging="360"/>
      </w:pPr>
    </w:lvl>
    <w:lvl w:ilvl="1">
      <w:start w:val="1"/>
      <w:numFmt w:val="decimal"/>
      <w:pStyle w:val="Kap11"/>
      <w:lvlText w:val="%1.%2."/>
      <w:lvlJc w:val="left"/>
      <w:pPr>
        <w:ind w:left="716" w:hanging="432"/>
      </w:pPr>
    </w:lvl>
    <w:lvl w:ilvl="2">
      <w:start w:val="1"/>
      <w:numFmt w:val="decimal"/>
      <w:pStyle w:val="Kap111"/>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4DE5D85"/>
    <w:multiLevelType w:val="multilevel"/>
    <w:tmpl w:val="A2A41F60"/>
    <w:lvl w:ilvl="0">
      <w:start w:val="1"/>
      <w:numFmt w:val="decimal"/>
      <w:pStyle w:val="sN1"/>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1008" w:hanging="895"/>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362C6FCD"/>
    <w:multiLevelType w:val="multilevel"/>
    <w:tmpl w:val="2DFED428"/>
    <w:lvl w:ilvl="0">
      <w:start w:val="1"/>
      <w:numFmt w:val="decimal"/>
      <w:lvlText w:val="%1."/>
      <w:lvlJc w:val="left"/>
      <w:pPr>
        <w:tabs>
          <w:tab w:val="num" w:pos="737"/>
        </w:tabs>
        <w:ind w:left="737" w:hanging="737"/>
      </w:pPr>
      <w:rPr>
        <w:rFonts w:hint="default"/>
        <w:b/>
        <w:i w:val="0"/>
        <w:caps/>
        <w:strike w:val="0"/>
        <w:dstrike w:val="0"/>
        <w:vanish w:val="0"/>
        <w:color w:val="000000"/>
        <w:sz w:val="22"/>
        <w:szCs w:val="24"/>
        <w:vertAlign w:val="baseline"/>
      </w:rPr>
    </w:lvl>
    <w:lvl w:ilvl="1">
      <w:start w:val="1"/>
      <w:numFmt w:val="decimal"/>
      <w:lvlText w:val="%1.%2"/>
      <w:lvlJc w:val="left"/>
      <w:pPr>
        <w:tabs>
          <w:tab w:val="num" w:pos="2297"/>
        </w:tabs>
        <w:ind w:left="2297" w:hanging="737"/>
      </w:pPr>
      <w:rPr>
        <w:rFonts w:hint="default"/>
      </w:rPr>
    </w:lvl>
    <w:lvl w:ilvl="2">
      <w:start w:val="1"/>
      <w:numFmt w:val="decimal"/>
      <w:lvlText w:val="%1.%2.%3"/>
      <w:lvlJc w:val="left"/>
      <w:pPr>
        <w:tabs>
          <w:tab w:val="num" w:pos="2211"/>
        </w:tabs>
        <w:ind w:left="2211" w:hanging="737"/>
      </w:pPr>
      <w:rPr>
        <w:rFonts w:hint="default"/>
      </w:rPr>
    </w:lvl>
    <w:lvl w:ilvl="3">
      <w:start w:val="1"/>
      <w:numFmt w:val="decimal"/>
      <w:lvlText w:val="%1.%2.%3.%4"/>
      <w:lvlJc w:val="left"/>
      <w:pPr>
        <w:tabs>
          <w:tab w:val="num" w:pos="3062"/>
        </w:tabs>
        <w:ind w:left="3062" w:hanging="85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393E393C"/>
    <w:multiLevelType w:val="multilevel"/>
    <w:tmpl w:val="74823796"/>
    <w:lvl w:ilvl="0">
      <w:start w:val="1"/>
      <w:numFmt w:val="bullet"/>
      <w:pStyle w:val="Seznamsodrkami"/>
      <w:lvlText w:val="●"/>
      <w:lvlJc w:val="left"/>
      <w:pPr>
        <w:tabs>
          <w:tab w:val="num" w:pos="393"/>
        </w:tabs>
        <w:ind w:left="393" w:hanging="397"/>
      </w:pPr>
      <w:rPr>
        <w:rFonts w:ascii="Courier New" w:hAnsi="Courier New" w:hint="default"/>
        <w:color w:val="auto"/>
        <w:position w:val="0"/>
      </w:rPr>
    </w:lvl>
    <w:lvl w:ilvl="1">
      <w:start w:val="1"/>
      <w:numFmt w:val="bullet"/>
      <w:lvlText w:val="○"/>
      <w:lvlJc w:val="left"/>
      <w:pPr>
        <w:tabs>
          <w:tab w:val="num" w:pos="790"/>
        </w:tabs>
        <w:ind w:left="790" w:hanging="397"/>
      </w:pPr>
      <w:rPr>
        <w:rFonts w:ascii="Courier New" w:hAnsi="Courier New" w:hint="default"/>
        <w:sz w:val="20"/>
      </w:rPr>
    </w:lvl>
    <w:lvl w:ilvl="2">
      <w:start w:val="1"/>
      <w:numFmt w:val="bullet"/>
      <w:lvlText w:val="▪"/>
      <w:lvlJc w:val="left"/>
      <w:pPr>
        <w:tabs>
          <w:tab w:val="num" w:pos="1187"/>
        </w:tabs>
        <w:ind w:left="1187" w:hanging="397"/>
      </w:pPr>
      <w:rPr>
        <w:rFonts w:ascii="Courier New" w:hAnsi="Courier New" w:hint="default"/>
        <w:color w:val="auto"/>
      </w:rPr>
    </w:lvl>
    <w:lvl w:ilvl="3">
      <w:start w:val="1"/>
      <w:numFmt w:val="bullet"/>
      <w:lvlText w:val="▫"/>
      <w:lvlJc w:val="left"/>
      <w:pPr>
        <w:tabs>
          <w:tab w:val="num" w:pos="1584"/>
        </w:tabs>
        <w:ind w:left="1584" w:hanging="397"/>
      </w:pPr>
      <w:rPr>
        <w:rFonts w:ascii="Courier New" w:hAnsi="Courier New" w:hint="default"/>
        <w:color w:val="auto"/>
      </w:rPr>
    </w:lvl>
    <w:lvl w:ilvl="4">
      <w:start w:val="1"/>
      <w:numFmt w:val="bullet"/>
      <w:lvlText w:val="→"/>
      <w:lvlJc w:val="left"/>
      <w:pPr>
        <w:tabs>
          <w:tab w:val="num" w:pos="1981"/>
        </w:tabs>
        <w:ind w:left="1981" w:hanging="397"/>
      </w:pPr>
      <w:rPr>
        <w:rFonts w:ascii="Courier New" w:hAnsi="Courier New" w:hint="default"/>
        <w:color w:val="auto"/>
      </w:rPr>
    </w:lvl>
    <w:lvl w:ilvl="5">
      <w:start w:val="1"/>
      <w:numFmt w:val="bullet"/>
      <w:lvlText w:val="▫"/>
      <w:lvlJc w:val="left"/>
      <w:pPr>
        <w:tabs>
          <w:tab w:val="num" w:pos="2377"/>
        </w:tabs>
        <w:ind w:left="2377" w:hanging="396"/>
      </w:pPr>
      <w:rPr>
        <w:rFonts w:ascii="Courier New" w:hAnsi="Courier New" w:hint="default"/>
        <w:color w:val="auto"/>
      </w:rPr>
    </w:lvl>
    <w:lvl w:ilvl="6">
      <w:start w:val="1"/>
      <w:numFmt w:val="bullet"/>
      <w:lvlText w:val="▪"/>
      <w:lvlJc w:val="left"/>
      <w:pPr>
        <w:tabs>
          <w:tab w:val="num" w:pos="2774"/>
        </w:tabs>
        <w:ind w:left="2774" w:hanging="397"/>
      </w:pPr>
      <w:rPr>
        <w:rFonts w:ascii="Courier New" w:hAnsi="Courier New" w:hint="default"/>
        <w:color w:val="auto"/>
      </w:rPr>
    </w:lvl>
    <w:lvl w:ilvl="7">
      <w:start w:val="1"/>
      <w:numFmt w:val="bullet"/>
      <w:lvlText w:val="▫"/>
      <w:lvlJc w:val="left"/>
      <w:pPr>
        <w:tabs>
          <w:tab w:val="num" w:pos="3171"/>
        </w:tabs>
        <w:ind w:left="3171" w:hanging="397"/>
      </w:pPr>
      <w:rPr>
        <w:rFonts w:ascii="Courier New" w:hAnsi="Courier New" w:hint="default"/>
        <w:color w:val="auto"/>
      </w:rPr>
    </w:lvl>
    <w:lvl w:ilvl="8">
      <w:start w:val="1"/>
      <w:numFmt w:val="bullet"/>
      <w:lvlText w:val="▪"/>
      <w:lvlJc w:val="left"/>
      <w:pPr>
        <w:tabs>
          <w:tab w:val="num" w:pos="3568"/>
        </w:tabs>
        <w:ind w:left="3568" w:hanging="397"/>
      </w:pPr>
      <w:rPr>
        <w:rFonts w:ascii="Courier New" w:hAnsi="Courier New" w:hint="default"/>
        <w:color w:val="auto"/>
      </w:rPr>
    </w:lvl>
  </w:abstractNum>
  <w:abstractNum w:abstractNumId="31">
    <w:nsid w:val="395A001C"/>
    <w:multiLevelType w:val="multilevel"/>
    <w:tmpl w:val="F6BE5FC2"/>
    <w:styleLink w:val="Seznamsla"/>
    <w:lvl w:ilvl="0">
      <w:start w:val="1"/>
      <w:numFmt w:val="decimal"/>
      <w:pStyle w:val="Odrkaslo"/>
      <w:lvlText w:val="%1."/>
      <w:lvlJc w:val="left"/>
      <w:pPr>
        <w:tabs>
          <w:tab w:val="num" w:pos="1418"/>
        </w:tabs>
        <w:ind w:left="1418" w:hanging="567"/>
      </w:pPr>
      <w:rPr>
        <w:rFonts w:hint="default"/>
      </w:rPr>
    </w:lvl>
    <w:lvl w:ilvl="1">
      <w:start w:val="1"/>
      <w:numFmt w:val="upperRoman"/>
      <w:lvlText w:val="%2)"/>
      <w:lvlJc w:val="left"/>
      <w:pPr>
        <w:tabs>
          <w:tab w:val="num" w:pos="1985"/>
        </w:tabs>
        <w:ind w:left="1985" w:hanging="567"/>
      </w:pPr>
      <w:rPr>
        <w:rFonts w:hint="default"/>
      </w:rPr>
    </w:lvl>
    <w:lvl w:ilvl="2">
      <w:start w:val="1"/>
      <w:numFmt w:val="lowerRoman"/>
      <w:lvlText w:val="%3)"/>
      <w:lvlJc w:val="left"/>
      <w:pPr>
        <w:tabs>
          <w:tab w:val="num" w:pos="2552"/>
        </w:tabs>
        <w:ind w:left="2552" w:hanging="567"/>
      </w:pPr>
      <w:rPr>
        <w:rFonts w:hint="default"/>
      </w:rPr>
    </w:lvl>
    <w:lvl w:ilvl="3">
      <w:start w:val="1"/>
      <w:numFmt w:val="bullet"/>
      <w:lvlText w:val=""/>
      <w:lvlJc w:val="left"/>
      <w:pPr>
        <w:tabs>
          <w:tab w:val="num" w:pos="3119"/>
        </w:tabs>
        <w:ind w:left="3119" w:hanging="567"/>
      </w:pPr>
      <w:rPr>
        <w:rFonts w:ascii="Symbol" w:hAnsi="Symbol" w:cs="Symbol" w:hint="default"/>
      </w:rPr>
    </w:lvl>
    <w:lvl w:ilvl="4">
      <w:start w:val="1"/>
      <w:numFmt w:val="bullet"/>
      <w:lvlText w:val=""/>
      <w:lvlJc w:val="left"/>
      <w:pPr>
        <w:tabs>
          <w:tab w:val="num" w:pos="3686"/>
        </w:tabs>
        <w:ind w:left="3686" w:hanging="567"/>
      </w:pPr>
      <w:rPr>
        <w:rFonts w:ascii="Symbol" w:hAnsi="Symbol" w:cs="Symbol" w:hint="default"/>
      </w:rPr>
    </w:lvl>
    <w:lvl w:ilvl="5">
      <w:start w:val="1"/>
      <w:numFmt w:val="bullet"/>
      <w:lvlText w:val=""/>
      <w:lvlJc w:val="left"/>
      <w:pPr>
        <w:tabs>
          <w:tab w:val="num" w:pos="4253"/>
        </w:tabs>
        <w:ind w:left="4253" w:hanging="567"/>
      </w:pPr>
      <w:rPr>
        <w:rFonts w:ascii="Symbol" w:hAnsi="Symbol" w:cs="Symbol" w:hint="default"/>
      </w:rPr>
    </w:lvl>
    <w:lvl w:ilvl="6">
      <w:start w:val="1"/>
      <w:numFmt w:val="bullet"/>
      <w:lvlText w:val=""/>
      <w:lvlJc w:val="left"/>
      <w:pPr>
        <w:tabs>
          <w:tab w:val="num" w:pos="4820"/>
        </w:tabs>
        <w:ind w:left="4820" w:hanging="567"/>
      </w:pPr>
      <w:rPr>
        <w:rFonts w:ascii="Symbol" w:hAnsi="Symbol" w:cs="Symbol" w:hint="default"/>
      </w:rPr>
    </w:lvl>
    <w:lvl w:ilvl="7">
      <w:start w:val="1"/>
      <w:numFmt w:val="bullet"/>
      <w:lvlText w:val=""/>
      <w:lvlJc w:val="left"/>
      <w:pPr>
        <w:tabs>
          <w:tab w:val="num" w:pos="5387"/>
        </w:tabs>
        <w:ind w:left="5387" w:hanging="567"/>
      </w:pPr>
      <w:rPr>
        <w:rFonts w:ascii="Symbol" w:hAnsi="Symbol" w:cs="Symbol" w:hint="default"/>
      </w:rPr>
    </w:lvl>
    <w:lvl w:ilvl="8">
      <w:start w:val="1"/>
      <w:numFmt w:val="bullet"/>
      <w:lvlText w:val=""/>
      <w:lvlJc w:val="left"/>
      <w:pPr>
        <w:tabs>
          <w:tab w:val="num" w:pos="5954"/>
        </w:tabs>
        <w:ind w:left="5954" w:hanging="567"/>
      </w:pPr>
      <w:rPr>
        <w:rFonts w:ascii="Symbol" w:hAnsi="Symbol" w:cs="Symbol" w:hint="default"/>
      </w:rPr>
    </w:lvl>
  </w:abstractNum>
  <w:abstractNum w:abstractNumId="32">
    <w:nsid w:val="3CFC531C"/>
    <w:multiLevelType w:val="multilevel"/>
    <w:tmpl w:val="10805BD8"/>
    <w:styleLink w:val="AQOdrkovseznam"/>
    <w:lvl w:ilvl="0">
      <w:start w:val="1"/>
      <w:numFmt w:val="bullet"/>
      <w:lvlText w:val=""/>
      <w:lvlPicBulletId w:val="1"/>
      <w:lvlJc w:val="left"/>
      <w:pPr>
        <w:ind w:left="720" w:hanging="360"/>
      </w:pPr>
      <w:rPr>
        <w:rFonts w:ascii="Symbol" w:hAnsi="Symbol" w:hint="default"/>
        <w:color w:val="auto"/>
      </w:rPr>
    </w:lvl>
    <w:lvl w:ilvl="1">
      <w:start w:val="1"/>
      <w:numFmt w:val="bullet"/>
      <w:lvlText w:val=""/>
      <w:lvlPicBulletId w:val="2"/>
      <w:lvlJc w:val="left"/>
      <w:pPr>
        <w:ind w:left="1440" w:hanging="360"/>
      </w:pPr>
      <w:rPr>
        <w:rFonts w:ascii="Symbol" w:hAnsi="Symbol" w:hint="default"/>
        <w:color w:val="auto"/>
      </w:rPr>
    </w:lvl>
    <w:lvl w:ilvl="2">
      <w:start w:val="1"/>
      <w:numFmt w:val="bullet"/>
      <w:lvlText w:val=""/>
      <w:lvlPicBulletId w:val="3"/>
      <w:lvlJc w:val="left"/>
      <w:pPr>
        <w:ind w:left="2160" w:hanging="360"/>
      </w:pPr>
      <w:rPr>
        <w:rFonts w:ascii="Symbol" w:hAnsi="Symbol" w:hint="default"/>
        <w:color w:val="auto"/>
      </w:rPr>
    </w:lvl>
    <w:lvl w:ilvl="3">
      <w:start w:val="1"/>
      <w:numFmt w:val="bullet"/>
      <w:lvlText w:val=""/>
      <w:lvlPicBulletId w:val="4"/>
      <w:lvlJc w:val="left"/>
      <w:pPr>
        <w:ind w:left="2880" w:hanging="360"/>
      </w:pPr>
      <w:rPr>
        <w:rFonts w:ascii="Symbol" w:hAnsi="Symbol" w:hint="default"/>
        <w:color w:val="auto"/>
      </w:rPr>
    </w:lvl>
    <w:lvl w:ilvl="4">
      <w:start w:val="1"/>
      <w:numFmt w:val="bullet"/>
      <w:lvlText w:val=""/>
      <w:lvlPicBulletId w:val="4"/>
      <w:lvlJc w:val="left"/>
      <w:pPr>
        <w:ind w:left="3600" w:hanging="360"/>
      </w:pPr>
      <w:rPr>
        <w:rFonts w:ascii="Symbol" w:hAnsi="Symbol" w:hint="default"/>
        <w:color w:val="auto"/>
      </w:rPr>
    </w:lvl>
    <w:lvl w:ilvl="5">
      <w:start w:val="1"/>
      <w:numFmt w:val="bullet"/>
      <w:lvlText w:val=""/>
      <w:lvlPicBulletId w:val="4"/>
      <w:lvlJc w:val="left"/>
      <w:pPr>
        <w:ind w:left="4320" w:hanging="360"/>
      </w:pPr>
      <w:rPr>
        <w:rFonts w:ascii="Symbol" w:hAnsi="Symbol" w:hint="default"/>
        <w:color w:val="auto"/>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nsid w:val="406404DB"/>
    <w:multiLevelType w:val="multilevel"/>
    <w:tmpl w:val="99527B24"/>
    <w:lvl w:ilvl="0">
      <w:start w:val="1"/>
      <w:numFmt w:val="upperRoman"/>
      <w:pStyle w:val="RLNadpis1rovn"/>
      <w:suff w:val="space"/>
      <w:lvlText w:val="Část %1."/>
      <w:lvlJc w:val="left"/>
      <w:pPr>
        <w:ind w:left="0" w:firstLine="0"/>
      </w:pPr>
      <w:rPr>
        <w:rFonts w:ascii="Calibri" w:hAnsi="Calibri" w:hint="default"/>
        <w:b/>
        <w:i w:val="0"/>
        <w:caps w:val="0"/>
        <w:strike w:val="0"/>
        <w:dstrike w:val="0"/>
        <w:vanish w:val="0"/>
        <w:webHidden w:val="0"/>
        <w:color w:val="394A58"/>
        <w:spacing w:val="0"/>
        <w:sz w:val="40"/>
        <w:u w:val="none"/>
        <w:effect w:val="none"/>
        <w:vertAlign w:val="baseline"/>
        <w:specVanish w:val="0"/>
      </w:rPr>
    </w:lvl>
    <w:lvl w:ilvl="1">
      <w:start w:val="1"/>
      <w:numFmt w:val="upperLetter"/>
      <w:pStyle w:val="RLNadpis2rovn"/>
      <w:lvlText w:val="%2."/>
      <w:lvlJc w:val="left"/>
      <w:pPr>
        <w:tabs>
          <w:tab w:val="num" w:pos="737"/>
        </w:tabs>
        <w:ind w:left="737" w:hanging="737"/>
      </w:pPr>
      <w:rPr>
        <w:rFonts w:ascii="Calibri" w:hAnsi="Calibri" w:hint="default"/>
        <w:b/>
        <w:i w:val="0"/>
        <w:caps w:val="0"/>
        <w:strike w:val="0"/>
        <w:dstrike w:val="0"/>
        <w:vanish w:val="0"/>
        <w:webHidden w:val="0"/>
        <w:color w:val="auto"/>
        <w:spacing w:val="0"/>
        <w:sz w:val="24"/>
        <w:szCs w:val="24"/>
        <w:u w:val="none"/>
        <w:effect w:val="none"/>
        <w:vertAlign w:val="baseline"/>
        <w:specVanish w:val="0"/>
      </w:rPr>
    </w:lvl>
    <w:lvl w:ilvl="2">
      <w:start w:val="1"/>
      <w:numFmt w:val="decimal"/>
      <w:pStyle w:val="RLNadpis3rovn"/>
      <w:lvlText w:val="%2.%3"/>
      <w:lvlJc w:val="left"/>
      <w:pPr>
        <w:tabs>
          <w:tab w:val="num" w:pos="737"/>
        </w:tabs>
        <w:ind w:left="737" w:hanging="737"/>
      </w:pPr>
      <w:rPr>
        <w:rFonts w:ascii="Calibri" w:hAnsi="Calibri" w:hint="default"/>
        <w:b/>
        <w:i w:val="0"/>
        <w:caps w:val="0"/>
        <w:strike w:val="0"/>
        <w:dstrike w:val="0"/>
        <w:vanish w:val="0"/>
        <w:webHidden w:val="0"/>
        <w:color w:val="auto"/>
        <w:spacing w:val="0"/>
        <w:sz w:val="24"/>
        <w:szCs w:val="24"/>
        <w:u w:val="none"/>
        <w:effect w:val="none"/>
        <w:vertAlign w:val="baseline"/>
        <w:specVanish w:val="0"/>
      </w:rPr>
    </w:lvl>
    <w:lvl w:ilvl="3">
      <w:start w:val="1"/>
      <w:numFmt w:val="decimal"/>
      <w:lvlText w:val="%2.%3.%4"/>
      <w:lvlJc w:val="left"/>
      <w:pPr>
        <w:tabs>
          <w:tab w:val="num" w:pos="737"/>
        </w:tabs>
        <w:ind w:left="737" w:hanging="737"/>
      </w:pPr>
      <w:rPr>
        <w:rFonts w:ascii="Calibri" w:hAnsi="Calibri" w:hint="default"/>
        <w:b/>
        <w:i w:val="0"/>
        <w:caps w:val="0"/>
        <w:strike w:val="0"/>
        <w:dstrike w:val="0"/>
        <w:vanish w:val="0"/>
        <w:webHidden w:val="0"/>
        <w:color w:val="394A58"/>
        <w:spacing w:val="0"/>
        <w:sz w:val="22"/>
        <w:u w:val="none"/>
        <w:effect w:val="none"/>
        <w:vertAlign w:val="baseline"/>
        <w:specVanish w:val="0"/>
      </w:rPr>
    </w:lvl>
    <w:lvl w:ilvl="4">
      <w:start w:val="1"/>
      <w:numFmt w:val="none"/>
      <w:lvlRestart w:val="0"/>
      <w:lvlText w:val=""/>
      <w:lvlJc w:val="left"/>
      <w:pPr>
        <w:tabs>
          <w:tab w:val="num" w:pos="0"/>
        </w:tabs>
        <w:ind w:left="0" w:firstLine="0"/>
      </w:pPr>
      <w:rPr>
        <w:b w:val="0"/>
        <w:i w:val="0"/>
        <w:caps w:val="0"/>
        <w:strike w:val="0"/>
        <w:dstrike w:val="0"/>
        <w:vanish w:val="0"/>
        <w:webHidden w:val="0"/>
        <w:color w:val="394A58"/>
        <w:spacing w:val="0"/>
        <w:sz w:val="22"/>
        <w:u w:val="none"/>
        <w:effect w:val="none"/>
        <w:vertAlign w:val="baseline"/>
        <w:specVanish w:val="0"/>
      </w:rPr>
    </w:lvl>
    <w:lvl w:ilvl="5">
      <w:start w:val="1"/>
      <w:numFmt w:val="none"/>
      <w:lvlRestart w:val="0"/>
      <w:suff w:val="nothing"/>
      <w:lvlText w:val=""/>
      <w:lvlJc w:val="left"/>
      <w:pPr>
        <w:ind w:left="737" w:firstLine="0"/>
      </w:pPr>
    </w:lvl>
    <w:lvl w:ilvl="6">
      <w:start w:val="1"/>
      <w:numFmt w:val="none"/>
      <w:lvlRestart w:val="0"/>
      <w:suff w:val="nothing"/>
      <w:lvlText w:val=""/>
      <w:lvlJc w:val="left"/>
      <w:pPr>
        <w:ind w:left="1134" w:firstLine="0"/>
      </w:pPr>
      <w:rPr>
        <w:color w:val="auto"/>
      </w:rPr>
    </w:lvl>
    <w:lvl w:ilvl="7">
      <w:start w:val="1"/>
      <w:numFmt w:val="none"/>
      <w:lvlRestart w:val="0"/>
      <w:suff w:val="nothing"/>
      <w:lvlText w:val=""/>
      <w:lvlJc w:val="left"/>
      <w:pPr>
        <w:ind w:left="1701" w:firstLine="0"/>
      </w:pPr>
    </w:lvl>
    <w:lvl w:ilvl="8">
      <w:start w:val="1"/>
      <w:numFmt w:val="none"/>
      <w:lvlRestart w:val="0"/>
      <w:suff w:val="nothing"/>
      <w:lvlText w:val=""/>
      <w:lvlJc w:val="left"/>
      <w:pPr>
        <w:ind w:left="0" w:firstLine="0"/>
      </w:pPr>
    </w:lvl>
  </w:abstractNum>
  <w:abstractNum w:abstractNumId="34">
    <w:nsid w:val="42211CEC"/>
    <w:multiLevelType w:val="hybridMultilevel"/>
    <w:tmpl w:val="5D284B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nsid w:val="422300BD"/>
    <w:multiLevelType w:val="hybridMultilevel"/>
    <w:tmpl w:val="D7B01A64"/>
    <w:lvl w:ilvl="0" w:tplc="04050003">
      <w:start w:val="1"/>
      <w:numFmt w:val="decimal"/>
      <w:pStyle w:val="slovanodstavec"/>
      <w:lvlText w:val="%1."/>
      <w:lvlJc w:val="left"/>
      <w:pPr>
        <w:tabs>
          <w:tab w:val="num" w:pos="851"/>
        </w:tabs>
        <w:ind w:left="851" w:hanging="567"/>
      </w:pPr>
      <w:rPr>
        <w:rFonts w:hint="default"/>
      </w:rPr>
    </w:lvl>
    <w:lvl w:ilvl="1" w:tplc="04050003" w:tentative="1">
      <w:start w:val="1"/>
      <w:numFmt w:val="lowerLetter"/>
      <w:lvlText w:val="%2."/>
      <w:lvlJc w:val="left"/>
      <w:pPr>
        <w:tabs>
          <w:tab w:val="num" w:pos="2007"/>
        </w:tabs>
        <w:ind w:left="2007" w:hanging="360"/>
      </w:pPr>
    </w:lvl>
    <w:lvl w:ilvl="2" w:tplc="04050005" w:tentative="1">
      <w:start w:val="1"/>
      <w:numFmt w:val="lowerRoman"/>
      <w:lvlText w:val="%3."/>
      <w:lvlJc w:val="right"/>
      <w:pPr>
        <w:tabs>
          <w:tab w:val="num" w:pos="2727"/>
        </w:tabs>
        <w:ind w:left="2727" w:hanging="180"/>
      </w:pPr>
    </w:lvl>
    <w:lvl w:ilvl="3" w:tplc="04050001" w:tentative="1">
      <w:start w:val="1"/>
      <w:numFmt w:val="decimal"/>
      <w:lvlText w:val="%4."/>
      <w:lvlJc w:val="left"/>
      <w:pPr>
        <w:tabs>
          <w:tab w:val="num" w:pos="3447"/>
        </w:tabs>
        <w:ind w:left="3447" w:hanging="360"/>
      </w:pPr>
    </w:lvl>
    <w:lvl w:ilvl="4" w:tplc="04050003" w:tentative="1">
      <w:start w:val="1"/>
      <w:numFmt w:val="lowerLetter"/>
      <w:lvlText w:val="%5."/>
      <w:lvlJc w:val="left"/>
      <w:pPr>
        <w:tabs>
          <w:tab w:val="num" w:pos="4167"/>
        </w:tabs>
        <w:ind w:left="4167" w:hanging="360"/>
      </w:pPr>
    </w:lvl>
    <w:lvl w:ilvl="5" w:tplc="04050005" w:tentative="1">
      <w:start w:val="1"/>
      <w:numFmt w:val="lowerRoman"/>
      <w:lvlText w:val="%6."/>
      <w:lvlJc w:val="right"/>
      <w:pPr>
        <w:tabs>
          <w:tab w:val="num" w:pos="4887"/>
        </w:tabs>
        <w:ind w:left="4887" w:hanging="180"/>
      </w:pPr>
    </w:lvl>
    <w:lvl w:ilvl="6" w:tplc="04050001" w:tentative="1">
      <w:start w:val="1"/>
      <w:numFmt w:val="decimal"/>
      <w:lvlText w:val="%7."/>
      <w:lvlJc w:val="left"/>
      <w:pPr>
        <w:tabs>
          <w:tab w:val="num" w:pos="5607"/>
        </w:tabs>
        <w:ind w:left="5607" w:hanging="360"/>
      </w:pPr>
    </w:lvl>
    <w:lvl w:ilvl="7" w:tplc="04050003" w:tentative="1">
      <w:start w:val="1"/>
      <w:numFmt w:val="lowerLetter"/>
      <w:lvlText w:val="%8."/>
      <w:lvlJc w:val="left"/>
      <w:pPr>
        <w:tabs>
          <w:tab w:val="num" w:pos="6327"/>
        </w:tabs>
        <w:ind w:left="6327" w:hanging="360"/>
      </w:pPr>
    </w:lvl>
    <w:lvl w:ilvl="8" w:tplc="04050005" w:tentative="1">
      <w:start w:val="1"/>
      <w:numFmt w:val="lowerRoman"/>
      <w:lvlText w:val="%9."/>
      <w:lvlJc w:val="right"/>
      <w:pPr>
        <w:tabs>
          <w:tab w:val="num" w:pos="7047"/>
        </w:tabs>
        <w:ind w:left="7047" w:hanging="180"/>
      </w:pPr>
    </w:lvl>
  </w:abstractNum>
  <w:abstractNum w:abstractNumId="36">
    <w:nsid w:val="423A7439"/>
    <w:multiLevelType w:val="multilevel"/>
    <w:tmpl w:val="FC84060E"/>
    <w:lvl w:ilvl="0">
      <w:start w:val="1"/>
      <w:numFmt w:val="bullet"/>
      <w:pStyle w:val="Seznamsodrkami3"/>
      <w:lvlText w:val="▪"/>
      <w:lvlJc w:val="left"/>
      <w:pPr>
        <w:tabs>
          <w:tab w:val="num" w:pos="1111"/>
        </w:tabs>
        <w:ind w:left="1111" w:hanging="431"/>
      </w:pPr>
      <w:rPr>
        <w:rFonts w:ascii="Courier New" w:hAnsi="Courier New" w:hint="default"/>
        <w:color w:val="auto"/>
        <w:position w:val="0"/>
      </w:rPr>
    </w:lvl>
    <w:lvl w:ilvl="1">
      <w:start w:val="1"/>
      <w:numFmt w:val="bullet"/>
      <w:lvlText w:val="o"/>
      <w:lvlJc w:val="left"/>
      <w:pPr>
        <w:tabs>
          <w:tab w:val="num" w:pos="1474"/>
        </w:tabs>
        <w:ind w:left="1474" w:hanging="454"/>
      </w:pPr>
      <w:rPr>
        <w:rFonts w:ascii="Courier New" w:hAnsi="Courier New" w:hint="default"/>
        <w:sz w:val="20"/>
      </w:rPr>
    </w:lvl>
    <w:lvl w:ilvl="2">
      <w:start w:val="1"/>
      <w:numFmt w:val="bullet"/>
      <w:pStyle w:val="Seznamsodrkami3"/>
      <w:lvlText w:val="▪"/>
      <w:lvlJc w:val="left"/>
      <w:pPr>
        <w:tabs>
          <w:tab w:val="num" w:pos="1644"/>
        </w:tabs>
        <w:ind w:left="1644" w:hanging="964"/>
      </w:pPr>
      <w:rPr>
        <w:rFonts w:ascii="Courier New" w:hAnsi="Courier New" w:hint="default"/>
        <w:color w:val="auto"/>
      </w:rPr>
    </w:lvl>
    <w:lvl w:ilvl="3">
      <w:start w:val="1"/>
      <w:numFmt w:val="decimal"/>
      <w:lvlText w:val="%1.%2.%3.%4"/>
      <w:lvlJc w:val="left"/>
      <w:pPr>
        <w:tabs>
          <w:tab w:val="num" w:pos="1644"/>
        </w:tabs>
        <w:ind w:left="1644" w:hanging="96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37">
    <w:nsid w:val="43BA0505"/>
    <w:multiLevelType w:val="multilevel"/>
    <w:tmpl w:val="1DF6AB64"/>
    <w:lvl w:ilvl="0">
      <w:start w:val="1"/>
      <w:numFmt w:val="decimal"/>
      <w:pStyle w:val="Nadpisobsahu"/>
      <w:lvlText w:val="%1."/>
      <w:lvlJc w:val="left"/>
      <w:pPr>
        <w:tabs>
          <w:tab w:val="num" w:pos="0"/>
        </w:tabs>
        <w:ind w:left="720" w:hanging="360"/>
      </w:pPr>
      <w:rPr>
        <w:rFonts w:hint="default"/>
      </w:rPr>
    </w:lvl>
    <w:lvl w:ilvl="1">
      <w:start w:val="2"/>
      <w:numFmt w:val="decimal"/>
      <w:isLgl/>
      <w:lvlText w:val="%1.%2."/>
      <w:lvlJc w:val="left"/>
      <w:pPr>
        <w:tabs>
          <w:tab w:val="num" w:pos="0"/>
        </w:tabs>
        <w:ind w:left="1080" w:hanging="720"/>
      </w:pPr>
      <w:rPr>
        <w:rFonts w:hint="default"/>
      </w:rPr>
    </w:lvl>
    <w:lvl w:ilvl="2">
      <w:start w:val="1"/>
      <w:numFmt w:val="decimal"/>
      <w:isLgl/>
      <w:lvlText w:val="%1.%2.%3."/>
      <w:lvlJc w:val="left"/>
      <w:pPr>
        <w:tabs>
          <w:tab w:val="num" w:pos="0"/>
        </w:tabs>
        <w:ind w:left="1080" w:hanging="720"/>
      </w:pPr>
      <w:rPr>
        <w:rFonts w:hint="default"/>
      </w:rPr>
    </w:lvl>
    <w:lvl w:ilvl="3">
      <w:start w:val="1"/>
      <w:numFmt w:val="decimal"/>
      <w:isLgl/>
      <w:lvlText w:val="%1.%2.%3.%4."/>
      <w:lvlJc w:val="left"/>
      <w:pPr>
        <w:tabs>
          <w:tab w:val="num" w:pos="0"/>
        </w:tabs>
        <w:ind w:left="1440" w:hanging="1080"/>
      </w:pPr>
      <w:rPr>
        <w:rFonts w:hint="default"/>
      </w:rPr>
    </w:lvl>
    <w:lvl w:ilvl="4">
      <w:start w:val="1"/>
      <w:numFmt w:val="decimal"/>
      <w:isLgl/>
      <w:lvlText w:val="%1.%2.%3.%4.%5."/>
      <w:lvlJc w:val="left"/>
      <w:pPr>
        <w:tabs>
          <w:tab w:val="num" w:pos="0"/>
        </w:tabs>
        <w:ind w:left="1800" w:hanging="1440"/>
      </w:pPr>
      <w:rPr>
        <w:rFonts w:hint="default"/>
      </w:rPr>
    </w:lvl>
    <w:lvl w:ilvl="5">
      <w:start w:val="1"/>
      <w:numFmt w:val="decimal"/>
      <w:isLgl/>
      <w:lvlText w:val="%1.%2.%3.%4.%5.%6."/>
      <w:lvlJc w:val="left"/>
      <w:pPr>
        <w:tabs>
          <w:tab w:val="num" w:pos="0"/>
        </w:tabs>
        <w:ind w:left="1800" w:hanging="1440"/>
      </w:pPr>
      <w:rPr>
        <w:rFonts w:hint="default"/>
      </w:rPr>
    </w:lvl>
    <w:lvl w:ilvl="6">
      <w:start w:val="1"/>
      <w:numFmt w:val="decimal"/>
      <w:isLgl/>
      <w:lvlText w:val="%1.%2.%3.%4.%5.%6.%7."/>
      <w:lvlJc w:val="left"/>
      <w:pPr>
        <w:tabs>
          <w:tab w:val="num" w:pos="0"/>
        </w:tabs>
        <w:ind w:left="2160" w:hanging="1800"/>
      </w:pPr>
      <w:rPr>
        <w:rFonts w:hint="default"/>
      </w:rPr>
    </w:lvl>
    <w:lvl w:ilvl="7">
      <w:start w:val="1"/>
      <w:numFmt w:val="decimal"/>
      <w:isLgl/>
      <w:lvlText w:val="%1.%2.%3.%4.%5.%6.%7.%8."/>
      <w:lvlJc w:val="left"/>
      <w:pPr>
        <w:tabs>
          <w:tab w:val="num" w:pos="0"/>
        </w:tabs>
        <w:ind w:left="2520" w:hanging="2160"/>
      </w:pPr>
      <w:rPr>
        <w:rFonts w:hint="default"/>
      </w:rPr>
    </w:lvl>
    <w:lvl w:ilvl="8">
      <w:start w:val="1"/>
      <w:numFmt w:val="decimal"/>
      <w:isLgl/>
      <w:lvlText w:val="%1.%2.%3.%4.%5.%6.%7.%8.%9."/>
      <w:lvlJc w:val="left"/>
      <w:pPr>
        <w:tabs>
          <w:tab w:val="num" w:pos="0"/>
        </w:tabs>
        <w:ind w:left="2520" w:hanging="2160"/>
      </w:pPr>
      <w:rPr>
        <w:rFonts w:hint="default"/>
      </w:rPr>
    </w:lvl>
  </w:abstractNum>
  <w:abstractNum w:abstractNumId="38">
    <w:nsid w:val="487610CE"/>
    <w:multiLevelType w:val="multilevel"/>
    <w:tmpl w:val="9C54B858"/>
    <w:lvl w:ilvl="0">
      <w:start w:val="1"/>
      <w:numFmt w:val="bullet"/>
      <w:pStyle w:val="Seznamsodrkami2"/>
      <w:lvlText w:val=""/>
      <w:lvlJc w:val="left"/>
      <w:pPr>
        <w:tabs>
          <w:tab w:val="num" w:pos="771"/>
        </w:tabs>
        <w:ind w:left="771" w:hanging="431"/>
      </w:pPr>
      <w:rPr>
        <w:rFonts w:ascii="Symbol" w:hAnsi="Symbol" w:hint="default"/>
        <w:color w:val="auto"/>
        <w:position w:val="4"/>
        <w:sz w:val="20"/>
        <w:szCs w:val="20"/>
      </w:rPr>
    </w:lvl>
    <w:lvl w:ilvl="1">
      <w:start w:val="1"/>
      <w:numFmt w:val="bullet"/>
      <w:pStyle w:val="Seznamsodrkami2"/>
      <w:lvlText w:val="o"/>
      <w:lvlJc w:val="left"/>
      <w:pPr>
        <w:tabs>
          <w:tab w:val="num" w:pos="1134"/>
        </w:tabs>
        <w:ind w:left="1134" w:hanging="454"/>
      </w:pPr>
      <w:rPr>
        <w:rFonts w:ascii="Courier New" w:hAnsi="Courier New" w:hint="default"/>
        <w:sz w:val="20"/>
      </w:rPr>
    </w:lvl>
    <w:lvl w:ilvl="2">
      <w:start w:val="1"/>
      <w:numFmt w:val="decimal"/>
      <w:lvlText w:val="%1.%2.%3"/>
      <w:lvlJc w:val="left"/>
      <w:pPr>
        <w:tabs>
          <w:tab w:val="num" w:pos="1304"/>
        </w:tabs>
        <w:ind w:left="1304" w:hanging="964"/>
      </w:pPr>
      <w:rPr>
        <w:rFonts w:hint="default"/>
      </w:rPr>
    </w:lvl>
    <w:lvl w:ilvl="3">
      <w:start w:val="1"/>
      <w:numFmt w:val="decimal"/>
      <w:lvlText w:val="%1.%2.%3.%4"/>
      <w:lvlJc w:val="left"/>
      <w:pPr>
        <w:tabs>
          <w:tab w:val="num" w:pos="1304"/>
        </w:tabs>
        <w:ind w:left="1304" w:hanging="964"/>
      </w:pPr>
      <w:rPr>
        <w:rFonts w:hint="default"/>
      </w:rPr>
    </w:lvl>
    <w:lvl w:ilvl="4">
      <w:start w:val="1"/>
      <w:numFmt w:val="decimal"/>
      <w:lvlText w:val="%1.%2.%3.%4.%5"/>
      <w:lvlJc w:val="left"/>
      <w:pPr>
        <w:tabs>
          <w:tab w:val="num" w:pos="1348"/>
        </w:tabs>
        <w:ind w:left="1348" w:hanging="1008"/>
      </w:pPr>
      <w:rPr>
        <w:rFonts w:hint="default"/>
      </w:rPr>
    </w:lvl>
    <w:lvl w:ilvl="5">
      <w:start w:val="1"/>
      <w:numFmt w:val="decimal"/>
      <w:lvlText w:val="%1.%2.%3.%4.%5.%6"/>
      <w:lvlJc w:val="left"/>
      <w:pPr>
        <w:tabs>
          <w:tab w:val="num" w:pos="1492"/>
        </w:tabs>
        <w:ind w:left="1492" w:hanging="1152"/>
      </w:pPr>
      <w:rPr>
        <w:rFonts w:hint="default"/>
      </w:rPr>
    </w:lvl>
    <w:lvl w:ilvl="6">
      <w:start w:val="1"/>
      <w:numFmt w:val="decimal"/>
      <w:lvlText w:val="%1.%2.%3.%4.%5.%6.%7"/>
      <w:lvlJc w:val="left"/>
      <w:pPr>
        <w:tabs>
          <w:tab w:val="num" w:pos="1636"/>
        </w:tabs>
        <w:ind w:left="1636" w:hanging="1296"/>
      </w:pPr>
      <w:rPr>
        <w:rFonts w:hint="default"/>
      </w:rPr>
    </w:lvl>
    <w:lvl w:ilvl="7">
      <w:start w:val="1"/>
      <w:numFmt w:val="decimal"/>
      <w:lvlText w:val="%1.%2.%3.%4.%5.%6.%7.%8"/>
      <w:lvlJc w:val="left"/>
      <w:pPr>
        <w:tabs>
          <w:tab w:val="num" w:pos="1780"/>
        </w:tabs>
        <w:ind w:left="1780" w:hanging="1440"/>
      </w:pPr>
      <w:rPr>
        <w:rFonts w:hint="default"/>
      </w:rPr>
    </w:lvl>
    <w:lvl w:ilvl="8">
      <w:start w:val="1"/>
      <w:numFmt w:val="decimal"/>
      <w:lvlText w:val="%1.%2.%3.%4.%5.%6.%7.%8.%9"/>
      <w:lvlJc w:val="left"/>
      <w:pPr>
        <w:tabs>
          <w:tab w:val="num" w:pos="1924"/>
        </w:tabs>
        <w:ind w:left="1924" w:hanging="1584"/>
      </w:pPr>
      <w:rPr>
        <w:rFonts w:hint="default"/>
      </w:rPr>
    </w:lvl>
  </w:abstractNum>
  <w:abstractNum w:abstractNumId="39">
    <w:nsid w:val="491A2A46"/>
    <w:multiLevelType w:val="hybridMultilevel"/>
    <w:tmpl w:val="197CFB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93E1E91"/>
    <w:multiLevelType w:val="multilevel"/>
    <w:tmpl w:val="DEDADCA8"/>
    <w:lvl w:ilvl="0">
      <w:start w:val="1"/>
      <w:numFmt w:val="bullet"/>
      <w:lvlText w:val=""/>
      <w:lvlPicBulletId w:val="0"/>
      <w:lvlJc w:val="left"/>
      <w:pPr>
        <w:tabs>
          <w:tab w:val="num" w:pos="737"/>
        </w:tabs>
        <w:ind w:left="737" w:hanging="731"/>
      </w:pPr>
      <w:rPr>
        <w:rFonts w:ascii="Symbol" w:hAnsi="Symbol" w:hint="default"/>
        <w:color w:val="auto"/>
        <w:sz w:val="13"/>
      </w:rPr>
    </w:lvl>
    <w:lvl w:ilvl="1">
      <w:start w:val="1"/>
      <w:numFmt w:val="bullet"/>
      <w:lvlRestart w:val="0"/>
      <w:pStyle w:val="RLOdrky"/>
      <w:lvlText w:val=""/>
      <w:lvlPicBulletId w:val="0"/>
      <w:lvlJc w:val="left"/>
      <w:pPr>
        <w:tabs>
          <w:tab w:val="num" w:pos="1134"/>
        </w:tabs>
        <w:ind w:left="1134" w:hanging="397"/>
      </w:pPr>
      <w:rPr>
        <w:rFonts w:ascii="Symbol" w:hAnsi="Symbol" w:hint="default"/>
        <w:color w:val="auto"/>
        <w:sz w:val="13"/>
        <w:szCs w:val="13"/>
      </w:rPr>
    </w:lvl>
    <w:lvl w:ilvl="2">
      <w:start w:val="1"/>
      <w:numFmt w:val="bullet"/>
      <w:lvlRestart w:val="0"/>
      <w:lvlText w:val=""/>
      <w:lvlPicBulletId w:val="0"/>
      <w:lvlJc w:val="left"/>
      <w:pPr>
        <w:tabs>
          <w:tab w:val="num" w:pos="1701"/>
        </w:tabs>
        <w:ind w:left="1701" w:hanging="567"/>
      </w:pPr>
      <w:rPr>
        <w:rFonts w:ascii="Symbol" w:hAnsi="Symbol" w:hint="default"/>
        <w:color w:val="auto"/>
        <w:sz w:val="13"/>
        <w:szCs w:val="13"/>
      </w:rPr>
    </w:lvl>
    <w:lvl w:ilvl="3">
      <w:start w:val="1"/>
      <w:numFmt w:val="bullet"/>
      <w:lvlRestart w:val="0"/>
      <w:lvlText w:val=""/>
      <w:lvlPicBulletId w:val="0"/>
      <w:lvlJc w:val="left"/>
      <w:pPr>
        <w:tabs>
          <w:tab w:val="num" w:pos="1985"/>
        </w:tabs>
        <w:ind w:left="1985" w:hanging="284"/>
      </w:pPr>
      <w:rPr>
        <w:rFonts w:ascii="Symbol" w:hAnsi="Symbol" w:hint="default"/>
        <w:color w:val="auto"/>
        <w:sz w:val="13"/>
        <w:szCs w:val="13"/>
      </w:rPr>
    </w:lvl>
    <w:lvl w:ilvl="4">
      <w:start w:val="1"/>
      <w:numFmt w:val="bullet"/>
      <w:lvlText w:val="o"/>
      <w:lvlJc w:val="left"/>
      <w:pPr>
        <w:tabs>
          <w:tab w:val="num" w:pos="9187"/>
        </w:tabs>
        <w:ind w:left="3685" w:hanging="737"/>
      </w:pPr>
      <w:rPr>
        <w:rFonts w:ascii="Courier New" w:hAnsi="Courier New" w:hint="default"/>
      </w:rPr>
    </w:lvl>
    <w:lvl w:ilvl="5">
      <w:start w:val="1"/>
      <w:numFmt w:val="bullet"/>
      <w:lvlText w:val=""/>
      <w:lvlJc w:val="left"/>
      <w:pPr>
        <w:tabs>
          <w:tab w:val="num" w:pos="9924"/>
        </w:tabs>
        <w:ind w:left="4422" w:hanging="737"/>
      </w:pPr>
      <w:rPr>
        <w:rFonts w:ascii="Wingdings" w:hAnsi="Wingdings" w:hint="default"/>
      </w:rPr>
    </w:lvl>
    <w:lvl w:ilvl="6">
      <w:start w:val="1"/>
      <w:numFmt w:val="bullet"/>
      <w:lvlText w:val=""/>
      <w:lvlJc w:val="left"/>
      <w:pPr>
        <w:tabs>
          <w:tab w:val="num" w:pos="10661"/>
        </w:tabs>
        <w:ind w:left="5159" w:hanging="737"/>
      </w:pPr>
      <w:rPr>
        <w:rFonts w:ascii="Symbol" w:hAnsi="Symbol" w:hint="default"/>
      </w:rPr>
    </w:lvl>
    <w:lvl w:ilvl="7">
      <w:start w:val="1"/>
      <w:numFmt w:val="bullet"/>
      <w:lvlText w:val="o"/>
      <w:lvlJc w:val="left"/>
      <w:pPr>
        <w:tabs>
          <w:tab w:val="num" w:pos="11398"/>
        </w:tabs>
        <w:ind w:left="5896" w:hanging="737"/>
      </w:pPr>
      <w:rPr>
        <w:rFonts w:ascii="Courier New" w:hAnsi="Courier New" w:hint="default"/>
      </w:rPr>
    </w:lvl>
    <w:lvl w:ilvl="8">
      <w:start w:val="1"/>
      <w:numFmt w:val="bullet"/>
      <w:lvlText w:val=""/>
      <w:lvlJc w:val="left"/>
      <w:pPr>
        <w:ind w:left="6633" w:hanging="737"/>
      </w:pPr>
      <w:rPr>
        <w:rFonts w:ascii="Wingdings" w:hAnsi="Wingdings" w:hint="default"/>
      </w:rPr>
    </w:lvl>
  </w:abstractNum>
  <w:abstractNum w:abstractNumId="41">
    <w:nsid w:val="4CD539FD"/>
    <w:multiLevelType w:val="hybridMultilevel"/>
    <w:tmpl w:val="C6F43C50"/>
    <w:lvl w:ilvl="0" w:tplc="729E73F2">
      <w:start w:val="1"/>
      <w:numFmt w:val="bullet"/>
      <w:pStyle w:val="Tabulkaodrka"/>
      <w:lvlText w:val=""/>
      <w:lvlJc w:val="left"/>
      <w:pPr>
        <w:tabs>
          <w:tab w:val="num" w:pos="284"/>
        </w:tabs>
        <w:ind w:left="284" w:hanging="284"/>
      </w:pPr>
      <w:rPr>
        <w:rFonts w:ascii="Symbol" w:hAnsi="Symbol" w:cs="Symbol" w:hint="default"/>
      </w:rPr>
    </w:lvl>
    <w:lvl w:ilvl="1" w:tplc="04050019">
      <w:start w:val="1"/>
      <w:numFmt w:val="bullet"/>
      <w:lvlText w:val="o"/>
      <w:lvlJc w:val="left"/>
      <w:pPr>
        <w:tabs>
          <w:tab w:val="num" w:pos="1440"/>
        </w:tabs>
        <w:ind w:left="1440" w:hanging="360"/>
      </w:pPr>
      <w:rPr>
        <w:rFonts w:ascii="Courier New" w:hAnsi="Courier New" w:cs="Courier New" w:hint="default"/>
      </w:rPr>
    </w:lvl>
    <w:lvl w:ilvl="2" w:tplc="0405001B">
      <w:start w:val="1"/>
      <w:numFmt w:val="bullet"/>
      <w:lvlText w:val=""/>
      <w:lvlJc w:val="left"/>
      <w:pPr>
        <w:tabs>
          <w:tab w:val="num" w:pos="2160"/>
        </w:tabs>
        <w:ind w:left="2160" w:hanging="360"/>
      </w:pPr>
      <w:rPr>
        <w:rFonts w:ascii="Wingdings" w:hAnsi="Wingdings" w:cs="Wingdings" w:hint="default"/>
      </w:rPr>
    </w:lvl>
    <w:lvl w:ilvl="3" w:tplc="0405000F">
      <w:start w:val="1"/>
      <w:numFmt w:val="bullet"/>
      <w:lvlText w:val=""/>
      <w:lvlJc w:val="left"/>
      <w:pPr>
        <w:tabs>
          <w:tab w:val="num" w:pos="2880"/>
        </w:tabs>
        <w:ind w:left="2880" w:hanging="360"/>
      </w:pPr>
      <w:rPr>
        <w:rFonts w:ascii="Symbol" w:hAnsi="Symbol" w:cs="Symbol" w:hint="default"/>
      </w:rPr>
    </w:lvl>
    <w:lvl w:ilvl="4" w:tplc="04050019">
      <w:start w:val="1"/>
      <w:numFmt w:val="bullet"/>
      <w:lvlText w:val="o"/>
      <w:lvlJc w:val="left"/>
      <w:pPr>
        <w:tabs>
          <w:tab w:val="num" w:pos="3600"/>
        </w:tabs>
        <w:ind w:left="3600" w:hanging="360"/>
      </w:pPr>
      <w:rPr>
        <w:rFonts w:ascii="Courier New" w:hAnsi="Courier New" w:cs="Courier New" w:hint="default"/>
      </w:rPr>
    </w:lvl>
    <w:lvl w:ilvl="5" w:tplc="0405001B">
      <w:start w:val="1"/>
      <w:numFmt w:val="bullet"/>
      <w:lvlText w:val=""/>
      <w:lvlJc w:val="left"/>
      <w:pPr>
        <w:tabs>
          <w:tab w:val="num" w:pos="4320"/>
        </w:tabs>
        <w:ind w:left="4320" w:hanging="360"/>
      </w:pPr>
      <w:rPr>
        <w:rFonts w:ascii="Wingdings" w:hAnsi="Wingdings" w:cs="Wingdings" w:hint="default"/>
      </w:rPr>
    </w:lvl>
    <w:lvl w:ilvl="6" w:tplc="0405000F">
      <w:start w:val="1"/>
      <w:numFmt w:val="bullet"/>
      <w:lvlText w:val=""/>
      <w:lvlJc w:val="left"/>
      <w:pPr>
        <w:tabs>
          <w:tab w:val="num" w:pos="5040"/>
        </w:tabs>
        <w:ind w:left="5040" w:hanging="360"/>
      </w:pPr>
      <w:rPr>
        <w:rFonts w:ascii="Symbol" w:hAnsi="Symbol" w:cs="Symbol" w:hint="default"/>
      </w:rPr>
    </w:lvl>
    <w:lvl w:ilvl="7" w:tplc="04050019">
      <w:start w:val="1"/>
      <w:numFmt w:val="bullet"/>
      <w:lvlText w:val="o"/>
      <w:lvlJc w:val="left"/>
      <w:pPr>
        <w:tabs>
          <w:tab w:val="num" w:pos="5760"/>
        </w:tabs>
        <w:ind w:left="5760" w:hanging="360"/>
      </w:pPr>
      <w:rPr>
        <w:rFonts w:ascii="Courier New" w:hAnsi="Courier New" w:cs="Courier New" w:hint="default"/>
      </w:rPr>
    </w:lvl>
    <w:lvl w:ilvl="8" w:tplc="0405001B">
      <w:start w:val="1"/>
      <w:numFmt w:val="bullet"/>
      <w:lvlText w:val=""/>
      <w:lvlJc w:val="left"/>
      <w:pPr>
        <w:tabs>
          <w:tab w:val="num" w:pos="6480"/>
        </w:tabs>
        <w:ind w:left="6480" w:hanging="360"/>
      </w:pPr>
      <w:rPr>
        <w:rFonts w:ascii="Wingdings" w:hAnsi="Wingdings" w:cs="Wingdings" w:hint="default"/>
      </w:rPr>
    </w:lvl>
  </w:abstractNum>
  <w:abstractNum w:abstractNumId="42">
    <w:nsid w:val="4DB861BA"/>
    <w:multiLevelType w:val="multilevel"/>
    <w:tmpl w:val="4DD69BA8"/>
    <w:styleLink w:val="Seznamnadpisy"/>
    <w:lvl w:ilvl="0">
      <w:start w:val="1"/>
      <w:numFmt w:val="decimal"/>
      <w:lvlText w:val="%1"/>
      <w:lvlJc w:val="left"/>
      <w:pPr>
        <w:tabs>
          <w:tab w:val="num" w:pos="851"/>
        </w:tabs>
        <w:ind w:left="851" w:hanging="851"/>
      </w:pPr>
      <w:rPr>
        <w:rFonts w:hint="default"/>
        <w:sz w:val="28"/>
        <w:szCs w:val="28"/>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851"/>
        </w:tabs>
        <w:ind w:left="851" w:hanging="851"/>
      </w:pPr>
      <w:rPr>
        <w:rFonts w:hint="default"/>
      </w:rPr>
    </w:lvl>
    <w:lvl w:ilvl="5">
      <w:start w:val="1"/>
      <w:numFmt w:val="upperLetter"/>
      <w:lvlText w:val="%6"/>
      <w:lvlJc w:val="left"/>
      <w:pPr>
        <w:tabs>
          <w:tab w:val="num" w:pos="851"/>
        </w:tabs>
        <w:ind w:left="851" w:hanging="567"/>
      </w:pPr>
      <w:rPr>
        <w:rFonts w:hint="default"/>
      </w:rPr>
    </w:lvl>
    <w:lvl w:ilvl="6">
      <w:start w:val="1"/>
      <w:numFmt w:val="decimal"/>
      <w:lvlText w:val="%6.%7"/>
      <w:lvlJc w:val="left"/>
      <w:pPr>
        <w:tabs>
          <w:tab w:val="num" w:pos="851"/>
        </w:tabs>
        <w:ind w:left="851" w:hanging="567"/>
      </w:pPr>
      <w:rPr>
        <w:rFonts w:hint="default"/>
      </w:rPr>
    </w:lvl>
    <w:lvl w:ilvl="7">
      <w:start w:val="1"/>
      <w:numFmt w:val="none"/>
      <w:lvlText w:val=""/>
      <w:lvlJc w:val="left"/>
      <w:pPr>
        <w:tabs>
          <w:tab w:val="num" w:pos="851"/>
        </w:tabs>
        <w:ind w:left="851" w:hanging="851"/>
      </w:pPr>
      <w:rPr>
        <w:rFonts w:hint="default"/>
      </w:rPr>
    </w:lvl>
    <w:lvl w:ilvl="8">
      <w:start w:val="1"/>
      <w:numFmt w:val="none"/>
      <w:lvlText w:val=""/>
      <w:lvlJc w:val="left"/>
      <w:pPr>
        <w:tabs>
          <w:tab w:val="num" w:pos="851"/>
        </w:tabs>
        <w:ind w:left="851" w:hanging="851"/>
      </w:pPr>
      <w:rPr>
        <w:rFonts w:hint="default"/>
      </w:rPr>
    </w:lvl>
  </w:abstractNum>
  <w:abstractNum w:abstractNumId="43">
    <w:nsid w:val="4E3D2CD9"/>
    <w:multiLevelType w:val="multilevel"/>
    <w:tmpl w:val="585AC966"/>
    <w:lvl w:ilvl="0">
      <w:start w:val="1"/>
      <w:numFmt w:val="decimal"/>
      <w:lvlText w:val="%1."/>
      <w:lvlJc w:val="left"/>
      <w:pPr>
        <w:tabs>
          <w:tab w:val="num" w:pos="1080"/>
        </w:tabs>
        <w:ind w:left="1080" w:hanging="360"/>
      </w:pPr>
      <w:rPr>
        <w:rFonts w:hint="default"/>
      </w:rPr>
    </w:lvl>
    <w:lvl w:ilvl="1">
      <w:start w:val="1"/>
      <w:numFmt w:val="decimal"/>
      <w:pStyle w:val="4Dslovn2"/>
      <w:lvlText w:val="%1.%2."/>
      <w:lvlJc w:val="left"/>
      <w:pPr>
        <w:tabs>
          <w:tab w:val="num" w:pos="1800"/>
        </w:tabs>
        <w:ind w:left="1512" w:hanging="432"/>
      </w:pPr>
      <w:rPr>
        <w:rFonts w:hint="default"/>
      </w:rPr>
    </w:lvl>
    <w:lvl w:ilvl="2">
      <w:start w:val="1"/>
      <w:numFmt w:val="decimal"/>
      <w:lvlText w:val="%1.%2.%3."/>
      <w:lvlJc w:val="left"/>
      <w:pPr>
        <w:tabs>
          <w:tab w:val="num" w:pos="2160"/>
        </w:tabs>
        <w:ind w:left="1944" w:hanging="504"/>
      </w:pPr>
      <w:rPr>
        <w:rFonts w:hint="default"/>
      </w:rPr>
    </w:lvl>
    <w:lvl w:ilvl="3">
      <w:start w:val="1"/>
      <w:numFmt w:val="decimal"/>
      <w:lvlText w:val="%1.%2.%3.%4."/>
      <w:lvlJc w:val="left"/>
      <w:pPr>
        <w:tabs>
          <w:tab w:val="num" w:pos="2880"/>
        </w:tabs>
        <w:ind w:left="2448" w:hanging="648"/>
      </w:pPr>
      <w:rPr>
        <w:rFonts w:hint="default"/>
      </w:rPr>
    </w:lvl>
    <w:lvl w:ilvl="4">
      <w:start w:val="1"/>
      <w:numFmt w:val="decimal"/>
      <w:lvlText w:val="%1.%2.%3.%4.%5."/>
      <w:lvlJc w:val="left"/>
      <w:pPr>
        <w:tabs>
          <w:tab w:val="num" w:pos="3600"/>
        </w:tabs>
        <w:ind w:left="2952" w:hanging="792"/>
      </w:pPr>
      <w:rPr>
        <w:rFonts w:hint="default"/>
      </w:rPr>
    </w:lvl>
    <w:lvl w:ilvl="5">
      <w:start w:val="1"/>
      <w:numFmt w:val="decimal"/>
      <w:lvlText w:val="%1.%2.%3.%4.%5.%6."/>
      <w:lvlJc w:val="left"/>
      <w:pPr>
        <w:tabs>
          <w:tab w:val="num" w:pos="3960"/>
        </w:tabs>
        <w:ind w:left="3456" w:hanging="936"/>
      </w:pPr>
      <w:rPr>
        <w:rFonts w:hint="default"/>
      </w:rPr>
    </w:lvl>
    <w:lvl w:ilvl="6">
      <w:start w:val="1"/>
      <w:numFmt w:val="decimal"/>
      <w:lvlText w:val="%1.%2.%3.%4.%5.%6.%7."/>
      <w:lvlJc w:val="left"/>
      <w:pPr>
        <w:tabs>
          <w:tab w:val="num" w:pos="4680"/>
        </w:tabs>
        <w:ind w:left="3960" w:hanging="1080"/>
      </w:pPr>
      <w:rPr>
        <w:rFonts w:hint="default"/>
      </w:rPr>
    </w:lvl>
    <w:lvl w:ilvl="7">
      <w:start w:val="1"/>
      <w:numFmt w:val="decimal"/>
      <w:lvlText w:val="%1.%2.%3.%4.%5.%6.%7.%8."/>
      <w:lvlJc w:val="left"/>
      <w:pPr>
        <w:tabs>
          <w:tab w:val="num" w:pos="5400"/>
        </w:tabs>
        <w:ind w:left="4464" w:hanging="1224"/>
      </w:pPr>
      <w:rPr>
        <w:rFonts w:hint="default"/>
      </w:rPr>
    </w:lvl>
    <w:lvl w:ilvl="8">
      <w:start w:val="1"/>
      <w:numFmt w:val="decimal"/>
      <w:lvlText w:val="%1.%2.%3.%4.%5.%6.%7.%8.%9."/>
      <w:lvlJc w:val="left"/>
      <w:pPr>
        <w:tabs>
          <w:tab w:val="num" w:pos="5760"/>
        </w:tabs>
        <w:ind w:left="5040" w:hanging="1440"/>
      </w:pPr>
      <w:rPr>
        <w:rFonts w:hint="default"/>
      </w:rPr>
    </w:lvl>
  </w:abstractNum>
  <w:abstractNum w:abstractNumId="44">
    <w:nsid w:val="4F4A0A6E"/>
    <w:multiLevelType w:val="hybridMultilevel"/>
    <w:tmpl w:val="D0A61AEA"/>
    <w:lvl w:ilvl="0" w:tplc="61848DCA">
      <w:numFmt w:val="bullet"/>
      <w:lvlText w:val="-"/>
      <w:lvlJc w:val="left"/>
      <w:pPr>
        <w:ind w:left="720" w:hanging="360"/>
      </w:pPr>
      <w:rPr>
        <w:rFonts w:ascii="Arial" w:eastAsiaTheme="minorHAnsi" w:hAnsi="Arial" w:cs="Aria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nsid w:val="4F8D0ADC"/>
    <w:multiLevelType w:val="hybridMultilevel"/>
    <w:tmpl w:val="74A6921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6">
    <w:nsid w:val="500D3E8D"/>
    <w:multiLevelType w:val="hybridMultilevel"/>
    <w:tmpl w:val="D2326AC4"/>
    <w:lvl w:ilvl="0" w:tplc="04050001">
      <w:start w:val="1"/>
      <w:numFmt w:val="bullet"/>
      <w:pStyle w:val="Odrazky1"/>
      <w:lvlText w:val=""/>
      <w:lvlJc w:val="left"/>
      <w:pPr>
        <w:tabs>
          <w:tab w:val="num" w:pos="720"/>
        </w:tabs>
        <w:ind w:left="720" w:hanging="360"/>
      </w:pPr>
      <w:rPr>
        <w:rFonts w:ascii="Symbol" w:hAnsi="Symbol" w:hint="default"/>
      </w:rPr>
    </w:lvl>
    <w:lvl w:ilvl="1" w:tplc="04050003">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7">
    <w:nsid w:val="53633BA4"/>
    <w:multiLevelType w:val="multilevel"/>
    <w:tmpl w:val="02C455F8"/>
    <w:lvl w:ilvl="0">
      <w:start w:val="1"/>
      <w:numFmt w:val="decimal"/>
      <w:pStyle w:val="4Dslovn"/>
      <w:lvlText w:val="%1."/>
      <w:lvlJc w:val="left"/>
      <w:pPr>
        <w:tabs>
          <w:tab w:val="num" w:pos="1080"/>
        </w:tabs>
        <w:ind w:left="1080" w:hanging="360"/>
      </w:pPr>
      <w:rPr>
        <w:rFonts w:hint="default"/>
      </w:rPr>
    </w:lvl>
    <w:lvl w:ilvl="1">
      <w:start w:val="1"/>
      <w:numFmt w:val="decimal"/>
      <w:lvlText w:val="%1.%2."/>
      <w:lvlJc w:val="left"/>
      <w:pPr>
        <w:tabs>
          <w:tab w:val="num" w:pos="1800"/>
        </w:tabs>
        <w:ind w:left="1512" w:hanging="432"/>
      </w:pPr>
      <w:rPr>
        <w:rFonts w:hint="default"/>
      </w:rPr>
    </w:lvl>
    <w:lvl w:ilvl="2">
      <w:start w:val="1"/>
      <w:numFmt w:val="decimal"/>
      <w:lvlText w:val="%1.%2.%3."/>
      <w:lvlJc w:val="left"/>
      <w:pPr>
        <w:tabs>
          <w:tab w:val="num" w:pos="2160"/>
        </w:tabs>
        <w:ind w:left="1944" w:hanging="504"/>
      </w:pPr>
      <w:rPr>
        <w:rFonts w:hint="default"/>
      </w:rPr>
    </w:lvl>
    <w:lvl w:ilvl="3">
      <w:start w:val="1"/>
      <w:numFmt w:val="decimal"/>
      <w:lvlText w:val="%1.%2.%3.%4."/>
      <w:lvlJc w:val="left"/>
      <w:pPr>
        <w:tabs>
          <w:tab w:val="num" w:pos="2880"/>
        </w:tabs>
        <w:ind w:left="2448" w:hanging="648"/>
      </w:pPr>
      <w:rPr>
        <w:rFonts w:hint="default"/>
      </w:rPr>
    </w:lvl>
    <w:lvl w:ilvl="4">
      <w:start w:val="1"/>
      <w:numFmt w:val="decimal"/>
      <w:lvlText w:val="%1.%2.%3.%4.%5."/>
      <w:lvlJc w:val="left"/>
      <w:pPr>
        <w:tabs>
          <w:tab w:val="num" w:pos="3600"/>
        </w:tabs>
        <w:ind w:left="2952" w:hanging="792"/>
      </w:pPr>
      <w:rPr>
        <w:rFonts w:hint="default"/>
      </w:rPr>
    </w:lvl>
    <w:lvl w:ilvl="5">
      <w:start w:val="1"/>
      <w:numFmt w:val="decimal"/>
      <w:lvlText w:val="%1.%2.%3.%4.%5.%6."/>
      <w:lvlJc w:val="left"/>
      <w:pPr>
        <w:tabs>
          <w:tab w:val="num" w:pos="3960"/>
        </w:tabs>
        <w:ind w:left="3456" w:hanging="936"/>
      </w:pPr>
      <w:rPr>
        <w:rFonts w:hint="default"/>
      </w:rPr>
    </w:lvl>
    <w:lvl w:ilvl="6">
      <w:start w:val="1"/>
      <w:numFmt w:val="decimal"/>
      <w:lvlText w:val="%1.%2.%3.%4.%5.%6.%7."/>
      <w:lvlJc w:val="left"/>
      <w:pPr>
        <w:tabs>
          <w:tab w:val="num" w:pos="4680"/>
        </w:tabs>
        <w:ind w:left="3960" w:hanging="1080"/>
      </w:pPr>
      <w:rPr>
        <w:rFonts w:hint="default"/>
      </w:rPr>
    </w:lvl>
    <w:lvl w:ilvl="7">
      <w:start w:val="1"/>
      <w:numFmt w:val="decimal"/>
      <w:lvlText w:val="%1.%2.%3.%4.%5.%6.%7.%8."/>
      <w:lvlJc w:val="left"/>
      <w:pPr>
        <w:tabs>
          <w:tab w:val="num" w:pos="5400"/>
        </w:tabs>
        <w:ind w:left="4464" w:hanging="1224"/>
      </w:pPr>
      <w:rPr>
        <w:rFonts w:hint="default"/>
      </w:rPr>
    </w:lvl>
    <w:lvl w:ilvl="8">
      <w:start w:val="1"/>
      <w:numFmt w:val="decimal"/>
      <w:lvlText w:val="%1.%2.%3.%4.%5.%6.%7.%8.%9."/>
      <w:lvlJc w:val="left"/>
      <w:pPr>
        <w:tabs>
          <w:tab w:val="num" w:pos="5760"/>
        </w:tabs>
        <w:ind w:left="5040" w:hanging="1440"/>
      </w:pPr>
      <w:rPr>
        <w:rFonts w:hint="default"/>
      </w:rPr>
    </w:lvl>
  </w:abstractNum>
  <w:abstractNum w:abstractNumId="48">
    <w:nsid w:val="5D803B8E"/>
    <w:multiLevelType w:val="hybridMultilevel"/>
    <w:tmpl w:val="CDAE2CA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9">
    <w:nsid w:val="5DF84C68"/>
    <w:multiLevelType w:val="multilevel"/>
    <w:tmpl w:val="B0CAB1F6"/>
    <w:lvl w:ilvl="0">
      <w:start w:val="1"/>
      <w:numFmt w:val="decimal"/>
      <w:pStyle w:val="Styl20"/>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nsid w:val="64CE7DC4"/>
    <w:multiLevelType w:val="hybridMultilevel"/>
    <w:tmpl w:val="CD06D6B8"/>
    <w:lvl w:ilvl="0" w:tplc="5038ECE0">
      <w:start w:val="1"/>
      <w:numFmt w:val="bullet"/>
      <w:pStyle w:val="Odrka4"/>
      <w:lvlText w:val="-"/>
      <w:lvlJc w:val="left"/>
      <w:pPr>
        <w:tabs>
          <w:tab w:val="num" w:pos="2977"/>
        </w:tabs>
        <w:ind w:left="2977" w:hanging="567"/>
      </w:pPr>
      <w:rPr>
        <w:rFonts w:ascii="Arial" w:hAnsi="Arial" w:hint="default"/>
        <w:color w:val="auto"/>
      </w:rPr>
    </w:lvl>
    <w:lvl w:ilvl="1" w:tplc="15C2F7B0">
      <w:start w:val="1"/>
      <w:numFmt w:val="bullet"/>
      <w:lvlText w:val="o"/>
      <w:lvlJc w:val="left"/>
      <w:pPr>
        <w:tabs>
          <w:tab w:val="num" w:pos="2149"/>
        </w:tabs>
        <w:ind w:left="2149" w:hanging="360"/>
      </w:pPr>
      <w:rPr>
        <w:rFonts w:ascii="Courier New" w:hAnsi="Courier New" w:cs="Courier New" w:hint="default"/>
      </w:rPr>
    </w:lvl>
    <w:lvl w:ilvl="2" w:tplc="BB4281F6" w:tentative="1">
      <w:start w:val="1"/>
      <w:numFmt w:val="bullet"/>
      <w:lvlText w:val=""/>
      <w:lvlJc w:val="left"/>
      <w:pPr>
        <w:tabs>
          <w:tab w:val="num" w:pos="2869"/>
        </w:tabs>
        <w:ind w:left="2869" w:hanging="360"/>
      </w:pPr>
      <w:rPr>
        <w:rFonts w:ascii="Wingdings" w:hAnsi="Wingdings" w:hint="default"/>
      </w:rPr>
    </w:lvl>
    <w:lvl w:ilvl="3" w:tplc="5ADAD7E2" w:tentative="1">
      <w:start w:val="1"/>
      <w:numFmt w:val="bullet"/>
      <w:lvlText w:val=""/>
      <w:lvlJc w:val="left"/>
      <w:pPr>
        <w:tabs>
          <w:tab w:val="num" w:pos="3589"/>
        </w:tabs>
        <w:ind w:left="3589" w:hanging="360"/>
      </w:pPr>
      <w:rPr>
        <w:rFonts w:ascii="Symbol" w:hAnsi="Symbol" w:hint="default"/>
      </w:rPr>
    </w:lvl>
    <w:lvl w:ilvl="4" w:tplc="BA90DFF8" w:tentative="1">
      <w:start w:val="1"/>
      <w:numFmt w:val="bullet"/>
      <w:lvlText w:val="o"/>
      <w:lvlJc w:val="left"/>
      <w:pPr>
        <w:tabs>
          <w:tab w:val="num" w:pos="4309"/>
        </w:tabs>
        <w:ind w:left="4309" w:hanging="360"/>
      </w:pPr>
      <w:rPr>
        <w:rFonts w:ascii="Courier New" w:hAnsi="Courier New" w:cs="Courier New" w:hint="default"/>
      </w:rPr>
    </w:lvl>
    <w:lvl w:ilvl="5" w:tplc="E7728B1A" w:tentative="1">
      <w:start w:val="1"/>
      <w:numFmt w:val="bullet"/>
      <w:lvlText w:val=""/>
      <w:lvlJc w:val="left"/>
      <w:pPr>
        <w:tabs>
          <w:tab w:val="num" w:pos="5029"/>
        </w:tabs>
        <w:ind w:left="5029" w:hanging="360"/>
      </w:pPr>
      <w:rPr>
        <w:rFonts w:ascii="Wingdings" w:hAnsi="Wingdings" w:hint="default"/>
      </w:rPr>
    </w:lvl>
    <w:lvl w:ilvl="6" w:tplc="F5985B6C" w:tentative="1">
      <w:start w:val="1"/>
      <w:numFmt w:val="bullet"/>
      <w:lvlText w:val=""/>
      <w:lvlJc w:val="left"/>
      <w:pPr>
        <w:tabs>
          <w:tab w:val="num" w:pos="5749"/>
        </w:tabs>
        <w:ind w:left="5749" w:hanging="360"/>
      </w:pPr>
      <w:rPr>
        <w:rFonts w:ascii="Symbol" w:hAnsi="Symbol" w:hint="default"/>
      </w:rPr>
    </w:lvl>
    <w:lvl w:ilvl="7" w:tplc="D5B03930" w:tentative="1">
      <w:start w:val="1"/>
      <w:numFmt w:val="bullet"/>
      <w:lvlText w:val="o"/>
      <w:lvlJc w:val="left"/>
      <w:pPr>
        <w:tabs>
          <w:tab w:val="num" w:pos="6469"/>
        </w:tabs>
        <w:ind w:left="6469" w:hanging="360"/>
      </w:pPr>
      <w:rPr>
        <w:rFonts w:ascii="Courier New" w:hAnsi="Courier New" w:cs="Courier New" w:hint="default"/>
      </w:rPr>
    </w:lvl>
    <w:lvl w:ilvl="8" w:tplc="42AE6050" w:tentative="1">
      <w:start w:val="1"/>
      <w:numFmt w:val="bullet"/>
      <w:lvlText w:val=""/>
      <w:lvlJc w:val="left"/>
      <w:pPr>
        <w:tabs>
          <w:tab w:val="num" w:pos="7189"/>
        </w:tabs>
        <w:ind w:left="7189" w:hanging="360"/>
      </w:pPr>
      <w:rPr>
        <w:rFonts w:ascii="Wingdings" w:hAnsi="Wingdings" w:hint="default"/>
      </w:rPr>
    </w:lvl>
  </w:abstractNum>
  <w:abstractNum w:abstractNumId="51">
    <w:nsid w:val="660F0C35"/>
    <w:multiLevelType w:val="hybridMultilevel"/>
    <w:tmpl w:val="F65269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nsid w:val="674D5243"/>
    <w:multiLevelType w:val="multilevel"/>
    <w:tmpl w:val="04050001"/>
    <w:styleLink w:val="odrka1"/>
    <w:lvl w:ilvl="0">
      <w:start w:val="1"/>
      <w:numFmt w:val="bullet"/>
      <w:lvlText w:val=""/>
      <w:lvlJc w:val="left"/>
      <w:pPr>
        <w:tabs>
          <w:tab w:val="num" w:pos="360"/>
        </w:tabs>
        <w:ind w:left="360" w:hanging="360"/>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3">
    <w:nsid w:val="6829379F"/>
    <w:multiLevelType w:val="multilevel"/>
    <w:tmpl w:val="47C257B2"/>
    <w:lvl w:ilvl="0">
      <w:start w:val="1"/>
      <w:numFmt w:val="decimal"/>
      <w:pStyle w:val="RLslovanodstavec"/>
      <w:lvlText w:val="%1."/>
      <w:lvlJc w:val="left"/>
      <w:pPr>
        <w:tabs>
          <w:tab w:val="num" w:pos="879"/>
        </w:tabs>
        <w:ind w:left="879" w:hanging="737"/>
      </w:pPr>
      <w:rPr>
        <w:color w:val="auto"/>
      </w:rPr>
    </w:lvl>
    <w:lvl w:ilvl="1">
      <w:start w:val="1"/>
      <w:numFmt w:val="lowerLetter"/>
      <w:lvlText w:val="%2)"/>
      <w:lvlJc w:val="left"/>
      <w:pPr>
        <w:tabs>
          <w:tab w:val="num" w:pos="1128"/>
        </w:tabs>
        <w:ind w:left="1128" w:hanging="397"/>
      </w:pPr>
    </w:lvl>
    <w:lvl w:ilvl="2">
      <w:start w:val="1"/>
      <w:numFmt w:val="lowerRoman"/>
      <w:lvlText w:val="%3)"/>
      <w:lvlJc w:val="left"/>
      <w:pPr>
        <w:tabs>
          <w:tab w:val="num" w:pos="1695"/>
        </w:tabs>
        <w:ind w:left="1695" w:hanging="567"/>
      </w:pPr>
    </w:lvl>
    <w:lvl w:ilvl="3">
      <w:start w:val="1"/>
      <w:numFmt w:val="none"/>
      <w:lvlRestart w:val="0"/>
      <w:suff w:val="nothing"/>
      <w:lvlText w:val=""/>
      <w:lvlJc w:val="left"/>
      <w:pPr>
        <w:ind w:left="731" w:firstLine="0"/>
      </w:pPr>
      <w:rPr>
        <w:color w:val="auto"/>
      </w:rPr>
    </w:lvl>
    <w:lvl w:ilvl="4">
      <w:start w:val="1"/>
      <w:numFmt w:val="none"/>
      <w:lvlRestart w:val="0"/>
      <w:suff w:val="nothing"/>
      <w:lvlText w:val=""/>
      <w:lvlJc w:val="left"/>
      <w:pPr>
        <w:ind w:left="1128" w:firstLine="0"/>
      </w:pPr>
    </w:lvl>
    <w:lvl w:ilvl="5">
      <w:start w:val="1"/>
      <w:numFmt w:val="none"/>
      <w:lvlRestart w:val="0"/>
      <w:suff w:val="nothing"/>
      <w:lvlText w:val=""/>
      <w:lvlJc w:val="left"/>
      <w:pPr>
        <w:ind w:left="1695" w:firstLine="0"/>
      </w:pPr>
    </w:lvl>
    <w:lvl w:ilvl="6">
      <w:start w:val="1"/>
      <w:numFmt w:val="decimal"/>
      <w:lvlText w:val="%7."/>
      <w:lvlJc w:val="left"/>
      <w:pPr>
        <w:ind w:left="5034" w:hanging="360"/>
      </w:pPr>
    </w:lvl>
    <w:lvl w:ilvl="7">
      <w:start w:val="1"/>
      <w:numFmt w:val="lowerLetter"/>
      <w:lvlText w:val="%8."/>
      <w:lvlJc w:val="left"/>
      <w:pPr>
        <w:ind w:left="5754" w:hanging="360"/>
      </w:pPr>
    </w:lvl>
    <w:lvl w:ilvl="8">
      <w:start w:val="1"/>
      <w:numFmt w:val="lowerRoman"/>
      <w:lvlText w:val="%9."/>
      <w:lvlJc w:val="right"/>
      <w:pPr>
        <w:ind w:left="6474" w:hanging="180"/>
      </w:pPr>
    </w:lvl>
  </w:abstractNum>
  <w:abstractNum w:abstractNumId="54">
    <w:nsid w:val="69495508"/>
    <w:multiLevelType w:val="multilevel"/>
    <w:tmpl w:val="FCA87EAC"/>
    <w:styleLink w:val="Seznampsmena"/>
    <w:lvl w:ilvl="0">
      <w:start w:val="1"/>
      <w:numFmt w:val="lowerLetter"/>
      <w:pStyle w:val="Odrkapsmeno"/>
      <w:lvlText w:val="%1)"/>
      <w:lvlJc w:val="left"/>
      <w:pPr>
        <w:tabs>
          <w:tab w:val="num" w:pos="1418"/>
        </w:tabs>
        <w:ind w:left="1418" w:hanging="567"/>
      </w:pPr>
      <w:rPr>
        <w:rFonts w:hint="default"/>
      </w:rPr>
    </w:lvl>
    <w:lvl w:ilvl="1">
      <w:start w:val="1"/>
      <w:numFmt w:val="upperLetter"/>
      <w:lvlText w:val="%2)"/>
      <w:lvlJc w:val="left"/>
      <w:pPr>
        <w:tabs>
          <w:tab w:val="num" w:pos="1985"/>
        </w:tabs>
        <w:ind w:left="1985" w:hanging="567"/>
      </w:pPr>
      <w:rPr>
        <w:rFonts w:hint="default"/>
      </w:rPr>
    </w:lvl>
    <w:lvl w:ilvl="2">
      <w:start w:val="1"/>
      <w:numFmt w:val="lowerLetter"/>
      <w:lvlText w:val="(%3)"/>
      <w:lvlJc w:val="left"/>
      <w:pPr>
        <w:tabs>
          <w:tab w:val="num" w:pos="2552"/>
        </w:tabs>
        <w:ind w:left="2552" w:hanging="567"/>
      </w:pPr>
      <w:rPr>
        <w:rFonts w:hint="default"/>
      </w:rPr>
    </w:lvl>
    <w:lvl w:ilvl="3">
      <w:start w:val="1"/>
      <w:numFmt w:val="bullet"/>
      <w:lvlText w:val=""/>
      <w:lvlJc w:val="left"/>
      <w:pPr>
        <w:tabs>
          <w:tab w:val="num" w:pos="3119"/>
        </w:tabs>
        <w:ind w:left="3119" w:hanging="567"/>
      </w:pPr>
      <w:rPr>
        <w:rFonts w:ascii="Symbol" w:hAnsi="Symbol" w:cs="Symbol" w:hint="default"/>
      </w:rPr>
    </w:lvl>
    <w:lvl w:ilvl="4">
      <w:start w:val="1"/>
      <w:numFmt w:val="bullet"/>
      <w:lvlText w:val=""/>
      <w:lvlJc w:val="left"/>
      <w:pPr>
        <w:tabs>
          <w:tab w:val="num" w:pos="3686"/>
        </w:tabs>
        <w:ind w:left="3686" w:hanging="567"/>
      </w:pPr>
      <w:rPr>
        <w:rFonts w:ascii="Symbol" w:hAnsi="Symbol" w:cs="Symbol" w:hint="default"/>
      </w:rPr>
    </w:lvl>
    <w:lvl w:ilvl="5">
      <w:start w:val="1"/>
      <w:numFmt w:val="bullet"/>
      <w:lvlText w:val=""/>
      <w:lvlJc w:val="left"/>
      <w:pPr>
        <w:tabs>
          <w:tab w:val="num" w:pos="4253"/>
        </w:tabs>
        <w:ind w:left="4253" w:hanging="567"/>
      </w:pPr>
      <w:rPr>
        <w:rFonts w:ascii="Symbol" w:hAnsi="Symbol" w:cs="Symbol" w:hint="default"/>
      </w:rPr>
    </w:lvl>
    <w:lvl w:ilvl="6">
      <w:start w:val="1"/>
      <w:numFmt w:val="bullet"/>
      <w:lvlText w:val=""/>
      <w:lvlJc w:val="left"/>
      <w:pPr>
        <w:tabs>
          <w:tab w:val="num" w:pos="4820"/>
        </w:tabs>
        <w:ind w:left="4820" w:hanging="567"/>
      </w:pPr>
      <w:rPr>
        <w:rFonts w:ascii="Symbol" w:hAnsi="Symbol" w:cs="Symbol" w:hint="default"/>
      </w:rPr>
    </w:lvl>
    <w:lvl w:ilvl="7">
      <w:start w:val="1"/>
      <w:numFmt w:val="bullet"/>
      <w:lvlText w:val=""/>
      <w:lvlJc w:val="left"/>
      <w:pPr>
        <w:tabs>
          <w:tab w:val="num" w:pos="5387"/>
        </w:tabs>
        <w:ind w:left="5387" w:hanging="567"/>
      </w:pPr>
      <w:rPr>
        <w:rFonts w:ascii="Symbol" w:hAnsi="Symbol" w:cs="Symbol" w:hint="default"/>
      </w:rPr>
    </w:lvl>
    <w:lvl w:ilvl="8">
      <w:start w:val="1"/>
      <w:numFmt w:val="bullet"/>
      <w:lvlText w:val=""/>
      <w:lvlJc w:val="left"/>
      <w:pPr>
        <w:tabs>
          <w:tab w:val="num" w:pos="5954"/>
        </w:tabs>
        <w:ind w:left="5954" w:hanging="567"/>
      </w:pPr>
      <w:rPr>
        <w:rFonts w:ascii="Symbol" w:hAnsi="Symbol" w:cs="Symbol" w:hint="default"/>
      </w:rPr>
    </w:lvl>
  </w:abstractNum>
  <w:abstractNum w:abstractNumId="55">
    <w:nsid w:val="695B0719"/>
    <w:multiLevelType w:val="hybridMultilevel"/>
    <w:tmpl w:val="6A76BF9E"/>
    <w:lvl w:ilvl="0" w:tplc="B5AAD03C">
      <w:start w:val="1"/>
      <w:numFmt w:val="decimal"/>
      <w:lvlText w:val="%1."/>
      <w:lvlJc w:val="left"/>
      <w:pPr>
        <w:ind w:left="720" w:hanging="360"/>
      </w:pPr>
      <w:rPr>
        <w:rFonts w:asciiTheme="minorHAnsi" w:hAnsiTheme="minorHAnsi" w:cs="Arial"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6">
    <w:nsid w:val="6AAF1A1F"/>
    <w:multiLevelType w:val="multilevel"/>
    <w:tmpl w:val="048EFB80"/>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pStyle w:val="Textodstavce"/>
      <w:lvlText w:val="(%7)"/>
      <w:lvlJc w:val="left"/>
      <w:pPr>
        <w:tabs>
          <w:tab w:val="num" w:pos="785"/>
        </w:tabs>
        <w:ind w:left="0" w:firstLine="425"/>
      </w:pPr>
    </w:lvl>
    <w:lvl w:ilvl="7">
      <w:start w:val="1"/>
      <w:numFmt w:val="lowerLetter"/>
      <w:pStyle w:val="Textpsmene"/>
      <w:lvlText w:val="%8)"/>
      <w:lvlJc w:val="left"/>
      <w:pPr>
        <w:tabs>
          <w:tab w:val="num" w:pos="425"/>
        </w:tabs>
        <w:ind w:left="425" w:hanging="425"/>
      </w:pPr>
    </w:lvl>
    <w:lvl w:ilvl="8">
      <w:start w:val="1"/>
      <w:numFmt w:val="decimal"/>
      <w:pStyle w:val="Textbodu"/>
      <w:lvlText w:val="%9."/>
      <w:lvlJc w:val="left"/>
      <w:pPr>
        <w:tabs>
          <w:tab w:val="num" w:pos="851"/>
        </w:tabs>
        <w:ind w:left="851" w:hanging="426"/>
      </w:pPr>
    </w:lvl>
  </w:abstractNum>
  <w:abstractNum w:abstractNumId="57">
    <w:nsid w:val="6BC419AE"/>
    <w:multiLevelType w:val="multilevel"/>
    <w:tmpl w:val="707E2A1C"/>
    <w:lvl w:ilvl="0">
      <w:start w:val="1"/>
      <w:numFmt w:val="decimal"/>
      <w:lvlText w:val="%1"/>
      <w:lvlJc w:val="left"/>
      <w:pPr>
        <w:tabs>
          <w:tab w:val="num" w:pos="567"/>
        </w:tabs>
        <w:ind w:left="567" w:hanging="567"/>
      </w:pPr>
      <w:rPr>
        <w:rFonts w:hint="default"/>
      </w:rPr>
    </w:lvl>
    <w:lvl w:ilvl="1">
      <w:start w:val="1"/>
      <w:numFmt w:val="decimal"/>
      <w:pStyle w:val="Styl12"/>
      <w:lvlText w:val="%1.%2"/>
      <w:lvlJc w:val="left"/>
      <w:pPr>
        <w:tabs>
          <w:tab w:val="num" w:pos="720"/>
        </w:tabs>
        <w:ind w:left="720" w:hanging="720"/>
      </w:pPr>
      <w:rPr>
        <w:rFonts w:hint="default"/>
      </w:rPr>
    </w:lvl>
    <w:lvl w:ilvl="2">
      <w:start w:val="1"/>
      <w:numFmt w:val="none"/>
      <w:pStyle w:val="Styl14"/>
      <w:lvlText w:val="1.3.2"/>
      <w:lvlJc w:val="left"/>
      <w:pPr>
        <w:tabs>
          <w:tab w:val="num" w:pos="992"/>
        </w:tabs>
        <w:ind w:left="992" w:hanging="992"/>
      </w:pPr>
      <w:rPr>
        <w:rFonts w:hint="default"/>
      </w:rPr>
    </w:lvl>
    <w:lvl w:ilvl="3">
      <w:start w:val="1"/>
      <w:numFmt w:val="decimal"/>
      <w:lvlText w:val="%1.2.2.%4"/>
      <w:lvlJc w:val="left"/>
      <w:pPr>
        <w:tabs>
          <w:tab w:val="num" w:pos="1080"/>
        </w:tabs>
        <w:ind w:left="1077" w:hanging="1077"/>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8">
    <w:nsid w:val="6EA91B04"/>
    <w:multiLevelType w:val="multilevel"/>
    <w:tmpl w:val="B22821AA"/>
    <w:styleLink w:val="Seznamodrky"/>
    <w:lvl w:ilvl="0">
      <w:start w:val="1"/>
      <w:numFmt w:val="bullet"/>
      <w:lvlText w:val="●"/>
      <w:lvlJc w:val="left"/>
      <w:pPr>
        <w:tabs>
          <w:tab w:val="num" w:pos="1418"/>
        </w:tabs>
        <w:ind w:left="1418" w:hanging="567"/>
      </w:pPr>
      <w:rPr>
        <w:rFonts w:ascii="Times New Roman" w:hAnsi="Times New Roman" w:cs="Times New Roman" w:hint="default"/>
        <w:sz w:val="22"/>
        <w:szCs w:val="22"/>
      </w:rPr>
    </w:lvl>
    <w:lvl w:ilvl="1">
      <w:start w:val="1"/>
      <w:numFmt w:val="bullet"/>
      <w:pStyle w:val="Odrkabod2"/>
      <w:lvlText w:val="○"/>
      <w:lvlJc w:val="left"/>
      <w:pPr>
        <w:tabs>
          <w:tab w:val="num" w:pos="1985"/>
        </w:tabs>
        <w:ind w:left="1985" w:hanging="567"/>
      </w:pPr>
      <w:rPr>
        <w:rFonts w:ascii="Times New Roman" w:hAnsi="Times New Roman" w:cs="Times New Roman" w:hint="default"/>
      </w:rPr>
    </w:lvl>
    <w:lvl w:ilvl="2">
      <w:start w:val="1"/>
      <w:numFmt w:val="bullet"/>
      <w:lvlText w:val="-"/>
      <w:lvlJc w:val="left"/>
      <w:pPr>
        <w:tabs>
          <w:tab w:val="num" w:pos="2552"/>
        </w:tabs>
        <w:ind w:left="2552" w:hanging="567"/>
      </w:pPr>
      <w:rPr>
        <w:rFonts w:ascii="Courier New" w:hAnsi="Courier New" w:cs="Courier New" w:hint="default"/>
      </w:rPr>
    </w:lvl>
    <w:lvl w:ilvl="3">
      <w:start w:val="1"/>
      <w:numFmt w:val="bullet"/>
      <w:lvlText w:val=""/>
      <w:lvlJc w:val="left"/>
      <w:pPr>
        <w:tabs>
          <w:tab w:val="num" w:pos="3119"/>
        </w:tabs>
        <w:ind w:left="3119" w:hanging="567"/>
      </w:pPr>
      <w:rPr>
        <w:rFonts w:ascii="Symbol" w:hAnsi="Symbol" w:cs="Symbol" w:hint="default"/>
      </w:rPr>
    </w:lvl>
    <w:lvl w:ilvl="4">
      <w:start w:val="1"/>
      <w:numFmt w:val="bullet"/>
      <w:lvlText w:val=""/>
      <w:lvlJc w:val="left"/>
      <w:pPr>
        <w:tabs>
          <w:tab w:val="num" w:pos="3686"/>
        </w:tabs>
        <w:ind w:left="3686" w:hanging="567"/>
      </w:pPr>
      <w:rPr>
        <w:rFonts w:ascii="Symbol" w:hAnsi="Symbol" w:cs="Symbol" w:hint="default"/>
      </w:rPr>
    </w:lvl>
    <w:lvl w:ilvl="5">
      <w:start w:val="1"/>
      <w:numFmt w:val="bullet"/>
      <w:lvlText w:val=""/>
      <w:lvlJc w:val="left"/>
      <w:pPr>
        <w:tabs>
          <w:tab w:val="num" w:pos="4253"/>
        </w:tabs>
        <w:ind w:left="4253" w:hanging="567"/>
      </w:pPr>
      <w:rPr>
        <w:rFonts w:ascii="Symbol" w:hAnsi="Symbol" w:cs="Symbol" w:hint="default"/>
      </w:rPr>
    </w:lvl>
    <w:lvl w:ilvl="6">
      <w:start w:val="1"/>
      <w:numFmt w:val="bullet"/>
      <w:lvlText w:val=""/>
      <w:lvlJc w:val="left"/>
      <w:pPr>
        <w:tabs>
          <w:tab w:val="num" w:pos="4820"/>
        </w:tabs>
        <w:ind w:left="4820" w:hanging="567"/>
      </w:pPr>
      <w:rPr>
        <w:rFonts w:ascii="Symbol" w:hAnsi="Symbol" w:cs="Symbol" w:hint="default"/>
      </w:rPr>
    </w:lvl>
    <w:lvl w:ilvl="7">
      <w:start w:val="1"/>
      <w:numFmt w:val="bullet"/>
      <w:lvlText w:val=""/>
      <w:lvlJc w:val="left"/>
      <w:pPr>
        <w:tabs>
          <w:tab w:val="num" w:pos="5387"/>
        </w:tabs>
        <w:ind w:left="5387" w:hanging="567"/>
      </w:pPr>
      <w:rPr>
        <w:rFonts w:ascii="Symbol" w:hAnsi="Symbol" w:cs="Symbol" w:hint="default"/>
      </w:rPr>
    </w:lvl>
    <w:lvl w:ilvl="8">
      <w:start w:val="1"/>
      <w:numFmt w:val="bullet"/>
      <w:lvlText w:val=""/>
      <w:lvlJc w:val="left"/>
      <w:pPr>
        <w:tabs>
          <w:tab w:val="num" w:pos="5954"/>
        </w:tabs>
        <w:ind w:left="5954" w:hanging="567"/>
      </w:pPr>
      <w:rPr>
        <w:rFonts w:ascii="Symbol" w:hAnsi="Symbol" w:cs="Symbol" w:hint="default"/>
      </w:rPr>
    </w:lvl>
  </w:abstractNum>
  <w:abstractNum w:abstractNumId="59">
    <w:nsid w:val="713F5E87"/>
    <w:multiLevelType w:val="multilevel"/>
    <w:tmpl w:val="DDC2DCCA"/>
    <w:lvl w:ilvl="0">
      <w:start w:val="1"/>
      <w:numFmt w:val="decimal"/>
      <w:pStyle w:val="StylArial10bZa6bdkovnNejmn16b"/>
      <w:lvlText w:val="%1"/>
      <w:lvlJc w:val="left"/>
      <w:pPr>
        <w:tabs>
          <w:tab w:val="num" w:pos="170"/>
        </w:tabs>
        <w:ind w:left="432" w:hanging="432"/>
      </w:pPr>
      <w:rPr>
        <w:rFonts w:hint="default"/>
        <w:b/>
      </w:rPr>
    </w:lvl>
    <w:lvl w:ilvl="1">
      <w:start w:val="1"/>
      <w:numFmt w:val="decimal"/>
      <w:lvlText w:val="%1.%2"/>
      <w:lvlJc w:val="left"/>
      <w:pPr>
        <w:tabs>
          <w:tab w:val="num" w:pos="576"/>
        </w:tabs>
        <w:ind w:left="576" w:hanging="576"/>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0">
    <w:nsid w:val="7305693F"/>
    <w:multiLevelType w:val="multilevel"/>
    <w:tmpl w:val="7C16DB86"/>
    <w:lvl w:ilvl="0">
      <w:start w:val="1"/>
      <w:numFmt w:val="decimal"/>
      <w:pStyle w:val="RLlnek"/>
      <w:suff w:val="space"/>
      <w:lvlText w:val="Článek %1 –"/>
      <w:lvlJc w:val="left"/>
      <w:pPr>
        <w:ind w:left="737" w:hanging="737"/>
      </w:pPr>
    </w:lvl>
    <w:lvl w:ilvl="1">
      <w:start w:val="1"/>
      <w:numFmt w:val="lowerLetter"/>
      <w:pStyle w:val="RLOdstavec"/>
      <w:lvlText w:val="%2)"/>
      <w:lvlJc w:val="left"/>
      <w:pPr>
        <w:tabs>
          <w:tab w:val="num" w:pos="567"/>
        </w:tabs>
        <w:ind w:left="567" w:hanging="567"/>
      </w:pPr>
    </w:lvl>
    <w:lvl w:ilvl="2">
      <w:start w:val="1"/>
      <w:numFmt w:val="lowerRoman"/>
      <w:lvlText w:val="%3)"/>
      <w:lvlJc w:val="left"/>
      <w:pPr>
        <w:tabs>
          <w:tab w:val="num" w:pos="1134"/>
        </w:tabs>
        <w:ind w:left="1134" w:hanging="567"/>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1">
    <w:nsid w:val="7A8C1C31"/>
    <w:multiLevelType w:val="multilevel"/>
    <w:tmpl w:val="4926B224"/>
    <w:lvl w:ilvl="0">
      <w:start w:val="1"/>
      <w:numFmt w:val="decimal"/>
      <w:pStyle w:val="slovannadpis1rovn"/>
      <w:suff w:val="space"/>
      <w:lvlText w:val="%1."/>
      <w:lvlJc w:val="left"/>
      <w:pPr>
        <w:ind w:left="0" w:firstLine="0"/>
      </w:pPr>
    </w:lvl>
    <w:lvl w:ilvl="1">
      <w:start w:val="1"/>
      <w:numFmt w:val="decimal"/>
      <w:pStyle w:val="slovannadpis2rovn"/>
      <w:suff w:val="space"/>
      <w:lvlText w:val="%1.%2."/>
      <w:lvlJc w:val="left"/>
      <w:pPr>
        <w:ind w:left="0" w:firstLine="0"/>
      </w:pPr>
    </w:lvl>
    <w:lvl w:ilvl="2">
      <w:start w:val="1"/>
      <w:numFmt w:val="decimal"/>
      <w:pStyle w:val="slovannadpis3rovn"/>
      <w:suff w:val="space"/>
      <w:lvlText w:val="%1.%2.%3."/>
      <w:lvlJc w:val="left"/>
      <w:pPr>
        <w:ind w:left="0" w:firstLine="0"/>
      </w:pPr>
    </w:lvl>
    <w:lvl w:ilvl="3">
      <w:start w:val="1"/>
      <w:numFmt w:val="decimal"/>
      <w:pStyle w:val="slovannadpis4rovn"/>
      <w:suff w:val="space"/>
      <w:lvlText w:val="%1.%2.%3.%4."/>
      <w:lvlJc w:val="left"/>
      <w:pPr>
        <w:ind w:left="0" w:firstLine="0"/>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2">
    <w:nsid w:val="7DEB7B65"/>
    <w:multiLevelType w:val="multilevel"/>
    <w:tmpl w:val="D87EF952"/>
    <w:lvl w:ilvl="0">
      <w:start w:val="1"/>
      <w:numFmt w:val="decimal"/>
      <w:lvlText w:val="%1."/>
      <w:lvlJc w:val="left"/>
      <w:pPr>
        <w:ind w:left="360" w:hanging="360"/>
      </w:pPr>
      <w:rPr>
        <w:rFonts w:hint="default"/>
      </w:rPr>
    </w:lvl>
    <w:lvl w:ilvl="1">
      <w:start w:val="1"/>
      <w:numFmt w:val="decimal"/>
      <w:lvlText w:val="%1.%2"/>
      <w:lvlJc w:val="left"/>
      <w:pPr>
        <w:ind w:left="576" w:hanging="576"/>
      </w:pPr>
      <w:rPr>
        <w:rFonts w:asciiTheme="minorHAnsi" w:hAnsiTheme="minorHAnsi" w:hint="default"/>
        <w:sz w:val="22"/>
        <w:szCs w:val="22"/>
      </w:rPr>
    </w:lvl>
    <w:lvl w:ilvl="2">
      <w:start w:val="1"/>
      <w:numFmt w:val="decimal"/>
      <w:lvlText w:val="%1.%2.%3"/>
      <w:lvlJc w:val="left"/>
      <w:pPr>
        <w:ind w:left="720" w:hanging="720"/>
      </w:pPr>
      <w:rPr>
        <w:sz w:val="22"/>
        <w:szCs w:val="22"/>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3">
    <w:nsid w:val="7DF5668E"/>
    <w:multiLevelType w:val="hybridMultilevel"/>
    <w:tmpl w:val="3B709FB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9"/>
  </w:num>
  <w:num w:numId="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7"/>
  </w:num>
  <w:num w:numId="5">
    <w:abstractNumId w:val="22"/>
  </w:num>
  <w:num w:numId="6">
    <w:abstractNumId w:val="15"/>
  </w:num>
  <w:num w:numId="7">
    <w:abstractNumId w:val="43"/>
  </w:num>
  <w:num w:numId="8">
    <w:abstractNumId w:val="59"/>
  </w:num>
  <w:num w:numId="9">
    <w:abstractNumId w:val="37"/>
  </w:num>
  <w:num w:numId="10">
    <w:abstractNumId w:val="30"/>
  </w:num>
  <w:num w:numId="11">
    <w:abstractNumId w:val="27"/>
  </w:num>
  <w:num w:numId="12">
    <w:abstractNumId w:val="40"/>
  </w:num>
  <w:num w:numId="13">
    <w:abstractNumId w:val="38"/>
  </w:num>
  <w:num w:numId="14">
    <w:abstractNumId w:val="14"/>
  </w:num>
  <w:num w:numId="15">
    <w:abstractNumId w:val="52"/>
  </w:num>
  <w:num w:numId="16">
    <w:abstractNumId w:val="16"/>
  </w:num>
  <w:num w:numId="17">
    <w:abstractNumId w:val="11"/>
  </w:num>
  <w:num w:numId="18">
    <w:abstractNumId w:val="3"/>
  </w:num>
  <w:num w:numId="19">
    <w:abstractNumId w:val="2"/>
  </w:num>
  <w:num w:numId="20">
    <w:abstractNumId w:val="36"/>
  </w:num>
  <w:num w:numId="21">
    <w:abstractNumId w:val="46"/>
  </w:num>
  <w:num w:numId="22">
    <w:abstractNumId w:val="5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num>
  <w:num w:numId="26">
    <w:abstractNumId w:val="23"/>
  </w:num>
  <w:num w:numId="27">
    <w:abstractNumId w:val="49"/>
  </w:num>
  <w:num w:numId="28">
    <w:abstractNumId w:val="57"/>
  </w:num>
  <w:num w:numId="29">
    <w:abstractNumId w:val="58"/>
  </w:num>
  <w:num w:numId="30">
    <w:abstractNumId w:val="31"/>
  </w:num>
  <w:num w:numId="31">
    <w:abstractNumId w:val="42"/>
  </w:num>
  <w:num w:numId="32">
    <w:abstractNumId w:val="54"/>
  </w:num>
  <w:num w:numId="33">
    <w:abstractNumId w:val="41"/>
  </w:num>
  <w:num w:numId="34">
    <w:abstractNumId w:val="35"/>
  </w:num>
  <w:num w:numId="35">
    <w:abstractNumId w:val="8"/>
  </w:num>
  <w:num w:numId="36">
    <w:abstractNumId w:val="24"/>
  </w:num>
  <w:num w:numId="37">
    <w:abstractNumId w:val="1"/>
  </w:num>
  <w:num w:numId="38">
    <w:abstractNumId w:val="0"/>
  </w:num>
  <w:num w:numId="39">
    <w:abstractNumId w:val="26"/>
  </w:num>
  <w:num w:numId="40">
    <w:abstractNumId w:val="9"/>
  </w:num>
  <w:num w:numId="41">
    <w:abstractNumId w:val="32"/>
  </w:num>
  <w:num w:numId="42">
    <w:abstractNumId w:val="28"/>
  </w:num>
  <w:num w:numId="43">
    <w:abstractNumId w:val="61"/>
  </w:num>
  <w:num w:numId="44">
    <w:abstractNumId w:val="55"/>
  </w:num>
  <w:num w:numId="45">
    <w:abstractNumId w:val="5"/>
  </w:num>
  <w:num w:numId="46">
    <w:abstractNumId w:val="17"/>
  </w:num>
  <w:num w:numId="47">
    <w:abstractNumId w:val="18"/>
  </w:num>
  <w:num w:numId="48">
    <w:abstractNumId w:val="45"/>
  </w:num>
  <w:num w:numId="49">
    <w:abstractNumId w:val="62"/>
  </w:num>
  <w:num w:numId="50">
    <w:abstractNumId w:val="44"/>
  </w:num>
  <w:num w:numId="51">
    <w:abstractNumId w:val="39"/>
  </w:num>
  <w:num w:numId="52">
    <w:abstractNumId w:val="6"/>
  </w:num>
  <w:num w:numId="53">
    <w:abstractNumId w:val="20"/>
  </w:num>
  <w:num w:numId="54">
    <w:abstractNumId w:val="34"/>
  </w:num>
  <w:num w:numId="55">
    <w:abstractNumId w:val="63"/>
  </w:num>
  <w:num w:numId="56">
    <w:abstractNumId w:val="10"/>
  </w:num>
  <w:num w:numId="57">
    <w:abstractNumId w:val="48"/>
  </w:num>
  <w:num w:numId="58">
    <w:abstractNumId w:val="19"/>
  </w:num>
  <w:num w:numId="59">
    <w:abstractNumId w:val="12"/>
  </w:num>
  <w:num w:numId="60">
    <w:abstractNumId w:val="7"/>
  </w:num>
  <w:num w:numId="61">
    <w:abstractNumId w:val="51"/>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stylePaneFormatFilter w:val="3F01"/>
  <w:doNotTrackFormatting/>
  <w:defaultTabStop w:val="708"/>
  <w:hyphenationZone w:val="425"/>
  <w:characterSpacingControl w:val="doNotCompress"/>
  <w:hdrShapeDefaults>
    <o:shapedefaults v:ext="edit" spidmax="3074"/>
  </w:hdrShapeDefaults>
  <w:footnotePr>
    <w:footnote w:id="-1"/>
    <w:footnote w:id="0"/>
    <w:footnote w:id="1"/>
  </w:footnotePr>
  <w:endnotePr>
    <w:endnote w:id="-1"/>
    <w:endnote w:id="0"/>
    <w:endnote w:id="1"/>
  </w:endnotePr>
  <w:compat/>
  <w:rsids>
    <w:rsidRoot w:val="00EC1516"/>
    <w:rsid w:val="00000265"/>
    <w:rsid w:val="0000121E"/>
    <w:rsid w:val="000020FD"/>
    <w:rsid w:val="000033A5"/>
    <w:rsid w:val="00003439"/>
    <w:rsid w:val="00005E8A"/>
    <w:rsid w:val="00005F5D"/>
    <w:rsid w:val="00006124"/>
    <w:rsid w:val="00006609"/>
    <w:rsid w:val="000073E2"/>
    <w:rsid w:val="000106B9"/>
    <w:rsid w:val="00010F32"/>
    <w:rsid w:val="00011674"/>
    <w:rsid w:val="000118DF"/>
    <w:rsid w:val="00015269"/>
    <w:rsid w:val="00015474"/>
    <w:rsid w:val="00016811"/>
    <w:rsid w:val="0001690A"/>
    <w:rsid w:val="00016ADD"/>
    <w:rsid w:val="00016C8E"/>
    <w:rsid w:val="0002305B"/>
    <w:rsid w:val="000245E7"/>
    <w:rsid w:val="00024866"/>
    <w:rsid w:val="00025089"/>
    <w:rsid w:val="00025BB2"/>
    <w:rsid w:val="0003001F"/>
    <w:rsid w:val="00033256"/>
    <w:rsid w:val="00034101"/>
    <w:rsid w:val="000355EF"/>
    <w:rsid w:val="00035D7C"/>
    <w:rsid w:val="0003617C"/>
    <w:rsid w:val="00036DF7"/>
    <w:rsid w:val="0004116E"/>
    <w:rsid w:val="0004189C"/>
    <w:rsid w:val="00041D84"/>
    <w:rsid w:val="00042FEF"/>
    <w:rsid w:val="000432AB"/>
    <w:rsid w:val="000438F3"/>
    <w:rsid w:val="00044830"/>
    <w:rsid w:val="0004489C"/>
    <w:rsid w:val="00045038"/>
    <w:rsid w:val="000456BB"/>
    <w:rsid w:val="0004617E"/>
    <w:rsid w:val="00046603"/>
    <w:rsid w:val="00046B69"/>
    <w:rsid w:val="00046BE1"/>
    <w:rsid w:val="000477DF"/>
    <w:rsid w:val="0005020D"/>
    <w:rsid w:val="00050474"/>
    <w:rsid w:val="000542A5"/>
    <w:rsid w:val="00055FEF"/>
    <w:rsid w:val="00057295"/>
    <w:rsid w:val="000616F2"/>
    <w:rsid w:val="000619B1"/>
    <w:rsid w:val="00062AE5"/>
    <w:rsid w:val="000644CF"/>
    <w:rsid w:val="00065633"/>
    <w:rsid w:val="000660D7"/>
    <w:rsid w:val="0006741A"/>
    <w:rsid w:val="00070D5A"/>
    <w:rsid w:val="00070EF8"/>
    <w:rsid w:val="00071FA7"/>
    <w:rsid w:val="00072B64"/>
    <w:rsid w:val="00073227"/>
    <w:rsid w:val="0007341D"/>
    <w:rsid w:val="00074EB0"/>
    <w:rsid w:val="000755AD"/>
    <w:rsid w:val="00076868"/>
    <w:rsid w:val="00076BCE"/>
    <w:rsid w:val="00076C3E"/>
    <w:rsid w:val="00077290"/>
    <w:rsid w:val="000809B7"/>
    <w:rsid w:val="00081153"/>
    <w:rsid w:val="00081CE2"/>
    <w:rsid w:val="00083AA7"/>
    <w:rsid w:val="00083BF8"/>
    <w:rsid w:val="00084F15"/>
    <w:rsid w:val="00085865"/>
    <w:rsid w:val="00085AA1"/>
    <w:rsid w:val="00085C42"/>
    <w:rsid w:val="00086779"/>
    <w:rsid w:val="00086CE9"/>
    <w:rsid w:val="00087A39"/>
    <w:rsid w:val="00087CFF"/>
    <w:rsid w:val="00090165"/>
    <w:rsid w:val="00090349"/>
    <w:rsid w:val="0009054B"/>
    <w:rsid w:val="0009092D"/>
    <w:rsid w:val="000910CE"/>
    <w:rsid w:val="000912F9"/>
    <w:rsid w:val="00092A44"/>
    <w:rsid w:val="00092CFA"/>
    <w:rsid w:val="00093033"/>
    <w:rsid w:val="00093228"/>
    <w:rsid w:val="00093916"/>
    <w:rsid w:val="00094A1C"/>
    <w:rsid w:val="00094A43"/>
    <w:rsid w:val="00095390"/>
    <w:rsid w:val="0009572D"/>
    <w:rsid w:val="00096180"/>
    <w:rsid w:val="000965EE"/>
    <w:rsid w:val="00096C23"/>
    <w:rsid w:val="00096C25"/>
    <w:rsid w:val="00097C11"/>
    <w:rsid w:val="000A03E8"/>
    <w:rsid w:val="000A09BB"/>
    <w:rsid w:val="000A10D7"/>
    <w:rsid w:val="000A1393"/>
    <w:rsid w:val="000A257B"/>
    <w:rsid w:val="000A60BA"/>
    <w:rsid w:val="000A7463"/>
    <w:rsid w:val="000A7BEF"/>
    <w:rsid w:val="000B0152"/>
    <w:rsid w:val="000B0C12"/>
    <w:rsid w:val="000B14DE"/>
    <w:rsid w:val="000B31E3"/>
    <w:rsid w:val="000B419C"/>
    <w:rsid w:val="000B5DE7"/>
    <w:rsid w:val="000B70B4"/>
    <w:rsid w:val="000B74B6"/>
    <w:rsid w:val="000C031C"/>
    <w:rsid w:val="000C052B"/>
    <w:rsid w:val="000C1787"/>
    <w:rsid w:val="000C2475"/>
    <w:rsid w:val="000C26D0"/>
    <w:rsid w:val="000C2F9B"/>
    <w:rsid w:val="000C3D71"/>
    <w:rsid w:val="000C3F03"/>
    <w:rsid w:val="000C3F5E"/>
    <w:rsid w:val="000C42CA"/>
    <w:rsid w:val="000C459F"/>
    <w:rsid w:val="000C4CCD"/>
    <w:rsid w:val="000C5DBA"/>
    <w:rsid w:val="000D14A7"/>
    <w:rsid w:val="000D186C"/>
    <w:rsid w:val="000D18E2"/>
    <w:rsid w:val="000D19EE"/>
    <w:rsid w:val="000D2473"/>
    <w:rsid w:val="000D2ACD"/>
    <w:rsid w:val="000D2D95"/>
    <w:rsid w:val="000D3776"/>
    <w:rsid w:val="000D4AC6"/>
    <w:rsid w:val="000D532A"/>
    <w:rsid w:val="000D648F"/>
    <w:rsid w:val="000D6A82"/>
    <w:rsid w:val="000D6AAB"/>
    <w:rsid w:val="000D7333"/>
    <w:rsid w:val="000D7FA9"/>
    <w:rsid w:val="000E0068"/>
    <w:rsid w:val="000E0618"/>
    <w:rsid w:val="000E08C6"/>
    <w:rsid w:val="000E1905"/>
    <w:rsid w:val="000E263D"/>
    <w:rsid w:val="000E377C"/>
    <w:rsid w:val="000E3BBF"/>
    <w:rsid w:val="000E415A"/>
    <w:rsid w:val="000E4774"/>
    <w:rsid w:val="000E4D22"/>
    <w:rsid w:val="000E5BF9"/>
    <w:rsid w:val="000F1993"/>
    <w:rsid w:val="000F1FEF"/>
    <w:rsid w:val="000F4158"/>
    <w:rsid w:val="000F50BD"/>
    <w:rsid w:val="000F6842"/>
    <w:rsid w:val="000F727C"/>
    <w:rsid w:val="000F7651"/>
    <w:rsid w:val="000F77BE"/>
    <w:rsid w:val="000F7ABA"/>
    <w:rsid w:val="000F7E77"/>
    <w:rsid w:val="00100E7B"/>
    <w:rsid w:val="00100EA8"/>
    <w:rsid w:val="0010118D"/>
    <w:rsid w:val="00104472"/>
    <w:rsid w:val="001047A0"/>
    <w:rsid w:val="00106A6D"/>
    <w:rsid w:val="00107553"/>
    <w:rsid w:val="00110B17"/>
    <w:rsid w:val="00110EA8"/>
    <w:rsid w:val="001110D4"/>
    <w:rsid w:val="00112D3C"/>
    <w:rsid w:val="001148BE"/>
    <w:rsid w:val="001155C2"/>
    <w:rsid w:val="00115A0B"/>
    <w:rsid w:val="0011682B"/>
    <w:rsid w:val="00120048"/>
    <w:rsid w:val="0012071F"/>
    <w:rsid w:val="00120881"/>
    <w:rsid w:val="001255F2"/>
    <w:rsid w:val="00131EEC"/>
    <w:rsid w:val="00132338"/>
    <w:rsid w:val="00134099"/>
    <w:rsid w:val="00134206"/>
    <w:rsid w:val="00134E89"/>
    <w:rsid w:val="001358E4"/>
    <w:rsid w:val="00140391"/>
    <w:rsid w:val="0014174C"/>
    <w:rsid w:val="00141D94"/>
    <w:rsid w:val="0014231A"/>
    <w:rsid w:val="00142C12"/>
    <w:rsid w:val="00144F44"/>
    <w:rsid w:val="001456AE"/>
    <w:rsid w:val="00145FF2"/>
    <w:rsid w:val="00146BFC"/>
    <w:rsid w:val="00150401"/>
    <w:rsid w:val="00152C4E"/>
    <w:rsid w:val="00154521"/>
    <w:rsid w:val="001555ED"/>
    <w:rsid w:val="0015581B"/>
    <w:rsid w:val="00156335"/>
    <w:rsid w:val="00157ADB"/>
    <w:rsid w:val="00160207"/>
    <w:rsid w:val="0016058F"/>
    <w:rsid w:val="0016324D"/>
    <w:rsid w:val="00163FF8"/>
    <w:rsid w:val="00164313"/>
    <w:rsid w:val="00164A2D"/>
    <w:rsid w:val="00164B9B"/>
    <w:rsid w:val="00164CC3"/>
    <w:rsid w:val="001653E0"/>
    <w:rsid w:val="0016541A"/>
    <w:rsid w:val="00166397"/>
    <w:rsid w:val="00166BA4"/>
    <w:rsid w:val="00167127"/>
    <w:rsid w:val="00167D99"/>
    <w:rsid w:val="00170258"/>
    <w:rsid w:val="00170B2B"/>
    <w:rsid w:val="00170B5E"/>
    <w:rsid w:val="001710CA"/>
    <w:rsid w:val="00171BA3"/>
    <w:rsid w:val="00173633"/>
    <w:rsid w:val="00173B6C"/>
    <w:rsid w:val="00173F24"/>
    <w:rsid w:val="00174EF0"/>
    <w:rsid w:val="001753AD"/>
    <w:rsid w:val="001763B2"/>
    <w:rsid w:val="001779F1"/>
    <w:rsid w:val="00177CE1"/>
    <w:rsid w:val="0018051E"/>
    <w:rsid w:val="00180FFC"/>
    <w:rsid w:val="00182591"/>
    <w:rsid w:val="00187F6C"/>
    <w:rsid w:val="0019094A"/>
    <w:rsid w:val="00191C2E"/>
    <w:rsid w:val="0019207A"/>
    <w:rsid w:val="00192BAA"/>
    <w:rsid w:val="001938A5"/>
    <w:rsid w:val="00193DF3"/>
    <w:rsid w:val="00193F56"/>
    <w:rsid w:val="0019593E"/>
    <w:rsid w:val="00195F91"/>
    <w:rsid w:val="001960A1"/>
    <w:rsid w:val="00196C4D"/>
    <w:rsid w:val="001A1E34"/>
    <w:rsid w:val="001A3007"/>
    <w:rsid w:val="001A32DB"/>
    <w:rsid w:val="001A3C36"/>
    <w:rsid w:val="001A49BD"/>
    <w:rsid w:val="001A642C"/>
    <w:rsid w:val="001A6A0A"/>
    <w:rsid w:val="001A711E"/>
    <w:rsid w:val="001A7C8C"/>
    <w:rsid w:val="001B041B"/>
    <w:rsid w:val="001B0618"/>
    <w:rsid w:val="001B0E5C"/>
    <w:rsid w:val="001B3F3F"/>
    <w:rsid w:val="001B4546"/>
    <w:rsid w:val="001B532F"/>
    <w:rsid w:val="001B5532"/>
    <w:rsid w:val="001B58EF"/>
    <w:rsid w:val="001B591D"/>
    <w:rsid w:val="001C175B"/>
    <w:rsid w:val="001C4010"/>
    <w:rsid w:val="001C4D23"/>
    <w:rsid w:val="001C4DA5"/>
    <w:rsid w:val="001C516F"/>
    <w:rsid w:val="001C5A3C"/>
    <w:rsid w:val="001C61FD"/>
    <w:rsid w:val="001C67E2"/>
    <w:rsid w:val="001D1862"/>
    <w:rsid w:val="001D2888"/>
    <w:rsid w:val="001D33AD"/>
    <w:rsid w:val="001D34C6"/>
    <w:rsid w:val="001D35CF"/>
    <w:rsid w:val="001D35D9"/>
    <w:rsid w:val="001D4224"/>
    <w:rsid w:val="001D455F"/>
    <w:rsid w:val="001D4E30"/>
    <w:rsid w:val="001D50F4"/>
    <w:rsid w:val="001D6DE6"/>
    <w:rsid w:val="001E075F"/>
    <w:rsid w:val="001E12F8"/>
    <w:rsid w:val="001E1C4F"/>
    <w:rsid w:val="001E220F"/>
    <w:rsid w:val="001E224E"/>
    <w:rsid w:val="001E2766"/>
    <w:rsid w:val="001E3D20"/>
    <w:rsid w:val="001E4289"/>
    <w:rsid w:val="001E4428"/>
    <w:rsid w:val="001E51AB"/>
    <w:rsid w:val="001E5E74"/>
    <w:rsid w:val="001E5E9A"/>
    <w:rsid w:val="001E7537"/>
    <w:rsid w:val="001E758C"/>
    <w:rsid w:val="001E78F5"/>
    <w:rsid w:val="001E7947"/>
    <w:rsid w:val="001E7C86"/>
    <w:rsid w:val="001F0955"/>
    <w:rsid w:val="001F19B4"/>
    <w:rsid w:val="001F350B"/>
    <w:rsid w:val="001F3A77"/>
    <w:rsid w:val="001F4ED8"/>
    <w:rsid w:val="001F4F0D"/>
    <w:rsid w:val="001F5FDA"/>
    <w:rsid w:val="001F659D"/>
    <w:rsid w:val="002004BF"/>
    <w:rsid w:val="00202F3E"/>
    <w:rsid w:val="002034E1"/>
    <w:rsid w:val="00203591"/>
    <w:rsid w:val="00204962"/>
    <w:rsid w:val="0020566D"/>
    <w:rsid w:val="00205B1B"/>
    <w:rsid w:val="00205C2F"/>
    <w:rsid w:val="00205FF9"/>
    <w:rsid w:val="002062E7"/>
    <w:rsid w:val="00207108"/>
    <w:rsid w:val="00207AD0"/>
    <w:rsid w:val="00210052"/>
    <w:rsid w:val="0021012E"/>
    <w:rsid w:val="00210462"/>
    <w:rsid w:val="002122CB"/>
    <w:rsid w:val="00212D38"/>
    <w:rsid w:val="0021325F"/>
    <w:rsid w:val="002139A0"/>
    <w:rsid w:val="002139FD"/>
    <w:rsid w:val="002140E6"/>
    <w:rsid w:val="0021514B"/>
    <w:rsid w:val="00215542"/>
    <w:rsid w:val="00215839"/>
    <w:rsid w:val="00215F17"/>
    <w:rsid w:val="0021670E"/>
    <w:rsid w:val="00216890"/>
    <w:rsid w:val="00221845"/>
    <w:rsid w:val="00221E9D"/>
    <w:rsid w:val="00221EB9"/>
    <w:rsid w:val="00221EF2"/>
    <w:rsid w:val="00222960"/>
    <w:rsid w:val="002247EC"/>
    <w:rsid w:val="00225BCF"/>
    <w:rsid w:val="00227BEB"/>
    <w:rsid w:val="00227EC5"/>
    <w:rsid w:val="00233244"/>
    <w:rsid w:val="0023325F"/>
    <w:rsid w:val="00233DF3"/>
    <w:rsid w:val="00235D9D"/>
    <w:rsid w:val="00236009"/>
    <w:rsid w:val="00240192"/>
    <w:rsid w:val="00240C1E"/>
    <w:rsid w:val="0024124A"/>
    <w:rsid w:val="0024236E"/>
    <w:rsid w:val="00242B8D"/>
    <w:rsid w:val="00242C40"/>
    <w:rsid w:val="00242E76"/>
    <w:rsid w:val="0024312C"/>
    <w:rsid w:val="00243805"/>
    <w:rsid w:val="00243BA5"/>
    <w:rsid w:val="00243D74"/>
    <w:rsid w:val="00243ED5"/>
    <w:rsid w:val="0024495B"/>
    <w:rsid w:val="00246702"/>
    <w:rsid w:val="002474F2"/>
    <w:rsid w:val="002505C1"/>
    <w:rsid w:val="00251FA1"/>
    <w:rsid w:val="002544B1"/>
    <w:rsid w:val="00254B02"/>
    <w:rsid w:val="00256F8E"/>
    <w:rsid w:val="00257E82"/>
    <w:rsid w:val="00260353"/>
    <w:rsid w:val="00261BF4"/>
    <w:rsid w:val="002620D7"/>
    <w:rsid w:val="00262B48"/>
    <w:rsid w:val="00262DC3"/>
    <w:rsid w:val="00263353"/>
    <w:rsid w:val="00263891"/>
    <w:rsid w:val="0026390F"/>
    <w:rsid w:val="00264F84"/>
    <w:rsid w:val="00265AD7"/>
    <w:rsid w:val="00265B98"/>
    <w:rsid w:val="00267A6E"/>
    <w:rsid w:val="00271773"/>
    <w:rsid w:val="002719A2"/>
    <w:rsid w:val="00273CE9"/>
    <w:rsid w:val="00274022"/>
    <w:rsid w:val="002747E9"/>
    <w:rsid w:val="00274A2D"/>
    <w:rsid w:val="00275A7F"/>
    <w:rsid w:val="00276E18"/>
    <w:rsid w:val="00277554"/>
    <w:rsid w:val="002776F1"/>
    <w:rsid w:val="00277C5B"/>
    <w:rsid w:val="00277E71"/>
    <w:rsid w:val="00280520"/>
    <w:rsid w:val="00280B5A"/>
    <w:rsid w:val="00281572"/>
    <w:rsid w:val="0028282A"/>
    <w:rsid w:val="00283C53"/>
    <w:rsid w:val="0028455E"/>
    <w:rsid w:val="00284712"/>
    <w:rsid w:val="00285688"/>
    <w:rsid w:val="00285D98"/>
    <w:rsid w:val="00285DF0"/>
    <w:rsid w:val="00287042"/>
    <w:rsid w:val="002915F0"/>
    <w:rsid w:val="00291C66"/>
    <w:rsid w:val="002921CE"/>
    <w:rsid w:val="00292768"/>
    <w:rsid w:val="0029309D"/>
    <w:rsid w:val="00293DAC"/>
    <w:rsid w:val="00295BD1"/>
    <w:rsid w:val="00296D3E"/>
    <w:rsid w:val="00297229"/>
    <w:rsid w:val="002A271A"/>
    <w:rsid w:val="002A292A"/>
    <w:rsid w:val="002A2F96"/>
    <w:rsid w:val="002A71F3"/>
    <w:rsid w:val="002A7670"/>
    <w:rsid w:val="002B152D"/>
    <w:rsid w:val="002B177F"/>
    <w:rsid w:val="002B1E81"/>
    <w:rsid w:val="002B201A"/>
    <w:rsid w:val="002B24A5"/>
    <w:rsid w:val="002B2934"/>
    <w:rsid w:val="002B359E"/>
    <w:rsid w:val="002B3BBA"/>
    <w:rsid w:val="002B3E19"/>
    <w:rsid w:val="002B47B2"/>
    <w:rsid w:val="002B4888"/>
    <w:rsid w:val="002B539B"/>
    <w:rsid w:val="002B5FA4"/>
    <w:rsid w:val="002B63F3"/>
    <w:rsid w:val="002B649A"/>
    <w:rsid w:val="002B7D48"/>
    <w:rsid w:val="002C07E8"/>
    <w:rsid w:val="002C09E6"/>
    <w:rsid w:val="002C16CF"/>
    <w:rsid w:val="002C1E41"/>
    <w:rsid w:val="002C2288"/>
    <w:rsid w:val="002C35CB"/>
    <w:rsid w:val="002C464E"/>
    <w:rsid w:val="002C6B78"/>
    <w:rsid w:val="002C76B1"/>
    <w:rsid w:val="002D1113"/>
    <w:rsid w:val="002D17D1"/>
    <w:rsid w:val="002D1B17"/>
    <w:rsid w:val="002D3EE8"/>
    <w:rsid w:val="002D70C4"/>
    <w:rsid w:val="002D7167"/>
    <w:rsid w:val="002D7E91"/>
    <w:rsid w:val="002E0386"/>
    <w:rsid w:val="002E1BD4"/>
    <w:rsid w:val="002E2194"/>
    <w:rsid w:val="002E52B9"/>
    <w:rsid w:val="002E583B"/>
    <w:rsid w:val="002E6CD2"/>
    <w:rsid w:val="002E6D92"/>
    <w:rsid w:val="002E6D9E"/>
    <w:rsid w:val="002E6F0E"/>
    <w:rsid w:val="002E718D"/>
    <w:rsid w:val="002F16A2"/>
    <w:rsid w:val="002F3A4D"/>
    <w:rsid w:val="002F46C0"/>
    <w:rsid w:val="002F524E"/>
    <w:rsid w:val="002F552B"/>
    <w:rsid w:val="002F5B61"/>
    <w:rsid w:val="002F5C45"/>
    <w:rsid w:val="002F678F"/>
    <w:rsid w:val="002F7209"/>
    <w:rsid w:val="00301EB7"/>
    <w:rsid w:val="0030214D"/>
    <w:rsid w:val="0030241C"/>
    <w:rsid w:val="00302636"/>
    <w:rsid w:val="00302D50"/>
    <w:rsid w:val="00303E54"/>
    <w:rsid w:val="00304E74"/>
    <w:rsid w:val="003056BD"/>
    <w:rsid w:val="00305BAE"/>
    <w:rsid w:val="00306B46"/>
    <w:rsid w:val="00310C40"/>
    <w:rsid w:val="0031190D"/>
    <w:rsid w:val="00312E68"/>
    <w:rsid w:val="00312EA9"/>
    <w:rsid w:val="00313183"/>
    <w:rsid w:val="00314A9F"/>
    <w:rsid w:val="00316944"/>
    <w:rsid w:val="003169A4"/>
    <w:rsid w:val="003175F4"/>
    <w:rsid w:val="003211C3"/>
    <w:rsid w:val="00321590"/>
    <w:rsid w:val="00321A3E"/>
    <w:rsid w:val="00322139"/>
    <w:rsid w:val="00324A4D"/>
    <w:rsid w:val="00325081"/>
    <w:rsid w:val="00325518"/>
    <w:rsid w:val="003265DB"/>
    <w:rsid w:val="00326854"/>
    <w:rsid w:val="00326E7B"/>
    <w:rsid w:val="00327539"/>
    <w:rsid w:val="00327DD6"/>
    <w:rsid w:val="003303D7"/>
    <w:rsid w:val="00331052"/>
    <w:rsid w:val="00331995"/>
    <w:rsid w:val="00331F0C"/>
    <w:rsid w:val="00332F03"/>
    <w:rsid w:val="003334A3"/>
    <w:rsid w:val="00334FCE"/>
    <w:rsid w:val="003358E6"/>
    <w:rsid w:val="00336D7D"/>
    <w:rsid w:val="0033731B"/>
    <w:rsid w:val="00337AB7"/>
    <w:rsid w:val="003400B7"/>
    <w:rsid w:val="00340B38"/>
    <w:rsid w:val="003421BC"/>
    <w:rsid w:val="00344080"/>
    <w:rsid w:val="0034476E"/>
    <w:rsid w:val="00346212"/>
    <w:rsid w:val="00346A96"/>
    <w:rsid w:val="00350790"/>
    <w:rsid w:val="00351AD3"/>
    <w:rsid w:val="00353A67"/>
    <w:rsid w:val="00354CD2"/>
    <w:rsid w:val="00356565"/>
    <w:rsid w:val="003566D7"/>
    <w:rsid w:val="003606A7"/>
    <w:rsid w:val="00360737"/>
    <w:rsid w:val="0036154B"/>
    <w:rsid w:val="00361E7B"/>
    <w:rsid w:val="003623B4"/>
    <w:rsid w:val="003624AB"/>
    <w:rsid w:val="00363CB0"/>
    <w:rsid w:val="0036436A"/>
    <w:rsid w:val="003728D7"/>
    <w:rsid w:val="003731DC"/>
    <w:rsid w:val="00373512"/>
    <w:rsid w:val="00375516"/>
    <w:rsid w:val="00375B20"/>
    <w:rsid w:val="003765FD"/>
    <w:rsid w:val="003767FF"/>
    <w:rsid w:val="00377197"/>
    <w:rsid w:val="00380097"/>
    <w:rsid w:val="0038075B"/>
    <w:rsid w:val="0038123A"/>
    <w:rsid w:val="0038142F"/>
    <w:rsid w:val="00381DDF"/>
    <w:rsid w:val="00382509"/>
    <w:rsid w:val="0038332B"/>
    <w:rsid w:val="0038341D"/>
    <w:rsid w:val="003847E4"/>
    <w:rsid w:val="00384D75"/>
    <w:rsid w:val="0038540B"/>
    <w:rsid w:val="0038694D"/>
    <w:rsid w:val="00386A98"/>
    <w:rsid w:val="00386BAD"/>
    <w:rsid w:val="00387936"/>
    <w:rsid w:val="00390225"/>
    <w:rsid w:val="0039060F"/>
    <w:rsid w:val="00390E6B"/>
    <w:rsid w:val="00391A73"/>
    <w:rsid w:val="0039225E"/>
    <w:rsid w:val="0039234C"/>
    <w:rsid w:val="003944BD"/>
    <w:rsid w:val="003950A1"/>
    <w:rsid w:val="00395B3F"/>
    <w:rsid w:val="00395BDE"/>
    <w:rsid w:val="003960D0"/>
    <w:rsid w:val="0039633D"/>
    <w:rsid w:val="003966A9"/>
    <w:rsid w:val="00397858"/>
    <w:rsid w:val="003A02BF"/>
    <w:rsid w:val="003A0315"/>
    <w:rsid w:val="003A0E9D"/>
    <w:rsid w:val="003A13FD"/>
    <w:rsid w:val="003A16FE"/>
    <w:rsid w:val="003A1817"/>
    <w:rsid w:val="003A18FB"/>
    <w:rsid w:val="003A1D52"/>
    <w:rsid w:val="003A28A9"/>
    <w:rsid w:val="003A2AFE"/>
    <w:rsid w:val="003A47AA"/>
    <w:rsid w:val="003A513E"/>
    <w:rsid w:val="003A6C9F"/>
    <w:rsid w:val="003A7B43"/>
    <w:rsid w:val="003B1559"/>
    <w:rsid w:val="003B19F1"/>
    <w:rsid w:val="003B264D"/>
    <w:rsid w:val="003B3026"/>
    <w:rsid w:val="003B42F7"/>
    <w:rsid w:val="003B44D3"/>
    <w:rsid w:val="003B5A4F"/>
    <w:rsid w:val="003B6344"/>
    <w:rsid w:val="003B65C4"/>
    <w:rsid w:val="003B695B"/>
    <w:rsid w:val="003B7CE6"/>
    <w:rsid w:val="003C0068"/>
    <w:rsid w:val="003C028F"/>
    <w:rsid w:val="003C0960"/>
    <w:rsid w:val="003C0C72"/>
    <w:rsid w:val="003C1E4D"/>
    <w:rsid w:val="003C24D4"/>
    <w:rsid w:val="003C25F8"/>
    <w:rsid w:val="003C35EB"/>
    <w:rsid w:val="003C46CB"/>
    <w:rsid w:val="003C47F1"/>
    <w:rsid w:val="003C5D6D"/>
    <w:rsid w:val="003C7788"/>
    <w:rsid w:val="003D12B0"/>
    <w:rsid w:val="003D1484"/>
    <w:rsid w:val="003D3722"/>
    <w:rsid w:val="003D422F"/>
    <w:rsid w:val="003D580B"/>
    <w:rsid w:val="003D6467"/>
    <w:rsid w:val="003D6470"/>
    <w:rsid w:val="003D6901"/>
    <w:rsid w:val="003D725C"/>
    <w:rsid w:val="003E073A"/>
    <w:rsid w:val="003E1895"/>
    <w:rsid w:val="003E3092"/>
    <w:rsid w:val="003E3521"/>
    <w:rsid w:val="003E3DB6"/>
    <w:rsid w:val="003E48D2"/>
    <w:rsid w:val="003E4EA6"/>
    <w:rsid w:val="003E55C2"/>
    <w:rsid w:val="003E5991"/>
    <w:rsid w:val="003E6850"/>
    <w:rsid w:val="003E6AB6"/>
    <w:rsid w:val="003E7341"/>
    <w:rsid w:val="003E792B"/>
    <w:rsid w:val="003E7993"/>
    <w:rsid w:val="003F2956"/>
    <w:rsid w:val="003F29E6"/>
    <w:rsid w:val="003F476E"/>
    <w:rsid w:val="003F62EC"/>
    <w:rsid w:val="003F685E"/>
    <w:rsid w:val="0040092D"/>
    <w:rsid w:val="004018AC"/>
    <w:rsid w:val="0040230F"/>
    <w:rsid w:val="0040234D"/>
    <w:rsid w:val="00402FEC"/>
    <w:rsid w:val="00404C27"/>
    <w:rsid w:val="004050CD"/>
    <w:rsid w:val="0040541E"/>
    <w:rsid w:val="00405E43"/>
    <w:rsid w:val="00407281"/>
    <w:rsid w:val="0040745F"/>
    <w:rsid w:val="00407555"/>
    <w:rsid w:val="00411DEF"/>
    <w:rsid w:val="0041281A"/>
    <w:rsid w:val="004137DB"/>
    <w:rsid w:val="00413938"/>
    <w:rsid w:val="00413F55"/>
    <w:rsid w:val="0041418B"/>
    <w:rsid w:val="00414FB4"/>
    <w:rsid w:val="00416566"/>
    <w:rsid w:val="0041748D"/>
    <w:rsid w:val="004174BD"/>
    <w:rsid w:val="004175F2"/>
    <w:rsid w:val="004211DE"/>
    <w:rsid w:val="00421324"/>
    <w:rsid w:val="00421715"/>
    <w:rsid w:val="004220B7"/>
    <w:rsid w:val="00423117"/>
    <w:rsid w:val="004231A3"/>
    <w:rsid w:val="004238CC"/>
    <w:rsid w:val="0042563E"/>
    <w:rsid w:val="00425702"/>
    <w:rsid w:val="0042588A"/>
    <w:rsid w:val="00426705"/>
    <w:rsid w:val="0042685B"/>
    <w:rsid w:val="004322C5"/>
    <w:rsid w:val="00432A98"/>
    <w:rsid w:val="0043396A"/>
    <w:rsid w:val="00434588"/>
    <w:rsid w:val="00434ACA"/>
    <w:rsid w:val="00435928"/>
    <w:rsid w:val="004369D5"/>
    <w:rsid w:val="00436C33"/>
    <w:rsid w:val="00436EFC"/>
    <w:rsid w:val="00437BC0"/>
    <w:rsid w:val="00440EDA"/>
    <w:rsid w:val="004419A1"/>
    <w:rsid w:val="00441D88"/>
    <w:rsid w:val="00443242"/>
    <w:rsid w:val="00444024"/>
    <w:rsid w:val="0044519B"/>
    <w:rsid w:val="00445735"/>
    <w:rsid w:val="00450277"/>
    <w:rsid w:val="00452E74"/>
    <w:rsid w:val="00452EDB"/>
    <w:rsid w:val="004540BD"/>
    <w:rsid w:val="0045416B"/>
    <w:rsid w:val="004547FD"/>
    <w:rsid w:val="00454DF2"/>
    <w:rsid w:val="00456183"/>
    <w:rsid w:val="00456CA2"/>
    <w:rsid w:val="004574DD"/>
    <w:rsid w:val="004574F8"/>
    <w:rsid w:val="0045762C"/>
    <w:rsid w:val="00457897"/>
    <w:rsid w:val="00460431"/>
    <w:rsid w:val="00461077"/>
    <w:rsid w:val="00461A57"/>
    <w:rsid w:val="004622CE"/>
    <w:rsid w:val="004636AD"/>
    <w:rsid w:val="00463D4B"/>
    <w:rsid w:val="004644F9"/>
    <w:rsid w:val="00464A4D"/>
    <w:rsid w:val="0046576C"/>
    <w:rsid w:val="00465D51"/>
    <w:rsid w:val="004667AD"/>
    <w:rsid w:val="0046705F"/>
    <w:rsid w:val="004679C7"/>
    <w:rsid w:val="00467B55"/>
    <w:rsid w:val="004712EB"/>
    <w:rsid w:val="00471C4E"/>
    <w:rsid w:val="00471EB2"/>
    <w:rsid w:val="00473FFC"/>
    <w:rsid w:val="00480FE7"/>
    <w:rsid w:val="00481C7E"/>
    <w:rsid w:val="004824B4"/>
    <w:rsid w:val="00482DBD"/>
    <w:rsid w:val="00482EC5"/>
    <w:rsid w:val="0048339F"/>
    <w:rsid w:val="00484A4D"/>
    <w:rsid w:val="00485E32"/>
    <w:rsid w:val="00486A36"/>
    <w:rsid w:val="00487240"/>
    <w:rsid w:val="004872C2"/>
    <w:rsid w:val="00487715"/>
    <w:rsid w:val="00491F29"/>
    <w:rsid w:val="00492183"/>
    <w:rsid w:val="00492FD5"/>
    <w:rsid w:val="00493902"/>
    <w:rsid w:val="0049464D"/>
    <w:rsid w:val="00494A5B"/>
    <w:rsid w:val="004971FC"/>
    <w:rsid w:val="004973BA"/>
    <w:rsid w:val="00497731"/>
    <w:rsid w:val="004A087C"/>
    <w:rsid w:val="004A0CCB"/>
    <w:rsid w:val="004A1296"/>
    <w:rsid w:val="004A1C62"/>
    <w:rsid w:val="004A1EA3"/>
    <w:rsid w:val="004A1F37"/>
    <w:rsid w:val="004A27F6"/>
    <w:rsid w:val="004A2829"/>
    <w:rsid w:val="004A2DC8"/>
    <w:rsid w:val="004A3D40"/>
    <w:rsid w:val="004A486F"/>
    <w:rsid w:val="004A4DC5"/>
    <w:rsid w:val="004A60F8"/>
    <w:rsid w:val="004A61E7"/>
    <w:rsid w:val="004A70DC"/>
    <w:rsid w:val="004A7835"/>
    <w:rsid w:val="004B0A56"/>
    <w:rsid w:val="004B1949"/>
    <w:rsid w:val="004B1AA2"/>
    <w:rsid w:val="004B1DDD"/>
    <w:rsid w:val="004B1FC1"/>
    <w:rsid w:val="004B21E4"/>
    <w:rsid w:val="004B3FCD"/>
    <w:rsid w:val="004B47A7"/>
    <w:rsid w:val="004B565C"/>
    <w:rsid w:val="004B56E3"/>
    <w:rsid w:val="004B5C6B"/>
    <w:rsid w:val="004B6888"/>
    <w:rsid w:val="004C1157"/>
    <w:rsid w:val="004C16EB"/>
    <w:rsid w:val="004C1D8E"/>
    <w:rsid w:val="004C2821"/>
    <w:rsid w:val="004C364E"/>
    <w:rsid w:val="004C3C6C"/>
    <w:rsid w:val="004C59B4"/>
    <w:rsid w:val="004C677A"/>
    <w:rsid w:val="004D0ACE"/>
    <w:rsid w:val="004D3934"/>
    <w:rsid w:val="004D430B"/>
    <w:rsid w:val="004D4B81"/>
    <w:rsid w:val="004D4DCE"/>
    <w:rsid w:val="004D61D3"/>
    <w:rsid w:val="004D7416"/>
    <w:rsid w:val="004D7B82"/>
    <w:rsid w:val="004E095C"/>
    <w:rsid w:val="004E1DC3"/>
    <w:rsid w:val="004E2098"/>
    <w:rsid w:val="004E23E2"/>
    <w:rsid w:val="004E471F"/>
    <w:rsid w:val="004E47B8"/>
    <w:rsid w:val="004E5096"/>
    <w:rsid w:val="004E5642"/>
    <w:rsid w:val="004E587D"/>
    <w:rsid w:val="004E6455"/>
    <w:rsid w:val="004F0E95"/>
    <w:rsid w:val="004F1081"/>
    <w:rsid w:val="004F1C5A"/>
    <w:rsid w:val="004F22D9"/>
    <w:rsid w:val="004F29FB"/>
    <w:rsid w:val="004F5720"/>
    <w:rsid w:val="004F5DA3"/>
    <w:rsid w:val="004F6E4A"/>
    <w:rsid w:val="005010AB"/>
    <w:rsid w:val="005016D6"/>
    <w:rsid w:val="00501834"/>
    <w:rsid w:val="00502E40"/>
    <w:rsid w:val="00502E46"/>
    <w:rsid w:val="00503F42"/>
    <w:rsid w:val="005047E7"/>
    <w:rsid w:val="005055E9"/>
    <w:rsid w:val="005070F0"/>
    <w:rsid w:val="005072B7"/>
    <w:rsid w:val="00507B07"/>
    <w:rsid w:val="00507BB5"/>
    <w:rsid w:val="005109E7"/>
    <w:rsid w:val="00510B3E"/>
    <w:rsid w:val="00516934"/>
    <w:rsid w:val="00516E47"/>
    <w:rsid w:val="00517EFA"/>
    <w:rsid w:val="00521CB0"/>
    <w:rsid w:val="00522E4D"/>
    <w:rsid w:val="00522FA7"/>
    <w:rsid w:val="005230B2"/>
    <w:rsid w:val="005245BE"/>
    <w:rsid w:val="005251F1"/>
    <w:rsid w:val="005258D5"/>
    <w:rsid w:val="00525CED"/>
    <w:rsid w:val="00525D32"/>
    <w:rsid w:val="00525DA6"/>
    <w:rsid w:val="005302C0"/>
    <w:rsid w:val="00530317"/>
    <w:rsid w:val="005318B0"/>
    <w:rsid w:val="0053411C"/>
    <w:rsid w:val="00534724"/>
    <w:rsid w:val="00535062"/>
    <w:rsid w:val="005351A9"/>
    <w:rsid w:val="00535712"/>
    <w:rsid w:val="00535A07"/>
    <w:rsid w:val="00535B2E"/>
    <w:rsid w:val="0053622E"/>
    <w:rsid w:val="00536273"/>
    <w:rsid w:val="0053639F"/>
    <w:rsid w:val="00536D87"/>
    <w:rsid w:val="00540F1B"/>
    <w:rsid w:val="005410C9"/>
    <w:rsid w:val="00542E06"/>
    <w:rsid w:val="005432DF"/>
    <w:rsid w:val="0054374E"/>
    <w:rsid w:val="005449F2"/>
    <w:rsid w:val="0054503E"/>
    <w:rsid w:val="005457DC"/>
    <w:rsid w:val="00545D85"/>
    <w:rsid w:val="00546376"/>
    <w:rsid w:val="005505FE"/>
    <w:rsid w:val="00550B47"/>
    <w:rsid w:val="0055100A"/>
    <w:rsid w:val="00551193"/>
    <w:rsid w:val="00552481"/>
    <w:rsid w:val="005529A6"/>
    <w:rsid w:val="00552CC1"/>
    <w:rsid w:val="00553B30"/>
    <w:rsid w:val="0055413B"/>
    <w:rsid w:val="00555DE5"/>
    <w:rsid w:val="0055661C"/>
    <w:rsid w:val="00556CC7"/>
    <w:rsid w:val="005575F0"/>
    <w:rsid w:val="00560491"/>
    <w:rsid w:val="00561369"/>
    <w:rsid w:val="00561DE1"/>
    <w:rsid w:val="00562CA9"/>
    <w:rsid w:val="00563377"/>
    <w:rsid w:val="005634EC"/>
    <w:rsid w:val="00563EE8"/>
    <w:rsid w:val="0056423E"/>
    <w:rsid w:val="0056427F"/>
    <w:rsid w:val="005647DB"/>
    <w:rsid w:val="005650A7"/>
    <w:rsid w:val="0056523D"/>
    <w:rsid w:val="00565CDA"/>
    <w:rsid w:val="00565D05"/>
    <w:rsid w:val="005666E5"/>
    <w:rsid w:val="00567088"/>
    <w:rsid w:val="00567744"/>
    <w:rsid w:val="00567910"/>
    <w:rsid w:val="00570048"/>
    <w:rsid w:val="005716D0"/>
    <w:rsid w:val="00571F1C"/>
    <w:rsid w:val="00572D3E"/>
    <w:rsid w:val="00573D5F"/>
    <w:rsid w:val="005755BC"/>
    <w:rsid w:val="0057699A"/>
    <w:rsid w:val="005769F4"/>
    <w:rsid w:val="00577D75"/>
    <w:rsid w:val="00580C5B"/>
    <w:rsid w:val="00581072"/>
    <w:rsid w:val="0058136C"/>
    <w:rsid w:val="00583A5E"/>
    <w:rsid w:val="00583CEF"/>
    <w:rsid w:val="00584187"/>
    <w:rsid w:val="00585647"/>
    <w:rsid w:val="005859DF"/>
    <w:rsid w:val="00586090"/>
    <w:rsid w:val="005875B3"/>
    <w:rsid w:val="005879E2"/>
    <w:rsid w:val="0059080A"/>
    <w:rsid w:val="0059093B"/>
    <w:rsid w:val="00590E9D"/>
    <w:rsid w:val="005913A5"/>
    <w:rsid w:val="0059171E"/>
    <w:rsid w:val="00593851"/>
    <w:rsid w:val="00593CF1"/>
    <w:rsid w:val="00594551"/>
    <w:rsid w:val="005958D3"/>
    <w:rsid w:val="00595D48"/>
    <w:rsid w:val="00595DB5"/>
    <w:rsid w:val="00596008"/>
    <w:rsid w:val="005970DD"/>
    <w:rsid w:val="005A00FE"/>
    <w:rsid w:val="005A1981"/>
    <w:rsid w:val="005A2A2C"/>
    <w:rsid w:val="005A32F1"/>
    <w:rsid w:val="005A4127"/>
    <w:rsid w:val="005A4EBC"/>
    <w:rsid w:val="005A5E6F"/>
    <w:rsid w:val="005A6C37"/>
    <w:rsid w:val="005A7C44"/>
    <w:rsid w:val="005B0345"/>
    <w:rsid w:val="005B14F4"/>
    <w:rsid w:val="005B1AB5"/>
    <w:rsid w:val="005B1DD7"/>
    <w:rsid w:val="005B2993"/>
    <w:rsid w:val="005B3A9B"/>
    <w:rsid w:val="005B5A6E"/>
    <w:rsid w:val="005B5C28"/>
    <w:rsid w:val="005B62D2"/>
    <w:rsid w:val="005B648D"/>
    <w:rsid w:val="005B762D"/>
    <w:rsid w:val="005C0E18"/>
    <w:rsid w:val="005C0F0C"/>
    <w:rsid w:val="005C13D4"/>
    <w:rsid w:val="005C210A"/>
    <w:rsid w:val="005C24CE"/>
    <w:rsid w:val="005C2538"/>
    <w:rsid w:val="005C367C"/>
    <w:rsid w:val="005C3AB9"/>
    <w:rsid w:val="005C4335"/>
    <w:rsid w:val="005C4BA6"/>
    <w:rsid w:val="005C4D26"/>
    <w:rsid w:val="005C5BBA"/>
    <w:rsid w:val="005C6B57"/>
    <w:rsid w:val="005C7945"/>
    <w:rsid w:val="005D125F"/>
    <w:rsid w:val="005D1778"/>
    <w:rsid w:val="005D2712"/>
    <w:rsid w:val="005D33C9"/>
    <w:rsid w:val="005D3CA2"/>
    <w:rsid w:val="005D4FCF"/>
    <w:rsid w:val="005D6A1D"/>
    <w:rsid w:val="005D6D28"/>
    <w:rsid w:val="005E18B0"/>
    <w:rsid w:val="005E2B22"/>
    <w:rsid w:val="005E2D85"/>
    <w:rsid w:val="005E37ED"/>
    <w:rsid w:val="005E3CCA"/>
    <w:rsid w:val="005E538D"/>
    <w:rsid w:val="005E6174"/>
    <w:rsid w:val="005F0B3C"/>
    <w:rsid w:val="005F2352"/>
    <w:rsid w:val="005F2527"/>
    <w:rsid w:val="005F2CE0"/>
    <w:rsid w:val="005F3FFB"/>
    <w:rsid w:val="005F61D3"/>
    <w:rsid w:val="005F667E"/>
    <w:rsid w:val="005F7626"/>
    <w:rsid w:val="005F76F9"/>
    <w:rsid w:val="005F7781"/>
    <w:rsid w:val="005F7893"/>
    <w:rsid w:val="005F7E01"/>
    <w:rsid w:val="0060129B"/>
    <w:rsid w:val="00602863"/>
    <w:rsid w:val="00602887"/>
    <w:rsid w:val="006045F5"/>
    <w:rsid w:val="00607561"/>
    <w:rsid w:val="006075CC"/>
    <w:rsid w:val="00607A80"/>
    <w:rsid w:val="00607D22"/>
    <w:rsid w:val="00607DA0"/>
    <w:rsid w:val="0061230F"/>
    <w:rsid w:val="006132A8"/>
    <w:rsid w:val="00614947"/>
    <w:rsid w:val="00614F96"/>
    <w:rsid w:val="006163D2"/>
    <w:rsid w:val="00617126"/>
    <w:rsid w:val="006206ED"/>
    <w:rsid w:val="00620E12"/>
    <w:rsid w:val="0062151A"/>
    <w:rsid w:val="00622845"/>
    <w:rsid w:val="00622C4C"/>
    <w:rsid w:val="00623498"/>
    <w:rsid w:val="0062357C"/>
    <w:rsid w:val="00623A13"/>
    <w:rsid w:val="00623A60"/>
    <w:rsid w:val="00623A86"/>
    <w:rsid w:val="006249DD"/>
    <w:rsid w:val="00625A59"/>
    <w:rsid w:val="00625DB6"/>
    <w:rsid w:val="00625FD1"/>
    <w:rsid w:val="0062698A"/>
    <w:rsid w:val="00627256"/>
    <w:rsid w:val="00630566"/>
    <w:rsid w:val="00630850"/>
    <w:rsid w:val="006311B1"/>
    <w:rsid w:val="00632313"/>
    <w:rsid w:val="00632735"/>
    <w:rsid w:val="0063279D"/>
    <w:rsid w:val="006331FD"/>
    <w:rsid w:val="00635153"/>
    <w:rsid w:val="00635A27"/>
    <w:rsid w:val="00636611"/>
    <w:rsid w:val="00637542"/>
    <w:rsid w:val="00640FF3"/>
    <w:rsid w:val="006420FC"/>
    <w:rsid w:val="006434A1"/>
    <w:rsid w:val="006438A1"/>
    <w:rsid w:val="006439F9"/>
    <w:rsid w:val="00643E95"/>
    <w:rsid w:val="00646F1C"/>
    <w:rsid w:val="00647902"/>
    <w:rsid w:val="006519C5"/>
    <w:rsid w:val="00652F97"/>
    <w:rsid w:val="0065494E"/>
    <w:rsid w:val="006578BF"/>
    <w:rsid w:val="00657FDC"/>
    <w:rsid w:val="006608E6"/>
    <w:rsid w:val="00662084"/>
    <w:rsid w:val="00662C18"/>
    <w:rsid w:val="0066530A"/>
    <w:rsid w:val="00665729"/>
    <w:rsid w:val="00666764"/>
    <w:rsid w:val="00667FF2"/>
    <w:rsid w:val="00671D58"/>
    <w:rsid w:val="006731C1"/>
    <w:rsid w:val="00673C22"/>
    <w:rsid w:val="0067444F"/>
    <w:rsid w:val="00675521"/>
    <w:rsid w:val="00675867"/>
    <w:rsid w:val="006759D0"/>
    <w:rsid w:val="00675FB3"/>
    <w:rsid w:val="006828FD"/>
    <w:rsid w:val="006842C1"/>
    <w:rsid w:val="006847A0"/>
    <w:rsid w:val="0068480A"/>
    <w:rsid w:val="006848F3"/>
    <w:rsid w:val="00684FCA"/>
    <w:rsid w:val="00685971"/>
    <w:rsid w:val="00686968"/>
    <w:rsid w:val="00686EDF"/>
    <w:rsid w:val="006870E2"/>
    <w:rsid w:val="0069037D"/>
    <w:rsid w:val="006908B2"/>
    <w:rsid w:val="006914A3"/>
    <w:rsid w:val="00691569"/>
    <w:rsid w:val="00693DC3"/>
    <w:rsid w:val="0069493E"/>
    <w:rsid w:val="00695B13"/>
    <w:rsid w:val="00695CEF"/>
    <w:rsid w:val="006969B1"/>
    <w:rsid w:val="006976E3"/>
    <w:rsid w:val="006A0219"/>
    <w:rsid w:val="006A1245"/>
    <w:rsid w:val="006A449E"/>
    <w:rsid w:val="006A671B"/>
    <w:rsid w:val="006B014A"/>
    <w:rsid w:val="006B05DC"/>
    <w:rsid w:val="006B12B8"/>
    <w:rsid w:val="006B2221"/>
    <w:rsid w:val="006B28D6"/>
    <w:rsid w:val="006B304B"/>
    <w:rsid w:val="006B3507"/>
    <w:rsid w:val="006B4592"/>
    <w:rsid w:val="006B5635"/>
    <w:rsid w:val="006B59E0"/>
    <w:rsid w:val="006B6241"/>
    <w:rsid w:val="006B62BB"/>
    <w:rsid w:val="006C02CD"/>
    <w:rsid w:val="006C20FB"/>
    <w:rsid w:val="006C3936"/>
    <w:rsid w:val="006C4945"/>
    <w:rsid w:val="006C525F"/>
    <w:rsid w:val="006C6815"/>
    <w:rsid w:val="006D002D"/>
    <w:rsid w:val="006D1595"/>
    <w:rsid w:val="006D18A2"/>
    <w:rsid w:val="006D1D2B"/>
    <w:rsid w:val="006D2108"/>
    <w:rsid w:val="006D3347"/>
    <w:rsid w:val="006D3C1D"/>
    <w:rsid w:val="006D4E12"/>
    <w:rsid w:val="006D5099"/>
    <w:rsid w:val="006D568D"/>
    <w:rsid w:val="006D6077"/>
    <w:rsid w:val="006D6DE7"/>
    <w:rsid w:val="006E0EDF"/>
    <w:rsid w:val="006E1687"/>
    <w:rsid w:val="006E16D0"/>
    <w:rsid w:val="006E1FBE"/>
    <w:rsid w:val="006E2C73"/>
    <w:rsid w:val="006E354C"/>
    <w:rsid w:val="006E3579"/>
    <w:rsid w:val="006E38A2"/>
    <w:rsid w:val="006E3981"/>
    <w:rsid w:val="006E40C7"/>
    <w:rsid w:val="006E4AD3"/>
    <w:rsid w:val="006E5F29"/>
    <w:rsid w:val="006E6D15"/>
    <w:rsid w:val="006E740F"/>
    <w:rsid w:val="006E758C"/>
    <w:rsid w:val="006E7DFD"/>
    <w:rsid w:val="006E7F80"/>
    <w:rsid w:val="006F0C42"/>
    <w:rsid w:val="006F0F76"/>
    <w:rsid w:val="006F103E"/>
    <w:rsid w:val="006F14CC"/>
    <w:rsid w:val="006F32F1"/>
    <w:rsid w:val="006F34E2"/>
    <w:rsid w:val="006F3826"/>
    <w:rsid w:val="006F4198"/>
    <w:rsid w:val="006F52E5"/>
    <w:rsid w:val="006F66B5"/>
    <w:rsid w:val="006F680F"/>
    <w:rsid w:val="006F6FE9"/>
    <w:rsid w:val="006F71EB"/>
    <w:rsid w:val="006F72E7"/>
    <w:rsid w:val="006F73BE"/>
    <w:rsid w:val="006F790C"/>
    <w:rsid w:val="007017B0"/>
    <w:rsid w:val="007031AD"/>
    <w:rsid w:val="00703D69"/>
    <w:rsid w:val="00703F43"/>
    <w:rsid w:val="00705E27"/>
    <w:rsid w:val="00707166"/>
    <w:rsid w:val="0070718F"/>
    <w:rsid w:val="0070757E"/>
    <w:rsid w:val="00711AED"/>
    <w:rsid w:val="00712E34"/>
    <w:rsid w:val="00714F0C"/>
    <w:rsid w:val="0071540B"/>
    <w:rsid w:val="0071543A"/>
    <w:rsid w:val="00720028"/>
    <w:rsid w:val="00720041"/>
    <w:rsid w:val="007203F2"/>
    <w:rsid w:val="00720502"/>
    <w:rsid w:val="00720E64"/>
    <w:rsid w:val="00723D01"/>
    <w:rsid w:val="00724BD9"/>
    <w:rsid w:val="007251B0"/>
    <w:rsid w:val="00725685"/>
    <w:rsid w:val="00725D5A"/>
    <w:rsid w:val="00725FE2"/>
    <w:rsid w:val="00727F05"/>
    <w:rsid w:val="0073043D"/>
    <w:rsid w:val="00731ED8"/>
    <w:rsid w:val="00732886"/>
    <w:rsid w:val="00732E70"/>
    <w:rsid w:val="00734A80"/>
    <w:rsid w:val="007360A9"/>
    <w:rsid w:val="007361FD"/>
    <w:rsid w:val="00736C27"/>
    <w:rsid w:val="00737F90"/>
    <w:rsid w:val="0074264D"/>
    <w:rsid w:val="0074377B"/>
    <w:rsid w:val="00744330"/>
    <w:rsid w:val="00744986"/>
    <w:rsid w:val="00745127"/>
    <w:rsid w:val="0074536C"/>
    <w:rsid w:val="00750052"/>
    <w:rsid w:val="00750563"/>
    <w:rsid w:val="0075190E"/>
    <w:rsid w:val="00752038"/>
    <w:rsid w:val="0075210A"/>
    <w:rsid w:val="007526B4"/>
    <w:rsid w:val="00752935"/>
    <w:rsid w:val="00753F11"/>
    <w:rsid w:val="00755C80"/>
    <w:rsid w:val="00756375"/>
    <w:rsid w:val="007568BB"/>
    <w:rsid w:val="007572D7"/>
    <w:rsid w:val="007601BC"/>
    <w:rsid w:val="00760237"/>
    <w:rsid w:val="007604BF"/>
    <w:rsid w:val="00761F72"/>
    <w:rsid w:val="00762305"/>
    <w:rsid w:val="00762F43"/>
    <w:rsid w:val="007631BF"/>
    <w:rsid w:val="00763949"/>
    <w:rsid w:val="00771870"/>
    <w:rsid w:val="00771A80"/>
    <w:rsid w:val="00772F91"/>
    <w:rsid w:val="00773579"/>
    <w:rsid w:val="00775110"/>
    <w:rsid w:val="00775777"/>
    <w:rsid w:val="00776574"/>
    <w:rsid w:val="007775E0"/>
    <w:rsid w:val="0077797C"/>
    <w:rsid w:val="00781A1A"/>
    <w:rsid w:val="0078280E"/>
    <w:rsid w:val="00785349"/>
    <w:rsid w:val="00785733"/>
    <w:rsid w:val="00787AAF"/>
    <w:rsid w:val="0079055F"/>
    <w:rsid w:val="007928CD"/>
    <w:rsid w:val="00793D9E"/>
    <w:rsid w:val="00793FCE"/>
    <w:rsid w:val="00794E9C"/>
    <w:rsid w:val="007954C9"/>
    <w:rsid w:val="007960BD"/>
    <w:rsid w:val="00796ABD"/>
    <w:rsid w:val="007970B9"/>
    <w:rsid w:val="00797A31"/>
    <w:rsid w:val="00797B60"/>
    <w:rsid w:val="007A12AC"/>
    <w:rsid w:val="007A26D4"/>
    <w:rsid w:val="007A3201"/>
    <w:rsid w:val="007A38C1"/>
    <w:rsid w:val="007A3A20"/>
    <w:rsid w:val="007A3CE0"/>
    <w:rsid w:val="007A60FD"/>
    <w:rsid w:val="007A6F8C"/>
    <w:rsid w:val="007A7826"/>
    <w:rsid w:val="007B06CB"/>
    <w:rsid w:val="007B1D72"/>
    <w:rsid w:val="007B3D46"/>
    <w:rsid w:val="007B42AE"/>
    <w:rsid w:val="007B5197"/>
    <w:rsid w:val="007B5A7F"/>
    <w:rsid w:val="007B5BEB"/>
    <w:rsid w:val="007B5C73"/>
    <w:rsid w:val="007B77B5"/>
    <w:rsid w:val="007B7ACD"/>
    <w:rsid w:val="007B7F4F"/>
    <w:rsid w:val="007C0CE0"/>
    <w:rsid w:val="007C10A9"/>
    <w:rsid w:val="007C15A5"/>
    <w:rsid w:val="007C1DC6"/>
    <w:rsid w:val="007C3D04"/>
    <w:rsid w:val="007C4239"/>
    <w:rsid w:val="007C50AF"/>
    <w:rsid w:val="007C5B19"/>
    <w:rsid w:val="007C5B63"/>
    <w:rsid w:val="007C6C1B"/>
    <w:rsid w:val="007C6DA0"/>
    <w:rsid w:val="007C782D"/>
    <w:rsid w:val="007D01E8"/>
    <w:rsid w:val="007D12CF"/>
    <w:rsid w:val="007D244A"/>
    <w:rsid w:val="007D29EB"/>
    <w:rsid w:val="007D2BB3"/>
    <w:rsid w:val="007D31D6"/>
    <w:rsid w:val="007D3486"/>
    <w:rsid w:val="007D46B6"/>
    <w:rsid w:val="007D5523"/>
    <w:rsid w:val="007D5860"/>
    <w:rsid w:val="007D5A6D"/>
    <w:rsid w:val="007D6720"/>
    <w:rsid w:val="007D6B50"/>
    <w:rsid w:val="007E02B4"/>
    <w:rsid w:val="007E15D8"/>
    <w:rsid w:val="007E1B27"/>
    <w:rsid w:val="007E4F60"/>
    <w:rsid w:val="007E58CB"/>
    <w:rsid w:val="007E5A8A"/>
    <w:rsid w:val="007E6B05"/>
    <w:rsid w:val="007E7D03"/>
    <w:rsid w:val="007F0B71"/>
    <w:rsid w:val="007F0CF6"/>
    <w:rsid w:val="007F1EC3"/>
    <w:rsid w:val="007F42FA"/>
    <w:rsid w:val="007F5617"/>
    <w:rsid w:val="007F6635"/>
    <w:rsid w:val="007F6C40"/>
    <w:rsid w:val="007F70B4"/>
    <w:rsid w:val="007F762C"/>
    <w:rsid w:val="008004BF"/>
    <w:rsid w:val="00801137"/>
    <w:rsid w:val="00803CA9"/>
    <w:rsid w:val="00804A30"/>
    <w:rsid w:val="00805458"/>
    <w:rsid w:val="008057D8"/>
    <w:rsid w:val="00805A22"/>
    <w:rsid w:val="00806354"/>
    <w:rsid w:val="008067CB"/>
    <w:rsid w:val="00806999"/>
    <w:rsid w:val="00807858"/>
    <w:rsid w:val="00810C6E"/>
    <w:rsid w:val="0081328E"/>
    <w:rsid w:val="008137EB"/>
    <w:rsid w:val="00813A47"/>
    <w:rsid w:val="008146B2"/>
    <w:rsid w:val="0081688B"/>
    <w:rsid w:val="00816EA4"/>
    <w:rsid w:val="00817531"/>
    <w:rsid w:val="0081793F"/>
    <w:rsid w:val="00817DAA"/>
    <w:rsid w:val="008203DA"/>
    <w:rsid w:val="00820D12"/>
    <w:rsid w:val="0082478F"/>
    <w:rsid w:val="008265FB"/>
    <w:rsid w:val="00832F0F"/>
    <w:rsid w:val="00833B94"/>
    <w:rsid w:val="008355D9"/>
    <w:rsid w:val="00835C85"/>
    <w:rsid w:val="008365A7"/>
    <w:rsid w:val="00836C65"/>
    <w:rsid w:val="0083722F"/>
    <w:rsid w:val="00837970"/>
    <w:rsid w:val="00841D3C"/>
    <w:rsid w:val="0084245A"/>
    <w:rsid w:val="008424C1"/>
    <w:rsid w:val="008426FB"/>
    <w:rsid w:val="008430AD"/>
    <w:rsid w:val="008437F0"/>
    <w:rsid w:val="00843E9F"/>
    <w:rsid w:val="00844527"/>
    <w:rsid w:val="00844D9E"/>
    <w:rsid w:val="00845199"/>
    <w:rsid w:val="008456EE"/>
    <w:rsid w:val="00846E91"/>
    <w:rsid w:val="0084790D"/>
    <w:rsid w:val="00850410"/>
    <w:rsid w:val="008509FA"/>
    <w:rsid w:val="00851555"/>
    <w:rsid w:val="00851E7E"/>
    <w:rsid w:val="008525DB"/>
    <w:rsid w:val="008527FC"/>
    <w:rsid w:val="00852C4B"/>
    <w:rsid w:val="008537BF"/>
    <w:rsid w:val="00853B18"/>
    <w:rsid w:val="00854101"/>
    <w:rsid w:val="008543C1"/>
    <w:rsid w:val="00854EC9"/>
    <w:rsid w:val="00855076"/>
    <w:rsid w:val="00855477"/>
    <w:rsid w:val="008556F9"/>
    <w:rsid w:val="00855B3E"/>
    <w:rsid w:val="00856D29"/>
    <w:rsid w:val="00857FB6"/>
    <w:rsid w:val="008604F7"/>
    <w:rsid w:val="00860A48"/>
    <w:rsid w:val="00860D07"/>
    <w:rsid w:val="008614D6"/>
    <w:rsid w:val="008625CE"/>
    <w:rsid w:val="0086350D"/>
    <w:rsid w:val="00863F63"/>
    <w:rsid w:val="008720C0"/>
    <w:rsid w:val="008727CE"/>
    <w:rsid w:val="0087402E"/>
    <w:rsid w:val="00874FA4"/>
    <w:rsid w:val="00876631"/>
    <w:rsid w:val="008767BB"/>
    <w:rsid w:val="00877531"/>
    <w:rsid w:val="008776E5"/>
    <w:rsid w:val="00880998"/>
    <w:rsid w:val="00880D63"/>
    <w:rsid w:val="008834C6"/>
    <w:rsid w:val="0088356F"/>
    <w:rsid w:val="00883FEC"/>
    <w:rsid w:val="00884894"/>
    <w:rsid w:val="00884A64"/>
    <w:rsid w:val="00884EF6"/>
    <w:rsid w:val="00884EFE"/>
    <w:rsid w:val="00885DD1"/>
    <w:rsid w:val="008900B6"/>
    <w:rsid w:val="008912B1"/>
    <w:rsid w:val="008912BF"/>
    <w:rsid w:val="00892402"/>
    <w:rsid w:val="00892F4B"/>
    <w:rsid w:val="00896575"/>
    <w:rsid w:val="0089712F"/>
    <w:rsid w:val="0089739D"/>
    <w:rsid w:val="00897F2A"/>
    <w:rsid w:val="008A1ABE"/>
    <w:rsid w:val="008A1AD1"/>
    <w:rsid w:val="008A28F4"/>
    <w:rsid w:val="008A3341"/>
    <w:rsid w:val="008A3A3E"/>
    <w:rsid w:val="008A3A9C"/>
    <w:rsid w:val="008A3B49"/>
    <w:rsid w:val="008A423F"/>
    <w:rsid w:val="008A5301"/>
    <w:rsid w:val="008A549C"/>
    <w:rsid w:val="008A62AE"/>
    <w:rsid w:val="008A62ED"/>
    <w:rsid w:val="008A65C3"/>
    <w:rsid w:val="008A74D9"/>
    <w:rsid w:val="008A7B76"/>
    <w:rsid w:val="008B104A"/>
    <w:rsid w:val="008B10BF"/>
    <w:rsid w:val="008B1276"/>
    <w:rsid w:val="008B177E"/>
    <w:rsid w:val="008B1AC5"/>
    <w:rsid w:val="008B1BBE"/>
    <w:rsid w:val="008B395E"/>
    <w:rsid w:val="008B50F2"/>
    <w:rsid w:val="008B6D88"/>
    <w:rsid w:val="008C033A"/>
    <w:rsid w:val="008C08F1"/>
    <w:rsid w:val="008C1F39"/>
    <w:rsid w:val="008C3302"/>
    <w:rsid w:val="008C3974"/>
    <w:rsid w:val="008C3983"/>
    <w:rsid w:val="008C4984"/>
    <w:rsid w:val="008C6AB1"/>
    <w:rsid w:val="008C6B7A"/>
    <w:rsid w:val="008C6EE6"/>
    <w:rsid w:val="008C72BF"/>
    <w:rsid w:val="008D113E"/>
    <w:rsid w:val="008D156E"/>
    <w:rsid w:val="008D21E2"/>
    <w:rsid w:val="008D2662"/>
    <w:rsid w:val="008D2E3D"/>
    <w:rsid w:val="008D2FE2"/>
    <w:rsid w:val="008D337F"/>
    <w:rsid w:val="008D4FE1"/>
    <w:rsid w:val="008D545A"/>
    <w:rsid w:val="008E099B"/>
    <w:rsid w:val="008E0C28"/>
    <w:rsid w:val="008E1481"/>
    <w:rsid w:val="008E2907"/>
    <w:rsid w:val="008E29E1"/>
    <w:rsid w:val="008E3000"/>
    <w:rsid w:val="008E3466"/>
    <w:rsid w:val="008E3E5D"/>
    <w:rsid w:val="008E42B4"/>
    <w:rsid w:val="008E59AF"/>
    <w:rsid w:val="008E5E79"/>
    <w:rsid w:val="008F062F"/>
    <w:rsid w:val="008F1A55"/>
    <w:rsid w:val="008F1B3A"/>
    <w:rsid w:val="008F22EC"/>
    <w:rsid w:val="008F246B"/>
    <w:rsid w:val="008F322B"/>
    <w:rsid w:val="008F35BD"/>
    <w:rsid w:val="008F4DA8"/>
    <w:rsid w:val="008F66A7"/>
    <w:rsid w:val="008F6C5D"/>
    <w:rsid w:val="0090020D"/>
    <w:rsid w:val="0090063E"/>
    <w:rsid w:val="00901C59"/>
    <w:rsid w:val="00902B63"/>
    <w:rsid w:val="009041A3"/>
    <w:rsid w:val="00905136"/>
    <w:rsid w:val="00906E01"/>
    <w:rsid w:val="0090730F"/>
    <w:rsid w:val="00910779"/>
    <w:rsid w:val="009121F1"/>
    <w:rsid w:val="00912A28"/>
    <w:rsid w:val="00914D29"/>
    <w:rsid w:val="009164AB"/>
    <w:rsid w:val="00920AE3"/>
    <w:rsid w:val="00921B47"/>
    <w:rsid w:val="00921C95"/>
    <w:rsid w:val="009258DA"/>
    <w:rsid w:val="00926186"/>
    <w:rsid w:val="009263EF"/>
    <w:rsid w:val="00926582"/>
    <w:rsid w:val="009268BA"/>
    <w:rsid w:val="00927DEA"/>
    <w:rsid w:val="009302FF"/>
    <w:rsid w:val="00931412"/>
    <w:rsid w:val="00932059"/>
    <w:rsid w:val="009321CF"/>
    <w:rsid w:val="009325DF"/>
    <w:rsid w:val="009335D8"/>
    <w:rsid w:val="009347BA"/>
    <w:rsid w:val="009361BE"/>
    <w:rsid w:val="00936CF6"/>
    <w:rsid w:val="009402DC"/>
    <w:rsid w:val="00942251"/>
    <w:rsid w:val="00942777"/>
    <w:rsid w:val="00943141"/>
    <w:rsid w:val="0094351E"/>
    <w:rsid w:val="0094380D"/>
    <w:rsid w:val="00943AC6"/>
    <w:rsid w:val="00943FB4"/>
    <w:rsid w:val="00944401"/>
    <w:rsid w:val="00945AA9"/>
    <w:rsid w:val="0094746D"/>
    <w:rsid w:val="00947BB1"/>
    <w:rsid w:val="00950599"/>
    <w:rsid w:val="009518BB"/>
    <w:rsid w:val="00951A1D"/>
    <w:rsid w:val="00951C33"/>
    <w:rsid w:val="009522F3"/>
    <w:rsid w:val="009529CA"/>
    <w:rsid w:val="0095349F"/>
    <w:rsid w:val="00953A55"/>
    <w:rsid w:val="00953C04"/>
    <w:rsid w:val="0095495C"/>
    <w:rsid w:val="009562C7"/>
    <w:rsid w:val="009564AF"/>
    <w:rsid w:val="009608F7"/>
    <w:rsid w:val="00964BAD"/>
    <w:rsid w:val="00965AD6"/>
    <w:rsid w:val="00966D84"/>
    <w:rsid w:val="00967052"/>
    <w:rsid w:val="009679ED"/>
    <w:rsid w:val="009707A3"/>
    <w:rsid w:val="00973A81"/>
    <w:rsid w:val="00977B88"/>
    <w:rsid w:val="00981CE0"/>
    <w:rsid w:val="00981DE7"/>
    <w:rsid w:val="00982A51"/>
    <w:rsid w:val="00983668"/>
    <w:rsid w:val="00984285"/>
    <w:rsid w:val="0098487B"/>
    <w:rsid w:val="00985892"/>
    <w:rsid w:val="009864C4"/>
    <w:rsid w:val="00987B21"/>
    <w:rsid w:val="0099045A"/>
    <w:rsid w:val="00990AFE"/>
    <w:rsid w:val="00991222"/>
    <w:rsid w:val="00991FAA"/>
    <w:rsid w:val="00992699"/>
    <w:rsid w:val="00994693"/>
    <w:rsid w:val="009960C2"/>
    <w:rsid w:val="009A0CFF"/>
    <w:rsid w:val="009A122F"/>
    <w:rsid w:val="009A2054"/>
    <w:rsid w:val="009A21F2"/>
    <w:rsid w:val="009A291D"/>
    <w:rsid w:val="009A3339"/>
    <w:rsid w:val="009A5267"/>
    <w:rsid w:val="009A5ED0"/>
    <w:rsid w:val="009A686B"/>
    <w:rsid w:val="009A6B2F"/>
    <w:rsid w:val="009A6B57"/>
    <w:rsid w:val="009B088B"/>
    <w:rsid w:val="009B16C3"/>
    <w:rsid w:val="009B4F93"/>
    <w:rsid w:val="009B5249"/>
    <w:rsid w:val="009B5E64"/>
    <w:rsid w:val="009B6BD8"/>
    <w:rsid w:val="009C0A55"/>
    <w:rsid w:val="009C0B34"/>
    <w:rsid w:val="009C0BD0"/>
    <w:rsid w:val="009C0C59"/>
    <w:rsid w:val="009C1383"/>
    <w:rsid w:val="009C16EC"/>
    <w:rsid w:val="009C20E9"/>
    <w:rsid w:val="009C2520"/>
    <w:rsid w:val="009C2E2B"/>
    <w:rsid w:val="009C38BF"/>
    <w:rsid w:val="009C448F"/>
    <w:rsid w:val="009C47E8"/>
    <w:rsid w:val="009C5D3C"/>
    <w:rsid w:val="009C72DA"/>
    <w:rsid w:val="009C7CF2"/>
    <w:rsid w:val="009D1839"/>
    <w:rsid w:val="009D20E4"/>
    <w:rsid w:val="009D33C3"/>
    <w:rsid w:val="009D3AAB"/>
    <w:rsid w:val="009D4073"/>
    <w:rsid w:val="009D41E6"/>
    <w:rsid w:val="009D49E8"/>
    <w:rsid w:val="009D4A7B"/>
    <w:rsid w:val="009D6DB2"/>
    <w:rsid w:val="009D7D43"/>
    <w:rsid w:val="009E105B"/>
    <w:rsid w:val="009E3388"/>
    <w:rsid w:val="009E39ED"/>
    <w:rsid w:val="009E520A"/>
    <w:rsid w:val="009E7509"/>
    <w:rsid w:val="009E7D06"/>
    <w:rsid w:val="009E7F5D"/>
    <w:rsid w:val="009F1190"/>
    <w:rsid w:val="009F2F18"/>
    <w:rsid w:val="009F3A88"/>
    <w:rsid w:val="009F519B"/>
    <w:rsid w:val="009F5896"/>
    <w:rsid w:val="009F5C0E"/>
    <w:rsid w:val="009F6286"/>
    <w:rsid w:val="009F7521"/>
    <w:rsid w:val="00A00B79"/>
    <w:rsid w:val="00A013DB"/>
    <w:rsid w:val="00A014AF"/>
    <w:rsid w:val="00A01B3B"/>
    <w:rsid w:val="00A023E9"/>
    <w:rsid w:val="00A02DFC"/>
    <w:rsid w:val="00A03DC0"/>
    <w:rsid w:val="00A0522E"/>
    <w:rsid w:val="00A0554F"/>
    <w:rsid w:val="00A0642D"/>
    <w:rsid w:val="00A06E0E"/>
    <w:rsid w:val="00A078AE"/>
    <w:rsid w:val="00A11250"/>
    <w:rsid w:val="00A113A7"/>
    <w:rsid w:val="00A120E6"/>
    <w:rsid w:val="00A1252F"/>
    <w:rsid w:val="00A129DB"/>
    <w:rsid w:val="00A12D07"/>
    <w:rsid w:val="00A135CE"/>
    <w:rsid w:val="00A13618"/>
    <w:rsid w:val="00A13830"/>
    <w:rsid w:val="00A13F2A"/>
    <w:rsid w:val="00A14734"/>
    <w:rsid w:val="00A14BB6"/>
    <w:rsid w:val="00A152E1"/>
    <w:rsid w:val="00A1531F"/>
    <w:rsid w:val="00A15DF8"/>
    <w:rsid w:val="00A20587"/>
    <w:rsid w:val="00A21864"/>
    <w:rsid w:val="00A21E9F"/>
    <w:rsid w:val="00A2273D"/>
    <w:rsid w:val="00A23056"/>
    <w:rsid w:val="00A2336F"/>
    <w:rsid w:val="00A234A5"/>
    <w:rsid w:val="00A23539"/>
    <w:rsid w:val="00A247E4"/>
    <w:rsid w:val="00A24D07"/>
    <w:rsid w:val="00A26F3D"/>
    <w:rsid w:val="00A27875"/>
    <w:rsid w:val="00A32BB3"/>
    <w:rsid w:val="00A34229"/>
    <w:rsid w:val="00A36202"/>
    <w:rsid w:val="00A363BB"/>
    <w:rsid w:val="00A37674"/>
    <w:rsid w:val="00A4415F"/>
    <w:rsid w:val="00A448AB"/>
    <w:rsid w:val="00A44DBD"/>
    <w:rsid w:val="00A44EAC"/>
    <w:rsid w:val="00A44ECD"/>
    <w:rsid w:val="00A452FC"/>
    <w:rsid w:val="00A45315"/>
    <w:rsid w:val="00A4558D"/>
    <w:rsid w:val="00A455BE"/>
    <w:rsid w:val="00A4600B"/>
    <w:rsid w:val="00A46183"/>
    <w:rsid w:val="00A46C7D"/>
    <w:rsid w:val="00A46D46"/>
    <w:rsid w:val="00A473E9"/>
    <w:rsid w:val="00A47B7D"/>
    <w:rsid w:val="00A47EE1"/>
    <w:rsid w:val="00A50030"/>
    <w:rsid w:val="00A5082C"/>
    <w:rsid w:val="00A50CBA"/>
    <w:rsid w:val="00A511C2"/>
    <w:rsid w:val="00A51786"/>
    <w:rsid w:val="00A5478D"/>
    <w:rsid w:val="00A55401"/>
    <w:rsid w:val="00A56716"/>
    <w:rsid w:val="00A57BBE"/>
    <w:rsid w:val="00A606CB"/>
    <w:rsid w:val="00A61C32"/>
    <w:rsid w:val="00A636B3"/>
    <w:rsid w:val="00A64090"/>
    <w:rsid w:val="00A64B21"/>
    <w:rsid w:val="00A66E7F"/>
    <w:rsid w:val="00A672F2"/>
    <w:rsid w:val="00A67686"/>
    <w:rsid w:val="00A71E08"/>
    <w:rsid w:val="00A72485"/>
    <w:rsid w:val="00A724D6"/>
    <w:rsid w:val="00A73B68"/>
    <w:rsid w:val="00A73C5D"/>
    <w:rsid w:val="00A73DB2"/>
    <w:rsid w:val="00A73EFF"/>
    <w:rsid w:val="00A74C1A"/>
    <w:rsid w:val="00A75E06"/>
    <w:rsid w:val="00A76437"/>
    <w:rsid w:val="00A77C9A"/>
    <w:rsid w:val="00A801FF"/>
    <w:rsid w:val="00A80638"/>
    <w:rsid w:val="00A808E4"/>
    <w:rsid w:val="00A80A7A"/>
    <w:rsid w:val="00A8192A"/>
    <w:rsid w:val="00A8220F"/>
    <w:rsid w:val="00A823BF"/>
    <w:rsid w:val="00A8282B"/>
    <w:rsid w:val="00A829BF"/>
    <w:rsid w:val="00A832F3"/>
    <w:rsid w:val="00A8343B"/>
    <w:rsid w:val="00A83618"/>
    <w:rsid w:val="00A85050"/>
    <w:rsid w:val="00A85618"/>
    <w:rsid w:val="00A85DDC"/>
    <w:rsid w:val="00A86218"/>
    <w:rsid w:val="00A86BE8"/>
    <w:rsid w:val="00A87790"/>
    <w:rsid w:val="00A87AD5"/>
    <w:rsid w:val="00A90310"/>
    <w:rsid w:val="00A90DEB"/>
    <w:rsid w:val="00A90F3C"/>
    <w:rsid w:val="00A91142"/>
    <w:rsid w:val="00A912CA"/>
    <w:rsid w:val="00A92417"/>
    <w:rsid w:val="00A92705"/>
    <w:rsid w:val="00A92CA3"/>
    <w:rsid w:val="00A93047"/>
    <w:rsid w:val="00A93A78"/>
    <w:rsid w:val="00A93E6D"/>
    <w:rsid w:val="00A9630E"/>
    <w:rsid w:val="00A967F6"/>
    <w:rsid w:val="00A96D41"/>
    <w:rsid w:val="00A96DF5"/>
    <w:rsid w:val="00AA03CE"/>
    <w:rsid w:val="00AA0460"/>
    <w:rsid w:val="00AA1941"/>
    <w:rsid w:val="00AA1C8E"/>
    <w:rsid w:val="00AA1CAA"/>
    <w:rsid w:val="00AA261D"/>
    <w:rsid w:val="00AA32D0"/>
    <w:rsid w:val="00AA3BD9"/>
    <w:rsid w:val="00AA4BBA"/>
    <w:rsid w:val="00AA4C76"/>
    <w:rsid w:val="00AA4C92"/>
    <w:rsid w:val="00AA4EB7"/>
    <w:rsid w:val="00AA7117"/>
    <w:rsid w:val="00AA7CE0"/>
    <w:rsid w:val="00AB0279"/>
    <w:rsid w:val="00AB0B08"/>
    <w:rsid w:val="00AB0D7C"/>
    <w:rsid w:val="00AB1296"/>
    <w:rsid w:val="00AB1704"/>
    <w:rsid w:val="00AB2603"/>
    <w:rsid w:val="00AB3A38"/>
    <w:rsid w:val="00AB41DB"/>
    <w:rsid w:val="00AB44DC"/>
    <w:rsid w:val="00AB53E9"/>
    <w:rsid w:val="00AB60D0"/>
    <w:rsid w:val="00AB63AA"/>
    <w:rsid w:val="00AB64E1"/>
    <w:rsid w:val="00AB7B6B"/>
    <w:rsid w:val="00AC0D45"/>
    <w:rsid w:val="00AC43A1"/>
    <w:rsid w:val="00AC4413"/>
    <w:rsid w:val="00AC46A8"/>
    <w:rsid w:val="00AC49E4"/>
    <w:rsid w:val="00AC66F0"/>
    <w:rsid w:val="00AC6CF1"/>
    <w:rsid w:val="00AC7FC4"/>
    <w:rsid w:val="00AD0AE1"/>
    <w:rsid w:val="00AD26CD"/>
    <w:rsid w:val="00AD3D05"/>
    <w:rsid w:val="00AD3F25"/>
    <w:rsid w:val="00AD408A"/>
    <w:rsid w:val="00AD484D"/>
    <w:rsid w:val="00AD54C7"/>
    <w:rsid w:val="00AD700F"/>
    <w:rsid w:val="00AD770D"/>
    <w:rsid w:val="00AE02DA"/>
    <w:rsid w:val="00AE07F6"/>
    <w:rsid w:val="00AE0D97"/>
    <w:rsid w:val="00AE1137"/>
    <w:rsid w:val="00AE1A1C"/>
    <w:rsid w:val="00AE24FA"/>
    <w:rsid w:val="00AE31C2"/>
    <w:rsid w:val="00AE426B"/>
    <w:rsid w:val="00AE4E48"/>
    <w:rsid w:val="00AE7E8E"/>
    <w:rsid w:val="00AF08EE"/>
    <w:rsid w:val="00AF0F2E"/>
    <w:rsid w:val="00AF1DC3"/>
    <w:rsid w:val="00AF2C7D"/>
    <w:rsid w:val="00AF2E71"/>
    <w:rsid w:val="00AF2F19"/>
    <w:rsid w:val="00AF361C"/>
    <w:rsid w:val="00AF369C"/>
    <w:rsid w:val="00AF4C39"/>
    <w:rsid w:val="00AF4DB8"/>
    <w:rsid w:val="00AF63DB"/>
    <w:rsid w:val="00AF65BF"/>
    <w:rsid w:val="00AF78B3"/>
    <w:rsid w:val="00B02552"/>
    <w:rsid w:val="00B02C26"/>
    <w:rsid w:val="00B02F36"/>
    <w:rsid w:val="00B0467C"/>
    <w:rsid w:val="00B06615"/>
    <w:rsid w:val="00B079AE"/>
    <w:rsid w:val="00B07C6A"/>
    <w:rsid w:val="00B1176A"/>
    <w:rsid w:val="00B11DE7"/>
    <w:rsid w:val="00B1202C"/>
    <w:rsid w:val="00B12128"/>
    <w:rsid w:val="00B14612"/>
    <w:rsid w:val="00B14BF9"/>
    <w:rsid w:val="00B16264"/>
    <w:rsid w:val="00B163C3"/>
    <w:rsid w:val="00B17225"/>
    <w:rsid w:val="00B174D9"/>
    <w:rsid w:val="00B17A06"/>
    <w:rsid w:val="00B20617"/>
    <w:rsid w:val="00B21814"/>
    <w:rsid w:val="00B22AC3"/>
    <w:rsid w:val="00B22C12"/>
    <w:rsid w:val="00B23402"/>
    <w:rsid w:val="00B247E8"/>
    <w:rsid w:val="00B249A0"/>
    <w:rsid w:val="00B24A62"/>
    <w:rsid w:val="00B24CD1"/>
    <w:rsid w:val="00B263DA"/>
    <w:rsid w:val="00B26686"/>
    <w:rsid w:val="00B26D2E"/>
    <w:rsid w:val="00B300D9"/>
    <w:rsid w:val="00B314CC"/>
    <w:rsid w:val="00B31777"/>
    <w:rsid w:val="00B32D03"/>
    <w:rsid w:val="00B32FF9"/>
    <w:rsid w:val="00B33BF0"/>
    <w:rsid w:val="00B34632"/>
    <w:rsid w:val="00B352A8"/>
    <w:rsid w:val="00B3574E"/>
    <w:rsid w:val="00B35E87"/>
    <w:rsid w:val="00B376B5"/>
    <w:rsid w:val="00B403F9"/>
    <w:rsid w:val="00B41118"/>
    <w:rsid w:val="00B42041"/>
    <w:rsid w:val="00B42DA0"/>
    <w:rsid w:val="00B431A4"/>
    <w:rsid w:val="00B435F9"/>
    <w:rsid w:val="00B44C61"/>
    <w:rsid w:val="00B45D0F"/>
    <w:rsid w:val="00B46ACA"/>
    <w:rsid w:val="00B46C76"/>
    <w:rsid w:val="00B47906"/>
    <w:rsid w:val="00B50DEB"/>
    <w:rsid w:val="00B5131A"/>
    <w:rsid w:val="00B517A9"/>
    <w:rsid w:val="00B5308C"/>
    <w:rsid w:val="00B53389"/>
    <w:rsid w:val="00B53BCE"/>
    <w:rsid w:val="00B53BE2"/>
    <w:rsid w:val="00B550A3"/>
    <w:rsid w:val="00B55DC4"/>
    <w:rsid w:val="00B5679F"/>
    <w:rsid w:val="00B60DA2"/>
    <w:rsid w:val="00B6136C"/>
    <w:rsid w:val="00B61521"/>
    <w:rsid w:val="00B628EF"/>
    <w:rsid w:val="00B62C47"/>
    <w:rsid w:val="00B62FBE"/>
    <w:rsid w:val="00B633A1"/>
    <w:rsid w:val="00B669F8"/>
    <w:rsid w:val="00B672D0"/>
    <w:rsid w:val="00B67685"/>
    <w:rsid w:val="00B67C32"/>
    <w:rsid w:val="00B7008C"/>
    <w:rsid w:val="00B70164"/>
    <w:rsid w:val="00B70A26"/>
    <w:rsid w:val="00B711ED"/>
    <w:rsid w:val="00B717F5"/>
    <w:rsid w:val="00B71A99"/>
    <w:rsid w:val="00B735B8"/>
    <w:rsid w:val="00B73D64"/>
    <w:rsid w:val="00B7439B"/>
    <w:rsid w:val="00B74E4E"/>
    <w:rsid w:val="00B7536D"/>
    <w:rsid w:val="00B75646"/>
    <w:rsid w:val="00B7602D"/>
    <w:rsid w:val="00B76518"/>
    <w:rsid w:val="00B76F55"/>
    <w:rsid w:val="00B80831"/>
    <w:rsid w:val="00B80B10"/>
    <w:rsid w:val="00B81DC5"/>
    <w:rsid w:val="00B82966"/>
    <w:rsid w:val="00B830B2"/>
    <w:rsid w:val="00B83F90"/>
    <w:rsid w:val="00B8401B"/>
    <w:rsid w:val="00B84A4F"/>
    <w:rsid w:val="00B86EB7"/>
    <w:rsid w:val="00B872F7"/>
    <w:rsid w:val="00B91828"/>
    <w:rsid w:val="00B9203A"/>
    <w:rsid w:val="00B92A07"/>
    <w:rsid w:val="00B9327C"/>
    <w:rsid w:val="00B9335A"/>
    <w:rsid w:val="00B94915"/>
    <w:rsid w:val="00B94FA9"/>
    <w:rsid w:val="00B95EF4"/>
    <w:rsid w:val="00B96495"/>
    <w:rsid w:val="00BA1F17"/>
    <w:rsid w:val="00BA49A1"/>
    <w:rsid w:val="00BA4D52"/>
    <w:rsid w:val="00BA5617"/>
    <w:rsid w:val="00BA58AF"/>
    <w:rsid w:val="00BA60AE"/>
    <w:rsid w:val="00BA61F4"/>
    <w:rsid w:val="00BB0D64"/>
    <w:rsid w:val="00BB124D"/>
    <w:rsid w:val="00BB182A"/>
    <w:rsid w:val="00BB1CA8"/>
    <w:rsid w:val="00BB47D8"/>
    <w:rsid w:val="00BB5DBD"/>
    <w:rsid w:val="00BB7A8F"/>
    <w:rsid w:val="00BB7DF4"/>
    <w:rsid w:val="00BC0F7F"/>
    <w:rsid w:val="00BC248A"/>
    <w:rsid w:val="00BC269C"/>
    <w:rsid w:val="00BC29B4"/>
    <w:rsid w:val="00BC2A0E"/>
    <w:rsid w:val="00BC335A"/>
    <w:rsid w:val="00BC404C"/>
    <w:rsid w:val="00BC4204"/>
    <w:rsid w:val="00BC5670"/>
    <w:rsid w:val="00BC5AAE"/>
    <w:rsid w:val="00BC5EBD"/>
    <w:rsid w:val="00BD0FD6"/>
    <w:rsid w:val="00BD1C94"/>
    <w:rsid w:val="00BD2E68"/>
    <w:rsid w:val="00BD338B"/>
    <w:rsid w:val="00BD35E7"/>
    <w:rsid w:val="00BD7063"/>
    <w:rsid w:val="00BE237D"/>
    <w:rsid w:val="00BE53B4"/>
    <w:rsid w:val="00BE5475"/>
    <w:rsid w:val="00BE560A"/>
    <w:rsid w:val="00BE56A9"/>
    <w:rsid w:val="00BE62A4"/>
    <w:rsid w:val="00BE78BC"/>
    <w:rsid w:val="00BF074A"/>
    <w:rsid w:val="00BF1774"/>
    <w:rsid w:val="00BF18EE"/>
    <w:rsid w:val="00BF3845"/>
    <w:rsid w:val="00BF4F22"/>
    <w:rsid w:val="00BF6785"/>
    <w:rsid w:val="00BF6C59"/>
    <w:rsid w:val="00C0010E"/>
    <w:rsid w:val="00C00B61"/>
    <w:rsid w:val="00C00E45"/>
    <w:rsid w:val="00C014D1"/>
    <w:rsid w:val="00C01C3B"/>
    <w:rsid w:val="00C01C9C"/>
    <w:rsid w:val="00C01D84"/>
    <w:rsid w:val="00C03FE5"/>
    <w:rsid w:val="00C047D5"/>
    <w:rsid w:val="00C0514B"/>
    <w:rsid w:val="00C061A2"/>
    <w:rsid w:val="00C0782C"/>
    <w:rsid w:val="00C1057C"/>
    <w:rsid w:val="00C1059B"/>
    <w:rsid w:val="00C11C03"/>
    <w:rsid w:val="00C12AE7"/>
    <w:rsid w:val="00C144B7"/>
    <w:rsid w:val="00C147F2"/>
    <w:rsid w:val="00C15CD6"/>
    <w:rsid w:val="00C172FC"/>
    <w:rsid w:val="00C17502"/>
    <w:rsid w:val="00C20CDB"/>
    <w:rsid w:val="00C217AD"/>
    <w:rsid w:val="00C2474E"/>
    <w:rsid w:val="00C25D44"/>
    <w:rsid w:val="00C25DCD"/>
    <w:rsid w:val="00C27D6F"/>
    <w:rsid w:val="00C30821"/>
    <w:rsid w:val="00C30D3C"/>
    <w:rsid w:val="00C310B9"/>
    <w:rsid w:val="00C32603"/>
    <w:rsid w:val="00C32C0A"/>
    <w:rsid w:val="00C337F1"/>
    <w:rsid w:val="00C340F3"/>
    <w:rsid w:val="00C34271"/>
    <w:rsid w:val="00C3532D"/>
    <w:rsid w:val="00C35619"/>
    <w:rsid w:val="00C365E0"/>
    <w:rsid w:val="00C36CC5"/>
    <w:rsid w:val="00C36DD0"/>
    <w:rsid w:val="00C37BF9"/>
    <w:rsid w:val="00C37F2A"/>
    <w:rsid w:val="00C407A6"/>
    <w:rsid w:val="00C40A7B"/>
    <w:rsid w:val="00C413EE"/>
    <w:rsid w:val="00C4294F"/>
    <w:rsid w:val="00C42D59"/>
    <w:rsid w:val="00C437EE"/>
    <w:rsid w:val="00C45182"/>
    <w:rsid w:val="00C4674D"/>
    <w:rsid w:val="00C47379"/>
    <w:rsid w:val="00C50B63"/>
    <w:rsid w:val="00C523CB"/>
    <w:rsid w:val="00C54A06"/>
    <w:rsid w:val="00C5572F"/>
    <w:rsid w:val="00C55755"/>
    <w:rsid w:val="00C55A48"/>
    <w:rsid w:val="00C55A6B"/>
    <w:rsid w:val="00C55B20"/>
    <w:rsid w:val="00C56CC4"/>
    <w:rsid w:val="00C57444"/>
    <w:rsid w:val="00C57661"/>
    <w:rsid w:val="00C601AE"/>
    <w:rsid w:val="00C602B7"/>
    <w:rsid w:val="00C6091B"/>
    <w:rsid w:val="00C61318"/>
    <w:rsid w:val="00C6310A"/>
    <w:rsid w:val="00C6644D"/>
    <w:rsid w:val="00C705A2"/>
    <w:rsid w:val="00C706EC"/>
    <w:rsid w:val="00C70F7A"/>
    <w:rsid w:val="00C72B36"/>
    <w:rsid w:val="00C73BBA"/>
    <w:rsid w:val="00C74087"/>
    <w:rsid w:val="00C743CF"/>
    <w:rsid w:val="00C74EFC"/>
    <w:rsid w:val="00C75D17"/>
    <w:rsid w:val="00C767AF"/>
    <w:rsid w:val="00C77D6C"/>
    <w:rsid w:val="00C81F55"/>
    <w:rsid w:val="00C828A3"/>
    <w:rsid w:val="00C8464B"/>
    <w:rsid w:val="00C84808"/>
    <w:rsid w:val="00C84B5B"/>
    <w:rsid w:val="00C85B9C"/>
    <w:rsid w:val="00C8681E"/>
    <w:rsid w:val="00C86F15"/>
    <w:rsid w:val="00C86F56"/>
    <w:rsid w:val="00C8734A"/>
    <w:rsid w:val="00C9113B"/>
    <w:rsid w:val="00C91373"/>
    <w:rsid w:val="00C928AB"/>
    <w:rsid w:val="00C92FBF"/>
    <w:rsid w:val="00C938CF"/>
    <w:rsid w:val="00C94086"/>
    <w:rsid w:val="00C9461D"/>
    <w:rsid w:val="00C9680C"/>
    <w:rsid w:val="00C97757"/>
    <w:rsid w:val="00CA2445"/>
    <w:rsid w:val="00CA258C"/>
    <w:rsid w:val="00CA33F9"/>
    <w:rsid w:val="00CA375F"/>
    <w:rsid w:val="00CA5388"/>
    <w:rsid w:val="00CA53F7"/>
    <w:rsid w:val="00CA579B"/>
    <w:rsid w:val="00CA5979"/>
    <w:rsid w:val="00CA6034"/>
    <w:rsid w:val="00CA6F18"/>
    <w:rsid w:val="00CA782E"/>
    <w:rsid w:val="00CA78C3"/>
    <w:rsid w:val="00CA7FDD"/>
    <w:rsid w:val="00CB016D"/>
    <w:rsid w:val="00CB12DC"/>
    <w:rsid w:val="00CB1843"/>
    <w:rsid w:val="00CB1A24"/>
    <w:rsid w:val="00CB24D2"/>
    <w:rsid w:val="00CB31C2"/>
    <w:rsid w:val="00CB321C"/>
    <w:rsid w:val="00CB3A92"/>
    <w:rsid w:val="00CB3B3C"/>
    <w:rsid w:val="00CB4254"/>
    <w:rsid w:val="00CB54A9"/>
    <w:rsid w:val="00CB55B6"/>
    <w:rsid w:val="00CB5F22"/>
    <w:rsid w:val="00CB683C"/>
    <w:rsid w:val="00CB68F1"/>
    <w:rsid w:val="00CB6B16"/>
    <w:rsid w:val="00CB737F"/>
    <w:rsid w:val="00CC0C4F"/>
    <w:rsid w:val="00CC1791"/>
    <w:rsid w:val="00CC29CB"/>
    <w:rsid w:val="00CC2B97"/>
    <w:rsid w:val="00CC35C2"/>
    <w:rsid w:val="00CC409E"/>
    <w:rsid w:val="00CC41E8"/>
    <w:rsid w:val="00CC6174"/>
    <w:rsid w:val="00CC6796"/>
    <w:rsid w:val="00CC7734"/>
    <w:rsid w:val="00CD0D40"/>
    <w:rsid w:val="00CD10A8"/>
    <w:rsid w:val="00CD10B1"/>
    <w:rsid w:val="00CD1A3D"/>
    <w:rsid w:val="00CD2172"/>
    <w:rsid w:val="00CD2844"/>
    <w:rsid w:val="00CD28BD"/>
    <w:rsid w:val="00CD3C3A"/>
    <w:rsid w:val="00CD5FD7"/>
    <w:rsid w:val="00CD73DA"/>
    <w:rsid w:val="00CD74E1"/>
    <w:rsid w:val="00CD7648"/>
    <w:rsid w:val="00CD7B6D"/>
    <w:rsid w:val="00CE07E3"/>
    <w:rsid w:val="00CE0F97"/>
    <w:rsid w:val="00CE3BDF"/>
    <w:rsid w:val="00CE4E0F"/>
    <w:rsid w:val="00CE602D"/>
    <w:rsid w:val="00CE6F7B"/>
    <w:rsid w:val="00CF24BC"/>
    <w:rsid w:val="00CF39CF"/>
    <w:rsid w:val="00CF3BC2"/>
    <w:rsid w:val="00CF4279"/>
    <w:rsid w:val="00CF4664"/>
    <w:rsid w:val="00CF4FD8"/>
    <w:rsid w:val="00CF6C74"/>
    <w:rsid w:val="00CF70EC"/>
    <w:rsid w:val="00CF7397"/>
    <w:rsid w:val="00CF7E36"/>
    <w:rsid w:val="00D005ED"/>
    <w:rsid w:val="00D04445"/>
    <w:rsid w:val="00D05F82"/>
    <w:rsid w:val="00D068DA"/>
    <w:rsid w:val="00D06ED1"/>
    <w:rsid w:val="00D072CD"/>
    <w:rsid w:val="00D079BA"/>
    <w:rsid w:val="00D10015"/>
    <w:rsid w:val="00D14341"/>
    <w:rsid w:val="00D148E6"/>
    <w:rsid w:val="00D15267"/>
    <w:rsid w:val="00D1792D"/>
    <w:rsid w:val="00D207BE"/>
    <w:rsid w:val="00D2161F"/>
    <w:rsid w:val="00D23038"/>
    <w:rsid w:val="00D2357B"/>
    <w:rsid w:val="00D257AB"/>
    <w:rsid w:val="00D25CB0"/>
    <w:rsid w:val="00D25E0E"/>
    <w:rsid w:val="00D262F3"/>
    <w:rsid w:val="00D26341"/>
    <w:rsid w:val="00D27487"/>
    <w:rsid w:val="00D278C2"/>
    <w:rsid w:val="00D27B7F"/>
    <w:rsid w:val="00D31988"/>
    <w:rsid w:val="00D322CE"/>
    <w:rsid w:val="00D33FC4"/>
    <w:rsid w:val="00D34511"/>
    <w:rsid w:val="00D34716"/>
    <w:rsid w:val="00D36EA5"/>
    <w:rsid w:val="00D36F52"/>
    <w:rsid w:val="00D379A5"/>
    <w:rsid w:val="00D40218"/>
    <w:rsid w:val="00D4124B"/>
    <w:rsid w:val="00D412AE"/>
    <w:rsid w:val="00D416FB"/>
    <w:rsid w:val="00D42A1B"/>
    <w:rsid w:val="00D42BC8"/>
    <w:rsid w:val="00D42FB0"/>
    <w:rsid w:val="00D4499D"/>
    <w:rsid w:val="00D44E2E"/>
    <w:rsid w:val="00D47769"/>
    <w:rsid w:val="00D47D24"/>
    <w:rsid w:val="00D47D40"/>
    <w:rsid w:val="00D47FE5"/>
    <w:rsid w:val="00D50646"/>
    <w:rsid w:val="00D50940"/>
    <w:rsid w:val="00D509DA"/>
    <w:rsid w:val="00D51F25"/>
    <w:rsid w:val="00D5203E"/>
    <w:rsid w:val="00D53C7D"/>
    <w:rsid w:val="00D53DC3"/>
    <w:rsid w:val="00D5400B"/>
    <w:rsid w:val="00D5512E"/>
    <w:rsid w:val="00D55C55"/>
    <w:rsid w:val="00D55CBF"/>
    <w:rsid w:val="00D563C3"/>
    <w:rsid w:val="00D56644"/>
    <w:rsid w:val="00D57081"/>
    <w:rsid w:val="00D572EF"/>
    <w:rsid w:val="00D60C0B"/>
    <w:rsid w:val="00D61E6A"/>
    <w:rsid w:val="00D626FE"/>
    <w:rsid w:val="00D62820"/>
    <w:rsid w:val="00D63F04"/>
    <w:rsid w:val="00D65280"/>
    <w:rsid w:val="00D65877"/>
    <w:rsid w:val="00D72D63"/>
    <w:rsid w:val="00D733AD"/>
    <w:rsid w:val="00D73CC6"/>
    <w:rsid w:val="00D741E6"/>
    <w:rsid w:val="00D7453D"/>
    <w:rsid w:val="00D749C7"/>
    <w:rsid w:val="00D7609E"/>
    <w:rsid w:val="00D77A51"/>
    <w:rsid w:val="00D77BB4"/>
    <w:rsid w:val="00D77DFE"/>
    <w:rsid w:val="00D80D26"/>
    <w:rsid w:val="00D80DA9"/>
    <w:rsid w:val="00D810EF"/>
    <w:rsid w:val="00D813D3"/>
    <w:rsid w:val="00D81D94"/>
    <w:rsid w:val="00D81D98"/>
    <w:rsid w:val="00D82404"/>
    <w:rsid w:val="00D82A25"/>
    <w:rsid w:val="00D82B56"/>
    <w:rsid w:val="00D836E7"/>
    <w:rsid w:val="00D84314"/>
    <w:rsid w:val="00D84B60"/>
    <w:rsid w:val="00D854F5"/>
    <w:rsid w:val="00D86143"/>
    <w:rsid w:val="00D86AB5"/>
    <w:rsid w:val="00D872EC"/>
    <w:rsid w:val="00D87A30"/>
    <w:rsid w:val="00D87BD6"/>
    <w:rsid w:val="00D92182"/>
    <w:rsid w:val="00D9349B"/>
    <w:rsid w:val="00D940D3"/>
    <w:rsid w:val="00D94466"/>
    <w:rsid w:val="00D967D9"/>
    <w:rsid w:val="00D96A05"/>
    <w:rsid w:val="00DA3545"/>
    <w:rsid w:val="00DA4270"/>
    <w:rsid w:val="00DA42A1"/>
    <w:rsid w:val="00DA5CB9"/>
    <w:rsid w:val="00DA6C17"/>
    <w:rsid w:val="00DA7695"/>
    <w:rsid w:val="00DA779D"/>
    <w:rsid w:val="00DB0019"/>
    <w:rsid w:val="00DB0732"/>
    <w:rsid w:val="00DB2187"/>
    <w:rsid w:val="00DB2679"/>
    <w:rsid w:val="00DB37FE"/>
    <w:rsid w:val="00DB39EC"/>
    <w:rsid w:val="00DB4EED"/>
    <w:rsid w:val="00DB72A1"/>
    <w:rsid w:val="00DB775A"/>
    <w:rsid w:val="00DC0253"/>
    <w:rsid w:val="00DC0601"/>
    <w:rsid w:val="00DC106E"/>
    <w:rsid w:val="00DC2A66"/>
    <w:rsid w:val="00DC2BEF"/>
    <w:rsid w:val="00DC2DDC"/>
    <w:rsid w:val="00DC401C"/>
    <w:rsid w:val="00DC516B"/>
    <w:rsid w:val="00DC6779"/>
    <w:rsid w:val="00DC704A"/>
    <w:rsid w:val="00DC7F28"/>
    <w:rsid w:val="00DC7F46"/>
    <w:rsid w:val="00DD0238"/>
    <w:rsid w:val="00DD11EB"/>
    <w:rsid w:val="00DD198C"/>
    <w:rsid w:val="00DD3D38"/>
    <w:rsid w:val="00DD5103"/>
    <w:rsid w:val="00DD516E"/>
    <w:rsid w:val="00DD7D16"/>
    <w:rsid w:val="00DE06D2"/>
    <w:rsid w:val="00DE073E"/>
    <w:rsid w:val="00DE0D85"/>
    <w:rsid w:val="00DE2E63"/>
    <w:rsid w:val="00DE30FE"/>
    <w:rsid w:val="00DE35D5"/>
    <w:rsid w:val="00DE3C7C"/>
    <w:rsid w:val="00DE691C"/>
    <w:rsid w:val="00DE6B56"/>
    <w:rsid w:val="00DE6CB6"/>
    <w:rsid w:val="00DF0300"/>
    <w:rsid w:val="00DF0498"/>
    <w:rsid w:val="00DF0B9F"/>
    <w:rsid w:val="00DF20BE"/>
    <w:rsid w:val="00DF245A"/>
    <w:rsid w:val="00DF3A7C"/>
    <w:rsid w:val="00DF5E95"/>
    <w:rsid w:val="00DF66D1"/>
    <w:rsid w:val="00DF7A4D"/>
    <w:rsid w:val="00DF7A9A"/>
    <w:rsid w:val="00E0089D"/>
    <w:rsid w:val="00E00BA5"/>
    <w:rsid w:val="00E012DD"/>
    <w:rsid w:val="00E020F4"/>
    <w:rsid w:val="00E02222"/>
    <w:rsid w:val="00E037A8"/>
    <w:rsid w:val="00E03BE4"/>
    <w:rsid w:val="00E03CAE"/>
    <w:rsid w:val="00E04161"/>
    <w:rsid w:val="00E04558"/>
    <w:rsid w:val="00E045BD"/>
    <w:rsid w:val="00E051C1"/>
    <w:rsid w:val="00E056E3"/>
    <w:rsid w:val="00E07330"/>
    <w:rsid w:val="00E075FE"/>
    <w:rsid w:val="00E07602"/>
    <w:rsid w:val="00E10750"/>
    <w:rsid w:val="00E11478"/>
    <w:rsid w:val="00E11D15"/>
    <w:rsid w:val="00E1231A"/>
    <w:rsid w:val="00E128EF"/>
    <w:rsid w:val="00E12C38"/>
    <w:rsid w:val="00E1394F"/>
    <w:rsid w:val="00E13A21"/>
    <w:rsid w:val="00E1478D"/>
    <w:rsid w:val="00E15023"/>
    <w:rsid w:val="00E1537D"/>
    <w:rsid w:val="00E156E9"/>
    <w:rsid w:val="00E15F9D"/>
    <w:rsid w:val="00E16173"/>
    <w:rsid w:val="00E205BF"/>
    <w:rsid w:val="00E216C6"/>
    <w:rsid w:val="00E23456"/>
    <w:rsid w:val="00E23730"/>
    <w:rsid w:val="00E26D1B"/>
    <w:rsid w:val="00E27EE8"/>
    <w:rsid w:val="00E30112"/>
    <w:rsid w:val="00E30C15"/>
    <w:rsid w:val="00E30E54"/>
    <w:rsid w:val="00E319A1"/>
    <w:rsid w:val="00E31E88"/>
    <w:rsid w:val="00E32DE7"/>
    <w:rsid w:val="00E3471D"/>
    <w:rsid w:val="00E35489"/>
    <w:rsid w:val="00E35C70"/>
    <w:rsid w:val="00E36013"/>
    <w:rsid w:val="00E37BE1"/>
    <w:rsid w:val="00E40FE8"/>
    <w:rsid w:val="00E43F5C"/>
    <w:rsid w:val="00E43F97"/>
    <w:rsid w:val="00E44557"/>
    <w:rsid w:val="00E4480D"/>
    <w:rsid w:val="00E452BF"/>
    <w:rsid w:val="00E45ADE"/>
    <w:rsid w:val="00E45C89"/>
    <w:rsid w:val="00E46999"/>
    <w:rsid w:val="00E47C27"/>
    <w:rsid w:val="00E54382"/>
    <w:rsid w:val="00E552A1"/>
    <w:rsid w:val="00E55949"/>
    <w:rsid w:val="00E55AE6"/>
    <w:rsid w:val="00E560AD"/>
    <w:rsid w:val="00E57BBC"/>
    <w:rsid w:val="00E57FE4"/>
    <w:rsid w:val="00E62131"/>
    <w:rsid w:val="00E621DE"/>
    <w:rsid w:val="00E6308B"/>
    <w:rsid w:val="00E63AC5"/>
    <w:rsid w:val="00E6541C"/>
    <w:rsid w:val="00E660EB"/>
    <w:rsid w:val="00E66385"/>
    <w:rsid w:val="00E67065"/>
    <w:rsid w:val="00E67619"/>
    <w:rsid w:val="00E67EDC"/>
    <w:rsid w:val="00E71050"/>
    <w:rsid w:val="00E728C6"/>
    <w:rsid w:val="00E73A01"/>
    <w:rsid w:val="00E73FDF"/>
    <w:rsid w:val="00E743A1"/>
    <w:rsid w:val="00E748D5"/>
    <w:rsid w:val="00E74F92"/>
    <w:rsid w:val="00E75CD7"/>
    <w:rsid w:val="00E76640"/>
    <w:rsid w:val="00E76963"/>
    <w:rsid w:val="00E806D9"/>
    <w:rsid w:val="00E80799"/>
    <w:rsid w:val="00E80AFB"/>
    <w:rsid w:val="00E80C0C"/>
    <w:rsid w:val="00E81C86"/>
    <w:rsid w:val="00E839ED"/>
    <w:rsid w:val="00E846FE"/>
    <w:rsid w:val="00E851D5"/>
    <w:rsid w:val="00E85A8F"/>
    <w:rsid w:val="00E864CA"/>
    <w:rsid w:val="00E8715D"/>
    <w:rsid w:val="00E87B6C"/>
    <w:rsid w:val="00E87CDC"/>
    <w:rsid w:val="00E87D49"/>
    <w:rsid w:val="00E902E2"/>
    <w:rsid w:val="00E90759"/>
    <w:rsid w:val="00E91726"/>
    <w:rsid w:val="00E92691"/>
    <w:rsid w:val="00E96374"/>
    <w:rsid w:val="00E96C71"/>
    <w:rsid w:val="00E96EF2"/>
    <w:rsid w:val="00E972CB"/>
    <w:rsid w:val="00E97A33"/>
    <w:rsid w:val="00E97FAE"/>
    <w:rsid w:val="00EA04BC"/>
    <w:rsid w:val="00EA0962"/>
    <w:rsid w:val="00EA163A"/>
    <w:rsid w:val="00EA2CBE"/>
    <w:rsid w:val="00EA356C"/>
    <w:rsid w:val="00EA3E79"/>
    <w:rsid w:val="00EA3F2E"/>
    <w:rsid w:val="00EA3F9A"/>
    <w:rsid w:val="00EA473B"/>
    <w:rsid w:val="00EA6441"/>
    <w:rsid w:val="00EA6735"/>
    <w:rsid w:val="00EA6978"/>
    <w:rsid w:val="00EA6B44"/>
    <w:rsid w:val="00EA7E38"/>
    <w:rsid w:val="00EB16F0"/>
    <w:rsid w:val="00EB2224"/>
    <w:rsid w:val="00EB429D"/>
    <w:rsid w:val="00EB4FA1"/>
    <w:rsid w:val="00EB54E4"/>
    <w:rsid w:val="00EB59D8"/>
    <w:rsid w:val="00EB5DA3"/>
    <w:rsid w:val="00EC0478"/>
    <w:rsid w:val="00EC1516"/>
    <w:rsid w:val="00EC19E5"/>
    <w:rsid w:val="00EC245F"/>
    <w:rsid w:val="00EC2CC8"/>
    <w:rsid w:val="00EC30DB"/>
    <w:rsid w:val="00EC340F"/>
    <w:rsid w:val="00EC3F04"/>
    <w:rsid w:val="00EC41F4"/>
    <w:rsid w:val="00EC49AB"/>
    <w:rsid w:val="00EC5432"/>
    <w:rsid w:val="00EC5DB3"/>
    <w:rsid w:val="00EC5E26"/>
    <w:rsid w:val="00EC6089"/>
    <w:rsid w:val="00EC664E"/>
    <w:rsid w:val="00EC7CE6"/>
    <w:rsid w:val="00EC7D5B"/>
    <w:rsid w:val="00ED0B42"/>
    <w:rsid w:val="00ED14B2"/>
    <w:rsid w:val="00ED15EA"/>
    <w:rsid w:val="00ED1B3F"/>
    <w:rsid w:val="00ED1BE7"/>
    <w:rsid w:val="00ED2192"/>
    <w:rsid w:val="00ED3357"/>
    <w:rsid w:val="00ED4B26"/>
    <w:rsid w:val="00ED5CAE"/>
    <w:rsid w:val="00ED5E8D"/>
    <w:rsid w:val="00ED65D3"/>
    <w:rsid w:val="00ED6847"/>
    <w:rsid w:val="00ED6968"/>
    <w:rsid w:val="00ED715A"/>
    <w:rsid w:val="00ED72D8"/>
    <w:rsid w:val="00ED7CA2"/>
    <w:rsid w:val="00EE00EE"/>
    <w:rsid w:val="00EE115A"/>
    <w:rsid w:val="00EE2495"/>
    <w:rsid w:val="00EE2766"/>
    <w:rsid w:val="00EE2BE4"/>
    <w:rsid w:val="00EE39A4"/>
    <w:rsid w:val="00EE3AB5"/>
    <w:rsid w:val="00EE54C5"/>
    <w:rsid w:val="00EE70F2"/>
    <w:rsid w:val="00EE724F"/>
    <w:rsid w:val="00EF262A"/>
    <w:rsid w:val="00EF26A8"/>
    <w:rsid w:val="00EF300C"/>
    <w:rsid w:val="00EF40F5"/>
    <w:rsid w:val="00EF4542"/>
    <w:rsid w:val="00EF4E98"/>
    <w:rsid w:val="00EF56FE"/>
    <w:rsid w:val="00EF6C9A"/>
    <w:rsid w:val="00F0023A"/>
    <w:rsid w:val="00F021AC"/>
    <w:rsid w:val="00F02946"/>
    <w:rsid w:val="00F0401B"/>
    <w:rsid w:val="00F041D6"/>
    <w:rsid w:val="00F051CE"/>
    <w:rsid w:val="00F0587B"/>
    <w:rsid w:val="00F066F1"/>
    <w:rsid w:val="00F06A81"/>
    <w:rsid w:val="00F06B20"/>
    <w:rsid w:val="00F06BE2"/>
    <w:rsid w:val="00F10D79"/>
    <w:rsid w:val="00F11D02"/>
    <w:rsid w:val="00F13661"/>
    <w:rsid w:val="00F13E3D"/>
    <w:rsid w:val="00F14B57"/>
    <w:rsid w:val="00F16CE2"/>
    <w:rsid w:val="00F16D59"/>
    <w:rsid w:val="00F2009B"/>
    <w:rsid w:val="00F2138F"/>
    <w:rsid w:val="00F21641"/>
    <w:rsid w:val="00F224CB"/>
    <w:rsid w:val="00F225C9"/>
    <w:rsid w:val="00F22EC2"/>
    <w:rsid w:val="00F22F67"/>
    <w:rsid w:val="00F23367"/>
    <w:rsid w:val="00F24464"/>
    <w:rsid w:val="00F249FB"/>
    <w:rsid w:val="00F24A97"/>
    <w:rsid w:val="00F25A4D"/>
    <w:rsid w:val="00F26101"/>
    <w:rsid w:val="00F26AE2"/>
    <w:rsid w:val="00F300A6"/>
    <w:rsid w:val="00F30BBF"/>
    <w:rsid w:val="00F32247"/>
    <w:rsid w:val="00F328C0"/>
    <w:rsid w:val="00F33DEC"/>
    <w:rsid w:val="00F3414D"/>
    <w:rsid w:val="00F349EB"/>
    <w:rsid w:val="00F3524B"/>
    <w:rsid w:val="00F35547"/>
    <w:rsid w:val="00F36230"/>
    <w:rsid w:val="00F42921"/>
    <w:rsid w:val="00F4758E"/>
    <w:rsid w:val="00F4770A"/>
    <w:rsid w:val="00F51143"/>
    <w:rsid w:val="00F53E62"/>
    <w:rsid w:val="00F560C2"/>
    <w:rsid w:val="00F56EF0"/>
    <w:rsid w:val="00F57294"/>
    <w:rsid w:val="00F6173F"/>
    <w:rsid w:val="00F6217F"/>
    <w:rsid w:val="00F62C09"/>
    <w:rsid w:val="00F67E15"/>
    <w:rsid w:val="00F71EC8"/>
    <w:rsid w:val="00F71F41"/>
    <w:rsid w:val="00F72341"/>
    <w:rsid w:val="00F723B9"/>
    <w:rsid w:val="00F74418"/>
    <w:rsid w:val="00F763AB"/>
    <w:rsid w:val="00F77F47"/>
    <w:rsid w:val="00F80A13"/>
    <w:rsid w:val="00F8218A"/>
    <w:rsid w:val="00F8264C"/>
    <w:rsid w:val="00F828E5"/>
    <w:rsid w:val="00F84270"/>
    <w:rsid w:val="00F84FDA"/>
    <w:rsid w:val="00F85522"/>
    <w:rsid w:val="00F85887"/>
    <w:rsid w:val="00F85F3A"/>
    <w:rsid w:val="00F86BE8"/>
    <w:rsid w:val="00F91757"/>
    <w:rsid w:val="00F91E41"/>
    <w:rsid w:val="00F926F4"/>
    <w:rsid w:val="00F92828"/>
    <w:rsid w:val="00F92AAB"/>
    <w:rsid w:val="00F93A02"/>
    <w:rsid w:val="00F95C68"/>
    <w:rsid w:val="00F96BA0"/>
    <w:rsid w:val="00F977E1"/>
    <w:rsid w:val="00F9783A"/>
    <w:rsid w:val="00F97AE0"/>
    <w:rsid w:val="00F97D30"/>
    <w:rsid w:val="00FA1EA3"/>
    <w:rsid w:val="00FA2261"/>
    <w:rsid w:val="00FA2FCC"/>
    <w:rsid w:val="00FA3EFC"/>
    <w:rsid w:val="00FA4016"/>
    <w:rsid w:val="00FA519A"/>
    <w:rsid w:val="00FA7074"/>
    <w:rsid w:val="00FA7077"/>
    <w:rsid w:val="00FA783B"/>
    <w:rsid w:val="00FB157E"/>
    <w:rsid w:val="00FB1E0F"/>
    <w:rsid w:val="00FB2571"/>
    <w:rsid w:val="00FB2C61"/>
    <w:rsid w:val="00FB4A8B"/>
    <w:rsid w:val="00FB4D72"/>
    <w:rsid w:val="00FB5D04"/>
    <w:rsid w:val="00FB6BC3"/>
    <w:rsid w:val="00FB7940"/>
    <w:rsid w:val="00FB7E96"/>
    <w:rsid w:val="00FC0C9D"/>
    <w:rsid w:val="00FC14F5"/>
    <w:rsid w:val="00FC2BBF"/>
    <w:rsid w:val="00FC4656"/>
    <w:rsid w:val="00FC67CB"/>
    <w:rsid w:val="00FC6E16"/>
    <w:rsid w:val="00FC7EA4"/>
    <w:rsid w:val="00FD209D"/>
    <w:rsid w:val="00FD21A1"/>
    <w:rsid w:val="00FD2388"/>
    <w:rsid w:val="00FD3013"/>
    <w:rsid w:val="00FD3956"/>
    <w:rsid w:val="00FD4616"/>
    <w:rsid w:val="00FD497B"/>
    <w:rsid w:val="00FD57D4"/>
    <w:rsid w:val="00FD6A70"/>
    <w:rsid w:val="00FD7E96"/>
    <w:rsid w:val="00FE12B6"/>
    <w:rsid w:val="00FE15E9"/>
    <w:rsid w:val="00FE1814"/>
    <w:rsid w:val="00FE1956"/>
    <w:rsid w:val="00FE3361"/>
    <w:rsid w:val="00FE3429"/>
    <w:rsid w:val="00FE34CA"/>
    <w:rsid w:val="00FE3B24"/>
    <w:rsid w:val="00FE3E5A"/>
    <w:rsid w:val="00FE4653"/>
    <w:rsid w:val="00FE4692"/>
    <w:rsid w:val="00FE48CC"/>
    <w:rsid w:val="00FE4B61"/>
    <w:rsid w:val="00FE51B0"/>
    <w:rsid w:val="00FE5361"/>
    <w:rsid w:val="00FE797C"/>
    <w:rsid w:val="00FF02C8"/>
    <w:rsid w:val="00FF13B7"/>
    <w:rsid w:val="00FF4019"/>
    <w:rsid w:val="00FF4DD8"/>
    <w:rsid w:val="00FF563F"/>
    <w:rsid w:val="00FF56AE"/>
    <w:rsid w:val="00FF5DEA"/>
    <w:rsid w:val="00FF646F"/>
    <w:rsid w:val="00FF6B96"/>
    <w:rsid w:val="00FF7ED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iPriority="20" w:unhideWhenUsed="0" w:qFormat="1"/>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99"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021AC"/>
    <w:pPr>
      <w:spacing w:after="120" w:line="280" w:lineRule="exact"/>
    </w:pPr>
    <w:rPr>
      <w:rFonts w:ascii="Calibri" w:hAnsi="Calibri"/>
      <w:sz w:val="22"/>
      <w:szCs w:val="24"/>
    </w:rPr>
  </w:style>
  <w:style w:type="paragraph" w:styleId="Nadpis1">
    <w:name w:val="heading 1"/>
    <w:aliases w:val="H1,Kapitola,kapitola,Nadpis 1 nabídka,Název bodu,Nečíslovaný 16,Titulo 1,H1-Heading 1,1,h1,Header 1,l1,Legal Line 1,head 1,título 1,título 11,título 12,título 13,título 111,título 14,título 112,título 15,Head 1,Head 11,Titolo1,Titre 11,t1.T1"/>
    <w:basedOn w:val="Normln"/>
    <w:next w:val="Normln"/>
    <w:link w:val="Nadpis1Char"/>
    <w:uiPriority w:val="9"/>
    <w:qFormat/>
    <w:rsid w:val="005F76F9"/>
    <w:pPr>
      <w:keepNext/>
      <w:spacing w:before="240" w:after="60"/>
      <w:outlineLvl w:val="0"/>
    </w:pPr>
    <w:rPr>
      <w:rFonts w:ascii="Arial" w:hAnsi="Arial" w:cs="Arial"/>
      <w:b/>
      <w:bCs/>
      <w:kern w:val="32"/>
      <w:sz w:val="32"/>
      <w:szCs w:val="32"/>
    </w:rPr>
  </w:style>
  <w:style w:type="paragraph" w:styleId="Nadpis2">
    <w:name w:val="heading 2"/>
    <w:aliases w:val="2,sub-sect,h2,no section,section header,21,sub-sect1,22,sub-sect2,23,sub-sect3,24,sub-sect4,25,sub-sect5,hlavicka,F2,F21,R-nadpis2,headline,H2,Chapter Title,Head B,Podkapitola1,Nadpis 21,V_Head2,Head2A,PA Major Section,ASAPHeading 2,l2,list2,G"/>
    <w:basedOn w:val="Normln"/>
    <w:next w:val="Normln"/>
    <w:link w:val="Nadpis2Char"/>
    <w:uiPriority w:val="9"/>
    <w:unhideWhenUsed/>
    <w:qFormat/>
    <w:rsid w:val="00CB12DC"/>
    <w:pPr>
      <w:keepNext/>
      <w:spacing w:before="240" w:after="60"/>
      <w:outlineLvl w:val="1"/>
    </w:pPr>
    <w:rPr>
      <w:rFonts w:ascii="Cambria" w:hAnsi="Cambria"/>
      <w:b/>
      <w:bCs/>
      <w:i/>
      <w:iCs/>
      <w:sz w:val="28"/>
      <w:szCs w:val="28"/>
    </w:rPr>
  </w:style>
  <w:style w:type="paragraph" w:styleId="Nadpis3">
    <w:name w:val="heading 3"/>
    <w:aliases w:val="R-nadpis3,Podkapitola2,H3,h3,h3 sub heading,(Alt+3),Table Attribute Heading,Heading C,sub Italic,proj3,proj31,proj32,proj33,proj34,proj35,proj36,proj37,proj38,proj39,proj310,proj311,proj312,proj321,proj331,proj341,proj351,proj361,proj371,3,bh"/>
    <w:basedOn w:val="Normln"/>
    <w:next w:val="Normln"/>
    <w:link w:val="Nadpis3Char"/>
    <w:uiPriority w:val="9"/>
    <w:unhideWhenUsed/>
    <w:qFormat/>
    <w:rsid w:val="00CB12DC"/>
    <w:pPr>
      <w:keepNext/>
      <w:spacing w:before="240" w:after="60"/>
      <w:outlineLvl w:val="2"/>
    </w:pPr>
    <w:rPr>
      <w:rFonts w:ascii="Cambria" w:hAnsi="Cambria"/>
      <w:b/>
      <w:bCs/>
      <w:sz w:val="26"/>
      <w:szCs w:val="26"/>
    </w:rPr>
  </w:style>
  <w:style w:type="paragraph" w:styleId="Nadpis4">
    <w:name w:val="heading 4"/>
    <w:aliases w:val="h4,bullet,bl,bb,Titre 41,t4.T4,H4,Contrat 4,(Alt+4),Unterunterabschnitt,heading4,Subhead C,PIM 4,a.,h4 sub sub heading,H41,(Alt+4)1,H42,(Alt+4)2,H43,(Alt+4)3,H44,(Alt+4)4,H45,(Alt+4)5,H411,(Alt+4)11,H421,(Alt+4)21,H431,(Alt+4)31,H46,l4,V_Head"/>
    <w:basedOn w:val="Normln"/>
    <w:next w:val="Normln"/>
    <w:link w:val="Nadpis4Char"/>
    <w:uiPriority w:val="9"/>
    <w:unhideWhenUsed/>
    <w:qFormat/>
    <w:rsid w:val="008F322B"/>
    <w:pPr>
      <w:keepNext/>
      <w:spacing w:before="240" w:after="60"/>
      <w:outlineLvl w:val="3"/>
    </w:pPr>
    <w:rPr>
      <w:b/>
      <w:bCs/>
      <w:sz w:val="28"/>
      <w:szCs w:val="28"/>
    </w:rPr>
  </w:style>
  <w:style w:type="paragraph" w:styleId="Nadpis5">
    <w:name w:val="heading 5"/>
    <w:aliases w:val="ASAPHeading 5,MUS5,dash,ds,dd,h5,l5,hm,Odstavec 2,Odstavec 21,Odstavec 22,Odstavec 211,Odstavec 23,Odstavec 212,Odstavec 24,Odstavec 213,Odstavec 25,Odstavec 214,Odstavec 26,Odstavec 221,Odstavec 231,Odstavec 27,Odstavec 215,Odstavec 2111,H5,5"/>
    <w:basedOn w:val="Normln"/>
    <w:next w:val="Normln"/>
    <w:link w:val="Nadpis5Char"/>
    <w:unhideWhenUsed/>
    <w:qFormat/>
    <w:rsid w:val="00251FA1"/>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aliases w:val="Heading 6  Appendix Y &amp; Z,H6,ASAPHeading 6,MUS6,h6,h61,h62,Heading 6 Char1,Heading 6 Char Char,Heading 6 Char1 Char Char,Heading 6 Char Char Char Char,Heading 6 Char1 Char Char Char Char,Heading 6 Char Char Char Char Char Char,- po straně,6,61"/>
    <w:basedOn w:val="Normln"/>
    <w:next w:val="Normln"/>
    <w:link w:val="Nadpis6Char"/>
    <w:qFormat/>
    <w:rsid w:val="0059093B"/>
    <w:pPr>
      <w:keepNext/>
      <w:spacing w:before="120" w:after="60" w:line="300" w:lineRule="exact"/>
      <w:ind w:left="1152" w:hanging="1152"/>
      <w:outlineLvl w:val="5"/>
    </w:pPr>
    <w:rPr>
      <w:rFonts w:ascii="Frutiger LT Com 45 Light" w:hAnsi="Frutiger LT Com 45 Light"/>
      <w:i/>
      <w:color w:val="000066"/>
      <w:sz w:val="24"/>
      <w:szCs w:val="20"/>
      <w:lang w:eastAsia="en-US"/>
    </w:rPr>
  </w:style>
  <w:style w:type="paragraph" w:styleId="Nadpis7">
    <w:name w:val="heading 7"/>
    <w:aliases w:val="ASAPHeading 7,MUS7,H7,PA Appendix Major,7,Objective,req3,heading&#10;7,heading7,71,Objective1,Header 7,Clause level 2,Paragraph 2,NV_Überschrift 7,Smlouva 2"/>
    <w:basedOn w:val="Normln"/>
    <w:next w:val="Normln"/>
    <w:link w:val="Nadpis7Char"/>
    <w:qFormat/>
    <w:rsid w:val="0059093B"/>
    <w:pPr>
      <w:spacing w:before="240" w:after="60" w:line="300" w:lineRule="exact"/>
      <w:ind w:left="1296" w:hanging="1296"/>
      <w:jc w:val="both"/>
      <w:outlineLvl w:val="6"/>
    </w:pPr>
    <w:rPr>
      <w:rFonts w:ascii="Frutiger LT Com 45 Light" w:hAnsi="Frutiger LT Com 45 Light"/>
      <w:color w:val="000066"/>
      <w:sz w:val="20"/>
      <w:szCs w:val="20"/>
      <w:lang w:eastAsia="en-US"/>
    </w:rPr>
  </w:style>
  <w:style w:type="paragraph" w:styleId="Nadpis8">
    <w:name w:val="heading 8"/>
    <w:aliases w:val="ASAPHeading 8,MUS8,H8,PA Appendix Minor,Heading 8 (Start Appendices),8,Condition,81,Condition1,Header 8,Paragraph 3,NV_Überschrift 8"/>
    <w:basedOn w:val="Normln"/>
    <w:next w:val="Normln"/>
    <w:link w:val="Nadpis8Char"/>
    <w:qFormat/>
    <w:rsid w:val="0059093B"/>
    <w:pPr>
      <w:spacing w:before="240" w:after="60" w:line="300" w:lineRule="exact"/>
      <w:ind w:left="1440" w:hanging="1440"/>
      <w:jc w:val="both"/>
      <w:outlineLvl w:val="7"/>
    </w:pPr>
    <w:rPr>
      <w:rFonts w:ascii="Frutiger LT Com 45 Light" w:hAnsi="Frutiger LT Com 45 Light"/>
      <w:i/>
      <w:color w:val="000066"/>
      <w:sz w:val="20"/>
      <w:szCs w:val="20"/>
      <w:lang w:eastAsia="en-US"/>
    </w:rPr>
  </w:style>
  <w:style w:type="paragraph" w:styleId="Nadpis9">
    <w:name w:val="heading 9"/>
    <w:aliases w:val="ASAPHeading 9,Titre 10,h9,heading9,MUS9,H9,Příloha,Appendix,9,Cond'l Reqt.,Header 9,Clause Level 3,Paragraph 4,NV_Überschrift 9"/>
    <w:basedOn w:val="Normln"/>
    <w:next w:val="Normln"/>
    <w:link w:val="Nadpis9Char"/>
    <w:qFormat/>
    <w:rsid w:val="0059093B"/>
    <w:pPr>
      <w:spacing w:before="240" w:after="60" w:line="300" w:lineRule="exact"/>
      <w:ind w:left="1584" w:hanging="1584"/>
      <w:jc w:val="both"/>
      <w:outlineLvl w:val="8"/>
    </w:pPr>
    <w:rPr>
      <w:rFonts w:ascii="Frutiger LT Com 45 Light" w:hAnsi="Frutiger LT Com 45 Light"/>
      <w:b/>
      <w:i/>
      <w:color w:val="000066"/>
      <w:sz w:val="18"/>
      <w:szCs w:val="20"/>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RLTextlnkuslovan">
    <w:name w:val="RL Text článku číslovaný"/>
    <w:basedOn w:val="Normln"/>
    <w:link w:val="RLTextlnkuslovanChar"/>
    <w:rsid w:val="00693DC3"/>
    <w:pPr>
      <w:numPr>
        <w:ilvl w:val="1"/>
        <w:numId w:val="47"/>
      </w:numPr>
      <w:jc w:val="both"/>
    </w:pPr>
  </w:style>
  <w:style w:type="character" w:customStyle="1" w:styleId="RLTextlnkuslovanChar">
    <w:name w:val="RL Text článku číslovaný Char"/>
    <w:link w:val="RLTextlnkuslovan"/>
    <w:rsid w:val="00693DC3"/>
    <w:rPr>
      <w:rFonts w:ascii="Calibri" w:hAnsi="Calibri"/>
      <w:sz w:val="22"/>
      <w:szCs w:val="24"/>
    </w:rPr>
  </w:style>
  <w:style w:type="paragraph" w:customStyle="1" w:styleId="RLlneksmlouvy">
    <w:name w:val="RL Článek smlouvy"/>
    <w:basedOn w:val="Normln"/>
    <w:next w:val="RLTextlnkuslovan"/>
    <w:link w:val="RLlneksmlouvyCharChar"/>
    <w:rsid w:val="00EC245F"/>
    <w:pPr>
      <w:keepNext/>
      <w:numPr>
        <w:numId w:val="47"/>
      </w:numPr>
      <w:suppressAutoHyphens/>
      <w:spacing w:before="360"/>
      <w:jc w:val="both"/>
      <w:outlineLvl w:val="0"/>
    </w:pPr>
    <w:rPr>
      <w:b/>
      <w:lang w:eastAsia="en-US"/>
    </w:rPr>
  </w:style>
  <w:style w:type="character" w:customStyle="1" w:styleId="RLlneksmlouvyCharChar">
    <w:name w:val="RL Článek smlouvy Char Char"/>
    <w:link w:val="RLlneksmlouvy"/>
    <w:rsid w:val="001A1E34"/>
    <w:rPr>
      <w:rFonts w:ascii="Calibri" w:hAnsi="Calibri"/>
      <w:b/>
      <w:sz w:val="22"/>
      <w:szCs w:val="24"/>
      <w:lang w:eastAsia="en-US"/>
    </w:rPr>
  </w:style>
  <w:style w:type="paragraph" w:customStyle="1" w:styleId="RLdajeosmluvnstran">
    <w:name w:val="RL Údaje o smluvní straně"/>
    <w:basedOn w:val="Normln"/>
    <w:rsid w:val="00CA53F7"/>
    <w:pPr>
      <w:jc w:val="center"/>
    </w:pPr>
    <w:rPr>
      <w:lang w:eastAsia="en-US"/>
    </w:rPr>
  </w:style>
  <w:style w:type="paragraph" w:customStyle="1" w:styleId="RLProhlensmluvnchstran">
    <w:name w:val="RL Prohlášení smluvních stran"/>
    <w:basedOn w:val="Normln"/>
    <w:link w:val="RLProhlensmluvnchstranChar"/>
    <w:rsid w:val="00F021AC"/>
    <w:pPr>
      <w:jc w:val="center"/>
    </w:pPr>
    <w:rPr>
      <w:b/>
    </w:rPr>
  </w:style>
  <w:style w:type="character" w:customStyle="1" w:styleId="RLProhlensmluvnchstranChar">
    <w:name w:val="RL Prohlášení smluvních stran Char"/>
    <w:link w:val="RLProhlensmluvnchstran"/>
    <w:rsid w:val="00F021AC"/>
    <w:rPr>
      <w:rFonts w:ascii="Calibri" w:hAnsi="Calibri"/>
      <w:b/>
      <w:sz w:val="22"/>
      <w:szCs w:val="24"/>
    </w:rPr>
  </w:style>
  <w:style w:type="character" w:styleId="Hypertextovodkaz">
    <w:name w:val="Hyperlink"/>
    <w:uiPriority w:val="99"/>
    <w:qFormat/>
    <w:rsid w:val="00094A1C"/>
    <w:rPr>
      <w:color w:val="0000FF"/>
      <w:u w:val="single"/>
    </w:rPr>
  </w:style>
  <w:style w:type="paragraph" w:styleId="Nzev">
    <w:name w:val="Title"/>
    <w:basedOn w:val="Normln"/>
    <w:link w:val="NzevChar"/>
    <w:qFormat/>
    <w:rsid w:val="00A02DFC"/>
    <w:pPr>
      <w:spacing w:before="240" w:after="60"/>
      <w:jc w:val="center"/>
      <w:outlineLvl w:val="0"/>
    </w:pPr>
    <w:rPr>
      <w:rFonts w:ascii="Arial" w:hAnsi="Arial" w:cs="Arial"/>
      <w:b/>
      <w:bCs/>
      <w:kern w:val="28"/>
      <w:sz w:val="32"/>
      <w:szCs w:val="32"/>
    </w:rPr>
  </w:style>
  <w:style w:type="paragraph" w:customStyle="1" w:styleId="RLSeznamploh">
    <w:name w:val="RL Seznam příloh"/>
    <w:basedOn w:val="RLTextlnkuslovan"/>
    <w:link w:val="RLSeznamplohChar"/>
    <w:rsid w:val="00B26686"/>
    <w:pPr>
      <w:numPr>
        <w:ilvl w:val="0"/>
        <w:numId w:val="0"/>
      </w:numPr>
      <w:ind w:left="3572" w:hanging="1361"/>
    </w:pPr>
    <w:rPr>
      <w:szCs w:val="20"/>
      <w:lang w:eastAsia="en-US"/>
    </w:rPr>
  </w:style>
  <w:style w:type="paragraph" w:customStyle="1" w:styleId="RLNzevsmlouvy">
    <w:name w:val="RL Název smlouvy"/>
    <w:basedOn w:val="Normln"/>
    <w:next w:val="Normln"/>
    <w:rsid w:val="00C70F7A"/>
    <w:pPr>
      <w:spacing w:before="120" w:after="1200" w:line="240" w:lineRule="auto"/>
      <w:jc w:val="center"/>
    </w:pPr>
    <w:rPr>
      <w:rFonts w:cs="Arial"/>
      <w:b/>
      <w:bCs/>
      <w:caps/>
      <w:spacing w:val="40"/>
      <w:kern w:val="28"/>
      <w:sz w:val="32"/>
      <w:szCs w:val="32"/>
    </w:rPr>
  </w:style>
  <w:style w:type="paragraph" w:styleId="Zpat">
    <w:name w:val="footer"/>
    <w:basedOn w:val="Normln"/>
    <w:link w:val="ZpatChar"/>
    <w:uiPriority w:val="99"/>
    <w:rsid w:val="0094351E"/>
    <w:pPr>
      <w:pBdr>
        <w:top w:val="dotted" w:sz="6" w:space="6" w:color="auto"/>
      </w:pBdr>
      <w:spacing w:after="0"/>
      <w:jc w:val="center"/>
    </w:pPr>
    <w:rPr>
      <w:color w:val="808080"/>
      <w:sz w:val="16"/>
    </w:rPr>
  </w:style>
  <w:style w:type="paragraph" w:styleId="Zhlav">
    <w:name w:val="header"/>
    <w:aliases w:val="En-tête 1.1,ContentsHeader,hd"/>
    <w:basedOn w:val="Normln"/>
    <w:link w:val="ZhlavChar"/>
    <w:uiPriority w:val="99"/>
    <w:rsid w:val="0094351E"/>
    <w:pPr>
      <w:pBdr>
        <w:bottom w:val="single" w:sz="6" w:space="6" w:color="808080"/>
      </w:pBdr>
      <w:tabs>
        <w:tab w:val="center" w:pos="4536"/>
        <w:tab w:val="right" w:pos="9072"/>
      </w:tabs>
      <w:spacing w:after="0"/>
    </w:pPr>
    <w:rPr>
      <w:b/>
      <w:sz w:val="16"/>
    </w:rPr>
  </w:style>
  <w:style w:type="character" w:styleId="Odkaznakoment">
    <w:name w:val="annotation reference"/>
    <w:uiPriority w:val="99"/>
    <w:rsid w:val="00EC245F"/>
    <w:rPr>
      <w:sz w:val="16"/>
      <w:szCs w:val="16"/>
    </w:rPr>
  </w:style>
  <w:style w:type="character" w:styleId="Sledovanodkaz">
    <w:name w:val="FollowedHyperlink"/>
    <w:uiPriority w:val="99"/>
    <w:rsid w:val="00094A1C"/>
    <w:rPr>
      <w:color w:val="0000FF"/>
      <w:u w:val="single"/>
    </w:rPr>
  </w:style>
  <w:style w:type="character" w:customStyle="1" w:styleId="Kurzva">
    <w:name w:val="Kurzíva"/>
    <w:uiPriority w:val="99"/>
    <w:rsid w:val="00094A1C"/>
    <w:rPr>
      <w:i/>
    </w:rPr>
  </w:style>
  <w:style w:type="paragraph" w:styleId="Textkomente">
    <w:name w:val="annotation text"/>
    <w:basedOn w:val="Normln"/>
    <w:link w:val="TextkomenteChar"/>
    <w:uiPriority w:val="99"/>
    <w:rsid w:val="00EC245F"/>
    <w:rPr>
      <w:sz w:val="20"/>
      <w:szCs w:val="20"/>
    </w:rPr>
  </w:style>
  <w:style w:type="character" w:styleId="slostrnky">
    <w:name w:val="page number"/>
    <w:basedOn w:val="Standardnpsmoodstavce"/>
    <w:rsid w:val="00F2138F"/>
  </w:style>
  <w:style w:type="paragraph" w:styleId="Pedmtkomente">
    <w:name w:val="annotation subject"/>
    <w:basedOn w:val="Textkomente"/>
    <w:next w:val="Textkomente"/>
    <w:link w:val="PedmtkomenteChar"/>
    <w:uiPriority w:val="99"/>
    <w:rsid w:val="00EC245F"/>
    <w:rPr>
      <w:b/>
      <w:bCs/>
    </w:rPr>
  </w:style>
  <w:style w:type="table" w:styleId="Mkatabulky">
    <w:name w:val="Table Grid"/>
    <w:basedOn w:val="Normlntabulka"/>
    <w:uiPriority w:val="59"/>
    <w:rsid w:val="00CB4254"/>
    <w:pPr>
      <w:spacing w:after="120" w:line="280" w:lineRule="exac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bubliny">
    <w:name w:val="Balloon Text"/>
    <w:basedOn w:val="Normln"/>
    <w:link w:val="TextbublinyChar"/>
    <w:uiPriority w:val="99"/>
    <w:semiHidden/>
    <w:rsid w:val="00EC245F"/>
    <w:rPr>
      <w:rFonts w:ascii="Tahoma" w:hAnsi="Tahoma" w:cs="Tahoma"/>
      <w:sz w:val="16"/>
      <w:szCs w:val="16"/>
    </w:rPr>
  </w:style>
  <w:style w:type="paragraph" w:customStyle="1" w:styleId="RLslovanodstavec">
    <w:name w:val="RL Číslovaný odstavec"/>
    <w:basedOn w:val="Normln"/>
    <w:qFormat/>
    <w:rsid w:val="002139FD"/>
    <w:pPr>
      <w:numPr>
        <w:numId w:val="2"/>
      </w:numPr>
      <w:spacing w:line="340" w:lineRule="exact"/>
      <w:jc w:val="both"/>
    </w:pPr>
    <w:rPr>
      <w:spacing w:val="-4"/>
    </w:rPr>
  </w:style>
  <w:style w:type="paragraph" w:styleId="Revize">
    <w:name w:val="Revision"/>
    <w:hidden/>
    <w:uiPriority w:val="99"/>
    <w:rsid w:val="00516E47"/>
    <w:rPr>
      <w:rFonts w:ascii="Calibri" w:hAnsi="Calibri"/>
      <w:sz w:val="22"/>
      <w:szCs w:val="24"/>
    </w:rPr>
  </w:style>
  <w:style w:type="paragraph" w:customStyle="1" w:styleId="RLNadpis1rovn">
    <w:name w:val="RL Nadpis 1. úrovně"/>
    <w:basedOn w:val="Normln"/>
    <w:next w:val="Normln"/>
    <w:uiPriority w:val="99"/>
    <w:qFormat/>
    <w:rsid w:val="002139FD"/>
    <w:pPr>
      <w:pageBreakBefore/>
      <w:numPr>
        <w:numId w:val="3"/>
      </w:numPr>
      <w:spacing w:after="1000" w:line="560" w:lineRule="exact"/>
    </w:pPr>
    <w:rPr>
      <w:b/>
      <w:sz w:val="40"/>
      <w:szCs w:val="40"/>
    </w:rPr>
  </w:style>
  <w:style w:type="paragraph" w:customStyle="1" w:styleId="RLNadpis2rovn">
    <w:name w:val="RL Nadpis 2. úrovně"/>
    <w:basedOn w:val="Normln"/>
    <w:next w:val="Normln"/>
    <w:uiPriority w:val="99"/>
    <w:qFormat/>
    <w:rsid w:val="005859DF"/>
    <w:pPr>
      <w:keepNext/>
      <w:numPr>
        <w:ilvl w:val="1"/>
        <w:numId w:val="3"/>
      </w:numPr>
      <w:spacing w:before="360" w:line="340" w:lineRule="exact"/>
    </w:pPr>
    <w:rPr>
      <w:b/>
      <w:spacing w:val="20"/>
      <w:sz w:val="23"/>
    </w:rPr>
  </w:style>
  <w:style w:type="paragraph" w:customStyle="1" w:styleId="RLNadpis3rovn">
    <w:name w:val="RL Nadpis 3. úrovně"/>
    <w:basedOn w:val="Normln"/>
    <w:next w:val="RLslovanodstavec"/>
    <w:uiPriority w:val="99"/>
    <w:qFormat/>
    <w:rsid w:val="002139FD"/>
    <w:pPr>
      <w:keepNext/>
      <w:numPr>
        <w:ilvl w:val="2"/>
        <w:numId w:val="3"/>
      </w:numPr>
      <w:spacing w:before="360" w:line="340" w:lineRule="exact"/>
    </w:pPr>
    <w:rPr>
      <w:b/>
      <w:szCs w:val="22"/>
    </w:rPr>
  </w:style>
  <w:style w:type="character" w:customStyle="1" w:styleId="TextkomenteChar">
    <w:name w:val="Text komentáře Char"/>
    <w:link w:val="Textkomente"/>
    <w:uiPriority w:val="99"/>
    <w:rsid w:val="003944BD"/>
    <w:rPr>
      <w:rFonts w:ascii="Calibri" w:hAnsi="Calibri"/>
    </w:rPr>
  </w:style>
  <w:style w:type="character" w:customStyle="1" w:styleId="RLlneksmlouvyChar">
    <w:name w:val="RL Článek smlouvy Char"/>
    <w:rsid w:val="001E4289"/>
    <w:rPr>
      <w:rFonts w:ascii="Calibri" w:hAnsi="Calibri"/>
      <w:b/>
      <w:sz w:val="22"/>
      <w:szCs w:val="24"/>
      <w:lang w:eastAsia="en-US"/>
    </w:rPr>
  </w:style>
  <w:style w:type="paragraph" w:customStyle="1" w:styleId="RLdajeosmluvnstran0">
    <w:name w:val="RL  údaje o smluvní straně"/>
    <w:basedOn w:val="Normln"/>
    <w:uiPriority w:val="99"/>
    <w:rsid w:val="001E4289"/>
    <w:pPr>
      <w:jc w:val="center"/>
    </w:pPr>
    <w:rPr>
      <w:lang w:eastAsia="en-US"/>
    </w:rPr>
  </w:style>
  <w:style w:type="paragraph" w:customStyle="1" w:styleId="RLnzevsmlouvy0">
    <w:name w:val="RL název smlouvy"/>
    <w:basedOn w:val="Normln"/>
    <w:next w:val="Normln"/>
    <w:uiPriority w:val="99"/>
    <w:rsid w:val="001E4289"/>
    <w:pPr>
      <w:spacing w:before="120" w:after="1200" w:line="240" w:lineRule="auto"/>
      <w:jc w:val="center"/>
    </w:pPr>
    <w:rPr>
      <w:rFonts w:cs="Arial"/>
      <w:b/>
      <w:bCs/>
      <w:caps/>
      <w:spacing w:val="40"/>
      <w:kern w:val="28"/>
      <w:sz w:val="32"/>
      <w:szCs w:val="32"/>
    </w:rPr>
  </w:style>
  <w:style w:type="paragraph" w:styleId="Zkladntext">
    <w:name w:val="Body Text"/>
    <w:basedOn w:val="Normln"/>
    <w:link w:val="ZkladntextChar"/>
    <w:uiPriority w:val="99"/>
    <w:rsid w:val="001E4289"/>
    <w:rPr>
      <w:rFonts w:ascii="Garamond" w:hAnsi="Garamond"/>
      <w:sz w:val="24"/>
    </w:rPr>
  </w:style>
  <w:style w:type="character" w:customStyle="1" w:styleId="ZkladntextChar">
    <w:name w:val="Základní text Char"/>
    <w:link w:val="Zkladntext"/>
    <w:uiPriority w:val="99"/>
    <w:rsid w:val="001E4289"/>
    <w:rPr>
      <w:rFonts w:ascii="Garamond" w:hAnsi="Garamond"/>
      <w:sz w:val="24"/>
      <w:szCs w:val="24"/>
    </w:rPr>
  </w:style>
  <w:style w:type="character" w:customStyle="1" w:styleId="ZKLADNChar">
    <w:name w:val="ZÁKLADNÍ Char"/>
    <w:link w:val="ZKLADN"/>
    <w:uiPriority w:val="99"/>
    <w:locked/>
    <w:rsid w:val="001E4289"/>
    <w:rPr>
      <w:rFonts w:ascii="Garamond" w:hAnsi="Garamond"/>
      <w:sz w:val="24"/>
      <w:szCs w:val="24"/>
    </w:rPr>
  </w:style>
  <w:style w:type="paragraph" w:customStyle="1" w:styleId="ZKLADN">
    <w:name w:val="ZÁKLADNÍ"/>
    <w:basedOn w:val="Zkladntext"/>
    <w:link w:val="ZKLADNChar"/>
    <w:uiPriority w:val="99"/>
    <w:rsid w:val="001E4289"/>
    <w:pPr>
      <w:widowControl w:val="0"/>
      <w:spacing w:before="120" w:line="280" w:lineRule="atLeast"/>
      <w:jc w:val="both"/>
    </w:pPr>
  </w:style>
  <w:style w:type="paragraph" w:customStyle="1" w:styleId="Seznamploh">
    <w:name w:val="Seznam příloh"/>
    <w:basedOn w:val="RLTextlnkuslovan"/>
    <w:link w:val="SeznamplohChar"/>
    <w:uiPriority w:val="99"/>
    <w:rsid w:val="001E4289"/>
    <w:pPr>
      <w:numPr>
        <w:ilvl w:val="0"/>
        <w:numId w:val="0"/>
      </w:numPr>
      <w:ind w:left="3572" w:hanging="1361"/>
    </w:pPr>
    <w:rPr>
      <w:lang w:eastAsia="en-US"/>
    </w:rPr>
  </w:style>
  <w:style w:type="character" w:customStyle="1" w:styleId="SeznamplohChar">
    <w:name w:val="Seznam příloh Char"/>
    <w:link w:val="Seznamploh"/>
    <w:uiPriority w:val="99"/>
    <w:rsid w:val="001E4289"/>
    <w:rPr>
      <w:rFonts w:ascii="Calibri" w:hAnsi="Calibri"/>
      <w:sz w:val="22"/>
      <w:szCs w:val="24"/>
      <w:lang w:eastAsia="en-US"/>
    </w:rPr>
  </w:style>
  <w:style w:type="paragraph" w:customStyle="1" w:styleId="doplnuchaze">
    <w:name w:val="doplní uchazeč"/>
    <w:basedOn w:val="Normln"/>
    <w:link w:val="doplnuchazeChar"/>
    <w:uiPriority w:val="99"/>
    <w:qFormat/>
    <w:rsid w:val="001E4289"/>
    <w:pPr>
      <w:jc w:val="center"/>
    </w:pPr>
    <w:rPr>
      <w:b/>
      <w:snapToGrid w:val="0"/>
      <w:szCs w:val="22"/>
    </w:rPr>
  </w:style>
  <w:style w:type="character" w:customStyle="1" w:styleId="doplnuchazeChar">
    <w:name w:val="doplní uchazeč Char"/>
    <w:link w:val="doplnuchaze"/>
    <w:uiPriority w:val="99"/>
    <w:rsid w:val="001E4289"/>
    <w:rPr>
      <w:rFonts w:ascii="Calibri" w:hAnsi="Calibri"/>
      <w:b/>
      <w:snapToGrid w:val="0"/>
      <w:sz w:val="22"/>
      <w:szCs w:val="22"/>
    </w:rPr>
  </w:style>
  <w:style w:type="paragraph" w:styleId="Odstavecseseznamem">
    <w:name w:val="List Paragraph"/>
    <w:basedOn w:val="Normln"/>
    <w:link w:val="OdstavecseseznamemChar"/>
    <w:qFormat/>
    <w:rsid w:val="001F0955"/>
    <w:pPr>
      <w:ind w:left="708"/>
    </w:pPr>
  </w:style>
  <w:style w:type="paragraph" w:customStyle="1" w:styleId="Tma">
    <w:name w:val="Téma"/>
    <w:basedOn w:val="Normln"/>
    <w:semiHidden/>
    <w:rsid w:val="00F14B57"/>
    <w:pPr>
      <w:spacing w:after="0" w:line="240" w:lineRule="auto"/>
      <w:ind w:left="99"/>
      <w:jc w:val="both"/>
    </w:pPr>
    <w:rPr>
      <w:rFonts w:ascii="Arial" w:hAnsi="Arial"/>
      <w:b/>
      <w:bCs/>
      <w:szCs w:val="20"/>
    </w:rPr>
  </w:style>
  <w:style w:type="paragraph" w:customStyle="1" w:styleId="4Dslovn">
    <w:name w:val="4D Číslování"/>
    <w:basedOn w:val="Normln"/>
    <w:rsid w:val="00F14B57"/>
    <w:pPr>
      <w:numPr>
        <w:numId w:val="4"/>
      </w:numPr>
      <w:spacing w:after="0" w:line="240" w:lineRule="auto"/>
    </w:pPr>
    <w:rPr>
      <w:rFonts w:ascii="Arial" w:hAnsi="Arial" w:cs="Tahoma"/>
      <w:sz w:val="20"/>
      <w:szCs w:val="20"/>
    </w:rPr>
  </w:style>
  <w:style w:type="character" w:customStyle="1" w:styleId="Nadpis4Char">
    <w:name w:val="Nadpis 4 Char"/>
    <w:aliases w:val="h4 Char,bullet Char,bl Char,bb Char,Titre 41 Char,t4.T4 Char,H4 Char,Contrat 4 Char,(Alt+4) Char,Unterunterabschnitt Char,heading4 Char,Subhead C Char,PIM 4 Char,a. Char,h4 sub sub heading Char,H41 Char,(Alt+4)1 Char,H42 Char,(Alt+4)2 Char"/>
    <w:link w:val="Nadpis4"/>
    <w:uiPriority w:val="9"/>
    <w:rsid w:val="008F322B"/>
    <w:rPr>
      <w:rFonts w:ascii="Calibri" w:eastAsia="Times New Roman" w:hAnsi="Calibri" w:cs="Times New Roman"/>
      <w:b/>
      <w:bCs/>
      <w:sz w:val="28"/>
      <w:szCs w:val="28"/>
    </w:rPr>
  </w:style>
  <w:style w:type="paragraph" w:styleId="Textvysvtlivek">
    <w:name w:val="endnote text"/>
    <w:basedOn w:val="Normln"/>
    <w:link w:val="TextvysvtlivekChar"/>
    <w:rsid w:val="008F322B"/>
    <w:rPr>
      <w:sz w:val="20"/>
      <w:szCs w:val="20"/>
    </w:rPr>
  </w:style>
  <w:style w:type="character" w:customStyle="1" w:styleId="TextvysvtlivekChar">
    <w:name w:val="Text vysvětlivek Char"/>
    <w:link w:val="Textvysvtlivek"/>
    <w:rsid w:val="008F322B"/>
    <w:rPr>
      <w:rFonts w:ascii="Calibri" w:hAnsi="Calibri"/>
    </w:rPr>
  </w:style>
  <w:style w:type="character" w:styleId="Odkaznavysvtlivky">
    <w:name w:val="endnote reference"/>
    <w:rsid w:val="008F322B"/>
    <w:rPr>
      <w:vertAlign w:val="superscript"/>
    </w:rPr>
  </w:style>
  <w:style w:type="paragraph" w:customStyle="1" w:styleId="Ploha1">
    <w:name w:val="Příloha 1"/>
    <w:basedOn w:val="Nadpis1"/>
    <w:next w:val="Zkladntext"/>
    <w:rsid w:val="00CB12DC"/>
    <w:pPr>
      <w:pageBreakBefore/>
      <w:numPr>
        <w:numId w:val="5"/>
      </w:numPr>
      <w:spacing w:before="120" w:after="180" w:line="240" w:lineRule="auto"/>
      <w:jc w:val="both"/>
    </w:pPr>
    <w:rPr>
      <w:rFonts w:ascii="Times New Roman" w:hAnsi="Times New Roman" w:cs="Times New Roman"/>
      <w:bCs w:val="0"/>
      <w:kern w:val="0"/>
      <w:sz w:val="28"/>
      <w:szCs w:val="20"/>
    </w:rPr>
  </w:style>
  <w:style w:type="paragraph" w:customStyle="1" w:styleId="Ploha2">
    <w:name w:val="Příloha 2"/>
    <w:basedOn w:val="Nadpis2"/>
    <w:next w:val="Zkladntext"/>
    <w:rsid w:val="00CB12DC"/>
    <w:pPr>
      <w:numPr>
        <w:ilvl w:val="1"/>
        <w:numId w:val="5"/>
      </w:numPr>
      <w:spacing w:after="120" w:line="240" w:lineRule="auto"/>
      <w:jc w:val="both"/>
      <w:outlineLvl w:val="2"/>
    </w:pPr>
    <w:rPr>
      <w:rFonts w:ascii="Times New Roman" w:hAnsi="Times New Roman"/>
      <w:i w:val="0"/>
      <w:iCs w:val="0"/>
      <w:sz w:val="24"/>
      <w:szCs w:val="20"/>
    </w:rPr>
  </w:style>
  <w:style w:type="paragraph" w:customStyle="1" w:styleId="Ploha3">
    <w:name w:val="Příloha 3"/>
    <w:basedOn w:val="Nadpis3"/>
    <w:next w:val="Zkladntext"/>
    <w:rsid w:val="00CB12DC"/>
    <w:pPr>
      <w:numPr>
        <w:ilvl w:val="2"/>
        <w:numId w:val="5"/>
      </w:numPr>
      <w:spacing w:after="120" w:line="240" w:lineRule="auto"/>
      <w:jc w:val="both"/>
      <w:outlineLvl w:val="3"/>
    </w:pPr>
    <w:rPr>
      <w:rFonts w:ascii="Times New Roman" w:hAnsi="Times New Roman"/>
      <w:sz w:val="24"/>
      <w:szCs w:val="20"/>
    </w:rPr>
  </w:style>
  <w:style w:type="paragraph" w:customStyle="1" w:styleId="Ploha4">
    <w:name w:val="Příloha 4"/>
    <w:basedOn w:val="Nadpis4"/>
    <w:next w:val="Zkladntext"/>
    <w:rsid w:val="00CB12DC"/>
    <w:pPr>
      <w:numPr>
        <w:ilvl w:val="3"/>
        <w:numId w:val="5"/>
      </w:numPr>
    </w:pPr>
  </w:style>
  <w:style w:type="character" w:customStyle="1" w:styleId="Nadpis2Char">
    <w:name w:val="Nadpis 2 Char"/>
    <w:aliases w:val="2 Char,sub-sect Char,h2 Char,no section Char,section header Char,21 Char,sub-sect1 Char,22 Char,sub-sect2 Char,23 Char,sub-sect3 Char,24 Char,sub-sect4 Char,25 Char,sub-sect5 Char,hlavicka Char,F2 Char,F21 Char,R-nadpis2 Char,headline Char"/>
    <w:link w:val="Nadpis2"/>
    <w:uiPriority w:val="9"/>
    <w:rsid w:val="00CB12DC"/>
    <w:rPr>
      <w:rFonts w:ascii="Cambria" w:eastAsia="Times New Roman" w:hAnsi="Cambria" w:cs="Times New Roman"/>
      <w:b/>
      <w:bCs/>
      <w:i/>
      <w:iCs/>
      <w:sz w:val="28"/>
      <w:szCs w:val="28"/>
    </w:rPr>
  </w:style>
  <w:style w:type="character" w:customStyle="1" w:styleId="Nadpis3Char">
    <w:name w:val="Nadpis 3 Char"/>
    <w:aliases w:val="R-nadpis3 Char,Podkapitola2 Char,H3 Char,h3 Char,h3 sub heading Char,(Alt+3) Char,Table Attribute Heading Char,Heading C Char,sub Italic Char,proj3 Char,proj31 Char,proj32 Char,proj33 Char,proj34 Char,proj35 Char,proj36 Char,proj37 Char"/>
    <w:link w:val="Nadpis3"/>
    <w:uiPriority w:val="9"/>
    <w:rsid w:val="00CB12DC"/>
    <w:rPr>
      <w:rFonts w:ascii="Cambria" w:eastAsia="Times New Roman" w:hAnsi="Cambria" w:cs="Times New Roman"/>
      <w:b/>
      <w:bCs/>
      <w:sz w:val="26"/>
      <w:szCs w:val="26"/>
    </w:rPr>
  </w:style>
  <w:style w:type="paragraph" w:customStyle="1" w:styleId="zzxx">
    <w:name w:val="zzxx"/>
    <w:qFormat/>
    <w:rsid w:val="00092CFA"/>
    <w:pPr>
      <w:numPr>
        <w:numId w:val="6"/>
      </w:numPr>
      <w:tabs>
        <w:tab w:val="left" w:pos="709"/>
      </w:tabs>
    </w:pPr>
    <w:rPr>
      <w:rFonts w:ascii="Arial" w:hAnsi="Arial"/>
      <w:b/>
      <w:snapToGrid w:val="0"/>
      <w:szCs w:val="24"/>
    </w:rPr>
  </w:style>
  <w:style w:type="paragraph" w:customStyle="1" w:styleId="4DNormln">
    <w:name w:val="4D Normální"/>
    <w:link w:val="4DNormlnChar"/>
    <w:rsid w:val="00261BF4"/>
    <w:rPr>
      <w:rFonts w:ascii="Arial" w:hAnsi="Arial" w:cs="Tahoma"/>
    </w:rPr>
  </w:style>
  <w:style w:type="character" w:customStyle="1" w:styleId="4DNormlnChar">
    <w:name w:val="4D Normální Char"/>
    <w:link w:val="4DNormln"/>
    <w:rsid w:val="00261BF4"/>
    <w:rPr>
      <w:rFonts w:ascii="Arial" w:hAnsi="Arial" w:cs="Tahoma"/>
      <w:lang w:val="cs-CZ" w:eastAsia="cs-CZ" w:bidi="ar-SA"/>
    </w:rPr>
  </w:style>
  <w:style w:type="paragraph" w:customStyle="1" w:styleId="4Dslovn2">
    <w:name w:val="4D Číslování 2"/>
    <w:basedOn w:val="4DNormln"/>
    <w:rsid w:val="00261BF4"/>
    <w:pPr>
      <w:numPr>
        <w:ilvl w:val="1"/>
        <w:numId w:val="7"/>
      </w:numPr>
      <w:tabs>
        <w:tab w:val="clear" w:pos="1800"/>
        <w:tab w:val="num" w:pos="737"/>
        <w:tab w:val="num" w:pos="1610"/>
      </w:tabs>
      <w:ind w:left="737" w:hanging="737"/>
    </w:pPr>
  </w:style>
  <w:style w:type="paragraph" w:customStyle="1" w:styleId="StylArial10bZa6bdkovnNejmn16b">
    <w:name w:val="Styl Arial 10 b. Za:  6 b. Řádkování:  Nejméně 16 b."/>
    <w:basedOn w:val="Normln"/>
    <w:uiPriority w:val="99"/>
    <w:rsid w:val="008509FA"/>
    <w:pPr>
      <w:numPr>
        <w:numId w:val="8"/>
      </w:numPr>
      <w:spacing w:line="320" w:lineRule="atLeast"/>
    </w:pPr>
    <w:rPr>
      <w:rFonts w:ascii="Arial" w:hAnsi="Arial"/>
      <w:sz w:val="20"/>
      <w:szCs w:val="20"/>
    </w:rPr>
  </w:style>
  <w:style w:type="character" w:customStyle="1" w:styleId="Nadpis5Char">
    <w:name w:val="Nadpis 5 Char"/>
    <w:aliases w:val="ASAPHeading 5 Char,MUS5 Char,dash Char,ds Char,dd Char,h5 Char,l5 Char,hm Char,Odstavec 2 Char,Odstavec 21 Char,Odstavec 22 Char,Odstavec 211 Char,Odstavec 23 Char,Odstavec 212 Char,Odstavec 24 Char,Odstavec 213 Char,Odstavec 25 Char"/>
    <w:basedOn w:val="Standardnpsmoodstavce"/>
    <w:link w:val="Nadpis5"/>
    <w:rsid w:val="00251FA1"/>
    <w:rPr>
      <w:rFonts w:asciiTheme="majorHAnsi" w:eastAsiaTheme="majorEastAsia" w:hAnsiTheme="majorHAnsi" w:cstheme="majorBidi"/>
      <w:color w:val="243F60" w:themeColor="accent1" w:themeShade="7F"/>
      <w:sz w:val="22"/>
      <w:szCs w:val="24"/>
    </w:rPr>
  </w:style>
  <w:style w:type="paragraph" w:styleId="Nadpisobsahu">
    <w:name w:val="TOC Heading"/>
    <w:basedOn w:val="Nadpis1"/>
    <w:next w:val="Normln"/>
    <w:uiPriority w:val="39"/>
    <w:qFormat/>
    <w:rsid w:val="00251FA1"/>
    <w:pPr>
      <w:keepLines/>
      <w:numPr>
        <w:numId w:val="9"/>
      </w:numPr>
      <w:spacing w:before="480" w:after="0" w:line="240" w:lineRule="auto"/>
      <w:outlineLvl w:val="9"/>
    </w:pPr>
    <w:rPr>
      <w:color w:val="365F91"/>
      <w:kern w:val="0"/>
      <w:sz w:val="28"/>
      <w:szCs w:val="28"/>
    </w:rPr>
  </w:style>
  <w:style w:type="paragraph" w:customStyle="1" w:styleId="odstavecseseznamemcxspmiddle">
    <w:name w:val="odstavecseseznamemcxspmiddle"/>
    <w:basedOn w:val="Normln"/>
    <w:rsid w:val="00251FA1"/>
    <w:pPr>
      <w:spacing w:before="100" w:beforeAutospacing="1" w:after="100" w:afterAutospacing="1" w:line="240" w:lineRule="auto"/>
      <w:jc w:val="both"/>
    </w:pPr>
    <w:rPr>
      <w:kern w:val="24"/>
      <w:lang w:val="en-US" w:eastAsia="en-US"/>
    </w:rPr>
  </w:style>
  <w:style w:type="paragraph" w:customStyle="1" w:styleId="odstavecseseznamemcxsplast">
    <w:name w:val="odstavecseseznamemcxsplast"/>
    <w:basedOn w:val="Normln"/>
    <w:rsid w:val="00251FA1"/>
    <w:pPr>
      <w:spacing w:before="100" w:beforeAutospacing="1" w:after="100" w:afterAutospacing="1" w:line="240" w:lineRule="auto"/>
      <w:jc w:val="both"/>
    </w:pPr>
    <w:rPr>
      <w:kern w:val="24"/>
      <w:lang w:val="en-US" w:eastAsia="en-US"/>
    </w:rPr>
  </w:style>
  <w:style w:type="paragraph" w:customStyle="1" w:styleId="odstavecseseznamemcxspmiddlecxspmiddle">
    <w:name w:val="odstavecseseznamemcxspmiddlecxspmiddle"/>
    <w:basedOn w:val="Normln"/>
    <w:rsid w:val="00251FA1"/>
    <w:pPr>
      <w:spacing w:before="100" w:beforeAutospacing="1" w:after="100" w:afterAutospacing="1" w:line="240" w:lineRule="auto"/>
      <w:jc w:val="both"/>
    </w:pPr>
    <w:rPr>
      <w:kern w:val="24"/>
      <w:lang w:val="en-US" w:eastAsia="en-US"/>
    </w:rPr>
  </w:style>
  <w:style w:type="paragraph" w:customStyle="1" w:styleId="odstavecseseznamemcxspmiddlecxsplast">
    <w:name w:val="odstavecseseznamemcxspmiddlecxsplast"/>
    <w:basedOn w:val="Normln"/>
    <w:rsid w:val="00251FA1"/>
    <w:pPr>
      <w:spacing w:before="100" w:beforeAutospacing="1" w:after="100" w:afterAutospacing="1" w:line="240" w:lineRule="auto"/>
      <w:jc w:val="both"/>
    </w:pPr>
    <w:rPr>
      <w:kern w:val="24"/>
      <w:lang w:val="en-US" w:eastAsia="en-US"/>
    </w:rPr>
  </w:style>
  <w:style w:type="paragraph" w:customStyle="1" w:styleId="odstavecseseznamemcxspmiddlecxspmiddlecxspmiddle">
    <w:name w:val="odstavecseseznamemcxspmiddlecxspmiddlecxspmiddle"/>
    <w:basedOn w:val="Normln"/>
    <w:rsid w:val="00251FA1"/>
    <w:pPr>
      <w:spacing w:before="100" w:beforeAutospacing="1" w:after="100" w:afterAutospacing="1" w:line="240" w:lineRule="auto"/>
      <w:jc w:val="both"/>
    </w:pPr>
    <w:rPr>
      <w:kern w:val="24"/>
      <w:lang w:val="en-US" w:eastAsia="en-US"/>
    </w:rPr>
  </w:style>
  <w:style w:type="paragraph" w:customStyle="1" w:styleId="odstavecseseznamemcxspmiddlecxspmiddlecxsplast">
    <w:name w:val="odstavecseseznamemcxspmiddlecxspmiddlecxsplast"/>
    <w:basedOn w:val="Normln"/>
    <w:rsid w:val="00251FA1"/>
    <w:pPr>
      <w:spacing w:before="100" w:beforeAutospacing="1" w:after="100" w:afterAutospacing="1" w:line="240" w:lineRule="auto"/>
      <w:jc w:val="both"/>
    </w:pPr>
    <w:rPr>
      <w:kern w:val="24"/>
      <w:lang w:val="en-US" w:eastAsia="en-US"/>
    </w:rPr>
  </w:style>
  <w:style w:type="paragraph" w:styleId="Seznamsodrkami">
    <w:name w:val="List Bullet"/>
    <w:aliases w:val="Round Bullet"/>
    <w:basedOn w:val="Normln"/>
    <w:link w:val="SeznamsodrkamiChar"/>
    <w:rsid w:val="00251FA1"/>
    <w:pPr>
      <w:numPr>
        <w:numId w:val="10"/>
      </w:numPr>
      <w:spacing w:before="120" w:after="60" w:line="240" w:lineRule="auto"/>
      <w:contextualSpacing/>
      <w:jc w:val="both"/>
    </w:pPr>
    <w:rPr>
      <w:kern w:val="24"/>
      <w:sz w:val="24"/>
    </w:rPr>
  </w:style>
  <w:style w:type="character" w:customStyle="1" w:styleId="SeznamsodrkamiChar">
    <w:name w:val="Seznam s odrážkami Char"/>
    <w:aliases w:val="Round Bullet Char"/>
    <w:basedOn w:val="Standardnpsmoodstavce"/>
    <w:link w:val="Seznamsodrkami"/>
    <w:rsid w:val="00251FA1"/>
    <w:rPr>
      <w:rFonts w:ascii="Calibri" w:hAnsi="Calibri"/>
      <w:kern w:val="24"/>
      <w:sz w:val="24"/>
      <w:szCs w:val="24"/>
    </w:rPr>
  </w:style>
  <w:style w:type="table" w:styleId="Barevnseznamzvraznn6">
    <w:name w:val="Colorful List Accent 6"/>
    <w:basedOn w:val="Normlntabulka"/>
    <w:uiPriority w:val="72"/>
    <w:rsid w:val="00251FA1"/>
    <w:rPr>
      <w:rFonts w:asciiTheme="minorHAnsi" w:eastAsiaTheme="minorHAnsi" w:hAnsiTheme="minorHAnsi" w:cstheme="minorBidi"/>
      <w:color w:val="000000" w:themeColor="text1"/>
      <w:sz w:val="22"/>
      <w:szCs w:val="22"/>
      <w:lang w:eastAsia="en-US"/>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paragraph" w:customStyle="1" w:styleId="Kap1">
    <w:name w:val="Kap1"/>
    <w:basedOn w:val="Nadpis1"/>
    <w:link w:val="Kap1Char"/>
    <w:qFormat/>
    <w:rsid w:val="00251FA1"/>
    <w:pPr>
      <w:keepNext w:val="0"/>
      <w:numPr>
        <w:numId w:val="11"/>
      </w:numPr>
      <w:spacing w:before="360" w:after="120" w:line="252" w:lineRule="auto"/>
    </w:pPr>
    <w:rPr>
      <w:rFonts w:asciiTheme="minorHAnsi" w:eastAsiaTheme="majorEastAsia" w:hAnsiTheme="minorHAnsi" w:cstheme="majorBidi"/>
      <w:bCs w:val="0"/>
      <w:caps/>
      <w:color w:val="548DD4" w:themeColor="text2" w:themeTint="99"/>
      <w:spacing w:val="20"/>
      <w:kern w:val="0"/>
      <w:sz w:val="28"/>
      <w:szCs w:val="28"/>
      <w:lang w:eastAsia="en-US" w:bidi="en-US"/>
    </w:rPr>
  </w:style>
  <w:style w:type="paragraph" w:customStyle="1" w:styleId="Kap11">
    <w:name w:val="Kap1.1"/>
    <w:basedOn w:val="Kap1"/>
    <w:link w:val="Kap11Char"/>
    <w:qFormat/>
    <w:rsid w:val="00251FA1"/>
    <w:pPr>
      <w:numPr>
        <w:ilvl w:val="1"/>
      </w:numPr>
      <w:spacing w:before="240"/>
    </w:pPr>
    <w:rPr>
      <w:sz w:val="24"/>
      <w:szCs w:val="24"/>
    </w:rPr>
  </w:style>
  <w:style w:type="character" w:customStyle="1" w:styleId="Kap11Char">
    <w:name w:val="Kap1.1 Char"/>
    <w:basedOn w:val="Standardnpsmoodstavce"/>
    <w:link w:val="Kap11"/>
    <w:rsid w:val="00251FA1"/>
    <w:rPr>
      <w:rFonts w:asciiTheme="minorHAnsi" w:eastAsiaTheme="majorEastAsia" w:hAnsiTheme="minorHAnsi" w:cstheme="majorBidi"/>
      <w:b/>
      <w:caps/>
      <w:color w:val="548DD4" w:themeColor="text2" w:themeTint="99"/>
      <w:spacing w:val="20"/>
      <w:sz w:val="24"/>
      <w:szCs w:val="24"/>
      <w:lang w:eastAsia="en-US" w:bidi="en-US"/>
    </w:rPr>
  </w:style>
  <w:style w:type="character" w:customStyle="1" w:styleId="Kap1Char">
    <w:name w:val="Kap1 Char"/>
    <w:basedOn w:val="Standardnpsmoodstavce"/>
    <w:link w:val="Kap1"/>
    <w:rsid w:val="00251FA1"/>
    <w:rPr>
      <w:rFonts w:asciiTheme="minorHAnsi" w:eastAsiaTheme="majorEastAsia" w:hAnsiTheme="minorHAnsi" w:cstheme="majorBidi"/>
      <w:b/>
      <w:caps/>
      <w:color w:val="548DD4" w:themeColor="text2" w:themeTint="99"/>
      <w:spacing w:val="20"/>
      <w:sz w:val="28"/>
      <w:szCs w:val="28"/>
      <w:lang w:eastAsia="en-US" w:bidi="en-US"/>
    </w:rPr>
  </w:style>
  <w:style w:type="paragraph" w:customStyle="1" w:styleId="Kap111">
    <w:name w:val="Kap1.1.1"/>
    <w:basedOn w:val="Kap11"/>
    <w:link w:val="Kap111Char"/>
    <w:qFormat/>
    <w:rsid w:val="00251FA1"/>
    <w:pPr>
      <w:numPr>
        <w:ilvl w:val="2"/>
      </w:numPr>
      <w:spacing w:after="0"/>
    </w:pPr>
    <w:rPr>
      <w:sz w:val="22"/>
    </w:rPr>
  </w:style>
  <w:style w:type="character" w:customStyle="1" w:styleId="Kap111Char">
    <w:name w:val="Kap1.1.1 Char"/>
    <w:basedOn w:val="Kap11Char"/>
    <w:link w:val="Kap111"/>
    <w:rsid w:val="00251FA1"/>
    <w:rPr>
      <w:rFonts w:asciiTheme="minorHAnsi" w:eastAsiaTheme="majorEastAsia" w:hAnsiTheme="minorHAnsi" w:cstheme="majorBidi"/>
      <w:b/>
      <w:caps/>
      <w:color w:val="548DD4" w:themeColor="text2" w:themeTint="99"/>
      <w:spacing w:val="20"/>
      <w:sz w:val="22"/>
      <w:szCs w:val="24"/>
      <w:lang w:eastAsia="en-US" w:bidi="en-US"/>
    </w:rPr>
  </w:style>
  <w:style w:type="paragraph" w:styleId="Normlnweb">
    <w:name w:val="Normal (Web)"/>
    <w:basedOn w:val="Normln"/>
    <w:unhideWhenUsed/>
    <w:rsid w:val="00251FA1"/>
    <w:pPr>
      <w:spacing w:before="100" w:beforeAutospacing="1" w:after="100" w:afterAutospacing="1" w:line="240" w:lineRule="auto"/>
    </w:pPr>
    <w:rPr>
      <w:rFonts w:ascii="Times New Roman" w:hAnsi="Times New Roman"/>
      <w:sz w:val="24"/>
    </w:rPr>
  </w:style>
  <w:style w:type="paragraph" w:customStyle="1" w:styleId="SWNadpis2">
    <w:name w:val="SW_Nadpis2"/>
    <w:basedOn w:val="Normln"/>
    <w:link w:val="SWNadpis2Char"/>
    <w:qFormat/>
    <w:rsid w:val="00251FA1"/>
    <w:pPr>
      <w:keepLines/>
      <w:widowControl w:val="0"/>
      <w:autoSpaceDE w:val="0"/>
      <w:autoSpaceDN w:val="0"/>
      <w:adjustRightInd w:val="0"/>
      <w:spacing w:before="200" w:after="0" w:line="240" w:lineRule="auto"/>
      <w:jc w:val="both"/>
      <w:outlineLvl w:val="2"/>
    </w:pPr>
    <w:rPr>
      <w:rFonts w:ascii="Helvetica" w:hAnsi="Helvetica" w:cs="Helvetica"/>
      <w:b/>
      <w:bCs/>
      <w:color w:val="000000"/>
      <w:sz w:val="29"/>
      <w:szCs w:val="29"/>
    </w:rPr>
  </w:style>
  <w:style w:type="character" w:customStyle="1" w:styleId="SWNadpis2Char">
    <w:name w:val="SW_Nadpis2 Char"/>
    <w:link w:val="SWNadpis2"/>
    <w:rsid w:val="00251FA1"/>
    <w:rPr>
      <w:rFonts w:ascii="Helvetica" w:hAnsi="Helvetica" w:cs="Helvetica"/>
      <w:b/>
      <w:bCs/>
      <w:color w:val="000000"/>
      <w:sz w:val="29"/>
      <w:szCs w:val="29"/>
    </w:rPr>
  </w:style>
  <w:style w:type="paragraph" w:styleId="Bezmezer">
    <w:name w:val="No Spacing"/>
    <w:link w:val="BezmezerChar"/>
    <w:uiPriority w:val="1"/>
    <w:qFormat/>
    <w:rsid w:val="00251FA1"/>
    <w:rPr>
      <w:rFonts w:ascii="Calibri" w:hAnsi="Calibri"/>
      <w:sz w:val="22"/>
      <w:szCs w:val="22"/>
    </w:rPr>
  </w:style>
  <w:style w:type="paragraph" w:customStyle="1" w:styleId="Nornlntext">
    <w:name w:val="Nornální text"/>
    <w:basedOn w:val="Normln"/>
    <w:link w:val="NornlntextChar"/>
    <w:qFormat/>
    <w:rsid w:val="00251FA1"/>
    <w:pPr>
      <w:widowControl w:val="0"/>
      <w:autoSpaceDE w:val="0"/>
      <w:autoSpaceDN w:val="0"/>
      <w:adjustRightInd w:val="0"/>
      <w:spacing w:before="200" w:after="0" w:line="240" w:lineRule="auto"/>
      <w:jc w:val="both"/>
    </w:pPr>
    <w:rPr>
      <w:rFonts w:ascii="Times" w:hAnsi="Times" w:cs="Times"/>
      <w:color w:val="000000"/>
      <w:sz w:val="20"/>
      <w:szCs w:val="20"/>
    </w:rPr>
  </w:style>
  <w:style w:type="character" w:customStyle="1" w:styleId="NornlntextChar">
    <w:name w:val="Nornální text Char"/>
    <w:basedOn w:val="Standardnpsmoodstavce"/>
    <w:link w:val="Nornlntext"/>
    <w:rsid w:val="00251FA1"/>
    <w:rPr>
      <w:rFonts w:ascii="Times" w:hAnsi="Times" w:cs="Times"/>
      <w:color w:val="000000"/>
    </w:rPr>
  </w:style>
  <w:style w:type="paragraph" w:customStyle="1" w:styleId="Odstavecseseznamem1">
    <w:name w:val="Odstavec se seznamem1"/>
    <w:basedOn w:val="Normln"/>
    <w:rsid w:val="00E621DE"/>
    <w:pPr>
      <w:ind w:left="720"/>
      <w:jc w:val="both"/>
    </w:pPr>
  </w:style>
  <w:style w:type="character" w:customStyle="1" w:styleId="Nadpis6Char">
    <w:name w:val="Nadpis 6 Char"/>
    <w:aliases w:val="Heading 6  Appendix Y &amp; Z Char,H6 Char,ASAPHeading 6 Char,MUS6 Char,h6 Char,h61 Char,h62 Char,Heading 6 Char1 Char,Heading 6 Char Char Char,Heading 6 Char1 Char Char Char,Heading 6 Char Char Char Char Char,- po straně Char,6 Char,61 Char"/>
    <w:basedOn w:val="Standardnpsmoodstavce"/>
    <w:link w:val="Nadpis6"/>
    <w:rsid w:val="0059093B"/>
    <w:rPr>
      <w:rFonts w:ascii="Frutiger LT Com 45 Light" w:hAnsi="Frutiger LT Com 45 Light"/>
      <w:i/>
      <w:color w:val="000066"/>
      <w:sz w:val="24"/>
      <w:lang w:eastAsia="en-US"/>
    </w:rPr>
  </w:style>
  <w:style w:type="character" w:customStyle="1" w:styleId="Nadpis7Char">
    <w:name w:val="Nadpis 7 Char"/>
    <w:aliases w:val="ASAPHeading 7 Char,MUS7 Char,H7 Char,PA Appendix Major Char,7 Char,Objective Char,req3 Char,heading&#10;7 Char,heading7 Char,71 Char,Objective1 Char,Header 7 Char,Clause level 2 Char,Paragraph 2 Char,NV_Überschrift 7 Char,Smlouva 2 Char"/>
    <w:basedOn w:val="Standardnpsmoodstavce"/>
    <w:link w:val="Nadpis7"/>
    <w:rsid w:val="0059093B"/>
    <w:rPr>
      <w:rFonts w:ascii="Frutiger LT Com 45 Light" w:hAnsi="Frutiger LT Com 45 Light"/>
      <w:color w:val="000066"/>
      <w:lang w:eastAsia="en-US"/>
    </w:rPr>
  </w:style>
  <w:style w:type="character" w:customStyle="1" w:styleId="Nadpis8Char">
    <w:name w:val="Nadpis 8 Char"/>
    <w:aliases w:val="ASAPHeading 8 Char,MUS8 Char,H8 Char,PA Appendix Minor Char,Heading 8 (Start Appendices) Char,8 Char,Condition Char,81 Char,Condition1 Char,Header 8 Char,Paragraph 3 Char,NV_Überschrift 8 Char"/>
    <w:basedOn w:val="Standardnpsmoodstavce"/>
    <w:link w:val="Nadpis8"/>
    <w:rsid w:val="0059093B"/>
    <w:rPr>
      <w:rFonts w:ascii="Frutiger LT Com 45 Light" w:hAnsi="Frutiger LT Com 45 Light"/>
      <w:i/>
      <w:color w:val="000066"/>
      <w:lang w:eastAsia="en-US"/>
    </w:rPr>
  </w:style>
  <w:style w:type="character" w:customStyle="1" w:styleId="Nadpis9Char">
    <w:name w:val="Nadpis 9 Char"/>
    <w:aliases w:val="ASAPHeading 9 Char,Titre 10 Char,h9 Char,heading9 Char,MUS9 Char,H9 Char,Příloha Char,Appendix Char,9 Char,Cond'l Reqt. Char,Header 9 Char,Clause Level 3 Char,Paragraph 4 Char,NV_Überschrift 9 Char"/>
    <w:basedOn w:val="Standardnpsmoodstavce"/>
    <w:link w:val="Nadpis9"/>
    <w:rsid w:val="0059093B"/>
    <w:rPr>
      <w:rFonts w:ascii="Frutiger LT Com 45 Light" w:hAnsi="Frutiger LT Com 45 Light"/>
      <w:b/>
      <w:i/>
      <w:color w:val="000066"/>
      <w:sz w:val="18"/>
      <w:lang w:eastAsia="en-US"/>
    </w:rPr>
  </w:style>
  <w:style w:type="paragraph" w:customStyle="1" w:styleId="RLOdrky">
    <w:name w:val="RL Odrážky"/>
    <w:basedOn w:val="Normln"/>
    <w:qFormat/>
    <w:rsid w:val="0059093B"/>
    <w:pPr>
      <w:numPr>
        <w:ilvl w:val="1"/>
        <w:numId w:val="12"/>
      </w:numPr>
      <w:spacing w:line="340" w:lineRule="exact"/>
    </w:pPr>
  </w:style>
  <w:style w:type="character" w:customStyle="1" w:styleId="Nadpis1Char">
    <w:name w:val="Nadpis 1 Char"/>
    <w:aliases w:val="H1 Char,Kapitola Char,kapitola Char,Nadpis 1 nabídka Char,Název bodu Char,Nečíslovaný 16 Char,Titulo 1 Char,H1-Heading 1 Char,1 Char,h1 Char,Header 1 Char,l1 Char,Legal Line 1 Char,head 1 Char,título 1 Char,título 11 Char,título 12 Char"/>
    <w:basedOn w:val="Standardnpsmoodstavce"/>
    <w:link w:val="Nadpis1"/>
    <w:uiPriority w:val="9"/>
    <w:rsid w:val="0059093B"/>
    <w:rPr>
      <w:rFonts w:ascii="Arial" w:hAnsi="Arial" w:cs="Arial"/>
      <w:b/>
      <w:bCs/>
      <w:kern w:val="32"/>
      <w:sz w:val="32"/>
      <w:szCs w:val="32"/>
    </w:rPr>
  </w:style>
  <w:style w:type="character" w:customStyle="1" w:styleId="NzevChar">
    <w:name w:val="Název Char"/>
    <w:basedOn w:val="Standardnpsmoodstavce"/>
    <w:link w:val="Nzev"/>
    <w:rsid w:val="0059093B"/>
    <w:rPr>
      <w:rFonts w:ascii="Arial" w:hAnsi="Arial" w:cs="Arial"/>
      <w:b/>
      <w:bCs/>
      <w:kern w:val="28"/>
      <w:sz w:val="32"/>
      <w:szCs w:val="32"/>
    </w:rPr>
  </w:style>
  <w:style w:type="character" w:customStyle="1" w:styleId="ZpatChar">
    <w:name w:val="Zápatí Char"/>
    <w:basedOn w:val="Standardnpsmoodstavce"/>
    <w:link w:val="Zpat"/>
    <w:uiPriority w:val="99"/>
    <w:rsid w:val="0059093B"/>
    <w:rPr>
      <w:rFonts w:ascii="Calibri" w:hAnsi="Calibri"/>
      <w:color w:val="808080"/>
      <w:sz w:val="16"/>
      <w:szCs w:val="24"/>
    </w:rPr>
  </w:style>
  <w:style w:type="character" w:customStyle="1" w:styleId="ZhlavChar">
    <w:name w:val="Záhlaví Char"/>
    <w:aliases w:val="En-tête 1.1 Char,ContentsHeader Char,hd Char"/>
    <w:basedOn w:val="Standardnpsmoodstavce"/>
    <w:link w:val="Zhlav"/>
    <w:uiPriority w:val="99"/>
    <w:rsid w:val="0059093B"/>
    <w:rPr>
      <w:rFonts w:ascii="Calibri" w:hAnsi="Calibri"/>
      <w:b/>
      <w:sz w:val="16"/>
      <w:szCs w:val="24"/>
    </w:rPr>
  </w:style>
  <w:style w:type="character" w:customStyle="1" w:styleId="PedmtkomenteChar">
    <w:name w:val="Předmět komentáře Char"/>
    <w:basedOn w:val="TextkomenteChar"/>
    <w:link w:val="Pedmtkomente"/>
    <w:uiPriority w:val="99"/>
    <w:rsid w:val="0059093B"/>
    <w:rPr>
      <w:rFonts w:ascii="Calibri" w:hAnsi="Calibri"/>
      <w:b/>
      <w:bCs/>
    </w:rPr>
  </w:style>
  <w:style w:type="character" w:customStyle="1" w:styleId="TextbublinyChar">
    <w:name w:val="Text bubliny Char"/>
    <w:basedOn w:val="Standardnpsmoodstavce"/>
    <w:link w:val="Textbubliny"/>
    <w:uiPriority w:val="99"/>
    <w:semiHidden/>
    <w:rsid w:val="0059093B"/>
    <w:rPr>
      <w:rFonts w:ascii="Tahoma" w:hAnsi="Tahoma" w:cs="Tahoma"/>
      <w:sz w:val="16"/>
      <w:szCs w:val="16"/>
    </w:rPr>
  </w:style>
  <w:style w:type="character" w:customStyle="1" w:styleId="RLSeznamplohChar">
    <w:name w:val="RL Seznam příloh Char"/>
    <w:link w:val="RLSeznamploh"/>
    <w:rsid w:val="0059093B"/>
    <w:rPr>
      <w:rFonts w:ascii="Calibri" w:hAnsi="Calibri"/>
      <w:sz w:val="22"/>
      <w:lang w:eastAsia="en-US"/>
    </w:rPr>
  </w:style>
  <w:style w:type="paragraph" w:styleId="Zkladntextodsazen">
    <w:name w:val="Body Text Indent"/>
    <w:basedOn w:val="Normln"/>
    <w:link w:val="ZkladntextodsazenChar"/>
    <w:rsid w:val="0059093B"/>
    <w:pPr>
      <w:spacing w:line="240" w:lineRule="auto"/>
      <w:ind w:left="283"/>
    </w:pPr>
    <w:rPr>
      <w:rFonts w:ascii="Times New Roman" w:hAnsi="Times New Roman"/>
    </w:rPr>
  </w:style>
  <w:style w:type="character" w:customStyle="1" w:styleId="ZkladntextodsazenChar">
    <w:name w:val="Základní text odsazený Char"/>
    <w:basedOn w:val="Standardnpsmoodstavce"/>
    <w:link w:val="Zkladntextodsazen"/>
    <w:rsid w:val="0059093B"/>
    <w:rPr>
      <w:sz w:val="22"/>
      <w:szCs w:val="24"/>
    </w:rPr>
  </w:style>
  <w:style w:type="paragraph" w:styleId="Textpoznpodarou">
    <w:name w:val="footnote text"/>
    <w:basedOn w:val="Normln"/>
    <w:link w:val="TextpoznpodarouChar"/>
    <w:rsid w:val="0059093B"/>
    <w:rPr>
      <w:rFonts w:ascii="Garamond" w:hAnsi="Garamond"/>
      <w:sz w:val="20"/>
      <w:szCs w:val="20"/>
    </w:rPr>
  </w:style>
  <w:style w:type="character" w:customStyle="1" w:styleId="TextpoznpodarouChar">
    <w:name w:val="Text pozn. pod čarou Char"/>
    <w:basedOn w:val="Standardnpsmoodstavce"/>
    <w:link w:val="Textpoznpodarou"/>
    <w:rsid w:val="0059093B"/>
    <w:rPr>
      <w:rFonts w:ascii="Garamond" w:hAnsi="Garamond"/>
    </w:rPr>
  </w:style>
  <w:style w:type="character" w:styleId="Znakapoznpodarou">
    <w:name w:val="footnote reference"/>
    <w:uiPriority w:val="99"/>
    <w:rsid w:val="0059093B"/>
    <w:rPr>
      <w:vertAlign w:val="superscript"/>
    </w:rPr>
  </w:style>
  <w:style w:type="paragraph" w:styleId="Prosttext">
    <w:name w:val="Plain Text"/>
    <w:basedOn w:val="Normln"/>
    <w:link w:val="ProsttextChar"/>
    <w:rsid w:val="0059093B"/>
    <w:pPr>
      <w:spacing w:after="0" w:line="240" w:lineRule="auto"/>
    </w:pPr>
    <w:rPr>
      <w:rFonts w:ascii="Courier New" w:hAnsi="Courier New"/>
      <w:sz w:val="20"/>
      <w:szCs w:val="20"/>
    </w:rPr>
  </w:style>
  <w:style w:type="character" w:customStyle="1" w:styleId="ProsttextChar">
    <w:name w:val="Prostý text Char"/>
    <w:basedOn w:val="Standardnpsmoodstavce"/>
    <w:link w:val="Prosttext"/>
    <w:rsid w:val="0059093B"/>
    <w:rPr>
      <w:rFonts w:ascii="Courier New" w:hAnsi="Courier New"/>
    </w:rPr>
  </w:style>
  <w:style w:type="paragraph" w:styleId="Obsah1">
    <w:name w:val="toc 1"/>
    <w:basedOn w:val="Normln"/>
    <w:next w:val="Normln"/>
    <w:link w:val="Obsah1Char"/>
    <w:autoRedefine/>
    <w:uiPriority w:val="39"/>
    <w:rsid w:val="0059093B"/>
    <w:pPr>
      <w:tabs>
        <w:tab w:val="left" w:pos="425"/>
        <w:tab w:val="right" w:leader="dot" w:pos="8930"/>
      </w:tabs>
      <w:spacing w:before="120" w:after="60" w:line="240" w:lineRule="auto"/>
      <w:ind w:left="425" w:right="284" w:hanging="425"/>
      <w:jc w:val="both"/>
    </w:pPr>
    <w:rPr>
      <w:rFonts w:ascii="Frutiger LT Com 45 Light" w:hAnsi="Frutiger LT Com 45 Light"/>
      <w:b/>
      <w:caps/>
      <w:color w:val="000066"/>
      <w:sz w:val="20"/>
      <w:szCs w:val="20"/>
      <w:lang w:eastAsia="en-US"/>
    </w:rPr>
  </w:style>
  <w:style w:type="paragraph" w:styleId="Obsah2">
    <w:name w:val="toc 2"/>
    <w:basedOn w:val="Normln"/>
    <w:next w:val="Normln"/>
    <w:autoRedefine/>
    <w:uiPriority w:val="39"/>
    <w:rsid w:val="0059093B"/>
    <w:pPr>
      <w:tabs>
        <w:tab w:val="left" w:pos="993"/>
        <w:tab w:val="right" w:leader="dot" w:pos="8930"/>
      </w:tabs>
      <w:spacing w:line="240" w:lineRule="auto"/>
      <w:ind w:left="992" w:right="284" w:hanging="567"/>
    </w:pPr>
    <w:rPr>
      <w:rFonts w:ascii="Frutiger LT Com 45 Light" w:hAnsi="Frutiger LT Com 45 Light"/>
      <w:b/>
      <w:color w:val="000066"/>
      <w:sz w:val="20"/>
      <w:szCs w:val="20"/>
      <w:lang w:eastAsia="en-US"/>
    </w:rPr>
  </w:style>
  <w:style w:type="paragraph" w:styleId="Obsah3">
    <w:name w:val="toc 3"/>
    <w:basedOn w:val="Normln"/>
    <w:next w:val="Normln"/>
    <w:autoRedefine/>
    <w:uiPriority w:val="39"/>
    <w:rsid w:val="0059093B"/>
    <w:pPr>
      <w:tabs>
        <w:tab w:val="left" w:pos="1560"/>
        <w:tab w:val="right" w:leader="dot" w:pos="8930"/>
      </w:tabs>
      <w:spacing w:line="240" w:lineRule="auto"/>
      <w:ind w:left="1560" w:right="284" w:hanging="851"/>
      <w:jc w:val="both"/>
    </w:pPr>
    <w:rPr>
      <w:rFonts w:ascii="Frutiger LT Com 45 Light" w:hAnsi="Frutiger LT Com 45 Light"/>
      <w:i/>
      <w:color w:val="000066"/>
      <w:sz w:val="20"/>
      <w:szCs w:val="20"/>
      <w:lang w:eastAsia="en-US"/>
    </w:rPr>
  </w:style>
  <w:style w:type="paragraph" w:styleId="Obsah4">
    <w:name w:val="toc 4"/>
    <w:basedOn w:val="Normln"/>
    <w:next w:val="Normln"/>
    <w:autoRedefine/>
    <w:uiPriority w:val="39"/>
    <w:rsid w:val="0059093B"/>
    <w:pPr>
      <w:tabs>
        <w:tab w:val="left" w:pos="1985"/>
        <w:tab w:val="right" w:leader="dot" w:pos="8930"/>
      </w:tabs>
      <w:spacing w:line="360" w:lineRule="auto"/>
      <w:ind w:left="1984" w:right="284" w:hanging="1264"/>
      <w:jc w:val="both"/>
    </w:pPr>
    <w:rPr>
      <w:rFonts w:ascii="Frutiger LT Com 45 Light" w:hAnsi="Frutiger LT Com 45 Light"/>
      <w:noProof/>
      <w:color w:val="000066"/>
      <w:sz w:val="20"/>
      <w:szCs w:val="20"/>
      <w:lang w:eastAsia="en-US"/>
    </w:rPr>
  </w:style>
  <w:style w:type="paragraph" w:styleId="Obsah5">
    <w:name w:val="toc 5"/>
    <w:basedOn w:val="Normln"/>
    <w:next w:val="Normln"/>
    <w:autoRedefine/>
    <w:rsid w:val="0059093B"/>
    <w:pPr>
      <w:tabs>
        <w:tab w:val="left" w:pos="2268"/>
        <w:tab w:val="right" w:leader="dot" w:pos="8930"/>
      </w:tabs>
      <w:spacing w:line="300" w:lineRule="exact"/>
      <w:ind w:left="960"/>
      <w:jc w:val="both"/>
    </w:pPr>
    <w:rPr>
      <w:rFonts w:ascii="Frutiger LT Com 45 Light" w:hAnsi="Frutiger LT Com 45 Light"/>
      <w:color w:val="000066"/>
      <w:sz w:val="20"/>
      <w:szCs w:val="20"/>
      <w:lang w:eastAsia="en-US"/>
    </w:rPr>
  </w:style>
  <w:style w:type="paragraph" w:styleId="Obsah6">
    <w:name w:val="toc 6"/>
    <w:basedOn w:val="Normln"/>
    <w:next w:val="Normln"/>
    <w:autoRedefine/>
    <w:rsid w:val="0059093B"/>
    <w:pPr>
      <w:spacing w:line="300" w:lineRule="exact"/>
      <w:ind w:left="1200"/>
      <w:jc w:val="both"/>
    </w:pPr>
    <w:rPr>
      <w:rFonts w:ascii="Frutiger LT Com 45 Light" w:hAnsi="Frutiger LT Com 45 Light"/>
      <w:color w:val="000066"/>
      <w:sz w:val="20"/>
      <w:szCs w:val="20"/>
      <w:lang w:eastAsia="en-US"/>
    </w:rPr>
  </w:style>
  <w:style w:type="paragraph" w:styleId="Obsah7">
    <w:name w:val="toc 7"/>
    <w:basedOn w:val="Normln"/>
    <w:next w:val="Normln"/>
    <w:autoRedefine/>
    <w:rsid w:val="0059093B"/>
    <w:pPr>
      <w:spacing w:line="300" w:lineRule="exact"/>
      <w:ind w:left="1440"/>
      <w:jc w:val="both"/>
    </w:pPr>
    <w:rPr>
      <w:rFonts w:ascii="Frutiger LT Com 45 Light" w:hAnsi="Frutiger LT Com 45 Light"/>
      <w:color w:val="000066"/>
      <w:sz w:val="20"/>
      <w:szCs w:val="20"/>
      <w:lang w:eastAsia="en-US"/>
    </w:rPr>
  </w:style>
  <w:style w:type="paragraph" w:styleId="Obsah8">
    <w:name w:val="toc 8"/>
    <w:basedOn w:val="Normln"/>
    <w:next w:val="Normln"/>
    <w:autoRedefine/>
    <w:rsid w:val="0059093B"/>
    <w:pPr>
      <w:spacing w:line="300" w:lineRule="exact"/>
      <w:ind w:left="1680"/>
      <w:jc w:val="both"/>
    </w:pPr>
    <w:rPr>
      <w:rFonts w:ascii="Frutiger LT Com 45 Light" w:hAnsi="Frutiger LT Com 45 Light"/>
      <w:color w:val="000066"/>
      <w:sz w:val="20"/>
      <w:szCs w:val="20"/>
      <w:lang w:eastAsia="en-US"/>
    </w:rPr>
  </w:style>
  <w:style w:type="paragraph" w:styleId="Obsah9">
    <w:name w:val="toc 9"/>
    <w:basedOn w:val="Normln"/>
    <w:next w:val="Normln"/>
    <w:autoRedefine/>
    <w:rsid w:val="0059093B"/>
    <w:pPr>
      <w:spacing w:line="300" w:lineRule="exact"/>
      <w:ind w:left="1920"/>
      <w:jc w:val="both"/>
    </w:pPr>
    <w:rPr>
      <w:rFonts w:ascii="Frutiger LT Com 45 Light" w:hAnsi="Frutiger LT Com 45 Light"/>
      <w:color w:val="000066"/>
      <w:szCs w:val="20"/>
      <w:lang w:eastAsia="en-US"/>
    </w:rPr>
  </w:style>
  <w:style w:type="paragraph" w:customStyle="1" w:styleId="Char1CharCharCharCharCharCharChar">
    <w:name w:val="Char1 Char Char Char Char Char Char Char"/>
    <w:basedOn w:val="Normln"/>
    <w:uiPriority w:val="99"/>
    <w:semiHidden/>
    <w:rsid w:val="0059093B"/>
    <w:pPr>
      <w:spacing w:after="160" w:line="240" w:lineRule="exact"/>
    </w:pPr>
    <w:rPr>
      <w:rFonts w:ascii="Frutiger LT Com 45 Light" w:hAnsi="Frutiger LT Com 45 Light"/>
      <w:color w:val="000066"/>
      <w:szCs w:val="22"/>
      <w:lang w:val="en-US" w:eastAsia="en-US"/>
    </w:rPr>
  </w:style>
  <w:style w:type="paragraph" w:styleId="Seznamsodrkami2">
    <w:name w:val="List Bullet 2"/>
    <w:basedOn w:val="Normln"/>
    <w:rsid w:val="0059093B"/>
    <w:pPr>
      <w:numPr>
        <w:ilvl w:val="1"/>
        <w:numId w:val="13"/>
      </w:numPr>
      <w:spacing w:before="120" w:after="60" w:line="240" w:lineRule="auto"/>
      <w:contextualSpacing/>
      <w:jc w:val="both"/>
    </w:pPr>
    <w:rPr>
      <w:rFonts w:ascii="Times New Roman" w:hAnsi="Times New Roman"/>
      <w:kern w:val="24"/>
    </w:rPr>
  </w:style>
  <w:style w:type="paragraph" w:customStyle="1" w:styleId="Nadpisprosluby">
    <w:name w:val="Nadpis pro služby"/>
    <w:basedOn w:val="Normln"/>
    <w:uiPriority w:val="99"/>
    <w:rsid w:val="0059093B"/>
    <w:pPr>
      <w:shd w:val="clear" w:color="auto" w:fill="E6E6E6"/>
      <w:spacing w:before="120" w:after="60" w:line="240" w:lineRule="auto"/>
      <w:jc w:val="both"/>
    </w:pPr>
    <w:rPr>
      <w:rFonts w:ascii="Arial" w:hAnsi="Arial" w:cs="Arial"/>
      <w:b/>
      <w:kern w:val="24"/>
    </w:rPr>
  </w:style>
  <w:style w:type="paragraph" w:customStyle="1" w:styleId="Nadpis-kdsluby">
    <w:name w:val="Nadpis - kód služby"/>
    <w:basedOn w:val="Normln"/>
    <w:uiPriority w:val="99"/>
    <w:rsid w:val="0059093B"/>
    <w:pPr>
      <w:spacing w:before="120" w:after="60" w:line="240" w:lineRule="auto"/>
      <w:jc w:val="both"/>
    </w:pPr>
    <w:rPr>
      <w:rFonts w:ascii="Arial" w:hAnsi="Arial" w:cs="Arial"/>
      <w:noProof/>
      <w:kern w:val="24"/>
      <w:sz w:val="20"/>
      <w:szCs w:val="20"/>
    </w:rPr>
  </w:style>
  <w:style w:type="paragraph" w:customStyle="1" w:styleId="Nadpis-nzevsluby">
    <w:name w:val="Nadpis - název služby"/>
    <w:basedOn w:val="Normln"/>
    <w:next w:val="Normln"/>
    <w:rsid w:val="0059093B"/>
    <w:pPr>
      <w:spacing w:before="120" w:after="60" w:line="240" w:lineRule="auto"/>
      <w:jc w:val="both"/>
    </w:pPr>
    <w:rPr>
      <w:rFonts w:ascii="Arial" w:hAnsi="Arial" w:cs="Arial"/>
      <w:b/>
      <w:kern w:val="24"/>
      <w:sz w:val="20"/>
      <w:szCs w:val="20"/>
    </w:rPr>
  </w:style>
  <w:style w:type="paragraph" w:styleId="Titulek">
    <w:name w:val="caption"/>
    <w:aliases w:val="Caption Char,Caption Char1 Char,Caption Char Char Char,Caption Char1 Char Char Char,Caption Char Char Char Char Char,Caption Char Char1 Char,Caption Char1 Char1,Caption Char Char Char1"/>
    <w:basedOn w:val="Normln"/>
    <w:next w:val="Normln"/>
    <w:qFormat/>
    <w:rsid w:val="0059093B"/>
    <w:pPr>
      <w:spacing w:before="60" w:after="360" w:line="240" w:lineRule="auto"/>
      <w:jc w:val="center"/>
    </w:pPr>
    <w:rPr>
      <w:rFonts w:ascii="Arial" w:hAnsi="Arial"/>
      <w:i/>
      <w:sz w:val="16"/>
      <w:szCs w:val="20"/>
      <w:lang w:eastAsia="en-US"/>
    </w:rPr>
  </w:style>
  <w:style w:type="paragraph" w:customStyle="1" w:styleId="NumberedHeadingStyleA1">
    <w:name w:val="Numbered Heading Style A.1"/>
    <w:basedOn w:val="Nadpis1"/>
    <w:next w:val="Normln"/>
    <w:uiPriority w:val="99"/>
    <w:rsid w:val="0059093B"/>
    <w:pPr>
      <w:numPr>
        <w:numId w:val="14"/>
      </w:numPr>
      <w:tabs>
        <w:tab w:val="left" w:pos="720"/>
      </w:tabs>
      <w:spacing w:line="240" w:lineRule="auto"/>
    </w:pPr>
    <w:rPr>
      <w:rFonts w:cs="Times New Roman"/>
      <w:bCs w:val="0"/>
      <w:kern w:val="28"/>
      <w:sz w:val="28"/>
      <w:szCs w:val="20"/>
      <w:lang w:val="en-US" w:eastAsia="en-US"/>
    </w:rPr>
  </w:style>
  <w:style w:type="paragraph" w:customStyle="1" w:styleId="NumberedHeadingStyleA2">
    <w:name w:val="Numbered Heading Style A.2"/>
    <w:basedOn w:val="Nadpis2"/>
    <w:next w:val="Normln"/>
    <w:uiPriority w:val="99"/>
    <w:rsid w:val="0059093B"/>
    <w:pPr>
      <w:numPr>
        <w:ilvl w:val="1"/>
        <w:numId w:val="14"/>
      </w:numPr>
      <w:spacing w:line="240" w:lineRule="auto"/>
    </w:pPr>
    <w:rPr>
      <w:rFonts w:ascii="Arial" w:hAnsi="Arial"/>
      <w:bCs w:val="0"/>
      <w:i w:val="0"/>
      <w:iCs w:val="0"/>
      <w:sz w:val="24"/>
      <w:szCs w:val="20"/>
      <w:lang w:val="en-US" w:eastAsia="en-US"/>
    </w:rPr>
  </w:style>
  <w:style w:type="paragraph" w:customStyle="1" w:styleId="NumberedHeadingStyleA3">
    <w:name w:val="Numbered Heading Style A.3"/>
    <w:basedOn w:val="Nadpis3"/>
    <w:next w:val="Normln"/>
    <w:uiPriority w:val="99"/>
    <w:rsid w:val="0059093B"/>
    <w:pPr>
      <w:numPr>
        <w:ilvl w:val="2"/>
        <w:numId w:val="14"/>
      </w:numPr>
      <w:tabs>
        <w:tab w:val="left" w:pos="1080"/>
      </w:tabs>
      <w:spacing w:line="240" w:lineRule="auto"/>
    </w:pPr>
    <w:rPr>
      <w:rFonts w:ascii="Arial" w:hAnsi="Arial"/>
      <w:bCs w:val="0"/>
      <w:sz w:val="24"/>
      <w:szCs w:val="20"/>
      <w:lang w:val="en-US" w:eastAsia="en-US"/>
    </w:rPr>
  </w:style>
  <w:style w:type="paragraph" w:customStyle="1" w:styleId="NumberedHeadingStyleA4">
    <w:name w:val="Numbered Heading Style A.4"/>
    <w:basedOn w:val="Nadpis4"/>
    <w:next w:val="Normln"/>
    <w:uiPriority w:val="99"/>
    <w:rsid w:val="0059093B"/>
    <w:pPr>
      <w:numPr>
        <w:ilvl w:val="3"/>
        <w:numId w:val="14"/>
      </w:numPr>
      <w:tabs>
        <w:tab w:val="left" w:pos="1440"/>
        <w:tab w:val="left" w:pos="1800"/>
      </w:tabs>
      <w:spacing w:line="240" w:lineRule="auto"/>
    </w:pPr>
    <w:rPr>
      <w:rFonts w:ascii="Arial" w:hAnsi="Arial"/>
      <w:bCs w:val="0"/>
      <w:sz w:val="20"/>
      <w:szCs w:val="20"/>
      <w:lang w:val="en-US" w:eastAsia="en-US"/>
    </w:rPr>
  </w:style>
  <w:style w:type="paragraph" w:customStyle="1" w:styleId="NumberedHeadingStyleA5">
    <w:name w:val="Numbered Heading Style A.5"/>
    <w:basedOn w:val="Nadpis5"/>
    <w:next w:val="Normln"/>
    <w:uiPriority w:val="99"/>
    <w:rsid w:val="0059093B"/>
    <w:pPr>
      <w:keepLines w:val="0"/>
      <w:numPr>
        <w:ilvl w:val="4"/>
        <w:numId w:val="14"/>
      </w:numPr>
      <w:spacing w:before="240" w:after="60" w:line="240" w:lineRule="auto"/>
    </w:pPr>
    <w:rPr>
      <w:rFonts w:ascii="Arial" w:eastAsia="Times New Roman" w:hAnsi="Arial" w:cs="Times New Roman"/>
      <w:b/>
      <w:i/>
      <w:color w:val="auto"/>
      <w:sz w:val="20"/>
      <w:szCs w:val="12"/>
      <w:lang w:val="en-US" w:eastAsia="en-US"/>
    </w:rPr>
  </w:style>
  <w:style w:type="paragraph" w:customStyle="1" w:styleId="NumberedHeadingStyleA6">
    <w:name w:val="Numbered Heading Style A.6"/>
    <w:basedOn w:val="Nadpis6"/>
    <w:next w:val="Normln"/>
    <w:uiPriority w:val="99"/>
    <w:rsid w:val="0059093B"/>
    <w:pPr>
      <w:numPr>
        <w:ilvl w:val="5"/>
        <w:numId w:val="14"/>
      </w:numPr>
      <w:spacing w:before="240" w:line="240" w:lineRule="auto"/>
    </w:pPr>
    <w:rPr>
      <w:rFonts w:ascii="Arial" w:hAnsi="Arial"/>
      <w:color w:val="auto"/>
      <w:sz w:val="20"/>
      <w:szCs w:val="12"/>
      <w:lang w:val="en-US"/>
    </w:rPr>
  </w:style>
  <w:style w:type="paragraph" w:customStyle="1" w:styleId="NumberedHeadingStyleA7">
    <w:name w:val="Numbered Heading Style A.7"/>
    <w:basedOn w:val="Nadpis7"/>
    <w:next w:val="Normln"/>
    <w:uiPriority w:val="99"/>
    <w:rsid w:val="0059093B"/>
    <w:pPr>
      <w:keepNext/>
      <w:numPr>
        <w:ilvl w:val="6"/>
        <w:numId w:val="14"/>
      </w:numPr>
      <w:spacing w:line="240" w:lineRule="auto"/>
      <w:jc w:val="left"/>
    </w:pPr>
    <w:rPr>
      <w:rFonts w:ascii="Arial" w:hAnsi="Arial"/>
      <w:color w:val="auto"/>
      <w:szCs w:val="12"/>
      <w:lang w:val="en-US"/>
    </w:rPr>
  </w:style>
  <w:style w:type="paragraph" w:customStyle="1" w:styleId="NumberedHeadingStyleA8">
    <w:name w:val="Numbered Heading Style A.8"/>
    <w:basedOn w:val="Nadpis8"/>
    <w:next w:val="Normln"/>
    <w:uiPriority w:val="99"/>
    <w:rsid w:val="0059093B"/>
    <w:pPr>
      <w:keepNext/>
      <w:numPr>
        <w:ilvl w:val="7"/>
        <w:numId w:val="14"/>
      </w:numPr>
      <w:spacing w:line="240" w:lineRule="auto"/>
      <w:jc w:val="left"/>
    </w:pPr>
    <w:rPr>
      <w:rFonts w:ascii="Arial" w:hAnsi="Arial"/>
      <w:i w:val="0"/>
      <w:color w:val="auto"/>
      <w:sz w:val="18"/>
      <w:szCs w:val="12"/>
      <w:lang w:val="en-US"/>
    </w:rPr>
  </w:style>
  <w:style w:type="paragraph" w:customStyle="1" w:styleId="NumberedHeadingStyleA9">
    <w:name w:val="Numbered Heading Style A.9"/>
    <w:basedOn w:val="Nadpis9"/>
    <w:next w:val="Normln"/>
    <w:uiPriority w:val="99"/>
    <w:rsid w:val="0059093B"/>
    <w:pPr>
      <w:keepNext/>
      <w:numPr>
        <w:ilvl w:val="8"/>
        <w:numId w:val="14"/>
      </w:numPr>
      <w:spacing w:line="240" w:lineRule="auto"/>
      <w:jc w:val="left"/>
    </w:pPr>
    <w:rPr>
      <w:rFonts w:ascii="Arial" w:hAnsi="Arial"/>
      <w:b w:val="0"/>
      <w:color w:val="auto"/>
      <w:szCs w:val="12"/>
      <w:lang w:val="en-US"/>
    </w:rPr>
  </w:style>
  <w:style w:type="paragraph" w:customStyle="1" w:styleId="Tabulka">
    <w:name w:val="Tabulka"/>
    <w:basedOn w:val="Normln"/>
    <w:uiPriority w:val="99"/>
    <w:rsid w:val="0059093B"/>
    <w:pPr>
      <w:overflowPunct w:val="0"/>
      <w:autoSpaceDE w:val="0"/>
      <w:autoSpaceDN w:val="0"/>
      <w:adjustRightInd w:val="0"/>
      <w:spacing w:before="60" w:after="60" w:line="240" w:lineRule="auto"/>
      <w:textAlignment w:val="baseline"/>
    </w:pPr>
    <w:rPr>
      <w:rFonts w:ascii="Arial" w:hAnsi="Arial"/>
      <w:sz w:val="18"/>
      <w:szCs w:val="20"/>
    </w:rPr>
  </w:style>
  <w:style w:type="paragraph" w:customStyle="1" w:styleId="Tabulkanadpis">
    <w:name w:val="Tabulka nadpis"/>
    <w:basedOn w:val="Tabulka"/>
    <w:next w:val="Tabulka"/>
    <w:uiPriority w:val="99"/>
    <w:rsid w:val="0059093B"/>
    <w:pPr>
      <w:spacing w:before="180" w:after="72"/>
      <w:jc w:val="center"/>
    </w:pPr>
    <w:rPr>
      <w:b/>
    </w:rPr>
  </w:style>
  <w:style w:type="numbering" w:customStyle="1" w:styleId="odrka1">
    <w:name w:val="odrážka 1"/>
    <w:basedOn w:val="Bezseznamu"/>
    <w:rsid w:val="0059093B"/>
    <w:pPr>
      <w:numPr>
        <w:numId w:val="15"/>
      </w:numPr>
    </w:pPr>
  </w:style>
  <w:style w:type="paragraph" w:customStyle="1" w:styleId="Char1CharCharCharCharCharCharChar1">
    <w:name w:val="Char1 Char Char Char Char Char Char Char1"/>
    <w:basedOn w:val="Normln"/>
    <w:uiPriority w:val="99"/>
    <w:semiHidden/>
    <w:rsid w:val="0059093B"/>
    <w:pPr>
      <w:spacing w:after="160" w:line="240" w:lineRule="exact"/>
    </w:pPr>
    <w:rPr>
      <w:rFonts w:ascii="Arial" w:hAnsi="Arial"/>
      <w:szCs w:val="22"/>
      <w:lang w:val="en-US" w:eastAsia="en-US"/>
    </w:rPr>
  </w:style>
  <w:style w:type="paragraph" w:styleId="Seznamobrzk">
    <w:name w:val="table of figures"/>
    <w:basedOn w:val="Normln"/>
    <w:next w:val="Normln"/>
    <w:rsid w:val="0059093B"/>
    <w:pPr>
      <w:spacing w:line="240" w:lineRule="auto"/>
      <w:ind w:left="1418" w:right="567" w:hanging="1418"/>
    </w:pPr>
    <w:rPr>
      <w:rFonts w:ascii="Frutiger LT Com 45 Light" w:hAnsi="Frutiger LT Com 45 Light"/>
      <w:b/>
      <w:caps/>
      <w:color w:val="000066"/>
      <w:sz w:val="20"/>
      <w:szCs w:val="20"/>
      <w:lang w:eastAsia="en-US"/>
    </w:rPr>
  </w:style>
  <w:style w:type="paragraph" w:customStyle="1" w:styleId="Seznamteky">
    <w:name w:val="Seznam tečky"/>
    <w:basedOn w:val="Normln"/>
    <w:uiPriority w:val="99"/>
    <w:rsid w:val="0059093B"/>
    <w:pPr>
      <w:numPr>
        <w:numId w:val="16"/>
      </w:numPr>
      <w:overflowPunct w:val="0"/>
      <w:autoSpaceDE w:val="0"/>
      <w:autoSpaceDN w:val="0"/>
      <w:adjustRightInd w:val="0"/>
      <w:spacing w:before="60" w:after="60" w:line="240" w:lineRule="auto"/>
      <w:jc w:val="both"/>
      <w:textAlignment w:val="baseline"/>
    </w:pPr>
    <w:rPr>
      <w:rFonts w:ascii="Times New Roman" w:hAnsi="Times New Roman"/>
      <w:kern w:val="22"/>
      <w:szCs w:val="20"/>
    </w:rPr>
  </w:style>
  <w:style w:type="paragraph" w:customStyle="1" w:styleId="odrka2">
    <w:name w:val="odrážka 2"/>
    <w:basedOn w:val="Seznam"/>
    <w:uiPriority w:val="99"/>
    <w:rsid w:val="0059093B"/>
    <w:pPr>
      <w:numPr>
        <w:numId w:val="17"/>
      </w:numPr>
      <w:spacing w:before="60" w:after="40" w:line="240" w:lineRule="auto"/>
    </w:pPr>
    <w:rPr>
      <w:rFonts w:ascii="Arial" w:hAnsi="Arial"/>
      <w:color w:val="auto"/>
      <w:lang w:eastAsia="cs-CZ"/>
    </w:rPr>
  </w:style>
  <w:style w:type="paragraph" w:styleId="Seznam">
    <w:name w:val="List"/>
    <w:basedOn w:val="Normln"/>
    <w:rsid w:val="0059093B"/>
    <w:pPr>
      <w:spacing w:line="300" w:lineRule="exact"/>
      <w:ind w:left="283" w:hanging="283"/>
      <w:jc w:val="both"/>
    </w:pPr>
    <w:rPr>
      <w:rFonts w:ascii="Frutiger LT Com 45 Light" w:hAnsi="Frutiger LT Com 45 Light"/>
      <w:color w:val="000066"/>
      <w:szCs w:val="20"/>
      <w:lang w:eastAsia="en-US"/>
    </w:rPr>
  </w:style>
  <w:style w:type="paragraph" w:customStyle="1" w:styleId="Normlnprotabulky">
    <w:name w:val="Normální pro tabulky"/>
    <w:basedOn w:val="Normln"/>
    <w:uiPriority w:val="99"/>
    <w:rsid w:val="0059093B"/>
    <w:pPr>
      <w:spacing w:after="0" w:line="240" w:lineRule="auto"/>
    </w:pPr>
    <w:rPr>
      <w:rFonts w:ascii="Times New Roman" w:hAnsi="Times New Roman"/>
      <w:kern w:val="24"/>
    </w:rPr>
  </w:style>
  <w:style w:type="table" w:customStyle="1" w:styleId="Tabulkafubar">
    <w:name w:val="Tabulka fubar"/>
    <w:basedOn w:val="Normlntabulka"/>
    <w:uiPriority w:val="99"/>
    <w:rsid w:val="0059093B"/>
    <w:pPr>
      <w:keepNext/>
    </w:pPr>
    <w:tblPr>
      <w:jc w:val="cente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57" w:type="dxa"/>
        <w:bottom w:w="0" w:type="dxa"/>
        <w:right w:w="57" w:type="dxa"/>
      </w:tblCellMar>
    </w:tblPr>
    <w:trPr>
      <w:cantSplit/>
      <w:jc w:val="center"/>
    </w:trPr>
    <w:tblStylePr w:type="firstRow">
      <w:rPr>
        <w:b/>
        <w:i w:val="0"/>
        <w:color w:val="FFFFFF"/>
      </w:rPr>
      <w:tblPr/>
      <w:trPr>
        <w:tblHeader/>
      </w:trPr>
      <w:tcPr>
        <w:tcBorders>
          <w:insideH w:val="nil"/>
          <w:insideV w:val="single" w:sz="6" w:space="0" w:color="FFFFFF"/>
        </w:tcBorders>
        <w:shd w:val="clear" w:color="auto" w:fill="000080"/>
      </w:tcPr>
    </w:tblStylePr>
  </w:style>
  <w:style w:type="character" w:customStyle="1" w:styleId="CharChar2">
    <w:name w:val="Char Char2"/>
    <w:uiPriority w:val="99"/>
    <w:rsid w:val="0059093B"/>
    <w:rPr>
      <w:rFonts w:ascii="Times New Roman" w:eastAsia="Times New Roman" w:hAnsi="Times New Roman"/>
      <w:kern w:val="24"/>
      <w:sz w:val="24"/>
      <w:szCs w:val="24"/>
    </w:rPr>
  </w:style>
  <w:style w:type="paragraph" w:customStyle="1" w:styleId="Odrka10">
    <w:name w:val="Odrážka 1"/>
    <w:basedOn w:val="Normln"/>
    <w:uiPriority w:val="99"/>
    <w:rsid w:val="0059093B"/>
    <w:pPr>
      <w:tabs>
        <w:tab w:val="num" w:pos="360"/>
        <w:tab w:val="num" w:pos="420"/>
      </w:tabs>
      <w:spacing w:before="60" w:after="0" w:line="240" w:lineRule="auto"/>
      <w:ind w:left="360" w:hanging="420"/>
      <w:jc w:val="both"/>
    </w:pPr>
    <w:rPr>
      <w:rFonts w:ascii="Arial" w:hAnsi="Arial" w:cs="Arial"/>
      <w:spacing w:val="-6"/>
      <w:kern w:val="24"/>
    </w:rPr>
  </w:style>
  <w:style w:type="character" w:customStyle="1" w:styleId="platne1">
    <w:name w:val="platne1"/>
    <w:basedOn w:val="Standardnpsmoodstavce"/>
    <w:uiPriority w:val="99"/>
    <w:rsid w:val="0059093B"/>
  </w:style>
  <w:style w:type="paragraph" w:customStyle="1" w:styleId="NeslovanNadpis1">
    <w:name w:val="Nečíslovaný Nadpis 1"/>
    <w:basedOn w:val="Nadpis1"/>
    <w:next w:val="Normln"/>
    <w:uiPriority w:val="99"/>
    <w:rsid w:val="0059093B"/>
    <w:pPr>
      <w:spacing w:line="240" w:lineRule="auto"/>
      <w:ind w:left="432" w:hanging="432"/>
    </w:pPr>
    <w:rPr>
      <w:rFonts w:cs="Times New Roman"/>
      <w:sz w:val="44"/>
    </w:rPr>
  </w:style>
  <w:style w:type="paragraph" w:customStyle="1" w:styleId="ACNormln">
    <w:name w:val="AC Normální"/>
    <w:basedOn w:val="Normln"/>
    <w:uiPriority w:val="99"/>
    <w:rsid w:val="0059093B"/>
    <w:pPr>
      <w:widowControl w:val="0"/>
      <w:spacing w:before="120" w:after="0" w:line="240" w:lineRule="auto"/>
      <w:jc w:val="both"/>
    </w:pPr>
    <w:rPr>
      <w:rFonts w:ascii="Times New Roman" w:hAnsi="Times New Roman"/>
      <w:kern w:val="24"/>
      <w:szCs w:val="20"/>
    </w:rPr>
  </w:style>
  <w:style w:type="paragraph" w:customStyle="1" w:styleId="Neslovannadpis2rovn">
    <w:name w:val="Nečíslovaný nadpis 2. úrovně"/>
    <w:basedOn w:val="Nadpis2"/>
    <w:next w:val="Normln"/>
    <w:uiPriority w:val="99"/>
    <w:rsid w:val="0059093B"/>
    <w:pPr>
      <w:numPr>
        <w:ilvl w:val="1"/>
      </w:numPr>
      <w:spacing w:line="240" w:lineRule="auto"/>
      <w:ind w:left="576" w:hanging="576"/>
    </w:pPr>
    <w:rPr>
      <w:rFonts w:ascii="Arial" w:hAnsi="Arial"/>
      <w:kern w:val="24"/>
      <w:sz w:val="40"/>
    </w:rPr>
  </w:style>
  <w:style w:type="paragraph" w:customStyle="1" w:styleId="Obrzek">
    <w:name w:val="Obrázek"/>
    <w:basedOn w:val="Normln"/>
    <w:next w:val="Normln"/>
    <w:uiPriority w:val="99"/>
    <w:rsid w:val="0059093B"/>
    <w:pPr>
      <w:keepNext/>
      <w:spacing w:before="360" w:after="60" w:line="240" w:lineRule="auto"/>
      <w:jc w:val="center"/>
    </w:pPr>
    <w:rPr>
      <w:rFonts w:ascii="Times New Roman" w:hAnsi="Times New Roman"/>
      <w:kern w:val="24"/>
    </w:rPr>
  </w:style>
  <w:style w:type="paragraph" w:styleId="Seznam2">
    <w:name w:val="List 2"/>
    <w:basedOn w:val="Normln"/>
    <w:rsid w:val="0059093B"/>
    <w:pPr>
      <w:spacing w:before="120" w:after="60" w:line="240" w:lineRule="auto"/>
      <w:ind w:left="680" w:hanging="340"/>
      <w:jc w:val="both"/>
    </w:pPr>
    <w:rPr>
      <w:rFonts w:ascii="Times New Roman" w:hAnsi="Times New Roman"/>
      <w:kern w:val="24"/>
    </w:rPr>
  </w:style>
  <w:style w:type="paragraph" w:styleId="Seznam3">
    <w:name w:val="List 3"/>
    <w:basedOn w:val="Normln"/>
    <w:rsid w:val="0059093B"/>
    <w:pPr>
      <w:spacing w:before="120" w:after="60" w:line="240" w:lineRule="auto"/>
      <w:ind w:left="1020" w:hanging="340"/>
      <w:jc w:val="both"/>
    </w:pPr>
    <w:rPr>
      <w:rFonts w:ascii="Times New Roman" w:hAnsi="Times New Roman"/>
      <w:kern w:val="24"/>
    </w:rPr>
  </w:style>
  <w:style w:type="paragraph" w:styleId="Pokraovnseznamu">
    <w:name w:val="List Continue"/>
    <w:basedOn w:val="Normln"/>
    <w:rsid w:val="0059093B"/>
    <w:pPr>
      <w:spacing w:before="120" w:after="60" w:line="240" w:lineRule="auto"/>
      <w:ind w:left="340"/>
      <w:jc w:val="both"/>
    </w:pPr>
    <w:rPr>
      <w:rFonts w:ascii="Times New Roman" w:hAnsi="Times New Roman"/>
      <w:kern w:val="24"/>
    </w:rPr>
  </w:style>
  <w:style w:type="paragraph" w:styleId="Pokraovnseznamu2">
    <w:name w:val="List Continue 2"/>
    <w:basedOn w:val="Normln"/>
    <w:rsid w:val="0059093B"/>
    <w:pPr>
      <w:spacing w:before="120" w:after="60" w:line="240" w:lineRule="auto"/>
      <w:ind w:left="680"/>
      <w:jc w:val="both"/>
    </w:pPr>
    <w:rPr>
      <w:rFonts w:ascii="Times New Roman" w:hAnsi="Times New Roman"/>
      <w:kern w:val="24"/>
    </w:rPr>
  </w:style>
  <w:style w:type="paragraph" w:styleId="slovanseznam">
    <w:name w:val="List Number"/>
    <w:basedOn w:val="Normln"/>
    <w:rsid w:val="0059093B"/>
    <w:pPr>
      <w:tabs>
        <w:tab w:val="num" w:pos="340"/>
      </w:tabs>
      <w:spacing w:before="120" w:after="60" w:line="240" w:lineRule="auto"/>
      <w:ind w:left="340" w:hanging="340"/>
      <w:contextualSpacing/>
      <w:jc w:val="both"/>
    </w:pPr>
    <w:rPr>
      <w:rFonts w:ascii="Times New Roman" w:hAnsi="Times New Roman"/>
      <w:kern w:val="24"/>
    </w:rPr>
  </w:style>
  <w:style w:type="paragraph" w:styleId="Pokraovnseznamu3">
    <w:name w:val="List Continue 3"/>
    <w:basedOn w:val="Normln"/>
    <w:rsid w:val="0059093B"/>
    <w:pPr>
      <w:spacing w:before="120" w:after="60" w:line="240" w:lineRule="auto"/>
      <w:ind w:left="1021"/>
      <w:jc w:val="both"/>
    </w:pPr>
    <w:rPr>
      <w:rFonts w:ascii="Times New Roman" w:hAnsi="Times New Roman"/>
      <w:kern w:val="24"/>
    </w:rPr>
  </w:style>
  <w:style w:type="paragraph" w:styleId="Seznamsodrkami3">
    <w:name w:val="List Bullet 3"/>
    <w:basedOn w:val="Normln"/>
    <w:rsid w:val="0059093B"/>
    <w:pPr>
      <w:numPr>
        <w:ilvl w:val="2"/>
        <w:numId w:val="20"/>
      </w:numPr>
      <w:tabs>
        <w:tab w:val="clear" w:pos="1644"/>
      </w:tabs>
      <w:spacing w:before="120" w:after="60" w:line="240" w:lineRule="auto"/>
      <w:ind w:left="1020" w:hanging="340"/>
      <w:contextualSpacing/>
      <w:jc w:val="both"/>
    </w:pPr>
    <w:rPr>
      <w:rFonts w:ascii="Times New Roman" w:hAnsi="Times New Roman"/>
      <w:kern w:val="24"/>
    </w:rPr>
  </w:style>
  <w:style w:type="paragraph" w:customStyle="1" w:styleId="NeslovanNadpis1LF">
    <w:name w:val="Nečíslovaný Nadpis 1 LF"/>
    <w:basedOn w:val="NeslovanNadpis1"/>
    <w:next w:val="Normln"/>
    <w:uiPriority w:val="99"/>
    <w:rsid w:val="0059093B"/>
    <w:pPr>
      <w:pageBreakBefore/>
    </w:pPr>
  </w:style>
  <w:style w:type="paragraph" w:customStyle="1" w:styleId="code">
    <w:name w:val="code"/>
    <w:basedOn w:val="Normln"/>
    <w:uiPriority w:val="99"/>
    <w:rsid w:val="0059093B"/>
    <w:pPr>
      <w:pBdr>
        <w:top w:val="single" w:sz="48" w:space="1" w:color="FFFFFF"/>
        <w:left w:val="single" w:sz="48" w:space="4" w:color="FFFFFF"/>
        <w:bottom w:val="single" w:sz="48" w:space="1" w:color="FFFFFF"/>
        <w:right w:val="single" w:sz="48" w:space="4" w:color="FFFFFF"/>
      </w:pBdr>
      <w:shd w:val="clear" w:color="auto" w:fill="F3F3F3"/>
      <w:spacing w:before="120" w:after="60" w:line="192" w:lineRule="auto"/>
      <w:ind w:left="568" w:right="142" w:hanging="284"/>
    </w:pPr>
    <w:rPr>
      <w:rFonts w:ascii="Courier New" w:hAnsi="Courier New"/>
      <w:kern w:val="24"/>
      <w:sz w:val="20"/>
    </w:rPr>
  </w:style>
  <w:style w:type="paragraph" w:styleId="Rozvrendokumentu">
    <w:name w:val="Document Map"/>
    <w:basedOn w:val="Normln"/>
    <w:link w:val="RozvrendokumentuChar"/>
    <w:rsid w:val="0059093B"/>
    <w:pPr>
      <w:shd w:val="clear" w:color="auto" w:fill="000080"/>
      <w:spacing w:before="120" w:after="60" w:line="240" w:lineRule="auto"/>
      <w:jc w:val="both"/>
    </w:pPr>
    <w:rPr>
      <w:rFonts w:ascii="Tahoma" w:hAnsi="Tahoma"/>
      <w:kern w:val="24"/>
      <w:sz w:val="20"/>
      <w:szCs w:val="20"/>
    </w:rPr>
  </w:style>
  <w:style w:type="character" w:customStyle="1" w:styleId="RozvrendokumentuChar">
    <w:name w:val="Rozvržení dokumentu Char"/>
    <w:basedOn w:val="Standardnpsmoodstavce"/>
    <w:link w:val="Rozvrendokumentu"/>
    <w:uiPriority w:val="99"/>
    <w:rsid w:val="0059093B"/>
    <w:rPr>
      <w:rFonts w:ascii="Tahoma" w:hAnsi="Tahoma"/>
      <w:kern w:val="24"/>
      <w:shd w:val="clear" w:color="auto" w:fill="000080"/>
    </w:rPr>
  </w:style>
  <w:style w:type="paragraph" w:customStyle="1" w:styleId="NeslovanNadpis3">
    <w:name w:val="Nečíslovaný Nadpis 3"/>
    <w:basedOn w:val="Nadpis3"/>
    <w:next w:val="Normln"/>
    <w:uiPriority w:val="99"/>
    <w:rsid w:val="0059093B"/>
    <w:pPr>
      <w:numPr>
        <w:ilvl w:val="2"/>
      </w:numPr>
      <w:spacing w:line="240" w:lineRule="auto"/>
    </w:pPr>
    <w:rPr>
      <w:rFonts w:ascii="Arial" w:hAnsi="Arial" w:cs="Arial"/>
      <w:kern w:val="24"/>
      <w:sz w:val="36"/>
    </w:rPr>
  </w:style>
  <w:style w:type="paragraph" w:customStyle="1" w:styleId="NeslovanNadpis4">
    <w:name w:val="Nečíslovaný Nadpis 4"/>
    <w:basedOn w:val="Nadpis4"/>
    <w:next w:val="Normln"/>
    <w:uiPriority w:val="99"/>
    <w:rsid w:val="0059093B"/>
    <w:pPr>
      <w:numPr>
        <w:ilvl w:val="3"/>
      </w:numPr>
      <w:tabs>
        <w:tab w:val="left" w:pos="2552"/>
      </w:tabs>
      <w:spacing w:line="240" w:lineRule="auto"/>
    </w:pPr>
    <w:rPr>
      <w:rFonts w:ascii="Arial" w:hAnsi="Arial"/>
      <w:i/>
      <w:kern w:val="24"/>
      <w:sz w:val="32"/>
    </w:rPr>
  </w:style>
  <w:style w:type="paragraph" w:customStyle="1" w:styleId="NeslovanNadpis5">
    <w:name w:val="Nečíslovaný Nadpis 5"/>
    <w:basedOn w:val="Nadpis5"/>
    <w:next w:val="Normln"/>
    <w:uiPriority w:val="99"/>
    <w:rsid w:val="0059093B"/>
    <w:pPr>
      <w:keepNext w:val="0"/>
      <w:keepLines w:val="0"/>
      <w:numPr>
        <w:ilvl w:val="4"/>
      </w:numPr>
      <w:spacing w:before="240" w:after="60" w:line="240" w:lineRule="auto"/>
    </w:pPr>
    <w:rPr>
      <w:rFonts w:ascii="Arial" w:eastAsia="Times New Roman" w:hAnsi="Arial" w:cs="Times New Roman"/>
      <w:b/>
      <w:bCs/>
      <w:iCs/>
      <w:color w:val="auto"/>
      <w:kern w:val="24"/>
      <w:sz w:val="28"/>
      <w:szCs w:val="26"/>
    </w:rPr>
  </w:style>
  <w:style w:type="paragraph" w:styleId="slovanseznam2">
    <w:name w:val="List Number 2"/>
    <w:basedOn w:val="Normln"/>
    <w:rsid w:val="0059093B"/>
    <w:pPr>
      <w:tabs>
        <w:tab w:val="num" w:pos="680"/>
      </w:tabs>
      <w:spacing w:before="120" w:after="60" w:line="240" w:lineRule="auto"/>
      <w:ind w:left="680" w:hanging="340"/>
      <w:jc w:val="both"/>
    </w:pPr>
    <w:rPr>
      <w:rFonts w:ascii="Times New Roman" w:hAnsi="Times New Roman"/>
      <w:kern w:val="24"/>
    </w:rPr>
  </w:style>
  <w:style w:type="paragraph" w:customStyle="1" w:styleId="Nzevdokumentu">
    <w:name w:val="Název dokumentu"/>
    <w:basedOn w:val="Normln"/>
    <w:uiPriority w:val="99"/>
    <w:rsid w:val="0059093B"/>
    <w:pPr>
      <w:spacing w:before="120" w:after="60" w:line="240" w:lineRule="auto"/>
      <w:jc w:val="center"/>
    </w:pPr>
    <w:rPr>
      <w:rFonts w:ascii="Arial" w:hAnsi="Arial" w:cs="Arial"/>
      <w:kern w:val="24"/>
      <w:sz w:val="56"/>
      <w:szCs w:val="56"/>
    </w:rPr>
  </w:style>
  <w:style w:type="paragraph" w:customStyle="1" w:styleId="JNadpis2">
    <w:name w:val="J Nadpis 2"/>
    <w:basedOn w:val="Normln"/>
    <w:uiPriority w:val="99"/>
    <w:rsid w:val="0059093B"/>
    <w:pPr>
      <w:spacing w:before="120" w:after="60" w:line="240" w:lineRule="auto"/>
      <w:jc w:val="both"/>
    </w:pPr>
    <w:rPr>
      <w:rFonts w:ascii="Times New Roman" w:hAnsi="Times New Roman"/>
      <w:kern w:val="24"/>
    </w:rPr>
  </w:style>
  <w:style w:type="paragraph" w:customStyle="1" w:styleId="JNadpis3">
    <w:name w:val="J Nadpis 3"/>
    <w:basedOn w:val="Normln"/>
    <w:uiPriority w:val="99"/>
    <w:rsid w:val="0059093B"/>
    <w:pPr>
      <w:spacing w:before="120" w:after="60" w:line="240" w:lineRule="auto"/>
      <w:jc w:val="both"/>
    </w:pPr>
    <w:rPr>
      <w:rFonts w:ascii="Times New Roman" w:hAnsi="Times New Roman"/>
      <w:kern w:val="24"/>
    </w:rPr>
  </w:style>
  <w:style w:type="paragraph" w:customStyle="1" w:styleId="JNadpis4">
    <w:name w:val="J Nadpis 4"/>
    <w:basedOn w:val="Normln"/>
    <w:uiPriority w:val="99"/>
    <w:rsid w:val="0059093B"/>
    <w:pPr>
      <w:spacing w:before="120" w:after="60" w:line="240" w:lineRule="auto"/>
      <w:jc w:val="both"/>
    </w:pPr>
    <w:rPr>
      <w:rFonts w:ascii="Times New Roman" w:hAnsi="Times New Roman"/>
      <w:kern w:val="24"/>
    </w:rPr>
  </w:style>
  <w:style w:type="paragraph" w:styleId="Seznamsodrkami4">
    <w:name w:val="List Bullet 4"/>
    <w:basedOn w:val="Normln"/>
    <w:rsid w:val="0059093B"/>
    <w:pPr>
      <w:numPr>
        <w:numId w:val="18"/>
      </w:numPr>
      <w:spacing w:before="120" w:after="60" w:line="240" w:lineRule="auto"/>
      <w:jc w:val="both"/>
    </w:pPr>
    <w:rPr>
      <w:rFonts w:ascii="Times New Roman" w:hAnsi="Times New Roman"/>
      <w:kern w:val="24"/>
    </w:rPr>
  </w:style>
  <w:style w:type="paragraph" w:styleId="Seznamsodrkami5">
    <w:name w:val="List Bullet 5"/>
    <w:basedOn w:val="Normln"/>
    <w:rsid w:val="0059093B"/>
    <w:pPr>
      <w:numPr>
        <w:numId w:val="19"/>
      </w:numPr>
      <w:spacing w:before="120" w:after="60" w:line="240" w:lineRule="auto"/>
      <w:jc w:val="both"/>
    </w:pPr>
    <w:rPr>
      <w:rFonts w:ascii="Times New Roman" w:hAnsi="Times New Roman"/>
      <w:kern w:val="24"/>
    </w:rPr>
  </w:style>
  <w:style w:type="paragraph" w:styleId="Podtitul">
    <w:name w:val="Subtitle"/>
    <w:basedOn w:val="Normln"/>
    <w:link w:val="PodtitulChar"/>
    <w:qFormat/>
    <w:rsid w:val="0059093B"/>
    <w:pPr>
      <w:spacing w:before="120" w:after="60" w:line="240" w:lineRule="auto"/>
      <w:jc w:val="center"/>
      <w:outlineLvl w:val="1"/>
    </w:pPr>
    <w:rPr>
      <w:rFonts w:ascii="Arial" w:hAnsi="Arial"/>
      <w:kern w:val="24"/>
      <w:sz w:val="24"/>
    </w:rPr>
  </w:style>
  <w:style w:type="character" w:customStyle="1" w:styleId="PodtitulChar">
    <w:name w:val="Podtitul Char"/>
    <w:basedOn w:val="Standardnpsmoodstavce"/>
    <w:link w:val="Podtitul"/>
    <w:rsid w:val="0059093B"/>
    <w:rPr>
      <w:rFonts w:ascii="Arial" w:hAnsi="Arial"/>
      <w:kern w:val="24"/>
      <w:sz w:val="24"/>
      <w:szCs w:val="24"/>
    </w:rPr>
  </w:style>
  <w:style w:type="paragraph" w:customStyle="1" w:styleId="Stylslovanseznam2">
    <w:name w:val="Styl Číslovaný seznam 2 +"/>
    <w:basedOn w:val="Normln"/>
    <w:uiPriority w:val="99"/>
    <w:rsid w:val="0059093B"/>
    <w:pPr>
      <w:tabs>
        <w:tab w:val="num" w:pos="680"/>
      </w:tabs>
      <w:spacing w:before="120" w:after="60" w:line="240" w:lineRule="auto"/>
      <w:ind w:left="680" w:hanging="340"/>
      <w:contextualSpacing/>
      <w:jc w:val="both"/>
    </w:pPr>
    <w:rPr>
      <w:rFonts w:ascii="Times New Roman" w:hAnsi="Times New Roman"/>
    </w:rPr>
  </w:style>
  <w:style w:type="character" w:styleId="Zdraznnintenzivn">
    <w:name w:val="Intense Emphasis"/>
    <w:uiPriority w:val="99"/>
    <w:qFormat/>
    <w:rsid w:val="0059093B"/>
    <w:rPr>
      <w:b/>
      <w:bCs/>
      <w:i/>
      <w:iCs/>
      <w:color w:val="4F81BD"/>
    </w:rPr>
  </w:style>
  <w:style w:type="paragraph" w:customStyle="1" w:styleId="Odrazky1">
    <w:name w:val="Odrazky1"/>
    <w:basedOn w:val="Normln"/>
    <w:uiPriority w:val="99"/>
    <w:rsid w:val="0059093B"/>
    <w:pPr>
      <w:numPr>
        <w:numId w:val="21"/>
      </w:numPr>
      <w:spacing w:before="60" w:after="0" w:line="240" w:lineRule="auto"/>
      <w:jc w:val="both"/>
    </w:pPr>
    <w:rPr>
      <w:rFonts w:ascii="Arial" w:hAnsi="Arial"/>
      <w:szCs w:val="20"/>
    </w:rPr>
  </w:style>
  <w:style w:type="paragraph" w:styleId="Zkladntext2">
    <w:name w:val="Body Text 2"/>
    <w:basedOn w:val="Normln"/>
    <w:link w:val="Zkladntext2Char"/>
    <w:rsid w:val="0059093B"/>
    <w:pPr>
      <w:spacing w:after="0" w:line="240" w:lineRule="auto"/>
      <w:jc w:val="both"/>
    </w:pPr>
    <w:rPr>
      <w:rFonts w:ascii="Times New Roman" w:hAnsi="Times New Roman"/>
      <w:sz w:val="24"/>
    </w:rPr>
  </w:style>
  <w:style w:type="character" w:customStyle="1" w:styleId="Zkladntext2Char">
    <w:name w:val="Základní text 2 Char"/>
    <w:basedOn w:val="Standardnpsmoodstavce"/>
    <w:link w:val="Zkladntext2"/>
    <w:rsid w:val="0059093B"/>
    <w:rPr>
      <w:sz w:val="24"/>
      <w:szCs w:val="24"/>
    </w:rPr>
  </w:style>
  <w:style w:type="character" w:customStyle="1" w:styleId="SeznamsodrkamiCharChar">
    <w:name w:val="Seznam s odrážkami Char Char"/>
    <w:uiPriority w:val="99"/>
    <w:rsid w:val="0059093B"/>
    <w:rPr>
      <w:kern w:val="24"/>
      <w:sz w:val="24"/>
      <w:szCs w:val="24"/>
      <w:lang w:val="cs-CZ" w:eastAsia="cs-CZ" w:bidi="ar-SA"/>
    </w:rPr>
  </w:style>
  <w:style w:type="paragraph" w:customStyle="1" w:styleId="xl66">
    <w:name w:val="xl66"/>
    <w:basedOn w:val="Normln"/>
    <w:uiPriority w:val="99"/>
    <w:rsid w:val="0059093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Arial" w:hAnsi="Arial" w:cs="Arial"/>
      <w:b/>
      <w:bCs/>
    </w:rPr>
  </w:style>
  <w:style w:type="paragraph" w:customStyle="1" w:styleId="xl67">
    <w:name w:val="xl67"/>
    <w:basedOn w:val="Normln"/>
    <w:uiPriority w:val="99"/>
    <w:rsid w:val="0059093B"/>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Arial" w:hAnsi="Arial" w:cs="Arial"/>
      <w:b/>
      <w:bCs/>
    </w:rPr>
  </w:style>
  <w:style w:type="paragraph" w:customStyle="1" w:styleId="xl68">
    <w:name w:val="xl68"/>
    <w:basedOn w:val="Normln"/>
    <w:uiPriority w:val="99"/>
    <w:rsid w:val="0059093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ascii="Arial" w:hAnsi="Arial" w:cs="Arial"/>
      <w:b/>
      <w:bCs/>
    </w:rPr>
  </w:style>
  <w:style w:type="paragraph" w:customStyle="1" w:styleId="xl69">
    <w:name w:val="xl69"/>
    <w:basedOn w:val="Normln"/>
    <w:uiPriority w:val="99"/>
    <w:rsid w:val="0059093B"/>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Arial" w:hAnsi="Arial" w:cs="Arial"/>
      <w:b/>
      <w:bCs/>
    </w:rPr>
  </w:style>
  <w:style w:type="paragraph" w:customStyle="1" w:styleId="xl70">
    <w:name w:val="xl70"/>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71">
    <w:name w:val="xl71"/>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72">
    <w:name w:val="xl72"/>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73">
    <w:name w:val="xl73"/>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rPr>
  </w:style>
  <w:style w:type="paragraph" w:customStyle="1" w:styleId="xl74">
    <w:name w:val="xl74"/>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75">
    <w:name w:val="xl75"/>
    <w:basedOn w:val="Normln"/>
    <w:uiPriority w:val="99"/>
    <w:rsid w:val="0059093B"/>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center"/>
    </w:pPr>
    <w:rPr>
      <w:rFonts w:ascii="Arial" w:hAnsi="Arial" w:cs="Arial"/>
    </w:rPr>
  </w:style>
  <w:style w:type="paragraph" w:customStyle="1" w:styleId="xl76">
    <w:name w:val="xl76"/>
    <w:basedOn w:val="Normln"/>
    <w:uiPriority w:val="99"/>
    <w:rsid w:val="0059093B"/>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center"/>
    </w:pPr>
    <w:rPr>
      <w:rFonts w:ascii="Arial" w:hAnsi="Arial" w:cs="Arial"/>
    </w:rPr>
  </w:style>
  <w:style w:type="paragraph" w:customStyle="1" w:styleId="xl77">
    <w:name w:val="xl77"/>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78">
    <w:name w:val="xl78"/>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rPr>
  </w:style>
  <w:style w:type="paragraph" w:customStyle="1" w:styleId="xl79">
    <w:name w:val="xl79"/>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0">
    <w:name w:val="xl80"/>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hAnsi="Arial" w:cs="Arial"/>
    </w:rPr>
  </w:style>
  <w:style w:type="paragraph" w:customStyle="1" w:styleId="xl81">
    <w:name w:val="xl81"/>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2">
    <w:name w:val="xl82"/>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rPr>
  </w:style>
  <w:style w:type="paragraph" w:customStyle="1" w:styleId="xl83">
    <w:name w:val="xl83"/>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4">
    <w:name w:val="xl84"/>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5">
    <w:name w:val="xl85"/>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6">
    <w:name w:val="xl86"/>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7">
    <w:name w:val="xl87"/>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FF"/>
    </w:rPr>
  </w:style>
  <w:style w:type="paragraph" w:customStyle="1" w:styleId="xl88">
    <w:name w:val="xl88"/>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FF"/>
    </w:rPr>
  </w:style>
  <w:style w:type="paragraph" w:customStyle="1" w:styleId="xl89">
    <w:name w:val="xl89"/>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rPr>
  </w:style>
  <w:style w:type="paragraph" w:customStyle="1" w:styleId="xl90">
    <w:name w:val="xl90"/>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91">
    <w:name w:val="xl91"/>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92">
    <w:name w:val="xl92"/>
    <w:basedOn w:val="Normln"/>
    <w:uiPriority w:val="99"/>
    <w:rsid w:val="005909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93">
    <w:name w:val="xl93"/>
    <w:basedOn w:val="Normln"/>
    <w:uiPriority w:val="99"/>
    <w:rsid w:val="0059093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textAlignment w:val="center"/>
    </w:pPr>
    <w:rPr>
      <w:rFonts w:ascii="Arial" w:hAnsi="Arial" w:cs="Arial"/>
      <w:b/>
      <w:bCs/>
    </w:rPr>
  </w:style>
  <w:style w:type="paragraph" w:customStyle="1" w:styleId="Obsah">
    <w:name w:val="Obsah"/>
    <w:basedOn w:val="Normln"/>
    <w:link w:val="ObsahChar"/>
    <w:rsid w:val="0059093B"/>
    <w:pPr>
      <w:pageBreakBefore/>
      <w:pBdr>
        <w:top w:val="single" w:sz="4" w:space="1" w:color="auto"/>
        <w:bottom w:val="single" w:sz="4" w:space="1" w:color="auto"/>
      </w:pBdr>
      <w:shd w:val="pct15" w:color="auto" w:fill="FFFFFF"/>
      <w:spacing w:before="500" w:line="240" w:lineRule="auto"/>
      <w:jc w:val="both"/>
    </w:pPr>
    <w:rPr>
      <w:rFonts w:ascii="Arial" w:hAnsi="Arial"/>
      <w:b/>
      <w:bCs/>
      <w:caps/>
      <w:sz w:val="28"/>
      <w:szCs w:val="20"/>
      <w:lang w:eastAsia="en-US"/>
    </w:rPr>
  </w:style>
  <w:style w:type="paragraph" w:customStyle="1" w:styleId="zvraznn">
    <w:name w:val="zvýrazněný"/>
    <w:basedOn w:val="Normln"/>
    <w:next w:val="Normln"/>
    <w:link w:val="zvraznnChar"/>
    <w:uiPriority w:val="99"/>
    <w:rsid w:val="0059093B"/>
    <w:pPr>
      <w:pBdr>
        <w:bottom w:val="single" w:sz="2" w:space="1" w:color="003366"/>
      </w:pBdr>
      <w:spacing w:line="240" w:lineRule="auto"/>
      <w:jc w:val="both"/>
    </w:pPr>
    <w:rPr>
      <w:rFonts w:ascii="Arial" w:hAnsi="Arial"/>
      <w:b/>
      <w:color w:val="000080"/>
      <w:sz w:val="24"/>
      <w:szCs w:val="20"/>
    </w:rPr>
  </w:style>
  <w:style w:type="paragraph" w:customStyle="1" w:styleId="StylObsah2Vlevo25cm">
    <w:name w:val="Styl Obsah 2 + Vlevo:  25 cm"/>
    <w:basedOn w:val="Obsah2"/>
    <w:autoRedefine/>
    <w:uiPriority w:val="99"/>
    <w:rsid w:val="0059093B"/>
    <w:pPr>
      <w:tabs>
        <w:tab w:val="clear" w:pos="993"/>
        <w:tab w:val="clear" w:pos="8930"/>
        <w:tab w:val="left" w:pos="1418"/>
        <w:tab w:val="right" w:leader="dot" w:pos="9202"/>
      </w:tabs>
      <w:spacing w:before="60" w:after="60"/>
      <w:ind w:left="1418" w:right="0" w:hanging="992"/>
    </w:pPr>
    <w:rPr>
      <w:rFonts w:ascii="Arial" w:hAnsi="Arial"/>
      <w:b w:val="0"/>
      <w:smallCaps/>
      <w:color w:val="auto"/>
      <w:sz w:val="24"/>
    </w:rPr>
  </w:style>
  <w:style w:type="character" w:customStyle="1" w:styleId="zvraznnChar">
    <w:name w:val="zvýrazněný Char"/>
    <w:link w:val="zvraznn"/>
    <w:uiPriority w:val="99"/>
    <w:rsid w:val="0059093B"/>
    <w:rPr>
      <w:rFonts w:ascii="Arial" w:hAnsi="Arial"/>
      <w:b/>
      <w:color w:val="000080"/>
      <w:sz w:val="24"/>
    </w:rPr>
  </w:style>
  <w:style w:type="paragraph" w:customStyle="1" w:styleId="Odrka4">
    <w:name w:val="Odrážka 4"/>
    <w:basedOn w:val="Normln"/>
    <w:uiPriority w:val="99"/>
    <w:rsid w:val="0059093B"/>
    <w:pPr>
      <w:numPr>
        <w:numId w:val="22"/>
      </w:numPr>
      <w:spacing w:line="240" w:lineRule="auto"/>
      <w:jc w:val="both"/>
    </w:pPr>
    <w:rPr>
      <w:rFonts w:ascii="Arial" w:hAnsi="Arial"/>
      <w:szCs w:val="20"/>
      <w:lang w:eastAsia="en-US"/>
    </w:rPr>
  </w:style>
  <w:style w:type="paragraph" w:customStyle="1" w:styleId="StylNadpis1DolejednoduchAutomatick075bkar">
    <w:name w:val="Styl Nadpis 1 + Dole: (jednoduché Automatická  075 b. šířka čár..."/>
    <w:basedOn w:val="Nadpis1"/>
    <w:uiPriority w:val="99"/>
    <w:rsid w:val="0059093B"/>
    <w:pPr>
      <w:tabs>
        <w:tab w:val="num" w:pos="709"/>
      </w:tabs>
      <w:spacing w:line="240" w:lineRule="auto"/>
      <w:ind w:left="709" w:hanging="709"/>
    </w:pPr>
    <w:rPr>
      <w:rFonts w:ascii="Calibri" w:hAnsi="Calibri" w:cs="Times New Roman"/>
      <w:sz w:val="40"/>
      <w:szCs w:val="20"/>
    </w:rPr>
  </w:style>
  <w:style w:type="paragraph" w:customStyle="1" w:styleId="Seznamtabulek">
    <w:name w:val="Seznam tabulek"/>
    <w:basedOn w:val="Normln"/>
    <w:next w:val="Normln"/>
    <w:uiPriority w:val="99"/>
    <w:rsid w:val="0059093B"/>
    <w:pPr>
      <w:widowControl w:val="0"/>
      <w:spacing w:before="120" w:after="240" w:line="240" w:lineRule="auto"/>
      <w:jc w:val="both"/>
    </w:pPr>
    <w:rPr>
      <w:rFonts w:ascii="Arial" w:hAnsi="Arial"/>
      <w:noProof/>
      <w:kern w:val="24"/>
      <w:szCs w:val="22"/>
      <w:lang w:eastAsia="en-US"/>
    </w:rPr>
  </w:style>
  <w:style w:type="paragraph" w:customStyle="1" w:styleId="Rejstk">
    <w:name w:val="Rejstřík"/>
    <w:basedOn w:val="Normln"/>
    <w:uiPriority w:val="99"/>
    <w:rsid w:val="0059093B"/>
    <w:pPr>
      <w:suppressLineNumbers/>
      <w:suppressAutoHyphens/>
      <w:spacing w:before="120" w:after="60" w:line="240" w:lineRule="auto"/>
      <w:jc w:val="both"/>
    </w:pPr>
    <w:rPr>
      <w:rFonts w:cs="Tahoma"/>
      <w:kern w:val="24"/>
      <w:lang w:eastAsia="ar-SA"/>
    </w:rPr>
  </w:style>
  <w:style w:type="paragraph" w:customStyle="1" w:styleId="Obsahtabulky">
    <w:name w:val="Obsah tabulky"/>
    <w:basedOn w:val="Normln"/>
    <w:uiPriority w:val="99"/>
    <w:rsid w:val="0059093B"/>
    <w:pPr>
      <w:suppressLineNumbers/>
      <w:suppressAutoHyphens/>
      <w:spacing w:before="120" w:after="60" w:line="240" w:lineRule="auto"/>
      <w:jc w:val="both"/>
    </w:pPr>
    <w:rPr>
      <w:kern w:val="24"/>
      <w:lang w:eastAsia="ar-SA"/>
    </w:rPr>
  </w:style>
  <w:style w:type="paragraph" w:customStyle="1" w:styleId="Nadpistabulky">
    <w:name w:val="Nadpis tabulky"/>
    <w:basedOn w:val="Obsahtabulky"/>
    <w:uiPriority w:val="99"/>
    <w:rsid w:val="0059093B"/>
    <w:pPr>
      <w:jc w:val="center"/>
    </w:pPr>
    <w:rPr>
      <w:b/>
      <w:bCs/>
      <w:i/>
      <w:iCs/>
    </w:rPr>
  </w:style>
  <w:style w:type="paragraph" w:styleId="slovanseznam3">
    <w:name w:val="List Number 3"/>
    <w:basedOn w:val="Normln"/>
    <w:rsid w:val="0059093B"/>
    <w:pPr>
      <w:tabs>
        <w:tab w:val="num" w:pos="1021"/>
      </w:tabs>
      <w:spacing w:before="120" w:after="60" w:line="240" w:lineRule="auto"/>
      <w:ind w:left="1021" w:hanging="341"/>
      <w:jc w:val="both"/>
    </w:pPr>
    <w:rPr>
      <w:rFonts w:ascii="Times New Roman" w:hAnsi="Times New Roman"/>
      <w:kern w:val="24"/>
    </w:rPr>
  </w:style>
  <w:style w:type="paragraph" w:customStyle="1" w:styleId="Nadpis1LF">
    <w:name w:val="Nadpis 1 LF"/>
    <w:basedOn w:val="Nadpis1"/>
    <w:next w:val="Normln"/>
    <w:uiPriority w:val="99"/>
    <w:rsid w:val="0059093B"/>
    <w:pPr>
      <w:pageBreakBefore/>
      <w:tabs>
        <w:tab w:val="num" w:pos="709"/>
      </w:tabs>
      <w:spacing w:line="240" w:lineRule="auto"/>
      <w:ind w:left="709" w:hanging="709"/>
    </w:pPr>
    <w:rPr>
      <w:rFonts w:cs="Times New Roman"/>
      <w:sz w:val="44"/>
    </w:rPr>
  </w:style>
  <w:style w:type="character" w:customStyle="1" w:styleId="pi1">
    <w:name w:val="pi1"/>
    <w:uiPriority w:val="99"/>
    <w:rsid w:val="0059093B"/>
    <w:rPr>
      <w:color w:val="0000FF"/>
    </w:rPr>
  </w:style>
  <w:style w:type="character" w:customStyle="1" w:styleId="t1">
    <w:name w:val="t1"/>
    <w:uiPriority w:val="99"/>
    <w:rsid w:val="0059093B"/>
    <w:rPr>
      <w:color w:val="990000"/>
    </w:rPr>
  </w:style>
  <w:style w:type="paragraph" w:customStyle="1" w:styleId="Neslovannadpis6rovn">
    <w:name w:val="Nečíslovaný nadpis 6 úrovně"/>
    <w:basedOn w:val="Nadpis6"/>
    <w:next w:val="Normln"/>
    <w:uiPriority w:val="99"/>
    <w:rsid w:val="0059093B"/>
    <w:pPr>
      <w:keepNext w:val="0"/>
      <w:numPr>
        <w:ilvl w:val="5"/>
      </w:numPr>
      <w:tabs>
        <w:tab w:val="left" w:pos="3402"/>
      </w:tabs>
      <w:spacing w:before="240" w:line="240" w:lineRule="auto"/>
      <w:ind w:left="1152" w:hanging="1152"/>
    </w:pPr>
    <w:rPr>
      <w:rFonts w:ascii="Arial" w:hAnsi="Arial"/>
      <w:b/>
      <w:bCs/>
      <w:i w:val="0"/>
      <w:color w:val="auto"/>
      <w:kern w:val="24"/>
      <w:szCs w:val="22"/>
      <w:lang w:eastAsia="cs-CZ"/>
    </w:rPr>
  </w:style>
  <w:style w:type="character" w:customStyle="1" w:styleId="b1">
    <w:name w:val="b1"/>
    <w:uiPriority w:val="99"/>
    <w:rsid w:val="0059093B"/>
    <w:rPr>
      <w:rFonts w:ascii="Courier New" w:hAnsi="Courier New" w:cs="Courier New" w:hint="default"/>
      <w:b/>
      <w:bCs/>
      <w:strike w:val="0"/>
      <w:dstrike w:val="0"/>
      <w:color w:val="FF0000"/>
      <w:u w:val="none"/>
      <w:effect w:val="none"/>
    </w:rPr>
  </w:style>
  <w:style w:type="character" w:customStyle="1" w:styleId="m1">
    <w:name w:val="m1"/>
    <w:uiPriority w:val="99"/>
    <w:rsid w:val="0059093B"/>
    <w:rPr>
      <w:color w:val="0000FF"/>
    </w:rPr>
  </w:style>
  <w:style w:type="character" w:customStyle="1" w:styleId="ns1">
    <w:name w:val="ns1"/>
    <w:uiPriority w:val="99"/>
    <w:rsid w:val="0059093B"/>
    <w:rPr>
      <w:color w:val="FF0000"/>
    </w:rPr>
  </w:style>
  <w:style w:type="paragraph" w:customStyle="1" w:styleId="SAP1nadpis">
    <w:name w:val="SAP_1nadpis"/>
    <w:basedOn w:val="Nadpis1"/>
    <w:uiPriority w:val="99"/>
    <w:rsid w:val="0059093B"/>
    <w:pPr>
      <w:tabs>
        <w:tab w:val="num" w:pos="709"/>
      </w:tabs>
      <w:spacing w:before="480" w:after="300" w:line="240" w:lineRule="auto"/>
      <w:ind w:left="709" w:hanging="709"/>
    </w:pPr>
    <w:rPr>
      <w:rFonts w:ascii="Calibri" w:hAnsi="Calibri" w:cs="Times New Roman"/>
      <w:sz w:val="40"/>
    </w:rPr>
  </w:style>
  <w:style w:type="paragraph" w:customStyle="1" w:styleId="SAP2nadpis">
    <w:name w:val="SAP_2nadpis"/>
    <w:basedOn w:val="Nadpis2"/>
    <w:uiPriority w:val="99"/>
    <w:rsid w:val="0059093B"/>
    <w:pPr>
      <w:numPr>
        <w:ilvl w:val="1"/>
      </w:numPr>
      <w:tabs>
        <w:tab w:val="num" w:pos="576"/>
        <w:tab w:val="num" w:pos="1276"/>
      </w:tabs>
      <w:spacing w:before="480" w:after="300" w:line="240" w:lineRule="auto"/>
      <w:ind w:left="576" w:hanging="576"/>
    </w:pPr>
    <w:rPr>
      <w:rFonts w:ascii="Calibri" w:hAnsi="Calibri"/>
      <w:kern w:val="24"/>
      <w:sz w:val="36"/>
    </w:rPr>
  </w:style>
  <w:style w:type="paragraph" w:customStyle="1" w:styleId="SAP3nadpis">
    <w:name w:val="SAP_3nadpis"/>
    <w:basedOn w:val="Nadpis3"/>
    <w:uiPriority w:val="99"/>
    <w:rsid w:val="0059093B"/>
    <w:pPr>
      <w:numPr>
        <w:ilvl w:val="2"/>
      </w:numPr>
      <w:tabs>
        <w:tab w:val="num" w:pos="992"/>
        <w:tab w:val="num" w:pos="1843"/>
      </w:tabs>
      <w:spacing w:before="480" w:after="300" w:line="240" w:lineRule="auto"/>
      <w:ind w:left="1843" w:hanging="1123"/>
    </w:pPr>
    <w:rPr>
      <w:rFonts w:ascii="Calibri" w:hAnsi="Calibri" w:cs="Arial"/>
      <w:bCs w:val="0"/>
      <w:kern w:val="24"/>
      <w:sz w:val="28"/>
    </w:rPr>
  </w:style>
  <w:style w:type="paragraph" w:customStyle="1" w:styleId="SAP4nadpis">
    <w:name w:val="SAP_4nadpis"/>
    <w:basedOn w:val="Nadpis4"/>
    <w:uiPriority w:val="99"/>
    <w:rsid w:val="0059093B"/>
    <w:pPr>
      <w:numPr>
        <w:ilvl w:val="3"/>
      </w:numPr>
      <w:tabs>
        <w:tab w:val="num" w:pos="1080"/>
        <w:tab w:val="num" w:pos="1800"/>
        <w:tab w:val="left" w:pos="2552"/>
      </w:tabs>
      <w:spacing w:before="360" w:after="180" w:line="240" w:lineRule="auto"/>
      <w:ind w:left="1797" w:hanging="717"/>
    </w:pPr>
    <w:rPr>
      <w:b w:val="0"/>
      <w:i/>
      <w:kern w:val="24"/>
    </w:rPr>
  </w:style>
  <w:style w:type="paragraph" w:customStyle="1" w:styleId="SAPtext">
    <w:name w:val="SAP_text"/>
    <w:basedOn w:val="Normln"/>
    <w:link w:val="SAPtextChar"/>
    <w:uiPriority w:val="99"/>
    <w:rsid w:val="0059093B"/>
    <w:pPr>
      <w:spacing w:before="120" w:after="60" w:line="240" w:lineRule="auto"/>
      <w:jc w:val="both"/>
    </w:pPr>
    <w:rPr>
      <w:kern w:val="24"/>
      <w:sz w:val="24"/>
    </w:rPr>
  </w:style>
  <w:style w:type="paragraph" w:customStyle="1" w:styleId="SAPtextodr">
    <w:name w:val="SAP_text_odr"/>
    <w:basedOn w:val="SAPtext"/>
    <w:uiPriority w:val="99"/>
    <w:rsid w:val="0059093B"/>
    <w:pPr>
      <w:tabs>
        <w:tab w:val="num" w:pos="420"/>
      </w:tabs>
      <w:ind w:left="420" w:hanging="420"/>
    </w:pPr>
  </w:style>
  <w:style w:type="paragraph" w:customStyle="1" w:styleId="SAPtextcisl">
    <w:name w:val="SAP_text_cisl"/>
    <w:basedOn w:val="SAPtext"/>
    <w:uiPriority w:val="99"/>
    <w:rsid w:val="0059093B"/>
    <w:pPr>
      <w:tabs>
        <w:tab w:val="num" w:pos="360"/>
        <w:tab w:val="num" w:pos="420"/>
      </w:tabs>
    </w:pPr>
  </w:style>
  <w:style w:type="paragraph" w:customStyle="1" w:styleId="SAPtextabc">
    <w:name w:val="SAP_text_abc"/>
    <w:basedOn w:val="SAPtext"/>
    <w:uiPriority w:val="99"/>
    <w:rsid w:val="0059093B"/>
    <w:pPr>
      <w:tabs>
        <w:tab w:val="num" w:pos="567"/>
      </w:tabs>
      <w:ind w:left="1361" w:hanging="1361"/>
    </w:pPr>
  </w:style>
  <w:style w:type="paragraph" w:customStyle="1" w:styleId="SAPtextodr2">
    <w:name w:val="SAP_text_odr2"/>
    <w:basedOn w:val="SAPtextodr"/>
    <w:uiPriority w:val="99"/>
    <w:rsid w:val="0059093B"/>
    <w:pPr>
      <w:tabs>
        <w:tab w:val="clear" w:pos="420"/>
        <w:tab w:val="num" w:pos="1474"/>
      </w:tabs>
      <w:ind w:left="1474" w:hanging="737"/>
    </w:pPr>
  </w:style>
  <w:style w:type="paragraph" w:customStyle="1" w:styleId="Odstavec">
    <w:name w:val="Odstavec"/>
    <w:basedOn w:val="Normln"/>
    <w:link w:val="OdstavecChar"/>
    <w:qFormat/>
    <w:rsid w:val="0059093B"/>
    <w:pPr>
      <w:suppressAutoHyphens/>
      <w:spacing w:before="120" w:after="240" w:line="240" w:lineRule="auto"/>
      <w:ind w:firstLine="709"/>
      <w:jc w:val="both"/>
    </w:pPr>
    <w:rPr>
      <w:rFonts w:ascii="Times New Roman" w:hAnsi="Times New Roman"/>
      <w:sz w:val="24"/>
      <w:lang w:eastAsia="ar-SA"/>
    </w:rPr>
  </w:style>
  <w:style w:type="paragraph" w:styleId="Zkladntext3">
    <w:name w:val="Body Text 3"/>
    <w:basedOn w:val="Normln"/>
    <w:link w:val="Zkladntext3Char"/>
    <w:rsid w:val="0059093B"/>
    <w:pPr>
      <w:suppressAutoHyphens/>
      <w:spacing w:line="240" w:lineRule="auto"/>
    </w:pPr>
    <w:rPr>
      <w:rFonts w:ascii="Times New Roman" w:hAnsi="Times New Roman"/>
      <w:sz w:val="16"/>
      <w:szCs w:val="16"/>
      <w:lang w:eastAsia="ar-SA"/>
    </w:rPr>
  </w:style>
  <w:style w:type="character" w:customStyle="1" w:styleId="Zkladntext3Char">
    <w:name w:val="Základní text 3 Char"/>
    <w:basedOn w:val="Standardnpsmoodstavce"/>
    <w:link w:val="Zkladntext3"/>
    <w:rsid w:val="0059093B"/>
    <w:rPr>
      <w:sz w:val="16"/>
      <w:szCs w:val="16"/>
      <w:lang w:eastAsia="ar-SA"/>
    </w:rPr>
  </w:style>
  <w:style w:type="character" w:customStyle="1" w:styleId="OdstavecChar">
    <w:name w:val="Odstavec Char"/>
    <w:link w:val="Odstavec"/>
    <w:rsid w:val="0059093B"/>
    <w:rPr>
      <w:sz w:val="24"/>
      <w:szCs w:val="24"/>
      <w:lang w:eastAsia="ar-SA"/>
    </w:rPr>
  </w:style>
  <w:style w:type="character" w:customStyle="1" w:styleId="SAPtextChar">
    <w:name w:val="SAP_text Char"/>
    <w:link w:val="SAPtext"/>
    <w:uiPriority w:val="99"/>
    <w:rsid w:val="0059093B"/>
    <w:rPr>
      <w:rFonts w:ascii="Calibri" w:hAnsi="Calibri"/>
      <w:kern w:val="24"/>
      <w:sz w:val="24"/>
      <w:szCs w:val="24"/>
    </w:rPr>
  </w:style>
  <w:style w:type="character" w:styleId="Siln">
    <w:name w:val="Strong"/>
    <w:qFormat/>
    <w:rsid w:val="0059093B"/>
    <w:rPr>
      <w:b/>
      <w:bCs/>
    </w:rPr>
  </w:style>
  <w:style w:type="paragraph" w:customStyle="1" w:styleId="RLlnek">
    <w:name w:val="RL Článek"/>
    <w:basedOn w:val="Normln"/>
    <w:uiPriority w:val="99"/>
    <w:rsid w:val="0059093B"/>
    <w:pPr>
      <w:keepNext/>
      <w:numPr>
        <w:numId w:val="23"/>
      </w:numPr>
      <w:spacing w:before="360" w:after="240" w:line="240" w:lineRule="auto"/>
      <w:jc w:val="both"/>
    </w:pPr>
    <w:rPr>
      <w:rFonts w:ascii="Arial" w:eastAsia="Calibri" w:hAnsi="Arial" w:cs="Arial"/>
      <w:b/>
      <w:bCs/>
      <w:i/>
      <w:iCs/>
    </w:rPr>
  </w:style>
  <w:style w:type="paragraph" w:customStyle="1" w:styleId="RLOdstavec">
    <w:name w:val="RL Odstavec"/>
    <w:basedOn w:val="Normln"/>
    <w:uiPriority w:val="99"/>
    <w:rsid w:val="0059093B"/>
    <w:pPr>
      <w:numPr>
        <w:ilvl w:val="1"/>
        <w:numId w:val="23"/>
      </w:numPr>
      <w:spacing w:line="240" w:lineRule="auto"/>
      <w:jc w:val="both"/>
    </w:pPr>
    <w:rPr>
      <w:rFonts w:ascii="Arial" w:eastAsia="Calibri" w:hAnsi="Arial" w:cs="Arial"/>
    </w:rPr>
  </w:style>
  <w:style w:type="paragraph" w:customStyle="1" w:styleId="SAPdokument">
    <w:name w:val="SAP_dokument"/>
    <w:basedOn w:val="Normln"/>
    <w:uiPriority w:val="99"/>
    <w:rsid w:val="0059093B"/>
    <w:pPr>
      <w:spacing w:before="120" w:after="60" w:line="360" w:lineRule="auto"/>
      <w:jc w:val="center"/>
    </w:pPr>
    <w:rPr>
      <w:b/>
      <w:kern w:val="24"/>
      <w:sz w:val="52"/>
      <w:szCs w:val="52"/>
    </w:rPr>
  </w:style>
  <w:style w:type="paragraph" w:customStyle="1" w:styleId="SAPobsah">
    <w:name w:val="SAP_obsah"/>
    <w:basedOn w:val="Normln"/>
    <w:uiPriority w:val="99"/>
    <w:rsid w:val="0059093B"/>
    <w:pPr>
      <w:spacing w:before="120" w:after="60" w:line="240" w:lineRule="auto"/>
      <w:jc w:val="both"/>
    </w:pPr>
    <w:rPr>
      <w:b/>
      <w:kern w:val="24"/>
      <w:u w:val="single"/>
    </w:rPr>
  </w:style>
  <w:style w:type="paragraph" w:customStyle="1" w:styleId="CharChar3Char">
    <w:name w:val="Char Char3 Char"/>
    <w:basedOn w:val="Normln"/>
    <w:uiPriority w:val="99"/>
    <w:rsid w:val="0059093B"/>
    <w:pPr>
      <w:spacing w:after="160" w:line="240" w:lineRule="exact"/>
    </w:pPr>
    <w:rPr>
      <w:rFonts w:ascii="Times New Roman Bold" w:hAnsi="Times New Roman Bold"/>
      <w:szCs w:val="26"/>
      <w:lang w:val="sk-SK" w:eastAsia="en-US"/>
    </w:rPr>
  </w:style>
  <w:style w:type="paragraph" w:customStyle="1" w:styleId="StyldoplnuchazeBlVechnavelk">
    <w:name w:val="Styl doplní uchazeč + Bílá Všechna velká"/>
    <w:basedOn w:val="Normln"/>
    <w:uiPriority w:val="99"/>
    <w:rsid w:val="0059093B"/>
    <w:pPr>
      <w:jc w:val="center"/>
    </w:pPr>
    <w:rPr>
      <w:b/>
      <w:bCs/>
      <w:snapToGrid w:val="0"/>
      <w:color w:val="FFFFFF"/>
      <w:szCs w:val="22"/>
    </w:rPr>
  </w:style>
  <w:style w:type="paragraph" w:styleId="Zkladntextodsazen2">
    <w:name w:val="Body Text Indent 2"/>
    <w:basedOn w:val="Normln"/>
    <w:link w:val="Zkladntextodsazen2Char"/>
    <w:rsid w:val="0059093B"/>
    <w:pPr>
      <w:spacing w:line="480" w:lineRule="auto"/>
      <w:ind w:left="283"/>
    </w:pPr>
    <w:rPr>
      <w:rFonts w:ascii="Times New Roman" w:hAnsi="Times New Roman"/>
      <w:sz w:val="24"/>
    </w:rPr>
  </w:style>
  <w:style w:type="character" w:customStyle="1" w:styleId="Zkladntextodsazen2Char">
    <w:name w:val="Základní text odsazený 2 Char"/>
    <w:basedOn w:val="Standardnpsmoodstavce"/>
    <w:link w:val="Zkladntextodsazen2"/>
    <w:rsid w:val="0059093B"/>
    <w:rPr>
      <w:sz w:val="24"/>
      <w:szCs w:val="24"/>
    </w:rPr>
  </w:style>
  <w:style w:type="paragraph" w:customStyle="1" w:styleId="Styl2">
    <w:name w:val="Styl2"/>
    <w:basedOn w:val="Nadpis1"/>
    <w:autoRedefine/>
    <w:uiPriority w:val="99"/>
    <w:qFormat/>
    <w:rsid w:val="0059093B"/>
    <w:pPr>
      <w:keepNext w:val="0"/>
      <w:shd w:val="solid" w:color="FFFFFF" w:fill="FFFFFF"/>
      <w:tabs>
        <w:tab w:val="num" w:pos="454"/>
      </w:tabs>
      <w:spacing w:before="360" w:after="240" w:line="240" w:lineRule="auto"/>
      <w:ind w:left="454" w:hanging="454"/>
      <w:jc w:val="both"/>
    </w:pPr>
    <w:rPr>
      <w:rFonts w:cs="Times New Roman"/>
      <w:bCs w:val="0"/>
      <w:caps/>
      <w:kern w:val="0"/>
      <w:sz w:val="16"/>
      <w:szCs w:val="16"/>
      <w:u w:val="single"/>
      <w:lang w:eastAsia="en-US"/>
    </w:rPr>
  </w:style>
  <w:style w:type="paragraph" w:customStyle="1" w:styleId="Styl3">
    <w:name w:val="Styl3"/>
    <w:basedOn w:val="Nadpis1"/>
    <w:autoRedefine/>
    <w:uiPriority w:val="99"/>
    <w:qFormat/>
    <w:rsid w:val="0059093B"/>
    <w:pPr>
      <w:keepNext w:val="0"/>
      <w:shd w:val="solid" w:color="FFFFFF" w:fill="FFFFFF"/>
      <w:spacing w:before="360" w:after="240" w:line="240" w:lineRule="auto"/>
      <w:ind w:left="432" w:hanging="432"/>
      <w:jc w:val="both"/>
    </w:pPr>
    <w:rPr>
      <w:rFonts w:cs="Times New Roman"/>
      <w:caps/>
      <w:kern w:val="0"/>
      <w:sz w:val="20"/>
      <w:szCs w:val="20"/>
      <w:u w:val="single"/>
      <w:lang w:eastAsia="en-US"/>
    </w:rPr>
  </w:style>
  <w:style w:type="paragraph" w:customStyle="1" w:styleId="dkanormln">
    <w:name w:val="Øádka normální"/>
    <w:basedOn w:val="Normln"/>
    <w:uiPriority w:val="99"/>
    <w:rsid w:val="0059093B"/>
    <w:pPr>
      <w:spacing w:after="0" w:line="240" w:lineRule="auto"/>
      <w:jc w:val="both"/>
    </w:pPr>
    <w:rPr>
      <w:rFonts w:ascii="Times New Roman" w:hAnsi="Times New Roman"/>
      <w:kern w:val="16"/>
      <w:sz w:val="24"/>
      <w:szCs w:val="20"/>
    </w:rPr>
  </w:style>
  <w:style w:type="paragraph" w:customStyle="1" w:styleId="Textodstavce">
    <w:name w:val="Text odstavce"/>
    <w:basedOn w:val="Normln"/>
    <w:rsid w:val="0059093B"/>
    <w:pPr>
      <w:numPr>
        <w:ilvl w:val="6"/>
        <w:numId w:val="24"/>
      </w:numPr>
      <w:tabs>
        <w:tab w:val="left" w:pos="851"/>
      </w:tabs>
      <w:spacing w:before="120" w:line="240" w:lineRule="auto"/>
      <w:jc w:val="both"/>
      <w:outlineLvl w:val="6"/>
    </w:pPr>
    <w:rPr>
      <w:rFonts w:ascii="Times New Roman" w:hAnsi="Times New Roman"/>
      <w:sz w:val="24"/>
      <w:szCs w:val="20"/>
    </w:rPr>
  </w:style>
  <w:style w:type="paragraph" w:customStyle="1" w:styleId="Textbodu">
    <w:name w:val="Text bodu"/>
    <w:basedOn w:val="Normln"/>
    <w:uiPriority w:val="99"/>
    <w:rsid w:val="0059093B"/>
    <w:pPr>
      <w:numPr>
        <w:ilvl w:val="8"/>
        <w:numId w:val="24"/>
      </w:numPr>
      <w:spacing w:after="0" w:line="240" w:lineRule="auto"/>
      <w:jc w:val="both"/>
      <w:outlineLvl w:val="8"/>
    </w:pPr>
    <w:rPr>
      <w:rFonts w:ascii="Times New Roman" w:hAnsi="Times New Roman"/>
      <w:sz w:val="24"/>
      <w:szCs w:val="20"/>
    </w:rPr>
  </w:style>
  <w:style w:type="paragraph" w:customStyle="1" w:styleId="Textpsmene">
    <w:name w:val="Text písmene"/>
    <w:basedOn w:val="Normln"/>
    <w:uiPriority w:val="99"/>
    <w:rsid w:val="0059093B"/>
    <w:pPr>
      <w:numPr>
        <w:ilvl w:val="7"/>
        <w:numId w:val="24"/>
      </w:numPr>
      <w:spacing w:after="0" w:line="240" w:lineRule="auto"/>
      <w:jc w:val="both"/>
      <w:outlineLvl w:val="7"/>
    </w:pPr>
    <w:rPr>
      <w:rFonts w:ascii="Times New Roman" w:hAnsi="Times New Roman"/>
      <w:sz w:val="24"/>
      <w:szCs w:val="20"/>
    </w:rPr>
  </w:style>
  <w:style w:type="paragraph" w:customStyle="1" w:styleId="normalodsazene">
    <w:name w:val="normalodsazene"/>
    <w:basedOn w:val="Normln"/>
    <w:uiPriority w:val="99"/>
    <w:rsid w:val="0059093B"/>
    <w:pPr>
      <w:spacing w:before="280" w:after="280" w:line="240" w:lineRule="auto"/>
    </w:pPr>
    <w:rPr>
      <w:rFonts w:ascii="Times New Roman" w:hAnsi="Times New Roman"/>
      <w:sz w:val="20"/>
      <w:lang w:eastAsia="ar-SA"/>
    </w:rPr>
  </w:style>
  <w:style w:type="paragraph" w:customStyle="1" w:styleId="Textkolonky">
    <w:name w:val="Text kolonky"/>
    <w:basedOn w:val="Normln"/>
    <w:uiPriority w:val="99"/>
    <w:rsid w:val="0059093B"/>
    <w:pPr>
      <w:spacing w:before="40" w:after="0" w:line="240" w:lineRule="auto"/>
    </w:pPr>
    <w:rPr>
      <w:rFonts w:ascii="Arial Narrow" w:hAnsi="Arial Narrow"/>
      <w:spacing w:val="8"/>
      <w:kern w:val="20"/>
      <w:szCs w:val="20"/>
    </w:rPr>
  </w:style>
  <w:style w:type="paragraph" w:customStyle="1" w:styleId="doplnzadavatel">
    <w:name w:val="doplní zadavatel"/>
    <w:basedOn w:val="doplnuchaze"/>
    <w:uiPriority w:val="99"/>
    <w:qFormat/>
    <w:rsid w:val="0059093B"/>
    <w:rPr>
      <w:sz w:val="20"/>
      <w:szCs w:val="20"/>
      <w:lang w:eastAsia="en-US"/>
    </w:rPr>
  </w:style>
  <w:style w:type="paragraph" w:styleId="Zkladntextodsazen3">
    <w:name w:val="Body Text Indent 3"/>
    <w:basedOn w:val="Normln"/>
    <w:link w:val="Zkladntextodsazen3Char"/>
    <w:rsid w:val="0059093B"/>
    <w:pPr>
      <w:spacing w:line="240" w:lineRule="auto"/>
      <w:ind w:left="283"/>
    </w:pPr>
    <w:rPr>
      <w:rFonts w:ascii="Times New Roman" w:hAnsi="Times New Roman"/>
      <w:sz w:val="16"/>
      <w:szCs w:val="16"/>
    </w:rPr>
  </w:style>
  <w:style w:type="character" w:customStyle="1" w:styleId="Zkladntextodsazen3Char">
    <w:name w:val="Základní text odsazený 3 Char"/>
    <w:basedOn w:val="Standardnpsmoodstavce"/>
    <w:link w:val="Zkladntextodsazen3"/>
    <w:rsid w:val="0059093B"/>
    <w:rPr>
      <w:sz w:val="16"/>
      <w:szCs w:val="16"/>
    </w:rPr>
  </w:style>
  <w:style w:type="character" w:styleId="Zvraznn0">
    <w:name w:val="Emphasis"/>
    <w:uiPriority w:val="20"/>
    <w:qFormat/>
    <w:rsid w:val="0059093B"/>
    <w:rPr>
      <w:i/>
      <w:iCs/>
    </w:rPr>
  </w:style>
  <w:style w:type="character" w:customStyle="1" w:styleId="CharChar">
    <w:name w:val="Char Char"/>
    <w:uiPriority w:val="99"/>
    <w:rsid w:val="0059093B"/>
    <w:rPr>
      <w:rFonts w:ascii="Arial" w:hAnsi="Arial" w:cs="Arial" w:hint="default"/>
      <w:b/>
      <w:bCs/>
      <w:kern w:val="32"/>
      <w:sz w:val="32"/>
      <w:szCs w:val="32"/>
      <w:lang w:val="cs-CZ" w:eastAsia="cs-CZ" w:bidi="ar-SA"/>
    </w:rPr>
  </w:style>
  <w:style w:type="paragraph" w:customStyle="1" w:styleId="RLlnekzadvacdokumentace">
    <w:name w:val="RL Článek zadávací dokumentace"/>
    <w:basedOn w:val="Normln"/>
    <w:next w:val="RLTextlnkuslovan"/>
    <w:rsid w:val="0059093B"/>
    <w:pPr>
      <w:keepNext/>
      <w:pBdr>
        <w:top w:val="single" w:sz="4" w:space="1" w:color="auto"/>
        <w:left w:val="single" w:sz="4" w:space="4" w:color="auto"/>
        <w:bottom w:val="single" w:sz="4" w:space="1" w:color="auto"/>
        <w:right w:val="single" w:sz="4" w:space="4" w:color="auto"/>
      </w:pBdr>
      <w:shd w:val="clear" w:color="auto" w:fill="E0E0E0"/>
      <w:tabs>
        <w:tab w:val="num" w:pos="737"/>
      </w:tabs>
      <w:suppressAutoHyphens/>
      <w:spacing w:before="360"/>
      <w:ind w:left="737" w:hanging="737"/>
      <w:jc w:val="both"/>
      <w:outlineLvl w:val="0"/>
    </w:pPr>
    <w:rPr>
      <w:rFonts w:ascii="Arial" w:hAnsi="Arial"/>
      <w:b/>
      <w:lang w:eastAsia="en-US"/>
    </w:rPr>
  </w:style>
  <w:style w:type="paragraph" w:customStyle="1" w:styleId="StylArial10bTunPodtren">
    <w:name w:val="Styl Arial 10 b. Tučné Podtržení"/>
    <w:basedOn w:val="Normln"/>
    <w:uiPriority w:val="99"/>
    <w:rsid w:val="0059093B"/>
    <w:pPr>
      <w:numPr>
        <w:numId w:val="25"/>
      </w:numPr>
      <w:spacing w:line="320" w:lineRule="atLeast"/>
      <w:jc w:val="both"/>
    </w:pPr>
    <w:rPr>
      <w:rFonts w:ascii="Arial" w:hAnsi="Arial" w:cs="Arial"/>
      <w:b/>
      <w:sz w:val="20"/>
      <w:szCs w:val="20"/>
      <w:u w:val="single"/>
    </w:rPr>
  </w:style>
  <w:style w:type="paragraph" w:customStyle="1" w:styleId="StylArial10bTunPodtrenZarovnatdoblokuZa6b">
    <w:name w:val="Styl Arial 10 b. Tučné Podtržení Zarovnat do bloku Za:  6 b...."/>
    <w:basedOn w:val="Normln"/>
    <w:uiPriority w:val="99"/>
    <w:rsid w:val="0059093B"/>
    <w:pPr>
      <w:numPr>
        <w:numId w:val="26"/>
      </w:numPr>
      <w:spacing w:line="320" w:lineRule="atLeast"/>
      <w:jc w:val="both"/>
    </w:pPr>
    <w:rPr>
      <w:rFonts w:ascii="Arial" w:hAnsi="Arial"/>
      <w:b/>
      <w:bCs/>
      <w:sz w:val="20"/>
      <w:szCs w:val="20"/>
      <w:u w:val="single"/>
    </w:rPr>
  </w:style>
  <w:style w:type="paragraph" w:customStyle="1" w:styleId="BodySingle">
    <w:name w:val="Body Single"/>
    <w:basedOn w:val="Zkladntext"/>
    <w:link w:val="BodySingleChar1"/>
    <w:uiPriority w:val="99"/>
    <w:rsid w:val="0059093B"/>
    <w:pPr>
      <w:spacing w:before="40" w:after="80" w:line="240" w:lineRule="exact"/>
      <w:jc w:val="both"/>
    </w:pPr>
    <w:rPr>
      <w:rFonts w:ascii="Verdana" w:hAnsi="Verdana"/>
      <w:sz w:val="16"/>
      <w:szCs w:val="16"/>
    </w:rPr>
  </w:style>
  <w:style w:type="paragraph" w:customStyle="1" w:styleId="Zadvacdokumentacenadpis">
    <w:name w:val="Zadávací dokumentace nadpis"/>
    <w:basedOn w:val="Normln"/>
    <w:uiPriority w:val="99"/>
    <w:rsid w:val="0059093B"/>
    <w:pPr>
      <w:tabs>
        <w:tab w:val="num" w:pos="709"/>
      </w:tabs>
      <w:jc w:val="both"/>
    </w:pPr>
    <w:rPr>
      <w:rFonts w:ascii="Arial" w:hAnsi="Arial"/>
      <w:b/>
      <w:sz w:val="20"/>
      <w:u w:val="single"/>
    </w:rPr>
  </w:style>
  <w:style w:type="character" w:customStyle="1" w:styleId="RozloendokumentuChar">
    <w:name w:val="Rozložení dokumentu Char"/>
    <w:rsid w:val="0059093B"/>
    <w:rPr>
      <w:rFonts w:ascii="Tahoma" w:hAnsi="Tahoma" w:cs="Tahoma"/>
      <w:kern w:val="24"/>
      <w:shd w:val="clear" w:color="auto" w:fill="000080"/>
    </w:rPr>
  </w:style>
  <w:style w:type="paragraph" w:customStyle="1" w:styleId="Styl1">
    <w:name w:val="Styl1"/>
    <w:basedOn w:val="Nadpis1"/>
    <w:uiPriority w:val="99"/>
    <w:qFormat/>
    <w:rsid w:val="0059093B"/>
    <w:pPr>
      <w:pageBreakBefore/>
      <w:shd w:val="clear" w:color="000066" w:fill="808080"/>
      <w:tabs>
        <w:tab w:val="num" w:pos="567"/>
      </w:tabs>
      <w:spacing w:before="500" w:after="300" w:line="300" w:lineRule="exact"/>
      <w:ind w:left="431" w:hanging="431"/>
    </w:pPr>
    <w:rPr>
      <w:rFonts w:ascii="Garamond" w:hAnsi="Garamond" w:cs="Times New Roman"/>
    </w:rPr>
  </w:style>
  <w:style w:type="paragraph" w:customStyle="1" w:styleId="Styl4">
    <w:name w:val="Styl4"/>
    <w:basedOn w:val="Nadpis1"/>
    <w:uiPriority w:val="99"/>
    <w:qFormat/>
    <w:rsid w:val="0059093B"/>
    <w:pPr>
      <w:pBdr>
        <w:top w:val="single" w:sz="24" w:space="1" w:color="808080"/>
        <w:left w:val="single" w:sz="24" w:space="4" w:color="808080"/>
        <w:bottom w:val="single" w:sz="24" w:space="1" w:color="808080"/>
        <w:right w:val="single" w:sz="24" w:space="4" w:color="808080"/>
      </w:pBdr>
      <w:shd w:val="clear" w:color="000066" w:fill="808080"/>
      <w:tabs>
        <w:tab w:val="num" w:pos="567"/>
      </w:tabs>
      <w:spacing w:before="500" w:after="300" w:line="300" w:lineRule="exact"/>
      <w:ind w:left="567" w:hanging="567"/>
    </w:pPr>
    <w:rPr>
      <w:rFonts w:ascii="Garamond" w:hAnsi="Garamond" w:cs="Times New Roman"/>
    </w:rPr>
  </w:style>
  <w:style w:type="paragraph" w:customStyle="1" w:styleId="Styl5">
    <w:name w:val="Styl5"/>
    <w:basedOn w:val="Nadpis2"/>
    <w:uiPriority w:val="99"/>
    <w:qFormat/>
    <w:rsid w:val="0059093B"/>
    <w:pPr>
      <w:numPr>
        <w:ilvl w:val="1"/>
      </w:numPr>
      <w:pBdr>
        <w:bottom w:val="single" w:sz="8" w:space="0" w:color="000000"/>
      </w:pBdr>
      <w:shd w:val="clear" w:color="auto" w:fill="A6A6A6"/>
      <w:tabs>
        <w:tab w:val="num" w:pos="720"/>
      </w:tabs>
      <w:spacing w:after="120" w:line="300" w:lineRule="exact"/>
      <w:ind w:left="720" w:hanging="720"/>
    </w:pPr>
    <w:rPr>
      <w:rFonts w:ascii="Garamond" w:hAnsi="Garamond"/>
    </w:rPr>
  </w:style>
  <w:style w:type="paragraph" w:customStyle="1" w:styleId="Styl6">
    <w:name w:val="Styl6"/>
    <w:basedOn w:val="Styl1"/>
    <w:uiPriority w:val="99"/>
    <w:qFormat/>
    <w:rsid w:val="0059093B"/>
    <w:pPr>
      <w:pBdr>
        <w:top w:val="single" w:sz="24" w:space="1" w:color="808080"/>
        <w:left w:val="single" w:sz="24" w:space="4" w:color="808080"/>
        <w:bottom w:val="single" w:sz="24" w:space="1" w:color="808080"/>
        <w:right w:val="single" w:sz="24" w:space="4" w:color="808080"/>
      </w:pBdr>
      <w:tabs>
        <w:tab w:val="clear" w:pos="567"/>
      </w:tabs>
      <w:ind w:left="357" w:hanging="357"/>
    </w:pPr>
  </w:style>
  <w:style w:type="paragraph" w:customStyle="1" w:styleId="Styl7">
    <w:name w:val="Styl7"/>
    <w:basedOn w:val="Normln"/>
    <w:uiPriority w:val="99"/>
    <w:qFormat/>
    <w:rsid w:val="0059093B"/>
    <w:pPr>
      <w:keepNext/>
      <w:pBdr>
        <w:top w:val="single" w:sz="24" w:space="1" w:color="808080"/>
        <w:left w:val="single" w:sz="24" w:space="4" w:color="808080"/>
        <w:bottom w:val="single" w:sz="24" w:space="1" w:color="808080"/>
        <w:right w:val="single" w:sz="24" w:space="4" w:color="808080"/>
      </w:pBdr>
      <w:shd w:val="clear" w:color="auto" w:fill="808080"/>
      <w:spacing w:before="360"/>
    </w:pPr>
    <w:rPr>
      <w:rFonts w:ascii="Garamond" w:hAnsi="Garamond"/>
      <w:b/>
      <w:caps/>
      <w:sz w:val="28"/>
    </w:rPr>
  </w:style>
  <w:style w:type="paragraph" w:customStyle="1" w:styleId="Styl8">
    <w:name w:val="Styl8"/>
    <w:basedOn w:val="Nadpis2"/>
    <w:uiPriority w:val="99"/>
    <w:qFormat/>
    <w:rsid w:val="0059093B"/>
    <w:pPr>
      <w:numPr>
        <w:ilvl w:val="1"/>
      </w:numPr>
      <w:pBdr>
        <w:bottom w:val="single" w:sz="8" w:space="0" w:color="auto"/>
      </w:pBdr>
      <w:shd w:val="clear" w:color="auto" w:fill="A6A6A6"/>
      <w:tabs>
        <w:tab w:val="num" w:pos="720"/>
      </w:tabs>
      <w:spacing w:after="120" w:line="300" w:lineRule="exact"/>
      <w:ind w:left="720" w:hanging="720"/>
    </w:pPr>
    <w:rPr>
      <w:rFonts w:ascii="Garamond" w:hAnsi="Garamond"/>
    </w:rPr>
  </w:style>
  <w:style w:type="paragraph" w:customStyle="1" w:styleId="Styl9">
    <w:name w:val="Styl9"/>
    <w:basedOn w:val="Nadpis3"/>
    <w:uiPriority w:val="99"/>
    <w:qFormat/>
    <w:rsid w:val="0059093B"/>
    <w:pPr>
      <w:numPr>
        <w:ilvl w:val="2"/>
      </w:numPr>
      <w:pBdr>
        <w:bottom w:val="single" w:sz="8" w:space="1" w:color="auto"/>
      </w:pBdr>
      <w:spacing w:after="120" w:line="300" w:lineRule="exact"/>
      <w:ind w:left="720" w:hanging="720"/>
    </w:pPr>
    <w:rPr>
      <w:rFonts w:ascii="Garamond" w:hAnsi="Garamond"/>
      <w:bCs w:val="0"/>
      <w:i/>
      <w:sz w:val="24"/>
      <w:szCs w:val="24"/>
      <w:lang w:eastAsia="en-US"/>
    </w:rPr>
  </w:style>
  <w:style w:type="paragraph" w:customStyle="1" w:styleId="Styl10">
    <w:name w:val="Styl10"/>
    <w:basedOn w:val="Nadpis2"/>
    <w:uiPriority w:val="99"/>
    <w:qFormat/>
    <w:rsid w:val="0059093B"/>
    <w:pPr>
      <w:pageBreakBefore/>
      <w:numPr>
        <w:ilvl w:val="1"/>
      </w:numPr>
      <w:pBdr>
        <w:bottom w:val="single" w:sz="8" w:space="0" w:color="auto"/>
      </w:pBdr>
      <w:shd w:val="clear" w:color="auto" w:fill="A6A6A6"/>
      <w:tabs>
        <w:tab w:val="num" w:pos="720"/>
      </w:tabs>
      <w:spacing w:after="120" w:line="300" w:lineRule="exact"/>
      <w:ind w:left="720" w:hanging="720"/>
    </w:pPr>
    <w:rPr>
      <w:rFonts w:ascii="Garamond" w:hAnsi="Garamond"/>
    </w:rPr>
  </w:style>
  <w:style w:type="paragraph" w:customStyle="1" w:styleId="Styl11">
    <w:name w:val="Styl11"/>
    <w:basedOn w:val="Nadpis3"/>
    <w:uiPriority w:val="99"/>
    <w:qFormat/>
    <w:rsid w:val="0059093B"/>
    <w:pPr>
      <w:numPr>
        <w:ilvl w:val="2"/>
      </w:numPr>
      <w:pBdr>
        <w:bottom w:val="single" w:sz="8" w:space="1" w:color="auto"/>
      </w:pBdr>
      <w:spacing w:after="120" w:line="300" w:lineRule="exact"/>
      <w:ind w:left="720" w:hanging="720"/>
    </w:pPr>
    <w:rPr>
      <w:rFonts w:ascii="Garamond" w:hAnsi="Garamond"/>
      <w:bCs w:val="0"/>
      <w:i/>
      <w:sz w:val="24"/>
      <w:szCs w:val="20"/>
      <w:lang w:eastAsia="en-US"/>
    </w:rPr>
  </w:style>
  <w:style w:type="paragraph" w:customStyle="1" w:styleId="Styl12">
    <w:name w:val="Styl12"/>
    <w:basedOn w:val="Nadpis2"/>
    <w:uiPriority w:val="99"/>
    <w:qFormat/>
    <w:rsid w:val="0059093B"/>
    <w:pPr>
      <w:pageBreakBefore/>
      <w:numPr>
        <w:ilvl w:val="1"/>
        <w:numId w:val="28"/>
      </w:numPr>
      <w:pBdr>
        <w:bottom w:val="single" w:sz="8" w:space="0" w:color="auto"/>
      </w:pBdr>
      <w:shd w:val="clear" w:color="auto" w:fill="A6A6A6"/>
      <w:tabs>
        <w:tab w:val="clear" w:pos="720"/>
        <w:tab w:val="num" w:pos="360"/>
      </w:tabs>
      <w:spacing w:after="120" w:line="300" w:lineRule="exact"/>
      <w:ind w:left="0" w:firstLine="0"/>
    </w:pPr>
    <w:rPr>
      <w:rFonts w:ascii="Garamond" w:hAnsi="Garamond"/>
    </w:rPr>
  </w:style>
  <w:style w:type="paragraph" w:customStyle="1" w:styleId="Styl13">
    <w:name w:val="Styl13"/>
    <w:basedOn w:val="Nadpis3"/>
    <w:uiPriority w:val="99"/>
    <w:qFormat/>
    <w:rsid w:val="0059093B"/>
    <w:pPr>
      <w:numPr>
        <w:ilvl w:val="2"/>
      </w:numPr>
      <w:pBdr>
        <w:bottom w:val="single" w:sz="8" w:space="1" w:color="auto"/>
      </w:pBdr>
      <w:spacing w:after="120" w:line="300" w:lineRule="exact"/>
      <w:ind w:left="720" w:hanging="720"/>
    </w:pPr>
    <w:rPr>
      <w:rFonts w:ascii="Garamond" w:hAnsi="Garamond"/>
      <w:bCs w:val="0"/>
      <w:i/>
      <w:sz w:val="24"/>
      <w:szCs w:val="20"/>
      <w:lang w:eastAsia="en-US"/>
    </w:rPr>
  </w:style>
  <w:style w:type="paragraph" w:customStyle="1" w:styleId="Styl14">
    <w:name w:val="Styl14"/>
    <w:basedOn w:val="Nadpis3"/>
    <w:uiPriority w:val="99"/>
    <w:qFormat/>
    <w:rsid w:val="0059093B"/>
    <w:pPr>
      <w:numPr>
        <w:ilvl w:val="2"/>
        <w:numId w:val="28"/>
      </w:numPr>
      <w:pBdr>
        <w:bottom w:val="single" w:sz="8" w:space="1" w:color="auto"/>
      </w:pBdr>
      <w:spacing w:after="120" w:line="300" w:lineRule="exact"/>
    </w:pPr>
    <w:rPr>
      <w:rFonts w:ascii="Garamond" w:hAnsi="Garamond"/>
      <w:bCs w:val="0"/>
      <w:i/>
      <w:sz w:val="24"/>
      <w:szCs w:val="20"/>
      <w:lang w:eastAsia="en-US"/>
    </w:rPr>
  </w:style>
  <w:style w:type="paragraph" w:customStyle="1" w:styleId="Styl15">
    <w:name w:val="Styl15"/>
    <w:basedOn w:val="Normln"/>
    <w:uiPriority w:val="99"/>
    <w:qFormat/>
    <w:rsid w:val="0059093B"/>
    <w:pPr>
      <w:keepNext/>
      <w:pBdr>
        <w:top w:val="single" w:sz="24" w:space="1" w:color="808080"/>
        <w:left w:val="single" w:sz="24" w:space="4" w:color="808080"/>
        <w:bottom w:val="single" w:sz="24" w:space="1" w:color="808080"/>
        <w:right w:val="single" w:sz="24" w:space="4" w:color="808080"/>
      </w:pBdr>
      <w:shd w:val="clear" w:color="auto" w:fill="808080"/>
      <w:spacing w:before="360"/>
    </w:pPr>
    <w:rPr>
      <w:rFonts w:ascii="Garamond" w:hAnsi="Garamond"/>
      <w:b/>
      <w:caps/>
      <w:sz w:val="28"/>
    </w:rPr>
  </w:style>
  <w:style w:type="paragraph" w:customStyle="1" w:styleId="Styl16">
    <w:name w:val="Styl16"/>
    <w:basedOn w:val="Normln"/>
    <w:uiPriority w:val="99"/>
    <w:qFormat/>
    <w:rsid w:val="0059093B"/>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sz w:val="28"/>
    </w:rPr>
  </w:style>
  <w:style w:type="paragraph" w:customStyle="1" w:styleId="Styl17">
    <w:name w:val="Styl17"/>
    <w:basedOn w:val="Normln"/>
    <w:uiPriority w:val="99"/>
    <w:qFormat/>
    <w:rsid w:val="0059093B"/>
    <w:pPr>
      <w:pBdr>
        <w:top w:val="single" w:sz="24" w:space="1" w:color="808080"/>
        <w:left w:val="single" w:sz="24" w:space="4" w:color="808080"/>
        <w:bottom w:val="single" w:sz="24" w:space="1" w:color="808080"/>
        <w:right w:val="single" w:sz="24" w:space="4" w:color="808080"/>
      </w:pBdr>
      <w:shd w:val="clear" w:color="auto" w:fill="808080"/>
      <w:ind w:left="284" w:right="140"/>
    </w:pPr>
    <w:rPr>
      <w:rFonts w:ascii="Garamond" w:hAnsi="Garamond"/>
      <w:sz w:val="24"/>
    </w:rPr>
  </w:style>
  <w:style w:type="paragraph" w:customStyle="1" w:styleId="Styl18">
    <w:name w:val="Styl18"/>
    <w:basedOn w:val="Normln"/>
    <w:uiPriority w:val="99"/>
    <w:qFormat/>
    <w:rsid w:val="0059093B"/>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sz w:val="28"/>
    </w:rPr>
  </w:style>
  <w:style w:type="paragraph" w:customStyle="1" w:styleId="Styl19">
    <w:name w:val="Styl19"/>
    <w:basedOn w:val="Normln"/>
    <w:uiPriority w:val="99"/>
    <w:qFormat/>
    <w:rsid w:val="0059093B"/>
    <w:pPr>
      <w:keepNext/>
      <w:pBdr>
        <w:bottom w:val="single" w:sz="4" w:space="1" w:color="000066"/>
      </w:pBdr>
      <w:shd w:val="clear" w:color="auto" w:fill="808080"/>
      <w:spacing w:before="500"/>
    </w:pPr>
    <w:rPr>
      <w:rFonts w:ascii="Garamond" w:hAnsi="Garamond"/>
      <w:b/>
      <w:caps/>
      <w:sz w:val="28"/>
    </w:rPr>
  </w:style>
  <w:style w:type="paragraph" w:customStyle="1" w:styleId="Styl20">
    <w:name w:val="Styl20"/>
    <w:basedOn w:val="Styl1"/>
    <w:uiPriority w:val="99"/>
    <w:qFormat/>
    <w:rsid w:val="0059093B"/>
    <w:pPr>
      <w:numPr>
        <w:numId w:val="27"/>
      </w:numPr>
      <w:pBdr>
        <w:top w:val="single" w:sz="24" w:space="1" w:color="808080"/>
        <w:left w:val="single" w:sz="24" w:space="4" w:color="808080"/>
        <w:bottom w:val="single" w:sz="24" w:space="1" w:color="808080"/>
        <w:right w:val="single" w:sz="24" w:space="4" w:color="808080"/>
      </w:pBdr>
      <w:tabs>
        <w:tab w:val="num" w:pos="360"/>
      </w:tabs>
      <w:ind w:left="431" w:hanging="431"/>
    </w:pPr>
  </w:style>
  <w:style w:type="paragraph" w:customStyle="1" w:styleId="Styl21">
    <w:name w:val="Styl21"/>
    <w:basedOn w:val="Normln"/>
    <w:uiPriority w:val="99"/>
    <w:qFormat/>
    <w:rsid w:val="0059093B"/>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color w:val="FFFFFF"/>
      <w:sz w:val="28"/>
    </w:rPr>
  </w:style>
  <w:style w:type="paragraph" w:customStyle="1" w:styleId="Char1CharCharCharCharCharCharChar2">
    <w:name w:val="Char1 Char Char Char Char Char Char Char2"/>
    <w:basedOn w:val="Normln"/>
    <w:uiPriority w:val="99"/>
    <w:semiHidden/>
    <w:rsid w:val="0059093B"/>
    <w:pPr>
      <w:spacing w:after="160" w:line="240" w:lineRule="exact"/>
    </w:pPr>
    <w:rPr>
      <w:rFonts w:ascii="Arial" w:hAnsi="Arial"/>
      <w:szCs w:val="22"/>
      <w:lang w:val="en-US" w:eastAsia="en-US"/>
    </w:rPr>
  </w:style>
  <w:style w:type="character" w:customStyle="1" w:styleId="Tun">
    <w:name w:val="Tučné"/>
    <w:uiPriority w:val="99"/>
    <w:rsid w:val="0059093B"/>
    <w:rPr>
      <w:b/>
    </w:rPr>
  </w:style>
  <w:style w:type="paragraph" w:customStyle="1" w:styleId="Normlntext">
    <w:name w:val="Normální text"/>
    <w:basedOn w:val="Normln"/>
    <w:link w:val="NormlntextChar1"/>
    <w:uiPriority w:val="99"/>
    <w:rsid w:val="0059093B"/>
    <w:pPr>
      <w:tabs>
        <w:tab w:val="left" w:pos="851"/>
      </w:tabs>
      <w:spacing w:after="0" w:line="240" w:lineRule="auto"/>
      <w:ind w:left="851"/>
      <w:jc w:val="both"/>
    </w:pPr>
    <w:rPr>
      <w:rFonts w:ascii="Times New Roman" w:hAnsi="Times New Roman"/>
      <w:sz w:val="20"/>
      <w:szCs w:val="20"/>
    </w:rPr>
  </w:style>
  <w:style w:type="paragraph" w:customStyle="1" w:styleId="Souhrn">
    <w:name w:val="Souhrn"/>
    <w:basedOn w:val="Normln"/>
    <w:next w:val="Normlntext"/>
    <w:uiPriority w:val="99"/>
    <w:rsid w:val="0059093B"/>
    <w:pPr>
      <w:pageBreakBefore/>
      <w:tabs>
        <w:tab w:val="left" w:pos="851"/>
      </w:tabs>
      <w:spacing w:before="360" w:after="240" w:line="240" w:lineRule="auto"/>
      <w:jc w:val="center"/>
    </w:pPr>
    <w:rPr>
      <w:rFonts w:ascii="Times New Roman" w:hAnsi="Times New Roman"/>
      <w:b/>
      <w:bCs/>
      <w:sz w:val="32"/>
      <w:szCs w:val="32"/>
    </w:rPr>
  </w:style>
  <w:style w:type="paragraph" w:customStyle="1" w:styleId="Souhrn2">
    <w:name w:val="Souhrn2"/>
    <w:basedOn w:val="Normln"/>
    <w:next w:val="Normlntext"/>
    <w:uiPriority w:val="99"/>
    <w:rsid w:val="0059093B"/>
    <w:pPr>
      <w:keepNext/>
      <w:tabs>
        <w:tab w:val="left" w:pos="851"/>
      </w:tabs>
      <w:spacing w:before="480" w:after="240" w:line="240" w:lineRule="auto"/>
      <w:jc w:val="both"/>
    </w:pPr>
    <w:rPr>
      <w:rFonts w:ascii="Times New Roman" w:hAnsi="Times New Roman"/>
      <w:b/>
      <w:bCs/>
      <w:sz w:val="24"/>
    </w:rPr>
  </w:style>
  <w:style w:type="paragraph" w:customStyle="1" w:styleId="Normlntext2">
    <w:name w:val="Normální text2"/>
    <w:basedOn w:val="Normlntext"/>
    <w:uiPriority w:val="99"/>
    <w:rsid w:val="0059093B"/>
    <w:pPr>
      <w:ind w:left="1418"/>
    </w:pPr>
  </w:style>
  <w:style w:type="paragraph" w:customStyle="1" w:styleId="Pata">
    <w:name w:val="Pata"/>
    <w:basedOn w:val="Normln"/>
    <w:uiPriority w:val="99"/>
    <w:rsid w:val="0059093B"/>
    <w:pPr>
      <w:tabs>
        <w:tab w:val="left" w:pos="851"/>
        <w:tab w:val="right" w:pos="9639"/>
      </w:tabs>
      <w:spacing w:after="0" w:line="240" w:lineRule="auto"/>
      <w:ind w:left="851"/>
      <w:jc w:val="both"/>
    </w:pPr>
    <w:rPr>
      <w:rFonts w:ascii="Novarese Bk BTCE" w:hAnsi="Novarese Bk BTCE" w:cs="Novarese Bk BTCE"/>
      <w:sz w:val="16"/>
      <w:szCs w:val="16"/>
    </w:rPr>
  </w:style>
  <w:style w:type="paragraph" w:customStyle="1" w:styleId="BDONzevklienta">
    <w:name w:val="BDO Název klienta"/>
    <w:basedOn w:val="BDOVerze"/>
    <w:uiPriority w:val="99"/>
    <w:rsid w:val="0059093B"/>
    <w:pPr>
      <w:tabs>
        <w:tab w:val="clear" w:pos="851"/>
      </w:tabs>
      <w:spacing w:after="120" w:line="280" w:lineRule="exact"/>
      <w:jc w:val="left"/>
    </w:pPr>
    <w:rPr>
      <w:rFonts w:ascii="Calibri" w:hAnsi="Calibri" w:cs="Times New Roman"/>
      <w:color w:val="auto"/>
      <w:sz w:val="22"/>
    </w:rPr>
  </w:style>
  <w:style w:type="paragraph" w:customStyle="1" w:styleId="BDONzevdokumentu">
    <w:name w:val="BDO Název dokumentu"/>
    <w:basedOn w:val="BDOVerze"/>
    <w:uiPriority w:val="99"/>
    <w:rsid w:val="0059093B"/>
    <w:pPr>
      <w:tabs>
        <w:tab w:val="clear" w:pos="851"/>
      </w:tabs>
      <w:spacing w:after="120" w:line="280" w:lineRule="exact"/>
      <w:jc w:val="left"/>
    </w:pPr>
    <w:rPr>
      <w:rFonts w:ascii="Calibri" w:hAnsi="Calibri" w:cs="Times New Roman"/>
      <w:color w:val="auto"/>
      <w:sz w:val="22"/>
    </w:rPr>
  </w:style>
  <w:style w:type="paragraph" w:customStyle="1" w:styleId="Upozornn">
    <w:name w:val="Upozornění"/>
    <w:basedOn w:val="Normln"/>
    <w:uiPriority w:val="99"/>
    <w:rsid w:val="0059093B"/>
    <w:pPr>
      <w:keepNext/>
      <w:pageBreakBefore/>
      <w:tabs>
        <w:tab w:val="left" w:pos="851"/>
      </w:tabs>
      <w:spacing w:before="10000" w:after="0" w:line="240" w:lineRule="auto"/>
      <w:jc w:val="both"/>
    </w:pPr>
    <w:rPr>
      <w:rFonts w:ascii="Times New Roman" w:hAnsi="Times New Roman"/>
      <w:b/>
      <w:bCs/>
      <w:szCs w:val="22"/>
    </w:rPr>
  </w:style>
  <w:style w:type="paragraph" w:customStyle="1" w:styleId="Tabulkavlevo">
    <w:name w:val="Tabulka vlevo"/>
    <w:basedOn w:val="Normln"/>
    <w:uiPriority w:val="99"/>
    <w:rsid w:val="0059093B"/>
    <w:pPr>
      <w:keepNext/>
      <w:tabs>
        <w:tab w:val="left" w:pos="851"/>
      </w:tabs>
      <w:spacing w:before="20" w:after="20" w:line="240" w:lineRule="auto"/>
      <w:jc w:val="both"/>
    </w:pPr>
    <w:rPr>
      <w:rFonts w:ascii="Times New Roman" w:hAnsi="Times New Roman"/>
      <w:szCs w:val="22"/>
    </w:rPr>
  </w:style>
  <w:style w:type="paragraph" w:customStyle="1" w:styleId="Tabulkazhlavvlevo">
    <w:name w:val="Tabulka záhlaví vlevo"/>
    <w:basedOn w:val="Tabulkavlevo"/>
    <w:uiPriority w:val="99"/>
    <w:rsid w:val="0059093B"/>
    <w:pPr>
      <w:keepLines/>
      <w:spacing w:before="40" w:after="40"/>
    </w:pPr>
    <w:rPr>
      <w:b/>
      <w:bCs/>
    </w:rPr>
  </w:style>
  <w:style w:type="paragraph" w:customStyle="1" w:styleId="Tabulkavpravo">
    <w:name w:val="Tabulka vpravo"/>
    <w:basedOn w:val="Tabulkavlevo"/>
    <w:uiPriority w:val="99"/>
    <w:rsid w:val="0059093B"/>
    <w:pPr>
      <w:tabs>
        <w:tab w:val="right" w:pos="9639"/>
      </w:tabs>
      <w:jc w:val="right"/>
    </w:pPr>
  </w:style>
  <w:style w:type="paragraph" w:customStyle="1" w:styleId="Tabulkasted">
    <w:name w:val="Tabulka střed"/>
    <w:basedOn w:val="Tabulkavlevo"/>
    <w:uiPriority w:val="99"/>
    <w:rsid w:val="0059093B"/>
    <w:pPr>
      <w:tabs>
        <w:tab w:val="right" w:pos="9639"/>
      </w:tabs>
      <w:jc w:val="center"/>
    </w:pPr>
  </w:style>
  <w:style w:type="paragraph" w:customStyle="1" w:styleId="Tabulkazhlavsted">
    <w:name w:val="Tabulka záhlaví střed"/>
    <w:basedOn w:val="Tabulkazhlavvlevo"/>
    <w:uiPriority w:val="99"/>
    <w:rsid w:val="0059093B"/>
    <w:pPr>
      <w:jc w:val="center"/>
    </w:pPr>
  </w:style>
  <w:style w:type="paragraph" w:customStyle="1" w:styleId="ra">
    <w:name w:val="Čára"/>
    <w:basedOn w:val="Normln"/>
    <w:uiPriority w:val="99"/>
    <w:rsid w:val="0059093B"/>
    <w:pPr>
      <w:widowControl w:val="0"/>
      <w:pBdr>
        <w:top w:val="single" w:sz="4" w:space="1" w:color="000000"/>
      </w:pBdr>
      <w:tabs>
        <w:tab w:val="left" w:pos="851"/>
      </w:tabs>
      <w:spacing w:after="0" w:line="240" w:lineRule="auto"/>
      <w:jc w:val="both"/>
    </w:pPr>
    <w:rPr>
      <w:rFonts w:ascii="Times New Roman" w:hAnsi="Times New Roman"/>
      <w:sz w:val="2"/>
      <w:szCs w:val="2"/>
    </w:rPr>
  </w:style>
  <w:style w:type="paragraph" w:customStyle="1" w:styleId="Tabulkazhlavvpravo">
    <w:name w:val="Tabulka záhlaví vpravo"/>
    <w:basedOn w:val="Tabulkazhlavvlevo"/>
    <w:uiPriority w:val="99"/>
    <w:rsid w:val="0059093B"/>
    <w:pPr>
      <w:jc w:val="right"/>
    </w:pPr>
  </w:style>
  <w:style w:type="paragraph" w:customStyle="1" w:styleId="BDOLogo">
    <w:name w:val="BDO Logo"/>
    <w:basedOn w:val="BDOVerze"/>
    <w:uiPriority w:val="99"/>
    <w:rsid w:val="0059093B"/>
    <w:pPr>
      <w:tabs>
        <w:tab w:val="clear" w:pos="851"/>
      </w:tabs>
      <w:spacing w:after="120" w:line="280" w:lineRule="exact"/>
      <w:jc w:val="left"/>
    </w:pPr>
    <w:rPr>
      <w:rFonts w:ascii="Calibri" w:hAnsi="Calibri" w:cs="Times New Roman"/>
      <w:color w:val="auto"/>
      <w:sz w:val="22"/>
    </w:rPr>
  </w:style>
  <w:style w:type="character" w:customStyle="1" w:styleId="Texttun">
    <w:name w:val="Text tučně"/>
    <w:uiPriority w:val="99"/>
    <w:rsid w:val="0059093B"/>
    <w:rPr>
      <w:b/>
    </w:rPr>
  </w:style>
  <w:style w:type="character" w:customStyle="1" w:styleId="Textkurzva">
    <w:name w:val="Text kurzíva"/>
    <w:uiPriority w:val="99"/>
    <w:rsid w:val="0059093B"/>
    <w:rPr>
      <w:i/>
    </w:rPr>
  </w:style>
  <w:style w:type="paragraph" w:customStyle="1" w:styleId="CPopis">
    <w:name w:val="CPopis"/>
    <w:basedOn w:val="Normlntext"/>
    <w:next w:val="Normln"/>
    <w:uiPriority w:val="99"/>
    <w:rsid w:val="0059093B"/>
    <w:pPr>
      <w:keepNext/>
      <w:pBdr>
        <w:top w:val="single" w:sz="2" w:space="1" w:color="auto"/>
        <w:bottom w:val="single" w:sz="2" w:space="1" w:color="auto"/>
      </w:pBdr>
      <w:shd w:val="clear" w:color="auto" w:fill="E6E6E6"/>
      <w:tabs>
        <w:tab w:val="right" w:pos="567"/>
      </w:tabs>
    </w:pPr>
  </w:style>
  <w:style w:type="character" w:customStyle="1" w:styleId="Texttunkurzva">
    <w:name w:val="Text tučná kurzíva"/>
    <w:uiPriority w:val="99"/>
    <w:rsid w:val="0059093B"/>
    <w:rPr>
      <w:b/>
      <w:i/>
    </w:rPr>
  </w:style>
  <w:style w:type="paragraph" w:customStyle="1" w:styleId="Odrkabod2">
    <w:name w:val="Odrážka bod2"/>
    <w:basedOn w:val="Zkladntext"/>
    <w:uiPriority w:val="99"/>
    <w:rsid w:val="0059093B"/>
    <w:pPr>
      <w:keepNext/>
      <w:keepLines/>
      <w:numPr>
        <w:ilvl w:val="1"/>
        <w:numId w:val="29"/>
      </w:numPr>
      <w:spacing w:before="20" w:after="20" w:line="264" w:lineRule="auto"/>
      <w:jc w:val="both"/>
    </w:pPr>
    <w:rPr>
      <w:rFonts w:ascii="Times New Roman" w:hAnsi="Times New Roman"/>
      <w:szCs w:val="22"/>
      <w:lang w:eastAsia="en-US"/>
    </w:rPr>
  </w:style>
  <w:style w:type="paragraph" w:customStyle="1" w:styleId="Odrkapsmeno">
    <w:name w:val="Odrážka písmeno"/>
    <w:basedOn w:val="Zkladntext"/>
    <w:uiPriority w:val="99"/>
    <w:rsid w:val="0059093B"/>
    <w:pPr>
      <w:numPr>
        <w:numId w:val="32"/>
      </w:numPr>
      <w:tabs>
        <w:tab w:val="left" w:pos="851"/>
      </w:tabs>
      <w:spacing w:before="20" w:after="20" w:line="288" w:lineRule="auto"/>
      <w:jc w:val="both"/>
    </w:pPr>
    <w:rPr>
      <w:rFonts w:ascii="Times New Roman" w:hAnsi="Times New Roman"/>
      <w:szCs w:val="22"/>
      <w:lang w:eastAsia="en-US"/>
    </w:rPr>
  </w:style>
  <w:style w:type="paragraph" w:customStyle="1" w:styleId="Odrkaslo">
    <w:name w:val="Odrážka číslo"/>
    <w:basedOn w:val="Zkladntext"/>
    <w:uiPriority w:val="99"/>
    <w:rsid w:val="0059093B"/>
    <w:pPr>
      <w:numPr>
        <w:numId w:val="30"/>
      </w:numPr>
      <w:tabs>
        <w:tab w:val="left" w:pos="851"/>
      </w:tabs>
      <w:spacing w:before="20" w:after="20" w:line="288" w:lineRule="auto"/>
      <w:jc w:val="both"/>
    </w:pPr>
    <w:rPr>
      <w:rFonts w:ascii="Times New Roman" w:hAnsi="Times New Roman"/>
      <w:szCs w:val="22"/>
      <w:lang w:eastAsia="en-US"/>
    </w:rPr>
  </w:style>
  <w:style w:type="paragraph" w:customStyle="1" w:styleId="Zruit">
    <w:name w:val="Zrušit"/>
    <w:basedOn w:val="Normln"/>
    <w:uiPriority w:val="99"/>
    <w:rsid w:val="0059093B"/>
    <w:pPr>
      <w:spacing w:after="0" w:line="240" w:lineRule="auto"/>
      <w:ind w:left="851"/>
      <w:jc w:val="both"/>
    </w:pPr>
    <w:rPr>
      <w:rFonts w:ascii="Times New Roman" w:hAnsi="Times New Roman"/>
      <w:i/>
      <w:iCs/>
      <w:color w:val="FF0000"/>
      <w:szCs w:val="22"/>
    </w:rPr>
  </w:style>
  <w:style w:type="paragraph" w:customStyle="1" w:styleId="eit">
    <w:name w:val="Řešit"/>
    <w:basedOn w:val="Normln"/>
    <w:uiPriority w:val="99"/>
    <w:rsid w:val="0059093B"/>
    <w:pPr>
      <w:spacing w:after="0" w:line="240" w:lineRule="auto"/>
      <w:ind w:left="851"/>
      <w:jc w:val="both"/>
    </w:pPr>
    <w:rPr>
      <w:rFonts w:ascii="Times New Roman" w:hAnsi="Times New Roman"/>
      <w:i/>
      <w:iCs/>
      <w:color w:val="000080"/>
      <w:szCs w:val="22"/>
    </w:rPr>
  </w:style>
  <w:style w:type="paragraph" w:customStyle="1" w:styleId="Literatura">
    <w:name w:val="Literatura"/>
    <w:basedOn w:val="Normln"/>
    <w:uiPriority w:val="99"/>
    <w:rsid w:val="0059093B"/>
    <w:pPr>
      <w:spacing w:after="0" w:line="240" w:lineRule="auto"/>
      <w:jc w:val="both"/>
    </w:pPr>
    <w:rPr>
      <w:rFonts w:ascii="Times New Roman" w:hAnsi="Times New Roman"/>
      <w:sz w:val="18"/>
      <w:szCs w:val="18"/>
    </w:rPr>
  </w:style>
  <w:style w:type="paragraph" w:customStyle="1" w:styleId="Cl">
    <w:name w:val="Cíl"/>
    <w:basedOn w:val="Zkladntext"/>
    <w:next w:val="Normln"/>
    <w:uiPriority w:val="99"/>
    <w:rsid w:val="0059093B"/>
    <w:pPr>
      <w:keepNext/>
      <w:pBdr>
        <w:top w:val="single" w:sz="6" w:space="1" w:color="auto"/>
        <w:bottom w:val="single" w:sz="6" w:space="1" w:color="auto"/>
      </w:pBdr>
      <w:shd w:val="clear" w:color="auto" w:fill="CCCCCC"/>
      <w:tabs>
        <w:tab w:val="right" w:pos="567"/>
        <w:tab w:val="left" w:pos="851"/>
      </w:tabs>
      <w:spacing w:before="120" w:line="288" w:lineRule="auto"/>
      <w:ind w:left="851" w:hanging="851"/>
      <w:jc w:val="both"/>
    </w:pPr>
    <w:rPr>
      <w:rFonts w:ascii="Times New Roman" w:hAnsi="Times New Roman"/>
      <w:szCs w:val="22"/>
      <w:lang w:eastAsia="en-US"/>
    </w:rPr>
  </w:style>
  <w:style w:type="paragraph" w:customStyle="1" w:styleId="Pojem">
    <w:name w:val="Pojem"/>
    <w:basedOn w:val="Tabulkavlevo"/>
    <w:uiPriority w:val="99"/>
    <w:rsid w:val="0059093B"/>
    <w:pPr>
      <w:keepLines/>
      <w:tabs>
        <w:tab w:val="clear" w:pos="851"/>
      </w:tabs>
      <w:spacing w:after="0"/>
    </w:pPr>
    <w:rPr>
      <w:sz w:val="18"/>
      <w:szCs w:val="18"/>
    </w:rPr>
  </w:style>
  <w:style w:type="character" w:customStyle="1" w:styleId="Textkapitlky">
    <w:name w:val="Text kapitálky"/>
    <w:uiPriority w:val="99"/>
    <w:rsid w:val="0059093B"/>
    <w:rPr>
      <w:smallCaps/>
    </w:rPr>
  </w:style>
  <w:style w:type="paragraph" w:customStyle="1" w:styleId="Textvysvtlivky">
    <w:name w:val="Text vysvětlivky"/>
    <w:basedOn w:val="Normln"/>
    <w:uiPriority w:val="99"/>
    <w:rsid w:val="0059093B"/>
    <w:pPr>
      <w:tabs>
        <w:tab w:val="left" w:pos="851"/>
      </w:tabs>
      <w:spacing w:after="0" w:line="240" w:lineRule="auto"/>
      <w:jc w:val="both"/>
    </w:pPr>
    <w:rPr>
      <w:rFonts w:ascii="Times New Roman" w:hAnsi="Times New Roman"/>
      <w:szCs w:val="22"/>
    </w:rPr>
  </w:style>
  <w:style w:type="character" w:customStyle="1" w:styleId="Znakapoznmky">
    <w:name w:val="Značka poznámky"/>
    <w:uiPriority w:val="99"/>
    <w:rsid w:val="0059093B"/>
    <w:rPr>
      <w:sz w:val="16"/>
      <w:szCs w:val="16"/>
    </w:rPr>
  </w:style>
  <w:style w:type="paragraph" w:customStyle="1" w:styleId="Textpoznmky">
    <w:name w:val="Text poznámky"/>
    <w:basedOn w:val="Normln"/>
    <w:uiPriority w:val="99"/>
    <w:rsid w:val="0059093B"/>
    <w:pPr>
      <w:tabs>
        <w:tab w:val="left" w:pos="851"/>
      </w:tabs>
      <w:spacing w:after="0" w:line="240" w:lineRule="auto"/>
      <w:jc w:val="both"/>
    </w:pPr>
    <w:rPr>
      <w:rFonts w:ascii="Times New Roman" w:hAnsi="Times New Roman"/>
      <w:sz w:val="20"/>
      <w:szCs w:val="20"/>
    </w:rPr>
  </w:style>
  <w:style w:type="paragraph" w:customStyle="1" w:styleId="Zkladpoznmkypodarou">
    <w:name w:val="Základ poznámky pod čarou"/>
    <w:basedOn w:val="Normln"/>
    <w:uiPriority w:val="99"/>
    <w:rsid w:val="0059093B"/>
    <w:pPr>
      <w:keepLines/>
      <w:spacing w:before="20" w:after="0" w:line="200" w:lineRule="atLeast"/>
      <w:jc w:val="both"/>
    </w:pPr>
    <w:rPr>
      <w:rFonts w:ascii="Times New Roman" w:hAnsi="Times New Roman"/>
      <w:spacing w:val="-5"/>
      <w:sz w:val="16"/>
      <w:szCs w:val="16"/>
    </w:rPr>
  </w:style>
  <w:style w:type="paragraph" w:customStyle="1" w:styleId="NormlnsWWW">
    <w:name w:val="Normální (síť WWW)"/>
    <w:basedOn w:val="Normln"/>
    <w:uiPriority w:val="99"/>
    <w:rsid w:val="0059093B"/>
    <w:pPr>
      <w:tabs>
        <w:tab w:val="left" w:pos="851"/>
      </w:tabs>
      <w:spacing w:after="0" w:line="240" w:lineRule="auto"/>
      <w:jc w:val="both"/>
    </w:pPr>
    <w:rPr>
      <w:rFonts w:ascii="Times New Roman" w:hAnsi="Times New Roman"/>
      <w:sz w:val="24"/>
    </w:rPr>
  </w:style>
  <w:style w:type="character" w:customStyle="1" w:styleId="Tunkurzva">
    <w:name w:val="Tučné kurzíva"/>
    <w:uiPriority w:val="99"/>
    <w:rsid w:val="0059093B"/>
    <w:rPr>
      <w:b/>
      <w:i/>
    </w:rPr>
  </w:style>
  <w:style w:type="paragraph" w:customStyle="1" w:styleId="Mezerapedtabulkou">
    <w:name w:val="Mezera před tabulkou"/>
    <w:basedOn w:val="Normln"/>
    <w:uiPriority w:val="99"/>
    <w:rsid w:val="0059093B"/>
    <w:pPr>
      <w:keepNext/>
      <w:widowControl w:val="0"/>
      <w:spacing w:after="0" w:line="240" w:lineRule="auto"/>
      <w:jc w:val="both"/>
    </w:pPr>
    <w:rPr>
      <w:rFonts w:ascii="Times New Roman" w:hAnsi="Times New Roman"/>
      <w:sz w:val="10"/>
      <w:szCs w:val="10"/>
    </w:rPr>
  </w:style>
  <w:style w:type="paragraph" w:customStyle="1" w:styleId="Odkaz">
    <w:name w:val="Odkaz"/>
    <w:basedOn w:val="Normln"/>
    <w:uiPriority w:val="99"/>
    <w:rsid w:val="0059093B"/>
    <w:pPr>
      <w:spacing w:line="240" w:lineRule="auto"/>
      <w:ind w:left="851"/>
      <w:jc w:val="both"/>
    </w:pPr>
    <w:rPr>
      <w:rFonts w:ascii="Times New Roman" w:hAnsi="Times New Roman"/>
      <w:i/>
      <w:iCs/>
      <w:sz w:val="24"/>
    </w:rPr>
  </w:style>
  <w:style w:type="paragraph" w:customStyle="1" w:styleId="Tabulkaodrka">
    <w:name w:val="Tabulka odrážka"/>
    <w:basedOn w:val="Tabulkavlevo"/>
    <w:uiPriority w:val="99"/>
    <w:rsid w:val="0059093B"/>
    <w:pPr>
      <w:numPr>
        <w:numId w:val="33"/>
      </w:numPr>
      <w:tabs>
        <w:tab w:val="clear" w:pos="851"/>
      </w:tabs>
      <w:spacing w:before="0" w:after="0"/>
    </w:pPr>
  </w:style>
  <w:style w:type="paragraph" w:customStyle="1" w:styleId="Auditnzev">
    <w:name w:val="Audit název"/>
    <w:basedOn w:val="Normln"/>
    <w:uiPriority w:val="99"/>
    <w:rsid w:val="0059093B"/>
    <w:pPr>
      <w:keepNext/>
      <w:keepLines/>
      <w:tabs>
        <w:tab w:val="left" w:pos="284"/>
        <w:tab w:val="left" w:pos="567"/>
        <w:tab w:val="left" w:pos="851"/>
      </w:tabs>
      <w:spacing w:before="120" w:line="240" w:lineRule="auto"/>
      <w:jc w:val="center"/>
    </w:pPr>
    <w:rPr>
      <w:rFonts w:ascii="Times New Roman" w:hAnsi="Times New Roman"/>
      <w:b/>
      <w:sz w:val="36"/>
      <w:szCs w:val="22"/>
    </w:rPr>
  </w:style>
  <w:style w:type="paragraph" w:customStyle="1" w:styleId="Tabulkazhlav">
    <w:name w:val="Tabulka záhlaví"/>
    <w:basedOn w:val="Normln"/>
    <w:uiPriority w:val="99"/>
    <w:rsid w:val="0059093B"/>
    <w:pPr>
      <w:keepNext/>
      <w:keepLines/>
      <w:tabs>
        <w:tab w:val="left" w:pos="851"/>
      </w:tabs>
      <w:spacing w:after="0" w:line="240" w:lineRule="auto"/>
      <w:jc w:val="both"/>
    </w:pPr>
    <w:rPr>
      <w:rFonts w:ascii="Times New Roman" w:hAnsi="Times New Roman"/>
      <w:b/>
      <w:szCs w:val="20"/>
    </w:rPr>
  </w:style>
  <w:style w:type="paragraph" w:customStyle="1" w:styleId="Odstavecnormln">
    <w:name w:val="Odstavec normální"/>
    <w:basedOn w:val="Normln"/>
    <w:uiPriority w:val="99"/>
    <w:rsid w:val="0059093B"/>
    <w:pPr>
      <w:tabs>
        <w:tab w:val="left" w:pos="851"/>
      </w:tabs>
      <w:spacing w:before="60" w:after="20" w:line="240" w:lineRule="auto"/>
      <w:ind w:left="851"/>
      <w:jc w:val="both"/>
    </w:pPr>
    <w:rPr>
      <w:rFonts w:ascii="Times New Roman" w:hAnsi="Times New Roman"/>
      <w:szCs w:val="20"/>
    </w:rPr>
  </w:style>
  <w:style w:type="paragraph" w:customStyle="1" w:styleId="Tabulkavpravomal">
    <w:name w:val="Tabulka vpravo malá"/>
    <w:basedOn w:val="Tabulkavpravo"/>
    <w:uiPriority w:val="99"/>
    <w:rsid w:val="0059093B"/>
    <w:rPr>
      <w:sz w:val="18"/>
    </w:rPr>
  </w:style>
  <w:style w:type="paragraph" w:customStyle="1" w:styleId="Tabulkavlevomal">
    <w:name w:val="Tabulka vlevo malá"/>
    <w:basedOn w:val="Tabulkavlevo"/>
    <w:uiPriority w:val="99"/>
    <w:rsid w:val="0059093B"/>
    <w:pPr>
      <w:spacing w:before="0" w:after="0"/>
    </w:pPr>
    <w:rPr>
      <w:sz w:val="18"/>
      <w:szCs w:val="24"/>
    </w:rPr>
  </w:style>
  <w:style w:type="paragraph" w:customStyle="1" w:styleId="TabulkazhlavS">
    <w:name w:val="Tabulka záhlavíS"/>
    <w:basedOn w:val="Tabulkazhlav"/>
    <w:uiPriority w:val="99"/>
    <w:rsid w:val="0059093B"/>
    <w:pPr>
      <w:jc w:val="center"/>
    </w:pPr>
  </w:style>
  <w:style w:type="character" w:customStyle="1" w:styleId="NormlntextChar1">
    <w:name w:val="Normální text Char1"/>
    <w:link w:val="Normlntext"/>
    <w:uiPriority w:val="99"/>
    <w:rsid w:val="0059093B"/>
  </w:style>
  <w:style w:type="paragraph" w:customStyle="1" w:styleId="Praco">
    <w:name w:val="Praco"/>
    <w:basedOn w:val="Zkladntext"/>
    <w:uiPriority w:val="99"/>
    <w:rsid w:val="0059093B"/>
    <w:pPr>
      <w:tabs>
        <w:tab w:val="left" w:pos="851"/>
      </w:tabs>
      <w:spacing w:before="20" w:after="20" w:line="288" w:lineRule="auto"/>
      <w:ind w:left="851"/>
      <w:jc w:val="both"/>
    </w:pPr>
    <w:rPr>
      <w:rFonts w:ascii="Times New Roman" w:hAnsi="Times New Roman"/>
      <w:szCs w:val="22"/>
      <w:lang w:eastAsia="en-US"/>
    </w:rPr>
  </w:style>
  <w:style w:type="table" w:customStyle="1" w:styleId="Tabulkasouhrn">
    <w:name w:val="Tabulka souhrn"/>
    <w:uiPriority w:val="99"/>
    <w:rsid w:val="0059093B"/>
    <w:pPr>
      <w:widowControl w:val="0"/>
      <w:autoSpaceDE w:val="0"/>
      <w:autoSpaceDN w:val="0"/>
      <w:adjustRightInd w:val="0"/>
    </w:pPr>
    <w:rPr>
      <w:sz w:val="24"/>
      <w:szCs w:val="24"/>
    </w:r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CellMar>
        <w:top w:w="0" w:type="dxa"/>
        <w:left w:w="0" w:type="dxa"/>
        <w:bottom w:w="0" w:type="dxa"/>
        <w:right w:w="0" w:type="dxa"/>
      </w:tblCellMar>
    </w:tblPr>
    <w:trPr>
      <w:cantSplit/>
    </w:trPr>
  </w:style>
  <w:style w:type="paragraph" w:styleId="Hlavikaobsahu">
    <w:name w:val="toa heading"/>
    <w:basedOn w:val="Normln"/>
    <w:next w:val="Normln"/>
    <w:rsid w:val="0059093B"/>
    <w:pPr>
      <w:tabs>
        <w:tab w:val="left" w:pos="851"/>
      </w:tabs>
      <w:spacing w:before="120" w:after="0" w:line="240" w:lineRule="auto"/>
      <w:jc w:val="both"/>
    </w:pPr>
    <w:rPr>
      <w:rFonts w:ascii="Times New Roman" w:hAnsi="Times New Roman"/>
      <w:b/>
      <w:bCs/>
      <w:sz w:val="24"/>
    </w:rPr>
  </w:style>
  <w:style w:type="paragraph" w:styleId="Rejstk1">
    <w:name w:val="index 1"/>
    <w:basedOn w:val="Normln"/>
    <w:next w:val="Normln"/>
    <w:autoRedefine/>
    <w:rsid w:val="0059093B"/>
    <w:pPr>
      <w:spacing w:after="0" w:line="240" w:lineRule="auto"/>
      <w:ind w:left="220" w:hanging="220"/>
      <w:jc w:val="both"/>
    </w:pPr>
    <w:rPr>
      <w:rFonts w:ascii="Times New Roman" w:hAnsi="Times New Roman"/>
      <w:szCs w:val="22"/>
    </w:rPr>
  </w:style>
  <w:style w:type="paragraph" w:styleId="Hlavikarejstku">
    <w:name w:val="index heading"/>
    <w:basedOn w:val="Normln"/>
    <w:next w:val="Rejstk1"/>
    <w:rsid w:val="0059093B"/>
    <w:pPr>
      <w:tabs>
        <w:tab w:val="left" w:pos="851"/>
      </w:tabs>
      <w:spacing w:after="0" w:line="240" w:lineRule="auto"/>
      <w:jc w:val="both"/>
    </w:pPr>
    <w:rPr>
      <w:rFonts w:ascii="Times New Roman" w:hAnsi="Times New Roman"/>
      <w:b/>
      <w:bCs/>
      <w:szCs w:val="22"/>
    </w:rPr>
  </w:style>
  <w:style w:type="paragraph" w:styleId="Rejstk2">
    <w:name w:val="index 2"/>
    <w:basedOn w:val="Normln"/>
    <w:next w:val="Normln"/>
    <w:autoRedefine/>
    <w:rsid w:val="0059093B"/>
    <w:pPr>
      <w:spacing w:after="0" w:line="240" w:lineRule="auto"/>
      <w:ind w:left="440" w:hanging="220"/>
      <w:jc w:val="both"/>
    </w:pPr>
    <w:rPr>
      <w:rFonts w:ascii="Times New Roman" w:hAnsi="Times New Roman"/>
      <w:szCs w:val="22"/>
    </w:rPr>
  </w:style>
  <w:style w:type="paragraph" w:styleId="Rejstk3">
    <w:name w:val="index 3"/>
    <w:basedOn w:val="Normln"/>
    <w:next w:val="Normln"/>
    <w:autoRedefine/>
    <w:rsid w:val="0059093B"/>
    <w:pPr>
      <w:spacing w:after="0" w:line="240" w:lineRule="auto"/>
      <w:ind w:left="660" w:hanging="220"/>
      <w:jc w:val="both"/>
    </w:pPr>
    <w:rPr>
      <w:rFonts w:ascii="Times New Roman" w:hAnsi="Times New Roman"/>
      <w:szCs w:val="22"/>
    </w:rPr>
  </w:style>
  <w:style w:type="paragraph" w:styleId="Rejstk4">
    <w:name w:val="index 4"/>
    <w:basedOn w:val="Normln"/>
    <w:next w:val="Normln"/>
    <w:autoRedefine/>
    <w:rsid w:val="0059093B"/>
    <w:pPr>
      <w:spacing w:after="0" w:line="240" w:lineRule="auto"/>
      <w:ind w:left="880" w:hanging="220"/>
      <w:jc w:val="both"/>
    </w:pPr>
    <w:rPr>
      <w:rFonts w:ascii="Times New Roman" w:hAnsi="Times New Roman"/>
      <w:szCs w:val="22"/>
    </w:rPr>
  </w:style>
  <w:style w:type="paragraph" w:styleId="Rejstk5">
    <w:name w:val="index 5"/>
    <w:basedOn w:val="Normln"/>
    <w:next w:val="Normln"/>
    <w:autoRedefine/>
    <w:rsid w:val="0059093B"/>
    <w:pPr>
      <w:spacing w:after="0" w:line="240" w:lineRule="auto"/>
      <w:ind w:left="1100" w:hanging="220"/>
      <w:jc w:val="both"/>
    </w:pPr>
    <w:rPr>
      <w:rFonts w:ascii="Times New Roman" w:hAnsi="Times New Roman"/>
      <w:szCs w:val="22"/>
    </w:rPr>
  </w:style>
  <w:style w:type="paragraph" w:styleId="Rejstk6">
    <w:name w:val="index 6"/>
    <w:basedOn w:val="Normln"/>
    <w:next w:val="Normln"/>
    <w:autoRedefine/>
    <w:rsid w:val="0059093B"/>
    <w:pPr>
      <w:spacing w:after="0" w:line="240" w:lineRule="auto"/>
      <w:ind w:left="1320" w:hanging="220"/>
      <w:jc w:val="both"/>
    </w:pPr>
    <w:rPr>
      <w:rFonts w:ascii="Times New Roman" w:hAnsi="Times New Roman"/>
      <w:szCs w:val="22"/>
    </w:rPr>
  </w:style>
  <w:style w:type="paragraph" w:styleId="Rejstk7">
    <w:name w:val="index 7"/>
    <w:basedOn w:val="Normln"/>
    <w:next w:val="Normln"/>
    <w:autoRedefine/>
    <w:rsid w:val="0059093B"/>
    <w:pPr>
      <w:spacing w:after="0" w:line="240" w:lineRule="auto"/>
      <w:ind w:left="1540" w:hanging="220"/>
      <w:jc w:val="both"/>
    </w:pPr>
    <w:rPr>
      <w:rFonts w:ascii="Times New Roman" w:hAnsi="Times New Roman"/>
      <w:szCs w:val="22"/>
    </w:rPr>
  </w:style>
  <w:style w:type="paragraph" w:styleId="Rejstk8">
    <w:name w:val="index 8"/>
    <w:basedOn w:val="Normln"/>
    <w:next w:val="Normln"/>
    <w:autoRedefine/>
    <w:rsid w:val="0059093B"/>
    <w:pPr>
      <w:spacing w:after="0" w:line="240" w:lineRule="auto"/>
      <w:ind w:left="1760" w:hanging="220"/>
      <w:jc w:val="both"/>
    </w:pPr>
    <w:rPr>
      <w:rFonts w:ascii="Times New Roman" w:hAnsi="Times New Roman"/>
      <w:szCs w:val="22"/>
    </w:rPr>
  </w:style>
  <w:style w:type="paragraph" w:styleId="Rejstk9">
    <w:name w:val="index 9"/>
    <w:basedOn w:val="Normln"/>
    <w:next w:val="Normln"/>
    <w:autoRedefine/>
    <w:rsid w:val="0059093B"/>
    <w:pPr>
      <w:spacing w:after="0" w:line="240" w:lineRule="auto"/>
      <w:ind w:left="1980" w:hanging="220"/>
      <w:jc w:val="both"/>
    </w:pPr>
    <w:rPr>
      <w:rFonts w:ascii="Times New Roman" w:hAnsi="Times New Roman"/>
      <w:szCs w:val="22"/>
    </w:rPr>
  </w:style>
  <w:style w:type="paragraph" w:styleId="Seznamcitac">
    <w:name w:val="table of authorities"/>
    <w:basedOn w:val="Normln"/>
    <w:next w:val="Normln"/>
    <w:rsid w:val="0059093B"/>
    <w:pPr>
      <w:spacing w:after="0" w:line="240" w:lineRule="auto"/>
      <w:ind w:left="220" w:hanging="220"/>
      <w:jc w:val="both"/>
    </w:pPr>
    <w:rPr>
      <w:rFonts w:ascii="Times New Roman" w:hAnsi="Times New Roman"/>
      <w:szCs w:val="22"/>
    </w:rPr>
  </w:style>
  <w:style w:type="paragraph" w:styleId="Textmakra">
    <w:name w:val="macro"/>
    <w:link w:val="TextmakraChar"/>
    <w:rsid w:val="0059093B"/>
    <w:pPr>
      <w:tabs>
        <w:tab w:val="left" w:pos="480"/>
        <w:tab w:val="left" w:pos="960"/>
        <w:tab w:val="left" w:pos="1440"/>
        <w:tab w:val="left" w:pos="1920"/>
        <w:tab w:val="left" w:pos="2400"/>
        <w:tab w:val="left" w:pos="2880"/>
        <w:tab w:val="left" w:pos="3360"/>
        <w:tab w:val="left" w:pos="3840"/>
        <w:tab w:val="left" w:pos="4320"/>
      </w:tabs>
      <w:spacing w:before="60" w:after="20"/>
    </w:pPr>
    <w:rPr>
      <w:rFonts w:ascii="Courier New" w:hAnsi="Courier New" w:cs="Courier New"/>
    </w:rPr>
  </w:style>
  <w:style w:type="character" w:customStyle="1" w:styleId="TextmakraChar">
    <w:name w:val="Text makra Char"/>
    <w:basedOn w:val="Standardnpsmoodstavce"/>
    <w:link w:val="Textmakra"/>
    <w:rsid w:val="0059093B"/>
    <w:rPr>
      <w:rFonts w:ascii="Courier New" w:hAnsi="Courier New" w:cs="Courier New"/>
    </w:rPr>
  </w:style>
  <w:style w:type="paragraph" w:customStyle="1" w:styleId="Koment">
    <w:name w:val="Komentář"/>
    <w:basedOn w:val="Zkladntext"/>
    <w:uiPriority w:val="99"/>
    <w:rsid w:val="0059093B"/>
    <w:pPr>
      <w:tabs>
        <w:tab w:val="left" w:pos="851"/>
      </w:tabs>
      <w:spacing w:before="20" w:after="20" w:line="288" w:lineRule="auto"/>
      <w:ind w:left="851"/>
      <w:jc w:val="both"/>
    </w:pPr>
    <w:rPr>
      <w:rFonts w:ascii="Times New Roman" w:hAnsi="Times New Roman"/>
      <w:i/>
      <w:color w:val="333399"/>
      <w:szCs w:val="22"/>
    </w:rPr>
  </w:style>
  <w:style w:type="table" w:customStyle="1" w:styleId="Hlava">
    <w:name w:val="Hlava"/>
    <w:uiPriority w:val="99"/>
    <w:semiHidden/>
    <w:rsid w:val="0059093B"/>
    <w:tblPr>
      <w:tblCellMar>
        <w:top w:w="0" w:type="dxa"/>
        <w:left w:w="108" w:type="dxa"/>
        <w:bottom w:w="0" w:type="dxa"/>
        <w:right w:w="108" w:type="dxa"/>
      </w:tblCellMar>
    </w:tblPr>
  </w:style>
  <w:style w:type="paragraph" w:customStyle="1" w:styleId="slovanodstavec">
    <w:name w:val="Číslovaný odstavec"/>
    <w:basedOn w:val="Normln"/>
    <w:uiPriority w:val="99"/>
    <w:rsid w:val="0059093B"/>
    <w:pPr>
      <w:numPr>
        <w:numId w:val="34"/>
      </w:numPr>
      <w:spacing w:before="40" w:after="40" w:line="240" w:lineRule="auto"/>
      <w:jc w:val="both"/>
    </w:pPr>
    <w:rPr>
      <w:rFonts w:ascii="Times New Roman" w:hAnsi="Times New Roman"/>
      <w:szCs w:val="22"/>
    </w:rPr>
  </w:style>
  <w:style w:type="table" w:customStyle="1" w:styleId="Projekt">
    <w:name w:val="Projekt"/>
    <w:uiPriority w:val="99"/>
    <w:rsid w:val="0059093B"/>
    <w:pPr>
      <w:keepNext/>
    </w:p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57" w:type="dxa"/>
        <w:bottom w:w="0" w:type="dxa"/>
        <w:right w:w="57" w:type="dxa"/>
      </w:tblCellMar>
    </w:tblPr>
    <w:trPr>
      <w:cantSplit/>
    </w:trPr>
  </w:style>
  <w:style w:type="paragraph" w:customStyle="1" w:styleId="BDOVerze">
    <w:name w:val="BDO Verze"/>
    <w:basedOn w:val="Normln"/>
    <w:uiPriority w:val="99"/>
    <w:rsid w:val="0059093B"/>
    <w:pPr>
      <w:tabs>
        <w:tab w:val="left" w:pos="851"/>
      </w:tabs>
      <w:spacing w:after="0" w:line="240" w:lineRule="auto"/>
      <w:jc w:val="both"/>
    </w:pPr>
    <w:rPr>
      <w:rFonts w:ascii="Times New Roman" w:hAnsi="Times New Roman" w:cs="Novarese Bk BTCE"/>
      <w:color w:val="003597"/>
      <w:sz w:val="24"/>
    </w:rPr>
  </w:style>
  <w:style w:type="numbering" w:customStyle="1" w:styleId="Seznamsla">
    <w:name w:val="Seznam čísla"/>
    <w:rsid w:val="0059093B"/>
    <w:pPr>
      <w:numPr>
        <w:numId w:val="30"/>
      </w:numPr>
    </w:pPr>
  </w:style>
  <w:style w:type="numbering" w:customStyle="1" w:styleId="Seznamnadpisy">
    <w:name w:val="Seznam nadpisy"/>
    <w:rsid w:val="0059093B"/>
    <w:pPr>
      <w:numPr>
        <w:numId w:val="31"/>
      </w:numPr>
    </w:pPr>
  </w:style>
  <w:style w:type="numbering" w:customStyle="1" w:styleId="Seznampsmena">
    <w:name w:val="Seznam písmena"/>
    <w:rsid w:val="0059093B"/>
    <w:pPr>
      <w:numPr>
        <w:numId w:val="32"/>
      </w:numPr>
    </w:pPr>
  </w:style>
  <w:style w:type="numbering" w:customStyle="1" w:styleId="Seznamodrky">
    <w:name w:val="Seznam odrážky"/>
    <w:rsid w:val="0059093B"/>
    <w:pPr>
      <w:numPr>
        <w:numId w:val="29"/>
      </w:numPr>
    </w:pPr>
  </w:style>
  <w:style w:type="paragraph" w:customStyle="1" w:styleId="ColorfulList-Accent11">
    <w:name w:val="Colorful List - Accent 11"/>
    <w:basedOn w:val="Normln"/>
    <w:uiPriority w:val="99"/>
    <w:qFormat/>
    <w:rsid w:val="0059093B"/>
    <w:pPr>
      <w:spacing w:after="200" w:line="276" w:lineRule="auto"/>
      <w:ind w:left="720"/>
      <w:contextualSpacing/>
    </w:pPr>
    <w:rPr>
      <w:rFonts w:eastAsia="Calibri"/>
      <w:szCs w:val="22"/>
      <w:lang w:eastAsia="en-US"/>
    </w:rPr>
  </w:style>
  <w:style w:type="paragraph" w:customStyle="1" w:styleId="font0">
    <w:name w:val="font0"/>
    <w:basedOn w:val="Normln"/>
    <w:uiPriority w:val="99"/>
    <w:rsid w:val="0059093B"/>
    <w:pPr>
      <w:spacing w:before="100" w:beforeAutospacing="1" w:after="100" w:afterAutospacing="1" w:line="240" w:lineRule="auto"/>
    </w:pPr>
    <w:rPr>
      <w:rFonts w:ascii="Arial" w:hAnsi="Arial" w:cs="Arial"/>
      <w:sz w:val="20"/>
      <w:szCs w:val="20"/>
    </w:rPr>
  </w:style>
  <w:style w:type="paragraph" w:customStyle="1" w:styleId="xl63">
    <w:name w:val="xl63"/>
    <w:basedOn w:val="Normln"/>
    <w:uiPriority w:val="99"/>
    <w:rsid w:val="0059093B"/>
    <w:pPr>
      <w:spacing w:before="100" w:beforeAutospacing="1" w:after="100" w:afterAutospacing="1" w:line="240" w:lineRule="auto"/>
      <w:jc w:val="center"/>
    </w:pPr>
    <w:rPr>
      <w:rFonts w:ascii="Times New Roman" w:hAnsi="Times New Roman"/>
      <w:b/>
      <w:bCs/>
      <w:sz w:val="24"/>
    </w:rPr>
  </w:style>
  <w:style w:type="paragraph" w:customStyle="1" w:styleId="xl65">
    <w:name w:val="xl65"/>
    <w:basedOn w:val="Normln"/>
    <w:uiPriority w:val="99"/>
    <w:rsid w:val="0059093B"/>
    <w:pPr>
      <w:spacing w:before="100" w:beforeAutospacing="1" w:after="100" w:afterAutospacing="1" w:line="240" w:lineRule="auto"/>
      <w:jc w:val="center"/>
    </w:pPr>
    <w:rPr>
      <w:rFonts w:ascii="Times New Roman" w:hAnsi="Times New Roman"/>
      <w:b/>
      <w:bCs/>
      <w:sz w:val="24"/>
    </w:rPr>
  </w:style>
  <w:style w:type="paragraph" w:customStyle="1" w:styleId="Barevnseznamzvraznn11">
    <w:name w:val="Barevný seznam – zvýraznění 11"/>
    <w:basedOn w:val="Normln"/>
    <w:uiPriority w:val="99"/>
    <w:qFormat/>
    <w:rsid w:val="0059093B"/>
    <w:pPr>
      <w:spacing w:after="200" w:line="276" w:lineRule="auto"/>
      <w:ind w:left="720"/>
      <w:contextualSpacing/>
    </w:pPr>
    <w:rPr>
      <w:rFonts w:eastAsia="Calibri"/>
      <w:szCs w:val="22"/>
      <w:lang w:eastAsia="en-US"/>
    </w:rPr>
  </w:style>
  <w:style w:type="numbering" w:styleId="111111">
    <w:name w:val="Outline List 2"/>
    <w:basedOn w:val="Bezseznamu"/>
    <w:rsid w:val="0059093B"/>
    <w:pPr>
      <w:numPr>
        <w:numId w:val="35"/>
      </w:numPr>
    </w:pPr>
  </w:style>
  <w:style w:type="paragraph" w:customStyle="1" w:styleId="Default">
    <w:name w:val="Default"/>
    <w:rsid w:val="0059093B"/>
    <w:pPr>
      <w:autoSpaceDE w:val="0"/>
      <w:autoSpaceDN w:val="0"/>
      <w:adjustRightInd w:val="0"/>
    </w:pPr>
    <w:rPr>
      <w:rFonts w:ascii="Calibri" w:eastAsia="Calibri" w:hAnsi="Calibri" w:cs="Calibri"/>
      <w:color w:val="000000"/>
      <w:sz w:val="24"/>
      <w:szCs w:val="24"/>
    </w:rPr>
  </w:style>
  <w:style w:type="character" w:customStyle="1" w:styleId="BodySingleChar1">
    <w:name w:val="Body Single Char1"/>
    <w:link w:val="BodySingle"/>
    <w:uiPriority w:val="99"/>
    <w:rsid w:val="0059093B"/>
    <w:rPr>
      <w:rFonts w:ascii="Verdana" w:hAnsi="Verdana"/>
      <w:sz w:val="16"/>
      <w:szCs w:val="16"/>
    </w:rPr>
  </w:style>
  <w:style w:type="character" w:customStyle="1" w:styleId="CharChar1">
    <w:name w:val="Char Char1"/>
    <w:uiPriority w:val="99"/>
    <w:rsid w:val="0059093B"/>
    <w:rPr>
      <w:rFonts w:ascii="Arial" w:hAnsi="Arial" w:cs="Arial"/>
      <w:b/>
      <w:bCs/>
      <w:kern w:val="32"/>
      <w:sz w:val="32"/>
      <w:szCs w:val="32"/>
      <w:lang w:val="cs-CZ" w:eastAsia="cs-CZ" w:bidi="ar-SA"/>
    </w:rPr>
  </w:style>
  <w:style w:type="paragraph" w:customStyle="1" w:styleId="RLTextodstavceslovan">
    <w:name w:val="RL Text odstavce číslovaný"/>
    <w:basedOn w:val="Normln"/>
    <w:uiPriority w:val="99"/>
    <w:rsid w:val="0059093B"/>
    <w:pPr>
      <w:tabs>
        <w:tab w:val="num" w:pos="709"/>
        <w:tab w:val="num" w:pos="1474"/>
      </w:tabs>
      <w:ind w:left="1474" w:hanging="737"/>
      <w:jc w:val="both"/>
    </w:pPr>
    <w:rPr>
      <w:rFonts w:ascii="Arial" w:hAnsi="Arial"/>
      <w:b/>
      <w:sz w:val="20"/>
      <w:u w:val="single"/>
    </w:rPr>
  </w:style>
  <w:style w:type="paragraph" w:customStyle="1" w:styleId="Odrky1">
    <w:name w:val="Odrážky1"/>
    <w:basedOn w:val="Zkladntext"/>
    <w:rsid w:val="0059093B"/>
    <w:pPr>
      <w:spacing w:line="240" w:lineRule="auto"/>
      <w:jc w:val="both"/>
    </w:pPr>
    <w:rPr>
      <w:rFonts w:ascii="Arial" w:hAnsi="Arial" w:cs="Arial"/>
    </w:rPr>
  </w:style>
  <w:style w:type="paragraph" w:customStyle="1" w:styleId="Odrky">
    <w:name w:val="Odrážky"/>
    <w:basedOn w:val="Normln"/>
    <w:rsid w:val="0059093B"/>
    <w:pPr>
      <w:numPr>
        <w:numId w:val="36"/>
      </w:numPr>
      <w:spacing w:before="60" w:after="60" w:line="240" w:lineRule="auto"/>
      <w:jc w:val="both"/>
    </w:pPr>
    <w:rPr>
      <w:rFonts w:ascii="Arial" w:hAnsi="Arial" w:cs="Arial"/>
      <w:sz w:val="24"/>
    </w:rPr>
  </w:style>
  <w:style w:type="paragraph" w:customStyle="1" w:styleId="lnek">
    <w:name w:val="článek"/>
    <w:basedOn w:val="Nadpis2"/>
    <w:rsid w:val="0059093B"/>
    <w:pPr>
      <w:numPr>
        <w:ilvl w:val="1"/>
      </w:numPr>
      <w:tabs>
        <w:tab w:val="num" w:pos="567"/>
      </w:tabs>
      <w:spacing w:line="320" w:lineRule="atLeast"/>
      <w:ind w:left="567" w:hanging="567"/>
    </w:pPr>
    <w:rPr>
      <w:rFonts w:ascii="Times New Roman" w:hAnsi="Times New Roman" w:cs="Tahoma"/>
      <w:b w:val="0"/>
      <w:bCs w:val="0"/>
      <w:i w:val="0"/>
      <w:iCs w:val="0"/>
      <w:sz w:val="22"/>
      <w:szCs w:val="22"/>
    </w:rPr>
  </w:style>
  <w:style w:type="paragraph" w:customStyle="1" w:styleId="Osloveni">
    <w:name w:val="Osloveni"/>
    <w:basedOn w:val="Normln"/>
    <w:rsid w:val="0059093B"/>
    <w:pPr>
      <w:spacing w:after="0" w:line="240" w:lineRule="auto"/>
      <w:jc w:val="both"/>
    </w:pPr>
    <w:rPr>
      <w:rFonts w:ascii="Times New Roman" w:hAnsi="Times New Roman"/>
      <w:sz w:val="24"/>
      <w:szCs w:val="20"/>
    </w:rPr>
  </w:style>
  <w:style w:type="paragraph" w:customStyle="1" w:styleId="Rozloendokumentu1">
    <w:name w:val="Rozložení dokumentu1"/>
    <w:basedOn w:val="Normln"/>
    <w:semiHidden/>
    <w:rsid w:val="0059093B"/>
    <w:pPr>
      <w:shd w:val="clear" w:color="auto" w:fill="000080"/>
      <w:spacing w:after="0" w:line="240" w:lineRule="auto"/>
    </w:pPr>
    <w:rPr>
      <w:rFonts w:ascii="Tahoma" w:hAnsi="Tahoma" w:cs="Tahoma"/>
      <w:sz w:val="20"/>
      <w:szCs w:val="20"/>
    </w:rPr>
  </w:style>
  <w:style w:type="character" w:customStyle="1" w:styleId="WW8Num11z0">
    <w:name w:val="WW8Num11z0"/>
    <w:rsid w:val="0059093B"/>
    <w:rPr>
      <w:rFonts w:ascii="Wingdings" w:hAnsi="Wingdings"/>
    </w:rPr>
  </w:style>
  <w:style w:type="paragraph" w:customStyle="1" w:styleId="CM1">
    <w:name w:val="CM1"/>
    <w:basedOn w:val="Default"/>
    <w:next w:val="Default"/>
    <w:rsid w:val="0059093B"/>
    <w:pPr>
      <w:widowControl w:val="0"/>
    </w:pPr>
    <w:rPr>
      <w:rFonts w:ascii="JIDHHO+Arial,Bold" w:eastAsia="Times New Roman" w:hAnsi="JIDHHO+Arial,Bold" w:cs="JIDHHO+Arial,Bold"/>
      <w:color w:val="auto"/>
    </w:rPr>
  </w:style>
  <w:style w:type="paragraph" w:customStyle="1" w:styleId="CM10">
    <w:name w:val="CM10"/>
    <w:basedOn w:val="Default"/>
    <w:next w:val="Default"/>
    <w:rsid w:val="0059093B"/>
    <w:pPr>
      <w:widowControl w:val="0"/>
      <w:spacing w:line="256" w:lineRule="atLeast"/>
    </w:pPr>
    <w:rPr>
      <w:rFonts w:ascii="JIDHHO+Arial,Bold" w:eastAsia="Times New Roman" w:hAnsi="JIDHHO+Arial,Bold" w:cs="JIDHHO+Arial,Bold"/>
      <w:color w:val="auto"/>
    </w:rPr>
  </w:style>
  <w:style w:type="paragraph" w:customStyle="1" w:styleId="CM11">
    <w:name w:val="CM11"/>
    <w:basedOn w:val="Default"/>
    <w:next w:val="Default"/>
    <w:rsid w:val="0059093B"/>
    <w:pPr>
      <w:widowControl w:val="0"/>
      <w:spacing w:line="253" w:lineRule="atLeast"/>
    </w:pPr>
    <w:rPr>
      <w:rFonts w:ascii="JIDHHO+Arial,Bold" w:eastAsia="Times New Roman" w:hAnsi="JIDHHO+Arial,Bold" w:cs="JIDHHO+Arial,Bold"/>
      <w:color w:val="auto"/>
    </w:rPr>
  </w:style>
  <w:style w:type="paragraph" w:customStyle="1" w:styleId="CM12">
    <w:name w:val="CM12"/>
    <w:basedOn w:val="Default"/>
    <w:next w:val="Default"/>
    <w:rsid w:val="0059093B"/>
    <w:pPr>
      <w:widowControl w:val="0"/>
      <w:spacing w:line="253" w:lineRule="atLeast"/>
    </w:pPr>
    <w:rPr>
      <w:rFonts w:ascii="JIDHHO+Arial,Bold" w:eastAsia="Times New Roman" w:hAnsi="JIDHHO+Arial,Bold" w:cs="JIDHHO+Arial,Bold"/>
      <w:color w:val="auto"/>
    </w:rPr>
  </w:style>
  <w:style w:type="paragraph" w:customStyle="1" w:styleId="Styl">
    <w:name w:val="Styl"/>
    <w:basedOn w:val="Normln"/>
    <w:next w:val="Rozvrendokumentu"/>
    <w:uiPriority w:val="99"/>
    <w:rsid w:val="0059093B"/>
    <w:pPr>
      <w:shd w:val="clear" w:color="auto" w:fill="000080"/>
      <w:spacing w:before="120" w:after="60" w:line="240" w:lineRule="auto"/>
      <w:jc w:val="both"/>
    </w:pPr>
    <w:rPr>
      <w:rFonts w:ascii="Tahoma" w:hAnsi="Tahoma"/>
      <w:kern w:val="24"/>
      <w:sz w:val="20"/>
      <w:szCs w:val="20"/>
    </w:rPr>
  </w:style>
  <w:style w:type="paragraph" w:customStyle="1" w:styleId="xl64">
    <w:name w:val="xl64"/>
    <w:basedOn w:val="Normln"/>
    <w:uiPriority w:val="99"/>
    <w:rsid w:val="0059093B"/>
    <w:pPr>
      <w:pBdr>
        <w:left w:val="single" w:sz="4" w:space="0" w:color="auto"/>
        <w:bottom w:val="single" w:sz="4" w:space="0" w:color="auto"/>
        <w:right w:val="single" w:sz="4" w:space="0" w:color="auto"/>
      </w:pBdr>
      <w:spacing w:before="100" w:beforeAutospacing="1" w:after="100" w:afterAutospacing="1" w:line="240" w:lineRule="auto"/>
      <w:textAlignment w:val="center"/>
    </w:pPr>
    <w:rPr>
      <w:szCs w:val="22"/>
      <w:lang w:val="en-US" w:eastAsia="en-US"/>
    </w:rPr>
  </w:style>
  <w:style w:type="paragraph" w:customStyle="1" w:styleId="SLA001">
    <w:name w:val="SLA 001"/>
    <w:basedOn w:val="Normln"/>
    <w:rsid w:val="0059093B"/>
    <w:pPr>
      <w:spacing w:before="60" w:after="60" w:line="240" w:lineRule="auto"/>
    </w:pPr>
    <w:rPr>
      <w:rFonts w:ascii="Arial" w:hAnsi="Arial"/>
      <w:b/>
      <w:bCs/>
      <w:color w:val="FFFFFF"/>
      <w:sz w:val="20"/>
      <w:szCs w:val="20"/>
    </w:rPr>
  </w:style>
  <w:style w:type="paragraph" w:customStyle="1" w:styleId="KL002">
    <w:name w:val="KL 002"/>
    <w:basedOn w:val="Normln"/>
    <w:rsid w:val="0059093B"/>
    <w:pPr>
      <w:spacing w:before="60" w:after="60" w:line="240" w:lineRule="auto"/>
    </w:pPr>
    <w:rPr>
      <w:rFonts w:ascii="Arial" w:hAnsi="Arial"/>
      <w:sz w:val="24"/>
      <w:szCs w:val="20"/>
    </w:rPr>
  </w:style>
  <w:style w:type="paragraph" w:customStyle="1" w:styleId="document1cxspmiddlecxspmiddlecxspmiddle">
    <w:name w:val="document1cxspmiddlecxspmiddlecxspmiddle"/>
    <w:basedOn w:val="Normln"/>
    <w:rsid w:val="0059093B"/>
    <w:pPr>
      <w:spacing w:before="100" w:beforeAutospacing="1" w:after="100" w:afterAutospacing="1" w:line="240" w:lineRule="auto"/>
      <w:ind w:left="794"/>
      <w:jc w:val="both"/>
    </w:pPr>
    <w:rPr>
      <w:rFonts w:ascii="Tahoma" w:hAnsi="Tahoma"/>
      <w:sz w:val="20"/>
    </w:rPr>
  </w:style>
  <w:style w:type="character" w:customStyle="1" w:styleId="apple-converted-space">
    <w:name w:val="apple-converted-space"/>
    <w:basedOn w:val="Standardnpsmoodstavce"/>
    <w:rsid w:val="0059093B"/>
  </w:style>
  <w:style w:type="character" w:customStyle="1" w:styleId="platne">
    <w:name w:val="platne"/>
    <w:basedOn w:val="Standardnpsmoodstavce"/>
    <w:rsid w:val="0059093B"/>
  </w:style>
  <w:style w:type="table" w:customStyle="1" w:styleId="Mkatabulky1">
    <w:name w:val="Mřížka tabulky1"/>
    <w:uiPriority w:val="99"/>
    <w:rsid w:val="0059093B"/>
    <w:rPr>
      <w:rFonts w:ascii="Cambria" w:eastAsia="MS Mincho" w:hAnsi="Cambria"/>
      <w:sz w:val="24"/>
      <w:szCs w:val="24"/>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Standardnpsmoodstavce"/>
    <w:rsid w:val="003B3026"/>
  </w:style>
  <w:style w:type="paragraph" w:customStyle="1" w:styleId="Hlavnnadpis">
    <w:name w:val="Hlavní nadpis"/>
    <w:basedOn w:val="Normln"/>
    <w:next w:val="Normln"/>
    <w:rsid w:val="00093033"/>
    <w:pPr>
      <w:spacing w:before="120" w:line="240" w:lineRule="auto"/>
      <w:jc w:val="center"/>
    </w:pPr>
    <w:rPr>
      <w:rFonts w:ascii="Trebuchet MS" w:hAnsi="Trebuchet MS"/>
      <w:b/>
      <w:caps/>
      <w:sz w:val="40"/>
      <w:szCs w:val="40"/>
    </w:rPr>
  </w:style>
  <w:style w:type="paragraph" w:customStyle="1" w:styleId="Nadpissekce">
    <w:name w:val="Nadpis sekce"/>
    <w:basedOn w:val="Normln"/>
    <w:next w:val="Normln"/>
    <w:rsid w:val="00093033"/>
    <w:pPr>
      <w:spacing w:before="120" w:line="240" w:lineRule="auto"/>
      <w:jc w:val="both"/>
    </w:pPr>
    <w:rPr>
      <w:rFonts w:ascii="Trebuchet MS" w:hAnsi="Trebuchet MS"/>
      <w:b/>
      <w:caps/>
      <w:sz w:val="28"/>
      <w:szCs w:val="28"/>
    </w:rPr>
  </w:style>
  <w:style w:type="paragraph" w:customStyle="1" w:styleId="Stylodstavcevtabulce">
    <w:name w:val="Styl odstavce v tabulce"/>
    <w:basedOn w:val="Normln"/>
    <w:rsid w:val="00093033"/>
    <w:pPr>
      <w:spacing w:before="60" w:after="60" w:line="240" w:lineRule="auto"/>
      <w:jc w:val="both"/>
    </w:pPr>
    <w:rPr>
      <w:rFonts w:ascii="Trebuchet MS" w:hAnsi="Trebuchet MS"/>
      <w:sz w:val="20"/>
      <w:szCs w:val="20"/>
    </w:rPr>
  </w:style>
  <w:style w:type="paragraph" w:styleId="AdresaHTML">
    <w:name w:val="HTML Address"/>
    <w:basedOn w:val="Normln"/>
    <w:link w:val="AdresaHTMLChar"/>
    <w:rsid w:val="00093033"/>
    <w:pPr>
      <w:spacing w:before="120" w:line="240" w:lineRule="auto"/>
      <w:jc w:val="both"/>
    </w:pPr>
    <w:rPr>
      <w:rFonts w:ascii="Trebuchet MS" w:hAnsi="Trebuchet MS"/>
      <w:i/>
      <w:iCs/>
      <w:sz w:val="20"/>
    </w:rPr>
  </w:style>
  <w:style w:type="character" w:customStyle="1" w:styleId="AdresaHTMLChar">
    <w:name w:val="Adresa HTML Char"/>
    <w:basedOn w:val="Standardnpsmoodstavce"/>
    <w:link w:val="AdresaHTML"/>
    <w:rsid w:val="00093033"/>
    <w:rPr>
      <w:rFonts w:ascii="Trebuchet MS" w:hAnsi="Trebuchet MS"/>
      <w:i/>
      <w:iCs/>
      <w:szCs w:val="24"/>
    </w:rPr>
  </w:style>
  <w:style w:type="paragraph" w:styleId="Adresanaoblku">
    <w:name w:val="envelope address"/>
    <w:basedOn w:val="Normln"/>
    <w:rsid w:val="00093033"/>
    <w:pPr>
      <w:framePr w:w="7920" w:h="1980" w:hRule="exact" w:hSpace="141" w:wrap="auto" w:hAnchor="page" w:xAlign="center" w:yAlign="bottom"/>
      <w:spacing w:before="120" w:line="240" w:lineRule="auto"/>
      <w:ind w:left="2880"/>
      <w:jc w:val="both"/>
    </w:pPr>
    <w:rPr>
      <w:rFonts w:ascii="Arial" w:hAnsi="Arial" w:cs="Arial"/>
      <w:sz w:val="24"/>
    </w:rPr>
  </w:style>
  <w:style w:type="paragraph" w:styleId="slovanseznam4">
    <w:name w:val="List Number 4"/>
    <w:basedOn w:val="Normln"/>
    <w:rsid w:val="00093033"/>
    <w:pPr>
      <w:numPr>
        <w:numId w:val="37"/>
      </w:numPr>
      <w:spacing w:before="120" w:line="240" w:lineRule="auto"/>
      <w:jc w:val="both"/>
    </w:pPr>
    <w:rPr>
      <w:rFonts w:ascii="Trebuchet MS" w:hAnsi="Trebuchet MS"/>
      <w:sz w:val="20"/>
    </w:rPr>
  </w:style>
  <w:style w:type="paragraph" w:styleId="slovanseznam5">
    <w:name w:val="List Number 5"/>
    <w:basedOn w:val="Normln"/>
    <w:rsid w:val="00093033"/>
    <w:pPr>
      <w:numPr>
        <w:numId w:val="38"/>
      </w:numPr>
      <w:spacing w:before="120" w:line="240" w:lineRule="auto"/>
      <w:jc w:val="both"/>
    </w:pPr>
    <w:rPr>
      <w:rFonts w:ascii="Trebuchet MS" w:hAnsi="Trebuchet MS"/>
      <w:sz w:val="20"/>
    </w:rPr>
  </w:style>
  <w:style w:type="paragraph" w:styleId="Datum">
    <w:name w:val="Date"/>
    <w:basedOn w:val="Normln"/>
    <w:next w:val="Normln"/>
    <w:link w:val="DatumChar"/>
    <w:rsid w:val="00093033"/>
    <w:pPr>
      <w:spacing w:before="120" w:line="240" w:lineRule="auto"/>
      <w:jc w:val="both"/>
    </w:pPr>
    <w:rPr>
      <w:rFonts w:ascii="Trebuchet MS" w:hAnsi="Trebuchet MS"/>
      <w:sz w:val="20"/>
    </w:rPr>
  </w:style>
  <w:style w:type="character" w:customStyle="1" w:styleId="DatumChar">
    <w:name w:val="Datum Char"/>
    <w:basedOn w:val="Standardnpsmoodstavce"/>
    <w:link w:val="Datum"/>
    <w:rsid w:val="00093033"/>
    <w:rPr>
      <w:rFonts w:ascii="Trebuchet MS" w:hAnsi="Trebuchet MS"/>
      <w:szCs w:val="24"/>
    </w:rPr>
  </w:style>
  <w:style w:type="paragraph" w:styleId="FormtovanvHTML">
    <w:name w:val="HTML Preformatted"/>
    <w:basedOn w:val="Normln"/>
    <w:link w:val="FormtovanvHTMLChar"/>
    <w:rsid w:val="00093033"/>
    <w:pPr>
      <w:spacing w:before="120" w:line="240" w:lineRule="auto"/>
      <w:jc w:val="both"/>
    </w:pPr>
    <w:rPr>
      <w:rFonts w:ascii="Courier New" w:hAnsi="Courier New" w:cs="Courier New"/>
      <w:sz w:val="20"/>
      <w:szCs w:val="20"/>
    </w:rPr>
  </w:style>
  <w:style w:type="character" w:customStyle="1" w:styleId="FormtovanvHTMLChar">
    <w:name w:val="Formátovaný v HTML Char"/>
    <w:basedOn w:val="Standardnpsmoodstavce"/>
    <w:link w:val="FormtovanvHTML"/>
    <w:rsid w:val="00093033"/>
    <w:rPr>
      <w:rFonts w:ascii="Courier New" w:hAnsi="Courier New" w:cs="Courier New"/>
    </w:rPr>
  </w:style>
  <w:style w:type="paragraph" w:styleId="Nadpispoznmky">
    <w:name w:val="Note Heading"/>
    <w:basedOn w:val="Normln"/>
    <w:next w:val="Normln"/>
    <w:link w:val="NadpispoznmkyChar"/>
    <w:rsid w:val="00093033"/>
    <w:pPr>
      <w:spacing w:before="120" w:line="240" w:lineRule="auto"/>
      <w:jc w:val="both"/>
    </w:pPr>
    <w:rPr>
      <w:rFonts w:ascii="Trebuchet MS" w:hAnsi="Trebuchet MS"/>
      <w:sz w:val="20"/>
    </w:rPr>
  </w:style>
  <w:style w:type="character" w:customStyle="1" w:styleId="NadpispoznmkyChar">
    <w:name w:val="Nadpis poznámky Char"/>
    <w:basedOn w:val="Standardnpsmoodstavce"/>
    <w:link w:val="Nadpispoznmky"/>
    <w:rsid w:val="00093033"/>
    <w:rPr>
      <w:rFonts w:ascii="Trebuchet MS" w:hAnsi="Trebuchet MS"/>
      <w:szCs w:val="24"/>
    </w:rPr>
  </w:style>
  <w:style w:type="paragraph" w:styleId="Normlnodsazen">
    <w:name w:val="Normal Indent"/>
    <w:basedOn w:val="Normln"/>
    <w:rsid w:val="00093033"/>
    <w:pPr>
      <w:spacing w:before="120" w:line="240" w:lineRule="auto"/>
      <w:ind w:left="708"/>
      <w:jc w:val="both"/>
    </w:pPr>
    <w:rPr>
      <w:rFonts w:ascii="Trebuchet MS" w:hAnsi="Trebuchet MS"/>
      <w:sz w:val="20"/>
    </w:rPr>
  </w:style>
  <w:style w:type="paragraph" w:styleId="Osloven">
    <w:name w:val="Salutation"/>
    <w:basedOn w:val="Normln"/>
    <w:next w:val="Normln"/>
    <w:link w:val="OslovenChar"/>
    <w:rsid w:val="00093033"/>
    <w:pPr>
      <w:spacing w:before="120" w:line="240" w:lineRule="auto"/>
      <w:jc w:val="both"/>
    </w:pPr>
    <w:rPr>
      <w:rFonts w:ascii="Trebuchet MS" w:hAnsi="Trebuchet MS"/>
      <w:sz w:val="20"/>
    </w:rPr>
  </w:style>
  <w:style w:type="character" w:customStyle="1" w:styleId="OslovenChar">
    <w:name w:val="Oslovení Char"/>
    <w:basedOn w:val="Standardnpsmoodstavce"/>
    <w:link w:val="Osloven"/>
    <w:rsid w:val="00093033"/>
    <w:rPr>
      <w:rFonts w:ascii="Trebuchet MS" w:hAnsi="Trebuchet MS"/>
      <w:szCs w:val="24"/>
    </w:rPr>
  </w:style>
  <w:style w:type="paragraph" w:styleId="Podpis">
    <w:name w:val="Signature"/>
    <w:basedOn w:val="Normln"/>
    <w:link w:val="PodpisChar"/>
    <w:rsid w:val="00093033"/>
    <w:pPr>
      <w:spacing w:before="120" w:line="240" w:lineRule="auto"/>
      <w:ind w:left="4252"/>
      <w:jc w:val="both"/>
    </w:pPr>
    <w:rPr>
      <w:rFonts w:ascii="Trebuchet MS" w:hAnsi="Trebuchet MS"/>
      <w:sz w:val="20"/>
    </w:rPr>
  </w:style>
  <w:style w:type="character" w:customStyle="1" w:styleId="PodpisChar">
    <w:name w:val="Podpis Char"/>
    <w:basedOn w:val="Standardnpsmoodstavce"/>
    <w:link w:val="Podpis"/>
    <w:rsid w:val="00093033"/>
    <w:rPr>
      <w:rFonts w:ascii="Trebuchet MS" w:hAnsi="Trebuchet MS"/>
      <w:szCs w:val="24"/>
    </w:rPr>
  </w:style>
  <w:style w:type="paragraph" w:styleId="Podpise-mailu">
    <w:name w:val="E-mail Signature"/>
    <w:basedOn w:val="Normln"/>
    <w:link w:val="Podpise-mailuChar"/>
    <w:rsid w:val="00093033"/>
    <w:pPr>
      <w:spacing w:before="120" w:line="240" w:lineRule="auto"/>
      <w:jc w:val="both"/>
    </w:pPr>
    <w:rPr>
      <w:rFonts w:ascii="Trebuchet MS" w:hAnsi="Trebuchet MS"/>
      <w:sz w:val="20"/>
    </w:rPr>
  </w:style>
  <w:style w:type="character" w:customStyle="1" w:styleId="Podpise-mailuChar">
    <w:name w:val="Podpis e-mailu Char"/>
    <w:basedOn w:val="Standardnpsmoodstavce"/>
    <w:link w:val="Podpise-mailu"/>
    <w:rsid w:val="00093033"/>
    <w:rPr>
      <w:rFonts w:ascii="Trebuchet MS" w:hAnsi="Trebuchet MS"/>
      <w:szCs w:val="24"/>
    </w:rPr>
  </w:style>
  <w:style w:type="paragraph" w:styleId="Pokraovnseznamu4">
    <w:name w:val="List Continue 4"/>
    <w:basedOn w:val="Normln"/>
    <w:rsid w:val="00093033"/>
    <w:pPr>
      <w:spacing w:before="120" w:line="240" w:lineRule="auto"/>
      <w:ind w:left="1132"/>
      <w:jc w:val="both"/>
    </w:pPr>
    <w:rPr>
      <w:rFonts w:ascii="Trebuchet MS" w:hAnsi="Trebuchet MS"/>
      <w:sz w:val="20"/>
    </w:rPr>
  </w:style>
  <w:style w:type="paragraph" w:styleId="Pokraovnseznamu5">
    <w:name w:val="List Continue 5"/>
    <w:basedOn w:val="Normln"/>
    <w:rsid w:val="00093033"/>
    <w:pPr>
      <w:spacing w:before="120" w:line="240" w:lineRule="auto"/>
      <w:ind w:left="1415"/>
      <w:jc w:val="both"/>
    </w:pPr>
    <w:rPr>
      <w:rFonts w:ascii="Trebuchet MS" w:hAnsi="Trebuchet MS"/>
      <w:sz w:val="20"/>
    </w:rPr>
  </w:style>
  <w:style w:type="paragraph" w:styleId="Seznam4">
    <w:name w:val="List 4"/>
    <w:basedOn w:val="Normln"/>
    <w:rsid w:val="00093033"/>
    <w:pPr>
      <w:spacing w:before="120" w:line="240" w:lineRule="auto"/>
      <w:ind w:left="1132" w:hanging="283"/>
      <w:jc w:val="both"/>
    </w:pPr>
    <w:rPr>
      <w:rFonts w:ascii="Trebuchet MS" w:hAnsi="Trebuchet MS"/>
      <w:sz w:val="20"/>
    </w:rPr>
  </w:style>
  <w:style w:type="paragraph" w:styleId="Seznam5">
    <w:name w:val="List 5"/>
    <w:basedOn w:val="Normln"/>
    <w:rsid w:val="00093033"/>
    <w:pPr>
      <w:spacing w:before="120" w:line="240" w:lineRule="auto"/>
      <w:ind w:left="1415" w:hanging="283"/>
      <w:jc w:val="both"/>
    </w:pPr>
    <w:rPr>
      <w:rFonts w:ascii="Trebuchet MS" w:hAnsi="Trebuchet MS"/>
      <w:sz w:val="20"/>
    </w:rPr>
  </w:style>
  <w:style w:type="paragraph" w:styleId="Textvbloku">
    <w:name w:val="Block Text"/>
    <w:basedOn w:val="Normln"/>
    <w:rsid w:val="00093033"/>
    <w:pPr>
      <w:spacing w:before="120" w:line="240" w:lineRule="auto"/>
      <w:ind w:left="1440" w:right="1440"/>
      <w:jc w:val="both"/>
    </w:pPr>
    <w:rPr>
      <w:rFonts w:ascii="Trebuchet MS" w:hAnsi="Trebuchet MS"/>
      <w:sz w:val="20"/>
    </w:rPr>
  </w:style>
  <w:style w:type="paragraph" w:styleId="Zhlavzprvy">
    <w:name w:val="Message Header"/>
    <w:basedOn w:val="Normln"/>
    <w:link w:val="ZhlavzprvyChar"/>
    <w:rsid w:val="00093033"/>
    <w:pPr>
      <w:pBdr>
        <w:top w:val="single" w:sz="6" w:space="1" w:color="auto"/>
        <w:left w:val="single" w:sz="6" w:space="1" w:color="auto"/>
        <w:bottom w:val="single" w:sz="6" w:space="1" w:color="auto"/>
        <w:right w:val="single" w:sz="6" w:space="1" w:color="auto"/>
      </w:pBdr>
      <w:shd w:val="pct20" w:color="auto" w:fill="auto"/>
      <w:spacing w:before="120" w:line="240" w:lineRule="auto"/>
      <w:ind w:left="1134" w:hanging="1134"/>
      <w:jc w:val="both"/>
    </w:pPr>
    <w:rPr>
      <w:rFonts w:ascii="Arial" w:hAnsi="Arial" w:cs="Arial"/>
      <w:sz w:val="24"/>
    </w:rPr>
  </w:style>
  <w:style w:type="character" w:customStyle="1" w:styleId="ZhlavzprvyChar">
    <w:name w:val="Záhlaví zprávy Char"/>
    <w:basedOn w:val="Standardnpsmoodstavce"/>
    <w:link w:val="Zhlavzprvy"/>
    <w:rsid w:val="00093033"/>
    <w:rPr>
      <w:rFonts w:ascii="Arial" w:hAnsi="Arial" w:cs="Arial"/>
      <w:sz w:val="24"/>
      <w:szCs w:val="24"/>
      <w:shd w:val="pct20" w:color="auto" w:fill="auto"/>
    </w:rPr>
  </w:style>
  <w:style w:type="paragraph" w:styleId="Zkladntext-prvnodsazen">
    <w:name w:val="Body Text First Indent"/>
    <w:basedOn w:val="Zkladntext"/>
    <w:link w:val="Zkladntext-prvnodsazenChar"/>
    <w:rsid w:val="00093033"/>
    <w:pPr>
      <w:spacing w:before="120" w:line="240" w:lineRule="auto"/>
      <w:ind w:firstLine="210"/>
      <w:jc w:val="both"/>
    </w:pPr>
    <w:rPr>
      <w:rFonts w:ascii="Trebuchet MS" w:hAnsi="Trebuchet MS"/>
      <w:sz w:val="20"/>
    </w:rPr>
  </w:style>
  <w:style w:type="character" w:customStyle="1" w:styleId="Zkladntext-prvnodsazenChar">
    <w:name w:val="Základní text - první odsazený Char"/>
    <w:basedOn w:val="ZkladntextChar"/>
    <w:link w:val="Zkladntext-prvnodsazen"/>
    <w:rsid w:val="00093033"/>
    <w:rPr>
      <w:rFonts w:ascii="Trebuchet MS" w:hAnsi="Trebuchet MS"/>
      <w:sz w:val="24"/>
      <w:szCs w:val="24"/>
    </w:rPr>
  </w:style>
  <w:style w:type="paragraph" w:styleId="Zkladntext-prvnodsazen2">
    <w:name w:val="Body Text First Indent 2"/>
    <w:basedOn w:val="Zkladntextodsazen"/>
    <w:link w:val="Zkladntext-prvnodsazen2Char"/>
    <w:rsid w:val="00093033"/>
    <w:pPr>
      <w:spacing w:before="120"/>
      <w:ind w:firstLine="210"/>
      <w:jc w:val="both"/>
    </w:pPr>
    <w:rPr>
      <w:rFonts w:ascii="Trebuchet MS" w:hAnsi="Trebuchet MS"/>
      <w:sz w:val="20"/>
    </w:rPr>
  </w:style>
  <w:style w:type="character" w:customStyle="1" w:styleId="Zkladntext-prvnodsazen2Char">
    <w:name w:val="Základní text - první odsazený 2 Char"/>
    <w:basedOn w:val="ZkladntextodsazenChar"/>
    <w:link w:val="Zkladntext-prvnodsazen2"/>
    <w:rsid w:val="00093033"/>
    <w:rPr>
      <w:rFonts w:ascii="Trebuchet MS" w:hAnsi="Trebuchet MS"/>
      <w:sz w:val="22"/>
      <w:szCs w:val="24"/>
    </w:rPr>
  </w:style>
  <w:style w:type="paragraph" w:styleId="Zvr">
    <w:name w:val="Closing"/>
    <w:basedOn w:val="Normln"/>
    <w:link w:val="ZvrChar"/>
    <w:rsid w:val="00093033"/>
    <w:pPr>
      <w:spacing w:before="120" w:line="240" w:lineRule="auto"/>
      <w:ind w:left="4252"/>
      <w:jc w:val="both"/>
    </w:pPr>
    <w:rPr>
      <w:rFonts w:ascii="Trebuchet MS" w:hAnsi="Trebuchet MS"/>
      <w:sz w:val="20"/>
    </w:rPr>
  </w:style>
  <w:style w:type="character" w:customStyle="1" w:styleId="ZvrChar">
    <w:name w:val="Závěr Char"/>
    <w:basedOn w:val="Standardnpsmoodstavce"/>
    <w:link w:val="Zvr"/>
    <w:rsid w:val="00093033"/>
    <w:rPr>
      <w:rFonts w:ascii="Trebuchet MS" w:hAnsi="Trebuchet MS"/>
      <w:szCs w:val="24"/>
    </w:rPr>
  </w:style>
  <w:style w:type="paragraph" w:styleId="Zptenadresanaoblku">
    <w:name w:val="envelope return"/>
    <w:basedOn w:val="Normln"/>
    <w:rsid w:val="00093033"/>
    <w:pPr>
      <w:spacing w:before="120" w:line="240" w:lineRule="auto"/>
      <w:jc w:val="both"/>
    </w:pPr>
    <w:rPr>
      <w:rFonts w:ascii="Arial" w:hAnsi="Arial" w:cs="Arial"/>
      <w:sz w:val="20"/>
      <w:szCs w:val="20"/>
    </w:rPr>
  </w:style>
  <w:style w:type="character" w:customStyle="1" w:styleId="BezmezerChar">
    <w:name w:val="Bez mezer Char"/>
    <w:link w:val="Bezmezer"/>
    <w:uiPriority w:val="1"/>
    <w:rsid w:val="00093033"/>
    <w:rPr>
      <w:rFonts w:ascii="Calibri" w:hAnsi="Calibri"/>
      <w:sz w:val="22"/>
      <w:szCs w:val="22"/>
    </w:rPr>
  </w:style>
  <w:style w:type="character" w:styleId="Odkazintenzivn">
    <w:name w:val="Intense Reference"/>
    <w:uiPriority w:val="32"/>
    <w:rsid w:val="00093033"/>
    <w:rPr>
      <w:b/>
      <w:bCs/>
      <w:smallCaps/>
      <w:color w:val="C0504D"/>
      <w:spacing w:val="5"/>
      <w:u w:val="single"/>
    </w:rPr>
  </w:style>
  <w:style w:type="character" w:styleId="Nzevknihy">
    <w:name w:val="Book Title"/>
    <w:uiPriority w:val="33"/>
    <w:rsid w:val="00093033"/>
    <w:rPr>
      <w:b/>
      <w:bCs/>
      <w:smallCaps/>
      <w:spacing w:val="5"/>
    </w:rPr>
  </w:style>
  <w:style w:type="character" w:styleId="Odkazjemn">
    <w:name w:val="Subtle Reference"/>
    <w:uiPriority w:val="31"/>
    <w:rsid w:val="00093033"/>
    <w:rPr>
      <w:smallCaps/>
      <w:color w:val="C0504D"/>
      <w:u w:val="single"/>
    </w:rPr>
  </w:style>
  <w:style w:type="paragraph" w:styleId="Citace">
    <w:name w:val="Quote"/>
    <w:aliases w:val="Metadata dokumentu"/>
    <w:next w:val="Normln"/>
    <w:link w:val="CitaceChar"/>
    <w:uiPriority w:val="29"/>
    <w:qFormat/>
    <w:rsid w:val="00093033"/>
    <w:pPr>
      <w:spacing w:before="40" w:after="40"/>
    </w:pPr>
    <w:rPr>
      <w:rFonts w:ascii="Trebuchet MS" w:hAnsi="Trebuchet MS"/>
      <w:b/>
      <w:iCs/>
      <w:color w:val="FFFFFF"/>
      <w:sz w:val="22"/>
      <w:szCs w:val="24"/>
    </w:rPr>
  </w:style>
  <w:style w:type="character" w:customStyle="1" w:styleId="CitaceChar">
    <w:name w:val="Citace Char"/>
    <w:aliases w:val="Metadata dokumentu Char"/>
    <w:basedOn w:val="Standardnpsmoodstavce"/>
    <w:link w:val="Citace"/>
    <w:uiPriority w:val="29"/>
    <w:rsid w:val="00093033"/>
    <w:rPr>
      <w:rFonts w:ascii="Trebuchet MS" w:hAnsi="Trebuchet MS"/>
      <w:b/>
      <w:iCs/>
      <w:color w:val="FFFFFF"/>
      <w:sz w:val="22"/>
      <w:szCs w:val="24"/>
    </w:rPr>
  </w:style>
  <w:style w:type="paragraph" w:customStyle="1" w:styleId="Bntext">
    <w:name w:val="Běžný text"/>
    <w:link w:val="BntextChar"/>
    <w:rsid w:val="00093033"/>
    <w:rPr>
      <w:rFonts w:ascii="Trebuchet MS" w:hAnsi="Trebuchet MS"/>
      <w:noProof/>
      <w:szCs w:val="24"/>
    </w:rPr>
  </w:style>
  <w:style w:type="character" w:customStyle="1" w:styleId="BntextChar">
    <w:name w:val="Běžný text Char"/>
    <w:link w:val="Bntext"/>
    <w:rsid w:val="00093033"/>
    <w:rPr>
      <w:rFonts w:ascii="Trebuchet MS" w:hAnsi="Trebuchet MS"/>
      <w:noProof/>
      <w:szCs w:val="24"/>
    </w:rPr>
  </w:style>
  <w:style w:type="table" w:customStyle="1" w:styleId="AQ-Tabulka">
    <w:name w:val="AQ-Tabulka"/>
    <w:basedOn w:val="Normlntabulka"/>
    <w:uiPriority w:val="62"/>
    <w:rsid w:val="00093033"/>
    <w:rPr>
      <w:rFonts w:ascii="Trebuchet MS" w:hAnsi="Trebuchet MS"/>
    </w:rPr>
    <w:tblPr>
      <w:tblStyleRowBandSize w:val="1"/>
      <w:tblStyleColBandSize w:val="1"/>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shd w:val="clear" w:color="auto" w:fill="FFFFFF"/>
      <w:vAlign w:val="center"/>
    </w:tcPr>
    <w:tblStylePr w:type="firstRow">
      <w:pPr>
        <w:spacing w:before="0" w:after="0" w:line="240" w:lineRule="auto"/>
      </w:pPr>
      <w:rPr>
        <w:rFonts w:ascii="MV Boli" w:eastAsia="Times New Roman" w:hAnsi="MV Boli" w:cs="Times New Roman"/>
        <w:b/>
        <w:bCs/>
        <w:color w:val="auto"/>
        <w:sz w:val="20"/>
      </w:rPr>
      <w:tblPr/>
      <w:trPr>
        <w:cantSplit w:val="off"/>
        <w:tblHeader/>
      </w:trPr>
      <w:tcPr>
        <w:shd w:val="clear" w:color="auto" w:fill="17365D"/>
      </w:tcPr>
    </w:tblStylePr>
    <w:tblStylePr w:type="lastRow">
      <w:pPr>
        <w:spacing w:before="0" w:after="0" w:line="240" w:lineRule="auto"/>
      </w:pPr>
      <w:rPr>
        <w:rFonts w:ascii="MV Boli" w:eastAsia="Times New Roman" w:hAnsi="MV Boli" w:cs="Times New Roman"/>
        <w:b/>
        <w:bCs/>
        <w:sz w:val="20"/>
      </w:rPr>
      <w:tblPr/>
      <w:tcPr>
        <w:shd w:val="clear" w:color="auto" w:fill="B1C7E1"/>
      </w:tcPr>
    </w:tblStylePr>
    <w:tblStylePr w:type="firstCol">
      <w:rPr>
        <w:rFonts w:ascii="MV Boli" w:eastAsia="Times New Roman" w:hAnsi="MV Boli" w:cs="Times New Roman"/>
        <w:b/>
        <w:bCs/>
        <w:sz w:val="20"/>
      </w:rPr>
      <w:tblPr/>
      <w:tcPr>
        <w:shd w:val="clear" w:color="auto" w:fill="DBE5F1"/>
      </w:tcPr>
    </w:tblStylePr>
    <w:tblStylePr w:type="lastCol">
      <w:rPr>
        <w:rFonts w:ascii="MV Boli" w:eastAsia="Times New Roman" w:hAnsi="MV Boli" w:cs="Times New Roman"/>
        <w:b/>
        <w:bCs/>
        <w:sz w:val="20"/>
      </w:rPr>
      <w:tblPr/>
      <w:tcPr>
        <w:shd w:val="clear" w:color="auto" w:fill="DBE5F1"/>
      </w:tcPr>
    </w:tblStylePr>
    <w:tblStylePr w:type="band1Horz">
      <w:tblPr/>
      <w:tcPr>
        <w:shd w:val="clear" w:color="auto" w:fill="FFFFFF"/>
      </w:tcPr>
    </w:tblStylePr>
    <w:tblStylePr w:type="band2Horz">
      <w:tblPr/>
      <w:tcPr>
        <w:shd w:val="clear" w:color="auto" w:fill="DBE5F1"/>
      </w:tcPr>
    </w:tblStylePr>
  </w:style>
  <w:style w:type="table" w:customStyle="1" w:styleId="Stednstnovn1zvraznn11">
    <w:name w:val="Střední stínování 1 – zvýraznění 11"/>
    <w:basedOn w:val="Normlntabulka"/>
    <w:uiPriority w:val="63"/>
    <w:rsid w:val="00093033"/>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AQTabulka">
    <w:name w:val="AQ Tabulka"/>
    <w:basedOn w:val="Motivtabulky"/>
    <w:uiPriority w:val="99"/>
    <w:qFormat/>
    <w:rsid w:val="00093033"/>
    <w:rPr>
      <w:rFonts w:ascii="Trebuchet MS" w:hAnsi="Trebuchet MS"/>
      <w:sz w:val="22"/>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vAlign w:val="center"/>
    </w:tcPr>
    <w:tblStylePr w:type="firstRow">
      <w:pPr>
        <w:wordWrap/>
        <w:contextualSpacing w:val="0"/>
        <w:mirrorIndents w:val="0"/>
        <w:jc w:val="left"/>
      </w:pPr>
      <w:rPr>
        <w:rFonts w:ascii="MV Boli" w:hAnsi="MV Boli"/>
        <w:b/>
        <w:bCs/>
        <w:color w:val="auto"/>
        <w:sz w:val="22"/>
      </w:rPr>
      <w:tblPr/>
      <w:trPr>
        <w:tblHeader/>
      </w:trPr>
      <w:tcPr>
        <w:tcBorders>
          <w:tl2br w:val="none" w:sz="0" w:space="0" w:color="auto"/>
          <w:tr2bl w:val="none" w:sz="0" w:space="0" w:color="auto"/>
        </w:tcBorders>
        <w:shd w:val="clear" w:color="auto" w:fill="17365D"/>
        <w:vAlign w:val="center"/>
      </w:tcPr>
    </w:tblStylePr>
    <w:tblStylePr w:type="lastRow">
      <w:rPr>
        <w:rFonts w:ascii="MV Boli" w:hAnsi="MV Boli"/>
        <w:sz w:val="22"/>
      </w:rPr>
    </w:tblStylePr>
    <w:tblStylePr w:type="firstCol">
      <w:rPr>
        <w:rFonts w:ascii="MV Boli" w:hAnsi="MV Boli"/>
        <w:sz w:val="22"/>
      </w:rPr>
    </w:tblStylePr>
    <w:tblStylePr w:type="lastCol">
      <w:rPr>
        <w:rFonts w:ascii="MV Boli" w:hAnsi="MV Boli"/>
        <w:sz w:val="22"/>
      </w:rPr>
      <w:tblPr/>
      <w:tcPr>
        <w:vAlign w:val="center"/>
      </w:tcPr>
    </w:tblStylePr>
    <w:tblStylePr w:type="band1Vert">
      <w:pPr>
        <w:wordWrap/>
        <w:spacing w:beforeLines="0" w:beforeAutospacing="0" w:afterLines="0" w:afterAutospacing="0" w:line="240" w:lineRule="auto"/>
        <w:ind w:leftChars="0" w:left="0" w:rightChars="0" w:right="0" w:firstLineChars="0" w:firstLine="0"/>
        <w:contextualSpacing w:val="0"/>
        <w:mirrorIndents w:val="0"/>
        <w:jc w:val="left"/>
        <w:outlineLvl w:val="9"/>
      </w:pPr>
      <w:rPr>
        <w:rFonts w:ascii="MV Boli" w:hAnsi="MV Boli"/>
        <w:sz w:val="22"/>
      </w:rPr>
    </w:tblStylePr>
    <w:tblStylePr w:type="band2Vert">
      <w:pPr>
        <w:wordWrap/>
        <w:spacing w:beforeLines="0" w:beforeAutospacing="0" w:afterLines="0" w:afterAutospacing="0" w:line="240" w:lineRule="auto"/>
        <w:ind w:leftChars="0" w:left="0" w:rightChars="0" w:right="0" w:firstLineChars="0" w:firstLine="0"/>
        <w:contextualSpacing w:val="0"/>
        <w:mirrorIndents w:val="0"/>
        <w:jc w:val="left"/>
        <w:outlineLvl w:val="9"/>
      </w:pPr>
      <w:rPr>
        <w:rFonts w:ascii="MV Boli" w:hAnsi="MV Boli"/>
        <w:sz w:val="22"/>
      </w:rPr>
    </w:tblStylePr>
    <w:tblStylePr w:type="band1Horz">
      <w:pPr>
        <w:jc w:val="left"/>
      </w:pPr>
      <w:rPr>
        <w:rFonts w:ascii="MV Boli" w:hAnsi="MV Boli"/>
        <w:sz w:val="22"/>
      </w:rPr>
      <w:tblPr/>
      <w:tcPr>
        <w:vAlign w:val="center"/>
      </w:tcPr>
    </w:tblStylePr>
    <w:tblStylePr w:type="band2Horz">
      <w:pPr>
        <w:wordWrap/>
        <w:spacing w:beforeLines="0" w:beforeAutospacing="0" w:afterLines="0" w:afterAutospacing="0"/>
        <w:jc w:val="left"/>
      </w:pPr>
      <w:rPr>
        <w:rFonts w:ascii="MV Boli" w:hAnsi="MV Boli"/>
        <w:sz w:val="22"/>
      </w:rPr>
      <w:tblPr/>
      <w:tcPr>
        <w:shd w:val="clear" w:color="auto" w:fill="DBE5F1"/>
        <w:vAlign w:val="center"/>
      </w:tcPr>
    </w:tblStylePr>
    <w:tblStylePr w:type="neCell">
      <w:rPr>
        <w:rFonts w:ascii="MV Boli" w:hAnsi="MV Boli"/>
        <w:sz w:val="22"/>
      </w:rPr>
    </w:tblStylePr>
    <w:tblStylePr w:type="nwCell">
      <w:rPr>
        <w:rFonts w:ascii="MV Boli" w:hAnsi="MV Boli"/>
        <w:sz w:val="22"/>
      </w:rPr>
    </w:tblStylePr>
    <w:tblStylePr w:type="seCell">
      <w:rPr>
        <w:rFonts w:ascii="MV Boli" w:hAnsi="MV Boli"/>
        <w:sz w:val="22"/>
      </w:rPr>
    </w:tblStylePr>
    <w:tblStylePr w:type="swCell">
      <w:rPr>
        <w:rFonts w:ascii="MV Boli" w:hAnsi="MV Boli"/>
        <w:sz w:val="22"/>
      </w:rPr>
    </w:tblStylePr>
  </w:style>
  <w:style w:type="paragraph" w:customStyle="1" w:styleId="sN1">
    <w:name w:val="Čís. N1"/>
    <w:basedOn w:val="Nadpis1"/>
    <w:next w:val="Normln"/>
    <w:link w:val="sN1Char"/>
    <w:autoRedefine/>
    <w:qFormat/>
    <w:rsid w:val="00093033"/>
    <w:pPr>
      <w:numPr>
        <w:numId w:val="42"/>
      </w:numPr>
      <w:spacing w:after="240" w:line="240" w:lineRule="auto"/>
    </w:pPr>
    <w:rPr>
      <w:rFonts w:ascii="Trebuchet MS" w:hAnsi="Trebuchet MS"/>
      <w:caps/>
      <w:noProof/>
      <w:color w:val="021F37"/>
      <w:sz w:val="40"/>
      <w:szCs w:val="40"/>
    </w:rPr>
  </w:style>
  <w:style w:type="character" w:customStyle="1" w:styleId="sN1Char">
    <w:name w:val="Čís. N1 Char"/>
    <w:link w:val="sN1"/>
    <w:rsid w:val="00093033"/>
    <w:rPr>
      <w:rFonts w:ascii="Trebuchet MS" w:hAnsi="Trebuchet MS" w:cs="Arial"/>
      <w:b/>
      <w:bCs/>
      <w:caps/>
      <w:noProof/>
      <w:color w:val="021F37"/>
      <w:kern w:val="32"/>
      <w:sz w:val="40"/>
      <w:szCs w:val="40"/>
    </w:rPr>
  </w:style>
  <w:style w:type="paragraph" w:customStyle="1" w:styleId="NesN2">
    <w:name w:val="Nečís. N2"/>
    <w:basedOn w:val="Nadpis2"/>
    <w:next w:val="Normln"/>
    <w:link w:val="NesN2Char"/>
    <w:qFormat/>
    <w:rsid w:val="00093033"/>
    <w:pPr>
      <w:spacing w:before="120" w:after="240" w:line="240" w:lineRule="auto"/>
      <w:ind w:left="992" w:hanging="992"/>
    </w:pPr>
    <w:rPr>
      <w:rFonts w:ascii="Trebuchet MS" w:hAnsi="Trebuchet MS" w:cs="Arial"/>
      <w:bCs w:val="0"/>
      <w:i w:val="0"/>
      <w:iCs w:val="0"/>
      <w:smallCaps/>
      <w:noProof/>
      <w:color w:val="9EE343"/>
      <w:sz w:val="36"/>
    </w:rPr>
  </w:style>
  <w:style w:type="paragraph" w:customStyle="1" w:styleId="NesN3">
    <w:name w:val="Nečís. N3"/>
    <w:basedOn w:val="Nadpis3"/>
    <w:next w:val="Normln"/>
    <w:link w:val="NesN3Char"/>
    <w:qFormat/>
    <w:rsid w:val="00093033"/>
    <w:pPr>
      <w:spacing w:before="120" w:after="240" w:line="240" w:lineRule="auto"/>
    </w:pPr>
    <w:rPr>
      <w:rFonts w:ascii="Trebuchet MS" w:hAnsi="Trebuchet MS" w:cs="Arial"/>
      <w:iCs/>
      <w:smallCaps/>
      <w:noProof/>
      <w:color w:val="9EE343"/>
      <w:sz w:val="32"/>
      <w:szCs w:val="32"/>
    </w:rPr>
  </w:style>
  <w:style w:type="character" w:customStyle="1" w:styleId="NesN2Char">
    <w:name w:val="Nečís. N2 Char"/>
    <w:link w:val="NesN2"/>
    <w:rsid w:val="00093033"/>
    <w:rPr>
      <w:rFonts w:ascii="Trebuchet MS" w:hAnsi="Trebuchet MS" w:cs="Arial"/>
      <w:b/>
      <w:smallCaps/>
      <w:noProof/>
      <w:color w:val="9EE343"/>
      <w:sz w:val="36"/>
      <w:szCs w:val="28"/>
    </w:rPr>
  </w:style>
  <w:style w:type="paragraph" w:customStyle="1" w:styleId="NesN4">
    <w:name w:val="Nečís. N4"/>
    <w:basedOn w:val="Nadpis4"/>
    <w:next w:val="Normln"/>
    <w:link w:val="NesN4Char"/>
    <w:qFormat/>
    <w:rsid w:val="00093033"/>
    <w:pPr>
      <w:spacing w:before="200" w:after="240" w:line="240" w:lineRule="auto"/>
      <w:ind w:left="1134" w:hanging="1134"/>
    </w:pPr>
    <w:rPr>
      <w:rFonts w:ascii="Trebuchet MS" w:hAnsi="Trebuchet MS"/>
      <w:bCs w:val="0"/>
      <w:noProof/>
      <w:color w:val="9EE343"/>
      <w:sz w:val="26"/>
    </w:rPr>
  </w:style>
  <w:style w:type="character" w:customStyle="1" w:styleId="NesN3Char">
    <w:name w:val="Nečís. N3 Char"/>
    <w:link w:val="NesN3"/>
    <w:rsid w:val="00093033"/>
    <w:rPr>
      <w:rFonts w:ascii="Trebuchet MS" w:hAnsi="Trebuchet MS" w:cs="Arial"/>
      <w:b/>
      <w:bCs/>
      <w:iCs/>
      <w:smallCaps/>
      <w:noProof/>
      <w:color w:val="9EE343"/>
      <w:sz w:val="32"/>
      <w:szCs w:val="32"/>
    </w:rPr>
  </w:style>
  <w:style w:type="numbering" w:customStyle="1" w:styleId="AQslovanseznam">
    <w:name w:val="AQ Číslovaný seznam"/>
    <w:uiPriority w:val="99"/>
    <w:rsid w:val="00093033"/>
    <w:pPr>
      <w:numPr>
        <w:numId w:val="39"/>
      </w:numPr>
    </w:pPr>
  </w:style>
  <w:style w:type="character" w:customStyle="1" w:styleId="NesN4Char">
    <w:name w:val="Nečís. N4 Char"/>
    <w:link w:val="NesN4"/>
    <w:rsid w:val="00093033"/>
    <w:rPr>
      <w:rFonts w:ascii="Trebuchet MS" w:hAnsi="Trebuchet MS"/>
      <w:b/>
      <w:noProof/>
      <w:color w:val="9EE343"/>
      <w:sz w:val="26"/>
      <w:szCs w:val="28"/>
    </w:rPr>
  </w:style>
  <w:style w:type="table" w:styleId="Profesionlntabulka">
    <w:name w:val="Table Professional"/>
    <w:basedOn w:val="Normlntabulka"/>
    <w:rsid w:val="00093033"/>
    <w:pPr>
      <w:spacing w:before="120" w:after="120" w:line="36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Jednoduchtabulka1">
    <w:name w:val="Table Simple 1"/>
    <w:basedOn w:val="Normlntabulka"/>
    <w:rsid w:val="00093033"/>
    <w:pPr>
      <w:spacing w:before="120" w:after="120" w:line="36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Motivtabulky">
    <w:name w:val="Table Theme"/>
    <w:basedOn w:val="Normlntabulka"/>
    <w:rsid w:val="00093033"/>
    <w:pPr>
      <w:spacing w:before="120" w:after="120"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Odrkovseznam">
    <w:name w:val="Odrážkový seznam"/>
    <w:basedOn w:val="Normln"/>
    <w:link w:val="OdrkovseznamChar"/>
    <w:rsid w:val="00093033"/>
    <w:pPr>
      <w:numPr>
        <w:numId w:val="40"/>
      </w:numPr>
      <w:spacing w:before="120" w:line="240" w:lineRule="auto"/>
      <w:jc w:val="both"/>
    </w:pPr>
    <w:rPr>
      <w:rFonts w:ascii="Trebuchet MS" w:hAnsi="Trebuchet MS"/>
      <w:noProof/>
      <w:sz w:val="20"/>
    </w:rPr>
  </w:style>
  <w:style w:type="numbering" w:customStyle="1" w:styleId="AQOdrkovseznam">
    <w:name w:val="AQ Odrážkový seznam"/>
    <w:uiPriority w:val="99"/>
    <w:rsid w:val="00093033"/>
    <w:pPr>
      <w:numPr>
        <w:numId w:val="41"/>
      </w:numPr>
    </w:pPr>
  </w:style>
  <w:style w:type="character" w:customStyle="1" w:styleId="OdrkovseznamChar">
    <w:name w:val="Odrážkový seznam Char"/>
    <w:link w:val="Odrkovseznam"/>
    <w:rsid w:val="00093033"/>
    <w:rPr>
      <w:rFonts w:ascii="Trebuchet MS" w:hAnsi="Trebuchet MS"/>
      <w:noProof/>
      <w:szCs w:val="24"/>
    </w:rPr>
  </w:style>
  <w:style w:type="character" w:customStyle="1" w:styleId="ObsahChar">
    <w:name w:val="Obsah Char"/>
    <w:link w:val="Obsah"/>
    <w:rsid w:val="00093033"/>
    <w:rPr>
      <w:rFonts w:ascii="Arial" w:hAnsi="Arial"/>
      <w:b/>
      <w:bCs/>
      <w:caps/>
      <w:sz w:val="28"/>
      <w:shd w:val="pct15" w:color="auto" w:fill="FFFFFF"/>
      <w:lang w:eastAsia="en-US"/>
    </w:rPr>
  </w:style>
  <w:style w:type="character" w:customStyle="1" w:styleId="Obsah1Char">
    <w:name w:val="Obsah 1 Char"/>
    <w:link w:val="Obsah1"/>
    <w:uiPriority w:val="39"/>
    <w:rsid w:val="00093033"/>
    <w:rPr>
      <w:rFonts w:ascii="Frutiger LT Com 45 Light" w:hAnsi="Frutiger LT Com 45 Light"/>
      <w:b/>
      <w:caps/>
      <w:color w:val="000066"/>
      <w:lang w:eastAsia="en-US"/>
    </w:rPr>
  </w:style>
  <w:style w:type="paragraph" w:customStyle="1" w:styleId="Textprotabulku">
    <w:name w:val="Text pro tabulku"/>
    <w:basedOn w:val="Normln"/>
    <w:link w:val="TextprotabulkuChar"/>
    <w:qFormat/>
    <w:rsid w:val="00093033"/>
    <w:pPr>
      <w:spacing w:before="120" w:line="240" w:lineRule="auto"/>
    </w:pPr>
    <w:rPr>
      <w:rFonts w:ascii="Trebuchet MS" w:hAnsi="Trebuchet MS"/>
      <w:noProof/>
      <w:sz w:val="24"/>
    </w:rPr>
  </w:style>
  <w:style w:type="character" w:customStyle="1" w:styleId="TextprotabulkuChar">
    <w:name w:val="Text pro tabulku Char"/>
    <w:link w:val="Textprotabulku"/>
    <w:rsid w:val="00093033"/>
    <w:rPr>
      <w:rFonts w:ascii="Trebuchet MS" w:hAnsi="Trebuchet MS"/>
      <w:noProof/>
      <w:sz w:val="24"/>
      <w:szCs w:val="24"/>
    </w:rPr>
  </w:style>
  <w:style w:type="table" w:styleId="Jednoduchtabulka3">
    <w:name w:val="Table Simple 3"/>
    <w:basedOn w:val="Normlntabulka"/>
    <w:rsid w:val="00093033"/>
    <w:pPr>
      <w:spacing w:before="120" w:after="12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Svtlmkazvraznn11">
    <w:name w:val="Světlá mřížka – zvýraznění 11"/>
    <w:basedOn w:val="Normlntabulka"/>
    <w:uiPriority w:val="62"/>
    <w:rsid w:val="00093033"/>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AQDopisZpat">
    <w:name w:val="AQ_Dopis_Zápatí"/>
    <w:basedOn w:val="Zpat"/>
    <w:link w:val="AQDopisZpatChar"/>
    <w:qFormat/>
    <w:rsid w:val="00093033"/>
    <w:pPr>
      <w:pBdr>
        <w:top w:val="none" w:sz="0" w:space="0" w:color="auto"/>
      </w:pBdr>
      <w:tabs>
        <w:tab w:val="center" w:pos="4536"/>
        <w:tab w:val="right" w:pos="9072"/>
      </w:tabs>
      <w:spacing w:before="120" w:after="120" w:line="240" w:lineRule="auto"/>
    </w:pPr>
    <w:rPr>
      <w:rFonts w:ascii="Trebuchet MS" w:hAnsi="Trebuchet MS" w:cs="Arial"/>
      <w:color w:val="auto"/>
      <w:szCs w:val="16"/>
    </w:rPr>
  </w:style>
  <w:style w:type="character" w:customStyle="1" w:styleId="AQDopisZpatChar">
    <w:name w:val="AQ_Dopis_Zápatí Char"/>
    <w:link w:val="AQDopisZpat"/>
    <w:rsid w:val="00093033"/>
    <w:rPr>
      <w:rFonts w:ascii="Trebuchet MS" w:hAnsi="Trebuchet MS" w:cs="Arial"/>
      <w:sz w:val="16"/>
      <w:szCs w:val="16"/>
    </w:rPr>
  </w:style>
  <w:style w:type="paragraph" w:customStyle="1" w:styleId="slovannadpis1rovn">
    <w:name w:val="Číslovaný nadpis 1. úrovně"/>
    <w:basedOn w:val="Nadpis1"/>
    <w:next w:val="Normln"/>
    <w:rsid w:val="00093033"/>
    <w:pPr>
      <w:keepNext w:val="0"/>
      <w:pageBreakBefore/>
      <w:numPr>
        <w:numId w:val="43"/>
      </w:numPr>
      <w:pBdr>
        <w:bottom w:val="single" w:sz="4" w:space="1" w:color="FFCC00"/>
      </w:pBdr>
      <w:spacing w:before="480" w:after="120" w:line="240" w:lineRule="auto"/>
    </w:pPr>
    <w:rPr>
      <w:rFonts w:cs="Times New Roman"/>
      <w:bCs w:val="0"/>
      <w:noProof/>
      <w:kern w:val="0"/>
      <w:szCs w:val="20"/>
    </w:rPr>
  </w:style>
  <w:style w:type="paragraph" w:customStyle="1" w:styleId="slovannadpis2rovn">
    <w:name w:val="Číslovaný nadpis 2. úrovně"/>
    <w:basedOn w:val="Nadpis2"/>
    <w:next w:val="Normln"/>
    <w:link w:val="slovannadpis2rovnChar"/>
    <w:rsid w:val="00093033"/>
    <w:pPr>
      <w:keepNext w:val="0"/>
      <w:numPr>
        <w:ilvl w:val="1"/>
        <w:numId w:val="43"/>
      </w:numPr>
      <w:spacing w:after="120" w:line="240" w:lineRule="auto"/>
    </w:pPr>
    <w:rPr>
      <w:rFonts w:ascii="Verdana" w:hAnsi="Verdana"/>
      <w:bCs w:val="0"/>
      <w:i w:val="0"/>
      <w:iCs w:val="0"/>
      <w:noProof/>
      <w:sz w:val="26"/>
      <w:szCs w:val="26"/>
    </w:rPr>
  </w:style>
  <w:style w:type="paragraph" w:customStyle="1" w:styleId="slovannadpis3rovn">
    <w:name w:val="Číslovaný nadpis 3. úrovně"/>
    <w:basedOn w:val="Nadpis3"/>
    <w:next w:val="Normln"/>
    <w:rsid w:val="00093033"/>
    <w:pPr>
      <w:keepNext w:val="0"/>
      <w:numPr>
        <w:ilvl w:val="2"/>
        <w:numId w:val="43"/>
      </w:numPr>
      <w:tabs>
        <w:tab w:val="left" w:pos="851"/>
      </w:tabs>
      <w:spacing w:before="360" w:line="240" w:lineRule="auto"/>
    </w:pPr>
    <w:rPr>
      <w:rFonts w:ascii="Verdana" w:hAnsi="Verdana"/>
      <w:bCs w:val="0"/>
      <w:noProof/>
      <w:sz w:val="24"/>
      <w:szCs w:val="24"/>
    </w:rPr>
  </w:style>
  <w:style w:type="paragraph" w:customStyle="1" w:styleId="slovannadpis4rovn">
    <w:name w:val="Číslovaný nadpis 4. úrovně"/>
    <w:basedOn w:val="Nadpis4"/>
    <w:next w:val="Normln"/>
    <w:rsid w:val="00093033"/>
    <w:pPr>
      <w:keepNext w:val="0"/>
      <w:numPr>
        <w:ilvl w:val="3"/>
        <w:numId w:val="43"/>
      </w:numPr>
      <w:spacing w:before="120" w:line="240" w:lineRule="auto"/>
    </w:pPr>
    <w:rPr>
      <w:rFonts w:ascii="Verdana" w:hAnsi="Verdana"/>
      <w:bCs w:val="0"/>
      <w:noProof/>
      <w:sz w:val="22"/>
      <w:szCs w:val="20"/>
    </w:rPr>
  </w:style>
  <w:style w:type="character" w:customStyle="1" w:styleId="slovannadpis2rovnChar">
    <w:name w:val="Číslovaný nadpis 2. úrovně Char"/>
    <w:basedOn w:val="Standardnpsmoodstavce"/>
    <w:link w:val="slovannadpis2rovn"/>
    <w:rsid w:val="00093033"/>
    <w:rPr>
      <w:rFonts w:ascii="Verdana" w:hAnsi="Verdana"/>
      <w:b/>
      <w:noProof/>
      <w:sz w:val="26"/>
      <w:szCs w:val="26"/>
    </w:rPr>
  </w:style>
  <w:style w:type="paragraph" w:customStyle="1" w:styleId="StylRLNormlntextplohyTimesNewRoman12b">
    <w:name w:val="Styl RL Normální text přílohy + Times New Roman 12 b."/>
    <w:basedOn w:val="Normln"/>
    <w:rsid w:val="009F5896"/>
    <w:pPr>
      <w:spacing w:line="320" w:lineRule="atLeast"/>
      <w:jc w:val="both"/>
    </w:pPr>
    <w:rPr>
      <w:rFonts w:ascii="Garamond" w:hAnsi="Garamond"/>
      <w:sz w:val="24"/>
    </w:rPr>
  </w:style>
  <w:style w:type="paragraph" w:customStyle="1" w:styleId="bno">
    <w:name w:val="_bno"/>
    <w:basedOn w:val="Normln"/>
    <w:link w:val="bnoChar1"/>
    <w:rsid w:val="009B088B"/>
    <w:pPr>
      <w:suppressAutoHyphens/>
      <w:spacing w:line="320" w:lineRule="atLeast"/>
      <w:ind w:left="720"/>
      <w:jc w:val="both"/>
    </w:pPr>
    <w:rPr>
      <w:rFonts w:ascii="Times New Roman" w:hAnsi="Times New Roman"/>
      <w:sz w:val="20"/>
      <w:szCs w:val="20"/>
      <w:lang w:eastAsia="ar-SA"/>
    </w:rPr>
  </w:style>
  <w:style w:type="character" w:customStyle="1" w:styleId="bnoChar1">
    <w:name w:val="_bno Char1"/>
    <w:link w:val="bno"/>
    <w:rsid w:val="009B088B"/>
    <w:rPr>
      <w:lang w:eastAsia="ar-SA"/>
    </w:rPr>
  </w:style>
  <w:style w:type="character" w:customStyle="1" w:styleId="WW8Num5z0">
    <w:name w:val="WW8Num5z0"/>
    <w:rsid w:val="00A73B68"/>
    <w:rPr>
      <w:rFonts w:ascii="Symbol" w:hAnsi="Symbol"/>
    </w:rPr>
  </w:style>
  <w:style w:type="paragraph" w:customStyle="1" w:styleId="19anodst">
    <w:name w:val="19an_odst"/>
    <w:basedOn w:val="Normln"/>
    <w:rsid w:val="00A73B68"/>
    <w:pPr>
      <w:tabs>
        <w:tab w:val="left" w:pos="567"/>
        <w:tab w:val="right" w:pos="9639"/>
      </w:tabs>
      <w:spacing w:after="60" w:line="240" w:lineRule="auto"/>
      <w:jc w:val="both"/>
    </w:pPr>
    <w:rPr>
      <w:rFonts w:ascii="Arial Narrow" w:hAnsi="Arial Narrow"/>
      <w:sz w:val="18"/>
      <w:szCs w:val="20"/>
    </w:rPr>
  </w:style>
  <w:style w:type="table" w:customStyle="1" w:styleId="Tabulkasmkou4zvraznn51">
    <w:name w:val="Tabulka s mřížkou 4 – zvýraznění 51"/>
    <w:basedOn w:val="Normlntabulka"/>
    <w:uiPriority w:val="49"/>
    <w:rsid w:val="00A73B68"/>
    <w:rPr>
      <w:rFonts w:asciiTheme="minorHAnsi" w:eastAsiaTheme="minorHAnsi" w:hAnsiTheme="minorHAnsi" w:cstheme="minorBidi"/>
      <w:sz w:val="22"/>
      <w:szCs w:val="22"/>
      <w:lang w:eastAsia="en-US"/>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Svtlseznamzvraznn2">
    <w:name w:val="Light List Accent 2"/>
    <w:basedOn w:val="Normlntabulka"/>
    <w:uiPriority w:val="61"/>
    <w:rsid w:val="00A73B68"/>
    <w:rPr>
      <w:rFonts w:asciiTheme="minorHAnsi" w:eastAsiaTheme="minorHAnsi" w:hAnsiTheme="minorHAnsi" w:cstheme="minorBidi"/>
      <w:sz w:val="22"/>
      <w:szCs w:val="22"/>
      <w:lang w:eastAsia="en-US"/>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OdstavecseseznamemChar">
    <w:name w:val="Odstavec se seznamem Char"/>
    <w:basedOn w:val="Standardnpsmoodstavce"/>
    <w:link w:val="Odstavecseseznamem"/>
    <w:locked/>
    <w:rsid w:val="00E0089D"/>
    <w:rPr>
      <w:rFonts w:ascii="Calibri" w:hAnsi="Calibri"/>
      <w:sz w:val="22"/>
      <w:szCs w:val="24"/>
    </w:rPr>
  </w:style>
  <w:style w:type="character" w:customStyle="1" w:styleId="ListParagraphChar1">
    <w:name w:val="List Paragraph Char1"/>
    <w:link w:val="Odstavecseseznamem4"/>
    <w:locked/>
    <w:rsid w:val="00E0089D"/>
    <w:rPr>
      <w:rFonts w:ascii="Calibri" w:eastAsia="Calibri" w:hAnsi="Calibri"/>
      <w:szCs w:val="24"/>
    </w:rPr>
  </w:style>
  <w:style w:type="paragraph" w:customStyle="1" w:styleId="Odstavecseseznamem4">
    <w:name w:val="Odstavec se seznamem4"/>
    <w:basedOn w:val="Normln"/>
    <w:link w:val="ListParagraphChar1"/>
    <w:rsid w:val="00E0089D"/>
    <w:pPr>
      <w:spacing w:before="120" w:line="276" w:lineRule="auto"/>
      <w:ind w:left="720"/>
      <w:contextualSpacing/>
      <w:jc w:val="both"/>
    </w:pPr>
    <w:rPr>
      <w:rFonts w:eastAsia="Calibri"/>
      <w:sz w:val="20"/>
    </w:rPr>
  </w:style>
</w:styles>
</file>

<file path=word/webSettings.xml><?xml version="1.0" encoding="utf-8"?>
<w:webSettings xmlns:r="http://schemas.openxmlformats.org/officeDocument/2006/relationships" xmlns:w="http://schemas.openxmlformats.org/wordprocessingml/2006/main">
  <w:divs>
    <w:div w:id="99299123">
      <w:bodyDiv w:val="1"/>
      <w:marLeft w:val="0"/>
      <w:marRight w:val="0"/>
      <w:marTop w:val="0"/>
      <w:marBottom w:val="0"/>
      <w:divBdr>
        <w:top w:val="none" w:sz="0" w:space="0" w:color="auto"/>
        <w:left w:val="none" w:sz="0" w:space="0" w:color="auto"/>
        <w:bottom w:val="none" w:sz="0" w:space="0" w:color="auto"/>
        <w:right w:val="none" w:sz="0" w:space="0" w:color="auto"/>
      </w:divBdr>
    </w:div>
    <w:div w:id="287589639">
      <w:bodyDiv w:val="1"/>
      <w:marLeft w:val="0"/>
      <w:marRight w:val="0"/>
      <w:marTop w:val="0"/>
      <w:marBottom w:val="0"/>
      <w:divBdr>
        <w:top w:val="none" w:sz="0" w:space="0" w:color="auto"/>
        <w:left w:val="none" w:sz="0" w:space="0" w:color="auto"/>
        <w:bottom w:val="none" w:sz="0" w:space="0" w:color="auto"/>
        <w:right w:val="none" w:sz="0" w:space="0" w:color="auto"/>
      </w:divBdr>
    </w:div>
    <w:div w:id="312488400">
      <w:bodyDiv w:val="1"/>
      <w:marLeft w:val="0"/>
      <w:marRight w:val="0"/>
      <w:marTop w:val="0"/>
      <w:marBottom w:val="0"/>
      <w:divBdr>
        <w:top w:val="none" w:sz="0" w:space="0" w:color="auto"/>
        <w:left w:val="none" w:sz="0" w:space="0" w:color="auto"/>
        <w:bottom w:val="none" w:sz="0" w:space="0" w:color="auto"/>
        <w:right w:val="none" w:sz="0" w:space="0" w:color="auto"/>
      </w:divBdr>
    </w:div>
    <w:div w:id="387605592">
      <w:bodyDiv w:val="1"/>
      <w:marLeft w:val="0"/>
      <w:marRight w:val="0"/>
      <w:marTop w:val="0"/>
      <w:marBottom w:val="0"/>
      <w:divBdr>
        <w:top w:val="none" w:sz="0" w:space="0" w:color="auto"/>
        <w:left w:val="none" w:sz="0" w:space="0" w:color="auto"/>
        <w:bottom w:val="none" w:sz="0" w:space="0" w:color="auto"/>
        <w:right w:val="none" w:sz="0" w:space="0" w:color="auto"/>
      </w:divBdr>
    </w:div>
    <w:div w:id="646324060">
      <w:bodyDiv w:val="1"/>
      <w:marLeft w:val="0"/>
      <w:marRight w:val="0"/>
      <w:marTop w:val="0"/>
      <w:marBottom w:val="0"/>
      <w:divBdr>
        <w:top w:val="none" w:sz="0" w:space="0" w:color="auto"/>
        <w:left w:val="none" w:sz="0" w:space="0" w:color="auto"/>
        <w:bottom w:val="none" w:sz="0" w:space="0" w:color="auto"/>
        <w:right w:val="none" w:sz="0" w:space="0" w:color="auto"/>
      </w:divBdr>
    </w:div>
    <w:div w:id="714086765">
      <w:bodyDiv w:val="1"/>
      <w:marLeft w:val="0"/>
      <w:marRight w:val="0"/>
      <w:marTop w:val="0"/>
      <w:marBottom w:val="0"/>
      <w:divBdr>
        <w:top w:val="none" w:sz="0" w:space="0" w:color="auto"/>
        <w:left w:val="none" w:sz="0" w:space="0" w:color="auto"/>
        <w:bottom w:val="none" w:sz="0" w:space="0" w:color="auto"/>
        <w:right w:val="none" w:sz="0" w:space="0" w:color="auto"/>
      </w:divBdr>
    </w:div>
    <w:div w:id="840241958">
      <w:bodyDiv w:val="1"/>
      <w:marLeft w:val="0"/>
      <w:marRight w:val="0"/>
      <w:marTop w:val="0"/>
      <w:marBottom w:val="0"/>
      <w:divBdr>
        <w:top w:val="none" w:sz="0" w:space="0" w:color="auto"/>
        <w:left w:val="none" w:sz="0" w:space="0" w:color="auto"/>
        <w:bottom w:val="none" w:sz="0" w:space="0" w:color="auto"/>
        <w:right w:val="none" w:sz="0" w:space="0" w:color="auto"/>
      </w:divBdr>
      <w:divsChild>
        <w:div w:id="1969823400">
          <w:marLeft w:val="0"/>
          <w:marRight w:val="0"/>
          <w:marTop w:val="0"/>
          <w:marBottom w:val="262"/>
          <w:divBdr>
            <w:top w:val="none" w:sz="0" w:space="0" w:color="auto"/>
            <w:left w:val="none" w:sz="0" w:space="0" w:color="auto"/>
            <w:bottom w:val="none" w:sz="0" w:space="0" w:color="auto"/>
            <w:right w:val="none" w:sz="0" w:space="0" w:color="auto"/>
          </w:divBdr>
          <w:divsChild>
            <w:div w:id="1857620982">
              <w:marLeft w:val="0"/>
              <w:marRight w:val="0"/>
              <w:marTop w:val="0"/>
              <w:marBottom w:val="0"/>
              <w:divBdr>
                <w:top w:val="none" w:sz="0" w:space="0" w:color="auto"/>
                <w:left w:val="none" w:sz="0" w:space="0" w:color="auto"/>
                <w:bottom w:val="none" w:sz="0" w:space="0" w:color="auto"/>
                <w:right w:val="none" w:sz="0" w:space="0" w:color="auto"/>
              </w:divBdr>
              <w:divsChild>
                <w:div w:id="2029914052">
                  <w:marLeft w:val="0"/>
                  <w:marRight w:val="582"/>
                  <w:marTop w:val="0"/>
                  <w:marBottom w:val="0"/>
                  <w:divBdr>
                    <w:top w:val="none" w:sz="0" w:space="0" w:color="auto"/>
                    <w:left w:val="none" w:sz="0" w:space="0" w:color="auto"/>
                    <w:bottom w:val="none" w:sz="0" w:space="0" w:color="auto"/>
                    <w:right w:val="none" w:sz="0" w:space="0" w:color="auto"/>
                  </w:divBdr>
                  <w:divsChild>
                    <w:div w:id="1399131510">
                      <w:marLeft w:val="0"/>
                      <w:marRight w:val="0"/>
                      <w:marTop w:val="0"/>
                      <w:marBottom w:val="0"/>
                      <w:divBdr>
                        <w:top w:val="none" w:sz="0" w:space="0" w:color="auto"/>
                        <w:left w:val="none" w:sz="0" w:space="0" w:color="auto"/>
                        <w:bottom w:val="none" w:sz="0" w:space="0" w:color="auto"/>
                        <w:right w:val="none" w:sz="0" w:space="0" w:color="auto"/>
                      </w:divBdr>
                      <w:divsChild>
                        <w:div w:id="1282571849">
                          <w:marLeft w:val="0"/>
                          <w:marRight w:val="0"/>
                          <w:marTop w:val="0"/>
                          <w:marBottom w:val="0"/>
                          <w:divBdr>
                            <w:top w:val="none" w:sz="0" w:space="0" w:color="auto"/>
                            <w:left w:val="none" w:sz="0" w:space="0" w:color="auto"/>
                            <w:bottom w:val="none" w:sz="0" w:space="0" w:color="auto"/>
                            <w:right w:val="none" w:sz="0" w:space="0" w:color="auto"/>
                          </w:divBdr>
                          <w:divsChild>
                            <w:div w:id="1926500615">
                              <w:marLeft w:val="0"/>
                              <w:marRight w:val="0"/>
                              <w:marTop w:val="0"/>
                              <w:marBottom w:val="0"/>
                              <w:divBdr>
                                <w:top w:val="none" w:sz="0" w:space="0" w:color="auto"/>
                                <w:left w:val="none" w:sz="0" w:space="0" w:color="auto"/>
                                <w:bottom w:val="none" w:sz="0" w:space="0" w:color="auto"/>
                                <w:right w:val="none" w:sz="0" w:space="0" w:color="auto"/>
                              </w:divBdr>
                              <w:divsChild>
                                <w:div w:id="890002682">
                                  <w:marLeft w:val="0"/>
                                  <w:marRight w:val="0"/>
                                  <w:marTop w:val="0"/>
                                  <w:marBottom w:val="0"/>
                                  <w:divBdr>
                                    <w:top w:val="none" w:sz="0" w:space="0" w:color="auto"/>
                                    <w:left w:val="none" w:sz="0" w:space="0" w:color="auto"/>
                                    <w:bottom w:val="none" w:sz="0" w:space="0" w:color="auto"/>
                                    <w:right w:val="none" w:sz="0" w:space="0" w:color="auto"/>
                                  </w:divBdr>
                                </w:div>
                                <w:div w:id="133033016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3682302">
      <w:bodyDiv w:val="1"/>
      <w:marLeft w:val="0"/>
      <w:marRight w:val="0"/>
      <w:marTop w:val="0"/>
      <w:marBottom w:val="0"/>
      <w:divBdr>
        <w:top w:val="none" w:sz="0" w:space="0" w:color="auto"/>
        <w:left w:val="none" w:sz="0" w:space="0" w:color="auto"/>
        <w:bottom w:val="none" w:sz="0" w:space="0" w:color="auto"/>
        <w:right w:val="none" w:sz="0" w:space="0" w:color="auto"/>
      </w:divBdr>
    </w:div>
    <w:div w:id="1051340911">
      <w:bodyDiv w:val="1"/>
      <w:marLeft w:val="0"/>
      <w:marRight w:val="0"/>
      <w:marTop w:val="0"/>
      <w:marBottom w:val="0"/>
      <w:divBdr>
        <w:top w:val="none" w:sz="0" w:space="0" w:color="auto"/>
        <w:left w:val="none" w:sz="0" w:space="0" w:color="auto"/>
        <w:bottom w:val="none" w:sz="0" w:space="0" w:color="auto"/>
        <w:right w:val="none" w:sz="0" w:space="0" w:color="auto"/>
      </w:divBdr>
    </w:div>
    <w:div w:id="1191802118">
      <w:bodyDiv w:val="1"/>
      <w:marLeft w:val="0"/>
      <w:marRight w:val="0"/>
      <w:marTop w:val="0"/>
      <w:marBottom w:val="0"/>
      <w:divBdr>
        <w:top w:val="none" w:sz="0" w:space="0" w:color="auto"/>
        <w:left w:val="none" w:sz="0" w:space="0" w:color="auto"/>
        <w:bottom w:val="none" w:sz="0" w:space="0" w:color="auto"/>
        <w:right w:val="none" w:sz="0" w:space="0" w:color="auto"/>
      </w:divBdr>
    </w:div>
    <w:div w:id="1333413671">
      <w:bodyDiv w:val="1"/>
      <w:marLeft w:val="0"/>
      <w:marRight w:val="0"/>
      <w:marTop w:val="0"/>
      <w:marBottom w:val="0"/>
      <w:divBdr>
        <w:top w:val="none" w:sz="0" w:space="0" w:color="auto"/>
        <w:left w:val="none" w:sz="0" w:space="0" w:color="auto"/>
        <w:bottom w:val="none" w:sz="0" w:space="0" w:color="auto"/>
        <w:right w:val="none" w:sz="0" w:space="0" w:color="auto"/>
      </w:divBdr>
      <w:divsChild>
        <w:div w:id="1785877455">
          <w:marLeft w:val="0"/>
          <w:marRight w:val="0"/>
          <w:marTop w:val="0"/>
          <w:marBottom w:val="0"/>
          <w:divBdr>
            <w:top w:val="none" w:sz="0" w:space="0" w:color="auto"/>
            <w:left w:val="none" w:sz="0" w:space="0" w:color="auto"/>
            <w:bottom w:val="none" w:sz="0" w:space="0" w:color="auto"/>
            <w:right w:val="none" w:sz="0" w:space="0" w:color="auto"/>
          </w:divBdr>
          <w:divsChild>
            <w:div w:id="1300648632">
              <w:marLeft w:val="0"/>
              <w:marRight w:val="0"/>
              <w:marTop w:val="0"/>
              <w:marBottom w:val="0"/>
              <w:divBdr>
                <w:top w:val="none" w:sz="0" w:space="0" w:color="auto"/>
                <w:left w:val="none" w:sz="0" w:space="0" w:color="auto"/>
                <w:bottom w:val="none" w:sz="0" w:space="0" w:color="auto"/>
                <w:right w:val="none" w:sz="0" w:space="0" w:color="auto"/>
              </w:divBdr>
              <w:divsChild>
                <w:div w:id="1740131966">
                  <w:marLeft w:val="0"/>
                  <w:marRight w:val="0"/>
                  <w:marTop w:val="0"/>
                  <w:marBottom w:val="0"/>
                  <w:divBdr>
                    <w:top w:val="none" w:sz="0" w:space="0" w:color="auto"/>
                    <w:left w:val="none" w:sz="0" w:space="0" w:color="auto"/>
                    <w:bottom w:val="none" w:sz="0" w:space="0" w:color="auto"/>
                    <w:right w:val="none" w:sz="0" w:space="0" w:color="auto"/>
                  </w:divBdr>
                  <w:divsChild>
                    <w:div w:id="1955096019">
                      <w:marLeft w:val="0"/>
                      <w:marRight w:val="0"/>
                      <w:marTop w:val="0"/>
                      <w:marBottom w:val="0"/>
                      <w:divBdr>
                        <w:top w:val="none" w:sz="0" w:space="0" w:color="auto"/>
                        <w:left w:val="none" w:sz="0" w:space="0" w:color="auto"/>
                        <w:bottom w:val="none" w:sz="0" w:space="0" w:color="auto"/>
                        <w:right w:val="none" w:sz="0" w:space="0" w:color="auto"/>
                      </w:divBdr>
                      <w:divsChild>
                        <w:div w:id="1674646936">
                          <w:marLeft w:val="0"/>
                          <w:marRight w:val="0"/>
                          <w:marTop w:val="0"/>
                          <w:marBottom w:val="0"/>
                          <w:divBdr>
                            <w:top w:val="none" w:sz="0" w:space="0" w:color="auto"/>
                            <w:left w:val="none" w:sz="0" w:space="0" w:color="auto"/>
                            <w:bottom w:val="none" w:sz="0" w:space="0" w:color="auto"/>
                            <w:right w:val="none" w:sz="0" w:space="0" w:color="auto"/>
                          </w:divBdr>
                          <w:divsChild>
                            <w:div w:id="1731348301">
                              <w:marLeft w:val="0"/>
                              <w:marRight w:val="0"/>
                              <w:marTop w:val="0"/>
                              <w:marBottom w:val="0"/>
                              <w:divBdr>
                                <w:top w:val="none" w:sz="0" w:space="0" w:color="auto"/>
                                <w:left w:val="none" w:sz="0" w:space="0" w:color="auto"/>
                                <w:bottom w:val="none" w:sz="0" w:space="0" w:color="auto"/>
                                <w:right w:val="none" w:sz="0" w:space="0" w:color="auto"/>
                              </w:divBdr>
                              <w:divsChild>
                                <w:div w:id="973022056">
                                  <w:marLeft w:val="0"/>
                                  <w:marRight w:val="0"/>
                                  <w:marTop w:val="0"/>
                                  <w:marBottom w:val="0"/>
                                  <w:divBdr>
                                    <w:top w:val="none" w:sz="0" w:space="0" w:color="auto"/>
                                    <w:left w:val="none" w:sz="0" w:space="0" w:color="auto"/>
                                    <w:bottom w:val="none" w:sz="0" w:space="0" w:color="auto"/>
                                    <w:right w:val="none" w:sz="0" w:space="0" w:color="auto"/>
                                  </w:divBdr>
                                  <w:divsChild>
                                    <w:div w:id="2036613052">
                                      <w:marLeft w:val="0"/>
                                      <w:marRight w:val="0"/>
                                      <w:marTop w:val="0"/>
                                      <w:marBottom w:val="0"/>
                                      <w:divBdr>
                                        <w:top w:val="none" w:sz="0" w:space="0" w:color="auto"/>
                                        <w:left w:val="none" w:sz="0" w:space="0" w:color="auto"/>
                                        <w:bottom w:val="none" w:sz="0" w:space="0" w:color="auto"/>
                                        <w:right w:val="none" w:sz="0" w:space="0" w:color="auto"/>
                                      </w:divBdr>
                                      <w:divsChild>
                                        <w:div w:id="1039429446">
                                          <w:marLeft w:val="0"/>
                                          <w:marRight w:val="0"/>
                                          <w:marTop w:val="0"/>
                                          <w:marBottom w:val="0"/>
                                          <w:divBdr>
                                            <w:top w:val="none" w:sz="0" w:space="0" w:color="auto"/>
                                            <w:left w:val="none" w:sz="0" w:space="0" w:color="auto"/>
                                            <w:bottom w:val="none" w:sz="0" w:space="0" w:color="auto"/>
                                            <w:right w:val="none" w:sz="0" w:space="0" w:color="auto"/>
                                          </w:divBdr>
                                          <w:divsChild>
                                            <w:div w:id="124101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0576959">
      <w:bodyDiv w:val="1"/>
      <w:marLeft w:val="0"/>
      <w:marRight w:val="0"/>
      <w:marTop w:val="0"/>
      <w:marBottom w:val="0"/>
      <w:divBdr>
        <w:top w:val="none" w:sz="0" w:space="0" w:color="auto"/>
        <w:left w:val="none" w:sz="0" w:space="0" w:color="auto"/>
        <w:bottom w:val="none" w:sz="0" w:space="0" w:color="auto"/>
        <w:right w:val="none" w:sz="0" w:space="0" w:color="auto"/>
      </w:divBdr>
    </w:div>
    <w:div w:id="1623808497">
      <w:bodyDiv w:val="1"/>
      <w:marLeft w:val="0"/>
      <w:marRight w:val="0"/>
      <w:marTop w:val="0"/>
      <w:marBottom w:val="0"/>
      <w:divBdr>
        <w:top w:val="none" w:sz="0" w:space="0" w:color="auto"/>
        <w:left w:val="none" w:sz="0" w:space="0" w:color="auto"/>
        <w:bottom w:val="none" w:sz="0" w:space="0" w:color="auto"/>
        <w:right w:val="none" w:sz="0" w:space="0" w:color="auto"/>
      </w:divBdr>
    </w:div>
    <w:div w:id="1872300834">
      <w:bodyDiv w:val="1"/>
      <w:marLeft w:val="0"/>
      <w:marRight w:val="0"/>
      <w:marTop w:val="0"/>
      <w:marBottom w:val="0"/>
      <w:divBdr>
        <w:top w:val="none" w:sz="0" w:space="0" w:color="auto"/>
        <w:left w:val="none" w:sz="0" w:space="0" w:color="auto"/>
        <w:bottom w:val="none" w:sz="0" w:space="0" w:color="auto"/>
        <w:right w:val="none" w:sz="0" w:space="0" w:color="auto"/>
      </w:divBdr>
    </w:div>
    <w:div w:id="1929998651">
      <w:bodyDiv w:val="1"/>
      <w:marLeft w:val="0"/>
      <w:marRight w:val="0"/>
      <w:marTop w:val="0"/>
      <w:marBottom w:val="0"/>
      <w:divBdr>
        <w:top w:val="none" w:sz="0" w:space="0" w:color="auto"/>
        <w:left w:val="none" w:sz="0" w:space="0" w:color="auto"/>
        <w:bottom w:val="none" w:sz="0" w:space="0" w:color="auto"/>
        <w:right w:val="none" w:sz="0" w:space="0" w:color="auto"/>
      </w:divBdr>
    </w:div>
    <w:div w:id="1940525784">
      <w:bodyDiv w:val="1"/>
      <w:marLeft w:val="0"/>
      <w:marRight w:val="0"/>
      <w:marTop w:val="0"/>
      <w:marBottom w:val="0"/>
      <w:divBdr>
        <w:top w:val="none" w:sz="0" w:space="0" w:color="auto"/>
        <w:left w:val="none" w:sz="0" w:space="0" w:color="auto"/>
        <w:bottom w:val="none" w:sz="0" w:space="0" w:color="auto"/>
        <w:right w:val="none" w:sz="0" w:space="0" w:color="auto"/>
      </w:divBdr>
    </w:div>
    <w:div w:id="2098137396">
      <w:bodyDiv w:val="1"/>
      <w:marLeft w:val="0"/>
      <w:marRight w:val="0"/>
      <w:marTop w:val="0"/>
      <w:marBottom w:val="0"/>
      <w:divBdr>
        <w:top w:val="none" w:sz="0" w:space="0" w:color="auto"/>
        <w:left w:val="none" w:sz="0" w:space="0" w:color="auto"/>
        <w:bottom w:val="none" w:sz="0" w:space="0" w:color="auto"/>
        <w:right w:val="none" w:sz="0" w:space="0" w:color="auto"/>
      </w:divBdr>
      <w:divsChild>
        <w:div w:id="2143039848">
          <w:marLeft w:val="0"/>
          <w:marRight w:val="0"/>
          <w:marTop w:val="0"/>
          <w:marBottom w:val="0"/>
          <w:divBdr>
            <w:top w:val="none" w:sz="0" w:space="0" w:color="auto"/>
            <w:left w:val="none" w:sz="0" w:space="0" w:color="auto"/>
            <w:bottom w:val="none" w:sz="0" w:space="0" w:color="auto"/>
            <w:right w:val="none" w:sz="0" w:space="0" w:color="auto"/>
          </w:divBdr>
          <w:divsChild>
            <w:div w:id="1214585247">
              <w:marLeft w:val="0"/>
              <w:marRight w:val="0"/>
              <w:marTop w:val="0"/>
              <w:marBottom w:val="0"/>
              <w:divBdr>
                <w:top w:val="none" w:sz="0" w:space="0" w:color="auto"/>
                <w:left w:val="none" w:sz="0" w:space="0" w:color="auto"/>
                <w:bottom w:val="none" w:sz="0" w:space="0" w:color="auto"/>
                <w:right w:val="none" w:sz="0" w:space="0" w:color="auto"/>
              </w:divBdr>
              <w:divsChild>
                <w:div w:id="736711434">
                  <w:marLeft w:val="0"/>
                  <w:marRight w:val="0"/>
                  <w:marTop w:val="0"/>
                  <w:marBottom w:val="0"/>
                  <w:divBdr>
                    <w:top w:val="none" w:sz="0" w:space="0" w:color="auto"/>
                    <w:left w:val="none" w:sz="0" w:space="0" w:color="auto"/>
                    <w:bottom w:val="none" w:sz="0" w:space="0" w:color="auto"/>
                    <w:right w:val="none" w:sz="0" w:space="0" w:color="auto"/>
                  </w:divBdr>
                  <w:divsChild>
                    <w:div w:id="437482008">
                      <w:marLeft w:val="0"/>
                      <w:marRight w:val="0"/>
                      <w:marTop w:val="0"/>
                      <w:marBottom w:val="0"/>
                      <w:divBdr>
                        <w:top w:val="none" w:sz="0" w:space="0" w:color="auto"/>
                        <w:left w:val="none" w:sz="0" w:space="0" w:color="auto"/>
                        <w:bottom w:val="none" w:sz="0" w:space="0" w:color="auto"/>
                        <w:right w:val="none" w:sz="0" w:space="0" w:color="auto"/>
                      </w:divBdr>
                      <w:divsChild>
                        <w:div w:id="2109350198">
                          <w:marLeft w:val="0"/>
                          <w:marRight w:val="0"/>
                          <w:marTop w:val="0"/>
                          <w:marBottom w:val="0"/>
                          <w:divBdr>
                            <w:top w:val="none" w:sz="0" w:space="0" w:color="auto"/>
                            <w:left w:val="none" w:sz="0" w:space="0" w:color="auto"/>
                            <w:bottom w:val="none" w:sz="0" w:space="0" w:color="auto"/>
                            <w:right w:val="none" w:sz="0" w:space="0" w:color="auto"/>
                          </w:divBdr>
                          <w:divsChild>
                            <w:div w:id="1359042189">
                              <w:marLeft w:val="0"/>
                              <w:marRight w:val="0"/>
                              <w:marTop w:val="0"/>
                              <w:marBottom w:val="0"/>
                              <w:divBdr>
                                <w:top w:val="none" w:sz="0" w:space="0" w:color="auto"/>
                                <w:left w:val="none" w:sz="0" w:space="0" w:color="auto"/>
                                <w:bottom w:val="none" w:sz="0" w:space="0" w:color="auto"/>
                                <w:right w:val="none" w:sz="0" w:space="0" w:color="auto"/>
                              </w:divBdr>
                              <w:divsChild>
                                <w:div w:id="600604189">
                                  <w:marLeft w:val="0"/>
                                  <w:marRight w:val="0"/>
                                  <w:marTop w:val="0"/>
                                  <w:marBottom w:val="0"/>
                                  <w:divBdr>
                                    <w:top w:val="none" w:sz="0" w:space="0" w:color="auto"/>
                                    <w:left w:val="none" w:sz="0" w:space="0" w:color="auto"/>
                                    <w:bottom w:val="none" w:sz="0" w:space="0" w:color="auto"/>
                                    <w:right w:val="none" w:sz="0" w:space="0" w:color="auto"/>
                                  </w:divBdr>
                                  <w:divsChild>
                                    <w:div w:id="1334601853">
                                      <w:marLeft w:val="0"/>
                                      <w:marRight w:val="0"/>
                                      <w:marTop w:val="0"/>
                                      <w:marBottom w:val="0"/>
                                      <w:divBdr>
                                        <w:top w:val="none" w:sz="0" w:space="0" w:color="auto"/>
                                        <w:left w:val="none" w:sz="0" w:space="0" w:color="auto"/>
                                        <w:bottom w:val="none" w:sz="0" w:space="0" w:color="auto"/>
                                        <w:right w:val="none" w:sz="0" w:space="0" w:color="auto"/>
                                      </w:divBdr>
                                      <w:divsChild>
                                        <w:div w:id="431781628">
                                          <w:marLeft w:val="0"/>
                                          <w:marRight w:val="0"/>
                                          <w:marTop w:val="0"/>
                                          <w:marBottom w:val="0"/>
                                          <w:divBdr>
                                            <w:top w:val="none" w:sz="0" w:space="0" w:color="auto"/>
                                            <w:left w:val="none" w:sz="0" w:space="0" w:color="auto"/>
                                            <w:bottom w:val="none" w:sz="0" w:space="0" w:color="auto"/>
                                            <w:right w:val="none" w:sz="0" w:space="0" w:color="auto"/>
                                          </w:divBdr>
                                          <w:divsChild>
                                            <w:div w:id="98797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jpeg"/><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3.xml"/><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hyperlink" Target="http://www.owasp.org/index.php/Category:OWASP_Project" TargetMode="External"/><Relationship Id="rId23" Type="http://schemas.openxmlformats.org/officeDocument/2006/relationships/header" Target="header9.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www.mmr.cz" TargetMode="External"/><Relationship Id="rId14" Type="http://schemas.openxmlformats.org/officeDocument/2006/relationships/hyperlink" Target="http://www.owasp.org/index.php/Category:OWASP_Project" TargetMode="External"/><Relationship Id="rId22" Type="http://schemas.openxmlformats.org/officeDocument/2006/relationships/header" Target="header8.xml"/><Relationship Id="rId27" Type="http://schemas.openxmlformats.org/officeDocument/2006/relationships/header" Target="header12.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F4919B-C64D-4B1E-A8D8-697118B92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21526</Words>
  <Characters>127009</Characters>
  <Application>Microsoft Office Word</Application>
  <DocSecurity>0</DocSecurity>
  <Lines>1058</Lines>
  <Paragraphs>296</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148239</CharactersWithSpaces>
  <SharedDoc>false</SharedDoc>
  <HLinks>
    <vt:vector size="180" baseType="variant">
      <vt:variant>
        <vt:i4>3801207</vt:i4>
      </vt:variant>
      <vt:variant>
        <vt:i4>218</vt:i4>
      </vt:variant>
      <vt:variant>
        <vt:i4>0</vt:i4>
      </vt:variant>
      <vt:variant>
        <vt:i4>5</vt:i4>
      </vt:variant>
      <vt:variant>
        <vt:lpwstr/>
      </vt:variant>
      <vt:variant>
        <vt:lpwstr>Annex12</vt:lpwstr>
      </vt:variant>
      <vt:variant>
        <vt:i4>3801207</vt:i4>
      </vt:variant>
      <vt:variant>
        <vt:i4>215</vt:i4>
      </vt:variant>
      <vt:variant>
        <vt:i4>0</vt:i4>
      </vt:variant>
      <vt:variant>
        <vt:i4>5</vt:i4>
      </vt:variant>
      <vt:variant>
        <vt:lpwstr/>
      </vt:variant>
      <vt:variant>
        <vt:lpwstr>Annex11</vt:lpwstr>
      </vt:variant>
      <vt:variant>
        <vt:i4>3801207</vt:i4>
      </vt:variant>
      <vt:variant>
        <vt:i4>212</vt:i4>
      </vt:variant>
      <vt:variant>
        <vt:i4>0</vt:i4>
      </vt:variant>
      <vt:variant>
        <vt:i4>5</vt:i4>
      </vt:variant>
      <vt:variant>
        <vt:lpwstr/>
      </vt:variant>
      <vt:variant>
        <vt:lpwstr>Annex10</vt:lpwstr>
      </vt:variant>
      <vt:variant>
        <vt:i4>3866743</vt:i4>
      </vt:variant>
      <vt:variant>
        <vt:i4>209</vt:i4>
      </vt:variant>
      <vt:variant>
        <vt:i4>0</vt:i4>
      </vt:variant>
      <vt:variant>
        <vt:i4>5</vt:i4>
      </vt:variant>
      <vt:variant>
        <vt:lpwstr/>
      </vt:variant>
      <vt:variant>
        <vt:lpwstr>Annex09</vt:lpwstr>
      </vt:variant>
      <vt:variant>
        <vt:i4>2490472</vt:i4>
      </vt:variant>
      <vt:variant>
        <vt:i4>206</vt:i4>
      </vt:variant>
      <vt:variant>
        <vt:i4>0</vt:i4>
      </vt:variant>
      <vt:variant>
        <vt:i4>5</vt:i4>
      </vt:variant>
      <vt:variant>
        <vt:lpwstr/>
      </vt:variant>
      <vt:variant>
        <vt:lpwstr>ListAnnex08</vt:lpwstr>
      </vt:variant>
      <vt:variant>
        <vt:i4>3866743</vt:i4>
      </vt:variant>
      <vt:variant>
        <vt:i4>203</vt:i4>
      </vt:variant>
      <vt:variant>
        <vt:i4>0</vt:i4>
      </vt:variant>
      <vt:variant>
        <vt:i4>5</vt:i4>
      </vt:variant>
      <vt:variant>
        <vt:lpwstr/>
      </vt:variant>
      <vt:variant>
        <vt:lpwstr>Annex07</vt:lpwstr>
      </vt:variant>
      <vt:variant>
        <vt:i4>3866743</vt:i4>
      </vt:variant>
      <vt:variant>
        <vt:i4>200</vt:i4>
      </vt:variant>
      <vt:variant>
        <vt:i4>0</vt:i4>
      </vt:variant>
      <vt:variant>
        <vt:i4>5</vt:i4>
      </vt:variant>
      <vt:variant>
        <vt:lpwstr/>
      </vt:variant>
      <vt:variant>
        <vt:lpwstr>Annex06</vt:lpwstr>
      </vt:variant>
      <vt:variant>
        <vt:i4>3866743</vt:i4>
      </vt:variant>
      <vt:variant>
        <vt:i4>197</vt:i4>
      </vt:variant>
      <vt:variant>
        <vt:i4>0</vt:i4>
      </vt:variant>
      <vt:variant>
        <vt:i4>5</vt:i4>
      </vt:variant>
      <vt:variant>
        <vt:lpwstr/>
      </vt:variant>
      <vt:variant>
        <vt:lpwstr>Annex05</vt:lpwstr>
      </vt:variant>
      <vt:variant>
        <vt:i4>3866743</vt:i4>
      </vt:variant>
      <vt:variant>
        <vt:i4>194</vt:i4>
      </vt:variant>
      <vt:variant>
        <vt:i4>0</vt:i4>
      </vt:variant>
      <vt:variant>
        <vt:i4>5</vt:i4>
      </vt:variant>
      <vt:variant>
        <vt:lpwstr/>
      </vt:variant>
      <vt:variant>
        <vt:lpwstr>Annex04</vt:lpwstr>
      </vt:variant>
      <vt:variant>
        <vt:i4>3866743</vt:i4>
      </vt:variant>
      <vt:variant>
        <vt:i4>191</vt:i4>
      </vt:variant>
      <vt:variant>
        <vt:i4>0</vt:i4>
      </vt:variant>
      <vt:variant>
        <vt:i4>5</vt:i4>
      </vt:variant>
      <vt:variant>
        <vt:lpwstr/>
      </vt:variant>
      <vt:variant>
        <vt:lpwstr>Annex03</vt:lpwstr>
      </vt:variant>
      <vt:variant>
        <vt:i4>3866743</vt:i4>
      </vt:variant>
      <vt:variant>
        <vt:i4>188</vt:i4>
      </vt:variant>
      <vt:variant>
        <vt:i4>0</vt:i4>
      </vt:variant>
      <vt:variant>
        <vt:i4>5</vt:i4>
      </vt:variant>
      <vt:variant>
        <vt:lpwstr/>
      </vt:variant>
      <vt:variant>
        <vt:lpwstr>Annex02</vt:lpwstr>
      </vt:variant>
      <vt:variant>
        <vt:i4>3866743</vt:i4>
      </vt:variant>
      <vt:variant>
        <vt:i4>185</vt:i4>
      </vt:variant>
      <vt:variant>
        <vt:i4>0</vt:i4>
      </vt:variant>
      <vt:variant>
        <vt:i4>5</vt:i4>
      </vt:variant>
      <vt:variant>
        <vt:lpwstr/>
      </vt:variant>
      <vt:variant>
        <vt:lpwstr>Annex01</vt:lpwstr>
      </vt:variant>
      <vt:variant>
        <vt:i4>3866743</vt:i4>
      </vt:variant>
      <vt:variant>
        <vt:i4>164</vt:i4>
      </vt:variant>
      <vt:variant>
        <vt:i4>0</vt:i4>
      </vt:variant>
      <vt:variant>
        <vt:i4>5</vt:i4>
      </vt:variant>
      <vt:variant>
        <vt:lpwstr/>
      </vt:variant>
      <vt:variant>
        <vt:lpwstr>Annex04</vt:lpwstr>
      </vt:variant>
      <vt:variant>
        <vt:i4>3866743</vt:i4>
      </vt:variant>
      <vt:variant>
        <vt:i4>155</vt:i4>
      </vt:variant>
      <vt:variant>
        <vt:i4>0</vt:i4>
      </vt:variant>
      <vt:variant>
        <vt:i4>5</vt:i4>
      </vt:variant>
      <vt:variant>
        <vt:lpwstr/>
      </vt:variant>
      <vt:variant>
        <vt:lpwstr>Annex04</vt:lpwstr>
      </vt:variant>
      <vt:variant>
        <vt:i4>3866743</vt:i4>
      </vt:variant>
      <vt:variant>
        <vt:i4>149</vt:i4>
      </vt:variant>
      <vt:variant>
        <vt:i4>0</vt:i4>
      </vt:variant>
      <vt:variant>
        <vt:i4>5</vt:i4>
      </vt:variant>
      <vt:variant>
        <vt:lpwstr/>
      </vt:variant>
      <vt:variant>
        <vt:lpwstr>Annex09</vt:lpwstr>
      </vt:variant>
      <vt:variant>
        <vt:i4>3866743</vt:i4>
      </vt:variant>
      <vt:variant>
        <vt:i4>131</vt:i4>
      </vt:variant>
      <vt:variant>
        <vt:i4>0</vt:i4>
      </vt:variant>
      <vt:variant>
        <vt:i4>5</vt:i4>
      </vt:variant>
      <vt:variant>
        <vt:lpwstr/>
      </vt:variant>
      <vt:variant>
        <vt:lpwstr>Annex01</vt:lpwstr>
      </vt:variant>
      <vt:variant>
        <vt:i4>3866743</vt:i4>
      </vt:variant>
      <vt:variant>
        <vt:i4>128</vt:i4>
      </vt:variant>
      <vt:variant>
        <vt:i4>0</vt:i4>
      </vt:variant>
      <vt:variant>
        <vt:i4>5</vt:i4>
      </vt:variant>
      <vt:variant>
        <vt:lpwstr/>
      </vt:variant>
      <vt:variant>
        <vt:lpwstr>Annex09</vt:lpwstr>
      </vt:variant>
      <vt:variant>
        <vt:i4>2490472</vt:i4>
      </vt:variant>
      <vt:variant>
        <vt:i4>83</vt:i4>
      </vt:variant>
      <vt:variant>
        <vt:i4>0</vt:i4>
      </vt:variant>
      <vt:variant>
        <vt:i4>5</vt:i4>
      </vt:variant>
      <vt:variant>
        <vt:lpwstr/>
      </vt:variant>
      <vt:variant>
        <vt:lpwstr>ListAnnex08</vt:lpwstr>
      </vt:variant>
      <vt:variant>
        <vt:i4>2490472</vt:i4>
      </vt:variant>
      <vt:variant>
        <vt:i4>80</vt:i4>
      </vt:variant>
      <vt:variant>
        <vt:i4>0</vt:i4>
      </vt:variant>
      <vt:variant>
        <vt:i4>5</vt:i4>
      </vt:variant>
      <vt:variant>
        <vt:lpwstr/>
      </vt:variant>
      <vt:variant>
        <vt:lpwstr>ListAnnex03</vt:lpwstr>
      </vt:variant>
      <vt:variant>
        <vt:i4>3866743</vt:i4>
      </vt:variant>
      <vt:variant>
        <vt:i4>77</vt:i4>
      </vt:variant>
      <vt:variant>
        <vt:i4>0</vt:i4>
      </vt:variant>
      <vt:variant>
        <vt:i4>5</vt:i4>
      </vt:variant>
      <vt:variant>
        <vt:lpwstr/>
      </vt:variant>
      <vt:variant>
        <vt:lpwstr>Annex08</vt:lpwstr>
      </vt:variant>
      <vt:variant>
        <vt:i4>3866743</vt:i4>
      </vt:variant>
      <vt:variant>
        <vt:i4>71</vt:i4>
      </vt:variant>
      <vt:variant>
        <vt:i4>0</vt:i4>
      </vt:variant>
      <vt:variant>
        <vt:i4>5</vt:i4>
      </vt:variant>
      <vt:variant>
        <vt:lpwstr/>
      </vt:variant>
      <vt:variant>
        <vt:lpwstr>Annex07</vt:lpwstr>
      </vt:variant>
      <vt:variant>
        <vt:i4>3866743</vt:i4>
      </vt:variant>
      <vt:variant>
        <vt:i4>65</vt:i4>
      </vt:variant>
      <vt:variant>
        <vt:i4>0</vt:i4>
      </vt:variant>
      <vt:variant>
        <vt:i4>5</vt:i4>
      </vt:variant>
      <vt:variant>
        <vt:lpwstr/>
      </vt:variant>
      <vt:variant>
        <vt:lpwstr>Annex06</vt:lpwstr>
      </vt:variant>
      <vt:variant>
        <vt:i4>2490472</vt:i4>
      </vt:variant>
      <vt:variant>
        <vt:i4>62</vt:i4>
      </vt:variant>
      <vt:variant>
        <vt:i4>0</vt:i4>
      </vt:variant>
      <vt:variant>
        <vt:i4>5</vt:i4>
      </vt:variant>
      <vt:variant>
        <vt:lpwstr/>
      </vt:variant>
      <vt:variant>
        <vt:lpwstr>ListAnnex01</vt:lpwstr>
      </vt:variant>
      <vt:variant>
        <vt:i4>2556008</vt:i4>
      </vt:variant>
      <vt:variant>
        <vt:i4>50</vt:i4>
      </vt:variant>
      <vt:variant>
        <vt:i4>0</vt:i4>
      </vt:variant>
      <vt:variant>
        <vt:i4>5</vt:i4>
      </vt:variant>
      <vt:variant>
        <vt:lpwstr/>
      </vt:variant>
      <vt:variant>
        <vt:lpwstr>ListAnnex10</vt:lpwstr>
      </vt:variant>
      <vt:variant>
        <vt:i4>3801207</vt:i4>
      </vt:variant>
      <vt:variant>
        <vt:i4>47</vt:i4>
      </vt:variant>
      <vt:variant>
        <vt:i4>0</vt:i4>
      </vt:variant>
      <vt:variant>
        <vt:i4>5</vt:i4>
      </vt:variant>
      <vt:variant>
        <vt:lpwstr/>
      </vt:variant>
      <vt:variant>
        <vt:lpwstr>Annex11</vt:lpwstr>
      </vt:variant>
      <vt:variant>
        <vt:i4>3801207</vt:i4>
      </vt:variant>
      <vt:variant>
        <vt:i4>44</vt:i4>
      </vt:variant>
      <vt:variant>
        <vt:i4>0</vt:i4>
      </vt:variant>
      <vt:variant>
        <vt:i4>5</vt:i4>
      </vt:variant>
      <vt:variant>
        <vt:lpwstr/>
      </vt:variant>
      <vt:variant>
        <vt:lpwstr>Annex11</vt:lpwstr>
      </vt:variant>
      <vt:variant>
        <vt:i4>3866743</vt:i4>
      </vt:variant>
      <vt:variant>
        <vt:i4>41</vt:i4>
      </vt:variant>
      <vt:variant>
        <vt:i4>0</vt:i4>
      </vt:variant>
      <vt:variant>
        <vt:i4>5</vt:i4>
      </vt:variant>
      <vt:variant>
        <vt:lpwstr/>
      </vt:variant>
      <vt:variant>
        <vt:lpwstr>Annex02</vt:lpwstr>
      </vt:variant>
      <vt:variant>
        <vt:i4>3866743</vt:i4>
      </vt:variant>
      <vt:variant>
        <vt:i4>38</vt:i4>
      </vt:variant>
      <vt:variant>
        <vt:i4>0</vt:i4>
      </vt:variant>
      <vt:variant>
        <vt:i4>5</vt:i4>
      </vt:variant>
      <vt:variant>
        <vt:lpwstr/>
      </vt:variant>
      <vt:variant>
        <vt:lpwstr>Annex01</vt:lpwstr>
      </vt:variant>
      <vt:variant>
        <vt:i4>3866743</vt:i4>
      </vt:variant>
      <vt:variant>
        <vt:i4>35</vt:i4>
      </vt:variant>
      <vt:variant>
        <vt:i4>0</vt:i4>
      </vt:variant>
      <vt:variant>
        <vt:i4>5</vt:i4>
      </vt:variant>
      <vt:variant>
        <vt:lpwstr/>
      </vt:variant>
      <vt:variant>
        <vt:lpwstr>Annex02</vt:lpwstr>
      </vt:variant>
      <vt:variant>
        <vt:i4>3801207</vt:i4>
      </vt:variant>
      <vt:variant>
        <vt:i4>32</vt:i4>
      </vt:variant>
      <vt:variant>
        <vt:i4>0</vt:i4>
      </vt:variant>
      <vt:variant>
        <vt:i4>5</vt:i4>
      </vt:variant>
      <vt:variant>
        <vt:lpwstr/>
      </vt:variant>
      <vt:variant>
        <vt:lpwstr>Annex12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2014-01-24T11:00:00Z</dcterms:created>
  <dcterms:modified xsi:type="dcterms:W3CDTF">2014-01-24T11:00:00Z</dcterms:modified>
</cp:coreProperties>
</file>